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2.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924A0" w:rsidRPr="00AA214F" w14:paraId="05FBE43F" w14:textId="77777777">
      <w:pPr>
        <w:spacing w:before="123"/>
        <w:ind w:left="2289" w:right="2302" w:hanging="11"/>
        <w:jc w:val="center"/>
        <w:rPr>
          <w:sz w:val="40"/>
        </w:rPr>
      </w:pPr>
      <w:r w:rsidRPr="00AA214F">
        <w:rPr>
          <w:sz w:val="40"/>
        </w:rPr>
        <w:t>COLLECTIONS ASSESSMENT FOR PRESERVATION PROGRAM</w:t>
      </w:r>
    </w:p>
    <w:p w:rsidR="00A924A0" w:rsidRPr="00AA214F" w14:paraId="05FBE440" w14:textId="733EA5D9">
      <w:pPr>
        <w:spacing w:before="120"/>
        <w:ind w:left="1520" w:right="1529"/>
        <w:jc w:val="center"/>
        <w:rPr>
          <w:sz w:val="36"/>
        </w:rPr>
      </w:pPr>
      <w:r w:rsidRPr="00AA214F">
        <w:rPr>
          <w:color w:val="346F5B"/>
          <w:sz w:val="36"/>
        </w:rPr>
        <w:t xml:space="preserve">FY </w:t>
      </w:r>
      <w:r w:rsidRPr="00AA214F" w:rsidR="00F3195B">
        <w:rPr>
          <w:color w:val="346F5B"/>
          <w:sz w:val="36"/>
        </w:rPr>
        <w:t xml:space="preserve">2025 </w:t>
      </w:r>
      <w:r w:rsidRPr="00AA214F">
        <w:rPr>
          <w:color w:val="346F5B"/>
          <w:sz w:val="36"/>
        </w:rPr>
        <w:t>NOTICE OF FUNDING OPPORTUNITY</w:t>
      </w:r>
    </w:p>
    <w:p w:rsidR="00A924A0" w:rsidRPr="00AA214F" w14:paraId="05FBE441" w14:textId="77777777">
      <w:pPr>
        <w:pStyle w:val="BodyText"/>
        <w:spacing w:before="2"/>
        <w:ind w:left="0"/>
        <w:rPr>
          <w:sz w:val="21"/>
        </w:rPr>
      </w:pPr>
    </w:p>
    <w:tbl>
      <w:tblPr>
        <w:tblW w:w="0" w:type="auto"/>
        <w:tblInd w:w="2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770"/>
        <w:gridCol w:w="5572"/>
      </w:tblGrid>
      <w:tr w14:paraId="05FBE444" w14:textId="77777777">
        <w:tblPrEx>
          <w:tblW w:w="0" w:type="auto"/>
          <w:tblInd w:w="2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78"/>
        </w:trPr>
        <w:tc>
          <w:tcPr>
            <w:tcW w:w="3770" w:type="dxa"/>
          </w:tcPr>
          <w:p w:rsidR="00A924A0" w:rsidRPr="00AA214F" w14:paraId="05FBE442" w14:textId="77777777">
            <w:pPr>
              <w:pStyle w:val="TableParagraph"/>
              <w:spacing w:before="165"/>
              <w:ind w:left="83"/>
            </w:pPr>
            <w:r w:rsidRPr="00AA214F">
              <w:t>Federal Awarding Agency</w:t>
            </w:r>
          </w:p>
        </w:tc>
        <w:tc>
          <w:tcPr>
            <w:tcW w:w="5572" w:type="dxa"/>
          </w:tcPr>
          <w:p w:rsidR="00A924A0" w:rsidRPr="00AA214F" w14:paraId="05FBE443" w14:textId="77777777">
            <w:pPr>
              <w:pStyle w:val="TableParagraph"/>
              <w:spacing w:before="165"/>
              <w:ind w:left="86"/>
            </w:pPr>
            <w:r w:rsidRPr="00AA214F">
              <w:t>Institute of Museum and Library Services</w:t>
            </w:r>
          </w:p>
        </w:tc>
      </w:tr>
      <w:tr w14:paraId="05FBE447" w14:textId="77777777">
        <w:tblPrEx>
          <w:tblW w:w="0" w:type="auto"/>
          <w:tblInd w:w="262" w:type="dxa"/>
          <w:tblLayout w:type="fixed"/>
          <w:tblCellMar>
            <w:left w:w="0" w:type="dxa"/>
            <w:right w:w="0" w:type="dxa"/>
          </w:tblCellMar>
          <w:tblLook w:val="01E0"/>
        </w:tblPrEx>
        <w:trPr>
          <w:trHeight w:val="579"/>
        </w:trPr>
        <w:tc>
          <w:tcPr>
            <w:tcW w:w="3770" w:type="dxa"/>
          </w:tcPr>
          <w:p w:rsidR="00A924A0" w:rsidRPr="00AA214F" w14:paraId="05FBE445" w14:textId="77777777">
            <w:pPr>
              <w:pStyle w:val="TableParagraph"/>
              <w:spacing w:before="165"/>
              <w:ind w:left="83"/>
            </w:pPr>
            <w:r w:rsidRPr="00AA214F">
              <w:t>Funding Opportunity Title</w:t>
            </w:r>
          </w:p>
        </w:tc>
        <w:tc>
          <w:tcPr>
            <w:tcW w:w="5572" w:type="dxa"/>
          </w:tcPr>
          <w:p w:rsidR="00A924A0" w:rsidRPr="00AA214F" w14:paraId="05FBE446" w14:textId="77777777">
            <w:pPr>
              <w:pStyle w:val="TableParagraph"/>
              <w:spacing w:before="165"/>
              <w:ind w:left="86"/>
            </w:pPr>
            <w:r w:rsidRPr="00AA214F">
              <w:t>Collections Assessment for Preservation Program</w:t>
            </w:r>
          </w:p>
        </w:tc>
      </w:tr>
      <w:tr w14:paraId="05FBE44A" w14:textId="77777777">
        <w:tblPrEx>
          <w:tblW w:w="0" w:type="auto"/>
          <w:tblInd w:w="262" w:type="dxa"/>
          <w:tblLayout w:type="fixed"/>
          <w:tblCellMar>
            <w:left w:w="0" w:type="dxa"/>
            <w:right w:w="0" w:type="dxa"/>
          </w:tblCellMar>
          <w:tblLook w:val="01E0"/>
        </w:tblPrEx>
        <w:trPr>
          <w:trHeight w:val="576"/>
        </w:trPr>
        <w:tc>
          <w:tcPr>
            <w:tcW w:w="3770" w:type="dxa"/>
          </w:tcPr>
          <w:p w:rsidR="00A924A0" w:rsidRPr="00AA214F" w14:paraId="05FBE448" w14:textId="77777777">
            <w:pPr>
              <w:pStyle w:val="TableParagraph"/>
              <w:spacing w:before="164"/>
              <w:ind w:left="83"/>
            </w:pPr>
            <w:r w:rsidRPr="00AA214F">
              <w:t>Announcement Type</w:t>
            </w:r>
          </w:p>
        </w:tc>
        <w:tc>
          <w:tcPr>
            <w:tcW w:w="5572" w:type="dxa"/>
          </w:tcPr>
          <w:p w:rsidR="00A924A0" w:rsidRPr="00AA214F" w14:paraId="05FBE449" w14:textId="77777777">
            <w:pPr>
              <w:pStyle w:val="TableParagraph"/>
              <w:spacing w:before="164"/>
              <w:ind w:left="86"/>
            </w:pPr>
            <w:r w:rsidRPr="00AA214F">
              <w:t>New</w:t>
            </w:r>
          </w:p>
        </w:tc>
      </w:tr>
      <w:tr w14:paraId="05FBE44D" w14:textId="77777777">
        <w:tblPrEx>
          <w:tblW w:w="0" w:type="auto"/>
          <w:tblInd w:w="262" w:type="dxa"/>
          <w:tblLayout w:type="fixed"/>
          <w:tblCellMar>
            <w:left w:w="0" w:type="dxa"/>
            <w:right w:w="0" w:type="dxa"/>
          </w:tblCellMar>
          <w:tblLook w:val="01E0"/>
        </w:tblPrEx>
        <w:trPr>
          <w:trHeight w:val="578"/>
        </w:trPr>
        <w:tc>
          <w:tcPr>
            <w:tcW w:w="3770" w:type="dxa"/>
          </w:tcPr>
          <w:p w:rsidR="00A924A0" w:rsidRPr="00AA214F" w14:paraId="05FBE44B" w14:textId="77777777">
            <w:pPr>
              <w:pStyle w:val="TableParagraph"/>
              <w:spacing w:before="165"/>
              <w:ind w:left="83"/>
            </w:pPr>
            <w:r w:rsidRPr="00AA214F">
              <w:t>Funding Opportunity Number</w:t>
            </w:r>
          </w:p>
        </w:tc>
        <w:tc>
          <w:tcPr>
            <w:tcW w:w="5572" w:type="dxa"/>
          </w:tcPr>
          <w:p w:rsidR="00A924A0" w:rsidRPr="00AA214F" w14:paraId="05FBE44C" w14:textId="456D6A6C">
            <w:pPr>
              <w:pStyle w:val="TableParagraph"/>
              <w:spacing w:before="165"/>
              <w:ind w:left="86"/>
            </w:pPr>
            <w:r w:rsidRPr="00AA214F">
              <w:t>CAP-</w:t>
            </w:r>
            <w:r w:rsidRPr="00AA214F" w:rsidR="00F3195B">
              <w:t>FY25</w:t>
            </w:r>
          </w:p>
        </w:tc>
      </w:tr>
      <w:tr w14:paraId="05FBE452" w14:textId="77777777">
        <w:tblPrEx>
          <w:tblW w:w="0" w:type="auto"/>
          <w:tblInd w:w="262" w:type="dxa"/>
          <w:tblLayout w:type="fixed"/>
          <w:tblCellMar>
            <w:left w:w="0" w:type="dxa"/>
            <w:right w:w="0" w:type="dxa"/>
          </w:tblCellMar>
          <w:tblLook w:val="01E0"/>
        </w:tblPrEx>
        <w:trPr>
          <w:trHeight w:val="841"/>
        </w:trPr>
        <w:tc>
          <w:tcPr>
            <w:tcW w:w="3770" w:type="dxa"/>
          </w:tcPr>
          <w:p w:rsidR="00A924A0" w:rsidRPr="00AA214F" w14:paraId="05FBE44E" w14:textId="77777777">
            <w:pPr>
              <w:pStyle w:val="TableParagraph"/>
              <w:spacing w:before="1"/>
              <w:rPr>
                <w:sz w:val="26"/>
              </w:rPr>
            </w:pPr>
          </w:p>
          <w:p w:rsidR="00A924A0" w:rsidRPr="00AA214F" w14:paraId="05FBE44F" w14:textId="77777777">
            <w:pPr>
              <w:pStyle w:val="TableParagraph"/>
              <w:ind w:left="83"/>
            </w:pPr>
            <w:r w:rsidRPr="00AA214F">
              <w:t>Assistance Listing Number</w:t>
            </w:r>
          </w:p>
        </w:tc>
        <w:tc>
          <w:tcPr>
            <w:tcW w:w="5572" w:type="dxa"/>
          </w:tcPr>
          <w:p w:rsidR="00A924A0" w:rsidRPr="00AA214F" w14:paraId="05FBE450" w14:textId="77777777">
            <w:pPr>
              <w:pStyle w:val="TableParagraph"/>
              <w:spacing w:before="1"/>
              <w:rPr>
                <w:sz w:val="26"/>
              </w:rPr>
            </w:pPr>
          </w:p>
          <w:p w:rsidR="00A924A0" w:rsidRPr="00AA214F" w14:paraId="05FBE451" w14:textId="77777777">
            <w:pPr>
              <w:pStyle w:val="TableParagraph"/>
              <w:ind w:left="86"/>
            </w:pPr>
            <w:r w:rsidRPr="00AA214F">
              <w:t>45.312, see also 45.018</w:t>
            </w:r>
          </w:p>
        </w:tc>
      </w:tr>
      <w:tr w14:paraId="05FBE457" w14:textId="77777777" w:rsidTr="00C24CE1">
        <w:tblPrEx>
          <w:tblW w:w="0" w:type="auto"/>
          <w:tblInd w:w="262" w:type="dxa"/>
          <w:tblLayout w:type="fixed"/>
          <w:tblCellMar>
            <w:left w:w="0" w:type="dxa"/>
            <w:right w:w="0" w:type="dxa"/>
          </w:tblCellMar>
          <w:tblLook w:val="01E0"/>
        </w:tblPrEx>
        <w:trPr>
          <w:trHeight w:val="1087"/>
        </w:trPr>
        <w:tc>
          <w:tcPr>
            <w:tcW w:w="3770" w:type="dxa"/>
            <w:vAlign w:val="center"/>
          </w:tcPr>
          <w:p w:rsidR="00A924A0" w:rsidRPr="00AA214F" w:rsidP="00C24CE1" w14:paraId="05FBE453" w14:textId="77777777">
            <w:pPr>
              <w:pStyle w:val="TableParagraph"/>
              <w:jc w:val="center"/>
              <w:rPr>
                <w:sz w:val="24"/>
              </w:rPr>
            </w:pPr>
          </w:p>
          <w:p w:rsidR="00A924A0" w:rsidRPr="00AA214F" w:rsidP="00C24CE1" w14:paraId="05FBE454" w14:textId="77777777">
            <w:pPr>
              <w:pStyle w:val="TableParagraph"/>
              <w:spacing w:before="147"/>
              <w:ind w:left="83"/>
              <w:jc w:val="center"/>
            </w:pPr>
            <w:r w:rsidRPr="00AA214F">
              <w:t>Application Due Date</w:t>
            </w:r>
          </w:p>
        </w:tc>
        <w:tc>
          <w:tcPr>
            <w:tcW w:w="5572" w:type="dxa"/>
          </w:tcPr>
          <w:p w:rsidR="00A924A0" w:rsidRPr="00AA214F" w14:paraId="05FBE455" w14:textId="77777777">
            <w:pPr>
              <w:pStyle w:val="TableParagraph"/>
              <w:rPr>
                <w:sz w:val="26"/>
              </w:rPr>
            </w:pPr>
          </w:p>
          <w:p w:rsidR="00A924A0" w:rsidRPr="00AA214F" w14:paraId="05FBE456" w14:textId="6BBE0258">
            <w:pPr>
              <w:pStyle w:val="TableParagraph"/>
              <w:ind w:left="94" w:right="422" w:hanging="9"/>
            </w:pPr>
            <w:r w:rsidRPr="00AA214F">
              <w:t xml:space="preserve">Submit through Grants.gov by 11:59 p.m. U.S. Eastern Time on </w:t>
            </w:r>
            <w:r w:rsidRPr="00AA214F" w:rsidR="004719A6">
              <w:t xml:space="preserve">November </w:t>
            </w:r>
            <w:r w:rsidRPr="00AA214F" w:rsidR="00F42B63">
              <w:t>1</w:t>
            </w:r>
            <w:r w:rsidRPr="00AA214F">
              <w:t xml:space="preserve">, </w:t>
            </w:r>
            <w:r w:rsidRPr="00AA214F" w:rsidR="00F3195B">
              <w:t>202</w:t>
            </w:r>
            <w:r w:rsidRPr="00AA214F" w:rsidR="004719A6">
              <w:t>4</w:t>
            </w:r>
            <w:r w:rsidRPr="00AA214F">
              <w:t>.</w:t>
            </w:r>
          </w:p>
        </w:tc>
      </w:tr>
      <w:tr w14:paraId="05FBE45C" w14:textId="77777777">
        <w:tblPrEx>
          <w:tblW w:w="0" w:type="auto"/>
          <w:tblInd w:w="262" w:type="dxa"/>
          <w:tblLayout w:type="fixed"/>
          <w:tblCellMar>
            <w:left w:w="0" w:type="dxa"/>
            <w:right w:w="0" w:type="dxa"/>
          </w:tblCellMar>
          <w:tblLook w:val="01E0"/>
        </w:tblPrEx>
        <w:trPr>
          <w:trHeight w:val="1099"/>
        </w:trPr>
        <w:tc>
          <w:tcPr>
            <w:tcW w:w="3770" w:type="dxa"/>
          </w:tcPr>
          <w:p w:rsidR="00A924A0" w:rsidRPr="00AA214F" w14:paraId="05FBE458" w14:textId="77777777">
            <w:pPr>
              <w:pStyle w:val="TableParagraph"/>
              <w:spacing w:before="6"/>
              <w:rPr>
                <w:sz w:val="26"/>
              </w:rPr>
            </w:pPr>
          </w:p>
          <w:p w:rsidR="00A924A0" w:rsidRPr="00AA214F" w14:paraId="05FBE459" w14:textId="77777777">
            <w:pPr>
              <w:pStyle w:val="TableParagraph"/>
              <w:ind w:left="92" w:right="523" w:hanging="9"/>
            </w:pPr>
            <w:r w:rsidRPr="00AA214F">
              <w:t>Anticipated Date of Notification of Award Decisions</w:t>
            </w:r>
          </w:p>
        </w:tc>
        <w:tc>
          <w:tcPr>
            <w:tcW w:w="5572" w:type="dxa"/>
          </w:tcPr>
          <w:p w:rsidR="00A924A0" w:rsidRPr="00AA214F" w14:paraId="05FBE45A" w14:textId="77777777">
            <w:pPr>
              <w:pStyle w:val="TableParagraph"/>
              <w:spacing w:before="6"/>
              <w:rPr>
                <w:sz w:val="26"/>
              </w:rPr>
            </w:pPr>
          </w:p>
          <w:p w:rsidR="00A924A0" w:rsidRPr="00AA214F" w14:paraId="05FBE45B" w14:textId="339454D7">
            <w:pPr>
              <w:pStyle w:val="TableParagraph"/>
              <w:ind w:left="94" w:right="329" w:hanging="9"/>
            </w:pPr>
            <w:r w:rsidRPr="00AA214F">
              <w:t xml:space="preserve">December </w:t>
            </w:r>
            <w:r w:rsidRPr="00AA214F" w:rsidR="00F42B63">
              <w:t>202</w:t>
            </w:r>
            <w:r w:rsidRPr="00AA214F" w:rsidR="004719A6">
              <w:t>4</w:t>
            </w:r>
            <w:r w:rsidRPr="00AA214F" w:rsidR="00F42B63">
              <w:t xml:space="preserve"> </w:t>
            </w:r>
            <w:r w:rsidRPr="00AA214F" w:rsidR="00F377EF">
              <w:t>(subject to the availability of funds and IMLS discretion)</w:t>
            </w:r>
          </w:p>
        </w:tc>
      </w:tr>
      <w:tr w14:paraId="05FBE460" w14:textId="77777777">
        <w:tblPrEx>
          <w:tblW w:w="0" w:type="auto"/>
          <w:tblInd w:w="262" w:type="dxa"/>
          <w:tblLayout w:type="fixed"/>
          <w:tblCellMar>
            <w:left w:w="0" w:type="dxa"/>
            <w:right w:w="0" w:type="dxa"/>
          </w:tblCellMar>
          <w:tblLook w:val="01E0"/>
        </w:tblPrEx>
        <w:trPr>
          <w:trHeight w:val="844"/>
        </w:trPr>
        <w:tc>
          <w:tcPr>
            <w:tcW w:w="3770" w:type="dxa"/>
          </w:tcPr>
          <w:p w:rsidR="00A924A0" w:rsidRPr="00AA214F" w14:paraId="05FBE45D" w14:textId="77777777">
            <w:pPr>
              <w:pStyle w:val="TableParagraph"/>
              <w:spacing w:before="172"/>
              <w:ind w:left="92" w:right="1115" w:hanging="9"/>
            </w:pPr>
            <w:r w:rsidRPr="00AA214F">
              <w:t>Beginning Date of Period of Performance</w:t>
            </w:r>
          </w:p>
        </w:tc>
        <w:tc>
          <w:tcPr>
            <w:tcW w:w="5572" w:type="dxa"/>
          </w:tcPr>
          <w:p w:rsidR="00A924A0" w:rsidRPr="00AA214F" w14:paraId="05FBE45E" w14:textId="77777777">
            <w:pPr>
              <w:pStyle w:val="TableParagraph"/>
              <w:spacing w:before="2"/>
              <w:rPr>
                <w:sz w:val="26"/>
              </w:rPr>
            </w:pPr>
          </w:p>
          <w:p w:rsidR="00A924A0" w:rsidRPr="00AA214F" w14:paraId="05FBE45F" w14:textId="565CCFEF">
            <w:pPr>
              <w:pStyle w:val="TableParagraph"/>
              <w:ind w:left="86"/>
            </w:pPr>
            <w:r w:rsidRPr="00AA214F">
              <w:t xml:space="preserve">Projects must begin on </w:t>
            </w:r>
            <w:r w:rsidRPr="00AA214F" w:rsidR="00AE62D7">
              <w:t xml:space="preserve">January </w:t>
            </w:r>
            <w:r w:rsidRPr="00AA214F">
              <w:t xml:space="preserve">1, </w:t>
            </w:r>
            <w:r w:rsidRPr="00AA214F" w:rsidR="00F42B63">
              <w:t>2025</w:t>
            </w:r>
            <w:r w:rsidRPr="00AA214F">
              <w:t>.</w:t>
            </w:r>
          </w:p>
        </w:tc>
      </w:tr>
    </w:tbl>
    <w:p w:rsidR="00A924A0" w:rsidRPr="00AA214F" w14:paraId="05FBE461" w14:textId="77777777">
      <w:pPr>
        <w:pStyle w:val="BodyText"/>
        <w:spacing w:before="6"/>
        <w:ind w:left="0"/>
        <w:rPr>
          <w:sz w:val="34"/>
        </w:rPr>
      </w:pPr>
    </w:p>
    <w:p w:rsidR="00A924A0" w:rsidRPr="00AA214F" w14:paraId="05FBE462" w14:textId="77777777">
      <w:pPr>
        <w:pStyle w:val="Heading4"/>
        <w:rPr>
          <w:b/>
          <w:bCs/>
          <w:sz w:val="28"/>
          <w:szCs w:val="28"/>
        </w:rPr>
      </w:pPr>
      <w:r w:rsidRPr="00AA214F">
        <w:rPr>
          <w:b/>
          <w:bCs/>
          <w:sz w:val="28"/>
          <w:szCs w:val="28"/>
        </w:rPr>
        <w:t>Table of Contents</w:t>
      </w:r>
    </w:p>
    <w:sdt>
      <w:sdtPr>
        <w:rPr>
          <w:sz w:val="22"/>
          <w:szCs w:val="22"/>
        </w:rPr>
        <w:id w:val="131222174"/>
        <w:docPartObj>
          <w:docPartGallery w:val="Table of Contents"/>
          <w:docPartUnique/>
        </w:docPartObj>
      </w:sdtPr>
      <w:sdtEndPr>
        <w:rPr>
          <w:b/>
          <w:bCs/>
          <w:noProof/>
        </w:rPr>
      </w:sdtEndPr>
      <w:sdtContent>
        <w:p w:rsidR="00A57451" w:rsidRPr="00AA214F" w:rsidP="000A6163" w14:paraId="35BDDB17" w14:textId="77777777">
          <w:pPr>
            <w:pStyle w:val="TOC1"/>
            <w:shd w:val="clear" w:color="auto" w:fill="FFFFFF" w:themeFill="background1"/>
            <w:tabs>
              <w:tab w:val="left" w:pos="660"/>
              <w:tab w:val="right" w:leader="dot" w:pos="9870"/>
            </w:tabs>
            <w:rPr>
              <w:noProof/>
              <w:sz w:val="22"/>
              <w:szCs w:val="22"/>
            </w:rPr>
          </w:pPr>
          <w:r w:rsidRPr="00AA214F">
            <w:rPr>
              <w:sz w:val="22"/>
              <w:szCs w:val="22"/>
            </w:rPr>
            <w:br/>
          </w:r>
          <w:r w:rsidRPr="00AA214F" w:rsidR="00AC593F">
            <w:rPr>
              <w:sz w:val="22"/>
              <w:szCs w:val="22"/>
            </w:rPr>
            <w:fldChar w:fldCharType="begin"/>
          </w:r>
          <w:r w:rsidRPr="00AA214F" w:rsidR="00AC593F">
            <w:rPr>
              <w:sz w:val="22"/>
              <w:szCs w:val="22"/>
            </w:rPr>
            <w:instrText xml:space="preserve"> TOC \o "1-3" \h \z \u </w:instrText>
          </w:r>
          <w:r w:rsidRPr="00AA214F" w:rsidR="00AC593F">
            <w:rPr>
              <w:sz w:val="22"/>
              <w:szCs w:val="22"/>
            </w:rPr>
            <w:fldChar w:fldCharType="separate"/>
          </w:r>
        </w:p>
        <w:p w:rsidR="00A57451" w:rsidRPr="00AA214F" w:rsidP="000A6163" w14:paraId="4F8ACD08" w14:textId="0F8B8648">
          <w:pPr>
            <w:pStyle w:val="TOC1"/>
            <w:shd w:val="clear" w:color="auto" w:fill="FFFFFF" w:themeFill="background1"/>
            <w:tabs>
              <w:tab w:val="left" w:pos="660"/>
              <w:tab w:val="right" w:leader="dot" w:pos="9870"/>
            </w:tabs>
            <w:rPr>
              <w:rFonts w:eastAsiaTheme="minorEastAsia" w:cstheme="minorBidi"/>
              <w:noProof/>
              <w:kern w:val="2"/>
              <w:sz w:val="22"/>
              <w:szCs w:val="22"/>
              <w:lang w:bidi="ar-SA"/>
              <w14:ligatures w14:val="standardContextual"/>
            </w:rPr>
          </w:pPr>
          <w:hyperlink w:anchor="_Toc157673460" w:history="1">
            <w:r w:rsidRPr="00AA214F">
              <w:rPr>
                <w:rStyle w:val="Hyperlink"/>
                <w:noProof/>
                <w:spacing w:val="-1"/>
                <w:sz w:val="22"/>
                <w:szCs w:val="22"/>
              </w:rPr>
              <w:t>A.</w:t>
            </w:r>
            <w:r w:rsidRPr="00AA214F">
              <w:rPr>
                <w:rFonts w:eastAsiaTheme="minorEastAsia" w:cstheme="minorBidi"/>
                <w:noProof/>
                <w:kern w:val="2"/>
                <w:sz w:val="22"/>
                <w:szCs w:val="22"/>
                <w:lang w:bidi="ar-SA"/>
                <w14:ligatures w14:val="standardContextual"/>
              </w:rPr>
              <w:tab/>
            </w:r>
            <w:r w:rsidRPr="00AA214F">
              <w:rPr>
                <w:rStyle w:val="Hyperlink"/>
                <w:noProof/>
                <w:sz w:val="22"/>
                <w:szCs w:val="22"/>
              </w:rPr>
              <w:t>Program</w:t>
            </w:r>
            <w:r w:rsidRPr="00AA214F">
              <w:rPr>
                <w:rStyle w:val="Hyperlink"/>
                <w:noProof/>
                <w:spacing w:val="-1"/>
                <w:sz w:val="22"/>
                <w:szCs w:val="22"/>
              </w:rPr>
              <w:t xml:space="preserve"> </w:t>
            </w:r>
            <w:r w:rsidRPr="00AA214F">
              <w:rPr>
                <w:rStyle w:val="Hyperlink"/>
                <w:noProof/>
                <w:sz w:val="22"/>
                <w:szCs w:val="22"/>
              </w:rPr>
              <w:t>Description</w:t>
            </w:r>
            <w:r w:rsidRPr="00AA214F">
              <w:rPr>
                <w:noProof/>
                <w:webHidden/>
                <w:sz w:val="22"/>
                <w:szCs w:val="22"/>
              </w:rPr>
              <w:tab/>
            </w:r>
            <w:r w:rsidRPr="00AA214F">
              <w:rPr>
                <w:noProof/>
                <w:webHidden/>
                <w:sz w:val="22"/>
                <w:szCs w:val="22"/>
              </w:rPr>
              <w:fldChar w:fldCharType="begin"/>
            </w:r>
            <w:r w:rsidRPr="00AA214F">
              <w:rPr>
                <w:noProof/>
                <w:webHidden/>
                <w:sz w:val="22"/>
                <w:szCs w:val="22"/>
              </w:rPr>
              <w:instrText xml:space="preserve"> PAGEREF _Toc157673460 \h </w:instrText>
            </w:r>
            <w:r w:rsidRPr="00AA214F">
              <w:rPr>
                <w:noProof/>
                <w:webHidden/>
                <w:sz w:val="22"/>
                <w:szCs w:val="22"/>
              </w:rPr>
              <w:fldChar w:fldCharType="separate"/>
            </w:r>
            <w:r w:rsidRPr="00AA214F">
              <w:rPr>
                <w:noProof/>
                <w:webHidden/>
                <w:sz w:val="22"/>
                <w:szCs w:val="22"/>
              </w:rPr>
              <w:t>3</w:t>
            </w:r>
            <w:r w:rsidRPr="00AA214F">
              <w:rPr>
                <w:noProof/>
                <w:webHidden/>
                <w:sz w:val="22"/>
                <w:szCs w:val="22"/>
              </w:rPr>
              <w:fldChar w:fldCharType="end"/>
            </w:r>
          </w:hyperlink>
        </w:p>
        <w:p w:rsidR="00A57451" w:rsidRPr="00AA214F" w:rsidP="000A6163" w14:paraId="1AE89748" w14:textId="6978FB9C">
          <w:pPr>
            <w:pStyle w:val="TOC2"/>
            <w:shd w:val="clear" w:color="auto" w:fill="FFFFFF" w:themeFill="background1"/>
            <w:tabs>
              <w:tab w:val="left" w:pos="880"/>
              <w:tab w:val="right" w:leader="dot" w:pos="9870"/>
            </w:tabs>
            <w:rPr>
              <w:rFonts w:ascii="Franklin Gothic Book" w:hAnsi="Franklin Gothic Book" w:eastAsiaTheme="minorEastAsia" w:cstheme="minorBidi"/>
              <w:noProof/>
              <w:color w:val="auto"/>
              <w:kern w:val="2"/>
              <w:sz w:val="22"/>
              <w14:ligatures w14:val="standardContextual"/>
            </w:rPr>
          </w:pPr>
          <w:hyperlink w:anchor="_Toc157673461" w:history="1">
            <w:r w:rsidRPr="00AA214F">
              <w:rPr>
                <w:rStyle w:val="Hyperlink"/>
                <w:rFonts w:ascii="Franklin Gothic Book" w:hAnsi="Franklin Gothic Book"/>
                <w:noProof/>
                <w:sz w:val="22"/>
                <w:lang w:bidi="en-US"/>
              </w:rPr>
              <w:t>A1.</w:t>
            </w:r>
            <w:r w:rsidRPr="00AA214F">
              <w:rPr>
                <w:rFonts w:ascii="Franklin Gothic Book" w:hAnsi="Franklin Gothic Book" w:eastAsiaTheme="minorEastAsia" w:cstheme="minorBidi"/>
                <w:noProof/>
                <w:color w:val="auto"/>
                <w:kern w:val="2"/>
                <w:sz w:val="22"/>
                <w14:ligatures w14:val="standardContextual"/>
              </w:rPr>
              <w:tab/>
            </w:r>
            <w:r w:rsidRPr="00AA214F">
              <w:rPr>
                <w:rStyle w:val="Hyperlink"/>
                <w:rFonts w:ascii="Franklin Gothic Book" w:hAnsi="Franklin Gothic Book"/>
                <w:noProof/>
                <w:sz w:val="22"/>
                <w:lang w:bidi="en-US"/>
              </w:rPr>
              <w:t>Agency Mission, Goals, and Objectives</w:t>
            </w:r>
            <w:r w:rsidRPr="00AA214F">
              <w:rPr>
                <w:rFonts w:ascii="Franklin Gothic Book" w:hAnsi="Franklin Gothic Book"/>
                <w:noProof/>
                <w:webHidden/>
                <w:sz w:val="22"/>
              </w:rPr>
              <w:tab/>
            </w:r>
            <w:r w:rsidRPr="00AA214F">
              <w:rPr>
                <w:rFonts w:ascii="Franklin Gothic Book" w:hAnsi="Franklin Gothic Book"/>
                <w:noProof/>
                <w:webHidden/>
                <w:sz w:val="22"/>
              </w:rPr>
              <w:fldChar w:fldCharType="begin"/>
            </w:r>
            <w:r w:rsidRPr="00AA214F">
              <w:rPr>
                <w:rFonts w:ascii="Franklin Gothic Book" w:hAnsi="Franklin Gothic Book"/>
                <w:noProof/>
                <w:webHidden/>
                <w:sz w:val="22"/>
              </w:rPr>
              <w:instrText xml:space="preserve"> PAGEREF _Toc157673461 \h </w:instrText>
            </w:r>
            <w:r w:rsidRPr="00AA214F">
              <w:rPr>
                <w:rFonts w:ascii="Franklin Gothic Book" w:hAnsi="Franklin Gothic Book"/>
                <w:noProof/>
                <w:webHidden/>
                <w:sz w:val="22"/>
              </w:rPr>
              <w:fldChar w:fldCharType="separate"/>
            </w:r>
            <w:r w:rsidRPr="00AA214F">
              <w:rPr>
                <w:rFonts w:ascii="Franklin Gothic Book" w:hAnsi="Franklin Gothic Book"/>
                <w:noProof/>
                <w:webHidden/>
                <w:sz w:val="22"/>
              </w:rPr>
              <w:t>3</w:t>
            </w:r>
            <w:r w:rsidRPr="00AA214F">
              <w:rPr>
                <w:rFonts w:ascii="Franklin Gothic Book" w:hAnsi="Franklin Gothic Book"/>
                <w:noProof/>
                <w:webHidden/>
                <w:sz w:val="22"/>
              </w:rPr>
              <w:fldChar w:fldCharType="end"/>
            </w:r>
          </w:hyperlink>
        </w:p>
        <w:p w:rsidR="00A57451" w:rsidRPr="00AA214F" w:rsidP="000A6163" w14:paraId="680063CB" w14:textId="42364B5A">
          <w:pPr>
            <w:pStyle w:val="TOC2"/>
            <w:shd w:val="clear" w:color="auto" w:fill="FFFFFF" w:themeFill="background1"/>
            <w:tabs>
              <w:tab w:val="left" w:pos="880"/>
              <w:tab w:val="right" w:leader="dot" w:pos="9870"/>
            </w:tabs>
            <w:rPr>
              <w:rFonts w:ascii="Franklin Gothic Book" w:hAnsi="Franklin Gothic Book" w:eastAsiaTheme="minorEastAsia" w:cstheme="minorBidi"/>
              <w:noProof/>
              <w:color w:val="auto"/>
              <w:kern w:val="2"/>
              <w:sz w:val="22"/>
              <w14:ligatures w14:val="standardContextual"/>
            </w:rPr>
          </w:pPr>
          <w:hyperlink w:anchor="_Toc157673462" w:history="1">
            <w:r w:rsidRPr="00AA214F">
              <w:rPr>
                <w:rStyle w:val="Hyperlink"/>
                <w:rFonts w:ascii="Franklin Gothic Book" w:hAnsi="Franklin Gothic Book"/>
                <w:noProof/>
                <w:sz w:val="22"/>
                <w:lang w:bidi="en-US"/>
              </w:rPr>
              <w:t>A2.</w:t>
            </w:r>
            <w:r w:rsidRPr="00AA214F">
              <w:rPr>
                <w:rFonts w:ascii="Franklin Gothic Book" w:hAnsi="Franklin Gothic Book" w:eastAsiaTheme="minorEastAsia" w:cstheme="minorBidi"/>
                <w:noProof/>
                <w:color w:val="auto"/>
                <w:kern w:val="2"/>
                <w:sz w:val="22"/>
                <w14:ligatures w14:val="standardContextual"/>
              </w:rPr>
              <w:tab/>
            </w:r>
            <w:r w:rsidRPr="00AA214F">
              <w:rPr>
                <w:rStyle w:val="Hyperlink"/>
                <w:rFonts w:ascii="Franklin Gothic Book" w:hAnsi="Franklin Gothic Book"/>
                <w:noProof/>
                <w:sz w:val="22"/>
                <w:lang w:bidi="en-US"/>
              </w:rPr>
              <w:t>Collections Assessment for Preservation Program Goals and</w:t>
            </w:r>
            <w:r w:rsidRPr="00AA214F">
              <w:rPr>
                <w:rStyle w:val="Hyperlink"/>
                <w:rFonts w:ascii="Franklin Gothic Book" w:hAnsi="Franklin Gothic Book"/>
                <w:noProof/>
                <w:spacing w:val="-1"/>
                <w:sz w:val="22"/>
                <w:lang w:bidi="en-US"/>
              </w:rPr>
              <w:t xml:space="preserve"> </w:t>
            </w:r>
            <w:r w:rsidRPr="00AA214F">
              <w:rPr>
                <w:rStyle w:val="Hyperlink"/>
                <w:rFonts w:ascii="Franklin Gothic Book" w:hAnsi="Franklin Gothic Book"/>
                <w:noProof/>
                <w:sz w:val="22"/>
                <w:lang w:bidi="en-US"/>
              </w:rPr>
              <w:t>Objectives</w:t>
            </w:r>
            <w:r w:rsidRPr="00AA214F">
              <w:rPr>
                <w:rFonts w:ascii="Franklin Gothic Book" w:hAnsi="Franklin Gothic Book"/>
                <w:noProof/>
                <w:webHidden/>
                <w:sz w:val="22"/>
              </w:rPr>
              <w:tab/>
            </w:r>
            <w:r w:rsidRPr="00AA214F">
              <w:rPr>
                <w:rFonts w:ascii="Franklin Gothic Book" w:hAnsi="Franklin Gothic Book"/>
                <w:noProof/>
                <w:webHidden/>
                <w:sz w:val="22"/>
              </w:rPr>
              <w:fldChar w:fldCharType="begin"/>
            </w:r>
            <w:r w:rsidRPr="00AA214F">
              <w:rPr>
                <w:rFonts w:ascii="Franklin Gothic Book" w:hAnsi="Franklin Gothic Book"/>
                <w:noProof/>
                <w:webHidden/>
                <w:sz w:val="22"/>
              </w:rPr>
              <w:instrText xml:space="preserve"> PAGEREF _Toc157673462 \h </w:instrText>
            </w:r>
            <w:r w:rsidRPr="00AA214F">
              <w:rPr>
                <w:rFonts w:ascii="Franklin Gothic Book" w:hAnsi="Franklin Gothic Book"/>
                <w:noProof/>
                <w:webHidden/>
                <w:sz w:val="22"/>
              </w:rPr>
              <w:fldChar w:fldCharType="separate"/>
            </w:r>
            <w:r w:rsidRPr="00AA214F">
              <w:rPr>
                <w:rFonts w:ascii="Franklin Gothic Book" w:hAnsi="Franklin Gothic Book"/>
                <w:noProof/>
                <w:webHidden/>
                <w:sz w:val="22"/>
              </w:rPr>
              <w:t>4</w:t>
            </w:r>
            <w:r w:rsidRPr="00AA214F">
              <w:rPr>
                <w:rFonts w:ascii="Franklin Gothic Book" w:hAnsi="Franklin Gothic Book"/>
                <w:noProof/>
                <w:webHidden/>
                <w:sz w:val="22"/>
              </w:rPr>
              <w:fldChar w:fldCharType="end"/>
            </w:r>
          </w:hyperlink>
        </w:p>
        <w:p w:rsidR="00A57451" w:rsidRPr="00AA214F" w:rsidP="000A6163" w14:paraId="72015D40" w14:textId="64DE9371">
          <w:pPr>
            <w:pStyle w:val="TOC2"/>
            <w:shd w:val="clear" w:color="auto" w:fill="FFFFFF" w:themeFill="background1"/>
            <w:tabs>
              <w:tab w:val="left" w:pos="880"/>
              <w:tab w:val="right" w:leader="dot" w:pos="9870"/>
            </w:tabs>
            <w:rPr>
              <w:rFonts w:ascii="Franklin Gothic Book" w:hAnsi="Franklin Gothic Book" w:eastAsiaTheme="minorEastAsia" w:cstheme="minorBidi"/>
              <w:noProof/>
              <w:color w:val="auto"/>
              <w:kern w:val="2"/>
              <w:sz w:val="22"/>
              <w14:ligatures w14:val="standardContextual"/>
            </w:rPr>
          </w:pPr>
          <w:hyperlink w:anchor="_Toc157673463" w:history="1">
            <w:r w:rsidRPr="00AA214F">
              <w:rPr>
                <w:rStyle w:val="Hyperlink"/>
                <w:rFonts w:ascii="Franklin Gothic Book" w:hAnsi="Franklin Gothic Book"/>
                <w:noProof/>
                <w:sz w:val="22"/>
                <w:lang w:bidi="en-US"/>
              </w:rPr>
              <w:t>A3.</w:t>
            </w:r>
            <w:r w:rsidRPr="00AA214F">
              <w:rPr>
                <w:rFonts w:ascii="Franklin Gothic Book" w:hAnsi="Franklin Gothic Book" w:eastAsiaTheme="minorEastAsia" w:cstheme="minorBidi"/>
                <w:noProof/>
                <w:color w:val="auto"/>
                <w:kern w:val="2"/>
                <w:sz w:val="22"/>
                <w14:ligatures w14:val="standardContextual"/>
              </w:rPr>
              <w:tab/>
            </w:r>
            <w:r w:rsidRPr="00AA214F">
              <w:rPr>
                <w:rStyle w:val="Hyperlink"/>
                <w:rFonts w:ascii="Franklin Gothic Book" w:hAnsi="Franklin Gothic Book"/>
                <w:noProof/>
                <w:sz w:val="22"/>
                <w:lang w:bidi="en-US"/>
              </w:rPr>
              <w:t>Performance</w:t>
            </w:r>
            <w:r w:rsidRPr="00AA214F">
              <w:rPr>
                <w:rStyle w:val="Hyperlink"/>
                <w:rFonts w:ascii="Franklin Gothic Book" w:hAnsi="Franklin Gothic Book"/>
                <w:noProof/>
                <w:spacing w:val="-1"/>
                <w:sz w:val="22"/>
                <w:lang w:bidi="en-US"/>
              </w:rPr>
              <w:t xml:space="preserve"> </w:t>
            </w:r>
            <w:r w:rsidRPr="00AA214F">
              <w:rPr>
                <w:rStyle w:val="Hyperlink"/>
                <w:rFonts w:ascii="Franklin Gothic Book" w:hAnsi="Franklin Gothic Book"/>
                <w:noProof/>
                <w:sz w:val="22"/>
                <w:lang w:bidi="en-US"/>
              </w:rPr>
              <w:t>Measurement</w:t>
            </w:r>
            <w:r w:rsidRPr="00AA214F">
              <w:rPr>
                <w:rFonts w:ascii="Franklin Gothic Book" w:hAnsi="Franklin Gothic Book"/>
                <w:noProof/>
                <w:webHidden/>
                <w:sz w:val="22"/>
              </w:rPr>
              <w:tab/>
            </w:r>
            <w:r w:rsidRPr="00AA214F">
              <w:rPr>
                <w:rFonts w:ascii="Franklin Gothic Book" w:hAnsi="Franklin Gothic Book"/>
                <w:noProof/>
                <w:webHidden/>
                <w:sz w:val="22"/>
              </w:rPr>
              <w:fldChar w:fldCharType="begin"/>
            </w:r>
            <w:r w:rsidRPr="00AA214F">
              <w:rPr>
                <w:rFonts w:ascii="Franklin Gothic Book" w:hAnsi="Franklin Gothic Book"/>
                <w:noProof/>
                <w:webHidden/>
                <w:sz w:val="22"/>
              </w:rPr>
              <w:instrText xml:space="preserve"> PAGEREF _Toc157673463 \h </w:instrText>
            </w:r>
            <w:r w:rsidRPr="00AA214F">
              <w:rPr>
                <w:rFonts w:ascii="Franklin Gothic Book" w:hAnsi="Franklin Gothic Book"/>
                <w:noProof/>
                <w:webHidden/>
                <w:sz w:val="22"/>
              </w:rPr>
              <w:fldChar w:fldCharType="separate"/>
            </w:r>
            <w:r w:rsidRPr="00AA214F">
              <w:rPr>
                <w:rFonts w:ascii="Franklin Gothic Book" w:hAnsi="Franklin Gothic Book"/>
                <w:noProof/>
                <w:webHidden/>
                <w:sz w:val="22"/>
              </w:rPr>
              <w:t>5</w:t>
            </w:r>
            <w:r w:rsidRPr="00AA214F">
              <w:rPr>
                <w:rFonts w:ascii="Franklin Gothic Book" w:hAnsi="Franklin Gothic Book"/>
                <w:noProof/>
                <w:webHidden/>
                <w:sz w:val="22"/>
              </w:rPr>
              <w:fldChar w:fldCharType="end"/>
            </w:r>
          </w:hyperlink>
        </w:p>
        <w:p w:rsidR="00A57451" w:rsidRPr="00AA214F" w:rsidP="000A6163" w14:paraId="39635FC7" w14:textId="0B36BADA">
          <w:pPr>
            <w:pStyle w:val="TOC2"/>
            <w:shd w:val="clear" w:color="auto" w:fill="FFFFFF" w:themeFill="background1"/>
            <w:tabs>
              <w:tab w:val="left" w:pos="880"/>
              <w:tab w:val="right" w:leader="dot" w:pos="9870"/>
            </w:tabs>
            <w:rPr>
              <w:rFonts w:ascii="Franklin Gothic Book" w:hAnsi="Franklin Gothic Book" w:eastAsiaTheme="minorEastAsia" w:cstheme="minorBidi"/>
              <w:noProof/>
              <w:color w:val="auto"/>
              <w:kern w:val="2"/>
              <w:sz w:val="22"/>
              <w14:ligatures w14:val="standardContextual"/>
            </w:rPr>
          </w:pPr>
          <w:hyperlink w:anchor="_Toc157673464" w:history="1">
            <w:r w:rsidRPr="00AA214F">
              <w:rPr>
                <w:rStyle w:val="Hyperlink"/>
                <w:rFonts w:ascii="Franklin Gothic Book" w:hAnsi="Franklin Gothic Book"/>
                <w:noProof/>
                <w:sz w:val="22"/>
                <w:lang w:bidi="en-US"/>
              </w:rPr>
              <w:t>A4.</w:t>
            </w:r>
            <w:r w:rsidRPr="00AA214F">
              <w:rPr>
                <w:rFonts w:ascii="Franklin Gothic Book" w:hAnsi="Franklin Gothic Book" w:eastAsiaTheme="minorEastAsia" w:cstheme="minorBidi"/>
                <w:noProof/>
                <w:color w:val="auto"/>
                <w:kern w:val="2"/>
                <w:sz w:val="22"/>
                <w14:ligatures w14:val="standardContextual"/>
              </w:rPr>
              <w:tab/>
            </w:r>
            <w:r w:rsidRPr="00AA214F">
              <w:rPr>
                <w:rStyle w:val="Hyperlink"/>
                <w:rFonts w:ascii="Franklin Gothic Book" w:hAnsi="Franklin Gothic Book"/>
                <w:noProof/>
                <w:sz w:val="22"/>
                <w:lang w:bidi="en-US"/>
              </w:rPr>
              <w:t>Authorizing Statute and</w:t>
            </w:r>
            <w:r w:rsidRPr="00AA214F">
              <w:rPr>
                <w:rStyle w:val="Hyperlink"/>
                <w:rFonts w:ascii="Franklin Gothic Book" w:hAnsi="Franklin Gothic Book"/>
                <w:noProof/>
                <w:spacing w:val="-1"/>
                <w:sz w:val="22"/>
                <w:lang w:bidi="en-US"/>
              </w:rPr>
              <w:t xml:space="preserve"> </w:t>
            </w:r>
            <w:r w:rsidRPr="00AA214F">
              <w:rPr>
                <w:rStyle w:val="Hyperlink"/>
                <w:rFonts w:ascii="Franklin Gothic Book" w:hAnsi="Franklin Gothic Book"/>
                <w:noProof/>
                <w:sz w:val="22"/>
                <w:lang w:bidi="en-US"/>
              </w:rPr>
              <w:t>Regulations</w:t>
            </w:r>
            <w:r w:rsidRPr="00AA214F">
              <w:rPr>
                <w:rFonts w:ascii="Franklin Gothic Book" w:hAnsi="Franklin Gothic Book"/>
                <w:noProof/>
                <w:webHidden/>
                <w:sz w:val="22"/>
              </w:rPr>
              <w:tab/>
            </w:r>
            <w:r w:rsidRPr="00AA214F">
              <w:rPr>
                <w:rFonts w:ascii="Franklin Gothic Book" w:hAnsi="Franklin Gothic Book"/>
                <w:noProof/>
                <w:webHidden/>
                <w:sz w:val="22"/>
              </w:rPr>
              <w:fldChar w:fldCharType="begin"/>
            </w:r>
            <w:r w:rsidRPr="00AA214F">
              <w:rPr>
                <w:rFonts w:ascii="Franklin Gothic Book" w:hAnsi="Franklin Gothic Book"/>
                <w:noProof/>
                <w:webHidden/>
                <w:sz w:val="22"/>
              </w:rPr>
              <w:instrText xml:space="preserve"> PAGEREF _Toc157673464 \h </w:instrText>
            </w:r>
            <w:r w:rsidRPr="00AA214F">
              <w:rPr>
                <w:rFonts w:ascii="Franklin Gothic Book" w:hAnsi="Franklin Gothic Book"/>
                <w:noProof/>
                <w:webHidden/>
                <w:sz w:val="22"/>
              </w:rPr>
              <w:fldChar w:fldCharType="separate"/>
            </w:r>
            <w:r w:rsidRPr="00AA214F">
              <w:rPr>
                <w:rFonts w:ascii="Franklin Gothic Book" w:hAnsi="Franklin Gothic Book"/>
                <w:noProof/>
                <w:webHidden/>
                <w:sz w:val="22"/>
              </w:rPr>
              <w:t>5</w:t>
            </w:r>
            <w:r w:rsidRPr="00AA214F">
              <w:rPr>
                <w:rFonts w:ascii="Franklin Gothic Book" w:hAnsi="Franklin Gothic Book"/>
                <w:noProof/>
                <w:webHidden/>
                <w:sz w:val="22"/>
              </w:rPr>
              <w:fldChar w:fldCharType="end"/>
            </w:r>
          </w:hyperlink>
        </w:p>
        <w:p w:rsidR="00A57451" w:rsidRPr="00AA214F" w:rsidP="000A6163" w14:paraId="345E3521" w14:textId="0083DAA6">
          <w:pPr>
            <w:pStyle w:val="TOC2"/>
            <w:shd w:val="clear" w:color="auto" w:fill="FFFFFF" w:themeFill="background1"/>
            <w:tabs>
              <w:tab w:val="left" w:pos="880"/>
              <w:tab w:val="right" w:leader="dot" w:pos="9870"/>
            </w:tabs>
            <w:rPr>
              <w:rFonts w:ascii="Franklin Gothic Book" w:hAnsi="Franklin Gothic Book" w:eastAsiaTheme="minorEastAsia" w:cstheme="minorBidi"/>
              <w:noProof/>
              <w:color w:val="auto"/>
              <w:kern w:val="2"/>
              <w:sz w:val="22"/>
              <w14:ligatures w14:val="standardContextual"/>
            </w:rPr>
          </w:pPr>
          <w:hyperlink w:anchor="_Toc157673465" w:history="1">
            <w:r w:rsidRPr="00AA214F">
              <w:rPr>
                <w:rStyle w:val="Hyperlink"/>
                <w:rFonts w:ascii="Franklin Gothic Book" w:hAnsi="Franklin Gothic Book"/>
                <w:noProof/>
                <w:sz w:val="22"/>
                <w:lang w:bidi="en-US"/>
              </w:rPr>
              <w:t>A5.</w:t>
            </w:r>
            <w:r w:rsidRPr="00AA214F">
              <w:rPr>
                <w:rFonts w:ascii="Franklin Gothic Book" w:hAnsi="Franklin Gothic Book" w:eastAsiaTheme="minorEastAsia" w:cstheme="minorBidi"/>
                <w:noProof/>
                <w:color w:val="auto"/>
                <w:kern w:val="2"/>
                <w:sz w:val="22"/>
                <w14:ligatures w14:val="standardContextual"/>
              </w:rPr>
              <w:tab/>
            </w:r>
            <w:r w:rsidRPr="00AA214F">
              <w:rPr>
                <w:rStyle w:val="Hyperlink"/>
                <w:rFonts w:ascii="Franklin Gothic Book" w:hAnsi="Franklin Gothic Book"/>
                <w:noProof/>
                <w:sz w:val="22"/>
                <w:lang w:bidi="en-US"/>
              </w:rPr>
              <w:t>Equal</w:t>
            </w:r>
            <w:r w:rsidRPr="00AA214F">
              <w:rPr>
                <w:rStyle w:val="Hyperlink"/>
                <w:rFonts w:ascii="Franklin Gothic Book" w:hAnsi="Franklin Gothic Book"/>
                <w:noProof/>
                <w:spacing w:val="-1"/>
                <w:sz w:val="22"/>
                <w:lang w:bidi="en-US"/>
              </w:rPr>
              <w:t xml:space="preserve"> </w:t>
            </w:r>
            <w:r w:rsidRPr="00AA214F">
              <w:rPr>
                <w:rStyle w:val="Hyperlink"/>
                <w:rFonts w:ascii="Franklin Gothic Book" w:hAnsi="Franklin Gothic Book"/>
                <w:noProof/>
                <w:sz w:val="22"/>
                <w:lang w:bidi="en-US"/>
              </w:rPr>
              <w:t>Opportunity</w:t>
            </w:r>
            <w:r w:rsidRPr="00AA214F">
              <w:rPr>
                <w:rFonts w:ascii="Franklin Gothic Book" w:hAnsi="Franklin Gothic Book"/>
                <w:noProof/>
                <w:webHidden/>
                <w:sz w:val="22"/>
              </w:rPr>
              <w:tab/>
            </w:r>
            <w:r w:rsidRPr="00AA214F">
              <w:rPr>
                <w:rFonts w:ascii="Franklin Gothic Book" w:hAnsi="Franklin Gothic Book"/>
                <w:noProof/>
                <w:webHidden/>
                <w:sz w:val="22"/>
              </w:rPr>
              <w:fldChar w:fldCharType="begin"/>
            </w:r>
            <w:r w:rsidRPr="00AA214F">
              <w:rPr>
                <w:rFonts w:ascii="Franklin Gothic Book" w:hAnsi="Franklin Gothic Book"/>
                <w:noProof/>
                <w:webHidden/>
                <w:sz w:val="22"/>
              </w:rPr>
              <w:instrText xml:space="preserve"> PAGEREF _Toc157673465 \h </w:instrText>
            </w:r>
            <w:r w:rsidRPr="00AA214F">
              <w:rPr>
                <w:rFonts w:ascii="Franklin Gothic Book" w:hAnsi="Franklin Gothic Book"/>
                <w:noProof/>
                <w:webHidden/>
                <w:sz w:val="22"/>
              </w:rPr>
              <w:fldChar w:fldCharType="separate"/>
            </w:r>
            <w:r w:rsidRPr="00AA214F">
              <w:rPr>
                <w:rFonts w:ascii="Franklin Gothic Book" w:hAnsi="Franklin Gothic Book"/>
                <w:noProof/>
                <w:webHidden/>
                <w:sz w:val="22"/>
              </w:rPr>
              <w:t>6</w:t>
            </w:r>
            <w:r w:rsidRPr="00AA214F">
              <w:rPr>
                <w:rFonts w:ascii="Franklin Gothic Book" w:hAnsi="Franklin Gothic Book"/>
                <w:noProof/>
                <w:webHidden/>
                <w:sz w:val="22"/>
              </w:rPr>
              <w:fldChar w:fldCharType="end"/>
            </w:r>
          </w:hyperlink>
        </w:p>
        <w:p w:rsidR="00A57451" w:rsidRPr="00AA214F" w:rsidP="000A6163" w14:paraId="1D28F2AE" w14:textId="3D606AEC">
          <w:pPr>
            <w:pStyle w:val="TOC1"/>
            <w:shd w:val="clear" w:color="auto" w:fill="FFFFFF" w:themeFill="background1"/>
            <w:tabs>
              <w:tab w:val="left" w:pos="880"/>
              <w:tab w:val="right" w:leader="dot" w:pos="9870"/>
            </w:tabs>
            <w:rPr>
              <w:rFonts w:eastAsiaTheme="minorEastAsia" w:cstheme="minorBidi"/>
              <w:noProof/>
              <w:kern w:val="2"/>
              <w:sz w:val="22"/>
              <w:szCs w:val="22"/>
              <w:lang w:bidi="ar-SA"/>
              <w14:ligatures w14:val="standardContextual"/>
            </w:rPr>
          </w:pPr>
          <w:hyperlink w:anchor="_Toc157673466" w:history="1">
            <w:r w:rsidRPr="00AA214F">
              <w:rPr>
                <w:rStyle w:val="Hyperlink"/>
                <w:noProof/>
                <w:spacing w:val="-1"/>
                <w:sz w:val="22"/>
                <w:szCs w:val="22"/>
              </w:rPr>
              <w:t>B.</w:t>
            </w:r>
            <w:r w:rsidRPr="00AA214F">
              <w:rPr>
                <w:rFonts w:eastAsiaTheme="minorEastAsia" w:cstheme="minorBidi"/>
                <w:noProof/>
                <w:kern w:val="2"/>
                <w:sz w:val="22"/>
                <w:szCs w:val="22"/>
                <w:lang w:bidi="ar-SA"/>
                <w14:ligatures w14:val="standardContextual"/>
              </w:rPr>
              <w:tab/>
            </w:r>
            <w:r w:rsidRPr="00AA214F">
              <w:rPr>
                <w:rStyle w:val="Hyperlink"/>
                <w:noProof/>
                <w:sz w:val="22"/>
                <w:szCs w:val="22"/>
              </w:rPr>
              <w:t>Federal Award</w:t>
            </w:r>
            <w:r w:rsidRPr="00AA214F">
              <w:rPr>
                <w:rStyle w:val="Hyperlink"/>
                <w:noProof/>
                <w:spacing w:val="-1"/>
                <w:sz w:val="22"/>
                <w:szCs w:val="22"/>
              </w:rPr>
              <w:t xml:space="preserve"> </w:t>
            </w:r>
            <w:r w:rsidRPr="00AA214F">
              <w:rPr>
                <w:rStyle w:val="Hyperlink"/>
                <w:noProof/>
                <w:sz w:val="22"/>
                <w:szCs w:val="22"/>
              </w:rPr>
              <w:t>Information</w:t>
            </w:r>
            <w:r w:rsidRPr="00AA214F">
              <w:rPr>
                <w:noProof/>
                <w:webHidden/>
                <w:sz w:val="22"/>
                <w:szCs w:val="22"/>
              </w:rPr>
              <w:tab/>
            </w:r>
            <w:r w:rsidRPr="00AA214F">
              <w:rPr>
                <w:noProof/>
                <w:webHidden/>
                <w:sz w:val="22"/>
                <w:szCs w:val="22"/>
              </w:rPr>
              <w:fldChar w:fldCharType="begin"/>
            </w:r>
            <w:r w:rsidRPr="00AA214F">
              <w:rPr>
                <w:noProof/>
                <w:webHidden/>
                <w:sz w:val="22"/>
                <w:szCs w:val="22"/>
              </w:rPr>
              <w:instrText xml:space="preserve"> PAGEREF _Toc157673466 \h </w:instrText>
            </w:r>
            <w:r w:rsidRPr="00AA214F">
              <w:rPr>
                <w:noProof/>
                <w:webHidden/>
                <w:sz w:val="22"/>
                <w:szCs w:val="22"/>
              </w:rPr>
              <w:fldChar w:fldCharType="separate"/>
            </w:r>
            <w:r w:rsidRPr="00AA214F">
              <w:rPr>
                <w:noProof/>
                <w:webHidden/>
                <w:sz w:val="22"/>
                <w:szCs w:val="22"/>
              </w:rPr>
              <w:t>6</w:t>
            </w:r>
            <w:r w:rsidRPr="00AA214F">
              <w:rPr>
                <w:noProof/>
                <w:webHidden/>
                <w:sz w:val="22"/>
                <w:szCs w:val="22"/>
              </w:rPr>
              <w:fldChar w:fldCharType="end"/>
            </w:r>
          </w:hyperlink>
        </w:p>
        <w:p w:rsidR="00A57451" w:rsidRPr="00AA214F" w:rsidP="000A6163" w14:paraId="46F2BFD2" w14:textId="71A16D90">
          <w:pPr>
            <w:pStyle w:val="TOC1"/>
            <w:shd w:val="clear" w:color="auto" w:fill="FFFFFF" w:themeFill="background1"/>
            <w:tabs>
              <w:tab w:val="left" w:pos="880"/>
              <w:tab w:val="right" w:leader="dot" w:pos="9870"/>
            </w:tabs>
            <w:rPr>
              <w:rFonts w:eastAsiaTheme="minorEastAsia" w:cstheme="minorBidi"/>
              <w:noProof/>
              <w:kern w:val="2"/>
              <w:sz w:val="22"/>
              <w:szCs w:val="22"/>
              <w:lang w:bidi="ar-SA"/>
              <w14:ligatures w14:val="standardContextual"/>
            </w:rPr>
          </w:pPr>
          <w:hyperlink w:anchor="_Toc157673467" w:history="1">
            <w:r w:rsidRPr="00AA214F">
              <w:rPr>
                <w:rStyle w:val="Hyperlink"/>
                <w:noProof/>
                <w:spacing w:val="-1"/>
                <w:sz w:val="22"/>
                <w:szCs w:val="22"/>
              </w:rPr>
              <w:t>C.</w:t>
            </w:r>
            <w:r w:rsidRPr="00AA214F">
              <w:rPr>
                <w:rFonts w:eastAsiaTheme="minorEastAsia" w:cstheme="minorBidi"/>
                <w:noProof/>
                <w:kern w:val="2"/>
                <w:sz w:val="22"/>
                <w:szCs w:val="22"/>
                <w:lang w:bidi="ar-SA"/>
                <w14:ligatures w14:val="standardContextual"/>
              </w:rPr>
              <w:tab/>
            </w:r>
            <w:r w:rsidRPr="00AA214F">
              <w:rPr>
                <w:rStyle w:val="Hyperlink"/>
                <w:noProof/>
                <w:sz w:val="22"/>
                <w:szCs w:val="22"/>
              </w:rPr>
              <w:t>Eligibility</w:t>
            </w:r>
            <w:r w:rsidRPr="00AA214F">
              <w:rPr>
                <w:rStyle w:val="Hyperlink"/>
                <w:noProof/>
                <w:spacing w:val="-1"/>
                <w:sz w:val="22"/>
                <w:szCs w:val="22"/>
              </w:rPr>
              <w:t xml:space="preserve"> </w:t>
            </w:r>
            <w:r w:rsidRPr="00AA214F">
              <w:rPr>
                <w:rStyle w:val="Hyperlink"/>
                <w:noProof/>
                <w:sz w:val="22"/>
                <w:szCs w:val="22"/>
              </w:rPr>
              <w:t>Information</w:t>
            </w:r>
            <w:r w:rsidRPr="00AA214F">
              <w:rPr>
                <w:noProof/>
                <w:webHidden/>
                <w:sz w:val="22"/>
                <w:szCs w:val="22"/>
              </w:rPr>
              <w:tab/>
            </w:r>
            <w:r w:rsidRPr="00AA214F">
              <w:rPr>
                <w:noProof/>
                <w:webHidden/>
                <w:sz w:val="22"/>
                <w:szCs w:val="22"/>
              </w:rPr>
              <w:fldChar w:fldCharType="begin"/>
            </w:r>
            <w:r w:rsidRPr="00AA214F">
              <w:rPr>
                <w:noProof/>
                <w:webHidden/>
                <w:sz w:val="22"/>
                <w:szCs w:val="22"/>
              </w:rPr>
              <w:instrText xml:space="preserve"> PAGEREF _Toc157673467 \h </w:instrText>
            </w:r>
            <w:r w:rsidRPr="00AA214F">
              <w:rPr>
                <w:noProof/>
                <w:webHidden/>
                <w:sz w:val="22"/>
                <w:szCs w:val="22"/>
              </w:rPr>
              <w:fldChar w:fldCharType="separate"/>
            </w:r>
            <w:r w:rsidRPr="00AA214F">
              <w:rPr>
                <w:noProof/>
                <w:webHidden/>
                <w:sz w:val="22"/>
                <w:szCs w:val="22"/>
              </w:rPr>
              <w:t>6</w:t>
            </w:r>
            <w:r w:rsidRPr="00AA214F">
              <w:rPr>
                <w:noProof/>
                <w:webHidden/>
                <w:sz w:val="22"/>
                <w:szCs w:val="22"/>
              </w:rPr>
              <w:fldChar w:fldCharType="end"/>
            </w:r>
          </w:hyperlink>
        </w:p>
        <w:p w:rsidR="00A57451" w:rsidRPr="00AA214F" w:rsidP="000A6163" w14:paraId="69B5C77C" w14:textId="422C2A9E">
          <w:pPr>
            <w:pStyle w:val="TOC2"/>
            <w:shd w:val="clear" w:color="auto" w:fill="FFFFFF" w:themeFill="background1"/>
            <w:tabs>
              <w:tab w:val="left" w:pos="880"/>
              <w:tab w:val="right" w:leader="dot" w:pos="9870"/>
            </w:tabs>
            <w:rPr>
              <w:rFonts w:ascii="Franklin Gothic Book" w:hAnsi="Franklin Gothic Book" w:eastAsiaTheme="minorEastAsia" w:cstheme="minorBidi"/>
              <w:noProof/>
              <w:color w:val="auto"/>
              <w:kern w:val="2"/>
              <w:sz w:val="22"/>
              <w14:ligatures w14:val="standardContextual"/>
            </w:rPr>
          </w:pPr>
          <w:hyperlink w:anchor="_Toc157673468" w:history="1">
            <w:r w:rsidRPr="00AA214F">
              <w:rPr>
                <w:rStyle w:val="Hyperlink"/>
                <w:rFonts w:ascii="Franklin Gothic Book" w:hAnsi="Franklin Gothic Book"/>
                <w:noProof/>
                <w:sz w:val="22"/>
                <w:lang w:bidi="en-US"/>
              </w:rPr>
              <w:t>C1.</w:t>
            </w:r>
            <w:r w:rsidRPr="00AA214F">
              <w:rPr>
                <w:rFonts w:ascii="Franklin Gothic Book" w:hAnsi="Franklin Gothic Book" w:eastAsiaTheme="minorEastAsia" w:cstheme="minorBidi"/>
                <w:noProof/>
                <w:color w:val="auto"/>
                <w:kern w:val="2"/>
                <w:sz w:val="22"/>
                <w14:ligatures w14:val="standardContextual"/>
              </w:rPr>
              <w:tab/>
            </w:r>
            <w:r w:rsidRPr="00AA214F">
              <w:rPr>
                <w:rStyle w:val="Hyperlink"/>
                <w:rFonts w:ascii="Franklin Gothic Book" w:hAnsi="Franklin Gothic Book"/>
                <w:noProof/>
                <w:sz w:val="22"/>
                <w:lang w:bidi="en-US"/>
              </w:rPr>
              <w:t>Eligible</w:t>
            </w:r>
            <w:r w:rsidRPr="00AA214F">
              <w:rPr>
                <w:rStyle w:val="Hyperlink"/>
                <w:rFonts w:ascii="Franklin Gothic Book" w:hAnsi="Franklin Gothic Book"/>
                <w:noProof/>
                <w:spacing w:val="-1"/>
                <w:sz w:val="22"/>
                <w:lang w:bidi="en-US"/>
              </w:rPr>
              <w:t xml:space="preserve"> </w:t>
            </w:r>
            <w:r w:rsidRPr="00AA214F">
              <w:rPr>
                <w:rStyle w:val="Hyperlink"/>
                <w:rFonts w:ascii="Franklin Gothic Book" w:hAnsi="Franklin Gothic Book"/>
                <w:noProof/>
                <w:sz w:val="22"/>
                <w:lang w:bidi="en-US"/>
              </w:rPr>
              <w:t>Applicants</w:t>
            </w:r>
            <w:r w:rsidRPr="00AA214F">
              <w:rPr>
                <w:rFonts w:ascii="Franklin Gothic Book" w:hAnsi="Franklin Gothic Book"/>
                <w:noProof/>
                <w:webHidden/>
                <w:sz w:val="22"/>
              </w:rPr>
              <w:tab/>
            </w:r>
            <w:r w:rsidRPr="00AA214F">
              <w:rPr>
                <w:rFonts w:ascii="Franklin Gothic Book" w:hAnsi="Franklin Gothic Book"/>
                <w:noProof/>
                <w:webHidden/>
                <w:sz w:val="22"/>
              </w:rPr>
              <w:fldChar w:fldCharType="begin"/>
            </w:r>
            <w:r w:rsidRPr="00AA214F">
              <w:rPr>
                <w:rFonts w:ascii="Franklin Gothic Book" w:hAnsi="Franklin Gothic Book"/>
                <w:noProof/>
                <w:webHidden/>
                <w:sz w:val="22"/>
              </w:rPr>
              <w:instrText xml:space="preserve"> PAGEREF _Toc157673468 \h </w:instrText>
            </w:r>
            <w:r w:rsidRPr="00AA214F">
              <w:rPr>
                <w:rFonts w:ascii="Franklin Gothic Book" w:hAnsi="Franklin Gothic Book"/>
                <w:noProof/>
                <w:webHidden/>
                <w:sz w:val="22"/>
              </w:rPr>
              <w:fldChar w:fldCharType="separate"/>
            </w:r>
            <w:r w:rsidRPr="00AA214F">
              <w:rPr>
                <w:rFonts w:ascii="Franklin Gothic Book" w:hAnsi="Franklin Gothic Book"/>
                <w:noProof/>
                <w:webHidden/>
                <w:sz w:val="22"/>
              </w:rPr>
              <w:t>6</w:t>
            </w:r>
            <w:r w:rsidRPr="00AA214F">
              <w:rPr>
                <w:rFonts w:ascii="Franklin Gothic Book" w:hAnsi="Franklin Gothic Book"/>
                <w:noProof/>
                <w:webHidden/>
                <w:sz w:val="22"/>
              </w:rPr>
              <w:fldChar w:fldCharType="end"/>
            </w:r>
          </w:hyperlink>
        </w:p>
        <w:p w:rsidR="00A57451" w:rsidRPr="00AA214F" w:rsidP="000A6163" w14:paraId="7DB2C4F9" w14:textId="1E4C5C8F">
          <w:pPr>
            <w:pStyle w:val="TOC2"/>
            <w:shd w:val="clear" w:color="auto" w:fill="FFFFFF" w:themeFill="background1"/>
            <w:tabs>
              <w:tab w:val="left" w:pos="880"/>
              <w:tab w:val="right" w:leader="dot" w:pos="9870"/>
            </w:tabs>
            <w:rPr>
              <w:rFonts w:ascii="Franklin Gothic Book" w:hAnsi="Franklin Gothic Book" w:eastAsiaTheme="minorEastAsia" w:cstheme="minorBidi"/>
              <w:noProof/>
              <w:color w:val="auto"/>
              <w:kern w:val="2"/>
              <w:sz w:val="22"/>
              <w14:ligatures w14:val="standardContextual"/>
            </w:rPr>
          </w:pPr>
          <w:hyperlink w:anchor="_Toc157673469" w:history="1">
            <w:r w:rsidRPr="00AA214F">
              <w:rPr>
                <w:rStyle w:val="Hyperlink"/>
                <w:rFonts w:ascii="Franklin Gothic Book" w:hAnsi="Franklin Gothic Book"/>
                <w:noProof/>
                <w:sz w:val="22"/>
                <w:lang w:bidi="en-US"/>
              </w:rPr>
              <w:t>C2.</w:t>
            </w:r>
            <w:r w:rsidRPr="00AA214F">
              <w:rPr>
                <w:rFonts w:ascii="Franklin Gothic Book" w:hAnsi="Franklin Gothic Book" w:eastAsiaTheme="minorEastAsia" w:cstheme="minorBidi"/>
                <w:noProof/>
                <w:color w:val="auto"/>
                <w:kern w:val="2"/>
                <w:sz w:val="22"/>
                <w14:ligatures w14:val="standardContextual"/>
              </w:rPr>
              <w:tab/>
            </w:r>
            <w:r w:rsidRPr="00AA214F">
              <w:rPr>
                <w:rStyle w:val="Hyperlink"/>
                <w:rFonts w:ascii="Franklin Gothic Book" w:hAnsi="Franklin Gothic Book"/>
                <w:noProof/>
                <w:sz w:val="22"/>
                <w:lang w:bidi="en-US"/>
              </w:rPr>
              <w:t>Cost</w:t>
            </w:r>
            <w:r w:rsidRPr="00AA214F">
              <w:rPr>
                <w:rStyle w:val="Hyperlink"/>
                <w:rFonts w:ascii="Franklin Gothic Book" w:hAnsi="Franklin Gothic Book"/>
                <w:noProof/>
                <w:spacing w:val="-1"/>
                <w:sz w:val="22"/>
                <w:lang w:bidi="en-US"/>
              </w:rPr>
              <w:t xml:space="preserve"> </w:t>
            </w:r>
            <w:r w:rsidRPr="00AA214F">
              <w:rPr>
                <w:rStyle w:val="Hyperlink"/>
                <w:rFonts w:ascii="Franklin Gothic Book" w:hAnsi="Franklin Gothic Book"/>
                <w:noProof/>
                <w:sz w:val="22"/>
                <w:lang w:bidi="en-US"/>
              </w:rPr>
              <w:t>Share Requirements</w:t>
            </w:r>
            <w:r w:rsidRPr="00AA214F">
              <w:rPr>
                <w:rFonts w:ascii="Franklin Gothic Book" w:hAnsi="Franklin Gothic Book"/>
                <w:noProof/>
                <w:webHidden/>
                <w:sz w:val="22"/>
              </w:rPr>
              <w:tab/>
            </w:r>
            <w:r w:rsidRPr="00AA214F">
              <w:rPr>
                <w:rFonts w:ascii="Franklin Gothic Book" w:hAnsi="Franklin Gothic Book"/>
                <w:noProof/>
                <w:webHidden/>
                <w:sz w:val="22"/>
              </w:rPr>
              <w:fldChar w:fldCharType="begin"/>
            </w:r>
            <w:r w:rsidRPr="00AA214F">
              <w:rPr>
                <w:rFonts w:ascii="Franklin Gothic Book" w:hAnsi="Franklin Gothic Book"/>
                <w:noProof/>
                <w:webHidden/>
                <w:sz w:val="22"/>
              </w:rPr>
              <w:instrText xml:space="preserve"> PAGEREF _Toc157673469 \h </w:instrText>
            </w:r>
            <w:r w:rsidRPr="00AA214F">
              <w:rPr>
                <w:rFonts w:ascii="Franklin Gothic Book" w:hAnsi="Franklin Gothic Book"/>
                <w:noProof/>
                <w:webHidden/>
                <w:sz w:val="22"/>
              </w:rPr>
              <w:fldChar w:fldCharType="separate"/>
            </w:r>
            <w:r w:rsidRPr="00AA214F">
              <w:rPr>
                <w:rFonts w:ascii="Franklin Gothic Book" w:hAnsi="Franklin Gothic Book"/>
                <w:noProof/>
                <w:webHidden/>
                <w:sz w:val="22"/>
              </w:rPr>
              <w:t>8</w:t>
            </w:r>
            <w:r w:rsidRPr="00AA214F">
              <w:rPr>
                <w:rFonts w:ascii="Franklin Gothic Book" w:hAnsi="Franklin Gothic Book"/>
                <w:noProof/>
                <w:webHidden/>
                <w:sz w:val="22"/>
              </w:rPr>
              <w:fldChar w:fldCharType="end"/>
            </w:r>
          </w:hyperlink>
        </w:p>
        <w:p w:rsidR="00A57451" w:rsidRPr="00AA214F" w:rsidP="000A6163" w14:paraId="4E3B77FF" w14:textId="28520864">
          <w:pPr>
            <w:pStyle w:val="TOC2"/>
            <w:shd w:val="clear" w:color="auto" w:fill="FFFFFF" w:themeFill="background1"/>
            <w:tabs>
              <w:tab w:val="left" w:pos="880"/>
              <w:tab w:val="right" w:leader="dot" w:pos="9870"/>
            </w:tabs>
            <w:rPr>
              <w:rFonts w:ascii="Franklin Gothic Book" w:hAnsi="Franklin Gothic Book" w:eastAsiaTheme="minorEastAsia" w:cstheme="minorBidi"/>
              <w:noProof/>
              <w:color w:val="auto"/>
              <w:kern w:val="2"/>
              <w:sz w:val="22"/>
              <w14:ligatures w14:val="standardContextual"/>
            </w:rPr>
          </w:pPr>
          <w:hyperlink w:anchor="_Toc157673470" w:history="1">
            <w:r w:rsidRPr="00AA214F">
              <w:rPr>
                <w:rStyle w:val="Hyperlink"/>
                <w:rFonts w:ascii="Franklin Gothic Book" w:hAnsi="Franklin Gothic Book"/>
                <w:noProof/>
                <w:sz w:val="22"/>
                <w:lang w:bidi="en-US"/>
              </w:rPr>
              <w:t>C3.</w:t>
            </w:r>
            <w:r w:rsidRPr="00AA214F">
              <w:rPr>
                <w:rFonts w:ascii="Franklin Gothic Book" w:hAnsi="Franklin Gothic Book" w:eastAsiaTheme="minorEastAsia" w:cstheme="minorBidi"/>
                <w:noProof/>
                <w:color w:val="auto"/>
                <w:kern w:val="2"/>
                <w:sz w:val="22"/>
                <w14:ligatures w14:val="standardContextual"/>
              </w:rPr>
              <w:tab/>
            </w:r>
            <w:r w:rsidRPr="00AA214F">
              <w:rPr>
                <w:rStyle w:val="Hyperlink"/>
                <w:rFonts w:ascii="Franklin Gothic Book" w:hAnsi="Franklin Gothic Book"/>
                <w:noProof/>
                <w:sz w:val="22"/>
                <w:lang w:bidi="en-US"/>
              </w:rPr>
              <w:t>Other Eligibility</w:t>
            </w:r>
            <w:r w:rsidRPr="00AA214F">
              <w:rPr>
                <w:rStyle w:val="Hyperlink"/>
                <w:rFonts w:ascii="Franklin Gothic Book" w:hAnsi="Franklin Gothic Book"/>
                <w:noProof/>
                <w:spacing w:val="-1"/>
                <w:sz w:val="22"/>
                <w:lang w:bidi="en-US"/>
              </w:rPr>
              <w:t xml:space="preserve"> </w:t>
            </w:r>
            <w:r w:rsidRPr="00AA214F">
              <w:rPr>
                <w:rStyle w:val="Hyperlink"/>
                <w:rFonts w:ascii="Franklin Gothic Book" w:hAnsi="Franklin Gothic Book"/>
                <w:noProof/>
                <w:sz w:val="22"/>
                <w:lang w:bidi="en-US"/>
              </w:rPr>
              <w:t>Information</w:t>
            </w:r>
            <w:r w:rsidRPr="00AA214F">
              <w:rPr>
                <w:rFonts w:ascii="Franklin Gothic Book" w:hAnsi="Franklin Gothic Book"/>
                <w:noProof/>
                <w:webHidden/>
                <w:sz w:val="22"/>
              </w:rPr>
              <w:tab/>
            </w:r>
            <w:r w:rsidRPr="00AA214F">
              <w:rPr>
                <w:rFonts w:ascii="Franklin Gothic Book" w:hAnsi="Franklin Gothic Book"/>
                <w:noProof/>
                <w:webHidden/>
                <w:sz w:val="22"/>
              </w:rPr>
              <w:fldChar w:fldCharType="begin"/>
            </w:r>
            <w:r w:rsidRPr="00AA214F">
              <w:rPr>
                <w:rFonts w:ascii="Franklin Gothic Book" w:hAnsi="Franklin Gothic Book"/>
                <w:noProof/>
                <w:webHidden/>
                <w:sz w:val="22"/>
              </w:rPr>
              <w:instrText xml:space="preserve"> PAGEREF _Toc157673470 \h </w:instrText>
            </w:r>
            <w:r w:rsidRPr="00AA214F">
              <w:rPr>
                <w:rFonts w:ascii="Franklin Gothic Book" w:hAnsi="Franklin Gothic Book"/>
                <w:noProof/>
                <w:webHidden/>
                <w:sz w:val="22"/>
              </w:rPr>
              <w:fldChar w:fldCharType="separate"/>
            </w:r>
            <w:r w:rsidRPr="00AA214F">
              <w:rPr>
                <w:rFonts w:ascii="Franklin Gothic Book" w:hAnsi="Franklin Gothic Book"/>
                <w:noProof/>
                <w:webHidden/>
                <w:sz w:val="22"/>
              </w:rPr>
              <w:t>8</w:t>
            </w:r>
            <w:r w:rsidRPr="00AA214F">
              <w:rPr>
                <w:rFonts w:ascii="Franklin Gothic Book" w:hAnsi="Franklin Gothic Book"/>
                <w:noProof/>
                <w:webHidden/>
                <w:sz w:val="22"/>
              </w:rPr>
              <w:fldChar w:fldCharType="end"/>
            </w:r>
          </w:hyperlink>
        </w:p>
        <w:p w:rsidR="00A57451" w:rsidRPr="00AA214F" w:rsidP="000A6163" w14:paraId="5A774F12" w14:textId="724DCDC8">
          <w:pPr>
            <w:pStyle w:val="TOC1"/>
            <w:shd w:val="clear" w:color="auto" w:fill="FFFFFF" w:themeFill="background1"/>
            <w:tabs>
              <w:tab w:val="left" w:pos="880"/>
              <w:tab w:val="right" w:leader="dot" w:pos="9870"/>
            </w:tabs>
            <w:rPr>
              <w:rFonts w:eastAsiaTheme="minorEastAsia" w:cstheme="minorBidi"/>
              <w:noProof/>
              <w:kern w:val="2"/>
              <w:sz w:val="22"/>
              <w:szCs w:val="22"/>
              <w:lang w:bidi="ar-SA"/>
              <w14:ligatures w14:val="standardContextual"/>
            </w:rPr>
          </w:pPr>
          <w:hyperlink w:anchor="_Toc157673471" w:history="1">
            <w:r w:rsidRPr="00AA214F">
              <w:rPr>
                <w:rStyle w:val="Hyperlink"/>
                <w:noProof/>
                <w:spacing w:val="-1"/>
                <w:sz w:val="22"/>
                <w:szCs w:val="22"/>
              </w:rPr>
              <w:t>D.</w:t>
            </w:r>
            <w:r w:rsidRPr="00AA214F">
              <w:rPr>
                <w:rFonts w:eastAsiaTheme="minorEastAsia" w:cstheme="minorBidi"/>
                <w:noProof/>
                <w:kern w:val="2"/>
                <w:sz w:val="22"/>
                <w:szCs w:val="22"/>
                <w:lang w:bidi="ar-SA"/>
                <w14:ligatures w14:val="standardContextual"/>
              </w:rPr>
              <w:tab/>
            </w:r>
            <w:r w:rsidRPr="00AA214F">
              <w:rPr>
                <w:rStyle w:val="Hyperlink"/>
                <w:noProof/>
                <w:sz w:val="22"/>
                <w:szCs w:val="22"/>
              </w:rPr>
              <w:t>Application and Submission</w:t>
            </w:r>
            <w:r w:rsidRPr="00AA214F">
              <w:rPr>
                <w:rStyle w:val="Hyperlink"/>
                <w:noProof/>
                <w:spacing w:val="-2"/>
                <w:sz w:val="22"/>
                <w:szCs w:val="22"/>
              </w:rPr>
              <w:t xml:space="preserve"> </w:t>
            </w:r>
            <w:r w:rsidRPr="00AA214F">
              <w:rPr>
                <w:rStyle w:val="Hyperlink"/>
                <w:noProof/>
                <w:sz w:val="22"/>
                <w:szCs w:val="22"/>
              </w:rPr>
              <w:t>Information</w:t>
            </w:r>
            <w:r w:rsidRPr="00AA214F">
              <w:rPr>
                <w:noProof/>
                <w:webHidden/>
                <w:sz w:val="22"/>
                <w:szCs w:val="22"/>
              </w:rPr>
              <w:tab/>
            </w:r>
            <w:r w:rsidRPr="00AA214F">
              <w:rPr>
                <w:noProof/>
                <w:webHidden/>
                <w:sz w:val="22"/>
                <w:szCs w:val="22"/>
              </w:rPr>
              <w:fldChar w:fldCharType="begin"/>
            </w:r>
            <w:r w:rsidRPr="00AA214F">
              <w:rPr>
                <w:noProof/>
                <w:webHidden/>
                <w:sz w:val="22"/>
                <w:szCs w:val="22"/>
              </w:rPr>
              <w:instrText xml:space="preserve"> PAGEREF _Toc157673471 \h </w:instrText>
            </w:r>
            <w:r w:rsidRPr="00AA214F">
              <w:rPr>
                <w:noProof/>
                <w:webHidden/>
                <w:sz w:val="22"/>
                <w:szCs w:val="22"/>
              </w:rPr>
              <w:fldChar w:fldCharType="separate"/>
            </w:r>
            <w:r w:rsidRPr="00AA214F">
              <w:rPr>
                <w:noProof/>
                <w:webHidden/>
                <w:sz w:val="22"/>
                <w:szCs w:val="22"/>
              </w:rPr>
              <w:t>8</w:t>
            </w:r>
            <w:r w:rsidRPr="00AA214F">
              <w:rPr>
                <w:noProof/>
                <w:webHidden/>
                <w:sz w:val="22"/>
                <w:szCs w:val="22"/>
              </w:rPr>
              <w:fldChar w:fldCharType="end"/>
            </w:r>
          </w:hyperlink>
        </w:p>
        <w:p w:rsidR="00A57451" w:rsidRPr="00AA214F" w:rsidP="000A6163" w14:paraId="2E2152C9" w14:textId="12BF3B83">
          <w:pPr>
            <w:pStyle w:val="TOC2"/>
            <w:shd w:val="clear" w:color="auto" w:fill="FFFFFF" w:themeFill="background1"/>
            <w:tabs>
              <w:tab w:val="left" w:pos="880"/>
              <w:tab w:val="right" w:leader="dot" w:pos="9870"/>
            </w:tabs>
            <w:rPr>
              <w:rFonts w:ascii="Franklin Gothic Book" w:hAnsi="Franklin Gothic Book" w:eastAsiaTheme="minorEastAsia" w:cstheme="minorBidi"/>
              <w:noProof/>
              <w:color w:val="auto"/>
              <w:kern w:val="2"/>
              <w:sz w:val="22"/>
              <w14:ligatures w14:val="standardContextual"/>
            </w:rPr>
          </w:pPr>
          <w:hyperlink w:anchor="_Toc157673472" w:history="1">
            <w:r w:rsidRPr="00AA214F">
              <w:rPr>
                <w:rStyle w:val="Hyperlink"/>
                <w:rFonts w:ascii="Franklin Gothic Book" w:hAnsi="Franklin Gothic Book"/>
                <w:noProof/>
                <w:sz w:val="22"/>
                <w:lang w:bidi="en-US"/>
              </w:rPr>
              <w:t>D1.</w:t>
            </w:r>
            <w:r w:rsidRPr="00AA214F">
              <w:rPr>
                <w:rFonts w:ascii="Franklin Gothic Book" w:hAnsi="Franklin Gothic Book" w:eastAsiaTheme="minorEastAsia" w:cstheme="minorBidi"/>
                <w:noProof/>
                <w:color w:val="auto"/>
                <w:kern w:val="2"/>
                <w:sz w:val="22"/>
                <w14:ligatures w14:val="standardContextual"/>
              </w:rPr>
              <w:tab/>
            </w:r>
            <w:r w:rsidRPr="00AA214F">
              <w:rPr>
                <w:rStyle w:val="Hyperlink"/>
                <w:rFonts w:ascii="Franklin Gothic Book" w:hAnsi="Franklin Gothic Book"/>
                <w:noProof/>
                <w:sz w:val="22"/>
                <w:lang w:bidi="en-US"/>
              </w:rPr>
              <w:t>Application Package</w:t>
            </w:r>
            <w:r w:rsidRPr="00AA214F">
              <w:rPr>
                <w:rFonts w:ascii="Franklin Gothic Book" w:hAnsi="Franklin Gothic Book"/>
                <w:noProof/>
                <w:webHidden/>
                <w:sz w:val="22"/>
              </w:rPr>
              <w:tab/>
            </w:r>
            <w:r w:rsidRPr="00AA214F">
              <w:rPr>
                <w:rFonts w:ascii="Franklin Gothic Book" w:hAnsi="Franklin Gothic Book"/>
                <w:noProof/>
                <w:webHidden/>
                <w:sz w:val="22"/>
              </w:rPr>
              <w:fldChar w:fldCharType="begin"/>
            </w:r>
            <w:r w:rsidRPr="00AA214F">
              <w:rPr>
                <w:rFonts w:ascii="Franklin Gothic Book" w:hAnsi="Franklin Gothic Book"/>
                <w:noProof/>
                <w:webHidden/>
                <w:sz w:val="22"/>
              </w:rPr>
              <w:instrText xml:space="preserve"> PAGEREF _Toc157673472 \h </w:instrText>
            </w:r>
            <w:r w:rsidRPr="00AA214F">
              <w:rPr>
                <w:rFonts w:ascii="Franklin Gothic Book" w:hAnsi="Franklin Gothic Book"/>
                <w:noProof/>
                <w:webHidden/>
                <w:sz w:val="22"/>
              </w:rPr>
              <w:fldChar w:fldCharType="separate"/>
            </w:r>
            <w:r w:rsidRPr="00AA214F">
              <w:rPr>
                <w:rFonts w:ascii="Franklin Gothic Book" w:hAnsi="Franklin Gothic Book"/>
                <w:noProof/>
                <w:webHidden/>
                <w:sz w:val="22"/>
              </w:rPr>
              <w:t>8</w:t>
            </w:r>
            <w:r w:rsidRPr="00AA214F">
              <w:rPr>
                <w:rFonts w:ascii="Franklin Gothic Book" w:hAnsi="Franklin Gothic Book"/>
                <w:noProof/>
                <w:webHidden/>
                <w:sz w:val="22"/>
              </w:rPr>
              <w:fldChar w:fldCharType="end"/>
            </w:r>
          </w:hyperlink>
        </w:p>
        <w:p w:rsidR="00A57451" w:rsidRPr="00AA214F" w:rsidP="000A6163" w14:paraId="4F71BC6A" w14:textId="458CF3DC">
          <w:pPr>
            <w:pStyle w:val="TOC2"/>
            <w:shd w:val="clear" w:color="auto" w:fill="FFFFFF" w:themeFill="background1"/>
            <w:tabs>
              <w:tab w:val="left" w:pos="880"/>
              <w:tab w:val="right" w:leader="dot" w:pos="9870"/>
            </w:tabs>
            <w:rPr>
              <w:rFonts w:ascii="Franklin Gothic Book" w:hAnsi="Franklin Gothic Book" w:eastAsiaTheme="minorEastAsia" w:cstheme="minorBidi"/>
              <w:noProof/>
              <w:color w:val="auto"/>
              <w:kern w:val="2"/>
              <w:sz w:val="22"/>
              <w14:ligatures w14:val="standardContextual"/>
            </w:rPr>
          </w:pPr>
          <w:hyperlink w:anchor="_Toc157673473" w:history="1">
            <w:r w:rsidRPr="00AA214F">
              <w:rPr>
                <w:rStyle w:val="Hyperlink"/>
                <w:rFonts w:ascii="Franklin Gothic Book" w:hAnsi="Franklin Gothic Book"/>
                <w:noProof/>
                <w:sz w:val="22"/>
                <w:lang w:bidi="en-US"/>
              </w:rPr>
              <w:t>D2.</w:t>
            </w:r>
            <w:r w:rsidRPr="00AA214F">
              <w:rPr>
                <w:rFonts w:ascii="Franklin Gothic Book" w:hAnsi="Franklin Gothic Book" w:eastAsiaTheme="minorEastAsia" w:cstheme="minorBidi"/>
                <w:noProof/>
                <w:color w:val="auto"/>
                <w:kern w:val="2"/>
                <w:sz w:val="22"/>
                <w14:ligatures w14:val="standardContextual"/>
              </w:rPr>
              <w:tab/>
            </w:r>
            <w:r w:rsidRPr="00AA214F">
              <w:rPr>
                <w:rStyle w:val="Hyperlink"/>
                <w:rFonts w:ascii="Franklin Gothic Book" w:hAnsi="Franklin Gothic Book"/>
                <w:noProof/>
                <w:sz w:val="22"/>
                <w:lang w:bidi="en-US"/>
              </w:rPr>
              <w:t>Content and Forms of Application</w:t>
            </w:r>
            <w:r w:rsidRPr="00AA214F">
              <w:rPr>
                <w:rStyle w:val="Hyperlink"/>
                <w:rFonts w:ascii="Franklin Gothic Book" w:hAnsi="Franklin Gothic Book"/>
                <w:noProof/>
                <w:spacing w:val="-4"/>
                <w:sz w:val="22"/>
                <w:lang w:bidi="en-US"/>
              </w:rPr>
              <w:t xml:space="preserve"> </w:t>
            </w:r>
            <w:r w:rsidRPr="00AA214F">
              <w:rPr>
                <w:rStyle w:val="Hyperlink"/>
                <w:rFonts w:ascii="Franklin Gothic Book" w:hAnsi="Franklin Gothic Book"/>
                <w:noProof/>
                <w:sz w:val="22"/>
                <w:lang w:bidi="en-US"/>
              </w:rPr>
              <w:t>Submission</w:t>
            </w:r>
            <w:r w:rsidRPr="00AA214F">
              <w:rPr>
                <w:rFonts w:ascii="Franklin Gothic Book" w:hAnsi="Franklin Gothic Book"/>
                <w:noProof/>
                <w:webHidden/>
                <w:sz w:val="22"/>
              </w:rPr>
              <w:tab/>
            </w:r>
            <w:r w:rsidRPr="00AA214F">
              <w:rPr>
                <w:rFonts w:ascii="Franklin Gothic Book" w:hAnsi="Franklin Gothic Book"/>
                <w:noProof/>
                <w:webHidden/>
                <w:sz w:val="22"/>
              </w:rPr>
              <w:fldChar w:fldCharType="begin"/>
            </w:r>
            <w:r w:rsidRPr="00AA214F">
              <w:rPr>
                <w:rFonts w:ascii="Franklin Gothic Book" w:hAnsi="Franklin Gothic Book"/>
                <w:noProof/>
                <w:webHidden/>
                <w:sz w:val="22"/>
              </w:rPr>
              <w:instrText xml:space="preserve"> PAGEREF _Toc157673473 \h </w:instrText>
            </w:r>
            <w:r w:rsidRPr="00AA214F">
              <w:rPr>
                <w:rFonts w:ascii="Franklin Gothic Book" w:hAnsi="Franklin Gothic Book"/>
                <w:noProof/>
                <w:webHidden/>
                <w:sz w:val="22"/>
              </w:rPr>
              <w:fldChar w:fldCharType="separate"/>
            </w:r>
            <w:r w:rsidRPr="00AA214F">
              <w:rPr>
                <w:rFonts w:ascii="Franklin Gothic Book" w:hAnsi="Franklin Gothic Book"/>
                <w:noProof/>
                <w:webHidden/>
                <w:sz w:val="22"/>
              </w:rPr>
              <w:t>9</w:t>
            </w:r>
            <w:r w:rsidRPr="00AA214F">
              <w:rPr>
                <w:rFonts w:ascii="Franklin Gothic Book" w:hAnsi="Franklin Gothic Book"/>
                <w:noProof/>
                <w:webHidden/>
                <w:sz w:val="22"/>
              </w:rPr>
              <w:fldChar w:fldCharType="end"/>
            </w:r>
          </w:hyperlink>
        </w:p>
        <w:p w:rsidR="00A57451" w:rsidRPr="00AA214F" w:rsidP="000A6163" w14:paraId="59560EB7" w14:textId="06BC0B11">
          <w:pPr>
            <w:pStyle w:val="TOC3"/>
            <w:shd w:val="clear" w:color="auto" w:fill="FFFFFF" w:themeFill="background1"/>
            <w:tabs>
              <w:tab w:val="right" w:leader="dot" w:pos="9870"/>
            </w:tabs>
            <w:rPr>
              <w:rFonts w:eastAsiaTheme="minorEastAsia" w:cstheme="minorBidi"/>
              <w:noProof/>
              <w:kern w:val="2"/>
              <w:lang w:bidi="ar-SA"/>
              <w14:ligatures w14:val="standardContextual"/>
            </w:rPr>
          </w:pPr>
          <w:hyperlink w:anchor="_Toc157673474" w:history="1">
            <w:r w:rsidRPr="00AA214F">
              <w:rPr>
                <w:rStyle w:val="Hyperlink"/>
                <w:noProof/>
              </w:rPr>
              <w:t>D2a. Table of Application Components</w:t>
            </w:r>
            <w:r w:rsidRPr="00AA214F">
              <w:rPr>
                <w:noProof/>
                <w:webHidden/>
              </w:rPr>
              <w:tab/>
            </w:r>
            <w:r w:rsidRPr="00AA214F">
              <w:rPr>
                <w:noProof/>
                <w:webHidden/>
              </w:rPr>
              <w:fldChar w:fldCharType="begin"/>
            </w:r>
            <w:r w:rsidRPr="00AA214F">
              <w:rPr>
                <w:noProof/>
                <w:webHidden/>
              </w:rPr>
              <w:instrText xml:space="preserve"> PAGEREF _Toc157673474 \h </w:instrText>
            </w:r>
            <w:r w:rsidRPr="00AA214F">
              <w:rPr>
                <w:noProof/>
                <w:webHidden/>
              </w:rPr>
              <w:fldChar w:fldCharType="separate"/>
            </w:r>
            <w:r w:rsidRPr="00AA214F">
              <w:rPr>
                <w:noProof/>
                <w:webHidden/>
              </w:rPr>
              <w:t>9</w:t>
            </w:r>
            <w:r w:rsidRPr="00AA214F">
              <w:rPr>
                <w:noProof/>
                <w:webHidden/>
              </w:rPr>
              <w:fldChar w:fldCharType="end"/>
            </w:r>
          </w:hyperlink>
        </w:p>
        <w:p w:rsidR="00A57451" w:rsidRPr="00AA214F" w:rsidP="000A6163" w14:paraId="557F6503" w14:textId="251A9256">
          <w:pPr>
            <w:pStyle w:val="TOC3"/>
            <w:shd w:val="clear" w:color="auto" w:fill="FFFFFF" w:themeFill="background1"/>
            <w:tabs>
              <w:tab w:val="right" w:leader="dot" w:pos="9870"/>
            </w:tabs>
            <w:rPr>
              <w:rFonts w:eastAsiaTheme="minorEastAsia" w:cstheme="minorBidi"/>
              <w:noProof/>
              <w:kern w:val="2"/>
              <w:lang w:bidi="ar-SA"/>
              <w14:ligatures w14:val="standardContextual"/>
            </w:rPr>
          </w:pPr>
          <w:hyperlink w:anchor="_Toc157673475" w:history="1">
            <w:r w:rsidRPr="00AA214F">
              <w:rPr>
                <w:rStyle w:val="Hyperlink"/>
                <w:noProof/>
              </w:rPr>
              <w:t>D2b. Format, Name, and Sequence of the Application Components</w:t>
            </w:r>
            <w:r w:rsidRPr="00AA214F">
              <w:rPr>
                <w:noProof/>
                <w:webHidden/>
              </w:rPr>
              <w:tab/>
            </w:r>
            <w:r w:rsidRPr="00AA214F">
              <w:rPr>
                <w:noProof/>
                <w:webHidden/>
              </w:rPr>
              <w:fldChar w:fldCharType="begin"/>
            </w:r>
            <w:r w:rsidRPr="00AA214F">
              <w:rPr>
                <w:noProof/>
                <w:webHidden/>
              </w:rPr>
              <w:instrText xml:space="preserve"> PAGEREF _Toc157673475 \h </w:instrText>
            </w:r>
            <w:r w:rsidRPr="00AA214F">
              <w:rPr>
                <w:noProof/>
                <w:webHidden/>
              </w:rPr>
              <w:fldChar w:fldCharType="separate"/>
            </w:r>
            <w:r w:rsidRPr="00AA214F">
              <w:rPr>
                <w:noProof/>
                <w:webHidden/>
              </w:rPr>
              <w:t>11</w:t>
            </w:r>
            <w:r w:rsidRPr="00AA214F">
              <w:rPr>
                <w:noProof/>
                <w:webHidden/>
              </w:rPr>
              <w:fldChar w:fldCharType="end"/>
            </w:r>
          </w:hyperlink>
        </w:p>
        <w:p w:rsidR="00A57451" w:rsidRPr="00AA214F" w:rsidP="000A6163" w14:paraId="1352F876" w14:textId="6F4BB706">
          <w:pPr>
            <w:pStyle w:val="TOC3"/>
            <w:shd w:val="clear" w:color="auto" w:fill="FFFFFF" w:themeFill="background1"/>
            <w:tabs>
              <w:tab w:val="right" w:leader="dot" w:pos="9870"/>
            </w:tabs>
            <w:rPr>
              <w:rFonts w:eastAsiaTheme="minorEastAsia" w:cstheme="minorBidi"/>
              <w:noProof/>
              <w:kern w:val="2"/>
              <w:lang w:bidi="ar-SA"/>
              <w14:ligatures w14:val="standardContextual"/>
            </w:rPr>
          </w:pPr>
          <w:hyperlink w:anchor="_Toc157673476" w:history="1">
            <w:r w:rsidRPr="00AA214F">
              <w:rPr>
                <w:rStyle w:val="Hyperlink"/>
                <w:noProof/>
              </w:rPr>
              <w:t>D2c. Instructions for Required Documents</w:t>
            </w:r>
            <w:r w:rsidRPr="00AA214F">
              <w:rPr>
                <w:noProof/>
                <w:webHidden/>
              </w:rPr>
              <w:tab/>
            </w:r>
            <w:r w:rsidRPr="00AA214F">
              <w:rPr>
                <w:noProof/>
                <w:webHidden/>
              </w:rPr>
              <w:fldChar w:fldCharType="begin"/>
            </w:r>
            <w:r w:rsidRPr="00AA214F">
              <w:rPr>
                <w:noProof/>
                <w:webHidden/>
              </w:rPr>
              <w:instrText xml:space="preserve"> PAGEREF _Toc157673476 \h </w:instrText>
            </w:r>
            <w:r w:rsidRPr="00AA214F">
              <w:rPr>
                <w:noProof/>
                <w:webHidden/>
              </w:rPr>
              <w:fldChar w:fldCharType="separate"/>
            </w:r>
            <w:r w:rsidRPr="00AA214F">
              <w:rPr>
                <w:noProof/>
                <w:webHidden/>
              </w:rPr>
              <w:t>12</w:t>
            </w:r>
            <w:r w:rsidRPr="00AA214F">
              <w:rPr>
                <w:noProof/>
                <w:webHidden/>
              </w:rPr>
              <w:fldChar w:fldCharType="end"/>
            </w:r>
          </w:hyperlink>
        </w:p>
        <w:p w:rsidR="00A57451" w:rsidRPr="00AA214F" w:rsidP="000A6163" w14:paraId="71128E92" w14:textId="377C6FFD">
          <w:pPr>
            <w:pStyle w:val="TOC3"/>
            <w:shd w:val="clear" w:color="auto" w:fill="FFFFFF" w:themeFill="background1"/>
            <w:tabs>
              <w:tab w:val="right" w:leader="dot" w:pos="9870"/>
            </w:tabs>
            <w:rPr>
              <w:rFonts w:eastAsiaTheme="minorEastAsia" w:cstheme="minorBidi"/>
              <w:noProof/>
              <w:kern w:val="2"/>
              <w:lang w:bidi="ar-SA"/>
              <w14:ligatures w14:val="standardContextual"/>
            </w:rPr>
          </w:pPr>
          <w:hyperlink w:anchor="_Toc157673477" w:history="1">
            <w:r w:rsidRPr="00AA214F">
              <w:rPr>
                <w:rStyle w:val="Hyperlink"/>
                <w:noProof/>
              </w:rPr>
              <w:t>D2d. Conditionally Required Documents</w:t>
            </w:r>
            <w:r w:rsidRPr="00AA214F">
              <w:rPr>
                <w:noProof/>
                <w:webHidden/>
              </w:rPr>
              <w:tab/>
            </w:r>
            <w:r w:rsidRPr="00AA214F">
              <w:rPr>
                <w:noProof/>
                <w:webHidden/>
              </w:rPr>
              <w:fldChar w:fldCharType="begin"/>
            </w:r>
            <w:r w:rsidRPr="00AA214F">
              <w:rPr>
                <w:noProof/>
                <w:webHidden/>
              </w:rPr>
              <w:instrText xml:space="preserve"> PAGEREF _Toc157673477 \h </w:instrText>
            </w:r>
            <w:r w:rsidRPr="00AA214F">
              <w:rPr>
                <w:noProof/>
                <w:webHidden/>
              </w:rPr>
              <w:fldChar w:fldCharType="separate"/>
            </w:r>
            <w:r w:rsidRPr="00AA214F">
              <w:rPr>
                <w:noProof/>
                <w:webHidden/>
              </w:rPr>
              <w:t>17</w:t>
            </w:r>
            <w:r w:rsidRPr="00AA214F">
              <w:rPr>
                <w:noProof/>
                <w:webHidden/>
              </w:rPr>
              <w:fldChar w:fldCharType="end"/>
            </w:r>
          </w:hyperlink>
        </w:p>
        <w:p w:rsidR="00A57451" w:rsidRPr="00AA214F" w:rsidP="000A6163" w14:paraId="6FF470B8" w14:textId="158C6D27">
          <w:pPr>
            <w:pStyle w:val="TOC3"/>
            <w:shd w:val="clear" w:color="auto" w:fill="FFFFFF" w:themeFill="background1"/>
            <w:tabs>
              <w:tab w:val="right" w:leader="dot" w:pos="9870"/>
            </w:tabs>
            <w:rPr>
              <w:rFonts w:eastAsiaTheme="minorEastAsia" w:cstheme="minorBidi"/>
              <w:noProof/>
              <w:kern w:val="2"/>
              <w:lang w:bidi="ar-SA"/>
              <w14:ligatures w14:val="standardContextual"/>
            </w:rPr>
          </w:pPr>
          <w:hyperlink w:anchor="_Toc157673478" w:history="1">
            <w:r w:rsidRPr="00AA214F">
              <w:rPr>
                <w:rStyle w:val="Hyperlink"/>
                <w:noProof/>
              </w:rPr>
              <w:t>D2e. Supporting Documents</w:t>
            </w:r>
            <w:r w:rsidRPr="00AA214F">
              <w:rPr>
                <w:noProof/>
                <w:webHidden/>
              </w:rPr>
              <w:tab/>
            </w:r>
            <w:r w:rsidRPr="00AA214F">
              <w:rPr>
                <w:noProof/>
                <w:webHidden/>
              </w:rPr>
              <w:fldChar w:fldCharType="begin"/>
            </w:r>
            <w:r w:rsidRPr="00AA214F">
              <w:rPr>
                <w:noProof/>
                <w:webHidden/>
              </w:rPr>
              <w:instrText xml:space="preserve"> PAGEREF _Toc157673478 \h </w:instrText>
            </w:r>
            <w:r w:rsidRPr="00AA214F">
              <w:rPr>
                <w:noProof/>
                <w:webHidden/>
              </w:rPr>
              <w:fldChar w:fldCharType="separate"/>
            </w:r>
            <w:r w:rsidRPr="00AA214F">
              <w:rPr>
                <w:noProof/>
                <w:webHidden/>
              </w:rPr>
              <w:t>18</w:t>
            </w:r>
            <w:r w:rsidRPr="00AA214F">
              <w:rPr>
                <w:noProof/>
                <w:webHidden/>
              </w:rPr>
              <w:fldChar w:fldCharType="end"/>
            </w:r>
          </w:hyperlink>
        </w:p>
        <w:p w:rsidR="00A57451" w:rsidRPr="00AA214F" w:rsidP="000A6163" w14:paraId="0F954273" w14:textId="2739E80B">
          <w:pPr>
            <w:pStyle w:val="TOC2"/>
            <w:shd w:val="clear" w:color="auto" w:fill="FFFFFF" w:themeFill="background1"/>
            <w:tabs>
              <w:tab w:val="left" w:pos="880"/>
              <w:tab w:val="right" w:leader="dot" w:pos="9870"/>
            </w:tabs>
            <w:rPr>
              <w:rFonts w:ascii="Franklin Gothic Book" w:hAnsi="Franklin Gothic Book" w:eastAsiaTheme="minorEastAsia" w:cstheme="minorBidi"/>
              <w:noProof/>
              <w:color w:val="auto"/>
              <w:kern w:val="2"/>
              <w:sz w:val="22"/>
              <w14:ligatures w14:val="standardContextual"/>
            </w:rPr>
          </w:pPr>
          <w:hyperlink w:anchor="_Toc157673479" w:history="1">
            <w:r w:rsidRPr="00AA214F">
              <w:rPr>
                <w:rStyle w:val="Hyperlink"/>
                <w:rFonts w:ascii="Franklin Gothic Book" w:hAnsi="Franklin Gothic Book"/>
                <w:noProof/>
                <w:sz w:val="22"/>
                <w:lang w:bidi="en-US"/>
              </w:rPr>
              <w:t>D3.</w:t>
            </w:r>
            <w:r w:rsidRPr="00AA214F">
              <w:rPr>
                <w:rFonts w:ascii="Franklin Gothic Book" w:hAnsi="Franklin Gothic Book" w:eastAsiaTheme="minorEastAsia" w:cstheme="minorBidi"/>
                <w:noProof/>
                <w:color w:val="auto"/>
                <w:kern w:val="2"/>
                <w:sz w:val="22"/>
                <w14:ligatures w14:val="standardContextual"/>
              </w:rPr>
              <w:tab/>
            </w:r>
            <w:r w:rsidRPr="00AA214F">
              <w:rPr>
                <w:rStyle w:val="Hyperlink"/>
                <w:rFonts w:ascii="Franklin Gothic Book" w:hAnsi="Franklin Gothic Book"/>
                <w:noProof/>
                <w:sz w:val="22"/>
                <w:lang w:bidi="en-US"/>
              </w:rPr>
              <w:t>Registration Requirements</w:t>
            </w:r>
            <w:r w:rsidRPr="00AA214F">
              <w:rPr>
                <w:rFonts w:ascii="Franklin Gothic Book" w:hAnsi="Franklin Gothic Book"/>
                <w:noProof/>
                <w:webHidden/>
                <w:sz w:val="22"/>
              </w:rPr>
              <w:tab/>
            </w:r>
            <w:r w:rsidRPr="00AA214F">
              <w:rPr>
                <w:rFonts w:ascii="Franklin Gothic Book" w:hAnsi="Franklin Gothic Book"/>
                <w:noProof/>
                <w:webHidden/>
                <w:sz w:val="22"/>
              </w:rPr>
              <w:fldChar w:fldCharType="begin"/>
            </w:r>
            <w:r w:rsidRPr="00AA214F">
              <w:rPr>
                <w:rFonts w:ascii="Franklin Gothic Book" w:hAnsi="Franklin Gothic Book"/>
                <w:noProof/>
                <w:webHidden/>
                <w:sz w:val="22"/>
              </w:rPr>
              <w:instrText xml:space="preserve"> PAGEREF _Toc157673479 \h </w:instrText>
            </w:r>
            <w:r w:rsidRPr="00AA214F">
              <w:rPr>
                <w:rFonts w:ascii="Franklin Gothic Book" w:hAnsi="Franklin Gothic Book"/>
                <w:noProof/>
                <w:webHidden/>
                <w:sz w:val="22"/>
              </w:rPr>
              <w:fldChar w:fldCharType="separate"/>
            </w:r>
            <w:r w:rsidRPr="00AA214F">
              <w:rPr>
                <w:rFonts w:ascii="Franklin Gothic Book" w:hAnsi="Franklin Gothic Book"/>
                <w:noProof/>
                <w:webHidden/>
                <w:sz w:val="22"/>
              </w:rPr>
              <w:t>18</w:t>
            </w:r>
            <w:r w:rsidRPr="00AA214F">
              <w:rPr>
                <w:rFonts w:ascii="Franklin Gothic Book" w:hAnsi="Franklin Gothic Book"/>
                <w:noProof/>
                <w:webHidden/>
                <w:sz w:val="22"/>
              </w:rPr>
              <w:fldChar w:fldCharType="end"/>
            </w:r>
          </w:hyperlink>
        </w:p>
        <w:p w:rsidR="00A57451" w:rsidRPr="00AA214F" w:rsidP="000A6163" w14:paraId="6C22F623" w14:textId="27049C09">
          <w:pPr>
            <w:pStyle w:val="TOC3"/>
            <w:shd w:val="clear" w:color="auto" w:fill="FFFFFF" w:themeFill="background1"/>
            <w:tabs>
              <w:tab w:val="right" w:leader="dot" w:pos="9870"/>
            </w:tabs>
            <w:rPr>
              <w:rFonts w:eastAsiaTheme="minorEastAsia" w:cstheme="minorBidi"/>
              <w:noProof/>
              <w:kern w:val="2"/>
              <w:lang w:bidi="ar-SA"/>
              <w14:ligatures w14:val="standardContextual"/>
            </w:rPr>
          </w:pPr>
          <w:hyperlink w:anchor="_Toc157673480" w:history="1">
            <w:r w:rsidRPr="00AA214F">
              <w:rPr>
                <w:rStyle w:val="Hyperlink"/>
                <w:noProof/>
              </w:rPr>
              <w:t>D3a. Unique Entity Identifier (UEI)</w:t>
            </w:r>
            <w:r w:rsidRPr="00AA214F">
              <w:rPr>
                <w:noProof/>
                <w:webHidden/>
              </w:rPr>
              <w:tab/>
            </w:r>
            <w:r w:rsidRPr="00AA214F">
              <w:rPr>
                <w:noProof/>
                <w:webHidden/>
              </w:rPr>
              <w:fldChar w:fldCharType="begin"/>
            </w:r>
            <w:r w:rsidRPr="00AA214F">
              <w:rPr>
                <w:noProof/>
                <w:webHidden/>
              </w:rPr>
              <w:instrText xml:space="preserve"> PAGEREF _Toc157673480 \h </w:instrText>
            </w:r>
            <w:r w:rsidRPr="00AA214F">
              <w:rPr>
                <w:noProof/>
                <w:webHidden/>
              </w:rPr>
              <w:fldChar w:fldCharType="separate"/>
            </w:r>
            <w:r w:rsidRPr="00AA214F">
              <w:rPr>
                <w:noProof/>
                <w:webHidden/>
              </w:rPr>
              <w:t>19</w:t>
            </w:r>
            <w:r w:rsidRPr="00AA214F">
              <w:rPr>
                <w:noProof/>
                <w:webHidden/>
              </w:rPr>
              <w:fldChar w:fldCharType="end"/>
            </w:r>
          </w:hyperlink>
        </w:p>
        <w:p w:rsidR="00A57451" w:rsidRPr="00AA214F" w:rsidP="000A6163" w14:paraId="14499E0B" w14:textId="1F796288">
          <w:pPr>
            <w:pStyle w:val="TOC3"/>
            <w:shd w:val="clear" w:color="auto" w:fill="FFFFFF" w:themeFill="background1"/>
            <w:tabs>
              <w:tab w:val="right" w:leader="dot" w:pos="9870"/>
            </w:tabs>
            <w:rPr>
              <w:rFonts w:eastAsiaTheme="minorEastAsia" w:cstheme="minorBidi"/>
              <w:noProof/>
              <w:kern w:val="2"/>
              <w:lang w:bidi="ar-SA"/>
              <w14:ligatures w14:val="standardContextual"/>
            </w:rPr>
          </w:pPr>
          <w:hyperlink w:anchor="_Toc157673481" w:history="1">
            <w:r w:rsidRPr="00AA214F">
              <w:rPr>
                <w:rStyle w:val="Hyperlink"/>
                <w:noProof/>
              </w:rPr>
              <w:t>D3b. System for Award Management (SAM)</w:t>
            </w:r>
            <w:r w:rsidRPr="00AA214F">
              <w:rPr>
                <w:noProof/>
                <w:webHidden/>
              </w:rPr>
              <w:tab/>
            </w:r>
            <w:r w:rsidRPr="00AA214F">
              <w:rPr>
                <w:noProof/>
                <w:webHidden/>
              </w:rPr>
              <w:fldChar w:fldCharType="begin"/>
            </w:r>
            <w:r w:rsidRPr="00AA214F">
              <w:rPr>
                <w:noProof/>
                <w:webHidden/>
              </w:rPr>
              <w:instrText xml:space="preserve"> PAGEREF _Toc157673481 \h </w:instrText>
            </w:r>
            <w:r w:rsidRPr="00AA214F">
              <w:rPr>
                <w:noProof/>
                <w:webHidden/>
              </w:rPr>
              <w:fldChar w:fldCharType="separate"/>
            </w:r>
            <w:r w:rsidRPr="00AA214F">
              <w:rPr>
                <w:noProof/>
                <w:webHidden/>
              </w:rPr>
              <w:t>19</w:t>
            </w:r>
            <w:r w:rsidRPr="00AA214F">
              <w:rPr>
                <w:noProof/>
                <w:webHidden/>
              </w:rPr>
              <w:fldChar w:fldCharType="end"/>
            </w:r>
          </w:hyperlink>
        </w:p>
        <w:p w:rsidR="00A57451" w:rsidRPr="00AA214F" w:rsidP="000A6163" w14:paraId="6740D340" w14:textId="66D58A0B">
          <w:pPr>
            <w:pStyle w:val="TOC3"/>
            <w:shd w:val="clear" w:color="auto" w:fill="FFFFFF" w:themeFill="background1"/>
            <w:tabs>
              <w:tab w:val="right" w:leader="dot" w:pos="9870"/>
            </w:tabs>
            <w:rPr>
              <w:rFonts w:eastAsiaTheme="minorEastAsia" w:cstheme="minorBidi"/>
              <w:noProof/>
              <w:kern w:val="2"/>
              <w:lang w:bidi="ar-SA"/>
              <w14:ligatures w14:val="standardContextual"/>
            </w:rPr>
          </w:pPr>
          <w:hyperlink w:anchor="_Toc157673482" w:history="1">
            <w:r w:rsidRPr="00AA214F">
              <w:rPr>
                <w:rStyle w:val="Hyperlink"/>
                <w:noProof/>
              </w:rPr>
              <w:t>D3c. Grants.gov</w:t>
            </w:r>
            <w:r w:rsidRPr="00AA214F">
              <w:rPr>
                <w:noProof/>
                <w:webHidden/>
              </w:rPr>
              <w:tab/>
            </w:r>
            <w:r w:rsidRPr="00AA214F">
              <w:rPr>
                <w:noProof/>
                <w:webHidden/>
              </w:rPr>
              <w:fldChar w:fldCharType="begin"/>
            </w:r>
            <w:r w:rsidRPr="00AA214F">
              <w:rPr>
                <w:noProof/>
                <w:webHidden/>
              </w:rPr>
              <w:instrText xml:space="preserve"> PAGEREF _Toc157673482 \h </w:instrText>
            </w:r>
            <w:r w:rsidRPr="00AA214F">
              <w:rPr>
                <w:noProof/>
                <w:webHidden/>
              </w:rPr>
              <w:fldChar w:fldCharType="separate"/>
            </w:r>
            <w:r w:rsidRPr="00AA214F">
              <w:rPr>
                <w:noProof/>
                <w:webHidden/>
              </w:rPr>
              <w:t>19</w:t>
            </w:r>
            <w:r w:rsidRPr="00AA214F">
              <w:rPr>
                <w:noProof/>
                <w:webHidden/>
              </w:rPr>
              <w:fldChar w:fldCharType="end"/>
            </w:r>
          </w:hyperlink>
        </w:p>
        <w:p w:rsidR="00A57451" w:rsidRPr="00AA214F" w:rsidP="000A6163" w14:paraId="3CF5347D" w14:textId="3F16D976">
          <w:pPr>
            <w:pStyle w:val="TOC2"/>
            <w:shd w:val="clear" w:color="auto" w:fill="FFFFFF" w:themeFill="background1"/>
            <w:tabs>
              <w:tab w:val="left" w:pos="880"/>
              <w:tab w:val="right" w:leader="dot" w:pos="9870"/>
            </w:tabs>
            <w:rPr>
              <w:rFonts w:ascii="Franklin Gothic Book" w:hAnsi="Franklin Gothic Book" w:eastAsiaTheme="minorEastAsia" w:cstheme="minorBidi"/>
              <w:noProof/>
              <w:color w:val="auto"/>
              <w:kern w:val="2"/>
              <w:sz w:val="22"/>
              <w14:ligatures w14:val="standardContextual"/>
            </w:rPr>
          </w:pPr>
          <w:hyperlink w:anchor="_Toc157673483" w:history="1">
            <w:r w:rsidRPr="00AA214F">
              <w:rPr>
                <w:rStyle w:val="Hyperlink"/>
                <w:rFonts w:ascii="Franklin Gothic Book" w:hAnsi="Franklin Gothic Book"/>
                <w:noProof/>
                <w:sz w:val="22"/>
                <w:lang w:bidi="en-US"/>
              </w:rPr>
              <w:t>D4.</w:t>
            </w:r>
            <w:r w:rsidRPr="00AA214F">
              <w:rPr>
                <w:rFonts w:ascii="Franklin Gothic Book" w:hAnsi="Franklin Gothic Book" w:eastAsiaTheme="minorEastAsia" w:cstheme="minorBidi"/>
                <w:noProof/>
                <w:color w:val="auto"/>
                <w:kern w:val="2"/>
                <w:sz w:val="22"/>
                <w14:ligatures w14:val="standardContextual"/>
              </w:rPr>
              <w:tab/>
            </w:r>
            <w:r w:rsidRPr="00AA214F">
              <w:rPr>
                <w:rStyle w:val="Hyperlink"/>
                <w:rFonts w:ascii="Franklin Gothic Book" w:hAnsi="Franklin Gothic Book"/>
                <w:noProof/>
                <w:sz w:val="22"/>
                <w:lang w:bidi="en-US"/>
              </w:rPr>
              <w:t>Submission Dates and Times</w:t>
            </w:r>
            <w:r w:rsidRPr="00AA214F">
              <w:rPr>
                <w:rFonts w:ascii="Franklin Gothic Book" w:hAnsi="Franklin Gothic Book"/>
                <w:noProof/>
                <w:webHidden/>
                <w:sz w:val="22"/>
              </w:rPr>
              <w:tab/>
            </w:r>
            <w:r w:rsidRPr="00AA214F">
              <w:rPr>
                <w:rFonts w:ascii="Franklin Gothic Book" w:hAnsi="Franklin Gothic Book"/>
                <w:noProof/>
                <w:webHidden/>
                <w:sz w:val="22"/>
              </w:rPr>
              <w:fldChar w:fldCharType="begin"/>
            </w:r>
            <w:r w:rsidRPr="00AA214F">
              <w:rPr>
                <w:rFonts w:ascii="Franklin Gothic Book" w:hAnsi="Franklin Gothic Book"/>
                <w:noProof/>
                <w:webHidden/>
                <w:sz w:val="22"/>
              </w:rPr>
              <w:instrText xml:space="preserve"> PAGEREF _Toc157673483 \h </w:instrText>
            </w:r>
            <w:r w:rsidRPr="00AA214F">
              <w:rPr>
                <w:rFonts w:ascii="Franklin Gothic Book" w:hAnsi="Franklin Gothic Book"/>
                <w:noProof/>
                <w:webHidden/>
                <w:sz w:val="22"/>
              </w:rPr>
              <w:fldChar w:fldCharType="separate"/>
            </w:r>
            <w:r w:rsidRPr="00AA214F">
              <w:rPr>
                <w:rFonts w:ascii="Franklin Gothic Book" w:hAnsi="Franklin Gothic Book"/>
                <w:noProof/>
                <w:webHidden/>
                <w:sz w:val="22"/>
              </w:rPr>
              <w:t>19</w:t>
            </w:r>
            <w:r w:rsidRPr="00AA214F">
              <w:rPr>
                <w:rFonts w:ascii="Franklin Gothic Book" w:hAnsi="Franklin Gothic Book"/>
                <w:noProof/>
                <w:webHidden/>
                <w:sz w:val="22"/>
              </w:rPr>
              <w:fldChar w:fldCharType="end"/>
            </w:r>
          </w:hyperlink>
        </w:p>
        <w:p w:rsidR="00A57451" w:rsidRPr="00AA214F" w:rsidP="000A6163" w14:paraId="25EB6B04" w14:textId="4F0DB7AD">
          <w:pPr>
            <w:pStyle w:val="TOC2"/>
            <w:shd w:val="clear" w:color="auto" w:fill="FFFFFF" w:themeFill="background1"/>
            <w:tabs>
              <w:tab w:val="left" w:pos="880"/>
              <w:tab w:val="right" w:leader="dot" w:pos="9870"/>
            </w:tabs>
            <w:rPr>
              <w:rFonts w:ascii="Franklin Gothic Book" w:hAnsi="Franklin Gothic Book" w:eastAsiaTheme="minorEastAsia" w:cstheme="minorBidi"/>
              <w:noProof/>
              <w:color w:val="auto"/>
              <w:kern w:val="2"/>
              <w:sz w:val="22"/>
              <w14:ligatures w14:val="standardContextual"/>
            </w:rPr>
          </w:pPr>
          <w:hyperlink w:anchor="_Toc157673484" w:history="1">
            <w:r w:rsidRPr="00AA214F">
              <w:rPr>
                <w:rStyle w:val="Hyperlink"/>
                <w:rFonts w:ascii="Franklin Gothic Book" w:hAnsi="Franklin Gothic Book"/>
                <w:noProof/>
                <w:sz w:val="22"/>
                <w:lang w:bidi="en-US"/>
              </w:rPr>
              <w:t>D5.</w:t>
            </w:r>
            <w:r w:rsidRPr="00AA214F">
              <w:rPr>
                <w:rFonts w:ascii="Franklin Gothic Book" w:hAnsi="Franklin Gothic Book" w:eastAsiaTheme="minorEastAsia" w:cstheme="minorBidi"/>
                <w:noProof/>
                <w:color w:val="auto"/>
                <w:kern w:val="2"/>
                <w:sz w:val="22"/>
                <w14:ligatures w14:val="standardContextual"/>
              </w:rPr>
              <w:tab/>
            </w:r>
            <w:r w:rsidRPr="00AA214F">
              <w:rPr>
                <w:rStyle w:val="Hyperlink"/>
                <w:rFonts w:ascii="Franklin Gothic Book" w:hAnsi="Franklin Gothic Book"/>
                <w:noProof/>
                <w:sz w:val="22"/>
                <w:lang w:bidi="en-US"/>
              </w:rPr>
              <w:t>Intergovernmental</w:t>
            </w:r>
            <w:r w:rsidRPr="00AA214F">
              <w:rPr>
                <w:rStyle w:val="Hyperlink"/>
                <w:rFonts w:ascii="Franklin Gothic Book" w:hAnsi="Franklin Gothic Book"/>
                <w:noProof/>
                <w:spacing w:val="-3"/>
                <w:sz w:val="22"/>
                <w:lang w:bidi="en-US"/>
              </w:rPr>
              <w:t xml:space="preserve"> </w:t>
            </w:r>
            <w:r w:rsidRPr="00AA214F">
              <w:rPr>
                <w:rStyle w:val="Hyperlink"/>
                <w:rFonts w:ascii="Franklin Gothic Book" w:hAnsi="Franklin Gothic Book"/>
                <w:noProof/>
                <w:sz w:val="22"/>
                <w:lang w:bidi="en-US"/>
              </w:rPr>
              <w:t>Review</w:t>
            </w:r>
            <w:r w:rsidRPr="00AA214F">
              <w:rPr>
                <w:rFonts w:ascii="Franklin Gothic Book" w:hAnsi="Franklin Gothic Book"/>
                <w:noProof/>
                <w:webHidden/>
                <w:sz w:val="22"/>
              </w:rPr>
              <w:tab/>
            </w:r>
            <w:r w:rsidRPr="00AA214F">
              <w:rPr>
                <w:rFonts w:ascii="Franklin Gothic Book" w:hAnsi="Franklin Gothic Book"/>
                <w:noProof/>
                <w:webHidden/>
                <w:sz w:val="22"/>
              </w:rPr>
              <w:fldChar w:fldCharType="begin"/>
            </w:r>
            <w:r w:rsidRPr="00AA214F">
              <w:rPr>
                <w:rFonts w:ascii="Franklin Gothic Book" w:hAnsi="Franklin Gothic Book"/>
                <w:noProof/>
                <w:webHidden/>
                <w:sz w:val="22"/>
              </w:rPr>
              <w:instrText xml:space="preserve"> PAGEREF _Toc157673484 \h </w:instrText>
            </w:r>
            <w:r w:rsidRPr="00AA214F">
              <w:rPr>
                <w:rFonts w:ascii="Franklin Gothic Book" w:hAnsi="Franklin Gothic Book"/>
                <w:noProof/>
                <w:webHidden/>
                <w:sz w:val="22"/>
              </w:rPr>
              <w:fldChar w:fldCharType="separate"/>
            </w:r>
            <w:r w:rsidRPr="00AA214F">
              <w:rPr>
                <w:rFonts w:ascii="Franklin Gothic Book" w:hAnsi="Franklin Gothic Book"/>
                <w:noProof/>
                <w:webHidden/>
                <w:sz w:val="22"/>
              </w:rPr>
              <w:t>20</w:t>
            </w:r>
            <w:r w:rsidRPr="00AA214F">
              <w:rPr>
                <w:rFonts w:ascii="Franklin Gothic Book" w:hAnsi="Franklin Gothic Book"/>
                <w:noProof/>
                <w:webHidden/>
                <w:sz w:val="22"/>
              </w:rPr>
              <w:fldChar w:fldCharType="end"/>
            </w:r>
          </w:hyperlink>
        </w:p>
        <w:p w:rsidR="00A57451" w:rsidRPr="00AA214F" w:rsidP="000A6163" w14:paraId="5375367E" w14:textId="2061C473">
          <w:pPr>
            <w:pStyle w:val="TOC2"/>
            <w:shd w:val="clear" w:color="auto" w:fill="FFFFFF" w:themeFill="background1"/>
            <w:tabs>
              <w:tab w:val="left" w:pos="880"/>
              <w:tab w:val="right" w:leader="dot" w:pos="9870"/>
            </w:tabs>
            <w:rPr>
              <w:rFonts w:ascii="Franklin Gothic Book" w:hAnsi="Franklin Gothic Book" w:eastAsiaTheme="minorEastAsia" w:cstheme="minorBidi"/>
              <w:noProof/>
              <w:color w:val="auto"/>
              <w:kern w:val="2"/>
              <w:sz w:val="22"/>
              <w14:ligatures w14:val="standardContextual"/>
            </w:rPr>
          </w:pPr>
          <w:hyperlink w:anchor="_Toc157673485" w:history="1">
            <w:r w:rsidRPr="00AA214F">
              <w:rPr>
                <w:rStyle w:val="Hyperlink"/>
                <w:rFonts w:ascii="Franklin Gothic Book" w:hAnsi="Franklin Gothic Book"/>
                <w:noProof/>
                <w:sz w:val="22"/>
                <w:lang w:bidi="en-US"/>
              </w:rPr>
              <w:t>D6.</w:t>
            </w:r>
            <w:r w:rsidRPr="00AA214F">
              <w:rPr>
                <w:rFonts w:ascii="Franklin Gothic Book" w:hAnsi="Franklin Gothic Book" w:eastAsiaTheme="minorEastAsia" w:cstheme="minorBidi"/>
                <w:noProof/>
                <w:color w:val="auto"/>
                <w:kern w:val="2"/>
                <w:sz w:val="22"/>
                <w14:ligatures w14:val="standardContextual"/>
              </w:rPr>
              <w:tab/>
            </w:r>
            <w:r w:rsidRPr="00AA214F">
              <w:rPr>
                <w:rStyle w:val="Hyperlink"/>
                <w:rFonts w:ascii="Franklin Gothic Book" w:hAnsi="Franklin Gothic Book"/>
                <w:noProof/>
                <w:sz w:val="22"/>
                <w:lang w:bidi="en-US"/>
              </w:rPr>
              <w:t>Funding</w:t>
            </w:r>
            <w:r w:rsidRPr="00AA214F">
              <w:rPr>
                <w:rStyle w:val="Hyperlink"/>
                <w:rFonts w:ascii="Franklin Gothic Book" w:hAnsi="Franklin Gothic Book"/>
                <w:noProof/>
                <w:spacing w:val="-2"/>
                <w:sz w:val="22"/>
                <w:lang w:bidi="en-US"/>
              </w:rPr>
              <w:t xml:space="preserve"> </w:t>
            </w:r>
            <w:r w:rsidRPr="00AA214F">
              <w:rPr>
                <w:rStyle w:val="Hyperlink"/>
                <w:rFonts w:ascii="Franklin Gothic Book" w:hAnsi="Franklin Gothic Book"/>
                <w:noProof/>
                <w:sz w:val="22"/>
                <w:lang w:bidi="en-US"/>
              </w:rPr>
              <w:t>Restrictions</w:t>
            </w:r>
            <w:r w:rsidRPr="00AA214F">
              <w:rPr>
                <w:rFonts w:ascii="Franklin Gothic Book" w:hAnsi="Franklin Gothic Book"/>
                <w:noProof/>
                <w:webHidden/>
                <w:sz w:val="22"/>
              </w:rPr>
              <w:tab/>
            </w:r>
            <w:r w:rsidRPr="00AA214F">
              <w:rPr>
                <w:rFonts w:ascii="Franklin Gothic Book" w:hAnsi="Franklin Gothic Book"/>
                <w:noProof/>
                <w:webHidden/>
                <w:sz w:val="22"/>
              </w:rPr>
              <w:fldChar w:fldCharType="begin"/>
            </w:r>
            <w:r w:rsidRPr="00AA214F">
              <w:rPr>
                <w:rFonts w:ascii="Franklin Gothic Book" w:hAnsi="Franklin Gothic Book"/>
                <w:noProof/>
                <w:webHidden/>
                <w:sz w:val="22"/>
              </w:rPr>
              <w:instrText xml:space="preserve"> PAGEREF _Toc157673485 \h </w:instrText>
            </w:r>
            <w:r w:rsidRPr="00AA214F">
              <w:rPr>
                <w:rFonts w:ascii="Franklin Gothic Book" w:hAnsi="Franklin Gothic Book"/>
                <w:noProof/>
                <w:webHidden/>
                <w:sz w:val="22"/>
              </w:rPr>
              <w:fldChar w:fldCharType="separate"/>
            </w:r>
            <w:r w:rsidRPr="00AA214F">
              <w:rPr>
                <w:rFonts w:ascii="Franklin Gothic Book" w:hAnsi="Franklin Gothic Book"/>
                <w:noProof/>
                <w:webHidden/>
                <w:sz w:val="22"/>
              </w:rPr>
              <w:t>20</w:t>
            </w:r>
            <w:r w:rsidRPr="00AA214F">
              <w:rPr>
                <w:rFonts w:ascii="Franklin Gothic Book" w:hAnsi="Franklin Gothic Book"/>
                <w:noProof/>
                <w:webHidden/>
                <w:sz w:val="22"/>
              </w:rPr>
              <w:fldChar w:fldCharType="end"/>
            </w:r>
          </w:hyperlink>
        </w:p>
        <w:p w:rsidR="00A57451" w:rsidRPr="00AA214F" w:rsidP="000A6163" w14:paraId="52B868E6" w14:textId="246C049D">
          <w:pPr>
            <w:pStyle w:val="TOC3"/>
            <w:shd w:val="clear" w:color="auto" w:fill="FFFFFF" w:themeFill="background1"/>
            <w:tabs>
              <w:tab w:val="right" w:leader="dot" w:pos="9870"/>
            </w:tabs>
            <w:rPr>
              <w:rFonts w:eastAsiaTheme="minorEastAsia" w:cstheme="minorBidi"/>
              <w:noProof/>
              <w:kern w:val="2"/>
              <w:lang w:bidi="ar-SA"/>
              <w14:ligatures w14:val="standardContextual"/>
            </w:rPr>
          </w:pPr>
          <w:hyperlink w:anchor="_Toc157673486" w:history="1">
            <w:r w:rsidRPr="00AA214F">
              <w:rPr>
                <w:rStyle w:val="Hyperlink"/>
                <w:noProof/>
              </w:rPr>
              <w:t>D6a. Allowable and Unallowable Costs</w:t>
            </w:r>
            <w:r w:rsidRPr="00AA214F">
              <w:rPr>
                <w:noProof/>
                <w:webHidden/>
              </w:rPr>
              <w:tab/>
            </w:r>
            <w:r w:rsidRPr="00AA214F">
              <w:rPr>
                <w:noProof/>
                <w:webHidden/>
              </w:rPr>
              <w:fldChar w:fldCharType="begin"/>
            </w:r>
            <w:r w:rsidRPr="00AA214F">
              <w:rPr>
                <w:noProof/>
                <w:webHidden/>
              </w:rPr>
              <w:instrText xml:space="preserve"> PAGEREF _Toc157673486 \h </w:instrText>
            </w:r>
            <w:r w:rsidRPr="00AA214F">
              <w:rPr>
                <w:noProof/>
                <w:webHidden/>
              </w:rPr>
              <w:fldChar w:fldCharType="separate"/>
            </w:r>
            <w:r w:rsidRPr="00AA214F">
              <w:rPr>
                <w:noProof/>
                <w:webHidden/>
              </w:rPr>
              <w:t>20</w:t>
            </w:r>
            <w:r w:rsidRPr="00AA214F">
              <w:rPr>
                <w:noProof/>
                <w:webHidden/>
              </w:rPr>
              <w:fldChar w:fldCharType="end"/>
            </w:r>
          </w:hyperlink>
        </w:p>
        <w:p w:rsidR="00A57451" w:rsidRPr="00AA214F" w:rsidP="000A6163" w14:paraId="079D1354" w14:textId="7DEFD321">
          <w:pPr>
            <w:pStyle w:val="TOC3"/>
            <w:shd w:val="clear" w:color="auto" w:fill="FFFFFF" w:themeFill="background1"/>
            <w:tabs>
              <w:tab w:val="right" w:leader="dot" w:pos="9870"/>
            </w:tabs>
            <w:rPr>
              <w:rFonts w:eastAsiaTheme="minorEastAsia" w:cstheme="minorBidi"/>
              <w:noProof/>
              <w:kern w:val="2"/>
              <w:lang w:bidi="ar-SA"/>
              <w14:ligatures w14:val="standardContextual"/>
            </w:rPr>
          </w:pPr>
          <w:hyperlink w:anchor="_Toc157673487" w:history="1">
            <w:r w:rsidRPr="00AA214F">
              <w:rPr>
                <w:rStyle w:val="Hyperlink"/>
                <w:noProof/>
              </w:rPr>
              <w:t>D6b. Costs for Third Parties</w:t>
            </w:r>
            <w:r w:rsidRPr="00AA214F">
              <w:rPr>
                <w:noProof/>
                <w:webHidden/>
              </w:rPr>
              <w:tab/>
            </w:r>
            <w:r w:rsidRPr="00AA214F">
              <w:rPr>
                <w:noProof/>
                <w:webHidden/>
              </w:rPr>
              <w:fldChar w:fldCharType="begin"/>
            </w:r>
            <w:r w:rsidRPr="00AA214F">
              <w:rPr>
                <w:noProof/>
                <w:webHidden/>
              </w:rPr>
              <w:instrText xml:space="preserve"> PAGEREF _Toc157673487 \h </w:instrText>
            </w:r>
            <w:r w:rsidRPr="00AA214F">
              <w:rPr>
                <w:noProof/>
                <w:webHidden/>
              </w:rPr>
              <w:fldChar w:fldCharType="separate"/>
            </w:r>
            <w:r w:rsidRPr="00AA214F">
              <w:rPr>
                <w:noProof/>
                <w:webHidden/>
              </w:rPr>
              <w:t>21</w:t>
            </w:r>
            <w:r w:rsidRPr="00AA214F">
              <w:rPr>
                <w:noProof/>
                <w:webHidden/>
              </w:rPr>
              <w:fldChar w:fldCharType="end"/>
            </w:r>
          </w:hyperlink>
        </w:p>
        <w:p w:rsidR="00A57451" w:rsidRPr="00AA214F" w:rsidP="000A6163" w14:paraId="2FFB33D7" w14:textId="42292030">
          <w:pPr>
            <w:pStyle w:val="TOC3"/>
            <w:shd w:val="clear" w:color="auto" w:fill="FFFFFF" w:themeFill="background1"/>
            <w:tabs>
              <w:tab w:val="right" w:leader="dot" w:pos="9870"/>
            </w:tabs>
            <w:rPr>
              <w:rFonts w:eastAsiaTheme="minorEastAsia" w:cstheme="minorBidi"/>
              <w:noProof/>
              <w:kern w:val="2"/>
              <w:lang w:bidi="ar-SA"/>
              <w14:ligatures w14:val="standardContextual"/>
            </w:rPr>
          </w:pPr>
          <w:hyperlink w:anchor="_Toc157673488" w:history="1">
            <w:r w:rsidRPr="00AA214F">
              <w:rPr>
                <w:rStyle w:val="Hyperlink"/>
                <w:noProof/>
              </w:rPr>
              <w:t>D6c. Indirect Costs</w:t>
            </w:r>
            <w:r w:rsidRPr="00AA214F">
              <w:rPr>
                <w:noProof/>
                <w:webHidden/>
              </w:rPr>
              <w:tab/>
            </w:r>
            <w:r w:rsidRPr="00AA214F">
              <w:rPr>
                <w:noProof/>
                <w:webHidden/>
              </w:rPr>
              <w:fldChar w:fldCharType="begin"/>
            </w:r>
            <w:r w:rsidRPr="00AA214F">
              <w:rPr>
                <w:noProof/>
                <w:webHidden/>
              </w:rPr>
              <w:instrText xml:space="preserve"> PAGEREF _Toc157673488 \h </w:instrText>
            </w:r>
            <w:r w:rsidRPr="00AA214F">
              <w:rPr>
                <w:noProof/>
                <w:webHidden/>
              </w:rPr>
              <w:fldChar w:fldCharType="separate"/>
            </w:r>
            <w:r w:rsidRPr="00AA214F">
              <w:rPr>
                <w:noProof/>
                <w:webHidden/>
              </w:rPr>
              <w:t>21</w:t>
            </w:r>
            <w:r w:rsidRPr="00AA214F">
              <w:rPr>
                <w:noProof/>
                <w:webHidden/>
              </w:rPr>
              <w:fldChar w:fldCharType="end"/>
            </w:r>
          </w:hyperlink>
        </w:p>
        <w:p w:rsidR="00A57451" w:rsidRPr="00AA214F" w:rsidP="000A6163" w14:paraId="53008D08" w14:textId="55EE09D8">
          <w:pPr>
            <w:pStyle w:val="TOC1"/>
            <w:shd w:val="clear" w:color="auto" w:fill="FFFFFF" w:themeFill="background1"/>
            <w:tabs>
              <w:tab w:val="right" w:leader="dot" w:pos="9870"/>
            </w:tabs>
            <w:rPr>
              <w:rFonts w:eastAsiaTheme="minorEastAsia" w:cstheme="minorBidi"/>
              <w:noProof/>
              <w:kern w:val="2"/>
              <w:sz w:val="22"/>
              <w:szCs w:val="22"/>
              <w:lang w:bidi="ar-SA"/>
              <w14:ligatures w14:val="standardContextual"/>
            </w:rPr>
          </w:pPr>
          <w:hyperlink w:anchor="_Toc157673489" w:history="1">
            <w:r w:rsidRPr="00AA214F">
              <w:rPr>
                <w:rStyle w:val="Hyperlink"/>
                <w:noProof/>
                <w:sz w:val="22"/>
                <w:szCs w:val="22"/>
              </w:rPr>
              <w:t>E. Application Review</w:t>
            </w:r>
            <w:r w:rsidRPr="00AA214F">
              <w:rPr>
                <w:rStyle w:val="Hyperlink"/>
                <w:noProof/>
                <w:spacing w:val="-1"/>
                <w:sz w:val="22"/>
                <w:szCs w:val="22"/>
              </w:rPr>
              <w:t xml:space="preserve"> </w:t>
            </w:r>
            <w:r w:rsidRPr="00AA214F">
              <w:rPr>
                <w:rStyle w:val="Hyperlink"/>
                <w:noProof/>
                <w:sz w:val="22"/>
                <w:szCs w:val="22"/>
              </w:rPr>
              <w:t>Information</w:t>
            </w:r>
            <w:r w:rsidRPr="00AA214F">
              <w:rPr>
                <w:noProof/>
                <w:webHidden/>
                <w:sz w:val="22"/>
                <w:szCs w:val="22"/>
              </w:rPr>
              <w:tab/>
            </w:r>
            <w:r w:rsidRPr="00AA214F">
              <w:rPr>
                <w:noProof/>
                <w:webHidden/>
                <w:sz w:val="22"/>
                <w:szCs w:val="22"/>
              </w:rPr>
              <w:fldChar w:fldCharType="begin"/>
            </w:r>
            <w:r w:rsidRPr="00AA214F">
              <w:rPr>
                <w:noProof/>
                <w:webHidden/>
                <w:sz w:val="22"/>
                <w:szCs w:val="22"/>
              </w:rPr>
              <w:instrText xml:space="preserve"> PAGEREF _Toc157673489 \h </w:instrText>
            </w:r>
            <w:r w:rsidRPr="00AA214F">
              <w:rPr>
                <w:noProof/>
                <w:webHidden/>
                <w:sz w:val="22"/>
                <w:szCs w:val="22"/>
              </w:rPr>
              <w:fldChar w:fldCharType="separate"/>
            </w:r>
            <w:r w:rsidRPr="00AA214F">
              <w:rPr>
                <w:noProof/>
                <w:webHidden/>
                <w:sz w:val="22"/>
                <w:szCs w:val="22"/>
              </w:rPr>
              <w:t>21</w:t>
            </w:r>
            <w:r w:rsidRPr="00AA214F">
              <w:rPr>
                <w:noProof/>
                <w:webHidden/>
                <w:sz w:val="22"/>
                <w:szCs w:val="22"/>
              </w:rPr>
              <w:fldChar w:fldCharType="end"/>
            </w:r>
          </w:hyperlink>
        </w:p>
        <w:p w:rsidR="00A57451" w:rsidRPr="00AA214F" w:rsidP="000A6163" w14:paraId="572F4226" w14:textId="145E51F6">
          <w:pPr>
            <w:pStyle w:val="TOC2"/>
            <w:shd w:val="clear" w:color="auto" w:fill="FFFFFF" w:themeFill="background1"/>
            <w:tabs>
              <w:tab w:val="left" w:pos="880"/>
              <w:tab w:val="right" w:leader="dot" w:pos="9870"/>
            </w:tabs>
            <w:rPr>
              <w:rFonts w:ascii="Franklin Gothic Book" w:hAnsi="Franklin Gothic Book" w:eastAsiaTheme="minorEastAsia" w:cstheme="minorBidi"/>
              <w:noProof/>
              <w:color w:val="auto"/>
              <w:kern w:val="2"/>
              <w:sz w:val="22"/>
              <w14:ligatures w14:val="standardContextual"/>
            </w:rPr>
          </w:pPr>
          <w:hyperlink w:anchor="_Toc157673490" w:history="1">
            <w:r w:rsidRPr="00AA214F">
              <w:rPr>
                <w:rStyle w:val="Hyperlink"/>
                <w:rFonts w:ascii="Franklin Gothic Book" w:hAnsi="Franklin Gothic Book"/>
                <w:noProof/>
                <w:sz w:val="22"/>
                <w:lang w:bidi="en-US"/>
              </w:rPr>
              <w:t>E1.</w:t>
            </w:r>
            <w:r w:rsidRPr="00AA214F">
              <w:rPr>
                <w:rFonts w:ascii="Franklin Gothic Book" w:hAnsi="Franklin Gothic Book" w:eastAsiaTheme="minorEastAsia" w:cstheme="minorBidi"/>
                <w:noProof/>
                <w:color w:val="auto"/>
                <w:kern w:val="2"/>
                <w:sz w:val="22"/>
                <w14:ligatures w14:val="standardContextual"/>
              </w:rPr>
              <w:tab/>
            </w:r>
            <w:r w:rsidRPr="00AA214F">
              <w:rPr>
                <w:rStyle w:val="Hyperlink"/>
                <w:rFonts w:ascii="Franklin Gothic Book" w:hAnsi="Franklin Gothic Book"/>
                <w:noProof/>
                <w:sz w:val="22"/>
                <w:lang w:bidi="en-US"/>
              </w:rPr>
              <w:t>Review</w:t>
            </w:r>
            <w:r w:rsidRPr="00AA214F">
              <w:rPr>
                <w:rStyle w:val="Hyperlink"/>
                <w:rFonts w:ascii="Franklin Gothic Book" w:hAnsi="Franklin Gothic Book"/>
                <w:noProof/>
                <w:spacing w:val="-1"/>
                <w:sz w:val="22"/>
                <w:lang w:bidi="en-US"/>
              </w:rPr>
              <w:t xml:space="preserve"> </w:t>
            </w:r>
            <w:r w:rsidRPr="00AA214F">
              <w:rPr>
                <w:rStyle w:val="Hyperlink"/>
                <w:rFonts w:ascii="Franklin Gothic Book" w:hAnsi="Franklin Gothic Book"/>
                <w:noProof/>
                <w:sz w:val="22"/>
                <w:lang w:bidi="en-US"/>
              </w:rPr>
              <w:t>Criteria</w:t>
            </w:r>
            <w:r w:rsidRPr="00AA214F">
              <w:rPr>
                <w:rFonts w:ascii="Franklin Gothic Book" w:hAnsi="Franklin Gothic Book"/>
                <w:noProof/>
                <w:webHidden/>
                <w:sz w:val="22"/>
              </w:rPr>
              <w:tab/>
            </w:r>
            <w:r w:rsidRPr="00AA214F">
              <w:rPr>
                <w:rFonts w:ascii="Franklin Gothic Book" w:hAnsi="Franklin Gothic Book"/>
                <w:noProof/>
                <w:webHidden/>
                <w:sz w:val="22"/>
              </w:rPr>
              <w:fldChar w:fldCharType="begin"/>
            </w:r>
            <w:r w:rsidRPr="00AA214F">
              <w:rPr>
                <w:rFonts w:ascii="Franklin Gothic Book" w:hAnsi="Franklin Gothic Book"/>
                <w:noProof/>
                <w:webHidden/>
                <w:sz w:val="22"/>
              </w:rPr>
              <w:instrText xml:space="preserve"> PAGEREF _Toc157673490 \h </w:instrText>
            </w:r>
            <w:r w:rsidRPr="00AA214F">
              <w:rPr>
                <w:rFonts w:ascii="Franklin Gothic Book" w:hAnsi="Franklin Gothic Book"/>
                <w:noProof/>
                <w:webHidden/>
                <w:sz w:val="22"/>
              </w:rPr>
              <w:fldChar w:fldCharType="separate"/>
            </w:r>
            <w:r w:rsidRPr="00AA214F">
              <w:rPr>
                <w:rFonts w:ascii="Franklin Gothic Book" w:hAnsi="Franklin Gothic Book"/>
                <w:noProof/>
                <w:webHidden/>
                <w:sz w:val="22"/>
              </w:rPr>
              <w:t>21</w:t>
            </w:r>
            <w:r w:rsidRPr="00AA214F">
              <w:rPr>
                <w:rFonts w:ascii="Franklin Gothic Book" w:hAnsi="Franklin Gothic Book"/>
                <w:noProof/>
                <w:webHidden/>
                <w:sz w:val="22"/>
              </w:rPr>
              <w:fldChar w:fldCharType="end"/>
            </w:r>
          </w:hyperlink>
        </w:p>
        <w:p w:rsidR="00A57451" w:rsidRPr="00AA214F" w:rsidP="000A6163" w14:paraId="4B098844" w14:textId="11DFF1AB">
          <w:pPr>
            <w:pStyle w:val="TOC2"/>
            <w:shd w:val="clear" w:color="auto" w:fill="FFFFFF" w:themeFill="background1"/>
            <w:tabs>
              <w:tab w:val="left" w:pos="880"/>
              <w:tab w:val="right" w:leader="dot" w:pos="9870"/>
            </w:tabs>
            <w:rPr>
              <w:rFonts w:ascii="Franklin Gothic Book" w:hAnsi="Franklin Gothic Book" w:eastAsiaTheme="minorEastAsia" w:cstheme="minorBidi"/>
              <w:noProof/>
              <w:color w:val="auto"/>
              <w:kern w:val="2"/>
              <w:sz w:val="22"/>
              <w14:ligatures w14:val="standardContextual"/>
            </w:rPr>
          </w:pPr>
          <w:hyperlink w:anchor="_Toc157673491" w:history="1">
            <w:r w:rsidRPr="00AA214F">
              <w:rPr>
                <w:rStyle w:val="Hyperlink"/>
                <w:rFonts w:ascii="Franklin Gothic Book" w:hAnsi="Franklin Gothic Book"/>
                <w:noProof/>
                <w:sz w:val="22"/>
                <w:lang w:bidi="en-US"/>
              </w:rPr>
              <w:t>E2.</w:t>
            </w:r>
            <w:r w:rsidRPr="00AA214F">
              <w:rPr>
                <w:rFonts w:ascii="Franklin Gothic Book" w:hAnsi="Franklin Gothic Book" w:eastAsiaTheme="minorEastAsia" w:cstheme="minorBidi"/>
                <w:noProof/>
                <w:color w:val="auto"/>
                <w:kern w:val="2"/>
                <w:sz w:val="22"/>
                <w14:ligatures w14:val="standardContextual"/>
              </w:rPr>
              <w:tab/>
            </w:r>
            <w:r w:rsidRPr="00AA214F">
              <w:rPr>
                <w:rStyle w:val="Hyperlink"/>
                <w:rFonts w:ascii="Franklin Gothic Book" w:hAnsi="Franklin Gothic Book"/>
                <w:noProof/>
                <w:sz w:val="22"/>
                <w:lang w:bidi="en-US"/>
              </w:rPr>
              <w:t>Review and Selection</w:t>
            </w:r>
            <w:r w:rsidRPr="00AA214F">
              <w:rPr>
                <w:rStyle w:val="Hyperlink"/>
                <w:rFonts w:ascii="Franklin Gothic Book" w:hAnsi="Franklin Gothic Book"/>
                <w:noProof/>
                <w:spacing w:val="-1"/>
                <w:sz w:val="22"/>
                <w:lang w:bidi="en-US"/>
              </w:rPr>
              <w:t xml:space="preserve"> </w:t>
            </w:r>
            <w:r w:rsidRPr="00AA214F">
              <w:rPr>
                <w:rStyle w:val="Hyperlink"/>
                <w:rFonts w:ascii="Franklin Gothic Book" w:hAnsi="Franklin Gothic Book"/>
                <w:noProof/>
                <w:sz w:val="22"/>
                <w:lang w:bidi="en-US"/>
              </w:rPr>
              <w:t>Process</w:t>
            </w:r>
            <w:r w:rsidRPr="00AA214F">
              <w:rPr>
                <w:rFonts w:ascii="Franklin Gothic Book" w:hAnsi="Franklin Gothic Book"/>
                <w:noProof/>
                <w:webHidden/>
                <w:sz w:val="22"/>
              </w:rPr>
              <w:tab/>
            </w:r>
            <w:r w:rsidRPr="00AA214F">
              <w:rPr>
                <w:rFonts w:ascii="Franklin Gothic Book" w:hAnsi="Franklin Gothic Book"/>
                <w:noProof/>
                <w:webHidden/>
                <w:sz w:val="22"/>
              </w:rPr>
              <w:fldChar w:fldCharType="begin"/>
            </w:r>
            <w:r w:rsidRPr="00AA214F">
              <w:rPr>
                <w:rFonts w:ascii="Franklin Gothic Book" w:hAnsi="Franklin Gothic Book"/>
                <w:noProof/>
                <w:webHidden/>
                <w:sz w:val="22"/>
              </w:rPr>
              <w:instrText xml:space="preserve"> PAGEREF _Toc157673491 \h </w:instrText>
            </w:r>
            <w:r w:rsidRPr="00AA214F">
              <w:rPr>
                <w:rFonts w:ascii="Franklin Gothic Book" w:hAnsi="Franklin Gothic Book"/>
                <w:noProof/>
                <w:webHidden/>
                <w:sz w:val="22"/>
              </w:rPr>
              <w:fldChar w:fldCharType="separate"/>
            </w:r>
            <w:r w:rsidRPr="00AA214F">
              <w:rPr>
                <w:rFonts w:ascii="Franklin Gothic Book" w:hAnsi="Franklin Gothic Book"/>
                <w:noProof/>
                <w:webHidden/>
                <w:sz w:val="22"/>
              </w:rPr>
              <w:t>22</w:t>
            </w:r>
            <w:r w:rsidRPr="00AA214F">
              <w:rPr>
                <w:rFonts w:ascii="Franklin Gothic Book" w:hAnsi="Franklin Gothic Book"/>
                <w:noProof/>
                <w:webHidden/>
                <w:sz w:val="22"/>
              </w:rPr>
              <w:fldChar w:fldCharType="end"/>
            </w:r>
          </w:hyperlink>
        </w:p>
        <w:p w:rsidR="00A57451" w:rsidRPr="00AA214F" w:rsidP="000A6163" w14:paraId="47BD7816" w14:textId="15CE8D2B">
          <w:pPr>
            <w:pStyle w:val="TOC2"/>
            <w:shd w:val="clear" w:color="auto" w:fill="FFFFFF" w:themeFill="background1"/>
            <w:tabs>
              <w:tab w:val="left" w:pos="880"/>
              <w:tab w:val="right" w:leader="dot" w:pos="9870"/>
            </w:tabs>
            <w:rPr>
              <w:rFonts w:ascii="Franklin Gothic Book" w:hAnsi="Franklin Gothic Book" w:eastAsiaTheme="minorEastAsia" w:cstheme="minorBidi"/>
              <w:noProof/>
              <w:color w:val="auto"/>
              <w:kern w:val="2"/>
              <w:sz w:val="22"/>
              <w14:ligatures w14:val="standardContextual"/>
            </w:rPr>
          </w:pPr>
          <w:hyperlink w:anchor="_Toc157673492" w:history="1">
            <w:r w:rsidRPr="00AA214F">
              <w:rPr>
                <w:rStyle w:val="Hyperlink"/>
                <w:rFonts w:ascii="Franklin Gothic Book" w:hAnsi="Franklin Gothic Book"/>
                <w:noProof/>
                <w:sz w:val="22"/>
                <w:lang w:bidi="en-US"/>
              </w:rPr>
              <w:t>E3.</w:t>
            </w:r>
            <w:r w:rsidRPr="00AA214F">
              <w:rPr>
                <w:rFonts w:ascii="Franklin Gothic Book" w:hAnsi="Franklin Gothic Book" w:eastAsiaTheme="minorEastAsia" w:cstheme="minorBidi"/>
                <w:noProof/>
                <w:color w:val="auto"/>
                <w:kern w:val="2"/>
                <w:sz w:val="22"/>
                <w14:ligatures w14:val="standardContextual"/>
              </w:rPr>
              <w:tab/>
            </w:r>
            <w:r w:rsidRPr="00AA214F">
              <w:rPr>
                <w:rStyle w:val="Hyperlink"/>
                <w:rFonts w:ascii="Franklin Gothic Book" w:hAnsi="Franklin Gothic Book"/>
                <w:noProof/>
                <w:sz w:val="22"/>
                <w:lang w:bidi="en-US"/>
              </w:rPr>
              <w:t>Designated Integrity and Performance</w:t>
            </w:r>
            <w:r w:rsidRPr="00AA214F">
              <w:rPr>
                <w:rStyle w:val="Hyperlink"/>
                <w:rFonts w:ascii="Franklin Gothic Book" w:hAnsi="Franklin Gothic Book"/>
                <w:noProof/>
                <w:spacing w:val="-1"/>
                <w:sz w:val="22"/>
                <w:lang w:bidi="en-US"/>
              </w:rPr>
              <w:t xml:space="preserve"> </w:t>
            </w:r>
            <w:r w:rsidRPr="00AA214F">
              <w:rPr>
                <w:rStyle w:val="Hyperlink"/>
                <w:rFonts w:ascii="Franklin Gothic Book" w:hAnsi="Franklin Gothic Book"/>
                <w:noProof/>
                <w:sz w:val="22"/>
                <w:lang w:bidi="en-US"/>
              </w:rPr>
              <w:t>System</w:t>
            </w:r>
            <w:r w:rsidRPr="00AA214F">
              <w:rPr>
                <w:rFonts w:ascii="Franklin Gothic Book" w:hAnsi="Franklin Gothic Book"/>
                <w:noProof/>
                <w:webHidden/>
                <w:sz w:val="22"/>
              </w:rPr>
              <w:tab/>
            </w:r>
            <w:r w:rsidRPr="00AA214F">
              <w:rPr>
                <w:rFonts w:ascii="Franklin Gothic Book" w:hAnsi="Franklin Gothic Book"/>
                <w:noProof/>
                <w:webHidden/>
                <w:sz w:val="22"/>
              </w:rPr>
              <w:fldChar w:fldCharType="begin"/>
            </w:r>
            <w:r w:rsidRPr="00AA214F">
              <w:rPr>
                <w:rFonts w:ascii="Franklin Gothic Book" w:hAnsi="Franklin Gothic Book"/>
                <w:noProof/>
                <w:webHidden/>
                <w:sz w:val="22"/>
              </w:rPr>
              <w:instrText xml:space="preserve"> PAGEREF _Toc157673492 \h </w:instrText>
            </w:r>
            <w:r w:rsidRPr="00AA214F">
              <w:rPr>
                <w:rFonts w:ascii="Franklin Gothic Book" w:hAnsi="Franklin Gothic Book"/>
                <w:noProof/>
                <w:webHidden/>
                <w:sz w:val="22"/>
              </w:rPr>
              <w:fldChar w:fldCharType="separate"/>
            </w:r>
            <w:r w:rsidRPr="00AA214F">
              <w:rPr>
                <w:rFonts w:ascii="Franklin Gothic Book" w:hAnsi="Franklin Gothic Book"/>
                <w:noProof/>
                <w:webHidden/>
                <w:sz w:val="22"/>
              </w:rPr>
              <w:t>22</w:t>
            </w:r>
            <w:r w:rsidRPr="00AA214F">
              <w:rPr>
                <w:rFonts w:ascii="Franklin Gothic Book" w:hAnsi="Franklin Gothic Book"/>
                <w:noProof/>
                <w:webHidden/>
                <w:sz w:val="22"/>
              </w:rPr>
              <w:fldChar w:fldCharType="end"/>
            </w:r>
          </w:hyperlink>
        </w:p>
        <w:p w:rsidR="00A57451" w:rsidRPr="00AA214F" w:rsidP="000A6163" w14:paraId="4AB4C699" w14:textId="456C7E3E">
          <w:pPr>
            <w:pStyle w:val="TOC2"/>
            <w:shd w:val="clear" w:color="auto" w:fill="FFFFFF" w:themeFill="background1"/>
            <w:tabs>
              <w:tab w:val="left" w:pos="880"/>
              <w:tab w:val="right" w:leader="dot" w:pos="9870"/>
            </w:tabs>
            <w:rPr>
              <w:rFonts w:ascii="Franklin Gothic Book" w:hAnsi="Franklin Gothic Book" w:eastAsiaTheme="minorEastAsia" w:cstheme="minorBidi"/>
              <w:noProof/>
              <w:color w:val="auto"/>
              <w:kern w:val="2"/>
              <w:sz w:val="22"/>
              <w14:ligatures w14:val="standardContextual"/>
            </w:rPr>
          </w:pPr>
          <w:hyperlink w:anchor="_Toc157673493" w:history="1">
            <w:r w:rsidRPr="00AA214F">
              <w:rPr>
                <w:rStyle w:val="Hyperlink"/>
                <w:rFonts w:ascii="Franklin Gothic Book" w:hAnsi="Franklin Gothic Book"/>
                <w:noProof/>
                <w:sz w:val="22"/>
                <w:lang w:bidi="en-US"/>
              </w:rPr>
              <w:t>E4.</w:t>
            </w:r>
            <w:r w:rsidRPr="00AA214F">
              <w:rPr>
                <w:rFonts w:ascii="Franklin Gothic Book" w:hAnsi="Franklin Gothic Book" w:eastAsiaTheme="minorEastAsia" w:cstheme="minorBidi"/>
                <w:noProof/>
                <w:color w:val="auto"/>
                <w:kern w:val="2"/>
                <w:sz w:val="22"/>
                <w14:ligatures w14:val="standardContextual"/>
              </w:rPr>
              <w:tab/>
            </w:r>
            <w:r w:rsidRPr="00AA214F">
              <w:rPr>
                <w:rStyle w:val="Hyperlink"/>
                <w:rFonts w:ascii="Franklin Gothic Book" w:hAnsi="Franklin Gothic Book"/>
                <w:noProof/>
                <w:sz w:val="22"/>
                <w:lang w:bidi="en-US"/>
              </w:rPr>
              <w:t>Anticipated Announcement and Award</w:t>
            </w:r>
            <w:r w:rsidRPr="00AA214F">
              <w:rPr>
                <w:rStyle w:val="Hyperlink"/>
                <w:rFonts w:ascii="Franklin Gothic Book" w:hAnsi="Franklin Gothic Book"/>
                <w:noProof/>
                <w:spacing w:val="-1"/>
                <w:sz w:val="22"/>
                <w:lang w:bidi="en-US"/>
              </w:rPr>
              <w:t xml:space="preserve"> </w:t>
            </w:r>
            <w:r w:rsidRPr="00AA214F">
              <w:rPr>
                <w:rStyle w:val="Hyperlink"/>
                <w:rFonts w:ascii="Franklin Gothic Book" w:hAnsi="Franklin Gothic Book"/>
                <w:noProof/>
                <w:sz w:val="22"/>
                <w:lang w:bidi="en-US"/>
              </w:rPr>
              <w:t>Dates</w:t>
            </w:r>
            <w:r w:rsidRPr="00AA214F">
              <w:rPr>
                <w:rFonts w:ascii="Franklin Gothic Book" w:hAnsi="Franklin Gothic Book"/>
                <w:noProof/>
                <w:webHidden/>
                <w:sz w:val="22"/>
              </w:rPr>
              <w:tab/>
            </w:r>
            <w:r w:rsidRPr="00AA214F">
              <w:rPr>
                <w:rFonts w:ascii="Franklin Gothic Book" w:hAnsi="Franklin Gothic Book"/>
                <w:noProof/>
                <w:webHidden/>
                <w:sz w:val="22"/>
              </w:rPr>
              <w:fldChar w:fldCharType="begin"/>
            </w:r>
            <w:r w:rsidRPr="00AA214F">
              <w:rPr>
                <w:rFonts w:ascii="Franklin Gothic Book" w:hAnsi="Franklin Gothic Book"/>
                <w:noProof/>
                <w:webHidden/>
                <w:sz w:val="22"/>
              </w:rPr>
              <w:instrText xml:space="preserve"> PAGEREF _Toc157673493 \h </w:instrText>
            </w:r>
            <w:r w:rsidRPr="00AA214F">
              <w:rPr>
                <w:rFonts w:ascii="Franklin Gothic Book" w:hAnsi="Franklin Gothic Book"/>
                <w:noProof/>
                <w:webHidden/>
                <w:sz w:val="22"/>
              </w:rPr>
              <w:fldChar w:fldCharType="separate"/>
            </w:r>
            <w:r w:rsidRPr="00AA214F">
              <w:rPr>
                <w:rFonts w:ascii="Franklin Gothic Book" w:hAnsi="Franklin Gothic Book"/>
                <w:noProof/>
                <w:webHidden/>
                <w:sz w:val="22"/>
              </w:rPr>
              <w:t>23</w:t>
            </w:r>
            <w:r w:rsidRPr="00AA214F">
              <w:rPr>
                <w:rFonts w:ascii="Franklin Gothic Book" w:hAnsi="Franklin Gothic Book"/>
                <w:noProof/>
                <w:webHidden/>
                <w:sz w:val="22"/>
              </w:rPr>
              <w:fldChar w:fldCharType="end"/>
            </w:r>
          </w:hyperlink>
        </w:p>
        <w:p w:rsidR="00A57451" w:rsidRPr="00AA214F" w:rsidP="000A6163" w14:paraId="1433B6EC" w14:textId="633259A9">
          <w:pPr>
            <w:pStyle w:val="TOC1"/>
            <w:shd w:val="clear" w:color="auto" w:fill="FFFFFF" w:themeFill="background1"/>
            <w:tabs>
              <w:tab w:val="right" w:leader="dot" w:pos="9870"/>
            </w:tabs>
            <w:rPr>
              <w:rFonts w:eastAsiaTheme="minorEastAsia" w:cstheme="minorBidi"/>
              <w:noProof/>
              <w:kern w:val="2"/>
              <w:sz w:val="22"/>
              <w:szCs w:val="22"/>
              <w:lang w:bidi="ar-SA"/>
              <w14:ligatures w14:val="standardContextual"/>
            </w:rPr>
          </w:pPr>
          <w:hyperlink w:anchor="_Toc157673494" w:history="1">
            <w:r w:rsidRPr="00AA214F">
              <w:rPr>
                <w:rStyle w:val="Hyperlink"/>
                <w:noProof/>
                <w:sz w:val="22"/>
                <w:szCs w:val="22"/>
              </w:rPr>
              <w:t>F. Award Administration Information</w:t>
            </w:r>
            <w:r w:rsidRPr="00AA214F">
              <w:rPr>
                <w:noProof/>
                <w:webHidden/>
                <w:sz w:val="22"/>
                <w:szCs w:val="22"/>
              </w:rPr>
              <w:tab/>
            </w:r>
            <w:r w:rsidRPr="00AA214F">
              <w:rPr>
                <w:noProof/>
                <w:webHidden/>
                <w:sz w:val="22"/>
                <w:szCs w:val="22"/>
              </w:rPr>
              <w:fldChar w:fldCharType="begin"/>
            </w:r>
            <w:r w:rsidRPr="00AA214F">
              <w:rPr>
                <w:noProof/>
                <w:webHidden/>
                <w:sz w:val="22"/>
                <w:szCs w:val="22"/>
              </w:rPr>
              <w:instrText xml:space="preserve"> PAGEREF _Toc157673494 \h </w:instrText>
            </w:r>
            <w:r w:rsidRPr="00AA214F">
              <w:rPr>
                <w:noProof/>
                <w:webHidden/>
                <w:sz w:val="22"/>
                <w:szCs w:val="22"/>
              </w:rPr>
              <w:fldChar w:fldCharType="separate"/>
            </w:r>
            <w:r w:rsidRPr="00AA214F">
              <w:rPr>
                <w:noProof/>
                <w:webHidden/>
                <w:sz w:val="22"/>
                <w:szCs w:val="22"/>
              </w:rPr>
              <w:t>23</w:t>
            </w:r>
            <w:r w:rsidRPr="00AA214F">
              <w:rPr>
                <w:noProof/>
                <w:webHidden/>
                <w:sz w:val="22"/>
                <w:szCs w:val="22"/>
              </w:rPr>
              <w:fldChar w:fldCharType="end"/>
            </w:r>
          </w:hyperlink>
        </w:p>
        <w:p w:rsidR="00A57451" w:rsidRPr="00AA214F" w:rsidP="000A6163" w14:paraId="1EFD3F52" w14:textId="759F1FBA">
          <w:pPr>
            <w:pStyle w:val="TOC2"/>
            <w:shd w:val="clear" w:color="auto" w:fill="FFFFFF" w:themeFill="background1"/>
            <w:tabs>
              <w:tab w:val="left" w:pos="880"/>
              <w:tab w:val="right" w:leader="dot" w:pos="9870"/>
            </w:tabs>
            <w:rPr>
              <w:rFonts w:ascii="Franklin Gothic Book" w:hAnsi="Franklin Gothic Book" w:eastAsiaTheme="minorEastAsia" w:cstheme="minorBidi"/>
              <w:noProof/>
              <w:color w:val="auto"/>
              <w:kern w:val="2"/>
              <w:sz w:val="22"/>
              <w14:ligatures w14:val="standardContextual"/>
            </w:rPr>
          </w:pPr>
          <w:hyperlink w:anchor="_Toc157673495" w:history="1">
            <w:r w:rsidRPr="00AA214F">
              <w:rPr>
                <w:rStyle w:val="Hyperlink"/>
                <w:rFonts w:ascii="Franklin Gothic Book" w:hAnsi="Franklin Gothic Book"/>
                <w:noProof/>
                <w:sz w:val="22"/>
                <w:lang w:bidi="en-US"/>
              </w:rPr>
              <w:t>F1.</w:t>
            </w:r>
            <w:r w:rsidRPr="00AA214F">
              <w:rPr>
                <w:rFonts w:ascii="Franklin Gothic Book" w:hAnsi="Franklin Gothic Book" w:eastAsiaTheme="minorEastAsia" w:cstheme="minorBidi"/>
                <w:noProof/>
                <w:color w:val="auto"/>
                <w:kern w:val="2"/>
                <w:sz w:val="22"/>
                <w14:ligatures w14:val="standardContextual"/>
              </w:rPr>
              <w:tab/>
            </w:r>
            <w:r w:rsidRPr="00AA214F">
              <w:rPr>
                <w:rStyle w:val="Hyperlink"/>
                <w:rFonts w:ascii="Franklin Gothic Book" w:hAnsi="Franklin Gothic Book"/>
                <w:noProof/>
                <w:sz w:val="22"/>
                <w:lang w:bidi="en-US"/>
              </w:rPr>
              <w:t>Federal Award Notices</w:t>
            </w:r>
            <w:r w:rsidRPr="00AA214F">
              <w:rPr>
                <w:rFonts w:ascii="Franklin Gothic Book" w:hAnsi="Franklin Gothic Book"/>
                <w:noProof/>
                <w:webHidden/>
                <w:sz w:val="22"/>
              </w:rPr>
              <w:tab/>
            </w:r>
            <w:r w:rsidRPr="00AA214F">
              <w:rPr>
                <w:rFonts w:ascii="Franklin Gothic Book" w:hAnsi="Franklin Gothic Book"/>
                <w:noProof/>
                <w:webHidden/>
                <w:sz w:val="22"/>
              </w:rPr>
              <w:fldChar w:fldCharType="begin"/>
            </w:r>
            <w:r w:rsidRPr="00AA214F">
              <w:rPr>
                <w:rFonts w:ascii="Franklin Gothic Book" w:hAnsi="Franklin Gothic Book"/>
                <w:noProof/>
                <w:webHidden/>
                <w:sz w:val="22"/>
              </w:rPr>
              <w:instrText xml:space="preserve"> PAGEREF _Toc157673495 \h </w:instrText>
            </w:r>
            <w:r w:rsidRPr="00AA214F">
              <w:rPr>
                <w:rFonts w:ascii="Franklin Gothic Book" w:hAnsi="Franklin Gothic Book"/>
                <w:noProof/>
                <w:webHidden/>
                <w:sz w:val="22"/>
              </w:rPr>
              <w:fldChar w:fldCharType="separate"/>
            </w:r>
            <w:r w:rsidRPr="00AA214F">
              <w:rPr>
                <w:rFonts w:ascii="Franklin Gothic Book" w:hAnsi="Franklin Gothic Book"/>
                <w:noProof/>
                <w:webHidden/>
                <w:sz w:val="22"/>
              </w:rPr>
              <w:t>23</w:t>
            </w:r>
            <w:r w:rsidRPr="00AA214F">
              <w:rPr>
                <w:rFonts w:ascii="Franklin Gothic Book" w:hAnsi="Franklin Gothic Book"/>
                <w:noProof/>
                <w:webHidden/>
                <w:sz w:val="22"/>
              </w:rPr>
              <w:fldChar w:fldCharType="end"/>
            </w:r>
          </w:hyperlink>
        </w:p>
        <w:p w:rsidR="00A57451" w:rsidRPr="00AA214F" w:rsidP="000A6163" w14:paraId="7473007B" w14:textId="46C88FE6">
          <w:pPr>
            <w:pStyle w:val="TOC2"/>
            <w:shd w:val="clear" w:color="auto" w:fill="FFFFFF" w:themeFill="background1"/>
            <w:tabs>
              <w:tab w:val="left" w:pos="880"/>
              <w:tab w:val="right" w:leader="dot" w:pos="9870"/>
            </w:tabs>
            <w:rPr>
              <w:rFonts w:ascii="Franklin Gothic Book" w:hAnsi="Franklin Gothic Book" w:eastAsiaTheme="minorEastAsia" w:cstheme="minorBidi"/>
              <w:noProof/>
              <w:color w:val="auto"/>
              <w:kern w:val="2"/>
              <w:sz w:val="22"/>
              <w14:ligatures w14:val="standardContextual"/>
            </w:rPr>
          </w:pPr>
          <w:hyperlink w:anchor="_Toc157673496" w:history="1">
            <w:r w:rsidRPr="00AA214F">
              <w:rPr>
                <w:rStyle w:val="Hyperlink"/>
                <w:rFonts w:ascii="Franklin Gothic Book" w:hAnsi="Franklin Gothic Book"/>
                <w:noProof/>
                <w:sz w:val="22"/>
                <w:lang w:bidi="en-US"/>
              </w:rPr>
              <w:t>F2.</w:t>
            </w:r>
            <w:r w:rsidRPr="00AA214F">
              <w:rPr>
                <w:rFonts w:ascii="Franklin Gothic Book" w:hAnsi="Franklin Gothic Book" w:eastAsiaTheme="minorEastAsia" w:cstheme="minorBidi"/>
                <w:noProof/>
                <w:color w:val="auto"/>
                <w:kern w:val="2"/>
                <w:sz w:val="22"/>
                <w14:ligatures w14:val="standardContextual"/>
              </w:rPr>
              <w:tab/>
            </w:r>
            <w:r w:rsidRPr="00AA214F">
              <w:rPr>
                <w:rStyle w:val="Hyperlink"/>
                <w:rFonts w:ascii="Franklin Gothic Book" w:hAnsi="Franklin Gothic Book"/>
                <w:noProof/>
                <w:sz w:val="22"/>
                <w:lang w:bidi="en-US"/>
              </w:rPr>
              <w:t>Administrative and National Policy</w:t>
            </w:r>
            <w:r w:rsidRPr="00AA214F">
              <w:rPr>
                <w:rStyle w:val="Hyperlink"/>
                <w:rFonts w:ascii="Franklin Gothic Book" w:hAnsi="Franklin Gothic Book"/>
                <w:noProof/>
                <w:spacing w:val="-3"/>
                <w:sz w:val="22"/>
                <w:lang w:bidi="en-US"/>
              </w:rPr>
              <w:t xml:space="preserve"> </w:t>
            </w:r>
            <w:r w:rsidRPr="00AA214F">
              <w:rPr>
                <w:rStyle w:val="Hyperlink"/>
                <w:rFonts w:ascii="Franklin Gothic Book" w:hAnsi="Franklin Gothic Book"/>
                <w:noProof/>
                <w:sz w:val="22"/>
                <w:lang w:bidi="en-US"/>
              </w:rPr>
              <w:t>Requirements</w:t>
            </w:r>
            <w:r w:rsidRPr="00AA214F">
              <w:rPr>
                <w:rFonts w:ascii="Franklin Gothic Book" w:hAnsi="Franklin Gothic Book"/>
                <w:noProof/>
                <w:webHidden/>
                <w:sz w:val="22"/>
              </w:rPr>
              <w:tab/>
            </w:r>
            <w:r w:rsidRPr="00AA214F">
              <w:rPr>
                <w:rFonts w:ascii="Franklin Gothic Book" w:hAnsi="Franklin Gothic Book"/>
                <w:noProof/>
                <w:webHidden/>
                <w:sz w:val="22"/>
              </w:rPr>
              <w:fldChar w:fldCharType="begin"/>
            </w:r>
            <w:r w:rsidRPr="00AA214F">
              <w:rPr>
                <w:rFonts w:ascii="Franklin Gothic Book" w:hAnsi="Franklin Gothic Book"/>
                <w:noProof/>
                <w:webHidden/>
                <w:sz w:val="22"/>
              </w:rPr>
              <w:instrText xml:space="preserve"> PAGEREF _Toc157673496 \h </w:instrText>
            </w:r>
            <w:r w:rsidRPr="00AA214F">
              <w:rPr>
                <w:rFonts w:ascii="Franklin Gothic Book" w:hAnsi="Franklin Gothic Book"/>
                <w:noProof/>
                <w:webHidden/>
                <w:sz w:val="22"/>
              </w:rPr>
              <w:fldChar w:fldCharType="separate"/>
            </w:r>
            <w:r w:rsidRPr="00AA214F">
              <w:rPr>
                <w:rFonts w:ascii="Franklin Gothic Book" w:hAnsi="Franklin Gothic Book"/>
                <w:noProof/>
                <w:webHidden/>
                <w:sz w:val="22"/>
              </w:rPr>
              <w:t>23</w:t>
            </w:r>
            <w:r w:rsidRPr="00AA214F">
              <w:rPr>
                <w:rFonts w:ascii="Franklin Gothic Book" w:hAnsi="Franklin Gothic Book"/>
                <w:noProof/>
                <w:webHidden/>
                <w:sz w:val="22"/>
              </w:rPr>
              <w:fldChar w:fldCharType="end"/>
            </w:r>
          </w:hyperlink>
        </w:p>
        <w:p w:rsidR="00A57451" w:rsidRPr="00AA214F" w:rsidP="000A6163" w14:paraId="7AE66AC3" w14:textId="27C1ABFB">
          <w:pPr>
            <w:pStyle w:val="TOC2"/>
            <w:shd w:val="clear" w:color="auto" w:fill="FFFFFF" w:themeFill="background1"/>
            <w:tabs>
              <w:tab w:val="left" w:pos="880"/>
              <w:tab w:val="right" w:leader="dot" w:pos="9870"/>
            </w:tabs>
            <w:rPr>
              <w:rFonts w:ascii="Franklin Gothic Book" w:hAnsi="Franklin Gothic Book" w:eastAsiaTheme="minorEastAsia" w:cstheme="minorBidi"/>
              <w:noProof/>
              <w:color w:val="auto"/>
              <w:kern w:val="2"/>
              <w:sz w:val="22"/>
              <w14:ligatures w14:val="standardContextual"/>
            </w:rPr>
          </w:pPr>
          <w:hyperlink w:anchor="_Toc157673497" w:history="1">
            <w:r w:rsidRPr="00AA214F">
              <w:rPr>
                <w:rStyle w:val="Hyperlink"/>
                <w:rFonts w:ascii="Franklin Gothic Book" w:hAnsi="Franklin Gothic Book"/>
                <w:noProof/>
                <w:sz w:val="22"/>
                <w:lang w:bidi="en-US"/>
              </w:rPr>
              <w:t>F3.</w:t>
            </w:r>
            <w:r w:rsidRPr="00AA214F">
              <w:rPr>
                <w:rFonts w:ascii="Franklin Gothic Book" w:hAnsi="Franklin Gothic Book" w:eastAsiaTheme="minorEastAsia" w:cstheme="minorBidi"/>
                <w:noProof/>
                <w:color w:val="auto"/>
                <w:kern w:val="2"/>
                <w:sz w:val="22"/>
                <w14:ligatures w14:val="standardContextual"/>
              </w:rPr>
              <w:tab/>
            </w:r>
            <w:r w:rsidRPr="00AA214F">
              <w:rPr>
                <w:rStyle w:val="Hyperlink"/>
                <w:rFonts w:ascii="Franklin Gothic Book" w:hAnsi="Franklin Gothic Book"/>
                <w:noProof/>
                <w:sz w:val="22"/>
                <w:lang w:bidi="en-US"/>
              </w:rPr>
              <w:t>Reporting</w:t>
            </w:r>
            <w:r w:rsidRPr="00AA214F">
              <w:rPr>
                <w:rFonts w:ascii="Franklin Gothic Book" w:hAnsi="Franklin Gothic Book"/>
                <w:noProof/>
                <w:webHidden/>
                <w:sz w:val="22"/>
              </w:rPr>
              <w:tab/>
            </w:r>
            <w:r w:rsidRPr="00AA214F">
              <w:rPr>
                <w:rFonts w:ascii="Franklin Gothic Book" w:hAnsi="Franklin Gothic Book"/>
                <w:noProof/>
                <w:webHidden/>
                <w:sz w:val="22"/>
              </w:rPr>
              <w:fldChar w:fldCharType="begin"/>
            </w:r>
            <w:r w:rsidRPr="00AA214F">
              <w:rPr>
                <w:rFonts w:ascii="Franklin Gothic Book" w:hAnsi="Franklin Gothic Book"/>
                <w:noProof/>
                <w:webHidden/>
                <w:sz w:val="22"/>
              </w:rPr>
              <w:instrText xml:space="preserve"> PAGEREF _Toc157673497 \h </w:instrText>
            </w:r>
            <w:r w:rsidRPr="00AA214F">
              <w:rPr>
                <w:rFonts w:ascii="Franklin Gothic Book" w:hAnsi="Franklin Gothic Book"/>
                <w:noProof/>
                <w:webHidden/>
                <w:sz w:val="22"/>
              </w:rPr>
              <w:fldChar w:fldCharType="separate"/>
            </w:r>
            <w:r w:rsidRPr="00AA214F">
              <w:rPr>
                <w:rFonts w:ascii="Franklin Gothic Book" w:hAnsi="Franklin Gothic Book"/>
                <w:noProof/>
                <w:webHidden/>
                <w:sz w:val="22"/>
              </w:rPr>
              <w:t>23</w:t>
            </w:r>
            <w:r w:rsidRPr="00AA214F">
              <w:rPr>
                <w:rFonts w:ascii="Franklin Gothic Book" w:hAnsi="Franklin Gothic Book"/>
                <w:noProof/>
                <w:webHidden/>
                <w:sz w:val="22"/>
              </w:rPr>
              <w:fldChar w:fldCharType="end"/>
            </w:r>
          </w:hyperlink>
        </w:p>
        <w:p w:rsidR="00A57451" w:rsidRPr="00AA214F" w:rsidP="000A6163" w14:paraId="749AB33F" w14:textId="43A77E9A">
          <w:pPr>
            <w:pStyle w:val="TOC1"/>
            <w:shd w:val="clear" w:color="auto" w:fill="FFFFFF" w:themeFill="background1"/>
            <w:tabs>
              <w:tab w:val="right" w:leader="dot" w:pos="9870"/>
            </w:tabs>
            <w:rPr>
              <w:rFonts w:eastAsiaTheme="minorEastAsia" w:cstheme="minorBidi"/>
              <w:noProof/>
              <w:kern w:val="2"/>
              <w:sz w:val="22"/>
              <w:szCs w:val="22"/>
              <w:lang w:bidi="ar-SA"/>
              <w14:ligatures w14:val="standardContextual"/>
            </w:rPr>
          </w:pPr>
          <w:hyperlink w:anchor="_Toc157673498" w:history="1">
            <w:r w:rsidRPr="00AA214F">
              <w:rPr>
                <w:rStyle w:val="Hyperlink"/>
                <w:noProof/>
                <w:sz w:val="22"/>
                <w:szCs w:val="22"/>
              </w:rPr>
              <w:t>G. Program Contacts</w:t>
            </w:r>
            <w:r w:rsidRPr="00AA214F">
              <w:rPr>
                <w:noProof/>
                <w:webHidden/>
                <w:sz w:val="22"/>
                <w:szCs w:val="22"/>
              </w:rPr>
              <w:tab/>
            </w:r>
            <w:r w:rsidRPr="00AA214F">
              <w:rPr>
                <w:noProof/>
                <w:webHidden/>
                <w:sz w:val="22"/>
                <w:szCs w:val="22"/>
              </w:rPr>
              <w:fldChar w:fldCharType="begin"/>
            </w:r>
            <w:r w:rsidRPr="00AA214F">
              <w:rPr>
                <w:noProof/>
                <w:webHidden/>
                <w:sz w:val="22"/>
                <w:szCs w:val="22"/>
              </w:rPr>
              <w:instrText xml:space="preserve"> PAGEREF _Toc157673498 \h </w:instrText>
            </w:r>
            <w:r w:rsidRPr="00AA214F">
              <w:rPr>
                <w:noProof/>
                <w:webHidden/>
                <w:sz w:val="22"/>
                <w:szCs w:val="22"/>
              </w:rPr>
              <w:fldChar w:fldCharType="separate"/>
            </w:r>
            <w:r w:rsidRPr="00AA214F">
              <w:rPr>
                <w:noProof/>
                <w:webHidden/>
                <w:sz w:val="22"/>
                <w:szCs w:val="22"/>
              </w:rPr>
              <w:t>24</w:t>
            </w:r>
            <w:r w:rsidRPr="00AA214F">
              <w:rPr>
                <w:noProof/>
                <w:webHidden/>
                <w:sz w:val="22"/>
                <w:szCs w:val="22"/>
              </w:rPr>
              <w:fldChar w:fldCharType="end"/>
            </w:r>
          </w:hyperlink>
        </w:p>
        <w:p w:rsidR="00A57451" w:rsidRPr="00AA214F" w:rsidP="000A6163" w14:paraId="6DDB7431" w14:textId="26029AB8">
          <w:pPr>
            <w:pStyle w:val="TOC1"/>
            <w:shd w:val="clear" w:color="auto" w:fill="FFFFFF" w:themeFill="background1"/>
            <w:tabs>
              <w:tab w:val="right" w:leader="dot" w:pos="9870"/>
            </w:tabs>
            <w:rPr>
              <w:rFonts w:eastAsiaTheme="minorEastAsia" w:cstheme="minorBidi"/>
              <w:noProof/>
              <w:kern w:val="2"/>
              <w:sz w:val="22"/>
              <w:szCs w:val="22"/>
              <w:lang w:bidi="ar-SA"/>
              <w14:ligatures w14:val="standardContextual"/>
            </w:rPr>
          </w:pPr>
          <w:hyperlink w:anchor="_Toc157673499" w:history="1">
            <w:r w:rsidRPr="00AA214F">
              <w:rPr>
                <w:rStyle w:val="Hyperlink"/>
                <w:noProof/>
                <w:sz w:val="22"/>
                <w:szCs w:val="22"/>
              </w:rPr>
              <w:t>H. Other Information</w:t>
            </w:r>
            <w:r w:rsidRPr="00AA214F">
              <w:rPr>
                <w:noProof/>
                <w:webHidden/>
                <w:sz w:val="22"/>
                <w:szCs w:val="22"/>
              </w:rPr>
              <w:tab/>
            </w:r>
            <w:r w:rsidRPr="00AA214F">
              <w:rPr>
                <w:noProof/>
                <w:webHidden/>
                <w:sz w:val="22"/>
                <w:szCs w:val="22"/>
              </w:rPr>
              <w:fldChar w:fldCharType="begin"/>
            </w:r>
            <w:r w:rsidRPr="00AA214F">
              <w:rPr>
                <w:noProof/>
                <w:webHidden/>
                <w:sz w:val="22"/>
                <w:szCs w:val="22"/>
              </w:rPr>
              <w:instrText xml:space="preserve"> PAGEREF _Toc157673499 \h </w:instrText>
            </w:r>
            <w:r w:rsidRPr="00AA214F">
              <w:rPr>
                <w:noProof/>
                <w:webHidden/>
                <w:sz w:val="22"/>
                <w:szCs w:val="22"/>
              </w:rPr>
              <w:fldChar w:fldCharType="separate"/>
            </w:r>
            <w:r w:rsidRPr="00AA214F">
              <w:rPr>
                <w:noProof/>
                <w:webHidden/>
                <w:sz w:val="22"/>
                <w:szCs w:val="22"/>
              </w:rPr>
              <w:t>24</w:t>
            </w:r>
            <w:r w:rsidRPr="00AA214F">
              <w:rPr>
                <w:noProof/>
                <w:webHidden/>
                <w:sz w:val="22"/>
                <w:szCs w:val="22"/>
              </w:rPr>
              <w:fldChar w:fldCharType="end"/>
            </w:r>
          </w:hyperlink>
        </w:p>
        <w:p w:rsidR="00A57451" w:rsidRPr="00AA214F" w:rsidP="000A6163" w14:paraId="170562D4" w14:textId="13A74262">
          <w:pPr>
            <w:pStyle w:val="TOC2"/>
            <w:shd w:val="clear" w:color="auto" w:fill="FFFFFF" w:themeFill="background1"/>
            <w:tabs>
              <w:tab w:val="left" w:pos="880"/>
              <w:tab w:val="right" w:leader="dot" w:pos="9870"/>
            </w:tabs>
            <w:rPr>
              <w:rFonts w:ascii="Franklin Gothic Book" w:hAnsi="Franklin Gothic Book" w:eastAsiaTheme="minorEastAsia" w:cstheme="minorBidi"/>
              <w:noProof/>
              <w:color w:val="auto"/>
              <w:kern w:val="2"/>
              <w:sz w:val="22"/>
              <w14:ligatures w14:val="standardContextual"/>
            </w:rPr>
          </w:pPr>
          <w:hyperlink w:anchor="_Toc157673500" w:history="1">
            <w:r w:rsidRPr="00AA214F">
              <w:rPr>
                <w:rStyle w:val="Hyperlink"/>
                <w:rFonts w:ascii="Franklin Gothic Book" w:hAnsi="Franklin Gothic Book"/>
                <w:noProof/>
                <w:sz w:val="22"/>
                <w:lang w:bidi="en-US"/>
              </w:rPr>
              <w:t>H1.</w:t>
            </w:r>
            <w:r w:rsidRPr="00AA214F">
              <w:rPr>
                <w:rFonts w:ascii="Franklin Gothic Book" w:hAnsi="Franklin Gothic Book" w:eastAsiaTheme="minorEastAsia" w:cstheme="minorBidi"/>
                <w:noProof/>
                <w:color w:val="auto"/>
                <w:kern w:val="2"/>
                <w:sz w:val="22"/>
                <w14:ligatures w14:val="standardContextual"/>
              </w:rPr>
              <w:tab/>
            </w:r>
            <w:r w:rsidRPr="00AA214F">
              <w:rPr>
                <w:rStyle w:val="Hyperlink"/>
                <w:rFonts w:ascii="Franklin Gothic Book" w:hAnsi="Franklin Gothic Book"/>
                <w:noProof/>
                <w:sz w:val="22"/>
                <w:lang w:bidi="en-US"/>
              </w:rPr>
              <w:t>Acknowledging IMLS</w:t>
            </w:r>
            <w:r w:rsidRPr="00AA214F">
              <w:rPr>
                <w:rStyle w:val="Hyperlink"/>
                <w:rFonts w:ascii="Franklin Gothic Book" w:hAnsi="Franklin Gothic Book"/>
                <w:noProof/>
                <w:spacing w:val="-1"/>
                <w:sz w:val="22"/>
                <w:lang w:bidi="en-US"/>
              </w:rPr>
              <w:t xml:space="preserve"> </w:t>
            </w:r>
            <w:r w:rsidRPr="00AA214F">
              <w:rPr>
                <w:rStyle w:val="Hyperlink"/>
                <w:rFonts w:ascii="Franklin Gothic Book" w:hAnsi="Franklin Gothic Book"/>
                <w:noProof/>
                <w:sz w:val="22"/>
                <w:lang w:bidi="en-US"/>
              </w:rPr>
              <w:t>Support</w:t>
            </w:r>
            <w:r w:rsidRPr="00AA214F">
              <w:rPr>
                <w:rFonts w:ascii="Franklin Gothic Book" w:hAnsi="Franklin Gothic Book"/>
                <w:noProof/>
                <w:webHidden/>
                <w:sz w:val="22"/>
              </w:rPr>
              <w:tab/>
            </w:r>
            <w:r w:rsidRPr="00AA214F">
              <w:rPr>
                <w:rFonts w:ascii="Franklin Gothic Book" w:hAnsi="Franklin Gothic Book"/>
                <w:noProof/>
                <w:webHidden/>
                <w:sz w:val="22"/>
              </w:rPr>
              <w:fldChar w:fldCharType="begin"/>
            </w:r>
            <w:r w:rsidRPr="00AA214F">
              <w:rPr>
                <w:rFonts w:ascii="Franklin Gothic Book" w:hAnsi="Franklin Gothic Book"/>
                <w:noProof/>
                <w:webHidden/>
                <w:sz w:val="22"/>
              </w:rPr>
              <w:instrText xml:space="preserve"> PAGEREF _Toc157673500 \h </w:instrText>
            </w:r>
            <w:r w:rsidRPr="00AA214F">
              <w:rPr>
                <w:rFonts w:ascii="Franklin Gothic Book" w:hAnsi="Franklin Gothic Book"/>
                <w:noProof/>
                <w:webHidden/>
                <w:sz w:val="22"/>
              </w:rPr>
              <w:fldChar w:fldCharType="separate"/>
            </w:r>
            <w:r w:rsidRPr="00AA214F">
              <w:rPr>
                <w:rFonts w:ascii="Franklin Gothic Book" w:hAnsi="Franklin Gothic Book"/>
                <w:noProof/>
                <w:webHidden/>
                <w:sz w:val="22"/>
              </w:rPr>
              <w:t>24</w:t>
            </w:r>
            <w:r w:rsidRPr="00AA214F">
              <w:rPr>
                <w:rFonts w:ascii="Franklin Gothic Book" w:hAnsi="Franklin Gothic Book"/>
                <w:noProof/>
                <w:webHidden/>
                <w:sz w:val="22"/>
              </w:rPr>
              <w:fldChar w:fldCharType="end"/>
            </w:r>
          </w:hyperlink>
        </w:p>
        <w:p w:rsidR="00A57451" w:rsidRPr="00AA214F" w:rsidP="000A6163" w14:paraId="44AD2F90" w14:textId="3FD3B013">
          <w:pPr>
            <w:pStyle w:val="TOC2"/>
            <w:shd w:val="clear" w:color="auto" w:fill="FFFFFF" w:themeFill="background1"/>
            <w:tabs>
              <w:tab w:val="left" w:pos="880"/>
              <w:tab w:val="right" w:leader="dot" w:pos="9870"/>
            </w:tabs>
            <w:rPr>
              <w:rFonts w:ascii="Franklin Gothic Book" w:hAnsi="Franklin Gothic Book" w:eastAsiaTheme="minorEastAsia" w:cstheme="minorBidi"/>
              <w:noProof/>
              <w:color w:val="auto"/>
              <w:kern w:val="2"/>
              <w:sz w:val="22"/>
              <w14:ligatures w14:val="standardContextual"/>
            </w:rPr>
          </w:pPr>
          <w:hyperlink w:anchor="_Toc157673501" w:history="1">
            <w:r w:rsidRPr="00AA214F">
              <w:rPr>
                <w:rStyle w:val="Hyperlink"/>
                <w:rFonts w:ascii="Franklin Gothic Book" w:hAnsi="Franklin Gothic Book"/>
                <w:noProof/>
                <w:sz w:val="22"/>
                <w:lang w:bidi="en-US"/>
              </w:rPr>
              <w:t>H2.</w:t>
            </w:r>
            <w:r w:rsidRPr="00AA214F">
              <w:rPr>
                <w:rFonts w:ascii="Franklin Gothic Book" w:hAnsi="Franklin Gothic Book" w:eastAsiaTheme="minorEastAsia" w:cstheme="minorBidi"/>
                <w:noProof/>
                <w:color w:val="auto"/>
                <w:kern w:val="2"/>
                <w:sz w:val="22"/>
                <w14:ligatures w14:val="standardContextual"/>
              </w:rPr>
              <w:tab/>
            </w:r>
            <w:r w:rsidRPr="00AA214F">
              <w:rPr>
                <w:rStyle w:val="Hyperlink"/>
                <w:rFonts w:ascii="Franklin Gothic Book" w:hAnsi="Franklin Gothic Book"/>
                <w:noProof/>
                <w:sz w:val="22"/>
                <w:lang w:bidi="en-US"/>
              </w:rPr>
              <w:t>Disclosure of Information in</w:t>
            </w:r>
            <w:r w:rsidRPr="00AA214F">
              <w:rPr>
                <w:rStyle w:val="Hyperlink"/>
                <w:rFonts w:ascii="Franklin Gothic Book" w:hAnsi="Franklin Gothic Book"/>
                <w:noProof/>
                <w:spacing w:val="-1"/>
                <w:sz w:val="22"/>
                <w:lang w:bidi="en-US"/>
              </w:rPr>
              <w:t xml:space="preserve"> </w:t>
            </w:r>
            <w:r w:rsidRPr="00AA214F">
              <w:rPr>
                <w:rStyle w:val="Hyperlink"/>
                <w:rFonts w:ascii="Franklin Gothic Book" w:hAnsi="Franklin Gothic Book"/>
                <w:noProof/>
                <w:sz w:val="22"/>
                <w:lang w:bidi="en-US"/>
              </w:rPr>
              <w:t>Applications</w:t>
            </w:r>
            <w:r w:rsidRPr="00AA214F">
              <w:rPr>
                <w:rFonts w:ascii="Franklin Gothic Book" w:hAnsi="Franklin Gothic Book"/>
                <w:noProof/>
                <w:webHidden/>
                <w:sz w:val="22"/>
              </w:rPr>
              <w:tab/>
            </w:r>
            <w:r w:rsidRPr="00AA214F">
              <w:rPr>
                <w:rFonts w:ascii="Franklin Gothic Book" w:hAnsi="Franklin Gothic Book"/>
                <w:noProof/>
                <w:webHidden/>
                <w:sz w:val="22"/>
              </w:rPr>
              <w:fldChar w:fldCharType="begin"/>
            </w:r>
            <w:r w:rsidRPr="00AA214F">
              <w:rPr>
                <w:rFonts w:ascii="Franklin Gothic Book" w:hAnsi="Franklin Gothic Book"/>
                <w:noProof/>
                <w:webHidden/>
                <w:sz w:val="22"/>
              </w:rPr>
              <w:instrText xml:space="preserve"> PAGEREF _Toc157673501 \h </w:instrText>
            </w:r>
            <w:r w:rsidRPr="00AA214F">
              <w:rPr>
                <w:rFonts w:ascii="Franklin Gothic Book" w:hAnsi="Franklin Gothic Book"/>
                <w:noProof/>
                <w:webHidden/>
                <w:sz w:val="22"/>
              </w:rPr>
              <w:fldChar w:fldCharType="separate"/>
            </w:r>
            <w:r w:rsidRPr="00AA214F">
              <w:rPr>
                <w:rFonts w:ascii="Franklin Gothic Book" w:hAnsi="Franklin Gothic Book"/>
                <w:noProof/>
                <w:webHidden/>
                <w:sz w:val="22"/>
              </w:rPr>
              <w:t>24</w:t>
            </w:r>
            <w:r w:rsidRPr="00AA214F">
              <w:rPr>
                <w:rFonts w:ascii="Franklin Gothic Book" w:hAnsi="Franklin Gothic Book"/>
                <w:noProof/>
                <w:webHidden/>
                <w:sz w:val="22"/>
              </w:rPr>
              <w:fldChar w:fldCharType="end"/>
            </w:r>
          </w:hyperlink>
        </w:p>
        <w:p w:rsidR="00A57451" w:rsidRPr="00AA214F" w:rsidP="000A6163" w14:paraId="43068B44" w14:textId="72ADB980">
          <w:pPr>
            <w:pStyle w:val="TOC2"/>
            <w:shd w:val="clear" w:color="auto" w:fill="FFFFFF" w:themeFill="background1"/>
            <w:tabs>
              <w:tab w:val="left" w:pos="880"/>
              <w:tab w:val="right" w:leader="dot" w:pos="9870"/>
            </w:tabs>
            <w:rPr>
              <w:rFonts w:ascii="Franklin Gothic Book" w:hAnsi="Franklin Gothic Book" w:eastAsiaTheme="minorEastAsia" w:cstheme="minorBidi"/>
              <w:noProof/>
              <w:color w:val="auto"/>
              <w:kern w:val="2"/>
              <w:sz w:val="22"/>
              <w14:ligatures w14:val="standardContextual"/>
            </w:rPr>
          </w:pPr>
          <w:hyperlink w:anchor="_Toc157673502" w:history="1">
            <w:r w:rsidRPr="00AA214F">
              <w:rPr>
                <w:rStyle w:val="Hyperlink"/>
                <w:rFonts w:ascii="Franklin Gothic Book" w:hAnsi="Franklin Gothic Book"/>
                <w:noProof/>
                <w:sz w:val="22"/>
                <w:lang w:bidi="en-US"/>
              </w:rPr>
              <w:t>H3.</w:t>
            </w:r>
            <w:r w:rsidRPr="00AA214F">
              <w:rPr>
                <w:rFonts w:ascii="Franklin Gothic Book" w:hAnsi="Franklin Gothic Book" w:eastAsiaTheme="minorEastAsia" w:cstheme="minorBidi"/>
                <w:noProof/>
                <w:color w:val="auto"/>
                <w:kern w:val="2"/>
                <w:sz w:val="22"/>
                <w14:ligatures w14:val="standardContextual"/>
              </w:rPr>
              <w:tab/>
            </w:r>
            <w:r w:rsidRPr="00AA214F">
              <w:rPr>
                <w:rStyle w:val="Hyperlink"/>
                <w:rFonts w:ascii="Franklin Gothic Book" w:hAnsi="Franklin Gothic Book"/>
                <w:noProof/>
                <w:sz w:val="22"/>
                <w:lang w:bidi="en-US"/>
              </w:rPr>
              <w:t>Conflict of Interest</w:t>
            </w:r>
            <w:r w:rsidRPr="00AA214F">
              <w:rPr>
                <w:rStyle w:val="Hyperlink"/>
                <w:rFonts w:ascii="Franklin Gothic Book" w:hAnsi="Franklin Gothic Book"/>
                <w:noProof/>
                <w:spacing w:val="-1"/>
                <w:sz w:val="22"/>
                <w:lang w:bidi="en-US"/>
              </w:rPr>
              <w:t xml:space="preserve"> </w:t>
            </w:r>
            <w:r w:rsidRPr="00AA214F">
              <w:rPr>
                <w:rStyle w:val="Hyperlink"/>
                <w:rFonts w:ascii="Franklin Gothic Book" w:hAnsi="Franklin Gothic Book"/>
                <w:noProof/>
                <w:sz w:val="22"/>
                <w:lang w:bidi="en-US"/>
              </w:rPr>
              <w:t>Requirements</w:t>
            </w:r>
            <w:r w:rsidRPr="00AA214F">
              <w:rPr>
                <w:rFonts w:ascii="Franklin Gothic Book" w:hAnsi="Franklin Gothic Book"/>
                <w:noProof/>
                <w:webHidden/>
                <w:sz w:val="22"/>
              </w:rPr>
              <w:tab/>
            </w:r>
            <w:r w:rsidRPr="00AA214F">
              <w:rPr>
                <w:rFonts w:ascii="Franklin Gothic Book" w:hAnsi="Franklin Gothic Book"/>
                <w:noProof/>
                <w:webHidden/>
                <w:sz w:val="22"/>
              </w:rPr>
              <w:fldChar w:fldCharType="begin"/>
            </w:r>
            <w:r w:rsidRPr="00AA214F">
              <w:rPr>
                <w:rFonts w:ascii="Franklin Gothic Book" w:hAnsi="Franklin Gothic Book"/>
                <w:noProof/>
                <w:webHidden/>
                <w:sz w:val="22"/>
              </w:rPr>
              <w:instrText xml:space="preserve"> PAGEREF _Toc157673502 \h </w:instrText>
            </w:r>
            <w:r w:rsidRPr="00AA214F">
              <w:rPr>
                <w:rFonts w:ascii="Franklin Gothic Book" w:hAnsi="Franklin Gothic Book"/>
                <w:noProof/>
                <w:webHidden/>
                <w:sz w:val="22"/>
              </w:rPr>
              <w:fldChar w:fldCharType="separate"/>
            </w:r>
            <w:r w:rsidRPr="00AA214F">
              <w:rPr>
                <w:rFonts w:ascii="Franklin Gothic Book" w:hAnsi="Franklin Gothic Book"/>
                <w:noProof/>
                <w:webHidden/>
                <w:sz w:val="22"/>
              </w:rPr>
              <w:t>25</w:t>
            </w:r>
            <w:r w:rsidRPr="00AA214F">
              <w:rPr>
                <w:rFonts w:ascii="Franklin Gothic Book" w:hAnsi="Franklin Gothic Book"/>
                <w:noProof/>
                <w:webHidden/>
                <w:sz w:val="22"/>
              </w:rPr>
              <w:fldChar w:fldCharType="end"/>
            </w:r>
          </w:hyperlink>
        </w:p>
        <w:p w:rsidR="00A57451" w:rsidRPr="00AA214F" w:rsidP="000A6163" w14:paraId="6D199561" w14:textId="6B65B50F">
          <w:pPr>
            <w:pStyle w:val="TOC2"/>
            <w:shd w:val="clear" w:color="auto" w:fill="FFFFFF" w:themeFill="background1"/>
            <w:tabs>
              <w:tab w:val="left" w:pos="880"/>
              <w:tab w:val="right" w:leader="dot" w:pos="9870"/>
            </w:tabs>
            <w:rPr>
              <w:rFonts w:ascii="Franklin Gothic Book" w:hAnsi="Franklin Gothic Book" w:eastAsiaTheme="minorEastAsia" w:cstheme="minorBidi"/>
              <w:noProof/>
              <w:color w:val="auto"/>
              <w:kern w:val="2"/>
              <w:sz w:val="22"/>
              <w14:ligatures w14:val="standardContextual"/>
            </w:rPr>
          </w:pPr>
          <w:hyperlink w:anchor="_Toc157673503" w:history="1">
            <w:r w:rsidRPr="00AA214F">
              <w:rPr>
                <w:rStyle w:val="Hyperlink"/>
                <w:rFonts w:ascii="Franklin Gothic Book" w:hAnsi="Franklin Gothic Book"/>
                <w:noProof/>
                <w:sz w:val="22"/>
                <w:lang w:bidi="en-US"/>
              </w:rPr>
              <w:t>H4.</w:t>
            </w:r>
            <w:r w:rsidRPr="00AA214F">
              <w:rPr>
                <w:rFonts w:ascii="Franklin Gothic Book" w:hAnsi="Franklin Gothic Book" w:eastAsiaTheme="minorEastAsia" w:cstheme="minorBidi"/>
                <w:noProof/>
                <w:color w:val="auto"/>
                <w:kern w:val="2"/>
                <w:sz w:val="22"/>
                <w14:ligatures w14:val="standardContextual"/>
              </w:rPr>
              <w:tab/>
            </w:r>
            <w:r w:rsidRPr="00AA214F">
              <w:rPr>
                <w:rStyle w:val="Hyperlink"/>
                <w:rFonts w:ascii="Franklin Gothic Book" w:hAnsi="Franklin Gothic Book"/>
                <w:noProof/>
                <w:sz w:val="22"/>
                <w:lang w:bidi="en-US"/>
              </w:rPr>
              <w:t>Additional Information about</w:t>
            </w:r>
            <w:r w:rsidRPr="00AA214F">
              <w:rPr>
                <w:rStyle w:val="Hyperlink"/>
                <w:rFonts w:ascii="Franklin Gothic Book" w:hAnsi="Franklin Gothic Book"/>
                <w:noProof/>
                <w:spacing w:val="-1"/>
                <w:sz w:val="22"/>
                <w:lang w:bidi="en-US"/>
              </w:rPr>
              <w:t xml:space="preserve"> </w:t>
            </w:r>
            <w:r w:rsidRPr="00AA214F">
              <w:rPr>
                <w:rStyle w:val="Hyperlink"/>
                <w:rFonts w:ascii="Franklin Gothic Book" w:hAnsi="Franklin Gothic Book"/>
                <w:noProof/>
                <w:sz w:val="22"/>
                <w:lang w:bidi="en-US"/>
              </w:rPr>
              <w:t>IMLS</w:t>
            </w:r>
            <w:r w:rsidRPr="00AA214F">
              <w:rPr>
                <w:rFonts w:ascii="Franklin Gothic Book" w:hAnsi="Franklin Gothic Book"/>
                <w:noProof/>
                <w:webHidden/>
                <w:sz w:val="22"/>
              </w:rPr>
              <w:tab/>
            </w:r>
            <w:r w:rsidRPr="00AA214F">
              <w:rPr>
                <w:rFonts w:ascii="Franklin Gothic Book" w:hAnsi="Franklin Gothic Book"/>
                <w:noProof/>
                <w:webHidden/>
                <w:sz w:val="22"/>
              </w:rPr>
              <w:fldChar w:fldCharType="begin"/>
            </w:r>
            <w:r w:rsidRPr="00AA214F">
              <w:rPr>
                <w:rFonts w:ascii="Franklin Gothic Book" w:hAnsi="Franklin Gothic Book"/>
                <w:noProof/>
                <w:webHidden/>
                <w:sz w:val="22"/>
              </w:rPr>
              <w:instrText xml:space="preserve"> PAGEREF _Toc157673503 \h </w:instrText>
            </w:r>
            <w:r w:rsidRPr="00AA214F">
              <w:rPr>
                <w:rFonts w:ascii="Franklin Gothic Book" w:hAnsi="Franklin Gothic Book"/>
                <w:noProof/>
                <w:webHidden/>
                <w:sz w:val="22"/>
              </w:rPr>
              <w:fldChar w:fldCharType="separate"/>
            </w:r>
            <w:r w:rsidRPr="00AA214F">
              <w:rPr>
                <w:rFonts w:ascii="Franklin Gothic Book" w:hAnsi="Franklin Gothic Book"/>
                <w:noProof/>
                <w:webHidden/>
                <w:sz w:val="22"/>
              </w:rPr>
              <w:t>25</w:t>
            </w:r>
            <w:r w:rsidRPr="00AA214F">
              <w:rPr>
                <w:rFonts w:ascii="Franklin Gothic Book" w:hAnsi="Franklin Gothic Book"/>
                <w:noProof/>
                <w:webHidden/>
                <w:sz w:val="22"/>
              </w:rPr>
              <w:fldChar w:fldCharType="end"/>
            </w:r>
          </w:hyperlink>
        </w:p>
        <w:p w:rsidR="00A57451" w:rsidRPr="00AA214F" w:rsidP="000A6163" w14:paraId="098496BD" w14:textId="257341D7">
          <w:pPr>
            <w:pStyle w:val="TOC2"/>
            <w:shd w:val="clear" w:color="auto" w:fill="FFFFFF" w:themeFill="background1"/>
            <w:tabs>
              <w:tab w:val="left" w:pos="880"/>
              <w:tab w:val="right" w:leader="dot" w:pos="9870"/>
            </w:tabs>
            <w:rPr>
              <w:rFonts w:ascii="Franklin Gothic Book" w:hAnsi="Franklin Gothic Book" w:eastAsiaTheme="minorEastAsia" w:cstheme="minorBidi"/>
              <w:noProof/>
              <w:color w:val="auto"/>
              <w:kern w:val="2"/>
              <w:sz w:val="22"/>
              <w14:ligatures w14:val="standardContextual"/>
            </w:rPr>
          </w:pPr>
          <w:hyperlink w:anchor="_Toc157673504" w:history="1">
            <w:r w:rsidRPr="00AA214F">
              <w:rPr>
                <w:rStyle w:val="Hyperlink"/>
                <w:rFonts w:ascii="Franklin Gothic Book" w:hAnsi="Franklin Gothic Book"/>
                <w:noProof/>
                <w:sz w:val="22"/>
                <w:lang w:bidi="en-US"/>
              </w:rPr>
              <w:t>H5.</w:t>
            </w:r>
            <w:r w:rsidRPr="00AA214F">
              <w:rPr>
                <w:rFonts w:ascii="Franklin Gothic Book" w:hAnsi="Franklin Gothic Book" w:eastAsiaTheme="minorEastAsia" w:cstheme="minorBidi"/>
                <w:noProof/>
                <w:color w:val="auto"/>
                <w:kern w:val="2"/>
                <w:sz w:val="22"/>
                <w14:ligatures w14:val="standardContextual"/>
              </w:rPr>
              <w:tab/>
            </w:r>
            <w:r w:rsidRPr="00AA214F">
              <w:rPr>
                <w:rStyle w:val="Hyperlink"/>
                <w:rFonts w:ascii="Franklin Gothic Book" w:hAnsi="Franklin Gothic Book"/>
                <w:noProof/>
                <w:sz w:val="22"/>
                <w:lang w:bidi="en-US"/>
              </w:rPr>
              <w:t>IMLS Obligations to Make</w:t>
            </w:r>
            <w:r w:rsidRPr="00AA214F">
              <w:rPr>
                <w:rStyle w:val="Hyperlink"/>
                <w:rFonts w:ascii="Franklin Gothic Book" w:hAnsi="Franklin Gothic Book"/>
                <w:noProof/>
                <w:spacing w:val="-3"/>
                <w:sz w:val="22"/>
                <w:lang w:bidi="en-US"/>
              </w:rPr>
              <w:t xml:space="preserve"> </w:t>
            </w:r>
            <w:r w:rsidRPr="00AA214F">
              <w:rPr>
                <w:rStyle w:val="Hyperlink"/>
                <w:rFonts w:ascii="Franklin Gothic Book" w:hAnsi="Franklin Gothic Book"/>
                <w:noProof/>
                <w:sz w:val="22"/>
                <w:lang w:bidi="en-US"/>
              </w:rPr>
              <w:t>Awards</w:t>
            </w:r>
            <w:r w:rsidRPr="00AA214F">
              <w:rPr>
                <w:rFonts w:ascii="Franklin Gothic Book" w:hAnsi="Franklin Gothic Book"/>
                <w:noProof/>
                <w:webHidden/>
                <w:sz w:val="22"/>
              </w:rPr>
              <w:tab/>
            </w:r>
            <w:r w:rsidRPr="00AA214F">
              <w:rPr>
                <w:rFonts w:ascii="Franklin Gothic Book" w:hAnsi="Franklin Gothic Book"/>
                <w:noProof/>
                <w:webHidden/>
                <w:sz w:val="22"/>
              </w:rPr>
              <w:fldChar w:fldCharType="begin"/>
            </w:r>
            <w:r w:rsidRPr="00AA214F">
              <w:rPr>
                <w:rFonts w:ascii="Franklin Gothic Book" w:hAnsi="Franklin Gothic Book"/>
                <w:noProof/>
                <w:webHidden/>
                <w:sz w:val="22"/>
              </w:rPr>
              <w:instrText xml:space="preserve"> PAGEREF _Toc157673504 \h </w:instrText>
            </w:r>
            <w:r w:rsidRPr="00AA214F">
              <w:rPr>
                <w:rFonts w:ascii="Franklin Gothic Book" w:hAnsi="Franklin Gothic Book"/>
                <w:noProof/>
                <w:webHidden/>
                <w:sz w:val="22"/>
              </w:rPr>
              <w:fldChar w:fldCharType="separate"/>
            </w:r>
            <w:r w:rsidRPr="00AA214F">
              <w:rPr>
                <w:rFonts w:ascii="Franklin Gothic Book" w:hAnsi="Franklin Gothic Book"/>
                <w:noProof/>
                <w:webHidden/>
                <w:sz w:val="22"/>
              </w:rPr>
              <w:t>25</w:t>
            </w:r>
            <w:r w:rsidRPr="00AA214F">
              <w:rPr>
                <w:rFonts w:ascii="Franklin Gothic Book" w:hAnsi="Franklin Gothic Book"/>
                <w:noProof/>
                <w:webHidden/>
                <w:sz w:val="22"/>
              </w:rPr>
              <w:fldChar w:fldCharType="end"/>
            </w:r>
          </w:hyperlink>
        </w:p>
        <w:p w:rsidR="00A57451" w:rsidRPr="00AA214F" w:rsidP="000A6163" w14:paraId="3E9784BC" w14:textId="79BA10AC">
          <w:pPr>
            <w:pStyle w:val="TOC2"/>
            <w:shd w:val="clear" w:color="auto" w:fill="FFFFFF" w:themeFill="background1"/>
            <w:tabs>
              <w:tab w:val="left" w:pos="880"/>
              <w:tab w:val="right" w:leader="dot" w:pos="9870"/>
            </w:tabs>
            <w:rPr>
              <w:rFonts w:ascii="Franklin Gothic Book" w:hAnsi="Franklin Gothic Book" w:eastAsiaTheme="minorEastAsia" w:cstheme="minorBidi"/>
              <w:noProof/>
              <w:color w:val="auto"/>
              <w:kern w:val="2"/>
              <w:sz w:val="22"/>
              <w14:ligatures w14:val="standardContextual"/>
            </w:rPr>
          </w:pPr>
          <w:hyperlink w:anchor="_Toc157673505" w:history="1">
            <w:r w:rsidRPr="00AA214F">
              <w:rPr>
                <w:rStyle w:val="Hyperlink"/>
                <w:rFonts w:ascii="Franklin Gothic Book" w:hAnsi="Franklin Gothic Book"/>
                <w:noProof/>
                <w:sz w:val="22"/>
                <w:lang w:bidi="en-US"/>
              </w:rPr>
              <w:t>H6.</w:t>
            </w:r>
            <w:r w:rsidRPr="00AA214F">
              <w:rPr>
                <w:rFonts w:ascii="Franklin Gothic Book" w:hAnsi="Franklin Gothic Book" w:eastAsiaTheme="minorEastAsia" w:cstheme="minorBidi"/>
                <w:noProof/>
                <w:color w:val="auto"/>
                <w:kern w:val="2"/>
                <w:sz w:val="22"/>
                <w14:ligatures w14:val="standardContextual"/>
              </w:rPr>
              <w:tab/>
            </w:r>
            <w:r w:rsidRPr="00AA214F">
              <w:rPr>
                <w:rStyle w:val="Hyperlink"/>
                <w:rFonts w:ascii="Franklin Gothic Book" w:hAnsi="Franklin Gothic Book"/>
                <w:noProof/>
                <w:sz w:val="22"/>
                <w:lang w:bidi="en-US"/>
              </w:rPr>
              <w:t>Peer</w:t>
            </w:r>
            <w:r w:rsidRPr="00AA214F">
              <w:rPr>
                <w:rStyle w:val="Hyperlink"/>
                <w:rFonts w:ascii="Franklin Gothic Book" w:hAnsi="Franklin Gothic Book"/>
                <w:noProof/>
                <w:spacing w:val="-2"/>
                <w:sz w:val="22"/>
                <w:lang w:bidi="en-US"/>
              </w:rPr>
              <w:t xml:space="preserve"> </w:t>
            </w:r>
            <w:r w:rsidRPr="00AA214F">
              <w:rPr>
                <w:rStyle w:val="Hyperlink"/>
                <w:rFonts w:ascii="Franklin Gothic Book" w:hAnsi="Franklin Gothic Book"/>
                <w:noProof/>
                <w:sz w:val="22"/>
                <w:lang w:bidi="en-US"/>
              </w:rPr>
              <w:t>Review</w:t>
            </w:r>
            <w:r w:rsidRPr="00AA214F">
              <w:rPr>
                <w:rFonts w:ascii="Franklin Gothic Book" w:hAnsi="Franklin Gothic Book"/>
                <w:noProof/>
                <w:webHidden/>
                <w:sz w:val="22"/>
              </w:rPr>
              <w:tab/>
            </w:r>
            <w:r w:rsidRPr="00AA214F">
              <w:rPr>
                <w:rFonts w:ascii="Franklin Gothic Book" w:hAnsi="Franklin Gothic Book"/>
                <w:noProof/>
                <w:webHidden/>
                <w:sz w:val="22"/>
              </w:rPr>
              <w:fldChar w:fldCharType="begin"/>
            </w:r>
            <w:r w:rsidRPr="00AA214F">
              <w:rPr>
                <w:rFonts w:ascii="Franklin Gothic Book" w:hAnsi="Franklin Gothic Book"/>
                <w:noProof/>
                <w:webHidden/>
                <w:sz w:val="22"/>
              </w:rPr>
              <w:instrText xml:space="preserve"> PAGEREF _Toc157673505 \h </w:instrText>
            </w:r>
            <w:r w:rsidRPr="00AA214F">
              <w:rPr>
                <w:rFonts w:ascii="Franklin Gothic Book" w:hAnsi="Franklin Gothic Book"/>
                <w:noProof/>
                <w:webHidden/>
                <w:sz w:val="22"/>
              </w:rPr>
              <w:fldChar w:fldCharType="separate"/>
            </w:r>
            <w:r w:rsidRPr="00AA214F">
              <w:rPr>
                <w:rFonts w:ascii="Franklin Gothic Book" w:hAnsi="Franklin Gothic Book"/>
                <w:noProof/>
                <w:webHidden/>
                <w:sz w:val="22"/>
              </w:rPr>
              <w:t>25</w:t>
            </w:r>
            <w:r w:rsidRPr="00AA214F">
              <w:rPr>
                <w:rFonts w:ascii="Franklin Gothic Book" w:hAnsi="Franklin Gothic Book"/>
                <w:noProof/>
                <w:webHidden/>
                <w:sz w:val="22"/>
              </w:rPr>
              <w:fldChar w:fldCharType="end"/>
            </w:r>
          </w:hyperlink>
        </w:p>
        <w:p w:rsidR="00A57451" w:rsidRPr="00AA214F" w:rsidP="000A6163" w14:paraId="55CC035A" w14:textId="31480D27">
          <w:pPr>
            <w:pStyle w:val="TOC2"/>
            <w:shd w:val="clear" w:color="auto" w:fill="FFFFFF" w:themeFill="background1"/>
            <w:tabs>
              <w:tab w:val="left" w:pos="880"/>
              <w:tab w:val="right" w:leader="dot" w:pos="9870"/>
            </w:tabs>
            <w:rPr>
              <w:rFonts w:ascii="Franklin Gothic Book" w:hAnsi="Franklin Gothic Book" w:eastAsiaTheme="minorEastAsia" w:cstheme="minorBidi"/>
              <w:noProof/>
              <w:color w:val="auto"/>
              <w:kern w:val="2"/>
              <w:sz w:val="22"/>
              <w14:ligatures w14:val="standardContextual"/>
            </w:rPr>
          </w:pPr>
          <w:hyperlink w:anchor="_Toc157673506" w:history="1">
            <w:r w:rsidRPr="00AA214F">
              <w:rPr>
                <w:rStyle w:val="Hyperlink"/>
                <w:rFonts w:ascii="Franklin Gothic Book" w:hAnsi="Franklin Gothic Book"/>
                <w:noProof/>
                <w:sz w:val="22"/>
                <w:lang w:bidi="en-US"/>
              </w:rPr>
              <w:t>H7.</w:t>
            </w:r>
            <w:r w:rsidRPr="00AA214F">
              <w:rPr>
                <w:rFonts w:ascii="Franklin Gothic Book" w:hAnsi="Franklin Gothic Book" w:eastAsiaTheme="minorEastAsia" w:cstheme="minorBidi"/>
                <w:noProof/>
                <w:color w:val="auto"/>
                <w:kern w:val="2"/>
                <w:sz w:val="22"/>
                <w14:ligatures w14:val="standardContextual"/>
              </w:rPr>
              <w:tab/>
            </w:r>
            <w:r w:rsidRPr="00AA214F">
              <w:rPr>
                <w:rStyle w:val="Hyperlink"/>
                <w:rFonts w:ascii="Franklin Gothic Book" w:hAnsi="Franklin Gothic Book"/>
                <w:noProof/>
                <w:sz w:val="22"/>
                <w:lang w:bidi="en-US"/>
              </w:rPr>
              <w:t>Copyright Information</w:t>
            </w:r>
            <w:r w:rsidRPr="00AA214F">
              <w:rPr>
                <w:rFonts w:ascii="Franklin Gothic Book" w:hAnsi="Franklin Gothic Book"/>
                <w:noProof/>
                <w:webHidden/>
                <w:sz w:val="22"/>
              </w:rPr>
              <w:tab/>
            </w:r>
            <w:r w:rsidRPr="00AA214F">
              <w:rPr>
                <w:rFonts w:ascii="Franklin Gothic Book" w:hAnsi="Franklin Gothic Book"/>
                <w:noProof/>
                <w:webHidden/>
                <w:sz w:val="22"/>
              </w:rPr>
              <w:fldChar w:fldCharType="begin"/>
            </w:r>
            <w:r w:rsidRPr="00AA214F">
              <w:rPr>
                <w:rFonts w:ascii="Franklin Gothic Book" w:hAnsi="Franklin Gothic Book"/>
                <w:noProof/>
                <w:webHidden/>
                <w:sz w:val="22"/>
              </w:rPr>
              <w:instrText xml:space="preserve"> PAGEREF _Toc157673506 \h </w:instrText>
            </w:r>
            <w:r w:rsidRPr="00AA214F">
              <w:rPr>
                <w:rFonts w:ascii="Franklin Gothic Book" w:hAnsi="Franklin Gothic Book"/>
                <w:noProof/>
                <w:webHidden/>
                <w:sz w:val="22"/>
              </w:rPr>
              <w:fldChar w:fldCharType="separate"/>
            </w:r>
            <w:r w:rsidRPr="00AA214F">
              <w:rPr>
                <w:rFonts w:ascii="Franklin Gothic Book" w:hAnsi="Franklin Gothic Book"/>
                <w:noProof/>
                <w:webHidden/>
                <w:sz w:val="22"/>
              </w:rPr>
              <w:t>25</w:t>
            </w:r>
            <w:r w:rsidRPr="00AA214F">
              <w:rPr>
                <w:rFonts w:ascii="Franklin Gothic Book" w:hAnsi="Franklin Gothic Book"/>
                <w:noProof/>
                <w:webHidden/>
                <w:sz w:val="22"/>
              </w:rPr>
              <w:fldChar w:fldCharType="end"/>
            </w:r>
          </w:hyperlink>
        </w:p>
        <w:p w:rsidR="00A57451" w:rsidRPr="00AA214F" w:rsidP="000A6163" w14:paraId="0EA9727C" w14:textId="0B4AA64B">
          <w:pPr>
            <w:pStyle w:val="TOC2"/>
            <w:shd w:val="clear" w:color="auto" w:fill="FFFFFF" w:themeFill="background1"/>
            <w:tabs>
              <w:tab w:val="left" w:pos="880"/>
              <w:tab w:val="right" w:leader="dot" w:pos="9870"/>
            </w:tabs>
            <w:rPr>
              <w:rFonts w:ascii="Franklin Gothic Book" w:hAnsi="Franklin Gothic Book" w:eastAsiaTheme="minorEastAsia" w:cstheme="minorBidi"/>
              <w:noProof/>
              <w:color w:val="auto"/>
              <w:kern w:val="2"/>
              <w:sz w:val="22"/>
              <w14:ligatures w14:val="standardContextual"/>
            </w:rPr>
          </w:pPr>
          <w:hyperlink w:anchor="_Toc157673507" w:history="1">
            <w:r w:rsidRPr="00AA214F">
              <w:rPr>
                <w:rStyle w:val="Hyperlink"/>
                <w:rFonts w:ascii="Franklin Gothic Book" w:hAnsi="Franklin Gothic Book"/>
                <w:noProof/>
                <w:sz w:val="22"/>
                <w:lang w:bidi="en-US"/>
              </w:rPr>
              <w:t>H8.</w:t>
            </w:r>
            <w:r w:rsidRPr="00AA214F">
              <w:rPr>
                <w:rFonts w:ascii="Franklin Gothic Book" w:hAnsi="Franklin Gothic Book" w:eastAsiaTheme="minorEastAsia" w:cstheme="minorBidi"/>
                <w:noProof/>
                <w:color w:val="auto"/>
                <w:kern w:val="2"/>
                <w:sz w:val="22"/>
                <w14:ligatures w14:val="standardContextual"/>
              </w:rPr>
              <w:tab/>
            </w:r>
            <w:r w:rsidRPr="00AA214F">
              <w:rPr>
                <w:rStyle w:val="Hyperlink"/>
                <w:rFonts w:ascii="Franklin Gothic Book" w:hAnsi="Franklin Gothic Book"/>
                <w:noProof/>
                <w:sz w:val="22"/>
                <w:lang w:bidi="en-US"/>
              </w:rPr>
              <w:t>Application Completion Time</w:t>
            </w:r>
            <w:r w:rsidRPr="00AA214F">
              <w:rPr>
                <w:rFonts w:ascii="Franklin Gothic Book" w:hAnsi="Franklin Gothic Book"/>
                <w:noProof/>
                <w:webHidden/>
                <w:sz w:val="22"/>
              </w:rPr>
              <w:tab/>
            </w:r>
            <w:r w:rsidRPr="00AA214F">
              <w:rPr>
                <w:rFonts w:ascii="Franklin Gothic Book" w:hAnsi="Franklin Gothic Book"/>
                <w:noProof/>
                <w:webHidden/>
                <w:sz w:val="22"/>
              </w:rPr>
              <w:fldChar w:fldCharType="begin"/>
            </w:r>
            <w:r w:rsidRPr="00AA214F">
              <w:rPr>
                <w:rFonts w:ascii="Franklin Gothic Book" w:hAnsi="Franklin Gothic Book"/>
                <w:noProof/>
                <w:webHidden/>
                <w:sz w:val="22"/>
              </w:rPr>
              <w:instrText xml:space="preserve"> PAGEREF _Toc157673507 \h </w:instrText>
            </w:r>
            <w:r w:rsidRPr="00AA214F">
              <w:rPr>
                <w:rFonts w:ascii="Franklin Gothic Book" w:hAnsi="Franklin Gothic Book"/>
                <w:noProof/>
                <w:webHidden/>
                <w:sz w:val="22"/>
              </w:rPr>
              <w:fldChar w:fldCharType="separate"/>
            </w:r>
            <w:r w:rsidRPr="00AA214F">
              <w:rPr>
                <w:rFonts w:ascii="Franklin Gothic Book" w:hAnsi="Franklin Gothic Book"/>
                <w:noProof/>
                <w:webHidden/>
                <w:sz w:val="22"/>
              </w:rPr>
              <w:t>25</w:t>
            </w:r>
            <w:r w:rsidRPr="00AA214F">
              <w:rPr>
                <w:rFonts w:ascii="Franklin Gothic Book" w:hAnsi="Franklin Gothic Book"/>
                <w:noProof/>
                <w:webHidden/>
                <w:sz w:val="22"/>
              </w:rPr>
              <w:fldChar w:fldCharType="end"/>
            </w:r>
          </w:hyperlink>
        </w:p>
        <w:p w:rsidR="00A57451" w:rsidRPr="00AA214F" w14:paraId="1599A9E9" w14:textId="74BB6A62">
          <w:pPr>
            <w:pStyle w:val="TOC2"/>
            <w:tabs>
              <w:tab w:val="right" w:leader="dot" w:pos="9870"/>
            </w:tabs>
            <w:rPr>
              <w:rFonts w:ascii="Franklin Gothic Book" w:hAnsi="Franklin Gothic Book" w:eastAsiaTheme="minorEastAsia" w:cstheme="minorBidi"/>
              <w:noProof/>
              <w:color w:val="auto"/>
              <w:kern w:val="2"/>
              <w:sz w:val="22"/>
              <w14:ligatures w14:val="standardContextual"/>
            </w:rPr>
          </w:pPr>
          <w:hyperlink w:anchor="_Toc157673508" w:history="1">
            <w:r w:rsidRPr="00AA214F">
              <w:rPr>
                <w:rStyle w:val="Hyperlink"/>
                <w:rFonts w:ascii="Franklin Gothic Book" w:hAnsi="Franklin Gothic Book"/>
                <w:noProof/>
                <w:sz w:val="22"/>
                <w:lang w:bidi="en-US"/>
              </w:rPr>
              <w:t>H9. PRA Clearance Number:</w:t>
            </w:r>
            <w:r w:rsidRPr="00AA214F">
              <w:rPr>
                <w:rFonts w:ascii="Franklin Gothic Book" w:hAnsi="Franklin Gothic Book"/>
                <w:noProof/>
                <w:webHidden/>
                <w:sz w:val="22"/>
              </w:rPr>
              <w:tab/>
            </w:r>
            <w:r w:rsidRPr="00AA214F">
              <w:rPr>
                <w:rFonts w:ascii="Franklin Gothic Book" w:hAnsi="Franklin Gothic Book"/>
                <w:noProof/>
                <w:webHidden/>
                <w:sz w:val="22"/>
              </w:rPr>
              <w:fldChar w:fldCharType="begin"/>
            </w:r>
            <w:r w:rsidRPr="00AA214F">
              <w:rPr>
                <w:rFonts w:ascii="Franklin Gothic Book" w:hAnsi="Franklin Gothic Book"/>
                <w:noProof/>
                <w:webHidden/>
                <w:sz w:val="22"/>
              </w:rPr>
              <w:instrText xml:space="preserve"> PAGEREF _Toc157673508 \h </w:instrText>
            </w:r>
            <w:r w:rsidRPr="00AA214F">
              <w:rPr>
                <w:rFonts w:ascii="Franklin Gothic Book" w:hAnsi="Franklin Gothic Book"/>
                <w:noProof/>
                <w:webHidden/>
                <w:sz w:val="22"/>
              </w:rPr>
              <w:fldChar w:fldCharType="separate"/>
            </w:r>
            <w:r w:rsidRPr="00AA214F">
              <w:rPr>
                <w:rFonts w:ascii="Franklin Gothic Book" w:hAnsi="Franklin Gothic Book"/>
                <w:noProof/>
                <w:webHidden/>
                <w:sz w:val="22"/>
              </w:rPr>
              <w:t>26</w:t>
            </w:r>
            <w:r w:rsidRPr="00AA214F">
              <w:rPr>
                <w:rFonts w:ascii="Franklin Gothic Book" w:hAnsi="Franklin Gothic Book"/>
                <w:noProof/>
                <w:webHidden/>
                <w:sz w:val="22"/>
              </w:rPr>
              <w:fldChar w:fldCharType="end"/>
            </w:r>
          </w:hyperlink>
        </w:p>
        <w:p w:rsidR="00A57451" w:rsidRPr="00AA214F" w14:paraId="4317FF39" w14:textId="704C3ED0">
          <w:pPr>
            <w:pStyle w:val="TOC1"/>
            <w:tabs>
              <w:tab w:val="right" w:leader="dot" w:pos="9870"/>
            </w:tabs>
            <w:rPr>
              <w:rFonts w:eastAsiaTheme="minorEastAsia" w:cstheme="minorBidi"/>
              <w:noProof/>
              <w:kern w:val="2"/>
              <w:sz w:val="22"/>
              <w:szCs w:val="22"/>
              <w:lang w:bidi="ar-SA"/>
              <w14:ligatures w14:val="standardContextual"/>
            </w:rPr>
          </w:pPr>
          <w:hyperlink w:anchor="_Toc157673509" w:history="1">
            <w:r w:rsidRPr="00AA214F">
              <w:rPr>
                <w:rStyle w:val="Hyperlink"/>
                <w:noProof/>
                <w:sz w:val="22"/>
                <w:szCs w:val="22"/>
              </w:rPr>
              <w:t>Appendix One – IMLS Assurances and Certifications</w:t>
            </w:r>
            <w:r w:rsidRPr="00AA214F">
              <w:rPr>
                <w:noProof/>
                <w:webHidden/>
                <w:sz w:val="22"/>
                <w:szCs w:val="22"/>
              </w:rPr>
              <w:tab/>
            </w:r>
            <w:r w:rsidRPr="00AA214F">
              <w:rPr>
                <w:noProof/>
                <w:webHidden/>
                <w:sz w:val="22"/>
                <w:szCs w:val="22"/>
              </w:rPr>
              <w:fldChar w:fldCharType="begin"/>
            </w:r>
            <w:r w:rsidRPr="00AA214F">
              <w:rPr>
                <w:noProof/>
                <w:webHidden/>
                <w:sz w:val="22"/>
                <w:szCs w:val="22"/>
              </w:rPr>
              <w:instrText xml:space="preserve"> PAGEREF _Toc157673509 \h </w:instrText>
            </w:r>
            <w:r w:rsidRPr="00AA214F">
              <w:rPr>
                <w:noProof/>
                <w:webHidden/>
                <w:sz w:val="22"/>
                <w:szCs w:val="22"/>
              </w:rPr>
              <w:fldChar w:fldCharType="separate"/>
            </w:r>
            <w:r w:rsidRPr="00AA214F">
              <w:rPr>
                <w:noProof/>
                <w:webHidden/>
                <w:sz w:val="22"/>
                <w:szCs w:val="22"/>
              </w:rPr>
              <w:t>26</w:t>
            </w:r>
            <w:r w:rsidRPr="00AA214F">
              <w:rPr>
                <w:noProof/>
                <w:webHidden/>
                <w:sz w:val="22"/>
                <w:szCs w:val="22"/>
              </w:rPr>
              <w:fldChar w:fldCharType="end"/>
            </w:r>
          </w:hyperlink>
        </w:p>
        <w:p w:rsidR="00A57451" w:rsidRPr="00AA214F" w14:paraId="0AA714A9" w14:textId="0606E498">
          <w:pPr>
            <w:pStyle w:val="TOC1"/>
            <w:tabs>
              <w:tab w:val="right" w:leader="dot" w:pos="9870"/>
            </w:tabs>
            <w:rPr>
              <w:rFonts w:eastAsiaTheme="minorEastAsia" w:cstheme="minorBidi"/>
              <w:noProof/>
              <w:kern w:val="2"/>
              <w:sz w:val="22"/>
              <w:szCs w:val="22"/>
              <w:lang w:bidi="ar-SA"/>
              <w14:ligatures w14:val="standardContextual"/>
            </w:rPr>
          </w:pPr>
          <w:hyperlink w:anchor="_Toc157673510" w:history="1">
            <w:r w:rsidRPr="00AA214F">
              <w:rPr>
                <w:rStyle w:val="Hyperlink"/>
                <w:noProof/>
                <w:sz w:val="22"/>
                <w:szCs w:val="22"/>
              </w:rPr>
              <w:t>Appendix Two – Guidance for Required Registrations</w:t>
            </w:r>
            <w:r w:rsidRPr="00AA214F">
              <w:rPr>
                <w:noProof/>
                <w:webHidden/>
                <w:sz w:val="22"/>
                <w:szCs w:val="22"/>
              </w:rPr>
              <w:tab/>
            </w:r>
            <w:r w:rsidRPr="00AA214F">
              <w:rPr>
                <w:noProof/>
                <w:webHidden/>
                <w:sz w:val="22"/>
                <w:szCs w:val="22"/>
              </w:rPr>
              <w:fldChar w:fldCharType="begin"/>
            </w:r>
            <w:r w:rsidRPr="00AA214F">
              <w:rPr>
                <w:noProof/>
                <w:webHidden/>
                <w:sz w:val="22"/>
                <w:szCs w:val="22"/>
              </w:rPr>
              <w:instrText xml:space="preserve"> PAGEREF _Toc157673510 \h </w:instrText>
            </w:r>
            <w:r w:rsidRPr="00AA214F">
              <w:rPr>
                <w:noProof/>
                <w:webHidden/>
                <w:sz w:val="22"/>
                <w:szCs w:val="22"/>
              </w:rPr>
              <w:fldChar w:fldCharType="separate"/>
            </w:r>
            <w:r w:rsidRPr="00AA214F">
              <w:rPr>
                <w:noProof/>
                <w:webHidden/>
                <w:sz w:val="22"/>
                <w:szCs w:val="22"/>
              </w:rPr>
              <w:t>30</w:t>
            </w:r>
            <w:r w:rsidRPr="00AA214F">
              <w:rPr>
                <w:noProof/>
                <w:webHidden/>
                <w:sz w:val="22"/>
                <w:szCs w:val="22"/>
              </w:rPr>
              <w:fldChar w:fldCharType="end"/>
            </w:r>
          </w:hyperlink>
        </w:p>
        <w:p w:rsidR="00A57451" w:rsidRPr="00AA214F" w14:paraId="46D060E6" w14:textId="080AF874">
          <w:pPr>
            <w:pStyle w:val="TOC1"/>
            <w:tabs>
              <w:tab w:val="right" w:leader="dot" w:pos="9870"/>
            </w:tabs>
            <w:rPr>
              <w:rFonts w:eastAsiaTheme="minorEastAsia" w:cstheme="minorBidi"/>
              <w:noProof/>
              <w:kern w:val="2"/>
              <w:sz w:val="22"/>
              <w:szCs w:val="22"/>
              <w:lang w:bidi="ar-SA"/>
              <w14:ligatures w14:val="standardContextual"/>
            </w:rPr>
          </w:pPr>
          <w:hyperlink w:anchor="_Toc157673511" w:history="1">
            <w:r w:rsidRPr="00AA214F">
              <w:rPr>
                <w:rStyle w:val="Hyperlink"/>
                <w:noProof/>
                <w:sz w:val="22"/>
                <w:szCs w:val="22"/>
              </w:rPr>
              <w:t>Appendix Three – Guidance for Completing Forms and Other Application Components</w:t>
            </w:r>
            <w:r w:rsidRPr="00AA214F">
              <w:rPr>
                <w:noProof/>
                <w:webHidden/>
                <w:sz w:val="22"/>
                <w:szCs w:val="22"/>
              </w:rPr>
              <w:tab/>
            </w:r>
            <w:r w:rsidRPr="00AA214F">
              <w:rPr>
                <w:noProof/>
                <w:webHidden/>
                <w:sz w:val="22"/>
                <w:szCs w:val="22"/>
              </w:rPr>
              <w:fldChar w:fldCharType="begin"/>
            </w:r>
            <w:r w:rsidRPr="00AA214F">
              <w:rPr>
                <w:noProof/>
                <w:webHidden/>
                <w:sz w:val="22"/>
                <w:szCs w:val="22"/>
              </w:rPr>
              <w:instrText xml:space="preserve"> PAGEREF _Toc157673511 \h </w:instrText>
            </w:r>
            <w:r w:rsidRPr="00AA214F">
              <w:rPr>
                <w:noProof/>
                <w:webHidden/>
                <w:sz w:val="22"/>
                <w:szCs w:val="22"/>
              </w:rPr>
              <w:fldChar w:fldCharType="separate"/>
            </w:r>
            <w:r w:rsidRPr="00AA214F">
              <w:rPr>
                <w:noProof/>
                <w:webHidden/>
                <w:sz w:val="22"/>
                <w:szCs w:val="22"/>
              </w:rPr>
              <w:t>31</w:t>
            </w:r>
            <w:r w:rsidRPr="00AA214F">
              <w:rPr>
                <w:noProof/>
                <w:webHidden/>
                <w:sz w:val="22"/>
                <w:szCs w:val="22"/>
              </w:rPr>
              <w:fldChar w:fldCharType="end"/>
            </w:r>
          </w:hyperlink>
        </w:p>
        <w:p w:rsidR="00A57451" w:rsidRPr="00AA214F" w14:paraId="432238A9" w14:textId="215635F3">
          <w:pPr>
            <w:pStyle w:val="TOC1"/>
            <w:tabs>
              <w:tab w:val="right" w:leader="dot" w:pos="9870"/>
            </w:tabs>
            <w:rPr>
              <w:rFonts w:eastAsiaTheme="minorEastAsia" w:cstheme="minorBidi"/>
              <w:noProof/>
              <w:kern w:val="2"/>
              <w:sz w:val="22"/>
              <w:szCs w:val="22"/>
              <w:lang w:bidi="ar-SA"/>
              <w14:ligatures w14:val="standardContextual"/>
            </w:rPr>
          </w:pPr>
          <w:hyperlink w:anchor="_Toc157673512" w:history="1">
            <w:r w:rsidRPr="00AA214F">
              <w:rPr>
                <w:rStyle w:val="Hyperlink"/>
                <w:noProof/>
                <w:sz w:val="22"/>
                <w:szCs w:val="22"/>
              </w:rPr>
              <w:t>Appendix Four – Guidance for Creating a Digital Products Plan</w:t>
            </w:r>
            <w:r w:rsidRPr="00AA214F">
              <w:rPr>
                <w:noProof/>
                <w:webHidden/>
                <w:sz w:val="22"/>
                <w:szCs w:val="22"/>
              </w:rPr>
              <w:tab/>
            </w:r>
            <w:r w:rsidRPr="00AA214F">
              <w:rPr>
                <w:noProof/>
                <w:webHidden/>
                <w:sz w:val="22"/>
                <w:szCs w:val="22"/>
              </w:rPr>
              <w:fldChar w:fldCharType="begin"/>
            </w:r>
            <w:r w:rsidRPr="00AA214F">
              <w:rPr>
                <w:noProof/>
                <w:webHidden/>
                <w:sz w:val="22"/>
                <w:szCs w:val="22"/>
              </w:rPr>
              <w:instrText xml:space="preserve"> PAGEREF _Toc157673512 \h </w:instrText>
            </w:r>
            <w:r w:rsidRPr="00AA214F">
              <w:rPr>
                <w:noProof/>
                <w:webHidden/>
                <w:sz w:val="22"/>
                <w:szCs w:val="22"/>
              </w:rPr>
              <w:fldChar w:fldCharType="separate"/>
            </w:r>
            <w:r w:rsidRPr="00AA214F">
              <w:rPr>
                <w:noProof/>
                <w:webHidden/>
                <w:sz w:val="22"/>
                <w:szCs w:val="22"/>
              </w:rPr>
              <w:t>42</w:t>
            </w:r>
            <w:r w:rsidRPr="00AA214F">
              <w:rPr>
                <w:noProof/>
                <w:webHidden/>
                <w:sz w:val="22"/>
                <w:szCs w:val="22"/>
              </w:rPr>
              <w:fldChar w:fldCharType="end"/>
            </w:r>
          </w:hyperlink>
        </w:p>
        <w:p w:rsidR="00A57451" w:rsidRPr="00AA214F" w14:paraId="12E494D2" w14:textId="0F354C74">
          <w:pPr>
            <w:pStyle w:val="TOC1"/>
            <w:tabs>
              <w:tab w:val="right" w:leader="dot" w:pos="9870"/>
            </w:tabs>
            <w:rPr>
              <w:rFonts w:eastAsiaTheme="minorEastAsia" w:cstheme="minorBidi"/>
              <w:noProof/>
              <w:kern w:val="2"/>
              <w:sz w:val="22"/>
              <w:szCs w:val="22"/>
              <w:lang w:bidi="ar-SA"/>
              <w14:ligatures w14:val="standardContextual"/>
            </w:rPr>
          </w:pPr>
          <w:hyperlink w:anchor="_Toc157673513" w:history="1">
            <w:r w:rsidRPr="00AA214F">
              <w:rPr>
                <w:rStyle w:val="Hyperlink"/>
                <w:noProof/>
                <w:sz w:val="22"/>
                <w:szCs w:val="22"/>
              </w:rPr>
              <w:t>Appendix Five – Conflict of Interest Requirements</w:t>
            </w:r>
            <w:r w:rsidRPr="00AA214F">
              <w:rPr>
                <w:noProof/>
                <w:webHidden/>
                <w:sz w:val="22"/>
                <w:szCs w:val="22"/>
              </w:rPr>
              <w:tab/>
            </w:r>
            <w:r w:rsidRPr="00AA214F">
              <w:rPr>
                <w:noProof/>
                <w:webHidden/>
                <w:sz w:val="22"/>
                <w:szCs w:val="22"/>
              </w:rPr>
              <w:fldChar w:fldCharType="begin"/>
            </w:r>
            <w:r w:rsidRPr="00AA214F">
              <w:rPr>
                <w:noProof/>
                <w:webHidden/>
                <w:sz w:val="22"/>
                <w:szCs w:val="22"/>
              </w:rPr>
              <w:instrText xml:space="preserve"> PAGEREF _Toc157673513 \h </w:instrText>
            </w:r>
            <w:r w:rsidRPr="00AA214F">
              <w:rPr>
                <w:noProof/>
                <w:webHidden/>
                <w:sz w:val="22"/>
                <w:szCs w:val="22"/>
              </w:rPr>
              <w:fldChar w:fldCharType="separate"/>
            </w:r>
            <w:r w:rsidRPr="00AA214F">
              <w:rPr>
                <w:noProof/>
                <w:webHidden/>
                <w:sz w:val="22"/>
                <w:szCs w:val="22"/>
              </w:rPr>
              <w:t>45</w:t>
            </w:r>
            <w:r w:rsidRPr="00AA214F">
              <w:rPr>
                <w:noProof/>
                <w:webHidden/>
                <w:sz w:val="22"/>
                <w:szCs w:val="22"/>
              </w:rPr>
              <w:fldChar w:fldCharType="end"/>
            </w:r>
          </w:hyperlink>
        </w:p>
        <w:p w:rsidR="00A57451" w:rsidRPr="00AA214F" w14:paraId="662E0591" w14:textId="0F3A4C09">
          <w:pPr>
            <w:pStyle w:val="TOC1"/>
            <w:tabs>
              <w:tab w:val="right" w:leader="dot" w:pos="9870"/>
            </w:tabs>
            <w:rPr>
              <w:rFonts w:eastAsiaTheme="minorEastAsia" w:cstheme="minorBidi"/>
              <w:noProof/>
              <w:kern w:val="2"/>
              <w:sz w:val="22"/>
              <w:szCs w:val="22"/>
              <w:lang w:bidi="ar-SA"/>
              <w14:ligatures w14:val="standardContextual"/>
            </w:rPr>
          </w:pPr>
          <w:hyperlink w:anchor="_Toc157673514" w:history="1">
            <w:r w:rsidRPr="00AA214F">
              <w:rPr>
                <w:rStyle w:val="Hyperlink"/>
                <w:noProof/>
                <w:sz w:val="22"/>
                <w:szCs w:val="22"/>
              </w:rPr>
              <w:t>Appendix Six – Keywords</w:t>
            </w:r>
            <w:r w:rsidRPr="00AA214F">
              <w:rPr>
                <w:noProof/>
                <w:webHidden/>
                <w:sz w:val="22"/>
                <w:szCs w:val="22"/>
              </w:rPr>
              <w:tab/>
            </w:r>
            <w:r w:rsidRPr="00AA214F">
              <w:rPr>
                <w:noProof/>
                <w:webHidden/>
                <w:sz w:val="22"/>
                <w:szCs w:val="22"/>
              </w:rPr>
              <w:fldChar w:fldCharType="begin"/>
            </w:r>
            <w:r w:rsidRPr="00AA214F">
              <w:rPr>
                <w:noProof/>
                <w:webHidden/>
                <w:sz w:val="22"/>
                <w:szCs w:val="22"/>
              </w:rPr>
              <w:instrText xml:space="preserve"> PAGEREF _Toc157673514 \h </w:instrText>
            </w:r>
            <w:r w:rsidRPr="00AA214F">
              <w:rPr>
                <w:noProof/>
                <w:webHidden/>
                <w:sz w:val="22"/>
                <w:szCs w:val="22"/>
              </w:rPr>
              <w:fldChar w:fldCharType="separate"/>
            </w:r>
            <w:r w:rsidRPr="00AA214F">
              <w:rPr>
                <w:noProof/>
                <w:webHidden/>
                <w:sz w:val="22"/>
                <w:szCs w:val="22"/>
              </w:rPr>
              <w:t>45</w:t>
            </w:r>
            <w:r w:rsidRPr="00AA214F">
              <w:rPr>
                <w:noProof/>
                <w:webHidden/>
                <w:sz w:val="22"/>
                <w:szCs w:val="22"/>
              </w:rPr>
              <w:fldChar w:fldCharType="end"/>
            </w:r>
          </w:hyperlink>
        </w:p>
        <w:p w:rsidR="00AC593F" w:rsidRPr="00AA214F" w14:paraId="7587CCDE" w14:textId="62E4947F">
          <w:r w:rsidRPr="00AA214F">
            <w:rPr>
              <w:b/>
              <w:bCs/>
              <w:noProof/>
            </w:rPr>
            <w:fldChar w:fldCharType="end"/>
          </w:r>
        </w:p>
      </w:sdtContent>
    </w:sdt>
    <w:p w:rsidR="00A924A0" w:rsidRPr="00AA214F" w14:paraId="05FBE471" w14:textId="77777777">
      <w:pPr>
        <w:spacing w:before="123"/>
        <w:ind w:left="2819" w:right="2832" w:firstLine="114"/>
        <w:rPr>
          <w:sz w:val="40"/>
        </w:rPr>
      </w:pPr>
      <w:bookmarkStart w:id="0" w:name="Collections_Assessmentfor_Preservation_P"/>
      <w:bookmarkEnd w:id="0"/>
      <w:r w:rsidRPr="00AA214F">
        <w:rPr>
          <w:sz w:val="40"/>
        </w:rPr>
        <w:t>Collections Assessment for Preservation Program</w:t>
      </w:r>
    </w:p>
    <w:p w:rsidR="00A924A0" w:rsidRPr="00AA214F" w14:paraId="05FBE472" w14:textId="77777777">
      <w:pPr>
        <w:pStyle w:val="Heading1"/>
        <w:numPr>
          <w:ilvl w:val="0"/>
          <w:numId w:val="14"/>
        </w:numPr>
        <w:tabs>
          <w:tab w:val="left" w:pos="966"/>
          <w:tab w:val="left" w:pos="967"/>
        </w:tabs>
        <w:spacing w:before="360"/>
        <w:ind w:hanging="721"/>
      </w:pPr>
      <w:bookmarkStart w:id="1" w:name="A._Program_Description"/>
      <w:bookmarkStart w:id="2" w:name="_Toc157673460"/>
      <w:bookmarkEnd w:id="1"/>
      <w:r w:rsidRPr="00AA214F">
        <w:t>Program</w:t>
      </w:r>
      <w:r w:rsidRPr="00AA214F">
        <w:rPr>
          <w:spacing w:val="-1"/>
        </w:rPr>
        <w:t xml:space="preserve"> </w:t>
      </w:r>
      <w:r w:rsidRPr="00AA214F">
        <w:t>Description</w:t>
      </w:r>
      <w:bookmarkEnd w:id="2"/>
    </w:p>
    <w:p w:rsidR="00A924A0" w:rsidRPr="00AA214F" w14:paraId="05FBE473" w14:textId="07304476">
      <w:pPr>
        <w:pStyle w:val="Heading2"/>
        <w:tabs>
          <w:tab w:val="left" w:pos="966"/>
        </w:tabs>
      </w:pPr>
      <w:bookmarkStart w:id="3" w:name="A1._Purpose"/>
      <w:bookmarkStart w:id="4" w:name="_Toc157673461"/>
      <w:bookmarkEnd w:id="3"/>
      <w:r w:rsidRPr="00AA214F">
        <w:t>A1.</w:t>
      </w:r>
      <w:r w:rsidRPr="00AA214F">
        <w:tab/>
      </w:r>
      <w:r w:rsidRPr="00AA214F" w:rsidR="00AE4931">
        <w:t>Agency Mission, Goals, and Objectives</w:t>
      </w:r>
      <w:bookmarkEnd w:id="4"/>
    </w:p>
    <w:p w:rsidR="00A924A0" w:rsidRPr="00AA214F" w14:paraId="05FBE474" w14:textId="77777777">
      <w:pPr>
        <w:pStyle w:val="BodyText"/>
        <w:ind w:right="289" w:hanging="10"/>
      </w:pPr>
      <w:r w:rsidRPr="00AA214F">
        <w:t>The mission of the Institute of Museum and Library Services (IMLS) is to advance, support, and empower America’s museums, libraries, and related organizations through grantmaking, research, and policy development. Guiding our grantmaking are three agency-level goals with two objectives each.</w:t>
      </w:r>
    </w:p>
    <w:p w:rsidR="00A924A0" w:rsidRPr="00AA214F" w14:paraId="05FBE475" w14:textId="77777777">
      <w:pPr>
        <w:pStyle w:val="ListParagraph"/>
        <w:numPr>
          <w:ilvl w:val="1"/>
          <w:numId w:val="14"/>
        </w:numPr>
        <w:tabs>
          <w:tab w:val="left" w:pos="1326"/>
          <w:tab w:val="left" w:pos="1327"/>
        </w:tabs>
        <w:spacing w:before="144"/>
        <w:ind w:hanging="361"/>
      </w:pPr>
      <w:r w:rsidRPr="00AA214F">
        <w:t>Goal 1: Champion Lifelong</w:t>
      </w:r>
      <w:r w:rsidRPr="00AA214F">
        <w:rPr>
          <w:spacing w:val="-1"/>
        </w:rPr>
        <w:t xml:space="preserve"> </w:t>
      </w:r>
      <w:r w:rsidRPr="00AA214F">
        <w:t>Learning</w:t>
      </w:r>
    </w:p>
    <w:p w:rsidR="00A924A0" w:rsidRPr="00AA214F" w14:paraId="05FBE476" w14:textId="77777777">
      <w:pPr>
        <w:pStyle w:val="ListParagraph"/>
        <w:numPr>
          <w:ilvl w:val="2"/>
          <w:numId w:val="14"/>
        </w:numPr>
        <w:tabs>
          <w:tab w:val="left" w:pos="1686"/>
          <w:tab w:val="left" w:pos="1687"/>
        </w:tabs>
        <w:ind w:hanging="361"/>
      </w:pPr>
      <w:r w:rsidRPr="00AA214F">
        <w:t>Objective 1.1: Advance shared knowledge and learning opportunities for</w:t>
      </w:r>
      <w:r w:rsidRPr="00AA214F">
        <w:rPr>
          <w:spacing w:val="-13"/>
        </w:rPr>
        <w:t xml:space="preserve"> </w:t>
      </w:r>
      <w:r w:rsidRPr="00AA214F">
        <w:t>all.</w:t>
      </w:r>
    </w:p>
    <w:p w:rsidR="00A924A0" w:rsidRPr="00AA214F" w14:paraId="05FBE477" w14:textId="77777777">
      <w:pPr>
        <w:pStyle w:val="ListParagraph"/>
        <w:numPr>
          <w:ilvl w:val="2"/>
          <w:numId w:val="14"/>
        </w:numPr>
        <w:tabs>
          <w:tab w:val="left" w:pos="1686"/>
          <w:tab w:val="left" w:pos="1687"/>
        </w:tabs>
        <w:spacing w:before="115" w:line="223" w:lineRule="auto"/>
        <w:ind w:right="274"/>
      </w:pPr>
      <w:r w:rsidRPr="00AA214F">
        <w:t>Objective 1.2: Support the training and professional development of the museum</w:t>
      </w:r>
      <w:r w:rsidRPr="00AA214F">
        <w:rPr>
          <w:spacing w:val="-36"/>
        </w:rPr>
        <w:t xml:space="preserve"> </w:t>
      </w:r>
      <w:r w:rsidRPr="00AA214F">
        <w:t>and library</w:t>
      </w:r>
      <w:r w:rsidRPr="00AA214F">
        <w:rPr>
          <w:spacing w:val="-1"/>
        </w:rPr>
        <w:t xml:space="preserve"> </w:t>
      </w:r>
      <w:r w:rsidRPr="00AA214F">
        <w:t>workforce.</w:t>
      </w:r>
    </w:p>
    <w:p w:rsidR="00A924A0" w:rsidRPr="00AA214F" w14:paraId="05FBE478" w14:textId="77777777">
      <w:pPr>
        <w:pStyle w:val="ListParagraph"/>
        <w:numPr>
          <w:ilvl w:val="1"/>
          <w:numId w:val="14"/>
        </w:numPr>
        <w:tabs>
          <w:tab w:val="left" w:pos="1326"/>
          <w:tab w:val="left" w:pos="1327"/>
        </w:tabs>
        <w:spacing w:before="124"/>
        <w:ind w:hanging="361"/>
      </w:pPr>
      <w:r w:rsidRPr="00AA214F">
        <w:t>Goal 2: Strengthen Community</w:t>
      </w:r>
      <w:r w:rsidRPr="00AA214F">
        <w:rPr>
          <w:spacing w:val="-1"/>
        </w:rPr>
        <w:t xml:space="preserve"> </w:t>
      </w:r>
      <w:r w:rsidRPr="00AA214F">
        <w:t>Engagement</w:t>
      </w:r>
    </w:p>
    <w:p w:rsidR="00A924A0" w:rsidRPr="00AA214F" w14:paraId="05FBE479" w14:textId="77777777">
      <w:pPr>
        <w:pStyle w:val="ListParagraph"/>
        <w:numPr>
          <w:ilvl w:val="2"/>
          <w:numId w:val="14"/>
        </w:numPr>
        <w:tabs>
          <w:tab w:val="left" w:pos="1686"/>
          <w:tab w:val="left" w:pos="1687"/>
        </w:tabs>
        <w:spacing w:before="119"/>
        <w:ind w:hanging="361"/>
      </w:pPr>
      <w:r w:rsidRPr="00AA214F">
        <w:t>Objective 2.1: Promote inclusive engagement across diverse</w:t>
      </w:r>
      <w:r w:rsidRPr="00AA214F">
        <w:rPr>
          <w:spacing w:val="-8"/>
        </w:rPr>
        <w:t xml:space="preserve"> </w:t>
      </w:r>
      <w:r w:rsidRPr="00AA214F">
        <w:t>audiences.</w:t>
      </w:r>
    </w:p>
    <w:p w:rsidR="00A924A0" w:rsidRPr="00AA214F" w14:paraId="05FBE47A" w14:textId="77777777">
      <w:pPr>
        <w:pStyle w:val="ListParagraph"/>
        <w:numPr>
          <w:ilvl w:val="2"/>
          <w:numId w:val="14"/>
        </w:numPr>
        <w:tabs>
          <w:tab w:val="left" w:pos="1686"/>
          <w:tab w:val="left" w:pos="1687"/>
        </w:tabs>
        <w:spacing w:before="102"/>
        <w:ind w:hanging="361"/>
      </w:pPr>
      <w:r w:rsidRPr="00AA214F">
        <w:t>Objective 2.2: Support community collaboration and foster civic</w:t>
      </w:r>
      <w:r w:rsidRPr="00AA214F">
        <w:rPr>
          <w:spacing w:val="-13"/>
        </w:rPr>
        <w:t xml:space="preserve"> </w:t>
      </w:r>
      <w:r w:rsidRPr="00AA214F">
        <w:t>discourse.</w:t>
      </w:r>
    </w:p>
    <w:p w:rsidR="00A924A0" w:rsidRPr="00AA214F" w14:paraId="05FBE47B" w14:textId="77777777">
      <w:pPr>
        <w:pStyle w:val="ListParagraph"/>
        <w:numPr>
          <w:ilvl w:val="1"/>
          <w:numId w:val="14"/>
        </w:numPr>
        <w:tabs>
          <w:tab w:val="left" w:pos="1326"/>
          <w:tab w:val="left" w:pos="1327"/>
        </w:tabs>
        <w:spacing w:before="102"/>
        <w:ind w:hanging="361"/>
      </w:pPr>
      <w:r w:rsidRPr="00AA214F">
        <w:t>Goal 3: Advance Collections Stewardship and</w:t>
      </w:r>
      <w:r w:rsidRPr="00AA214F">
        <w:rPr>
          <w:spacing w:val="-1"/>
        </w:rPr>
        <w:t xml:space="preserve"> </w:t>
      </w:r>
      <w:r w:rsidRPr="00AA214F">
        <w:t>Access</w:t>
      </w:r>
    </w:p>
    <w:p w:rsidR="00A924A0" w:rsidRPr="00AA214F" w14:paraId="05FBE47C" w14:textId="77777777">
      <w:pPr>
        <w:pStyle w:val="ListParagraph"/>
        <w:numPr>
          <w:ilvl w:val="2"/>
          <w:numId w:val="14"/>
        </w:numPr>
        <w:tabs>
          <w:tab w:val="left" w:pos="1686"/>
          <w:tab w:val="left" w:pos="1687"/>
        </w:tabs>
        <w:ind w:hanging="361"/>
      </w:pPr>
      <w:r w:rsidRPr="00AA214F">
        <w:t>Objective 3.1: Support collections care and</w:t>
      </w:r>
      <w:r w:rsidRPr="00AA214F">
        <w:rPr>
          <w:spacing w:val="-3"/>
        </w:rPr>
        <w:t xml:space="preserve"> </w:t>
      </w:r>
      <w:r w:rsidRPr="00AA214F">
        <w:t>management.</w:t>
      </w:r>
    </w:p>
    <w:p w:rsidR="00A924A0" w:rsidRPr="00AA214F" w14:paraId="05FBE47D" w14:textId="04935B1D">
      <w:pPr>
        <w:pStyle w:val="ListParagraph"/>
        <w:numPr>
          <w:ilvl w:val="2"/>
          <w:numId w:val="14"/>
        </w:numPr>
        <w:tabs>
          <w:tab w:val="left" w:pos="1686"/>
          <w:tab w:val="left" w:pos="1687"/>
        </w:tabs>
        <w:spacing w:before="102"/>
        <w:ind w:hanging="361"/>
      </w:pPr>
      <w:r w:rsidRPr="00AA214F">
        <w:t>Objective 3.2: Promote access to museum and library</w:t>
      </w:r>
      <w:r w:rsidRPr="00AA214F">
        <w:rPr>
          <w:spacing w:val="-7"/>
        </w:rPr>
        <w:t xml:space="preserve"> </w:t>
      </w:r>
      <w:r w:rsidRPr="00AA214F">
        <w:t>collections.</w:t>
      </w:r>
    </w:p>
    <w:p w:rsidR="00D77DCF" w:rsidRPr="00AA214F" w:rsidP="00D77DCF" w14:paraId="4656E48A" w14:textId="77777777">
      <w:pPr>
        <w:tabs>
          <w:tab w:val="left" w:pos="1686"/>
          <w:tab w:val="left" w:pos="1687"/>
        </w:tabs>
        <w:spacing w:before="102"/>
      </w:pPr>
    </w:p>
    <w:p w:rsidR="00A924A0" w:rsidRPr="00AA214F" w14:paraId="05FBE47E" w14:textId="38988607">
      <w:pPr>
        <w:pStyle w:val="BodyText"/>
        <w:spacing w:before="101"/>
        <w:ind w:left="261" w:right="289" w:hanging="15"/>
      </w:pPr>
      <w:r w:rsidRPr="00AA214F">
        <w:t xml:space="preserve">The Collections Assessment for Preservation Program is designed to support the achievement of these agency-level goals and to facilitate the delivery of significant results consistent with </w:t>
      </w:r>
      <w:r w:rsidRPr="00AA214F" w:rsidR="003644D8">
        <w:t>the IMLS</w:t>
      </w:r>
      <w:r w:rsidRPr="00AA214F" w:rsidR="00903D6F">
        <w:t xml:space="preserve"> federal</w:t>
      </w:r>
      <w:r w:rsidRPr="00AA214F">
        <w:t xml:space="preserve"> authorizing legislation (20 U.S.C. § 9101 </w:t>
      </w:r>
      <w:r w:rsidRPr="00AA214F">
        <w:rPr>
          <w:i/>
        </w:rPr>
        <w:t>et seq</w:t>
      </w:r>
      <w:r w:rsidRPr="00AA214F">
        <w:t>.; in particular, § 9162 (National leadership grants) and § 9173 (Museum services activities)). The award that IMLS makes through the Collections Assessment for Preservation Program will align with Goal 3, Objective 3.1 and will contribute meaningfully to the achievement of both program and agency-level goals.</w:t>
      </w:r>
    </w:p>
    <w:p w:rsidR="00A924A0" w:rsidRPr="00AA214F" w14:paraId="05FBE47F" w14:textId="77777777">
      <w:pPr>
        <w:pStyle w:val="BodyText"/>
        <w:spacing w:before="121"/>
        <w:ind w:left="261" w:right="289" w:hanging="15"/>
      </w:pPr>
      <w:r w:rsidRPr="00AA214F">
        <w:t>IMLS anticipates awarding a three-year cooperative agreement to administer the Collections Assessment for Preservation Program. Funding will be obligated annually with additional amounts subject to the availability of funds, IMLS discretion, and notification to the recipient.</w:t>
      </w:r>
    </w:p>
    <w:p w:rsidR="00A924A0" w:rsidRPr="00AA214F" w14:paraId="05FBE480" w14:textId="77777777">
      <w:pPr>
        <w:pStyle w:val="BodyText"/>
        <w:spacing w:before="119"/>
        <w:ind w:left="246"/>
      </w:pPr>
      <w:hyperlink r:id="rId5">
        <w:r w:rsidRPr="00AA214F" w:rsidR="00F377EF">
          <w:rPr>
            <w:color w:val="0562C1"/>
            <w:u w:val="single" w:color="0562C1"/>
          </w:rPr>
          <w:t>Click here to search awards by program, state, city, and/or keyword</w:t>
        </w:r>
        <w:r w:rsidRPr="00AA214F" w:rsidR="00F377EF">
          <w:t>.</w:t>
        </w:r>
      </w:hyperlink>
    </w:p>
    <w:p w:rsidR="00A924A0" w:rsidRPr="00AA214F" w14:paraId="05FBE481" w14:textId="77777777">
      <w:pPr>
        <w:pStyle w:val="BodyText"/>
        <w:ind w:right="279" w:hanging="10"/>
      </w:pPr>
      <w:r w:rsidRPr="00AA214F">
        <w:t xml:space="preserve">Throughout its work, IMLS places importance on diversity, equity, and inclusion. This may be reflected in an IMLS-funded project in a wide range of ways, including efforts to serve individuals of </w:t>
      </w:r>
      <w:r w:rsidRPr="00AA214F">
        <w:t>diverse geographic, cultural, and socioeconomic backgrounds; individuals with disabilities; individuals with limited functional literacy or information skills; individuals having difficulty using a library or museum; and underserved urban and rural communities, including children from families with incomes below the poverty line. This may also be reflected in efforts to recruit future professionals</w:t>
      </w:r>
      <w:r w:rsidRPr="00AA214F">
        <w:rPr>
          <w:spacing w:val="-3"/>
        </w:rPr>
        <w:t xml:space="preserve"> </w:t>
      </w:r>
      <w:r w:rsidRPr="00AA214F">
        <w:t>in</w:t>
      </w:r>
      <w:r w:rsidRPr="00AA214F">
        <w:rPr>
          <w:spacing w:val="-3"/>
        </w:rPr>
        <w:t xml:space="preserve"> </w:t>
      </w:r>
      <w:r w:rsidRPr="00AA214F">
        <w:t>the</w:t>
      </w:r>
      <w:r w:rsidRPr="00AA214F">
        <w:rPr>
          <w:spacing w:val="-4"/>
        </w:rPr>
        <w:t xml:space="preserve"> </w:t>
      </w:r>
      <w:r w:rsidRPr="00AA214F">
        <w:t>library</w:t>
      </w:r>
      <w:r w:rsidRPr="00AA214F">
        <w:rPr>
          <w:spacing w:val="-2"/>
        </w:rPr>
        <w:t xml:space="preserve"> </w:t>
      </w:r>
      <w:r w:rsidRPr="00AA214F">
        <w:t>or</w:t>
      </w:r>
      <w:r w:rsidRPr="00AA214F">
        <w:rPr>
          <w:spacing w:val="-4"/>
        </w:rPr>
        <w:t xml:space="preserve"> </w:t>
      </w:r>
      <w:r w:rsidRPr="00AA214F">
        <w:t>museum</w:t>
      </w:r>
      <w:r w:rsidRPr="00AA214F">
        <w:rPr>
          <w:spacing w:val="-1"/>
        </w:rPr>
        <w:t xml:space="preserve"> </w:t>
      </w:r>
      <w:r w:rsidRPr="00AA214F">
        <w:t>fields</w:t>
      </w:r>
      <w:r w:rsidRPr="00AA214F">
        <w:rPr>
          <w:spacing w:val="-3"/>
        </w:rPr>
        <w:t xml:space="preserve"> </w:t>
      </w:r>
      <w:r w:rsidRPr="00AA214F">
        <w:t>as</w:t>
      </w:r>
      <w:r w:rsidRPr="00AA214F">
        <w:rPr>
          <w:spacing w:val="-2"/>
        </w:rPr>
        <w:t xml:space="preserve"> </w:t>
      </w:r>
      <w:r w:rsidRPr="00AA214F">
        <w:t>well</w:t>
      </w:r>
      <w:r w:rsidRPr="00AA214F">
        <w:rPr>
          <w:spacing w:val="-3"/>
        </w:rPr>
        <w:t xml:space="preserve"> </w:t>
      </w:r>
      <w:r w:rsidRPr="00AA214F">
        <w:t>as</w:t>
      </w:r>
      <w:r w:rsidRPr="00AA214F">
        <w:rPr>
          <w:spacing w:val="-2"/>
        </w:rPr>
        <w:t xml:space="preserve"> </w:t>
      </w:r>
      <w:r w:rsidRPr="00AA214F">
        <w:t>strategies</w:t>
      </w:r>
      <w:r w:rsidRPr="00AA214F">
        <w:rPr>
          <w:spacing w:val="-3"/>
        </w:rPr>
        <w:t xml:space="preserve"> </w:t>
      </w:r>
      <w:r w:rsidRPr="00AA214F">
        <w:t>for</w:t>
      </w:r>
      <w:r w:rsidRPr="00AA214F">
        <w:rPr>
          <w:spacing w:val="-3"/>
        </w:rPr>
        <w:t xml:space="preserve"> </w:t>
      </w:r>
      <w:r w:rsidRPr="00AA214F">
        <w:t>building</w:t>
      </w:r>
      <w:r w:rsidRPr="00AA214F">
        <w:rPr>
          <w:spacing w:val="-2"/>
        </w:rPr>
        <w:t xml:space="preserve"> </w:t>
      </w:r>
      <w:r w:rsidRPr="00AA214F">
        <w:t>or</w:t>
      </w:r>
      <w:r w:rsidRPr="00AA214F">
        <w:rPr>
          <w:spacing w:val="-3"/>
        </w:rPr>
        <w:t xml:space="preserve"> </w:t>
      </w:r>
      <w:r w:rsidRPr="00AA214F">
        <w:t>enhancing</w:t>
      </w:r>
      <w:r w:rsidRPr="00AA214F">
        <w:rPr>
          <w:spacing w:val="-2"/>
        </w:rPr>
        <w:t xml:space="preserve"> </w:t>
      </w:r>
      <w:r w:rsidRPr="00AA214F">
        <w:t>access</w:t>
      </w:r>
      <w:r w:rsidRPr="00AA214F">
        <w:rPr>
          <w:spacing w:val="-3"/>
        </w:rPr>
        <w:t xml:space="preserve"> </w:t>
      </w:r>
      <w:r w:rsidRPr="00AA214F">
        <w:t>to collections and</w:t>
      </w:r>
      <w:r w:rsidRPr="00AA214F">
        <w:rPr>
          <w:spacing w:val="-1"/>
        </w:rPr>
        <w:t xml:space="preserve"> </w:t>
      </w:r>
      <w:r w:rsidRPr="00AA214F">
        <w:t>information.</w:t>
      </w:r>
    </w:p>
    <w:p w:rsidR="00A924A0" w:rsidRPr="00AA214F" w14:paraId="05FBE483" w14:textId="77777777">
      <w:pPr>
        <w:pStyle w:val="Heading2"/>
        <w:tabs>
          <w:tab w:val="left" w:pos="966"/>
        </w:tabs>
        <w:spacing w:before="122"/>
        <w:ind w:left="966" w:right="2271" w:hanging="720"/>
      </w:pPr>
      <w:bookmarkStart w:id="5" w:name="A2._Collections_Assessment_for_Preservat"/>
      <w:bookmarkStart w:id="6" w:name="_A2._Collections_Assessment"/>
      <w:bookmarkStart w:id="7" w:name="_Toc157673462"/>
      <w:bookmarkEnd w:id="5"/>
      <w:bookmarkEnd w:id="6"/>
      <w:r w:rsidRPr="00AA214F">
        <w:t>A2.</w:t>
      </w:r>
      <w:r w:rsidRPr="00AA214F">
        <w:tab/>
        <w:t>Collections Assessment for Preservation Program Goals and</w:t>
      </w:r>
      <w:r w:rsidRPr="00AA214F">
        <w:rPr>
          <w:spacing w:val="-1"/>
        </w:rPr>
        <w:t xml:space="preserve"> </w:t>
      </w:r>
      <w:r w:rsidRPr="00AA214F">
        <w:t>Objectives</w:t>
      </w:r>
      <w:bookmarkEnd w:id="7"/>
    </w:p>
    <w:p w:rsidR="00A924A0" w:rsidRPr="00AA214F" w14:paraId="05FBE484" w14:textId="4E5A9ECC">
      <w:pPr>
        <w:pStyle w:val="BodyText"/>
        <w:spacing w:before="121"/>
        <w:ind w:left="246" w:right="289"/>
      </w:pPr>
      <w:r w:rsidRPr="00AA214F">
        <w:t xml:space="preserve">This program is designed to support an affordable and accessible collections assessment program for small to midsize museums of all </w:t>
      </w:r>
      <w:r w:rsidRPr="00AA214F" w:rsidR="007D6BAA">
        <w:t xml:space="preserve">types </w:t>
      </w:r>
      <w:r w:rsidRPr="00AA214F">
        <w:t>to help them care for and conserve their collections.</w:t>
      </w:r>
    </w:p>
    <w:p w:rsidR="00A924A0" w:rsidRPr="00AA214F" w14:paraId="05FBE485" w14:textId="77777777">
      <w:pPr>
        <w:pStyle w:val="BodyText"/>
        <w:spacing w:before="0"/>
        <w:ind w:left="246" w:right="436"/>
      </w:pPr>
      <w:r w:rsidRPr="00AA214F">
        <w:t>Reflecting IMLS’s agency-level goal of advancing collections stewardship and access, the goals and objectives for this program are:</w:t>
      </w:r>
    </w:p>
    <w:p w:rsidR="00A924A0" w:rsidRPr="00AA214F" w14:paraId="05FBE486" w14:textId="77777777">
      <w:pPr>
        <w:pStyle w:val="ListParagraph"/>
        <w:numPr>
          <w:ilvl w:val="0"/>
          <w:numId w:val="13"/>
        </w:numPr>
        <w:tabs>
          <w:tab w:val="left" w:pos="1240"/>
          <w:tab w:val="left" w:pos="1241"/>
        </w:tabs>
        <w:spacing w:before="119"/>
        <w:ind w:right="1010"/>
        <w:rPr>
          <w:b/>
          <w:bCs/>
        </w:rPr>
      </w:pPr>
      <w:r w:rsidRPr="00AA214F">
        <w:rPr>
          <w:b/>
          <w:bCs/>
        </w:rPr>
        <w:t>Goal 1: Increase the capacity of small to midsize museums to understand the conservation needs of their collections and the building environments in which the collections are</w:t>
      </w:r>
      <w:r w:rsidRPr="00AA214F">
        <w:rPr>
          <w:b/>
          <w:bCs/>
          <w:spacing w:val="-2"/>
        </w:rPr>
        <w:t xml:space="preserve"> </w:t>
      </w:r>
      <w:r w:rsidRPr="00AA214F">
        <w:rPr>
          <w:b/>
          <w:bCs/>
        </w:rPr>
        <w:t>housed.</w:t>
      </w:r>
    </w:p>
    <w:p w:rsidR="00A924A0" w:rsidRPr="00AA214F" w14:paraId="05FBE487" w14:textId="39D8E69F">
      <w:pPr>
        <w:pStyle w:val="ListParagraph"/>
        <w:numPr>
          <w:ilvl w:val="1"/>
          <w:numId w:val="13"/>
        </w:numPr>
        <w:tabs>
          <w:tab w:val="left" w:pos="1601"/>
        </w:tabs>
        <w:spacing w:before="138" w:line="218" w:lineRule="auto"/>
        <w:ind w:right="591"/>
        <w:rPr>
          <w:rFonts w:ascii="Courier New" w:hAnsi="Courier New"/>
          <w:sz w:val="24"/>
        </w:rPr>
      </w:pPr>
      <w:r w:rsidRPr="00AA214F">
        <w:t xml:space="preserve">Objective 1.1: Engage with conservation professionals to establish </w:t>
      </w:r>
      <w:r w:rsidRPr="00AA214F" w:rsidR="00FC7663">
        <w:t>guidance</w:t>
      </w:r>
      <w:r w:rsidRPr="00AA214F" w:rsidR="00FC7663">
        <w:rPr>
          <w:spacing w:val="-36"/>
        </w:rPr>
        <w:t xml:space="preserve"> </w:t>
      </w:r>
      <w:r w:rsidRPr="00AA214F">
        <w:t>that support immediate and long-term collections care needs of museums of all</w:t>
      </w:r>
      <w:r w:rsidRPr="00AA214F">
        <w:rPr>
          <w:spacing w:val="-29"/>
        </w:rPr>
        <w:t xml:space="preserve"> </w:t>
      </w:r>
      <w:r w:rsidRPr="00AA214F">
        <w:t>types.</w:t>
      </w:r>
    </w:p>
    <w:p w:rsidR="00A924A0" w:rsidRPr="00AA214F" w14:paraId="05FBE488" w14:textId="77777777">
      <w:pPr>
        <w:pStyle w:val="ListParagraph"/>
        <w:numPr>
          <w:ilvl w:val="1"/>
          <w:numId w:val="13"/>
        </w:numPr>
        <w:tabs>
          <w:tab w:val="left" w:pos="1601"/>
        </w:tabs>
        <w:spacing w:before="143" w:line="218" w:lineRule="auto"/>
        <w:ind w:right="373"/>
        <w:rPr>
          <w:rFonts w:ascii="Courier New" w:hAnsi="Courier New"/>
          <w:sz w:val="24"/>
        </w:rPr>
      </w:pPr>
      <w:r w:rsidRPr="00AA214F">
        <w:t>Objective 1.2: Identify readily available support materials and develop new ones to</w:t>
      </w:r>
      <w:r w:rsidRPr="00AA214F">
        <w:rPr>
          <w:spacing w:val="-39"/>
        </w:rPr>
        <w:t xml:space="preserve"> </w:t>
      </w:r>
      <w:r w:rsidRPr="00AA214F">
        <w:t>fill gaps.</w:t>
      </w:r>
    </w:p>
    <w:p w:rsidR="00A924A0" w:rsidRPr="00AA214F" w14:paraId="05FBE489" w14:textId="108FD100">
      <w:pPr>
        <w:pStyle w:val="ListParagraph"/>
        <w:numPr>
          <w:ilvl w:val="1"/>
          <w:numId w:val="13"/>
        </w:numPr>
        <w:tabs>
          <w:tab w:val="left" w:pos="1601"/>
        </w:tabs>
        <w:spacing w:before="130" w:line="232" w:lineRule="auto"/>
        <w:ind w:right="355"/>
        <w:rPr>
          <w:rFonts w:ascii="Courier New" w:hAnsi="Courier New"/>
          <w:sz w:val="24"/>
        </w:rPr>
      </w:pPr>
      <w:r w:rsidRPr="00AA214F">
        <w:t xml:space="preserve">Objective 1.3: Develop and implement a cost-effective technical assessment program to provide customized assessments of museum conservation needs each year </w:t>
      </w:r>
      <w:r w:rsidRPr="00AA214F">
        <w:t>to</w:t>
      </w:r>
      <w:r w:rsidRPr="00AA214F">
        <w:rPr>
          <w:spacing w:val="-36"/>
        </w:rPr>
        <w:t xml:space="preserve"> </w:t>
      </w:r>
      <w:r w:rsidRPr="00AA214F">
        <w:t>small to midsize museums located within the United States, territories, and freely associated</w:t>
      </w:r>
      <w:r w:rsidRPr="00AA214F">
        <w:rPr>
          <w:spacing w:val="-1"/>
        </w:rPr>
        <w:t xml:space="preserve"> </w:t>
      </w:r>
      <w:r w:rsidRPr="00AA214F">
        <w:t>states.</w:t>
      </w:r>
    </w:p>
    <w:p w:rsidR="00A924A0" w:rsidRPr="00AA214F" w14:paraId="05FBE48A" w14:textId="77777777">
      <w:pPr>
        <w:pStyle w:val="ListParagraph"/>
        <w:numPr>
          <w:ilvl w:val="0"/>
          <w:numId w:val="13"/>
        </w:numPr>
        <w:tabs>
          <w:tab w:val="left" w:pos="1240"/>
          <w:tab w:val="left" w:pos="1241"/>
        </w:tabs>
        <w:spacing w:before="121"/>
        <w:ind w:right="337"/>
        <w:rPr>
          <w:b/>
          <w:bCs/>
        </w:rPr>
      </w:pPr>
      <w:r w:rsidRPr="00AA214F">
        <w:rPr>
          <w:b/>
          <w:bCs/>
        </w:rPr>
        <w:t>Goal 2: Strengthen the knowledge of museum personnel about the care and conservation of museum collections.</w:t>
      </w:r>
    </w:p>
    <w:p w:rsidR="00A924A0" w:rsidRPr="00AA214F" w14:paraId="05FBE48B" w14:textId="77777777">
      <w:pPr>
        <w:pStyle w:val="ListParagraph"/>
        <w:numPr>
          <w:ilvl w:val="1"/>
          <w:numId w:val="13"/>
        </w:numPr>
        <w:tabs>
          <w:tab w:val="left" w:pos="1596"/>
          <w:tab w:val="left" w:pos="1597"/>
        </w:tabs>
        <w:spacing w:before="121" w:line="237" w:lineRule="auto"/>
        <w:ind w:left="1596" w:right="394"/>
        <w:rPr>
          <w:rFonts w:ascii="Courier New" w:hAnsi="Courier New"/>
        </w:rPr>
      </w:pPr>
      <w:r w:rsidRPr="00AA214F">
        <w:t>Objective 2.1: Engage in targeted outreach to provide information to a broad range</w:t>
      </w:r>
      <w:r w:rsidRPr="00AA214F">
        <w:rPr>
          <w:spacing w:val="-39"/>
        </w:rPr>
        <w:t xml:space="preserve"> </w:t>
      </w:r>
      <w:r w:rsidRPr="00AA214F">
        <w:t>of collecting museums, including aquariums, arboretums, art museums, botanical gardens, children’s/youth museums, general museums (those having two or more significant disciplines), historic houses/sites, history museums, natural history/anthropology museums, nature centers, planetariums, science/technology centers, specialized museums (limited to a single distinct subject), and zoological parks.</w:t>
      </w:r>
    </w:p>
    <w:p w:rsidR="00A924A0" w:rsidRPr="00AA214F" w14:paraId="05FBE48C" w14:textId="77777777">
      <w:pPr>
        <w:pStyle w:val="ListParagraph"/>
        <w:numPr>
          <w:ilvl w:val="1"/>
          <w:numId w:val="13"/>
        </w:numPr>
        <w:tabs>
          <w:tab w:val="left" w:pos="1596"/>
          <w:tab w:val="left" w:pos="1597"/>
        </w:tabs>
        <w:spacing w:before="122" w:line="235" w:lineRule="auto"/>
        <w:ind w:left="1596" w:right="403"/>
        <w:rPr>
          <w:rFonts w:ascii="Courier New" w:hAnsi="Courier New"/>
        </w:rPr>
      </w:pPr>
      <w:r w:rsidRPr="00AA214F">
        <w:t>Objective 2.2: Collaborate in information sharing with other entities that address museum</w:t>
      </w:r>
      <w:r w:rsidRPr="00AA214F">
        <w:rPr>
          <w:spacing w:val="-4"/>
        </w:rPr>
        <w:t xml:space="preserve"> </w:t>
      </w:r>
      <w:r w:rsidRPr="00AA214F">
        <w:t>collections</w:t>
      </w:r>
      <w:r w:rsidRPr="00AA214F">
        <w:rPr>
          <w:spacing w:val="-4"/>
        </w:rPr>
        <w:t xml:space="preserve"> </w:t>
      </w:r>
      <w:r w:rsidRPr="00AA214F">
        <w:t>care</w:t>
      </w:r>
      <w:r w:rsidRPr="00AA214F">
        <w:rPr>
          <w:spacing w:val="-3"/>
        </w:rPr>
        <w:t xml:space="preserve"> </w:t>
      </w:r>
      <w:r w:rsidRPr="00AA214F">
        <w:t>and</w:t>
      </w:r>
      <w:r w:rsidRPr="00AA214F">
        <w:rPr>
          <w:spacing w:val="-4"/>
        </w:rPr>
        <w:t xml:space="preserve"> </w:t>
      </w:r>
      <w:r w:rsidRPr="00AA214F">
        <w:t>conservation,</w:t>
      </w:r>
      <w:r w:rsidRPr="00AA214F">
        <w:rPr>
          <w:spacing w:val="-4"/>
        </w:rPr>
        <w:t xml:space="preserve"> </w:t>
      </w:r>
      <w:r w:rsidRPr="00AA214F">
        <w:t>including</w:t>
      </w:r>
      <w:r w:rsidRPr="00AA214F">
        <w:rPr>
          <w:spacing w:val="-4"/>
        </w:rPr>
        <w:t xml:space="preserve"> </w:t>
      </w:r>
      <w:r w:rsidRPr="00AA214F">
        <w:t>but</w:t>
      </w:r>
      <w:r w:rsidRPr="00AA214F">
        <w:rPr>
          <w:spacing w:val="-3"/>
        </w:rPr>
        <w:t xml:space="preserve"> </w:t>
      </w:r>
      <w:r w:rsidRPr="00AA214F">
        <w:t>not</w:t>
      </w:r>
      <w:r w:rsidRPr="00AA214F">
        <w:rPr>
          <w:spacing w:val="-5"/>
        </w:rPr>
        <w:t xml:space="preserve"> </w:t>
      </w:r>
      <w:r w:rsidRPr="00AA214F">
        <w:t>limited</w:t>
      </w:r>
      <w:r w:rsidRPr="00AA214F">
        <w:rPr>
          <w:spacing w:val="-4"/>
        </w:rPr>
        <w:t xml:space="preserve"> </w:t>
      </w:r>
      <w:r w:rsidRPr="00AA214F">
        <w:t>to</w:t>
      </w:r>
      <w:r w:rsidRPr="00AA214F">
        <w:rPr>
          <w:spacing w:val="-4"/>
        </w:rPr>
        <w:t xml:space="preserve"> </w:t>
      </w:r>
      <w:r w:rsidRPr="00AA214F">
        <w:t>institutions</w:t>
      </w:r>
      <w:r w:rsidRPr="00AA214F">
        <w:rPr>
          <w:spacing w:val="-4"/>
        </w:rPr>
        <w:t xml:space="preserve"> </w:t>
      </w:r>
      <w:r w:rsidRPr="00AA214F">
        <w:t>of higher education, specialized membership organizations, and state, local, and tribal governments, through in-person and online</w:t>
      </w:r>
      <w:r w:rsidRPr="00AA214F">
        <w:rPr>
          <w:spacing w:val="-3"/>
        </w:rPr>
        <w:t xml:space="preserve"> </w:t>
      </w:r>
      <w:r w:rsidRPr="00AA214F">
        <w:t>means.</w:t>
      </w:r>
    </w:p>
    <w:p w:rsidR="00A924A0" w:rsidRPr="00AA214F" w14:paraId="05FBE48D" w14:textId="77777777">
      <w:pPr>
        <w:pStyle w:val="ListParagraph"/>
        <w:numPr>
          <w:ilvl w:val="0"/>
          <w:numId w:val="13"/>
        </w:numPr>
        <w:tabs>
          <w:tab w:val="left" w:pos="1240"/>
          <w:tab w:val="left" w:pos="1241"/>
        </w:tabs>
        <w:spacing w:before="118"/>
        <w:ind w:right="395"/>
        <w:rPr>
          <w:b/>
          <w:bCs/>
        </w:rPr>
      </w:pPr>
      <w:r w:rsidRPr="00AA214F">
        <w:rPr>
          <w:b/>
          <w:bCs/>
        </w:rPr>
        <w:t>Goal 3: Position museums to plan strategically for the long-term care and conservation of their collections under standard and emergency</w:t>
      </w:r>
      <w:r w:rsidRPr="00AA214F">
        <w:rPr>
          <w:b/>
          <w:bCs/>
          <w:spacing w:val="-4"/>
        </w:rPr>
        <w:t xml:space="preserve"> </w:t>
      </w:r>
      <w:r w:rsidRPr="00AA214F">
        <w:rPr>
          <w:b/>
          <w:bCs/>
        </w:rPr>
        <w:t>circumstances.</w:t>
      </w:r>
    </w:p>
    <w:p w:rsidR="00A924A0" w:rsidRPr="00AA214F" w14:paraId="05FBE48E" w14:textId="3062B691">
      <w:pPr>
        <w:pStyle w:val="ListParagraph"/>
        <w:numPr>
          <w:ilvl w:val="1"/>
          <w:numId w:val="13"/>
        </w:numPr>
        <w:tabs>
          <w:tab w:val="left" w:pos="1600"/>
          <w:tab w:val="left" w:pos="1601"/>
        </w:tabs>
        <w:spacing w:before="124" w:line="232" w:lineRule="auto"/>
        <w:ind w:right="584"/>
        <w:rPr>
          <w:rFonts w:ascii="Courier New" w:hAnsi="Courier New"/>
        </w:rPr>
      </w:pPr>
      <w:r w:rsidRPr="00AA214F">
        <w:t>Objective 3.1: Develop a mechanism for following up informally with program participants after the completion of the assessment to identify progress in and/or barriers to capacity building and to make recommendations for resolving</w:t>
      </w:r>
      <w:r w:rsidRPr="00AA214F">
        <w:rPr>
          <w:spacing w:val="-38"/>
        </w:rPr>
        <w:t xml:space="preserve"> </w:t>
      </w:r>
      <w:r w:rsidRPr="00AA214F">
        <w:t>problems.</w:t>
      </w:r>
    </w:p>
    <w:p w:rsidR="00A924A0" w:rsidRPr="00AA214F" w14:paraId="05FBE48F" w14:textId="77777777">
      <w:pPr>
        <w:pStyle w:val="ListParagraph"/>
        <w:numPr>
          <w:ilvl w:val="1"/>
          <w:numId w:val="13"/>
        </w:numPr>
        <w:tabs>
          <w:tab w:val="left" w:pos="1600"/>
          <w:tab w:val="left" w:pos="1601"/>
        </w:tabs>
        <w:spacing w:before="132" w:line="223" w:lineRule="auto"/>
        <w:ind w:right="608"/>
        <w:rPr>
          <w:rFonts w:ascii="Courier New" w:hAnsi="Courier New"/>
        </w:rPr>
      </w:pPr>
      <w:r w:rsidRPr="00AA214F">
        <w:t>Objective 3.2: Identify strategies for offering immediate assessments to respond</w:t>
      </w:r>
      <w:r w:rsidRPr="00AA214F">
        <w:rPr>
          <w:spacing w:val="-33"/>
        </w:rPr>
        <w:t xml:space="preserve"> </w:t>
      </w:r>
      <w:r w:rsidRPr="00AA214F">
        <w:t>to emergency situations affecting program</w:t>
      </w:r>
      <w:r w:rsidRPr="00AA214F">
        <w:rPr>
          <w:spacing w:val="-2"/>
        </w:rPr>
        <w:t xml:space="preserve"> </w:t>
      </w:r>
      <w:r w:rsidRPr="00AA214F">
        <w:t>participants.</w:t>
      </w:r>
    </w:p>
    <w:p w:rsidR="00A924A0" w:rsidRPr="00AA214F" w14:paraId="05FBE490" w14:textId="77777777">
      <w:pPr>
        <w:pStyle w:val="ListParagraph"/>
        <w:numPr>
          <w:ilvl w:val="1"/>
          <w:numId w:val="13"/>
        </w:numPr>
        <w:tabs>
          <w:tab w:val="left" w:pos="1600"/>
          <w:tab w:val="left" w:pos="1601"/>
        </w:tabs>
        <w:spacing w:before="129" w:line="232" w:lineRule="auto"/>
        <w:ind w:right="354"/>
        <w:rPr>
          <w:rFonts w:ascii="Courier New" w:hAnsi="Courier New"/>
        </w:rPr>
      </w:pPr>
      <w:r w:rsidRPr="00AA214F">
        <w:t xml:space="preserve">Objective 3.3: Develop one or more mechanisms consistent with the requirements of the Paperwork Reduction Act (44 U.S.C. § 3501 </w:t>
      </w:r>
      <w:r w:rsidRPr="00AA214F">
        <w:rPr>
          <w:i/>
        </w:rPr>
        <w:t>et seq</w:t>
      </w:r>
      <w:r w:rsidRPr="00AA214F">
        <w:t>.) to evaluate the results as</w:t>
      </w:r>
      <w:r w:rsidRPr="00AA214F">
        <w:rPr>
          <w:spacing w:val="-39"/>
        </w:rPr>
        <w:t xml:space="preserve"> </w:t>
      </w:r>
      <w:r w:rsidRPr="00AA214F">
        <w:t xml:space="preserve">the </w:t>
      </w:r>
      <w:r w:rsidRPr="00AA214F">
        <w:t>basis for making future program</w:t>
      </w:r>
      <w:r w:rsidRPr="00AA214F">
        <w:rPr>
          <w:spacing w:val="-4"/>
        </w:rPr>
        <w:t xml:space="preserve"> </w:t>
      </w:r>
      <w:r w:rsidRPr="00AA214F">
        <w:t>improvements.</w:t>
      </w:r>
    </w:p>
    <w:p w:rsidR="00A924A0" w:rsidRPr="00AA214F" w:rsidP="00EC5AD9" w14:paraId="05FBE493" w14:textId="1D2611D2">
      <w:pPr>
        <w:pStyle w:val="BodyText"/>
        <w:spacing w:before="118"/>
        <w:ind w:left="260" w:right="289" w:hanging="15"/>
      </w:pPr>
      <w:r w:rsidRPr="00AA214F">
        <w:rPr>
          <w:b/>
          <w:bCs/>
        </w:rPr>
        <w:t>Substantial Federal Involvement:</w:t>
      </w:r>
      <w:r w:rsidRPr="00AA214F">
        <w:t xml:space="preserve"> IMLS will work closely with the recipient in the implementation of project activities. This will include, but not be limited to, </w:t>
      </w:r>
      <w:r w:rsidRPr="00AA214F">
        <w:t>reviewing</w:t>
      </w:r>
      <w:r w:rsidRPr="00AA214F">
        <w:t xml:space="preserve"> and approving draft documents and materials; participating in meetings of project-related committees; engaging in program</w:t>
      </w:r>
      <w:r w:rsidRPr="00AA214F" w:rsidR="00EC5AD9">
        <w:t xml:space="preserve"> </w:t>
      </w:r>
      <w:r w:rsidRPr="00AA214F">
        <w:t>promotion and publicity; and reviewing and submitting Federal Register notices and survey instruments to the Office of Management and Budget as part of Paperwork Reduction Act compliance.</w:t>
      </w:r>
    </w:p>
    <w:p w:rsidR="00A924A0" w:rsidRPr="00AA214F" w14:paraId="05FBE494" w14:textId="77777777">
      <w:pPr>
        <w:pStyle w:val="Heading2"/>
        <w:tabs>
          <w:tab w:val="left" w:pos="966"/>
        </w:tabs>
        <w:spacing w:before="120"/>
      </w:pPr>
      <w:bookmarkStart w:id="8" w:name="A3._Performance_Measurement"/>
      <w:bookmarkStart w:id="9" w:name="_bookmark1"/>
      <w:bookmarkStart w:id="10" w:name="_A3._Performance_Measurement"/>
      <w:bookmarkStart w:id="11" w:name="_Toc157673463"/>
      <w:bookmarkEnd w:id="8"/>
      <w:bookmarkEnd w:id="9"/>
      <w:bookmarkEnd w:id="10"/>
      <w:r w:rsidRPr="00AA214F">
        <w:t>A3.</w:t>
      </w:r>
      <w:r w:rsidRPr="00AA214F">
        <w:tab/>
        <w:t>Performance</w:t>
      </w:r>
      <w:r w:rsidRPr="00AA214F">
        <w:rPr>
          <w:spacing w:val="-1"/>
        </w:rPr>
        <w:t xml:space="preserve"> </w:t>
      </w:r>
      <w:r w:rsidRPr="00AA214F">
        <w:t>Measurement</w:t>
      </w:r>
      <w:bookmarkEnd w:id="11"/>
    </w:p>
    <w:p w:rsidR="00A924A0" w:rsidRPr="00AA214F" w14:paraId="05FBE495" w14:textId="77777777">
      <w:pPr>
        <w:pStyle w:val="BodyText"/>
        <w:ind w:right="214" w:hanging="10"/>
      </w:pPr>
      <w:r w:rsidRPr="00AA214F">
        <w:t>The Collections Assessment for Preservation Program uses the following four performance measurements as a basis for understanding the level of performance by the program as a whole and by each award supported through it.</w:t>
      </w:r>
    </w:p>
    <w:p w:rsidR="00A924A0" w:rsidRPr="00AA214F" w14:paraId="05FBE496" w14:textId="77777777">
      <w:pPr>
        <w:pStyle w:val="ListParagraph"/>
        <w:numPr>
          <w:ilvl w:val="0"/>
          <w:numId w:val="12"/>
        </w:numPr>
        <w:tabs>
          <w:tab w:val="left" w:pos="1326"/>
          <w:tab w:val="left" w:pos="1327"/>
        </w:tabs>
        <w:ind w:right="529"/>
      </w:pPr>
      <w:r w:rsidRPr="00AA214F">
        <w:t>Effectiveness: Are the activities being supported by the program contributing to (a) increasing the capacity of small and midsize museums to understand the</w:t>
      </w:r>
      <w:r w:rsidRPr="00AA214F">
        <w:rPr>
          <w:spacing w:val="-36"/>
        </w:rPr>
        <w:t xml:space="preserve"> </w:t>
      </w:r>
      <w:r w:rsidRPr="00AA214F">
        <w:t>conservation needs of their collections and the building environments in which the collections are housed; (b) strengthening the knowledge of museum personnel about the care and conservation of museum collections; and (c) positioning museums to plan strategically for the long-term care and conservation of their collections under standard and emergency</w:t>
      </w:r>
      <w:r w:rsidRPr="00AA214F">
        <w:rPr>
          <w:spacing w:val="-1"/>
        </w:rPr>
        <w:t xml:space="preserve"> </w:t>
      </w:r>
      <w:r w:rsidRPr="00AA214F">
        <w:t>circumstances?</w:t>
      </w:r>
    </w:p>
    <w:p w:rsidR="00A924A0" w:rsidRPr="00AA214F" w14:paraId="05FBE497" w14:textId="77777777">
      <w:pPr>
        <w:pStyle w:val="ListParagraph"/>
        <w:numPr>
          <w:ilvl w:val="0"/>
          <w:numId w:val="12"/>
        </w:numPr>
        <w:tabs>
          <w:tab w:val="left" w:pos="1326"/>
          <w:tab w:val="left" w:pos="1327"/>
        </w:tabs>
        <w:spacing w:line="235" w:lineRule="auto"/>
        <w:ind w:right="448"/>
      </w:pPr>
      <w:r w:rsidRPr="00AA214F">
        <w:t>Efficiency: Are the activities minimizing resource costs while generating maximum value for program</w:t>
      </w:r>
      <w:r w:rsidRPr="00AA214F">
        <w:rPr>
          <w:spacing w:val="-1"/>
        </w:rPr>
        <w:t xml:space="preserve"> </w:t>
      </w:r>
      <w:r w:rsidRPr="00AA214F">
        <w:t>participants?</w:t>
      </w:r>
    </w:p>
    <w:p w:rsidR="00A924A0" w:rsidRPr="00AA214F" w14:paraId="05FBE498" w14:textId="77777777">
      <w:pPr>
        <w:pStyle w:val="ListParagraph"/>
        <w:numPr>
          <w:ilvl w:val="0"/>
          <w:numId w:val="12"/>
        </w:numPr>
        <w:tabs>
          <w:tab w:val="left" w:pos="1326"/>
          <w:tab w:val="left" w:pos="1327"/>
        </w:tabs>
        <w:spacing w:before="125" w:line="235" w:lineRule="auto"/>
        <w:ind w:right="770"/>
      </w:pPr>
      <w:r w:rsidRPr="00AA214F">
        <w:t>Quality: Do the activities undertaken meet the requirements and expectations of the program</w:t>
      </w:r>
      <w:r w:rsidRPr="00AA214F">
        <w:rPr>
          <w:spacing w:val="-1"/>
        </w:rPr>
        <w:t xml:space="preserve"> </w:t>
      </w:r>
      <w:r w:rsidRPr="00AA214F">
        <w:t>participants?</w:t>
      </w:r>
    </w:p>
    <w:p w:rsidR="00A924A0" w:rsidRPr="00AA214F" w14:paraId="05FBE499" w14:textId="77777777">
      <w:pPr>
        <w:pStyle w:val="ListParagraph"/>
        <w:numPr>
          <w:ilvl w:val="0"/>
          <w:numId w:val="12"/>
        </w:numPr>
        <w:tabs>
          <w:tab w:val="left" w:pos="1326"/>
          <w:tab w:val="left" w:pos="1327"/>
        </w:tabs>
        <w:spacing w:before="121"/>
        <w:ind w:hanging="361"/>
      </w:pPr>
      <w:r w:rsidRPr="00AA214F">
        <w:t>Timeliness: Is each activity being completed on time and as</w:t>
      </w:r>
      <w:r w:rsidRPr="00AA214F">
        <w:rPr>
          <w:spacing w:val="-6"/>
        </w:rPr>
        <w:t xml:space="preserve"> </w:t>
      </w:r>
      <w:r w:rsidRPr="00AA214F">
        <w:t>proposed?</w:t>
      </w:r>
    </w:p>
    <w:p w:rsidR="00A924A0" w:rsidRPr="00AA214F" w14:paraId="05FBE49A" w14:textId="77777777">
      <w:pPr>
        <w:pStyle w:val="BodyText"/>
        <w:spacing w:before="116"/>
        <w:ind w:hanging="10"/>
      </w:pPr>
      <w:r w:rsidRPr="00AA214F">
        <w:t xml:space="preserve">In the Narrative of each application, the applicant must identify what data they will collect, how often, and from what source </w:t>
      </w:r>
      <w:r w:rsidRPr="00AA214F">
        <w:t>in order to</w:t>
      </w:r>
      <w:r w:rsidRPr="00AA214F">
        <w:t xml:space="preserve"> produce these measurements (see </w:t>
      </w:r>
      <w:hyperlink w:anchor="_bookmark8" w:history="1">
        <w:r w:rsidRPr="00AA214F">
          <w:rPr>
            <w:color w:val="0562C1"/>
            <w:u w:val="single" w:color="0562C1"/>
          </w:rPr>
          <w:t>Section D2c</w:t>
        </w:r>
      </w:hyperlink>
      <w:r w:rsidRPr="00AA214F">
        <w:t>).</w:t>
      </w:r>
    </w:p>
    <w:p w:rsidR="00A924A0" w:rsidRPr="00AA214F" w14:paraId="05FBE49B" w14:textId="77777777">
      <w:pPr>
        <w:pStyle w:val="Heading2"/>
        <w:tabs>
          <w:tab w:val="left" w:pos="1053"/>
        </w:tabs>
        <w:spacing w:before="120"/>
      </w:pPr>
      <w:bookmarkStart w:id="12" w:name="A4._Authorizing_Statute_and_Regulations"/>
      <w:bookmarkStart w:id="13" w:name="_Toc157673464"/>
      <w:bookmarkEnd w:id="12"/>
      <w:r w:rsidRPr="00AA214F">
        <w:t>A4.</w:t>
      </w:r>
      <w:r w:rsidRPr="00AA214F">
        <w:tab/>
        <w:t>Authorizing Statute and</w:t>
      </w:r>
      <w:r w:rsidRPr="00AA214F">
        <w:rPr>
          <w:spacing w:val="-1"/>
        </w:rPr>
        <w:t xml:space="preserve"> </w:t>
      </w:r>
      <w:r w:rsidRPr="00AA214F">
        <w:t>Regulations</w:t>
      </w:r>
      <w:bookmarkEnd w:id="13"/>
    </w:p>
    <w:p w:rsidR="00A924A0" w:rsidRPr="00AA214F" w14:paraId="05FBE49C" w14:textId="77777777">
      <w:pPr>
        <w:pStyle w:val="BodyText"/>
        <w:ind w:left="966" w:right="557" w:hanging="10"/>
      </w:pPr>
      <w:r w:rsidRPr="00AA214F">
        <w:t xml:space="preserve">Statute: 20 U.S.C. § 9101 </w:t>
      </w:r>
      <w:r w:rsidRPr="00AA214F">
        <w:rPr>
          <w:i/>
        </w:rPr>
        <w:t>et seq</w:t>
      </w:r>
      <w:r w:rsidRPr="00AA214F">
        <w:t>.; in particular, § 9162 (National leadership grants) and § 9173 (Museum services activities).</w:t>
      </w:r>
    </w:p>
    <w:p w:rsidR="00A924A0" w:rsidRPr="00AA214F" w14:paraId="05FBE49D" w14:textId="77777777">
      <w:pPr>
        <w:pStyle w:val="BodyText"/>
        <w:ind w:left="957"/>
      </w:pPr>
      <w:r w:rsidRPr="00AA214F">
        <w:t>Regulations: 45 C.F.R. Chapter XI and 2 C.F.R. Chapter XXXI</w:t>
      </w:r>
    </w:p>
    <w:p w:rsidR="00A924A0" w:rsidRPr="00AA214F" w14:paraId="05FBE49E" w14:textId="77777777">
      <w:pPr>
        <w:spacing w:before="120"/>
        <w:ind w:left="234"/>
        <w:rPr>
          <w:i/>
        </w:rPr>
      </w:pPr>
      <w:r w:rsidRPr="00AA214F">
        <w:rPr>
          <w:i/>
        </w:rPr>
        <w:t>You are required to follow the IMLS regulations that are in effect at the time of the award.</w:t>
      </w:r>
    </w:p>
    <w:p w:rsidR="00A924A0" w:rsidRPr="00AA214F" w14:paraId="05FBE49F" w14:textId="77777777">
      <w:pPr>
        <w:spacing w:before="120"/>
        <w:ind w:left="246" w:right="494" w:hanging="15"/>
        <w:rPr>
          <w:i/>
        </w:rPr>
      </w:pPr>
      <w:r w:rsidRPr="00AA214F">
        <w:rPr>
          <w:i/>
        </w:rPr>
        <w:t>The Office of Management and Budget (OMB) guidance on Uniform Administrative Requirements, Cost Principles, and Audit Requirements for Federal Awards (Uniform Guidance) can be found at 2</w:t>
      </w:r>
    </w:p>
    <w:p w:rsidR="00A924A0" w:rsidRPr="00AA214F" w14:paraId="05FBE4A0" w14:textId="77777777">
      <w:pPr>
        <w:ind w:left="246"/>
        <w:rPr>
          <w:i/>
        </w:rPr>
      </w:pPr>
      <w:r w:rsidRPr="00AA214F">
        <w:rPr>
          <w:i/>
        </w:rPr>
        <w:t xml:space="preserve">C.F.R. </w:t>
      </w:r>
      <w:r w:rsidRPr="00AA214F">
        <w:rPr>
          <w:i/>
        </w:rPr>
        <w:t>part</w:t>
      </w:r>
      <w:r w:rsidRPr="00AA214F">
        <w:rPr>
          <w:i/>
        </w:rPr>
        <w:t xml:space="preserve"> 200. With certain IMLS-specific additions, IMLS regulations at 2 C.F.R. part 3187 formally adopt the 2 C.F.R. part 200 Uniform Guidance.</w:t>
      </w:r>
    </w:p>
    <w:p w:rsidR="00A924A0" w:rsidRPr="00AA214F" w14:paraId="05FBE4A1" w14:textId="77777777">
      <w:pPr>
        <w:pStyle w:val="Heading2"/>
        <w:tabs>
          <w:tab w:val="left" w:pos="966"/>
        </w:tabs>
        <w:ind w:left="156"/>
      </w:pPr>
      <w:bookmarkStart w:id="14" w:name="A5._Equal_Opportunity"/>
      <w:bookmarkStart w:id="15" w:name="_Toc157673465"/>
      <w:bookmarkEnd w:id="14"/>
      <w:r w:rsidRPr="00AA214F">
        <w:t>A5.</w:t>
      </w:r>
      <w:r w:rsidRPr="00AA214F">
        <w:tab/>
        <w:t>Equal</w:t>
      </w:r>
      <w:r w:rsidRPr="00AA214F">
        <w:rPr>
          <w:spacing w:val="-1"/>
        </w:rPr>
        <w:t xml:space="preserve"> </w:t>
      </w:r>
      <w:r w:rsidRPr="00AA214F">
        <w:t>Opportunity</w:t>
      </w:r>
      <w:bookmarkEnd w:id="15"/>
    </w:p>
    <w:p w:rsidR="00A924A0" w:rsidRPr="00AA214F" w14:paraId="05FBE4A2" w14:textId="77777777">
      <w:pPr>
        <w:pStyle w:val="BodyText"/>
        <w:ind w:left="261" w:right="372" w:hanging="15"/>
      </w:pPr>
      <w:r w:rsidRPr="00AA214F">
        <w:t xml:space="preserve">IMLS-funded programs do not discriminate on the basis of race, color, national origin, sex, disability, or age. For further information, email the Civil Rights Officer at </w:t>
      </w:r>
      <w:hyperlink r:id="rId6">
        <w:r w:rsidRPr="00AA214F">
          <w:rPr>
            <w:color w:val="0562C1"/>
            <w:u w:val="single" w:color="0562C1"/>
          </w:rPr>
          <w:t>CivilRights@imls.gov</w:t>
        </w:r>
        <w:r w:rsidRPr="00AA214F">
          <w:rPr>
            <w:color w:val="0562C1"/>
          </w:rPr>
          <w:t xml:space="preserve"> </w:t>
        </w:r>
      </w:hyperlink>
      <w:r w:rsidRPr="00AA214F">
        <w:t>or write to the Civil Rights Officer, Institute of Museum and Library Services, 955 L’Enfant Plaza North, SW, Suite 4000, Washington, DC, 20024-2135.</w:t>
      </w:r>
    </w:p>
    <w:p w:rsidR="00A924A0" w:rsidRPr="00AA214F" w14:paraId="05FBE4A3" w14:textId="77777777">
      <w:pPr>
        <w:pStyle w:val="BodyText"/>
        <w:spacing w:before="3"/>
        <w:ind w:left="0"/>
        <w:rPr>
          <w:sz w:val="21"/>
        </w:rPr>
      </w:pPr>
    </w:p>
    <w:p w:rsidR="00A924A0" w:rsidRPr="00AA214F" w14:paraId="05FBE4A4" w14:textId="77777777">
      <w:pPr>
        <w:pStyle w:val="Heading1"/>
        <w:numPr>
          <w:ilvl w:val="0"/>
          <w:numId w:val="14"/>
        </w:numPr>
        <w:tabs>
          <w:tab w:val="left" w:pos="966"/>
          <w:tab w:val="left" w:pos="967"/>
        </w:tabs>
        <w:spacing w:before="0"/>
        <w:ind w:hanging="721"/>
      </w:pPr>
      <w:bookmarkStart w:id="16" w:name="B._Federal_Award_Information_"/>
      <w:bookmarkStart w:id="17" w:name="_Federal_Award_Information"/>
      <w:bookmarkStart w:id="18" w:name="_Toc157673466"/>
      <w:bookmarkEnd w:id="16"/>
      <w:bookmarkEnd w:id="17"/>
      <w:r w:rsidRPr="00AA214F">
        <w:t>Federal Award</w:t>
      </w:r>
      <w:r w:rsidRPr="00AA214F">
        <w:rPr>
          <w:spacing w:val="-1"/>
        </w:rPr>
        <w:t xml:space="preserve"> </w:t>
      </w:r>
      <w:r w:rsidRPr="00AA214F">
        <w:t>Information</w:t>
      </w:r>
      <w:bookmarkEnd w:id="18"/>
    </w:p>
    <w:p w:rsidR="00A924A0" w:rsidRPr="00AA214F" w14:paraId="05FBE4A5" w14:textId="77777777">
      <w:pPr>
        <w:pStyle w:val="BodyText"/>
        <w:spacing w:before="6"/>
        <w:ind w:left="0"/>
        <w:rPr>
          <w:sz w:val="10"/>
        </w:rPr>
      </w:pPr>
    </w:p>
    <w:tbl>
      <w:tblPr>
        <w:tblW w:w="0" w:type="auto"/>
        <w:tblInd w:w="1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676"/>
        <w:gridCol w:w="4746"/>
      </w:tblGrid>
      <w:tr w14:paraId="05FBE4AA" w14:textId="77777777">
        <w:tblPrEx>
          <w:tblW w:w="0" w:type="auto"/>
          <w:tblInd w:w="1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887"/>
        </w:trPr>
        <w:tc>
          <w:tcPr>
            <w:tcW w:w="4676" w:type="dxa"/>
          </w:tcPr>
          <w:p w:rsidR="00A924A0" w:rsidRPr="00AA214F" w14:paraId="05FBE4A6" w14:textId="77777777">
            <w:pPr>
              <w:pStyle w:val="TableParagraph"/>
              <w:spacing w:before="10"/>
              <w:rPr>
                <w:sz w:val="20"/>
              </w:rPr>
            </w:pPr>
          </w:p>
          <w:p w:rsidR="00A924A0" w:rsidRPr="00AA214F" w14:paraId="05FBE4A7" w14:textId="77777777">
            <w:pPr>
              <w:pStyle w:val="TableParagraph"/>
              <w:ind w:left="98" w:right="913" w:hanging="10"/>
            </w:pPr>
            <w:r w:rsidRPr="00AA214F">
              <w:t>Total amount of funding expected to be awarded through this announcement</w:t>
            </w:r>
          </w:p>
        </w:tc>
        <w:tc>
          <w:tcPr>
            <w:tcW w:w="4746" w:type="dxa"/>
          </w:tcPr>
          <w:p w:rsidR="00A924A0" w:rsidRPr="00AA214F" w14:paraId="05FBE4A8" w14:textId="77777777">
            <w:pPr>
              <w:pStyle w:val="TableParagraph"/>
              <w:spacing w:before="10"/>
              <w:rPr>
                <w:sz w:val="31"/>
              </w:rPr>
            </w:pPr>
          </w:p>
          <w:p w:rsidR="00A924A0" w:rsidRPr="00AA214F" w14:paraId="05FBE4A9" w14:textId="77777777">
            <w:pPr>
              <w:pStyle w:val="TableParagraph"/>
              <w:ind w:left="86"/>
            </w:pPr>
            <w:r w:rsidRPr="00AA214F">
              <w:t>Up to $3,000,000 over a three-year period</w:t>
            </w:r>
          </w:p>
        </w:tc>
      </w:tr>
    </w:tbl>
    <w:p w:rsidR="00A924A0" w:rsidRPr="00AA214F" w14:paraId="05FBE4AC" w14:textId="77777777">
      <w:pPr>
        <w:pStyle w:val="BodyText"/>
        <w:spacing w:before="9"/>
        <w:ind w:left="0"/>
        <w:rPr>
          <w:sz w:val="10"/>
        </w:rPr>
      </w:pPr>
    </w:p>
    <w:tbl>
      <w:tblPr>
        <w:tblW w:w="0" w:type="auto"/>
        <w:tblInd w:w="1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676"/>
        <w:gridCol w:w="4746"/>
      </w:tblGrid>
      <w:tr w14:paraId="05FBE4B1" w14:textId="77777777">
        <w:tblPrEx>
          <w:tblW w:w="0" w:type="auto"/>
          <w:tblInd w:w="1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721"/>
        </w:trPr>
        <w:tc>
          <w:tcPr>
            <w:tcW w:w="4676" w:type="dxa"/>
          </w:tcPr>
          <w:p w:rsidR="00A924A0" w:rsidRPr="00AA214F" w14:paraId="05FBE4AD" w14:textId="77777777">
            <w:pPr>
              <w:pStyle w:val="TableParagraph"/>
              <w:spacing w:before="7"/>
              <w:rPr>
                <w:sz w:val="24"/>
              </w:rPr>
            </w:pPr>
          </w:p>
          <w:p w:rsidR="00A924A0" w:rsidRPr="00AA214F" w14:paraId="05FBE4AE" w14:textId="77777777">
            <w:pPr>
              <w:pStyle w:val="TableParagraph"/>
              <w:ind w:left="88"/>
            </w:pPr>
            <w:r w:rsidRPr="00AA214F">
              <w:t>Expected performance measurements</w:t>
            </w:r>
          </w:p>
        </w:tc>
        <w:tc>
          <w:tcPr>
            <w:tcW w:w="4746" w:type="dxa"/>
          </w:tcPr>
          <w:p w:rsidR="00A924A0" w:rsidRPr="00AA214F" w14:paraId="05FBE4AF" w14:textId="77777777">
            <w:pPr>
              <w:pStyle w:val="TableParagraph"/>
              <w:spacing w:before="7"/>
              <w:rPr>
                <w:sz w:val="24"/>
              </w:rPr>
            </w:pPr>
          </w:p>
          <w:p w:rsidR="00A924A0" w:rsidRPr="00AA214F" w14:paraId="05FBE4B0" w14:textId="293B9FCF">
            <w:pPr>
              <w:pStyle w:val="TableParagraph"/>
              <w:ind w:left="86"/>
            </w:pPr>
            <w:r w:rsidRPr="00AA214F">
              <w:t xml:space="preserve">See </w:t>
            </w:r>
            <w:hyperlink w:anchor="_bookmark1" w:history="1">
              <w:r w:rsidRPr="00AA214F">
                <w:rPr>
                  <w:color w:val="0562C1"/>
                  <w:u w:val="single" w:color="0562C1"/>
                </w:rPr>
                <w:t>Section A3</w:t>
              </w:r>
              <w:r w:rsidRPr="00AA214F" w:rsidR="00833E6A">
                <w:rPr>
                  <w:color w:val="0562C1"/>
                  <w:u w:val="single" w:color="0562C1"/>
                </w:rPr>
                <w:t xml:space="preserve"> of this Notice of Funding </w:t>
              </w:r>
              <w:r w:rsidRPr="00AA214F" w:rsidR="00695E5F">
                <w:rPr>
                  <w:color w:val="0562C1"/>
                  <w:u w:val="single" w:color="0562C1"/>
                </w:rPr>
                <w:t>Opportunity</w:t>
              </w:r>
              <w:r w:rsidRPr="00AA214F">
                <w:t>.</w:t>
              </w:r>
            </w:hyperlink>
          </w:p>
        </w:tc>
      </w:tr>
      <w:tr w14:paraId="05FBE4B6" w14:textId="77777777">
        <w:tblPrEx>
          <w:tblW w:w="0" w:type="auto"/>
          <w:tblInd w:w="183" w:type="dxa"/>
          <w:tblLayout w:type="fixed"/>
          <w:tblCellMar>
            <w:left w:w="0" w:type="dxa"/>
            <w:right w:w="0" w:type="dxa"/>
          </w:tblCellMar>
          <w:tblLook w:val="01E0"/>
        </w:tblPrEx>
        <w:trPr>
          <w:trHeight w:val="622"/>
        </w:trPr>
        <w:tc>
          <w:tcPr>
            <w:tcW w:w="4676" w:type="dxa"/>
          </w:tcPr>
          <w:p w:rsidR="00A924A0" w:rsidRPr="00AA214F" w14:paraId="05FBE4B2" w14:textId="77777777">
            <w:pPr>
              <w:pStyle w:val="TableParagraph"/>
              <w:spacing w:before="2"/>
              <w:rPr>
                <w:sz w:val="20"/>
              </w:rPr>
            </w:pPr>
          </w:p>
          <w:p w:rsidR="00A924A0" w:rsidRPr="00AA214F" w14:paraId="05FBE4B3" w14:textId="77777777">
            <w:pPr>
              <w:pStyle w:val="TableParagraph"/>
              <w:ind w:left="88"/>
            </w:pPr>
            <w:r w:rsidRPr="00AA214F">
              <w:t>Anticipated number of awards</w:t>
            </w:r>
          </w:p>
        </w:tc>
        <w:tc>
          <w:tcPr>
            <w:tcW w:w="4746" w:type="dxa"/>
          </w:tcPr>
          <w:p w:rsidR="00A924A0" w:rsidRPr="00AA214F" w14:paraId="05FBE4B4" w14:textId="77777777">
            <w:pPr>
              <w:pStyle w:val="TableParagraph"/>
              <w:spacing w:before="2"/>
              <w:rPr>
                <w:sz w:val="20"/>
              </w:rPr>
            </w:pPr>
          </w:p>
          <w:p w:rsidR="00A924A0" w:rsidRPr="00AA214F" w14:paraId="05FBE4B5" w14:textId="77777777">
            <w:pPr>
              <w:pStyle w:val="TableParagraph"/>
              <w:ind w:left="86"/>
            </w:pPr>
            <w:r w:rsidRPr="00AA214F">
              <w:rPr>
                <w:w w:val="99"/>
              </w:rPr>
              <w:t>1</w:t>
            </w:r>
          </w:p>
        </w:tc>
      </w:tr>
      <w:tr w14:paraId="05FBE4BB" w14:textId="77777777">
        <w:tblPrEx>
          <w:tblW w:w="0" w:type="auto"/>
          <w:tblInd w:w="183" w:type="dxa"/>
          <w:tblLayout w:type="fixed"/>
          <w:tblCellMar>
            <w:left w:w="0" w:type="dxa"/>
            <w:right w:w="0" w:type="dxa"/>
          </w:tblCellMar>
          <w:tblLook w:val="01E0"/>
        </w:tblPrEx>
        <w:trPr>
          <w:trHeight w:val="738"/>
        </w:trPr>
        <w:tc>
          <w:tcPr>
            <w:tcW w:w="4676" w:type="dxa"/>
          </w:tcPr>
          <w:p w:rsidR="00A924A0" w:rsidRPr="00AA214F" w14:paraId="05FBE4B7" w14:textId="77777777">
            <w:pPr>
              <w:pStyle w:val="TableParagraph"/>
              <w:spacing w:before="4"/>
              <w:rPr>
                <w:sz w:val="25"/>
              </w:rPr>
            </w:pPr>
          </w:p>
          <w:p w:rsidR="00A924A0" w:rsidRPr="00AA214F" w14:paraId="05FBE4B8" w14:textId="77777777">
            <w:pPr>
              <w:pStyle w:val="TableParagraph"/>
              <w:ind w:left="88"/>
            </w:pPr>
            <w:r w:rsidRPr="00AA214F">
              <w:t>Expected amount of individual awards</w:t>
            </w:r>
          </w:p>
        </w:tc>
        <w:tc>
          <w:tcPr>
            <w:tcW w:w="4746" w:type="dxa"/>
          </w:tcPr>
          <w:p w:rsidR="00A924A0" w:rsidRPr="00AA214F" w14:paraId="05FBE4B9" w14:textId="77777777">
            <w:pPr>
              <w:pStyle w:val="TableParagraph"/>
              <w:spacing w:before="4"/>
              <w:rPr>
                <w:sz w:val="25"/>
              </w:rPr>
            </w:pPr>
          </w:p>
          <w:p w:rsidR="00A924A0" w:rsidRPr="00AA214F" w14:paraId="05FBE4BA" w14:textId="77777777">
            <w:pPr>
              <w:pStyle w:val="TableParagraph"/>
              <w:ind w:left="79"/>
            </w:pPr>
            <w:r w:rsidRPr="00AA214F">
              <w:t>Up to $3,000,000 over a three-year period</w:t>
            </w:r>
          </w:p>
        </w:tc>
      </w:tr>
      <w:tr w14:paraId="05FBE4C0" w14:textId="77777777">
        <w:tblPrEx>
          <w:tblW w:w="0" w:type="auto"/>
          <w:tblInd w:w="183" w:type="dxa"/>
          <w:tblLayout w:type="fixed"/>
          <w:tblCellMar>
            <w:left w:w="0" w:type="dxa"/>
            <w:right w:w="0" w:type="dxa"/>
          </w:tblCellMar>
          <w:tblLook w:val="01E0"/>
        </w:tblPrEx>
        <w:trPr>
          <w:trHeight w:val="1027"/>
        </w:trPr>
        <w:tc>
          <w:tcPr>
            <w:tcW w:w="4676" w:type="dxa"/>
          </w:tcPr>
          <w:p w:rsidR="00A924A0" w:rsidRPr="00AA214F" w14:paraId="05FBE4BC" w14:textId="77777777">
            <w:pPr>
              <w:pStyle w:val="TableParagraph"/>
              <w:rPr>
                <w:sz w:val="27"/>
              </w:rPr>
            </w:pPr>
          </w:p>
          <w:p w:rsidR="00A924A0" w:rsidRPr="00AA214F" w14:paraId="05FBE4BD" w14:textId="77777777">
            <w:pPr>
              <w:pStyle w:val="TableParagraph"/>
              <w:ind w:left="98" w:right="1064" w:hanging="10"/>
            </w:pPr>
            <w:r w:rsidRPr="00AA214F">
              <w:t>Average amount of funding per award experienced in previous years</w:t>
            </w:r>
          </w:p>
        </w:tc>
        <w:tc>
          <w:tcPr>
            <w:tcW w:w="4746" w:type="dxa"/>
          </w:tcPr>
          <w:p w:rsidR="00A924A0" w:rsidRPr="00AA214F" w14:paraId="05FBE4BE" w14:textId="77777777">
            <w:pPr>
              <w:pStyle w:val="TableParagraph"/>
              <w:rPr>
                <w:sz w:val="27"/>
              </w:rPr>
            </w:pPr>
          </w:p>
          <w:p w:rsidR="00A924A0" w:rsidRPr="00AA214F" w14:paraId="05FBE4BF" w14:textId="77777777">
            <w:pPr>
              <w:pStyle w:val="TableParagraph"/>
              <w:ind w:left="86" w:right="537"/>
            </w:pPr>
            <w:r w:rsidRPr="00AA214F">
              <w:t>Up to $1,000,000 per year for each of three years</w:t>
            </w:r>
          </w:p>
        </w:tc>
      </w:tr>
      <w:tr w14:paraId="05FBE4C5" w14:textId="77777777">
        <w:tblPrEx>
          <w:tblW w:w="0" w:type="auto"/>
          <w:tblInd w:w="183" w:type="dxa"/>
          <w:tblLayout w:type="fixed"/>
          <w:tblCellMar>
            <w:left w:w="0" w:type="dxa"/>
            <w:right w:w="0" w:type="dxa"/>
          </w:tblCellMar>
          <w:tblLook w:val="01E0"/>
        </w:tblPrEx>
        <w:trPr>
          <w:trHeight w:val="702"/>
        </w:trPr>
        <w:tc>
          <w:tcPr>
            <w:tcW w:w="4676" w:type="dxa"/>
          </w:tcPr>
          <w:p w:rsidR="00A924A0" w:rsidRPr="00AA214F" w14:paraId="05FBE4C1" w14:textId="77777777">
            <w:pPr>
              <w:pStyle w:val="TableParagraph"/>
              <w:spacing w:before="8"/>
              <w:rPr>
                <w:sz w:val="23"/>
              </w:rPr>
            </w:pPr>
          </w:p>
          <w:p w:rsidR="00A924A0" w:rsidRPr="00AA214F" w14:paraId="05FBE4C2" w14:textId="77777777">
            <w:pPr>
              <w:pStyle w:val="TableParagraph"/>
              <w:spacing w:before="1"/>
              <w:ind w:left="88"/>
            </w:pPr>
            <w:r w:rsidRPr="00AA214F">
              <w:t>Anticipated start dates for new awards</w:t>
            </w:r>
          </w:p>
        </w:tc>
        <w:tc>
          <w:tcPr>
            <w:tcW w:w="4746" w:type="dxa"/>
          </w:tcPr>
          <w:p w:rsidR="00A924A0" w:rsidRPr="00AA214F" w14:paraId="05FBE4C3" w14:textId="77777777">
            <w:pPr>
              <w:pStyle w:val="TableParagraph"/>
              <w:spacing w:before="8"/>
              <w:rPr>
                <w:sz w:val="23"/>
              </w:rPr>
            </w:pPr>
          </w:p>
          <w:p w:rsidR="00A924A0" w:rsidRPr="00AA214F" w14:paraId="05FBE4C4" w14:textId="6E697B48">
            <w:pPr>
              <w:pStyle w:val="TableParagraph"/>
              <w:spacing w:before="1"/>
              <w:ind w:left="86"/>
            </w:pPr>
            <w:r w:rsidRPr="00AA214F">
              <w:t xml:space="preserve">Projects must begin on </w:t>
            </w:r>
            <w:r w:rsidRPr="00AA214F" w:rsidR="00462548">
              <w:t xml:space="preserve">January </w:t>
            </w:r>
            <w:r w:rsidRPr="00AA214F">
              <w:t>1, 202</w:t>
            </w:r>
            <w:r w:rsidRPr="00AA214F" w:rsidR="00462548">
              <w:t>5</w:t>
            </w:r>
            <w:r w:rsidRPr="00AA214F">
              <w:t>.</w:t>
            </w:r>
          </w:p>
        </w:tc>
      </w:tr>
      <w:tr w14:paraId="05FBE4CA" w14:textId="77777777">
        <w:tblPrEx>
          <w:tblW w:w="0" w:type="auto"/>
          <w:tblInd w:w="183" w:type="dxa"/>
          <w:tblLayout w:type="fixed"/>
          <w:tblCellMar>
            <w:left w:w="0" w:type="dxa"/>
            <w:right w:w="0" w:type="dxa"/>
          </w:tblCellMar>
          <w:tblLook w:val="01E0"/>
        </w:tblPrEx>
        <w:trPr>
          <w:trHeight w:val="983"/>
        </w:trPr>
        <w:tc>
          <w:tcPr>
            <w:tcW w:w="4676" w:type="dxa"/>
          </w:tcPr>
          <w:p w:rsidR="00A924A0" w:rsidRPr="00AA214F" w14:paraId="05FBE4C6" w14:textId="77777777">
            <w:pPr>
              <w:pStyle w:val="TableParagraph"/>
              <w:rPr>
                <w:sz w:val="24"/>
              </w:rPr>
            </w:pPr>
          </w:p>
          <w:p w:rsidR="00A924A0" w:rsidRPr="00AA214F" w14:paraId="05FBE4C7" w14:textId="77777777">
            <w:pPr>
              <w:pStyle w:val="TableParagraph"/>
              <w:spacing w:before="138"/>
              <w:ind w:left="88"/>
            </w:pPr>
            <w:r w:rsidRPr="00AA214F">
              <w:t>Anticipated period of performance</w:t>
            </w:r>
          </w:p>
        </w:tc>
        <w:tc>
          <w:tcPr>
            <w:tcW w:w="4746" w:type="dxa"/>
          </w:tcPr>
          <w:p w:rsidR="00A924A0" w:rsidRPr="00AA214F" w14:paraId="05FBE4C8" w14:textId="77777777">
            <w:pPr>
              <w:pStyle w:val="TableParagraph"/>
              <w:spacing w:before="1"/>
              <w:rPr>
                <w:sz w:val="25"/>
              </w:rPr>
            </w:pPr>
          </w:p>
          <w:p w:rsidR="00A924A0" w:rsidRPr="00AA214F" w14:paraId="05FBE4C9" w14:textId="59FAEAC6">
            <w:pPr>
              <w:pStyle w:val="TableParagraph"/>
              <w:spacing w:before="1"/>
              <w:ind w:left="95" w:right="369" w:hanging="10"/>
            </w:pPr>
            <w:r w:rsidRPr="00AA214F">
              <w:t xml:space="preserve">January </w:t>
            </w:r>
            <w:r w:rsidRPr="00AA214F" w:rsidR="00F377EF">
              <w:t>1, 202</w:t>
            </w:r>
            <w:r w:rsidRPr="00AA214F">
              <w:t>5</w:t>
            </w:r>
            <w:r w:rsidRPr="00AA214F" w:rsidR="00F377EF">
              <w:t>-</w:t>
            </w:r>
            <w:r w:rsidRPr="00AA214F">
              <w:t xml:space="preserve">December </w:t>
            </w:r>
            <w:r w:rsidRPr="00AA214F" w:rsidR="00F377EF">
              <w:t>31, 202</w:t>
            </w:r>
            <w:r w:rsidRPr="00AA214F">
              <w:t>8</w:t>
            </w:r>
            <w:r w:rsidRPr="00AA214F" w:rsidR="00F377EF">
              <w:t>. Project activities may be carried out for three years.</w:t>
            </w:r>
          </w:p>
        </w:tc>
      </w:tr>
      <w:tr w14:paraId="05FBE4CF" w14:textId="77777777">
        <w:tblPrEx>
          <w:tblW w:w="0" w:type="auto"/>
          <w:tblInd w:w="183" w:type="dxa"/>
          <w:tblLayout w:type="fixed"/>
          <w:tblCellMar>
            <w:left w:w="0" w:type="dxa"/>
            <w:right w:w="0" w:type="dxa"/>
          </w:tblCellMar>
          <w:tblLook w:val="01E0"/>
        </w:tblPrEx>
        <w:trPr>
          <w:trHeight w:val="625"/>
        </w:trPr>
        <w:tc>
          <w:tcPr>
            <w:tcW w:w="4676" w:type="dxa"/>
          </w:tcPr>
          <w:p w:rsidR="00A924A0" w:rsidRPr="00AA214F" w14:paraId="05FBE4CB" w14:textId="77777777">
            <w:pPr>
              <w:pStyle w:val="TableParagraph"/>
              <w:spacing w:before="3"/>
              <w:rPr>
                <w:sz w:val="20"/>
              </w:rPr>
            </w:pPr>
          </w:p>
          <w:p w:rsidR="00A924A0" w:rsidRPr="00AA214F" w14:paraId="05FBE4CC" w14:textId="77777777">
            <w:pPr>
              <w:pStyle w:val="TableParagraph"/>
              <w:ind w:left="88"/>
            </w:pPr>
            <w:r w:rsidRPr="00AA214F">
              <w:t>Type of assistance instrument</w:t>
            </w:r>
          </w:p>
        </w:tc>
        <w:tc>
          <w:tcPr>
            <w:tcW w:w="4746" w:type="dxa"/>
          </w:tcPr>
          <w:p w:rsidR="00A924A0" w:rsidRPr="00AA214F" w14:paraId="05FBE4CD" w14:textId="77777777">
            <w:pPr>
              <w:pStyle w:val="TableParagraph"/>
              <w:spacing w:before="3"/>
              <w:rPr>
                <w:sz w:val="20"/>
              </w:rPr>
            </w:pPr>
          </w:p>
          <w:p w:rsidR="00A924A0" w:rsidRPr="00AA214F" w14:paraId="05FBE4CE" w14:textId="77777777">
            <w:pPr>
              <w:pStyle w:val="TableParagraph"/>
              <w:ind w:left="86"/>
            </w:pPr>
            <w:r w:rsidRPr="00AA214F">
              <w:t>Cooperative Agreement</w:t>
            </w:r>
          </w:p>
        </w:tc>
      </w:tr>
    </w:tbl>
    <w:p w:rsidR="00A924A0" w:rsidRPr="00AA214F" w14:paraId="05FBE4D0" w14:textId="77777777">
      <w:pPr>
        <w:pStyle w:val="BodyText"/>
        <w:ind w:left="261" w:right="289" w:hanging="15"/>
      </w:pPr>
      <w:r w:rsidRPr="00AA214F">
        <w:t>The funding in the above Federal Award Information table is subject to the availability of funds and IMLS discretion. IMLS is not bound by any estimates in this announcement.</w:t>
      </w:r>
    </w:p>
    <w:p w:rsidR="00A924A0" w:rsidRPr="00AA214F" w14:paraId="05FBE4D1" w14:textId="0A0DA2D2">
      <w:pPr>
        <w:pStyle w:val="BodyText"/>
        <w:spacing w:before="119"/>
        <w:ind w:left="261" w:right="416" w:hanging="15"/>
      </w:pPr>
      <w:r w:rsidRPr="00AA214F">
        <w:t xml:space="preserve">If your request for federal funding, including all direct and indirect costs, is outside the applicable funding level range, your application </w:t>
      </w:r>
      <w:r w:rsidRPr="00AA214F" w:rsidR="00C94784">
        <w:t xml:space="preserve">may </w:t>
      </w:r>
      <w:r w:rsidRPr="00AA214F">
        <w:t>be rejected from consideration for funding in this program.</w:t>
      </w:r>
    </w:p>
    <w:p w:rsidR="00A924A0" w:rsidRPr="00AA214F" w14:paraId="05FBE4D3" w14:textId="72F01DBC">
      <w:pPr>
        <w:pStyle w:val="BodyText"/>
        <w:spacing w:before="121"/>
        <w:ind w:left="261" w:right="411" w:hanging="15"/>
      </w:pPr>
      <w:r w:rsidRPr="00AA214F">
        <w:t xml:space="preserve">Contingent upon the availability of funds, the quality of applications, and IMLS discretion, IMLS may make additional awards from the </w:t>
      </w:r>
      <w:r w:rsidRPr="00AA214F" w:rsidR="00DC0CF5">
        <w:t xml:space="preserve">pool </w:t>
      </w:r>
      <w:r w:rsidRPr="00AA214F">
        <w:t>of unfunded applications from this competition.</w:t>
      </w:r>
    </w:p>
    <w:p w:rsidR="00A924A0" w:rsidRPr="00AA214F" w14:paraId="05FBE4D4" w14:textId="77777777">
      <w:pPr>
        <w:pStyle w:val="BodyText"/>
        <w:spacing w:before="2"/>
        <w:ind w:left="0"/>
        <w:rPr>
          <w:sz w:val="21"/>
        </w:rPr>
      </w:pPr>
    </w:p>
    <w:p w:rsidR="00A924A0" w:rsidRPr="00AA214F" w14:paraId="05FBE4D5" w14:textId="77777777">
      <w:pPr>
        <w:pStyle w:val="Heading1"/>
        <w:numPr>
          <w:ilvl w:val="0"/>
          <w:numId w:val="14"/>
        </w:numPr>
        <w:tabs>
          <w:tab w:val="left" w:pos="966"/>
          <w:tab w:val="left" w:pos="967"/>
        </w:tabs>
        <w:spacing w:before="0"/>
        <w:ind w:hanging="721"/>
      </w:pPr>
      <w:bookmarkStart w:id="19" w:name="C._Eligibility_Information"/>
      <w:bookmarkStart w:id="20" w:name="_Toc157673467"/>
      <w:bookmarkEnd w:id="19"/>
      <w:r w:rsidRPr="00AA214F">
        <w:t>Eligibility</w:t>
      </w:r>
      <w:r w:rsidRPr="00AA214F">
        <w:rPr>
          <w:spacing w:val="-1"/>
        </w:rPr>
        <w:t xml:space="preserve"> </w:t>
      </w:r>
      <w:r w:rsidRPr="00AA214F">
        <w:t>Information</w:t>
      </w:r>
      <w:bookmarkEnd w:id="20"/>
    </w:p>
    <w:p w:rsidR="00A924A0" w:rsidRPr="00AA214F" w14:paraId="05FBE4D6" w14:textId="77777777">
      <w:pPr>
        <w:pStyle w:val="Heading2"/>
        <w:tabs>
          <w:tab w:val="left" w:pos="966"/>
        </w:tabs>
      </w:pPr>
      <w:bookmarkStart w:id="21" w:name="C1._Eligible_Applicants"/>
      <w:bookmarkStart w:id="22" w:name="_Toc157673468"/>
      <w:bookmarkEnd w:id="21"/>
      <w:r w:rsidRPr="00AA214F">
        <w:t>C1.</w:t>
      </w:r>
      <w:r w:rsidRPr="00AA214F">
        <w:tab/>
        <w:t>Eligible</w:t>
      </w:r>
      <w:r w:rsidRPr="00AA214F">
        <w:rPr>
          <w:spacing w:val="-1"/>
        </w:rPr>
        <w:t xml:space="preserve"> </w:t>
      </w:r>
      <w:r w:rsidRPr="00AA214F">
        <w:t>Applicants</w:t>
      </w:r>
      <w:bookmarkEnd w:id="22"/>
    </w:p>
    <w:p w:rsidR="00A924A0" w:rsidRPr="00AA214F" w14:paraId="05FBE4D7" w14:textId="228FD4AE">
      <w:pPr>
        <w:pStyle w:val="BodyText"/>
        <w:ind w:right="676" w:hanging="10"/>
      </w:pPr>
      <w:r w:rsidRPr="00AA214F">
        <w:t xml:space="preserve">To be eligible for an award under this Collections Assessment for Preservation Program Notice of Funding Opportunity, </w:t>
      </w:r>
      <w:r w:rsidRPr="00AA214F" w:rsidR="004E01DF">
        <w:t xml:space="preserve">your </w:t>
      </w:r>
      <w:r w:rsidRPr="00AA214F">
        <w:t xml:space="preserve">organization </w:t>
      </w:r>
      <w:r w:rsidRPr="00AA214F" w:rsidR="004E01DF">
        <w:t xml:space="preserve">must </w:t>
      </w:r>
      <w:r w:rsidRPr="00AA214F">
        <w:t>meet all three of the following criteria:</w:t>
      </w:r>
    </w:p>
    <w:p w:rsidR="00A924A0" w:rsidRPr="00AA214F" w14:paraId="05FBE4D8" w14:textId="7A269D7E">
      <w:pPr>
        <w:pStyle w:val="ListParagraph"/>
        <w:numPr>
          <w:ilvl w:val="0"/>
          <w:numId w:val="11"/>
        </w:numPr>
        <w:tabs>
          <w:tab w:val="left" w:pos="967"/>
        </w:tabs>
        <w:spacing w:before="121"/>
        <w:ind w:right="919"/>
      </w:pPr>
      <w:r w:rsidRPr="00AA214F">
        <w:t>M</w:t>
      </w:r>
      <w:r w:rsidRPr="00AA214F" w:rsidR="00F377EF">
        <w:t>ust</w:t>
      </w:r>
      <w:r w:rsidRPr="00AA214F" w:rsidR="00F377EF">
        <w:rPr>
          <w:spacing w:val="-3"/>
        </w:rPr>
        <w:t xml:space="preserve"> </w:t>
      </w:r>
      <w:r w:rsidRPr="00AA214F" w:rsidR="00F377EF">
        <w:t>be</w:t>
      </w:r>
      <w:r w:rsidRPr="00AA214F" w:rsidR="00F377EF">
        <w:rPr>
          <w:spacing w:val="-4"/>
        </w:rPr>
        <w:t xml:space="preserve"> </w:t>
      </w:r>
      <w:r w:rsidRPr="00AA214F" w:rsidR="00F377EF">
        <w:t>either</w:t>
      </w:r>
      <w:r w:rsidRPr="00AA214F" w:rsidR="00F377EF">
        <w:rPr>
          <w:spacing w:val="-3"/>
        </w:rPr>
        <w:t xml:space="preserve"> </w:t>
      </w:r>
      <w:r w:rsidRPr="00AA214F" w:rsidR="00F377EF">
        <w:t>a</w:t>
      </w:r>
      <w:r w:rsidRPr="00AA214F" w:rsidR="00F377EF">
        <w:rPr>
          <w:spacing w:val="-3"/>
        </w:rPr>
        <w:t xml:space="preserve"> </w:t>
      </w:r>
      <w:r w:rsidRPr="00AA214F" w:rsidR="00F377EF">
        <w:t>unit</w:t>
      </w:r>
      <w:r w:rsidRPr="00AA214F" w:rsidR="00F377EF">
        <w:rPr>
          <w:spacing w:val="-2"/>
        </w:rPr>
        <w:t xml:space="preserve"> </w:t>
      </w:r>
      <w:r w:rsidRPr="00AA214F" w:rsidR="00F377EF">
        <w:t>of</w:t>
      </w:r>
      <w:r w:rsidRPr="00AA214F" w:rsidR="00F377EF">
        <w:rPr>
          <w:spacing w:val="-2"/>
        </w:rPr>
        <w:t xml:space="preserve"> </w:t>
      </w:r>
      <w:r w:rsidRPr="00AA214F" w:rsidR="00F377EF">
        <w:t>State,</w:t>
      </w:r>
      <w:r w:rsidRPr="00AA214F" w:rsidR="00F377EF">
        <w:rPr>
          <w:spacing w:val="-3"/>
        </w:rPr>
        <w:t xml:space="preserve"> </w:t>
      </w:r>
      <w:r w:rsidRPr="00AA214F" w:rsidR="00F377EF">
        <w:t>local,</w:t>
      </w:r>
      <w:r w:rsidRPr="00AA214F" w:rsidR="00F377EF">
        <w:rPr>
          <w:spacing w:val="-2"/>
        </w:rPr>
        <w:t xml:space="preserve"> </w:t>
      </w:r>
      <w:r w:rsidRPr="00AA214F" w:rsidR="00F377EF">
        <w:t>or</w:t>
      </w:r>
      <w:r w:rsidRPr="00AA214F" w:rsidR="00F377EF">
        <w:rPr>
          <w:spacing w:val="-4"/>
        </w:rPr>
        <w:t xml:space="preserve"> </w:t>
      </w:r>
      <w:r w:rsidRPr="00AA214F" w:rsidR="00F377EF">
        <w:t>tribal</w:t>
      </w:r>
      <w:r w:rsidRPr="00AA214F" w:rsidR="00F377EF">
        <w:rPr>
          <w:spacing w:val="-1"/>
        </w:rPr>
        <w:t xml:space="preserve"> </w:t>
      </w:r>
      <w:r w:rsidRPr="00AA214F" w:rsidR="00F377EF">
        <w:t>government</w:t>
      </w:r>
      <w:r w:rsidRPr="00AA214F" w:rsidR="00F377EF">
        <w:rPr>
          <w:spacing w:val="-4"/>
        </w:rPr>
        <w:t xml:space="preserve"> </w:t>
      </w:r>
      <w:r w:rsidRPr="00AA214F" w:rsidR="00F377EF">
        <w:t>or</w:t>
      </w:r>
      <w:r w:rsidRPr="00AA214F" w:rsidR="00F377EF">
        <w:rPr>
          <w:spacing w:val="-3"/>
        </w:rPr>
        <w:t xml:space="preserve"> </w:t>
      </w:r>
      <w:r w:rsidRPr="00AA214F" w:rsidR="00F377EF">
        <w:t>be</w:t>
      </w:r>
      <w:r w:rsidRPr="00AA214F" w:rsidR="00F377EF">
        <w:rPr>
          <w:spacing w:val="-3"/>
        </w:rPr>
        <w:t xml:space="preserve"> </w:t>
      </w:r>
      <w:r w:rsidRPr="00AA214F" w:rsidR="00F377EF">
        <w:t>a</w:t>
      </w:r>
      <w:r w:rsidRPr="00AA214F" w:rsidR="00F377EF">
        <w:rPr>
          <w:spacing w:val="-3"/>
        </w:rPr>
        <w:t xml:space="preserve"> </w:t>
      </w:r>
      <w:r w:rsidRPr="00AA214F" w:rsidR="00F377EF">
        <w:t>private,</w:t>
      </w:r>
      <w:r w:rsidRPr="00AA214F" w:rsidR="00F377EF">
        <w:rPr>
          <w:spacing w:val="-1"/>
        </w:rPr>
        <w:t xml:space="preserve"> </w:t>
      </w:r>
      <w:r w:rsidRPr="00AA214F" w:rsidR="00F377EF">
        <w:t>nonprofit organization that has tax-exempt status under the Internal Revenue</w:t>
      </w:r>
      <w:r w:rsidRPr="00AA214F" w:rsidR="00F377EF">
        <w:rPr>
          <w:spacing w:val="-14"/>
        </w:rPr>
        <w:t xml:space="preserve"> </w:t>
      </w:r>
      <w:r w:rsidRPr="00AA214F" w:rsidR="00F377EF">
        <w:t>Code;</w:t>
      </w:r>
    </w:p>
    <w:p w:rsidR="00A924A0" w:rsidRPr="00AA214F" w14:paraId="05FBE4D9" w14:textId="272FD265">
      <w:pPr>
        <w:pStyle w:val="ListParagraph"/>
        <w:numPr>
          <w:ilvl w:val="0"/>
          <w:numId w:val="11"/>
        </w:numPr>
        <w:tabs>
          <w:tab w:val="left" w:pos="967"/>
        </w:tabs>
        <w:spacing w:before="119"/>
        <w:ind w:right="541"/>
      </w:pPr>
      <w:r w:rsidRPr="00AA214F">
        <w:t>M</w:t>
      </w:r>
      <w:r w:rsidRPr="00AA214F" w:rsidR="00F377EF">
        <w:t>ust</w:t>
      </w:r>
      <w:r w:rsidRPr="00AA214F" w:rsidR="00F377EF">
        <w:rPr>
          <w:spacing w:val="-3"/>
        </w:rPr>
        <w:t xml:space="preserve"> </w:t>
      </w:r>
      <w:r w:rsidRPr="00AA214F" w:rsidR="00F377EF">
        <w:t>be</w:t>
      </w:r>
      <w:r w:rsidRPr="00AA214F" w:rsidR="00F377EF">
        <w:rPr>
          <w:spacing w:val="-3"/>
        </w:rPr>
        <w:t xml:space="preserve"> </w:t>
      </w:r>
      <w:r w:rsidRPr="00AA214F" w:rsidR="00F377EF">
        <w:t>located</w:t>
      </w:r>
      <w:r w:rsidRPr="00AA214F" w:rsidR="00F377EF">
        <w:rPr>
          <w:spacing w:val="-2"/>
        </w:rPr>
        <w:t xml:space="preserve"> </w:t>
      </w:r>
      <w:r w:rsidRPr="00AA214F" w:rsidR="00F377EF">
        <w:t>in</w:t>
      </w:r>
      <w:r w:rsidRPr="00AA214F" w:rsidR="00F377EF">
        <w:rPr>
          <w:spacing w:val="-4"/>
        </w:rPr>
        <w:t xml:space="preserve"> </w:t>
      </w:r>
      <w:r w:rsidRPr="00AA214F" w:rsidR="00F377EF">
        <w:t>one</w:t>
      </w:r>
      <w:r w:rsidRPr="00AA214F" w:rsidR="00F377EF">
        <w:rPr>
          <w:spacing w:val="-3"/>
        </w:rPr>
        <w:t xml:space="preserve"> </w:t>
      </w:r>
      <w:r w:rsidRPr="00AA214F" w:rsidR="00F377EF">
        <w:t>of</w:t>
      </w:r>
      <w:r w:rsidRPr="00AA214F" w:rsidR="00F377EF">
        <w:rPr>
          <w:spacing w:val="-2"/>
        </w:rPr>
        <w:t xml:space="preserve"> </w:t>
      </w:r>
      <w:r w:rsidRPr="00AA214F" w:rsidR="00F377EF">
        <w:t>the</w:t>
      </w:r>
      <w:r w:rsidRPr="00AA214F" w:rsidR="00F377EF">
        <w:rPr>
          <w:spacing w:val="-3"/>
        </w:rPr>
        <w:t xml:space="preserve"> </w:t>
      </w:r>
      <w:r w:rsidRPr="00AA214F" w:rsidR="00F377EF">
        <w:t>50</w:t>
      </w:r>
      <w:r w:rsidRPr="00AA214F" w:rsidR="00F377EF">
        <w:rPr>
          <w:spacing w:val="-4"/>
        </w:rPr>
        <w:t xml:space="preserve"> </w:t>
      </w:r>
      <w:r w:rsidRPr="00AA214F" w:rsidR="00F377EF">
        <w:t>States</w:t>
      </w:r>
      <w:r w:rsidRPr="00AA214F" w:rsidR="00F377EF">
        <w:rPr>
          <w:spacing w:val="-2"/>
        </w:rPr>
        <w:t xml:space="preserve"> </w:t>
      </w:r>
      <w:r w:rsidRPr="00AA214F" w:rsidR="00F377EF">
        <w:t>of</w:t>
      </w:r>
      <w:r w:rsidRPr="00AA214F" w:rsidR="00F377EF">
        <w:rPr>
          <w:spacing w:val="-2"/>
        </w:rPr>
        <w:t xml:space="preserve"> </w:t>
      </w:r>
      <w:r w:rsidRPr="00AA214F" w:rsidR="00F377EF">
        <w:t>the</w:t>
      </w:r>
      <w:r w:rsidRPr="00AA214F" w:rsidR="00F377EF">
        <w:rPr>
          <w:spacing w:val="-1"/>
        </w:rPr>
        <w:t xml:space="preserve"> </w:t>
      </w:r>
      <w:r w:rsidRPr="00AA214F" w:rsidR="00F377EF">
        <w:t>United</w:t>
      </w:r>
      <w:r w:rsidRPr="00AA214F" w:rsidR="00F377EF">
        <w:rPr>
          <w:spacing w:val="-3"/>
        </w:rPr>
        <w:t xml:space="preserve"> </w:t>
      </w:r>
      <w:r w:rsidRPr="00AA214F" w:rsidR="00F377EF">
        <w:t>States</w:t>
      </w:r>
      <w:r w:rsidRPr="00AA214F" w:rsidR="00F377EF">
        <w:rPr>
          <w:spacing w:val="-2"/>
        </w:rPr>
        <w:t xml:space="preserve"> </w:t>
      </w:r>
      <w:r w:rsidRPr="00AA214F" w:rsidR="00F377EF">
        <w:t>of</w:t>
      </w:r>
      <w:r w:rsidRPr="00AA214F" w:rsidR="00F377EF">
        <w:rPr>
          <w:spacing w:val="-2"/>
        </w:rPr>
        <w:t xml:space="preserve"> </w:t>
      </w:r>
      <w:r w:rsidRPr="00AA214F" w:rsidR="00F377EF">
        <w:t>America,</w:t>
      </w:r>
      <w:r w:rsidRPr="00AA214F" w:rsidR="00F377EF">
        <w:rPr>
          <w:spacing w:val="-3"/>
        </w:rPr>
        <w:t xml:space="preserve"> </w:t>
      </w:r>
      <w:r w:rsidRPr="00AA214F" w:rsidR="00F377EF">
        <w:t>the</w:t>
      </w:r>
      <w:r w:rsidRPr="00AA214F" w:rsidR="00F377EF">
        <w:rPr>
          <w:spacing w:val="-3"/>
        </w:rPr>
        <w:t xml:space="preserve"> </w:t>
      </w:r>
      <w:r w:rsidRPr="00AA214F" w:rsidR="00F377EF">
        <w:t>District</w:t>
      </w:r>
      <w:r w:rsidRPr="00AA214F" w:rsidR="00F377EF">
        <w:rPr>
          <w:spacing w:val="-1"/>
        </w:rPr>
        <w:t xml:space="preserve"> </w:t>
      </w:r>
      <w:r w:rsidRPr="00AA214F" w:rsidR="00F377EF">
        <w:t>of Columbia, the Commonwealth of Puerto Rico, the U.S. Virgin Islands, Guam, American Samoa, the Commonwealth of the Northern Mariana Islands, the Republic of the Marshall Islands, the Federated States of Micronesia, or the Republic of Palau;</w:t>
      </w:r>
      <w:r w:rsidRPr="00AA214F" w:rsidR="00F377EF">
        <w:rPr>
          <w:spacing w:val="-12"/>
        </w:rPr>
        <w:t xml:space="preserve"> </w:t>
      </w:r>
      <w:r w:rsidRPr="00AA214F" w:rsidR="00F377EF">
        <w:t>and</w:t>
      </w:r>
    </w:p>
    <w:p w:rsidR="00A924A0" w:rsidRPr="00AA214F" w14:paraId="05FBE4DA" w14:textId="70A744E1">
      <w:pPr>
        <w:pStyle w:val="ListParagraph"/>
        <w:numPr>
          <w:ilvl w:val="0"/>
          <w:numId w:val="11"/>
        </w:numPr>
        <w:tabs>
          <w:tab w:val="left" w:pos="967"/>
        </w:tabs>
        <w:spacing w:before="121"/>
        <w:ind w:hanging="361"/>
      </w:pPr>
      <w:r w:rsidRPr="00AA214F">
        <w:t>M</w:t>
      </w:r>
      <w:r w:rsidRPr="00AA214F" w:rsidR="00F377EF">
        <w:t>ust qualify as one of the</w:t>
      </w:r>
      <w:r w:rsidRPr="00AA214F" w:rsidR="00F377EF">
        <w:rPr>
          <w:spacing w:val="-6"/>
        </w:rPr>
        <w:t xml:space="preserve"> </w:t>
      </w:r>
      <w:r w:rsidRPr="00AA214F" w:rsidR="00F377EF">
        <w:t>following:</w:t>
      </w:r>
    </w:p>
    <w:p w:rsidR="00A924A0" w:rsidRPr="00AA214F" w:rsidP="009074F9" w14:paraId="05FBE4DD" w14:textId="4DAC9226">
      <w:pPr>
        <w:pStyle w:val="ListParagraph"/>
        <w:numPr>
          <w:ilvl w:val="1"/>
          <w:numId w:val="11"/>
        </w:numPr>
        <w:tabs>
          <w:tab w:val="left" w:pos="967"/>
        </w:tabs>
        <w:spacing w:before="121"/>
      </w:pPr>
      <w:r w:rsidRPr="00AA214F">
        <w:t xml:space="preserve">A museum that, using a professional staff, is organized on a permanent basis for essentially </w:t>
      </w:r>
      <w:r w:rsidRPr="00AA214F">
        <w:t>educational, cultural heritage, or aesthetic purposes; owns or uses</w:t>
      </w:r>
      <w:r w:rsidRPr="00AA214F">
        <w:rPr>
          <w:spacing w:val="-40"/>
        </w:rPr>
        <w:t xml:space="preserve"> </w:t>
      </w:r>
      <w:r w:rsidRPr="00AA214F">
        <w:t>tangible</w:t>
      </w:r>
      <w:r w:rsidRPr="00AA214F" w:rsidR="00E41493">
        <w:t xml:space="preserve"> o</w:t>
      </w:r>
      <w:r w:rsidRPr="00AA214F">
        <w:t>bjects, either animate or inanimate; cares for these objects; and exhibits these objects to the general public on a regular basis through facilities that it owns or operates.</w:t>
      </w:r>
    </w:p>
    <w:p w:rsidR="00A924A0" w:rsidRPr="00AA214F" w14:paraId="05FBE4DE" w14:textId="77777777">
      <w:pPr>
        <w:pStyle w:val="ListParagraph"/>
        <w:numPr>
          <w:ilvl w:val="2"/>
          <w:numId w:val="11"/>
        </w:numPr>
        <w:tabs>
          <w:tab w:val="left" w:pos="1700"/>
        </w:tabs>
        <w:ind w:right="277"/>
      </w:pPr>
      <w:r w:rsidRPr="00AA214F">
        <w:rPr>
          <w:b/>
          <w:bCs/>
        </w:rPr>
        <w:t>What types of institutions are included in the term “museum”?</w:t>
      </w:r>
      <w:r w:rsidRPr="00AA214F">
        <w:t xml:space="preserve"> If they otherwise meet these requirements, “museums” include, but are not limited to, aquariums, arboretums, art museums, botanical gardens, children’s/youth museums, general museums (those having two or more significant disciplines), historic houses/sites, history museums, natural history/anthropology museums, nature centers, planetariums, science/technology centers, specialized museums (limited to a single distinct subject), and zoological</w:t>
      </w:r>
      <w:r w:rsidRPr="00AA214F">
        <w:rPr>
          <w:spacing w:val="-2"/>
        </w:rPr>
        <w:t xml:space="preserve"> </w:t>
      </w:r>
      <w:r w:rsidRPr="00AA214F">
        <w:t>parks.</w:t>
      </w:r>
    </w:p>
    <w:p w:rsidR="00A924A0" w:rsidRPr="00AA214F" w14:paraId="05FBE4DF" w14:textId="77777777">
      <w:pPr>
        <w:pStyle w:val="ListParagraph"/>
        <w:numPr>
          <w:ilvl w:val="2"/>
          <w:numId w:val="11"/>
        </w:numPr>
        <w:tabs>
          <w:tab w:val="left" w:pos="1687"/>
        </w:tabs>
        <w:ind w:left="1686" w:right="418"/>
      </w:pPr>
      <w:r w:rsidRPr="00AA214F">
        <w:rPr>
          <w:b/>
          <w:bCs/>
        </w:rPr>
        <w:t>What does it mean to be “using a professional staff”?</w:t>
      </w:r>
      <w:r w:rsidRPr="00AA214F">
        <w:t xml:space="preserve"> An institution uses a professional</w:t>
      </w:r>
      <w:r w:rsidRPr="00AA214F">
        <w:rPr>
          <w:spacing w:val="-2"/>
        </w:rPr>
        <w:t xml:space="preserve"> </w:t>
      </w:r>
      <w:r w:rsidRPr="00AA214F">
        <w:t>staff</w:t>
      </w:r>
      <w:r w:rsidRPr="00AA214F">
        <w:rPr>
          <w:spacing w:val="-3"/>
        </w:rPr>
        <w:t xml:space="preserve"> </w:t>
      </w:r>
      <w:r w:rsidRPr="00AA214F">
        <w:t>if</w:t>
      </w:r>
      <w:r w:rsidRPr="00AA214F">
        <w:rPr>
          <w:spacing w:val="-3"/>
        </w:rPr>
        <w:t xml:space="preserve"> </w:t>
      </w:r>
      <w:r w:rsidRPr="00AA214F">
        <w:t>it</w:t>
      </w:r>
      <w:r w:rsidRPr="00AA214F">
        <w:rPr>
          <w:spacing w:val="-4"/>
        </w:rPr>
        <w:t xml:space="preserve"> </w:t>
      </w:r>
      <w:r w:rsidRPr="00AA214F">
        <w:t>employs</w:t>
      </w:r>
      <w:r w:rsidRPr="00AA214F">
        <w:rPr>
          <w:spacing w:val="-2"/>
        </w:rPr>
        <w:t xml:space="preserve"> </w:t>
      </w:r>
      <w:r w:rsidRPr="00AA214F">
        <w:t>at</w:t>
      </w:r>
      <w:r w:rsidRPr="00AA214F">
        <w:rPr>
          <w:spacing w:val="-4"/>
        </w:rPr>
        <w:t xml:space="preserve"> </w:t>
      </w:r>
      <w:r w:rsidRPr="00AA214F">
        <w:t>least</w:t>
      </w:r>
      <w:r w:rsidRPr="00AA214F">
        <w:rPr>
          <w:spacing w:val="-3"/>
        </w:rPr>
        <w:t xml:space="preserve"> </w:t>
      </w:r>
      <w:r w:rsidRPr="00AA214F">
        <w:t>one</w:t>
      </w:r>
      <w:r w:rsidRPr="00AA214F">
        <w:rPr>
          <w:spacing w:val="-4"/>
        </w:rPr>
        <w:t xml:space="preserve"> </w:t>
      </w:r>
      <w:r w:rsidRPr="00AA214F">
        <w:t>staff</w:t>
      </w:r>
      <w:r w:rsidRPr="00AA214F">
        <w:rPr>
          <w:spacing w:val="-2"/>
        </w:rPr>
        <w:t xml:space="preserve"> </w:t>
      </w:r>
      <w:r w:rsidRPr="00AA214F">
        <w:t>member,</w:t>
      </w:r>
      <w:r w:rsidRPr="00AA214F">
        <w:rPr>
          <w:spacing w:val="-3"/>
        </w:rPr>
        <w:t xml:space="preserve"> </w:t>
      </w:r>
      <w:r w:rsidRPr="00AA214F">
        <w:t>or</w:t>
      </w:r>
      <w:r w:rsidRPr="00AA214F">
        <w:rPr>
          <w:spacing w:val="-4"/>
        </w:rPr>
        <w:t xml:space="preserve"> </w:t>
      </w:r>
      <w:r w:rsidRPr="00AA214F">
        <w:t>the</w:t>
      </w:r>
      <w:r w:rsidRPr="00AA214F">
        <w:rPr>
          <w:spacing w:val="-3"/>
        </w:rPr>
        <w:t xml:space="preserve"> </w:t>
      </w:r>
      <w:r w:rsidRPr="00AA214F">
        <w:t>full-time</w:t>
      </w:r>
      <w:r w:rsidRPr="00AA214F">
        <w:rPr>
          <w:spacing w:val="-3"/>
        </w:rPr>
        <w:t xml:space="preserve"> </w:t>
      </w:r>
      <w:r w:rsidRPr="00AA214F">
        <w:t>equivalent, whether paid or unpaid, primarily engaged in the acquisition, care, or exhibition to the public of objects owned or used by the</w:t>
      </w:r>
      <w:r w:rsidRPr="00AA214F">
        <w:rPr>
          <w:spacing w:val="-6"/>
        </w:rPr>
        <w:t xml:space="preserve"> </w:t>
      </w:r>
      <w:r w:rsidRPr="00AA214F">
        <w:t>institution.</w:t>
      </w:r>
    </w:p>
    <w:p w:rsidR="00A924A0" w:rsidRPr="00AA214F" w14:paraId="05FBE4E0" w14:textId="77777777">
      <w:pPr>
        <w:pStyle w:val="ListParagraph"/>
        <w:numPr>
          <w:ilvl w:val="2"/>
          <w:numId w:val="11"/>
        </w:numPr>
        <w:tabs>
          <w:tab w:val="left" w:pos="1687"/>
        </w:tabs>
        <w:ind w:left="1686" w:right="559"/>
      </w:pPr>
      <w:r w:rsidRPr="00AA214F">
        <w:rPr>
          <w:b/>
          <w:bCs/>
        </w:rPr>
        <w:t>What does it mean to “exhibit the objects to the general public”?</w:t>
      </w:r>
      <w:r w:rsidRPr="00AA214F">
        <w:t xml:space="preserve"> An institution exhibits objects to the general public if such exhibition is a primary purpose of the institution. An institution that exhibits objects to the general public for at least 120 days a year is deemed to exhibit objects to the general public on a regular</w:t>
      </w:r>
      <w:r w:rsidRPr="00AA214F">
        <w:rPr>
          <w:spacing w:val="-28"/>
        </w:rPr>
        <w:t xml:space="preserve"> </w:t>
      </w:r>
      <w:r w:rsidRPr="00AA214F">
        <w:t>basis.</w:t>
      </w:r>
    </w:p>
    <w:p w:rsidR="00A924A0" w:rsidRPr="00AA214F" w14:paraId="05FBE4E1" w14:textId="77777777">
      <w:pPr>
        <w:pStyle w:val="BodyText"/>
        <w:ind w:left="1689" w:right="289"/>
      </w:pPr>
      <w:r w:rsidRPr="00AA214F">
        <w:t>An institution which does not have the exhibition of objects as a primary purpose and/or does not exhibit objects to the public for at least 120 days a year may be determined to be eligible as a museum under certain circumstances. For more information, please see 2 C.F.R. § 3187.3.</w:t>
      </w:r>
    </w:p>
    <w:p w:rsidR="00A924A0" w:rsidRPr="00AA214F" w14:paraId="05FBE4E2" w14:textId="77777777">
      <w:pPr>
        <w:pStyle w:val="ListParagraph"/>
        <w:numPr>
          <w:ilvl w:val="1"/>
          <w:numId w:val="11"/>
        </w:numPr>
        <w:tabs>
          <w:tab w:val="left" w:pos="1341"/>
        </w:tabs>
        <w:spacing w:line="230" w:lineRule="auto"/>
        <w:ind w:left="1340" w:right="1054" w:hanging="361"/>
      </w:pPr>
      <w:r w:rsidRPr="00AA214F">
        <w:t>An organization or association that engages in activities designed to advance</w:t>
      </w:r>
      <w:r w:rsidRPr="00AA214F">
        <w:rPr>
          <w:spacing w:val="-35"/>
        </w:rPr>
        <w:t xml:space="preserve"> </w:t>
      </w:r>
      <w:r w:rsidRPr="00AA214F">
        <w:t>the wellbeing of museums and the museum</w:t>
      </w:r>
      <w:r w:rsidRPr="00AA214F">
        <w:rPr>
          <w:spacing w:val="-3"/>
        </w:rPr>
        <w:t xml:space="preserve"> </w:t>
      </w:r>
      <w:r w:rsidRPr="00AA214F">
        <w:t>profession;</w:t>
      </w:r>
    </w:p>
    <w:p w:rsidR="00A924A0" w:rsidRPr="00AA214F" w14:paraId="05FBE4E3" w14:textId="77777777">
      <w:pPr>
        <w:pStyle w:val="ListParagraph"/>
        <w:numPr>
          <w:ilvl w:val="1"/>
          <w:numId w:val="11"/>
        </w:numPr>
        <w:tabs>
          <w:tab w:val="left" w:pos="1341"/>
        </w:tabs>
        <w:spacing w:before="114"/>
        <w:ind w:left="1340" w:hanging="361"/>
      </w:pPr>
      <w:r w:rsidRPr="00AA214F">
        <w:t>An institution of higher education, including public and nonprofit universities;</w:t>
      </w:r>
      <w:r w:rsidRPr="00AA214F">
        <w:rPr>
          <w:spacing w:val="-16"/>
        </w:rPr>
        <w:t xml:space="preserve"> </w:t>
      </w:r>
      <w:r w:rsidRPr="00AA214F">
        <w:t>or</w:t>
      </w:r>
    </w:p>
    <w:p w:rsidR="00A924A0" w:rsidRPr="00AA214F" w14:paraId="05FBE4E4" w14:textId="5C0A63EC">
      <w:pPr>
        <w:pStyle w:val="ListParagraph"/>
        <w:numPr>
          <w:ilvl w:val="1"/>
          <w:numId w:val="11"/>
        </w:numPr>
        <w:tabs>
          <w:tab w:val="left" w:pos="1341"/>
        </w:tabs>
        <w:spacing w:before="105" w:line="235" w:lineRule="auto"/>
        <w:ind w:left="1340" w:right="626" w:hanging="361"/>
      </w:pPr>
      <w:r w:rsidRPr="00AA214F">
        <w:t>A public or private nonprofit agency that is responsible for the operation of a</w:t>
      </w:r>
      <w:r w:rsidRPr="00AA214F">
        <w:rPr>
          <w:spacing w:val="-36"/>
        </w:rPr>
        <w:t xml:space="preserve"> </w:t>
      </w:r>
      <w:r w:rsidRPr="00AA214F">
        <w:t>museum that meets the eligibility criteria in 1, 2, and 3(a) above</w:t>
      </w:r>
      <w:r w:rsidRPr="00AA214F" w:rsidR="00CF25F1">
        <w:t>, applying on behalf of the museum</w:t>
      </w:r>
      <w:r w:rsidRPr="00AA214F">
        <w:t>.</w:t>
      </w:r>
    </w:p>
    <w:p w:rsidR="00A924A0" w:rsidRPr="00AA214F" w14:paraId="05FBE4E6" w14:textId="77777777">
      <w:pPr>
        <w:pStyle w:val="BodyText"/>
        <w:spacing w:before="119"/>
        <w:ind w:left="261"/>
        <w:rPr>
          <w:b/>
          <w:bCs/>
        </w:rPr>
      </w:pPr>
      <w:r w:rsidRPr="00AA214F">
        <w:rPr>
          <w:b/>
          <w:bCs/>
        </w:rPr>
        <w:t>Eligibility of Museums Located within Parent Organizations</w:t>
      </w:r>
    </w:p>
    <w:p w:rsidR="00A924A0" w:rsidRPr="00AA214F" w14:paraId="05FBE4E7" w14:textId="77777777">
      <w:pPr>
        <w:pStyle w:val="BodyText"/>
        <w:spacing w:before="153"/>
        <w:ind w:right="289" w:hanging="10"/>
      </w:pPr>
      <w:r w:rsidRPr="00AA214F">
        <w:t>A museum located within a parent organization that is a State, local, or tribal government or multipurpose nonprofit entity, such as a municipality, university, historical society, foundation, or cultural center, may apply on its own behalf if the museum:</w:t>
      </w:r>
    </w:p>
    <w:p w:rsidR="00A924A0" w:rsidRPr="00AA214F" w14:paraId="05FBE4E8" w14:textId="77777777">
      <w:pPr>
        <w:pStyle w:val="ListParagraph"/>
        <w:numPr>
          <w:ilvl w:val="1"/>
          <w:numId w:val="14"/>
        </w:numPr>
        <w:tabs>
          <w:tab w:val="left" w:pos="966"/>
          <w:tab w:val="left" w:pos="967"/>
        </w:tabs>
        <w:ind w:left="966" w:hanging="361"/>
      </w:pPr>
      <w:r w:rsidRPr="00AA214F">
        <w:t>is able to independently fulfill all the eligibility requirements listed in the above three</w:t>
      </w:r>
      <w:r w:rsidRPr="00AA214F">
        <w:rPr>
          <w:spacing w:val="-36"/>
        </w:rPr>
        <w:t xml:space="preserve"> </w:t>
      </w:r>
      <w:r w:rsidRPr="00AA214F">
        <w:t>criteria;</w:t>
      </w:r>
    </w:p>
    <w:p w:rsidR="00A924A0" w:rsidRPr="00AA214F" w14:paraId="05FBE4E9" w14:textId="77777777">
      <w:pPr>
        <w:pStyle w:val="ListParagraph"/>
        <w:numPr>
          <w:ilvl w:val="1"/>
          <w:numId w:val="14"/>
        </w:numPr>
        <w:tabs>
          <w:tab w:val="left" w:pos="966"/>
          <w:tab w:val="left" w:pos="967"/>
        </w:tabs>
        <w:ind w:left="966" w:hanging="361"/>
      </w:pPr>
      <w:r w:rsidRPr="00AA214F">
        <w:t>functions as a discrete unit within the parent</w:t>
      </w:r>
      <w:r w:rsidRPr="00AA214F">
        <w:rPr>
          <w:spacing w:val="-5"/>
        </w:rPr>
        <w:t xml:space="preserve"> </w:t>
      </w:r>
      <w:r w:rsidRPr="00AA214F">
        <w:t>organization;</w:t>
      </w:r>
    </w:p>
    <w:p w:rsidR="00A924A0" w:rsidRPr="00AA214F" w14:paraId="05FBE4EA" w14:textId="77777777">
      <w:pPr>
        <w:pStyle w:val="ListParagraph"/>
        <w:numPr>
          <w:ilvl w:val="1"/>
          <w:numId w:val="14"/>
        </w:numPr>
        <w:tabs>
          <w:tab w:val="left" w:pos="966"/>
          <w:tab w:val="left" w:pos="967"/>
        </w:tabs>
        <w:ind w:left="966" w:hanging="361"/>
      </w:pPr>
      <w:r w:rsidRPr="00AA214F">
        <w:t>has its own fully segregated and itemized operating budget;</w:t>
      </w:r>
      <w:r w:rsidRPr="00AA214F">
        <w:rPr>
          <w:spacing w:val="-6"/>
        </w:rPr>
        <w:t xml:space="preserve"> </w:t>
      </w:r>
      <w:r w:rsidRPr="00AA214F">
        <w:t>and</w:t>
      </w:r>
    </w:p>
    <w:p w:rsidR="00A924A0" w:rsidRPr="00AA214F" w14:paraId="05FBE4EB" w14:textId="77777777">
      <w:pPr>
        <w:pStyle w:val="ListParagraph"/>
        <w:numPr>
          <w:ilvl w:val="1"/>
          <w:numId w:val="14"/>
        </w:numPr>
        <w:tabs>
          <w:tab w:val="left" w:pos="966"/>
          <w:tab w:val="left" w:pos="967"/>
        </w:tabs>
        <w:ind w:left="966" w:hanging="361"/>
      </w:pPr>
      <w:r w:rsidRPr="00AA214F">
        <w:t>has the authority to make the application on its</w:t>
      </w:r>
      <w:r w:rsidRPr="00AA214F">
        <w:rPr>
          <w:spacing w:val="-6"/>
        </w:rPr>
        <w:t xml:space="preserve"> </w:t>
      </w:r>
      <w:r w:rsidRPr="00AA214F">
        <w:t>own.</w:t>
      </w:r>
    </w:p>
    <w:p w:rsidR="00A924A0" w:rsidRPr="00AA214F" w14:paraId="05FBE4EC" w14:textId="77777777">
      <w:pPr>
        <w:pStyle w:val="BodyText"/>
        <w:spacing w:before="119"/>
        <w:ind w:left="260" w:hanging="15"/>
      </w:pPr>
      <w:r w:rsidRPr="00AA214F">
        <w:t>When any of the last three conditions cannot be met, a museum may only apply through its parent organization.</w:t>
      </w:r>
    </w:p>
    <w:p w:rsidR="00A924A0" w:rsidRPr="00AA214F" w14:paraId="05FBE4ED" w14:textId="77777777">
      <w:pPr>
        <w:pStyle w:val="BodyText"/>
        <w:ind w:left="256"/>
        <w:rPr>
          <w:b/>
          <w:bCs/>
        </w:rPr>
      </w:pPr>
      <w:r w:rsidRPr="00AA214F">
        <w:rPr>
          <w:b/>
          <w:bCs/>
        </w:rPr>
        <w:t>Eligibility of Nonprofit Organizations Affiliated with Museums</w:t>
      </w:r>
    </w:p>
    <w:p w:rsidR="00A924A0" w:rsidRPr="00AA214F" w:rsidP="001B7FE9" w14:paraId="05FBE4F0" w14:textId="7DA65A1D">
      <w:pPr>
        <w:pStyle w:val="BodyText"/>
        <w:spacing w:before="121"/>
        <w:ind w:hanging="15"/>
      </w:pPr>
      <w:r w:rsidRPr="00AA214F">
        <w:t>IMLS may determine that a nonprofit organization that is affiliated with a museum is eligible for this program where the organization can demonstrate that it has the ability to administer the project and</w:t>
      </w:r>
      <w:r w:rsidRPr="00AA214F" w:rsidR="001B7FE9">
        <w:t xml:space="preserve"> </w:t>
      </w:r>
      <w:r w:rsidRPr="00AA214F">
        <w:t xml:space="preserve">can ensure compliance with the terms of this Notice of Funding Opportunity and the applicable law, including the </w:t>
      </w:r>
      <w:hyperlink w:anchor="_bookmark26" w:history="1">
        <w:r w:rsidRPr="00AA214F">
          <w:rPr>
            <w:color w:val="0562C1"/>
            <w:u w:val="single" w:color="0562C1"/>
          </w:rPr>
          <w:t>IMLS Assurances and Certifications</w:t>
        </w:r>
        <w:r w:rsidRPr="00AA214F">
          <w:t xml:space="preserve">. </w:t>
        </w:r>
      </w:hyperlink>
      <w:r w:rsidRPr="00AA214F">
        <w:t xml:space="preserve">The applicant organization must submit an agreement from the museum that details the activities that the applicant and museum will perform and </w:t>
      </w:r>
      <w:r w:rsidRPr="00AA214F">
        <w:t>binds the museum to the statements and assurances made in the grant application.</w:t>
      </w:r>
    </w:p>
    <w:p w:rsidR="008B01AE" w:rsidRPr="00AA214F" w:rsidP="0010393F" w14:paraId="6DE3E843" w14:textId="2494B877">
      <w:pPr>
        <w:pStyle w:val="BodyText"/>
        <w:ind w:left="255" w:right="1342" w:hanging="14"/>
      </w:pPr>
      <w:r w:rsidRPr="00AA214F">
        <w:t>Native American tribal organizations may apply if they otherwise meet the above eligibility requirements.</w:t>
      </w:r>
    </w:p>
    <w:p w:rsidR="00A924A0" w:rsidRPr="00AA214F" w14:paraId="05FBE4F1" w14:textId="5359709B">
      <w:pPr>
        <w:pStyle w:val="Heading2"/>
        <w:tabs>
          <w:tab w:val="left" w:pos="966"/>
        </w:tabs>
        <w:spacing w:before="120"/>
      </w:pPr>
      <w:bookmarkStart w:id="23" w:name="C2._Cost_Sharing"/>
      <w:bookmarkStart w:id="24" w:name="_bookmark4"/>
      <w:bookmarkStart w:id="25" w:name="_C2._Cost_SharingShare"/>
      <w:bookmarkStart w:id="26" w:name="_Toc157673469"/>
      <w:bookmarkEnd w:id="23"/>
      <w:bookmarkEnd w:id="24"/>
      <w:bookmarkEnd w:id="25"/>
      <w:r w:rsidRPr="00AA214F">
        <w:t>C2.</w:t>
      </w:r>
      <w:r w:rsidRPr="00AA214F">
        <w:tab/>
        <w:t>Cost</w:t>
      </w:r>
      <w:r w:rsidRPr="00AA214F">
        <w:rPr>
          <w:spacing w:val="-1"/>
        </w:rPr>
        <w:t xml:space="preserve"> </w:t>
      </w:r>
      <w:r w:rsidRPr="00AA214F" w:rsidR="002C5F94">
        <w:t>Share Requirements</w:t>
      </w:r>
      <w:bookmarkEnd w:id="26"/>
    </w:p>
    <w:p w:rsidR="00A924A0" w:rsidRPr="00AA214F" w14:paraId="05FBE4F2" w14:textId="77777777">
      <w:pPr>
        <w:pStyle w:val="BodyText"/>
        <w:ind w:right="461" w:hanging="10"/>
      </w:pPr>
      <w:r w:rsidRPr="00AA214F">
        <w:t>For the Collections Assessment for Preservation Program, you must provide funds from non-federal sources in an amount that is equal to or greater than the amount of the federal award.</w:t>
      </w:r>
    </w:p>
    <w:p w:rsidR="00A924A0" w:rsidRPr="00AA214F" w14:paraId="05FBE4F3" w14:textId="624C96B4">
      <w:pPr>
        <w:pStyle w:val="BodyText"/>
        <w:ind w:left="246" w:right="1029" w:hanging="15"/>
      </w:pPr>
      <w:r w:rsidRPr="00AA214F">
        <w:t>Cost shar</w:t>
      </w:r>
      <w:r w:rsidRPr="00AA214F" w:rsidR="008D0F71">
        <w:t>e</w:t>
      </w:r>
      <w:r w:rsidRPr="00AA214F">
        <w:t xml:space="preserve"> that appears in </w:t>
      </w:r>
      <w:r w:rsidRPr="00AA214F" w:rsidR="008D0F71">
        <w:t xml:space="preserve">the </w:t>
      </w:r>
      <w:r w:rsidRPr="00AA214F">
        <w:t xml:space="preserve">project budget should be carefully calculated. </w:t>
      </w:r>
      <w:r w:rsidRPr="00AA214F" w:rsidR="008D0F71">
        <w:t xml:space="preserve">Awardees </w:t>
      </w:r>
      <w:r w:rsidRPr="00AA214F">
        <w:t>are expected to meet their cost share commitments.</w:t>
      </w:r>
    </w:p>
    <w:p w:rsidR="00A924A0" w:rsidRPr="00AA214F" w14:paraId="05FBE4F4" w14:textId="2F3E4FBC">
      <w:pPr>
        <w:pStyle w:val="BodyText"/>
        <w:ind w:left="232"/>
      </w:pPr>
      <w:hyperlink w:anchor="_bookmark36" w:history="1">
        <w:r w:rsidRPr="00AA214F" w:rsidR="00F377EF">
          <w:rPr>
            <w:color w:val="0562C1"/>
            <w:u w:val="single" w:color="0562C1"/>
          </w:rPr>
          <w:t xml:space="preserve">Click here for further information on cost </w:t>
        </w:r>
        <w:r w:rsidRPr="00AA214F" w:rsidR="008D0F71">
          <w:rPr>
            <w:color w:val="0562C1"/>
            <w:u w:val="single" w:color="0562C1"/>
          </w:rPr>
          <w:t>share</w:t>
        </w:r>
        <w:r w:rsidRPr="00AA214F" w:rsidR="00F377EF">
          <w:t>.</w:t>
        </w:r>
      </w:hyperlink>
    </w:p>
    <w:p w:rsidR="00A924A0" w:rsidRPr="00AA214F" w14:paraId="05FBE4F5" w14:textId="77777777">
      <w:pPr>
        <w:pStyle w:val="Heading2"/>
        <w:tabs>
          <w:tab w:val="left" w:pos="966"/>
        </w:tabs>
      </w:pPr>
      <w:bookmarkStart w:id="27" w:name="C3._Other_Eligibility_Information"/>
      <w:bookmarkStart w:id="28" w:name="_Toc157673470"/>
      <w:bookmarkEnd w:id="27"/>
      <w:r w:rsidRPr="00AA214F">
        <w:t>C3.</w:t>
      </w:r>
      <w:r w:rsidRPr="00AA214F">
        <w:tab/>
        <w:t>Other Eligibility</w:t>
      </w:r>
      <w:r w:rsidRPr="00AA214F">
        <w:rPr>
          <w:spacing w:val="-1"/>
        </w:rPr>
        <w:t xml:space="preserve"> </w:t>
      </w:r>
      <w:r w:rsidRPr="00AA214F">
        <w:t>Information</w:t>
      </w:r>
      <w:bookmarkEnd w:id="28"/>
    </w:p>
    <w:p w:rsidR="00A924A0" w:rsidRPr="00AA214F" w:rsidP="00625F6F" w14:paraId="05FBE4F6" w14:textId="143F9D63">
      <w:pPr>
        <w:rPr>
          <w:rFonts w:cs="Arial"/>
        </w:rPr>
      </w:pPr>
      <w:r w:rsidRPr="00AA214F">
        <w:t>E</w:t>
      </w:r>
      <w:r w:rsidRPr="00AA214F" w:rsidR="00F377EF">
        <w:t>ligible applicant</w:t>
      </w:r>
      <w:r w:rsidRPr="00AA214F">
        <w:t>s</w:t>
      </w:r>
      <w:r w:rsidRPr="00AA214F" w:rsidR="00F377EF">
        <w:t xml:space="preserve"> may submit only one application under this announcement.</w:t>
      </w:r>
      <w:r w:rsidRPr="00AA214F" w:rsidR="00625F6F">
        <w:rPr>
          <w:rFonts w:cs="Arial"/>
        </w:rPr>
        <w:t xml:space="preserve"> Submitting applications in this grant program does not preclude organizations from applying for support of separate and distinct projects through other IMLS grant programs for which they may be eligible.</w:t>
      </w:r>
    </w:p>
    <w:p w:rsidR="00A924A0" w:rsidRPr="00AA214F" w14:paraId="05FBE4F7" w14:textId="66D1427F">
      <w:pPr>
        <w:pStyle w:val="BodyText"/>
        <w:spacing w:before="119"/>
        <w:ind w:left="260" w:right="289" w:hanging="15"/>
      </w:pPr>
      <w:r w:rsidRPr="00AA214F">
        <w:t xml:space="preserve">IMLS will not review applications from ineligible applicants. </w:t>
      </w:r>
      <w:r w:rsidRPr="00AA214F" w:rsidR="00625F6F">
        <w:t xml:space="preserve">IMLS </w:t>
      </w:r>
      <w:r w:rsidRPr="00AA214F">
        <w:t xml:space="preserve">will notify </w:t>
      </w:r>
      <w:r w:rsidRPr="00AA214F" w:rsidR="00625F6F">
        <w:t xml:space="preserve">each applicant whose </w:t>
      </w:r>
      <w:r w:rsidRPr="00AA214F">
        <w:t xml:space="preserve">application will not be reviewed because </w:t>
      </w:r>
      <w:r w:rsidRPr="00AA214F" w:rsidR="00625F6F">
        <w:t xml:space="preserve">the </w:t>
      </w:r>
      <w:r w:rsidRPr="00AA214F">
        <w:t>organization is determined to be ineligible.</w:t>
      </w:r>
    </w:p>
    <w:p w:rsidR="00A924A0" w:rsidRPr="00AA214F" w14:paraId="05FBE4F8" w14:textId="3406AE93">
      <w:pPr>
        <w:pStyle w:val="BodyText"/>
        <w:spacing w:before="121"/>
        <w:ind w:left="260" w:right="1012" w:hanging="15"/>
      </w:pPr>
      <w:r w:rsidRPr="00AA214F">
        <w:t>IMLS will not make awards to ineligible applicants. In order to receive an IMLS award, your organization must be eligible</w:t>
      </w:r>
      <w:r w:rsidRPr="00AA214F" w:rsidR="000A389F">
        <w:t xml:space="preserve"> and</w:t>
      </w:r>
      <w:r w:rsidRPr="00AA214F">
        <w:t xml:space="preserve"> be in compliance with applicable requirements.</w:t>
      </w:r>
    </w:p>
    <w:p w:rsidR="00A924A0" w:rsidRPr="00AA214F" w14:paraId="05FBE4F9" w14:textId="77777777">
      <w:pPr>
        <w:pStyle w:val="BodyText"/>
        <w:spacing w:before="2"/>
        <w:ind w:left="0"/>
        <w:rPr>
          <w:sz w:val="21"/>
        </w:rPr>
      </w:pPr>
    </w:p>
    <w:p w:rsidR="00A924A0" w:rsidRPr="00AA214F" w14:paraId="05FBE4FA" w14:textId="77777777">
      <w:pPr>
        <w:pStyle w:val="Heading1"/>
        <w:numPr>
          <w:ilvl w:val="0"/>
          <w:numId w:val="14"/>
        </w:numPr>
        <w:tabs>
          <w:tab w:val="left" w:pos="966"/>
          <w:tab w:val="left" w:pos="967"/>
        </w:tabs>
        <w:spacing w:before="0"/>
        <w:ind w:hanging="721"/>
      </w:pPr>
      <w:bookmarkStart w:id="29" w:name="D._Application_and_Submission_Informatio"/>
      <w:bookmarkStart w:id="30" w:name="_Toc157673471"/>
      <w:bookmarkEnd w:id="29"/>
      <w:r w:rsidRPr="00AA214F">
        <w:t>Application and Submission</w:t>
      </w:r>
      <w:r w:rsidRPr="00AA214F">
        <w:rPr>
          <w:spacing w:val="-2"/>
        </w:rPr>
        <w:t xml:space="preserve"> </w:t>
      </w:r>
      <w:r w:rsidRPr="00AA214F">
        <w:t>Information</w:t>
      </w:r>
      <w:bookmarkEnd w:id="30"/>
    </w:p>
    <w:p w:rsidR="00A924A0" w:rsidRPr="00AA214F" w14:paraId="05FBE4FB" w14:textId="77777777">
      <w:pPr>
        <w:pStyle w:val="Heading2"/>
        <w:tabs>
          <w:tab w:val="left" w:pos="966"/>
        </w:tabs>
        <w:spacing w:before="120"/>
      </w:pPr>
      <w:bookmarkStart w:id="31" w:name="D1._Application_Package"/>
      <w:bookmarkStart w:id="32" w:name="_Toc157673472"/>
      <w:bookmarkEnd w:id="31"/>
      <w:r w:rsidRPr="00AA214F">
        <w:t>D1.</w:t>
      </w:r>
      <w:r w:rsidRPr="00AA214F">
        <w:tab/>
        <w:t>Application Package</w:t>
      </w:r>
      <w:bookmarkEnd w:id="32"/>
    </w:p>
    <w:p w:rsidR="00A924A0" w:rsidRPr="00AA214F" w14:paraId="05FBE4FC" w14:textId="7F640CF9">
      <w:pPr>
        <w:pStyle w:val="BodyText"/>
        <w:ind w:left="261" w:hanging="15"/>
      </w:pPr>
      <w:r w:rsidRPr="00AA214F">
        <w:rPr>
          <w:rFonts w:cs="Arial"/>
        </w:rPr>
        <w:t xml:space="preserve">Applicants must apply electronically through </w:t>
      </w:r>
      <w:hyperlink r:id="rId7" w:history="1">
        <w:r w:rsidRPr="00AA214F">
          <w:rPr>
            <w:rStyle w:val="Hyperlink"/>
            <w:rFonts w:cs="Arial"/>
          </w:rPr>
          <w:t>Grants.gov Workspace</w:t>
        </w:r>
      </w:hyperlink>
      <w:r w:rsidRPr="00AA214F">
        <w:rPr>
          <w:rFonts w:cs="Arial"/>
        </w:rPr>
        <w:t xml:space="preserve"> or a Grants.gov system-to-system solution. </w:t>
      </w:r>
      <w:r w:rsidRPr="00AA214F" w:rsidR="00F377EF">
        <w:t>Use one of the following identifiers to locate the application package in Grants.gov:</w:t>
      </w:r>
    </w:p>
    <w:p w:rsidR="00A924A0" w:rsidRPr="00AA214F" w14:paraId="05FBE4FD" w14:textId="3C52A8EA">
      <w:pPr>
        <w:pStyle w:val="ListParagraph"/>
        <w:numPr>
          <w:ilvl w:val="1"/>
          <w:numId w:val="14"/>
        </w:numPr>
        <w:tabs>
          <w:tab w:val="left" w:pos="966"/>
          <w:tab w:val="left" w:pos="967"/>
        </w:tabs>
        <w:ind w:left="966" w:hanging="361"/>
      </w:pPr>
      <w:r w:rsidRPr="00AA214F">
        <w:t>Funding Opportunity Number: CAP-</w:t>
      </w:r>
      <w:r w:rsidRPr="00AA214F" w:rsidR="00495B47">
        <w:t>FY25</w:t>
      </w:r>
    </w:p>
    <w:p w:rsidR="00A924A0" w:rsidRPr="00AA214F" w14:paraId="05FBE4FE" w14:textId="77777777">
      <w:pPr>
        <w:pStyle w:val="ListParagraph"/>
        <w:numPr>
          <w:ilvl w:val="1"/>
          <w:numId w:val="14"/>
        </w:numPr>
        <w:tabs>
          <w:tab w:val="left" w:pos="966"/>
          <w:tab w:val="left" w:pos="967"/>
        </w:tabs>
        <w:ind w:left="966" w:hanging="361"/>
      </w:pPr>
      <w:r w:rsidRPr="00AA214F">
        <w:t>Assistance Listing Number: 45.312, see also</w:t>
      </w:r>
      <w:r w:rsidRPr="00AA214F">
        <w:rPr>
          <w:spacing w:val="-4"/>
        </w:rPr>
        <w:t xml:space="preserve"> </w:t>
      </w:r>
      <w:r w:rsidRPr="00AA214F">
        <w:t>45.018</w:t>
      </w:r>
    </w:p>
    <w:p w:rsidR="00A924A0" w:rsidRPr="00AA214F" w14:paraId="05FBE4FF" w14:textId="77777777">
      <w:pPr>
        <w:pStyle w:val="BodyText"/>
        <w:spacing w:before="119"/>
        <w:ind w:left="260" w:hanging="15"/>
      </w:pPr>
      <w:r w:rsidRPr="00AA214F">
        <w:t xml:space="preserve">To request an audio recording of this announcement, call 202-653-4744. To request a paper copy of this announcement, call 202-653-4744 or email </w:t>
      </w:r>
      <w:hyperlink r:id="rId8">
        <w:r w:rsidRPr="00AA214F">
          <w:rPr>
            <w:color w:val="0562C1"/>
            <w:u w:val="single" w:color="0562C1"/>
          </w:rPr>
          <w:t>imls-museumgrants@imls.gov</w:t>
        </w:r>
        <w:r w:rsidRPr="00AA214F">
          <w:t>.</w:t>
        </w:r>
      </w:hyperlink>
    </w:p>
    <w:p w:rsidR="00A924A0" w:rsidRPr="00AA214F" w14:paraId="05FBE500" w14:textId="77777777">
      <w:pPr>
        <w:pStyle w:val="BodyText"/>
        <w:spacing w:before="121" w:line="259" w:lineRule="auto"/>
        <w:ind w:right="390" w:hanging="10"/>
      </w:pPr>
      <w:r w:rsidRPr="00AA214F">
        <w:t xml:space="preserve">Persons who are deaf or hard of hearing (TTY Users) can contact IMLS at </w:t>
      </w:r>
      <w:r w:rsidRPr="00AA214F">
        <w:rPr>
          <w:color w:val="1F1F1E"/>
        </w:rPr>
        <w:t>202-207-7858 via 711 for TTY-Based Telecommunications Relay Service.</w:t>
      </w:r>
    </w:p>
    <w:p w:rsidR="00A924A0" w:rsidRPr="00AA214F" w14:paraId="05FBE501" w14:textId="77777777">
      <w:pPr>
        <w:pStyle w:val="Heading2"/>
        <w:tabs>
          <w:tab w:val="left" w:pos="966"/>
        </w:tabs>
      </w:pPr>
      <w:bookmarkStart w:id="33" w:name="D2._Content_and_Forms_of_Application_Sub"/>
      <w:bookmarkStart w:id="34" w:name="_bookmark6"/>
      <w:bookmarkStart w:id="35" w:name="_Toc157673473"/>
      <w:bookmarkEnd w:id="33"/>
      <w:bookmarkEnd w:id="34"/>
      <w:r w:rsidRPr="00AA214F">
        <w:t>D2.</w:t>
      </w:r>
      <w:r w:rsidRPr="00AA214F">
        <w:tab/>
        <w:t>Content and Forms of Application</w:t>
      </w:r>
      <w:r w:rsidRPr="00AA214F">
        <w:rPr>
          <w:spacing w:val="-4"/>
        </w:rPr>
        <w:t xml:space="preserve"> </w:t>
      </w:r>
      <w:r w:rsidRPr="00AA214F">
        <w:t>Submission</w:t>
      </w:r>
      <w:bookmarkEnd w:id="35"/>
    </w:p>
    <w:p w:rsidR="00A924A0" w:rsidRPr="00AA214F" w14:paraId="05FBE502" w14:textId="519013E7">
      <w:pPr>
        <w:pStyle w:val="BodyText"/>
        <w:ind w:left="246" w:right="626"/>
      </w:pPr>
      <w:r w:rsidRPr="00AA214F">
        <w:t xml:space="preserve">The Table of Application Components below will help you prepare a complete application. </w:t>
      </w:r>
      <w:r w:rsidRPr="00AA214F" w:rsidR="00F42A12">
        <w:t>The</w:t>
      </w:r>
      <w:r w:rsidRPr="00AA214F">
        <w:t xml:space="preserve"> links </w:t>
      </w:r>
      <w:r w:rsidRPr="00AA214F" w:rsidR="003B4B6F">
        <w:t xml:space="preserve">lead </w:t>
      </w:r>
      <w:r w:rsidRPr="00AA214F">
        <w:t>to more information and instructions for each application component.</w:t>
      </w:r>
    </w:p>
    <w:p w:rsidR="00A924A0" w:rsidRPr="00AA214F" w14:paraId="05FBE503" w14:textId="77777777">
      <w:pPr>
        <w:pStyle w:val="BodyText"/>
        <w:spacing w:before="121"/>
        <w:ind w:left="247" w:right="214"/>
      </w:pPr>
      <w:r w:rsidRPr="00AA214F">
        <w:t>Applications missing any Required Documents or Conditionally Required Documents from this list will be considered incomplete and may be rejected from further consideration. (See 2 C.F.R. § 3187.9.)</w:t>
      </w:r>
    </w:p>
    <w:p w:rsidR="00541016" w:rsidP="00E11FBD" w14:paraId="28062F01" w14:textId="77777777">
      <w:pPr>
        <w:pStyle w:val="Heading3"/>
      </w:pPr>
      <w:bookmarkStart w:id="36" w:name="D2a._Table_of_Application_Components"/>
      <w:bookmarkStart w:id="37" w:name="_bookmark7"/>
      <w:bookmarkStart w:id="38" w:name="_D2a._Table_of"/>
      <w:bookmarkStart w:id="39" w:name="_Toc157673474"/>
      <w:bookmarkEnd w:id="36"/>
      <w:bookmarkEnd w:id="37"/>
      <w:bookmarkEnd w:id="38"/>
    </w:p>
    <w:p w:rsidR="00541016" w:rsidP="00E11FBD" w14:paraId="66F79620" w14:textId="77777777">
      <w:pPr>
        <w:pStyle w:val="Heading3"/>
      </w:pPr>
    </w:p>
    <w:p w:rsidR="00541016" w:rsidP="00E11FBD" w14:paraId="20D9BC56" w14:textId="77777777">
      <w:pPr>
        <w:pStyle w:val="Heading3"/>
      </w:pPr>
    </w:p>
    <w:p w:rsidR="00541016" w:rsidP="00E11FBD" w14:paraId="5869EEDE" w14:textId="77777777">
      <w:pPr>
        <w:pStyle w:val="Heading3"/>
      </w:pPr>
    </w:p>
    <w:p w:rsidR="00A924A0" w:rsidRPr="00AA214F" w:rsidP="00E11FBD" w14:paraId="05FBE504" w14:textId="2266AF90">
      <w:pPr>
        <w:pStyle w:val="Heading3"/>
      </w:pPr>
      <w:r w:rsidRPr="00AA214F">
        <w:t>D2a. Table of Application Components</w:t>
      </w:r>
      <w:bookmarkEnd w:id="39"/>
    </w:p>
    <w:p w:rsidR="00A924A0" w:rsidRPr="00AA214F" w14:paraId="05FBE505" w14:textId="77777777">
      <w:pPr>
        <w:pStyle w:val="BodyText"/>
        <w:spacing w:before="6"/>
        <w:ind w:left="0"/>
        <w:rPr>
          <w:sz w:val="10"/>
        </w:rPr>
      </w:pPr>
    </w:p>
    <w:tbl>
      <w:tblPr>
        <w:tblpPr w:leftFromText="180" w:rightFromText="180" w:vertAnchor="text" w:horzAnchor="margin" w:tblpX="175" w:tblpY="1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3687"/>
        <w:gridCol w:w="2298"/>
        <w:gridCol w:w="3885"/>
      </w:tblGrid>
      <w:tr w14:paraId="2DA51301" w14:textId="77777777" w:rsidTr="001C797E">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cantSplit/>
          <w:trHeight w:val="620"/>
        </w:trPr>
        <w:tc>
          <w:tcPr>
            <w:tcW w:w="3695" w:type="dxa"/>
            <w:vAlign w:val="center"/>
          </w:tcPr>
          <w:p w:rsidR="00CD765F" w:rsidRPr="00AA214F" w:rsidP="001C797E" w14:paraId="14B1C40E" w14:textId="1CCE74A0">
            <w:pPr>
              <w:pStyle w:val="TableParagraph"/>
              <w:jc w:val="center"/>
              <w:rPr>
                <w:b/>
                <w:bCs/>
              </w:rPr>
            </w:pPr>
            <w:r w:rsidRPr="00AA214F">
              <w:rPr>
                <w:b/>
                <w:bCs/>
              </w:rPr>
              <w:t>Comp</w:t>
            </w:r>
            <w:r w:rsidRPr="00AA214F" w:rsidR="00C24CE1">
              <w:rPr>
                <w:b/>
                <w:bCs/>
              </w:rPr>
              <w:t>onent</w:t>
            </w:r>
          </w:p>
        </w:tc>
        <w:tc>
          <w:tcPr>
            <w:tcW w:w="2408" w:type="dxa"/>
            <w:vAlign w:val="center"/>
          </w:tcPr>
          <w:p w:rsidR="00CD765F" w:rsidRPr="00AA214F" w:rsidP="00974480" w14:paraId="02BB0536" w14:textId="4477D2BD">
            <w:pPr>
              <w:pStyle w:val="TableParagraph"/>
              <w:jc w:val="center"/>
              <w:rPr>
                <w:b/>
                <w:bCs/>
              </w:rPr>
            </w:pPr>
            <w:r w:rsidRPr="00AA214F">
              <w:rPr>
                <w:b/>
                <w:bCs/>
              </w:rPr>
              <w:t>Format</w:t>
            </w:r>
          </w:p>
        </w:tc>
        <w:tc>
          <w:tcPr>
            <w:tcW w:w="3767" w:type="dxa"/>
            <w:vAlign w:val="center"/>
          </w:tcPr>
          <w:p w:rsidR="00CD765F" w:rsidRPr="00AA214F" w:rsidP="00974480" w14:paraId="4C013DDD" w14:textId="5D32A480">
            <w:pPr>
              <w:pStyle w:val="TableParagraph"/>
              <w:jc w:val="center"/>
              <w:rPr>
                <w:b/>
                <w:bCs/>
              </w:rPr>
            </w:pPr>
            <w:r w:rsidRPr="00AA214F">
              <w:rPr>
                <w:b/>
                <w:bCs/>
              </w:rPr>
              <w:t>File Name to Use</w:t>
            </w:r>
          </w:p>
        </w:tc>
      </w:tr>
      <w:tr w14:paraId="64239E73" w14:textId="77777777" w:rsidTr="001C797E">
        <w:tblPrEx>
          <w:tblW w:w="0" w:type="auto"/>
          <w:tblCellMar>
            <w:left w:w="0" w:type="dxa"/>
            <w:right w:w="0" w:type="dxa"/>
          </w:tblCellMar>
          <w:tblLook w:val="01E0"/>
        </w:tblPrEx>
        <w:trPr>
          <w:trHeight w:val="980"/>
        </w:trPr>
        <w:tc>
          <w:tcPr>
            <w:tcW w:w="0" w:type="auto"/>
            <w:gridSpan w:val="3"/>
          </w:tcPr>
          <w:p w:rsidR="00C9690B" w:rsidRPr="00AA214F" w:rsidP="001C797E" w14:paraId="0080208F" w14:textId="77777777">
            <w:pPr>
              <w:pStyle w:val="TableParagraph"/>
              <w:spacing w:before="35" w:line="276" w:lineRule="auto"/>
              <w:ind w:left="1931" w:right="1920"/>
              <w:jc w:val="center"/>
              <w:rPr>
                <w:b/>
                <w:bCs/>
              </w:rPr>
            </w:pPr>
            <w:r w:rsidRPr="00AA214F">
              <w:rPr>
                <w:b/>
                <w:bCs/>
              </w:rPr>
              <w:t>Required Documents</w:t>
            </w:r>
          </w:p>
          <w:p w:rsidR="00C9690B" w:rsidRPr="00AA214F" w:rsidP="001C797E" w14:paraId="4E6DC4CC" w14:textId="5A54EFEF">
            <w:pPr>
              <w:pStyle w:val="TableParagraph"/>
              <w:spacing w:before="1" w:line="276" w:lineRule="auto"/>
              <w:ind w:left="1930" w:right="1920"/>
              <w:jc w:val="center"/>
            </w:pPr>
            <w:hyperlink w:anchor="_bookmark8" w:history="1">
              <w:r w:rsidRPr="00AA214F">
                <w:rPr>
                  <w:color w:val="0562C1"/>
                  <w:u w:val="single" w:color="0562C1"/>
                </w:rPr>
                <w:t xml:space="preserve">Please see the guidance in Section D2c </w:t>
              </w:r>
              <w:r w:rsidRPr="00AA214F" w:rsidR="00974480">
                <w:rPr>
                  <w:color w:val="0562C1"/>
                  <w:u w:val="single" w:color="0562C1"/>
                </w:rPr>
                <w:t xml:space="preserve">of this Notice of Funding Opportunity </w:t>
              </w:r>
              <w:r w:rsidRPr="00AA214F">
                <w:rPr>
                  <w:color w:val="0562C1"/>
                  <w:u w:val="single" w:color="0562C1"/>
                </w:rPr>
                <w:t>for more information</w:t>
              </w:r>
              <w:r w:rsidRPr="00AA214F">
                <w:t>.</w:t>
              </w:r>
            </w:hyperlink>
          </w:p>
        </w:tc>
      </w:tr>
      <w:tr w14:paraId="2434C449" w14:textId="77777777" w:rsidTr="005074D5">
        <w:tblPrEx>
          <w:tblW w:w="0" w:type="auto"/>
          <w:tblCellMar>
            <w:left w:w="0" w:type="dxa"/>
            <w:right w:w="0" w:type="dxa"/>
          </w:tblCellMar>
          <w:tblLook w:val="01E0"/>
        </w:tblPrEx>
        <w:trPr>
          <w:trHeight w:val="1054"/>
        </w:trPr>
        <w:tc>
          <w:tcPr>
            <w:tcW w:w="3695" w:type="dxa"/>
          </w:tcPr>
          <w:p w:rsidR="00C9690B" w:rsidRPr="00AA214F" w:rsidP="00CD765F" w14:paraId="45828D00" w14:textId="77777777">
            <w:pPr>
              <w:pStyle w:val="TableParagraph"/>
              <w:spacing w:before="171"/>
              <w:ind w:left="140" w:right="151"/>
            </w:pPr>
            <w:hyperlink w:anchor="_bookmark9" w:history="1">
              <w:r w:rsidRPr="00AA214F">
                <w:rPr>
                  <w:color w:val="0562C1"/>
                  <w:u w:val="single" w:color="0562C1"/>
                </w:rPr>
                <w:t>The Application for Federal Domestic</w:t>
              </w:r>
            </w:hyperlink>
            <w:r w:rsidRPr="00AA214F">
              <w:rPr>
                <w:color w:val="0562C1"/>
              </w:rPr>
              <w:t xml:space="preserve"> </w:t>
            </w:r>
            <w:hyperlink w:anchor="_bookmark9" w:history="1">
              <w:r w:rsidRPr="00AA214F">
                <w:rPr>
                  <w:color w:val="0562C1"/>
                  <w:u w:val="single" w:color="0562C1"/>
                </w:rPr>
                <w:t>Assistance/Short Organizational Form</w:t>
              </w:r>
            </w:hyperlink>
            <w:r w:rsidRPr="00AA214F">
              <w:rPr>
                <w:color w:val="0562C1"/>
              </w:rPr>
              <w:t xml:space="preserve"> </w:t>
            </w:r>
            <w:r w:rsidRPr="00AA214F">
              <w:t>(SF-424S)</w:t>
            </w:r>
          </w:p>
        </w:tc>
        <w:tc>
          <w:tcPr>
            <w:tcW w:w="2408" w:type="dxa"/>
          </w:tcPr>
          <w:p w:rsidR="00C9690B" w:rsidRPr="00AA214F" w:rsidP="00CD765F" w14:paraId="3C681011" w14:textId="77777777">
            <w:pPr>
              <w:pStyle w:val="TableParagraph"/>
              <w:rPr>
                <w:sz w:val="24"/>
              </w:rPr>
            </w:pPr>
          </w:p>
          <w:p w:rsidR="00C9690B" w:rsidRPr="00AA214F" w:rsidP="00CD765F" w14:paraId="7F3D388F" w14:textId="77777777">
            <w:pPr>
              <w:pStyle w:val="TableParagraph"/>
              <w:spacing w:before="149"/>
              <w:ind w:left="139"/>
            </w:pPr>
            <w:r w:rsidRPr="00AA214F">
              <w:t>Grants.gov form</w:t>
            </w:r>
          </w:p>
        </w:tc>
        <w:tc>
          <w:tcPr>
            <w:tcW w:w="3767" w:type="dxa"/>
          </w:tcPr>
          <w:p w:rsidR="00C9690B" w:rsidRPr="00AA214F" w:rsidP="00CD765F" w14:paraId="6AAFC4BA" w14:textId="77777777">
            <w:pPr>
              <w:pStyle w:val="TableParagraph"/>
              <w:rPr>
                <w:sz w:val="24"/>
              </w:rPr>
            </w:pPr>
          </w:p>
          <w:p w:rsidR="00C9690B" w:rsidRPr="00AA214F" w:rsidP="00CD765F" w14:paraId="741AFA4B" w14:textId="77777777">
            <w:pPr>
              <w:pStyle w:val="TableParagraph"/>
              <w:spacing w:before="149"/>
              <w:ind w:left="136"/>
            </w:pPr>
            <w:r w:rsidRPr="00AA214F">
              <w:t>n/a</w:t>
            </w:r>
          </w:p>
        </w:tc>
      </w:tr>
      <w:tr w14:paraId="3C8F1403" w14:textId="77777777" w:rsidTr="005074D5">
        <w:tblPrEx>
          <w:tblW w:w="0" w:type="auto"/>
          <w:tblCellMar>
            <w:left w:w="0" w:type="dxa"/>
            <w:right w:w="0" w:type="dxa"/>
          </w:tblCellMar>
          <w:tblLook w:val="01E0"/>
        </w:tblPrEx>
        <w:trPr>
          <w:trHeight w:val="772"/>
        </w:trPr>
        <w:tc>
          <w:tcPr>
            <w:tcW w:w="3695" w:type="dxa"/>
          </w:tcPr>
          <w:p w:rsidR="00C9690B" w:rsidRPr="00AA214F" w:rsidP="00CD765F" w14:paraId="43ABE133" w14:textId="13035220">
            <w:pPr>
              <w:pStyle w:val="TableParagraph"/>
              <w:spacing w:before="154"/>
              <w:ind w:left="140" w:right="343"/>
            </w:pPr>
            <w:hyperlink w:anchor="_bookmark11" w:history="1">
              <w:r w:rsidRPr="00AA214F">
                <w:rPr>
                  <w:color w:val="0562C1"/>
                  <w:u w:val="single" w:color="0562C1"/>
                </w:rPr>
                <w:t xml:space="preserve">IMLS </w:t>
              </w:r>
              <w:r w:rsidRPr="00AA214F" w:rsidR="00174596">
                <w:rPr>
                  <w:color w:val="0562C1"/>
                  <w:u w:val="single" w:color="0562C1"/>
                </w:rPr>
                <w:t>Supplementary</w:t>
              </w:r>
              <w:r w:rsidRPr="00AA214F">
                <w:rPr>
                  <w:color w:val="0562C1"/>
                  <w:u w:val="single" w:color="0562C1"/>
                </w:rPr>
                <w:t xml:space="preserve"> Information</w:t>
              </w:r>
            </w:hyperlink>
            <w:r w:rsidRPr="00AA214F">
              <w:rPr>
                <w:color w:val="0562C1"/>
              </w:rPr>
              <w:t xml:space="preserve"> </w:t>
            </w:r>
            <w:hyperlink w:anchor="_bookmark11" w:history="1">
              <w:r w:rsidRPr="00AA214F">
                <w:rPr>
                  <w:color w:val="0562C1"/>
                  <w:u w:val="single" w:color="0562C1"/>
                </w:rPr>
                <w:t>Form</w:t>
              </w:r>
            </w:hyperlink>
          </w:p>
        </w:tc>
        <w:tc>
          <w:tcPr>
            <w:tcW w:w="2408" w:type="dxa"/>
          </w:tcPr>
          <w:p w:rsidR="00C9690B" w:rsidRPr="00AA214F" w:rsidP="00CD765F" w14:paraId="60013176" w14:textId="017262BB">
            <w:pPr>
              <w:pStyle w:val="TableParagraph"/>
              <w:ind w:left="139"/>
            </w:pPr>
            <w:r w:rsidRPr="00AA214F">
              <w:rPr>
                <w:sz w:val="24"/>
              </w:rPr>
              <w:t>Grants.gov form</w:t>
            </w:r>
          </w:p>
        </w:tc>
        <w:tc>
          <w:tcPr>
            <w:tcW w:w="3767" w:type="dxa"/>
          </w:tcPr>
          <w:p w:rsidR="00C9690B" w:rsidRPr="00AA214F" w:rsidP="00CD765F" w14:paraId="28D35A34" w14:textId="77777777">
            <w:pPr>
              <w:pStyle w:val="TableParagraph"/>
              <w:spacing w:before="7"/>
              <w:rPr>
                <w:sz w:val="24"/>
              </w:rPr>
            </w:pPr>
          </w:p>
          <w:p w:rsidR="00C9690B" w:rsidRPr="00AA214F" w:rsidP="00CD765F" w14:paraId="4F384AAA" w14:textId="1C424FE4">
            <w:pPr>
              <w:pStyle w:val="TableParagraph"/>
              <w:ind w:left="136"/>
            </w:pPr>
            <w:r w:rsidRPr="00AA214F">
              <w:t>n/a</w:t>
            </w:r>
          </w:p>
        </w:tc>
      </w:tr>
      <w:tr w14:paraId="002BFA24" w14:textId="77777777" w:rsidTr="005074D5">
        <w:tblPrEx>
          <w:tblW w:w="0" w:type="auto"/>
          <w:tblCellMar>
            <w:left w:w="0" w:type="dxa"/>
            <w:right w:w="0" w:type="dxa"/>
          </w:tblCellMar>
          <w:tblLook w:val="01E0"/>
        </w:tblPrEx>
        <w:trPr>
          <w:trHeight w:val="792"/>
        </w:trPr>
        <w:tc>
          <w:tcPr>
            <w:tcW w:w="3695" w:type="dxa"/>
          </w:tcPr>
          <w:p w:rsidR="00C9690B" w:rsidRPr="00AA214F" w:rsidP="00CD765F" w14:paraId="23551C4E" w14:textId="77777777">
            <w:pPr>
              <w:pStyle w:val="TableParagraph"/>
              <w:spacing w:before="5"/>
              <w:rPr>
                <w:sz w:val="25"/>
              </w:rPr>
            </w:pPr>
          </w:p>
          <w:p w:rsidR="00C9690B" w:rsidRPr="00AA214F" w:rsidP="00CD765F" w14:paraId="132B949C" w14:textId="36FF9AE6">
            <w:pPr>
              <w:pStyle w:val="TableParagraph"/>
              <w:ind w:left="140"/>
            </w:pPr>
            <w:hyperlink w:anchor="_bookmark12" w:history="1">
              <w:r w:rsidRPr="00AA214F">
                <w:rPr>
                  <w:color w:val="0562C1"/>
                  <w:u w:val="single" w:color="0562C1"/>
                </w:rPr>
                <w:t>Organizational Profile</w:t>
              </w:r>
              <w:r w:rsidRPr="00AA214F">
                <w:rPr>
                  <w:color w:val="0562C1"/>
                </w:rPr>
                <w:t xml:space="preserve"> </w:t>
              </w:r>
            </w:hyperlink>
            <w:r w:rsidRPr="00AA214F">
              <w:t>(one page)</w:t>
            </w:r>
          </w:p>
        </w:tc>
        <w:tc>
          <w:tcPr>
            <w:tcW w:w="2408" w:type="dxa"/>
          </w:tcPr>
          <w:p w:rsidR="00C9690B" w:rsidRPr="00AA214F" w:rsidP="00CD765F" w14:paraId="09F0E7F6" w14:textId="77777777">
            <w:pPr>
              <w:pStyle w:val="TableParagraph"/>
              <w:spacing w:before="5"/>
              <w:rPr>
                <w:sz w:val="25"/>
              </w:rPr>
            </w:pPr>
          </w:p>
          <w:p w:rsidR="00C9690B" w:rsidRPr="00AA214F" w:rsidP="00CD765F" w14:paraId="79FF8030" w14:textId="77777777">
            <w:pPr>
              <w:pStyle w:val="TableParagraph"/>
              <w:ind w:left="139"/>
            </w:pPr>
            <w:r w:rsidRPr="00AA214F">
              <w:t>PDF document</w:t>
            </w:r>
          </w:p>
        </w:tc>
        <w:tc>
          <w:tcPr>
            <w:tcW w:w="3767" w:type="dxa"/>
          </w:tcPr>
          <w:p w:rsidR="00C9690B" w:rsidRPr="00AA214F" w:rsidP="00CD765F" w14:paraId="59E597A3" w14:textId="77777777">
            <w:pPr>
              <w:pStyle w:val="TableParagraph"/>
              <w:spacing w:before="5"/>
              <w:rPr>
                <w:sz w:val="25"/>
              </w:rPr>
            </w:pPr>
          </w:p>
          <w:p w:rsidR="00C9690B" w:rsidRPr="00AA214F" w:rsidP="00CD765F" w14:paraId="57F73F20" w14:textId="77777777">
            <w:pPr>
              <w:pStyle w:val="TableParagraph"/>
              <w:ind w:left="136"/>
            </w:pPr>
            <w:r w:rsidRPr="00AA214F">
              <w:t>Organizationalprofile.pdf</w:t>
            </w:r>
          </w:p>
        </w:tc>
      </w:tr>
      <w:tr w14:paraId="506E986D" w14:textId="77777777" w:rsidTr="005074D5">
        <w:tblPrEx>
          <w:tblW w:w="0" w:type="auto"/>
          <w:tblCellMar>
            <w:left w:w="0" w:type="dxa"/>
            <w:right w:w="0" w:type="dxa"/>
          </w:tblCellMar>
          <w:tblLook w:val="01E0"/>
        </w:tblPrEx>
        <w:trPr>
          <w:trHeight w:val="774"/>
        </w:trPr>
        <w:tc>
          <w:tcPr>
            <w:tcW w:w="3695" w:type="dxa"/>
          </w:tcPr>
          <w:p w:rsidR="00C9690B" w:rsidRPr="00AA214F" w:rsidP="00CD765F" w14:paraId="2C2D1D72" w14:textId="77777777">
            <w:pPr>
              <w:pStyle w:val="TableParagraph"/>
              <w:spacing w:before="8"/>
              <w:rPr>
                <w:sz w:val="24"/>
              </w:rPr>
            </w:pPr>
          </w:p>
          <w:p w:rsidR="00C9690B" w:rsidRPr="00AA214F" w:rsidP="00CD765F" w14:paraId="59CF648C" w14:textId="18926318">
            <w:pPr>
              <w:pStyle w:val="TableParagraph"/>
              <w:ind w:left="140"/>
            </w:pPr>
            <w:hyperlink w:anchor="_bookmark13" w:history="1">
              <w:r w:rsidRPr="00AA214F">
                <w:rPr>
                  <w:color w:val="0562C1"/>
                  <w:u w:val="single" w:color="0562C1"/>
                </w:rPr>
                <w:t>Narrative</w:t>
              </w:r>
              <w:r w:rsidRPr="00AA214F">
                <w:rPr>
                  <w:color w:val="0562C1"/>
                </w:rPr>
                <w:t xml:space="preserve"> </w:t>
              </w:r>
            </w:hyperlink>
            <w:r w:rsidRPr="00AA214F">
              <w:t>(ten pages</w:t>
            </w:r>
            <w:r w:rsidRPr="00AA214F" w:rsidR="00974480">
              <w:t>,</w:t>
            </w:r>
            <w:r w:rsidRPr="00AA214F">
              <w:t xml:space="preserve"> max.)</w:t>
            </w:r>
          </w:p>
        </w:tc>
        <w:tc>
          <w:tcPr>
            <w:tcW w:w="2408" w:type="dxa"/>
          </w:tcPr>
          <w:p w:rsidR="00C9690B" w:rsidRPr="00AA214F" w:rsidP="00CD765F" w14:paraId="0451294D" w14:textId="77777777">
            <w:pPr>
              <w:pStyle w:val="TableParagraph"/>
              <w:spacing w:before="8"/>
              <w:rPr>
                <w:sz w:val="24"/>
              </w:rPr>
            </w:pPr>
          </w:p>
          <w:p w:rsidR="00C9690B" w:rsidRPr="00AA214F" w:rsidP="00CD765F" w14:paraId="38AA2BAA" w14:textId="77777777">
            <w:pPr>
              <w:pStyle w:val="TableParagraph"/>
              <w:ind w:left="139"/>
            </w:pPr>
            <w:r w:rsidRPr="00AA214F">
              <w:t>PDF document</w:t>
            </w:r>
          </w:p>
        </w:tc>
        <w:tc>
          <w:tcPr>
            <w:tcW w:w="3767" w:type="dxa"/>
          </w:tcPr>
          <w:p w:rsidR="00C9690B" w:rsidRPr="00AA214F" w:rsidP="00CD765F" w14:paraId="7359F78A" w14:textId="77777777">
            <w:pPr>
              <w:pStyle w:val="TableParagraph"/>
              <w:spacing w:before="8"/>
              <w:rPr>
                <w:sz w:val="24"/>
              </w:rPr>
            </w:pPr>
          </w:p>
          <w:p w:rsidR="00C9690B" w:rsidRPr="00AA214F" w:rsidP="00CD765F" w14:paraId="5D7A60B8" w14:textId="77777777">
            <w:pPr>
              <w:pStyle w:val="TableParagraph"/>
              <w:ind w:left="136"/>
            </w:pPr>
            <w:r w:rsidRPr="00AA214F">
              <w:t>Narrative.pdf</w:t>
            </w:r>
          </w:p>
        </w:tc>
      </w:tr>
      <w:tr w14:paraId="6F197AE3" w14:textId="77777777" w:rsidTr="005074D5">
        <w:tblPrEx>
          <w:tblW w:w="0" w:type="auto"/>
          <w:tblCellMar>
            <w:left w:w="0" w:type="dxa"/>
            <w:right w:w="0" w:type="dxa"/>
          </w:tblCellMar>
          <w:tblLook w:val="01E0"/>
        </w:tblPrEx>
        <w:trPr>
          <w:trHeight w:val="789"/>
        </w:trPr>
        <w:tc>
          <w:tcPr>
            <w:tcW w:w="3695" w:type="dxa"/>
          </w:tcPr>
          <w:p w:rsidR="00C9690B" w:rsidRPr="00AA214F" w:rsidP="00CD765F" w14:paraId="563E2DF8" w14:textId="06E629F6">
            <w:pPr>
              <w:pStyle w:val="TableParagraph"/>
              <w:spacing w:before="163"/>
              <w:ind w:left="149" w:right="100" w:hanging="10"/>
            </w:pPr>
            <w:hyperlink w:anchor="_bookmark14" w:history="1">
              <w:r w:rsidRPr="00AA214F">
                <w:rPr>
                  <w:color w:val="0562C1"/>
                  <w:u w:val="single" w:color="0562C1"/>
                </w:rPr>
                <w:t>Schedule of Completion</w:t>
              </w:r>
              <w:r w:rsidRPr="00AA214F">
                <w:rPr>
                  <w:color w:val="0562C1"/>
                </w:rPr>
                <w:t xml:space="preserve"> </w:t>
              </w:r>
            </w:hyperlink>
            <w:r w:rsidRPr="00AA214F">
              <w:t>(one page per year)</w:t>
            </w:r>
          </w:p>
        </w:tc>
        <w:tc>
          <w:tcPr>
            <w:tcW w:w="2408" w:type="dxa"/>
          </w:tcPr>
          <w:p w:rsidR="00C9690B" w:rsidRPr="00AA214F" w:rsidP="00CD765F" w14:paraId="2A7672F7" w14:textId="77777777">
            <w:pPr>
              <w:pStyle w:val="TableParagraph"/>
              <w:spacing w:before="4"/>
              <w:rPr>
                <w:sz w:val="25"/>
              </w:rPr>
            </w:pPr>
          </w:p>
          <w:p w:rsidR="00C9690B" w:rsidRPr="00AA214F" w:rsidP="00CD765F" w14:paraId="1D25287A" w14:textId="77777777">
            <w:pPr>
              <w:pStyle w:val="TableParagraph"/>
              <w:ind w:left="139"/>
            </w:pPr>
            <w:r w:rsidRPr="00AA214F">
              <w:t>PDF document</w:t>
            </w:r>
          </w:p>
        </w:tc>
        <w:tc>
          <w:tcPr>
            <w:tcW w:w="3767" w:type="dxa"/>
          </w:tcPr>
          <w:p w:rsidR="00C9690B" w:rsidRPr="00AA214F" w:rsidP="00CD765F" w14:paraId="358E9362" w14:textId="77777777">
            <w:pPr>
              <w:pStyle w:val="TableParagraph"/>
              <w:spacing w:before="4"/>
              <w:rPr>
                <w:sz w:val="25"/>
              </w:rPr>
            </w:pPr>
          </w:p>
          <w:p w:rsidR="00C9690B" w:rsidRPr="00AA214F" w:rsidP="00CD765F" w14:paraId="39B8DFE2" w14:textId="77777777">
            <w:pPr>
              <w:pStyle w:val="TableParagraph"/>
              <w:ind w:left="136"/>
            </w:pPr>
            <w:r w:rsidRPr="00AA214F">
              <w:t>Scheduleofcompletion.pdf</w:t>
            </w:r>
          </w:p>
        </w:tc>
      </w:tr>
      <w:tr w14:paraId="46E40195" w14:textId="77777777" w:rsidTr="001C797E">
        <w:tblPrEx>
          <w:tblW w:w="0" w:type="auto"/>
          <w:tblCellMar>
            <w:left w:w="0" w:type="dxa"/>
            <w:right w:w="0" w:type="dxa"/>
          </w:tblCellMar>
          <w:tblLook w:val="01E0"/>
        </w:tblPrEx>
        <w:trPr>
          <w:trHeight w:val="789"/>
        </w:trPr>
        <w:tc>
          <w:tcPr>
            <w:tcW w:w="3695" w:type="dxa"/>
            <w:vAlign w:val="center"/>
          </w:tcPr>
          <w:p w:rsidR="00226411" w:rsidRPr="00AA214F" w:rsidP="001C797E" w14:paraId="17D5B38C" w14:textId="2B33083C">
            <w:pPr>
              <w:pStyle w:val="TableParagraph"/>
              <w:spacing w:before="163"/>
              <w:ind w:left="149" w:right="100" w:hanging="10"/>
            </w:pPr>
            <w:r w:rsidRPr="00AA214F">
              <w:t>Performance Measurement Plan (two pages)</w:t>
            </w:r>
          </w:p>
        </w:tc>
        <w:tc>
          <w:tcPr>
            <w:tcW w:w="2408" w:type="dxa"/>
          </w:tcPr>
          <w:p w:rsidR="00226411" w:rsidRPr="00AA214F" w:rsidP="00226411" w14:paraId="6AFEC73B" w14:textId="77777777">
            <w:pPr>
              <w:pStyle w:val="TableParagraph"/>
              <w:spacing w:before="4"/>
              <w:rPr>
                <w:sz w:val="25"/>
              </w:rPr>
            </w:pPr>
          </w:p>
          <w:p w:rsidR="00226411" w:rsidRPr="00AA214F" w:rsidP="001C797E" w14:paraId="7C55B542" w14:textId="4B2E026B">
            <w:pPr>
              <w:pStyle w:val="TableParagraph"/>
              <w:spacing w:before="4"/>
              <w:ind w:left="90"/>
              <w:rPr>
                <w:sz w:val="25"/>
              </w:rPr>
            </w:pPr>
            <w:r w:rsidRPr="00AA214F">
              <w:t>PDF document</w:t>
            </w:r>
          </w:p>
        </w:tc>
        <w:tc>
          <w:tcPr>
            <w:tcW w:w="3767" w:type="dxa"/>
            <w:vAlign w:val="center"/>
          </w:tcPr>
          <w:p w:rsidR="00226411" w:rsidRPr="00AA214F" w:rsidP="00226411" w14:paraId="7F17960A" w14:textId="1F25D876">
            <w:pPr>
              <w:pStyle w:val="TableParagraph"/>
              <w:spacing w:before="4"/>
              <w:rPr>
                <w:sz w:val="25"/>
              </w:rPr>
            </w:pPr>
            <w:r w:rsidRPr="00AA214F">
              <w:rPr>
                <w:rFonts w:cs="Arial"/>
              </w:rPr>
              <w:t>Perfmeasurement.pdf</w:t>
            </w:r>
          </w:p>
        </w:tc>
      </w:tr>
      <w:tr w14:paraId="0F0823FB" w14:textId="77777777" w:rsidTr="005074D5">
        <w:tblPrEx>
          <w:tblW w:w="0" w:type="auto"/>
          <w:tblCellMar>
            <w:left w:w="0" w:type="dxa"/>
            <w:right w:w="0" w:type="dxa"/>
          </w:tblCellMar>
          <w:tblLook w:val="01E0"/>
        </w:tblPrEx>
        <w:trPr>
          <w:trHeight w:val="776"/>
        </w:trPr>
        <w:tc>
          <w:tcPr>
            <w:tcW w:w="3695" w:type="dxa"/>
          </w:tcPr>
          <w:p w:rsidR="00226411" w:rsidRPr="00AA214F" w:rsidP="00226411" w14:paraId="181258C3" w14:textId="77777777">
            <w:pPr>
              <w:pStyle w:val="TableParagraph"/>
              <w:spacing w:before="9"/>
              <w:rPr>
                <w:sz w:val="24"/>
              </w:rPr>
            </w:pPr>
          </w:p>
          <w:p w:rsidR="00226411" w:rsidRPr="00AA214F" w:rsidP="00226411" w14:paraId="12E3F900" w14:textId="77777777">
            <w:pPr>
              <w:pStyle w:val="TableParagraph"/>
              <w:ind w:left="140"/>
            </w:pPr>
            <w:hyperlink w:anchor="_bookmark15" w:history="1">
              <w:r w:rsidRPr="00AA214F">
                <w:rPr>
                  <w:color w:val="0562C1"/>
                  <w:u w:val="single" w:color="0562C1"/>
                </w:rPr>
                <w:t>IMLS Budget Form</w:t>
              </w:r>
            </w:hyperlink>
          </w:p>
        </w:tc>
        <w:tc>
          <w:tcPr>
            <w:tcW w:w="2408" w:type="dxa"/>
          </w:tcPr>
          <w:p w:rsidR="00226411" w:rsidRPr="00AA214F" w:rsidP="00226411" w14:paraId="4ED42567" w14:textId="77777777">
            <w:pPr>
              <w:pStyle w:val="TableParagraph"/>
              <w:spacing w:before="9"/>
              <w:rPr>
                <w:sz w:val="24"/>
              </w:rPr>
            </w:pPr>
          </w:p>
          <w:p w:rsidR="00226411" w:rsidRPr="00AA214F" w:rsidP="00226411" w14:paraId="3BABC74C" w14:textId="77777777">
            <w:pPr>
              <w:pStyle w:val="TableParagraph"/>
              <w:ind w:left="139"/>
            </w:pPr>
            <w:r w:rsidRPr="00AA214F">
              <w:t>IMLS PDF form</w:t>
            </w:r>
          </w:p>
        </w:tc>
        <w:tc>
          <w:tcPr>
            <w:tcW w:w="3767" w:type="dxa"/>
          </w:tcPr>
          <w:p w:rsidR="00226411" w:rsidRPr="00AA214F" w:rsidP="00226411" w14:paraId="48097125" w14:textId="77777777">
            <w:pPr>
              <w:pStyle w:val="TableParagraph"/>
              <w:spacing w:before="9"/>
              <w:rPr>
                <w:sz w:val="24"/>
              </w:rPr>
            </w:pPr>
          </w:p>
          <w:p w:rsidR="00226411" w:rsidRPr="00AA214F" w:rsidP="00226411" w14:paraId="2D467DAC" w14:textId="77777777">
            <w:pPr>
              <w:pStyle w:val="TableParagraph"/>
              <w:ind w:left="136"/>
            </w:pPr>
            <w:r w:rsidRPr="00AA214F">
              <w:t>Budget.pdf</w:t>
            </w:r>
          </w:p>
        </w:tc>
      </w:tr>
      <w:tr w14:paraId="02306DCF" w14:textId="77777777" w:rsidTr="005074D5">
        <w:tblPrEx>
          <w:tblW w:w="0" w:type="auto"/>
          <w:tblCellMar>
            <w:left w:w="0" w:type="dxa"/>
            <w:right w:w="0" w:type="dxa"/>
          </w:tblCellMar>
          <w:tblLook w:val="01E0"/>
        </w:tblPrEx>
        <w:trPr>
          <w:trHeight w:val="774"/>
        </w:trPr>
        <w:tc>
          <w:tcPr>
            <w:tcW w:w="3695" w:type="dxa"/>
          </w:tcPr>
          <w:p w:rsidR="00226411" w:rsidRPr="00AA214F" w:rsidP="00226411" w14:paraId="0A0A4ECA" w14:textId="77777777">
            <w:pPr>
              <w:pStyle w:val="TableParagraph"/>
              <w:spacing w:before="8"/>
              <w:rPr>
                <w:sz w:val="24"/>
              </w:rPr>
            </w:pPr>
          </w:p>
          <w:p w:rsidR="00226411" w:rsidRPr="00AA214F" w:rsidP="00226411" w14:paraId="487D55D4" w14:textId="77777777">
            <w:pPr>
              <w:pStyle w:val="TableParagraph"/>
              <w:ind w:left="140"/>
            </w:pPr>
            <w:hyperlink w:anchor="_bookmark16" w:history="1">
              <w:r w:rsidRPr="00AA214F">
                <w:rPr>
                  <w:color w:val="0562C1"/>
                  <w:u w:val="single" w:color="0562C1"/>
                </w:rPr>
                <w:t>Budget Justification</w:t>
              </w:r>
            </w:hyperlink>
          </w:p>
        </w:tc>
        <w:tc>
          <w:tcPr>
            <w:tcW w:w="2408" w:type="dxa"/>
          </w:tcPr>
          <w:p w:rsidR="00226411" w:rsidRPr="00AA214F" w:rsidP="00226411" w14:paraId="0B527392" w14:textId="77777777">
            <w:pPr>
              <w:pStyle w:val="TableParagraph"/>
              <w:spacing w:before="8"/>
              <w:rPr>
                <w:sz w:val="24"/>
              </w:rPr>
            </w:pPr>
          </w:p>
          <w:p w:rsidR="00226411" w:rsidRPr="00AA214F" w:rsidP="00226411" w14:paraId="75285B70" w14:textId="77777777">
            <w:pPr>
              <w:pStyle w:val="TableParagraph"/>
              <w:ind w:left="139"/>
            </w:pPr>
            <w:r w:rsidRPr="00AA214F">
              <w:t>PDF document</w:t>
            </w:r>
          </w:p>
        </w:tc>
        <w:tc>
          <w:tcPr>
            <w:tcW w:w="3767" w:type="dxa"/>
          </w:tcPr>
          <w:p w:rsidR="00226411" w:rsidRPr="00AA214F" w:rsidP="00226411" w14:paraId="2848C8C2" w14:textId="77777777">
            <w:pPr>
              <w:pStyle w:val="TableParagraph"/>
              <w:spacing w:before="8"/>
              <w:rPr>
                <w:sz w:val="24"/>
              </w:rPr>
            </w:pPr>
          </w:p>
          <w:p w:rsidR="00226411" w:rsidRPr="00AA214F" w:rsidP="00226411" w14:paraId="0B4A71B4" w14:textId="77777777">
            <w:pPr>
              <w:pStyle w:val="TableParagraph"/>
              <w:ind w:left="136"/>
            </w:pPr>
            <w:r w:rsidRPr="00AA214F">
              <w:t>Budgetjustification.pdf</w:t>
            </w:r>
          </w:p>
        </w:tc>
      </w:tr>
      <w:tr w14:paraId="1AB909DC" w14:textId="77777777" w:rsidTr="005074D5">
        <w:tblPrEx>
          <w:tblW w:w="0" w:type="auto"/>
          <w:tblCellMar>
            <w:left w:w="0" w:type="dxa"/>
            <w:right w:w="0" w:type="dxa"/>
          </w:tblCellMar>
          <w:tblLook w:val="01E0"/>
        </w:tblPrEx>
        <w:trPr>
          <w:trHeight w:val="791"/>
        </w:trPr>
        <w:tc>
          <w:tcPr>
            <w:tcW w:w="3695" w:type="dxa"/>
          </w:tcPr>
          <w:p w:rsidR="00226411" w:rsidRPr="00AA214F" w:rsidP="00226411" w14:paraId="7D3EB3FB" w14:textId="46E4673B">
            <w:pPr>
              <w:pStyle w:val="TableParagraph"/>
              <w:spacing w:before="164"/>
              <w:ind w:left="149" w:right="990" w:hanging="10"/>
            </w:pPr>
            <w:hyperlink w:anchor="_bookmark17" w:history="1">
              <w:r w:rsidRPr="00AA214F">
                <w:rPr>
                  <w:color w:val="0562C1"/>
                  <w:u w:val="single" w:color="0562C1"/>
                </w:rPr>
                <w:t>List of Key Project Staff and</w:t>
              </w:r>
            </w:hyperlink>
            <w:r w:rsidRPr="00AA214F">
              <w:rPr>
                <w:color w:val="0562C1"/>
              </w:rPr>
              <w:t xml:space="preserve"> </w:t>
            </w:r>
            <w:hyperlink w:anchor="_bookmark17" w:history="1">
              <w:r w:rsidRPr="00AA214F">
                <w:rPr>
                  <w:color w:val="0562C1"/>
                  <w:u w:val="single" w:color="0562C1"/>
                </w:rPr>
                <w:t>Consultants</w:t>
              </w:r>
              <w:r w:rsidRPr="00AA214F">
                <w:rPr>
                  <w:color w:val="0562C1"/>
                </w:rPr>
                <w:t xml:space="preserve"> </w:t>
              </w:r>
            </w:hyperlink>
            <w:r w:rsidRPr="00AA214F">
              <w:t>(one page)</w:t>
            </w:r>
          </w:p>
        </w:tc>
        <w:tc>
          <w:tcPr>
            <w:tcW w:w="2408" w:type="dxa"/>
          </w:tcPr>
          <w:p w:rsidR="00226411" w:rsidRPr="00AA214F" w:rsidP="00226411" w14:paraId="698BAB80" w14:textId="77777777">
            <w:pPr>
              <w:pStyle w:val="TableParagraph"/>
              <w:spacing w:before="5"/>
              <w:rPr>
                <w:sz w:val="25"/>
              </w:rPr>
            </w:pPr>
          </w:p>
          <w:p w:rsidR="00226411" w:rsidRPr="00AA214F" w:rsidP="00226411" w14:paraId="2E3F4F81" w14:textId="77777777">
            <w:pPr>
              <w:pStyle w:val="TableParagraph"/>
              <w:ind w:left="139"/>
            </w:pPr>
            <w:r w:rsidRPr="00AA214F">
              <w:t>PDF document</w:t>
            </w:r>
          </w:p>
        </w:tc>
        <w:tc>
          <w:tcPr>
            <w:tcW w:w="3767" w:type="dxa"/>
          </w:tcPr>
          <w:p w:rsidR="00226411" w:rsidRPr="00AA214F" w:rsidP="00226411" w14:paraId="4DD9C0F5" w14:textId="77777777">
            <w:pPr>
              <w:pStyle w:val="TableParagraph"/>
              <w:spacing w:before="5"/>
              <w:rPr>
                <w:sz w:val="25"/>
              </w:rPr>
            </w:pPr>
          </w:p>
          <w:p w:rsidR="00226411" w:rsidRPr="00AA214F" w:rsidP="00226411" w14:paraId="35CC6094" w14:textId="77777777">
            <w:pPr>
              <w:pStyle w:val="TableParagraph"/>
              <w:ind w:left="136"/>
            </w:pPr>
            <w:r w:rsidRPr="00AA214F">
              <w:t>Projectstaff.pdf</w:t>
            </w:r>
          </w:p>
        </w:tc>
      </w:tr>
      <w:tr w14:paraId="0E918A5E" w14:textId="77777777" w:rsidTr="005074D5">
        <w:tblPrEx>
          <w:tblW w:w="0" w:type="auto"/>
          <w:tblCellMar>
            <w:left w:w="0" w:type="dxa"/>
            <w:right w:w="0" w:type="dxa"/>
          </w:tblCellMar>
          <w:tblLook w:val="01E0"/>
        </w:tblPrEx>
        <w:trPr>
          <w:trHeight w:val="1054"/>
        </w:trPr>
        <w:tc>
          <w:tcPr>
            <w:tcW w:w="3695" w:type="dxa"/>
          </w:tcPr>
          <w:p w:rsidR="00226411" w:rsidRPr="00AA214F" w:rsidP="00226411" w14:paraId="69DA5B81" w14:textId="77777777">
            <w:pPr>
              <w:pStyle w:val="TableParagraph"/>
              <w:spacing w:before="1"/>
              <w:rPr>
                <w:sz w:val="26"/>
              </w:rPr>
            </w:pPr>
          </w:p>
          <w:p w:rsidR="00226411" w:rsidRPr="00AA214F" w:rsidP="00226411" w14:paraId="78F55A79" w14:textId="43592A5C">
            <w:pPr>
              <w:pStyle w:val="TableParagraph"/>
              <w:ind w:left="149" w:right="400" w:hanging="10"/>
            </w:pPr>
            <w:hyperlink w:anchor="_bookmark18" w:history="1">
              <w:r w:rsidRPr="00AA214F">
                <w:rPr>
                  <w:color w:val="0562C1"/>
                  <w:u w:val="single" w:color="0562C1"/>
                </w:rPr>
                <w:t>Resumes of Key Project Staff and</w:t>
              </w:r>
            </w:hyperlink>
            <w:r w:rsidRPr="00AA214F">
              <w:rPr>
                <w:color w:val="0562C1"/>
              </w:rPr>
              <w:t xml:space="preserve"> </w:t>
            </w:r>
            <w:hyperlink w:anchor="_bookmark18" w:history="1">
              <w:r w:rsidRPr="00AA214F">
                <w:rPr>
                  <w:color w:val="0562C1"/>
                  <w:u w:val="single" w:color="0562C1"/>
                </w:rPr>
                <w:t>Consultants</w:t>
              </w:r>
              <w:r w:rsidRPr="00AA214F">
                <w:rPr>
                  <w:color w:val="0562C1"/>
                </w:rPr>
                <w:t xml:space="preserve"> </w:t>
              </w:r>
            </w:hyperlink>
            <w:r w:rsidRPr="00AA214F">
              <w:t>(two pages each)</w:t>
            </w:r>
          </w:p>
        </w:tc>
        <w:tc>
          <w:tcPr>
            <w:tcW w:w="2408" w:type="dxa"/>
          </w:tcPr>
          <w:p w:rsidR="00226411" w:rsidRPr="00AA214F" w:rsidP="00226411" w14:paraId="779CC266" w14:textId="77777777">
            <w:pPr>
              <w:pStyle w:val="TableParagraph"/>
              <w:rPr>
                <w:sz w:val="24"/>
              </w:rPr>
            </w:pPr>
          </w:p>
          <w:p w:rsidR="00226411" w:rsidRPr="00AA214F" w:rsidP="00226411" w14:paraId="53DAB95E" w14:textId="77777777">
            <w:pPr>
              <w:pStyle w:val="TableParagraph"/>
              <w:spacing w:before="147"/>
              <w:ind w:left="139"/>
            </w:pPr>
            <w:r w:rsidRPr="00AA214F">
              <w:t>PDF document</w:t>
            </w:r>
          </w:p>
        </w:tc>
        <w:tc>
          <w:tcPr>
            <w:tcW w:w="3767" w:type="dxa"/>
          </w:tcPr>
          <w:p w:rsidR="00226411" w:rsidRPr="00AA214F" w:rsidP="00226411" w14:paraId="09061DCC" w14:textId="77777777">
            <w:pPr>
              <w:pStyle w:val="TableParagraph"/>
              <w:rPr>
                <w:sz w:val="24"/>
              </w:rPr>
            </w:pPr>
          </w:p>
          <w:p w:rsidR="00226411" w:rsidRPr="00AA214F" w:rsidP="00226411" w14:paraId="4AB1DBFF" w14:textId="77777777">
            <w:pPr>
              <w:pStyle w:val="TableParagraph"/>
              <w:spacing w:before="147"/>
              <w:ind w:left="136"/>
            </w:pPr>
            <w:r w:rsidRPr="00AA214F">
              <w:t>Resumes.pdf</w:t>
            </w:r>
          </w:p>
        </w:tc>
      </w:tr>
      <w:tr w14:paraId="75D2E848" w14:textId="77777777" w:rsidTr="001C797E">
        <w:tblPrEx>
          <w:tblW w:w="0" w:type="auto"/>
          <w:tblCellMar>
            <w:left w:w="0" w:type="dxa"/>
            <w:right w:w="0" w:type="dxa"/>
          </w:tblCellMar>
          <w:tblLook w:val="01E0"/>
        </w:tblPrEx>
        <w:trPr>
          <w:trHeight w:val="774"/>
        </w:trPr>
        <w:tc>
          <w:tcPr>
            <w:tcW w:w="0" w:type="auto"/>
            <w:gridSpan w:val="3"/>
          </w:tcPr>
          <w:p w:rsidR="00226411" w:rsidRPr="00AA214F" w:rsidP="001C797E" w14:paraId="6C1A8913" w14:textId="77777777">
            <w:pPr>
              <w:pStyle w:val="TableParagraph"/>
              <w:spacing w:before="155" w:line="276" w:lineRule="auto"/>
              <w:ind w:left="1952" w:right="1912"/>
              <w:jc w:val="center"/>
              <w:rPr>
                <w:b/>
                <w:bCs/>
              </w:rPr>
            </w:pPr>
            <w:r w:rsidRPr="00AA214F">
              <w:rPr>
                <w:b/>
                <w:bCs/>
              </w:rPr>
              <w:t>Conditionally Required Documents</w:t>
            </w:r>
          </w:p>
          <w:p w:rsidR="00226411" w:rsidRPr="00AA214F" w:rsidP="001C797E" w14:paraId="510988D3" w14:textId="77777777">
            <w:pPr>
              <w:pStyle w:val="TableParagraph"/>
              <w:spacing w:before="1" w:line="276" w:lineRule="auto"/>
              <w:ind w:left="1952" w:right="1913"/>
              <w:jc w:val="center"/>
            </w:pPr>
            <w:hyperlink w:anchor="_bookmark19" w:history="1">
              <w:r w:rsidRPr="00AA214F">
                <w:rPr>
                  <w:color w:val="0562C1"/>
                  <w:u w:val="single" w:color="0562C1"/>
                </w:rPr>
                <w:t>Please see the guidance in Section D2d for more information</w:t>
              </w:r>
              <w:r w:rsidRPr="00AA214F">
                <w:t>.</w:t>
              </w:r>
            </w:hyperlink>
          </w:p>
        </w:tc>
      </w:tr>
      <w:tr w14:paraId="605E6859" w14:textId="77777777" w:rsidTr="005074D5">
        <w:tblPrEx>
          <w:tblW w:w="0" w:type="auto"/>
          <w:tblCellMar>
            <w:left w:w="0" w:type="dxa"/>
            <w:right w:w="0" w:type="dxa"/>
          </w:tblCellMar>
          <w:tblLook w:val="01E0"/>
        </w:tblPrEx>
        <w:trPr>
          <w:trHeight w:val="774"/>
        </w:trPr>
        <w:tc>
          <w:tcPr>
            <w:tcW w:w="3695" w:type="dxa"/>
          </w:tcPr>
          <w:p w:rsidR="00226411" w:rsidRPr="00AA214F" w:rsidP="00226411" w14:paraId="372605FF" w14:textId="77777777">
            <w:pPr>
              <w:pStyle w:val="TableParagraph"/>
              <w:spacing w:before="208"/>
              <w:ind w:left="140"/>
            </w:pPr>
            <w:hyperlink w:anchor="_bookmark19" w:history="1">
              <w:r w:rsidRPr="00AA214F">
                <w:rPr>
                  <w:color w:val="0562C1"/>
                  <w:u w:val="single" w:color="0562C1"/>
                </w:rPr>
                <w:t>Proof of Private, Nonprofit Status</w:t>
              </w:r>
            </w:hyperlink>
          </w:p>
        </w:tc>
        <w:tc>
          <w:tcPr>
            <w:tcW w:w="2408" w:type="dxa"/>
          </w:tcPr>
          <w:p w:rsidR="00226411" w:rsidRPr="00AA214F" w:rsidP="00226411" w14:paraId="48C0DA95" w14:textId="77777777">
            <w:pPr>
              <w:pStyle w:val="TableParagraph"/>
              <w:spacing w:before="8"/>
              <w:rPr>
                <w:sz w:val="24"/>
              </w:rPr>
            </w:pPr>
          </w:p>
          <w:p w:rsidR="00226411" w:rsidRPr="00AA214F" w:rsidP="00226411" w14:paraId="298E62E4" w14:textId="77777777">
            <w:pPr>
              <w:pStyle w:val="TableParagraph"/>
              <w:ind w:left="139"/>
            </w:pPr>
            <w:r w:rsidRPr="00AA214F">
              <w:t>PDF document</w:t>
            </w:r>
          </w:p>
        </w:tc>
        <w:tc>
          <w:tcPr>
            <w:tcW w:w="3767" w:type="dxa"/>
          </w:tcPr>
          <w:p w:rsidR="00226411" w:rsidRPr="00AA214F" w:rsidP="00226411" w14:paraId="567499B9" w14:textId="77777777">
            <w:pPr>
              <w:pStyle w:val="TableParagraph"/>
              <w:spacing w:before="8"/>
              <w:rPr>
                <w:sz w:val="24"/>
              </w:rPr>
            </w:pPr>
          </w:p>
          <w:p w:rsidR="00226411" w:rsidRPr="00AA214F" w:rsidP="00226411" w14:paraId="523A2054" w14:textId="77777777">
            <w:pPr>
              <w:pStyle w:val="TableParagraph"/>
              <w:ind w:left="136"/>
            </w:pPr>
            <w:r w:rsidRPr="00AA214F">
              <w:t>Proofnonprofit.pdf</w:t>
            </w:r>
          </w:p>
        </w:tc>
      </w:tr>
      <w:tr w14:paraId="42FEB058" w14:textId="77777777" w:rsidTr="005074D5">
        <w:tblPrEx>
          <w:tblW w:w="0" w:type="auto"/>
          <w:tblCellMar>
            <w:left w:w="0" w:type="dxa"/>
            <w:right w:w="0" w:type="dxa"/>
          </w:tblCellMar>
          <w:tblLook w:val="01E0"/>
        </w:tblPrEx>
        <w:trPr>
          <w:trHeight w:val="791"/>
        </w:trPr>
        <w:tc>
          <w:tcPr>
            <w:tcW w:w="3695" w:type="dxa"/>
          </w:tcPr>
          <w:p w:rsidR="00226411" w:rsidRPr="00AA214F" w:rsidP="00226411" w14:paraId="13AE3F8F" w14:textId="4EBAE2CA">
            <w:pPr>
              <w:pStyle w:val="TableParagraph"/>
              <w:spacing w:before="93"/>
              <w:ind w:left="149" w:right="477" w:hanging="10"/>
            </w:pPr>
            <w:hyperlink w:anchor="_bookmark19" w:history="1">
              <w:r w:rsidRPr="00AA214F">
                <w:rPr>
                  <w:color w:val="0562C1"/>
                  <w:u w:val="single" w:color="0562C1"/>
                </w:rPr>
                <w:t>Final Federally Negotiated Indirect</w:t>
              </w:r>
            </w:hyperlink>
            <w:r w:rsidRPr="00AA214F">
              <w:rPr>
                <w:color w:val="0562C1"/>
              </w:rPr>
              <w:t xml:space="preserve"> </w:t>
            </w:r>
            <w:hyperlink w:anchor="_bookmark19" w:history="1">
              <w:r w:rsidRPr="00AA214F">
                <w:rPr>
                  <w:color w:val="0562C1"/>
                  <w:u w:val="single" w:color="0562C1"/>
                </w:rPr>
                <w:t>Cost Rate Agreement</w:t>
              </w:r>
            </w:hyperlink>
          </w:p>
        </w:tc>
        <w:tc>
          <w:tcPr>
            <w:tcW w:w="2408" w:type="dxa"/>
          </w:tcPr>
          <w:p w:rsidR="00226411" w:rsidRPr="00AA214F" w:rsidP="00226411" w14:paraId="1EC91EF4" w14:textId="77777777">
            <w:pPr>
              <w:pStyle w:val="TableParagraph"/>
              <w:spacing w:before="5"/>
              <w:rPr>
                <w:sz w:val="25"/>
              </w:rPr>
            </w:pPr>
          </w:p>
          <w:p w:rsidR="00226411" w:rsidRPr="00AA214F" w:rsidP="00226411" w14:paraId="24B52D7D" w14:textId="77777777">
            <w:pPr>
              <w:pStyle w:val="TableParagraph"/>
              <w:ind w:left="139"/>
            </w:pPr>
            <w:r w:rsidRPr="00AA214F">
              <w:t>PDF document</w:t>
            </w:r>
          </w:p>
        </w:tc>
        <w:tc>
          <w:tcPr>
            <w:tcW w:w="3767" w:type="dxa"/>
          </w:tcPr>
          <w:p w:rsidR="00226411" w:rsidRPr="00AA214F" w:rsidP="00226411" w14:paraId="559EECC0" w14:textId="77777777">
            <w:pPr>
              <w:pStyle w:val="TableParagraph"/>
              <w:spacing w:before="5"/>
              <w:rPr>
                <w:sz w:val="25"/>
              </w:rPr>
            </w:pPr>
          </w:p>
          <w:p w:rsidR="00226411" w:rsidRPr="00AA214F" w:rsidP="00226411" w14:paraId="4CED6182" w14:textId="77777777">
            <w:pPr>
              <w:pStyle w:val="TableParagraph"/>
              <w:ind w:left="136"/>
            </w:pPr>
            <w:r w:rsidRPr="00AA214F">
              <w:t>Indirectcostrate.pdf</w:t>
            </w:r>
          </w:p>
        </w:tc>
      </w:tr>
      <w:tr w14:paraId="5D75EB84" w14:textId="77777777" w:rsidTr="005074D5">
        <w:tblPrEx>
          <w:tblW w:w="0" w:type="auto"/>
          <w:tblCellMar>
            <w:left w:w="0" w:type="dxa"/>
            <w:right w:w="0" w:type="dxa"/>
          </w:tblCellMar>
          <w:tblLook w:val="01E0"/>
        </w:tblPrEx>
        <w:trPr>
          <w:trHeight w:val="792"/>
        </w:trPr>
        <w:tc>
          <w:tcPr>
            <w:tcW w:w="3695" w:type="dxa"/>
          </w:tcPr>
          <w:p w:rsidR="00226411" w:rsidRPr="00AA214F" w:rsidP="00226411" w14:paraId="49339ECB" w14:textId="77777777">
            <w:pPr>
              <w:pStyle w:val="TableParagraph"/>
              <w:spacing w:before="2"/>
              <w:rPr>
                <w:sz w:val="19"/>
              </w:rPr>
            </w:pPr>
          </w:p>
          <w:p w:rsidR="00226411" w:rsidRPr="00AA214F" w:rsidP="00226411" w14:paraId="5C5FBD91" w14:textId="46BE5F16">
            <w:pPr>
              <w:pStyle w:val="TableParagraph"/>
              <w:ind w:left="140"/>
            </w:pPr>
            <w:hyperlink w:anchor="Appendix_Four_–_IMLS_Products_Guidance" w:history="1">
              <w:r w:rsidRPr="00AA214F">
                <w:rPr>
                  <w:color w:val="0562C1"/>
                  <w:u w:val="single" w:color="0562C1"/>
                </w:rPr>
                <w:t>Digital Product</w:t>
              </w:r>
              <w:r w:rsidRPr="00AA214F" w:rsidR="00D85E6E">
                <w:rPr>
                  <w:color w:val="0562C1"/>
                  <w:u w:val="single" w:color="0562C1"/>
                </w:rPr>
                <w:t>s Plan</w:t>
              </w:r>
            </w:hyperlink>
            <w:r w:rsidRPr="00AA214F" w:rsidR="00D85E6E">
              <w:rPr>
                <w:color w:val="0562C1"/>
                <w:u w:val="single" w:color="0562C1"/>
              </w:rPr>
              <w:t xml:space="preserve"> (two pages)</w:t>
            </w:r>
          </w:p>
        </w:tc>
        <w:tc>
          <w:tcPr>
            <w:tcW w:w="2408" w:type="dxa"/>
          </w:tcPr>
          <w:p w:rsidR="00226411" w:rsidRPr="00AA214F" w:rsidP="00226411" w14:paraId="5FF84C20" w14:textId="77777777">
            <w:pPr>
              <w:pStyle w:val="TableParagraph"/>
              <w:spacing w:before="5"/>
              <w:rPr>
                <w:sz w:val="25"/>
              </w:rPr>
            </w:pPr>
          </w:p>
          <w:p w:rsidR="00226411" w:rsidRPr="00AA214F" w:rsidP="00226411" w14:paraId="538D4968" w14:textId="77777777">
            <w:pPr>
              <w:pStyle w:val="TableParagraph"/>
              <w:ind w:left="139"/>
            </w:pPr>
            <w:r w:rsidRPr="00AA214F">
              <w:t>IMLS PDF form</w:t>
            </w:r>
          </w:p>
        </w:tc>
        <w:tc>
          <w:tcPr>
            <w:tcW w:w="3767" w:type="dxa"/>
          </w:tcPr>
          <w:p w:rsidR="00226411" w:rsidRPr="00AA214F" w:rsidP="00226411" w14:paraId="6E45F631" w14:textId="77777777">
            <w:pPr>
              <w:pStyle w:val="TableParagraph"/>
              <w:spacing w:before="5"/>
              <w:rPr>
                <w:sz w:val="25"/>
              </w:rPr>
            </w:pPr>
          </w:p>
          <w:p w:rsidR="00226411" w:rsidRPr="00AA214F" w:rsidP="00226411" w14:paraId="0D02A6B9" w14:textId="77777777">
            <w:pPr>
              <w:pStyle w:val="TableParagraph"/>
              <w:ind w:left="136"/>
            </w:pPr>
            <w:r w:rsidRPr="00AA214F">
              <w:t>Digitalproduct.pdf</w:t>
            </w:r>
          </w:p>
        </w:tc>
      </w:tr>
      <w:tr w14:paraId="20E012C9" w14:textId="77777777" w:rsidTr="001C797E">
        <w:tblPrEx>
          <w:tblW w:w="0" w:type="auto"/>
          <w:tblCellMar>
            <w:left w:w="0" w:type="dxa"/>
            <w:right w:w="0" w:type="dxa"/>
          </w:tblCellMar>
          <w:tblLook w:val="01E0"/>
        </w:tblPrEx>
        <w:trPr>
          <w:trHeight w:val="938"/>
        </w:trPr>
        <w:tc>
          <w:tcPr>
            <w:tcW w:w="9870" w:type="dxa"/>
            <w:gridSpan w:val="3"/>
            <w:vAlign w:val="center"/>
          </w:tcPr>
          <w:p w:rsidR="005A192D" w:rsidRPr="00AA214F" w:rsidP="001C797E" w14:paraId="42570ED0" w14:textId="35A38341">
            <w:pPr>
              <w:pStyle w:val="TableParagraph"/>
              <w:spacing w:before="5" w:line="276" w:lineRule="auto"/>
              <w:ind w:left="121"/>
              <w:jc w:val="center"/>
              <w:rPr>
                <w:rFonts w:cs="Arial"/>
              </w:rPr>
            </w:pPr>
            <w:r w:rsidRPr="00AA214F">
              <w:rPr>
                <w:rFonts w:cs="Arial"/>
                <w:b/>
              </w:rPr>
              <w:t>Supporting Documents</w:t>
            </w:r>
            <w:r w:rsidRPr="00AA214F">
              <w:rPr>
                <w:rFonts w:cs="Arial"/>
                <w:b/>
              </w:rPr>
              <w:br/>
            </w:r>
            <w:r w:rsidRPr="00AA214F">
              <w:rPr>
                <w:rFonts w:cs="Arial"/>
              </w:rPr>
              <w:t xml:space="preserve">Please see the guidance in </w:t>
            </w:r>
            <w:hyperlink w:anchor="_D2e._Supporting_Documents" w:history="1">
              <w:r w:rsidRPr="00AA214F">
                <w:rPr>
                  <w:rStyle w:val="Hyperlink"/>
                  <w:rFonts w:cs="Arial"/>
                </w:rPr>
                <w:t>Section D2e of this Notice of Funding Opportunity</w:t>
              </w:r>
            </w:hyperlink>
            <w:r w:rsidRPr="00AA214F">
              <w:rPr>
                <w:rFonts w:cs="Arial"/>
              </w:rPr>
              <w:t xml:space="preserve"> </w:t>
            </w:r>
            <w:r w:rsidRPr="00AA214F">
              <w:rPr>
                <w:rFonts w:cs="Arial"/>
              </w:rPr>
              <w:br/>
              <w:t>for more information.</w:t>
            </w:r>
          </w:p>
        </w:tc>
      </w:tr>
      <w:tr w14:paraId="4A84A187" w14:textId="77777777" w:rsidTr="001C797E">
        <w:tblPrEx>
          <w:tblW w:w="0" w:type="auto"/>
          <w:tblCellMar>
            <w:left w:w="0" w:type="dxa"/>
            <w:right w:w="0" w:type="dxa"/>
          </w:tblCellMar>
          <w:tblLook w:val="01E0"/>
        </w:tblPrEx>
        <w:trPr>
          <w:trHeight w:val="1145"/>
        </w:trPr>
        <w:tc>
          <w:tcPr>
            <w:tcW w:w="3695" w:type="dxa"/>
            <w:vAlign w:val="center"/>
          </w:tcPr>
          <w:p w:rsidR="00E11FBD" w:rsidRPr="00AA214F" w:rsidP="00E11FBD" w14:paraId="4E81DE43" w14:textId="1AA01561">
            <w:pPr>
              <w:pStyle w:val="TableParagraph"/>
              <w:spacing w:before="2"/>
              <w:ind w:left="180"/>
            </w:pPr>
            <w:hyperlink w:anchor="_D2e._Supporting_Documents" w:history="1">
              <w:r w:rsidRPr="00AA214F">
                <w:rPr>
                  <w:rStyle w:val="Hyperlink"/>
                  <w:rFonts w:cs="Arial"/>
                </w:rPr>
                <w:t>Information that supplements the Narrative and supports the project description provided in the application</w:t>
              </w:r>
            </w:hyperlink>
          </w:p>
        </w:tc>
        <w:tc>
          <w:tcPr>
            <w:tcW w:w="2408" w:type="dxa"/>
            <w:vAlign w:val="center"/>
          </w:tcPr>
          <w:p w:rsidR="00E11FBD" w:rsidRPr="00AA214F" w:rsidP="00E11FBD" w14:paraId="67389784" w14:textId="0A60DD45">
            <w:pPr>
              <w:pStyle w:val="TableParagraph"/>
              <w:spacing w:before="5"/>
              <w:ind w:left="151"/>
              <w:rPr>
                <w:rFonts w:cs="Arial"/>
              </w:rPr>
            </w:pPr>
            <w:r w:rsidRPr="00AA214F">
              <w:rPr>
                <w:rFonts w:cs="Arial"/>
              </w:rPr>
              <w:t xml:space="preserve">PDF document </w:t>
            </w:r>
          </w:p>
        </w:tc>
        <w:tc>
          <w:tcPr>
            <w:tcW w:w="3767" w:type="dxa"/>
            <w:vAlign w:val="center"/>
          </w:tcPr>
          <w:p w:rsidR="00E11FBD" w:rsidRPr="00AA214F" w:rsidP="00E11FBD" w14:paraId="0119815E" w14:textId="411547EE">
            <w:pPr>
              <w:pStyle w:val="TableParagraph"/>
              <w:spacing w:before="5"/>
              <w:ind w:left="121"/>
              <w:rPr>
                <w:rFonts w:cs="Arial"/>
              </w:rPr>
            </w:pPr>
            <w:r w:rsidRPr="00AA214F">
              <w:rPr>
                <w:rFonts w:cs="Arial"/>
              </w:rPr>
              <w:t>Supportingdoc1.pdf</w:t>
            </w:r>
            <w:r w:rsidRPr="00AA214F">
              <w:rPr>
                <w:rFonts w:cs="Arial"/>
              </w:rPr>
              <w:br/>
              <w:t>Supportingdoc2.pdf</w:t>
            </w:r>
            <w:r w:rsidRPr="00AA214F">
              <w:rPr>
                <w:rFonts w:cs="Arial"/>
              </w:rPr>
              <w:br/>
              <w:t xml:space="preserve">Supportingdoc3.pdf </w:t>
            </w:r>
          </w:p>
        </w:tc>
      </w:tr>
    </w:tbl>
    <w:p w:rsidR="00A924A0" w:rsidRPr="00AA214F" w14:paraId="05FBE567" w14:textId="77777777">
      <w:pPr>
        <w:pStyle w:val="BodyText"/>
        <w:spacing w:before="9"/>
        <w:ind w:left="0"/>
        <w:rPr>
          <w:sz w:val="10"/>
        </w:rPr>
      </w:pPr>
    </w:p>
    <w:p w:rsidR="00A924A0" w:rsidRPr="00AA214F" w:rsidP="00E11FBD" w14:paraId="05FBE573" w14:textId="77777777">
      <w:pPr>
        <w:pStyle w:val="Heading3"/>
      </w:pPr>
      <w:bookmarkStart w:id="40" w:name="D2b._Format,_Name,_and_Sequence_of_the_A"/>
      <w:bookmarkStart w:id="41" w:name="_Toc157673475"/>
      <w:bookmarkEnd w:id="40"/>
      <w:r w:rsidRPr="00AA214F">
        <w:t>D2b. Format, Name, and Sequence of the Application Components</w:t>
      </w:r>
      <w:bookmarkEnd w:id="41"/>
    </w:p>
    <w:p w:rsidR="00A924A0" w:rsidRPr="00AA214F" w14:paraId="05FBE574" w14:textId="44846F8C">
      <w:pPr>
        <w:pStyle w:val="BodyText"/>
        <w:ind w:left="261" w:right="657" w:hanging="15"/>
      </w:pPr>
      <w:r w:rsidRPr="00AA214F">
        <w:rPr>
          <w:b/>
          <w:bCs/>
        </w:rPr>
        <w:t>Document format:</w:t>
      </w:r>
      <w:r w:rsidRPr="00AA214F">
        <w:t xml:space="preserve"> Aside from the SF-424S</w:t>
      </w:r>
      <w:r w:rsidRPr="00AA214F" w:rsidR="00D55E5C">
        <w:t xml:space="preserve"> and</w:t>
      </w:r>
      <w:r w:rsidRPr="00AA214F">
        <w:t xml:space="preserve"> the IMLS Supplementary Information Form, which are created in Grants.gov Workspace, all application components must be submitted as PDF documents.</w:t>
      </w:r>
    </w:p>
    <w:p w:rsidR="00A924A0" w:rsidRPr="00AA214F" w14:paraId="05FBE575" w14:textId="3F69B6A8">
      <w:pPr>
        <w:pStyle w:val="BodyText"/>
        <w:ind w:left="261" w:right="400" w:hanging="15"/>
      </w:pPr>
      <w:r w:rsidRPr="00AA214F">
        <w:rPr>
          <w:b/>
          <w:bCs/>
        </w:rPr>
        <w:t>Page limits:</w:t>
      </w:r>
      <w:r w:rsidRPr="00AA214F">
        <w:t xml:space="preserve"> Note the page limit</w:t>
      </w:r>
      <w:r w:rsidRPr="00AA214F" w:rsidR="00D55E5C">
        <w:t xml:space="preserve"> for the Narrative</w:t>
      </w:r>
      <w:r w:rsidRPr="00AA214F">
        <w:t xml:space="preserve"> listed in the table above. </w:t>
      </w:r>
      <w:r w:rsidRPr="00AA214F" w:rsidR="00D55E5C">
        <w:t xml:space="preserve">IMLS </w:t>
      </w:r>
      <w:r w:rsidRPr="00AA214F">
        <w:t xml:space="preserve">will remove any additional pages, and we will not send them to reviewers as part of </w:t>
      </w:r>
      <w:r w:rsidRPr="00AA214F" w:rsidR="00D55E5C">
        <w:t xml:space="preserve">the </w:t>
      </w:r>
      <w:r w:rsidRPr="00AA214F">
        <w:t>application.</w:t>
      </w:r>
    </w:p>
    <w:p w:rsidR="00A924A0" w:rsidRPr="00AA214F" w14:paraId="05FBE576" w14:textId="7C977216">
      <w:pPr>
        <w:pStyle w:val="BodyText"/>
        <w:ind w:left="260" w:right="416" w:hanging="14"/>
      </w:pPr>
      <w:r w:rsidRPr="00AA214F">
        <w:rPr>
          <w:b/>
          <w:bCs/>
        </w:rPr>
        <w:t>Naming convention</w:t>
      </w:r>
      <w:r w:rsidRPr="00AA214F">
        <w:t xml:space="preserve">: Use the naming conventions indicated in the table above. </w:t>
      </w:r>
      <w:r w:rsidRPr="00AA214F">
        <w:rPr>
          <w:b/>
          <w:bCs/>
        </w:rPr>
        <w:t>IMPORTANT</w:t>
      </w:r>
      <w:r w:rsidRPr="00AA214F">
        <w:t xml:space="preserve">: </w:t>
      </w:r>
      <w:r w:rsidRPr="00AA214F" w:rsidR="00D55E5C">
        <w:t>A</w:t>
      </w:r>
      <w:r w:rsidRPr="00AA214F">
        <w:t>ttachment file names</w:t>
      </w:r>
      <w:r w:rsidRPr="00AA214F" w:rsidR="00D55E5C">
        <w:t xml:space="preserve"> are limited to the following characters</w:t>
      </w:r>
      <w:r w:rsidRPr="00AA214F">
        <w:t>: A-Z, a-z, 0-9, underscore (_), hyphen (-), space, period</w:t>
      </w:r>
      <w:r w:rsidRPr="00AA214F" w:rsidR="00D55E5C">
        <w:t xml:space="preserve"> (.)</w:t>
      </w:r>
      <w:r w:rsidRPr="00AA214F">
        <w:t>. If attachment file</w:t>
      </w:r>
      <w:r w:rsidRPr="00AA214F" w:rsidR="00D55E5C">
        <w:t xml:space="preserve"> name</w:t>
      </w:r>
      <w:r w:rsidRPr="00AA214F">
        <w:t>s</w:t>
      </w:r>
      <w:r w:rsidRPr="00AA214F" w:rsidR="00D55E5C">
        <w:t xml:space="preserve"> use any other characters</w:t>
      </w:r>
      <w:r w:rsidRPr="00AA214F">
        <w:t xml:space="preserve">, </w:t>
      </w:r>
      <w:r w:rsidRPr="00AA214F" w:rsidR="00D55E5C">
        <w:t xml:space="preserve">the </w:t>
      </w:r>
      <w:r w:rsidRPr="00AA214F">
        <w:t>application may be rejected by Grants.gov.</w:t>
      </w:r>
    </w:p>
    <w:p w:rsidR="00A924A0" w:rsidRPr="00AA214F" w14:paraId="05FBE577" w14:textId="77777777">
      <w:pPr>
        <w:pStyle w:val="BodyText"/>
        <w:spacing w:before="119"/>
        <w:ind w:left="261" w:right="724" w:hanging="15"/>
      </w:pPr>
      <w:r w:rsidRPr="00AA214F">
        <w:rPr>
          <w:b/>
          <w:bCs/>
        </w:rPr>
        <w:t xml:space="preserve">Attachment order: </w:t>
      </w:r>
      <w:r w:rsidRPr="00AA214F">
        <w:t>In Grants.gov, attach all application components in the sequence listed in the table above. Use all available spaces in the “Attachments Form” first. Attach any additional application components using the “Other Attachment File(s)” boxes.</w:t>
      </w:r>
    </w:p>
    <w:p w:rsidR="00A924A0" w:rsidRPr="00AA214F" w14:paraId="05FBE578" w14:textId="77777777">
      <w:pPr>
        <w:pStyle w:val="BodyText"/>
        <w:spacing w:before="121"/>
        <w:ind w:left="261" w:right="860" w:hanging="15"/>
      </w:pPr>
      <w:r w:rsidRPr="00AA214F">
        <w:rPr>
          <w:b/>
          <w:bCs/>
        </w:rPr>
        <w:t>Complete applications</w:t>
      </w:r>
      <w:r w:rsidRPr="00AA214F">
        <w:t>: Use the table above as a checklist to ensure that you have created and attached all necessary application components.</w:t>
      </w:r>
    </w:p>
    <w:p w:rsidR="00A924A0" w:rsidRPr="00AA214F" w14:paraId="05FBE579" w14:textId="77777777">
      <w:pPr>
        <w:pStyle w:val="Heading3"/>
      </w:pPr>
      <w:bookmarkStart w:id="42" w:name="D2c._Instructions_for_Required_Documents"/>
      <w:bookmarkStart w:id="43" w:name="_bookmark8"/>
      <w:bookmarkStart w:id="44" w:name="_Toc157673476"/>
      <w:bookmarkEnd w:id="42"/>
      <w:bookmarkEnd w:id="43"/>
      <w:r w:rsidRPr="00AA214F">
        <w:t>D2c. Instructions for Required Documents</w:t>
      </w:r>
      <w:bookmarkEnd w:id="44"/>
    </w:p>
    <w:p w:rsidR="00A924A0" w:rsidRPr="00AA214F" w14:paraId="05FBE57A" w14:textId="77777777">
      <w:pPr>
        <w:pStyle w:val="ListParagraph"/>
        <w:numPr>
          <w:ilvl w:val="0"/>
          <w:numId w:val="10"/>
        </w:numPr>
        <w:tabs>
          <w:tab w:val="left" w:pos="596"/>
        </w:tabs>
        <w:spacing w:before="119"/>
        <w:rPr>
          <w:b/>
          <w:bCs/>
        </w:rPr>
      </w:pPr>
      <w:bookmarkStart w:id="45" w:name="_bookmark9"/>
      <w:bookmarkStart w:id="46" w:name="1._The_Application_for_Federal_Domestic_"/>
      <w:bookmarkEnd w:id="45"/>
      <w:bookmarkEnd w:id="46"/>
      <w:r w:rsidRPr="00AA214F">
        <w:rPr>
          <w:b/>
          <w:bCs/>
        </w:rPr>
        <w:t>The Application for Federal Domestic Assistance/Short Organizational Form</w:t>
      </w:r>
      <w:r w:rsidRPr="00AA214F">
        <w:rPr>
          <w:b/>
          <w:bCs/>
          <w:spacing w:val="-9"/>
        </w:rPr>
        <w:t xml:space="preserve"> </w:t>
      </w:r>
      <w:r w:rsidRPr="00AA214F">
        <w:rPr>
          <w:b/>
          <w:bCs/>
        </w:rPr>
        <w:t>(SF-424S)</w:t>
      </w:r>
    </w:p>
    <w:p w:rsidR="00A924A0" w:rsidRPr="00AA214F" w14:paraId="05FBE57B" w14:textId="77777777">
      <w:pPr>
        <w:pStyle w:val="BodyText"/>
        <w:spacing w:before="121"/>
        <w:ind w:left="606" w:right="275"/>
      </w:pPr>
      <w:r w:rsidRPr="00AA214F">
        <w:t xml:space="preserve">The SF-424S is part of the application package that you complete in Grants.gov Workspace. </w:t>
      </w:r>
      <w:hyperlink w:anchor="_bookmark32" w:history="1">
        <w:r w:rsidRPr="00AA214F">
          <w:rPr>
            <w:color w:val="0562C1"/>
            <w:u w:val="single" w:color="0562C1"/>
          </w:rPr>
          <w:t>Click</w:t>
        </w:r>
      </w:hyperlink>
      <w:r w:rsidRPr="00AA214F">
        <w:rPr>
          <w:color w:val="0562C1"/>
        </w:rPr>
        <w:t xml:space="preserve"> </w:t>
      </w:r>
      <w:hyperlink w:anchor="_bookmark32" w:history="1">
        <w:r w:rsidRPr="00AA214F">
          <w:rPr>
            <w:color w:val="0562C1"/>
            <w:u w:val="single" w:color="0562C1"/>
          </w:rPr>
          <w:t>here for instructions on completing the SF-424S</w:t>
        </w:r>
        <w:r w:rsidRPr="00AA214F">
          <w:t>.</w:t>
        </w:r>
      </w:hyperlink>
    </w:p>
    <w:p w:rsidR="00A924A0" w:rsidRPr="00AA214F" w14:paraId="05FBE57E" w14:textId="4ADD4B0D">
      <w:pPr>
        <w:pStyle w:val="ListParagraph"/>
        <w:numPr>
          <w:ilvl w:val="0"/>
          <w:numId w:val="10"/>
        </w:numPr>
        <w:tabs>
          <w:tab w:val="left" w:pos="596"/>
        </w:tabs>
        <w:rPr>
          <w:b/>
          <w:bCs/>
        </w:rPr>
      </w:pPr>
      <w:bookmarkStart w:id="47" w:name="_bookmark10"/>
      <w:bookmarkStart w:id="48" w:name="2._IMLS_Supplementary_Information_Form_("/>
      <w:bookmarkStart w:id="49" w:name="_bookmark11"/>
      <w:bookmarkStart w:id="50" w:name="3._IMLS_Museum_Program_Information_Form"/>
      <w:bookmarkEnd w:id="47"/>
      <w:bookmarkEnd w:id="48"/>
      <w:bookmarkEnd w:id="49"/>
      <w:bookmarkEnd w:id="50"/>
      <w:r w:rsidRPr="00AA214F">
        <w:rPr>
          <w:b/>
          <w:bCs/>
        </w:rPr>
        <w:t xml:space="preserve">IMLS </w:t>
      </w:r>
      <w:r w:rsidRPr="00AA214F" w:rsidR="00174596">
        <w:rPr>
          <w:b/>
          <w:bCs/>
        </w:rPr>
        <w:t>Supplementary</w:t>
      </w:r>
      <w:r w:rsidRPr="00AA214F">
        <w:rPr>
          <w:b/>
          <w:bCs/>
        </w:rPr>
        <w:t xml:space="preserve"> Information</w:t>
      </w:r>
      <w:r w:rsidRPr="00AA214F">
        <w:rPr>
          <w:b/>
          <w:bCs/>
          <w:spacing w:val="-2"/>
        </w:rPr>
        <w:t xml:space="preserve"> </w:t>
      </w:r>
      <w:r w:rsidRPr="00AA214F">
        <w:rPr>
          <w:b/>
          <w:bCs/>
        </w:rPr>
        <w:t>Form</w:t>
      </w:r>
    </w:p>
    <w:p w:rsidR="00A924A0" w:rsidRPr="00AA214F" w14:paraId="05FBE57F" w14:textId="5A7E7FB6">
      <w:pPr>
        <w:pStyle w:val="BodyText"/>
        <w:spacing w:before="119" w:line="259" w:lineRule="auto"/>
        <w:ind w:left="606" w:right="1114" w:hanging="10"/>
      </w:pPr>
      <w:r w:rsidRPr="00AA214F">
        <w:t xml:space="preserve">The IMLS </w:t>
      </w:r>
      <w:r w:rsidRPr="00AA214F" w:rsidR="00174596">
        <w:t>Supplementary</w:t>
      </w:r>
      <w:r w:rsidRPr="00AA214F">
        <w:t xml:space="preserve"> Information Form is </w:t>
      </w:r>
      <w:r w:rsidRPr="00AA214F" w:rsidR="00240B9F">
        <w:t>part of the application package</w:t>
      </w:r>
      <w:r w:rsidRPr="00AA214F">
        <w:t xml:space="preserve"> that </w:t>
      </w:r>
      <w:r w:rsidRPr="00AA214F" w:rsidR="00240B9F">
        <w:t>you complete in Grants.gov Workspace</w:t>
      </w:r>
      <w:r w:rsidRPr="00AA214F">
        <w:t xml:space="preserve">. </w:t>
      </w:r>
      <w:hyperlink w:anchor="_bookmark34" w:history="1">
        <w:r w:rsidRPr="00AA214F">
          <w:rPr>
            <w:color w:val="0562C1"/>
            <w:u w:val="single" w:color="0562C1"/>
          </w:rPr>
          <w:t>Click here for instructions on completing it</w:t>
        </w:r>
        <w:r w:rsidRPr="00AA214F">
          <w:t>.</w:t>
        </w:r>
      </w:hyperlink>
    </w:p>
    <w:p w:rsidR="00A924A0" w:rsidRPr="00AA214F" w14:paraId="05FBE580" w14:textId="77777777">
      <w:pPr>
        <w:pStyle w:val="ListParagraph"/>
        <w:numPr>
          <w:ilvl w:val="0"/>
          <w:numId w:val="10"/>
        </w:numPr>
        <w:tabs>
          <w:tab w:val="left" w:pos="596"/>
        </w:tabs>
        <w:spacing w:before="143"/>
        <w:rPr>
          <w:b/>
          <w:bCs/>
        </w:rPr>
      </w:pPr>
      <w:bookmarkStart w:id="51" w:name="_bookmark12"/>
      <w:bookmarkStart w:id="52" w:name="4._Organizational_Profile"/>
      <w:bookmarkEnd w:id="51"/>
      <w:bookmarkEnd w:id="52"/>
      <w:r w:rsidRPr="00AA214F">
        <w:rPr>
          <w:b/>
          <w:bCs/>
        </w:rPr>
        <w:t>Organizational Profile</w:t>
      </w:r>
    </w:p>
    <w:p w:rsidR="00A924A0" w:rsidRPr="00AA214F" w14:paraId="05FBE581" w14:textId="41F656F6">
      <w:pPr>
        <w:pStyle w:val="BodyText"/>
        <w:ind w:left="597"/>
      </w:pPr>
      <w:r w:rsidRPr="00AA214F">
        <w:t>Write a brief</w:t>
      </w:r>
      <w:r w:rsidRPr="00AA214F" w:rsidR="00F377EF">
        <w:t xml:space="preserve"> Organizational Profile</w:t>
      </w:r>
      <w:r w:rsidRPr="00AA214F">
        <w:t xml:space="preserve"> for the lead applicant</w:t>
      </w:r>
      <w:r w:rsidRPr="00AA214F" w:rsidR="00F377EF">
        <w:t>, addressing the following, and save it as a PDF.</w:t>
      </w:r>
      <w:r w:rsidRPr="00AA214F">
        <w:t xml:space="preserve"> IMLS recommends limiting the Organizational Profile to one page.</w:t>
      </w:r>
    </w:p>
    <w:p w:rsidR="00711C7C" w:rsidRPr="00AA214F" w:rsidP="00711C7C" w14:paraId="41709887" w14:textId="77777777">
      <w:pPr>
        <w:pStyle w:val="ListParagraph"/>
        <w:numPr>
          <w:ilvl w:val="1"/>
          <w:numId w:val="10"/>
        </w:numPr>
        <w:tabs>
          <w:tab w:val="left" w:pos="1340"/>
          <w:tab w:val="left" w:pos="1341"/>
        </w:tabs>
        <w:spacing w:before="121"/>
        <w:ind w:right="398"/>
      </w:pPr>
      <w:r w:rsidRPr="00AA214F">
        <w:t>Your organization’s mission or statement of purpose, noting the source, approving</w:t>
      </w:r>
      <w:r w:rsidRPr="00AA214F">
        <w:rPr>
          <w:spacing w:val="-40"/>
        </w:rPr>
        <w:t xml:space="preserve"> </w:t>
      </w:r>
      <w:r w:rsidRPr="00AA214F">
        <w:t>body, and date of the official document in which it</w:t>
      </w:r>
      <w:r w:rsidRPr="00AA214F">
        <w:rPr>
          <w:spacing w:val="-8"/>
        </w:rPr>
        <w:t xml:space="preserve"> </w:t>
      </w:r>
      <w:r w:rsidRPr="00AA214F">
        <w:t>appears.</w:t>
      </w:r>
    </w:p>
    <w:p w:rsidR="00711C7C" w:rsidRPr="00AA214F" w:rsidP="00711C7C" w14:paraId="6E94E5B9" w14:textId="22730026">
      <w:pPr>
        <w:pStyle w:val="ListParagraph"/>
        <w:numPr>
          <w:ilvl w:val="1"/>
          <w:numId w:val="10"/>
        </w:numPr>
        <w:tabs>
          <w:tab w:val="left" w:pos="1340"/>
          <w:tab w:val="left" w:pos="1341"/>
        </w:tabs>
        <w:spacing w:before="121"/>
        <w:ind w:right="398"/>
      </w:pPr>
      <w:r w:rsidRPr="00AA214F">
        <w:t>Your</w:t>
      </w:r>
      <w:r w:rsidRPr="00AA214F">
        <w:rPr>
          <w:spacing w:val="-4"/>
        </w:rPr>
        <w:t xml:space="preserve"> </w:t>
      </w:r>
      <w:r w:rsidRPr="00AA214F">
        <w:t>organization’s</w:t>
      </w:r>
      <w:r w:rsidRPr="00AA214F">
        <w:rPr>
          <w:spacing w:val="-3"/>
        </w:rPr>
        <w:t xml:space="preserve"> </w:t>
      </w:r>
      <w:r w:rsidRPr="00AA214F">
        <w:t>governance</w:t>
      </w:r>
      <w:r w:rsidRPr="00AA214F">
        <w:rPr>
          <w:spacing w:val="-5"/>
        </w:rPr>
        <w:t xml:space="preserve"> </w:t>
      </w:r>
      <w:r w:rsidRPr="00AA214F">
        <w:t>structure</w:t>
      </w:r>
      <w:r w:rsidRPr="00AA214F" w:rsidR="00240B9F">
        <w:t>.</w:t>
      </w:r>
      <w:r w:rsidRPr="00AA214F">
        <w:rPr>
          <w:spacing w:val="-5"/>
        </w:rPr>
        <w:t xml:space="preserve"> </w:t>
      </w:r>
      <w:r w:rsidRPr="00AA214F" w:rsidR="00240B9F">
        <w:t>I</w:t>
      </w:r>
      <w:r w:rsidRPr="00AA214F">
        <w:t>f</w:t>
      </w:r>
      <w:r w:rsidRPr="00AA214F">
        <w:rPr>
          <w:spacing w:val="-4"/>
        </w:rPr>
        <w:t xml:space="preserve"> </w:t>
      </w:r>
      <w:r w:rsidRPr="00AA214F">
        <w:t>your</w:t>
      </w:r>
      <w:r w:rsidRPr="00AA214F">
        <w:rPr>
          <w:spacing w:val="-5"/>
        </w:rPr>
        <w:t xml:space="preserve"> </w:t>
      </w:r>
      <w:r w:rsidRPr="00AA214F">
        <w:t>organization</w:t>
      </w:r>
      <w:r w:rsidRPr="00AA214F">
        <w:rPr>
          <w:spacing w:val="-5"/>
        </w:rPr>
        <w:t xml:space="preserve"> </w:t>
      </w:r>
      <w:r w:rsidRPr="00AA214F">
        <w:t>is</w:t>
      </w:r>
      <w:r w:rsidRPr="00AA214F">
        <w:rPr>
          <w:spacing w:val="-3"/>
        </w:rPr>
        <w:t xml:space="preserve"> </w:t>
      </w:r>
      <w:r w:rsidRPr="00AA214F">
        <w:t>a</w:t>
      </w:r>
      <w:r w:rsidRPr="00AA214F">
        <w:rPr>
          <w:spacing w:val="-2"/>
        </w:rPr>
        <w:t xml:space="preserve"> </w:t>
      </w:r>
      <w:r w:rsidRPr="00AA214F">
        <w:t>museum</w:t>
      </w:r>
      <w:r w:rsidRPr="00AA214F">
        <w:rPr>
          <w:spacing w:val="-4"/>
        </w:rPr>
        <w:t xml:space="preserve"> </w:t>
      </w:r>
      <w:r w:rsidRPr="00AA214F">
        <w:t>located</w:t>
      </w:r>
      <w:r w:rsidRPr="00AA214F">
        <w:rPr>
          <w:spacing w:val="-4"/>
        </w:rPr>
        <w:t xml:space="preserve"> </w:t>
      </w:r>
      <w:r w:rsidRPr="00AA214F">
        <w:t>within a parent organization or if your organization is a nonprofit affiliated with a</w:t>
      </w:r>
      <w:r w:rsidRPr="00AA214F">
        <w:rPr>
          <w:spacing w:val="-29"/>
        </w:rPr>
        <w:t xml:space="preserve"> </w:t>
      </w:r>
      <w:r w:rsidRPr="00AA214F">
        <w:t>museum</w:t>
      </w:r>
      <w:r w:rsidRPr="00AA214F" w:rsidR="00E30F42">
        <w:t>, explain the relationship</w:t>
      </w:r>
      <w:r w:rsidRPr="00AA214F">
        <w:t>.</w:t>
      </w:r>
    </w:p>
    <w:p w:rsidR="00A924A0" w:rsidRPr="00AA214F" w:rsidP="00711C7C" w14:paraId="05FBE585" w14:textId="30D9710C">
      <w:pPr>
        <w:pStyle w:val="ListParagraph"/>
        <w:numPr>
          <w:ilvl w:val="1"/>
          <w:numId w:val="10"/>
        </w:numPr>
        <w:tabs>
          <w:tab w:val="left" w:pos="1340"/>
          <w:tab w:val="left" w:pos="1341"/>
        </w:tabs>
        <w:spacing w:before="121"/>
        <w:ind w:right="398"/>
      </w:pPr>
      <w:r w:rsidRPr="00AA214F">
        <w:t>Your service area (i.e., communities and/or audiences served, including</w:t>
      </w:r>
      <w:r w:rsidRPr="00AA214F">
        <w:rPr>
          <w:spacing w:val="-38"/>
        </w:rPr>
        <w:t xml:space="preserve"> </w:t>
      </w:r>
      <w:r w:rsidRPr="00AA214F">
        <w:t>size, characteristics, and geographic</w:t>
      </w:r>
      <w:r w:rsidRPr="00AA214F">
        <w:rPr>
          <w:spacing w:val="-2"/>
        </w:rPr>
        <w:t xml:space="preserve"> </w:t>
      </w:r>
      <w:r w:rsidRPr="00AA214F">
        <w:t>area).</w:t>
      </w:r>
    </w:p>
    <w:p w:rsidR="00A924A0" w:rsidRPr="00AA214F" w14:paraId="05FBE586" w14:textId="77777777">
      <w:pPr>
        <w:pStyle w:val="ListParagraph"/>
        <w:numPr>
          <w:ilvl w:val="1"/>
          <w:numId w:val="10"/>
        </w:numPr>
        <w:tabs>
          <w:tab w:val="left" w:pos="1340"/>
          <w:tab w:val="left" w:pos="1341"/>
        </w:tabs>
        <w:ind w:right="608"/>
      </w:pPr>
      <w:r w:rsidRPr="00AA214F">
        <w:t>A</w:t>
      </w:r>
      <w:r w:rsidRPr="00AA214F">
        <w:rPr>
          <w:spacing w:val="-3"/>
        </w:rPr>
        <w:t xml:space="preserve"> </w:t>
      </w:r>
      <w:r w:rsidRPr="00AA214F">
        <w:t>brief</w:t>
      </w:r>
      <w:r w:rsidRPr="00AA214F">
        <w:rPr>
          <w:spacing w:val="-3"/>
        </w:rPr>
        <w:t xml:space="preserve"> </w:t>
      </w:r>
      <w:r w:rsidRPr="00AA214F">
        <w:t>history</w:t>
      </w:r>
      <w:r w:rsidRPr="00AA214F">
        <w:rPr>
          <w:spacing w:val="-3"/>
        </w:rPr>
        <w:t xml:space="preserve"> </w:t>
      </w:r>
      <w:r w:rsidRPr="00AA214F">
        <w:t>of</w:t>
      </w:r>
      <w:r w:rsidRPr="00AA214F">
        <w:rPr>
          <w:spacing w:val="-2"/>
        </w:rPr>
        <w:t xml:space="preserve"> </w:t>
      </w:r>
      <w:r w:rsidRPr="00AA214F">
        <w:t>your</w:t>
      </w:r>
      <w:r w:rsidRPr="00AA214F">
        <w:rPr>
          <w:spacing w:val="-4"/>
        </w:rPr>
        <w:t xml:space="preserve"> </w:t>
      </w:r>
      <w:r w:rsidRPr="00AA214F">
        <w:t>organization,</w:t>
      </w:r>
      <w:r w:rsidRPr="00AA214F">
        <w:rPr>
          <w:spacing w:val="-3"/>
        </w:rPr>
        <w:t xml:space="preserve"> </w:t>
      </w:r>
      <w:r w:rsidRPr="00AA214F">
        <w:t>focusing</w:t>
      </w:r>
      <w:r w:rsidRPr="00AA214F">
        <w:rPr>
          <w:spacing w:val="-3"/>
        </w:rPr>
        <w:t xml:space="preserve"> </w:t>
      </w:r>
      <w:r w:rsidRPr="00AA214F">
        <w:t>on</w:t>
      </w:r>
      <w:r w:rsidRPr="00AA214F">
        <w:rPr>
          <w:spacing w:val="-3"/>
        </w:rPr>
        <w:t xml:space="preserve"> </w:t>
      </w:r>
      <w:r w:rsidRPr="00AA214F">
        <w:t>the</w:t>
      </w:r>
      <w:r w:rsidRPr="00AA214F">
        <w:rPr>
          <w:spacing w:val="-4"/>
        </w:rPr>
        <w:t xml:space="preserve"> </w:t>
      </w:r>
      <w:r w:rsidRPr="00AA214F">
        <w:t>unit</w:t>
      </w:r>
      <w:r w:rsidRPr="00AA214F">
        <w:rPr>
          <w:spacing w:val="-2"/>
        </w:rPr>
        <w:t xml:space="preserve"> </w:t>
      </w:r>
      <w:r w:rsidRPr="00AA214F">
        <w:t>that</w:t>
      </w:r>
      <w:r w:rsidRPr="00AA214F">
        <w:rPr>
          <w:spacing w:val="-3"/>
        </w:rPr>
        <w:t xml:space="preserve"> </w:t>
      </w:r>
      <w:r w:rsidRPr="00AA214F">
        <w:t>will</w:t>
      </w:r>
      <w:r w:rsidRPr="00AA214F">
        <w:rPr>
          <w:spacing w:val="-3"/>
        </w:rPr>
        <w:t xml:space="preserve"> </w:t>
      </w:r>
      <w:r w:rsidRPr="00AA214F">
        <w:t>be</w:t>
      </w:r>
      <w:r w:rsidRPr="00AA214F">
        <w:rPr>
          <w:spacing w:val="-4"/>
        </w:rPr>
        <w:t xml:space="preserve"> </w:t>
      </w:r>
      <w:r w:rsidRPr="00AA214F">
        <w:t>directly</w:t>
      </w:r>
      <w:r w:rsidRPr="00AA214F">
        <w:rPr>
          <w:spacing w:val="-2"/>
        </w:rPr>
        <w:t xml:space="preserve"> </w:t>
      </w:r>
      <w:r w:rsidRPr="00AA214F">
        <w:t>involved</w:t>
      </w:r>
      <w:r w:rsidRPr="00AA214F">
        <w:rPr>
          <w:spacing w:val="-3"/>
        </w:rPr>
        <w:t xml:space="preserve"> </w:t>
      </w:r>
      <w:r w:rsidRPr="00AA214F">
        <w:t>in carrying out the</w:t>
      </w:r>
      <w:r w:rsidRPr="00AA214F">
        <w:rPr>
          <w:spacing w:val="-3"/>
        </w:rPr>
        <w:t xml:space="preserve"> </w:t>
      </w:r>
      <w:r w:rsidRPr="00AA214F">
        <w:t>work.</w:t>
      </w:r>
    </w:p>
    <w:p w:rsidR="00A924A0" w:rsidRPr="00AA214F" w14:paraId="05FBE588" w14:textId="77777777">
      <w:pPr>
        <w:pStyle w:val="ListParagraph"/>
        <w:numPr>
          <w:ilvl w:val="0"/>
          <w:numId w:val="10"/>
        </w:numPr>
        <w:tabs>
          <w:tab w:val="left" w:pos="596"/>
        </w:tabs>
        <w:rPr>
          <w:b/>
          <w:bCs/>
        </w:rPr>
      </w:pPr>
      <w:bookmarkStart w:id="53" w:name="_bookmark13"/>
      <w:bookmarkStart w:id="54" w:name="5._Proposal_Narrative"/>
      <w:bookmarkEnd w:id="53"/>
      <w:bookmarkEnd w:id="54"/>
      <w:r w:rsidRPr="00AA214F">
        <w:rPr>
          <w:b/>
          <w:bCs/>
        </w:rPr>
        <w:t>Proposal Narrative</w:t>
      </w:r>
    </w:p>
    <w:p w:rsidR="00A924A0" w:rsidRPr="00AA214F" w14:paraId="05FBE589" w14:textId="4A322B3D">
      <w:pPr>
        <w:pStyle w:val="BodyText"/>
        <w:ind w:left="606" w:right="289"/>
      </w:pPr>
      <w:r w:rsidRPr="00AA214F">
        <w:t xml:space="preserve">Write a Narrative </w:t>
      </w:r>
      <w:r w:rsidRPr="00AA214F" w:rsidR="00B770A7">
        <w:t>structured and formatted as described below</w:t>
      </w:r>
      <w:r w:rsidRPr="00AA214F">
        <w:t xml:space="preserve"> and save it as a PDF.</w:t>
      </w:r>
    </w:p>
    <w:p w:rsidR="00A924A0" w:rsidRPr="00AA214F" w14:paraId="05FBE58A" w14:textId="0D7A5B88">
      <w:pPr>
        <w:pStyle w:val="ListParagraph"/>
        <w:numPr>
          <w:ilvl w:val="1"/>
          <w:numId w:val="10"/>
        </w:numPr>
        <w:tabs>
          <w:tab w:val="left" w:pos="995"/>
          <w:tab w:val="left" w:pos="996"/>
        </w:tabs>
        <w:spacing w:before="119"/>
        <w:ind w:left="995" w:right="336"/>
      </w:pPr>
      <w:r w:rsidRPr="00AA214F">
        <w:t>Limit</w:t>
      </w:r>
      <w:r w:rsidRPr="00AA214F">
        <w:rPr>
          <w:spacing w:val="-4"/>
        </w:rPr>
        <w:t xml:space="preserve"> </w:t>
      </w:r>
      <w:r w:rsidRPr="00AA214F">
        <w:t>the</w:t>
      </w:r>
      <w:r w:rsidRPr="00AA214F">
        <w:rPr>
          <w:spacing w:val="-1"/>
        </w:rPr>
        <w:t xml:space="preserve"> </w:t>
      </w:r>
      <w:r w:rsidRPr="00AA214F">
        <w:t>Narrative</w:t>
      </w:r>
      <w:r w:rsidRPr="00AA214F">
        <w:rPr>
          <w:spacing w:val="-4"/>
        </w:rPr>
        <w:t xml:space="preserve"> </w:t>
      </w:r>
      <w:r w:rsidRPr="00AA214F">
        <w:t>to</w:t>
      </w:r>
      <w:r w:rsidRPr="00AA214F">
        <w:rPr>
          <w:spacing w:val="-2"/>
        </w:rPr>
        <w:t xml:space="preserve"> </w:t>
      </w:r>
      <w:r w:rsidRPr="00AA214F">
        <w:t>ten</w:t>
      </w:r>
      <w:r w:rsidRPr="00AA214F">
        <w:rPr>
          <w:spacing w:val="-2"/>
        </w:rPr>
        <w:t xml:space="preserve"> </w:t>
      </w:r>
      <w:r w:rsidRPr="00AA214F">
        <w:t>numbered</w:t>
      </w:r>
      <w:r w:rsidRPr="00AA214F">
        <w:rPr>
          <w:spacing w:val="-2"/>
        </w:rPr>
        <w:t xml:space="preserve"> </w:t>
      </w:r>
      <w:r w:rsidRPr="00AA214F">
        <w:t>pages.</w:t>
      </w:r>
      <w:r w:rsidRPr="00AA214F">
        <w:rPr>
          <w:spacing w:val="-2"/>
        </w:rPr>
        <w:t xml:space="preserve"> </w:t>
      </w:r>
      <w:r w:rsidRPr="00AA214F" w:rsidR="00B770A7">
        <w:t>IMLS</w:t>
      </w:r>
      <w:r w:rsidRPr="00AA214F" w:rsidR="00B770A7">
        <w:rPr>
          <w:spacing w:val="-4"/>
        </w:rPr>
        <w:t xml:space="preserve"> </w:t>
      </w:r>
      <w:r w:rsidRPr="00AA214F">
        <w:t>will</w:t>
      </w:r>
      <w:r w:rsidRPr="00AA214F">
        <w:rPr>
          <w:spacing w:val="-3"/>
        </w:rPr>
        <w:t xml:space="preserve"> </w:t>
      </w:r>
      <w:r w:rsidRPr="00AA214F">
        <w:t>remove</w:t>
      </w:r>
      <w:r w:rsidRPr="00AA214F">
        <w:rPr>
          <w:spacing w:val="-4"/>
        </w:rPr>
        <w:t xml:space="preserve"> </w:t>
      </w:r>
      <w:r w:rsidRPr="00AA214F">
        <w:t>any</w:t>
      </w:r>
      <w:r w:rsidRPr="00AA214F">
        <w:rPr>
          <w:spacing w:val="-1"/>
        </w:rPr>
        <w:t xml:space="preserve"> </w:t>
      </w:r>
      <w:r w:rsidRPr="00AA214F">
        <w:t>additional</w:t>
      </w:r>
      <w:r w:rsidRPr="00AA214F">
        <w:rPr>
          <w:spacing w:val="-3"/>
        </w:rPr>
        <w:t xml:space="preserve"> </w:t>
      </w:r>
      <w:r w:rsidRPr="00AA214F">
        <w:t>pages,</w:t>
      </w:r>
      <w:r w:rsidRPr="00AA214F">
        <w:rPr>
          <w:spacing w:val="-3"/>
        </w:rPr>
        <w:t xml:space="preserve"> </w:t>
      </w:r>
      <w:r w:rsidRPr="00AA214F">
        <w:t>and</w:t>
      </w:r>
      <w:r w:rsidRPr="00AA214F">
        <w:rPr>
          <w:spacing w:val="-2"/>
        </w:rPr>
        <w:t xml:space="preserve"> </w:t>
      </w:r>
      <w:r w:rsidRPr="00AA214F">
        <w:t>will not send them to reviewers as part of your</w:t>
      </w:r>
      <w:r w:rsidRPr="00AA214F">
        <w:rPr>
          <w:spacing w:val="-6"/>
        </w:rPr>
        <w:t xml:space="preserve"> </w:t>
      </w:r>
      <w:r w:rsidRPr="00AA214F">
        <w:t>application.</w:t>
      </w:r>
    </w:p>
    <w:p w:rsidR="00BE0D8C" w:rsidRPr="00AA214F" w:rsidP="00BE0D8C" w14:paraId="180494F3" w14:textId="5911099D">
      <w:pPr>
        <w:pStyle w:val="ListParagraph"/>
        <w:numPr>
          <w:ilvl w:val="1"/>
          <w:numId w:val="10"/>
        </w:numPr>
        <w:tabs>
          <w:tab w:val="left" w:pos="995"/>
          <w:tab w:val="left" w:pos="996"/>
        </w:tabs>
        <w:spacing w:before="119"/>
        <w:ind w:left="995" w:hanging="361"/>
      </w:pPr>
      <w:r w:rsidRPr="00AA214F">
        <w:t xml:space="preserve">Use at least 0.5-inch margins on all sides and a font size of at least </w:t>
      </w:r>
      <w:r w:rsidRPr="00AA214F" w:rsidR="00B520DD">
        <w:t>eleven</w:t>
      </w:r>
      <w:r w:rsidRPr="00AA214F">
        <w:rPr>
          <w:spacing w:val="-19"/>
        </w:rPr>
        <w:t xml:space="preserve"> </w:t>
      </w:r>
      <w:r w:rsidRPr="00AA214F">
        <w:t>points.</w:t>
      </w:r>
    </w:p>
    <w:p w:rsidR="00BE0D8C" w:rsidRPr="00AA214F" w:rsidP="00BE0D8C" w14:paraId="4723BBF6" w14:textId="77777777">
      <w:pPr>
        <w:pStyle w:val="ListParagraph"/>
        <w:numPr>
          <w:ilvl w:val="1"/>
          <w:numId w:val="10"/>
        </w:numPr>
        <w:tabs>
          <w:tab w:val="left" w:pos="995"/>
          <w:tab w:val="left" w:pos="996"/>
        </w:tabs>
        <w:ind w:left="995" w:hanging="361"/>
      </w:pPr>
      <w:r w:rsidRPr="00AA214F">
        <w:t>Be clear and concise with a minimum of technical jargon and</w:t>
      </w:r>
      <w:r w:rsidRPr="00AA214F">
        <w:rPr>
          <w:spacing w:val="-9"/>
        </w:rPr>
        <w:t xml:space="preserve"> </w:t>
      </w:r>
      <w:r w:rsidRPr="00AA214F">
        <w:t>acronyms.</w:t>
      </w:r>
    </w:p>
    <w:p w:rsidR="00B770A7" w:rsidRPr="00AA214F" w:rsidP="00BE0D8C" w14:paraId="20C324DC" w14:textId="73FB1607">
      <w:pPr>
        <w:pStyle w:val="ListParagraph"/>
        <w:numPr>
          <w:ilvl w:val="1"/>
          <w:numId w:val="10"/>
        </w:numPr>
        <w:tabs>
          <w:tab w:val="left" w:pos="995"/>
          <w:tab w:val="left" w:pos="996"/>
        </w:tabs>
        <w:ind w:left="995" w:right="460"/>
      </w:pPr>
      <w:r w:rsidRPr="00AA214F">
        <w:t xml:space="preserve">Include references throughout your Narrative to any Supporting Documents that </w:t>
      </w:r>
      <w:r w:rsidRPr="00AA214F" w:rsidR="002A1AD1">
        <w:t>provide supplementary material</w:t>
      </w:r>
      <w:r w:rsidRPr="00AA214F">
        <w:t>.</w:t>
      </w:r>
    </w:p>
    <w:p w:rsidR="00A924A0" w:rsidRPr="00AA214F" w14:paraId="05FBE58B" w14:textId="0288F399">
      <w:pPr>
        <w:pStyle w:val="ListParagraph"/>
        <w:numPr>
          <w:ilvl w:val="1"/>
          <w:numId w:val="10"/>
        </w:numPr>
        <w:tabs>
          <w:tab w:val="left" w:pos="995"/>
          <w:tab w:val="left" w:pos="996"/>
        </w:tabs>
        <w:spacing w:before="121"/>
        <w:ind w:left="995" w:hanging="346"/>
      </w:pPr>
      <w:r w:rsidRPr="00AA214F">
        <w:t xml:space="preserve">Consider </w:t>
      </w:r>
      <w:r w:rsidRPr="00AA214F" w:rsidR="002A1AD1">
        <w:t>the</w:t>
      </w:r>
      <w:r w:rsidRPr="00AA214F">
        <w:t xml:space="preserve"> review</w:t>
      </w:r>
      <w:r w:rsidRPr="00AA214F">
        <w:rPr>
          <w:spacing w:val="-11"/>
        </w:rPr>
        <w:t xml:space="preserve"> </w:t>
      </w:r>
      <w:r w:rsidRPr="00AA214F">
        <w:t>criteria</w:t>
      </w:r>
      <w:r w:rsidRPr="00AA214F" w:rsidR="002A1AD1">
        <w:t xml:space="preserve"> as listed in </w:t>
      </w:r>
      <w:hyperlink w:anchor="E1._Review_Criteria" w:history="1">
        <w:r w:rsidRPr="00AA214F" w:rsidR="002A1AD1">
          <w:rPr>
            <w:rStyle w:val="Hyperlink"/>
          </w:rPr>
          <w:t>Section E1 of this Notice of Funding Opportunity</w:t>
        </w:r>
      </w:hyperlink>
      <w:r w:rsidRPr="00AA214F">
        <w:t>.</w:t>
      </w:r>
    </w:p>
    <w:p w:rsidR="00A924A0" w:rsidRPr="00AA214F" w14:paraId="05FBE591" w14:textId="001056D3">
      <w:pPr>
        <w:pStyle w:val="BodyText"/>
        <w:spacing w:before="121"/>
        <w:ind w:left="606" w:right="472" w:hanging="10"/>
      </w:pPr>
      <w:r w:rsidRPr="00AA214F">
        <w:t xml:space="preserve">Organize your Narrative using the section headings </w:t>
      </w:r>
      <w:r w:rsidRPr="00AA214F" w:rsidR="002A1AD1">
        <w:t xml:space="preserve">of </w:t>
      </w:r>
      <w:r w:rsidRPr="00AA214F">
        <w:t>Project Justification, Project Work Plan, and Project Results.</w:t>
      </w:r>
      <w:r w:rsidRPr="00AA214F" w:rsidR="009A0734">
        <w:t xml:space="preserve"> Consider the Collections Assessment for Preservation Program goal</w:t>
      </w:r>
      <w:r w:rsidRPr="00AA214F" w:rsidR="0071111A">
        <w:t>s</w:t>
      </w:r>
      <w:r w:rsidRPr="00AA214F" w:rsidR="009A0734">
        <w:t xml:space="preserve"> and objective</w:t>
      </w:r>
      <w:r w:rsidRPr="00AA214F" w:rsidR="00791F59">
        <w:t>s (</w:t>
      </w:r>
      <w:hyperlink w:anchor="_A2._Collections_Assessment" w:history="1">
        <w:r w:rsidRPr="00AA214F" w:rsidR="00791F59">
          <w:rPr>
            <w:rStyle w:val="Hyperlink"/>
          </w:rPr>
          <w:t>Section A2 of this Notice of Funding Opportunity</w:t>
        </w:r>
      </w:hyperlink>
      <w:r w:rsidRPr="00AA214F" w:rsidR="00791F59">
        <w:t>)</w:t>
      </w:r>
      <w:r w:rsidRPr="00AA214F" w:rsidR="0071111A">
        <w:t xml:space="preserve"> in your response</w:t>
      </w:r>
      <w:r w:rsidRPr="00AA214F" w:rsidR="00791F59">
        <w:t xml:space="preserve">. </w:t>
      </w:r>
    </w:p>
    <w:p w:rsidR="00A924A0" w:rsidRPr="00AA214F" w14:paraId="05FBE592" w14:textId="77777777">
      <w:pPr>
        <w:pStyle w:val="BodyText"/>
        <w:spacing w:before="118"/>
        <w:ind w:left="606"/>
        <w:rPr>
          <w:b/>
          <w:bCs/>
        </w:rPr>
      </w:pPr>
      <w:r w:rsidRPr="00AA214F">
        <w:rPr>
          <w:b/>
          <w:bCs/>
        </w:rPr>
        <w:t>Project Justification</w:t>
      </w:r>
    </w:p>
    <w:p w:rsidR="00176437" w:rsidRPr="00AA214F" w:rsidP="00176437" w14:paraId="724ED754" w14:textId="61DFB8EC">
      <w:pPr>
        <w:pStyle w:val="ListParagraph"/>
        <w:numPr>
          <w:ilvl w:val="1"/>
          <w:numId w:val="10"/>
        </w:numPr>
        <w:tabs>
          <w:tab w:val="left" w:pos="969"/>
          <w:tab w:val="left" w:pos="970"/>
        </w:tabs>
        <w:spacing w:before="121" w:line="259" w:lineRule="auto"/>
        <w:ind w:left="969" w:right="1080" w:hanging="361"/>
        <w:rPr>
          <w:rFonts w:cs="Arial"/>
        </w:rPr>
      </w:pPr>
      <w:r w:rsidRPr="00AA214F">
        <w:t>How do you characterize collections care and conservation needs in small to</w:t>
      </w:r>
      <w:r w:rsidRPr="00AA214F">
        <w:rPr>
          <w:spacing w:val="-38"/>
        </w:rPr>
        <w:t xml:space="preserve"> </w:t>
      </w:r>
      <w:r w:rsidRPr="00AA214F">
        <w:t xml:space="preserve">midsize museums today, and what information sources </w:t>
      </w:r>
      <w:r w:rsidRPr="00AA214F" w:rsidR="00AB556B">
        <w:t>(</w:t>
      </w:r>
      <w:r w:rsidRPr="00AA214F" w:rsidR="00AB556B">
        <w:rPr>
          <w:rFonts w:cs="Arial"/>
        </w:rPr>
        <w:t xml:space="preserve"> economic circumstances, condition assessments, and</w:t>
      </w:r>
      <w:r w:rsidRPr="00AA214F" w:rsidR="004C406F">
        <w:rPr>
          <w:rFonts w:cs="Arial"/>
        </w:rPr>
        <w:t>/or</w:t>
      </w:r>
      <w:r w:rsidRPr="00AA214F" w:rsidR="00AB556B">
        <w:rPr>
          <w:rFonts w:cs="Arial"/>
        </w:rPr>
        <w:t xml:space="preserve"> other relevant data from reliable sources</w:t>
      </w:r>
      <w:r w:rsidRPr="00AA214F" w:rsidR="004C406F">
        <w:rPr>
          <w:rFonts w:cs="Arial"/>
        </w:rPr>
        <w:t>)</w:t>
      </w:r>
      <w:r w:rsidRPr="00AA214F" w:rsidR="00AB556B">
        <w:rPr>
          <w:rFonts w:cs="Arial"/>
        </w:rPr>
        <w:t xml:space="preserve"> </w:t>
      </w:r>
      <w:r w:rsidRPr="00AA214F">
        <w:t>do you draw upon in doing</w:t>
      </w:r>
      <w:r w:rsidRPr="00AA214F">
        <w:rPr>
          <w:spacing w:val="-15"/>
        </w:rPr>
        <w:t xml:space="preserve"> </w:t>
      </w:r>
      <w:r w:rsidRPr="00AA214F">
        <w:t>so?How</w:t>
      </w:r>
      <w:r w:rsidRPr="00AA214F">
        <w:t xml:space="preserve"> are individual museums and the museum field at large likely to benefit from</w:t>
      </w:r>
      <w:r w:rsidRPr="00AA214F">
        <w:rPr>
          <w:spacing w:val="-38"/>
        </w:rPr>
        <w:t xml:space="preserve"> </w:t>
      </w:r>
      <w:r w:rsidRPr="00AA214F">
        <w:t>your proposed</w:t>
      </w:r>
      <w:r w:rsidRPr="00AA214F">
        <w:rPr>
          <w:spacing w:val="-1"/>
        </w:rPr>
        <w:t xml:space="preserve"> </w:t>
      </w:r>
      <w:r w:rsidRPr="00AA214F">
        <w:t>work?</w:t>
      </w:r>
      <w:r w:rsidRPr="00AA214F" w:rsidR="00840686">
        <w:t xml:space="preserve"> </w:t>
      </w:r>
      <w:r w:rsidRPr="00AA214F" w:rsidR="00840686">
        <w:rPr>
          <w:rFonts w:cs="Arial"/>
        </w:rPr>
        <w:t xml:space="preserve">Identify the number of individuals who will benefit from your project in the long term, if reliable and defensible counts are possible. </w:t>
      </w:r>
    </w:p>
    <w:p w:rsidR="00176437" w:rsidRPr="00AA214F" w:rsidP="00176437" w14:paraId="0F7CD4A5" w14:textId="77777777">
      <w:pPr>
        <w:pStyle w:val="ListParagraph"/>
        <w:numPr>
          <w:ilvl w:val="1"/>
          <w:numId w:val="10"/>
        </w:numPr>
        <w:tabs>
          <w:tab w:val="left" w:pos="969"/>
          <w:tab w:val="left" w:pos="970"/>
        </w:tabs>
        <w:spacing w:before="121" w:line="259" w:lineRule="auto"/>
        <w:ind w:left="969" w:right="1080" w:hanging="361"/>
        <w:rPr>
          <w:rFonts w:cs="Arial"/>
        </w:rPr>
      </w:pPr>
      <w:r w:rsidRPr="00AA214F">
        <w:t>Have potential beneficiaries been involved in your planning, and if so,</w:t>
      </w:r>
      <w:r w:rsidRPr="00AA214F">
        <w:rPr>
          <w:spacing w:val="-9"/>
        </w:rPr>
        <w:t xml:space="preserve"> </w:t>
      </w:r>
      <w:r w:rsidRPr="00AA214F">
        <w:t>how</w:t>
      </w:r>
      <w:r w:rsidRPr="00AA214F">
        <w:t>?</w:t>
      </w:r>
    </w:p>
    <w:p w:rsidR="00176437" w:rsidRPr="00AA214F" w:rsidP="00176437" w14:paraId="0ED3D8F1" w14:textId="77777777">
      <w:pPr>
        <w:pStyle w:val="ListParagraph"/>
        <w:numPr>
          <w:ilvl w:val="1"/>
          <w:numId w:val="10"/>
        </w:numPr>
        <w:tabs>
          <w:tab w:val="left" w:pos="969"/>
          <w:tab w:val="left" w:pos="970"/>
        </w:tabs>
        <w:spacing w:before="121" w:line="259" w:lineRule="auto"/>
        <w:ind w:left="969" w:right="1080" w:hanging="361"/>
        <w:rPr>
          <w:rFonts w:cs="Arial"/>
        </w:rPr>
      </w:pPr>
      <w:r w:rsidRPr="00AA214F">
        <w:rPr>
          <w:rFonts w:cs="Arial"/>
        </w:rPr>
        <w:t>How does this proposed project differ from, complement, or build upon existing theory, scholarship, and/or</w:t>
      </w:r>
      <w:r w:rsidRPr="00AA214F">
        <w:t xml:space="preserve"> practice?</w:t>
      </w:r>
    </w:p>
    <w:p w:rsidR="00A924A0" w:rsidRPr="00AA214F" w14:paraId="05FBE59A" w14:textId="77777777">
      <w:pPr>
        <w:pStyle w:val="BodyText"/>
        <w:ind w:left="592"/>
        <w:rPr>
          <w:b/>
          <w:bCs/>
        </w:rPr>
      </w:pPr>
      <w:r w:rsidRPr="00AA214F">
        <w:rPr>
          <w:b/>
          <w:bCs/>
        </w:rPr>
        <w:t>Project Work Plan</w:t>
      </w:r>
    </w:p>
    <w:p w:rsidR="00A924A0" w:rsidRPr="00AA214F" w14:paraId="05FBE59B" w14:textId="77777777">
      <w:pPr>
        <w:pStyle w:val="ListParagraph"/>
        <w:numPr>
          <w:ilvl w:val="1"/>
          <w:numId w:val="10"/>
        </w:numPr>
        <w:tabs>
          <w:tab w:val="left" w:pos="966"/>
          <w:tab w:val="left" w:pos="967"/>
        </w:tabs>
        <w:ind w:left="966" w:hanging="361"/>
      </w:pPr>
      <w:r w:rsidRPr="00AA214F">
        <w:t>What specific activities will you carry out and in what</w:t>
      </w:r>
      <w:r w:rsidRPr="00AA214F">
        <w:rPr>
          <w:spacing w:val="-8"/>
        </w:rPr>
        <w:t xml:space="preserve"> </w:t>
      </w:r>
      <w:r w:rsidRPr="00AA214F">
        <w:t>sequence?</w:t>
      </w:r>
    </w:p>
    <w:p w:rsidR="00A924A0" w:rsidRPr="00AA214F" w14:paraId="05FBE59C" w14:textId="77777777">
      <w:pPr>
        <w:pStyle w:val="ListParagraph"/>
        <w:numPr>
          <w:ilvl w:val="1"/>
          <w:numId w:val="10"/>
        </w:numPr>
        <w:tabs>
          <w:tab w:val="left" w:pos="966"/>
          <w:tab w:val="left" w:pos="967"/>
        </w:tabs>
        <w:spacing w:before="119"/>
        <w:ind w:left="966" w:hanging="361"/>
      </w:pPr>
      <w:r w:rsidRPr="00AA214F">
        <w:t>Who will plan, implement, and manage your</w:t>
      </w:r>
      <w:r w:rsidRPr="00AA214F">
        <w:rPr>
          <w:spacing w:val="-2"/>
        </w:rPr>
        <w:t xml:space="preserve"> </w:t>
      </w:r>
      <w:r w:rsidRPr="00AA214F">
        <w:t>project?</w:t>
      </w:r>
    </w:p>
    <w:p w:rsidR="00A924A0" w:rsidRPr="00AA214F" w14:paraId="05FBE59E" w14:textId="77777777">
      <w:pPr>
        <w:pStyle w:val="ListParagraph"/>
        <w:numPr>
          <w:ilvl w:val="1"/>
          <w:numId w:val="10"/>
        </w:numPr>
        <w:tabs>
          <w:tab w:val="left" w:pos="966"/>
          <w:tab w:val="left" w:pos="967"/>
        </w:tabs>
        <w:spacing w:before="123"/>
        <w:ind w:left="966" w:hanging="361"/>
      </w:pPr>
      <w:r w:rsidRPr="00AA214F">
        <w:t>What time, financial, personnel, and other resources will you need to carry out the</w:t>
      </w:r>
      <w:r w:rsidRPr="00AA214F">
        <w:rPr>
          <w:spacing w:val="-33"/>
        </w:rPr>
        <w:t xml:space="preserve"> </w:t>
      </w:r>
      <w:r w:rsidRPr="00AA214F">
        <w:t>activities?</w:t>
      </w:r>
    </w:p>
    <w:p w:rsidR="00A924A0" w:rsidRPr="00AA214F" w14:paraId="05FBE59F" w14:textId="77777777">
      <w:pPr>
        <w:pStyle w:val="ListParagraph"/>
        <w:numPr>
          <w:ilvl w:val="1"/>
          <w:numId w:val="10"/>
        </w:numPr>
        <w:tabs>
          <w:tab w:val="left" w:pos="966"/>
          <w:tab w:val="left" w:pos="967"/>
        </w:tabs>
        <w:ind w:left="966" w:hanging="361"/>
      </w:pPr>
      <w:r w:rsidRPr="00AA214F">
        <w:t>What are the risks to the project and how will you mitigate</w:t>
      </w:r>
      <w:r w:rsidRPr="00AA214F">
        <w:rPr>
          <w:spacing w:val="-7"/>
        </w:rPr>
        <w:t xml:space="preserve"> </w:t>
      </w:r>
      <w:r w:rsidRPr="00AA214F">
        <w:t>them?</w:t>
      </w:r>
    </w:p>
    <w:p w:rsidR="00A924A0" w:rsidRPr="00AA214F" w14:paraId="05FBE5A0" w14:textId="316064CF">
      <w:pPr>
        <w:pStyle w:val="ListParagraph"/>
        <w:numPr>
          <w:ilvl w:val="1"/>
          <w:numId w:val="10"/>
        </w:numPr>
        <w:tabs>
          <w:tab w:val="left" w:pos="966"/>
          <w:tab w:val="left" w:pos="967"/>
        </w:tabs>
        <w:ind w:left="966" w:right="840"/>
      </w:pPr>
      <w:r w:rsidRPr="00AA214F">
        <w:t>What data will you collect, how often, and from what source(s) in order to measure</w:t>
      </w:r>
      <w:r w:rsidRPr="00AA214F">
        <w:rPr>
          <w:spacing w:val="-37"/>
        </w:rPr>
        <w:t xml:space="preserve"> </w:t>
      </w:r>
      <w:r w:rsidRPr="00AA214F">
        <w:t>your performance as described in</w:t>
      </w:r>
      <w:r w:rsidRPr="00AA214F" w:rsidR="004E170E">
        <w:rPr>
          <w:color w:val="0562C1"/>
          <w:u w:val="single" w:color="0562C1"/>
        </w:rPr>
        <w:t xml:space="preserve"> </w:t>
      </w:r>
      <w:hyperlink w:anchor="A3._Performance_Measurement" w:history="1">
        <w:r w:rsidRPr="00AA214F" w:rsidR="004E170E">
          <w:rPr>
            <w:rStyle w:val="Hyperlink"/>
          </w:rPr>
          <w:t>Section</w:t>
        </w:r>
        <w:r w:rsidRPr="00AA214F" w:rsidR="004E170E">
          <w:rPr>
            <w:rStyle w:val="Hyperlink"/>
            <w:spacing w:val="-1"/>
          </w:rPr>
          <w:t xml:space="preserve"> </w:t>
        </w:r>
        <w:r w:rsidRPr="00AA214F" w:rsidR="004E170E">
          <w:rPr>
            <w:rStyle w:val="Hyperlink"/>
          </w:rPr>
          <w:t>A3</w:t>
        </w:r>
        <w:r w:rsidRPr="00AA214F" w:rsidR="00176437">
          <w:rPr>
            <w:rStyle w:val="Hyperlink"/>
          </w:rPr>
          <w:t xml:space="preserve"> of this Notice of Funding Opportunity</w:t>
        </w:r>
      </w:hyperlink>
      <w:r w:rsidRPr="00AA214F">
        <w:t>?</w:t>
      </w:r>
    </w:p>
    <w:p w:rsidR="00A924A0" w:rsidRPr="00AA214F" w14:paraId="05FBE5A1" w14:textId="77777777">
      <w:pPr>
        <w:pStyle w:val="ListParagraph"/>
        <w:numPr>
          <w:ilvl w:val="1"/>
          <w:numId w:val="10"/>
        </w:numPr>
        <w:tabs>
          <w:tab w:val="left" w:pos="966"/>
          <w:tab w:val="left" w:pos="967"/>
        </w:tabs>
        <w:ind w:left="966" w:hanging="361"/>
      </w:pPr>
      <w:r w:rsidRPr="00AA214F">
        <w:t>How and with whom will you share your general findings and/or lessons</w:t>
      </w:r>
      <w:r w:rsidRPr="00AA214F">
        <w:rPr>
          <w:spacing w:val="-11"/>
        </w:rPr>
        <w:t xml:space="preserve"> </w:t>
      </w:r>
      <w:r w:rsidRPr="00AA214F">
        <w:t>learned?</w:t>
      </w:r>
    </w:p>
    <w:p w:rsidR="00A924A0" w:rsidRPr="00AA214F" w14:paraId="05FBE5A8" w14:textId="4FBE4C65">
      <w:pPr>
        <w:pStyle w:val="ListParagraph"/>
        <w:numPr>
          <w:ilvl w:val="1"/>
          <w:numId w:val="10"/>
        </w:numPr>
        <w:tabs>
          <w:tab w:val="left" w:pos="965"/>
          <w:tab w:val="left" w:pos="966"/>
        </w:tabs>
        <w:spacing w:before="121" w:line="352" w:lineRule="auto"/>
        <w:ind w:left="592" w:right="956" w:firstLine="13"/>
      </w:pPr>
      <w:r w:rsidRPr="00AA214F">
        <w:rPr>
          <w:b/>
          <w:bCs/>
        </w:rPr>
        <w:t>Project</w:t>
      </w:r>
      <w:r w:rsidRPr="00AA214F">
        <w:rPr>
          <w:b/>
          <w:bCs/>
          <w:spacing w:val="-2"/>
        </w:rPr>
        <w:t xml:space="preserve"> </w:t>
      </w:r>
      <w:r w:rsidRPr="00AA214F">
        <w:rPr>
          <w:b/>
          <w:bCs/>
        </w:rPr>
        <w:t>Results</w:t>
      </w:r>
    </w:p>
    <w:p w:rsidR="00A924A0" w:rsidRPr="00AA214F" w14:paraId="05FBE5A9" w14:textId="77777777">
      <w:pPr>
        <w:pStyle w:val="ListParagraph"/>
        <w:numPr>
          <w:ilvl w:val="1"/>
          <w:numId w:val="10"/>
        </w:numPr>
        <w:tabs>
          <w:tab w:val="left" w:pos="966"/>
          <w:tab w:val="left" w:pos="967"/>
        </w:tabs>
        <w:spacing w:before="3"/>
        <w:ind w:left="966" w:right="279"/>
      </w:pPr>
      <w:r w:rsidRPr="00AA214F">
        <w:t xml:space="preserve">To what degree do you expect to increase the capacity of participant museums to understand the conservation needs of their collections and the building environments in which the </w:t>
      </w:r>
      <w:r w:rsidRPr="00AA214F">
        <w:t>collections are</w:t>
      </w:r>
      <w:r w:rsidRPr="00AA214F">
        <w:rPr>
          <w:spacing w:val="-2"/>
        </w:rPr>
        <w:t xml:space="preserve"> </w:t>
      </w:r>
      <w:r w:rsidRPr="00AA214F">
        <w:t>housed?</w:t>
      </w:r>
    </w:p>
    <w:p w:rsidR="00A924A0" w:rsidRPr="00AA214F" w14:paraId="05FBE5AA" w14:textId="77777777">
      <w:pPr>
        <w:pStyle w:val="ListParagraph"/>
        <w:numPr>
          <w:ilvl w:val="1"/>
          <w:numId w:val="10"/>
        </w:numPr>
        <w:tabs>
          <w:tab w:val="left" w:pos="966"/>
          <w:tab w:val="left" w:pos="967"/>
        </w:tabs>
        <w:ind w:left="966" w:right="721"/>
      </w:pPr>
      <w:r w:rsidRPr="00AA214F">
        <w:t>How will the personnel of participant museums experience change in knowledge, skills, behaviors, and/or attitudes about the care and conservation of museum collections as</w:t>
      </w:r>
      <w:r w:rsidRPr="00AA214F">
        <w:rPr>
          <w:spacing w:val="-38"/>
        </w:rPr>
        <w:t xml:space="preserve"> </w:t>
      </w:r>
      <w:r w:rsidRPr="00AA214F">
        <w:t>a result of your</w:t>
      </w:r>
      <w:r w:rsidRPr="00AA214F">
        <w:rPr>
          <w:spacing w:val="-2"/>
        </w:rPr>
        <w:t xml:space="preserve"> </w:t>
      </w:r>
      <w:r w:rsidRPr="00AA214F">
        <w:t>work?</w:t>
      </w:r>
    </w:p>
    <w:p w:rsidR="00A924A0" w:rsidRPr="00AA214F" w14:paraId="05FBE5AB" w14:textId="77777777">
      <w:pPr>
        <w:pStyle w:val="ListParagraph"/>
        <w:numPr>
          <w:ilvl w:val="1"/>
          <w:numId w:val="10"/>
        </w:numPr>
        <w:tabs>
          <w:tab w:val="left" w:pos="966"/>
          <w:tab w:val="left" w:pos="967"/>
        </w:tabs>
        <w:ind w:left="966" w:right="177"/>
      </w:pPr>
      <w:r w:rsidRPr="00AA214F">
        <w:t>How</w:t>
      </w:r>
      <w:r w:rsidRPr="00AA214F">
        <w:rPr>
          <w:spacing w:val="-3"/>
        </w:rPr>
        <w:t xml:space="preserve"> </w:t>
      </w:r>
      <w:r w:rsidRPr="00AA214F">
        <w:t>will</w:t>
      </w:r>
      <w:r w:rsidRPr="00AA214F">
        <w:rPr>
          <w:spacing w:val="-3"/>
        </w:rPr>
        <w:t xml:space="preserve"> </w:t>
      </w:r>
      <w:r w:rsidRPr="00AA214F">
        <w:t>participant</w:t>
      </w:r>
      <w:r w:rsidRPr="00AA214F">
        <w:rPr>
          <w:spacing w:val="-3"/>
        </w:rPr>
        <w:t xml:space="preserve"> </w:t>
      </w:r>
      <w:r w:rsidRPr="00AA214F">
        <w:t>museums</w:t>
      </w:r>
      <w:r w:rsidRPr="00AA214F">
        <w:rPr>
          <w:spacing w:val="-3"/>
        </w:rPr>
        <w:t xml:space="preserve"> </w:t>
      </w:r>
      <w:r w:rsidRPr="00AA214F">
        <w:t>be</w:t>
      </w:r>
      <w:r w:rsidRPr="00AA214F">
        <w:rPr>
          <w:spacing w:val="-3"/>
        </w:rPr>
        <w:t xml:space="preserve"> </w:t>
      </w:r>
      <w:r w:rsidRPr="00AA214F">
        <w:t>positioned</w:t>
      </w:r>
      <w:r w:rsidRPr="00AA214F">
        <w:rPr>
          <w:spacing w:val="-3"/>
        </w:rPr>
        <w:t xml:space="preserve"> </w:t>
      </w:r>
      <w:r w:rsidRPr="00AA214F">
        <w:t>to</w:t>
      </w:r>
      <w:r w:rsidRPr="00AA214F">
        <w:rPr>
          <w:spacing w:val="-3"/>
        </w:rPr>
        <w:t xml:space="preserve"> </w:t>
      </w:r>
      <w:r w:rsidRPr="00AA214F">
        <w:t>sustain</w:t>
      </w:r>
      <w:r w:rsidRPr="00AA214F">
        <w:rPr>
          <w:spacing w:val="-3"/>
        </w:rPr>
        <w:t xml:space="preserve"> </w:t>
      </w:r>
      <w:r w:rsidRPr="00AA214F">
        <w:t>the</w:t>
      </w:r>
      <w:r w:rsidRPr="00AA214F">
        <w:rPr>
          <w:spacing w:val="-4"/>
        </w:rPr>
        <w:t xml:space="preserve"> </w:t>
      </w:r>
      <w:r w:rsidRPr="00AA214F">
        <w:t>benefits</w:t>
      </w:r>
      <w:r w:rsidRPr="00AA214F">
        <w:rPr>
          <w:spacing w:val="-2"/>
        </w:rPr>
        <w:t xml:space="preserve"> </w:t>
      </w:r>
      <w:r w:rsidRPr="00AA214F">
        <w:t>of</w:t>
      </w:r>
      <w:r w:rsidRPr="00AA214F">
        <w:rPr>
          <w:spacing w:val="-3"/>
        </w:rPr>
        <w:t xml:space="preserve"> </w:t>
      </w:r>
      <w:r w:rsidRPr="00AA214F">
        <w:t>their</w:t>
      </w:r>
      <w:r w:rsidRPr="00AA214F">
        <w:rPr>
          <w:spacing w:val="-1"/>
        </w:rPr>
        <w:t xml:space="preserve"> </w:t>
      </w:r>
      <w:r w:rsidRPr="00AA214F">
        <w:t>participation</w:t>
      </w:r>
      <w:r w:rsidRPr="00AA214F">
        <w:rPr>
          <w:spacing w:val="-3"/>
        </w:rPr>
        <w:t xml:space="preserve"> </w:t>
      </w:r>
      <w:r w:rsidRPr="00AA214F">
        <w:t>in</w:t>
      </w:r>
      <w:r w:rsidRPr="00AA214F">
        <w:rPr>
          <w:spacing w:val="-4"/>
        </w:rPr>
        <w:t xml:space="preserve"> </w:t>
      </w:r>
      <w:r w:rsidRPr="00AA214F">
        <w:t>the work you are proposing?</w:t>
      </w:r>
    </w:p>
    <w:p w:rsidR="00A924A0" w:rsidRPr="00AA214F" w14:paraId="05FBE5B0" w14:textId="77777777">
      <w:pPr>
        <w:pStyle w:val="BodyText"/>
        <w:spacing w:before="121"/>
        <w:ind w:left="248" w:right="289"/>
      </w:pPr>
      <w:r w:rsidRPr="00AA214F">
        <w:t>Please be advised that reviewers may also choose to visit your organization’s website, as listed on the SF-424S form provided with your application.</w:t>
      </w:r>
    </w:p>
    <w:p w:rsidR="00A924A0" w:rsidRPr="00AA214F" w14:paraId="05FBE5B1" w14:textId="77777777">
      <w:pPr>
        <w:pStyle w:val="ListParagraph"/>
        <w:numPr>
          <w:ilvl w:val="0"/>
          <w:numId w:val="10"/>
        </w:numPr>
        <w:tabs>
          <w:tab w:val="left" w:pos="596"/>
        </w:tabs>
        <w:spacing w:before="118"/>
        <w:rPr>
          <w:b/>
          <w:bCs/>
        </w:rPr>
      </w:pPr>
      <w:bookmarkStart w:id="55" w:name="_bookmark14"/>
      <w:bookmarkStart w:id="56" w:name="6._Schedule_of_Completion"/>
      <w:bookmarkEnd w:id="55"/>
      <w:bookmarkEnd w:id="56"/>
      <w:r w:rsidRPr="00AA214F">
        <w:rPr>
          <w:b/>
          <w:bCs/>
        </w:rPr>
        <w:t>Schedule of</w:t>
      </w:r>
      <w:r w:rsidRPr="00AA214F">
        <w:rPr>
          <w:b/>
          <w:bCs/>
          <w:spacing w:val="-2"/>
        </w:rPr>
        <w:t xml:space="preserve"> </w:t>
      </w:r>
      <w:r w:rsidRPr="00AA214F">
        <w:rPr>
          <w:b/>
          <w:bCs/>
        </w:rPr>
        <w:t>Completion</w:t>
      </w:r>
    </w:p>
    <w:p w:rsidR="00A924A0" w:rsidRPr="00AA214F" w14:paraId="05FBE5B2" w14:textId="1DADCEDE">
      <w:pPr>
        <w:pStyle w:val="BodyText"/>
        <w:spacing w:before="94"/>
        <w:ind w:left="592" w:right="312" w:hanging="10"/>
      </w:pPr>
      <w:r w:rsidRPr="00AA214F">
        <w:t xml:space="preserve">The Schedule of Completion should reflect each major activity identified in your application Narrative and the project dates identified on the SF-424S and the IMLS Budget Form. It should show when each major project activity will start and end. The schedule </w:t>
      </w:r>
      <w:r w:rsidRPr="00AA214F" w:rsidR="00316878">
        <w:t xml:space="preserve">should </w:t>
      </w:r>
      <w:r w:rsidRPr="00AA214F">
        <w:t>be no longer than one page per project year. See the sample schedule of completion below. Save this document as a PDF.</w:t>
      </w:r>
    </w:p>
    <w:p w:rsidR="00A924A0" w:rsidRPr="00AA214F" w14:paraId="05FBE5B4" w14:textId="77777777">
      <w:pPr>
        <w:pStyle w:val="BodyText"/>
        <w:spacing w:before="9" w:after="1"/>
        <w:ind w:left="0"/>
        <w:rPr>
          <w:sz w:val="10"/>
        </w:rPr>
      </w:pPr>
    </w:p>
    <w:p w:rsidR="00A924A0" w:rsidRPr="00AA214F" w14:paraId="05FBE5B5" w14:textId="77777777">
      <w:pPr>
        <w:pStyle w:val="BodyText"/>
        <w:spacing w:before="0"/>
        <w:ind w:left="693"/>
        <w:rPr>
          <w:sz w:val="20"/>
        </w:rPr>
      </w:pPr>
      <w:r w:rsidRPr="00AA214F">
        <w:rPr>
          <w:noProof/>
          <w:sz w:val="20"/>
        </w:rPr>
        <w:drawing>
          <wp:inline distT="0" distB="0" distL="0" distR="0">
            <wp:extent cx="4874894" cy="3086100"/>
            <wp:effectExtent l="0" t="0" r="0" b="0"/>
            <wp:docPr id="3" name="image2.jpeg" descr="Chart, bar ch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pic:nvPicPr>
                  <pic:blipFill>
                    <a:blip xmlns:r="http://schemas.openxmlformats.org/officeDocument/2006/relationships" r:embed="rId9" cstate="print"/>
                    <a:stretch>
                      <a:fillRect/>
                    </a:stretch>
                  </pic:blipFill>
                  <pic:spPr>
                    <a:xfrm>
                      <a:off x="0" y="0"/>
                      <a:ext cx="4874894" cy="3086100"/>
                    </a:xfrm>
                    <a:prstGeom prst="rect">
                      <a:avLst/>
                    </a:prstGeom>
                  </pic:spPr>
                </pic:pic>
              </a:graphicData>
            </a:graphic>
          </wp:inline>
        </w:drawing>
      </w:r>
    </w:p>
    <w:p w:rsidR="00316878" w:rsidRPr="00AA214F" w14:paraId="2BE3CF8A" w14:textId="347985AD">
      <w:pPr>
        <w:pStyle w:val="ListParagraph"/>
        <w:numPr>
          <w:ilvl w:val="0"/>
          <w:numId w:val="10"/>
        </w:numPr>
        <w:tabs>
          <w:tab w:val="left" w:pos="596"/>
        </w:tabs>
        <w:spacing w:before="143"/>
        <w:rPr>
          <w:b/>
          <w:bCs/>
        </w:rPr>
      </w:pPr>
      <w:bookmarkStart w:id="57" w:name="_bookmark15"/>
      <w:bookmarkStart w:id="58" w:name="7._IMLS_Budget_Form"/>
      <w:bookmarkEnd w:id="57"/>
      <w:bookmarkEnd w:id="58"/>
      <w:r w:rsidRPr="00AA214F">
        <w:rPr>
          <w:b/>
          <w:bCs/>
        </w:rPr>
        <w:t>Performance Measurement Plan</w:t>
      </w:r>
    </w:p>
    <w:p w:rsidR="00B1690B" w:rsidRPr="00AA214F" w:rsidP="00B1690B" w14:paraId="4DEC782C" w14:textId="6ABD7ADE">
      <w:pPr>
        <w:tabs>
          <w:tab w:val="left" w:pos="596"/>
        </w:tabs>
        <w:spacing w:before="143"/>
        <w:ind w:left="596"/>
      </w:pPr>
      <w:r w:rsidRPr="00AA214F">
        <w:t xml:space="preserve">The Performance Measurement Plan should show how you will monitor and assess your performance as an awardee from the perspectives of Effectiveness, Efficiency, Quality, and Timeliness for your overall project (see </w:t>
      </w:r>
      <w:hyperlink w:anchor="_A3._Performance_Measurement" w:history="1">
        <w:r w:rsidRPr="00AA214F">
          <w:rPr>
            <w:rStyle w:val="Hyperlink"/>
          </w:rPr>
          <w:t>Section A3</w:t>
        </w:r>
        <w:r w:rsidRPr="00AA214F" w:rsidR="00A818A5">
          <w:rPr>
            <w:rStyle w:val="Hyperlink"/>
          </w:rPr>
          <w:t xml:space="preserve"> of this Notice of Funding Opportunity</w:t>
        </w:r>
      </w:hyperlink>
      <w:r w:rsidRPr="00AA214F" w:rsidR="00A818A5">
        <w:t>).</w:t>
      </w:r>
    </w:p>
    <w:p w:rsidR="00A818A5" w:rsidRPr="00AA214F" w:rsidP="00B1690B" w14:paraId="29C30128" w14:textId="57C4A4B7">
      <w:pPr>
        <w:tabs>
          <w:tab w:val="left" w:pos="596"/>
        </w:tabs>
        <w:spacing w:before="143"/>
        <w:ind w:left="596"/>
      </w:pPr>
      <w:r w:rsidRPr="00AA214F">
        <w:t xml:space="preserve">For each measure, identify what data you will collect from what source, the method you will use to collect it, and according to what schedule. The chart below provides sample statements for each measure and a space to record your own. Click here for a fillable version of this chart (DOCX, 25KB), which you are welcome, but not required, to use. IMLS recommends limiting this Performance Measurement Plan to two pages. Save this document as a PDF. </w:t>
      </w:r>
    </w:p>
    <w:p w:rsidR="00531523" w:rsidRPr="00AA214F" w:rsidP="00B1690B" w14:paraId="69639EA1" w14:textId="77777777">
      <w:pPr>
        <w:tabs>
          <w:tab w:val="left" w:pos="596"/>
        </w:tabs>
        <w:spacing w:before="143"/>
        <w:ind w:left="596"/>
      </w:pPr>
    </w:p>
    <w:p w:rsidR="00531523" w:rsidRPr="00AA214F" w:rsidP="001C797E" w14:paraId="61EFF99E" w14:textId="1EB4D13D">
      <w:pPr>
        <w:tabs>
          <w:tab w:val="left" w:pos="596"/>
        </w:tabs>
        <w:spacing w:before="143"/>
        <w:ind w:left="596"/>
      </w:pPr>
      <w:r w:rsidRPr="00AA214F">
        <w:rPr>
          <w:rFonts w:cs="Arial"/>
          <w:noProof/>
        </w:rPr>
        <w:drawing>
          <wp:inline distT="0" distB="0" distL="0" distR="0">
            <wp:extent cx="5943600" cy="4375785"/>
            <wp:effectExtent l="0" t="0" r="0" b="5715"/>
            <wp:docPr id="2" name="Picture 2" descr="Performance Measur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erformance Measure Table"/>
                    <pic:cNvPicPr/>
                  </pic:nvPicPr>
                  <pic:blipFill>
                    <a:blip xmlns:r="http://schemas.openxmlformats.org/officeDocument/2006/relationships" r:embed="rId10"/>
                    <a:stretch>
                      <a:fillRect/>
                    </a:stretch>
                  </pic:blipFill>
                  <pic:spPr>
                    <a:xfrm>
                      <a:off x="0" y="0"/>
                      <a:ext cx="5943600" cy="4375785"/>
                    </a:xfrm>
                    <a:prstGeom prst="rect">
                      <a:avLst/>
                    </a:prstGeom>
                  </pic:spPr>
                </pic:pic>
              </a:graphicData>
            </a:graphic>
          </wp:inline>
        </w:drawing>
      </w:r>
    </w:p>
    <w:p w:rsidR="00A924A0" w:rsidRPr="00AA214F" w14:paraId="05FBE5B7" w14:textId="5403ABD4">
      <w:pPr>
        <w:pStyle w:val="ListParagraph"/>
        <w:numPr>
          <w:ilvl w:val="0"/>
          <w:numId w:val="10"/>
        </w:numPr>
        <w:tabs>
          <w:tab w:val="left" w:pos="596"/>
        </w:tabs>
        <w:spacing w:before="143"/>
        <w:rPr>
          <w:b/>
          <w:bCs/>
        </w:rPr>
      </w:pPr>
      <w:r w:rsidRPr="00AA214F">
        <w:rPr>
          <w:b/>
          <w:bCs/>
        </w:rPr>
        <w:t>IMLS Budget</w:t>
      </w:r>
      <w:r w:rsidRPr="00AA214F">
        <w:rPr>
          <w:b/>
          <w:bCs/>
          <w:spacing w:val="-3"/>
        </w:rPr>
        <w:t xml:space="preserve"> </w:t>
      </w:r>
      <w:r w:rsidRPr="00AA214F">
        <w:rPr>
          <w:b/>
          <w:bCs/>
        </w:rPr>
        <w:t>Form</w:t>
      </w:r>
    </w:p>
    <w:p w:rsidR="00A924A0" w:rsidRPr="00AA214F" w14:paraId="05FBE5B8" w14:textId="1EA9291A">
      <w:pPr>
        <w:pStyle w:val="BodyText"/>
        <w:spacing w:before="93"/>
        <w:ind w:left="616" w:right="386" w:hanging="10"/>
      </w:pPr>
      <w:r w:rsidRPr="00AA214F">
        <w:t xml:space="preserve">Download and complete the current </w:t>
      </w:r>
      <w:hyperlink r:id="rId11">
        <w:r w:rsidRPr="00AA214F">
          <w:rPr>
            <w:color w:val="0562C1"/>
            <w:u w:val="single" w:color="0562C1"/>
          </w:rPr>
          <w:t>IMLS Budget Form</w:t>
        </w:r>
        <w:r w:rsidRPr="00AA214F">
          <w:rPr>
            <w:color w:val="0562C1"/>
          </w:rPr>
          <w:t xml:space="preserve"> </w:t>
        </w:r>
      </w:hyperlink>
      <w:hyperlink r:id="rId11">
        <w:r w:rsidRPr="00AA214F">
          <w:t>(</w:t>
        </w:r>
      </w:hyperlink>
      <w:r w:rsidRPr="00AA214F">
        <w:t>PDF, 1.</w:t>
      </w:r>
      <w:r w:rsidRPr="00AA214F" w:rsidR="00420D64">
        <w:t>7MB</w:t>
      </w:r>
      <w:r w:rsidRPr="00AA214F">
        <w:t xml:space="preserve">). </w:t>
      </w:r>
      <w:hyperlink w:anchor="_bookmark35" w:history="1">
        <w:r w:rsidRPr="00AA214F">
          <w:rPr>
            <w:color w:val="0562C1"/>
            <w:u w:val="single" w:color="0562C1"/>
          </w:rPr>
          <w:t>Click here for instructions</w:t>
        </w:r>
      </w:hyperlink>
      <w:r w:rsidRPr="00AA214F">
        <w:rPr>
          <w:color w:val="0562C1"/>
        </w:rPr>
        <w:t xml:space="preserve"> </w:t>
      </w:r>
      <w:hyperlink w:anchor="_bookmark35" w:history="1">
        <w:r w:rsidRPr="00AA214F">
          <w:rPr>
            <w:color w:val="0562C1"/>
            <w:u w:val="single" w:color="0562C1"/>
          </w:rPr>
          <w:t>on completing it</w:t>
        </w:r>
        <w:r w:rsidRPr="00AA214F">
          <w:t xml:space="preserve">. </w:t>
        </w:r>
      </w:hyperlink>
    </w:p>
    <w:p w:rsidR="00A924A0" w:rsidRPr="00AA214F" w14:paraId="05FBE5B9" w14:textId="77777777">
      <w:pPr>
        <w:pStyle w:val="ListParagraph"/>
        <w:numPr>
          <w:ilvl w:val="0"/>
          <w:numId w:val="10"/>
        </w:numPr>
        <w:tabs>
          <w:tab w:val="left" w:pos="596"/>
        </w:tabs>
        <w:spacing w:before="150"/>
        <w:rPr>
          <w:b/>
          <w:bCs/>
        </w:rPr>
      </w:pPr>
      <w:bookmarkStart w:id="59" w:name="_bookmark16"/>
      <w:bookmarkStart w:id="60" w:name="8._Budget_Justification"/>
      <w:bookmarkEnd w:id="59"/>
      <w:bookmarkEnd w:id="60"/>
      <w:r w:rsidRPr="00AA214F">
        <w:rPr>
          <w:b/>
          <w:bCs/>
        </w:rPr>
        <w:t>Budget Justification</w:t>
      </w:r>
    </w:p>
    <w:p w:rsidR="00A924A0" w:rsidRPr="00AA214F" w14:paraId="05FBE5BA" w14:textId="77777777">
      <w:pPr>
        <w:pStyle w:val="BodyText"/>
        <w:spacing w:before="93"/>
        <w:ind w:left="644" w:hanging="10"/>
      </w:pPr>
      <w:r w:rsidRPr="00AA214F">
        <w:t xml:space="preserve">Write a Budget Justification to identify each expense and show the method of cost computation used to determine each dollar amount, including any that you may have consolidated and summarized on the IMLS Budget Form. Save this document as a PDF. </w:t>
      </w:r>
      <w:hyperlink w:anchor="_bookmark37" w:history="1">
        <w:r w:rsidRPr="00AA214F">
          <w:rPr>
            <w:color w:val="0562C1"/>
            <w:u w:val="single" w:color="0562C1"/>
          </w:rPr>
          <w:t>Click here for detailed</w:t>
        </w:r>
      </w:hyperlink>
      <w:r w:rsidRPr="00AA214F">
        <w:rPr>
          <w:color w:val="0562C1"/>
        </w:rPr>
        <w:t xml:space="preserve"> </w:t>
      </w:r>
      <w:hyperlink w:anchor="_bookmark37" w:history="1">
        <w:r w:rsidRPr="00AA214F">
          <w:rPr>
            <w:color w:val="0562C1"/>
            <w:u w:val="single" w:color="0562C1"/>
          </w:rPr>
          <w:t>instructions</w:t>
        </w:r>
        <w:r w:rsidRPr="00AA214F">
          <w:t>.</w:t>
        </w:r>
      </w:hyperlink>
    </w:p>
    <w:p w:rsidR="00A924A0" w:rsidRPr="00AA214F" w14:paraId="05FBE5BB" w14:textId="77777777">
      <w:pPr>
        <w:pStyle w:val="ListParagraph"/>
        <w:numPr>
          <w:ilvl w:val="0"/>
          <w:numId w:val="10"/>
        </w:numPr>
        <w:tabs>
          <w:tab w:val="left" w:pos="596"/>
        </w:tabs>
        <w:spacing w:before="143"/>
        <w:rPr>
          <w:b/>
          <w:bCs/>
        </w:rPr>
      </w:pPr>
      <w:bookmarkStart w:id="61" w:name="_bookmark17"/>
      <w:bookmarkStart w:id="62" w:name="9._List_of_Key_Project_Staff_and_Consult"/>
      <w:bookmarkEnd w:id="61"/>
      <w:bookmarkEnd w:id="62"/>
      <w:r w:rsidRPr="00AA214F">
        <w:rPr>
          <w:b/>
          <w:bCs/>
        </w:rPr>
        <w:t>List of Key Project Staff and</w:t>
      </w:r>
      <w:r w:rsidRPr="00AA214F">
        <w:rPr>
          <w:b/>
          <w:bCs/>
          <w:spacing w:val="-3"/>
        </w:rPr>
        <w:t xml:space="preserve"> </w:t>
      </w:r>
      <w:r w:rsidRPr="00AA214F">
        <w:rPr>
          <w:b/>
          <w:bCs/>
        </w:rPr>
        <w:t>Consultants</w:t>
      </w:r>
    </w:p>
    <w:p w:rsidR="00A924A0" w:rsidRPr="00AA214F" w14:paraId="05FBE5BC" w14:textId="04B8626D">
      <w:pPr>
        <w:pStyle w:val="BodyText"/>
        <w:spacing w:before="93"/>
        <w:ind w:left="644" w:right="310" w:hanging="10"/>
      </w:pPr>
      <w:r w:rsidRPr="00AA214F">
        <w:t xml:space="preserve">Write a list of only those staff and consultants whose expertise is essential to the success of the project. </w:t>
      </w:r>
      <w:r w:rsidRPr="00AA214F" w:rsidR="00D3691F">
        <w:t xml:space="preserve">You do </w:t>
      </w:r>
      <w:r w:rsidRPr="00AA214F">
        <w:t>not</w:t>
      </w:r>
      <w:r w:rsidRPr="00AA214F" w:rsidR="00D3691F">
        <w:t xml:space="preserve"> necessarily need to</w:t>
      </w:r>
      <w:r w:rsidRPr="00AA214F">
        <w:t xml:space="preserve"> list all staff involved in the project. If you cannot identify key project staff by the application deadline, then list the position title(s) instead. This list must include the Project Director listed in Item 7 of the SF-424S.</w:t>
      </w:r>
      <w:r w:rsidRPr="00AA214F" w:rsidR="00D3691F">
        <w:t xml:space="preserve"> IMLS recommends limiting this list to one page. Save this document as a PDF.</w:t>
      </w:r>
    </w:p>
    <w:p w:rsidR="00A924A0" w:rsidRPr="00AA214F" w14:paraId="05FBE5BD" w14:textId="77777777">
      <w:pPr>
        <w:pStyle w:val="ListParagraph"/>
        <w:numPr>
          <w:ilvl w:val="0"/>
          <w:numId w:val="10"/>
        </w:numPr>
        <w:tabs>
          <w:tab w:val="left" w:pos="596"/>
        </w:tabs>
        <w:spacing w:before="143"/>
        <w:rPr>
          <w:b/>
          <w:bCs/>
        </w:rPr>
      </w:pPr>
      <w:bookmarkStart w:id="63" w:name="_bookmark18"/>
      <w:bookmarkStart w:id="64" w:name="10._Resumes_of_Key_Project_Staff_and_Con"/>
      <w:bookmarkEnd w:id="63"/>
      <w:bookmarkEnd w:id="64"/>
      <w:r w:rsidRPr="00AA214F">
        <w:rPr>
          <w:b/>
          <w:bCs/>
        </w:rPr>
        <w:t>Resumes of Key Project Staff and</w:t>
      </w:r>
      <w:r w:rsidRPr="00AA214F">
        <w:rPr>
          <w:b/>
          <w:bCs/>
          <w:spacing w:val="-1"/>
        </w:rPr>
        <w:t xml:space="preserve"> </w:t>
      </w:r>
      <w:r w:rsidRPr="00AA214F">
        <w:rPr>
          <w:b/>
          <w:bCs/>
        </w:rPr>
        <w:t>Consultants</w:t>
      </w:r>
    </w:p>
    <w:p w:rsidR="00A924A0" w:rsidRPr="00AA214F" w14:paraId="05FBE5BE" w14:textId="497408E8">
      <w:pPr>
        <w:pStyle w:val="BodyText"/>
        <w:spacing w:before="93"/>
        <w:ind w:left="619" w:right="416" w:hanging="11"/>
      </w:pPr>
      <w:r w:rsidRPr="00AA214F">
        <w:t xml:space="preserve">Provide a resume for each individual whose expertise is essential to the success of the project. </w:t>
      </w:r>
      <w:r w:rsidRPr="00AA214F" w:rsidR="007E5506">
        <w:rPr>
          <w:rFonts w:cs="Arial"/>
        </w:rPr>
        <w:t xml:space="preserve">IMLS recommends limiting each resume to two pages. </w:t>
      </w:r>
      <w:r w:rsidRPr="00AA214F">
        <w:t xml:space="preserve">Save all the resumes in a single PDF. You must include the resume of the Project Director listed in Item 7 of the SF-424S. If you cannot identify key project staff by the application deadline, then </w:t>
      </w:r>
      <w:r w:rsidRPr="00AA214F" w:rsidR="007E5506">
        <w:t>instead of</w:t>
      </w:r>
      <w:r w:rsidRPr="00AA214F">
        <w:t xml:space="preserve"> a resume</w:t>
      </w:r>
      <w:r w:rsidRPr="00AA214F" w:rsidR="007E5506">
        <w:t>,</w:t>
      </w:r>
      <w:r w:rsidRPr="00AA214F">
        <w:t xml:space="preserve"> provide position description(s) including the qualities, range of experience, and education necessary to </w:t>
      </w:r>
      <w:r w:rsidRPr="00AA214F">
        <w:t>successfully implement and complete project activities.</w:t>
      </w:r>
    </w:p>
    <w:p w:rsidR="003279FA" w:rsidRPr="00AA214F" w:rsidP="001C797E" w14:paraId="77334D86" w14:textId="4386D051">
      <w:pPr>
        <w:pStyle w:val="BodyText"/>
        <w:spacing w:before="93"/>
        <w:ind w:right="416"/>
      </w:pPr>
      <w:r w:rsidRPr="00AA214F">
        <w:t xml:space="preserve">See </w:t>
      </w:r>
      <w:hyperlink w:anchor="H2._Disclosure_of_Information_in_Applica" w:history="1">
        <w:r w:rsidRPr="00AA214F">
          <w:rPr>
            <w:rStyle w:val="Hyperlink"/>
          </w:rPr>
          <w:t>Section H2 of this Notice of Funding Opportunity</w:t>
        </w:r>
      </w:hyperlink>
      <w:r w:rsidRPr="00AA214F">
        <w:t xml:space="preserve"> for guidance on disclosing information in your application. </w:t>
      </w:r>
    </w:p>
    <w:p w:rsidR="00A924A0" w:rsidRPr="00AA214F" w14:paraId="05FBE5BF" w14:textId="77777777">
      <w:pPr>
        <w:pStyle w:val="BodyText"/>
        <w:spacing w:before="143"/>
        <w:ind w:left="274"/>
      </w:pPr>
      <w:r w:rsidRPr="00AA214F">
        <w:t>(</w:t>
      </w:r>
      <w:hyperlink w:anchor="_bookmark7" w:history="1">
        <w:r w:rsidRPr="00AA214F">
          <w:rPr>
            <w:color w:val="0562C1"/>
            <w:u w:val="single" w:color="0562C1"/>
          </w:rPr>
          <w:t>Back to Table of Application Components</w:t>
        </w:r>
      </w:hyperlink>
      <w:r w:rsidRPr="00AA214F">
        <w:t>)</w:t>
      </w:r>
    </w:p>
    <w:p w:rsidR="00A924A0" w:rsidRPr="00AA214F" w14:paraId="05FBE5C1" w14:textId="77777777">
      <w:pPr>
        <w:pStyle w:val="Heading3"/>
        <w:spacing w:before="123"/>
      </w:pPr>
      <w:bookmarkStart w:id="65" w:name="D2d._Conditionally_Required_Documents"/>
      <w:bookmarkStart w:id="66" w:name="_bookmark19"/>
      <w:bookmarkStart w:id="67" w:name="_Toc157673477"/>
      <w:bookmarkEnd w:id="65"/>
      <w:bookmarkEnd w:id="66"/>
      <w:r w:rsidRPr="00AA214F">
        <w:t>D2d. Conditionally Required Documents</w:t>
      </w:r>
      <w:bookmarkEnd w:id="67"/>
    </w:p>
    <w:p w:rsidR="00A924A0" w:rsidRPr="00AA214F" w14:paraId="05FBE5C2" w14:textId="77777777">
      <w:pPr>
        <w:pStyle w:val="BodyText"/>
        <w:ind w:left="261" w:right="766" w:hanging="15"/>
      </w:pPr>
      <w:r w:rsidRPr="00AA214F">
        <w:t>These are documents that may be required, depending upon the circumstances. Please see the table below.</w:t>
      </w:r>
    </w:p>
    <w:p w:rsidR="00A924A0" w:rsidRPr="00AA214F" w14:paraId="05FBE5C3" w14:textId="77777777">
      <w:pPr>
        <w:pStyle w:val="BodyText"/>
        <w:ind w:left="261" w:right="1260" w:hanging="15"/>
      </w:pPr>
      <w:r w:rsidRPr="00AA214F">
        <w:t>Failure to provide a Conditionally Required Document will result in your application’s being considered incomplete, and it may be rejected from further consideration.</w:t>
      </w:r>
    </w:p>
    <w:p w:rsidR="00A924A0" w:rsidRPr="00AA214F" w14:paraId="05FBE5C4" w14:textId="77777777">
      <w:pPr>
        <w:pStyle w:val="BodyText"/>
        <w:spacing w:before="6"/>
        <w:ind w:left="0"/>
        <w:rPr>
          <w:sz w:val="10"/>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8"/>
        <w:gridCol w:w="3120"/>
        <w:gridCol w:w="3229"/>
      </w:tblGrid>
      <w:tr w14:paraId="05FBE5C8" w14:textId="77777777" w:rsidTr="001B7FE9">
        <w:tblPrEx>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89"/>
        </w:trPr>
        <w:tc>
          <w:tcPr>
            <w:tcW w:w="3118" w:type="dxa"/>
          </w:tcPr>
          <w:p w:rsidR="00A924A0" w:rsidRPr="00AA214F" w14:paraId="05FBE5C5" w14:textId="77777777">
            <w:pPr>
              <w:pStyle w:val="TableParagraph"/>
              <w:spacing w:before="119"/>
              <w:ind w:left="97"/>
              <w:rPr>
                <w:b/>
                <w:bCs/>
              </w:rPr>
            </w:pPr>
            <w:r w:rsidRPr="00AA214F">
              <w:rPr>
                <w:b/>
                <w:bCs/>
              </w:rPr>
              <w:t>If you are:</w:t>
            </w:r>
          </w:p>
        </w:tc>
        <w:tc>
          <w:tcPr>
            <w:tcW w:w="3120" w:type="dxa"/>
          </w:tcPr>
          <w:p w:rsidR="00A924A0" w:rsidRPr="00AA214F" w14:paraId="05FBE5C6" w14:textId="77777777">
            <w:pPr>
              <w:pStyle w:val="TableParagraph"/>
              <w:spacing w:before="119"/>
              <w:ind w:left="96"/>
              <w:rPr>
                <w:b/>
                <w:bCs/>
              </w:rPr>
            </w:pPr>
            <w:r w:rsidRPr="00AA214F">
              <w:rPr>
                <w:b/>
                <w:bCs/>
              </w:rPr>
              <w:t>Then you must provide:</w:t>
            </w:r>
          </w:p>
        </w:tc>
        <w:tc>
          <w:tcPr>
            <w:tcW w:w="3229" w:type="dxa"/>
          </w:tcPr>
          <w:p w:rsidR="00A924A0" w:rsidRPr="00AA214F" w14:paraId="05FBE5C7" w14:textId="77777777">
            <w:pPr>
              <w:pStyle w:val="TableParagraph"/>
              <w:spacing w:before="119"/>
              <w:ind w:left="94"/>
              <w:rPr>
                <w:b/>
                <w:bCs/>
              </w:rPr>
            </w:pPr>
            <w:r w:rsidRPr="00AA214F">
              <w:rPr>
                <w:b/>
                <w:bCs/>
              </w:rPr>
              <w:t>Notes:</w:t>
            </w:r>
          </w:p>
        </w:tc>
      </w:tr>
      <w:tr w14:paraId="05FBE5CD" w14:textId="77777777" w:rsidTr="001B7FE9">
        <w:tblPrEx>
          <w:tblW w:w="0" w:type="auto"/>
          <w:tblInd w:w="158" w:type="dxa"/>
          <w:tblLayout w:type="fixed"/>
          <w:tblCellMar>
            <w:left w:w="0" w:type="dxa"/>
            <w:right w:w="0" w:type="dxa"/>
          </w:tblCellMar>
          <w:tblLook w:val="01E0"/>
        </w:tblPrEx>
        <w:trPr>
          <w:trHeight w:val="2604"/>
        </w:trPr>
        <w:tc>
          <w:tcPr>
            <w:tcW w:w="3118" w:type="dxa"/>
          </w:tcPr>
          <w:p w:rsidR="00A924A0" w:rsidRPr="00AA214F" w14:paraId="05FBE5C9" w14:textId="77777777">
            <w:pPr>
              <w:pStyle w:val="TableParagraph"/>
              <w:spacing w:before="121"/>
              <w:ind w:left="106" w:right="69" w:hanging="10"/>
            </w:pPr>
            <w:r w:rsidRPr="00AA214F">
              <w:t>Applying as a private, nonprofit institution, as indicated by choosing “M” as the Applicant Type code in 5d of the SF-424S form</w:t>
            </w:r>
          </w:p>
        </w:tc>
        <w:tc>
          <w:tcPr>
            <w:tcW w:w="3120" w:type="dxa"/>
          </w:tcPr>
          <w:p w:rsidR="00A924A0" w:rsidRPr="00AA214F" w14:paraId="05FBE5CA" w14:textId="77777777">
            <w:pPr>
              <w:pStyle w:val="TableParagraph"/>
              <w:spacing w:before="121"/>
              <w:ind w:left="106" w:right="463" w:hanging="10"/>
            </w:pPr>
            <w:r w:rsidRPr="00AA214F">
              <w:t>A copy of the IRS letter indicating your eligibility for nonprofit status under the applicable provision of the Internal Revenue Code of 1954, as amended.</w:t>
            </w:r>
          </w:p>
        </w:tc>
        <w:tc>
          <w:tcPr>
            <w:tcW w:w="3229" w:type="dxa"/>
          </w:tcPr>
          <w:p w:rsidR="00A924A0" w:rsidRPr="00AA214F" w14:paraId="05FBE5CB" w14:textId="77777777">
            <w:pPr>
              <w:pStyle w:val="TableParagraph"/>
              <w:spacing w:before="121"/>
              <w:ind w:left="103" w:right="67" w:hanging="10"/>
            </w:pPr>
            <w:r w:rsidRPr="00AA214F">
              <w:t>You must submit this letter with each application whether or</w:t>
            </w:r>
            <w:r w:rsidRPr="00AA214F">
              <w:rPr>
                <w:spacing w:val="-15"/>
              </w:rPr>
              <w:t xml:space="preserve"> </w:t>
            </w:r>
            <w:r w:rsidRPr="00AA214F">
              <w:t>not you have submitted it with other applications in the current year or in previous years.</w:t>
            </w:r>
          </w:p>
          <w:p w:rsidR="00A924A0" w:rsidRPr="00AA214F" w14:paraId="05FBE5CC" w14:textId="038690B0">
            <w:pPr>
              <w:pStyle w:val="TableParagraph"/>
              <w:spacing w:before="120"/>
              <w:ind w:left="102" w:right="188" w:hanging="9"/>
              <w:jc w:val="both"/>
            </w:pPr>
            <w:r w:rsidRPr="00AA214F">
              <w:t xml:space="preserve">IMLS </w:t>
            </w:r>
            <w:r w:rsidRPr="00AA214F" w:rsidR="00F377EF">
              <w:t>will not accept a letter of State sales tax exemption as proof of nonprofit status.</w:t>
            </w:r>
          </w:p>
        </w:tc>
      </w:tr>
      <w:tr w14:paraId="05FBE5D3" w14:textId="77777777" w:rsidTr="001B7FE9">
        <w:tblPrEx>
          <w:tblW w:w="0" w:type="auto"/>
          <w:tblInd w:w="158" w:type="dxa"/>
          <w:tblLayout w:type="fixed"/>
          <w:tblCellMar>
            <w:left w:w="0" w:type="dxa"/>
            <w:right w:w="0" w:type="dxa"/>
          </w:tblCellMar>
          <w:tblLook w:val="01E0"/>
        </w:tblPrEx>
        <w:trPr>
          <w:trHeight w:val="2984"/>
        </w:trPr>
        <w:tc>
          <w:tcPr>
            <w:tcW w:w="3118" w:type="dxa"/>
          </w:tcPr>
          <w:p w:rsidR="00A924A0" w:rsidRPr="00AA214F" w14:paraId="05FBE5CE" w14:textId="77777777">
            <w:pPr>
              <w:pStyle w:val="TableParagraph"/>
              <w:spacing w:before="121"/>
              <w:ind w:left="106" w:right="40" w:hanging="10"/>
            </w:pPr>
            <w:r w:rsidRPr="00AA214F">
              <w:t>Using a federally negotiated indirect cost rate in your budget</w:t>
            </w:r>
          </w:p>
        </w:tc>
        <w:tc>
          <w:tcPr>
            <w:tcW w:w="3120" w:type="dxa"/>
          </w:tcPr>
          <w:p w:rsidR="00A924A0" w:rsidRPr="00AA214F" w14:paraId="05FBE5CF" w14:textId="77777777">
            <w:pPr>
              <w:pStyle w:val="TableParagraph"/>
              <w:spacing w:before="121"/>
              <w:ind w:left="106" w:right="188" w:hanging="10"/>
              <w:jc w:val="both"/>
            </w:pPr>
            <w:r w:rsidRPr="00AA214F">
              <w:t>A current copy of your Final Federally Negotiated Indirect Cost Rate Agreement.</w:t>
            </w:r>
          </w:p>
        </w:tc>
        <w:tc>
          <w:tcPr>
            <w:tcW w:w="3229" w:type="dxa"/>
          </w:tcPr>
          <w:p w:rsidR="00A924A0" w:rsidRPr="00AA214F" w14:paraId="05FBE5D0" w14:textId="317EC351">
            <w:pPr>
              <w:pStyle w:val="TableParagraph"/>
              <w:spacing w:before="121"/>
              <w:ind w:left="103" w:right="281" w:hanging="10"/>
            </w:pPr>
            <w:r w:rsidRPr="00AA214F">
              <w:t>If you do not have a current negotiated (including provisional) indirect cost rate and elect to charge a de minimis rate of 10 percent of Modified Total Direct Costs</w:t>
            </w:r>
            <w:r w:rsidRPr="00AA214F" w:rsidR="00ED0E41">
              <w:t>, you do not need to provide any documentation</w:t>
            </w:r>
            <w:r w:rsidRPr="00AA214F">
              <w:t xml:space="preserve"> (see 2 C.F.R. part 200,</w:t>
            </w:r>
          </w:p>
          <w:p w:rsidR="00A924A0" w:rsidRPr="00AA214F" w:rsidP="001C797E" w14:paraId="05FBE5D2" w14:textId="7D78270D">
            <w:pPr>
              <w:pStyle w:val="TableParagraph"/>
              <w:ind w:left="103" w:right="365"/>
            </w:pPr>
            <w:r w:rsidRPr="00AA214F">
              <w:t>including 2 C.F.R. §§ 200.1</w:t>
            </w:r>
            <w:r w:rsidRPr="00AA214F" w:rsidR="002D550C">
              <w:t xml:space="preserve"> and</w:t>
            </w:r>
            <w:r w:rsidRPr="00AA214F">
              <w:t xml:space="preserve"> 200.414(f)</w:t>
            </w:r>
            <w:r w:rsidRPr="00AA214F" w:rsidR="002D550C">
              <w:t>.</w:t>
            </w:r>
            <w:r w:rsidRPr="00AA214F">
              <w:t xml:space="preserve"> .</w:t>
            </w:r>
          </w:p>
        </w:tc>
      </w:tr>
      <w:tr w14:paraId="05FBE5D7" w14:textId="77777777" w:rsidTr="001B7FE9">
        <w:tblPrEx>
          <w:tblW w:w="0" w:type="auto"/>
          <w:tblInd w:w="158" w:type="dxa"/>
          <w:tblLayout w:type="fixed"/>
          <w:tblCellMar>
            <w:left w:w="0" w:type="dxa"/>
            <w:right w:w="0" w:type="dxa"/>
          </w:tblCellMar>
          <w:tblLook w:val="01E0"/>
        </w:tblPrEx>
        <w:trPr>
          <w:trHeight w:val="1248"/>
        </w:trPr>
        <w:tc>
          <w:tcPr>
            <w:tcW w:w="3118" w:type="dxa"/>
          </w:tcPr>
          <w:p w:rsidR="00A924A0" w:rsidRPr="00AA214F" w14:paraId="05FBE5D4" w14:textId="77777777">
            <w:pPr>
              <w:pStyle w:val="TableParagraph"/>
              <w:spacing w:before="119"/>
              <w:ind w:left="94" w:right="101"/>
            </w:pPr>
            <w:r w:rsidRPr="00AA214F">
              <w:t>Proposing to generate digital content, resources, assets, software, and/or research data</w:t>
            </w:r>
          </w:p>
        </w:tc>
        <w:tc>
          <w:tcPr>
            <w:tcW w:w="3120" w:type="dxa"/>
          </w:tcPr>
          <w:p w:rsidR="00A924A0" w:rsidRPr="00AA214F" w14:paraId="05FBE5D5" w14:textId="70A8D08F">
            <w:pPr>
              <w:pStyle w:val="TableParagraph"/>
              <w:spacing w:before="120"/>
              <w:ind w:left="106" w:right="428" w:hanging="10"/>
            </w:pPr>
            <w:r w:rsidRPr="00AA214F">
              <w:t xml:space="preserve">A </w:t>
            </w:r>
            <w:r w:rsidRPr="00AA214F" w:rsidR="002D550C">
              <w:t>Digital Products Plan (two pages)</w:t>
            </w:r>
            <w:r w:rsidRPr="00AA214F" w:rsidR="005C59ED">
              <w:t xml:space="preserve"> that describes the types of digital products you will create during the course of the project and addresses issues relating to availability, access, and sustainability for each type.</w:t>
            </w:r>
          </w:p>
        </w:tc>
        <w:tc>
          <w:tcPr>
            <w:tcW w:w="3229" w:type="dxa"/>
          </w:tcPr>
          <w:p w:rsidR="00A924A0" w:rsidRPr="00AA214F" w14:paraId="18DFF92A" w14:textId="12900748">
            <w:pPr>
              <w:pStyle w:val="TableParagraph"/>
              <w:spacing w:before="119"/>
              <w:ind w:left="103" w:right="363" w:hanging="10"/>
              <w:rPr>
                <w:color w:val="0562C1"/>
                <w:u w:val="single" w:color="0562C1"/>
              </w:rPr>
            </w:pPr>
          </w:p>
          <w:p w:rsidR="007210C6" w:rsidRPr="00AA214F" w14:paraId="05FBE5D6" w14:textId="3298EB8F">
            <w:pPr>
              <w:pStyle w:val="TableParagraph"/>
              <w:spacing w:before="119"/>
              <w:ind w:left="103" w:right="363" w:hanging="10"/>
            </w:pPr>
            <w:r w:rsidRPr="00AA214F">
              <w:t xml:space="preserve">See </w:t>
            </w:r>
            <w:hyperlink w:anchor="Appendix_Four_–_IMLS_Products_Guidance" w:history="1">
              <w:r w:rsidRPr="00AA214F">
                <w:rPr>
                  <w:rStyle w:val="Hyperlink"/>
                </w:rPr>
                <w:t xml:space="preserve">Appendix Four of this Notice of Funding Opportunity </w:t>
              </w:r>
              <w:r w:rsidRPr="00AA214F" w:rsidR="00052B79">
                <w:rPr>
                  <w:rStyle w:val="Hyperlink"/>
                </w:rPr>
                <w:t>-</w:t>
              </w:r>
              <w:r w:rsidRPr="00AA214F">
                <w:rPr>
                  <w:rStyle w:val="Hyperlink"/>
                </w:rPr>
                <w:t xml:space="preserve"> Guidance for Creating a Digital Products Plan</w:t>
              </w:r>
            </w:hyperlink>
            <w:r w:rsidRPr="00AA214F">
              <w:t>.</w:t>
            </w:r>
          </w:p>
        </w:tc>
      </w:tr>
    </w:tbl>
    <w:p w:rsidR="00A924A0" w:rsidRPr="00AA214F" w14:paraId="05FBE5D8" w14:textId="3A73FD8C">
      <w:pPr>
        <w:pStyle w:val="BodyText"/>
        <w:spacing w:before="0"/>
        <w:ind w:left="274"/>
      </w:pPr>
      <w:r w:rsidRPr="00AA214F">
        <w:t>(</w:t>
      </w:r>
      <w:hyperlink w:anchor="_bookmark7" w:history="1">
        <w:r w:rsidRPr="00AA214F">
          <w:rPr>
            <w:color w:val="0562C1"/>
            <w:u w:val="single" w:color="0562C1"/>
          </w:rPr>
          <w:t>Back to Table of Application Components</w:t>
        </w:r>
      </w:hyperlink>
      <w:r w:rsidRPr="00AA214F">
        <w:t>)</w:t>
      </w:r>
    </w:p>
    <w:p w:rsidR="00A924A0" w:rsidRPr="00AA214F" w14:paraId="05FBE5D9" w14:textId="77777777">
      <w:pPr>
        <w:pStyle w:val="BodyText"/>
        <w:spacing w:before="4"/>
        <w:ind w:left="0"/>
        <w:rPr>
          <w:sz w:val="25"/>
        </w:rPr>
      </w:pPr>
    </w:p>
    <w:p w:rsidR="00A924A0" w:rsidRPr="00AA214F" w14:paraId="05FBE5DA" w14:textId="77777777">
      <w:pPr>
        <w:pStyle w:val="Heading3"/>
        <w:spacing w:before="1"/>
      </w:pPr>
      <w:bookmarkStart w:id="68" w:name="D2e._Supporting_Documents"/>
      <w:bookmarkStart w:id="69" w:name="_bookmark20"/>
      <w:bookmarkStart w:id="70" w:name="_Toc157673478"/>
      <w:bookmarkEnd w:id="68"/>
      <w:bookmarkEnd w:id="69"/>
      <w:r w:rsidRPr="00AA214F">
        <w:t>D2e. Supporting Documents</w:t>
      </w:r>
      <w:bookmarkEnd w:id="70"/>
    </w:p>
    <w:p w:rsidR="001F0468" w:rsidRPr="00AA214F" w:rsidP="001F0468" w14:paraId="215602AB" w14:textId="2D089531">
      <w:pPr>
        <w:pStyle w:val="BodyText"/>
        <w:numPr>
          <w:ilvl w:val="0"/>
          <w:numId w:val="18"/>
        </w:numPr>
        <w:spacing w:before="119"/>
        <w:ind w:right="320"/>
      </w:pPr>
      <w:r w:rsidRPr="00AA214F">
        <w:t xml:space="preserve">You may submit a reasonable number of Supporting Documents that supplement your Narrative. Supporting Documents should help IMLS staff and reviewers envision </w:t>
      </w:r>
      <w:r w:rsidRPr="00AA214F" w:rsidR="00555B54">
        <w:t xml:space="preserve">the </w:t>
      </w:r>
      <w:r w:rsidRPr="00AA214F">
        <w:t xml:space="preserve">project </w:t>
      </w:r>
      <w:r w:rsidRPr="00AA214F">
        <w:t>in greater detail, but they should not be used to introduce new topics nor to continue answers to the Narrative questions. Give each document a clear, descriptive title at the top of the first page. You may wish to consider the following:</w:t>
      </w:r>
      <w:r w:rsidRPr="00AA214F">
        <w:t xml:space="preserve"> Letters of commitment from partners, consultants, or any third party that will receive funds or make substantial contributions toward the completion of project activities</w:t>
      </w:r>
    </w:p>
    <w:p w:rsidR="001F0468" w:rsidRPr="00AA214F" w:rsidP="001F0468" w14:paraId="3C4A97CF" w14:textId="7A0CC3DB">
      <w:pPr>
        <w:pStyle w:val="BodyText"/>
        <w:numPr>
          <w:ilvl w:val="0"/>
          <w:numId w:val="18"/>
        </w:numPr>
        <w:spacing w:before="119"/>
        <w:ind w:right="320"/>
      </w:pPr>
      <w:r w:rsidRPr="00AA214F">
        <w:t xml:space="preserve">Letters of support from experts and stakeholders, including museums who might benefit from the project </w:t>
      </w:r>
      <w:r w:rsidRPr="00AA214F" w:rsidR="002577E7">
        <w:t>activities</w:t>
      </w:r>
    </w:p>
    <w:p w:rsidR="001F0468" w:rsidRPr="00AA214F" w:rsidP="001F0468" w14:paraId="6A83BB6B" w14:textId="3153C613">
      <w:pPr>
        <w:pStyle w:val="BodyText"/>
        <w:numPr>
          <w:ilvl w:val="0"/>
          <w:numId w:val="18"/>
        </w:numPr>
        <w:spacing w:before="119"/>
        <w:ind w:right="320"/>
      </w:pPr>
      <w:r w:rsidRPr="00AA214F">
        <w:t>Bibliography or references relevant to the proposed project design or evaluation strategy</w:t>
      </w:r>
    </w:p>
    <w:p w:rsidR="00C218D6" w:rsidRPr="00AA214F" w:rsidP="001F0468" w14:paraId="03B2577E" w14:textId="7F586258">
      <w:pPr>
        <w:pStyle w:val="BodyText"/>
        <w:numPr>
          <w:ilvl w:val="0"/>
          <w:numId w:val="18"/>
        </w:numPr>
        <w:spacing w:before="119"/>
        <w:ind w:right="320"/>
      </w:pPr>
      <w:r w:rsidRPr="00AA214F">
        <w:t>Reports from planning activities</w:t>
      </w:r>
    </w:p>
    <w:p w:rsidR="00C218D6" w:rsidRPr="00AA214F" w:rsidP="001F0468" w14:paraId="76B69401" w14:textId="44EC085A">
      <w:pPr>
        <w:pStyle w:val="BodyText"/>
        <w:numPr>
          <w:ilvl w:val="0"/>
          <w:numId w:val="18"/>
        </w:numPr>
        <w:spacing w:before="119"/>
        <w:ind w:right="320"/>
      </w:pPr>
      <w:r w:rsidRPr="00AA214F">
        <w:t>Contractor quotes</w:t>
      </w:r>
    </w:p>
    <w:p w:rsidR="00C218D6" w:rsidRPr="00AA214F" w:rsidP="001F0468" w14:paraId="4AA579F7" w14:textId="7A95003B">
      <w:pPr>
        <w:pStyle w:val="BodyText"/>
        <w:numPr>
          <w:ilvl w:val="0"/>
          <w:numId w:val="18"/>
        </w:numPr>
        <w:spacing w:before="119"/>
        <w:ind w:right="320"/>
      </w:pPr>
      <w:r w:rsidRPr="00AA214F">
        <w:t>Equipment specifications</w:t>
      </w:r>
    </w:p>
    <w:p w:rsidR="005002A6" w:rsidRPr="00AA214F" w:rsidP="005002A6" w14:paraId="48E32C48" w14:textId="77777777">
      <w:pPr>
        <w:pStyle w:val="ListParagraph"/>
        <w:widowControl/>
        <w:numPr>
          <w:ilvl w:val="0"/>
          <w:numId w:val="18"/>
        </w:numPr>
        <w:autoSpaceDE/>
        <w:autoSpaceDN/>
        <w:spacing w:after="120"/>
        <w:ind w:right="4"/>
        <w:rPr>
          <w:rFonts w:cs="Arial"/>
        </w:rPr>
      </w:pPr>
      <w:r w:rsidRPr="00AA214F">
        <w:rPr>
          <w:rFonts w:cs="Arial"/>
        </w:rPr>
        <w:t>Products or evaluations from previously completed or ongoing projects of a similar nature</w:t>
      </w:r>
    </w:p>
    <w:p w:rsidR="005002A6" w:rsidRPr="00AA214F" w:rsidP="005002A6" w14:paraId="4E26967B" w14:textId="77777777">
      <w:pPr>
        <w:pStyle w:val="ListParagraph"/>
        <w:widowControl/>
        <w:numPr>
          <w:ilvl w:val="0"/>
          <w:numId w:val="18"/>
        </w:numPr>
        <w:autoSpaceDE/>
        <w:autoSpaceDN/>
        <w:spacing w:after="120"/>
        <w:ind w:right="4"/>
        <w:rPr>
          <w:rFonts w:cs="Arial"/>
        </w:rPr>
      </w:pPr>
      <w:r w:rsidRPr="00AA214F">
        <w:rPr>
          <w:rFonts w:cs="Arial"/>
        </w:rPr>
        <w:t>Web links to relevant online materials</w:t>
      </w:r>
    </w:p>
    <w:p w:rsidR="00C218D6" w:rsidRPr="00AA214F" w:rsidP="00CA27C3" w14:paraId="53EDA4A2" w14:textId="2D2BDDD3">
      <w:pPr>
        <w:pStyle w:val="ListParagraph"/>
        <w:widowControl/>
        <w:numPr>
          <w:ilvl w:val="0"/>
          <w:numId w:val="18"/>
        </w:numPr>
        <w:autoSpaceDE/>
        <w:autoSpaceDN/>
        <w:spacing w:after="120"/>
        <w:ind w:right="4"/>
        <w:rPr>
          <w:rFonts w:cs="Arial"/>
        </w:rPr>
      </w:pPr>
      <w:r w:rsidRPr="00AA214F">
        <w:rPr>
          <w:rFonts w:cs="Arial"/>
        </w:rPr>
        <w:t>Needs assessments</w:t>
      </w:r>
    </w:p>
    <w:p w:rsidR="00A924A0" w:rsidRPr="00AA214F" w14:paraId="05FBE5E8" w14:textId="77777777">
      <w:pPr>
        <w:pStyle w:val="BodyText"/>
        <w:ind w:left="245"/>
      </w:pPr>
      <w:r w:rsidRPr="00AA214F">
        <w:t>(</w:t>
      </w:r>
      <w:hyperlink w:anchor="_bookmark7" w:history="1">
        <w:r w:rsidRPr="00AA214F">
          <w:rPr>
            <w:color w:val="0562C1"/>
            <w:u w:val="single" w:color="0562C1"/>
          </w:rPr>
          <w:t>Back to Table of Application</w:t>
        </w:r>
        <w:r w:rsidRPr="00AA214F">
          <w:rPr>
            <w:color w:val="0562C1"/>
            <w:spacing w:val="-18"/>
            <w:u w:val="single" w:color="0562C1"/>
          </w:rPr>
          <w:t xml:space="preserve"> </w:t>
        </w:r>
        <w:r w:rsidRPr="00AA214F">
          <w:rPr>
            <w:color w:val="0562C1"/>
            <w:u w:val="single" w:color="0562C1"/>
          </w:rPr>
          <w:t>Components</w:t>
        </w:r>
      </w:hyperlink>
      <w:r w:rsidRPr="00AA214F">
        <w:t>)</w:t>
      </w:r>
    </w:p>
    <w:p w:rsidR="00A924A0" w:rsidRPr="00AA214F" w14:paraId="05FBE5E9" w14:textId="77777777">
      <w:pPr>
        <w:pStyle w:val="BodyText"/>
        <w:spacing w:before="4"/>
        <w:ind w:left="0"/>
        <w:rPr>
          <w:sz w:val="25"/>
        </w:rPr>
      </w:pPr>
    </w:p>
    <w:p w:rsidR="00A924A0" w:rsidRPr="00AA214F" w14:paraId="05FBE5EA" w14:textId="77777777">
      <w:pPr>
        <w:pStyle w:val="Heading2"/>
        <w:tabs>
          <w:tab w:val="left" w:pos="966"/>
        </w:tabs>
        <w:spacing w:before="0"/>
      </w:pPr>
      <w:bookmarkStart w:id="71" w:name="D3._Registration_Requirements_"/>
      <w:bookmarkStart w:id="72" w:name="_Toc157673479"/>
      <w:bookmarkEnd w:id="71"/>
      <w:r w:rsidRPr="00AA214F">
        <w:t>D3.</w:t>
      </w:r>
      <w:r w:rsidRPr="00AA214F">
        <w:tab/>
        <w:t>Registration Requirements</w:t>
      </w:r>
      <w:bookmarkEnd w:id="72"/>
    </w:p>
    <w:p w:rsidR="00A924A0" w:rsidRPr="00AA214F" w:rsidP="001C797E" w14:paraId="05FBE5ED" w14:textId="52AADA05">
      <w:pPr>
        <w:pStyle w:val="BodyText"/>
        <w:ind w:left="257" w:right="349" w:hanging="10"/>
      </w:pPr>
      <w:r w:rsidRPr="00AA214F">
        <w:t xml:space="preserve">Before submitting an application, </w:t>
      </w:r>
      <w:r w:rsidRPr="00AA214F" w:rsidR="00C96C8F">
        <w:t xml:space="preserve">an applicant organization must have a Unique Entity Identifier (UEI) number; a current and active System for Award Management (SAM) registration; and an active Grants.gov registration with an approved Authorized Organization Representative (AOR). Check your materials and registrations well in advance of the application deadline </w:t>
      </w:r>
      <w:r w:rsidRPr="00AA214F" w:rsidR="000033D5">
        <w:t>to ensure they are accurate, current, and active.</w:t>
      </w:r>
    </w:p>
    <w:p w:rsidR="00A924A0" w:rsidRPr="00AA214F" w14:paraId="05FBE5EE" w14:textId="3405069D">
      <w:pPr>
        <w:pStyle w:val="Heading3"/>
      </w:pPr>
      <w:bookmarkStart w:id="73" w:name="D3a._Unique_Entity_Identifier"/>
      <w:bookmarkStart w:id="74" w:name="_bookmark21"/>
      <w:bookmarkStart w:id="75" w:name="_Toc157673480"/>
      <w:bookmarkEnd w:id="73"/>
      <w:bookmarkEnd w:id="74"/>
      <w:r w:rsidRPr="00AA214F">
        <w:t>D3a. Unique Entity Identifier</w:t>
      </w:r>
      <w:r w:rsidRPr="00AA214F" w:rsidR="00596F76">
        <w:t xml:space="preserve"> (UEI)</w:t>
      </w:r>
      <w:bookmarkEnd w:id="75"/>
    </w:p>
    <w:p w:rsidR="00A924A0" w:rsidRPr="00AA214F" w14:paraId="05FBE5EF" w14:textId="5EF7E8A1">
      <w:pPr>
        <w:pStyle w:val="BodyText"/>
        <w:spacing w:before="119"/>
        <w:ind w:left="257" w:right="281" w:hanging="9"/>
      </w:pPr>
      <w:r w:rsidRPr="00AA214F">
        <w:t xml:space="preserve">The Unique Entity Identifier (UEI) number is a non-proprietary </w:t>
      </w:r>
      <w:r w:rsidRPr="00AA214F" w:rsidR="000033D5">
        <w:t xml:space="preserve">alphanumeric </w:t>
      </w:r>
      <w:r w:rsidRPr="00AA214F">
        <w:t xml:space="preserve">identifier assigned to all entities (public and private companies, individuals, institutions, or organizations) who register to do business with the </w:t>
      </w:r>
      <w:r w:rsidRPr="00AA214F" w:rsidR="000033D5">
        <w:t>Federal Government</w:t>
      </w:r>
      <w:r w:rsidRPr="00AA214F">
        <w:t>. The</w:t>
      </w:r>
      <w:r w:rsidRPr="00AA214F" w:rsidR="000033D5">
        <w:t xml:space="preserve"> UEI has replaced the</w:t>
      </w:r>
      <w:r w:rsidRPr="00AA214F">
        <w:t xml:space="preserve"> D-U-N-S® </w:t>
      </w:r>
      <w:r w:rsidRPr="00AA214F" w:rsidR="000033D5">
        <w:t xml:space="preserve">Number </w:t>
      </w:r>
      <w:r w:rsidRPr="00AA214F">
        <w:t xml:space="preserve">and </w:t>
      </w:r>
      <w:r w:rsidRPr="00AA214F" w:rsidR="000033D5">
        <w:t>is</w:t>
      </w:r>
      <w:r w:rsidRPr="00AA214F">
        <w:t xml:space="preserve"> requested in, and assigned by, the System for Award Management</w:t>
      </w:r>
      <w:r w:rsidRPr="00AA214F" w:rsidR="000033D5">
        <w:t xml:space="preserve"> (SAM)</w:t>
      </w:r>
      <w:r w:rsidRPr="00AA214F">
        <w:t xml:space="preserve">. </w:t>
      </w:r>
      <w:r w:rsidRPr="00AA214F" w:rsidR="000033D5">
        <w:t>Awardees must inform any subrecipients that the awardee may not make a subaward unless the subrecipient has also obtained a UEI.</w:t>
      </w:r>
    </w:p>
    <w:p w:rsidR="00A924A0" w:rsidRPr="00AA214F" w14:paraId="05FBE5F0" w14:textId="77777777">
      <w:pPr>
        <w:pStyle w:val="BodyText"/>
        <w:spacing w:before="1"/>
        <w:ind w:left="0"/>
        <w:rPr>
          <w:sz w:val="25"/>
        </w:rPr>
      </w:pPr>
    </w:p>
    <w:p w:rsidR="00A924A0" w:rsidRPr="00AA214F" w14:paraId="05FBE5F1" w14:textId="77777777">
      <w:pPr>
        <w:pStyle w:val="Heading3"/>
        <w:spacing w:before="0"/>
      </w:pPr>
      <w:bookmarkStart w:id="76" w:name="D3b._System_for_Award_Management_(SAM)_"/>
      <w:bookmarkStart w:id="77" w:name="_Toc157673481"/>
      <w:bookmarkEnd w:id="76"/>
      <w:r w:rsidRPr="00AA214F">
        <w:t>D3b. System for Award Management (SAM)</w:t>
      </w:r>
      <w:bookmarkEnd w:id="77"/>
    </w:p>
    <w:p w:rsidR="00A924A0" w:rsidRPr="00AA214F" w14:paraId="05FBE5F2" w14:textId="67A459B4">
      <w:pPr>
        <w:pStyle w:val="BodyText"/>
        <w:spacing w:before="119"/>
        <w:ind w:right="953" w:hanging="10"/>
      </w:pPr>
      <w:r w:rsidRPr="00AA214F">
        <w:t xml:space="preserve">The System for Award Management (SAM) is a federal repository that centralizes information about grant applicants and </w:t>
      </w:r>
      <w:r w:rsidRPr="00AA214F" w:rsidR="008C5B3E">
        <w:t>awardees</w:t>
      </w:r>
      <w:r w:rsidRPr="00AA214F">
        <w:t xml:space="preserve">. There is no fee to register with SAM. </w:t>
      </w:r>
      <w:hyperlink w:anchor="_bookmark29" w:history="1">
        <w:r w:rsidRPr="00AA214F">
          <w:rPr>
            <w:color w:val="0562C1"/>
            <w:u w:val="single" w:color="0562C1"/>
          </w:rPr>
          <w:t>Click here to learn</w:t>
        </w:r>
      </w:hyperlink>
      <w:r w:rsidRPr="00AA214F">
        <w:rPr>
          <w:color w:val="0562C1"/>
        </w:rPr>
        <w:t xml:space="preserve"> </w:t>
      </w:r>
      <w:hyperlink w:anchor="_bookmark29" w:history="1">
        <w:r w:rsidRPr="00AA214F">
          <w:rPr>
            <w:color w:val="0562C1"/>
            <w:u w:val="single" w:color="0562C1"/>
          </w:rPr>
          <w:t>more about SAM registration</w:t>
        </w:r>
        <w:r w:rsidRPr="00AA214F">
          <w:t>.</w:t>
        </w:r>
      </w:hyperlink>
    </w:p>
    <w:p w:rsidR="00A924A0" w:rsidRPr="00AA214F" w14:paraId="05FBE5F3" w14:textId="77777777">
      <w:pPr>
        <w:pStyle w:val="BodyText"/>
        <w:spacing w:before="4"/>
        <w:ind w:left="0"/>
        <w:rPr>
          <w:sz w:val="19"/>
        </w:rPr>
      </w:pPr>
    </w:p>
    <w:p w:rsidR="00A924A0" w:rsidRPr="00AA214F" w14:paraId="05FBE5F4" w14:textId="77777777">
      <w:pPr>
        <w:pStyle w:val="Heading3"/>
        <w:spacing w:before="0"/>
      </w:pPr>
      <w:bookmarkStart w:id="78" w:name="D3c._Grants.gov_"/>
      <w:bookmarkStart w:id="79" w:name="_Toc157673482"/>
      <w:bookmarkEnd w:id="78"/>
      <w:r w:rsidRPr="00AA214F">
        <w:t>D3c. Grants.gov</w:t>
      </w:r>
      <w:bookmarkEnd w:id="79"/>
    </w:p>
    <w:p w:rsidR="00A924A0" w:rsidRPr="00AA214F" w14:paraId="05FBE5F5" w14:textId="77777777">
      <w:pPr>
        <w:pStyle w:val="BodyText"/>
        <w:spacing w:before="119"/>
        <w:ind w:right="1134" w:hanging="10"/>
      </w:pPr>
      <w:r w:rsidRPr="00AA214F">
        <w:t>Grants.gov is the centralized location for grant seekers to find and apply for Federal funding opportunities.</w:t>
      </w:r>
    </w:p>
    <w:p w:rsidR="00FC6D2C" w:rsidRPr="00AA214F" w:rsidP="00FC6D2C" w14:paraId="4CAF2F8F" w14:textId="0141B2B8">
      <w:pPr>
        <w:pStyle w:val="BodyText"/>
        <w:spacing w:before="144"/>
        <w:ind w:right="374" w:hanging="10"/>
        <w:rPr>
          <w:b/>
          <w:bCs/>
        </w:rPr>
      </w:pPr>
      <w:r w:rsidRPr="00AA214F">
        <w:t>You must register with Grants.gov prior to submitting your application package. The multistep registration process generally cannot be completed in a single day. If you</w:t>
      </w:r>
      <w:r w:rsidRPr="00AA214F" w:rsidR="008C5B3E">
        <w:t>r organization is</w:t>
      </w:r>
      <w:r w:rsidRPr="00AA214F">
        <w:t xml:space="preserve"> not already registered,</w:t>
      </w:r>
      <w:r w:rsidRPr="00AA214F" w:rsidR="008C5B3E">
        <w:t xml:space="preserve"> </w:t>
      </w:r>
      <w:r w:rsidRPr="00AA214F">
        <w:t xml:space="preserve">allow several weeks before the application deadline to complete this one-time process. </w:t>
      </w:r>
      <w:r w:rsidRPr="00AA214F">
        <w:rPr>
          <w:b/>
          <w:bCs/>
        </w:rPr>
        <w:t>Do not wait until the day of the application deadline to register.</w:t>
      </w:r>
    </w:p>
    <w:p w:rsidR="00C15C1C" w:rsidRPr="00AA214F" w:rsidP="00FC6D2C" w14:paraId="02674906" w14:textId="29C38417">
      <w:pPr>
        <w:pStyle w:val="BodyText"/>
        <w:spacing w:before="144"/>
        <w:ind w:right="374" w:hanging="10"/>
        <w:rPr>
          <w:b/>
          <w:bCs/>
        </w:rPr>
      </w:pPr>
      <w:r w:rsidRPr="00AA214F">
        <w:t>The Grants.gov user ID and password obtained during the registration process are required to submit an application when it is complete.</w:t>
      </w:r>
    </w:p>
    <w:p w:rsidR="00A924A0" w:rsidRPr="00AA214F" w14:paraId="05FBE5FA" w14:textId="77777777">
      <w:pPr>
        <w:pStyle w:val="BodyText"/>
        <w:spacing w:before="143"/>
        <w:ind w:left="248"/>
      </w:pPr>
      <w:hyperlink w:anchor="_bookmark30" w:history="1">
        <w:r w:rsidRPr="00AA214F" w:rsidR="00F377EF">
          <w:rPr>
            <w:color w:val="0562C1"/>
            <w:u w:val="single" w:color="0562C1"/>
          </w:rPr>
          <w:t>Click here to learn more about Grants.gov registration and tips for using Grants.gov</w:t>
        </w:r>
        <w:r w:rsidRPr="00AA214F" w:rsidR="00F377EF">
          <w:t>.</w:t>
        </w:r>
      </w:hyperlink>
    </w:p>
    <w:p w:rsidR="00A924A0" w:rsidRPr="00AA214F" w14:paraId="05FBE5FB" w14:textId="77777777">
      <w:pPr>
        <w:pStyle w:val="Heading2"/>
        <w:tabs>
          <w:tab w:val="left" w:pos="966"/>
        </w:tabs>
        <w:spacing w:before="143"/>
      </w:pPr>
      <w:bookmarkStart w:id="80" w:name="D4._Submission_Dates_and_Times"/>
      <w:bookmarkStart w:id="81" w:name="_Toc157673483"/>
      <w:bookmarkEnd w:id="80"/>
      <w:r w:rsidRPr="00AA214F">
        <w:t>D4.</w:t>
      </w:r>
      <w:r w:rsidRPr="00AA214F">
        <w:tab/>
        <w:t>Submission Dates and Times</w:t>
      </w:r>
      <w:bookmarkEnd w:id="81"/>
    </w:p>
    <w:p w:rsidR="00A924A0" w:rsidRPr="00AA214F" w14:paraId="05FBE5FC" w14:textId="2967BEDB">
      <w:pPr>
        <w:pStyle w:val="BodyText"/>
        <w:ind w:right="619" w:hanging="15"/>
      </w:pPr>
      <w:r w:rsidRPr="00AA214F">
        <w:t xml:space="preserve">All organizations </w:t>
      </w:r>
      <w:r w:rsidRPr="00AA214F" w:rsidR="00F377EF">
        <w:t xml:space="preserve">must submit </w:t>
      </w:r>
      <w:r w:rsidRPr="00AA214F">
        <w:t xml:space="preserve">their </w:t>
      </w:r>
      <w:r w:rsidRPr="00AA214F" w:rsidR="00F377EF">
        <w:t>application</w:t>
      </w:r>
      <w:r w:rsidRPr="00AA214F">
        <w:t>s for funding</w:t>
      </w:r>
      <w:r w:rsidRPr="00AA214F" w:rsidR="000F7B4E">
        <w:t xml:space="preserve"> using the</w:t>
      </w:r>
      <w:r w:rsidRPr="00AA214F" w:rsidR="00F377EF">
        <w:t xml:space="preserve"> Grants.gov Workspace. Do not submit through email or postal mail to IMLS.</w:t>
      </w:r>
    </w:p>
    <w:p w:rsidR="00A924A0" w:rsidRPr="00AA214F" w14:paraId="05FBE5FD" w14:textId="0C119394">
      <w:pPr>
        <w:pStyle w:val="BodyText"/>
        <w:ind w:right="1032" w:hanging="15"/>
      </w:pPr>
      <w:r w:rsidRPr="00AA214F">
        <w:t xml:space="preserve">For the Collections Assessment for Preservation Program, Grants.gov will accept applications through 11:59 p.m. U.S. Eastern Time on </w:t>
      </w:r>
      <w:r w:rsidRPr="00AA214F" w:rsidR="00FC6D2C">
        <w:t>November 1, 2024</w:t>
      </w:r>
      <w:r w:rsidRPr="00AA214F">
        <w:t>.</w:t>
      </w:r>
    </w:p>
    <w:p w:rsidR="00A924A0" w:rsidRPr="00AA214F" w14:paraId="05FBE5FE" w14:textId="18E501E9">
      <w:pPr>
        <w:pStyle w:val="BodyText"/>
        <w:ind w:left="257" w:right="346" w:hanging="13"/>
      </w:pPr>
      <w:r w:rsidRPr="00AA214F">
        <w:t xml:space="preserve">IMLS </w:t>
      </w:r>
      <w:r w:rsidRPr="00AA214F" w:rsidR="00F377EF">
        <w:t>strongly recommend</w:t>
      </w:r>
      <w:r w:rsidRPr="00AA214F">
        <w:t>s</w:t>
      </w:r>
      <w:r w:rsidRPr="00AA214F" w:rsidR="00F377EF">
        <w:t xml:space="preserve"> that </w:t>
      </w:r>
      <w:r w:rsidRPr="00AA214F">
        <w:t xml:space="preserve">applicants </w:t>
      </w:r>
      <w:r w:rsidRPr="00AA214F" w:rsidR="00F377EF">
        <w:t xml:space="preserve">obtain a </w:t>
      </w:r>
      <w:r w:rsidRPr="00AA214F">
        <w:t>UEI number</w:t>
      </w:r>
      <w:r w:rsidRPr="00AA214F" w:rsidR="00F377EF">
        <w:t xml:space="preserve">, register with SAM and Grants.gov, and complete and submit the application early. </w:t>
      </w:r>
      <w:r w:rsidRPr="00AA214F" w:rsidR="009C142D">
        <w:t xml:space="preserve">IMLS </w:t>
      </w:r>
      <w:r w:rsidRPr="00AA214F" w:rsidR="00F377EF">
        <w:t>make</w:t>
      </w:r>
      <w:r w:rsidRPr="00AA214F" w:rsidR="009C142D">
        <w:t>s</w:t>
      </w:r>
      <w:r w:rsidRPr="00AA214F" w:rsidR="00F377EF">
        <w:t xml:space="preserve"> grants only to eligible applicants that submit applications, including attachments, through Grants.gov, on or before the deadline, as indicated by the date stamp generated by Grants.gov.</w:t>
      </w:r>
    </w:p>
    <w:p w:rsidR="00A924A0" w:rsidRPr="00AA214F" w14:paraId="05FBE5FF" w14:textId="24870829">
      <w:pPr>
        <w:pStyle w:val="BodyText"/>
        <w:ind w:left="257" w:right="547" w:hanging="14"/>
      </w:pPr>
      <w:r w:rsidRPr="00AA214F">
        <w:t xml:space="preserve">Visit </w:t>
      </w:r>
      <w:hyperlink r:id="rId12">
        <w:r w:rsidRPr="00AA214F">
          <w:rPr>
            <w:color w:val="0562C1"/>
            <w:u w:val="single" w:color="0562C1"/>
          </w:rPr>
          <w:t>Grants.gov Support</w:t>
        </w:r>
        <w:r w:rsidRPr="00AA214F">
          <w:t xml:space="preserve">, </w:t>
        </w:r>
      </w:hyperlink>
      <w:r w:rsidRPr="00AA214F">
        <w:t xml:space="preserve">email </w:t>
      </w:r>
      <w:hyperlink r:id="rId13">
        <w:r w:rsidRPr="00AA214F">
          <w:rPr>
            <w:color w:val="0562C1"/>
            <w:u w:val="single" w:color="0562C1"/>
          </w:rPr>
          <w:t>support@grants.gov</w:t>
        </w:r>
      </w:hyperlink>
      <w:r w:rsidRPr="00AA214F">
        <w:rPr>
          <w:u w:val="single" w:color="0562C1"/>
        </w:rPr>
        <w:t xml:space="preserve">, </w:t>
      </w:r>
      <w:r w:rsidRPr="00AA214F">
        <w:t xml:space="preserve">or call Grants.gov Applicant Support at 1-800- 518-4726 for technical assistance. </w:t>
      </w:r>
      <w:r w:rsidRPr="00AA214F" w:rsidR="009C142D">
        <w:t>Grants.gov Applicant Support</w:t>
      </w:r>
      <w:r w:rsidRPr="00AA214F">
        <w:t xml:space="preserve"> is available 24 hours a day, seven days a week, except for Federal holidays.</w:t>
      </w:r>
    </w:p>
    <w:p w:rsidR="00A924A0" w:rsidRPr="00AA214F" w14:paraId="05FBE600" w14:textId="16329431">
      <w:pPr>
        <w:pStyle w:val="BodyText"/>
        <w:ind w:left="257" w:right="459" w:hanging="14"/>
      </w:pPr>
      <w:r w:rsidRPr="00AA214F">
        <w:t xml:space="preserve">Grants.gov will generate a series of emails confirming the status of your application. </w:t>
      </w:r>
      <w:r w:rsidRPr="00AA214F" w:rsidR="009C142D">
        <w:t xml:space="preserve">Applicants </w:t>
      </w:r>
      <w:r w:rsidRPr="00AA214F">
        <w:t xml:space="preserve">can check the status of </w:t>
      </w:r>
      <w:r w:rsidRPr="00AA214F" w:rsidR="009C142D">
        <w:t xml:space="preserve">their </w:t>
      </w:r>
      <w:r w:rsidRPr="00AA214F">
        <w:t>application(s) in Grants.gov by using “</w:t>
      </w:r>
      <w:hyperlink r:id="rId14">
        <w:r w:rsidRPr="00AA214F">
          <w:rPr>
            <w:color w:val="0562C1"/>
            <w:u w:val="single" w:color="0562C1"/>
          </w:rPr>
          <w:t>Track My Application</w:t>
        </w:r>
        <w:r w:rsidRPr="00AA214F">
          <w:t>.</w:t>
        </w:r>
      </w:hyperlink>
      <w:r w:rsidRPr="00AA214F">
        <w:t xml:space="preserve">” For further details, visit </w:t>
      </w:r>
      <w:hyperlink r:id="rId15">
        <w:r w:rsidRPr="00AA214F">
          <w:rPr>
            <w:color w:val="0562C1"/>
            <w:u w:val="single" w:color="0562C1"/>
          </w:rPr>
          <w:t>Check Application Status</w:t>
        </w:r>
        <w:r w:rsidRPr="00AA214F">
          <w:rPr>
            <w:color w:val="0562C1"/>
          </w:rPr>
          <w:t xml:space="preserve"> </w:t>
        </w:r>
      </w:hyperlink>
      <w:r w:rsidRPr="00AA214F">
        <w:t>at Grants.gov.</w:t>
      </w:r>
    </w:p>
    <w:p w:rsidR="00A924A0" w:rsidRPr="00AA214F" w14:paraId="05FBE601" w14:textId="77777777">
      <w:pPr>
        <w:pStyle w:val="Heading2"/>
        <w:tabs>
          <w:tab w:val="left" w:pos="966"/>
        </w:tabs>
      </w:pPr>
      <w:bookmarkStart w:id="82" w:name="D5._Intergovernmental_Review"/>
      <w:bookmarkStart w:id="83" w:name="_Toc157673484"/>
      <w:bookmarkEnd w:id="82"/>
      <w:r w:rsidRPr="00AA214F">
        <w:t>D5.</w:t>
      </w:r>
      <w:r w:rsidRPr="00AA214F">
        <w:tab/>
        <w:t>Intergovernmental</w:t>
      </w:r>
      <w:r w:rsidRPr="00AA214F">
        <w:rPr>
          <w:spacing w:val="-3"/>
        </w:rPr>
        <w:t xml:space="preserve"> </w:t>
      </w:r>
      <w:r w:rsidRPr="00AA214F">
        <w:t>Review</w:t>
      </w:r>
      <w:bookmarkEnd w:id="83"/>
    </w:p>
    <w:p w:rsidR="00A924A0" w:rsidRPr="00AA214F" w14:paraId="05FBE602" w14:textId="77777777">
      <w:pPr>
        <w:pStyle w:val="BodyText"/>
        <w:spacing w:before="121"/>
        <w:ind w:left="249"/>
      </w:pPr>
      <w:r w:rsidRPr="00AA214F">
        <w:t>This funding opportunity is not subject to intergovernmental review per Exec. Order No.12372.</w:t>
      </w:r>
    </w:p>
    <w:p w:rsidR="00A924A0" w:rsidRPr="00AA214F" w14:paraId="05FBE603" w14:textId="77777777">
      <w:pPr>
        <w:pStyle w:val="Heading2"/>
        <w:tabs>
          <w:tab w:val="left" w:pos="966"/>
        </w:tabs>
        <w:spacing w:before="120"/>
      </w:pPr>
      <w:bookmarkStart w:id="84" w:name="D6._Funding_Restrictions"/>
      <w:bookmarkStart w:id="85" w:name="_Toc157673485"/>
      <w:bookmarkEnd w:id="84"/>
      <w:r w:rsidRPr="00AA214F">
        <w:t>D6.</w:t>
      </w:r>
      <w:r w:rsidRPr="00AA214F">
        <w:tab/>
        <w:t>Funding</w:t>
      </w:r>
      <w:r w:rsidRPr="00AA214F">
        <w:rPr>
          <w:spacing w:val="-2"/>
        </w:rPr>
        <w:t xml:space="preserve"> </w:t>
      </w:r>
      <w:r w:rsidRPr="00AA214F">
        <w:t>Restrictions</w:t>
      </w:r>
      <w:bookmarkEnd w:id="85"/>
    </w:p>
    <w:p w:rsidR="00A924A0" w:rsidRPr="00AA214F" w14:paraId="05FBE604" w14:textId="77777777">
      <w:pPr>
        <w:pStyle w:val="Heading3"/>
        <w:ind w:left="249"/>
      </w:pPr>
      <w:bookmarkStart w:id="86" w:name="_Toc157673486"/>
      <w:r w:rsidRPr="00AA214F">
        <w:t>D6a. Allowable and Unallowable Costs</w:t>
      </w:r>
      <w:bookmarkEnd w:id="86"/>
    </w:p>
    <w:p w:rsidR="00A924A0" w:rsidRPr="00AA214F" w14:paraId="05FBE605" w14:textId="3F8CA95A">
      <w:pPr>
        <w:pStyle w:val="BodyText"/>
        <w:spacing w:before="167"/>
        <w:ind w:left="261" w:right="615" w:hanging="15"/>
        <w:jc w:val="both"/>
      </w:pPr>
      <w:r w:rsidRPr="00AA214F">
        <w:t xml:space="preserve">Applicants </w:t>
      </w:r>
      <w:r w:rsidRPr="00AA214F" w:rsidR="00F377EF">
        <w:t>may use IMLS funds and cost share only for allowable costs as found in IMLS and OMB government-wide cost-principle rules. Please consult 2 C.F.R. part 200 and 2 C.F.R. part 3187 for additional guidance on allowable costs.</w:t>
      </w:r>
    </w:p>
    <w:p w:rsidR="00A924A0" w:rsidRPr="00AA214F" w14:paraId="05FBE606" w14:textId="1249B7F1">
      <w:pPr>
        <w:pStyle w:val="BodyText"/>
        <w:spacing w:before="121"/>
        <w:ind w:left="261" w:right="496" w:hanging="15"/>
        <w:jc w:val="both"/>
      </w:pPr>
      <w:r w:rsidRPr="00AA214F">
        <w:t>The</w:t>
      </w:r>
      <w:r w:rsidRPr="00AA214F">
        <w:rPr>
          <w:spacing w:val="-4"/>
        </w:rPr>
        <w:t xml:space="preserve"> </w:t>
      </w:r>
      <w:r w:rsidRPr="00AA214F">
        <w:t>following</w:t>
      </w:r>
      <w:r w:rsidRPr="00AA214F">
        <w:rPr>
          <w:spacing w:val="-3"/>
        </w:rPr>
        <w:t xml:space="preserve"> </w:t>
      </w:r>
      <w:r w:rsidRPr="00AA214F">
        <w:t>list</w:t>
      </w:r>
      <w:r w:rsidRPr="00AA214F">
        <w:rPr>
          <w:spacing w:val="-4"/>
        </w:rPr>
        <w:t xml:space="preserve"> </w:t>
      </w:r>
      <w:r w:rsidRPr="00AA214F">
        <w:t>includes</w:t>
      </w:r>
      <w:r w:rsidRPr="00AA214F">
        <w:rPr>
          <w:spacing w:val="-2"/>
        </w:rPr>
        <w:t xml:space="preserve"> </w:t>
      </w:r>
      <w:r w:rsidRPr="00AA214F">
        <w:t>some</w:t>
      </w:r>
      <w:r w:rsidRPr="00AA214F">
        <w:rPr>
          <w:spacing w:val="-4"/>
        </w:rPr>
        <w:t xml:space="preserve"> </w:t>
      </w:r>
      <w:r w:rsidRPr="00AA214F">
        <w:t>examples</w:t>
      </w:r>
      <w:r w:rsidRPr="00AA214F">
        <w:rPr>
          <w:spacing w:val="-3"/>
        </w:rPr>
        <w:t xml:space="preserve"> </w:t>
      </w:r>
      <w:r w:rsidRPr="00AA214F">
        <w:t>of</w:t>
      </w:r>
      <w:r w:rsidRPr="00AA214F">
        <w:rPr>
          <w:spacing w:val="-3"/>
        </w:rPr>
        <w:t xml:space="preserve"> </w:t>
      </w:r>
      <w:r w:rsidRPr="00AA214F">
        <w:t>generally</w:t>
      </w:r>
      <w:r w:rsidRPr="00AA214F">
        <w:rPr>
          <w:spacing w:val="-3"/>
        </w:rPr>
        <w:t xml:space="preserve"> </w:t>
      </w:r>
      <w:r w:rsidRPr="00AA214F">
        <w:t>allowable</w:t>
      </w:r>
      <w:r w:rsidRPr="00AA214F">
        <w:rPr>
          <w:spacing w:val="-2"/>
        </w:rPr>
        <w:t xml:space="preserve"> </w:t>
      </w:r>
      <w:r w:rsidRPr="00AA214F">
        <w:t>costs,</w:t>
      </w:r>
      <w:r w:rsidRPr="00AA214F">
        <w:rPr>
          <w:spacing w:val="-3"/>
        </w:rPr>
        <w:t xml:space="preserve"> </w:t>
      </w:r>
      <w:r w:rsidRPr="00AA214F">
        <w:t>both</w:t>
      </w:r>
      <w:r w:rsidRPr="00AA214F">
        <w:rPr>
          <w:spacing w:val="-3"/>
        </w:rPr>
        <w:t xml:space="preserve"> </w:t>
      </w:r>
      <w:r w:rsidRPr="00AA214F">
        <w:t>for</w:t>
      </w:r>
      <w:r w:rsidRPr="00AA214F">
        <w:rPr>
          <w:spacing w:val="-4"/>
        </w:rPr>
        <w:t xml:space="preserve"> </w:t>
      </w:r>
      <w:r w:rsidRPr="00AA214F">
        <w:t>IMLS</w:t>
      </w:r>
      <w:r w:rsidRPr="00AA214F">
        <w:rPr>
          <w:spacing w:val="-4"/>
        </w:rPr>
        <w:t xml:space="preserve"> </w:t>
      </w:r>
      <w:r w:rsidRPr="00AA214F">
        <w:t>funds</w:t>
      </w:r>
      <w:r w:rsidRPr="00AA214F">
        <w:rPr>
          <w:spacing w:val="-3"/>
        </w:rPr>
        <w:t xml:space="preserve"> </w:t>
      </w:r>
      <w:r w:rsidRPr="00AA214F">
        <w:t>and</w:t>
      </w:r>
      <w:r w:rsidRPr="00AA214F">
        <w:rPr>
          <w:spacing w:val="-3"/>
        </w:rPr>
        <w:t xml:space="preserve"> </w:t>
      </w:r>
      <w:r w:rsidRPr="00AA214F">
        <w:t>for cost share under this</w:t>
      </w:r>
      <w:r w:rsidRPr="00AA214F">
        <w:rPr>
          <w:spacing w:val="-4"/>
        </w:rPr>
        <w:t xml:space="preserve"> </w:t>
      </w:r>
      <w:r w:rsidRPr="00AA214F">
        <w:t>announcement:</w:t>
      </w:r>
    </w:p>
    <w:p w:rsidR="00A924A0" w:rsidRPr="00AA214F" w14:paraId="05FBE607" w14:textId="77777777">
      <w:pPr>
        <w:pStyle w:val="ListParagraph"/>
        <w:numPr>
          <w:ilvl w:val="1"/>
          <w:numId w:val="10"/>
        </w:numPr>
        <w:tabs>
          <w:tab w:val="left" w:pos="979"/>
          <w:tab w:val="left" w:pos="980"/>
        </w:tabs>
        <w:spacing w:before="121"/>
        <w:ind w:left="979" w:hanging="361"/>
      </w:pPr>
      <w:r w:rsidRPr="00AA214F">
        <w:t>personnel salaries, wages, and fringe</w:t>
      </w:r>
      <w:r w:rsidRPr="00AA214F">
        <w:rPr>
          <w:spacing w:val="-3"/>
        </w:rPr>
        <w:t xml:space="preserve"> </w:t>
      </w:r>
      <w:r w:rsidRPr="00AA214F">
        <w:t>benefits</w:t>
      </w:r>
    </w:p>
    <w:p w:rsidR="00A924A0" w:rsidRPr="00AA214F" w14:paraId="05FBE608" w14:textId="77777777">
      <w:pPr>
        <w:pStyle w:val="ListParagraph"/>
        <w:numPr>
          <w:ilvl w:val="1"/>
          <w:numId w:val="10"/>
        </w:numPr>
        <w:tabs>
          <w:tab w:val="left" w:pos="980"/>
          <w:tab w:val="left" w:pos="981"/>
        </w:tabs>
        <w:ind w:left="980" w:hanging="361"/>
      </w:pPr>
      <w:r w:rsidRPr="00AA214F">
        <w:t>travel expenses for key project staff and</w:t>
      </w:r>
      <w:r w:rsidRPr="00AA214F">
        <w:rPr>
          <w:spacing w:val="-4"/>
        </w:rPr>
        <w:t xml:space="preserve"> </w:t>
      </w:r>
      <w:r w:rsidRPr="00AA214F">
        <w:t>consultants</w:t>
      </w:r>
    </w:p>
    <w:p w:rsidR="00A924A0" w:rsidRPr="00AA214F" w14:paraId="05FBE609" w14:textId="77777777">
      <w:pPr>
        <w:pStyle w:val="ListParagraph"/>
        <w:numPr>
          <w:ilvl w:val="1"/>
          <w:numId w:val="10"/>
        </w:numPr>
        <w:tabs>
          <w:tab w:val="left" w:pos="979"/>
          <w:tab w:val="left" w:pos="980"/>
        </w:tabs>
        <w:spacing w:before="119"/>
        <w:ind w:left="979" w:hanging="361"/>
      </w:pPr>
      <w:r w:rsidRPr="00AA214F">
        <w:t>materials, supplies, software, and equipment related directly to project</w:t>
      </w:r>
      <w:r w:rsidRPr="00AA214F">
        <w:rPr>
          <w:spacing w:val="-9"/>
        </w:rPr>
        <w:t xml:space="preserve"> </w:t>
      </w:r>
      <w:r w:rsidRPr="00AA214F">
        <w:t>activities</w:t>
      </w:r>
    </w:p>
    <w:p w:rsidR="00A924A0" w:rsidRPr="00AA214F" w14:paraId="05FBE60A" w14:textId="77777777">
      <w:pPr>
        <w:pStyle w:val="ListParagraph"/>
        <w:numPr>
          <w:ilvl w:val="1"/>
          <w:numId w:val="10"/>
        </w:numPr>
        <w:tabs>
          <w:tab w:val="left" w:pos="980"/>
          <w:tab w:val="left" w:pos="981"/>
        </w:tabs>
        <w:ind w:left="980" w:right="1127"/>
      </w:pPr>
      <w:r w:rsidRPr="00AA214F">
        <w:t>adaptive and/or assistive technologies and other resources and services to improve accessibility for persons with</w:t>
      </w:r>
      <w:r w:rsidRPr="00AA214F">
        <w:rPr>
          <w:spacing w:val="-2"/>
        </w:rPr>
        <w:t xml:space="preserve"> </w:t>
      </w:r>
      <w:r w:rsidRPr="00AA214F">
        <w:t>disabilities</w:t>
      </w:r>
    </w:p>
    <w:p w:rsidR="00A924A0" w:rsidRPr="00AA214F" w14:paraId="05FBE60B" w14:textId="77777777">
      <w:pPr>
        <w:pStyle w:val="ListParagraph"/>
        <w:numPr>
          <w:ilvl w:val="1"/>
          <w:numId w:val="10"/>
        </w:numPr>
        <w:tabs>
          <w:tab w:val="left" w:pos="979"/>
          <w:tab w:val="left" w:pos="980"/>
        </w:tabs>
        <w:spacing w:before="121"/>
        <w:ind w:left="979" w:hanging="361"/>
      </w:pPr>
      <w:r w:rsidRPr="00AA214F">
        <w:t>third-party</w:t>
      </w:r>
      <w:r w:rsidRPr="00AA214F">
        <w:rPr>
          <w:spacing w:val="-1"/>
        </w:rPr>
        <w:t xml:space="preserve"> </w:t>
      </w:r>
      <w:r w:rsidRPr="00AA214F">
        <w:t>costs</w:t>
      </w:r>
    </w:p>
    <w:p w:rsidR="00A924A0" w:rsidRPr="00AA214F" w14:paraId="05FBE60C" w14:textId="77777777">
      <w:pPr>
        <w:pStyle w:val="ListParagraph"/>
        <w:numPr>
          <w:ilvl w:val="1"/>
          <w:numId w:val="10"/>
        </w:numPr>
        <w:tabs>
          <w:tab w:val="left" w:pos="979"/>
          <w:tab w:val="left" w:pos="980"/>
        </w:tabs>
        <w:ind w:left="979" w:hanging="361"/>
      </w:pPr>
      <w:r w:rsidRPr="00AA214F">
        <w:t>publication design and</w:t>
      </w:r>
      <w:r w:rsidRPr="00AA214F">
        <w:rPr>
          <w:spacing w:val="-2"/>
        </w:rPr>
        <w:t xml:space="preserve"> </w:t>
      </w:r>
      <w:r w:rsidRPr="00AA214F">
        <w:t>printing</w:t>
      </w:r>
    </w:p>
    <w:p w:rsidR="00A924A0" w:rsidRPr="00AA214F" w14:paraId="05FBE60D" w14:textId="77777777">
      <w:pPr>
        <w:pStyle w:val="ListParagraph"/>
        <w:numPr>
          <w:ilvl w:val="1"/>
          <w:numId w:val="10"/>
        </w:numPr>
        <w:tabs>
          <w:tab w:val="left" w:pos="978"/>
          <w:tab w:val="left" w:pos="979"/>
        </w:tabs>
        <w:ind w:left="978"/>
      </w:pPr>
      <w:r w:rsidRPr="00AA214F">
        <w:t>program</w:t>
      </w:r>
      <w:r w:rsidRPr="00AA214F">
        <w:rPr>
          <w:spacing w:val="-1"/>
        </w:rPr>
        <w:t xml:space="preserve"> </w:t>
      </w:r>
      <w:r w:rsidRPr="00AA214F">
        <w:t>evaluation</w:t>
      </w:r>
    </w:p>
    <w:p w:rsidR="00A924A0" w:rsidRPr="00AA214F" w14:paraId="05FBE60F" w14:textId="31D087DF">
      <w:pPr>
        <w:pStyle w:val="ListParagraph"/>
        <w:numPr>
          <w:ilvl w:val="1"/>
          <w:numId w:val="10"/>
        </w:numPr>
        <w:tabs>
          <w:tab w:val="left" w:pos="979"/>
          <w:tab w:val="left" w:pos="980"/>
        </w:tabs>
        <w:spacing w:before="123"/>
        <w:ind w:left="979"/>
      </w:pPr>
      <w:r w:rsidRPr="00AA214F">
        <w:t xml:space="preserve">paid </w:t>
      </w:r>
      <w:r w:rsidRPr="00AA214F" w:rsidR="00F377EF">
        <w:t>internships/fellowships</w:t>
      </w:r>
    </w:p>
    <w:p w:rsidR="00A924A0" w:rsidRPr="00AA214F" w14:paraId="05FBE610" w14:textId="77777777">
      <w:pPr>
        <w:pStyle w:val="ListParagraph"/>
        <w:numPr>
          <w:ilvl w:val="1"/>
          <w:numId w:val="10"/>
        </w:numPr>
        <w:tabs>
          <w:tab w:val="left" w:pos="979"/>
          <w:tab w:val="left" w:pos="980"/>
        </w:tabs>
        <w:ind w:left="979"/>
      </w:pPr>
      <w:r w:rsidRPr="00AA214F">
        <w:t>indirect or overhead</w:t>
      </w:r>
      <w:r w:rsidRPr="00AA214F">
        <w:rPr>
          <w:spacing w:val="-3"/>
        </w:rPr>
        <w:t xml:space="preserve"> </w:t>
      </w:r>
      <w:r w:rsidRPr="00AA214F">
        <w:t>costs</w:t>
      </w:r>
    </w:p>
    <w:p w:rsidR="00A924A0" w:rsidRPr="00AA214F" w14:paraId="05FBE611" w14:textId="0DE7E1E8">
      <w:pPr>
        <w:pStyle w:val="BodyText"/>
        <w:ind w:left="246"/>
      </w:pPr>
      <w:r w:rsidRPr="00AA214F">
        <w:t xml:space="preserve">Applicants </w:t>
      </w:r>
      <w:r w:rsidRPr="00AA214F" w:rsidR="00F377EF">
        <w:t xml:space="preserve">must explain all proposed expenses in </w:t>
      </w:r>
      <w:r w:rsidRPr="00AA214F">
        <w:t xml:space="preserve">the </w:t>
      </w:r>
      <w:r w:rsidRPr="00AA214F" w:rsidR="00F377EF">
        <w:t>Budget Justification</w:t>
      </w:r>
      <w:r w:rsidRPr="00AA214F">
        <w:t xml:space="preserve"> (see </w:t>
      </w:r>
      <w:hyperlink w:anchor="8._Budget_Justification" w:history="1">
        <w:r w:rsidRPr="00AA214F" w:rsidR="00F338BA">
          <w:rPr>
            <w:rStyle w:val="Hyperlink"/>
          </w:rPr>
          <w:t xml:space="preserve">Section D2c Item #8 of </w:t>
        </w:r>
        <w:r w:rsidRPr="00AA214F" w:rsidR="00F338BA">
          <w:rPr>
            <w:rStyle w:val="Hyperlink"/>
          </w:rPr>
          <w:t>this Notice of Funding Opportunity</w:t>
        </w:r>
      </w:hyperlink>
      <w:r w:rsidRPr="00AA214F" w:rsidR="00F338BA">
        <w:t>)</w:t>
      </w:r>
      <w:r w:rsidRPr="00AA214F" w:rsidR="00F377EF">
        <w:t>.</w:t>
      </w:r>
    </w:p>
    <w:p w:rsidR="00A924A0" w:rsidRPr="00AA214F" w14:paraId="05FBE612" w14:textId="77777777">
      <w:pPr>
        <w:pStyle w:val="BodyText"/>
        <w:spacing w:before="119"/>
        <w:ind w:left="260" w:right="688" w:hanging="15"/>
      </w:pPr>
      <w:r w:rsidRPr="00AA214F">
        <w:t>The following list includes some examples of unallowable costs, both for IMLS funds and for cost share (if applicable), under this announcement:</w:t>
      </w:r>
    </w:p>
    <w:p w:rsidR="00A924A0" w:rsidRPr="00AA214F" w14:paraId="05FBE613" w14:textId="544D05B7">
      <w:pPr>
        <w:pStyle w:val="ListParagraph"/>
        <w:numPr>
          <w:ilvl w:val="1"/>
          <w:numId w:val="10"/>
        </w:numPr>
        <w:tabs>
          <w:tab w:val="left" w:pos="979"/>
          <w:tab w:val="left" w:pos="980"/>
        </w:tabs>
        <w:spacing w:before="121"/>
        <w:ind w:left="979" w:right="668"/>
      </w:pPr>
      <w:r w:rsidRPr="00AA214F">
        <w:t>general fundraising costs, such as development office staff or other staff time devoted</w:t>
      </w:r>
      <w:r w:rsidRPr="00AA214F">
        <w:rPr>
          <w:spacing w:val="-38"/>
        </w:rPr>
        <w:t xml:space="preserve"> </w:t>
      </w:r>
      <w:r w:rsidRPr="00AA214F">
        <w:t>to general</w:t>
      </w:r>
      <w:r w:rsidRPr="00AA214F">
        <w:rPr>
          <w:spacing w:val="-1"/>
        </w:rPr>
        <w:t xml:space="preserve"> </w:t>
      </w:r>
      <w:r w:rsidRPr="00AA214F">
        <w:t>fundraising</w:t>
      </w:r>
      <w:r w:rsidRPr="00AA214F" w:rsidR="002B3FC2">
        <w:t xml:space="preserve"> (see </w:t>
      </w:r>
      <w:r w:rsidRPr="00AA214F" w:rsidR="00417C8F">
        <w:t>2 C.F.R. § 200.442)</w:t>
      </w:r>
    </w:p>
    <w:p w:rsidR="00A924A0" w:rsidRPr="00AA214F" w14:paraId="05FBE614" w14:textId="77777777">
      <w:pPr>
        <w:pStyle w:val="ListParagraph"/>
        <w:numPr>
          <w:ilvl w:val="1"/>
          <w:numId w:val="10"/>
        </w:numPr>
        <w:tabs>
          <w:tab w:val="left" w:pos="979"/>
          <w:tab w:val="left" w:pos="980"/>
        </w:tabs>
        <w:ind w:left="979" w:hanging="361"/>
      </w:pPr>
      <w:r w:rsidRPr="00AA214F">
        <w:t>contributions to endowments</w:t>
      </w:r>
    </w:p>
    <w:p w:rsidR="00A924A0" w:rsidRPr="00AA214F" w14:paraId="05FBE615" w14:textId="77777777">
      <w:pPr>
        <w:pStyle w:val="ListParagraph"/>
        <w:numPr>
          <w:ilvl w:val="1"/>
          <w:numId w:val="10"/>
        </w:numPr>
        <w:tabs>
          <w:tab w:val="left" w:pos="979"/>
          <w:tab w:val="left" w:pos="980"/>
        </w:tabs>
        <w:spacing w:before="121"/>
        <w:ind w:left="979" w:hanging="361"/>
      </w:pPr>
      <w:r w:rsidRPr="00AA214F">
        <w:t>general operating</w:t>
      </w:r>
      <w:r w:rsidRPr="00AA214F">
        <w:rPr>
          <w:spacing w:val="-1"/>
        </w:rPr>
        <w:t xml:space="preserve"> </w:t>
      </w:r>
      <w:r w:rsidRPr="00AA214F">
        <w:t>support</w:t>
      </w:r>
    </w:p>
    <w:p w:rsidR="00A924A0" w:rsidRPr="00AA214F" w14:paraId="05FBE616" w14:textId="77777777">
      <w:pPr>
        <w:pStyle w:val="ListParagraph"/>
        <w:numPr>
          <w:ilvl w:val="1"/>
          <w:numId w:val="10"/>
        </w:numPr>
        <w:tabs>
          <w:tab w:val="left" w:pos="979"/>
          <w:tab w:val="left" w:pos="980"/>
        </w:tabs>
        <w:ind w:left="979" w:hanging="361"/>
      </w:pPr>
      <w:r w:rsidRPr="00AA214F">
        <w:t>acquisition of collections (see 2 C.F.R. §</w:t>
      </w:r>
      <w:r w:rsidRPr="00AA214F">
        <w:rPr>
          <w:spacing w:val="-3"/>
        </w:rPr>
        <w:t xml:space="preserve"> </w:t>
      </w:r>
      <w:r w:rsidRPr="00AA214F">
        <w:t>3187.15(b))</w:t>
      </w:r>
    </w:p>
    <w:p w:rsidR="00A924A0" w:rsidRPr="00AA214F" w14:paraId="05FBE617" w14:textId="7C110755">
      <w:pPr>
        <w:pStyle w:val="ListParagraph"/>
        <w:numPr>
          <w:ilvl w:val="1"/>
          <w:numId w:val="10"/>
        </w:numPr>
        <w:tabs>
          <w:tab w:val="left" w:pos="979"/>
          <w:tab w:val="left" w:pos="980"/>
        </w:tabs>
        <w:spacing w:before="119"/>
        <w:ind w:left="979" w:right="493"/>
      </w:pPr>
      <w:r w:rsidRPr="00AA214F">
        <w:t>general</w:t>
      </w:r>
      <w:r w:rsidRPr="00AA214F">
        <w:rPr>
          <w:spacing w:val="-4"/>
        </w:rPr>
        <w:t xml:space="preserve"> </w:t>
      </w:r>
      <w:r w:rsidRPr="00AA214F">
        <w:t>advertising</w:t>
      </w:r>
      <w:r w:rsidRPr="00AA214F">
        <w:rPr>
          <w:spacing w:val="-4"/>
        </w:rPr>
        <w:t xml:space="preserve"> </w:t>
      </w:r>
      <w:r w:rsidRPr="00AA214F">
        <w:t>or</w:t>
      </w:r>
      <w:r w:rsidRPr="00AA214F">
        <w:rPr>
          <w:spacing w:val="-5"/>
        </w:rPr>
        <w:t xml:space="preserve"> </w:t>
      </w:r>
      <w:r w:rsidRPr="00AA214F">
        <w:t>public</w:t>
      </w:r>
      <w:r w:rsidRPr="00AA214F">
        <w:rPr>
          <w:spacing w:val="-5"/>
        </w:rPr>
        <w:t xml:space="preserve"> </w:t>
      </w:r>
      <w:r w:rsidRPr="00AA214F">
        <w:t>relations</w:t>
      </w:r>
      <w:r w:rsidRPr="00AA214F">
        <w:rPr>
          <w:spacing w:val="-4"/>
        </w:rPr>
        <w:t xml:space="preserve"> </w:t>
      </w:r>
      <w:r w:rsidRPr="00AA214F">
        <w:t>costs</w:t>
      </w:r>
      <w:r w:rsidRPr="00AA214F">
        <w:rPr>
          <w:spacing w:val="-4"/>
        </w:rPr>
        <w:t xml:space="preserve"> </w:t>
      </w:r>
      <w:r w:rsidRPr="00AA214F">
        <w:t>designed</w:t>
      </w:r>
      <w:r w:rsidRPr="00AA214F">
        <w:rPr>
          <w:spacing w:val="-4"/>
        </w:rPr>
        <w:t xml:space="preserve"> </w:t>
      </w:r>
      <w:r w:rsidRPr="00AA214F">
        <w:t>solely</w:t>
      </w:r>
      <w:r w:rsidRPr="00AA214F">
        <w:rPr>
          <w:spacing w:val="-4"/>
        </w:rPr>
        <w:t xml:space="preserve"> </w:t>
      </w:r>
      <w:r w:rsidRPr="00AA214F">
        <w:t>for</w:t>
      </w:r>
      <w:r w:rsidRPr="00AA214F">
        <w:rPr>
          <w:spacing w:val="-5"/>
        </w:rPr>
        <w:t xml:space="preserve"> </w:t>
      </w:r>
      <w:r w:rsidRPr="00AA214F">
        <w:t>promotional</w:t>
      </w:r>
      <w:r w:rsidRPr="00AA214F">
        <w:rPr>
          <w:spacing w:val="-4"/>
        </w:rPr>
        <w:t xml:space="preserve"> </w:t>
      </w:r>
      <w:r w:rsidRPr="00AA214F">
        <w:t>activities</w:t>
      </w:r>
      <w:r w:rsidRPr="00AA214F">
        <w:rPr>
          <w:spacing w:val="-4"/>
        </w:rPr>
        <w:t xml:space="preserve"> </w:t>
      </w:r>
      <w:r w:rsidRPr="00AA214F">
        <w:t>other than those related to the specific</w:t>
      </w:r>
      <w:r w:rsidRPr="00AA214F">
        <w:rPr>
          <w:spacing w:val="-5"/>
        </w:rPr>
        <w:t xml:space="preserve"> </w:t>
      </w:r>
      <w:r w:rsidRPr="00AA214F">
        <w:t>project</w:t>
      </w:r>
      <w:r w:rsidRPr="00AA214F" w:rsidR="00821C73">
        <w:t xml:space="preserve"> </w:t>
      </w:r>
      <w:r w:rsidRPr="00AA214F" w:rsidR="00821C73">
        <w:rPr>
          <w:rFonts w:cs="Arial"/>
        </w:rPr>
        <w:t>(see 2 C.F.R. § 200.421)</w:t>
      </w:r>
    </w:p>
    <w:p w:rsidR="00A924A0" w:rsidRPr="00AA214F" w14:paraId="05FBE618" w14:textId="1D2C6A7B">
      <w:pPr>
        <w:pStyle w:val="ListParagraph"/>
        <w:numPr>
          <w:ilvl w:val="1"/>
          <w:numId w:val="10"/>
        </w:numPr>
        <w:tabs>
          <w:tab w:val="left" w:pos="979"/>
          <w:tab w:val="left" w:pos="980"/>
        </w:tabs>
        <w:ind w:left="979" w:right="884"/>
      </w:pPr>
      <w:r w:rsidRPr="00AA214F">
        <w:t>construction</w:t>
      </w:r>
      <w:r w:rsidRPr="00AA214F">
        <w:rPr>
          <w:spacing w:val="-6"/>
        </w:rPr>
        <w:t xml:space="preserve"> </w:t>
      </w:r>
      <w:r w:rsidRPr="00AA214F">
        <w:t>or</w:t>
      </w:r>
      <w:r w:rsidRPr="00AA214F">
        <w:rPr>
          <w:spacing w:val="-6"/>
        </w:rPr>
        <w:t xml:space="preserve"> </w:t>
      </w:r>
      <w:r w:rsidRPr="00AA214F">
        <w:t>renovation</w:t>
      </w:r>
      <w:r w:rsidRPr="00AA214F">
        <w:rPr>
          <w:spacing w:val="-6"/>
        </w:rPr>
        <w:t xml:space="preserve"> </w:t>
      </w:r>
      <w:r w:rsidRPr="00AA214F">
        <w:t>of</w:t>
      </w:r>
      <w:r w:rsidRPr="00AA214F">
        <w:rPr>
          <w:spacing w:val="-5"/>
        </w:rPr>
        <w:t xml:space="preserve"> </w:t>
      </w:r>
      <w:r w:rsidRPr="00AA214F">
        <w:t>facilities</w:t>
      </w:r>
      <w:r w:rsidRPr="00AA214F">
        <w:rPr>
          <w:spacing w:val="-3"/>
        </w:rPr>
        <w:t xml:space="preserve"> </w:t>
      </w:r>
      <w:r w:rsidRPr="00AA214F">
        <w:t>(generally,</w:t>
      </w:r>
      <w:r w:rsidRPr="00AA214F">
        <w:rPr>
          <w:spacing w:val="-5"/>
        </w:rPr>
        <w:t xml:space="preserve"> </w:t>
      </w:r>
      <w:r w:rsidRPr="00AA214F">
        <w:t>any</w:t>
      </w:r>
      <w:r w:rsidRPr="00AA214F">
        <w:rPr>
          <w:spacing w:val="-5"/>
        </w:rPr>
        <w:t xml:space="preserve"> </w:t>
      </w:r>
      <w:r w:rsidRPr="00AA214F">
        <w:t>activity</w:t>
      </w:r>
      <w:r w:rsidRPr="00AA214F">
        <w:rPr>
          <w:spacing w:val="-5"/>
        </w:rPr>
        <w:t xml:space="preserve"> </w:t>
      </w:r>
      <w:r w:rsidRPr="00AA214F">
        <w:t>involving</w:t>
      </w:r>
      <w:r w:rsidRPr="00AA214F">
        <w:rPr>
          <w:spacing w:val="-5"/>
        </w:rPr>
        <w:t xml:space="preserve"> </w:t>
      </w:r>
      <w:r w:rsidRPr="00AA214F">
        <w:t>the</w:t>
      </w:r>
      <w:r w:rsidRPr="00AA214F">
        <w:rPr>
          <w:spacing w:val="-5"/>
        </w:rPr>
        <w:t xml:space="preserve"> </w:t>
      </w:r>
      <w:r w:rsidRPr="00AA214F">
        <w:t>construction trades is not an allowable cost)</w:t>
      </w:r>
      <w:r w:rsidRPr="00AA214F" w:rsidR="004C3622">
        <w:t xml:space="preserve"> </w:t>
      </w:r>
      <w:r w:rsidRPr="00AA214F" w:rsidR="004C3622">
        <w:rPr>
          <w:rFonts w:cs="Arial"/>
        </w:rPr>
        <w:t>(see 20 U.S.C. § 9109)</w:t>
      </w:r>
    </w:p>
    <w:p w:rsidR="00A924A0" w:rsidRPr="00AA214F" w14:paraId="05FBE619" w14:textId="43D760B0">
      <w:pPr>
        <w:pStyle w:val="ListParagraph"/>
        <w:numPr>
          <w:ilvl w:val="1"/>
          <w:numId w:val="10"/>
        </w:numPr>
        <w:tabs>
          <w:tab w:val="left" w:pos="979"/>
          <w:tab w:val="left" w:pos="980"/>
        </w:tabs>
        <w:spacing w:before="121"/>
        <w:ind w:left="979" w:hanging="361"/>
      </w:pPr>
      <w:r w:rsidRPr="00AA214F">
        <w:t>social activities, ceremonies, receptions, or</w:t>
      </w:r>
      <w:r w:rsidRPr="00AA214F">
        <w:rPr>
          <w:spacing w:val="-4"/>
        </w:rPr>
        <w:t xml:space="preserve"> </w:t>
      </w:r>
      <w:r w:rsidRPr="00AA214F">
        <w:t>entertainment</w:t>
      </w:r>
      <w:r w:rsidRPr="00AA214F" w:rsidR="00651E64">
        <w:t xml:space="preserve"> </w:t>
      </w:r>
      <w:r w:rsidRPr="00AA214F" w:rsidR="00651E64">
        <w:rPr>
          <w:rFonts w:cs="Arial"/>
        </w:rPr>
        <w:t>(see 2 C. F. R § 200.438)</w:t>
      </w:r>
    </w:p>
    <w:p w:rsidR="00A924A0" w:rsidRPr="00AA214F" w14:paraId="05FBE61A" w14:textId="77777777">
      <w:pPr>
        <w:spacing w:before="120"/>
        <w:ind w:left="232"/>
        <w:rPr>
          <w:i/>
        </w:rPr>
      </w:pPr>
      <w:r w:rsidRPr="00AA214F">
        <w:rPr>
          <w:i/>
        </w:rPr>
        <w:t>If you have questions about whether specific activities are allowable, call IMLS staff for guidance.</w:t>
      </w:r>
    </w:p>
    <w:p w:rsidR="00A924A0" w:rsidRPr="00AA214F" w14:paraId="05FBE61B" w14:textId="77777777">
      <w:pPr>
        <w:pStyle w:val="Heading3"/>
        <w:spacing w:before="119"/>
      </w:pPr>
      <w:bookmarkStart w:id="87" w:name="D6b._Costs_for_Third_Parties"/>
      <w:bookmarkStart w:id="88" w:name="_Toc157673487"/>
      <w:bookmarkEnd w:id="87"/>
      <w:r w:rsidRPr="00AA214F">
        <w:t>D6b. Costs for Third Parties</w:t>
      </w:r>
      <w:bookmarkEnd w:id="88"/>
    </w:p>
    <w:p w:rsidR="00A924A0" w:rsidRPr="00AA214F" w14:paraId="05FBE61C" w14:textId="0FA2BD00">
      <w:pPr>
        <w:pStyle w:val="BodyText"/>
        <w:ind w:left="261" w:right="320" w:hanging="15"/>
      </w:pPr>
      <w:r w:rsidRPr="00AA214F">
        <w:t xml:space="preserve">When a </w:t>
      </w:r>
      <w:r w:rsidRPr="00AA214F" w:rsidR="00F377EF">
        <w:t>project require</w:t>
      </w:r>
      <w:r w:rsidRPr="00AA214F">
        <w:t>s</w:t>
      </w:r>
      <w:r w:rsidRPr="00AA214F" w:rsidR="00F377EF">
        <w:t xml:space="preserve"> </w:t>
      </w:r>
      <w:r w:rsidRPr="00AA214F">
        <w:t xml:space="preserve">the payment of </w:t>
      </w:r>
      <w:r w:rsidRPr="00AA214F" w:rsidR="00F377EF">
        <w:t>federal funds to third parties (such as partners, consultants, collaborators, vendors, and/or service providers)</w:t>
      </w:r>
      <w:r w:rsidRPr="00AA214F" w:rsidR="00F86122">
        <w:t>,</w:t>
      </w:r>
      <w:r w:rsidRPr="00AA214F" w:rsidR="00F377EF">
        <w:t xml:space="preserve"> </w:t>
      </w:r>
      <w:r w:rsidRPr="00AA214F" w:rsidR="00F86122">
        <w:t>i</w:t>
      </w:r>
      <w:r w:rsidRPr="00AA214F" w:rsidR="00F377EF">
        <w:t xml:space="preserve">t is </w:t>
      </w:r>
      <w:r w:rsidRPr="00AA214F" w:rsidR="00F86122">
        <w:t xml:space="preserve">the applicant organization’s </w:t>
      </w:r>
      <w:r w:rsidRPr="00AA214F" w:rsidR="00F377EF">
        <w:t xml:space="preserve">responsibility to determine whether a third party should be characterized as a subrecipient or a contractor. The characterization must be reflected in the terms of each agreement you make with each third party. (See 2 C.F.R. § 200.1 for definitions of </w:t>
      </w:r>
      <w:r w:rsidRPr="00AA214F" w:rsidR="00F377EF">
        <w:rPr>
          <w:i/>
        </w:rPr>
        <w:t xml:space="preserve">contract, contractor, subaward, </w:t>
      </w:r>
      <w:r w:rsidRPr="00AA214F" w:rsidR="00F377EF">
        <w:t xml:space="preserve">and </w:t>
      </w:r>
      <w:r w:rsidRPr="00AA214F" w:rsidR="00F377EF">
        <w:rPr>
          <w:i/>
        </w:rPr>
        <w:t>subrecipient</w:t>
      </w:r>
      <w:r w:rsidRPr="00AA214F" w:rsidR="00F377EF">
        <w:t>; see also 2 C.F.R. § 200.331 (Subrecipient and contractor determinations).) IMLS grant funds may not be provided to any federal agency serving as a third party.</w:t>
      </w:r>
    </w:p>
    <w:p w:rsidR="00A924A0" w:rsidRPr="00AA214F" w14:paraId="05FBE61D" w14:textId="77777777">
      <w:pPr>
        <w:pStyle w:val="Heading3"/>
      </w:pPr>
      <w:bookmarkStart w:id="89" w:name="D6c._Indirect_Costs"/>
      <w:bookmarkStart w:id="90" w:name="_Toc157673488"/>
      <w:bookmarkEnd w:id="89"/>
      <w:r w:rsidRPr="00AA214F">
        <w:t>D6c. Indirect Costs</w:t>
      </w:r>
      <w:bookmarkEnd w:id="90"/>
    </w:p>
    <w:p w:rsidR="00A924A0" w:rsidRPr="00AA214F" w14:paraId="05FBE61E" w14:textId="77777777">
      <w:pPr>
        <w:pStyle w:val="BodyText"/>
        <w:spacing w:before="121"/>
        <w:ind w:left="246"/>
      </w:pPr>
      <w:r w:rsidRPr="00AA214F">
        <w:t>You can choose to:</w:t>
      </w:r>
    </w:p>
    <w:p w:rsidR="00A924A0" w:rsidRPr="00AA214F" w14:paraId="05FBE61F" w14:textId="77777777">
      <w:pPr>
        <w:pStyle w:val="ListParagraph"/>
        <w:numPr>
          <w:ilvl w:val="1"/>
          <w:numId w:val="10"/>
        </w:numPr>
        <w:tabs>
          <w:tab w:val="left" w:pos="967"/>
          <w:tab w:val="left" w:pos="968"/>
        </w:tabs>
        <w:spacing w:before="118"/>
        <w:ind w:left="967" w:right="779"/>
      </w:pPr>
      <w:r w:rsidRPr="00AA214F">
        <w:t>use a rate not to exceed your current indirect cost rate already negotiated with a federal agency;</w:t>
      </w:r>
    </w:p>
    <w:p w:rsidR="00A924A0" w:rsidRPr="00AA214F" w14:paraId="05FBE620" w14:textId="77777777">
      <w:pPr>
        <w:pStyle w:val="ListParagraph"/>
        <w:numPr>
          <w:ilvl w:val="1"/>
          <w:numId w:val="10"/>
        </w:numPr>
        <w:tabs>
          <w:tab w:val="left" w:pos="967"/>
          <w:tab w:val="left" w:pos="968"/>
        </w:tabs>
        <w:spacing w:before="121"/>
        <w:ind w:left="967" w:right="523"/>
      </w:pPr>
      <w:r w:rsidRPr="00AA214F">
        <w:t>use</w:t>
      </w:r>
      <w:r w:rsidRPr="00AA214F">
        <w:rPr>
          <w:spacing w:val="-4"/>
        </w:rPr>
        <w:t xml:space="preserve"> </w:t>
      </w:r>
      <w:r w:rsidRPr="00AA214F">
        <w:t>an</w:t>
      </w:r>
      <w:r w:rsidRPr="00AA214F">
        <w:rPr>
          <w:spacing w:val="-3"/>
        </w:rPr>
        <w:t xml:space="preserve"> </w:t>
      </w:r>
      <w:r w:rsidRPr="00AA214F">
        <w:t>indirect</w:t>
      </w:r>
      <w:r w:rsidRPr="00AA214F">
        <w:rPr>
          <w:spacing w:val="-3"/>
        </w:rPr>
        <w:t xml:space="preserve"> </w:t>
      </w:r>
      <w:r w:rsidRPr="00AA214F">
        <w:t>cost</w:t>
      </w:r>
      <w:r w:rsidRPr="00AA214F">
        <w:rPr>
          <w:spacing w:val="-3"/>
        </w:rPr>
        <w:t xml:space="preserve"> </w:t>
      </w:r>
      <w:r w:rsidRPr="00AA214F">
        <w:t>rate</w:t>
      </w:r>
      <w:r w:rsidRPr="00AA214F">
        <w:rPr>
          <w:spacing w:val="-3"/>
        </w:rPr>
        <w:t xml:space="preserve"> </w:t>
      </w:r>
      <w:r w:rsidRPr="00AA214F">
        <w:t>proposed</w:t>
      </w:r>
      <w:r w:rsidRPr="00AA214F">
        <w:rPr>
          <w:spacing w:val="-2"/>
        </w:rPr>
        <w:t xml:space="preserve"> </w:t>
      </w:r>
      <w:r w:rsidRPr="00AA214F">
        <w:t>to</w:t>
      </w:r>
      <w:r w:rsidRPr="00AA214F">
        <w:rPr>
          <w:spacing w:val="-2"/>
        </w:rPr>
        <w:t xml:space="preserve"> </w:t>
      </w:r>
      <w:r w:rsidRPr="00AA214F">
        <w:t>a</w:t>
      </w:r>
      <w:r w:rsidRPr="00AA214F">
        <w:rPr>
          <w:spacing w:val="-3"/>
        </w:rPr>
        <w:t xml:space="preserve"> </w:t>
      </w:r>
      <w:r w:rsidRPr="00AA214F">
        <w:t>federal</w:t>
      </w:r>
      <w:r w:rsidRPr="00AA214F">
        <w:rPr>
          <w:spacing w:val="-2"/>
        </w:rPr>
        <w:t xml:space="preserve"> </w:t>
      </w:r>
      <w:r w:rsidRPr="00AA214F">
        <w:t>agency</w:t>
      </w:r>
      <w:r w:rsidRPr="00AA214F">
        <w:rPr>
          <w:spacing w:val="-2"/>
        </w:rPr>
        <w:t xml:space="preserve"> </w:t>
      </w:r>
      <w:r w:rsidRPr="00AA214F">
        <w:t>for</w:t>
      </w:r>
      <w:r w:rsidRPr="00AA214F">
        <w:rPr>
          <w:spacing w:val="-3"/>
        </w:rPr>
        <w:t xml:space="preserve"> </w:t>
      </w:r>
      <w:r w:rsidRPr="00AA214F">
        <w:t>negotiation,</w:t>
      </w:r>
      <w:r w:rsidRPr="00AA214F">
        <w:rPr>
          <w:spacing w:val="-2"/>
        </w:rPr>
        <w:t xml:space="preserve"> </w:t>
      </w:r>
      <w:r w:rsidRPr="00AA214F">
        <w:t>but</w:t>
      </w:r>
      <w:r w:rsidRPr="00AA214F">
        <w:rPr>
          <w:spacing w:val="-3"/>
        </w:rPr>
        <w:t xml:space="preserve"> </w:t>
      </w:r>
      <w:r w:rsidRPr="00AA214F">
        <w:t>not</w:t>
      </w:r>
      <w:r w:rsidRPr="00AA214F">
        <w:rPr>
          <w:spacing w:val="-3"/>
        </w:rPr>
        <w:t xml:space="preserve"> </w:t>
      </w:r>
      <w:r w:rsidRPr="00AA214F">
        <w:t>yet</w:t>
      </w:r>
      <w:r w:rsidRPr="00AA214F">
        <w:rPr>
          <w:spacing w:val="-4"/>
        </w:rPr>
        <w:t xml:space="preserve"> </w:t>
      </w:r>
      <w:r w:rsidRPr="00AA214F">
        <w:t>finalized, as long as it is finalized by the time of the</w:t>
      </w:r>
      <w:r w:rsidRPr="00AA214F">
        <w:rPr>
          <w:spacing w:val="-6"/>
        </w:rPr>
        <w:t xml:space="preserve"> </w:t>
      </w:r>
      <w:r w:rsidRPr="00AA214F">
        <w:t>award;</w:t>
      </w:r>
    </w:p>
    <w:p w:rsidR="00A924A0" w:rsidRPr="00AA214F" w14:paraId="05FBE621" w14:textId="7D3923F8">
      <w:pPr>
        <w:pStyle w:val="ListParagraph"/>
        <w:numPr>
          <w:ilvl w:val="1"/>
          <w:numId w:val="10"/>
        </w:numPr>
        <w:tabs>
          <w:tab w:val="left" w:pos="966"/>
          <w:tab w:val="left" w:pos="967"/>
        </w:tabs>
        <w:ind w:left="966" w:right="301"/>
      </w:pPr>
      <w:r w:rsidRPr="00AA214F">
        <w:t>use</w:t>
      </w:r>
      <w:r w:rsidRPr="00AA214F">
        <w:rPr>
          <w:spacing w:val="-4"/>
        </w:rPr>
        <w:t xml:space="preserve"> </w:t>
      </w:r>
      <w:r w:rsidRPr="00AA214F">
        <w:t>a</w:t>
      </w:r>
      <w:r w:rsidRPr="00AA214F">
        <w:rPr>
          <w:spacing w:val="-2"/>
        </w:rPr>
        <w:t xml:space="preserve"> </w:t>
      </w:r>
      <w:r w:rsidRPr="00AA214F">
        <w:t>rate</w:t>
      </w:r>
      <w:r w:rsidRPr="00AA214F">
        <w:rPr>
          <w:spacing w:val="-3"/>
        </w:rPr>
        <w:t xml:space="preserve"> </w:t>
      </w:r>
      <w:r w:rsidRPr="00AA214F">
        <w:t>not</w:t>
      </w:r>
      <w:r w:rsidRPr="00AA214F">
        <w:rPr>
          <w:spacing w:val="-4"/>
        </w:rPr>
        <w:t xml:space="preserve"> </w:t>
      </w:r>
      <w:r w:rsidRPr="00AA214F">
        <w:t>to</w:t>
      </w:r>
      <w:r w:rsidRPr="00AA214F">
        <w:rPr>
          <w:spacing w:val="-2"/>
        </w:rPr>
        <w:t xml:space="preserve"> </w:t>
      </w:r>
      <w:r w:rsidRPr="00AA214F">
        <w:t>exceed</w:t>
      </w:r>
      <w:r w:rsidRPr="00AA214F">
        <w:rPr>
          <w:spacing w:val="-2"/>
        </w:rPr>
        <w:t xml:space="preserve"> </w:t>
      </w:r>
      <w:r w:rsidRPr="00AA214F">
        <w:t>10</w:t>
      </w:r>
      <w:r w:rsidRPr="00AA214F">
        <w:rPr>
          <w:spacing w:val="-3"/>
        </w:rPr>
        <w:t xml:space="preserve"> </w:t>
      </w:r>
      <w:r w:rsidRPr="00AA214F">
        <w:t>percent</w:t>
      </w:r>
      <w:r w:rsidRPr="00AA214F">
        <w:rPr>
          <w:spacing w:val="-3"/>
        </w:rPr>
        <w:t xml:space="preserve"> </w:t>
      </w:r>
      <w:r w:rsidRPr="00AA214F">
        <w:t>of</w:t>
      </w:r>
      <w:r w:rsidRPr="00AA214F">
        <w:rPr>
          <w:spacing w:val="-1"/>
        </w:rPr>
        <w:t xml:space="preserve"> </w:t>
      </w:r>
      <w:r w:rsidRPr="00AA214F">
        <w:t>the</w:t>
      </w:r>
      <w:r w:rsidRPr="00AA214F">
        <w:rPr>
          <w:spacing w:val="-3"/>
        </w:rPr>
        <w:t xml:space="preserve"> </w:t>
      </w:r>
      <w:r w:rsidRPr="00AA214F">
        <w:t>Modified</w:t>
      </w:r>
      <w:r w:rsidRPr="00AA214F">
        <w:rPr>
          <w:spacing w:val="-3"/>
        </w:rPr>
        <w:t xml:space="preserve"> </w:t>
      </w:r>
      <w:r w:rsidRPr="00AA214F">
        <w:t>Total</w:t>
      </w:r>
      <w:r w:rsidRPr="00AA214F">
        <w:rPr>
          <w:spacing w:val="-2"/>
        </w:rPr>
        <w:t xml:space="preserve"> </w:t>
      </w:r>
      <w:r w:rsidRPr="00AA214F">
        <w:t>Direct</w:t>
      </w:r>
      <w:r w:rsidRPr="00AA214F">
        <w:rPr>
          <w:spacing w:val="-1"/>
        </w:rPr>
        <w:t xml:space="preserve"> </w:t>
      </w:r>
      <w:r w:rsidRPr="00AA214F">
        <w:t>Costs</w:t>
      </w:r>
      <w:r w:rsidRPr="00AA214F">
        <w:rPr>
          <w:spacing w:val="-3"/>
        </w:rPr>
        <w:t xml:space="preserve"> </w:t>
      </w:r>
      <w:r w:rsidRPr="00AA214F">
        <w:t>(MTDC)</w:t>
      </w:r>
      <w:r w:rsidRPr="00AA214F">
        <w:rPr>
          <w:spacing w:val="-2"/>
        </w:rPr>
        <w:t xml:space="preserve"> </w:t>
      </w:r>
      <w:r w:rsidRPr="00AA214F">
        <w:t>if</w:t>
      </w:r>
      <w:r w:rsidRPr="00AA214F">
        <w:rPr>
          <w:spacing w:val="-2"/>
        </w:rPr>
        <w:t xml:space="preserve"> </w:t>
      </w:r>
      <w:r w:rsidRPr="00AA214F" w:rsidR="00F86122">
        <w:t>the organization</w:t>
      </w:r>
      <w:r w:rsidRPr="00AA214F" w:rsidR="00F86122">
        <w:rPr>
          <w:spacing w:val="-3"/>
        </w:rPr>
        <w:t xml:space="preserve"> </w:t>
      </w:r>
      <w:r w:rsidRPr="00AA214F">
        <w:t xml:space="preserve">currently do not have a </w:t>
      </w:r>
      <w:r w:rsidRPr="00AA214F" w:rsidR="00F86122">
        <w:t>Federally Negotiated Indirect Cost R</w:t>
      </w:r>
      <w:r w:rsidRPr="00AA214F">
        <w:t>ate</w:t>
      </w:r>
      <w:r w:rsidRPr="00AA214F" w:rsidR="00F86122">
        <w:t xml:space="preserve"> (NICRA)</w:t>
      </w:r>
      <w:r w:rsidRPr="00AA214F">
        <w:t xml:space="preserve"> and </w:t>
      </w:r>
      <w:r w:rsidRPr="00AA214F" w:rsidR="00F86122">
        <w:t>is</w:t>
      </w:r>
      <w:r w:rsidRPr="00AA214F">
        <w:t xml:space="preserve"> not subject to other requirements (e.g., for States and local governments);</w:t>
      </w:r>
      <w:r w:rsidRPr="00AA214F">
        <w:rPr>
          <w:spacing w:val="-11"/>
        </w:rPr>
        <w:t xml:space="preserve"> </w:t>
      </w:r>
      <w:r w:rsidRPr="00AA214F">
        <w:t>or</w:t>
      </w:r>
    </w:p>
    <w:p w:rsidR="00A924A0" w:rsidRPr="00AA214F" w14:paraId="05FBE622" w14:textId="77777777">
      <w:pPr>
        <w:pStyle w:val="ListParagraph"/>
        <w:numPr>
          <w:ilvl w:val="1"/>
          <w:numId w:val="10"/>
        </w:numPr>
        <w:tabs>
          <w:tab w:val="left" w:pos="967"/>
          <w:tab w:val="left" w:pos="968"/>
        </w:tabs>
        <w:ind w:left="967" w:hanging="361"/>
      </w:pPr>
      <w:r w:rsidRPr="00AA214F">
        <w:t>not include any indirect</w:t>
      </w:r>
      <w:r w:rsidRPr="00AA214F">
        <w:rPr>
          <w:spacing w:val="-4"/>
        </w:rPr>
        <w:t xml:space="preserve"> </w:t>
      </w:r>
      <w:r w:rsidRPr="00AA214F">
        <w:t>costs.</w:t>
      </w:r>
    </w:p>
    <w:p w:rsidR="00A924A0" w:rsidRPr="00AA214F" w14:paraId="05FBE623" w14:textId="2E99F9FD">
      <w:pPr>
        <w:pStyle w:val="BodyText"/>
        <w:ind w:left="246"/>
      </w:pPr>
      <w:hyperlink w:anchor="_bookmark38" w:history="1">
        <w:r w:rsidRPr="00AA214F" w:rsidR="00F377EF">
          <w:rPr>
            <w:color w:val="0562C1"/>
            <w:u w:val="single" w:color="0562C1"/>
          </w:rPr>
          <w:t>Click here for further information on indirect costs.</w:t>
        </w:r>
      </w:hyperlink>
      <w:r w:rsidRPr="00AA214F" w:rsidR="00BD4CCA">
        <w:rPr>
          <w:color w:val="0562C1"/>
          <w:u w:val="single" w:color="0562C1"/>
        </w:rPr>
        <w:br/>
      </w:r>
    </w:p>
    <w:p w:rsidR="00A924A0" w:rsidRPr="00AA214F" w:rsidP="001C797E" w14:paraId="05FBE625" w14:textId="2ED30B67">
      <w:pPr>
        <w:pStyle w:val="Heading1"/>
      </w:pPr>
      <w:bookmarkStart w:id="91" w:name="E._Application_Review_Information"/>
      <w:bookmarkStart w:id="92" w:name="_Toc157673489"/>
      <w:bookmarkEnd w:id="91"/>
      <w:r w:rsidRPr="00AA214F">
        <w:rPr>
          <w:sz w:val="40"/>
          <w:szCs w:val="40"/>
        </w:rPr>
        <w:t xml:space="preserve">E. </w:t>
      </w:r>
      <w:r w:rsidRPr="00AA214F" w:rsidR="00F377EF">
        <w:rPr>
          <w:sz w:val="40"/>
          <w:szCs w:val="40"/>
        </w:rPr>
        <w:t>Application Review</w:t>
      </w:r>
      <w:r w:rsidRPr="00AA214F" w:rsidR="00F377EF">
        <w:rPr>
          <w:spacing w:val="-1"/>
          <w:sz w:val="40"/>
          <w:szCs w:val="40"/>
        </w:rPr>
        <w:t xml:space="preserve"> </w:t>
      </w:r>
      <w:r w:rsidRPr="00AA214F" w:rsidR="00F377EF">
        <w:rPr>
          <w:sz w:val="40"/>
          <w:szCs w:val="40"/>
        </w:rPr>
        <w:t>Information</w:t>
      </w:r>
      <w:bookmarkEnd w:id="92"/>
    </w:p>
    <w:p w:rsidR="00A924A0" w:rsidRPr="00AA214F" w14:paraId="05FBE626" w14:textId="77777777">
      <w:pPr>
        <w:pStyle w:val="Heading2"/>
        <w:tabs>
          <w:tab w:val="left" w:pos="966"/>
        </w:tabs>
      </w:pPr>
      <w:bookmarkStart w:id="93" w:name="E1._Review_Criteria"/>
      <w:bookmarkStart w:id="94" w:name="_Toc157673490"/>
      <w:bookmarkEnd w:id="93"/>
      <w:r w:rsidRPr="00AA214F">
        <w:t>E1.</w:t>
      </w:r>
      <w:r w:rsidRPr="00AA214F">
        <w:tab/>
        <w:t>Review</w:t>
      </w:r>
      <w:r w:rsidRPr="00AA214F">
        <w:rPr>
          <w:spacing w:val="-1"/>
        </w:rPr>
        <w:t xml:space="preserve"> </w:t>
      </w:r>
      <w:r w:rsidRPr="00AA214F">
        <w:t>Criteria</w:t>
      </w:r>
      <w:bookmarkEnd w:id="94"/>
    </w:p>
    <w:p w:rsidR="00A924A0" w:rsidRPr="00AA214F" w14:paraId="05FBE627" w14:textId="0EFADD5F">
      <w:pPr>
        <w:pStyle w:val="BodyText"/>
        <w:ind w:left="261" w:right="323" w:hanging="15"/>
        <w:jc w:val="both"/>
      </w:pPr>
      <w:r w:rsidRPr="00AA214F">
        <w:t xml:space="preserve">IMLS instructs reviewers to evaluate applications according to the review criteria </w:t>
      </w:r>
      <w:r w:rsidRPr="00AA214F" w:rsidR="00BD4CCA">
        <w:t xml:space="preserve">listed </w:t>
      </w:r>
      <w:r w:rsidRPr="00AA214F" w:rsidR="00C655F8">
        <w:t>in this section and to consider all</w:t>
      </w:r>
      <w:r w:rsidRPr="00AA214F">
        <w:t xml:space="preserve"> Required, Conditionally Required, and Supporting Documents, as listed in </w:t>
      </w:r>
      <w:hyperlink w:anchor="D2a._Table_of_Application_Components" w:history="1">
        <w:r w:rsidRPr="00AA214F" w:rsidR="00C655F8">
          <w:rPr>
            <w:rStyle w:val="Hyperlink"/>
          </w:rPr>
          <w:t>Section D2a of this Notice of Funding Opportunity</w:t>
        </w:r>
      </w:hyperlink>
      <w:r w:rsidRPr="00AA214F" w:rsidR="00C655F8">
        <w:t>.</w:t>
      </w:r>
    </w:p>
    <w:p w:rsidR="00BA65B4" w:rsidRPr="00AA214F" w:rsidP="00BA65B4" w14:paraId="1B5C1D53" w14:textId="5A9158D1">
      <w:pPr>
        <w:pStyle w:val="BodyText"/>
        <w:spacing w:before="121"/>
        <w:ind w:left="261" w:right="341" w:hanging="15"/>
        <w:jc w:val="both"/>
      </w:pPr>
      <w:r w:rsidRPr="00AA214F">
        <w:t>Cost</w:t>
      </w:r>
      <w:r w:rsidRPr="00AA214F">
        <w:rPr>
          <w:spacing w:val="-4"/>
        </w:rPr>
        <w:t xml:space="preserve"> </w:t>
      </w:r>
      <w:r w:rsidRPr="00AA214F">
        <w:t>shar</w:t>
      </w:r>
      <w:r w:rsidRPr="00AA214F" w:rsidR="00C655F8">
        <w:t>e</w:t>
      </w:r>
      <w:r w:rsidRPr="00AA214F">
        <w:rPr>
          <w:spacing w:val="-2"/>
        </w:rPr>
        <w:t xml:space="preserve"> </w:t>
      </w:r>
      <w:r w:rsidRPr="00AA214F">
        <w:t>is</w:t>
      </w:r>
      <w:r w:rsidRPr="00AA214F">
        <w:rPr>
          <w:spacing w:val="-3"/>
        </w:rPr>
        <w:t xml:space="preserve"> </w:t>
      </w:r>
      <w:r w:rsidRPr="00AA214F">
        <w:t>an</w:t>
      </w:r>
      <w:r w:rsidRPr="00AA214F">
        <w:rPr>
          <w:spacing w:val="-3"/>
        </w:rPr>
        <w:t xml:space="preserve"> </w:t>
      </w:r>
      <w:r w:rsidRPr="00AA214F">
        <w:t>eligibility</w:t>
      </w:r>
      <w:r w:rsidRPr="00AA214F">
        <w:rPr>
          <w:spacing w:val="-2"/>
        </w:rPr>
        <w:t xml:space="preserve"> </w:t>
      </w:r>
      <w:r w:rsidRPr="00AA214F">
        <w:t>criterion</w:t>
      </w:r>
      <w:r w:rsidRPr="00AA214F">
        <w:rPr>
          <w:spacing w:val="-4"/>
        </w:rPr>
        <w:t xml:space="preserve"> </w:t>
      </w:r>
      <w:r w:rsidRPr="00AA214F">
        <w:t>and</w:t>
      </w:r>
      <w:r w:rsidRPr="00AA214F">
        <w:rPr>
          <w:spacing w:val="-2"/>
        </w:rPr>
        <w:t xml:space="preserve"> </w:t>
      </w:r>
      <w:r w:rsidRPr="00AA214F">
        <w:t>is</w:t>
      </w:r>
      <w:r w:rsidRPr="00AA214F">
        <w:rPr>
          <w:spacing w:val="-3"/>
        </w:rPr>
        <w:t xml:space="preserve"> </w:t>
      </w:r>
      <w:r w:rsidRPr="00AA214F">
        <w:t>not</w:t>
      </w:r>
      <w:r w:rsidRPr="00AA214F">
        <w:rPr>
          <w:spacing w:val="-3"/>
        </w:rPr>
        <w:t xml:space="preserve"> </w:t>
      </w:r>
      <w:r w:rsidRPr="00AA214F">
        <w:t>considered</w:t>
      </w:r>
      <w:r w:rsidRPr="00AA214F">
        <w:rPr>
          <w:spacing w:val="-2"/>
        </w:rPr>
        <w:t xml:space="preserve"> </w:t>
      </w:r>
      <w:r w:rsidRPr="00AA214F">
        <w:t>in</w:t>
      </w:r>
      <w:r w:rsidRPr="00AA214F">
        <w:rPr>
          <w:spacing w:val="-4"/>
        </w:rPr>
        <w:t xml:space="preserve"> </w:t>
      </w:r>
      <w:r w:rsidRPr="00AA214F">
        <w:t>the</w:t>
      </w:r>
      <w:r w:rsidRPr="00AA214F">
        <w:rPr>
          <w:spacing w:val="-3"/>
        </w:rPr>
        <w:t xml:space="preserve"> </w:t>
      </w:r>
      <w:r w:rsidRPr="00AA214F">
        <w:t>review</w:t>
      </w:r>
      <w:r w:rsidRPr="00AA214F">
        <w:rPr>
          <w:spacing w:val="-3"/>
        </w:rPr>
        <w:t xml:space="preserve"> </w:t>
      </w:r>
      <w:r w:rsidRPr="00AA214F">
        <w:t>of</w:t>
      </w:r>
      <w:r w:rsidRPr="00AA214F">
        <w:rPr>
          <w:spacing w:val="-2"/>
        </w:rPr>
        <w:t xml:space="preserve"> </w:t>
      </w:r>
      <w:r w:rsidRPr="00AA214F">
        <w:t>applications.</w:t>
      </w:r>
      <w:r w:rsidRPr="00AA214F">
        <w:rPr>
          <w:spacing w:val="-2"/>
        </w:rPr>
        <w:t xml:space="preserve"> </w:t>
      </w:r>
      <w:r w:rsidRPr="00AA214F">
        <w:t>Cost</w:t>
      </w:r>
      <w:r w:rsidRPr="00AA214F">
        <w:rPr>
          <w:spacing w:val="-4"/>
        </w:rPr>
        <w:t xml:space="preserve"> </w:t>
      </w:r>
      <w:r w:rsidRPr="00AA214F">
        <w:t>shar</w:t>
      </w:r>
      <w:r w:rsidRPr="00AA214F" w:rsidR="00C655F8">
        <w:t>e</w:t>
      </w:r>
      <w:r w:rsidRPr="00AA214F">
        <w:t xml:space="preserve"> requirements for this </w:t>
      </w:r>
      <w:r w:rsidRPr="00AA214F">
        <w:t>cooperative agreement</w:t>
      </w:r>
      <w:r w:rsidRPr="00AA214F">
        <w:t xml:space="preserve"> are addressed in </w:t>
      </w:r>
      <w:hyperlink w:anchor="_C2._Cost_SharingShare" w:history="1">
        <w:r w:rsidRPr="00AA214F">
          <w:rPr>
            <w:rStyle w:val="Hyperlink"/>
          </w:rPr>
          <w:t>Section</w:t>
        </w:r>
        <w:r w:rsidRPr="00AA214F">
          <w:rPr>
            <w:rStyle w:val="Hyperlink"/>
            <w:spacing w:val="-7"/>
          </w:rPr>
          <w:t xml:space="preserve"> </w:t>
        </w:r>
        <w:r w:rsidRPr="00AA214F">
          <w:rPr>
            <w:rStyle w:val="Hyperlink"/>
          </w:rPr>
          <w:t>C2 of this Notice of Funding Opportunity</w:t>
        </w:r>
      </w:hyperlink>
      <w:r w:rsidRPr="00AA214F">
        <w:t>.</w:t>
      </w:r>
    </w:p>
    <w:p w:rsidR="003F1094" w:rsidRPr="00AA214F" w:rsidP="00BA65B4" w14:paraId="14700B16" w14:textId="1CD2EF2D">
      <w:pPr>
        <w:pStyle w:val="ListParagraph"/>
        <w:numPr>
          <w:ilvl w:val="1"/>
          <w:numId w:val="10"/>
        </w:numPr>
        <w:tabs>
          <w:tab w:val="left" w:pos="966"/>
          <w:tab w:val="left" w:pos="967"/>
        </w:tabs>
        <w:ind w:left="966" w:right="1050"/>
      </w:pPr>
      <w:r w:rsidRPr="00AA214F">
        <w:rPr>
          <w:b/>
          <w:bCs/>
        </w:rPr>
        <w:t>Project Justification</w:t>
      </w:r>
      <w:r w:rsidRPr="00AA214F">
        <w:rPr>
          <w:b/>
          <w:bCs/>
        </w:rPr>
        <w:t xml:space="preserve"> </w:t>
      </w:r>
      <w:r w:rsidRPr="00AA214F">
        <w:t>How well does the proposal align with the Collections Assessment for Preservation Program</w:t>
      </w:r>
      <w:r w:rsidRPr="00AA214F" w:rsidR="00FD46D1">
        <w:t xml:space="preserve"> goals and objectives? (</w:t>
      </w:r>
      <w:hyperlink w:anchor="A2._Collections_Assessment_for_Preservat" w:history="1">
        <w:r w:rsidRPr="00AA214F" w:rsidR="00FD46D1">
          <w:rPr>
            <w:rStyle w:val="Hyperlink"/>
          </w:rPr>
          <w:t>See Section A2 of this Notice of Funding Opportunity</w:t>
        </w:r>
      </w:hyperlink>
      <w:r w:rsidRPr="00AA214F" w:rsidR="00FD46D1">
        <w:t xml:space="preserve">). </w:t>
      </w:r>
    </w:p>
    <w:p w:rsidR="00BA65B4" w:rsidRPr="00AA214F" w:rsidP="00BA65B4" w14:paraId="7776D9C0" w14:textId="683D5844">
      <w:pPr>
        <w:pStyle w:val="ListParagraph"/>
        <w:numPr>
          <w:ilvl w:val="1"/>
          <w:numId w:val="10"/>
        </w:numPr>
        <w:tabs>
          <w:tab w:val="left" w:pos="966"/>
          <w:tab w:val="left" w:pos="967"/>
        </w:tabs>
        <w:ind w:left="966" w:right="1050"/>
      </w:pPr>
      <w:r w:rsidRPr="00AA214F">
        <w:t>Is the characterization of collections care and conservation needs in small to midsize museums clearly described and supported by relevant</w:t>
      </w:r>
      <w:r w:rsidRPr="00AA214F">
        <w:rPr>
          <w:spacing w:val="-5"/>
        </w:rPr>
        <w:t xml:space="preserve"> </w:t>
      </w:r>
      <w:r w:rsidRPr="00AA214F">
        <w:t>evidence?</w:t>
      </w:r>
    </w:p>
    <w:p w:rsidR="00BA65B4" w:rsidRPr="00AA214F" w:rsidP="00BA65B4" w14:paraId="258C96D5" w14:textId="77777777">
      <w:pPr>
        <w:pStyle w:val="ListParagraph"/>
        <w:numPr>
          <w:ilvl w:val="1"/>
          <w:numId w:val="10"/>
        </w:numPr>
        <w:tabs>
          <w:tab w:val="left" w:pos="966"/>
          <w:tab w:val="left" w:pos="967"/>
        </w:tabs>
        <w:spacing w:before="119"/>
        <w:ind w:left="966" w:right="851"/>
      </w:pPr>
      <w:r w:rsidRPr="00AA214F">
        <w:t>Does the proposed work hold promise for positively affecting participant museums</w:t>
      </w:r>
      <w:r w:rsidRPr="00AA214F">
        <w:rPr>
          <w:spacing w:val="-37"/>
        </w:rPr>
        <w:t xml:space="preserve"> </w:t>
      </w:r>
      <w:r w:rsidRPr="00AA214F">
        <w:t>with potential for influencing practice on a broader</w:t>
      </w:r>
      <w:r w:rsidRPr="00AA214F">
        <w:rPr>
          <w:spacing w:val="-4"/>
        </w:rPr>
        <w:t xml:space="preserve"> </w:t>
      </w:r>
      <w:r w:rsidRPr="00AA214F">
        <w:t>scale?</w:t>
      </w:r>
    </w:p>
    <w:p w:rsidR="00BA65B4" w:rsidRPr="00AA214F" w:rsidP="00BA65B4" w14:paraId="1D833B6E" w14:textId="77777777">
      <w:pPr>
        <w:pStyle w:val="ListParagraph"/>
        <w:numPr>
          <w:ilvl w:val="1"/>
          <w:numId w:val="10"/>
        </w:numPr>
        <w:tabs>
          <w:tab w:val="left" w:pos="966"/>
          <w:tab w:val="left" w:pos="967"/>
        </w:tabs>
        <w:spacing w:before="121"/>
        <w:ind w:left="966" w:right="866"/>
      </w:pPr>
      <w:r w:rsidRPr="00AA214F">
        <w:t>Are those who will benefit from the work clearly identified, and have they</w:t>
      </w:r>
      <w:r w:rsidRPr="00AA214F">
        <w:rPr>
          <w:spacing w:val="-40"/>
        </w:rPr>
        <w:t xml:space="preserve"> </w:t>
      </w:r>
      <w:r w:rsidRPr="00AA214F">
        <w:t>been involved meaningfully in planning the</w:t>
      </w:r>
      <w:r w:rsidRPr="00AA214F">
        <w:rPr>
          <w:spacing w:val="-1"/>
        </w:rPr>
        <w:t xml:space="preserve"> </w:t>
      </w:r>
      <w:r w:rsidRPr="00AA214F">
        <w:t>work?</w:t>
      </w:r>
    </w:p>
    <w:p w:rsidR="00BA65B4" w:rsidRPr="00AA214F" w14:paraId="1AF875E0" w14:textId="09E63349">
      <w:pPr>
        <w:pStyle w:val="BodyText"/>
        <w:spacing w:before="121"/>
        <w:ind w:left="261" w:right="341" w:hanging="15"/>
        <w:jc w:val="both"/>
        <w:rPr>
          <w:b/>
          <w:bCs/>
        </w:rPr>
      </w:pPr>
      <w:r w:rsidRPr="00AA214F">
        <w:rPr>
          <w:b/>
          <w:bCs/>
        </w:rPr>
        <w:t>Project Work Plan</w:t>
      </w:r>
    </w:p>
    <w:p w:rsidR="006563A0" w:rsidRPr="00AA214F" w:rsidP="006563A0" w14:paraId="0B94134F" w14:textId="77777777">
      <w:pPr>
        <w:pStyle w:val="ListParagraph"/>
        <w:numPr>
          <w:ilvl w:val="1"/>
          <w:numId w:val="10"/>
        </w:numPr>
        <w:tabs>
          <w:tab w:val="left" w:pos="966"/>
          <w:tab w:val="left" w:pos="967"/>
        </w:tabs>
        <w:ind w:left="966" w:hanging="361"/>
      </w:pPr>
      <w:r w:rsidRPr="00AA214F">
        <w:t>Are the proposed activities informed by appropriate theory and</w:t>
      </w:r>
      <w:r w:rsidRPr="00AA214F">
        <w:rPr>
          <w:spacing w:val="-7"/>
        </w:rPr>
        <w:t xml:space="preserve"> </w:t>
      </w:r>
      <w:r w:rsidRPr="00AA214F">
        <w:t>practice?</w:t>
      </w:r>
    </w:p>
    <w:p w:rsidR="006563A0" w:rsidRPr="00AA214F" w:rsidP="006563A0" w14:paraId="4AB56DF4" w14:textId="77777777">
      <w:pPr>
        <w:pStyle w:val="ListParagraph"/>
        <w:numPr>
          <w:ilvl w:val="1"/>
          <w:numId w:val="10"/>
        </w:numPr>
        <w:tabs>
          <w:tab w:val="left" w:pos="966"/>
          <w:tab w:val="left" w:pos="967"/>
        </w:tabs>
        <w:ind w:left="966" w:right="494"/>
      </w:pPr>
      <w:r w:rsidRPr="00AA214F">
        <w:t>Do</w:t>
      </w:r>
      <w:r w:rsidRPr="00AA214F">
        <w:rPr>
          <w:spacing w:val="-5"/>
        </w:rPr>
        <w:t xml:space="preserve"> </w:t>
      </w:r>
      <w:r w:rsidRPr="00AA214F">
        <w:t>the</w:t>
      </w:r>
      <w:r w:rsidRPr="00AA214F">
        <w:rPr>
          <w:spacing w:val="-4"/>
        </w:rPr>
        <w:t xml:space="preserve"> </w:t>
      </w:r>
      <w:r w:rsidRPr="00AA214F">
        <w:t>identified</w:t>
      </w:r>
      <w:r w:rsidRPr="00AA214F">
        <w:rPr>
          <w:spacing w:val="-4"/>
        </w:rPr>
        <w:t xml:space="preserve"> </w:t>
      </w:r>
      <w:r w:rsidRPr="00AA214F">
        <w:t>staff,</w:t>
      </w:r>
      <w:r w:rsidRPr="00AA214F">
        <w:rPr>
          <w:spacing w:val="-3"/>
        </w:rPr>
        <w:t xml:space="preserve"> </w:t>
      </w:r>
      <w:r w:rsidRPr="00AA214F">
        <w:t>partners,</w:t>
      </w:r>
      <w:r w:rsidRPr="00AA214F">
        <w:rPr>
          <w:spacing w:val="-3"/>
        </w:rPr>
        <w:t xml:space="preserve"> </w:t>
      </w:r>
      <w:r w:rsidRPr="00AA214F">
        <w:t>consultants,</w:t>
      </w:r>
      <w:r w:rsidRPr="00AA214F">
        <w:rPr>
          <w:spacing w:val="-4"/>
        </w:rPr>
        <w:t xml:space="preserve"> </w:t>
      </w:r>
      <w:r w:rsidRPr="00AA214F">
        <w:t>and</w:t>
      </w:r>
      <w:r w:rsidRPr="00AA214F">
        <w:rPr>
          <w:spacing w:val="-3"/>
        </w:rPr>
        <w:t xml:space="preserve"> </w:t>
      </w:r>
      <w:r w:rsidRPr="00AA214F">
        <w:t>service</w:t>
      </w:r>
      <w:r w:rsidRPr="00AA214F">
        <w:rPr>
          <w:spacing w:val="-5"/>
        </w:rPr>
        <w:t xml:space="preserve"> </w:t>
      </w:r>
      <w:r w:rsidRPr="00AA214F">
        <w:t>providers</w:t>
      </w:r>
      <w:r w:rsidRPr="00AA214F">
        <w:rPr>
          <w:spacing w:val="-3"/>
        </w:rPr>
        <w:t xml:space="preserve"> </w:t>
      </w:r>
      <w:r w:rsidRPr="00AA214F">
        <w:t>possess</w:t>
      </w:r>
      <w:r w:rsidRPr="00AA214F">
        <w:rPr>
          <w:spacing w:val="-3"/>
        </w:rPr>
        <w:t xml:space="preserve"> </w:t>
      </w:r>
      <w:r w:rsidRPr="00AA214F">
        <w:t>the</w:t>
      </w:r>
      <w:r w:rsidRPr="00AA214F">
        <w:rPr>
          <w:spacing w:val="-4"/>
        </w:rPr>
        <w:t xml:space="preserve"> </w:t>
      </w:r>
      <w:r w:rsidRPr="00AA214F">
        <w:t>experience and skills necessary to complete the</w:t>
      </w:r>
      <w:r w:rsidRPr="00AA214F">
        <w:rPr>
          <w:spacing w:val="-3"/>
        </w:rPr>
        <w:t xml:space="preserve"> </w:t>
      </w:r>
      <w:r w:rsidRPr="00AA214F">
        <w:t>work?</w:t>
      </w:r>
    </w:p>
    <w:p w:rsidR="006563A0" w:rsidRPr="00AA214F" w:rsidP="006563A0" w14:paraId="2D480295" w14:textId="77777777">
      <w:pPr>
        <w:pStyle w:val="ListParagraph"/>
        <w:numPr>
          <w:ilvl w:val="1"/>
          <w:numId w:val="10"/>
        </w:numPr>
        <w:tabs>
          <w:tab w:val="left" w:pos="966"/>
          <w:tab w:val="left" w:pos="967"/>
        </w:tabs>
        <w:spacing w:before="119"/>
        <w:ind w:left="966" w:right="546"/>
      </w:pPr>
      <w:r w:rsidRPr="00AA214F">
        <w:t>Are the time, financial, personnel, and other resources identified appropriate for the</w:t>
      </w:r>
      <w:r w:rsidRPr="00AA214F">
        <w:rPr>
          <w:spacing w:val="-40"/>
        </w:rPr>
        <w:t xml:space="preserve"> </w:t>
      </w:r>
      <w:r w:rsidRPr="00AA214F">
        <w:t>scope and scale of the</w:t>
      </w:r>
      <w:r w:rsidRPr="00AA214F">
        <w:rPr>
          <w:spacing w:val="-2"/>
        </w:rPr>
        <w:t xml:space="preserve"> </w:t>
      </w:r>
      <w:r w:rsidRPr="00AA214F">
        <w:t>project?</w:t>
      </w:r>
    </w:p>
    <w:p w:rsidR="006563A0" w:rsidRPr="00AA214F" w:rsidP="006563A0" w14:paraId="3E97D8E8" w14:textId="77777777">
      <w:pPr>
        <w:pStyle w:val="ListParagraph"/>
        <w:numPr>
          <w:ilvl w:val="1"/>
          <w:numId w:val="10"/>
        </w:numPr>
        <w:tabs>
          <w:tab w:val="left" w:pos="965"/>
          <w:tab w:val="left" w:pos="967"/>
        </w:tabs>
        <w:spacing w:before="121"/>
        <w:ind w:left="966" w:right="529"/>
      </w:pPr>
      <w:r w:rsidRPr="00AA214F">
        <w:t>Are</w:t>
      </w:r>
      <w:r w:rsidRPr="00AA214F">
        <w:rPr>
          <w:spacing w:val="-4"/>
        </w:rPr>
        <w:t xml:space="preserve"> </w:t>
      </w:r>
      <w:r w:rsidRPr="00AA214F">
        <w:t>the</w:t>
      </w:r>
      <w:r w:rsidRPr="00AA214F">
        <w:rPr>
          <w:spacing w:val="-3"/>
        </w:rPr>
        <w:t xml:space="preserve"> </w:t>
      </w:r>
      <w:r w:rsidRPr="00AA214F">
        <w:t>risks</w:t>
      </w:r>
      <w:r w:rsidRPr="00AA214F">
        <w:rPr>
          <w:spacing w:val="-1"/>
        </w:rPr>
        <w:t xml:space="preserve"> </w:t>
      </w:r>
      <w:r w:rsidRPr="00AA214F">
        <w:t>clearly</w:t>
      </w:r>
      <w:r w:rsidRPr="00AA214F">
        <w:rPr>
          <w:spacing w:val="-3"/>
        </w:rPr>
        <w:t xml:space="preserve"> </w:t>
      </w:r>
      <w:r w:rsidRPr="00AA214F">
        <w:t>stated</w:t>
      </w:r>
      <w:r w:rsidRPr="00AA214F">
        <w:rPr>
          <w:spacing w:val="-2"/>
        </w:rPr>
        <w:t xml:space="preserve"> </w:t>
      </w:r>
      <w:r w:rsidRPr="00AA214F">
        <w:t>and</w:t>
      </w:r>
      <w:r w:rsidRPr="00AA214F">
        <w:rPr>
          <w:spacing w:val="-3"/>
        </w:rPr>
        <w:t xml:space="preserve"> </w:t>
      </w:r>
      <w:r w:rsidRPr="00AA214F">
        <w:t>is</w:t>
      </w:r>
      <w:r w:rsidRPr="00AA214F">
        <w:rPr>
          <w:spacing w:val="-2"/>
        </w:rPr>
        <w:t xml:space="preserve"> </w:t>
      </w:r>
      <w:r w:rsidRPr="00AA214F">
        <w:t>the</w:t>
      </w:r>
      <w:r w:rsidRPr="00AA214F">
        <w:rPr>
          <w:spacing w:val="-3"/>
        </w:rPr>
        <w:t xml:space="preserve"> </w:t>
      </w:r>
      <w:r w:rsidRPr="00AA214F">
        <w:t>plan</w:t>
      </w:r>
      <w:r w:rsidRPr="00AA214F">
        <w:rPr>
          <w:spacing w:val="-3"/>
        </w:rPr>
        <w:t xml:space="preserve"> </w:t>
      </w:r>
      <w:r w:rsidRPr="00AA214F">
        <w:t>for</w:t>
      </w:r>
      <w:r w:rsidRPr="00AA214F">
        <w:rPr>
          <w:spacing w:val="-4"/>
        </w:rPr>
        <w:t xml:space="preserve"> </w:t>
      </w:r>
      <w:r w:rsidRPr="00AA214F">
        <w:t>mitigating</w:t>
      </w:r>
      <w:r w:rsidRPr="00AA214F">
        <w:rPr>
          <w:spacing w:val="-2"/>
        </w:rPr>
        <w:t xml:space="preserve"> </w:t>
      </w:r>
      <w:r w:rsidRPr="00AA214F">
        <w:t>them</w:t>
      </w:r>
      <w:r w:rsidRPr="00AA214F">
        <w:rPr>
          <w:spacing w:val="-2"/>
        </w:rPr>
        <w:t xml:space="preserve"> </w:t>
      </w:r>
      <w:r w:rsidRPr="00AA214F">
        <w:t>reasonable</w:t>
      </w:r>
      <w:r w:rsidRPr="00AA214F">
        <w:rPr>
          <w:spacing w:val="-4"/>
        </w:rPr>
        <w:t xml:space="preserve"> </w:t>
      </w:r>
      <w:r w:rsidRPr="00AA214F">
        <w:t>and</w:t>
      </w:r>
      <w:r w:rsidRPr="00AA214F">
        <w:rPr>
          <w:spacing w:val="-2"/>
        </w:rPr>
        <w:t xml:space="preserve"> </w:t>
      </w:r>
      <w:r w:rsidRPr="00AA214F">
        <w:t>well</w:t>
      </w:r>
      <w:r w:rsidRPr="00AA214F">
        <w:rPr>
          <w:spacing w:val="-2"/>
        </w:rPr>
        <w:t xml:space="preserve"> </w:t>
      </w:r>
      <w:r w:rsidRPr="00AA214F">
        <w:t>thought out?</w:t>
      </w:r>
    </w:p>
    <w:p w:rsidR="006563A0" w:rsidRPr="00AA214F" w:rsidP="006563A0" w14:paraId="127333FF" w14:textId="632E56E1">
      <w:pPr>
        <w:pStyle w:val="ListParagraph"/>
        <w:numPr>
          <w:ilvl w:val="1"/>
          <w:numId w:val="10"/>
        </w:numPr>
        <w:tabs>
          <w:tab w:val="left" w:pos="965"/>
          <w:tab w:val="left" w:pos="967"/>
        </w:tabs>
        <w:ind w:left="965" w:right="1000"/>
      </w:pPr>
      <w:r w:rsidRPr="00AA214F">
        <w:t>Is the methodology described for measuring performance likely to provide</w:t>
      </w:r>
      <w:r w:rsidRPr="00AA214F">
        <w:rPr>
          <w:spacing w:val="-35"/>
        </w:rPr>
        <w:t xml:space="preserve"> </w:t>
      </w:r>
      <w:r w:rsidRPr="00AA214F">
        <w:t>meaningful information? Is there an effective plan for communicating general findings and/or lessons</w:t>
      </w:r>
      <w:r w:rsidRPr="00AA214F">
        <w:rPr>
          <w:spacing w:val="-39"/>
        </w:rPr>
        <w:t xml:space="preserve"> </w:t>
      </w:r>
      <w:r w:rsidRPr="00AA214F">
        <w:t>learned?</w:t>
      </w:r>
    </w:p>
    <w:p w:rsidR="006563A0" w:rsidRPr="00AA214F" w:rsidP="006563A0" w14:paraId="571E2F7E" w14:textId="77777777">
      <w:pPr>
        <w:tabs>
          <w:tab w:val="left" w:pos="965"/>
          <w:tab w:val="left" w:pos="967"/>
        </w:tabs>
        <w:ind w:right="1000"/>
        <w:rPr>
          <w:b/>
          <w:bCs/>
        </w:rPr>
      </w:pPr>
    </w:p>
    <w:p w:rsidR="006563A0" w:rsidRPr="00AA214F" w:rsidP="0010393F" w14:paraId="48E13AD3" w14:textId="0220C56A">
      <w:pPr>
        <w:tabs>
          <w:tab w:val="left" w:pos="965"/>
          <w:tab w:val="left" w:pos="967"/>
        </w:tabs>
        <w:ind w:left="270" w:right="1000"/>
        <w:rPr>
          <w:b/>
          <w:bCs/>
        </w:rPr>
      </w:pPr>
      <w:r w:rsidRPr="00AA214F">
        <w:rPr>
          <w:b/>
          <w:bCs/>
        </w:rPr>
        <w:t>Project Results</w:t>
      </w:r>
    </w:p>
    <w:p w:rsidR="006563A0" w:rsidRPr="00AA214F" w:rsidP="006563A0" w14:paraId="572B5416" w14:textId="77777777">
      <w:pPr>
        <w:pStyle w:val="ListParagraph"/>
        <w:numPr>
          <w:ilvl w:val="1"/>
          <w:numId w:val="10"/>
        </w:numPr>
        <w:tabs>
          <w:tab w:val="left" w:pos="966"/>
          <w:tab w:val="left" w:pos="967"/>
        </w:tabs>
        <w:spacing w:before="121"/>
        <w:ind w:left="966" w:right="601"/>
      </w:pPr>
      <w:r w:rsidRPr="00AA214F">
        <w:t>Are</w:t>
      </w:r>
      <w:r w:rsidRPr="00AA214F">
        <w:rPr>
          <w:spacing w:val="-6"/>
        </w:rPr>
        <w:t xml:space="preserve"> </w:t>
      </w:r>
      <w:r w:rsidRPr="00AA214F">
        <w:t>the</w:t>
      </w:r>
      <w:r w:rsidRPr="00AA214F">
        <w:rPr>
          <w:spacing w:val="-5"/>
        </w:rPr>
        <w:t xml:space="preserve"> </w:t>
      </w:r>
      <w:r w:rsidRPr="00AA214F">
        <w:t>project’s</w:t>
      </w:r>
      <w:r w:rsidRPr="00AA214F">
        <w:rPr>
          <w:spacing w:val="-5"/>
        </w:rPr>
        <w:t xml:space="preserve"> </w:t>
      </w:r>
      <w:r w:rsidRPr="00AA214F">
        <w:t>intended</w:t>
      </w:r>
      <w:r w:rsidRPr="00AA214F">
        <w:rPr>
          <w:spacing w:val="-3"/>
        </w:rPr>
        <w:t xml:space="preserve"> </w:t>
      </w:r>
      <w:r w:rsidRPr="00AA214F">
        <w:t>results</w:t>
      </w:r>
      <w:r w:rsidRPr="00AA214F">
        <w:rPr>
          <w:spacing w:val="-4"/>
        </w:rPr>
        <w:t xml:space="preserve"> </w:t>
      </w:r>
      <w:r w:rsidRPr="00AA214F">
        <w:t>clearly</w:t>
      </w:r>
      <w:r w:rsidRPr="00AA214F">
        <w:rPr>
          <w:spacing w:val="-5"/>
        </w:rPr>
        <w:t xml:space="preserve"> </w:t>
      </w:r>
      <w:r w:rsidRPr="00AA214F">
        <w:t>articulated,</w:t>
      </w:r>
      <w:r w:rsidRPr="00AA214F">
        <w:rPr>
          <w:spacing w:val="-4"/>
        </w:rPr>
        <w:t xml:space="preserve"> </w:t>
      </w:r>
      <w:r w:rsidRPr="00AA214F">
        <w:t>realistic,</w:t>
      </w:r>
      <w:r w:rsidRPr="00AA214F">
        <w:rPr>
          <w:spacing w:val="-5"/>
        </w:rPr>
        <w:t xml:space="preserve"> </w:t>
      </w:r>
      <w:r w:rsidRPr="00AA214F">
        <w:t>meaningful,</w:t>
      </w:r>
      <w:r w:rsidRPr="00AA214F">
        <w:rPr>
          <w:spacing w:val="-4"/>
        </w:rPr>
        <w:t xml:space="preserve"> </w:t>
      </w:r>
      <w:r w:rsidRPr="00AA214F">
        <w:t>actionable,</w:t>
      </w:r>
      <w:r w:rsidRPr="00AA214F">
        <w:rPr>
          <w:spacing w:val="-5"/>
        </w:rPr>
        <w:t xml:space="preserve"> </w:t>
      </w:r>
      <w:r w:rsidRPr="00AA214F">
        <w:t>and linked to the need, problem, or challenge addressed by the</w:t>
      </w:r>
      <w:r w:rsidRPr="00AA214F">
        <w:rPr>
          <w:spacing w:val="-9"/>
        </w:rPr>
        <w:t xml:space="preserve"> </w:t>
      </w:r>
      <w:r w:rsidRPr="00AA214F">
        <w:t>project?</w:t>
      </w:r>
    </w:p>
    <w:p w:rsidR="00E33F6A" w:rsidRPr="00AA214F" w:rsidP="00E33F6A" w14:paraId="09B0A15A" w14:textId="03C7E529">
      <w:pPr>
        <w:pStyle w:val="ListParagraph"/>
        <w:numPr>
          <w:ilvl w:val="1"/>
          <w:numId w:val="10"/>
        </w:numPr>
        <w:tabs>
          <w:tab w:val="left" w:pos="966"/>
          <w:tab w:val="left" w:pos="967"/>
        </w:tabs>
        <w:spacing w:before="119"/>
        <w:ind w:left="966" w:right="1171" w:hanging="361"/>
        <w:rPr>
          <w:rFonts w:cs="Arial"/>
        </w:rPr>
      </w:pPr>
      <w:r w:rsidRPr="00AA214F">
        <w:t xml:space="preserve">Is there evidence that the project will </w:t>
      </w:r>
      <w:r w:rsidRPr="00AA214F">
        <w:t>effect</w:t>
      </w:r>
      <w:r w:rsidRPr="00AA214F">
        <w:t xml:space="preserve"> meaningful change in knowledge,</w:t>
      </w:r>
      <w:r w:rsidRPr="00AA214F">
        <w:rPr>
          <w:spacing w:val="-36"/>
        </w:rPr>
        <w:t xml:space="preserve"> </w:t>
      </w:r>
      <w:r w:rsidRPr="00AA214F">
        <w:t>skills, behaviors, and/or attitudes of the intended</w:t>
      </w:r>
      <w:r w:rsidRPr="00AA214F">
        <w:rPr>
          <w:spacing w:val="-5"/>
        </w:rPr>
        <w:t xml:space="preserve"> </w:t>
      </w:r>
      <w:r w:rsidRPr="00AA214F">
        <w:t>audience?</w:t>
      </w:r>
      <w:r w:rsidRPr="00AA214F">
        <w:t xml:space="preserve"> Is </w:t>
      </w:r>
      <w:r w:rsidRPr="00AA214F">
        <w:rPr>
          <w:rFonts w:cs="Arial"/>
        </w:rPr>
        <w:t>it clear that the federal investment made through this agreement will generate identifiable benefits to society?</w:t>
      </w:r>
    </w:p>
    <w:p w:rsidR="006563A0" w:rsidRPr="00AA214F" w:rsidP="006563A0" w14:paraId="72F53AFE" w14:textId="77777777">
      <w:pPr>
        <w:pStyle w:val="ListParagraph"/>
        <w:numPr>
          <w:ilvl w:val="1"/>
          <w:numId w:val="10"/>
        </w:numPr>
        <w:tabs>
          <w:tab w:val="left" w:pos="966"/>
          <w:tab w:val="left" w:pos="967"/>
        </w:tabs>
        <w:ind w:left="966" w:right="1103"/>
      </w:pPr>
      <w:r w:rsidRPr="00AA214F">
        <w:t>Is there a reasonable and practical plan for museums to sustain the benefits of their participation in the</w:t>
      </w:r>
      <w:r w:rsidRPr="00AA214F">
        <w:rPr>
          <w:spacing w:val="-2"/>
        </w:rPr>
        <w:t xml:space="preserve"> </w:t>
      </w:r>
      <w:r w:rsidRPr="00AA214F">
        <w:t>project?</w:t>
      </w:r>
    </w:p>
    <w:p w:rsidR="006563A0" w:rsidRPr="00AA214F" w:rsidP="00671081" w14:paraId="2104C717" w14:textId="77777777">
      <w:pPr>
        <w:tabs>
          <w:tab w:val="left" w:pos="965"/>
          <w:tab w:val="left" w:pos="967"/>
        </w:tabs>
        <w:ind w:right="1000"/>
      </w:pPr>
    </w:p>
    <w:p w:rsidR="00A924A0" w:rsidRPr="00AA214F" w14:paraId="05FBE629" w14:textId="77777777">
      <w:pPr>
        <w:pStyle w:val="Heading2"/>
        <w:tabs>
          <w:tab w:val="left" w:pos="966"/>
        </w:tabs>
        <w:spacing w:before="120"/>
      </w:pPr>
      <w:bookmarkStart w:id="95" w:name="E2._Review_and_Selection_Process"/>
      <w:bookmarkStart w:id="96" w:name="_Toc157673491"/>
      <w:bookmarkEnd w:id="95"/>
      <w:r w:rsidRPr="00AA214F">
        <w:t>E2.</w:t>
      </w:r>
      <w:r w:rsidRPr="00AA214F">
        <w:tab/>
        <w:t>Review and Selection</w:t>
      </w:r>
      <w:r w:rsidRPr="00AA214F">
        <w:rPr>
          <w:spacing w:val="-1"/>
        </w:rPr>
        <w:t xml:space="preserve"> </w:t>
      </w:r>
      <w:r w:rsidRPr="00AA214F">
        <w:t>Process</w:t>
      </w:r>
      <w:bookmarkEnd w:id="96"/>
    </w:p>
    <w:p w:rsidR="00A924A0" w:rsidRPr="00AA214F" w14:paraId="05FBE62A" w14:textId="42056A67">
      <w:pPr>
        <w:pStyle w:val="BodyText"/>
        <w:ind w:left="261" w:right="349" w:hanging="15"/>
      </w:pPr>
      <w:r w:rsidRPr="00AA214F">
        <w:t xml:space="preserve">IMLS </w:t>
      </w:r>
      <w:r w:rsidRPr="00AA214F" w:rsidR="00F377EF">
        <w:t>use</w:t>
      </w:r>
      <w:r w:rsidRPr="00AA214F">
        <w:t>s</w:t>
      </w:r>
      <w:r w:rsidRPr="00AA214F" w:rsidR="00F377EF">
        <w:t xml:space="preserve"> a peer review process to evaluate all complete applications from eligible institutions. Reviewers are professionals in the field with relevant knowledge and expertise in the types of project activities identified in the applications. </w:t>
      </w:r>
      <w:r w:rsidRPr="00AA214F" w:rsidR="0074463D">
        <w:t xml:space="preserve">IMLS </w:t>
      </w:r>
      <w:r w:rsidRPr="00AA214F" w:rsidR="00F377EF">
        <w:t>instruct</w:t>
      </w:r>
      <w:r w:rsidRPr="00AA214F" w:rsidR="0074463D">
        <w:t>s</w:t>
      </w:r>
      <w:r w:rsidRPr="00AA214F" w:rsidR="00F377EF">
        <w:t xml:space="preserve"> reviewers to evaluate applications according to the review criteria. Peer reviewers must comply with IMLS’s </w:t>
      </w:r>
      <w:r w:rsidRPr="00AA214F" w:rsidR="00B0105E">
        <w:t>f</w:t>
      </w:r>
      <w:r w:rsidRPr="00AA214F" w:rsidR="00F377EF">
        <w:t>ederal ethics and conflicts of interest requirements.</w:t>
      </w:r>
      <w:r w:rsidRPr="00AA214F" w:rsidR="005B2265">
        <w:t xml:space="preserve"> </w:t>
      </w:r>
      <w:hyperlink r:id="rId16" w:history="1">
        <w:r w:rsidRPr="00AA214F" w:rsidR="005B2265">
          <w:rPr>
            <w:rStyle w:val="Hyperlink"/>
            <w:rFonts w:cs="Arial"/>
          </w:rPr>
          <w:t>Click here</w:t>
        </w:r>
      </w:hyperlink>
      <w:r w:rsidRPr="00AA214F" w:rsidR="005B2265">
        <w:rPr>
          <w:rFonts w:cs="Arial"/>
        </w:rPr>
        <w:t xml:space="preserve"> for more information about the IMLS peer review process for applications.</w:t>
      </w:r>
    </w:p>
    <w:p w:rsidR="00A924A0" w:rsidRPr="00AA214F" w14:paraId="05FBE62B" w14:textId="77777777">
      <w:pPr>
        <w:pStyle w:val="BodyText"/>
        <w:ind w:left="261" w:right="615" w:hanging="15"/>
      </w:pPr>
      <w:r w:rsidRPr="00AA214F">
        <w:t>The Director takes into account the input provided by the review process and makes final funding decisions consistent with the purposes of the agency’s mission and programs.</w:t>
      </w:r>
    </w:p>
    <w:p w:rsidR="00A924A0" w:rsidRPr="00AA214F" w14:paraId="05FBE62C" w14:textId="77777777">
      <w:pPr>
        <w:pStyle w:val="Heading2"/>
        <w:tabs>
          <w:tab w:val="left" w:pos="966"/>
        </w:tabs>
      </w:pPr>
      <w:bookmarkStart w:id="97" w:name="E3._Designated_Integrity_and_Performance"/>
      <w:bookmarkStart w:id="98" w:name="_Toc157673492"/>
      <w:bookmarkEnd w:id="97"/>
      <w:r w:rsidRPr="00AA214F">
        <w:t>E3.</w:t>
      </w:r>
      <w:r w:rsidRPr="00AA214F">
        <w:tab/>
        <w:t>Designated Integrity and Performance</w:t>
      </w:r>
      <w:r w:rsidRPr="00AA214F">
        <w:rPr>
          <w:spacing w:val="-1"/>
        </w:rPr>
        <w:t xml:space="preserve"> </w:t>
      </w:r>
      <w:r w:rsidRPr="00AA214F">
        <w:t>System</w:t>
      </w:r>
      <w:bookmarkEnd w:id="98"/>
    </w:p>
    <w:p w:rsidR="00A924A0" w:rsidRPr="00AA214F" w14:paraId="05FBE62D" w14:textId="28F60B1E">
      <w:pPr>
        <w:pStyle w:val="BodyText"/>
        <w:ind w:left="261" w:right="281" w:hanging="15"/>
      </w:pPr>
      <w:r w:rsidRPr="00AA214F">
        <w:t>P</w:t>
      </w:r>
      <w:r w:rsidRPr="00AA214F" w:rsidR="00F377EF">
        <w:t xml:space="preserve">rior to making a </w:t>
      </w:r>
      <w:r w:rsidRPr="00AA214F">
        <w:t>federal</w:t>
      </w:r>
      <w:r w:rsidRPr="00AA214F" w:rsidR="00F377EF">
        <w:t xml:space="preserve"> award with a total amount of </w:t>
      </w:r>
      <w:r w:rsidRPr="00AA214F">
        <w:t>f</w:t>
      </w:r>
      <w:r w:rsidRPr="00AA214F" w:rsidR="00F377EF">
        <w:t xml:space="preserve">ederal share greater than the simplified acquisition threshold (currently $250,000 but periodically adjusted), </w:t>
      </w:r>
      <w:r w:rsidRPr="00AA214F">
        <w:t xml:space="preserve">IMLS </w:t>
      </w:r>
      <w:r w:rsidRPr="00AA214F" w:rsidR="00F377EF">
        <w:t>is required to review and consider any information about the applicant that is in the designated integrity and performance system accessible through SAM (see 41 U.S.C. § 2313 and 41 U.S.C. § 134).</w:t>
      </w:r>
    </w:p>
    <w:p w:rsidR="00A924A0" w:rsidRPr="00AA214F" w14:paraId="05FBE62E" w14:textId="02153E44">
      <w:pPr>
        <w:pStyle w:val="BodyText"/>
        <w:spacing w:before="121"/>
        <w:ind w:left="261" w:right="289" w:hanging="15"/>
      </w:pPr>
      <w:r w:rsidRPr="00AA214F">
        <w:t xml:space="preserve">An applicant, at its option, may review information in the designated integrity and performance systems accessible through SAM and comment on any information about itself that a </w:t>
      </w:r>
      <w:r w:rsidRPr="00AA214F" w:rsidR="00F712CD">
        <w:t xml:space="preserve">federal </w:t>
      </w:r>
      <w:r w:rsidRPr="00AA214F">
        <w:t>awarding agency previously entered.</w:t>
      </w:r>
    </w:p>
    <w:p w:rsidR="00A924A0" w:rsidRPr="00AA214F" w14:paraId="05FBE62F" w14:textId="6BDB5671">
      <w:pPr>
        <w:pStyle w:val="BodyText"/>
        <w:ind w:left="261" w:right="471" w:hanging="15"/>
      </w:pPr>
      <w:r w:rsidRPr="00AA214F">
        <w:t xml:space="preserve">IMLS will consider any comments by the applicant, in addition to the other information in the designated integrity and performance system, in considering the applicant’s integrity, business ethics, and record of performance under </w:t>
      </w:r>
      <w:r w:rsidRPr="00AA214F" w:rsidR="00F712CD">
        <w:t xml:space="preserve">federal </w:t>
      </w:r>
      <w:r w:rsidRPr="00AA214F">
        <w:t>awards when completing the review of risk posed by applicants as described in 2 C.F.R. § 200.206.</w:t>
      </w:r>
    </w:p>
    <w:p w:rsidR="00A924A0" w:rsidRPr="00AA214F" w14:paraId="05FBE630" w14:textId="77777777">
      <w:pPr>
        <w:pStyle w:val="Heading2"/>
        <w:tabs>
          <w:tab w:val="left" w:pos="966"/>
        </w:tabs>
        <w:spacing w:before="120"/>
      </w:pPr>
      <w:bookmarkStart w:id="99" w:name="E4._Anticipated_Announcement_and_Award_D"/>
      <w:bookmarkStart w:id="100" w:name="_Toc157673493"/>
      <w:bookmarkEnd w:id="99"/>
      <w:r w:rsidRPr="00AA214F">
        <w:t>E4.</w:t>
      </w:r>
      <w:r w:rsidRPr="00AA214F">
        <w:tab/>
        <w:t>Anticipated Announcement and Award</w:t>
      </w:r>
      <w:r w:rsidRPr="00AA214F">
        <w:rPr>
          <w:spacing w:val="-1"/>
        </w:rPr>
        <w:t xml:space="preserve"> </w:t>
      </w:r>
      <w:r w:rsidRPr="00AA214F">
        <w:t>Dates</w:t>
      </w:r>
      <w:bookmarkEnd w:id="100"/>
    </w:p>
    <w:p w:rsidR="00A924A0" w:rsidRPr="00AA214F" w14:paraId="05FBE631" w14:textId="1FDC19E8">
      <w:pPr>
        <w:pStyle w:val="BodyText"/>
        <w:ind w:left="261" w:right="387" w:hanging="15"/>
      </w:pPr>
      <w:r w:rsidRPr="00AA214F">
        <w:t xml:space="preserve">IMLS </w:t>
      </w:r>
      <w:r w:rsidRPr="00AA214F" w:rsidR="00F377EF">
        <w:t xml:space="preserve">will not release information about the status of an application until the applications have been reviewed and all deliberations are concluded. </w:t>
      </w:r>
      <w:r w:rsidRPr="00AA214F">
        <w:t xml:space="preserve">IMLS </w:t>
      </w:r>
      <w:r w:rsidRPr="00AA214F" w:rsidR="00F377EF">
        <w:t>expect</w:t>
      </w:r>
      <w:r w:rsidRPr="00AA214F">
        <w:t>s</w:t>
      </w:r>
      <w:r w:rsidRPr="00AA214F" w:rsidR="00F377EF">
        <w:t xml:space="preserve"> to notify both successful and unsuccessful applicants of the final decisions by </w:t>
      </w:r>
      <w:r w:rsidRPr="00AA214F" w:rsidR="00724929">
        <w:t>email in December 2024</w:t>
      </w:r>
      <w:r w:rsidRPr="00AA214F" w:rsidR="00F377EF">
        <w:t>.</w:t>
      </w:r>
    </w:p>
    <w:p w:rsidR="00A924A0" w:rsidRPr="00AA214F" w14:paraId="05FBE632" w14:textId="77777777">
      <w:pPr>
        <w:pStyle w:val="BodyText"/>
        <w:spacing w:before="3"/>
        <w:ind w:left="0"/>
        <w:rPr>
          <w:sz w:val="21"/>
        </w:rPr>
      </w:pPr>
    </w:p>
    <w:p w:rsidR="00A924A0" w:rsidRPr="00AA214F" w:rsidP="001C797E" w14:paraId="05FBE633" w14:textId="5F45DA54">
      <w:pPr>
        <w:pStyle w:val="Heading1"/>
        <w:rPr>
          <w:sz w:val="40"/>
          <w:szCs w:val="40"/>
        </w:rPr>
      </w:pPr>
      <w:bookmarkStart w:id="101" w:name="F._Award_Administration_Information"/>
      <w:bookmarkStart w:id="102" w:name="_Toc157673494"/>
      <w:bookmarkEnd w:id="101"/>
      <w:r w:rsidRPr="00AA214F">
        <w:rPr>
          <w:sz w:val="40"/>
          <w:szCs w:val="40"/>
        </w:rPr>
        <w:t xml:space="preserve">F. </w:t>
      </w:r>
      <w:r w:rsidRPr="00AA214F" w:rsidR="00F377EF">
        <w:rPr>
          <w:sz w:val="40"/>
          <w:szCs w:val="40"/>
        </w:rPr>
        <w:t>Award Administration Information</w:t>
      </w:r>
      <w:bookmarkEnd w:id="102"/>
    </w:p>
    <w:p w:rsidR="00A924A0" w:rsidRPr="00AA214F" w14:paraId="05FBE634" w14:textId="6F61E5A4">
      <w:pPr>
        <w:pStyle w:val="Heading2"/>
        <w:tabs>
          <w:tab w:val="left" w:pos="966"/>
        </w:tabs>
      </w:pPr>
      <w:bookmarkStart w:id="103" w:name="F1._How_will_we_be_notified_of_funding_d"/>
      <w:bookmarkStart w:id="104" w:name="_Toc157673495"/>
      <w:bookmarkEnd w:id="103"/>
      <w:r w:rsidRPr="00AA214F">
        <w:t>F1.</w:t>
      </w:r>
      <w:r w:rsidRPr="00AA214F">
        <w:tab/>
      </w:r>
      <w:r w:rsidRPr="00AA214F" w:rsidR="00724929">
        <w:t>Federal Award Notices</w:t>
      </w:r>
      <w:bookmarkEnd w:id="104"/>
    </w:p>
    <w:p w:rsidR="00A924A0" w:rsidRPr="00AA214F" w14:paraId="05FBE635" w14:textId="7476B06B">
      <w:pPr>
        <w:pStyle w:val="BodyText"/>
        <w:ind w:left="249"/>
      </w:pPr>
      <w:r w:rsidRPr="00AA214F">
        <w:t xml:space="preserve">IMLS </w:t>
      </w:r>
      <w:r w:rsidRPr="00AA214F" w:rsidR="00F377EF">
        <w:t>will notify both successful and unsuccessful applicants of funding decisions by email.</w:t>
      </w:r>
    </w:p>
    <w:p w:rsidR="00A924A0" w:rsidRPr="00AA214F" w14:paraId="05FBE637" w14:textId="77777777">
      <w:pPr>
        <w:pStyle w:val="Heading2"/>
        <w:tabs>
          <w:tab w:val="left" w:pos="966"/>
        </w:tabs>
        <w:spacing w:before="122"/>
      </w:pPr>
      <w:bookmarkStart w:id="105" w:name="F2._Administrative_and_National_Policy_R"/>
      <w:bookmarkStart w:id="106" w:name="_Toc157673496"/>
      <w:bookmarkEnd w:id="105"/>
      <w:r w:rsidRPr="00AA214F">
        <w:t>F2.</w:t>
      </w:r>
      <w:r w:rsidRPr="00AA214F">
        <w:tab/>
        <w:t>Administrative and National Policy</w:t>
      </w:r>
      <w:r w:rsidRPr="00AA214F">
        <w:rPr>
          <w:spacing w:val="-3"/>
        </w:rPr>
        <w:t xml:space="preserve"> </w:t>
      </w:r>
      <w:r w:rsidRPr="00AA214F">
        <w:t>Requirements</w:t>
      </w:r>
      <w:bookmarkEnd w:id="106"/>
    </w:p>
    <w:p w:rsidR="00A924A0" w:rsidRPr="00AA214F" w14:paraId="05FBE638" w14:textId="085AE692">
      <w:pPr>
        <w:pStyle w:val="BodyText"/>
        <w:ind w:right="446" w:hanging="10"/>
      </w:pPr>
      <w:r w:rsidRPr="00AA214F">
        <w:t xml:space="preserve">Organizations that receive IMLS grants or cooperative agreements are subject to </w:t>
      </w:r>
      <w:r w:rsidRPr="00AA214F">
        <w:rPr>
          <w:color w:val="0562C1"/>
          <w:u w:val="single" w:color="0562C1"/>
        </w:rPr>
        <w:t>2 C.F.R. part 200</w:t>
      </w:r>
      <w:r w:rsidRPr="00AA214F">
        <w:rPr>
          <w:color w:val="0562C1"/>
        </w:rPr>
        <w:t xml:space="preserve"> </w:t>
      </w:r>
      <w:r w:rsidRPr="00AA214F">
        <w:rPr>
          <w:color w:val="0562C1"/>
          <w:u w:val="single" w:color="0562C1"/>
        </w:rPr>
        <w:t>Uniform Administrative Requirements, Cost Principles, and Audit Requirements for Federal Awards</w:t>
      </w:r>
      <w:r w:rsidRPr="00AA214F">
        <w:t xml:space="preserve">, the </w:t>
      </w:r>
      <w:hyperlink r:id="rId17">
        <w:r w:rsidRPr="00AA214F">
          <w:rPr>
            <w:color w:val="0562C1"/>
            <w:u w:val="single" w:color="0562C1"/>
          </w:rPr>
          <w:t>IMLS General Terms and Conditions for IMLS Discretionary Grant and Cooperative Agreement</w:t>
        </w:r>
      </w:hyperlink>
      <w:r w:rsidRPr="00AA214F">
        <w:rPr>
          <w:color w:val="0562C1"/>
        </w:rPr>
        <w:t xml:space="preserve"> </w:t>
      </w:r>
      <w:hyperlink r:id="rId17">
        <w:r w:rsidRPr="00AA214F">
          <w:rPr>
            <w:color w:val="0562C1"/>
            <w:u w:val="single" w:color="0562C1"/>
          </w:rPr>
          <w:t>Awards</w:t>
        </w:r>
        <w:r w:rsidRPr="00AA214F">
          <w:rPr>
            <w:color w:val="0562C1"/>
          </w:rPr>
          <w:t xml:space="preserve"> </w:t>
        </w:r>
      </w:hyperlink>
      <w:r w:rsidRPr="00AA214F">
        <w:t xml:space="preserve">(PDF, </w:t>
      </w:r>
      <w:r w:rsidRPr="00AA214F" w:rsidR="00305EA5">
        <w:t>459KB</w:t>
      </w:r>
      <w:r w:rsidRPr="00AA214F">
        <w:t xml:space="preserve">) and the </w:t>
      </w:r>
      <w:hyperlink w:anchor="_bookmark26" w:history="1">
        <w:r w:rsidRPr="00AA214F">
          <w:rPr>
            <w:color w:val="0562C1"/>
            <w:u w:val="single" w:color="0562C1"/>
          </w:rPr>
          <w:t>IMLS Assurances and Certifications</w:t>
        </w:r>
        <w:r w:rsidRPr="00AA214F">
          <w:t xml:space="preserve">. </w:t>
        </w:r>
      </w:hyperlink>
      <w:r w:rsidRPr="00AA214F">
        <w:t>Organizations that receive IMLS funding must be familiar with these requirements and comply with applicable law.</w:t>
      </w:r>
    </w:p>
    <w:p w:rsidR="00A924A0" w:rsidRPr="00AA214F" w14:paraId="05FBE639" w14:textId="7D354ABF">
      <w:pPr>
        <w:pStyle w:val="BodyText"/>
        <w:spacing w:before="121"/>
        <w:ind w:left="257" w:right="427" w:hanging="10"/>
      </w:pPr>
      <w:r w:rsidRPr="00AA214F">
        <w:t xml:space="preserve">Applicants for Federal funds must certify that they are responsible for complying with certain nondiscrimination, debarment and suspension, drug-free workplace, and lobbying laws. These are set out in more detail, along with other requirements, in the </w:t>
      </w:r>
      <w:hyperlink w:anchor="Appendix_One_–_IMLS_Assurances_and_Certi" w:history="1">
        <w:r w:rsidRPr="00AA214F">
          <w:rPr>
            <w:rStyle w:val="Hyperlink"/>
          </w:rPr>
          <w:t>IMLS Assurances and Certifications</w:t>
        </w:r>
      </w:hyperlink>
      <w:r w:rsidRPr="00AA214F">
        <w:t xml:space="preserve">. By submitting the application, which includes the </w:t>
      </w:r>
      <w:hyperlink w:anchor="Appendix_One_–_IMLS_Assurances_and_Certi" w:history="1">
        <w:r w:rsidRPr="00AA214F" w:rsidR="009A6A28">
          <w:rPr>
            <w:rStyle w:val="Hyperlink"/>
          </w:rPr>
          <w:t xml:space="preserve">IMLS </w:t>
        </w:r>
        <w:r w:rsidRPr="00AA214F">
          <w:rPr>
            <w:rStyle w:val="Hyperlink"/>
          </w:rPr>
          <w:t>Assurances and Certifications</w:t>
        </w:r>
      </w:hyperlink>
      <w:r w:rsidRPr="00AA214F">
        <w:t xml:space="preserve">, applicants certify that they are in compliance with these requirements and that they will maintain records and submit any reports that are necessary to ensure compliance. Failure to comply with these statutory and regulatory requirements may result in the suspension or termination of an award and require that the recipient return funds to the government. For information about award termination, please see the </w:t>
      </w:r>
      <w:hyperlink r:id="rId17" w:history="1">
        <w:r w:rsidRPr="00AA214F">
          <w:rPr>
            <w:rStyle w:val="Hyperlink"/>
          </w:rPr>
          <w:t>IMLS General Terms and Conditions for IMLS Discretionary Grant and Cooperative Agreement Awards</w:t>
        </w:r>
      </w:hyperlink>
      <w:r w:rsidRPr="00AA214F">
        <w:t xml:space="preserve"> and 2 C.F.R. § 200.340.</w:t>
      </w:r>
    </w:p>
    <w:p w:rsidR="00A924A0" w:rsidRPr="00AA214F" w:rsidP="001C797E" w14:paraId="05FBE63A" w14:textId="77777777">
      <w:pPr>
        <w:pStyle w:val="Heading2"/>
      </w:pPr>
      <w:bookmarkStart w:id="107" w:name="F3._Reporting"/>
      <w:bookmarkStart w:id="108" w:name="_Toc157673497"/>
      <w:bookmarkEnd w:id="107"/>
      <w:r w:rsidRPr="00AA214F">
        <w:t>F3.</w:t>
      </w:r>
      <w:r w:rsidRPr="00AA214F">
        <w:tab/>
        <w:t>Reporting</w:t>
      </w:r>
      <w:bookmarkEnd w:id="108"/>
    </w:p>
    <w:p w:rsidR="00A924A0" w:rsidRPr="00AA214F" w14:paraId="05FBE63B" w14:textId="77777777">
      <w:pPr>
        <w:pStyle w:val="BodyText"/>
        <w:ind w:left="246"/>
      </w:pPr>
      <w:r w:rsidRPr="00AA214F">
        <w:t>Recipients must comply with the following reporting requirements.</w:t>
      </w:r>
    </w:p>
    <w:p w:rsidR="00A924A0" w:rsidRPr="00AA214F" w14:paraId="05FBE63C" w14:textId="224C1F85">
      <w:pPr>
        <w:pStyle w:val="BodyText"/>
        <w:ind w:left="261" w:right="342" w:hanging="15"/>
      </w:pPr>
      <w:r w:rsidRPr="00AA214F">
        <w:t xml:space="preserve">Interim and final financial and performance reports are due according to the reporting schedule that is part of the official award notification. </w:t>
      </w:r>
      <w:r w:rsidRPr="00AA214F" w:rsidR="00EC4C71">
        <w:t xml:space="preserve">Awardees </w:t>
      </w:r>
      <w:r w:rsidRPr="00AA214F">
        <w:t xml:space="preserve">must submit reports using the IMLS electronic grants management system, eGMS. In support of the agency’s commitment to open government, interim and final performance reports may be made accessible on the IMLS website to engage the </w:t>
      </w:r>
      <w:r w:rsidRPr="00AA214F">
        <w:t>public in communities of practice and to inform application development and grant-making strategies.</w:t>
      </w:r>
    </w:p>
    <w:p w:rsidR="00A924A0" w:rsidRPr="00AA214F" w14:paraId="05FBE63D" w14:textId="5D61F8CC">
      <w:pPr>
        <w:pStyle w:val="BodyText"/>
        <w:ind w:left="261" w:right="561" w:hanging="15"/>
      </w:pPr>
      <w:r w:rsidRPr="00AA214F">
        <w:t xml:space="preserve">For details, please see the </w:t>
      </w:r>
      <w:hyperlink r:id="rId18">
        <w:r w:rsidRPr="00AA214F">
          <w:rPr>
            <w:color w:val="0561C1"/>
            <w:u w:val="single" w:color="0561C1"/>
          </w:rPr>
          <w:t>Manage Your Award: Grant Administration</w:t>
        </w:r>
        <w:r w:rsidRPr="00AA214F">
          <w:rPr>
            <w:color w:val="0561C1"/>
          </w:rPr>
          <w:t xml:space="preserve"> </w:t>
        </w:r>
      </w:hyperlink>
      <w:hyperlink r:id="rId18">
        <w:r w:rsidRPr="00AA214F">
          <w:t>p</w:t>
        </w:r>
      </w:hyperlink>
      <w:r w:rsidRPr="00AA214F">
        <w:t>age on the IMLS websit</w:t>
      </w:r>
      <w:hyperlink r:id="rId18">
        <w:r w:rsidRPr="00AA214F">
          <w:t>e</w:t>
        </w:r>
      </w:hyperlink>
      <w:hyperlink r:id="rId18">
        <w:r w:rsidRPr="00AA214F">
          <w:t>.</w:t>
        </w:r>
      </w:hyperlink>
    </w:p>
    <w:p w:rsidR="00A924A0" w:rsidRPr="00AA214F" w14:paraId="05FBE63E" w14:textId="12928EE4">
      <w:pPr>
        <w:pStyle w:val="BodyText"/>
        <w:ind w:left="260" w:right="762" w:hanging="15"/>
      </w:pPr>
      <w:r w:rsidRPr="00AA214F">
        <w:t xml:space="preserve">Awardees </w:t>
      </w:r>
      <w:r w:rsidRPr="00AA214F" w:rsidR="00F377EF">
        <w:t>must also comply with 2 C.F.R. §§ 180.335 and 180.350 and 2 C.F.R. part 3185 with respect to providing information regarding all debarment, suspension, and related offenses information, as applicable.</w:t>
      </w:r>
    </w:p>
    <w:p w:rsidR="00A924A0" w:rsidRPr="00AA214F" w14:paraId="05FBE63F" w14:textId="30EE64F4">
      <w:pPr>
        <w:pStyle w:val="BodyText"/>
        <w:ind w:left="260" w:right="418" w:hanging="15"/>
        <w:jc w:val="both"/>
      </w:pPr>
      <w:r w:rsidRPr="00AA214F">
        <w:t xml:space="preserve">If the </w:t>
      </w:r>
      <w:r w:rsidRPr="00AA214F" w:rsidR="00EC4C71">
        <w:t xml:space="preserve">federal </w:t>
      </w:r>
      <w:r w:rsidRPr="00AA214F">
        <w:t xml:space="preserve">share of the award is more than $500,000 over the period of performance, </w:t>
      </w:r>
      <w:r w:rsidRPr="00AA214F" w:rsidR="00EC4C71">
        <w:t xml:space="preserve">awardees </w:t>
      </w:r>
      <w:r w:rsidRPr="00AA214F">
        <w:t>should refer to the reporting requirements reflected in 2 C.F.R. part 200, Appendix XII – Award Term and Condition for Recipient Integrity and Performance Matters</w:t>
      </w:r>
      <w:r w:rsidRPr="00AA214F" w:rsidR="00A02628">
        <w:t xml:space="preserve"> </w:t>
      </w:r>
      <w:r w:rsidRPr="00AA214F" w:rsidR="00A02628">
        <w:rPr>
          <w:rFonts w:cs="Arial"/>
        </w:rPr>
        <w:t>(see also 2 C.F.R. §§ 200.113 (Mandatory disclosures) and 200.211(c)(1)(iii) (Information contained in a Federal award)).</w:t>
      </w:r>
      <w:r w:rsidRPr="00AA214F">
        <w:t>.</w:t>
      </w:r>
    </w:p>
    <w:p w:rsidR="00A924A0" w:rsidRPr="00AA214F" w14:paraId="05FBE640" w14:textId="77777777">
      <w:pPr>
        <w:pStyle w:val="BodyText"/>
        <w:spacing w:before="8"/>
        <w:ind w:left="0"/>
        <w:rPr>
          <w:sz w:val="31"/>
        </w:rPr>
      </w:pPr>
    </w:p>
    <w:p w:rsidR="00A924A0" w:rsidRPr="00AA214F" w:rsidP="001C797E" w14:paraId="05FBE641" w14:textId="44D2D69E">
      <w:pPr>
        <w:pStyle w:val="Heading1"/>
        <w:rPr>
          <w:sz w:val="40"/>
          <w:szCs w:val="40"/>
        </w:rPr>
      </w:pPr>
      <w:bookmarkStart w:id="109" w:name="G._Contacts"/>
      <w:bookmarkStart w:id="110" w:name="_Toc157673498"/>
      <w:bookmarkEnd w:id="109"/>
      <w:r w:rsidRPr="00AA214F">
        <w:rPr>
          <w:sz w:val="40"/>
          <w:szCs w:val="40"/>
        </w:rPr>
        <w:t xml:space="preserve">G. </w:t>
      </w:r>
      <w:r w:rsidRPr="00AA214F" w:rsidR="00052B79">
        <w:rPr>
          <w:sz w:val="40"/>
          <w:szCs w:val="40"/>
        </w:rPr>
        <w:t xml:space="preserve">Program </w:t>
      </w:r>
      <w:r w:rsidRPr="00AA214F" w:rsidR="00F377EF">
        <w:rPr>
          <w:sz w:val="40"/>
          <w:szCs w:val="40"/>
        </w:rPr>
        <w:t>Contacts</w:t>
      </w:r>
      <w:bookmarkEnd w:id="110"/>
    </w:p>
    <w:p w:rsidR="00A924A0" w:rsidRPr="00AA214F" w14:paraId="05FBE642" w14:textId="6CFAD6BB">
      <w:pPr>
        <w:pStyle w:val="BodyText"/>
        <w:spacing w:before="119"/>
        <w:ind w:left="246" w:right="289"/>
      </w:pPr>
      <w:hyperlink r:id="rId19" w:history="1">
        <w:r w:rsidRPr="00AA214F" w:rsidR="00420B5E">
          <w:rPr>
            <w:rStyle w:val="Hyperlink"/>
          </w:rPr>
          <w:t xml:space="preserve">Click here </w:t>
        </w:r>
        <w:r w:rsidRPr="00AA214F" w:rsidR="00A0600E">
          <w:rPr>
            <w:rStyle w:val="Hyperlink"/>
          </w:rPr>
          <w:t>to visit the Collections Assessment for Preservation Program IMLS webpage</w:t>
        </w:r>
        <w:r w:rsidRPr="00AA214F" w:rsidR="00420B5E">
          <w:rPr>
            <w:rStyle w:val="Hyperlink"/>
          </w:rPr>
          <w:t>.</w:t>
        </w:r>
      </w:hyperlink>
      <w:r w:rsidRPr="00AA214F" w:rsidR="00420B5E">
        <w:t xml:space="preserve"> </w:t>
      </w:r>
      <w:r w:rsidRPr="00AA214F" w:rsidR="00F377EF">
        <w:t>IMLS staff are available by phone and email to answer programmatic and administrative questions relating to this program.</w:t>
      </w:r>
    </w:p>
    <w:p w:rsidR="00A924A0" w:rsidRPr="00AA214F" w14:paraId="05FBE64A" w14:textId="0F4E4B7E">
      <w:pPr>
        <w:pStyle w:val="BodyText"/>
        <w:spacing w:before="119"/>
        <w:ind w:right="289" w:hanging="10"/>
      </w:pPr>
      <w:r w:rsidRPr="00AA214F">
        <w:t xml:space="preserve">Visit the </w:t>
      </w:r>
      <w:hyperlink r:id="rId20">
        <w:r w:rsidRPr="00AA214F">
          <w:rPr>
            <w:color w:val="0562C1"/>
            <w:u w:val="single" w:color="0562C1"/>
          </w:rPr>
          <w:t>Federal Service Desk</w:t>
        </w:r>
        <w:r w:rsidRPr="00AA214F">
          <w:rPr>
            <w:color w:val="0562C1"/>
          </w:rPr>
          <w:t xml:space="preserve"> </w:t>
        </w:r>
      </w:hyperlink>
      <w:r w:rsidRPr="00AA214F">
        <w:t xml:space="preserve">or call 1-866-606-8220 for questions about registering or renewing your registration with </w:t>
      </w:r>
      <w:r w:rsidRPr="00AA214F" w:rsidR="00BB2C58">
        <w:t>Login</w:t>
      </w:r>
      <w:r w:rsidRPr="00AA214F">
        <w:t>.gov or SAM.gov. Hours of operation are Monday through Friday, 8 a.m. to 8 p.m. Eastern Time.</w:t>
      </w:r>
    </w:p>
    <w:p w:rsidR="00A924A0" w:rsidRPr="00AA214F" w14:paraId="05FBE64B" w14:textId="77777777">
      <w:pPr>
        <w:pStyle w:val="BodyText"/>
        <w:spacing w:before="121"/>
        <w:ind w:right="542" w:hanging="10"/>
      </w:pPr>
      <w:r w:rsidRPr="00AA214F">
        <w:t xml:space="preserve">Visit </w:t>
      </w:r>
      <w:hyperlink r:id="rId12">
        <w:r w:rsidRPr="00AA214F">
          <w:rPr>
            <w:color w:val="0562C1"/>
            <w:u w:val="single" w:color="0562C1"/>
          </w:rPr>
          <w:t>Grants.gov Support</w:t>
        </w:r>
        <w:r w:rsidRPr="00AA214F">
          <w:t xml:space="preserve">, </w:t>
        </w:r>
      </w:hyperlink>
      <w:r w:rsidRPr="00AA214F">
        <w:t xml:space="preserve">email </w:t>
      </w:r>
      <w:hyperlink r:id="rId13">
        <w:r w:rsidRPr="00AA214F">
          <w:rPr>
            <w:color w:val="0562C1"/>
            <w:u w:val="single" w:color="0562C1"/>
          </w:rPr>
          <w:t>support@grants.gov</w:t>
        </w:r>
        <w:r w:rsidRPr="00AA214F">
          <w:t xml:space="preserve">, </w:t>
        </w:r>
      </w:hyperlink>
      <w:r w:rsidRPr="00AA214F">
        <w:t>or call Grants.gov Applicant Support at 1-800- 518-4726 for assistance with software issues, registration issues, and technical problems.</w:t>
      </w:r>
    </w:p>
    <w:p w:rsidR="00A924A0" w:rsidRPr="00AA214F" w14:paraId="05FBE64C" w14:textId="49B2D992">
      <w:pPr>
        <w:pStyle w:val="BodyText"/>
        <w:spacing w:before="0"/>
        <w:ind w:right="724"/>
      </w:pPr>
      <w:r w:rsidRPr="00AA214F">
        <w:t xml:space="preserve">Grants.gov Applicant Support is available 24 hours a day, seven days a week, except for </w:t>
      </w:r>
      <w:r w:rsidRPr="00AA214F" w:rsidR="008D522C">
        <w:t xml:space="preserve">federal </w:t>
      </w:r>
      <w:r w:rsidRPr="00AA214F">
        <w:t>holidays.</w:t>
      </w:r>
    </w:p>
    <w:p w:rsidR="00A924A0" w:rsidRPr="00AA214F" w14:paraId="05FBE64D" w14:textId="77777777">
      <w:pPr>
        <w:pStyle w:val="BodyText"/>
        <w:spacing w:before="121"/>
        <w:ind w:left="249"/>
      </w:pPr>
      <w:r w:rsidRPr="00AA214F">
        <w:t>Be sure to obtain a case number when calling the Federal Service Desk or Grants.gov for support.</w:t>
      </w:r>
    </w:p>
    <w:p w:rsidR="00A924A0" w:rsidRPr="00AA214F" w14:paraId="05FBE64E" w14:textId="77777777">
      <w:pPr>
        <w:pStyle w:val="BodyText"/>
        <w:spacing w:before="7"/>
        <w:ind w:left="0"/>
        <w:rPr>
          <w:sz w:val="31"/>
        </w:rPr>
      </w:pPr>
    </w:p>
    <w:p w:rsidR="00A924A0" w:rsidRPr="00AA214F" w:rsidP="001C797E" w14:paraId="05FBE64F" w14:textId="281F6212">
      <w:pPr>
        <w:pStyle w:val="Heading1"/>
        <w:rPr>
          <w:sz w:val="40"/>
          <w:szCs w:val="40"/>
        </w:rPr>
      </w:pPr>
      <w:bookmarkStart w:id="111" w:name="H._Other_Information"/>
      <w:bookmarkStart w:id="112" w:name="_Toc157673499"/>
      <w:bookmarkEnd w:id="111"/>
      <w:r w:rsidRPr="00AA214F">
        <w:rPr>
          <w:sz w:val="40"/>
          <w:szCs w:val="40"/>
        </w:rPr>
        <w:t xml:space="preserve">H. </w:t>
      </w:r>
      <w:r w:rsidRPr="00AA214F" w:rsidR="00F377EF">
        <w:rPr>
          <w:sz w:val="40"/>
          <w:szCs w:val="40"/>
        </w:rPr>
        <w:t>Other Information</w:t>
      </w:r>
      <w:bookmarkEnd w:id="112"/>
    </w:p>
    <w:p w:rsidR="00A924A0" w:rsidRPr="00AA214F" w14:paraId="05FBE650" w14:textId="77777777">
      <w:pPr>
        <w:pStyle w:val="Heading2"/>
        <w:tabs>
          <w:tab w:val="left" w:pos="966"/>
        </w:tabs>
        <w:spacing w:before="121"/>
      </w:pPr>
      <w:bookmarkStart w:id="113" w:name="H1._Acknowledging_IMLS_Support"/>
      <w:bookmarkStart w:id="114" w:name="_Toc157673500"/>
      <w:bookmarkEnd w:id="113"/>
      <w:r w:rsidRPr="00AA214F">
        <w:t>H1.</w:t>
      </w:r>
      <w:r w:rsidRPr="00AA214F">
        <w:tab/>
        <w:t>Acknowledging IMLS</w:t>
      </w:r>
      <w:r w:rsidRPr="00AA214F">
        <w:rPr>
          <w:spacing w:val="-1"/>
        </w:rPr>
        <w:t xml:space="preserve"> </w:t>
      </w:r>
      <w:r w:rsidRPr="00AA214F">
        <w:t>Support</w:t>
      </w:r>
      <w:bookmarkEnd w:id="114"/>
    </w:p>
    <w:p w:rsidR="00A924A0" w:rsidRPr="00AA214F" w14:paraId="05FBE651" w14:textId="787F54F6">
      <w:pPr>
        <w:pStyle w:val="BodyText"/>
        <w:ind w:left="261" w:right="412" w:hanging="15"/>
      </w:pPr>
      <w:r w:rsidRPr="00AA214F">
        <w:t xml:space="preserve">Awardees </w:t>
      </w:r>
      <w:r w:rsidRPr="00AA214F" w:rsidR="00F377EF">
        <w:t>must include an acknowledgement of IMLS support in all products, publications, websites, and presentations developed with IMLS funding. All work products should reference IMLS and include the associated award number</w:t>
      </w:r>
      <w:hyperlink r:id="rId21">
        <w:r w:rsidRPr="00AA214F" w:rsidR="00F377EF">
          <w:t xml:space="preserve">(s). </w:t>
        </w:r>
      </w:hyperlink>
      <w:hyperlink r:id="rId21">
        <w:r w:rsidRPr="00AA214F" w:rsidR="00F377EF">
          <w:rPr>
            <w:color w:val="0562C1"/>
            <w:u w:val="single" w:color="0562C1"/>
          </w:rPr>
          <w:t>Click here for the Grantee Communications Kit,</w:t>
        </w:r>
      </w:hyperlink>
      <w:r w:rsidRPr="00AA214F" w:rsidR="00F377EF">
        <w:rPr>
          <w:color w:val="0562C1"/>
        </w:rPr>
        <w:t xml:space="preserve"> </w:t>
      </w:r>
      <w:r w:rsidRPr="00AA214F">
        <w:rPr>
          <w:color w:val="0562C1"/>
          <w:u w:val="single" w:color="0562C1"/>
        </w:rPr>
        <w:t>which provides guidance for fulfilling these requirements.</w:t>
      </w:r>
    </w:p>
    <w:p w:rsidR="00A924A0" w:rsidRPr="00AA214F" w14:paraId="05FBE652" w14:textId="77777777">
      <w:pPr>
        <w:pStyle w:val="Heading2"/>
        <w:tabs>
          <w:tab w:val="left" w:pos="966"/>
        </w:tabs>
      </w:pPr>
      <w:bookmarkStart w:id="115" w:name="H2._Disclosure_of_Information_in_Applica"/>
      <w:bookmarkStart w:id="116" w:name="_Toc157673501"/>
      <w:bookmarkEnd w:id="115"/>
      <w:r w:rsidRPr="00AA214F">
        <w:t>H2.</w:t>
      </w:r>
      <w:r w:rsidRPr="00AA214F">
        <w:tab/>
        <w:t>Disclosure of Information in</w:t>
      </w:r>
      <w:r w:rsidRPr="00AA214F">
        <w:rPr>
          <w:spacing w:val="-1"/>
        </w:rPr>
        <w:t xml:space="preserve"> </w:t>
      </w:r>
      <w:r w:rsidRPr="00AA214F">
        <w:t>Applications</w:t>
      </w:r>
      <w:bookmarkEnd w:id="116"/>
    </w:p>
    <w:p w:rsidR="00A924A0" w:rsidRPr="00AA214F" w14:paraId="05FBE653" w14:textId="77777777">
      <w:pPr>
        <w:pStyle w:val="BodyText"/>
        <w:spacing w:before="121" w:line="259" w:lineRule="auto"/>
        <w:ind w:left="257" w:right="543" w:hanging="10"/>
      </w:pPr>
      <w:r w:rsidRPr="00AA214F">
        <w:t>IMLS may share grant applications, products, and reports to further the mission of the agency and the development of museum, library, and information services.</w:t>
      </w:r>
    </w:p>
    <w:p w:rsidR="00A924A0" w:rsidRPr="00AA214F" w14:paraId="05FBE654" w14:textId="2C6F8B56">
      <w:pPr>
        <w:pStyle w:val="BodyText"/>
        <w:spacing w:before="141" w:line="259" w:lineRule="auto"/>
        <w:ind w:left="257" w:right="446" w:hanging="10"/>
      </w:pPr>
      <w:r w:rsidRPr="00AA214F">
        <w:t xml:space="preserve">As a general practice, and except for information that is privacy-protected, information contained in IMLS applications that receive funding may be made public. </w:t>
      </w:r>
      <w:r w:rsidRPr="00AA214F" w:rsidR="00EA101D">
        <w:t xml:space="preserve">Applicants should </w:t>
      </w:r>
      <w:r w:rsidRPr="00AA214F" w:rsidR="00580B49">
        <w:t xml:space="preserve">clearly </w:t>
      </w:r>
      <w:r w:rsidRPr="00AA214F">
        <w:t xml:space="preserve">identify any information </w:t>
      </w:r>
      <w:r w:rsidRPr="00AA214F" w:rsidR="00EA101D">
        <w:t xml:space="preserve">they </w:t>
      </w:r>
      <w:r w:rsidRPr="00AA214F">
        <w:t>deem confidential and/or proprietary and seek to have protected.</w:t>
      </w:r>
    </w:p>
    <w:p w:rsidR="00A924A0" w:rsidRPr="00AA214F" w14:paraId="05FBE657" w14:textId="1DB5B18C">
      <w:pPr>
        <w:pStyle w:val="Heading2"/>
        <w:tabs>
          <w:tab w:val="left" w:pos="966"/>
        </w:tabs>
        <w:spacing w:before="120"/>
      </w:pPr>
      <w:bookmarkStart w:id="117" w:name="H3._Sharing_and_Copyright_of_IMLS-Suppor"/>
      <w:bookmarkStart w:id="118" w:name="H4._Conflict_of_Interest_Requirements"/>
      <w:bookmarkStart w:id="119" w:name="_Toc157673502"/>
      <w:bookmarkEnd w:id="117"/>
      <w:bookmarkEnd w:id="118"/>
      <w:r w:rsidRPr="00AA214F">
        <w:t>H3</w:t>
      </w:r>
      <w:r w:rsidRPr="00AA214F" w:rsidR="00F377EF">
        <w:t>.</w:t>
      </w:r>
      <w:r w:rsidRPr="00AA214F" w:rsidR="00F377EF">
        <w:tab/>
        <w:t>Conflict of Interest</w:t>
      </w:r>
      <w:r w:rsidRPr="00AA214F" w:rsidR="00F377EF">
        <w:rPr>
          <w:spacing w:val="-1"/>
        </w:rPr>
        <w:t xml:space="preserve"> </w:t>
      </w:r>
      <w:r w:rsidRPr="00AA214F" w:rsidR="00F377EF">
        <w:t>Requirements</w:t>
      </w:r>
      <w:bookmarkEnd w:id="119"/>
    </w:p>
    <w:p w:rsidR="00A924A0" w:rsidRPr="00AA214F" w14:paraId="05FBE658" w14:textId="660546CE">
      <w:pPr>
        <w:pStyle w:val="BodyText"/>
        <w:ind w:right="685" w:hanging="10"/>
      </w:pPr>
      <w:r w:rsidRPr="00AA214F">
        <w:t>As a non-federal entit</w:t>
      </w:r>
      <w:r w:rsidRPr="00AA214F" w:rsidR="006F75EA">
        <w:t>ies</w:t>
      </w:r>
      <w:r w:rsidRPr="00AA214F">
        <w:t xml:space="preserve">, </w:t>
      </w:r>
      <w:r w:rsidRPr="00AA214F" w:rsidR="006F75EA">
        <w:t xml:space="preserve">awardees </w:t>
      </w:r>
      <w:r w:rsidRPr="00AA214F">
        <w:t xml:space="preserve">must follow IMLS conflict of interest policies for federal awards. </w:t>
      </w:r>
      <w:hyperlink w:anchor="_bookmark44" w:history="1">
        <w:r w:rsidRPr="00AA214F">
          <w:rPr>
            <w:color w:val="0562C1"/>
            <w:u w:val="single" w:color="0562C1"/>
          </w:rPr>
          <w:t>Click</w:t>
        </w:r>
      </w:hyperlink>
      <w:r w:rsidRPr="00AA214F">
        <w:rPr>
          <w:color w:val="0562C1"/>
        </w:rPr>
        <w:t xml:space="preserve"> </w:t>
      </w:r>
      <w:hyperlink w:anchor="_bookmark44" w:history="1">
        <w:r w:rsidRPr="00AA214F">
          <w:rPr>
            <w:color w:val="0562C1"/>
            <w:u w:val="single" w:color="0562C1"/>
          </w:rPr>
          <w:t>here for more information about IMLS conflict of interest requirements</w:t>
        </w:r>
        <w:r w:rsidRPr="00AA214F">
          <w:t>.</w:t>
        </w:r>
      </w:hyperlink>
    </w:p>
    <w:p w:rsidR="00A924A0" w:rsidRPr="00AA214F" w14:paraId="05FBE659" w14:textId="737A2FD0">
      <w:pPr>
        <w:pStyle w:val="Heading2"/>
        <w:tabs>
          <w:tab w:val="left" w:pos="966"/>
        </w:tabs>
        <w:spacing w:before="120"/>
      </w:pPr>
      <w:bookmarkStart w:id="120" w:name="H5._Additional_Information_about_IMLS"/>
      <w:bookmarkStart w:id="121" w:name="_Toc157673503"/>
      <w:bookmarkEnd w:id="120"/>
      <w:r w:rsidRPr="00AA214F">
        <w:t>H4</w:t>
      </w:r>
      <w:r w:rsidRPr="00AA214F" w:rsidR="00F377EF">
        <w:t>.</w:t>
      </w:r>
      <w:r w:rsidRPr="00AA214F" w:rsidR="00F377EF">
        <w:tab/>
        <w:t>Additional Information about</w:t>
      </w:r>
      <w:r w:rsidRPr="00AA214F" w:rsidR="00F377EF">
        <w:rPr>
          <w:spacing w:val="-1"/>
        </w:rPr>
        <w:t xml:space="preserve"> </w:t>
      </w:r>
      <w:r w:rsidRPr="00AA214F" w:rsidR="00F377EF">
        <w:t>IMLS</w:t>
      </w:r>
      <w:bookmarkEnd w:id="121"/>
    </w:p>
    <w:p w:rsidR="00A924A0" w:rsidRPr="00AA214F" w14:paraId="05FBE65A" w14:textId="77777777">
      <w:pPr>
        <w:pStyle w:val="BodyText"/>
        <w:ind w:left="249"/>
      </w:pPr>
      <w:r w:rsidRPr="00AA214F">
        <w:t xml:space="preserve">Visit the </w:t>
      </w:r>
      <w:hyperlink r:id="rId22">
        <w:r w:rsidRPr="00AA214F">
          <w:rPr>
            <w:color w:val="0562C1"/>
            <w:u w:val="single" w:color="0562C1"/>
          </w:rPr>
          <w:t>IMLS website</w:t>
        </w:r>
        <w:r w:rsidRPr="00AA214F">
          <w:rPr>
            <w:color w:val="0562C1"/>
          </w:rPr>
          <w:t xml:space="preserve"> </w:t>
        </w:r>
      </w:hyperlink>
      <w:r w:rsidRPr="00AA214F">
        <w:t>for information about IMLS and IMLS activities.</w:t>
      </w:r>
    </w:p>
    <w:p w:rsidR="00A924A0" w:rsidRPr="00AA214F" w14:paraId="05FBE65B" w14:textId="1964201B">
      <w:pPr>
        <w:pStyle w:val="Heading2"/>
        <w:tabs>
          <w:tab w:val="left" w:pos="966"/>
        </w:tabs>
        <w:spacing w:before="120"/>
      </w:pPr>
      <w:bookmarkStart w:id="122" w:name="H6._IMLS_Obligations_to_Make_Awards_"/>
      <w:bookmarkStart w:id="123" w:name="_Toc157673504"/>
      <w:bookmarkEnd w:id="122"/>
      <w:r w:rsidRPr="00AA214F">
        <w:t>H5</w:t>
      </w:r>
      <w:r w:rsidRPr="00AA214F" w:rsidR="00F377EF">
        <w:t>.</w:t>
      </w:r>
      <w:r w:rsidRPr="00AA214F" w:rsidR="00F377EF">
        <w:tab/>
        <w:t>IMLS Obligations to Make</w:t>
      </w:r>
      <w:r w:rsidRPr="00AA214F" w:rsidR="00F377EF">
        <w:rPr>
          <w:spacing w:val="-3"/>
        </w:rPr>
        <w:t xml:space="preserve"> </w:t>
      </w:r>
      <w:r w:rsidRPr="00AA214F" w:rsidR="00F377EF">
        <w:t>Awards</w:t>
      </w:r>
      <w:bookmarkEnd w:id="123"/>
    </w:p>
    <w:p w:rsidR="004A3A79" w:rsidRPr="00AA214F" w:rsidP="004A3A79" w14:paraId="13150970" w14:textId="77777777">
      <w:pPr>
        <w:pStyle w:val="BodyText"/>
        <w:ind w:left="249"/>
      </w:pPr>
      <w:r w:rsidRPr="00AA214F">
        <w:t>IMLS is not obligated to make any Federal award or commitment as a result of this announcement.</w:t>
      </w:r>
      <w:bookmarkStart w:id="124" w:name="H7._Peer_Review"/>
      <w:bookmarkEnd w:id="124"/>
    </w:p>
    <w:p w:rsidR="00A924A0" w:rsidRPr="00AA214F" w:rsidP="004A3A79" w14:paraId="05FBE65E" w14:textId="2D2B414D">
      <w:pPr>
        <w:pStyle w:val="Heading2"/>
      </w:pPr>
      <w:bookmarkStart w:id="125" w:name="_Toc157673505"/>
      <w:r w:rsidRPr="00AA214F">
        <w:t>H6</w:t>
      </w:r>
      <w:r w:rsidRPr="00AA214F" w:rsidR="00F377EF">
        <w:t>.</w:t>
      </w:r>
      <w:r w:rsidRPr="00AA214F" w:rsidR="00F377EF">
        <w:tab/>
        <w:t>Peer</w:t>
      </w:r>
      <w:r w:rsidRPr="00AA214F" w:rsidR="00F377EF">
        <w:rPr>
          <w:spacing w:val="-2"/>
        </w:rPr>
        <w:t xml:space="preserve"> </w:t>
      </w:r>
      <w:r w:rsidRPr="00AA214F" w:rsidR="00F377EF">
        <w:t>Review</w:t>
      </w:r>
      <w:bookmarkEnd w:id="125"/>
    </w:p>
    <w:p w:rsidR="00A924A0" w:rsidRPr="00AA214F" w14:paraId="05FBE65F" w14:textId="4C68F983">
      <w:pPr>
        <w:pStyle w:val="BodyText"/>
        <w:ind w:right="289" w:hanging="10"/>
      </w:pPr>
      <w:r w:rsidRPr="00AA214F">
        <w:t>Any individual who is</w:t>
      </w:r>
      <w:r w:rsidRPr="00AA214F" w:rsidR="00F377EF">
        <w:t xml:space="preserve"> interested in serving as a peer reviewer, </w:t>
      </w:r>
      <w:r w:rsidRPr="00AA214F">
        <w:t>is welcome to</w:t>
      </w:r>
      <w:r w:rsidRPr="00AA214F" w:rsidR="00F377EF">
        <w:t xml:space="preserve"> enter </w:t>
      </w:r>
      <w:r w:rsidRPr="00AA214F">
        <w:t xml:space="preserve">their </w:t>
      </w:r>
      <w:r w:rsidRPr="00AA214F" w:rsidR="00F377EF">
        <w:t xml:space="preserve">contact information, identify </w:t>
      </w:r>
      <w:r w:rsidRPr="00AA214F">
        <w:t xml:space="preserve">their </w:t>
      </w:r>
      <w:r w:rsidRPr="00AA214F" w:rsidR="00F377EF">
        <w:t xml:space="preserve">experience and expertise, and upload </w:t>
      </w:r>
      <w:r w:rsidRPr="00AA214F">
        <w:t xml:space="preserve">a </w:t>
      </w:r>
      <w:r w:rsidRPr="00AA214F" w:rsidR="00F377EF">
        <w:t xml:space="preserve">resume through our </w:t>
      </w:r>
      <w:hyperlink r:id="rId23">
        <w:r w:rsidRPr="00AA214F" w:rsidR="00F377EF">
          <w:rPr>
            <w:color w:val="0562C1"/>
            <w:u w:val="single" w:color="0562C1"/>
          </w:rPr>
          <w:t>online reviewer application</w:t>
        </w:r>
      </w:hyperlink>
      <w:r w:rsidRPr="00AA214F" w:rsidR="00F377EF">
        <w:rPr>
          <w:color w:val="0562C1"/>
        </w:rPr>
        <w:t xml:space="preserve"> </w:t>
      </w:r>
      <w:hyperlink r:id="rId23">
        <w:r w:rsidRPr="00AA214F" w:rsidR="00F377EF">
          <w:rPr>
            <w:color w:val="0562C1"/>
            <w:u w:val="single" w:color="0562C1"/>
          </w:rPr>
          <w:t>portal</w:t>
        </w:r>
        <w:r w:rsidRPr="00AA214F" w:rsidR="00F377EF">
          <w:t xml:space="preserve">. </w:t>
        </w:r>
      </w:hyperlink>
      <w:r w:rsidRPr="00AA214F" w:rsidR="00825CFF">
        <w:t xml:space="preserve">IMLS staff </w:t>
      </w:r>
      <w:r w:rsidRPr="00AA214F" w:rsidR="00F377EF">
        <w:t xml:space="preserve">will notify </w:t>
      </w:r>
      <w:r w:rsidRPr="00AA214F" w:rsidR="00825CFF">
        <w:t xml:space="preserve">the individuals who are identified as potential reviewers </w:t>
      </w:r>
      <w:r w:rsidRPr="00AA214F" w:rsidR="00F377EF">
        <w:t>by email prior to the next review period to confirm availability.</w:t>
      </w:r>
    </w:p>
    <w:p w:rsidR="004E4669" w:rsidRPr="00AA214F" w:rsidP="004E4669" w14:paraId="706B1229" w14:textId="77777777">
      <w:pPr>
        <w:pStyle w:val="Heading2"/>
        <w:tabs>
          <w:tab w:val="left" w:pos="966"/>
        </w:tabs>
        <w:spacing w:before="144"/>
        <w:ind w:left="966" w:right="704" w:hanging="720"/>
      </w:pPr>
      <w:bookmarkStart w:id="126" w:name="_Toc157673506"/>
      <w:r w:rsidRPr="00AA214F">
        <w:t>H7.</w:t>
      </w:r>
      <w:r w:rsidRPr="00AA214F">
        <w:tab/>
        <w:t>Copyright Information</w:t>
      </w:r>
      <w:bookmarkStart w:id="127" w:name="_Hlk107646506"/>
      <w:bookmarkStart w:id="128" w:name="_Hlk107381338"/>
      <w:bookmarkEnd w:id="126"/>
    </w:p>
    <w:p w:rsidR="00A924A0" w:rsidRPr="00AA214F" w14:paraId="05FBE660" w14:textId="0F3C7026">
      <w:pPr>
        <w:pStyle w:val="Heading2"/>
        <w:tabs>
          <w:tab w:val="left" w:pos="966"/>
        </w:tabs>
        <w:spacing w:before="121"/>
      </w:pPr>
      <w:r w:rsidRPr="00AA214F">
        <w:t xml:space="preserve">Awardees may copyright any work that is subject to copyright and was developed under an award or for which ownership was acquired under a federal award. IMLS reserves a royalty-free, nonexclusive, and irrevocable right to reproduce, publish, or otherwise use the work for federal purposes, and to authorize others to do so. (For additional information, please see 2 C.F.R. § 200.315 (Intangible </w:t>
      </w:r>
      <w:r w:rsidRPr="00AA214F" w:rsidR="00AB637F">
        <w:t>P</w:t>
      </w:r>
      <w:r w:rsidRPr="00AA214F">
        <w:t>roperty)</w:t>
      </w:r>
      <w:r w:rsidRPr="00AA214F" w:rsidR="00AB637F">
        <w:t>)</w:t>
      </w:r>
      <w:r w:rsidRPr="00AA214F">
        <w:t>.</w:t>
      </w:r>
      <w:bookmarkStart w:id="129" w:name="H8._Application_Completion_Time"/>
      <w:bookmarkStart w:id="130" w:name="_Toc157673507"/>
      <w:bookmarkEnd w:id="127"/>
      <w:bookmarkEnd w:id="128"/>
      <w:bookmarkEnd w:id="129"/>
      <w:r w:rsidRPr="00AA214F" w:rsidR="00F377EF">
        <w:t>H8.</w:t>
      </w:r>
      <w:r w:rsidRPr="00AA214F" w:rsidR="00F377EF">
        <w:tab/>
        <w:t>Application Completion Time</w:t>
      </w:r>
      <w:bookmarkEnd w:id="130"/>
    </w:p>
    <w:p w:rsidR="00A924A0" w:rsidRPr="00AA214F" w14:paraId="05FBE661" w14:textId="2A3C832B">
      <w:pPr>
        <w:pStyle w:val="BodyText"/>
        <w:ind w:left="261" w:hanging="15"/>
      </w:pPr>
      <w:r w:rsidRPr="00AA214F">
        <w:t xml:space="preserve">Complete applications include the elements listed in the Table of Application Components in </w:t>
      </w:r>
      <w:hyperlink w:anchor="_bookmark7" w:history="1">
        <w:r w:rsidRPr="00AA214F">
          <w:rPr>
            <w:color w:val="0562C1"/>
            <w:u w:val="single" w:color="0562C1"/>
          </w:rPr>
          <w:t>Section</w:t>
        </w:r>
      </w:hyperlink>
      <w:r w:rsidRPr="00AA214F">
        <w:rPr>
          <w:color w:val="0562C1"/>
        </w:rPr>
        <w:t xml:space="preserve"> </w:t>
      </w:r>
      <w:hyperlink w:anchor="_bookmark7" w:history="1">
        <w:r w:rsidRPr="00AA214F">
          <w:rPr>
            <w:color w:val="0562C1"/>
            <w:u w:val="single" w:color="0562C1"/>
          </w:rPr>
          <w:t>D2a</w:t>
        </w:r>
        <w:r w:rsidRPr="00AA214F" w:rsidR="004E4669">
          <w:rPr>
            <w:color w:val="0562C1"/>
            <w:u w:val="single" w:color="0562C1"/>
          </w:rPr>
          <w:t xml:space="preserve"> of this Notice of Funding Opportunity</w:t>
        </w:r>
        <w:r w:rsidRPr="00AA214F">
          <w:t xml:space="preserve">. </w:t>
        </w:r>
      </w:hyperlink>
      <w:r w:rsidRPr="00AA214F" w:rsidR="004E4669">
        <w:t xml:space="preserve">IMLS </w:t>
      </w:r>
      <w:r w:rsidRPr="00AA214F">
        <w:t>estimate</w:t>
      </w:r>
      <w:r w:rsidRPr="00AA214F" w:rsidR="004E4669">
        <w:t>s</w:t>
      </w:r>
      <w:r w:rsidRPr="00AA214F">
        <w:t xml:space="preserve"> the average amount of time needed for one applicant to complete the narrative portion of this application to be 45 hours. This includes the time for reviewing instructions, searching existing data sources, gathering and maintaining the data needed, and writing and reviewing the answers.</w:t>
      </w:r>
    </w:p>
    <w:p w:rsidR="00A924A0" w:rsidRPr="00AA214F" w14:paraId="05FBE662" w14:textId="58D85908">
      <w:pPr>
        <w:pStyle w:val="BodyText"/>
        <w:spacing w:before="119"/>
        <w:ind w:right="289" w:hanging="10"/>
      </w:pPr>
      <w:r w:rsidRPr="00AA214F">
        <w:t xml:space="preserve">IMLS </w:t>
      </w:r>
      <w:r w:rsidRPr="00AA214F" w:rsidR="00F377EF">
        <w:t>estimate</w:t>
      </w:r>
      <w:r w:rsidRPr="00AA214F">
        <w:t>s</w:t>
      </w:r>
      <w:r w:rsidRPr="00AA214F" w:rsidR="00F377EF">
        <w:t xml:space="preserve"> that it will take an average of </w:t>
      </w:r>
      <w:r w:rsidRPr="00AA214F" w:rsidR="00B9221A">
        <w:t xml:space="preserve">30 </w:t>
      </w:r>
      <w:r w:rsidRPr="00AA214F" w:rsidR="00F377EF">
        <w:t xml:space="preserve">minutes per response </w:t>
      </w:r>
      <w:r w:rsidRPr="00AA214F" w:rsidR="009038F8">
        <w:t xml:space="preserve"> </w:t>
      </w:r>
      <w:r w:rsidRPr="00AA214F" w:rsidR="00F377EF">
        <w:t xml:space="preserve">for the IMLS </w:t>
      </w:r>
      <w:r w:rsidRPr="00AA214F" w:rsidR="00B0105E">
        <w:t>Supplementary</w:t>
      </w:r>
      <w:r w:rsidRPr="00AA214F" w:rsidR="00F377EF">
        <w:t xml:space="preserve"> Information Form</w:t>
      </w:r>
      <w:r w:rsidRPr="00AA214F" w:rsidR="00F62588">
        <w:t>,</w:t>
      </w:r>
      <w:r w:rsidRPr="00AA214F" w:rsidR="00D2456C">
        <w:t xml:space="preserve"> </w:t>
      </w:r>
      <w:r w:rsidRPr="00AA214F" w:rsidR="00F377EF">
        <w:t>three hours per response for the IMLS Budget Form</w:t>
      </w:r>
      <w:r w:rsidRPr="00AA214F" w:rsidR="00F62588">
        <w:t>, and</w:t>
      </w:r>
      <w:r w:rsidRPr="00AA214F" w:rsidR="00287037">
        <w:t xml:space="preserve"> </w:t>
      </w:r>
      <w:r w:rsidRPr="00AA214F" w:rsidR="00F377EF">
        <w:t xml:space="preserve">60 minutes per response for the Digital Product </w:t>
      </w:r>
      <w:r w:rsidRPr="00AA214F" w:rsidR="00287037">
        <w:t>Plan</w:t>
      </w:r>
      <w:r w:rsidRPr="00AA214F" w:rsidR="00F377EF">
        <w:t>.</w:t>
      </w:r>
    </w:p>
    <w:p w:rsidR="00A924A0" w:rsidRPr="00AA214F" w14:paraId="05FBE663" w14:textId="673A1295">
      <w:pPr>
        <w:pStyle w:val="BodyText"/>
        <w:spacing w:before="121"/>
        <w:ind w:left="259" w:right="289" w:hanging="10"/>
      </w:pPr>
      <w:r w:rsidRPr="00AA214F">
        <w:t xml:space="preserve">IMLS welcomes suggestions for improving this collection of information and for making it as easy to use as possible. </w:t>
      </w:r>
      <w:r w:rsidRPr="00AA214F" w:rsidR="00F377EF">
        <w:t xml:space="preserve">Send comments regarding this burden estimate or any other aspect of this collection of information, including suggestions for reducing this burden, to </w:t>
      </w:r>
      <w:hyperlink r:id="rId24" w:history="1">
        <w:r w:rsidRPr="00AA214F">
          <w:rPr>
            <w:rStyle w:val="Hyperlink"/>
          </w:rPr>
          <w:t>grantsadmin@imls.gov</w:t>
        </w:r>
      </w:hyperlink>
      <w:r w:rsidRPr="00AA214F" w:rsidR="00F377EF">
        <w:t>.</w:t>
      </w:r>
      <w:r w:rsidRPr="00AA214F">
        <w:t xml:space="preserve"> Please note that applicants are not required to respond to any collection of information unless it displays a currently valid U.S. Office of Management and Budget (OMB) control number.</w:t>
      </w:r>
    </w:p>
    <w:p w:rsidR="00A924A0" w:rsidRPr="00AA214F" w:rsidP="00D77DCF" w14:paraId="05FBE664" w14:textId="77777777">
      <w:pPr>
        <w:pStyle w:val="Heading2"/>
      </w:pPr>
      <w:bookmarkStart w:id="131" w:name="H9._PRA_Clearance_Number:"/>
      <w:bookmarkStart w:id="132" w:name="_Toc157673508"/>
      <w:bookmarkEnd w:id="131"/>
      <w:r w:rsidRPr="00AA214F">
        <w:t>H9. PRA Clearance Number:</w:t>
      </w:r>
      <w:bookmarkEnd w:id="132"/>
    </w:p>
    <w:p w:rsidR="00A924A0" w:rsidRPr="00AA214F" w14:paraId="05FBE665" w14:textId="6782535C">
      <w:pPr>
        <w:pStyle w:val="BodyText"/>
        <w:spacing w:before="121"/>
        <w:ind w:left="246"/>
      </w:pPr>
      <w:r w:rsidRPr="00AA214F">
        <w:t xml:space="preserve">OMB Control </w:t>
      </w:r>
      <w:r w:rsidRPr="00AA214F" w:rsidR="009A4550">
        <w:t xml:space="preserve">No. </w:t>
      </w:r>
      <w:r w:rsidRPr="00AA214F">
        <w:t xml:space="preserve">3137-0103, Expiration date: </w:t>
      </w:r>
      <w:r w:rsidRPr="00AA214F" w:rsidR="00CC3A95">
        <w:t>XX</w:t>
      </w:r>
      <w:r w:rsidRPr="00AA214F">
        <w:t>/</w:t>
      </w:r>
      <w:r w:rsidRPr="00AA214F" w:rsidR="00CC3A95">
        <w:t>XX</w:t>
      </w:r>
      <w:r w:rsidRPr="00AA214F">
        <w:t>/202</w:t>
      </w:r>
      <w:r w:rsidRPr="00AA214F" w:rsidR="00CC3A95">
        <w:t>X</w:t>
      </w:r>
    </w:p>
    <w:p w:rsidR="00A924A0" w:rsidRPr="00AA214F" w14:paraId="05FBE666" w14:textId="77777777">
      <w:pPr>
        <w:pStyle w:val="BodyText"/>
        <w:spacing w:before="8"/>
        <w:ind w:left="0"/>
        <w:rPr>
          <w:sz w:val="31"/>
        </w:rPr>
      </w:pPr>
    </w:p>
    <w:p w:rsidR="00A924A0" w:rsidRPr="00AA214F" w:rsidP="00D77DCF" w14:paraId="05FBE667" w14:textId="77777777">
      <w:pPr>
        <w:pStyle w:val="Heading1"/>
        <w:rPr>
          <w:sz w:val="40"/>
          <w:szCs w:val="40"/>
        </w:rPr>
      </w:pPr>
      <w:bookmarkStart w:id="133" w:name="Appendix_One_–_IMLS_Assurances_and_Certi"/>
      <w:bookmarkStart w:id="134" w:name="_Toc157673509"/>
      <w:bookmarkEnd w:id="133"/>
      <w:r w:rsidRPr="00AA214F">
        <w:rPr>
          <w:sz w:val="40"/>
          <w:szCs w:val="40"/>
        </w:rPr>
        <w:t>Appendix One – IMLS Assurances and Certifications</w:t>
      </w:r>
      <w:bookmarkEnd w:id="134"/>
    </w:p>
    <w:p w:rsidR="00A924A0" w:rsidRPr="00AA214F" w14:paraId="05FBE668" w14:textId="77777777">
      <w:pPr>
        <w:pStyle w:val="BodyText"/>
        <w:spacing w:before="119"/>
        <w:ind w:right="320" w:hanging="10"/>
      </w:pPr>
      <w:r w:rsidRPr="00AA214F">
        <w:t xml:space="preserve">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w:t>
      </w:r>
      <w:r w:rsidRPr="00AA214F">
        <w:t>(Standard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SF-424S.</w:t>
      </w:r>
    </w:p>
    <w:p w:rsidR="00A924A0" w:rsidRPr="00AA214F" w14:paraId="05FBE669" w14:textId="77777777">
      <w:pPr>
        <w:pStyle w:val="BodyText"/>
        <w:spacing w:before="143"/>
        <w:ind w:left="249"/>
        <w:rPr>
          <w:b/>
          <w:bCs/>
        </w:rPr>
      </w:pPr>
      <w:r w:rsidRPr="00AA214F">
        <w:rPr>
          <w:b/>
          <w:bCs/>
        </w:rPr>
        <w:t>Assurances Statement</w:t>
      </w:r>
    </w:p>
    <w:p w:rsidR="00A924A0" w:rsidRPr="00AA214F" w:rsidP="00D77DCF" w14:paraId="05FBE66D" w14:textId="3FEFC1AC">
      <w:pPr>
        <w:pStyle w:val="BodyText"/>
        <w:spacing w:before="143"/>
        <w:ind w:right="214" w:hanging="10"/>
      </w:pPr>
      <w:r w:rsidRPr="00AA214F">
        <w:t xml:space="preserve">By submitting the application, the authorized representative, on behalf of the applicant, assures and certifies that, should a </w:t>
      </w:r>
      <w:r w:rsidRPr="00AA214F" w:rsidR="003B1E28">
        <w:t>federal</w:t>
      </w:r>
      <w:r w:rsidRPr="00AA214F">
        <w:t xml:space="preserve"> award be made, the applicant will comply with the statutes outlined below and all related IMLS regulations (for example, see 2 C.F.R. Chapter XXXI and 45 C.F.R. Chapter XI). These assurances are given in connection with any and all financial assistance from IMLS after the date this form is </w:t>
      </w:r>
      <w:r w:rsidRPr="00AA214F" w:rsidR="003B1E28">
        <w:t>signed but</w:t>
      </w:r>
      <w:r w:rsidRPr="00AA214F">
        <w:t xml:space="preserve">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w:t>
      </w:r>
      <w:r w:rsidRPr="00AA214F" w:rsidR="003B1E28">
        <w:t xml:space="preserve"> </w:t>
      </w:r>
      <w:r w:rsidRPr="00AA214F">
        <w:t>these assurances, which are binding on the applicant, its successors, transferees, and assignees, and on the authorized representative whose signature appears on the application form.</w:t>
      </w:r>
    </w:p>
    <w:p w:rsidR="00A924A0" w:rsidRPr="00AA214F" w:rsidP="00D77DCF" w14:paraId="05FBE66E" w14:textId="77777777">
      <w:pPr>
        <w:pStyle w:val="BodyText"/>
        <w:rPr>
          <w:sz w:val="32"/>
          <w:szCs w:val="32"/>
        </w:rPr>
      </w:pPr>
      <w:r w:rsidRPr="00AA214F">
        <w:rPr>
          <w:sz w:val="32"/>
          <w:szCs w:val="32"/>
        </w:rPr>
        <w:t>Certifications Required of All Applicants</w:t>
      </w:r>
    </w:p>
    <w:p w:rsidR="00A924A0" w:rsidRPr="00AA214F" w14:paraId="05FBE66F" w14:textId="77777777">
      <w:pPr>
        <w:pStyle w:val="BodyText"/>
        <w:ind w:left="246"/>
        <w:rPr>
          <w:b/>
          <w:bCs/>
        </w:rPr>
      </w:pPr>
      <w:r w:rsidRPr="00AA214F">
        <w:rPr>
          <w:b/>
          <w:bCs/>
        </w:rPr>
        <w:t>Financial, Administrative, and Legal Accountability</w:t>
      </w:r>
    </w:p>
    <w:p w:rsidR="00A924A0" w:rsidRPr="00AA214F" w14:paraId="05FBE670" w14:textId="6BE5BAC6">
      <w:pPr>
        <w:pStyle w:val="BodyText"/>
        <w:ind w:right="428" w:hanging="10"/>
      </w:pPr>
      <w:r w:rsidRPr="00AA214F">
        <w:t>The authorized representative, on behalf of the applicant, certifies that the applicant has legal authority to apply for federal assistance and the institutional, managerial, and financial capability (including funds sufficient to pay the non-</w:t>
      </w:r>
      <w:r w:rsidRPr="00AA214F" w:rsidR="0065441F">
        <w:t xml:space="preserve">federal </w:t>
      </w:r>
      <w:r w:rsidRPr="00AA214F">
        <w:t>share of project costs) to ensure proper planning, management, reporting, recordkeeping, and completion of the project described in this application.</w:t>
      </w:r>
    </w:p>
    <w:p w:rsidR="00A924A0" w:rsidRPr="00AA214F" w14:paraId="05FBE671" w14:textId="77777777">
      <w:pPr>
        <w:pStyle w:val="BodyText"/>
        <w:spacing w:before="142"/>
        <w:ind w:left="246"/>
      </w:pPr>
      <w:r w:rsidRPr="00AA214F">
        <w:t>The authorized representative, on behalf of the applicant, certifies that the applicant will cause to be performed the required financial and compliance audits in accordance with applicable law. The authorized representative, on behalf of the applicant, certifies that the applicant will comply with the provisions of applicable OMB Circulars and regulations.</w:t>
      </w:r>
    </w:p>
    <w:p w:rsidR="00A924A0" w:rsidRPr="00AA214F" w14:paraId="05FBE672" w14:textId="77777777">
      <w:pPr>
        <w:pStyle w:val="BodyText"/>
        <w:spacing w:before="121"/>
        <w:ind w:left="246"/>
        <w:rPr>
          <w:b/>
          <w:bCs/>
        </w:rPr>
      </w:pPr>
      <w:r w:rsidRPr="00AA214F">
        <w:rPr>
          <w:b/>
          <w:bCs/>
        </w:rPr>
        <w:t>Nondiscrimination</w:t>
      </w:r>
    </w:p>
    <w:p w:rsidR="00A924A0" w:rsidRPr="00AA214F" w14:paraId="05FBE673" w14:textId="77777777">
      <w:pPr>
        <w:pStyle w:val="BodyText"/>
        <w:ind w:left="246" w:right="214"/>
      </w:pPr>
      <w:r w:rsidRPr="00AA214F">
        <w:t>The authorized representative, on behalf of the applicant, certifies that the applicant will comply with the following nondiscrimination statutes and their implementing regulations:</w:t>
      </w:r>
    </w:p>
    <w:p w:rsidR="00A924A0" w:rsidRPr="00AA214F" w14:paraId="05FBE674" w14:textId="77777777">
      <w:pPr>
        <w:pStyle w:val="ListParagraph"/>
        <w:numPr>
          <w:ilvl w:val="0"/>
          <w:numId w:val="9"/>
        </w:numPr>
        <w:tabs>
          <w:tab w:val="left" w:pos="967"/>
        </w:tabs>
        <w:spacing w:before="119"/>
        <w:ind w:right="632"/>
      </w:pPr>
      <w:r w:rsidRPr="00AA214F">
        <w:t xml:space="preserve">Title VI of the Civil Rights Act of 1964, as amended (42 U.S.C. § 2000 </w:t>
      </w:r>
      <w:r w:rsidRPr="00AA214F">
        <w:rPr>
          <w:i/>
        </w:rPr>
        <w:t>et seq</w:t>
      </w:r>
      <w:r w:rsidRPr="00AA214F">
        <w:t>.), which prohibits discrimination on the basis of race, color, or national origin (note: as clarified by Exec. Order No. 13166, the applicant must take reasonable steps to ensure that limited English proficient (LEP) persons have meaningful access to the applicant’s programs (see IMLS guidance at 68 Federal Register 17679, April 10,</w:t>
      </w:r>
      <w:r w:rsidRPr="00AA214F">
        <w:rPr>
          <w:spacing w:val="-8"/>
        </w:rPr>
        <w:t xml:space="preserve"> </w:t>
      </w:r>
      <w:r w:rsidRPr="00AA214F">
        <w:t>2003));</w:t>
      </w:r>
    </w:p>
    <w:p w:rsidR="00A924A0" w:rsidRPr="00AA214F" w14:paraId="05FBE675" w14:textId="77777777">
      <w:pPr>
        <w:pStyle w:val="ListParagraph"/>
        <w:numPr>
          <w:ilvl w:val="0"/>
          <w:numId w:val="9"/>
        </w:numPr>
        <w:tabs>
          <w:tab w:val="left" w:pos="967"/>
        </w:tabs>
        <w:spacing w:before="122"/>
        <w:ind w:right="373"/>
      </w:pPr>
      <w:r w:rsidRPr="00AA214F">
        <w:t xml:space="preserve">Section 504 of the Rehabilitation Act of 1973, as amended (29 U.S.C. § 701 </w:t>
      </w:r>
      <w:r w:rsidRPr="00AA214F">
        <w:rPr>
          <w:i/>
        </w:rPr>
        <w:t>et seq</w:t>
      </w:r>
      <w:r w:rsidRPr="00AA214F">
        <w:t>., including</w:t>
      </w:r>
      <w:r w:rsidRPr="00AA214F">
        <w:rPr>
          <w:spacing w:val="-2"/>
        </w:rPr>
        <w:t xml:space="preserve"> </w:t>
      </w:r>
      <w:r w:rsidRPr="00AA214F">
        <w:t>§</w:t>
      </w:r>
      <w:r w:rsidRPr="00AA214F">
        <w:rPr>
          <w:spacing w:val="-4"/>
        </w:rPr>
        <w:t xml:space="preserve"> </w:t>
      </w:r>
      <w:r w:rsidRPr="00AA214F">
        <w:t>794),</w:t>
      </w:r>
      <w:r w:rsidRPr="00AA214F">
        <w:rPr>
          <w:spacing w:val="-3"/>
        </w:rPr>
        <w:t xml:space="preserve"> </w:t>
      </w:r>
      <w:r w:rsidRPr="00AA214F">
        <w:t>which</w:t>
      </w:r>
      <w:r w:rsidRPr="00AA214F">
        <w:rPr>
          <w:spacing w:val="-3"/>
        </w:rPr>
        <w:t xml:space="preserve"> </w:t>
      </w:r>
      <w:r w:rsidRPr="00AA214F">
        <w:t>prohibits</w:t>
      </w:r>
      <w:r w:rsidRPr="00AA214F">
        <w:rPr>
          <w:spacing w:val="-2"/>
        </w:rPr>
        <w:t xml:space="preserve"> </w:t>
      </w:r>
      <w:r w:rsidRPr="00AA214F">
        <w:t>discrimination</w:t>
      </w:r>
      <w:r w:rsidRPr="00AA214F">
        <w:rPr>
          <w:spacing w:val="-4"/>
        </w:rPr>
        <w:t xml:space="preserve"> </w:t>
      </w:r>
      <w:r w:rsidRPr="00AA214F">
        <w:t>on</w:t>
      </w:r>
      <w:r w:rsidRPr="00AA214F">
        <w:rPr>
          <w:spacing w:val="-4"/>
        </w:rPr>
        <w:t xml:space="preserve"> </w:t>
      </w:r>
      <w:r w:rsidRPr="00AA214F">
        <w:t>the</w:t>
      </w:r>
      <w:r w:rsidRPr="00AA214F">
        <w:rPr>
          <w:spacing w:val="-4"/>
        </w:rPr>
        <w:t xml:space="preserve"> </w:t>
      </w:r>
      <w:r w:rsidRPr="00AA214F">
        <w:t>basis</w:t>
      </w:r>
      <w:r w:rsidRPr="00AA214F">
        <w:rPr>
          <w:spacing w:val="-2"/>
        </w:rPr>
        <w:t xml:space="preserve"> </w:t>
      </w:r>
      <w:r w:rsidRPr="00AA214F">
        <w:t>of</w:t>
      </w:r>
      <w:r w:rsidRPr="00AA214F">
        <w:rPr>
          <w:spacing w:val="-3"/>
        </w:rPr>
        <w:t xml:space="preserve"> </w:t>
      </w:r>
      <w:r w:rsidRPr="00AA214F">
        <w:t>disability</w:t>
      </w:r>
      <w:r w:rsidRPr="00AA214F">
        <w:rPr>
          <w:spacing w:val="-3"/>
        </w:rPr>
        <w:t xml:space="preserve"> </w:t>
      </w:r>
      <w:r w:rsidRPr="00AA214F">
        <w:t>(note:</w:t>
      </w:r>
      <w:r w:rsidRPr="00AA214F">
        <w:rPr>
          <w:spacing w:val="-3"/>
        </w:rPr>
        <w:t xml:space="preserve"> </w:t>
      </w:r>
      <w:r w:rsidRPr="00AA214F">
        <w:t>IMLS</w:t>
      </w:r>
      <w:r w:rsidRPr="00AA214F">
        <w:rPr>
          <w:spacing w:val="-4"/>
        </w:rPr>
        <w:t xml:space="preserve"> </w:t>
      </w:r>
      <w:r w:rsidRPr="00AA214F">
        <w:t>applies the regulations in 45 C.F.R. part 1170 in determining compliance with Section 504 as it applies to recipients of federal</w:t>
      </w:r>
      <w:r w:rsidRPr="00AA214F">
        <w:rPr>
          <w:spacing w:val="-1"/>
        </w:rPr>
        <w:t xml:space="preserve"> </w:t>
      </w:r>
      <w:r w:rsidRPr="00AA214F">
        <w:t>assistance);</w:t>
      </w:r>
    </w:p>
    <w:p w:rsidR="00A924A0" w:rsidRPr="00AA214F" w14:paraId="05FBE676" w14:textId="77777777">
      <w:pPr>
        <w:pStyle w:val="ListParagraph"/>
        <w:numPr>
          <w:ilvl w:val="0"/>
          <w:numId w:val="9"/>
        </w:numPr>
        <w:tabs>
          <w:tab w:val="left" w:pos="967"/>
        </w:tabs>
        <w:spacing w:before="119"/>
        <w:ind w:right="484"/>
      </w:pPr>
      <w:r w:rsidRPr="00AA214F">
        <w:t>Title IX of the Education Amendments of 1972, as amended (20 U.S.C. §§ 1681–1683, §§ 1685–1686), which prohibits discrimination on the basis of sex in education</w:t>
      </w:r>
      <w:r w:rsidRPr="00AA214F">
        <w:rPr>
          <w:spacing w:val="-26"/>
        </w:rPr>
        <w:t xml:space="preserve"> </w:t>
      </w:r>
      <w:r w:rsidRPr="00AA214F">
        <w:t>programs;</w:t>
      </w:r>
    </w:p>
    <w:p w:rsidR="00A924A0" w:rsidRPr="00AA214F" w14:paraId="05FBE677" w14:textId="77777777">
      <w:pPr>
        <w:pStyle w:val="ListParagraph"/>
        <w:numPr>
          <w:ilvl w:val="0"/>
          <w:numId w:val="9"/>
        </w:numPr>
        <w:tabs>
          <w:tab w:val="left" w:pos="967"/>
        </w:tabs>
        <w:spacing w:before="121"/>
        <w:ind w:right="398"/>
      </w:pPr>
      <w:r w:rsidRPr="00AA214F">
        <w:t xml:space="preserve">The Age Discrimination in Employment Act of 1975, as amended (42 U.S.C. § 6101 </w:t>
      </w:r>
      <w:r w:rsidRPr="00AA214F">
        <w:rPr>
          <w:i/>
        </w:rPr>
        <w:t>et seq</w:t>
      </w:r>
      <w:r w:rsidRPr="00AA214F">
        <w:t>.), which prohibits discrimination on the basis of age;</w:t>
      </w:r>
      <w:r w:rsidRPr="00AA214F">
        <w:rPr>
          <w:spacing w:val="-1"/>
        </w:rPr>
        <w:t xml:space="preserve"> </w:t>
      </w:r>
      <w:r w:rsidRPr="00AA214F">
        <w:t>and</w:t>
      </w:r>
    </w:p>
    <w:p w:rsidR="00A924A0" w:rsidRPr="00AA214F" w14:paraId="05FBE678" w14:textId="77777777">
      <w:pPr>
        <w:pStyle w:val="ListParagraph"/>
        <w:numPr>
          <w:ilvl w:val="0"/>
          <w:numId w:val="9"/>
        </w:numPr>
        <w:tabs>
          <w:tab w:val="left" w:pos="967"/>
        </w:tabs>
        <w:ind w:right="1280"/>
      </w:pPr>
      <w:r w:rsidRPr="00AA214F">
        <w:t>The requirements of any other nondiscrimination statute(s) which may apply to</w:t>
      </w:r>
      <w:r w:rsidRPr="00AA214F">
        <w:rPr>
          <w:spacing w:val="-40"/>
        </w:rPr>
        <w:t xml:space="preserve"> </w:t>
      </w:r>
      <w:r w:rsidRPr="00AA214F">
        <w:t>the application.</w:t>
      </w:r>
    </w:p>
    <w:p w:rsidR="00A924A0" w:rsidRPr="00AA214F" w14:paraId="05FBE679" w14:textId="77777777">
      <w:pPr>
        <w:pStyle w:val="BodyText"/>
        <w:spacing w:before="118"/>
        <w:ind w:left="246"/>
        <w:rPr>
          <w:b/>
          <w:bCs/>
        </w:rPr>
      </w:pPr>
      <w:r w:rsidRPr="00AA214F">
        <w:rPr>
          <w:b/>
          <w:bCs/>
        </w:rPr>
        <w:t>Debarment and Suspension</w:t>
      </w:r>
    </w:p>
    <w:p w:rsidR="00A924A0" w:rsidRPr="00AA214F" w14:paraId="05FBE67A" w14:textId="77777777">
      <w:pPr>
        <w:pStyle w:val="BodyText"/>
        <w:ind w:left="246" w:right="626"/>
      </w:pPr>
      <w:r w:rsidRPr="00AA214F">
        <w:t>The applicant shall comply with 2 C.F.R. part 3185 and 2 C.F.R. part 180, as applicable. The authorized representative, on behalf of the applicant, certifies to the best of his or her knowledge and belief that neither the applicant nor any of its principals:</w:t>
      </w:r>
    </w:p>
    <w:p w:rsidR="00A924A0" w:rsidRPr="00AA214F" w14:paraId="05FBE67B" w14:textId="77777777">
      <w:pPr>
        <w:pStyle w:val="ListParagraph"/>
        <w:numPr>
          <w:ilvl w:val="0"/>
          <w:numId w:val="8"/>
        </w:numPr>
        <w:tabs>
          <w:tab w:val="left" w:pos="967"/>
        </w:tabs>
        <w:spacing w:before="121"/>
        <w:ind w:hanging="361"/>
      </w:pPr>
      <w:r w:rsidRPr="00AA214F">
        <w:t>are presently excluded or disqualified;</w:t>
      </w:r>
    </w:p>
    <w:p w:rsidR="00A924A0" w:rsidRPr="00AA214F" w14:paraId="05FBE67C" w14:textId="77777777">
      <w:pPr>
        <w:pStyle w:val="ListParagraph"/>
        <w:numPr>
          <w:ilvl w:val="0"/>
          <w:numId w:val="8"/>
        </w:numPr>
        <w:tabs>
          <w:tab w:val="left" w:pos="967"/>
        </w:tabs>
        <w:spacing w:line="249" w:lineRule="exact"/>
        <w:ind w:hanging="361"/>
      </w:pPr>
      <w:r w:rsidRPr="00AA214F">
        <w:t>have been convicted within the preceding three years of any of the offenses listed in 2</w:t>
      </w:r>
      <w:r w:rsidRPr="00AA214F">
        <w:rPr>
          <w:spacing w:val="-31"/>
        </w:rPr>
        <w:t xml:space="preserve"> </w:t>
      </w:r>
      <w:r w:rsidRPr="00AA214F">
        <w:t>C.F.R.</w:t>
      </w:r>
    </w:p>
    <w:p w:rsidR="00A924A0" w:rsidRPr="00AA214F" w14:paraId="05FBE67D" w14:textId="77777777">
      <w:pPr>
        <w:pStyle w:val="BodyText"/>
        <w:spacing w:before="0"/>
        <w:ind w:left="966" w:right="289"/>
      </w:pPr>
      <w:r w:rsidRPr="00AA214F">
        <w:t>§ 180.800(a) or had a civil judgment rendered against it or them for one of those offenses within that time period;</w:t>
      </w:r>
    </w:p>
    <w:p w:rsidR="00A924A0" w:rsidRPr="00AA214F" w14:paraId="05FBE67E" w14:textId="77777777">
      <w:pPr>
        <w:pStyle w:val="ListParagraph"/>
        <w:numPr>
          <w:ilvl w:val="0"/>
          <w:numId w:val="8"/>
        </w:numPr>
        <w:tabs>
          <w:tab w:val="left" w:pos="967"/>
        </w:tabs>
        <w:ind w:right="535"/>
      </w:pPr>
      <w:r w:rsidRPr="00AA214F">
        <w:t>are</w:t>
      </w:r>
      <w:r w:rsidRPr="00AA214F">
        <w:rPr>
          <w:spacing w:val="-5"/>
        </w:rPr>
        <w:t xml:space="preserve"> </w:t>
      </w:r>
      <w:r w:rsidRPr="00AA214F">
        <w:t>presently</w:t>
      </w:r>
      <w:r w:rsidRPr="00AA214F">
        <w:rPr>
          <w:spacing w:val="-3"/>
        </w:rPr>
        <w:t xml:space="preserve"> </w:t>
      </w:r>
      <w:r w:rsidRPr="00AA214F">
        <w:t>indicted</w:t>
      </w:r>
      <w:r w:rsidRPr="00AA214F">
        <w:rPr>
          <w:spacing w:val="-3"/>
        </w:rPr>
        <w:t xml:space="preserve"> </w:t>
      </w:r>
      <w:r w:rsidRPr="00AA214F">
        <w:t>for</w:t>
      </w:r>
      <w:r w:rsidRPr="00AA214F">
        <w:rPr>
          <w:spacing w:val="-3"/>
        </w:rPr>
        <w:t xml:space="preserve"> </w:t>
      </w:r>
      <w:r w:rsidRPr="00AA214F">
        <w:t>or</w:t>
      </w:r>
      <w:r w:rsidRPr="00AA214F">
        <w:rPr>
          <w:spacing w:val="-4"/>
        </w:rPr>
        <w:t xml:space="preserve"> </w:t>
      </w:r>
      <w:r w:rsidRPr="00AA214F">
        <w:t>otherwise</w:t>
      </w:r>
      <w:r w:rsidRPr="00AA214F">
        <w:rPr>
          <w:spacing w:val="-3"/>
        </w:rPr>
        <w:t xml:space="preserve"> </w:t>
      </w:r>
      <w:r w:rsidRPr="00AA214F">
        <w:t>criminally</w:t>
      </w:r>
      <w:r w:rsidRPr="00AA214F">
        <w:rPr>
          <w:spacing w:val="-3"/>
        </w:rPr>
        <w:t xml:space="preserve"> </w:t>
      </w:r>
      <w:r w:rsidRPr="00AA214F">
        <w:t>or</w:t>
      </w:r>
      <w:r w:rsidRPr="00AA214F">
        <w:rPr>
          <w:spacing w:val="-3"/>
        </w:rPr>
        <w:t xml:space="preserve"> </w:t>
      </w:r>
      <w:r w:rsidRPr="00AA214F">
        <w:t>civilly</w:t>
      </w:r>
      <w:r w:rsidRPr="00AA214F">
        <w:rPr>
          <w:spacing w:val="-2"/>
        </w:rPr>
        <w:t xml:space="preserve"> </w:t>
      </w:r>
      <w:r w:rsidRPr="00AA214F">
        <w:t>charged</w:t>
      </w:r>
      <w:r w:rsidRPr="00AA214F">
        <w:rPr>
          <w:spacing w:val="-4"/>
        </w:rPr>
        <w:t xml:space="preserve"> </w:t>
      </w:r>
      <w:r w:rsidRPr="00AA214F">
        <w:t>by</w:t>
      </w:r>
      <w:r w:rsidRPr="00AA214F">
        <w:rPr>
          <w:spacing w:val="-3"/>
        </w:rPr>
        <w:t xml:space="preserve"> </w:t>
      </w:r>
      <w:r w:rsidRPr="00AA214F">
        <w:t>a</w:t>
      </w:r>
      <w:r w:rsidRPr="00AA214F">
        <w:rPr>
          <w:spacing w:val="-4"/>
        </w:rPr>
        <w:t xml:space="preserve"> </w:t>
      </w:r>
      <w:r w:rsidRPr="00AA214F">
        <w:t>governmental</w:t>
      </w:r>
      <w:r w:rsidRPr="00AA214F">
        <w:rPr>
          <w:spacing w:val="-3"/>
        </w:rPr>
        <w:t xml:space="preserve"> </w:t>
      </w:r>
      <w:r w:rsidRPr="00AA214F">
        <w:t>entity (federal, state, or local) with commission of any of the offenses listed in 2 C.F.R. § 180.800(a);</w:t>
      </w:r>
      <w:r w:rsidRPr="00AA214F">
        <w:rPr>
          <w:spacing w:val="-1"/>
        </w:rPr>
        <w:t xml:space="preserve"> </w:t>
      </w:r>
      <w:r w:rsidRPr="00AA214F">
        <w:t>or</w:t>
      </w:r>
    </w:p>
    <w:p w:rsidR="00A924A0" w:rsidRPr="00AA214F" w14:paraId="05FBE680" w14:textId="77777777">
      <w:pPr>
        <w:pStyle w:val="ListParagraph"/>
        <w:numPr>
          <w:ilvl w:val="0"/>
          <w:numId w:val="8"/>
        </w:numPr>
        <w:tabs>
          <w:tab w:val="left" w:pos="967"/>
        </w:tabs>
        <w:spacing w:before="123"/>
        <w:ind w:right="816"/>
      </w:pPr>
      <w:r w:rsidRPr="00AA214F">
        <w:t>have</w:t>
      </w:r>
      <w:r w:rsidRPr="00AA214F">
        <w:rPr>
          <w:spacing w:val="-4"/>
        </w:rPr>
        <w:t xml:space="preserve"> </w:t>
      </w:r>
      <w:r w:rsidRPr="00AA214F">
        <w:t>had</w:t>
      </w:r>
      <w:r w:rsidRPr="00AA214F">
        <w:rPr>
          <w:spacing w:val="-3"/>
        </w:rPr>
        <w:t xml:space="preserve"> </w:t>
      </w:r>
      <w:r w:rsidRPr="00AA214F">
        <w:t>one</w:t>
      </w:r>
      <w:r w:rsidRPr="00AA214F">
        <w:rPr>
          <w:spacing w:val="-4"/>
        </w:rPr>
        <w:t xml:space="preserve"> </w:t>
      </w:r>
      <w:r w:rsidRPr="00AA214F">
        <w:t>or</w:t>
      </w:r>
      <w:r w:rsidRPr="00AA214F">
        <w:rPr>
          <w:spacing w:val="-3"/>
        </w:rPr>
        <w:t xml:space="preserve"> </w:t>
      </w:r>
      <w:r w:rsidRPr="00AA214F">
        <w:t>more</w:t>
      </w:r>
      <w:r w:rsidRPr="00AA214F">
        <w:rPr>
          <w:spacing w:val="-4"/>
        </w:rPr>
        <w:t xml:space="preserve"> </w:t>
      </w:r>
      <w:r w:rsidRPr="00AA214F">
        <w:t>public</w:t>
      </w:r>
      <w:r w:rsidRPr="00AA214F">
        <w:rPr>
          <w:spacing w:val="-4"/>
        </w:rPr>
        <w:t xml:space="preserve"> </w:t>
      </w:r>
      <w:r w:rsidRPr="00AA214F">
        <w:t>transactions</w:t>
      </w:r>
      <w:r w:rsidRPr="00AA214F">
        <w:rPr>
          <w:spacing w:val="-2"/>
        </w:rPr>
        <w:t xml:space="preserve"> </w:t>
      </w:r>
      <w:r w:rsidRPr="00AA214F">
        <w:t>(federal,</w:t>
      </w:r>
      <w:r w:rsidRPr="00AA214F">
        <w:rPr>
          <w:spacing w:val="-2"/>
        </w:rPr>
        <w:t xml:space="preserve"> </w:t>
      </w:r>
      <w:r w:rsidRPr="00AA214F">
        <w:t>state,</w:t>
      </w:r>
      <w:r w:rsidRPr="00AA214F">
        <w:rPr>
          <w:spacing w:val="-3"/>
        </w:rPr>
        <w:t xml:space="preserve"> </w:t>
      </w:r>
      <w:r w:rsidRPr="00AA214F">
        <w:t>or</w:t>
      </w:r>
      <w:r w:rsidRPr="00AA214F">
        <w:rPr>
          <w:spacing w:val="-4"/>
        </w:rPr>
        <w:t xml:space="preserve"> </w:t>
      </w:r>
      <w:r w:rsidRPr="00AA214F">
        <w:t>local)</w:t>
      </w:r>
      <w:r w:rsidRPr="00AA214F">
        <w:rPr>
          <w:spacing w:val="-2"/>
        </w:rPr>
        <w:t xml:space="preserve"> </w:t>
      </w:r>
      <w:r w:rsidRPr="00AA214F">
        <w:t>terminated</w:t>
      </w:r>
      <w:r w:rsidRPr="00AA214F">
        <w:rPr>
          <w:spacing w:val="-2"/>
        </w:rPr>
        <w:t xml:space="preserve"> </w:t>
      </w:r>
      <w:r w:rsidRPr="00AA214F">
        <w:t>within</w:t>
      </w:r>
      <w:r w:rsidRPr="00AA214F">
        <w:rPr>
          <w:spacing w:val="-4"/>
        </w:rPr>
        <w:t xml:space="preserve"> </w:t>
      </w:r>
      <w:r w:rsidRPr="00AA214F">
        <w:t>the preceding three years for cause or</w:t>
      </w:r>
      <w:r w:rsidRPr="00AA214F">
        <w:rPr>
          <w:spacing w:val="-4"/>
        </w:rPr>
        <w:t xml:space="preserve"> </w:t>
      </w:r>
      <w:r w:rsidRPr="00AA214F">
        <w:t>default.</w:t>
      </w:r>
    </w:p>
    <w:p w:rsidR="00A924A0" w:rsidRPr="00AA214F" w14:paraId="05FBE681" w14:textId="77777777">
      <w:pPr>
        <w:pStyle w:val="BodyText"/>
        <w:ind w:left="246"/>
      </w:pPr>
      <w:r w:rsidRPr="00AA214F">
        <w:t>Where the applicant is unable to certify to any of the statements in this certification, the authorized representative, on behalf of the applicant, shall attach an explanation to the application.</w:t>
      </w:r>
    </w:p>
    <w:p w:rsidR="00A924A0" w:rsidRPr="00AA214F" w14:paraId="05FBE682" w14:textId="77777777">
      <w:pPr>
        <w:pStyle w:val="BodyText"/>
        <w:spacing w:before="119"/>
        <w:ind w:right="289" w:hanging="10"/>
      </w:pPr>
      <w:r w:rsidRPr="00AA214F">
        <w:t>The applicant, as a primary tier participant, is required to comply with 2 C.F.R. part 180 (Subpart C) (Responsibilities of Participants Regarding Transactions Doing Business with Other Persons) as a condition of participation in the award. The applicant is also required to communicate the requirement to comply with 2 C.F.R. part 180 (Subpart C) (Responsibilities of Participants Regarding Transactions Doing Business with Other Persons) to persons at the next lower tier with whom the applicant enters into covered transactions.</w:t>
      </w:r>
    </w:p>
    <w:p w:rsidR="00A924A0" w:rsidRPr="00AA214F" w14:paraId="05FBE683" w14:textId="77777777">
      <w:pPr>
        <w:pStyle w:val="BodyText"/>
        <w:spacing w:before="145"/>
        <w:ind w:right="289" w:hanging="10"/>
      </w:pPr>
      <w:r w:rsidRPr="00AA214F">
        <w:t>As noted in the preceding paragraph, applicants who plan to use IMLS awards to fund contracts should be aware that they must comply with the communication and verification requirements set forth in the above Debarment and Suspension provisions.</w:t>
      </w:r>
    </w:p>
    <w:p w:rsidR="00A924A0" w:rsidRPr="00AA214F" w14:paraId="05FBE684" w14:textId="77777777">
      <w:pPr>
        <w:pStyle w:val="BodyText"/>
        <w:spacing w:before="142"/>
        <w:ind w:left="246"/>
        <w:rPr>
          <w:b/>
          <w:bCs/>
        </w:rPr>
      </w:pPr>
      <w:r w:rsidRPr="00AA214F">
        <w:rPr>
          <w:b/>
          <w:bCs/>
        </w:rPr>
        <w:t>Federal Debt Status</w:t>
      </w:r>
    </w:p>
    <w:p w:rsidR="00A924A0" w:rsidRPr="00AA214F" w14:paraId="05FBE685" w14:textId="77777777">
      <w:pPr>
        <w:pStyle w:val="BodyText"/>
        <w:spacing w:before="119"/>
        <w:ind w:left="246" w:right="852"/>
      </w:pPr>
      <w:r w:rsidRPr="00AA214F">
        <w:t>The authorized representative, on behalf of the applicant, certifies to the best of his or her knowledge and belief that the applicant is not delinquent in the repayment of any federal debt.</w:t>
      </w:r>
    </w:p>
    <w:p w:rsidR="00A924A0" w:rsidRPr="00AA214F" w14:paraId="05FBE686" w14:textId="77777777">
      <w:pPr>
        <w:pStyle w:val="BodyText"/>
        <w:spacing w:before="121"/>
        <w:ind w:left="246"/>
        <w:rPr>
          <w:b/>
          <w:bCs/>
        </w:rPr>
      </w:pPr>
      <w:r w:rsidRPr="00AA214F">
        <w:rPr>
          <w:b/>
          <w:bCs/>
        </w:rPr>
        <w:t>Drug-Free Workplace</w:t>
      </w:r>
    </w:p>
    <w:p w:rsidR="00A924A0" w:rsidRPr="00AA214F" w14:paraId="05FBE687" w14:textId="77777777">
      <w:pPr>
        <w:pStyle w:val="BodyText"/>
        <w:ind w:left="257" w:right="318" w:hanging="9"/>
      </w:pPr>
      <w:r w:rsidRPr="00AA214F">
        <w:t>The authorized representative, on behalf of the applicant, certifies, as a condition of the award, that the applicant will or will continue to provide a drug-free workplace by complying with the requirements in 2 C.F.R. part 3186 (Requirements for Drug-Free Workplace (Financial Assistance)). In particular, the recipient must comply with drug-free workplace requirements in Subpart B (or Subpart C, if the recipient is an individual) of 2 C.F.R. part 3186, which adopts the Government wide implementation (2 C.F.R. part 182) of Sections 5152-5158 of the Drug-Free Workplace Act of 1988 (Pub. L. 100-690, Title V, Subtitle D; 41 U.S.C. §§ 701–707). This includes, but is not limited to: making a good faith effort, on a continuing basis, to maintain a drug-free workplace; publishing a drug-free workplace statement; establishing a drug-free awareness program for employees; taking actions concerning employees who are convicted of violating drug statutes in the workplace; and identifying (either at the time of application or upon award, or in documents kept on file in the recipient’s offices) all known workplaces under Federal awards.</w:t>
      </w:r>
    </w:p>
    <w:p w:rsidR="00A924A0" w:rsidRPr="00AA214F" w14:paraId="05FBE688" w14:textId="77777777">
      <w:pPr>
        <w:pStyle w:val="BodyText"/>
        <w:spacing w:before="143"/>
        <w:ind w:left="246"/>
        <w:jc w:val="both"/>
        <w:rPr>
          <w:b/>
          <w:bCs/>
        </w:rPr>
      </w:pPr>
      <w:r w:rsidRPr="00AA214F">
        <w:rPr>
          <w:b/>
          <w:bCs/>
        </w:rPr>
        <w:t>Trafficking in Persons</w:t>
      </w:r>
    </w:p>
    <w:p w:rsidR="00A924A0" w:rsidRPr="00AA214F" w14:paraId="05FBE689" w14:textId="77777777">
      <w:pPr>
        <w:pStyle w:val="BodyText"/>
        <w:spacing w:before="119"/>
        <w:ind w:left="261" w:right="395" w:hanging="15"/>
        <w:jc w:val="both"/>
      </w:pPr>
      <w:r w:rsidRPr="00AA214F">
        <w:t>The authorized representative, on behalf of the applicant, certifies, as a condition of the award, that the applicant will comply with the trafficking in persons requirements that are set out in the General Terms and Conditions for IMLS Discretionary Awards (2 C.F.R. § 175.15 (Award Term)).</w:t>
      </w:r>
    </w:p>
    <w:p w:rsidR="00A924A0" w:rsidRPr="00AA214F" w14:paraId="05FBE68A" w14:textId="77777777">
      <w:pPr>
        <w:pStyle w:val="BodyText"/>
        <w:spacing w:before="144"/>
        <w:ind w:left="246"/>
        <w:rPr>
          <w:b/>
          <w:bCs/>
        </w:rPr>
      </w:pPr>
      <w:r w:rsidRPr="00AA214F">
        <w:rPr>
          <w:b/>
          <w:bCs/>
        </w:rPr>
        <w:t>Certification Regarding Lobbying Activities</w:t>
      </w:r>
    </w:p>
    <w:p w:rsidR="00A924A0" w:rsidRPr="00AA214F" w14:paraId="05FBE68B" w14:textId="77777777">
      <w:pPr>
        <w:pStyle w:val="BodyText"/>
        <w:ind w:left="246"/>
      </w:pPr>
      <w:r w:rsidRPr="00AA214F">
        <w:t>(Applies to Applicants Requesting Funds in Excess of $100,000) (31 U.S.C. § 1352)</w:t>
      </w:r>
    </w:p>
    <w:p w:rsidR="00A924A0" w:rsidRPr="00AA214F" w14:paraId="05FBE68C" w14:textId="77777777">
      <w:pPr>
        <w:pStyle w:val="BodyText"/>
        <w:ind w:left="246"/>
      </w:pPr>
      <w:r w:rsidRPr="00AA214F">
        <w:t>The authorized representative certifies, to the best of his or her knowledge and belief, that:</w:t>
      </w:r>
    </w:p>
    <w:p w:rsidR="00A924A0" w:rsidRPr="00AA214F" w14:paraId="05FBE68D" w14:textId="77777777">
      <w:pPr>
        <w:pStyle w:val="ListParagraph"/>
        <w:numPr>
          <w:ilvl w:val="0"/>
          <w:numId w:val="7"/>
        </w:numPr>
        <w:tabs>
          <w:tab w:val="left" w:pos="967"/>
        </w:tabs>
        <w:spacing w:before="114" w:line="237" w:lineRule="auto"/>
        <w:ind w:right="392"/>
      </w:pPr>
      <w:r w:rsidRPr="00AA214F">
        <w:t>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w:t>
      </w:r>
      <w:r w:rsidRPr="00AA214F">
        <w:rPr>
          <w:spacing w:val="-6"/>
        </w:rPr>
        <w:t xml:space="preserve"> </w:t>
      </w:r>
      <w:r w:rsidRPr="00AA214F">
        <w:t>agreement.</w:t>
      </w:r>
    </w:p>
    <w:p w:rsidR="00A924A0" w:rsidRPr="00AA214F" w14:paraId="05FBE68F" w14:textId="77777777">
      <w:pPr>
        <w:pStyle w:val="ListParagraph"/>
        <w:numPr>
          <w:ilvl w:val="0"/>
          <w:numId w:val="7"/>
        </w:numPr>
        <w:tabs>
          <w:tab w:val="left" w:pos="967"/>
        </w:tabs>
        <w:spacing w:before="117" w:line="237" w:lineRule="auto"/>
        <w:ind w:right="458" w:hanging="361"/>
      </w:pPr>
      <w:r w:rsidRPr="00AA214F">
        <w:t>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w:t>
      </w:r>
      <w:r w:rsidRPr="00AA214F">
        <w:rPr>
          <w:spacing w:val="-10"/>
        </w:rPr>
        <w:t xml:space="preserve"> </w:t>
      </w:r>
      <w:r w:rsidRPr="00AA214F">
        <w:t>instructions.</w:t>
      </w:r>
    </w:p>
    <w:p w:rsidR="00A924A0" w:rsidRPr="00AA214F" w14:paraId="05FBE690" w14:textId="77777777">
      <w:pPr>
        <w:pStyle w:val="ListParagraph"/>
        <w:numPr>
          <w:ilvl w:val="0"/>
          <w:numId w:val="7"/>
        </w:numPr>
        <w:tabs>
          <w:tab w:val="left" w:pos="967"/>
        </w:tabs>
        <w:spacing w:before="119" w:line="237" w:lineRule="auto"/>
        <w:ind w:right="321"/>
      </w:pPr>
      <w:r w:rsidRPr="00AA214F">
        <w:t>The authorized representative shall require that the language of this certification be</w:t>
      </w:r>
      <w:r w:rsidRPr="00AA214F">
        <w:rPr>
          <w:spacing w:val="-40"/>
        </w:rPr>
        <w:t xml:space="preserve"> </w:t>
      </w:r>
      <w:r w:rsidRPr="00AA214F">
        <w:t>included in the award documents for all subawards at all tiers (including subcontracts and contracts under grants, loans, and cooperative agreements) and that all subrecipients shall certify and disclose</w:t>
      </w:r>
      <w:r w:rsidRPr="00AA214F">
        <w:rPr>
          <w:spacing w:val="-2"/>
        </w:rPr>
        <w:t xml:space="preserve"> </w:t>
      </w:r>
      <w:r w:rsidRPr="00AA214F">
        <w:t>accordingly.</w:t>
      </w:r>
    </w:p>
    <w:p w:rsidR="00A924A0" w:rsidRPr="00AA214F" w14:paraId="05FBE691" w14:textId="77777777">
      <w:pPr>
        <w:pStyle w:val="BodyText"/>
        <w:spacing w:before="118"/>
        <w:ind w:left="246" w:right="292"/>
      </w:pPr>
      <w:r w:rsidRPr="00AA214F">
        <w:t>This certification is a material representation of fact upon which reliance is placed when the transaction is made or entered into. Submission of this certification is a prerequisite for making or entering into the transaction imposed by 31 U.S.C. § 1352. Any person who fails to file the required certification shall be subject to a civil penalty of not less than $10,000 and not more than $100,000 for each such failure.</w:t>
      </w:r>
    </w:p>
    <w:p w:rsidR="00A924A0" w:rsidRPr="00AA214F" w14:paraId="05FBE692" w14:textId="77777777">
      <w:pPr>
        <w:pStyle w:val="BodyText"/>
        <w:spacing w:before="119"/>
        <w:ind w:left="246"/>
        <w:rPr>
          <w:b/>
          <w:bCs/>
        </w:rPr>
      </w:pPr>
      <w:r w:rsidRPr="00AA214F">
        <w:rPr>
          <w:b/>
          <w:bCs/>
        </w:rPr>
        <w:t>General Certification</w:t>
      </w:r>
    </w:p>
    <w:p w:rsidR="00A924A0" w:rsidRPr="00AA214F" w14:paraId="05FBE693" w14:textId="77777777">
      <w:pPr>
        <w:pStyle w:val="BodyText"/>
        <w:ind w:left="246" w:right="214"/>
      </w:pPr>
      <w:r w:rsidRPr="00AA214F">
        <w:t>The authorized representative, on behalf of the applicant, certifies that the applicant will comply with all applicable requirements of all other federal laws, executive orders, regulations, and policies governing the program.</w:t>
      </w:r>
    </w:p>
    <w:p w:rsidR="00A924A0" w:rsidRPr="00AA214F" w14:paraId="05FBE694" w14:textId="77777777">
      <w:pPr>
        <w:pStyle w:val="BodyText"/>
        <w:spacing w:before="1"/>
        <w:ind w:left="0"/>
        <w:rPr>
          <w:sz w:val="21"/>
        </w:rPr>
      </w:pPr>
    </w:p>
    <w:p w:rsidR="00A924A0" w:rsidRPr="00AA214F" w:rsidP="00D77DCF" w14:paraId="05FBE695" w14:textId="77777777">
      <w:pPr>
        <w:pStyle w:val="BodyText"/>
        <w:rPr>
          <w:sz w:val="32"/>
          <w:szCs w:val="32"/>
        </w:rPr>
      </w:pPr>
      <w:r w:rsidRPr="00AA214F">
        <w:rPr>
          <w:sz w:val="32"/>
          <w:szCs w:val="32"/>
        </w:rPr>
        <w:t>Certifications Required for Certain Projects</w:t>
      </w:r>
    </w:p>
    <w:p w:rsidR="00A924A0" w:rsidRPr="00AA214F" w14:paraId="05FBE696" w14:textId="77777777">
      <w:pPr>
        <w:pStyle w:val="BodyText"/>
        <w:ind w:left="246" w:right="467"/>
        <w:jc w:val="both"/>
      </w:pPr>
      <w:r w:rsidRPr="00AA214F">
        <w:t>The</w:t>
      </w:r>
      <w:r w:rsidRPr="00AA214F">
        <w:rPr>
          <w:spacing w:val="-5"/>
        </w:rPr>
        <w:t xml:space="preserve"> </w:t>
      </w:r>
      <w:r w:rsidRPr="00AA214F">
        <w:t>following</w:t>
      </w:r>
      <w:r w:rsidRPr="00AA214F">
        <w:rPr>
          <w:spacing w:val="-2"/>
        </w:rPr>
        <w:t xml:space="preserve"> </w:t>
      </w:r>
      <w:r w:rsidRPr="00AA214F">
        <w:t>certifications</w:t>
      </w:r>
      <w:r w:rsidRPr="00AA214F">
        <w:rPr>
          <w:spacing w:val="-3"/>
        </w:rPr>
        <w:t xml:space="preserve"> </w:t>
      </w:r>
      <w:r w:rsidRPr="00AA214F">
        <w:t>are</w:t>
      </w:r>
      <w:r w:rsidRPr="00AA214F">
        <w:rPr>
          <w:spacing w:val="-5"/>
        </w:rPr>
        <w:t xml:space="preserve"> </w:t>
      </w:r>
      <w:r w:rsidRPr="00AA214F">
        <w:t>required</w:t>
      </w:r>
      <w:r w:rsidRPr="00AA214F">
        <w:rPr>
          <w:spacing w:val="-3"/>
        </w:rPr>
        <w:t xml:space="preserve"> </w:t>
      </w:r>
      <w:r w:rsidRPr="00AA214F">
        <w:t>if</w:t>
      </w:r>
      <w:r w:rsidRPr="00AA214F">
        <w:rPr>
          <w:spacing w:val="-3"/>
        </w:rPr>
        <w:t xml:space="preserve"> </w:t>
      </w:r>
      <w:r w:rsidRPr="00AA214F">
        <w:t>applicable</w:t>
      </w:r>
      <w:r w:rsidRPr="00AA214F">
        <w:rPr>
          <w:spacing w:val="-4"/>
        </w:rPr>
        <w:t xml:space="preserve"> </w:t>
      </w:r>
      <w:r w:rsidRPr="00AA214F">
        <w:t>to</w:t>
      </w:r>
      <w:r w:rsidRPr="00AA214F">
        <w:rPr>
          <w:spacing w:val="-4"/>
        </w:rPr>
        <w:t xml:space="preserve"> </w:t>
      </w:r>
      <w:r w:rsidRPr="00AA214F">
        <w:t>the</w:t>
      </w:r>
      <w:r w:rsidRPr="00AA214F">
        <w:rPr>
          <w:spacing w:val="-4"/>
        </w:rPr>
        <w:t xml:space="preserve"> </w:t>
      </w:r>
      <w:r w:rsidRPr="00AA214F">
        <w:t>project</w:t>
      </w:r>
      <w:r w:rsidRPr="00AA214F">
        <w:rPr>
          <w:spacing w:val="-4"/>
        </w:rPr>
        <w:t xml:space="preserve"> </w:t>
      </w:r>
      <w:r w:rsidRPr="00AA214F">
        <w:t>for</w:t>
      </w:r>
      <w:r w:rsidRPr="00AA214F">
        <w:rPr>
          <w:spacing w:val="-4"/>
        </w:rPr>
        <w:t xml:space="preserve"> </w:t>
      </w:r>
      <w:r w:rsidRPr="00AA214F">
        <w:t>which</w:t>
      </w:r>
      <w:r w:rsidRPr="00AA214F">
        <w:rPr>
          <w:spacing w:val="-3"/>
        </w:rPr>
        <w:t xml:space="preserve"> </w:t>
      </w:r>
      <w:r w:rsidRPr="00AA214F">
        <w:t>an</w:t>
      </w:r>
      <w:r w:rsidRPr="00AA214F">
        <w:rPr>
          <w:spacing w:val="-4"/>
        </w:rPr>
        <w:t xml:space="preserve"> </w:t>
      </w:r>
      <w:r w:rsidRPr="00AA214F">
        <w:t>application</w:t>
      </w:r>
      <w:r w:rsidRPr="00AA214F">
        <w:rPr>
          <w:spacing w:val="-4"/>
        </w:rPr>
        <w:t xml:space="preserve"> </w:t>
      </w:r>
      <w:r w:rsidRPr="00AA214F">
        <w:t>is</w:t>
      </w:r>
      <w:r w:rsidRPr="00AA214F">
        <w:rPr>
          <w:spacing w:val="-4"/>
        </w:rPr>
        <w:t xml:space="preserve"> </w:t>
      </w:r>
      <w:r w:rsidRPr="00AA214F">
        <w:t>being submitted. Applicants should be aware that additional federal certifications, not listed below, might apply to a particular</w:t>
      </w:r>
      <w:r w:rsidRPr="00AA214F">
        <w:rPr>
          <w:spacing w:val="-2"/>
        </w:rPr>
        <w:t xml:space="preserve"> </w:t>
      </w:r>
      <w:r w:rsidRPr="00AA214F">
        <w:t>project.</w:t>
      </w:r>
    </w:p>
    <w:p w:rsidR="00A924A0" w:rsidRPr="00AA214F" w14:paraId="05FBE697" w14:textId="77777777">
      <w:pPr>
        <w:pStyle w:val="BodyText"/>
        <w:ind w:left="246"/>
        <w:rPr>
          <w:b/>
          <w:bCs/>
        </w:rPr>
      </w:pPr>
      <w:r w:rsidRPr="00AA214F">
        <w:rPr>
          <w:b/>
          <w:bCs/>
        </w:rPr>
        <w:t>Subawards</w:t>
      </w:r>
    </w:p>
    <w:p w:rsidR="00A924A0" w:rsidRPr="00AA214F" w14:paraId="05FBE698" w14:textId="77777777">
      <w:pPr>
        <w:pStyle w:val="BodyText"/>
        <w:ind w:right="275" w:hanging="10"/>
      </w:pPr>
      <w:r w:rsidRPr="00AA214F">
        <w:t>Under IMLS regulations at 2 C.F.R. § 3187.14, a recipient may not make a subaward unless expressly authorized by IMLS. A recipient may contract for supplies, equipment, and services, subject to applicable law, including but not limited to applicable Office of Management and Budget Uniform Administrative Requirements, Cost Principles, and Audit Requirements for Federal Awards set forth in 2 C.F.R. part</w:t>
      </w:r>
      <w:r w:rsidRPr="00AA214F">
        <w:rPr>
          <w:spacing w:val="-4"/>
        </w:rPr>
        <w:t xml:space="preserve"> </w:t>
      </w:r>
      <w:r w:rsidRPr="00AA214F">
        <w:t>200.</w:t>
      </w:r>
    </w:p>
    <w:p w:rsidR="00A924A0" w:rsidRPr="00AA214F" w14:paraId="05FBE699" w14:textId="673B2F38">
      <w:pPr>
        <w:pStyle w:val="BodyText"/>
        <w:spacing w:before="143"/>
        <w:ind w:left="246"/>
        <w:rPr>
          <w:b/>
          <w:bCs/>
        </w:rPr>
      </w:pPr>
      <w:r w:rsidRPr="00AA214F">
        <w:rPr>
          <w:b/>
          <w:bCs/>
        </w:rPr>
        <w:t>Native American Human Remains and Funerary Objects</w:t>
      </w:r>
    </w:p>
    <w:p w:rsidR="00A924A0" w:rsidRPr="00AA214F" w14:paraId="05FBE69A" w14:textId="6CD91F53">
      <w:pPr>
        <w:pStyle w:val="BodyText"/>
        <w:ind w:right="299" w:hanging="10"/>
      </w:pPr>
      <w:r w:rsidRPr="00AA214F">
        <w:t xml:space="preserve">The authorized representative, on behalf of the applicant, certifies that the applicant will comply with the provisions of the Native American Graves Protection and Repatriation Act of 1990 (25 U.S.C. § 3001 </w:t>
      </w:r>
      <w:r w:rsidRPr="00AA214F">
        <w:rPr>
          <w:i/>
        </w:rPr>
        <w:t>et seq</w:t>
      </w:r>
      <w:r w:rsidRPr="00AA214F">
        <w:t xml:space="preserve">.), which applies to any organization that controls or possesses Native American human </w:t>
      </w:r>
      <w:r w:rsidRPr="00AA214F">
        <w:t>remains</w:t>
      </w:r>
      <w:r w:rsidRPr="00AA214F" w:rsidR="00CA06FB">
        <w:t>,</w:t>
      </w:r>
      <w:r w:rsidRPr="00AA214F">
        <w:t xml:space="preserve"> funerary objects,</w:t>
      </w:r>
      <w:r w:rsidRPr="00AA214F" w:rsidR="00DD6F71">
        <w:t xml:space="preserve"> and/or cultural items,</w:t>
      </w:r>
      <w:r w:rsidRPr="00AA214F">
        <w:t xml:space="preserve"> and which receives federal funding, even for a purpose unrelated to the Act.</w:t>
      </w:r>
    </w:p>
    <w:p w:rsidR="00A924A0" w:rsidRPr="00AA214F" w14:paraId="05FBE69B" w14:textId="77777777">
      <w:pPr>
        <w:pStyle w:val="BodyText"/>
        <w:spacing w:before="144"/>
        <w:ind w:left="246"/>
        <w:rPr>
          <w:b/>
          <w:bCs/>
        </w:rPr>
      </w:pPr>
      <w:r w:rsidRPr="00AA214F">
        <w:rPr>
          <w:b/>
          <w:bCs/>
        </w:rPr>
        <w:t>Historic Properties</w:t>
      </w:r>
    </w:p>
    <w:p w:rsidR="00A924A0" w:rsidRPr="00AA214F" w14:paraId="05FBE69C" w14:textId="77777777">
      <w:pPr>
        <w:pStyle w:val="BodyText"/>
        <w:ind w:right="390" w:hanging="10"/>
      </w:pPr>
      <w:r w:rsidRPr="00AA214F">
        <w:t>The authorized representative, on behalf of the applicant, certifies that the applicant will assist the awarding agency in ensuring compliance with Section 106 of the National Historic Preservation Act of 1966, as amended (16 U.S.C. § 470f, see 54 U.S.C. § 306108), Exec. Order No. 11593, and any related applicable preservation laws.</w:t>
      </w:r>
    </w:p>
    <w:p w:rsidR="00A924A0" w:rsidRPr="00AA214F" w14:paraId="05FBE69E" w14:textId="77777777">
      <w:pPr>
        <w:pStyle w:val="BodyText"/>
        <w:spacing w:before="123"/>
        <w:ind w:left="246"/>
        <w:rPr>
          <w:b/>
          <w:bCs/>
        </w:rPr>
      </w:pPr>
      <w:r w:rsidRPr="00AA214F">
        <w:rPr>
          <w:b/>
          <w:bCs/>
        </w:rPr>
        <w:t>Environmental Protections</w:t>
      </w:r>
    </w:p>
    <w:p w:rsidR="00A924A0" w:rsidRPr="00AA214F" w14:paraId="05FBE69F" w14:textId="77777777">
      <w:pPr>
        <w:pStyle w:val="BodyText"/>
        <w:ind w:left="246"/>
      </w:pPr>
      <w:r w:rsidRPr="00AA214F">
        <w:t>The authorized representative, on behalf of the applicant, certifies that the project will comply with environmental standards, including the following:</w:t>
      </w:r>
    </w:p>
    <w:p w:rsidR="00A924A0" w:rsidRPr="00AA214F" w14:paraId="05FBE6A0" w14:textId="77777777">
      <w:pPr>
        <w:pStyle w:val="ListParagraph"/>
        <w:numPr>
          <w:ilvl w:val="1"/>
          <w:numId w:val="7"/>
        </w:numPr>
        <w:tabs>
          <w:tab w:val="left" w:pos="1398"/>
          <w:tab w:val="left" w:pos="1399"/>
        </w:tabs>
        <w:ind w:right="398"/>
      </w:pPr>
      <w:r w:rsidRPr="00AA214F">
        <w:t>institution</w:t>
      </w:r>
      <w:r w:rsidRPr="00AA214F">
        <w:rPr>
          <w:spacing w:val="-6"/>
        </w:rPr>
        <w:t xml:space="preserve"> </w:t>
      </w:r>
      <w:r w:rsidRPr="00AA214F">
        <w:t>of</w:t>
      </w:r>
      <w:r w:rsidRPr="00AA214F">
        <w:rPr>
          <w:spacing w:val="-4"/>
        </w:rPr>
        <w:t xml:space="preserve"> </w:t>
      </w:r>
      <w:r w:rsidRPr="00AA214F">
        <w:t>environmental</w:t>
      </w:r>
      <w:r w:rsidRPr="00AA214F">
        <w:rPr>
          <w:spacing w:val="-5"/>
        </w:rPr>
        <w:t xml:space="preserve"> </w:t>
      </w:r>
      <w:r w:rsidRPr="00AA214F">
        <w:t>quality</w:t>
      </w:r>
      <w:r w:rsidRPr="00AA214F">
        <w:rPr>
          <w:spacing w:val="-5"/>
        </w:rPr>
        <w:t xml:space="preserve"> </w:t>
      </w:r>
      <w:r w:rsidRPr="00AA214F">
        <w:t>control</w:t>
      </w:r>
      <w:r w:rsidRPr="00AA214F">
        <w:rPr>
          <w:spacing w:val="-5"/>
        </w:rPr>
        <w:t xml:space="preserve"> </w:t>
      </w:r>
      <w:r w:rsidRPr="00AA214F">
        <w:t>measures</w:t>
      </w:r>
      <w:r w:rsidRPr="00AA214F">
        <w:rPr>
          <w:spacing w:val="-5"/>
        </w:rPr>
        <w:t xml:space="preserve"> </w:t>
      </w:r>
      <w:r w:rsidRPr="00AA214F">
        <w:t>under</w:t>
      </w:r>
      <w:r w:rsidRPr="00AA214F">
        <w:rPr>
          <w:spacing w:val="-6"/>
        </w:rPr>
        <w:t xml:space="preserve"> </w:t>
      </w:r>
      <w:r w:rsidRPr="00AA214F">
        <w:t>the</w:t>
      </w:r>
      <w:r w:rsidRPr="00AA214F">
        <w:rPr>
          <w:spacing w:val="-4"/>
        </w:rPr>
        <w:t xml:space="preserve"> </w:t>
      </w:r>
      <w:r w:rsidRPr="00AA214F">
        <w:t>National</w:t>
      </w:r>
      <w:r w:rsidRPr="00AA214F">
        <w:rPr>
          <w:spacing w:val="-5"/>
        </w:rPr>
        <w:t xml:space="preserve"> </w:t>
      </w:r>
      <w:r w:rsidRPr="00AA214F">
        <w:t xml:space="preserve">Environmental Policy Act of 1969, as amended (42 U.S.C. § 4321 </w:t>
      </w:r>
      <w:r w:rsidRPr="00AA214F">
        <w:rPr>
          <w:i/>
        </w:rPr>
        <w:t>et seq</w:t>
      </w:r>
      <w:r w:rsidRPr="00AA214F">
        <w:t>.) and Exec. Order No.</w:t>
      </w:r>
      <w:r w:rsidRPr="00AA214F">
        <w:rPr>
          <w:spacing w:val="-39"/>
        </w:rPr>
        <w:t xml:space="preserve"> </w:t>
      </w:r>
      <w:r w:rsidRPr="00AA214F">
        <w:t>11514;</w:t>
      </w:r>
    </w:p>
    <w:p w:rsidR="00A924A0" w:rsidRPr="00AA214F" w14:paraId="05FBE6A1" w14:textId="77777777">
      <w:pPr>
        <w:pStyle w:val="ListParagraph"/>
        <w:numPr>
          <w:ilvl w:val="1"/>
          <w:numId w:val="7"/>
        </w:numPr>
        <w:tabs>
          <w:tab w:val="left" w:pos="1398"/>
          <w:tab w:val="left" w:pos="1399"/>
        </w:tabs>
        <w:spacing w:before="144"/>
        <w:ind w:hanging="433"/>
      </w:pPr>
      <w:r w:rsidRPr="00AA214F">
        <w:t>notification of violating facilities pursuant to Exec. Order No.</w:t>
      </w:r>
      <w:r w:rsidRPr="00AA214F">
        <w:rPr>
          <w:spacing w:val="-8"/>
        </w:rPr>
        <w:t xml:space="preserve"> </w:t>
      </w:r>
      <w:r w:rsidRPr="00AA214F">
        <w:t>11738;</w:t>
      </w:r>
    </w:p>
    <w:p w:rsidR="00A924A0" w:rsidRPr="00AA214F" w14:paraId="05FBE6A2" w14:textId="77777777">
      <w:pPr>
        <w:pStyle w:val="ListParagraph"/>
        <w:numPr>
          <w:ilvl w:val="1"/>
          <w:numId w:val="7"/>
        </w:numPr>
        <w:tabs>
          <w:tab w:val="left" w:pos="1398"/>
          <w:tab w:val="left" w:pos="1399"/>
        </w:tabs>
        <w:spacing w:before="143"/>
        <w:ind w:right="465"/>
      </w:pPr>
      <w:r w:rsidRPr="00AA214F">
        <w:t>protection of wetlands pursuant to Exec. Order No. 11990, as amended by Exec. Order No.</w:t>
      </w:r>
      <w:r w:rsidRPr="00AA214F">
        <w:rPr>
          <w:spacing w:val="-1"/>
        </w:rPr>
        <w:t xml:space="preserve"> </w:t>
      </w:r>
      <w:r w:rsidRPr="00AA214F">
        <w:t>12608;</w:t>
      </w:r>
    </w:p>
    <w:p w:rsidR="00A924A0" w:rsidRPr="00AA214F" w14:paraId="05FBE6A3" w14:textId="77777777">
      <w:pPr>
        <w:pStyle w:val="ListParagraph"/>
        <w:numPr>
          <w:ilvl w:val="1"/>
          <w:numId w:val="7"/>
        </w:numPr>
        <w:tabs>
          <w:tab w:val="left" w:pos="1398"/>
          <w:tab w:val="left" w:pos="1399"/>
        </w:tabs>
        <w:spacing w:before="141"/>
        <w:ind w:right="359"/>
      </w:pPr>
      <w:r w:rsidRPr="00AA214F">
        <w:t>evaluation of flood hazards in floodplains in accordance with Exec. Order No. 11988, as amended (see Exec. Order No.</w:t>
      </w:r>
      <w:r w:rsidRPr="00AA214F">
        <w:rPr>
          <w:spacing w:val="-2"/>
        </w:rPr>
        <w:t xml:space="preserve"> </w:t>
      </w:r>
      <w:r w:rsidRPr="00AA214F">
        <w:t>12148);</w:t>
      </w:r>
    </w:p>
    <w:p w:rsidR="00A924A0" w:rsidRPr="00AA214F" w14:paraId="05FBE6A4" w14:textId="77777777">
      <w:pPr>
        <w:pStyle w:val="ListParagraph"/>
        <w:numPr>
          <w:ilvl w:val="1"/>
          <w:numId w:val="7"/>
        </w:numPr>
        <w:tabs>
          <w:tab w:val="left" w:pos="1398"/>
          <w:tab w:val="left" w:pos="1399"/>
        </w:tabs>
        <w:spacing w:before="144"/>
        <w:ind w:right="426"/>
      </w:pPr>
      <w:r w:rsidRPr="00AA214F">
        <w:t xml:space="preserve">assurance of project consistency with the approved state management program developed under the Coastal Zone Management Act of 1972, as amended (16 U.S.C. § 1451 </w:t>
      </w:r>
      <w:r w:rsidRPr="00AA214F">
        <w:rPr>
          <w:i/>
        </w:rPr>
        <w:t>et</w:t>
      </w:r>
      <w:r w:rsidRPr="00AA214F">
        <w:rPr>
          <w:i/>
          <w:spacing w:val="-1"/>
        </w:rPr>
        <w:t xml:space="preserve"> </w:t>
      </w:r>
      <w:r w:rsidRPr="00AA214F">
        <w:rPr>
          <w:i/>
        </w:rPr>
        <w:t>seq</w:t>
      </w:r>
      <w:r w:rsidRPr="00AA214F">
        <w:t>.);</w:t>
      </w:r>
    </w:p>
    <w:p w:rsidR="00A924A0" w:rsidRPr="00AA214F" w14:paraId="05FBE6A5" w14:textId="77777777">
      <w:pPr>
        <w:pStyle w:val="ListParagraph"/>
        <w:numPr>
          <w:ilvl w:val="1"/>
          <w:numId w:val="7"/>
        </w:numPr>
        <w:tabs>
          <w:tab w:val="left" w:pos="1398"/>
          <w:tab w:val="left" w:pos="1399"/>
        </w:tabs>
        <w:spacing w:before="143"/>
        <w:ind w:right="607"/>
      </w:pPr>
      <w:r w:rsidRPr="00AA214F">
        <w:t>conformity of federal actions to State (Clean Air) Implementation Plans under</w:t>
      </w:r>
      <w:r w:rsidRPr="00AA214F">
        <w:rPr>
          <w:spacing w:val="-37"/>
        </w:rPr>
        <w:t xml:space="preserve"> </w:t>
      </w:r>
      <w:r w:rsidRPr="00AA214F">
        <w:t xml:space="preserve">Section 176(c) of the Clean Air Act of 1955, as amended (42 U.S.C. § 7401 </w:t>
      </w:r>
      <w:r w:rsidRPr="00AA214F">
        <w:rPr>
          <w:i/>
        </w:rPr>
        <w:t>et</w:t>
      </w:r>
      <w:r w:rsidRPr="00AA214F">
        <w:rPr>
          <w:i/>
          <w:spacing w:val="-20"/>
        </w:rPr>
        <w:t xml:space="preserve"> </w:t>
      </w:r>
      <w:r w:rsidRPr="00AA214F">
        <w:rPr>
          <w:i/>
        </w:rPr>
        <w:t>seq</w:t>
      </w:r>
      <w:r w:rsidRPr="00AA214F">
        <w:t>.);</w:t>
      </w:r>
    </w:p>
    <w:p w:rsidR="00A924A0" w:rsidRPr="00AA214F" w14:paraId="05FBE6A6" w14:textId="77777777">
      <w:pPr>
        <w:pStyle w:val="ListParagraph"/>
        <w:numPr>
          <w:ilvl w:val="1"/>
          <w:numId w:val="7"/>
        </w:numPr>
        <w:tabs>
          <w:tab w:val="left" w:pos="1398"/>
          <w:tab w:val="left" w:pos="1399"/>
        </w:tabs>
        <w:spacing w:before="143"/>
        <w:ind w:right="453"/>
      </w:pPr>
      <w:r w:rsidRPr="00AA214F">
        <w:t>protection</w:t>
      </w:r>
      <w:r w:rsidRPr="00AA214F">
        <w:rPr>
          <w:spacing w:val="-5"/>
        </w:rPr>
        <w:t xml:space="preserve"> </w:t>
      </w:r>
      <w:r w:rsidRPr="00AA214F">
        <w:t>of</w:t>
      </w:r>
      <w:r w:rsidRPr="00AA214F">
        <w:rPr>
          <w:spacing w:val="-2"/>
        </w:rPr>
        <w:t xml:space="preserve"> </w:t>
      </w:r>
      <w:r w:rsidRPr="00AA214F">
        <w:t>underground</w:t>
      </w:r>
      <w:r w:rsidRPr="00AA214F">
        <w:rPr>
          <w:spacing w:val="-4"/>
        </w:rPr>
        <w:t xml:space="preserve"> </w:t>
      </w:r>
      <w:r w:rsidRPr="00AA214F">
        <w:t>sources</w:t>
      </w:r>
      <w:r w:rsidRPr="00AA214F">
        <w:rPr>
          <w:spacing w:val="-3"/>
        </w:rPr>
        <w:t xml:space="preserve"> </w:t>
      </w:r>
      <w:r w:rsidRPr="00AA214F">
        <w:t>of</w:t>
      </w:r>
      <w:r w:rsidRPr="00AA214F">
        <w:rPr>
          <w:spacing w:val="-3"/>
        </w:rPr>
        <w:t xml:space="preserve"> </w:t>
      </w:r>
      <w:r w:rsidRPr="00AA214F">
        <w:t>drinking</w:t>
      </w:r>
      <w:r w:rsidRPr="00AA214F">
        <w:rPr>
          <w:spacing w:val="-3"/>
        </w:rPr>
        <w:t xml:space="preserve"> </w:t>
      </w:r>
      <w:r w:rsidRPr="00AA214F">
        <w:t>water</w:t>
      </w:r>
      <w:r w:rsidRPr="00AA214F">
        <w:rPr>
          <w:spacing w:val="-4"/>
        </w:rPr>
        <w:t xml:space="preserve"> </w:t>
      </w:r>
      <w:r w:rsidRPr="00AA214F">
        <w:t>under</w:t>
      </w:r>
      <w:r w:rsidRPr="00AA214F">
        <w:rPr>
          <w:spacing w:val="-5"/>
        </w:rPr>
        <w:t xml:space="preserve"> </w:t>
      </w:r>
      <w:r w:rsidRPr="00AA214F">
        <w:t>the</w:t>
      </w:r>
      <w:r w:rsidRPr="00AA214F">
        <w:rPr>
          <w:spacing w:val="-4"/>
        </w:rPr>
        <w:t xml:space="preserve"> </w:t>
      </w:r>
      <w:r w:rsidRPr="00AA214F">
        <w:t>Safe</w:t>
      </w:r>
      <w:r w:rsidRPr="00AA214F">
        <w:rPr>
          <w:spacing w:val="-4"/>
        </w:rPr>
        <w:t xml:space="preserve"> </w:t>
      </w:r>
      <w:r w:rsidRPr="00AA214F">
        <w:t>Drinking</w:t>
      </w:r>
      <w:r w:rsidRPr="00AA214F">
        <w:rPr>
          <w:spacing w:val="-4"/>
        </w:rPr>
        <w:t xml:space="preserve"> </w:t>
      </w:r>
      <w:r w:rsidRPr="00AA214F">
        <w:t>Water</w:t>
      </w:r>
      <w:r w:rsidRPr="00AA214F">
        <w:rPr>
          <w:spacing w:val="-4"/>
        </w:rPr>
        <w:t xml:space="preserve"> </w:t>
      </w:r>
      <w:r w:rsidRPr="00AA214F">
        <w:t xml:space="preserve">Act of 1974, as amended (42 U.S.C. § 300f </w:t>
      </w:r>
      <w:r w:rsidRPr="00AA214F">
        <w:rPr>
          <w:i/>
        </w:rPr>
        <w:t>et seq</w:t>
      </w:r>
      <w:r w:rsidRPr="00AA214F">
        <w:t>.);</w:t>
      </w:r>
      <w:r w:rsidRPr="00AA214F">
        <w:rPr>
          <w:spacing w:val="-4"/>
        </w:rPr>
        <w:t xml:space="preserve"> </w:t>
      </w:r>
      <w:r w:rsidRPr="00AA214F">
        <w:t>and</w:t>
      </w:r>
    </w:p>
    <w:p w:rsidR="00A924A0" w:rsidRPr="00AA214F" w14:paraId="05FBE6A7" w14:textId="77777777">
      <w:pPr>
        <w:pStyle w:val="ListParagraph"/>
        <w:numPr>
          <w:ilvl w:val="1"/>
          <w:numId w:val="7"/>
        </w:numPr>
        <w:tabs>
          <w:tab w:val="left" w:pos="1398"/>
          <w:tab w:val="left" w:pos="1399"/>
        </w:tabs>
        <w:spacing w:before="144"/>
        <w:ind w:right="982"/>
      </w:pPr>
      <w:r w:rsidRPr="00AA214F">
        <w:t>protection of endangered species under the Endangered Species Act of 1973, as amended (16 U.S.C. §</w:t>
      </w:r>
      <w:r w:rsidRPr="00AA214F">
        <w:rPr>
          <w:spacing w:val="-3"/>
        </w:rPr>
        <w:t xml:space="preserve"> </w:t>
      </w:r>
      <w:r w:rsidRPr="00AA214F">
        <w:t>1531-1543).</w:t>
      </w:r>
    </w:p>
    <w:p w:rsidR="00A924A0" w:rsidRPr="00AA214F" w14:paraId="05FBE6A8" w14:textId="77777777">
      <w:pPr>
        <w:pStyle w:val="BodyText"/>
        <w:spacing w:before="143"/>
        <w:ind w:right="518" w:hanging="10"/>
      </w:pPr>
      <w:r w:rsidRPr="00AA214F">
        <w:t xml:space="preserve">The authorized representative, on behalf of the applicant, certifies that the project will comply with the Wild and Scenic Rivers Act of 1968, as amended (16 U.S.C. § 1271 </w:t>
      </w:r>
      <w:r w:rsidRPr="00AA214F">
        <w:rPr>
          <w:i/>
        </w:rPr>
        <w:t>et seq</w:t>
      </w:r>
      <w:r w:rsidRPr="00AA214F">
        <w:t>.), related to protecting components or potential components of the national wild and scenic rivers system.</w:t>
      </w:r>
    </w:p>
    <w:p w:rsidR="00A924A0" w:rsidRPr="00AA214F" w14:paraId="05FBE6A9" w14:textId="77777777">
      <w:pPr>
        <w:pStyle w:val="BodyText"/>
        <w:spacing w:before="142"/>
        <w:ind w:right="299" w:hanging="10"/>
      </w:pPr>
      <w:r w:rsidRPr="00AA214F">
        <w:t xml:space="preserve">The authorized representative, on behalf of the applicant, certifies that the applicant will comply with the flood insurance purchase requirements of the Flood Disaster Protection Act of 1973, as amended (42 U.S.C. § 4001 </w:t>
      </w:r>
      <w:r w:rsidRPr="00AA214F">
        <w:rPr>
          <w:i/>
        </w:rPr>
        <w:t>et seq</w:t>
      </w:r>
      <w:r w:rsidRPr="00AA214F">
        <w:t>.), which requires recipients in a special flood hazard area to participate in the program and to purchase flood insurance if the total cost of insurable construction and acquisition is $10,000 or more, or as otherwise designated.</w:t>
      </w:r>
    </w:p>
    <w:p w:rsidR="00A924A0" w:rsidRPr="00AA214F" w14:paraId="05FBE6AA" w14:textId="77777777">
      <w:pPr>
        <w:pStyle w:val="BodyText"/>
        <w:spacing w:before="143"/>
        <w:ind w:left="246"/>
        <w:rPr>
          <w:b/>
          <w:bCs/>
        </w:rPr>
      </w:pPr>
      <w:r w:rsidRPr="00AA214F">
        <w:rPr>
          <w:b/>
          <w:bCs/>
        </w:rPr>
        <w:t>Research on Human Subjects</w:t>
      </w:r>
    </w:p>
    <w:p w:rsidR="00A924A0" w:rsidRPr="00AA214F" w14:paraId="05FBE6AB" w14:textId="77777777">
      <w:pPr>
        <w:pStyle w:val="BodyText"/>
        <w:ind w:left="246" w:right="284"/>
      </w:pPr>
      <w:r w:rsidRPr="00AA214F">
        <w:t>The authorized representative, on behalf of the applicant, certifies that the project will comply with 45</w:t>
      </w:r>
      <w:r w:rsidRPr="00AA214F">
        <w:rPr>
          <w:spacing w:val="-4"/>
        </w:rPr>
        <w:t xml:space="preserve"> </w:t>
      </w:r>
      <w:r w:rsidRPr="00AA214F">
        <w:t>C.F.R.</w:t>
      </w:r>
      <w:r w:rsidRPr="00AA214F">
        <w:rPr>
          <w:spacing w:val="-3"/>
        </w:rPr>
        <w:t xml:space="preserve"> </w:t>
      </w:r>
      <w:r w:rsidRPr="00AA214F">
        <w:t>part</w:t>
      </w:r>
      <w:r w:rsidRPr="00AA214F">
        <w:rPr>
          <w:spacing w:val="-4"/>
        </w:rPr>
        <w:t xml:space="preserve"> </w:t>
      </w:r>
      <w:r w:rsidRPr="00AA214F">
        <w:t>46</w:t>
      </w:r>
      <w:r w:rsidRPr="00AA214F">
        <w:rPr>
          <w:spacing w:val="-4"/>
        </w:rPr>
        <w:t xml:space="preserve"> </w:t>
      </w:r>
      <w:r w:rsidRPr="00AA214F">
        <w:t>regarding</w:t>
      </w:r>
      <w:r w:rsidRPr="00AA214F">
        <w:rPr>
          <w:spacing w:val="-3"/>
        </w:rPr>
        <w:t xml:space="preserve"> </w:t>
      </w:r>
      <w:r w:rsidRPr="00AA214F">
        <w:t>the</w:t>
      </w:r>
      <w:r w:rsidRPr="00AA214F">
        <w:rPr>
          <w:spacing w:val="-4"/>
        </w:rPr>
        <w:t xml:space="preserve"> </w:t>
      </w:r>
      <w:r w:rsidRPr="00AA214F">
        <w:t>protection</w:t>
      </w:r>
      <w:r w:rsidRPr="00AA214F">
        <w:rPr>
          <w:spacing w:val="-4"/>
        </w:rPr>
        <w:t xml:space="preserve"> </w:t>
      </w:r>
      <w:r w:rsidRPr="00AA214F">
        <w:t>of</w:t>
      </w:r>
      <w:r w:rsidRPr="00AA214F">
        <w:rPr>
          <w:spacing w:val="-3"/>
        </w:rPr>
        <w:t xml:space="preserve"> </w:t>
      </w:r>
      <w:r w:rsidRPr="00AA214F">
        <w:t>human</w:t>
      </w:r>
      <w:r w:rsidRPr="00AA214F">
        <w:rPr>
          <w:spacing w:val="-2"/>
        </w:rPr>
        <w:t xml:space="preserve"> </w:t>
      </w:r>
      <w:r w:rsidRPr="00AA214F">
        <w:t>subjects</w:t>
      </w:r>
      <w:r w:rsidRPr="00AA214F">
        <w:rPr>
          <w:spacing w:val="-3"/>
        </w:rPr>
        <w:t xml:space="preserve"> </w:t>
      </w:r>
      <w:r w:rsidRPr="00AA214F">
        <w:t>involved</w:t>
      </w:r>
      <w:r w:rsidRPr="00AA214F">
        <w:rPr>
          <w:spacing w:val="-3"/>
        </w:rPr>
        <w:t xml:space="preserve"> </w:t>
      </w:r>
      <w:r w:rsidRPr="00AA214F">
        <w:t>in</w:t>
      </w:r>
      <w:r w:rsidRPr="00AA214F">
        <w:rPr>
          <w:spacing w:val="-1"/>
        </w:rPr>
        <w:t xml:space="preserve"> </w:t>
      </w:r>
      <w:r w:rsidRPr="00AA214F">
        <w:t>research,</w:t>
      </w:r>
      <w:r w:rsidRPr="00AA214F">
        <w:rPr>
          <w:spacing w:val="-3"/>
        </w:rPr>
        <w:t xml:space="preserve"> </w:t>
      </w:r>
      <w:r w:rsidRPr="00AA214F">
        <w:t>development,</w:t>
      </w:r>
      <w:r w:rsidRPr="00AA214F">
        <w:rPr>
          <w:spacing w:val="-3"/>
        </w:rPr>
        <w:t xml:space="preserve"> </w:t>
      </w:r>
      <w:r w:rsidRPr="00AA214F">
        <w:t>and related activities supported by this award of</w:t>
      </w:r>
      <w:r w:rsidRPr="00AA214F">
        <w:rPr>
          <w:spacing w:val="-3"/>
        </w:rPr>
        <w:t xml:space="preserve"> </w:t>
      </w:r>
      <w:r w:rsidRPr="00AA214F">
        <w:t>assistance.</w:t>
      </w:r>
    </w:p>
    <w:p w:rsidR="00A924A0" w:rsidRPr="00AA214F" w14:paraId="05FBE6AC" w14:textId="77777777">
      <w:pPr>
        <w:pStyle w:val="BodyText"/>
        <w:spacing w:before="121"/>
        <w:ind w:left="246"/>
        <w:rPr>
          <w:b/>
          <w:bCs/>
        </w:rPr>
      </w:pPr>
      <w:r w:rsidRPr="00AA214F">
        <w:rPr>
          <w:b/>
          <w:bCs/>
        </w:rPr>
        <w:t>Research on Animal Subjects</w:t>
      </w:r>
    </w:p>
    <w:p w:rsidR="00A924A0" w:rsidRPr="00AA214F" w14:paraId="05FBE6AD" w14:textId="77777777">
      <w:pPr>
        <w:pStyle w:val="BodyText"/>
        <w:spacing w:before="118"/>
        <w:ind w:right="445" w:hanging="10"/>
      </w:pPr>
      <w:r w:rsidRPr="00AA214F">
        <w:t xml:space="preserve">The authorized representative, on behalf of the applicant, certifies that the project will comply with the Laboratory Animal Welfare Act of 1966, as amended (7 U.S.C. § 2131 </w:t>
      </w:r>
      <w:r w:rsidRPr="00AA214F">
        <w:rPr>
          <w:i/>
        </w:rPr>
        <w:t>et seq.</w:t>
      </w:r>
      <w:r w:rsidRPr="00AA214F">
        <w:t xml:space="preserve">) pertaining to the care, handling, and treatment of warm-blooded animals held for research, teaching, or other </w:t>
      </w:r>
      <w:r w:rsidRPr="00AA214F">
        <w:t>activities supported by this award of assistance.</w:t>
      </w:r>
    </w:p>
    <w:p w:rsidR="00A924A0" w:rsidRPr="00AA214F" w14:paraId="05FBE6AE" w14:textId="77777777">
      <w:pPr>
        <w:pStyle w:val="BodyText"/>
        <w:spacing w:before="144"/>
        <w:ind w:left="261" w:right="617" w:hanging="15"/>
      </w:pPr>
      <w:r w:rsidRPr="00AA214F">
        <w:t>For further information on these certifications, contact IMLS, 955 L’Enfant Plaza North, SW, Suite 4000, Washington, DC, 20024-2135, or call 202-653-IMLS (4657).</w:t>
      </w:r>
    </w:p>
    <w:p w:rsidR="00A924A0" w:rsidRPr="00AA214F" w:rsidP="00D77DCF" w14:paraId="05FBE6B0" w14:textId="1BEA4C1A">
      <w:pPr>
        <w:pStyle w:val="Heading1"/>
        <w:rPr>
          <w:sz w:val="40"/>
          <w:szCs w:val="40"/>
        </w:rPr>
      </w:pPr>
      <w:bookmarkStart w:id="135" w:name="Appendix_Two_–_Required_Federal_Systems"/>
      <w:bookmarkStart w:id="136" w:name="_Toc157673510"/>
      <w:bookmarkEnd w:id="135"/>
      <w:r w:rsidRPr="00AA214F">
        <w:rPr>
          <w:sz w:val="40"/>
          <w:szCs w:val="40"/>
        </w:rPr>
        <w:t xml:space="preserve">Appendix Two – </w:t>
      </w:r>
      <w:r w:rsidRPr="00AA214F" w:rsidR="003B51D9">
        <w:rPr>
          <w:sz w:val="40"/>
          <w:szCs w:val="40"/>
        </w:rPr>
        <w:t>Guidance for Required Registrations</w:t>
      </w:r>
      <w:bookmarkEnd w:id="136"/>
    </w:p>
    <w:p w:rsidR="00A924A0" w:rsidRPr="00AA214F" w:rsidP="00D77DCF" w14:paraId="05FBE6B1" w14:textId="24F5BD69">
      <w:pPr>
        <w:pStyle w:val="BodyText"/>
        <w:rPr>
          <w:sz w:val="32"/>
          <w:szCs w:val="32"/>
        </w:rPr>
      </w:pPr>
      <w:bookmarkStart w:id="137" w:name="Getting_a_D-U-N-S®_Number"/>
      <w:bookmarkStart w:id="138" w:name="_bookmark28"/>
      <w:bookmarkEnd w:id="137"/>
      <w:bookmarkEnd w:id="138"/>
      <w:r w:rsidRPr="00AA214F">
        <w:rPr>
          <w:sz w:val="32"/>
          <w:szCs w:val="32"/>
        </w:rPr>
        <w:t>Acquiring a Unique Entity Identifier</w:t>
      </w:r>
    </w:p>
    <w:p w:rsidR="007B3D86" w:rsidRPr="00AA214F" w14:paraId="3992CF4A" w14:textId="77777777">
      <w:pPr>
        <w:pStyle w:val="BodyText"/>
        <w:ind w:right="450" w:hanging="9"/>
      </w:pPr>
      <w:r w:rsidRPr="00AA214F">
        <w:t>The Unique Entity Identifier (UEI) has replaced the D-U-N-S® Number and is requested in, and assigned by, the System for Award Management (SAM). Applicants with active SAM registrations can find their assigned UEI in their SAM records. Applicants without active SAM registrations will receive a UEI when they register in SAM. For more information about the UEI, visit gsa.gov/</w:t>
      </w:r>
      <w:r w:rsidRPr="00AA214F">
        <w:t>entityid</w:t>
      </w:r>
      <w:r w:rsidRPr="00AA214F">
        <w:t>.</w:t>
      </w:r>
    </w:p>
    <w:p w:rsidR="00A924A0" w:rsidRPr="00AA214F" w14:paraId="05FBE6B4" w14:textId="136A94F9">
      <w:pPr>
        <w:pStyle w:val="BodyText"/>
        <w:spacing w:before="141"/>
        <w:ind w:left="249"/>
      </w:pPr>
    </w:p>
    <w:p w:rsidR="00A924A0" w:rsidRPr="00AA214F" w:rsidP="001C797E" w14:paraId="05FBE6B5" w14:textId="77777777">
      <w:pPr>
        <w:pStyle w:val="BodyText"/>
        <w:rPr>
          <w:sz w:val="32"/>
          <w:szCs w:val="32"/>
        </w:rPr>
      </w:pPr>
      <w:bookmarkStart w:id="139" w:name="Registering_for_SAM"/>
      <w:bookmarkStart w:id="140" w:name="_bookmark29"/>
      <w:bookmarkEnd w:id="139"/>
      <w:bookmarkEnd w:id="140"/>
      <w:r w:rsidRPr="00AA214F">
        <w:rPr>
          <w:sz w:val="32"/>
          <w:szCs w:val="32"/>
        </w:rPr>
        <w:t>Registering for SAM</w:t>
      </w:r>
    </w:p>
    <w:p w:rsidR="00A924A0" w:rsidRPr="00AA214F" w14:paraId="05FBE6B6" w14:textId="505651BB">
      <w:pPr>
        <w:pStyle w:val="BodyText"/>
        <w:ind w:right="431" w:hanging="10"/>
        <w:jc w:val="both"/>
      </w:pPr>
      <w:r w:rsidRPr="00AA214F">
        <w:t>The System for Award Management (SAM) is a federal repository that centralizes information about grant</w:t>
      </w:r>
      <w:r w:rsidRPr="00AA214F">
        <w:rPr>
          <w:spacing w:val="-4"/>
        </w:rPr>
        <w:t xml:space="preserve"> </w:t>
      </w:r>
      <w:r w:rsidRPr="00AA214F">
        <w:t>applicants</w:t>
      </w:r>
      <w:r w:rsidRPr="00AA214F">
        <w:rPr>
          <w:spacing w:val="-3"/>
        </w:rPr>
        <w:t xml:space="preserve"> </w:t>
      </w:r>
      <w:r w:rsidRPr="00AA214F">
        <w:t>and</w:t>
      </w:r>
      <w:r w:rsidRPr="00AA214F">
        <w:rPr>
          <w:spacing w:val="-3"/>
        </w:rPr>
        <w:t xml:space="preserve"> </w:t>
      </w:r>
      <w:r w:rsidRPr="00AA214F" w:rsidR="007B3D86">
        <w:t>awardees</w:t>
      </w:r>
      <w:r w:rsidRPr="00AA214F" w:rsidR="007B3D86">
        <w:rPr>
          <w:spacing w:val="-2"/>
        </w:rPr>
        <w:t xml:space="preserve"> </w:t>
      </w:r>
      <w:r w:rsidRPr="00AA214F">
        <w:t>and</w:t>
      </w:r>
      <w:r w:rsidRPr="00AA214F">
        <w:rPr>
          <w:spacing w:val="-3"/>
        </w:rPr>
        <w:t xml:space="preserve"> </w:t>
      </w:r>
      <w:r w:rsidRPr="00AA214F">
        <w:t>is</w:t>
      </w:r>
      <w:r w:rsidRPr="00AA214F">
        <w:rPr>
          <w:spacing w:val="-4"/>
        </w:rPr>
        <w:t xml:space="preserve"> </w:t>
      </w:r>
      <w:r w:rsidRPr="00AA214F">
        <w:t>free</w:t>
      </w:r>
      <w:r w:rsidRPr="00AA214F">
        <w:rPr>
          <w:spacing w:val="-3"/>
        </w:rPr>
        <w:t xml:space="preserve"> </w:t>
      </w:r>
      <w:r w:rsidRPr="00AA214F">
        <w:t>to</w:t>
      </w:r>
      <w:r w:rsidRPr="00AA214F">
        <w:rPr>
          <w:spacing w:val="-3"/>
        </w:rPr>
        <w:t xml:space="preserve"> </w:t>
      </w:r>
      <w:r w:rsidRPr="00AA214F">
        <w:t>all</w:t>
      </w:r>
      <w:r w:rsidRPr="00AA214F">
        <w:rPr>
          <w:spacing w:val="-3"/>
        </w:rPr>
        <w:t xml:space="preserve"> </w:t>
      </w:r>
      <w:r w:rsidRPr="00AA214F">
        <w:t>users.</w:t>
      </w:r>
      <w:r w:rsidRPr="00AA214F">
        <w:rPr>
          <w:spacing w:val="-2"/>
        </w:rPr>
        <w:t xml:space="preserve"> </w:t>
      </w:r>
      <w:r w:rsidRPr="00AA214F" w:rsidR="007B3D86">
        <w:t>Applicants</w:t>
      </w:r>
      <w:r w:rsidRPr="00AA214F" w:rsidR="007B3D86">
        <w:rPr>
          <w:spacing w:val="-3"/>
        </w:rPr>
        <w:t xml:space="preserve"> </w:t>
      </w:r>
      <w:r w:rsidRPr="00AA214F">
        <w:t>must</w:t>
      </w:r>
      <w:r w:rsidRPr="00AA214F">
        <w:rPr>
          <w:spacing w:val="-2"/>
        </w:rPr>
        <w:t xml:space="preserve"> </w:t>
      </w:r>
      <w:r w:rsidRPr="00AA214F">
        <w:t>be</w:t>
      </w:r>
      <w:r w:rsidRPr="00AA214F">
        <w:rPr>
          <w:spacing w:val="-3"/>
        </w:rPr>
        <w:t xml:space="preserve"> </w:t>
      </w:r>
      <w:r w:rsidRPr="00AA214F">
        <w:t>registered</w:t>
      </w:r>
      <w:r w:rsidRPr="00AA214F">
        <w:rPr>
          <w:spacing w:val="-2"/>
        </w:rPr>
        <w:t xml:space="preserve"> </w:t>
      </w:r>
      <w:r w:rsidRPr="00AA214F">
        <w:t>with</w:t>
      </w:r>
      <w:r w:rsidRPr="00AA214F">
        <w:rPr>
          <w:spacing w:val="-3"/>
        </w:rPr>
        <w:t xml:space="preserve"> </w:t>
      </w:r>
      <w:r w:rsidRPr="00AA214F">
        <w:t>SAM</w:t>
      </w:r>
      <w:r w:rsidRPr="00AA214F">
        <w:rPr>
          <w:spacing w:val="-3"/>
        </w:rPr>
        <w:t xml:space="preserve"> </w:t>
      </w:r>
      <w:r w:rsidRPr="00AA214F">
        <w:t>before</w:t>
      </w:r>
      <w:r w:rsidRPr="00AA214F">
        <w:rPr>
          <w:spacing w:val="-4"/>
        </w:rPr>
        <w:t xml:space="preserve"> </w:t>
      </w:r>
      <w:r w:rsidRPr="00AA214F">
        <w:t>register</w:t>
      </w:r>
      <w:r w:rsidRPr="00AA214F" w:rsidR="007B3D86">
        <w:t>ing</w:t>
      </w:r>
      <w:r w:rsidRPr="00AA214F">
        <w:t xml:space="preserve"> with Grants.gov. </w:t>
      </w:r>
      <w:hyperlink r:id="rId25">
        <w:r w:rsidRPr="00AA214F">
          <w:rPr>
            <w:color w:val="0562C1"/>
            <w:u w:val="single" w:color="0562C1"/>
          </w:rPr>
          <w:t>Click here</w:t>
        </w:r>
        <w:r w:rsidRPr="00AA214F" w:rsidR="007B3D86">
          <w:rPr>
            <w:color w:val="0562C1"/>
            <w:u w:val="single" w:color="0562C1"/>
          </w:rPr>
          <w:t xml:space="preserve"> to learn how to check on an organizations’ registration status in SAM. </w:t>
        </w:r>
        <w:r w:rsidRPr="00AA214F">
          <w:rPr>
            <w:color w:val="0562C1"/>
          </w:rPr>
          <w:t xml:space="preserve"> </w:t>
        </w:r>
      </w:hyperlink>
    </w:p>
    <w:p w:rsidR="00A924A0" w:rsidRPr="00AA214F" w14:paraId="05FBE6B7" w14:textId="5139A096">
      <w:pPr>
        <w:pStyle w:val="BodyText"/>
        <w:spacing w:before="144"/>
        <w:ind w:right="690" w:hanging="10"/>
      </w:pPr>
      <w:r w:rsidRPr="00AA214F">
        <w:t xml:space="preserve">Representatives of organizations that must register with SAM for the first time must begin by creating a SAM user account through </w:t>
      </w:r>
      <w:hyperlink r:id="rId26">
        <w:r w:rsidRPr="00AA214F" w:rsidR="007B3D86">
          <w:rPr>
            <w:color w:val="0562C1"/>
            <w:u w:val="single" w:color="0562C1"/>
          </w:rPr>
          <w:t>L</w:t>
        </w:r>
        <w:r w:rsidRPr="00AA214F">
          <w:rPr>
            <w:color w:val="0562C1"/>
            <w:u w:val="single" w:color="0562C1"/>
          </w:rPr>
          <w:t>ogin.gov</w:t>
        </w:r>
        <w:r w:rsidRPr="00AA214F">
          <w:t xml:space="preserve">. </w:t>
        </w:r>
      </w:hyperlink>
      <w:hyperlink r:id="rId27">
        <w:r w:rsidRPr="00AA214F">
          <w:rPr>
            <w:color w:val="0562C1"/>
            <w:u w:val="single" w:color="0562C1"/>
          </w:rPr>
          <w:t xml:space="preserve">Click here to </w:t>
        </w:r>
        <w:r w:rsidRPr="00AA214F" w:rsidR="007B3D86">
          <w:rPr>
            <w:color w:val="0562C1"/>
            <w:u w:val="single" w:color="0562C1"/>
          </w:rPr>
          <w:t xml:space="preserve">learn how to create a secure Login.gov account. </w:t>
        </w:r>
      </w:hyperlink>
      <w:r w:rsidRPr="00AA214F">
        <w:t xml:space="preserve">Then proceed to the </w:t>
      </w:r>
      <w:hyperlink r:id="rId28" w:history="1">
        <w:r w:rsidRPr="00AA214F" w:rsidR="007B3D86">
          <w:rPr>
            <w:rStyle w:val="Hyperlink"/>
          </w:rPr>
          <w:t xml:space="preserve">SAM </w:t>
        </w:r>
        <w:r w:rsidRPr="00AA214F">
          <w:rPr>
            <w:rStyle w:val="Hyperlink"/>
          </w:rPr>
          <w:t>registration process</w:t>
        </w:r>
      </w:hyperlink>
      <w:r w:rsidRPr="00AA214F">
        <w:t>.</w:t>
      </w:r>
    </w:p>
    <w:p w:rsidR="00A924A0" w:rsidRPr="00AA214F" w14:paraId="05FBE6B8" w14:textId="2AD26EB7">
      <w:pPr>
        <w:pStyle w:val="BodyText"/>
        <w:spacing w:before="143"/>
        <w:ind w:right="753" w:hanging="10"/>
      </w:pPr>
      <w:r w:rsidRPr="00AA214F">
        <w:t>We recommend that you allow several weeks to complete your SAM.</w:t>
      </w:r>
    </w:p>
    <w:p w:rsidR="007B3D86" w:rsidRPr="00AA214F" w14:paraId="5E32202B" w14:textId="77777777">
      <w:pPr>
        <w:pStyle w:val="BodyText"/>
        <w:spacing w:before="143"/>
        <w:ind w:right="289" w:hanging="10"/>
      </w:pPr>
      <w:r w:rsidRPr="00AA214F">
        <w:t xml:space="preserve">Each applicant and awardee must maintain an active SAM registration with current information at all times during which it has an active award or an application under consideration by IMLS. IMLS may not make an award to an applicant until the applicant has complied with all applicable Unique Entity Identifier and SAM requirements and, if an applicant has not fully complied with the requirements by the time IMLS is ready to make a federal award, IMLS may determine that the applicant is not qualified to receive a federal award and use that determination as a basis for making an award to another applicant. </w:t>
      </w:r>
    </w:p>
    <w:p w:rsidR="00A924A0" w:rsidRPr="00AA214F" w14:paraId="05FBE6B9" w14:textId="007359AA">
      <w:pPr>
        <w:pStyle w:val="BodyText"/>
        <w:spacing w:before="143"/>
        <w:ind w:right="289" w:hanging="10"/>
      </w:pPr>
      <w:r w:rsidRPr="00AA214F">
        <w:t xml:space="preserve">Applicants and awardees </w:t>
      </w:r>
      <w:r w:rsidRPr="00AA214F" w:rsidR="00F377EF">
        <w:t xml:space="preserve">must renew </w:t>
      </w:r>
      <w:r w:rsidRPr="00AA214F">
        <w:t xml:space="preserve">their </w:t>
      </w:r>
      <w:r w:rsidRPr="00AA214F" w:rsidR="00F377EF">
        <w:t>registration</w:t>
      </w:r>
      <w:r w:rsidRPr="00AA214F">
        <w:t>s</w:t>
      </w:r>
      <w:r w:rsidRPr="00AA214F" w:rsidR="00F377EF">
        <w:t xml:space="preserve"> in SAM at least every 12 months—and sooner if </w:t>
      </w:r>
      <w:r w:rsidRPr="00AA214F">
        <w:t xml:space="preserve">their </w:t>
      </w:r>
      <w:r w:rsidRPr="00AA214F" w:rsidR="00F377EF">
        <w:t xml:space="preserve">information changes. An expired registration will prevent </w:t>
      </w:r>
      <w:r w:rsidRPr="00AA214F">
        <w:t xml:space="preserve">an organization </w:t>
      </w:r>
      <w:r w:rsidRPr="00AA214F" w:rsidR="00F377EF">
        <w:t>from submitting applications via Grants.gov and receiving awards or payments. Grant payments will be made to the bank account that is associated with your SAM registration.</w:t>
      </w:r>
    </w:p>
    <w:p w:rsidR="00A924A0" w:rsidRPr="00AA214F" w:rsidP="00D77DCF" w14:paraId="05FBE6BA" w14:textId="77777777">
      <w:pPr>
        <w:pStyle w:val="BodyText"/>
        <w:rPr>
          <w:sz w:val="32"/>
          <w:szCs w:val="32"/>
        </w:rPr>
      </w:pPr>
      <w:bookmarkStart w:id="141" w:name="Registering_for_Grants.gov"/>
      <w:bookmarkStart w:id="142" w:name="_bookmark30"/>
      <w:bookmarkEnd w:id="141"/>
      <w:bookmarkEnd w:id="142"/>
      <w:r w:rsidRPr="00AA214F">
        <w:rPr>
          <w:sz w:val="32"/>
          <w:szCs w:val="32"/>
        </w:rPr>
        <w:t>Registering for Grants.gov</w:t>
      </w:r>
    </w:p>
    <w:p w:rsidR="00A924A0" w:rsidRPr="00AA214F" w14:paraId="05FBE6BB" w14:textId="0016EFFA">
      <w:pPr>
        <w:pStyle w:val="BodyText"/>
        <w:ind w:right="259" w:hanging="10"/>
      </w:pPr>
      <w:r w:rsidRPr="00AA214F">
        <w:t xml:space="preserve">Grants.gov is a website owned and operated by the Federal </w:t>
      </w:r>
      <w:r w:rsidRPr="00AA214F" w:rsidR="007B3D86">
        <w:t xml:space="preserve">Government </w:t>
      </w:r>
      <w:r w:rsidRPr="00AA214F">
        <w:t xml:space="preserve">and is free to all users. Applicants must register with Grants.gov before submitting an application to IMLS. </w:t>
      </w:r>
      <w:hyperlink r:id="rId29">
        <w:r w:rsidRPr="00AA214F">
          <w:rPr>
            <w:color w:val="0562C1"/>
            <w:u w:val="single" w:color="0562C1"/>
          </w:rPr>
          <w:t>Click here to learn</w:t>
        </w:r>
      </w:hyperlink>
      <w:r w:rsidRPr="00AA214F">
        <w:rPr>
          <w:color w:val="0562C1"/>
        </w:rPr>
        <w:t xml:space="preserve"> </w:t>
      </w:r>
      <w:hyperlink r:id="rId29">
        <w:r w:rsidRPr="00AA214F">
          <w:rPr>
            <w:color w:val="0562C1"/>
            <w:u w:val="single" w:color="0562C1"/>
          </w:rPr>
          <w:t>more about the multistep registration process</w:t>
        </w:r>
      </w:hyperlink>
      <w:hyperlink r:id="rId30">
        <w:r w:rsidRPr="00AA214F">
          <w:t xml:space="preserve">. </w:t>
        </w:r>
      </w:hyperlink>
      <w:r w:rsidRPr="00AA214F">
        <w:t xml:space="preserve">Applicants should make sure that the information associated with </w:t>
      </w:r>
      <w:r w:rsidRPr="00AA214F" w:rsidR="001A3EB5">
        <w:t xml:space="preserve">institution’s </w:t>
      </w:r>
      <w:r w:rsidRPr="00AA214F">
        <w:t>SAM registration is current and active. Allow several weeks to complete the Grants.gov registration.</w:t>
      </w:r>
    </w:p>
    <w:p w:rsidR="00A924A0" w:rsidRPr="00AA214F" w14:paraId="05FBE6BC" w14:textId="0B00E938">
      <w:pPr>
        <w:pStyle w:val="BodyText"/>
        <w:spacing w:before="144"/>
        <w:ind w:right="275" w:hanging="10"/>
      </w:pPr>
      <w:r w:rsidRPr="00AA214F">
        <w:t xml:space="preserve">After </w:t>
      </w:r>
      <w:r w:rsidRPr="00AA214F" w:rsidR="001A3EB5">
        <w:t xml:space="preserve">an organization </w:t>
      </w:r>
      <w:r w:rsidRPr="00AA214F">
        <w:t>register</w:t>
      </w:r>
      <w:r w:rsidRPr="00AA214F" w:rsidR="001A3EB5">
        <w:t>s</w:t>
      </w:r>
      <w:r w:rsidRPr="00AA214F">
        <w:t xml:space="preserve"> with Grants.gov and create</w:t>
      </w:r>
      <w:r w:rsidRPr="00AA214F" w:rsidR="001A3EB5">
        <w:t>s</w:t>
      </w:r>
      <w:r w:rsidRPr="00AA214F">
        <w:t xml:space="preserve"> an Organizational Applicant Profile, the request for the organization’s Grants.gov roles and access is sent to the </w:t>
      </w:r>
      <w:r w:rsidRPr="00AA214F">
        <w:t>EBiz</w:t>
      </w:r>
      <w:r w:rsidRPr="00AA214F">
        <w:t xml:space="preserve"> POC. The </w:t>
      </w:r>
      <w:r w:rsidRPr="00AA214F">
        <w:t>EBiz</w:t>
      </w:r>
      <w:r w:rsidRPr="00AA214F">
        <w:t xml:space="preserve"> POC will then log into Grants.gov and assign the appropriate roles to individuals within the organization. This will include the Authorized Organization Representative (AOR) which will give permission to complete and submit applications on behalf of the organization. </w:t>
      </w:r>
      <w:hyperlink r:id="rId31">
        <w:r w:rsidRPr="00AA214F">
          <w:rPr>
            <w:color w:val="0562C1"/>
            <w:u w:val="single" w:color="0562C1"/>
          </w:rPr>
          <w:t>Click here for more detailed instructions</w:t>
        </w:r>
        <w:r w:rsidRPr="00AA214F">
          <w:rPr>
            <w:color w:val="0562C1"/>
          </w:rPr>
          <w:t xml:space="preserve"> </w:t>
        </w:r>
      </w:hyperlink>
      <w:r w:rsidRPr="00AA214F">
        <w:t>for creating a profile on Grants.gov.</w:t>
      </w:r>
    </w:p>
    <w:p w:rsidR="00A924A0" w:rsidRPr="00AA214F" w:rsidP="003B51D9" w14:paraId="05FBE6BF" w14:textId="682640AA">
      <w:pPr>
        <w:pStyle w:val="BodyText"/>
        <w:spacing w:before="142"/>
        <w:ind w:right="509" w:hanging="10"/>
      </w:pPr>
      <w:r w:rsidRPr="00AA214F">
        <w:t>Designating more than one Authorized Organization Representative (AOR) when registering in Grants.gov will help avoid last-minute crises in the event that a single AOR is unavailable when the</w:t>
      </w:r>
      <w:r w:rsidRPr="00AA214F" w:rsidR="003B51D9">
        <w:t xml:space="preserve"> </w:t>
      </w:r>
      <w:r w:rsidRPr="00AA214F">
        <w:t>organization is ready to submit the application. It is also important to update the contact information and password in Grants.gov whenever an AOR changes.</w:t>
      </w:r>
    </w:p>
    <w:p w:rsidR="00A924A0" w:rsidRPr="00AA214F" w14:paraId="05FBE6C0" w14:textId="77777777">
      <w:pPr>
        <w:pStyle w:val="BodyText"/>
        <w:spacing w:before="143"/>
        <w:ind w:right="359" w:hanging="10"/>
      </w:pPr>
      <w:r w:rsidRPr="00AA214F">
        <w:t xml:space="preserve">Visit </w:t>
      </w:r>
      <w:hyperlink r:id="rId12">
        <w:r w:rsidRPr="00AA214F">
          <w:rPr>
            <w:color w:val="0562C1"/>
            <w:u w:val="single" w:color="0562C1"/>
          </w:rPr>
          <w:t>Grants.gov Support</w:t>
        </w:r>
        <w:r w:rsidRPr="00AA214F">
          <w:t xml:space="preserve">, </w:t>
        </w:r>
      </w:hyperlink>
      <w:r w:rsidRPr="00AA214F">
        <w:t xml:space="preserve">email </w:t>
      </w:r>
      <w:hyperlink r:id="rId13">
        <w:r w:rsidRPr="00AA214F">
          <w:rPr>
            <w:color w:val="0562C1"/>
            <w:u w:val="single" w:color="0562C1"/>
          </w:rPr>
          <w:t>support@grants.gov</w:t>
        </w:r>
      </w:hyperlink>
      <w:r w:rsidRPr="00AA214F">
        <w:rPr>
          <w:u w:val="single" w:color="0562C1"/>
        </w:rPr>
        <w:t xml:space="preserve">, </w:t>
      </w:r>
      <w:r w:rsidRPr="00AA214F">
        <w:t xml:space="preserve">or call Grants.gov Applicant Support at 1-800- 518-4726 for technical assistance. Grants.gov Applicant Support is available 24 hours a day, seven days a week, except for Federal holidays. </w:t>
      </w:r>
      <w:hyperlink r:id="rId32">
        <w:r w:rsidRPr="00AA214F">
          <w:rPr>
            <w:color w:val="0562C1"/>
            <w:u w:val="single" w:color="0562C1"/>
          </w:rPr>
          <w:t>Click here for Grants.gov Applicant FAQs</w:t>
        </w:r>
        <w:r w:rsidRPr="00AA214F">
          <w:rPr>
            <w:color w:val="0562C1"/>
          </w:rPr>
          <w:t xml:space="preserve"> </w:t>
        </w:r>
      </w:hyperlink>
      <w:r w:rsidRPr="00AA214F">
        <w:t>with links to additional applicant resources.</w:t>
      </w:r>
    </w:p>
    <w:p w:rsidR="00A924A0" w:rsidRPr="00AA214F" w:rsidP="00D77DCF" w14:paraId="05FBE6C1" w14:textId="77777777">
      <w:pPr>
        <w:pStyle w:val="BodyText"/>
        <w:rPr>
          <w:sz w:val="32"/>
          <w:szCs w:val="32"/>
        </w:rPr>
      </w:pPr>
      <w:bookmarkStart w:id="143" w:name="Working_with_Grants.gov_Workspace"/>
      <w:bookmarkEnd w:id="143"/>
      <w:r w:rsidRPr="00AA214F">
        <w:rPr>
          <w:sz w:val="32"/>
          <w:szCs w:val="32"/>
        </w:rPr>
        <w:t>Working with Grants.gov Workspace</w:t>
      </w:r>
    </w:p>
    <w:p w:rsidR="00A924A0" w:rsidRPr="00AA214F" w14:paraId="05FBE6C2" w14:textId="77777777">
      <w:pPr>
        <w:pStyle w:val="BodyText"/>
        <w:ind w:left="261" w:right="289" w:hanging="15"/>
      </w:pPr>
      <w:r w:rsidRPr="00AA214F">
        <w:t xml:space="preserve">Grants.gov applicants apply online using Workspace. Workspace is a shared, online environment where members of a grant team may simultaneously access and edit different forms within an application. For each funding opportunity, applicants can create individual copies of a workspace to complete an application. </w:t>
      </w:r>
      <w:hyperlink r:id="rId7">
        <w:r w:rsidRPr="00AA214F">
          <w:rPr>
            <w:color w:val="0562C1"/>
            <w:u w:val="single" w:color="0562C1"/>
          </w:rPr>
          <w:t>Click here for an overview of Grants.gov Workspace</w:t>
        </w:r>
        <w:r w:rsidRPr="00AA214F">
          <w:rPr>
            <w:color w:val="0562C1"/>
          </w:rPr>
          <w:t xml:space="preserve"> </w:t>
        </w:r>
      </w:hyperlink>
      <w:r w:rsidRPr="00AA214F">
        <w:t>with links to interactive graphics, videos, and Help Articles.</w:t>
      </w:r>
    </w:p>
    <w:p w:rsidR="00A924A0" w:rsidRPr="00AA214F" w14:paraId="05FBE6C3" w14:textId="77777777">
      <w:pPr>
        <w:pStyle w:val="BodyText"/>
        <w:spacing w:before="2"/>
        <w:ind w:left="0"/>
        <w:rPr>
          <w:sz w:val="21"/>
        </w:rPr>
      </w:pPr>
    </w:p>
    <w:p w:rsidR="00A924A0" w:rsidRPr="00AA214F" w:rsidP="00D77DCF" w14:paraId="05FBE6C4" w14:textId="3CFFC0F1">
      <w:pPr>
        <w:pStyle w:val="Heading1"/>
        <w:rPr>
          <w:sz w:val="40"/>
          <w:szCs w:val="40"/>
        </w:rPr>
      </w:pPr>
      <w:bookmarkStart w:id="144" w:name="Appendix_Three_–_Explanation_of_Forms_fo"/>
      <w:bookmarkStart w:id="145" w:name="_Toc157673511"/>
      <w:bookmarkEnd w:id="144"/>
      <w:r w:rsidRPr="00AA214F">
        <w:rPr>
          <w:sz w:val="40"/>
          <w:szCs w:val="40"/>
        </w:rPr>
        <w:t xml:space="preserve">Appendix Three – </w:t>
      </w:r>
      <w:r w:rsidRPr="00AA214F" w:rsidR="003B51D9">
        <w:rPr>
          <w:sz w:val="40"/>
          <w:szCs w:val="40"/>
        </w:rPr>
        <w:t>Guidance for Completing Forms and Other Application Components</w:t>
      </w:r>
      <w:bookmarkEnd w:id="145"/>
    </w:p>
    <w:p w:rsidR="00A924A0" w:rsidRPr="00AA214F" w:rsidP="00D77DCF" w14:paraId="05FBE6C5" w14:textId="1EB42B34">
      <w:pPr>
        <w:pStyle w:val="BodyText"/>
        <w:rPr>
          <w:sz w:val="32"/>
          <w:szCs w:val="32"/>
        </w:rPr>
      </w:pPr>
      <w:bookmarkStart w:id="146" w:name="Grants.gov_SF-424S"/>
      <w:bookmarkStart w:id="147" w:name="_bookmark32"/>
      <w:bookmarkEnd w:id="146"/>
      <w:bookmarkEnd w:id="147"/>
      <w:r w:rsidRPr="00AA214F">
        <w:rPr>
          <w:sz w:val="32"/>
          <w:szCs w:val="32"/>
        </w:rPr>
        <w:t>Grants.gov SF-424S</w:t>
      </w:r>
      <w:r w:rsidRPr="00AA214F" w:rsidR="003B51D9">
        <w:rPr>
          <w:sz w:val="32"/>
          <w:szCs w:val="32"/>
        </w:rPr>
        <w:t xml:space="preserve"> Form</w:t>
      </w:r>
    </w:p>
    <w:p w:rsidR="00A924A0" w:rsidRPr="00AA214F" w14:paraId="05FBE6C6" w14:textId="426C5320">
      <w:pPr>
        <w:pStyle w:val="BodyText"/>
        <w:ind w:right="979" w:hanging="10"/>
      </w:pPr>
      <w:r w:rsidRPr="00AA214F">
        <w:t xml:space="preserve">The SF-424S </w:t>
      </w:r>
      <w:r w:rsidRPr="00AA214F" w:rsidR="003B51D9">
        <w:t xml:space="preserve">Form, or the </w:t>
      </w:r>
      <w:r w:rsidRPr="00AA214F">
        <w:t>Application for Federal Domestic Assistance/Short Organizational Form, is part of the application package downloaded from Grants.gov.</w:t>
      </w:r>
    </w:p>
    <w:p w:rsidR="00A924A0" w:rsidRPr="00AA214F" w14:paraId="05FBE6C7" w14:textId="77777777">
      <w:pPr>
        <w:pStyle w:val="BodyText"/>
        <w:ind w:left="249"/>
        <w:rPr>
          <w:b/>
          <w:bCs/>
        </w:rPr>
      </w:pPr>
      <w:r w:rsidRPr="00AA214F">
        <w:rPr>
          <w:b/>
          <w:bCs/>
        </w:rPr>
        <w:t>Items 1 through 4</w:t>
      </w:r>
    </w:p>
    <w:p w:rsidR="00A924A0" w:rsidRPr="00AA214F" w14:paraId="05FBE6C8" w14:textId="77777777">
      <w:pPr>
        <w:pStyle w:val="BodyText"/>
        <w:ind w:left="249"/>
      </w:pPr>
      <w:r w:rsidRPr="00AA214F">
        <w:t>These items are automatically populated by Grants.gov.</w:t>
      </w:r>
    </w:p>
    <w:p w:rsidR="00A924A0" w:rsidRPr="00AA214F" w14:paraId="05FBE6C9" w14:textId="77777777">
      <w:pPr>
        <w:pStyle w:val="BodyText"/>
        <w:ind w:left="249"/>
        <w:rPr>
          <w:b/>
          <w:bCs/>
        </w:rPr>
      </w:pPr>
      <w:r w:rsidRPr="00AA214F">
        <w:rPr>
          <w:b/>
          <w:bCs/>
        </w:rPr>
        <w:t>Item 5. Applicant Information</w:t>
      </w:r>
    </w:p>
    <w:p w:rsidR="00A924A0" w:rsidRPr="00AA214F" w14:paraId="05FBE6CA" w14:textId="77777777">
      <w:pPr>
        <w:pStyle w:val="ListParagraph"/>
        <w:numPr>
          <w:ilvl w:val="0"/>
          <w:numId w:val="6"/>
        </w:numPr>
        <w:tabs>
          <w:tab w:val="left" w:pos="983"/>
        </w:tabs>
        <w:spacing w:before="119"/>
        <w:ind w:right="288"/>
      </w:pPr>
      <w:r w:rsidRPr="00AA214F">
        <w:rPr>
          <w:b/>
          <w:bCs/>
        </w:rPr>
        <w:t xml:space="preserve">Legal Name: </w:t>
      </w:r>
      <w:r w:rsidRPr="00AA214F">
        <w:t>Enter your organization’s legal name as it appears in your SAM registration. This is the organization with the authority to apply directly for funding in this program. If you have an organizational unit that will be carrying out the project, be sure that it is specified as the organizational unit on the IMLS Supplementary Information</w:t>
      </w:r>
      <w:r w:rsidRPr="00AA214F">
        <w:rPr>
          <w:spacing w:val="-4"/>
        </w:rPr>
        <w:t xml:space="preserve"> </w:t>
      </w:r>
      <w:r w:rsidRPr="00AA214F">
        <w:t>Form.</w:t>
      </w:r>
    </w:p>
    <w:p w:rsidR="00A924A0" w:rsidRPr="00AA214F" w14:paraId="05FBE6CB" w14:textId="77777777">
      <w:pPr>
        <w:pStyle w:val="ListParagraph"/>
        <w:numPr>
          <w:ilvl w:val="0"/>
          <w:numId w:val="6"/>
        </w:numPr>
        <w:tabs>
          <w:tab w:val="left" w:pos="983"/>
        </w:tabs>
        <w:spacing w:before="121"/>
        <w:ind w:hanging="361"/>
      </w:pPr>
      <w:r w:rsidRPr="00AA214F">
        <w:rPr>
          <w:b/>
          <w:bCs/>
        </w:rPr>
        <w:t>Address</w:t>
      </w:r>
      <w:r w:rsidRPr="00AA214F">
        <w:t>: Enter your legal applicant’s address as it appears in your SAM</w:t>
      </w:r>
      <w:r w:rsidRPr="00AA214F">
        <w:rPr>
          <w:spacing w:val="-15"/>
        </w:rPr>
        <w:t xml:space="preserve"> </w:t>
      </w:r>
      <w:r w:rsidRPr="00AA214F">
        <w:t>registration.</w:t>
      </w:r>
    </w:p>
    <w:p w:rsidR="00A924A0" w:rsidRPr="00AA214F" w14:paraId="05FBE6CC" w14:textId="77777777">
      <w:pPr>
        <w:pStyle w:val="ListParagraph"/>
        <w:numPr>
          <w:ilvl w:val="0"/>
          <w:numId w:val="6"/>
        </w:numPr>
        <w:tabs>
          <w:tab w:val="left" w:pos="982"/>
          <w:tab w:val="left" w:pos="983"/>
        </w:tabs>
        <w:ind w:hanging="361"/>
      </w:pPr>
      <w:r w:rsidRPr="00AA214F">
        <w:rPr>
          <w:b/>
          <w:bCs/>
        </w:rPr>
        <w:t>Web Address</w:t>
      </w:r>
      <w:r w:rsidRPr="00AA214F">
        <w:t>: Enter your web</w:t>
      </w:r>
      <w:r w:rsidRPr="00AA214F">
        <w:rPr>
          <w:spacing w:val="-5"/>
        </w:rPr>
        <w:t xml:space="preserve"> </w:t>
      </w:r>
      <w:r w:rsidRPr="00AA214F">
        <w:t>address.</w:t>
      </w:r>
    </w:p>
    <w:p w:rsidR="00A924A0" w:rsidRPr="00AA214F" w14:paraId="05FBE6CD" w14:textId="77777777">
      <w:pPr>
        <w:pStyle w:val="ListParagraph"/>
        <w:numPr>
          <w:ilvl w:val="0"/>
          <w:numId w:val="6"/>
        </w:numPr>
        <w:tabs>
          <w:tab w:val="left" w:pos="983"/>
        </w:tabs>
        <w:ind w:right="282"/>
      </w:pPr>
      <w:r w:rsidRPr="00AA214F">
        <w:rPr>
          <w:b/>
          <w:bCs/>
        </w:rPr>
        <w:t>Type of Applicant</w:t>
      </w:r>
      <w:r w:rsidRPr="00AA214F">
        <w:t>: Select the code that best characterizes your organization from the menu in the first dropdown box. Leave the other boxes</w:t>
      </w:r>
      <w:r w:rsidRPr="00AA214F">
        <w:rPr>
          <w:spacing w:val="-9"/>
        </w:rPr>
        <w:t xml:space="preserve"> </w:t>
      </w:r>
      <w:r w:rsidRPr="00AA214F">
        <w:t>blank.</w:t>
      </w:r>
    </w:p>
    <w:p w:rsidR="00A924A0" w:rsidRPr="00AA214F" w14:paraId="05FBE6CE" w14:textId="77777777">
      <w:pPr>
        <w:pStyle w:val="ListParagraph"/>
        <w:numPr>
          <w:ilvl w:val="0"/>
          <w:numId w:val="6"/>
        </w:numPr>
        <w:tabs>
          <w:tab w:val="left" w:pos="983"/>
        </w:tabs>
        <w:spacing w:before="119"/>
        <w:ind w:right="609"/>
      </w:pPr>
      <w:r w:rsidRPr="00AA214F">
        <w:rPr>
          <w:b/>
          <w:bCs/>
        </w:rPr>
        <w:t>Employer/Taxpayer Identification Number (EIN/TIN)</w:t>
      </w:r>
      <w:r w:rsidRPr="00AA214F">
        <w:t>: Enter the EIN or TIN assigned to your organization by the Internal Revenue</w:t>
      </w:r>
      <w:r w:rsidRPr="00AA214F">
        <w:rPr>
          <w:spacing w:val="-4"/>
        </w:rPr>
        <w:t xml:space="preserve"> </w:t>
      </w:r>
      <w:r w:rsidRPr="00AA214F">
        <w:t>Service.</w:t>
      </w:r>
    </w:p>
    <w:p w:rsidR="002A3E27" w:rsidRPr="00AA214F" w:rsidP="002A3E27" w14:paraId="224AD960" w14:textId="77777777">
      <w:pPr>
        <w:widowControl/>
        <w:numPr>
          <w:ilvl w:val="0"/>
          <w:numId w:val="6"/>
        </w:numPr>
        <w:autoSpaceDE/>
        <w:autoSpaceDN/>
        <w:spacing w:before="120" w:line="255" w:lineRule="auto"/>
        <w:ind w:right="132"/>
        <w:rPr>
          <w:rFonts w:cs="Arial"/>
          <w:b/>
        </w:rPr>
      </w:pPr>
      <w:r w:rsidRPr="00AA214F">
        <w:rPr>
          <w:rFonts w:cs="Arial"/>
          <w:b/>
        </w:rPr>
        <w:t>Organizational UEI</w:t>
      </w:r>
      <w:r w:rsidRPr="00AA214F">
        <w:rPr>
          <w:rFonts w:cs="Arial"/>
        </w:rPr>
        <w:t xml:space="preserve">: Enter your organization’s Unique Entity Identifier (UEI). If your organization’s SAM registration is active, you can find your assigned UEI in your SAM record. If you cannot locate your UEI, contact the Federal Service Desk at </w:t>
      </w:r>
      <w:hyperlink r:id="rId20" w:history="1">
        <w:r w:rsidRPr="00AA214F">
          <w:rPr>
            <w:rStyle w:val="Hyperlink"/>
            <w:rFonts w:cs="Arial"/>
          </w:rPr>
          <w:t>www.fsd.gov</w:t>
        </w:r>
      </w:hyperlink>
      <w:r w:rsidRPr="00AA214F">
        <w:rPr>
          <w:rFonts w:cs="Arial"/>
        </w:rPr>
        <w:t xml:space="preserve"> or 1-866-606-8220.</w:t>
      </w:r>
    </w:p>
    <w:p w:rsidR="002A3E27" w:rsidRPr="00AA214F" w:rsidP="002A3E27" w14:paraId="51E1E395" w14:textId="77777777">
      <w:pPr>
        <w:pStyle w:val="ListParagraph"/>
        <w:numPr>
          <w:ilvl w:val="0"/>
          <w:numId w:val="6"/>
        </w:numPr>
        <w:tabs>
          <w:tab w:val="left" w:pos="983"/>
        </w:tabs>
        <w:ind w:left="981" w:right="428"/>
      </w:pPr>
      <w:r w:rsidRPr="00AA214F">
        <w:rPr>
          <w:b/>
          <w:bCs/>
        </w:rPr>
        <w:t>Congressional District</w:t>
      </w:r>
      <w:r w:rsidRPr="00AA214F">
        <w:t xml:space="preserve">: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w:t>
      </w:r>
      <w:r w:rsidRPr="00AA214F">
        <w:t>North Carolina, enter “NC-012.” For states and territories with “At Large” Congressional Districts—that is, one representative or delegate represents the entire state or territory—use “001,” e.g., “VT-001.”</w:t>
      </w:r>
    </w:p>
    <w:p w:rsidR="00A924A0" w:rsidRPr="00AA214F" w:rsidP="002A3E27" w14:paraId="05FBE6D2" w14:textId="0739DD0D">
      <w:pPr>
        <w:pStyle w:val="ListParagraph"/>
        <w:tabs>
          <w:tab w:val="left" w:pos="983"/>
        </w:tabs>
        <w:ind w:left="981" w:right="428" w:firstLine="0"/>
      </w:pPr>
      <w:r w:rsidRPr="00AA214F">
        <w:t>If your organization does not have a congressional district (e.g., it is located in a U.S. territory that does not have districts), enter “00-000.” To determine your organization’s distric</w:t>
      </w:r>
      <w:hyperlink r:id="rId33">
        <w:r w:rsidRPr="00AA214F">
          <w:t xml:space="preserve">t, </w:t>
        </w:r>
      </w:hyperlink>
      <w:r w:rsidRPr="00AA214F">
        <w:t xml:space="preserve">visit the </w:t>
      </w:r>
      <w:hyperlink r:id="rId34">
        <w:r w:rsidRPr="00AA214F">
          <w:rPr>
            <w:color w:val="0562C1"/>
            <w:u w:val="single" w:color="0562C1"/>
          </w:rPr>
          <w:t>House of Representatives website by clicking here</w:t>
        </w:r>
        <w:r w:rsidRPr="00AA214F">
          <w:rPr>
            <w:color w:val="0562C1"/>
          </w:rPr>
          <w:t xml:space="preserve"> </w:t>
        </w:r>
      </w:hyperlink>
      <w:hyperlink r:id="rId33">
        <w:r w:rsidRPr="00AA214F">
          <w:t>a</w:t>
        </w:r>
      </w:hyperlink>
      <w:r w:rsidRPr="00AA214F">
        <w:t>nd using the “Find Your Representative” tool.</w:t>
      </w:r>
    </w:p>
    <w:p w:rsidR="00A924A0" w:rsidRPr="00AA214F" w14:paraId="05FBE6D3" w14:textId="77777777">
      <w:pPr>
        <w:pStyle w:val="BodyText"/>
        <w:ind w:left="249"/>
        <w:rPr>
          <w:b/>
          <w:bCs/>
        </w:rPr>
      </w:pPr>
      <w:r w:rsidRPr="00AA214F">
        <w:rPr>
          <w:b/>
          <w:bCs/>
        </w:rPr>
        <w:t>Item 6. Project Information</w:t>
      </w:r>
    </w:p>
    <w:p w:rsidR="00A924A0" w:rsidRPr="00AA214F" w14:paraId="05FBE6D4" w14:textId="77777777">
      <w:pPr>
        <w:pStyle w:val="ListParagraph"/>
        <w:numPr>
          <w:ilvl w:val="0"/>
          <w:numId w:val="5"/>
        </w:numPr>
        <w:tabs>
          <w:tab w:val="left" w:pos="967"/>
        </w:tabs>
        <w:spacing w:before="119"/>
        <w:ind w:right="511"/>
      </w:pPr>
      <w:r w:rsidRPr="00AA214F">
        <w:rPr>
          <w:b/>
          <w:bCs/>
        </w:rPr>
        <w:t>Project Title</w:t>
      </w:r>
      <w:r w:rsidRPr="00AA214F">
        <w:t>: Enter a brief descriptive title for your project. IMLS may use this title for public information purposes.</w:t>
      </w:r>
    </w:p>
    <w:p w:rsidR="00A924A0" w:rsidRPr="00AA214F" w14:paraId="05FBE6D5" w14:textId="77777777">
      <w:pPr>
        <w:pStyle w:val="ListParagraph"/>
        <w:numPr>
          <w:ilvl w:val="0"/>
          <w:numId w:val="5"/>
        </w:numPr>
        <w:tabs>
          <w:tab w:val="left" w:pos="967"/>
        </w:tabs>
        <w:spacing w:before="121"/>
        <w:ind w:right="308"/>
      </w:pPr>
      <w:r w:rsidRPr="00AA214F">
        <w:rPr>
          <w:b/>
          <w:bCs/>
        </w:rPr>
        <w:t>Project Description</w:t>
      </w:r>
      <w:r w:rsidRPr="00AA214F">
        <w:t>: Enter a brief description (about 120 words) of your project. Tell us what your</w:t>
      </w:r>
      <w:r w:rsidRPr="00AA214F">
        <w:rPr>
          <w:spacing w:val="-4"/>
        </w:rPr>
        <w:t xml:space="preserve"> </w:t>
      </w:r>
      <w:r w:rsidRPr="00AA214F">
        <w:t>project</w:t>
      </w:r>
      <w:r w:rsidRPr="00AA214F">
        <w:rPr>
          <w:spacing w:val="-3"/>
        </w:rPr>
        <w:t xml:space="preserve"> </w:t>
      </w:r>
      <w:r w:rsidRPr="00AA214F">
        <w:t>will</w:t>
      </w:r>
      <w:r w:rsidRPr="00AA214F">
        <w:rPr>
          <w:spacing w:val="-4"/>
        </w:rPr>
        <w:t xml:space="preserve"> </w:t>
      </w:r>
      <w:r w:rsidRPr="00AA214F">
        <w:t>do,</w:t>
      </w:r>
      <w:r w:rsidRPr="00AA214F">
        <w:rPr>
          <w:spacing w:val="-2"/>
        </w:rPr>
        <w:t xml:space="preserve"> </w:t>
      </w:r>
      <w:r w:rsidRPr="00AA214F">
        <w:t>for</w:t>
      </w:r>
      <w:r w:rsidRPr="00AA214F">
        <w:rPr>
          <w:spacing w:val="-4"/>
        </w:rPr>
        <w:t xml:space="preserve"> </w:t>
      </w:r>
      <w:r w:rsidRPr="00AA214F">
        <w:t>whom</w:t>
      </w:r>
      <w:r w:rsidRPr="00AA214F">
        <w:rPr>
          <w:spacing w:val="-2"/>
        </w:rPr>
        <w:t xml:space="preserve"> </w:t>
      </w:r>
      <w:r w:rsidRPr="00AA214F">
        <w:t>or</w:t>
      </w:r>
      <w:r w:rsidRPr="00AA214F">
        <w:rPr>
          <w:spacing w:val="-4"/>
        </w:rPr>
        <w:t xml:space="preserve"> </w:t>
      </w:r>
      <w:r w:rsidRPr="00AA214F">
        <w:t>what,</w:t>
      </w:r>
      <w:r w:rsidRPr="00AA214F">
        <w:rPr>
          <w:spacing w:val="-1"/>
        </w:rPr>
        <w:t xml:space="preserve"> </w:t>
      </w:r>
      <w:r w:rsidRPr="00AA214F">
        <w:t>and</w:t>
      </w:r>
      <w:r w:rsidRPr="00AA214F">
        <w:rPr>
          <w:spacing w:val="-3"/>
        </w:rPr>
        <w:t xml:space="preserve"> </w:t>
      </w:r>
      <w:r w:rsidRPr="00AA214F">
        <w:t>with</w:t>
      </w:r>
      <w:r w:rsidRPr="00AA214F">
        <w:rPr>
          <w:spacing w:val="-2"/>
        </w:rPr>
        <w:t xml:space="preserve"> </w:t>
      </w:r>
      <w:r w:rsidRPr="00AA214F">
        <w:t>what</w:t>
      </w:r>
      <w:r w:rsidRPr="00AA214F">
        <w:rPr>
          <w:spacing w:val="-4"/>
        </w:rPr>
        <w:t xml:space="preserve"> </w:t>
      </w:r>
      <w:r w:rsidRPr="00AA214F">
        <w:t>expected</w:t>
      </w:r>
      <w:r w:rsidRPr="00AA214F">
        <w:rPr>
          <w:spacing w:val="-2"/>
        </w:rPr>
        <w:t xml:space="preserve"> </w:t>
      </w:r>
      <w:r w:rsidRPr="00AA214F">
        <w:t>outcomes.</w:t>
      </w:r>
      <w:r w:rsidRPr="00AA214F">
        <w:rPr>
          <w:spacing w:val="-3"/>
        </w:rPr>
        <w:t xml:space="preserve"> </w:t>
      </w:r>
      <w:r w:rsidRPr="00AA214F">
        <w:t>Use</w:t>
      </w:r>
      <w:r w:rsidRPr="00AA214F">
        <w:rPr>
          <w:spacing w:val="-3"/>
        </w:rPr>
        <w:t xml:space="preserve"> </w:t>
      </w:r>
      <w:r w:rsidRPr="00AA214F">
        <w:t>clear</w:t>
      </w:r>
      <w:r w:rsidRPr="00AA214F">
        <w:rPr>
          <w:spacing w:val="-4"/>
        </w:rPr>
        <w:t xml:space="preserve"> </w:t>
      </w:r>
      <w:r w:rsidRPr="00AA214F">
        <w:t>language that can be understood by readers who might not be familiar with the discipline or subject area.</w:t>
      </w:r>
    </w:p>
    <w:p w:rsidR="00A924A0" w:rsidRPr="00AA214F" w14:paraId="05FBE6D6" w14:textId="19BC010A">
      <w:pPr>
        <w:pStyle w:val="ListParagraph"/>
        <w:numPr>
          <w:ilvl w:val="0"/>
          <w:numId w:val="5"/>
        </w:numPr>
        <w:tabs>
          <w:tab w:val="left" w:pos="966"/>
          <w:tab w:val="left" w:pos="967"/>
        </w:tabs>
        <w:ind w:right="455"/>
      </w:pPr>
      <w:r w:rsidRPr="00AA214F">
        <w:rPr>
          <w:b/>
          <w:bCs/>
        </w:rPr>
        <w:t>Proposed Project Start Date/End Date</w:t>
      </w:r>
      <w:r w:rsidRPr="00AA214F">
        <w:t>: Enter the start date and end date of the proposed period of performance in the format mm/dd/</w:t>
      </w:r>
      <w:r w:rsidRPr="00AA214F">
        <w:t>yyyy</w:t>
      </w:r>
      <w:r w:rsidRPr="00AA214F">
        <w:t>. The project period begins on the first day of the month in which project activities start and ends on the last day of the month in which these activities are completed. Refer to</w:t>
      </w:r>
      <w:r w:rsidRPr="00AA214F">
        <w:rPr>
          <w:color w:val="0562C1"/>
        </w:rPr>
        <w:t xml:space="preserve"> </w:t>
      </w:r>
      <w:hyperlink w:anchor="_Federal_Award_Information" w:history="1">
        <w:r w:rsidRPr="00AA214F" w:rsidR="002A3E27">
          <w:rPr>
            <w:rStyle w:val="Hyperlink"/>
          </w:rPr>
          <w:t xml:space="preserve">Section B </w:t>
        </w:r>
        <w:r w:rsidRPr="00AA214F">
          <w:rPr>
            <w:rStyle w:val="Hyperlink"/>
          </w:rPr>
          <w:t>of this Notice of Funding Opportunity</w:t>
        </w:r>
      </w:hyperlink>
      <w:r w:rsidRPr="00AA214F">
        <w:t xml:space="preserve"> to determine when your project can</w:t>
      </w:r>
      <w:r w:rsidRPr="00AA214F">
        <w:rPr>
          <w:spacing w:val="-6"/>
        </w:rPr>
        <w:t xml:space="preserve"> </w:t>
      </w:r>
      <w:r w:rsidRPr="00AA214F">
        <w:t>begin.</w:t>
      </w:r>
    </w:p>
    <w:p w:rsidR="003F0583" w:rsidRPr="00AA214F" w:rsidP="003F0583" w14:paraId="523A102E" w14:textId="77777777">
      <w:pPr>
        <w:rPr>
          <w:rFonts w:eastAsia="Times New Roman" w:cs="Calibri"/>
          <w:b/>
          <w:bCs/>
          <w:color w:val="000000" w:themeColor="text1"/>
        </w:rPr>
      </w:pPr>
    </w:p>
    <w:p w:rsidR="003F0583" w:rsidRPr="00AA214F" w:rsidP="00D77DCF" w14:paraId="6D73F2CE" w14:textId="5CBCCE0F">
      <w:pPr>
        <w:ind w:left="270"/>
        <w:rPr>
          <w:rFonts w:eastAsia="Times New Roman" w:cs="Calibri"/>
        </w:rPr>
      </w:pPr>
      <w:r w:rsidRPr="00AA214F">
        <w:rPr>
          <w:rFonts w:eastAsia="Times New Roman" w:cs="Calibri"/>
          <w:b/>
          <w:bCs/>
        </w:rPr>
        <w:t xml:space="preserve">Note: </w:t>
      </w:r>
      <w:r w:rsidRPr="00AA214F">
        <w:rPr>
          <w:rFonts w:eastAsia="Times New Roman" w:cs="Calibri"/>
        </w:rPr>
        <w:t xml:space="preserve">Please be aware that IMLS uses </w:t>
      </w:r>
      <w:hyperlink r:id="rId35" w:history="1">
        <w:r w:rsidRPr="00AA214F">
          <w:rPr>
            <w:rStyle w:val="Hyperlink"/>
            <w:rFonts w:eastAsia="Times New Roman" w:cs="Calibri"/>
            <w:color w:val="auto"/>
          </w:rPr>
          <w:t>Login.gov</w:t>
        </w:r>
      </w:hyperlink>
      <w:r w:rsidRPr="00AA214F">
        <w:rPr>
          <w:rFonts w:eastAsia="Times New Roman" w:cs="Calibri"/>
        </w:rPr>
        <w:t xml:space="preserve"> for user authentication in its electronic grants management system, eGMS Reach. Login.gov helps protect user identity through stronger passwords and two-factor authentication. </w:t>
      </w:r>
    </w:p>
    <w:p w:rsidR="003F0583" w:rsidRPr="00AA214F" w:rsidP="003F0583" w14:paraId="317F74AB" w14:textId="77777777">
      <w:pPr>
        <w:ind w:left="606"/>
        <w:rPr>
          <w:rFonts w:eastAsia="Times New Roman" w:cs="Calibri"/>
        </w:rPr>
      </w:pPr>
    </w:p>
    <w:p w:rsidR="003F0583" w:rsidRPr="00AA214F" w:rsidP="00D77DCF" w14:paraId="0657854E" w14:textId="0E381844">
      <w:pPr>
        <w:ind w:left="270"/>
        <w:rPr>
          <w:rFonts w:eastAsia="Times New Roman" w:cs="Calibri"/>
        </w:rPr>
      </w:pPr>
      <w:r w:rsidRPr="00AA214F">
        <w:rPr>
          <w:rFonts w:eastAsia="Times New Roman" w:cs="Calibri"/>
        </w:rPr>
        <w:t xml:space="preserve">As part of the preparation for using eGMS Reach, </w:t>
      </w:r>
      <w:r w:rsidRPr="00AA214F" w:rsidR="006C12F7">
        <w:rPr>
          <w:rFonts w:eastAsia="Times New Roman" w:cs="Calibri"/>
        </w:rPr>
        <w:t>applicants</w:t>
      </w:r>
      <w:r w:rsidRPr="00AA214F">
        <w:rPr>
          <w:rFonts w:eastAsia="Times New Roman" w:cs="Calibri"/>
        </w:rPr>
        <w:t xml:space="preserve"> should make sure that the email addresses enter</w:t>
      </w:r>
      <w:r w:rsidRPr="00AA214F" w:rsidR="006C12F7">
        <w:rPr>
          <w:rFonts w:eastAsia="Times New Roman" w:cs="Calibri"/>
        </w:rPr>
        <w:t>ed</w:t>
      </w:r>
      <w:r w:rsidRPr="00AA214F">
        <w:rPr>
          <w:rFonts w:eastAsia="Times New Roman" w:cs="Calibri"/>
        </w:rPr>
        <w:t xml:space="preserve"> for the Project Director, Primary Contact/Grants Administrator, and Authorized Representatives in Items 7, 8, and 9 on the SF-424S Form are unique to those individuals. </w:t>
      </w:r>
      <w:r w:rsidRPr="00AA214F">
        <w:rPr>
          <w:rFonts w:eastAsia="Times New Roman" w:cs="Calibri"/>
          <w:b/>
          <w:bCs/>
        </w:rPr>
        <w:t>Email addresses used by more than one person within an organization are not acceptable.</w:t>
      </w:r>
    </w:p>
    <w:p w:rsidR="00A924A0" w:rsidRPr="00AA214F" w14:paraId="05FBE6D7" w14:textId="77777777">
      <w:pPr>
        <w:pStyle w:val="BodyText"/>
        <w:ind w:left="249"/>
        <w:rPr>
          <w:b/>
          <w:bCs/>
        </w:rPr>
      </w:pPr>
      <w:r w:rsidRPr="00AA214F">
        <w:rPr>
          <w:b/>
          <w:bCs/>
        </w:rPr>
        <w:t>Item 7. Project Director</w:t>
      </w:r>
    </w:p>
    <w:p w:rsidR="00A924A0" w:rsidRPr="00AA214F" w14:paraId="05FBE6D8" w14:textId="4B3F32AE">
      <w:pPr>
        <w:pStyle w:val="BodyText"/>
        <w:ind w:hanging="10"/>
      </w:pPr>
      <w:r w:rsidRPr="00AA214F">
        <w:t xml:space="preserve">The Project Director is the person who will have primary responsibility for carrying out </w:t>
      </w:r>
      <w:r w:rsidRPr="00AA214F" w:rsidR="006C12F7">
        <w:t xml:space="preserve">the </w:t>
      </w:r>
      <w:r w:rsidRPr="00AA214F">
        <w:t>project activities. Enter the requested information for this individual here.</w:t>
      </w:r>
    </w:p>
    <w:p w:rsidR="00A924A0" w:rsidRPr="00AA214F" w14:paraId="05FBE6D9" w14:textId="77777777">
      <w:pPr>
        <w:spacing w:before="121"/>
        <w:ind w:left="249"/>
        <w:rPr>
          <w:i/>
        </w:rPr>
      </w:pPr>
      <w:r w:rsidRPr="00AA214F">
        <w:rPr>
          <w:i/>
        </w:rPr>
        <w:t>IMLS requires that the Project Director be a different person than the Authorized Representative.</w:t>
      </w:r>
    </w:p>
    <w:p w:rsidR="00A924A0" w:rsidRPr="00AA214F" w14:paraId="05FBE6DA" w14:textId="77777777">
      <w:pPr>
        <w:pStyle w:val="BodyText"/>
        <w:spacing w:before="118"/>
        <w:ind w:left="249"/>
        <w:rPr>
          <w:b/>
          <w:bCs/>
        </w:rPr>
      </w:pPr>
      <w:r w:rsidRPr="00AA214F">
        <w:rPr>
          <w:b/>
          <w:bCs/>
        </w:rPr>
        <w:t>Item 8. Primary Contact/Grants Administrator</w:t>
      </w:r>
    </w:p>
    <w:p w:rsidR="00A924A0" w:rsidRPr="00AA214F" w14:paraId="05FBE6DB" w14:textId="77777777">
      <w:pPr>
        <w:pStyle w:val="BodyText"/>
        <w:spacing w:before="121"/>
        <w:ind w:right="289" w:hanging="10"/>
      </w:pPr>
      <w:r w:rsidRPr="00AA214F">
        <w:t>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w:t>
      </w:r>
    </w:p>
    <w:p w:rsidR="00A924A0" w:rsidRPr="00AA214F" w14:paraId="05FBE6DC" w14:textId="77777777">
      <w:pPr>
        <w:pStyle w:val="BodyText"/>
        <w:spacing w:before="121"/>
        <w:ind w:right="289" w:hanging="10"/>
      </w:pPr>
      <w:r w:rsidRPr="00AA214F">
        <w:t>In some organizations this individual may be the same as the Project Director. If this is the case, check the box and skip to Item 9.</w:t>
      </w:r>
    </w:p>
    <w:p w:rsidR="00A924A0" w:rsidRPr="00AA214F" w14:paraId="05FBE6DD" w14:textId="77777777">
      <w:pPr>
        <w:pStyle w:val="BodyText"/>
        <w:spacing w:before="118"/>
        <w:ind w:left="249"/>
        <w:rPr>
          <w:b/>
          <w:bCs/>
        </w:rPr>
      </w:pPr>
      <w:r w:rsidRPr="00AA214F">
        <w:rPr>
          <w:b/>
          <w:bCs/>
        </w:rPr>
        <w:t>Item 9. Authorized Representative</w:t>
      </w:r>
    </w:p>
    <w:p w:rsidR="00A924A0" w:rsidRPr="00AA214F" w14:paraId="05FBE6DE" w14:textId="77777777">
      <w:pPr>
        <w:pStyle w:val="BodyText"/>
        <w:spacing w:before="121"/>
        <w:ind w:right="372" w:hanging="10"/>
      </w:pPr>
      <w:r w:rsidRPr="00AA214F">
        <w:t xml:space="preserve">The Authorized Representative is the person who has the authority to legally bind your organization. Enter the requested information for this individual here. </w:t>
      </w:r>
      <w:r w:rsidRPr="00AA214F">
        <w:rPr>
          <w:b/>
          <w:bCs/>
        </w:rPr>
        <w:t xml:space="preserve">The Authorized Representative cannot be the same person as the Project Director. </w:t>
      </w:r>
      <w:r w:rsidRPr="00AA214F">
        <w:t xml:space="preserve">By checking the “I Agree” box at the top of Item 9, this individual certifies the applicant’s compliance with the </w:t>
      </w:r>
      <w:hyperlink w:anchor="_bookmark26" w:history="1">
        <w:r w:rsidRPr="00AA214F">
          <w:rPr>
            <w:color w:val="0562C1"/>
            <w:u w:val="single" w:color="0562C1"/>
          </w:rPr>
          <w:t>IMLS Assurances and Certifications</w:t>
        </w:r>
        <w:r w:rsidRPr="00AA214F">
          <w:rPr>
            <w:color w:val="0562C1"/>
          </w:rPr>
          <w:t xml:space="preserve"> </w:t>
        </w:r>
      </w:hyperlink>
      <w:r w:rsidRPr="00AA214F">
        <w:t>and any other relevant federal requirements.</w:t>
      </w:r>
    </w:p>
    <w:p w:rsidR="00A924A0" w:rsidRPr="00AA214F" w14:paraId="05FBE6DF" w14:textId="4A81B803">
      <w:pPr>
        <w:pStyle w:val="BodyText"/>
        <w:spacing w:before="119"/>
        <w:ind w:right="289" w:hanging="10"/>
      </w:pPr>
      <w:r w:rsidRPr="00AA214F">
        <w:t xml:space="preserve">The “Signature of Authorized Representative” and “Date Signed” boxes will be automatically populated by Grants.gov upon submission of the application. This will be the person whose name was listed as </w:t>
      </w:r>
      <w:r w:rsidRPr="00AA214F" w:rsidR="009F562F">
        <w:t xml:space="preserve">the </w:t>
      </w:r>
      <w:r w:rsidRPr="00AA214F">
        <w:t>organization’s authorized representative when register</w:t>
      </w:r>
      <w:r w:rsidRPr="00AA214F" w:rsidR="009F562F">
        <w:t>ing</w:t>
      </w:r>
      <w:r w:rsidRPr="00AA214F">
        <w:t xml:space="preserve"> with Grants.gov. Please note that this name might not be the same as the name and other information entered in Item 9 above; however, the person whose name appears in the “Signature of Authorized Representative” box must have authorization from </w:t>
      </w:r>
      <w:r w:rsidRPr="00AA214F" w:rsidR="009F562F">
        <w:t xml:space="preserve">the </w:t>
      </w:r>
      <w:r w:rsidRPr="00AA214F">
        <w:t xml:space="preserve">organization to submit this application on behalf of </w:t>
      </w:r>
      <w:r w:rsidRPr="00AA214F" w:rsidR="009F562F">
        <w:t xml:space="preserve">the </w:t>
      </w:r>
      <w:r w:rsidRPr="00AA214F">
        <w:t>organization.</w:t>
      </w:r>
    </w:p>
    <w:p w:rsidR="00A924A0" w:rsidRPr="00AA214F" w14:paraId="05FBE6E0" w14:textId="6D7D1A36">
      <w:pPr>
        <w:pStyle w:val="BodyText"/>
        <w:spacing w:before="121"/>
        <w:ind w:right="534" w:hanging="10"/>
      </w:pPr>
      <w:r w:rsidRPr="00AA214F">
        <w:t xml:space="preserve">Submission of the electronic application acknowledges that </w:t>
      </w:r>
      <w:r w:rsidRPr="00AA214F" w:rsidR="009F562F">
        <w:t xml:space="preserve">the applicant </w:t>
      </w:r>
      <w:r w:rsidRPr="00AA214F">
        <w:t xml:space="preserve">organization certifies compliance with relevant federal requirements, including but not limited to the </w:t>
      </w:r>
      <w:hyperlink w:anchor="_bookmark26" w:history="1">
        <w:r w:rsidRPr="00AA214F">
          <w:rPr>
            <w:color w:val="0562C1"/>
            <w:u w:val="single" w:color="0562C1"/>
          </w:rPr>
          <w:t>IMLS Assurances and</w:t>
        </w:r>
      </w:hyperlink>
      <w:r w:rsidRPr="00AA214F">
        <w:rPr>
          <w:color w:val="0562C1"/>
        </w:rPr>
        <w:t xml:space="preserve"> </w:t>
      </w:r>
      <w:hyperlink w:anchor="_bookmark26" w:history="1">
        <w:r w:rsidRPr="00AA214F">
          <w:rPr>
            <w:color w:val="0562C1"/>
            <w:u w:val="single" w:color="0562C1"/>
          </w:rPr>
          <w:t>Certifications</w:t>
        </w:r>
        <w:r w:rsidRPr="00AA214F">
          <w:t xml:space="preserve">, </w:t>
        </w:r>
      </w:hyperlink>
      <w:r w:rsidRPr="00AA214F">
        <w:t>to the same extent as the signature does on a paper application.</w:t>
      </w:r>
    </w:p>
    <w:p w:rsidR="00A924A0" w:rsidRPr="00AA214F" w14:paraId="05FBE6E2" w14:textId="77777777">
      <w:pPr>
        <w:spacing w:before="123"/>
        <w:ind w:left="246"/>
        <w:rPr>
          <w:sz w:val="36"/>
        </w:rPr>
      </w:pPr>
      <w:bookmarkStart w:id="148" w:name="IMLS_Supplementary_Information_Form"/>
      <w:bookmarkStart w:id="149" w:name="_bookmark33"/>
      <w:bookmarkEnd w:id="148"/>
      <w:bookmarkEnd w:id="149"/>
      <w:r w:rsidRPr="00AA214F">
        <w:rPr>
          <w:sz w:val="36"/>
        </w:rPr>
        <w:t>IMLS Supplementary Information Form</w:t>
      </w:r>
    </w:p>
    <w:p w:rsidR="00A924A0" w:rsidRPr="00AA214F" w14:paraId="05FBE6E3" w14:textId="77777777">
      <w:pPr>
        <w:pStyle w:val="BodyText"/>
        <w:ind w:left="274" w:right="429" w:hanging="14"/>
      </w:pPr>
      <w:r w:rsidRPr="00AA214F">
        <w:t>This is a dynamic form, so your answers to certain questions will determine what questions you see next.</w:t>
      </w:r>
    </w:p>
    <w:p w:rsidR="001A3EB5" w:rsidRPr="00AA214F" w14:paraId="01058D73" w14:textId="77777777">
      <w:pPr>
        <w:pStyle w:val="BodyText"/>
        <w:ind w:left="261"/>
        <w:rPr>
          <w:b/>
          <w:bCs/>
        </w:rPr>
      </w:pPr>
      <w:r w:rsidRPr="00AA214F">
        <w:rPr>
          <w:b/>
          <w:bCs/>
        </w:rPr>
        <w:t xml:space="preserve">Section 1. Applicant Information </w:t>
      </w:r>
    </w:p>
    <w:p w:rsidR="001A3EB5" w:rsidRPr="00AA214F" w:rsidP="001C797E" w14:paraId="6570BFBB" w14:textId="77777777">
      <w:pPr>
        <w:pStyle w:val="BodyText"/>
        <w:ind w:left="720"/>
      </w:pPr>
      <w:r w:rsidRPr="00AA214F">
        <w:t xml:space="preserve">Refer to the entity listed in Item 5a of the Application for Federal Domestic Assistance – Short Organizational Form (SF-424S) to answer these questions. </w:t>
      </w:r>
    </w:p>
    <w:p w:rsidR="001A3EB5" w:rsidRPr="00AA214F" w14:paraId="17121418" w14:textId="77777777">
      <w:pPr>
        <w:pStyle w:val="BodyText"/>
        <w:ind w:left="261"/>
        <w:rPr>
          <w:b/>
          <w:bCs/>
        </w:rPr>
      </w:pPr>
      <w:r w:rsidRPr="00AA214F">
        <w:rPr>
          <w:b/>
          <w:bCs/>
        </w:rPr>
        <w:t xml:space="preserve">Section 2. Financial Information </w:t>
      </w:r>
    </w:p>
    <w:p w:rsidR="001A3EB5" w:rsidRPr="00AA214F" w:rsidP="001C797E" w14:paraId="586031EB" w14:textId="77777777">
      <w:pPr>
        <w:pStyle w:val="BodyText"/>
        <w:ind w:left="720"/>
      </w:pPr>
      <w:r w:rsidRPr="00AA214F">
        <w:t xml:space="preserve">Provide the information requested in a-d, beginning with the most recently completed fiscal year. If you named an organizational unit in Section 1, then this information must pertain to that unit. </w:t>
      </w:r>
    </w:p>
    <w:p w:rsidR="001A3EB5" w:rsidRPr="00AA214F" w14:paraId="1031BC0E" w14:textId="77777777">
      <w:pPr>
        <w:pStyle w:val="BodyText"/>
        <w:ind w:left="261"/>
        <w:rPr>
          <w:b/>
          <w:bCs/>
        </w:rPr>
      </w:pPr>
      <w:r w:rsidRPr="00AA214F">
        <w:rPr>
          <w:b/>
          <w:bCs/>
        </w:rPr>
        <w:t xml:space="preserve">Section 3. Agency-Level Goal and Objective </w:t>
      </w:r>
    </w:p>
    <w:p w:rsidR="001A3EB5" w:rsidRPr="00AA214F" w:rsidP="001C797E" w14:paraId="3BE71A0F" w14:textId="77777777">
      <w:pPr>
        <w:pStyle w:val="BodyText"/>
        <w:ind w:left="720"/>
      </w:pPr>
      <w:r w:rsidRPr="00AA214F">
        <w:t xml:space="preserve">Select one of the three IMLS Agency-Level Goals with which your project best aligns. Once you have selected a goal, then select one associated objective. </w:t>
      </w:r>
    </w:p>
    <w:p w:rsidR="001A3EB5" w:rsidRPr="00AA214F" w14:paraId="188AC339" w14:textId="77777777">
      <w:pPr>
        <w:pStyle w:val="BodyText"/>
        <w:ind w:left="261"/>
        <w:rPr>
          <w:b/>
          <w:bCs/>
        </w:rPr>
      </w:pPr>
      <w:r w:rsidRPr="00AA214F">
        <w:rPr>
          <w:b/>
          <w:bCs/>
        </w:rPr>
        <w:t xml:space="preserve">Section 4. Museum Profile </w:t>
      </w:r>
    </w:p>
    <w:p w:rsidR="001A3EB5" w:rsidRPr="00AA214F" w:rsidP="001C797E" w14:paraId="791E3434" w14:textId="6E18BBD6">
      <w:pPr>
        <w:pStyle w:val="BodyText"/>
        <w:ind w:left="720"/>
      </w:pPr>
      <w:r w:rsidRPr="00AA214F">
        <w:t>Museum applicants must answer all questions (a–k) in this section. If you named an organizational unit in Section 1, this information must pertain to that unit. Applicants representing Institutions of Higher Education</w:t>
      </w:r>
      <w:r w:rsidRPr="00AA214F" w:rsidR="0024197C">
        <w:t xml:space="preserve"> or </w:t>
      </w:r>
      <w:r w:rsidRPr="00AA214F" w:rsidR="00247B22">
        <w:t>Museum A</w:t>
      </w:r>
      <w:r w:rsidRPr="00AA214F" w:rsidR="008B4419">
        <w:t>ssociations</w:t>
      </w:r>
      <w:r w:rsidRPr="00AA214F">
        <w:t xml:space="preserve"> should skip this section. </w:t>
      </w:r>
    </w:p>
    <w:p w:rsidR="001A3EB5" w:rsidRPr="00AA214F" w14:paraId="3AA1C74A" w14:textId="77777777">
      <w:pPr>
        <w:pStyle w:val="BodyText"/>
        <w:ind w:left="261"/>
        <w:rPr>
          <w:b/>
          <w:bCs/>
        </w:rPr>
      </w:pPr>
      <w:r w:rsidRPr="00AA214F">
        <w:rPr>
          <w:b/>
          <w:bCs/>
        </w:rPr>
        <w:t xml:space="preserve">Section 5. Funding Request </w:t>
      </w:r>
    </w:p>
    <w:p w:rsidR="001A3EB5" w:rsidRPr="00AA214F" w:rsidP="001C797E" w14:paraId="351B8AE8" w14:textId="77777777">
      <w:pPr>
        <w:pStyle w:val="BodyText"/>
        <w:ind w:left="720"/>
      </w:pPr>
      <w:r w:rsidRPr="00AA214F">
        <w:t xml:space="preserve">Refer to the Grant Fund and Cost Share totals in Section 10 of the IMLS Budget Form that you are submitting with your application. IMLS Funds Requested: Enter the amount in dollars sought from IMLS. Cost share/match amount: Enter the amount of non-federal funding you are providing. Click here for further information on cost share. </w:t>
      </w:r>
    </w:p>
    <w:p w:rsidR="001A3EB5" w:rsidRPr="00AA214F" w14:paraId="56DE518C" w14:textId="77777777">
      <w:pPr>
        <w:pStyle w:val="BodyText"/>
        <w:ind w:left="261"/>
      </w:pPr>
      <w:r w:rsidRPr="00AA214F">
        <w:rPr>
          <w:b/>
          <w:bCs/>
        </w:rPr>
        <w:t>Section 6. Indirect Costs</w:t>
      </w:r>
      <w:r w:rsidRPr="00AA214F">
        <w:t xml:space="preserve"> </w:t>
      </w:r>
    </w:p>
    <w:p w:rsidR="001A3EB5" w:rsidRPr="00AA214F" w:rsidP="001C797E" w14:paraId="6E17465E" w14:textId="77777777">
      <w:pPr>
        <w:pStyle w:val="BodyText"/>
        <w:ind w:left="720"/>
      </w:pPr>
      <w:r w:rsidRPr="00AA214F">
        <w:t xml:space="preserve">Refer to Options for Calculating and Including Costs in a Project Budget. Then select one option and provide the information requested on the form. Your selection should match the choice you make on the IMLS Budget Form that you are submitting with your application. </w:t>
      </w:r>
    </w:p>
    <w:p w:rsidR="001A3EB5" w:rsidRPr="00AA214F" w14:paraId="16E116EF" w14:textId="77777777">
      <w:pPr>
        <w:pStyle w:val="BodyText"/>
        <w:ind w:left="261"/>
      </w:pPr>
      <w:r w:rsidRPr="00AA214F">
        <w:rPr>
          <w:b/>
          <w:bCs/>
        </w:rPr>
        <w:t xml:space="preserve">Section 7. Abstract </w:t>
      </w:r>
    </w:p>
    <w:p w:rsidR="001A3EB5" w:rsidRPr="00AA214F" w:rsidP="001C797E" w14:paraId="441592F5" w14:textId="736382A0">
      <w:pPr>
        <w:pStyle w:val="BodyText"/>
        <w:ind w:left="720"/>
      </w:pPr>
      <w:r w:rsidRPr="00AA214F">
        <w:t xml:space="preserve">Write an Abstract of no more than 3,000 characters (including spaces) in a concise narrative format for experts as well as a general </w:t>
      </w:r>
      <w:r w:rsidRPr="00AA214F" w:rsidR="005C7C03">
        <w:t>audience and</w:t>
      </w:r>
      <w:r w:rsidRPr="00AA214F">
        <w:t xml:space="preserve"> paste it into the block provided. If your proposal is selected for funding, the Abstract may be published online, or otherwise shared, by IMLS. As such, it must not include any sensitive, proprietary, or confidential information. </w:t>
      </w:r>
    </w:p>
    <w:p w:rsidR="001A3EB5" w:rsidRPr="00AA214F" w:rsidP="001A3EB5" w14:paraId="7B2B283F" w14:textId="77777777">
      <w:pPr>
        <w:pStyle w:val="BodyText"/>
        <w:ind w:left="261" w:firstLine="345"/>
      </w:pPr>
      <w:r w:rsidRPr="00AA214F">
        <w:t xml:space="preserve">Address the following: </w:t>
      </w:r>
    </w:p>
    <w:p w:rsidR="001A3EB5" w:rsidRPr="00AA214F" w:rsidP="001C797E" w14:paraId="79B96652" w14:textId="77777777">
      <w:pPr>
        <w:pStyle w:val="BodyText"/>
        <w:ind w:left="606" w:firstLine="345"/>
      </w:pPr>
      <w:r w:rsidRPr="00AA214F">
        <w:t xml:space="preserve">• Identify the lead applicant and, if applicable, any collaborators. </w:t>
      </w:r>
    </w:p>
    <w:p w:rsidR="001A3EB5" w:rsidRPr="00AA214F" w:rsidP="001C797E" w14:paraId="1E48EF4A" w14:textId="77777777">
      <w:pPr>
        <w:pStyle w:val="BodyText"/>
        <w:ind w:left="606" w:firstLine="345"/>
      </w:pPr>
      <w:r w:rsidRPr="00AA214F">
        <w:t xml:space="preserve">• Describe the need, problem, or challenge your project will address, and how it was identified. </w:t>
      </w:r>
    </w:p>
    <w:p w:rsidR="001A3EB5" w:rsidRPr="00AA214F" w:rsidP="001A3EB5" w14:paraId="75F9B581" w14:textId="77777777">
      <w:pPr>
        <w:pStyle w:val="BodyText"/>
        <w:ind w:left="606" w:firstLine="345"/>
      </w:pPr>
      <w:r w:rsidRPr="00AA214F">
        <w:t xml:space="preserve">• List the high-level activities you will carry out and identify the associated time frame. </w:t>
      </w:r>
    </w:p>
    <w:p w:rsidR="001A3EB5" w:rsidRPr="00AA214F" w:rsidP="001C797E" w14:paraId="208BD06A" w14:textId="5ABBE980">
      <w:pPr>
        <w:pStyle w:val="BodyText"/>
        <w:ind w:left="606" w:firstLine="345"/>
      </w:pPr>
      <w:r w:rsidRPr="00AA214F">
        <w:t xml:space="preserve">• Identify who or what will benefit from your project. </w:t>
      </w:r>
    </w:p>
    <w:p w:rsidR="001A3EB5" w:rsidRPr="00AA214F" w:rsidP="001C797E" w14:paraId="62727C76" w14:textId="77777777">
      <w:pPr>
        <w:pStyle w:val="BodyText"/>
        <w:ind w:left="606" w:firstLine="345"/>
      </w:pPr>
      <w:r w:rsidRPr="00AA214F">
        <w:t xml:space="preserve">• Specify your project’s intended results. </w:t>
      </w:r>
    </w:p>
    <w:p w:rsidR="001A3EB5" w:rsidRPr="00AA214F" w:rsidP="001C797E" w14:paraId="50190D00" w14:textId="77777777">
      <w:pPr>
        <w:pStyle w:val="BodyText"/>
        <w:ind w:left="606" w:firstLine="345"/>
      </w:pPr>
      <w:r w:rsidRPr="00AA214F">
        <w:t xml:space="preserve">• Describe how you will measure your success in achieving your intended results. </w:t>
      </w:r>
    </w:p>
    <w:p w:rsidR="001A3EB5" w:rsidRPr="00AA214F" w:rsidP="001A3EB5" w14:paraId="7C918DBC" w14:textId="77777777">
      <w:pPr>
        <w:pStyle w:val="BodyText"/>
        <w:ind w:left="261" w:firstLine="345"/>
        <w:rPr>
          <w:b/>
          <w:bCs/>
        </w:rPr>
      </w:pPr>
      <w:r w:rsidRPr="00AA214F">
        <w:rPr>
          <w:b/>
          <w:bCs/>
        </w:rPr>
        <w:t xml:space="preserve">Section 8. Project Keywords </w:t>
      </w:r>
    </w:p>
    <w:p w:rsidR="001A3EB5" w:rsidRPr="00AA214F" w:rsidP="001A3EB5" w14:paraId="415CA702" w14:textId="4B971B73">
      <w:pPr>
        <w:pStyle w:val="BodyText"/>
        <w:ind w:left="606"/>
      </w:pPr>
      <w:r w:rsidRPr="00AA214F">
        <w:t xml:space="preserve">Select from one to eight keywords that best characterize your project from the options listed on the form. An identical list of keywords is provided in Appendix </w:t>
      </w:r>
      <w:r w:rsidRPr="00AA214F" w:rsidR="00B435BD">
        <w:t>Six</w:t>
      </w:r>
      <w:r w:rsidRPr="00AA214F">
        <w:t xml:space="preserve"> of this Notice of Funding Opportunity for your reference. IMLS may use these keywords as search terms in its compilations describing the agency's grantmaking and/or provide them as tools to help applicants, other awardees, and the public understand more about what IMLS supports.</w:t>
      </w:r>
    </w:p>
    <w:p w:rsidR="00A924A0" w:rsidRPr="00AA214F" w:rsidP="00827433" w14:paraId="05FBE6F7" w14:textId="447F4B75">
      <w:pPr>
        <w:tabs>
          <w:tab w:val="left" w:pos="1340"/>
          <w:tab w:val="left" w:pos="1341"/>
        </w:tabs>
        <w:spacing w:before="1"/>
        <w:ind w:left="980"/>
      </w:pPr>
    </w:p>
    <w:p w:rsidR="00A924A0" w:rsidRPr="00AA214F" w:rsidP="00D77DCF" w14:paraId="05FBE6FE" w14:textId="77777777">
      <w:pPr>
        <w:pStyle w:val="BodyText"/>
        <w:rPr>
          <w:sz w:val="32"/>
          <w:szCs w:val="32"/>
        </w:rPr>
      </w:pPr>
      <w:bookmarkStart w:id="150" w:name="IMLS_Museum_Program_Information_Form"/>
      <w:bookmarkStart w:id="151" w:name="_bookmark34"/>
      <w:bookmarkStart w:id="152" w:name="IMLS_Budget_Form"/>
      <w:bookmarkStart w:id="153" w:name="_bookmark35"/>
      <w:bookmarkEnd w:id="150"/>
      <w:bookmarkEnd w:id="151"/>
      <w:bookmarkEnd w:id="152"/>
      <w:bookmarkEnd w:id="153"/>
      <w:r w:rsidRPr="00AA214F">
        <w:rPr>
          <w:sz w:val="32"/>
          <w:szCs w:val="32"/>
        </w:rPr>
        <w:t>IMLS Budget Form</w:t>
      </w:r>
    </w:p>
    <w:p w:rsidR="00A924A0" w:rsidRPr="00AA214F" w14:paraId="05FBE700" w14:textId="44AC6E6D">
      <w:pPr>
        <w:pStyle w:val="BodyText"/>
        <w:ind w:right="355" w:hanging="10"/>
      </w:pPr>
      <w:r w:rsidRPr="00AA214F">
        <w:t xml:space="preserve">Make sure that JavaScript is enabled in your web browser. Download the IMLS Budget Form (PDF, 1.7MB) to your computer and work on it outside your web browser. When it is complete, save it as a PDF and upload it as part of your application through Grants.gov. </w:t>
      </w:r>
      <w:r w:rsidRPr="00AA214F" w:rsidR="00F377EF">
        <w:t>The IMLS Budget Form accommodates up to three years of project activities and expenses. Project timelines, allowable costs, and other budget details vary by program. Be sure to review the Notice of Funding Opportunity for the grant program/category to which you are applying and the cost principles in 2 C.F.R. part 200 and 2 C.F.R. part 3187.</w:t>
      </w:r>
    </w:p>
    <w:p w:rsidR="00A924A0" w:rsidRPr="00AA214F" w14:paraId="05FBE701" w14:textId="13D71089">
      <w:pPr>
        <w:pStyle w:val="BodyText"/>
        <w:ind w:right="289" w:hanging="10"/>
      </w:pPr>
      <w:r w:rsidRPr="00AA214F">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w:t>
      </w:r>
    </w:p>
    <w:p w:rsidR="00A924A0" w:rsidRPr="00AA214F" w14:paraId="05FBE702" w14:textId="77777777">
      <w:pPr>
        <w:pStyle w:val="BodyText"/>
        <w:spacing w:before="121"/>
        <w:ind w:right="289" w:hanging="10"/>
      </w:pPr>
      <w:r w:rsidRPr="00AA214F">
        <w:t>The budget should include the project costs that will be charged to grant funds as well as those that will be supported by cost sharing. In-kind contributions to cost sharing 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w:t>
      </w:r>
    </w:p>
    <w:p w:rsidR="00A924A0" w:rsidRPr="00AA214F" w14:paraId="05FBE703" w14:textId="77777777">
      <w:pPr>
        <w:pStyle w:val="BodyText"/>
        <w:ind w:right="629" w:hanging="10"/>
      </w:pPr>
      <w:r w:rsidRPr="00AA214F">
        <w:t>If you need more lines for a specific section, summarize the information in the IMLS Budget Form and explain it further in the Budget Justification.</w:t>
      </w:r>
    </w:p>
    <w:p w:rsidR="00A924A0" w:rsidRPr="00AA214F" w14:paraId="05FBE704" w14:textId="77777777">
      <w:pPr>
        <w:pStyle w:val="ListParagraph"/>
        <w:numPr>
          <w:ilvl w:val="0"/>
          <w:numId w:val="3"/>
        </w:numPr>
        <w:tabs>
          <w:tab w:val="left" w:pos="607"/>
        </w:tabs>
        <w:spacing w:before="119"/>
        <w:ind w:right="299"/>
      </w:pPr>
      <w:r w:rsidRPr="00AA214F">
        <w:rPr>
          <w:b/>
          <w:bCs/>
        </w:rPr>
        <w:t>Salaries and Wages</w:t>
      </w:r>
      <w:r w:rsidRPr="00AA214F">
        <w:t>: Include both temporary and permanent staff as well as volunteers engaged in</w:t>
      </w:r>
      <w:r w:rsidRPr="00AA214F">
        <w:rPr>
          <w:spacing w:val="-4"/>
        </w:rPr>
        <w:t xml:space="preserve"> </w:t>
      </w:r>
      <w:r w:rsidRPr="00AA214F">
        <w:t>project</w:t>
      </w:r>
      <w:r w:rsidRPr="00AA214F">
        <w:rPr>
          <w:spacing w:val="-4"/>
        </w:rPr>
        <w:t xml:space="preserve"> </w:t>
      </w:r>
      <w:r w:rsidRPr="00AA214F">
        <w:t>activities.</w:t>
      </w:r>
      <w:r w:rsidRPr="00AA214F">
        <w:rPr>
          <w:spacing w:val="-3"/>
        </w:rPr>
        <w:t xml:space="preserve"> </w:t>
      </w:r>
      <w:r w:rsidRPr="00AA214F">
        <w:t>Document</w:t>
      </w:r>
      <w:r w:rsidRPr="00AA214F">
        <w:rPr>
          <w:spacing w:val="-2"/>
        </w:rPr>
        <w:t xml:space="preserve"> </w:t>
      </w:r>
      <w:r w:rsidRPr="00AA214F">
        <w:t>the</w:t>
      </w:r>
      <w:r w:rsidRPr="00AA214F">
        <w:rPr>
          <w:spacing w:val="-4"/>
        </w:rPr>
        <w:t xml:space="preserve"> </w:t>
      </w:r>
      <w:r w:rsidRPr="00AA214F">
        <w:t>method</w:t>
      </w:r>
      <w:r w:rsidRPr="00AA214F">
        <w:rPr>
          <w:spacing w:val="-2"/>
        </w:rPr>
        <w:t xml:space="preserve"> </w:t>
      </w:r>
      <w:r w:rsidRPr="00AA214F">
        <w:t>of</w:t>
      </w:r>
      <w:r w:rsidRPr="00AA214F">
        <w:rPr>
          <w:spacing w:val="-3"/>
        </w:rPr>
        <w:t xml:space="preserve"> </w:t>
      </w:r>
      <w:r w:rsidRPr="00AA214F">
        <w:t>cost</w:t>
      </w:r>
      <w:r w:rsidRPr="00AA214F">
        <w:rPr>
          <w:spacing w:val="-2"/>
        </w:rPr>
        <w:t xml:space="preserve"> </w:t>
      </w:r>
      <w:r w:rsidRPr="00AA214F">
        <w:t>computation</w:t>
      </w:r>
      <w:r w:rsidRPr="00AA214F">
        <w:rPr>
          <w:spacing w:val="-2"/>
        </w:rPr>
        <w:t xml:space="preserve"> </w:t>
      </w:r>
      <w:r w:rsidRPr="00AA214F">
        <w:t>(e.g.,</w:t>
      </w:r>
      <w:r w:rsidRPr="00AA214F">
        <w:rPr>
          <w:spacing w:val="-3"/>
        </w:rPr>
        <w:t xml:space="preserve"> </w:t>
      </w:r>
      <w:r w:rsidRPr="00AA214F">
        <w:t>as</w:t>
      </w:r>
      <w:r w:rsidRPr="00AA214F">
        <w:rPr>
          <w:spacing w:val="-3"/>
        </w:rPr>
        <w:t xml:space="preserve"> </w:t>
      </w:r>
      <w:r w:rsidRPr="00AA214F">
        <w:t>percentage</w:t>
      </w:r>
      <w:r w:rsidRPr="00AA214F">
        <w:rPr>
          <w:spacing w:val="-4"/>
        </w:rPr>
        <w:t xml:space="preserve"> </w:t>
      </w:r>
      <w:r w:rsidRPr="00AA214F">
        <w:t>of</w:t>
      </w:r>
      <w:r w:rsidRPr="00AA214F">
        <w:rPr>
          <w:spacing w:val="-2"/>
        </w:rPr>
        <w:t xml:space="preserve"> </w:t>
      </w:r>
      <w:r w:rsidRPr="00AA214F">
        <w:t>a</w:t>
      </w:r>
      <w:r w:rsidRPr="00AA214F">
        <w:rPr>
          <w:spacing w:val="-3"/>
        </w:rPr>
        <w:t xml:space="preserve"> </w:t>
      </w:r>
      <w:r w:rsidRPr="00AA214F">
        <w:t>person’s time devoted to the project, number of days, number of hours) in your Budget</w:t>
      </w:r>
      <w:r w:rsidRPr="00AA214F">
        <w:rPr>
          <w:spacing w:val="-28"/>
        </w:rPr>
        <w:t xml:space="preserve"> </w:t>
      </w:r>
      <w:r w:rsidRPr="00AA214F">
        <w:t>Justification.</w:t>
      </w:r>
    </w:p>
    <w:p w:rsidR="00A924A0" w:rsidRPr="00AA214F" w14:paraId="05FBE705" w14:textId="77777777">
      <w:pPr>
        <w:pStyle w:val="ListParagraph"/>
        <w:numPr>
          <w:ilvl w:val="0"/>
          <w:numId w:val="3"/>
        </w:numPr>
        <w:tabs>
          <w:tab w:val="left" w:pos="607"/>
        </w:tabs>
        <w:ind w:right="316"/>
      </w:pPr>
      <w:r w:rsidRPr="00AA214F">
        <w:rPr>
          <w:b/>
          <w:bCs/>
        </w:rPr>
        <w:t>Fringe Benefit</w:t>
      </w:r>
      <w:r w:rsidRPr="00AA214F">
        <w:t>s: Fringe benefits can only be claimed as a direct cost for those positions included in</w:t>
      </w:r>
      <w:r w:rsidRPr="00AA214F">
        <w:rPr>
          <w:spacing w:val="-4"/>
        </w:rPr>
        <w:t xml:space="preserve"> </w:t>
      </w:r>
      <w:r w:rsidRPr="00AA214F">
        <w:t>your</w:t>
      </w:r>
      <w:r w:rsidRPr="00AA214F">
        <w:rPr>
          <w:spacing w:val="-3"/>
        </w:rPr>
        <w:t xml:space="preserve"> </w:t>
      </w:r>
      <w:r w:rsidRPr="00AA214F">
        <w:t>direct</w:t>
      </w:r>
      <w:r w:rsidRPr="00AA214F">
        <w:rPr>
          <w:spacing w:val="-2"/>
        </w:rPr>
        <w:t xml:space="preserve"> </w:t>
      </w:r>
      <w:r w:rsidRPr="00AA214F">
        <w:t>cost</w:t>
      </w:r>
      <w:r w:rsidRPr="00AA214F">
        <w:rPr>
          <w:spacing w:val="-4"/>
        </w:rPr>
        <w:t xml:space="preserve"> </w:t>
      </w:r>
      <w:r w:rsidRPr="00AA214F">
        <w:t>pool.</w:t>
      </w:r>
      <w:r w:rsidRPr="00AA214F">
        <w:rPr>
          <w:spacing w:val="-2"/>
        </w:rPr>
        <w:t xml:space="preserve"> </w:t>
      </w:r>
      <w:r w:rsidRPr="00AA214F">
        <w:t>Fringe</w:t>
      </w:r>
      <w:r w:rsidRPr="00AA214F">
        <w:rPr>
          <w:spacing w:val="-3"/>
        </w:rPr>
        <w:t xml:space="preserve"> </w:t>
      </w:r>
      <w:r w:rsidRPr="00AA214F">
        <w:t>benefits</w:t>
      </w:r>
      <w:r w:rsidRPr="00AA214F">
        <w:rPr>
          <w:spacing w:val="-2"/>
        </w:rPr>
        <w:t xml:space="preserve"> </w:t>
      </w:r>
      <w:r w:rsidRPr="00AA214F">
        <w:t>may</w:t>
      </w:r>
      <w:r w:rsidRPr="00AA214F">
        <w:rPr>
          <w:spacing w:val="-2"/>
        </w:rPr>
        <w:t xml:space="preserve"> </w:t>
      </w:r>
      <w:r w:rsidRPr="00AA214F">
        <w:t>be</w:t>
      </w:r>
      <w:r w:rsidRPr="00AA214F">
        <w:rPr>
          <w:spacing w:val="-3"/>
        </w:rPr>
        <w:t xml:space="preserve"> </w:t>
      </w:r>
      <w:r w:rsidRPr="00AA214F">
        <w:t>claimed</w:t>
      </w:r>
      <w:r w:rsidRPr="00AA214F">
        <w:rPr>
          <w:spacing w:val="-3"/>
        </w:rPr>
        <w:t xml:space="preserve"> </w:t>
      </w:r>
      <w:r w:rsidRPr="00AA214F">
        <w:t>only</w:t>
      </w:r>
      <w:r w:rsidRPr="00AA214F">
        <w:rPr>
          <w:spacing w:val="-2"/>
        </w:rPr>
        <w:t xml:space="preserve"> </w:t>
      </w:r>
      <w:r w:rsidRPr="00AA214F">
        <w:t>on</w:t>
      </w:r>
      <w:r w:rsidRPr="00AA214F">
        <w:rPr>
          <w:spacing w:val="-3"/>
        </w:rPr>
        <w:t xml:space="preserve"> </w:t>
      </w:r>
      <w:r w:rsidRPr="00AA214F">
        <w:t>the</w:t>
      </w:r>
      <w:r w:rsidRPr="00AA214F">
        <w:rPr>
          <w:spacing w:val="-4"/>
        </w:rPr>
        <w:t xml:space="preserve"> </w:t>
      </w:r>
      <w:r w:rsidRPr="00AA214F">
        <w:t>portion</w:t>
      </w:r>
      <w:r w:rsidRPr="00AA214F">
        <w:rPr>
          <w:spacing w:val="-3"/>
        </w:rPr>
        <w:t xml:space="preserve"> </w:t>
      </w:r>
      <w:r w:rsidRPr="00AA214F">
        <w:t>of</w:t>
      </w:r>
      <w:r w:rsidRPr="00AA214F">
        <w:rPr>
          <w:spacing w:val="-2"/>
        </w:rPr>
        <w:t xml:space="preserve"> </w:t>
      </w:r>
      <w:r w:rsidRPr="00AA214F">
        <w:t>salaries</w:t>
      </w:r>
      <w:r w:rsidRPr="00AA214F">
        <w:rPr>
          <w:spacing w:val="-3"/>
        </w:rPr>
        <w:t xml:space="preserve"> </w:t>
      </w:r>
      <w:r w:rsidRPr="00AA214F">
        <w:t>and</w:t>
      </w:r>
      <w:r w:rsidRPr="00AA214F">
        <w:rPr>
          <w:spacing w:val="-2"/>
        </w:rPr>
        <w:t xml:space="preserve"> </w:t>
      </w:r>
      <w:r w:rsidRPr="00AA214F">
        <w:t>wages identified for this</w:t>
      </w:r>
      <w:r w:rsidRPr="00AA214F">
        <w:rPr>
          <w:spacing w:val="-1"/>
        </w:rPr>
        <w:t xml:space="preserve"> </w:t>
      </w:r>
      <w:r w:rsidRPr="00AA214F">
        <w:t>project.</w:t>
      </w:r>
    </w:p>
    <w:p w:rsidR="00A924A0" w:rsidRPr="00AA214F" w14:paraId="05FBE706" w14:textId="77777777">
      <w:pPr>
        <w:pStyle w:val="ListParagraph"/>
        <w:numPr>
          <w:ilvl w:val="0"/>
          <w:numId w:val="3"/>
        </w:numPr>
        <w:tabs>
          <w:tab w:val="left" w:pos="607"/>
        </w:tabs>
        <w:spacing w:before="119"/>
        <w:ind w:right="907" w:hanging="361"/>
      </w:pPr>
      <w:r w:rsidRPr="00AA214F">
        <w:rPr>
          <w:b/>
          <w:bCs/>
        </w:rPr>
        <w:t>Travel:</w:t>
      </w:r>
      <w:r w:rsidRPr="00AA214F">
        <w:t xml:space="preserve"> Explain the method of cost computation for each travel cost, including subsistence, lodging, and transportation, in your Budget</w:t>
      </w:r>
      <w:r w:rsidRPr="00AA214F">
        <w:rPr>
          <w:spacing w:val="-6"/>
        </w:rPr>
        <w:t xml:space="preserve"> </w:t>
      </w:r>
      <w:r w:rsidRPr="00AA214F">
        <w:t>Justification.</w:t>
      </w:r>
    </w:p>
    <w:p w:rsidR="00A924A0" w:rsidRPr="00AA214F" w14:paraId="05FBE707" w14:textId="77777777">
      <w:pPr>
        <w:pStyle w:val="BodyText"/>
        <w:spacing w:before="121"/>
        <w:ind w:left="606" w:right="420"/>
      </w:pPr>
      <w:r w:rsidRPr="00AA214F">
        <w:t>You must use the lowest available commercial fares for coach or equivalent accommodations, and you must use U.S. flagged air carriers for foreign travel when such services are available, in accordance with applicable U.S. legal requirements.</w:t>
      </w:r>
    </w:p>
    <w:p w:rsidR="00A924A0" w:rsidRPr="00AA214F" w14:paraId="05FBE708" w14:textId="77777777">
      <w:pPr>
        <w:pStyle w:val="BodyText"/>
        <w:ind w:left="606" w:right="441"/>
      </w:pPr>
      <w:r w:rsidRPr="00AA214F">
        <w:t>Please refer to the Narrative section of this Notice of Funding Opportunity for information about special travel requirements, if any.</w:t>
      </w:r>
    </w:p>
    <w:p w:rsidR="00A924A0" w:rsidRPr="00AA214F" w14:paraId="05FBE70A" w14:textId="77777777">
      <w:pPr>
        <w:pStyle w:val="ListParagraph"/>
        <w:numPr>
          <w:ilvl w:val="0"/>
          <w:numId w:val="3"/>
        </w:numPr>
        <w:tabs>
          <w:tab w:val="left" w:pos="607"/>
        </w:tabs>
        <w:spacing w:before="123"/>
        <w:ind w:right="314"/>
      </w:pPr>
      <w:r w:rsidRPr="00AA214F">
        <w:rPr>
          <w:b/>
          <w:bCs/>
        </w:rPr>
        <w:t>Supplies, Materials, and Equipment:</w:t>
      </w:r>
      <w:r w:rsidRPr="00AA214F">
        <w:t xml:space="preserve"> List the costs of supplies, materials, and equipment purchased</w:t>
      </w:r>
      <w:r w:rsidRPr="00AA214F">
        <w:rPr>
          <w:spacing w:val="-4"/>
        </w:rPr>
        <w:t xml:space="preserve"> </w:t>
      </w:r>
      <w:r w:rsidRPr="00AA214F">
        <w:t>specifically</w:t>
      </w:r>
      <w:r w:rsidRPr="00AA214F">
        <w:rPr>
          <w:spacing w:val="-3"/>
        </w:rPr>
        <w:t xml:space="preserve"> </w:t>
      </w:r>
      <w:r w:rsidRPr="00AA214F">
        <w:t>for</w:t>
      </w:r>
      <w:r w:rsidRPr="00AA214F">
        <w:rPr>
          <w:spacing w:val="-3"/>
        </w:rPr>
        <w:t xml:space="preserve"> </w:t>
      </w:r>
      <w:r w:rsidRPr="00AA214F">
        <w:t>the</w:t>
      </w:r>
      <w:r w:rsidRPr="00AA214F">
        <w:rPr>
          <w:spacing w:val="-4"/>
        </w:rPr>
        <w:t xml:space="preserve"> </w:t>
      </w:r>
      <w:r w:rsidRPr="00AA214F">
        <w:t>proposed</w:t>
      </w:r>
      <w:r w:rsidRPr="00AA214F">
        <w:rPr>
          <w:spacing w:val="-3"/>
        </w:rPr>
        <w:t xml:space="preserve"> </w:t>
      </w:r>
      <w:r w:rsidRPr="00AA214F">
        <w:t>project.</w:t>
      </w:r>
      <w:r w:rsidRPr="00AA214F">
        <w:rPr>
          <w:spacing w:val="-3"/>
        </w:rPr>
        <w:t xml:space="preserve"> </w:t>
      </w:r>
      <w:r w:rsidRPr="00AA214F">
        <w:t>For</w:t>
      </w:r>
      <w:r w:rsidRPr="00AA214F">
        <w:rPr>
          <w:spacing w:val="-3"/>
        </w:rPr>
        <w:t xml:space="preserve"> </w:t>
      </w:r>
      <w:r w:rsidRPr="00AA214F">
        <w:t>definitions</w:t>
      </w:r>
      <w:r w:rsidRPr="00AA214F">
        <w:rPr>
          <w:spacing w:val="-3"/>
        </w:rPr>
        <w:t xml:space="preserve"> </w:t>
      </w:r>
      <w:r w:rsidRPr="00AA214F">
        <w:t>and</w:t>
      </w:r>
      <w:r w:rsidRPr="00AA214F">
        <w:rPr>
          <w:spacing w:val="-3"/>
        </w:rPr>
        <w:t xml:space="preserve"> </w:t>
      </w:r>
      <w:r w:rsidRPr="00AA214F">
        <w:t>other</w:t>
      </w:r>
      <w:r w:rsidRPr="00AA214F">
        <w:rPr>
          <w:spacing w:val="-4"/>
        </w:rPr>
        <w:t xml:space="preserve"> </w:t>
      </w:r>
      <w:r w:rsidRPr="00AA214F">
        <w:t>information,</w:t>
      </w:r>
      <w:r w:rsidRPr="00AA214F">
        <w:rPr>
          <w:spacing w:val="-3"/>
        </w:rPr>
        <w:t xml:space="preserve"> </w:t>
      </w:r>
      <w:r w:rsidRPr="00AA214F">
        <w:t>please</w:t>
      </w:r>
      <w:r w:rsidRPr="00AA214F">
        <w:rPr>
          <w:spacing w:val="-4"/>
        </w:rPr>
        <w:t xml:space="preserve"> </w:t>
      </w:r>
      <w:r w:rsidRPr="00AA214F">
        <w:t>see 2 C.F.R. part 200. Use the Budget Justification to explain or describe these items in further detail.</w:t>
      </w:r>
    </w:p>
    <w:p w:rsidR="00A924A0" w:rsidRPr="00AA214F" w14:paraId="05FBE70B" w14:textId="3CA2162F">
      <w:pPr>
        <w:pStyle w:val="ListParagraph"/>
        <w:numPr>
          <w:ilvl w:val="0"/>
          <w:numId w:val="3"/>
        </w:numPr>
        <w:tabs>
          <w:tab w:val="left" w:pos="607"/>
        </w:tabs>
        <w:spacing w:before="119"/>
        <w:ind w:right="691"/>
      </w:pPr>
      <w:r w:rsidRPr="00AA214F">
        <w:rPr>
          <w:b/>
          <w:bCs/>
        </w:rPr>
        <w:t>Subawards</w:t>
      </w:r>
      <w:r w:rsidRPr="00AA214F">
        <w:rPr>
          <w:b/>
          <w:bCs/>
          <w:spacing w:val="-3"/>
        </w:rPr>
        <w:t xml:space="preserve"> </w:t>
      </w:r>
      <w:r w:rsidRPr="00AA214F">
        <w:rPr>
          <w:b/>
          <w:bCs/>
        </w:rPr>
        <w:t>and</w:t>
      </w:r>
      <w:r w:rsidRPr="00AA214F">
        <w:rPr>
          <w:b/>
          <w:bCs/>
          <w:spacing w:val="-3"/>
        </w:rPr>
        <w:t xml:space="preserve"> </w:t>
      </w:r>
      <w:r w:rsidRPr="00AA214F">
        <w:rPr>
          <w:b/>
          <w:bCs/>
        </w:rPr>
        <w:t>Contracts:</w:t>
      </w:r>
      <w:r w:rsidRPr="00AA214F">
        <w:rPr>
          <w:spacing w:val="-2"/>
        </w:rPr>
        <w:t xml:space="preserve"> </w:t>
      </w:r>
      <w:r w:rsidRPr="00AA214F">
        <w:t>List</w:t>
      </w:r>
      <w:r w:rsidRPr="00AA214F">
        <w:rPr>
          <w:spacing w:val="-4"/>
        </w:rPr>
        <w:t xml:space="preserve"> </w:t>
      </w:r>
      <w:r w:rsidRPr="00AA214F">
        <w:t>each</w:t>
      </w:r>
      <w:r w:rsidRPr="00AA214F">
        <w:rPr>
          <w:spacing w:val="-3"/>
        </w:rPr>
        <w:t xml:space="preserve"> </w:t>
      </w:r>
      <w:r w:rsidRPr="00AA214F">
        <w:t>third</w:t>
      </w:r>
      <w:r w:rsidRPr="00AA214F">
        <w:rPr>
          <w:spacing w:val="-3"/>
        </w:rPr>
        <w:t xml:space="preserve"> </w:t>
      </w:r>
      <w:r w:rsidRPr="00AA214F">
        <w:t>party</w:t>
      </w:r>
      <w:r w:rsidRPr="00AA214F">
        <w:rPr>
          <w:spacing w:val="-3"/>
        </w:rPr>
        <w:t xml:space="preserve"> </w:t>
      </w:r>
      <w:r w:rsidRPr="00AA214F">
        <w:t>that</w:t>
      </w:r>
      <w:r w:rsidRPr="00AA214F">
        <w:rPr>
          <w:spacing w:val="-3"/>
        </w:rPr>
        <w:t xml:space="preserve"> </w:t>
      </w:r>
      <w:r w:rsidRPr="00AA214F">
        <w:t>will</w:t>
      </w:r>
      <w:r w:rsidRPr="00AA214F">
        <w:rPr>
          <w:spacing w:val="-3"/>
        </w:rPr>
        <w:t xml:space="preserve"> </w:t>
      </w:r>
      <w:r w:rsidRPr="00AA214F">
        <w:t>undertake</w:t>
      </w:r>
      <w:r w:rsidRPr="00AA214F">
        <w:rPr>
          <w:spacing w:val="-4"/>
        </w:rPr>
        <w:t xml:space="preserve"> </w:t>
      </w:r>
      <w:r w:rsidRPr="00AA214F">
        <w:t>project</w:t>
      </w:r>
      <w:r w:rsidRPr="00AA214F">
        <w:rPr>
          <w:spacing w:val="-4"/>
        </w:rPr>
        <w:t xml:space="preserve"> </w:t>
      </w:r>
      <w:r w:rsidRPr="00AA214F">
        <w:t>activities</w:t>
      </w:r>
      <w:r w:rsidRPr="00AA214F">
        <w:rPr>
          <w:spacing w:val="-3"/>
        </w:rPr>
        <w:t xml:space="preserve"> </w:t>
      </w:r>
      <w:r w:rsidRPr="00AA214F">
        <w:t>and</w:t>
      </w:r>
      <w:r w:rsidRPr="00AA214F">
        <w:rPr>
          <w:spacing w:val="-2"/>
        </w:rPr>
        <w:t xml:space="preserve"> </w:t>
      </w:r>
      <w:r w:rsidRPr="00AA214F">
        <w:t xml:space="preserve">their associated costs as an individual line item on your IMLS Budget Form. Designate each </w:t>
      </w:r>
      <w:r w:rsidRPr="00AA214F" w:rsidR="00972CC0">
        <w:t xml:space="preserve">third party </w:t>
      </w:r>
      <w:r w:rsidRPr="00AA214F">
        <w:t>as either a subaward or a contract using the drop-down menu on each line. To explain or describe these items in further detail, you may</w:t>
      </w:r>
      <w:r w:rsidRPr="00AA214F">
        <w:rPr>
          <w:spacing w:val="-10"/>
        </w:rPr>
        <w:t xml:space="preserve"> </w:t>
      </w:r>
      <w:r w:rsidRPr="00AA214F">
        <w:t>either:</w:t>
      </w:r>
    </w:p>
    <w:p w:rsidR="00A924A0" w:rsidRPr="00AA214F" w14:paraId="05FBE70C" w14:textId="77777777">
      <w:pPr>
        <w:pStyle w:val="ListParagraph"/>
        <w:numPr>
          <w:ilvl w:val="1"/>
          <w:numId w:val="3"/>
        </w:numPr>
        <w:tabs>
          <w:tab w:val="left" w:pos="1339"/>
          <w:tab w:val="left" w:pos="1340"/>
        </w:tabs>
        <w:spacing w:before="121"/>
      </w:pPr>
      <w:r w:rsidRPr="00AA214F">
        <w:t>itemize these third-party costs in your Budget Justification</w:t>
      </w:r>
      <w:r w:rsidRPr="00AA214F">
        <w:rPr>
          <w:spacing w:val="-5"/>
        </w:rPr>
        <w:t xml:space="preserve"> </w:t>
      </w:r>
      <w:r w:rsidRPr="00AA214F">
        <w:t>or</w:t>
      </w:r>
    </w:p>
    <w:p w:rsidR="00A924A0" w:rsidRPr="00AA214F" w14:paraId="05FBE70D" w14:textId="16864861">
      <w:pPr>
        <w:pStyle w:val="ListParagraph"/>
        <w:numPr>
          <w:ilvl w:val="1"/>
          <w:numId w:val="3"/>
        </w:numPr>
        <w:tabs>
          <w:tab w:val="left" w:pos="1339"/>
          <w:tab w:val="left" w:pos="1340"/>
        </w:tabs>
        <w:ind w:right="676"/>
      </w:pPr>
      <w:r w:rsidRPr="00AA214F">
        <w:t xml:space="preserve">include a separate IMLS Budget Form as a </w:t>
      </w:r>
      <w:r w:rsidRPr="00AA214F" w:rsidR="00972CC0">
        <w:t xml:space="preserve">Supporting Document </w:t>
      </w:r>
      <w:r w:rsidRPr="00AA214F">
        <w:t>and refer to it in</w:t>
      </w:r>
      <w:r w:rsidRPr="00AA214F">
        <w:rPr>
          <w:spacing w:val="-38"/>
        </w:rPr>
        <w:t xml:space="preserve"> </w:t>
      </w:r>
      <w:r w:rsidRPr="00AA214F">
        <w:t>the Budget Justification, for more complex</w:t>
      </w:r>
      <w:r w:rsidRPr="00AA214F">
        <w:rPr>
          <w:spacing w:val="-3"/>
        </w:rPr>
        <w:t xml:space="preserve"> </w:t>
      </w:r>
      <w:r w:rsidRPr="00AA214F">
        <w:t>projects.</w:t>
      </w:r>
    </w:p>
    <w:p w:rsidR="00A924A0" w:rsidRPr="00AA214F" w14:paraId="05FBE70E" w14:textId="0A40AA02">
      <w:pPr>
        <w:pStyle w:val="ListParagraph"/>
        <w:numPr>
          <w:ilvl w:val="0"/>
          <w:numId w:val="3"/>
        </w:numPr>
        <w:tabs>
          <w:tab w:val="left" w:pos="607"/>
        </w:tabs>
        <w:spacing w:before="119"/>
        <w:ind w:right="438"/>
      </w:pPr>
      <w:r w:rsidRPr="00AA214F">
        <w:rPr>
          <w:b/>
          <w:bCs/>
        </w:rPr>
        <w:t>Student Support:</w:t>
      </w:r>
      <w:r w:rsidRPr="00AA214F">
        <w:t xml:space="preserve"> If your project includes </w:t>
      </w:r>
      <w:r w:rsidRPr="00AA214F" w:rsidR="00972CC0">
        <w:t xml:space="preserve">Student Support </w:t>
      </w:r>
      <w:r w:rsidRPr="00AA214F">
        <w:t>costs, enter them in this section.</w:t>
      </w:r>
      <w:r w:rsidRPr="00AA214F">
        <w:rPr>
          <w:color w:val="0562C1"/>
        </w:rPr>
        <w:t xml:space="preserve"> </w:t>
      </w:r>
      <w:hyperlink w:anchor="_bookmark40" w:history="1">
        <w:r w:rsidRPr="00AA214F">
          <w:rPr>
            <w:color w:val="0562C1"/>
            <w:u w:val="single" w:color="0562C1"/>
          </w:rPr>
          <w:t>Click</w:t>
        </w:r>
      </w:hyperlink>
      <w:hyperlink w:anchor="_bookmark40" w:history="1">
        <w:r w:rsidRPr="00AA214F">
          <w:rPr>
            <w:color w:val="0562C1"/>
            <w:u w:val="single" w:color="0562C1"/>
          </w:rPr>
          <w:t xml:space="preserve"> here for a definition and examples of student</w:t>
        </w:r>
        <w:r w:rsidRPr="00AA214F">
          <w:rPr>
            <w:color w:val="0562C1"/>
            <w:spacing w:val="-7"/>
            <w:u w:val="single" w:color="0562C1"/>
          </w:rPr>
          <w:t xml:space="preserve"> </w:t>
        </w:r>
        <w:r w:rsidRPr="00AA214F">
          <w:rPr>
            <w:color w:val="0562C1"/>
            <w:u w:val="single" w:color="0562C1"/>
          </w:rPr>
          <w:t>support</w:t>
        </w:r>
        <w:r w:rsidRPr="00AA214F">
          <w:t>.</w:t>
        </w:r>
      </w:hyperlink>
    </w:p>
    <w:p w:rsidR="00A924A0" w:rsidRPr="00AA214F" w14:paraId="05FBE70F" w14:textId="77777777">
      <w:pPr>
        <w:pStyle w:val="ListParagraph"/>
        <w:numPr>
          <w:ilvl w:val="0"/>
          <w:numId w:val="3"/>
        </w:numPr>
        <w:tabs>
          <w:tab w:val="left" w:pos="607"/>
        </w:tabs>
        <w:spacing w:before="121"/>
        <w:ind w:right="556" w:hanging="361"/>
      </w:pPr>
      <w:r w:rsidRPr="00AA214F">
        <w:rPr>
          <w:b/>
          <w:bCs/>
        </w:rPr>
        <w:t>Other Costs:</w:t>
      </w:r>
      <w:r w:rsidRPr="00AA214F">
        <w:t xml:space="preserve"> Use this section for costs that cannot be assigned to other categories. Do not</w:t>
      </w:r>
      <w:r w:rsidRPr="00AA214F">
        <w:rPr>
          <w:spacing w:val="-38"/>
        </w:rPr>
        <w:t xml:space="preserve"> </w:t>
      </w:r>
      <w:r w:rsidRPr="00AA214F">
        <w:t>use this section to list items that do not fit in the lines allotted for another</w:t>
      </w:r>
      <w:r w:rsidRPr="00AA214F">
        <w:rPr>
          <w:spacing w:val="-22"/>
        </w:rPr>
        <w:t xml:space="preserve"> </w:t>
      </w:r>
      <w:r w:rsidRPr="00AA214F">
        <w:t>section.</w:t>
      </w:r>
    </w:p>
    <w:p w:rsidR="00A924A0" w:rsidRPr="00AA214F" w14:paraId="05FBE710" w14:textId="77777777">
      <w:pPr>
        <w:pStyle w:val="ListParagraph"/>
        <w:numPr>
          <w:ilvl w:val="0"/>
          <w:numId w:val="3"/>
        </w:numPr>
        <w:tabs>
          <w:tab w:val="left" w:pos="607"/>
        </w:tabs>
        <w:ind w:hanging="361"/>
      </w:pPr>
      <w:r w:rsidRPr="00AA214F">
        <w:rPr>
          <w:b/>
          <w:bCs/>
        </w:rPr>
        <w:t>Total Direct Costs</w:t>
      </w:r>
      <w:r w:rsidRPr="00AA214F">
        <w:t>: These amounts will total</w:t>
      </w:r>
      <w:r w:rsidRPr="00AA214F">
        <w:rPr>
          <w:spacing w:val="-2"/>
        </w:rPr>
        <w:t xml:space="preserve"> </w:t>
      </w:r>
      <w:r w:rsidRPr="00AA214F">
        <w:t>automatically.</w:t>
      </w:r>
    </w:p>
    <w:p w:rsidR="00A924A0" w:rsidRPr="00AA214F" w14:paraId="05FBE711" w14:textId="2721F8EA">
      <w:pPr>
        <w:pStyle w:val="ListParagraph"/>
        <w:numPr>
          <w:ilvl w:val="0"/>
          <w:numId w:val="3"/>
        </w:numPr>
        <w:tabs>
          <w:tab w:val="left" w:pos="607"/>
        </w:tabs>
        <w:ind w:right="468"/>
      </w:pPr>
      <w:r w:rsidRPr="00AA214F">
        <w:rPr>
          <w:b/>
          <w:bCs/>
        </w:rPr>
        <w:t>Indirect</w:t>
      </w:r>
      <w:r w:rsidRPr="00AA214F">
        <w:rPr>
          <w:b/>
          <w:bCs/>
          <w:spacing w:val="-2"/>
        </w:rPr>
        <w:t xml:space="preserve"> </w:t>
      </w:r>
      <w:r w:rsidRPr="00AA214F">
        <w:rPr>
          <w:b/>
          <w:bCs/>
        </w:rPr>
        <w:t>Costs:</w:t>
      </w:r>
      <w:r w:rsidRPr="00AA214F">
        <w:rPr>
          <w:spacing w:val="-2"/>
        </w:rPr>
        <w:t xml:space="preserve"> </w:t>
      </w:r>
      <w:r w:rsidRPr="00AA214F">
        <w:t>Indirect</w:t>
      </w:r>
      <w:r w:rsidRPr="00AA214F">
        <w:rPr>
          <w:spacing w:val="-4"/>
        </w:rPr>
        <w:t xml:space="preserve"> </w:t>
      </w:r>
      <w:r w:rsidRPr="00AA214F">
        <w:t>costs</w:t>
      </w:r>
      <w:r w:rsidRPr="00AA214F">
        <w:rPr>
          <w:spacing w:val="-3"/>
        </w:rPr>
        <w:t xml:space="preserve"> </w:t>
      </w:r>
      <w:r w:rsidRPr="00AA214F">
        <w:t>are</w:t>
      </w:r>
      <w:r w:rsidRPr="00AA214F">
        <w:rPr>
          <w:spacing w:val="-4"/>
        </w:rPr>
        <w:t xml:space="preserve"> </w:t>
      </w:r>
      <w:r w:rsidRPr="00AA214F">
        <w:t>expenses</w:t>
      </w:r>
      <w:r w:rsidRPr="00AA214F">
        <w:rPr>
          <w:spacing w:val="-3"/>
        </w:rPr>
        <w:t xml:space="preserve"> </w:t>
      </w:r>
      <w:r w:rsidRPr="00AA214F">
        <w:t>that</w:t>
      </w:r>
      <w:r w:rsidRPr="00AA214F">
        <w:rPr>
          <w:spacing w:val="-4"/>
        </w:rPr>
        <w:t xml:space="preserve"> </w:t>
      </w:r>
      <w:r w:rsidRPr="00AA214F">
        <w:t>are</w:t>
      </w:r>
      <w:r w:rsidRPr="00AA214F">
        <w:rPr>
          <w:spacing w:val="-2"/>
        </w:rPr>
        <w:t xml:space="preserve"> </w:t>
      </w:r>
      <w:r w:rsidRPr="00AA214F">
        <w:t>incurred</w:t>
      </w:r>
      <w:r w:rsidRPr="00AA214F">
        <w:rPr>
          <w:spacing w:val="-3"/>
        </w:rPr>
        <w:t xml:space="preserve"> </w:t>
      </w:r>
      <w:r w:rsidRPr="00AA214F">
        <w:t>for</w:t>
      </w:r>
      <w:r w:rsidRPr="00AA214F">
        <w:rPr>
          <w:spacing w:val="-2"/>
        </w:rPr>
        <w:t xml:space="preserve"> </w:t>
      </w:r>
      <w:r w:rsidRPr="00AA214F">
        <w:t>common</w:t>
      </w:r>
      <w:r w:rsidRPr="00AA214F">
        <w:rPr>
          <w:spacing w:val="-4"/>
        </w:rPr>
        <w:t xml:space="preserve"> </w:t>
      </w:r>
      <w:r w:rsidRPr="00AA214F">
        <w:t>or</w:t>
      </w:r>
      <w:r w:rsidRPr="00AA214F">
        <w:rPr>
          <w:spacing w:val="-4"/>
        </w:rPr>
        <w:t xml:space="preserve"> </w:t>
      </w:r>
      <w:r w:rsidRPr="00AA214F">
        <w:t>joint</w:t>
      </w:r>
      <w:r w:rsidRPr="00AA214F">
        <w:rPr>
          <w:spacing w:val="-4"/>
        </w:rPr>
        <w:t xml:space="preserve"> </w:t>
      </w:r>
      <w:r w:rsidRPr="00AA214F">
        <w:t>objectives</w:t>
      </w:r>
      <w:r w:rsidRPr="00AA214F">
        <w:rPr>
          <w:spacing w:val="-3"/>
        </w:rPr>
        <w:t xml:space="preserve"> </w:t>
      </w:r>
      <w:r w:rsidRPr="00AA214F">
        <w:t>that cannot be easily identified with a particular project.</w:t>
      </w:r>
      <w:r w:rsidRPr="00AA214F">
        <w:rPr>
          <w:color w:val="0562C1"/>
        </w:rPr>
        <w:t xml:space="preserve"> </w:t>
      </w:r>
      <w:r w:rsidRPr="00AA214F" w:rsidR="00972CC0">
        <w:t xml:space="preserve">Indicate your organization’s indirect cost rate (in percent) and the base (in dollars) to which the rate is applied (e.g., 34% x $123,456.78). </w:t>
      </w:r>
      <w:hyperlink w:anchor="_bookmark39" w:history="1">
        <w:r w:rsidRPr="00AA214F">
          <w:rPr>
            <w:color w:val="0562C1"/>
            <w:u w:val="single" w:color="0562C1"/>
          </w:rPr>
          <w:t>Click here for more information about</w:t>
        </w:r>
      </w:hyperlink>
      <w:hyperlink w:anchor="_bookmark39" w:history="1">
        <w:r w:rsidRPr="00AA214F">
          <w:rPr>
            <w:color w:val="0562C1"/>
            <w:u w:val="single" w:color="0562C1"/>
          </w:rPr>
          <w:t xml:space="preserve"> indirect</w:t>
        </w:r>
        <w:r w:rsidRPr="00AA214F">
          <w:rPr>
            <w:color w:val="0562C1"/>
            <w:spacing w:val="-2"/>
            <w:u w:val="single" w:color="0562C1"/>
          </w:rPr>
          <w:t xml:space="preserve"> </w:t>
        </w:r>
        <w:r w:rsidRPr="00AA214F">
          <w:rPr>
            <w:color w:val="0562C1"/>
            <w:u w:val="single" w:color="0562C1"/>
          </w:rPr>
          <w:t>costs</w:t>
        </w:r>
        <w:r w:rsidRPr="00AA214F">
          <w:t>.</w:t>
        </w:r>
      </w:hyperlink>
    </w:p>
    <w:p w:rsidR="00A924A0" w14:paraId="05FBE712" w14:textId="77777777">
      <w:pPr>
        <w:pStyle w:val="ListParagraph"/>
        <w:numPr>
          <w:ilvl w:val="0"/>
          <w:numId w:val="3"/>
        </w:numPr>
        <w:tabs>
          <w:tab w:val="left" w:pos="607"/>
        </w:tabs>
        <w:spacing w:before="119"/>
        <w:ind w:hanging="361"/>
      </w:pPr>
      <w:r w:rsidRPr="00AA214F">
        <w:t>Total Project Costs: These amounts will total</w:t>
      </w:r>
      <w:r w:rsidRPr="00AA214F">
        <w:rPr>
          <w:spacing w:val="-1"/>
        </w:rPr>
        <w:t xml:space="preserve"> </w:t>
      </w:r>
      <w:r w:rsidRPr="00AA214F">
        <w:t>automatically.</w:t>
      </w:r>
    </w:p>
    <w:p w:rsidR="008C014F" w:rsidRPr="00AA214F" w:rsidP="008C014F" w14:paraId="371E2477" w14:textId="77777777">
      <w:pPr>
        <w:pStyle w:val="ListParagraph"/>
        <w:tabs>
          <w:tab w:val="left" w:pos="607"/>
        </w:tabs>
        <w:spacing w:before="119"/>
        <w:ind w:left="606" w:firstLine="0"/>
      </w:pPr>
    </w:p>
    <w:p w:rsidR="00A924A0" w:rsidRPr="00AA214F" w14:paraId="05FBE713" w14:textId="005C0F2D">
      <w:pPr>
        <w:spacing w:before="121"/>
        <w:ind w:left="246"/>
        <w:rPr>
          <w:sz w:val="32"/>
          <w:szCs w:val="20"/>
        </w:rPr>
      </w:pPr>
      <w:bookmarkStart w:id="154" w:name="Cost_Share"/>
      <w:bookmarkStart w:id="155" w:name="_bookmark36"/>
      <w:bookmarkEnd w:id="154"/>
      <w:bookmarkEnd w:id="155"/>
      <w:r w:rsidRPr="00AA214F">
        <w:rPr>
          <w:sz w:val="32"/>
          <w:szCs w:val="20"/>
        </w:rPr>
        <w:t>Cost Share</w:t>
      </w:r>
      <w:r w:rsidRPr="00AA214F" w:rsidR="00511621">
        <w:rPr>
          <w:sz w:val="32"/>
          <w:szCs w:val="20"/>
        </w:rPr>
        <w:t xml:space="preserve"> in the Budget</w:t>
      </w:r>
    </w:p>
    <w:p w:rsidR="00A924A0" w:rsidRPr="00AA214F" w14:paraId="05FBE714" w14:textId="77777777">
      <w:pPr>
        <w:pStyle w:val="BodyText"/>
        <w:spacing w:before="119"/>
        <w:ind w:left="261" w:right="436" w:hanging="15"/>
      </w:pPr>
      <w:r w:rsidRPr="00AA214F">
        <w:t>Cost share is that portion of the project costs that is not paid by IMLS funds. Common examples of cost share include cash outlays; contribution of property and services; and in-kind contributions, such as staff or volunteer time that support project activities.</w:t>
      </w:r>
    </w:p>
    <w:p w:rsidR="00A924A0" w:rsidRPr="00AA214F" w14:paraId="05FBE715" w14:textId="77777777">
      <w:pPr>
        <w:pStyle w:val="BodyText"/>
        <w:spacing w:before="121"/>
        <w:ind w:left="261" w:right="396" w:hanging="15"/>
      </w:pPr>
      <w:r w:rsidRPr="00AA214F">
        <w:t>All expenses, including cost sharing, must be incurred during the award period of performance unless otherwise specified and allowed by law. Federal funds from other federal awards may not be used for cost sharing. All federal, IMLS, and program requirements regarding the use of funds apply to both requested IMLS funds and to cost sharing. See 2 C.F.R. §§ 200.1 and 200.306 for more information on cost share.</w:t>
      </w:r>
    </w:p>
    <w:p w:rsidR="00357315" w:rsidRPr="00AA214F" w:rsidP="00357315" w14:paraId="5C91202E" w14:textId="77777777">
      <w:pPr>
        <w:spacing w:before="119"/>
        <w:ind w:left="246"/>
        <w:rPr>
          <w:sz w:val="32"/>
          <w:szCs w:val="20"/>
        </w:rPr>
      </w:pPr>
      <w:bookmarkStart w:id="156" w:name="Budget_Justification"/>
      <w:bookmarkStart w:id="157" w:name="_bookmark37"/>
      <w:bookmarkEnd w:id="156"/>
      <w:bookmarkEnd w:id="157"/>
      <w:r w:rsidRPr="00AA214F">
        <w:rPr>
          <w:sz w:val="32"/>
          <w:szCs w:val="20"/>
        </w:rPr>
        <w:t>Indirect Costs in the Budget</w:t>
      </w:r>
    </w:p>
    <w:p w:rsidR="00357315" w:rsidRPr="00AA214F" w:rsidP="00D77DCF" w14:paraId="58911108" w14:textId="749088E5">
      <w:pPr>
        <w:pStyle w:val="BodyText"/>
        <w:ind w:hanging="10"/>
      </w:pPr>
      <w:r w:rsidRPr="00AA214F">
        <w:t>Indirect costs are expenses that are incurred for common or joint objectives that cannot be easily identified with a particular project. Some examples include utilities, general insurance, use of office</w:t>
      </w:r>
      <w:r w:rsidRPr="00AA214F" w:rsidR="00D77DCF">
        <w:t xml:space="preserve"> </w:t>
      </w:r>
      <w:r w:rsidRPr="00AA214F">
        <w:t>space and equipment that you own, local telephone service, and the salaries of the management and administrative personnel of the organization. See 2 C.F.R. part 200 for additional guidance.</w:t>
      </w:r>
    </w:p>
    <w:p w:rsidR="00357315" w:rsidRPr="00AA214F" w:rsidP="00357315" w14:paraId="50474968" w14:textId="77777777">
      <w:pPr>
        <w:pStyle w:val="BodyText"/>
        <w:spacing w:before="143" w:line="386" w:lineRule="auto"/>
        <w:ind w:left="249" w:right="3053" w:firstLine="12"/>
      </w:pPr>
      <w:r w:rsidRPr="00AA214F">
        <w:t xml:space="preserve">Options for Calculating and Including Indirect Costs in A Project Budget </w:t>
      </w:r>
      <w:r w:rsidRPr="00AA214F">
        <w:t>You can choose to:</w:t>
      </w:r>
    </w:p>
    <w:p w:rsidR="00357315" w:rsidRPr="00AA214F" w:rsidP="00357315" w14:paraId="59D7EB07" w14:textId="77777777">
      <w:pPr>
        <w:pStyle w:val="ListParagraph"/>
        <w:numPr>
          <w:ilvl w:val="1"/>
          <w:numId w:val="2"/>
        </w:numPr>
        <w:tabs>
          <w:tab w:val="left" w:pos="967"/>
          <w:tab w:val="left" w:pos="968"/>
        </w:tabs>
        <w:spacing w:before="0"/>
        <w:ind w:right="765"/>
      </w:pPr>
      <w:r w:rsidRPr="00AA214F">
        <w:t>Use a rate not to exceed your current indirect cost rate already negotiated with a federal agency;</w:t>
      </w:r>
    </w:p>
    <w:p w:rsidR="00357315" w:rsidRPr="00AA214F" w:rsidP="00357315" w14:paraId="4B6059FD" w14:textId="77777777">
      <w:pPr>
        <w:pStyle w:val="ListParagraph"/>
        <w:numPr>
          <w:ilvl w:val="1"/>
          <w:numId w:val="2"/>
        </w:numPr>
        <w:tabs>
          <w:tab w:val="left" w:pos="967"/>
          <w:tab w:val="left" w:pos="968"/>
        </w:tabs>
        <w:spacing w:before="0"/>
        <w:ind w:right="442"/>
      </w:pPr>
      <w:r w:rsidRPr="00AA214F">
        <w:t>Use an indirect cost rate proposed to a federal agency but not yet finalized (if the rate is not finalized by the time of award, it will not be</w:t>
      </w:r>
      <w:r w:rsidRPr="00AA214F">
        <w:rPr>
          <w:spacing w:val="-8"/>
        </w:rPr>
        <w:t xml:space="preserve"> </w:t>
      </w:r>
      <w:r w:rsidRPr="00AA214F">
        <w:t>allowed);</w:t>
      </w:r>
    </w:p>
    <w:p w:rsidR="00357315" w:rsidRPr="00AA214F" w:rsidP="00357315" w14:paraId="4A690EB5" w14:textId="0CF477E4">
      <w:pPr>
        <w:pStyle w:val="ListParagraph"/>
        <w:numPr>
          <w:ilvl w:val="1"/>
          <w:numId w:val="2"/>
        </w:numPr>
        <w:tabs>
          <w:tab w:val="left" w:pos="967"/>
          <w:tab w:val="left" w:pos="968"/>
        </w:tabs>
        <w:spacing w:before="0"/>
        <w:ind w:right="468"/>
      </w:pPr>
      <w:r w:rsidRPr="00AA214F">
        <w:t>Use a rate not to exceed 10 percent of Modified Total Direct Costs if you currently do not have</w:t>
      </w:r>
      <w:r w:rsidRPr="00AA214F">
        <w:rPr>
          <w:spacing w:val="-4"/>
        </w:rPr>
        <w:t xml:space="preserve"> </w:t>
      </w:r>
      <w:r w:rsidRPr="00AA214F">
        <w:t>a</w:t>
      </w:r>
      <w:r w:rsidRPr="00AA214F">
        <w:rPr>
          <w:spacing w:val="-3"/>
        </w:rPr>
        <w:t xml:space="preserve"> </w:t>
      </w:r>
      <w:r w:rsidRPr="00AA214F">
        <w:t>federally</w:t>
      </w:r>
      <w:r w:rsidRPr="00AA214F">
        <w:rPr>
          <w:spacing w:val="-3"/>
        </w:rPr>
        <w:t xml:space="preserve"> </w:t>
      </w:r>
      <w:r w:rsidRPr="00AA214F">
        <w:t>negotiated</w:t>
      </w:r>
      <w:r w:rsidRPr="00AA214F">
        <w:rPr>
          <w:spacing w:val="-3"/>
        </w:rPr>
        <w:t xml:space="preserve"> </w:t>
      </w:r>
      <w:r w:rsidRPr="00AA214F">
        <w:t>indirect</w:t>
      </w:r>
      <w:r w:rsidRPr="00AA214F">
        <w:rPr>
          <w:spacing w:val="-3"/>
        </w:rPr>
        <w:t xml:space="preserve"> </w:t>
      </w:r>
      <w:r w:rsidRPr="00AA214F">
        <w:t>cost</w:t>
      </w:r>
      <w:r w:rsidRPr="00AA214F">
        <w:rPr>
          <w:spacing w:val="-4"/>
        </w:rPr>
        <w:t xml:space="preserve"> </w:t>
      </w:r>
      <w:r w:rsidRPr="00AA214F">
        <w:t>rate</w:t>
      </w:r>
      <w:r w:rsidRPr="00AA214F">
        <w:rPr>
          <w:spacing w:val="-4"/>
        </w:rPr>
        <w:t xml:space="preserve"> </w:t>
      </w:r>
      <w:r w:rsidRPr="00AA214F">
        <w:t>and</w:t>
      </w:r>
      <w:r w:rsidRPr="00AA214F">
        <w:rPr>
          <w:spacing w:val="-3"/>
        </w:rPr>
        <w:t xml:space="preserve"> </w:t>
      </w:r>
      <w:r w:rsidRPr="00AA214F">
        <w:t>you</w:t>
      </w:r>
      <w:r w:rsidRPr="00AA214F">
        <w:rPr>
          <w:spacing w:val="-2"/>
        </w:rPr>
        <w:t xml:space="preserve"> </w:t>
      </w:r>
      <w:r w:rsidRPr="00AA214F">
        <w:t>are</w:t>
      </w:r>
      <w:r w:rsidRPr="00AA214F">
        <w:rPr>
          <w:spacing w:val="-4"/>
        </w:rPr>
        <w:t xml:space="preserve"> </w:t>
      </w:r>
      <w:r w:rsidRPr="00AA214F">
        <w:t>not</w:t>
      </w:r>
      <w:r w:rsidRPr="00AA214F">
        <w:rPr>
          <w:spacing w:val="-4"/>
        </w:rPr>
        <w:t xml:space="preserve"> </w:t>
      </w:r>
      <w:r w:rsidRPr="00AA214F">
        <w:t>subject</w:t>
      </w:r>
      <w:r w:rsidRPr="00AA214F">
        <w:rPr>
          <w:spacing w:val="-4"/>
        </w:rPr>
        <w:t xml:space="preserve"> </w:t>
      </w:r>
      <w:r w:rsidRPr="00AA214F">
        <w:t>to</w:t>
      </w:r>
      <w:r w:rsidRPr="00AA214F">
        <w:rPr>
          <w:spacing w:val="-2"/>
        </w:rPr>
        <w:t xml:space="preserve"> </w:t>
      </w:r>
      <w:r w:rsidRPr="00AA214F">
        <w:t>other</w:t>
      </w:r>
      <w:r w:rsidRPr="00AA214F">
        <w:rPr>
          <w:spacing w:val="-4"/>
        </w:rPr>
        <w:t xml:space="preserve"> </w:t>
      </w:r>
      <w:r w:rsidRPr="00AA214F">
        <w:t xml:space="preserve">requirements (e.g., for States and local governments and Indian </w:t>
      </w:r>
      <w:r w:rsidRPr="00AA214F" w:rsidR="008B31B3">
        <w:t>T</w:t>
      </w:r>
      <w:r w:rsidRPr="00AA214F">
        <w:t>ribes);</w:t>
      </w:r>
      <w:r w:rsidRPr="00AA214F">
        <w:rPr>
          <w:spacing w:val="-5"/>
        </w:rPr>
        <w:t xml:space="preserve"> </w:t>
      </w:r>
      <w:r w:rsidRPr="00AA214F">
        <w:t>or</w:t>
      </w:r>
    </w:p>
    <w:p w:rsidR="00357315" w:rsidRPr="00AA214F" w:rsidP="00357315" w14:paraId="3B6620C1" w14:textId="77777777">
      <w:pPr>
        <w:pStyle w:val="ListParagraph"/>
        <w:numPr>
          <w:ilvl w:val="1"/>
          <w:numId w:val="2"/>
        </w:numPr>
        <w:tabs>
          <w:tab w:val="left" w:pos="967"/>
          <w:tab w:val="left" w:pos="968"/>
        </w:tabs>
        <w:spacing w:before="0" w:line="253" w:lineRule="exact"/>
        <w:ind w:hanging="361"/>
      </w:pPr>
      <w:r w:rsidRPr="00AA214F">
        <w:t>Not include any indirect</w:t>
      </w:r>
      <w:r w:rsidRPr="00AA214F">
        <w:rPr>
          <w:spacing w:val="-4"/>
        </w:rPr>
        <w:t xml:space="preserve"> </w:t>
      </w:r>
      <w:r w:rsidRPr="00AA214F">
        <w:t>costs.</w:t>
      </w:r>
    </w:p>
    <w:p w:rsidR="00357315" w:rsidRPr="00AA214F" w:rsidP="00357315" w14:paraId="58034E46" w14:textId="77777777">
      <w:pPr>
        <w:pStyle w:val="BodyText"/>
        <w:spacing w:before="111"/>
        <w:ind w:left="261"/>
        <w:rPr>
          <w:b/>
          <w:bCs/>
        </w:rPr>
      </w:pPr>
      <w:r w:rsidRPr="00AA214F">
        <w:rPr>
          <w:b/>
          <w:bCs/>
        </w:rPr>
        <w:t>Using a Federally Negotiated Indirect Cost Rate</w:t>
      </w:r>
    </w:p>
    <w:p w:rsidR="00357315" w:rsidRPr="00AA214F" w:rsidP="00357315" w14:paraId="11DEBC2F" w14:textId="77777777">
      <w:pPr>
        <w:pStyle w:val="BodyText"/>
        <w:ind w:right="281" w:hanging="10"/>
      </w:pPr>
      <w:r w:rsidRPr="00AA214F">
        <w:t>Federally negotiated indirect cost rates are negotiated agreements between federal agencies and non-federal entities.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w:t>
      </w:r>
    </w:p>
    <w:p w:rsidR="00357315" w:rsidRPr="00AA214F" w:rsidP="00357315" w14:paraId="28E60801" w14:textId="77777777">
      <w:pPr>
        <w:pStyle w:val="BodyText"/>
        <w:ind w:left="261"/>
        <w:rPr>
          <w:b/>
          <w:bCs/>
        </w:rPr>
      </w:pPr>
      <w:r w:rsidRPr="00AA214F">
        <w:rPr>
          <w:b/>
          <w:bCs/>
        </w:rPr>
        <w:t>Using a Proposed Indirect Cost Rate</w:t>
      </w:r>
    </w:p>
    <w:p w:rsidR="00357315" w:rsidRPr="00AA214F" w:rsidP="00357315" w14:paraId="1BCDD94B" w14:textId="77777777">
      <w:pPr>
        <w:pStyle w:val="BodyText"/>
        <w:ind w:right="281" w:hanging="10"/>
      </w:pPr>
      <w:r w:rsidRPr="00AA214F">
        <w:t>If your organization is in the process of negotiating an indirect cost rate with a federal agency, you may use the indirect cost rate that was proposed to the federal agency to estimate total project costs. In such situations, if we issue an award, we will accept the rate only if the negotiations are final</w:t>
      </w:r>
      <w:r w:rsidRPr="00AA214F">
        <w:rPr>
          <w:spacing w:val="-2"/>
        </w:rPr>
        <w:t xml:space="preserve"> </w:t>
      </w:r>
      <w:r w:rsidRPr="00AA214F">
        <w:t>by</w:t>
      </w:r>
      <w:r w:rsidRPr="00AA214F">
        <w:rPr>
          <w:spacing w:val="-2"/>
        </w:rPr>
        <w:t xml:space="preserve"> </w:t>
      </w:r>
      <w:r w:rsidRPr="00AA214F">
        <w:t>the</w:t>
      </w:r>
      <w:r w:rsidRPr="00AA214F">
        <w:rPr>
          <w:spacing w:val="-3"/>
        </w:rPr>
        <w:t xml:space="preserve"> </w:t>
      </w:r>
      <w:r w:rsidRPr="00AA214F">
        <w:t>award</w:t>
      </w:r>
      <w:r w:rsidRPr="00AA214F">
        <w:rPr>
          <w:spacing w:val="-2"/>
        </w:rPr>
        <w:t xml:space="preserve"> </w:t>
      </w:r>
      <w:r w:rsidRPr="00AA214F">
        <w:t>date</w:t>
      </w:r>
      <w:r w:rsidRPr="00AA214F">
        <w:rPr>
          <w:spacing w:val="-3"/>
        </w:rPr>
        <w:t xml:space="preserve"> </w:t>
      </w:r>
      <w:r w:rsidRPr="00AA214F">
        <w:t>and</w:t>
      </w:r>
      <w:r w:rsidRPr="00AA214F">
        <w:rPr>
          <w:spacing w:val="-2"/>
        </w:rPr>
        <w:t xml:space="preserve"> </w:t>
      </w:r>
      <w:r w:rsidRPr="00AA214F">
        <w:t>a</w:t>
      </w:r>
      <w:r w:rsidRPr="00AA214F">
        <w:rPr>
          <w:spacing w:val="-2"/>
        </w:rPr>
        <w:t xml:space="preserve"> </w:t>
      </w:r>
      <w:r w:rsidRPr="00AA214F">
        <w:t>copy</w:t>
      </w:r>
      <w:r w:rsidRPr="00AA214F">
        <w:rPr>
          <w:spacing w:val="-2"/>
        </w:rPr>
        <w:t xml:space="preserve"> </w:t>
      </w:r>
      <w:r w:rsidRPr="00AA214F">
        <w:t>of</w:t>
      </w:r>
      <w:r w:rsidRPr="00AA214F">
        <w:rPr>
          <w:spacing w:val="-1"/>
        </w:rPr>
        <w:t xml:space="preserve"> </w:t>
      </w:r>
      <w:r w:rsidRPr="00AA214F">
        <w:t>the</w:t>
      </w:r>
      <w:r w:rsidRPr="00AA214F">
        <w:rPr>
          <w:spacing w:val="-3"/>
        </w:rPr>
        <w:t xml:space="preserve"> </w:t>
      </w:r>
      <w:r w:rsidRPr="00AA214F">
        <w:t>final</w:t>
      </w:r>
      <w:r w:rsidRPr="00AA214F">
        <w:rPr>
          <w:spacing w:val="-2"/>
        </w:rPr>
        <w:t xml:space="preserve"> </w:t>
      </w:r>
      <w:r w:rsidRPr="00AA214F">
        <w:t>agreement</w:t>
      </w:r>
      <w:r w:rsidRPr="00AA214F">
        <w:rPr>
          <w:spacing w:val="-3"/>
        </w:rPr>
        <w:t xml:space="preserve"> </w:t>
      </w:r>
      <w:r w:rsidRPr="00AA214F">
        <w:t>is</w:t>
      </w:r>
      <w:r w:rsidRPr="00AA214F">
        <w:rPr>
          <w:spacing w:val="-2"/>
        </w:rPr>
        <w:t xml:space="preserve"> </w:t>
      </w:r>
      <w:r w:rsidRPr="00AA214F">
        <w:t>submitted</w:t>
      </w:r>
      <w:r w:rsidRPr="00AA214F">
        <w:rPr>
          <w:spacing w:val="-2"/>
        </w:rPr>
        <w:t xml:space="preserve"> </w:t>
      </w:r>
      <w:r w:rsidRPr="00AA214F">
        <w:t>to</w:t>
      </w:r>
      <w:r w:rsidRPr="00AA214F">
        <w:rPr>
          <w:spacing w:val="-2"/>
        </w:rPr>
        <w:t xml:space="preserve"> </w:t>
      </w:r>
      <w:r w:rsidRPr="00AA214F">
        <w:t>us.</w:t>
      </w:r>
      <w:r w:rsidRPr="00AA214F">
        <w:rPr>
          <w:spacing w:val="-1"/>
        </w:rPr>
        <w:t xml:space="preserve"> </w:t>
      </w:r>
      <w:r w:rsidRPr="00AA214F">
        <w:t>IMLS</w:t>
      </w:r>
      <w:r w:rsidRPr="00AA214F">
        <w:rPr>
          <w:spacing w:val="-2"/>
        </w:rPr>
        <w:t xml:space="preserve"> </w:t>
      </w:r>
      <w:r w:rsidRPr="00AA214F">
        <w:t>staff</w:t>
      </w:r>
      <w:r w:rsidRPr="00AA214F">
        <w:rPr>
          <w:spacing w:val="-2"/>
        </w:rPr>
        <w:t xml:space="preserve"> </w:t>
      </w:r>
      <w:r w:rsidRPr="00AA214F">
        <w:t>will</w:t>
      </w:r>
      <w:r w:rsidRPr="00AA214F">
        <w:rPr>
          <w:spacing w:val="-2"/>
        </w:rPr>
        <w:t xml:space="preserve"> </w:t>
      </w:r>
      <w:r w:rsidRPr="00AA214F">
        <w:t>work</w:t>
      </w:r>
      <w:r w:rsidRPr="00AA214F">
        <w:rPr>
          <w:spacing w:val="-2"/>
        </w:rPr>
        <w:t xml:space="preserve"> </w:t>
      </w:r>
      <w:r w:rsidRPr="00AA214F">
        <w:t>with you to adjust your budget prior to issuing an</w:t>
      </w:r>
      <w:r w:rsidRPr="00AA214F">
        <w:rPr>
          <w:spacing w:val="-4"/>
        </w:rPr>
        <w:t xml:space="preserve"> </w:t>
      </w:r>
      <w:r w:rsidRPr="00AA214F">
        <w:t>award.</w:t>
      </w:r>
    </w:p>
    <w:p w:rsidR="00357315" w:rsidRPr="00AA214F" w:rsidP="00357315" w14:paraId="4315DE4C" w14:textId="77777777">
      <w:pPr>
        <w:pStyle w:val="BodyText"/>
        <w:ind w:left="261"/>
        <w:rPr>
          <w:b/>
          <w:bCs/>
        </w:rPr>
      </w:pPr>
      <w:r w:rsidRPr="00AA214F">
        <w:rPr>
          <w:b/>
          <w:bCs/>
        </w:rPr>
        <w:t>Using the 10 Percent De Minimis Indirect Cost</w:t>
      </w:r>
      <w:r w:rsidRPr="00AA214F">
        <w:rPr>
          <w:b/>
          <w:bCs/>
          <w:spacing w:val="-18"/>
        </w:rPr>
        <w:t xml:space="preserve"> </w:t>
      </w:r>
      <w:r w:rsidRPr="00AA214F">
        <w:rPr>
          <w:b/>
          <w:bCs/>
        </w:rPr>
        <w:t>Rate</w:t>
      </w:r>
    </w:p>
    <w:p w:rsidR="00357315" w:rsidRPr="00AA214F" w:rsidP="00357315" w14:paraId="38FDF176" w14:textId="77777777">
      <w:pPr>
        <w:pStyle w:val="BodyText"/>
        <w:ind w:right="396" w:hanging="10"/>
      </w:pPr>
      <w:r w:rsidRPr="00AA214F">
        <w:t>Except for those non-federal entities described in Appendix VII to 2 C.F.R. part 200, you may choose to charge a rate not to exceed 10 percent of Modified Total Direct Costs (MTDC), as long as you do not currently have a federally negotiated indirect cost rate and you meet the applicable requirements. See 2 C.F.R. part 200, including 2 C.F.R. §§ 200.1, 200.414(f), and 200.510(b)(6), for additional guidance.</w:t>
      </w:r>
    </w:p>
    <w:p w:rsidR="00357315" w:rsidRPr="00AA214F" w:rsidP="00357315" w14:paraId="01250C45" w14:textId="77777777">
      <w:pPr>
        <w:pStyle w:val="BodyText"/>
        <w:spacing w:before="144"/>
        <w:ind w:right="308" w:hanging="10"/>
      </w:pPr>
      <w:r w:rsidRPr="00AA214F">
        <w:t>Modified Total Direct Costs means all direct salaries and wages, applicable fringe benefits, materials and supplies, services, travel, and up to the first $25,000 of each subaward. MTDC excludes several cost categories, including equipment, rental costs, tuition remission, scholarships and fellowships, participant support costs, and the portion of each subaward in excess of $25,000. See 2 C.F.R. §</w:t>
      </w:r>
    </w:p>
    <w:p w:rsidR="00357315" w:rsidRPr="00AA214F" w:rsidP="00357315" w14:paraId="055462BA" w14:textId="77777777">
      <w:pPr>
        <w:pStyle w:val="ListParagraph"/>
        <w:numPr>
          <w:ilvl w:val="1"/>
          <w:numId w:val="1"/>
        </w:numPr>
        <w:tabs>
          <w:tab w:val="left" w:pos="884"/>
        </w:tabs>
        <w:spacing w:before="0" w:line="249" w:lineRule="exact"/>
      </w:pPr>
      <w:r w:rsidRPr="00AA214F">
        <w:t>for additional</w:t>
      </w:r>
      <w:r w:rsidRPr="00AA214F">
        <w:rPr>
          <w:spacing w:val="-2"/>
        </w:rPr>
        <w:t xml:space="preserve"> </w:t>
      </w:r>
      <w:r w:rsidRPr="00AA214F">
        <w:t>information.</w:t>
      </w:r>
    </w:p>
    <w:p w:rsidR="00357315" w:rsidRPr="00AA214F" w:rsidP="00357315" w14:paraId="115C1AC5" w14:textId="77777777">
      <w:pPr>
        <w:pStyle w:val="BodyText"/>
        <w:spacing w:before="143"/>
        <w:ind w:right="370" w:hanging="10"/>
      </w:pPr>
      <w:r w:rsidRPr="00AA214F">
        <w:t>If you are using the 10 percent indirect cost rate, check the box indicated on the IMLS Budget Form. No additional documentation is required.</w:t>
      </w:r>
    </w:p>
    <w:p w:rsidR="00357315" w:rsidRPr="00AA214F" w:rsidP="00357315" w14:paraId="157BA216" w14:textId="77777777">
      <w:pPr>
        <w:pStyle w:val="BodyText"/>
        <w:spacing w:before="143"/>
        <w:ind w:left="261"/>
        <w:rPr>
          <w:b/>
          <w:bCs/>
        </w:rPr>
      </w:pPr>
      <w:r w:rsidRPr="00AA214F">
        <w:rPr>
          <w:b/>
          <w:bCs/>
        </w:rPr>
        <w:t>Applying an Indirect Cost Rate to the Cost Share Portion of a Budget</w:t>
      </w:r>
    </w:p>
    <w:p w:rsidR="00357315" w:rsidRPr="00AA214F" w:rsidP="00D77DCF" w14:paraId="31D95C36" w14:textId="3418E554">
      <w:pPr>
        <w:pStyle w:val="BodyText"/>
        <w:ind w:right="268" w:hanging="10"/>
      </w:pPr>
      <w:r w:rsidRPr="00AA214F">
        <w:t>You may, consistent with 2 C.F.R. part 200 (Uniform Guidance), apply your indirect cost rate to your total direct costs covered by cost share, but any costs you claim as cost share must be accounted for in the cost share column on the IMLS Budget Form. IMLS funds can be used for indirect costs, but</w:t>
      </w:r>
      <w:r w:rsidRPr="00AA214F" w:rsidR="00D77DCF">
        <w:t xml:space="preserve"> </w:t>
      </w:r>
      <w:r w:rsidRPr="00AA214F">
        <w:t>only for the portion of the total direct costs for which you are requesting IMLS funds (the Grant Funds column).</w:t>
      </w:r>
    </w:p>
    <w:p w:rsidR="00357315" w:rsidRPr="00AA214F" w:rsidP="00357315" w14:paraId="7AB3469A" w14:textId="77777777">
      <w:pPr>
        <w:pStyle w:val="BodyText"/>
        <w:ind w:left="261"/>
        <w:rPr>
          <w:b/>
          <w:bCs/>
        </w:rPr>
      </w:pPr>
      <w:r w:rsidRPr="00AA214F">
        <w:rPr>
          <w:b/>
          <w:bCs/>
        </w:rPr>
        <w:t>Restrictions on Project Costs Included in Indirect Cost Calculations</w:t>
      </w:r>
    </w:p>
    <w:p w:rsidR="00357315" w:rsidRPr="00AA214F" w:rsidP="00357315" w14:paraId="4AA86A9F" w14:textId="77777777">
      <w:pPr>
        <w:pStyle w:val="BodyText"/>
        <w:ind w:hanging="10"/>
      </w:pPr>
      <w:r w:rsidRPr="00AA214F">
        <w:t>If you have a federally negotiated indirect cost rate agreement, you must follow its conditions and requirements.</w:t>
      </w:r>
    </w:p>
    <w:p w:rsidR="00357315" w:rsidRPr="00AA214F" w:rsidP="00357315" w14:paraId="3A0F2629" w14:textId="77777777">
      <w:pPr>
        <w:pStyle w:val="BodyText"/>
        <w:ind w:right="370" w:hanging="10"/>
      </w:pPr>
      <w:r w:rsidRPr="00AA214F">
        <w:t>If you do not have a current negotiated (including provisional) indirect cost rate and meet applicable requirements, you may elect to charge a de minimis rate of 10 percent of the Modified Total Direct Costs (MTDC) in your indirect cost calculations.</w:t>
      </w:r>
    </w:p>
    <w:p w:rsidR="00357315" w:rsidRPr="00AA214F" w:rsidP="00357315" w14:paraId="7237C8E9" w14:textId="77777777">
      <w:pPr>
        <w:pStyle w:val="BodyText"/>
        <w:spacing w:before="143"/>
        <w:ind w:right="298" w:hanging="10"/>
      </w:pPr>
      <w:r w:rsidRPr="00AA214F">
        <w:t>If you have a federally negotiated indirect cost rate agreement of less than 10 percent, you must use it rather than the de minimis rate in your indirect cost calculations.</w:t>
      </w:r>
    </w:p>
    <w:p w:rsidR="00357315" w:rsidRPr="00AA214F" w:rsidP="00357315" w14:paraId="61238090" w14:textId="77777777">
      <w:pPr>
        <w:pStyle w:val="BodyText"/>
        <w:spacing w:before="143"/>
        <w:ind w:left="249"/>
      </w:pPr>
      <w:r w:rsidRPr="00AA214F">
        <w:t>Please see above section on this 10 percent rate as well as 2 C.F.R. § 200.414(f) and § 200.1.</w:t>
      </w:r>
    </w:p>
    <w:p w:rsidR="00357315" w:rsidRPr="00AA214F" w:rsidP="00357315" w14:paraId="2A080023" w14:textId="77777777">
      <w:pPr>
        <w:spacing w:before="143"/>
        <w:ind w:left="246"/>
        <w:rPr>
          <w:sz w:val="32"/>
          <w:szCs w:val="20"/>
        </w:rPr>
      </w:pPr>
      <w:r w:rsidRPr="00AA214F">
        <w:rPr>
          <w:sz w:val="32"/>
          <w:szCs w:val="20"/>
        </w:rPr>
        <w:t>Student Support Costs in the Budget</w:t>
      </w:r>
    </w:p>
    <w:p w:rsidR="00357315" w:rsidRPr="00AA214F" w:rsidP="00357315" w14:paraId="0FFA00CE" w14:textId="77777777">
      <w:pPr>
        <w:pStyle w:val="BodyText"/>
        <w:ind w:left="246"/>
        <w:rPr>
          <w:b/>
          <w:bCs/>
        </w:rPr>
      </w:pPr>
      <w:r w:rsidRPr="00AA214F">
        <w:rPr>
          <w:b/>
          <w:bCs/>
        </w:rPr>
        <w:t>Students are understood to be:</w:t>
      </w:r>
    </w:p>
    <w:p w:rsidR="00357315" w:rsidRPr="00AA214F" w:rsidP="00357315" w14:paraId="04FD9A42" w14:textId="77777777">
      <w:pPr>
        <w:pStyle w:val="ListParagraph"/>
        <w:numPr>
          <w:ilvl w:val="2"/>
          <w:numId w:val="1"/>
        </w:numPr>
        <w:tabs>
          <w:tab w:val="left" w:pos="966"/>
          <w:tab w:val="left" w:pos="967"/>
        </w:tabs>
        <w:ind w:hanging="361"/>
      </w:pPr>
      <w:r w:rsidRPr="00AA214F">
        <w:t>Students enrolled in a community college, undergraduate, or graduate program of</w:t>
      </w:r>
      <w:r w:rsidRPr="00AA214F">
        <w:rPr>
          <w:spacing w:val="-22"/>
        </w:rPr>
        <w:t xml:space="preserve"> </w:t>
      </w:r>
      <w:r w:rsidRPr="00AA214F">
        <w:t>study.</w:t>
      </w:r>
    </w:p>
    <w:p w:rsidR="00357315" w:rsidRPr="00AA214F" w:rsidP="00357315" w14:paraId="10138B07" w14:textId="77777777">
      <w:pPr>
        <w:pStyle w:val="ListParagraph"/>
        <w:numPr>
          <w:ilvl w:val="2"/>
          <w:numId w:val="1"/>
        </w:numPr>
        <w:tabs>
          <w:tab w:val="left" w:pos="966"/>
          <w:tab w:val="left" w:pos="967"/>
        </w:tabs>
        <w:ind w:right="678"/>
      </w:pPr>
      <w:r w:rsidRPr="00AA214F">
        <w:t>Individuals participating in post-master’s or post-doctoral programs which are focused</w:t>
      </w:r>
      <w:r w:rsidRPr="00AA214F">
        <w:rPr>
          <w:spacing w:val="-39"/>
        </w:rPr>
        <w:t xml:space="preserve"> </w:t>
      </w:r>
      <w:r w:rsidRPr="00AA214F">
        <w:t>on supporting their career or professional</w:t>
      </w:r>
      <w:r w:rsidRPr="00AA214F">
        <w:rPr>
          <w:spacing w:val="-5"/>
        </w:rPr>
        <w:t xml:space="preserve"> </w:t>
      </w:r>
      <w:r w:rsidRPr="00AA214F">
        <w:t>development.</w:t>
      </w:r>
    </w:p>
    <w:p w:rsidR="00357315" w:rsidRPr="00AA214F" w:rsidP="00357315" w14:paraId="58C95618" w14:textId="77777777">
      <w:pPr>
        <w:pStyle w:val="ListParagraph"/>
        <w:numPr>
          <w:ilvl w:val="2"/>
          <w:numId w:val="1"/>
        </w:numPr>
        <w:tabs>
          <w:tab w:val="left" w:pos="965"/>
          <w:tab w:val="left" w:pos="967"/>
        </w:tabs>
        <w:spacing w:before="119"/>
        <w:ind w:right="444"/>
      </w:pPr>
      <w:r w:rsidRPr="00AA214F">
        <w:t>Library, archive, and museum staff participating in education and training activities</w:t>
      </w:r>
      <w:r w:rsidRPr="00AA214F">
        <w:rPr>
          <w:spacing w:val="-39"/>
        </w:rPr>
        <w:t xml:space="preserve"> </w:t>
      </w:r>
      <w:r w:rsidRPr="00AA214F">
        <w:t>focused on their career or professional</w:t>
      </w:r>
      <w:r w:rsidRPr="00AA214F">
        <w:rPr>
          <w:spacing w:val="-6"/>
        </w:rPr>
        <w:t xml:space="preserve"> </w:t>
      </w:r>
      <w:r w:rsidRPr="00AA214F">
        <w:t>development.</w:t>
      </w:r>
    </w:p>
    <w:p w:rsidR="00357315" w:rsidRPr="00AA214F" w:rsidP="00357315" w14:paraId="3EF8CCA8" w14:textId="77777777">
      <w:pPr>
        <w:pStyle w:val="BodyText"/>
        <w:spacing w:before="121"/>
        <w:ind w:left="246"/>
        <w:rPr>
          <w:b/>
          <w:bCs/>
        </w:rPr>
      </w:pPr>
      <w:r w:rsidRPr="00AA214F">
        <w:rPr>
          <w:b/>
          <w:bCs/>
        </w:rPr>
        <w:t>Examples of student support include:</w:t>
      </w:r>
    </w:p>
    <w:p w:rsidR="00357315" w:rsidRPr="00AA214F" w:rsidP="00357315" w14:paraId="69D01F1F" w14:textId="77777777">
      <w:pPr>
        <w:pStyle w:val="ListParagraph"/>
        <w:numPr>
          <w:ilvl w:val="2"/>
          <w:numId w:val="1"/>
        </w:numPr>
        <w:tabs>
          <w:tab w:val="left" w:pos="966"/>
          <w:tab w:val="left" w:pos="967"/>
        </w:tabs>
        <w:ind w:hanging="361"/>
      </w:pPr>
      <w:r w:rsidRPr="00AA214F">
        <w:t>Tuition support for students participating in the</w:t>
      </w:r>
      <w:r w:rsidRPr="00AA214F">
        <w:rPr>
          <w:spacing w:val="-8"/>
        </w:rPr>
        <w:t xml:space="preserve"> </w:t>
      </w:r>
      <w:r w:rsidRPr="00AA214F">
        <w:t>project.</w:t>
      </w:r>
    </w:p>
    <w:p w:rsidR="00357315" w:rsidRPr="00AA214F" w:rsidP="00357315" w14:paraId="7046DD26" w14:textId="77777777">
      <w:pPr>
        <w:pStyle w:val="ListParagraph"/>
        <w:numPr>
          <w:ilvl w:val="2"/>
          <w:numId w:val="1"/>
        </w:numPr>
        <w:tabs>
          <w:tab w:val="left" w:pos="966"/>
          <w:tab w:val="left" w:pos="967"/>
        </w:tabs>
        <w:ind w:right="302"/>
      </w:pPr>
      <w:r w:rsidRPr="00AA214F">
        <w:t>Salaries or stipends for graduate assistant work, so long as their work is focused on</w:t>
      </w:r>
      <w:r w:rsidRPr="00AA214F">
        <w:rPr>
          <w:spacing w:val="-39"/>
        </w:rPr>
        <w:t xml:space="preserve"> </w:t>
      </w:r>
      <w:r w:rsidRPr="00AA214F">
        <w:t>research and teaching activities (therefore contributing to their</w:t>
      </w:r>
      <w:r w:rsidRPr="00AA214F">
        <w:rPr>
          <w:spacing w:val="-4"/>
        </w:rPr>
        <w:t xml:space="preserve"> </w:t>
      </w:r>
      <w:r w:rsidRPr="00AA214F">
        <w:t>education).</w:t>
      </w:r>
    </w:p>
    <w:p w:rsidR="00357315" w:rsidRPr="00AA214F" w:rsidP="00357315" w14:paraId="699EE26E" w14:textId="77777777">
      <w:pPr>
        <w:pStyle w:val="ListParagraph"/>
        <w:numPr>
          <w:ilvl w:val="2"/>
          <w:numId w:val="1"/>
        </w:numPr>
        <w:tabs>
          <w:tab w:val="left" w:pos="966"/>
          <w:tab w:val="left" w:pos="967"/>
        </w:tabs>
        <w:spacing w:before="119"/>
        <w:ind w:right="324"/>
      </w:pPr>
      <w:r w:rsidRPr="00AA214F">
        <w:t>Pay</w:t>
      </w:r>
      <w:r w:rsidRPr="00AA214F">
        <w:rPr>
          <w:spacing w:val="-3"/>
        </w:rPr>
        <w:t xml:space="preserve"> </w:t>
      </w:r>
      <w:r w:rsidRPr="00AA214F">
        <w:t>and</w:t>
      </w:r>
      <w:r w:rsidRPr="00AA214F">
        <w:rPr>
          <w:spacing w:val="-2"/>
        </w:rPr>
        <w:t xml:space="preserve"> </w:t>
      </w:r>
      <w:r w:rsidRPr="00AA214F">
        <w:t>benefits</w:t>
      </w:r>
      <w:r w:rsidRPr="00AA214F">
        <w:rPr>
          <w:spacing w:val="-3"/>
        </w:rPr>
        <w:t xml:space="preserve"> </w:t>
      </w:r>
      <w:r w:rsidRPr="00AA214F">
        <w:t>for</w:t>
      </w:r>
      <w:r w:rsidRPr="00AA214F">
        <w:rPr>
          <w:spacing w:val="-3"/>
        </w:rPr>
        <w:t xml:space="preserve"> </w:t>
      </w:r>
      <w:r w:rsidRPr="00AA214F">
        <w:t>a</w:t>
      </w:r>
      <w:r w:rsidRPr="00AA214F">
        <w:rPr>
          <w:spacing w:val="-3"/>
        </w:rPr>
        <w:t xml:space="preserve"> </w:t>
      </w:r>
      <w:r w:rsidRPr="00AA214F">
        <w:t>resident</w:t>
      </w:r>
      <w:r w:rsidRPr="00AA214F">
        <w:rPr>
          <w:spacing w:val="-3"/>
        </w:rPr>
        <w:t xml:space="preserve"> </w:t>
      </w:r>
      <w:r w:rsidRPr="00AA214F">
        <w:t>or</w:t>
      </w:r>
      <w:r w:rsidRPr="00AA214F">
        <w:rPr>
          <w:spacing w:val="-4"/>
        </w:rPr>
        <w:t xml:space="preserve"> </w:t>
      </w:r>
      <w:r w:rsidRPr="00AA214F">
        <w:t>fellow</w:t>
      </w:r>
      <w:r w:rsidRPr="00AA214F">
        <w:rPr>
          <w:spacing w:val="-2"/>
        </w:rPr>
        <w:t xml:space="preserve"> </w:t>
      </w:r>
      <w:r w:rsidRPr="00AA214F">
        <w:t>to</w:t>
      </w:r>
      <w:r w:rsidRPr="00AA214F">
        <w:rPr>
          <w:spacing w:val="-3"/>
        </w:rPr>
        <w:t xml:space="preserve"> </w:t>
      </w:r>
      <w:r w:rsidRPr="00AA214F">
        <w:t>work</w:t>
      </w:r>
      <w:r w:rsidRPr="00AA214F">
        <w:rPr>
          <w:spacing w:val="-2"/>
        </w:rPr>
        <w:t xml:space="preserve"> </w:t>
      </w:r>
      <w:r w:rsidRPr="00AA214F">
        <w:t>in</w:t>
      </w:r>
      <w:r w:rsidRPr="00AA214F">
        <w:rPr>
          <w:spacing w:val="-4"/>
        </w:rPr>
        <w:t xml:space="preserve"> </w:t>
      </w:r>
      <w:r w:rsidRPr="00AA214F">
        <w:t>a</w:t>
      </w:r>
      <w:r w:rsidRPr="00AA214F">
        <w:rPr>
          <w:spacing w:val="-2"/>
        </w:rPr>
        <w:t xml:space="preserve"> </w:t>
      </w:r>
      <w:r w:rsidRPr="00AA214F">
        <w:t>position</w:t>
      </w:r>
      <w:r w:rsidRPr="00AA214F">
        <w:rPr>
          <w:spacing w:val="-4"/>
        </w:rPr>
        <w:t xml:space="preserve"> </w:t>
      </w:r>
      <w:r w:rsidRPr="00AA214F">
        <w:t>that</w:t>
      </w:r>
      <w:r w:rsidRPr="00AA214F">
        <w:rPr>
          <w:spacing w:val="-3"/>
        </w:rPr>
        <w:t xml:space="preserve"> </w:t>
      </w:r>
      <w:r w:rsidRPr="00AA214F">
        <w:t>is</w:t>
      </w:r>
      <w:r w:rsidRPr="00AA214F">
        <w:rPr>
          <w:spacing w:val="-4"/>
        </w:rPr>
        <w:t xml:space="preserve"> </w:t>
      </w:r>
      <w:r w:rsidRPr="00AA214F">
        <w:t>intended</w:t>
      </w:r>
      <w:r w:rsidRPr="00AA214F">
        <w:rPr>
          <w:spacing w:val="-2"/>
        </w:rPr>
        <w:t xml:space="preserve"> </w:t>
      </w:r>
      <w:r w:rsidRPr="00AA214F">
        <w:t>to</w:t>
      </w:r>
      <w:r w:rsidRPr="00AA214F">
        <w:rPr>
          <w:spacing w:val="-3"/>
        </w:rPr>
        <w:t xml:space="preserve"> </w:t>
      </w:r>
      <w:r w:rsidRPr="00AA214F">
        <w:t>support</w:t>
      </w:r>
      <w:r w:rsidRPr="00AA214F">
        <w:rPr>
          <w:spacing w:val="-1"/>
        </w:rPr>
        <w:t xml:space="preserve"> </w:t>
      </w:r>
      <w:r w:rsidRPr="00AA214F">
        <w:t>their learning outcomes or professional</w:t>
      </w:r>
      <w:r w:rsidRPr="00AA214F">
        <w:rPr>
          <w:spacing w:val="-3"/>
        </w:rPr>
        <w:t xml:space="preserve"> </w:t>
      </w:r>
      <w:r w:rsidRPr="00AA214F">
        <w:t>development.</w:t>
      </w:r>
    </w:p>
    <w:p w:rsidR="00357315" w:rsidRPr="00AA214F" w:rsidP="00357315" w14:paraId="0F6177E5" w14:textId="77777777">
      <w:pPr>
        <w:pStyle w:val="ListParagraph"/>
        <w:numPr>
          <w:ilvl w:val="2"/>
          <w:numId w:val="1"/>
        </w:numPr>
        <w:tabs>
          <w:tab w:val="left" w:pos="966"/>
          <w:tab w:val="left" w:pos="967"/>
        </w:tabs>
        <w:spacing w:before="121"/>
        <w:ind w:right="649"/>
      </w:pPr>
      <w:r w:rsidRPr="00AA214F">
        <w:t>Costs for travel and conference registration provided to support a student or participant’s learning outcomes or professional</w:t>
      </w:r>
      <w:r w:rsidRPr="00AA214F">
        <w:rPr>
          <w:spacing w:val="-3"/>
        </w:rPr>
        <w:t xml:space="preserve"> </w:t>
      </w:r>
      <w:r w:rsidRPr="00AA214F">
        <w:t>development.</w:t>
      </w:r>
    </w:p>
    <w:p w:rsidR="00357315" w:rsidRPr="00AA214F" w:rsidP="00357315" w14:paraId="29414F2E" w14:textId="77777777">
      <w:pPr>
        <w:pStyle w:val="ListParagraph"/>
        <w:numPr>
          <w:ilvl w:val="2"/>
          <w:numId w:val="1"/>
        </w:numPr>
        <w:tabs>
          <w:tab w:val="left" w:pos="966"/>
          <w:tab w:val="left" w:pos="967"/>
        </w:tabs>
        <w:ind w:right="1009"/>
      </w:pPr>
      <w:r w:rsidRPr="00AA214F">
        <w:t>Costs of supplies and equipment provided to students to support a student’s</w:t>
      </w:r>
      <w:r w:rsidRPr="00AA214F">
        <w:rPr>
          <w:spacing w:val="-38"/>
        </w:rPr>
        <w:t xml:space="preserve"> </w:t>
      </w:r>
      <w:r w:rsidRPr="00AA214F">
        <w:t>learning outcomes or professional</w:t>
      </w:r>
      <w:r w:rsidRPr="00AA214F">
        <w:rPr>
          <w:spacing w:val="1"/>
        </w:rPr>
        <w:t xml:space="preserve"> </w:t>
      </w:r>
      <w:r w:rsidRPr="00AA214F">
        <w:t>development.</w:t>
      </w:r>
    </w:p>
    <w:p w:rsidR="00357315" w:rsidRPr="00AA214F" w:rsidP="00357315" w14:paraId="49875A06" w14:textId="77777777">
      <w:pPr>
        <w:pStyle w:val="BodyText"/>
        <w:ind w:left="246"/>
      </w:pPr>
      <w:r w:rsidRPr="00AA214F">
        <w:rPr>
          <w:b/>
          <w:bCs/>
        </w:rPr>
        <w:t>Activities not considered student support include</w:t>
      </w:r>
      <w:r w:rsidRPr="00AA214F">
        <w:t>:</w:t>
      </w:r>
    </w:p>
    <w:p w:rsidR="00357315" w:rsidRPr="00AA214F" w:rsidP="00357315" w14:paraId="68956880" w14:textId="77777777">
      <w:pPr>
        <w:pStyle w:val="ListParagraph"/>
        <w:numPr>
          <w:ilvl w:val="2"/>
          <w:numId w:val="1"/>
        </w:numPr>
        <w:tabs>
          <w:tab w:val="left" w:pos="966"/>
          <w:tab w:val="left" w:pos="967"/>
        </w:tabs>
        <w:ind w:right="309"/>
      </w:pPr>
      <w:r w:rsidRPr="00AA214F">
        <w:t>Students</w:t>
      </w:r>
      <w:r w:rsidRPr="00AA214F">
        <w:rPr>
          <w:spacing w:val="-4"/>
        </w:rPr>
        <w:t xml:space="preserve"> </w:t>
      </w:r>
      <w:r w:rsidRPr="00AA214F">
        <w:t>employed</w:t>
      </w:r>
      <w:r w:rsidRPr="00AA214F">
        <w:rPr>
          <w:spacing w:val="-3"/>
        </w:rPr>
        <w:t xml:space="preserve"> </w:t>
      </w:r>
      <w:r w:rsidRPr="00AA214F">
        <w:t>in</w:t>
      </w:r>
      <w:r w:rsidRPr="00AA214F">
        <w:rPr>
          <w:spacing w:val="-4"/>
        </w:rPr>
        <w:t xml:space="preserve"> </w:t>
      </w:r>
      <w:r w:rsidRPr="00AA214F">
        <w:t>roles</w:t>
      </w:r>
      <w:r w:rsidRPr="00AA214F">
        <w:rPr>
          <w:spacing w:val="-3"/>
        </w:rPr>
        <w:t xml:space="preserve"> </w:t>
      </w:r>
      <w:r w:rsidRPr="00AA214F">
        <w:t>that</w:t>
      </w:r>
      <w:r w:rsidRPr="00AA214F">
        <w:rPr>
          <w:spacing w:val="-4"/>
        </w:rPr>
        <w:t xml:space="preserve"> </w:t>
      </w:r>
      <w:r w:rsidRPr="00AA214F">
        <w:t>are</w:t>
      </w:r>
      <w:r w:rsidRPr="00AA214F">
        <w:rPr>
          <w:spacing w:val="-4"/>
        </w:rPr>
        <w:t xml:space="preserve"> </w:t>
      </w:r>
      <w:r w:rsidRPr="00AA214F">
        <w:t>primarily</w:t>
      </w:r>
      <w:r w:rsidRPr="00AA214F">
        <w:rPr>
          <w:spacing w:val="-4"/>
        </w:rPr>
        <w:t xml:space="preserve"> </w:t>
      </w:r>
      <w:r w:rsidRPr="00AA214F">
        <w:t>administrative</w:t>
      </w:r>
      <w:r w:rsidRPr="00AA214F">
        <w:rPr>
          <w:spacing w:val="-4"/>
        </w:rPr>
        <w:t xml:space="preserve"> </w:t>
      </w:r>
      <w:r w:rsidRPr="00AA214F">
        <w:t>or</w:t>
      </w:r>
      <w:r w:rsidRPr="00AA214F">
        <w:rPr>
          <w:spacing w:val="-2"/>
        </w:rPr>
        <w:t xml:space="preserve"> </w:t>
      </w:r>
      <w:r w:rsidRPr="00AA214F">
        <w:t>clerical,</w:t>
      </w:r>
      <w:r w:rsidRPr="00AA214F">
        <w:rPr>
          <w:spacing w:val="-3"/>
        </w:rPr>
        <w:t xml:space="preserve"> </w:t>
      </w:r>
      <w:r w:rsidRPr="00AA214F">
        <w:t>doing</w:t>
      </w:r>
      <w:r w:rsidRPr="00AA214F">
        <w:rPr>
          <w:spacing w:val="-3"/>
        </w:rPr>
        <w:t xml:space="preserve"> </w:t>
      </w:r>
      <w:r w:rsidRPr="00AA214F">
        <w:t>work</w:t>
      </w:r>
      <w:r w:rsidRPr="00AA214F">
        <w:rPr>
          <w:spacing w:val="-4"/>
        </w:rPr>
        <w:t xml:space="preserve"> </w:t>
      </w:r>
      <w:r w:rsidRPr="00AA214F">
        <w:t>that</w:t>
      </w:r>
      <w:r w:rsidRPr="00AA214F">
        <w:rPr>
          <w:spacing w:val="-4"/>
        </w:rPr>
        <w:t xml:space="preserve"> </w:t>
      </w:r>
      <w:r w:rsidRPr="00AA214F">
        <w:t>is</w:t>
      </w:r>
      <w:r w:rsidRPr="00AA214F">
        <w:rPr>
          <w:spacing w:val="-3"/>
        </w:rPr>
        <w:t xml:space="preserve"> </w:t>
      </w:r>
      <w:r w:rsidRPr="00AA214F">
        <w:t>not primarily focused on their career or professional development. These costs should be listed in the salaries and wages section of the budget, and tuition paid on behalf of these students would not be considered student</w:t>
      </w:r>
      <w:r w:rsidRPr="00AA214F">
        <w:rPr>
          <w:spacing w:val="-2"/>
        </w:rPr>
        <w:t xml:space="preserve"> </w:t>
      </w:r>
      <w:r w:rsidRPr="00AA214F">
        <w:t>support. (See 2 C.F.R. § 200.466 (Scholarships and student aid costs); see also 2 C.F.R. § 200.430 (Compensation – personal services)).</w:t>
      </w:r>
    </w:p>
    <w:p w:rsidR="00A924A0" w:rsidRPr="00AA214F" w:rsidP="00D77DCF" w14:paraId="05FBE716" w14:textId="77777777">
      <w:pPr>
        <w:pStyle w:val="BodyText"/>
        <w:rPr>
          <w:sz w:val="32"/>
          <w:szCs w:val="32"/>
        </w:rPr>
      </w:pPr>
      <w:r w:rsidRPr="00AA214F">
        <w:rPr>
          <w:sz w:val="32"/>
          <w:szCs w:val="32"/>
        </w:rPr>
        <w:t>Budget Justification</w:t>
      </w:r>
    </w:p>
    <w:p w:rsidR="00A924A0" w:rsidRPr="00AA214F" w14:paraId="05FBE717" w14:textId="77777777">
      <w:pPr>
        <w:pStyle w:val="BodyText"/>
        <w:spacing w:before="119"/>
        <w:ind w:right="318" w:hanging="10"/>
      </w:pPr>
      <w:r w:rsidRPr="00AA214F">
        <w:t>To write your Budget Justification, follow the format of the IMLS Budget Form’s section headings and save it as a PDF. Address both grant funds and cost share.</w:t>
      </w:r>
    </w:p>
    <w:p w:rsidR="00A924A0" w:rsidRPr="00AA214F" w:rsidP="00D77DCF" w14:paraId="05FBE718" w14:textId="77777777">
      <w:pPr>
        <w:pStyle w:val="ListParagraph"/>
        <w:numPr>
          <w:ilvl w:val="0"/>
          <w:numId w:val="20"/>
        </w:numPr>
        <w:tabs>
          <w:tab w:val="left" w:pos="492"/>
        </w:tabs>
        <w:spacing w:before="121"/>
        <w:rPr>
          <w:b/>
          <w:bCs/>
        </w:rPr>
      </w:pPr>
      <w:r w:rsidRPr="00AA214F">
        <w:rPr>
          <w:b/>
          <w:bCs/>
        </w:rPr>
        <w:t>Salaries and</w:t>
      </w:r>
      <w:r w:rsidRPr="00AA214F">
        <w:rPr>
          <w:b/>
          <w:bCs/>
          <w:spacing w:val="-2"/>
        </w:rPr>
        <w:t xml:space="preserve"> </w:t>
      </w:r>
      <w:r w:rsidRPr="00AA214F">
        <w:rPr>
          <w:b/>
          <w:bCs/>
        </w:rPr>
        <w:t>Wages</w:t>
      </w:r>
    </w:p>
    <w:p w:rsidR="00A924A0" w:rsidRPr="00AA214F" w14:paraId="05FBE719" w14:textId="6DC6CAAB">
      <w:pPr>
        <w:pStyle w:val="BodyText"/>
        <w:ind w:left="249" w:right="391"/>
      </w:pPr>
      <w:r w:rsidRPr="00AA214F">
        <w:t>Identify each person whose salary or wages will be paid with IMLS funds or by cost share, provide their names, describe their role in the project</w:t>
      </w:r>
      <w:r w:rsidRPr="00AA214F" w:rsidR="00357315">
        <w:t>. Document</w:t>
      </w:r>
      <w:r w:rsidRPr="00AA214F" w:rsidR="00E417F1">
        <w:t xml:space="preserve"> the method of cost computation by including the base salary or wages for each person and the percentage of time each person is allocated to the project activities, which may be shown as a percentage of time, number of days or number of hours</w:t>
      </w:r>
      <w:r w:rsidRPr="00AA214F">
        <w:t>. If cost share is being provided by unpaid volunteers, explain how you arrived at the dollar amount used to represent the value of their services.</w:t>
      </w:r>
    </w:p>
    <w:p w:rsidR="00A924A0" w:rsidRPr="00AA214F" w14:paraId="05FBE71A" w14:textId="77777777">
      <w:pPr>
        <w:pStyle w:val="BodyText"/>
        <w:ind w:right="314" w:hanging="10"/>
      </w:pPr>
      <w:r w:rsidRPr="00AA214F">
        <w:t xml:space="preserve">If you are requesting IMLS funding for salaries of permanent staff, explain the reason for the request and how the regular duties of these individuals will be performed during the award period of </w:t>
      </w:r>
      <w:r w:rsidRPr="00AA214F">
        <w:t>performance.</w:t>
      </w:r>
    </w:p>
    <w:p w:rsidR="00A924A0" w:rsidRPr="00AA214F" w:rsidP="00D77DCF" w14:paraId="05FBE71B" w14:textId="77777777">
      <w:pPr>
        <w:pStyle w:val="ListParagraph"/>
        <w:numPr>
          <w:ilvl w:val="0"/>
          <w:numId w:val="20"/>
        </w:numPr>
        <w:tabs>
          <w:tab w:val="left" w:pos="492"/>
        </w:tabs>
        <w:ind w:hanging="246"/>
        <w:rPr>
          <w:b/>
          <w:bCs/>
        </w:rPr>
      </w:pPr>
      <w:r w:rsidRPr="00AA214F">
        <w:rPr>
          <w:b/>
          <w:bCs/>
        </w:rPr>
        <w:t>Fringe</w:t>
      </w:r>
      <w:r w:rsidRPr="00AA214F">
        <w:rPr>
          <w:b/>
          <w:bCs/>
          <w:spacing w:val="-2"/>
        </w:rPr>
        <w:t xml:space="preserve"> </w:t>
      </w:r>
      <w:r w:rsidRPr="00AA214F">
        <w:rPr>
          <w:b/>
          <w:bCs/>
        </w:rPr>
        <w:t>Benefits</w:t>
      </w:r>
    </w:p>
    <w:p w:rsidR="00A924A0" w:rsidRPr="00AA214F" w14:paraId="05FBE71D" w14:textId="7E59E7F2">
      <w:pPr>
        <w:pStyle w:val="BodyText"/>
        <w:spacing w:before="123"/>
        <w:ind w:right="889" w:hanging="10"/>
        <w:jc w:val="both"/>
      </w:pPr>
      <w:r w:rsidRPr="00AA214F">
        <w:t xml:space="preserve">Identify your organization’s fringe benefit rate </w:t>
      </w:r>
      <w:r w:rsidRPr="00AA214F" w:rsidR="00523E91">
        <w:t xml:space="preserve">(in percent) </w:t>
      </w:r>
      <w:r w:rsidRPr="00AA214F">
        <w:t>and explain the base</w:t>
      </w:r>
      <w:r w:rsidRPr="00AA214F" w:rsidR="00523E91">
        <w:t xml:space="preserve"> (in dollars)</w:t>
      </w:r>
      <w:r w:rsidRPr="00AA214F">
        <w:t xml:space="preserve"> </w:t>
      </w:r>
      <w:r w:rsidRPr="00AA214F" w:rsidR="00523E91">
        <w:t xml:space="preserve">to which the rate is applied </w:t>
      </w:r>
      <w:r w:rsidRPr="00AA214F">
        <w:t>for each person. If you have consolidated several persons’ fringe benefits into a single line on the IMLS Budget Form, break out the detail here.</w:t>
      </w:r>
    </w:p>
    <w:p w:rsidR="00A924A0" w:rsidRPr="00AA214F" w:rsidP="00D77DCF" w14:paraId="05FBE71E" w14:textId="77777777">
      <w:pPr>
        <w:pStyle w:val="ListParagraph"/>
        <w:numPr>
          <w:ilvl w:val="0"/>
          <w:numId w:val="20"/>
        </w:numPr>
        <w:tabs>
          <w:tab w:val="left" w:pos="492"/>
        </w:tabs>
        <w:ind w:hanging="246"/>
        <w:jc w:val="both"/>
        <w:rPr>
          <w:b/>
          <w:bCs/>
        </w:rPr>
      </w:pPr>
      <w:r w:rsidRPr="00AA214F">
        <w:rPr>
          <w:b/>
          <w:bCs/>
        </w:rPr>
        <w:t>Travel</w:t>
      </w:r>
    </w:p>
    <w:p w:rsidR="00A924A0" w:rsidRPr="00AA214F" w14:paraId="05FBE71F" w14:textId="66535A5B">
      <w:pPr>
        <w:pStyle w:val="BodyText"/>
        <w:spacing w:before="119"/>
        <w:ind w:right="724" w:hanging="10"/>
        <w:jc w:val="both"/>
      </w:pPr>
      <w:r w:rsidRPr="00AA214F">
        <w:t>For each trip, explain the purpose of the trip and specify the points of origin and destination, the name of the traveler, and break out the costs of transportation, lodging, per diem, and any other expenses associated with the travel. Explain how you arrived at the dollar amount</w:t>
      </w:r>
      <w:r w:rsidRPr="00AA214F" w:rsidR="00523E91">
        <w:t>s</w:t>
      </w:r>
      <w:r w:rsidRPr="00AA214F">
        <w:t>.</w:t>
      </w:r>
    </w:p>
    <w:p w:rsidR="00A924A0" w:rsidRPr="00AA214F" w:rsidP="00D77DCF" w14:paraId="05FBE720" w14:textId="77777777">
      <w:pPr>
        <w:pStyle w:val="ListParagraph"/>
        <w:numPr>
          <w:ilvl w:val="0"/>
          <w:numId w:val="20"/>
        </w:numPr>
        <w:tabs>
          <w:tab w:val="left" w:pos="492"/>
        </w:tabs>
        <w:spacing w:before="121"/>
        <w:ind w:hanging="246"/>
        <w:jc w:val="both"/>
        <w:rPr>
          <w:b/>
          <w:bCs/>
        </w:rPr>
      </w:pPr>
      <w:r w:rsidRPr="00AA214F">
        <w:rPr>
          <w:b/>
          <w:bCs/>
        </w:rPr>
        <w:t>Supplies, Materials, and Equipment</w:t>
      </w:r>
    </w:p>
    <w:p w:rsidR="00A924A0" w:rsidRPr="00AA214F" w14:paraId="05FBE721" w14:textId="5A24296C">
      <w:pPr>
        <w:pStyle w:val="BodyText"/>
        <w:ind w:right="289" w:hanging="10"/>
      </w:pPr>
      <w:r w:rsidRPr="00AA214F">
        <w:t xml:space="preserve">List each type of supply, material, and equipment you propose to purchase or provide as cost share for the project. Detail the number and unit cost for each </w:t>
      </w:r>
      <w:r w:rsidRPr="00AA214F" w:rsidR="00523E91">
        <w:t>item and</w:t>
      </w:r>
      <w:r w:rsidRPr="00AA214F">
        <w:t xml:space="preserve"> explain how you arrived at the dollar amounts. Provide vendor quotes or price lists as Supporting Documents with your application.</w:t>
      </w:r>
    </w:p>
    <w:p w:rsidR="00A924A0" w:rsidRPr="00AA214F" w:rsidP="00D77DCF" w14:paraId="05FBE722" w14:textId="77777777">
      <w:pPr>
        <w:pStyle w:val="ListParagraph"/>
        <w:numPr>
          <w:ilvl w:val="0"/>
          <w:numId w:val="20"/>
        </w:numPr>
        <w:tabs>
          <w:tab w:val="left" w:pos="492"/>
        </w:tabs>
        <w:ind w:hanging="246"/>
        <w:rPr>
          <w:b/>
          <w:bCs/>
        </w:rPr>
      </w:pPr>
      <w:r w:rsidRPr="00AA214F">
        <w:rPr>
          <w:b/>
          <w:bCs/>
        </w:rPr>
        <w:t>Subawards and</w:t>
      </w:r>
      <w:r w:rsidRPr="00AA214F">
        <w:rPr>
          <w:b/>
          <w:bCs/>
          <w:spacing w:val="-1"/>
        </w:rPr>
        <w:t xml:space="preserve"> </w:t>
      </w:r>
      <w:r w:rsidRPr="00AA214F">
        <w:rPr>
          <w:b/>
          <w:bCs/>
        </w:rPr>
        <w:t>Contracts</w:t>
      </w:r>
    </w:p>
    <w:p w:rsidR="00A924A0" w:rsidRPr="00AA214F" w14:paraId="05FBE723" w14:textId="3855ED7A">
      <w:pPr>
        <w:pStyle w:val="BodyText"/>
        <w:spacing w:before="119"/>
        <w:ind w:left="246" w:right="306"/>
      </w:pPr>
      <w:r w:rsidRPr="00AA214F">
        <w:t>List the costs of project activities to be undertaken by third parties for the project. (Familiar terms for third parties can include partners, consultants, collaborators, vendors, and service providers.) Identify each third party by name, describe their role in the project, the activities they will carry out, and the cost. For each entry, designate the third party as either a subrecipient (who receives a subaward) or a contractor (who receives a contract). Explain costs for third parties and provide relevant Supporting Documents with your application. IMLS funds may generally not be provided to other U.S. government agencies.</w:t>
      </w:r>
    </w:p>
    <w:p w:rsidR="00A924A0" w:rsidRPr="00AA214F" w14:paraId="05FBE724" w14:textId="77777777">
      <w:pPr>
        <w:pStyle w:val="BodyText"/>
        <w:spacing w:before="145"/>
        <w:ind w:left="246" w:right="266"/>
      </w:pPr>
      <w:r w:rsidRPr="00AA214F">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 (See 2</w:t>
      </w:r>
    </w:p>
    <w:p w:rsidR="00A924A0" w:rsidRPr="00AA214F" w14:paraId="05FBE725" w14:textId="5384219C">
      <w:pPr>
        <w:pStyle w:val="BodyText"/>
        <w:spacing w:before="0" w:line="249" w:lineRule="exact"/>
        <w:ind w:left="246"/>
      </w:pPr>
      <w:r w:rsidRPr="00AA214F">
        <w:t>C.F.R. § 200.331 (Subrecipient and contractor determinations))</w:t>
      </w:r>
      <w:r w:rsidRPr="00AA214F" w:rsidR="0069708C">
        <w:t>.</w:t>
      </w:r>
    </w:p>
    <w:p w:rsidR="00A924A0" w:rsidRPr="00AA214F" w:rsidP="00D77DCF" w14:paraId="05FBE726" w14:textId="77777777">
      <w:pPr>
        <w:pStyle w:val="ListParagraph"/>
        <w:numPr>
          <w:ilvl w:val="0"/>
          <w:numId w:val="20"/>
        </w:numPr>
        <w:tabs>
          <w:tab w:val="left" w:pos="492"/>
        </w:tabs>
        <w:spacing w:before="142"/>
        <w:ind w:hanging="246"/>
        <w:rPr>
          <w:b/>
          <w:bCs/>
        </w:rPr>
      </w:pPr>
      <w:r w:rsidRPr="00AA214F">
        <w:rPr>
          <w:b/>
          <w:bCs/>
        </w:rPr>
        <w:t>Student</w:t>
      </w:r>
      <w:r w:rsidRPr="00AA214F">
        <w:rPr>
          <w:b/>
          <w:bCs/>
          <w:spacing w:val="-2"/>
        </w:rPr>
        <w:t xml:space="preserve"> </w:t>
      </w:r>
      <w:r w:rsidRPr="00AA214F">
        <w:rPr>
          <w:b/>
          <w:bCs/>
        </w:rPr>
        <w:t>Support</w:t>
      </w:r>
    </w:p>
    <w:p w:rsidR="00A924A0" w:rsidRPr="00AA214F" w14:paraId="05FBE727" w14:textId="77777777">
      <w:pPr>
        <w:pStyle w:val="BodyText"/>
        <w:ind w:right="714" w:hanging="10"/>
      </w:pPr>
      <w:r w:rsidRPr="00AA214F">
        <w:t xml:space="preserve">Explain your method for calculating the costs listed in this section. </w:t>
      </w:r>
      <w:hyperlink w:anchor="_bookmark40" w:history="1">
        <w:r w:rsidRPr="00AA214F">
          <w:rPr>
            <w:color w:val="0562C1"/>
            <w:u w:val="single" w:color="0562C1"/>
          </w:rPr>
          <w:t>Click here for a definition and</w:t>
        </w:r>
      </w:hyperlink>
      <w:r w:rsidRPr="00AA214F">
        <w:rPr>
          <w:color w:val="0562C1"/>
        </w:rPr>
        <w:t xml:space="preserve"> </w:t>
      </w:r>
      <w:hyperlink w:anchor="_bookmark40" w:history="1">
        <w:r w:rsidRPr="00AA214F">
          <w:rPr>
            <w:color w:val="0562C1"/>
            <w:u w:val="single" w:color="0562C1"/>
          </w:rPr>
          <w:t>examples of student support</w:t>
        </w:r>
        <w:r w:rsidRPr="00AA214F">
          <w:t>.</w:t>
        </w:r>
      </w:hyperlink>
    </w:p>
    <w:p w:rsidR="00A924A0" w:rsidRPr="00AA214F" w:rsidP="00D77DCF" w14:paraId="05FBE728" w14:textId="77777777">
      <w:pPr>
        <w:pStyle w:val="ListParagraph"/>
        <w:numPr>
          <w:ilvl w:val="0"/>
          <w:numId w:val="20"/>
        </w:numPr>
        <w:tabs>
          <w:tab w:val="left" w:pos="492"/>
        </w:tabs>
        <w:spacing w:before="121"/>
        <w:ind w:hanging="246"/>
        <w:rPr>
          <w:b/>
          <w:bCs/>
        </w:rPr>
      </w:pPr>
      <w:r w:rsidRPr="00AA214F">
        <w:rPr>
          <w:b/>
          <w:bCs/>
        </w:rPr>
        <w:t>Other Costs</w:t>
      </w:r>
    </w:p>
    <w:p w:rsidR="00A924A0" w:rsidRPr="00AA214F" w14:paraId="05FBE729" w14:textId="77777777">
      <w:pPr>
        <w:pStyle w:val="BodyText"/>
        <w:ind w:left="249"/>
      </w:pPr>
      <w:r w:rsidRPr="00AA214F">
        <w:t>Use this section for costs that cannot be assigned to other categories.</w:t>
      </w:r>
    </w:p>
    <w:p w:rsidR="00A924A0" w:rsidRPr="00AA214F" w:rsidP="00D77DCF" w14:paraId="05FBE72A" w14:textId="77777777">
      <w:pPr>
        <w:pStyle w:val="ListParagraph"/>
        <w:numPr>
          <w:ilvl w:val="0"/>
          <w:numId w:val="20"/>
        </w:numPr>
        <w:tabs>
          <w:tab w:val="left" w:pos="492"/>
        </w:tabs>
        <w:ind w:hanging="246"/>
        <w:rPr>
          <w:b/>
          <w:bCs/>
        </w:rPr>
      </w:pPr>
      <w:r w:rsidRPr="00AA214F">
        <w:rPr>
          <w:b/>
          <w:bCs/>
        </w:rPr>
        <w:t>Total Direct</w:t>
      </w:r>
      <w:r w:rsidRPr="00AA214F">
        <w:rPr>
          <w:b/>
          <w:bCs/>
          <w:spacing w:val="-1"/>
        </w:rPr>
        <w:t xml:space="preserve"> </w:t>
      </w:r>
      <w:r w:rsidRPr="00AA214F">
        <w:rPr>
          <w:b/>
          <w:bCs/>
        </w:rPr>
        <w:t>Costs</w:t>
      </w:r>
    </w:p>
    <w:p w:rsidR="00A924A0" w:rsidRPr="00AA214F" w14:paraId="05FBE72B" w14:textId="0F0A31AB">
      <w:pPr>
        <w:pStyle w:val="BodyText"/>
        <w:spacing w:before="119"/>
        <w:ind w:right="538" w:hanging="10"/>
      </w:pPr>
      <w:r w:rsidRPr="00AA214F">
        <w:t>Indicate the total direct costs and specify how much you are asking from IMLS and how much you intend to provide as cost share.</w:t>
      </w:r>
    </w:p>
    <w:p w:rsidR="00A924A0" w:rsidRPr="00AA214F" w:rsidP="00D77DCF" w14:paraId="05FBE72C" w14:textId="77777777">
      <w:pPr>
        <w:pStyle w:val="ListParagraph"/>
        <w:numPr>
          <w:ilvl w:val="0"/>
          <w:numId w:val="20"/>
        </w:numPr>
        <w:tabs>
          <w:tab w:val="left" w:pos="492"/>
        </w:tabs>
        <w:ind w:hanging="246"/>
        <w:rPr>
          <w:b/>
          <w:bCs/>
        </w:rPr>
      </w:pPr>
      <w:bookmarkStart w:id="158" w:name="_bookmark38"/>
      <w:bookmarkEnd w:id="158"/>
      <w:r w:rsidRPr="00AA214F">
        <w:rPr>
          <w:b/>
          <w:bCs/>
        </w:rPr>
        <w:t>Indirect Costs</w:t>
      </w:r>
    </w:p>
    <w:p w:rsidR="00A924A0" w:rsidRPr="00AA214F" w14:paraId="05FBE72D" w14:textId="39772A95">
      <w:pPr>
        <w:pStyle w:val="BodyText"/>
        <w:ind w:right="289" w:hanging="10"/>
      </w:pPr>
      <w:r w:rsidRPr="00AA214F">
        <w:t xml:space="preserve">If you include indirect costs in your project budget, identify the </w:t>
      </w:r>
      <w:r w:rsidRPr="00AA214F" w:rsidR="00893363">
        <w:t>indirect cost rate</w:t>
      </w:r>
      <w:r w:rsidRPr="00AA214F">
        <w:t xml:space="preserve"> and the base </w:t>
      </w:r>
      <w:r w:rsidRPr="00AA214F" w:rsidR="00893363">
        <w:t xml:space="preserve">(in dollars) to </w:t>
      </w:r>
      <w:r w:rsidRPr="00AA214F">
        <w:t xml:space="preserve">which </w:t>
      </w:r>
      <w:r w:rsidRPr="00AA214F" w:rsidR="00893363">
        <w:t>the rate is applied</w:t>
      </w:r>
      <w:r w:rsidRPr="00AA214F">
        <w:t xml:space="preserve">. </w:t>
      </w:r>
      <w:hyperlink w:anchor="_bookmark39" w:history="1">
        <w:r w:rsidRPr="00AA214F">
          <w:rPr>
            <w:color w:val="0562C1"/>
            <w:u w:val="single" w:color="0562C1"/>
          </w:rPr>
          <w:t>Click here for more information about indirect costs</w:t>
        </w:r>
        <w:r w:rsidRPr="00AA214F">
          <w:t>.</w:t>
        </w:r>
      </w:hyperlink>
    </w:p>
    <w:p w:rsidR="00A924A0" w:rsidRPr="00AA214F" w:rsidP="00D77DCF" w14:paraId="05FBE72E" w14:textId="77777777">
      <w:pPr>
        <w:pStyle w:val="ListParagraph"/>
        <w:numPr>
          <w:ilvl w:val="0"/>
          <w:numId w:val="20"/>
        </w:numPr>
        <w:tabs>
          <w:tab w:val="left" w:pos="622"/>
        </w:tabs>
        <w:spacing w:before="121"/>
        <w:ind w:left="621" w:hanging="376"/>
        <w:rPr>
          <w:b/>
          <w:bCs/>
        </w:rPr>
      </w:pPr>
      <w:r w:rsidRPr="00AA214F">
        <w:rPr>
          <w:b/>
          <w:bCs/>
        </w:rPr>
        <w:t>Total Project</w:t>
      </w:r>
      <w:r w:rsidRPr="00AA214F">
        <w:rPr>
          <w:b/>
          <w:bCs/>
          <w:spacing w:val="-1"/>
        </w:rPr>
        <w:t xml:space="preserve"> </w:t>
      </w:r>
      <w:r w:rsidRPr="00AA214F">
        <w:rPr>
          <w:b/>
          <w:bCs/>
        </w:rPr>
        <w:t>Costs</w:t>
      </w:r>
    </w:p>
    <w:p w:rsidR="00A924A0" w:rsidRPr="00AA214F" w14:paraId="05FBE72F" w14:textId="2BA96388">
      <w:pPr>
        <w:pStyle w:val="BodyText"/>
        <w:ind w:right="329" w:hanging="10"/>
      </w:pPr>
      <w:r w:rsidRPr="00AA214F">
        <w:t xml:space="preserve">Indicate the total project costs </w:t>
      </w:r>
      <w:r w:rsidRPr="00AA214F" w:rsidR="00893363">
        <w:t>here and</w:t>
      </w:r>
      <w:r w:rsidRPr="00AA214F">
        <w:t xml:space="preserve"> specify how much you are asking from IMLS and how much you intend to provide as cost share.</w:t>
      </w:r>
    </w:p>
    <w:p w:rsidR="00A924A0" w:rsidRPr="00AA214F" w:rsidP="00D77DCF" w14:paraId="05FBE758" w14:textId="77777777">
      <w:pPr>
        <w:pStyle w:val="BodyText"/>
        <w:rPr>
          <w:sz w:val="32"/>
          <w:szCs w:val="32"/>
        </w:rPr>
      </w:pPr>
      <w:bookmarkStart w:id="159" w:name="Indirect_Costs"/>
      <w:bookmarkStart w:id="160" w:name="_bookmark39"/>
      <w:bookmarkStart w:id="161" w:name="Student_Support_Costs"/>
      <w:bookmarkStart w:id="162" w:name="_bookmark40"/>
      <w:bookmarkStart w:id="163" w:name="Proof_of_Private,_Nonprofit_Status"/>
      <w:bookmarkEnd w:id="159"/>
      <w:bookmarkEnd w:id="160"/>
      <w:bookmarkEnd w:id="161"/>
      <w:bookmarkEnd w:id="162"/>
      <w:bookmarkEnd w:id="163"/>
      <w:r w:rsidRPr="00AA214F">
        <w:rPr>
          <w:sz w:val="32"/>
          <w:szCs w:val="32"/>
        </w:rPr>
        <w:t>Proof of Private, Nonprofit Status</w:t>
      </w:r>
    </w:p>
    <w:p w:rsidR="00A924A0" w:rsidRPr="00AA214F" w14:paraId="05FBE759" w14:textId="13A357E0">
      <w:pPr>
        <w:pStyle w:val="BodyText"/>
        <w:ind w:left="261" w:right="255" w:hanging="15"/>
      </w:pPr>
      <w:r w:rsidRPr="00AA214F">
        <w:t>An</w:t>
      </w:r>
      <w:r w:rsidRPr="00AA214F" w:rsidR="00F377EF">
        <w:t xml:space="preserve"> organization applying as a private, nonprofit institution must submit a copy of the letter from the </w:t>
      </w:r>
      <w:r w:rsidRPr="00AA214F" w:rsidR="00F377EF">
        <w:t xml:space="preserve">Internal Revenue Service indicating </w:t>
      </w:r>
      <w:r w:rsidRPr="00AA214F">
        <w:t xml:space="preserve">its </w:t>
      </w:r>
      <w:r w:rsidRPr="00AA214F" w:rsidR="00F377EF">
        <w:t xml:space="preserve">eligibility for nonprofit status under the applicable provision of the Internal Revenue Code of 1954, as amended. (See 2 C.F.R. § 3187.7(b)). </w:t>
      </w:r>
      <w:r w:rsidRPr="00AA214F">
        <w:t xml:space="preserve">IMLS </w:t>
      </w:r>
      <w:r w:rsidRPr="00AA214F" w:rsidR="00F377EF">
        <w:t>will not accept a letter of state sales tax exemption as proof of nonprofit status.</w:t>
      </w:r>
    </w:p>
    <w:p w:rsidR="00A924A0" w:rsidRPr="00AA214F" w:rsidP="00D77DCF" w14:paraId="05FBE75B" w14:textId="7C6EDF8C">
      <w:pPr>
        <w:pStyle w:val="Heading1"/>
        <w:rPr>
          <w:sz w:val="40"/>
          <w:szCs w:val="40"/>
        </w:rPr>
      </w:pPr>
      <w:bookmarkStart w:id="164" w:name="Appendix_Four_–_IMLS_Products_Guidance"/>
      <w:bookmarkStart w:id="165" w:name="_Toc157673512"/>
      <w:bookmarkEnd w:id="164"/>
      <w:r w:rsidRPr="00AA214F">
        <w:rPr>
          <w:sz w:val="40"/>
          <w:szCs w:val="40"/>
        </w:rPr>
        <w:t xml:space="preserve">Appendix Four – </w:t>
      </w:r>
      <w:r w:rsidRPr="00AA214F" w:rsidR="00893363">
        <w:rPr>
          <w:sz w:val="40"/>
          <w:szCs w:val="40"/>
        </w:rPr>
        <w:t>Guidance for Creating a Digital Products Plan</w:t>
      </w:r>
      <w:bookmarkEnd w:id="165"/>
    </w:p>
    <w:p w:rsidR="00FF60B5" w:rsidRPr="00AA214F" w:rsidP="00FF60B5" w14:paraId="3DF0AC3A" w14:textId="77777777">
      <w:pPr>
        <w:ind w:left="270"/>
        <w:rPr>
          <w:rFonts w:cs="Arial"/>
        </w:rPr>
      </w:pPr>
      <w:bookmarkStart w:id="166" w:name="Guidance_for_Projects_that_Develop_Digit"/>
      <w:bookmarkStart w:id="167" w:name="_bookmark42"/>
      <w:bookmarkEnd w:id="166"/>
      <w:bookmarkEnd w:id="167"/>
      <w:r w:rsidRPr="00AA214F">
        <w:rPr>
          <w:rFonts w:cs="Arial"/>
        </w:rPr>
        <w:t>IMLS is committed to expanding public access to digital products that are created using federal funds. The digital products you create with IMLS funding require careful stewardship to protect and enhance their value, and they should be freely and readily available for use and re-use by libraries, archives, museums, and the public. IMLS also recognizes that technology is dynamic and does not want to inhibit innovation by prescribing set standards and practices that could become quickly outdated. Therefore, IMLS asks each applicant proposing to create digital products to prepare and submit a Digital Products Plan describing how they will address specific aspects of creating and managing digital products, employing practices and standards that are most appropriate for their specific project. Like all components of an IMLS application, your plan will be closely scrutinized by IMLS staff and by expert peer reviewers, and it will be important in determining whether your project will be funded. Organize your plan to address the following: Type, Availability, Access, and Sustainability.</w:t>
      </w:r>
    </w:p>
    <w:p w:rsidR="00FF60B5" w:rsidRPr="00AA214F" w:rsidP="00FF60B5" w14:paraId="7CAB6F85" w14:textId="77777777">
      <w:pPr>
        <w:ind w:left="270"/>
        <w:rPr>
          <w:rFonts w:cs="Arial"/>
        </w:rPr>
      </w:pPr>
    </w:p>
    <w:p w:rsidR="00FF60B5" w:rsidRPr="00AA214F" w:rsidP="00D77DCF" w14:paraId="60E16A34" w14:textId="1085EB95">
      <w:pPr>
        <w:ind w:left="270"/>
        <w:rPr>
          <w:rFonts w:cs="Arial"/>
        </w:rPr>
      </w:pPr>
      <w:r w:rsidRPr="00AA214F">
        <w:rPr>
          <w:rFonts w:cs="Arial"/>
        </w:rPr>
        <w:t xml:space="preserve">IMLS participates in the Federal Agencies Digital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does IMLS endorse any specific resource—applicants considering digital projects may find the information useful. </w:t>
      </w:r>
      <w:hyperlink r:id="rId36">
        <w:r w:rsidRPr="00AA214F">
          <w:rPr>
            <w:rFonts w:cs="Arial"/>
            <w:color w:val="0562C1"/>
            <w:u w:val="single" w:color="0562C1"/>
          </w:rPr>
          <w:t>Click here to access the FADGI website</w:t>
        </w:r>
      </w:hyperlink>
      <w:hyperlink r:id="rId37">
        <w:r w:rsidRPr="00AA214F">
          <w:rPr>
            <w:rFonts w:cs="Arial"/>
          </w:rPr>
          <w:t>.</w:t>
        </w:r>
      </w:hyperlink>
    </w:p>
    <w:p w:rsidR="00FF60B5" w:rsidRPr="00AA214F" w:rsidP="00D77DCF" w14:paraId="1C29B7DE" w14:textId="77777777">
      <w:pPr>
        <w:pStyle w:val="BodyText"/>
        <w:rPr>
          <w:sz w:val="32"/>
          <w:szCs w:val="32"/>
        </w:rPr>
      </w:pPr>
      <w:r w:rsidRPr="00AA214F">
        <w:rPr>
          <w:sz w:val="32"/>
          <w:szCs w:val="32"/>
        </w:rPr>
        <w:t>Type</w:t>
      </w:r>
    </w:p>
    <w:p w:rsidR="006F7FFA" w:rsidRPr="00AA214F" w:rsidP="00D77DCF" w14:paraId="1BF100C6" w14:textId="77777777">
      <w:pPr>
        <w:pStyle w:val="BodyText"/>
        <w:rPr>
          <w:rStyle w:val="normaltextrun"/>
          <w:b/>
          <w:bCs/>
        </w:rPr>
      </w:pPr>
      <w:r w:rsidRPr="00AA214F">
        <w:rPr>
          <w:rStyle w:val="normaltextrun"/>
          <w:b/>
          <w:bCs/>
        </w:rPr>
        <w:t>What digital products will you create?</w:t>
      </w:r>
      <w:r w:rsidRPr="00AA214F">
        <w:rPr>
          <w:rStyle w:val="normaltextrun"/>
          <w:b/>
          <w:bCs/>
        </w:rPr>
        <w:t xml:space="preserve"> </w:t>
      </w:r>
    </w:p>
    <w:p w:rsidR="00FF60B5" w:rsidRPr="00AA214F" w:rsidP="00D77DCF" w14:paraId="11050A80" w14:textId="607FA530">
      <w:pPr>
        <w:pStyle w:val="BodyText"/>
      </w:pPr>
      <w:r w:rsidRPr="00AA214F">
        <w:rPr>
          <w:rFonts w:cs="Arial"/>
        </w:rPr>
        <w:t>Most projects are likely to generate digital content, resources, or assets. They may be digitized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resources, and software, including source code, algorithms, applications, and digital tools, plus accompanying documentation.</w:t>
      </w:r>
    </w:p>
    <w:p w:rsidR="00FF60B5" w:rsidRPr="00AA214F" w:rsidP="00D77DCF" w14:paraId="09709477" w14:textId="77777777">
      <w:pPr>
        <w:pStyle w:val="BodyText"/>
      </w:pPr>
      <w:r w:rsidRPr="00AA214F">
        <w:rPr>
          <w:rStyle w:val="normaltextrun"/>
        </w:rPr>
        <w:t>In your Digital Products Plan, d</w:t>
      </w:r>
      <w:r w:rsidRPr="00AA214F">
        <w:t>escribe the digital content, resources, or assets you will create or collect, the quantities of each type, the digital file format(s), the accompanying metadata, and any relevant standards you will use. If you are developing software, you should also specify the programming languages, platforms, frameworks, software, or other applications you will use to create your software and explain why you chose them.</w:t>
      </w:r>
    </w:p>
    <w:p w:rsidR="006F7FFA" w:rsidRPr="00AA214F" w:rsidP="00D77DCF" w14:paraId="4326E09A" w14:textId="77777777">
      <w:pPr>
        <w:pStyle w:val="BodyText"/>
        <w:rPr>
          <w:sz w:val="32"/>
          <w:szCs w:val="32"/>
        </w:rPr>
      </w:pPr>
      <w:r w:rsidRPr="00AA214F">
        <w:rPr>
          <w:sz w:val="32"/>
          <w:szCs w:val="32"/>
        </w:rPr>
        <w:t>Availability</w:t>
      </w:r>
    </w:p>
    <w:p w:rsidR="00FF60B5" w:rsidRPr="00AA214F" w:rsidP="00D77DCF" w14:paraId="6EA4BE1B" w14:textId="0E3FDDA6">
      <w:pPr>
        <w:pStyle w:val="BodyText"/>
      </w:pPr>
      <w:r w:rsidRPr="00AA214F">
        <w:rPr>
          <w:rStyle w:val="normaltextrun"/>
          <w:b/>
          <w:bCs/>
        </w:rPr>
        <w:t>How will you make your digital products openly available (as appropriate)?</w:t>
      </w:r>
    </w:p>
    <w:p w:rsidR="00FF60B5" w:rsidRPr="00AA214F" w:rsidP="00D77DCF" w14:paraId="411E0C18" w14:textId="6E32DF37">
      <w:pPr>
        <w:pStyle w:val="BodyText"/>
        <w:rPr>
          <w:rFonts w:cs="Arial"/>
        </w:rPr>
      </w:pPr>
      <w:r w:rsidRPr="00AA214F">
        <w:rPr>
          <w:rFonts w:cs="Arial"/>
        </w:rPr>
        <w:t xml:space="preserve">IMLS encourages recipients to make works produced with IMLS support widely available, and to share their work products (including publications, datasets, educational resources, software, and digital content) whenever possible through free and open-access journals and repositories. </w:t>
      </w:r>
      <w:r w:rsidRPr="00AA214F">
        <w:rPr>
          <w:rFonts w:eastAsiaTheme="minorEastAsia" w:cs="Corbel"/>
        </w:rPr>
        <w:t>Your project may involve making digital products available through public or access-controlled websites, kiosks, or live or recorded programs.</w:t>
      </w:r>
      <w:r w:rsidRPr="00AA214F">
        <w:rPr>
          <w:rFonts w:cs="Arial"/>
        </w:rPr>
        <w:t xml:space="preserve"> </w:t>
      </w:r>
      <w:r w:rsidRPr="00AA214F">
        <w:rPr>
          <w:rFonts w:eastAsia="Times New Roman" w:cs="Times New Roman"/>
        </w:rPr>
        <w:t xml:space="preserve">IMLS expects applicants to ensure that publications produced under an award (including but not limited to peer-reviewed manuscripts resulting from research conducted under an award) are made available in a manner that permits the public to access, read, download, and analyze </w:t>
      </w:r>
      <w:r w:rsidRPr="00AA214F">
        <w:rPr>
          <w:rFonts w:eastAsia="Times New Roman" w:cs="Times New Roman"/>
        </w:rPr>
        <w:t>the work without charge.</w:t>
      </w:r>
    </w:p>
    <w:p w:rsidR="001C4090" w:rsidRPr="00AA214F" w:rsidP="001C4090" w14:paraId="179507F7" w14:textId="77777777">
      <w:pPr>
        <w:spacing w:before="120"/>
        <w:ind w:left="258"/>
        <w:rPr>
          <w:rFonts w:eastAsiaTheme="minorEastAsia"/>
          <w:i/>
          <w:iCs/>
        </w:rPr>
      </w:pPr>
      <w:r w:rsidRPr="00AA214F">
        <w:rPr>
          <w:rStyle w:val="eop"/>
        </w:rPr>
        <w:t xml:space="preserve">In your Digital Products Plan, </w:t>
      </w:r>
      <w:r w:rsidRPr="00AA214F">
        <w:rPr>
          <w:rFonts w:eastAsiaTheme="minorEastAsia" w:cs="Corbel"/>
        </w:rPr>
        <w:t>describe how you will make the digital content, resources, assets, software, and metadata available to the public. Include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 I</w:t>
      </w:r>
      <w:r w:rsidRPr="00AA214F">
        <w:t>dentify and explain the reasons for any limitations in your Digital Products Plan.</w:t>
      </w:r>
      <w:r w:rsidRPr="00AA214F">
        <w:rPr>
          <w:rFonts w:eastAsiaTheme="minorEastAsia"/>
          <w:i/>
          <w:iCs/>
        </w:rPr>
        <w:t xml:space="preserve"> </w:t>
      </w:r>
    </w:p>
    <w:p w:rsidR="00FF60B5" w:rsidRPr="00AA214F" w:rsidP="00D77DCF" w14:paraId="213F3ADE" w14:textId="4FAF6A7C">
      <w:pPr>
        <w:spacing w:before="120"/>
        <w:ind w:left="258"/>
        <w:rPr>
          <w:rFonts w:eastAsiaTheme="minorEastAsia"/>
          <w:i/>
          <w:iCs/>
          <w:sz w:val="32"/>
          <w:szCs w:val="32"/>
        </w:rPr>
      </w:pPr>
      <w:r w:rsidRPr="00AA214F">
        <w:rPr>
          <w:sz w:val="32"/>
          <w:szCs w:val="32"/>
        </w:rPr>
        <w:t>Access</w:t>
      </w:r>
    </w:p>
    <w:p w:rsidR="00FF60B5" w:rsidRPr="00AA214F" w:rsidP="00D77DCF" w14:paraId="11C22DA5" w14:textId="77777777">
      <w:pPr>
        <w:pStyle w:val="BodyText"/>
        <w:rPr>
          <w:rStyle w:val="normaltextrun"/>
          <w:b/>
          <w:bCs/>
        </w:rPr>
      </w:pPr>
      <w:r w:rsidRPr="00AA214F">
        <w:rPr>
          <w:rStyle w:val="normaltextrun"/>
          <w:b/>
          <w:bCs/>
        </w:rPr>
        <w:t>What rights will you assert over your digital products, and what limitations, if any, will you place on their use? Will your products implicate privacy concerns or cultural sensitivities, and if so, how will you address them?</w:t>
      </w:r>
    </w:p>
    <w:p w:rsidR="00FF60B5" w:rsidRPr="00AA214F" w:rsidP="00D77DCF" w14:paraId="615DC1FF" w14:textId="683E6D0A">
      <w:pPr>
        <w:pStyle w:val="BodyText"/>
        <w:rPr>
          <w:rFonts w:cs="Arial"/>
        </w:rPr>
      </w:pPr>
      <w:r w:rsidRPr="00AA214F">
        <w:rPr>
          <w:rFonts w:cs="Arial"/>
        </w:rPr>
        <w:t>R</w:t>
      </w:r>
      <w:r w:rsidRPr="00AA214F">
        <w:rPr>
          <w:rFonts w:cs="Arial"/>
        </w:rPr>
        <w:t>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00FF60B5" w:rsidRPr="00AA214F" w:rsidP="00D77DCF" w14:paraId="64E8302C" w14:textId="77777777">
      <w:pPr>
        <w:pStyle w:val="BodyText"/>
        <w:rPr>
          <w:rFonts w:cs="Arial"/>
        </w:rPr>
      </w:pPr>
      <w:r w:rsidRPr="00AA214F">
        <w:rPr>
          <w:rFonts w:cs="Arial"/>
        </w:rPr>
        <w:t xml:space="preserve">IMLS </w:t>
      </w:r>
      <w:r w:rsidRPr="00AA214F">
        <w:rPr>
          <w:rFonts w:cs="Corbel"/>
        </w:rPr>
        <w:t xml:space="preserve">expects applicants receiving federal funds for developing or creating digital products to release these files under open-source licenses to maximize access and promote reuse. </w:t>
      </w:r>
      <w:r w:rsidRPr="00AA214F">
        <w:rPr>
          <w:rFonts w:cs="Arial"/>
        </w:rPr>
        <w:t>All work products resulting from IMLS funding should be distributed for free or at cost unless IMLS has provided written approval for another arrangement.</w:t>
      </w:r>
    </w:p>
    <w:p w:rsidR="001C4090" w:rsidRPr="00AA214F" w:rsidP="001C4090" w14:paraId="760E411F" w14:textId="77777777">
      <w:pPr>
        <w:spacing w:before="120"/>
        <w:ind w:left="258"/>
        <w:rPr>
          <w:rFonts w:eastAsiaTheme="minorEastAsia"/>
        </w:rPr>
      </w:pPr>
      <w:r w:rsidRPr="00AA214F">
        <w:rPr>
          <w:rFonts w:cs="Arial"/>
        </w:rPr>
        <w:t xml:space="preserve">In your Digital Products Plan, </w:t>
      </w:r>
      <w:r w:rsidRPr="00AA214F">
        <w:rPr>
          <w:rFonts w:cs="Corbel"/>
        </w:rPr>
        <w:t xml:space="preserve">identify any licenses under which digital products will be shared </w:t>
      </w:r>
      <w:r w:rsidRPr="00AA214F">
        <w:t>(e.g., Creative Commons licenses, RightsStatements.org statements).</w:t>
      </w:r>
      <w:r w:rsidRPr="00AA214F">
        <w:rPr>
          <w:rFonts w:eastAsiaTheme="minorEastAsia"/>
        </w:rPr>
        <w:t xml:space="preserve"> Describe what</w:t>
      </w:r>
      <w:r w:rsidRPr="00AA214F">
        <w:t xml:space="preserve"> intellectual property rights you will assert over your digital products and explain any limitations or conditions you will place on their use. </w:t>
      </w:r>
      <w:r w:rsidRPr="00AA214F">
        <w:rPr>
          <w:rFonts w:eastAsiaTheme="minorEastAsia"/>
        </w:rPr>
        <w:t>If your products implicate privacy concerns or cultural sensitivities, describe these issues and how you plan to address them.</w:t>
      </w:r>
    </w:p>
    <w:p w:rsidR="00FF60B5" w:rsidRPr="00AA214F" w:rsidP="00D77DCF" w14:paraId="4BA037BA" w14:textId="3C53CDE3">
      <w:pPr>
        <w:spacing w:before="120"/>
        <w:ind w:left="258"/>
      </w:pPr>
      <w:r w:rsidRPr="00AA214F">
        <w:rPr>
          <w:sz w:val="32"/>
          <w:szCs w:val="32"/>
        </w:rPr>
        <w:t>Sustainability</w:t>
      </w:r>
    </w:p>
    <w:p w:rsidR="00FF60B5" w:rsidRPr="00AA214F" w:rsidP="00D77DCF" w14:paraId="5C86B648" w14:textId="77777777">
      <w:pPr>
        <w:pStyle w:val="BodyText"/>
      </w:pPr>
      <w:r w:rsidRPr="00AA214F">
        <w:rPr>
          <w:rStyle w:val="normaltextrun"/>
          <w:b/>
          <w:bCs/>
        </w:rPr>
        <w:t>How will you address the sustainability of your digital products?</w:t>
      </w:r>
    </w:p>
    <w:p w:rsidR="00FF60B5" w:rsidRPr="00AA214F" w:rsidP="00D77DCF" w14:paraId="370BCE96" w14:textId="77777777">
      <w:pPr>
        <w:pStyle w:val="BodyText"/>
        <w:rPr>
          <w:rFonts w:eastAsiaTheme="minorEastAsia" w:cs="Corbel"/>
        </w:rPr>
      </w:pPr>
      <w:r w:rsidRPr="00AA214F">
        <w:rPr>
          <w:rFonts w:eastAsiaTheme="minorEastAsia" w:cs="Corbel"/>
        </w:rPr>
        <w:t>To the maximum extent possible, the digital products created with IMLS funding should be freely and readily available for use and reuse by libraries, archives, museums, and the public. Some digital products that are generated during a project should be long-lived, requiring permanent preservation, and others (e.g., preliminary analyses, drafts of papers, plans for future work, peer-review assessments, most social media communications, and communications with colleagues) should be retained and shared in the medium- or short-term.</w:t>
      </w:r>
    </w:p>
    <w:p w:rsidR="00FF60B5" w:rsidRPr="00AA214F" w:rsidP="00D77DCF" w14:paraId="5B010F95" w14:textId="77777777">
      <w:pPr>
        <w:pStyle w:val="BodyText"/>
        <w:rPr>
          <w:rStyle w:val="normaltextrun"/>
          <w:rFonts w:eastAsiaTheme="minorEastAsia" w:cs="Corbel"/>
        </w:rPr>
      </w:pPr>
      <w:r w:rsidRPr="00AA214F">
        <w:rPr>
          <w:rFonts w:eastAsiaTheme="minorEastAsia" w:cs="Corbel"/>
        </w:rPr>
        <w:t>In your Digital Products Plan, describe your plan for preserving and maintaining digital products during and after the period of performance and identify the appropriate length of time different digital products should be curated. Address storage systems, shared repositories, technical documentation, migration planning, and commitment of organizational funding for these purposes.</w:t>
      </w:r>
    </w:p>
    <w:p w:rsidR="00FF60B5" w:rsidRPr="00AA214F" w:rsidP="00D77DCF" w14:paraId="52BF9EB8" w14:textId="77777777">
      <w:pPr>
        <w:pStyle w:val="BodyText"/>
        <w:rPr>
          <w:rFonts w:eastAsiaTheme="minorEastAsia" w:cs="Corbel"/>
        </w:rPr>
      </w:pPr>
      <w:r w:rsidRPr="00AA214F">
        <w:rPr>
          <w:rFonts w:eastAsiaTheme="minorEastAsia" w:cs="Corbel"/>
        </w:rPr>
        <w:t>Note: You may charge the federal award before closeout for the costs of publication or sharing of results if the costs are not incurred during the period of performance of the federal award (see 2 C.F.R. § 200.461).</w:t>
      </w:r>
    </w:p>
    <w:p w:rsidR="00A924A0" w:rsidRPr="00AA214F" w14:paraId="05FBE764" w14:textId="77777777">
      <w:pPr>
        <w:pStyle w:val="BodyText"/>
        <w:spacing w:before="3"/>
        <w:ind w:left="0"/>
        <w:rPr>
          <w:sz w:val="21"/>
        </w:rPr>
      </w:pPr>
      <w:bookmarkStart w:id="168" w:name="Access_to_Work_Products_and_Documents_fr"/>
      <w:bookmarkStart w:id="169" w:name="_bookmark43"/>
      <w:bookmarkStart w:id="170" w:name="Copyright_Information"/>
      <w:bookmarkEnd w:id="168"/>
      <w:bookmarkEnd w:id="169"/>
      <w:bookmarkEnd w:id="170"/>
    </w:p>
    <w:p w:rsidR="00082EF0" w14:paraId="15E8BA15" w14:textId="77777777">
      <w:pPr>
        <w:rPr>
          <w:sz w:val="40"/>
          <w:szCs w:val="40"/>
        </w:rPr>
      </w:pPr>
      <w:bookmarkStart w:id="171" w:name="Appendix_Five_–_Conflict_of_Interest_Req"/>
      <w:bookmarkStart w:id="172" w:name="_Toc157673513"/>
      <w:bookmarkEnd w:id="171"/>
      <w:r>
        <w:rPr>
          <w:sz w:val="40"/>
          <w:szCs w:val="40"/>
        </w:rPr>
        <w:br w:type="page"/>
      </w:r>
    </w:p>
    <w:p w:rsidR="00A924A0" w:rsidRPr="00AA214F" w:rsidP="00B435BD" w14:paraId="05FBE765" w14:textId="740F9C36">
      <w:pPr>
        <w:pStyle w:val="Heading1"/>
      </w:pPr>
      <w:r w:rsidRPr="00AA214F">
        <w:rPr>
          <w:sz w:val="40"/>
          <w:szCs w:val="40"/>
        </w:rPr>
        <w:t xml:space="preserve">Appendix Five – </w:t>
      </w:r>
      <w:bookmarkStart w:id="173" w:name="_Appendix_Five_–"/>
      <w:bookmarkStart w:id="174" w:name="_Appendix_Six_–"/>
      <w:bookmarkEnd w:id="173"/>
      <w:bookmarkEnd w:id="174"/>
      <w:r w:rsidRPr="00AA214F">
        <w:rPr>
          <w:sz w:val="40"/>
          <w:szCs w:val="40"/>
        </w:rPr>
        <w:t>Conflict of Interest Requirements</w:t>
      </w:r>
      <w:bookmarkEnd w:id="172"/>
    </w:p>
    <w:p w:rsidR="00A924A0" w:rsidRPr="00AA214F" w:rsidP="00D77DCF" w14:paraId="05FBE768" w14:textId="5A3D8D7B">
      <w:pPr>
        <w:pStyle w:val="BodyText"/>
        <w:spacing w:before="119"/>
        <w:ind w:left="261" w:right="372" w:hanging="15"/>
      </w:pPr>
      <w:r w:rsidRPr="00AA214F">
        <w:t>As a non-federal entity, you must follow IMLS conflict of interest policies for Federal awards. You must disclose in writing any potential conflict of interest to an IMLS Program Officer, or to the pass</w:t>
      </w:r>
      <w:r w:rsidRPr="00AA214F" w:rsidR="00D77DCF">
        <w:t>-</w:t>
      </w:r>
      <w:r w:rsidRPr="00AA214F">
        <w:t>through entity if you are a subrecipient or contractor. This disclosure must take place immediately whether you are an applicant or have an active IMLS award.</w:t>
      </w:r>
    </w:p>
    <w:p w:rsidR="00A924A0" w:rsidRPr="00AA214F" w14:paraId="05FBE769" w14:textId="77777777">
      <w:pPr>
        <w:pStyle w:val="BodyText"/>
        <w:ind w:left="249"/>
        <w:jc w:val="both"/>
      </w:pPr>
      <w:r w:rsidRPr="00AA214F">
        <w:t>The IMLS conflict of interest policies apply to subawards as well as contracts, and are as follows:</w:t>
      </w:r>
    </w:p>
    <w:p w:rsidR="00A924A0" w:rsidRPr="00AA214F" w14:paraId="05FBE76A" w14:textId="77777777">
      <w:pPr>
        <w:pStyle w:val="ListParagraph"/>
        <w:numPr>
          <w:ilvl w:val="2"/>
          <w:numId w:val="1"/>
        </w:numPr>
        <w:tabs>
          <w:tab w:val="left" w:pos="967"/>
        </w:tabs>
        <w:ind w:right="391"/>
        <w:jc w:val="both"/>
      </w:pPr>
      <w:r w:rsidRPr="00AA214F">
        <w:t>As a non-federal entity, you must maintain written standards of conduct covering conflicts of interest and governing the performance of your employees engaged in the selection, award, and administration of subawards and</w:t>
      </w:r>
      <w:r w:rsidRPr="00AA214F">
        <w:rPr>
          <w:spacing w:val="-1"/>
        </w:rPr>
        <w:t xml:space="preserve"> </w:t>
      </w:r>
      <w:r w:rsidRPr="00AA214F">
        <w:t>contracts.</w:t>
      </w:r>
    </w:p>
    <w:p w:rsidR="00A924A0" w:rsidRPr="00AA214F" w14:paraId="05FBE76B" w14:textId="406452E3">
      <w:pPr>
        <w:pStyle w:val="ListParagraph"/>
        <w:numPr>
          <w:ilvl w:val="2"/>
          <w:numId w:val="1"/>
        </w:numPr>
        <w:tabs>
          <w:tab w:val="left" w:pos="966"/>
          <w:tab w:val="left" w:pos="967"/>
        </w:tabs>
        <w:ind w:right="366"/>
      </w:pPr>
      <w:r w:rsidRPr="00AA214F">
        <w:t xml:space="preserve">None of your employees may participate in the selection, award, or administration of a subaward or contract supported by a </w:t>
      </w:r>
      <w:r w:rsidRPr="00AA214F" w:rsidR="00B942FF">
        <w:t xml:space="preserve">federal </w:t>
      </w:r>
      <w:r w:rsidRPr="00AA214F">
        <w:t xml:space="preserve">award if </w:t>
      </w:r>
      <w:r w:rsidRPr="00AA214F" w:rsidR="00B942FF">
        <w:t>they have</w:t>
      </w:r>
      <w:r w:rsidRPr="00AA214F">
        <w:t xml:space="preserve"> a real or apparent conflict of interest. Such a conflict of interest would arise when the employee, officer, or agent, any member of </w:t>
      </w:r>
      <w:r w:rsidRPr="00AA214F" w:rsidR="00B942FF">
        <w:t>thei</w:t>
      </w:r>
      <w:r w:rsidRPr="00AA214F">
        <w:t xml:space="preserve">r immediate family, </w:t>
      </w:r>
      <w:r w:rsidRPr="00AA214F" w:rsidR="00B942FF">
        <w:t>their</w:t>
      </w:r>
      <w:r w:rsidRPr="00AA214F">
        <w:t xml:space="preserve">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w:t>
      </w:r>
      <w:r w:rsidRPr="00AA214F">
        <w:rPr>
          <w:spacing w:val="-4"/>
        </w:rPr>
        <w:t xml:space="preserve"> </w:t>
      </w:r>
      <w:r w:rsidRPr="00AA214F">
        <w:t>solicit</w:t>
      </w:r>
      <w:r w:rsidRPr="00AA214F">
        <w:rPr>
          <w:spacing w:val="-4"/>
        </w:rPr>
        <w:t xml:space="preserve"> </w:t>
      </w:r>
      <w:r w:rsidRPr="00AA214F">
        <w:t>nor</w:t>
      </w:r>
      <w:r w:rsidRPr="00AA214F">
        <w:rPr>
          <w:spacing w:val="-4"/>
        </w:rPr>
        <w:t xml:space="preserve"> </w:t>
      </w:r>
      <w:r w:rsidRPr="00AA214F">
        <w:t>accept</w:t>
      </w:r>
      <w:r w:rsidRPr="00AA214F">
        <w:rPr>
          <w:spacing w:val="-4"/>
        </w:rPr>
        <w:t xml:space="preserve"> </w:t>
      </w:r>
      <w:r w:rsidRPr="00AA214F">
        <w:t>gratuities,</w:t>
      </w:r>
      <w:r w:rsidRPr="00AA214F">
        <w:rPr>
          <w:spacing w:val="-3"/>
        </w:rPr>
        <w:t xml:space="preserve"> </w:t>
      </w:r>
      <w:r w:rsidRPr="00AA214F">
        <w:t>favors,</w:t>
      </w:r>
      <w:r w:rsidRPr="00AA214F">
        <w:rPr>
          <w:spacing w:val="-3"/>
        </w:rPr>
        <w:t xml:space="preserve"> </w:t>
      </w:r>
      <w:r w:rsidRPr="00AA214F">
        <w:t>or</w:t>
      </w:r>
      <w:r w:rsidRPr="00AA214F">
        <w:rPr>
          <w:spacing w:val="-4"/>
        </w:rPr>
        <w:t xml:space="preserve"> </w:t>
      </w:r>
      <w:r w:rsidRPr="00AA214F">
        <w:t>anything</w:t>
      </w:r>
      <w:r w:rsidRPr="00AA214F">
        <w:rPr>
          <w:spacing w:val="-3"/>
        </w:rPr>
        <w:t xml:space="preserve"> </w:t>
      </w:r>
      <w:r w:rsidRPr="00AA214F">
        <w:t>of</w:t>
      </w:r>
      <w:r w:rsidRPr="00AA214F">
        <w:rPr>
          <w:spacing w:val="-3"/>
        </w:rPr>
        <w:t xml:space="preserve"> </w:t>
      </w:r>
      <w:r w:rsidRPr="00AA214F">
        <w:t>monetary</w:t>
      </w:r>
      <w:r w:rsidRPr="00AA214F">
        <w:rPr>
          <w:spacing w:val="-3"/>
        </w:rPr>
        <w:t xml:space="preserve"> </w:t>
      </w:r>
      <w:r w:rsidRPr="00AA214F">
        <w:t>value</w:t>
      </w:r>
      <w:r w:rsidRPr="00AA214F">
        <w:rPr>
          <w:spacing w:val="-4"/>
        </w:rPr>
        <w:t xml:space="preserve"> </w:t>
      </w:r>
      <w:r w:rsidRPr="00AA214F">
        <w:t>from</w:t>
      </w:r>
      <w:r w:rsidRPr="00AA214F">
        <w:rPr>
          <w:spacing w:val="-3"/>
        </w:rPr>
        <w:t xml:space="preserve"> </w:t>
      </w:r>
      <w:r w:rsidRPr="00AA214F">
        <w:t>subrecipients or contractors or parties to subawards or</w:t>
      </w:r>
      <w:r w:rsidRPr="00AA214F">
        <w:rPr>
          <w:spacing w:val="-5"/>
        </w:rPr>
        <w:t xml:space="preserve"> </w:t>
      </w:r>
      <w:r w:rsidRPr="00AA214F">
        <w:t>contracts.</w:t>
      </w:r>
    </w:p>
    <w:p w:rsidR="00B942FF" w:rsidRPr="00AA214F" w:rsidP="002A2A36" w14:paraId="785D70BE" w14:textId="7039F88C">
      <w:pPr>
        <w:pStyle w:val="ListParagraph"/>
        <w:numPr>
          <w:ilvl w:val="2"/>
          <w:numId w:val="1"/>
        </w:numPr>
        <w:tabs>
          <w:tab w:val="left" w:pos="966"/>
          <w:tab w:val="left" w:pos="967"/>
        </w:tabs>
        <w:spacing w:before="121"/>
        <w:ind w:right="330"/>
      </w:pPr>
      <w:r w:rsidRPr="00AA214F">
        <w:t>If you have a parent, affiliate, or subsidiary organization that is not a state, local</w:t>
      </w:r>
      <w:r w:rsidRPr="00AA214F">
        <w:rPr>
          <w:spacing w:val="-39"/>
        </w:rPr>
        <w:t xml:space="preserve"> </w:t>
      </w:r>
      <w:r w:rsidRPr="00AA214F">
        <w:t>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082EF0" w14:paraId="25602246" w14:textId="77777777">
      <w:pPr>
        <w:rPr>
          <w:sz w:val="40"/>
          <w:szCs w:val="40"/>
        </w:rPr>
      </w:pPr>
      <w:bookmarkStart w:id="175" w:name="_Toc110612984"/>
      <w:bookmarkStart w:id="176" w:name="_Toc157673514"/>
      <w:bookmarkStart w:id="177" w:name="_Hlk99375011"/>
      <w:r>
        <w:rPr>
          <w:sz w:val="40"/>
          <w:szCs w:val="40"/>
        </w:rPr>
        <w:br w:type="page"/>
      </w:r>
    </w:p>
    <w:p w:rsidR="000F00A7" w:rsidRPr="00AA214F" w:rsidP="001C797E" w14:paraId="4A64BB5D" w14:textId="4D9D44AB">
      <w:pPr>
        <w:pStyle w:val="Heading1"/>
        <w:rPr>
          <w:color w:val="000000" w:themeColor="text1"/>
          <w:sz w:val="40"/>
          <w:szCs w:val="40"/>
        </w:rPr>
      </w:pPr>
      <w:r w:rsidRPr="00AA214F">
        <w:rPr>
          <w:sz w:val="40"/>
          <w:szCs w:val="40"/>
        </w:rPr>
        <w:t xml:space="preserve">Appendix </w:t>
      </w:r>
      <w:r w:rsidRPr="00AA214F" w:rsidR="00B435BD">
        <w:rPr>
          <w:sz w:val="40"/>
          <w:szCs w:val="40"/>
        </w:rPr>
        <w:t>Six</w:t>
      </w:r>
      <w:r w:rsidRPr="00AA214F">
        <w:rPr>
          <w:sz w:val="40"/>
          <w:szCs w:val="40"/>
        </w:rPr>
        <w:t xml:space="preserve"> – </w:t>
      </w:r>
      <w:r w:rsidRPr="00AA214F">
        <w:rPr>
          <w:color w:val="000000" w:themeColor="text1"/>
          <w:sz w:val="40"/>
          <w:szCs w:val="40"/>
        </w:rPr>
        <w:t>Keywords</w:t>
      </w:r>
      <w:bookmarkEnd w:id="175"/>
      <w:bookmarkEnd w:id="176"/>
    </w:p>
    <w:p w:rsidR="000F00A7" w:rsidRPr="00AA214F" w:rsidP="000F00A7" w14:paraId="1574BC4C" w14:textId="77777777">
      <w:pPr>
        <w:pStyle w:val="BodyText"/>
      </w:pPr>
      <w:r w:rsidRPr="00AA214F">
        <w:t>In Section 8 of the IMLS Museum Program Information Form, we ask you to select from one to eight keywords that best characterize your project from the options that appear alphabetically below. IMLS may use these keywords as search terms in its compilations describing the agency's grantmaking and/or provide them as tools to help applicants, other awardees, and the public understand more about what IMLS supports. Please make sure to select no more than eight.</w:t>
      </w:r>
    </w:p>
    <w:p w:rsidR="002A2A36" w:rsidRPr="00AA214F" w:rsidP="001C797E" w14:paraId="4796F9A3" w14:textId="77777777">
      <w:pPr>
        <w:pStyle w:val="BodyText"/>
      </w:pPr>
    </w:p>
    <w:tbl>
      <w:tblPr>
        <w:tblStyle w:val="TableGrid"/>
        <w:tblW w:w="9350" w:type="dxa"/>
        <w:tblInd w:w="-5" w:type="dxa"/>
        <w:tblLook w:val="04A0"/>
      </w:tblPr>
      <w:tblGrid>
        <w:gridCol w:w="4675"/>
        <w:gridCol w:w="4675"/>
      </w:tblGrid>
      <w:tr w14:paraId="09845DEF" w14:textId="77777777" w:rsidTr="00916DEC">
        <w:tblPrEx>
          <w:tblW w:w="9350" w:type="dxa"/>
          <w:tblInd w:w="-5" w:type="dxa"/>
          <w:tblLook w:val="04A0"/>
        </w:tblPrEx>
        <w:tc>
          <w:tcPr>
            <w:tcW w:w="4675" w:type="dxa"/>
          </w:tcPr>
          <w:p w:rsidR="000F00A7" w:rsidRPr="00AA214F" w:rsidP="00916DEC" w14:paraId="3A687D76" w14:textId="77777777">
            <w:pPr>
              <w:ind w:left="-30"/>
              <w:contextualSpacing/>
              <w:rPr>
                <w:b/>
                <w:bCs/>
                <w:color w:val="34715B"/>
              </w:rPr>
            </w:pPr>
            <w:bookmarkStart w:id="178" w:name="_Hlk107468719"/>
            <w:r w:rsidRPr="00AA214F">
              <w:rPr>
                <w:b/>
                <w:bCs/>
                <w:color w:val="34715B"/>
              </w:rPr>
              <w:t>A-B-C</w:t>
            </w:r>
          </w:p>
          <w:p w:rsidR="000F00A7" w:rsidRPr="00AA214F" w:rsidP="000F00A7" w14:paraId="55A1E724" w14:textId="77777777">
            <w:pPr>
              <w:pStyle w:val="ListParagraph"/>
              <w:numPr>
                <w:ilvl w:val="0"/>
                <w:numId w:val="44"/>
              </w:numPr>
              <w:spacing w:before="0" w:after="120"/>
              <w:ind w:left="330"/>
              <w:contextualSpacing/>
              <w:rPr>
                <w:sz w:val="20"/>
                <w:szCs w:val="20"/>
              </w:rPr>
            </w:pPr>
            <w:r w:rsidRPr="00AA214F">
              <w:rPr>
                <w:sz w:val="20"/>
                <w:szCs w:val="20"/>
              </w:rPr>
              <w:t>Accessibility / Universal Design / Inclusive Design</w:t>
            </w:r>
          </w:p>
          <w:p w:rsidR="000F00A7" w:rsidRPr="00AA214F" w:rsidP="000F00A7" w14:paraId="3F2D30A9" w14:textId="77777777">
            <w:pPr>
              <w:pStyle w:val="ListParagraph"/>
              <w:numPr>
                <w:ilvl w:val="0"/>
                <w:numId w:val="44"/>
              </w:numPr>
              <w:spacing w:before="0" w:after="120"/>
              <w:ind w:left="330"/>
              <w:contextualSpacing/>
              <w:rPr>
                <w:sz w:val="20"/>
                <w:szCs w:val="20"/>
              </w:rPr>
            </w:pPr>
            <w:r w:rsidRPr="00AA214F">
              <w:rPr>
                <w:sz w:val="20"/>
                <w:szCs w:val="20"/>
              </w:rPr>
              <w:t>Archives Practice / Management / Use</w:t>
            </w:r>
          </w:p>
          <w:p w:rsidR="000F00A7" w:rsidRPr="00AA214F" w:rsidP="000F00A7" w14:paraId="43B0A267" w14:textId="77777777">
            <w:pPr>
              <w:pStyle w:val="ListParagraph"/>
              <w:numPr>
                <w:ilvl w:val="0"/>
                <w:numId w:val="44"/>
              </w:numPr>
              <w:spacing w:before="0" w:after="120"/>
              <w:ind w:left="330"/>
              <w:contextualSpacing/>
              <w:rPr>
                <w:sz w:val="20"/>
                <w:szCs w:val="20"/>
              </w:rPr>
            </w:pPr>
            <w:r w:rsidRPr="00AA214F">
              <w:rPr>
                <w:sz w:val="20"/>
                <w:szCs w:val="20"/>
              </w:rPr>
              <w:t>Artificial Intelligence / Machine Learning</w:t>
            </w:r>
          </w:p>
          <w:p w:rsidR="000F00A7" w:rsidRPr="00AA214F" w:rsidP="000F00A7" w14:paraId="6A532F8B" w14:textId="77777777">
            <w:pPr>
              <w:pStyle w:val="ListParagraph"/>
              <w:numPr>
                <w:ilvl w:val="0"/>
                <w:numId w:val="44"/>
              </w:numPr>
              <w:spacing w:before="0" w:after="120"/>
              <w:ind w:left="330"/>
              <w:contextualSpacing/>
              <w:rPr>
                <w:sz w:val="20"/>
                <w:szCs w:val="20"/>
              </w:rPr>
            </w:pPr>
            <w:r w:rsidRPr="00AA214F">
              <w:rPr>
                <w:sz w:val="20"/>
                <w:szCs w:val="20"/>
              </w:rPr>
              <w:t>Broadband Access</w:t>
            </w:r>
          </w:p>
          <w:p w:rsidR="000F00A7" w:rsidRPr="00AA214F" w:rsidP="000F00A7" w14:paraId="1453D771" w14:textId="77777777">
            <w:pPr>
              <w:pStyle w:val="ListParagraph"/>
              <w:numPr>
                <w:ilvl w:val="0"/>
                <w:numId w:val="44"/>
              </w:numPr>
              <w:spacing w:before="0" w:after="120"/>
              <w:ind w:left="330"/>
              <w:contextualSpacing/>
              <w:rPr>
                <w:sz w:val="20"/>
                <w:szCs w:val="20"/>
              </w:rPr>
            </w:pPr>
            <w:r w:rsidRPr="00AA214F">
              <w:rPr>
                <w:sz w:val="20"/>
                <w:szCs w:val="20"/>
              </w:rPr>
              <w:t>Civic Engagement</w:t>
            </w:r>
          </w:p>
          <w:p w:rsidR="000F00A7" w:rsidRPr="00AA214F" w:rsidP="000F00A7" w14:paraId="6F7CCBC3" w14:textId="77777777">
            <w:pPr>
              <w:pStyle w:val="ListParagraph"/>
              <w:numPr>
                <w:ilvl w:val="0"/>
                <w:numId w:val="44"/>
              </w:numPr>
              <w:spacing w:before="0" w:after="120"/>
              <w:ind w:left="330"/>
              <w:contextualSpacing/>
              <w:rPr>
                <w:sz w:val="20"/>
                <w:szCs w:val="20"/>
              </w:rPr>
            </w:pPr>
            <w:r w:rsidRPr="00AA214F">
              <w:rPr>
                <w:sz w:val="20"/>
                <w:szCs w:val="20"/>
              </w:rPr>
              <w:t>Civic Technology</w:t>
            </w:r>
          </w:p>
          <w:p w:rsidR="000F00A7" w:rsidRPr="00AA214F" w:rsidP="000F00A7" w14:paraId="21A1DD25" w14:textId="77777777">
            <w:pPr>
              <w:pStyle w:val="ListParagraph"/>
              <w:numPr>
                <w:ilvl w:val="0"/>
                <w:numId w:val="44"/>
              </w:numPr>
              <w:spacing w:before="0" w:after="120"/>
              <w:ind w:left="330"/>
              <w:contextualSpacing/>
              <w:rPr>
                <w:sz w:val="20"/>
                <w:szCs w:val="20"/>
              </w:rPr>
            </w:pPr>
            <w:r w:rsidRPr="00AA214F">
              <w:rPr>
                <w:sz w:val="20"/>
                <w:szCs w:val="20"/>
              </w:rPr>
              <w:t>Collections Care / Conservation / Preservation</w:t>
            </w:r>
          </w:p>
          <w:p w:rsidR="000F00A7" w:rsidRPr="00AA214F" w:rsidP="000F00A7" w14:paraId="59AD9E18" w14:textId="77777777">
            <w:pPr>
              <w:pStyle w:val="ListParagraph"/>
              <w:numPr>
                <w:ilvl w:val="0"/>
                <w:numId w:val="44"/>
              </w:numPr>
              <w:spacing w:before="0" w:after="120"/>
              <w:ind w:left="330"/>
              <w:contextualSpacing/>
              <w:rPr>
                <w:sz w:val="20"/>
                <w:szCs w:val="20"/>
              </w:rPr>
            </w:pPr>
            <w:r w:rsidRPr="00AA214F">
              <w:rPr>
                <w:sz w:val="20"/>
                <w:szCs w:val="20"/>
              </w:rPr>
              <w:t>Collections Management</w:t>
            </w:r>
          </w:p>
          <w:p w:rsidR="000F00A7" w:rsidRPr="00AA214F" w:rsidP="000F00A7" w14:paraId="7496EDC2" w14:textId="77777777">
            <w:pPr>
              <w:pStyle w:val="ListParagraph"/>
              <w:numPr>
                <w:ilvl w:val="0"/>
                <w:numId w:val="44"/>
              </w:numPr>
              <w:spacing w:before="0" w:after="120"/>
              <w:ind w:left="330"/>
              <w:contextualSpacing/>
              <w:rPr>
                <w:sz w:val="20"/>
                <w:szCs w:val="20"/>
              </w:rPr>
            </w:pPr>
            <w:r w:rsidRPr="00AA214F">
              <w:rPr>
                <w:sz w:val="20"/>
                <w:szCs w:val="20"/>
              </w:rPr>
              <w:t>Community Engagement</w:t>
            </w:r>
          </w:p>
          <w:p w:rsidR="000F00A7" w:rsidRPr="00AA214F" w:rsidP="000F00A7" w14:paraId="5D2C3305" w14:textId="77777777">
            <w:pPr>
              <w:pStyle w:val="ListParagraph"/>
              <w:numPr>
                <w:ilvl w:val="0"/>
                <w:numId w:val="44"/>
              </w:numPr>
              <w:spacing w:before="0" w:after="120"/>
              <w:ind w:left="330"/>
              <w:contextualSpacing/>
              <w:rPr>
                <w:sz w:val="20"/>
                <w:szCs w:val="20"/>
              </w:rPr>
            </w:pPr>
            <w:r w:rsidRPr="00AA214F">
              <w:rPr>
                <w:sz w:val="20"/>
                <w:szCs w:val="20"/>
              </w:rPr>
              <w:t>Community Memory / Community History</w:t>
            </w:r>
          </w:p>
          <w:p w:rsidR="000F00A7" w:rsidRPr="00AA214F" w:rsidP="000F00A7" w14:paraId="03AE374A" w14:textId="77777777">
            <w:pPr>
              <w:pStyle w:val="ListParagraph"/>
              <w:numPr>
                <w:ilvl w:val="0"/>
                <w:numId w:val="44"/>
              </w:numPr>
              <w:spacing w:before="0" w:after="120"/>
              <w:ind w:left="330"/>
              <w:contextualSpacing/>
              <w:rPr>
                <w:sz w:val="20"/>
                <w:szCs w:val="20"/>
              </w:rPr>
            </w:pPr>
            <w:r w:rsidRPr="00AA214F">
              <w:rPr>
                <w:sz w:val="20"/>
                <w:szCs w:val="20"/>
              </w:rPr>
              <w:t>Community Science</w:t>
            </w:r>
          </w:p>
          <w:p w:rsidR="000F00A7" w:rsidRPr="00AA214F" w:rsidP="000F00A7" w14:paraId="4D8BB7A5" w14:textId="77777777">
            <w:pPr>
              <w:pStyle w:val="ListParagraph"/>
              <w:numPr>
                <w:ilvl w:val="0"/>
                <w:numId w:val="44"/>
              </w:numPr>
              <w:spacing w:before="0" w:after="120"/>
              <w:ind w:left="330"/>
              <w:contextualSpacing/>
              <w:rPr>
                <w:sz w:val="20"/>
                <w:szCs w:val="20"/>
              </w:rPr>
            </w:pPr>
            <w:r w:rsidRPr="00AA214F">
              <w:rPr>
                <w:sz w:val="20"/>
                <w:szCs w:val="20"/>
              </w:rPr>
              <w:t>Crowdsourcing</w:t>
            </w:r>
          </w:p>
          <w:p w:rsidR="000F00A7" w:rsidRPr="00AA214F" w:rsidP="00916DEC" w14:paraId="041123C4" w14:textId="77777777">
            <w:pPr>
              <w:ind w:left="-30"/>
              <w:rPr>
                <w:b/>
                <w:bCs/>
                <w:color w:val="34715B"/>
              </w:rPr>
            </w:pPr>
            <w:r w:rsidRPr="00AA214F">
              <w:rPr>
                <w:b/>
                <w:bCs/>
                <w:color w:val="34715B"/>
              </w:rPr>
              <w:t>D-E-F-G</w:t>
            </w:r>
          </w:p>
          <w:p w:rsidR="000F00A7" w:rsidRPr="00AA214F" w:rsidP="000F00A7" w14:paraId="2095BC1E" w14:textId="77777777">
            <w:pPr>
              <w:pStyle w:val="ListParagraph"/>
              <w:numPr>
                <w:ilvl w:val="0"/>
                <w:numId w:val="44"/>
              </w:numPr>
              <w:spacing w:before="0" w:after="120"/>
              <w:ind w:left="330"/>
              <w:contextualSpacing/>
              <w:rPr>
                <w:sz w:val="20"/>
                <w:szCs w:val="20"/>
              </w:rPr>
            </w:pPr>
            <w:r w:rsidRPr="00AA214F">
              <w:rPr>
                <w:sz w:val="20"/>
                <w:szCs w:val="20"/>
              </w:rPr>
              <w:t xml:space="preserve">Data Privacy / Security </w:t>
            </w:r>
          </w:p>
          <w:p w:rsidR="000F00A7" w:rsidRPr="00AA214F" w:rsidP="000F00A7" w14:paraId="2B5EA14B" w14:textId="77777777">
            <w:pPr>
              <w:pStyle w:val="ListParagraph"/>
              <w:numPr>
                <w:ilvl w:val="0"/>
                <w:numId w:val="44"/>
              </w:numPr>
              <w:spacing w:before="0" w:after="120"/>
              <w:ind w:left="330"/>
              <w:contextualSpacing/>
              <w:rPr>
                <w:sz w:val="20"/>
                <w:szCs w:val="20"/>
              </w:rPr>
            </w:pPr>
            <w:r w:rsidRPr="00AA214F">
              <w:rPr>
                <w:sz w:val="20"/>
                <w:szCs w:val="20"/>
              </w:rPr>
              <w:t xml:space="preserve">Data Science / Computational Analysis </w:t>
            </w:r>
          </w:p>
          <w:p w:rsidR="000F00A7" w:rsidRPr="00AA214F" w:rsidP="000F00A7" w14:paraId="685E7E47" w14:textId="77777777">
            <w:pPr>
              <w:pStyle w:val="ListParagraph"/>
              <w:numPr>
                <w:ilvl w:val="0"/>
                <w:numId w:val="44"/>
              </w:numPr>
              <w:spacing w:before="0" w:after="120"/>
              <w:ind w:left="330"/>
              <w:contextualSpacing/>
              <w:rPr>
                <w:sz w:val="20"/>
                <w:szCs w:val="20"/>
              </w:rPr>
            </w:pPr>
            <w:r w:rsidRPr="00AA214F">
              <w:rPr>
                <w:sz w:val="20"/>
                <w:szCs w:val="20"/>
              </w:rPr>
              <w:t>Digital Asset Management</w:t>
            </w:r>
          </w:p>
          <w:p w:rsidR="000F00A7" w:rsidRPr="00AA214F" w:rsidP="000F00A7" w14:paraId="0C1F674D" w14:textId="77777777">
            <w:pPr>
              <w:pStyle w:val="ListParagraph"/>
              <w:numPr>
                <w:ilvl w:val="0"/>
                <w:numId w:val="44"/>
              </w:numPr>
              <w:spacing w:before="0" w:after="120"/>
              <w:ind w:left="330"/>
              <w:contextualSpacing/>
              <w:rPr>
                <w:sz w:val="20"/>
                <w:szCs w:val="20"/>
              </w:rPr>
            </w:pPr>
            <w:r w:rsidRPr="00AA214F">
              <w:rPr>
                <w:sz w:val="20"/>
                <w:szCs w:val="20"/>
              </w:rPr>
              <w:t>Digital Preservation / Curation</w:t>
            </w:r>
          </w:p>
          <w:p w:rsidR="000F00A7" w:rsidRPr="00AA214F" w:rsidP="000F00A7" w14:paraId="2BCAB1F7" w14:textId="77777777">
            <w:pPr>
              <w:pStyle w:val="ListParagraph"/>
              <w:numPr>
                <w:ilvl w:val="0"/>
                <w:numId w:val="44"/>
              </w:numPr>
              <w:spacing w:before="0" w:after="120"/>
              <w:ind w:left="330"/>
              <w:contextualSpacing/>
              <w:rPr>
                <w:sz w:val="20"/>
                <w:szCs w:val="20"/>
              </w:rPr>
            </w:pPr>
            <w:r w:rsidRPr="00AA214F">
              <w:rPr>
                <w:sz w:val="20"/>
                <w:szCs w:val="20"/>
              </w:rPr>
              <w:t>Diversity, Equity, Inclusion, and Accessibility</w:t>
            </w:r>
          </w:p>
          <w:p w:rsidR="000F00A7" w:rsidRPr="00AA214F" w:rsidP="000F00A7" w14:paraId="1A1A2507" w14:textId="77777777">
            <w:pPr>
              <w:pStyle w:val="ListParagraph"/>
              <w:numPr>
                <w:ilvl w:val="0"/>
                <w:numId w:val="44"/>
              </w:numPr>
              <w:spacing w:before="0" w:after="120"/>
              <w:ind w:left="330"/>
              <w:contextualSpacing/>
              <w:rPr>
                <w:sz w:val="20"/>
                <w:szCs w:val="20"/>
              </w:rPr>
            </w:pPr>
            <w:r w:rsidRPr="00AA214F">
              <w:rPr>
                <w:sz w:val="20"/>
                <w:szCs w:val="20"/>
              </w:rPr>
              <w:t>Early Learning</w:t>
            </w:r>
          </w:p>
          <w:p w:rsidR="000F00A7" w:rsidRPr="00AA214F" w:rsidP="000F00A7" w14:paraId="780B3E47" w14:textId="77777777">
            <w:pPr>
              <w:pStyle w:val="ListParagraph"/>
              <w:numPr>
                <w:ilvl w:val="0"/>
                <w:numId w:val="44"/>
              </w:numPr>
              <w:spacing w:before="0" w:after="120"/>
              <w:ind w:left="330"/>
              <w:contextualSpacing/>
              <w:rPr>
                <w:sz w:val="20"/>
                <w:szCs w:val="20"/>
              </w:rPr>
            </w:pPr>
            <w:r w:rsidRPr="00AA214F">
              <w:rPr>
                <w:sz w:val="20"/>
                <w:szCs w:val="20"/>
              </w:rPr>
              <w:t>Emergency / Disaster / Crisis Preparedness and Response</w:t>
            </w:r>
          </w:p>
          <w:p w:rsidR="000F00A7" w:rsidRPr="00AA214F" w:rsidP="000F00A7" w14:paraId="62612799" w14:textId="77777777">
            <w:pPr>
              <w:pStyle w:val="ListParagraph"/>
              <w:numPr>
                <w:ilvl w:val="0"/>
                <w:numId w:val="44"/>
              </w:numPr>
              <w:spacing w:before="0" w:after="120"/>
              <w:ind w:left="330"/>
              <w:contextualSpacing/>
              <w:rPr>
                <w:sz w:val="20"/>
                <w:szCs w:val="20"/>
              </w:rPr>
            </w:pPr>
            <w:r w:rsidRPr="00AA214F">
              <w:rPr>
                <w:sz w:val="20"/>
                <w:szCs w:val="20"/>
              </w:rPr>
              <w:t>Environmental Education</w:t>
            </w:r>
          </w:p>
          <w:p w:rsidR="000F00A7" w:rsidRPr="00AA214F" w:rsidP="000F00A7" w14:paraId="4438F186" w14:textId="77777777">
            <w:pPr>
              <w:pStyle w:val="ListParagraph"/>
              <w:numPr>
                <w:ilvl w:val="0"/>
                <w:numId w:val="44"/>
              </w:numPr>
              <w:spacing w:before="0" w:after="120"/>
              <w:ind w:left="330"/>
              <w:contextualSpacing/>
              <w:rPr>
                <w:sz w:val="20"/>
                <w:szCs w:val="20"/>
              </w:rPr>
            </w:pPr>
            <w:r w:rsidRPr="00AA214F">
              <w:rPr>
                <w:sz w:val="20"/>
                <w:szCs w:val="20"/>
              </w:rPr>
              <w:t>Family Learning</w:t>
            </w:r>
          </w:p>
          <w:p w:rsidR="000F00A7" w:rsidRPr="00AA214F" w:rsidP="000F00A7" w14:paraId="57966C75" w14:textId="77777777">
            <w:pPr>
              <w:pStyle w:val="ListParagraph"/>
              <w:numPr>
                <w:ilvl w:val="0"/>
                <w:numId w:val="44"/>
              </w:numPr>
              <w:spacing w:before="0" w:after="120"/>
              <w:ind w:left="330"/>
              <w:contextualSpacing/>
              <w:rPr>
                <w:sz w:val="20"/>
                <w:szCs w:val="20"/>
              </w:rPr>
            </w:pPr>
            <w:r w:rsidRPr="00AA214F">
              <w:rPr>
                <w:sz w:val="20"/>
                <w:szCs w:val="20"/>
              </w:rPr>
              <w:t xml:space="preserve">Fellowship / Internship / Mentorship Programs </w:t>
            </w:r>
          </w:p>
          <w:p w:rsidR="000F00A7" w:rsidRPr="00AA214F" w:rsidP="000F00A7" w14:paraId="40CBA8FC" w14:textId="77777777">
            <w:pPr>
              <w:pStyle w:val="ListParagraph"/>
              <w:numPr>
                <w:ilvl w:val="0"/>
                <w:numId w:val="44"/>
              </w:numPr>
              <w:spacing w:before="0" w:after="120"/>
              <w:ind w:left="330"/>
              <w:contextualSpacing/>
              <w:rPr>
                <w:sz w:val="20"/>
                <w:szCs w:val="20"/>
              </w:rPr>
            </w:pPr>
            <w:r w:rsidRPr="00AA214F">
              <w:rPr>
                <w:sz w:val="20"/>
                <w:szCs w:val="20"/>
              </w:rPr>
              <w:t>Gaming</w:t>
            </w:r>
          </w:p>
          <w:p w:rsidR="000F00A7" w:rsidRPr="00AA214F" w:rsidP="00916DEC" w14:paraId="601E9546" w14:textId="77777777">
            <w:pPr>
              <w:ind w:left="-30"/>
              <w:rPr>
                <w:b/>
                <w:bCs/>
                <w:color w:val="34715B"/>
              </w:rPr>
            </w:pPr>
            <w:r w:rsidRPr="00AA214F">
              <w:rPr>
                <w:b/>
                <w:bCs/>
                <w:color w:val="34715B"/>
              </w:rPr>
              <w:t>H-I-J-K-L</w:t>
            </w:r>
          </w:p>
          <w:p w:rsidR="000F00A7" w:rsidRPr="00AA214F" w:rsidP="000F00A7" w14:paraId="10519472" w14:textId="77777777">
            <w:pPr>
              <w:pStyle w:val="ListParagraph"/>
              <w:numPr>
                <w:ilvl w:val="0"/>
                <w:numId w:val="44"/>
              </w:numPr>
              <w:spacing w:before="0" w:after="120"/>
              <w:ind w:left="330"/>
              <w:contextualSpacing/>
              <w:rPr>
                <w:sz w:val="20"/>
                <w:szCs w:val="20"/>
              </w:rPr>
            </w:pPr>
            <w:r w:rsidRPr="00AA214F">
              <w:rPr>
                <w:sz w:val="20"/>
                <w:szCs w:val="20"/>
              </w:rPr>
              <w:t>Institutional Capacity Building</w:t>
            </w:r>
          </w:p>
          <w:p w:rsidR="000F00A7" w:rsidRPr="00AA214F" w:rsidP="000F00A7" w14:paraId="24B8901D" w14:textId="77777777">
            <w:pPr>
              <w:pStyle w:val="ListParagraph"/>
              <w:numPr>
                <w:ilvl w:val="0"/>
                <w:numId w:val="44"/>
              </w:numPr>
              <w:spacing w:before="0" w:after="120"/>
              <w:ind w:left="330"/>
              <w:contextualSpacing/>
              <w:rPr>
                <w:sz w:val="20"/>
                <w:szCs w:val="20"/>
              </w:rPr>
            </w:pPr>
            <w:r w:rsidRPr="00AA214F">
              <w:rPr>
                <w:sz w:val="20"/>
                <w:szCs w:val="20"/>
              </w:rPr>
              <w:t>Language Preservation / Cultural Revitalization</w:t>
            </w:r>
          </w:p>
          <w:p w:rsidR="000F00A7" w:rsidRPr="00AA214F" w:rsidP="000F00A7" w14:paraId="577D72F0" w14:textId="77777777">
            <w:pPr>
              <w:pStyle w:val="ListParagraph"/>
              <w:numPr>
                <w:ilvl w:val="0"/>
                <w:numId w:val="44"/>
              </w:numPr>
              <w:spacing w:before="0" w:after="120"/>
              <w:ind w:left="330"/>
              <w:contextualSpacing/>
              <w:rPr>
                <w:sz w:val="20"/>
                <w:szCs w:val="20"/>
              </w:rPr>
            </w:pPr>
            <w:r w:rsidRPr="00AA214F">
              <w:rPr>
                <w:sz w:val="20"/>
                <w:szCs w:val="20"/>
              </w:rPr>
              <w:t>Literacy: Civic</w:t>
            </w:r>
          </w:p>
          <w:p w:rsidR="000F00A7" w:rsidRPr="00AA214F" w:rsidP="000F00A7" w14:paraId="02AF4931" w14:textId="77777777">
            <w:pPr>
              <w:pStyle w:val="ListParagraph"/>
              <w:numPr>
                <w:ilvl w:val="0"/>
                <w:numId w:val="44"/>
              </w:numPr>
              <w:spacing w:before="0" w:after="120"/>
              <w:ind w:left="330"/>
              <w:contextualSpacing/>
              <w:rPr>
                <w:sz w:val="20"/>
                <w:szCs w:val="20"/>
              </w:rPr>
            </w:pPr>
            <w:r w:rsidRPr="00AA214F">
              <w:rPr>
                <w:sz w:val="20"/>
                <w:szCs w:val="20"/>
              </w:rPr>
              <w:t>Literacy: Digital</w:t>
            </w:r>
          </w:p>
          <w:p w:rsidR="000F00A7" w:rsidRPr="00AA214F" w:rsidP="000F00A7" w14:paraId="199794C6" w14:textId="77777777">
            <w:pPr>
              <w:pStyle w:val="ListParagraph"/>
              <w:numPr>
                <w:ilvl w:val="0"/>
                <w:numId w:val="44"/>
              </w:numPr>
              <w:spacing w:before="0" w:after="120"/>
              <w:ind w:left="330"/>
              <w:contextualSpacing/>
              <w:rPr>
                <w:sz w:val="20"/>
                <w:szCs w:val="20"/>
              </w:rPr>
            </w:pPr>
            <w:r w:rsidRPr="00AA214F">
              <w:rPr>
                <w:sz w:val="20"/>
                <w:szCs w:val="20"/>
              </w:rPr>
              <w:t>Literacy: Financial</w:t>
            </w:r>
          </w:p>
          <w:p w:rsidR="000F00A7" w:rsidRPr="00AA214F" w:rsidP="000F00A7" w14:paraId="67333DB5" w14:textId="77777777">
            <w:pPr>
              <w:pStyle w:val="ListParagraph"/>
              <w:numPr>
                <w:ilvl w:val="0"/>
                <w:numId w:val="44"/>
              </w:numPr>
              <w:spacing w:before="0" w:after="120"/>
              <w:ind w:left="330"/>
              <w:contextualSpacing/>
              <w:rPr>
                <w:sz w:val="20"/>
                <w:szCs w:val="20"/>
              </w:rPr>
            </w:pPr>
            <w:r w:rsidRPr="00AA214F">
              <w:rPr>
                <w:sz w:val="20"/>
                <w:szCs w:val="20"/>
              </w:rPr>
              <w:t>Literacy: Health and Wellness</w:t>
            </w:r>
          </w:p>
          <w:p w:rsidR="000F00A7" w:rsidRPr="00AA214F" w:rsidP="000F00A7" w14:paraId="33D32810" w14:textId="77777777">
            <w:pPr>
              <w:pStyle w:val="ListParagraph"/>
              <w:numPr>
                <w:ilvl w:val="0"/>
                <w:numId w:val="44"/>
              </w:numPr>
              <w:spacing w:before="0" w:after="120"/>
              <w:ind w:left="330"/>
              <w:contextualSpacing/>
              <w:rPr>
                <w:sz w:val="20"/>
                <w:szCs w:val="20"/>
              </w:rPr>
            </w:pPr>
            <w:r w:rsidRPr="00AA214F">
              <w:rPr>
                <w:sz w:val="20"/>
                <w:szCs w:val="20"/>
              </w:rPr>
              <w:t>Literacy: Information</w:t>
            </w:r>
          </w:p>
          <w:p w:rsidR="000F00A7" w:rsidRPr="00AA214F" w:rsidP="00916DEC" w14:paraId="46B4C973" w14:textId="77777777">
            <w:pPr>
              <w:ind w:left="-30"/>
              <w:rPr>
                <w:b/>
                <w:bCs/>
                <w:color w:val="34715B"/>
              </w:rPr>
            </w:pPr>
            <w:r w:rsidRPr="00AA214F">
              <w:rPr>
                <w:b/>
                <w:bCs/>
                <w:color w:val="34715B"/>
              </w:rPr>
              <w:t>M-N-O</w:t>
            </w:r>
          </w:p>
          <w:p w:rsidR="000F00A7" w:rsidRPr="00AA214F" w:rsidP="000F00A7" w14:paraId="20A1203D" w14:textId="77777777">
            <w:pPr>
              <w:pStyle w:val="ListParagraph"/>
              <w:numPr>
                <w:ilvl w:val="0"/>
                <w:numId w:val="44"/>
              </w:numPr>
              <w:spacing w:before="0" w:after="120"/>
              <w:ind w:left="330"/>
              <w:contextualSpacing/>
              <w:rPr>
                <w:sz w:val="20"/>
                <w:szCs w:val="20"/>
              </w:rPr>
            </w:pPr>
            <w:r w:rsidRPr="00AA214F">
              <w:rPr>
                <w:sz w:val="20"/>
                <w:szCs w:val="20"/>
              </w:rPr>
              <w:t>Museum and Library Partnerships</w:t>
            </w:r>
          </w:p>
          <w:p w:rsidR="000F00A7" w:rsidRPr="00AA214F" w:rsidP="000F00A7" w14:paraId="605E875F" w14:textId="77777777">
            <w:pPr>
              <w:pStyle w:val="ListParagraph"/>
              <w:numPr>
                <w:ilvl w:val="0"/>
                <w:numId w:val="44"/>
              </w:numPr>
              <w:spacing w:before="0" w:after="120"/>
              <w:ind w:left="330"/>
              <w:contextualSpacing/>
              <w:rPr>
                <w:sz w:val="20"/>
                <w:szCs w:val="20"/>
              </w:rPr>
            </w:pPr>
            <w:r w:rsidRPr="00AA214F">
              <w:rPr>
                <w:sz w:val="20"/>
                <w:szCs w:val="20"/>
              </w:rPr>
              <w:t>Museum Education Technology</w:t>
            </w:r>
          </w:p>
          <w:p w:rsidR="000F00A7" w:rsidRPr="00AA214F" w:rsidP="000F00A7" w14:paraId="257C1EBB" w14:textId="77777777">
            <w:pPr>
              <w:pStyle w:val="ListParagraph"/>
              <w:numPr>
                <w:ilvl w:val="0"/>
                <w:numId w:val="44"/>
              </w:numPr>
              <w:spacing w:before="0" w:after="120"/>
              <w:ind w:left="330"/>
              <w:contextualSpacing/>
              <w:rPr>
                <w:sz w:val="20"/>
                <w:szCs w:val="20"/>
              </w:rPr>
            </w:pPr>
            <w:r w:rsidRPr="00AA214F">
              <w:rPr>
                <w:sz w:val="20"/>
                <w:szCs w:val="20"/>
              </w:rPr>
              <w:t>Museum Exhibitions</w:t>
            </w:r>
          </w:p>
        </w:tc>
        <w:tc>
          <w:tcPr>
            <w:tcW w:w="4675" w:type="dxa"/>
          </w:tcPr>
          <w:p w:rsidR="000F00A7" w:rsidRPr="00AA214F" w:rsidP="000F00A7" w14:paraId="25B3AFE5" w14:textId="77777777">
            <w:pPr>
              <w:pStyle w:val="ListParagraph"/>
              <w:numPr>
                <w:ilvl w:val="0"/>
                <w:numId w:val="44"/>
              </w:numPr>
              <w:spacing w:before="0" w:after="120"/>
              <w:ind w:left="330"/>
              <w:contextualSpacing/>
              <w:rPr>
                <w:sz w:val="20"/>
                <w:szCs w:val="20"/>
              </w:rPr>
            </w:pPr>
            <w:r w:rsidRPr="00AA214F">
              <w:rPr>
                <w:sz w:val="20"/>
                <w:szCs w:val="20"/>
              </w:rPr>
              <w:t>Museum Interpretation</w:t>
            </w:r>
          </w:p>
          <w:p w:rsidR="000F00A7" w:rsidRPr="00AA214F" w:rsidP="000F00A7" w14:paraId="796FB45D" w14:textId="77777777">
            <w:pPr>
              <w:pStyle w:val="ListParagraph"/>
              <w:numPr>
                <w:ilvl w:val="0"/>
                <w:numId w:val="44"/>
              </w:numPr>
              <w:spacing w:before="0" w:after="120"/>
              <w:ind w:left="330"/>
              <w:contextualSpacing/>
              <w:rPr>
                <w:sz w:val="20"/>
                <w:szCs w:val="20"/>
              </w:rPr>
            </w:pPr>
            <w:r w:rsidRPr="00AA214F">
              <w:rPr>
                <w:sz w:val="20"/>
                <w:szCs w:val="20"/>
              </w:rPr>
              <w:t>Museum Multilingual Programs / Resources</w:t>
            </w:r>
          </w:p>
          <w:p w:rsidR="000F00A7" w:rsidRPr="00AA214F" w:rsidP="000F00A7" w14:paraId="4D673B43" w14:textId="77777777">
            <w:pPr>
              <w:pStyle w:val="ListParagraph"/>
              <w:numPr>
                <w:ilvl w:val="0"/>
                <w:numId w:val="44"/>
              </w:numPr>
              <w:spacing w:before="0" w:after="120"/>
              <w:ind w:left="330"/>
              <w:contextualSpacing/>
              <w:rPr>
                <w:sz w:val="20"/>
                <w:szCs w:val="20"/>
              </w:rPr>
            </w:pPr>
            <w:r w:rsidRPr="00AA214F">
              <w:rPr>
                <w:sz w:val="20"/>
                <w:szCs w:val="20"/>
              </w:rPr>
              <w:t xml:space="preserve">Museum Program Evaluations </w:t>
            </w:r>
          </w:p>
          <w:p w:rsidR="000F00A7" w:rsidRPr="00AA214F" w:rsidP="000F00A7" w14:paraId="0C594D57" w14:textId="77777777">
            <w:pPr>
              <w:pStyle w:val="ListParagraph"/>
              <w:numPr>
                <w:ilvl w:val="0"/>
                <w:numId w:val="44"/>
              </w:numPr>
              <w:spacing w:before="0" w:after="120"/>
              <w:ind w:left="330"/>
              <w:contextualSpacing/>
              <w:rPr>
                <w:sz w:val="20"/>
                <w:szCs w:val="20"/>
              </w:rPr>
            </w:pPr>
            <w:r w:rsidRPr="00AA214F">
              <w:rPr>
                <w:sz w:val="20"/>
                <w:szCs w:val="20"/>
              </w:rPr>
              <w:t>Museum Visitor Services</w:t>
            </w:r>
          </w:p>
          <w:p w:rsidR="000F00A7" w:rsidRPr="00AA214F" w:rsidP="000F00A7" w14:paraId="58F8A778" w14:textId="77777777">
            <w:pPr>
              <w:pStyle w:val="ListParagraph"/>
              <w:numPr>
                <w:ilvl w:val="0"/>
                <w:numId w:val="44"/>
              </w:numPr>
              <w:spacing w:after="120"/>
              <w:ind w:left="330"/>
              <w:contextualSpacing/>
              <w:rPr>
                <w:sz w:val="20"/>
                <w:szCs w:val="20"/>
              </w:rPr>
            </w:pPr>
            <w:r w:rsidRPr="00AA214F">
              <w:rPr>
                <w:sz w:val="20"/>
                <w:szCs w:val="20"/>
              </w:rPr>
              <w:t>Museum /Archives / Library Staff Professional Development / Training</w:t>
            </w:r>
          </w:p>
          <w:p w:rsidR="000F00A7" w:rsidRPr="00AA214F" w:rsidP="000F00A7" w14:paraId="563D8E85" w14:textId="77777777">
            <w:pPr>
              <w:pStyle w:val="ListParagraph"/>
              <w:numPr>
                <w:ilvl w:val="0"/>
                <w:numId w:val="44"/>
              </w:numPr>
              <w:spacing w:after="120"/>
              <w:ind w:left="330"/>
              <w:contextualSpacing/>
              <w:rPr>
                <w:sz w:val="20"/>
                <w:szCs w:val="20"/>
              </w:rPr>
            </w:pPr>
            <w:r w:rsidRPr="00AA214F">
              <w:rPr>
                <w:sz w:val="20"/>
                <w:szCs w:val="20"/>
              </w:rPr>
              <w:t>Open Educational Resources</w:t>
            </w:r>
          </w:p>
          <w:p w:rsidR="000F00A7" w:rsidRPr="00AA214F" w:rsidP="000F00A7" w14:paraId="12915BB0" w14:textId="77777777">
            <w:pPr>
              <w:pStyle w:val="ListParagraph"/>
              <w:numPr>
                <w:ilvl w:val="0"/>
                <w:numId w:val="44"/>
              </w:numPr>
              <w:spacing w:after="120"/>
              <w:ind w:left="330"/>
              <w:contextualSpacing/>
              <w:rPr>
                <w:sz w:val="20"/>
                <w:szCs w:val="20"/>
              </w:rPr>
            </w:pPr>
            <w:r w:rsidRPr="00AA214F">
              <w:rPr>
                <w:sz w:val="20"/>
                <w:szCs w:val="20"/>
              </w:rPr>
              <w:t>Oral History</w:t>
            </w:r>
          </w:p>
          <w:p w:rsidR="000F00A7" w:rsidRPr="00AA214F" w:rsidP="00916DEC" w14:paraId="6D771A78" w14:textId="77777777">
            <w:pPr>
              <w:ind w:left="-30"/>
              <w:rPr>
                <w:b/>
                <w:bCs/>
                <w:color w:val="34715B"/>
              </w:rPr>
            </w:pPr>
            <w:r w:rsidRPr="00AA214F">
              <w:rPr>
                <w:b/>
                <w:bCs/>
                <w:color w:val="34715B"/>
              </w:rPr>
              <w:t>P-Q-R-S</w:t>
            </w:r>
          </w:p>
          <w:p w:rsidR="000F00A7" w:rsidRPr="00AA214F" w:rsidP="000F00A7" w14:paraId="0D3F5BE4" w14:textId="77777777">
            <w:pPr>
              <w:pStyle w:val="ListParagraph"/>
              <w:numPr>
                <w:ilvl w:val="0"/>
                <w:numId w:val="44"/>
              </w:numPr>
              <w:spacing w:after="120"/>
              <w:ind w:left="330"/>
              <w:contextualSpacing/>
              <w:rPr>
                <w:sz w:val="20"/>
                <w:szCs w:val="20"/>
              </w:rPr>
            </w:pPr>
            <w:r w:rsidRPr="00AA214F">
              <w:rPr>
                <w:sz w:val="20"/>
                <w:szCs w:val="20"/>
              </w:rPr>
              <w:t>Pre-K-12 Out of School / Summer Programs</w:t>
            </w:r>
          </w:p>
          <w:p w:rsidR="000F00A7" w:rsidRPr="00AA214F" w:rsidP="000F00A7" w14:paraId="52B4FBB0" w14:textId="77777777">
            <w:pPr>
              <w:pStyle w:val="ListParagraph"/>
              <w:numPr>
                <w:ilvl w:val="0"/>
                <w:numId w:val="44"/>
              </w:numPr>
              <w:spacing w:after="120"/>
              <w:ind w:left="330"/>
              <w:contextualSpacing/>
              <w:rPr>
                <w:sz w:val="20"/>
                <w:szCs w:val="20"/>
              </w:rPr>
            </w:pPr>
            <w:r w:rsidRPr="00AA214F">
              <w:rPr>
                <w:sz w:val="20"/>
                <w:szCs w:val="20"/>
              </w:rPr>
              <w:t>Pre-K-12 School Programs</w:t>
            </w:r>
          </w:p>
          <w:p w:rsidR="000F00A7" w:rsidRPr="00AA214F" w:rsidP="000F00A7" w14:paraId="0428822E" w14:textId="77777777">
            <w:pPr>
              <w:pStyle w:val="ListParagraph"/>
              <w:numPr>
                <w:ilvl w:val="0"/>
                <w:numId w:val="44"/>
              </w:numPr>
              <w:spacing w:after="120"/>
              <w:ind w:left="330"/>
              <w:contextualSpacing/>
              <w:rPr>
                <w:sz w:val="20"/>
                <w:szCs w:val="20"/>
              </w:rPr>
            </w:pPr>
            <w:r w:rsidRPr="00AA214F">
              <w:rPr>
                <w:sz w:val="20"/>
                <w:szCs w:val="20"/>
              </w:rPr>
              <w:t>Public Programs</w:t>
            </w:r>
          </w:p>
          <w:p w:rsidR="000F00A7" w:rsidRPr="00AA214F" w:rsidP="000F00A7" w14:paraId="2116E020" w14:textId="77777777">
            <w:pPr>
              <w:pStyle w:val="ListParagraph"/>
              <w:numPr>
                <w:ilvl w:val="0"/>
                <w:numId w:val="44"/>
              </w:numPr>
              <w:spacing w:after="120"/>
              <w:ind w:left="330"/>
              <w:contextualSpacing/>
              <w:rPr>
                <w:sz w:val="20"/>
                <w:szCs w:val="20"/>
              </w:rPr>
            </w:pPr>
            <w:r w:rsidRPr="00AA214F">
              <w:rPr>
                <w:sz w:val="20"/>
                <w:szCs w:val="20"/>
              </w:rPr>
              <w:t>Scholarly Communications</w:t>
            </w:r>
          </w:p>
          <w:p w:rsidR="000F00A7" w:rsidRPr="00AA214F" w:rsidP="000F00A7" w14:paraId="05A0F50F" w14:textId="77777777">
            <w:pPr>
              <w:pStyle w:val="ListParagraph"/>
              <w:numPr>
                <w:ilvl w:val="0"/>
                <w:numId w:val="44"/>
              </w:numPr>
              <w:spacing w:after="120"/>
              <w:ind w:left="330"/>
              <w:contextualSpacing/>
              <w:rPr>
                <w:sz w:val="20"/>
                <w:szCs w:val="20"/>
              </w:rPr>
            </w:pPr>
            <w:r w:rsidRPr="00AA214F">
              <w:rPr>
                <w:sz w:val="20"/>
                <w:szCs w:val="20"/>
              </w:rPr>
              <w:t xml:space="preserve">School Libraries / Librarianship </w:t>
            </w:r>
          </w:p>
          <w:p w:rsidR="000F00A7" w:rsidRPr="00AA214F" w:rsidP="000F00A7" w14:paraId="0AE5F43A" w14:textId="77777777">
            <w:pPr>
              <w:pStyle w:val="ListParagraph"/>
              <w:numPr>
                <w:ilvl w:val="0"/>
                <w:numId w:val="44"/>
              </w:numPr>
              <w:spacing w:after="120"/>
              <w:ind w:left="330"/>
              <w:contextualSpacing/>
              <w:rPr>
                <w:sz w:val="20"/>
                <w:szCs w:val="20"/>
              </w:rPr>
            </w:pPr>
            <w:r w:rsidRPr="00AA214F">
              <w:rPr>
                <w:sz w:val="20"/>
                <w:szCs w:val="20"/>
              </w:rPr>
              <w:t>Services and Programs for Adults</w:t>
            </w:r>
          </w:p>
          <w:p w:rsidR="000F00A7" w:rsidRPr="00AA214F" w:rsidP="000F00A7" w14:paraId="32D71C41" w14:textId="77777777">
            <w:pPr>
              <w:pStyle w:val="ListParagraph"/>
              <w:numPr>
                <w:ilvl w:val="0"/>
                <w:numId w:val="44"/>
              </w:numPr>
              <w:spacing w:after="120"/>
              <w:ind w:left="330"/>
              <w:contextualSpacing/>
              <w:rPr>
                <w:sz w:val="20"/>
                <w:szCs w:val="20"/>
              </w:rPr>
            </w:pPr>
            <w:r w:rsidRPr="00AA214F">
              <w:rPr>
                <w:sz w:val="20"/>
                <w:szCs w:val="20"/>
              </w:rPr>
              <w:t xml:space="preserve">Services for Children and Families </w:t>
            </w:r>
          </w:p>
          <w:p w:rsidR="000F00A7" w:rsidRPr="00AA214F" w:rsidP="000F00A7" w14:paraId="0163B286" w14:textId="77777777">
            <w:pPr>
              <w:pStyle w:val="ListParagraph"/>
              <w:numPr>
                <w:ilvl w:val="0"/>
                <w:numId w:val="44"/>
              </w:numPr>
              <w:spacing w:after="120"/>
              <w:ind w:left="330"/>
              <w:contextualSpacing/>
              <w:rPr>
                <w:sz w:val="20"/>
                <w:szCs w:val="20"/>
              </w:rPr>
            </w:pPr>
            <w:r w:rsidRPr="00AA214F">
              <w:rPr>
                <w:sz w:val="20"/>
                <w:szCs w:val="20"/>
              </w:rPr>
              <w:t>Services for College Students</w:t>
            </w:r>
          </w:p>
          <w:p w:rsidR="000F00A7" w:rsidRPr="00AA214F" w:rsidP="000F00A7" w14:paraId="68C4680A" w14:textId="77777777">
            <w:pPr>
              <w:pStyle w:val="ListParagraph"/>
              <w:numPr>
                <w:ilvl w:val="0"/>
                <w:numId w:val="44"/>
              </w:numPr>
              <w:spacing w:after="120"/>
              <w:ind w:left="330"/>
              <w:contextualSpacing/>
              <w:rPr>
                <w:sz w:val="20"/>
                <w:szCs w:val="20"/>
              </w:rPr>
            </w:pPr>
            <w:r w:rsidRPr="00AA214F">
              <w:rPr>
                <w:sz w:val="20"/>
                <w:szCs w:val="20"/>
              </w:rPr>
              <w:t>Services for Emerging Adults</w:t>
            </w:r>
          </w:p>
          <w:p w:rsidR="000F00A7" w:rsidRPr="00AA214F" w:rsidP="000F00A7" w14:paraId="51D82BAA" w14:textId="77777777">
            <w:pPr>
              <w:pStyle w:val="ListParagraph"/>
              <w:numPr>
                <w:ilvl w:val="0"/>
                <w:numId w:val="44"/>
              </w:numPr>
              <w:spacing w:after="120"/>
              <w:ind w:left="330"/>
              <w:contextualSpacing/>
              <w:rPr>
                <w:sz w:val="20"/>
                <w:szCs w:val="20"/>
              </w:rPr>
            </w:pPr>
            <w:r w:rsidRPr="00AA214F">
              <w:rPr>
                <w:sz w:val="20"/>
                <w:szCs w:val="20"/>
              </w:rPr>
              <w:t>Services for English-Language Learners</w:t>
            </w:r>
          </w:p>
          <w:p w:rsidR="000F00A7" w:rsidRPr="00AA214F" w:rsidP="000F00A7" w14:paraId="6D0FEA81" w14:textId="77777777">
            <w:pPr>
              <w:pStyle w:val="ListParagraph"/>
              <w:numPr>
                <w:ilvl w:val="0"/>
                <w:numId w:val="44"/>
              </w:numPr>
              <w:spacing w:after="120"/>
              <w:ind w:left="330"/>
              <w:contextualSpacing/>
              <w:rPr>
                <w:sz w:val="20"/>
                <w:szCs w:val="20"/>
              </w:rPr>
            </w:pPr>
            <w:r w:rsidRPr="00AA214F">
              <w:rPr>
                <w:sz w:val="20"/>
                <w:szCs w:val="20"/>
              </w:rPr>
              <w:t>Services for Immigrants / Refugees</w:t>
            </w:r>
          </w:p>
          <w:p w:rsidR="000F00A7" w:rsidRPr="00AA214F" w:rsidP="000F00A7" w14:paraId="16A43739" w14:textId="77777777">
            <w:pPr>
              <w:pStyle w:val="ListParagraph"/>
              <w:numPr>
                <w:ilvl w:val="0"/>
                <w:numId w:val="44"/>
              </w:numPr>
              <w:spacing w:after="120"/>
              <w:ind w:left="330"/>
              <w:contextualSpacing/>
              <w:rPr>
                <w:sz w:val="20"/>
                <w:szCs w:val="20"/>
              </w:rPr>
            </w:pPr>
            <w:r w:rsidRPr="00AA214F">
              <w:rPr>
                <w:sz w:val="20"/>
                <w:szCs w:val="20"/>
              </w:rPr>
              <w:t>Services for Incarcerated Individuals / Returning Citizens</w:t>
            </w:r>
          </w:p>
          <w:p w:rsidR="000F00A7" w:rsidRPr="00AA214F" w:rsidP="000F00A7" w14:paraId="34E74FF6" w14:textId="77777777">
            <w:pPr>
              <w:pStyle w:val="ListParagraph"/>
              <w:numPr>
                <w:ilvl w:val="0"/>
                <w:numId w:val="44"/>
              </w:numPr>
              <w:spacing w:after="120"/>
              <w:ind w:left="330"/>
              <w:contextualSpacing/>
              <w:rPr>
                <w:sz w:val="20"/>
                <w:szCs w:val="20"/>
              </w:rPr>
            </w:pPr>
            <w:r w:rsidRPr="00AA214F">
              <w:rPr>
                <w:sz w:val="20"/>
                <w:szCs w:val="20"/>
              </w:rPr>
              <w:t>Services for Individuals who are Neurodivergent</w:t>
            </w:r>
          </w:p>
          <w:p w:rsidR="000F00A7" w:rsidRPr="00AA214F" w:rsidP="000F00A7" w14:paraId="28F36A6F" w14:textId="77777777">
            <w:pPr>
              <w:pStyle w:val="ListParagraph"/>
              <w:numPr>
                <w:ilvl w:val="0"/>
                <w:numId w:val="44"/>
              </w:numPr>
              <w:spacing w:after="120"/>
              <w:ind w:left="330"/>
              <w:contextualSpacing/>
              <w:rPr>
                <w:sz w:val="20"/>
                <w:szCs w:val="20"/>
              </w:rPr>
            </w:pPr>
            <w:r w:rsidRPr="00AA214F">
              <w:rPr>
                <w:sz w:val="20"/>
                <w:szCs w:val="20"/>
              </w:rPr>
              <w:t>Services for Individuals with Disabilities</w:t>
            </w:r>
          </w:p>
          <w:p w:rsidR="000F00A7" w:rsidRPr="00AA214F" w:rsidP="000F00A7" w14:paraId="1D46E48A" w14:textId="77777777">
            <w:pPr>
              <w:pStyle w:val="ListParagraph"/>
              <w:numPr>
                <w:ilvl w:val="0"/>
                <w:numId w:val="44"/>
              </w:numPr>
              <w:spacing w:after="120"/>
              <w:ind w:left="330"/>
              <w:contextualSpacing/>
              <w:rPr>
                <w:sz w:val="20"/>
                <w:szCs w:val="20"/>
              </w:rPr>
            </w:pPr>
            <w:r w:rsidRPr="00AA214F">
              <w:rPr>
                <w:sz w:val="20"/>
                <w:szCs w:val="20"/>
              </w:rPr>
              <w:t>Services for LGBTQIA+</w:t>
            </w:r>
          </w:p>
          <w:p w:rsidR="000F00A7" w:rsidRPr="00AA214F" w:rsidP="000F00A7" w14:paraId="43BA4F29" w14:textId="77777777">
            <w:pPr>
              <w:pStyle w:val="ListParagraph"/>
              <w:numPr>
                <w:ilvl w:val="0"/>
                <w:numId w:val="44"/>
              </w:numPr>
              <w:spacing w:after="120"/>
              <w:ind w:left="330"/>
              <w:contextualSpacing/>
              <w:rPr>
                <w:sz w:val="20"/>
                <w:szCs w:val="20"/>
              </w:rPr>
            </w:pPr>
            <w:r w:rsidRPr="00AA214F">
              <w:rPr>
                <w:sz w:val="20"/>
                <w:szCs w:val="20"/>
              </w:rPr>
              <w:t>Services for Older Adults</w:t>
            </w:r>
          </w:p>
          <w:p w:rsidR="000F00A7" w:rsidRPr="00AA214F" w:rsidP="000F00A7" w14:paraId="5D7BA73E" w14:textId="77777777">
            <w:pPr>
              <w:pStyle w:val="ListParagraph"/>
              <w:numPr>
                <w:ilvl w:val="0"/>
                <w:numId w:val="44"/>
              </w:numPr>
              <w:spacing w:after="120"/>
              <w:ind w:left="330"/>
              <w:contextualSpacing/>
              <w:rPr>
                <w:sz w:val="20"/>
                <w:szCs w:val="20"/>
              </w:rPr>
            </w:pPr>
            <w:r w:rsidRPr="00AA214F">
              <w:rPr>
                <w:sz w:val="20"/>
                <w:szCs w:val="20"/>
              </w:rPr>
              <w:t>Services for Rural Communities</w:t>
            </w:r>
          </w:p>
          <w:p w:rsidR="000F00A7" w:rsidRPr="00AA214F" w:rsidP="000F00A7" w14:paraId="6BCBDD12" w14:textId="77777777">
            <w:pPr>
              <w:pStyle w:val="ListParagraph"/>
              <w:numPr>
                <w:ilvl w:val="0"/>
                <w:numId w:val="44"/>
              </w:numPr>
              <w:spacing w:after="120"/>
              <w:ind w:left="330"/>
              <w:contextualSpacing/>
              <w:rPr>
                <w:sz w:val="20"/>
                <w:szCs w:val="20"/>
              </w:rPr>
            </w:pPr>
            <w:r w:rsidRPr="00AA214F">
              <w:rPr>
                <w:sz w:val="20"/>
                <w:szCs w:val="20"/>
              </w:rPr>
              <w:t>Services for Those below the Poverty Line or Unstably Housed</w:t>
            </w:r>
          </w:p>
          <w:p w:rsidR="000F00A7" w:rsidRPr="00AA214F" w:rsidP="000F00A7" w14:paraId="06ECFCCB" w14:textId="77777777">
            <w:pPr>
              <w:pStyle w:val="ListParagraph"/>
              <w:numPr>
                <w:ilvl w:val="0"/>
                <w:numId w:val="44"/>
              </w:numPr>
              <w:spacing w:after="120"/>
              <w:ind w:left="330"/>
              <w:contextualSpacing/>
              <w:rPr>
                <w:sz w:val="20"/>
                <w:szCs w:val="20"/>
              </w:rPr>
            </w:pPr>
            <w:r w:rsidRPr="00AA214F">
              <w:rPr>
                <w:sz w:val="20"/>
                <w:szCs w:val="20"/>
              </w:rPr>
              <w:t>Services for Tribal Communities</w:t>
            </w:r>
          </w:p>
          <w:p w:rsidR="000F00A7" w:rsidRPr="00AA214F" w:rsidP="000F00A7" w14:paraId="4CAAB7F6" w14:textId="77777777">
            <w:pPr>
              <w:pStyle w:val="ListParagraph"/>
              <w:numPr>
                <w:ilvl w:val="0"/>
                <w:numId w:val="44"/>
              </w:numPr>
              <w:spacing w:after="120"/>
              <w:ind w:left="330"/>
              <w:contextualSpacing/>
              <w:rPr>
                <w:sz w:val="20"/>
                <w:szCs w:val="20"/>
              </w:rPr>
            </w:pPr>
            <w:r w:rsidRPr="00AA214F">
              <w:rPr>
                <w:sz w:val="20"/>
                <w:szCs w:val="20"/>
              </w:rPr>
              <w:t>Services for Urban Communities</w:t>
            </w:r>
          </w:p>
          <w:p w:rsidR="000F00A7" w:rsidRPr="00AA214F" w:rsidP="000F00A7" w14:paraId="4C602565" w14:textId="77777777">
            <w:pPr>
              <w:pStyle w:val="ListParagraph"/>
              <w:numPr>
                <w:ilvl w:val="0"/>
                <w:numId w:val="44"/>
              </w:numPr>
              <w:spacing w:after="120"/>
              <w:ind w:left="330"/>
              <w:contextualSpacing/>
              <w:rPr>
                <w:sz w:val="20"/>
                <w:szCs w:val="20"/>
              </w:rPr>
            </w:pPr>
            <w:r w:rsidRPr="00AA214F">
              <w:rPr>
                <w:sz w:val="20"/>
                <w:szCs w:val="20"/>
              </w:rPr>
              <w:t>Services for Veterans / Active-Duty Military</w:t>
            </w:r>
          </w:p>
          <w:p w:rsidR="000F00A7" w:rsidRPr="00AA214F" w:rsidP="000F00A7" w14:paraId="1F87630B" w14:textId="77777777">
            <w:pPr>
              <w:pStyle w:val="ListParagraph"/>
              <w:numPr>
                <w:ilvl w:val="0"/>
                <w:numId w:val="44"/>
              </w:numPr>
              <w:spacing w:after="120"/>
              <w:ind w:left="330"/>
              <w:contextualSpacing/>
              <w:rPr>
                <w:sz w:val="20"/>
                <w:szCs w:val="20"/>
              </w:rPr>
            </w:pPr>
            <w:r w:rsidRPr="00AA214F">
              <w:rPr>
                <w:sz w:val="20"/>
                <w:szCs w:val="20"/>
              </w:rPr>
              <w:t>Services for Teens</w:t>
            </w:r>
          </w:p>
          <w:p w:rsidR="000F00A7" w:rsidRPr="00AA214F" w:rsidP="000F00A7" w14:paraId="27EF5E2F" w14:textId="77777777">
            <w:pPr>
              <w:pStyle w:val="ListParagraph"/>
              <w:numPr>
                <w:ilvl w:val="0"/>
                <w:numId w:val="44"/>
              </w:numPr>
              <w:spacing w:after="120"/>
              <w:ind w:left="330"/>
              <w:contextualSpacing/>
              <w:rPr>
                <w:sz w:val="20"/>
                <w:szCs w:val="20"/>
              </w:rPr>
            </w:pPr>
            <w:r w:rsidRPr="00AA214F">
              <w:rPr>
                <w:sz w:val="20"/>
                <w:szCs w:val="20"/>
              </w:rPr>
              <w:t>Shared Infrastructures / Open-Source Software</w:t>
            </w:r>
          </w:p>
          <w:p w:rsidR="000F00A7" w:rsidRPr="00AA214F" w:rsidP="000F00A7" w14:paraId="24FD0BF7" w14:textId="77777777">
            <w:pPr>
              <w:pStyle w:val="ListParagraph"/>
              <w:numPr>
                <w:ilvl w:val="0"/>
                <w:numId w:val="44"/>
              </w:numPr>
              <w:spacing w:after="120"/>
              <w:ind w:left="330"/>
              <w:contextualSpacing/>
              <w:rPr>
                <w:sz w:val="20"/>
                <w:szCs w:val="20"/>
              </w:rPr>
            </w:pPr>
            <w:r w:rsidRPr="00AA214F">
              <w:rPr>
                <w:sz w:val="20"/>
                <w:szCs w:val="20"/>
              </w:rPr>
              <w:t>STEM / STEAM Programming</w:t>
            </w:r>
          </w:p>
          <w:p w:rsidR="000F00A7" w:rsidRPr="00AA214F" w:rsidP="000F00A7" w14:paraId="1AC0C2DF" w14:textId="77777777">
            <w:pPr>
              <w:pStyle w:val="ListParagraph"/>
              <w:numPr>
                <w:ilvl w:val="0"/>
                <w:numId w:val="44"/>
              </w:numPr>
              <w:spacing w:after="120"/>
              <w:ind w:left="330"/>
              <w:contextualSpacing/>
              <w:rPr>
                <w:sz w:val="20"/>
                <w:szCs w:val="20"/>
              </w:rPr>
            </w:pPr>
            <w:r w:rsidRPr="00AA214F">
              <w:rPr>
                <w:sz w:val="20"/>
                <w:szCs w:val="20"/>
              </w:rPr>
              <w:t>Summer Services</w:t>
            </w:r>
          </w:p>
          <w:p w:rsidR="000F00A7" w:rsidRPr="00AA214F" w:rsidP="00916DEC" w14:paraId="7000AB11" w14:textId="77777777">
            <w:pPr>
              <w:ind w:left="-30"/>
              <w:rPr>
                <w:b/>
                <w:bCs/>
                <w:color w:val="34715B"/>
              </w:rPr>
            </w:pPr>
            <w:r w:rsidRPr="00AA214F">
              <w:rPr>
                <w:b/>
                <w:bCs/>
                <w:color w:val="34715B"/>
              </w:rPr>
              <w:t>T-U-V-W-X-Y-Z</w:t>
            </w:r>
          </w:p>
          <w:p w:rsidR="000F00A7" w:rsidRPr="00AA214F" w:rsidP="000F00A7" w14:paraId="64AFA502" w14:textId="77777777">
            <w:pPr>
              <w:pStyle w:val="ListParagraph"/>
              <w:numPr>
                <w:ilvl w:val="0"/>
                <w:numId w:val="44"/>
              </w:numPr>
              <w:spacing w:after="120"/>
              <w:ind w:left="330"/>
              <w:contextualSpacing/>
              <w:rPr>
                <w:sz w:val="20"/>
                <w:szCs w:val="20"/>
              </w:rPr>
            </w:pPr>
            <w:r w:rsidRPr="00AA214F">
              <w:rPr>
                <w:sz w:val="20"/>
                <w:szCs w:val="20"/>
              </w:rPr>
              <w:t>Teacher / Educator Professional Development</w:t>
            </w:r>
          </w:p>
          <w:p w:rsidR="000F00A7" w:rsidRPr="00AA214F" w:rsidP="000F00A7" w14:paraId="415A250E" w14:textId="77777777">
            <w:pPr>
              <w:pStyle w:val="ListParagraph"/>
              <w:numPr>
                <w:ilvl w:val="0"/>
                <w:numId w:val="44"/>
              </w:numPr>
              <w:spacing w:after="120"/>
              <w:ind w:left="330"/>
              <w:contextualSpacing/>
              <w:rPr>
                <w:sz w:val="20"/>
                <w:szCs w:val="20"/>
              </w:rPr>
            </w:pPr>
            <w:r w:rsidRPr="00AA214F">
              <w:rPr>
                <w:sz w:val="20"/>
                <w:szCs w:val="20"/>
              </w:rPr>
              <w:t>Web Archiving</w:t>
            </w:r>
          </w:p>
          <w:p w:rsidR="000F00A7" w:rsidRPr="00AA214F" w:rsidP="000F00A7" w14:paraId="3A4C5012" w14:textId="77777777">
            <w:pPr>
              <w:pStyle w:val="ListParagraph"/>
              <w:numPr>
                <w:ilvl w:val="0"/>
                <w:numId w:val="44"/>
              </w:numPr>
              <w:spacing w:after="120"/>
              <w:ind w:left="330"/>
              <w:contextualSpacing/>
              <w:rPr>
                <w:sz w:val="20"/>
                <w:szCs w:val="20"/>
              </w:rPr>
            </w:pPr>
            <w:r w:rsidRPr="00AA214F">
              <w:rPr>
                <w:sz w:val="20"/>
                <w:szCs w:val="20"/>
              </w:rPr>
              <w:t xml:space="preserve">Website Creation / Enhancement </w:t>
            </w:r>
          </w:p>
          <w:p w:rsidR="000F00A7" w:rsidRPr="00AA214F" w:rsidP="000F00A7" w14:paraId="1CA88F0B" w14:textId="77777777">
            <w:pPr>
              <w:pStyle w:val="ListParagraph"/>
              <w:numPr>
                <w:ilvl w:val="0"/>
                <w:numId w:val="44"/>
              </w:numPr>
              <w:spacing w:after="120"/>
              <w:ind w:left="330"/>
              <w:contextualSpacing/>
              <w:rPr>
                <w:sz w:val="20"/>
                <w:szCs w:val="20"/>
              </w:rPr>
            </w:pPr>
            <w:r w:rsidRPr="00AA214F">
              <w:rPr>
                <w:sz w:val="20"/>
                <w:szCs w:val="20"/>
              </w:rPr>
              <w:t>Workforce Development</w:t>
            </w:r>
          </w:p>
        </w:tc>
      </w:tr>
      <w:bookmarkEnd w:id="177"/>
      <w:bookmarkEnd w:id="178"/>
    </w:tbl>
    <w:p w:rsidR="00B942FF" w:rsidP="00B942FF" w14:paraId="31D7F81F" w14:textId="77777777">
      <w:pPr>
        <w:tabs>
          <w:tab w:val="left" w:pos="966"/>
          <w:tab w:val="left" w:pos="967"/>
        </w:tabs>
        <w:spacing w:before="121"/>
        <w:ind w:right="330"/>
      </w:pPr>
    </w:p>
    <w:sectPr>
      <w:headerReference w:type="default" r:id="rId38"/>
      <w:footerReference w:type="default" r:id="rId39"/>
      <w:pgSz w:w="12240" w:h="15840"/>
      <w:pgMar w:top="1640" w:right="1180" w:bottom="1080" w:left="1180" w:header="713" w:footer="88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24A0" w:rsidRPr="000A6163" w:rsidP="000A6163" w14:paraId="05FBE770" w14:textId="40A70EC0">
    <w:pPr>
      <w:pStyle w:val="Footer"/>
      <w:rPr>
        <w:sz w:val="18"/>
        <w:szCs w:val="18"/>
      </w:rPr>
    </w:pPr>
    <w:r>
      <w:rPr>
        <w:sz w:val="18"/>
        <w:szCs w:val="18"/>
      </w:rPr>
      <w:t xml:space="preserve">     </w:t>
    </w:r>
    <w:r w:rsidRPr="000A6163">
      <w:rPr>
        <w:sz w:val="18"/>
        <w:szCs w:val="18"/>
      </w:rPr>
      <w:t>OMB Control #: 3137-0103, Expiration Date: XX/XX/202X</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24A0" w14:paraId="05FBE76F" w14:textId="5AF59770">
    <w:pPr>
      <w:pStyle w:val="BodyText"/>
      <w:spacing w:before="0" w:line="14" w:lineRule="auto"/>
      <w:ind w:left="0"/>
      <w:rPr>
        <w:sz w:val="20"/>
      </w:rPr>
    </w:pPr>
    <w:r>
      <w:rPr>
        <w:noProof/>
      </w:rPr>
      <w:drawing>
        <wp:anchor distT="0" distB="0" distL="0" distR="0" simplePos="0" relativeHeight="251658240" behindDoc="1" locked="0" layoutInCell="1" allowOverlap="1">
          <wp:simplePos x="0" y="0"/>
          <wp:positionH relativeFrom="page">
            <wp:posOffset>611505</wp:posOffset>
          </wp:positionH>
          <wp:positionV relativeFrom="page">
            <wp:posOffset>452515</wp:posOffset>
          </wp:positionV>
          <wp:extent cx="1514545" cy="59631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1" cstate="print"/>
                  <a:stretch>
                    <a:fillRect/>
                  </a:stretch>
                </pic:blipFill>
                <pic:spPr>
                  <a:xfrm>
                    <a:off x="0" y="0"/>
                    <a:ext cx="1514545" cy="596319"/>
                  </a:xfrm>
                  <a:prstGeom prst="rect">
                    <a:avLst/>
                  </a:prstGeom>
                </pic:spPr>
              </pic:pic>
            </a:graphicData>
          </a:graphic>
        </wp:anchor>
      </w:drawing>
    </w:r>
    <w:r>
      <w:rPr>
        <w:noProof/>
      </w:rPr>
      <mc:AlternateContent>
        <mc:Choice Requires="wps">
          <w:drawing>
            <wp:anchor distT="0" distB="0" distL="114300" distR="114300" simplePos="0" relativeHeight="251659264" behindDoc="1" locked="0" layoutInCell="1" allowOverlap="1">
              <wp:simplePos x="0" y="0"/>
              <wp:positionH relativeFrom="page">
                <wp:posOffset>6668135</wp:posOffset>
              </wp:positionH>
              <wp:positionV relativeFrom="page">
                <wp:posOffset>451485</wp:posOffset>
              </wp:positionV>
              <wp:extent cx="219710" cy="183515"/>
              <wp:effectExtent l="0" t="0" r="0" b="0"/>
              <wp:wrapNone/>
              <wp:docPr id="171684759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9710" cy="1835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924A0" w14:textId="77777777">
                          <w:pPr>
                            <w:pStyle w:val="BodyText"/>
                            <w:spacing w:before="4"/>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7.3pt;height:14.45pt;margin-top:35.55pt;margin-left:525.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6192" filled="f" stroked="f">
              <v:textbox inset="0,0,0,0">
                <w:txbxContent>
                  <w:p w:rsidR="00A924A0" w14:paraId="05FBE775" w14:textId="77777777">
                    <w:pPr>
                      <w:pStyle w:val="BodyText"/>
                      <w:spacing w:before="4"/>
                      <w:ind w:left="60"/>
                      <w:rPr>
                        <w:rFonts w:ascii="Calibri"/>
                      </w:rPr>
                    </w:pPr>
                    <w:r>
                      <w:fldChar w:fldCharType="begin"/>
                    </w:r>
                    <w:r>
                      <w:rPr>
                        <w:rFonts w:ascii="Calibri"/>
                      </w:rPr>
                      <w:instrText xml:space="preserve"> PAGE </w:instrText>
                    </w:r>
                    <w:r>
                      <w:fldChar w:fldCharType="separate"/>
                    </w:r>
                    <w:r>
                      <w:t>10</w:t>
                    </w:r>
                    <w: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C282D"/>
    <w:multiLevelType w:val="hybridMultilevel"/>
    <w:tmpl w:val="18DE8560"/>
    <w:lvl w:ilvl="0">
      <w:start w:val="1"/>
      <w:numFmt w:val="bullet"/>
      <w:lvlText w:val=""/>
      <w:lvlJc w:val="left"/>
      <w:pPr>
        <w:ind w:left="968" w:hanging="360"/>
      </w:pPr>
      <w:rPr>
        <w:rFonts w:ascii="Symbol" w:hAnsi="Symbol" w:hint="default"/>
      </w:rPr>
    </w:lvl>
    <w:lvl w:ilvl="1" w:tentative="1">
      <w:start w:val="1"/>
      <w:numFmt w:val="bullet"/>
      <w:lvlText w:val="o"/>
      <w:lvlJc w:val="left"/>
      <w:pPr>
        <w:ind w:left="1688" w:hanging="360"/>
      </w:pPr>
      <w:rPr>
        <w:rFonts w:ascii="Courier New" w:hAnsi="Courier New" w:cs="Courier New" w:hint="default"/>
      </w:rPr>
    </w:lvl>
    <w:lvl w:ilvl="2" w:tentative="1">
      <w:start w:val="1"/>
      <w:numFmt w:val="bullet"/>
      <w:lvlText w:val=""/>
      <w:lvlJc w:val="left"/>
      <w:pPr>
        <w:ind w:left="2408" w:hanging="360"/>
      </w:pPr>
      <w:rPr>
        <w:rFonts w:ascii="Wingdings" w:hAnsi="Wingdings" w:hint="default"/>
      </w:rPr>
    </w:lvl>
    <w:lvl w:ilvl="3" w:tentative="1">
      <w:start w:val="1"/>
      <w:numFmt w:val="bullet"/>
      <w:lvlText w:val=""/>
      <w:lvlJc w:val="left"/>
      <w:pPr>
        <w:ind w:left="3128" w:hanging="360"/>
      </w:pPr>
      <w:rPr>
        <w:rFonts w:ascii="Symbol" w:hAnsi="Symbol" w:hint="default"/>
      </w:rPr>
    </w:lvl>
    <w:lvl w:ilvl="4" w:tentative="1">
      <w:start w:val="1"/>
      <w:numFmt w:val="bullet"/>
      <w:lvlText w:val="o"/>
      <w:lvlJc w:val="left"/>
      <w:pPr>
        <w:ind w:left="3848" w:hanging="360"/>
      </w:pPr>
      <w:rPr>
        <w:rFonts w:ascii="Courier New" w:hAnsi="Courier New" w:cs="Courier New" w:hint="default"/>
      </w:rPr>
    </w:lvl>
    <w:lvl w:ilvl="5" w:tentative="1">
      <w:start w:val="1"/>
      <w:numFmt w:val="bullet"/>
      <w:lvlText w:val=""/>
      <w:lvlJc w:val="left"/>
      <w:pPr>
        <w:ind w:left="4568" w:hanging="360"/>
      </w:pPr>
      <w:rPr>
        <w:rFonts w:ascii="Wingdings" w:hAnsi="Wingdings" w:hint="default"/>
      </w:rPr>
    </w:lvl>
    <w:lvl w:ilvl="6" w:tentative="1">
      <w:start w:val="1"/>
      <w:numFmt w:val="bullet"/>
      <w:lvlText w:val=""/>
      <w:lvlJc w:val="left"/>
      <w:pPr>
        <w:ind w:left="5288" w:hanging="360"/>
      </w:pPr>
      <w:rPr>
        <w:rFonts w:ascii="Symbol" w:hAnsi="Symbol" w:hint="default"/>
      </w:rPr>
    </w:lvl>
    <w:lvl w:ilvl="7" w:tentative="1">
      <w:start w:val="1"/>
      <w:numFmt w:val="bullet"/>
      <w:lvlText w:val="o"/>
      <w:lvlJc w:val="left"/>
      <w:pPr>
        <w:ind w:left="6008" w:hanging="360"/>
      </w:pPr>
      <w:rPr>
        <w:rFonts w:ascii="Courier New" w:hAnsi="Courier New" w:cs="Courier New" w:hint="default"/>
      </w:rPr>
    </w:lvl>
    <w:lvl w:ilvl="8" w:tentative="1">
      <w:start w:val="1"/>
      <w:numFmt w:val="bullet"/>
      <w:lvlText w:val=""/>
      <w:lvlJc w:val="left"/>
      <w:pPr>
        <w:ind w:left="6728" w:hanging="360"/>
      </w:pPr>
      <w:rPr>
        <w:rFonts w:ascii="Wingdings" w:hAnsi="Wingdings" w:hint="default"/>
      </w:rPr>
    </w:lvl>
  </w:abstractNum>
  <w:abstractNum w:abstractNumId="1">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7950D87"/>
    <w:multiLevelType w:val="hybridMultilevel"/>
    <w:tmpl w:val="4FEEB1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A423977"/>
    <w:multiLevelType w:val="hybridMultilevel"/>
    <w:tmpl w:val="1CB6E5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BD760F8"/>
    <w:multiLevelType w:val="hybridMultilevel"/>
    <w:tmpl w:val="9AF2E4C6"/>
    <w:lvl w:ilvl="0">
      <w:start w:val="1"/>
      <w:numFmt w:val="bullet"/>
      <w:lvlText w:val=""/>
      <w:lvlJc w:val="left"/>
      <w:pPr>
        <w:ind w:left="978" w:hanging="360"/>
      </w:pPr>
      <w:rPr>
        <w:rFonts w:ascii="Symbol" w:hAnsi="Symbol" w:hint="default"/>
      </w:rPr>
    </w:lvl>
    <w:lvl w:ilvl="1" w:tentative="1">
      <w:start w:val="1"/>
      <w:numFmt w:val="bullet"/>
      <w:lvlText w:val="o"/>
      <w:lvlJc w:val="left"/>
      <w:pPr>
        <w:ind w:left="1698" w:hanging="360"/>
      </w:pPr>
      <w:rPr>
        <w:rFonts w:ascii="Courier New" w:hAnsi="Courier New" w:cs="Courier New" w:hint="default"/>
      </w:rPr>
    </w:lvl>
    <w:lvl w:ilvl="2" w:tentative="1">
      <w:start w:val="1"/>
      <w:numFmt w:val="bullet"/>
      <w:lvlText w:val=""/>
      <w:lvlJc w:val="left"/>
      <w:pPr>
        <w:ind w:left="2418" w:hanging="360"/>
      </w:pPr>
      <w:rPr>
        <w:rFonts w:ascii="Wingdings" w:hAnsi="Wingdings" w:hint="default"/>
      </w:rPr>
    </w:lvl>
    <w:lvl w:ilvl="3" w:tentative="1">
      <w:start w:val="1"/>
      <w:numFmt w:val="bullet"/>
      <w:lvlText w:val=""/>
      <w:lvlJc w:val="left"/>
      <w:pPr>
        <w:ind w:left="3138" w:hanging="360"/>
      </w:pPr>
      <w:rPr>
        <w:rFonts w:ascii="Symbol" w:hAnsi="Symbol" w:hint="default"/>
      </w:rPr>
    </w:lvl>
    <w:lvl w:ilvl="4" w:tentative="1">
      <w:start w:val="1"/>
      <w:numFmt w:val="bullet"/>
      <w:lvlText w:val="o"/>
      <w:lvlJc w:val="left"/>
      <w:pPr>
        <w:ind w:left="3858" w:hanging="360"/>
      </w:pPr>
      <w:rPr>
        <w:rFonts w:ascii="Courier New" w:hAnsi="Courier New" w:cs="Courier New" w:hint="default"/>
      </w:rPr>
    </w:lvl>
    <w:lvl w:ilvl="5" w:tentative="1">
      <w:start w:val="1"/>
      <w:numFmt w:val="bullet"/>
      <w:lvlText w:val=""/>
      <w:lvlJc w:val="left"/>
      <w:pPr>
        <w:ind w:left="4578" w:hanging="360"/>
      </w:pPr>
      <w:rPr>
        <w:rFonts w:ascii="Wingdings" w:hAnsi="Wingdings" w:hint="default"/>
      </w:rPr>
    </w:lvl>
    <w:lvl w:ilvl="6" w:tentative="1">
      <w:start w:val="1"/>
      <w:numFmt w:val="bullet"/>
      <w:lvlText w:val=""/>
      <w:lvlJc w:val="left"/>
      <w:pPr>
        <w:ind w:left="5298" w:hanging="360"/>
      </w:pPr>
      <w:rPr>
        <w:rFonts w:ascii="Symbol" w:hAnsi="Symbol" w:hint="default"/>
      </w:rPr>
    </w:lvl>
    <w:lvl w:ilvl="7" w:tentative="1">
      <w:start w:val="1"/>
      <w:numFmt w:val="bullet"/>
      <w:lvlText w:val="o"/>
      <w:lvlJc w:val="left"/>
      <w:pPr>
        <w:ind w:left="6018" w:hanging="360"/>
      </w:pPr>
      <w:rPr>
        <w:rFonts w:ascii="Courier New" w:hAnsi="Courier New" w:cs="Courier New" w:hint="default"/>
      </w:rPr>
    </w:lvl>
    <w:lvl w:ilvl="8" w:tentative="1">
      <w:start w:val="1"/>
      <w:numFmt w:val="bullet"/>
      <w:lvlText w:val=""/>
      <w:lvlJc w:val="left"/>
      <w:pPr>
        <w:ind w:left="6738" w:hanging="360"/>
      </w:pPr>
      <w:rPr>
        <w:rFonts w:ascii="Wingdings" w:hAnsi="Wingdings" w:hint="default"/>
      </w:rPr>
    </w:lvl>
  </w:abstractNum>
  <w:abstractNum w:abstractNumId="5">
    <w:nsid w:val="0D121472"/>
    <w:multiLevelType w:val="hybridMultilevel"/>
    <w:tmpl w:val="7082C830"/>
    <w:lvl w:ilvl="0">
      <w:start w:val="1"/>
      <w:numFmt w:val="decimal"/>
      <w:lvlText w:val="%1."/>
      <w:lvlJc w:val="left"/>
      <w:pPr>
        <w:ind w:left="491" w:hanging="245"/>
      </w:pPr>
      <w:rPr>
        <w:rFonts w:ascii="Franklin Gothic Book" w:eastAsia="Franklin Gothic Book" w:hAnsi="Franklin Gothic Book" w:cs="Franklin Gothic Book" w:hint="default"/>
        <w:w w:val="99"/>
        <w:sz w:val="22"/>
        <w:szCs w:val="22"/>
        <w:lang w:val="en-US" w:eastAsia="en-US" w:bidi="en-US"/>
      </w:rPr>
    </w:lvl>
    <w:lvl w:ilvl="1">
      <w:start w:val="0"/>
      <w:numFmt w:val="bullet"/>
      <w:lvlText w:val="•"/>
      <w:lvlJc w:val="left"/>
      <w:pPr>
        <w:ind w:left="967" w:hanging="360"/>
      </w:pPr>
      <w:rPr>
        <w:rFonts w:ascii="Arial" w:eastAsia="Arial" w:hAnsi="Arial" w:cs="Arial" w:hint="default"/>
        <w:w w:val="99"/>
        <w:sz w:val="22"/>
        <w:szCs w:val="22"/>
        <w:lang w:val="en-US" w:eastAsia="en-US" w:bidi="en-US"/>
      </w:rPr>
    </w:lvl>
    <w:lvl w:ilvl="2">
      <w:start w:val="0"/>
      <w:numFmt w:val="bullet"/>
      <w:lvlText w:val="•"/>
      <w:lvlJc w:val="left"/>
      <w:pPr>
        <w:ind w:left="1951" w:hanging="360"/>
      </w:pPr>
      <w:rPr>
        <w:rFonts w:hint="default"/>
        <w:lang w:val="en-US" w:eastAsia="en-US" w:bidi="en-US"/>
      </w:rPr>
    </w:lvl>
    <w:lvl w:ilvl="3">
      <w:start w:val="0"/>
      <w:numFmt w:val="bullet"/>
      <w:lvlText w:val="•"/>
      <w:lvlJc w:val="left"/>
      <w:pPr>
        <w:ind w:left="2942" w:hanging="360"/>
      </w:pPr>
      <w:rPr>
        <w:rFonts w:hint="default"/>
        <w:lang w:val="en-US" w:eastAsia="en-US" w:bidi="en-US"/>
      </w:rPr>
    </w:lvl>
    <w:lvl w:ilvl="4">
      <w:start w:val="0"/>
      <w:numFmt w:val="bullet"/>
      <w:lvlText w:val="•"/>
      <w:lvlJc w:val="left"/>
      <w:pPr>
        <w:ind w:left="3933" w:hanging="360"/>
      </w:pPr>
      <w:rPr>
        <w:rFonts w:hint="default"/>
        <w:lang w:val="en-US" w:eastAsia="en-US" w:bidi="en-US"/>
      </w:rPr>
    </w:lvl>
    <w:lvl w:ilvl="5">
      <w:start w:val="0"/>
      <w:numFmt w:val="bullet"/>
      <w:lvlText w:val="•"/>
      <w:lvlJc w:val="left"/>
      <w:pPr>
        <w:ind w:left="4924" w:hanging="360"/>
      </w:pPr>
      <w:rPr>
        <w:rFonts w:hint="default"/>
        <w:lang w:val="en-US" w:eastAsia="en-US" w:bidi="en-US"/>
      </w:rPr>
    </w:lvl>
    <w:lvl w:ilvl="6">
      <w:start w:val="0"/>
      <w:numFmt w:val="bullet"/>
      <w:lvlText w:val="•"/>
      <w:lvlJc w:val="left"/>
      <w:pPr>
        <w:ind w:left="5915" w:hanging="360"/>
      </w:pPr>
      <w:rPr>
        <w:rFonts w:hint="default"/>
        <w:lang w:val="en-US" w:eastAsia="en-US" w:bidi="en-US"/>
      </w:rPr>
    </w:lvl>
    <w:lvl w:ilvl="7">
      <w:start w:val="0"/>
      <w:numFmt w:val="bullet"/>
      <w:lvlText w:val="•"/>
      <w:lvlJc w:val="left"/>
      <w:pPr>
        <w:ind w:left="6906" w:hanging="360"/>
      </w:pPr>
      <w:rPr>
        <w:rFonts w:hint="default"/>
        <w:lang w:val="en-US" w:eastAsia="en-US" w:bidi="en-US"/>
      </w:rPr>
    </w:lvl>
    <w:lvl w:ilvl="8">
      <w:start w:val="0"/>
      <w:numFmt w:val="bullet"/>
      <w:lvlText w:val="•"/>
      <w:lvlJc w:val="left"/>
      <w:pPr>
        <w:ind w:left="7897" w:hanging="360"/>
      </w:pPr>
      <w:rPr>
        <w:rFonts w:hint="default"/>
        <w:lang w:val="en-US" w:eastAsia="en-US" w:bidi="en-US"/>
      </w:rPr>
    </w:lvl>
  </w:abstractNum>
  <w:abstractNum w:abstractNumId="6">
    <w:nsid w:val="18523265"/>
    <w:multiLevelType w:val="hybridMultilevel"/>
    <w:tmpl w:val="A70E5E8C"/>
    <w:lvl w:ilvl="0">
      <w:start w:val="1"/>
      <w:numFmt w:val="decimal"/>
      <w:lvlText w:val="%1."/>
      <w:lvlJc w:val="left"/>
      <w:pPr>
        <w:ind w:left="350"/>
      </w:pPr>
      <w:rPr>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2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9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4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nsid w:val="18577C5B"/>
    <w:multiLevelType w:val="hybridMultilevel"/>
    <w:tmpl w:val="865E4DBC"/>
    <w:lvl w:ilvl="0">
      <w:start w:val="1"/>
      <w:numFmt w:val="lowerLetter"/>
      <w:lvlText w:val="%1."/>
      <w:lvlJc w:val="left"/>
      <w:pPr>
        <w:ind w:left="1152"/>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nsid w:val="1ADB6F83"/>
    <w:multiLevelType w:val="hybridMultilevel"/>
    <w:tmpl w:val="AD8C4F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C2D1225"/>
    <w:multiLevelType w:val="hybridMultilevel"/>
    <w:tmpl w:val="7082C830"/>
    <w:lvl w:ilvl="0">
      <w:start w:val="1"/>
      <w:numFmt w:val="decimal"/>
      <w:lvlText w:val="%1."/>
      <w:lvlJc w:val="left"/>
      <w:pPr>
        <w:ind w:left="491" w:hanging="245"/>
      </w:pPr>
      <w:rPr>
        <w:rFonts w:ascii="Franklin Gothic Book" w:eastAsia="Franklin Gothic Book" w:hAnsi="Franklin Gothic Book" w:cs="Franklin Gothic Book" w:hint="default"/>
        <w:w w:val="99"/>
        <w:sz w:val="22"/>
        <w:szCs w:val="22"/>
        <w:lang w:val="en-US" w:eastAsia="en-US" w:bidi="en-US"/>
      </w:rPr>
    </w:lvl>
    <w:lvl w:ilvl="1">
      <w:start w:val="0"/>
      <w:numFmt w:val="bullet"/>
      <w:lvlText w:val="•"/>
      <w:lvlJc w:val="left"/>
      <w:pPr>
        <w:ind w:left="967" w:hanging="360"/>
      </w:pPr>
      <w:rPr>
        <w:rFonts w:ascii="Arial" w:eastAsia="Arial" w:hAnsi="Arial" w:cs="Arial" w:hint="default"/>
        <w:w w:val="99"/>
        <w:sz w:val="22"/>
        <w:szCs w:val="22"/>
        <w:lang w:val="en-US" w:eastAsia="en-US" w:bidi="en-US"/>
      </w:rPr>
    </w:lvl>
    <w:lvl w:ilvl="2">
      <w:start w:val="0"/>
      <w:numFmt w:val="bullet"/>
      <w:lvlText w:val="•"/>
      <w:lvlJc w:val="left"/>
      <w:pPr>
        <w:ind w:left="1951" w:hanging="360"/>
      </w:pPr>
      <w:rPr>
        <w:rFonts w:hint="default"/>
        <w:lang w:val="en-US" w:eastAsia="en-US" w:bidi="en-US"/>
      </w:rPr>
    </w:lvl>
    <w:lvl w:ilvl="3">
      <w:start w:val="0"/>
      <w:numFmt w:val="bullet"/>
      <w:lvlText w:val="•"/>
      <w:lvlJc w:val="left"/>
      <w:pPr>
        <w:ind w:left="2942" w:hanging="360"/>
      </w:pPr>
      <w:rPr>
        <w:rFonts w:hint="default"/>
        <w:lang w:val="en-US" w:eastAsia="en-US" w:bidi="en-US"/>
      </w:rPr>
    </w:lvl>
    <w:lvl w:ilvl="4">
      <w:start w:val="0"/>
      <w:numFmt w:val="bullet"/>
      <w:lvlText w:val="•"/>
      <w:lvlJc w:val="left"/>
      <w:pPr>
        <w:ind w:left="3933" w:hanging="360"/>
      </w:pPr>
      <w:rPr>
        <w:rFonts w:hint="default"/>
        <w:lang w:val="en-US" w:eastAsia="en-US" w:bidi="en-US"/>
      </w:rPr>
    </w:lvl>
    <w:lvl w:ilvl="5">
      <w:start w:val="0"/>
      <w:numFmt w:val="bullet"/>
      <w:lvlText w:val="•"/>
      <w:lvlJc w:val="left"/>
      <w:pPr>
        <w:ind w:left="4924" w:hanging="360"/>
      </w:pPr>
      <w:rPr>
        <w:rFonts w:hint="default"/>
        <w:lang w:val="en-US" w:eastAsia="en-US" w:bidi="en-US"/>
      </w:rPr>
    </w:lvl>
    <w:lvl w:ilvl="6">
      <w:start w:val="0"/>
      <w:numFmt w:val="bullet"/>
      <w:lvlText w:val="•"/>
      <w:lvlJc w:val="left"/>
      <w:pPr>
        <w:ind w:left="5915" w:hanging="360"/>
      </w:pPr>
      <w:rPr>
        <w:rFonts w:hint="default"/>
        <w:lang w:val="en-US" w:eastAsia="en-US" w:bidi="en-US"/>
      </w:rPr>
    </w:lvl>
    <w:lvl w:ilvl="7">
      <w:start w:val="0"/>
      <w:numFmt w:val="bullet"/>
      <w:lvlText w:val="•"/>
      <w:lvlJc w:val="left"/>
      <w:pPr>
        <w:ind w:left="6906" w:hanging="360"/>
      </w:pPr>
      <w:rPr>
        <w:rFonts w:hint="default"/>
        <w:lang w:val="en-US" w:eastAsia="en-US" w:bidi="en-US"/>
      </w:rPr>
    </w:lvl>
    <w:lvl w:ilvl="8">
      <w:start w:val="0"/>
      <w:numFmt w:val="bullet"/>
      <w:lvlText w:val="•"/>
      <w:lvlJc w:val="left"/>
      <w:pPr>
        <w:ind w:left="7897" w:hanging="360"/>
      </w:pPr>
      <w:rPr>
        <w:rFonts w:hint="default"/>
        <w:lang w:val="en-US" w:eastAsia="en-US" w:bidi="en-US"/>
      </w:rPr>
    </w:lvl>
  </w:abstractNum>
  <w:abstractNum w:abstractNumId="10">
    <w:nsid w:val="1C49403F"/>
    <w:multiLevelType w:val="hybridMultilevel"/>
    <w:tmpl w:val="BA04A56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DC12712"/>
    <w:multiLevelType w:val="hybridMultilevel"/>
    <w:tmpl w:val="2090A89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240E6505"/>
    <w:multiLevelType w:val="hybridMultilevel"/>
    <w:tmpl w:val="7C60D232"/>
    <w:lvl w:ilvl="0">
      <w:start w:val="1"/>
      <w:numFmt w:val="decimal"/>
      <w:lvlText w:val="%1."/>
      <w:lvlJc w:val="left"/>
      <w:pPr>
        <w:ind w:left="966" w:hanging="360"/>
      </w:pPr>
      <w:rPr>
        <w:rFonts w:ascii="Franklin Gothic Book" w:eastAsia="Franklin Gothic Book" w:hAnsi="Franklin Gothic Book" w:cs="Franklin Gothic Book" w:hint="default"/>
        <w:spacing w:val="-1"/>
        <w:w w:val="99"/>
        <w:sz w:val="22"/>
        <w:szCs w:val="22"/>
        <w:lang w:val="en-US" w:eastAsia="en-US" w:bidi="en-US"/>
      </w:rPr>
    </w:lvl>
    <w:lvl w:ilvl="1">
      <w:start w:val="0"/>
      <w:numFmt w:val="bullet"/>
      <w:lvlText w:val="•"/>
      <w:lvlJc w:val="left"/>
      <w:pPr>
        <w:ind w:left="1852" w:hanging="360"/>
      </w:pPr>
      <w:rPr>
        <w:rFonts w:hint="default"/>
        <w:lang w:val="en-US" w:eastAsia="en-US" w:bidi="en-US"/>
      </w:rPr>
    </w:lvl>
    <w:lvl w:ilvl="2">
      <w:start w:val="0"/>
      <w:numFmt w:val="bullet"/>
      <w:lvlText w:val="•"/>
      <w:lvlJc w:val="left"/>
      <w:pPr>
        <w:ind w:left="2744" w:hanging="360"/>
      </w:pPr>
      <w:rPr>
        <w:rFonts w:hint="default"/>
        <w:lang w:val="en-US" w:eastAsia="en-US" w:bidi="en-US"/>
      </w:rPr>
    </w:lvl>
    <w:lvl w:ilvl="3">
      <w:start w:val="0"/>
      <w:numFmt w:val="bullet"/>
      <w:lvlText w:val="•"/>
      <w:lvlJc w:val="left"/>
      <w:pPr>
        <w:ind w:left="3636" w:hanging="360"/>
      </w:pPr>
      <w:rPr>
        <w:rFonts w:hint="default"/>
        <w:lang w:val="en-US" w:eastAsia="en-US" w:bidi="en-US"/>
      </w:rPr>
    </w:lvl>
    <w:lvl w:ilvl="4">
      <w:start w:val="0"/>
      <w:numFmt w:val="bullet"/>
      <w:lvlText w:val="•"/>
      <w:lvlJc w:val="left"/>
      <w:pPr>
        <w:ind w:left="4528" w:hanging="360"/>
      </w:pPr>
      <w:rPr>
        <w:rFonts w:hint="default"/>
        <w:lang w:val="en-US" w:eastAsia="en-US" w:bidi="en-US"/>
      </w:rPr>
    </w:lvl>
    <w:lvl w:ilvl="5">
      <w:start w:val="0"/>
      <w:numFmt w:val="bullet"/>
      <w:lvlText w:val="•"/>
      <w:lvlJc w:val="left"/>
      <w:pPr>
        <w:ind w:left="5420" w:hanging="360"/>
      </w:pPr>
      <w:rPr>
        <w:rFonts w:hint="default"/>
        <w:lang w:val="en-US" w:eastAsia="en-US" w:bidi="en-US"/>
      </w:rPr>
    </w:lvl>
    <w:lvl w:ilvl="6">
      <w:start w:val="0"/>
      <w:numFmt w:val="bullet"/>
      <w:lvlText w:val="•"/>
      <w:lvlJc w:val="left"/>
      <w:pPr>
        <w:ind w:left="6312" w:hanging="360"/>
      </w:pPr>
      <w:rPr>
        <w:rFonts w:hint="default"/>
        <w:lang w:val="en-US" w:eastAsia="en-US" w:bidi="en-US"/>
      </w:rPr>
    </w:lvl>
    <w:lvl w:ilvl="7">
      <w:start w:val="0"/>
      <w:numFmt w:val="bullet"/>
      <w:lvlText w:val="•"/>
      <w:lvlJc w:val="left"/>
      <w:pPr>
        <w:ind w:left="7204" w:hanging="360"/>
      </w:pPr>
      <w:rPr>
        <w:rFonts w:hint="default"/>
        <w:lang w:val="en-US" w:eastAsia="en-US" w:bidi="en-US"/>
      </w:rPr>
    </w:lvl>
    <w:lvl w:ilvl="8">
      <w:start w:val="0"/>
      <w:numFmt w:val="bullet"/>
      <w:lvlText w:val="•"/>
      <w:lvlJc w:val="left"/>
      <w:pPr>
        <w:ind w:left="8096" w:hanging="360"/>
      </w:pPr>
      <w:rPr>
        <w:rFonts w:hint="default"/>
        <w:lang w:val="en-US" w:eastAsia="en-US" w:bidi="en-US"/>
      </w:rPr>
    </w:lvl>
  </w:abstractNum>
  <w:abstractNum w:abstractNumId="13">
    <w:nsid w:val="254B7A7D"/>
    <w:multiLevelType w:val="hybridMultilevel"/>
    <w:tmpl w:val="CA640B0E"/>
    <w:lvl w:ilvl="0">
      <w:start w:val="7"/>
      <w:numFmt w:val="upperLetter"/>
      <w:lvlText w:val="%1."/>
      <w:lvlJc w:val="left"/>
      <w:pPr>
        <w:ind w:left="966" w:hanging="720"/>
      </w:pPr>
      <w:rPr>
        <w:rFonts w:hint="default"/>
        <w:spacing w:val="-1"/>
        <w:w w:val="10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8236E15"/>
    <w:multiLevelType w:val="hybridMultilevel"/>
    <w:tmpl w:val="BA98072A"/>
    <w:lvl w:ilvl="0">
      <w:start w:val="1"/>
      <w:numFmt w:val="lowerLetter"/>
      <w:lvlText w:val="(%1)"/>
      <w:lvlJc w:val="left"/>
      <w:pPr>
        <w:ind w:left="405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4397" w:hanging="360"/>
      </w:pPr>
    </w:lvl>
    <w:lvl w:ilvl="2" w:tentative="1">
      <w:start w:val="1"/>
      <w:numFmt w:val="lowerRoman"/>
      <w:lvlText w:val="%3."/>
      <w:lvlJc w:val="right"/>
      <w:pPr>
        <w:ind w:left="5117" w:hanging="180"/>
      </w:pPr>
    </w:lvl>
    <w:lvl w:ilvl="3" w:tentative="1">
      <w:start w:val="1"/>
      <w:numFmt w:val="decimal"/>
      <w:lvlText w:val="%4."/>
      <w:lvlJc w:val="left"/>
      <w:pPr>
        <w:ind w:left="5837" w:hanging="360"/>
      </w:pPr>
    </w:lvl>
    <w:lvl w:ilvl="4" w:tentative="1">
      <w:start w:val="1"/>
      <w:numFmt w:val="lowerLetter"/>
      <w:lvlText w:val="%5."/>
      <w:lvlJc w:val="left"/>
      <w:pPr>
        <w:ind w:left="6557" w:hanging="360"/>
      </w:pPr>
    </w:lvl>
    <w:lvl w:ilvl="5" w:tentative="1">
      <w:start w:val="1"/>
      <w:numFmt w:val="lowerRoman"/>
      <w:lvlText w:val="%6."/>
      <w:lvlJc w:val="right"/>
      <w:pPr>
        <w:ind w:left="7277" w:hanging="180"/>
      </w:pPr>
    </w:lvl>
    <w:lvl w:ilvl="6" w:tentative="1">
      <w:start w:val="1"/>
      <w:numFmt w:val="decimal"/>
      <w:lvlText w:val="%7."/>
      <w:lvlJc w:val="left"/>
      <w:pPr>
        <w:ind w:left="7997" w:hanging="360"/>
      </w:pPr>
    </w:lvl>
    <w:lvl w:ilvl="7" w:tentative="1">
      <w:start w:val="1"/>
      <w:numFmt w:val="lowerLetter"/>
      <w:lvlText w:val="%8."/>
      <w:lvlJc w:val="left"/>
      <w:pPr>
        <w:ind w:left="8717" w:hanging="360"/>
      </w:pPr>
    </w:lvl>
    <w:lvl w:ilvl="8" w:tentative="1">
      <w:start w:val="1"/>
      <w:numFmt w:val="lowerRoman"/>
      <w:lvlText w:val="%9."/>
      <w:lvlJc w:val="right"/>
      <w:pPr>
        <w:ind w:left="9437" w:hanging="180"/>
      </w:pPr>
    </w:lvl>
  </w:abstractNum>
  <w:abstractNum w:abstractNumId="15">
    <w:nsid w:val="2A1F1746"/>
    <w:multiLevelType w:val="hybridMultilevel"/>
    <w:tmpl w:val="23EA26E2"/>
    <w:lvl w:ilvl="0">
      <w:start w:val="1"/>
      <w:numFmt w:val="decimal"/>
      <w:lvlText w:val="%1."/>
      <w:lvlJc w:val="left"/>
      <w:pPr>
        <w:ind w:left="966" w:hanging="360"/>
      </w:pPr>
      <w:rPr>
        <w:rFonts w:ascii="Franklin Gothic Book" w:eastAsia="Franklin Gothic Book" w:hAnsi="Franklin Gothic Book" w:cs="Franklin Gothic Book" w:hint="default"/>
        <w:spacing w:val="-1"/>
        <w:w w:val="99"/>
        <w:sz w:val="22"/>
        <w:szCs w:val="22"/>
        <w:lang w:val="en-US" w:eastAsia="en-US" w:bidi="en-US"/>
      </w:rPr>
    </w:lvl>
    <w:lvl w:ilvl="1">
      <w:start w:val="1"/>
      <w:numFmt w:val="lowerLetter"/>
      <w:lvlText w:val="(%2)"/>
      <w:lvlJc w:val="left"/>
      <w:pPr>
        <w:ind w:left="1339" w:hanging="360"/>
      </w:pPr>
      <w:rPr>
        <w:rFonts w:ascii="Franklin Gothic Book" w:eastAsia="Calibri" w:hAnsi="Franklin Gothic Book" w:cs="Calibri" w:hint="default"/>
        <w:spacing w:val="-1"/>
        <w:w w:val="93"/>
        <w:sz w:val="22"/>
        <w:szCs w:val="22"/>
        <w:lang w:val="en-US" w:eastAsia="en-US" w:bidi="en-US"/>
      </w:rPr>
    </w:lvl>
    <w:lvl w:ilvl="2">
      <w:start w:val="1"/>
      <w:numFmt w:val="decimal"/>
      <w:lvlText w:val="%3)"/>
      <w:lvlJc w:val="left"/>
      <w:pPr>
        <w:ind w:left="1699" w:hanging="360"/>
      </w:pPr>
      <w:rPr>
        <w:rFonts w:ascii="Franklin Gothic Book" w:eastAsia="Franklin Gothic Book" w:hAnsi="Franklin Gothic Book" w:cs="Franklin Gothic Book" w:hint="default"/>
        <w:spacing w:val="-1"/>
        <w:w w:val="99"/>
        <w:sz w:val="22"/>
        <w:szCs w:val="22"/>
        <w:lang w:val="en-US" w:eastAsia="en-US" w:bidi="en-US"/>
      </w:rPr>
    </w:lvl>
    <w:lvl w:ilvl="3">
      <w:start w:val="0"/>
      <w:numFmt w:val="bullet"/>
      <w:lvlText w:val="•"/>
      <w:lvlJc w:val="left"/>
      <w:pPr>
        <w:ind w:left="2722" w:hanging="360"/>
      </w:pPr>
      <w:rPr>
        <w:rFonts w:hint="default"/>
        <w:lang w:val="en-US" w:eastAsia="en-US" w:bidi="en-US"/>
      </w:rPr>
    </w:lvl>
    <w:lvl w:ilvl="4">
      <w:start w:val="0"/>
      <w:numFmt w:val="bullet"/>
      <w:lvlText w:val="•"/>
      <w:lvlJc w:val="left"/>
      <w:pPr>
        <w:ind w:left="3745" w:hanging="360"/>
      </w:pPr>
      <w:rPr>
        <w:rFonts w:hint="default"/>
        <w:lang w:val="en-US" w:eastAsia="en-US" w:bidi="en-US"/>
      </w:rPr>
    </w:lvl>
    <w:lvl w:ilvl="5">
      <w:start w:val="0"/>
      <w:numFmt w:val="bullet"/>
      <w:lvlText w:val="•"/>
      <w:lvlJc w:val="left"/>
      <w:pPr>
        <w:ind w:left="4767" w:hanging="360"/>
      </w:pPr>
      <w:rPr>
        <w:rFonts w:hint="default"/>
        <w:lang w:val="en-US" w:eastAsia="en-US" w:bidi="en-US"/>
      </w:rPr>
    </w:lvl>
    <w:lvl w:ilvl="6">
      <w:start w:val="0"/>
      <w:numFmt w:val="bullet"/>
      <w:lvlText w:val="•"/>
      <w:lvlJc w:val="left"/>
      <w:pPr>
        <w:ind w:left="5790" w:hanging="360"/>
      </w:pPr>
      <w:rPr>
        <w:rFonts w:hint="default"/>
        <w:lang w:val="en-US" w:eastAsia="en-US" w:bidi="en-US"/>
      </w:rPr>
    </w:lvl>
    <w:lvl w:ilvl="7">
      <w:start w:val="0"/>
      <w:numFmt w:val="bullet"/>
      <w:lvlText w:val="•"/>
      <w:lvlJc w:val="left"/>
      <w:pPr>
        <w:ind w:left="6812" w:hanging="360"/>
      </w:pPr>
      <w:rPr>
        <w:rFonts w:hint="default"/>
        <w:lang w:val="en-US" w:eastAsia="en-US" w:bidi="en-US"/>
      </w:rPr>
    </w:lvl>
    <w:lvl w:ilvl="8">
      <w:start w:val="0"/>
      <w:numFmt w:val="bullet"/>
      <w:lvlText w:val="•"/>
      <w:lvlJc w:val="left"/>
      <w:pPr>
        <w:ind w:left="7835" w:hanging="360"/>
      </w:pPr>
      <w:rPr>
        <w:rFonts w:hint="default"/>
        <w:lang w:val="en-US" w:eastAsia="en-US" w:bidi="en-US"/>
      </w:rPr>
    </w:lvl>
  </w:abstractNum>
  <w:abstractNum w:abstractNumId="16">
    <w:nsid w:val="2B5B7526"/>
    <w:multiLevelType w:val="hybridMultilevel"/>
    <w:tmpl w:val="9A5E7ECE"/>
    <w:lvl w:ilvl="0">
      <w:start w:val="1"/>
      <w:numFmt w:val="decimal"/>
      <w:lvlText w:val="%1."/>
      <w:lvlJc w:val="left"/>
      <w:pPr>
        <w:ind w:left="73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10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14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7">
    <w:nsid w:val="2B6F7ED6"/>
    <w:multiLevelType w:val="multilevel"/>
    <w:tmpl w:val="60342406"/>
    <w:lvl w:ilvl="0">
      <w:start w:val="200"/>
      <w:numFmt w:val="decimal"/>
      <w:lvlText w:val="%1"/>
      <w:lvlJc w:val="left"/>
      <w:pPr>
        <w:ind w:left="883" w:hanging="626"/>
      </w:pPr>
      <w:rPr>
        <w:rFonts w:hint="default"/>
        <w:lang w:val="en-US" w:eastAsia="en-US" w:bidi="en-US"/>
      </w:rPr>
    </w:lvl>
    <w:lvl w:ilvl="1">
      <w:start w:val="1"/>
      <w:numFmt w:val="decimal"/>
      <w:lvlText w:val="%1.%2"/>
      <w:lvlJc w:val="left"/>
      <w:pPr>
        <w:ind w:left="883" w:hanging="626"/>
      </w:pPr>
      <w:rPr>
        <w:rFonts w:ascii="Franklin Gothic Book" w:eastAsia="Franklin Gothic Book" w:hAnsi="Franklin Gothic Book" w:cs="Franklin Gothic Book" w:hint="default"/>
        <w:spacing w:val="-1"/>
        <w:w w:val="99"/>
        <w:sz w:val="22"/>
        <w:szCs w:val="22"/>
        <w:lang w:val="en-US" w:eastAsia="en-US" w:bidi="en-US"/>
      </w:rPr>
    </w:lvl>
    <w:lvl w:ilvl="2">
      <w:start w:val="0"/>
      <w:numFmt w:val="bullet"/>
      <w:lvlText w:val="•"/>
      <w:lvlJc w:val="left"/>
      <w:pPr>
        <w:ind w:left="966" w:hanging="360"/>
      </w:pPr>
      <w:rPr>
        <w:rFonts w:ascii="Arial" w:eastAsia="Arial" w:hAnsi="Arial" w:cs="Arial" w:hint="default"/>
        <w:w w:val="99"/>
        <w:sz w:val="22"/>
        <w:szCs w:val="22"/>
        <w:lang w:val="en-US" w:eastAsia="en-US" w:bidi="en-US"/>
      </w:rPr>
    </w:lvl>
    <w:lvl w:ilvl="3">
      <w:start w:val="0"/>
      <w:numFmt w:val="bullet"/>
      <w:lvlText w:val="•"/>
      <w:lvlJc w:val="left"/>
      <w:pPr>
        <w:ind w:left="2942" w:hanging="360"/>
      </w:pPr>
      <w:rPr>
        <w:rFonts w:hint="default"/>
        <w:lang w:val="en-US" w:eastAsia="en-US" w:bidi="en-US"/>
      </w:rPr>
    </w:lvl>
    <w:lvl w:ilvl="4">
      <w:start w:val="0"/>
      <w:numFmt w:val="bullet"/>
      <w:lvlText w:val="•"/>
      <w:lvlJc w:val="left"/>
      <w:pPr>
        <w:ind w:left="3933" w:hanging="360"/>
      </w:pPr>
      <w:rPr>
        <w:rFonts w:hint="default"/>
        <w:lang w:val="en-US" w:eastAsia="en-US" w:bidi="en-US"/>
      </w:rPr>
    </w:lvl>
    <w:lvl w:ilvl="5">
      <w:start w:val="0"/>
      <w:numFmt w:val="bullet"/>
      <w:lvlText w:val="•"/>
      <w:lvlJc w:val="left"/>
      <w:pPr>
        <w:ind w:left="4924" w:hanging="360"/>
      </w:pPr>
      <w:rPr>
        <w:rFonts w:hint="default"/>
        <w:lang w:val="en-US" w:eastAsia="en-US" w:bidi="en-US"/>
      </w:rPr>
    </w:lvl>
    <w:lvl w:ilvl="6">
      <w:start w:val="0"/>
      <w:numFmt w:val="bullet"/>
      <w:lvlText w:val="•"/>
      <w:lvlJc w:val="left"/>
      <w:pPr>
        <w:ind w:left="5915" w:hanging="360"/>
      </w:pPr>
      <w:rPr>
        <w:rFonts w:hint="default"/>
        <w:lang w:val="en-US" w:eastAsia="en-US" w:bidi="en-US"/>
      </w:rPr>
    </w:lvl>
    <w:lvl w:ilvl="7">
      <w:start w:val="0"/>
      <w:numFmt w:val="bullet"/>
      <w:lvlText w:val="•"/>
      <w:lvlJc w:val="left"/>
      <w:pPr>
        <w:ind w:left="6906" w:hanging="360"/>
      </w:pPr>
      <w:rPr>
        <w:rFonts w:hint="default"/>
        <w:lang w:val="en-US" w:eastAsia="en-US" w:bidi="en-US"/>
      </w:rPr>
    </w:lvl>
    <w:lvl w:ilvl="8">
      <w:start w:val="0"/>
      <w:numFmt w:val="bullet"/>
      <w:lvlText w:val="•"/>
      <w:lvlJc w:val="left"/>
      <w:pPr>
        <w:ind w:left="7897" w:hanging="360"/>
      </w:pPr>
      <w:rPr>
        <w:rFonts w:hint="default"/>
        <w:lang w:val="en-US" w:eastAsia="en-US" w:bidi="en-US"/>
      </w:rPr>
    </w:lvl>
  </w:abstractNum>
  <w:abstractNum w:abstractNumId="18">
    <w:nsid w:val="2E570D80"/>
    <w:multiLevelType w:val="hybridMultilevel"/>
    <w:tmpl w:val="4F386B66"/>
    <w:lvl w:ilvl="0">
      <w:start w:val="1"/>
      <w:numFmt w:val="decimal"/>
      <w:lvlText w:val="%1."/>
      <w:lvlJc w:val="left"/>
      <w:pPr>
        <w:ind w:left="349"/>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8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6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0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7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nsid w:val="325C3A2F"/>
    <w:multiLevelType w:val="hybridMultilevel"/>
    <w:tmpl w:val="09F2D2B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37E1BC5"/>
    <w:multiLevelType w:val="hybridMultilevel"/>
    <w:tmpl w:val="17F203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7D17AEA"/>
    <w:multiLevelType w:val="hybridMultilevel"/>
    <w:tmpl w:val="63B0BF7C"/>
    <w:lvl w:ilvl="0">
      <w:start w:val="1"/>
      <w:numFmt w:val="decimal"/>
      <w:lvlText w:val="%1."/>
      <w:lvlJc w:val="left"/>
      <w:pPr>
        <w:ind w:left="606" w:hanging="360"/>
      </w:pPr>
      <w:rPr>
        <w:rFonts w:ascii="Franklin Gothic Book" w:eastAsia="Franklin Gothic Book" w:hAnsi="Franklin Gothic Book" w:cs="Franklin Gothic Book" w:hint="default"/>
        <w:w w:val="99"/>
        <w:sz w:val="22"/>
        <w:szCs w:val="22"/>
        <w:lang w:val="en-US" w:eastAsia="en-US" w:bidi="en-US"/>
      </w:rPr>
    </w:lvl>
    <w:lvl w:ilvl="1">
      <w:start w:val="0"/>
      <w:numFmt w:val="bullet"/>
      <w:lvlText w:val="•"/>
      <w:lvlJc w:val="left"/>
      <w:pPr>
        <w:ind w:left="1339" w:hanging="360"/>
      </w:pPr>
      <w:rPr>
        <w:rFonts w:ascii="Arial" w:eastAsia="Arial" w:hAnsi="Arial" w:cs="Arial" w:hint="default"/>
        <w:w w:val="99"/>
        <w:sz w:val="22"/>
        <w:szCs w:val="22"/>
        <w:lang w:val="en-US" w:eastAsia="en-US" w:bidi="en-US"/>
      </w:rPr>
    </w:lvl>
    <w:lvl w:ilvl="2">
      <w:start w:val="0"/>
      <w:numFmt w:val="bullet"/>
      <w:lvlText w:val="•"/>
      <w:lvlJc w:val="left"/>
      <w:pPr>
        <w:ind w:left="2288" w:hanging="360"/>
      </w:pPr>
      <w:rPr>
        <w:rFonts w:hint="default"/>
        <w:lang w:val="en-US" w:eastAsia="en-US" w:bidi="en-US"/>
      </w:rPr>
    </w:lvl>
    <w:lvl w:ilvl="3">
      <w:start w:val="0"/>
      <w:numFmt w:val="bullet"/>
      <w:lvlText w:val="•"/>
      <w:lvlJc w:val="left"/>
      <w:pPr>
        <w:ind w:left="3237" w:hanging="360"/>
      </w:pPr>
      <w:rPr>
        <w:rFonts w:hint="default"/>
        <w:lang w:val="en-US" w:eastAsia="en-US" w:bidi="en-US"/>
      </w:rPr>
    </w:lvl>
    <w:lvl w:ilvl="4">
      <w:start w:val="0"/>
      <w:numFmt w:val="bullet"/>
      <w:lvlText w:val="•"/>
      <w:lvlJc w:val="left"/>
      <w:pPr>
        <w:ind w:left="4186" w:hanging="360"/>
      </w:pPr>
      <w:rPr>
        <w:rFonts w:hint="default"/>
        <w:lang w:val="en-US" w:eastAsia="en-US" w:bidi="en-US"/>
      </w:rPr>
    </w:lvl>
    <w:lvl w:ilvl="5">
      <w:start w:val="0"/>
      <w:numFmt w:val="bullet"/>
      <w:lvlText w:val="•"/>
      <w:lvlJc w:val="left"/>
      <w:pPr>
        <w:ind w:left="5135" w:hanging="360"/>
      </w:pPr>
      <w:rPr>
        <w:rFonts w:hint="default"/>
        <w:lang w:val="en-US" w:eastAsia="en-US" w:bidi="en-US"/>
      </w:rPr>
    </w:lvl>
    <w:lvl w:ilvl="6">
      <w:start w:val="0"/>
      <w:numFmt w:val="bullet"/>
      <w:lvlText w:val="•"/>
      <w:lvlJc w:val="left"/>
      <w:pPr>
        <w:ind w:left="6084" w:hanging="360"/>
      </w:pPr>
      <w:rPr>
        <w:rFonts w:hint="default"/>
        <w:lang w:val="en-US" w:eastAsia="en-US" w:bidi="en-US"/>
      </w:rPr>
    </w:lvl>
    <w:lvl w:ilvl="7">
      <w:start w:val="0"/>
      <w:numFmt w:val="bullet"/>
      <w:lvlText w:val="•"/>
      <w:lvlJc w:val="left"/>
      <w:pPr>
        <w:ind w:left="7033" w:hanging="360"/>
      </w:pPr>
      <w:rPr>
        <w:rFonts w:hint="default"/>
        <w:lang w:val="en-US" w:eastAsia="en-US" w:bidi="en-US"/>
      </w:rPr>
    </w:lvl>
    <w:lvl w:ilvl="8">
      <w:start w:val="0"/>
      <w:numFmt w:val="bullet"/>
      <w:lvlText w:val="•"/>
      <w:lvlJc w:val="left"/>
      <w:pPr>
        <w:ind w:left="7982" w:hanging="360"/>
      </w:pPr>
      <w:rPr>
        <w:rFonts w:hint="default"/>
        <w:lang w:val="en-US" w:eastAsia="en-US" w:bidi="en-US"/>
      </w:rPr>
    </w:lvl>
  </w:abstractNum>
  <w:abstractNum w:abstractNumId="22">
    <w:nsid w:val="3D5D5B6A"/>
    <w:multiLevelType w:val="hybridMultilevel"/>
    <w:tmpl w:val="8F46137E"/>
    <w:lvl w:ilvl="0">
      <w:start w:val="1"/>
      <w:numFmt w:val="lowerLetter"/>
      <w:lvlText w:val="(%1)"/>
      <w:lvlJc w:val="left"/>
      <w:pPr>
        <w:ind w:left="966" w:hanging="360"/>
      </w:pPr>
      <w:rPr>
        <w:rFonts w:ascii="Calibri" w:eastAsia="Calibri" w:hAnsi="Calibri" w:cs="Calibri" w:hint="default"/>
        <w:spacing w:val="-1"/>
        <w:w w:val="93"/>
        <w:sz w:val="22"/>
        <w:szCs w:val="22"/>
        <w:lang w:val="en-US" w:eastAsia="en-US" w:bidi="en-US"/>
      </w:rPr>
    </w:lvl>
    <w:lvl w:ilvl="1">
      <w:start w:val="1"/>
      <w:numFmt w:val="lowerLetter"/>
      <w:lvlText w:val="%2."/>
      <w:lvlJc w:val="left"/>
      <w:pPr>
        <w:ind w:left="1398" w:hanging="432"/>
      </w:pPr>
      <w:rPr>
        <w:rFonts w:ascii="Franklin Gothic Book" w:eastAsia="Franklin Gothic Book" w:hAnsi="Franklin Gothic Book" w:cs="Franklin Gothic Book" w:hint="default"/>
        <w:w w:val="99"/>
        <w:sz w:val="22"/>
        <w:szCs w:val="22"/>
        <w:lang w:val="en-US" w:eastAsia="en-US" w:bidi="en-US"/>
      </w:rPr>
    </w:lvl>
    <w:lvl w:ilvl="2">
      <w:start w:val="0"/>
      <w:numFmt w:val="bullet"/>
      <w:lvlText w:val="•"/>
      <w:lvlJc w:val="left"/>
      <w:pPr>
        <w:ind w:left="2342" w:hanging="432"/>
      </w:pPr>
      <w:rPr>
        <w:rFonts w:hint="default"/>
        <w:lang w:val="en-US" w:eastAsia="en-US" w:bidi="en-US"/>
      </w:rPr>
    </w:lvl>
    <w:lvl w:ilvl="3">
      <w:start w:val="0"/>
      <w:numFmt w:val="bullet"/>
      <w:lvlText w:val="•"/>
      <w:lvlJc w:val="left"/>
      <w:pPr>
        <w:ind w:left="3284" w:hanging="432"/>
      </w:pPr>
      <w:rPr>
        <w:rFonts w:hint="default"/>
        <w:lang w:val="en-US" w:eastAsia="en-US" w:bidi="en-US"/>
      </w:rPr>
    </w:lvl>
    <w:lvl w:ilvl="4">
      <w:start w:val="0"/>
      <w:numFmt w:val="bullet"/>
      <w:lvlText w:val="•"/>
      <w:lvlJc w:val="left"/>
      <w:pPr>
        <w:ind w:left="4226" w:hanging="432"/>
      </w:pPr>
      <w:rPr>
        <w:rFonts w:hint="default"/>
        <w:lang w:val="en-US" w:eastAsia="en-US" w:bidi="en-US"/>
      </w:rPr>
    </w:lvl>
    <w:lvl w:ilvl="5">
      <w:start w:val="0"/>
      <w:numFmt w:val="bullet"/>
      <w:lvlText w:val="•"/>
      <w:lvlJc w:val="left"/>
      <w:pPr>
        <w:ind w:left="5168" w:hanging="432"/>
      </w:pPr>
      <w:rPr>
        <w:rFonts w:hint="default"/>
        <w:lang w:val="en-US" w:eastAsia="en-US" w:bidi="en-US"/>
      </w:rPr>
    </w:lvl>
    <w:lvl w:ilvl="6">
      <w:start w:val="0"/>
      <w:numFmt w:val="bullet"/>
      <w:lvlText w:val="•"/>
      <w:lvlJc w:val="left"/>
      <w:pPr>
        <w:ind w:left="6111" w:hanging="432"/>
      </w:pPr>
      <w:rPr>
        <w:rFonts w:hint="default"/>
        <w:lang w:val="en-US" w:eastAsia="en-US" w:bidi="en-US"/>
      </w:rPr>
    </w:lvl>
    <w:lvl w:ilvl="7">
      <w:start w:val="0"/>
      <w:numFmt w:val="bullet"/>
      <w:lvlText w:val="•"/>
      <w:lvlJc w:val="left"/>
      <w:pPr>
        <w:ind w:left="7053" w:hanging="432"/>
      </w:pPr>
      <w:rPr>
        <w:rFonts w:hint="default"/>
        <w:lang w:val="en-US" w:eastAsia="en-US" w:bidi="en-US"/>
      </w:rPr>
    </w:lvl>
    <w:lvl w:ilvl="8">
      <w:start w:val="0"/>
      <w:numFmt w:val="bullet"/>
      <w:lvlText w:val="•"/>
      <w:lvlJc w:val="left"/>
      <w:pPr>
        <w:ind w:left="7995" w:hanging="432"/>
      </w:pPr>
      <w:rPr>
        <w:rFonts w:hint="default"/>
        <w:lang w:val="en-US" w:eastAsia="en-US" w:bidi="en-US"/>
      </w:rPr>
    </w:lvl>
  </w:abstractNum>
  <w:abstractNum w:abstractNumId="23">
    <w:nsid w:val="3ED11E48"/>
    <w:multiLevelType w:val="hybridMultilevel"/>
    <w:tmpl w:val="BCE08F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43F7410"/>
    <w:multiLevelType w:val="hybridMultilevel"/>
    <w:tmpl w:val="D3B07C8A"/>
    <w:lvl w:ilvl="0">
      <w:start w:val="1"/>
      <w:numFmt w:val="lowerLetter"/>
      <w:lvlText w:val="%1."/>
      <w:lvlJc w:val="left"/>
      <w:pPr>
        <w:ind w:left="73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5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7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9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1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3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5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7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9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5">
    <w:nsid w:val="499473E4"/>
    <w:multiLevelType w:val="hybridMultilevel"/>
    <w:tmpl w:val="646045CE"/>
    <w:lvl w:ilvl="0">
      <w:start w:val="1"/>
      <w:numFmt w:val="upperLetter"/>
      <w:lvlText w:val="%1."/>
      <w:lvlJc w:val="left"/>
      <w:pPr>
        <w:ind w:left="495" w:hanging="249"/>
      </w:pPr>
      <w:rPr>
        <w:rFonts w:ascii="Franklin Gothic Book" w:eastAsia="Franklin Gothic Book" w:hAnsi="Franklin Gothic Book" w:cs="Franklin Gothic Book" w:hint="default"/>
        <w:spacing w:val="-1"/>
        <w:w w:val="100"/>
        <w:sz w:val="24"/>
        <w:szCs w:val="24"/>
        <w:lang w:val="en-US" w:eastAsia="en-US" w:bidi="en-US"/>
      </w:rPr>
    </w:lvl>
    <w:lvl w:ilvl="1">
      <w:start w:val="0"/>
      <w:numFmt w:val="bullet"/>
      <w:lvlText w:val="•"/>
      <w:lvlJc w:val="left"/>
      <w:pPr>
        <w:ind w:left="1438" w:hanging="249"/>
      </w:pPr>
      <w:rPr>
        <w:rFonts w:hint="default"/>
        <w:lang w:val="en-US" w:eastAsia="en-US" w:bidi="en-US"/>
      </w:rPr>
    </w:lvl>
    <w:lvl w:ilvl="2">
      <w:start w:val="0"/>
      <w:numFmt w:val="bullet"/>
      <w:lvlText w:val="•"/>
      <w:lvlJc w:val="left"/>
      <w:pPr>
        <w:ind w:left="2376" w:hanging="249"/>
      </w:pPr>
      <w:rPr>
        <w:rFonts w:hint="default"/>
        <w:lang w:val="en-US" w:eastAsia="en-US" w:bidi="en-US"/>
      </w:rPr>
    </w:lvl>
    <w:lvl w:ilvl="3">
      <w:start w:val="0"/>
      <w:numFmt w:val="bullet"/>
      <w:lvlText w:val="•"/>
      <w:lvlJc w:val="left"/>
      <w:pPr>
        <w:ind w:left="3314" w:hanging="249"/>
      </w:pPr>
      <w:rPr>
        <w:rFonts w:hint="default"/>
        <w:lang w:val="en-US" w:eastAsia="en-US" w:bidi="en-US"/>
      </w:rPr>
    </w:lvl>
    <w:lvl w:ilvl="4">
      <w:start w:val="0"/>
      <w:numFmt w:val="bullet"/>
      <w:lvlText w:val="•"/>
      <w:lvlJc w:val="left"/>
      <w:pPr>
        <w:ind w:left="4252" w:hanging="249"/>
      </w:pPr>
      <w:rPr>
        <w:rFonts w:hint="default"/>
        <w:lang w:val="en-US" w:eastAsia="en-US" w:bidi="en-US"/>
      </w:rPr>
    </w:lvl>
    <w:lvl w:ilvl="5">
      <w:start w:val="0"/>
      <w:numFmt w:val="bullet"/>
      <w:lvlText w:val="•"/>
      <w:lvlJc w:val="left"/>
      <w:pPr>
        <w:ind w:left="5190" w:hanging="249"/>
      </w:pPr>
      <w:rPr>
        <w:rFonts w:hint="default"/>
        <w:lang w:val="en-US" w:eastAsia="en-US" w:bidi="en-US"/>
      </w:rPr>
    </w:lvl>
    <w:lvl w:ilvl="6">
      <w:start w:val="0"/>
      <w:numFmt w:val="bullet"/>
      <w:lvlText w:val="•"/>
      <w:lvlJc w:val="left"/>
      <w:pPr>
        <w:ind w:left="6128" w:hanging="249"/>
      </w:pPr>
      <w:rPr>
        <w:rFonts w:hint="default"/>
        <w:lang w:val="en-US" w:eastAsia="en-US" w:bidi="en-US"/>
      </w:rPr>
    </w:lvl>
    <w:lvl w:ilvl="7">
      <w:start w:val="0"/>
      <w:numFmt w:val="bullet"/>
      <w:lvlText w:val="•"/>
      <w:lvlJc w:val="left"/>
      <w:pPr>
        <w:ind w:left="7066" w:hanging="249"/>
      </w:pPr>
      <w:rPr>
        <w:rFonts w:hint="default"/>
        <w:lang w:val="en-US" w:eastAsia="en-US" w:bidi="en-US"/>
      </w:rPr>
    </w:lvl>
    <w:lvl w:ilvl="8">
      <w:start w:val="0"/>
      <w:numFmt w:val="bullet"/>
      <w:lvlText w:val="•"/>
      <w:lvlJc w:val="left"/>
      <w:pPr>
        <w:ind w:left="8004" w:hanging="249"/>
      </w:pPr>
      <w:rPr>
        <w:rFonts w:hint="default"/>
        <w:lang w:val="en-US" w:eastAsia="en-US" w:bidi="en-US"/>
      </w:rPr>
    </w:lvl>
  </w:abstractNum>
  <w:abstractNum w:abstractNumId="26">
    <w:nsid w:val="4E986B61"/>
    <w:multiLevelType w:val="hybridMultilevel"/>
    <w:tmpl w:val="6B94761E"/>
    <w:lvl w:ilvl="0">
      <w:start w:val="1"/>
      <w:numFmt w:val="lowerLetter"/>
      <w:lvlText w:val="%1."/>
      <w:lvlJc w:val="left"/>
      <w:pPr>
        <w:ind w:left="982" w:hanging="360"/>
      </w:pPr>
      <w:rPr>
        <w:rFonts w:ascii="Franklin Gothic Book" w:eastAsia="Franklin Gothic Book" w:hAnsi="Franklin Gothic Book" w:cs="Franklin Gothic Book" w:hint="default"/>
        <w:w w:val="99"/>
        <w:sz w:val="22"/>
        <w:szCs w:val="22"/>
        <w:lang w:val="en-US" w:eastAsia="en-US" w:bidi="en-US"/>
      </w:rPr>
    </w:lvl>
    <w:lvl w:ilvl="1">
      <w:start w:val="0"/>
      <w:numFmt w:val="bullet"/>
      <w:lvlText w:val="•"/>
      <w:lvlJc w:val="left"/>
      <w:pPr>
        <w:ind w:left="1870" w:hanging="360"/>
      </w:pPr>
      <w:rPr>
        <w:rFonts w:hint="default"/>
        <w:lang w:val="en-US" w:eastAsia="en-US" w:bidi="en-US"/>
      </w:rPr>
    </w:lvl>
    <w:lvl w:ilvl="2">
      <w:start w:val="0"/>
      <w:numFmt w:val="bullet"/>
      <w:lvlText w:val="•"/>
      <w:lvlJc w:val="left"/>
      <w:pPr>
        <w:ind w:left="2760" w:hanging="360"/>
      </w:pPr>
      <w:rPr>
        <w:rFonts w:hint="default"/>
        <w:lang w:val="en-US" w:eastAsia="en-US" w:bidi="en-US"/>
      </w:rPr>
    </w:lvl>
    <w:lvl w:ilvl="3">
      <w:start w:val="0"/>
      <w:numFmt w:val="bullet"/>
      <w:lvlText w:val="•"/>
      <w:lvlJc w:val="left"/>
      <w:pPr>
        <w:ind w:left="3650" w:hanging="360"/>
      </w:pPr>
      <w:rPr>
        <w:rFonts w:hint="default"/>
        <w:lang w:val="en-US" w:eastAsia="en-US" w:bidi="en-US"/>
      </w:rPr>
    </w:lvl>
    <w:lvl w:ilvl="4">
      <w:start w:val="0"/>
      <w:numFmt w:val="bullet"/>
      <w:lvlText w:val="•"/>
      <w:lvlJc w:val="left"/>
      <w:pPr>
        <w:ind w:left="4540" w:hanging="360"/>
      </w:pPr>
      <w:rPr>
        <w:rFonts w:hint="default"/>
        <w:lang w:val="en-US" w:eastAsia="en-US" w:bidi="en-US"/>
      </w:rPr>
    </w:lvl>
    <w:lvl w:ilvl="5">
      <w:start w:val="0"/>
      <w:numFmt w:val="bullet"/>
      <w:lvlText w:val="•"/>
      <w:lvlJc w:val="left"/>
      <w:pPr>
        <w:ind w:left="5430" w:hanging="360"/>
      </w:pPr>
      <w:rPr>
        <w:rFonts w:hint="default"/>
        <w:lang w:val="en-US" w:eastAsia="en-US" w:bidi="en-US"/>
      </w:rPr>
    </w:lvl>
    <w:lvl w:ilvl="6">
      <w:start w:val="0"/>
      <w:numFmt w:val="bullet"/>
      <w:lvlText w:val="•"/>
      <w:lvlJc w:val="left"/>
      <w:pPr>
        <w:ind w:left="6320" w:hanging="360"/>
      </w:pPr>
      <w:rPr>
        <w:rFonts w:hint="default"/>
        <w:lang w:val="en-US" w:eastAsia="en-US" w:bidi="en-US"/>
      </w:rPr>
    </w:lvl>
    <w:lvl w:ilvl="7">
      <w:start w:val="0"/>
      <w:numFmt w:val="bullet"/>
      <w:lvlText w:val="•"/>
      <w:lvlJc w:val="left"/>
      <w:pPr>
        <w:ind w:left="7210" w:hanging="360"/>
      </w:pPr>
      <w:rPr>
        <w:rFonts w:hint="default"/>
        <w:lang w:val="en-US" w:eastAsia="en-US" w:bidi="en-US"/>
      </w:rPr>
    </w:lvl>
    <w:lvl w:ilvl="8">
      <w:start w:val="0"/>
      <w:numFmt w:val="bullet"/>
      <w:lvlText w:val="•"/>
      <w:lvlJc w:val="left"/>
      <w:pPr>
        <w:ind w:left="8100" w:hanging="360"/>
      </w:pPr>
      <w:rPr>
        <w:rFonts w:hint="default"/>
        <w:lang w:val="en-US" w:eastAsia="en-US" w:bidi="en-US"/>
      </w:rPr>
    </w:lvl>
  </w:abstractNum>
  <w:abstractNum w:abstractNumId="27">
    <w:nsid w:val="4F233534"/>
    <w:multiLevelType w:val="hybridMultilevel"/>
    <w:tmpl w:val="92740742"/>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F7B71CF"/>
    <w:multiLevelType w:val="hybridMultilevel"/>
    <w:tmpl w:val="C750CFF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4FB94423"/>
    <w:multiLevelType w:val="hybridMultilevel"/>
    <w:tmpl w:val="49A2538E"/>
    <w:lvl w:ilvl="0">
      <w:start w:val="0"/>
      <w:numFmt w:val="bullet"/>
      <w:lvlText w:val=""/>
      <w:lvlJc w:val="left"/>
      <w:pPr>
        <w:ind w:left="1326" w:hanging="360"/>
      </w:pPr>
      <w:rPr>
        <w:rFonts w:ascii="Symbol" w:eastAsia="Symbol" w:hAnsi="Symbol" w:cs="Symbol" w:hint="default"/>
        <w:w w:val="100"/>
        <w:sz w:val="24"/>
        <w:szCs w:val="24"/>
        <w:lang w:val="en-US" w:eastAsia="en-US" w:bidi="en-US"/>
      </w:rPr>
    </w:lvl>
    <w:lvl w:ilvl="1">
      <w:start w:val="0"/>
      <w:numFmt w:val="bullet"/>
      <w:lvlText w:val="•"/>
      <w:lvlJc w:val="left"/>
      <w:pPr>
        <w:ind w:left="2176" w:hanging="360"/>
      </w:pPr>
      <w:rPr>
        <w:rFonts w:hint="default"/>
        <w:lang w:val="en-US" w:eastAsia="en-US" w:bidi="en-US"/>
      </w:rPr>
    </w:lvl>
    <w:lvl w:ilvl="2">
      <w:start w:val="0"/>
      <w:numFmt w:val="bullet"/>
      <w:lvlText w:val="•"/>
      <w:lvlJc w:val="left"/>
      <w:pPr>
        <w:ind w:left="3032" w:hanging="360"/>
      </w:pPr>
      <w:rPr>
        <w:rFonts w:hint="default"/>
        <w:lang w:val="en-US" w:eastAsia="en-US" w:bidi="en-US"/>
      </w:rPr>
    </w:lvl>
    <w:lvl w:ilvl="3">
      <w:start w:val="0"/>
      <w:numFmt w:val="bullet"/>
      <w:lvlText w:val="•"/>
      <w:lvlJc w:val="left"/>
      <w:pPr>
        <w:ind w:left="3888" w:hanging="360"/>
      </w:pPr>
      <w:rPr>
        <w:rFonts w:hint="default"/>
        <w:lang w:val="en-US" w:eastAsia="en-US" w:bidi="en-US"/>
      </w:rPr>
    </w:lvl>
    <w:lvl w:ilvl="4">
      <w:start w:val="0"/>
      <w:numFmt w:val="bullet"/>
      <w:lvlText w:val="•"/>
      <w:lvlJc w:val="left"/>
      <w:pPr>
        <w:ind w:left="4744" w:hanging="360"/>
      </w:pPr>
      <w:rPr>
        <w:rFonts w:hint="default"/>
        <w:lang w:val="en-US" w:eastAsia="en-US" w:bidi="en-US"/>
      </w:rPr>
    </w:lvl>
    <w:lvl w:ilvl="5">
      <w:start w:val="0"/>
      <w:numFmt w:val="bullet"/>
      <w:lvlText w:val="•"/>
      <w:lvlJc w:val="left"/>
      <w:pPr>
        <w:ind w:left="5600" w:hanging="360"/>
      </w:pPr>
      <w:rPr>
        <w:rFonts w:hint="default"/>
        <w:lang w:val="en-US" w:eastAsia="en-US" w:bidi="en-US"/>
      </w:rPr>
    </w:lvl>
    <w:lvl w:ilvl="6">
      <w:start w:val="0"/>
      <w:numFmt w:val="bullet"/>
      <w:lvlText w:val="•"/>
      <w:lvlJc w:val="left"/>
      <w:pPr>
        <w:ind w:left="6456" w:hanging="360"/>
      </w:pPr>
      <w:rPr>
        <w:rFonts w:hint="default"/>
        <w:lang w:val="en-US" w:eastAsia="en-US" w:bidi="en-US"/>
      </w:rPr>
    </w:lvl>
    <w:lvl w:ilvl="7">
      <w:start w:val="0"/>
      <w:numFmt w:val="bullet"/>
      <w:lvlText w:val="•"/>
      <w:lvlJc w:val="left"/>
      <w:pPr>
        <w:ind w:left="7312" w:hanging="360"/>
      </w:pPr>
      <w:rPr>
        <w:rFonts w:hint="default"/>
        <w:lang w:val="en-US" w:eastAsia="en-US" w:bidi="en-US"/>
      </w:rPr>
    </w:lvl>
    <w:lvl w:ilvl="8">
      <w:start w:val="0"/>
      <w:numFmt w:val="bullet"/>
      <w:lvlText w:val="•"/>
      <w:lvlJc w:val="left"/>
      <w:pPr>
        <w:ind w:left="8168" w:hanging="360"/>
      </w:pPr>
      <w:rPr>
        <w:rFonts w:hint="default"/>
        <w:lang w:val="en-US" w:eastAsia="en-US" w:bidi="en-US"/>
      </w:rPr>
    </w:lvl>
  </w:abstractNum>
  <w:abstractNum w:abstractNumId="30">
    <w:nsid w:val="52AA072A"/>
    <w:multiLevelType w:val="hybridMultilevel"/>
    <w:tmpl w:val="2006CD7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56A830E7"/>
    <w:multiLevelType w:val="hybridMultilevel"/>
    <w:tmpl w:val="766A47AA"/>
    <w:lvl w:ilvl="0">
      <w:start w:val="0"/>
      <w:numFmt w:val="bullet"/>
      <w:lvlText w:val=""/>
      <w:lvlJc w:val="left"/>
      <w:pPr>
        <w:ind w:left="1240" w:hanging="360"/>
      </w:pPr>
      <w:rPr>
        <w:rFonts w:ascii="Symbol" w:eastAsia="Symbol" w:hAnsi="Symbol" w:cs="Symbol" w:hint="default"/>
        <w:w w:val="99"/>
        <w:sz w:val="22"/>
        <w:szCs w:val="22"/>
        <w:lang w:val="en-US" w:eastAsia="en-US" w:bidi="en-US"/>
      </w:rPr>
    </w:lvl>
    <w:lvl w:ilvl="1">
      <w:start w:val="0"/>
      <w:numFmt w:val="bullet"/>
      <w:lvlText w:val="o"/>
      <w:lvlJc w:val="left"/>
      <w:pPr>
        <w:ind w:left="1600" w:hanging="360"/>
      </w:pPr>
      <w:rPr>
        <w:rFonts w:hint="default"/>
        <w:w w:val="99"/>
        <w:lang w:val="en-US" w:eastAsia="en-US" w:bidi="en-US"/>
      </w:rPr>
    </w:lvl>
    <w:lvl w:ilvl="2">
      <w:start w:val="0"/>
      <w:numFmt w:val="bullet"/>
      <w:lvlText w:val="•"/>
      <w:lvlJc w:val="left"/>
      <w:pPr>
        <w:ind w:left="2520" w:hanging="360"/>
      </w:pPr>
      <w:rPr>
        <w:rFonts w:hint="default"/>
        <w:lang w:val="en-US" w:eastAsia="en-US" w:bidi="en-US"/>
      </w:rPr>
    </w:lvl>
    <w:lvl w:ilvl="3">
      <w:start w:val="0"/>
      <w:numFmt w:val="bullet"/>
      <w:lvlText w:val="•"/>
      <w:lvlJc w:val="left"/>
      <w:pPr>
        <w:ind w:left="3440" w:hanging="360"/>
      </w:pPr>
      <w:rPr>
        <w:rFonts w:hint="default"/>
        <w:lang w:val="en-US" w:eastAsia="en-US" w:bidi="en-US"/>
      </w:rPr>
    </w:lvl>
    <w:lvl w:ilvl="4">
      <w:start w:val="0"/>
      <w:numFmt w:val="bullet"/>
      <w:lvlText w:val="•"/>
      <w:lvlJc w:val="left"/>
      <w:pPr>
        <w:ind w:left="4360" w:hanging="360"/>
      </w:pPr>
      <w:rPr>
        <w:rFonts w:hint="default"/>
        <w:lang w:val="en-US" w:eastAsia="en-US" w:bidi="en-US"/>
      </w:rPr>
    </w:lvl>
    <w:lvl w:ilvl="5">
      <w:start w:val="0"/>
      <w:numFmt w:val="bullet"/>
      <w:lvlText w:val="•"/>
      <w:lvlJc w:val="left"/>
      <w:pPr>
        <w:ind w:left="5280" w:hanging="360"/>
      </w:pPr>
      <w:rPr>
        <w:rFonts w:hint="default"/>
        <w:lang w:val="en-US" w:eastAsia="en-US" w:bidi="en-US"/>
      </w:rPr>
    </w:lvl>
    <w:lvl w:ilvl="6">
      <w:start w:val="0"/>
      <w:numFmt w:val="bullet"/>
      <w:lvlText w:val="•"/>
      <w:lvlJc w:val="left"/>
      <w:pPr>
        <w:ind w:left="6200" w:hanging="360"/>
      </w:pPr>
      <w:rPr>
        <w:rFonts w:hint="default"/>
        <w:lang w:val="en-US" w:eastAsia="en-US" w:bidi="en-US"/>
      </w:rPr>
    </w:lvl>
    <w:lvl w:ilvl="7">
      <w:start w:val="0"/>
      <w:numFmt w:val="bullet"/>
      <w:lvlText w:val="•"/>
      <w:lvlJc w:val="left"/>
      <w:pPr>
        <w:ind w:left="7120" w:hanging="360"/>
      </w:pPr>
      <w:rPr>
        <w:rFonts w:hint="default"/>
        <w:lang w:val="en-US" w:eastAsia="en-US" w:bidi="en-US"/>
      </w:rPr>
    </w:lvl>
    <w:lvl w:ilvl="8">
      <w:start w:val="0"/>
      <w:numFmt w:val="bullet"/>
      <w:lvlText w:val="•"/>
      <w:lvlJc w:val="left"/>
      <w:pPr>
        <w:ind w:left="8040" w:hanging="360"/>
      </w:pPr>
      <w:rPr>
        <w:rFonts w:hint="default"/>
        <w:lang w:val="en-US" w:eastAsia="en-US" w:bidi="en-US"/>
      </w:rPr>
    </w:lvl>
  </w:abstractNum>
  <w:abstractNum w:abstractNumId="32">
    <w:nsid w:val="57011237"/>
    <w:multiLevelType w:val="hybridMultilevel"/>
    <w:tmpl w:val="E4E47A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89C2DF0"/>
    <w:multiLevelType w:val="hybridMultilevel"/>
    <w:tmpl w:val="53FEA76E"/>
    <w:lvl w:ilvl="0">
      <w:start w:val="1"/>
      <w:numFmt w:val="decimal"/>
      <w:pStyle w:val="Heading5"/>
      <w:lvlText w:val="%1."/>
      <w:lvlJc w:val="left"/>
      <w:pPr>
        <w:ind w:left="349"/>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nsid w:val="6200662A"/>
    <w:multiLevelType w:val="hybridMultilevel"/>
    <w:tmpl w:val="69BA7F4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637C5FDE"/>
    <w:multiLevelType w:val="hybridMultilevel"/>
    <w:tmpl w:val="18CC9AD0"/>
    <w:lvl w:ilvl="0">
      <w:start w:val="1"/>
      <w:numFmt w:val="upperLetter"/>
      <w:lvlText w:val="%1."/>
      <w:lvlJc w:val="left"/>
      <w:pPr>
        <w:ind w:left="966" w:hanging="720"/>
      </w:pPr>
      <w:rPr>
        <w:rFonts w:hint="default"/>
        <w:spacing w:val="-1"/>
        <w:w w:val="100"/>
        <w:lang w:val="en-US" w:eastAsia="en-US" w:bidi="en-US"/>
      </w:rPr>
    </w:lvl>
    <w:lvl w:ilvl="1">
      <w:start w:val="0"/>
      <w:numFmt w:val="bullet"/>
      <w:lvlText w:val="•"/>
      <w:lvlJc w:val="left"/>
      <w:pPr>
        <w:ind w:left="1326" w:hanging="360"/>
      </w:pPr>
      <w:rPr>
        <w:rFonts w:ascii="Arial" w:eastAsia="Arial" w:hAnsi="Arial" w:cs="Arial" w:hint="default"/>
        <w:w w:val="130"/>
        <w:sz w:val="22"/>
        <w:szCs w:val="22"/>
        <w:lang w:val="en-US" w:eastAsia="en-US" w:bidi="en-US"/>
      </w:rPr>
    </w:lvl>
    <w:lvl w:ilvl="2">
      <w:start w:val="0"/>
      <w:numFmt w:val="bullet"/>
      <w:lvlText w:val="o"/>
      <w:lvlJc w:val="left"/>
      <w:pPr>
        <w:ind w:left="1686" w:hanging="360"/>
      </w:pPr>
      <w:rPr>
        <w:rFonts w:ascii="Courier New" w:eastAsia="Courier New" w:hAnsi="Courier New" w:cs="Courier New" w:hint="default"/>
        <w:w w:val="99"/>
        <w:sz w:val="22"/>
        <w:szCs w:val="22"/>
        <w:lang w:val="en-US" w:eastAsia="en-US" w:bidi="en-US"/>
      </w:rPr>
    </w:lvl>
    <w:lvl w:ilvl="3">
      <w:start w:val="0"/>
      <w:numFmt w:val="bullet"/>
      <w:lvlText w:val="•"/>
      <w:lvlJc w:val="left"/>
      <w:pPr>
        <w:ind w:left="2705" w:hanging="360"/>
      </w:pPr>
      <w:rPr>
        <w:rFonts w:hint="default"/>
        <w:lang w:val="en-US" w:eastAsia="en-US" w:bidi="en-US"/>
      </w:rPr>
    </w:lvl>
    <w:lvl w:ilvl="4">
      <w:start w:val="0"/>
      <w:numFmt w:val="bullet"/>
      <w:lvlText w:val="•"/>
      <w:lvlJc w:val="left"/>
      <w:pPr>
        <w:ind w:left="3730" w:hanging="360"/>
      </w:pPr>
      <w:rPr>
        <w:rFonts w:hint="default"/>
        <w:lang w:val="en-US" w:eastAsia="en-US" w:bidi="en-US"/>
      </w:rPr>
    </w:lvl>
    <w:lvl w:ilvl="5">
      <w:start w:val="0"/>
      <w:numFmt w:val="bullet"/>
      <w:lvlText w:val="•"/>
      <w:lvlJc w:val="left"/>
      <w:pPr>
        <w:ind w:left="4755" w:hanging="360"/>
      </w:pPr>
      <w:rPr>
        <w:rFonts w:hint="default"/>
        <w:lang w:val="en-US" w:eastAsia="en-US" w:bidi="en-US"/>
      </w:rPr>
    </w:lvl>
    <w:lvl w:ilvl="6">
      <w:start w:val="0"/>
      <w:numFmt w:val="bullet"/>
      <w:lvlText w:val="•"/>
      <w:lvlJc w:val="left"/>
      <w:pPr>
        <w:ind w:left="5780" w:hanging="360"/>
      </w:pPr>
      <w:rPr>
        <w:rFonts w:hint="default"/>
        <w:lang w:val="en-US" w:eastAsia="en-US" w:bidi="en-US"/>
      </w:rPr>
    </w:lvl>
    <w:lvl w:ilvl="7">
      <w:start w:val="0"/>
      <w:numFmt w:val="bullet"/>
      <w:lvlText w:val="•"/>
      <w:lvlJc w:val="left"/>
      <w:pPr>
        <w:ind w:left="6805" w:hanging="360"/>
      </w:pPr>
      <w:rPr>
        <w:rFonts w:hint="default"/>
        <w:lang w:val="en-US" w:eastAsia="en-US" w:bidi="en-US"/>
      </w:rPr>
    </w:lvl>
    <w:lvl w:ilvl="8">
      <w:start w:val="0"/>
      <w:numFmt w:val="bullet"/>
      <w:lvlText w:val="•"/>
      <w:lvlJc w:val="left"/>
      <w:pPr>
        <w:ind w:left="7830" w:hanging="360"/>
      </w:pPr>
      <w:rPr>
        <w:rFonts w:hint="default"/>
        <w:lang w:val="en-US" w:eastAsia="en-US" w:bidi="en-US"/>
      </w:rPr>
    </w:lvl>
  </w:abstractNum>
  <w:abstractNum w:abstractNumId="36">
    <w:nsid w:val="68357754"/>
    <w:multiLevelType w:val="hybridMultilevel"/>
    <w:tmpl w:val="4C105E88"/>
    <w:lvl w:ilvl="0">
      <w:start w:val="1"/>
      <w:numFmt w:val="lowerLetter"/>
      <w:lvlText w:val="%1."/>
      <w:lvlJc w:val="left"/>
      <w:pPr>
        <w:ind w:left="966" w:hanging="360"/>
      </w:pPr>
      <w:rPr>
        <w:rFonts w:ascii="Franklin Gothic Book" w:eastAsia="Franklin Gothic Book" w:hAnsi="Franklin Gothic Book" w:cs="Franklin Gothic Book" w:hint="default"/>
        <w:w w:val="99"/>
        <w:sz w:val="22"/>
        <w:szCs w:val="22"/>
        <w:lang w:val="en-US" w:eastAsia="en-US" w:bidi="en-US"/>
      </w:rPr>
    </w:lvl>
    <w:lvl w:ilvl="1">
      <w:start w:val="0"/>
      <w:numFmt w:val="bullet"/>
      <w:lvlText w:val="•"/>
      <w:lvlJc w:val="left"/>
      <w:pPr>
        <w:ind w:left="1852" w:hanging="360"/>
      </w:pPr>
      <w:rPr>
        <w:rFonts w:hint="default"/>
        <w:lang w:val="en-US" w:eastAsia="en-US" w:bidi="en-US"/>
      </w:rPr>
    </w:lvl>
    <w:lvl w:ilvl="2">
      <w:start w:val="0"/>
      <w:numFmt w:val="bullet"/>
      <w:lvlText w:val="•"/>
      <w:lvlJc w:val="left"/>
      <w:pPr>
        <w:ind w:left="2744" w:hanging="360"/>
      </w:pPr>
      <w:rPr>
        <w:rFonts w:hint="default"/>
        <w:lang w:val="en-US" w:eastAsia="en-US" w:bidi="en-US"/>
      </w:rPr>
    </w:lvl>
    <w:lvl w:ilvl="3">
      <w:start w:val="0"/>
      <w:numFmt w:val="bullet"/>
      <w:lvlText w:val="•"/>
      <w:lvlJc w:val="left"/>
      <w:pPr>
        <w:ind w:left="3636" w:hanging="360"/>
      </w:pPr>
      <w:rPr>
        <w:rFonts w:hint="default"/>
        <w:lang w:val="en-US" w:eastAsia="en-US" w:bidi="en-US"/>
      </w:rPr>
    </w:lvl>
    <w:lvl w:ilvl="4">
      <w:start w:val="0"/>
      <w:numFmt w:val="bullet"/>
      <w:lvlText w:val="•"/>
      <w:lvlJc w:val="left"/>
      <w:pPr>
        <w:ind w:left="4528" w:hanging="360"/>
      </w:pPr>
      <w:rPr>
        <w:rFonts w:hint="default"/>
        <w:lang w:val="en-US" w:eastAsia="en-US" w:bidi="en-US"/>
      </w:rPr>
    </w:lvl>
    <w:lvl w:ilvl="5">
      <w:start w:val="0"/>
      <w:numFmt w:val="bullet"/>
      <w:lvlText w:val="•"/>
      <w:lvlJc w:val="left"/>
      <w:pPr>
        <w:ind w:left="5420" w:hanging="360"/>
      </w:pPr>
      <w:rPr>
        <w:rFonts w:hint="default"/>
        <w:lang w:val="en-US" w:eastAsia="en-US" w:bidi="en-US"/>
      </w:rPr>
    </w:lvl>
    <w:lvl w:ilvl="6">
      <w:start w:val="0"/>
      <w:numFmt w:val="bullet"/>
      <w:lvlText w:val="•"/>
      <w:lvlJc w:val="left"/>
      <w:pPr>
        <w:ind w:left="6312" w:hanging="360"/>
      </w:pPr>
      <w:rPr>
        <w:rFonts w:hint="default"/>
        <w:lang w:val="en-US" w:eastAsia="en-US" w:bidi="en-US"/>
      </w:rPr>
    </w:lvl>
    <w:lvl w:ilvl="7">
      <w:start w:val="0"/>
      <w:numFmt w:val="bullet"/>
      <w:lvlText w:val="•"/>
      <w:lvlJc w:val="left"/>
      <w:pPr>
        <w:ind w:left="7204" w:hanging="360"/>
      </w:pPr>
      <w:rPr>
        <w:rFonts w:hint="default"/>
        <w:lang w:val="en-US" w:eastAsia="en-US" w:bidi="en-US"/>
      </w:rPr>
    </w:lvl>
    <w:lvl w:ilvl="8">
      <w:start w:val="0"/>
      <w:numFmt w:val="bullet"/>
      <w:lvlText w:val="•"/>
      <w:lvlJc w:val="left"/>
      <w:pPr>
        <w:ind w:left="8096" w:hanging="360"/>
      </w:pPr>
      <w:rPr>
        <w:rFonts w:hint="default"/>
        <w:lang w:val="en-US" w:eastAsia="en-US" w:bidi="en-US"/>
      </w:rPr>
    </w:lvl>
  </w:abstractNum>
  <w:abstractNum w:abstractNumId="37">
    <w:nsid w:val="69D43290"/>
    <w:multiLevelType w:val="hybridMultilevel"/>
    <w:tmpl w:val="F5F0A5D6"/>
    <w:lvl w:ilvl="0">
      <w:start w:val="1"/>
      <w:numFmt w:val="decimal"/>
      <w:lvlText w:val="%1."/>
      <w:lvlJc w:val="left"/>
      <w:pPr>
        <w:ind w:left="596" w:hanging="347"/>
      </w:pPr>
      <w:rPr>
        <w:rFonts w:ascii="Franklin Gothic Book" w:eastAsia="Franklin Gothic Book" w:hAnsi="Franklin Gothic Book" w:cs="Franklin Gothic Book" w:hint="default"/>
        <w:w w:val="99"/>
        <w:sz w:val="22"/>
        <w:szCs w:val="22"/>
        <w:lang w:val="en-US" w:eastAsia="en-US" w:bidi="en-US"/>
      </w:rPr>
    </w:lvl>
    <w:lvl w:ilvl="1">
      <w:start w:val="0"/>
      <w:numFmt w:val="bullet"/>
      <w:lvlText w:val="•"/>
      <w:lvlJc w:val="left"/>
      <w:pPr>
        <w:ind w:left="1340" w:hanging="360"/>
      </w:pPr>
      <w:rPr>
        <w:rFonts w:ascii="Arial" w:eastAsia="Arial" w:hAnsi="Arial" w:cs="Arial" w:hint="default"/>
        <w:w w:val="99"/>
        <w:sz w:val="22"/>
        <w:szCs w:val="22"/>
        <w:lang w:val="en-US" w:eastAsia="en-US" w:bidi="en-US"/>
      </w:rPr>
    </w:lvl>
    <w:lvl w:ilvl="2">
      <w:start w:val="0"/>
      <w:numFmt w:val="bullet"/>
      <w:lvlText w:val="•"/>
      <w:lvlJc w:val="left"/>
      <w:pPr>
        <w:ind w:left="1000" w:hanging="360"/>
      </w:pPr>
      <w:rPr>
        <w:rFonts w:hint="default"/>
        <w:lang w:val="en-US" w:eastAsia="en-US" w:bidi="en-US"/>
      </w:rPr>
    </w:lvl>
    <w:lvl w:ilvl="3">
      <w:start w:val="0"/>
      <w:numFmt w:val="bullet"/>
      <w:lvlText w:val="•"/>
      <w:lvlJc w:val="left"/>
      <w:pPr>
        <w:ind w:left="1340" w:hanging="360"/>
      </w:pPr>
      <w:rPr>
        <w:rFonts w:hint="default"/>
        <w:lang w:val="en-US" w:eastAsia="en-US" w:bidi="en-US"/>
      </w:rPr>
    </w:lvl>
    <w:lvl w:ilvl="4">
      <w:start w:val="0"/>
      <w:numFmt w:val="bullet"/>
      <w:lvlText w:val="•"/>
      <w:lvlJc w:val="left"/>
      <w:pPr>
        <w:ind w:left="2560" w:hanging="360"/>
      </w:pPr>
      <w:rPr>
        <w:rFonts w:hint="default"/>
        <w:lang w:val="en-US" w:eastAsia="en-US" w:bidi="en-US"/>
      </w:rPr>
    </w:lvl>
    <w:lvl w:ilvl="5">
      <w:start w:val="0"/>
      <w:numFmt w:val="bullet"/>
      <w:lvlText w:val="•"/>
      <w:lvlJc w:val="left"/>
      <w:pPr>
        <w:ind w:left="3780" w:hanging="360"/>
      </w:pPr>
      <w:rPr>
        <w:rFonts w:hint="default"/>
        <w:lang w:val="en-US" w:eastAsia="en-US" w:bidi="en-US"/>
      </w:rPr>
    </w:lvl>
    <w:lvl w:ilvl="6">
      <w:start w:val="0"/>
      <w:numFmt w:val="bullet"/>
      <w:lvlText w:val="•"/>
      <w:lvlJc w:val="left"/>
      <w:pPr>
        <w:ind w:left="5000" w:hanging="360"/>
      </w:pPr>
      <w:rPr>
        <w:rFonts w:hint="default"/>
        <w:lang w:val="en-US" w:eastAsia="en-US" w:bidi="en-US"/>
      </w:rPr>
    </w:lvl>
    <w:lvl w:ilvl="7">
      <w:start w:val="0"/>
      <w:numFmt w:val="bullet"/>
      <w:lvlText w:val="•"/>
      <w:lvlJc w:val="left"/>
      <w:pPr>
        <w:ind w:left="6220" w:hanging="360"/>
      </w:pPr>
      <w:rPr>
        <w:rFonts w:hint="default"/>
        <w:lang w:val="en-US" w:eastAsia="en-US" w:bidi="en-US"/>
      </w:rPr>
    </w:lvl>
    <w:lvl w:ilvl="8">
      <w:start w:val="0"/>
      <w:numFmt w:val="bullet"/>
      <w:lvlText w:val="•"/>
      <w:lvlJc w:val="left"/>
      <w:pPr>
        <w:ind w:left="7440" w:hanging="360"/>
      </w:pPr>
      <w:rPr>
        <w:rFonts w:hint="default"/>
        <w:lang w:val="en-US" w:eastAsia="en-US" w:bidi="en-US"/>
      </w:rPr>
    </w:lvl>
  </w:abstractNum>
  <w:abstractNum w:abstractNumId="38">
    <w:nsid w:val="6AC5686E"/>
    <w:multiLevelType w:val="hybridMultilevel"/>
    <w:tmpl w:val="459860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ACF50C5"/>
    <w:multiLevelType w:val="hybridMultilevel"/>
    <w:tmpl w:val="4A40E848"/>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C431DB1"/>
    <w:multiLevelType w:val="hybridMultilevel"/>
    <w:tmpl w:val="C43CBB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6FD04674"/>
    <w:multiLevelType w:val="hybridMultilevel"/>
    <w:tmpl w:val="9A5E7ECE"/>
    <w:lvl w:ilvl="0">
      <w:start w:val="1"/>
      <w:numFmt w:val="decimal"/>
      <w:lvlText w:val="%1."/>
      <w:lvlJc w:val="left"/>
      <w:pPr>
        <w:ind w:left="-686"/>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1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1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18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25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2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0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2">
    <w:nsid w:val="74496E2F"/>
    <w:multiLevelType w:val="hybridMultilevel"/>
    <w:tmpl w:val="446E982A"/>
    <w:lvl w:ilvl="0">
      <w:start w:val="1"/>
      <w:numFmt w:val="lowerLetter"/>
      <w:lvlText w:val="(%1)"/>
      <w:lvlJc w:val="left"/>
      <w:pPr>
        <w:ind w:left="108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78594A26"/>
    <w:multiLevelType w:val="hybridMultilevel"/>
    <w:tmpl w:val="CC8CAC4C"/>
    <w:lvl w:ilvl="0">
      <w:start w:val="0"/>
      <w:numFmt w:val="bullet"/>
      <w:lvlText w:val="•"/>
      <w:lvlJc w:val="left"/>
      <w:pPr>
        <w:ind w:left="1340" w:hanging="360"/>
      </w:pPr>
      <w:rPr>
        <w:rFonts w:ascii="Arial" w:eastAsia="Arial" w:hAnsi="Arial" w:cs="Arial" w:hint="default"/>
        <w:w w:val="99"/>
        <w:sz w:val="22"/>
        <w:szCs w:val="22"/>
        <w:lang w:val="en-US" w:eastAsia="en-US" w:bidi="en-US"/>
      </w:rPr>
    </w:lvl>
    <w:lvl w:ilvl="1">
      <w:start w:val="0"/>
      <w:numFmt w:val="bullet"/>
      <w:lvlText w:val="•"/>
      <w:lvlJc w:val="left"/>
      <w:pPr>
        <w:ind w:left="2194" w:hanging="360"/>
      </w:pPr>
      <w:rPr>
        <w:rFonts w:hint="default"/>
        <w:lang w:val="en-US" w:eastAsia="en-US" w:bidi="en-US"/>
      </w:rPr>
    </w:lvl>
    <w:lvl w:ilvl="2">
      <w:start w:val="0"/>
      <w:numFmt w:val="bullet"/>
      <w:lvlText w:val="•"/>
      <w:lvlJc w:val="left"/>
      <w:pPr>
        <w:ind w:left="3048" w:hanging="360"/>
      </w:pPr>
      <w:rPr>
        <w:rFonts w:hint="default"/>
        <w:lang w:val="en-US" w:eastAsia="en-US" w:bidi="en-US"/>
      </w:rPr>
    </w:lvl>
    <w:lvl w:ilvl="3">
      <w:start w:val="0"/>
      <w:numFmt w:val="bullet"/>
      <w:lvlText w:val="•"/>
      <w:lvlJc w:val="left"/>
      <w:pPr>
        <w:ind w:left="3902" w:hanging="360"/>
      </w:pPr>
      <w:rPr>
        <w:rFonts w:hint="default"/>
        <w:lang w:val="en-US" w:eastAsia="en-US" w:bidi="en-US"/>
      </w:rPr>
    </w:lvl>
    <w:lvl w:ilvl="4">
      <w:start w:val="0"/>
      <w:numFmt w:val="bullet"/>
      <w:lvlText w:val="•"/>
      <w:lvlJc w:val="left"/>
      <w:pPr>
        <w:ind w:left="4756" w:hanging="360"/>
      </w:pPr>
      <w:rPr>
        <w:rFonts w:hint="default"/>
        <w:lang w:val="en-US" w:eastAsia="en-US" w:bidi="en-US"/>
      </w:rPr>
    </w:lvl>
    <w:lvl w:ilvl="5">
      <w:start w:val="0"/>
      <w:numFmt w:val="bullet"/>
      <w:lvlText w:val="•"/>
      <w:lvlJc w:val="left"/>
      <w:pPr>
        <w:ind w:left="5610" w:hanging="360"/>
      </w:pPr>
      <w:rPr>
        <w:rFonts w:hint="default"/>
        <w:lang w:val="en-US" w:eastAsia="en-US" w:bidi="en-US"/>
      </w:rPr>
    </w:lvl>
    <w:lvl w:ilvl="6">
      <w:start w:val="0"/>
      <w:numFmt w:val="bullet"/>
      <w:lvlText w:val="•"/>
      <w:lvlJc w:val="left"/>
      <w:pPr>
        <w:ind w:left="6464" w:hanging="360"/>
      </w:pPr>
      <w:rPr>
        <w:rFonts w:hint="default"/>
        <w:lang w:val="en-US" w:eastAsia="en-US" w:bidi="en-US"/>
      </w:rPr>
    </w:lvl>
    <w:lvl w:ilvl="7">
      <w:start w:val="0"/>
      <w:numFmt w:val="bullet"/>
      <w:lvlText w:val="•"/>
      <w:lvlJc w:val="left"/>
      <w:pPr>
        <w:ind w:left="7318" w:hanging="360"/>
      </w:pPr>
      <w:rPr>
        <w:rFonts w:hint="default"/>
        <w:lang w:val="en-US" w:eastAsia="en-US" w:bidi="en-US"/>
      </w:rPr>
    </w:lvl>
    <w:lvl w:ilvl="8">
      <w:start w:val="0"/>
      <w:numFmt w:val="bullet"/>
      <w:lvlText w:val="•"/>
      <w:lvlJc w:val="left"/>
      <w:pPr>
        <w:ind w:left="8172" w:hanging="360"/>
      </w:pPr>
      <w:rPr>
        <w:rFonts w:hint="default"/>
        <w:lang w:val="en-US" w:eastAsia="en-US" w:bidi="en-US"/>
      </w:rPr>
    </w:lvl>
  </w:abstractNum>
  <w:abstractNum w:abstractNumId="44">
    <w:nsid w:val="786A4470"/>
    <w:multiLevelType w:val="hybridMultilevel"/>
    <w:tmpl w:val="89620486"/>
    <w:lvl w:ilvl="0">
      <w:start w:val="1"/>
      <w:numFmt w:val="decimal"/>
      <w:lvlText w:val="%1."/>
      <w:lvlJc w:val="left"/>
      <w:pPr>
        <w:ind w:left="966" w:hanging="360"/>
      </w:pPr>
      <w:rPr>
        <w:rFonts w:ascii="Franklin Gothic Book" w:eastAsia="Franklin Gothic Book" w:hAnsi="Franklin Gothic Book" w:cs="Franklin Gothic Book" w:hint="default"/>
        <w:spacing w:val="-1"/>
        <w:w w:val="99"/>
        <w:sz w:val="22"/>
        <w:szCs w:val="22"/>
        <w:lang w:val="en-US" w:eastAsia="en-US" w:bidi="en-US"/>
      </w:rPr>
    </w:lvl>
    <w:lvl w:ilvl="1">
      <w:start w:val="0"/>
      <w:numFmt w:val="bullet"/>
      <w:lvlText w:val="•"/>
      <w:lvlJc w:val="left"/>
      <w:pPr>
        <w:ind w:left="1852" w:hanging="360"/>
      </w:pPr>
      <w:rPr>
        <w:rFonts w:hint="default"/>
        <w:lang w:val="en-US" w:eastAsia="en-US" w:bidi="en-US"/>
      </w:rPr>
    </w:lvl>
    <w:lvl w:ilvl="2">
      <w:start w:val="0"/>
      <w:numFmt w:val="bullet"/>
      <w:lvlText w:val="•"/>
      <w:lvlJc w:val="left"/>
      <w:pPr>
        <w:ind w:left="2744" w:hanging="360"/>
      </w:pPr>
      <w:rPr>
        <w:rFonts w:hint="default"/>
        <w:lang w:val="en-US" w:eastAsia="en-US" w:bidi="en-US"/>
      </w:rPr>
    </w:lvl>
    <w:lvl w:ilvl="3">
      <w:start w:val="0"/>
      <w:numFmt w:val="bullet"/>
      <w:lvlText w:val="•"/>
      <w:lvlJc w:val="left"/>
      <w:pPr>
        <w:ind w:left="3636" w:hanging="360"/>
      </w:pPr>
      <w:rPr>
        <w:rFonts w:hint="default"/>
        <w:lang w:val="en-US" w:eastAsia="en-US" w:bidi="en-US"/>
      </w:rPr>
    </w:lvl>
    <w:lvl w:ilvl="4">
      <w:start w:val="0"/>
      <w:numFmt w:val="bullet"/>
      <w:lvlText w:val="•"/>
      <w:lvlJc w:val="left"/>
      <w:pPr>
        <w:ind w:left="4528" w:hanging="360"/>
      </w:pPr>
      <w:rPr>
        <w:rFonts w:hint="default"/>
        <w:lang w:val="en-US" w:eastAsia="en-US" w:bidi="en-US"/>
      </w:rPr>
    </w:lvl>
    <w:lvl w:ilvl="5">
      <w:start w:val="0"/>
      <w:numFmt w:val="bullet"/>
      <w:lvlText w:val="•"/>
      <w:lvlJc w:val="left"/>
      <w:pPr>
        <w:ind w:left="5420" w:hanging="360"/>
      </w:pPr>
      <w:rPr>
        <w:rFonts w:hint="default"/>
        <w:lang w:val="en-US" w:eastAsia="en-US" w:bidi="en-US"/>
      </w:rPr>
    </w:lvl>
    <w:lvl w:ilvl="6">
      <w:start w:val="0"/>
      <w:numFmt w:val="bullet"/>
      <w:lvlText w:val="•"/>
      <w:lvlJc w:val="left"/>
      <w:pPr>
        <w:ind w:left="6312" w:hanging="360"/>
      </w:pPr>
      <w:rPr>
        <w:rFonts w:hint="default"/>
        <w:lang w:val="en-US" w:eastAsia="en-US" w:bidi="en-US"/>
      </w:rPr>
    </w:lvl>
    <w:lvl w:ilvl="7">
      <w:start w:val="0"/>
      <w:numFmt w:val="bullet"/>
      <w:lvlText w:val="•"/>
      <w:lvlJc w:val="left"/>
      <w:pPr>
        <w:ind w:left="7204" w:hanging="360"/>
      </w:pPr>
      <w:rPr>
        <w:rFonts w:hint="default"/>
        <w:lang w:val="en-US" w:eastAsia="en-US" w:bidi="en-US"/>
      </w:rPr>
    </w:lvl>
    <w:lvl w:ilvl="8">
      <w:start w:val="0"/>
      <w:numFmt w:val="bullet"/>
      <w:lvlText w:val="•"/>
      <w:lvlJc w:val="left"/>
      <w:pPr>
        <w:ind w:left="8096" w:hanging="360"/>
      </w:pPr>
      <w:rPr>
        <w:rFonts w:hint="default"/>
        <w:lang w:val="en-US" w:eastAsia="en-US" w:bidi="en-US"/>
      </w:rPr>
    </w:lvl>
  </w:abstractNum>
  <w:abstractNum w:abstractNumId="45">
    <w:nsid w:val="78FE02CF"/>
    <w:multiLevelType w:val="hybridMultilevel"/>
    <w:tmpl w:val="FE64E7A4"/>
    <w:lvl w:ilvl="0">
      <w:start w:val="1"/>
      <w:numFmt w:val="lowerLetter"/>
      <w:lvlText w:val="%1."/>
      <w:lvlJc w:val="left"/>
      <w:pPr>
        <w:ind w:left="73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5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7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9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1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3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5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7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9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46">
    <w:nsid w:val="7E2231EF"/>
    <w:multiLevelType w:val="hybridMultilevel"/>
    <w:tmpl w:val="EF8EA2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55130382">
    <w:abstractNumId w:val="17"/>
  </w:num>
  <w:num w:numId="2" w16cid:durableId="2033144685">
    <w:abstractNumId w:val="9"/>
  </w:num>
  <w:num w:numId="3" w16cid:durableId="1287005290">
    <w:abstractNumId w:val="21"/>
  </w:num>
  <w:num w:numId="4" w16cid:durableId="30083483">
    <w:abstractNumId w:val="43"/>
  </w:num>
  <w:num w:numId="5" w16cid:durableId="545870614">
    <w:abstractNumId w:val="36"/>
  </w:num>
  <w:num w:numId="6" w16cid:durableId="1641416809">
    <w:abstractNumId w:val="26"/>
  </w:num>
  <w:num w:numId="7" w16cid:durableId="1323967555">
    <w:abstractNumId w:val="22"/>
  </w:num>
  <w:num w:numId="8" w16cid:durableId="1293291745">
    <w:abstractNumId w:val="12"/>
  </w:num>
  <w:num w:numId="9" w16cid:durableId="281347306">
    <w:abstractNumId w:val="44"/>
  </w:num>
  <w:num w:numId="10" w16cid:durableId="1859541095">
    <w:abstractNumId w:val="37"/>
  </w:num>
  <w:num w:numId="11" w16cid:durableId="672535303">
    <w:abstractNumId w:val="15"/>
  </w:num>
  <w:num w:numId="12" w16cid:durableId="1494183119">
    <w:abstractNumId w:val="29"/>
  </w:num>
  <w:num w:numId="13" w16cid:durableId="1301569925">
    <w:abstractNumId w:val="31"/>
  </w:num>
  <w:num w:numId="14" w16cid:durableId="2114158020">
    <w:abstractNumId w:val="35"/>
  </w:num>
  <w:num w:numId="15" w16cid:durableId="1490439994">
    <w:abstractNumId w:val="25"/>
  </w:num>
  <w:num w:numId="16" w16cid:durableId="832916913">
    <w:abstractNumId w:val="1"/>
  </w:num>
  <w:num w:numId="17" w16cid:durableId="1254971919">
    <w:abstractNumId w:val="38"/>
  </w:num>
  <w:num w:numId="18" w16cid:durableId="922179662">
    <w:abstractNumId w:val="0"/>
  </w:num>
  <w:num w:numId="19" w16cid:durableId="922184097">
    <w:abstractNumId w:val="45"/>
  </w:num>
  <w:num w:numId="20" w16cid:durableId="451292172">
    <w:abstractNumId w:val="5"/>
  </w:num>
  <w:num w:numId="21" w16cid:durableId="1851212075">
    <w:abstractNumId w:val="33"/>
  </w:num>
  <w:num w:numId="22" w16cid:durableId="576860249">
    <w:abstractNumId w:val="24"/>
  </w:num>
  <w:num w:numId="23" w16cid:durableId="859470222">
    <w:abstractNumId w:val="18"/>
  </w:num>
  <w:num w:numId="24" w16cid:durableId="1056704611">
    <w:abstractNumId w:val="6"/>
  </w:num>
  <w:num w:numId="25" w16cid:durableId="810247745">
    <w:abstractNumId w:val="39"/>
  </w:num>
  <w:num w:numId="26" w16cid:durableId="512183937">
    <w:abstractNumId w:val="23"/>
  </w:num>
  <w:num w:numId="27" w16cid:durableId="1725913255">
    <w:abstractNumId w:val="42"/>
  </w:num>
  <w:num w:numId="28" w16cid:durableId="1260412651">
    <w:abstractNumId w:val="34"/>
  </w:num>
  <w:num w:numId="29" w16cid:durableId="1257250638">
    <w:abstractNumId w:val="41"/>
  </w:num>
  <w:num w:numId="30" w16cid:durableId="937176994">
    <w:abstractNumId w:val="16"/>
  </w:num>
  <w:num w:numId="31" w16cid:durableId="1422944212">
    <w:abstractNumId w:val="14"/>
  </w:num>
  <w:num w:numId="32" w16cid:durableId="1010910489">
    <w:abstractNumId w:val="7"/>
  </w:num>
  <w:num w:numId="33" w16cid:durableId="154952570">
    <w:abstractNumId w:val="20"/>
  </w:num>
  <w:num w:numId="34" w16cid:durableId="659309944">
    <w:abstractNumId w:val="8"/>
  </w:num>
  <w:num w:numId="35" w16cid:durableId="994065317">
    <w:abstractNumId w:val="32"/>
  </w:num>
  <w:num w:numId="36" w16cid:durableId="1517185333">
    <w:abstractNumId w:val="30"/>
  </w:num>
  <w:num w:numId="37" w16cid:durableId="173764933">
    <w:abstractNumId w:val="28"/>
  </w:num>
  <w:num w:numId="38" w16cid:durableId="2146238553">
    <w:abstractNumId w:val="11"/>
  </w:num>
  <w:num w:numId="39" w16cid:durableId="1823621158">
    <w:abstractNumId w:val="40"/>
  </w:num>
  <w:num w:numId="40" w16cid:durableId="797801838">
    <w:abstractNumId w:val="3"/>
  </w:num>
  <w:num w:numId="41" w16cid:durableId="934944759">
    <w:abstractNumId w:val="19"/>
  </w:num>
  <w:num w:numId="42" w16cid:durableId="2021929435">
    <w:abstractNumId w:val="10"/>
  </w:num>
  <w:num w:numId="43" w16cid:durableId="294407931">
    <w:abstractNumId w:val="2"/>
  </w:num>
  <w:num w:numId="44" w16cid:durableId="2087993344">
    <w:abstractNumId w:val="27"/>
  </w:num>
  <w:num w:numId="45" w16cid:durableId="1042099779">
    <w:abstractNumId w:val="4"/>
  </w:num>
  <w:num w:numId="46" w16cid:durableId="1101947046">
    <w:abstractNumId w:val="46"/>
  </w:num>
  <w:num w:numId="47" w16cid:durableId="3037807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4A0"/>
    <w:rsid w:val="000033D5"/>
    <w:rsid w:val="00014D99"/>
    <w:rsid w:val="00052B79"/>
    <w:rsid w:val="00057031"/>
    <w:rsid w:val="000770CD"/>
    <w:rsid w:val="00082EF0"/>
    <w:rsid w:val="0009329A"/>
    <w:rsid w:val="000A389F"/>
    <w:rsid w:val="000A6163"/>
    <w:rsid w:val="000E6B45"/>
    <w:rsid w:val="000E7D5D"/>
    <w:rsid w:val="000F00A7"/>
    <w:rsid w:val="000F4A5C"/>
    <w:rsid w:val="000F7B4E"/>
    <w:rsid w:val="0010393F"/>
    <w:rsid w:val="001427A0"/>
    <w:rsid w:val="00152AD3"/>
    <w:rsid w:val="001625DA"/>
    <w:rsid w:val="00174596"/>
    <w:rsid w:val="00176437"/>
    <w:rsid w:val="001A3EB5"/>
    <w:rsid w:val="001B3388"/>
    <w:rsid w:val="001B35AE"/>
    <w:rsid w:val="001B7FE9"/>
    <w:rsid w:val="001C4090"/>
    <w:rsid w:val="001C797E"/>
    <w:rsid w:val="001F0468"/>
    <w:rsid w:val="001F1F82"/>
    <w:rsid w:val="00226411"/>
    <w:rsid w:val="00236A9B"/>
    <w:rsid w:val="00240B9F"/>
    <w:rsid w:val="0024197C"/>
    <w:rsid w:val="00247B22"/>
    <w:rsid w:val="002577E7"/>
    <w:rsid w:val="00274A12"/>
    <w:rsid w:val="00276CB0"/>
    <w:rsid w:val="00287037"/>
    <w:rsid w:val="00296381"/>
    <w:rsid w:val="002A1AD1"/>
    <w:rsid w:val="002A2A36"/>
    <w:rsid w:val="002A3E27"/>
    <w:rsid w:val="002B3FC2"/>
    <w:rsid w:val="002B7CA5"/>
    <w:rsid w:val="002C3EC7"/>
    <w:rsid w:val="002C5F94"/>
    <w:rsid w:val="002D1047"/>
    <w:rsid w:val="002D550C"/>
    <w:rsid w:val="002E4D6D"/>
    <w:rsid w:val="002E622D"/>
    <w:rsid w:val="002F4DCB"/>
    <w:rsid w:val="0030144E"/>
    <w:rsid w:val="00305EA5"/>
    <w:rsid w:val="00316878"/>
    <w:rsid w:val="003279FA"/>
    <w:rsid w:val="00357315"/>
    <w:rsid w:val="003644D8"/>
    <w:rsid w:val="00392D2E"/>
    <w:rsid w:val="003B1E28"/>
    <w:rsid w:val="003B4B6F"/>
    <w:rsid w:val="003B51D9"/>
    <w:rsid w:val="003D1238"/>
    <w:rsid w:val="003E6AA1"/>
    <w:rsid w:val="003F0583"/>
    <w:rsid w:val="003F1094"/>
    <w:rsid w:val="00410988"/>
    <w:rsid w:val="00417C8F"/>
    <w:rsid w:val="00420B5E"/>
    <w:rsid w:val="00420D64"/>
    <w:rsid w:val="00462548"/>
    <w:rsid w:val="004719A6"/>
    <w:rsid w:val="00486201"/>
    <w:rsid w:val="00495B47"/>
    <w:rsid w:val="004A3A79"/>
    <w:rsid w:val="004B611F"/>
    <w:rsid w:val="004C0A0A"/>
    <w:rsid w:val="004C3622"/>
    <w:rsid w:val="004C406F"/>
    <w:rsid w:val="004D54CB"/>
    <w:rsid w:val="004D68CC"/>
    <w:rsid w:val="004E01DF"/>
    <w:rsid w:val="004E170E"/>
    <w:rsid w:val="004E4669"/>
    <w:rsid w:val="004F6770"/>
    <w:rsid w:val="005002A6"/>
    <w:rsid w:val="005074D5"/>
    <w:rsid w:val="00511621"/>
    <w:rsid w:val="00523E91"/>
    <w:rsid w:val="00523EF7"/>
    <w:rsid w:val="00531523"/>
    <w:rsid w:val="00541016"/>
    <w:rsid w:val="00554ED8"/>
    <w:rsid w:val="00555B54"/>
    <w:rsid w:val="00557DCB"/>
    <w:rsid w:val="00580B49"/>
    <w:rsid w:val="005879E8"/>
    <w:rsid w:val="00596F76"/>
    <w:rsid w:val="005A192D"/>
    <w:rsid w:val="005A235D"/>
    <w:rsid w:val="005B2265"/>
    <w:rsid w:val="005C0E2E"/>
    <w:rsid w:val="005C59ED"/>
    <w:rsid w:val="005C7C03"/>
    <w:rsid w:val="005D1926"/>
    <w:rsid w:val="005E03FC"/>
    <w:rsid w:val="006145FF"/>
    <w:rsid w:val="00625F6F"/>
    <w:rsid w:val="00651E64"/>
    <w:rsid w:val="0065441F"/>
    <w:rsid w:val="006563A0"/>
    <w:rsid w:val="00664DC0"/>
    <w:rsid w:val="00665806"/>
    <w:rsid w:val="00671081"/>
    <w:rsid w:val="00695E5F"/>
    <w:rsid w:val="0069708C"/>
    <w:rsid w:val="006C12F7"/>
    <w:rsid w:val="006F6DC9"/>
    <w:rsid w:val="006F75EA"/>
    <w:rsid w:val="006F7FFA"/>
    <w:rsid w:val="0070382F"/>
    <w:rsid w:val="0070653E"/>
    <w:rsid w:val="0071111A"/>
    <w:rsid w:val="00711C7C"/>
    <w:rsid w:val="007210C6"/>
    <w:rsid w:val="00724929"/>
    <w:rsid w:val="0074463D"/>
    <w:rsid w:val="00745303"/>
    <w:rsid w:val="00791F59"/>
    <w:rsid w:val="007B3D86"/>
    <w:rsid w:val="007D6BAA"/>
    <w:rsid w:val="007E5506"/>
    <w:rsid w:val="00800E24"/>
    <w:rsid w:val="00814B6A"/>
    <w:rsid w:val="00821C73"/>
    <w:rsid w:val="008226F3"/>
    <w:rsid w:val="00825CFF"/>
    <w:rsid w:val="00827433"/>
    <w:rsid w:val="00833E6A"/>
    <w:rsid w:val="00840686"/>
    <w:rsid w:val="00865D56"/>
    <w:rsid w:val="00893363"/>
    <w:rsid w:val="008A3383"/>
    <w:rsid w:val="008B01AE"/>
    <w:rsid w:val="008B31B3"/>
    <w:rsid w:val="008B4419"/>
    <w:rsid w:val="008C014F"/>
    <w:rsid w:val="008C2317"/>
    <w:rsid w:val="008C5B3E"/>
    <w:rsid w:val="008D0F71"/>
    <w:rsid w:val="008D522C"/>
    <w:rsid w:val="008E5C30"/>
    <w:rsid w:val="009038F8"/>
    <w:rsid w:val="00903D6F"/>
    <w:rsid w:val="009074F9"/>
    <w:rsid w:val="00916DEC"/>
    <w:rsid w:val="00925A1D"/>
    <w:rsid w:val="00934DEC"/>
    <w:rsid w:val="00972CC0"/>
    <w:rsid w:val="00974480"/>
    <w:rsid w:val="00976AEB"/>
    <w:rsid w:val="00977CDF"/>
    <w:rsid w:val="00981A33"/>
    <w:rsid w:val="009A0734"/>
    <w:rsid w:val="009A4550"/>
    <w:rsid w:val="009A6A28"/>
    <w:rsid w:val="009C142D"/>
    <w:rsid w:val="009F562F"/>
    <w:rsid w:val="009F6345"/>
    <w:rsid w:val="00A02628"/>
    <w:rsid w:val="00A0600E"/>
    <w:rsid w:val="00A57451"/>
    <w:rsid w:val="00A57537"/>
    <w:rsid w:val="00A76A56"/>
    <w:rsid w:val="00A803B0"/>
    <w:rsid w:val="00A818A5"/>
    <w:rsid w:val="00A86EE1"/>
    <w:rsid w:val="00A924A0"/>
    <w:rsid w:val="00AA214F"/>
    <w:rsid w:val="00AB556B"/>
    <w:rsid w:val="00AB637F"/>
    <w:rsid w:val="00AC593F"/>
    <w:rsid w:val="00AC76AC"/>
    <w:rsid w:val="00AE4931"/>
    <w:rsid w:val="00AE4BD3"/>
    <w:rsid w:val="00AE62D7"/>
    <w:rsid w:val="00B0105E"/>
    <w:rsid w:val="00B1690B"/>
    <w:rsid w:val="00B34BB3"/>
    <w:rsid w:val="00B435BD"/>
    <w:rsid w:val="00B520DD"/>
    <w:rsid w:val="00B64675"/>
    <w:rsid w:val="00B75247"/>
    <w:rsid w:val="00B770A7"/>
    <w:rsid w:val="00B9221A"/>
    <w:rsid w:val="00B942FF"/>
    <w:rsid w:val="00B967FF"/>
    <w:rsid w:val="00BA65B4"/>
    <w:rsid w:val="00BB2C58"/>
    <w:rsid w:val="00BD4CCA"/>
    <w:rsid w:val="00BE0D8C"/>
    <w:rsid w:val="00C15C1C"/>
    <w:rsid w:val="00C17D7B"/>
    <w:rsid w:val="00C20B27"/>
    <w:rsid w:val="00C218D6"/>
    <w:rsid w:val="00C21A4E"/>
    <w:rsid w:val="00C24CE1"/>
    <w:rsid w:val="00C34482"/>
    <w:rsid w:val="00C43BA9"/>
    <w:rsid w:val="00C533FF"/>
    <w:rsid w:val="00C655F8"/>
    <w:rsid w:val="00C74E35"/>
    <w:rsid w:val="00C91D9F"/>
    <w:rsid w:val="00C930EE"/>
    <w:rsid w:val="00C93520"/>
    <w:rsid w:val="00C94784"/>
    <w:rsid w:val="00C9690B"/>
    <w:rsid w:val="00C96C8F"/>
    <w:rsid w:val="00CA06FB"/>
    <w:rsid w:val="00CA27C3"/>
    <w:rsid w:val="00CA7604"/>
    <w:rsid w:val="00CB7CE6"/>
    <w:rsid w:val="00CC3A95"/>
    <w:rsid w:val="00CD5EBD"/>
    <w:rsid w:val="00CD765F"/>
    <w:rsid w:val="00CE6149"/>
    <w:rsid w:val="00CF25F1"/>
    <w:rsid w:val="00CF5200"/>
    <w:rsid w:val="00D00357"/>
    <w:rsid w:val="00D03CA8"/>
    <w:rsid w:val="00D2456C"/>
    <w:rsid w:val="00D3691F"/>
    <w:rsid w:val="00D43D10"/>
    <w:rsid w:val="00D55E5C"/>
    <w:rsid w:val="00D77DCF"/>
    <w:rsid w:val="00D85592"/>
    <w:rsid w:val="00D85E6E"/>
    <w:rsid w:val="00DC0CF5"/>
    <w:rsid w:val="00DD2FCC"/>
    <w:rsid w:val="00DD6F71"/>
    <w:rsid w:val="00E02127"/>
    <w:rsid w:val="00E05525"/>
    <w:rsid w:val="00E11FBD"/>
    <w:rsid w:val="00E21D49"/>
    <w:rsid w:val="00E30F42"/>
    <w:rsid w:val="00E3222A"/>
    <w:rsid w:val="00E33F6A"/>
    <w:rsid w:val="00E41493"/>
    <w:rsid w:val="00E417F1"/>
    <w:rsid w:val="00E41F1D"/>
    <w:rsid w:val="00E569E1"/>
    <w:rsid w:val="00E67335"/>
    <w:rsid w:val="00E71C54"/>
    <w:rsid w:val="00EA101D"/>
    <w:rsid w:val="00EA588F"/>
    <w:rsid w:val="00EC4C71"/>
    <w:rsid w:val="00EC5AD9"/>
    <w:rsid w:val="00ED0E41"/>
    <w:rsid w:val="00ED0FBD"/>
    <w:rsid w:val="00ED2F48"/>
    <w:rsid w:val="00F14DF6"/>
    <w:rsid w:val="00F15682"/>
    <w:rsid w:val="00F3195B"/>
    <w:rsid w:val="00F338BA"/>
    <w:rsid w:val="00F377EF"/>
    <w:rsid w:val="00F42A12"/>
    <w:rsid w:val="00F42B63"/>
    <w:rsid w:val="00F62588"/>
    <w:rsid w:val="00F712CD"/>
    <w:rsid w:val="00F84648"/>
    <w:rsid w:val="00F86122"/>
    <w:rsid w:val="00FB65C1"/>
    <w:rsid w:val="00FC6D2C"/>
    <w:rsid w:val="00FC7663"/>
    <w:rsid w:val="00FD46D1"/>
    <w:rsid w:val="00FF4EDA"/>
    <w:rsid w:val="00FF60B5"/>
    <w:rsid w:val="00FF6ADF"/>
  </w:rsids>
  <w:docVars>
    <w:docVar w:name="__Grammarly_42___1" w:val="H4sIAAAAAAAEAKtWcslP9kxRslIyNDY2MTc0MTExNTcwMTC3MDJU0lEKTi0uzszPAykwrQUAM0ZVp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5FBE43F"/>
  <w15:docId w15:val="{A098DC39-0A20-4FAB-ACA8-9438D536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Franklin Gothic Book" w:eastAsia="Franklin Gothic Book" w:hAnsi="Franklin Gothic Book" w:cs="Franklin Gothic Book"/>
      <w:lang w:bidi="en-US"/>
    </w:rPr>
  </w:style>
  <w:style w:type="paragraph" w:styleId="Heading1">
    <w:name w:val="heading 1"/>
    <w:basedOn w:val="Normal"/>
    <w:link w:val="Heading1Char"/>
    <w:uiPriority w:val="9"/>
    <w:qFormat/>
    <w:pPr>
      <w:spacing w:before="120"/>
      <w:ind w:left="246"/>
      <w:outlineLvl w:val="0"/>
    </w:pPr>
    <w:rPr>
      <w:sz w:val="36"/>
      <w:szCs w:val="36"/>
    </w:rPr>
  </w:style>
  <w:style w:type="paragraph" w:styleId="Heading2">
    <w:name w:val="heading 2"/>
    <w:basedOn w:val="Normal"/>
    <w:link w:val="Heading2Char"/>
    <w:uiPriority w:val="9"/>
    <w:unhideWhenUsed/>
    <w:qFormat/>
    <w:pPr>
      <w:spacing w:before="119"/>
      <w:ind w:left="246"/>
      <w:outlineLvl w:val="1"/>
    </w:pPr>
    <w:rPr>
      <w:sz w:val="32"/>
      <w:szCs w:val="32"/>
    </w:rPr>
  </w:style>
  <w:style w:type="paragraph" w:styleId="Heading3">
    <w:name w:val="heading 3"/>
    <w:basedOn w:val="Normal"/>
    <w:link w:val="Heading3Char"/>
    <w:uiPriority w:val="9"/>
    <w:unhideWhenUsed/>
    <w:qFormat/>
    <w:pPr>
      <w:spacing w:before="120"/>
      <w:ind w:left="246"/>
      <w:outlineLvl w:val="2"/>
    </w:pPr>
    <w:rPr>
      <w:sz w:val="28"/>
      <w:szCs w:val="28"/>
    </w:rPr>
  </w:style>
  <w:style w:type="paragraph" w:styleId="Heading4">
    <w:name w:val="heading 4"/>
    <w:basedOn w:val="Normal"/>
    <w:link w:val="Heading4Char"/>
    <w:uiPriority w:val="9"/>
    <w:unhideWhenUsed/>
    <w:qFormat/>
    <w:pPr>
      <w:ind w:left="246"/>
      <w:outlineLvl w:val="3"/>
    </w:pPr>
    <w:rPr>
      <w:sz w:val="24"/>
      <w:szCs w:val="24"/>
    </w:rPr>
  </w:style>
  <w:style w:type="paragraph" w:styleId="Heading5">
    <w:name w:val="heading 5"/>
    <w:basedOn w:val="Normal"/>
    <w:next w:val="Normal"/>
    <w:link w:val="Heading5Char"/>
    <w:uiPriority w:val="9"/>
    <w:unhideWhenUsed/>
    <w:qFormat/>
    <w:rsid w:val="00FF60B5"/>
    <w:pPr>
      <w:widowControl/>
      <w:numPr>
        <w:numId w:val="21"/>
      </w:numPr>
      <w:autoSpaceDE/>
      <w:autoSpaceDN/>
      <w:spacing w:before="120" w:after="93" w:line="249" w:lineRule="auto"/>
      <w:outlineLvl w:val="4"/>
    </w:pPr>
    <w:rPr>
      <w:rFonts w:eastAsia="Myriad Pro" w:cs="Myriad Pro"/>
      <w:b/>
      <w:color w:val="00000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ind w:left="246"/>
    </w:pPr>
    <w:rPr>
      <w:sz w:val="24"/>
      <w:szCs w:val="24"/>
    </w:rPr>
  </w:style>
  <w:style w:type="paragraph" w:styleId="BodyText">
    <w:name w:val="Body Text"/>
    <w:basedOn w:val="Normal"/>
    <w:link w:val="BodyTextChar"/>
    <w:uiPriority w:val="1"/>
    <w:qFormat/>
    <w:pPr>
      <w:spacing w:before="120"/>
      <w:ind w:left="258"/>
    </w:pPr>
  </w:style>
  <w:style w:type="paragraph" w:styleId="ListParagraph">
    <w:name w:val="List Paragraph"/>
    <w:basedOn w:val="Normal"/>
    <w:uiPriority w:val="34"/>
    <w:qFormat/>
    <w:pPr>
      <w:spacing w:before="120"/>
      <w:ind w:left="966" w:hanging="360"/>
    </w:pPr>
  </w:style>
  <w:style w:type="paragraph" w:customStyle="1" w:styleId="TableParagraph">
    <w:name w:val="Table Paragraph"/>
    <w:basedOn w:val="Normal"/>
    <w:uiPriority w:val="1"/>
    <w:qFormat/>
  </w:style>
  <w:style w:type="paragraph" w:styleId="Revision">
    <w:name w:val="Revision"/>
    <w:hidden/>
    <w:uiPriority w:val="99"/>
    <w:semiHidden/>
    <w:rsid w:val="00F3195B"/>
    <w:pPr>
      <w:widowControl/>
      <w:autoSpaceDE/>
      <w:autoSpaceDN/>
    </w:pPr>
    <w:rPr>
      <w:rFonts w:ascii="Franklin Gothic Book" w:eastAsia="Franklin Gothic Book" w:hAnsi="Franklin Gothic Book" w:cs="Franklin Gothic Book"/>
      <w:lang w:bidi="en-US"/>
    </w:rPr>
  </w:style>
  <w:style w:type="character" w:styleId="CommentReference">
    <w:name w:val="annotation reference"/>
    <w:basedOn w:val="DefaultParagraphFont"/>
    <w:uiPriority w:val="99"/>
    <w:semiHidden/>
    <w:unhideWhenUsed/>
    <w:rsid w:val="00ED2F48"/>
    <w:rPr>
      <w:sz w:val="16"/>
      <w:szCs w:val="16"/>
    </w:rPr>
  </w:style>
  <w:style w:type="paragraph" w:styleId="CommentText">
    <w:name w:val="annotation text"/>
    <w:basedOn w:val="Normal"/>
    <w:link w:val="CommentTextChar"/>
    <w:uiPriority w:val="99"/>
    <w:unhideWhenUsed/>
    <w:rsid w:val="00ED2F48"/>
    <w:rPr>
      <w:sz w:val="20"/>
      <w:szCs w:val="20"/>
    </w:rPr>
  </w:style>
  <w:style w:type="character" w:customStyle="1" w:styleId="CommentTextChar">
    <w:name w:val="Comment Text Char"/>
    <w:basedOn w:val="DefaultParagraphFont"/>
    <w:link w:val="CommentText"/>
    <w:uiPriority w:val="99"/>
    <w:rsid w:val="00ED2F48"/>
    <w:rPr>
      <w:rFonts w:ascii="Franklin Gothic Book" w:eastAsia="Franklin Gothic Book" w:hAnsi="Franklin Gothic Book" w:cs="Franklin Gothic Book"/>
      <w:sz w:val="20"/>
      <w:szCs w:val="20"/>
      <w:lang w:bidi="en-US"/>
    </w:rPr>
  </w:style>
  <w:style w:type="paragraph" w:styleId="CommentSubject">
    <w:name w:val="annotation subject"/>
    <w:basedOn w:val="CommentText"/>
    <w:next w:val="CommentText"/>
    <w:link w:val="CommentSubjectChar"/>
    <w:uiPriority w:val="99"/>
    <w:semiHidden/>
    <w:unhideWhenUsed/>
    <w:rsid w:val="00ED2F48"/>
    <w:rPr>
      <w:b/>
      <w:bCs/>
    </w:rPr>
  </w:style>
  <w:style w:type="character" w:customStyle="1" w:styleId="CommentSubjectChar">
    <w:name w:val="Comment Subject Char"/>
    <w:basedOn w:val="CommentTextChar"/>
    <w:link w:val="CommentSubject"/>
    <w:uiPriority w:val="99"/>
    <w:semiHidden/>
    <w:rsid w:val="00ED2F48"/>
    <w:rPr>
      <w:rFonts w:ascii="Franklin Gothic Book" w:eastAsia="Franklin Gothic Book" w:hAnsi="Franklin Gothic Book" w:cs="Franklin Gothic Book"/>
      <w:b/>
      <w:bCs/>
      <w:sz w:val="20"/>
      <w:szCs w:val="20"/>
      <w:lang w:bidi="en-US"/>
    </w:rPr>
  </w:style>
  <w:style w:type="character" w:styleId="Hyperlink">
    <w:name w:val="Hyperlink"/>
    <w:basedOn w:val="DefaultParagraphFont"/>
    <w:uiPriority w:val="99"/>
    <w:unhideWhenUsed/>
    <w:rsid w:val="00A86EE1"/>
    <w:rPr>
      <w:color w:val="0000FF" w:themeColor="hyperlink"/>
      <w:u w:val="single"/>
    </w:rPr>
  </w:style>
  <w:style w:type="character" w:styleId="UnresolvedMention">
    <w:name w:val="Unresolved Mention"/>
    <w:basedOn w:val="DefaultParagraphFont"/>
    <w:uiPriority w:val="99"/>
    <w:unhideWhenUsed/>
    <w:rsid w:val="002A1AD1"/>
    <w:rPr>
      <w:color w:val="605E5C"/>
      <w:shd w:val="clear" w:color="auto" w:fill="E1DFDD"/>
    </w:rPr>
  </w:style>
  <w:style w:type="character" w:styleId="FollowedHyperlink">
    <w:name w:val="FollowedHyperlink"/>
    <w:basedOn w:val="DefaultParagraphFont"/>
    <w:uiPriority w:val="99"/>
    <w:semiHidden/>
    <w:unhideWhenUsed/>
    <w:rsid w:val="005B2265"/>
    <w:rPr>
      <w:color w:val="800080" w:themeColor="followedHyperlink"/>
      <w:u w:val="single"/>
    </w:rPr>
  </w:style>
  <w:style w:type="character" w:customStyle="1" w:styleId="Heading5Char">
    <w:name w:val="Heading 5 Char"/>
    <w:basedOn w:val="DefaultParagraphFont"/>
    <w:link w:val="Heading5"/>
    <w:uiPriority w:val="9"/>
    <w:rsid w:val="00FF60B5"/>
    <w:rPr>
      <w:rFonts w:ascii="Franklin Gothic Book" w:eastAsia="Myriad Pro" w:hAnsi="Franklin Gothic Book" w:cs="Myriad Pro"/>
      <w:b/>
      <w:color w:val="000000"/>
    </w:rPr>
  </w:style>
  <w:style w:type="character" w:customStyle="1" w:styleId="Heading2Char">
    <w:name w:val="Heading 2 Char"/>
    <w:link w:val="Heading2"/>
    <w:uiPriority w:val="9"/>
    <w:rsid w:val="00FF60B5"/>
    <w:rPr>
      <w:rFonts w:ascii="Franklin Gothic Book" w:eastAsia="Franklin Gothic Book" w:hAnsi="Franklin Gothic Book" w:cs="Franklin Gothic Book"/>
      <w:sz w:val="32"/>
      <w:szCs w:val="32"/>
      <w:lang w:bidi="en-US"/>
    </w:rPr>
  </w:style>
  <w:style w:type="character" w:customStyle="1" w:styleId="Heading1Char">
    <w:name w:val="Heading 1 Char"/>
    <w:link w:val="Heading1"/>
    <w:uiPriority w:val="9"/>
    <w:rsid w:val="00FF60B5"/>
    <w:rPr>
      <w:rFonts w:ascii="Franklin Gothic Book" w:eastAsia="Franklin Gothic Book" w:hAnsi="Franklin Gothic Book" w:cs="Franklin Gothic Book"/>
      <w:sz w:val="36"/>
      <w:szCs w:val="36"/>
      <w:lang w:bidi="en-US"/>
    </w:rPr>
  </w:style>
  <w:style w:type="paragraph" w:styleId="TOC2">
    <w:name w:val="toc 2"/>
    <w:hidden/>
    <w:uiPriority w:val="39"/>
    <w:rsid w:val="00FF60B5"/>
    <w:pPr>
      <w:widowControl/>
      <w:autoSpaceDE/>
      <w:autoSpaceDN/>
      <w:spacing w:after="96" w:line="259" w:lineRule="auto"/>
      <w:ind w:left="304" w:right="21"/>
      <w:jc w:val="right"/>
    </w:pPr>
    <w:rPr>
      <w:rFonts w:ascii="Myriad Pro" w:eastAsia="Myriad Pro" w:hAnsi="Myriad Pro" w:cs="Myriad Pro"/>
      <w:color w:val="000000"/>
      <w:sz w:val="24"/>
    </w:rPr>
  </w:style>
  <w:style w:type="table" w:customStyle="1" w:styleId="TableGrid1">
    <w:name w:val="Table Grid1"/>
    <w:rsid w:val="00FF60B5"/>
    <w:pPr>
      <w:widowControl/>
      <w:autoSpaceDE/>
      <w:autoSpaceDN/>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FF60B5"/>
    <w:pPr>
      <w:widowControl/>
      <w:autoSpaceDE/>
      <w:autoSpaceDN/>
      <w:spacing w:before="120"/>
    </w:pPr>
    <w:rPr>
      <w:rFonts w:ascii="Segoe UI" w:eastAsia="Myriad Pro" w:hAnsi="Segoe UI" w:cs="Segoe UI"/>
      <w:color w:val="000000"/>
      <w:sz w:val="18"/>
      <w:szCs w:val="18"/>
      <w:lang w:bidi="ar-SA"/>
    </w:rPr>
  </w:style>
  <w:style w:type="character" w:customStyle="1" w:styleId="BalloonTextChar">
    <w:name w:val="Balloon Text Char"/>
    <w:basedOn w:val="DefaultParagraphFont"/>
    <w:link w:val="BalloonText"/>
    <w:uiPriority w:val="99"/>
    <w:semiHidden/>
    <w:rsid w:val="00FF60B5"/>
    <w:rPr>
      <w:rFonts w:ascii="Segoe UI" w:eastAsia="Myriad Pro" w:hAnsi="Segoe UI" w:cs="Segoe UI"/>
      <w:color w:val="000000"/>
      <w:sz w:val="18"/>
      <w:szCs w:val="18"/>
    </w:rPr>
  </w:style>
  <w:style w:type="paragraph" w:styleId="Header">
    <w:name w:val="header"/>
    <w:basedOn w:val="Normal"/>
    <w:link w:val="HeaderChar"/>
    <w:uiPriority w:val="99"/>
    <w:unhideWhenUsed/>
    <w:rsid w:val="00FF60B5"/>
    <w:pPr>
      <w:widowControl/>
      <w:tabs>
        <w:tab w:val="center" w:pos="4680"/>
        <w:tab w:val="right" w:pos="9360"/>
      </w:tabs>
      <w:autoSpaceDE/>
      <w:autoSpaceDN/>
      <w:spacing w:before="120"/>
    </w:pPr>
    <w:rPr>
      <w:rFonts w:eastAsia="Myriad Pro" w:cs="Myriad Pro"/>
      <w:color w:val="000000"/>
      <w:lang w:bidi="ar-SA"/>
    </w:rPr>
  </w:style>
  <w:style w:type="character" w:customStyle="1" w:styleId="HeaderChar">
    <w:name w:val="Header Char"/>
    <w:basedOn w:val="DefaultParagraphFont"/>
    <w:link w:val="Header"/>
    <w:uiPriority w:val="99"/>
    <w:rsid w:val="00FF60B5"/>
    <w:rPr>
      <w:rFonts w:ascii="Franklin Gothic Book" w:eastAsia="Myriad Pro" w:hAnsi="Franklin Gothic Book" w:cs="Myriad Pro"/>
      <w:color w:val="000000"/>
    </w:rPr>
  </w:style>
  <w:style w:type="paragraph" w:styleId="Footer">
    <w:name w:val="footer"/>
    <w:basedOn w:val="Normal"/>
    <w:link w:val="FooterChar"/>
    <w:uiPriority w:val="99"/>
    <w:unhideWhenUsed/>
    <w:rsid w:val="00FF60B5"/>
    <w:pPr>
      <w:widowControl/>
      <w:tabs>
        <w:tab w:val="center" w:pos="4680"/>
        <w:tab w:val="right" w:pos="9360"/>
      </w:tabs>
      <w:autoSpaceDE/>
      <w:autoSpaceDN/>
      <w:spacing w:before="120"/>
    </w:pPr>
    <w:rPr>
      <w:rFonts w:eastAsia="Myriad Pro" w:cs="Myriad Pro"/>
      <w:color w:val="000000"/>
      <w:lang w:bidi="ar-SA"/>
    </w:rPr>
  </w:style>
  <w:style w:type="character" w:customStyle="1" w:styleId="FooterChar">
    <w:name w:val="Footer Char"/>
    <w:basedOn w:val="DefaultParagraphFont"/>
    <w:link w:val="Footer"/>
    <w:uiPriority w:val="99"/>
    <w:rsid w:val="00FF60B5"/>
    <w:rPr>
      <w:rFonts w:ascii="Franklin Gothic Book" w:eastAsia="Myriad Pro" w:hAnsi="Franklin Gothic Book" w:cs="Myriad Pro"/>
      <w:color w:val="000000"/>
    </w:rPr>
  </w:style>
  <w:style w:type="paragraph" w:customStyle="1" w:styleId="NOFOFYSubtitle">
    <w:name w:val="NOFO FY Subtitle"/>
    <w:basedOn w:val="Normal"/>
    <w:link w:val="NOFOFYSubtitleChar"/>
    <w:qFormat/>
    <w:rsid w:val="00FF60B5"/>
    <w:pPr>
      <w:widowControl/>
      <w:autoSpaceDE/>
      <w:autoSpaceDN/>
      <w:spacing w:before="120" w:line="259" w:lineRule="auto"/>
      <w:ind w:left="10" w:right="4"/>
      <w:jc w:val="center"/>
      <w:textAlignment w:val="baseline"/>
    </w:pPr>
    <w:rPr>
      <w:rFonts w:eastAsia="Myriad Pro" w:cs="Segoe UI"/>
      <w:b/>
      <w:bCs/>
      <w:color w:val="34705B"/>
      <w:sz w:val="36"/>
      <w:szCs w:val="32"/>
      <w:lang w:bidi="ar-SA"/>
    </w:rPr>
  </w:style>
  <w:style w:type="character" w:customStyle="1" w:styleId="NOFOFYSubtitleChar">
    <w:name w:val="NOFO FY Subtitle Char"/>
    <w:basedOn w:val="DefaultParagraphFont"/>
    <w:link w:val="NOFOFYSubtitle"/>
    <w:rsid w:val="00FF60B5"/>
    <w:rPr>
      <w:rFonts w:ascii="Franklin Gothic Book" w:eastAsia="Myriad Pro" w:hAnsi="Franklin Gothic Book" w:cs="Segoe UI"/>
      <w:b/>
      <w:bCs/>
      <w:color w:val="34705B"/>
      <w:sz w:val="36"/>
      <w:szCs w:val="32"/>
    </w:rPr>
  </w:style>
  <w:style w:type="character" w:customStyle="1" w:styleId="Heading3Char">
    <w:name w:val="Heading 3 Char"/>
    <w:basedOn w:val="DefaultParagraphFont"/>
    <w:link w:val="Heading3"/>
    <w:uiPriority w:val="9"/>
    <w:rsid w:val="00FF60B5"/>
    <w:rPr>
      <w:rFonts w:ascii="Franklin Gothic Book" w:eastAsia="Franklin Gothic Book" w:hAnsi="Franklin Gothic Book" w:cs="Franklin Gothic Book"/>
      <w:sz w:val="28"/>
      <w:szCs w:val="28"/>
      <w:lang w:bidi="en-US"/>
    </w:rPr>
  </w:style>
  <w:style w:type="character" w:customStyle="1" w:styleId="Heading4Char">
    <w:name w:val="Heading 4 Char"/>
    <w:basedOn w:val="DefaultParagraphFont"/>
    <w:link w:val="Heading4"/>
    <w:uiPriority w:val="9"/>
    <w:rsid w:val="00FF60B5"/>
    <w:rPr>
      <w:rFonts w:ascii="Franklin Gothic Book" w:eastAsia="Franklin Gothic Book" w:hAnsi="Franklin Gothic Book" w:cs="Franklin Gothic Book"/>
      <w:sz w:val="24"/>
      <w:szCs w:val="24"/>
      <w:lang w:bidi="en-US"/>
    </w:rPr>
  </w:style>
  <w:style w:type="character" w:styleId="PageNumber">
    <w:name w:val="page number"/>
    <w:basedOn w:val="DefaultParagraphFont"/>
    <w:uiPriority w:val="99"/>
    <w:semiHidden/>
    <w:unhideWhenUsed/>
    <w:rsid w:val="00FF60B5"/>
  </w:style>
  <w:style w:type="paragraph" w:styleId="NormalWeb">
    <w:name w:val="Normal (Web)"/>
    <w:basedOn w:val="Normal"/>
    <w:uiPriority w:val="99"/>
    <w:semiHidden/>
    <w:unhideWhenUsed/>
    <w:rsid w:val="00FF60B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apple-converted-space">
    <w:name w:val="apple-converted-space"/>
    <w:basedOn w:val="DefaultParagraphFont"/>
    <w:rsid w:val="00FF60B5"/>
  </w:style>
  <w:style w:type="character" w:customStyle="1" w:styleId="normaltextrun">
    <w:name w:val="normaltextrun"/>
    <w:basedOn w:val="DefaultParagraphFont"/>
    <w:rsid w:val="00FF60B5"/>
  </w:style>
  <w:style w:type="paragraph" w:customStyle="1" w:styleId="paragraph">
    <w:name w:val="paragraph"/>
    <w:basedOn w:val="Normal"/>
    <w:rsid w:val="00FF60B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eop">
    <w:name w:val="eop"/>
    <w:basedOn w:val="DefaultParagraphFont"/>
    <w:rsid w:val="00FF60B5"/>
  </w:style>
  <w:style w:type="character" w:customStyle="1" w:styleId="BodyTextChar">
    <w:name w:val="Body Text Char"/>
    <w:basedOn w:val="DefaultParagraphFont"/>
    <w:link w:val="BodyText"/>
    <w:uiPriority w:val="1"/>
    <w:rsid w:val="00FF60B5"/>
    <w:rPr>
      <w:rFonts w:ascii="Franklin Gothic Book" w:eastAsia="Franklin Gothic Book" w:hAnsi="Franklin Gothic Book" w:cs="Franklin Gothic Book"/>
      <w:lang w:bidi="en-US"/>
    </w:rPr>
  </w:style>
  <w:style w:type="paragraph" w:styleId="NoSpacing">
    <w:name w:val="No Spacing"/>
    <w:uiPriority w:val="1"/>
    <w:qFormat/>
    <w:rsid w:val="00FF60B5"/>
    <w:pPr>
      <w:widowControl/>
      <w:autoSpaceDE/>
      <w:autoSpaceDN/>
    </w:pPr>
  </w:style>
  <w:style w:type="character" w:styleId="Mention">
    <w:name w:val="Mention"/>
    <w:basedOn w:val="DefaultParagraphFont"/>
    <w:uiPriority w:val="99"/>
    <w:unhideWhenUsed/>
    <w:rsid w:val="00FF60B5"/>
    <w:rPr>
      <w:color w:val="2B579A"/>
      <w:shd w:val="clear" w:color="auto" w:fill="E1DFDD"/>
    </w:rPr>
  </w:style>
  <w:style w:type="table" w:styleId="TableGrid">
    <w:name w:val="Table Grid"/>
    <w:basedOn w:val="TableNormal"/>
    <w:uiPriority w:val="39"/>
    <w:rsid w:val="00FF60B5"/>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C593F"/>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lang w:bidi="ar-SA"/>
    </w:rPr>
  </w:style>
  <w:style w:type="paragraph" w:styleId="TOC3">
    <w:name w:val="toc 3"/>
    <w:basedOn w:val="Normal"/>
    <w:next w:val="Normal"/>
    <w:autoRedefine/>
    <w:uiPriority w:val="39"/>
    <w:unhideWhenUsed/>
    <w:rsid w:val="00AC593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tif" /><Relationship Id="rId11" Type="http://schemas.openxmlformats.org/officeDocument/2006/relationships/hyperlink" Target="https://www.imls.gov/sites/default/files/budgetform.pdf" TargetMode="External" /><Relationship Id="rId12" Type="http://schemas.openxmlformats.org/officeDocument/2006/relationships/hyperlink" Target="https://www.grants.gov/web/grants/support.html" TargetMode="External" /><Relationship Id="rId13" Type="http://schemas.openxmlformats.org/officeDocument/2006/relationships/hyperlink" Target="mailto:support@grants.gov" TargetMode="External" /><Relationship Id="rId14" Type="http://schemas.openxmlformats.org/officeDocument/2006/relationships/hyperlink" Target="https://www.grants.gov/web/grants/applicants/track-my-application.html" TargetMode="External" /><Relationship Id="rId15" Type="http://schemas.openxmlformats.org/officeDocument/2006/relationships/hyperlink" Target="https://www.grants.gov/help/html/help/Applicants/CheckApplicationStatus/CheckApplicationStatus.htm" TargetMode="External" /><Relationship Id="rId16" Type="http://schemas.openxmlformats.org/officeDocument/2006/relationships/hyperlink" Target="https://www.imls.gov/grants/peer-review" TargetMode="External" /><Relationship Id="rId17" Type="http://schemas.openxmlformats.org/officeDocument/2006/relationships/hyperlink" Target="https://www.imls.gov/sites/default/files/2021-01/gtc-after-december-21-2020.pdf" TargetMode="External" /><Relationship Id="rId18" Type="http://schemas.openxmlformats.org/officeDocument/2006/relationships/hyperlink" Target="https://www.imls.gov/grants/manage-your-award" TargetMode="External" /><Relationship Id="rId19" Type="http://schemas.openxmlformats.org/officeDocument/2006/relationships/hyperlink" Target="https://www.imls.gov/grants/available/collections-assessment-preservation-program" TargetMode="External" /><Relationship Id="rId2" Type="http://schemas.openxmlformats.org/officeDocument/2006/relationships/webSettings" Target="webSettings.xml" /><Relationship Id="rId20" Type="http://schemas.openxmlformats.org/officeDocument/2006/relationships/hyperlink" Target="https://www.fsd.gov/" TargetMode="External" /><Relationship Id="rId21" Type="http://schemas.openxmlformats.org/officeDocument/2006/relationships/hyperlink" Target="https://www.imls.gov/grants/grant-recipients/grantee-communications-kit" TargetMode="External" /><Relationship Id="rId22" Type="http://schemas.openxmlformats.org/officeDocument/2006/relationships/hyperlink" Target="https://www.imls.gov/" TargetMode="External" /><Relationship Id="rId23" Type="http://schemas.openxmlformats.org/officeDocument/2006/relationships/hyperlink" Target="https://www.imls.gov/grants/become-reviewer" TargetMode="External" /><Relationship Id="rId24" Type="http://schemas.openxmlformats.org/officeDocument/2006/relationships/hyperlink" Target="mailto:grantsadmin@imls.gov" TargetMode="External" /><Relationship Id="rId25" Type="http://schemas.openxmlformats.org/officeDocument/2006/relationships/hyperlink" Target="https://www.sam.gov/SAM/pages/public/samStatusTracker.jsf" TargetMode="External" /><Relationship Id="rId26" Type="http://schemas.openxmlformats.org/officeDocument/2006/relationships/hyperlink" Target="https://www.login.gov/" TargetMode="External" /><Relationship Id="rId27" Type="http://schemas.openxmlformats.org/officeDocument/2006/relationships/hyperlink" Target="https://www.sam.gov/SAM/pages/public/loginFAQ.jsf" TargetMode="External" /><Relationship Id="rId28" Type="http://schemas.openxmlformats.org/officeDocument/2006/relationships/hyperlink" Target="https://sam.gov/content/entity-registration" TargetMode="External" /><Relationship Id="rId29" Type="http://schemas.openxmlformats.org/officeDocument/2006/relationships/hyperlink" Target="https://www.grants.gov/web/grants/applicants/organization-registration.html" TargetMode="External" /><Relationship Id="rId3" Type="http://schemas.openxmlformats.org/officeDocument/2006/relationships/fontTable" Target="fontTable.xml" /><Relationship Id="rId30" Type="http://schemas.openxmlformats.org/officeDocument/2006/relationships/hyperlink" Target="http://www.grants.gov/web/grants/applicants/organization-registration.html" TargetMode="External" /><Relationship Id="rId31" Type="http://schemas.openxmlformats.org/officeDocument/2006/relationships/hyperlink" Target="https://www.grants.gov/web/grants/applicants/registration/add-profile.html" TargetMode="External" /><Relationship Id="rId32" Type="http://schemas.openxmlformats.org/officeDocument/2006/relationships/hyperlink" Target="https://www.grants.gov/web/grants/applicants/applicant-faqs.html" TargetMode="External" /><Relationship Id="rId33" Type="http://schemas.openxmlformats.org/officeDocument/2006/relationships/hyperlink" Target="http://www.house.gov/" TargetMode="External" /><Relationship Id="rId34" Type="http://schemas.openxmlformats.org/officeDocument/2006/relationships/hyperlink" Target="https://www.house.gov/" TargetMode="External" /><Relationship Id="rId35" Type="http://schemas.openxmlformats.org/officeDocument/2006/relationships/hyperlink" Target="https://www.login.gov/what-is-login/" TargetMode="External" /><Relationship Id="rId36" Type="http://schemas.openxmlformats.org/officeDocument/2006/relationships/hyperlink" Target="https://www.digitizationguidelines.gov/" TargetMode="External" /><Relationship Id="rId37" Type="http://schemas.openxmlformats.org/officeDocument/2006/relationships/hyperlink" Target="http://www.digitizationguidelines.gov/" TargetMode="External" /><Relationship Id="rId38" Type="http://schemas.openxmlformats.org/officeDocument/2006/relationships/header" Target="header1.xml" /><Relationship Id="rId39" Type="http://schemas.openxmlformats.org/officeDocument/2006/relationships/footer" Target="footer1.xml" /><Relationship Id="rId4" Type="http://schemas.openxmlformats.org/officeDocument/2006/relationships/customXml" Target="../customXml/item1.xml" /><Relationship Id="rId40" Type="http://schemas.openxmlformats.org/officeDocument/2006/relationships/theme" Target="theme/theme1.xml" /><Relationship Id="rId41" Type="http://schemas.openxmlformats.org/officeDocument/2006/relationships/numbering" Target="numbering.xml" /><Relationship Id="rId42" Type="http://schemas.openxmlformats.org/officeDocument/2006/relationships/styles" Target="styles.xml" /><Relationship Id="rId5" Type="http://schemas.openxmlformats.org/officeDocument/2006/relationships/hyperlink" Target="https://www.imls.gov/grants/awarded-grants" TargetMode="External" /><Relationship Id="rId6" Type="http://schemas.openxmlformats.org/officeDocument/2006/relationships/hyperlink" Target="mailto:CivilRights@imls.gov" TargetMode="External" /><Relationship Id="rId7" Type="http://schemas.openxmlformats.org/officeDocument/2006/relationships/hyperlink" Target="https://www.grants.gov/web/grants/applicants/workspace-overview.html" TargetMode="External" /><Relationship Id="rId8" Type="http://schemas.openxmlformats.org/officeDocument/2006/relationships/hyperlink" Target="mailto:imls-museumgrants@imls.gov" TargetMode="External" /><Relationship Id="rId9" Type="http://schemas.openxmlformats.org/officeDocument/2006/relationships/image" Target="media/image1.jpeg" /></Relationships>
</file>

<file path=word/_rels/header1.xml.rels><?xml version="1.0" encoding="utf-8" standalone="yes"?><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9396D-309A-4986-98CE-FE171AB05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38</Pages>
  <Words>15657</Words>
  <Characters>87958</Characters>
  <Application>Microsoft Office Word</Application>
  <DocSecurity>0</DocSecurity>
  <Lines>1669</Lines>
  <Paragraphs>761</Paragraphs>
  <ScaleCrop>false</ScaleCrop>
  <HeadingPairs>
    <vt:vector size="2" baseType="variant">
      <vt:variant>
        <vt:lpstr>Title</vt:lpstr>
      </vt:variant>
      <vt:variant>
        <vt:i4>1</vt:i4>
      </vt:variant>
    </vt:vector>
  </HeadingPairs>
  <TitlesOfParts>
    <vt:vector size="1" baseType="lpstr">
      <vt:lpstr>Collections Assessment for Preservation Program FY 2021 Notice of Funding Opportunity</vt:lpstr>
    </vt:vector>
  </TitlesOfParts>
  <Company/>
  <LinksUpToDate>false</LinksUpToDate>
  <CharactersWithSpaces>103011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Collections Assessment for Preservation Program FY 2021 Notice of Funding Opportunity</dc:title>
  <dc:subject>Collections Assessment for Preservation Program  FY 2021 Notice of Funding Opportunity</dc:subject>
  <dc:creator>Institute of Museum and Library Services</dc:creator>
  <cp:keywords>oms, imls, nlgm ; cap ; notice of funding opportunity ; museum services ; nofo</cp:keywords>
  <cp:lastModifiedBy>Sandra Narva</cp:lastModifiedBy>
  <cp:revision>16</cp:revision>
  <dcterms:created xsi:type="dcterms:W3CDTF">2024-02-01T23:54:00Z</dcterms:created>
  <dcterms:modified xsi:type="dcterms:W3CDTF">2024-02-07T13:09:00Z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2021-03-04T00:00:00Z</vt:filetime>
  </property>
  <property fmtid="{D5CDD505-2E9C-101B-9397-08002B2CF9AE}" pid="3" name="Creator">
    <vt:lpwstr>Acrobat PDFMaker 21 for Word</vt:lpwstr>
  </property>
  <property fmtid="{D5CDD505-2E9C-101B-9397-08002B2CF9AE}" pid="4" name="GrammarlyDocumentId">
    <vt:lpwstr>11c83db4e0789ae7d0a5333189b441e0dfdec0b882f5b837a893969a2d4ba7d3</vt:lpwstr>
  </property>
  <property fmtid="{D5CDD505-2E9C-101B-9397-08002B2CF9AE}" pid="5" name="LastSaved">
    <vt:filetime>2023-11-15T00:00:00Z</vt:filetime>
  </property>
</Properties>
</file>