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17FD" w:rsidRPr="000217FD" w:rsidP="000217FD" w14:paraId="5A36FE43" w14:textId="77777777">
      <w:pPr>
        <w:pStyle w:val="Header"/>
        <w:jc w:val="right"/>
        <w:rPr>
          <w:sz w:val="20"/>
          <w:szCs w:val="20"/>
        </w:rPr>
      </w:pPr>
      <w:r w:rsidRPr="000217FD">
        <w:rPr>
          <w:sz w:val="20"/>
          <w:szCs w:val="20"/>
        </w:rPr>
        <w:t>OMB Control No. 0551-0035</w:t>
      </w:r>
    </w:p>
    <w:p w:rsidR="000217FD" w:rsidRPr="000217FD" w:rsidP="000217FD" w14:paraId="0AC52C5B" w14:textId="77777777">
      <w:pPr>
        <w:pStyle w:val="Header"/>
        <w:jc w:val="right"/>
        <w:rPr>
          <w:sz w:val="20"/>
          <w:szCs w:val="20"/>
        </w:rPr>
      </w:pPr>
      <w:r w:rsidRPr="000217FD">
        <w:rPr>
          <w:sz w:val="20"/>
          <w:szCs w:val="20"/>
        </w:rPr>
        <w:t>Expiration Date:  04/30/2024</w:t>
      </w:r>
    </w:p>
    <w:p w:rsidR="000217FD" w:rsidRPr="000217FD" w:rsidP="000252BA" w14:paraId="2C3CA5F4" w14:textId="77777777">
      <w:pPr>
        <w:jc w:val="center"/>
        <w:rPr>
          <w:b/>
          <w:sz w:val="18"/>
          <w:szCs w:val="18"/>
          <w:u w:val="single"/>
        </w:rPr>
      </w:pPr>
    </w:p>
    <w:p w:rsidR="000252BA" w:rsidRPr="000252BA" w:rsidP="000252BA" w14:paraId="29529764" w14:textId="608A1461">
      <w:pPr>
        <w:jc w:val="center"/>
        <w:rPr>
          <w:noProof/>
        </w:rPr>
      </w:pPr>
      <w:r w:rsidRPr="000252BA">
        <w:rPr>
          <w:b/>
          <w:sz w:val="24"/>
          <w:szCs w:val="24"/>
          <w:u w:val="single"/>
        </w:rPr>
        <w:t>Entry Screens for Freight Invoices</w:t>
      </w:r>
      <w:r w:rsidRPr="000252BA">
        <w:rPr>
          <w:b/>
          <w:noProof/>
          <w:sz w:val="24"/>
          <w:szCs w:val="24"/>
          <w:u w:val="single"/>
        </w:rPr>
        <w:t xml:space="preserve"> in WBSCM</w:t>
      </w:r>
    </w:p>
    <w:p w:rsidR="000B0AE8" w:rsidP="000252BA" w14:paraId="608694D8" w14:textId="77777777">
      <w:pPr>
        <w:jc w:val="center"/>
      </w:pPr>
      <w:r>
        <w:rPr>
          <w:noProof/>
        </w:rPr>
        <w:drawing>
          <wp:inline distT="0" distB="0" distL="0" distR="0">
            <wp:extent cx="6381750" cy="3876675"/>
            <wp:effectExtent l="0" t="0" r="0" b="9525"/>
            <wp:docPr id="1" name="Picture 1" descr="cid:image001.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CF5286.6D4530A0"/>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0" cy="3876675"/>
                    </a:xfrm>
                    <a:prstGeom prst="rect">
                      <a:avLst/>
                    </a:prstGeom>
                    <a:noFill/>
                    <a:ln>
                      <a:noFill/>
                    </a:ln>
                  </pic:spPr>
                </pic:pic>
              </a:graphicData>
            </a:graphic>
          </wp:inline>
        </w:drawing>
      </w:r>
    </w:p>
    <w:p w:rsidR="000252BA" w14:paraId="2609012E" w14:textId="77777777"/>
    <w:p w:rsidR="000252BA" w14:paraId="427F0BF7" w14:textId="77777777">
      <w:r>
        <w:rPr>
          <w:noProof/>
        </w:rPr>
        <w:drawing>
          <wp:inline distT="0" distB="0" distL="0" distR="0">
            <wp:extent cx="6429375" cy="3486150"/>
            <wp:effectExtent l="0" t="0" r="9525" b="0"/>
            <wp:docPr id="2" name="Picture 2" descr="cid:image002.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2.png@01CF5286.6D4530A0"/>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429375" cy="3486150"/>
                    </a:xfrm>
                    <a:prstGeom prst="rect">
                      <a:avLst/>
                    </a:prstGeom>
                    <a:noFill/>
                    <a:ln>
                      <a:noFill/>
                    </a:ln>
                  </pic:spPr>
                </pic:pic>
              </a:graphicData>
            </a:graphic>
          </wp:inline>
        </w:drawing>
      </w:r>
    </w:p>
    <w:p w:rsidR="000252BA" w14:paraId="1EFADCCC" w14:textId="77777777"/>
    <w:p w:rsidR="000252BA" w14:paraId="18F53E53" w14:textId="77777777">
      <w:r>
        <w:rPr>
          <w:noProof/>
        </w:rPr>
        <w:drawing>
          <wp:inline distT="0" distB="0" distL="0" distR="0">
            <wp:extent cx="6362699" cy="3571875"/>
            <wp:effectExtent l="0" t="0" r="635" b="0"/>
            <wp:docPr id="3" name="Picture 3" descr="cid:image003.png@01CF5286.6D45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d:image003.png@01CF5286.6D4530A0"/>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365936" cy="3573692"/>
                    </a:xfrm>
                    <a:prstGeom prst="rect">
                      <a:avLst/>
                    </a:prstGeom>
                    <a:noFill/>
                    <a:ln>
                      <a:noFill/>
                    </a:ln>
                  </pic:spPr>
                </pic:pic>
              </a:graphicData>
            </a:graphic>
          </wp:inline>
        </w:drawing>
      </w:r>
    </w:p>
    <w:p w:rsidR="000252BA" w14:paraId="1364C32F"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1743075</wp:posOffset>
                </wp:positionH>
                <wp:positionV relativeFrom="paragraph">
                  <wp:posOffset>2162175</wp:posOffset>
                </wp:positionV>
                <wp:extent cx="809625" cy="0"/>
                <wp:effectExtent l="0" t="38100" r="9525" b="3810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809625"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5" style="mso-width-percent:0;mso-width-relative:margin;mso-wrap-distance-bottom:0;mso-wrap-distance-left:9pt;mso-wrap-distance-right:9pt;mso-wrap-distance-top:0;mso-wrap-style:square;position:absolute;visibility:visible;z-index:251659264" from="137.25pt,170.25pt" to="201pt,170.25pt" strokecolor="white" strokeweight="6pt"/>
            </w:pict>
          </mc:Fallback>
        </mc:AlternateContent>
      </w:r>
      <w:r w:rsidR="00C429E9">
        <w:rPr>
          <w:noProof/>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2333625</wp:posOffset>
                </wp:positionV>
                <wp:extent cx="742950" cy="0"/>
                <wp:effectExtent l="0" t="38100" r="0" b="3810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74295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mso-height-percent:0;mso-height-relative:margin;mso-width-percent:0;mso-width-relative:margin;mso-wrap-distance-bottom:0;mso-wrap-distance-left:9pt;mso-wrap-distance-right:9pt;mso-wrap-distance-top:0;mso-wrap-style:square;position:absolute;visibility:visible;z-index:251665408" from="243pt,183.75pt" to="301.5pt,183.75pt" strokecolor="window" strokeweight="6pt"/>
            </w:pict>
          </mc:Fallback>
        </mc:AlternateContent>
      </w:r>
      <w:r w:rsidR="00C429E9">
        <w:rPr>
          <w:noProof/>
        </w:rPr>
        <mc:AlternateContent>
          <mc:Choice Requires="wps">
            <w:drawing>
              <wp:anchor distT="0" distB="0" distL="114300" distR="114300" simplePos="0" relativeHeight="251666432" behindDoc="0" locked="0" layoutInCell="1" allowOverlap="1">
                <wp:simplePos x="0" y="0"/>
                <wp:positionH relativeFrom="column">
                  <wp:posOffset>1666875</wp:posOffset>
                </wp:positionH>
                <wp:positionV relativeFrom="paragraph">
                  <wp:posOffset>2533650</wp:posOffset>
                </wp:positionV>
                <wp:extent cx="990600" cy="0"/>
                <wp:effectExtent l="0" t="38100" r="0" b="3810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99060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7" style="mso-height-percent:0;mso-height-relative:margin;mso-width-percent:0;mso-width-relative:margin;mso-wrap-distance-bottom:0;mso-wrap-distance-left:9pt;mso-wrap-distance-right:9pt;mso-wrap-distance-top:0;mso-wrap-style:square;position:absolute;visibility:visible;z-index:251667456" from="131.25pt,199.5pt" to="209.25pt,199.5pt" strokecolor="window" strokeweight="6pt"/>
            </w:pict>
          </mc:Fallback>
        </mc:AlternateContent>
      </w:r>
      <w:r w:rsidR="00C429E9">
        <w:rPr>
          <w:noProof/>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2333625</wp:posOffset>
                </wp:positionV>
                <wp:extent cx="1257300" cy="0"/>
                <wp:effectExtent l="0" t="38100" r="0" b="3810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25730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8" style="mso-height-percent:0;mso-height-relative:margin;mso-width-percent:0;mso-width-relative:margin;mso-wrap-distance-bottom:0;mso-wrap-distance-left:9pt;mso-wrap-distance-right:9pt;mso-wrap-distance-top:0;mso-wrap-style:square;position:absolute;visibility:visible;z-index:251661312" from="137.25pt,183.75pt" to="236.25pt,183.75pt" strokecolor="window" strokeweight="6pt"/>
            </w:pict>
          </mc:Fallback>
        </mc:AlternateContent>
      </w:r>
      <w:r w:rsidR="00C429E9">
        <w:rPr>
          <w:noProof/>
        </w:rPr>
        <mc:AlternateContent>
          <mc:Choice Requires="wps">
            <w:drawing>
              <wp:anchor distT="0" distB="0" distL="114300" distR="114300" simplePos="0" relativeHeight="251668480" behindDoc="0" locked="0" layoutInCell="1" allowOverlap="1">
                <wp:simplePos x="0" y="0"/>
                <wp:positionH relativeFrom="column">
                  <wp:posOffset>4067175</wp:posOffset>
                </wp:positionH>
                <wp:positionV relativeFrom="paragraph">
                  <wp:posOffset>2333625</wp:posOffset>
                </wp:positionV>
                <wp:extent cx="781050" cy="0"/>
                <wp:effectExtent l="0" t="38100" r="0" b="3810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78105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9" style="mso-height-percent:0;mso-height-relative:margin;mso-width-percent:0;mso-width-relative:margin;mso-wrap-distance-bottom:0;mso-wrap-distance-left:9pt;mso-wrap-distance-right:9pt;mso-wrap-distance-top:0;mso-wrap-style:square;position:absolute;visibility:visible;z-index:251669504" from="320.25pt,183.75pt" to="381.75pt,183.75pt" strokecolor="window" strokeweight="6pt"/>
            </w:pict>
          </mc:Fallback>
        </mc:AlternateContent>
      </w:r>
      <w:r w:rsidR="00C429E9">
        <w:rPr>
          <w:noProof/>
        </w:rPr>
        <mc:AlternateContent>
          <mc:Choice Requires="wps">
            <w:drawing>
              <wp:anchor distT="0" distB="0" distL="114300" distR="114300" simplePos="0" relativeHeight="251670528" behindDoc="0" locked="0" layoutInCell="1" allowOverlap="1">
                <wp:simplePos x="0" y="0"/>
                <wp:positionH relativeFrom="column">
                  <wp:posOffset>4210050</wp:posOffset>
                </wp:positionH>
                <wp:positionV relativeFrom="paragraph">
                  <wp:posOffset>2533650</wp:posOffset>
                </wp:positionV>
                <wp:extent cx="1714500" cy="0"/>
                <wp:effectExtent l="0" t="38100" r="0" b="3810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171450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30" style="mso-height-percent:0;mso-height-relative:margin;mso-width-percent:0;mso-width-relative:margin;mso-wrap-distance-bottom:0;mso-wrap-distance-left:9pt;mso-wrap-distance-right:9pt;mso-wrap-distance-top:0;mso-wrap-style:square;position:absolute;visibility:visible;z-index:251671552" from="331.5pt,199.5pt" to="466.5pt,199.5pt" strokecolor="window" strokeweight="6pt"/>
            </w:pict>
          </mc:Fallback>
        </mc:AlternateContent>
      </w:r>
      <w:r w:rsidR="00C429E9">
        <w:rPr>
          <w:noProof/>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2533650</wp:posOffset>
                </wp:positionV>
                <wp:extent cx="628650" cy="0"/>
                <wp:effectExtent l="0" t="38100" r="0" b="3810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28650" cy="0"/>
                        </a:xfrm>
                        <a:prstGeom prst="line">
                          <a:avLst/>
                        </a:prstGeom>
                        <a:noFill/>
                        <a:ln w="76200">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31" style="mso-height-percent:0;mso-height-relative:margin;mso-width-percent:0;mso-width-relative:margin;mso-wrap-distance-bottom:0;mso-wrap-distance-left:9pt;mso-wrap-distance-right:9pt;mso-wrap-distance-top:0;mso-wrap-style:square;position:absolute;visibility:visible;z-index:251663360" from="243pt,199.5pt" to="292.5pt,199.5pt" strokecolor="window" strokeweight="6pt"/>
            </w:pict>
          </mc:Fallback>
        </mc:AlternateContent>
      </w:r>
      <w:r w:rsidR="004B268D">
        <w:rPr>
          <w:noProof/>
        </w:rPr>
        <w:drawing>
          <wp:inline distT="0" distB="0" distL="0" distR="0">
            <wp:extent cx="5943600" cy="6122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3"/>
                    <a:srcRect l="11515" t="12637" r="50472" b="3571"/>
                    <a:stretch>
                      <a:fillRect/>
                    </a:stretch>
                  </pic:blipFill>
                  <pic:spPr bwMode="auto">
                    <a:xfrm>
                      <a:off x="0" y="0"/>
                      <a:ext cx="5943600" cy="6122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217FD" w14:paraId="084C1868" w14:textId="77777777">
      <w:pPr>
        <w:rPr>
          <w:rFonts w:ascii="Times New Roman" w:hAnsi="Times New Roman" w:cs="Times New Roman"/>
          <w:sz w:val="20"/>
          <w:szCs w:val="20"/>
        </w:rPr>
      </w:pPr>
    </w:p>
    <w:p w:rsidR="000217FD" w14:paraId="430E571A" w14:textId="77777777">
      <w:pPr>
        <w:rPr>
          <w:rFonts w:ascii="Times New Roman" w:hAnsi="Times New Roman" w:cs="Times New Roman"/>
          <w:sz w:val="20"/>
          <w:szCs w:val="20"/>
        </w:rPr>
      </w:pPr>
    </w:p>
    <w:p w:rsidR="000217FD" w14:paraId="0C36B328" w14:textId="77777777">
      <w:pPr>
        <w:rPr>
          <w:rFonts w:ascii="Times New Roman" w:hAnsi="Times New Roman" w:cs="Times New Roman"/>
          <w:sz w:val="20"/>
          <w:szCs w:val="20"/>
        </w:rPr>
      </w:pPr>
    </w:p>
    <w:p w:rsidR="002F3F1A" w14:paraId="1C0428E4" w14:textId="18305E68">
      <w:r w:rsidRPr="00903BB2">
        <w:rPr>
          <w:rFonts w:ascii="Times New Roman" w:hAnsi="Times New Roman" w:cs="Times New Roman"/>
          <w:sz w:val="20"/>
          <w:szCs w:val="20"/>
        </w:rPr>
        <w:t xml:space="preserve">The public reporting burden for this information collection is estimated to be </w:t>
      </w:r>
      <w:r>
        <w:rPr>
          <w:sz w:val="20"/>
          <w:szCs w:val="20"/>
        </w:rPr>
        <w:t>30</w:t>
      </w:r>
      <w:r w:rsidRPr="00903BB2">
        <w:rPr>
          <w:rFonts w:ascii="Times New Roman" w:hAnsi="Times New Roman" w:cs="Times New Roman"/>
          <w:sz w:val="20"/>
          <w:szCs w:val="20"/>
        </w:rPr>
        <w:t xml:space="preserve"> minutes. </w:t>
      </w:r>
      <w:r>
        <w:rPr>
          <w:sz w:val="20"/>
          <w:szCs w:val="20"/>
        </w:rPr>
        <w:t xml:space="preserve"> </w:t>
      </w:r>
      <w:r w:rsidRPr="00903BB2">
        <w:rPr>
          <w:rFonts w:ascii="Times New Roman" w:hAnsi="Times New Roman" w:cs="Times New Roman"/>
          <w:sz w:val="20"/>
          <w:szCs w:val="20"/>
        </w:rPr>
        <w:t xml:space="preserve">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w:t>
      </w:r>
      <w:r>
        <w:rPr>
          <w:sz w:val="20"/>
          <w:szCs w:val="20"/>
        </w:rPr>
        <w:t>U.S. Department of Agriculture, Foreign Agricultural Service, Office of Capacity Building and Development, Food Assistance Division,</w:t>
      </w:r>
      <w:r w:rsidRPr="00903BB2">
        <w:rPr>
          <w:rFonts w:ascii="Times New Roman" w:hAnsi="Times New Roman" w:cs="Times New Roman"/>
          <w:sz w:val="20"/>
          <w:szCs w:val="20"/>
        </w:rPr>
        <w:t xml:space="preserve"> Attn: OMB Number (</w:t>
      </w:r>
      <w:r>
        <w:rPr>
          <w:sz w:val="20"/>
          <w:szCs w:val="20"/>
        </w:rPr>
        <w:t>0551-0035</w:t>
      </w:r>
      <w:r w:rsidRPr="00903BB2">
        <w:rPr>
          <w:rFonts w:ascii="Times New Roman" w:hAnsi="Times New Roman" w:cs="Times New Roman"/>
          <w:sz w:val="20"/>
          <w:szCs w:val="20"/>
        </w:rPr>
        <w:t xml:space="preserve">), </w:t>
      </w:r>
      <w:r>
        <w:rPr>
          <w:sz w:val="20"/>
          <w:szCs w:val="20"/>
        </w:rPr>
        <w:t>1400 Independence Avenue, S.W.</w:t>
      </w:r>
      <w:r w:rsidRPr="00903BB2">
        <w:rPr>
          <w:rFonts w:ascii="Times New Roman" w:hAnsi="Times New Roman" w:cs="Times New Roman"/>
          <w:sz w:val="20"/>
          <w:szCs w:val="20"/>
        </w:rPr>
        <w:t xml:space="preserve">, Washington, DC </w:t>
      </w:r>
      <w:r>
        <w:rPr>
          <w:sz w:val="20"/>
          <w:szCs w:val="20"/>
        </w:rPr>
        <w:t>20250-1034</w:t>
      </w:r>
      <w:r w:rsidRPr="00903BB2">
        <w:rPr>
          <w:rFonts w:ascii="Times New Roman" w:hAnsi="Times New Roman" w:cs="Times New Roman"/>
          <w:sz w:val="20"/>
          <w:szCs w:val="20"/>
        </w:rPr>
        <w:t>.</w:t>
      </w:r>
      <w:r>
        <w:rPr>
          <w:sz w:val="20"/>
          <w:szCs w:val="20"/>
        </w:rPr>
        <w:t xml:space="preserve">  </w:t>
      </w:r>
      <w:r w:rsidRPr="00903BB2">
        <w:rPr>
          <w:rFonts w:ascii="Times New Roman" w:hAnsi="Times New Roman" w:cs="Times New Roman"/>
          <w:sz w:val="20"/>
          <w:szCs w:val="20"/>
        </w:rPr>
        <w:t>You are not required to respond to this collection of information unless a valid OMB control number is displayed.</w:t>
      </w:r>
    </w:p>
    <w:sectPr w:rsidSect="000217F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252BA"/>
    <w:rsid w:val="000217FD"/>
    <w:rsid w:val="000252BA"/>
    <w:rsid w:val="000B0AE8"/>
    <w:rsid w:val="002F3F1A"/>
    <w:rsid w:val="004B268D"/>
    <w:rsid w:val="005A4A0D"/>
    <w:rsid w:val="007312E1"/>
    <w:rsid w:val="007E4B3F"/>
    <w:rsid w:val="00903BB2"/>
    <w:rsid w:val="00AA4A84"/>
    <w:rsid w:val="00C429E9"/>
    <w:rsid w:val="00CC5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404AD0"/>
  <w15:docId w15:val="{85644A2A-7746-41EA-B231-84864872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BA"/>
    <w:rPr>
      <w:rFonts w:ascii="Tahoma" w:hAnsi="Tahoma" w:cs="Tahoma"/>
      <w:sz w:val="16"/>
      <w:szCs w:val="16"/>
    </w:rPr>
  </w:style>
  <w:style w:type="paragraph" w:styleId="Header">
    <w:name w:val="header"/>
    <w:basedOn w:val="Normal"/>
    <w:link w:val="HeaderChar"/>
    <w:uiPriority w:val="99"/>
    <w:unhideWhenUsed/>
    <w:rsid w:val="0073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E1"/>
  </w:style>
  <w:style w:type="paragraph" w:styleId="Footer">
    <w:name w:val="footer"/>
    <w:basedOn w:val="Normal"/>
    <w:link w:val="FooterChar"/>
    <w:uiPriority w:val="99"/>
    <w:unhideWhenUsed/>
    <w:rsid w:val="0073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2.png@01CF5286.6D4530A0" TargetMode="External" /><Relationship Id="rId11" Type="http://schemas.openxmlformats.org/officeDocument/2006/relationships/image" Target="media/image3.png" /><Relationship Id="rId12" Type="http://schemas.openxmlformats.org/officeDocument/2006/relationships/image" Target="cid:image003.png@01CF5286.6D4530A0" TargetMode="External"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1.png@01CF5286.6D4530A0"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CA274-E678-47E0-8324-19331DD56D29}">
  <ds:schemaRefs>
    <ds:schemaRef ds:uri="http://schemas.openxmlformats.org/officeDocument/2006/bibliography"/>
  </ds:schemaRefs>
</ds:datastoreItem>
</file>

<file path=customXml/itemProps2.xml><?xml version="1.0" encoding="utf-8"?>
<ds:datastoreItem xmlns:ds="http://schemas.openxmlformats.org/officeDocument/2006/customXml" ds:itemID="{12C4531C-D155-4022-9D81-3E2681BF6883}">
  <ds:schemaRefs>
    <ds:schemaRef ds:uri="http://schemas.microsoft.com/sharepoint/v3/contenttype/forms"/>
  </ds:schemaRefs>
</ds:datastoreItem>
</file>

<file path=customXml/itemProps3.xml><?xml version="1.0" encoding="utf-8"?>
<ds:datastoreItem xmlns:ds="http://schemas.openxmlformats.org/officeDocument/2006/customXml" ds:itemID="{ABDC5AD1-C550-4422-A071-75EF0D4A4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Johanne.Alerte-Reyes</dc:creator>
  <cp:lastModifiedBy>Rogers, Dacia - TFAA-FAS, DC</cp:lastModifiedBy>
  <cp:revision>3</cp:revision>
  <dcterms:created xsi:type="dcterms:W3CDTF">2017-11-08T18:38:00Z</dcterms:created>
  <dcterms:modified xsi:type="dcterms:W3CDTF">2024-01-10T17:57:00Z</dcterms:modified>
</cp:coreProperties>
</file>