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5087" w:rsidRPr="0036150B" w:rsidP="45B47CE5" w14:paraId="0DFAB843" w14:textId="77777777">
      <w:pPr>
        <w:tabs>
          <w:tab w:val="left" w:pos="360"/>
          <w:tab w:val="left" w:pos="720"/>
          <w:tab w:val="left" w:pos="1080"/>
          <w:tab w:val="left" w:pos="1440"/>
          <w:tab w:val="left" w:pos="2160"/>
        </w:tabs>
        <w:rPr>
          <w:color w:val="000000"/>
          <w:sz w:val="24"/>
          <w:szCs w:val="24"/>
        </w:rPr>
      </w:pPr>
      <w:r>
        <w:br/>
      </w:r>
    </w:p>
    <w:p w:rsidR="00205087" w:rsidP="45B47CE5" w14:paraId="667B9870" w14:textId="1B627F9E">
      <w:pPr>
        <w:tabs>
          <w:tab w:val="left" w:pos="360"/>
          <w:tab w:val="left" w:pos="720"/>
          <w:tab w:val="left" w:pos="1080"/>
          <w:tab w:val="left" w:pos="1440"/>
          <w:tab w:val="left" w:pos="2160"/>
        </w:tabs>
        <w:jc w:val="center"/>
        <w:rPr>
          <w:b/>
          <w:bCs/>
          <w:sz w:val="24"/>
          <w:szCs w:val="24"/>
        </w:rPr>
      </w:pPr>
      <w:r w:rsidRPr="45B47CE5">
        <w:rPr>
          <w:b/>
          <w:bCs/>
          <w:sz w:val="24"/>
          <w:szCs w:val="24"/>
        </w:rPr>
        <w:t xml:space="preserve"> Accounting Requirements for RUS</w:t>
      </w:r>
    </w:p>
    <w:p w:rsidR="00205087" w:rsidRPr="00E24DBE" w:rsidP="45B47CE5" w14:paraId="2E93E013" w14:textId="77777777">
      <w:pPr>
        <w:tabs>
          <w:tab w:val="left" w:pos="360"/>
          <w:tab w:val="left" w:pos="720"/>
          <w:tab w:val="left" w:pos="1080"/>
          <w:tab w:val="left" w:pos="1440"/>
          <w:tab w:val="left" w:pos="2160"/>
        </w:tabs>
        <w:jc w:val="center"/>
        <w:rPr>
          <w:b/>
          <w:bCs/>
          <w:sz w:val="24"/>
          <w:szCs w:val="24"/>
        </w:rPr>
      </w:pPr>
      <w:r w:rsidRPr="45B47CE5">
        <w:rPr>
          <w:b/>
          <w:bCs/>
          <w:sz w:val="24"/>
          <w:szCs w:val="24"/>
        </w:rPr>
        <w:t xml:space="preserve"> Electric and Telecommunications Borrowers</w:t>
      </w:r>
    </w:p>
    <w:p w:rsidR="00205087" w:rsidP="00205087" w14:paraId="7A07F524" w14:textId="77777777">
      <w:pPr>
        <w:pStyle w:val="Heading5"/>
      </w:pPr>
      <w:r>
        <w:t>0572-0003</w:t>
      </w:r>
    </w:p>
    <w:p w:rsidR="00205087" w:rsidP="45B47CE5" w14:paraId="1E5467C8" w14:textId="77777777">
      <w:pPr>
        <w:pStyle w:val="Heading5"/>
        <w:rPr>
          <w:color w:val="000000" w:themeColor="text1"/>
        </w:rPr>
      </w:pPr>
      <w:r w:rsidRPr="45B47CE5">
        <w:rPr>
          <w:color w:val="000000" w:themeColor="text1"/>
        </w:rPr>
        <w:t>2024</w:t>
      </w:r>
    </w:p>
    <w:p w:rsidR="00205087" w:rsidP="00205087" w14:paraId="271E2751" w14:textId="77777777">
      <w:pPr>
        <w:pStyle w:val="Heading5"/>
      </w:pPr>
      <w:r>
        <w:t xml:space="preserve"> SUPPORTING STATEMENT</w:t>
      </w:r>
    </w:p>
    <w:p w:rsidR="00205087" w:rsidP="02CFB300" w14:paraId="3B5028F4" w14:textId="19C95AC1">
      <w:pPr>
        <w:tabs>
          <w:tab w:val="left" w:pos="360"/>
          <w:tab w:val="left" w:pos="720"/>
          <w:tab w:val="left" w:pos="1080"/>
          <w:tab w:val="left" w:pos="1440"/>
          <w:tab w:val="left" w:pos="2160"/>
        </w:tabs>
        <w:rPr>
          <w:b/>
          <w:bCs/>
          <w:sz w:val="24"/>
          <w:szCs w:val="24"/>
        </w:rPr>
      </w:pPr>
    </w:p>
    <w:p w:rsidR="00205087" w:rsidRPr="00B84329" w:rsidP="45B47CE5" w14:paraId="0D3FEB11" w14:textId="77777777">
      <w:pPr>
        <w:pStyle w:val="Heading1"/>
        <w:tabs>
          <w:tab w:val="left" w:pos="450"/>
          <w:tab w:val="clear" w:pos="540"/>
        </w:tabs>
        <w:ind w:left="0" w:firstLine="0"/>
        <w:jc w:val="left"/>
        <w:rPr>
          <w:rFonts w:ascii="Times New Roman" w:hAnsi="Times New Roman"/>
          <w:sz w:val="24"/>
          <w:szCs w:val="24"/>
        </w:rPr>
      </w:pPr>
      <w:r w:rsidRPr="45B47CE5">
        <w:rPr>
          <w:rFonts w:ascii="Times New Roman" w:hAnsi="Times New Roman"/>
          <w:caps w:val="0"/>
          <w:sz w:val="24"/>
          <w:szCs w:val="24"/>
        </w:rPr>
        <w:t>A.  Justification</w:t>
      </w:r>
    </w:p>
    <w:p w:rsidR="00205087" w:rsidP="45B47CE5" w14:paraId="68299728" w14:textId="77777777">
      <w:pPr>
        <w:tabs>
          <w:tab w:val="left" w:pos="450"/>
          <w:tab w:val="left" w:pos="540"/>
          <w:tab w:val="left" w:pos="720"/>
          <w:tab w:val="left" w:pos="1080"/>
          <w:tab w:val="left" w:pos="1440"/>
          <w:tab w:val="left" w:pos="2160"/>
        </w:tabs>
        <w:rPr>
          <w:sz w:val="24"/>
          <w:szCs w:val="24"/>
        </w:rPr>
      </w:pPr>
    </w:p>
    <w:p w:rsidR="00205087" w:rsidRPr="00845DC8" w:rsidP="45B47CE5" w14:paraId="1E98CB46" w14:textId="77777777">
      <w:pPr>
        <w:tabs>
          <w:tab w:val="left" w:pos="450"/>
          <w:tab w:val="left" w:pos="810"/>
          <w:tab w:val="left" w:pos="1170"/>
          <w:tab w:val="left" w:pos="1440"/>
          <w:tab w:val="left" w:pos="2160"/>
        </w:tabs>
        <w:rPr>
          <w:b/>
          <w:bCs/>
          <w:sz w:val="24"/>
          <w:szCs w:val="24"/>
          <w:u w:val="single"/>
        </w:rPr>
      </w:pPr>
      <w:r w:rsidRPr="45B47CE5">
        <w:rPr>
          <w:b/>
          <w:bCs/>
          <w:sz w:val="24"/>
          <w:szCs w:val="24"/>
        </w:rPr>
        <w:t xml:space="preserve">1.    </w:t>
      </w:r>
      <w:r w:rsidRPr="45B47CE5">
        <w:rPr>
          <w:b/>
          <w:bCs/>
          <w:sz w:val="24"/>
          <w:szCs w:val="24"/>
          <w:u w:val="single"/>
        </w:rPr>
        <w:t>Explain the circumstances that make the collection of information necessary.</w:t>
      </w:r>
    </w:p>
    <w:p w:rsidR="00205087" w:rsidP="45B47CE5" w14:paraId="66BB0BED" w14:textId="77777777">
      <w:pPr>
        <w:tabs>
          <w:tab w:val="left" w:pos="450"/>
          <w:tab w:val="left" w:pos="810"/>
          <w:tab w:val="left" w:pos="1170"/>
          <w:tab w:val="left" w:pos="1440"/>
          <w:tab w:val="left" w:pos="2160"/>
        </w:tabs>
        <w:rPr>
          <w:b/>
          <w:bCs/>
          <w:sz w:val="24"/>
          <w:szCs w:val="24"/>
        </w:rPr>
      </w:pPr>
    </w:p>
    <w:p w:rsidR="00205087" w:rsidRPr="00C936D7" w:rsidP="00205087" w14:paraId="30C57896" w14:textId="66262878">
      <w:pPr>
        <w:tabs>
          <w:tab w:val="left" w:pos="360"/>
          <w:tab w:val="left" w:pos="720"/>
          <w:tab w:val="left" w:pos="1080"/>
          <w:tab w:val="left" w:pos="1440"/>
          <w:tab w:val="left" w:pos="2160"/>
        </w:tabs>
        <w:rPr>
          <w:sz w:val="24"/>
          <w:szCs w:val="24"/>
        </w:rPr>
      </w:pPr>
      <w:r w:rsidRPr="69E417B4">
        <w:rPr>
          <w:sz w:val="24"/>
          <w:szCs w:val="24"/>
        </w:rPr>
        <w:t xml:space="preserve">     This package is submitted under regular clearance as a </w:t>
      </w:r>
      <w:r w:rsidRPr="69E417B4" w:rsidR="7DD0D7F1">
        <w:rPr>
          <w:sz w:val="24"/>
          <w:szCs w:val="24"/>
        </w:rPr>
        <w:t>revision</w:t>
      </w:r>
      <w:r w:rsidRPr="69E417B4">
        <w:rPr>
          <w:sz w:val="24"/>
          <w:szCs w:val="24"/>
        </w:rPr>
        <w:t xml:space="preserve"> of a currently approved collection. </w:t>
      </w:r>
    </w:p>
    <w:p w:rsidR="00205087" w:rsidRPr="00C936D7" w:rsidP="00205087" w14:paraId="22AFE524" w14:textId="77777777">
      <w:pPr>
        <w:tabs>
          <w:tab w:val="left" w:pos="360"/>
          <w:tab w:val="left" w:pos="720"/>
          <w:tab w:val="left" w:pos="1080"/>
          <w:tab w:val="left" w:pos="1440"/>
          <w:tab w:val="left" w:pos="2160"/>
        </w:tabs>
        <w:rPr>
          <w:sz w:val="24"/>
          <w:szCs w:val="24"/>
        </w:rPr>
      </w:pPr>
    </w:p>
    <w:p w:rsidR="00205087" w:rsidRPr="00366644" w:rsidP="00205087" w14:paraId="50F656F7" w14:textId="77777777">
      <w:pPr>
        <w:tabs>
          <w:tab w:val="left" w:pos="360"/>
          <w:tab w:val="left" w:pos="720"/>
          <w:tab w:val="left" w:pos="1080"/>
          <w:tab w:val="left" w:pos="1440"/>
          <w:tab w:val="left" w:pos="2160"/>
        </w:tabs>
        <w:rPr>
          <w:sz w:val="24"/>
          <w:szCs w:val="24"/>
        </w:rPr>
      </w:pPr>
      <w:r w:rsidRPr="00C936D7">
        <w:rPr>
          <w:sz w:val="24"/>
          <w:szCs w:val="24"/>
        </w:rPr>
        <w:tab/>
        <w:t>The Rural Utilities Service (RUS</w:t>
      </w:r>
      <w:r>
        <w:rPr>
          <w:sz w:val="24"/>
          <w:szCs w:val="24"/>
        </w:rPr>
        <w:t xml:space="preserve"> or the Agency</w:t>
      </w:r>
      <w:r w:rsidRPr="00C936D7">
        <w:rPr>
          <w:sz w:val="24"/>
          <w:szCs w:val="24"/>
        </w:rPr>
        <w:t xml:space="preserve">) is a credit agency of the </w:t>
      </w:r>
      <w:r>
        <w:rPr>
          <w:sz w:val="24"/>
          <w:szCs w:val="24"/>
        </w:rPr>
        <w:t xml:space="preserve">United States Department of Agriculture </w:t>
      </w:r>
      <w:r w:rsidRPr="00C936D7">
        <w:rPr>
          <w:sz w:val="24"/>
          <w:szCs w:val="24"/>
        </w:rPr>
        <w:t>which makes loans (direct and guaranteed) to finance electric and telecommunications facilities in rural areas. The RUS Electric Program is a leader in lending to upgrade, expand, maintain, and replace the vast rural American electric infrastructure. Electric loans are fully amortized over a period approximately equal to the useful life of the facilities financed by the loan, not to exceed 35 years. Borrowers typically draw down on approved loan funds over a 3</w:t>
      </w:r>
      <w:r>
        <w:rPr>
          <w:sz w:val="24"/>
          <w:szCs w:val="24"/>
        </w:rPr>
        <w:t>-to-4-year</w:t>
      </w:r>
      <w:r w:rsidRPr="00C936D7">
        <w:rPr>
          <w:sz w:val="24"/>
          <w:szCs w:val="24"/>
        </w:rPr>
        <w:t xml:space="preserve"> period. There are approximately 614 active electric borrowers.</w:t>
      </w:r>
      <w:r>
        <w:rPr>
          <w:sz w:val="24"/>
          <w:szCs w:val="24"/>
        </w:rPr>
        <w:t xml:space="preserve"> </w:t>
      </w:r>
      <w:r w:rsidRPr="00C936D7">
        <w:rPr>
          <w:sz w:val="24"/>
          <w:szCs w:val="24"/>
        </w:rPr>
        <w:t>The RUS Telecommunications Program makes loans to furnish and improve telecommunications services and other telecommunications purposes in rural areas. The Agency lends directly to rural telecommunications companies and guarantees loans made by other lenders, such as the Federal Finance Bank (FFB). Loans are amortized over the useful life of the facilities financed by the loan, not to exceed 35 years. Borrowers typically draw down on approved loan funds over a 3-to-4-year period. There are approximately 638 active telecommunications borrowers.</w:t>
      </w:r>
    </w:p>
    <w:p w:rsidR="00205087" w:rsidRPr="00366644" w:rsidP="00205087" w14:paraId="1573271D" w14:textId="77777777">
      <w:pPr>
        <w:rPr>
          <w:sz w:val="24"/>
          <w:szCs w:val="24"/>
        </w:rPr>
      </w:pPr>
    </w:p>
    <w:p w:rsidR="00205087" w:rsidRPr="00366644" w:rsidP="00205087" w14:paraId="7DB02DCB" w14:textId="77777777">
      <w:pPr>
        <w:tabs>
          <w:tab w:val="left" w:pos="450"/>
          <w:tab w:val="left" w:pos="1170"/>
          <w:tab w:val="left" w:pos="2160"/>
        </w:tabs>
        <w:rPr>
          <w:sz w:val="24"/>
          <w:szCs w:val="24"/>
        </w:rPr>
      </w:pPr>
      <w:r w:rsidRPr="45B47CE5">
        <w:rPr>
          <w:sz w:val="24"/>
          <w:szCs w:val="24"/>
        </w:rPr>
        <w:t xml:space="preserve">     RUS provides financing through long-term loans to rural electric and telecommunications utilities. These loans are secured by a mortgage agreement pledging as collateral for all the borrowers’ assets, including its real and personal property as well as its income and revenues. The Agency also guarantees loans to facilitate the obtaining of financing for electric and telecommunications facilities from non-RUS sources. Guaranteed loans may be obtained from any legally organized lending agency qualified to make, hold, and service the loan. All policies and procedures of the Agency are applicable to a guaranteed loan.</w:t>
      </w:r>
    </w:p>
    <w:p w:rsidR="00205087" w:rsidRPr="00366644" w:rsidP="00205087" w14:paraId="6AD9AFAB" w14:textId="77777777">
      <w:pPr>
        <w:rPr>
          <w:sz w:val="24"/>
          <w:szCs w:val="24"/>
        </w:rPr>
      </w:pPr>
    </w:p>
    <w:p w:rsidR="00205087" w:rsidP="00205087" w14:paraId="3C3514C1" w14:textId="77777777">
      <w:pPr>
        <w:rPr>
          <w:sz w:val="24"/>
          <w:szCs w:val="24"/>
        </w:rPr>
      </w:pPr>
      <w:r w:rsidRPr="45B47CE5">
        <w:rPr>
          <w:sz w:val="24"/>
          <w:szCs w:val="24"/>
        </w:rPr>
        <w:t xml:space="preserve">     The RUS Administrator, acting on behalf of the United States and the Secretary of Agriculture, is authorized and empowered by section 2a of the Rural Electrification Act of 1936 (RE Act), as amended to “make loans in the several States and Territories of the United States for rural electrification and for the purpose of furnishing and improving electric and telephone service in rural areas, as provided in this chapter, and for the purpose of assisting electric borrowers to implement demand side management, energy conservation programs, and on-grid and off-grid renewable energy systems.”</w:t>
      </w:r>
    </w:p>
    <w:p w:rsidR="00205087" w:rsidP="00205087" w14:paraId="5B69FDAA" w14:textId="77777777">
      <w:pPr>
        <w:rPr>
          <w:sz w:val="24"/>
          <w:szCs w:val="24"/>
        </w:rPr>
      </w:pPr>
    </w:p>
    <w:p w:rsidR="00205087" w:rsidRPr="00366644" w:rsidP="00205087" w14:paraId="0C353C87" w14:textId="77777777">
      <w:pPr>
        <w:rPr>
          <w:sz w:val="24"/>
          <w:szCs w:val="24"/>
        </w:rPr>
      </w:pPr>
      <w:r w:rsidRPr="45B47CE5">
        <w:rPr>
          <w:sz w:val="24"/>
          <w:szCs w:val="24"/>
        </w:rPr>
        <w:t xml:space="preserve">     In accordance with section 2b of the RE Act, the Administrator may “make, or cause to be made, studies, investigations, and reports regarding matters, including financial, technological, </w:t>
      </w:r>
      <w:r w:rsidRPr="45B47CE5">
        <w:rPr>
          <w:sz w:val="24"/>
          <w:szCs w:val="24"/>
        </w:rPr>
        <w:t>and regulatory matters, affecting the condition and programs of electric, telecommunications, and economic development in rural areas, and publish and disseminate information with respect to the matters.”</w:t>
      </w:r>
    </w:p>
    <w:p w:rsidR="00205087" w:rsidRPr="00366644" w:rsidP="00205087" w14:paraId="715FAB61" w14:textId="77777777">
      <w:pPr>
        <w:rPr>
          <w:sz w:val="24"/>
          <w:szCs w:val="24"/>
        </w:rPr>
      </w:pPr>
    </w:p>
    <w:p w:rsidR="00205087" w:rsidRPr="00366644" w:rsidP="00205087" w14:paraId="7E3EAC1C" w14:textId="77777777">
      <w:pPr>
        <w:rPr>
          <w:sz w:val="24"/>
          <w:szCs w:val="24"/>
        </w:rPr>
      </w:pPr>
      <w:r w:rsidRPr="45B47CE5">
        <w:rPr>
          <w:sz w:val="24"/>
          <w:szCs w:val="24"/>
        </w:rPr>
        <w:t xml:space="preserve">     RUS signs the official mortgage and loan documents as the Mortgagee on behalf of the Federal government, and thereby, attests to the feasibility and security of the loan. To protect and ensure the Government’s security interest in loans, and in exercise of due diligence as custodian and guardian of the Government’s interest, in accordance with section 201 of the RE act “Loans … shall not be made unless the Administrator finds and certifies that in his judgment the security therefore is reasonably adequate and such loan will be repaid within the time agreed.”</w:t>
      </w:r>
    </w:p>
    <w:p w:rsidR="00205087" w:rsidRPr="00366644" w:rsidP="00205087" w14:paraId="455DA263" w14:textId="77777777">
      <w:pPr>
        <w:rPr>
          <w:sz w:val="24"/>
          <w:szCs w:val="24"/>
        </w:rPr>
      </w:pPr>
    </w:p>
    <w:p w:rsidR="00205087" w:rsidRPr="00366644" w:rsidP="45B47CE5" w14:paraId="342B7F51" w14:textId="77777777">
      <w:pPr>
        <w:pStyle w:val="BodyText"/>
        <w:tabs>
          <w:tab w:val="clear" w:pos="720"/>
          <w:tab w:val="clear" w:pos="1080"/>
          <w:tab w:val="left" w:pos="1170"/>
        </w:tabs>
      </w:pPr>
      <w:r>
        <w:t xml:space="preserve">     RUS borrowers, as all businesses, need accounting systems for their own internal use as well as external use. All business entities must maintain financial records of their operations to provide management with the information necessary to successfully operate the business and evaluate financial performance. Regulated entities (electric and telecommunications borrowers) have an even greater need for accurate financial information so that rates charged to ratepayers are just, yet adequate to earn a fair return. Such records are maintained as part of normal business practices. Without systems, no record would exist, for example, of what they own or what they owe. Such records systems provide borrowers with information that is required by the manager and board of directors to operate </w:t>
      </w:r>
      <w:r>
        <w:t>on a daily basis</w:t>
      </w:r>
      <w:r>
        <w:t xml:space="preserve">, to complete their tax returns, and to support requests to state regulatory commissions for rate approvals.  </w:t>
      </w:r>
    </w:p>
    <w:p w:rsidR="00205087" w:rsidRPr="00366644" w:rsidP="00205087" w14:paraId="03C0079E" w14:textId="77777777">
      <w:pPr>
        <w:tabs>
          <w:tab w:val="left" w:pos="450"/>
          <w:tab w:val="left" w:pos="1170"/>
          <w:tab w:val="left" w:pos="2160"/>
        </w:tabs>
        <w:rPr>
          <w:sz w:val="24"/>
          <w:szCs w:val="24"/>
        </w:rPr>
      </w:pPr>
    </w:p>
    <w:p w:rsidR="00205087" w:rsidP="00205087" w14:paraId="78F0ECEC" w14:textId="77777777">
      <w:pPr>
        <w:tabs>
          <w:tab w:val="left" w:pos="450"/>
          <w:tab w:val="left" w:pos="1170"/>
          <w:tab w:val="left" w:pos="2160"/>
        </w:tabs>
        <w:rPr>
          <w:sz w:val="24"/>
          <w:szCs w:val="24"/>
        </w:rPr>
      </w:pPr>
      <w:r w:rsidRPr="45B47CE5">
        <w:rPr>
          <w:sz w:val="24"/>
          <w:szCs w:val="24"/>
        </w:rPr>
        <w:t xml:space="preserve">     7 CFR parts 1770 and 1767 set forth basic requirements for maintaining financial accounting records on an accrual basis. They do not impose additional accounting or recordkeeping requirements beyond those of any other business entity, except for those accounts that are unique to RUS. </w:t>
      </w:r>
    </w:p>
    <w:p w:rsidR="00205087" w:rsidP="00205087" w14:paraId="4DBE003C" w14:textId="77777777">
      <w:pPr>
        <w:tabs>
          <w:tab w:val="left" w:pos="450"/>
          <w:tab w:val="left" w:pos="1170"/>
          <w:tab w:val="left" w:pos="2160"/>
        </w:tabs>
        <w:rPr>
          <w:sz w:val="24"/>
          <w:szCs w:val="24"/>
        </w:rPr>
      </w:pPr>
    </w:p>
    <w:p w:rsidR="00205087" w:rsidRPr="00366644" w:rsidP="00205087" w14:paraId="0D1BEA39" w14:textId="77777777">
      <w:pPr>
        <w:tabs>
          <w:tab w:val="left" w:pos="450"/>
          <w:tab w:val="left" w:pos="1170"/>
          <w:tab w:val="left" w:pos="2160"/>
        </w:tabs>
        <w:rPr>
          <w:sz w:val="24"/>
          <w:szCs w:val="24"/>
        </w:rPr>
      </w:pPr>
      <w:r w:rsidRPr="45B47CE5">
        <w:rPr>
          <w:sz w:val="24"/>
          <w:szCs w:val="24"/>
        </w:rPr>
        <w:t xml:space="preserve">     The RUS electric borrowers are subject to Agency recordkeeping and accounting requirements which are similar but not identical to those of the Federal Energy Regulatory Commission (FERC). Some electric borrowers are subject to very limited FERC jurisdiction and reporting requirements. RUS, </w:t>
      </w:r>
      <w:r w:rsidRPr="45B47CE5">
        <w:rPr>
          <w:sz w:val="24"/>
          <w:szCs w:val="24"/>
        </w:rPr>
        <w:t>FERC</w:t>
      </w:r>
      <w:r w:rsidRPr="45B47CE5">
        <w:rPr>
          <w:sz w:val="24"/>
          <w:szCs w:val="24"/>
        </w:rPr>
        <w:t xml:space="preserve"> and the Department of Energy coordinate their energy data reporting requirements to reduce duplication and maintain compatibility. </w:t>
      </w:r>
    </w:p>
    <w:p w:rsidR="00205087" w:rsidRPr="00366644" w:rsidP="00205087" w14:paraId="02F539D1" w14:textId="77777777">
      <w:pPr>
        <w:tabs>
          <w:tab w:val="left" w:pos="450"/>
          <w:tab w:val="left" w:pos="1170"/>
          <w:tab w:val="left" w:pos="2160"/>
        </w:tabs>
        <w:rPr>
          <w:sz w:val="24"/>
          <w:szCs w:val="24"/>
        </w:rPr>
      </w:pPr>
    </w:p>
    <w:p w:rsidR="00205087" w:rsidRPr="00366644" w:rsidP="00205087" w14:paraId="14B7C7BE" w14:textId="77777777">
      <w:pPr>
        <w:tabs>
          <w:tab w:val="left" w:pos="450"/>
          <w:tab w:val="left" w:pos="1170"/>
          <w:tab w:val="left" w:pos="2160"/>
        </w:tabs>
        <w:rPr>
          <w:sz w:val="24"/>
          <w:szCs w:val="24"/>
        </w:rPr>
      </w:pPr>
      <w:r w:rsidRPr="45B47CE5">
        <w:rPr>
          <w:sz w:val="24"/>
          <w:szCs w:val="24"/>
        </w:rPr>
        <w:t xml:space="preserve">     The vast majority of RUS’s telecommunications borrowers are under the jurisdiction of a state regulatory body that prescribes a system of accounts to be maintained by telecommunications entities. Many state regulatory bodies reference the Uniform System of Accounts (USOA, 47 CFR part 32) prescribed by the Federal Communications Commission (FCC). Additionally, those telecommunications borrowers that are not subject to state requirements are required through 7 CFR 1770 to follow Part 32 accounting. RUS has determined that these accounts will have to be retained by borrowers for loan security purposes.  </w:t>
      </w:r>
      <w:r w:rsidRPr="45B47CE5">
        <w:rPr>
          <w:sz w:val="24"/>
          <w:szCs w:val="24"/>
        </w:rPr>
        <w:t>A number of</w:t>
      </w:r>
      <w:r w:rsidRPr="45B47CE5">
        <w:rPr>
          <w:sz w:val="24"/>
          <w:szCs w:val="24"/>
        </w:rPr>
        <w:t xml:space="preserve"> states have indicated that they will continue to require these accounts.  </w:t>
      </w:r>
    </w:p>
    <w:p w:rsidR="00205087" w:rsidRPr="00366644" w:rsidP="00205087" w14:paraId="69767C12" w14:textId="77777777">
      <w:pPr>
        <w:tabs>
          <w:tab w:val="left" w:pos="450"/>
          <w:tab w:val="left" w:pos="1170"/>
          <w:tab w:val="left" w:pos="2160"/>
        </w:tabs>
        <w:rPr>
          <w:sz w:val="24"/>
          <w:szCs w:val="24"/>
        </w:rPr>
      </w:pPr>
    </w:p>
    <w:p w:rsidR="00205087" w:rsidRPr="00FC4D4A" w:rsidP="00205087" w14:paraId="0182AA4A" w14:textId="77777777">
      <w:pPr>
        <w:rPr>
          <w:sz w:val="24"/>
          <w:szCs w:val="24"/>
        </w:rPr>
      </w:pPr>
      <w:r w:rsidRPr="45B47CE5">
        <w:rPr>
          <w:sz w:val="24"/>
          <w:szCs w:val="24"/>
        </w:rPr>
        <w:t xml:space="preserve">     The Agency amended its regulation on accounting policies and procedures for RUS Electric Program borrowers as set forth in 7 CFR part 1767, Accounting Requirements for RUS Electric Borrowers. The Final rule, published in the </w:t>
      </w:r>
      <w:r w:rsidRPr="45B47CE5">
        <w:rPr>
          <w:b/>
          <w:bCs/>
          <w:sz w:val="24"/>
          <w:szCs w:val="24"/>
        </w:rPr>
        <w:t>Federal Register</w:t>
      </w:r>
      <w:r w:rsidRPr="45B47CE5">
        <w:rPr>
          <w:sz w:val="24"/>
          <w:szCs w:val="24"/>
        </w:rPr>
        <w:t xml:space="preserve"> on May 27, 2008  at (73 FR 30277), reconciles 7 CFR part 1767 with the Uniform System of Accounts as set forth by the </w:t>
      </w:r>
      <w:r w:rsidRPr="45B47CE5">
        <w:rPr>
          <w:sz w:val="24"/>
          <w:szCs w:val="24"/>
        </w:rPr>
        <w:t xml:space="preserve">Federal Energy Regulatory Commission (FERC); adopts FERC accounting guidance for Regional Transmission Organizations, Asset Retirement Obligations with modifications, Other Comprehensive Income, and Derivatives and Hedging Instruments; amends accounting interpretations for Special Equipment Accounting, Storm Damage, Rural Economic Development Loan and Grant Program and Consolidated Financial Statements; sets forth an accounting interpretation to establish uniform reporting procedures for Accounting for Cushion of Credit Accounts, and codifies guidance on records retention that had been published in Bulletin 180-2.  </w:t>
      </w:r>
    </w:p>
    <w:p w:rsidR="00205087" w:rsidP="45B47CE5" w14:paraId="0CCB9401" w14:textId="77777777">
      <w:pPr>
        <w:tabs>
          <w:tab w:val="left" w:pos="450"/>
          <w:tab w:val="left" w:pos="1170"/>
          <w:tab w:val="left" w:pos="2160"/>
        </w:tabs>
        <w:rPr>
          <w:sz w:val="24"/>
          <w:szCs w:val="24"/>
        </w:rPr>
      </w:pPr>
    </w:p>
    <w:p w:rsidR="00205087" w:rsidRPr="00845DC8" w:rsidP="45B47CE5" w14:paraId="78F9A9E7" w14:textId="77777777">
      <w:pPr>
        <w:tabs>
          <w:tab w:val="left" w:pos="450"/>
          <w:tab w:val="left" w:pos="810"/>
          <w:tab w:val="left" w:pos="1170"/>
          <w:tab w:val="left" w:pos="1440"/>
          <w:tab w:val="left" w:pos="2160"/>
        </w:tabs>
        <w:rPr>
          <w:b/>
          <w:bCs/>
          <w:sz w:val="24"/>
          <w:szCs w:val="24"/>
          <w:u w:val="single"/>
        </w:rPr>
      </w:pPr>
      <w:r w:rsidRPr="45B47CE5">
        <w:rPr>
          <w:b/>
          <w:bCs/>
          <w:sz w:val="24"/>
          <w:szCs w:val="24"/>
        </w:rPr>
        <w:t xml:space="preserve">2.  </w:t>
      </w:r>
      <w:r w:rsidRPr="45B47CE5">
        <w:rPr>
          <w:b/>
          <w:bCs/>
          <w:sz w:val="24"/>
          <w:szCs w:val="24"/>
          <w:u w:val="single"/>
        </w:rPr>
        <w:t xml:space="preserve">Indicate how, by whom, and for what purpose the information is to be used.  Except for a new collection, indicate the actual use the Agency has made of the information received from the current collection. </w:t>
      </w:r>
    </w:p>
    <w:p w:rsidR="00205087" w:rsidP="45B47CE5" w14:paraId="1CF7E976" w14:textId="77777777">
      <w:pPr>
        <w:tabs>
          <w:tab w:val="left" w:pos="450"/>
          <w:tab w:val="left" w:pos="810"/>
          <w:tab w:val="left" w:pos="1170"/>
          <w:tab w:val="left" w:pos="1440"/>
          <w:tab w:val="left" w:pos="2160"/>
        </w:tabs>
        <w:rPr>
          <w:sz w:val="24"/>
          <w:szCs w:val="24"/>
        </w:rPr>
      </w:pPr>
    </w:p>
    <w:p w:rsidR="00205087" w:rsidP="45B47CE5" w14:paraId="6DC40A56" w14:textId="77777777">
      <w:pPr>
        <w:tabs>
          <w:tab w:val="left" w:pos="450"/>
          <w:tab w:val="left" w:pos="1170"/>
          <w:tab w:val="left" w:pos="1440"/>
          <w:tab w:val="left" w:pos="2160"/>
        </w:tabs>
        <w:rPr>
          <w:sz w:val="24"/>
          <w:szCs w:val="24"/>
        </w:rPr>
      </w:pPr>
      <w:r w:rsidRPr="45B47CE5">
        <w:rPr>
          <w:sz w:val="24"/>
          <w:szCs w:val="24"/>
        </w:rPr>
        <w:t xml:space="preserve">     This collection is primarily a recordkeeping requirement. 7 CFR parts 1767 and 1770 do not impose information collection requirements for reporting to a </w:t>
      </w:r>
      <w:r w:rsidRPr="45B47CE5">
        <w:rPr>
          <w:sz w:val="24"/>
          <w:szCs w:val="24"/>
        </w:rPr>
        <w:t>Federal</w:t>
      </w:r>
      <w:r w:rsidRPr="45B47CE5">
        <w:rPr>
          <w:sz w:val="24"/>
          <w:szCs w:val="24"/>
        </w:rPr>
        <w:t xml:space="preserve"> agency. Rather, they establish basic accounting requirements for the recording of financial information that must be available to the management, investors, and lenders of any business enterprise. There are many important financial considerations for the retention and preservation of accounting records. One of the most important considerations to RUS is that documentation be available so that the borrower’s records may be audited for proper disbursements of funds. 7 CFR parts 1767 and 1770 prescribe accounting requirements that are unique to RUS borrowers. The Agency is requiring borrowers to establish an index of records, which any prudent business should be maintaining. The hours of burden to maintain this index are directly related to those portions of the accounting system that are unique to the Agency.</w:t>
      </w:r>
    </w:p>
    <w:p w:rsidR="00205087" w:rsidP="45B47CE5" w14:paraId="14CD8778" w14:textId="77777777">
      <w:pPr>
        <w:tabs>
          <w:tab w:val="left" w:pos="450"/>
          <w:tab w:val="left" w:pos="1170"/>
          <w:tab w:val="left" w:pos="1440"/>
          <w:tab w:val="left" w:pos="2160"/>
        </w:tabs>
        <w:rPr>
          <w:b/>
          <w:bCs/>
          <w:sz w:val="24"/>
          <w:szCs w:val="24"/>
        </w:rPr>
      </w:pPr>
    </w:p>
    <w:p w:rsidR="00205087" w:rsidRPr="00845DC8" w:rsidP="45B47CE5" w14:paraId="2BD2D4BF" w14:textId="77777777">
      <w:pPr>
        <w:tabs>
          <w:tab w:val="left" w:pos="450"/>
          <w:tab w:val="left" w:pos="810"/>
          <w:tab w:val="left" w:pos="1170"/>
          <w:tab w:val="left" w:pos="1440"/>
          <w:tab w:val="left" w:pos="2160"/>
        </w:tabs>
        <w:rPr>
          <w:b/>
          <w:bCs/>
          <w:sz w:val="24"/>
          <w:szCs w:val="24"/>
          <w:u w:val="single"/>
        </w:rPr>
      </w:pPr>
      <w:r w:rsidRPr="45B47CE5">
        <w:rPr>
          <w:b/>
          <w:bCs/>
          <w:sz w:val="24"/>
          <w:szCs w:val="24"/>
        </w:rPr>
        <w:t xml:space="preserve">3.  </w:t>
      </w:r>
      <w:r w:rsidRPr="45B47CE5">
        <w:rPr>
          <w:b/>
          <w:bCs/>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p>
    <w:p w:rsidR="00205087" w:rsidP="45B47CE5" w14:paraId="5238682C" w14:textId="77777777">
      <w:pPr>
        <w:tabs>
          <w:tab w:val="left" w:pos="450"/>
          <w:tab w:val="left" w:pos="810"/>
          <w:tab w:val="left" w:pos="1170"/>
          <w:tab w:val="left" w:pos="1440"/>
          <w:tab w:val="left" w:pos="2160"/>
        </w:tabs>
        <w:rPr>
          <w:sz w:val="24"/>
          <w:szCs w:val="24"/>
        </w:rPr>
      </w:pPr>
    </w:p>
    <w:p w:rsidR="00205087" w:rsidP="00205087" w14:paraId="59013015" w14:textId="77777777">
      <w:pPr>
        <w:pStyle w:val="BodyText"/>
        <w:tabs>
          <w:tab w:val="clear" w:pos="720"/>
          <w:tab w:val="clear" w:pos="1080"/>
          <w:tab w:val="left" w:pos="1170"/>
        </w:tabs>
      </w:pPr>
      <w:r>
        <w:t xml:space="preserve">     RUS does not regulate the method in which the index of records is created, or the accounting records are maintained. Borrowers may utilize any information technology that meets their records management needs but should keep in mind life expectancy of storage media and the reliability of, and ready access to, such media.</w:t>
      </w:r>
    </w:p>
    <w:p w:rsidR="00205087" w:rsidP="45B47CE5" w14:paraId="1D9E7624" w14:textId="77777777">
      <w:pPr>
        <w:tabs>
          <w:tab w:val="left" w:pos="450"/>
          <w:tab w:val="left" w:pos="810"/>
          <w:tab w:val="left" w:pos="1170"/>
          <w:tab w:val="left" w:pos="1440"/>
          <w:tab w:val="left" w:pos="2160"/>
        </w:tabs>
        <w:rPr>
          <w:sz w:val="24"/>
          <w:szCs w:val="24"/>
        </w:rPr>
      </w:pPr>
    </w:p>
    <w:p w:rsidR="00205087" w:rsidRPr="00845DC8" w:rsidP="45B47CE5" w14:paraId="6326F4C1" w14:textId="77777777">
      <w:pPr>
        <w:tabs>
          <w:tab w:val="left" w:pos="450"/>
          <w:tab w:val="left" w:pos="810"/>
          <w:tab w:val="left" w:pos="1170"/>
          <w:tab w:val="left" w:pos="1440"/>
          <w:tab w:val="left" w:pos="2160"/>
        </w:tabs>
        <w:rPr>
          <w:b/>
          <w:bCs/>
          <w:sz w:val="24"/>
          <w:szCs w:val="24"/>
          <w:u w:val="single"/>
        </w:rPr>
      </w:pPr>
      <w:r w:rsidRPr="45B47CE5">
        <w:rPr>
          <w:b/>
          <w:bCs/>
          <w:sz w:val="24"/>
          <w:szCs w:val="24"/>
        </w:rPr>
        <w:t xml:space="preserve">4.  </w:t>
      </w:r>
      <w:r w:rsidRPr="45B47CE5">
        <w:rPr>
          <w:b/>
          <w:bCs/>
          <w:sz w:val="24"/>
          <w:szCs w:val="24"/>
          <w:u w:val="single"/>
        </w:rPr>
        <w:t>Describe efforts to identify duplication.  Show specifically why any similar information already available cannot be used or modified for use for the purposes described in Item 2 above.</w:t>
      </w:r>
    </w:p>
    <w:p w:rsidR="00205087" w:rsidP="45B47CE5" w14:paraId="68887A5C" w14:textId="77777777">
      <w:pPr>
        <w:tabs>
          <w:tab w:val="left" w:pos="450"/>
          <w:tab w:val="left" w:pos="810"/>
          <w:tab w:val="left" w:pos="1170"/>
          <w:tab w:val="left" w:pos="1440"/>
          <w:tab w:val="left" w:pos="2160"/>
        </w:tabs>
        <w:rPr>
          <w:sz w:val="24"/>
          <w:szCs w:val="24"/>
        </w:rPr>
      </w:pPr>
    </w:p>
    <w:p w:rsidR="00205087" w:rsidP="00205087" w14:paraId="56CB0AFD" w14:textId="77777777">
      <w:pPr>
        <w:pStyle w:val="BodyTextIndent3"/>
        <w:tabs>
          <w:tab w:val="left" w:pos="450"/>
          <w:tab w:val="clear" w:pos="720"/>
          <w:tab w:val="clear" w:pos="1080"/>
          <w:tab w:val="left" w:pos="1170"/>
        </w:tabs>
        <w:ind w:left="0" w:firstLine="0"/>
      </w:pPr>
      <w:r>
        <w:t xml:space="preserve">     Each borrower’s records are specific to its business operations; therefore, no duplication or availability of similar information exists.</w:t>
      </w:r>
    </w:p>
    <w:p w:rsidR="00205087" w:rsidP="45B47CE5" w14:paraId="46717782" w14:textId="77777777">
      <w:pPr>
        <w:tabs>
          <w:tab w:val="left" w:pos="450"/>
          <w:tab w:val="left" w:pos="810"/>
          <w:tab w:val="left" w:pos="1170"/>
          <w:tab w:val="left" w:pos="1440"/>
          <w:tab w:val="left" w:pos="2160"/>
        </w:tabs>
        <w:rPr>
          <w:sz w:val="24"/>
          <w:szCs w:val="24"/>
        </w:rPr>
      </w:pPr>
    </w:p>
    <w:p w:rsidR="00205087" w:rsidRPr="00845DC8" w:rsidP="45B47CE5" w14:paraId="0A0289C6" w14:textId="77777777">
      <w:pPr>
        <w:tabs>
          <w:tab w:val="left" w:pos="450"/>
          <w:tab w:val="left" w:pos="1170"/>
          <w:tab w:val="left" w:pos="1440"/>
          <w:tab w:val="left" w:pos="2160"/>
        </w:tabs>
        <w:rPr>
          <w:b/>
          <w:bCs/>
          <w:sz w:val="24"/>
          <w:szCs w:val="24"/>
          <w:u w:val="single"/>
        </w:rPr>
      </w:pPr>
      <w:r w:rsidRPr="45B47CE5">
        <w:rPr>
          <w:b/>
          <w:bCs/>
          <w:sz w:val="24"/>
          <w:szCs w:val="24"/>
        </w:rPr>
        <w:t xml:space="preserve">5.  </w:t>
      </w:r>
      <w:r w:rsidRPr="45B47CE5">
        <w:rPr>
          <w:b/>
          <w:bCs/>
          <w:sz w:val="24"/>
          <w:szCs w:val="24"/>
          <w:u w:val="single"/>
        </w:rPr>
        <w:t>If the collection of information impacts on small businesses or other small entities</w:t>
      </w:r>
    </w:p>
    <w:p w:rsidR="00205087" w:rsidRPr="00845DC8" w:rsidP="45B47CE5" w14:paraId="1E6C38B7" w14:textId="77777777">
      <w:pPr>
        <w:rPr>
          <w:b/>
          <w:bCs/>
          <w:sz w:val="24"/>
          <w:szCs w:val="24"/>
          <w:u w:val="single"/>
        </w:rPr>
      </w:pPr>
      <w:r w:rsidRPr="45B47CE5">
        <w:rPr>
          <w:b/>
          <w:bCs/>
          <w:sz w:val="24"/>
          <w:szCs w:val="24"/>
          <w:u w:val="single"/>
        </w:rPr>
        <w:t>(item 5 of OMB Form 83-1), describe any methods used to minimize burden.</w:t>
      </w:r>
    </w:p>
    <w:p w:rsidR="00205087" w:rsidRPr="00446F37" w:rsidP="45B47CE5" w14:paraId="38C87868" w14:textId="77777777">
      <w:pPr>
        <w:rPr>
          <w:sz w:val="24"/>
          <w:szCs w:val="24"/>
          <w:u w:val="single"/>
        </w:rPr>
      </w:pPr>
    </w:p>
    <w:p w:rsidR="00205087" w:rsidRPr="0073313D" w:rsidP="45B47CE5" w14:paraId="7DC002E5" w14:textId="2D9F7401">
      <w:pPr>
        <w:rPr>
          <w:sz w:val="24"/>
          <w:szCs w:val="24"/>
          <w:u w:val="single"/>
        </w:rPr>
      </w:pPr>
      <w:r w:rsidRPr="45B47CE5">
        <w:rPr>
          <w:sz w:val="24"/>
          <w:szCs w:val="24"/>
        </w:rPr>
        <w:t xml:space="preserve">     One hundred percent of the 638 respondents for telecommunications borrowers are small businesses.</w:t>
      </w:r>
      <w:r w:rsidRPr="45B47CE5">
        <w:rPr>
          <w:color w:val="1F497D"/>
        </w:rPr>
        <w:t xml:space="preserve"> </w:t>
      </w:r>
      <w:r w:rsidRPr="45B47CE5">
        <w:rPr>
          <w:color w:val="000000" w:themeColor="text1"/>
          <w:sz w:val="24"/>
          <w:szCs w:val="24"/>
        </w:rPr>
        <w:t xml:space="preserve">All but 10 percent of 614 electric borrowers (i.e., 61 electric borrowers) meet the criteria for a small business. RUS has made every effort to ensure that the burden on these small entities is the minimum necessary to effectively administer the </w:t>
      </w:r>
      <w:r w:rsidRPr="4BCD95D3" w:rsidR="234E776A">
        <w:rPr>
          <w:color w:val="000000" w:themeColor="text1"/>
          <w:sz w:val="24"/>
          <w:szCs w:val="24"/>
        </w:rPr>
        <w:t>A</w:t>
      </w:r>
      <w:r w:rsidRPr="4BCD95D3">
        <w:rPr>
          <w:color w:val="000000" w:themeColor="text1"/>
          <w:sz w:val="24"/>
          <w:szCs w:val="24"/>
        </w:rPr>
        <w:t>gency</w:t>
      </w:r>
      <w:r w:rsidRPr="45B47CE5">
        <w:rPr>
          <w:color w:val="000000" w:themeColor="text1"/>
          <w:sz w:val="24"/>
          <w:szCs w:val="24"/>
        </w:rPr>
        <w:t xml:space="preserve"> programs.</w:t>
      </w:r>
      <w:r w:rsidRPr="45B47CE5">
        <w:rPr>
          <w:color w:val="1F497D"/>
          <w:sz w:val="24"/>
          <w:szCs w:val="24"/>
        </w:rPr>
        <w:t xml:space="preserve">  </w:t>
      </w:r>
    </w:p>
    <w:p w:rsidR="00205087" w:rsidRPr="0073313D" w:rsidP="45B47CE5" w14:paraId="4A3C1895" w14:textId="77777777">
      <w:pPr>
        <w:tabs>
          <w:tab w:val="left" w:pos="450"/>
          <w:tab w:val="left" w:pos="810"/>
          <w:tab w:val="left" w:pos="1170"/>
          <w:tab w:val="left" w:pos="1440"/>
          <w:tab w:val="left" w:pos="2160"/>
        </w:tabs>
        <w:rPr>
          <w:sz w:val="24"/>
          <w:szCs w:val="24"/>
        </w:rPr>
      </w:pPr>
    </w:p>
    <w:p w:rsidR="00205087" w:rsidRPr="00094BC2" w:rsidP="45B47CE5" w14:paraId="7E87DCAC" w14:textId="77777777">
      <w:pPr>
        <w:tabs>
          <w:tab w:val="left" w:pos="450"/>
          <w:tab w:val="left" w:pos="810"/>
          <w:tab w:val="left" w:pos="1170"/>
          <w:tab w:val="left" w:pos="1440"/>
          <w:tab w:val="left" w:pos="2160"/>
        </w:tabs>
        <w:rPr>
          <w:sz w:val="24"/>
          <w:szCs w:val="24"/>
        </w:rPr>
      </w:pPr>
      <w:r w:rsidRPr="45B47CE5">
        <w:rPr>
          <w:sz w:val="24"/>
          <w:szCs w:val="24"/>
        </w:rPr>
        <w:t xml:space="preserve">     RUS continually reviews its recordkeeping and accounting procedures to determine what reductions are possible to minimize burden on </w:t>
      </w:r>
      <w:r w:rsidRPr="45B47CE5">
        <w:rPr>
          <w:sz w:val="24"/>
          <w:szCs w:val="24"/>
        </w:rPr>
        <w:t>all of</w:t>
      </w:r>
      <w:r w:rsidRPr="45B47CE5">
        <w:rPr>
          <w:sz w:val="24"/>
          <w:szCs w:val="24"/>
        </w:rPr>
        <w:t xml:space="preserve"> the Agency’s program participants and believes that it has minimized burden on both small and large entities alike. Also, where possible, the Agency has adopted the procedures of State regulatory bodies, the Federal Communications </w:t>
      </w:r>
      <w:r w:rsidRPr="45B47CE5">
        <w:rPr>
          <w:sz w:val="24"/>
          <w:szCs w:val="24"/>
        </w:rPr>
        <w:t>Commission</w:t>
      </w:r>
      <w:r w:rsidRPr="45B47CE5">
        <w:rPr>
          <w:sz w:val="24"/>
          <w:szCs w:val="24"/>
        </w:rPr>
        <w:t xml:space="preserve"> and the Federal Energy Regulatory Commission.</w:t>
      </w:r>
    </w:p>
    <w:p w:rsidR="00205087" w:rsidP="45B47CE5" w14:paraId="3D29BCCD" w14:textId="77777777">
      <w:pPr>
        <w:tabs>
          <w:tab w:val="left" w:pos="450"/>
          <w:tab w:val="left" w:pos="810"/>
          <w:tab w:val="left" w:pos="1170"/>
          <w:tab w:val="left" w:pos="1440"/>
          <w:tab w:val="left" w:pos="2160"/>
        </w:tabs>
        <w:rPr>
          <w:sz w:val="24"/>
          <w:szCs w:val="24"/>
        </w:rPr>
      </w:pPr>
    </w:p>
    <w:p w:rsidR="00205087" w:rsidRPr="00845DC8" w:rsidP="45B47CE5" w14:paraId="053CEA4E" w14:textId="77777777">
      <w:pPr>
        <w:tabs>
          <w:tab w:val="left" w:pos="810"/>
          <w:tab w:val="left" w:pos="1170"/>
          <w:tab w:val="left" w:pos="1440"/>
          <w:tab w:val="left" w:pos="2160"/>
        </w:tabs>
        <w:rPr>
          <w:b/>
          <w:bCs/>
          <w:sz w:val="24"/>
          <w:szCs w:val="24"/>
          <w:u w:val="single"/>
        </w:rPr>
      </w:pPr>
      <w:r w:rsidRPr="45B47CE5">
        <w:rPr>
          <w:b/>
          <w:bCs/>
          <w:sz w:val="24"/>
          <w:szCs w:val="24"/>
        </w:rPr>
        <w:t xml:space="preserve">6.  </w:t>
      </w:r>
      <w:r w:rsidRPr="45B47CE5">
        <w:rPr>
          <w:b/>
          <w:bCs/>
          <w:sz w:val="24"/>
          <w:szCs w:val="24"/>
          <w:u w:val="single"/>
        </w:rPr>
        <w:t xml:space="preserve">Describe the consequences to Federal program or policy activities if the collection is not conducted or conducted less frequently, as well as any technical or legal obstacles to reducing burden. </w:t>
      </w:r>
    </w:p>
    <w:p w:rsidR="00205087" w:rsidP="45B47CE5" w14:paraId="0CF5600C" w14:textId="77777777">
      <w:pPr>
        <w:tabs>
          <w:tab w:val="left" w:pos="450"/>
          <w:tab w:val="left" w:pos="810"/>
          <w:tab w:val="left" w:pos="1170"/>
          <w:tab w:val="left" w:pos="1440"/>
          <w:tab w:val="left" w:pos="2160"/>
        </w:tabs>
        <w:rPr>
          <w:sz w:val="24"/>
          <w:szCs w:val="24"/>
        </w:rPr>
      </w:pPr>
    </w:p>
    <w:p w:rsidR="00205087" w:rsidP="45B47CE5" w14:paraId="3C725831" w14:textId="77777777">
      <w:pPr>
        <w:tabs>
          <w:tab w:val="left" w:pos="450"/>
          <w:tab w:val="left" w:pos="1170"/>
          <w:tab w:val="left" w:pos="1440"/>
          <w:tab w:val="left" w:pos="2160"/>
        </w:tabs>
        <w:rPr>
          <w:sz w:val="24"/>
          <w:szCs w:val="24"/>
        </w:rPr>
      </w:pPr>
      <w:r w:rsidRPr="45B47CE5">
        <w:rPr>
          <w:sz w:val="24"/>
          <w:szCs w:val="24"/>
        </w:rPr>
        <w:t xml:space="preserve">     The recordkeeping and accounting requirements are the minimum necessary to provide an adequate accounting trail and to meet the Agency’s “due diligence” responsibilities in maintaining loan security. If basic financial records were not maintained, the borrower, its investors, and the Agency would be unable to evaluate a borrower’s financial performance, to determine whether current loans are at risk, and to determine the credit worthiness of future loans.</w:t>
      </w:r>
    </w:p>
    <w:p w:rsidR="00205087" w:rsidRPr="007A0A53" w:rsidP="45B47CE5" w14:paraId="09AE339C" w14:textId="77777777">
      <w:pPr>
        <w:tabs>
          <w:tab w:val="left" w:pos="450"/>
          <w:tab w:val="left" w:pos="810"/>
          <w:tab w:val="left" w:pos="1170"/>
          <w:tab w:val="left" w:pos="1440"/>
          <w:tab w:val="left" w:pos="2160"/>
        </w:tabs>
        <w:rPr>
          <w:b/>
          <w:bCs/>
          <w:sz w:val="24"/>
          <w:szCs w:val="24"/>
        </w:rPr>
      </w:pPr>
    </w:p>
    <w:p w:rsidR="00205087" w:rsidRPr="00845DC8" w:rsidP="45B47CE5" w14:paraId="7AFE990C" w14:textId="77777777">
      <w:pPr>
        <w:tabs>
          <w:tab w:val="left" w:pos="450"/>
          <w:tab w:val="left" w:pos="810"/>
          <w:tab w:val="left" w:pos="1170"/>
          <w:tab w:val="left" w:pos="1440"/>
          <w:tab w:val="left" w:pos="2160"/>
        </w:tabs>
        <w:rPr>
          <w:b/>
          <w:bCs/>
          <w:sz w:val="24"/>
          <w:szCs w:val="24"/>
          <w:u w:val="single"/>
        </w:rPr>
      </w:pPr>
      <w:r w:rsidRPr="45B47CE5">
        <w:rPr>
          <w:b/>
          <w:bCs/>
          <w:sz w:val="24"/>
          <w:szCs w:val="24"/>
        </w:rPr>
        <w:t xml:space="preserve">7.  </w:t>
      </w:r>
      <w:r w:rsidRPr="45B47CE5">
        <w:rPr>
          <w:b/>
          <w:bCs/>
          <w:sz w:val="24"/>
          <w:szCs w:val="24"/>
          <w:u w:val="single"/>
        </w:rPr>
        <w:t>Explain any special circumstances that would cause an information collection to be conducted in a manner other than those specified in 5 CFR 1320.5(d)(2).</w:t>
      </w:r>
    </w:p>
    <w:p w:rsidR="00205087" w:rsidRPr="00845DC8" w:rsidP="45B47CE5" w14:paraId="1442561A" w14:textId="77777777">
      <w:pPr>
        <w:tabs>
          <w:tab w:val="left" w:pos="450"/>
          <w:tab w:val="left" w:pos="810"/>
          <w:tab w:val="left" w:pos="1170"/>
          <w:tab w:val="left" w:pos="1440"/>
          <w:tab w:val="left" w:pos="2160"/>
        </w:tabs>
        <w:rPr>
          <w:b/>
          <w:bCs/>
          <w:sz w:val="24"/>
          <w:szCs w:val="24"/>
        </w:rPr>
      </w:pPr>
    </w:p>
    <w:p w:rsidR="00205087" w:rsidP="45B47CE5" w14:paraId="4FEDD6EC" w14:textId="77777777">
      <w:pPr>
        <w:rPr>
          <w:sz w:val="24"/>
          <w:szCs w:val="24"/>
        </w:rPr>
      </w:pPr>
      <w:r w:rsidRPr="45B47CE5">
        <w:rPr>
          <w:sz w:val="24"/>
          <w:szCs w:val="24"/>
        </w:rPr>
        <w:t xml:space="preserve">     a.  </w:t>
      </w:r>
      <w:r w:rsidRPr="45B47CE5">
        <w:rPr>
          <w:sz w:val="24"/>
          <w:szCs w:val="24"/>
          <w:u w:val="single"/>
        </w:rPr>
        <w:t>Requiring respondents to report information more than quarterly</w:t>
      </w:r>
      <w:r w:rsidRPr="45B47CE5">
        <w:rPr>
          <w:sz w:val="24"/>
          <w:szCs w:val="24"/>
        </w:rPr>
        <w:t>. There is no requirement to report more than quarterly.</w:t>
      </w:r>
    </w:p>
    <w:p w:rsidR="00205087" w:rsidP="45B47CE5" w14:paraId="725AED67" w14:textId="77777777">
      <w:pPr>
        <w:rPr>
          <w:sz w:val="24"/>
          <w:szCs w:val="24"/>
        </w:rPr>
      </w:pPr>
    </w:p>
    <w:p w:rsidR="00205087" w:rsidP="45B47CE5" w14:paraId="2552882C" w14:textId="77777777">
      <w:pPr>
        <w:rPr>
          <w:sz w:val="24"/>
          <w:szCs w:val="24"/>
        </w:rPr>
      </w:pPr>
      <w:r w:rsidRPr="45B47CE5">
        <w:rPr>
          <w:sz w:val="24"/>
          <w:szCs w:val="24"/>
        </w:rPr>
        <w:t xml:space="preserve">     b.  </w:t>
      </w:r>
      <w:r w:rsidRPr="45B47CE5">
        <w:rPr>
          <w:sz w:val="24"/>
          <w:szCs w:val="24"/>
          <w:u w:val="single"/>
        </w:rPr>
        <w:t>Requiring written responses in less than 30 days</w:t>
      </w:r>
      <w:r w:rsidRPr="45B47CE5">
        <w:rPr>
          <w:sz w:val="24"/>
          <w:szCs w:val="24"/>
        </w:rPr>
        <w:t>. There is no requirement to respond in less than 30 days.</w:t>
      </w:r>
    </w:p>
    <w:p w:rsidR="00205087" w:rsidP="45B47CE5" w14:paraId="6A3ECE48" w14:textId="77777777">
      <w:pPr>
        <w:rPr>
          <w:sz w:val="24"/>
          <w:szCs w:val="24"/>
        </w:rPr>
      </w:pPr>
    </w:p>
    <w:p w:rsidR="00205087" w:rsidP="45B47CE5" w14:paraId="067C993F" w14:textId="77777777">
      <w:pPr>
        <w:rPr>
          <w:sz w:val="24"/>
          <w:szCs w:val="24"/>
        </w:rPr>
      </w:pPr>
      <w:r w:rsidRPr="45B47CE5">
        <w:rPr>
          <w:sz w:val="24"/>
          <w:szCs w:val="24"/>
        </w:rPr>
        <w:t xml:space="preserve">     c.  </w:t>
      </w:r>
      <w:r w:rsidRPr="45B47CE5">
        <w:rPr>
          <w:sz w:val="24"/>
          <w:szCs w:val="24"/>
          <w:u w:val="single"/>
        </w:rPr>
        <w:t>Requiring more than an original and two copies</w:t>
      </w:r>
      <w:r w:rsidRPr="45B47CE5">
        <w:rPr>
          <w:sz w:val="24"/>
          <w:szCs w:val="24"/>
        </w:rPr>
        <w:t>. There is no requirement for more than an original and two copies.</w:t>
      </w:r>
    </w:p>
    <w:p w:rsidR="00205087" w:rsidP="45B47CE5" w14:paraId="750FA760" w14:textId="77777777">
      <w:pPr>
        <w:rPr>
          <w:sz w:val="24"/>
          <w:szCs w:val="24"/>
        </w:rPr>
      </w:pPr>
    </w:p>
    <w:p w:rsidR="00205087" w:rsidP="45B47CE5" w14:paraId="7495157E" w14:textId="77777777">
      <w:pPr>
        <w:numPr>
          <w:ilvl w:val="0"/>
          <w:numId w:val="16"/>
        </w:numPr>
        <w:rPr>
          <w:sz w:val="24"/>
          <w:szCs w:val="24"/>
        </w:rPr>
      </w:pPr>
      <w:r w:rsidRPr="45B47CE5">
        <w:rPr>
          <w:sz w:val="24"/>
          <w:szCs w:val="24"/>
          <w:u w:val="single"/>
        </w:rPr>
        <w:t>Requiring respondents to retain records for more than 3 years</w:t>
      </w:r>
      <w:r w:rsidRPr="45B47CE5">
        <w:rPr>
          <w:sz w:val="24"/>
          <w:szCs w:val="24"/>
        </w:rPr>
        <w:t xml:space="preserve">.  </w:t>
      </w:r>
    </w:p>
    <w:p w:rsidR="00205087" w:rsidP="45B47CE5" w14:paraId="16667A49" w14:textId="77777777">
      <w:pPr>
        <w:ind w:left="300"/>
        <w:rPr>
          <w:sz w:val="24"/>
          <w:szCs w:val="24"/>
        </w:rPr>
      </w:pPr>
    </w:p>
    <w:p w:rsidR="00205087" w:rsidP="45B47CE5" w14:paraId="746E1191" w14:textId="77777777">
      <w:pPr>
        <w:numPr>
          <w:ilvl w:val="0"/>
          <w:numId w:val="11"/>
        </w:numPr>
        <w:tabs>
          <w:tab w:val="num" w:pos="1020"/>
        </w:tabs>
        <w:ind w:left="300" w:firstLine="0"/>
        <w:rPr>
          <w:sz w:val="24"/>
          <w:szCs w:val="24"/>
        </w:rPr>
      </w:pPr>
      <w:r w:rsidRPr="45B47CE5">
        <w:rPr>
          <w:sz w:val="24"/>
          <w:szCs w:val="24"/>
        </w:rPr>
        <w:t xml:space="preserve">   The timeframe for record retention is governed by generally accepted electric and telecommunications industry standards and consistent with prudent utility practice. </w:t>
      </w:r>
    </w:p>
    <w:p w:rsidR="00205087" w:rsidP="45B47CE5" w14:paraId="3DA4D9B8" w14:textId="77777777">
      <w:pPr>
        <w:ind w:left="300"/>
        <w:rPr>
          <w:sz w:val="24"/>
          <w:szCs w:val="24"/>
        </w:rPr>
      </w:pPr>
    </w:p>
    <w:p w:rsidR="00205087" w:rsidP="45B47CE5" w14:paraId="78412D00" w14:textId="77777777">
      <w:pPr>
        <w:numPr>
          <w:ilvl w:val="0"/>
          <w:numId w:val="11"/>
        </w:numPr>
        <w:tabs>
          <w:tab w:val="num" w:pos="1020"/>
        </w:tabs>
        <w:ind w:left="300" w:firstLine="0"/>
        <w:rPr>
          <w:sz w:val="24"/>
          <w:szCs w:val="24"/>
        </w:rPr>
      </w:pPr>
      <w:r w:rsidRPr="45B47CE5">
        <w:rPr>
          <w:sz w:val="24"/>
          <w:szCs w:val="24"/>
        </w:rPr>
        <w:t xml:space="preserve">    Records supporting construction financed by RUS shall be retained until audited and approved by the Agency.  </w:t>
      </w:r>
    </w:p>
    <w:p w:rsidR="00205087" w:rsidP="45B47CE5" w14:paraId="77684BF0" w14:textId="77777777">
      <w:pPr>
        <w:ind w:left="300"/>
        <w:rPr>
          <w:sz w:val="24"/>
          <w:szCs w:val="24"/>
        </w:rPr>
      </w:pPr>
    </w:p>
    <w:p w:rsidR="00205087" w:rsidP="45B47CE5" w14:paraId="7736289A" w14:textId="77777777">
      <w:pPr>
        <w:numPr>
          <w:ilvl w:val="0"/>
          <w:numId w:val="11"/>
        </w:numPr>
        <w:tabs>
          <w:tab w:val="num" w:pos="1020"/>
        </w:tabs>
        <w:ind w:left="300" w:firstLine="0"/>
        <w:rPr>
          <w:sz w:val="24"/>
          <w:szCs w:val="24"/>
        </w:rPr>
      </w:pPr>
      <w:r w:rsidRPr="45B47CE5">
        <w:rPr>
          <w:sz w:val="24"/>
          <w:szCs w:val="24"/>
        </w:rPr>
        <w:t xml:space="preserve">    Records related to plant in service must be retained until the facilities are permanently removed from utility service, all removal and restoration activities are completed, and all costs are retired from the accounting records unless adjustments resulting from </w:t>
      </w:r>
      <w:r w:rsidRPr="45B47CE5">
        <w:rPr>
          <w:sz w:val="24"/>
          <w:szCs w:val="24"/>
        </w:rPr>
        <w:t xml:space="preserve">reclassification and original costs studies have been approved by the Agency or other regulatory body having jurisdiction. </w:t>
      </w:r>
    </w:p>
    <w:p w:rsidR="00205087" w:rsidP="45B47CE5" w14:paraId="73C083DE" w14:textId="77777777">
      <w:pPr>
        <w:ind w:left="300"/>
        <w:rPr>
          <w:sz w:val="24"/>
          <w:szCs w:val="24"/>
        </w:rPr>
      </w:pPr>
    </w:p>
    <w:p w:rsidR="00205087" w:rsidP="45B47CE5" w14:paraId="3B8FD974" w14:textId="77777777">
      <w:pPr>
        <w:numPr>
          <w:ilvl w:val="0"/>
          <w:numId w:val="11"/>
        </w:numPr>
        <w:tabs>
          <w:tab w:val="num" w:pos="1020"/>
        </w:tabs>
        <w:ind w:left="300" w:firstLine="0"/>
        <w:rPr>
          <w:sz w:val="24"/>
          <w:szCs w:val="24"/>
        </w:rPr>
      </w:pPr>
      <w:r w:rsidRPr="45B47CE5">
        <w:rPr>
          <w:sz w:val="24"/>
          <w:szCs w:val="24"/>
        </w:rPr>
        <w:t xml:space="preserve">    Life and mortality study data for depreciation purposes must be retained for 25 years or for 10 years after plant is retired whichever is longer.</w:t>
      </w:r>
    </w:p>
    <w:p w:rsidR="00205087" w:rsidP="45B47CE5" w14:paraId="18961015" w14:textId="77777777">
      <w:pPr>
        <w:rPr>
          <w:sz w:val="24"/>
          <w:szCs w:val="24"/>
        </w:rPr>
      </w:pPr>
    </w:p>
    <w:p w:rsidR="00205087" w:rsidP="45B47CE5" w14:paraId="4FF3C068" w14:textId="77777777">
      <w:pPr>
        <w:rPr>
          <w:sz w:val="24"/>
          <w:szCs w:val="24"/>
        </w:rPr>
      </w:pPr>
      <w:r w:rsidRPr="45B47CE5">
        <w:rPr>
          <w:sz w:val="24"/>
          <w:szCs w:val="24"/>
        </w:rPr>
        <w:t xml:space="preserve">     e.  </w:t>
      </w:r>
      <w:r w:rsidRPr="45B47CE5">
        <w:rPr>
          <w:sz w:val="24"/>
          <w:szCs w:val="24"/>
          <w:u w:val="single"/>
        </w:rPr>
        <w:t>That is not designed to produce valid and reliable results that can be generalized to the universe of study</w:t>
      </w:r>
      <w:r w:rsidRPr="45B47CE5">
        <w:rPr>
          <w:sz w:val="24"/>
          <w:szCs w:val="24"/>
        </w:rPr>
        <w:t>. This collection is not a survey.</w:t>
      </w:r>
    </w:p>
    <w:p w:rsidR="00205087" w:rsidP="45B47CE5" w14:paraId="55293A42" w14:textId="77777777">
      <w:pPr>
        <w:rPr>
          <w:sz w:val="24"/>
          <w:szCs w:val="24"/>
        </w:rPr>
      </w:pPr>
    </w:p>
    <w:p w:rsidR="00205087" w:rsidP="45B47CE5" w14:paraId="29ACE612" w14:textId="77777777">
      <w:pPr>
        <w:rPr>
          <w:sz w:val="24"/>
          <w:szCs w:val="24"/>
        </w:rPr>
      </w:pPr>
      <w:r w:rsidRPr="45B47CE5">
        <w:rPr>
          <w:sz w:val="24"/>
          <w:szCs w:val="24"/>
        </w:rPr>
        <w:t xml:space="preserve">     f.  </w:t>
      </w:r>
      <w:r w:rsidRPr="45B47CE5">
        <w:rPr>
          <w:sz w:val="24"/>
          <w:szCs w:val="24"/>
          <w:u w:val="single"/>
        </w:rPr>
        <w:t>Requiring use of statistical sampling which has not been reviewed and approved by OMB</w:t>
      </w:r>
      <w:r w:rsidRPr="45B47CE5">
        <w:rPr>
          <w:sz w:val="24"/>
          <w:szCs w:val="24"/>
        </w:rPr>
        <w:t>.  This collection does not involve statistical sampling.</w:t>
      </w:r>
    </w:p>
    <w:p w:rsidR="00205087" w:rsidP="45B47CE5" w14:paraId="69031030" w14:textId="77777777">
      <w:pPr>
        <w:rPr>
          <w:sz w:val="24"/>
          <w:szCs w:val="24"/>
        </w:rPr>
      </w:pPr>
    </w:p>
    <w:p w:rsidR="00205087" w:rsidP="45B47CE5" w14:paraId="3590DE80" w14:textId="77777777">
      <w:pPr>
        <w:rPr>
          <w:sz w:val="24"/>
          <w:szCs w:val="24"/>
        </w:rPr>
      </w:pPr>
      <w:r w:rsidRPr="45B47CE5">
        <w:rPr>
          <w:sz w:val="24"/>
          <w:szCs w:val="24"/>
        </w:rPr>
        <w:t xml:space="preserve">     g.  </w:t>
      </w:r>
      <w:r w:rsidRPr="45B47CE5">
        <w:rPr>
          <w:sz w:val="24"/>
          <w:szCs w:val="24"/>
          <w:u w:val="single"/>
        </w:rPr>
        <w:t>Requiring a pledge of confidentiality</w:t>
      </w:r>
      <w:r w:rsidRPr="45B47CE5">
        <w:rPr>
          <w:sz w:val="24"/>
          <w:szCs w:val="24"/>
        </w:rPr>
        <w:t>. No pledge of confidentiality is required.</w:t>
      </w:r>
    </w:p>
    <w:p w:rsidR="00205087" w:rsidP="45B47CE5" w14:paraId="11B49EE8" w14:textId="77777777">
      <w:pPr>
        <w:rPr>
          <w:sz w:val="24"/>
          <w:szCs w:val="24"/>
        </w:rPr>
      </w:pPr>
    </w:p>
    <w:p w:rsidR="00205087" w:rsidP="45B47CE5" w14:paraId="5940EBEB" w14:textId="77777777">
      <w:pPr>
        <w:rPr>
          <w:sz w:val="24"/>
          <w:szCs w:val="24"/>
        </w:rPr>
      </w:pPr>
      <w:r w:rsidRPr="45B47CE5">
        <w:rPr>
          <w:sz w:val="24"/>
          <w:szCs w:val="24"/>
        </w:rPr>
        <w:t xml:space="preserve">     h.  </w:t>
      </w:r>
      <w:r w:rsidRPr="45B47CE5">
        <w:rPr>
          <w:sz w:val="24"/>
          <w:szCs w:val="24"/>
          <w:u w:val="single"/>
        </w:rPr>
        <w:t>Requiring submission of proprietary trade secrets</w:t>
      </w:r>
      <w:r w:rsidRPr="45B47CE5">
        <w:rPr>
          <w:sz w:val="24"/>
          <w:szCs w:val="24"/>
        </w:rPr>
        <w:t>. There is no such requirement.</w:t>
      </w:r>
    </w:p>
    <w:p w:rsidR="00205087" w:rsidP="45B47CE5" w14:paraId="2AA774B5" w14:textId="77777777">
      <w:pPr>
        <w:rPr>
          <w:sz w:val="24"/>
          <w:szCs w:val="24"/>
        </w:rPr>
      </w:pPr>
    </w:p>
    <w:p w:rsidR="00205087" w:rsidP="45B47CE5" w14:paraId="75351187" w14:textId="77777777">
      <w:pPr>
        <w:rPr>
          <w:sz w:val="24"/>
          <w:szCs w:val="24"/>
        </w:rPr>
      </w:pPr>
    </w:p>
    <w:p w:rsidR="00205087" w:rsidRPr="00845DC8" w:rsidP="45B47CE5" w14:paraId="0FEE56B7" w14:textId="77777777">
      <w:pPr>
        <w:rPr>
          <w:b/>
          <w:bCs/>
          <w:sz w:val="24"/>
          <w:szCs w:val="24"/>
        </w:rPr>
      </w:pPr>
      <w:r w:rsidRPr="45B47CE5">
        <w:rPr>
          <w:b/>
          <w:bCs/>
          <w:sz w:val="24"/>
          <w:szCs w:val="24"/>
        </w:rPr>
        <w:t xml:space="preserve">8.  </w:t>
      </w:r>
      <w:r w:rsidRPr="45B47CE5">
        <w:rPr>
          <w:b/>
          <w:bCs/>
          <w:sz w:val="24"/>
          <w:szCs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45B47CE5">
        <w:rPr>
          <w:b/>
          <w:bCs/>
          <w:sz w:val="24"/>
          <w:szCs w:val="24"/>
        </w:rPr>
        <w:t>.</w:t>
      </w:r>
    </w:p>
    <w:p w:rsidR="00205087" w:rsidRPr="00E91D8F" w:rsidP="45B47CE5" w14:paraId="458168E5" w14:textId="77777777">
      <w:pPr>
        <w:tabs>
          <w:tab w:val="left" w:pos="450"/>
          <w:tab w:val="left" w:pos="810"/>
          <w:tab w:val="left" w:pos="1170"/>
          <w:tab w:val="left" w:pos="1440"/>
          <w:tab w:val="left" w:pos="2160"/>
        </w:tabs>
        <w:rPr>
          <w:color w:val="000080"/>
          <w:sz w:val="24"/>
          <w:szCs w:val="24"/>
        </w:rPr>
      </w:pPr>
    </w:p>
    <w:p w:rsidR="00205087" w:rsidRPr="003A7CC4" w:rsidP="00205087" w14:paraId="10A1FECC" w14:textId="189AFE34">
      <w:pPr>
        <w:tabs>
          <w:tab w:val="left" w:pos="990"/>
          <w:tab w:val="left" w:pos="1170"/>
          <w:tab w:val="left" w:pos="1440"/>
          <w:tab w:val="left" w:pos="2160"/>
        </w:tabs>
        <w:rPr>
          <w:sz w:val="24"/>
          <w:szCs w:val="24"/>
        </w:rPr>
      </w:pPr>
      <w:r w:rsidRPr="7358926A">
        <w:rPr>
          <w:sz w:val="24"/>
          <w:szCs w:val="24"/>
        </w:rPr>
        <w:t xml:space="preserve">     As required by 5 CFR 1320.8(d), a Notice requesting public comments was published in the </w:t>
      </w:r>
      <w:r w:rsidRPr="7358926A">
        <w:rPr>
          <w:b/>
          <w:bCs/>
          <w:sz w:val="24"/>
          <w:szCs w:val="24"/>
        </w:rPr>
        <w:t>Federal Register</w:t>
      </w:r>
      <w:r w:rsidRPr="7358926A">
        <w:rPr>
          <w:sz w:val="24"/>
          <w:szCs w:val="24"/>
        </w:rPr>
        <w:t xml:space="preserve"> on </w:t>
      </w:r>
      <w:r w:rsidR="00FB07D5">
        <w:rPr>
          <w:sz w:val="24"/>
          <w:szCs w:val="24"/>
        </w:rPr>
        <w:t>February 9</w:t>
      </w:r>
      <w:r w:rsidRPr="7358926A">
        <w:rPr>
          <w:sz w:val="24"/>
          <w:szCs w:val="24"/>
        </w:rPr>
        <w:t>, 20</w:t>
      </w:r>
      <w:r w:rsidR="00FB07D5">
        <w:rPr>
          <w:sz w:val="24"/>
          <w:szCs w:val="24"/>
        </w:rPr>
        <w:t>24</w:t>
      </w:r>
      <w:r w:rsidRPr="7358926A">
        <w:rPr>
          <w:sz w:val="24"/>
          <w:szCs w:val="24"/>
        </w:rPr>
        <w:t>, at 8</w:t>
      </w:r>
      <w:r w:rsidR="00877CFD">
        <w:rPr>
          <w:sz w:val="24"/>
          <w:szCs w:val="24"/>
        </w:rPr>
        <w:t>9</w:t>
      </w:r>
      <w:r w:rsidRPr="7358926A">
        <w:rPr>
          <w:sz w:val="24"/>
          <w:szCs w:val="24"/>
        </w:rPr>
        <w:t xml:space="preserve"> FR </w:t>
      </w:r>
      <w:r w:rsidR="00877CFD">
        <w:rPr>
          <w:sz w:val="24"/>
          <w:szCs w:val="24"/>
        </w:rPr>
        <w:t>9117</w:t>
      </w:r>
      <w:r w:rsidRPr="7358926A">
        <w:rPr>
          <w:sz w:val="24"/>
          <w:szCs w:val="24"/>
        </w:rPr>
        <w:t xml:space="preserve">. One comment was received, which was of a general nature and did not reference the information collection. </w:t>
      </w:r>
    </w:p>
    <w:p w:rsidR="00205087" w:rsidRPr="0071022C" w:rsidP="00205087" w14:paraId="31B89746" w14:textId="77777777">
      <w:pPr>
        <w:rPr>
          <w:sz w:val="24"/>
          <w:szCs w:val="24"/>
        </w:rPr>
      </w:pPr>
    </w:p>
    <w:p w:rsidR="00205087" w:rsidRPr="00D80B4F" w:rsidP="00205087" w14:paraId="119036FE" w14:textId="77777777">
      <w:pPr>
        <w:rPr>
          <w:sz w:val="24"/>
          <w:szCs w:val="24"/>
        </w:rPr>
      </w:pPr>
      <w:r w:rsidRPr="45B47CE5">
        <w:rPr>
          <w:sz w:val="24"/>
          <w:szCs w:val="24"/>
        </w:rPr>
        <w:t xml:space="preserve">     RUS maintains close contact with borrowers through general field representatives (GFRs), field accountants and headquarters staff. GFRs have direct personal contact with borrowers in connection with their responsibilities in fulfillment of Agency requirements, including filling out the various forms. Borrowers may consult with Agency GFRs, field accountants, and headquarters’ staff regarding comments or suggestions on procedures, forms, regulations, etc.  </w:t>
      </w:r>
    </w:p>
    <w:p w:rsidR="00205087" w:rsidP="45B47CE5" w14:paraId="649A6A97" w14:textId="77777777">
      <w:pPr>
        <w:rPr>
          <w:sz w:val="24"/>
          <w:szCs w:val="24"/>
        </w:rPr>
      </w:pPr>
    </w:p>
    <w:p w:rsidR="00205087" w:rsidRPr="00F80795" w:rsidP="45B47CE5" w14:paraId="12F8052A" w14:textId="77777777">
      <w:pPr>
        <w:rPr>
          <w:sz w:val="24"/>
          <w:szCs w:val="24"/>
        </w:rPr>
      </w:pPr>
      <w:r w:rsidRPr="45B47CE5">
        <w:rPr>
          <w:sz w:val="24"/>
          <w:szCs w:val="24"/>
        </w:rPr>
        <w:t xml:space="preserve">    RUS contacted the following individuals outside the Agency to obtain their views on the </w:t>
      </w:r>
    </w:p>
    <w:p w:rsidR="00205087" w:rsidRPr="00F80795" w:rsidP="45B47CE5" w14:paraId="4FEADBB9" w14:textId="77777777">
      <w:pPr>
        <w:rPr>
          <w:sz w:val="24"/>
          <w:szCs w:val="24"/>
        </w:rPr>
      </w:pPr>
      <w:r w:rsidRPr="45B47CE5">
        <w:rPr>
          <w:sz w:val="24"/>
          <w:szCs w:val="24"/>
        </w:rPr>
        <w:t>paperwork burden imposed by this regulation:</w:t>
      </w:r>
    </w:p>
    <w:p w:rsidR="00205087" w:rsidP="45B47CE5" w14:paraId="7FFC1C46" w14:textId="77777777">
      <w:pPr>
        <w:rPr>
          <w:sz w:val="24"/>
          <w:szCs w:val="24"/>
        </w:rPr>
      </w:pPr>
    </w:p>
    <w:p w:rsidR="00205087" w:rsidRPr="00F80795" w:rsidP="00205087" w14:paraId="05D5A1FE" w14:textId="77777777">
      <w:pPr>
        <w:rPr>
          <w:sz w:val="24"/>
          <w:szCs w:val="24"/>
        </w:rPr>
      </w:pPr>
      <w:r w:rsidRPr="00F80795">
        <w:rPr>
          <w:color w:val="000000"/>
          <w:sz w:val="24"/>
          <w:szCs w:val="24"/>
          <w:shd w:val="clear" w:color="auto" w:fill="FFFFFF"/>
        </w:rPr>
        <w:t>Manager of Regulatory Affairs</w:t>
      </w:r>
    </w:p>
    <w:p w:rsidR="00205087" w:rsidRPr="00F80795" w:rsidP="00205087" w14:paraId="6FB44AC9" w14:textId="77777777">
      <w:pPr>
        <w:rPr>
          <w:sz w:val="24"/>
          <w:szCs w:val="24"/>
        </w:rPr>
      </w:pPr>
      <w:r w:rsidRPr="00F80795">
        <w:rPr>
          <w:color w:val="000000"/>
          <w:sz w:val="24"/>
          <w:szCs w:val="24"/>
          <w:shd w:val="clear" w:color="auto" w:fill="FFFFFF"/>
        </w:rPr>
        <w:t xml:space="preserve">TDX Adak Generating, LLC </w:t>
      </w:r>
    </w:p>
    <w:p w:rsidR="00205087" w:rsidRPr="00F80795" w:rsidP="00205087" w14:paraId="72A60617" w14:textId="77777777">
      <w:pPr>
        <w:rPr>
          <w:color w:val="000000"/>
          <w:sz w:val="24"/>
          <w:szCs w:val="24"/>
          <w:shd w:val="clear" w:color="auto" w:fill="FFFFFF"/>
        </w:rPr>
      </w:pPr>
      <w:r w:rsidRPr="00F80795">
        <w:rPr>
          <w:color w:val="000000"/>
          <w:sz w:val="24"/>
          <w:szCs w:val="24"/>
          <w:shd w:val="clear" w:color="auto" w:fill="FFFFFF"/>
        </w:rPr>
        <w:t>Anchorage, AK  99503-5937</w:t>
      </w:r>
    </w:p>
    <w:p w:rsidR="00205087" w:rsidP="00205087" w14:paraId="664490F8" w14:textId="77777777">
      <w:pPr>
        <w:rPr>
          <w:color w:val="000000"/>
          <w:sz w:val="24"/>
          <w:szCs w:val="24"/>
          <w:shd w:val="clear" w:color="auto" w:fill="FFFFFF"/>
        </w:rPr>
      </w:pPr>
    </w:p>
    <w:p w:rsidR="00205087" w:rsidRPr="00F80795" w:rsidP="00205087" w14:paraId="6F7A7A98" w14:textId="77777777">
      <w:pPr>
        <w:rPr>
          <w:color w:val="000000"/>
          <w:sz w:val="24"/>
          <w:szCs w:val="24"/>
          <w:shd w:val="clear" w:color="auto" w:fill="FFFFFF"/>
        </w:rPr>
      </w:pPr>
    </w:p>
    <w:tbl>
      <w:tblPr>
        <w:tblW w:w="0" w:type="auto"/>
        <w:shd w:val="clear" w:color="auto" w:fill="FFFFFF"/>
        <w:tblCellMar>
          <w:top w:w="15" w:type="dxa"/>
          <w:left w:w="15" w:type="dxa"/>
          <w:bottom w:w="15" w:type="dxa"/>
          <w:right w:w="15" w:type="dxa"/>
        </w:tblCellMar>
        <w:tblLook w:val="04A0"/>
      </w:tblPr>
      <w:tblGrid>
        <w:gridCol w:w="5505"/>
      </w:tblGrid>
      <w:tr w14:paraId="3D165642" w14:textId="77777777" w:rsidTr="45B47CE5">
        <w:tblPrEx>
          <w:tblW w:w="0" w:type="auto"/>
          <w:shd w:val="clear" w:color="auto" w:fill="FFFFFF"/>
          <w:tblCellMar>
            <w:top w:w="15" w:type="dxa"/>
            <w:left w:w="15" w:type="dxa"/>
            <w:bottom w:w="15" w:type="dxa"/>
            <w:right w:w="15" w:type="dxa"/>
          </w:tblCellMar>
          <w:tblLook w:val="04A0"/>
        </w:tblPrEx>
        <w:tc>
          <w:tcPr>
            <w:tcW w:w="5505" w:type="dxa"/>
            <w:shd w:val="clear" w:color="auto" w:fill="FFFFFF" w:themeFill="background1"/>
            <w:vAlign w:val="center"/>
            <w:hideMark/>
          </w:tcPr>
          <w:p w:rsidR="00205087" w:rsidRPr="00F80795" w14:paraId="48BE06C4" w14:textId="77777777">
            <w:pPr>
              <w:rPr>
                <w:color w:val="000000"/>
                <w:sz w:val="24"/>
                <w:szCs w:val="24"/>
              </w:rPr>
            </w:pPr>
          </w:p>
        </w:tc>
      </w:tr>
    </w:tbl>
    <w:p w:rsidR="00205087" w:rsidRPr="00F80795" w:rsidP="00205087" w14:paraId="1CF7FFA4" w14:textId="77777777">
      <w:pPr>
        <w:rPr>
          <w:color w:val="000000"/>
          <w:sz w:val="24"/>
          <w:szCs w:val="24"/>
          <w:shd w:val="clear" w:color="auto" w:fill="FFFFFF"/>
        </w:rPr>
      </w:pPr>
      <w:r w:rsidRPr="00F80795">
        <w:rPr>
          <w:color w:val="000000"/>
          <w:sz w:val="24"/>
          <w:szCs w:val="24"/>
          <w:shd w:val="clear" w:color="auto" w:fill="FFFFFF"/>
        </w:rPr>
        <w:t>Chief Financial Officer</w:t>
      </w:r>
    </w:p>
    <w:p w:rsidR="00205087" w:rsidRPr="00F80795" w:rsidP="00205087" w14:paraId="7116EC00" w14:textId="77777777">
      <w:pPr>
        <w:rPr>
          <w:color w:val="000000"/>
          <w:sz w:val="24"/>
          <w:szCs w:val="24"/>
          <w:shd w:val="clear" w:color="auto" w:fill="FFFFFF"/>
        </w:rPr>
      </w:pPr>
      <w:r w:rsidRPr="00F80795">
        <w:rPr>
          <w:color w:val="000000"/>
          <w:sz w:val="24"/>
          <w:szCs w:val="24"/>
          <w:shd w:val="clear" w:color="auto" w:fill="FFFFFF"/>
        </w:rPr>
        <w:t xml:space="preserve">Tombigbee Electric Cooperative, Inc. </w:t>
      </w:r>
    </w:p>
    <w:p w:rsidR="00205087" w:rsidRPr="00F80795" w:rsidP="00205087" w14:paraId="1768A966" w14:textId="77777777">
      <w:pPr>
        <w:rPr>
          <w:color w:val="000000"/>
          <w:sz w:val="24"/>
          <w:szCs w:val="24"/>
          <w:shd w:val="clear" w:color="auto" w:fill="FFFFFF"/>
        </w:rPr>
      </w:pPr>
      <w:r w:rsidRPr="00F80795">
        <w:rPr>
          <w:color w:val="000000"/>
          <w:sz w:val="24"/>
          <w:szCs w:val="24"/>
          <w:shd w:val="clear" w:color="auto" w:fill="FFFFFF"/>
        </w:rPr>
        <w:t>Hamilton, AL  35570</w:t>
      </w:r>
    </w:p>
    <w:p w:rsidR="00205087" w:rsidRPr="00F80795" w:rsidP="00205087" w14:paraId="25376906" w14:textId="77777777">
      <w:pPr>
        <w:rPr>
          <w:color w:val="000000"/>
          <w:sz w:val="24"/>
          <w:szCs w:val="24"/>
          <w:shd w:val="clear" w:color="auto" w:fill="FFFFFF"/>
        </w:rPr>
      </w:pPr>
    </w:p>
    <w:p w:rsidR="00205087" w:rsidRPr="00F80795" w:rsidP="00205087" w14:paraId="59C4E325" w14:textId="77777777">
      <w:pPr>
        <w:rPr>
          <w:color w:val="000000"/>
          <w:sz w:val="24"/>
          <w:szCs w:val="24"/>
          <w:shd w:val="clear" w:color="auto" w:fill="FFFFFF"/>
        </w:rPr>
      </w:pPr>
      <w:r w:rsidRPr="00F80795">
        <w:rPr>
          <w:color w:val="000000"/>
          <w:sz w:val="24"/>
          <w:szCs w:val="24"/>
          <w:shd w:val="clear" w:color="auto" w:fill="FFFFFF"/>
        </w:rPr>
        <w:t>AZGT CFO</w:t>
      </w:r>
    </w:p>
    <w:p w:rsidR="00205087" w:rsidRPr="00F80795" w:rsidP="00205087" w14:paraId="714AE5B8" w14:textId="77777777">
      <w:pPr>
        <w:rPr>
          <w:color w:val="000000"/>
          <w:sz w:val="24"/>
          <w:szCs w:val="24"/>
          <w:shd w:val="clear" w:color="auto" w:fill="FFFFFF"/>
        </w:rPr>
      </w:pPr>
      <w:r w:rsidRPr="00F80795">
        <w:rPr>
          <w:color w:val="000000"/>
          <w:sz w:val="24"/>
          <w:szCs w:val="24"/>
          <w:shd w:val="clear" w:color="auto" w:fill="FFFFFF"/>
        </w:rPr>
        <w:t xml:space="preserve">Arizona Electric Power Cooperative, Inc. </w:t>
      </w:r>
    </w:p>
    <w:p w:rsidR="00205087" w:rsidRPr="00F80795" w:rsidP="00205087" w14:paraId="615BB788" w14:textId="77777777">
      <w:pPr>
        <w:rPr>
          <w:color w:val="000000"/>
          <w:sz w:val="24"/>
          <w:szCs w:val="24"/>
          <w:shd w:val="clear" w:color="auto" w:fill="FFFFFF"/>
        </w:rPr>
      </w:pPr>
      <w:r w:rsidRPr="00F80795">
        <w:rPr>
          <w:color w:val="000000"/>
          <w:sz w:val="24"/>
          <w:szCs w:val="24"/>
          <w:shd w:val="clear" w:color="auto" w:fill="FFFFFF"/>
        </w:rPr>
        <w:t>Benson, AZ  85602-0670</w:t>
      </w:r>
    </w:p>
    <w:p w:rsidR="00205087" w:rsidRPr="00F80795" w:rsidP="00205087" w14:paraId="169CC7A2" w14:textId="77777777">
      <w:pPr>
        <w:rPr>
          <w:color w:val="000000"/>
          <w:sz w:val="24"/>
          <w:szCs w:val="24"/>
          <w:shd w:val="clear" w:color="auto" w:fill="FFFFFF"/>
        </w:rPr>
      </w:pPr>
    </w:p>
    <w:p w:rsidR="00205087" w:rsidRPr="00F80795" w:rsidP="00205087" w14:paraId="17A3428F" w14:textId="77777777">
      <w:pPr>
        <w:rPr>
          <w:color w:val="000000"/>
          <w:sz w:val="24"/>
          <w:szCs w:val="24"/>
          <w:shd w:val="clear" w:color="auto" w:fill="FFFFFF"/>
        </w:rPr>
      </w:pPr>
      <w:r w:rsidRPr="00F80795">
        <w:rPr>
          <w:color w:val="000000"/>
          <w:sz w:val="24"/>
          <w:szCs w:val="24"/>
          <w:shd w:val="clear" w:color="auto" w:fill="FFFFFF"/>
        </w:rPr>
        <w:t>Chief Financial Officer</w:t>
      </w:r>
    </w:p>
    <w:p w:rsidR="00205087" w:rsidRPr="00F80795" w:rsidP="00205087" w14:paraId="6D3D1DF8" w14:textId="77777777">
      <w:pPr>
        <w:rPr>
          <w:color w:val="000000"/>
          <w:sz w:val="24"/>
          <w:szCs w:val="24"/>
          <w:shd w:val="clear" w:color="auto" w:fill="FFFFFF"/>
        </w:rPr>
      </w:pPr>
      <w:r w:rsidRPr="00F80795">
        <w:rPr>
          <w:color w:val="000000"/>
          <w:sz w:val="24"/>
          <w:szCs w:val="24"/>
          <w:shd w:val="clear" w:color="auto" w:fill="FFFFFF"/>
        </w:rPr>
        <w:t xml:space="preserve">Sangre De Cristo Electric Association, Inc. </w:t>
      </w:r>
    </w:p>
    <w:p w:rsidR="00205087" w:rsidRPr="00F80795" w:rsidP="00205087" w14:paraId="5CB3B1DF" w14:textId="77777777">
      <w:pPr>
        <w:rPr>
          <w:color w:val="000000"/>
          <w:sz w:val="24"/>
          <w:szCs w:val="24"/>
          <w:shd w:val="clear" w:color="auto" w:fill="FFFFFF"/>
        </w:rPr>
      </w:pPr>
      <w:r w:rsidRPr="00F80795">
        <w:rPr>
          <w:color w:val="000000"/>
          <w:sz w:val="24"/>
          <w:szCs w:val="24"/>
          <w:shd w:val="clear" w:color="auto" w:fill="FFFFFF"/>
        </w:rPr>
        <w:t>Buena Vista, CO  81211-2013</w:t>
      </w:r>
    </w:p>
    <w:p w:rsidR="00205087" w:rsidRPr="00F80795" w:rsidP="00205087" w14:paraId="74BB9EBC" w14:textId="77777777">
      <w:pPr>
        <w:rPr>
          <w:color w:val="000000"/>
          <w:sz w:val="24"/>
          <w:szCs w:val="24"/>
          <w:shd w:val="clear" w:color="auto" w:fill="FFFFFF"/>
        </w:rPr>
      </w:pPr>
    </w:p>
    <w:p w:rsidR="00205087" w:rsidRPr="00F80795" w:rsidP="00205087" w14:paraId="5CC5939F" w14:textId="77777777">
      <w:pPr>
        <w:rPr>
          <w:sz w:val="24"/>
          <w:szCs w:val="24"/>
        </w:rPr>
      </w:pPr>
      <w:r w:rsidRPr="00F80795">
        <w:rPr>
          <w:rStyle w:val="Strong"/>
          <w:b w:val="0"/>
          <w:bCs w:val="0"/>
          <w:sz w:val="24"/>
          <w:szCs w:val="24"/>
          <w:shd w:val="clear" w:color="auto" w:fill="FFFFFF"/>
        </w:rPr>
        <w:t>Controller</w:t>
      </w:r>
      <w:r w:rsidRPr="00F80795">
        <w:rPr>
          <w:rStyle w:val="Strong"/>
          <w:sz w:val="24"/>
          <w:szCs w:val="24"/>
          <w:shd w:val="clear" w:color="auto" w:fill="FFFFFF"/>
        </w:rPr>
        <w:t xml:space="preserve">, </w:t>
      </w:r>
      <w:r w:rsidRPr="00F80795">
        <w:rPr>
          <w:sz w:val="24"/>
          <w:szCs w:val="24"/>
        </w:rPr>
        <w:t>Director of Accounting Services</w:t>
      </w:r>
    </w:p>
    <w:p w:rsidR="00205087" w:rsidRPr="00F80795" w:rsidP="00205087" w14:paraId="22BD2862" w14:textId="77777777">
      <w:pPr>
        <w:rPr>
          <w:sz w:val="24"/>
          <w:szCs w:val="24"/>
        </w:rPr>
      </w:pPr>
      <w:r w:rsidRPr="45B47CE5">
        <w:rPr>
          <w:sz w:val="24"/>
          <w:szCs w:val="24"/>
        </w:rPr>
        <w:t xml:space="preserve">Seminole Electric Cooperative </w:t>
      </w:r>
    </w:p>
    <w:p w:rsidR="00205087" w:rsidRPr="00F80795" w:rsidP="00205087" w14:paraId="4DC30779" w14:textId="77777777">
      <w:pPr>
        <w:rPr>
          <w:sz w:val="24"/>
          <w:szCs w:val="24"/>
        </w:rPr>
      </w:pPr>
      <w:r w:rsidRPr="45B47CE5">
        <w:rPr>
          <w:sz w:val="24"/>
          <w:szCs w:val="24"/>
        </w:rPr>
        <w:t>Tampa, FL 33618</w:t>
      </w:r>
    </w:p>
    <w:p w:rsidR="00205087" w:rsidRPr="00F80795" w:rsidP="00205087" w14:paraId="4E029EEC" w14:textId="77777777">
      <w:pPr>
        <w:rPr>
          <w:color w:val="44546A"/>
          <w:sz w:val="24"/>
          <w:szCs w:val="24"/>
        </w:rPr>
      </w:pPr>
    </w:p>
    <w:p w:rsidR="00205087" w:rsidRPr="00F80795" w:rsidP="00205087" w14:paraId="5597A823" w14:textId="77777777">
      <w:pPr>
        <w:rPr>
          <w:sz w:val="24"/>
          <w:szCs w:val="24"/>
        </w:rPr>
      </w:pPr>
      <w:r w:rsidRPr="45B47CE5">
        <w:rPr>
          <w:sz w:val="24"/>
          <w:szCs w:val="24"/>
        </w:rPr>
        <w:t>VP – Controller Manager</w:t>
      </w:r>
    </w:p>
    <w:p w:rsidR="00205087" w:rsidRPr="00F80795" w:rsidP="00205087" w14:paraId="361A2FD7" w14:textId="77777777">
      <w:pPr>
        <w:rPr>
          <w:sz w:val="24"/>
          <w:szCs w:val="24"/>
        </w:rPr>
      </w:pPr>
      <w:r w:rsidRPr="45B47CE5">
        <w:rPr>
          <w:sz w:val="24"/>
          <w:szCs w:val="24"/>
        </w:rPr>
        <w:t xml:space="preserve">Oglethorpe Power Corp </w:t>
      </w:r>
    </w:p>
    <w:p w:rsidR="00205087" w:rsidRPr="00F80795" w:rsidP="00205087" w14:paraId="25AA1EE1" w14:textId="77777777">
      <w:pPr>
        <w:rPr>
          <w:sz w:val="24"/>
          <w:szCs w:val="24"/>
        </w:rPr>
      </w:pPr>
      <w:r w:rsidRPr="45B47CE5">
        <w:rPr>
          <w:sz w:val="24"/>
          <w:szCs w:val="24"/>
        </w:rPr>
        <w:t>Tucker, GA 30084</w:t>
      </w:r>
    </w:p>
    <w:p w:rsidR="00205087" w:rsidRPr="00F80795" w:rsidP="00205087" w14:paraId="0A6F5411" w14:textId="77777777">
      <w:pPr>
        <w:rPr>
          <w:sz w:val="24"/>
          <w:szCs w:val="24"/>
        </w:rPr>
      </w:pPr>
    </w:p>
    <w:p w:rsidR="00205087" w:rsidRPr="00F80795" w:rsidP="00205087" w14:paraId="6BF8B7BC" w14:textId="77777777">
      <w:pPr>
        <w:rPr>
          <w:color w:val="000000"/>
          <w:sz w:val="24"/>
          <w:szCs w:val="24"/>
          <w:shd w:val="clear" w:color="auto" w:fill="FFFFFF"/>
        </w:rPr>
      </w:pPr>
      <w:r w:rsidRPr="00F80795">
        <w:rPr>
          <w:color w:val="000000"/>
          <w:sz w:val="24"/>
          <w:szCs w:val="24"/>
          <w:shd w:val="clear" w:color="auto" w:fill="FFFFFF"/>
        </w:rPr>
        <w:t>Manager</w:t>
      </w:r>
    </w:p>
    <w:p w:rsidR="00205087" w:rsidRPr="00F80795" w:rsidP="00205087" w14:paraId="3FADA3E7" w14:textId="77777777">
      <w:pPr>
        <w:rPr>
          <w:color w:val="000000"/>
          <w:sz w:val="24"/>
          <w:szCs w:val="24"/>
          <w:shd w:val="clear" w:color="auto" w:fill="FFFFFF"/>
        </w:rPr>
      </w:pPr>
      <w:r w:rsidRPr="00F80795">
        <w:rPr>
          <w:color w:val="000000"/>
          <w:sz w:val="24"/>
          <w:szCs w:val="24"/>
          <w:shd w:val="clear" w:color="auto" w:fill="FFFFFF"/>
        </w:rPr>
        <w:t xml:space="preserve">Georgia Transmission Corporation </w:t>
      </w:r>
    </w:p>
    <w:p w:rsidR="00205087" w:rsidRPr="00F80795" w:rsidP="00205087" w14:paraId="0375B175" w14:textId="77777777">
      <w:pPr>
        <w:rPr>
          <w:color w:val="000000"/>
          <w:sz w:val="24"/>
          <w:szCs w:val="24"/>
          <w:shd w:val="clear" w:color="auto" w:fill="FFFFFF"/>
        </w:rPr>
      </w:pPr>
      <w:r w:rsidRPr="00F80795">
        <w:rPr>
          <w:color w:val="000000"/>
          <w:sz w:val="24"/>
          <w:szCs w:val="24"/>
          <w:shd w:val="clear" w:color="auto" w:fill="FFFFFF"/>
        </w:rPr>
        <w:t>Tucker, GA  30084-5342</w:t>
      </w:r>
    </w:p>
    <w:p w:rsidR="00205087" w:rsidRPr="00F80795" w:rsidP="00205087" w14:paraId="5525957E" w14:textId="77777777">
      <w:pPr>
        <w:rPr>
          <w:color w:val="000000"/>
          <w:sz w:val="24"/>
          <w:szCs w:val="24"/>
          <w:shd w:val="clear" w:color="auto" w:fill="FFFFFF"/>
        </w:rPr>
      </w:pPr>
    </w:p>
    <w:p w:rsidR="00205087" w:rsidRPr="00F80795" w:rsidP="00205087" w14:paraId="1DE4E143" w14:textId="77777777">
      <w:pPr>
        <w:rPr>
          <w:sz w:val="24"/>
          <w:szCs w:val="24"/>
        </w:rPr>
      </w:pPr>
      <w:r w:rsidRPr="45B47CE5">
        <w:rPr>
          <w:sz w:val="24"/>
          <w:szCs w:val="24"/>
        </w:rPr>
        <w:t>Vice President of Finance Manager</w:t>
      </w:r>
    </w:p>
    <w:p w:rsidR="00205087" w:rsidRPr="00F80795" w:rsidP="00205087" w14:paraId="70A27CB0" w14:textId="77777777">
      <w:pPr>
        <w:rPr>
          <w:sz w:val="24"/>
          <w:szCs w:val="24"/>
        </w:rPr>
      </w:pPr>
      <w:r w:rsidRPr="45B47CE5">
        <w:rPr>
          <w:sz w:val="24"/>
          <w:szCs w:val="24"/>
        </w:rPr>
        <w:t xml:space="preserve">Maquoketa Valley Electric Cooperative </w:t>
      </w:r>
    </w:p>
    <w:p w:rsidR="00205087" w:rsidRPr="00F80795" w:rsidP="00205087" w14:paraId="2496525E" w14:textId="77777777">
      <w:pPr>
        <w:rPr>
          <w:sz w:val="24"/>
          <w:szCs w:val="24"/>
        </w:rPr>
      </w:pPr>
      <w:r w:rsidRPr="45B47CE5">
        <w:rPr>
          <w:sz w:val="24"/>
          <w:szCs w:val="24"/>
        </w:rPr>
        <w:t>Anamosa, IA 52205</w:t>
      </w:r>
    </w:p>
    <w:p w:rsidR="00205087" w:rsidRPr="00F80795" w:rsidP="00205087" w14:paraId="35E29F50" w14:textId="77777777">
      <w:pPr>
        <w:rPr>
          <w:sz w:val="24"/>
          <w:szCs w:val="24"/>
        </w:rPr>
      </w:pPr>
    </w:p>
    <w:p w:rsidR="00205087" w:rsidRPr="00F80795" w:rsidP="00205087" w14:paraId="52069E9F" w14:textId="77777777">
      <w:pPr>
        <w:rPr>
          <w:color w:val="000000"/>
          <w:sz w:val="24"/>
          <w:szCs w:val="24"/>
          <w:shd w:val="clear" w:color="auto" w:fill="FFFFFF"/>
        </w:rPr>
      </w:pPr>
      <w:r w:rsidRPr="00F80795">
        <w:rPr>
          <w:color w:val="000000"/>
          <w:sz w:val="24"/>
          <w:szCs w:val="24"/>
          <w:shd w:val="clear" w:color="auto" w:fill="FFFFFF"/>
        </w:rPr>
        <w:t>Manager</w:t>
      </w:r>
    </w:p>
    <w:p w:rsidR="00205087" w:rsidRPr="00F80795" w:rsidP="00205087" w14:paraId="63001C71" w14:textId="77777777">
      <w:pPr>
        <w:rPr>
          <w:color w:val="000000"/>
          <w:sz w:val="24"/>
          <w:szCs w:val="24"/>
          <w:shd w:val="clear" w:color="auto" w:fill="FFFFFF"/>
        </w:rPr>
      </w:pPr>
      <w:r w:rsidRPr="00F80795">
        <w:rPr>
          <w:color w:val="000000"/>
          <w:sz w:val="24"/>
          <w:szCs w:val="24"/>
          <w:shd w:val="clear" w:color="auto" w:fill="FFFFFF"/>
        </w:rPr>
        <w:t xml:space="preserve">Illinois Electric Cooperative </w:t>
      </w:r>
    </w:p>
    <w:p w:rsidR="00205087" w:rsidRPr="00F80795" w:rsidP="00205087" w14:paraId="164FFD5C" w14:textId="77777777">
      <w:pPr>
        <w:rPr>
          <w:color w:val="000000"/>
          <w:sz w:val="24"/>
          <w:szCs w:val="24"/>
          <w:shd w:val="clear" w:color="auto" w:fill="FFFFFF"/>
        </w:rPr>
      </w:pPr>
      <w:r w:rsidRPr="00F80795">
        <w:rPr>
          <w:color w:val="000000"/>
          <w:sz w:val="24"/>
          <w:szCs w:val="24"/>
          <w:shd w:val="clear" w:color="auto" w:fill="FFFFFF"/>
        </w:rPr>
        <w:t>Winchester, IL  62694-1218</w:t>
      </w:r>
    </w:p>
    <w:p w:rsidR="00205087" w:rsidRPr="00F80795" w:rsidP="00205087" w14:paraId="15B771E4" w14:textId="77777777">
      <w:pPr>
        <w:rPr>
          <w:color w:val="000000"/>
          <w:sz w:val="24"/>
          <w:szCs w:val="24"/>
          <w:shd w:val="clear" w:color="auto" w:fill="FFFFFF"/>
        </w:rPr>
      </w:pPr>
    </w:p>
    <w:tbl>
      <w:tblPr>
        <w:tblW w:w="0" w:type="auto"/>
        <w:shd w:val="clear" w:color="auto" w:fill="FFFFFF"/>
        <w:tblCellMar>
          <w:top w:w="15" w:type="dxa"/>
          <w:left w:w="15" w:type="dxa"/>
          <w:bottom w:w="15" w:type="dxa"/>
          <w:right w:w="15" w:type="dxa"/>
        </w:tblCellMar>
        <w:tblLook w:val="04A0"/>
      </w:tblPr>
      <w:tblGrid>
        <w:gridCol w:w="1306"/>
      </w:tblGrid>
      <w:tr w14:paraId="39AA8AF7" w14:textId="77777777" w:rsidTr="45B47CE5">
        <w:tblPrEx>
          <w:tblW w:w="0" w:type="auto"/>
          <w:shd w:val="clear" w:color="auto" w:fill="FFFFFF"/>
          <w:tblCellMar>
            <w:top w:w="15" w:type="dxa"/>
            <w:left w:w="15" w:type="dxa"/>
            <w:bottom w:w="15" w:type="dxa"/>
            <w:right w:w="15" w:type="dxa"/>
          </w:tblCellMar>
          <w:tblLook w:val="04A0"/>
        </w:tblPrEx>
        <w:tc>
          <w:tcPr>
            <w:tcW w:w="1306" w:type="dxa"/>
            <w:shd w:val="clear" w:color="auto" w:fill="FFFFFF" w:themeFill="background1"/>
            <w:vAlign w:val="center"/>
            <w:hideMark/>
          </w:tcPr>
          <w:p w:rsidR="00205087" w:rsidRPr="00F80795" w14:paraId="3998E589" w14:textId="77777777">
            <w:pPr>
              <w:rPr>
                <w:color w:val="000000"/>
                <w:sz w:val="24"/>
                <w:szCs w:val="24"/>
              </w:rPr>
            </w:pPr>
          </w:p>
        </w:tc>
      </w:tr>
    </w:tbl>
    <w:p w:rsidR="00205087" w:rsidRPr="00F80795" w:rsidP="00205087" w14:paraId="5EA20989" w14:textId="77777777">
      <w:pPr>
        <w:rPr>
          <w:color w:val="000000"/>
          <w:sz w:val="24"/>
          <w:szCs w:val="24"/>
          <w:shd w:val="clear" w:color="auto" w:fill="FFFFFF"/>
        </w:rPr>
      </w:pPr>
      <w:r w:rsidRPr="00F80795">
        <w:rPr>
          <w:color w:val="000000"/>
          <w:sz w:val="24"/>
          <w:szCs w:val="24"/>
          <w:shd w:val="clear" w:color="auto" w:fill="FFFFFF"/>
        </w:rPr>
        <w:t>Manager of Finance</w:t>
      </w:r>
    </w:p>
    <w:p w:rsidR="00205087" w:rsidRPr="00F80795" w:rsidP="00205087" w14:paraId="0954A484" w14:textId="77777777">
      <w:pPr>
        <w:rPr>
          <w:color w:val="000000"/>
          <w:sz w:val="24"/>
          <w:szCs w:val="24"/>
          <w:shd w:val="clear" w:color="auto" w:fill="FFFFFF"/>
        </w:rPr>
      </w:pPr>
      <w:r w:rsidRPr="00F80795">
        <w:rPr>
          <w:color w:val="000000"/>
          <w:sz w:val="24"/>
          <w:szCs w:val="24"/>
          <w:shd w:val="clear" w:color="auto" w:fill="FFFFFF"/>
        </w:rPr>
        <w:t xml:space="preserve">Dubois Rural Electric Cooperative, Inc. </w:t>
      </w:r>
    </w:p>
    <w:p w:rsidR="00205087" w:rsidRPr="00F80795" w:rsidP="00205087" w14:paraId="0F3803F8" w14:textId="77777777">
      <w:pPr>
        <w:rPr>
          <w:color w:val="000000"/>
          <w:sz w:val="24"/>
          <w:szCs w:val="24"/>
          <w:shd w:val="clear" w:color="auto" w:fill="FFFFFF"/>
        </w:rPr>
      </w:pPr>
      <w:r w:rsidRPr="00F80795">
        <w:rPr>
          <w:color w:val="000000"/>
          <w:sz w:val="24"/>
          <w:szCs w:val="24"/>
          <w:shd w:val="clear" w:color="auto" w:fill="FFFFFF"/>
        </w:rPr>
        <w:t>Jasper, IN  47547-0610</w:t>
      </w:r>
    </w:p>
    <w:p w:rsidR="00205087" w:rsidRPr="00F80795" w:rsidP="00205087" w14:paraId="72FCF46B" w14:textId="77777777">
      <w:pPr>
        <w:rPr>
          <w:color w:val="000000"/>
          <w:sz w:val="24"/>
          <w:szCs w:val="24"/>
          <w:shd w:val="clear" w:color="auto" w:fill="FFFFFF"/>
        </w:rPr>
      </w:pPr>
    </w:p>
    <w:p w:rsidR="00205087" w:rsidRPr="00F80795" w:rsidP="00205087" w14:paraId="6D3996F8" w14:textId="77777777">
      <w:pPr>
        <w:rPr>
          <w:sz w:val="24"/>
          <w:szCs w:val="24"/>
        </w:rPr>
      </w:pPr>
      <w:r w:rsidRPr="45B47CE5">
        <w:rPr>
          <w:sz w:val="24"/>
          <w:szCs w:val="24"/>
        </w:rPr>
        <w:t>Manager Accounting</w:t>
      </w:r>
    </w:p>
    <w:p w:rsidR="00205087" w:rsidRPr="00F80795" w:rsidP="00205087" w14:paraId="556189B9" w14:textId="77777777">
      <w:pPr>
        <w:rPr>
          <w:sz w:val="24"/>
          <w:szCs w:val="24"/>
        </w:rPr>
      </w:pPr>
      <w:r w:rsidRPr="45B47CE5">
        <w:rPr>
          <w:sz w:val="24"/>
          <w:szCs w:val="24"/>
        </w:rPr>
        <w:t xml:space="preserve">Big Rivers Electric Corp </w:t>
      </w:r>
    </w:p>
    <w:p w:rsidR="00205087" w:rsidP="00205087" w14:paraId="19ED7220" w14:textId="77777777">
      <w:pPr>
        <w:rPr>
          <w:sz w:val="24"/>
          <w:szCs w:val="24"/>
        </w:rPr>
      </w:pPr>
      <w:r w:rsidRPr="45B47CE5">
        <w:rPr>
          <w:sz w:val="24"/>
          <w:szCs w:val="24"/>
        </w:rPr>
        <w:t>Henderson, KY 42420</w:t>
      </w:r>
    </w:p>
    <w:p w:rsidR="00205087" w:rsidRPr="00F80795" w:rsidP="00205087" w14:paraId="453FE907" w14:textId="77777777">
      <w:pPr>
        <w:rPr>
          <w:sz w:val="24"/>
          <w:szCs w:val="24"/>
        </w:rPr>
      </w:pPr>
    </w:p>
    <w:p w:rsidR="00205087" w:rsidRPr="00F80795" w:rsidP="00205087" w14:paraId="3FDB7C3F" w14:textId="77777777">
      <w:pPr>
        <w:rPr>
          <w:color w:val="000000"/>
          <w:sz w:val="24"/>
          <w:szCs w:val="24"/>
          <w:shd w:val="clear" w:color="auto" w:fill="FFFFFF"/>
        </w:rPr>
      </w:pPr>
      <w:r w:rsidRPr="00F80795">
        <w:rPr>
          <w:color w:val="000000"/>
          <w:sz w:val="24"/>
          <w:szCs w:val="24"/>
          <w:shd w:val="clear" w:color="auto" w:fill="FFFFFF"/>
        </w:rPr>
        <w:t>Manager</w:t>
      </w:r>
    </w:p>
    <w:p w:rsidR="00205087" w:rsidRPr="00F80795" w:rsidP="00205087" w14:paraId="623A5A65" w14:textId="77777777">
      <w:pPr>
        <w:rPr>
          <w:color w:val="000000"/>
          <w:sz w:val="24"/>
          <w:szCs w:val="24"/>
          <w:shd w:val="clear" w:color="auto" w:fill="FFFFFF"/>
        </w:rPr>
      </w:pPr>
      <w:r w:rsidRPr="00F80795">
        <w:rPr>
          <w:color w:val="000000"/>
          <w:sz w:val="24"/>
          <w:szCs w:val="24"/>
          <w:shd w:val="clear" w:color="auto" w:fill="FFFFFF"/>
        </w:rPr>
        <w:t xml:space="preserve">Lyon-Lincoln Electric Cooperative, Inc </w:t>
      </w:r>
    </w:p>
    <w:p w:rsidR="00205087" w:rsidRPr="00F80795" w:rsidP="00205087" w14:paraId="73AAC8E7" w14:textId="77777777">
      <w:pPr>
        <w:rPr>
          <w:color w:val="000000"/>
          <w:sz w:val="24"/>
          <w:szCs w:val="24"/>
          <w:shd w:val="clear" w:color="auto" w:fill="FFFFFF"/>
        </w:rPr>
      </w:pPr>
      <w:r w:rsidRPr="00F80795">
        <w:rPr>
          <w:color w:val="000000"/>
          <w:sz w:val="24"/>
          <w:szCs w:val="24"/>
          <w:shd w:val="clear" w:color="auto" w:fill="FFFFFF"/>
        </w:rPr>
        <w:t>Tyler, MN  56178-0639</w:t>
      </w:r>
    </w:p>
    <w:p w:rsidR="00205087" w:rsidP="45B47CE5" w14:paraId="79EA3B8D" w14:textId="77777777">
      <w:pPr>
        <w:rPr>
          <w:color w:val="000000"/>
          <w:sz w:val="24"/>
          <w:szCs w:val="24"/>
          <w:shd w:val="clear" w:color="auto" w:fill="FFFFFF"/>
        </w:rPr>
      </w:pPr>
    </w:p>
    <w:p w:rsidR="00205087" w:rsidP="45B47CE5" w14:paraId="29FB9752" w14:textId="77777777">
      <w:pPr>
        <w:rPr>
          <w:color w:val="000000"/>
          <w:sz w:val="24"/>
          <w:szCs w:val="24"/>
          <w:shd w:val="clear" w:color="auto" w:fill="FFFFFF"/>
        </w:rPr>
      </w:pPr>
    </w:p>
    <w:p w:rsidR="00205087" w:rsidRPr="00632FEC" w:rsidP="45B47CE5" w14:paraId="33E8EB73" w14:textId="77777777">
      <w:pPr>
        <w:rPr>
          <w:color w:val="000000"/>
          <w:sz w:val="24"/>
          <w:szCs w:val="24"/>
          <w:shd w:val="clear" w:color="auto" w:fill="FFFFFF"/>
        </w:rPr>
      </w:pPr>
    </w:p>
    <w:p w:rsidR="00205087" w:rsidRPr="00F80795" w:rsidP="00205087" w14:paraId="099D5945" w14:textId="77777777">
      <w:pPr>
        <w:rPr>
          <w:color w:val="000000"/>
          <w:sz w:val="24"/>
          <w:szCs w:val="24"/>
          <w:shd w:val="clear" w:color="auto" w:fill="FFFFFF"/>
        </w:rPr>
      </w:pPr>
      <w:r w:rsidRPr="00F80795">
        <w:rPr>
          <w:color w:val="000000"/>
          <w:sz w:val="24"/>
          <w:szCs w:val="24"/>
          <w:shd w:val="clear" w:color="auto" w:fill="FFFFFF"/>
        </w:rPr>
        <w:t>Chief Financial Officer</w:t>
      </w:r>
    </w:p>
    <w:p w:rsidR="00205087" w:rsidP="00205087" w14:paraId="74767245" w14:textId="77777777">
      <w:pPr>
        <w:rPr>
          <w:color w:val="000000"/>
          <w:sz w:val="24"/>
          <w:szCs w:val="24"/>
          <w:shd w:val="clear" w:color="auto" w:fill="FFFFFF"/>
        </w:rPr>
      </w:pPr>
      <w:r w:rsidRPr="00B9157F">
        <w:rPr>
          <w:color w:val="000000"/>
          <w:sz w:val="24"/>
          <w:szCs w:val="24"/>
          <w:shd w:val="clear" w:color="auto" w:fill="FFFFFF"/>
        </w:rPr>
        <w:t xml:space="preserve">Southern Pine Electric Cooperative </w:t>
      </w:r>
    </w:p>
    <w:p w:rsidR="00205087" w:rsidP="00205087" w14:paraId="7F0AC8D5" w14:textId="77777777">
      <w:pPr>
        <w:rPr>
          <w:color w:val="000000"/>
          <w:sz w:val="24"/>
          <w:szCs w:val="24"/>
          <w:shd w:val="clear" w:color="auto" w:fill="FFFFFF"/>
        </w:rPr>
      </w:pPr>
      <w:r w:rsidRPr="00B9157F">
        <w:rPr>
          <w:color w:val="000000"/>
          <w:sz w:val="24"/>
          <w:szCs w:val="24"/>
          <w:shd w:val="clear" w:color="auto" w:fill="FFFFFF"/>
        </w:rPr>
        <w:t>Taylorsville, MS  39168-0060</w:t>
      </w:r>
    </w:p>
    <w:p w:rsidR="00205087" w:rsidRPr="00B9157F" w:rsidP="00205087" w14:paraId="5BC798AD" w14:textId="77777777">
      <w:pPr>
        <w:rPr>
          <w:color w:val="000000"/>
          <w:sz w:val="24"/>
          <w:szCs w:val="24"/>
          <w:shd w:val="clear" w:color="auto" w:fill="FFFFFF"/>
        </w:rPr>
      </w:pPr>
    </w:p>
    <w:p w:rsidR="00205087" w:rsidRPr="00F80795" w:rsidP="00205087" w14:paraId="13390416" w14:textId="77777777">
      <w:pPr>
        <w:rPr>
          <w:color w:val="000000"/>
          <w:sz w:val="24"/>
          <w:szCs w:val="24"/>
          <w:shd w:val="clear" w:color="auto" w:fill="FFFFFF"/>
        </w:rPr>
      </w:pPr>
      <w:r w:rsidRPr="00F80795">
        <w:rPr>
          <w:color w:val="000000"/>
          <w:sz w:val="24"/>
          <w:szCs w:val="24"/>
          <w:shd w:val="clear" w:color="auto" w:fill="FFFFFF"/>
        </w:rPr>
        <w:t>Manager</w:t>
      </w:r>
    </w:p>
    <w:p w:rsidR="00205087" w:rsidRPr="00F80795" w:rsidP="00205087" w14:paraId="0D5E6E4D" w14:textId="77777777">
      <w:pPr>
        <w:rPr>
          <w:color w:val="000000"/>
          <w:sz w:val="24"/>
          <w:szCs w:val="24"/>
          <w:shd w:val="clear" w:color="auto" w:fill="FFFFFF"/>
        </w:rPr>
      </w:pPr>
      <w:r w:rsidRPr="00F80795">
        <w:rPr>
          <w:color w:val="000000"/>
          <w:sz w:val="24"/>
          <w:szCs w:val="24"/>
          <w:shd w:val="clear" w:color="auto" w:fill="FFFFFF"/>
        </w:rPr>
        <w:t>Golight</w:t>
      </w:r>
      <w:r w:rsidRPr="00F80795">
        <w:rPr>
          <w:color w:val="000000"/>
          <w:sz w:val="24"/>
          <w:szCs w:val="24"/>
          <w:shd w:val="clear" w:color="auto" w:fill="FFFFFF"/>
        </w:rPr>
        <w:t xml:space="preserve"> LLC  </w:t>
      </w:r>
    </w:p>
    <w:p w:rsidR="00205087" w:rsidRPr="00F80795" w:rsidP="00205087" w14:paraId="7ABA3D30" w14:textId="77777777">
      <w:pPr>
        <w:rPr>
          <w:color w:val="000000"/>
          <w:sz w:val="24"/>
          <w:szCs w:val="24"/>
          <w:shd w:val="clear" w:color="auto" w:fill="FFFFFF"/>
        </w:rPr>
      </w:pPr>
      <w:r w:rsidRPr="00F80795">
        <w:rPr>
          <w:color w:val="000000"/>
          <w:sz w:val="24"/>
          <w:szCs w:val="24"/>
          <w:shd w:val="clear" w:color="auto" w:fill="FFFFFF"/>
        </w:rPr>
        <w:t>Portland, ME  04101-4083</w:t>
      </w:r>
    </w:p>
    <w:p w:rsidR="00205087" w:rsidRPr="00F80795" w:rsidP="00205087" w14:paraId="55CA43A3" w14:textId="77777777">
      <w:pPr>
        <w:rPr>
          <w:color w:val="000000"/>
          <w:sz w:val="24"/>
          <w:szCs w:val="24"/>
          <w:shd w:val="clear" w:color="auto" w:fill="FFFFFF"/>
        </w:rPr>
      </w:pPr>
    </w:p>
    <w:p w:rsidR="00205087" w:rsidP="00205087" w14:paraId="4B919EF4" w14:textId="77777777">
      <w:pPr>
        <w:rPr>
          <w:color w:val="000000"/>
          <w:sz w:val="24"/>
          <w:szCs w:val="24"/>
          <w:shd w:val="clear" w:color="auto" w:fill="FFFFFF"/>
        </w:rPr>
      </w:pPr>
      <w:r>
        <w:rPr>
          <w:color w:val="000000"/>
          <w:sz w:val="24"/>
          <w:szCs w:val="24"/>
          <w:shd w:val="clear" w:color="auto" w:fill="FFFFFF"/>
        </w:rPr>
        <w:t>Controller</w:t>
      </w:r>
    </w:p>
    <w:p w:rsidR="00205087" w:rsidRPr="00E32FD4" w:rsidP="45B47CE5" w14:paraId="2C8BCF35" w14:textId="77777777">
      <w:pPr>
        <w:rPr>
          <w:rFonts w:ascii="Arial" w:hAnsi="Arial" w:cs="Arial"/>
          <w:color w:val="000000"/>
          <w:shd w:val="clear" w:color="auto" w:fill="FFFFFF"/>
        </w:rPr>
      </w:pPr>
      <w:r w:rsidRPr="45B47CE5">
        <w:rPr>
          <w:rFonts w:ascii="Arial" w:hAnsi="Arial" w:cs="Arial"/>
          <w:color w:val="000000"/>
          <w:shd w:val="clear" w:color="auto" w:fill="FFFFFF"/>
        </w:rPr>
        <w:t>Syncarpha</w:t>
      </w:r>
      <w:r w:rsidRPr="45B47CE5">
        <w:rPr>
          <w:rFonts w:ascii="Arial" w:hAnsi="Arial" w:cs="Arial"/>
          <w:color w:val="000000"/>
          <w:shd w:val="clear" w:color="auto" w:fill="FFFFFF"/>
        </w:rPr>
        <w:t xml:space="preserve"> Eagle Nest 1, LLC </w:t>
      </w:r>
    </w:p>
    <w:p w:rsidR="00205087" w:rsidP="45B47CE5" w14:paraId="0A98F28F" w14:textId="77777777">
      <w:pPr>
        <w:rPr>
          <w:rFonts w:ascii="Arial" w:hAnsi="Arial" w:cs="Arial"/>
          <w:color w:val="000000"/>
          <w:shd w:val="clear" w:color="auto" w:fill="FFFFFF"/>
        </w:rPr>
      </w:pPr>
      <w:r w:rsidRPr="45B47CE5">
        <w:rPr>
          <w:rFonts w:ascii="Arial" w:hAnsi="Arial" w:cs="Arial"/>
          <w:color w:val="000000"/>
          <w:shd w:val="clear" w:color="auto" w:fill="FFFFFF"/>
        </w:rPr>
        <w:t>Syncarpha</w:t>
      </w:r>
      <w:r w:rsidRPr="45B47CE5">
        <w:rPr>
          <w:rFonts w:ascii="Arial" w:hAnsi="Arial" w:cs="Arial"/>
          <w:color w:val="000000"/>
          <w:shd w:val="clear" w:color="auto" w:fill="FFFFFF"/>
        </w:rPr>
        <w:t xml:space="preserve"> Capital, LLC</w:t>
      </w:r>
    </w:p>
    <w:p w:rsidR="00205087" w:rsidRPr="00E32FD4" w:rsidP="45B47CE5" w14:paraId="289E044F" w14:textId="77777777">
      <w:pPr>
        <w:rPr>
          <w:rFonts w:ascii="Arial" w:hAnsi="Arial" w:cs="Arial"/>
          <w:color w:val="000000"/>
          <w:shd w:val="clear" w:color="auto" w:fill="FFFFFF"/>
        </w:rPr>
      </w:pPr>
      <w:r w:rsidRPr="45B47CE5">
        <w:rPr>
          <w:rFonts w:ascii="Arial" w:hAnsi="Arial" w:cs="Arial"/>
          <w:color w:val="000000"/>
          <w:shd w:val="clear" w:color="auto" w:fill="FFFFFF"/>
        </w:rPr>
        <w:t>New York, NY  10107-0799</w:t>
      </w:r>
    </w:p>
    <w:p w:rsidR="00205087" w:rsidP="00205087" w14:paraId="5118128E" w14:textId="77777777">
      <w:pPr>
        <w:rPr>
          <w:color w:val="000000"/>
          <w:sz w:val="24"/>
          <w:szCs w:val="24"/>
          <w:shd w:val="clear" w:color="auto" w:fill="FFFFFF"/>
        </w:rPr>
      </w:pPr>
    </w:p>
    <w:p w:rsidR="00205087" w:rsidRPr="00F80795" w:rsidP="00205087" w14:paraId="238CB2D8" w14:textId="77777777">
      <w:pPr>
        <w:rPr>
          <w:color w:val="000000"/>
          <w:sz w:val="24"/>
          <w:szCs w:val="24"/>
          <w:shd w:val="clear" w:color="auto" w:fill="FFFFFF"/>
        </w:rPr>
      </w:pPr>
      <w:r w:rsidRPr="00F80795">
        <w:rPr>
          <w:color w:val="000000"/>
          <w:sz w:val="24"/>
          <w:szCs w:val="24"/>
          <w:shd w:val="clear" w:color="auto" w:fill="FFFFFF"/>
        </w:rPr>
        <w:t xml:space="preserve">Director of Finance </w:t>
      </w:r>
    </w:p>
    <w:p w:rsidR="00205087" w:rsidRPr="00F80795" w:rsidP="00205087" w14:paraId="67B5D977" w14:textId="77777777">
      <w:pPr>
        <w:rPr>
          <w:color w:val="000000"/>
          <w:sz w:val="24"/>
          <w:szCs w:val="24"/>
          <w:shd w:val="clear" w:color="auto" w:fill="FFFFFF"/>
        </w:rPr>
      </w:pPr>
      <w:r w:rsidRPr="00F80795">
        <w:rPr>
          <w:color w:val="000000"/>
          <w:sz w:val="24"/>
          <w:szCs w:val="24"/>
          <w:shd w:val="clear" w:color="auto" w:fill="FFFFFF"/>
        </w:rPr>
        <w:t xml:space="preserve">Firelands Electric Cooperative, Inc. </w:t>
      </w:r>
    </w:p>
    <w:p w:rsidR="00205087" w:rsidRPr="00F80795" w:rsidP="00205087" w14:paraId="466491A2" w14:textId="77777777">
      <w:pPr>
        <w:rPr>
          <w:color w:val="000000"/>
          <w:sz w:val="24"/>
          <w:szCs w:val="24"/>
        </w:rPr>
      </w:pPr>
      <w:r w:rsidRPr="45B47CE5">
        <w:rPr>
          <w:color w:val="000000" w:themeColor="text1"/>
          <w:sz w:val="24"/>
          <w:szCs w:val="24"/>
        </w:rPr>
        <w:t>New London, OH  44851-0032</w:t>
      </w:r>
    </w:p>
    <w:p w:rsidR="00205087" w:rsidRPr="00F80795" w:rsidP="00205087" w14:paraId="1B33C0CE" w14:textId="77777777">
      <w:pPr>
        <w:rPr>
          <w:color w:val="000000"/>
          <w:sz w:val="24"/>
          <w:szCs w:val="24"/>
        </w:rPr>
      </w:pPr>
    </w:p>
    <w:p w:rsidR="00205087" w:rsidRPr="00F80795" w:rsidP="00205087" w14:paraId="2B786738" w14:textId="77777777">
      <w:pPr>
        <w:rPr>
          <w:color w:val="000000"/>
          <w:sz w:val="24"/>
          <w:szCs w:val="24"/>
          <w:shd w:val="clear" w:color="auto" w:fill="FFFFFF"/>
        </w:rPr>
      </w:pPr>
      <w:r w:rsidRPr="00F80795">
        <w:rPr>
          <w:color w:val="000000"/>
          <w:sz w:val="24"/>
          <w:szCs w:val="24"/>
          <w:shd w:val="clear" w:color="auto" w:fill="FFFFFF"/>
        </w:rPr>
        <w:t>Director of Finance and Administration</w:t>
      </w:r>
    </w:p>
    <w:p w:rsidR="00205087" w:rsidRPr="00F80795" w:rsidP="00205087" w14:paraId="451C94A7" w14:textId="77777777">
      <w:pPr>
        <w:rPr>
          <w:color w:val="000000"/>
          <w:sz w:val="24"/>
          <w:szCs w:val="24"/>
          <w:shd w:val="clear" w:color="auto" w:fill="FFFFFF"/>
        </w:rPr>
      </w:pPr>
      <w:r w:rsidRPr="00F80795">
        <w:rPr>
          <w:color w:val="000000"/>
          <w:sz w:val="24"/>
          <w:szCs w:val="24"/>
          <w:shd w:val="clear" w:color="auto" w:fill="FFFFFF"/>
        </w:rPr>
        <w:t xml:space="preserve">Tri-County Electric Membership Corporation </w:t>
      </w:r>
    </w:p>
    <w:p w:rsidR="00205087" w:rsidRPr="00F80795" w:rsidP="00205087" w14:paraId="747FA52E" w14:textId="77777777">
      <w:pPr>
        <w:rPr>
          <w:color w:val="000000"/>
          <w:sz w:val="24"/>
          <w:szCs w:val="24"/>
          <w:shd w:val="clear" w:color="auto" w:fill="FFFFFF"/>
        </w:rPr>
      </w:pPr>
      <w:r w:rsidRPr="00F80795">
        <w:rPr>
          <w:color w:val="000000"/>
          <w:sz w:val="24"/>
          <w:szCs w:val="24"/>
          <w:shd w:val="clear" w:color="auto" w:fill="FFFFFF"/>
        </w:rPr>
        <w:t>Lafayette, TN  37083-0040</w:t>
      </w:r>
    </w:p>
    <w:p w:rsidR="00205087" w:rsidRPr="00F80795" w:rsidP="00205087" w14:paraId="5FF0BFBC" w14:textId="77777777">
      <w:pPr>
        <w:rPr>
          <w:color w:val="000000"/>
          <w:sz w:val="24"/>
          <w:szCs w:val="24"/>
          <w:shd w:val="clear" w:color="auto" w:fill="FFFFFF"/>
        </w:rPr>
      </w:pPr>
    </w:p>
    <w:p w:rsidR="00205087" w:rsidRPr="00F80795" w:rsidP="00205087" w14:paraId="31F86A09" w14:textId="77777777">
      <w:pPr>
        <w:rPr>
          <w:color w:val="000000"/>
          <w:sz w:val="24"/>
          <w:szCs w:val="24"/>
          <w:shd w:val="clear" w:color="auto" w:fill="FFFFFF"/>
        </w:rPr>
      </w:pPr>
      <w:r w:rsidRPr="00F80795">
        <w:rPr>
          <w:color w:val="000000"/>
          <w:sz w:val="24"/>
          <w:szCs w:val="24"/>
          <w:shd w:val="clear" w:color="auto" w:fill="FFFFFF"/>
        </w:rPr>
        <w:t>VP Accounting and Finance</w:t>
      </w:r>
    </w:p>
    <w:p w:rsidR="00205087" w:rsidRPr="00F80795" w:rsidP="00205087" w14:paraId="2208B3D6" w14:textId="77777777">
      <w:pPr>
        <w:rPr>
          <w:color w:val="000000"/>
          <w:sz w:val="24"/>
          <w:szCs w:val="24"/>
          <w:shd w:val="clear" w:color="auto" w:fill="FFFFFF"/>
        </w:rPr>
      </w:pPr>
      <w:r w:rsidRPr="00F80795">
        <w:rPr>
          <w:color w:val="000000"/>
          <w:sz w:val="24"/>
          <w:szCs w:val="24"/>
          <w:shd w:val="clear" w:color="auto" w:fill="FFFFFF"/>
        </w:rPr>
        <w:t xml:space="preserve">Mecklenburg Electric Cooperative </w:t>
      </w:r>
    </w:p>
    <w:p w:rsidR="00205087" w:rsidRPr="00F80795" w:rsidP="00205087" w14:paraId="42E7E70B" w14:textId="77777777">
      <w:pPr>
        <w:rPr>
          <w:color w:val="000000"/>
          <w:sz w:val="24"/>
          <w:szCs w:val="24"/>
          <w:shd w:val="clear" w:color="auto" w:fill="FFFFFF"/>
        </w:rPr>
      </w:pPr>
      <w:r w:rsidRPr="00F80795">
        <w:rPr>
          <w:color w:val="000000"/>
          <w:sz w:val="24"/>
          <w:szCs w:val="24"/>
          <w:shd w:val="clear" w:color="auto" w:fill="FFFFFF"/>
        </w:rPr>
        <w:t>Chase City, VA  23924-2451</w:t>
      </w:r>
    </w:p>
    <w:p w:rsidR="00205087" w:rsidRPr="00F80795" w:rsidP="00205087" w14:paraId="559763B7" w14:textId="77777777">
      <w:pPr>
        <w:rPr>
          <w:color w:val="000000"/>
          <w:sz w:val="24"/>
          <w:szCs w:val="24"/>
          <w:shd w:val="clear" w:color="auto" w:fill="FFFFFF"/>
        </w:rPr>
      </w:pPr>
    </w:p>
    <w:p w:rsidR="00205087" w:rsidRPr="00F80795" w:rsidP="00205087" w14:paraId="2BD951B4" w14:textId="77777777">
      <w:pPr>
        <w:rPr>
          <w:color w:val="000000"/>
          <w:sz w:val="24"/>
          <w:szCs w:val="24"/>
          <w:shd w:val="clear" w:color="auto" w:fill="FFFFFF"/>
        </w:rPr>
      </w:pPr>
      <w:r w:rsidRPr="00F80795">
        <w:rPr>
          <w:color w:val="000000"/>
          <w:sz w:val="24"/>
          <w:szCs w:val="24"/>
          <w:shd w:val="clear" w:color="auto" w:fill="FFFFFF"/>
        </w:rPr>
        <w:t>Director of Office Services</w:t>
      </w:r>
    </w:p>
    <w:p w:rsidR="00205087" w:rsidRPr="00F80795" w:rsidP="00205087" w14:paraId="4B202149" w14:textId="77777777">
      <w:pPr>
        <w:rPr>
          <w:color w:val="000000"/>
          <w:sz w:val="24"/>
          <w:szCs w:val="24"/>
          <w:shd w:val="clear" w:color="auto" w:fill="FFFFFF"/>
        </w:rPr>
      </w:pPr>
      <w:r w:rsidRPr="00F80795">
        <w:rPr>
          <w:color w:val="000000"/>
          <w:sz w:val="24"/>
          <w:szCs w:val="24"/>
          <w:shd w:val="clear" w:color="auto" w:fill="FFFFFF"/>
        </w:rPr>
        <w:t xml:space="preserve">Carbon Power &amp; Light, Inc. </w:t>
      </w:r>
    </w:p>
    <w:p w:rsidR="00205087" w:rsidRPr="00F80795" w:rsidP="00205087" w14:paraId="2AA9BE85" w14:textId="77777777">
      <w:pPr>
        <w:rPr>
          <w:color w:val="000000"/>
          <w:sz w:val="24"/>
          <w:szCs w:val="24"/>
          <w:shd w:val="clear" w:color="auto" w:fill="FFFFFF"/>
        </w:rPr>
      </w:pPr>
      <w:r w:rsidRPr="00F80795">
        <w:rPr>
          <w:color w:val="000000"/>
          <w:sz w:val="24"/>
          <w:szCs w:val="24"/>
          <w:shd w:val="clear" w:color="auto" w:fill="FFFFFF"/>
        </w:rPr>
        <w:t>Saratoga, WY  82331-0579</w:t>
      </w:r>
    </w:p>
    <w:p w:rsidR="00205087" w:rsidRPr="00F80795" w:rsidP="00205087" w14:paraId="4CFEB55B" w14:textId="77777777">
      <w:pPr>
        <w:rPr>
          <w:color w:val="000000"/>
          <w:sz w:val="24"/>
          <w:szCs w:val="24"/>
        </w:rPr>
      </w:pPr>
    </w:p>
    <w:p w:rsidR="00205087" w:rsidRPr="00F80795" w:rsidP="00205087" w14:paraId="62803102" w14:textId="77777777">
      <w:pPr>
        <w:rPr>
          <w:color w:val="000000"/>
          <w:sz w:val="24"/>
          <w:szCs w:val="24"/>
          <w:shd w:val="clear" w:color="auto" w:fill="FFFFFF"/>
        </w:rPr>
      </w:pPr>
      <w:r w:rsidRPr="00F80795">
        <w:rPr>
          <w:color w:val="000000"/>
          <w:sz w:val="24"/>
          <w:szCs w:val="24"/>
          <w:shd w:val="clear" w:color="auto" w:fill="FFFFFF"/>
        </w:rPr>
        <w:t>VP of Finance</w:t>
      </w:r>
    </w:p>
    <w:p w:rsidR="00205087" w:rsidRPr="00F80795" w:rsidP="00205087" w14:paraId="6AE50878" w14:textId="77777777">
      <w:pPr>
        <w:rPr>
          <w:color w:val="000000"/>
          <w:sz w:val="24"/>
          <w:szCs w:val="24"/>
          <w:shd w:val="clear" w:color="auto" w:fill="FFFFFF"/>
        </w:rPr>
      </w:pPr>
      <w:r w:rsidRPr="00F80795">
        <w:rPr>
          <w:color w:val="000000"/>
          <w:sz w:val="24"/>
          <w:szCs w:val="24"/>
          <w:shd w:val="clear" w:color="auto" w:fill="FFFFFF"/>
        </w:rPr>
        <w:t xml:space="preserve">Yelcot Telephone Company </w:t>
      </w:r>
    </w:p>
    <w:p w:rsidR="00205087" w:rsidRPr="00F80795" w:rsidP="00205087" w14:paraId="6F82CF43" w14:textId="77777777">
      <w:pPr>
        <w:rPr>
          <w:color w:val="000000"/>
          <w:sz w:val="24"/>
          <w:szCs w:val="24"/>
          <w:shd w:val="clear" w:color="auto" w:fill="FFFFFF"/>
        </w:rPr>
      </w:pPr>
      <w:r w:rsidRPr="00F80795">
        <w:rPr>
          <w:color w:val="000000"/>
          <w:sz w:val="24"/>
          <w:szCs w:val="24"/>
          <w:shd w:val="clear" w:color="auto" w:fill="FFFFFF"/>
        </w:rPr>
        <w:t>Mountain Home, AR  72653</w:t>
      </w:r>
    </w:p>
    <w:p w:rsidR="00205087" w:rsidRPr="00F80795" w:rsidP="00205087" w14:paraId="08563E4C" w14:textId="77777777">
      <w:pPr>
        <w:rPr>
          <w:color w:val="000000"/>
          <w:sz w:val="24"/>
          <w:szCs w:val="24"/>
        </w:rPr>
      </w:pPr>
    </w:p>
    <w:p w:rsidR="00205087" w:rsidRPr="00F80795" w:rsidP="00205087" w14:paraId="6FA08DF2" w14:textId="77777777">
      <w:pPr>
        <w:rPr>
          <w:color w:val="000000"/>
          <w:sz w:val="24"/>
          <w:szCs w:val="24"/>
          <w:shd w:val="clear" w:color="auto" w:fill="FFFFFF"/>
        </w:rPr>
      </w:pPr>
      <w:r w:rsidRPr="00F80795">
        <w:rPr>
          <w:color w:val="000000"/>
          <w:sz w:val="24"/>
          <w:szCs w:val="24"/>
          <w:shd w:val="clear" w:color="auto" w:fill="FFFFFF"/>
        </w:rPr>
        <w:t>Finance Manager</w:t>
      </w:r>
    </w:p>
    <w:p w:rsidR="00205087" w:rsidRPr="00F80795" w:rsidP="00205087" w14:paraId="7D7280C9" w14:textId="77777777">
      <w:pPr>
        <w:rPr>
          <w:color w:val="000000"/>
          <w:sz w:val="24"/>
          <w:szCs w:val="24"/>
          <w:shd w:val="clear" w:color="auto" w:fill="FFFFFF"/>
        </w:rPr>
      </w:pPr>
      <w:r w:rsidRPr="00F80795">
        <w:rPr>
          <w:color w:val="000000"/>
          <w:sz w:val="24"/>
          <w:szCs w:val="24"/>
          <w:shd w:val="clear" w:color="auto" w:fill="FFFFFF"/>
        </w:rPr>
        <w:t xml:space="preserve">Sierra Telephone Company, Inc. </w:t>
      </w:r>
    </w:p>
    <w:p w:rsidR="00205087" w:rsidRPr="00F80795" w:rsidP="00205087" w14:paraId="2CC3933C" w14:textId="77777777">
      <w:pPr>
        <w:rPr>
          <w:color w:val="000000"/>
          <w:sz w:val="24"/>
          <w:szCs w:val="24"/>
          <w:shd w:val="clear" w:color="auto" w:fill="FFFFFF"/>
        </w:rPr>
      </w:pPr>
      <w:r w:rsidRPr="00F80795">
        <w:rPr>
          <w:color w:val="000000"/>
          <w:sz w:val="24"/>
          <w:szCs w:val="24"/>
          <w:shd w:val="clear" w:color="auto" w:fill="FFFFFF"/>
        </w:rPr>
        <w:t>Oakhurst, CA  93644-0219</w:t>
      </w:r>
    </w:p>
    <w:p w:rsidR="00205087" w:rsidRPr="00632FEC" w:rsidP="00205087" w14:paraId="65F43425" w14:textId="77777777">
      <w:pPr>
        <w:rPr>
          <w:color w:val="000000"/>
          <w:sz w:val="24"/>
          <w:szCs w:val="24"/>
          <w:shd w:val="clear" w:color="auto" w:fill="FFFFFF"/>
        </w:rPr>
      </w:pPr>
    </w:p>
    <w:p w:rsidR="00205087" w:rsidRPr="00F80795" w:rsidP="00205087" w14:paraId="648156FE" w14:textId="77777777">
      <w:pPr>
        <w:rPr>
          <w:color w:val="000000"/>
          <w:sz w:val="24"/>
          <w:szCs w:val="24"/>
          <w:shd w:val="clear" w:color="auto" w:fill="FFFFFF"/>
        </w:rPr>
      </w:pPr>
      <w:r w:rsidRPr="00F80795">
        <w:rPr>
          <w:color w:val="000000"/>
          <w:sz w:val="24"/>
          <w:szCs w:val="24"/>
          <w:shd w:val="clear" w:color="auto" w:fill="FFFFFF"/>
        </w:rPr>
        <w:t>Manager</w:t>
      </w:r>
    </w:p>
    <w:p w:rsidR="00205087" w:rsidRPr="00F80795" w:rsidP="00205087" w14:paraId="50F32929" w14:textId="77777777">
      <w:pPr>
        <w:rPr>
          <w:color w:val="000000"/>
          <w:sz w:val="24"/>
          <w:szCs w:val="24"/>
          <w:shd w:val="clear" w:color="auto" w:fill="FFFFFF"/>
        </w:rPr>
      </w:pPr>
      <w:r w:rsidRPr="00F80795">
        <w:rPr>
          <w:color w:val="000000"/>
          <w:sz w:val="24"/>
          <w:szCs w:val="24"/>
          <w:shd w:val="clear" w:color="auto" w:fill="FFFFFF"/>
        </w:rPr>
        <w:t xml:space="preserve">Midvale Telephone Company </w:t>
      </w:r>
    </w:p>
    <w:p w:rsidR="00205087" w:rsidRPr="00F80795" w:rsidP="00205087" w14:paraId="1B7EF066" w14:textId="77777777">
      <w:pPr>
        <w:rPr>
          <w:color w:val="000000"/>
          <w:sz w:val="24"/>
          <w:szCs w:val="24"/>
          <w:shd w:val="clear" w:color="auto" w:fill="FFFFFF"/>
        </w:rPr>
      </w:pPr>
      <w:r w:rsidRPr="00F80795">
        <w:rPr>
          <w:color w:val="000000"/>
          <w:sz w:val="24"/>
          <w:szCs w:val="24"/>
          <w:shd w:val="clear" w:color="auto" w:fill="FFFFFF"/>
        </w:rPr>
        <w:t>Midvale, ID  83645</w:t>
      </w:r>
    </w:p>
    <w:p w:rsidR="00205087" w:rsidRPr="00632FEC" w:rsidP="00205087" w14:paraId="6FD93F1C" w14:textId="77777777">
      <w:pPr>
        <w:rPr>
          <w:color w:val="000000"/>
          <w:sz w:val="24"/>
          <w:szCs w:val="24"/>
          <w:shd w:val="clear" w:color="auto" w:fill="FFFFFF"/>
        </w:rPr>
      </w:pPr>
    </w:p>
    <w:p w:rsidR="00205087" w:rsidRPr="00F80795" w:rsidP="00205087" w14:paraId="7C570F00" w14:textId="77777777">
      <w:pPr>
        <w:rPr>
          <w:color w:val="000000"/>
          <w:sz w:val="24"/>
          <w:szCs w:val="24"/>
          <w:shd w:val="clear" w:color="auto" w:fill="FFFFFF"/>
        </w:rPr>
      </w:pPr>
      <w:r w:rsidRPr="00F80795">
        <w:rPr>
          <w:color w:val="000000"/>
          <w:sz w:val="24"/>
          <w:szCs w:val="24"/>
          <w:shd w:val="clear" w:color="auto" w:fill="FFFFFF"/>
        </w:rPr>
        <w:t>Manager</w:t>
      </w:r>
    </w:p>
    <w:p w:rsidR="00205087" w:rsidRPr="00F80795" w:rsidP="00205087" w14:paraId="32E780B1" w14:textId="77777777">
      <w:pPr>
        <w:rPr>
          <w:color w:val="000000"/>
          <w:sz w:val="24"/>
          <w:szCs w:val="24"/>
          <w:shd w:val="clear" w:color="auto" w:fill="FFFFFF"/>
        </w:rPr>
      </w:pPr>
      <w:r w:rsidRPr="00F80795">
        <w:rPr>
          <w:color w:val="000000"/>
          <w:sz w:val="24"/>
          <w:szCs w:val="24"/>
          <w:shd w:val="clear" w:color="auto" w:fill="FFFFFF"/>
        </w:rPr>
        <w:t>Direct Communications of ID</w:t>
      </w:r>
    </w:p>
    <w:p w:rsidR="00205087" w:rsidRPr="00F80795" w:rsidP="00205087" w14:paraId="7640CC5B" w14:textId="77777777">
      <w:pPr>
        <w:rPr>
          <w:color w:val="000000"/>
          <w:sz w:val="24"/>
          <w:szCs w:val="24"/>
          <w:shd w:val="clear" w:color="auto" w:fill="FFFFFF"/>
        </w:rPr>
      </w:pPr>
      <w:r w:rsidRPr="00F80795">
        <w:rPr>
          <w:color w:val="000000"/>
          <w:sz w:val="24"/>
          <w:szCs w:val="24"/>
          <w:shd w:val="clear" w:color="auto" w:fill="FFFFFF"/>
        </w:rPr>
        <w:t xml:space="preserve">Star Telephone Company, Inc. </w:t>
      </w:r>
    </w:p>
    <w:p w:rsidR="00205087" w:rsidRPr="00F80795" w:rsidP="00205087" w14:paraId="2EECB8E5" w14:textId="77777777">
      <w:pPr>
        <w:rPr>
          <w:color w:val="000000"/>
          <w:sz w:val="24"/>
          <w:szCs w:val="24"/>
          <w:shd w:val="clear" w:color="auto" w:fill="FFFFFF"/>
        </w:rPr>
      </w:pPr>
      <w:r w:rsidRPr="00F80795">
        <w:rPr>
          <w:color w:val="000000"/>
          <w:sz w:val="24"/>
          <w:szCs w:val="24"/>
          <w:shd w:val="clear" w:color="auto" w:fill="FFFFFF"/>
        </w:rPr>
        <w:t>Rockland, ID  83271</w:t>
      </w:r>
    </w:p>
    <w:p w:rsidR="00205087" w:rsidRPr="00F80795" w:rsidP="00205087" w14:paraId="4A7DEA27" w14:textId="77777777">
      <w:pPr>
        <w:rPr>
          <w:color w:val="000000"/>
          <w:sz w:val="24"/>
          <w:szCs w:val="24"/>
          <w:shd w:val="clear" w:color="auto" w:fill="FFFFFF"/>
        </w:rPr>
      </w:pPr>
    </w:p>
    <w:p w:rsidR="00205087" w:rsidP="00205087" w14:paraId="5B8CC683" w14:textId="77777777">
      <w:pPr>
        <w:rPr>
          <w:color w:val="000000"/>
          <w:sz w:val="24"/>
          <w:szCs w:val="24"/>
          <w:shd w:val="clear" w:color="auto" w:fill="FFFFFF"/>
        </w:rPr>
      </w:pPr>
    </w:p>
    <w:p w:rsidR="00205087" w:rsidP="00205087" w14:paraId="42A88274" w14:textId="77777777">
      <w:pPr>
        <w:rPr>
          <w:color w:val="000000"/>
          <w:sz w:val="24"/>
          <w:szCs w:val="24"/>
          <w:shd w:val="clear" w:color="auto" w:fill="FFFFFF"/>
        </w:rPr>
      </w:pPr>
      <w:r>
        <w:rPr>
          <w:color w:val="000000"/>
          <w:sz w:val="24"/>
          <w:szCs w:val="24"/>
          <w:shd w:val="clear" w:color="auto" w:fill="FFFFFF"/>
        </w:rPr>
        <w:t>Business Manager</w:t>
      </w:r>
    </w:p>
    <w:p w:rsidR="00205087" w:rsidP="45B47CE5" w14:paraId="55A18770" w14:textId="77777777">
      <w:pPr>
        <w:rPr>
          <w:rFonts w:ascii="Arial" w:hAnsi="Arial" w:cs="Arial"/>
          <w:color w:val="000000"/>
          <w:shd w:val="clear" w:color="auto" w:fill="FFFFFF"/>
        </w:rPr>
      </w:pPr>
      <w:r w:rsidRPr="45B47CE5">
        <w:rPr>
          <w:rFonts w:ascii="Arial" w:hAnsi="Arial" w:cs="Arial"/>
          <w:color w:val="000000"/>
          <w:shd w:val="clear" w:color="auto" w:fill="FFFFFF"/>
        </w:rPr>
        <w:t xml:space="preserve">Griggs County Telephone Co </w:t>
      </w:r>
    </w:p>
    <w:p w:rsidR="00205087" w:rsidRPr="000A324B" w:rsidP="45B47CE5" w14:paraId="30D5B1B9" w14:textId="77777777">
      <w:pPr>
        <w:rPr>
          <w:rFonts w:ascii="Arial" w:hAnsi="Arial" w:cs="Arial"/>
          <w:color w:val="000000"/>
          <w:shd w:val="clear" w:color="auto" w:fill="FFFFFF"/>
        </w:rPr>
      </w:pPr>
      <w:r w:rsidRPr="45B47CE5">
        <w:rPr>
          <w:rFonts w:ascii="Arial" w:hAnsi="Arial" w:cs="Arial"/>
          <w:color w:val="000000"/>
          <w:shd w:val="clear" w:color="auto" w:fill="FFFFFF"/>
        </w:rPr>
        <w:t>Enderlin, ND  58027</w:t>
      </w:r>
    </w:p>
    <w:p w:rsidR="00205087" w:rsidP="00205087" w14:paraId="110FDE7A" w14:textId="77777777">
      <w:pPr>
        <w:rPr>
          <w:color w:val="000000"/>
          <w:sz w:val="24"/>
          <w:szCs w:val="24"/>
          <w:shd w:val="clear" w:color="auto" w:fill="FFFFFF"/>
        </w:rPr>
      </w:pPr>
    </w:p>
    <w:p w:rsidR="00205087" w:rsidRPr="00F80795" w:rsidP="00205087" w14:paraId="28D6A0C0" w14:textId="77777777">
      <w:pPr>
        <w:rPr>
          <w:color w:val="000000"/>
          <w:sz w:val="24"/>
          <w:szCs w:val="24"/>
          <w:shd w:val="clear" w:color="auto" w:fill="FFFFFF"/>
        </w:rPr>
      </w:pPr>
      <w:r w:rsidRPr="00F80795">
        <w:rPr>
          <w:color w:val="000000"/>
          <w:sz w:val="24"/>
          <w:szCs w:val="24"/>
          <w:shd w:val="clear" w:color="auto" w:fill="FFFFFF"/>
        </w:rPr>
        <w:t>Accounting Supervisor</w:t>
      </w:r>
    </w:p>
    <w:p w:rsidR="00205087" w:rsidRPr="00F80795" w:rsidP="00205087" w14:paraId="4CE1A297" w14:textId="77777777">
      <w:pPr>
        <w:rPr>
          <w:color w:val="000000"/>
          <w:sz w:val="24"/>
          <w:szCs w:val="24"/>
          <w:shd w:val="clear" w:color="auto" w:fill="FFFFFF"/>
        </w:rPr>
      </w:pPr>
      <w:r w:rsidRPr="00F80795">
        <w:rPr>
          <w:color w:val="000000"/>
          <w:sz w:val="24"/>
          <w:szCs w:val="24"/>
          <w:shd w:val="clear" w:color="auto" w:fill="FFFFFF"/>
        </w:rPr>
        <w:t xml:space="preserve">Pine Cellular Phones, Inc </w:t>
      </w:r>
    </w:p>
    <w:p w:rsidR="00205087" w:rsidRPr="00F80795" w:rsidP="00205087" w14:paraId="07276795" w14:textId="77777777">
      <w:pPr>
        <w:rPr>
          <w:color w:val="000000"/>
          <w:sz w:val="24"/>
          <w:szCs w:val="24"/>
          <w:shd w:val="clear" w:color="auto" w:fill="FFFFFF"/>
        </w:rPr>
      </w:pPr>
      <w:r w:rsidRPr="00F80795">
        <w:rPr>
          <w:color w:val="000000"/>
          <w:sz w:val="24"/>
          <w:szCs w:val="24"/>
          <w:shd w:val="clear" w:color="auto" w:fill="FFFFFF"/>
        </w:rPr>
        <w:t>Broken Bow, OK  74728</w:t>
      </w:r>
    </w:p>
    <w:p w:rsidR="00205087" w:rsidRPr="00F80795" w:rsidP="00205087" w14:paraId="0DBD61C0" w14:textId="77777777">
      <w:pPr>
        <w:rPr>
          <w:color w:val="000000"/>
          <w:sz w:val="24"/>
          <w:szCs w:val="24"/>
          <w:shd w:val="clear" w:color="auto" w:fill="FFFFFF"/>
        </w:rPr>
      </w:pPr>
    </w:p>
    <w:p w:rsidR="00205087" w:rsidRPr="00F80795" w:rsidP="00205087" w14:paraId="355BB314" w14:textId="77777777">
      <w:pPr>
        <w:rPr>
          <w:color w:val="000000"/>
          <w:sz w:val="24"/>
          <w:szCs w:val="24"/>
          <w:shd w:val="clear" w:color="auto" w:fill="FFFFFF"/>
        </w:rPr>
      </w:pPr>
      <w:r w:rsidRPr="00F80795">
        <w:rPr>
          <w:color w:val="000000"/>
          <w:sz w:val="24"/>
          <w:szCs w:val="24"/>
          <w:shd w:val="clear" w:color="auto" w:fill="FFFFFF"/>
        </w:rPr>
        <w:t>Chief Financial Officer</w:t>
      </w:r>
    </w:p>
    <w:p w:rsidR="00205087" w:rsidRPr="00F80795" w:rsidP="00205087" w14:paraId="19F1E62D" w14:textId="77777777">
      <w:pPr>
        <w:rPr>
          <w:color w:val="000000"/>
          <w:sz w:val="24"/>
          <w:szCs w:val="24"/>
          <w:shd w:val="clear" w:color="auto" w:fill="FFFFFF"/>
        </w:rPr>
      </w:pPr>
      <w:r w:rsidRPr="00F80795">
        <w:rPr>
          <w:color w:val="000000"/>
          <w:sz w:val="24"/>
          <w:szCs w:val="24"/>
          <w:shd w:val="clear" w:color="auto" w:fill="FFFFFF"/>
        </w:rPr>
        <w:t xml:space="preserve">Alliance Communications Cooperative, Inc. </w:t>
      </w:r>
    </w:p>
    <w:p w:rsidR="00205087" w:rsidRPr="00F80795" w:rsidP="00205087" w14:paraId="70181301" w14:textId="77777777">
      <w:pPr>
        <w:rPr>
          <w:color w:val="000000"/>
          <w:sz w:val="24"/>
          <w:szCs w:val="24"/>
          <w:shd w:val="clear" w:color="auto" w:fill="FFFFFF"/>
        </w:rPr>
      </w:pPr>
      <w:r w:rsidRPr="00F80795">
        <w:rPr>
          <w:color w:val="000000"/>
          <w:sz w:val="24"/>
          <w:szCs w:val="24"/>
          <w:shd w:val="clear" w:color="auto" w:fill="FFFFFF"/>
        </w:rPr>
        <w:t>Garretson, SD  57030-0349</w:t>
      </w:r>
    </w:p>
    <w:p w:rsidR="00205087" w:rsidRPr="00F80795" w:rsidP="00205087" w14:paraId="669DF237" w14:textId="77777777">
      <w:pPr>
        <w:rPr>
          <w:color w:val="000000"/>
          <w:sz w:val="24"/>
          <w:szCs w:val="24"/>
          <w:shd w:val="clear" w:color="auto" w:fill="FFFFFF"/>
        </w:rPr>
      </w:pPr>
    </w:p>
    <w:p w:rsidR="00205087" w:rsidRPr="00F80795" w:rsidP="00205087" w14:paraId="546214B3" w14:textId="77777777">
      <w:pPr>
        <w:rPr>
          <w:color w:val="000000"/>
          <w:sz w:val="24"/>
          <w:szCs w:val="24"/>
          <w:shd w:val="clear" w:color="auto" w:fill="FFFFFF"/>
        </w:rPr>
      </w:pPr>
      <w:r w:rsidRPr="00F80795">
        <w:rPr>
          <w:color w:val="000000"/>
          <w:sz w:val="24"/>
          <w:szCs w:val="24"/>
          <w:shd w:val="clear" w:color="auto" w:fill="FFFFFF"/>
        </w:rPr>
        <w:t>Director of Accounting</w:t>
      </w:r>
    </w:p>
    <w:p w:rsidR="00205087" w:rsidRPr="00F80795" w:rsidP="00205087" w14:paraId="51C1065F" w14:textId="77777777">
      <w:pPr>
        <w:rPr>
          <w:color w:val="000000"/>
          <w:sz w:val="24"/>
          <w:szCs w:val="24"/>
          <w:shd w:val="clear" w:color="auto" w:fill="FFFFFF"/>
        </w:rPr>
      </w:pPr>
      <w:r w:rsidRPr="00F80795">
        <w:rPr>
          <w:color w:val="000000"/>
          <w:sz w:val="24"/>
          <w:szCs w:val="24"/>
          <w:shd w:val="clear" w:color="auto" w:fill="FFFFFF"/>
        </w:rPr>
        <w:t xml:space="preserve">VTEL Wireless, Inc. </w:t>
      </w:r>
    </w:p>
    <w:p w:rsidR="00205087" w:rsidRPr="00F80795" w:rsidP="00205087" w14:paraId="751E4133" w14:textId="77777777">
      <w:pPr>
        <w:rPr>
          <w:color w:val="000000"/>
          <w:sz w:val="24"/>
          <w:szCs w:val="24"/>
          <w:shd w:val="clear" w:color="auto" w:fill="FFFFFF"/>
        </w:rPr>
      </w:pPr>
      <w:r w:rsidRPr="00F80795">
        <w:rPr>
          <w:color w:val="000000"/>
          <w:sz w:val="24"/>
          <w:szCs w:val="24"/>
          <w:shd w:val="clear" w:color="auto" w:fill="FFFFFF"/>
        </w:rPr>
        <w:t>Springfield, VT  05156-2242</w:t>
      </w:r>
    </w:p>
    <w:p w:rsidR="00205087" w:rsidRPr="00F80795" w:rsidP="00205087" w14:paraId="24B847CD" w14:textId="77777777">
      <w:pPr>
        <w:rPr>
          <w:color w:val="000000"/>
          <w:sz w:val="24"/>
          <w:szCs w:val="24"/>
          <w:shd w:val="clear" w:color="auto" w:fill="FFFFFF"/>
        </w:rPr>
      </w:pPr>
    </w:p>
    <w:p w:rsidR="00205087" w:rsidRPr="00F80795" w:rsidP="00205087" w14:paraId="4CA74A21" w14:textId="77777777">
      <w:pPr>
        <w:rPr>
          <w:color w:val="000000"/>
          <w:sz w:val="24"/>
          <w:szCs w:val="24"/>
          <w:shd w:val="clear" w:color="auto" w:fill="FFFFFF"/>
        </w:rPr>
      </w:pPr>
      <w:r w:rsidRPr="00F80795">
        <w:rPr>
          <w:color w:val="000000"/>
          <w:sz w:val="24"/>
          <w:szCs w:val="24"/>
          <w:shd w:val="clear" w:color="auto" w:fill="FFFFFF"/>
        </w:rPr>
        <w:t>Controller</w:t>
      </w:r>
    </w:p>
    <w:p w:rsidR="00205087" w:rsidRPr="00F80795" w:rsidP="00205087" w14:paraId="48D3B8D7" w14:textId="77777777">
      <w:pPr>
        <w:rPr>
          <w:color w:val="000000"/>
          <w:sz w:val="24"/>
          <w:szCs w:val="24"/>
          <w:shd w:val="clear" w:color="auto" w:fill="FFFFFF"/>
        </w:rPr>
      </w:pPr>
      <w:r w:rsidRPr="00F80795">
        <w:rPr>
          <w:color w:val="000000"/>
          <w:sz w:val="24"/>
          <w:szCs w:val="24"/>
          <w:shd w:val="clear" w:color="auto" w:fill="FFFFFF"/>
        </w:rPr>
        <w:t xml:space="preserve">Kalama Telephone Company </w:t>
      </w:r>
    </w:p>
    <w:p w:rsidR="00205087" w:rsidRPr="00F80795" w:rsidP="00205087" w14:paraId="7D66FCAC" w14:textId="77777777">
      <w:pPr>
        <w:rPr>
          <w:color w:val="000000"/>
          <w:sz w:val="24"/>
          <w:szCs w:val="24"/>
          <w:shd w:val="clear" w:color="auto" w:fill="FFFFFF"/>
        </w:rPr>
      </w:pPr>
      <w:r w:rsidRPr="00F80795">
        <w:rPr>
          <w:color w:val="000000"/>
          <w:sz w:val="24"/>
          <w:szCs w:val="24"/>
          <w:shd w:val="clear" w:color="auto" w:fill="FFFFFF"/>
        </w:rPr>
        <w:t>Kalama, WA  98625</w:t>
      </w:r>
    </w:p>
    <w:p w:rsidR="00205087" w:rsidRPr="00F80795" w:rsidP="00205087" w14:paraId="72F85A40" w14:textId="77777777">
      <w:pPr>
        <w:rPr>
          <w:color w:val="000000"/>
          <w:sz w:val="24"/>
          <w:szCs w:val="24"/>
          <w:shd w:val="clear" w:color="auto" w:fill="FFFFFF"/>
        </w:rPr>
      </w:pPr>
    </w:p>
    <w:p w:rsidR="00205087" w:rsidRPr="00F80795" w:rsidP="00205087" w14:paraId="3CAB4E8C" w14:textId="77777777">
      <w:pPr>
        <w:rPr>
          <w:color w:val="000000"/>
          <w:sz w:val="24"/>
          <w:szCs w:val="24"/>
          <w:shd w:val="clear" w:color="auto" w:fill="FFFFFF"/>
        </w:rPr>
      </w:pPr>
      <w:r w:rsidRPr="00F80795">
        <w:rPr>
          <w:color w:val="000000"/>
          <w:sz w:val="24"/>
          <w:szCs w:val="24"/>
          <w:shd w:val="clear" w:color="auto" w:fill="FFFFFF"/>
        </w:rPr>
        <w:t>Controller</w:t>
      </w:r>
    </w:p>
    <w:p w:rsidR="00205087" w:rsidRPr="00F80795" w:rsidP="00205087" w14:paraId="12F13019" w14:textId="77777777">
      <w:pPr>
        <w:rPr>
          <w:color w:val="000000"/>
          <w:sz w:val="24"/>
          <w:szCs w:val="24"/>
          <w:shd w:val="clear" w:color="auto" w:fill="FFFFFF"/>
        </w:rPr>
      </w:pPr>
      <w:r w:rsidRPr="00F80795">
        <w:rPr>
          <w:color w:val="000000"/>
          <w:sz w:val="24"/>
          <w:szCs w:val="24"/>
          <w:shd w:val="clear" w:color="auto" w:fill="FFFFFF"/>
        </w:rPr>
        <w:t xml:space="preserve">Hardy Telecommunications, Inc. </w:t>
      </w:r>
    </w:p>
    <w:p w:rsidR="00205087" w:rsidRPr="00F80795" w:rsidP="00205087" w14:paraId="49CEDD63" w14:textId="77777777">
      <w:pPr>
        <w:rPr>
          <w:color w:val="000000"/>
          <w:sz w:val="24"/>
          <w:szCs w:val="24"/>
          <w:shd w:val="clear" w:color="auto" w:fill="FFFFFF"/>
        </w:rPr>
      </w:pPr>
      <w:r w:rsidRPr="00F80795">
        <w:rPr>
          <w:color w:val="000000"/>
          <w:sz w:val="24"/>
          <w:szCs w:val="24"/>
          <w:shd w:val="clear" w:color="auto" w:fill="FFFFFF"/>
        </w:rPr>
        <w:t>Lost River, WV  26810-8317</w:t>
      </w:r>
    </w:p>
    <w:p w:rsidR="00205087" w:rsidP="45B47CE5" w14:paraId="2010028C" w14:textId="77777777">
      <w:pPr>
        <w:rPr>
          <w:sz w:val="24"/>
          <w:szCs w:val="24"/>
        </w:rPr>
      </w:pPr>
    </w:p>
    <w:p w:rsidR="00205087" w:rsidP="00205087" w14:paraId="213E77B3" w14:textId="77777777">
      <w:pPr>
        <w:rPr>
          <w:sz w:val="24"/>
          <w:szCs w:val="24"/>
        </w:rPr>
      </w:pPr>
      <w:r w:rsidRPr="45B47CE5">
        <w:rPr>
          <w:sz w:val="24"/>
          <w:szCs w:val="24"/>
        </w:rPr>
        <w:t xml:space="preserve">     Our discussion addressed the record keeping requirements placed on their utilities by the Agency. </w:t>
      </w:r>
      <w:r w:rsidRPr="45B47CE5">
        <w:rPr>
          <w:sz w:val="24"/>
          <w:szCs w:val="24"/>
        </w:rPr>
        <w:t>The majority of</w:t>
      </w:r>
      <w:r w:rsidRPr="45B47CE5">
        <w:rPr>
          <w:sz w:val="24"/>
          <w:szCs w:val="24"/>
        </w:rPr>
        <w:t xml:space="preserve"> contacts were all of the same opinion that the requirements the Agency places on them is what is required by good business practices, and they would be completing most, if not all, of the same burden whether or not they were RUS borrowers. Most of the individuals contacted stated that the information was readily available and that the estimated response time is accurate. Two of the smaller awardees, both with one loan award, believe the estimated times should be doubled. One factor that could impact the burden is related to the learning curve for new awardees and higher level of detail for the recordkeeping and quarterly reporting, but once the awardee becomes familiar with RUS requirements the estimate is correct.  Some awardees may incur additional costs for a custom accounting module to meet RUS requirements.</w:t>
      </w:r>
    </w:p>
    <w:p w:rsidR="00205087" w:rsidRPr="00390FA2" w:rsidP="00205087" w14:paraId="7482C266" w14:textId="77777777">
      <w:pPr>
        <w:rPr>
          <w:sz w:val="24"/>
          <w:szCs w:val="24"/>
        </w:rPr>
      </w:pPr>
      <w:r w:rsidRPr="45B47CE5">
        <w:rPr>
          <w:sz w:val="24"/>
          <w:szCs w:val="24"/>
        </w:rPr>
        <w:t xml:space="preserve"> </w:t>
      </w:r>
    </w:p>
    <w:p w:rsidR="00205087" w:rsidRPr="00D80B4F" w:rsidP="00205087" w14:paraId="5768C1FB" w14:textId="77777777">
      <w:pPr>
        <w:rPr>
          <w:sz w:val="24"/>
          <w:szCs w:val="24"/>
        </w:rPr>
      </w:pPr>
      <w:r w:rsidRPr="45B47CE5">
        <w:rPr>
          <w:sz w:val="24"/>
          <w:szCs w:val="24"/>
        </w:rPr>
        <w:t xml:space="preserve">     Additionally, RUS works closely with lending institutions such as the National Rural Utilities Cooperative Finance Corporation and CoBank, a nationwide network of lending institutions and part of the Farm Credit System, which provide supplemental loan funds to borrowers. The Agency also works closely with national and statewide associations representing electric and telecommunications borrowers such as: National Rural Electric Cooperative Association; National Rural Telecom Association; National Telephone Cooperative Association; United States Telephone Association; Western Rural Area Telephone Association; Organization for the Preservation and Advancement of Small Telephone Companies; National Association of Development Organizations; Rural Community Assistance Program; and, American Public Power Association. Rural Development also works with various Federal agencies including the Federal Communications Commission, U. S. Environmental Protection Agency, Department of Justice, as well as State utility regulatory agencies. </w:t>
      </w:r>
    </w:p>
    <w:p w:rsidR="00205087" w:rsidP="45B47CE5" w14:paraId="68E6AEFF" w14:textId="77777777">
      <w:pPr>
        <w:tabs>
          <w:tab w:val="left" w:pos="450"/>
          <w:tab w:val="left" w:pos="810"/>
          <w:tab w:val="left" w:pos="1170"/>
          <w:tab w:val="left" w:pos="1440"/>
          <w:tab w:val="left" w:pos="2160"/>
        </w:tabs>
        <w:rPr>
          <w:sz w:val="24"/>
          <w:szCs w:val="24"/>
        </w:rPr>
      </w:pPr>
    </w:p>
    <w:p w:rsidR="00205087" w:rsidRPr="00845DC8" w:rsidP="45B47CE5" w14:paraId="74D44D4B" w14:textId="77777777">
      <w:pPr>
        <w:tabs>
          <w:tab w:val="left" w:pos="450"/>
          <w:tab w:val="left" w:pos="810"/>
          <w:tab w:val="left" w:pos="1170"/>
          <w:tab w:val="left" w:pos="1440"/>
          <w:tab w:val="left" w:pos="2160"/>
        </w:tabs>
        <w:rPr>
          <w:b/>
          <w:bCs/>
          <w:sz w:val="24"/>
          <w:szCs w:val="24"/>
          <w:u w:val="single"/>
        </w:rPr>
      </w:pPr>
      <w:r w:rsidRPr="45B47CE5">
        <w:rPr>
          <w:b/>
          <w:bCs/>
          <w:sz w:val="24"/>
          <w:szCs w:val="24"/>
        </w:rPr>
        <w:t xml:space="preserve">9.  </w:t>
      </w:r>
      <w:r w:rsidRPr="45B47CE5">
        <w:rPr>
          <w:b/>
          <w:bCs/>
          <w:sz w:val="24"/>
          <w:szCs w:val="24"/>
          <w:u w:val="single"/>
        </w:rPr>
        <w:t>Explain any decision to provide any payment to respondents, other than remuneration of contracts or grants.</w:t>
      </w:r>
    </w:p>
    <w:p w:rsidR="00205087" w:rsidRPr="00735857" w:rsidP="45B47CE5" w14:paraId="0FA61C3A" w14:textId="77777777">
      <w:pPr>
        <w:tabs>
          <w:tab w:val="left" w:pos="450"/>
          <w:tab w:val="left" w:pos="810"/>
          <w:tab w:val="left" w:pos="1170"/>
          <w:tab w:val="left" w:pos="1440"/>
          <w:tab w:val="left" w:pos="2160"/>
        </w:tabs>
        <w:rPr>
          <w:b/>
          <w:bCs/>
          <w:sz w:val="24"/>
          <w:szCs w:val="24"/>
        </w:rPr>
      </w:pPr>
    </w:p>
    <w:p w:rsidR="00205087" w:rsidP="45B47CE5" w14:paraId="729598C9" w14:textId="77777777">
      <w:pPr>
        <w:tabs>
          <w:tab w:val="left" w:pos="450"/>
          <w:tab w:val="left" w:pos="810"/>
          <w:tab w:val="left" w:pos="1170"/>
          <w:tab w:val="left" w:pos="1440"/>
          <w:tab w:val="left" w:pos="2160"/>
        </w:tabs>
        <w:rPr>
          <w:sz w:val="24"/>
          <w:szCs w:val="24"/>
        </w:rPr>
      </w:pPr>
      <w:r w:rsidRPr="45B47CE5">
        <w:rPr>
          <w:sz w:val="24"/>
          <w:szCs w:val="24"/>
        </w:rPr>
        <w:t>Payments or gifts are not provided to respondents.</w:t>
      </w:r>
    </w:p>
    <w:p w:rsidR="00205087" w:rsidP="45B47CE5" w14:paraId="70134E4E" w14:textId="77777777">
      <w:pPr>
        <w:tabs>
          <w:tab w:val="left" w:pos="450"/>
          <w:tab w:val="left" w:pos="810"/>
          <w:tab w:val="left" w:pos="1170"/>
          <w:tab w:val="left" w:pos="1440"/>
          <w:tab w:val="left" w:pos="2160"/>
        </w:tabs>
        <w:rPr>
          <w:sz w:val="24"/>
          <w:szCs w:val="24"/>
        </w:rPr>
      </w:pPr>
    </w:p>
    <w:p w:rsidR="00205087" w:rsidRPr="00845DC8" w:rsidP="45B47CE5" w14:paraId="2FAFE6C5" w14:textId="77777777">
      <w:pPr>
        <w:tabs>
          <w:tab w:val="left" w:pos="450"/>
          <w:tab w:val="left" w:pos="810"/>
          <w:tab w:val="left" w:pos="1170"/>
          <w:tab w:val="left" w:pos="1440"/>
          <w:tab w:val="left" w:pos="2160"/>
        </w:tabs>
        <w:rPr>
          <w:b/>
          <w:bCs/>
          <w:sz w:val="24"/>
          <w:szCs w:val="24"/>
          <w:u w:val="single"/>
        </w:rPr>
      </w:pPr>
      <w:r w:rsidRPr="45B47CE5">
        <w:rPr>
          <w:b/>
          <w:bCs/>
          <w:sz w:val="24"/>
          <w:szCs w:val="24"/>
        </w:rPr>
        <w:t>10.</w:t>
      </w:r>
      <w:r>
        <w:tab/>
      </w:r>
      <w:r w:rsidRPr="45B47CE5">
        <w:rPr>
          <w:b/>
          <w:bCs/>
          <w:sz w:val="24"/>
          <w:szCs w:val="24"/>
          <w:u w:val="single"/>
        </w:rPr>
        <w:t>Describe any assurance of confidentiality provided to respondents and the basis for the assurance in statute, regulation, or Agency policy.</w:t>
      </w:r>
    </w:p>
    <w:p w:rsidR="00205087" w:rsidRPr="00845DC8" w:rsidP="45B47CE5" w14:paraId="0A34E4B8" w14:textId="77777777">
      <w:pPr>
        <w:tabs>
          <w:tab w:val="left" w:pos="450"/>
          <w:tab w:val="left" w:pos="810"/>
          <w:tab w:val="left" w:pos="1170"/>
          <w:tab w:val="left" w:pos="1440"/>
          <w:tab w:val="left" w:pos="2160"/>
        </w:tabs>
        <w:rPr>
          <w:b/>
          <w:bCs/>
          <w:sz w:val="24"/>
          <w:szCs w:val="24"/>
        </w:rPr>
      </w:pPr>
    </w:p>
    <w:p w:rsidR="00205087" w:rsidP="45B47CE5" w14:paraId="2A370F75" w14:textId="77777777">
      <w:pPr>
        <w:tabs>
          <w:tab w:val="left" w:pos="450"/>
          <w:tab w:val="left" w:pos="810"/>
          <w:tab w:val="left" w:pos="1170"/>
          <w:tab w:val="left" w:pos="1440"/>
          <w:tab w:val="left" w:pos="2160"/>
        </w:tabs>
        <w:rPr>
          <w:sz w:val="24"/>
          <w:szCs w:val="24"/>
        </w:rPr>
      </w:pPr>
      <w:r w:rsidRPr="45B47CE5">
        <w:rPr>
          <w:sz w:val="24"/>
          <w:szCs w:val="24"/>
        </w:rPr>
        <w:t>No assurance of confidentiality is provided to respondents.</w:t>
      </w:r>
    </w:p>
    <w:p w:rsidR="00205087" w:rsidP="45B47CE5" w14:paraId="1D58C037" w14:textId="77777777">
      <w:pPr>
        <w:tabs>
          <w:tab w:val="left" w:pos="720"/>
          <w:tab w:val="left" w:pos="1080"/>
          <w:tab w:val="left" w:pos="1440"/>
          <w:tab w:val="left" w:pos="2160"/>
        </w:tabs>
        <w:rPr>
          <w:sz w:val="24"/>
          <w:szCs w:val="24"/>
        </w:rPr>
      </w:pPr>
    </w:p>
    <w:p w:rsidR="00205087" w:rsidP="45B47CE5" w14:paraId="70D2C71C" w14:textId="77777777">
      <w:pPr>
        <w:tabs>
          <w:tab w:val="left" w:pos="720"/>
          <w:tab w:val="left" w:pos="1080"/>
          <w:tab w:val="left" w:pos="1440"/>
          <w:tab w:val="left" w:pos="2160"/>
        </w:tabs>
        <w:rPr>
          <w:sz w:val="24"/>
          <w:szCs w:val="24"/>
        </w:rPr>
      </w:pPr>
    </w:p>
    <w:p w:rsidR="00205087" w:rsidRPr="00845DC8" w:rsidP="45B47CE5" w14:paraId="612D61CD" w14:textId="77777777">
      <w:pPr>
        <w:tabs>
          <w:tab w:val="left" w:pos="720"/>
          <w:tab w:val="left" w:pos="1080"/>
          <w:tab w:val="left" w:pos="1440"/>
          <w:tab w:val="left" w:pos="2160"/>
        </w:tabs>
        <w:rPr>
          <w:b/>
          <w:bCs/>
          <w:sz w:val="24"/>
          <w:szCs w:val="24"/>
          <w:u w:val="single"/>
        </w:rPr>
      </w:pPr>
      <w:r w:rsidRPr="45B47CE5">
        <w:rPr>
          <w:b/>
          <w:bCs/>
          <w:sz w:val="24"/>
          <w:szCs w:val="24"/>
        </w:rPr>
        <w:t xml:space="preserve">11.  </w:t>
      </w:r>
      <w:r w:rsidRPr="45B47CE5">
        <w:rPr>
          <w:b/>
          <w:bCs/>
          <w:sz w:val="24"/>
          <w:szCs w:val="24"/>
          <w:u w:val="single"/>
        </w:rPr>
        <w:t>Provide additional justification for any question of a sensitive nature, such as sexual behavior or attitudes, religious beliefs, and other matters that are commonly considered private.</w:t>
      </w:r>
    </w:p>
    <w:p w:rsidR="00205087" w:rsidP="45B47CE5" w14:paraId="250DCD37" w14:textId="77777777">
      <w:pPr>
        <w:tabs>
          <w:tab w:val="left" w:pos="720"/>
          <w:tab w:val="left" w:pos="1080"/>
          <w:tab w:val="left" w:pos="1440"/>
          <w:tab w:val="left" w:pos="2160"/>
        </w:tabs>
        <w:rPr>
          <w:sz w:val="24"/>
          <w:szCs w:val="24"/>
        </w:rPr>
      </w:pPr>
    </w:p>
    <w:p w:rsidR="00205087" w:rsidP="45B47CE5" w14:paraId="1D86855C" w14:textId="77777777">
      <w:pPr>
        <w:tabs>
          <w:tab w:val="left" w:pos="720"/>
          <w:tab w:val="left" w:pos="1080"/>
          <w:tab w:val="left" w:pos="1440"/>
          <w:tab w:val="left" w:pos="2160"/>
        </w:tabs>
        <w:rPr>
          <w:sz w:val="24"/>
          <w:szCs w:val="24"/>
        </w:rPr>
      </w:pPr>
      <w:r w:rsidRPr="45B47CE5">
        <w:rPr>
          <w:sz w:val="24"/>
          <w:szCs w:val="24"/>
        </w:rPr>
        <w:t>This information collection does not contain questions of a sensitive nature.</w:t>
      </w:r>
    </w:p>
    <w:p w:rsidR="00205087" w:rsidP="45B47CE5" w14:paraId="4CB6CDBF" w14:textId="77777777">
      <w:pPr>
        <w:tabs>
          <w:tab w:val="left" w:pos="720"/>
          <w:tab w:val="left" w:pos="1080"/>
          <w:tab w:val="left" w:pos="1440"/>
          <w:tab w:val="left" w:pos="2160"/>
        </w:tabs>
        <w:rPr>
          <w:sz w:val="24"/>
          <w:szCs w:val="24"/>
        </w:rPr>
      </w:pPr>
    </w:p>
    <w:p w:rsidR="00205087" w:rsidP="45B47CE5" w14:paraId="1C00027D" w14:textId="77777777">
      <w:pPr>
        <w:tabs>
          <w:tab w:val="left" w:pos="720"/>
          <w:tab w:val="left" w:pos="1080"/>
          <w:tab w:val="left" w:pos="1440"/>
          <w:tab w:val="left" w:pos="2160"/>
        </w:tabs>
        <w:rPr>
          <w:sz w:val="24"/>
          <w:szCs w:val="24"/>
        </w:rPr>
      </w:pPr>
    </w:p>
    <w:p w:rsidR="00205087" w:rsidRPr="00845DC8" w:rsidP="45B47CE5" w14:paraId="476C30AE" w14:textId="77777777">
      <w:pPr>
        <w:tabs>
          <w:tab w:val="left" w:pos="720"/>
          <w:tab w:val="left" w:pos="1080"/>
          <w:tab w:val="left" w:pos="1440"/>
          <w:tab w:val="left" w:pos="2160"/>
        </w:tabs>
        <w:rPr>
          <w:b/>
          <w:bCs/>
          <w:sz w:val="24"/>
          <w:szCs w:val="24"/>
          <w:u w:val="single"/>
        </w:rPr>
      </w:pPr>
      <w:r w:rsidRPr="45B47CE5">
        <w:rPr>
          <w:b/>
          <w:bCs/>
          <w:sz w:val="24"/>
          <w:szCs w:val="24"/>
        </w:rPr>
        <w:t xml:space="preserve">12.  </w:t>
      </w:r>
      <w:r w:rsidRPr="45B47CE5">
        <w:rPr>
          <w:b/>
          <w:bCs/>
          <w:sz w:val="24"/>
          <w:szCs w:val="24"/>
          <w:u w:val="single"/>
        </w:rPr>
        <w:t>Provide estimates of the hour burden of the collection of information.</w:t>
      </w:r>
    </w:p>
    <w:p w:rsidR="00205087" w:rsidP="45B47CE5" w14:paraId="1C9450B0" w14:textId="77777777">
      <w:pPr>
        <w:tabs>
          <w:tab w:val="left" w:pos="720"/>
          <w:tab w:val="left" w:pos="1080"/>
          <w:tab w:val="left" w:pos="1440"/>
          <w:tab w:val="left" w:pos="2160"/>
        </w:tabs>
        <w:rPr>
          <w:sz w:val="24"/>
          <w:szCs w:val="24"/>
        </w:rPr>
      </w:pPr>
    </w:p>
    <w:p w:rsidR="00205087" w:rsidRPr="00891798" w:rsidP="45B47CE5" w14:paraId="00E842BD" w14:textId="77777777">
      <w:pPr>
        <w:tabs>
          <w:tab w:val="left" w:pos="720"/>
          <w:tab w:val="left" w:pos="1080"/>
          <w:tab w:val="left" w:pos="1440"/>
          <w:tab w:val="left" w:pos="2160"/>
        </w:tabs>
        <w:rPr>
          <w:sz w:val="24"/>
          <w:szCs w:val="24"/>
        </w:rPr>
      </w:pPr>
      <w:r w:rsidRPr="02CFB300">
        <w:rPr>
          <w:sz w:val="24"/>
          <w:szCs w:val="24"/>
        </w:rPr>
        <w:t xml:space="preserve">     This information collection consists of 2,504 hours of reporting burden, 31,300 hours of recordkeeping burden. There was an agency adjustment based upon an increase in respondents from 950 to 1,252, specifically 14 additional borrowers for the RUS Electric program (from 600 to 614 respondents) and 288 more Telecommunications program borrowers (from 350 to 638 respondents). The estimated burden increased from 1,900 hours of reporting burden to 2,504 and from 23,750 of recordkeeping burden to 33,804. The estimated cost to the public for this collection of information is $1,152,086,552 calculated as follows:</w:t>
      </w:r>
    </w:p>
    <w:p w:rsidR="00205087" w:rsidRPr="00891798" w:rsidP="45B47CE5" w14:paraId="6954F51F" w14:textId="77777777">
      <w:pPr>
        <w:tabs>
          <w:tab w:val="left" w:pos="720"/>
          <w:tab w:val="left" w:pos="1080"/>
          <w:tab w:val="left" w:pos="1440"/>
          <w:tab w:val="left" w:pos="2160"/>
        </w:tabs>
        <w:rPr>
          <w:sz w:val="24"/>
          <w:szCs w:val="24"/>
        </w:rPr>
      </w:pPr>
    </w:p>
    <w:p w:rsidR="00205087" w:rsidRPr="00891798" w:rsidP="00205087" w14:paraId="7B4C8365" w14:textId="77777777">
      <w:pPr>
        <w:pStyle w:val="Heading7"/>
        <w:ind w:left="0" w:firstLine="0"/>
      </w:pPr>
      <w:r w:rsidRPr="00891798">
        <w:rPr>
          <w:u w:val="none"/>
        </w:rPr>
        <w:tab/>
      </w:r>
      <w:r w:rsidRPr="00891798">
        <w:t>7 CFR Part 1767, Accounting Requirements for RUS Electric Borrowers</w:t>
      </w:r>
    </w:p>
    <w:p w:rsidR="00205087" w:rsidRPr="00891798" w:rsidP="45B47CE5" w14:paraId="4159BCE4" w14:textId="77777777">
      <w:pPr>
        <w:tabs>
          <w:tab w:val="left" w:pos="720"/>
          <w:tab w:val="left" w:pos="1080"/>
          <w:tab w:val="left" w:pos="1440"/>
          <w:tab w:val="left" w:pos="2160"/>
        </w:tabs>
        <w:rPr>
          <w:sz w:val="24"/>
          <w:szCs w:val="24"/>
        </w:rPr>
      </w:pPr>
    </w:p>
    <w:p w:rsidR="00205087" w:rsidRPr="00891798" w:rsidP="45B47CE5" w14:paraId="2AB052C4" w14:textId="77777777">
      <w:pPr>
        <w:tabs>
          <w:tab w:val="left" w:pos="720"/>
          <w:tab w:val="left" w:pos="1080"/>
          <w:tab w:val="left" w:pos="1440"/>
          <w:tab w:val="left" w:pos="2160"/>
        </w:tabs>
        <w:rPr>
          <w:sz w:val="24"/>
          <w:szCs w:val="24"/>
        </w:rPr>
      </w:pPr>
      <w:r w:rsidRPr="45B47CE5">
        <w:rPr>
          <w:sz w:val="24"/>
          <w:szCs w:val="24"/>
        </w:rPr>
        <w:t xml:space="preserve">     Based on the Agency’s knowledge of the electric industry standard business practices and its borrowers operating procedures, it is estimated that a bookkeeper/clerk spends about 24 hours a year (approx. 2 hrs. per month) maintaining the specific accounts that the Agency requires. The remaining accounts are kept as part of the normal business practices. Cost of wages is calculated based on information from the Department of Labor, Bureau of Labor Statistics.</w:t>
      </w:r>
      <w:r>
        <w:rPr>
          <w:rStyle w:val="FootnoteReference"/>
          <w:sz w:val="24"/>
          <w:szCs w:val="24"/>
        </w:rPr>
        <w:footnoteReference w:id="3"/>
      </w:r>
    </w:p>
    <w:p w:rsidR="00205087" w:rsidRPr="00891798" w:rsidP="45B47CE5" w14:paraId="4963FE2C" w14:textId="77777777">
      <w:pPr>
        <w:tabs>
          <w:tab w:val="left" w:pos="720"/>
          <w:tab w:val="left" w:pos="1080"/>
          <w:tab w:val="left" w:pos="1440"/>
          <w:tab w:val="left" w:pos="2160"/>
        </w:tabs>
        <w:rPr>
          <w:sz w:val="24"/>
          <w:szCs w:val="24"/>
        </w:rPr>
      </w:pPr>
    </w:p>
    <w:tbl>
      <w:tblPr>
        <w:tblW w:w="0" w:type="auto"/>
        <w:tblInd w:w="378"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tblPr>
      <w:tblGrid>
        <w:gridCol w:w="2160"/>
        <w:gridCol w:w="2315"/>
        <w:gridCol w:w="2470"/>
      </w:tblGrid>
      <w:tr w14:paraId="7599EA4E" w14:textId="77777777" w:rsidTr="45B47CE5">
        <w:tblPrEx>
          <w:tblW w:w="0" w:type="auto"/>
          <w:tblInd w:w="378"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tblPrEx>
        <w:tc>
          <w:tcPr>
            <w:tcW w:w="2160" w:type="dxa"/>
            <w:tcBorders>
              <w:bottom w:val="single" w:sz="6" w:space="0" w:color="000000" w:themeColor="text1"/>
            </w:tcBorders>
            <w:shd w:val="clear" w:color="auto" w:fill="FFFFFF" w:themeFill="background1"/>
          </w:tcPr>
          <w:p w:rsidR="00205087" w:rsidRPr="00985B4F" w14:paraId="1C1AB714" w14:textId="77777777">
            <w:pPr>
              <w:pStyle w:val="Heading6"/>
            </w:pPr>
            <w:r>
              <w:t>Number of</w:t>
            </w:r>
          </w:p>
          <w:p w:rsidR="00205087" w:rsidRPr="00985B4F" w14:paraId="47EE2C9E" w14:textId="77777777">
            <w:pPr>
              <w:pStyle w:val="Heading6"/>
              <w:tabs>
                <w:tab w:val="clear" w:pos="1440"/>
                <w:tab w:val="clear" w:pos="3150"/>
                <w:tab w:val="clear" w:pos="4860"/>
                <w:tab w:val="clear" w:pos="6480"/>
                <w:tab w:val="clear" w:pos="7920"/>
              </w:tabs>
            </w:pPr>
            <w:r>
              <w:t>Recordkeepers</w:t>
            </w:r>
          </w:p>
        </w:tc>
        <w:tc>
          <w:tcPr>
            <w:tcW w:w="2315" w:type="dxa"/>
            <w:tcBorders>
              <w:bottom w:val="single" w:sz="6" w:space="0" w:color="000000" w:themeColor="text1"/>
            </w:tcBorders>
            <w:shd w:val="clear" w:color="auto" w:fill="FFFFFF" w:themeFill="background1"/>
          </w:tcPr>
          <w:p w:rsidR="00205087" w:rsidRPr="00985B4F" w14:paraId="173285A3" w14:textId="77777777">
            <w:pPr>
              <w:pStyle w:val="Heading8"/>
              <w:jc w:val="left"/>
            </w:pPr>
            <w:r>
              <w:t>Annual Hours</w:t>
            </w:r>
          </w:p>
          <w:p w:rsidR="00205087" w:rsidRPr="00985B4F" w:rsidP="45B47CE5" w14:paraId="083D88B3" w14:textId="77777777">
            <w:pPr>
              <w:tabs>
                <w:tab w:val="center" w:pos="1440"/>
                <w:tab w:val="center" w:pos="3150"/>
                <w:tab w:val="center" w:pos="4860"/>
                <w:tab w:val="center" w:pos="6480"/>
                <w:tab w:val="center" w:pos="7920"/>
              </w:tabs>
              <w:rPr>
                <w:b/>
                <w:bCs/>
              </w:rPr>
            </w:pPr>
            <w:r w:rsidRPr="45B47CE5">
              <w:rPr>
                <w:b/>
                <w:bCs/>
              </w:rPr>
              <w:t>Per Recordkeeper</w:t>
            </w:r>
          </w:p>
        </w:tc>
        <w:tc>
          <w:tcPr>
            <w:tcW w:w="2470" w:type="dxa"/>
            <w:tcBorders>
              <w:bottom w:val="single" w:sz="6" w:space="0" w:color="000000" w:themeColor="text1"/>
            </w:tcBorders>
            <w:shd w:val="clear" w:color="auto" w:fill="FFFFFF" w:themeFill="background1"/>
          </w:tcPr>
          <w:p w:rsidR="00205087" w:rsidRPr="00985B4F" w14:paraId="3BB1DD45" w14:textId="77777777">
            <w:pPr>
              <w:pStyle w:val="Heading6"/>
            </w:pPr>
            <w:r>
              <w:t>Total Recordkeeping</w:t>
            </w:r>
          </w:p>
          <w:p w:rsidR="00205087" w:rsidRPr="00985B4F" w:rsidP="45B47CE5" w14:paraId="31827A48" w14:textId="77777777">
            <w:pPr>
              <w:tabs>
                <w:tab w:val="center" w:pos="1440"/>
                <w:tab w:val="center" w:pos="3150"/>
                <w:tab w:val="center" w:pos="4860"/>
                <w:tab w:val="center" w:pos="6480"/>
                <w:tab w:val="center" w:pos="7920"/>
              </w:tabs>
              <w:rPr>
                <w:b/>
                <w:bCs/>
              </w:rPr>
            </w:pPr>
            <w:r w:rsidRPr="45B47CE5">
              <w:rPr>
                <w:b/>
                <w:bCs/>
              </w:rPr>
              <w:t>Hours</w:t>
            </w:r>
          </w:p>
        </w:tc>
      </w:tr>
      <w:tr w14:paraId="2C3A3222" w14:textId="77777777" w:rsidTr="45B47CE5">
        <w:tblPrEx>
          <w:tblW w:w="0" w:type="auto"/>
          <w:tblInd w:w="378" w:type="dxa"/>
          <w:tblLayout w:type="fixed"/>
          <w:tblLook w:val="00A0"/>
        </w:tblPrEx>
        <w:trPr>
          <w:trHeight w:val="65"/>
        </w:trPr>
        <w:tc>
          <w:tcPr>
            <w:tcW w:w="2160" w:type="dxa"/>
          </w:tcPr>
          <w:p w:rsidR="00205087" w:rsidRPr="00985B4F" w:rsidP="45B47CE5" w14:paraId="2CBE9D7C" w14:textId="77777777">
            <w:pPr>
              <w:tabs>
                <w:tab w:val="center" w:pos="1440"/>
                <w:tab w:val="center" w:pos="3150"/>
                <w:tab w:val="center" w:pos="4860"/>
                <w:tab w:val="center" w:pos="6480"/>
                <w:tab w:val="center" w:pos="7920"/>
              </w:tabs>
              <w:spacing w:line="360" w:lineRule="auto"/>
              <w:rPr>
                <w:sz w:val="24"/>
                <w:szCs w:val="24"/>
              </w:rPr>
            </w:pPr>
          </w:p>
          <w:p w:rsidR="00205087" w:rsidRPr="00985B4F" w:rsidP="45B47CE5" w14:paraId="27AC6E4C" w14:textId="77777777">
            <w:pPr>
              <w:tabs>
                <w:tab w:val="center" w:pos="1440"/>
                <w:tab w:val="center" w:pos="3150"/>
                <w:tab w:val="center" w:pos="4860"/>
                <w:tab w:val="center" w:pos="6480"/>
                <w:tab w:val="center" w:pos="7920"/>
              </w:tabs>
              <w:spacing w:line="360" w:lineRule="auto"/>
              <w:rPr>
                <w:sz w:val="24"/>
                <w:szCs w:val="24"/>
              </w:rPr>
            </w:pPr>
            <w:r w:rsidRPr="45B47CE5">
              <w:rPr>
                <w:sz w:val="24"/>
                <w:szCs w:val="24"/>
              </w:rPr>
              <w:t>614</w:t>
            </w:r>
          </w:p>
        </w:tc>
        <w:tc>
          <w:tcPr>
            <w:tcW w:w="2315" w:type="dxa"/>
          </w:tcPr>
          <w:p w:rsidR="00205087" w:rsidRPr="00985B4F" w:rsidP="45B47CE5" w14:paraId="1D1021B1" w14:textId="77777777">
            <w:pPr>
              <w:tabs>
                <w:tab w:val="center" w:pos="1440"/>
                <w:tab w:val="center" w:pos="3150"/>
                <w:tab w:val="center" w:pos="4860"/>
                <w:tab w:val="center" w:pos="6480"/>
                <w:tab w:val="center" w:pos="7920"/>
              </w:tabs>
              <w:spacing w:line="360" w:lineRule="auto"/>
              <w:rPr>
                <w:sz w:val="24"/>
                <w:szCs w:val="24"/>
              </w:rPr>
            </w:pPr>
          </w:p>
          <w:p w:rsidR="00205087" w:rsidRPr="00985B4F" w:rsidP="45B47CE5" w14:paraId="0EE9531A" w14:textId="77777777">
            <w:pPr>
              <w:tabs>
                <w:tab w:val="center" w:pos="1440"/>
                <w:tab w:val="center" w:pos="3150"/>
                <w:tab w:val="center" w:pos="4860"/>
                <w:tab w:val="center" w:pos="6480"/>
                <w:tab w:val="center" w:pos="7920"/>
              </w:tabs>
              <w:spacing w:line="360" w:lineRule="auto"/>
              <w:rPr>
                <w:sz w:val="24"/>
                <w:szCs w:val="24"/>
              </w:rPr>
            </w:pPr>
            <w:r w:rsidRPr="45B47CE5">
              <w:rPr>
                <w:sz w:val="24"/>
                <w:szCs w:val="24"/>
              </w:rPr>
              <w:t>24</w:t>
            </w:r>
          </w:p>
        </w:tc>
        <w:tc>
          <w:tcPr>
            <w:tcW w:w="2470" w:type="dxa"/>
          </w:tcPr>
          <w:p w:rsidR="00205087" w:rsidRPr="00985B4F" w:rsidP="45B47CE5" w14:paraId="2825D115" w14:textId="77777777">
            <w:pPr>
              <w:tabs>
                <w:tab w:val="center" w:pos="1440"/>
                <w:tab w:val="center" w:pos="3150"/>
                <w:tab w:val="center" w:pos="4860"/>
                <w:tab w:val="center" w:pos="6480"/>
                <w:tab w:val="center" w:pos="7920"/>
              </w:tabs>
              <w:spacing w:line="360" w:lineRule="auto"/>
              <w:rPr>
                <w:sz w:val="24"/>
                <w:szCs w:val="24"/>
              </w:rPr>
            </w:pPr>
          </w:p>
          <w:p w:rsidR="00205087" w:rsidRPr="00985B4F" w:rsidP="45B47CE5" w14:paraId="4DD2D4CA" w14:textId="77777777">
            <w:pPr>
              <w:tabs>
                <w:tab w:val="center" w:pos="1440"/>
                <w:tab w:val="center" w:pos="3150"/>
                <w:tab w:val="center" w:pos="4860"/>
                <w:tab w:val="center" w:pos="6480"/>
                <w:tab w:val="center" w:pos="7920"/>
              </w:tabs>
              <w:spacing w:line="360" w:lineRule="auto"/>
              <w:rPr>
                <w:sz w:val="24"/>
                <w:szCs w:val="24"/>
              </w:rPr>
            </w:pPr>
            <w:r w:rsidRPr="45B47CE5">
              <w:rPr>
                <w:sz w:val="24"/>
                <w:szCs w:val="24"/>
              </w:rPr>
              <w:t>14,736</w:t>
            </w:r>
          </w:p>
        </w:tc>
      </w:tr>
    </w:tbl>
    <w:p w:rsidR="00205087" w:rsidRPr="00985B4F" w:rsidP="45B47CE5" w14:paraId="4FA219A4" w14:textId="77777777">
      <w:pPr>
        <w:tabs>
          <w:tab w:val="center" w:pos="1440"/>
          <w:tab w:val="center" w:pos="3150"/>
          <w:tab w:val="center" w:pos="4860"/>
          <w:tab w:val="center" w:pos="6480"/>
          <w:tab w:val="center" w:pos="7920"/>
        </w:tabs>
        <w:rPr>
          <w:sz w:val="24"/>
          <w:szCs w:val="24"/>
        </w:rPr>
      </w:pPr>
    </w:p>
    <w:p w:rsidR="00205087" w:rsidRPr="00985B4F" w:rsidP="00205087" w14:paraId="18BE99DF" w14:textId="77777777">
      <w:pPr>
        <w:pStyle w:val="BodyTextIndent2"/>
        <w:ind w:left="0"/>
        <w:rPr>
          <w:rFonts w:ascii="Times New Roman" w:hAnsi="Times New Roman"/>
        </w:rPr>
      </w:pPr>
      <w:r w:rsidRPr="45B47CE5">
        <w:rPr>
          <w:rFonts w:ascii="Times New Roman" w:hAnsi="Times New Roman"/>
        </w:rPr>
        <w:t>Cost to the Public:</w:t>
      </w:r>
    </w:p>
    <w:p w:rsidR="00205087" w:rsidRPr="00985B4F" w:rsidP="00205087" w14:paraId="6321CC10" w14:textId="77777777">
      <w:pPr>
        <w:pStyle w:val="BodyTextIndent2"/>
        <w:ind w:left="0"/>
        <w:rPr>
          <w:rFonts w:ascii="Times New Roman" w:hAnsi="Times New Roman"/>
        </w:rPr>
      </w:pPr>
    </w:p>
    <w:p w:rsidR="00205087" w:rsidRPr="00985B4F" w:rsidP="00205087" w14:paraId="229E69AA" w14:textId="77777777">
      <w:pPr>
        <w:pStyle w:val="BodyTextIndent2"/>
        <w:ind w:left="0"/>
        <w:rPr>
          <w:rFonts w:ascii="Times New Roman" w:hAnsi="Times New Roman"/>
        </w:rPr>
      </w:pPr>
      <w:r w:rsidRPr="45B47CE5">
        <w:rPr>
          <w:rFonts w:ascii="Times New Roman" w:hAnsi="Times New Roman"/>
        </w:rPr>
        <w:t>1 Bookkeeper/</w:t>
      </w:r>
      <w:r w:rsidRPr="45B47CE5">
        <w:rPr>
          <w:rFonts w:ascii="Times New Roman" w:hAnsi="Times New Roman"/>
        </w:rPr>
        <w:t>Clerk  X</w:t>
      </w:r>
      <w:r w:rsidRPr="45B47CE5">
        <w:rPr>
          <w:rFonts w:ascii="Times New Roman" w:hAnsi="Times New Roman"/>
        </w:rPr>
        <w:t xml:space="preserve">  24 hours per year @ 614 respondents  =  14,736 total hours  X  $36.68 an hour  =  $540,469</w:t>
      </w:r>
    </w:p>
    <w:p w:rsidR="00205087" w:rsidRPr="00985B4F" w:rsidP="45B47CE5" w14:paraId="32486F28" w14:textId="77777777">
      <w:pPr>
        <w:rPr>
          <w:sz w:val="24"/>
          <w:szCs w:val="24"/>
        </w:rPr>
      </w:pPr>
    </w:p>
    <w:p w:rsidR="00205087" w:rsidRPr="00985B4F" w:rsidP="00205087" w14:paraId="1FDD278D" w14:textId="77777777">
      <w:pPr>
        <w:pStyle w:val="Heading7"/>
        <w:ind w:left="0" w:firstLine="0"/>
      </w:pPr>
      <w:r w:rsidRPr="00985B4F">
        <w:rPr>
          <w:u w:val="none"/>
        </w:rPr>
        <w:tab/>
      </w:r>
      <w:r w:rsidRPr="00985B4F">
        <w:t>7 CFR 1767.68 Index of Records and Recordkeeping</w:t>
      </w:r>
    </w:p>
    <w:p w:rsidR="00205087" w:rsidRPr="00985B4F" w:rsidP="45B47CE5" w14:paraId="024313C9" w14:textId="77777777">
      <w:pPr>
        <w:tabs>
          <w:tab w:val="left" w:pos="720"/>
          <w:tab w:val="left" w:pos="1080"/>
          <w:tab w:val="left" w:pos="1440"/>
          <w:tab w:val="left" w:pos="2160"/>
        </w:tabs>
        <w:rPr>
          <w:sz w:val="24"/>
          <w:szCs w:val="24"/>
        </w:rPr>
      </w:pPr>
    </w:p>
    <w:p w:rsidR="00205087" w:rsidRPr="00985B4F" w:rsidP="45B47CE5" w14:paraId="625AA50A" w14:textId="77777777">
      <w:pPr>
        <w:tabs>
          <w:tab w:val="left" w:pos="720"/>
          <w:tab w:val="left" w:pos="1080"/>
          <w:tab w:val="left" w:pos="1440"/>
          <w:tab w:val="left" w:pos="2160"/>
        </w:tabs>
        <w:rPr>
          <w:sz w:val="24"/>
          <w:szCs w:val="24"/>
        </w:rPr>
      </w:pPr>
      <w:r w:rsidRPr="45B47CE5">
        <w:rPr>
          <w:sz w:val="24"/>
          <w:szCs w:val="24"/>
        </w:rPr>
        <w:t xml:space="preserve">     As any prudent business should keep an index of its records, we estimate that a bookkeeper/clerk will spend about 2 hours to develop an index for the specific accounts that RUS requires and an additional 1 hour per year to maintain the index. The index for the remaining accounts is kept as part of normal business practices.</w:t>
      </w:r>
    </w:p>
    <w:p w:rsidR="00205087" w:rsidRPr="00DA31D0" w:rsidP="45B47CE5" w14:paraId="4A7A521E" w14:textId="77777777">
      <w:pPr>
        <w:tabs>
          <w:tab w:val="left" w:pos="720"/>
          <w:tab w:val="left" w:pos="1080"/>
          <w:tab w:val="left" w:pos="1440"/>
          <w:tab w:val="left" w:pos="2160"/>
        </w:tabs>
        <w:rPr>
          <w:sz w:val="24"/>
          <w:szCs w:val="24"/>
        </w:rPr>
      </w:pPr>
    </w:p>
    <w:tbl>
      <w:tblPr>
        <w:tblW w:w="0" w:type="auto"/>
        <w:tblInd w:w="378"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tblPr>
      <w:tblGrid>
        <w:gridCol w:w="2160"/>
        <w:gridCol w:w="2315"/>
        <w:gridCol w:w="2470"/>
      </w:tblGrid>
      <w:tr w14:paraId="3653B3DB" w14:textId="77777777" w:rsidTr="45B47CE5">
        <w:tblPrEx>
          <w:tblW w:w="0" w:type="auto"/>
          <w:tblInd w:w="378"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tblPrEx>
        <w:tc>
          <w:tcPr>
            <w:tcW w:w="2160" w:type="dxa"/>
            <w:tcBorders>
              <w:bottom w:val="single" w:sz="6" w:space="0" w:color="000000" w:themeColor="text1"/>
            </w:tcBorders>
            <w:shd w:val="clear" w:color="auto" w:fill="FFFFFF" w:themeFill="background1"/>
          </w:tcPr>
          <w:p w:rsidR="00205087" w:rsidRPr="007831A4" w14:paraId="51AD1F71" w14:textId="77777777">
            <w:pPr>
              <w:pStyle w:val="Heading6"/>
            </w:pPr>
            <w:r>
              <w:t>Number of</w:t>
            </w:r>
          </w:p>
          <w:p w:rsidR="00205087" w:rsidRPr="007831A4" w14:paraId="799C0405" w14:textId="77777777">
            <w:pPr>
              <w:pStyle w:val="Heading6"/>
              <w:tabs>
                <w:tab w:val="clear" w:pos="1440"/>
                <w:tab w:val="clear" w:pos="3150"/>
                <w:tab w:val="clear" w:pos="4860"/>
                <w:tab w:val="clear" w:pos="6480"/>
                <w:tab w:val="clear" w:pos="7920"/>
              </w:tabs>
            </w:pPr>
            <w:r>
              <w:t>Respondents</w:t>
            </w:r>
          </w:p>
        </w:tc>
        <w:tc>
          <w:tcPr>
            <w:tcW w:w="2315" w:type="dxa"/>
            <w:tcBorders>
              <w:bottom w:val="single" w:sz="6" w:space="0" w:color="000000" w:themeColor="text1"/>
            </w:tcBorders>
            <w:shd w:val="clear" w:color="auto" w:fill="FFFFFF" w:themeFill="background1"/>
          </w:tcPr>
          <w:p w:rsidR="00205087" w:rsidRPr="007831A4" w14:paraId="71532914" w14:textId="77777777">
            <w:pPr>
              <w:pStyle w:val="Heading8"/>
              <w:jc w:val="left"/>
            </w:pPr>
            <w:r>
              <w:t>Annual Hours</w:t>
            </w:r>
          </w:p>
          <w:p w:rsidR="00205087" w:rsidRPr="007831A4" w:rsidP="45B47CE5" w14:paraId="1E5BC872" w14:textId="77777777">
            <w:pPr>
              <w:tabs>
                <w:tab w:val="center" w:pos="1440"/>
                <w:tab w:val="center" w:pos="3150"/>
                <w:tab w:val="center" w:pos="4860"/>
                <w:tab w:val="center" w:pos="6480"/>
                <w:tab w:val="center" w:pos="7920"/>
              </w:tabs>
              <w:rPr>
                <w:b/>
                <w:bCs/>
              </w:rPr>
            </w:pPr>
            <w:r w:rsidRPr="45B47CE5">
              <w:rPr>
                <w:b/>
                <w:bCs/>
              </w:rPr>
              <w:t>Per Respondent</w:t>
            </w:r>
          </w:p>
        </w:tc>
        <w:tc>
          <w:tcPr>
            <w:tcW w:w="2470" w:type="dxa"/>
            <w:tcBorders>
              <w:bottom w:val="single" w:sz="6" w:space="0" w:color="000000" w:themeColor="text1"/>
            </w:tcBorders>
            <w:shd w:val="clear" w:color="auto" w:fill="FFFFFF" w:themeFill="background1"/>
          </w:tcPr>
          <w:p w:rsidR="00205087" w:rsidRPr="007831A4" w:rsidP="45B47CE5" w14:paraId="422591B5" w14:textId="77777777">
            <w:pPr>
              <w:tabs>
                <w:tab w:val="center" w:pos="1440"/>
                <w:tab w:val="center" w:pos="3150"/>
                <w:tab w:val="center" w:pos="4860"/>
                <w:tab w:val="center" w:pos="6480"/>
                <w:tab w:val="center" w:pos="7920"/>
              </w:tabs>
              <w:rPr>
                <w:b/>
                <w:bCs/>
              </w:rPr>
            </w:pPr>
            <w:r>
              <w:t xml:space="preserve">Total </w:t>
            </w:r>
            <w:r w:rsidRPr="45B47CE5">
              <w:rPr>
                <w:b/>
                <w:bCs/>
              </w:rPr>
              <w:t>Hours</w:t>
            </w:r>
          </w:p>
        </w:tc>
      </w:tr>
      <w:tr w14:paraId="290C4F6A" w14:textId="77777777" w:rsidTr="45B47CE5">
        <w:tblPrEx>
          <w:tblW w:w="0" w:type="auto"/>
          <w:tblInd w:w="378" w:type="dxa"/>
          <w:tblLayout w:type="fixed"/>
          <w:tblLook w:val="00A0"/>
        </w:tblPrEx>
        <w:tc>
          <w:tcPr>
            <w:tcW w:w="2160" w:type="dxa"/>
          </w:tcPr>
          <w:p w:rsidR="00205087" w:rsidRPr="007831A4" w:rsidP="45B47CE5" w14:paraId="4427B000" w14:textId="77777777">
            <w:pPr>
              <w:tabs>
                <w:tab w:val="center" w:pos="1440"/>
                <w:tab w:val="center" w:pos="3150"/>
                <w:tab w:val="center" w:pos="4860"/>
                <w:tab w:val="center" w:pos="6480"/>
                <w:tab w:val="center" w:pos="7920"/>
              </w:tabs>
              <w:spacing w:line="360" w:lineRule="auto"/>
              <w:rPr>
                <w:sz w:val="24"/>
                <w:szCs w:val="24"/>
              </w:rPr>
            </w:pPr>
          </w:p>
          <w:p w:rsidR="00205087" w:rsidRPr="007831A4" w:rsidP="45B47CE5" w14:paraId="4197C8DD" w14:textId="77777777">
            <w:pPr>
              <w:tabs>
                <w:tab w:val="center" w:pos="1440"/>
                <w:tab w:val="center" w:pos="3150"/>
                <w:tab w:val="center" w:pos="4860"/>
                <w:tab w:val="center" w:pos="6480"/>
                <w:tab w:val="center" w:pos="7920"/>
              </w:tabs>
              <w:spacing w:line="360" w:lineRule="auto"/>
              <w:rPr>
                <w:sz w:val="24"/>
                <w:szCs w:val="24"/>
              </w:rPr>
            </w:pPr>
            <w:r w:rsidRPr="45B47CE5">
              <w:rPr>
                <w:sz w:val="24"/>
                <w:szCs w:val="24"/>
              </w:rPr>
              <w:t>614</w:t>
            </w:r>
          </w:p>
        </w:tc>
        <w:tc>
          <w:tcPr>
            <w:tcW w:w="2315" w:type="dxa"/>
          </w:tcPr>
          <w:p w:rsidR="00205087" w:rsidRPr="007831A4" w:rsidP="45B47CE5" w14:paraId="7701B075" w14:textId="77777777">
            <w:pPr>
              <w:tabs>
                <w:tab w:val="center" w:pos="1440"/>
                <w:tab w:val="center" w:pos="3150"/>
                <w:tab w:val="center" w:pos="4860"/>
                <w:tab w:val="center" w:pos="6480"/>
                <w:tab w:val="center" w:pos="7920"/>
              </w:tabs>
              <w:spacing w:line="360" w:lineRule="auto"/>
              <w:rPr>
                <w:sz w:val="24"/>
                <w:szCs w:val="24"/>
              </w:rPr>
            </w:pPr>
          </w:p>
          <w:p w:rsidR="00205087" w:rsidRPr="007831A4" w:rsidP="45B47CE5" w14:paraId="16DB611B" w14:textId="77777777">
            <w:pPr>
              <w:tabs>
                <w:tab w:val="center" w:pos="1440"/>
                <w:tab w:val="center" w:pos="3150"/>
                <w:tab w:val="center" w:pos="4860"/>
                <w:tab w:val="center" w:pos="6480"/>
                <w:tab w:val="center" w:pos="7920"/>
              </w:tabs>
              <w:spacing w:line="360" w:lineRule="auto"/>
              <w:rPr>
                <w:sz w:val="24"/>
                <w:szCs w:val="24"/>
              </w:rPr>
            </w:pPr>
            <w:r w:rsidRPr="45B47CE5">
              <w:rPr>
                <w:sz w:val="24"/>
                <w:szCs w:val="24"/>
              </w:rPr>
              <w:t>2</w:t>
            </w:r>
          </w:p>
        </w:tc>
        <w:tc>
          <w:tcPr>
            <w:tcW w:w="2470" w:type="dxa"/>
          </w:tcPr>
          <w:p w:rsidR="00205087" w:rsidRPr="007831A4" w:rsidP="45B47CE5" w14:paraId="79291229" w14:textId="77777777">
            <w:pPr>
              <w:tabs>
                <w:tab w:val="center" w:pos="1440"/>
                <w:tab w:val="center" w:pos="3150"/>
                <w:tab w:val="center" w:pos="4860"/>
                <w:tab w:val="center" w:pos="6480"/>
                <w:tab w:val="center" w:pos="7920"/>
              </w:tabs>
              <w:spacing w:line="360" w:lineRule="auto"/>
              <w:rPr>
                <w:sz w:val="24"/>
                <w:szCs w:val="24"/>
              </w:rPr>
            </w:pPr>
          </w:p>
          <w:p w:rsidR="00205087" w:rsidRPr="007831A4" w:rsidP="45B47CE5" w14:paraId="37AAA86E" w14:textId="77777777">
            <w:pPr>
              <w:tabs>
                <w:tab w:val="center" w:pos="1440"/>
                <w:tab w:val="center" w:pos="3150"/>
                <w:tab w:val="center" w:pos="4860"/>
                <w:tab w:val="center" w:pos="6480"/>
                <w:tab w:val="center" w:pos="7920"/>
              </w:tabs>
              <w:spacing w:line="360" w:lineRule="auto"/>
              <w:rPr>
                <w:sz w:val="24"/>
                <w:szCs w:val="24"/>
              </w:rPr>
            </w:pPr>
            <w:r w:rsidRPr="45B47CE5">
              <w:rPr>
                <w:sz w:val="24"/>
                <w:szCs w:val="24"/>
              </w:rPr>
              <w:t>1,228</w:t>
            </w:r>
          </w:p>
        </w:tc>
      </w:tr>
    </w:tbl>
    <w:p w:rsidR="00205087" w:rsidRPr="007831A4" w:rsidP="45B47CE5" w14:paraId="584F6BF9" w14:textId="77777777">
      <w:pPr>
        <w:tabs>
          <w:tab w:val="center" w:pos="1440"/>
          <w:tab w:val="center" w:pos="3150"/>
          <w:tab w:val="center" w:pos="4860"/>
          <w:tab w:val="center" w:pos="6480"/>
          <w:tab w:val="center" w:pos="7920"/>
        </w:tabs>
        <w:rPr>
          <w:sz w:val="24"/>
          <w:szCs w:val="24"/>
        </w:rPr>
      </w:pPr>
    </w:p>
    <w:tbl>
      <w:tblPr>
        <w:tblW w:w="0" w:type="auto"/>
        <w:tblInd w:w="378"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tblPr>
      <w:tblGrid>
        <w:gridCol w:w="2160"/>
        <w:gridCol w:w="2315"/>
        <w:gridCol w:w="2470"/>
      </w:tblGrid>
      <w:tr w14:paraId="341F14D3" w14:textId="77777777" w:rsidTr="45B47CE5">
        <w:tblPrEx>
          <w:tblW w:w="0" w:type="auto"/>
          <w:tblInd w:w="378"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tblPrEx>
        <w:tc>
          <w:tcPr>
            <w:tcW w:w="2160" w:type="dxa"/>
            <w:tcBorders>
              <w:bottom w:val="single" w:sz="6" w:space="0" w:color="000000" w:themeColor="text1"/>
            </w:tcBorders>
            <w:shd w:val="clear" w:color="auto" w:fill="FFFFFF" w:themeFill="background1"/>
          </w:tcPr>
          <w:p w:rsidR="00205087" w:rsidRPr="007831A4" w14:paraId="79EE20D2" w14:textId="77777777">
            <w:pPr>
              <w:pStyle w:val="Heading6"/>
            </w:pPr>
            <w:r>
              <w:t>Number of</w:t>
            </w:r>
          </w:p>
          <w:p w:rsidR="00205087" w:rsidRPr="007831A4" w14:paraId="3F6E11AC" w14:textId="77777777">
            <w:pPr>
              <w:pStyle w:val="Heading6"/>
              <w:tabs>
                <w:tab w:val="clear" w:pos="1440"/>
                <w:tab w:val="clear" w:pos="3150"/>
                <w:tab w:val="clear" w:pos="4860"/>
                <w:tab w:val="clear" w:pos="6480"/>
                <w:tab w:val="clear" w:pos="7920"/>
              </w:tabs>
            </w:pPr>
            <w:r>
              <w:t>Recordkeepers</w:t>
            </w:r>
          </w:p>
        </w:tc>
        <w:tc>
          <w:tcPr>
            <w:tcW w:w="2315" w:type="dxa"/>
            <w:tcBorders>
              <w:bottom w:val="single" w:sz="6" w:space="0" w:color="000000" w:themeColor="text1"/>
            </w:tcBorders>
            <w:shd w:val="clear" w:color="auto" w:fill="FFFFFF" w:themeFill="background1"/>
          </w:tcPr>
          <w:p w:rsidR="00205087" w:rsidRPr="007831A4" w14:paraId="7CA8D736" w14:textId="77777777">
            <w:pPr>
              <w:pStyle w:val="Heading8"/>
              <w:jc w:val="left"/>
            </w:pPr>
            <w:r>
              <w:t>Annual Hours</w:t>
            </w:r>
          </w:p>
          <w:p w:rsidR="00205087" w:rsidRPr="007831A4" w:rsidP="45B47CE5" w14:paraId="745529C0" w14:textId="77777777">
            <w:pPr>
              <w:tabs>
                <w:tab w:val="center" w:pos="1440"/>
                <w:tab w:val="center" w:pos="3150"/>
                <w:tab w:val="center" w:pos="4860"/>
                <w:tab w:val="center" w:pos="6480"/>
                <w:tab w:val="center" w:pos="7920"/>
              </w:tabs>
              <w:rPr>
                <w:b/>
                <w:bCs/>
              </w:rPr>
            </w:pPr>
            <w:r w:rsidRPr="45B47CE5">
              <w:rPr>
                <w:b/>
                <w:bCs/>
              </w:rPr>
              <w:t>Per Recordkeeper</w:t>
            </w:r>
          </w:p>
        </w:tc>
        <w:tc>
          <w:tcPr>
            <w:tcW w:w="2470" w:type="dxa"/>
            <w:tcBorders>
              <w:bottom w:val="single" w:sz="6" w:space="0" w:color="000000" w:themeColor="text1"/>
            </w:tcBorders>
            <w:shd w:val="clear" w:color="auto" w:fill="FFFFFF" w:themeFill="background1"/>
          </w:tcPr>
          <w:p w:rsidR="00205087" w:rsidRPr="007831A4" w14:paraId="022FA3C3" w14:textId="77777777">
            <w:pPr>
              <w:pStyle w:val="Heading6"/>
            </w:pPr>
            <w:r>
              <w:t>Total Recordkeeping</w:t>
            </w:r>
          </w:p>
          <w:p w:rsidR="00205087" w:rsidRPr="007831A4" w:rsidP="45B47CE5" w14:paraId="78AA30CD" w14:textId="77777777">
            <w:pPr>
              <w:tabs>
                <w:tab w:val="center" w:pos="1440"/>
                <w:tab w:val="center" w:pos="3150"/>
                <w:tab w:val="center" w:pos="4860"/>
                <w:tab w:val="center" w:pos="6480"/>
                <w:tab w:val="center" w:pos="7920"/>
              </w:tabs>
              <w:rPr>
                <w:b/>
                <w:bCs/>
              </w:rPr>
            </w:pPr>
            <w:r w:rsidRPr="45B47CE5">
              <w:rPr>
                <w:b/>
                <w:bCs/>
              </w:rPr>
              <w:t>Hours</w:t>
            </w:r>
          </w:p>
        </w:tc>
      </w:tr>
      <w:tr w14:paraId="2B4BF56B" w14:textId="77777777" w:rsidTr="45B47CE5">
        <w:tblPrEx>
          <w:tblW w:w="0" w:type="auto"/>
          <w:tblInd w:w="378" w:type="dxa"/>
          <w:tblLayout w:type="fixed"/>
          <w:tblLook w:val="00A0"/>
        </w:tblPrEx>
        <w:tc>
          <w:tcPr>
            <w:tcW w:w="2160" w:type="dxa"/>
          </w:tcPr>
          <w:p w:rsidR="00205087" w:rsidRPr="007831A4" w:rsidP="45B47CE5" w14:paraId="276E9FDF" w14:textId="77777777">
            <w:pPr>
              <w:tabs>
                <w:tab w:val="center" w:pos="1440"/>
                <w:tab w:val="center" w:pos="3150"/>
                <w:tab w:val="center" w:pos="4860"/>
                <w:tab w:val="center" w:pos="6480"/>
                <w:tab w:val="center" w:pos="7920"/>
              </w:tabs>
              <w:spacing w:line="360" w:lineRule="auto"/>
              <w:rPr>
                <w:sz w:val="24"/>
                <w:szCs w:val="24"/>
              </w:rPr>
            </w:pPr>
          </w:p>
          <w:p w:rsidR="00205087" w:rsidRPr="007831A4" w:rsidP="45B47CE5" w14:paraId="59F7F0D9" w14:textId="77777777">
            <w:pPr>
              <w:tabs>
                <w:tab w:val="center" w:pos="1440"/>
                <w:tab w:val="center" w:pos="3150"/>
                <w:tab w:val="center" w:pos="4860"/>
                <w:tab w:val="center" w:pos="6480"/>
                <w:tab w:val="center" w:pos="7920"/>
              </w:tabs>
              <w:spacing w:line="360" w:lineRule="auto"/>
              <w:rPr>
                <w:sz w:val="24"/>
                <w:szCs w:val="24"/>
              </w:rPr>
            </w:pPr>
            <w:r w:rsidRPr="45B47CE5">
              <w:rPr>
                <w:sz w:val="24"/>
                <w:szCs w:val="24"/>
              </w:rPr>
              <w:t>614</w:t>
            </w:r>
          </w:p>
        </w:tc>
        <w:tc>
          <w:tcPr>
            <w:tcW w:w="2315" w:type="dxa"/>
          </w:tcPr>
          <w:p w:rsidR="00205087" w:rsidRPr="007831A4" w:rsidP="45B47CE5" w14:paraId="17DF8F93" w14:textId="77777777">
            <w:pPr>
              <w:tabs>
                <w:tab w:val="center" w:pos="1440"/>
                <w:tab w:val="center" w:pos="3150"/>
                <w:tab w:val="center" w:pos="4860"/>
                <w:tab w:val="center" w:pos="6480"/>
                <w:tab w:val="center" w:pos="7920"/>
              </w:tabs>
              <w:spacing w:line="360" w:lineRule="auto"/>
              <w:rPr>
                <w:sz w:val="24"/>
                <w:szCs w:val="24"/>
              </w:rPr>
            </w:pPr>
          </w:p>
          <w:p w:rsidR="00205087" w:rsidRPr="007831A4" w:rsidP="45B47CE5" w14:paraId="7693AC9A" w14:textId="77777777">
            <w:pPr>
              <w:tabs>
                <w:tab w:val="center" w:pos="1440"/>
                <w:tab w:val="center" w:pos="3150"/>
                <w:tab w:val="center" w:pos="4860"/>
                <w:tab w:val="center" w:pos="6480"/>
                <w:tab w:val="center" w:pos="7920"/>
              </w:tabs>
              <w:spacing w:line="360" w:lineRule="auto"/>
              <w:rPr>
                <w:sz w:val="24"/>
                <w:szCs w:val="24"/>
              </w:rPr>
            </w:pPr>
            <w:r w:rsidRPr="45B47CE5">
              <w:rPr>
                <w:sz w:val="24"/>
                <w:szCs w:val="24"/>
              </w:rPr>
              <w:t>1</w:t>
            </w:r>
          </w:p>
        </w:tc>
        <w:tc>
          <w:tcPr>
            <w:tcW w:w="2470" w:type="dxa"/>
          </w:tcPr>
          <w:p w:rsidR="00205087" w:rsidRPr="007831A4" w:rsidP="45B47CE5" w14:paraId="1A51849C" w14:textId="77777777">
            <w:pPr>
              <w:tabs>
                <w:tab w:val="center" w:pos="1440"/>
                <w:tab w:val="center" w:pos="3150"/>
                <w:tab w:val="center" w:pos="4860"/>
                <w:tab w:val="center" w:pos="6480"/>
                <w:tab w:val="center" w:pos="7920"/>
              </w:tabs>
              <w:spacing w:line="360" w:lineRule="auto"/>
              <w:rPr>
                <w:sz w:val="24"/>
                <w:szCs w:val="24"/>
              </w:rPr>
            </w:pPr>
          </w:p>
          <w:p w:rsidR="00205087" w:rsidRPr="007831A4" w:rsidP="45B47CE5" w14:paraId="44592778" w14:textId="77777777">
            <w:pPr>
              <w:tabs>
                <w:tab w:val="center" w:pos="1440"/>
                <w:tab w:val="center" w:pos="3150"/>
                <w:tab w:val="center" w:pos="4860"/>
                <w:tab w:val="center" w:pos="6480"/>
                <w:tab w:val="center" w:pos="7920"/>
              </w:tabs>
              <w:spacing w:line="360" w:lineRule="auto"/>
              <w:rPr>
                <w:sz w:val="24"/>
                <w:szCs w:val="24"/>
              </w:rPr>
            </w:pPr>
            <w:r w:rsidRPr="45B47CE5">
              <w:rPr>
                <w:sz w:val="24"/>
                <w:szCs w:val="24"/>
              </w:rPr>
              <w:t>614</w:t>
            </w:r>
          </w:p>
        </w:tc>
      </w:tr>
    </w:tbl>
    <w:p w:rsidR="00205087" w:rsidRPr="007831A4" w:rsidP="45B47CE5" w14:paraId="1C12E702" w14:textId="77777777">
      <w:pPr>
        <w:tabs>
          <w:tab w:val="center" w:pos="1440"/>
          <w:tab w:val="center" w:pos="3150"/>
          <w:tab w:val="center" w:pos="4860"/>
          <w:tab w:val="center" w:pos="6480"/>
          <w:tab w:val="center" w:pos="7920"/>
        </w:tabs>
        <w:rPr>
          <w:sz w:val="24"/>
          <w:szCs w:val="24"/>
        </w:rPr>
      </w:pPr>
    </w:p>
    <w:p w:rsidR="00205087" w:rsidRPr="007831A4" w:rsidP="00205087" w14:paraId="1C35091A" w14:textId="77777777">
      <w:pPr>
        <w:pStyle w:val="BodyTextIndent2"/>
        <w:ind w:left="0"/>
        <w:rPr>
          <w:rFonts w:ascii="Times New Roman" w:hAnsi="Times New Roman"/>
        </w:rPr>
      </w:pPr>
      <w:r w:rsidRPr="45B47CE5">
        <w:rPr>
          <w:rFonts w:ascii="Times New Roman" w:hAnsi="Times New Roman"/>
        </w:rPr>
        <w:t>Cost to the Public:</w:t>
      </w:r>
    </w:p>
    <w:p w:rsidR="00205087" w:rsidRPr="007831A4" w:rsidP="00205087" w14:paraId="39AAE7F6" w14:textId="77777777">
      <w:pPr>
        <w:pStyle w:val="BodyTextIndent2"/>
        <w:ind w:left="0"/>
        <w:rPr>
          <w:rFonts w:ascii="Times New Roman" w:hAnsi="Times New Roman"/>
        </w:rPr>
      </w:pPr>
    </w:p>
    <w:p w:rsidR="00205087" w:rsidRPr="007831A4" w:rsidP="00205087" w14:paraId="6C91A713" w14:textId="77777777">
      <w:pPr>
        <w:pStyle w:val="BodyTextIndent2"/>
        <w:ind w:left="0"/>
        <w:rPr>
          <w:rFonts w:ascii="Times New Roman" w:hAnsi="Times New Roman"/>
        </w:rPr>
      </w:pPr>
      <w:r w:rsidRPr="45B47CE5">
        <w:rPr>
          <w:rFonts w:ascii="Times New Roman" w:hAnsi="Times New Roman"/>
        </w:rPr>
        <w:t>1 Bookkeeper/</w:t>
      </w:r>
      <w:r w:rsidRPr="45B47CE5">
        <w:rPr>
          <w:rFonts w:ascii="Times New Roman" w:hAnsi="Times New Roman"/>
        </w:rPr>
        <w:t>Clerk  X</w:t>
      </w:r>
      <w:r w:rsidRPr="45B47CE5">
        <w:rPr>
          <w:rFonts w:ascii="Times New Roman" w:hAnsi="Times New Roman"/>
        </w:rPr>
        <w:t xml:space="preserve">  2 hours  @ 614 respondents  =  1,228 total hours  X  $36.68 an hour  =  $45,039</w:t>
      </w:r>
    </w:p>
    <w:p w:rsidR="00205087" w:rsidRPr="007831A4" w:rsidP="00205087" w14:paraId="2AC37485" w14:textId="77777777">
      <w:pPr>
        <w:pStyle w:val="BodyTextIndent2"/>
        <w:ind w:left="0"/>
        <w:rPr>
          <w:rFonts w:ascii="Times New Roman" w:hAnsi="Times New Roman"/>
        </w:rPr>
      </w:pPr>
    </w:p>
    <w:p w:rsidR="00205087" w:rsidRPr="007831A4" w:rsidP="00205087" w14:paraId="2759EC75" w14:textId="77777777">
      <w:pPr>
        <w:pStyle w:val="BodyTextIndent2"/>
        <w:ind w:left="0"/>
        <w:rPr>
          <w:rFonts w:ascii="Times New Roman" w:hAnsi="Times New Roman"/>
        </w:rPr>
      </w:pPr>
      <w:r w:rsidRPr="45B47CE5">
        <w:rPr>
          <w:rFonts w:ascii="Times New Roman" w:hAnsi="Times New Roman"/>
        </w:rPr>
        <w:t>1 Bookkeeper/</w:t>
      </w:r>
      <w:r w:rsidRPr="45B47CE5">
        <w:rPr>
          <w:rFonts w:ascii="Times New Roman" w:hAnsi="Times New Roman"/>
        </w:rPr>
        <w:t>Clerk  X</w:t>
      </w:r>
      <w:r w:rsidRPr="45B47CE5">
        <w:rPr>
          <w:rFonts w:ascii="Times New Roman" w:hAnsi="Times New Roman"/>
        </w:rPr>
        <w:t xml:space="preserve">  1 hour per year @ 614 respondents  =  614 total hours  X  $36.68 an hour  =  $22,520</w:t>
      </w:r>
    </w:p>
    <w:p w:rsidR="00205087" w:rsidRPr="007831A4" w:rsidP="45B47CE5" w14:paraId="3FD10BB0" w14:textId="77777777">
      <w:pPr>
        <w:rPr>
          <w:sz w:val="24"/>
          <w:szCs w:val="24"/>
        </w:rPr>
      </w:pPr>
    </w:p>
    <w:p w:rsidR="00205087" w:rsidRPr="007831A4" w:rsidP="00205087" w14:paraId="51BA27D8" w14:textId="77777777">
      <w:pPr>
        <w:pStyle w:val="Heading3"/>
        <w:tabs>
          <w:tab w:val="clear" w:pos="540"/>
        </w:tabs>
        <w:ind w:left="0"/>
        <w:rPr>
          <w:rFonts w:ascii="Times New Roman" w:hAnsi="Times New Roman"/>
        </w:rPr>
      </w:pPr>
      <w:r w:rsidRPr="007831A4">
        <w:rPr>
          <w:rFonts w:ascii="Times New Roman" w:hAnsi="Times New Roman"/>
          <w:u w:val="none"/>
        </w:rPr>
        <w:tab/>
      </w:r>
      <w:r w:rsidRPr="007831A4">
        <w:rPr>
          <w:rFonts w:ascii="Times New Roman" w:hAnsi="Times New Roman"/>
        </w:rPr>
        <w:t xml:space="preserve">7 CFR Part 1770, Accounting Requirements for </w:t>
      </w:r>
      <w:r>
        <w:rPr>
          <w:rFonts w:ascii="Times New Roman" w:hAnsi="Times New Roman"/>
        </w:rPr>
        <w:t>RUS</w:t>
      </w:r>
      <w:r w:rsidRPr="007831A4">
        <w:rPr>
          <w:rFonts w:ascii="Times New Roman" w:hAnsi="Times New Roman"/>
        </w:rPr>
        <w:t xml:space="preserve"> Tele</w:t>
      </w:r>
      <w:r>
        <w:rPr>
          <w:rFonts w:ascii="Times New Roman" w:hAnsi="Times New Roman"/>
        </w:rPr>
        <w:t>communications</w:t>
      </w:r>
      <w:r w:rsidRPr="007831A4">
        <w:rPr>
          <w:rFonts w:ascii="Times New Roman" w:hAnsi="Times New Roman"/>
        </w:rPr>
        <w:t xml:space="preserve"> Borrowers</w:t>
      </w:r>
    </w:p>
    <w:p w:rsidR="00205087" w:rsidRPr="007831A4" w:rsidP="45B47CE5" w14:paraId="6D975931" w14:textId="77777777">
      <w:pPr>
        <w:tabs>
          <w:tab w:val="left" w:pos="720"/>
          <w:tab w:val="left" w:pos="1080"/>
          <w:tab w:val="left" w:pos="1440"/>
          <w:tab w:val="left" w:pos="2160"/>
        </w:tabs>
        <w:rPr>
          <w:sz w:val="24"/>
          <w:szCs w:val="24"/>
        </w:rPr>
      </w:pPr>
    </w:p>
    <w:p w:rsidR="00205087" w:rsidRPr="007831A4" w:rsidP="45B47CE5" w14:paraId="624590D4" w14:textId="77777777">
      <w:pPr>
        <w:tabs>
          <w:tab w:val="left" w:pos="720"/>
          <w:tab w:val="left" w:pos="1080"/>
          <w:tab w:val="left" w:pos="1440"/>
          <w:tab w:val="left" w:pos="2160"/>
        </w:tabs>
        <w:rPr>
          <w:sz w:val="24"/>
          <w:szCs w:val="24"/>
        </w:rPr>
      </w:pPr>
      <w:r w:rsidRPr="007831A4">
        <w:rPr>
          <w:b/>
          <w:sz w:val="24"/>
        </w:rPr>
        <w:tab/>
      </w:r>
      <w:r w:rsidRPr="45B47CE5">
        <w:rPr>
          <w:sz w:val="24"/>
          <w:szCs w:val="24"/>
        </w:rPr>
        <w:t>Based on the Agency’s knowledge of the telecommunications industry standard business practices and its borrower operating procedures, we estimate that a bookkeeper/clerk spends about 24 hours a year (approx. 2 hrs. per month) maintaining the specific accounts that the Agency requires. The remaining accounts are kept as part of the normal business practices.</w:t>
      </w:r>
    </w:p>
    <w:p w:rsidR="00205087" w:rsidRPr="007831A4" w:rsidP="45B47CE5" w14:paraId="21D201BD" w14:textId="77777777">
      <w:pPr>
        <w:tabs>
          <w:tab w:val="left" w:pos="720"/>
          <w:tab w:val="left" w:pos="1080"/>
          <w:tab w:val="left" w:pos="1440"/>
          <w:tab w:val="left" w:pos="2160"/>
        </w:tabs>
        <w:rPr>
          <w:sz w:val="24"/>
          <w:szCs w:val="24"/>
        </w:rPr>
      </w:pPr>
    </w:p>
    <w:tbl>
      <w:tblPr>
        <w:tblW w:w="0" w:type="auto"/>
        <w:tblInd w:w="378"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tblPr>
      <w:tblGrid>
        <w:gridCol w:w="2160"/>
        <w:gridCol w:w="2315"/>
        <w:gridCol w:w="2470"/>
      </w:tblGrid>
      <w:tr w14:paraId="4CCC92FE" w14:textId="77777777" w:rsidTr="45B47CE5">
        <w:tblPrEx>
          <w:tblW w:w="0" w:type="auto"/>
          <w:tblInd w:w="378"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tblPrEx>
        <w:tc>
          <w:tcPr>
            <w:tcW w:w="2160" w:type="dxa"/>
            <w:tcBorders>
              <w:bottom w:val="single" w:sz="6" w:space="0" w:color="000000" w:themeColor="text1"/>
            </w:tcBorders>
            <w:shd w:val="clear" w:color="auto" w:fill="FFFFFF" w:themeFill="background1"/>
          </w:tcPr>
          <w:p w:rsidR="00205087" w:rsidRPr="00195922" w14:paraId="109978A5" w14:textId="77777777">
            <w:pPr>
              <w:pStyle w:val="Heading6"/>
            </w:pPr>
            <w:bookmarkStart w:id="0" w:name="OLE_LINK1"/>
            <w:r>
              <w:t>Number of</w:t>
            </w:r>
          </w:p>
          <w:p w:rsidR="00205087" w:rsidRPr="00195922" w14:paraId="6AB60245" w14:textId="77777777">
            <w:pPr>
              <w:pStyle w:val="Heading6"/>
              <w:tabs>
                <w:tab w:val="clear" w:pos="1440"/>
                <w:tab w:val="clear" w:pos="3150"/>
                <w:tab w:val="clear" w:pos="4860"/>
                <w:tab w:val="clear" w:pos="6480"/>
                <w:tab w:val="clear" w:pos="7920"/>
              </w:tabs>
            </w:pPr>
            <w:r>
              <w:t>Recordkeepers</w:t>
            </w:r>
          </w:p>
        </w:tc>
        <w:tc>
          <w:tcPr>
            <w:tcW w:w="2315" w:type="dxa"/>
            <w:tcBorders>
              <w:bottom w:val="single" w:sz="6" w:space="0" w:color="000000" w:themeColor="text1"/>
            </w:tcBorders>
            <w:shd w:val="clear" w:color="auto" w:fill="FFFFFF" w:themeFill="background1"/>
          </w:tcPr>
          <w:p w:rsidR="00205087" w:rsidRPr="00195922" w14:paraId="6381F0F9" w14:textId="77777777">
            <w:pPr>
              <w:pStyle w:val="Heading8"/>
              <w:jc w:val="left"/>
            </w:pPr>
            <w:r>
              <w:t>Annual Hours</w:t>
            </w:r>
          </w:p>
          <w:p w:rsidR="00205087" w:rsidRPr="00195922" w:rsidP="45B47CE5" w14:paraId="0B066D7B" w14:textId="77777777">
            <w:pPr>
              <w:tabs>
                <w:tab w:val="center" w:pos="1440"/>
                <w:tab w:val="center" w:pos="3150"/>
                <w:tab w:val="center" w:pos="4860"/>
                <w:tab w:val="center" w:pos="6480"/>
                <w:tab w:val="center" w:pos="7920"/>
              </w:tabs>
              <w:rPr>
                <w:b/>
                <w:bCs/>
              </w:rPr>
            </w:pPr>
            <w:r w:rsidRPr="45B47CE5">
              <w:rPr>
                <w:b/>
                <w:bCs/>
              </w:rPr>
              <w:t>Per Recordkeeper</w:t>
            </w:r>
          </w:p>
        </w:tc>
        <w:tc>
          <w:tcPr>
            <w:tcW w:w="2470" w:type="dxa"/>
            <w:tcBorders>
              <w:bottom w:val="single" w:sz="6" w:space="0" w:color="000000" w:themeColor="text1"/>
            </w:tcBorders>
            <w:shd w:val="clear" w:color="auto" w:fill="FFFFFF" w:themeFill="background1"/>
          </w:tcPr>
          <w:p w:rsidR="00205087" w:rsidRPr="00195922" w14:paraId="10A2C62D" w14:textId="77777777">
            <w:pPr>
              <w:pStyle w:val="Heading6"/>
            </w:pPr>
            <w:r>
              <w:t>Total Recordkeeping</w:t>
            </w:r>
          </w:p>
          <w:p w:rsidR="00205087" w:rsidRPr="00195922" w:rsidP="45B47CE5" w14:paraId="4F99728E" w14:textId="77777777">
            <w:pPr>
              <w:tabs>
                <w:tab w:val="center" w:pos="1440"/>
                <w:tab w:val="center" w:pos="3150"/>
                <w:tab w:val="center" w:pos="4860"/>
                <w:tab w:val="center" w:pos="6480"/>
                <w:tab w:val="center" w:pos="7920"/>
              </w:tabs>
              <w:rPr>
                <w:b/>
                <w:bCs/>
              </w:rPr>
            </w:pPr>
            <w:r w:rsidRPr="45B47CE5">
              <w:rPr>
                <w:b/>
                <w:bCs/>
              </w:rPr>
              <w:t>Hours</w:t>
            </w:r>
          </w:p>
        </w:tc>
      </w:tr>
      <w:tr w14:paraId="0E6D7996" w14:textId="77777777" w:rsidTr="45B47CE5">
        <w:tblPrEx>
          <w:tblW w:w="0" w:type="auto"/>
          <w:tblInd w:w="378" w:type="dxa"/>
          <w:tblLayout w:type="fixed"/>
          <w:tblLook w:val="00A0"/>
        </w:tblPrEx>
        <w:tc>
          <w:tcPr>
            <w:tcW w:w="2160" w:type="dxa"/>
          </w:tcPr>
          <w:p w:rsidR="00205087" w:rsidRPr="00195922" w:rsidP="45B47CE5" w14:paraId="5F2FF935" w14:textId="77777777">
            <w:pPr>
              <w:tabs>
                <w:tab w:val="center" w:pos="1440"/>
                <w:tab w:val="center" w:pos="3150"/>
                <w:tab w:val="center" w:pos="4860"/>
                <w:tab w:val="center" w:pos="6480"/>
                <w:tab w:val="center" w:pos="7920"/>
              </w:tabs>
              <w:spacing w:line="360" w:lineRule="auto"/>
              <w:rPr>
                <w:sz w:val="24"/>
                <w:szCs w:val="24"/>
              </w:rPr>
            </w:pPr>
          </w:p>
          <w:p w:rsidR="00205087" w:rsidRPr="00195922" w:rsidP="45B47CE5" w14:paraId="4E78456A" w14:textId="77777777">
            <w:pPr>
              <w:tabs>
                <w:tab w:val="center" w:pos="1440"/>
                <w:tab w:val="center" w:pos="3150"/>
                <w:tab w:val="center" w:pos="4860"/>
                <w:tab w:val="center" w:pos="6480"/>
                <w:tab w:val="center" w:pos="7920"/>
              </w:tabs>
              <w:spacing w:line="360" w:lineRule="auto"/>
              <w:rPr>
                <w:sz w:val="24"/>
                <w:szCs w:val="24"/>
              </w:rPr>
            </w:pPr>
            <w:r w:rsidRPr="45B47CE5">
              <w:rPr>
                <w:sz w:val="24"/>
                <w:szCs w:val="24"/>
              </w:rPr>
              <w:t>638</w:t>
            </w:r>
          </w:p>
        </w:tc>
        <w:tc>
          <w:tcPr>
            <w:tcW w:w="2315" w:type="dxa"/>
          </w:tcPr>
          <w:p w:rsidR="00205087" w:rsidRPr="00195922" w:rsidP="45B47CE5" w14:paraId="770BC135" w14:textId="77777777">
            <w:pPr>
              <w:tabs>
                <w:tab w:val="center" w:pos="1440"/>
                <w:tab w:val="center" w:pos="3150"/>
                <w:tab w:val="center" w:pos="4860"/>
                <w:tab w:val="center" w:pos="6480"/>
                <w:tab w:val="center" w:pos="7920"/>
              </w:tabs>
              <w:spacing w:line="360" w:lineRule="auto"/>
              <w:rPr>
                <w:sz w:val="24"/>
                <w:szCs w:val="24"/>
              </w:rPr>
            </w:pPr>
          </w:p>
          <w:p w:rsidR="00205087" w:rsidRPr="00195922" w:rsidP="45B47CE5" w14:paraId="18FFF5F5" w14:textId="77777777">
            <w:pPr>
              <w:tabs>
                <w:tab w:val="center" w:pos="1440"/>
                <w:tab w:val="center" w:pos="3150"/>
                <w:tab w:val="center" w:pos="4860"/>
                <w:tab w:val="center" w:pos="6480"/>
                <w:tab w:val="center" w:pos="7920"/>
              </w:tabs>
              <w:spacing w:line="360" w:lineRule="auto"/>
              <w:rPr>
                <w:sz w:val="24"/>
                <w:szCs w:val="24"/>
              </w:rPr>
            </w:pPr>
            <w:r w:rsidRPr="45B47CE5">
              <w:rPr>
                <w:sz w:val="24"/>
                <w:szCs w:val="24"/>
              </w:rPr>
              <w:t>24</w:t>
            </w:r>
          </w:p>
        </w:tc>
        <w:tc>
          <w:tcPr>
            <w:tcW w:w="2470" w:type="dxa"/>
          </w:tcPr>
          <w:p w:rsidR="00205087" w:rsidRPr="00195922" w:rsidP="45B47CE5" w14:paraId="2E8B7A77" w14:textId="77777777">
            <w:pPr>
              <w:tabs>
                <w:tab w:val="center" w:pos="1440"/>
                <w:tab w:val="center" w:pos="3150"/>
                <w:tab w:val="center" w:pos="4860"/>
                <w:tab w:val="center" w:pos="6480"/>
                <w:tab w:val="center" w:pos="7920"/>
              </w:tabs>
              <w:spacing w:line="360" w:lineRule="auto"/>
              <w:rPr>
                <w:sz w:val="24"/>
                <w:szCs w:val="24"/>
              </w:rPr>
            </w:pPr>
          </w:p>
          <w:p w:rsidR="00205087" w:rsidRPr="00195922" w:rsidP="45B47CE5" w14:paraId="37E6057E" w14:textId="77777777">
            <w:pPr>
              <w:tabs>
                <w:tab w:val="center" w:pos="1440"/>
                <w:tab w:val="center" w:pos="3150"/>
                <w:tab w:val="center" w:pos="4860"/>
                <w:tab w:val="center" w:pos="6480"/>
                <w:tab w:val="center" w:pos="7920"/>
              </w:tabs>
              <w:spacing w:line="360" w:lineRule="auto"/>
              <w:rPr>
                <w:sz w:val="24"/>
                <w:szCs w:val="24"/>
              </w:rPr>
            </w:pPr>
            <w:r w:rsidRPr="45B47CE5">
              <w:rPr>
                <w:sz w:val="24"/>
                <w:szCs w:val="24"/>
              </w:rPr>
              <w:t>15,312</w:t>
            </w:r>
          </w:p>
        </w:tc>
      </w:tr>
      <w:bookmarkEnd w:id="0"/>
    </w:tbl>
    <w:p w:rsidR="00205087" w:rsidRPr="00195922" w:rsidP="45B47CE5" w14:paraId="18DE158F" w14:textId="77777777">
      <w:pPr>
        <w:tabs>
          <w:tab w:val="center" w:pos="1440"/>
          <w:tab w:val="center" w:pos="3150"/>
          <w:tab w:val="center" w:pos="4860"/>
          <w:tab w:val="center" w:pos="6480"/>
          <w:tab w:val="center" w:pos="7920"/>
        </w:tabs>
        <w:rPr>
          <w:sz w:val="24"/>
          <w:szCs w:val="24"/>
        </w:rPr>
      </w:pPr>
    </w:p>
    <w:p w:rsidR="00205087" w:rsidRPr="00195922" w:rsidP="45B47CE5" w14:paraId="1AEDCCEB" w14:textId="77777777">
      <w:pPr>
        <w:tabs>
          <w:tab w:val="left" w:pos="450"/>
          <w:tab w:val="center" w:pos="1440"/>
          <w:tab w:val="center" w:pos="3150"/>
          <w:tab w:val="center" w:pos="4860"/>
          <w:tab w:val="center" w:pos="6480"/>
          <w:tab w:val="center" w:pos="7920"/>
        </w:tabs>
        <w:rPr>
          <w:sz w:val="24"/>
          <w:szCs w:val="24"/>
        </w:rPr>
      </w:pPr>
      <w:r w:rsidRPr="00195922">
        <w:rPr>
          <w:sz w:val="24"/>
        </w:rPr>
        <w:tab/>
      </w:r>
      <w:r w:rsidRPr="45B47CE5">
        <w:rPr>
          <w:sz w:val="24"/>
          <w:szCs w:val="24"/>
        </w:rPr>
        <w:t>Cost to the Public:</w:t>
      </w:r>
    </w:p>
    <w:p w:rsidR="00205087" w:rsidRPr="00195922" w:rsidP="45B47CE5" w14:paraId="2FDB0F2A" w14:textId="77777777">
      <w:pPr>
        <w:tabs>
          <w:tab w:val="center" w:pos="1440"/>
          <w:tab w:val="center" w:pos="3150"/>
          <w:tab w:val="center" w:pos="4860"/>
          <w:tab w:val="center" w:pos="6480"/>
          <w:tab w:val="center" w:pos="7920"/>
        </w:tabs>
        <w:rPr>
          <w:sz w:val="24"/>
          <w:szCs w:val="24"/>
        </w:rPr>
      </w:pPr>
    </w:p>
    <w:p w:rsidR="00205087" w:rsidRPr="00195922" w:rsidP="45B47CE5" w14:paraId="01E19627" w14:textId="77777777">
      <w:pPr>
        <w:tabs>
          <w:tab w:val="left" w:pos="720"/>
          <w:tab w:val="left" w:pos="1080"/>
          <w:tab w:val="left" w:pos="1440"/>
          <w:tab w:val="left" w:pos="2160"/>
        </w:tabs>
        <w:rPr>
          <w:sz w:val="24"/>
          <w:szCs w:val="24"/>
        </w:rPr>
      </w:pPr>
      <w:r w:rsidRPr="00195922">
        <w:rPr>
          <w:sz w:val="24"/>
        </w:rPr>
        <w:tab/>
      </w:r>
      <w:r w:rsidRPr="45B47CE5">
        <w:rPr>
          <w:sz w:val="24"/>
          <w:szCs w:val="24"/>
        </w:rPr>
        <w:t xml:space="preserve">1 Bookkeeper/Clerk X 24 hours per year @ 638 </w:t>
      </w:r>
      <w:r w:rsidRPr="45B47CE5">
        <w:rPr>
          <w:sz w:val="24"/>
          <w:szCs w:val="24"/>
        </w:rPr>
        <w:t>respondents  =</w:t>
      </w:r>
      <w:r w:rsidRPr="45B47CE5">
        <w:rPr>
          <w:sz w:val="24"/>
          <w:szCs w:val="24"/>
        </w:rPr>
        <w:t xml:space="preserve">  15,312  total hours  X  $31.58 an hour  =  $483,607</w:t>
      </w:r>
    </w:p>
    <w:p w:rsidR="00205087" w:rsidRPr="00195922" w:rsidP="45B47CE5" w14:paraId="464A0C1E" w14:textId="77777777">
      <w:pPr>
        <w:tabs>
          <w:tab w:val="left" w:pos="720"/>
          <w:tab w:val="left" w:pos="1080"/>
          <w:tab w:val="left" w:pos="1440"/>
          <w:tab w:val="left" w:pos="2160"/>
        </w:tabs>
        <w:rPr>
          <w:sz w:val="24"/>
          <w:szCs w:val="24"/>
        </w:rPr>
      </w:pPr>
    </w:p>
    <w:p w:rsidR="00205087" w:rsidRPr="00195922" w:rsidP="00205087" w14:paraId="21BFAC5A" w14:textId="77777777">
      <w:pPr>
        <w:pStyle w:val="Heading3"/>
        <w:tabs>
          <w:tab w:val="clear" w:pos="540"/>
        </w:tabs>
        <w:ind w:left="0"/>
        <w:rPr>
          <w:rFonts w:ascii="Times New Roman" w:hAnsi="Times New Roman"/>
        </w:rPr>
      </w:pPr>
      <w:r w:rsidRPr="00195922">
        <w:rPr>
          <w:rFonts w:ascii="Times New Roman" w:hAnsi="Times New Roman"/>
          <w:u w:val="none"/>
        </w:rPr>
        <w:tab/>
      </w:r>
      <w:r w:rsidRPr="00195922">
        <w:rPr>
          <w:rFonts w:ascii="Times New Roman" w:hAnsi="Times New Roman"/>
        </w:rPr>
        <w:t>7 CFR 1770.3 Index of Records and Recordkeeping</w:t>
      </w:r>
    </w:p>
    <w:p w:rsidR="00205087" w:rsidRPr="00195922" w:rsidP="45B47CE5" w14:paraId="5143ADD2" w14:textId="77777777">
      <w:pPr>
        <w:tabs>
          <w:tab w:val="left" w:pos="720"/>
          <w:tab w:val="left" w:pos="1080"/>
          <w:tab w:val="left" w:pos="1440"/>
          <w:tab w:val="left" w:pos="2160"/>
        </w:tabs>
        <w:rPr>
          <w:sz w:val="24"/>
          <w:szCs w:val="24"/>
        </w:rPr>
      </w:pPr>
    </w:p>
    <w:p w:rsidR="00205087" w:rsidRPr="00195922" w:rsidP="45B47CE5" w14:paraId="2C7022D0" w14:textId="77777777">
      <w:pPr>
        <w:tabs>
          <w:tab w:val="left" w:pos="720"/>
          <w:tab w:val="left" w:pos="1080"/>
          <w:tab w:val="left" w:pos="1440"/>
          <w:tab w:val="left" w:pos="2160"/>
        </w:tabs>
        <w:rPr>
          <w:sz w:val="24"/>
          <w:szCs w:val="24"/>
        </w:rPr>
      </w:pPr>
      <w:r w:rsidRPr="45B47CE5">
        <w:rPr>
          <w:sz w:val="24"/>
          <w:szCs w:val="24"/>
        </w:rPr>
        <w:t xml:space="preserve">     As any prudent business should keep an index of its records, we estimate that a bookkeeper/clerk will spend about 2 hours to develop an index for the specific accounts that RUS requires and an additional 1 hour per year to maintain the index. The index for the remaining accounts is kept as part of normal business practices.</w:t>
      </w:r>
    </w:p>
    <w:p w:rsidR="00205087" w:rsidRPr="00DA31D0" w:rsidP="45B47CE5" w14:paraId="64F45103" w14:textId="77777777">
      <w:pPr>
        <w:tabs>
          <w:tab w:val="left" w:pos="720"/>
          <w:tab w:val="left" w:pos="1080"/>
          <w:tab w:val="left" w:pos="1440"/>
          <w:tab w:val="left" w:pos="2160"/>
        </w:tabs>
        <w:rPr>
          <w:sz w:val="24"/>
          <w:szCs w:val="24"/>
        </w:rPr>
      </w:pPr>
    </w:p>
    <w:p w:rsidR="00205087" w:rsidRPr="00DA31D0" w:rsidP="45B47CE5" w14:paraId="0BD4DCED" w14:textId="77777777">
      <w:pPr>
        <w:tabs>
          <w:tab w:val="left" w:pos="720"/>
          <w:tab w:val="left" w:pos="1080"/>
          <w:tab w:val="left" w:pos="1440"/>
          <w:tab w:val="left" w:pos="2160"/>
        </w:tabs>
        <w:rPr>
          <w:sz w:val="24"/>
          <w:szCs w:val="24"/>
        </w:rPr>
      </w:pPr>
    </w:p>
    <w:tbl>
      <w:tblPr>
        <w:tblW w:w="0" w:type="auto"/>
        <w:tblInd w:w="378"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tblPr>
      <w:tblGrid>
        <w:gridCol w:w="2160"/>
        <w:gridCol w:w="2315"/>
        <w:gridCol w:w="2470"/>
      </w:tblGrid>
      <w:tr w14:paraId="26FA83B4" w14:textId="77777777" w:rsidTr="45B47CE5">
        <w:tblPrEx>
          <w:tblW w:w="0" w:type="auto"/>
          <w:tblInd w:w="378"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tblPrEx>
        <w:tc>
          <w:tcPr>
            <w:tcW w:w="2160" w:type="dxa"/>
            <w:tcBorders>
              <w:bottom w:val="single" w:sz="6" w:space="0" w:color="000000" w:themeColor="text1"/>
            </w:tcBorders>
            <w:shd w:val="clear" w:color="auto" w:fill="FFFFFF" w:themeFill="background1"/>
          </w:tcPr>
          <w:p w:rsidR="00205087" w:rsidRPr="00195922" w14:paraId="002C14BE" w14:textId="77777777">
            <w:pPr>
              <w:pStyle w:val="Heading6"/>
            </w:pPr>
            <w:r>
              <w:t>Number of</w:t>
            </w:r>
          </w:p>
          <w:p w:rsidR="00205087" w:rsidRPr="00195922" w14:paraId="362469AE" w14:textId="77777777">
            <w:pPr>
              <w:pStyle w:val="Heading6"/>
              <w:tabs>
                <w:tab w:val="clear" w:pos="1440"/>
                <w:tab w:val="clear" w:pos="3150"/>
                <w:tab w:val="clear" w:pos="4860"/>
                <w:tab w:val="clear" w:pos="6480"/>
                <w:tab w:val="clear" w:pos="7920"/>
              </w:tabs>
            </w:pPr>
            <w:r>
              <w:t>Respondents</w:t>
            </w:r>
          </w:p>
        </w:tc>
        <w:tc>
          <w:tcPr>
            <w:tcW w:w="2315" w:type="dxa"/>
            <w:tcBorders>
              <w:bottom w:val="single" w:sz="6" w:space="0" w:color="000000" w:themeColor="text1"/>
            </w:tcBorders>
            <w:shd w:val="clear" w:color="auto" w:fill="FFFFFF" w:themeFill="background1"/>
          </w:tcPr>
          <w:p w:rsidR="00205087" w:rsidRPr="00195922" w14:paraId="2DF71BF2" w14:textId="77777777">
            <w:pPr>
              <w:pStyle w:val="Heading8"/>
              <w:jc w:val="left"/>
            </w:pPr>
            <w:r>
              <w:t>Annual Hours</w:t>
            </w:r>
          </w:p>
          <w:p w:rsidR="00205087" w:rsidRPr="00195922" w:rsidP="45B47CE5" w14:paraId="7BF7CBB5" w14:textId="77777777">
            <w:pPr>
              <w:tabs>
                <w:tab w:val="center" w:pos="1440"/>
                <w:tab w:val="center" w:pos="3150"/>
                <w:tab w:val="center" w:pos="4860"/>
                <w:tab w:val="center" w:pos="6480"/>
                <w:tab w:val="center" w:pos="7920"/>
              </w:tabs>
              <w:rPr>
                <w:b/>
                <w:bCs/>
              </w:rPr>
            </w:pPr>
            <w:r w:rsidRPr="45B47CE5">
              <w:rPr>
                <w:b/>
                <w:bCs/>
              </w:rPr>
              <w:t>Per Respondent</w:t>
            </w:r>
          </w:p>
        </w:tc>
        <w:tc>
          <w:tcPr>
            <w:tcW w:w="2470" w:type="dxa"/>
            <w:tcBorders>
              <w:bottom w:val="single" w:sz="6" w:space="0" w:color="000000" w:themeColor="text1"/>
            </w:tcBorders>
            <w:shd w:val="clear" w:color="auto" w:fill="FFFFFF" w:themeFill="background1"/>
          </w:tcPr>
          <w:p w:rsidR="00205087" w:rsidRPr="00195922" w:rsidP="45B47CE5" w14:paraId="6C4ED2D1" w14:textId="77777777">
            <w:pPr>
              <w:tabs>
                <w:tab w:val="center" w:pos="1440"/>
                <w:tab w:val="center" w:pos="3150"/>
                <w:tab w:val="center" w:pos="4860"/>
                <w:tab w:val="center" w:pos="6480"/>
                <w:tab w:val="center" w:pos="7920"/>
              </w:tabs>
              <w:rPr>
                <w:b/>
                <w:bCs/>
              </w:rPr>
            </w:pPr>
            <w:r w:rsidRPr="45B47CE5">
              <w:rPr>
                <w:b/>
                <w:bCs/>
              </w:rPr>
              <w:t>Total Hours</w:t>
            </w:r>
          </w:p>
        </w:tc>
      </w:tr>
      <w:tr w14:paraId="214BB656" w14:textId="77777777" w:rsidTr="45B47CE5">
        <w:tblPrEx>
          <w:tblW w:w="0" w:type="auto"/>
          <w:tblInd w:w="378" w:type="dxa"/>
          <w:tblLayout w:type="fixed"/>
          <w:tblLook w:val="00A0"/>
        </w:tblPrEx>
        <w:tc>
          <w:tcPr>
            <w:tcW w:w="2160" w:type="dxa"/>
          </w:tcPr>
          <w:p w:rsidR="00205087" w:rsidRPr="00195922" w:rsidP="45B47CE5" w14:paraId="739B59E4" w14:textId="77777777">
            <w:pPr>
              <w:tabs>
                <w:tab w:val="center" w:pos="1440"/>
                <w:tab w:val="center" w:pos="3150"/>
                <w:tab w:val="center" w:pos="4860"/>
                <w:tab w:val="center" w:pos="6480"/>
                <w:tab w:val="center" w:pos="7920"/>
              </w:tabs>
              <w:spacing w:line="360" w:lineRule="auto"/>
              <w:rPr>
                <w:sz w:val="24"/>
                <w:szCs w:val="24"/>
              </w:rPr>
            </w:pPr>
          </w:p>
          <w:p w:rsidR="00205087" w:rsidRPr="00195922" w:rsidP="45B47CE5" w14:paraId="29D4874D" w14:textId="77777777">
            <w:pPr>
              <w:tabs>
                <w:tab w:val="center" w:pos="1440"/>
                <w:tab w:val="center" w:pos="3150"/>
                <w:tab w:val="center" w:pos="4860"/>
                <w:tab w:val="center" w:pos="6480"/>
                <w:tab w:val="center" w:pos="7920"/>
              </w:tabs>
              <w:spacing w:line="360" w:lineRule="auto"/>
              <w:rPr>
                <w:sz w:val="24"/>
                <w:szCs w:val="24"/>
              </w:rPr>
            </w:pPr>
            <w:r w:rsidRPr="45B47CE5">
              <w:rPr>
                <w:sz w:val="24"/>
                <w:szCs w:val="24"/>
              </w:rPr>
              <w:t>638</w:t>
            </w:r>
          </w:p>
        </w:tc>
        <w:tc>
          <w:tcPr>
            <w:tcW w:w="2315" w:type="dxa"/>
          </w:tcPr>
          <w:p w:rsidR="00205087" w:rsidRPr="00195922" w:rsidP="45B47CE5" w14:paraId="59575808" w14:textId="77777777">
            <w:pPr>
              <w:tabs>
                <w:tab w:val="center" w:pos="1440"/>
                <w:tab w:val="center" w:pos="3150"/>
                <w:tab w:val="center" w:pos="4860"/>
                <w:tab w:val="center" w:pos="6480"/>
                <w:tab w:val="center" w:pos="7920"/>
              </w:tabs>
              <w:spacing w:line="360" w:lineRule="auto"/>
              <w:rPr>
                <w:sz w:val="24"/>
                <w:szCs w:val="24"/>
              </w:rPr>
            </w:pPr>
          </w:p>
          <w:p w:rsidR="00205087" w:rsidRPr="00195922" w:rsidP="45B47CE5" w14:paraId="06D91A8E" w14:textId="77777777">
            <w:pPr>
              <w:tabs>
                <w:tab w:val="center" w:pos="1440"/>
                <w:tab w:val="center" w:pos="3150"/>
                <w:tab w:val="center" w:pos="4860"/>
                <w:tab w:val="center" w:pos="6480"/>
                <w:tab w:val="center" w:pos="7920"/>
              </w:tabs>
              <w:spacing w:line="360" w:lineRule="auto"/>
              <w:rPr>
                <w:sz w:val="24"/>
                <w:szCs w:val="24"/>
              </w:rPr>
            </w:pPr>
            <w:r w:rsidRPr="45B47CE5">
              <w:rPr>
                <w:sz w:val="24"/>
                <w:szCs w:val="24"/>
              </w:rPr>
              <w:t>2</w:t>
            </w:r>
          </w:p>
        </w:tc>
        <w:tc>
          <w:tcPr>
            <w:tcW w:w="2470" w:type="dxa"/>
          </w:tcPr>
          <w:p w:rsidR="00205087" w:rsidRPr="00195922" w:rsidP="45B47CE5" w14:paraId="51DC5F6D" w14:textId="77777777">
            <w:pPr>
              <w:tabs>
                <w:tab w:val="center" w:pos="1440"/>
                <w:tab w:val="center" w:pos="3150"/>
                <w:tab w:val="center" w:pos="4860"/>
                <w:tab w:val="center" w:pos="6480"/>
                <w:tab w:val="center" w:pos="7920"/>
              </w:tabs>
              <w:spacing w:line="360" w:lineRule="auto"/>
              <w:rPr>
                <w:sz w:val="24"/>
                <w:szCs w:val="24"/>
              </w:rPr>
            </w:pPr>
          </w:p>
          <w:p w:rsidR="00205087" w:rsidRPr="00195922" w:rsidP="45B47CE5" w14:paraId="0E45A806" w14:textId="77777777">
            <w:pPr>
              <w:tabs>
                <w:tab w:val="center" w:pos="1440"/>
                <w:tab w:val="center" w:pos="3150"/>
                <w:tab w:val="center" w:pos="4860"/>
                <w:tab w:val="center" w:pos="6480"/>
                <w:tab w:val="center" w:pos="7920"/>
              </w:tabs>
              <w:spacing w:line="360" w:lineRule="auto"/>
              <w:rPr>
                <w:sz w:val="24"/>
                <w:szCs w:val="24"/>
              </w:rPr>
            </w:pPr>
            <w:r w:rsidRPr="45B47CE5">
              <w:rPr>
                <w:sz w:val="24"/>
                <w:szCs w:val="24"/>
              </w:rPr>
              <w:t>1,276</w:t>
            </w:r>
          </w:p>
        </w:tc>
      </w:tr>
    </w:tbl>
    <w:p w:rsidR="00205087" w:rsidRPr="00195922" w:rsidP="45B47CE5" w14:paraId="709ED802" w14:textId="77777777">
      <w:pPr>
        <w:tabs>
          <w:tab w:val="center" w:pos="1440"/>
          <w:tab w:val="center" w:pos="3150"/>
          <w:tab w:val="center" w:pos="4860"/>
          <w:tab w:val="center" w:pos="6480"/>
          <w:tab w:val="center" w:pos="7920"/>
        </w:tabs>
        <w:rPr>
          <w:sz w:val="24"/>
          <w:szCs w:val="24"/>
        </w:rPr>
      </w:pPr>
    </w:p>
    <w:tbl>
      <w:tblPr>
        <w:tblW w:w="0" w:type="auto"/>
        <w:tblInd w:w="378"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tblPr>
      <w:tblGrid>
        <w:gridCol w:w="2160"/>
        <w:gridCol w:w="2315"/>
        <w:gridCol w:w="2470"/>
      </w:tblGrid>
      <w:tr w14:paraId="46F73243" w14:textId="77777777" w:rsidTr="45B47CE5">
        <w:tblPrEx>
          <w:tblW w:w="0" w:type="auto"/>
          <w:tblInd w:w="378"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tblPrEx>
        <w:tc>
          <w:tcPr>
            <w:tcW w:w="2160" w:type="dxa"/>
            <w:tcBorders>
              <w:bottom w:val="single" w:sz="6" w:space="0" w:color="000000" w:themeColor="text1"/>
            </w:tcBorders>
            <w:shd w:val="clear" w:color="auto" w:fill="FFFFFF" w:themeFill="background1"/>
          </w:tcPr>
          <w:p w:rsidR="00205087" w:rsidRPr="00195922" w14:paraId="18D1AB9B" w14:textId="77777777">
            <w:pPr>
              <w:pStyle w:val="Heading6"/>
            </w:pPr>
            <w:r>
              <w:t>Number of</w:t>
            </w:r>
          </w:p>
          <w:p w:rsidR="00205087" w:rsidRPr="00195922" w14:paraId="3EB11BEC" w14:textId="77777777">
            <w:pPr>
              <w:pStyle w:val="Heading6"/>
              <w:tabs>
                <w:tab w:val="clear" w:pos="1440"/>
                <w:tab w:val="clear" w:pos="3150"/>
                <w:tab w:val="clear" w:pos="4860"/>
                <w:tab w:val="clear" w:pos="6480"/>
                <w:tab w:val="clear" w:pos="7920"/>
              </w:tabs>
            </w:pPr>
            <w:r>
              <w:t>Recordkeepers</w:t>
            </w:r>
          </w:p>
        </w:tc>
        <w:tc>
          <w:tcPr>
            <w:tcW w:w="2315" w:type="dxa"/>
            <w:tcBorders>
              <w:bottom w:val="single" w:sz="6" w:space="0" w:color="000000" w:themeColor="text1"/>
            </w:tcBorders>
            <w:shd w:val="clear" w:color="auto" w:fill="FFFFFF" w:themeFill="background1"/>
          </w:tcPr>
          <w:p w:rsidR="00205087" w:rsidRPr="00195922" w14:paraId="2B88F292" w14:textId="77777777">
            <w:pPr>
              <w:pStyle w:val="Heading8"/>
              <w:jc w:val="left"/>
            </w:pPr>
            <w:r>
              <w:t>Annual Hours</w:t>
            </w:r>
          </w:p>
          <w:p w:rsidR="00205087" w:rsidRPr="00195922" w:rsidP="45B47CE5" w14:paraId="3FCE899B" w14:textId="77777777">
            <w:pPr>
              <w:tabs>
                <w:tab w:val="center" w:pos="1440"/>
                <w:tab w:val="center" w:pos="3150"/>
                <w:tab w:val="center" w:pos="4860"/>
                <w:tab w:val="center" w:pos="6480"/>
                <w:tab w:val="center" w:pos="7920"/>
              </w:tabs>
              <w:rPr>
                <w:b/>
                <w:bCs/>
              </w:rPr>
            </w:pPr>
            <w:r w:rsidRPr="45B47CE5">
              <w:rPr>
                <w:b/>
                <w:bCs/>
              </w:rPr>
              <w:t>Per Recordkeeper</w:t>
            </w:r>
          </w:p>
        </w:tc>
        <w:tc>
          <w:tcPr>
            <w:tcW w:w="2470" w:type="dxa"/>
            <w:tcBorders>
              <w:bottom w:val="single" w:sz="6" w:space="0" w:color="000000" w:themeColor="text1"/>
            </w:tcBorders>
            <w:shd w:val="clear" w:color="auto" w:fill="FFFFFF" w:themeFill="background1"/>
          </w:tcPr>
          <w:p w:rsidR="00205087" w:rsidRPr="00195922" w14:paraId="7181CC7B" w14:textId="77777777">
            <w:pPr>
              <w:pStyle w:val="Heading6"/>
            </w:pPr>
            <w:r>
              <w:t>Total Recordkeeping</w:t>
            </w:r>
          </w:p>
          <w:p w:rsidR="00205087" w:rsidRPr="00195922" w:rsidP="45B47CE5" w14:paraId="1B8E8E56" w14:textId="77777777">
            <w:pPr>
              <w:tabs>
                <w:tab w:val="center" w:pos="1440"/>
                <w:tab w:val="center" w:pos="3150"/>
                <w:tab w:val="center" w:pos="4860"/>
                <w:tab w:val="center" w:pos="6480"/>
                <w:tab w:val="center" w:pos="7920"/>
              </w:tabs>
              <w:rPr>
                <w:b/>
                <w:bCs/>
              </w:rPr>
            </w:pPr>
            <w:r w:rsidRPr="45B47CE5">
              <w:rPr>
                <w:b/>
                <w:bCs/>
              </w:rPr>
              <w:t>Hours</w:t>
            </w:r>
          </w:p>
        </w:tc>
      </w:tr>
      <w:tr w14:paraId="798B9CCE" w14:textId="77777777" w:rsidTr="45B47CE5">
        <w:tblPrEx>
          <w:tblW w:w="0" w:type="auto"/>
          <w:tblInd w:w="378" w:type="dxa"/>
          <w:tblLayout w:type="fixed"/>
          <w:tblLook w:val="00A0"/>
        </w:tblPrEx>
        <w:tc>
          <w:tcPr>
            <w:tcW w:w="2160" w:type="dxa"/>
          </w:tcPr>
          <w:p w:rsidR="00205087" w:rsidRPr="00195922" w:rsidP="45B47CE5" w14:paraId="145016F3" w14:textId="77777777">
            <w:pPr>
              <w:tabs>
                <w:tab w:val="center" w:pos="1440"/>
                <w:tab w:val="center" w:pos="3150"/>
                <w:tab w:val="center" w:pos="4860"/>
                <w:tab w:val="center" w:pos="6480"/>
                <w:tab w:val="center" w:pos="7920"/>
              </w:tabs>
              <w:spacing w:line="360" w:lineRule="auto"/>
              <w:rPr>
                <w:sz w:val="24"/>
                <w:szCs w:val="24"/>
              </w:rPr>
            </w:pPr>
          </w:p>
          <w:p w:rsidR="00205087" w:rsidRPr="00195922" w:rsidP="45B47CE5" w14:paraId="5F8D1D40" w14:textId="77777777">
            <w:pPr>
              <w:tabs>
                <w:tab w:val="center" w:pos="1440"/>
                <w:tab w:val="center" w:pos="3150"/>
                <w:tab w:val="center" w:pos="4860"/>
                <w:tab w:val="center" w:pos="6480"/>
                <w:tab w:val="center" w:pos="7920"/>
              </w:tabs>
              <w:spacing w:line="360" w:lineRule="auto"/>
              <w:rPr>
                <w:sz w:val="24"/>
                <w:szCs w:val="24"/>
              </w:rPr>
            </w:pPr>
            <w:r w:rsidRPr="45B47CE5">
              <w:rPr>
                <w:sz w:val="24"/>
                <w:szCs w:val="24"/>
              </w:rPr>
              <w:t>638</w:t>
            </w:r>
          </w:p>
        </w:tc>
        <w:tc>
          <w:tcPr>
            <w:tcW w:w="2315" w:type="dxa"/>
          </w:tcPr>
          <w:p w:rsidR="00205087" w:rsidRPr="00195922" w:rsidP="45B47CE5" w14:paraId="43A80A33" w14:textId="77777777">
            <w:pPr>
              <w:tabs>
                <w:tab w:val="center" w:pos="1440"/>
                <w:tab w:val="center" w:pos="3150"/>
                <w:tab w:val="center" w:pos="4860"/>
                <w:tab w:val="center" w:pos="6480"/>
                <w:tab w:val="center" w:pos="7920"/>
              </w:tabs>
              <w:spacing w:line="360" w:lineRule="auto"/>
              <w:rPr>
                <w:sz w:val="24"/>
                <w:szCs w:val="24"/>
              </w:rPr>
            </w:pPr>
          </w:p>
          <w:p w:rsidR="00205087" w:rsidRPr="00195922" w:rsidP="45B47CE5" w14:paraId="209C1A39" w14:textId="77777777">
            <w:pPr>
              <w:tabs>
                <w:tab w:val="center" w:pos="1440"/>
                <w:tab w:val="center" w:pos="3150"/>
                <w:tab w:val="center" w:pos="4860"/>
                <w:tab w:val="center" w:pos="6480"/>
                <w:tab w:val="center" w:pos="7920"/>
              </w:tabs>
              <w:spacing w:line="360" w:lineRule="auto"/>
              <w:rPr>
                <w:sz w:val="24"/>
                <w:szCs w:val="24"/>
              </w:rPr>
            </w:pPr>
            <w:r w:rsidRPr="45B47CE5">
              <w:rPr>
                <w:sz w:val="24"/>
                <w:szCs w:val="24"/>
              </w:rPr>
              <w:t>1</w:t>
            </w:r>
          </w:p>
        </w:tc>
        <w:tc>
          <w:tcPr>
            <w:tcW w:w="2470" w:type="dxa"/>
          </w:tcPr>
          <w:p w:rsidR="00205087" w:rsidRPr="00195922" w:rsidP="45B47CE5" w14:paraId="1FA6D26D" w14:textId="77777777">
            <w:pPr>
              <w:tabs>
                <w:tab w:val="center" w:pos="1440"/>
                <w:tab w:val="center" w:pos="3150"/>
                <w:tab w:val="center" w:pos="4860"/>
                <w:tab w:val="center" w:pos="6480"/>
                <w:tab w:val="center" w:pos="7920"/>
              </w:tabs>
              <w:spacing w:line="360" w:lineRule="auto"/>
              <w:rPr>
                <w:sz w:val="24"/>
                <w:szCs w:val="24"/>
              </w:rPr>
            </w:pPr>
          </w:p>
          <w:p w:rsidR="00205087" w:rsidRPr="00195922" w:rsidP="45B47CE5" w14:paraId="5DE371A5" w14:textId="77777777">
            <w:pPr>
              <w:tabs>
                <w:tab w:val="center" w:pos="1440"/>
                <w:tab w:val="center" w:pos="3150"/>
                <w:tab w:val="center" w:pos="4860"/>
                <w:tab w:val="center" w:pos="6480"/>
                <w:tab w:val="center" w:pos="7920"/>
              </w:tabs>
              <w:spacing w:line="360" w:lineRule="auto"/>
              <w:rPr>
                <w:sz w:val="24"/>
                <w:szCs w:val="24"/>
              </w:rPr>
            </w:pPr>
            <w:r w:rsidRPr="45B47CE5">
              <w:rPr>
                <w:sz w:val="24"/>
                <w:szCs w:val="24"/>
              </w:rPr>
              <w:t>638</w:t>
            </w:r>
          </w:p>
        </w:tc>
      </w:tr>
    </w:tbl>
    <w:p w:rsidR="00205087" w:rsidRPr="00195922" w:rsidP="45B47CE5" w14:paraId="7C0B912E" w14:textId="77777777">
      <w:pPr>
        <w:tabs>
          <w:tab w:val="center" w:pos="1440"/>
          <w:tab w:val="center" w:pos="3150"/>
          <w:tab w:val="center" w:pos="4860"/>
          <w:tab w:val="center" w:pos="6480"/>
          <w:tab w:val="center" w:pos="7920"/>
        </w:tabs>
        <w:rPr>
          <w:sz w:val="24"/>
          <w:szCs w:val="24"/>
        </w:rPr>
      </w:pPr>
    </w:p>
    <w:p w:rsidR="00205087" w:rsidRPr="00195922" w:rsidP="45B47CE5" w14:paraId="62CD85C6" w14:textId="77777777">
      <w:pPr>
        <w:tabs>
          <w:tab w:val="left" w:pos="450"/>
          <w:tab w:val="center" w:pos="1440"/>
          <w:tab w:val="center" w:pos="3150"/>
          <w:tab w:val="center" w:pos="4860"/>
          <w:tab w:val="center" w:pos="6480"/>
          <w:tab w:val="center" w:pos="7920"/>
        </w:tabs>
        <w:rPr>
          <w:sz w:val="24"/>
          <w:szCs w:val="24"/>
        </w:rPr>
      </w:pPr>
      <w:r w:rsidRPr="00195922">
        <w:rPr>
          <w:sz w:val="24"/>
        </w:rPr>
        <w:tab/>
      </w:r>
      <w:r w:rsidRPr="45B47CE5">
        <w:rPr>
          <w:sz w:val="24"/>
          <w:szCs w:val="24"/>
        </w:rPr>
        <w:t>Cost to the Public:</w:t>
      </w:r>
    </w:p>
    <w:p w:rsidR="00205087" w:rsidRPr="00195922" w:rsidP="45B47CE5" w14:paraId="0191E4B6" w14:textId="77777777">
      <w:pPr>
        <w:tabs>
          <w:tab w:val="center" w:pos="1440"/>
          <w:tab w:val="center" w:pos="3150"/>
          <w:tab w:val="center" w:pos="4860"/>
          <w:tab w:val="center" w:pos="6480"/>
          <w:tab w:val="center" w:pos="7920"/>
        </w:tabs>
        <w:rPr>
          <w:sz w:val="24"/>
          <w:szCs w:val="24"/>
        </w:rPr>
      </w:pPr>
    </w:p>
    <w:p w:rsidR="00205087" w:rsidRPr="00195922" w:rsidP="00205087" w14:paraId="54FFBD2F" w14:textId="77777777">
      <w:pPr>
        <w:pStyle w:val="BodyTextIndent2"/>
        <w:ind w:left="0"/>
        <w:rPr>
          <w:rFonts w:ascii="Times New Roman" w:hAnsi="Times New Roman"/>
        </w:rPr>
      </w:pPr>
      <w:r w:rsidRPr="45B47CE5">
        <w:rPr>
          <w:rFonts w:ascii="Times New Roman" w:hAnsi="Times New Roman"/>
        </w:rPr>
        <w:t>1 Bookkeeper/</w:t>
      </w:r>
      <w:r w:rsidRPr="45B47CE5">
        <w:rPr>
          <w:rFonts w:ascii="Times New Roman" w:hAnsi="Times New Roman"/>
        </w:rPr>
        <w:t>Clerk  X</w:t>
      </w:r>
      <w:r w:rsidRPr="45B47CE5">
        <w:rPr>
          <w:rFonts w:ascii="Times New Roman" w:hAnsi="Times New Roman"/>
        </w:rPr>
        <w:t xml:space="preserve">  2 hours  @ 638 respondents  =  1,276 total hours  X  $31.58 an hour  =  $40,301</w:t>
      </w:r>
    </w:p>
    <w:p w:rsidR="00205087" w:rsidRPr="00195922" w:rsidP="00205087" w14:paraId="72098E36" w14:textId="77777777">
      <w:pPr>
        <w:pStyle w:val="BodyTextIndent2"/>
        <w:ind w:left="0"/>
        <w:rPr>
          <w:rFonts w:ascii="Times New Roman" w:hAnsi="Times New Roman"/>
        </w:rPr>
      </w:pPr>
    </w:p>
    <w:p w:rsidR="00205087" w:rsidP="00205087" w14:paraId="73A1A6A0" w14:textId="77777777">
      <w:pPr>
        <w:pStyle w:val="BodyTextIndent2"/>
        <w:ind w:left="0"/>
        <w:rPr>
          <w:rFonts w:ascii="Times New Roman" w:hAnsi="Times New Roman"/>
        </w:rPr>
      </w:pPr>
      <w:r w:rsidRPr="45B47CE5">
        <w:rPr>
          <w:rFonts w:ascii="Times New Roman" w:hAnsi="Times New Roman"/>
        </w:rPr>
        <w:t>1 Bookkeeper/</w:t>
      </w:r>
      <w:r w:rsidRPr="45B47CE5">
        <w:rPr>
          <w:rFonts w:ascii="Times New Roman" w:hAnsi="Times New Roman"/>
        </w:rPr>
        <w:t>Clerk  X</w:t>
      </w:r>
      <w:r w:rsidRPr="45B47CE5">
        <w:rPr>
          <w:rFonts w:ascii="Times New Roman" w:hAnsi="Times New Roman"/>
        </w:rPr>
        <w:t xml:space="preserve">  1 hours per year @ 638 respondents  =  638 total hours  X  $31.58 an hour  =  $20,150</w:t>
      </w:r>
    </w:p>
    <w:p w:rsidR="00205087" w:rsidP="45B47CE5" w14:paraId="1B822F74" w14:textId="77777777">
      <w:pPr>
        <w:tabs>
          <w:tab w:val="left" w:pos="720"/>
          <w:tab w:val="left" w:pos="1080"/>
          <w:tab w:val="left" w:pos="1440"/>
          <w:tab w:val="left" w:pos="2160"/>
        </w:tabs>
        <w:rPr>
          <w:sz w:val="24"/>
          <w:szCs w:val="24"/>
        </w:rPr>
      </w:pPr>
    </w:p>
    <w:p w:rsidR="00205087" w:rsidRPr="00CF5FCD" w:rsidP="00205087" w14:paraId="6C633B32" w14:textId="77777777">
      <w:pPr>
        <w:pStyle w:val="BodyText2"/>
        <w:tabs>
          <w:tab w:val="clear" w:pos="450"/>
        </w:tabs>
        <w:rPr>
          <w:u w:val="single"/>
        </w:rPr>
      </w:pPr>
      <w:r>
        <w:t xml:space="preserve">13.  </w:t>
      </w:r>
      <w:r w:rsidRPr="45B47CE5">
        <w:rPr>
          <w:u w:val="single"/>
        </w:rPr>
        <w:t>Provide an estimate of the total annual cost burden to respondents or record keepers resulting from the collection of information.</w:t>
      </w:r>
    </w:p>
    <w:p w:rsidR="00205087" w:rsidP="00205087" w14:paraId="35E2E700" w14:textId="77777777">
      <w:pPr>
        <w:pStyle w:val="BodyText2"/>
        <w:tabs>
          <w:tab w:val="clear" w:pos="450"/>
        </w:tabs>
      </w:pPr>
    </w:p>
    <w:p w:rsidR="00205087" w:rsidRPr="001C63AC" w:rsidP="00205087" w14:paraId="5CC4ABF6" w14:textId="77777777">
      <w:pPr>
        <w:pStyle w:val="BodyText2"/>
        <w:tabs>
          <w:tab w:val="clear" w:pos="450"/>
        </w:tabs>
        <w:rPr>
          <w:b w:val="0"/>
        </w:rPr>
      </w:pPr>
      <w:r>
        <w:rPr>
          <w:b w:val="0"/>
        </w:rPr>
        <w:t>(a)  Total capital and start-up cost component (annualized over its expected useful life); and</w:t>
      </w:r>
    </w:p>
    <w:p w:rsidR="00205087" w:rsidP="45B47CE5" w14:paraId="0005E8B8" w14:textId="77777777">
      <w:pPr>
        <w:tabs>
          <w:tab w:val="left" w:pos="720"/>
          <w:tab w:val="left" w:pos="1080"/>
          <w:tab w:val="left" w:pos="1440"/>
          <w:tab w:val="left" w:pos="2160"/>
        </w:tabs>
        <w:rPr>
          <w:b/>
          <w:bCs/>
          <w:sz w:val="24"/>
          <w:szCs w:val="24"/>
        </w:rPr>
      </w:pPr>
    </w:p>
    <w:p w:rsidR="00205087" w:rsidP="45B47CE5" w14:paraId="7DBD80FB" w14:textId="77777777">
      <w:pPr>
        <w:tabs>
          <w:tab w:val="left" w:pos="720"/>
          <w:tab w:val="left" w:pos="1080"/>
          <w:tab w:val="left" w:pos="1440"/>
          <w:tab w:val="left" w:pos="2160"/>
        </w:tabs>
        <w:rPr>
          <w:sz w:val="24"/>
          <w:szCs w:val="24"/>
        </w:rPr>
      </w:pPr>
      <w:r w:rsidRPr="45B47CE5">
        <w:rPr>
          <w:sz w:val="24"/>
          <w:szCs w:val="24"/>
        </w:rPr>
        <w:t>There are no capital and start-up costs associated with this collection.</w:t>
      </w:r>
    </w:p>
    <w:p w:rsidR="00205087" w:rsidP="45B47CE5" w14:paraId="6A0A087B" w14:textId="77777777">
      <w:pPr>
        <w:tabs>
          <w:tab w:val="left" w:pos="720"/>
          <w:tab w:val="left" w:pos="1080"/>
          <w:tab w:val="left" w:pos="1440"/>
          <w:tab w:val="left" w:pos="2160"/>
        </w:tabs>
        <w:rPr>
          <w:sz w:val="24"/>
          <w:szCs w:val="24"/>
        </w:rPr>
      </w:pPr>
    </w:p>
    <w:p w:rsidR="00205087" w:rsidRPr="001C63AC" w:rsidP="45B47CE5" w14:paraId="1DF442A8" w14:textId="77777777">
      <w:pPr>
        <w:tabs>
          <w:tab w:val="left" w:pos="720"/>
          <w:tab w:val="left" w:pos="1080"/>
          <w:tab w:val="left" w:pos="1440"/>
          <w:tab w:val="left" w:pos="2160"/>
        </w:tabs>
        <w:rPr>
          <w:sz w:val="24"/>
          <w:szCs w:val="24"/>
        </w:rPr>
      </w:pPr>
      <w:r w:rsidRPr="45B47CE5">
        <w:rPr>
          <w:sz w:val="24"/>
          <w:szCs w:val="24"/>
        </w:rPr>
        <w:t>(b)  Total operation and maintenance and purchase of services component.</w:t>
      </w:r>
    </w:p>
    <w:p w:rsidR="00205087" w:rsidP="00205087" w14:paraId="3EADF70E" w14:textId="77777777">
      <w:pPr>
        <w:pStyle w:val="BodyTextIndent"/>
        <w:tabs>
          <w:tab w:val="clear" w:pos="540"/>
          <w:tab w:val="left" w:pos="1440"/>
        </w:tabs>
        <w:ind w:left="0"/>
        <w:rPr>
          <w:rFonts w:ascii="Times New Roman" w:hAnsi="Times New Roman"/>
        </w:rPr>
      </w:pPr>
    </w:p>
    <w:p w:rsidR="00205087" w:rsidP="00205087" w14:paraId="32EBADA0" w14:textId="77777777">
      <w:pPr>
        <w:pStyle w:val="BodyTextIndent"/>
        <w:tabs>
          <w:tab w:val="clear" w:pos="540"/>
          <w:tab w:val="left" w:pos="1440"/>
        </w:tabs>
        <w:ind w:left="0"/>
        <w:rPr>
          <w:rFonts w:ascii="Times New Roman" w:hAnsi="Times New Roman"/>
        </w:rPr>
      </w:pPr>
      <w:r w:rsidRPr="45B47CE5">
        <w:rPr>
          <w:rFonts w:ascii="Times New Roman" w:hAnsi="Times New Roman"/>
        </w:rPr>
        <w:t>There are no maintenance and purchase of services components involved with this collection.</w:t>
      </w:r>
    </w:p>
    <w:p w:rsidR="00205087" w:rsidP="45B47CE5" w14:paraId="1670AF4A" w14:textId="77777777">
      <w:pPr>
        <w:tabs>
          <w:tab w:val="left" w:pos="720"/>
          <w:tab w:val="left" w:pos="1080"/>
          <w:tab w:val="left" w:pos="1440"/>
          <w:tab w:val="left" w:pos="2160"/>
        </w:tabs>
        <w:rPr>
          <w:sz w:val="24"/>
          <w:szCs w:val="24"/>
        </w:rPr>
      </w:pPr>
    </w:p>
    <w:p w:rsidR="00205087" w:rsidRPr="001C63AC" w:rsidP="45B47CE5" w14:paraId="7C016D64" w14:textId="77777777">
      <w:pPr>
        <w:tabs>
          <w:tab w:val="left" w:pos="720"/>
          <w:tab w:val="left" w:pos="1080"/>
          <w:tab w:val="left" w:pos="1440"/>
          <w:tab w:val="left" w:pos="2160"/>
        </w:tabs>
        <w:rPr>
          <w:sz w:val="24"/>
          <w:szCs w:val="24"/>
          <w:u w:val="single"/>
        </w:rPr>
      </w:pPr>
      <w:r w:rsidRPr="45B47CE5">
        <w:rPr>
          <w:b/>
          <w:bCs/>
          <w:sz w:val="24"/>
          <w:szCs w:val="24"/>
        </w:rPr>
        <w:t xml:space="preserve">14.  </w:t>
      </w:r>
      <w:r w:rsidRPr="45B47CE5">
        <w:rPr>
          <w:b/>
          <w:bCs/>
          <w:sz w:val="24"/>
          <w:szCs w:val="24"/>
          <w:u w:val="single"/>
        </w:rPr>
        <w:t>Provide estimates of annualized cost to the Federal Government</w:t>
      </w:r>
      <w:r w:rsidRPr="45B47CE5">
        <w:rPr>
          <w:sz w:val="24"/>
          <w:szCs w:val="24"/>
          <w:u w:val="single"/>
        </w:rPr>
        <w:t>.</w:t>
      </w:r>
    </w:p>
    <w:p w:rsidR="00205087" w:rsidP="45B47CE5" w14:paraId="5DCE886B" w14:textId="77777777">
      <w:pPr>
        <w:tabs>
          <w:tab w:val="left" w:pos="720"/>
          <w:tab w:val="left" w:pos="1080"/>
          <w:tab w:val="left" w:pos="1440"/>
          <w:tab w:val="left" w:pos="2160"/>
        </w:tabs>
        <w:rPr>
          <w:sz w:val="24"/>
          <w:szCs w:val="24"/>
        </w:rPr>
      </w:pPr>
    </w:p>
    <w:p w:rsidR="00205087" w:rsidRPr="006F0FE6" w:rsidP="45B47CE5" w14:paraId="57C2F9CA" w14:textId="756A1ACB">
      <w:pPr>
        <w:tabs>
          <w:tab w:val="left" w:pos="720"/>
          <w:tab w:val="left" w:pos="1080"/>
          <w:tab w:val="left" w:pos="1440"/>
          <w:tab w:val="left" w:pos="2160"/>
          <w:tab w:val="right" w:pos="9270"/>
        </w:tabs>
        <w:rPr>
          <w:sz w:val="24"/>
          <w:szCs w:val="24"/>
        </w:rPr>
      </w:pPr>
      <w:r w:rsidRPr="45B47CE5">
        <w:rPr>
          <w:sz w:val="24"/>
          <w:szCs w:val="24"/>
        </w:rPr>
        <w:t xml:space="preserve">     There are no annual costs to the Federal government</w:t>
      </w:r>
      <w:r w:rsidRPr="006F0FE6">
        <w:rPr>
          <w:sz w:val="24"/>
          <w:szCs w:val="24"/>
        </w:rPr>
        <w:t>. Costs associated with this collection are associated with Information Collection Package 0572-0095, and the Policy on Audits of RUS Awardees.</w:t>
      </w:r>
    </w:p>
    <w:p w:rsidR="4BCD95D3" w:rsidP="4BCD95D3" w14:paraId="453CE69E" w14:textId="7DD4AED2">
      <w:pPr>
        <w:tabs>
          <w:tab w:val="left" w:pos="720"/>
          <w:tab w:val="left" w:pos="1080"/>
          <w:tab w:val="left" w:pos="1440"/>
          <w:tab w:val="left" w:pos="2160"/>
          <w:tab w:val="right" w:pos="9270"/>
        </w:tabs>
        <w:rPr>
          <w:sz w:val="24"/>
          <w:szCs w:val="24"/>
        </w:rPr>
      </w:pPr>
    </w:p>
    <w:p w:rsidR="00205087" w:rsidRPr="00EC5710" w:rsidP="45B47CE5" w14:paraId="6DF593C5" w14:textId="77777777">
      <w:pPr>
        <w:tabs>
          <w:tab w:val="left" w:pos="720"/>
          <w:tab w:val="left" w:pos="1080"/>
          <w:tab w:val="left" w:pos="1440"/>
          <w:tab w:val="left" w:pos="2160"/>
        </w:tabs>
        <w:rPr>
          <w:b/>
          <w:bCs/>
          <w:sz w:val="24"/>
          <w:szCs w:val="24"/>
          <w:u w:val="single"/>
        </w:rPr>
      </w:pPr>
      <w:r w:rsidRPr="45B47CE5">
        <w:rPr>
          <w:b/>
          <w:bCs/>
          <w:sz w:val="24"/>
          <w:szCs w:val="24"/>
        </w:rPr>
        <w:t xml:space="preserve">15.  </w:t>
      </w:r>
      <w:r w:rsidRPr="45B47CE5">
        <w:rPr>
          <w:b/>
          <w:bCs/>
          <w:sz w:val="24"/>
          <w:szCs w:val="24"/>
          <w:u w:val="single"/>
        </w:rPr>
        <w:t>Explain the reasons for any program changes or adjustments reported in items 13 or 14 of the OMB Form 83-1.</w:t>
      </w:r>
    </w:p>
    <w:p w:rsidR="00205087" w:rsidP="45B47CE5" w14:paraId="0132E129" w14:textId="77777777">
      <w:pPr>
        <w:tabs>
          <w:tab w:val="left" w:pos="720"/>
          <w:tab w:val="left" w:pos="1080"/>
          <w:tab w:val="left" w:pos="1440"/>
          <w:tab w:val="left" w:pos="2160"/>
        </w:tabs>
        <w:rPr>
          <w:sz w:val="24"/>
          <w:szCs w:val="24"/>
        </w:rPr>
      </w:pPr>
    </w:p>
    <w:p w:rsidR="00205087" w:rsidP="45B47CE5" w14:paraId="17F48749" w14:textId="54E2AA27">
      <w:pPr>
        <w:rPr>
          <w:sz w:val="24"/>
          <w:szCs w:val="24"/>
        </w:rPr>
      </w:pPr>
      <w:r w:rsidRPr="69E417B4">
        <w:rPr>
          <w:sz w:val="24"/>
          <w:szCs w:val="24"/>
        </w:rPr>
        <w:t xml:space="preserve">     This renewal package requests a</w:t>
      </w:r>
      <w:r w:rsidRPr="69E417B4" w:rsidR="757F972E">
        <w:rPr>
          <w:sz w:val="24"/>
          <w:szCs w:val="24"/>
        </w:rPr>
        <w:t xml:space="preserve"> revi</w:t>
      </w:r>
      <w:r w:rsidRPr="69E417B4">
        <w:rPr>
          <w:sz w:val="24"/>
          <w:szCs w:val="24"/>
        </w:rPr>
        <w:t>sion of a currently approved collection. There is a program adjustment to account for an increase in the estimated number of respondents (from 950 respondents to 1,252 respondents)</w:t>
      </w:r>
      <w:r w:rsidRPr="69E417B4" w:rsidR="00F52848">
        <w:rPr>
          <w:sz w:val="24"/>
          <w:szCs w:val="24"/>
        </w:rPr>
        <w:t xml:space="preserve"> d</w:t>
      </w:r>
      <w:r w:rsidRPr="69E417B4">
        <w:rPr>
          <w:sz w:val="24"/>
          <w:szCs w:val="24"/>
        </w:rPr>
        <w:t>ue to an increase of 302 respondents in the numbers of RUS financed borrowers in the Electric and Telecommunications programs</w:t>
      </w:r>
      <w:r w:rsidRPr="69E417B4" w:rsidR="2F0C3732">
        <w:rPr>
          <w:sz w:val="24"/>
          <w:szCs w:val="24"/>
        </w:rPr>
        <w:t>.</w:t>
      </w:r>
      <w:r w:rsidRPr="69E417B4">
        <w:rPr>
          <w:sz w:val="24"/>
          <w:szCs w:val="24"/>
        </w:rPr>
        <w:t xml:space="preserve"> </w:t>
      </w:r>
      <w:r w:rsidRPr="69E417B4" w:rsidR="76CDE864">
        <w:rPr>
          <w:sz w:val="24"/>
          <w:szCs w:val="24"/>
        </w:rPr>
        <w:t>Additionally</w:t>
      </w:r>
      <w:r w:rsidRPr="69E417B4">
        <w:rPr>
          <w:sz w:val="24"/>
          <w:szCs w:val="24"/>
        </w:rPr>
        <w:t xml:space="preserve">, there is an </w:t>
      </w:r>
      <w:r w:rsidRPr="69E417B4" w:rsidR="6F144AF6">
        <w:rPr>
          <w:sz w:val="24"/>
          <w:szCs w:val="24"/>
        </w:rPr>
        <w:t>A</w:t>
      </w:r>
      <w:r w:rsidRPr="69E417B4">
        <w:rPr>
          <w:sz w:val="24"/>
          <w:szCs w:val="24"/>
        </w:rPr>
        <w:t>gency adjustment resulting in an increase of 8,154 burden hours. There was no change in the regulations or in program operations.</w:t>
      </w:r>
    </w:p>
    <w:p w:rsidR="00205087" w:rsidP="45B47CE5" w14:paraId="1AF6C780" w14:textId="77777777">
      <w:pPr>
        <w:tabs>
          <w:tab w:val="left" w:pos="720"/>
          <w:tab w:val="left" w:pos="1440"/>
          <w:tab w:val="left" w:pos="2160"/>
        </w:tabs>
        <w:rPr>
          <w:sz w:val="24"/>
          <w:szCs w:val="24"/>
        </w:rPr>
      </w:pPr>
      <w:r w:rsidRPr="45B47CE5">
        <w:rPr>
          <w:sz w:val="24"/>
          <w:szCs w:val="24"/>
        </w:rPr>
        <w:t xml:space="preserve">  </w:t>
      </w:r>
    </w:p>
    <w:p w:rsidR="00205087" w:rsidRPr="00845DC8" w:rsidP="45B47CE5" w14:paraId="08503F86" w14:textId="77777777">
      <w:pPr>
        <w:tabs>
          <w:tab w:val="left" w:pos="720"/>
          <w:tab w:val="left" w:pos="1080"/>
          <w:tab w:val="left" w:pos="1440"/>
          <w:tab w:val="left" w:pos="2160"/>
        </w:tabs>
        <w:rPr>
          <w:b/>
          <w:bCs/>
          <w:sz w:val="24"/>
          <w:szCs w:val="24"/>
          <w:u w:val="single"/>
        </w:rPr>
      </w:pPr>
      <w:r w:rsidRPr="45B47CE5">
        <w:rPr>
          <w:b/>
          <w:bCs/>
          <w:sz w:val="24"/>
          <w:szCs w:val="24"/>
        </w:rPr>
        <w:t xml:space="preserve">16.  </w:t>
      </w:r>
      <w:r w:rsidRPr="45B47CE5">
        <w:rPr>
          <w:b/>
          <w:bCs/>
          <w:sz w:val="24"/>
          <w:szCs w:val="24"/>
          <w:u w:val="single"/>
        </w:rPr>
        <w:t>For collection of information whose results will be published, outline plans for tabulation and publication.</w:t>
      </w:r>
    </w:p>
    <w:p w:rsidR="00205087" w:rsidP="45B47CE5" w14:paraId="09A1B47D" w14:textId="77777777">
      <w:pPr>
        <w:tabs>
          <w:tab w:val="left" w:pos="720"/>
          <w:tab w:val="left" w:pos="1080"/>
          <w:tab w:val="left" w:pos="1440"/>
          <w:tab w:val="left" w:pos="2160"/>
        </w:tabs>
        <w:rPr>
          <w:sz w:val="24"/>
          <w:szCs w:val="24"/>
        </w:rPr>
      </w:pPr>
    </w:p>
    <w:p w:rsidR="00205087" w:rsidP="45B47CE5" w14:paraId="1B95CF1B" w14:textId="77777777">
      <w:pPr>
        <w:tabs>
          <w:tab w:val="left" w:pos="720"/>
          <w:tab w:val="left" w:pos="1080"/>
          <w:tab w:val="left" w:pos="1440"/>
          <w:tab w:val="left" w:pos="2160"/>
        </w:tabs>
        <w:rPr>
          <w:sz w:val="24"/>
          <w:szCs w:val="24"/>
        </w:rPr>
      </w:pPr>
      <w:r w:rsidRPr="45B47CE5">
        <w:rPr>
          <w:sz w:val="24"/>
          <w:szCs w:val="24"/>
        </w:rPr>
        <w:t xml:space="preserve">     There are no plans for publication.  </w:t>
      </w:r>
    </w:p>
    <w:p w:rsidR="00205087" w:rsidP="45B47CE5" w14:paraId="5D36F6AB" w14:textId="77777777">
      <w:pPr>
        <w:tabs>
          <w:tab w:val="left" w:pos="720"/>
          <w:tab w:val="left" w:pos="1080"/>
          <w:tab w:val="left" w:pos="1440"/>
          <w:tab w:val="left" w:pos="2160"/>
        </w:tabs>
        <w:rPr>
          <w:b/>
          <w:bCs/>
          <w:sz w:val="24"/>
          <w:szCs w:val="24"/>
        </w:rPr>
      </w:pPr>
    </w:p>
    <w:p w:rsidR="00205087" w:rsidRPr="00845DC8" w:rsidP="45B47CE5" w14:paraId="20A1D4A1" w14:textId="77777777">
      <w:pPr>
        <w:tabs>
          <w:tab w:val="left" w:pos="720"/>
          <w:tab w:val="left" w:pos="1080"/>
          <w:tab w:val="left" w:pos="1440"/>
          <w:tab w:val="left" w:pos="2160"/>
        </w:tabs>
        <w:rPr>
          <w:b/>
          <w:bCs/>
          <w:sz w:val="24"/>
          <w:szCs w:val="24"/>
          <w:u w:val="single"/>
        </w:rPr>
      </w:pPr>
      <w:r w:rsidRPr="45B47CE5">
        <w:rPr>
          <w:b/>
          <w:bCs/>
          <w:sz w:val="24"/>
          <w:szCs w:val="24"/>
        </w:rPr>
        <w:t xml:space="preserve">17.  </w:t>
      </w:r>
      <w:r w:rsidRPr="45B47CE5">
        <w:rPr>
          <w:b/>
          <w:bCs/>
          <w:sz w:val="24"/>
          <w:szCs w:val="24"/>
          <w:u w:val="single"/>
        </w:rPr>
        <w:t>If seeking approval to not display the expiration date for OMB approval of the information collection, explain the reasons that display would be inappropriate.</w:t>
      </w:r>
    </w:p>
    <w:p w:rsidR="00205087" w:rsidP="45B47CE5" w14:paraId="7B66DFD4" w14:textId="77777777">
      <w:pPr>
        <w:tabs>
          <w:tab w:val="left" w:pos="720"/>
          <w:tab w:val="left" w:pos="1080"/>
          <w:tab w:val="left" w:pos="1440"/>
          <w:tab w:val="left" w:pos="2160"/>
        </w:tabs>
        <w:rPr>
          <w:sz w:val="24"/>
          <w:szCs w:val="24"/>
        </w:rPr>
      </w:pPr>
    </w:p>
    <w:p w:rsidR="00205087" w:rsidP="00205087" w14:paraId="34A5C2D3" w14:textId="77777777">
      <w:pPr>
        <w:pStyle w:val="BodyTextIndent3"/>
        <w:ind w:left="0" w:firstLine="0"/>
      </w:pPr>
      <w:r>
        <w:t xml:space="preserve">     None requested.</w:t>
      </w:r>
    </w:p>
    <w:p w:rsidR="00205087" w:rsidP="45B47CE5" w14:paraId="562FE767" w14:textId="77777777">
      <w:pPr>
        <w:tabs>
          <w:tab w:val="left" w:pos="720"/>
          <w:tab w:val="left" w:pos="1080"/>
          <w:tab w:val="left" w:pos="1440"/>
          <w:tab w:val="left" w:pos="2160"/>
        </w:tabs>
        <w:rPr>
          <w:sz w:val="24"/>
          <w:szCs w:val="24"/>
        </w:rPr>
      </w:pPr>
    </w:p>
    <w:p w:rsidR="00205087" w:rsidRPr="00845DC8" w:rsidP="45B47CE5" w14:paraId="06CD3097" w14:textId="77777777">
      <w:pPr>
        <w:tabs>
          <w:tab w:val="left" w:pos="720"/>
          <w:tab w:val="left" w:pos="1080"/>
          <w:tab w:val="left" w:pos="1440"/>
          <w:tab w:val="left" w:pos="2160"/>
        </w:tabs>
        <w:rPr>
          <w:b/>
          <w:bCs/>
          <w:sz w:val="24"/>
          <w:szCs w:val="24"/>
          <w:u w:val="single"/>
        </w:rPr>
      </w:pPr>
      <w:r w:rsidRPr="45B47CE5">
        <w:rPr>
          <w:b/>
          <w:bCs/>
          <w:sz w:val="24"/>
          <w:szCs w:val="24"/>
        </w:rPr>
        <w:t xml:space="preserve">18.  </w:t>
      </w:r>
      <w:r w:rsidRPr="45B47CE5">
        <w:rPr>
          <w:b/>
          <w:bCs/>
          <w:sz w:val="24"/>
          <w:szCs w:val="24"/>
          <w:u w:val="single"/>
        </w:rPr>
        <w:t>Explain each exception to the certification statement identified in item 19 of OMB 831.</w:t>
      </w:r>
    </w:p>
    <w:p w:rsidR="00205087" w:rsidP="45B47CE5" w14:paraId="08CDBFFD" w14:textId="77777777">
      <w:pPr>
        <w:tabs>
          <w:tab w:val="left" w:pos="720"/>
          <w:tab w:val="left" w:pos="1080"/>
          <w:tab w:val="left" w:pos="1440"/>
          <w:tab w:val="left" w:pos="2160"/>
        </w:tabs>
        <w:rPr>
          <w:sz w:val="24"/>
          <w:szCs w:val="24"/>
        </w:rPr>
      </w:pPr>
    </w:p>
    <w:p w:rsidR="00205087" w:rsidP="45B47CE5" w14:paraId="584B0A0D" w14:textId="77777777">
      <w:pPr>
        <w:tabs>
          <w:tab w:val="left" w:pos="720"/>
          <w:tab w:val="left" w:pos="1080"/>
          <w:tab w:val="left" w:pos="1440"/>
          <w:tab w:val="left" w:pos="2160"/>
        </w:tabs>
        <w:rPr>
          <w:sz w:val="24"/>
          <w:szCs w:val="24"/>
        </w:rPr>
      </w:pPr>
      <w:r w:rsidRPr="45B47CE5">
        <w:rPr>
          <w:sz w:val="24"/>
          <w:szCs w:val="24"/>
        </w:rPr>
        <w:t xml:space="preserve">     None requested.</w:t>
      </w:r>
    </w:p>
    <w:p w:rsidR="00205087" w:rsidP="45B47CE5" w14:paraId="51CD76F4" w14:textId="77777777">
      <w:pPr>
        <w:tabs>
          <w:tab w:val="left" w:pos="720"/>
          <w:tab w:val="left" w:pos="1080"/>
          <w:tab w:val="left" w:pos="1440"/>
          <w:tab w:val="left" w:pos="2160"/>
        </w:tabs>
        <w:rPr>
          <w:sz w:val="24"/>
          <w:szCs w:val="24"/>
        </w:rPr>
      </w:pPr>
    </w:p>
    <w:p w:rsidR="00205087" w:rsidRPr="00845DC8" w:rsidP="45B47CE5" w14:paraId="52594D80" w14:textId="77777777">
      <w:pPr>
        <w:tabs>
          <w:tab w:val="left" w:pos="720"/>
          <w:tab w:val="left" w:pos="1080"/>
          <w:tab w:val="left" w:pos="1440"/>
          <w:tab w:val="left" w:pos="2160"/>
        </w:tabs>
        <w:rPr>
          <w:b/>
          <w:bCs/>
          <w:sz w:val="24"/>
          <w:szCs w:val="24"/>
          <w:u w:val="single"/>
        </w:rPr>
      </w:pPr>
      <w:r w:rsidRPr="45B47CE5">
        <w:rPr>
          <w:b/>
          <w:bCs/>
          <w:sz w:val="24"/>
          <w:szCs w:val="24"/>
        </w:rPr>
        <w:t xml:space="preserve">19.  </w:t>
      </w:r>
      <w:r w:rsidRPr="45B47CE5">
        <w:rPr>
          <w:b/>
          <w:bCs/>
          <w:sz w:val="24"/>
          <w:szCs w:val="24"/>
          <w:u w:val="single"/>
        </w:rPr>
        <w:t>Collections of Information Employing Statistical Methods</w:t>
      </w:r>
    </w:p>
    <w:p w:rsidR="00205087" w:rsidRPr="001C63AC" w:rsidP="45B47CE5" w14:paraId="46FEFFB1" w14:textId="77777777">
      <w:pPr>
        <w:tabs>
          <w:tab w:val="left" w:pos="720"/>
          <w:tab w:val="left" w:pos="1080"/>
          <w:tab w:val="left" w:pos="1440"/>
          <w:tab w:val="left" w:pos="2160"/>
        </w:tabs>
        <w:rPr>
          <w:sz w:val="24"/>
          <w:szCs w:val="24"/>
        </w:rPr>
      </w:pPr>
    </w:p>
    <w:p w:rsidR="00205087" w:rsidP="45B47CE5" w14:paraId="3FA3FB1F" w14:textId="77777777">
      <w:pPr>
        <w:tabs>
          <w:tab w:val="left" w:pos="720"/>
          <w:tab w:val="left" w:pos="1080"/>
          <w:tab w:val="left" w:pos="1440"/>
          <w:tab w:val="left" w:pos="2160"/>
        </w:tabs>
        <w:rPr>
          <w:sz w:val="24"/>
          <w:szCs w:val="24"/>
        </w:rPr>
      </w:pPr>
      <w:r w:rsidRPr="45B47CE5">
        <w:rPr>
          <w:sz w:val="24"/>
          <w:szCs w:val="24"/>
        </w:rPr>
        <w:t xml:space="preserve">     This information collection does not employ statistical methods.</w:t>
      </w:r>
    </w:p>
    <w:p w:rsidR="00665A04" w:rsidRPr="00675438" w:rsidP="45B47CE5" w14:paraId="1BB5F46E" w14:textId="77777777">
      <w:pPr>
        <w:tabs>
          <w:tab w:val="left" w:pos="360"/>
          <w:tab w:val="left" w:pos="720"/>
          <w:tab w:val="left" w:pos="1080"/>
          <w:tab w:val="left" w:pos="1440"/>
          <w:tab w:val="left" w:pos="2160"/>
        </w:tabs>
        <w:rPr>
          <w:b/>
          <w:bCs/>
          <w:sz w:val="24"/>
          <w:szCs w:val="24"/>
        </w:rPr>
      </w:pPr>
    </w:p>
    <w:sectPr>
      <w:headerReference w:type="even" r:id="rId9"/>
      <w:headerReference w:type="default" r:id="rId10"/>
      <w:footerReference w:type="even" r:id="rId11"/>
      <w:footerReference w:type="default" r:id="rId12"/>
      <w:pgSz w:w="12240" w:h="15840" w:code="1"/>
      <w:pgMar w:top="1440" w:right="1440" w:bottom="1440" w:left="1440" w:header="576"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150B" w14:paraId="55EE1D8A"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6150B" w14:paraId="2AF01C7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69CD" w14:paraId="37B5FEA6" w14:textId="77777777">
    <w:pPr>
      <w:pStyle w:val="Footer"/>
      <w:jc w:val="center"/>
    </w:pPr>
    <w:r>
      <w:fldChar w:fldCharType="begin"/>
    </w:r>
    <w:r>
      <w:instrText xml:space="preserve"> PAGE   \* MERGEFORMAT </w:instrText>
    </w:r>
    <w:r>
      <w:fldChar w:fldCharType="separate"/>
    </w:r>
    <w:r w:rsidR="00EC5710">
      <w:rPr>
        <w:noProof/>
      </w:rPr>
      <w:t>10</w:t>
    </w:r>
    <w:r>
      <w:rPr>
        <w:noProof/>
      </w:rPr>
      <w:fldChar w:fldCharType="end"/>
    </w:r>
  </w:p>
  <w:p w:rsidR="0036150B" w14:paraId="5BF7077C"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C53BC" w14:paraId="38B3F7B3" w14:textId="77777777">
      <w:r>
        <w:separator/>
      </w:r>
    </w:p>
  </w:footnote>
  <w:footnote w:type="continuationSeparator" w:id="1">
    <w:p w:rsidR="00BC53BC" w14:paraId="03D0CEFA" w14:textId="77777777">
      <w:r>
        <w:continuationSeparator/>
      </w:r>
    </w:p>
  </w:footnote>
  <w:footnote w:type="continuationNotice" w:id="2">
    <w:p w:rsidR="00BC53BC" w14:paraId="1446C9D1" w14:textId="77777777"/>
  </w:footnote>
  <w:footnote w:id="3">
    <w:p w:rsidR="00205087" w:rsidRPr="00CB5E0B" w:rsidP="00205087" w14:paraId="585A55D6" w14:textId="77777777">
      <w:pPr>
        <w:tabs>
          <w:tab w:val="left" w:pos="720"/>
          <w:tab w:val="left" w:pos="1080"/>
          <w:tab w:val="left" w:pos="1440"/>
          <w:tab w:val="left" w:pos="2160"/>
        </w:tabs>
        <w:rPr>
          <w:sz w:val="24"/>
        </w:rPr>
      </w:pPr>
      <w:r w:rsidRPr="00195922">
        <w:rPr>
          <w:rStyle w:val="FootnoteReference"/>
        </w:rPr>
        <w:footnoteRef/>
      </w:r>
      <w:r w:rsidRPr="00195922">
        <w:t xml:space="preserve"> </w:t>
      </w:r>
      <w:r w:rsidRPr="00195922">
        <w:rPr>
          <w:sz w:val="20"/>
        </w:rPr>
        <w:t xml:space="preserve">The wage category is selected from Department of Labor, Bureau of Labor Statistics, May 2022 National Occupational Employment and Wage Estimates located at </w:t>
      </w:r>
      <w:hyperlink r:id="rId1" w:anchor="43-0000" w:history="1">
        <w:r w:rsidRPr="00195922">
          <w:rPr>
            <w:rStyle w:val="Hyperlink"/>
            <w:sz w:val="20"/>
          </w:rPr>
          <w:t>https://www.bls.gov/oes/current/oes_nat.htm#43-0000</w:t>
        </w:r>
      </w:hyperlink>
      <w:r w:rsidRPr="00195922">
        <w:rPr>
          <w:sz w:val="20"/>
        </w:rPr>
        <w:t xml:space="preserve">. The Bookkeeper/Accounting Clerk (Occupational Code: 43-3031) for Industry NAICS 221X hourly wage is $28.30, or $36.68 per hour including cost of benefits and for Industry NAICS 517X is $24.37 or $31.58. Cost of benefits is calculated at 29.6% of hourly wage based on data provided by the Bureau of Labor Statistics Employer Costs for Employee Compensation – March 2023, at </w:t>
      </w:r>
      <w:hyperlink r:id="rId2" w:history="1">
        <w:r w:rsidRPr="00195922">
          <w:rPr>
            <w:rStyle w:val="Hyperlink"/>
            <w:sz w:val="20"/>
          </w:rPr>
          <w:t>https://www.bls.gov/news.release/pdf/ecec.pdf</w:t>
        </w:r>
      </w:hyperlink>
      <w:r w:rsidRPr="00195922">
        <w:rPr>
          <w:sz w:val="20"/>
        </w:rPr>
        <w:t>.</w:t>
      </w:r>
    </w:p>
    <w:p w:rsidR="00205087" w:rsidP="00205087" w14:paraId="1C9BE59C"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150B" w14:paraId="2C130E28"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6150B" w14:paraId="7212CEBF"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150B" w14:paraId="4C7C4A9A"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532318"/>
    <w:multiLevelType w:val="hybridMultilevel"/>
    <w:tmpl w:val="87068E8A"/>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138A3B20"/>
    <w:multiLevelType w:val="hybridMultilevel"/>
    <w:tmpl w:val="AC56F99C"/>
    <w:lvl w:ilvl="0">
      <w:start w:val="4"/>
      <w:numFmt w:val="lowerLetter"/>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2">
    <w:nsid w:val="14635BF6"/>
    <w:multiLevelType w:val="singleLevel"/>
    <w:tmpl w:val="0409000F"/>
    <w:lvl w:ilvl="0">
      <w:start w:val="12"/>
      <w:numFmt w:val="decimal"/>
      <w:lvlText w:val="%1."/>
      <w:lvlJc w:val="left"/>
      <w:pPr>
        <w:tabs>
          <w:tab w:val="num" w:pos="360"/>
        </w:tabs>
        <w:ind w:left="360" w:hanging="360"/>
      </w:pPr>
      <w:rPr>
        <w:rFonts w:hint="default"/>
      </w:rPr>
    </w:lvl>
  </w:abstractNum>
  <w:abstractNum w:abstractNumId="3">
    <w:nsid w:val="2079772F"/>
    <w:multiLevelType w:val="hybridMultilevel"/>
    <w:tmpl w:val="3E72220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22A42A88"/>
    <w:multiLevelType w:val="hybridMultilevel"/>
    <w:tmpl w:val="C932217C"/>
    <w:lvl w:ilvl="0">
      <w:start w:val="1"/>
      <w:numFmt w:val="bullet"/>
      <w:lvlText w:val=""/>
      <w:lvlJc w:val="left"/>
      <w:pPr>
        <w:tabs>
          <w:tab w:val="num" w:pos="480"/>
        </w:tabs>
        <w:ind w:left="48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cs="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cs="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cs="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5">
    <w:nsid w:val="27D84EED"/>
    <w:multiLevelType w:val="singleLevel"/>
    <w:tmpl w:val="5AE689D2"/>
    <w:lvl w:ilvl="0">
      <w:start w:val="12"/>
      <w:numFmt w:val="decimal"/>
      <w:lvlText w:val="%1."/>
      <w:lvlJc w:val="left"/>
      <w:pPr>
        <w:tabs>
          <w:tab w:val="num" w:pos="450"/>
        </w:tabs>
        <w:ind w:left="450" w:hanging="450"/>
      </w:pPr>
      <w:rPr>
        <w:rFonts w:hint="default"/>
      </w:rPr>
    </w:lvl>
  </w:abstractNum>
  <w:abstractNum w:abstractNumId="6">
    <w:nsid w:val="27E24DE0"/>
    <w:multiLevelType w:val="hybridMultilevel"/>
    <w:tmpl w:val="A0D6D6E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315A153F"/>
    <w:multiLevelType w:val="singleLevel"/>
    <w:tmpl w:val="6DE45FF0"/>
    <w:lvl w:ilvl="0">
      <w:start w:val="2"/>
      <w:numFmt w:val="decimal"/>
      <w:lvlText w:val="%1."/>
      <w:lvlJc w:val="left"/>
      <w:pPr>
        <w:tabs>
          <w:tab w:val="num" w:pos="540"/>
        </w:tabs>
        <w:ind w:left="540" w:hanging="540"/>
      </w:pPr>
      <w:rPr>
        <w:rFonts w:hint="default"/>
      </w:rPr>
    </w:lvl>
  </w:abstractNum>
  <w:abstractNum w:abstractNumId="8">
    <w:nsid w:val="3F1A0282"/>
    <w:multiLevelType w:val="singleLevel"/>
    <w:tmpl w:val="E54072A0"/>
    <w:lvl w:ilvl="0">
      <w:start w:val="8"/>
      <w:numFmt w:val="decimal"/>
      <w:lvlText w:val="%1."/>
      <w:lvlJc w:val="left"/>
      <w:pPr>
        <w:tabs>
          <w:tab w:val="num" w:pos="540"/>
        </w:tabs>
        <w:ind w:left="540" w:hanging="540"/>
      </w:pPr>
      <w:rPr>
        <w:rFonts w:hint="default"/>
      </w:rPr>
    </w:lvl>
  </w:abstractNum>
  <w:abstractNum w:abstractNumId="9">
    <w:nsid w:val="500C1138"/>
    <w:multiLevelType w:val="singleLevel"/>
    <w:tmpl w:val="81DC510E"/>
    <w:lvl w:ilvl="0">
      <w:start w:val="9"/>
      <w:numFmt w:val="decimal"/>
      <w:lvlText w:val="%1."/>
      <w:lvlJc w:val="left"/>
      <w:pPr>
        <w:tabs>
          <w:tab w:val="num" w:pos="540"/>
        </w:tabs>
        <w:ind w:left="540" w:hanging="540"/>
      </w:pPr>
      <w:rPr>
        <w:rFonts w:hint="default"/>
      </w:rPr>
    </w:lvl>
  </w:abstractNum>
  <w:abstractNum w:abstractNumId="10">
    <w:nsid w:val="5643035F"/>
    <w:multiLevelType w:val="singleLevel"/>
    <w:tmpl w:val="22CC447E"/>
    <w:lvl w:ilvl="0">
      <w:start w:val="6"/>
      <w:numFmt w:val="decimal"/>
      <w:lvlText w:val="%1."/>
      <w:lvlJc w:val="left"/>
      <w:pPr>
        <w:tabs>
          <w:tab w:val="num" w:pos="450"/>
        </w:tabs>
        <w:ind w:left="450" w:hanging="450"/>
      </w:pPr>
      <w:rPr>
        <w:rFonts w:hint="default"/>
      </w:rPr>
    </w:lvl>
  </w:abstractNum>
  <w:abstractNum w:abstractNumId="11">
    <w:nsid w:val="58FB6D09"/>
    <w:multiLevelType w:val="singleLevel"/>
    <w:tmpl w:val="0409000F"/>
    <w:lvl w:ilvl="0">
      <w:start w:val="2"/>
      <w:numFmt w:val="decimal"/>
      <w:lvlText w:val="%1."/>
      <w:lvlJc w:val="left"/>
      <w:pPr>
        <w:tabs>
          <w:tab w:val="num" w:pos="360"/>
        </w:tabs>
        <w:ind w:left="360" w:hanging="360"/>
      </w:pPr>
      <w:rPr>
        <w:rFonts w:hint="default"/>
      </w:rPr>
    </w:lvl>
  </w:abstractNum>
  <w:abstractNum w:abstractNumId="12">
    <w:nsid w:val="5A2C0D45"/>
    <w:multiLevelType w:val="hybridMultilevel"/>
    <w:tmpl w:val="A358FD1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6DEF3264"/>
    <w:multiLevelType w:val="singleLevel"/>
    <w:tmpl w:val="CCA447CA"/>
    <w:lvl w:ilvl="0">
      <w:start w:val="1"/>
      <w:numFmt w:val="decimal"/>
      <w:lvlText w:val="(%1)"/>
      <w:lvlJc w:val="left"/>
      <w:pPr>
        <w:tabs>
          <w:tab w:val="num" w:pos="1260"/>
        </w:tabs>
        <w:ind w:left="1260" w:hanging="720"/>
      </w:pPr>
      <w:rPr>
        <w:rFonts w:hint="default"/>
      </w:rPr>
    </w:lvl>
  </w:abstractNum>
  <w:abstractNum w:abstractNumId="14">
    <w:nsid w:val="70815CCE"/>
    <w:multiLevelType w:val="singleLevel"/>
    <w:tmpl w:val="190E8582"/>
    <w:lvl w:ilvl="0">
      <w:start w:val="12"/>
      <w:numFmt w:val="decimal"/>
      <w:lvlText w:val="%1."/>
      <w:lvlJc w:val="left"/>
      <w:pPr>
        <w:tabs>
          <w:tab w:val="num" w:pos="540"/>
        </w:tabs>
        <w:ind w:left="540" w:hanging="540"/>
      </w:pPr>
      <w:rPr>
        <w:rFonts w:hint="default"/>
      </w:rPr>
    </w:lvl>
  </w:abstractNum>
  <w:abstractNum w:abstractNumId="15">
    <w:nsid w:val="7F7506B2"/>
    <w:multiLevelType w:val="singleLevel"/>
    <w:tmpl w:val="0409000F"/>
    <w:lvl w:ilvl="0">
      <w:start w:val="12"/>
      <w:numFmt w:val="decimal"/>
      <w:lvlText w:val="%1."/>
      <w:lvlJc w:val="left"/>
      <w:pPr>
        <w:tabs>
          <w:tab w:val="num" w:pos="360"/>
        </w:tabs>
        <w:ind w:left="360" w:hanging="360"/>
      </w:pPr>
      <w:rPr>
        <w:rFonts w:hint="default"/>
      </w:rPr>
    </w:lvl>
  </w:abstractNum>
  <w:num w:numId="1" w16cid:durableId="1678192476">
    <w:abstractNumId w:val="7"/>
  </w:num>
  <w:num w:numId="2" w16cid:durableId="152262622">
    <w:abstractNumId w:val="13"/>
  </w:num>
  <w:num w:numId="3" w16cid:durableId="481897862">
    <w:abstractNumId w:val="9"/>
  </w:num>
  <w:num w:numId="4" w16cid:durableId="730228047">
    <w:abstractNumId w:val="14"/>
  </w:num>
  <w:num w:numId="5" w16cid:durableId="1649094826">
    <w:abstractNumId w:val="8"/>
  </w:num>
  <w:num w:numId="6" w16cid:durableId="911505059">
    <w:abstractNumId w:val="11"/>
  </w:num>
  <w:num w:numId="7" w16cid:durableId="477185347">
    <w:abstractNumId w:val="10"/>
  </w:num>
  <w:num w:numId="8" w16cid:durableId="1460799349">
    <w:abstractNumId w:val="15"/>
  </w:num>
  <w:num w:numId="9" w16cid:durableId="1052774352">
    <w:abstractNumId w:val="2"/>
  </w:num>
  <w:num w:numId="10" w16cid:durableId="1234319247">
    <w:abstractNumId w:val="5"/>
  </w:num>
  <w:num w:numId="11" w16cid:durableId="611783324">
    <w:abstractNumId w:val="4"/>
  </w:num>
  <w:num w:numId="12" w16cid:durableId="318770719">
    <w:abstractNumId w:val="6"/>
  </w:num>
  <w:num w:numId="13" w16cid:durableId="1632587046">
    <w:abstractNumId w:val="12"/>
  </w:num>
  <w:num w:numId="14" w16cid:durableId="1939872219">
    <w:abstractNumId w:val="0"/>
  </w:num>
  <w:num w:numId="15" w16cid:durableId="494028954">
    <w:abstractNumId w:val="3"/>
  </w:num>
  <w:num w:numId="16" w16cid:durableId="270432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AC1"/>
    <w:rsid w:val="000053D2"/>
    <w:rsid w:val="0000545F"/>
    <w:rsid w:val="00007C41"/>
    <w:rsid w:val="0001208F"/>
    <w:rsid w:val="00015933"/>
    <w:rsid w:val="00021221"/>
    <w:rsid w:val="00021969"/>
    <w:rsid w:val="000309FA"/>
    <w:rsid w:val="00035EA6"/>
    <w:rsid w:val="00040390"/>
    <w:rsid w:val="00045A4E"/>
    <w:rsid w:val="00051E89"/>
    <w:rsid w:val="00060033"/>
    <w:rsid w:val="0006641E"/>
    <w:rsid w:val="0006692B"/>
    <w:rsid w:val="000707C6"/>
    <w:rsid w:val="00070E1E"/>
    <w:rsid w:val="0008543A"/>
    <w:rsid w:val="0009017C"/>
    <w:rsid w:val="00093E25"/>
    <w:rsid w:val="00094BC2"/>
    <w:rsid w:val="000961AB"/>
    <w:rsid w:val="0009634F"/>
    <w:rsid w:val="00097ED8"/>
    <w:rsid w:val="000A2588"/>
    <w:rsid w:val="000A324B"/>
    <w:rsid w:val="000A545D"/>
    <w:rsid w:val="000A5E23"/>
    <w:rsid w:val="000A6728"/>
    <w:rsid w:val="000B2395"/>
    <w:rsid w:val="000B4273"/>
    <w:rsid w:val="000B4CBF"/>
    <w:rsid w:val="000C3C7E"/>
    <w:rsid w:val="000C4181"/>
    <w:rsid w:val="000D11C8"/>
    <w:rsid w:val="000D25C3"/>
    <w:rsid w:val="000D649A"/>
    <w:rsid w:val="000E204E"/>
    <w:rsid w:val="000E6B0F"/>
    <w:rsid w:val="000E6F97"/>
    <w:rsid w:val="000F1DD0"/>
    <w:rsid w:val="000F4B76"/>
    <w:rsid w:val="000F7868"/>
    <w:rsid w:val="00100BA8"/>
    <w:rsid w:val="001029F8"/>
    <w:rsid w:val="0010371C"/>
    <w:rsid w:val="00103FC4"/>
    <w:rsid w:val="001051FC"/>
    <w:rsid w:val="001058AF"/>
    <w:rsid w:val="00120AA9"/>
    <w:rsid w:val="001235E2"/>
    <w:rsid w:val="001235E5"/>
    <w:rsid w:val="0012756D"/>
    <w:rsid w:val="001304AA"/>
    <w:rsid w:val="00132359"/>
    <w:rsid w:val="001326FA"/>
    <w:rsid w:val="00134B4F"/>
    <w:rsid w:val="00135FC3"/>
    <w:rsid w:val="00137FE6"/>
    <w:rsid w:val="0014659D"/>
    <w:rsid w:val="001477E9"/>
    <w:rsid w:val="00152D70"/>
    <w:rsid w:val="00153592"/>
    <w:rsid w:val="00155088"/>
    <w:rsid w:val="001559CA"/>
    <w:rsid w:val="00155EA9"/>
    <w:rsid w:val="001622E9"/>
    <w:rsid w:val="00165523"/>
    <w:rsid w:val="00170F16"/>
    <w:rsid w:val="00172213"/>
    <w:rsid w:val="001742DD"/>
    <w:rsid w:val="0018111E"/>
    <w:rsid w:val="00181165"/>
    <w:rsid w:val="00185ED8"/>
    <w:rsid w:val="00195922"/>
    <w:rsid w:val="001959CF"/>
    <w:rsid w:val="001A275C"/>
    <w:rsid w:val="001A3007"/>
    <w:rsid w:val="001A3BB9"/>
    <w:rsid w:val="001A4578"/>
    <w:rsid w:val="001A5205"/>
    <w:rsid w:val="001A53BF"/>
    <w:rsid w:val="001B1603"/>
    <w:rsid w:val="001B205D"/>
    <w:rsid w:val="001B6648"/>
    <w:rsid w:val="001C10A3"/>
    <w:rsid w:val="001C24E9"/>
    <w:rsid w:val="001C63AC"/>
    <w:rsid w:val="001D2786"/>
    <w:rsid w:val="001D62CC"/>
    <w:rsid w:val="001E1BC6"/>
    <w:rsid w:val="001E5CD5"/>
    <w:rsid w:val="001E76B2"/>
    <w:rsid w:val="001F4D79"/>
    <w:rsid w:val="002011AE"/>
    <w:rsid w:val="00202141"/>
    <w:rsid w:val="0020348B"/>
    <w:rsid w:val="00203C63"/>
    <w:rsid w:val="00203CDD"/>
    <w:rsid w:val="00205087"/>
    <w:rsid w:val="00206B9D"/>
    <w:rsid w:val="00207B13"/>
    <w:rsid w:val="0021517B"/>
    <w:rsid w:val="0022039B"/>
    <w:rsid w:val="00220D0B"/>
    <w:rsid w:val="002231D4"/>
    <w:rsid w:val="00224207"/>
    <w:rsid w:val="00226797"/>
    <w:rsid w:val="00230275"/>
    <w:rsid w:val="00232D19"/>
    <w:rsid w:val="00235CFF"/>
    <w:rsid w:val="002454CD"/>
    <w:rsid w:val="0024690A"/>
    <w:rsid w:val="002479B3"/>
    <w:rsid w:val="002518C6"/>
    <w:rsid w:val="002568EF"/>
    <w:rsid w:val="00257056"/>
    <w:rsid w:val="00260F49"/>
    <w:rsid w:val="002640F7"/>
    <w:rsid w:val="00264CA9"/>
    <w:rsid w:val="00265F87"/>
    <w:rsid w:val="0026640D"/>
    <w:rsid w:val="00270FA4"/>
    <w:rsid w:val="00271FE1"/>
    <w:rsid w:val="002778FA"/>
    <w:rsid w:val="00277AB2"/>
    <w:rsid w:val="00277C7D"/>
    <w:rsid w:val="00291D03"/>
    <w:rsid w:val="002941CA"/>
    <w:rsid w:val="002A04C8"/>
    <w:rsid w:val="002A0806"/>
    <w:rsid w:val="002A25AB"/>
    <w:rsid w:val="002A66DC"/>
    <w:rsid w:val="002A6903"/>
    <w:rsid w:val="002A6DEE"/>
    <w:rsid w:val="002B3625"/>
    <w:rsid w:val="002B7302"/>
    <w:rsid w:val="002B7E0B"/>
    <w:rsid w:val="002C0D79"/>
    <w:rsid w:val="002C2E84"/>
    <w:rsid w:val="002C6E6E"/>
    <w:rsid w:val="002D65E4"/>
    <w:rsid w:val="002E78CD"/>
    <w:rsid w:val="002F0EBE"/>
    <w:rsid w:val="002F2819"/>
    <w:rsid w:val="002F3451"/>
    <w:rsid w:val="002F6474"/>
    <w:rsid w:val="002F6B6E"/>
    <w:rsid w:val="00301C2C"/>
    <w:rsid w:val="00302958"/>
    <w:rsid w:val="00303589"/>
    <w:rsid w:val="00303BA1"/>
    <w:rsid w:val="00303DE4"/>
    <w:rsid w:val="00304491"/>
    <w:rsid w:val="00306462"/>
    <w:rsid w:val="00317D97"/>
    <w:rsid w:val="00321AC1"/>
    <w:rsid w:val="00322190"/>
    <w:rsid w:val="003249CB"/>
    <w:rsid w:val="00325ABB"/>
    <w:rsid w:val="0032730C"/>
    <w:rsid w:val="00331ACC"/>
    <w:rsid w:val="00334368"/>
    <w:rsid w:val="00344958"/>
    <w:rsid w:val="003502D0"/>
    <w:rsid w:val="00350A83"/>
    <w:rsid w:val="00351702"/>
    <w:rsid w:val="00352FDA"/>
    <w:rsid w:val="003535FA"/>
    <w:rsid w:val="0035459B"/>
    <w:rsid w:val="00355F94"/>
    <w:rsid w:val="0036150B"/>
    <w:rsid w:val="003633D2"/>
    <w:rsid w:val="00366644"/>
    <w:rsid w:val="00367379"/>
    <w:rsid w:val="00367A18"/>
    <w:rsid w:val="00367F2C"/>
    <w:rsid w:val="0037406F"/>
    <w:rsid w:val="00375CCE"/>
    <w:rsid w:val="003766B6"/>
    <w:rsid w:val="003777DD"/>
    <w:rsid w:val="00382D3D"/>
    <w:rsid w:val="00390FA2"/>
    <w:rsid w:val="0039102C"/>
    <w:rsid w:val="003A1D96"/>
    <w:rsid w:val="003A2148"/>
    <w:rsid w:val="003A2378"/>
    <w:rsid w:val="003A5BFB"/>
    <w:rsid w:val="003A7CC4"/>
    <w:rsid w:val="003B3B9C"/>
    <w:rsid w:val="003B3F55"/>
    <w:rsid w:val="003B459E"/>
    <w:rsid w:val="003C1345"/>
    <w:rsid w:val="003D4D57"/>
    <w:rsid w:val="003E012D"/>
    <w:rsid w:val="003E652D"/>
    <w:rsid w:val="003E7C42"/>
    <w:rsid w:val="003F7433"/>
    <w:rsid w:val="004000A3"/>
    <w:rsid w:val="00400E5F"/>
    <w:rsid w:val="00401E88"/>
    <w:rsid w:val="00403D35"/>
    <w:rsid w:val="0040488A"/>
    <w:rsid w:val="00406988"/>
    <w:rsid w:val="00410313"/>
    <w:rsid w:val="00410529"/>
    <w:rsid w:val="00411773"/>
    <w:rsid w:val="00413AA1"/>
    <w:rsid w:val="0041419B"/>
    <w:rsid w:val="00421937"/>
    <w:rsid w:val="00423B5D"/>
    <w:rsid w:val="00423DB8"/>
    <w:rsid w:val="0042489E"/>
    <w:rsid w:val="004253B1"/>
    <w:rsid w:val="0042610E"/>
    <w:rsid w:val="00427D51"/>
    <w:rsid w:val="004333FF"/>
    <w:rsid w:val="00434C5F"/>
    <w:rsid w:val="0043526F"/>
    <w:rsid w:val="00441C69"/>
    <w:rsid w:val="00441FF6"/>
    <w:rsid w:val="00446F37"/>
    <w:rsid w:val="00451582"/>
    <w:rsid w:val="004560DA"/>
    <w:rsid w:val="0046034A"/>
    <w:rsid w:val="00461C49"/>
    <w:rsid w:val="0046358B"/>
    <w:rsid w:val="00463D04"/>
    <w:rsid w:val="00466E2E"/>
    <w:rsid w:val="00472504"/>
    <w:rsid w:val="00475532"/>
    <w:rsid w:val="00481F0B"/>
    <w:rsid w:val="0048223A"/>
    <w:rsid w:val="004822EF"/>
    <w:rsid w:val="004825B8"/>
    <w:rsid w:val="00491040"/>
    <w:rsid w:val="004A038F"/>
    <w:rsid w:val="004A0804"/>
    <w:rsid w:val="004A307A"/>
    <w:rsid w:val="004A4979"/>
    <w:rsid w:val="004A4DC9"/>
    <w:rsid w:val="004B0572"/>
    <w:rsid w:val="004B173B"/>
    <w:rsid w:val="004B3F2D"/>
    <w:rsid w:val="004B3F39"/>
    <w:rsid w:val="004B4807"/>
    <w:rsid w:val="004B4CF8"/>
    <w:rsid w:val="004B57FF"/>
    <w:rsid w:val="004C0F0D"/>
    <w:rsid w:val="004C1A75"/>
    <w:rsid w:val="004C2926"/>
    <w:rsid w:val="004C2985"/>
    <w:rsid w:val="004C46B3"/>
    <w:rsid w:val="004C73B1"/>
    <w:rsid w:val="004D2204"/>
    <w:rsid w:val="004D43F2"/>
    <w:rsid w:val="004E0BA6"/>
    <w:rsid w:val="004F0112"/>
    <w:rsid w:val="004F1D60"/>
    <w:rsid w:val="004F218D"/>
    <w:rsid w:val="004F3A4B"/>
    <w:rsid w:val="004F3A56"/>
    <w:rsid w:val="004F440E"/>
    <w:rsid w:val="00500DCE"/>
    <w:rsid w:val="005029EA"/>
    <w:rsid w:val="00504A7B"/>
    <w:rsid w:val="00511980"/>
    <w:rsid w:val="00520411"/>
    <w:rsid w:val="00533B78"/>
    <w:rsid w:val="00533EFE"/>
    <w:rsid w:val="0053651F"/>
    <w:rsid w:val="00536B25"/>
    <w:rsid w:val="00542B93"/>
    <w:rsid w:val="00543672"/>
    <w:rsid w:val="0054702B"/>
    <w:rsid w:val="0055237D"/>
    <w:rsid w:val="005543DF"/>
    <w:rsid w:val="005544DA"/>
    <w:rsid w:val="00555135"/>
    <w:rsid w:val="00555516"/>
    <w:rsid w:val="00555D98"/>
    <w:rsid w:val="005564AE"/>
    <w:rsid w:val="00557085"/>
    <w:rsid w:val="00557285"/>
    <w:rsid w:val="005603D9"/>
    <w:rsid w:val="00567A87"/>
    <w:rsid w:val="00570942"/>
    <w:rsid w:val="00570A0B"/>
    <w:rsid w:val="0057350F"/>
    <w:rsid w:val="0057567A"/>
    <w:rsid w:val="00580586"/>
    <w:rsid w:val="005818CA"/>
    <w:rsid w:val="0058323D"/>
    <w:rsid w:val="00585B7E"/>
    <w:rsid w:val="005879BB"/>
    <w:rsid w:val="0059149D"/>
    <w:rsid w:val="005923FA"/>
    <w:rsid w:val="00594055"/>
    <w:rsid w:val="00594A63"/>
    <w:rsid w:val="00595E10"/>
    <w:rsid w:val="005A0C2C"/>
    <w:rsid w:val="005A4871"/>
    <w:rsid w:val="005A6140"/>
    <w:rsid w:val="005A679D"/>
    <w:rsid w:val="005A6DD0"/>
    <w:rsid w:val="005A756F"/>
    <w:rsid w:val="005A7C33"/>
    <w:rsid w:val="005B78B6"/>
    <w:rsid w:val="005C19BA"/>
    <w:rsid w:val="005C6A95"/>
    <w:rsid w:val="005D1C07"/>
    <w:rsid w:val="005D5052"/>
    <w:rsid w:val="005D506D"/>
    <w:rsid w:val="005D66E5"/>
    <w:rsid w:val="005F00D9"/>
    <w:rsid w:val="005F122C"/>
    <w:rsid w:val="005F2768"/>
    <w:rsid w:val="005F7870"/>
    <w:rsid w:val="00604631"/>
    <w:rsid w:val="00605606"/>
    <w:rsid w:val="00605984"/>
    <w:rsid w:val="006104E7"/>
    <w:rsid w:val="00613EAF"/>
    <w:rsid w:val="00614733"/>
    <w:rsid w:val="006151DC"/>
    <w:rsid w:val="00620789"/>
    <w:rsid w:val="00621DCB"/>
    <w:rsid w:val="0062462D"/>
    <w:rsid w:val="00632FEC"/>
    <w:rsid w:val="006334BE"/>
    <w:rsid w:val="00633508"/>
    <w:rsid w:val="006349F6"/>
    <w:rsid w:val="006353EE"/>
    <w:rsid w:val="006446E4"/>
    <w:rsid w:val="00646B30"/>
    <w:rsid w:val="006503C6"/>
    <w:rsid w:val="006503FE"/>
    <w:rsid w:val="00653C49"/>
    <w:rsid w:val="00653DCC"/>
    <w:rsid w:val="00661A9F"/>
    <w:rsid w:val="00663E2F"/>
    <w:rsid w:val="00665A04"/>
    <w:rsid w:val="0067057B"/>
    <w:rsid w:val="00675438"/>
    <w:rsid w:val="006756A3"/>
    <w:rsid w:val="00682085"/>
    <w:rsid w:val="00686651"/>
    <w:rsid w:val="00686753"/>
    <w:rsid w:val="00686E5B"/>
    <w:rsid w:val="006920B1"/>
    <w:rsid w:val="006966BC"/>
    <w:rsid w:val="006A1B8A"/>
    <w:rsid w:val="006A2F5A"/>
    <w:rsid w:val="006A4EE4"/>
    <w:rsid w:val="006A60B7"/>
    <w:rsid w:val="006A69EE"/>
    <w:rsid w:val="006A6BCC"/>
    <w:rsid w:val="006A6BE1"/>
    <w:rsid w:val="006B5DA7"/>
    <w:rsid w:val="006B64F9"/>
    <w:rsid w:val="006B7BAD"/>
    <w:rsid w:val="006C4747"/>
    <w:rsid w:val="006C6624"/>
    <w:rsid w:val="006C6B12"/>
    <w:rsid w:val="006C6C74"/>
    <w:rsid w:val="006D18BD"/>
    <w:rsid w:val="006D6F3A"/>
    <w:rsid w:val="006F0FE6"/>
    <w:rsid w:val="006F2FCE"/>
    <w:rsid w:val="006F42D6"/>
    <w:rsid w:val="006F6C74"/>
    <w:rsid w:val="007022D1"/>
    <w:rsid w:val="00706510"/>
    <w:rsid w:val="00706929"/>
    <w:rsid w:val="00706BCF"/>
    <w:rsid w:val="0071022C"/>
    <w:rsid w:val="0071051F"/>
    <w:rsid w:val="00711F4C"/>
    <w:rsid w:val="00712488"/>
    <w:rsid w:val="00712FB1"/>
    <w:rsid w:val="00720ECF"/>
    <w:rsid w:val="0072197F"/>
    <w:rsid w:val="007221CF"/>
    <w:rsid w:val="00722690"/>
    <w:rsid w:val="00723B6F"/>
    <w:rsid w:val="00726CA4"/>
    <w:rsid w:val="007322C9"/>
    <w:rsid w:val="0073267F"/>
    <w:rsid w:val="0073313D"/>
    <w:rsid w:val="00735857"/>
    <w:rsid w:val="00736500"/>
    <w:rsid w:val="00740704"/>
    <w:rsid w:val="00743B30"/>
    <w:rsid w:val="00744D57"/>
    <w:rsid w:val="007450AF"/>
    <w:rsid w:val="0074795C"/>
    <w:rsid w:val="00756A84"/>
    <w:rsid w:val="00761528"/>
    <w:rsid w:val="0076288A"/>
    <w:rsid w:val="007637FC"/>
    <w:rsid w:val="00766D3A"/>
    <w:rsid w:val="0077098C"/>
    <w:rsid w:val="00774ED4"/>
    <w:rsid w:val="00775306"/>
    <w:rsid w:val="00776D67"/>
    <w:rsid w:val="00777A13"/>
    <w:rsid w:val="00777B58"/>
    <w:rsid w:val="007831A4"/>
    <w:rsid w:val="00785C1A"/>
    <w:rsid w:val="00786B17"/>
    <w:rsid w:val="0078711E"/>
    <w:rsid w:val="00790A4C"/>
    <w:rsid w:val="007A0A53"/>
    <w:rsid w:val="007A34C3"/>
    <w:rsid w:val="007A7EE1"/>
    <w:rsid w:val="007B41DD"/>
    <w:rsid w:val="007C05C5"/>
    <w:rsid w:val="007C1285"/>
    <w:rsid w:val="007C1F36"/>
    <w:rsid w:val="007C4C10"/>
    <w:rsid w:val="007C5A03"/>
    <w:rsid w:val="007D3B7E"/>
    <w:rsid w:val="007D762E"/>
    <w:rsid w:val="007E0052"/>
    <w:rsid w:val="007E0C49"/>
    <w:rsid w:val="007E149C"/>
    <w:rsid w:val="007E3EDE"/>
    <w:rsid w:val="007E6DCD"/>
    <w:rsid w:val="007F0519"/>
    <w:rsid w:val="007F2128"/>
    <w:rsid w:val="007F2A9A"/>
    <w:rsid w:val="008028D5"/>
    <w:rsid w:val="00804FA5"/>
    <w:rsid w:val="00805145"/>
    <w:rsid w:val="0080521B"/>
    <w:rsid w:val="00805D29"/>
    <w:rsid w:val="00811CD5"/>
    <w:rsid w:val="008122D4"/>
    <w:rsid w:val="00820C29"/>
    <w:rsid w:val="008219F7"/>
    <w:rsid w:val="008223CF"/>
    <w:rsid w:val="0082288F"/>
    <w:rsid w:val="00822D66"/>
    <w:rsid w:val="00823418"/>
    <w:rsid w:val="008235F2"/>
    <w:rsid w:val="00830038"/>
    <w:rsid w:val="00831B0C"/>
    <w:rsid w:val="0083203B"/>
    <w:rsid w:val="00833B3F"/>
    <w:rsid w:val="0083438A"/>
    <w:rsid w:val="00841AFF"/>
    <w:rsid w:val="00843FAA"/>
    <w:rsid w:val="008457E4"/>
    <w:rsid w:val="00845DC8"/>
    <w:rsid w:val="00847E9E"/>
    <w:rsid w:val="00853397"/>
    <w:rsid w:val="00854033"/>
    <w:rsid w:val="00854909"/>
    <w:rsid w:val="00855922"/>
    <w:rsid w:val="008572CD"/>
    <w:rsid w:val="008630C3"/>
    <w:rsid w:val="00864BD1"/>
    <w:rsid w:val="0086658E"/>
    <w:rsid w:val="00867217"/>
    <w:rsid w:val="00867698"/>
    <w:rsid w:val="0087133B"/>
    <w:rsid w:val="00871D70"/>
    <w:rsid w:val="00874732"/>
    <w:rsid w:val="00874FAD"/>
    <w:rsid w:val="00877CFD"/>
    <w:rsid w:val="00877FF3"/>
    <w:rsid w:val="00880E66"/>
    <w:rsid w:val="00881A77"/>
    <w:rsid w:val="00883E7D"/>
    <w:rsid w:val="00886CAC"/>
    <w:rsid w:val="008908FC"/>
    <w:rsid w:val="00891798"/>
    <w:rsid w:val="0089382A"/>
    <w:rsid w:val="008939EE"/>
    <w:rsid w:val="00895D25"/>
    <w:rsid w:val="008A3614"/>
    <w:rsid w:val="008A4C38"/>
    <w:rsid w:val="008B0AC0"/>
    <w:rsid w:val="008B2613"/>
    <w:rsid w:val="008B47E2"/>
    <w:rsid w:val="008B7465"/>
    <w:rsid w:val="008B7A14"/>
    <w:rsid w:val="008C15B4"/>
    <w:rsid w:val="008C2FC0"/>
    <w:rsid w:val="008C397E"/>
    <w:rsid w:val="008C5813"/>
    <w:rsid w:val="008C75F8"/>
    <w:rsid w:val="008D2594"/>
    <w:rsid w:val="008D41CA"/>
    <w:rsid w:val="008E0864"/>
    <w:rsid w:val="008E48A9"/>
    <w:rsid w:val="008E4BD9"/>
    <w:rsid w:val="008F06CD"/>
    <w:rsid w:val="008F57CB"/>
    <w:rsid w:val="008F6FD1"/>
    <w:rsid w:val="009016D2"/>
    <w:rsid w:val="0091213B"/>
    <w:rsid w:val="00913832"/>
    <w:rsid w:val="00921B4C"/>
    <w:rsid w:val="00922861"/>
    <w:rsid w:val="00922940"/>
    <w:rsid w:val="00923F1F"/>
    <w:rsid w:val="009257E9"/>
    <w:rsid w:val="00926A52"/>
    <w:rsid w:val="00937F85"/>
    <w:rsid w:val="00944E08"/>
    <w:rsid w:val="00954005"/>
    <w:rsid w:val="00957260"/>
    <w:rsid w:val="00974B76"/>
    <w:rsid w:val="00982887"/>
    <w:rsid w:val="00985B4F"/>
    <w:rsid w:val="00986822"/>
    <w:rsid w:val="00990562"/>
    <w:rsid w:val="00992B87"/>
    <w:rsid w:val="009963F2"/>
    <w:rsid w:val="009A128C"/>
    <w:rsid w:val="009A167A"/>
    <w:rsid w:val="009A2EC3"/>
    <w:rsid w:val="009A5CF4"/>
    <w:rsid w:val="009B081B"/>
    <w:rsid w:val="009B2BBC"/>
    <w:rsid w:val="009B59DA"/>
    <w:rsid w:val="009B7B9D"/>
    <w:rsid w:val="009C1C98"/>
    <w:rsid w:val="009C1F13"/>
    <w:rsid w:val="009C24B4"/>
    <w:rsid w:val="009C6D30"/>
    <w:rsid w:val="009D1A7A"/>
    <w:rsid w:val="009D249A"/>
    <w:rsid w:val="009D4197"/>
    <w:rsid w:val="009E055B"/>
    <w:rsid w:val="009E73A8"/>
    <w:rsid w:val="009F25E1"/>
    <w:rsid w:val="009F2A29"/>
    <w:rsid w:val="009F49B1"/>
    <w:rsid w:val="009F5305"/>
    <w:rsid w:val="009F627E"/>
    <w:rsid w:val="009F7E38"/>
    <w:rsid w:val="00A077D4"/>
    <w:rsid w:val="00A10B05"/>
    <w:rsid w:val="00A11BE6"/>
    <w:rsid w:val="00A14956"/>
    <w:rsid w:val="00A15719"/>
    <w:rsid w:val="00A1653C"/>
    <w:rsid w:val="00A21CA2"/>
    <w:rsid w:val="00A22D35"/>
    <w:rsid w:val="00A24EB5"/>
    <w:rsid w:val="00A3183F"/>
    <w:rsid w:val="00A32E46"/>
    <w:rsid w:val="00A40CD8"/>
    <w:rsid w:val="00A46A69"/>
    <w:rsid w:val="00A5204F"/>
    <w:rsid w:val="00A533F6"/>
    <w:rsid w:val="00A553CE"/>
    <w:rsid w:val="00A55D8A"/>
    <w:rsid w:val="00A60F57"/>
    <w:rsid w:val="00A659D0"/>
    <w:rsid w:val="00A67604"/>
    <w:rsid w:val="00A677D4"/>
    <w:rsid w:val="00A77CF4"/>
    <w:rsid w:val="00A843D0"/>
    <w:rsid w:val="00A84ABE"/>
    <w:rsid w:val="00A84EA3"/>
    <w:rsid w:val="00A87814"/>
    <w:rsid w:val="00A91A03"/>
    <w:rsid w:val="00A91AC8"/>
    <w:rsid w:val="00A93CC3"/>
    <w:rsid w:val="00AA1F35"/>
    <w:rsid w:val="00AA56F0"/>
    <w:rsid w:val="00AB764C"/>
    <w:rsid w:val="00AC2D92"/>
    <w:rsid w:val="00AC5840"/>
    <w:rsid w:val="00AD116D"/>
    <w:rsid w:val="00AD2945"/>
    <w:rsid w:val="00AD2A4C"/>
    <w:rsid w:val="00AD4B69"/>
    <w:rsid w:val="00AD56B0"/>
    <w:rsid w:val="00AD5A30"/>
    <w:rsid w:val="00AD6854"/>
    <w:rsid w:val="00AD6A5C"/>
    <w:rsid w:val="00AD720B"/>
    <w:rsid w:val="00AE100F"/>
    <w:rsid w:val="00AE1437"/>
    <w:rsid w:val="00AE1A4D"/>
    <w:rsid w:val="00AE3F16"/>
    <w:rsid w:val="00AE3F8D"/>
    <w:rsid w:val="00AE5C21"/>
    <w:rsid w:val="00AF1374"/>
    <w:rsid w:val="00AF16F1"/>
    <w:rsid w:val="00AF26AE"/>
    <w:rsid w:val="00AF5B2B"/>
    <w:rsid w:val="00AF6E74"/>
    <w:rsid w:val="00B000A4"/>
    <w:rsid w:val="00B0730A"/>
    <w:rsid w:val="00B07747"/>
    <w:rsid w:val="00B11F15"/>
    <w:rsid w:val="00B153CF"/>
    <w:rsid w:val="00B15E66"/>
    <w:rsid w:val="00B1620C"/>
    <w:rsid w:val="00B16BD1"/>
    <w:rsid w:val="00B212C5"/>
    <w:rsid w:val="00B21AC5"/>
    <w:rsid w:val="00B233C0"/>
    <w:rsid w:val="00B23D9B"/>
    <w:rsid w:val="00B263AF"/>
    <w:rsid w:val="00B32EC9"/>
    <w:rsid w:val="00B34B0F"/>
    <w:rsid w:val="00B35276"/>
    <w:rsid w:val="00B4183C"/>
    <w:rsid w:val="00B42BAB"/>
    <w:rsid w:val="00B46778"/>
    <w:rsid w:val="00B46A56"/>
    <w:rsid w:val="00B47DAB"/>
    <w:rsid w:val="00B50960"/>
    <w:rsid w:val="00B5339B"/>
    <w:rsid w:val="00B55056"/>
    <w:rsid w:val="00B638D7"/>
    <w:rsid w:val="00B63C53"/>
    <w:rsid w:val="00B65BA4"/>
    <w:rsid w:val="00B66E89"/>
    <w:rsid w:val="00B672C4"/>
    <w:rsid w:val="00B71F24"/>
    <w:rsid w:val="00B75301"/>
    <w:rsid w:val="00B76344"/>
    <w:rsid w:val="00B822F4"/>
    <w:rsid w:val="00B84329"/>
    <w:rsid w:val="00B9157F"/>
    <w:rsid w:val="00B9350C"/>
    <w:rsid w:val="00B97145"/>
    <w:rsid w:val="00BA5F0A"/>
    <w:rsid w:val="00BA6A52"/>
    <w:rsid w:val="00BA7793"/>
    <w:rsid w:val="00BB2357"/>
    <w:rsid w:val="00BB6B0B"/>
    <w:rsid w:val="00BC0CB4"/>
    <w:rsid w:val="00BC53BC"/>
    <w:rsid w:val="00BC58C0"/>
    <w:rsid w:val="00BD6E14"/>
    <w:rsid w:val="00BD7512"/>
    <w:rsid w:val="00BE233C"/>
    <w:rsid w:val="00BE28CC"/>
    <w:rsid w:val="00BE4EC4"/>
    <w:rsid w:val="00BF093C"/>
    <w:rsid w:val="00BF1D9C"/>
    <w:rsid w:val="00BF7496"/>
    <w:rsid w:val="00BF79CA"/>
    <w:rsid w:val="00BF7E5E"/>
    <w:rsid w:val="00C01C2C"/>
    <w:rsid w:val="00C0392D"/>
    <w:rsid w:val="00C04647"/>
    <w:rsid w:val="00C05046"/>
    <w:rsid w:val="00C0532A"/>
    <w:rsid w:val="00C05C0C"/>
    <w:rsid w:val="00C170BF"/>
    <w:rsid w:val="00C2079D"/>
    <w:rsid w:val="00C25C33"/>
    <w:rsid w:val="00C32409"/>
    <w:rsid w:val="00C32939"/>
    <w:rsid w:val="00C34402"/>
    <w:rsid w:val="00C37240"/>
    <w:rsid w:val="00C37468"/>
    <w:rsid w:val="00C4073C"/>
    <w:rsid w:val="00C434D9"/>
    <w:rsid w:val="00C438C1"/>
    <w:rsid w:val="00C509E9"/>
    <w:rsid w:val="00C51D5D"/>
    <w:rsid w:val="00C54C47"/>
    <w:rsid w:val="00C7658C"/>
    <w:rsid w:val="00C77D0F"/>
    <w:rsid w:val="00C77DB4"/>
    <w:rsid w:val="00C84980"/>
    <w:rsid w:val="00C90DBA"/>
    <w:rsid w:val="00C936D7"/>
    <w:rsid w:val="00C96F06"/>
    <w:rsid w:val="00CA0111"/>
    <w:rsid w:val="00CA07AC"/>
    <w:rsid w:val="00CB123D"/>
    <w:rsid w:val="00CB2742"/>
    <w:rsid w:val="00CB36C3"/>
    <w:rsid w:val="00CB3F79"/>
    <w:rsid w:val="00CB45E5"/>
    <w:rsid w:val="00CB5E0B"/>
    <w:rsid w:val="00CC0242"/>
    <w:rsid w:val="00CC083F"/>
    <w:rsid w:val="00CC0B56"/>
    <w:rsid w:val="00CC2040"/>
    <w:rsid w:val="00CC384B"/>
    <w:rsid w:val="00CC38C2"/>
    <w:rsid w:val="00CC58F1"/>
    <w:rsid w:val="00CC5DCD"/>
    <w:rsid w:val="00CD2568"/>
    <w:rsid w:val="00CD444C"/>
    <w:rsid w:val="00CD591A"/>
    <w:rsid w:val="00CD6029"/>
    <w:rsid w:val="00CD6FAC"/>
    <w:rsid w:val="00CE07EA"/>
    <w:rsid w:val="00CE09DF"/>
    <w:rsid w:val="00CE3B1D"/>
    <w:rsid w:val="00CF0CED"/>
    <w:rsid w:val="00CF2DEF"/>
    <w:rsid w:val="00CF3B0C"/>
    <w:rsid w:val="00CF47DB"/>
    <w:rsid w:val="00CF4F58"/>
    <w:rsid w:val="00CF5CED"/>
    <w:rsid w:val="00CF5FCD"/>
    <w:rsid w:val="00D045C1"/>
    <w:rsid w:val="00D04AF4"/>
    <w:rsid w:val="00D069CD"/>
    <w:rsid w:val="00D06A62"/>
    <w:rsid w:val="00D0722B"/>
    <w:rsid w:val="00D12BE9"/>
    <w:rsid w:val="00D17AD1"/>
    <w:rsid w:val="00D3337E"/>
    <w:rsid w:val="00D336EC"/>
    <w:rsid w:val="00D344C8"/>
    <w:rsid w:val="00D354E3"/>
    <w:rsid w:val="00D36008"/>
    <w:rsid w:val="00D3605C"/>
    <w:rsid w:val="00D366F9"/>
    <w:rsid w:val="00D4688D"/>
    <w:rsid w:val="00D51A1C"/>
    <w:rsid w:val="00D6512E"/>
    <w:rsid w:val="00D65647"/>
    <w:rsid w:val="00D662C1"/>
    <w:rsid w:val="00D723E0"/>
    <w:rsid w:val="00D7492F"/>
    <w:rsid w:val="00D8014F"/>
    <w:rsid w:val="00D80A94"/>
    <w:rsid w:val="00D80B4F"/>
    <w:rsid w:val="00D820A4"/>
    <w:rsid w:val="00D85AFF"/>
    <w:rsid w:val="00D87EBD"/>
    <w:rsid w:val="00D902F1"/>
    <w:rsid w:val="00D918ED"/>
    <w:rsid w:val="00D91F49"/>
    <w:rsid w:val="00D940BF"/>
    <w:rsid w:val="00D959EA"/>
    <w:rsid w:val="00D961DD"/>
    <w:rsid w:val="00DA0C0F"/>
    <w:rsid w:val="00DA0D91"/>
    <w:rsid w:val="00DA201E"/>
    <w:rsid w:val="00DA31D0"/>
    <w:rsid w:val="00DA5ED7"/>
    <w:rsid w:val="00DB07DA"/>
    <w:rsid w:val="00DB0DDE"/>
    <w:rsid w:val="00DB1293"/>
    <w:rsid w:val="00DC0A13"/>
    <w:rsid w:val="00DC0A97"/>
    <w:rsid w:val="00DC1464"/>
    <w:rsid w:val="00DC18A9"/>
    <w:rsid w:val="00DC3C2A"/>
    <w:rsid w:val="00DC5BB9"/>
    <w:rsid w:val="00DC632F"/>
    <w:rsid w:val="00DC6F3A"/>
    <w:rsid w:val="00DD30A7"/>
    <w:rsid w:val="00DD52C6"/>
    <w:rsid w:val="00DE68C6"/>
    <w:rsid w:val="00DF395F"/>
    <w:rsid w:val="00DF4840"/>
    <w:rsid w:val="00DF57BA"/>
    <w:rsid w:val="00DF7B5B"/>
    <w:rsid w:val="00E02CC0"/>
    <w:rsid w:val="00E102E5"/>
    <w:rsid w:val="00E1705F"/>
    <w:rsid w:val="00E222AB"/>
    <w:rsid w:val="00E238F1"/>
    <w:rsid w:val="00E23A09"/>
    <w:rsid w:val="00E242F4"/>
    <w:rsid w:val="00E24DBE"/>
    <w:rsid w:val="00E26881"/>
    <w:rsid w:val="00E27D8B"/>
    <w:rsid w:val="00E30DCB"/>
    <w:rsid w:val="00E30F85"/>
    <w:rsid w:val="00E32FD4"/>
    <w:rsid w:val="00E35569"/>
    <w:rsid w:val="00E36B72"/>
    <w:rsid w:val="00E47582"/>
    <w:rsid w:val="00E47EE1"/>
    <w:rsid w:val="00E508D9"/>
    <w:rsid w:val="00E55C55"/>
    <w:rsid w:val="00E60DE4"/>
    <w:rsid w:val="00E65B2A"/>
    <w:rsid w:val="00E67030"/>
    <w:rsid w:val="00E671E9"/>
    <w:rsid w:val="00E6755E"/>
    <w:rsid w:val="00E739CF"/>
    <w:rsid w:val="00E753A9"/>
    <w:rsid w:val="00E77142"/>
    <w:rsid w:val="00E82082"/>
    <w:rsid w:val="00E862FC"/>
    <w:rsid w:val="00E8685B"/>
    <w:rsid w:val="00E90D5D"/>
    <w:rsid w:val="00E91464"/>
    <w:rsid w:val="00E91D8F"/>
    <w:rsid w:val="00EA1996"/>
    <w:rsid w:val="00EA1B8E"/>
    <w:rsid w:val="00EA2849"/>
    <w:rsid w:val="00EA4E8B"/>
    <w:rsid w:val="00EA705F"/>
    <w:rsid w:val="00EB1C98"/>
    <w:rsid w:val="00EB49F3"/>
    <w:rsid w:val="00EC4C79"/>
    <w:rsid w:val="00EC5710"/>
    <w:rsid w:val="00ED2FC9"/>
    <w:rsid w:val="00ED436D"/>
    <w:rsid w:val="00ED6BED"/>
    <w:rsid w:val="00EE3AE3"/>
    <w:rsid w:val="00EE50C2"/>
    <w:rsid w:val="00EF2AAE"/>
    <w:rsid w:val="00EF2F3C"/>
    <w:rsid w:val="00EF3B7D"/>
    <w:rsid w:val="00EF4D2B"/>
    <w:rsid w:val="00EF6491"/>
    <w:rsid w:val="00EF7DF7"/>
    <w:rsid w:val="00F00913"/>
    <w:rsid w:val="00F03B51"/>
    <w:rsid w:val="00F0566C"/>
    <w:rsid w:val="00F06B72"/>
    <w:rsid w:val="00F109F2"/>
    <w:rsid w:val="00F15134"/>
    <w:rsid w:val="00F1764C"/>
    <w:rsid w:val="00F20014"/>
    <w:rsid w:val="00F22601"/>
    <w:rsid w:val="00F253E9"/>
    <w:rsid w:val="00F25AE8"/>
    <w:rsid w:val="00F25C83"/>
    <w:rsid w:val="00F30978"/>
    <w:rsid w:val="00F36723"/>
    <w:rsid w:val="00F36C01"/>
    <w:rsid w:val="00F41217"/>
    <w:rsid w:val="00F45563"/>
    <w:rsid w:val="00F52848"/>
    <w:rsid w:val="00F52D61"/>
    <w:rsid w:val="00F53599"/>
    <w:rsid w:val="00F53645"/>
    <w:rsid w:val="00F55606"/>
    <w:rsid w:val="00F5576F"/>
    <w:rsid w:val="00F60755"/>
    <w:rsid w:val="00F62D52"/>
    <w:rsid w:val="00F63274"/>
    <w:rsid w:val="00F66E22"/>
    <w:rsid w:val="00F67A64"/>
    <w:rsid w:val="00F71684"/>
    <w:rsid w:val="00F720AF"/>
    <w:rsid w:val="00F74415"/>
    <w:rsid w:val="00F7676C"/>
    <w:rsid w:val="00F8066C"/>
    <w:rsid w:val="00F80783"/>
    <w:rsid w:val="00F80795"/>
    <w:rsid w:val="00F8223F"/>
    <w:rsid w:val="00F83D56"/>
    <w:rsid w:val="00F859D6"/>
    <w:rsid w:val="00F85F41"/>
    <w:rsid w:val="00F873EA"/>
    <w:rsid w:val="00F91D37"/>
    <w:rsid w:val="00F9232A"/>
    <w:rsid w:val="00F930FE"/>
    <w:rsid w:val="00F94108"/>
    <w:rsid w:val="00F9667D"/>
    <w:rsid w:val="00F97AF6"/>
    <w:rsid w:val="00FA13E1"/>
    <w:rsid w:val="00FA7A85"/>
    <w:rsid w:val="00FB07D5"/>
    <w:rsid w:val="00FC1717"/>
    <w:rsid w:val="00FC4D4A"/>
    <w:rsid w:val="00FC4ECD"/>
    <w:rsid w:val="00FC6BA7"/>
    <w:rsid w:val="00FE1434"/>
    <w:rsid w:val="00FE3C42"/>
    <w:rsid w:val="00FF09EE"/>
    <w:rsid w:val="00FF1E74"/>
    <w:rsid w:val="00FF2171"/>
    <w:rsid w:val="00FF3660"/>
    <w:rsid w:val="00FF3D22"/>
    <w:rsid w:val="02B68AA3"/>
    <w:rsid w:val="02CFB300"/>
    <w:rsid w:val="0F9CFB31"/>
    <w:rsid w:val="13BB148B"/>
    <w:rsid w:val="14C5402F"/>
    <w:rsid w:val="198F755B"/>
    <w:rsid w:val="1D6753A6"/>
    <w:rsid w:val="234E776A"/>
    <w:rsid w:val="28BAE2A4"/>
    <w:rsid w:val="2A646140"/>
    <w:rsid w:val="2DD05EBD"/>
    <w:rsid w:val="2E963E2A"/>
    <w:rsid w:val="2F0C3732"/>
    <w:rsid w:val="30234861"/>
    <w:rsid w:val="323FADBC"/>
    <w:rsid w:val="348F96AC"/>
    <w:rsid w:val="37131EDF"/>
    <w:rsid w:val="3983AC9B"/>
    <w:rsid w:val="3C994EE5"/>
    <w:rsid w:val="3E2C71A2"/>
    <w:rsid w:val="3EB00591"/>
    <w:rsid w:val="45B47CE5"/>
    <w:rsid w:val="4BCD95D3"/>
    <w:rsid w:val="4E6DC1EE"/>
    <w:rsid w:val="59A239AE"/>
    <w:rsid w:val="608D2296"/>
    <w:rsid w:val="61C8D0D5"/>
    <w:rsid w:val="69E417B4"/>
    <w:rsid w:val="6A56A398"/>
    <w:rsid w:val="6A9554F3"/>
    <w:rsid w:val="6F144AF6"/>
    <w:rsid w:val="72D89C59"/>
    <w:rsid w:val="7358926A"/>
    <w:rsid w:val="757F972E"/>
    <w:rsid w:val="76CDE864"/>
    <w:rsid w:val="7773D7FB"/>
    <w:rsid w:val="7DD0D7F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0576E4F"/>
  <w15:chartTrackingRefBased/>
  <w15:docId w15:val="{8D244EF0-B520-4D2D-993D-90BB7C36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paragraph" w:styleId="Heading1">
    <w:name w:val="heading 1"/>
    <w:basedOn w:val="Normal"/>
    <w:next w:val="Normal"/>
    <w:link w:val="Heading1Char"/>
    <w:qFormat/>
    <w:pPr>
      <w:keepNext/>
      <w:tabs>
        <w:tab w:val="left" w:pos="540"/>
        <w:tab w:val="left" w:pos="720"/>
        <w:tab w:val="left" w:pos="1080"/>
        <w:tab w:val="left" w:pos="1440"/>
        <w:tab w:val="left" w:pos="2160"/>
      </w:tabs>
      <w:ind w:left="547" w:hanging="547"/>
      <w:jc w:val="center"/>
      <w:outlineLvl w:val="0"/>
    </w:pPr>
    <w:rPr>
      <w:rFonts w:ascii="CG Times (W1)" w:hAnsi="CG Times (W1)"/>
      <w:b/>
      <w:caps/>
    </w:rPr>
  </w:style>
  <w:style w:type="paragraph" w:styleId="Heading2">
    <w:name w:val="heading 2"/>
    <w:basedOn w:val="Normal"/>
    <w:next w:val="Normal"/>
    <w:qFormat/>
    <w:pPr>
      <w:keepNext/>
      <w:tabs>
        <w:tab w:val="left" w:pos="540"/>
        <w:tab w:val="left" w:pos="720"/>
        <w:tab w:val="left" w:pos="1080"/>
        <w:tab w:val="left" w:pos="2160"/>
      </w:tabs>
      <w:ind w:left="540"/>
      <w:outlineLvl w:val="1"/>
    </w:pPr>
    <w:rPr>
      <w:rFonts w:ascii="CG Times (W1)" w:hAnsi="CG Times (W1)"/>
      <w:u w:val="single"/>
    </w:rPr>
  </w:style>
  <w:style w:type="paragraph" w:styleId="Heading3">
    <w:name w:val="heading 3"/>
    <w:basedOn w:val="Normal"/>
    <w:next w:val="Normal"/>
    <w:link w:val="Heading3Char"/>
    <w:qFormat/>
    <w:pPr>
      <w:keepNext/>
      <w:tabs>
        <w:tab w:val="left" w:pos="540"/>
        <w:tab w:val="left" w:pos="720"/>
        <w:tab w:val="left" w:pos="1080"/>
        <w:tab w:val="left" w:pos="1440"/>
        <w:tab w:val="left" w:pos="2160"/>
      </w:tabs>
      <w:ind w:left="540"/>
      <w:outlineLvl w:val="2"/>
    </w:pPr>
    <w:rPr>
      <w:rFonts w:ascii="Courier" w:hAnsi="Courier"/>
      <w:sz w:val="24"/>
      <w:u w:val="single"/>
    </w:rPr>
  </w:style>
  <w:style w:type="paragraph" w:styleId="Heading4">
    <w:name w:val="heading 4"/>
    <w:basedOn w:val="Normal"/>
    <w:next w:val="Normal"/>
    <w:qFormat/>
    <w:pPr>
      <w:keepNext/>
      <w:outlineLvl w:val="3"/>
    </w:pPr>
    <w:rPr>
      <w:rFonts w:ascii="Courier" w:hAnsi="Courier"/>
      <w:sz w:val="24"/>
      <w:u w:val="single"/>
    </w:rPr>
  </w:style>
  <w:style w:type="paragraph" w:styleId="Heading5">
    <w:name w:val="heading 5"/>
    <w:basedOn w:val="Normal"/>
    <w:next w:val="Normal"/>
    <w:link w:val="Heading5Char"/>
    <w:qFormat/>
    <w:pPr>
      <w:keepNext/>
      <w:tabs>
        <w:tab w:val="left" w:pos="360"/>
        <w:tab w:val="left" w:pos="720"/>
        <w:tab w:val="left" w:pos="1080"/>
        <w:tab w:val="left" w:pos="1440"/>
        <w:tab w:val="left" w:pos="2160"/>
      </w:tabs>
      <w:jc w:val="center"/>
      <w:outlineLvl w:val="4"/>
    </w:pPr>
    <w:rPr>
      <w:b/>
      <w:sz w:val="24"/>
    </w:rPr>
  </w:style>
  <w:style w:type="paragraph" w:styleId="Heading6">
    <w:name w:val="heading 6"/>
    <w:basedOn w:val="Normal"/>
    <w:next w:val="Normal"/>
    <w:link w:val="Heading6Char"/>
    <w:qFormat/>
    <w:pPr>
      <w:keepNext/>
      <w:tabs>
        <w:tab w:val="center" w:pos="1440"/>
        <w:tab w:val="center" w:pos="3150"/>
        <w:tab w:val="center" w:pos="4860"/>
        <w:tab w:val="center" w:pos="6480"/>
        <w:tab w:val="center" w:pos="7920"/>
      </w:tabs>
      <w:outlineLvl w:val="5"/>
    </w:pPr>
    <w:rPr>
      <w:b/>
    </w:rPr>
  </w:style>
  <w:style w:type="paragraph" w:styleId="Heading7">
    <w:name w:val="heading 7"/>
    <w:basedOn w:val="Normal"/>
    <w:next w:val="Normal"/>
    <w:link w:val="Heading7Char"/>
    <w:qFormat/>
    <w:pPr>
      <w:keepNext/>
      <w:tabs>
        <w:tab w:val="left" w:pos="720"/>
        <w:tab w:val="left" w:pos="1080"/>
        <w:tab w:val="left" w:pos="1440"/>
        <w:tab w:val="left" w:pos="2160"/>
      </w:tabs>
      <w:ind w:left="450" w:hanging="450"/>
      <w:outlineLvl w:val="6"/>
    </w:pPr>
    <w:rPr>
      <w:sz w:val="24"/>
      <w:u w:val="single"/>
    </w:rPr>
  </w:style>
  <w:style w:type="paragraph" w:styleId="Heading8">
    <w:name w:val="heading 8"/>
    <w:basedOn w:val="Normal"/>
    <w:next w:val="Normal"/>
    <w:link w:val="Heading8Char"/>
    <w:qFormat/>
    <w:pPr>
      <w:keepNext/>
      <w:tabs>
        <w:tab w:val="center" w:pos="1440"/>
        <w:tab w:val="center" w:pos="3150"/>
        <w:tab w:val="center" w:pos="4860"/>
        <w:tab w:val="center" w:pos="6480"/>
        <w:tab w:val="center" w:pos="7920"/>
      </w:tabs>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540"/>
        <w:tab w:val="left" w:pos="720"/>
        <w:tab w:val="left" w:pos="1080"/>
        <w:tab w:val="left" w:pos="2160"/>
      </w:tabs>
      <w:ind w:left="540"/>
    </w:pPr>
    <w:rPr>
      <w:rFonts w:ascii="Courier" w:hAnsi="Courier"/>
      <w:sz w:val="24"/>
    </w:rPr>
  </w:style>
  <w:style w:type="paragraph" w:styleId="BodyTextIndent2">
    <w:name w:val="Body Text Indent 2"/>
    <w:basedOn w:val="Normal"/>
    <w:link w:val="BodyTextIndent2Char"/>
    <w:pPr>
      <w:ind w:left="720"/>
    </w:pPr>
    <w:rPr>
      <w:rFonts w:ascii="Courier" w:hAnsi="Courier"/>
      <w:sz w:val="24"/>
    </w:rPr>
  </w:style>
  <w:style w:type="paragraph" w:styleId="BodyTextIndent3">
    <w:name w:val="Body Text Indent 3"/>
    <w:basedOn w:val="Normal"/>
    <w:link w:val="BodyTextIndent3Char"/>
    <w:pPr>
      <w:tabs>
        <w:tab w:val="left" w:pos="720"/>
        <w:tab w:val="left" w:pos="1080"/>
        <w:tab w:val="left" w:pos="1440"/>
        <w:tab w:val="left" w:pos="2160"/>
      </w:tabs>
      <w:ind w:left="450" w:hanging="450"/>
    </w:pPr>
    <w:rPr>
      <w:sz w:val="24"/>
    </w:rPr>
  </w:style>
  <w:style w:type="paragraph" w:styleId="BodyText">
    <w:name w:val="Body Text"/>
    <w:basedOn w:val="Normal"/>
    <w:link w:val="BodyTextChar"/>
    <w:pPr>
      <w:tabs>
        <w:tab w:val="left" w:pos="450"/>
        <w:tab w:val="left" w:pos="720"/>
        <w:tab w:val="left" w:pos="1080"/>
        <w:tab w:val="left" w:pos="2160"/>
      </w:tabs>
    </w:pPr>
    <w:rPr>
      <w:sz w:val="24"/>
    </w:rPr>
  </w:style>
  <w:style w:type="paragraph" w:styleId="BodyText2">
    <w:name w:val="Body Text 2"/>
    <w:basedOn w:val="Normal"/>
    <w:link w:val="BodyText2Char"/>
    <w:pPr>
      <w:tabs>
        <w:tab w:val="left" w:pos="450"/>
        <w:tab w:val="left" w:pos="1080"/>
        <w:tab w:val="left" w:pos="1440"/>
        <w:tab w:val="left" w:pos="2160"/>
      </w:tabs>
    </w:pPr>
    <w:rPr>
      <w:b/>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411773"/>
    <w:rPr>
      <w:sz w:val="16"/>
      <w:szCs w:val="16"/>
    </w:rPr>
  </w:style>
  <w:style w:type="paragraph" w:styleId="CommentText">
    <w:name w:val="annotation text"/>
    <w:basedOn w:val="Normal"/>
    <w:link w:val="CommentTextChar"/>
    <w:rsid w:val="00411773"/>
    <w:rPr>
      <w:sz w:val="20"/>
    </w:rPr>
  </w:style>
  <w:style w:type="character" w:customStyle="1" w:styleId="CommentTextChar">
    <w:name w:val="Comment Text Char"/>
    <w:basedOn w:val="DefaultParagraphFont"/>
    <w:link w:val="CommentText"/>
    <w:rsid w:val="00411773"/>
  </w:style>
  <w:style w:type="paragraph" w:styleId="CommentSubject">
    <w:name w:val="annotation subject"/>
    <w:basedOn w:val="CommentText"/>
    <w:next w:val="CommentText"/>
    <w:link w:val="CommentSubjectChar"/>
    <w:rsid w:val="00411773"/>
    <w:rPr>
      <w:b/>
      <w:bCs/>
    </w:rPr>
  </w:style>
  <w:style w:type="character" w:customStyle="1" w:styleId="CommentSubjectChar">
    <w:name w:val="Comment Subject Char"/>
    <w:link w:val="CommentSubject"/>
    <w:rsid w:val="00411773"/>
    <w:rPr>
      <w:b/>
      <w:bCs/>
    </w:rPr>
  </w:style>
  <w:style w:type="character" w:customStyle="1" w:styleId="xbe">
    <w:name w:val="_xbe"/>
    <w:rsid w:val="00F9232A"/>
  </w:style>
  <w:style w:type="character" w:styleId="Hyperlink">
    <w:name w:val="Hyperlink"/>
    <w:rsid w:val="008C75F8"/>
    <w:rPr>
      <w:color w:val="0563C1"/>
      <w:u w:val="single"/>
    </w:rPr>
  </w:style>
  <w:style w:type="paragraph" w:styleId="FootnoteText">
    <w:name w:val="footnote text"/>
    <w:basedOn w:val="Normal"/>
    <w:link w:val="FootnoteTextChar"/>
    <w:rsid w:val="008C75F8"/>
    <w:rPr>
      <w:sz w:val="20"/>
    </w:rPr>
  </w:style>
  <w:style w:type="character" w:customStyle="1" w:styleId="FootnoteTextChar">
    <w:name w:val="Footnote Text Char"/>
    <w:basedOn w:val="DefaultParagraphFont"/>
    <w:link w:val="FootnoteText"/>
    <w:rsid w:val="008C75F8"/>
  </w:style>
  <w:style w:type="character" w:styleId="FootnoteReference">
    <w:name w:val="footnote reference"/>
    <w:rsid w:val="008C75F8"/>
    <w:rPr>
      <w:vertAlign w:val="superscript"/>
    </w:rPr>
  </w:style>
  <w:style w:type="character" w:customStyle="1" w:styleId="FooterChar">
    <w:name w:val="Footer Char"/>
    <w:link w:val="Footer"/>
    <w:uiPriority w:val="99"/>
    <w:rsid w:val="00D069CD"/>
    <w:rPr>
      <w:sz w:val="22"/>
    </w:rPr>
  </w:style>
  <w:style w:type="character" w:styleId="UnresolvedMention">
    <w:name w:val="Unresolved Mention"/>
    <w:uiPriority w:val="99"/>
    <w:semiHidden/>
    <w:unhideWhenUsed/>
    <w:rsid w:val="00B47DAB"/>
    <w:rPr>
      <w:color w:val="605E5C"/>
      <w:shd w:val="clear" w:color="auto" w:fill="E1DFDD"/>
    </w:rPr>
  </w:style>
  <w:style w:type="character" w:styleId="Strong">
    <w:name w:val="Strong"/>
    <w:uiPriority w:val="22"/>
    <w:qFormat/>
    <w:rsid w:val="000B4CBF"/>
    <w:rPr>
      <w:b/>
      <w:bCs/>
    </w:rPr>
  </w:style>
  <w:style w:type="character" w:styleId="FollowedHyperlink">
    <w:name w:val="FollowedHyperlink"/>
    <w:rsid w:val="00712488"/>
    <w:rPr>
      <w:color w:val="954F72"/>
      <w:u w:val="single"/>
    </w:rPr>
  </w:style>
  <w:style w:type="character" w:customStyle="1" w:styleId="Heading1Char">
    <w:name w:val="Heading 1 Char"/>
    <w:link w:val="Heading1"/>
    <w:rsid w:val="00205087"/>
    <w:rPr>
      <w:rFonts w:ascii="CG Times (W1)" w:hAnsi="CG Times (W1)"/>
      <w:b/>
      <w:caps/>
      <w:sz w:val="22"/>
    </w:rPr>
  </w:style>
  <w:style w:type="character" w:customStyle="1" w:styleId="Heading3Char">
    <w:name w:val="Heading 3 Char"/>
    <w:link w:val="Heading3"/>
    <w:rsid w:val="00205087"/>
    <w:rPr>
      <w:rFonts w:ascii="Courier" w:hAnsi="Courier"/>
      <w:sz w:val="24"/>
      <w:u w:val="single"/>
    </w:rPr>
  </w:style>
  <w:style w:type="character" w:customStyle="1" w:styleId="Heading5Char">
    <w:name w:val="Heading 5 Char"/>
    <w:link w:val="Heading5"/>
    <w:rsid w:val="00205087"/>
    <w:rPr>
      <w:b/>
      <w:sz w:val="24"/>
    </w:rPr>
  </w:style>
  <w:style w:type="character" w:customStyle="1" w:styleId="Heading6Char">
    <w:name w:val="Heading 6 Char"/>
    <w:link w:val="Heading6"/>
    <w:rsid w:val="00205087"/>
    <w:rPr>
      <w:b/>
      <w:sz w:val="22"/>
    </w:rPr>
  </w:style>
  <w:style w:type="character" w:customStyle="1" w:styleId="Heading7Char">
    <w:name w:val="Heading 7 Char"/>
    <w:link w:val="Heading7"/>
    <w:rsid w:val="00205087"/>
    <w:rPr>
      <w:sz w:val="24"/>
      <w:u w:val="single"/>
    </w:rPr>
  </w:style>
  <w:style w:type="character" w:customStyle="1" w:styleId="Heading8Char">
    <w:name w:val="Heading 8 Char"/>
    <w:link w:val="Heading8"/>
    <w:rsid w:val="00205087"/>
    <w:rPr>
      <w:b/>
      <w:sz w:val="22"/>
    </w:rPr>
  </w:style>
  <w:style w:type="character" w:customStyle="1" w:styleId="BodyTextIndentChar">
    <w:name w:val="Body Text Indent Char"/>
    <w:link w:val="BodyTextIndent"/>
    <w:rsid w:val="00205087"/>
    <w:rPr>
      <w:rFonts w:ascii="Courier" w:hAnsi="Courier"/>
      <w:sz w:val="24"/>
    </w:rPr>
  </w:style>
  <w:style w:type="character" w:customStyle="1" w:styleId="BodyTextIndent2Char">
    <w:name w:val="Body Text Indent 2 Char"/>
    <w:link w:val="BodyTextIndent2"/>
    <w:rsid w:val="00205087"/>
    <w:rPr>
      <w:rFonts w:ascii="Courier" w:hAnsi="Courier"/>
      <w:sz w:val="24"/>
    </w:rPr>
  </w:style>
  <w:style w:type="character" w:customStyle="1" w:styleId="BodyTextIndent3Char">
    <w:name w:val="Body Text Indent 3 Char"/>
    <w:link w:val="BodyTextIndent3"/>
    <w:rsid w:val="00205087"/>
    <w:rPr>
      <w:sz w:val="24"/>
    </w:rPr>
  </w:style>
  <w:style w:type="character" w:customStyle="1" w:styleId="BodyTextChar">
    <w:name w:val="Body Text Char"/>
    <w:link w:val="BodyText"/>
    <w:rsid w:val="00205087"/>
    <w:rPr>
      <w:sz w:val="24"/>
    </w:rPr>
  </w:style>
  <w:style w:type="character" w:customStyle="1" w:styleId="BodyText2Char">
    <w:name w:val="Body Text 2 Char"/>
    <w:link w:val="BodyText2"/>
    <w:rsid w:val="00205087"/>
    <w:rPr>
      <w:b/>
      <w:sz w:val="24"/>
    </w:rPr>
  </w:style>
  <w:style w:type="paragraph" w:styleId="Revision">
    <w:name w:val="Revision"/>
    <w:hidden/>
    <w:uiPriority w:val="99"/>
    <w:semiHidden/>
    <w:rsid w:val="002941C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 Id="rId2"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24" ma:contentTypeDescription="Create a new document." ma:contentTypeScope="" ma:versionID="de0edf02310aad36eef8e74012da5f39">
  <xsd:schema xmlns:xsd="http://www.w3.org/2001/XMLSchema" xmlns:xs="http://www.w3.org/2001/XMLSchema" xmlns:p="http://schemas.microsoft.com/office/2006/metadata/properties" xmlns:ns2="a19ae5d0-f236-4513-9fa4-778668799705" xmlns:ns3="a1b2674d-54f9-4586-a136-140e05e0fc28" xmlns:ns4="73fb875a-8af9-4255-b008-0995492d31cd" targetNamespace="http://schemas.microsoft.com/office/2006/metadata/properties" ma:root="true" ma:fieldsID="e57d4aa4bff8ee6502cfc3a457d0830a" ns2:_="" ns3:_="" ns4:_="">
    <xsd:import namespace="a19ae5d0-f236-4513-9fa4-778668799705"/>
    <xsd:import namespace="a1b2674d-54f9-4586-a136-140e05e0fc28"/>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element ref="ns2:Hyperlink" minOccurs="0"/>
                <xsd:element ref="ns2:PRA_List_ID" minOccurs="0"/>
                <xsd:element ref="ns2:lcf76f155ced4ddcb4097134ff3c332f" minOccurs="0"/>
                <xsd:element ref="ns4:TaxCatchAll" minOccurs="0"/>
                <xsd:element ref="ns2:Checkedout_x003f_" minOccurs="0"/>
                <xsd:element ref="ns2:MediaServiceOCR" minOccurs="0"/>
                <xsd:element ref="ns2:DeleteRequ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PRA_List_ID" ma:index="20" nillable="true" ma:displayName="PRA_List_ID" ma:description="ID of the PRA List for the attachment" ma:format="Dropdown" ma:internalName="PRA_List_ID">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Checkedout_x003f_" ma:index="24" nillable="true" ma:displayName="Checked out?" ma:format="Dropdown" ma:internalName="Checkedout_x003f_">
      <xsd:simpleType>
        <xsd:restriction base="dms:Text">
          <xsd:maxLength value="255"/>
        </xsd:restriction>
      </xsd:simpleType>
    </xsd:element>
    <xsd:element name="MediaServiceOCR" ma:index="25" nillable="true" ma:displayName="Extracted Text" ma:internalName="MediaServiceOCR" ma:readOnly="true">
      <xsd:simpleType>
        <xsd:restriction base="dms:Note">
          <xsd:maxLength value="255"/>
        </xsd:restriction>
      </xsd:simpleType>
    </xsd:element>
    <xsd:element name="DeleteRequest" ma:index="26" nillable="true" ma:displayName="Delete Request" ma:format="Dropdown" ma:internalName="DeleteRequest">
      <xsd:simpleType>
        <xsd:restriction base="dms:Choice">
          <xsd:enumeration value="yes"/>
          <xsd:enumeration value="no"/>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A_List_ID xmlns="a19ae5d0-f236-4513-9fa4-778668799705">31</PRA_List_ID>
    <RMD_List_Title xmlns="a19ae5d0-f236-4513-9fa4-778668799705" xsi:nil="true"/>
    <lcf76f155ced4ddcb4097134ff3c332f xmlns="a19ae5d0-f236-4513-9fa4-778668799705">
      <Terms xmlns="http://schemas.microsoft.com/office/infopath/2007/PartnerControls"/>
    </lcf76f155ced4ddcb4097134ff3c332f>
    <OGCCheckOut xmlns="a19ae5d0-f236-4513-9fa4-778668799705" xsi:nil="true"/>
    <CkBoxOut xmlns="a19ae5d0-f236-4513-9fa4-778668799705">false</CkBoxOut>
    <Checkedout_x003f_ xmlns="a19ae5d0-f236-4513-9fa4-778668799705" xsi:nil="true"/>
    <DeleteRequest xmlns="a19ae5d0-f236-4513-9fa4-778668799705" xsi:nil="true"/>
    <Hyperlink xmlns="a19ae5d0-f236-4513-9fa4-778668799705">
      <Url xsi:nil="true"/>
      <Description xsi:nil="true"/>
    </Hyperlink>
    <RMD_List_ID xmlns="a19ae5d0-f236-4513-9fa4-778668799705" xsi:nil="true"/>
    <TaxCatchAll xmlns="73fb875a-8af9-4255-b008-0995492d31cd" xsi:nil="true"/>
  </documentManagement>
</p:properties>
</file>

<file path=customXml/itemProps1.xml><?xml version="1.0" encoding="utf-8"?>
<ds:datastoreItem xmlns:ds="http://schemas.openxmlformats.org/officeDocument/2006/customXml" ds:itemID="{6C624499-F5F0-4A88-8059-09E72B37725C}">
  <ds:schemaRefs>
    <ds:schemaRef ds:uri="http://schemas.openxmlformats.org/officeDocument/2006/bibliography"/>
  </ds:schemaRefs>
</ds:datastoreItem>
</file>

<file path=customXml/itemProps2.xml><?xml version="1.0" encoding="utf-8"?>
<ds:datastoreItem xmlns:ds="http://schemas.openxmlformats.org/officeDocument/2006/customXml" ds:itemID="{E227938B-4ED7-4127-87FA-0CF40A387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17742-8C47-491E-88CA-8ECB35F49B9B}">
  <ds:schemaRefs>
    <ds:schemaRef ds:uri="http://schemas.microsoft.com/sharepoint/v3/contenttype/forms"/>
  </ds:schemaRefs>
</ds:datastoreItem>
</file>

<file path=customXml/itemProps4.xml><?xml version="1.0" encoding="utf-8"?>
<ds:datastoreItem xmlns:ds="http://schemas.openxmlformats.org/officeDocument/2006/customXml" ds:itemID="{5927CA3C-5B01-43E3-B615-BA8E5F6F462C}">
  <ds:schemaRefs>
    <ds:schemaRef ds:uri="a19ae5d0-f236-4513-9fa4-778668799705"/>
    <ds:schemaRef ds:uri="http://www.w3.org/XML/1998/namespace"/>
    <ds:schemaRef ds:uri="http://schemas.openxmlformats.org/package/2006/metadata/core-properties"/>
    <ds:schemaRef ds:uri="http://purl.org/dc/terms/"/>
    <ds:schemaRef ds:uri="73fb875a-8af9-4255-b008-0995492d31cd"/>
    <ds:schemaRef ds:uri="http://schemas.microsoft.com/office/2006/documentManagement/types"/>
    <ds:schemaRef ds:uri="http://schemas.microsoft.com/office/infopath/2007/PartnerControls"/>
    <ds:schemaRef ds:uri="http://purl.org/dc/elements/1.1/"/>
    <ds:schemaRef ds:uri="a1b2674d-54f9-4586-a136-140e05e0fc2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3705</Words>
  <Characters>21123</Characters>
  <Application>Microsoft Office Word</Application>
  <DocSecurity>0</DocSecurity>
  <Lines>176</Lines>
  <Paragraphs>49</Paragraphs>
  <ScaleCrop>false</ScaleCrop>
  <Company>RD/RUS/WWD</Company>
  <LinksUpToDate>false</LinksUpToDate>
  <CharactersWithSpaces>24779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Requirements for RUS Electric and Telecommunications Borrowers</dc:title>
  <dc:creator>USDA/RUS;Rebecca.Hunt@wdc.usda.gov</dc:creator>
  <cp:lastModifiedBy>Pemberton, Crystal - RD, DC</cp:lastModifiedBy>
  <cp:revision>2</cp:revision>
  <cp:lastPrinted>2018-02-06T15:28:00Z</cp:lastPrinted>
  <dcterms:created xsi:type="dcterms:W3CDTF">2024-05-22T15:18:00Z</dcterms:created>
  <dcterms:modified xsi:type="dcterms:W3CDTF">2024-05-22T15:18:00Z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y fmtid="{D5CDD505-2E9C-101B-9397-08002B2CF9AE}" pid="3" name="MediaServiceImageTags">
    <vt:lpwstr/>
  </property>
</Properties>
</file>