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376C" w:rsidRPr="001C44D2" w:rsidP="001C44D2" w14:paraId="5A09EAE4" w14:textId="5E45BE02">
      <w:pPr>
        <w:jc w:val="center"/>
      </w:pPr>
      <w:r w:rsidRPr="001C44D2">
        <w:t>UNITED STATES FOOD &amp; DRUG ADMINISTRATION</w:t>
      </w:r>
    </w:p>
    <w:p w:rsidR="00B4376C" w:rsidRPr="001C44D2" w:rsidP="001C44D2" w14:paraId="4985228A" w14:textId="77777777">
      <w:pPr>
        <w:jc w:val="center"/>
      </w:pPr>
    </w:p>
    <w:p w:rsidR="00B4376C" w:rsidRPr="001C44D2" w:rsidP="001C44D2" w14:paraId="138AEFB0" w14:textId="7647C5AA">
      <w:pPr>
        <w:jc w:val="center"/>
      </w:pPr>
      <w:r w:rsidRPr="001C44D2">
        <w:t xml:space="preserve">Data </w:t>
      </w:r>
      <w:r w:rsidRPr="001C44D2" w:rsidR="00706E0F">
        <w:t xml:space="preserve">Collections to </w:t>
      </w:r>
      <w:r w:rsidRPr="001C44D2">
        <w:t>Support Drug Product Communications</w:t>
      </w:r>
    </w:p>
    <w:p w:rsidR="00B4376C" w:rsidRPr="001C44D2" w:rsidP="001C44D2" w14:paraId="5419E776" w14:textId="77777777">
      <w:pPr>
        <w:jc w:val="center"/>
      </w:pPr>
    </w:p>
    <w:p w:rsidR="00B4376C" w:rsidRPr="001C44D2" w:rsidP="001C44D2" w14:paraId="00D18060" w14:textId="20C8DB8C">
      <w:pPr>
        <w:jc w:val="center"/>
        <w:rPr>
          <w:u w:val="single"/>
        </w:rPr>
      </w:pPr>
      <w:r w:rsidRPr="001C44D2">
        <w:rPr>
          <w:u w:val="single"/>
        </w:rPr>
        <w:t>OMB Control No. 0910-0695</w:t>
      </w:r>
      <w:r w:rsidRPr="001C44D2" w:rsidR="000B6833">
        <w:rPr>
          <w:u w:val="single"/>
        </w:rPr>
        <w:t xml:space="preserve"> – </w:t>
      </w:r>
      <w:r w:rsidRPr="001C44D2" w:rsidR="0093756A">
        <w:rPr>
          <w:u w:val="single"/>
        </w:rPr>
        <w:t>Generic Clearance</w:t>
      </w:r>
      <w:r w:rsidRPr="001C44D2" w:rsidR="00706E0F">
        <w:t xml:space="preserve"> </w:t>
      </w:r>
      <w:r w:rsidRPr="001C44D2" w:rsidR="0093756A">
        <w:t xml:space="preserve">- </w:t>
      </w:r>
      <w:r w:rsidR="00833118">
        <w:t>EXTENSION</w:t>
      </w:r>
    </w:p>
    <w:p w:rsidR="00EB7538" w:rsidRPr="001C44D2" w:rsidP="001C44D2" w14:paraId="0439E3E8" w14:textId="7A68CAC0">
      <w:pPr>
        <w:spacing w:before="100" w:beforeAutospacing="1" w:after="100" w:afterAutospacing="1"/>
        <w:ind w:firstLine="360"/>
        <w:rPr>
          <w:b/>
        </w:rPr>
      </w:pPr>
      <w:r w:rsidRPr="001C44D2">
        <w:rPr>
          <w:b/>
        </w:rPr>
        <w:t xml:space="preserve">SUPPORTING STATEMENT – </w:t>
      </w:r>
      <w:r w:rsidRPr="001C44D2" w:rsidR="00513BF8">
        <w:rPr>
          <w:b/>
        </w:rPr>
        <w:t xml:space="preserve">Part </w:t>
      </w:r>
      <w:r w:rsidRPr="001C44D2" w:rsidR="002D4799">
        <w:rPr>
          <w:b/>
        </w:rPr>
        <w:t>B</w:t>
      </w:r>
      <w:r w:rsidRPr="001C44D2">
        <w:rPr>
          <w:b/>
        </w:rPr>
        <w:t xml:space="preserve">:  </w:t>
      </w:r>
      <w:r w:rsidRPr="001C44D2" w:rsidR="00175C87">
        <w:rPr>
          <w:b/>
        </w:rPr>
        <w:t>Statistical Methods</w:t>
      </w:r>
      <w:r w:rsidRPr="001C44D2">
        <w:rPr>
          <w:b/>
        </w:rPr>
        <w:t xml:space="preserve"> </w:t>
      </w:r>
      <w:r w:rsidRPr="001C44D2" w:rsidR="000F7C2D">
        <w:rPr>
          <w:b/>
        </w:rPr>
        <w:t xml:space="preserve"> </w:t>
      </w:r>
    </w:p>
    <w:p w:rsidR="004C6979" w:rsidRPr="001C44D2" w:rsidP="001C44D2" w14:paraId="3BE8EDDC" w14:textId="73854162">
      <w:pPr>
        <w:numPr>
          <w:ilvl w:val="0"/>
          <w:numId w:val="2"/>
        </w:numPr>
        <w:spacing w:before="100" w:beforeAutospacing="1" w:after="100" w:afterAutospacing="1"/>
        <w:rPr>
          <w:u w:val="single"/>
        </w:rPr>
      </w:pPr>
      <w:r w:rsidRPr="001C44D2">
        <w:rPr>
          <w:u w:val="single"/>
        </w:rPr>
        <w:t>Responden</w:t>
      </w:r>
      <w:r w:rsidRPr="001C44D2" w:rsidR="004846BF">
        <w:rPr>
          <w:u w:val="single"/>
        </w:rPr>
        <w:t>t Universe and Sampling Methods</w:t>
      </w:r>
    </w:p>
    <w:p w:rsidR="00B15E01" w:rsidRPr="001C44D2" w:rsidP="001C44D2" w14:paraId="71F9DBB3" w14:textId="22228600">
      <w:pPr>
        <w:autoSpaceDE w:val="0"/>
        <w:autoSpaceDN w:val="0"/>
        <w:adjustRightInd w:val="0"/>
        <w:ind w:left="360"/>
      </w:pPr>
      <w:r w:rsidRPr="001C44D2">
        <w:t>Communication studies</w:t>
      </w:r>
      <w:r w:rsidRPr="001C44D2" w:rsidR="00123AA5">
        <w:t xml:space="preserve"> </w:t>
      </w:r>
      <w:r w:rsidRPr="001C44D2">
        <w:t>include various methods and approaches.</w:t>
      </w:r>
      <w:r w:rsidRPr="001C44D2" w:rsidR="00DD7B26">
        <w:t xml:space="preserve">  </w:t>
      </w:r>
      <w:r w:rsidRPr="001C44D2">
        <w:t>The method(s) chosen depend</w:t>
      </w:r>
      <w:r w:rsidRPr="001C44D2" w:rsidR="00FE22F4">
        <w:t>s</w:t>
      </w:r>
      <w:r w:rsidRPr="001C44D2">
        <w:t xml:space="preserve"> on the nature of the </w:t>
      </w:r>
      <w:r w:rsidRPr="001C44D2" w:rsidR="00D97AEF">
        <w:t xml:space="preserve">topic, </w:t>
      </w:r>
      <w:r w:rsidRPr="001C44D2">
        <w:t>message</w:t>
      </w:r>
      <w:r w:rsidRPr="001C44D2" w:rsidR="00D97AEF">
        <w:t>s</w:t>
      </w:r>
      <w:r w:rsidRPr="001C44D2">
        <w:t xml:space="preserve"> or materials</w:t>
      </w:r>
      <w:r w:rsidRPr="001C44D2" w:rsidR="00D97AEF">
        <w:t xml:space="preserve">; research questions to be answered </w:t>
      </w:r>
      <w:r w:rsidRPr="001C44D2" w:rsidR="00B33421">
        <w:t xml:space="preserve">and </w:t>
      </w:r>
      <w:r w:rsidRPr="001C44D2">
        <w:t>intended audience</w:t>
      </w:r>
      <w:r w:rsidRPr="001C44D2" w:rsidR="00D97AEF">
        <w:t>(s)</w:t>
      </w:r>
      <w:r w:rsidRPr="001C44D2">
        <w:t>. Recommended methodologies and sample sizes are</w:t>
      </w:r>
      <w:r w:rsidRPr="001C44D2" w:rsidR="00B33421">
        <w:t xml:space="preserve"> determined by FDA </w:t>
      </w:r>
      <w:r w:rsidRPr="001C44D2" w:rsidR="00BC4F49">
        <w:t>social scientists/communication experts</w:t>
      </w:r>
      <w:r w:rsidRPr="001C44D2">
        <w:t xml:space="preserve"> based on a review of the relevant literature, consultation with </w:t>
      </w:r>
      <w:r w:rsidRPr="001C44D2" w:rsidR="00190700">
        <w:t xml:space="preserve">external </w:t>
      </w:r>
      <w:r w:rsidRPr="001C44D2">
        <w:t>experts, and previous studies, regardless of source.</w:t>
      </w:r>
    </w:p>
    <w:p w:rsidR="00B15E01" w:rsidRPr="001C44D2" w:rsidP="001C44D2" w14:paraId="196E4682" w14:textId="77777777">
      <w:pPr>
        <w:autoSpaceDE w:val="0"/>
        <w:autoSpaceDN w:val="0"/>
        <w:adjustRightInd w:val="0"/>
      </w:pPr>
    </w:p>
    <w:p w:rsidR="00B15E01" w:rsidRPr="001C44D2" w:rsidP="001C44D2" w14:paraId="3693B308" w14:textId="72039990">
      <w:pPr>
        <w:autoSpaceDE w:val="0"/>
        <w:autoSpaceDN w:val="0"/>
        <w:adjustRightInd w:val="0"/>
        <w:ind w:left="360"/>
      </w:pPr>
      <w:r w:rsidRPr="001C44D2">
        <w:t>C</w:t>
      </w:r>
      <w:r w:rsidRPr="001C44D2" w:rsidR="003D09B6">
        <w:t>ommunication</w:t>
      </w:r>
      <w:r w:rsidRPr="001C44D2">
        <w:t xml:space="preserve"> studies often</w:t>
      </w:r>
      <w:r w:rsidRPr="001C44D2">
        <w:t xml:space="preserve"> rel</w:t>
      </w:r>
      <w:r w:rsidRPr="001C44D2">
        <w:t>y</w:t>
      </w:r>
      <w:r w:rsidRPr="001C44D2">
        <w:t xml:space="preserve"> on qualitative methods </w:t>
      </w:r>
      <w:r w:rsidRPr="001C44D2">
        <w:t>that are</w:t>
      </w:r>
      <w:r w:rsidRPr="001C44D2">
        <w:t xml:space="preserve"> not intended to yield </w:t>
      </w:r>
      <w:r w:rsidRPr="001C44D2" w:rsidR="005F5C47">
        <w:t xml:space="preserve">generalizable </w:t>
      </w:r>
      <w:r w:rsidRPr="001C44D2">
        <w:t xml:space="preserve">results. However, communication messages will be designed and marketed with specific audiences in mind. In qualitative studies, quota sampling is often used to select a convenience sample of individuals who meet certain qualifications that reflect characteristics typical of the target audience. Response rate is not applicable to quota sampling because this type of sampling results in a nonprobability sample which is not representative of the population. In qualitative studies, respondents are usually initially contacted </w:t>
      </w:r>
      <w:r w:rsidRPr="001C44D2" w:rsidR="2190939C">
        <w:t xml:space="preserve">through requests sent to online </w:t>
      </w:r>
      <w:r w:rsidRPr="001C44D2" w:rsidR="00B358BA">
        <w:t>panels,</w:t>
      </w:r>
      <w:r w:rsidRPr="001C44D2" w:rsidR="2190939C">
        <w:t xml:space="preserve"> where over-recruiting is done to compensate for non-responsive participants. </w:t>
      </w:r>
    </w:p>
    <w:p w:rsidR="00B15E01" w:rsidRPr="001C44D2" w:rsidP="001C44D2" w14:paraId="5B481086" w14:textId="77777777">
      <w:pPr>
        <w:autoSpaceDE w:val="0"/>
        <w:autoSpaceDN w:val="0"/>
        <w:adjustRightInd w:val="0"/>
      </w:pPr>
    </w:p>
    <w:p w:rsidR="00B15E01" w:rsidRPr="001C44D2" w:rsidP="001C44D2" w14:paraId="099843B5" w14:textId="5161F14A">
      <w:pPr>
        <w:ind w:left="360"/>
      </w:pPr>
      <w:r w:rsidRPr="001C44D2">
        <w:t xml:space="preserve">Where quantitative methods are used, information collection activities will </w:t>
      </w:r>
      <w:r w:rsidRPr="001C44D2" w:rsidR="27496346">
        <w:t xml:space="preserve">be conducted with members of the </w:t>
      </w:r>
      <w:r w:rsidRPr="001C44D2">
        <w:t>target</w:t>
      </w:r>
      <w:r w:rsidRPr="001C44D2" w:rsidR="00123AA5">
        <w:t xml:space="preserve"> </w:t>
      </w:r>
      <w:r w:rsidRPr="001C44D2">
        <w:t xml:space="preserve">audience with statistical sampling procedures employed to </w:t>
      </w:r>
      <w:r w:rsidRPr="001C44D2" w:rsidR="21A57BDB">
        <w:t xml:space="preserve">ensure representation </w:t>
      </w:r>
      <w:r w:rsidRPr="001C44D2" w:rsidR="6170D16F">
        <w:t xml:space="preserve">from </w:t>
      </w:r>
      <w:r w:rsidRPr="001C44D2" w:rsidR="3055314E">
        <w:t xml:space="preserve">members of </w:t>
      </w:r>
      <w:r w:rsidRPr="001C44D2" w:rsidR="6170D16F">
        <w:t xml:space="preserve">the </w:t>
      </w:r>
      <w:r w:rsidRPr="001C44D2" w:rsidR="31AAC3BB">
        <w:t>target audience</w:t>
      </w:r>
      <w:r w:rsidRPr="001C44D2">
        <w:t>. Mail, telephone</w:t>
      </w:r>
      <w:r w:rsidRPr="001C44D2" w:rsidR="59CADBD9">
        <w:t>,</w:t>
      </w:r>
      <w:r w:rsidRPr="001C44D2">
        <w:t xml:space="preserve"> and </w:t>
      </w:r>
      <w:r w:rsidRPr="001C44D2" w:rsidR="246A35FE">
        <w:t>i</w:t>
      </w:r>
      <w:r w:rsidRPr="001C44D2">
        <w:t>nternet surveys typically will seek a convenience sample that has reasonable diversity in key demographic characteristics such as age, gender, education, race/ethnicity</w:t>
      </w:r>
      <w:r w:rsidRPr="001C44D2" w:rsidR="67F16040">
        <w:t>, and geographic location</w:t>
      </w:r>
      <w:r w:rsidRPr="001C44D2">
        <w:t xml:space="preserve">. </w:t>
      </w:r>
      <w:r w:rsidRPr="001C44D2" w:rsidR="0F5431FC">
        <w:t>For any method used, each sampling unit will have a known non-zero probability of selection.</w:t>
      </w:r>
    </w:p>
    <w:p w:rsidR="00B15E01" w:rsidRPr="001C44D2" w:rsidP="001C44D2" w14:paraId="3A2AF692" w14:textId="2909C125">
      <w:pPr>
        <w:ind w:left="360"/>
      </w:pPr>
    </w:p>
    <w:p w:rsidR="00B15E01" w:rsidRPr="001C44D2" w:rsidP="001C44D2" w14:paraId="76AEBD9E" w14:textId="5D62A6A1">
      <w:pPr>
        <w:ind w:left="360"/>
      </w:pPr>
      <w:r w:rsidRPr="001C44D2">
        <w:t>For both qualitative and quantitative methods, o</w:t>
      </w:r>
      <w:r w:rsidRPr="001C44D2" w:rsidR="441E77E5">
        <w:t>nline panel providers may be used to recruit participants. Online panels will be composed of individuals who have been pre-screened for their willingness to participate in online surveys</w:t>
      </w:r>
      <w:r w:rsidRPr="001C44D2" w:rsidR="0AF12C5C">
        <w:t xml:space="preserve"> who will then be invited to respond to the survey opportunity.</w:t>
      </w:r>
      <w:r w:rsidRPr="001C44D2" w:rsidR="441E77E5">
        <w:t xml:space="preserve"> The online panel provider may use </w:t>
      </w:r>
      <w:r w:rsidRPr="001C44D2" w:rsidR="585499F3">
        <w:t xml:space="preserve">other methods </w:t>
      </w:r>
      <w:r w:rsidRPr="001C44D2" w:rsidR="6EFCB688">
        <w:t xml:space="preserve">(e.g., social media) </w:t>
      </w:r>
      <w:r w:rsidRPr="001C44D2" w:rsidR="585499F3">
        <w:t>to recruit additional participants as needed to supplement their existing panels for a particular</w:t>
      </w:r>
      <w:r w:rsidRPr="001C44D2" w:rsidR="585499F3">
        <w:rPr>
          <w:shd w:val="clear" w:color="auto" w:fill="E6E6E6"/>
        </w:rPr>
        <w:t xml:space="preserve"> </w:t>
      </w:r>
      <w:r w:rsidRPr="001C44D2" w:rsidR="00B76224">
        <w:t>study</w:t>
      </w:r>
      <w:r w:rsidRPr="001C44D2" w:rsidR="441E77E5">
        <w:t>.</w:t>
      </w:r>
      <w:r w:rsidRPr="001C44D2" w:rsidR="441E77E5">
        <w:rPr>
          <w:rFonts w:ascii="Arial" w:eastAsia="Arial" w:hAnsi="Arial"/>
          <w:sz w:val="22"/>
        </w:rPr>
        <w:t xml:space="preserve"> </w:t>
      </w:r>
      <w:r w:rsidRPr="001C44D2" w:rsidR="0ABA25A1">
        <w:t>Telephone sampl</w:t>
      </w:r>
      <w:r w:rsidRPr="001C44D2" w:rsidR="36741AF1">
        <w:t xml:space="preserve">ing may also be </w:t>
      </w:r>
      <w:r w:rsidRPr="001C44D2" w:rsidR="73EEA187">
        <w:t>employed</w:t>
      </w:r>
      <w:r w:rsidRPr="001C44D2" w:rsidR="36741AF1">
        <w:t xml:space="preserve"> using </w:t>
      </w:r>
      <w:r w:rsidRPr="001C44D2" w:rsidR="1DF6163F">
        <w:t>r</w:t>
      </w:r>
      <w:r w:rsidRPr="001C44D2" w:rsidR="0ABA25A1">
        <w:t xml:space="preserve">andom digit dialing (RDD) techniques lists, or with stratified sampling of telephone exchanges. </w:t>
      </w:r>
    </w:p>
    <w:p w:rsidR="004C6979" w:rsidRPr="001C44D2" w:rsidP="001C44D2" w14:paraId="28AD478B" w14:textId="77777777">
      <w:pPr>
        <w:numPr>
          <w:ilvl w:val="0"/>
          <w:numId w:val="2"/>
        </w:numPr>
        <w:spacing w:before="100" w:beforeAutospacing="1" w:after="100" w:afterAutospacing="1"/>
        <w:rPr>
          <w:u w:val="single"/>
        </w:rPr>
      </w:pPr>
      <w:r w:rsidRPr="001C44D2">
        <w:rPr>
          <w:u w:val="single"/>
        </w:rPr>
        <w:t>Procedures fo</w:t>
      </w:r>
      <w:r w:rsidRPr="001C44D2" w:rsidR="004846BF">
        <w:rPr>
          <w:u w:val="single"/>
        </w:rPr>
        <w:t>r the Collection of Information</w:t>
      </w:r>
    </w:p>
    <w:p w:rsidR="00B15E01" w:rsidRPr="001C44D2" w:rsidP="001C44D2" w14:paraId="67040800" w14:textId="24A52E1D">
      <w:pPr>
        <w:autoSpaceDE w:val="0"/>
        <w:autoSpaceDN w:val="0"/>
        <w:adjustRightInd w:val="0"/>
        <w:ind w:left="360"/>
      </w:pPr>
      <w:r w:rsidRPr="001C44D2">
        <w:t>The methodologies planned for use in this submission will follow standard approaches adapted from marketing and communications research.</w:t>
      </w:r>
      <w:r w:rsidRPr="001C44D2" w:rsidR="00647B0B">
        <w:t xml:space="preserve">  </w:t>
      </w:r>
      <w:r w:rsidRPr="001C44D2">
        <w:t>The following methodologies will be used:</w:t>
      </w:r>
    </w:p>
    <w:p w:rsidR="00B15E01" w:rsidRPr="001C44D2" w:rsidP="001C44D2" w14:paraId="20B3DC4A" w14:textId="77777777">
      <w:pPr>
        <w:autoSpaceDE w:val="0"/>
        <w:autoSpaceDN w:val="0"/>
        <w:adjustRightInd w:val="0"/>
        <w:ind w:firstLine="720"/>
      </w:pPr>
    </w:p>
    <w:p w:rsidR="00CD1AD5" w:rsidRPr="001C44D2" w:rsidP="001C44D2" w14:paraId="16CC3FB0" w14:textId="79C1F426">
      <w:pPr>
        <w:autoSpaceDE w:val="0"/>
        <w:autoSpaceDN w:val="0"/>
        <w:adjustRightInd w:val="0"/>
        <w:ind w:left="360"/>
      </w:pPr>
      <w:r w:rsidRPr="001C44D2">
        <w:rPr>
          <w:i/>
        </w:rPr>
        <w:t>Individual In-depth</w:t>
      </w:r>
      <w:r w:rsidRPr="001C44D2">
        <w:t xml:space="preserve"> </w:t>
      </w:r>
      <w:r w:rsidRPr="001C44D2">
        <w:rPr>
          <w:i/>
        </w:rPr>
        <w:t>Interviews</w:t>
      </w:r>
      <w:r w:rsidRPr="001C44D2">
        <w:t xml:space="preserve">: </w:t>
      </w:r>
      <w:r w:rsidRPr="001C44D2" w:rsidR="00147D95">
        <w:t xml:space="preserve"> </w:t>
      </w:r>
      <w:r w:rsidRPr="001C44D2">
        <w:t>Individual in-depth interviews are used to elicit attitudes and perceptions</w:t>
      </w:r>
      <w:r w:rsidRPr="001C44D2" w:rsidR="00971F4F">
        <w:t>, experiences</w:t>
      </w:r>
      <w:r w:rsidRPr="001C44D2" w:rsidR="003B14AB">
        <w:t>, and behaviors</w:t>
      </w:r>
      <w:r w:rsidRPr="001C44D2">
        <w:t xml:space="preserve"> that offer insight into better understanding critical influences on people’s mental models (i.e., belief structures)</w:t>
      </w:r>
      <w:r w:rsidRPr="001C44D2" w:rsidR="00F67099">
        <w:t>;</w:t>
      </w:r>
      <w:r w:rsidRPr="001C44D2">
        <w:t xml:space="preserve"> or for </w:t>
      </w:r>
      <w:r w:rsidRPr="001C44D2" w:rsidR="00717B16">
        <w:t xml:space="preserve">study </w:t>
      </w:r>
      <w:r w:rsidRPr="001C44D2">
        <w:t>message concepts, draft materials, and communication strategies. Individual in-depth interviews are ideal when the information in question requires in-depth probing</w:t>
      </w:r>
      <w:r w:rsidRPr="001C44D2" w:rsidR="001964E4">
        <w:t xml:space="preserve">, to follow </w:t>
      </w:r>
      <w:r w:rsidRPr="001C44D2" w:rsidR="00B126E7">
        <w:t xml:space="preserve">up on focus group findings that may need clarification or more </w:t>
      </w:r>
      <w:r w:rsidRPr="001C44D2" w:rsidR="005534B7">
        <w:t>detailed or specific information,</w:t>
      </w:r>
      <w:r w:rsidRPr="001C44D2">
        <w:t xml:space="preserve"> or when individual rather than group responses </w:t>
      </w:r>
      <w:r w:rsidRPr="001C44D2" w:rsidR="00C202F1">
        <w:t>is</w:t>
      </w:r>
      <w:r w:rsidRPr="001C44D2">
        <w:t xml:space="preserve"> considered more appropriate. </w:t>
      </w:r>
      <w:r w:rsidRPr="001C44D2" w:rsidR="00147D95">
        <w:t xml:space="preserve"> </w:t>
      </w:r>
      <w:r w:rsidRPr="001C44D2">
        <w:t xml:space="preserve">This methodology is appropriate for determining target audience attitudes, beliefs, and feelings, particularly those addressing potentially sensitive or emotional topics. In-depth interviews are also cost-effective in eliciting comments on print materials. </w:t>
      </w:r>
      <w:r w:rsidRPr="001C44D2" w:rsidR="00147D95">
        <w:t xml:space="preserve"> </w:t>
      </w:r>
      <w:r w:rsidRPr="001C44D2">
        <w:t xml:space="preserve">Individual in-depth interviews can either be conducted online </w:t>
      </w:r>
      <w:r w:rsidRPr="001C44D2" w:rsidR="00255D0A">
        <w:t>through platforms such as Zoom</w:t>
      </w:r>
      <w:r w:rsidRPr="001C44D2" w:rsidR="0065075A">
        <w:t xml:space="preserve">, </w:t>
      </w:r>
      <w:r w:rsidRPr="001C44D2">
        <w:t>in person</w:t>
      </w:r>
      <w:r w:rsidRPr="001C44D2" w:rsidR="0065075A">
        <w:t xml:space="preserve"> at a facility</w:t>
      </w:r>
      <w:r w:rsidRPr="001C44D2">
        <w:t xml:space="preserve">, or over the telephone. </w:t>
      </w:r>
      <w:r w:rsidRPr="001C44D2" w:rsidR="00147D95">
        <w:t xml:space="preserve"> </w:t>
      </w:r>
      <w:r w:rsidRPr="001C44D2">
        <w:t xml:space="preserve">In some cases, respondents can be sent material in advance, asked to read </w:t>
      </w:r>
      <w:r w:rsidRPr="001C44D2" w:rsidR="003B6302">
        <w:t>it</w:t>
      </w:r>
      <w:r w:rsidRPr="001C44D2">
        <w:t xml:space="preserve">, and told that someone will call to get their opinion. </w:t>
      </w:r>
    </w:p>
    <w:p w:rsidR="00CD1AD5" w:rsidRPr="001C44D2" w:rsidP="001C44D2" w14:paraId="016EC55F" w14:textId="77777777">
      <w:pPr>
        <w:autoSpaceDE w:val="0"/>
        <w:autoSpaceDN w:val="0"/>
        <w:adjustRightInd w:val="0"/>
        <w:ind w:left="360"/>
      </w:pPr>
    </w:p>
    <w:p w:rsidR="00B15E01" w:rsidRPr="001C44D2" w:rsidP="001C44D2" w14:paraId="2F16D920" w14:textId="4A48FA02">
      <w:pPr>
        <w:autoSpaceDE w:val="0"/>
        <w:autoSpaceDN w:val="0"/>
        <w:adjustRightInd w:val="0"/>
        <w:ind w:left="360"/>
      </w:pPr>
      <w:r w:rsidRPr="001C44D2">
        <w:t>Respondents for in-depth interviews are recruited from members of the target audience.</w:t>
      </w:r>
      <w:r w:rsidRPr="001C44D2" w:rsidR="00147D95">
        <w:t xml:space="preserve">  </w:t>
      </w:r>
      <w:r w:rsidRPr="001C44D2" w:rsidR="7EC02C4F">
        <w:t>A screening questionnaire is used during the recruitment process</w:t>
      </w:r>
      <w:r w:rsidRPr="001C44D2" w:rsidR="00F1105F">
        <w:t xml:space="preserve"> to ensure potential participants meet the </w:t>
      </w:r>
      <w:r w:rsidRPr="001C44D2" w:rsidR="00745D08">
        <w:t>target audience requirements</w:t>
      </w:r>
      <w:r w:rsidRPr="001C44D2" w:rsidR="7EC02C4F">
        <w:t>.</w:t>
      </w:r>
      <w:r w:rsidRPr="001C44D2" w:rsidR="00147D95">
        <w:t xml:space="preserve">  </w:t>
      </w:r>
      <w:r w:rsidRPr="001C44D2">
        <w:t>The interviews themselves are conducted by skilled interviewers who follow a discussion</w:t>
      </w:r>
      <w:r w:rsidRPr="001C44D2" w:rsidR="008769A8">
        <w:t xml:space="preserve"> </w:t>
      </w:r>
      <w:r w:rsidRPr="001C44D2" w:rsidR="004026AD">
        <w:t>guide</w:t>
      </w:r>
      <w:r w:rsidRPr="001C44D2">
        <w:t>. In-depth interviews are generally</w:t>
      </w:r>
      <w:r w:rsidRPr="001C44D2" w:rsidR="00147D95">
        <w:t xml:space="preserve"> </w:t>
      </w:r>
      <w:r w:rsidRPr="001C44D2">
        <w:t>45</w:t>
      </w:r>
      <w:r w:rsidRPr="001C44D2" w:rsidR="128D5B54">
        <w:t xml:space="preserve"> to 60</w:t>
      </w:r>
      <w:r w:rsidRPr="001C44D2">
        <w:t xml:space="preserve"> minutes</w:t>
      </w:r>
      <w:r w:rsidRPr="001C44D2" w:rsidR="008769A8">
        <w:t xml:space="preserve"> </w:t>
      </w:r>
      <w:r w:rsidRPr="001C44D2">
        <w:t>in length.</w:t>
      </w:r>
    </w:p>
    <w:p w:rsidR="00DF558F" w:rsidRPr="001C44D2" w:rsidP="001C44D2" w14:paraId="1A947D17" w14:textId="77777777">
      <w:pPr>
        <w:autoSpaceDE w:val="0"/>
        <w:autoSpaceDN w:val="0"/>
        <w:adjustRightInd w:val="0"/>
        <w:ind w:firstLine="720"/>
      </w:pPr>
    </w:p>
    <w:p w:rsidR="00267B5B" w:rsidRPr="001C44D2" w:rsidP="001C44D2" w14:paraId="4D8F9460" w14:textId="78CEBFD0">
      <w:pPr>
        <w:autoSpaceDE w:val="0"/>
        <w:autoSpaceDN w:val="0"/>
        <w:adjustRightInd w:val="0"/>
        <w:ind w:left="360"/>
      </w:pPr>
      <w:r w:rsidRPr="001C44D2">
        <w:rPr>
          <w:i/>
          <w:iCs/>
        </w:rPr>
        <w:t xml:space="preserve">Intercept </w:t>
      </w:r>
      <w:r w:rsidRPr="001C44D2" w:rsidR="4181D261">
        <w:rPr>
          <w:i/>
          <w:iCs/>
        </w:rPr>
        <w:t>recruitment</w:t>
      </w:r>
      <w:r w:rsidRPr="001C44D2">
        <w:t>:</w:t>
      </w:r>
      <w:r w:rsidRPr="001C44D2" w:rsidR="00147D95">
        <w:t xml:space="preserve"> </w:t>
      </w:r>
      <w:r w:rsidRPr="001C44D2">
        <w:t xml:space="preserve"> Intercept </w:t>
      </w:r>
      <w:r w:rsidRPr="001C44D2" w:rsidR="1A451C2C">
        <w:t>recruitment</w:t>
      </w:r>
      <w:r w:rsidRPr="001C44D2">
        <w:t xml:space="preserve"> involve positioning </w:t>
      </w:r>
      <w:r w:rsidRPr="001C44D2" w:rsidR="79C0212E">
        <w:t>recruiters</w:t>
      </w:r>
      <w:r w:rsidRPr="001C44D2">
        <w:t xml:space="preserve"> at a central point or location commonly used by individuals who make up the desired target audience.</w:t>
      </w:r>
      <w:r w:rsidRPr="001C44D2" w:rsidR="00147D95">
        <w:t xml:space="preserve"> </w:t>
      </w:r>
      <w:r w:rsidRPr="001C44D2">
        <w:t xml:space="preserve"> In intercept </w:t>
      </w:r>
      <w:r w:rsidRPr="001C44D2" w:rsidR="744F0118">
        <w:t>recruitment</w:t>
      </w:r>
      <w:r w:rsidRPr="001C44D2">
        <w:t xml:space="preserve">, people are asked to participate in a </w:t>
      </w:r>
      <w:r w:rsidRPr="001C44D2" w:rsidR="44AE0106">
        <w:t>study</w:t>
      </w:r>
      <w:r w:rsidRPr="001C44D2" w:rsidR="00CA64E2">
        <w:t xml:space="preserve"> about a topic of interest</w:t>
      </w:r>
      <w:r w:rsidRPr="001C44D2">
        <w:t xml:space="preserve">. </w:t>
      </w:r>
      <w:r w:rsidRPr="001C44D2" w:rsidR="00147D95">
        <w:t xml:space="preserve"> </w:t>
      </w:r>
      <w:r w:rsidRPr="001C44D2">
        <w:t xml:space="preserve">This methodology is usually employed when reactions are desired on a topic over a fairly short period of time. </w:t>
      </w:r>
      <w:r w:rsidRPr="001C44D2" w:rsidR="00147D95">
        <w:t xml:space="preserve"> </w:t>
      </w:r>
      <w:r w:rsidRPr="001C44D2">
        <w:t>Intercept interviews may be done in person:</w:t>
      </w:r>
    </w:p>
    <w:p w:rsidR="00267B5B" w:rsidRPr="001C44D2" w:rsidP="001C44D2" w14:paraId="183C097C" w14:textId="77777777">
      <w:pPr>
        <w:autoSpaceDE w:val="0"/>
        <w:autoSpaceDN w:val="0"/>
        <w:adjustRightInd w:val="0"/>
        <w:ind w:firstLine="720"/>
      </w:pPr>
    </w:p>
    <w:p w:rsidR="00267B5B" w:rsidRPr="001C44D2" w:rsidP="001C44D2" w14:paraId="52448F05" w14:textId="04036894">
      <w:pPr>
        <w:numPr>
          <w:ilvl w:val="0"/>
          <w:numId w:val="42"/>
        </w:numPr>
        <w:autoSpaceDE w:val="0"/>
        <w:autoSpaceDN w:val="0"/>
        <w:adjustRightInd w:val="0"/>
        <w:ind w:left="720"/>
      </w:pPr>
      <w:r w:rsidRPr="001C44D2">
        <w:t xml:space="preserve">Central Location Intercepts. </w:t>
      </w:r>
      <w:r w:rsidRPr="001C44D2" w:rsidR="00147D95">
        <w:t xml:space="preserve"> </w:t>
      </w:r>
      <w:r w:rsidRPr="001C44D2">
        <w:t xml:space="preserve">In the case of central location intercepts, the point of interception could be </w:t>
      </w:r>
      <w:r w:rsidRPr="001C44D2" w:rsidR="001C14B2">
        <w:t xml:space="preserve">a </w:t>
      </w:r>
      <w:r w:rsidRPr="001C44D2">
        <w:t>place such as a shopping mall or health clinic.</w:t>
      </w:r>
      <w:r w:rsidRPr="001C44D2" w:rsidR="00147D95">
        <w:t xml:space="preserve"> </w:t>
      </w:r>
      <w:r w:rsidRPr="001C44D2">
        <w:t xml:space="preserve"> After initial screening questions, participants </w:t>
      </w:r>
      <w:r w:rsidRPr="001C44D2" w:rsidR="2A8F827C">
        <w:t xml:space="preserve">can be </w:t>
      </w:r>
      <w:r w:rsidRPr="001C44D2">
        <w:t xml:space="preserve">asked </w:t>
      </w:r>
      <w:r w:rsidRPr="001C44D2" w:rsidR="346A9B3E">
        <w:t xml:space="preserve">to respond to </w:t>
      </w:r>
      <w:r w:rsidRPr="001C44D2">
        <w:t>a series of questions</w:t>
      </w:r>
      <w:r w:rsidRPr="001C44D2" w:rsidR="5C635AE1">
        <w:t xml:space="preserve"> </w:t>
      </w:r>
      <w:r w:rsidRPr="001C44D2">
        <w:t>in relation to material</w:t>
      </w:r>
      <w:r w:rsidRPr="001C44D2" w:rsidR="09E1F515">
        <w:t>(s)</w:t>
      </w:r>
      <w:r w:rsidRPr="001C44D2">
        <w:t xml:space="preserve"> they have been shown</w:t>
      </w:r>
      <w:r w:rsidRPr="001C44D2" w:rsidR="76ED7C35">
        <w:t>, asked to participate in a</w:t>
      </w:r>
      <w:r w:rsidRPr="001C44D2" w:rsidR="1C91861F">
        <w:t>n</w:t>
      </w:r>
      <w:r w:rsidRPr="001C44D2" w:rsidR="76ED7C35">
        <w:t xml:space="preserve"> </w:t>
      </w:r>
      <w:r w:rsidRPr="001C44D2" w:rsidR="777EF0E8">
        <w:t xml:space="preserve">in-person </w:t>
      </w:r>
      <w:r w:rsidRPr="001C44D2">
        <w:t>interview</w:t>
      </w:r>
      <w:r w:rsidRPr="001C44D2" w:rsidR="003B6340">
        <w:t xml:space="preserve"> on a topic of interest</w:t>
      </w:r>
      <w:r w:rsidRPr="001C44D2" w:rsidR="00AA53F9">
        <w:t xml:space="preserve">, </w:t>
      </w:r>
      <w:r w:rsidRPr="001C44D2" w:rsidR="2DCEC735">
        <w:t>or asked to participate in a study at a later time.</w:t>
      </w:r>
    </w:p>
    <w:p w:rsidR="00267B5B" w:rsidRPr="001C44D2" w:rsidP="001C44D2" w14:paraId="2F7CF346" w14:textId="77777777">
      <w:pPr>
        <w:pStyle w:val="ListParagraph"/>
      </w:pPr>
    </w:p>
    <w:p w:rsidR="00267B5B" w:rsidRPr="001C44D2" w:rsidP="001C44D2" w14:paraId="678D9679" w14:textId="7CFAF6EA">
      <w:pPr>
        <w:autoSpaceDE w:val="0"/>
        <w:autoSpaceDN w:val="0"/>
        <w:adjustRightInd w:val="0"/>
        <w:ind w:left="360"/>
      </w:pPr>
      <w:r w:rsidRPr="001C44D2">
        <w:rPr>
          <w:i/>
          <w:iCs/>
        </w:rPr>
        <w:t>Focus Groups</w:t>
      </w:r>
      <w:r w:rsidRPr="001C44D2">
        <w:t xml:space="preserve">: </w:t>
      </w:r>
      <w:r w:rsidRPr="001C44D2" w:rsidR="00147D95">
        <w:t xml:space="preserve"> </w:t>
      </w:r>
      <w:r w:rsidRPr="001C44D2">
        <w:t xml:space="preserve">Focus groups, or group interviews, are </w:t>
      </w:r>
      <w:r w:rsidRPr="001C44D2" w:rsidR="7922B174">
        <w:t xml:space="preserve">typically </w:t>
      </w:r>
      <w:r w:rsidRPr="001C44D2">
        <w:t>used to obtain insights into target audience perceptions, beliefs, attitudes</w:t>
      </w:r>
      <w:r w:rsidRPr="001C44D2" w:rsidR="00B64A48">
        <w:t xml:space="preserve">, </w:t>
      </w:r>
      <w:r w:rsidRPr="001C44D2" w:rsidR="00333B1B">
        <w:t>knowledge, behaviors, etc., especially</w:t>
      </w:r>
      <w:r w:rsidRPr="001C44D2" w:rsidR="00B64A48">
        <w:t xml:space="preserve"> </w:t>
      </w:r>
      <w:r w:rsidRPr="001C44D2" w:rsidR="7E281650">
        <w:t>in the early stages of the communication process</w:t>
      </w:r>
      <w:r w:rsidRPr="001C44D2">
        <w:t xml:space="preserve">. </w:t>
      </w:r>
      <w:r w:rsidRPr="001C44D2" w:rsidR="00147D95">
        <w:t xml:space="preserve"> </w:t>
      </w:r>
      <w:r w:rsidRPr="001C44D2">
        <w:t xml:space="preserve">Focus groups are usually composed of 8 to 10 people who have characteristics </w:t>
      </w:r>
      <w:r w:rsidRPr="001C44D2" w:rsidR="005573D8">
        <w:t xml:space="preserve">of </w:t>
      </w:r>
      <w:r w:rsidRPr="001C44D2">
        <w:t xml:space="preserve">the target audience or to subgroups of the target audience. The groups are conducted by a professional moderator who </w:t>
      </w:r>
      <w:r w:rsidRPr="001C44D2" w:rsidR="009C0389">
        <w:t xml:space="preserve">facilitates the discussion and </w:t>
      </w:r>
      <w:r w:rsidRPr="001C44D2">
        <w:t xml:space="preserve">keeps the session on track while allowing respondents to talk openly and spontaneously. </w:t>
      </w:r>
      <w:r w:rsidRPr="001C44D2" w:rsidR="00147D95">
        <w:t xml:space="preserve"> </w:t>
      </w:r>
      <w:r w:rsidRPr="001C44D2">
        <w:t xml:space="preserve">The moderator uses a loosely structured discussion </w:t>
      </w:r>
      <w:r w:rsidRPr="001C44D2" w:rsidR="00F25473">
        <w:t>guide</w:t>
      </w:r>
      <w:r w:rsidRPr="001C44D2">
        <w:t xml:space="preserve">, which allows him/her to change direction as the discussion unfolds and new topics emerge. </w:t>
      </w:r>
      <w:r w:rsidRPr="001C44D2" w:rsidR="00147D95">
        <w:t xml:space="preserve"> </w:t>
      </w:r>
      <w:r w:rsidRPr="001C44D2">
        <w:t>Focus groups are</w:t>
      </w:r>
      <w:r w:rsidRPr="001C44D2" w:rsidR="009C0389">
        <w:t xml:space="preserve"> </w:t>
      </w:r>
      <w:r w:rsidRPr="001C44D2">
        <w:t xml:space="preserve">valuable </w:t>
      </w:r>
      <w:r w:rsidRPr="001C44D2" w:rsidR="009C0389">
        <w:t xml:space="preserve">for </w:t>
      </w:r>
      <w:r w:rsidRPr="001C44D2" w:rsidR="00002C0A">
        <w:t xml:space="preserve">their </w:t>
      </w:r>
      <w:r w:rsidRPr="001C44D2" w:rsidR="009C0389">
        <w:t>interactiv</w:t>
      </w:r>
      <w:r w:rsidRPr="001C44D2" w:rsidR="00002C0A">
        <w:t>ity, allowing</w:t>
      </w:r>
      <w:r w:rsidRPr="001C44D2" w:rsidR="009C0389">
        <w:t xml:space="preserve"> </w:t>
      </w:r>
      <w:r w:rsidRPr="001C44D2" w:rsidR="00002C0A">
        <w:t xml:space="preserve">participants build on </w:t>
      </w:r>
      <w:r w:rsidRPr="001C44D2" w:rsidR="00A36EE8">
        <w:t>and/or disagree with</w:t>
      </w:r>
      <w:r w:rsidRPr="001C44D2" w:rsidR="00002C0A">
        <w:t xml:space="preserve"> others</w:t>
      </w:r>
      <w:r w:rsidRPr="001C44D2" w:rsidR="00A36EE8">
        <w:t>’</w:t>
      </w:r>
      <w:r w:rsidRPr="001C44D2" w:rsidR="00002C0A">
        <w:t xml:space="preserve"> ideas</w:t>
      </w:r>
      <w:r w:rsidRPr="001C44D2" w:rsidR="004D2F79">
        <w:t xml:space="preserve">, thus providing </w:t>
      </w:r>
      <w:r w:rsidRPr="001C44D2" w:rsidR="00C844FD">
        <w:t>a more complete understanding</w:t>
      </w:r>
      <w:r w:rsidRPr="001C44D2" w:rsidR="004D2F79">
        <w:t xml:space="preserve"> </w:t>
      </w:r>
      <w:r w:rsidRPr="001C44D2">
        <w:t xml:space="preserve"> </w:t>
      </w:r>
      <w:r w:rsidRPr="001C44D2" w:rsidR="00FF4995">
        <w:t xml:space="preserve">of </w:t>
      </w:r>
      <w:r w:rsidRPr="001C44D2" w:rsidR="7E281650">
        <w:t xml:space="preserve">consumer </w:t>
      </w:r>
      <w:r w:rsidRPr="001C44D2">
        <w:t xml:space="preserve">reactions to </w:t>
      </w:r>
      <w:r w:rsidRPr="001C44D2" w:rsidR="00956FE0">
        <w:t xml:space="preserve">topics and </w:t>
      </w:r>
      <w:r w:rsidRPr="001C44D2">
        <w:t>concepts.</w:t>
      </w:r>
    </w:p>
    <w:p w:rsidR="00267B5B" w:rsidRPr="001C44D2" w:rsidP="001C44D2" w14:paraId="3DD29C30" w14:textId="77777777">
      <w:pPr>
        <w:autoSpaceDE w:val="0"/>
        <w:autoSpaceDN w:val="0"/>
        <w:adjustRightInd w:val="0"/>
      </w:pPr>
    </w:p>
    <w:p w:rsidR="00267B5B" w:rsidRPr="001C44D2" w:rsidP="001C44D2" w14:paraId="53BEBD6B" w14:textId="1218EC97">
      <w:pPr>
        <w:autoSpaceDE w:val="0"/>
        <w:autoSpaceDN w:val="0"/>
        <w:adjustRightInd w:val="0"/>
        <w:ind w:left="360"/>
      </w:pPr>
      <w:r w:rsidRPr="001C44D2">
        <w:rPr>
          <w:i/>
          <w:iCs/>
        </w:rPr>
        <w:t>Self-Administered Surveys</w:t>
      </w:r>
      <w:r w:rsidRPr="001C44D2">
        <w:t xml:space="preserve">: </w:t>
      </w:r>
      <w:r w:rsidRPr="001C44D2" w:rsidR="00147D95">
        <w:t xml:space="preserve"> </w:t>
      </w:r>
      <w:r w:rsidRPr="001C44D2" w:rsidR="7E281650">
        <w:t xml:space="preserve">Self-administered surveys </w:t>
      </w:r>
      <w:r w:rsidRPr="001C44D2" w:rsidR="00E662A2">
        <w:t xml:space="preserve">are used to gain </w:t>
      </w:r>
      <w:r w:rsidRPr="001C44D2" w:rsidR="00D513E6">
        <w:t xml:space="preserve">representative </w:t>
      </w:r>
      <w:r w:rsidRPr="001C44D2" w:rsidR="000F2BBD">
        <w:t>findings</w:t>
      </w:r>
      <w:r w:rsidRPr="001C44D2" w:rsidR="00257CFD">
        <w:t xml:space="preserve"> and </w:t>
      </w:r>
      <w:r w:rsidRPr="001C44D2" w:rsidR="7E281650">
        <w:t xml:space="preserve">can be used to validate belief structures derived from mental models research </w:t>
      </w:r>
      <w:r w:rsidRPr="001C44D2" w:rsidR="7E281650">
        <w:t xml:space="preserve">results, or to </w:t>
      </w:r>
      <w:r w:rsidRPr="001C44D2" w:rsidR="004C649B">
        <w:t>study</w:t>
      </w:r>
      <w:r w:rsidRPr="001C44D2" w:rsidR="7E281650">
        <w:t xml:space="preserve"> drafts of FDA concepts and materials.</w:t>
      </w:r>
      <w:r w:rsidRPr="001C44D2" w:rsidR="00147D95">
        <w:t xml:space="preserve"> </w:t>
      </w:r>
      <w:r w:rsidRPr="001C44D2">
        <w:t xml:space="preserve"> Surveys can </w:t>
      </w:r>
      <w:r w:rsidRPr="001C44D2" w:rsidR="1F9B7E0B">
        <w:t xml:space="preserve">be administered </w:t>
      </w:r>
      <w:r w:rsidRPr="001C44D2" w:rsidR="00D80096">
        <w:t xml:space="preserve">to respondents </w:t>
      </w:r>
      <w:r w:rsidRPr="001C44D2" w:rsidR="1F9B7E0B">
        <w:t>online</w:t>
      </w:r>
      <w:r w:rsidRPr="001C44D2" w:rsidR="00D80096">
        <w:t xml:space="preserve">, which is </w:t>
      </w:r>
      <w:r w:rsidRPr="001C44D2" w:rsidR="00694994">
        <w:t>most common,</w:t>
      </w:r>
      <w:r w:rsidRPr="001C44D2" w:rsidR="00C121A9">
        <w:t xml:space="preserve"> </w:t>
      </w:r>
      <w:r w:rsidRPr="001C44D2" w:rsidR="000C558F">
        <w:t xml:space="preserve">gathered </w:t>
      </w:r>
      <w:r w:rsidRPr="001C44D2" w:rsidR="00C121A9">
        <w:t>at a central location</w:t>
      </w:r>
      <w:r w:rsidRPr="001C44D2" w:rsidR="1F9B7E0B">
        <w:t xml:space="preserve">, </w:t>
      </w:r>
      <w:r w:rsidRPr="001C44D2" w:rsidR="000C558F">
        <w:t xml:space="preserve">or </w:t>
      </w:r>
      <w:r w:rsidRPr="001C44D2">
        <w:t xml:space="preserve">mailed. </w:t>
      </w:r>
      <w:r w:rsidRPr="001C44D2" w:rsidR="52D6C2AD">
        <w:t>S</w:t>
      </w:r>
      <w:r w:rsidRPr="001C44D2">
        <w:t xml:space="preserve">urveys may </w:t>
      </w:r>
      <w:r w:rsidRPr="001C44D2" w:rsidR="00D7787B">
        <w:t xml:space="preserve">ask questions about a topic </w:t>
      </w:r>
      <w:r w:rsidRPr="001C44D2" w:rsidR="00C95889">
        <w:t xml:space="preserve">or materials </w:t>
      </w:r>
      <w:r w:rsidRPr="001C44D2" w:rsidR="00D7787B">
        <w:t>of interest or</w:t>
      </w:r>
      <w:r w:rsidRPr="001C44D2" w:rsidR="00436CF3">
        <w:t xml:space="preserve"> </w:t>
      </w:r>
      <w:r w:rsidRPr="001C44D2">
        <w:t xml:space="preserve">use experimental designs to </w:t>
      </w:r>
      <w:r w:rsidRPr="001C44D2" w:rsidR="004C649B">
        <w:t>study</w:t>
      </w:r>
      <w:r w:rsidRPr="001C44D2">
        <w:t xml:space="preserve"> the efficacy of communication messages</w:t>
      </w:r>
      <w:r w:rsidRPr="001C44D2" w:rsidR="00480B67">
        <w:t xml:space="preserve">  or strategies</w:t>
      </w:r>
      <w:r w:rsidRPr="001C44D2">
        <w:t>.</w:t>
      </w:r>
      <w:r w:rsidRPr="001C44D2" w:rsidR="00BD669D">
        <w:t xml:space="preserve">  </w:t>
      </w:r>
      <w:r w:rsidRPr="001C44D2" w:rsidR="175E0C21">
        <w:t>For example, p</w:t>
      </w:r>
      <w:r w:rsidRPr="001C44D2">
        <w:t xml:space="preserve">articipants </w:t>
      </w:r>
      <w:r w:rsidRPr="001C44D2" w:rsidR="49E3AA22">
        <w:t xml:space="preserve">can be </w:t>
      </w:r>
      <w:r w:rsidRPr="001C44D2">
        <w:t>randomly assigned to treatment or control conditions</w:t>
      </w:r>
      <w:r w:rsidRPr="001C44D2" w:rsidR="229A2FE9">
        <w:t xml:space="preserve"> and </w:t>
      </w:r>
      <w:r w:rsidRPr="001C44D2" w:rsidR="5EAF64F1">
        <w:t>a</w:t>
      </w:r>
      <w:r w:rsidRPr="001C44D2">
        <w:t xml:space="preserve">fter being exposed to </w:t>
      </w:r>
      <w:r w:rsidRPr="001C44D2" w:rsidR="001C4F14">
        <w:t xml:space="preserve">a </w:t>
      </w:r>
      <w:r w:rsidRPr="001C44D2">
        <w:t>communication</w:t>
      </w:r>
      <w:r w:rsidRPr="001C44D2" w:rsidR="43536048">
        <w:t xml:space="preserve"> material</w:t>
      </w:r>
      <w:r w:rsidRPr="001C44D2">
        <w:t xml:space="preserve">, </w:t>
      </w:r>
      <w:r w:rsidRPr="001C44D2" w:rsidR="7E281650">
        <w:t xml:space="preserve">are </w:t>
      </w:r>
      <w:r w:rsidRPr="001C44D2">
        <w:t xml:space="preserve">asked to provide information about their </w:t>
      </w:r>
      <w:r w:rsidRPr="001C44D2" w:rsidR="001C4F14">
        <w:t xml:space="preserve">knowledge, </w:t>
      </w:r>
      <w:r w:rsidRPr="001C44D2">
        <w:t>recall, emotional and cognitive reactions, beliefs, and behavioral intentions.  In some cases, a follow-up survey may be conducted within a reasonable timeframe (e.g., one week) with those who complete the baseline survey.</w:t>
      </w:r>
    </w:p>
    <w:p w:rsidR="00267B5B" w:rsidRPr="001C44D2" w:rsidP="001C44D2" w14:paraId="5775A5DC" w14:textId="77777777">
      <w:pPr>
        <w:autoSpaceDE w:val="0"/>
        <w:autoSpaceDN w:val="0"/>
        <w:adjustRightInd w:val="0"/>
        <w:ind w:left="720" w:firstLine="720"/>
      </w:pPr>
    </w:p>
    <w:p w:rsidR="00267B5B" w:rsidRPr="001C44D2" w:rsidP="001C44D2" w14:paraId="0EAA7CEC" w14:textId="65933A48">
      <w:pPr>
        <w:autoSpaceDE w:val="0"/>
        <w:autoSpaceDN w:val="0"/>
        <w:adjustRightInd w:val="0"/>
        <w:ind w:left="360"/>
      </w:pPr>
      <w:r w:rsidRPr="001C44D2">
        <w:rPr>
          <w:i/>
          <w:iCs/>
        </w:rPr>
        <w:t>Gatekeeper Review:</w:t>
      </w:r>
      <w:r w:rsidRPr="001C44D2">
        <w:t xml:space="preserve"> </w:t>
      </w:r>
      <w:r w:rsidRPr="001C44D2" w:rsidR="00147D95">
        <w:t xml:space="preserve"> </w:t>
      </w:r>
      <w:r w:rsidRPr="001C44D2" w:rsidR="007C1004">
        <w:t xml:space="preserve">The input </w:t>
      </w:r>
      <w:r w:rsidRPr="001C44D2" w:rsidR="0072524C">
        <w:t xml:space="preserve">of </w:t>
      </w:r>
      <w:r w:rsidRPr="001C44D2">
        <w:t xml:space="preserve"> health professional</w:t>
      </w:r>
      <w:r w:rsidRPr="001C44D2" w:rsidR="0072524C">
        <w:t>, patient advocacy</w:t>
      </w:r>
      <w:r w:rsidRPr="001C44D2">
        <w:t xml:space="preserve"> or </w:t>
      </w:r>
      <w:r w:rsidRPr="001C44D2" w:rsidR="0072524C">
        <w:t xml:space="preserve">other </w:t>
      </w:r>
      <w:r w:rsidRPr="001C44D2">
        <w:t>organizations</w:t>
      </w:r>
      <w:r w:rsidRPr="001C44D2" w:rsidR="00101BEC">
        <w:t xml:space="preserve">’ memberships </w:t>
      </w:r>
      <w:r w:rsidRPr="001C44D2" w:rsidR="00972567">
        <w:t xml:space="preserve">may be </w:t>
      </w:r>
      <w:r w:rsidRPr="001C44D2" w:rsidR="0072524C">
        <w:t xml:space="preserve">sought </w:t>
      </w:r>
      <w:r w:rsidRPr="001C44D2" w:rsidR="002769F0">
        <w:t xml:space="preserve">about </w:t>
      </w:r>
      <w:r w:rsidRPr="001C44D2" w:rsidR="00101BEC">
        <w:t xml:space="preserve">relevant </w:t>
      </w:r>
      <w:r w:rsidRPr="001C44D2" w:rsidR="002769F0">
        <w:t xml:space="preserve">drug topics </w:t>
      </w:r>
      <w:r w:rsidRPr="001C44D2" w:rsidR="005D6B76">
        <w:t xml:space="preserve">or </w:t>
      </w:r>
      <w:r w:rsidRPr="001C44D2" w:rsidR="0072524C">
        <w:t>public education materials</w:t>
      </w:r>
      <w:r w:rsidRPr="001C44D2">
        <w:t xml:space="preserve">. </w:t>
      </w:r>
      <w:r w:rsidRPr="001C44D2" w:rsidR="00147D95">
        <w:t xml:space="preserve"> </w:t>
      </w:r>
      <w:r w:rsidRPr="001C44D2">
        <w:t xml:space="preserve">As a result, these intermediaries, or gatekeepers, are often queried  as part of the </w:t>
      </w:r>
      <w:r w:rsidRPr="001C44D2" w:rsidR="008C1FBB">
        <w:t xml:space="preserve">study </w:t>
      </w:r>
      <w:r w:rsidRPr="001C44D2">
        <w:t xml:space="preserve">process. </w:t>
      </w:r>
    </w:p>
    <w:p w:rsidR="005B13E5" w:rsidRPr="001C44D2" w:rsidP="001C44D2" w14:paraId="3D873410" w14:textId="77777777">
      <w:pPr>
        <w:autoSpaceDE w:val="0"/>
        <w:autoSpaceDN w:val="0"/>
        <w:adjustRightInd w:val="0"/>
        <w:ind w:left="720"/>
      </w:pPr>
    </w:p>
    <w:p w:rsidR="005B13E5" w:rsidRPr="001C44D2" w:rsidP="001C44D2" w14:paraId="06E52AD9" w14:textId="5C2FC701">
      <w:pPr>
        <w:autoSpaceDE w:val="0"/>
        <w:autoSpaceDN w:val="0"/>
        <w:adjustRightInd w:val="0"/>
        <w:ind w:left="360"/>
      </w:pPr>
      <w:r w:rsidRPr="001C44D2">
        <w:rPr>
          <w:i/>
          <w:iCs/>
        </w:rPr>
        <w:t>Omnibus Survey</w:t>
      </w:r>
      <w:r w:rsidRPr="001C44D2">
        <w:t xml:space="preserve">:  </w:t>
      </w:r>
      <w:r w:rsidRPr="001C44D2" w:rsidR="00147D95">
        <w:t xml:space="preserve"> </w:t>
      </w:r>
      <w:r w:rsidRPr="001C44D2">
        <w:t xml:space="preserve">An omnibus survey is a telephone or mail-back interview survey in which different organizations add questions to a single questionnaire, thereby </w:t>
      </w:r>
      <w:r w:rsidRPr="001C44D2" w:rsidR="003401F1">
        <w:t>decreas</w:t>
      </w:r>
      <w:r w:rsidRPr="001C44D2" w:rsidR="00C6392C">
        <w:t xml:space="preserve">ing the burden to participants and </w:t>
      </w:r>
      <w:r w:rsidRPr="001C44D2" w:rsidR="008B2BFD">
        <w:t xml:space="preserve">allowing </w:t>
      </w:r>
      <w:r w:rsidRPr="001C44D2">
        <w:t>the cost</w:t>
      </w:r>
      <w:r w:rsidRPr="001C44D2" w:rsidR="008B2BFD">
        <w:t>s to be shared by the organizations</w:t>
      </w:r>
      <w:r w:rsidRPr="001C44D2">
        <w:t>.  This technique uses</w:t>
      </w:r>
      <w:r w:rsidRPr="001C44D2" w:rsidR="00C37143">
        <w:t xml:space="preserve"> </w:t>
      </w:r>
      <w:r w:rsidRPr="001C44D2">
        <w:t xml:space="preserve">selection from an address list to speak to respondents with the intent of having diversity in key demographic characteristics such as age, gender, education and race or ethnicity.  </w:t>
      </w:r>
    </w:p>
    <w:p w:rsidR="005B13E5" w:rsidRPr="001C44D2" w:rsidP="001C44D2" w14:paraId="20A982ED" w14:textId="77777777">
      <w:pPr>
        <w:autoSpaceDE w:val="0"/>
        <w:autoSpaceDN w:val="0"/>
        <w:adjustRightInd w:val="0"/>
        <w:ind w:left="720"/>
      </w:pPr>
    </w:p>
    <w:p w:rsidR="005B13E5" w:rsidRPr="001C44D2" w:rsidP="001C44D2" w14:paraId="22108B80" w14:textId="1D780993">
      <w:pPr>
        <w:autoSpaceDE w:val="0"/>
        <w:autoSpaceDN w:val="0"/>
        <w:adjustRightInd w:val="0"/>
        <w:ind w:left="360"/>
      </w:pPr>
      <w:r w:rsidRPr="001C44D2">
        <w:t xml:space="preserve">Because of the increase in the prevalence of adults who principally use wireless telephones, random selection from an address-based list, which increases access to wireless users, shall be used as appropriate to limit coverage biases that could potentially be introduced by landline-only telephone surveys. Results from the July-December data collection of the </w:t>
      </w:r>
      <w:r w:rsidRPr="001C44D2" w:rsidR="00F7638C">
        <w:t>2</w:t>
      </w:r>
      <w:r w:rsidRPr="001C44D2" w:rsidR="007C2AEE">
        <w:t>022</w:t>
      </w:r>
      <w:r w:rsidRPr="001C44D2">
        <w:t xml:space="preserve"> National Health Interview Survey suggest that</w:t>
      </w:r>
      <w:r w:rsidRPr="001C44D2" w:rsidR="007C2AEE">
        <w:t xml:space="preserve"> </w:t>
      </w:r>
      <w:r w:rsidRPr="001C44D2" w:rsidR="00FD70A7">
        <w:t>seven in 10</w:t>
      </w:r>
      <w:r w:rsidRPr="001C44D2" w:rsidR="007C2AEE">
        <w:t xml:space="preserve"> (</w:t>
      </w:r>
      <w:r w:rsidRPr="001C44D2" w:rsidR="00F7638C">
        <w:t>71.7</w:t>
      </w:r>
      <w:r w:rsidRPr="001C44D2">
        <w:t>%</w:t>
      </w:r>
      <w:r w:rsidRPr="001C44D2" w:rsidR="007C2AEE">
        <w:t>)</w:t>
      </w:r>
      <w:r w:rsidRPr="001C44D2">
        <w:t xml:space="preserve"> American adults live in wireless</w:t>
      </w:r>
      <w:r w:rsidRPr="001C44D2" w:rsidR="00F46B7F">
        <w:t>-mostly</w:t>
      </w:r>
      <w:r w:rsidRPr="001C44D2">
        <w:t xml:space="preserve"> households.</w:t>
      </w:r>
      <w:r>
        <w:rPr>
          <w:rStyle w:val="FootnoteReference"/>
        </w:rPr>
        <w:footnoteReference w:id="3"/>
      </w:r>
      <w:r w:rsidRPr="001C44D2">
        <w:t xml:space="preserve"> The percentage of adults living in </w:t>
      </w:r>
      <w:r w:rsidRPr="001C44D2" w:rsidR="00630BC0">
        <w:t>wireless</w:t>
      </w:r>
      <w:r w:rsidRPr="001C44D2" w:rsidR="00CA5CC4">
        <w:t>-mostly</w:t>
      </w:r>
      <w:r w:rsidRPr="001C44D2">
        <w:t xml:space="preserve"> households in late 20</w:t>
      </w:r>
      <w:r w:rsidRPr="001C44D2" w:rsidR="00543975">
        <w:t>22</w:t>
      </w:r>
      <w:r w:rsidRPr="001C44D2">
        <w:t xml:space="preserve"> varied between </w:t>
      </w:r>
      <w:r w:rsidRPr="001C44D2" w:rsidR="00364EDF">
        <w:t>69.5</w:t>
      </w:r>
      <w:r w:rsidRPr="001C44D2">
        <w:t xml:space="preserve">% for non-Hispanic black adults to </w:t>
      </w:r>
      <w:r w:rsidRPr="001C44D2" w:rsidR="00364EDF">
        <w:t>73</w:t>
      </w:r>
      <w:r w:rsidRPr="001C44D2">
        <w:t>% for non-Hispanic Asian adults.</w:t>
      </w:r>
    </w:p>
    <w:p w:rsidR="005B13E5" w:rsidRPr="001C44D2" w:rsidP="001C44D2" w14:paraId="6FC47953" w14:textId="77777777">
      <w:pPr>
        <w:autoSpaceDE w:val="0"/>
        <w:autoSpaceDN w:val="0"/>
        <w:adjustRightInd w:val="0"/>
        <w:ind w:left="720"/>
      </w:pPr>
    </w:p>
    <w:p w:rsidR="005B13E5" w:rsidRPr="001C44D2" w:rsidP="001C44D2" w14:paraId="46B92241" w14:textId="2FF24BF4">
      <w:pPr>
        <w:autoSpaceDE w:val="0"/>
        <w:autoSpaceDN w:val="0"/>
        <w:adjustRightInd w:val="0"/>
        <w:ind w:left="360"/>
      </w:pPr>
      <w:r w:rsidRPr="001C44D2">
        <w:t>For all methodologies, professionally recognized procedures will be followed in each information collection activity to ensure high</w:t>
      </w:r>
      <w:r w:rsidRPr="001C44D2" w:rsidR="002E16DF">
        <w:t>-</w:t>
      </w:r>
      <w:r w:rsidRPr="001C44D2">
        <w:t xml:space="preserve">quality data. </w:t>
      </w:r>
      <w:r w:rsidRPr="001C44D2" w:rsidR="00147D95">
        <w:t xml:space="preserve"> </w:t>
      </w:r>
      <w:r w:rsidRPr="001C44D2">
        <w:t xml:space="preserve">Examples of these procedures </w:t>
      </w:r>
      <w:r w:rsidRPr="001C44D2" w:rsidR="00420092">
        <w:t xml:space="preserve">may </w:t>
      </w:r>
      <w:r w:rsidRPr="001C44D2">
        <w:t>include the following:</w:t>
      </w:r>
    </w:p>
    <w:p w:rsidR="005B13E5" w:rsidRPr="001C44D2" w:rsidP="001C44D2" w14:paraId="4763E59D" w14:textId="77777777">
      <w:pPr>
        <w:autoSpaceDE w:val="0"/>
        <w:autoSpaceDN w:val="0"/>
        <w:adjustRightInd w:val="0"/>
        <w:ind w:left="720"/>
      </w:pPr>
    </w:p>
    <w:p w:rsidR="005B13E5" w:rsidRPr="001C44D2" w:rsidP="001C44D2" w14:paraId="5E6C953F" w14:textId="77777777">
      <w:pPr>
        <w:pStyle w:val="ListParagraph"/>
        <w:numPr>
          <w:ilvl w:val="0"/>
          <w:numId w:val="43"/>
        </w:numPr>
        <w:autoSpaceDE w:val="0"/>
        <w:autoSpaceDN w:val="0"/>
        <w:adjustRightInd w:val="0"/>
        <w:ind w:left="1080"/>
      </w:pPr>
      <w:r w:rsidRPr="001C44D2">
        <w:t>A minimum of ten percent of telephone interviews will be monitored by supervisory</w:t>
      </w:r>
      <w:r w:rsidRPr="001C44D2" w:rsidR="1FE3B710">
        <w:t xml:space="preserve"> </w:t>
      </w:r>
      <w:r w:rsidRPr="001C44D2">
        <w:t>staff;</w:t>
      </w:r>
    </w:p>
    <w:p w:rsidR="00753D44" w:rsidRPr="001C44D2" w:rsidP="001C44D2" w14:paraId="06A66A3B" w14:textId="77777777">
      <w:pPr>
        <w:autoSpaceDE w:val="0"/>
        <w:autoSpaceDN w:val="0"/>
        <w:adjustRightInd w:val="0"/>
        <w:rPr>
          <w:sz w:val="2"/>
        </w:rPr>
      </w:pPr>
    </w:p>
    <w:p w:rsidR="005B13E5" w:rsidRPr="001C44D2" w:rsidP="001C44D2" w14:paraId="394612D4" w14:textId="77777777">
      <w:pPr>
        <w:pStyle w:val="ListParagraph"/>
        <w:numPr>
          <w:ilvl w:val="0"/>
          <w:numId w:val="43"/>
        </w:numPr>
        <w:autoSpaceDE w:val="0"/>
        <w:autoSpaceDN w:val="0"/>
        <w:adjustRightInd w:val="0"/>
        <w:ind w:left="1080"/>
      </w:pPr>
      <w:r w:rsidRPr="001C44D2">
        <w:t>Data from mail or paper-and-pencil surveys will be computerized through scannable forms or checked through double-key entry;</w:t>
      </w:r>
    </w:p>
    <w:p w:rsidR="005B13E5" w:rsidRPr="001C44D2" w:rsidP="001C44D2" w14:paraId="504D2E19" w14:textId="77777777">
      <w:pPr>
        <w:autoSpaceDE w:val="0"/>
        <w:autoSpaceDN w:val="0"/>
        <w:adjustRightInd w:val="0"/>
        <w:ind w:firstLine="720"/>
        <w:rPr>
          <w:sz w:val="2"/>
        </w:rPr>
      </w:pPr>
    </w:p>
    <w:p w:rsidR="005570E3" w:rsidRPr="001C44D2" w:rsidP="001C44D2" w14:paraId="0BB8C3CB" w14:textId="2B9DDCD8">
      <w:pPr>
        <w:pStyle w:val="ListParagraph"/>
        <w:numPr>
          <w:ilvl w:val="0"/>
          <w:numId w:val="43"/>
        </w:numPr>
        <w:autoSpaceDE w:val="0"/>
        <w:autoSpaceDN w:val="0"/>
        <w:adjustRightInd w:val="0"/>
        <w:ind w:left="1080"/>
      </w:pPr>
      <w:r w:rsidRPr="001C44D2">
        <w:t>Observers monitor</w:t>
      </w:r>
      <w:r w:rsidRPr="001C44D2" w:rsidR="00DA487B">
        <w:t>ing</w:t>
      </w:r>
      <w:r w:rsidRPr="001C44D2">
        <w:t xml:space="preserve"> focus groups</w:t>
      </w:r>
      <w:r w:rsidRPr="001C44D2" w:rsidR="00BC7913">
        <w:t xml:space="preserve"> and/or interviews</w:t>
      </w:r>
      <w:r w:rsidRPr="001C44D2" w:rsidR="00420092">
        <w:t>,</w:t>
      </w:r>
      <w:r w:rsidRPr="001C44D2" w:rsidR="00BC7913">
        <w:t xml:space="preserve"> </w:t>
      </w:r>
      <w:r w:rsidRPr="001C44D2" w:rsidR="00420092">
        <w:t xml:space="preserve">either in real-time </w:t>
      </w:r>
      <w:r w:rsidRPr="001C44D2" w:rsidR="00D8044D">
        <w:t>and/</w:t>
      </w:r>
      <w:r w:rsidRPr="001C44D2" w:rsidR="00420092">
        <w:t>or through audio</w:t>
      </w:r>
      <w:r w:rsidRPr="001C44D2" w:rsidR="00DA487B">
        <w:t>/</w:t>
      </w:r>
      <w:r w:rsidRPr="001C44D2" w:rsidR="00420092">
        <w:t>video</w:t>
      </w:r>
      <w:r w:rsidRPr="001C44D2" w:rsidR="00DA487B">
        <w:t xml:space="preserve"> recordings</w:t>
      </w:r>
      <w:r w:rsidRPr="001C44D2">
        <w:t>,</w:t>
      </w:r>
    </w:p>
    <w:p w:rsidR="005570E3" w:rsidRPr="001C44D2" w:rsidP="001C44D2" w14:paraId="7842140E" w14:textId="7CC0B503">
      <w:pPr>
        <w:pStyle w:val="ListParagraph"/>
        <w:numPr>
          <w:ilvl w:val="0"/>
          <w:numId w:val="43"/>
        </w:numPr>
        <w:autoSpaceDE w:val="0"/>
        <w:autoSpaceDN w:val="0"/>
        <w:adjustRightInd w:val="0"/>
        <w:ind w:left="1080"/>
      </w:pPr>
      <w:r w:rsidRPr="001C44D2">
        <w:t xml:space="preserve">In-depth interviews </w:t>
      </w:r>
      <w:r w:rsidRPr="001C44D2" w:rsidR="005B13E5">
        <w:t>and</w:t>
      </w:r>
      <w:r w:rsidRPr="001C44D2" w:rsidR="26D24DCE">
        <w:t xml:space="preserve"> focus group proceedings will be recorded</w:t>
      </w:r>
      <w:r w:rsidRPr="001C44D2" w:rsidR="3A78FA83">
        <w:t xml:space="preserve"> and </w:t>
      </w:r>
      <w:r w:rsidRPr="001C44D2" w:rsidR="00367157">
        <w:t>transcribed.</w:t>
      </w:r>
      <w:r w:rsidRPr="001C44D2" w:rsidR="26D24DCE">
        <w:t xml:space="preserve"> </w:t>
      </w:r>
    </w:p>
    <w:p w:rsidR="005570E3" w:rsidRPr="001C44D2" w:rsidP="001C44D2" w14:paraId="1A0843F7" w14:textId="77777777">
      <w:pPr>
        <w:pStyle w:val="ListParagraph"/>
        <w:ind w:left="0"/>
        <w:rPr>
          <w:sz w:val="2"/>
          <w:szCs w:val="2"/>
        </w:rPr>
      </w:pPr>
    </w:p>
    <w:p w:rsidR="005B13E5" w:rsidRPr="001C44D2" w:rsidP="001C44D2" w14:paraId="3BEE622E" w14:textId="5D41C89F">
      <w:pPr>
        <w:pStyle w:val="ListParagraph"/>
        <w:numPr>
          <w:ilvl w:val="0"/>
          <w:numId w:val="43"/>
        </w:numPr>
        <w:autoSpaceDE w:val="0"/>
        <w:autoSpaceDN w:val="0"/>
        <w:adjustRightInd w:val="0"/>
        <w:ind w:left="1080"/>
      </w:pPr>
      <w:r w:rsidRPr="001C44D2">
        <w:t>D</w:t>
      </w:r>
      <w:r w:rsidRPr="001C44D2" w:rsidR="26D24DCE">
        <w:t>ata submitted through online surveys will be subjected to statistical validation techniques (such as disallowing out-of-range values).</w:t>
      </w:r>
    </w:p>
    <w:p w:rsidR="0016762A" w:rsidRPr="001C44D2" w:rsidP="001C44D2" w14:paraId="4339442B" w14:textId="77777777">
      <w:pPr>
        <w:autoSpaceDE w:val="0"/>
        <w:autoSpaceDN w:val="0"/>
        <w:adjustRightInd w:val="0"/>
        <w:ind w:left="720" w:firstLine="720"/>
      </w:pPr>
    </w:p>
    <w:p w:rsidR="0016762A" w:rsidRPr="001C44D2" w:rsidP="001C44D2" w14:paraId="06F90E13" w14:textId="67F0E999">
      <w:pPr>
        <w:autoSpaceDE w:val="0"/>
        <w:autoSpaceDN w:val="0"/>
        <w:adjustRightInd w:val="0"/>
        <w:ind w:left="360"/>
      </w:pPr>
      <w:r w:rsidRPr="001C44D2">
        <w:t>All data collection and analysis will be performed in compliance with OMB, Privacy Act, and Protection of Human Subjects requirements.</w:t>
      </w:r>
      <w:r w:rsidRPr="001C44D2" w:rsidR="476599F9">
        <w:t xml:space="preserve"> </w:t>
      </w:r>
    </w:p>
    <w:p w:rsidR="004C6979" w:rsidRPr="001C44D2" w:rsidP="001C44D2" w14:paraId="1B9DAA53" w14:textId="3BDEC50A">
      <w:pPr>
        <w:numPr>
          <w:ilvl w:val="0"/>
          <w:numId w:val="2"/>
        </w:numPr>
        <w:spacing w:before="100" w:beforeAutospacing="1" w:after="100" w:afterAutospacing="1"/>
        <w:rPr>
          <w:u w:val="single"/>
        </w:rPr>
      </w:pPr>
      <w:r w:rsidRPr="001C44D2">
        <w:rPr>
          <w:u w:val="single"/>
        </w:rPr>
        <w:t xml:space="preserve">Methods to Maximize Response </w:t>
      </w:r>
      <w:r w:rsidRPr="001C44D2" w:rsidR="004846BF">
        <w:rPr>
          <w:u w:val="single"/>
        </w:rPr>
        <w:t>Rates and Deal with Non</w:t>
      </w:r>
      <w:r w:rsidRPr="001C44D2" w:rsidR="00E00EA0">
        <w:rPr>
          <w:u w:val="single"/>
        </w:rPr>
        <w:t>-</w:t>
      </w:r>
      <w:r w:rsidRPr="001C44D2" w:rsidR="00367157">
        <w:rPr>
          <w:u w:val="single"/>
        </w:rPr>
        <w:t>response.</w:t>
      </w:r>
    </w:p>
    <w:p w:rsidR="0018221C" w:rsidRPr="001C44D2" w:rsidP="001C44D2" w14:paraId="0A9BE735" w14:textId="2309E5CF">
      <w:pPr>
        <w:pStyle w:val="BodyTextIndent2"/>
        <w:spacing w:after="0" w:line="240" w:lineRule="auto"/>
      </w:pPr>
      <w:r w:rsidRPr="001C44D2">
        <w:t>S</w:t>
      </w:r>
      <w:r w:rsidRPr="001C44D2">
        <w:t>everal procedures proven effective in previous studies will be used to maximize response rates:</w:t>
      </w:r>
    </w:p>
    <w:p w:rsidR="0018221C" w:rsidRPr="001C44D2" w:rsidP="001C44D2" w14:paraId="1A018072" w14:textId="77777777">
      <w:pPr>
        <w:pStyle w:val="BodyTextIndent2"/>
        <w:spacing w:after="0" w:line="240" w:lineRule="auto"/>
        <w:ind w:left="720"/>
      </w:pPr>
    </w:p>
    <w:p w:rsidR="00CC668C" w:rsidRPr="001C44D2" w:rsidP="001C44D2" w14:paraId="77010728" w14:textId="768F447A">
      <w:pPr>
        <w:pStyle w:val="BodyTextIndent2"/>
        <w:numPr>
          <w:ilvl w:val="0"/>
          <w:numId w:val="44"/>
        </w:numPr>
        <w:spacing w:after="0" w:line="240" w:lineRule="auto"/>
        <w:ind w:left="1080"/>
      </w:pPr>
      <w:r w:rsidRPr="001C44D2">
        <w:t xml:space="preserve">Potential respondents will be informed about the importance of these studies and encouraged to participate through a variety of methods, </w:t>
      </w:r>
      <w:r w:rsidRPr="001C44D2" w:rsidR="00A14B84">
        <w:t xml:space="preserve">which may </w:t>
      </w:r>
      <w:r w:rsidRPr="001C44D2">
        <w:t>includ</w:t>
      </w:r>
      <w:r w:rsidRPr="001C44D2" w:rsidR="00A14B84">
        <w:t>e</w:t>
      </w:r>
      <w:r w:rsidRPr="001C44D2">
        <w:t xml:space="preserve"> </w:t>
      </w:r>
      <w:r w:rsidRPr="001C44D2" w:rsidR="00C60061">
        <w:t xml:space="preserve">notes </w:t>
      </w:r>
      <w:r w:rsidRPr="001C44D2">
        <w:t>of support from key individuals.</w:t>
      </w:r>
    </w:p>
    <w:p w:rsidR="0020247F" w:rsidRPr="001C44D2" w:rsidP="001C44D2" w14:paraId="35E39D75" w14:textId="6807B60C">
      <w:pPr>
        <w:pStyle w:val="BodyTextIndent2"/>
        <w:numPr>
          <w:ilvl w:val="0"/>
          <w:numId w:val="44"/>
        </w:numPr>
        <w:spacing w:after="0" w:line="240" w:lineRule="auto"/>
        <w:ind w:left="1080"/>
      </w:pPr>
      <w:r w:rsidRPr="001C44D2">
        <w:t>Potential participants will be notified the study is being conducted on behalf of the U.S. FDA</w:t>
      </w:r>
      <w:r w:rsidRPr="001C44D2" w:rsidR="00304E67">
        <w:t>.</w:t>
      </w:r>
      <w:r w:rsidRPr="001C44D2" w:rsidR="0018221C">
        <w:t xml:space="preserve"> </w:t>
      </w:r>
    </w:p>
    <w:p w:rsidR="0018221C" w:rsidRPr="001C44D2" w:rsidP="001C44D2" w14:paraId="46A964FD" w14:textId="622754D0">
      <w:pPr>
        <w:pStyle w:val="BodyTextIndent2"/>
        <w:numPr>
          <w:ilvl w:val="0"/>
          <w:numId w:val="44"/>
        </w:numPr>
        <w:spacing w:after="0" w:line="240" w:lineRule="auto"/>
        <w:ind w:left="1080"/>
      </w:pPr>
      <w:r w:rsidRPr="001C44D2">
        <w:t>Experienced, highly</w:t>
      </w:r>
      <w:r w:rsidRPr="001C44D2" w:rsidR="00630BC0">
        <w:t xml:space="preserve"> </w:t>
      </w:r>
      <w:r w:rsidRPr="001C44D2">
        <w:t>trained staff will moderate all focus groups and conduct all interviews and surveys.</w:t>
      </w:r>
    </w:p>
    <w:p w:rsidR="0018221C" w:rsidRPr="001C44D2" w:rsidP="001C44D2" w14:paraId="6B941400" w14:textId="77777777">
      <w:pPr>
        <w:pStyle w:val="BodyTextIndent2"/>
        <w:spacing w:after="0" w:line="240" w:lineRule="auto"/>
        <w:ind w:left="1080"/>
        <w:rPr>
          <w:sz w:val="2"/>
          <w:szCs w:val="2"/>
        </w:rPr>
      </w:pPr>
    </w:p>
    <w:p w:rsidR="0018221C" w:rsidRPr="001C44D2" w:rsidP="001C44D2" w14:paraId="11234418" w14:textId="248579A4">
      <w:pPr>
        <w:pStyle w:val="BodyTextIndent2"/>
        <w:spacing w:after="0" w:line="240" w:lineRule="auto"/>
        <w:ind w:left="1080"/>
        <w:rPr>
          <w:sz w:val="2"/>
          <w:szCs w:val="2"/>
        </w:rPr>
      </w:pPr>
    </w:p>
    <w:p w:rsidR="000F7C2D" w:rsidRPr="001C44D2" w:rsidP="001C44D2" w14:paraId="10148727" w14:textId="753D7DDF">
      <w:pPr>
        <w:pStyle w:val="BodyTextIndent2"/>
        <w:numPr>
          <w:ilvl w:val="1"/>
          <w:numId w:val="44"/>
        </w:numPr>
        <w:spacing w:after="0" w:line="240" w:lineRule="auto"/>
        <w:ind w:left="1080"/>
      </w:pPr>
      <w:r w:rsidRPr="001C44D2">
        <w:t xml:space="preserve">Should a </w:t>
      </w:r>
      <w:r w:rsidRPr="001C44D2" w:rsidR="00B34F18">
        <w:t xml:space="preserve">participant </w:t>
      </w:r>
      <w:r w:rsidRPr="001C44D2" w:rsidR="00E5762E">
        <w:t xml:space="preserve">not be able to </w:t>
      </w:r>
      <w:r w:rsidRPr="001C44D2" w:rsidR="00B03825">
        <w:t>attend a scheduled</w:t>
      </w:r>
      <w:r w:rsidRPr="001C44D2">
        <w:t xml:space="preserve"> interview</w:t>
      </w:r>
      <w:r w:rsidRPr="001C44D2" w:rsidR="00B03825">
        <w:t xml:space="preserve">, </w:t>
      </w:r>
      <w:r w:rsidRPr="001C44D2">
        <w:t xml:space="preserve">the </w:t>
      </w:r>
      <w:r w:rsidRPr="001C44D2" w:rsidR="00B03825">
        <w:t>recruiter</w:t>
      </w:r>
      <w:r w:rsidRPr="001C44D2">
        <w:t xml:space="preserve"> will </w:t>
      </w:r>
      <w:r w:rsidRPr="001C44D2" w:rsidR="00BE26E9">
        <w:t xml:space="preserve">attempt to </w:t>
      </w:r>
      <w:r w:rsidRPr="001C44D2">
        <w:t>reschedule</w:t>
      </w:r>
      <w:r w:rsidRPr="001C44D2" w:rsidR="0057368C">
        <w:t>.</w:t>
      </w:r>
      <w:r w:rsidRPr="001C44D2">
        <w:t xml:space="preserve"> </w:t>
      </w:r>
    </w:p>
    <w:p w:rsidR="00B93AF9" w:rsidRPr="001C44D2" w:rsidP="001C44D2" w14:paraId="498A7A8F" w14:textId="465030CB">
      <w:pPr>
        <w:pStyle w:val="BodyTextIndent2"/>
        <w:numPr>
          <w:ilvl w:val="1"/>
          <w:numId w:val="44"/>
        </w:numPr>
        <w:spacing w:after="0" w:line="240" w:lineRule="auto"/>
        <w:ind w:left="1080"/>
      </w:pPr>
      <w:r w:rsidRPr="001C44D2">
        <w:t>Participant r</w:t>
      </w:r>
      <w:r w:rsidRPr="001C44D2" w:rsidR="00EB0090">
        <w:t xml:space="preserve">ecruiting will be </w:t>
      </w:r>
      <w:r w:rsidRPr="001C44D2">
        <w:t xml:space="preserve">conducted for as long as needed to </w:t>
      </w:r>
      <w:r w:rsidRPr="001C44D2" w:rsidR="000D7F0A">
        <w:t xml:space="preserve">fill the pre-identified sample </w:t>
      </w:r>
      <w:r w:rsidRPr="001C44D2" w:rsidR="00D30E4D">
        <w:t xml:space="preserve">size </w:t>
      </w:r>
      <w:r w:rsidRPr="001C44D2" w:rsidR="000D7F0A">
        <w:t>and target audience criteria.</w:t>
      </w:r>
      <w:r w:rsidRPr="001C44D2">
        <w:t xml:space="preserve"> </w:t>
      </w:r>
    </w:p>
    <w:p w:rsidR="001313B2" w:rsidRPr="001C44D2" w:rsidP="001C44D2" w14:paraId="698F00D1" w14:textId="7CD52A58">
      <w:pPr>
        <w:pStyle w:val="BodyTextIndent2"/>
        <w:numPr>
          <w:ilvl w:val="1"/>
          <w:numId w:val="44"/>
        </w:numPr>
        <w:spacing w:after="0" w:line="240" w:lineRule="auto"/>
        <w:ind w:left="1080"/>
      </w:pPr>
      <w:r w:rsidRPr="001C44D2">
        <w:t xml:space="preserve">Fielding for </w:t>
      </w:r>
      <w:r w:rsidRPr="001C44D2" w:rsidR="009D7FCC">
        <w:t xml:space="preserve">self-administered </w:t>
      </w:r>
      <w:r w:rsidRPr="001C44D2">
        <w:t xml:space="preserve">surveys will </w:t>
      </w:r>
      <w:r w:rsidRPr="001C44D2" w:rsidR="0005121C">
        <w:t xml:space="preserve">be conducted for as long as needed to fill the pre-identified sample size and target audience criteria. </w:t>
      </w:r>
    </w:p>
    <w:p w:rsidR="001313B2" w:rsidRPr="001C44D2" w:rsidP="001C44D2" w14:paraId="27E10630" w14:textId="6FD51E88">
      <w:pPr>
        <w:pStyle w:val="BodyTextIndent2"/>
        <w:numPr>
          <w:ilvl w:val="1"/>
          <w:numId w:val="44"/>
        </w:numPr>
        <w:spacing w:after="0" w:line="240" w:lineRule="auto"/>
        <w:ind w:left="1080"/>
      </w:pPr>
      <w:r w:rsidRPr="001C44D2">
        <w:t>For participants with questions</w:t>
      </w:r>
      <w:r w:rsidRPr="001C44D2" w:rsidR="00A3543E">
        <w:t xml:space="preserve"> or those who wish to verify a study’s legitimacy</w:t>
      </w:r>
      <w:r w:rsidRPr="001C44D2">
        <w:t xml:space="preserve">, they will be </w:t>
      </w:r>
      <w:r w:rsidRPr="001C44D2" w:rsidR="2C5E44C1">
        <w:t>provide</w:t>
      </w:r>
      <w:r w:rsidRPr="001C44D2" w:rsidR="00680782">
        <w:t>d</w:t>
      </w:r>
      <w:r w:rsidRPr="001C44D2" w:rsidR="2C5E44C1">
        <w:t xml:space="preserve"> with the name</w:t>
      </w:r>
      <w:r w:rsidRPr="001C44D2">
        <w:t xml:space="preserve">, </w:t>
      </w:r>
      <w:r w:rsidRPr="001C44D2" w:rsidR="2C5E44C1">
        <w:t>telephone number</w:t>
      </w:r>
      <w:r w:rsidRPr="001C44D2" w:rsidR="00A3543E">
        <w:t>,</w:t>
      </w:r>
      <w:r w:rsidRPr="001C44D2">
        <w:t xml:space="preserve"> and email address</w:t>
      </w:r>
      <w:r w:rsidRPr="001C44D2" w:rsidR="2C5E44C1">
        <w:t xml:space="preserve"> of </w:t>
      </w:r>
      <w:r w:rsidRPr="001C44D2" w:rsidR="00CC668C">
        <w:t xml:space="preserve">the </w:t>
      </w:r>
      <w:r w:rsidRPr="001C44D2" w:rsidR="007969E3">
        <w:t xml:space="preserve">study principal investigator or </w:t>
      </w:r>
      <w:r w:rsidRPr="001C44D2" w:rsidR="2C5E44C1">
        <w:t xml:space="preserve">an official at FDA. </w:t>
      </w:r>
    </w:p>
    <w:p w:rsidR="001313B2" w:rsidRPr="001C44D2" w:rsidP="001C44D2" w14:paraId="43C398AA" w14:textId="77777777">
      <w:pPr>
        <w:pStyle w:val="BodyTextIndent2"/>
        <w:spacing w:after="0" w:line="240" w:lineRule="auto"/>
      </w:pPr>
    </w:p>
    <w:p w:rsidR="0012329C" w:rsidRPr="001C44D2" w:rsidP="001C44D2" w14:paraId="2620678C" w14:textId="3486DFBB">
      <w:pPr>
        <w:pStyle w:val="BodyTextIndent2"/>
        <w:spacing w:after="0" w:line="240" w:lineRule="auto"/>
      </w:pPr>
      <w:r w:rsidRPr="001C44D2">
        <w:t xml:space="preserve">For mail surveys, a number of techniques </w:t>
      </w:r>
      <w:r w:rsidRPr="001C44D2" w:rsidR="001C4887">
        <w:t xml:space="preserve">may be used to </w:t>
      </w:r>
      <w:r w:rsidRPr="001C44D2">
        <w:t>augment response rates:</w:t>
      </w:r>
    </w:p>
    <w:p w:rsidR="0018221C" w:rsidRPr="001C44D2" w:rsidP="001C44D2" w14:paraId="4431367B" w14:textId="77777777">
      <w:pPr>
        <w:pStyle w:val="BodyTextIndent2"/>
        <w:spacing w:after="0" w:line="240" w:lineRule="auto"/>
        <w:ind w:left="720"/>
      </w:pPr>
    </w:p>
    <w:p w:rsidR="0018221C" w:rsidRPr="001C44D2" w:rsidP="001C44D2" w14:paraId="463ED6DD" w14:textId="390D957A">
      <w:pPr>
        <w:pStyle w:val="BodyTextIndent2"/>
        <w:numPr>
          <w:ilvl w:val="0"/>
          <w:numId w:val="46"/>
        </w:numPr>
        <w:spacing w:after="0" w:line="240" w:lineRule="auto"/>
        <w:ind w:left="1080"/>
      </w:pPr>
      <w:r w:rsidRPr="001C44D2">
        <w:t>A self-addressed, stamped return envelope</w:t>
      </w:r>
      <w:r w:rsidRPr="001C44D2" w:rsidR="001C4887">
        <w:t xml:space="preserve"> or </w:t>
      </w:r>
      <w:r w:rsidRPr="001C44D2" w:rsidR="008D5B6A">
        <w:t>a link provided for electronic responses</w:t>
      </w:r>
      <w:r w:rsidRPr="001C44D2">
        <w:t>.</w:t>
      </w:r>
    </w:p>
    <w:p w:rsidR="0018221C" w:rsidRPr="001C44D2" w:rsidP="001C44D2" w14:paraId="05C2DA74" w14:textId="6DF9C61B">
      <w:pPr>
        <w:pStyle w:val="BodyTextIndent2"/>
        <w:numPr>
          <w:ilvl w:val="0"/>
          <w:numId w:val="46"/>
        </w:numPr>
        <w:spacing w:after="0" w:line="240" w:lineRule="auto"/>
        <w:ind w:left="1080"/>
      </w:pPr>
      <w:r w:rsidRPr="001C44D2">
        <w:t>Stamps instead of metered postage labels.</w:t>
      </w:r>
    </w:p>
    <w:p w:rsidR="0018221C" w:rsidRPr="001C44D2" w:rsidP="001C44D2" w14:paraId="716A5DBA" w14:textId="72567AA6">
      <w:pPr>
        <w:pStyle w:val="BodyTextIndent2"/>
        <w:numPr>
          <w:ilvl w:val="0"/>
          <w:numId w:val="46"/>
        </w:numPr>
        <w:spacing w:after="0" w:line="240" w:lineRule="auto"/>
        <w:ind w:left="1080"/>
      </w:pPr>
      <w:r w:rsidRPr="001C44D2">
        <w:t>Creative and attractive graphics to</w:t>
      </w:r>
      <w:r w:rsidRPr="001C44D2" w:rsidR="0083592F">
        <w:t xml:space="preserve"> help </w:t>
      </w:r>
      <w:r w:rsidRPr="001C44D2">
        <w:t>attract attention.</w:t>
      </w:r>
    </w:p>
    <w:p w:rsidR="0018221C" w:rsidRPr="001C44D2" w:rsidP="001C44D2" w14:paraId="7C5B72F0" w14:textId="027BEC8F">
      <w:pPr>
        <w:pStyle w:val="BodyTextIndent2"/>
        <w:numPr>
          <w:ilvl w:val="0"/>
          <w:numId w:val="46"/>
        </w:numPr>
        <w:spacing w:after="0" w:line="240" w:lineRule="auto"/>
        <w:ind w:left="1080"/>
      </w:pPr>
      <w:r w:rsidRPr="001C44D2">
        <w:t>Hand-signed cover letters.</w:t>
      </w:r>
    </w:p>
    <w:p w:rsidR="00C06027" w:rsidRPr="001C44D2" w:rsidP="001C44D2" w14:paraId="159617DD" w14:textId="24A0A2D6">
      <w:pPr>
        <w:pStyle w:val="BodyTextIndent2"/>
        <w:numPr>
          <w:ilvl w:val="0"/>
          <w:numId w:val="46"/>
        </w:numPr>
        <w:spacing w:after="0" w:line="240" w:lineRule="auto"/>
        <w:ind w:left="1080"/>
      </w:pPr>
      <w:r w:rsidRPr="001C44D2">
        <w:t>Follow-up mail (up to 7 mailings) or phone contacts (up to 20 call-backs) to encourage participation</w:t>
      </w:r>
      <w:r w:rsidRPr="001C44D2">
        <w:t>.</w:t>
      </w:r>
    </w:p>
    <w:p w:rsidR="002E0758" w:rsidRPr="001C44D2" w:rsidP="001C44D2" w14:paraId="751D9E65" w14:textId="4193C488">
      <w:pPr>
        <w:pStyle w:val="BodyTextIndent2"/>
        <w:numPr>
          <w:ilvl w:val="0"/>
          <w:numId w:val="46"/>
        </w:numPr>
        <w:spacing w:after="0" w:line="240" w:lineRule="auto"/>
        <w:ind w:left="1080"/>
      </w:pPr>
      <w:r w:rsidRPr="001C44D2">
        <w:t>R</w:t>
      </w:r>
      <w:r w:rsidRPr="001C44D2" w:rsidR="0018221C">
        <w:t>emind</w:t>
      </w:r>
      <w:r w:rsidRPr="001C44D2">
        <w:t>ers</w:t>
      </w:r>
      <w:r w:rsidRPr="001C44D2" w:rsidR="0018221C">
        <w:t xml:space="preserve"> </w:t>
      </w:r>
      <w:r w:rsidRPr="001C44D2">
        <w:t xml:space="preserve">of </w:t>
      </w:r>
      <w:r w:rsidRPr="001C44D2" w:rsidR="0018221C">
        <w:t>the importance of both negative and positive feedback.</w:t>
      </w:r>
    </w:p>
    <w:p w:rsidR="004C6979" w:rsidRPr="001C44D2" w:rsidP="001C44D2" w14:paraId="34F9B03F" w14:textId="77777777">
      <w:pPr>
        <w:numPr>
          <w:ilvl w:val="0"/>
          <w:numId w:val="2"/>
        </w:numPr>
        <w:spacing w:before="100" w:beforeAutospacing="1" w:after="100" w:afterAutospacing="1"/>
        <w:rPr>
          <w:u w:val="single"/>
        </w:rPr>
      </w:pPr>
      <w:r w:rsidRPr="001C44D2">
        <w:rPr>
          <w:u w:val="single"/>
        </w:rPr>
        <w:t>Test of Procedu</w:t>
      </w:r>
      <w:r w:rsidRPr="001C44D2" w:rsidR="004846BF">
        <w:rPr>
          <w:u w:val="single"/>
        </w:rPr>
        <w:t>res or Methods to be Undertaken</w:t>
      </w:r>
    </w:p>
    <w:p w:rsidR="004C6979" w:rsidRPr="001C44D2" w:rsidP="001C44D2" w14:paraId="69EB285E" w14:textId="706B0BE7">
      <w:pPr>
        <w:ind w:left="360"/>
      </w:pPr>
      <w:r w:rsidRPr="001C44D2">
        <w:t>Before each</w:t>
      </w:r>
      <w:r w:rsidRPr="001C44D2" w:rsidR="182CB090">
        <w:t xml:space="preserve"> quantitative</w:t>
      </w:r>
      <w:r w:rsidRPr="001C44D2">
        <w:t xml:space="preserve"> information collection is implemented, the instrument(s) and method of data collection</w:t>
      </w:r>
      <w:r w:rsidRPr="001C44D2" w:rsidR="003078A1">
        <w:t xml:space="preserve"> will be pilot tested</w:t>
      </w:r>
      <w:r w:rsidRPr="001C44D2">
        <w:t>.</w:t>
      </w:r>
      <w:r w:rsidRPr="001C44D2" w:rsidR="00A47396">
        <w:t xml:space="preserve"> </w:t>
      </w:r>
      <w:r w:rsidRPr="001C44D2" w:rsidR="003078A1">
        <w:t>Findings and l</w:t>
      </w:r>
      <w:r w:rsidRPr="001C44D2">
        <w:t>essons from the pilot will be incorporated into the instrument and</w:t>
      </w:r>
      <w:r w:rsidRPr="001C44D2" w:rsidR="00E470BF">
        <w:t xml:space="preserve">/or </w:t>
      </w:r>
      <w:r w:rsidRPr="001C44D2">
        <w:t xml:space="preserve">method. </w:t>
      </w:r>
      <w:r w:rsidRPr="001C44D2" w:rsidR="00E470BF">
        <w:t>P</w:t>
      </w:r>
      <w:r w:rsidRPr="001C44D2">
        <w:t>ilot tests will involve no more than nine individuals unless OMB clearance is sought for more than nine.</w:t>
      </w:r>
      <w:r w:rsidRPr="001C44D2" w:rsidR="58C7AA03">
        <w:t xml:space="preserve"> </w:t>
      </w:r>
    </w:p>
    <w:p w:rsidR="222244F9" w:rsidRPr="001C44D2" w:rsidP="001C44D2" w14:paraId="3BF85880" w14:textId="0982859E">
      <w:pPr>
        <w:ind w:left="360"/>
      </w:pPr>
    </w:p>
    <w:p w:rsidR="54CFFD89" w:rsidRPr="001C44D2" w:rsidP="001C44D2" w14:paraId="7F869269" w14:textId="0CBD900E">
      <w:pPr>
        <w:ind w:firstLine="360"/>
      </w:pPr>
      <w:r w:rsidRPr="001C44D2">
        <w:t>Before each qualitative information collection is implemented, the contractor will conduct a</w:t>
      </w:r>
    </w:p>
    <w:p w:rsidR="222244F9" w:rsidRPr="001C44D2" w:rsidP="001C44D2" w14:paraId="2BA79041" w14:textId="240543B2">
      <w:pPr>
        <w:ind w:left="360"/>
      </w:pPr>
      <w:r w:rsidRPr="001C44D2">
        <w:t xml:space="preserve">moderator training </w:t>
      </w:r>
      <w:r w:rsidRPr="001C44D2" w:rsidR="00E470BF">
        <w:t xml:space="preserve">and role-playing </w:t>
      </w:r>
      <w:r w:rsidRPr="001C44D2">
        <w:t xml:space="preserve">session to go over </w:t>
      </w:r>
      <w:r w:rsidRPr="001C44D2" w:rsidR="16778B47">
        <w:t>the</w:t>
      </w:r>
      <w:r w:rsidRPr="001C44D2" w:rsidR="2BFA7EAA">
        <w:t xml:space="preserve"> study</w:t>
      </w:r>
      <w:r w:rsidRPr="001C44D2" w:rsidR="2BDB415A">
        <w:t xml:space="preserve"> </w:t>
      </w:r>
      <w:r w:rsidRPr="001C44D2" w:rsidR="2BFA7EAA">
        <w:t>objectives, question-by-question reviews of</w:t>
      </w:r>
      <w:r w:rsidRPr="001C44D2" w:rsidR="7D10B5F3">
        <w:t xml:space="preserve"> </w:t>
      </w:r>
      <w:r w:rsidRPr="001C44D2" w:rsidR="2BFA7EAA">
        <w:t>data collection instrument</w:t>
      </w:r>
      <w:r w:rsidRPr="001C44D2" w:rsidR="00E470BF">
        <w:t>(</w:t>
      </w:r>
      <w:r w:rsidRPr="001C44D2" w:rsidR="2BFA7EAA">
        <w:t>s</w:t>
      </w:r>
      <w:r w:rsidRPr="001C44D2" w:rsidR="00E470BF">
        <w:t>)</w:t>
      </w:r>
      <w:r w:rsidRPr="001C44D2" w:rsidR="2BFA7EAA">
        <w:t>, strategies for</w:t>
      </w:r>
      <w:r w:rsidRPr="001C44D2" w:rsidR="563F25C8">
        <w:t xml:space="preserve"> </w:t>
      </w:r>
      <w:r w:rsidRPr="001C44D2" w:rsidR="2BFA7EAA">
        <w:t xml:space="preserve">engaging respondents, and </w:t>
      </w:r>
      <w:r w:rsidRPr="001C44D2" w:rsidR="2BFA7EAA">
        <w:t>techniques</w:t>
      </w:r>
      <w:r w:rsidRPr="001C44D2" w:rsidR="2FA12A4D">
        <w:t xml:space="preserve"> </w:t>
      </w:r>
      <w:r w:rsidRPr="001C44D2" w:rsidR="2BFA7EAA">
        <w:t>or fostering respondent cooperation and</w:t>
      </w:r>
      <w:r w:rsidRPr="001C44D2" w:rsidR="5F5777B6">
        <w:t xml:space="preserve"> completion. </w:t>
      </w:r>
      <w:r w:rsidRPr="001C44D2" w:rsidR="1E5FDB02">
        <w:t>Lessons from the training will be identified, and</w:t>
      </w:r>
      <w:r w:rsidRPr="001C44D2" w:rsidR="00E470BF">
        <w:t xml:space="preserve"> relevant</w:t>
      </w:r>
      <w:r w:rsidRPr="001C44D2" w:rsidR="1E5FDB02">
        <w:t xml:space="preserve"> changes will be incorporated into the guide and method.</w:t>
      </w:r>
    </w:p>
    <w:p w:rsidR="002746DB" w:rsidRPr="001C44D2" w:rsidP="001C44D2" w14:paraId="7D7882EC" w14:textId="77777777">
      <w:pPr>
        <w:numPr>
          <w:ilvl w:val="0"/>
          <w:numId w:val="2"/>
        </w:numPr>
        <w:spacing w:before="100" w:beforeAutospacing="1" w:after="100" w:afterAutospacing="1"/>
        <w:rPr>
          <w:u w:val="single"/>
        </w:rPr>
      </w:pPr>
      <w:r w:rsidRPr="001C44D2">
        <w:rPr>
          <w:u w:val="single"/>
        </w:rPr>
        <w:t>Individuals Consulted on Statistical Aspects and Individuals Collecting and/or Analyzing Data</w:t>
      </w:r>
    </w:p>
    <w:p w:rsidR="002746DB" w:rsidRPr="001C44D2" w:rsidP="001C44D2" w14:paraId="1343A3B4" w14:textId="16308C49">
      <w:pPr>
        <w:ind w:left="360"/>
        <w:rPr>
          <w:b/>
          <w:bCs/>
        </w:rPr>
      </w:pPr>
      <w:r w:rsidRPr="000B4123">
        <w:t>Individual collection requests are reviewed by lead scientists in our Center for Drug Evaluation and Research</w:t>
      </w:r>
      <w:r>
        <w:t xml:space="preserve"> (CDER).</w:t>
      </w:r>
    </w:p>
    <w:sectPr w:rsidSect="00E3325C">
      <w:footerReference w:type="even" r:id="rId6"/>
      <w:footerReference w:type="default" r:id="rId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B5B" w:rsidP="003F3DF5" w14:paraId="7DFF3F48" w14:textId="58CCBA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44D2">
      <w:rPr>
        <w:rStyle w:val="PageNumber"/>
        <w:noProof/>
      </w:rPr>
      <w:t>1</w:t>
    </w:r>
    <w:r>
      <w:rPr>
        <w:rStyle w:val="PageNumber"/>
      </w:rPr>
      <w:fldChar w:fldCharType="end"/>
    </w:r>
  </w:p>
  <w:p w:rsidR="00267B5B" w14:paraId="442BA2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B5B" w:rsidP="003F3DF5" w14:paraId="256B6FB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267B5B" w14:paraId="25AAB1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7AE7" w14:paraId="52C2A063" w14:textId="77777777">
      <w:r>
        <w:separator/>
      </w:r>
    </w:p>
  </w:footnote>
  <w:footnote w:type="continuationSeparator" w:id="1">
    <w:p w:rsidR="00FC7AE7" w14:paraId="1B4661F5" w14:textId="77777777">
      <w:r>
        <w:continuationSeparator/>
      </w:r>
    </w:p>
  </w:footnote>
  <w:footnote w:type="continuationNotice" w:id="2">
    <w:p w:rsidR="00FC7AE7" w14:paraId="14B2FD0F" w14:textId="77777777"/>
  </w:footnote>
  <w:footnote w:id="3">
    <w:p w:rsidR="005B13E5" w14:paraId="71266024" w14:textId="4EB915FD">
      <w:pPr>
        <w:pStyle w:val="FootnoteText"/>
      </w:pPr>
      <w:r>
        <w:rPr>
          <w:rStyle w:val="FootnoteReference"/>
        </w:rPr>
        <w:footnoteRef/>
      </w:r>
      <w:r>
        <w:t xml:space="preserve"> </w:t>
      </w:r>
      <w:hyperlink r:id="rId1" w:history="1">
        <w:r w:rsidRPr="006C16AD" w:rsidR="000D7E75">
          <w:rPr>
            <w:rStyle w:val="Hyperlink"/>
          </w:rPr>
          <w:t>https://www.cdc.gov/nchs/data/nhis/earlyrelease/wireless202305.pdf</w:t>
        </w:r>
      </w:hyperlink>
      <w:r w:rsidR="000D7E7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4AA2C5E"/>
    <w:multiLevelType w:val="hybridMultilevel"/>
    <w:tmpl w:val="B24212C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8926DD0"/>
    <w:multiLevelType w:val="hybridMultilevel"/>
    <w:tmpl w:val="47304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C2B6E26"/>
    <w:multiLevelType w:val="hybridMultilevel"/>
    <w:tmpl w:val="3BEAEF1A"/>
    <w:lvl w:ilvl="0">
      <w:start w:val="1"/>
      <w:numFmt w:val="bullet"/>
      <w:lvlText w:val=""/>
      <w:lvlJc w:val="left"/>
      <w:pPr>
        <w:ind w:left="2160" w:hanging="360"/>
      </w:pPr>
      <w:rPr>
        <w:rFonts w:ascii="Symbol" w:hAnsi="Symbol" w:hint="default"/>
      </w:rPr>
    </w:lvl>
    <w:lvl w:ilvl="1">
      <w:start w:val="1"/>
      <w:numFmt w:val="bullet"/>
      <w:lvlText w:val=""/>
      <w:lvlJc w:val="left"/>
      <w:pPr>
        <w:ind w:left="2880" w:hanging="360"/>
      </w:pPr>
      <w:rPr>
        <w:rFonts w:ascii="Symbol" w:hAnsi="Symbol" w:hint="default"/>
        <w:color w:val="auto"/>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0">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2F6B5668"/>
    <w:multiLevelType w:val="hybridMultilevel"/>
    <w:tmpl w:val="4EC07B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60E004A"/>
    <w:multiLevelType w:val="hybridMultilevel"/>
    <w:tmpl w:val="78E44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6B874EC"/>
    <w:multiLevelType w:val="hybridMultilevel"/>
    <w:tmpl w:val="995490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3D9D7543"/>
    <w:multiLevelType w:val="hybridMultilevel"/>
    <w:tmpl w:val="C9F68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0B5303C"/>
    <w:multiLevelType w:val="hybridMultilevel"/>
    <w:tmpl w:val="5F940FA4"/>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Times New Roman" w:eastAsia="Times New Roman" w:hAnsi="Times New Roman"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50272BC2"/>
    <w:multiLevelType w:val="hybridMultilevel"/>
    <w:tmpl w:val="9B1C2E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545632BB"/>
    <w:multiLevelType w:val="hybridMultilevel"/>
    <w:tmpl w:val="006C6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5D3632B9"/>
    <w:multiLevelType w:val="hybridMultilevel"/>
    <w:tmpl w:val="4552E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5012B74"/>
    <w:multiLevelType w:val="hybridMultilevel"/>
    <w:tmpl w:val="56DCAA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8">
    <w:nsid w:val="6E0202CD"/>
    <w:multiLevelType w:val="hybridMultilevel"/>
    <w:tmpl w:val="47528F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2">
    <w:nsid w:val="748555CD"/>
    <w:multiLevelType w:val="hybridMultilevel"/>
    <w:tmpl w:val="D14AB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5">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741561285">
    <w:abstractNumId w:val="16"/>
  </w:num>
  <w:num w:numId="2" w16cid:durableId="568267136">
    <w:abstractNumId w:val="23"/>
  </w:num>
  <w:num w:numId="3" w16cid:durableId="1363095134">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546065638">
    <w:abstractNumId w:val="29"/>
  </w:num>
  <w:num w:numId="5" w16cid:durableId="863052610">
    <w:abstractNumId w:val="10"/>
  </w:num>
  <w:num w:numId="6" w16cid:durableId="1764496951">
    <w:abstractNumId w:val="32"/>
  </w:num>
  <w:num w:numId="7" w16cid:durableId="512453946">
    <w:abstractNumId w:val="40"/>
  </w:num>
  <w:num w:numId="8" w16cid:durableId="398597499">
    <w:abstractNumId w:val="7"/>
  </w:num>
  <w:num w:numId="9" w16cid:durableId="421488640">
    <w:abstractNumId w:val="33"/>
  </w:num>
  <w:num w:numId="10" w16cid:durableId="145053331">
    <w:abstractNumId w:val="28"/>
  </w:num>
  <w:num w:numId="11" w16cid:durableId="425157790">
    <w:abstractNumId w:val="13"/>
  </w:num>
  <w:num w:numId="12" w16cid:durableId="1113210196">
    <w:abstractNumId w:val="44"/>
  </w:num>
  <w:num w:numId="13" w16cid:durableId="1902670790">
    <w:abstractNumId w:val="26"/>
  </w:num>
  <w:num w:numId="14" w16cid:durableId="2056923636">
    <w:abstractNumId w:val="12"/>
  </w:num>
  <w:num w:numId="15" w16cid:durableId="863058495">
    <w:abstractNumId w:val="22"/>
  </w:num>
  <w:num w:numId="16" w16cid:durableId="215630513">
    <w:abstractNumId w:val="21"/>
  </w:num>
  <w:num w:numId="17" w16cid:durableId="731274386">
    <w:abstractNumId w:val="39"/>
  </w:num>
  <w:num w:numId="18" w16cid:durableId="1895464689">
    <w:abstractNumId w:val="43"/>
  </w:num>
  <w:num w:numId="19" w16cid:durableId="256209477">
    <w:abstractNumId w:val="41"/>
  </w:num>
  <w:num w:numId="20" w16cid:durableId="1194271319">
    <w:abstractNumId w:val="25"/>
  </w:num>
  <w:num w:numId="21" w16cid:durableId="1366252212">
    <w:abstractNumId w:val="20"/>
  </w:num>
  <w:num w:numId="22" w16cid:durableId="504127115">
    <w:abstractNumId w:val="6"/>
  </w:num>
  <w:num w:numId="23" w16cid:durableId="1703823419">
    <w:abstractNumId w:val="36"/>
  </w:num>
  <w:num w:numId="24" w16cid:durableId="255795860">
    <w:abstractNumId w:val="30"/>
  </w:num>
  <w:num w:numId="25" w16cid:durableId="490097540">
    <w:abstractNumId w:val="17"/>
  </w:num>
  <w:num w:numId="26" w16cid:durableId="20938750">
    <w:abstractNumId w:val="9"/>
  </w:num>
  <w:num w:numId="27" w16cid:durableId="1468737144">
    <w:abstractNumId w:val="45"/>
  </w:num>
  <w:num w:numId="28" w16cid:durableId="1362634364">
    <w:abstractNumId w:val="37"/>
  </w:num>
  <w:num w:numId="29" w16cid:durableId="2145075993">
    <w:abstractNumId w:val="8"/>
  </w:num>
  <w:num w:numId="30" w16cid:durableId="927732550">
    <w:abstractNumId w:val="24"/>
  </w:num>
  <w:num w:numId="31" w16cid:durableId="1059132755">
    <w:abstractNumId w:val="4"/>
  </w:num>
  <w:num w:numId="32" w16cid:durableId="611281612">
    <w:abstractNumId w:val="1"/>
  </w:num>
  <w:num w:numId="33" w16cid:durableId="54277893">
    <w:abstractNumId w:val="27"/>
  </w:num>
  <w:num w:numId="34" w16cid:durableId="92407559">
    <w:abstractNumId w:val="42"/>
  </w:num>
  <w:num w:numId="35" w16cid:durableId="863130339">
    <w:abstractNumId w:val="18"/>
  </w:num>
  <w:num w:numId="36" w16cid:durableId="1665470498">
    <w:abstractNumId w:val="34"/>
  </w:num>
  <w:num w:numId="37" w16cid:durableId="2062704513">
    <w:abstractNumId w:val="14"/>
  </w:num>
  <w:num w:numId="38" w16cid:durableId="1524250732">
    <w:abstractNumId w:val="31"/>
  </w:num>
  <w:num w:numId="39" w16cid:durableId="907959859">
    <w:abstractNumId w:val="35"/>
  </w:num>
  <w:num w:numId="40" w16cid:durableId="93944829">
    <w:abstractNumId w:val="3"/>
  </w:num>
  <w:num w:numId="41" w16cid:durableId="605114011">
    <w:abstractNumId w:val="38"/>
  </w:num>
  <w:num w:numId="42" w16cid:durableId="1213493751">
    <w:abstractNumId w:val="15"/>
  </w:num>
  <w:num w:numId="43" w16cid:durableId="2100561352">
    <w:abstractNumId w:val="2"/>
  </w:num>
  <w:num w:numId="44" w16cid:durableId="1848209285">
    <w:abstractNumId w:val="5"/>
  </w:num>
  <w:num w:numId="45" w16cid:durableId="614798514">
    <w:abstractNumId w:val="11"/>
  </w:num>
  <w:num w:numId="46" w16cid:durableId="11444532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C0A"/>
    <w:rsid w:val="00012F20"/>
    <w:rsid w:val="00016484"/>
    <w:rsid w:val="00023FAB"/>
    <w:rsid w:val="00031A2C"/>
    <w:rsid w:val="00043C7F"/>
    <w:rsid w:val="0005121C"/>
    <w:rsid w:val="00052BB6"/>
    <w:rsid w:val="00057681"/>
    <w:rsid w:val="000656E5"/>
    <w:rsid w:val="0006570F"/>
    <w:rsid w:val="00065E05"/>
    <w:rsid w:val="00075DE8"/>
    <w:rsid w:val="000804FC"/>
    <w:rsid w:val="00080AC2"/>
    <w:rsid w:val="0008593D"/>
    <w:rsid w:val="000A44C7"/>
    <w:rsid w:val="000A75BD"/>
    <w:rsid w:val="000B159C"/>
    <w:rsid w:val="000B4123"/>
    <w:rsid w:val="000B6833"/>
    <w:rsid w:val="000B6C3B"/>
    <w:rsid w:val="000C558F"/>
    <w:rsid w:val="000C560C"/>
    <w:rsid w:val="000D48FD"/>
    <w:rsid w:val="000D5221"/>
    <w:rsid w:val="000D7E75"/>
    <w:rsid w:val="000D7F0A"/>
    <w:rsid w:val="000E0B00"/>
    <w:rsid w:val="000E1C64"/>
    <w:rsid w:val="000F2BBD"/>
    <w:rsid w:val="000F3E61"/>
    <w:rsid w:val="000F70FA"/>
    <w:rsid w:val="000F7119"/>
    <w:rsid w:val="000F7C2D"/>
    <w:rsid w:val="00100739"/>
    <w:rsid w:val="00101BEC"/>
    <w:rsid w:val="001061BF"/>
    <w:rsid w:val="00107885"/>
    <w:rsid w:val="00113C16"/>
    <w:rsid w:val="00114FC4"/>
    <w:rsid w:val="0012329C"/>
    <w:rsid w:val="00123AA5"/>
    <w:rsid w:val="001313B2"/>
    <w:rsid w:val="00132204"/>
    <w:rsid w:val="00134FA7"/>
    <w:rsid w:val="0013593F"/>
    <w:rsid w:val="00137950"/>
    <w:rsid w:val="00145672"/>
    <w:rsid w:val="00146F25"/>
    <w:rsid w:val="00147D95"/>
    <w:rsid w:val="001516B0"/>
    <w:rsid w:val="00152F29"/>
    <w:rsid w:val="00165280"/>
    <w:rsid w:val="0016762A"/>
    <w:rsid w:val="00174358"/>
    <w:rsid w:val="001747EC"/>
    <w:rsid w:val="00174D54"/>
    <w:rsid w:val="00175C87"/>
    <w:rsid w:val="00181AD0"/>
    <w:rsid w:val="0018221C"/>
    <w:rsid w:val="00185270"/>
    <w:rsid w:val="00190700"/>
    <w:rsid w:val="001964E4"/>
    <w:rsid w:val="001A2725"/>
    <w:rsid w:val="001A3B5A"/>
    <w:rsid w:val="001B7CE9"/>
    <w:rsid w:val="001C14B2"/>
    <w:rsid w:val="001C44D2"/>
    <w:rsid w:val="001C4887"/>
    <w:rsid w:val="001C4F14"/>
    <w:rsid w:val="001D1EAC"/>
    <w:rsid w:val="001D495A"/>
    <w:rsid w:val="001D6E6F"/>
    <w:rsid w:val="001E244C"/>
    <w:rsid w:val="001F1437"/>
    <w:rsid w:val="001F42CA"/>
    <w:rsid w:val="00202389"/>
    <w:rsid w:val="0020247F"/>
    <w:rsid w:val="00206027"/>
    <w:rsid w:val="002077BA"/>
    <w:rsid w:val="00207821"/>
    <w:rsid w:val="00207C66"/>
    <w:rsid w:val="002259EF"/>
    <w:rsid w:val="0023747F"/>
    <w:rsid w:val="00242ED1"/>
    <w:rsid w:val="002444BB"/>
    <w:rsid w:val="0024793D"/>
    <w:rsid w:val="00254069"/>
    <w:rsid w:val="00255D0A"/>
    <w:rsid w:val="00257CFD"/>
    <w:rsid w:val="002639CC"/>
    <w:rsid w:val="00267B5B"/>
    <w:rsid w:val="00270748"/>
    <w:rsid w:val="002734E5"/>
    <w:rsid w:val="002746DB"/>
    <w:rsid w:val="002769F0"/>
    <w:rsid w:val="00280CAF"/>
    <w:rsid w:val="00282F09"/>
    <w:rsid w:val="00291810"/>
    <w:rsid w:val="00294331"/>
    <w:rsid w:val="00294D62"/>
    <w:rsid w:val="002962B4"/>
    <w:rsid w:val="002964C2"/>
    <w:rsid w:val="00297532"/>
    <w:rsid w:val="00297FFD"/>
    <w:rsid w:val="002A1210"/>
    <w:rsid w:val="002A2F02"/>
    <w:rsid w:val="002A3643"/>
    <w:rsid w:val="002A58D9"/>
    <w:rsid w:val="002B2074"/>
    <w:rsid w:val="002B5DAC"/>
    <w:rsid w:val="002B7AE4"/>
    <w:rsid w:val="002C7B6F"/>
    <w:rsid w:val="002D14D8"/>
    <w:rsid w:val="002D4799"/>
    <w:rsid w:val="002E0758"/>
    <w:rsid w:val="002E16DF"/>
    <w:rsid w:val="002E3E6B"/>
    <w:rsid w:val="002E3FA4"/>
    <w:rsid w:val="002E53A5"/>
    <w:rsid w:val="002E7297"/>
    <w:rsid w:val="00304D18"/>
    <w:rsid w:val="00304E67"/>
    <w:rsid w:val="003078A1"/>
    <w:rsid w:val="003113FF"/>
    <w:rsid w:val="00313ABA"/>
    <w:rsid w:val="0032277F"/>
    <w:rsid w:val="00333B1B"/>
    <w:rsid w:val="003401F1"/>
    <w:rsid w:val="00350523"/>
    <w:rsid w:val="0035063D"/>
    <w:rsid w:val="0035189D"/>
    <w:rsid w:val="00357B3F"/>
    <w:rsid w:val="00364EDF"/>
    <w:rsid w:val="00367157"/>
    <w:rsid w:val="003740BC"/>
    <w:rsid w:val="003801A3"/>
    <w:rsid w:val="00383214"/>
    <w:rsid w:val="00383D90"/>
    <w:rsid w:val="003A1A27"/>
    <w:rsid w:val="003A50CC"/>
    <w:rsid w:val="003B14AB"/>
    <w:rsid w:val="003B277A"/>
    <w:rsid w:val="003B42B3"/>
    <w:rsid w:val="003B6302"/>
    <w:rsid w:val="003B6340"/>
    <w:rsid w:val="003B6384"/>
    <w:rsid w:val="003B6930"/>
    <w:rsid w:val="003C4A46"/>
    <w:rsid w:val="003C4EBB"/>
    <w:rsid w:val="003C7C9E"/>
    <w:rsid w:val="003D09B6"/>
    <w:rsid w:val="003D1531"/>
    <w:rsid w:val="003E2E04"/>
    <w:rsid w:val="003E4EC6"/>
    <w:rsid w:val="003E527E"/>
    <w:rsid w:val="003E553E"/>
    <w:rsid w:val="003E7078"/>
    <w:rsid w:val="003F16CE"/>
    <w:rsid w:val="003F3DF5"/>
    <w:rsid w:val="003F4294"/>
    <w:rsid w:val="003F5E9F"/>
    <w:rsid w:val="004000F7"/>
    <w:rsid w:val="004026AD"/>
    <w:rsid w:val="00404C14"/>
    <w:rsid w:val="00411D11"/>
    <w:rsid w:val="004136BB"/>
    <w:rsid w:val="00415E23"/>
    <w:rsid w:val="0041670D"/>
    <w:rsid w:val="00420092"/>
    <w:rsid w:val="00424061"/>
    <w:rsid w:val="00431F73"/>
    <w:rsid w:val="004329FB"/>
    <w:rsid w:val="00432C23"/>
    <w:rsid w:val="00433BCE"/>
    <w:rsid w:val="0043681B"/>
    <w:rsid w:val="00436CF3"/>
    <w:rsid w:val="00442A3C"/>
    <w:rsid w:val="00443969"/>
    <w:rsid w:val="00447D74"/>
    <w:rsid w:val="00450A74"/>
    <w:rsid w:val="004546BF"/>
    <w:rsid w:val="00465350"/>
    <w:rsid w:val="0047143E"/>
    <w:rsid w:val="00471B57"/>
    <w:rsid w:val="00472600"/>
    <w:rsid w:val="00474084"/>
    <w:rsid w:val="00480B67"/>
    <w:rsid w:val="004846BF"/>
    <w:rsid w:val="0048485B"/>
    <w:rsid w:val="00496BDF"/>
    <w:rsid w:val="004A2EB2"/>
    <w:rsid w:val="004A7688"/>
    <w:rsid w:val="004B5FC7"/>
    <w:rsid w:val="004C649B"/>
    <w:rsid w:val="004C6979"/>
    <w:rsid w:val="004D113E"/>
    <w:rsid w:val="004D12D9"/>
    <w:rsid w:val="004D13A2"/>
    <w:rsid w:val="004D2F79"/>
    <w:rsid w:val="004D3E7A"/>
    <w:rsid w:val="004D4434"/>
    <w:rsid w:val="004D6453"/>
    <w:rsid w:val="004F0B42"/>
    <w:rsid w:val="004F594B"/>
    <w:rsid w:val="004F61E1"/>
    <w:rsid w:val="00504463"/>
    <w:rsid w:val="00513BF8"/>
    <w:rsid w:val="00521BEF"/>
    <w:rsid w:val="0052284D"/>
    <w:rsid w:val="00531476"/>
    <w:rsid w:val="00541F7E"/>
    <w:rsid w:val="00543975"/>
    <w:rsid w:val="00544138"/>
    <w:rsid w:val="005534B7"/>
    <w:rsid w:val="005570E3"/>
    <w:rsid w:val="005573D8"/>
    <w:rsid w:val="005627F8"/>
    <w:rsid w:val="0057368C"/>
    <w:rsid w:val="0057395F"/>
    <w:rsid w:val="005751E6"/>
    <w:rsid w:val="00583F77"/>
    <w:rsid w:val="00584583"/>
    <w:rsid w:val="005867FB"/>
    <w:rsid w:val="00590EEB"/>
    <w:rsid w:val="005A03F3"/>
    <w:rsid w:val="005A2FDC"/>
    <w:rsid w:val="005A4099"/>
    <w:rsid w:val="005B13E5"/>
    <w:rsid w:val="005C1490"/>
    <w:rsid w:val="005C38B2"/>
    <w:rsid w:val="005C5029"/>
    <w:rsid w:val="005C55C2"/>
    <w:rsid w:val="005C745C"/>
    <w:rsid w:val="005D0AFC"/>
    <w:rsid w:val="005D1E6F"/>
    <w:rsid w:val="005D4DF5"/>
    <w:rsid w:val="005D6B76"/>
    <w:rsid w:val="005D780B"/>
    <w:rsid w:val="005E7EE1"/>
    <w:rsid w:val="005F1CA2"/>
    <w:rsid w:val="005F5C47"/>
    <w:rsid w:val="00606949"/>
    <w:rsid w:val="00611D6B"/>
    <w:rsid w:val="00615B9A"/>
    <w:rsid w:val="00621308"/>
    <w:rsid w:val="006218F1"/>
    <w:rsid w:val="00630BC0"/>
    <w:rsid w:val="006326EC"/>
    <w:rsid w:val="00637E01"/>
    <w:rsid w:val="00640E00"/>
    <w:rsid w:val="006438AF"/>
    <w:rsid w:val="00647B0B"/>
    <w:rsid w:val="0065075A"/>
    <w:rsid w:val="00663A42"/>
    <w:rsid w:val="006641C7"/>
    <w:rsid w:val="006662BD"/>
    <w:rsid w:val="00670BE2"/>
    <w:rsid w:val="006745FE"/>
    <w:rsid w:val="00680782"/>
    <w:rsid w:val="006856BD"/>
    <w:rsid w:val="00686AFB"/>
    <w:rsid w:val="00694994"/>
    <w:rsid w:val="006A26C6"/>
    <w:rsid w:val="006A54F6"/>
    <w:rsid w:val="006A7D5D"/>
    <w:rsid w:val="006B6B9E"/>
    <w:rsid w:val="006C16AD"/>
    <w:rsid w:val="006C58E3"/>
    <w:rsid w:val="006D02FD"/>
    <w:rsid w:val="006D5D57"/>
    <w:rsid w:val="006D6D3F"/>
    <w:rsid w:val="006E3DC6"/>
    <w:rsid w:val="006E4151"/>
    <w:rsid w:val="006E475B"/>
    <w:rsid w:val="006F4D6D"/>
    <w:rsid w:val="006F6ACD"/>
    <w:rsid w:val="007043A4"/>
    <w:rsid w:val="00705086"/>
    <w:rsid w:val="00706E0F"/>
    <w:rsid w:val="00717B16"/>
    <w:rsid w:val="0072524C"/>
    <w:rsid w:val="00743B98"/>
    <w:rsid w:val="00745D08"/>
    <w:rsid w:val="00751E66"/>
    <w:rsid w:val="00753D44"/>
    <w:rsid w:val="00754497"/>
    <w:rsid w:val="00764E1A"/>
    <w:rsid w:val="007674CE"/>
    <w:rsid w:val="00772390"/>
    <w:rsid w:val="00787C39"/>
    <w:rsid w:val="00795DF3"/>
    <w:rsid w:val="0079670A"/>
    <w:rsid w:val="007969E3"/>
    <w:rsid w:val="007A373C"/>
    <w:rsid w:val="007A66C5"/>
    <w:rsid w:val="007A6CB5"/>
    <w:rsid w:val="007B225C"/>
    <w:rsid w:val="007B4ECD"/>
    <w:rsid w:val="007C1004"/>
    <w:rsid w:val="007C2AEE"/>
    <w:rsid w:val="007C4DBC"/>
    <w:rsid w:val="007C6323"/>
    <w:rsid w:val="007C75B1"/>
    <w:rsid w:val="007D3DFC"/>
    <w:rsid w:val="007D7ADA"/>
    <w:rsid w:val="007E2F07"/>
    <w:rsid w:val="007E7BDC"/>
    <w:rsid w:val="007F3D67"/>
    <w:rsid w:val="00802BA1"/>
    <w:rsid w:val="00804347"/>
    <w:rsid w:val="0080776D"/>
    <w:rsid w:val="00810145"/>
    <w:rsid w:val="008108FA"/>
    <w:rsid w:val="00810FF1"/>
    <w:rsid w:val="00814FBC"/>
    <w:rsid w:val="00822336"/>
    <w:rsid w:val="00823DFA"/>
    <w:rsid w:val="00833118"/>
    <w:rsid w:val="0083592F"/>
    <w:rsid w:val="00843752"/>
    <w:rsid w:val="0084479F"/>
    <w:rsid w:val="0085242C"/>
    <w:rsid w:val="0085725E"/>
    <w:rsid w:val="00865AC9"/>
    <w:rsid w:val="00867724"/>
    <w:rsid w:val="008742FD"/>
    <w:rsid w:val="008769A8"/>
    <w:rsid w:val="008801E5"/>
    <w:rsid w:val="00883236"/>
    <w:rsid w:val="00885B09"/>
    <w:rsid w:val="00892400"/>
    <w:rsid w:val="0089383E"/>
    <w:rsid w:val="008A209D"/>
    <w:rsid w:val="008A22BB"/>
    <w:rsid w:val="008A277B"/>
    <w:rsid w:val="008A59A8"/>
    <w:rsid w:val="008B0E29"/>
    <w:rsid w:val="008B0EFA"/>
    <w:rsid w:val="008B2BFD"/>
    <w:rsid w:val="008B30AB"/>
    <w:rsid w:val="008C1FBB"/>
    <w:rsid w:val="008D5B6A"/>
    <w:rsid w:val="008E01A8"/>
    <w:rsid w:val="008E5F55"/>
    <w:rsid w:val="008F0266"/>
    <w:rsid w:val="008F6CDC"/>
    <w:rsid w:val="009007B3"/>
    <w:rsid w:val="00905D2F"/>
    <w:rsid w:val="00905DEF"/>
    <w:rsid w:val="00906E86"/>
    <w:rsid w:val="00912EEE"/>
    <w:rsid w:val="00913B43"/>
    <w:rsid w:val="00916BA8"/>
    <w:rsid w:val="00916C1E"/>
    <w:rsid w:val="00917C21"/>
    <w:rsid w:val="00930203"/>
    <w:rsid w:val="009311D2"/>
    <w:rsid w:val="009311E6"/>
    <w:rsid w:val="00931275"/>
    <w:rsid w:val="009315A8"/>
    <w:rsid w:val="009331C4"/>
    <w:rsid w:val="00936AC7"/>
    <w:rsid w:val="0093756A"/>
    <w:rsid w:val="00940B4E"/>
    <w:rsid w:val="00943C0E"/>
    <w:rsid w:val="00946C19"/>
    <w:rsid w:val="00953B64"/>
    <w:rsid w:val="00956FE0"/>
    <w:rsid w:val="00970A88"/>
    <w:rsid w:val="00971F4F"/>
    <w:rsid w:val="00972567"/>
    <w:rsid w:val="00996717"/>
    <w:rsid w:val="009A1674"/>
    <w:rsid w:val="009B2FDB"/>
    <w:rsid w:val="009C0389"/>
    <w:rsid w:val="009C1439"/>
    <w:rsid w:val="009C684F"/>
    <w:rsid w:val="009D074C"/>
    <w:rsid w:val="009D42C6"/>
    <w:rsid w:val="009D598C"/>
    <w:rsid w:val="009D7FCC"/>
    <w:rsid w:val="009E058B"/>
    <w:rsid w:val="009E1727"/>
    <w:rsid w:val="009E1E70"/>
    <w:rsid w:val="009E3C47"/>
    <w:rsid w:val="009E6CAD"/>
    <w:rsid w:val="009F1F1D"/>
    <w:rsid w:val="009F2B4F"/>
    <w:rsid w:val="009F3C63"/>
    <w:rsid w:val="009F4CB3"/>
    <w:rsid w:val="009F66B5"/>
    <w:rsid w:val="00A02668"/>
    <w:rsid w:val="00A032C2"/>
    <w:rsid w:val="00A05CEC"/>
    <w:rsid w:val="00A066D4"/>
    <w:rsid w:val="00A069E9"/>
    <w:rsid w:val="00A14B84"/>
    <w:rsid w:val="00A16221"/>
    <w:rsid w:val="00A16E23"/>
    <w:rsid w:val="00A20A7D"/>
    <w:rsid w:val="00A3543E"/>
    <w:rsid w:val="00A35D42"/>
    <w:rsid w:val="00A3666F"/>
    <w:rsid w:val="00A36EE8"/>
    <w:rsid w:val="00A40A1A"/>
    <w:rsid w:val="00A412AF"/>
    <w:rsid w:val="00A46CCF"/>
    <w:rsid w:val="00A47396"/>
    <w:rsid w:val="00A47697"/>
    <w:rsid w:val="00A504CA"/>
    <w:rsid w:val="00A53451"/>
    <w:rsid w:val="00A70426"/>
    <w:rsid w:val="00A710F7"/>
    <w:rsid w:val="00A75B29"/>
    <w:rsid w:val="00A83F69"/>
    <w:rsid w:val="00A9181B"/>
    <w:rsid w:val="00A91E9A"/>
    <w:rsid w:val="00A92B94"/>
    <w:rsid w:val="00A93ED9"/>
    <w:rsid w:val="00A96221"/>
    <w:rsid w:val="00AA53F9"/>
    <w:rsid w:val="00AB1D48"/>
    <w:rsid w:val="00AC195D"/>
    <w:rsid w:val="00AC4BF5"/>
    <w:rsid w:val="00AC6A99"/>
    <w:rsid w:val="00AC7D5B"/>
    <w:rsid w:val="00AD3D98"/>
    <w:rsid w:val="00AE4C9D"/>
    <w:rsid w:val="00B02FF6"/>
    <w:rsid w:val="00B03825"/>
    <w:rsid w:val="00B055EF"/>
    <w:rsid w:val="00B06B5B"/>
    <w:rsid w:val="00B126E7"/>
    <w:rsid w:val="00B130CC"/>
    <w:rsid w:val="00B15E01"/>
    <w:rsid w:val="00B23769"/>
    <w:rsid w:val="00B2671A"/>
    <w:rsid w:val="00B26C63"/>
    <w:rsid w:val="00B33421"/>
    <w:rsid w:val="00B335C2"/>
    <w:rsid w:val="00B34F18"/>
    <w:rsid w:val="00B358BA"/>
    <w:rsid w:val="00B41789"/>
    <w:rsid w:val="00B4223F"/>
    <w:rsid w:val="00B4376C"/>
    <w:rsid w:val="00B4435A"/>
    <w:rsid w:val="00B44A90"/>
    <w:rsid w:val="00B45FAA"/>
    <w:rsid w:val="00B64A48"/>
    <w:rsid w:val="00B67D38"/>
    <w:rsid w:val="00B732E9"/>
    <w:rsid w:val="00B73C4C"/>
    <w:rsid w:val="00B76224"/>
    <w:rsid w:val="00B81808"/>
    <w:rsid w:val="00B86DFA"/>
    <w:rsid w:val="00B90CD9"/>
    <w:rsid w:val="00B936D0"/>
    <w:rsid w:val="00B93AF9"/>
    <w:rsid w:val="00B96749"/>
    <w:rsid w:val="00BA7778"/>
    <w:rsid w:val="00BB6ADC"/>
    <w:rsid w:val="00BC4F49"/>
    <w:rsid w:val="00BC7913"/>
    <w:rsid w:val="00BD3D5B"/>
    <w:rsid w:val="00BD669D"/>
    <w:rsid w:val="00BE26E9"/>
    <w:rsid w:val="00BE2D9C"/>
    <w:rsid w:val="00BE3600"/>
    <w:rsid w:val="00BE5AA8"/>
    <w:rsid w:val="00C01F6F"/>
    <w:rsid w:val="00C041EA"/>
    <w:rsid w:val="00C06027"/>
    <w:rsid w:val="00C121A9"/>
    <w:rsid w:val="00C149AB"/>
    <w:rsid w:val="00C16929"/>
    <w:rsid w:val="00C202F1"/>
    <w:rsid w:val="00C2276D"/>
    <w:rsid w:val="00C2278B"/>
    <w:rsid w:val="00C3083B"/>
    <w:rsid w:val="00C36020"/>
    <w:rsid w:val="00C36760"/>
    <w:rsid w:val="00C37143"/>
    <w:rsid w:val="00C40694"/>
    <w:rsid w:val="00C40CB1"/>
    <w:rsid w:val="00C60061"/>
    <w:rsid w:val="00C6392C"/>
    <w:rsid w:val="00C67301"/>
    <w:rsid w:val="00C70542"/>
    <w:rsid w:val="00C75CBF"/>
    <w:rsid w:val="00C76652"/>
    <w:rsid w:val="00C76831"/>
    <w:rsid w:val="00C844FD"/>
    <w:rsid w:val="00C95889"/>
    <w:rsid w:val="00C95C08"/>
    <w:rsid w:val="00CA2C2A"/>
    <w:rsid w:val="00CA5CC4"/>
    <w:rsid w:val="00CA64E2"/>
    <w:rsid w:val="00CB79BC"/>
    <w:rsid w:val="00CC2894"/>
    <w:rsid w:val="00CC3074"/>
    <w:rsid w:val="00CC668C"/>
    <w:rsid w:val="00CD1AD5"/>
    <w:rsid w:val="00CD1F1B"/>
    <w:rsid w:val="00CD72C5"/>
    <w:rsid w:val="00CD77C3"/>
    <w:rsid w:val="00CE112C"/>
    <w:rsid w:val="00CF55D4"/>
    <w:rsid w:val="00D0015B"/>
    <w:rsid w:val="00D21EAC"/>
    <w:rsid w:val="00D250D6"/>
    <w:rsid w:val="00D26FAA"/>
    <w:rsid w:val="00D27FFC"/>
    <w:rsid w:val="00D30E4D"/>
    <w:rsid w:val="00D440DA"/>
    <w:rsid w:val="00D513E6"/>
    <w:rsid w:val="00D5718A"/>
    <w:rsid w:val="00D608DA"/>
    <w:rsid w:val="00D63149"/>
    <w:rsid w:val="00D667E9"/>
    <w:rsid w:val="00D70FF9"/>
    <w:rsid w:val="00D72D07"/>
    <w:rsid w:val="00D730BF"/>
    <w:rsid w:val="00D74EFC"/>
    <w:rsid w:val="00D7787B"/>
    <w:rsid w:val="00D80096"/>
    <w:rsid w:val="00D8044D"/>
    <w:rsid w:val="00D81E3A"/>
    <w:rsid w:val="00D82D42"/>
    <w:rsid w:val="00D9434B"/>
    <w:rsid w:val="00D949E5"/>
    <w:rsid w:val="00D97AEF"/>
    <w:rsid w:val="00DA487B"/>
    <w:rsid w:val="00DA51AF"/>
    <w:rsid w:val="00DA68FC"/>
    <w:rsid w:val="00DA6CA2"/>
    <w:rsid w:val="00DB1110"/>
    <w:rsid w:val="00DB1F9A"/>
    <w:rsid w:val="00DC3788"/>
    <w:rsid w:val="00DC7357"/>
    <w:rsid w:val="00DC76C7"/>
    <w:rsid w:val="00DD09F5"/>
    <w:rsid w:val="00DD1897"/>
    <w:rsid w:val="00DD4201"/>
    <w:rsid w:val="00DD5E9F"/>
    <w:rsid w:val="00DD7B26"/>
    <w:rsid w:val="00DE5711"/>
    <w:rsid w:val="00DF0B93"/>
    <w:rsid w:val="00DF4C79"/>
    <w:rsid w:val="00DF558F"/>
    <w:rsid w:val="00DF5BCD"/>
    <w:rsid w:val="00E00EA0"/>
    <w:rsid w:val="00E06A74"/>
    <w:rsid w:val="00E138F1"/>
    <w:rsid w:val="00E2309D"/>
    <w:rsid w:val="00E264B6"/>
    <w:rsid w:val="00E26758"/>
    <w:rsid w:val="00E26FD2"/>
    <w:rsid w:val="00E27B44"/>
    <w:rsid w:val="00E3325C"/>
    <w:rsid w:val="00E41950"/>
    <w:rsid w:val="00E4357B"/>
    <w:rsid w:val="00E470BF"/>
    <w:rsid w:val="00E5762E"/>
    <w:rsid w:val="00E63DE5"/>
    <w:rsid w:val="00E65A37"/>
    <w:rsid w:val="00E65EF7"/>
    <w:rsid w:val="00E662A2"/>
    <w:rsid w:val="00E7729E"/>
    <w:rsid w:val="00E77B48"/>
    <w:rsid w:val="00E80B0A"/>
    <w:rsid w:val="00E857FB"/>
    <w:rsid w:val="00E85C4E"/>
    <w:rsid w:val="00E90AD7"/>
    <w:rsid w:val="00E91799"/>
    <w:rsid w:val="00E94597"/>
    <w:rsid w:val="00E96AB7"/>
    <w:rsid w:val="00EA0865"/>
    <w:rsid w:val="00EA21FE"/>
    <w:rsid w:val="00EA34E3"/>
    <w:rsid w:val="00EA428C"/>
    <w:rsid w:val="00EA5065"/>
    <w:rsid w:val="00EB0090"/>
    <w:rsid w:val="00EB32C5"/>
    <w:rsid w:val="00EB4F02"/>
    <w:rsid w:val="00EB5A52"/>
    <w:rsid w:val="00EB7538"/>
    <w:rsid w:val="00EC12A7"/>
    <w:rsid w:val="00EC2900"/>
    <w:rsid w:val="00ED6AEE"/>
    <w:rsid w:val="00EE5950"/>
    <w:rsid w:val="00EE6468"/>
    <w:rsid w:val="00F054B1"/>
    <w:rsid w:val="00F06CF7"/>
    <w:rsid w:val="00F1105F"/>
    <w:rsid w:val="00F1299B"/>
    <w:rsid w:val="00F16E82"/>
    <w:rsid w:val="00F207A4"/>
    <w:rsid w:val="00F25473"/>
    <w:rsid w:val="00F32C03"/>
    <w:rsid w:val="00F355AC"/>
    <w:rsid w:val="00F41634"/>
    <w:rsid w:val="00F421EC"/>
    <w:rsid w:val="00F44A0B"/>
    <w:rsid w:val="00F46B7F"/>
    <w:rsid w:val="00F526AC"/>
    <w:rsid w:val="00F63FA9"/>
    <w:rsid w:val="00F67099"/>
    <w:rsid w:val="00F71A5A"/>
    <w:rsid w:val="00F74402"/>
    <w:rsid w:val="00F751B4"/>
    <w:rsid w:val="00F75C75"/>
    <w:rsid w:val="00F7638C"/>
    <w:rsid w:val="00F769E0"/>
    <w:rsid w:val="00F8314A"/>
    <w:rsid w:val="00F85B98"/>
    <w:rsid w:val="00F8603A"/>
    <w:rsid w:val="00F860BF"/>
    <w:rsid w:val="00FA75FE"/>
    <w:rsid w:val="00FB1032"/>
    <w:rsid w:val="00FC6BDE"/>
    <w:rsid w:val="00FC7AE7"/>
    <w:rsid w:val="00FD70A7"/>
    <w:rsid w:val="00FD7132"/>
    <w:rsid w:val="00FE095B"/>
    <w:rsid w:val="00FE22F4"/>
    <w:rsid w:val="00FE348A"/>
    <w:rsid w:val="00FE7312"/>
    <w:rsid w:val="00FF4995"/>
    <w:rsid w:val="0114E1A2"/>
    <w:rsid w:val="02ABC389"/>
    <w:rsid w:val="0357E51B"/>
    <w:rsid w:val="03C9684C"/>
    <w:rsid w:val="04B628C5"/>
    <w:rsid w:val="055D5E30"/>
    <w:rsid w:val="05C7060C"/>
    <w:rsid w:val="068D328A"/>
    <w:rsid w:val="06EEB155"/>
    <w:rsid w:val="07CB4941"/>
    <w:rsid w:val="0970190B"/>
    <w:rsid w:val="09E1F515"/>
    <w:rsid w:val="0ABA25A1"/>
    <w:rsid w:val="0ACC0D38"/>
    <w:rsid w:val="0AF12C5C"/>
    <w:rsid w:val="0B323ED7"/>
    <w:rsid w:val="0B392F43"/>
    <w:rsid w:val="0BA91046"/>
    <w:rsid w:val="0BACBEB2"/>
    <w:rsid w:val="0E637ED1"/>
    <w:rsid w:val="0EE0B108"/>
    <w:rsid w:val="0F5431FC"/>
    <w:rsid w:val="10210BEE"/>
    <w:rsid w:val="1118CE76"/>
    <w:rsid w:val="115A321A"/>
    <w:rsid w:val="1209BCD4"/>
    <w:rsid w:val="128D5B54"/>
    <w:rsid w:val="1369A878"/>
    <w:rsid w:val="136FAB13"/>
    <w:rsid w:val="155B767F"/>
    <w:rsid w:val="16778B47"/>
    <w:rsid w:val="175E0C21"/>
    <w:rsid w:val="182CB090"/>
    <w:rsid w:val="1A451C2C"/>
    <w:rsid w:val="1AA4F86C"/>
    <w:rsid w:val="1B0EE5C4"/>
    <w:rsid w:val="1C91861F"/>
    <w:rsid w:val="1DF6163F"/>
    <w:rsid w:val="1E2E00BE"/>
    <w:rsid w:val="1E5FDB02"/>
    <w:rsid w:val="1EFEC258"/>
    <w:rsid w:val="1F608D41"/>
    <w:rsid w:val="1F9B7E0B"/>
    <w:rsid w:val="1FE3B710"/>
    <w:rsid w:val="200B6A57"/>
    <w:rsid w:val="2021483A"/>
    <w:rsid w:val="20AA0728"/>
    <w:rsid w:val="20ACD447"/>
    <w:rsid w:val="20CCD06A"/>
    <w:rsid w:val="2120ABC6"/>
    <w:rsid w:val="2159600C"/>
    <w:rsid w:val="2190939C"/>
    <w:rsid w:val="21A57BDB"/>
    <w:rsid w:val="222244F9"/>
    <w:rsid w:val="2248A4A8"/>
    <w:rsid w:val="229A2FE9"/>
    <w:rsid w:val="22DD3557"/>
    <w:rsid w:val="24428247"/>
    <w:rsid w:val="246A35FE"/>
    <w:rsid w:val="24F4A1BC"/>
    <w:rsid w:val="2518059C"/>
    <w:rsid w:val="25579857"/>
    <w:rsid w:val="25CAEF8A"/>
    <w:rsid w:val="25F84453"/>
    <w:rsid w:val="25FB3EDA"/>
    <w:rsid w:val="26D24DCE"/>
    <w:rsid w:val="2722598F"/>
    <w:rsid w:val="27496346"/>
    <w:rsid w:val="2789BFAF"/>
    <w:rsid w:val="2854F070"/>
    <w:rsid w:val="28744C85"/>
    <w:rsid w:val="28BE29F0"/>
    <w:rsid w:val="29651401"/>
    <w:rsid w:val="29FFFF4D"/>
    <w:rsid w:val="2A59FA51"/>
    <w:rsid w:val="2A8F827C"/>
    <w:rsid w:val="2B62CBF1"/>
    <w:rsid w:val="2BDB415A"/>
    <w:rsid w:val="2BFA7EAA"/>
    <w:rsid w:val="2C5E44C1"/>
    <w:rsid w:val="2D158F08"/>
    <w:rsid w:val="2D331720"/>
    <w:rsid w:val="2DCEC735"/>
    <w:rsid w:val="2E78D47F"/>
    <w:rsid w:val="2EB21E1F"/>
    <w:rsid w:val="2EF6167E"/>
    <w:rsid w:val="2F432CC9"/>
    <w:rsid w:val="2FA12A4D"/>
    <w:rsid w:val="304D2FCA"/>
    <w:rsid w:val="3055314E"/>
    <w:rsid w:val="314EBDD9"/>
    <w:rsid w:val="3156FD89"/>
    <w:rsid w:val="31AAC3BB"/>
    <w:rsid w:val="32068843"/>
    <w:rsid w:val="320FD868"/>
    <w:rsid w:val="32DEB4E1"/>
    <w:rsid w:val="33A77195"/>
    <w:rsid w:val="343F4BDE"/>
    <w:rsid w:val="346A9B3E"/>
    <w:rsid w:val="34EF78A8"/>
    <w:rsid w:val="35532075"/>
    <w:rsid w:val="3581BF2E"/>
    <w:rsid w:val="36741AF1"/>
    <w:rsid w:val="36DF1257"/>
    <w:rsid w:val="387AE2B8"/>
    <w:rsid w:val="388FEE43"/>
    <w:rsid w:val="394DF665"/>
    <w:rsid w:val="3A16B319"/>
    <w:rsid w:val="3A20A375"/>
    <w:rsid w:val="3A78FA83"/>
    <w:rsid w:val="3B32335F"/>
    <w:rsid w:val="3BB2837A"/>
    <w:rsid w:val="3FC32469"/>
    <w:rsid w:val="402399D8"/>
    <w:rsid w:val="4157D53D"/>
    <w:rsid w:val="4181D261"/>
    <w:rsid w:val="41A15EB8"/>
    <w:rsid w:val="4310DF3A"/>
    <w:rsid w:val="433D2DA3"/>
    <w:rsid w:val="43536048"/>
    <w:rsid w:val="43B668BA"/>
    <w:rsid w:val="43C069F4"/>
    <w:rsid w:val="441E77E5"/>
    <w:rsid w:val="4430EF9B"/>
    <w:rsid w:val="44ACAF9B"/>
    <w:rsid w:val="44AE0106"/>
    <w:rsid w:val="45615346"/>
    <w:rsid w:val="4624538B"/>
    <w:rsid w:val="46FD23A7"/>
    <w:rsid w:val="476599F9"/>
    <w:rsid w:val="47B445E2"/>
    <w:rsid w:val="48F4B97E"/>
    <w:rsid w:val="49044689"/>
    <w:rsid w:val="4949BEC5"/>
    <w:rsid w:val="49D6F345"/>
    <w:rsid w:val="49E3AA22"/>
    <w:rsid w:val="4ABAB3E6"/>
    <w:rsid w:val="4AE58F26"/>
    <w:rsid w:val="4BB20F98"/>
    <w:rsid w:val="4BB6DC6B"/>
    <w:rsid w:val="4D9C9043"/>
    <w:rsid w:val="4E57F75E"/>
    <w:rsid w:val="4EE9B05A"/>
    <w:rsid w:val="50ADF649"/>
    <w:rsid w:val="525AA772"/>
    <w:rsid w:val="52D6C2AD"/>
    <w:rsid w:val="53EB2023"/>
    <w:rsid w:val="54CFFD89"/>
    <w:rsid w:val="563F25C8"/>
    <w:rsid w:val="563FB7F4"/>
    <w:rsid w:val="572FD7CE"/>
    <w:rsid w:val="578343A4"/>
    <w:rsid w:val="57D9CCD8"/>
    <w:rsid w:val="58422627"/>
    <w:rsid w:val="585499F3"/>
    <w:rsid w:val="589BB867"/>
    <w:rsid w:val="58C7AA03"/>
    <w:rsid w:val="59849977"/>
    <w:rsid w:val="598D5468"/>
    <w:rsid w:val="59CADBD9"/>
    <w:rsid w:val="5A3DE070"/>
    <w:rsid w:val="5AB7743C"/>
    <w:rsid w:val="5AE0A880"/>
    <w:rsid w:val="5B79C6E9"/>
    <w:rsid w:val="5C0C0D6F"/>
    <w:rsid w:val="5C38FF5E"/>
    <w:rsid w:val="5C635AE1"/>
    <w:rsid w:val="5C73C5C6"/>
    <w:rsid w:val="5DA7DDD0"/>
    <w:rsid w:val="5E580A9A"/>
    <w:rsid w:val="5E77788C"/>
    <w:rsid w:val="5EAF64F1"/>
    <w:rsid w:val="5F5777B6"/>
    <w:rsid w:val="60D4BF0A"/>
    <w:rsid w:val="610ADA73"/>
    <w:rsid w:val="6170D16F"/>
    <w:rsid w:val="633094AE"/>
    <w:rsid w:val="63C86EF7"/>
    <w:rsid w:val="6417C164"/>
    <w:rsid w:val="6498B1E2"/>
    <w:rsid w:val="64BA2134"/>
    <w:rsid w:val="64E73633"/>
    <w:rsid w:val="65643F58"/>
    <w:rsid w:val="65D65481"/>
    <w:rsid w:val="67F16040"/>
    <w:rsid w:val="68036EE9"/>
    <w:rsid w:val="684F4065"/>
    <w:rsid w:val="687F9C19"/>
    <w:rsid w:val="699660A8"/>
    <w:rsid w:val="69BAA756"/>
    <w:rsid w:val="6ACEB4E8"/>
    <w:rsid w:val="6B59CB28"/>
    <w:rsid w:val="6C5710AE"/>
    <w:rsid w:val="6C6A8549"/>
    <w:rsid w:val="6CF24818"/>
    <w:rsid w:val="6EA33CB8"/>
    <w:rsid w:val="6EE59C81"/>
    <w:rsid w:val="6EFCB688"/>
    <w:rsid w:val="6F759F3E"/>
    <w:rsid w:val="6FFF0FD9"/>
    <w:rsid w:val="70346C91"/>
    <w:rsid w:val="714AA759"/>
    <w:rsid w:val="72CBDF67"/>
    <w:rsid w:val="73EEA187"/>
    <w:rsid w:val="744F0118"/>
    <w:rsid w:val="74CF296E"/>
    <w:rsid w:val="75784926"/>
    <w:rsid w:val="76ED7C35"/>
    <w:rsid w:val="777EF0E8"/>
    <w:rsid w:val="77993675"/>
    <w:rsid w:val="78DDDAFC"/>
    <w:rsid w:val="7922B174"/>
    <w:rsid w:val="7926E895"/>
    <w:rsid w:val="79C0212E"/>
    <w:rsid w:val="79E85D75"/>
    <w:rsid w:val="7A46FD45"/>
    <w:rsid w:val="7A8B7BA1"/>
    <w:rsid w:val="7BD34968"/>
    <w:rsid w:val="7D10B5F3"/>
    <w:rsid w:val="7D1A13A2"/>
    <w:rsid w:val="7E281650"/>
    <w:rsid w:val="7E7A80C1"/>
    <w:rsid w:val="7E8813F2"/>
    <w:rsid w:val="7EC02C4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904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paragraph" w:styleId="ListParagraph">
    <w:name w:val="List Paragraph"/>
    <w:basedOn w:val="Normal"/>
    <w:uiPriority w:val="34"/>
    <w:qFormat/>
    <w:rsid w:val="00267B5B"/>
    <w:pPr>
      <w:ind w:left="720"/>
    </w:pPr>
  </w:style>
  <w:style w:type="paragraph" w:styleId="FootnoteText">
    <w:name w:val="footnote text"/>
    <w:basedOn w:val="Normal"/>
    <w:link w:val="FootnoteTextChar"/>
    <w:rsid w:val="005B13E5"/>
    <w:rPr>
      <w:sz w:val="20"/>
      <w:szCs w:val="20"/>
    </w:rPr>
  </w:style>
  <w:style w:type="character" w:customStyle="1" w:styleId="FootnoteTextChar">
    <w:name w:val="Footnote Text Char"/>
    <w:basedOn w:val="DefaultParagraphFont"/>
    <w:link w:val="FootnoteText"/>
    <w:rsid w:val="005B13E5"/>
  </w:style>
  <w:style w:type="character" w:styleId="FootnoteReference">
    <w:name w:val="footnote reference"/>
    <w:rsid w:val="005B13E5"/>
    <w:rPr>
      <w:vertAlign w:val="superscript"/>
    </w:rPr>
  </w:style>
  <w:style w:type="character" w:styleId="Hyperlink">
    <w:name w:val="Hyperlink"/>
    <w:rsid w:val="005B13E5"/>
    <w:rPr>
      <w:color w:val="0563C1"/>
      <w:u w:val="single"/>
    </w:rPr>
  </w:style>
  <w:style w:type="character" w:styleId="UnresolvedMention">
    <w:name w:val="Unresolved Mention"/>
    <w:uiPriority w:val="99"/>
    <w:semiHidden/>
    <w:unhideWhenUsed/>
    <w:rsid w:val="005B13E5"/>
    <w:rPr>
      <w:color w:val="605E5C"/>
      <w:shd w:val="clear" w:color="auto" w:fill="E1DFDD"/>
    </w:rPr>
  </w:style>
  <w:style w:type="paragraph" w:styleId="Revision">
    <w:name w:val="Revision"/>
    <w:hidden/>
    <w:uiPriority w:val="99"/>
    <w:semiHidden/>
    <w:rsid w:val="003D09B6"/>
    <w:rPr>
      <w:sz w:val="24"/>
      <w:szCs w:val="24"/>
    </w:rPr>
  </w:style>
  <w:style w:type="character" w:styleId="CommentReference">
    <w:name w:val="annotation reference"/>
    <w:basedOn w:val="DefaultParagraphFont"/>
    <w:rsid w:val="00CD1AD5"/>
    <w:rPr>
      <w:sz w:val="16"/>
      <w:szCs w:val="16"/>
    </w:rPr>
  </w:style>
  <w:style w:type="paragraph" w:styleId="CommentText">
    <w:name w:val="annotation text"/>
    <w:basedOn w:val="Normal"/>
    <w:link w:val="CommentTextChar"/>
    <w:rsid w:val="00CD1AD5"/>
    <w:rPr>
      <w:sz w:val="20"/>
      <w:szCs w:val="20"/>
    </w:rPr>
  </w:style>
  <w:style w:type="character" w:customStyle="1" w:styleId="CommentTextChar">
    <w:name w:val="Comment Text Char"/>
    <w:basedOn w:val="DefaultParagraphFont"/>
    <w:link w:val="CommentText"/>
    <w:rsid w:val="00CD1AD5"/>
  </w:style>
  <w:style w:type="paragraph" w:styleId="CommentSubject">
    <w:name w:val="annotation subject"/>
    <w:basedOn w:val="CommentText"/>
    <w:next w:val="CommentText"/>
    <w:link w:val="CommentSubjectChar"/>
    <w:rsid w:val="00CD1AD5"/>
    <w:rPr>
      <w:b/>
      <w:bCs/>
    </w:rPr>
  </w:style>
  <w:style w:type="character" w:customStyle="1" w:styleId="CommentSubjectChar">
    <w:name w:val="Comment Subject Char"/>
    <w:basedOn w:val="CommentTextChar"/>
    <w:link w:val="CommentSubject"/>
    <w:rsid w:val="00CD1AD5"/>
    <w:rPr>
      <w:b/>
      <w:bCs/>
    </w:rPr>
  </w:style>
  <w:style w:type="character" w:styleId="FollowedHyperlink">
    <w:name w:val="FollowedHyperlink"/>
    <w:basedOn w:val="DefaultParagraphFont"/>
    <w:rsid w:val="00F06CF7"/>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nchs/data/nhis/earlyrelease/wireless20230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1FCB1-24EE-4FAB-A161-4EAA36D1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2024-03-06T22:45:00Z</dcterms:created>
  <dcterms:modified xsi:type="dcterms:W3CDTF">2024-03-06T22:45:00Z</dcterms:modified>
</cp:coreProperties>
</file>