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2260" w:rsidP="00E52614" w14:paraId="5B1EFF68" w14:textId="7E12D0DA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cstheme="minorHAnsi"/>
          <w:b/>
        </w:rPr>
        <w:t>NOTE TO REVIEWERS</w:t>
      </w:r>
      <w:r>
        <w:rPr>
          <w:rFonts w:cstheme="minorHAnsi"/>
        </w:rPr>
        <w:t xml:space="preserve">: </w:t>
      </w:r>
      <w:r>
        <w:rPr>
          <w:rFonts w:eastAsia="Arial" w:cstheme="minorHAnsi"/>
          <w:bCs/>
        </w:rPr>
        <w:t xml:space="preserve">Potential respondents will be invited to complete this survey online via email and </w:t>
      </w:r>
      <w:r w:rsidR="003B5F36">
        <w:rPr>
          <w:rFonts w:eastAsia="Arial" w:cstheme="minorHAnsi"/>
          <w:bCs/>
        </w:rPr>
        <w:t>printed flyer</w:t>
      </w:r>
      <w:r>
        <w:rPr>
          <w:rFonts w:eastAsia="Arial" w:cstheme="minorHAnsi"/>
          <w:bCs/>
        </w:rPr>
        <w:t xml:space="preserve"> invitations distributed at professional meetings </w:t>
      </w:r>
      <w:r w:rsidR="003B5F36">
        <w:rPr>
          <w:rFonts w:eastAsia="Arial" w:cstheme="minorHAnsi"/>
          <w:bCs/>
        </w:rPr>
        <w:t>where</w:t>
      </w:r>
      <w:r>
        <w:rPr>
          <w:rFonts w:eastAsia="Arial" w:cstheme="minorHAnsi"/>
          <w:bCs/>
        </w:rPr>
        <w:t xml:space="preserve"> the NSECE </w:t>
      </w:r>
      <w:r w:rsidR="003B5F36">
        <w:rPr>
          <w:rFonts w:eastAsia="Arial" w:cstheme="minorHAnsi"/>
          <w:bCs/>
        </w:rPr>
        <w:t>team presents</w:t>
      </w:r>
      <w:r>
        <w:rPr>
          <w:rFonts w:cstheme="minorHAnsi"/>
          <w:bCs/>
        </w:rPr>
        <w:t xml:space="preserve">. </w:t>
      </w:r>
    </w:p>
    <w:p w:rsidR="00342260" w:rsidP="00DD0A4E" w14:paraId="2D99F859" w14:textId="77777777">
      <w:pPr>
        <w:spacing w:after="0" w:line="240" w:lineRule="auto"/>
        <w:ind w:left="720" w:hanging="360"/>
        <w:rPr>
          <w:rFonts w:ascii="Century Gothic" w:hAnsi="Century Gothic"/>
          <w:b/>
          <w:bCs/>
        </w:rPr>
      </w:pPr>
    </w:p>
    <w:p w:rsidR="00D718CC" w:rsidRPr="00F0774C" w:rsidP="00DD0A4E" w14:paraId="1F07259B" w14:textId="1A619B92">
      <w:pPr>
        <w:spacing w:after="0" w:line="240" w:lineRule="auto"/>
        <w:ind w:left="720" w:hanging="36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Feedback </w:t>
      </w:r>
      <w:r w:rsidRPr="00F0774C" w:rsidR="008C27D2">
        <w:rPr>
          <w:rFonts w:ascii="Century Gothic" w:hAnsi="Century Gothic"/>
          <w:b/>
          <w:bCs/>
        </w:rPr>
        <w:t xml:space="preserve">Survey to inform </w:t>
      </w:r>
      <w:r w:rsidRPr="002410C4" w:rsidR="008E3261">
        <w:rPr>
          <w:rFonts w:ascii="Century Gothic" w:eastAsia="Times New Roman" w:hAnsi="Century Gothic"/>
          <w:b/>
          <w:bCs/>
          <w:color w:val="000000" w:themeColor="text1"/>
        </w:rPr>
        <w:t xml:space="preserve">National Survey of Early Care and Education </w:t>
      </w:r>
      <w:r w:rsidR="008E3261">
        <w:rPr>
          <w:rFonts w:ascii="Century Gothic" w:eastAsia="Times New Roman" w:hAnsi="Century Gothic"/>
          <w:b/>
          <w:bCs/>
          <w:color w:val="000000" w:themeColor="text1"/>
        </w:rPr>
        <w:t>(</w:t>
      </w:r>
      <w:r w:rsidRPr="00F0774C" w:rsidR="008C27D2">
        <w:rPr>
          <w:rFonts w:ascii="Century Gothic" w:hAnsi="Century Gothic"/>
          <w:b/>
          <w:bCs/>
        </w:rPr>
        <w:t>NSECE</w:t>
      </w:r>
      <w:r w:rsidR="008E3261">
        <w:rPr>
          <w:rFonts w:ascii="Century Gothic" w:hAnsi="Century Gothic"/>
          <w:b/>
          <w:bCs/>
        </w:rPr>
        <w:t>)</w:t>
      </w:r>
      <w:r w:rsidRPr="00F0774C" w:rsidR="008C27D2">
        <w:rPr>
          <w:rFonts w:ascii="Century Gothic" w:hAnsi="Century Gothic"/>
          <w:b/>
          <w:bCs/>
        </w:rPr>
        <w:t xml:space="preserve"> training and technical assistance</w:t>
      </w:r>
    </w:p>
    <w:p w:rsidR="008C27D2" w:rsidRPr="00F0774C" w:rsidP="00DD0A4E" w14:paraId="3563D5C5" w14:textId="3C1BE8EC">
      <w:pPr>
        <w:spacing w:after="0" w:line="240" w:lineRule="auto"/>
        <w:ind w:left="720" w:hanging="360"/>
        <w:rPr>
          <w:rFonts w:ascii="Century Gothic" w:hAnsi="Century Gothic"/>
        </w:rPr>
      </w:pPr>
    </w:p>
    <w:p w:rsidR="008C27D2" w:rsidRPr="00E52614" w:rsidP="00E52614" w14:paraId="15C37D2E" w14:textId="4A6E1D51">
      <w:pPr>
        <w:ind w:left="86" w:right="446"/>
        <w:rPr>
          <w:rFonts w:eastAsia="Arial" w:asciiTheme="majorHAnsi" w:hAnsiTheme="majorHAnsi" w:cs="Times New Roman"/>
          <w:sz w:val="21"/>
          <w:szCs w:val="21"/>
        </w:rPr>
      </w:pPr>
      <w:r w:rsidRPr="00F0774C">
        <w:rPr>
          <w:rFonts w:ascii="Century Gothic" w:hAnsi="Century Gothic"/>
        </w:rPr>
        <w:t xml:space="preserve">Please </w:t>
      </w:r>
      <w:r w:rsidRPr="00F0774C" w:rsidR="001E3762">
        <w:rPr>
          <w:rFonts w:ascii="Century Gothic" w:hAnsi="Century Gothic"/>
        </w:rPr>
        <w:t xml:space="preserve">share your thoughts to help us prepare and deliver </w:t>
      </w:r>
      <w:r w:rsidRPr="00F0774C" w:rsidR="008E3261">
        <w:rPr>
          <w:rFonts w:ascii="Century Gothic" w:eastAsia="Times New Roman" w:hAnsi="Century Gothic"/>
          <w:color w:val="000000" w:themeColor="text1"/>
        </w:rPr>
        <w:t>National Survey of Early Care and Education (</w:t>
      </w:r>
      <w:r w:rsidRPr="00F0774C" w:rsidR="001E3762">
        <w:rPr>
          <w:rFonts w:ascii="Century Gothic" w:hAnsi="Century Gothic"/>
        </w:rPr>
        <w:t>NSECE</w:t>
      </w:r>
      <w:r w:rsidRPr="008E3261" w:rsidR="008E3261">
        <w:rPr>
          <w:rFonts w:ascii="Century Gothic" w:hAnsi="Century Gothic"/>
        </w:rPr>
        <w:t>)</w:t>
      </w:r>
      <w:r w:rsidRPr="00F0774C" w:rsidR="001E3762">
        <w:rPr>
          <w:rFonts w:ascii="Century Gothic" w:hAnsi="Century Gothic"/>
        </w:rPr>
        <w:t xml:space="preserve"> training and technical assistance.</w:t>
      </w:r>
      <w:r w:rsidR="00D16E09">
        <w:rPr>
          <w:rFonts w:ascii="Century Gothic" w:hAnsi="Century Gothic"/>
        </w:rPr>
        <w:t xml:space="preserve"> </w:t>
      </w:r>
      <w:r w:rsidRPr="00E52614" w:rsidR="002B6763">
        <w:rPr>
          <w:rFonts w:ascii="Century Gothic" w:hAnsi="Century Gothic"/>
        </w:rPr>
        <w:t xml:space="preserve"> This brief survey is voluntary, and all feedback will be kept private. To further protect your privacy, please refrain from including personally identifiable information in open-ended responses.</w:t>
      </w:r>
    </w:p>
    <w:p w:rsidR="00D718CC" w:rsidP="00D718CC" w14:paraId="0F7A7B56" w14:textId="77777777">
      <w:pPr>
        <w:pStyle w:val="ListParagraph"/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</w:p>
    <w:p w:rsidR="00DD0A4E" w:rsidRPr="006B45AC" w:rsidP="00DD0A4E" w14:paraId="50AF2B3F" w14:textId="2DD6AC0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entury Gothic" w:eastAsia="Times New Roman" w:hAnsi="Century Gothic"/>
          <w:b/>
          <w:bCs/>
          <w:color w:val="000000" w:themeColor="text1"/>
        </w:rPr>
      </w:pPr>
      <w:bookmarkStart w:id="0" w:name="OLE_LINK4"/>
      <w:r w:rsidRPr="006B45AC">
        <w:rPr>
          <w:rFonts w:ascii="Century Gothic" w:eastAsia="Times New Roman" w:hAnsi="Century Gothic"/>
          <w:b/>
          <w:bCs/>
          <w:color w:val="000000" w:themeColor="text1"/>
        </w:rPr>
        <w:t>How familiar are you with the design of the NSECE?</w:t>
      </w:r>
    </w:p>
    <w:p w:rsidR="00DD0A4E" w:rsidRPr="00D718CC" w:rsidP="00EB0040" w14:paraId="6B1AF6C3" w14:textId="77777777">
      <w:pPr>
        <w:pStyle w:val="ListParagraph"/>
        <w:numPr>
          <w:ilvl w:val="1"/>
          <w:numId w:val="2"/>
        </w:numPr>
        <w:spacing w:after="0" w:line="240" w:lineRule="auto"/>
        <w:ind w:firstLine="1080"/>
        <w:contextualSpacing w:val="0"/>
        <w:rPr>
          <w:rFonts w:ascii="Century Gothic" w:eastAsia="Times New Roman" w:hAnsi="Century Gothic"/>
          <w:color w:val="000000" w:themeColor="text1"/>
        </w:rPr>
      </w:pPr>
      <w:r w:rsidRPr="00D718CC">
        <w:rPr>
          <w:rFonts w:ascii="Century Gothic" w:eastAsia="Times New Roman" w:hAnsi="Century Gothic"/>
          <w:color w:val="000000" w:themeColor="text1"/>
        </w:rPr>
        <w:t>Very familiar</w:t>
      </w:r>
    </w:p>
    <w:p w:rsidR="00DD0A4E" w:rsidRPr="00D718CC" w:rsidP="00EB0040" w14:paraId="04797FBE" w14:textId="77777777">
      <w:pPr>
        <w:pStyle w:val="ListParagraph"/>
        <w:numPr>
          <w:ilvl w:val="1"/>
          <w:numId w:val="2"/>
        </w:numPr>
        <w:spacing w:after="0" w:line="240" w:lineRule="auto"/>
        <w:ind w:firstLine="1080"/>
        <w:contextualSpacing w:val="0"/>
        <w:rPr>
          <w:rFonts w:ascii="Century Gothic" w:eastAsia="Times New Roman" w:hAnsi="Century Gothic"/>
          <w:color w:val="000000" w:themeColor="text1"/>
        </w:rPr>
      </w:pPr>
      <w:r w:rsidRPr="00D718CC">
        <w:rPr>
          <w:rFonts w:ascii="Century Gothic" w:eastAsia="Times New Roman" w:hAnsi="Century Gothic"/>
          <w:color w:val="000000" w:themeColor="text1"/>
        </w:rPr>
        <w:t>Somewhat familiar</w:t>
      </w:r>
    </w:p>
    <w:p w:rsidR="00DD0A4E" w:rsidRPr="00D718CC" w:rsidP="00EB0040" w14:paraId="44265AE3" w14:textId="77777777">
      <w:pPr>
        <w:pStyle w:val="ListParagraph"/>
        <w:numPr>
          <w:ilvl w:val="1"/>
          <w:numId w:val="2"/>
        </w:numPr>
        <w:spacing w:after="0" w:line="240" w:lineRule="auto"/>
        <w:ind w:firstLine="1080"/>
        <w:contextualSpacing w:val="0"/>
        <w:rPr>
          <w:rFonts w:ascii="Century Gothic" w:eastAsia="Times New Roman" w:hAnsi="Century Gothic"/>
          <w:color w:val="000000" w:themeColor="text1"/>
        </w:rPr>
      </w:pPr>
      <w:r w:rsidRPr="00D718CC">
        <w:rPr>
          <w:rFonts w:ascii="Century Gothic" w:eastAsia="Times New Roman" w:hAnsi="Century Gothic"/>
          <w:color w:val="000000" w:themeColor="text1"/>
        </w:rPr>
        <w:t>Not very familiar</w:t>
      </w:r>
    </w:p>
    <w:p w:rsidR="00DD0A4E" w:rsidP="00EB0040" w14:paraId="0E799F85" w14:textId="1CF0C9BA">
      <w:pPr>
        <w:pStyle w:val="ListParagraph"/>
        <w:numPr>
          <w:ilvl w:val="1"/>
          <w:numId w:val="2"/>
        </w:numPr>
        <w:spacing w:after="0" w:line="240" w:lineRule="auto"/>
        <w:ind w:firstLine="1080"/>
        <w:contextualSpacing w:val="0"/>
        <w:rPr>
          <w:rFonts w:ascii="Century Gothic" w:eastAsia="Times New Roman" w:hAnsi="Century Gothic"/>
          <w:color w:val="000000" w:themeColor="text1"/>
        </w:rPr>
      </w:pPr>
      <w:r w:rsidRPr="00D718CC">
        <w:rPr>
          <w:rFonts w:ascii="Century Gothic" w:eastAsia="Times New Roman" w:hAnsi="Century Gothic"/>
          <w:color w:val="000000" w:themeColor="text1"/>
        </w:rPr>
        <w:t>Not at all familiar</w:t>
      </w:r>
    </w:p>
    <w:p w:rsidR="00A2644C" w:rsidRPr="00F0774C" w:rsidP="00F0774C" w14:paraId="5C77A4A2" w14:textId="77777777">
      <w:pPr>
        <w:spacing w:after="0" w:line="240" w:lineRule="auto"/>
        <w:ind w:left="2520"/>
        <w:rPr>
          <w:rFonts w:ascii="Century Gothic" w:eastAsia="Times New Roman" w:hAnsi="Century Gothic"/>
          <w:color w:val="000000" w:themeColor="text1"/>
        </w:rPr>
      </w:pPr>
    </w:p>
    <w:p w:rsidR="00A2644C" w:rsidP="00A2644C" w14:paraId="1A6AC1D5" w14:textId="2865A9E1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r>
        <w:rPr>
          <w:rFonts w:ascii="Century Gothic" w:eastAsia="Times New Roman" w:hAnsi="Century Gothic"/>
          <w:b/>
          <w:bCs/>
          <w:color w:val="000000" w:themeColor="text1"/>
        </w:rPr>
        <w:t>How familiar are you with the questionnaire content of the NSECE?</w:t>
      </w:r>
    </w:p>
    <w:p w:rsidR="00A2644C" w:rsidP="00F0774C" w14:paraId="0C9AB7AA" w14:textId="77777777">
      <w:pPr>
        <w:pStyle w:val="ListParagraph"/>
        <w:numPr>
          <w:ilvl w:val="1"/>
          <w:numId w:val="2"/>
        </w:numPr>
        <w:spacing w:after="0" w:line="240" w:lineRule="auto"/>
        <w:ind w:firstLine="1080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Very familiar</w:t>
      </w:r>
    </w:p>
    <w:p w:rsidR="00A2644C" w:rsidP="00F0774C" w14:paraId="26849979" w14:textId="77777777">
      <w:pPr>
        <w:pStyle w:val="ListParagraph"/>
        <w:numPr>
          <w:ilvl w:val="1"/>
          <w:numId w:val="2"/>
        </w:numPr>
        <w:spacing w:after="0" w:line="240" w:lineRule="auto"/>
        <w:ind w:firstLine="1080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Somewhat familiar</w:t>
      </w:r>
    </w:p>
    <w:p w:rsidR="00A2644C" w:rsidP="00F0774C" w14:paraId="480090F2" w14:textId="77777777">
      <w:pPr>
        <w:pStyle w:val="ListParagraph"/>
        <w:numPr>
          <w:ilvl w:val="1"/>
          <w:numId w:val="2"/>
        </w:numPr>
        <w:spacing w:after="0" w:line="240" w:lineRule="auto"/>
        <w:ind w:firstLine="1080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very familiar</w:t>
      </w:r>
    </w:p>
    <w:p w:rsidR="00A2644C" w:rsidP="00F0774C" w14:paraId="58C57385" w14:textId="77777777">
      <w:pPr>
        <w:pStyle w:val="ListParagraph"/>
        <w:numPr>
          <w:ilvl w:val="1"/>
          <w:numId w:val="2"/>
        </w:numPr>
        <w:spacing w:after="0" w:line="240" w:lineRule="auto"/>
        <w:ind w:firstLine="1080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at all familiar</w:t>
      </w:r>
    </w:p>
    <w:bookmarkEnd w:id="0"/>
    <w:p w:rsidR="006B45AC" w:rsidRPr="00D718CC" w:rsidP="006B45AC" w14:paraId="7149210C" w14:textId="77777777">
      <w:pPr>
        <w:pStyle w:val="ListParagraph"/>
        <w:spacing w:after="0" w:line="240" w:lineRule="auto"/>
        <w:ind w:left="1440"/>
        <w:contextualSpacing w:val="0"/>
        <w:rPr>
          <w:rFonts w:ascii="Century Gothic" w:eastAsia="Times New Roman" w:hAnsi="Century Gothic"/>
          <w:color w:val="000000" w:themeColor="text1"/>
        </w:rPr>
      </w:pPr>
    </w:p>
    <w:p w:rsidR="00A2644C" w:rsidP="00F0774C" w14:paraId="2093E8CC" w14:textId="63280A9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bookmarkStart w:id="1" w:name="OLE_LINK5"/>
      <w:r>
        <w:rPr>
          <w:rFonts w:ascii="Century Gothic" w:eastAsia="Times New Roman" w:hAnsi="Century Gothic"/>
          <w:b/>
          <w:bCs/>
          <w:color w:val="000000" w:themeColor="text1"/>
        </w:rPr>
        <w:t>Which of the following types of NSECE data files have you used?</w:t>
      </w:r>
    </w:p>
    <w:p w:rsidR="00A2644C" w:rsidP="00A2644C" w14:paraId="6556A543" w14:textId="0ED55C06">
      <w:pPr>
        <w:pStyle w:val="ListParagraph"/>
        <w:numPr>
          <w:ilvl w:val="1"/>
          <w:numId w:val="19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2012 P</w:t>
      </w:r>
      <w:r w:rsidR="00027642">
        <w:rPr>
          <w:rFonts w:ascii="Century Gothic" w:eastAsia="Times New Roman" w:hAnsi="Century Gothic"/>
          <w:color w:val="000000" w:themeColor="text1"/>
        </w:rPr>
        <w:t xml:space="preserve">ublic </w:t>
      </w:r>
      <w:r>
        <w:rPr>
          <w:rFonts w:ascii="Century Gothic" w:eastAsia="Times New Roman" w:hAnsi="Century Gothic"/>
          <w:color w:val="000000" w:themeColor="text1"/>
        </w:rPr>
        <w:t>U</w:t>
      </w:r>
      <w:r w:rsidR="00027642">
        <w:rPr>
          <w:rFonts w:ascii="Century Gothic" w:eastAsia="Times New Roman" w:hAnsi="Century Gothic"/>
          <w:color w:val="000000" w:themeColor="text1"/>
        </w:rPr>
        <w:t>se</w:t>
      </w:r>
      <w:bookmarkStart w:id="2" w:name="OLE_LINK6"/>
      <w:r w:rsidR="00027642">
        <w:rPr>
          <w:rFonts w:ascii="Century Gothic" w:eastAsia="Times New Roman" w:hAnsi="Century Gothic"/>
          <w:color w:val="000000" w:themeColor="text1"/>
        </w:rPr>
        <w:t>, including Quick Tabulation files</w:t>
      </w:r>
      <w:bookmarkEnd w:id="2"/>
    </w:p>
    <w:p w:rsidR="00A2644C" w:rsidP="00A2644C" w14:paraId="480EF34D" w14:textId="5A41AC8F">
      <w:pPr>
        <w:pStyle w:val="ListParagraph"/>
        <w:numPr>
          <w:ilvl w:val="1"/>
          <w:numId w:val="19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2012 R</w:t>
      </w:r>
      <w:r w:rsidR="00027642">
        <w:rPr>
          <w:rFonts w:ascii="Century Gothic" w:eastAsia="Times New Roman" w:hAnsi="Century Gothic"/>
          <w:color w:val="000000" w:themeColor="text1"/>
        </w:rPr>
        <w:t xml:space="preserve">estricted </w:t>
      </w:r>
      <w:r>
        <w:rPr>
          <w:rFonts w:ascii="Century Gothic" w:eastAsia="Times New Roman" w:hAnsi="Century Gothic"/>
          <w:color w:val="000000" w:themeColor="text1"/>
        </w:rPr>
        <w:t>U</w:t>
      </w:r>
      <w:r w:rsidR="00027642">
        <w:rPr>
          <w:rFonts w:ascii="Century Gothic" w:eastAsia="Times New Roman" w:hAnsi="Century Gothic"/>
          <w:color w:val="000000" w:themeColor="text1"/>
        </w:rPr>
        <w:t xml:space="preserve">se </w:t>
      </w:r>
      <w:bookmarkStart w:id="3" w:name="OLE_LINK7"/>
      <w:r w:rsidR="00027642">
        <w:rPr>
          <w:rFonts w:ascii="Century Gothic" w:eastAsia="Times New Roman" w:hAnsi="Century Gothic"/>
          <w:color w:val="000000" w:themeColor="text1"/>
        </w:rPr>
        <w:t>(Levels 1 or 2)</w:t>
      </w:r>
    </w:p>
    <w:bookmarkEnd w:id="3"/>
    <w:p w:rsidR="00A2644C" w:rsidP="00A2644C" w14:paraId="10310835" w14:textId="232E1A5A">
      <w:pPr>
        <w:pStyle w:val="ListParagraph"/>
        <w:numPr>
          <w:ilvl w:val="1"/>
          <w:numId w:val="19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2019 P</w:t>
      </w:r>
      <w:r w:rsidR="00027642">
        <w:rPr>
          <w:rFonts w:ascii="Century Gothic" w:eastAsia="Times New Roman" w:hAnsi="Century Gothic"/>
          <w:color w:val="000000" w:themeColor="text1"/>
        </w:rPr>
        <w:t xml:space="preserve">ublic </w:t>
      </w:r>
      <w:r>
        <w:rPr>
          <w:rFonts w:ascii="Century Gothic" w:eastAsia="Times New Roman" w:hAnsi="Century Gothic"/>
          <w:color w:val="000000" w:themeColor="text1"/>
        </w:rPr>
        <w:t>U</w:t>
      </w:r>
      <w:r w:rsidR="00027642">
        <w:rPr>
          <w:rFonts w:ascii="Century Gothic" w:eastAsia="Times New Roman" w:hAnsi="Century Gothic"/>
          <w:color w:val="000000" w:themeColor="text1"/>
        </w:rPr>
        <w:t>se, including Quick Tabulation files</w:t>
      </w:r>
    </w:p>
    <w:p w:rsidR="00A2644C" w:rsidP="00027642" w14:paraId="035951AB" w14:textId="547F46A3">
      <w:pPr>
        <w:pStyle w:val="ListParagraph"/>
        <w:numPr>
          <w:ilvl w:val="1"/>
          <w:numId w:val="21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2019 R</w:t>
      </w:r>
      <w:r w:rsidR="00027642">
        <w:rPr>
          <w:rFonts w:ascii="Century Gothic" w:eastAsia="Times New Roman" w:hAnsi="Century Gothic"/>
          <w:color w:val="000000" w:themeColor="text1"/>
        </w:rPr>
        <w:t xml:space="preserve">estricted </w:t>
      </w:r>
      <w:r>
        <w:rPr>
          <w:rFonts w:ascii="Century Gothic" w:eastAsia="Times New Roman" w:hAnsi="Century Gothic"/>
          <w:color w:val="000000" w:themeColor="text1"/>
        </w:rPr>
        <w:t>U</w:t>
      </w:r>
      <w:r w:rsidR="00027642">
        <w:rPr>
          <w:rFonts w:ascii="Century Gothic" w:eastAsia="Times New Roman" w:hAnsi="Century Gothic"/>
          <w:color w:val="000000" w:themeColor="text1"/>
        </w:rPr>
        <w:t>se (Levels 1 or 2)</w:t>
      </w:r>
    </w:p>
    <w:p w:rsidR="00F708A1" w:rsidRPr="00F0774C" w:rsidP="00F0774C" w14:paraId="18241329" w14:textId="7A49CFD8">
      <w:pPr>
        <w:pStyle w:val="ListParagraph"/>
        <w:numPr>
          <w:ilvl w:val="1"/>
          <w:numId w:val="21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 xml:space="preserve">I have not used any NSECE data files </w:t>
      </w:r>
    </w:p>
    <w:p w:rsidR="00A2644C" w14:paraId="166244E4" w14:textId="77777777">
      <w:pPr>
        <w:spacing w:after="0" w:line="240" w:lineRule="auto"/>
        <w:ind w:left="360"/>
        <w:rPr>
          <w:rFonts w:ascii="Century Gothic" w:eastAsia="Times New Roman" w:hAnsi="Century Gothic"/>
          <w:b/>
          <w:bCs/>
          <w:color w:val="000000" w:themeColor="text1"/>
        </w:rPr>
      </w:pPr>
    </w:p>
    <w:p w:rsidR="00F708A1" w:rsidRPr="00F0774C" w:rsidP="00F0774C" w14:paraId="6E5D460D" w14:textId="12D06F4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r w:rsidRPr="00F0774C">
        <w:rPr>
          <w:rFonts w:ascii="Century Gothic" w:eastAsia="Times New Roman" w:hAnsi="Century Gothic"/>
          <w:b/>
          <w:bCs/>
          <w:color w:val="000000" w:themeColor="text1"/>
        </w:rPr>
        <w:t xml:space="preserve">How familiar are you with the User’s Guides created for each data file of the NSECE? </w:t>
      </w:r>
    </w:p>
    <w:p w:rsidR="00F708A1" w:rsidP="00F708A1" w14:paraId="0B555E4E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Very familiar</w:t>
      </w:r>
    </w:p>
    <w:p w:rsidR="00F708A1" w:rsidP="00F708A1" w14:paraId="650F9A4B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Somewhat familiar</w:t>
      </w:r>
    </w:p>
    <w:p w:rsidR="00F708A1" w:rsidP="00F708A1" w14:paraId="229F25C9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very familiar</w:t>
      </w:r>
    </w:p>
    <w:p w:rsidR="00F708A1" w:rsidP="00F708A1" w14:paraId="4E795122" w14:textId="77777777">
      <w:pPr>
        <w:pStyle w:val="ListParagraph"/>
        <w:numPr>
          <w:ilvl w:val="1"/>
          <w:numId w:val="25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at all familiar</w:t>
      </w:r>
    </w:p>
    <w:p w:rsidR="00F708A1" w14:paraId="6B361EEB" w14:textId="77777777">
      <w:pPr>
        <w:spacing w:after="0" w:line="240" w:lineRule="auto"/>
        <w:ind w:left="360"/>
        <w:rPr>
          <w:rFonts w:ascii="Century Gothic" w:eastAsia="Times New Roman" w:hAnsi="Century Gothic"/>
          <w:b/>
          <w:bCs/>
          <w:color w:val="000000" w:themeColor="text1"/>
        </w:rPr>
      </w:pPr>
    </w:p>
    <w:bookmarkEnd w:id="1"/>
    <w:p w:rsidR="00506E58" w:rsidP="00506E58" w14:paraId="5D2DF3C8" w14:textId="5E213AE6">
      <w:pPr>
        <w:pStyle w:val="ListParagraph"/>
        <w:spacing w:after="0" w:line="240" w:lineRule="auto"/>
        <w:ind w:left="2880"/>
        <w:rPr>
          <w:rFonts w:ascii="Century Gothic" w:eastAsia="Times New Roman" w:hAnsi="Century Gothic"/>
          <w:color w:val="000000" w:themeColor="text1"/>
        </w:rPr>
      </w:pPr>
    </w:p>
    <w:p w:rsidR="00506E58" w:rsidP="00506E58" w14:paraId="46EE1779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r>
        <w:rPr>
          <w:rFonts w:ascii="Century Gothic" w:eastAsia="Times New Roman" w:hAnsi="Century Gothic"/>
          <w:b/>
          <w:bCs/>
          <w:color w:val="000000" w:themeColor="text1"/>
        </w:rPr>
        <w:t xml:space="preserve">How easy do you find it to use the NSECE User’s Guides and other documentation? </w:t>
      </w:r>
    </w:p>
    <w:p w:rsidR="00506E58" w:rsidP="00506E58" w14:paraId="3707524D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Very easy</w:t>
      </w:r>
    </w:p>
    <w:p w:rsidR="00506E58" w:rsidP="00506E58" w14:paraId="2EED298B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Somewhat easy</w:t>
      </w:r>
    </w:p>
    <w:p w:rsidR="00506E58" w:rsidP="00506E58" w14:paraId="5B5F7D9B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very easy</w:t>
      </w:r>
    </w:p>
    <w:p w:rsidR="00506E58" w:rsidP="00506E58" w14:paraId="7962816A" w14:textId="77777777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at all easy</w:t>
      </w:r>
    </w:p>
    <w:p w:rsidR="00F708A1" w:rsidP="005A227B" w14:paraId="13079DFF" w14:textId="77777777">
      <w:pPr>
        <w:pStyle w:val="ListParagraph"/>
        <w:spacing w:after="0" w:line="240" w:lineRule="auto"/>
        <w:ind w:left="2880"/>
        <w:rPr>
          <w:rFonts w:ascii="Century Gothic" w:eastAsia="Times New Roman" w:hAnsi="Century Gothic"/>
          <w:color w:val="000000" w:themeColor="text1"/>
        </w:rPr>
      </w:pPr>
    </w:p>
    <w:p w:rsidR="00F708A1" w:rsidRPr="005A227B" w:rsidP="005A227B" w14:paraId="1A30D737" w14:textId="063CE6CC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r w:rsidRPr="005A227B">
        <w:rPr>
          <w:rFonts w:ascii="Century Gothic" w:eastAsia="Times New Roman" w:hAnsi="Century Gothic"/>
          <w:b/>
          <w:bCs/>
          <w:color w:val="000000" w:themeColor="text1"/>
        </w:rPr>
        <w:t xml:space="preserve">How easy do you find it to use the NSECE data files? </w:t>
      </w:r>
    </w:p>
    <w:p w:rsidR="00F708A1" w:rsidP="00F708A1" w14:paraId="5EBD1260" w14:textId="77777777">
      <w:pPr>
        <w:pStyle w:val="ListParagraph"/>
        <w:numPr>
          <w:ilvl w:val="1"/>
          <w:numId w:val="2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Very easy</w:t>
      </w:r>
    </w:p>
    <w:p w:rsidR="00F708A1" w:rsidP="00F708A1" w14:paraId="1676CBF6" w14:textId="77777777">
      <w:pPr>
        <w:pStyle w:val="ListParagraph"/>
        <w:numPr>
          <w:ilvl w:val="1"/>
          <w:numId w:val="2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Somewhat easy</w:t>
      </w:r>
    </w:p>
    <w:p w:rsidR="00F708A1" w:rsidP="00F708A1" w14:paraId="667B6319" w14:textId="77777777">
      <w:pPr>
        <w:pStyle w:val="ListParagraph"/>
        <w:numPr>
          <w:ilvl w:val="1"/>
          <w:numId w:val="2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very easy</w:t>
      </w:r>
    </w:p>
    <w:p w:rsidR="00F708A1" w:rsidP="00F708A1" w14:paraId="2695A1E8" w14:textId="77777777">
      <w:pPr>
        <w:pStyle w:val="ListParagraph"/>
        <w:numPr>
          <w:ilvl w:val="1"/>
          <w:numId w:val="2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at all easy</w:t>
      </w:r>
    </w:p>
    <w:p w:rsidR="00F708A1" w:rsidP="00F708A1" w14:paraId="5571035E" w14:textId="77777777">
      <w:pPr>
        <w:pStyle w:val="ListParagraph"/>
        <w:numPr>
          <w:ilvl w:val="1"/>
          <w:numId w:val="26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I haven’t tried to use the data</w:t>
      </w:r>
    </w:p>
    <w:p w:rsidR="00F708A1" w:rsidP="00F708A1" w14:paraId="6B9B0EED" w14:textId="77777777">
      <w:pPr>
        <w:pStyle w:val="ListParagraph"/>
        <w:spacing w:after="0" w:line="240" w:lineRule="auto"/>
        <w:ind w:left="2880"/>
        <w:rPr>
          <w:rFonts w:ascii="Century Gothic" w:eastAsia="Times New Roman" w:hAnsi="Century Gothic"/>
          <w:color w:val="000000" w:themeColor="text1"/>
        </w:rPr>
      </w:pPr>
    </w:p>
    <w:p w:rsidR="00F708A1" w:rsidP="005A227B" w14:paraId="1A43E013" w14:textId="77777777">
      <w:pPr>
        <w:pStyle w:val="ListParagraph"/>
        <w:spacing w:after="0" w:line="240" w:lineRule="auto"/>
        <w:rPr>
          <w:rFonts w:ascii="Century Gothic" w:eastAsia="Times New Roman" w:hAnsi="Century Gothic"/>
          <w:color w:val="000000" w:themeColor="text1"/>
        </w:rPr>
      </w:pPr>
    </w:p>
    <w:p w:rsidR="00506E58" w:rsidRPr="00F0774C" w:rsidP="00F0774C" w14:paraId="513218C5" w14:textId="18B76027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r w:rsidRPr="00F0774C">
        <w:rPr>
          <w:rFonts w:ascii="Century Gothic" w:eastAsia="Times New Roman" w:hAnsi="Century Gothic"/>
          <w:b/>
          <w:bCs/>
          <w:color w:val="000000" w:themeColor="text1"/>
        </w:rPr>
        <w:t xml:space="preserve">How useful do you find NSECE published analyses as a resource for your own research? </w:t>
      </w:r>
    </w:p>
    <w:p w:rsidR="00506E58" w:rsidP="00506E58" w14:paraId="09ED22A6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Very useful</w:t>
      </w:r>
    </w:p>
    <w:p w:rsidR="00506E58" w:rsidP="00506E58" w14:paraId="6956EF0D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Somewhat useful</w:t>
      </w:r>
    </w:p>
    <w:p w:rsidR="00506E58" w:rsidP="00506E58" w14:paraId="471DC121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very useful</w:t>
      </w:r>
    </w:p>
    <w:p w:rsidR="00506E58" w:rsidP="00506E58" w14:paraId="5B86EF0C" w14:textId="77777777">
      <w:pPr>
        <w:pStyle w:val="ListParagraph"/>
        <w:numPr>
          <w:ilvl w:val="1"/>
          <w:numId w:val="2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Not at all useful</w:t>
      </w:r>
    </w:p>
    <w:p w:rsidR="00F708A1" w:rsidP="00F708A1" w14:paraId="0A9F5D0C" w14:textId="77777777">
      <w:pPr>
        <w:spacing w:after="0" w:line="240" w:lineRule="auto"/>
        <w:rPr>
          <w:rFonts w:ascii="Century Gothic" w:eastAsia="Times New Roman" w:hAnsi="Century Gothic"/>
          <w:color w:val="000000" w:themeColor="text1"/>
        </w:rPr>
      </w:pPr>
    </w:p>
    <w:p w:rsidR="00F708A1" w:rsidRPr="00F0774C" w:rsidP="00F0774C" w14:paraId="0CB3CAA1" w14:textId="28BD7928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r w:rsidRPr="00F0774C">
        <w:rPr>
          <w:rFonts w:ascii="Century Gothic" w:eastAsia="Times New Roman" w:hAnsi="Century Gothic"/>
          <w:b/>
          <w:bCs/>
          <w:color w:val="000000" w:themeColor="text1"/>
        </w:rPr>
        <w:t>Are there any NSECE resources that you have found particularly valuable? [Open Ended]</w:t>
      </w:r>
    </w:p>
    <w:p w:rsidR="00F708A1" w:rsidRPr="00F0774C" w:rsidP="00F0774C" w14:paraId="029ED226" w14:textId="77777777">
      <w:p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</w:p>
    <w:p w:rsidR="00506E58" w:rsidP="00506E58" w14:paraId="1368274A" w14:textId="777A3711">
      <w:pPr>
        <w:pStyle w:val="ListParagraph"/>
        <w:spacing w:after="0" w:line="240" w:lineRule="auto"/>
        <w:ind w:left="2880"/>
        <w:contextualSpacing w:val="0"/>
        <w:rPr>
          <w:rFonts w:ascii="Century Gothic" w:eastAsia="Times New Roman" w:hAnsi="Century Gothic"/>
          <w:color w:val="000000" w:themeColor="text1"/>
        </w:rPr>
      </w:pPr>
    </w:p>
    <w:p w:rsidR="00506E58" w:rsidP="00F0774C" w14:paraId="2BB27145" w14:textId="77777777">
      <w:pPr>
        <w:pStyle w:val="ListParagraph"/>
        <w:spacing w:after="0" w:line="240" w:lineRule="auto"/>
        <w:ind w:left="2880"/>
        <w:contextualSpacing w:val="0"/>
        <w:rPr>
          <w:rFonts w:ascii="Century Gothic" w:eastAsia="Times New Roman" w:hAnsi="Century Gothic"/>
          <w:color w:val="000000" w:themeColor="text1"/>
        </w:rPr>
      </w:pPr>
    </w:p>
    <w:p w:rsidR="00506E58" w:rsidP="00506E58" w14:paraId="2A673B24" w14:textId="293AA8DD">
      <w:pPr>
        <w:spacing w:after="0" w:line="240" w:lineRule="auto"/>
        <w:ind w:left="810" w:hanging="450"/>
        <w:rPr>
          <w:rFonts w:ascii="Century Gothic" w:eastAsia="Times New Roman" w:hAnsi="Century Gothic"/>
          <w:b/>
          <w:bCs/>
          <w:color w:val="000000" w:themeColor="text1"/>
        </w:rPr>
      </w:pPr>
      <w:r>
        <w:rPr>
          <w:rFonts w:ascii="Century Gothic" w:eastAsia="Times New Roman" w:hAnsi="Century Gothic"/>
          <w:b/>
          <w:bCs/>
          <w:color w:val="000000" w:themeColor="text1"/>
        </w:rPr>
        <w:t>9</w:t>
      </w:r>
      <w:r>
        <w:rPr>
          <w:rFonts w:ascii="Century Gothic" w:eastAsia="Times New Roman" w:hAnsi="Century Gothic"/>
          <w:b/>
          <w:bCs/>
          <w:color w:val="000000" w:themeColor="text1"/>
        </w:rPr>
        <w:t>. Which sample type(s) would you like to see additional resources about?</w:t>
      </w:r>
    </w:p>
    <w:p w:rsidR="00506E58" w:rsidP="00506E58" w14:paraId="5554AAD8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Center-based</w:t>
      </w:r>
    </w:p>
    <w:p w:rsidR="00506E58" w:rsidP="00506E58" w14:paraId="2C2B0759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Home-based</w:t>
      </w:r>
    </w:p>
    <w:p w:rsidR="00506E58" w:rsidP="00506E58" w14:paraId="09C5A3DF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Household</w:t>
      </w:r>
    </w:p>
    <w:p w:rsidR="00506E58" w:rsidP="00506E58" w14:paraId="7E2C60E0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Workforce</w:t>
      </w:r>
    </w:p>
    <w:p w:rsidR="00506E58" w:rsidRPr="00F0774C" w:rsidP="00F0774C" w14:paraId="3423A298" w14:textId="0DC44205">
      <w:pPr>
        <w:pStyle w:val="ListParagraph"/>
        <w:numPr>
          <w:ilvl w:val="1"/>
          <w:numId w:val="4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No data-file specific resources needed</w:t>
      </w:r>
    </w:p>
    <w:p w:rsidR="00EB0040" w:rsidP="00EB0040" w14:paraId="534AE4E4" w14:textId="77777777">
      <w:pPr>
        <w:pStyle w:val="ListParagraph"/>
        <w:spacing w:after="0" w:line="240" w:lineRule="auto"/>
        <w:ind w:left="2880"/>
        <w:contextualSpacing w:val="0"/>
        <w:rPr>
          <w:rFonts w:ascii="Century Gothic" w:eastAsia="Times New Roman" w:hAnsi="Century Gothic"/>
          <w:color w:val="000000" w:themeColor="text1"/>
        </w:rPr>
      </w:pPr>
    </w:p>
    <w:p w:rsidR="00A07DFF" w:rsidP="00A07DFF" w14:paraId="4233F09D" w14:textId="07C35049">
      <w:pPr>
        <w:spacing w:after="0" w:line="240" w:lineRule="auto"/>
        <w:ind w:left="810" w:hanging="450"/>
        <w:rPr>
          <w:rFonts w:ascii="Century Gothic" w:eastAsia="Times New Roman" w:hAnsi="Century Gothic"/>
          <w:b/>
          <w:bCs/>
          <w:color w:val="000000" w:themeColor="text1"/>
        </w:rPr>
      </w:pPr>
      <w:r>
        <w:rPr>
          <w:rFonts w:ascii="Century Gothic" w:eastAsia="Times New Roman" w:hAnsi="Century Gothic"/>
          <w:b/>
          <w:bCs/>
          <w:color w:val="000000" w:themeColor="text1"/>
        </w:rPr>
        <w:t>10</w:t>
      </w:r>
      <w:r>
        <w:rPr>
          <w:rFonts w:ascii="Century Gothic" w:eastAsia="Times New Roman" w:hAnsi="Century Gothic"/>
          <w:b/>
          <w:bCs/>
          <w:color w:val="000000" w:themeColor="text1"/>
        </w:rPr>
        <w:t xml:space="preserve">. </w:t>
      </w:r>
      <w:bookmarkStart w:id="4" w:name="OLE_LINK8"/>
      <w:r w:rsidR="003E0AC4">
        <w:rPr>
          <w:rFonts w:ascii="Century Gothic" w:eastAsia="Times New Roman" w:hAnsi="Century Gothic"/>
          <w:b/>
          <w:bCs/>
          <w:color w:val="000000" w:themeColor="text1"/>
        </w:rPr>
        <w:t xml:space="preserve">For what level of researcher skill would you find </w:t>
      </w:r>
      <w:r w:rsidR="00F0774C">
        <w:rPr>
          <w:rFonts w:ascii="Century Gothic" w:eastAsia="Times New Roman" w:hAnsi="Century Gothic"/>
          <w:b/>
          <w:bCs/>
          <w:color w:val="000000" w:themeColor="text1"/>
        </w:rPr>
        <w:t>additional</w:t>
      </w:r>
      <w:r w:rsidR="003E0AC4">
        <w:rPr>
          <w:rFonts w:ascii="Century Gothic" w:eastAsia="Times New Roman" w:hAnsi="Century Gothic"/>
          <w:b/>
          <w:bCs/>
          <w:color w:val="000000" w:themeColor="text1"/>
        </w:rPr>
        <w:t xml:space="preserve"> resources to be helpful?</w:t>
      </w:r>
      <w:bookmarkEnd w:id="4"/>
    </w:p>
    <w:p w:rsidR="00A07DFF" w:rsidP="00A07DFF" w14:paraId="5DA28D20" w14:textId="7311B9C2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Experienced NSECE user</w:t>
      </w:r>
    </w:p>
    <w:p w:rsidR="00A07DFF" w:rsidP="00A07DFF" w14:paraId="400CF983" w14:textId="7946F1F5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Intermediate</w:t>
      </w:r>
      <w:r w:rsidR="00853214">
        <w:rPr>
          <w:rFonts w:ascii="Century Gothic" w:eastAsia="Times New Roman" w:hAnsi="Century Gothic"/>
          <w:color w:val="000000" w:themeColor="text1"/>
        </w:rPr>
        <w:t>-level researcher</w:t>
      </w:r>
      <w:r>
        <w:rPr>
          <w:rFonts w:ascii="Century Gothic" w:eastAsia="Times New Roman" w:hAnsi="Century Gothic"/>
          <w:color w:val="000000" w:themeColor="text1"/>
        </w:rPr>
        <w:t xml:space="preserve"> </w:t>
      </w:r>
    </w:p>
    <w:p w:rsidR="00A07DFF" w:rsidP="00A07DFF" w14:paraId="4CCCFE37" w14:textId="0A104D14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eastAsia="Times New Roman" w:hAnsi="Century Gothic"/>
          <w:color w:val="000000" w:themeColor="text1"/>
        </w:rPr>
      </w:pPr>
      <w:r>
        <w:rPr>
          <w:rFonts w:ascii="Century Gothic" w:eastAsia="Times New Roman" w:hAnsi="Century Gothic"/>
          <w:color w:val="000000" w:themeColor="text1"/>
        </w:rPr>
        <w:t>User new to complex survey designs</w:t>
      </w:r>
    </w:p>
    <w:p w:rsidR="00A07DFF" w:rsidP="00A07DFF" w14:paraId="7AB2C550" w14:textId="77777777">
      <w:pPr>
        <w:pStyle w:val="ListParagraph"/>
        <w:spacing w:after="0" w:line="240" w:lineRule="auto"/>
        <w:ind w:left="2880"/>
        <w:rPr>
          <w:rFonts w:ascii="Century Gothic" w:eastAsia="Times New Roman" w:hAnsi="Century Gothic"/>
          <w:color w:val="000000" w:themeColor="text1"/>
        </w:rPr>
      </w:pPr>
    </w:p>
    <w:p w:rsidR="00205A09" w:rsidRPr="005A227B" w:rsidP="005A227B" w14:paraId="11E3A33A" w14:textId="626A0F8D">
      <w:pPr>
        <w:ind w:left="630" w:hanging="270"/>
        <w:rPr>
          <w:rFonts w:ascii="Century Gothic" w:hAnsi="Century Gothic"/>
          <w:b/>
          <w:bCs/>
        </w:rPr>
      </w:pPr>
      <w:bookmarkStart w:id="5" w:name="OLE_LINK37"/>
      <w:r w:rsidRPr="005A227B">
        <w:rPr>
          <w:rFonts w:ascii="Century Gothic" w:eastAsia="Times New Roman" w:hAnsi="Century Gothic"/>
          <w:b/>
          <w:bCs/>
          <w:color w:val="000000" w:themeColor="text1"/>
        </w:rPr>
        <w:t>11</w:t>
      </w:r>
      <w:r>
        <w:rPr>
          <w:rFonts w:ascii="Century Gothic" w:eastAsia="Times New Roman" w:hAnsi="Century Gothic"/>
          <w:color w:val="000000" w:themeColor="text1"/>
        </w:rPr>
        <w:t xml:space="preserve">. </w:t>
      </w:r>
      <w:bookmarkEnd w:id="5"/>
      <w:r w:rsidRPr="005A227B">
        <w:rPr>
          <w:rFonts w:ascii="Century Gothic" w:hAnsi="Century Gothic"/>
          <w:b/>
          <w:bCs/>
        </w:rPr>
        <w:t xml:space="preserve">How useful would </w:t>
      </w:r>
      <w:r w:rsidRPr="005A227B" w:rsidR="003E0AC4">
        <w:rPr>
          <w:rFonts w:ascii="Century Gothic" w:hAnsi="Century Gothic"/>
          <w:b/>
          <w:bCs/>
        </w:rPr>
        <w:t xml:space="preserve">you find the </w:t>
      </w:r>
      <w:r w:rsidRPr="005A227B" w:rsidR="00FC5FB7">
        <w:rPr>
          <w:rFonts w:ascii="Century Gothic" w:hAnsi="Century Gothic"/>
          <w:b/>
          <w:bCs/>
        </w:rPr>
        <w:t xml:space="preserve">following </w:t>
      </w:r>
      <w:r w:rsidRPr="005A227B" w:rsidR="00853214">
        <w:rPr>
          <w:rFonts w:ascii="Century Gothic" w:hAnsi="Century Gothic"/>
          <w:b/>
          <w:bCs/>
        </w:rPr>
        <w:t>types of information</w:t>
      </w:r>
      <w:r w:rsidRPr="005A227B">
        <w:rPr>
          <w:rFonts w:ascii="Century Gothic" w:hAnsi="Century Gothic"/>
          <w:b/>
          <w:bCs/>
        </w:rPr>
        <w:t xml:space="preserve"> </w:t>
      </w:r>
      <w:r w:rsidRPr="005A227B" w:rsidR="003E0AC4">
        <w:rPr>
          <w:rFonts w:ascii="Century Gothic" w:hAnsi="Century Gothic"/>
          <w:b/>
          <w:bCs/>
        </w:rPr>
        <w:t>for</w:t>
      </w:r>
      <w:r w:rsidRPr="005A227B">
        <w:rPr>
          <w:rFonts w:ascii="Century Gothic" w:hAnsi="Century Gothic"/>
          <w:b/>
          <w:bCs/>
        </w:rPr>
        <w:t xml:space="preserve"> using NSECE data and co</w:t>
      </w:r>
      <w:r w:rsidRPr="005A227B" w:rsidR="00A07DFF">
        <w:rPr>
          <w:rFonts w:ascii="Century Gothic" w:hAnsi="Century Gothic"/>
          <w:b/>
          <w:bCs/>
        </w:rPr>
        <w:t xml:space="preserve">nducting </w:t>
      </w:r>
      <w:r w:rsidRPr="005A227B" w:rsidR="00A3129F">
        <w:rPr>
          <w:rFonts w:ascii="Century Gothic" w:hAnsi="Century Gothic"/>
          <w:b/>
          <w:bCs/>
        </w:rPr>
        <w:t>secondary analysis of the NSECE</w:t>
      </w:r>
      <w:r w:rsidRPr="005A227B">
        <w:rPr>
          <w:rFonts w:ascii="Century Gothic" w:hAnsi="Century Gothic"/>
          <w:b/>
          <w:bCs/>
        </w:rPr>
        <w:t xml:space="preserve">? </w:t>
      </w:r>
    </w:p>
    <w:tbl>
      <w:tblPr>
        <w:tblStyle w:val="PlainTable4"/>
        <w:tblpPr w:leftFromText="180" w:rightFromText="180" w:vertAnchor="text" w:tblpY="1"/>
        <w:tblOverlap w:val="never"/>
        <w:tblW w:w="8522" w:type="dxa"/>
        <w:tblLook w:val="04A0"/>
      </w:tblPr>
      <w:tblGrid>
        <w:gridCol w:w="1788"/>
        <w:gridCol w:w="1478"/>
        <w:gridCol w:w="1534"/>
        <w:gridCol w:w="1561"/>
        <w:gridCol w:w="1190"/>
        <w:gridCol w:w="971"/>
      </w:tblGrid>
      <w:tr w14:paraId="4074AA49" w14:textId="77777777" w:rsidTr="005A227B">
        <w:tblPrEx>
          <w:tblW w:w="8522" w:type="dxa"/>
          <w:tblLook w:val="04A0"/>
        </w:tblPrEx>
        <w:trPr>
          <w:trHeight w:val="346"/>
        </w:trPr>
        <w:tc>
          <w:tcPr>
            <w:tcW w:w="0" w:type="dxa"/>
          </w:tcPr>
          <w:p w:rsidR="00205A09" w:rsidRPr="00D718CC" w14:paraId="674E69AD" w14:textId="77777777">
            <w:pPr>
              <w:rPr>
                <w:color w:val="000000" w:themeColor="text1"/>
              </w:rPr>
            </w:pPr>
            <w:bookmarkStart w:id="6" w:name="OLE_LINK1"/>
          </w:p>
        </w:tc>
        <w:tc>
          <w:tcPr>
            <w:tcW w:w="0" w:type="dxa"/>
          </w:tcPr>
          <w:p w:rsidR="00205A09" w:rsidRPr="005A227B" w14:paraId="4638F32E" w14:textId="0ABA776F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Very Useful</w:t>
            </w:r>
          </w:p>
        </w:tc>
        <w:tc>
          <w:tcPr>
            <w:tcW w:w="0" w:type="dxa"/>
          </w:tcPr>
          <w:p w:rsidR="00205A09" w:rsidRPr="005A227B" w14:paraId="11D603AE" w14:textId="798875C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Somewhat Useful</w:t>
            </w:r>
          </w:p>
        </w:tc>
        <w:tc>
          <w:tcPr>
            <w:tcW w:w="0" w:type="dxa"/>
          </w:tcPr>
          <w:p w:rsidR="00205A09" w:rsidRPr="005A227B" w14:paraId="5A57E720" w14:textId="249184D6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Not Very Useful</w:t>
            </w:r>
          </w:p>
        </w:tc>
        <w:tc>
          <w:tcPr>
            <w:tcW w:w="0" w:type="dxa"/>
            <w:gridSpan w:val="2"/>
          </w:tcPr>
          <w:p w:rsidR="00205A09" w:rsidRPr="005A227B" w14:paraId="794AAA50" w14:textId="2EEBEEE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Not at all Useful</w:t>
            </w:r>
          </w:p>
        </w:tc>
      </w:tr>
      <w:tr w14:paraId="0AA90D8C" w14:textId="77777777" w:rsidTr="00F67DA4">
        <w:tblPrEx>
          <w:tblW w:w="8522" w:type="dxa"/>
          <w:tblLook w:val="04A0"/>
        </w:tblPrEx>
        <w:trPr>
          <w:trHeight w:val="449"/>
        </w:trPr>
        <w:tc>
          <w:tcPr>
            <w:tcW w:w="2065" w:type="dxa"/>
          </w:tcPr>
          <w:p w:rsidR="00205A09" w:rsidRPr="00D718CC" w14:paraId="56B589A9" w14:textId="32DF4B64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How to use the NSECE data</w:t>
            </w:r>
            <w:r w:rsidR="008C27D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files generally</w:t>
            </w:r>
            <w:r w:rsidRPr="00D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(e.g., weights)</w:t>
            </w:r>
          </w:p>
        </w:tc>
        <w:tc>
          <w:tcPr>
            <w:tcW w:w="1484" w:type="dxa"/>
          </w:tcPr>
          <w:p w:rsidR="00205A09" w:rsidRPr="00D718CC" w14:paraId="6674A2BC" w14:textId="1DD2D45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0D6EFBC1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205A09" w:rsidRPr="00D718CC" w14:paraId="139ED9D2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75BCC90B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5A09" w:rsidRPr="00D718CC" w14:paraId="37EB4DF0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66799218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205A09" w:rsidRPr="00D718CC" w14:paraId="7211C1D1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60E6A086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592CC13A" w14:textId="77777777" w:rsidTr="005A227B">
        <w:tblPrEx>
          <w:tblW w:w="8522" w:type="dxa"/>
          <w:tblLook w:val="04A0"/>
        </w:tblPrEx>
        <w:trPr>
          <w:trHeight w:val="94"/>
        </w:trPr>
        <w:tc>
          <w:tcPr>
            <w:tcW w:w="2065" w:type="dxa"/>
          </w:tcPr>
          <w:p w:rsidR="00205A09" w:rsidRPr="00D718CC" w14:paraId="127977AC" w14:textId="55D8CD7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NSECE study design and possible research questions</w:t>
            </w:r>
          </w:p>
        </w:tc>
        <w:tc>
          <w:tcPr>
            <w:tcW w:w="0" w:type="dxa"/>
          </w:tcPr>
          <w:p w:rsidR="00205A09" w:rsidRPr="00D718CC" w14:paraId="569D0281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58F0C3B8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205A09" w:rsidRPr="00D718CC" w14:paraId="6075FE6E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27915990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5A09" w:rsidRPr="00D718CC" w14:paraId="29AEAD8F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0E25BC7C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205A09" w:rsidRPr="00D718CC" w14:paraId="2D451A7F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58BCAC59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49B683F2" w14:textId="77777777" w:rsidTr="00F67DA4">
        <w:tblPrEx>
          <w:tblW w:w="8522" w:type="dxa"/>
          <w:tblLook w:val="04A0"/>
        </w:tblPrEx>
        <w:trPr>
          <w:trHeight w:val="94"/>
        </w:trPr>
        <w:tc>
          <w:tcPr>
            <w:tcW w:w="2065" w:type="dxa"/>
          </w:tcPr>
          <w:p w:rsidR="00205A09" w:rsidRPr="00D718CC" w14:paraId="24FDA151" w14:textId="2B07736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How to replicate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published estimates</w:t>
            </w:r>
            <w:r w:rsidR="0085321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:rsidR="00205A09" w:rsidRPr="00D718CC" w14:paraId="48EBC7FD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312272B3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205A09" w:rsidRPr="00D718CC" w14:paraId="1863FDD1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11970171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5A09" w:rsidRPr="00D718CC" w14:paraId="4F0D0AA6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691EF94E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205A09" w:rsidRPr="00D718CC" w14:paraId="425E6656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644F1A72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7AF99ED8" w14:textId="77777777" w:rsidTr="005A227B">
        <w:tblPrEx>
          <w:tblW w:w="8522" w:type="dxa"/>
          <w:tblLook w:val="04A0"/>
        </w:tblPrEx>
        <w:trPr>
          <w:trHeight w:val="289"/>
        </w:trPr>
        <w:tc>
          <w:tcPr>
            <w:tcW w:w="2065" w:type="dxa"/>
          </w:tcPr>
          <w:p w:rsidR="00205A09" w:rsidRPr="00D718CC" w14:paraId="79F0B067" w14:textId="57E3083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718C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Understanding </w:t>
            </w:r>
            <w:r w:rsidR="00343F5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restricted-access processes</w:t>
            </w:r>
          </w:p>
        </w:tc>
        <w:tc>
          <w:tcPr>
            <w:tcW w:w="0" w:type="dxa"/>
          </w:tcPr>
          <w:p w:rsidR="00205A09" w:rsidRPr="00D718CC" w14:paraId="05D8359C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21AC694A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205A09" w:rsidRPr="00D718CC" w14:paraId="528D44AA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6E4FF7BF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5A09" w:rsidRPr="00D718CC" w14:paraId="109000EE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0CE05F9D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205A09" w:rsidRPr="00D718CC" w14:paraId="7F8075C3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205A09" w:rsidRPr="00D718CC" w14:paraId="16C0BC04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1A52E05F" w14:textId="77777777" w:rsidTr="00F67DA4">
        <w:tblPrEx>
          <w:tblW w:w="8522" w:type="dxa"/>
          <w:tblLook w:val="04A0"/>
        </w:tblPrEx>
        <w:trPr>
          <w:trHeight w:val="289"/>
        </w:trPr>
        <w:tc>
          <w:tcPr>
            <w:tcW w:w="2065" w:type="dxa"/>
          </w:tcPr>
          <w:p w:rsidR="00D718CC" w:rsidRPr="00D718CC" w14:paraId="3D80A566" w14:textId="4DECC865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How to work with data in selected topical areas (e.g., schedules or prices) </w:t>
            </w:r>
          </w:p>
        </w:tc>
        <w:tc>
          <w:tcPr>
            <w:tcW w:w="1484" w:type="dxa"/>
          </w:tcPr>
          <w:p w:rsidR="00D718CC" w:rsidRPr="00D718CC" w14:paraId="0B560A4E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D718CC" w:rsidRPr="00D718CC" w14:paraId="7ED61A6A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D718CC" w:rsidRPr="00D718CC" w14:paraId="76C04AAB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gridSpan w:val="2"/>
          </w:tcPr>
          <w:p w:rsidR="00D718CC" w:rsidRPr="00D718CC" w14:paraId="49FD6D31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</w:tr>
      <w:tr w14:paraId="133599D3" w14:textId="77777777" w:rsidTr="00F0774C">
        <w:tblPrEx>
          <w:tblW w:w="8522" w:type="dxa"/>
          <w:tblLook w:val="04A0"/>
        </w:tblPrEx>
        <w:trPr>
          <w:trHeight w:val="289"/>
        </w:trPr>
        <w:tc>
          <w:tcPr>
            <w:tcW w:w="2070" w:type="dxa"/>
          </w:tcPr>
          <w:p w:rsidR="00B1708A" w14:paraId="6B52A7CE" w14:textId="608F808F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Using COVID Longitudinal Follow-up data</w:t>
            </w:r>
          </w:p>
        </w:tc>
        <w:tc>
          <w:tcPr>
            <w:tcW w:w="0" w:type="dxa"/>
            <w:gridSpan w:val="2"/>
          </w:tcPr>
          <w:p w:rsidR="00B1708A" w:rsidRPr="00D718CC" w14:paraId="5CFC71FC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B1708A" w:rsidRPr="00D718CC" w14:paraId="5BADBCF7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B1708A" w:rsidRPr="00D718CC" w14:paraId="33374991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B1708A" w:rsidRPr="00D718CC" w14:paraId="6B0E007D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</w:tr>
      <w:tr w14:paraId="533769DB" w14:textId="77777777" w:rsidTr="00F67DA4">
        <w:tblPrEx>
          <w:tblW w:w="8522" w:type="dxa"/>
          <w:tblLook w:val="04A0"/>
        </w:tblPrEx>
        <w:trPr>
          <w:trHeight w:val="289"/>
        </w:trPr>
        <w:tc>
          <w:tcPr>
            <w:tcW w:w="2070" w:type="dxa"/>
          </w:tcPr>
          <w:p w:rsidR="00406C9D" w14:paraId="5EEEFBA0" w14:textId="4C7022F4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Working with multiple samples or years</w:t>
            </w:r>
          </w:p>
        </w:tc>
        <w:tc>
          <w:tcPr>
            <w:tcW w:w="1530" w:type="dxa"/>
            <w:gridSpan w:val="2"/>
          </w:tcPr>
          <w:p w:rsidR="00406C9D" w:rsidRPr="00D718CC" w14:paraId="11381BD8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6C9D" w:rsidRPr="00D718CC" w14:paraId="3090E478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406C9D" w:rsidRPr="00D718CC" w14:paraId="41998F82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:rsidR="00406C9D" w:rsidRPr="00D718CC" w14:paraId="3B2345BE" w14:textId="77777777">
            <w:pPr>
              <w:pStyle w:val="ListParagraph"/>
              <w:numPr>
                <w:ilvl w:val="1"/>
                <w:numId w:val="4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</w:tr>
    </w:tbl>
    <w:bookmarkEnd w:id="6"/>
    <w:p w:rsidR="006B45AC" w:rsidP="00D718CC" w14:paraId="76BF67B0" w14:textId="4972AABC">
      <w:pPr>
        <w:ind w:left="36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br w:type="textWrapping" w:clear="all"/>
      </w:r>
    </w:p>
    <w:p w:rsidR="00FC5FB7" w14:paraId="18C10686" w14:textId="670D6F31">
      <w:pPr>
        <w:rPr>
          <w:rFonts w:ascii="Century Gothic" w:hAnsi="Century Gothic"/>
          <w:color w:val="000000" w:themeColor="text1"/>
        </w:rPr>
      </w:pPr>
    </w:p>
    <w:p w:rsidR="00853214" w:rsidP="005A227B" w14:paraId="6A7018D7" w14:textId="5E5417A6">
      <w:pPr>
        <w:pStyle w:val="ListParagraph"/>
        <w:numPr>
          <w:ilvl w:val="0"/>
          <w:numId w:val="29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</w:t>
      </w:r>
      <w:r>
        <w:rPr>
          <w:rFonts w:eastAsia="Times New Roman"/>
          <w:b/>
          <w:bCs/>
        </w:rPr>
        <w:t xml:space="preserve"> formats for </w:t>
      </w:r>
      <w:r w:rsidR="008C27D2">
        <w:rPr>
          <w:rFonts w:eastAsia="Times New Roman"/>
          <w:b/>
          <w:bCs/>
        </w:rPr>
        <w:t xml:space="preserve">new </w:t>
      </w:r>
      <w:r>
        <w:rPr>
          <w:rFonts w:eastAsia="Times New Roman"/>
          <w:b/>
          <w:bCs/>
        </w:rPr>
        <w:t>NSECE resources</w:t>
      </w:r>
      <w:r>
        <w:rPr>
          <w:rFonts w:eastAsia="Times New Roman"/>
          <w:b/>
          <w:bCs/>
        </w:rPr>
        <w:t xml:space="preserve"> are</w:t>
      </w:r>
      <w:r w:rsidR="005276D2">
        <w:rPr>
          <w:rFonts w:eastAsia="Times New Roman"/>
          <w:b/>
          <w:bCs/>
        </w:rPr>
        <w:t xml:space="preserve"> you</w:t>
      </w:r>
      <w:r>
        <w:rPr>
          <w:rFonts w:eastAsia="Times New Roman"/>
          <w:b/>
          <w:bCs/>
        </w:rPr>
        <w:t xml:space="preserve"> interested in</w:t>
      </w:r>
      <w:r>
        <w:rPr>
          <w:rFonts w:eastAsia="Times New Roman"/>
          <w:b/>
          <w:bCs/>
        </w:rPr>
        <w:t>?</w:t>
      </w:r>
    </w:p>
    <w:tbl>
      <w:tblPr>
        <w:tblStyle w:val="PlainTable4"/>
        <w:tblW w:w="9056" w:type="dxa"/>
        <w:tblLook w:val="04A0"/>
      </w:tblPr>
      <w:tblGrid>
        <w:gridCol w:w="1781"/>
        <w:gridCol w:w="1818"/>
        <w:gridCol w:w="1819"/>
        <w:gridCol w:w="1819"/>
        <w:gridCol w:w="1819"/>
      </w:tblGrid>
      <w:tr w14:paraId="5A686D8A" w14:textId="77777777" w:rsidTr="005A227B">
        <w:tblPrEx>
          <w:tblW w:w="9056" w:type="dxa"/>
          <w:tblLook w:val="04A0"/>
        </w:tblPrEx>
        <w:trPr>
          <w:trHeight w:val="312"/>
        </w:trPr>
        <w:tc>
          <w:tcPr>
            <w:tcW w:w="1781" w:type="dxa"/>
          </w:tcPr>
          <w:p w:rsidR="00343A6D" w14:paraId="36A79A3E" w14:textId="77777777">
            <w:pPr>
              <w:rPr>
                <w:color w:val="000000" w:themeColor="text1"/>
              </w:rPr>
            </w:pPr>
          </w:p>
        </w:tc>
        <w:tc>
          <w:tcPr>
            <w:tcW w:w="1818" w:type="dxa"/>
            <w:hideMark/>
          </w:tcPr>
          <w:p w:rsidR="00343A6D" w:rsidRPr="005A227B" w14:paraId="56D518FC" w14:textId="7777777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Very Useful</w:t>
            </w:r>
          </w:p>
        </w:tc>
        <w:tc>
          <w:tcPr>
            <w:tcW w:w="1819" w:type="dxa"/>
            <w:hideMark/>
          </w:tcPr>
          <w:p w:rsidR="00343A6D" w:rsidRPr="005A227B" w14:paraId="482C5AEE" w14:textId="7777777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Somewhat Useful</w:t>
            </w:r>
          </w:p>
        </w:tc>
        <w:tc>
          <w:tcPr>
            <w:tcW w:w="1819" w:type="dxa"/>
            <w:hideMark/>
          </w:tcPr>
          <w:p w:rsidR="00343A6D" w:rsidRPr="005A227B" w14:paraId="68A93F10" w14:textId="7777777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Not Very Useful</w:t>
            </w:r>
          </w:p>
        </w:tc>
        <w:tc>
          <w:tcPr>
            <w:tcW w:w="1819" w:type="dxa"/>
            <w:hideMark/>
          </w:tcPr>
          <w:p w:rsidR="00343A6D" w:rsidRPr="005A227B" w14:paraId="3FE54A84" w14:textId="7777777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5A227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Not at all Useful</w:t>
            </w:r>
          </w:p>
        </w:tc>
      </w:tr>
      <w:tr w14:paraId="0990C747" w14:textId="77777777" w:rsidTr="005A227B">
        <w:tblPrEx>
          <w:tblW w:w="9056" w:type="dxa"/>
          <w:tblLook w:val="04A0"/>
        </w:tblPrEx>
        <w:trPr>
          <w:trHeight w:val="404"/>
        </w:trPr>
        <w:tc>
          <w:tcPr>
            <w:tcW w:w="1781" w:type="dxa"/>
            <w:hideMark/>
          </w:tcPr>
          <w:p w:rsidR="00343A6D" w:rsidP="00343A6D" w14:paraId="733F1AD3" w14:textId="545EAB73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t>Written resources</w:t>
            </w:r>
            <w:r w:rsidR="00406C9D">
              <w:t xml:space="preserve"> (e.g., frequently asked questions, tutorials, sample programs)</w:t>
            </w:r>
          </w:p>
        </w:tc>
        <w:tc>
          <w:tcPr>
            <w:tcW w:w="1818" w:type="dxa"/>
          </w:tcPr>
          <w:p w:rsidR="00343A6D" w:rsidP="00343A6D" w14:paraId="56F50CBC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11F65A59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32F4B7D6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713D6CB9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5C80E932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587F03E5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1BC55524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7C5FFD99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4F600D60" w14:textId="77777777" w:rsidTr="005A227B">
        <w:tblPrEx>
          <w:tblW w:w="9056" w:type="dxa"/>
          <w:tblLook w:val="04A0"/>
        </w:tblPrEx>
        <w:trPr>
          <w:trHeight w:val="85"/>
        </w:trPr>
        <w:tc>
          <w:tcPr>
            <w:tcW w:w="1781" w:type="dxa"/>
            <w:hideMark/>
          </w:tcPr>
          <w:p w:rsidR="00343A6D" w:rsidP="00343A6D" w14:paraId="1239A977" w14:textId="6C97DB4A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t>Webinars</w:t>
            </w:r>
          </w:p>
        </w:tc>
        <w:tc>
          <w:tcPr>
            <w:tcW w:w="1818" w:type="dxa"/>
          </w:tcPr>
          <w:p w:rsidR="00343A6D" w:rsidP="00343A6D" w14:paraId="4926F653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76C49B8D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6F906269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111C4F75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0620F1FB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38EFDFAF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65650A93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7053869C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1D187D17" w14:textId="77777777" w:rsidTr="005A227B">
        <w:tblPrEx>
          <w:tblW w:w="9056" w:type="dxa"/>
          <w:tblLook w:val="04A0"/>
        </w:tblPrEx>
        <w:trPr>
          <w:trHeight w:val="85"/>
        </w:trPr>
        <w:tc>
          <w:tcPr>
            <w:tcW w:w="1781" w:type="dxa"/>
            <w:hideMark/>
          </w:tcPr>
          <w:p w:rsidR="00343A6D" w:rsidP="00343A6D" w14:paraId="32EDFBB6" w14:textId="4B132C84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t>One-on-one consultations</w:t>
            </w:r>
          </w:p>
        </w:tc>
        <w:tc>
          <w:tcPr>
            <w:tcW w:w="1818" w:type="dxa"/>
          </w:tcPr>
          <w:p w:rsidR="00343A6D" w:rsidP="00343A6D" w14:paraId="6EDE34CE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5D9CABCF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5E781078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3F1CB77E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4BB825D4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729013AC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1C4FAFA3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3811C753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342A2314" w14:textId="77777777" w:rsidTr="005A227B">
        <w:tblPrEx>
          <w:tblW w:w="9056" w:type="dxa"/>
          <w:tblLook w:val="04A0"/>
        </w:tblPrEx>
        <w:trPr>
          <w:trHeight w:val="260"/>
        </w:trPr>
        <w:tc>
          <w:tcPr>
            <w:tcW w:w="1781" w:type="dxa"/>
            <w:hideMark/>
          </w:tcPr>
          <w:p w:rsidR="00343A6D" w:rsidP="00343A6D" w14:paraId="4F83AF33" w14:textId="30FA04A6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t>Interactive virtual trainings</w:t>
            </w:r>
          </w:p>
        </w:tc>
        <w:tc>
          <w:tcPr>
            <w:tcW w:w="1818" w:type="dxa"/>
          </w:tcPr>
          <w:p w:rsidR="00343A6D" w:rsidP="00343A6D" w14:paraId="09E51B30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3550A3E1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71ABC55A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65BF0CFF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6D6283DA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77692DA4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1908D8B4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  <w:p w:rsidR="00343A6D" w:rsidP="00343A6D" w14:paraId="036E2911" w14:textId="77777777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14:paraId="760DF333" w14:textId="77777777" w:rsidTr="005A227B">
        <w:tblPrEx>
          <w:tblW w:w="9056" w:type="dxa"/>
          <w:tblLook w:val="04A0"/>
        </w:tblPrEx>
        <w:trPr>
          <w:trHeight w:val="260"/>
        </w:trPr>
        <w:tc>
          <w:tcPr>
            <w:tcW w:w="1781" w:type="dxa"/>
            <w:hideMark/>
          </w:tcPr>
          <w:p w:rsidR="00343A6D" w:rsidP="00343A6D" w14:paraId="4F908F0E" w14:textId="1550E2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t>In-person trainings</w:t>
            </w:r>
          </w:p>
        </w:tc>
        <w:tc>
          <w:tcPr>
            <w:tcW w:w="1818" w:type="dxa"/>
          </w:tcPr>
          <w:p w:rsidR="00343A6D" w:rsidP="00343A6D" w14:paraId="77CCEF4A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0C04D69B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30A9C15D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343A6D" w:rsidP="00343A6D" w14:paraId="7B6BEA71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</w:tr>
      <w:tr w14:paraId="25E40259" w14:textId="77777777" w:rsidTr="00406C9D">
        <w:tblPrEx>
          <w:tblW w:w="9056" w:type="dxa"/>
          <w:tblLook w:val="04A0"/>
        </w:tblPrEx>
        <w:trPr>
          <w:trHeight w:val="260"/>
        </w:trPr>
        <w:tc>
          <w:tcPr>
            <w:tcW w:w="1781" w:type="dxa"/>
          </w:tcPr>
          <w:p w:rsidR="00B119C8" w:rsidP="00343A6D" w14:paraId="01269E64" w14:textId="6EC0BFB5">
            <w:r>
              <w:t>Short instructional videos</w:t>
            </w:r>
          </w:p>
        </w:tc>
        <w:tc>
          <w:tcPr>
            <w:tcW w:w="1818" w:type="dxa"/>
          </w:tcPr>
          <w:p w:rsidR="00B119C8" w:rsidP="00343A6D" w14:paraId="41971B20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19C8" w:rsidP="00343A6D" w14:paraId="5CF86853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19C8" w:rsidP="00343A6D" w14:paraId="40C72B51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19" w:type="dxa"/>
          </w:tcPr>
          <w:p w:rsidR="00B119C8" w:rsidP="00343A6D" w14:paraId="33D5A33C" w14:textId="77777777">
            <w:pPr>
              <w:pStyle w:val="ListParagraph"/>
              <w:numPr>
                <w:ilvl w:val="1"/>
                <w:numId w:val="17"/>
              </w:numPr>
              <w:tabs>
                <w:tab w:val="left" w:pos="1257"/>
              </w:tabs>
              <w:ind w:hanging="2880"/>
              <w:jc w:val="center"/>
              <w:rPr>
                <w:rFonts w:ascii="Century Gothic" w:eastAsia="Times New Roman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343A6D" w14:paraId="619FD210" w14:textId="66F3BB28">
      <w:pPr>
        <w:rPr>
          <w:rFonts w:ascii="Century Gothic" w:eastAsia="Times New Roman" w:hAnsi="Century Gothic"/>
          <w:b/>
          <w:bCs/>
          <w:color w:val="000000" w:themeColor="text1"/>
        </w:rPr>
      </w:pPr>
      <w:bookmarkStart w:id="7" w:name="OLE_LINK2"/>
    </w:p>
    <w:p w:rsidR="0096277D" w:rsidP="002A58A4" w14:paraId="4886090C" w14:textId="77777777">
      <w:pPr>
        <w:pStyle w:val="ListParagraph"/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</w:p>
    <w:p w:rsidR="00FD3372" w:rsidP="002A58A4" w14:paraId="48DA1E76" w14:textId="77777777">
      <w:pPr>
        <w:pStyle w:val="ListParagraph"/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</w:p>
    <w:p w:rsidR="00205A09" w:rsidRPr="005A227B" w:rsidP="005A227B" w14:paraId="0ABA80C5" w14:textId="59271D03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eastAsia="Times New Roman" w:hAnsi="Century Gothic"/>
          <w:b/>
          <w:bCs/>
          <w:color w:val="000000" w:themeColor="text1"/>
        </w:rPr>
      </w:pPr>
      <w:r w:rsidRPr="005A227B">
        <w:rPr>
          <w:rFonts w:ascii="Century Gothic" w:eastAsia="Times New Roman" w:hAnsi="Century Gothic"/>
          <w:b/>
          <w:bCs/>
          <w:color w:val="000000" w:themeColor="text1"/>
        </w:rPr>
        <w:t xml:space="preserve">What other resources would you </w:t>
      </w:r>
      <w:r w:rsidRPr="005A227B" w:rsidR="00853214">
        <w:rPr>
          <w:rFonts w:ascii="Century Gothic" w:eastAsia="Times New Roman" w:hAnsi="Century Gothic"/>
          <w:b/>
          <w:bCs/>
          <w:color w:val="000000" w:themeColor="text1"/>
        </w:rPr>
        <w:t xml:space="preserve">suggest </w:t>
      </w:r>
      <w:r w:rsidRPr="005A227B">
        <w:rPr>
          <w:rFonts w:ascii="Century Gothic" w:eastAsia="Times New Roman" w:hAnsi="Century Gothic"/>
          <w:b/>
          <w:bCs/>
          <w:color w:val="000000" w:themeColor="text1"/>
        </w:rPr>
        <w:t>to make</w:t>
      </w:r>
      <w:r w:rsidRPr="005A227B">
        <w:rPr>
          <w:rFonts w:ascii="Century Gothic" w:eastAsia="Times New Roman" w:hAnsi="Century Gothic"/>
          <w:b/>
          <w:bCs/>
          <w:color w:val="000000" w:themeColor="text1"/>
        </w:rPr>
        <w:t xml:space="preserve"> NSECE data more accessible </w:t>
      </w:r>
      <w:r w:rsidRPr="005A227B" w:rsidR="00853214">
        <w:rPr>
          <w:rFonts w:ascii="Century Gothic" w:eastAsia="Times New Roman" w:hAnsi="Century Gothic"/>
          <w:b/>
          <w:bCs/>
          <w:color w:val="000000" w:themeColor="text1"/>
        </w:rPr>
        <w:t>to researchers</w:t>
      </w:r>
      <w:r w:rsidRPr="005A227B">
        <w:rPr>
          <w:rFonts w:ascii="Century Gothic" w:eastAsia="Times New Roman" w:hAnsi="Century Gothic"/>
          <w:b/>
          <w:bCs/>
          <w:color w:val="000000" w:themeColor="text1"/>
        </w:rPr>
        <w:t>? [Open Ended]</w:t>
      </w:r>
    </w:p>
    <w:bookmarkEnd w:id="7"/>
    <w:p w:rsidR="00FD3372" w:rsidP="00FD3372" w14:paraId="466682D5" w14:textId="6876BA28">
      <w:pPr>
        <w:ind w:left="360"/>
      </w:pPr>
    </w:p>
    <w:p w:rsidR="00FD3372" w:rsidP="00FD3372" w14:paraId="2BE3F49B" w14:textId="45DC2B61">
      <w:pPr>
        <w:rPr>
          <w:rFonts w:ascii="Century Gothic" w:eastAsia="Times New Roman" w:hAnsi="Century Gothic"/>
          <w:color w:val="000000" w:themeColor="text1"/>
        </w:rPr>
      </w:pPr>
    </w:p>
    <w:p w:rsidR="00FD3372" w:rsidRPr="005A227B" w:rsidP="005A227B" w14:paraId="632BACFB" w14:textId="77777777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ascii="Century Gothic" w:eastAsia="Times New Roman" w:hAnsi="Century Gothic"/>
          <w:b/>
          <w:bCs/>
          <w:color w:val="000000" w:themeColor="text1"/>
        </w:rPr>
      </w:pPr>
      <w:r w:rsidRPr="005A227B">
        <w:rPr>
          <w:rFonts w:ascii="Century Gothic" w:hAnsi="Century Gothic"/>
          <w:b/>
          <w:bCs/>
          <w:color w:val="000000" w:themeColor="text1"/>
        </w:rPr>
        <w:t>Which professional perspective most closely reflects your current role/position?  (</w:t>
      </w:r>
      <w:r w:rsidRPr="005A227B">
        <w:rPr>
          <w:rFonts w:ascii="Century Gothic" w:hAnsi="Century Gothic"/>
          <w:b/>
          <w:bCs/>
          <w:i/>
          <w:iCs/>
          <w:color w:val="000000" w:themeColor="text1"/>
        </w:rPr>
        <w:t>Please select 1)</w:t>
      </w:r>
    </w:p>
    <w:p w:rsidR="00FD3372" w:rsidRPr="005A227B" w:rsidP="00FD3372" w14:paraId="1D980EC0" w14:textId="77777777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Child Care Resource Center</w:t>
      </w:r>
    </w:p>
    <w:p w:rsidR="00FD3372" w:rsidRPr="005A227B" w:rsidP="00FD3372" w14:paraId="6D7A8F00" w14:textId="77777777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Education Consultant</w:t>
      </w:r>
    </w:p>
    <w:p w:rsidR="00FD3372" w:rsidRPr="005A227B" w:rsidP="00FD3372" w14:paraId="11CCD622" w14:textId="30A3F469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 xml:space="preserve">Federal </w:t>
      </w:r>
      <w:r w:rsidR="00B003E6">
        <w:rPr>
          <w:rFonts w:ascii="Century Gothic" w:eastAsia="Times New Roman" w:hAnsi="Century Gothic"/>
          <w:color w:val="000000" w:themeColor="text1"/>
        </w:rPr>
        <w:t xml:space="preserve">or State </w:t>
      </w:r>
      <w:r w:rsidRPr="005A227B">
        <w:rPr>
          <w:rFonts w:ascii="Century Gothic" w:eastAsia="Times New Roman" w:hAnsi="Century Gothic"/>
          <w:color w:val="000000" w:themeColor="text1"/>
        </w:rPr>
        <w:t>Government</w:t>
      </w:r>
    </w:p>
    <w:p w:rsidR="00FD3372" w:rsidRPr="005A227B" w:rsidP="00FD3372" w14:paraId="7A3F95D0" w14:textId="77777777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PhD student</w:t>
      </w:r>
    </w:p>
    <w:p w:rsidR="00FD3372" w:rsidRPr="005A227B" w:rsidP="00FD3372" w14:paraId="746346FE" w14:textId="77777777">
      <w:pPr>
        <w:pStyle w:val="ListParagraph"/>
        <w:numPr>
          <w:ilvl w:val="1"/>
          <w:numId w:val="18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Researcher (</w:t>
      </w:r>
      <w:r w:rsidRPr="005A227B">
        <w:rPr>
          <w:rFonts w:ascii="Century Gothic" w:eastAsia="Times New Roman" w:hAnsi="Century Gothic"/>
          <w:i/>
          <w:iCs/>
          <w:color w:val="000000" w:themeColor="text1"/>
        </w:rPr>
        <w:t>If selected, please indicate the research setting</w:t>
      </w:r>
      <w:r w:rsidRPr="005A227B">
        <w:rPr>
          <w:rFonts w:ascii="Century Gothic" w:eastAsia="Times New Roman" w:hAnsi="Century Gothic"/>
          <w:color w:val="000000" w:themeColor="text1"/>
        </w:rPr>
        <w:t>)</w:t>
      </w:r>
    </w:p>
    <w:p w:rsidR="00FD3372" w:rsidRPr="005A227B" w:rsidP="00FD3372" w14:paraId="1FA776FC" w14:textId="77777777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Academic</w:t>
      </w:r>
    </w:p>
    <w:p w:rsidR="00FD3372" w:rsidRPr="005A227B" w:rsidP="00FD3372" w14:paraId="768C6CFF" w14:textId="44775DF3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 xml:space="preserve">Federal </w:t>
      </w:r>
      <w:r w:rsidR="0051407A">
        <w:rPr>
          <w:rFonts w:ascii="Century Gothic" w:eastAsia="Times New Roman" w:hAnsi="Century Gothic"/>
          <w:color w:val="000000" w:themeColor="text1"/>
        </w:rPr>
        <w:t>or State</w:t>
      </w:r>
      <w:r w:rsidRPr="005A227B">
        <w:rPr>
          <w:rFonts w:ascii="Century Gothic" w:eastAsia="Times New Roman" w:hAnsi="Century Gothic"/>
          <w:color w:val="000000" w:themeColor="text1"/>
        </w:rPr>
        <w:t xml:space="preserve"> Government</w:t>
      </w:r>
    </w:p>
    <w:p w:rsidR="00FD3372" w:rsidRPr="005A227B" w:rsidP="00FD3372" w14:paraId="043E6F79" w14:textId="77777777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Non-profit</w:t>
      </w:r>
    </w:p>
    <w:p w:rsidR="00FD3372" w:rsidRPr="005A227B" w:rsidP="00FD3372" w14:paraId="6A4719BF" w14:textId="77777777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Research Firm/Institution</w:t>
      </w:r>
    </w:p>
    <w:p w:rsidR="00FD3372" w:rsidRPr="005A227B" w:rsidP="00FD3372" w14:paraId="44B39558" w14:textId="77777777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State or Local Government</w:t>
      </w:r>
    </w:p>
    <w:p w:rsidR="00FD3372" w:rsidRPr="005A227B" w:rsidP="00FD3372" w14:paraId="38752C75" w14:textId="77777777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Training/Technical Assistance Organization</w:t>
      </w:r>
    </w:p>
    <w:p w:rsidR="00FD3372" w:rsidRPr="005A227B" w:rsidP="00FD3372" w14:paraId="02375608" w14:textId="77777777">
      <w:pPr>
        <w:pStyle w:val="ListParagraph"/>
        <w:numPr>
          <w:ilvl w:val="2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Other: (For example, Foundation Staff, or National Policy Organization Staff)</w:t>
      </w:r>
    </w:p>
    <w:p w:rsidR="00FD3372" w:rsidRPr="005A227B" w:rsidP="00FD3372" w14:paraId="1FEC15FF" w14:textId="77777777">
      <w:pPr>
        <w:pStyle w:val="ListParagraph"/>
        <w:numPr>
          <w:ilvl w:val="3"/>
          <w:numId w:val="20"/>
        </w:numPr>
        <w:spacing w:after="0" w:line="240" w:lineRule="auto"/>
        <w:contextualSpacing w:val="0"/>
        <w:rPr>
          <w:rFonts w:ascii="Century Gothic" w:eastAsia="Times New Roman" w:hAnsi="Century Gothic"/>
          <w:color w:val="000000" w:themeColor="text1"/>
        </w:rPr>
      </w:pPr>
      <w:r w:rsidRPr="005A227B">
        <w:rPr>
          <w:rFonts w:ascii="Century Gothic" w:eastAsia="Times New Roman" w:hAnsi="Century Gothic"/>
          <w:color w:val="000000" w:themeColor="text1"/>
        </w:rPr>
        <w:t>Please Specify ____________________</w:t>
      </w:r>
    </w:p>
    <w:p w:rsidR="00FD3372" w:rsidP="00FD3372" w14:paraId="2DD06E6B" w14:textId="61C9B1B7">
      <w:pPr>
        <w:pStyle w:val="ListParagraph"/>
      </w:pPr>
    </w:p>
    <w:p w:rsidR="008C27D2" w:rsidP="00D718CC" w14:paraId="68F54B36" w14:textId="46085C2B">
      <w:pPr>
        <w:pStyle w:val="ListParagraph"/>
      </w:pPr>
    </w:p>
    <w:p w:rsidR="008C27D2" w:rsidRPr="00E52614" w:rsidP="00E52614" w14:paraId="49C4C6AC" w14:textId="6C1312B3">
      <w:pPr>
        <w:ind w:left="86" w:right="446"/>
        <w:rPr>
          <w:rFonts w:ascii="Century Gothic" w:hAnsi="Century Gothic"/>
        </w:rPr>
      </w:pPr>
      <w:r w:rsidRPr="00E52614">
        <w:rPr>
          <w:rFonts w:ascii="Century Gothic" w:hAnsi="Century Gothic"/>
        </w:rPr>
        <w:t xml:space="preserve">Thank you for sharing your thoughts. As always, please write </w:t>
      </w:r>
      <w:hyperlink r:id="rId7" w:history="1">
        <w:r w:rsidRPr="00E52614">
          <w:rPr>
            <w:rFonts w:ascii="Century Gothic" w:hAnsi="Century Gothic"/>
          </w:rPr>
          <w:t>nsece@norc.org</w:t>
        </w:r>
      </w:hyperlink>
      <w:r w:rsidRPr="00E52614">
        <w:rPr>
          <w:rFonts w:ascii="Century Gothic" w:hAnsi="Century Gothic"/>
        </w:rPr>
        <w:t xml:space="preserve"> with additional suggestions or specific NSECE data questions.</w:t>
      </w:r>
    </w:p>
    <w:p w:rsidR="00D16E09" w:rsidRPr="00E52614" w:rsidP="005A227B" w14:paraId="32C15BF5" w14:textId="1487D633">
      <w:pPr>
        <w:pStyle w:val="ListParagraph"/>
        <w:ind w:left="0"/>
        <w:rPr>
          <w:rFonts w:ascii="Century Gothic" w:hAnsi="Century Gothic"/>
        </w:rPr>
      </w:pPr>
    </w:p>
    <w:p w:rsidR="00D16E09" w:rsidP="00671369" w14:paraId="3A310D03" w14:textId="6E73C375">
      <w:pPr>
        <w:shd w:val="clear" w:color="auto" w:fill="FFFFFF" w:themeFill="background1"/>
      </w:pPr>
      <w:r w:rsidRPr="026DC97D">
        <w:t xml:space="preserve">PAPERWORK REDUCTION ACT OF 1995 (Pub. L. 104-13) </w:t>
      </w:r>
      <w:r w:rsidRPr="026DC97D">
        <w:rPr>
          <w:lang w:val="en"/>
        </w:rPr>
        <w:t xml:space="preserve">STATEMENT OF PUBLIC BURDEN:  </w:t>
      </w:r>
      <w:r w:rsidRPr="026DC97D">
        <w:t xml:space="preserve">The purpose of this information collection is to help ACF understand </w:t>
      </w:r>
      <w:r w:rsidRPr="00BD7804">
        <w:t>grantee preferences for future meetings.</w:t>
      </w:r>
      <w:r w:rsidRPr="00BD7804">
        <w:rPr>
          <w:color w:val="FF0000"/>
        </w:rPr>
        <w:t xml:space="preserve"> </w:t>
      </w:r>
      <w:r w:rsidRPr="00BD7804">
        <w:t xml:space="preserve">Public reporting burden for this collection of information is estimated to average </w:t>
      </w:r>
      <w:r w:rsidR="00FB718C">
        <w:t>10</w:t>
      </w:r>
      <w:r w:rsidRPr="00BD7804">
        <w:t xml:space="preserve"> minutes per respondent, including the time for reviewing instructions, </w:t>
      </w:r>
      <w:r w:rsidRPr="00BD7804">
        <w:t>gathering</w:t>
      </w:r>
      <w:r w:rsidRPr="00BD7804">
        <w:t xml:space="preserve"> and maintaining the data needed, and reviewing</w:t>
      </w:r>
      <w:r w:rsidRPr="026DC97D">
        <w:t xml:space="preserve"> the collection of information.  </w:t>
      </w:r>
      <w:r w:rsidRPr="026DC97D">
        <w:rPr>
          <w:lang w:val="en"/>
        </w:rPr>
        <w:t>This is a voluntary collection of information.</w:t>
      </w:r>
      <w:r w:rsidRPr="026DC97D"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</w:t>
      </w:r>
      <w:r>
        <w:t>0970-0401</w:t>
      </w:r>
      <w:r w:rsidRPr="026DC97D">
        <w:t xml:space="preserve"> and the expiration date is </w:t>
      </w:r>
      <w:r>
        <w:t>6</w:t>
      </w:r>
      <w:r w:rsidRPr="00562059">
        <w:t>/30/</w:t>
      </w:r>
      <w:r>
        <w:t>2024</w:t>
      </w:r>
      <w:r w:rsidRPr="026DC97D">
        <w:t xml:space="preserve">.  </w:t>
      </w:r>
      <w:r w:rsidRPr="026DC97D">
        <w:rPr>
          <w:lang w:val="en"/>
        </w:rPr>
        <w:t xml:space="preserve">If you have any comments on this collection of information, please </w:t>
      </w:r>
      <w:r w:rsidRPr="00FB718C">
        <w:rPr>
          <w:lang w:val="en"/>
        </w:rPr>
        <w:t xml:space="preserve">contact </w:t>
      </w:r>
      <w:r w:rsidR="00A22E86">
        <w:rPr>
          <w:lang w:val="en"/>
        </w:rPr>
        <w:t xml:space="preserve">Claudia Zapata-Gietl at </w:t>
      </w:r>
      <w:hyperlink r:id="rId8" w:history="1">
        <w:r w:rsidRPr="00CD458A" w:rsidR="00353973">
          <w:rPr>
            <w:rStyle w:val="Hyperlink"/>
            <w:lang w:val="en"/>
          </w:rPr>
          <w:t>zapata-gietl-claudia@norc.org</w:t>
        </w:r>
      </w:hyperlink>
      <w:r w:rsidR="00353973">
        <w:rPr>
          <w:lang w:val="en"/>
        </w:rPr>
        <w:t xml:space="preserve">. </w:t>
      </w:r>
    </w:p>
    <w:sectPr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968701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040" w14:paraId="0DC3D862" w14:textId="567AA8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040" w14:paraId="5AADDBE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6E09" w:rsidP="00D16E09" w14:paraId="0CA41718" w14:textId="77777777">
    <w:pPr>
      <w:pStyle w:val="Header"/>
      <w:jc w:val="right"/>
      <w:rPr>
        <w:sz w:val="20"/>
      </w:rPr>
    </w:pPr>
    <w:r>
      <w:rPr>
        <w:sz w:val="20"/>
      </w:rPr>
      <w:t>OMB #0970-0401</w:t>
    </w:r>
  </w:p>
  <w:p w:rsidR="00D16E09" w:rsidP="00D16E09" w14:paraId="0E16B669" w14:textId="77777777">
    <w:pPr>
      <w:pStyle w:val="Header"/>
      <w:jc w:val="right"/>
      <w:rPr>
        <w:sz w:val="20"/>
      </w:rPr>
    </w:pPr>
    <w:r>
      <w:rPr>
        <w:sz w:val="20"/>
      </w:rPr>
      <w:t>Expiration Date: 06/30/2024</w:t>
    </w:r>
  </w:p>
  <w:p w:rsidR="00D16E09" w14:paraId="440C38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8A727F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7713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5E06"/>
    <w:multiLevelType w:val="hybridMultilevel"/>
    <w:tmpl w:val="6F84A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2927"/>
    <w:multiLevelType w:val="hybridMultilevel"/>
    <w:tmpl w:val="9954C5A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55840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A5250"/>
    <w:multiLevelType w:val="hybridMultilevel"/>
    <w:tmpl w:val="D4D8EDB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A9C"/>
    <w:multiLevelType w:val="hybridMultilevel"/>
    <w:tmpl w:val="8C425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A460C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632F0"/>
    <w:multiLevelType w:val="hybridMultilevel"/>
    <w:tmpl w:val="94ECC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153F0"/>
    <w:multiLevelType w:val="hybridMultilevel"/>
    <w:tmpl w:val="E95873CA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3941A26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F0EFF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D1339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5039"/>
    <w:multiLevelType w:val="hybridMultilevel"/>
    <w:tmpl w:val="8618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decimal"/>
      <w:lvlText w:val=""/>
      <w:lvlJc w:val="left"/>
      <w:pPr>
        <w:ind w:left="2880" w:hanging="360"/>
      </w:pPr>
      <w:rPr>
        <w:rFonts w:ascii="Webdings" w:hAnsi="Web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468A2"/>
    <w:multiLevelType w:val="hybridMultilevel"/>
    <w:tmpl w:val="FA3EC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>
      <w:start w:val="1"/>
      <w:numFmt w:val="bullet"/>
      <w:lvlText w:val=""/>
      <w:lvlJc w:val="left"/>
      <w:pPr>
        <w:ind w:left="2340" w:hanging="360"/>
      </w:pPr>
      <w:rPr>
        <w:rFonts w:ascii="Webdings" w:hAnsi="Webdings" w:hint="default"/>
      </w:rPr>
    </w:lvl>
    <w:lvl w:ilvl="3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50428">
    <w:abstractNumId w:val="6"/>
  </w:num>
  <w:num w:numId="2" w16cid:durableId="1905412159">
    <w:abstractNumId w:val="2"/>
  </w:num>
  <w:num w:numId="3" w16cid:durableId="198785743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26627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015400">
    <w:abstractNumId w:val="8"/>
  </w:num>
  <w:num w:numId="6" w16cid:durableId="1052339921">
    <w:abstractNumId w:val="2"/>
  </w:num>
  <w:num w:numId="7" w16cid:durableId="17781772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4726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6879838">
    <w:abstractNumId w:val="12"/>
  </w:num>
  <w:num w:numId="10" w16cid:durableId="92191059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4932757">
    <w:abstractNumId w:val="10"/>
  </w:num>
  <w:num w:numId="12" w16cid:durableId="169564385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60235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70094">
    <w:abstractNumId w:val="13"/>
  </w:num>
  <w:num w:numId="15" w16cid:durableId="65149885">
    <w:abstractNumId w:val="2"/>
  </w:num>
  <w:num w:numId="16" w16cid:durableId="47750040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646564">
    <w:abstractNumId w:val="7"/>
  </w:num>
  <w:num w:numId="18" w16cid:durableId="130916543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2991687">
    <w:abstractNumId w:val="4"/>
  </w:num>
  <w:num w:numId="20" w16cid:durableId="477186161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254418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1334524">
    <w:abstractNumId w:val="2"/>
  </w:num>
  <w:num w:numId="23" w16cid:durableId="2139183758">
    <w:abstractNumId w:val="0"/>
  </w:num>
  <w:num w:numId="24" w16cid:durableId="12771771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87408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362938">
    <w:abstractNumId w:val="1"/>
  </w:num>
  <w:num w:numId="27" w16cid:durableId="146098959">
    <w:abstractNumId w:val="3"/>
  </w:num>
  <w:num w:numId="28" w16cid:durableId="1041544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692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7F"/>
    <w:rsid w:val="00027642"/>
    <w:rsid w:val="00032F47"/>
    <w:rsid w:val="001356D1"/>
    <w:rsid w:val="001612B9"/>
    <w:rsid w:val="00180CAD"/>
    <w:rsid w:val="001E3762"/>
    <w:rsid w:val="00205A09"/>
    <w:rsid w:val="00222DFE"/>
    <w:rsid w:val="002410C4"/>
    <w:rsid w:val="002A58A4"/>
    <w:rsid w:val="002B6763"/>
    <w:rsid w:val="002B7F48"/>
    <w:rsid w:val="002C74E7"/>
    <w:rsid w:val="002D48C8"/>
    <w:rsid w:val="00342260"/>
    <w:rsid w:val="00343A6D"/>
    <w:rsid w:val="00343F54"/>
    <w:rsid w:val="00353973"/>
    <w:rsid w:val="003917A4"/>
    <w:rsid w:val="003B19C8"/>
    <w:rsid w:val="003B5F36"/>
    <w:rsid w:val="003E0AC4"/>
    <w:rsid w:val="00406C9D"/>
    <w:rsid w:val="00423A21"/>
    <w:rsid w:val="00467EE0"/>
    <w:rsid w:val="004769BC"/>
    <w:rsid w:val="00476AB9"/>
    <w:rsid w:val="004C56FE"/>
    <w:rsid w:val="004E2616"/>
    <w:rsid w:val="00506E58"/>
    <w:rsid w:val="0051407A"/>
    <w:rsid w:val="005276D2"/>
    <w:rsid w:val="00553708"/>
    <w:rsid w:val="00562059"/>
    <w:rsid w:val="005A227B"/>
    <w:rsid w:val="005A7DBB"/>
    <w:rsid w:val="005E4BD2"/>
    <w:rsid w:val="006343A9"/>
    <w:rsid w:val="006549B6"/>
    <w:rsid w:val="00664150"/>
    <w:rsid w:val="00671369"/>
    <w:rsid w:val="006B45AC"/>
    <w:rsid w:val="0079668D"/>
    <w:rsid w:val="00803490"/>
    <w:rsid w:val="00834B11"/>
    <w:rsid w:val="00853214"/>
    <w:rsid w:val="008B2EB6"/>
    <w:rsid w:val="008B50D5"/>
    <w:rsid w:val="008C1424"/>
    <w:rsid w:val="008C27D2"/>
    <w:rsid w:val="008E3261"/>
    <w:rsid w:val="008F1749"/>
    <w:rsid w:val="008F247F"/>
    <w:rsid w:val="008F77A1"/>
    <w:rsid w:val="00915E90"/>
    <w:rsid w:val="0096277D"/>
    <w:rsid w:val="009E1255"/>
    <w:rsid w:val="00A06A51"/>
    <w:rsid w:val="00A07DFF"/>
    <w:rsid w:val="00A22E86"/>
    <w:rsid w:val="00A2644C"/>
    <w:rsid w:val="00A3129F"/>
    <w:rsid w:val="00A6748C"/>
    <w:rsid w:val="00A8583C"/>
    <w:rsid w:val="00AB6C0D"/>
    <w:rsid w:val="00B003E6"/>
    <w:rsid w:val="00B119C8"/>
    <w:rsid w:val="00B1708A"/>
    <w:rsid w:val="00B2762F"/>
    <w:rsid w:val="00B50035"/>
    <w:rsid w:val="00B924FB"/>
    <w:rsid w:val="00BB6DA3"/>
    <w:rsid w:val="00BD7804"/>
    <w:rsid w:val="00C31200"/>
    <w:rsid w:val="00CD458A"/>
    <w:rsid w:val="00D16E09"/>
    <w:rsid w:val="00D707C7"/>
    <w:rsid w:val="00D718CC"/>
    <w:rsid w:val="00D90012"/>
    <w:rsid w:val="00DD0A4E"/>
    <w:rsid w:val="00DD3E6B"/>
    <w:rsid w:val="00E15453"/>
    <w:rsid w:val="00E22210"/>
    <w:rsid w:val="00E52614"/>
    <w:rsid w:val="00EA0DBB"/>
    <w:rsid w:val="00EB0040"/>
    <w:rsid w:val="00F05F45"/>
    <w:rsid w:val="00F0774C"/>
    <w:rsid w:val="00F67DA4"/>
    <w:rsid w:val="00F708A1"/>
    <w:rsid w:val="00F72E02"/>
    <w:rsid w:val="00F87D8D"/>
    <w:rsid w:val="00FB718C"/>
    <w:rsid w:val="00FC5FB7"/>
    <w:rsid w:val="00FD3372"/>
    <w:rsid w:val="00FE52CD"/>
    <w:rsid w:val="026DC97D"/>
  </w:rsids>
  <w:docVars>
    <w:docVar w:name="__Grammarly_42___1" w:val="H4sIAAAAAAAEAKtWcslP9kxRslIyNDY2sjA0Njc1MjAxNrU0MjZR0lEKTi0uzszPAykwrwUAPkAYB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A4162D"/>
  <w15:chartTrackingRefBased/>
  <w15:docId w15:val="{F6CE056D-98D1-4454-8F93-20C8BCB4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476AB9"/>
    <w:rPr>
      <w:color w:val="C45911" w:themeColor="accent2" w:themeShade="BF"/>
      <w:sz w:val="24"/>
    </w:rPr>
  </w:style>
  <w:style w:type="character" w:customStyle="1" w:styleId="Style1Char">
    <w:name w:val="Style1 Char"/>
    <w:basedOn w:val="Heading1Char"/>
    <w:link w:val="Style1"/>
    <w:rsid w:val="00476AB9"/>
    <w:rPr>
      <w:rFonts w:asciiTheme="majorHAnsi" w:eastAsiaTheme="majorEastAsia" w:hAnsiTheme="majorHAnsi" w:cstheme="majorBidi"/>
      <w:color w:val="C45911" w:themeColor="accent2" w:themeShade="BF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7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0A4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D0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A4E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DD0A4E"/>
    <w:rPr>
      <w:sz w:val="16"/>
      <w:szCs w:val="16"/>
    </w:rPr>
  </w:style>
  <w:style w:type="table" w:styleId="TableGrid">
    <w:name w:val="Table Grid"/>
    <w:basedOn w:val="TableNormal"/>
    <w:uiPriority w:val="39"/>
    <w:rsid w:val="002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B45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nhideWhenUsed/>
    <w:rsid w:val="00EB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0040"/>
  </w:style>
  <w:style w:type="paragraph" w:styleId="Footer">
    <w:name w:val="footer"/>
    <w:basedOn w:val="Normal"/>
    <w:link w:val="FooterChar"/>
    <w:uiPriority w:val="99"/>
    <w:unhideWhenUsed/>
    <w:rsid w:val="00EB0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3F54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8C2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nsece@norc.org" TargetMode="External" /><Relationship Id="rId8" Type="http://schemas.openxmlformats.org/officeDocument/2006/relationships/hyperlink" Target="mailto:zapata-gietl-claudia@norc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1243969F714B98F6EFB63BBFFE39" ma:contentTypeVersion="4" ma:contentTypeDescription="Create a new document." ma:contentTypeScope="" ma:versionID="5203572a3ad9d0c854219134d1ed38b3">
  <xsd:schema xmlns:xsd="http://www.w3.org/2001/XMLSchema" xmlns:xs="http://www.w3.org/2001/XMLSchema" xmlns:p="http://schemas.microsoft.com/office/2006/metadata/properties" xmlns:ns2="b6b5aa21-9292-42ac-8e0a-92c6899f210e" xmlns:ns3="89664619-ff97-4e0c-b760-e9680ea4c38e" targetNamespace="http://schemas.microsoft.com/office/2006/metadata/properties" ma:root="true" ma:fieldsID="9b56de2f0faf7c5a2dc34c3f3dd4fc58" ns2:_="" ns3:_="">
    <xsd:import namespace="b6b5aa21-9292-42ac-8e0a-92c6899f210e"/>
    <xsd:import namespace="89664619-ff97-4e0c-b760-e9680ea4c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aa21-9292-42ac-8e0a-92c6899f2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4619-ff97-4e0c-b760-e9680ea4c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77AE7-0A7B-4F64-A029-42C8E1E97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0B4700-24AD-40BF-9512-BD412EF3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5aa21-9292-42ac-8e0a-92c6899f210e"/>
    <ds:schemaRef ds:uri="89664619-ff97-4e0c-b760-e9680ea4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1AD9B-13F3-44D9-BC28-3E427C97F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Zapata-Gietl</dc:creator>
  <cp:lastModifiedBy>IMB OPRE</cp:lastModifiedBy>
  <cp:revision>2</cp:revision>
  <dcterms:created xsi:type="dcterms:W3CDTF">2023-06-02T16:11:00Z</dcterms:created>
  <dcterms:modified xsi:type="dcterms:W3CDTF">2023-06-02T16:11:00Z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0x01010072271243969F714B98F6EFB63BBFFE39</vt:lpwstr>
  </property>
</Properties>
</file>