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7DC9" w:rsidRPr="005D0320" w:rsidP="005D0320" w14:paraId="2AC625D5" w14:textId="5D20B33F">
      <w:pPr>
        <w:spacing w:after="0" w:line="240" w:lineRule="auto"/>
        <w:jc w:val="center"/>
        <w:rPr>
          <w:b/>
        </w:rPr>
      </w:pPr>
      <w:r w:rsidRPr="005D0320">
        <w:rPr>
          <w:b/>
        </w:rPr>
        <w:t>A</w:t>
      </w:r>
      <w:r w:rsidRPr="005D0320" w:rsidR="00817041">
        <w:rPr>
          <w:b/>
        </w:rPr>
        <w:t>ttachment</w:t>
      </w:r>
      <w:r w:rsidRPr="005D0320">
        <w:rPr>
          <w:b/>
        </w:rPr>
        <w:t xml:space="preserve"> A</w:t>
      </w:r>
      <w:r w:rsidRPr="005D0320" w:rsidR="009A5100">
        <w:rPr>
          <w:b/>
        </w:rPr>
        <w:t>:</w:t>
      </w:r>
      <w:r w:rsidRPr="005D0320" w:rsidR="005D0320">
        <w:rPr>
          <w:b/>
        </w:rPr>
        <w:t xml:space="preserve"> </w:t>
      </w:r>
      <w:r w:rsidRPr="005D0320">
        <w:rPr>
          <w:b/>
        </w:rPr>
        <w:t>CCDF Policies Database Pop-Up Survey of Website Users</w:t>
      </w:r>
    </w:p>
    <w:p w:rsidR="009A5100" w:rsidP="00677DC9" w14:paraId="411D36EF" w14:textId="77777777">
      <w:pPr>
        <w:spacing w:after="0" w:line="240" w:lineRule="auto"/>
      </w:pPr>
    </w:p>
    <w:p w:rsidR="00677DC9" w:rsidP="00677DC9" w14:paraId="15D77DEC" w14:textId="412254EC">
      <w:pPr>
        <w:spacing w:after="0" w:line="240" w:lineRule="auto"/>
      </w:pPr>
      <w:r w:rsidRPr="00677DC9">
        <w:t>Survey questions</w:t>
      </w:r>
    </w:p>
    <w:p w:rsidR="00677DC9" w:rsidRPr="00677DC9" w:rsidP="00677DC9" w14:paraId="07067246" w14:textId="77777777">
      <w:pPr>
        <w:spacing w:after="0" w:line="240" w:lineRule="auto"/>
      </w:pPr>
    </w:p>
    <w:p w:rsidR="003954B1" w:rsidP="00EA2D2C" w14:paraId="1D5A8900" w14:textId="72A013E6">
      <w:pPr>
        <w:spacing w:after="0" w:line="240" w:lineRule="auto"/>
      </w:pPr>
      <w:r>
        <w:t>Please take a few minutes to answer three brief questions to help us improve the CCDF Policies Database.</w:t>
      </w:r>
    </w:p>
    <w:p w:rsidR="00434A01" w:rsidP="00EA2D2C" w14:paraId="354686DD" w14:textId="77777777">
      <w:pPr>
        <w:spacing w:after="0" w:line="240" w:lineRule="auto"/>
      </w:pPr>
    </w:p>
    <w:p w:rsidR="00887E03" w:rsidP="00EA2D2C" w14:paraId="6DB09929" w14:textId="6E3513F2">
      <w:pPr>
        <w:spacing w:after="0" w:line="240" w:lineRule="auto"/>
      </w:pPr>
      <w:r>
        <w:t xml:space="preserve">Have you </w:t>
      </w:r>
      <w:r w:rsidR="00F128C0">
        <w:t xml:space="preserve">ever </w:t>
      </w:r>
      <w:r>
        <w:t>used any of the following? (</w:t>
      </w:r>
      <w:r>
        <w:t>check</w:t>
      </w:r>
      <w:r>
        <w:t xml:space="preserve"> all that apply)</w:t>
      </w:r>
    </w:p>
    <w:p w:rsidR="00EA2D2C" w:rsidP="00EA2D2C" w14:paraId="2AF0A1AC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Database search tool</w:t>
      </w:r>
    </w:p>
    <w:p w:rsidR="00EA2D2C" w:rsidP="00EA2D2C" w14:paraId="6C770CFD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Raw data files</w:t>
      </w:r>
    </w:p>
    <w:p w:rsidR="00EA2D2C" w:rsidP="00EA2D2C" w14:paraId="2E3A2705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Book of tables (report with annual policy tables)</w:t>
      </w:r>
    </w:p>
    <w:p w:rsidR="00EA2D2C" w:rsidP="00EA2D2C" w14:paraId="07F7ADE2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Policy briefs (shorter papers with graphics)</w:t>
      </w:r>
    </w:p>
    <w:p w:rsidR="00EA2D2C" w:rsidP="00EA2D2C" w14:paraId="43D65A05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Codebooks and database documentation</w:t>
      </w:r>
    </w:p>
    <w:p w:rsidR="00EA2D2C" w:rsidP="00EA2D2C" w14:paraId="11483E06" w14:textId="77777777">
      <w:pPr>
        <w:spacing w:after="0" w:line="240" w:lineRule="auto"/>
      </w:pPr>
    </w:p>
    <w:p w:rsidR="00EA2D2C" w:rsidP="00EA2D2C" w14:paraId="1B80153E" w14:textId="77777777">
      <w:pPr>
        <w:spacing w:after="0" w:line="240" w:lineRule="auto"/>
      </w:pPr>
      <w:r>
        <w:t>In what role have you used the database products? (</w:t>
      </w:r>
      <w:r>
        <w:t>check</w:t>
      </w:r>
      <w:r>
        <w:t xml:space="preserve"> all that apply) </w:t>
      </w:r>
    </w:p>
    <w:p w:rsidR="00EA2D2C" w:rsidP="00EA2D2C" w14:paraId="1BBBB3AF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Federal staff</w:t>
      </w:r>
    </w:p>
    <w:p w:rsidR="00EA2D2C" w:rsidP="00EA2D2C" w14:paraId="0AE8F0FB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State staff</w:t>
      </w:r>
    </w:p>
    <w:p w:rsidR="00EA2D2C" w:rsidP="00EA2D2C" w14:paraId="25718DB3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Researcher</w:t>
      </w:r>
    </w:p>
    <w:p w:rsidR="00EA2D2C" w:rsidP="00EA2D2C" w14:paraId="1055CE91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Advocate</w:t>
      </w:r>
    </w:p>
    <w:p w:rsidR="00EA2D2C" w:rsidP="00EA2D2C" w14:paraId="46E24F8A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Student</w:t>
      </w:r>
    </w:p>
    <w:p w:rsidR="00EA2D2C" w:rsidP="00EA2D2C" w14:paraId="73124A2E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Other (please describe)</w:t>
      </w:r>
    </w:p>
    <w:p w:rsidR="00EA2D2C" w:rsidP="00EA2D2C" w14:paraId="1FB4B9E1" w14:textId="77777777">
      <w:pPr>
        <w:spacing w:after="0" w:line="240" w:lineRule="auto"/>
      </w:pPr>
    </w:p>
    <w:p w:rsidR="00EA2D2C" w:rsidP="00EA2D2C" w14:paraId="734BA741" w14:textId="602BBAEB">
      <w:pPr>
        <w:spacing w:after="0" w:line="240" w:lineRule="auto"/>
      </w:pPr>
      <w:r>
        <w:t xml:space="preserve">In what ways have you used the </w:t>
      </w:r>
      <w:r w:rsidR="00F128C0">
        <w:t>database products</w:t>
      </w:r>
      <w:r>
        <w:t>? (</w:t>
      </w:r>
      <w:r>
        <w:t>check</w:t>
      </w:r>
      <w:r>
        <w:t xml:space="preserve"> all that apply)</w:t>
      </w:r>
    </w:p>
    <w:p w:rsidR="00EA2D2C" w:rsidP="00EA2D2C" w14:paraId="385C637F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For your own analysis</w:t>
      </w:r>
    </w:p>
    <w:p w:rsidR="00EA2D2C" w:rsidP="00EA2D2C" w14:paraId="4B61D4C8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For quick access to summary information</w:t>
      </w:r>
    </w:p>
    <w:p w:rsidR="00EA2D2C" w:rsidP="00EA2D2C" w14:paraId="032CC7BD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For information on policies for a single state</w:t>
      </w:r>
    </w:p>
    <w:p w:rsidR="00EA2D2C" w:rsidP="00EA2D2C" w14:paraId="67F75149" w14:textId="08AEB16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see how </w:t>
      </w:r>
      <w:r w:rsidR="00870AE5">
        <w:t xml:space="preserve">your </w:t>
      </w:r>
      <w:r>
        <w:t>state’s policies compare with other states’ policies</w:t>
      </w:r>
    </w:p>
    <w:p w:rsidR="00EA2D2C" w:rsidP="00EA2D2C" w14:paraId="15F63D22" w14:textId="48634AEB">
      <w:pPr>
        <w:pStyle w:val="ListParagraph"/>
        <w:numPr>
          <w:ilvl w:val="0"/>
          <w:numId w:val="3"/>
        </w:numPr>
        <w:spacing w:after="0" w:line="240" w:lineRule="auto"/>
      </w:pPr>
      <w:r>
        <w:t>Other (please describe)</w:t>
      </w:r>
    </w:p>
    <w:p w:rsidR="009A5100" w:rsidP="009A5100" w14:paraId="243E05B8" w14:textId="1DD57890">
      <w:pPr>
        <w:spacing w:after="0" w:line="240" w:lineRule="auto"/>
      </w:pPr>
    </w:p>
    <w:p w:rsidR="009A5100" w:rsidP="009A5100" w14:paraId="217EF30C" w14:textId="71731438">
      <w:pPr>
        <w:spacing w:after="0" w:line="240" w:lineRule="auto"/>
      </w:pPr>
    </w:p>
    <w:p w:rsidR="009A5100" w:rsidP="009A5100" w14:paraId="66DB976B" w14:textId="114CD431">
      <w:pPr>
        <w:spacing w:after="0" w:line="240" w:lineRule="auto"/>
      </w:pPr>
    </w:p>
    <w:p w:rsidR="009A5100" w:rsidP="009A5100" w14:paraId="4B7519FE" w14:textId="6672F5F8">
      <w:pPr>
        <w:spacing w:after="0" w:line="240" w:lineRule="auto"/>
      </w:pPr>
    </w:p>
    <w:p w:rsidR="009A5100" w:rsidRPr="00BE4A5E" w:rsidP="009A5100" w14:paraId="068BCCFC" w14:textId="19ED64EF">
      <w:pPr>
        <w:spacing w:line="216" w:lineRule="auto"/>
        <w:rPr>
          <w:sz w:val="18"/>
          <w:szCs w:val="18"/>
        </w:rPr>
      </w:pPr>
      <w:r w:rsidRPr="00BE4A5E">
        <w:rPr>
          <w:b/>
          <w:sz w:val="18"/>
          <w:szCs w:val="18"/>
        </w:rPr>
        <w:t>Paperwork Reduction Act Statement:</w:t>
      </w:r>
      <w:r w:rsidRPr="00BE4A5E">
        <w:rPr>
          <w:sz w:val="18"/>
          <w:szCs w:val="18"/>
        </w:rPr>
        <w:t xml:space="preserve"> </w:t>
      </w:r>
      <w:r w:rsidR="003258CC">
        <w:rPr>
          <w:sz w:val="18"/>
          <w:szCs w:val="18"/>
        </w:rPr>
        <w:t xml:space="preserve">The purpose of this information collection is to inform potential changes to the Child Care and Development Fund (CCDF) Policies Database. </w:t>
      </w:r>
      <w:r w:rsidRPr="00BE4A5E">
        <w:rPr>
          <w:sz w:val="18"/>
          <w:szCs w:val="18"/>
        </w:rPr>
        <w:t xml:space="preserve">Public reporting burden for this collection of information </w:t>
      </w:r>
      <w:r w:rsidRPr="00BE4A5E">
        <w:rPr>
          <w:sz w:val="18"/>
          <w:szCs w:val="18"/>
        </w:rPr>
        <w:t>is estimated</w:t>
      </w:r>
      <w:r w:rsidRPr="00BE4A5E">
        <w:rPr>
          <w:sz w:val="18"/>
          <w:szCs w:val="18"/>
        </w:rPr>
        <w:t xml:space="preserve"> to average </w:t>
      </w:r>
      <w:r>
        <w:rPr>
          <w:sz w:val="18"/>
          <w:szCs w:val="18"/>
        </w:rPr>
        <w:t>3</w:t>
      </w:r>
      <w:r w:rsidRPr="00BE4A5E">
        <w:rPr>
          <w:sz w:val="18"/>
          <w:szCs w:val="18"/>
        </w:rPr>
        <w:t xml:space="preserve"> minutes per response</w:t>
      </w:r>
      <w:r>
        <w:rPr>
          <w:sz w:val="18"/>
          <w:szCs w:val="18"/>
        </w:rPr>
        <w:t xml:space="preserve">. </w:t>
      </w:r>
      <w:r w:rsidRPr="00BE4A5E">
        <w:rPr>
          <w:sz w:val="18"/>
          <w:szCs w:val="18"/>
        </w:rPr>
        <w:t xml:space="preserve">An agency may not conduct or sponsor, and a person </w:t>
      </w:r>
      <w:r w:rsidRPr="00BE4A5E">
        <w:rPr>
          <w:sz w:val="18"/>
          <w:szCs w:val="18"/>
        </w:rPr>
        <w:t>is not required</w:t>
      </w:r>
      <w:r w:rsidRPr="00BE4A5E">
        <w:rPr>
          <w:sz w:val="18"/>
          <w:szCs w:val="18"/>
        </w:rPr>
        <w:t xml:space="preserve"> to respond to, a collection of information unless it displays </w:t>
      </w:r>
      <w:r w:rsidRPr="006A0BD5">
        <w:rPr>
          <w:sz w:val="18"/>
          <w:szCs w:val="18"/>
        </w:rPr>
        <w:t xml:space="preserve">a currently valid OMB control number. The OMB number and expiration date for this collection are OMB #: 0970-0401, Exp: </w:t>
      </w:r>
      <w:r w:rsidRPr="006A0BD5" w:rsidR="003258CC">
        <w:rPr>
          <w:sz w:val="16"/>
          <w:szCs w:val="18"/>
        </w:rPr>
        <w:t>0</w:t>
      </w:r>
      <w:r w:rsidR="003258CC">
        <w:rPr>
          <w:sz w:val="16"/>
          <w:szCs w:val="18"/>
        </w:rPr>
        <w:t>6</w:t>
      </w:r>
      <w:r w:rsidRPr="006A0BD5">
        <w:rPr>
          <w:sz w:val="16"/>
          <w:szCs w:val="18"/>
        </w:rPr>
        <w:t>/</w:t>
      </w:r>
      <w:r w:rsidRPr="006A0BD5" w:rsidR="003258CC">
        <w:rPr>
          <w:sz w:val="16"/>
          <w:szCs w:val="18"/>
        </w:rPr>
        <w:t>3</w:t>
      </w:r>
      <w:r w:rsidR="003258CC">
        <w:rPr>
          <w:sz w:val="16"/>
          <w:szCs w:val="18"/>
        </w:rPr>
        <w:t>0</w:t>
      </w:r>
      <w:r w:rsidRPr="006A0BD5">
        <w:rPr>
          <w:sz w:val="16"/>
          <w:szCs w:val="18"/>
        </w:rPr>
        <w:t>/</w:t>
      </w:r>
      <w:r w:rsidRPr="006A0BD5" w:rsidR="003258CC">
        <w:rPr>
          <w:sz w:val="16"/>
          <w:szCs w:val="18"/>
        </w:rPr>
        <w:t>202</w:t>
      </w:r>
      <w:r w:rsidR="003258CC">
        <w:rPr>
          <w:sz w:val="16"/>
          <w:szCs w:val="18"/>
        </w:rPr>
        <w:t>4</w:t>
      </w:r>
      <w:r w:rsidRPr="006A0BD5">
        <w:rPr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="003258CC">
        <w:rPr>
          <w:sz w:val="18"/>
          <w:szCs w:val="18"/>
        </w:rPr>
        <w:t>kathleen.dwyer@acf.hhs.gov</w:t>
      </w:r>
      <w:r w:rsidRPr="00BE4A5E">
        <w:rPr>
          <w:sz w:val="18"/>
          <w:szCs w:val="18"/>
        </w:rPr>
        <w:t>.</w:t>
      </w:r>
    </w:p>
    <w:p w:rsidR="009A5100" w:rsidP="009A5100" w14:paraId="63531CFC" w14:textId="77777777">
      <w:pPr>
        <w:spacing w:after="0" w:line="240" w:lineRule="auto"/>
      </w:pPr>
    </w:p>
    <w:p w:rsidR="009A5100" w:rsidP="009A5100" w14:paraId="6C10B260" w14:textId="3C43A66E">
      <w:pPr>
        <w:spacing w:after="0" w:line="240" w:lineRule="auto"/>
      </w:pPr>
    </w:p>
    <w:p w:rsidR="009A5100" w:rsidP="009A5100" w14:paraId="7AAB7E84" w14:textId="5730020C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AB569D"/>
    <w:multiLevelType w:val="hybridMultilevel"/>
    <w:tmpl w:val="FCCA9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E2D0D"/>
    <w:multiLevelType w:val="hybridMultilevel"/>
    <w:tmpl w:val="FCFE3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B6D3E"/>
    <w:multiLevelType w:val="hybridMultilevel"/>
    <w:tmpl w:val="6F6A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61734">
    <w:abstractNumId w:val="2"/>
  </w:num>
  <w:num w:numId="2" w16cid:durableId="517237358">
    <w:abstractNumId w:val="1"/>
  </w:num>
  <w:num w:numId="3" w16cid:durableId="12327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2C"/>
    <w:rsid w:val="003074A2"/>
    <w:rsid w:val="003148FE"/>
    <w:rsid w:val="003258CC"/>
    <w:rsid w:val="003954B1"/>
    <w:rsid w:val="00434A01"/>
    <w:rsid w:val="004C5C71"/>
    <w:rsid w:val="005D0320"/>
    <w:rsid w:val="00677DC9"/>
    <w:rsid w:val="006A0BD5"/>
    <w:rsid w:val="00817041"/>
    <w:rsid w:val="00870AE5"/>
    <w:rsid w:val="00887E03"/>
    <w:rsid w:val="009A5100"/>
    <w:rsid w:val="00A12A7E"/>
    <w:rsid w:val="00B33BB2"/>
    <w:rsid w:val="00BE4A5E"/>
    <w:rsid w:val="00EA2D2C"/>
    <w:rsid w:val="00F128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5FD77"/>
  <w15:chartTrackingRefBased/>
  <w15:docId w15:val="{ADBD0275-9F22-47AA-AE31-9486F56D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5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Minton, Sarah</dc:creator>
  <cp:lastModifiedBy>Dwyer, Kathleen (ACF)</cp:lastModifiedBy>
  <cp:revision>3</cp:revision>
  <dcterms:created xsi:type="dcterms:W3CDTF">2023-12-11T23:56:00Z</dcterms:created>
  <dcterms:modified xsi:type="dcterms:W3CDTF">2023-12-12T00:00:00Z</dcterms:modified>
</cp:coreProperties>
</file>