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14:paraId="211B6C7A" w14:textId="49F89169">
      <w:pPr>
        <w:rPr>
          <w:b/>
          <w:bCs/>
        </w:rPr>
      </w:pPr>
    </w:p>
    <w:p w:rsidR="005E714A" w:rsidRPr="00C75068" w14:paraId="15D04838" w14:textId="2B8705FE">
      <w:r w:rsidRPr="00C75068">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75068" w:rsidR="00DC61B2">
        <w:t xml:space="preserve"> </w:t>
      </w:r>
    </w:p>
    <w:p w:rsidR="00237168" w:rsidRPr="00C75068" w:rsidP="54694436" w14:paraId="6842CA1A" w14:textId="120BBBBE">
      <w:pPr>
        <w:pStyle w:val="paragraph"/>
        <w:spacing w:before="0" w:beforeAutospacing="0" w:after="0" w:afterAutospacing="0"/>
        <w:textAlignment w:val="baseline"/>
      </w:pPr>
      <w:r w:rsidRPr="00C75068">
        <w:rPr>
          <w:rStyle w:val="normaltextrun"/>
          <w:b/>
          <w:bCs/>
        </w:rPr>
        <w:t>TITLE OF INFORMATION COLLECTION:</w:t>
      </w:r>
      <w:r w:rsidRPr="00C75068" w:rsidR="00C8535C">
        <w:rPr>
          <w:rStyle w:val="normaltextrun"/>
        </w:rPr>
        <w:t xml:space="preserve"> </w:t>
      </w:r>
      <w:r w:rsidRPr="00C75068" w:rsidR="00407519">
        <w:rPr>
          <w:rFonts w:eastAsiaTheme="minorEastAsia"/>
          <w:i/>
          <w:iCs/>
        </w:rPr>
        <w:t>Children’s Bureau’s Capacity Building Collaborative, Center for States</w:t>
      </w:r>
      <w:r w:rsidRPr="00C75068" w:rsidR="006C09AE">
        <w:rPr>
          <w:rFonts w:eastAsiaTheme="minorEastAsia"/>
          <w:i/>
          <w:iCs/>
        </w:rPr>
        <w:t xml:space="preserve"> Peer Group Membership </w:t>
      </w:r>
      <w:r w:rsidRPr="00C75068" w:rsidR="007D1885">
        <w:rPr>
          <w:rFonts w:eastAsiaTheme="minorEastAsia"/>
          <w:i/>
          <w:iCs/>
        </w:rPr>
        <w:t xml:space="preserve">Request </w:t>
      </w:r>
      <w:r w:rsidRPr="00C75068" w:rsidR="006C09AE">
        <w:rPr>
          <w:rFonts w:eastAsiaTheme="minorEastAsia"/>
          <w:i/>
          <w:iCs/>
        </w:rPr>
        <w:t>Form</w:t>
      </w:r>
    </w:p>
    <w:p w:rsidR="00237168" w:rsidRPr="00C75068" w:rsidP="00132BF2" w14:paraId="65504493" w14:textId="3A95614B">
      <w:pPr>
        <w:pStyle w:val="paragraph"/>
        <w:spacing w:before="0" w:beforeAutospacing="0" w:after="0" w:afterAutospacing="0"/>
        <w:textAlignment w:val="baseline"/>
        <w:rPr>
          <w:rFonts w:ascii="Segoe UI" w:hAnsi="Segoe UI" w:cs="Segoe UI"/>
        </w:rPr>
      </w:pPr>
    </w:p>
    <w:p w:rsidR="00DC7257" w:rsidRPr="00C75068" w:rsidP="00DC7257" w14:paraId="58434A26" w14:textId="3AF21DF3">
      <w:pPr>
        <w:pStyle w:val="BodyTextIndent2"/>
        <w:autoSpaceDE w:val="0"/>
        <w:autoSpaceDN w:val="0"/>
        <w:adjustRightInd w:val="0"/>
        <w:spacing w:after="0" w:line="240" w:lineRule="auto"/>
        <w:ind w:left="0"/>
      </w:pPr>
      <w:r w:rsidRPr="00C75068">
        <w:rPr>
          <w:rStyle w:val="normaltextrun"/>
          <w:b/>
          <w:bCs/>
        </w:rPr>
        <w:t>PURPOSE:</w:t>
      </w:r>
      <w:r w:rsidRPr="00C75068" w:rsidR="00FF6172">
        <w:rPr>
          <w:rStyle w:val="normaltextrun"/>
          <w:b/>
          <w:bCs/>
        </w:rPr>
        <w:t xml:space="preserve"> </w:t>
      </w:r>
      <w:r w:rsidRPr="00C75068">
        <w:t xml:space="preserve">As part of the </w:t>
      </w:r>
      <w:r w:rsidRPr="00C75068" w:rsidR="00E55946">
        <w:t>Children’s Bureau’s Capacity Building Collaborative, Center for States</w:t>
      </w:r>
      <w:r w:rsidRPr="00C75068" w:rsidR="007C6806">
        <w:t xml:space="preserve">’ (the Center’s) </w:t>
      </w:r>
      <w:r w:rsidRPr="00C75068" w:rsidR="00214431">
        <w:t>implementation</w:t>
      </w:r>
      <w:r w:rsidRPr="00C75068" w:rsidR="007C6806">
        <w:t xml:space="preserve"> of</w:t>
      </w:r>
      <w:r w:rsidRPr="00C75068" w:rsidR="00E55946">
        <w:t xml:space="preserve"> </w:t>
      </w:r>
      <w:r w:rsidRPr="00C75068" w:rsidR="007C6806">
        <w:t>service delivery and supports</w:t>
      </w:r>
      <w:r w:rsidR="009E5AAD">
        <w:t xml:space="preserve"> </w:t>
      </w:r>
      <w:r w:rsidRPr="00C75068" w:rsidR="00A06178">
        <w:t>the Center</w:t>
      </w:r>
      <w:r w:rsidRPr="00C75068" w:rsidR="007C6806">
        <w:t xml:space="preserve"> </w:t>
      </w:r>
      <w:r w:rsidRPr="00C75068">
        <w:t xml:space="preserve"> has developed a </w:t>
      </w:r>
      <w:r w:rsidRPr="00C75068" w:rsidR="00490FB7">
        <w:rPr>
          <w:i/>
          <w:iCs/>
        </w:rPr>
        <w:t>P</w:t>
      </w:r>
      <w:r w:rsidRPr="00C75068" w:rsidR="0099708F">
        <w:rPr>
          <w:i/>
          <w:iCs/>
        </w:rPr>
        <w:t xml:space="preserve">eer </w:t>
      </w:r>
      <w:r w:rsidRPr="00C75068" w:rsidR="00490FB7">
        <w:rPr>
          <w:i/>
          <w:iCs/>
        </w:rPr>
        <w:t>G</w:t>
      </w:r>
      <w:r w:rsidRPr="00C75068" w:rsidR="0099708F">
        <w:rPr>
          <w:i/>
          <w:iCs/>
        </w:rPr>
        <w:t xml:space="preserve">roup </w:t>
      </w:r>
      <w:r w:rsidRPr="00C75068" w:rsidR="00490FB7">
        <w:rPr>
          <w:i/>
          <w:iCs/>
        </w:rPr>
        <w:t>M</w:t>
      </w:r>
      <w:r w:rsidRPr="00C75068" w:rsidR="0099708F">
        <w:rPr>
          <w:i/>
          <w:iCs/>
        </w:rPr>
        <w:t>embership</w:t>
      </w:r>
      <w:r w:rsidRPr="00C75068">
        <w:rPr>
          <w:i/>
          <w:iCs/>
        </w:rPr>
        <w:t xml:space="preserve"> </w:t>
      </w:r>
      <w:r w:rsidRPr="00C75068" w:rsidR="00490FB7">
        <w:rPr>
          <w:i/>
          <w:iCs/>
        </w:rPr>
        <w:t>Request F</w:t>
      </w:r>
      <w:r w:rsidRPr="00C75068">
        <w:rPr>
          <w:i/>
          <w:iCs/>
        </w:rPr>
        <w:t>orm</w:t>
      </w:r>
      <w:r w:rsidRPr="00C75068">
        <w:t xml:space="preserve"> </w:t>
      </w:r>
      <w:r w:rsidR="009E5AAD">
        <w:t xml:space="preserve">for </w:t>
      </w:r>
      <w:r w:rsidRPr="00C75068" w:rsidR="00BE035D">
        <w:t>visitors to the Capacity Building Center for States peer group webpage (</w:t>
      </w:r>
      <w:hyperlink r:id="rId8" w:history="1">
        <w:r w:rsidRPr="00C75068" w:rsidR="0003567D">
          <w:rPr>
            <w:rStyle w:val="Hyperlink"/>
          </w:rPr>
          <w:t>https://capacity.childwelfare.gov/states/about/peer-groups</w:t>
        </w:r>
      </w:hyperlink>
      <w:r w:rsidRPr="00C75068" w:rsidR="00BE035D">
        <w:t>)</w:t>
      </w:r>
      <w:r w:rsidR="009E5AAD">
        <w:t xml:space="preserve">. Visitors who are interested in participating in peer groups targeted to their needs could </w:t>
      </w:r>
      <w:r w:rsidRPr="00C75068">
        <w:t xml:space="preserve"> enter information</w:t>
      </w:r>
      <w:r w:rsidR="009E5AAD">
        <w:t xml:space="preserve"> about</w:t>
      </w:r>
      <w:r w:rsidRPr="00C75068">
        <w:t xml:space="preserve"> themselves</w:t>
      </w:r>
      <w:r w:rsidRPr="00C75068" w:rsidR="00A8707C">
        <w:t>,</w:t>
      </w:r>
      <w:r w:rsidRPr="00C75068">
        <w:t xml:space="preserve"> their work</w:t>
      </w:r>
      <w:r w:rsidRPr="00C75068" w:rsidR="00A8707C">
        <w:t>,</w:t>
      </w:r>
      <w:r w:rsidRPr="00C75068" w:rsidR="00A06178">
        <w:t xml:space="preserve"> and/or </w:t>
      </w:r>
      <w:r w:rsidR="009E5AAD">
        <w:t xml:space="preserve">their </w:t>
      </w:r>
      <w:r w:rsidRPr="00C75068" w:rsidR="00A06178">
        <w:t>involvement</w:t>
      </w:r>
      <w:r w:rsidRPr="00C75068">
        <w:t xml:space="preserve"> in child welfare</w:t>
      </w:r>
      <w:r w:rsidR="009E5AAD">
        <w:t xml:space="preserve"> so the Center </w:t>
      </w:r>
      <w:r w:rsidR="00907188">
        <w:t>could identify relevant peer group assignments for them.</w:t>
      </w:r>
      <w:r w:rsidRPr="00C75068">
        <w:t xml:space="preserve"> </w:t>
      </w:r>
    </w:p>
    <w:p w:rsidR="00DC7257" w:rsidRPr="00C75068" w:rsidP="00DC7257" w14:paraId="28806B9F" w14:textId="77777777">
      <w:pPr>
        <w:pStyle w:val="BodyTextIndent2"/>
        <w:autoSpaceDE w:val="0"/>
        <w:autoSpaceDN w:val="0"/>
        <w:adjustRightInd w:val="0"/>
        <w:spacing w:after="0" w:line="240" w:lineRule="auto"/>
        <w:ind w:left="0"/>
        <w:rPr>
          <w:color w:val="000000"/>
        </w:rPr>
      </w:pPr>
    </w:p>
    <w:p w:rsidR="00ED2090" w:rsidRPr="00C75068" w:rsidP="00ED2090" w14:paraId="632ED152" w14:textId="49852C53">
      <w:pPr>
        <w:pStyle w:val="paragraph"/>
        <w:spacing w:before="0" w:beforeAutospacing="0" w:after="0" w:afterAutospacing="0"/>
        <w:textAlignment w:val="baseline"/>
      </w:pPr>
      <w:r>
        <w:t>T</w:t>
      </w:r>
      <w:r w:rsidRPr="00C75068" w:rsidR="00C61CDA">
        <w:t xml:space="preserve">he </w:t>
      </w:r>
      <w:r w:rsidRPr="00317F94" w:rsidR="00C61CDA">
        <w:t>Center’s</w:t>
      </w:r>
      <w:r w:rsidRPr="00C75068" w:rsidR="00C61CDA">
        <w:rPr>
          <w:i/>
          <w:iCs/>
        </w:rPr>
        <w:t xml:space="preserve"> Peer Group Membership Request Form</w:t>
      </w:r>
      <w:r w:rsidRPr="00C75068" w:rsidR="00C61CDA">
        <w:t xml:space="preserve"> would provide a standardized way to collect information for determining eligibility for the Center’s peer groups from individuals who would like to participate. For example, the State Foster Care Mangers Peer Group is open to state-level foster care managers. </w:t>
      </w:r>
      <w:r w:rsidRPr="00C75068">
        <w:t xml:space="preserve">Data collected through this proposed form will contribute to the Center’s continuous quality improvement efforts to support child welfare agencies and their partners deliver services that are grounded in racial equity, engage people with lived experience and expertise in child welfare, follow evidence-based processes and practices, and keep children, youth, and families safe and thriving. </w:t>
      </w:r>
    </w:p>
    <w:p w:rsidR="00C61CDA" w:rsidRPr="00C75068" w:rsidP="00DC7257" w14:paraId="28F5AAD6" w14:textId="77777777">
      <w:pPr>
        <w:pStyle w:val="BodyTextIndent2"/>
        <w:autoSpaceDE w:val="0"/>
        <w:autoSpaceDN w:val="0"/>
        <w:adjustRightInd w:val="0"/>
        <w:spacing w:after="0" w:line="240" w:lineRule="auto"/>
        <w:ind w:left="0"/>
        <w:rPr>
          <w:color w:val="000000"/>
        </w:rPr>
      </w:pPr>
    </w:p>
    <w:p w:rsidR="00DC7257" w:rsidRPr="00C75068" w:rsidP="00DC7257" w14:paraId="61AD881A" w14:textId="77777777">
      <w:pPr>
        <w:pStyle w:val="BodyTextIndent2"/>
        <w:autoSpaceDE w:val="0"/>
        <w:autoSpaceDN w:val="0"/>
        <w:adjustRightInd w:val="0"/>
        <w:spacing w:after="0" w:line="240" w:lineRule="auto"/>
        <w:ind w:left="0"/>
      </w:pPr>
      <w:r w:rsidRPr="00C75068">
        <w:t xml:space="preserve">This is a request for approval by the Office of Management and Budget (OMB), under the Federal Paperwork Reduction Act of 1995, for data collection activities to be authorized under the Administration for Children and Families’ generic OMB clearance # 0970-0401. Information collection activities include delivering voluntary online surveys. </w:t>
      </w:r>
    </w:p>
    <w:p w:rsidR="00237168" w:rsidRPr="005616DB" w:rsidP="00237168" w14:paraId="6C178000" w14:textId="0672A9E8">
      <w:pPr>
        <w:pStyle w:val="paragraph"/>
        <w:spacing w:before="0" w:beforeAutospacing="0" w:after="0" w:afterAutospacing="0"/>
        <w:textAlignment w:val="baseline"/>
        <w:rPr>
          <w:rFonts w:ascii="Segoe UI" w:hAnsi="Segoe UI" w:cs="Segoe UI"/>
          <w:sz w:val="28"/>
          <w:szCs w:val="28"/>
        </w:rPr>
      </w:pPr>
    </w:p>
    <w:p w:rsidR="00237168" w:rsidP="1CC6D98A" w14:paraId="5C967171" w14:textId="73ACD5C2">
      <w:pPr>
        <w:pStyle w:val="paragraph"/>
        <w:spacing w:before="0" w:beforeAutospacing="0" w:after="0" w:afterAutospacing="0"/>
        <w:textAlignment w:val="baseline"/>
      </w:pPr>
      <w:r w:rsidRPr="1CC6D98A">
        <w:rPr>
          <w:rStyle w:val="normaltextrun"/>
          <w:b/>
          <w:bCs/>
        </w:rPr>
        <w:t>DESCRIPTION OF RESPONDENTS</w:t>
      </w:r>
      <w:r w:rsidRPr="1CC6D98A">
        <w:rPr>
          <w:rStyle w:val="normaltextrun"/>
        </w:rPr>
        <w:t>:</w:t>
      </w:r>
      <w:r w:rsidR="00D36541">
        <w:rPr>
          <w:rStyle w:val="normaltextrun"/>
        </w:rPr>
        <w:t xml:space="preserve"> C</w:t>
      </w:r>
      <w:r w:rsidR="00D36541">
        <w:t>hild welfare professionals including people involved in child welfare who are interested in participating in a Center peer group</w:t>
      </w:r>
      <w:r w:rsidR="00C0547A">
        <w:t>.</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3A152F2">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762C8D">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EB5046" w:rsidP="0096108F" w14:paraId="5231B6DA" w14:textId="1A23FB97">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775F5D">
        <w:rPr>
          <w:bCs/>
          <w:sz w:val="24"/>
        </w:rPr>
        <w:t>X</w:t>
      </w:r>
      <w:r w:rsidRPr="00F06866">
        <w:rPr>
          <w:bCs/>
          <w:sz w:val="24"/>
        </w:rPr>
        <w:t>]</w:t>
      </w:r>
      <w:r>
        <w:rPr>
          <w:bCs/>
          <w:sz w:val="24"/>
        </w:rPr>
        <w:t xml:space="preserve"> Other</w:t>
      </w:r>
      <w:r w:rsidR="00FB6A83">
        <w:rPr>
          <w:bCs/>
          <w:sz w:val="24"/>
        </w:rPr>
        <w:t xml:space="preserve">: </w:t>
      </w:r>
      <w:r w:rsidRPr="00EB5046" w:rsidR="00FB6A83">
        <w:rPr>
          <w:bCs/>
          <w:sz w:val="24"/>
          <w:u w:val="single"/>
        </w:rPr>
        <w:t xml:space="preserve">A link </w:t>
      </w:r>
      <w:r w:rsidR="000006DF">
        <w:rPr>
          <w:bCs/>
          <w:sz w:val="24"/>
          <w:u w:val="single"/>
        </w:rPr>
        <w:t>to this proposed form w</w:t>
      </w:r>
      <w:r w:rsidRPr="00EB5046" w:rsidR="00FB6A83">
        <w:rPr>
          <w:bCs/>
          <w:sz w:val="24"/>
          <w:u w:val="single"/>
        </w:rPr>
        <w:t>ould be available to visitors o</w:t>
      </w:r>
      <w:r w:rsidR="001B3ECD">
        <w:rPr>
          <w:bCs/>
          <w:sz w:val="24"/>
          <w:u w:val="single"/>
        </w:rPr>
        <w:t>f</w:t>
      </w:r>
      <w:r w:rsidRPr="00EB5046" w:rsidR="00FB6A83">
        <w:rPr>
          <w:bCs/>
          <w:sz w:val="24"/>
          <w:u w:val="single"/>
        </w:rPr>
        <w:t xml:space="preserve"> the Center’s Peer Group Webpage</w:t>
      </w:r>
      <w:r w:rsidR="00F22B6C">
        <w:rPr>
          <w:bCs/>
          <w:sz w:val="24"/>
          <w:u w:val="single"/>
        </w:rPr>
        <w:t>. Additionally</w:t>
      </w:r>
      <w:r w:rsidR="000006DF">
        <w:rPr>
          <w:bCs/>
          <w:sz w:val="24"/>
          <w:u w:val="single"/>
        </w:rPr>
        <w:t>,</w:t>
      </w:r>
      <w:r w:rsidR="00F22B6C">
        <w:rPr>
          <w:bCs/>
          <w:sz w:val="24"/>
          <w:u w:val="single"/>
        </w:rPr>
        <w:t xml:space="preserve"> a </w:t>
      </w:r>
      <w:r w:rsidRPr="00EB5046" w:rsidR="00FB6A83">
        <w:rPr>
          <w:bCs/>
          <w:sz w:val="24"/>
          <w:u w:val="single"/>
        </w:rPr>
        <w:t>link</w:t>
      </w:r>
      <w:r w:rsidR="00F22B6C">
        <w:rPr>
          <w:bCs/>
          <w:sz w:val="24"/>
          <w:u w:val="single"/>
        </w:rPr>
        <w:t xml:space="preserve"> to this</w:t>
      </w:r>
      <w:r w:rsidR="000006DF">
        <w:rPr>
          <w:bCs/>
          <w:sz w:val="24"/>
          <w:u w:val="single"/>
        </w:rPr>
        <w:t xml:space="preserve"> </w:t>
      </w:r>
      <w:r w:rsidR="00A621EF">
        <w:rPr>
          <w:bCs/>
          <w:sz w:val="24"/>
          <w:u w:val="single"/>
        </w:rPr>
        <w:t xml:space="preserve">form </w:t>
      </w:r>
      <w:r w:rsidRPr="00EB5046" w:rsidR="00FB6A83">
        <w:rPr>
          <w:bCs/>
          <w:sz w:val="24"/>
          <w:u w:val="single"/>
        </w:rPr>
        <w:t>w</w:t>
      </w:r>
      <w:r w:rsidR="001B3ECD">
        <w:rPr>
          <w:bCs/>
          <w:sz w:val="24"/>
          <w:u w:val="single"/>
        </w:rPr>
        <w:t>ould</w:t>
      </w:r>
      <w:r w:rsidRPr="00EB5046" w:rsidR="00FB6A83">
        <w:rPr>
          <w:bCs/>
          <w:sz w:val="24"/>
          <w:u w:val="single"/>
        </w:rPr>
        <w:t xml:space="preserve"> also be provided </w:t>
      </w:r>
      <w:r w:rsidR="00A621EF">
        <w:rPr>
          <w:bCs/>
          <w:sz w:val="24"/>
          <w:u w:val="single"/>
        </w:rPr>
        <w:t xml:space="preserve">(a) </w:t>
      </w:r>
      <w:r w:rsidRPr="00EB5046" w:rsidR="00FB6A83">
        <w:rPr>
          <w:bCs/>
          <w:sz w:val="24"/>
          <w:u w:val="single"/>
        </w:rPr>
        <w:t>directly to anyone requesti</w:t>
      </w:r>
      <w:r w:rsidR="007C6A7D">
        <w:rPr>
          <w:bCs/>
          <w:sz w:val="24"/>
          <w:u w:val="single"/>
        </w:rPr>
        <w:t xml:space="preserve">ng </w:t>
      </w:r>
      <w:r w:rsidR="001B3ECD">
        <w:rPr>
          <w:bCs/>
          <w:sz w:val="24"/>
          <w:u w:val="single"/>
        </w:rPr>
        <w:t xml:space="preserve">to participate </w:t>
      </w:r>
      <w:r w:rsidRPr="00EB5046" w:rsidR="00FB6A83">
        <w:rPr>
          <w:bCs/>
          <w:sz w:val="24"/>
          <w:u w:val="single"/>
        </w:rPr>
        <w:t xml:space="preserve">through </w:t>
      </w:r>
      <w:r w:rsidR="001B3ECD">
        <w:rPr>
          <w:bCs/>
          <w:sz w:val="24"/>
          <w:u w:val="single"/>
        </w:rPr>
        <w:t xml:space="preserve">other </w:t>
      </w:r>
      <w:r w:rsidRPr="00EB5046" w:rsidR="00FB6A83">
        <w:rPr>
          <w:bCs/>
          <w:sz w:val="24"/>
          <w:u w:val="single"/>
        </w:rPr>
        <w:t>method</w:t>
      </w:r>
      <w:r w:rsidR="001B3ECD">
        <w:rPr>
          <w:bCs/>
          <w:sz w:val="24"/>
          <w:u w:val="single"/>
        </w:rPr>
        <w:t xml:space="preserve">s including </w:t>
      </w:r>
      <w:r w:rsidR="007C6A7D">
        <w:rPr>
          <w:bCs/>
          <w:sz w:val="24"/>
          <w:u w:val="single"/>
        </w:rPr>
        <w:t xml:space="preserve">by </w:t>
      </w:r>
      <w:r w:rsidRPr="00EB5046" w:rsidR="00FB6A83">
        <w:rPr>
          <w:bCs/>
          <w:sz w:val="24"/>
          <w:u w:val="single"/>
        </w:rPr>
        <w:t>email (for direct requests)</w:t>
      </w:r>
      <w:r w:rsidR="001B3ECD">
        <w:rPr>
          <w:bCs/>
          <w:sz w:val="24"/>
          <w:u w:val="single"/>
        </w:rPr>
        <w:t xml:space="preserve"> or</w:t>
      </w:r>
      <w:r w:rsidRPr="00EB5046" w:rsidR="00FB6A83">
        <w:rPr>
          <w:bCs/>
          <w:sz w:val="24"/>
          <w:u w:val="single"/>
        </w:rPr>
        <w:t xml:space="preserve"> </w:t>
      </w:r>
      <w:r w:rsidR="00F11A9E">
        <w:rPr>
          <w:bCs/>
          <w:sz w:val="24"/>
          <w:u w:val="single"/>
        </w:rPr>
        <w:t xml:space="preserve">(b) </w:t>
      </w:r>
      <w:r w:rsidR="007C6A7D">
        <w:rPr>
          <w:bCs/>
          <w:sz w:val="24"/>
          <w:u w:val="single"/>
        </w:rPr>
        <w:t xml:space="preserve">to potential participants who view the </w:t>
      </w:r>
      <w:r w:rsidRPr="00EB5046" w:rsidR="00FB6A83">
        <w:rPr>
          <w:bCs/>
          <w:sz w:val="24"/>
          <w:u w:val="single"/>
        </w:rPr>
        <w:t xml:space="preserve">link </w:t>
      </w:r>
      <w:r w:rsidR="001B3ECD">
        <w:rPr>
          <w:bCs/>
          <w:sz w:val="24"/>
          <w:u w:val="single"/>
        </w:rPr>
        <w:t xml:space="preserve">during a </w:t>
      </w:r>
      <w:r w:rsidR="00A563BF">
        <w:rPr>
          <w:bCs/>
          <w:sz w:val="24"/>
          <w:u w:val="single"/>
        </w:rPr>
        <w:t>virtual Center event</w:t>
      </w:r>
      <w:r w:rsidR="00F11A9E">
        <w:rPr>
          <w:bCs/>
          <w:sz w:val="24"/>
          <w:u w:val="single"/>
        </w:rPr>
        <w:t xml:space="preserve"> presentation</w:t>
      </w:r>
      <w:r w:rsidR="00A563BF">
        <w:rPr>
          <w:bCs/>
          <w:sz w:val="24"/>
          <w:u w:val="single"/>
        </w:rPr>
        <w:t xml:space="preserve">, for example.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AD0291"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E96D01" w:rsidP="00C86E91" w14:paraId="7986B6FB" w14:textId="77777777">
      <w:pPr>
        <w:rPr>
          <w:b/>
        </w:rPr>
      </w:pPr>
    </w:p>
    <w:p w:rsidR="009C13B9" w:rsidRPr="00C86E91" w:rsidP="00C86E91" w14:paraId="3531C549" w14:textId="3770B2C3">
      <w:pPr>
        <w:rPr>
          <w:b/>
        </w:rPr>
      </w:pPr>
      <w:r w:rsidRPr="00C86E91">
        <w:rPr>
          <w:b/>
        </w:rPr>
        <w:t>Personally Identifiable Information:</w:t>
      </w:r>
    </w:p>
    <w:p w:rsidR="00C86E91" w:rsidP="00C86E91" w14:paraId="516A40FC" w14:textId="5F41C45D">
      <w:pPr>
        <w:pStyle w:val="ListParagraph"/>
        <w:numPr>
          <w:ilvl w:val="0"/>
          <w:numId w:val="18"/>
        </w:numPr>
      </w:pPr>
      <w:r>
        <w:t>Is</w:t>
      </w:r>
      <w:r w:rsidR="00237B48">
        <w:t xml:space="preserve"> personally identifiable information (PII) collected</w:t>
      </w:r>
      <w:r>
        <w:t xml:space="preserve">?  </w:t>
      </w:r>
      <w:r w:rsidR="009239AA">
        <w:t>[</w:t>
      </w:r>
      <w:r w:rsidR="00775F5D">
        <w:t>X</w:t>
      </w:r>
      <w:r w:rsidR="009239AA">
        <w:t>] Yes  [</w:t>
      </w:r>
      <w:r w:rsidR="00775F5D">
        <w:t xml:space="preserve"> </w:t>
      </w:r>
      <w:r w:rsidR="009239AA">
        <w:t xml:space="preserve">]  No </w:t>
      </w:r>
    </w:p>
    <w:p w:rsidR="00C86E91" w:rsidRPr="00DF73C9" w:rsidP="00C86E91" w14:paraId="744BD79D" w14:textId="71D0966C">
      <w:pPr>
        <w:pStyle w:val="ListParagraph"/>
        <w:numPr>
          <w:ilvl w:val="0"/>
          <w:numId w:val="18"/>
        </w:numPr>
      </w:pPr>
      <w:r w:rsidRPr="00DF73C9">
        <w:t xml:space="preserve">If </w:t>
      </w:r>
      <w:r w:rsidRPr="00DF73C9" w:rsidR="009239AA">
        <w:t>Yes,</w:t>
      </w:r>
      <w:r w:rsidRPr="00DF73C9">
        <w:t xml:space="preserve"> </w:t>
      </w:r>
      <w:r w:rsidRPr="00DF73C9" w:rsidR="002B34CD">
        <w:t>will any</w:t>
      </w:r>
      <w:r w:rsidRPr="00DF73C9" w:rsidR="009239AA">
        <w:t xml:space="preserve"> information that</w:t>
      </w:r>
      <w:r w:rsidRPr="00DF73C9" w:rsidR="002B34CD">
        <w:t xml:space="preserve"> is collected</w:t>
      </w:r>
      <w:r w:rsidRPr="00DF73C9" w:rsidR="009239AA">
        <w:t xml:space="preserve"> be included in records that are subject to the Privacy Act of 1974?   [] Yes [</w:t>
      </w:r>
      <w:r w:rsidR="009F248D">
        <w:t>X</w:t>
      </w:r>
      <w:r w:rsidRPr="00DF73C9" w:rsidR="009239AA">
        <w:t>] No</w:t>
      </w:r>
      <w:r w:rsidRPr="00DF73C9">
        <w:t xml:space="preserve">   </w:t>
      </w:r>
    </w:p>
    <w:p w:rsidR="00C86E91" w:rsidRPr="00954236" w:rsidP="00C86E91" w14:paraId="1C9B9A99" w14:textId="34631093">
      <w:pPr>
        <w:pStyle w:val="ListParagraph"/>
        <w:numPr>
          <w:ilvl w:val="0"/>
          <w:numId w:val="18"/>
        </w:numPr>
      </w:pPr>
      <w:r>
        <w:t xml:space="preserve">If </w:t>
      </w:r>
      <w:r w:rsidRPr="00954236" w:rsidR="002B34CD">
        <w:t>Yes</w:t>
      </w:r>
      <w:r w:rsidRPr="00954236">
        <w:t>, has a</w:t>
      </w:r>
      <w:r w:rsidRPr="00954236" w:rsidR="002B34CD">
        <w:t>n up-to-date</w:t>
      </w:r>
      <w:r w:rsidRPr="00954236">
        <w:t xml:space="preserve"> System o</w:t>
      </w:r>
      <w:r w:rsidRPr="00954236" w:rsidR="002B34CD">
        <w:t>f</w:t>
      </w:r>
      <w:r w:rsidRPr="00954236">
        <w:t xml:space="preserve"> Records Notice</w:t>
      </w:r>
      <w:r w:rsidRPr="00954236" w:rsidR="002B34CD">
        <w:t xml:space="preserve"> (SORN)</w:t>
      </w:r>
      <w:r w:rsidRPr="00954236">
        <w:t xml:space="preserve"> been published?  [  ] Yes [</w:t>
      </w:r>
      <w:r w:rsidRPr="00954236" w:rsidR="00954236">
        <w:t>X</w:t>
      </w:r>
      <w:r w:rsidRPr="00954236">
        <w:t>] No</w:t>
      </w:r>
    </w:p>
    <w:p w:rsidR="00CF6542" w:rsidRPr="00C15714" w:rsidP="00C86E91" w14:paraId="18869D1A" w14:textId="77777777">
      <w:pPr>
        <w:pStyle w:val="ListParagraph"/>
        <w:ind w:left="0"/>
        <w:rPr>
          <w:bCs/>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7D1DC60">
      <w:r>
        <w:t xml:space="preserve">Is an incentive (e.g., money or reimbursement of expenses, token of appreciation) provided to participants?  [  ] Yes [ </w:t>
      </w:r>
      <w:r w:rsidR="007D635C">
        <w:t>X</w:t>
      </w:r>
      <w:r>
        <w:t xml:space="preserve"> ] No  </w:t>
      </w:r>
    </w:p>
    <w:p w:rsidR="004D6E14" w14:paraId="1700CE24" w14:textId="77777777">
      <w:pPr>
        <w:rPr>
          <w:b/>
        </w:rPr>
      </w:pPr>
    </w:p>
    <w:p w:rsidR="005E714A" w:rsidP="28F1DC66" w14:paraId="23B139B4" w14:textId="77777777">
      <w:pPr>
        <w:rPr>
          <w:i/>
          <w:iCs/>
        </w:rPr>
      </w:pPr>
      <w:r w:rsidRPr="28F1DC66">
        <w:rPr>
          <w:b/>
          <w:bCs/>
        </w:rPr>
        <w:t>BURDEN HOUR</w:t>
      </w:r>
      <w:r w:rsidRPr="28F1DC66" w:rsidR="00441434">
        <w:rPr>
          <w:b/>
          <w:bCs/>
        </w:rPr>
        <w:t>S</w:t>
      </w:r>
      <w:r>
        <w:t xml:space="preserve"> </w:t>
      </w:r>
    </w:p>
    <w:p w:rsidR="006832D9" w:rsidRPr="006832D9" w:rsidP="00F3170F" w14:paraId="60FF74AC" w14:textId="77777777">
      <w:pPr>
        <w:keepNext/>
        <w:keepLines/>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1481"/>
        <w:gridCol w:w="1526"/>
        <w:gridCol w:w="1496"/>
        <w:gridCol w:w="1274"/>
        <w:gridCol w:w="1063"/>
      </w:tblGrid>
      <w:tr w14:paraId="14D0480D" w14:textId="77777777" w:rsidTr="00CF06DF">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50" w:type="dxa"/>
          </w:tcPr>
          <w:p w:rsidR="00340E84" w:rsidRPr="0001027E" w:rsidP="00C8488C" w14:paraId="674C58C3" w14:textId="6D90EE58">
            <w:pPr>
              <w:rPr>
                <w:b/>
              </w:rPr>
            </w:pPr>
            <w:r>
              <w:rPr>
                <w:b/>
              </w:rPr>
              <w:t>Information Collection</w:t>
            </w:r>
          </w:p>
        </w:tc>
        <w:tc>
          <w:tcPr>
            <w:tcW w:w="1500" w:type="dxa"/>
          </w:tcPr>
          <w:p w:rsidR="00340E84" w:rsidRPr="0001027E" w:rsidP="00C8488C" w14:paraId="432BD2DC" w14:textId="11A0F7BA">
            <w:pPr>
              <w:rPr>
                <w:b/>
              </w:rPr>
            </w:pPr>
            <w:r w:rsidRPr="0001027E">
              <w:rPr>
                <w:b/>
              </w:rPr>
              <w:t xml:space="preserve">Category of Respondent </w:t>
            </w:r>
          </w:p>
        </w:tc>
        <w:tc>
          <w:tcPr>
            <w:tcW w:w="1545" w:type="dxa"/>
          </w:tcPr>
          <w:p w:rsidR="00340E84" w:rsidRPr="0001027E" w:rsidP="00843796" w14:paraId="03451CBD" w14:textId="30B56A9B">
            <w:pPr>
              <w:rPr>
                <w:b/>
              </w:rPr>
            </w:pPr>
            <w:r w:rsidRPr="0001027E">
              <w:rPr>
                <w:b/>
              </w:rPr>
              <w:t xml:space="preserve">No. of </w:t>
            </w:r>
            <w:r w:rsidR="001A35F1">
              <w:rPr>
                <w:b/>
              </w:rPr>
              <w:t xml:space="preserve">Annual </w:t>
            </w:r>
            <w:r w:rsidRPr="0001027E">
              <w:rPr>
                <w:b/>
              </w:rPr>
              <w:t>Respondents</w:t>
            </w:r>
          </w:p>
        </w:tc>
        <w:tc>
          <w:tcPr>
            <w:tcW w:w="1515" w:type="dxa"/>
          </w:tcPr>
          <w:p w:rsidR="00340E84" w:rsidRPr="0001027E" w:rsidP="00843796" w14:paraId="3F9470DC" w14:textId="5E8AEB1B">
            <w:pPr>
              <w:rPr>
                <w:b/>
              </w:rPr>
            </w:pPr>
            <w:r>
              <w:rPr>
                <w:b/>
              </w:rPr>
              <w:t>No. of Responses per Respondent</w:t>
            </w:r>
          </w:p>
        </w:tc>
        <w:tc>
          <w:tcPr>
            <w:tcW w:w="1290" w:type="dxa"/>
          </w:tcPr>
          <w:p w:rsidR="00340E84" w:rsidRPr="0001027E" w:rsidP="00843796" w14:paraId="0D6C37D5" w14:textId="2CA736C1">
            <w:pPr>
              <w:rPr>
                <w:b/>
              </w:rPr>
            </w:pPr>
            <w:r>
              <w:rPr>
                <w:b/>
              </w:rPr>
              <w:t>Estimated Time per Response</w:t>
            </w:r>
            <w:r>
              <w:rPr>
                <w:b/>
              </w:rPr>
              <w:t xml:space="preserve"> </w:t>
            </w:r>
          </w:p>
        </w:tc>
        <w:tc>
          <w:tcPr>
            <w:tcW w:w="1075" w:type="dxa"/>
          </w:tcPr>
          <w:p w:rsidR="00340E84" w:rsidRPr="0001027E" w:rsidP="00843796" w14:paraId="0BA6B090" w14:textId="162A9184">
            <w:pPr>
              <w:rPr>
                <w:b/>
              </w:rPr>
            </w:pPr>
            <w:r w:rsidRPr="0001027E">
              <w:rPr>
                <w:b/>
              </w:rPr>
              <w:t>Burden</w:t>
            </w:r>
            <w:r>
              <w:rPr>
                <w:b/>
              </w:rPr>
              <w:t xml:space="preserve"> Hours</w:t>
            </w:r>
          </w:p>
        </w:tc>
      </w:tr>
      <w:tr w14:paraId="1F158995" w14:textId="77777777" w:rsidTr="00CF06DF">
        <w:tblPrEx>
          <w:tblW w:w="9355" w:type="dxa"/>
          <w:tblLayout w:type="fixed"/>
          <w:tblLook w:val="01E0"/>
        </w:tblPrEx>
        <w:trPr>
          <w:trHeight w:val="274"/>
        </w:trPr>
        <w:tc>
          <w:tcPr>
            <w:tcW w:w="2550" w:type="dxa"/>
          </w:tcPr>
          <w:p w:rsidR="00340E84" w:rsidRPr="004716ED" w:rsidP="004716ED" w14:paraId="585F12D8" w14:textId="6D62FC69">
            <w:pPr>
              <w:pStyle w:val="paragraph"/>
              <w:spacing w:before="0" w:beforeAutospacing="0" w:after="0" w:afterAutospacing="0"/>
              <w:textAlignment w:val="baseline"/>
            </w:pPr>
            <w:r w:rsidRPr="00407519">
              <w:rPr>
                <w:rFonts w:eastAsiaTheme="minorEastAsia"/>
              </w:rPr>
              <w:t>Children’s Bureau’s Capacity Building Collaborative, Center for States</w:t>
            </w:r>
            <w:r>
              <w:rPr>
                <w:rFonts w:eastAsiaTheme="minorEastAsia"/>
              </w:rPr>
              <w:t xml:space="preserve"> Peer Group Membership </w:t>
            </w:r>
            <w:r w:rsidR="007D1885">
              <w:rPr>
                <w:rFonts w:eastAsiaTheme="minorEastAsia"/>
              </w:rPr>
              <w:t xml:space="preserve">Request </w:t>
            </w:r>
            <w:r>
              <w:rPr>
                <w:rFonts w:eastAsiaTheme="minorEastAsia"/>
              </w:rPr>
              <w:t>Form</w:t>
            </w:r>
          </w:p>
        </w:tc>
        <w:tc>
          <w:tcPr>
            <w:tcW w:w="1500" w:type="dxa"/>
            <w:vAlign w:val="center"/>
          </w:tcPr>
          <w:p w:rsidR="00340E84" w:rsidP="54694436" w14:paraId="1568D5FE" w14:textId="2CB2DC24">
            <w:pPr>
              <w:jc w:val="center"/>
            </w:pPr>
            <w:r>
              <w:t>Individuals</w:t>
            </w:r>
          </w:p>
        </w:tc>
        <w:tc>
          <w:tcPr>
            <w:tcW w:w="1545" w:type="dxa"/>
            <w:vAlign w:val="center"/>
          </w:tcPr>
          <w:p w:rsidR="00340E84" w:rsidP="54694436" w14:paraId="71E63EBF" w14:textId="2E5DCE78">
            <w:pPr>
              <w:jc w:val="center"/>
            </w:pPr>
            <w:r>
              <w:t>250</w:t>
            </w:r>
          </w:p>
        </w:tc>
        <w:tc>
          <w:tcPr>
            <w:tcW w:w="1515" w:type="dxa"/>
            <w:vAlign w:val="center"/>
          </w:tcPr>
          <w:p w:rsidR="00340E84" w:rsidP="54694436" w14:paraId="593F10F4" w14:textId="5FC694CE">
            <w:pPr>
              <w:jc w:val="center"/>
            </w:pPr>
            <w:r>
              <w:t>1</w:t>
            </w:r>
          </w:p>
        </w:tc>
        <w:tc>
          <w:tcPr>
            <w:tcW w:w="1290" w:type="dxa"/>
            <w:vAlign w:val="center"/>
          </w:tcPr>
          <w:p w:rsidR="00340E84" w:rsidP="54694436" w14:paraId="29021E8C" w14:textId="7B4D2829">
            <w:pPr>
              <w:jc w:val="center"/>
            </w:pPr>
            <w:r w:rsidRPr="0050775F">
              <w:t>0.033</w:t>
            </w:r>
          </w:p>
        </w:tc>
        <w:tc>
          <w:tcPr>
            <w:tcW w:w="1075" w:type="dxa"/>
            <w:vAlign w:val="center"/>
          </w:tcPr>
          <w:p w:rsidR="00340E84" w:rsidP="54694436" w14:paraId="515AAFC2" w14:textId="0E216609">
            <w:pPr>
              <w:jc w:val="center"/>
            </w:pPr>
            <w:r>
              <w:t>8.25</w:t>
            </w:r>
          </w:p>
        </w:tc>
      </w:tr>
      <w:tr w14:paraId="7DE107E6" w14:textId="77777777" w:rsidTr="00CF06DF">
        <w:tblPrEx>
          <w:tblW w:w="9355" w:type="dxa"/>
          <w:tblLayout w:type="fixed"/>
          <w:tblLook w:val="01E0"/>
        </w:tblPrEx>
        <w:trPr>
          <w:trHeight w:val="289"/>
        </w:trPr>
        <w:tc>
          <w:tcPr>
            <w:tcW w:w="4050" w:type="dxa"/>
            <w:gridSpan w:val="2"/>
            <w:vAlign w:val="center"/>
          </w:tcPr>
          <w:p w:rsidR="00340E84" w:rsidRPr="0001027E" w:rsidP="004D46E9" w14:paraId="3B8E1C51" w14:textId="4CAFB0FA">
            <w:pPr>
              <w:jc w:val="right"/>
              <w:rPr>
                <w:b/>
              </w:rPr>
            </w:pPr>
            <w:r w:rsidRPr="0001027E">
              <w:rPr>
                <w:b/>
              </w:rPr>
              <w:t>Totals</w:t>
            </w:r>
          </w:p>
        </w:tc>
        <w:tc>
          <w:tcPr>
            <w:tcW w:w="1545" w:type="dxa"/>
          </w:tcPr>
          <w:p w:rsidR="00340E84" w:rsidRPr="0001027E" w:rsidP="00843796" w14:paraId="55E12884" w14:textId="77777777">
            <w:pPr>
              <w:rPr>
                <w:b/>
              </w:rPr>
            </w:pPr>
          </w:p>
        </w:tc>
        <w:tc>
          <w:tcPr>
            <w:tcW w:w="1515" w:type="dxa"/>
          </w:tcPr>
          <w:p w:rsidR="00340E84" w:rsidP="00843796" w14:paraId="1DB2365D" w14:textId="77777777"/>
        </w:tc>
        <w:tc>
          <w:tcPr>
            <w:tcW w:w="1290" w:type="dxa"/>
          </w:tcPr>
          <w:p w:rsidR="00340E84" w:rsidP="00843796" w14:paraId="39DC28AB" w14:textId="3CD049F6"/>
        </w:tc>
        <w:tc>
          <w:tcPr>
            <w:tcW w:w="1075" w:type="dxa"/>
          </w:tcPr>
          <w:p w:rsidR="00340E84" w:rsidRPr="0001027E" w:rsidP="005B705C" w14:paraId="4E11045B" w14:textId="7B92ACC5">
            <w:pPr>
              <w:jc w:val="center"/>
              <w:rPr>
                <w:b/>
                <w:bCs/>
              </w:rPr>
            </w:pPr>
            <w:r>
              <w:rPr>
                <w:b/>
                <w:bCs/>
              </w:rPr>
              <w:t>8.3</w:t>
            </w:r>
          </w:p>
        </w:tc>
      </w:tr>
    </w:tbl>
    <w:p w:rsidR="00F3170F" w:rsidP="00F3170F" w14:paraId="3CF8F186" w14:textId="77777777"/>
    <w:p w:rsidR="005E714A" w:rsidP="00E1666F" w14:paraId="35567BF8" w14:textId="0AC9DF5C">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Pr="0053014C" w:rsidR="0053014C">
        <w:rPr>
          <w:u w:val="single"/>
        </w:rPr>
        <w:t>263.28</w:t>
      </w:r>
    </w:p>
    <w:p w:rsidR="00ED6492" w14:paraId="51DEAE36" w14:textId="77777777">
      <w:pPr>
        <w:rPr>
          <w:b/>
          <w:bCs/>
          <w:u w:val="single"/>
        </w:rPr>
      </w:pPr>
    </w:p>
    <w:p w:rsidR="0069403B" w:rsidP="00F06866" w14:paraId="66CE34A4" w14:textId="2BEE14EB">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78FBA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3F47C7">
        <w:t xml:space="preserve"> </w:t>
      </w:r>
      <w:r>
        <w:t>] Yes</w:t>
      </w:r>
      <w:r>
        <w:tab/>
        <w:t>[</w:t>
      </w:r>
      <w:r w:rsidR="00057DD4">
        <w:t>X</w:t>
      </w:r>
      <w:r>
        <w:t>] No</w:t>
      </w:r>
    </w:p>
    <w:p w:rsidR="00636621" w:rsidP="00EA16B9" w14:paraId="3036A929" w14:textId="77777777"/>
    <w:p w:rsidR="00636621" w:rsidP="001B0AAA" w14:paraId="3C0467DB" w14:textId="13BC4529">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894FBB" w:rsidP="00A403BB" w14:paraId="68989E04"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3529808">
      <w:pPr>
        <w:ind w:left="720"/>
      </w:pPr>
      <w:r>
        <w:t>[</w:t>
      </w:r>
      <w:r w:rsidR="00F72F93">
        <w:t>X</w:t>
      </w:r>
      <w:r>
        <w:t>] Web-based</w:t>
      </w:r>
      <w:r>
        <w:t xml:space="preserve"> or other forms of Social Media </w:t>
      </w:r>
    </w:p>
    <w:p w:rsidR="001B0AAA" w:rsidP="001B0AAA" w14:paraId="38AA56E5" w14:textId="3738FAFB">
      <w:pPr>
        <w:ind w:left="720"/>
      </w:pPr>
      <w:r>
        <w:t>[</w:t>
      </w:r>
      <w:r w:rsidR="48380BD3">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0AB8BFD9">
      <w:pPr>
        <w:ind w:left="720"/>
      </w:pPr>
      <w:r>
        <w:t>[</w:t>
      </w:r>
      <w:r w:rsidR="000E79C6">
        <w:t xml:space="preserve"> </w:t>
      </w:r>
      <w:r w:rsidR="6ABB0C20">
        <w:t xml:space="preserve"> </w:t>
      </w:r>
      <w:r>
        <w:t>] Other, Explain</w:t>
      </w:r>
    </w:p>
    <w:p w:rsidR="00340E84" w:rsidP="001B0AAA" w14:paraId="3BC2CAC2" w14:textId="77777777">
      <w:pPr>
        <w:ind w:left="720"/>
      </w:pPr>
    </w:p>
    <w:p w:rsidR="00F24CFC" w:rsidP="00F24CFC" w14:paraId="1993A005" w14:textId="2B5117BC">
      <w:pPr>
        <w:pStyle w:val="ListParagraph"/>
        <w:numPr>
          <w:ilvl w:val="0"/>
          <w:numId w:val="17"/>
        </w:numPr>
      </w:pPr>
      <w:r>
        <w:t>Will interviewers or facilitators be used?  [  ] Yes [</w:t>
      </w:r>
      <w:r w:rsidR="00AE788E">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rsidP="29296930" w14:paraId="66D211AF" w14:textId="6E470D8D">
      <w:pPr>
        <w:rPr>
          <w:sz w:val="28"/>
          <w:szCs w:val="28"/>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3D3CC4"/>
    <w:multiLevelType w:val="hybridMultilevel"/>
    <w:tmpl w:val="E00A7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DF"/>
    <w:rsid w:val="0001027E"/>
    <w:rsid w:val="00013A4E"/>
    <w:rsid w:val="00013AC1"/>
    <w:rsid w:val="00016370"/>
    <w:rsid w:val="00023A57"/>
    <w:rsid w:val="00032A57"/>
    <w:rsid w:val="0003567D"/>
    <w:rsid w:val="00047A64"/>
    <w:rsid w:val="0005086B"/>
    <w:rsid w:val="00057DD4"/>
    <w:rsid w:val="00062208"/>
    <w:rsid w:val="00062B52"/>
    <w:rsid w:val="00062BEB"/>
    <w:rsid w:val="00062EF4"/>
    <w:rsid w:val="00062F55"/>
    <w:rsid w:val="000646A1"/>
    <w:rsid w:val="00065350"/>
    <w:rsid w:val="00067329"/>
    <w:rsid w:val="000717ED"/>
    <w:rsid w:val="0008240B"/>
    <w:rsid w:val="00085716"/>
    <w:rsid w:val="00094C95"/>
    <w:rsid w:val="000B2838"/>
    <w:rsid w:val="000B38AE"/>
    <w:rsid w:val="000B3A6A"/>
    <w:rsid w:val="000C63A2"/>
    <w:rsid w:val="000C64A9"/>
    <w:rsid w:val="000D44CA"/>
    <w:rsid w:val="000D4AB5"/>
    <w:rsid w:val="000E0C08"/>
    <w:rsid w:val="000E200B"/>
    <w:rsid w:val="000E4C22"/>
    <w:rsid w:val="000E79C6"/>
    <w:rsid w:val="000F1F36"/>
    <w:rsid w:val="000F323C"/>
    <w:rsid w:val="000F4FBE"/>
    <w:rsid w:val="000F5EC9"/>
    <w:rsid w:val="000F68BE"/>
    <w:rsid w:val="000F7088"/>
    <w:rsid w:val="00100160"/>
    <w:rsid w:val="00103A7C"/>
    <w:rsid w:val="00106A0E"/>
    <w:rsid w:val="00107105"/>
    <w:rsid w:val="00115D1D"/>
    <w:rsid w:val="00116692"/>
    <w:rsid w:val="00130020"/>
    <w:rsid w:val="001321C7"/>
    <w:rsid w:val="00132BF2"/>
    <w:rsid w:val="00132F5D"/>
    <w:rsid w:val="00137CF0"/>
    <w:rsid w:val="00147296"/>
    <w:rsid w:val="00151B54"/>
    <w:rsid w:val="0015530A"/>
    <w:rsid w:val="001567CE"/>
    <w:rsid w:val="0017689E"/>
    <w:rsid w:val="0018791A"/>
    <w:rsid w:val="001900FC"/>
    <w:rsid w:val="001927A4"/>
    <w:rsid w:val="00194AC6"/>
    <w:rsid w:val="001954B2"/>
    <w:rsid w:val="001A0FA9"/>
    <w:rsid w:val="001A23B0"/>
    <w:rsid w:val="001A25CC"/>
    <w:rsid w:val="001A35F1"/>
    <w:rsid w:val="001B0AAA"/>
    <w:rsid w:val="001B3ECD"/>
    <w:rsid w:val="001B45F9"/>
    <w:rsid w:val="001B6C22"/>
    <w:rsid w:val="001C39F7"/>
    <w:rsid w:val="001E5676"/>
    <w:rsid w:val="001F3895"/>
    <w:rsid w:val="001F537D"/>
    <w:rsid w:val="001F7829"/>
    <w:rsid w:val="00201735"/>
    <w:rsid w:val="00214431"/>
    <w:rsid w:val="0022935E"/>
    <w:rsid w:val="00231A90"/>
    <w:rsid w:val="00237168"/>
    <w:rsid w:val="00237B48"/>
    <w:rsid w:val="0024521E"/>
    <w:rsid w:val="002558A9"/>
    <w:rsid w:val="00255B04"/>
    <w:rsid w:val="00257665"/>
    <w:rsid w:val="00257AF2"/>
    <w:rsid w:val="00263C3D"/>
    <w:rsid w:val="002676E6"/>
    <w:rsid w:val="00273D86"/>
    <w:rsid w:val="00274D0B"/>
    <w:rsid w:val="00297744"/>
    <w:rsid w:val="002B052D"/>
    <w:rsid w:val="002B34CD"/>
    <w:rsid w:val="002B3C95"/>
    <w:rsid w:val="002C376B"/>
    <w:rsid w:val="002C3A81"/>
    <w:rsid w:val="002C436A"/>
    <w:rsid w:val="002D0B92"/>
    <w:rsid w:val="002D1FE7"/>
    <w:rsid w:val="002D419E"/>
    <w:rsid w:val="002E1229"/>
    <w:rsid w:val="002E3703"/>
    <w:rsid w:val="002F4B41"/>
    <w:rsid w:val="00317F94"/>
    <w:rsid w:val="00322DBA"/>
    <w:rsid w:val="00326491"/>
    <w:rsid w:val="00327649"/>
    <w:rsid w:val="00327BD7"/>
    <w:rsid w:val="00333FBC"/>
    <w:rsid w:val="00340E84"/>
    <w:rsid w:val="003429F8"/>
    <w:rsid w:val="003553FC"/>
    <w:rsid w:val="003746A6"/>
    <w:rsid w:val="00377EAF"/>
    <w:rsid w:val="00377EFB"/>
    <w:rsid w:val="00381184"/>
    <w:rsid w:val="003862D7"/>
    <w:rsid w:val="003925F5"/>
    <w:rsid w:val="003A046A"/>
    <w:rsid w:val="003A0860"/>
    <w:rsid w:val="003A51D3"/>
    <w:rsid w:val="003B7B32"/>
    <w:rsid w:val="003C4688"/>
    <w:rsid w:val="003C5414"/>
    <w:rsid w:val="003D0427"/>
    <w:rsid w:val="003D137A"/>
    <w:rsid w:val="003D5BBE"/>
    <w:rsid w:val="003D7A92"/>
    <w:rsid w:val="003E07C1"/>
    <w:rsid w:val="003E3C61"/>
    <w:rsid w:val="003E55C5"/>
    <w:rsid w:val="003F1C5B"/>
    <w:rsid w:val="003F47C7"/>
    <w:rsid w:val="003F58FA"/>
    <w:rsid w:val="003F6773"/>
    <w:rsid w:val="004050C3"/>
    <w:rsid w:val="00407519"/>
    <w:rsid w:val="00407F6E"/>
    <w:rsid w:val="00412C76"/>
    <w:rsid w:val="00414E52"/>
    <w:rsid w:val="00423472"/>
    <w:rsid w:val="00434E33"/>
    <w:rsid w:val="00441434"/>
    <w:rsid w:val="00444FA6"/>
    <w:rsid w:val="004470B1"/>
    <w:rsid w:val="0045264C"/>
    <w:rsid w:val="00456C6A"/>
    <w:rsid w:val="004619BA"/>
    <w:rsid w:val="004716ED"/>
    <w:rsid w:val="0047334A"/>
    <w:rsid w:val="004858D5"/>
    <w:rsid w:val="004876EC"/>
    <w:rsid w:val="00490FB7"/>
    <w:rsid w:val="00491C1D"/>
    <w:rsid w:val="00496B77"/>
    <w:rsid w:val="004A781C"/>
    <w:rsid w:val="004B134C"/>
    <w:rsid w:val="004C6870"/>
    <w:rsid w:val="004D02C3"/>
    <w:rsid w:val="004D46E9"/>
    <w:rsid w:val="004D5C4E"/>
    <w:rsid w:val="004D6E14"/>
    <w:rsid w:val="004E47C1"/>
    <w:rsid w:val="004E605E"/>
    <w:rsid w:val="004F65AF"/>
    <w:rsid w:val="0050035A"/>
    <w:rsid w:val="005009B0"/>
    <w:rsid w:val="00506233"/>
    <w:rsid w:val="0050775F"/>
    <w:rsid w:val="00513B83"/>
    <w:rsid w:val="00513D99"/>
    <w:rsid w:val="005166C8"/>
    <w:rsid w:val="00521A8E"/>
    <w:rsid w:val="00521B04"/>
    <w:rsid w:val="00522A1F"/>
    <w:rsid w:val="00524519"/>
    <w:rsid w:val="0053014C"/>
    <w:rsid w:val="005616DB"/>
    <w:rsid w:val="005752F2"/>
    <w:rsid w:val="00583D91"/>
    <w:rsid w:val="0059170C"/>
    <w:rsid w:val="00593587"/>
    <w:rsid w:val="005A1006"/>
    <w:rsid w:val="005B705C"/>
    <w:rsid w:val="005C55CF"/>
    <w:rsid w:val="005D0390"/>
    <w:rsid w:val="005D4289"/>
    <w:rsid w:val="005D6F94"/>
    <w:rsid w:val="005E714A"/>
    <w:rsid w:val="005F2897"/>
    <w:rsid w:val="005F373F"/>
    <w:rsid w:val="005F6692"/>
    <w:rsid w:val="005F693D"/>
    <w:rsid w:val="00603BA6"/>
    <w:rsid w:val="00604769"/>
    <w:rsid w:val="006140A0"/>
    <w:rsid w:val="00622663"/>
    <w:rsid w:val="00626723"/>
    <w:rsid w:val="00627084"/>
    <w:rsid w:val="00634C63"/>
    <w:rsid w:val="00636621"/>
    <w:rsid w:val="0064237A"/>
    <w:rsid w:val="00642B49"/>
    <w:rsid w:val="00652307"/>
    <w:rsid w:val="00655C91"/>
    <w:rsid w:val="00673A41"/>
    <w:rsid w:val="00673B66"/>
    <w:rsid w:val="0068089F"/>
    <w:rsid w:val="006832D9"/>
    <w:rsid w:val="00684A3E"/>
    <w:rsid w:val="00687A17"/>
    <w:rsid w:val="00691AE3"/>
    <w:rsid w:val="0069403B"/>
    <w:rsid w:val="006A4636"/>
    <w:rsid w:val="006A47AE"/>
    <w:rsid w:val="006A7413"/>
    <w:rsid w:val="006A79A7"/>
    <w:rsid w:val="006C09AE"/>
    <w:rsid w:val="006C2B59"/>
    <w:rsid w:val="006C2E74"/>
    <w:rsid w:val="006D649A"/>
    <w:rsid w:val="006E1FE8"/>
    <w:rsid w:val="006E2012"/>
    <w:rsid w:val="006E26A1"/>
    <w:rsid w:val="006E604F"/>
    <w:rsid w:val="006E6D9B"/>
    <w:rsid w:val="006F3244"/>
    <w:rsid w:val="006F3D28"/>
    <w:rsid w:val="006F3DDE"/>
    <w:rsid w:val="00704678"/>
    <w:rsid w:val="00705E25"/>
    <w:rsid w:val="00710E6E"/>
    <w:rsid w:val="00712C9E"/>
    <w:rsid w:val="0071625E"/>
    <w:rsid w:val="007163DA"/>
    <w:rsid w:val="00717E4F"/>
    <w:rsid w:val="007425E7"/>
    <w:rsid w:val="00742C01"/>
    <w:rsid w:val="00747723"/>
    <w:rsid w:val="007512CA"/>
    <w:rsid w:val="007553C8"/>
    <w:rsid w:val="007601A8"/>
    <w:rsid w:val="00762C8D"/>
    <w:rsid w:val="00773335"/>
    <w:rsid w:val="00775F5D"/>
    <w:rsid w:val="007764B3"/>
    <w:rsid w:val="00792AB1"/>
    <w:rsid w:val="007953D2"/>
    <w:rsid w:val="007A3046"/>
    <w:rsid w:val="007A3A26"/>
    <w:rsid w:val="007C6806"/>
    <w:rsid w:val="007C6A7D"/>
    <w:rsid w:val="007D16B6"/>
    <w:rsid w:val="007D1885"/>
    <w:rsid w:val="007D2783"/>
    <w:rsid w:val="007D635C"/>
    <w:rsid w:val="007E1975"/>
    <w:rsid w:val="007E52AB"/>
    <w:rsid w:val="007E73B5"/>
    <w:rsid w:val="007F7080"/>
    <w:rsid w:val="00801A0D"/>
    <w:rsid w:val="00802607"/>
    <w:rsid w:val="008050F6"/>
    <w:rsid w:val="008101A5"/>
    <w:rsid w:val="0081490F"/>
    <w:rsid w:val="00822664"/>
    <w:rsid w:val="00825D75"/>
    <w:rsid w:val="008260B9"/>
    <w:rsid w:val="00830827"/>
    <w:rsid w:val="00832A20"/>
    <w:rsid w:val="00834944"/>
    <w:rsid w:val="008408FB"/>
    <w:rsid w:val="00843796"/>
    <w:rsid w:val="00894FBB"/>
    <w:rsid w:val="00895229"/>
    <w:rsid w:val="008B26BC"/>
    <w:rsid w:val="008B26C2"/>
    <w:rsid w:val="008B2785"/>
    <w:rsid w:val="008B2EB3"/>
    <w:rsid w:val="008B6676"/>
    <w:rsid w:val="008B6C72"/>
    <w:rsid w:val="008C0867"/>
    <w:rsid w:val="008F0203"/>
    <w:rsid w:val="008F0911"/>
    <w:rsid w:val="008F50D4"/>
    <w:rsid w:val="008F7D77"/>
    <w:rsid w:val="00907188"/>
    <w:rsid w:val="009239AA"/>
    <w:rsid w:val="00935ADA"/>
    <w:rsid w:val="00946B6C"/>
    <w:rsid w:val="0094758B"/>
    <w:rsid w:val="00954236"/>
    <w:rsid w:val="009554ED"/>
    <w:rsid w:val="00955A71"/>
    <w:rsid w:val="009566CF"/>
    <w:rsid w:val="00960729"/>
    <w:rsid w:val="0096108F"/>
    <w:rsid w:val="00962804"/>
    <w:rsid w:val="00987D3C"/>
    <w:rsid w:val="00991A64"/>
    <w:rsid w:val="0099708F"/>
    <w:rsid w:val="009A01D2"/>
    <w:rsid w:val="009A25F7"/>
    <w:rsid w:val="009C13B9"/>
    <w:rsid w:val="009C1904"/>
    <w:rsid w:val="009C263C"/>
    <w:rsid w:val="009C2E66"/>
    <w:rsid w:val="009D01A2"/>
    <w:rsid w:val="009E5AAD"/>
    <w:rsid w:val="009E6B5D"/>
    <w:rsid w:val="009F1235"/>
    <w:rsid w:val="009F248D"/>
    <w:rsid w:val="009F5923"/>
    <w:rsid w:val="00A006AF"/>
    <w:rsid w:val="00A0155E"/>
    <w:rsid w:val="00A05AA3"/>
    <w:rsid w:val="00A06178"/>
    <w:rsid w:val="00A07481"/>
    <w:rsid w:val="00A110E7"/>
    <w:rsid w:val="00A12496"/>
    <w:rsid w:val="00A14995"/>
    <w:rsid w:val="00A14B51"/>
    <w:rsid w:val="00A33927"/>
    <w:rsid w:val="00A403BB"/>
    <w:rsid w:val="00A4421F"/>
    <w:rsid w:val="00A563BF"/>
    <w:rsid w:val="00A56BAA"/>
    <w:rsid w:val="00A621EF"/>
    <w:rsid w:val="00A674DF"/>
    <w:rsid w:val="00A73DD8"/>
    <w:rsid w:val="00A831D1"/>
    <w:rsid w:val="00A83AA6"/>
    <w:rsid w:val="00A8707C"/>
    <w:rsid w:val="00A9125C"/>
    <w:rsid w:val="00A934D6"/>
    <w:rsid w:val="00A9745F"/>
    <w:rsid w:val="00AA6E2D"/>
    <w:rsid w:val="00AB0312"/>
    <w:rsid w:val="00AB12D8"/>
    <w:rsid w:val="00AB4A7A"/>
    <w:rsid w:val="00AC0DF1"/>
    <w:rsid w:val="00AD0291"/>
    <w:rsid w:val="00AD385E"/>
    <w:rsid w:val="00ADB3D7"/>
    <w:rsid w:val="00AE057E"/>
    <w:rsid w:val="00AE1809"/>
    <w:rsid w:val="00AE788E"/>
    <w:rsid w:val="00AF2573"/>
    <w:rsid w:val="00AF73CC"/>
    <w:rsid w:val="00B06C75"/>
    <w:rsid w:val="00B13572"/>
    <w:rsid w:val="00B16C60"/>
    <w:rsid w:val="00B22ABC"/>
    <w:rsid w:val="00B23F5F"/>
    <w:rsid w:val="00B2620C"/>
    <w:rsid w:val="00B30B51"/>
    <w:rsid w:val="00B404D6"/>
    <w:rsid w:val="00B41D18"/>
    <w:rsid w:val="00B463C4"/>
    <w:rsid w:val="00B55811"/>
    <w:rsid w:val="00B74007"/>
    <w:rsid w:val="00B76176"/>
    <w:rsid w:val="00B771E7"/>
    <w:rsid w:val="00B80D76"/>
    <w:rsid w:val="00B904C6"/>
    <w:rsid w:val="00B93380"/>
    <w:rsid w:val="00BA1837"/>
    <w:rsid w:val="00BA2105"/>
    <w:rsid w:val="00BA32F9"/>
    <w:rsid w:val="00BA7E06"/>
    <w:rsid w:val="00BB1A08"/>
    <w:rsid w:val="00BB4115"/>
    <w:rsid w:val="00BB43B5"/>
    <w:rsid w:val="00BB6219"/>
    <w:rsid w:val="00BC27ED"/>
    <w:rsid w:val="00BC4EED"/>
    <w:rsid w:val="00BD290F"/>
    <w:rsid w:val="00BD4762"/>
    <w:rsid w:val="00BD7892"/>
    <w:rsid w:val="00BE035D"/>
    <w:rsid w:val="00BE7530"/>
    <w:rsid w:val="00BF0BF2"/>
    <w:rsid w:val="00BF381D"/>
    <w:rsid w:val="00C038F9"/>
    <w:rsid w:val="00C042D4"/>
    <w:rsid w:val="00C0547A"/>
    <w:rsid w:val="00C11AB6"/>
    <w:rsid w:val="00C14CC4"/>
    <w:rsid w:val="00C14DF7"/>
    <w:rsid w:val="00C15714"/>
    <w:rsid w:val="00C20DA9"/>
    <w:rsid w:val="00C2304F"/>
    <w:rsid w:val="00C3136E"/>
    <w:rsid w:val="00C33C52"/>
    <w:rsid w:val="00C40D8B"/>
    <w:rsid w:val="00C47CA8"/>
    <w:rsid w:val="00C52F99"/>
    <w:rsid w:val="00C557EE"/>
    <w:rsid w:val="00C569B0"/>
    <w:rsid w:val="00C61CDA"/>
    <w:rsid w:val="00C65ECB"/>
    <w:rsid w:val="00C67F7F"/>
    <w:rsid w:val="00C72C10"/>
    <w:rsid w:val="00C75068"/>
    <w:rsid w:val="00C8407A"/>
    <w:rsid w:val="00C8488C"/>
    <w:rsid w:val="00C8535C"/>
    <w:rsid w:val="00C85B27"/>
    <w:rsid w:val="00C86E91"/>
    <w:rsid w:val="00C90864"/>
    <w:rsid w:val="00CA06D3"/>
    <w:rsid w:val="00CA2650"/>
    <w:rsid w:val="00CB1078"/>
    <w:rsid w:val="00CB3E25"/>
    <w:rsid w:val="00CB3F93"/>
    <w:rsid w:val="00CC577F"/>
    <w:rsid w:val="00CC5ECF"/>
    <w:rsid w:val="00CC6FAF"/>
    <w:rsid w:val="00CC7AD8"/>
    <w:rsid w:val="00CD7B03"/>
    <w:rsid w:val="00CE0A3B"/>
    <w:rsid w:val="00CE4EBA"/>
    <w:rsid w:val="00CE5BCE"/>
    <w:rsid w:val="00CF06DF"/>
    <w:rsid w:val="00CF24D5"/>
    <w:rsid w:val="00CF50AA"/>
    <w:rsid w:val="00CF6542"/>
    <w:rsid w:val="00D0377C"/>
    <w:rsid w:val="00D13071"/>
    <w:rsid w:val="00D1422E"/>
    <w:rsid w:val="00D24698"/>
    <w:rsid w:val="00D322C3"/>
    <w:rsid w:val="00D36541"/>
    <w:rsid w:val="00D37CE9"/>
    <w:rsid w:val="00D40A5D"/>
    <w:rsid w:val="00D4486D"/>
    <w:rsid w:val="00D45239"/>
    <w:rsid w:val="00D56C22"/>
    <w:rsid w:val="00D6383F"/>
    <w:rsid w:val="00D8045B"/>
    <w:rsid w:val="00D82A99"/>
    <w:rsid w:val="00D83680"/>
    <w:rsid w:val="00D9303E"/>
    <w:rsid w:val="00D9428B"/>
    <w:rsid w:val="00DB11F8"/>
    <w:rsid w:val="00DB535A"/>
    <w:rsid w:val="00DB59D0"/>
    <w:rsid w:val="00DB6DF1"/>
    <w:rsid w:val="00DC1DBE"/>
    <w:rsid w:val="00DC25AC"/>
    <w:rsid w:val="00DC33D3"/>
    <w:rsid w:val="00DC61B2"/>
    <w:rsid w:val="00DC7257"/>
    <w:rsid w:val="00DD15EA"/>
    <w:rsid w:val="00DD5A61"/>
    <w:rsid w:val="00DD78D9"/>
    <w:rsid w:val="00DE1BE8"/>
    <w:rsid w:val="00DE227A"/>
    <w:rsid w:val="00DE4903"/>
    <w:rsid w:val="00DF1E73"/>
    <w:rsid w:val="00DF73C9"/>
    <w:rsid w:val="00DF7652"/>
    <w:rsid w:val="00E00CE1"/>
    <w:rsid w:val="00E026B1"/>
    <w:rsid w:val="00E05C1E"/>
    <w:rsid w:val="00E11203"/>
    <w:rsid w:val="00E148E9"/>
    <w:rsid w:val="00E152D9"/>
    <w:rsid w:val="00E1666F"/>
    <w:rsid w:val="00E171DC"/>
    <w:rsid w:val="00E20647"/>
    <w:rsid w:val="00E26329"/>
    <w:rsid w:val="00E2646A"/>
    <w:rsid w:val="00E359FC"/>
    <w:rsid w:val="00E40B50"/>
    <w:rsid w:val="00E43ADF"/>
    <w:rsid w:val="00E50293"/>
    <w:rsid w:val="00E50C1B"/>
    <w:rsid w:val="00E55946"/>
    <w:rsid w:val="00E55D6A"/>
    <w:rsid w:val="00E56700"/>
    <w:rsid w:val="00E65FFC"/>
    <w:rsid w:val="00E66221"/>
    <w:rsid w:val="00E742F0"/>
    <w:rsid w:val="00E744EA"/>
    <w:rsid w:val="00E80951"/>
    <w:rsid w:val="00E854FE"/>
    <w:rsid w:val="00E85C00"/>
    <w:rsid w:val="00E86CC6"/>
    <w:rsid w:val="00E9605F"/>
    <w:rsid w:val="00E96D01"/>
    <w:rsid w:val="00EA1563"/>
    <w:rsid w:val="00EA16B9"/>
    <w:rsid w:val="00EB5046"/>
    <w:rsid w:val="00EB56B3"/>
    <w:rsid w:val="00EC517D"/>
    <w:rsid w:val="00EC528C"/>
    <w:rsid w:val="00ED1BCB"/>
    <w:rsid w:val="00ED2090"/>
    <w:rsid w:val="00ED6492"/>
    <w:rsid w:val="00EE2C1E"/>
    <w:rsid w:val="00EE6623"/>
    <w:rsid w:val="00EF026C"/>
    <w:rsid w:val="00EF05A8"/>
    <w:rsid w:val="00EF2095"/>
    <w:rsid w:val="00EF42CB"/>
    <w:rsid w:val="00EF63E1"/>
    <w:rsid w:val="00F06866"/>
    <w:rsid w:val="00F11A9E"/>
    <w:rsid w:val="00F15956"/>
    <w:rsid w:val="00F16B38"/>
    <w:rsid w:val="00F2210F"/>
    <w:rsid w:val="00F22B6C"/>
    <w:rsid w:val="00F24CFC"/>
    <w:rsid w:val="00F2736A"/>
    <w:rsid w:val="00F3034E"/>
    <w:rsid w:val="00F3170F"/>
    <w:rsid w:val="00F31EF7"/>
    <w:rsid w:val="00F33B76"/>
    <w:rsid w:val="00F35C72"/>
    <w:rsid w:val="00F40F5B"/>
    <w:rsid w:val="00F413F9"/>
    <w:rsid w:val="00F41EAA"/>
    <w:rsid w:val="00F433DA"/>
    <w:rsid w:val="00F54A1C"/>
    <w:rsid w:val="00F56F77"/>
    <w:rsid w:val="00F62C22"/>
    <w:rsid w:val="00F645DE"/>
    <w:rsid w:val="00F66A80"/>
    <w:rsid w:val="00F72F93"/>
    <w:rsid w:val="00F7473D"/>
    <w:rsid w:val="00F82601"/>
    <w:rsid w:val="00F83A28"/>
    <w:rsid w:val="00F86579"/>
    <w:rsid w:val="00F976B0"/>
    <w:rsid w:val="00FA603A"/>
    <w:rsid w:val="00FA6DE7"/>
    <w:rsid w:val="00FA79EB"/>
    <w:rsid w:val="00FB6A83"/>
    <w:rsid w:val="00FC0A8E"/>
    <w:rsid w:val="00FC0BDF"/>
    <w:rsid w:val="00FC1554"/>
    <w:rsid w:val="00FE2FA6"/>
    <w:rsid w:val="00FE3DF2"/>
    <w:rsid w:val="00FE58B4"/>
    <w:rsid w:val="00FF3E38"/>
    <w:rsid w:val="00FF5B25"/>
    <w:rsid w:val="00FF6172"/>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F87CB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 w:type="paragraph" w:styleId="BodyTextIndent2">
    <w:name w:val="Body Text Indent 2"/>
    <w:basedOn w:val="Normal"/>
    <w:link w:val="BodyTextIndent2Char"/>
    <w:rsid w:val="00DC7257"/>
    <w:pPr>
      <w:spacing w:after="120" w:line="480" w:lineRule="auto"/>
      <w:ind w:left="360"/>
    </w:pPr>
  </w:style>
  <w:style w:type="character" w:customStyle="1" w:styleId="BodyTextIndent2Char">
    <w:name w:val="Body Text Indent 2 Char"/>
    <w:basedOn w:val="DefaultParagraphFont"/>
    <w:link w:val="BodyTextIndent2"/>
    <w:rsid w:val="00DC7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apacity.childwelfare.gov/states/about/peer-group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70169ed-8b62-478a-a6f8-0d0e3d836c3e"/>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2A1D6CD-91D7-4FCD-B665-8A44E4CE5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811</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Mcdowell, Andrew (ACF) (CTR)</cp:lastModifiedBy>
  <cp:revision>6</cp:revision>
  <cp:lastPrinted>2023-01-25T23:24:00Z</cp:lastPrinted>
  <dcterms:created xsi:type="dcterms:W3CDTF">2023-01-31T14:45:00Z</dcterms:created>
  <dcterms:modified xsi:type="dcterms:W3CDTF">2023-02-02T17:13:00Z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0x010100731BE34A73D17E469D5E91256032BA29</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