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 w:rsidRPr="4E387AEB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Pr="4E387AEB" w:rsidR="00691AE3">
        <w:rPr>
          <w:sz w:val="28"/>
          <w:szCs w:val="28"/>
        </w:rPr>
        <w:t>0970-0401</w:t>
      </w:r>
      <w:r w:rsidRPr="4E387AEB">
        <w:rPr>
          <w:sz w:val="28"/>
          <w:szCs w:val="28"/>
        </w:rPr>
        <w:t>)</w:t>
      </w:r>
    </w:p>
    <w:p w:rsidR="676891F7" w:rsidP="676891F7" w14:paraId="2E8DBE03" w14:textId="47BEECF1">
      <w:pPr>
        <w:rPr>
          <w:b/>
          <w:bCs/>
        </w:rPr>
      </w:pPr>
    </w:p>
    <w:p w:rsidR="00E50293" w:rsidRPr="009239AA" w:rsidP="00434E33" w14:paraId="3AA98E99" w14:textId="18AAAE2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676891F7" w:rsidR="005E714A">
        <w:rPr>
          <w:b/>
          <w:bCs/>
        </w:rPr>
        <w:t>TITLE OF INFORMATION COLLECTION:</w:t>
      </w:r>
      <w:r w:rsidR="005E714A">
        <w:t xml:space="preserve">  </w:t>
      </w:r>
      <w:r w:rsidRPr="4E387AEB" w:rsidR="5945AEDD">
        <w:t>I</w:t>
      </w:r>
      <w:r w:rsidRPr="4E387AEB" w:rsidR="149A3E57">
        <w:t xml:space="preserve">nterview for </w:t>
      </w:r>
      <w:r w:rsidRPr="4E387AEB" w:rsidR="149A3E57">
        <w:t>soliciting</w:t>
      </w:r>
      <w:r w:rsidRPr="4E387AEB" w:rsidR="149A3E57">
        <w:t xml:space="preserve"> feedback </w:t>
      </w:r>
      <w:r w:rsidRPr="4E387AEB" w:rsidR="57EFFECA">
        <w:t xml:space="preserve">on </w:t>
      </w:r>
      <w:r w:rsidR="00A7599B">
        <w:t>teaching</w:t>
      </w:r>
      <w:r w:rsidRPr="4E387AEB" w:rsidR="3865C149">
        <w:t xml:space="preserve"> </w:t>
      </w:r>
      <w:r w:rsidRPr="4E387AEB" w:rsidR="149A3E57">
        <w:t>materials</w:t>
      </w:r>
      <w:r w:rsidR="149A3E57">
        <w:t xml:space="preserve"> </w:t>
      </w:r>
      <w:r w:rsidR="00117D68">
        <w:t>based on OPRE’s research and evaluation</w:t>
      </w:r>
    </w:p>
    <w:p w:rsidR="005E714A" w14:paraId="15D04838" w14:textId="79376401"/>
    <w:p w:rsidR="00340E84" w14:paraId="5D046B21" w14:textId="77777777"/>
    <w:p w:rsidR="00C8488C" w14:paraId="240E862D" w14:textId="1665614A">
      <w:r w:rsidRPr="4E387AEB">
        <w:rPr>
          <w:b/>
          <w:bCs/>
        </w:rPr>
        <w:t>PURPOSE:</w:t>
      </w:r>
      <w:r w:rsidR="00C14CC4">
        <w:t xml:space="preserve"> </w:t>
      </w:r>
      <w:r w:rsidR="77D532B2">
        <w:t xml:space="preserve">The </w:t>
      </w:r>
      <w:r w:rsidR="2C2AFFBD">
        <w:t xml:space="preserve">purpose of the </w:t>
      </w:r>
      <w:r w:rsidR="77D532B2">
        <w:t xml:space="preserve">proposed </w:t>
      </w:r>
      <w:r w:rsidR="598B3EF0">
        <w:t>information</w:t>
      </w:r>
      <w:r w:rsidR="77D532B2">
        <w:t xml:space="preserve"> collection </w:t>
      </w:r>
      <w:r w:rsidR="22F1E89E">
        <w:t xml:space="preserve">is to gather feedback on the usability of </w:t>
      </w:r>
      <w:r w:rsidR="59134EB0">
        <w:t xml:space="preserve">the </w:t>
      </w:r>
      <w:r w:rsidR="00680828">
        <w:t>teaching</w:t>
      </w:r>
      <w:r w:rsidR="59134EB0">
        <w:t xml:space="preserve"> </w:t>
      </w:r>
      <w:r w:rsidR="22F1E89E">
        <w:t xml:space="preserve">materials developed as a part of </w:t>
      </w:r>
      <w:r w:rsidR="5E86EA48">
        <w:t xml:space="preserve">the </w:t>
      </w:r>
      <w:r w:rsidRPr="4E387AEB" w:rsidR="5E86EA48">
        <w:rPr>
          <w:i/>
          <w:iCs/>
        </w:rPr>
        <w:t>Develop Teaching Materials Based on OPRE’s Research and Evaluation</w:t>
      </w:r>
      <w:r w:rsidR="230E33BC">
        <w:t xml:space="preserve"> project</w:t>
      </w:r>
      <w:r w:rsidR="5E86EA48">
        <w:t>.</w:t>
      </w:r>
    </w:p>
    <w:p w:rsidR="00C8488C" w:rsidP="676891F7" w14:paraId="11B572B9" w14:textId="5BEBEA38">
      <w:pPr>
        <w:rPr>
          <w:highlight w:val="yellow"/>
        </w:rPr>
      </w:pPr>
    </w:p>
    <w:p w:rsidR="00C8488C" w:rsidP="1DCE4D54" w14:paraId="74BEB22F" w14:textId="2E6D07B5">
      <w:r>
        <w:t>The information col</w:t>
      </w:r>
      <w:r w:rsidR="18D6861F">
        <w:t xml:space="preserve">lected </w:t>
      </w:r>
      <w:r w:rsidR="6F1A65D0">
        <w:t>in the interviews</w:t>
      </w:r>
      <w:r>
        <w:t xml:space="preserve"> will focus on </w:t>
      </w:r>
      <w:r w:rsidR="14B02C50">
        <w:t xml:space="preserve">the </w:t>
      </w:r>
      <w:r>
        <w:t xml:space="preserve">usability of </w:t>
      </w:r>
      <w:r w:rsidR="2FF14E7D">
        <w:t>four teaching materials: Behavioral Science, Self-Regulation, Head Start, and Child Care and Development Fund (CCDF</w:t>
      </w:r>
      <w:r w:rsidR="0B9A90AD">
        <w:t>)</w:t>
      </w:r>
      <w:r w:rsidR="2FF14E7D">
        <w:t>.</w:t>
      </w:r>
      <w:r w:rsidR="185253FD">
        <w:t xml:space="preserve"> </w:t>
      </w:r>
      <w:r w:rsidR="0E6AA2BB">
        <w:t xml:space="preserve">Usability refers to </w:t>
      </w:r>
      <w:r w:rsidR="19EB39E8">
        <w:t>how useful</w:t>
      </w:r>
      <w:r w:rsidR="11CFA1CD">
        <w:t xml:space="preserve">, </w:t>
      </w:r>
      <w:r w:rsidR="0B582C9D">
        <w:t xml:space="preserve">fitting, and </w:t>
      </w:r>
      <w:r w:rsidR="11CFA1CD">
        <w:t>valuable</w:t>
      </w:r>
      <w:r w:rsidR="08F49869">
        <w:t xml:space="preserve"> </w:t>
      </w:r>
      <w:r w:rsidR="19EB39E8">
        <w:t>these teaching materials are to instructors in relevant disciplines</w:t>
      </w:r>
      <w:r w:rsidR="1A7D494F">
        <w:t>.</w:t>
      </w:r>
      <w:r w:rsidR="170A6CF8">
        <w:t xml:space="preserve"> </w:t>
      </w:r>
      <w:r w:rsidR="0ECDC80E">
        <w:t xml:space="preserve">The information gathered will inform revisions to the </w:t>
      </w:r>
      <w:r w:rsidR="2F998146">
        <w:t>teaching</w:t>
      </w:r>
      <w:r w:rsidR="0ECDC80E">
        <w:t xml:space="preserve"> materials.</w:t>
      </w:r>
      <w:r w:rsidR="00C6269F">
        <w:t xml:space="preserve"> </w:t>
      </w:r>
      <w:r w:rsidRPr="00680828" w:rsidR="00680828">
        <w:t xml:space="preserve">Some of the information gathered may be used in public </w:t>
      </w:r>
      <w:r w:rsidR="00680828">
        <w:t>documents about the teaching materials</w:t>
      </w:r>
      <w:r w:rsidRPr="00680828" w:rsidR="00680828">
        <w:t xml:space="preserve">, if </w:t>
      </w:r>
      <w:r w:rsidRPr="00680828" w:rsidR="00680828">
        <w:t>appropriate</w:t>
      </w:r>
      <w:r w:rsidRPr="00680828" w:rsidR="00680828">
        <w:t>.</w:t>
      </w:r>
    </w:p>
    <w:p w:rsidR="00C8488C" w:rsidP="676891F7" w14:paraId="1A6E2CAC" w14:textId="77C21A3A">
      <w:pPr>
        <w:pStyle w:val="Header"/>
      </w:pP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B16D61" w:rsidP="64BCDE3C" w14:paraId="1BB0726D" w14:textId="5A3108C5">
      <w:pPr>
        <w:pStyle w:val="Header"/>
        <w:tabs>
          <w:tab w:val="clear" w:pos="4320"/>
          <w:tab w:val="clear" w:pos="8640"/>
        </w:tabs>
        <w:rPr>
          <w:strike/>
          <w:snapToGrid/>
        </w:rPr>
      </w:pPr>
      <w:r w:rsidRPr="64BCDE3C">
        <w:rPr>
          <w:b/>
          <w:bCs/>
        </w:rPr>
        <w:t>DESCRIPTION OF RESPONDENTS</w:t>
      </w:r>
      <w:r>
        <w:t xml:space="preserve">: </w:t>
      </w:r>
      <w:r w:rsidR="4455E13E">
        <w:t xml:space="preserve">The targeted group for this collection of information is </w:t>
      </w:r>
      <w:r w:rsidR="00DB6163">
        <w:t xml:space="preserve">undergraduate- and graduate-level </w:t>
      </w:r>
      <w:r w:rsidR="4455E13E">
        <w:t xml:space="preserve">instructors across </w:t>
      </w:r>
      <w:r w:rsidR="2DBF4B02">
        <w:t>various</w:t>
      </w:r>
      <w:r w:rsidR="4455E13E">
        <w:t xml:space="preserve"> </w:t>
      </w:r>
      <w:r w:rsidR="4639ED3A">
        <w:t>disciplines</w:t>
      </w:r>
      <w:r w:rsidR="0AEA5081">
        <w:t>.</w:t>
      </w:r>
      <w:r w:rsidRPr="00B16D61" w:rsidR="0AEA5081">
        <w:rPr>
          <w:strike/>
        </w:rPr>
        <w:t xml:space="preserve"> </w:t>
      </w:r>
    </w:p>
    <w:p w:rsidR="00F15956" w14:paraId="5B2281FC" w14:textId="77777777"/>
    <w:p w:rsidR="00E26329" w:rsidP="676891F7" w14:paraId="5A2A73FA" w14:textId="6C013117"/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676891F7" w14:paraId="0E9ECD25" w14:textId="39FFC7BE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676891F7">
        <w:rPr>
          <w:sz w:val="24"/>
          <w:szCs w:val="24"/>
        </w:rPr>
        <w:t>[ ]</w:t>
      </w:r>
      <w:r w:rsidRPr="676891F7">
        <w:rPr>
          <w:sz w:val="24"/>
          <w:szCs w:val="24"/>
        </w:rPr>
        <w:t xml:space="preserve"> </w:t>
      </w:r>
      <w:r w:rsidRPr="676891F7">
        <w:rPr>
          <w:sz w:val="24"/>
          <w:szCs w:val="24"/>
        </w:rPr>
        <w:t>Customer Comment Card/Complaint Form</w:t>
      </w:r>
      <w:r w:rsidRPr="676891F7">
        <w:rPr>
          <w:sz w:val="24"/>
          <w:szCs w:val="24"/>
        </w:rPr>
        <w:t xml:space="preserve"> </w:t>
      </w:r>
      <w:r w:rsidRPr="676891F7" w:rsidR="1A99C0F0">
        <w:rPr>
          <w:sz w:val="24"/>
          <w:szCs w:val="24"/>
        </w:rPr>
        <w:t xml:space="preserve"> </w:t>
      </w:r>
      <w:r w:rsidRPr="676891F7">
        <w:rPr>
          <w:sz w:val="24"/>
          <w:szCs w:val="24"/>
        </w:rPr>
        <w:t xml:space="preserve">[ ] </w:t>
      </w:r>
      <w:r w:rsidRPr="676891F7">
        <w:rPr>
          <w:sz w:val="24"/>
          <w:szCs w:val="24"/>
        </w:rPr>
        <w:t>Customer Satisfaction Survey</w:t>
      </w:r>
      <w:r w:rsidRPr="676891F7">
        <w:rPr>
          <w:sz w:val="24"/>
          <w:szCs w:val="24"/>
        </w:rPr>
        <w:t xml:space="preserve"> </w:t>
      </w:r>
      <w:r w:rsidRPr="676891F7" w:rsidR="00CA2650">
        <w:rPr>
          <w:sz w:val="24"/>
          <w:szCs w:val="24"/>
        </w:rPr>
        <w:t xml:space="preserve">  </w:t>
      </w:r>
      <w:r w:rsidRPr="676891F7">
        <w:rPr>
          <w:sz w:val="24"/>
          <w:szCs w:val="24"/>
        </w:rPr>
        <w:t xml:space="preserve"> </w:t>
      </w:r>
    </w:p>
    <w:p w:rsidR="0096108F" w:rsidP="676891F7" w14:paraId="7D30BF8E" w14:textId="376F0B14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4E387AEB">
        <w:rPr>
          <w:sz w:val="24"/>
          <w:szCs w:val="24"/>
        </w:rPr>
        <w:t>[ ]</w:t>
      </w:r>
      <w:r w:rsidRPr="4E387AEB">
        <w:rPr>
          <w:sz w:val="24"/>
          <w:szCs w:val="24"/>
        </w:rPr>
        <w:t xml:space="preserve"> </w:t>
      </w:r>
      <w:r w:rsidRPr="4E387AEB" w:rsidR="00F06866">
        <w:rPr>
          <w:sz w:val="24"/>
          <w:szCs w:val="24"/>
        </w:rPr>
        <w:t>Usability</w:t>
      </w:r>
      <w:r w:rsidRPr="4E387AEB" w:rsidR="009239AA">
        <w:rPr>
          <w:sz w:val="24"/>
          <w:szCs w:val="24"/>
        </w:rPr>
        <w:t xml:space="preserve"> Testing (e.g., Website or Software</w:t>
      </w:r>
      <w:r w:rsidRPr="4E387AEB" w:rsidR="755D0C0B">
        <w:rPr>
          <w:sz w:val="24"/>
          <w:szCs w:val="24"/>
        </w:rPr>
        <w:t xml:space="preserve"> </w:t>
      </w:r>
      <w:r w:rsidRPr="4E387AEB" w:rsidR="00F06866">
        <w:rPr>
          <w:sz w:val="24"/>
          <w:szCs w:val="24"/>
        </w:rPr>
        <w:t>[</w:t>
      </w:r>
      <w:r w:rsidRPr="4E387AEB" w:rsidR="177C925E">
        <w:rPr>
          <w:sz w:val="24"/>
          <w:szCs w:val="24"/>
        </w:rPr>
        <w:t>X</w:t>
      </w:r>
      <w:r w:rsidRPr="4E387AEB" w:rsidR="00F06866">
        <w:rPr>
          <w:sz w:val="24"/>
          <w:szCs w:val="24"/>
        </w:rPr>
        <w:t>] Small Discussion Group</w:t>
      </w:r>
    </w:p>
    <w:p w:rsidR="00F06866" w:rsidRPr="00F06866" w:rsidP="676891F7" w14:paraId="5231B6DA" w14:textId="4E74AC5B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4E387AEB">
        <w:rPr>
          <w:sz w:val="24"/>
          <w:szCs w:val="24"/>
        </w:rPr>
        <w:t>[</w:t>
      </w:r>
      <w:r w:rsidRPr="4E387AEB" w:rsidR="00CF6542">
        <w:rPr>
          <w:sz w:val="24"/>
          <w:szCs w:val="24"/>
        </w:rPr>
        <w:t xml:space="preserve"> </w:t>
      </w:r>
      <w:r w:rsidRPr="4E387AEB">
        <w:rPr>
          <w:sz w:val="24"/>
          <w:szCs w:val="24"/>
        </w:rPr>
        <w:t>]</w:t>
      </w:r>
      <w:r w:rsidRPr="4E387AEB">
        <w:rPr>
          <w:sz w:val="24"/>
          <w:szCs w:val="24"/>
        </w:rPr>
        <w:t xml:space="preserve">  Focus Group  </w:t>
      </w:r>
      <w:r>
        <w:tab/>
      </w:r>
      <w:r>
        <w:tab/>
      </w:r>
      <w:r>
        <w:tab/>
      </w:r>
      <w:r>
        <w:tab/>
      </w:r>
      <w:r w:rsidRPr="4E387AEB" w:rsidR="1A99C0F0">
        <w:rPr>
          <w:sz w:val="24"/>
          <w:szCs w:val="24"/>
        </w:rPr>
        <w:t xml:space="preserve">     </w:t>
      </w:r>
      <w:r w:rsidRPr="4E387AEB">
        <w:rPr>
          <w:sz w:val="24"/>
          <w:szCs w:val="24"/>
        </w:rPr>
        <w:t>[</w:t>
      </w:r>
      <w:r w:rsidRPr="4E387AEB" w:rsidR="18282D8C">
        <w:rPr>
          <w:sz w:val="24"/>
          <w:szCs w:val="24"/>
        </w:rPr>
        <w:t xml:space="preserve"> </w:t>
      </w:r>
      <w:r w:rsidRPr="4E387AEB">
        <w:rPr>
          <w:sz w:val="24"/>
          <w:szCs w:val="24"/>
        </w:rPr>
        <w:t>] Other</w:t>
      </w:r>
      <w: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0B19B2" w14:paraId="3CEE2C19" w14:textId="0F300E38">
      <w:pPr>
        <w:rPr>
          <w:u w:val="single"/>
        </w:rPr>
      </w:pPr>
      <w:r>
        <w:t>Name</w:t>
      </w:r>
      <w:r w:rsidR="00340E84">
        <w:t xml:space="preserve"> and affiliation</w:t>
      </w:r>
      <w:r>
        <w:t>:</w:t>
      </w:r>
      <w:r w:rsidR="5F0A4B64">
        <w:t xml:space="preserve"> </w:t>
      </w:r>
      <w:r w:rsidRPr="000328D0" w:rsidR="000B19B2">
        <w:rPr>
          <w:u w:val="single"/>
        </w:rPr>
        <w:t xml:space="preserve">Alysia Blandon, </w:t>
      </w:r>
      <w:r w:rsidR="000B19B2">
        <w:rPr>
          <w:u w:val="single"/>
        </w:rPr>
        <w:t>Senior Social Science Research Analyst</w:t>
      </w:r>
      <w:r w:rsidRPr="003675F2" w:rsidR="000B19B2">
        <w:rPr>
          <w:u w:val="single"/>
        </w:rPr>
        <w:t xml:space="preserve">, </w:t>
      </w:r>
      <w:r w:rsidRPr="009E36C7" w:rsidR="000B19B2">
        <w:rPr>
          <w:u w:val="single"/>
        </w:rPr>
        <w:t xml:space="preserve">ACF </w:t>
      </w:r>
      <w:r w:rsidR="000B19B2">
        <w:rPr>
          <w:u w:val="single"/>
        </w:rPr>
        <w:t>OPRE</w:t>
      </w:r>
    </w:p>
    <w:p w:rsidR="000B19B2" w:rsidP="000B19B2" w14:paraId="419E31DE" w14:textId="77777777"/>
    <w:p w:rsidR="009C13B9" w:rsidP="009C13B9" w14:paraId="181E99A5" w14:textId="4F9ACA0D">
      <w:r>
        <w:t xml:space="preserve">To </w:t>
      </w:r>
      <w:r>
        <w:t>assist</w:t>
      </w:r>
      <w:r>
        <w:t xml:space="preserve">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2E6B131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5AD62363">
        <w:t xml:space="preserve"> </w:t>
      </w:r>
      <w:r w:rsidR="00033227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226D9289">
      <w:r>
        <w:t xml:space="preserve">Is an incentive (e.g., money or reimbursement of expenses, token of appreciation) provided to participants?  [ </w:t>
      </w:r>
      <w:r w:rsidR="1A9D4FA5">
        <w:t>X</w:t>
      </w:r>
      <w:r>
        <w:t xml:space="preserve"> ]</w:t>
      </w:r>
      <w:r>
        <w:t xml:space="preserve"> Yes [  ] No  </w:t>
      </w:r>
    </w:p>
    <w:p w:rsidR="00C6132B" w:rsidP="00C86E91" w14:paraId="609B5893" w14:textId="42A1F231"/>
    <w:p w:rsidR="00C6132B" w:rsidP="00C86E91" w14:paraId="59D52621" w14:textId="7D347527">
      <w:r>
        <w:t xml:space="preserve">The respondents will receive </w:t>
      </w:r>
      <w:r w:rsidR="00E43221">
        <w:t xml:space="preserve">a </w:t>
      </w:r>
      <w:r>
        <w:t xml:space="preserve">$75 honorarium for their time reviewing the materials and discussing their feedback with the project team.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95"/>
      </w:tblGrid>
      <w:tr w14:paraId="14D0480D" w14:textId="77777777" w:rsidTr="1DCE4D54">
        <w:tblPrEx>
          <w:tblW w:w="10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95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1DCE4D54">
        <w:tblPrEx>
          <w:tblW w:w="10360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676891F7" w14:paraId="585F12D8" w14:textId="40535985">
            <w:r w:rsidRPr="1DCE4D54">
              <w:rPr>
                <w:color w:val="000000" w:themeColor="text1"/>
              </w:rPr>
              <w:t xml:space="preserve">Interview </w:t>
            </w:r>
            <w:r w:rsidRPr="1DCE4D54" w:rsidR="3E4B03BD">
              <w:rPr>
                <w:color w:val="000000" w:themeColor="text1"/>
              </w:rPr>
              <w:t>protocol for</w:t>
            </w:r>
            <w:r w:rsidRPr="1DCE4D54">
              <w:rPr>
                <w:color w:val="000000" w:themeColor="text1"/>
              </w:rPr>
              <w:t xml:space="preserve"> feedback</w:t>
            </w:r>
            <w:r w:rsidRPr="1DCE4D54" w:rsidR="169C2BD0">
              <w:rPr>
                <w:color w:val="000000" w:themeColor="text1"/>
              </w:rPr>
              <w:t xml:space="preserve"> on</w:t>
            </w:r>
            <w:r w:rsidRPr="1DCE4D54">
              <w:rPr>
                <w:color w:val="000000" w:themeColor="text1"/>
              </w:rPr>
              <w:t xml:space="preserve"> instructional materials </w:t>
            </w:r>
            <w:r>
              <w:t xml:space="preserve"> </w:t>
            </w:r>
          </w:p>
        </w:tc>
        <w:tc>
          <w:tcPr>
            <w:tcW w:w="2070" w:type="dxa"/>
          </w:tcPr>
          <w:p w:rsidR="00340E84" w:rsidP="00843796" w14:paraId="1568D5FE" w14:textId="0610DF83">
            <w:r>
              <w:t>Individuals</w:t>
            </w:r>
          </w:p>
        </w:tc>
        <w:tc>
          <w:tcPr>
            <w:tcW w:w="1890" w:type="dxa"/>
          </w:tcPr>
          <w:p w:rsidR="00340E84" w:rsidP="00843796" w14:paraId="71E63EBF" w14:textId="2671FE09">
            <w:r>
              <w:t>12</w:t>
            </w:r>
          </w:p>
        </w:tc>
        <w:tc>
          <w:tcPr>
            <w:tcW w:w="1710" w:type="dxa"/>
          </w:tcPr>
          <w:p w:rsidR="00340E84" w:rsidP="00843796" w14:paraId="593F10F4" w14:textId="62B32F3F">
            <w:r>
              <w:t>1</w:t>
            </w:r>
          </w:p>
        </w:tc>
        <w:tc>
          <w:tcPr>
            <w:tcW w:w="1710" w:type="dxa"/>
          </w:tcPr>
          <w:p w:rsidR="00340E84" w:rsidP="00843796" w14:paraId="29021E8C" w14:textId="238DB788">
            <w:r>
              <w:t>2.5 hours</w:t>
            </w:r>
          </w:p>
        </w:tc>
        <w:tc>
          <w:tcPr>
            <w:tcW w:w="1095" w:type="dxa"/>
          </w:tcPr>
          <w:p w:rsidR="00340E84" w:rsidP="00843796" w14:paraId="515AAFC2" w14:textId="08D0872D">
            <w:r>
              <w:t>30 hours</w:t>
            </w:r>
          </w:p>
        </w:tc>
      </w:tr>
      <w:tr w14:paraId="7DE107E6" w14:textId="77777777" w:rsidTr="1DCE4D54">
        <w:tblPrEx>
          <w:tblW w:w="10360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676891F7" w14:paraId="55E12884" w14:textId="2C9843A0">
            <w:r>
              <w:t>12</w:t>
            </w:r>
          </w:p>
        </w:tc>
        <w:tc>
          <w:tcPr>
            <w:tcW w:w="1710" w:type="dxa"/>
          </w:tcPr>
          <w:p w:rsidR="00340E84" w:rsidP="00843796" w14:paraId="1DB2365D" w14:textId="43D82748">
            <w:r>
              <w:t>1</w:t>
            </w:r>
          </w:p>
        </w:tc>
        <w:tc>
          <w:tcPr>
            <w:tcW w:w="1710" w:type="dxa"/>
          </w:tcPr>
          <w:p w:rsidR="00340E84" w:rsidP="00843796" w14:paraId="39DC28AB" w14:textId="5EBCCB48">
            <w:r>
              <w:t>2.5 hours</w:t>
            </w:r>
          </w:p>
        </w:tc>
        <w:tc>
          <w:tcPr>
            <w:tcW w:w="1095" w:type="dxa"/>
          </w:tcPr>
          <w:p w:rsidR="00340E84" w:rsidRPr="0001027E" w:rsidP="676891F7" w14:paraId="4E11045B" w14:textId="0C2DFD85">
            <w:r>
              <w:t>30 hours</w:t>
            </w:r>
          </w:p>
        </w:tc>
      </w:tr>
    </w:tbl>
    <w:p w:rsidR="00F3170F" w:rsidP="00F3170F" w14:paraId="3CF8F186" w14:textId="77777777"/>
    <w:p w:rsidR="005E714A" w:rsidP="676891F7" w14:paraId="35567BF8" w14:textId="3FEF655E">
      <w:pPr>
        <w:rPr>
          <w:b/>
          <w:bCs/>
        </w:rPr>
      </w:pPr>
      <w:r w:rsidRPr="64BCDE3C">
        <w:rPr>
          <w:b/>
          <w:bCs/>
        </w:rPr>
        <w:t xml:space="preserve">FEDERAL </w:t>
      </w:r>
      <w:r w:rsidRPr="64BCDE3C" w:rsidR="009F5923">
        <w:rPr>
          <w:b/>
          <w:bCs/>
        </w:rPr>
        <w:t>COST</w:t>
      </w:r>
      <w:r w:rsidRPr="64BCDE3C" w:rsidR="00F06866">
        <w:rPr>
          <w:b/>
          <w:bCs/>
        </w:rPr>
        <w:t>:</w:t>
      </w:r>
      <w:r w:rsidRPr="64BCDE3C" w:rsidR="00895229">
        <w:rPr>
          <w:b/>
          <w:bCs/>
        </w:rPr>
        <w:t xml:space="preserve"> </w:t>
      </w:r>
      <w:r w:rsidRPr="64BCDE3C" w:rsidR="00C86E91">
        <w:rPr>
          <w:b/>
          <w:bCs/>
        </w:rPr>
        <w:t xml:space="preserve"> </w:t>
      </w:r>
      <w:r w:rsidR="00C86E91">
        <w:t xml:space="preserve">The estimated </w:t>
      </w:r>
      <w:r w:rsidRPr="00B16D61" w:rsidR="00C86E91">
        <w:t>annual cost to the Federal government is</w:t>
      </w:r>
      <w:r w:rsidR="00DD7655">
        <w:t>: $6,000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676891F7" w14:paraId="66CE34A4" w14:textId="3F65588C">
      <w:pPr>
        <w:rPr>
          <w:b/>
          <w:bCs/>
        </w:rPr>
      </w:pPr>
      <w:r w:rsidRPr="1DCE4D54">
        <w:rPr>
          <w:b/>
          <w:bCs/>
          <w:u w:val="single"/>
        </w:rPr>
        <w:t xml:space="preserve">If you are conducting a focus group, survey, or plan to employ statistical methods, </w:t>
      </w:r>
      <w:r w:rsidRPr="1DCE4D54" w:rsidR="7F68D573">
        <w:rPr>
          <w:b/>
          <w:bCs/>
          <w:u w:val="single"/>
        </w:rPr>
        <w:t xml:space="preserve">please </w:t>
      </w:r>
      <w:r w:rsidRPr="1DCE4D54" w:rsidR="7F68D573">
        <w:rPr>
          <w:b/>
          <w:bCs/>
          <w:u w:val="single"/>
        </w:rPr>
        <w:t>provide</w:t>
      </w:r>
      <w:r w:rsidRPr="1DCE4D54"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1DCE4D54" w14:paraId="4A86B57E" w14:textId="77777777">
      <w:pPr>
        <w:rPr>
          <w:b/>
          <w:bCs/>
        </w:rPr>
      </w:pPr>
      <w:r w:rsidRPr="1DCE4D54">
        <w:rPr>
          <w:b/>
          <w:bCs/>
        </w:rPr>
        <w:t>The</w:t>
      </w:r>
      <w:r w:rsidRPr="1DCE4D54" w:rsidR="0069403B">
        <w:rPr>
          <w:b/>
          <w:bCs/>
        </w:rPr>
        <w:t xml:space="preserve"> </w:t>
      </w:r>
      <w:r w:rsidRPr="1DCE4D54" w:rsidR="0069403B">
        <w:rPr>
          <w:b/>
          <w:bCs/>
        </w:rPr>
        <w:t>select</w:t>
      </w:r>
      <w:r w:rsidRPr="1DCE4D54">
        <w:rPr>
          <w:b/>
          <w:bCs/>
        </w:rPr>
        <w:t>ion</w:t>
      </w:r>
      <w:r w:rsidRPr="1DCE4D54">
        <w:rPr>
          <w:b/>
          <w:bCs/>
        </w:rPr>
        <w:t xml:space="preserve"> of your targeted respondents</w:t>
      </w:r>
    </w:p>
    <w:p w:rsidR="0069403B" w:rsidP="0069403B" w14:paraId="2CED8C93" w14:textId="71CB01B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103DEC40">
        <w:t xml:space="preserve"> 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 xml:space="preserve">If the answer is no, please </w:t>
      </w:r>
      <w:r>
        <w:t>provide</w:t>
      </w:r>
      <w:r>
        <w:t xml:space="preserve">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77777777"/>
    <w:p w:rsidR="00A403BB" w:rsidP="00A403BB" w14:paraId="2987496D" w14:textId="77777777"/>
    <w:p w:rsidR="00A403BB" w:rsidP="676891F7" w14:paraId="13E653E9" w14:textId="77777777">
      <w:pPr>
        <w:rPr>
          <w:b/>
          <w:bCs/>
        </w:rPr>
      </w:pPr>
      <w:r w:rsidRPr="1DCE4D54">
        <w:rPr>
          <w:b/>
          <w:bCs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46C65795">
      <w:pPr>
        <w:ind w:left="720"/>
      </w:pPr>
      <w:r>
        <w:t>[</w:t>
      </w:r>
      <w:r w:rsidR="00C6132B"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223BB789">
      <w:pPr>
        <w:ind w:left="720"/>
      </w:pPr>
      <w:r>
        <w:t>[</w:t>
      </w:r>
      <w:r w:rsidR="00095EED">
        <w:t>X</w:t>
      </w:r>
      <w:r>
        <w:t>] Other, Exp</w:t>
      </w:r>
      <w:r w:rsidR="008B349D">
        <w:t>lain: Video conference.</w:t>
      </w:r>
    </w:p>
    <w:p w:rsidR="00340E84" w:rsidP="001B0AAA" w14:paraId="3BC2CAC2" w14:textId="77777777">
      <w:pPr>
        <w:ind w:left="720"/>
      </w:pPr>
    </w:p>
    <w:p w:rsidR="00F24CFC" w:rsidP="00F24CFC" w14:paraId="1993A005" w14:textId="24D5D5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095EED">
        <w:t>X</w:t>
      </w:r>
      <w:r>
        <w:t xml:space="preserve">] Yes </w:t>
      </w:r>
      <w:r>
        <w:t>[  ]</w:t>
      </w:r>
      <w:r>
        <w:t xml:space="preserve">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5E714A" w:rsidRPr="009D32D4" w:rsidP="009D32D4" w14:paraId="52A67A55" w14:textId="68E778BA">
      <w:pPr>
        <w:rPr>
          <w:b/>
        </w:rPr>
      </w:pPr>
      <w:r w:rsidRPr="00F24CFC">
        <w:rPr>
          <w:b/>
        </w:rPr>
        <w:t xml:space="preserve">Please make sure that all instruments, instructions, and scripts are </w:t>
      </w:r>
      <w:r w:rsidRPr="00F24CFC">
        <w:rPr>
          <w:b/>
        </w:rPr>
        <w:t>submitted</w:t>
      </w:r>
      <w:r w:rsidRPr="00F24CFC">
        <w:rPr>
          <w:b/>
        </w:rPr>
        <w:t xml:space="preserve">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016569">
    <w:abstractNumId w:val="11"/>
  </w:num>
  <w:num w:numId="2" w16cid:durableId="504825893">
    <w:abstractNumId w:val="17"/>
  </w:num>
  <w:num w:numId="3" w16cid:durableId="1255018363">
    <w:abstractNumId w:val="16"/>
  </w:num>
  <w:num w:numId="4" w16cid:durableId="1654676398">
    <w:abstractNumId w:val="18"/>
  </w:num>
  <w:num w:numId="5" w16cid:durableId="1209148175">
    <w:abstractNumId w:val="3"/>
  </w:num>
  <w:num w:numId="6" w16cid:durableId="1661423171">
    <w:abstractNumId w:val="1"/>
  </w:num>
  <w:num w:numId="7" w16cid:durableId="37945399">
    <w:abstractNumId w:val="9"/>
  </w:num>
  <w:num w:numId="8" w16cid:durableId="593317035">
    <w:abstractNumId w:val="14"/>
  </w:num>
  <w:num w:numId="9" w16cid:durableId="1801990686">
    <w:abstractNumId w:val="10"/>
  </w:num>
  <w:num w:numId="10" w16cid:durableId="1501968007">
    <w:abstractNumId w:val="2"/>
  </w:num>
  <w:num w:numId="11" w16cid:durableId="424542485">
    <w:abstractNumId w:val="6"/>
  </w:num>
  <w:num w:numId="12" w16cid:durableId="2064869976">
    <w:abstractNumId w:val="7"/>
  </w:num>
  <w:num w:numId="13" w16cid:durableId="238057569">
    <w:abstractNumId w:val="0"/>
  </w:num>
  <w:num w:numId="14" w16cid:durableId="483856311">
    <w:abstractNumId w:val="15"/>
  </w:num>
  <w:num w:numId="15" w16cid:durableId="633295168">
    <w:abstractNumId w:val="13"/>
  </w:num>
  <w:num w:numId="16" w16cid:durableId="109320971">
    <w:abstractNumId w:val="12"/>
  </w:num>
  <w:num w:numId="17" w16cid:durableId="992291384">
    <w:abstractNumId w:val="4"/>
  </w:num>
  <w:num w:numId="18" w16cid:durableId="864055290">
    <w:abstractNumId w:val="5"/>
  </w:num>
  <w:num w:numId="19" w16cid:durableId="1710375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6F5"/>
    <w:rsid w:val="00023A57"/>
    <w:rsid w:val="000328D0"/>
    <w:rsid w:val="00033227"/>
    <w:rsid w:val="00047A64"/>
    <w:rsid w:val="00067329"/>
    <w:rsid w:val="00086876"/>
    <w:rsid w:val="00095EED"/>
    <w:rsid w:val="000A205E"/>
    <w:rsid w:val="000B19B2"/>
    <w:rsid w:val="000B2838"/>
    <w:rsid w:val="000D44CA"/>
    <w:rsid w:val="000E200B"/>
    <w:rsid w:val="000F68BE"/>
    <w:rsid w:val="00117D68"/>
    <w:rsid w:val="001927A4"/>
    <w:rsid w:val="00194AC6"/>
    <w:rsid w:val="001A23B0"/>
    <w:rsid w:val="001A25CC"/>
    <w:rsid w:val="001B0AAA"/>
    <w:rsid w:val="001C39F7"/>
    <w:rsid w:val="0021155A"/>
    <w:rsid w:val="00237B48"/>
    <w:rsid w:val="0024521E"/>
    <w:rsid w:val="00263C3D"/>
    <w:rsid w:val="00274D0B"/>
    <w:rsid w:val="002B052D"/>
    <w:rsid w:val="002B34CD"/>
    <w:rsid w:val="002B3C95"/>
    <w:rsid w:val="002D0B92"/>
    <w:rsid w:val="00322361"/>
    <w:rsid w:val="00340E84"/>
    <w:rsid w:val="003675F2"/>
    <w:rsid w:val="003C30CE"/>
    <w:rsid w:val="003D137A"/>
    <w:rsid w:val="003D5BBE"/>
    <w:rsid w:val="003E3C61"/>
    <w:rsid w:val="003F1017"/>
    <w:rsid w:val="003F1C5B"/>
    <w:rsid w:val="00434E33"/>
    <w:rsid w:val="00441434"/>
    <w:rsid w:val="0045264C"/>
    <w:rsid w:val="004702CF"/>
    <w:rsid w:val="004876EC"/>
    <w:rsid w:val="004D46E9"/>
    <w:rsid w:val="004D6E14"/>
    <w:rsid w:val="005009B0"/>
    <w:rsid w:val="005A1006"/>
    <w:rsid w:val="005E2487"/>
    <w:rsid w:val="005E714A"/>
    <w:rsid w:val="005F693D"/>
    <w:rsid w:val="006140A0"/>
    <w:rsid w:val="006230FC"/>
    <w:rsid w:val="00636621"/>
    <w:rsid w:val="00642B49"/>
    <w:rsid w:val="00680828"/>
    <w:rsid w:val="006832D9"/>
    <w:rsid w:val="00691AE3"/>
    <w:rsid w:val="0069403B"/>
    <w:rsid w:val="006A036D"/>
    <w:rsid w:val="006D641F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71860"/>
    <w:rsid w:val="00895229"/>
    <w:rsid w:val="008B2EB3"/>
    <w:rsid w:val="008B349D"/>
    <w:rsid w:val="008F0203"/>
    <w:rsid w:val="008F50D4"/>
    <w:rsid w:val="009163D5"/>
    <w:rsid w:val="009239AA"/>
    <w:rsid w:val="00935ADA"/>
    <w:rsid w:val="00946B6C"/>
    <w:rsid w:val="00955A71"/>
    <w:rsid w:val="0096108F"/>
    <w:rsid w:val="00974FA2"/>
    <w:rsid w:val="009A4ED4"/>
    <w:rsid w:val="009C13B9"/>
    <w:rsid w:val="009D01A2"/>
    <w:rsid w:val="009D32D4"/>
    <w:rsid w:val="009E36C7"/>
    <w:rsid w:val="009F5923"/>
    <w:rsid w:val="00A403BB"/>
    <w:rsid w:val="00A4421F"/>
    <w:rsid w:val="00A674DF"/>
    <w:rsid w:val="00A7599B"/>
    <w:rsid w:val="00A83AA6"/>
    <w:rsid w:val="00A91736"/>
    <w:rsid w:val="00A934D6"/>
    <w:rsid w:val="00AE1809"/>
    <w:rsid w:val="00B11983"/>
    <w:rsid w:val="00B16D61"/>
    <w:rsid w:val="00B40E60"/>
    <w:rsid w:val="00B4262B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41043"/>
    <w:rsid w:val="00C54BAE"/>
    <w:rsid w:val="00C6132B"/>
    <w:rsid w:val="00C6269F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B59D0"/>
    <w:rsid w:val="00DB6163"/>
    <w:rsid w:val="00DC33D3"/>
    <w:rsid w:val="00DD7655"/>
    <w:rsid w:val="00DE227A"/>
    <w:rsid w:val="00E07EAD"/>
    <w:rsid w:val="00E26329"/>
    <w:rsid w:val="00E40B50"/>
    <w:rsid w:val="00E43221"/>
    <w:rsid w:val="00E43ADF"/>
    <w:rsid w:val="00E50293"/>
    <w:rsid w:val="00E65FFC"/>
    <w:rsid w:val="00E744EA"/>
    <w:rsid w:val="00E80951"/>
    <w:rsid w:val="00E854FE"/>
    <w:rsid w:val="00E86CC6"/>
    <w:rsid w:val="00EB56B3"/>
    <w:rsid w:val="00ED6281"/>
    <w:rsid w:val="00ED6492"/>
    <w:rsid w:val="00EF1D2C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0EA9"/>
    <w:rsid w:val="00FA6DE7"/>
    <w:rsid w:val="00FA79EB"/>
    <w:rsid w:val="00FC0A8E"/>
    <w:rsid w:val="00FE2FA6"/>
    <w:rsid w:val="00FE3DF2"/>
    <w:rsid w:val="01161DB8"/>
    <w:rsid w:val="019ADC4D"/>
    <w:rsid w:val="02516C09"/>
    <w:rsid w:val="030FA62E"/>
    <w:rsid w:val="045F7096"/>
    <w:rsid w:val="064F3476"/>
    <w:rsid w:val="070B0A8F"/>
    <w:rsid w:val="089F153C"/>
    <w:rsid w:val="08F49869"/>
    <w:rsid w:val="0986D538"/>
    <w:rsid w:val="09AAA699"/>
    <w:rsid w:val="0A3C0891"/>
    <w:rsid w:val="0AEA5081"/>
    <w:rsid w:val="0B32E58F"/>
    <w:rsid w:val="0B4676FA"/>
    <w:rsid w:val="0B514DC8"/>
    <w:rsid w:val="0B582C9D"/>
    <w:rsid w:val="0B9A90AD"/>
    <w:rsid w:val="0D8E1114"/>
    <w:rsid w:val="0E411DFE"/>
    <w:rsid w:val="0E6AA2BB"/>
    <w:rsid w:val="0EBA274F"/>
    <w:rsid w:val="0ECDC80E"/>
    <w:rsid w:val="0F22CB2B"/>
    <w:rsid w:val="0F934326"/>
    <w:rsid w:val="103DEC40"/>
    <w:rsid w:val="11CFA1CD"/>
    <w:rsid w:val="127B4C8D"/>
    <w:rsid w:val="1280855F"/>
    <w:rsid w:val="13BD3184"/>
    <w:rsid w:val="14139EEC"/>
    <w:rsid w:val="149A3E57"/>
    <w:rsid w:val="14B02C50"/>
    <w:rsid w:val="152322C9"/>
    <w:rsid w:val="15A42275"/>
    <w:rsid w:val="16205082"/>
    <w:rsid w:val="169C2BD0"/>
    <w:rsid w:val="16EE0688"/>
    <w:rsid w:val="170A6CF8"/>
    <w:rsid w:val="177C925E"/>
    <w:rsid w:val="18282D8C"/>
    <w:rsid w:val="185253FD"/>
    <w:rsid w:val="18D6861F"/>
    <w:rsid w:val="192D725C"/>
    <w:rsid w:val="19A7A206"/>
    <w:rsid w:val="19EB39E8"/>
    <w:rsid w:val="1A19FB1E"/>
    <w:rsid w:val="1A5E6B3B"/>
    <w:rsid w:val="1A7D494F"/>
    <w:rsid w:val="1A99C0F0"/>
    <w:rsid w:val="1A9D4FA5"/>
    <w:rsid w:val="1B6D08F7"/>
    <w:rsid w:val="1BB5CB7F"/>
    <w:rsid w:val="1C37355A"/>
    <w:rsid w:val="1CB5D672"/>
    <w:rsid w:val="1D84C080"/>
    <w:rsid w:val="1DCE4D54"/>
    <w:rsid w:val="1FB19509"/>
    <w:rsid w:val="1FB636B5"/>
    <w:rsid w:val="20E6D51C"/>
    <w:rsid w:val="20EA9AAA"/>
    <w:rsid w:val="223E1080"/>
    <w:rsid w:val="22F1E89E"/>
    <w:rsid w:val="2302C929"/>
    <w:rsid w:val="230E33BC"/>
    <w:rsid w:val="241E4CDF"/>
    <w:rsid w:val="24C6E835"/>
    <w:rsid w:val="25073955"/>
    <w:rsid w:val="25C4033B"/>
    <w:rsid w:val="266CC28E"/>
    <w:rsid w:val="26A61BAC"/>
    <w:rsid w:val="2ABA1859"/>
    <w:rsid w:val="2BC4FC82"/>
    <w:rsid w:val="2C2AFFBD"/>
    <w:rsid w:val="2C55E8BA"/>
    <w:rsid w:val="2DBF4B02"/>
    <w:rsid w:val="2E31B6E1"/>
    <w:rsid w:val="2EF7BE65"/>
    <w:rsid w:val="2F998146"/>
    <w:rsid w:val="2FBFC939"/>
    <w:rsid w:val="2FF14E7D"/>
    <w:rsid w:val="320AC757"/>
    <w:rsid w:val="327FA0EA"/>
    <w:rsid w:val="338C8C3A"/>
    <w:rsid w:val="343F42AC"/>
    <w:rsid w:val="35B741AC"/>
    <w:rsid w:val="36D62089"/>
    <w:rsid w:val="37C4AA87"/>
    <w:rsid w:val="3865C149"/>
    <w:rsid w:val="39B805BF"/>
    <w:rsid w:val="3A5AEDB3"/>
    <w:rsid w:val="3BA028F3"/>
    <w:rsid w:val="3C863C61"/>
    <w:rsid w:val="3D150747"/>
    <w:rsid w:val="3DB118BA"/>
    <w:rsid w:val="3E4B03BD"/>
    <w:rsid w:val="3E81B616"/>
    <w:rsid w:val="3ECBA16B"/>
    <w:rsid w:val="3F4CE91B"/>
    <w:rsid w:val="412181FF"/>
    <w:rsid w:val="4125B33A"/>
    <w:rsid w:val="4168124E"/>
    <w:rsid w:val="41EDB746"/>
    <w:rsid w:val="420422C4"/>
    <w:rsid w:val="421A183D"/>
    <w:rsid w:val="42BD5260"/>
    <w:rsid w:val="43B7BA67"/>
    <w:rsid w:val="4455E13E"/>
    <w:rsid w:val="457D9839"/>
    <w:rsid w:val="45F9245D"/>
    <w:rsid w:val="4613F64A"/>
    <w:rsid w:val="4639ED3A"/>
    <w:rsid w:val="469DD7CC"/>
    <w:rsid w:val="46C54229"/>
    <w:rsid w:val="46CA0454"/>
    <w:rsid w:val="485CF8CA"/>
    <w:rsid w:val="48680770"/>
    <w:rsid w:val="49EE52C5"/>
    <w:rsid w:val="4ACC9580"/>
    <w:rsid w:val="4C6865E1"/>
    <w:rsid w:val="4D4BE984"/>
    <w:rsid w:val="4D711FF6"/>
    <w:rsid w:val="4E2A1D7D"/>
    <w:rsid w:val="4E387AEB"/>
    <w:rsid w:val="4E4FB9FD"/>
    <w:rsid w:val="4F0CF057"/>
    <w:rsid w:val="50021F21"/>
    <w:rsid w:val="5056CFD8"/>
    <w:rsid w:val="5106CACC"/>
    <w:rsid w:val="5211CB14"/>
    <w:rsid w:val="54B30E8A"/>
    <w:rsid w:val="55E48363"/>
    <w:rsid w:val="56968074"/>
    <w:rsid w:val="56E9E2BD"/>
    <w:rsid w:val="57EFFECA"/>
    <w:rsid w:val="59134EB0"/>
    <w:rsid w:val="5945AEDD"/>
    <w:rsid w:val="598B3EF0"/>
    <w:rsid w:val="59BBA7E5"/>
    <w:rsid w:val="5A16DA7B"/>
    <w:rsid w:val="5AD62363"/>
    <w:rsid w:val="5C3B5924"/>
    <w:rsid w:val="5C4DB65A"/>
    <w:rsid w:val="5C8245F6"/>
    <w:rsid w:val="5D4ADDC7"/>
    <w:rsid w:val="5DDCD1B3"/>
    <w:rsid w:val="5E17E04F"/>
    <w:rsid w:val="5E86EA48"/>
    <w:rsid w:val="5EC6FB01"/>
    <w:rsid w:val="5F0A4B64"/>
    <w:rsid w:val="6178C2B0"/>
    <w:rsid w:val="62229AD8"/>
    <w:rsid w:val="63DBC279"/>
    <w:rsid w:val="64548F58"/>
    <w:rsid w:val="64BCDE3C"/>
    <w:rsid w:val="659A0170"/>
    <w:rsid w:val="6657F919"/>
    <w:rsid w:val="66719BAA"/>
    <w:rsid w:val="676891F7"/>
    <w:rsid w:val="6804FF1A"/>
    <w:rsid w:val="69F9E08D"/>
    <w:rsid w:val="6A4E55E9"/>
    <w:rsid w:val="6B95B0EE"/>
    <w:rsid w:val="6C54918B"/>
    <w:rsid w:val="6C8A40DF"/>
    <w:rsid w:val="6CC30962"/>
    <w:rsid w:val="6DF5E5C0"/>
    <w:rsid w:val="6DF976EB"/>
    <w:rsid w:val="6EB32E39"/>
    <w:rsid w:val="6ECD51B0"/>
    <w:rsid w:val="6EE1590C"/>
    <w:rsid w:val="6F04BF78"/>
    <w:rsid w:val="6F1A65D0"/>
    <w:rsid w:val="70A08FD9"/>
    <w:rsid w:val="72467579"/>
    <w:rsid w:val="737F097D"/>
    <w:rsid w:val="73E5E54C"/>
    <w:rsid w:val="755D0C0B"/>
    <w:rsid w:val="76E11E19"/>
    <w:rsid w:val="772BCA8E"/>
    <w:rsid w:val="77D532B2"/>
    <w:rsid w:val="79965F2F"/>
    <w:rsid w:val="79D75BA4"/>
    <w:rsid w:val="7BF3328A"/>
    <w:rsid w:val="7D373740"/>
    <w:rsid w:val="7D6C04AF"/>
    <w:rsid w:val="7DAD073C"/>
    <w:rsid w:val="7ECEE00A"/>
    <w:rsid w:val="7F4582E4"/>
    <w:rsid w:val="7F68D573"/>
    <w:rsid w:val="7F825A77"/>
    <w:rsid w:val="7FAEDCCB"/>
    <w:rsid w:val="7FDA82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702D5C48-AFE9-4747-89B8-82337279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eop">
    <w:name w:val="eop"/>
    <w:basedOn w:val="DefaultParagraphFont"/>
    <w:uiPriority w:val="1"/>
    <w:rsid w:val="676891F7"/>
  </w:style>
  <w:style w:type="paragraph" w:customStyle="1" w:styleId="paragraph">
    <w:name w:val="paragraph"/>
    <w:basedOn w:val="Normal"/>
    <w:uiPriority w:val="1"/>
    <w:rsid w:val="676891F7"/>
    <w:pPr>
      <w:spacing w:beforeAutospacing="1" w:afterAutospacing="1"/>
    </w:pPr>
  </w:style>
  <w:style w:type="character" w:customStyle="1" w:styleId="normaltextrun">
    <w:name w:val="normaltextrun"/>
    <w:basedOn w:val="DefaultParagraphFont"/>
    <w:uiPriority w:val="1"/>
    <w:rsid w:val="676891F7"/>
  </w:style>
  <w:style w:type="paragraph" w:styleId="Revision">
    <w:name w:val="Revision"/>
    <w:hidden/>
    <w:uiPriority w:val="99"/>
    <w:semiHidden/>
    <w:rsid w:val="00117D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80B7919703744B1AE22808280FE28" ma:contentTypeVersion="14" ma:contentTypeDescription="Create a new document." ma:contentTypeScope="" ma:versionID="5294715ac16e551d71a8909387609e32">
  <xsd:schema xmlns:xsd="http://www.w3.org/2001/XMLSchema" xmlns:xs="http://www.w3.org/2001/XMLSchema" xmlns:p="http://schemas.microsoft.com/office/2006/metadata/properties" xmlns:ns2="1642ea64-601b-40a7-9cd5-e728b0730f56" xmlns:ns3="166fd782-24a1-4c18-b023-e227e68e1b62" targetNamespace="http://schemas.microsoft.com/office/2006/metadata/properties" ma:root="true" ma:fieldsID="2bbec490c930616cbf8072bb69741b6c" ns2:_="" ns3:_="">
    <xsd:import namespace="1642ea64-601b-40a7-9cd5-e728b0730f56"/>
    <xsd:import namespace="166fd782-24a1-4c18-b023-e227e68e1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2ea64-601b-40a7-9cd5-e728b0730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201ae0-8fb5-4c64-a310-eeff63c8d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fd782-24a1-4c18-b023-e227e68e1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fd3c3b-cea9-4c2c-86ff-ac5394119c3a}" ma:internalName="TaxCatchAll" ma:showField="CatchAllData" ma:web="166fd782-24a1-4c18-b023-e227e68e1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6fd782-24a1-4c18-b023-e227e68e1b62" xsi:nil="true"/>
    <lcf76f155ced4ddcb4097134ff3c332f xmlns="1642ea64-601b-40a7-9cd5-e728b0730f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FC8BE4E-85FB-49D8-863F-641722307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2ea64-601b-40a7-9cd5-e728b0730f56"/>
    <ds:schemaRef ds:uri="166fd782-24a1-4c18-b023-e227e68e1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166fd782-24a1-4c18-b023-e227e68e1b62"/>
    <ds:schemaRef ds:uri="1642ea64-601b-40a7-9cd5-e728b0730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AYB</cp:lastModifiedBy>
  <cp:revision>8</cp:revision>
  <cp:lastPrinted>2010-10-04T15:59:00Z</cp:lastPrinted>
  <dcterms:created xsi:type="dcterms:W3CDTF">2023-03-10T15:14:00Z</dcterms:created>
  <dcterms:modified xsi:type="dcterms:W3CDTF">2023-03-10T15:19:00Z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0x010100AC980B7919703744B1AE22808280FE28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