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5325C0" w14:paraId="6704B53B" w14:textId="77777777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040BFA" w:rsidRPr="005325C0" w14:paraId="7167780D" w14:textId="2DB00C72">
      <w:pPr>
        <w:rPr>
          <w:bCs/>
          <w:i/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5325C0" w:rsidR="005325C0">
        <w:rPr>
          <w:i/>
          <w:iCs/>
          <w:color w:val="000000"/>
        </w:rPr>
        <w:t>Child and Family Services Reviews</w:t>
      </w:r>
      <w:r w:rsidRPr="005325C0">
        <w:rPr>
          <w:i/>
          <w:iCs/>
        </w:rPr>
        <w:t xml:space="preserve"> State Lead Survey</w:t>
      </w:r>
      <w:r w:rsidRPr="005325C0" w:rsidR="00D41989">
        <w:rPr>
          <w:i/>
          <w:iCs/>
        </w:rPr>
        <w:t xml:space="preserve"> and </w:t>
      </w:r>
      <w:r w:rsidRPr="005325C0">
        <w:rPr>
          <w:i/>
          <w:iCs/>
        </w:rPr>
        <w:t>C</w:t>
      </w:r>
      <w:r w:rsidR="00CF4497">
        <w:rPr>
          <w:i/>
          <w:iCs/>
        </w:rPr>
        <w:t xml:space="preserve">hild and Family Services Reviews </w:t>
      </w:r>
      <w:r w:rsidRPr="005325C0">
        <w:rPr>
          <w:i/>
          <w:iCs/>
        </w:rPr>
        <w:t xml:space="preserve">Specialist </w:t>
      </w:r>
      <w:r w:rsidRPr="005325C0" w:rsidR="003362E6">
        <w:rPr>
          <w:i/>
          <w:iCs/>
        </w:rPr>
        <w:t>Survey</w:t>
      </w:r>
    </w:p>
    <w:p w:rsidR="00D43CD9" w14:paraId="35A7DD1E" w14:textId="77777777"/>
    <w:p w:rsidR="001B0AAA" w14:paraId="3323939D" w14:textId="5E9C6A4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D41989" w:rsidR="00D41989">
        <w:rPr>
          <w:bCs/>
        </w:rPr>
        <w:t xml:space="preserve">The purpose of the proposed </w:t>
      </w:r>
      <w:r w:rsidRPr="005325C0" w:rsidR="005325C0">
        <w:rPr>
          <w:i/>
          <w:iCs/>
          <w:color w:val="000000"/>
        </w:rPr>
        <w:t>Child and Family Services Reviews</w:t>
      </w:r>
      <w:r w:rsidR="005325C0">
        <w:rPr>
          <w:i/>
          <w:iCs/>
          <w:color w:val="000000"/>
        </w:rPr>
        <w:t xml:space="preserve"> (</w:t>
      </w:r>
      <w:r w:rsidRPr="0060598C" w:rsidR="00D41989">
        <w:rPr>
          <w:bCs/>
          <w:i/>
          <w:iCs/>
        </w:rPr>
        <w:t>CFSR</w:t>
      </w:r>
      <w:r w:rsidR="005325C0">
        <w:rPr>
          <w:bCs/>
          <w:i/>
          <w:iCs/>
        </w:rPr>
        <w:t>)</w:t>
      </w:r>
      <w:r w:rsidRPr="0060598C" w:rsidR="00D41989">
        <w:rPr>
          <w:bCs/>
          <w:i/>
          <w:iCs/>
        </w:rPr>
        <w:t xml:space="preserve"> State Lead Survey</w:t>
      </w:r>
      <w:r w:rsidRPr="00D41989" w:rsidR="00D41989">
        <w:rPr>
          <w:bCs/>
        </w:rPr>
        <w:t xml:space="preserve"> and </w:t>
      </w:r>
      <w:r w:rsidR="00C92B60">
        <w:rPr>
          <w:bCs/>
        </w:rPr>
        <w:t>the</w:t>
      </w:r>
      <w:r w:rsidR="0060598C">
        <w:rPr>
          <w:bCs/>
        </w:rPr>
        <w:t xml:space="preserve"> proposed</w:t>
      </w:r>
      <w:r w:rsidR="00C92B60">
        <w:rPr>
          <w:bCs/>
        </w:rPr>
        <w:t xml:space="preserve"> </w:t>
      </w:r>
      <w:r w:rsidRPr="0060598C" w:rsidR="00D41989">
        <w:rPr>
          <w:bCs/>
          <w:i/>
          <w:iCs/>
        </w:rPr>
        <w:t>C</w:t>
      </w:r>
      <w:r w:rsidR="000E1218">
        <w:rPr>
          <w:bCs/>
          <w:i/>
          <w:iCs/>
        </w:rPr>
        <w:t>hild and Family Services Reviews</w:t>
      </w:r>
      <w:r w:rsidRPr="0060598C" w:rsidR="00D41989">
        <w:rPr>
          <w:bCs/>
          <w:i/>
          <w:iCs/>
        </w:rPr>
        <w:t xml:space="preserve"> Specialist</w:t>
      </w:r>
      <w:r w:rsidRPr="0060598C" w:rsidR="00D41989">
        <w:rPr>
          <w:b/>
          <w:i/>
          <w:iCs/>
        </w:rPr>
        <w:t xml:space="preserve"> </w:t>
      </w:r>
      <w:r w:rsidRPr="0060598C" w:rsidR="00D41989">
        <w:rPr>
          <w:bCs/>
          <w:i/>
          <w:iCs/>
        </w:rPr>
        <w:t>Survey</w:t>
      </w:r>
      <w:r w:rsidRPr="00C92B60" w:rsidR="00D41989">
        <w:rPr>
          <w:bCs/>
        </w:rPr>
        <w:t xml:space="preserve"> </w:t>
      </w:r>
      <w:r w:rsidRPr="007A694A" w:rsidR="00D41989">
        <w:rPr>
          <w:bCs/>
        </w:rPr>
        <w:t xml:space="preserve">is to understand CFSR State Leads’ </w:t>
      </w:r>
      <w:r w:rsidR="00C60BAB">
        <w:rPr>
          <w:bCs/>
        </w:rPr>
        <w:t xml:space="preserve">and Specialists’ </w:t>
      </w:r>
      <w:r w:rsidRPr="007A694A" w:rsidR="00D41989">
        <w:rPr>
          <w:bCs/>
        </w:rPr>
        <w:t xml:space="preserve">awareness and use of </w:t>
      </w:r>
      <w:r w:rsidR="003A2819">
        <w:rPr>
          <w:bCs/>
        </w:rPr>
        <w:t xml:space="preserve">the Capacity Building </w:t>
      </w:r>
      <w:r w:rsidR="00375B26">
        <w:rPr>
          <w:bCs/>
        </w:rPr>
        <w:t xml:space="preserve">Collaborative’s </w:t>
      </w:r>
      <w:r w:rsidRPr="007A694A" w:rsidR="00D41989">
        <w:rPr>
          <w:bCs/>
        </w:rPr>
        <w:t>Center</w:t>
      </w:r>
      <w:r w:rsidR="003A2819">
        <w:rPr>
          <w:bCs/>
        </w:rPr>
        <w:t xml:space="preserve"> for States (the Center)</w:t>
      </w:r>
      <w:r w:rsidRPr="007A694A" w:rsidR="00D41989">
        <w:rPr>
          <w:bCs/>
        </w:rPr>
        <w:t xml:space="preserve"> CFSR services and supports including </w:t>
      </w:r>
      <w:r w:rsidR="007F694D">
        <w:rPr>
          <w:bCs/>
        </w:rPr>
        <w:t>satisfaction with</w:t>
      </w:r>
      <w:r w:rsidRPr="007A694A" w:rsidR="00D41989">
        <w:rPr>
          <w:bCs/>
        </w:rPr>
        <w:t xml:space="preserve"> the Center’s support</w:t>
      </w:r>
      <w:r w:rsidR="007F694D">
        <w:rPr>
          <w:bCs/>
        </w:rPr>
        <w:t>s and services</w:t>
      </w:r>
      <w:r w:rsidRPr="007A694A" w:rsidR="00D41989">
        <w:rPr>
          <w:bCs/>
        </w:rPr>
        <w:t xml:space="preserve"> as part of continuous quality improvement. </w:t>
      </w:r>
      <w:r w:rsidR="009C5E75">
        <w:rPr>
          <w:bCs/>
        </w:rPr>
        <w:t>J</w:t>
      </w:r>
      <w:r w:rsidR="009C5E75">
        <w:t>urisdictions and states may opt in to receive</w:t>
      </w:r>
      <w:r w:rsidR="00B612A3">
        <w:t xml:space="preserve"> the</w:t>
      </w:r>
      <w:r w:rsidR="009C5E75">
        <w:t xml:space="preserve"> Center</w:t>
      </w:r>
      <w:r w:rsidR="00B612A3">
        <w:t>’s</w:t>
      </w:r>
      <w:r w:rsidR="009C5E75">
        <w:t xml:space="preserve"> Tailored Services</w:t>
      </w:r>
      <w:r w:rsidRPr="00395A0E" w:rsidR="00395A0E">
        <w:t xml:space="preserve"> </w:t>
      </w:r>
      <w:r w:rsidR="00395A0E">
        <w:t>CFSR Support Plan</w:t>
      </w:r>
      <w:r w:rsidR="00C00EC1">
        <w:t xml:space="preserve"> </w:t>
      </w:r>
      <w:r w:rsidR="00395A0E">
        <w:t>services</w:t>
      </w:r>
      <w:r w:rsidR="00366D4B">
        <w:t>. T</w:t>
      </w:r>
      <w:r w:rsidR="009C5E75">
        <w:t xml:space="preserve">hese proposed surveys will be offered to all CFSR State Leads and CFSR Specialists who are/were involved with a jurisdiction that </w:t>
      </w:r>
      <w:r w:rsidR="00245DA6">
        <w:t>selected</w:t>
      </w:r>
      <w:r w:rsidR="009C5E75">
        <w:t xml:space="preserve"> to receive </w:t>
      </w:r>
      <w:r w:rsidR="00734942">
        <w:t xml:space="preserve">these </w:t>
      </w:r>
      <w:r w:rsidR="009C5E75">
        <w:t xml:space="preserve">services. </w:t>
      </w:r>
      <w:r w:rsidRPr="007A694A" w:rsidR="00D41989">
        <w:rPr>
          <w:bCs/>
        </w:rPr>
        <w:t xml:space="preserve">Responses will </w:t>
      </w:r>
      <w:r w:rsidR="00FE57D1">
        <w:rPr>
          <w:bCs/>
        </w:rPr>
        <w:t xml:space="preserve">also </w:t>
      </w:r>
      <w:r w:rsidRPr="007A694A" w:rsidR="00D41989">
        <w:rPr>
          <w:bCs/>
        </w:rPr>
        <w:t xml:space="preserve">be used to enhance the Center’s capacity development efforts among jurisdictions regarding the use of racial equity approaches and </w:t>
      </w:r>
      <w:r w:rsidRPr="007A694A" w:rsidR="00D41989">
        <w:rPr>
          <w:bCs/>
          <w:iCs/>
        </w:rPr>
        <w:t>ways to engage individuals with lived experience and/or expertise in the child welfare system.</w:t>
      </w:r>
    </w:p>
    <w:p w:rsidR="00C8488C" w:rsidRPr="00545046" w:rsidP="00434E33" w14:paraId="0FB4871F" w14:textId="77777777">
      <w:pPr>
        <w:pStyle w:val="Header"/>
        <w:tabs>
          <w:tab w:val="clear" w:pos="4320"/>
          <w:tab w:val="clear" w:pos="8640"/>
        </w:tabs>
      </w:pPr>
    </w:p>
    <w:p w:rsidR="004402D4" w:rsidRPr="004402D4" w:rsidP="00D253D5" w14:paraId="55D7897C" w14:textId="0C33E36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2149B5">
        <w:t xml:space="preserve">CFSR State Leads </w:t>
      </w:r>
      <w:r w:rsidR="00D265EE">
        <w:t>are leads for the</w:t>
      </w:r>
      <w:r w:rsidR="007B2882">
        <w:t xml:space="preserve"> CFSR process from </w:t>
      </w:r>
      <w:r w:rsidR="00530E9D">
        <w:t xml:space="preserve">public child welfare agencies </w:t>
      </w:r>
      <w:r w:rsidR="000106A5">
        <w:t xml:space="preserve">in their respective states or jurisdictions </w:t>
      </w:r>
      <w:r w:rsidR="00530E9D">
        <w:t xml:space="preserve">that are receiving Center </w:t>
      </w:r>
      <w:r w:rsidR="00FA1127">
        <w:t>services</w:t>
      </w:r>
      <w:r w:rsidR="000106A5">
        <w:t>.</w:t>
      </w:r>
      <w:r w:rsidR="00D253D5">
        <w:t xml:space="preserve"> </w:t>
      </w:r>
      <w:r w:rsidRPr="004402D4">
        <w:t xml:space="preserve">CFSR Specialists are </w:t>
      </w:r>
      <w:r w:rsidR="005261AA">
        <w:t xml:space="preserve">federal </w:t>
      </w:r>
      <w:r w:rsidRPr="004402D4">
        <w:t xml:space="preserve">contractors who are assigned to specific regions to provide support and guidance to </w:t>
      </w:r>
      <w:r w:rsidR="002149B5">
        <w:t xml:space="preserve">specific </w:t>
      </w:r>
      <w:r w:rsidRPr="004402D4">
        <w:t xml:space="preserve">states </w:t>
      </w:r>
      <w:r w:rsidR="002149B5">
        <w:t xml:space="preserve">and jurisdictions throughout the </w:t>
      </w:r>
      <w:r w:rsidRPr="004402D4">
        <w:t xml:space="preserve">CFSR process. </w:t>
      </w:r>
    </w:p>
    <w:p w:rsidR="00E26329" w:rsidRPr="004402D4" w14:paraId="5A2A73FA" w14:textId="77777777"/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1C8BC85D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D65C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F0607D" w:rsidP="00F0607D" w14:paraId="32618376" w14:textId="77777777">
      <w:pPr>
        <w:pStyle w:val="ListParagraph"/>
        <w:ind w:left="0"/>
        <w:rPr>
          <w:rStyle w:val="normaltextrun"/>
          <w:color w:val="000000"/>
          <w:u w:val="single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Name and affiliation: </w:t>
      </w:r>
      <w:r>
        <w:rPr>
          <w:rStyle w:val="normaltextrun"/>
          <w:color w:val="000000"/>
          <w:u w:val="single"/>
          <w:shd w:val="clear" w:color="auto" w:fill="FFFFFF"/>
        </w:rPr>
        <w:t>Beth Claxon, Child Welfare Program Specialist, ACF Administration on</w:t>
      </w:r>
    </w:p>
    <w:p w:rsidR="00F0607D" w:rsidP="00F0607D" w14:paraId="61FD185D" w14:textId="77777777">
      <w:pPr>
        <w:pStyle w:val="ListParagraph"/>
        <w:ind w:left="1440"/>
      </w:pPr>
      <w:r w:rsidRPr="00E65406">
        <w:rPr>
          <w:rStyle w:val="normaltextrun"/>
          <w:color w:val="000000"/>
          <w:shd w:val="clear" w:color="auto" w:fill="FFFFFF"/>
        </w:rPr>
        <w:t xml:space="preserve">           </w:t>
      </w:r>
      <w:r>
        <w:rPr>
          <w:rStyle w:val="normaltextrun"/>
          <w:color w:val="000000"/>
          <w:u w:val="single"/>
          <w:shd w:val="clear" w:color="auto" w:fill="FFFFFF"/>
        </w:rPr>
        <w:t>Children, Youth and Families (ACYF)</w:t>
      </w:r>
      <w:r>
        <w:rPr>
          <w:rStyle w:val="eop"/>
          <w:color w:val="000000"/>
          <w:shd w:val="clear" w:color="auto" w:fill="FFFFFF"/>
        </w:rPr>
        <w:t> </w:t>
      </w:r>
    </w:p>
    <w:p w:rsidR="00F0607D" w:rsidP="00A41012" w14:paraId="74079D63" w14:textId="77777777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308330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EB475D">
        <w:t xml:space="preserve"> </w:t>
      </w:r>
      <w:r w:rsidR="009239AA">
        <w:t>] Yes  [</w:t>
      </w:r>
      <w:r w:rsidR="00A41012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Pr="00B6094A" w:rsidP="00C86E91" w14:paraId="18869D1A" w14:textId="77777777">
      <w:pPr>
        <w:pStyle w:val="ListParagraph"/>
        <w:ind w:left="0"/>
        <w:rPr>
          <w:bCs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782449C5">
      <w:r>
        <w:t>Is an incentive (e.g., money or reimbursement of expenses, token of appreciation) provided to participants?  [  ] Yes [</w:t>
      </w:r>
      <w:r w:rsidR="00816B88">
        <w:t>X</w:t>
      </w:r>
      <w:r>
        <w:t xml:space="preserve">] No  </w:t>
      </w:r>
    </w:p>
    <w:p w:rsidR="004D6E14" w:rsidRPr="00B6094A" w14:paraId="1700CE24" w14:textId="77777777">
      <w:pPr>
        <w:rPr>
          <w:bCs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C04A44" w:rsidP="00F3170F" w14:paraId="60FF74AC" w14:textId="77777777">
      <w:pPr>
        <w:keepNext/>
        <w:keepLines/>
        <w:rPr>
          <w:bCs/>
          <w:sz w:val="16"/>
          <w:szCs w:val="16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5"/>
        <w:gridCol w:w="2070"/>
        <w:gridCol w:w="1890"/>
        <w:gridCol w:w="1710"/>
        <w:gridCol w:w="1710"/>
        <w:gridCol w:w="1003"/>
      </w:tblGrid>
      <w:tr w14:paraId="14D0480D" w14:textId="77777777" w:rsidTr="004D46E9">
        <w:tblPrEx>
          <w:tblW w:w="102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207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40E84" w:rsidRPr="0001027E" w:rsidP="00843531" w14:paraId="03451CBD" w14:textId="7D968170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531" w14:paraId="3F9470DC" w14:textId="2DAF531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340E84" w:rsidRPr="0001027E" w:rsidP="00843531" w14:paraId="0D6C37D5" w14:textId="10C4F5D7">
            <w:pPr>
              <w:jc w:val="center"/>
              <w:rPr>
                <w:b/>
              </w:rPr>
            </w:pPr>
            <w:r>
              <w:rPr>
                <w:b/>
              </w:rPr>
              <w:t>Estimated Time per Response</w:t>
            </w:r>
          </w:p>
        </w:tc>
        <w:tc>
          <w:tcPr>
            <w:tcW w:w="1003" w:type="dxa"/>
          </w:tcPr>
          <w:p w:rsidR="00340E84" w:rsidRPr="0001027E" w:rsidP="00843531" w14:paraId="0BA6B090" w14:textId="6840A741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84353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585F12D8" w14:textId="5CE49173">
            <w:r w:rsidRPr="002D480C">
              <w:rPr>
                <w:i/>
                <w:iCs/>
              </w:rPr>
              <w:t>CFSR State Lead Survey</w:t>
            </w:r>
          </w:p>
        </w:tc>
        <w:tc>
          <w:tcPr>
            <w:tcW w:w="2070" w:type="dxa"/>
          </w:tcPr>
          <w:p w:rsidR="00340E84" w:rsidP="00843796" w14:paraId="1568D5FE" w14:textId="7F19459B">
            <w:r>
              <w:t>Individuals from State and Territory Governments</w:t>
            </w:r>
          </w:p>
        </w:tc>
        <w:tc>
          <w:tcPr>
            <w:tcW w:w="1890" w:type="dxa"/>
            <w:vAlign w:val="center"/>
          </w:tcPr>
          <w:p w:rsidR="00340E84" w:rsidP="00843531" w14:paraId="71E63EBF" w14:textId="0844EE0F">
            <w:pPr>
              <w:jc w:val="center"/>
            </w:pPr>
            <w:r>
              <w:t>2</w:t>
            </w:r>
            <w:r w:rsidR="0077245F">
              <w:t>0</w:t>
            </w:r>
          </w:p>
        </w:tc>
        <w:tc>
          <w:tcPr>
            <w:tcW w:w="1710" w:type="dxa"/>
            <w:vAlign w:val="center"/>
          </w:tcPr>
          <w:p w:rsidR="00340E84" w:rsidP="00843531" w14:paraId="593F10F4" w14:textId="47ACD3B3">
            <w:pPr>
              <w:jc w:val="center"/>
            </w:pPr>
            <w:r>
              <w:t>1</w:t>
            </w:r>
          </w:p>
        </w:tc>
        <w:tc>
          <w:tcPr>
            <w:tcW w:w="1710" w:type="dxa"/>
            <w:vAlign w:val="center"/>
          </w:tcPr>
          <w:p w:rsidR="00340E84" w:rsidP="00843531" w14:paraId="29021E8C" w14:textId="061BFAF0">
            <w:pPr>
              <w:jc w:val="center"/>
            </w:pPr>
            <w:r>
              <w:t>0.25</w:t>
            </w:r>
          </w:p>
        </w:tc>
        <w:tc>
          <w:tcPr>
            <w:tcW w:w="1003" w:type="dxa"/>
            <w:vAlign w:val="center"/>
          </w:tcPr>
          <w:p w:rsidR="00340E84" w:rsidP="00843531" w14:paraId="515AAFC2" w14:textId="465AE2AC">
            <w:pPr>
              <w:jc w:val="center"/>
            </w:pPr>
            <w:r>
              <w:t>5</w:t>
            </w:r>
          </w:p>
        </w:tc>
      </w:tr>
      <w:tr w14:paraId="468A1D2D" w14:textId="77777777" w:rsidTr="00843531">
        <w:tblPrEx>
          <w:tblW w:w="10268" w:type="dxa"/>
          <w:tblLayout w:type="fixed"/>
          <w:tblLook w:val="01E0"/>
        </w:tblPrEx>
        <w:trPr>
          <w:trHeight w:val="274"/>
        </w:trPr>
        <w:tc>
          <w:tcPr>
            <w:tcW w:w="1885" w:type="dxa"/>
          </w:tcPr>
          <w:p w:rsidR="00340E84" w:rsidP="00843796" w14:paraId="35C47455" w14:textId="6DE8034D">
            <w:r w:rsidRPr="002D480C">
              <w:rPr>
                <w:i/>
                <w:iCs/>
              </w:rPr>
              <w:t>CFSR Specialist Survey</w:t>
            </w:r>
          </w:p>
        </w:tc>
        <w:tc>
          <w:tcPr>
            <w:tcW w:w="2070" w:type="dxa"/>
          </w:tcPr>
          <w:p w:rsidR="00340E84" w:rsidP="00843796" w14:paraId="184BE662" w14:textId="4B13E120">
            <w:r>
              <w:t xml:space="preserve">Individuals who are </w:t>
            </w:r>
            <w:r w:rsidR="0057180D">
              <w:t>F</w:t>
            </w:r>
            <w:r>
              <w:t xml:space="preserve">ederal </w:t>
            </w:r>
            <w:r w:rsidR="0057180D">
              <w:t>G</w:t>
            </w:r>
            <w:r w:rsidR="002D480C">
              <w:t xml:space="preserve">overnment </w:t>
            </w:r>
            <w:r w:rsidR="0057180D">
              <w:t>C</w:t>
            </w:r>
            <w:r>
              <w:t>ontractors</w:t>
            </w:r>
          </w:p>
        </w:tc>
        <w:tc>
          <w:tcPr>
            <w:tcW w:w="1890" w:type="dxa"/>
            <w:vAlign w:val="center"/>
          </w:tcPr>
          <w:p w:rsidR="00340E84" w:rsidP="00843531" w14:paraId="32D1FB7E" w14:textId="668620D7">
            <w:pPr>
              <w:jc w:val="center"/>
            </w:pPr>
            <w:r>
              <w:t>10</w:t>
            </w:r>
          </w:p>
        </w:tc>
        <w:tc>
          <w:tcPr>
            <w:tcW w:w="1710" w:type="dxa"/>
            <w:vAlign w:val="center"/>
          </w:tcPr>
          <w:p w:rsidR="00340E84" w:rsidP="00843531" w14:paraId="62283D9B" w14:textId="4C425B95">
            <w:pPr>
              <w:jc w:val="center"/>
            </w:pPr>
            <w:r>
              <w:t>2</w:t>
            </w:r>
          </w:p>
        </w:tc>
        <w:tc>
          <w:tcPr>
            <w:tcW w:w="1710" w:type="dxa"/>
            <w:vAlign w:val="center"/>
          </w:tcPr>
          <w:p w:rsidR="00340E84" w:rsidP="00843531" w14:paraId="3CA9EBF6" w14:textId="7221C6F3">
            <w:pPr>
              <w:jc w:val="center"/>
            </w:pPr>
            <w:r>
              <w:t>0.167</w:t>
            </w:r>
          </w:p>
        </w:tc>
        <w:tc>
          <w:tcPr>
            <w:tcW w:w="1003" w:type="dxa"/>
            <w:vAlign w:val="center"/>
          </w:tcPr>
          <w:p w:rsidR="00340E84" w:rsidP="00843531" w14:paraId="5DCE1861" w14:textId="662C84C6">
            <w:pPr>
              <w:jc w:val="center"/>
            </w:pPr>
            <w:r>
              <w:t>3.3</w:t>
            </w:r>
            <w:r w:rsidR="00843531">
              <w:t>4</w:t>
            </w:r>
          </w:p>
        </w:tc>
      </w:tr>
      <w:tr w14:paraId="7DE107E6" w14:textId="77777777" w:rsidTr="004D46E9">
        <w:tblPrEx>
          <w:tblW w:w="10268" w:type="dxa"/>
          <w:tblLayout w:type="fixed"/>
          <w:tblLook w:val="01E0"/>
        </w:tblPrEx>
        <w:trPr>
          <w:trHeight w:val="289"/>
        </w:trPr>
        <w:tc>
          <w:tcPr>
            <w:tcW w:w="395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40E84" w:rsidRPr="0001027E" w:rsidP="00843796" w14:paraId="55E12884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340E84" w:rsidP="00843796" w14:paraId="1DB2365D" w14:textId="77777777"/>
        </w:tc>
        <w:tc>
          <w:tcPr>
            <w:tcW w:w="1710" w:type="dxa"/>
          </w:tcPr>
          <w:p w:rsidR="00340E84" w:rsidP="00843796" w14:paraId="39DC28AB" w14:textId="3CD049F6"/>
        </w:tc>
        <w:tc>
          <w:tcPr>
            <w:tcW w:w="1003" w:type="dxa"/>
          </w:tcPr>
          <w:p w:rsidR="00340E84" w:rsidRPr="0001027E" w:rsidP="00843531" w14:paraId="4E11045B" w14:textId="54EE923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3170F" w:rsidP="00F3170F" w14:paraId="3CF8F186" w14:textId="77777777"/>
    <w:p w:rsidR="005E714A" w14:paraId="35567BF8" w14:textId="703F200C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Pr="001E4518" w:rsidR="00121883">
        <w:rPr>
          <w:u w:val="single"/>
        </w:rPr>
        <w:t>$7,34</w:t>
      </w:r>
      <w:r w:rsidR="00626D8B">
        <w:rPr>
          <w:u w:val="single"/>
        </w:rPr>
        <w:t>1.60</w:t>
      </w:r>
    </w:p>
    <w:p w:rsidR="00F20D88" w:rsidRPr="00F20D88" w14:paraId="09D8CFEE" w14:textId="77777777"/>
    <w:p w:rsidR="0069403B" w:rsidP="00F06866" w14:paraId="66CE34A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RPr="00B6094A" w:rsidP="00F06866" w14:paraId="0FC66E6B" w14:textId="77777777">
      <w:pPr>
        <w:rPr>
          <w:bCs/>
        </w:rPr>
      </w:pPr>
    </w:p>
    <w:p w:rsidR="00F06866" w:rsidP="00F06866" w14:paraId="4A86B57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4A914A36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B570C">
        <w:t>X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032553" w14:paraId="10110DDC" w14:textId="77777777"/>
    <w:p w:rsidR="00032553" w:rsidP="00032553" w14:paraId="4B51CC30" w14:textId="2B1E43EC">
      <w:r>
        <w:t xml:space="preserve">Jurisdictions and </w:t>
      </w:r>
      <w:r w:rsidR="00F337F3">
        <w:t>s</w:t>
      </w:r>
      <w:r>
        <w:t>tates may opt in to receive</w:t>
      </w:r>
      <w:r w:rsidR="00677A79">
        <w:t xml:space="preserve"> the</w:t>
      </w:r>
      <w:r>
        <w:t xml:space="preserve"> Center</w:t>
      </w:r>
      <w:r w:rsidR="00677A79">
        <w:t>’s</w:t>
      </w:r>
      <w:r w:rsidR="00B27273">
        <w:t xml:space="preserve"> Tailored Services</w:t>
      </w:r>
      <w:r w:rsidR="008D2BE9">
        <w:t xml:space="preserve"> CFSR Support Plans</w:t>
      </w:r>
      <w:r w:rsidR="00264777">
        <w:t xml:space="preserve"> services</w:t>
      </w:r>
      <w:r w:rsidR="00B27273">
        <w:t>. These proposed surveys will be</w:t>
      </w:r>
      <w:r w:rsidR="00756F70">
        <w:t xml:space="preserve"> offered</w:t>
      </w:r>
      <w:r w:rsidR="00B27273">
        <w:t xml:space="preserve"> to </w:t>
      </w:r>
      <w:r w:rsidR="004009E2">
        <w:t xml:space="preserve">all the </w:t>
      </w:r>
      <w:r w:rsidR="006722CC">
        <w:t>CFSR State Leads and CFSR Specialist</w:t>
      </w:r>
      <w:r w:rsidR="004009E2">
        <w:t>s</w:t>
      </w:r>
      <w:r w:rsidR="006722CC">
        <w:t xml:space="preserve"> who are</w:t>
      </w:r>
      <w:r w:rsidR="00756F70">
        <w:t>/were</w:t>
      </w:r>
      <w:r w:rsidR="006722CC">
        <w:t xml:space="preserve"> involved </w:t>
      </w:r>
      <w:r w:rsidR="00AF38B2">
        <w:t xml:space="preserve">with a jurisdiction that </w:t>
      </w:r>
      <w:r w:rsidR="006131EB">
        <w:t xml:space="preserve">opted </w:t>
      </w:r>
      <w:r w:rsidR="000862F0">
        <w:t xml:space="preserve">to </w:t>
      </w:r>
      <w:r w:rsidR="006131EB">
        <w:t>receiv</w:t>
      </w:r>
      <w:r w:rsidR="000862F0">
        <w:t>e</w:t>
      </w:r>
      <w:r w:rsidR="00AF38B2">
        <w:t xml:space="preserve"> </w:t>
      </w:r>
      <w:r w:rsidR="00264777">
        <w:t>th</w:t>
      </w:r>
      <w:r w:rsidR="00B6094A">
        <w:t xml:space="preserve">ese </w:t>
      </w:r>
      <w:r w:rsidR="006131EB">
        <w:t>services</w:t>
      </w:r>
      <w:r w:rsidR="005527C5">
        <w:t xml:space="preserve">. </w:t>
      </w:r>
    </w:p>
    <w:p w:rsidR="00817F41" w:rsidP="00A403BB" w14:paraId="31F1CF0C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2A6DADF9">
      <w:pPr>
        <w:ind w:left="720"/>
      </w:pPr>
      <w:r>
        <w:t>[</w:t>
      </w:r>
      <w:r w:rsidR="006B570C">
        <w:t>X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657009A6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B570C">
        <w:t>X</w:t>
      </w:r>
      <w:r>
        <w:t>] No</w:t>
      </w:r>
    </w:p>
    <w:p w:rsidR="00F24CFC" w:rsidRPr="00C04A44" w:rsidP="00F24CFC" w14:paraId="4F6EB0D0" w14:textId="77777777">
      <w:pPr>
        <w:pStyle w:val="ListParagraph"/>
        <w:ind w:left="360"/>
        <w:rPr>
          <w:sz w:val="18"/>
          <w:szCs w:val="18"/>
        </w:rPr>
      </w:pPr>
      <w:r w:rsidRPr="00C04A44">
        <w:rPr>
          <w:sz w:val="18"/>
          <w:szCs w:val="18"/>
        </w:rPr>
        <w:t xml:space="preserve"> </w:t>
      </w:r>
    </w:p>
    <w:p w:rsidR="00CE5BCE" w:rsidRPr="001E7BDA" w14:paraId="66D211AF" w14:textId="7DF3182D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418331">
    <w:abstractNumId w:val="11"/>
  </w:num>
  <w:num w:numId="2" w16cid:durableId="1880624059">
    <w:abstractNumId w:val="17"/>
  </w:num>
  <w:num w:numId="3" w16cid:durableId="237517284">
    <w:abstractNumId w:val="16"/>
  </w:num>
  <w:num w:numId="4" w16cid:durableId="1964454760">
    <w:abstractNumId w:val="18"/>
  </w:num>
  <w:num w:numId="5" w16cid:durableId="803616885">
    <w:abstractNumId w:val="3"/>
  </w:num>
  <w:num w:numId="6" w16cid:durableId="1828740590">
    <w:abstractNumId w:val="1"/>
  </w:num>
  <w:num w:numId="7" w16cid:durableId="1905024284">
    <w:abstractNumId w:val="9"/>
  </w:num>
  <w:num w:numId="8" w16cid:durableId="253363600">
    <w:abstractNumId w:val="14"/>
  </w:num>
  <w:num w:numId="9" w16cid:durableId="460267925">
    <w:abstractNumId w:val="10"/>
  </w:num>
  <w:num w:numId="10" w16cid:durableId="120657065">
    <w:abstractNumId w:val="2"/>
  </w:num>
  <w:num w:numId="11" w16cid:durableId="315963871">
    <w:abstractNumId w:val="6"/>
  </w:num>
  <w:num w:numId="12" w16cid:durableId="782382168">
    <w:abstractNumId w:val="7"/>
  </w:num>
  <w:num w:numId="13" w16cid:durableId="2020959117">
    <w:abstractNumId w:val="0"/>
  </w:num>
  <w:num w:numId="14" w16cid:durableId="551431143">
    <w:abstractNumId w:val="15"/>
  </w:num>
  <w:num w:numId="15" w16cid:durableId="880943454">
    <w:abstractNumId w:val="13"/>
  </w:num>
  <w:num w:numId="16" w16cid:durableId="1191843443">
    <w:abstractNumId w:val="12"/>
  </w:num>
  <w:num w:numId="17" w16cid:durableId="642781690">
    <w:abstractNumId w:val="4"/>
  </w:num>
  <w:num w:numId="18" w16cid:durableId="906495873">
    <w:abstractNumId w:val="5"/>
  </w:num>
  <w:num w:numId="19" w16cid:durableId="737241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06A5"/>
    <w:rsid w:val="00023A57"/>
    <w:rsid w:val="00032553"/>
    <w:rsid w:val="00040BFA"/>
    <w:rsid w:val="00047A64"/>
    <w:rsid w:val="00067329"/>
    <w:rsid w:val="000862F0"/>
    <w:rsid w:val="000940BA"/>
    <w:rsid w:val="000B2838"/>
    <w:rsid w:val="000B6830"/>
    <w:rsid w:val="000C4FFB"/>
    <w:rsid w:val="000D44CA"/>
    <w:rsid w:val="000E1218"/>
    <w:rsid w:val="000E200B"/>
    <w:rsid w:val="000F68BE"/>
    <w:rsid w:val="00105015"/>
    <w:rsid w:val="00121883"/>
    <w:rsid w:val="0017146E"/>
    <w:rsid w:val="00172E8C"/>
    <w:rsid w:val="00182B8F"/>
    <w:rsid w:val="001927A4"/>
    <w:rsid w:val="00194AC6"/>
    <w:rsid w:val="001A23B0"/>
    <w:rsid w:val="001A25CC"/>
    <w:rsid w:val="001A6721"/>
    <w:rsid w:val="001B0AAA"/>
    <w:rsid w:val="001C39F7"/>
    <w:rsid w:val="001C475F"/>
    <w:rsid w:val="001E4518"/>
    <w:rsid w:val="001E7BDA"/>
    <w:rsid w:val="002078F6"/>
    <w:rsid w:val="002149B5"/>
    <w:rsid w:val="002312FA"/>
    <w:rsid w:val="00237B48"/>
    <w:rsid w:val="00244ACD"/>
    <w:rsid w:val="0024521E"/>
    <w:rsid w:val="00245DA6"/>
    <w:rsid w:val="00263C3D"/>
    <w:rsid w:val="00264777"/>
    <w:rsid w:val="00274D0B"/>
    <w:rsid w:val="002B052D"/>
    <w:rsid w:val="002B2A8A"/>
    <w:rsid w:val="002B34CD"/>
    <w:rsid w:val="002B3C95"/>
    <w:rsid w:val="002D0B92"/>
    <w:rsid w:val="002D480C"/>
    <w:rsid w:val="003362E6"/>
    <w:rsid w:val="00336CB6"/>
    <w:rsid w:val="00340E84"/>
    <w:rsid w:val="00341012"/>
    <w:rsid w:val="0036215D"/>
    <w:rsid w:val="00366D4B"/>
    <w:rsid w:val="00375B26"/>
    <w:rsid w:val="00395A0E"/>
    <w:rsid w:val="00396EBF"/>
    <w:rsid w:val="003A2819"/>
    <w:rsid w:val="003C2851"/>
    <w:rsid w:val="003D137A"/>
    <w:rsid w:val="003D5BBE"/>
    <w:rsid w:val="003E3C61"/>
    <w:rsid w:val="003F1C5B"/>
    <w:rsid w:val="004009E2"/>
    <w:rsid w:val="00434E33"/>
    <w:rsid w:val="004402D4"/>
    <w:rsid w:val="00441434"/>
    <w:rsid w:val="0045264C"/>
    <w:rsid w:val="00456D9E"/>
    <w:rsid w:val="00473218"/>
    <w:rsid w:val="004876EC"/>
    <w:rsid w:val="004D46E9"/>
    <w:rsid w:val="004D6E14"/>
    <w:rsid w:val="004E48EC"/>
    <w:rsid w:val="004F2CAC"/>
    <w:rsid w:val="005009B0"/>
    <w:rsid w:val="005047D7"/>
    <w:rsid w:val="00505F9A"/>
    <w:rsid w:val="005261AA"/>
    <w:rsid w:val="00530E9D"/>
    <w:rsid w:val="005325C0"/>
    <w:rsid w:val="00542DA4"/>
    <w:rsid w:val="00545046"/>
    <w:rsid w:val="005527C5"/>
    <w:rsid w:val="0057180D"/>
    <w:rsid w:val="00580CD4"/>
    <w:rsid w:val="005A1006"/>
    <w:rsid w:val="005C0A03"/>
    <w:rsid w:val="005D1116"/>
    <w:rsid w:val="005E5607"/>
    <w:rsid w:val="005E59A5"/>
    <w:rsid w:val="005E714A"/>
    <w:rsid w:val="005F3152"/>
    <w:rsid w:val="005F693D"/>
    <w:rsid w:val="0060598C"/>
    <w:rsid w:val="006131EB"/>
    <w:rsid w:val="006140A0"/>
    <w:rsid w:val="00626D8B"/>
    <w:rsid w:val="00636621"/>
    <w:rsid w:val="00636D00"/>
    <w:rsid w:val="00642B49"/>
    <w:rsid w:val="006722CC"/>
    <w:rsid w:val="00677A79"/>
    <w:rsid w:val="006832D9"/>
    <w:rsid w:val="00691AE3"/>
    <w:rsid w:val="0069403B"/>
    <w:rsid w:val="006A5F3B"/>
    <w:rsid w:val="006B570C"/>
    <w:rsid w:val="006E155C"/>
    <w:rsid w:val="006F3DDE"/>
    <w:rsid w:val="00704678"/>
    <w:rsid w:val="00734942"/>
    <w:rsid w:val="007374D7"/>
    <w:rsid w:val="007425E7"/>
    <w:rsid w:val="007530D5"/>
    <w:rsid w:val="00756F70"/>
    <w:rsid w:val="00757869"/>
    <w:rsid w:val="0077245F"/>
    <w:rsid w:val="007A694A"/>
    <w:rsid w:val="007A6F0A"/>
    <w:rsid w:val="007B2882"/>
    <w:rsid w:val="007C2604"/>
    <w:rsid w:val="007F694D"/>
    <w:rsid w:val="007F7080"/>
    <w:rsid w:val="00802607"/>
    <w:rsid w:val="008101A5"/>
    <w:rsid w:val="00816B88"/>
    <w:rsid w:val="00817F41"/>
    <w:rsid w:val="00822664"/>
    <w:rsid w:val="00830827"/>
    <w:rsid w:val="00831BF9"/>
    <w:rsid w:val="00843531"/>
    <w:rsid w:val="00843796"/>
    <w:rsid w:val="00846EB8"/>
    <w:rsid w:val="00874F3B"/>
    <w:rsid w:val="0087510F"/>
    <w:rsid w:val="0087711D"/>
    <w:rsid w:val="00895229"/>
    <w:rsid w:val="008B2EB3"/>
    <w:rsid w:val="008C4CA0"/>
    <w:rsid w:val="008D2BE9"/>
    <w:rsid w:val="008F0203"/>
    <w:rsid w:val="008F50D4"/>
    <w:rsid w:val="00912D58"/>
    <w:rsid w:val="0091616C"/>
    <w:rsid w:val="00916C41"/>
    <w:rsid w:val="009239AA"/>
    <w:rsid w:val="009251EA"/>
    <w:rsid w:val="00935ADA"/>
    <w:rsid w:val="00946B6C"/>
    <w:rsid w:val="00946F79"/>
    <w:rsid w:val="00950C93"/>
    <w:rsid w:val="00955A71"/>
    <w:rsid w:val="0096108F"/>
    <w:rsid w:val="009655E8"/>
    <w:rsid w:val="009C13B9"/>
    <w:rsid w:val="009C5E75"/>
    <w:rsid w:val="009D01A2"/>
    <w:rsid w:val="009D41F9"/>
    <w:rsid w:val="009F402B"/>
    <w:rsid w:val="009F5923"/>
    <w:rsid w:val="00A258F6"/>
    <w:rsid w:val="00A36BA4"/>
    <w:rsid w:val="00A403BB"/>
    <w:rsid w:val="00A41012"/>
    <w:rsid w:val="00A4421F"/>
    <w:rsid w:val="00A671AF"/>
    <w:rsid w:val="00A674DF"/>
    <w:rsid w:val="00A83AA6"/>
    <w:rsid w:val="00A934D6"/>
    <w:rsid w:val="00AE1809"/>
    <w:rsid w:val="00AF3814"/>
    <w:rsid w:val="00AF38B2"/>
    <w:rsid w:val="00B27273"/>
    <w:rsid w:val="00B43FB5"/>
    <w:rsid w:val="00B6094A"/>
    <w:rsid w:val="00B612A3"/>
    <w:rsid w:val="00B6417F"/>
    <w:rsid w:val="00B64560"/>
    <w:rsid w:val="00B720F8"/>
    <w:rsid w:val="00B80D76"/>
    <w:rsid w:val="00BA2105"/>
    <w:rsid w:val="00BA7E06"/>
    <w:rsid w:val="00BB43B5"/>
    <w:rsid w:val="00BB6219"/>
    <w:rsid w:val="00BC3124"/>
    <w:rsid w:val="00BD290F"/>
    <w:rsid w:val="00BE694A"/>
    <w:rsid w:val="00C0094C"/>
    <w:rsid w:val="00C00EC1"/>
    <w:rsid w:val="00C04A44"/>
    <w:rsid w:val="00C14CC4"/>
    <w:rsid w:val="00C27F4F"/>
    <w:rsid w:val="00C33C52"/>
    <w:rsid w:val="00C40D8B"/>
    <w:rsid w:val="00C60BAB"/>
    <w:rsid w:val="00C8407A"/>
    <w:rsid w:val="00C8488C"/>
    <w:rsid w:val="00C86E91"/>
    <w:rsid w:val="00C92B60"/>
    <w:rsid w:val="00CA0F0D"/>
    <w:rsid w:val="00CA2650"/>
    <w:rsid w:val="00CB1078"/>
    <w:rsid w:val="00CC218C"/>
    <w:rsid w:val="00CC6FAF"/>
    <w:rsid w:val="00CE5BCE"/>
    <w:rsid w:val="00CF4497"/>
    <w:rsid w:val="00CF6542"/>
    <w:rsid w:val="00D24698"/>
    <w:rsid w:val="00D253D5"/>
    <w:rsid w:val="00D2563A"/>
    <w:rsid w:val="00D265EE"/>
    <w:rsid w:val="00D41989"/>
    <w:rsid w:val="00D435AB"/>
    <w:rsid w:val="00D43CD9"/>
    <w:rsid w:val="00D6383F"/>
    <w:rsid w:val="00DA32F8"/>
    <w:rsid w:val="00DB59D0"/>
    <w:rsid w:val="00DC33D3"/>
    <w:rsid w:val="00DD334A"/>
    <w:rsid w:val="00DD394E"/>
    <w:rsid w:val="00DD65C2"/>
    <w:rsid w:val="00DE227A"/>
    <w:rsid w:val="00E11E6F"/>
    <w:rsid w:val="00E26329"/>
    <w:rsid w:val="00E40B50"/>
    <w:rsid w:val="00E43ADF"/>
    <w:rsid w:val="00E50293"/>
    <w:rsid w:val="00E65406"/>
    <w:rsid w:val="00E65FFC"/>
    <w:rsid w:val="00E744EA"/>
    <w:rsid w:val="00E80951"/>
    <w:rsid w:val="00E8263D"/>
    <w:rsid w:val="00E854FE"/>
    <w:rsid w:val="00E86435"/>
    <w:rsid w:val="00E86CC6"/>
    <w:rsid w:val="00EB3B95"/>
    <w:rsid w:val="00EB3D49"/>
    <w:rsid w:val="00EB475D"/>
    <w:rsid w:val="00EB56B3"/>
    <w:rsid w:val="00EC0E01"/>
    <w:rsid w:val="00EC675D"/>
    <w:rsid w:val="00ED6492"/>
    <w:rsid w:val="00ED6A86"/>
    <w:rsid w:val="00EF2095"/>
    <w:rsid w:val="00F0607D"/>
    <w:rsid w:val="00F06866"/>
    <w:rsid w:val="00F15956"/>
    <w:rsid w:val="00F16B38"/>
    <w:rsid w:val="00F20D88"/>
    <w:rsid w:val="00F21020"/>
    <w:rsid w:val="00F24CFC"/>
    <w:rsid w:val="00F2736A"/>
    <w:rsid w:val="00F3170F"/>
    <w:rsid w:val="00F337F3"/>
    <w:rsid w:val="00F35A0F"/>
    <w:rsid w:val="00F83A28"/>
    <w:rsid w:val="00F976B0"/>
    <w:rsid w:val="00FA1127"/>
    <w:rsid w:val="00FA4C07"/>
    <w:rsid w:val="00FA6DE7"/>
    <w:rsid w:val="00FA79EB"/>
    <w:rsid w:val="00FC0A8E"/>
    <w:rsid w:val="00FE15D0"/>
    <w:rsid w:val="00FE2899"/>
    <w:rsid w:val="00FE2FA6"/>
    <w:rsid w:val="00FE3DF2"/>
    <w:rsid w:val="00FE57D1"/>
    <w:rsid w:val="0F81C8D3"/>
    <w:rsid w:val="56FE3528"/>
    <w:rsid w:val="72C017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D88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A694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694A"/>
  </w:style>
  <w:style w:type="character" w:styleId="FootnoteReference">
    <w:name w:val="footnote reference"/>
    <w:uiPriority w:val="99"/>
    <w:rsid w:val="007A694A"/>
    <w:rPr>
      <w:vertAlign w:val="superscript"/>
    </w:rPr>
  </w:style>
  <w:style w:type="character" w:customStyle="1" w:styleId="normaltextrun">
    <w:name w:val="normaltextrun"/>
    <w:basedOn w:val="DefaultParagraphFont"/>
    <w:rsid w:val="00F0607D"/>
  </w:style>
  <w:style w:type="character" w:customStyle="1" w:styleId="eop">
    <w:name w:val="eop"/>
    <w:basedOn w:val="DefaultParagraphFont"/>
    <w:rsid w:val="00F0607D"/>
  </w:style>
  <w:style w:type="character" w:styleId="Hyperlink">
    <w:name w:val="Hyperlink"/>
    <w:basedOn w:val="DefaultParagraphFont"/>
    <w:rsid w:val="00505F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F9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4101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325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0169ed-8b62-478a-a6f8-0d0e3d836c3e">
      <Terms xmlns="http://schemas.microsoft.com/office/infopath/2007/PartnerControls"/>
    </lcf76f155ced4ddcb4097134ff3c332f>
    <SharedWithUsers xmlns="3f28befc-a35a-42df-b3da-2cbef643f739">
      <UserInfo>
        <DisplayName/>
        <AccountId xsi:nil="true"/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BE34A73D17E469D5E91256032BA29" ma:contentTypeVersion="12" ma:contentTypeDescription="Create a new document." ma:contentTypeScope="" ma:versionID="815c4c9dfb21e57b41e7fcea64080f28">
  <xsd:schema xmlns:xsd="http://www.w3.org/2001/XMLSchema" xmlns:xs="http://www.w3.org/2001/XMLSchema" xmlns:p="http://schemas.microsoft.com/office/2006/metadata/properties" xmlns:ns2="770169ed-8b62-478a-a6f8-0d0e3d836c3e" xmlns:ns3="3f28befc-a35a-42df-b3da-2cbef643f739" targetNamespace="http://schemas.microsoft.com/office/2006/metadata/properties" ma:root="true" ma:fieldsID="0d6058bad6d739b2a107dc30e4be8de0" ns2:_="" ns3:_="">
    <xsd:import namespace="770169ed-8b62-478a-a6f8-0d0e3d836c3e"/>
    <xsd:import namespace="3f28befc-a35a-42df-b3da-2cbef643f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169ed-8b62-478a-a6f8-0d0e3d836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8befc-a35a-42df-b3da-2cbef643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770169ed-8b62-478a-a6f8-0d0e3d836c3e"/>
    <ds:schemaRef ds:uri="3f28befc-a35a-42df-b3da-2cbef643f739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0E36E0D-787D-4632-84A0-3184F8316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169ed-8b62-478a-a6f8-0d0e3d836c3e"/>
    <ds:schemaRef ds:uri="3f28befc-a35a-42df-b3da-2cbef643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55BAC2-F9CF-4285-B6FD-04471B0A7A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Marcynyszyn, Lyscha</cp:lastModifiedBy>
  <cp:revision>5</cp:revision>
  <cp:lastPrinted>2023-05-01T17:04:00Z</cp:lastPrinted>
  <dcterms:created xsi:type="dcterms:W3CDTF">2023-05-01T18:59:00Z</dcterms:created>
  <dcterms:modified xsi:type="dcterms:W3CDTF">2023-05-01T19:11:00Z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eted?1">
    <vt:bool>true</vt:bool>
  </property>
  <property fmtid="{D5CDD505-2E9C-101B-9397-08002B2CF9AE}" pid="3" name="ComplianceAssetId">
    <vt:lpwstr/>
  </property>
  <property fmtid="{D5CDD505-2E9C-101B-9397-08002B2CF9AE}" pid="4" name="ContentTypeId">
    <vt:lpwstr>0x010100731BE34A73D17E469D5E91256032BA29</vt:lpwstr>
  </property>
  <property fmtid="{D5CDD505-2E9C-101B-9397-08002B2CF9AE}" pid="5" name="Description0">
    <vt:lpwstr/>
  </property>
  <property fmtid="{D5CDD505-2E9C-101B-9397-08002B2CF9AE}" pid="6" name="MediaServiceImageTags">
    <vt:lpwstr/>
  </property>
  <property fmtid="{D5CDD505-2E9C-101B-9397-08002B2CF9AE}" pid="7" name="Order">
    <vt:r8>317000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ExtendedDescription">
    <vt:lpwstr/>
  </property>
  <property fmtid="{D5CDD505-2E9C-101B-9397-08002B2CF9AE}" pid="13" name="_NewReviewCycle">
    <vt:lpwstr/>
  </property>
</Properties>
</file>