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9C13B9" w:rsidP="009C13B9" w14:paraId="42D693BA" w14:textId="3501EEFA"/>
    <w:p w:rsidR="006D2517" w:rsidP="006D2517" w14:paraId="35AE108C" w14:textId="77777777">
      <w:pPr>
        <w:spacing w:before="120" w:after="1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National Center on Early Childhood Quality </w:t>
      </w:r>
    </w:p>
    <w:p w:rsidR="006D2517" w:rsidRPr="009239AA" w:rsidP="006D2517" w14:paraId="71BDA7D8" w14:textId="77C2B271">
      <w:pPr>
        <w:rPr>
          <w:b/>
        </w:rPr>
      </w:pPr>
      <w:r>
        <w:t xml:space="preserve">Assurance </w:t>
      </w:r>
      <w:r w:rsidR="005B1E09">
        <w:t xml:space="preserve">Feedback Surveys for </w:t>
      </w:r>
      <w:r w:rsidR="00A65973">
        <w:t>Strengthening Business Practices</w:t>
      </w:r>
      <w:r w:rsidR="005B1E09">
        <w:t xml:space="preserve"> (SBP)</w:t>
      </w:r>
      <w:r w:rsidR="00A65973">
        <w:t xml:space="preserve"> </w:t>
      </w:r>
      <w:r w:rsidR="005B1E09">
        <w:t>Participants</w:t>
      </w:r>
      <w:r>
        <w:t xml:space="preserve"> </w:t>
      </w:r>
    </w:p>
    <w:p w:rsidR="006D2517" w:rsidP="006D2517" w14:paraId="13DCF345" w14:textId="77777777"/>
    <w:p w:rsidR="009C54D5" w:rsidRPr="00086D33" w:rsidP="009C54D5" w14:paraId="1A86580C" w14:textId="259AEC0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  <w:r w:rsidRPr="275DE62E">
        <w:t xml:space="preserve">The </w:t>
      </w:r>
      <w:r>
        <w:t>Administration for Children and Families (</w:t>
      </w:r>
      <w:r w:rsidRPr="275DE62E">
        <w:t>ACF</w:t>
      </w:r>
      <w:r>
        <w:t>)</w:t>
      </w:r>
      <w:r w:rsidRPr="275DE62E">
        <w:t xml:space="preserve"> Office of Child Care</w:t>
      </w:r>
      <w:r>
        <w:t xml:space="preserve"> (OCC)</w:t>
      </w:r>
      <w:r w:rsidRPr="275DE62E">
        <w:t xml:space="preserve"> is seeking approval to collect feedback from </w:t>
      </w:r>
      <w:r>
        <w:t xml:space="preserve">recipients participating in </w:t>
      </w:r>
      <w:r w:rsidR="00A65973">
        <w:t xml:space="preserve">one of the Strengthening Business Practices </w:t>
      </w:r>
      <w:r w:rsidR="00FA35D0">
        <w:t>Technical Assistance (</w:t>
      </w:r>
      <w:r w:rsidR="00A65973">
        <w:t>TA</w:t>
      </w:r>
      <w:r w:rsidR="00FA35D0">
        <w:t>)</w:t>
      </w:r>
      <w:r w:rsidR="00A65973">
        <w:t xml:space="preserve"> </w:t>
      </w:r>
      <w:r>
        <w:t>o</w:t>
      </w:r>
      <w:r w:rsidR="00A65973">
        <w:t>fferings</w:t>
      </w:r>
      <w:r>
        <w:t xml:space="preserve"> provided by the National Center on Early Childhood Quality Assurance (NCECQA). NCECQA is a National Center funded by OCC through a contract with ICF. NCECQA provides</w:t>
      </w:r>
      <w:r>
        <w:rPr>
          <w:b/>
        </w:rPr>
        <w:t xml:space="preserve"> </w:t>
      </w:r>
      <w:r>
        <w:t xml:space="preserve">research-informed/evidence-based </w:t>
      </w:r>
      <w:r w:rsidR="00FA35D0">
        <w:t>Training and TA (</w:t>
      </w:r>
      <w:r>
        <w:t>T/TA</w:t>
      </w:r>
      <w:r w:rsidR="00FA35D0">
        <w:t>)</w:t>
      </w:r>
      <w:r>
        <w:t xml:space="preserve"> via a range of services, including universal, targeted, and tailored service delivery using formats approved by the </w:t>
      </w:r>
      <w:r w:rsidRPr="00BA7210" w:rsidR="00BA7210">
        <w:t xml:space="preserve">Contracting Officer’s Representative </w:t>
      </w:r>
      <w:r w:rsidR="00BA7210">
        <w:t>(</w:t>
      </w:r>
      <w:r>
        <w:t>COR</w:t>
      </w:r>
      <w:r w:rsidR="00BA7210">
        <w:t>)</w:t>
      </w:r>
      <w:r>
        <w:t xml:space="preserve"> and in alignment with other OCC Early Childhood T/TA System Centers. OCC anticipates that data shall be collected by </w:t>
      </w:r>
      <w:r w:rsidRPr="00B73244">
        <w:t xml:space="preserve">the </w:t>
      </w:r>
      <w:r>
        <w:t>NCECQA</w:t>
      </w:r>
      <w:r w:rsidRPr="00B73244">
        <w:t xml:space="preserve"> evaluation team </w:t>
      </w:r>
      <w:r>
        <w:t xml:space="preserve">and used </w:t>
      </w:r>
      <w:r w:rsidRPr="00B73244">
        <w:t xml:space="preserve">to identify areas of strength and weakness </w:t>
      </w:r>
      <w:r>
        <w:t xml:space="preserve">in an effort </w:t>
      </w:r>
      <w:r w:rsidRPr="00B73244">
        <w:t>to</w:t>
      </w:r>
      <w:r w:rsidRPr="00B73244">
        <w:t xml:space="preserve"> develop recommendations to improve the provision of </w:t>
      </w:r>
      <w:r>
        <w:t>its services</w:t>
      </w:r>
      <w:r w:rsidRPr="00B73244">
        <w:t>.</w:t>
      </w:r>
    </w:p>
    <w:p w:rsidR="006D2517" w:rsidP="006D2517" w14:paraId="3451DCCB" w14:textId="77777777">
      <w:pPr>
        <w:rPr>
          <w:b/>
        </w:rPr>
      </w:pPr>
    </w:p>
    <w:p w:rsidR="002D44F8" w:rsidRPr="004B377D" w:rsidP="002D44F8" w14:paraId="22B4DD0D" w14:textId="77777777">
      <w:pPr>
        <w:rPr>
          <w:bCs/>
        </w:rPr>
      </w:pPr>
      <w:r>
        <w:rPr>
          <w:bCs/>
        </w:rPr>
        <w:t xml:space="preserve">Specifically, survey information will be used </w:t>
      </w:r>
      <w:r w:rsidRPr="00253281">
        <w:rPr>
          <w:bCs/>
        </w:rPr>
        <w:t xml:space="preserve">to </w:t>
      </w:r>
      <w:r w:rsidR="003A2810">
        <w:rPr>
          <w:bCs/>
        </w:rPr>
        <w:t xml:space="preserve">modify curriculum content or </w:t>
      </w:r>
      <w:r w:rsidR="007A0FE2">
        <w:rPr>
          <w:bCs/>
        </w:rPr>
        <w:t>aspects of the content delivery</w:t>
      </w:r>
      <w:r w:rsidR="0001247D">
        <w:rPr>
          <w:bCs/>
        </w:rPr>
        <w:t xml:space="preserve"> for each audience being served,</w:t>
      </w:r>
      <w:r w:rsidR="007A0FE2">
        <w:rPr>
          <w:bCs/>
        </w:rPr>
        <w:t xml:space="preserve"> </w:t>
      </w:r>
      <w:r w:rsidR="003A2810">
        <w:rPr>
          <w:bCs/>
        </w:rPr>
        <w:t>as needed based on participant feedback</w:t>
      </w:r>
      <w:r>
        <w:rPr>
          <w:bCs/>
        </w:rPr>
        <w:t>.</w:t>
      </w:r>
      <w:r>
        <w:rPr>
          <w:bCs/>
        </w:rPr>
        <w:t xml:space="preserve"> This request includes the following efforts: </w:t>
      </w:r>
    </w:p>
    <w:p w:rsidR="00FE121A" w:rsidRPr="00C21610" w:rsidP="00FE121A" w14:paraId="0A521E48" w14:textId="54D98985">
      <w:pPr>
        <w:pStyle w:val="ListParagraph"/>
        <w:numPr>
          <w:ilvl w:val="0"/>
          <w:numId w:val="35"/>
        </w:numPr>
        <w:rPr>
          <w:b/>
        </w:rPr>
      </w:pPr>
      <w:r w:rsidRPr="002D44F8">
        <w:rPr>
          <w:b/>
          <w:bCs/>
        </w:rPr>
        <w:t>Survey for Individual Trainers Trained by ECQA Staff</w:t>
      </w:r>
      <w:r w:rsidRPr="00BF10E5">
        <w:rPr>
          <w:b/>
          <w:bCs/>
        </w:rPr>
        <w:t>:</w:t>
      </w:r>
      <w:r>
        <w:t xml:space="preserve"> This survey requests feedback </w:t>
      </w:r>
      <w:r w:rsidRPr="00896AE4" w:rsidR="009345E3">
        <w:t xml:space="preserve">from </w:t>
      </w:r>
      <w:r w:rsidR="005649C9">
        <w:t>trainers</w:t>
      </w:r>
      <w:r w:rsidRPr="00896AE4" w:rsidR="009345E3">
        <w:t xml:space="preserve"> who </w:t>
      </w:r>
      <w:r w:rsidRPr="00896AE4" w:rsidR="00587493">
        <w:t>received training from</w:t>
      </w:r>
      <w:r w:rsidRPr="00896AE4">
        <w:t xml:space="preserve"> </w:t>
      </w:r>
      <w:r w:rsidRPr="00896AE4" w:rsidR="002F4B5F">
        <w:t>ECQA</w:t>
      </w:r>
      <w:r w:rsidR="002F4B5F">
        <w:t xml:space="preserve"> staff</w:t>
      </w:r>
      <w:r w:rsidR="00587493">
        <w:t>.</w:t>
      </w:r>
      <w:r>
        <w:t xml:space="preserve"> Information will be used to </w:t>
      </w:r>
      <w:r w:rsidR="00587493">
        <w:t xml:space="preserve">modify </w:t>
      </w:r>
      <w:r>
        <w:t xml:space="preserve">training </w:t>
      </w:r>
      <w:r w:rsidR="00587493">
        <w:t xml:space="preserve">for </w:t>
      </w:r>
      <w:r w:rsidR="005649C9">
        <w:t xml:space="preserve">individual </w:t>
      </w:r>
      <w:r w:rsidR="00587493">
        <w:t xml:space="preserve">trainers </w:t>
      </w:r>
      <w:r>
        <w:t xml:space="preserve">to ensure </w:t>
      </w:r>
      <w:r w:rsidR="00CC737E">
        <w:t xml:space="preserve">that these </w:t>
      </w:r>
      <w:r w:rsidR="000D3D71">
        <w:t>efforts</w:t>
      </w:r>
      <w:r>
        <w:t xml:space="preserve"> meet the needs of participants. </w:t>
      </w:r>
    </w:p>
    <w:p w:rsidR="00FE121A" w:rsidRPr="00C21610" w:rsidP="00FE121A" w14:paraId="360C7CA8" w14:textId="674A71FD">
      <w:pPr>
        <w:pStyle w:val="ListParagraph"/>
        <w:numPr>
          <w:ilvl w:val="0"/>
          <w:numId w:val="35"/>
        </w:numPr>
        <w:rPr>
          <w:b/>
        </w:rPr>
      </w:pPr>
      <w:r w:rsidRPr="002D44F8">
        <w:rPr>
          <w:b/>
          <w:bCs/>
        </w:rPr>
        <w:t>Survey for Anchor Training</w:t>
      </w:r>
      <w:r w:rsidRPr="00BF10E5">
        <w:rPr>
          <w:b/>
          <w:bCs/>
        </w:rPr>
        <w:t>:</w:t>
      </w:r>
      <w:r>
        <w:t xml:space="preserve"> This survey requests feedback</w:t>
      </w:r>
      <w:r w:rsidR="00A43CA9">
        <w:t xml:space="preserve"> from participants </w:t>
      </w:r>
      <w:r w:rsidR="00376AA3">
        <w:t xml:space="preserve">who attended </w:t>
      </w:r>
      <w:r w:rsidR="002F4B5F">
        <w:t>Anchor Training</w:t>
      </w:r>
      <w:r w:rsidR="000D3D71">
        <w:t xml:space="preserve"> </w:t>
      </w:r>
      <w:r w:rsidR="000D3D71">
        <w:t>in order to</w:t>
      </w:r>
      <w:r w:rsidR="000D3D71">
        <w:t xml:space="preserve"> train other trainers</w:t>
      </w:r>
      <w:r w:rsidR="002F4B5F">
        <w:t>.</w:t>
      </w:r>
      <w:r w:rsidR="00376AA3">
        <w:t xml:space="preserve"> </w:t>
      </w:r>
      <w:r>
        <w:t xml:space="preserve">Information will be used to </w:t>
      </w:r>
      <w:r w:rsidR="00376AA3">
        <w:t xml:space="preserve">modify training for </w:t>
      </w:r>
      <w:r w:rsidR="000D3D71">
        <w:t>anchors</w:t>
      </w:r>
      <w:r w:rsidR="00376AA3">
        <w:t xml:space="preserve"> to ensure that these </w:t>
      </w:r>
      <w:r w:rsidR="000D3D71">
        <w:t>efforts</w:t>
      </w:r>
      <w:r w:rsidR="00376AA3">
        <w:t xml:space="preserve"> meet the needs of participants</w:t>
      </w:r>
      <w:r>
        <w:t xml:space="preserve">. </w:t>
      </w:r>
    </w:p>
    <w:p w:rsidR="00FE121A" w:rsidRPr="00C21610" w:rsidP="00FE121A" w14:paraId="3B2C6BC8" w14:textId="6F967A85">
      <w:pPr>
        <w:pStyle w:val="ListParagraph"/>
        <w:numPr>
          <w:ilvl w:val="0"/>
          <w:numId w:val="35"/>
        </w:numPr>
        <w:rPr>
          <w:b/>
        </w:rPr>
      </w:pPr>
      <w:r w:rsidRPr="00C842BF">
        <w:rPr>
          <w:b/>
          <w:bCs/>
        </w:rPr>
        <w:t>Survey for Individual Trainers Trained by Anchor Trainers</w:t>
      </w:r>
      <w:r w:rsidRPr="00BF10E5">
        <w:rPr>
          <w:b/>
          <w:bCs/>
        </w:rPr>
        <w:t>:</w:t>
      </w:r>
      <w:r>
        <w:t xml:space="preserve"> This survey requests feedback </w:t>
      </w:r>
      <w:r w:rsidR="000D3D71">
        <w:t xml:space="preserve">from participants who </w:t>
      </w:r>
      <w:r w:rsidR="008C1F07">
        <w:t>received training from Anchor</w:t>
      </w:r>
      <w:r w:rsidR="008F446F">
        <w:t>s</w:t>
      </w:r>
      <w:r w:rsidR="008C1F07">
        <w:t>. Information will be used to modify training for individual trainers to ensure that these efforts meet the needs of participants</w:t>
      </w:r>
      <w:r>
        <w:t xml:space="preserve">. </w:t>
      </w:r>
    </w:p>
    <w:p w:rsidR="00FE121A" w:rsidRPr="00C21610" w:rsidP="00FE121A" w14:paraId="76DA0562" w14:textId="2BDBEAB7">
      <w:pPr>
        <w:pStyle w:val="ListParagraph"/>
        <w:numPr>
          <w:ilvl w:val="0"/>
          <w:numId w:val="35"/>
        </w:numPr>
        <w:rPr>
          <w:b/>
        </w:rPr>
      </w:pPr>
      <w:r w:rsidRPr="00C842BF">
        <w:rPr>
          <w:b/>
          <w:bCs/>
        </w:rPr>
        <w:t>Survey for Approved Trainers Training Provide</w:t>
      </w:r>
      <w:r>
        <w:rPr>
          <w:b/>
          <w:bCs/>
        </w:rPr>
        <w:t>rs</w:t>
      </w:r>
      <w:r w:rsidRPr="00BF10E5">
        <w:rPr>
          <w:b/>
          <w:bCs/>
        </w:rPr>
        <w:t>:</w:t>
      </w:r>
      <w:r>
        <w:t xml:space="preserve"> This survey requests feedback </w:t>
      </w:r>
      <w:r w:rsidRPr="00896AE4" w:rsidR="00896AE4">
        <w:t xml:space="preserve">from </w:t>
      </w:r>
      <w:r w:rsidR="00896AE4">
        <w:t>providers</w:t>
      </w:r>
      <w:r w:rsidRPr="00896AE4" w:rsidR="00896AE4">
        <w:t xml:space="preserve"> who received training from</w:t>
      </w:r>
      <w:r w:rsidR="00896AE4">
        <w:t xml:space="preserve"> approved trainers</w:t>
      </w:r>
      <w:r>
        <w:t xml:space="preserve">. Information will be used to </w:t>
      </w:r>
      <w:r w:rsidR="00896AE4">
        <w:t>modify training for providers to ensure that these efforts meet the needs of participants</w:t>
      </w:r>
      <w:r>
        <w:t xml:space="preserve">. </w:t>
      </w:r>
    </w:p>
    <w:p w:rsidR="00FE121A" w:rsidRPr="00C21610" w:rsidP="00FE121A" w14:paraId="3A4E784A" w14:textId="0B738439">
      <w:pPr>
        <w:pStyle w:val="ListParagraph"/>
        <w:numPr>
          <w:ilvl w:val="0"/>
          <w:numId w:val="35"/>
        </w:numPr>
        <w:rPr>
          <w:b/>
        </w:rPr>
      </w:pPr>
      <w:r w:rsidRPr="00BA62E3">
        <w:rPr>
          <w:b/>
          <w:bCs/>
        </w:rPr>
        <w:t>Survey for Individual Trainers Implementing the Training in State</w:t>
      </w:r>
      <w:r>
        <w:rPr>
          <w:b/>
          <w:bCs/>
        </w:rPr>
        <w:t>s</w:t>
      </w:r>
      <w:r w:rsidRPr="00BF10E5">
        <w:rPr>
          <w:b/>
          <w:bCs/>
        </w:rPr>
        <w:t>:</w:t>
      </w:r>
      <w:r>
        <w:t xml:space="preserve"> This survey requests feedback</w:t>
      </w:r>
      <w:r w:rsidR="00896AE4">
        <w:t xml:space="preserve"> from trainers who are implementing </w:t>
      </w:r>
      <w:r w:rsidR="0004475F">
        <w:t xml:space="preserve">Strengthening Business Practices </w:t>
      </w:r>
      <w:r w:rsidR="00896AE4">
        <w:t>training in states</w:t>
      </w:r>
      <w:r>
        <w:t xml:space="preserve">. Information will be used to </w:t>
      </w:r>
      <w:r w:rsidR="00896AE4">
        <w:t xml:space="preserve">modify training for </w:t>
      </w:r>
      <w:r w:rsidR="00AA6A97">
        <w:t xml:space="preserve">providers </w:t>
      </w:r>
      <w:r w:rsidR="00896AE4">
        <w:t>to ensure that these efforts meet the needs of participan</w:t>
      </w:r>
      <w:r w:rsidR="00AA6A97">
        <w:t>ts</w:t>
      </w:r>
      <w:r>
        <w:t xml:space="preserve">. </w:t>
      </w:r>
    </w:p>
    <w:p w:rsidR="00FE121A" w:rsidRPr="004B377D" w:rsidP="006D2517" w14:paraId="31B510CC" w14:textId="77777777">
      <w:pPr>
        <w:rPr>
          <w:bCs/>
        </w:rPr>
      </w:pPr>
    </w:p>
    <w:p w:rsidR="006D2517" w:rsidP="006D2517" w14:paraId="09644BDD" w14:textId="77777777"/>
    <w:p w:rsidR="006D2517" w:rsidRPr="00EC2726" w:rsidP="006D2517" w14:paraId="67BF1481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 Respondents include government (state, tribal, organizations, U.S. territories) employees, non-government statewide organizations, and non-government local or regional organizations.</w:t>
      </w:r>
    </w:p>
    <w:p w:rsidR="006D2517" w:rsidP="006D2517" w14:paraId="2882940C" w14:textId="77777777"/>
    <w:p w:rsidR="006D2517" w:rsidP="006D2517" w14:paraId="34765B83" w14:textId="77777777"/>
    <w:p w:rsidR="006D2517" w:rsidRPr="00F06866" w:rsidP="006D2517" w14:paraId="3BA1918C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6D2517" w:rsidRPr="00434E33" w:rsidP="006D2517" w14:paraId="4059835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6D2517" w:rsidRPr="00F06866" w:rsidP="006D2517" w14:paraId="4510BED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6D2517" w:rsidP="006D2517" w14:paraId="2E76A30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6D2517" w:rsidRPr="00F06866" w:rsidP="006D2517" w14:paraId="1858808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6D2517" w:rsidP="006D2517" w14:paraId="1648B8F5" w14:textId="77777777">
      <w:pPr>
        <w:rPr>
          <w:b/>
        </w:rPr>
      </w:pPr>
    </w:p>
    <w:p w:rsidR="006D2517" w:rsidP="006D2517" w14:paraId="7EEC3BA8" w14:textId="77777777">
      <w:pPr>
        <w:rPr>
          <w:b/>
        </w:rPr>
      </w:pPr>
      <w:r>
        <w:rPr>
          <w:b/>
        </w:rPr>
        <w:t>CERTIFICATION:</w:t>
      </w:r>
    </w:p>
    <w:p w:rsidR="006D2517" w:rsidP="006D2517" w14:paraId="47B9A620" w14:textId="77777777">
      <w:pPr>
        <w:rPr>
          <w:sz w:val="16"/>
          <w:szCs w:val="16"/>
        </w:rPr>
      </w:pPr>
    </w:p>
    <w:p w:rsidR="006D2517" w:rsidRPr="009C13B9" w:rsidP="006D2517" w14:paraId="3826EA79" w14:textId="77777777">
      <w:r>
        <w:t xml:space="preserve">I certify the following to be true: </w:t>
      </w:r>
    </w:p>
    <w:p w:rsidR="006D2517" w:rsidP="006D2517" w14:paraId="47FDFD6C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6D2517" w:rsidP="006D2517" w14:paraId="75EFED6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6D2517" w:rsidP="006D2517" w14:paraId="10745C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2517" w:rsidP="006D2517" w14:paraId="5B10FF92" w14:textId="77777777">
      <w:pPr>
        <w:pStyle w:val="ListParagraph"/>
        <w:numPr>
          <w:ilvl w:val="0"/>
          <w:numId w:val="14"/>
        </w:numPr>
      </w:pPr>
      <w:r>
        <w:t xml:space="preserve">The primary purpose of the results is </w:t>
      </w:r>
      <w:r>
        <w:rPr>
          <w:u w:val="single"/>
        </w:rPr>
        <w:t>not</w:t>
      </w:r>
      <w:r w:rsidRPr="00895229">
        <w:t xml:space="preserve"> </w:t>
      </w:r>
      <w:r>
        <w:t>for public dissemination.</w:t>
      </w:r>
      <w:r>
        <w:tab/>
      </w:r>
      <w:r>
        <w:tab/>
      </w:r>
    </w:p>
    <w:p w:rsidR="006D2517" w:rsidP="006D2517" w14:paraId="36296167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6D2517" w:rsidP="006D2517" w14:paraId="6C8A6C54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D2517" w:rsidP="006D2517" w14:paraId="156AD066" w14:textId="77777777"/>
    <w:p w:rsidR="006D2517" w:rsidP="006D2517" w14:paraId="3DC99286" w14:textId="7F1BE5A2">
      <w:r>
        <w:t xml:space="preserve">Name and affiliation: </w:t>
      </w:r>
      <w:r w:rsidRPr="00BA7210" w:rsidR="003D57E3">
        <w:rPr>
          <w:u w:val="single"/>
        </w:rPr>
        <w:t xml:space="preserve">Leatha Chun, </w:t>
      </w:r>
      <w:r w:rsidR="00BA7210">
        <w:rPr>
          <w:u w:val="single"/>
        </w:rPr>
        <w:t>COR</w:t>
      </w:r>
      <w:r w:rsidRPr="00A10B21" w:rsidR="00127B66">
        <w:rPr>
          <w:u w:val="single"/>
        </w:rPr>
        <w:t xml:space="preserve"> for</w:t>
      </w:r>
      <w:r w:rsidRPr="00A10B21" w:rsidR="003D57E3">
        <w:rPr>
          <w:u w:val="single"/>
        </w:rPr>
        <w:t xml:space="preserve"> NCECQA</w:t>
      </w:r>
    </w:p>
    <w:p w:rsidR="00925824" w:rsidP="009C13B9" w14:paraId="7E0789EB" w14:textId="77777777"/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080B440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EF3204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6617AE87">
      <w:r>
        <w:t>Is an incentive (e.g., money or reimbursement of expenses, token of appreciation) provided to participants?  [  ] Yes [</w:t>
      </w:r>
      <w:r w:rsidR="00EF3204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5F571F0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  <w:r w:rsidR="00A65973">
        <w:t xml:space="preserve">- note events are scheduled based on need and requests, registration per event varies. </w:t>
      </w:r>
      <w:r w:rsidR="009C54D5">
        <w:t xml:space="preserve">We anticipate up to 10 events per year.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1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  <w:gridCol w:w="1003"/>
      </w:tblGrid>
      <w:tr w14:paraId="14D0480D" w14:textId="6AC6BD98" w:rsidTr="00CF79FE">
        <w:tblPrEx>
          <w:tblW w:w="1127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1885" w:type="dxa"/>
          </w:tcPr>
          <w:p w:rsidR="009C54D5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9C54D5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9C54D5" w:rsidRPr="0001027E" w:rsidP="00843796" w14:paraId="03451CBD" w14:textId="7A0A87A7">
            <w:pPr>
              <w:rPr>
                <w:b/>
              </w:rPr>
            </w:pPr>
            <w:r w:rsidRPr="0001027E">
              <w:rPr>
                <w:b/>
              </w:rPr>
              <w:t xml:space="preserve">No. of </w:t>
            </w:r>
            <w:r>
              <w:rPr>
                <w:b/>
              </w:rPr>
              <w:t>r</w:t>
            </w:r>
            <w:r w:rsidRPr="0001027E">
              <w:rPr>
                <w:b/>
              </w:rPr>
              <w:t>espondents</w:t>
            </w:r>
            <w:r>
              <w:rPr>
                <w:b/>
              </w:rPr>
              <w:t xml:space="preserve"> per session</w:t>
            </w:r>
          </w:p>
        </w:tc>
        <w:tc>
          <w:tcPr>
            <w:tcW w:w="1710" w:type="dxa"/>
          </w:tcPr>
          <w:p w:rsidR="009C54D5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9C54D5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 xml:space="preserve">Estimated Time per Response </w:t>
            </w:r>
          </w:p>
        </w:tc>
        <w:tc>
          <w:tcPr>
            <w:tcW w:w="1003" w:type="dxa"/>
          </w:tcPr>
          <w:p w:rsidR="009C54D5" w:rsidRPr="0001027E" w:rsidP="00843796" w14:paraId="0BA6B090" w14:textId="3879D3A3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 per session </w:t>
            </w:r>
          </w:p>
        </w:tc>
        <w:tc>
          <w:tcPr>
            <w:tcW w:w="1003" w:type="dxa"/>
          </w:tcPr>
          <w:p w:rsidR="009C54D5" w:rsidRPr="0001027E" w:rsidP="00843796" w14:paraId="65645D3D" w14:textId="59BFBD79">
            <w:pPr>
              <w:rPr>
                <w:b/>
              </w:rPr>
            </w:pPr>
            <w:r>
              <w:rPr>
                <w:b/>
              </w:rPr>
              <w:t>Total Annual for 10 events</w:t>
            </w:r>
          </w:p>
        </w:tc>
      </w:tr>
      <w:tr w14:paraId="1F158995" w14:textId="5659D216" w:rsidTr="00CF79FE">
        <w:tblPrEx>
          <w:tblW w:w="11271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1885" w:type="dxa"/>
          </w:tcPr>
          <w:p w:rsidR="009C54D5" w:rsidP="00843796" w14:paraId="585F12D8" w14:textId="50CC22CE">
            <w:bookmarkStart w:id="0" w:name="_Hlk141177703"/>
            <w:r>
              <w:rPr>
                <w:bCs/>
              </w:rPr>
              <w:t xml:space="preserve">Survey for Individual Trainers Trained by ECQA Staff </w:t>
            </w:r>
            <w:bookmarkEnd w:id="0"/>
          </w:p>
        </w:tc>
        <w:tc>
          <w:tcPr>
            <w:tcW w:w="2070" w:type="dxa"/>
          </w:tcPr>
          <w:p w:rsidR="009C54D5" w:rsidP="00843796" w14:paraId="1568D5FE" w14:textId="6EF85D3E">
            <w:r w:rsidRPr="00AC60A0">
              <w:t xml:space="preserve">State, local, or tribal government </w:t>
            </w:r>
            <w:r>
              <w:t xml:space="preserve">and </w:t>
            </w:r>
            <w:r w:rsidRPr="00AC60A0">
              <w:t>Private Sector</w:t>
            </w:r>
          </w:p>
        </w:tc>
        <w:tc>
          <w:tcPr>
            <w:tcW w:w="1890" w:type="dxa"/>
          </w:tcPr>
          <w:p w:rsidR="009C54D5" w:rsidP="00843796" w14:paraId="71E63EBF" w14:textId="47505901">
            <w:r>
              <w:t>20</w:t>
            </w:r>
          </w:p>
        </w:tc>
        <w:tc>
          <w:tcPr>
            <w:tcW w:w="1710" w:type="dxa"/>
          </w:tcPr>
          <w:p w:rsidR="009C54D5" w:rsidP="00843796" w14:paraId="593F10F4" w14:textId="707345C4">
            <w:r>
              <w:t>1</w:t>
            </w:r>
          </w:p>
        </w:tc>
        <w:tc>
          <w:tcPr>
            <w:tcW w:w="1710" w:type="dxa"/>
          </w:tcPr>
          <w:p w:rsidR="009C54D5" w:rsidRPr="00AD2CAD" w:rsidP="00843796" w14:paraId="29021E8C" w14:textId="657AB881">
            <w:r>
              <w:t>3</w:t>
            </w:r>
            <w:r w:rsidRPr="00AD2CAD">
              <w:t xml:space="preserve"> minutes</w:t>
            </w:r>
          </w:p>
        </w:tc>
        <w:tc>
          <w:tcPr>
            <w:tcW w:w="1003" w:type="dxa"/>
          </w:tcPr>
          <w:p w:rsidR="009C54D5" w:rsidRPr="00AD2CAD" w:rsidP="00843796" w14:paraId="515AAFC2" w14:textId="6E4D8D92">
            <w:r>
              <w:t>1</w:t>
            </w:r>
          </w:p>
        </w:tc>
        <w:tc>
          <w:tcPr>
            <w:tcW w:w="1003" w:type="dxa"/>
          </w:tcPr>
          <w:p w:rsidR="009C54D5" w:rsidP="00843796" w14:paraId="4EDD8988" w14:textId="0A1FA093">
            <w:r>
              <w:t>10</w:t>
            </w:r>
          </w:p>
        </w:tc>
      </w:tr>
      <w:tr w14:paraId="67C2F38F" w14:textId="23F203B2" w:rsidTr="00CF79FE">
        <w:tblPrEx>
          <w:tblW w:w="11271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1885" w:type="dxa"/>
          </w:tcPr>
          <w:p w:rsidR="003D57E3" w:rsidRPr="00AD2CAD" w:rsidP="003D57E3" w14:paraId="79756B74" w14:textId="02D628CB">
            <w:pPr>
              <w:rPr>
                <w:bCs/>
              </w:rPr>
            </w:pPr>
            <w:r w:rsidRPr="00AD2CAD">
              <w:rPr>
                <w:bCs/>
              </w:rPr>
              <w:t>Survey for Anchor Training</w:t>
            </w:r>
          </w:p>
        </w:tc>
        <w:tc>
          <w:tcPr>
            <w:tcW w:w="2070" w:type="dxa"/>
          </w:tcPr>
          <w:p w:rsidR="003D57E3" w:rsidRPr="00AD2CAD" w:rsidP="003D57E3" w14:paraId="28A84444" w14:textId="32F4D52C">
            <w:r w:rsidRPr="00AC60A0">
              <w:t xml:space="preserve">State, local, or tribal government </w:t>
            </w:r>
            <w:r>
              <w:t xml:space="preserve">and </w:t>
            </w:r>
            <w:r w:rsidRPr="00AC60A0">
              <w:t>Private Sector</w:t>
            </w:r>
          </w:p>
        </w:tc>
        <w:tc>
          <w:tcPr>
            <w:tcW w:w="1890" w:type="dxa"/>
          </w:tcPr>
          <w:p w:rsidR="003D57E3" w:rsidRPr="00AD2CAD" w:rsidP="003D57E3" w14:paraId="5A4FB9BF" w14:textId="0B410754">
            <w:r w:rsidRPr="00AD2CAD">
              <w:t>10</w:t>
            </w:r>
          </w:p>
        </w:tc>
        <w:tc>
          <w:tcPr>
            <w:tcW w:w="1710" w:type="dxa"/>
          </w:tcPr>
          <w:p w:rsidR="003D57E3" w:rsidRPr="00AD2CAD" w:rsidP="003D57E3" w14:paraId="3F95B472" w14:textId="58C2D9A3">
            <w:r w:rsidRPr="00AD2CAD">
              <w:t>1</w:t>
            </w:r>
          </w:p>
        </w:tc>
        <w:tc>
          <w:tcPr>
            <w:tcW w:w="1710" w:type="dxa"/>
          </w:tcPr>
          <w:p w:rsidR="003D57E3" w:rsidRPr="00AD2CAD" w:rsidP="003D57E3" w14:paraId="6D384E01" w14:textId="30052BCB">
            <w:r>
              <w:t>3</w:t>
            </w:r>
            <w:r w:rsidRPr="00AD2CAD">
              <w:t xml:space="preserve"> minutes</w:t>
            </w:r>
          </w:p>
        </w:tc>
        <w:tc>
          <w:tcPr>
            <w:tcW w:w="1003" w:type="dxa"/>
          </w:tcPr>
          <w:p w:rsidR="003D57E3" w:rsidRPr="00AD2CAD" w:rsidP="003D57E3" w14:paraId="24157F57" w14:textId="29F9AF8D">
            <w:r>
              <w:t>0.5</w:t>
            </w:r>
          </w:p>
        </w:tc>
        <w:tc>
          <w:tcPr>
            <w:tcW w:w="1003" w:type="dxa"/>
          </w:tcPr>
          <w:p w:rsidR="003D57E3" w:rsidP="003D57E3" w14:paraId="16847C9D" w14:textId="7A5FEAC2">
            <w:r>
              <w:t>5</w:t>
            </w:r>
          </w:p>
        </w:tc>
      </w:tr>
      <w:tr w14:paraId="468A1D2D" w14:textId="73AD484E" w:rsidTr="00CF79FE">
        <w:tblPrEx>
          <w:tblW w:w="11271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1885" w:type="dxa"/>
          </w:tcPr>
          <w:p w:rsidR="003D57E3" w:rsidRPr="00AD2CAD" w:rsidP="003D57E3" w14:paraId="35C47455" w14:textId="252C54C6">
            <w:r w:rsidRPr="00AD2CAD">
              <w:rPr>
                <w:bCs/>
              </w:rPr>
              <w:t>Survey for Individual Trainers Trained by Anchor Trainers</w:t>
            </w:r>
          </w:p>
        </w:tc>
        <w:tc>
          <w:tcPr>
            <w:tcW w:w="2070" w:type="dxa"/>
          </w:tcPr>
          <w:p w:rsidR="003D57E3" w:rsidRPr="00AD2CAD" w:rsidP="003D57E3" w14:paraId="184BE662" w14:textId="37E09156">
            <w:r w:rsidRPr="00AC60A0">
              <w:t xml:space="preserve">State, local, or tribal government </w:t>
            </w:r>
            <w:r>
              <w:t xml:space="preserve">and </w:t>
            </w:r>
            <w:r w:rsidRPr="00AC60A0">
              <w:t>Private Sector</w:t>
            </w:r>
          </w:p>
        </w:tc>
        <w:tc>
          <w:tcPr>
            <w:tcW w:w="1890" w:type="dxa"/>
          </w:tcPr>
          <w:p w:rsidR="003D57E3" w:rsidRPr="00AD2CAD" w:rsidP="003D57E3" w14:paraId="32D1FB7E" w14:textId="06F6DCA2">
            <w:r w:rsidRPr="00AD2CAD">
              <w:t>20</w:t>
            </w:r>
          </w:p>
        </w:tc>
        <w:tc>
          <w:tcPr>
            <w:tcW w:w="1710" w:type="dxa"/>
          </w:tcPr>
          <w:p w:rsidR="003D57E3" w:rsidRPr="00AD2CAD" w:rsidP="003D57E3" w14:paraId="62283D9B" w14:textId="3647BA13">
            <w:r w:rsidRPr="00AD2CAD">
              <w:t>1</w:t>
            </w:r>
          </w:p>
        </w:tc>
        <w:tc>
          <w:tcPr>
            <w:tcW w:w="1710" w:type="dxa"/>
          </w:tcPr>
          <w:p w:rsidR="003D57E3" w:rsidRPr="00AD2CAD" w:rsidP="003D57E3" w14:paraId="3CA9EBF6" w14:textId="516DD90C">
            <w:r>
              <w:t>3</w:t>
            </w:r>
            <w:r w:rsidRPr="00AD2CAD">
              <w:t xml:space="preserve"> minutes</w:t>
            </w:r>
          </w:p>
        </w:tc>
        <w:tc>
          <w:tcPr>
            <w:tcW w:w="1003" w:type="dxa"/>
          </w:tcPr>
          <w:p w:rsidR="003D57E3" w:rsidRPr="00AD2CAD" w:rsidP="003D57E3" w14:paraId="5DCE1861" w14:textId="5AB39257">
            <w:r>
              <w:t>1</w:t>
            </w:r>
          </w:p>
        </w:tc>
        <w:tc>
          <w:tcPr>
            <w:tcW w:w="1003" w:type="dxa"/>
          </w:tcPr>
          <w:p w:rsidR="003D57E3" w:rsidP="003D57E3" w14:paraId="59BBDE28" w14:textId="34DE3581">
            <w:r>
              <w:t>10</w:t>
            </w:r>
          </w:p>
        </w:tc>
      </w:tr>
      <w:tr w14:paraId="47CB3BD4" w14:textId="17468E42" w:rsidTr="00CF79FE">
        <w:tblPrEx>
          <w:tblW w:w="11271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1885" w:type="dxa"/>
          </w:tcPr>
          <w:p w:rsidR="003D57E3" w:rsidRPr="00F17634" w:rsidP="003D57E3" w14:paraId="7A6725DC" w14:textId="4A3F2D60">
            <w:pPr>
              <w:rPr>
                <w:bCs/>
                <w:highlight w:val="yellow"/>
              </w:rPr>
            </w:pPr>
            <w:bookmarkStart w:id="1" w:name="_Hlk141177760"/>
            <w:r>
              <w:rPr>
                <w:bCs/>
              </w:rPr>
              <w:t>Survey for Approved Trainers Training Providers</w:t>
            </w:r>
          </w:p>
        </w:tc>
        <w:tc>
          <w:tcPr>
            <w:tcW w:w="2070" w:type="dxa"/>
          </w:tcPr>
          <w:p w:rsidR="003D57E3" w:rsidP="003D57E3" w14:paraId="62247077" w14:textId="559AA254">
            <w:r w:rsidRPr="00AC60A0">
              <w:t xml:space="preserve">State, local, or tribal government </w:t>
            </w:r>
            <w:r>
              <w:t xml:space="preserve">and </w:t>
            </w:r>
            <w:r w:rsidRPr="00AC60A0">
              <w:t>Private Sector</w:t>
            </w:r>
          </w:p>
        </w:tc>
        <w:tc>
          <w:tcPr>
            <w:tcW w:w="1890" w:type="dxa"/>
          </w:tcPr>
          <w:p w:rsidR="003D57E3" w:rsidP="003D57E3" w14:paraId="2AFB75B3" w14:textId="5C237482">
            <w:r>
              <w:t>20</w:t>
            </w:r>
          </w:p>
        </w:tc>
        <w:tc>
          <w:tcPr>
            <w:tcW w:w="1710" w:type="dxa"/>
          </w:tcPr>
          <w:p w:rsidR="003D57E3" w:rsidP="003D57E3" w14:paraId="0BDF2028" w14:textId="57397DC9">
            <w:r>
              <w:t>1</w:t>
            </w:r>
          </w:p>
        </w:tc>
        <w:tc>
          <w:tcPr>
            <w:tcW w:w="1710" w:type="dxa"/>
          </w:tcPr>
          <w:p w:rsidR="003D57E3" w:rsidRPr="00AD2CAD" w:rsidP="003D57E3" w14:paraId="09E166FE" w14:textId="7E2C7414">
            <w:r>
              <w:t>3</w:t>
            </w:r>
            <w:r w:rsidRPr="00AD2CAD">
              <w:t xml:space="preserve"> minutes</w:t>
            </w:r>
          </w:p>
        </w:tc>
        <w:tc>
          <w:tcPr>
            <w:tcW w:w="1003" w:type="dxa"/>
          </w:tcPr>
          <w:p w:rsidR="003D57E3" w:rsidRPr="00AD2CAD" w:rsidP="003D57E3" w14:paraId="2738C430" w14:textId="067A1800">
            <w:r>
              <w:t>1</w:t>
            </w:r>
          </w:p>
        </w:tc>
        <w:tc>
          <w:tcPr>
            <w:tcW w:w="1003" w:type="dxa"/>
          </w:tcPr>
          <w:p w:rsidR="003D57E3" w:rsidP="003D57E3" w14:paraId="08CC38C5" w14:textId="5805B566">
            <w:r>
              <w:t>10</w:t>
            </w:r>
          </w:p>
        </w:tc>
      </w:tr>
      <w:bookmarkEnd w:id="1"/>
      <w:tr w14:paraId="44CB7269" w14:textId="1DAA9949" w:rsidTr="00CF79FE">
        <w:tblPrEx>
          <w:tblW w:w="11271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1885" w:type="dxa"/>
          </w:tcPr>
          <w:p w:rsidR="009C54D5" w:rsidRPr="00F17634" w:rsidP="002B6A5B" w14:paraId="324DDD40" w14:textId="040653AC">
            <w:pPr>
              <w:rPr>
                <w:bCs/>
                <w:highlight w:val="yellow"/>
              </w:rPr>
            </w:pPr>
            <w:r>
              <w:rPr>
                <w:bCs/>
              </w:rPr>
              <w:t>Survey for Individual Trainers Implementing the Training in States</w:t>
            </w:r>
          </w:p>
        </w:tc>
        <w:tc>
          <w:tcPr>
            <w:tcW w:w="2070" w:type="dxa"/>
          </w:tcPr>
          <w:p w:rsidR="009C54D5" w:rsidP="002B6A5B" w14:paraId="702DA029" w14:textId="58A8D62F">
            <w:r w:rsidRPr="00AC60A0">
              <w:t xml:space="preserve">State, local, or tribal government </w:t>
            </w:r>
            <w:r>
              <w:t xml:space="preserve">and </w:t>
            </w:r>
            <w:r w:rsidRPr="00AC60A0">
              <w:t>Private Sector</w:t>
            </w:r>
          </w:p>
        </w:tc>
        <w:tc>
          <w:tcPr>
            <w:tcW w:w="1890" w:type="dxa"/>
          </w:tcPr>
          <w:p w:rsidR="009C54D5" w:rsidP="002B6A5B" w14:paraId="216642C7" w14:textId="740A3ECD">
            <w:r>
              <w:t>5</w:t>
            </w:r>
          </w:p>
        </w:tc>
        <w:tc>
          <w:tcPr>
            <w:tcW w:w="1710" w:type="dxa"/>
          </w:tcPr>
          <w:p w:rsidR="009C54D5" w:rsidP="002B6A5B" w14:paraId="6B1C85C3" w14:textId="48183921">
            <w:r>
              <w:t>1</w:t>
            </w:r>
          </w:p>
        </w:tc>
        <w:tc>
          <w:tcPr>
            <w:tcW w:w="1710" w:type="dxa"/>
          </w:tcPr>
          <w:p w:rsidR="009C54D5" w:rsidRPr="001415AB" w:rsidP="002B6A5B" w14:paraId="40446FE4" w14:textId="0A6E117D">
            <w:r>
              <w:t xml:space="preserve">15 </w:t>
            </w:r>
            <w:r w:rsidRPr="001415AB">
              <w:t>minutes</w:t>
            </w:r>
          </w:p>
        </w:tc>
        <w:tc>
          <w:tcPr>
            <w:tcW w:w="1003" w:type="dxa"/>
          </w:tcPr>
          <w:p w:rsidR="009C54D5" w:rsidRPr="001415AB" w:rsidP="002B6A5B" w14:paraId="1C8566F4" w14:textId="6A5CF801">
            <w:r>
              <w:t>1.</w:t>
            </w:r>
            <w:r w:rsidR="00ED4670">
              <w:t>3</w:t>
            </w:r>
          </w:p>
        </w:tc>
        <w:tc>
          <w:tcPr>
            <w:tcW w:w="1003" w:type="dxa"/>
          </w:tcPr>
          <w:p w:rsidR="009C54D5" w:rsidP="002B6A5B" w14:paraId="34C75671" w14:textId="66D10122">
            <w:r>
              <w:t>1</w:t>
            </w:r>
            <w:r w:rsidR="00ED4670">
              <w:t>3</w:t>
            </w:r>
          </w:p>
        </w:tc>
      </w:tr>
      <w:tr w14:paraId="7DE107E6" w14:textId="5E4C0D7B" w:rsidTr="00A13FFF">
        <w:tblPrEx>
          <w:tblW w:w="11271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3955" w:type="dxa"/>
            <w:gridSpan w:val="2"/>
            <w:vAlign w:val="center"/>
          </w:tcPr>
          <w:p w:rsidR="009C54D5" w:rsidRPr="0001027E" w:rsidP="002B6A5B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  <w:vAlign w:val="center"/>
          </w:tcPr>
          <w:p w:rsidR="009C54D5" w:rsidRPr="00C658D4" w:rsidP="00C658D4" w14:paraId="55E12884" w14:textId="5E118B80">
            <w:pPr>
              <w:jc w:val="center"/>
              <w:rPr>
                <w:b/>
              </w:rPr>
            </w:pPr>
            <w:r w:rsidRPr="00ED4670">
              <w:rPr>
                <w:b/>
              </w:rPr>
              <w:t>75</w:t>
            </w:r>
          </w:p>
        </w:tc>
        <w:tc>
          <w:tcPr>
            <w:tcW w:w="1710" w:type="dxa"/>
            <w:vAlign w:val="center"/>
          </w:tcPr>
          <w:p w:rsidR="009C54D5" w:rsidRPr="00C658D4" w:rsidP="00C658D4" w14:paraId="1DB2365D" w14:textId="0E6AF935">
            <w:pPr>
              <w:jc w:val="center"/>
            </w:pPr>
            <w:r w:rsidRPr="00C658D4">
              <w:t>1</w:t>
            </w:r>
          </w:p>
        </w:tc>
        <w:tc>
          <w:tcPr>
            <w:tcW w:w="1710" w:type="dxa"/>
            <w:vAlign w:val="center"/>
          </w:tcPr>
          <w:p w:rsidR="009C54D5" w:rsidRPr="00C658D4" w:rsidP="00C658D4" w14:paraId="39DC28AB" w14:textId="79B1803B">
            <w:pPr>
              <w:jc w:val="center"/>
            </w:pPr>
            <w:r>
              <w:t>Avg = 3.84 min</w:t>
            </w:r>
          </w:p>
        </w:tc>
        <w:tc>
          <w:tcPr>
            <w:tcW w:w="1003" w:type="dxa"/>
            <w:vAlign w:val="center"/>
          </w:tcPr>
          <w:p w:rsidR="009C54D5" w:rsidRPr="00C658D4" w:rsidP="00C658D4" w14:paraId="4E11045B" w14:textId="25AEB9A1">
            <w:pPr>
              <w:jc w:val="center"/>
              <w:rPr>
                <w:b/>
              </w:rPr>
            </w:pPr>
            <w:r w:rsidRPr="00ED4670">
              <w:rPr>
                <w:b/>
              </w:rPr>
              <w:t>5</w:t>
            </w:r>
            <w:r w:rsidRPr="00ED4670">
              <w:rPr>
                <w:b/>
              </w:rPr>
              <w:t xml:space="preserve"> hours per event</w:t>
            </w:r>
          </w:p>
        </w:tc>
        <w:tc>
          <w:tcPr>
            <w:tcW w:w="1003" w:type="dxa"/>
            <w:vAlign w:val="center"/>
          </w:tcPr>
          <w:p w:rsidR="009C54D5" w:rsidRPr="00ED4670" w:rsidP="00C658D4" w14:paraId="26AE1F1F" w14:textId="3E369AD3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</w:tbl>
    <w:p w:rsidR="00DC7F3B" w:rsidP="00DC7F3B" w14:paraId="273107C8" w14:textId="77777777">
      <w:pPr>
        <w:rPr>
          <w:b/>
        </w:rPr>
      </w:pPr>
    </w:p>
    <w:p w:rsidR="00DC7F3B" w:rsidP="00DC7F3B" w14:paraId="3DE80A38" w14:textId="5C9F2F1E">
      <w:r>
        <w:rPr>
          <w:b/>
        </w:rPr>
        <w:t xml:space="preserve">FEDERAL COST:  </w:t>
      </w:r>
      <w:r>
        <w:t xml:space="preserve">The estimated annual cost to the federal government as included in the firm fixed price budget in the labor allocation by task and awarded under contract # and task order </w:t>
      </w:r>
      <w:r>
        <w:rPr>
          <w:rStyle w:val="ui-provider"/>
        </w:rPr>
        <w:t xml:space="preserve">GS-00F-010CA/75ACF122F80020 </w:t>
      </w:r>
      <w:r>
        <w:t xml:space="preserve">is </w:t>
      </w:r>
      <w:r w:rsidR="00A65973">
        <w:t xml:space="preserve">$307.40 per event. Not to exceed 10 events per year. </w:t>
      </w:r>
      <w:r w:rsidRPr="00A65973" w:rsidR="00A65973">
        <w:rPr>
          <w:b/>
          <w:bCs/>
        </w:rPr>
        <w:t xml:space="preserve">Min burden = $307.40 and max burden = </w:t>
      </w:r>
      <w:r w:rsidR="00C51CB0">
        <w:rPr>
          <w:b/>
          <w:bCs/>
        </w:rPr>
        <w:t>$3</w:t>
      </w:r>
      <w:r w:rsidRPr="00A65973" w:rsidR="00A65973">
        <w:rPr>
          <w:b/>
          <w:bCs/>
        </w:rPr>
        <w:t>,074.00</w:t>
      </w:r>
    </w:p>
    <w:p w:rsidR="00ED2FCB" w:rsidP="00DC7F3B" w14:paraId="75F3762C" w14:textId="77777777"/>
    <w:p w:rsidR="00ED2FCB" w:rsidP="00DC7F3B" w14:paraId="3D138C41" w14:textId="0D18AD33">
      <w:r w:rsidRPr="00110FC4">
        <w:rPr>
          <w:noProof/>
        </w:rPr>
        <w:drawing>
          <wp:inline distT="0" distB="0" distL="0" distR="0">
            <wp:extent cx="3975100" cy="1479550"/>
            <wp:effectExtent l="0" t="0" r="6350" b="6350"/>
            <wp:docPr id="1613747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74721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FCB" w:rsidP="00DC7F3B" w14:paraId="20783D16" w14:textId="77777777"/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3D3E04C5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3A2DB0">
        <w:t>x</w:t>
      </w:r>
      <w:r>
        <w:t>] Yes</w:t>
      </w:r>
      <w:r>
        <w:tab/>
        <w:t>[ 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0110DDC" w14:textId="77777777">
      <w:pPr>
        <w:pStyle w:val="ListParagraph"/>
      </w:pPr>
    </w:p>
    <w:p w:rsidR="00842E9A" w:rsidRPr="00D71C1A" w:rsidP="00842E9A" w14:paraId="1BCF6A59" w14:textId="28CE9619">
      <w:r>
        <w:t xml:space="preserve">The </w:t>
      </w:r>
      <w:r w:rsidR="00B900DB">
        <w:t xml:space="preserve">initial </w:t>
      </w:r>
      <w:r>
        <w:t>universe of potential respondents consists of individuals who participated</w:t>
      </w:r>
      <w:r w:rsidR="00A44ADA">
        <w:t xml:space="preserve"> in a webinar that launch</w:t>
      </w:r>
      <w:r w:rsidR="008A534B">
        <w:t>ed</w:t>
      </w:r>
      <w:r w:rsidR="00A44ADA">
        <w:t xml:space="preserve"> the Strengthening Business Practices Training of Trainers. </w:t>
      </w:r>
      <w:r w:rsidRPr="00B900DB" w:rsidR="00A44ADA">
        <w:t xml:space="preserve">Currently, </w:t>
      </w:r>
      <w:r w:rsidRPr="00B900DB" w:rsidR="00297F54">
        <w:t xml:space="preserve">the </w:t>
      </w:r>
      <w:r w:rsidRPr="00B900DB" w:rsidR="00B7255C">
        <w:t>Strengthening</w:t>
      </w:r>
      <w:r w:rsidRPr="00B900DB" w:rsidR="00297F54">
        <w:t xml:space="preserve"> Business Practices Training of Trainers is </w:t>
      </w:r>
      <w:r w:rsidRPr="00B900DB" w:rsidR="002D74BE">
        <w:t xml:space="preserve">included in the </w:t>
      </w:r>
      <w:r w:rsidRPr="00B900DB" w:rsidR="00B900DB">
        <w:t>Child Care Technical Assistance Network (</w:t>
      </w:r>
      <w:r w:rsidRPr="00B900DB" w:rsidR="00B7255C">
        <w:t>CCTAN</w:t>
      </w:r>
      <w:r w:rsidRPr="00B900DB" w:rsidR="00B900DB">
        <w:t>)</w:t>
      </w:r>
      <w:r w:rsidRPr="00B900DB" w:rsidR="00B7255C">
        <w:t xml:space="preserve"> </w:t>
      </w:r>
      <w:r w:rsidRPr="00B900DB" w:rsidR="00A44ADA">
        <w:t>website.</w:t>
      </w:r>
      <w:r w:rsidRPr="00B900DB" w:rsidR="00C35DCE">
        <w:t xml:space="preserve"> </w:t>
      </w:r>
      <w:r w:rsidRPr="00B900DB" w:rsidR="00A44ADA">
        <w:t>State</w:t>
      </w:r>
      <w:r w:rsidRPr="00B900DB" w:rsidR="00C35DCE">
        <w:t>s</w:t>
      </w:r>
      <w:r w:rsidRPr="00B900DB" w:rsidR="00A44ADA">
        <w:t>/territor</w:t>
      </w:r>
      <w:r w:rsidRPr="00B900DB" w:rsidR="00B7255C">
        <w:t>ies/Tribes who</w:t>
      </w:r>
      <w:r w:rsidRPr="00B900DB" w:rsidR="00B900DB">
        <w:t xml:space="preserve"> </w:t>
      </w:r>
      <w:r w:rsidRPr="00B900DB" w:rsidR="00B7255C">
        <w:t>express</w:t>
      </w:r>
      <w:r w:rsidRPr="00B900DB" w:rsidR="00A44ADA">
        <w:t xml:space="preserve"> interest in joining future Strengthening Business Practices sessions are added to the list.</w:t>
      </w:r>
      <w:r w:rsidRPr="00B900DB">
        <w:t xml:space="preserve"> Survey ques</w:t>
      </w:r>
      <w:r>
        <w:t xml:space="preserve">tions </w:t>
      </w:r>
      <w:r w:rsidR="009C54D5">
        <w:t xml:space="preserve">will be </w:t>
      </w:r>
      <w:r>
        <w:t xml:space="preserve">provided through an electronic link for all of those who participate.  This is a voluntary survey.  </w:t>
      </w:r>
    </w:p>
    <w:p w:rsidR="00842E9A" w:rsidRPr="0082075A" w:rsidP="00842E9A" w14:paraId="7F2FA308" w14:textId="77777777"/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5A060429">
      <w:pPr>
        <w:ind w:left="720"/>
      </w:pPr>
      <w:r>
        <w:t>[</w:t>
      </w:r>
      <w:r w:rsidR="00826E23">
        <w:t>x</w:t>
      </w:r>
      <w:r>
        <w:t>]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6133882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826E23">
        <w:t>x</w:t>
      </w:r>
      <w:r>
        <w:t>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5E714A" w:rsidP="007F4453" w14:paraId="52A67A55" w14:textId="4210BAFC">
      <w:r w:rsidRPr="00F24CFC">
        <w:rPr>
          <w:b/>
        </w:rPr>
        <w:t>Please make sure that all instruments, instructions, and scripts are submitted with the request.</w:t>
      </w:r>
    </w:p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67A86"/>
    <w:multiLevelType w:val="hybridMultilevel"/>
    <w:tmpl w:val="73A2AC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0014A1"/>
    <w:multiLevelType w:val="hybridMultilevel"/>
    <w:tmpl w:val="83C6E7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6BE32A9A"/>
    <w:multiLevelType w:val="hybridMultilevel"/>
    <w:tmpl w:val="EC9E1608"/>
    <w:lvl w:ilvl="0">
      <w:start w:val="1"/>
      <w:numFmt w:val="decimal"/>
      <w:pStyle w:val="NumberedList1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pStyle w:val="NumberedList2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7584492">
    <w:abstractNumId w:val="12"/>
  </w:num>
  <w:num w:numId="2" w16cid:durableId="1810516073">
    <w:abstractNumId w:val="20"/>
  </w:num>
  <w:num w:numId="3" w16cid:durableId="576985346">
    <w:abstractNumId w:val="19"/>
  </w:num>
  <w:num w:numId="4" w16cid:durableId="616761970">
    <w:abstractNumId w:val="21"/>
  </w:num>
  <w:num w:numId="5" w16cid:durableId="1167399726">
    <w:abstractNumId w:val="3"/>
  </w:num>
  <w:num w:numId="6" w16cid:durableId="719789531">
    <w:abstractNumId w:val="1"/>
  </w:num>
  <w:num w:numId="7" w16cid:durableId="18355570">
    <w:abstractNumId w:val="10"/>
  </w:num>
  <w:num w:numId="8" w16cid:durableId="1338725855">
    <w:abstractNumId w:val="16"/>
  </w:num>
  <w:num w:numId="9" w16cid:durableId="703333196">
    <w:abstractNumId w:val="11"/>
  </w:num>
  <w:num w:numId="10" w16cid:durableId="1318613130">
    <w:abstractNumId w:val="2"/>
  </w:num>
  <w:num w:numId="11" w16cid:durableId="2019649024">
    <w:abstractNumId w:val="6"/>
  </w:num>
  <w:num w:numId="12" w16cid:durableId="40716870">
    <w:abstractNumId w:val="7"/>
  </w:num>
  <w:num w:numId="13" w16cid:durableId="1091051391">
    <w:abstractNumId w:val="0"/>
  </w:num>
  <w:num w:numId="14" w16cid:durableId="422260242">
    <w:abstractNumId w:val="18"/>
  </w:num>
  <w:num w:numId="15" w16cid:durableId="1553031594">
    <w:abstractNumId w:val="15"/>
  </w:num>
  <w:num w:numId="16" w16cid:durableId="2146239748">
    <w:abstractNumId w:val="14"/>
  </w:num>
  <w:num w:numId="17" w16cid:durableId="2070415768">
    <w:abstractNumId w:val="4"/>
  </w:num>
  <w:num w:numId="18" w16cid:durableId="1043871494">
    <w:abstractNumId w:val="5"/>
  </w:num>
  <w:num w:numId="19" w16cid:durableId="503396434">
    <w:abstractNumId w:val="8"/>
  </w:num>
  <w:num w:numId="20" w16cid:durableId="973215950">
    <w:abstractNumId w:val="13"/>
  </w:num>
  <w:num w:numId="21" w16cid:durableId="885796487">
    <w:abstractNumId w:val="17"/>
  </w:num>
  <w:num w:numId="22" w16cid:durableId="535237242">
    <w:abstractNumId w:val="17"/>
    <w:lvlOverride w:ilvl="0">
      <w:startOverride w:val="1"/>
    </w:lvlOverride>
  </w:num>
  <w:num w:numId="23" w16cid:durableId="1071848942">
    <w:abstractNumId w:val="17"/>
    <w:lvlOverride w:ilvl="0">
      <w:startOverride w:val="1"/>
    </w:lvlOverride>
  </w:num>
  <w:num w:numId="24" w16cid:durableId="1905791493">
    <w:abstractNumId w:val="17"/>
    <w:lvlOverride w:ilvl="0">
      <w:startOverride w:val="1"/>
    </w:lvlOverride>
  </w:num>
  <w:num w:numId="25" w16cid:durableId="1087924237">
    <w:abstractNumId w:val="17"/>
    <w:lvlOverride w:ilvl="0">
      <w:startOverride w:val="1"/>
    </w:lvlOverride>
  </w:num>
  <w:num w:numId="26" w16cid:durableId="6650126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66842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29570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696959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74038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266689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432253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83747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989519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83450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13DC"/>
    <w:rsid w:val="000116EF"/>
    <w:rsid w:val="0001247D"/>
    <w:rsid w:val="00014EB3"/>
    <w:rsid w:val="00023A57"/>
    <w:rsid w:val="0004475F"/>
    <w:rsid w:val="00047A64"/>
    <w:rsid w:val="00067329"/>
    <w:rsid w:val="0008507F"/>
    <w:rsid w:val="0008614E"/>
    <w:rsid w:val="00086D33"/>
    <w:rsid w:val="000B2838"/>
    <w:rsid w:val="000D1F14"/>
    <w:rsid w:val="000D3D71"/>
    <w:rsid w:val="000D44CA"/>
    <w:rsid w:val="000E1047"/>
    <w:rsid w:val="000E200B"/>
    <w:rsid w:val="000F68BE"/>
    <w:rsid w:val="00107DD8"/>
    <w:rsid w:val="00111DF4"/>
    <w:rsid w:val="00127B66"/>
    <w:rsid w:val="00140820"/>
    <w:rsid w:val="001415AB"/>
    <w:rsid w:val="001433BD"/>
    <w:rsid w:val="001927A4"/>
    <w:rsid w:val="00194AC6"/>
    <w:rsid w:val="001A23B0"/>
    <w:rsid w:val="001A25CC"/>
    <w:rsid w:val="001B0502"/>
    <w:rsid w:val="001B0AAA"/>
    <w:rsid w:val="001C39F7"/>
    <w:rsid w:val="002124FB"/>
    <w:rsid w:val="00237B48"/>
    <w:rsid w:val="0024521E"/>
    <w:rsid w:val="00253281"/>
    <w:rsid w:val="00263C3D"/>
    <w:rsid w:val="00274D0B"/>
    <w:rsid w:val="0029034D"/>
    <w:rsid w:val="00297F54"/>
    <w:rsid w:val="002B052D"/>
    <w:rsid w:val="002B34CD"/>
    <w:rsid w:val="002B3C95"/>
    <w:rsid w:val="002B6A5B"/>
    <w:rsid w:val="002B736A"/>
    <w:rsid w:val="002D0B92"/>
    <w:rsid w:val="002D44F8"/>
    <w:rsid w:val="002D5076"/>
    <w:rsid w:val="002D68C6"/>
    <w:rsid w:val="002D74BE"/>
    <w:rsid w:val="002E363C"/>
    <w:rsid w:val="002F4B5F"/>
    <w:rsid w:val="00300B5C"/>
    <w:rsid w:val="00340E84"/>
    <w:rsid w:val="00355A11"/>
    <w:rsid w:val="00361468"/>
    <w:rsid w:val="00374ED2"/>
    <w:rsid w:val="00376AA3"/>
    <w:rsid w:val="00382223"/>
    <w:rsid w:val="003A2810"/>
    <w:rsid w:val="003A2DB0"/>
    <w:rsid w:val="003B5EB2"/>
    <w:rsid w:val="003D0678"/>
    <w:rsid w:val="003D137A"/>
    <w:rsid w:val="003D57E3"/>
    <w:rsid w:val="003D5BBE"/>
    <w:rsid w:val="003E3C61"/>
    <w:rsid w:val="003F1C5B"/>
    <w:rsid w:val="00425407"/>
    <w:rsid w:val="00434E33"/>
    <w:rsid w:val="00436FE6"/>
    <w:rsid w:val="00440579"/>
    <w:rsid w:val="00441434"/>
    <w:rsid w:val="0045264C"/>
    <w:rsid w:val="0046401E"/>
    <w:rsid w:val="00474674"/>
    <w:rsid w:val="004751DE"/>
    <w:rsid w:val="004876EC"/>
    <w:rsid w:val="004B377D"/>
    <w:rsid w:val="004D46E9"/>
    <w:rsid w:val="004D6E14"/>
    <w:rsid w:val="004E3309"/>
    <w:rsid w:val="004F5B2E"/>
    <w:rsid w:val="005009B0"/>
    <w:rsid w:val="00561412"/>
    <w:rsid w:val="005649C9"/>
    <w:rsid w:val="00587493"/>
    <w:rsid w:val="005A1006"/>
    <w:rsid w:val="005A516C"/>
    <w:rsid w:val="005B1E09"/>
    <w:rsid w:val="005E4117"/>
    <w:rsid w:val="005E714A"/>
    <w:rsid w:val="005F693D"/>
    <w:rsid w:val="00602AA5"/>
    <w:rsid w:val="00603B25"/>
    <w:rsid w:val="00607C9A"/>
    <w:rsid w:val="006130CC"/>
    <w:rsid w:val="006140A0"/>
    <w:rsid w:val="006271A7"/>
    <w:rsid w:val="00636621"/>
    <w:rsid w:val="00641528"/>
    <w:rsid w:val="00642B49"/>
    <w:rsid w:val="00660808"/>
    <w:rsid w:val="006832D9"/>
    <w:rsid w:val="00691AE3"/>
    <w:rsid w:val="0069403B"/>
    <w:rsid w:val="006B57D5"/>
    <w:rsid w:val="006C2618"/>
    <w:rsid w:val="006D2517"/>
    <w:rsid w:val="006D7329"/>
    <w:rsid w:val="006E1160"/>
    <w:rsid w:val="006F3DDE"/>
    <w:rsid w:val="00704678"/>
    <w:rsid w:val="007425E7"/>
    <w:rsid w:val="0075356E"/>
    <w:rsid w:val="00761F46"/>
    <w:rsid w:val="00776311"/>
    <w:rsid w:val="00792666"/>
    <w:rsid w:val="007A0FE2"/>
    <w:rsid w:val="007D237E"/>
    <w:rsid w:val="007F4453"/>
    <w:rsid w:val="007F7080"/>
    <w:rsid w:val="00802607"/>
    <w:rsid w:val="008101A5"/>
    <w:rsid w:val="0082075A"/>
    <w:rsid w:val="00822664"/>
    <w:rsid w:val="00826E23"/>
    <w:rsid w:val="00830827"/>
    <w:rsid w:val="00840DC2"/>
    <w:rsid w:val="00841CF8"/>
    <w:rsid w:val="00842E9A"/>
    <w:rsid w:val="00843796"/>
    <w:rsid w:val="008765F2"/>
    <w:rsid w:val="008918DC"/>
    <w:rsid w:val="00895229"/>
    <w:rsid w:val="00896AE4"/>
    <w:rsid w:val="008A534B"/>
    <w:rsid w:val="008A69BF"/>
    <w:rsid w:val="008B2EB3"/>
    <w:rsid w:val="008C1F07"/>
    <w:rsid w:val="008E35FF"/>
    <w:rsid w:val="008F0203"/>
    <w:rsid w:val="008F446F"/>
    <w:rsid w:val="008F50D4"/>
    <w:rsid w:val="0091520A"/>
    <w:rsid w:val="0092232E"/>
    <w:rsid w:val="009239AA"/>
    <w:rsid w:val="00925824"/>
    <w:rsid w:val="009345E3"/>
    <w:rsid w:val="00935ADA"/>
    <w:rsid w:val="00946B6C"/>
    <w:rsid w:val="00955A71"/>
    <w:rsid w:val="0096108F"/>
    <w:rsid w:val="00991A69"/>
    <w:rsid w:val="009C13B9"/>
    <w:rsid w:val="009C54D5"/>
    <w:rsid w:val="009D01A2"/>
    <w:rsid w:val="009F3E32"/>
    <w:rsid w:val="009F5923"/>
    <w:rsid w:val="00A10B21"/>
    <w:rsid w:val="00A13FFF"/>
    <w:rsid w:val="00A23C06"/>
    <w:rsid w:val="00A403BB"/>
    <w:rsid w:val="00A43CA9"/>
    <w:rsid w:val="00A4421F"/>
    <w:rsid w:val="00A44ADA"/>
    <w:rsid w:val="00A61314"/>
    <w:rsid w:val="00A65973"/>
    <w:rsid w:val="00A66008"/>
    <w:rsid w:val="00A674DF"/>
    <w:rsid w:val="00A778B7"/>
    <w:rsid w:val="00A83AA6"/>
    <w:rsid w:val="00A934D6"/>
    <w:rsid w:val="00AA629B"/>
    <w:rsid w:val="00AA6A97"/>
    <w:rsid w:val="00AB1006"/>
    <w:rsid w:val="00AC0898"/>
    <w:rsid w:val="00AC60A0"/>
    <w:rsid w:val="00AD2295"/>
    <w:rsid w:val="00AD2CAD"/>
    <w:rsid w:val="00AE1809"/>
    <w:rsid w:val="00B0559B"/>
    <w:rsid w:val="00B52CB9"/>
    <w:rsid w:val="00B56F68"/>
    <w:rsid w:val="00B708DA"/>
    <w:rsid w:val="00B7255C"/>
    <w:rsid w:val="00B73244"/>
    <w:rsid w:val="00B77A77"/>
    <w:rsid w:val="00B77B04"/>
    <w:rsid w:val="00B80D76"/>
    <w:rsid w:val="00B900DB"/>
    <w:rsid w:val="00B93D79"/>
    <w:rsid w:val="00B96217"/>
    <w:rsid w:val="00BA2105"/>
    <w:rsid w:val="00BA62E3"/>
    <w:rsid w:val="00BA7210"/>
    <w:rsid w:val="00BA7E06"/>
    <w:rsid w:val="00BB43B5"/>
    <w:rsid w:val="00BB5743"/>
    <w:rsid w:val="00BB6219"/>
    <w:rsid w:val="00BC5EB4"/>
    <w:rsid w:val="00BD290F"/>
    <w:rsid w:val="00BF10E5"/>
    <w:rsid w:val="00C14CC4"/>
    <w:rsid w:val="00C21610"/>
    <w:rsid w:val="00C33C52"/>
    <w:rsid w:val="00C35DCE"/>
    <w:rsid w:val="00C40D8B"/>
    <w:rsid w:val="00C51CB0"/>
    <w:rsid w:val="00C60274"/>
    <w:rsid w:val="00C64C6C"/>
    <w:rsid w:val="00C658D4"/>
    <w:rsid w:val="00C66464"/>
    <w:rsid w:val="00C8407A"/>
    <w:rsid w:val="00C842BF"/>
    <w:rsid w:val="00C8488C"/>
    <w:rsid w:val="00C86E91"/>
    <w:rsid w:val="00CA13C8"/>
    <w:rsid w:val="00CA2650"/>
    <w:rsid w:val="00CB1078"/>
    <w:rsid w:val="00CB5339"/>
    <w:rsid w:val="00CC246C"/>
    <w:rsid w:val="00CC6FAF"/>
    <w:rsid w:val="00CC737E"/>
    <w:rsid w:val="00CD19A2"/>
    <w:rsid w:val="00CE2679"/>
    <w:rsid w:val="00CE5BCE"/>
    <w:rsid w:val="00CF3252"/>
    <w:rsid w:val="00CF6542"/>
    <w:rsid w:val="00CF79FE"/>
    <w:rsid w:val="00D24698"/>
    <w:rsid w:val="00D30AD1"/>
    <w:rsid w:val="00D53908"/>
    <w:rsid w:val="00D6383F"/>
    <w:rsid w:val="00D71C1A"/>
    <w:rsid w:val="00D925FD"/>
    <w:rsid w:val="00DB59D0"/>
    <w:rsid w:val="00DC105B"/>
    <w:rsid w:val="00DC33D3"/>
    <w:rsid w:val="00DC7F3B"/>
    <w:rsid w:val="00DD4CF7"/>
    <w:rsid w:val="00DE1D45"/>
    <w:rsid w:val="00DE227A"/>
    <w:rsid w:val="00E07907"/>
    <w:rsid w:val="00E26329"/>
    <w:rsid w:val="00E300CF"/>
    <w:rsid w:val="00E37E85"/>
    <w:rsid w:val="00E40B50"/>
    <w:rsid w:val="00E43ADF"/>
    <w:rsid w:val="00E47B47"/>
    <w:rsid w:val="00E50293"/>
    <w:rsid w:val="00E55870"/>
    <w:rsid w:val="00E610F9"/>
    <w:rsid w:val="00E65FFC"/>
    <w:rsid w:val="00E744EA"/>
    <w:rsid w:val="00E80951"/>
    <w:rsid w:val="00E854FE"/>
    <w:rsid w:val="00E867B4"/>
    <w:rsid w:val="00E86CC6"/>
    <w:rsid w:val="00E90648"/>
    <w:rsid w:val="00E950D9"/>
    <w:rsid w:val="00EB00ED"/>
    <w:rsid w:val="00EB2A35"/>
    <w:rsid w:val="00EB2C0B"/>
    <w:rsid w:val="00EB56B3"/>
    <w:rsid w:val="00EB78C7"/>
    <w:rsid w:val="00EC2726"/>
    <w:rsid w:val="00ED2FCB"/>
    <w:rsid w:val="00ED4670"/>
    <w:rsid w:val="00ED6492"/>
    <w:rsid w:val="00ED6A71"/>
    <w:rsid w:val="00EE70A8"/>
    <w:rsid w:val="00EF2095"/>
    <w:rsid w:val="00EF3204"/>
    <w:rsid w:val="00F06866"/>
    <w:rsid w:val="00F06956"/>
    <w:rsid w:val="00F15956"/>
    <w:rsid w:val="00F16B38"/>
    <w:rsid w:val="00F17634"/>
    <w:rsid w:val="00F24CFC"/>
    <w:rsid w:val="00F2736A"/>
    <w:rsid w:val="00F3170F"/>
    <w:rsid w:val="00F64BD2"/>
    <w:rsid w:val="00F83A28"/>
    <w:rsid w:val="00F93F61"/>
    <w:rsid w:val="00F976B0"/>
    <w:rsid w:val="00FA35D0"/>
    <w:rsid w:val="00FA6DE7"/>
    <w:rsid w:val="00FA79EB"/>
    <w:rsid w:val="00FC0A8E"/>
    <w:rsid w:val="00FC5395"/>
    <w:rsid w:val="00FE121A"/>
    <w:rsid w:val="00FE2FA6"/>
    <w:rsid w:val="00FE3DF2"/>
    <w:rsid w:val="275DE62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F3204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EE70A8"/>
  </w:style>
  <w:style w:type="character" w:customStyle="1" w:styleId="eop">
    <w:name w:val="eop"/>
    <w:basedOn w:val="DefaultParagraphFont"/>
    <w:rsid w:val="00EE70A8"/>
  </w:style>
  <w:style w:type="character" w:customStyle="1" w:styleId="ui-provider">
    <w:name w:val="ui-provider"/>
    <w:basedOn w:val="DefaultParagraphFont"/>
    <w:rsid w:val="00DC7F3B"/>
  </w:style>
  <w:style w:type="paragraph" w:customStyle="1" w:styleId="TableHeaderRow">
    <w:name w:val="Table Header Row"/>
    <w:basedOn w:val="Normal"/>
    <w:rsid w:val="00AB1006"/>
    <w:pPr>
      <w:spacing w:before="100" w:after="100"/>
    </w:pPr>
    <w:rPr>
      <w:rFonts w:ascii="Arial" w:eastAsia="MS Mincho" w:hAnsi="Arial" w:cs="Arial"/>
      <w:b/>
      <w:bCs/>
      <w:color w:val="FFFFFF"/>
      <w:sz w:val="22"/>
      <w:szCs w:val="22"/>
    </w:rPr>
  </w:style>
  <w:style w:type="paragraph" w:customStyle="1" w:styleId="NumberedList1">
    <w:name w:val="Numbered List 1"/>
    <w:basedOn w:val="Normal"/>
    <w:qFormat/>
    <w:rsid w:val="00AB1006"/>
    <w:pPr>
      <w:numPr>
        <w:numId w:val="21"/>
      </w:numPr>
      <w:tabs>
        <w:tab w:val="num" w:pos="360"/>
      </w:tabs>
      <w:spacing w:before="120" w:after="120"/>
      <w:ind w:left="0" w:firstLine="0"/>
    </w:pPr>
    <w:rPr>
      <w:rFonts w:ascii="Arial" w:eastAsia="MS Mincho" w:hAnsi="Arial" w:cs="Arial"/>
      <w:sz w:val="20"/>
      <w:szCs w:val="20"/>
    </w:rPr>
  </w:style>
  <w:style w:type="paragraph" w:customStyle="1" w:styleId="NumberedList2">
    <w:name w:val="Numbered List 2"/>
    <w:basedOn w:val="NumberedList1"/>
    <w:qFormat/>
    <w:rsid w:val="00AB1006"/>
    <w:pPr>
      <w:numPr>
        <w:ilvl w:val="1"/>
      </w:numPr>
      <w:tabs>
        <w:tab w:val="num" w:pos="360"/>
      </w:tabs>
      <w:ind w:left="720" w:firstLine="0"/>
    </w:pPr>
  </w:style>
  <w:style w:type="paragraph" w:customStyle="1" w:styleId="BodyText1">
    <w:name w:val="Body Text1"/>
    <w:qFormat/>
    <w:rsid w:val="00E47B47"/>
    <w:pPr>
      <w:spacing w:before="240" w:after="240"/>
    </w:pPr>
    <w:rPr>
      <w:rFonts w:ascii="Arial" w:eastAsia="MS Mincho" w:hAnsi="Arial" w:cs="Arial"/>
    </w:rPr>
  </w:style>
  <w:style w:type="paragraph" w:customStyle="1" w:styleId="TableCell">
    <w:name w:val="Table Cell"/>
    <w:qFormat/>
    <w:rsid w:val="00E47B47"/>
    <w:pPr>
      <w:spacing w:before="60" w:after="60"/>
    </w:pPr>
    <w:rPr>
      <w:rFonts w:ascii="Arial" w:eastAsia="MS Mincho" w:hAnsi="Arial" w:cs="Arial"/>
    </w:rPr>
  </w:style>
  <w:style w:type="paragraph" w:customStyle="1" w:styleId="BlockText1">
    <w:name w:val="Block Text1"/>
    <w:basedOn w:val="BodyText1"/>
    <w:next w:val="BodyText1"/>
    <w:qFormat/>
    <w:rsid w:val="00E47B47"/>
    <w:pPr>
      <w:spacing w:before="360" w:after="360" w:line="360" w:lineRule="auto"/>
    </w:pPr>
    <w:rPr>
      <w:color w:val="265149"/>
      <w:sz w:val="24"/>
      <w:szCs w:val="24"/>
    </w:rPr>
  </w:style>
  <w:style w:type="paragraph" w:customStyle="1" w:styleId="StyleBoldWhiteCenteredLeft008Right008Before">
    <w:name w:val="Style Bold White Centered Left:  0.08&quot; Right:  0.08&quot; Before:  ..."/>
    <w:basedOn w:val="Normal"/>
    <w:rsid w:val="00E47B47"/>
    <w:pPr>
      <w:ind w:left="115" w:right="115"/>
      <w:jc w:val="center"/>
    </w:pPr>
    <w:rPr>
      <w:rFonts w:ascii="Arial" w:hAnsi="Arial"/>
      <w:b/>
      <w:bCs/>
      <w:color w:val="FFFFFF"/>
      <w:sz w:val="20"/>
      <w:szCs w:val="20"/>
    </w:rPr>
  </w:style>
  <w:style w:type="paragraph" w:customStyle="1" w:styleId="StyleBlackLeft008Right008Before5ptAfter5">
    <w:name w:val="Style Black Left:  0.08&quot; Right:  0.08&quot; Before:  5 pt After:  5 ..."/>
    <w:basedOn w:val="Normal"/>
    <w:rsid w:val="00E47B47"/>
    <w:pPr>
      <w:ind w:left="115" w:right="115"/>
    </w:pPr>
    <w:rPr>
      <w:rFonts w:ascii="Arial" w:hAnsi="Arial"/>
      <w:color w:val="00000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D2517"/>
    <w:rPr>
      <w:snapToGrid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D2517"/>
    <w:rPr>
      <w:lang w:eastAsia="zh-CN"/>
    </w:rPr>
  </w:style>
  <w:style w:type="paragraph" w:styleId="Revision">
    <w:name w:val="Revision"/>
    <w:hidden/>
    <w:uiPriority w:val="99"/>
    <w:semiHidden/>
    <w:rsid w:val="009C54D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F79FE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F79F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emf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21BD14F6A1742A62A407AE50606EB" ma:contentTypeVersion="16" ma:contentTypeDescription="Create a new document." ma:contentTypeScope="" ma:versionID="c08e3277b3de8771d209917f410ac126">
  <xsd:schema xmlns:xsd="http://www.w3.org/2001/XMLSchema" xmlns:xs="http://www.w3.org/2001/XMLSchema" xmlns:p="http://schemas.microsoft.com/office/2006/metadata/properties" xmlns:ns2="ddf634f8-220e-474b-9f3c-99cde96c6f99" xmlns:ns3="1e898647-d784-4c82-a124-59dd76ffdda8" xmlns:ns4="fa6a9aea-fb0f-4ddd-aff8-712634b7d5fe" targetNamespace="http://schemas.microsoft.com/office/2006/metadata/properties" ma:root="true" ma:fieldsID="8abe213b9cf86e08b996822bdbcfee4a" ns2:_="" ns3:_="" ns4:_="">
    <xsd:import namespace="ddf634f8-220e-474b-9f3c-99cde96c6f99"/>
    <xsd:import namespace="1e898647-d784-4c82-a124-59dd76ffdda8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634f8-220e-474b-9f3c-99cde96c6f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98647-d784-4c82-a124-59dd76ffd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924de3e-93f5-43c2-8fe6-21743133516e}" ma:internalName="TaxCatchAll" ma:showField="CatchAllData" ma:web="ddf634f8-220e-474b-9f3c-99cde96c6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lcf76f155ced4ddcb4097134ff3c332f xmlns="1e898647-d784-4c82-a124-59dd76ffdda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7B56C8C-67DC-4A61-8145-BE6419AB1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634f8-220e-474b-9f3c-99cde96c6f99"/>
    <ds:schemaRef ds:uri="1e898647-d784-4c82-a124-59dd76ffdda8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1e898647-d784-4c82-a124-59dd76ffdda8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1120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Jones, Molly (ACF)</cp:lastModifiedBy>
  <cp:revision>32</cp:revision>
  <cp:lastPrinted>2010-10-04T15:59:00Z</cp:lastPrinted>
  <dcterms:created xsi:type="dcterms:W3CDTF">2023-07-20T20:51:00Z</dcterms:created>
  <dcterms:modified xsi:type="dcterms:W3CDTF">2023-07-26T13:05:00Z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0x010100AF221BD14F6A1742A62A407AE50606EB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