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4FB5553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9F2ECC">
        <w:t>Participant and User F</w:t>
      </w:r>
      <w:r w:rsidRPr="00121D05" w:rsidR="00121D05">
        <w:t xml:space="preserve">eedback on Child and Family Data Archive (CFData) </w:t>
      </w:r>
      <w:r w:rsidR="009F2ECC">
        <w:t>E</w:t>
      </w:r>
      <w:r w:rsidRPr="00121D05" w:rsidR="009F2ECC">
        <w:t xml:space="preserve">vents </w:t>
      </w:r>
      <w:r w:rsidRPr="00121D05" w:rsidR="00121D05">
        <w:t xml:space="preserve">and </w:t>
      </w:r>
      <w:r w:rsidR="009F2ECC">
        <w:t>R</w:t>
      </w:r>
      <w:r w:rsidRPr="00121D05" w:rsidR="009F2ECC">
        <w:t>esources</w:t>
      </w:r>
    </w:p>
    <w:p w:rsidR="005E714A" w14:paraId="15D04838" w14:textId="79376401"/>
    <w:p w:rsidR="00C54237" w:rsidP="00C54237" w14:paraId="09E472ED" w14:textId="08C35B2C">
      <w:r>
        <w:rPr>
          <w:b/>
        </w:rPr>
        <w:t>PURPOSE</w:t>
      </w:r>
      <w:r w:rsidRPr="009239AA">
        <w:rPr>
          <w:b/>
        </w:rPr>
        <w:t>:</w:t>
      </w:r>
      <w:r w:rsidRPr="009239AA" w:rsidR="00C14CC4">
        <w:rPr>
          <w:b/>
        </w:rPr>
        <w:t xml:space="preserve">  </w:t>
      </w:r>
      <w:r w:rsidR="009F2ECC">
        <w:rPr>
          <w:color w:val="212529"/>
          <w:shd w:val="clear" w:color="auto" w:fill="FFFFFF"/>
        </w:rPr>
        <w:t>T</w:t>
      </w:r>
      <w:r w:rsidRPr="00906383" w:rsidR="009F2ECC">
        <w:rPr>
          <w:color w:val="212529"/>
          <w:shd w:val="clear" w:color="auto" w:fill="FFFFFF"/>
        </w:rPr>
        <w:t xml:space="preserve">he Child and Family Data Archive (CFData) preserves and disseminates hundreds of datasets and accompanying documentation </w:t>
      </w:r>
      <w:r w:rsidR="009F2ECC">
        <w:rPr>
          <w:color w:val="212529"/>
          <w:shd w:val="clear" w:color="auto" w:fill="FFFFFF"/>
        </w:rPr>
        <w:t>to support</w:t>
      </w:r>
      <w:r w:rsidRPr="00906383" w:rsidR="009F2ECC">
        <w:rPr>
          <w:color w:val="212529"/>
          <w:shd w:val="clear" w:color="auto" w:fill="FFFFFF"/>
        </w:rPr>
        <w:t xml:space="preserve"> secondary data analysis</w:t>
      </w:r>
      <w:r w:rsidR="009F2ECC">
        <w:rPr>
          <w:color w:val="212529"/>
          <w:shd w:val="clear" w:color="auto" w:fill="FFFFFF"/>
        </w:rPr>
        <w:t>, and ultimately inform practice and policy</w:t>
      </w:r>
      <w:r w:rsidRPr="00906383" w:rsidR="009F2ECC">
        <w:rPr>
          <w:color w:val="212529"/>
          <w:shd w:val="clear" w:color="auto" w:fill="FFFFFF"/>
        </w:rPr>
        <w:t xml:space="preserve"> </w:t>
      </w:r>
      <w:r w:rsidR="009F2ECC">
        <w:rPr>
          <w:color w:val="212529"/>
          <w:shd w:val="clear" w:color="auto" w:fill="FFFFFF"/>
        </w:rPr>
        <w:t>to better serve young children and their families</w:t>
      </w:r>
      <w:r w:rsidRPr="009F2ECC" w:rsidR="009F2ECC">
        <w:rPr>
          <w:bCs/>
        </w:rPr>
        <w:t xml:space="preserve">. </w:t>
      </w:r>
      <w:r w:rsidR="00336EA1">
        <w:rPr>
          <w:bCs/>
        </w:rPr>
        <w:t xml:space="preserve">To </w:t>
      </w:r>
      <w:r w:rsidR="00112744">
        <w:rPr>
          <w:bCs/>
        </w:rPr>
        <w:t xml:space="preserve">improve </w:t>
      </w:r>
      <w:r w:rsidR="00112744">
        <w:rPr>
          <w:bCs/>
        </w:rPr>
        <w:t>CFData’s</w:t>
      </w:r>
      <w:r w:rsidR="00336EA1">
        <w:rPr>
          <w:bCs/>
        </w:rPr>
        <w:t xml:space="preserve"> primary goal of supporting data discovery and use, CFData proposes to</w:t>
      </w:r>
      <w:r w:rsidR="009F2ECC">
        <w:rPr>
          <w:bCs/>
        </w:rPr>
        <w:t xml:space="preserve"> </w:t>
      </w:r>
      <w:r w:rsidR="00336EA1">
        <w:rPr>
          <w:bCs/>
        </w:rPr>
        <w:t>c</w:t>
      </w:r>
      <w:r w:rsidRPr="00121D05" w:rsidR="00121D05">
        <w:rPr>
          <w:bCs/>
        </w:rPr>
        <w:t xml:space="preserve">ollect information </w:t>
      </w:r>
      <w:r w:rsidR="00336EA1">
        <w:rPr>
          <w:bCs/>
        </w:rPr>
        <w:t>from users and participants of data webinars</w:t>
      </w:r>
      <w:r w:rsidR="00D55327">
        <w:rPr>
          <w:bCs/>
        </w:rPr>
        <w:t>, trainings,</w:t>
      </w:r>
      <w:r w:rsidR="00336EA1">
        <w:rPr>
          <w:bCs/>
        </w:rPr>
        <w:t xml:space="preserve"> and workshops. </w:t>
      </w:r>
      <w:r w:rsidR="00D55327">
        <w:t xml:space="preserve">Feedback collected from the </w:t>
      </w:r>
      <w:r w:rsidR="00BA1F24">
        <w:t>four questionnaires</w:t>
      </w:r>
      <w:r w:rsidR="00D55327">
        <w:t xml:space="preserve"> </w:t>
      </w:r>
      <w:r w:rsidR="00BA1F24">
        <w:t xml:space="preserve">and facilitator-led user testing experience </w:t>
      </w:r>
      <w:r w:rsidR="00D55327">
        <w:t xml:space="preserve">will be used to support continuous quality improvement efforts. Specifically, feedback will be used to improve the approaches for developing and conducting webinars, training, and workshops as well as developing and disseminating resources including the website, newsletters, infographics, and other </w:t>
      </w:r>
      <w:r w:rsidR="00BA1F24">
        <w:t>resources</w:t>
      </w:r>
      <w:r w:rsidR="00D55327">
        <w:t>.</w:t>
      </w:r>
      <w:r w:rsidRPr="00C54237">
        <w:t xml:space="preserve"> Infor</w:t>
      </w:r>
      <w:r>
        <w:t>m</w:t>
      </w:r>
      <w:r w:rsidRPr="00C54237">
        <w:t>ation collection efforts include the following:</w:t>
      </w:r>
    </w:p>
    <w:p w:rsidR="00C54237" w:rsidP="00C54237" w14:paraId="64628D47" w14:textId="6ED8873F"/>
    <w:p w:rsidR="00C54237" w:rsidRPr="00C54237" w:rsidP="00C54237" w14:paraId="119B3B71" w14:textId="53A15C7E">
      <w:pPr>
        <w:pStyle w:val="ListParagraph"/>
        <w:numPr>
          <w:ilvl w:val="0"/>
          <w:numId w:val="43"/>
        </w:numPr>
        <w:rPr>
          <w:b/>
          <w:bCs/>
        </w:rPr>
      </w:pPr>
      <w:r w:rsidRPr="00C54237">
        <w:rPr>
          <w:b/>
          <w:bCs/>
          <w:u w:val="single"/>
        </w:rPr>
        <w:t>Feedback on CFData Webinars or Workshops/Training Events (</w:t>
      </w:r>
      <w:r w:rsidR="0026293B">
        <w:rPr>
          <w:b/>
          <w:bCs/>
          <w:u w:val="single"/>
        </w:rPr>
        <w:t>Instrument 1</w:t>
      </w:r>
      <w:r w:rsidRPr="00C54237">
        <w:rPr>
          <w:b/>
          <w:bCs/>
          <w:u w:val="single"/>
        </w:rPr>
        <w:t>)</w:t>
      </w:r>
      <w:r>
        <w:rPr>
          <w:b/>
          <w:bCs/>
          <w:u w:val="single"/>
        </w:rPr>
        <w:t xml:space="preserve">: </w:t>
      </w:r>
      <w:r w:rsidRPr="00D67A80">
        <w:t>This survey requests feedback on workshops and training events and will be used to improve future efforts.</w:t>
      </w:r>
      <w:r>
        <w:rPr>
          <w:b/>
          <w:bCs/>
          <w:u w:val="single"/>
        </w:rPr>
        <w:t xml:space="preserve"> </w:t>
      </w:r>
    </w:p>
    <w:p w:rsidR="00C54237" w:rsidRPr="00C54237" w:rsidP="00C54237" w14:paraId="6A1E1AD1" w14:textId="43FDD98B">
      <w:pPr>
        <w:pStyle w:val="ListParagraph"/>
        <w:numPr>
          <w:ilvl w:val="0"/>
          <w:numId w:val="43"/>
        </w:numPr>
        <w:rPr>
          <w:u w:val="single"/>
        </w:rPr>
      </w:pPr>
      <w:r w:rsidRPr="00C54237">
        <w:rPr>
          <w:b/>
          <w:bCs/>
          <w:u w:val="single"/>
        </w:rPr>
        <w:t>Feedback on CFData Outreach (</w:t>
      </w:r>
      <w:r w:rsidR="0026293B">
        <w:rPr>
          <w:b/>
          <w:bCs/>
          <w:u w:val="single"/>
        </w:rPr>
        <w:t>Instrument</w:t>
      </w:r>
      <w:r w:rsidRPr="00C54237">
        <w:rPr>
          <w:b/>
          <w:bCs/>
          <w:u w:val="single"/>
        </w:rPr>
        <w:t xml:space="preserve"> </w:t>
      </w:r>
      <w:r w:rsidR="0026293B">
        <w:rPr>
          <w:b/>
          <w:bCs/>
          <w:u w:val="single"/>
        </w:rPr>
        <w:t>2</w:t>
      </w:r>
      <w:r w:rsidRPr="00C54237">
        <w:rPr>
          <w:b/>
          <w:bCs/>
          <w:u w:val="single"/>
        </w:rPr>
        <w:t>)</w:t>
      </w:r>
      <w:r>
        <w:rPr>
          <w:b/>
          <w:bCs/>
          <w:u w:val="single"/>
        </w:rPr>
        <w:t xml:space="preserve">: </w:t>
      </w:r>
      <w:r w:rsidRPr="00065E43">
        <w:t xml:space="preserve">This survey requests feedback on </w:t>
      </w:r>
      <w:r>
        <w:t>outreach materials</w:t>
      </w:r>
      <w:r w:rsidRPr="00065E43">
        <w:t xml:space="preserve"> and will be used to improve </w:t>
      </w:r>
      <w:r>
        <w:t>these and future materials</w:t>
      </w:r>
      <w:r w:rsidRPr="00065E43">
        <w:t>.</w:t>
      </w:r>
    </w:p>
    <w:p w:rsidR="00C54237" w:rsidRPr="00C54237" w:rsidP="00C54237" w14:paraId="4285C2A4" w14:textId="7C8F8BF3">
      <w:pPr>
        <w:pStyle w:val="ListParagraph"/>
        <w:numPr>
          <w:ilvl w:val="0"/>
          <w:numId w:val="43"/>
        </w:numPr>
        <w:rPr>
          <w:u w:val="single"/>
        </w:rPr>
      </w:pPr>
      <w:r w:rsidRPr="00C54237">
        <w:rPr>
          <w:b/>
          <w:bCs/>
          <w:u w:val="single"/>
        </w:rPr>
        <w:t>Feedback Questionnaire for CFData Resources (</w:t>
      </w:r>
      <w:r w:rsidR="0026293B">
        <w:rPr>
          <w:b/>
          <w:bCs/>
          <w:u w:val="single"/>
        </w:rPr>
        <w:t>Instrument 3</w:t>
      </w:r>
      <w:r w:rsidRPr="00C54237">
        <w:rPr>
          <w:b/>
          <w:bCs/>
          <w:u w:val="single"/>
        </w:rPr>
        <w:t>)</w:t>
      </w:r>
      <w:r>
        <w:rPr>
          <w:b/>
          <w:bCs/>
          <w:u w:val="single"/>
        </w:rPr>
        <w:t>:</w:t>
      </w:r>
      <w:r w:rsidRPr="00C54237">
        <w:t xml:space="preserve"> </w:t>
      </w:r>
      <w:r w:rsidRPr="00065E43">
        <w:t xml:space="preserve">This survey requests feedback on </w:t>
      </w:r>
      <w:r>
        <w:t>resources</w:t>
      </w:r>
      <w:r w:rsidRPr="00065E43">
        <w:t xml:space="preserve"> and will be used to improve </w:t>
      </w:r>
      <w:r>
        <w:t>these and future materials</w:t>
      </w:r>
      <w:r w:rsidRPr="00065E43">
        <w:t>.</w:t>
      </w:r>
    </w:p>
    <w:p w:rsidR="00C54237" w:rsidP="007459D3" w14:paraId="771231F3" w14:textId="58C07A22">
      <w:pPr>
        <w:pStyle w:val="ListParagraph"/>
        <w:numPr>
          <w:ilvl w:val="0"/>
          <w:numId w:val="43"/>
        </w:numPr>
      </w:pPr>
      <w:r w:rsidRPr="00C54237">
        <w:rPr>
          <w:b/>
          <w:bCs/>
          <w:u w:val="single"/>
        </w:rPr>
        <w:t>User Experience Testing of the CFData Website (</w:t>
      </w:r>
      <w:r w:rsidR="0026293B">
        <w:rPr>
          <w:b/>
          <w:bCs/>
          <w:u w:val="single"/>
        </w:rPr>
        <w:t xml:space="preserve">Instrument </w:t>
      </w:r>
      <w:r w:rsidR="00D6165C">
        <w:rPr>
          <w:b/>
          <w:bCs/>
          <w:u w:val="single"/>
        </w:rPr>
        <w:t>4</w:t>
      </w:r>
      <w:r w:rsidRPr="00C54237">
        <w:rPr>
          <w:b/>
          <w:bCs/>
          <w:u w:val="single"/>
        </w:rPr>
        <w:t>)</w:t>
      </w:r>
      <w:r>
        <w:rPr>
          <w:b/>
          <w:bCs/>
          <w:u w:val="single"/>
        </w:rPr>
        <w:t xml:space="preserve">: </w:t>
      </w:r>
      <w:r w:rsidRPr="007459D3">
        <w:t xml:space="preserve">This user testing activity will elicit feedback on the CFData website and will be used to assess and improve website usability. </w:t>
      </w:r>
    </w:p>
    <w:p w:rsidR="00C8488C" w:rsidP="00D67A80" w14:paraId="0FB4871F" w14:textId="77777777">
      <w:pPr>
        <w:pStyle w:val="ListParagraph"/>
        <w:rPr>
          <w:b/>
        </w:rPr>
      </w:pPr>
    </w:p>
    <w:p w:rsidR="00434E33" w:rsidRPr="00434E33" w:rsidP="00434E33" w14:paraId="1BB0726D" w14:textId="3B88F196">
      <w:pPr>
        <w:pStyle w:val="Header"/>
        <w:tabs>
          <w:tab w:val="clear" w:pos="4320"/>
          <w:tab w:val="clear" w:pos="8640"/>
        </w:tabs>
        <w:rPr>
          <w:i/>
          <w:snapToGrid/>
        </w:rPr>
      </w:pPr>
      <w:r w:rsidRPr="00434E33">
        <w:rPr>
          <w:b/>
        </w:rPr>
        <w:t>DESCRIPTION OF RESPONDENTS</w:t>
      </w:r>
      <w:r>
        <w:t xml:space="preserve">: </w:t>
      </w:r>
      <w:r w:rsidR="00D55327">
        <w:t xml:space="preserve"> Respondents </w:t>
      </w:r>
      <w:r w:rsidRPr="00121D05" w:rsidR="00121D05">
        <w:t xml:space="preserve">will include individuals who are interested and/or have </w:t>
      </w:r>
      <w:r w:rsidR="00D55327">
        <w:t xml:space="preserve">participated in </w:t>
      </w:r>
      <w:r w:rsidRPr="00121D05" w:rsidR="00121D05">
        <w:t>a CFData webinar/workshop; professors and librarians contacted by CFData to share CFData outreach materials with students at their institution; user experience testers of the CFData website; CFData mailing list subscribers; and other users who have accessed a CFData dissemination product.</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426C82B">
      <w:pPr>
        <w:pStyle w:val="BodyTextIndent"/>
        <w:tabs>
          <w:tab w:val="left" w:pos="360"/>
        </w:tabs>
        <w:ind w:left="0"/>
        <w:rPr>
          <w:bCs/>
          <w:sz w:val="24"/>
        </w:rPr>
      </w:pPr>
      <w:r w:rsidRPr="00F06866">
        <w:rPr>
          <w:bCs/>
          <w:sz w:val="24"/>
        </w:rPr>
        <w:t>[</w:t>
      </w:r>
      <w:r w:rsidR="007459D3">
        <w:rPr>
          <w:bCs/>
          <w:sz w:val="24"/>
        </w:rPr>
        <w:t xml:space="preserve"> </w:t>
      </w:r>
      <w:r w:rsidRPr="00F06866">
        <w:rPr>
          <w:bCs/>
          <w:sz w:val="24"/>
        </w:rPr>
        <w:t>]</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21D05">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5DF31694">
      <w:pPr>
        <w:pStyle w:val="BodyTextIndent"/>
        <w:tabs>
          <w:tab w:val="left" w:pos="360"/>
        </w:tabs>
        <w:ind w:left="0"/>
        <w:rPr>
          <w:bCs/>
          <w:sz w:val="24"/>
        </w:rPr>
      </w:pPr>
      <w:r w:rsidRPr="00F06866">
        <w:rPr>
          <w:bCs/>
          <w:sz w:val="24"/>
        </w:rPr>
        <w:t>[</w:t>
      </w:r>
      <w:r w:rsidR="00121D05">
        <w:rPr>
          <w:bCs/>
          <w:sz w:val="24"/>
        </w:rPr>
        <w:t>X</w:t>
      </w:r>
      <w:r w:rsidRPr="00F06866">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5824ADD0">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67A80">
        <w:rPr>
          <w:bCs/>
          <w:sz w:val="24"/>
        </w:rPr>
        <w:t xml:space="preserve"> </w:t>
      </w:r>
      <w:r w:rsidRPr="00F06866">
        <w:rPr>
          <w:bCs/>
          <w:sz w:val="24"/>
        </w:rPr>
        <w:t>]</w:t>
      </w:r>
      <w:r>
        <w:rPr>
          <w:bCs/>
          <w:sz w:val="24"/>
        </w:rPr>
        <w:t xml:space="preserve"> Other:</w:t>
      </w:r>
      <w:r w:rsidRPr="00F06866">
        <w:rPr>
          <w:bCs/>
          <w:sz w:val="24"/>
          <w:u w:val="single"/>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14:paraId="565F7DF3" w14:textId="77777777">
      <w:pPr>
        <w:pStyle w:val="ListParagraph"/>
        <w:numPr>
          <w:ilvl w:val="0"/>
          <w:numId w:val="1"/>
        </w:numPr>
      </w:pPr>
      <w:r>
        <w:t>The collection is voluntary.</w:t>
      </w:r>
      <w:r w:rsidRPr="00C14CC4">
        <w:t xml:space="preserve"> </w:t>
      </w:r>
    </w:p>
    <w:p w:rsidR="008101A5" w14:paraId="286FAED7" w14:textId="77777777">
      <w:pPr>
        <w:pStyle w:val="ListParagraph"/>
        <w:numPr>
          <w:ilvl w:val="0"/>
          <w:numId w:val="1"/>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14:paraId="5F934698"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14:paraId="300822EA" w14:textId="39347632">
      <w:pPr>
        <w:pStyle w:val="ListParagraph"/>
        <w:numPr>
          <w:ilvl w:val="0"/>
          <w:numId w:val="1"/>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14:paraId="433041DA"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14:paraId="2D5B0FAE" w14:textId="77777777">
      <w:pPr>
        <w:pStyle w:val="ListParagraph"/>
        <w:numPr>
          <w:ilvl w:val="0"/>
          <w:numId w:val="1"/>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D67A80" w14:paraId="3CEE2C19" w14:textId="65614B8F">
      <w:pPr>
        <w:ind w:left="2250" w:hanging="2250"/>
      </w:pPr>
      <w:r>
        <w:t>Name</w:t>
      </w:r>
      <w:r w:rsidR="00340E84">
        <w:t xml:space="preserve"> and </w:t>
      </w:r>
      <w:r w:rsidR="006359C4">
        <w:t xml:space="preserve">affiliation: </w:t>
      </w:r>
      <w:r w:rsidR="00BA1F24">
        <w:rPr>
          <w:u w:val="single"/>
        </w:rPr>
        <w:t>Christine Fortunato</w:t>
      </w:r>
      <w:r w:rsidRPr="008F35CE" w:rsidR="008F35CE">
        <w:rPr>
          <w:u w:val="single"/>
        </w:rPr>
        <w:t xml:space="preserve">, </w:t>
      </w:r>
      <w:r w:rsidR="005B3CF7">
        <w:rPr>
          <w:u w:val="single"/>
        </w:rPr>
        <w:t xml:space="preserve">Administration for Children and Families, </w:t>
      </w:r>
      <w:r w:rsidR="000B7508">
        <w:rPr>
          <w:u w:val="single"/>
        </w:rPr>
        <w:t>Office of Planning</w:t>
      </w:r>
      <w:r w:rsidR="00BA1F24">
        <w:rPr>
          <w:u w:val="single"/>
        </w:rPr>
        <w:t>,</w:t>
      </w:r>
      <w:r w:rsidR="000B7508">
        <w:rPr>
          <w:u w:val="single"/>
        </w:rPr>
        <w:t xml:space="preserve"> Research</w:t>
      </w:r>
      <w:r w:rsidR="00BA1F24">
        <w:rPr>
          <w:u w:val="single"/>
        </w:rPr>
        <w:t>,</w:t>
      </w:r>
      <w:r w:rsidR="000B7508">
        <w:rPr>
          <w:u w:val="single"/>
        </w:rPr>
        <w:t xml:space="preserve"> and Evaluation</w:t>
      </w:r>
    </w:p>
    <w:p w:rsidR="008F35CE" w:rsidP="009C13B9" w14:paraId="695BC3C9" w14:textId="77777777"/>
    <w:p w:rsidR="009C13B9" w:rsidP="009C13B9" w14:paraId="181E99A5" w14:textId="045C70B0">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14:paraId="516A40FC" w14:textId="0B49205B">
      <w:pPr>
        <w:pStyle w:val="ListParagraph"/>
        <w:numPr>
          <w:ilvl w:val="0"/>
          <w:numId w:val="4"/>
        </w:numPr>
      </w:pPr>
      <w:r>
        <w:t>Is</w:t>
      </w:r>
      <w:r w:rsidR="00237B48">
        <w:t xml:space="preserve"> personally identifiable information (PII) collected</w:t>
      </w:r>
      <w:r>
        <w:t xml:space="preserve">?  </w:t>
      </w:r>
      <w:r w:rsidR="009239AA">
        <w:t>[  ]</w:t>
      </w:r>
      <w:r w:rsidR="009239AA">
        <w:t xml:space="preserve"> Yes  [</w:t>
      </w:r>
      <w:r w:rsidR="00121D05">
        <w:t>X</w:t>
      </w:r>
      <w:r w:rsidR="009239AA">
        <w:t xml:space="preserve"> ]  No </w:t>
      </w:r>
    </w:p>
    <w:p w:rsidR="00C86E91" w14:paraId="744BD79D" w14:textId="77777777">
      <w:pPr>
        <w:pStyle w:val="ListParagraph"/>
        <w:numPr>
          <w:ilvl w:val="0"/>
          <w:numId w:val="4"/>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14:paraId="1C9B9A99" w14:textId="77777777">
      <w:pPr>
        <w:pStyle w:val="ListParagraph"/>
        <w:numPr>
          <w:ilvl w:val="0"/>
          <w:numId w:val="4"/>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0F0E792E">
      <w:r>
        <w:t>Is an incentive (e.g., money or reimbursement of expenses, token of appreciation) provided to participants?  [</w:t>
      </w:r>
      <w:r w:rsidR="00B81458">
        <w:t>X</w:t>
      </w:r>
      <w:r>
        <w:t xml:space="preserve">] Yes </w:t>
      </w:r>
      <w:r>
        <w:t>[  ]</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P="00F3170F" w14:paraId="60FF74AC" w14:textId="6E9B4F8D">
      <w:pPr>
        <w:keepNext/>
        <w:keepLines/>
        <w:rPr>
          <w:b/>
        </w:rPr>
      </w:pPr>
    </w:p>
    <w:p w:rsidR="00E30A51" w:rsidP="00F3170F" w14:paraId="5747BF85" w14:textId="1C5E514A">
      <w:pPr>
        <w:keepNext/>
        <w:keepLines/>
        <w:rPr>
          <w:bCs/>
        </w:rPr>
      </w:pPr>
      <w:r>
        <w:rPr>
          <w:bCs/>
        </w:rPr>
        <w:t xml:space="preserve">We anticipate using these information collection materials through 2027 and have estimated the number of respondents accordingly. The following burden table reflects total burden over this </w:t>
      </w:r>
      <w:r>
        <w:rPr>
          <w:bCs/>
        </w:rPr>
        <w:t>time period</w:t>
      </w:r>
      <w:r>
        <w:rPr>
          <w:bCs/>
        </w:rPr>
        <w:t xml:space="preserve"> and the average estimated burden per year. </w:t>
      </w:r>
    </w:p>
    <w:p w:rsidR="00E30A51" w:rsidRPr="005D1490" w:rsidP="00F3170F" w14:paraId="18FCF1C4" w14:textId="77777777">
      <w:pPr>
        <w:keepNext/>
        <w:keepLines/>
        <w:rPr>
          <w:bCs/>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5"/>
        <w:gridCol w:w="1530"/>
        <w:gridCol w:w="1530"/>
        <w:gridCol w:w="1440"/>
        <w:gridCol w:w="1260"/>
        <w:gridCol w:w="990"/>
        <w:gridCol w:w="990"/>
      </w:tblGrid>
      <w:tr w14:paraId="14D0480D" w14:textId="7E94058D" w:rsidTr="005D1490">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95" w:type="dxa"/>
            <w:shd w:val="clear" w:color="auto" w:fill="D0CECE" w:themeFill="background2" w:themeFillShade="E6"/>
          </w:tcPr>
          <w:p w:rsidR="00E30A51" w:rsidRPr="0001027E" w:rsidP="00C8488C" w14:paraId="674C58C3" w14:textId="6D90EE58">
            <w:pPr>
              <w:rPr>
                <w:b/>
              </w:rPr>
            </w:pPr>
            <w:r>
              <w:rPr>
                <w:b/>
              </w:rPr>
              <w:t>Information Collection</w:t>
            </w:r>
          </w:p>
        </w:tc>
        <w:tc>
          <w:tcPr>
            <w:tcW w:w="1530" w:type="dxa"/>
            <w:shd w:val="clear" w:color="auto" w:fill="D0CECE" w:themeFill="background2" w:themeFillShade="E6"/>
          </w:tcPr>
          <w:p w:rsidR="00E30A51" w:rsidRPr="0001027E" w:rsidP="00C8488C" w14:paraId="432BD2DC" w14:textId="11A0F7BA">
            <w:pPr>
              <w:rPr>
                <w:b/>
              </w:rPr>
            </w:pPr>
            <w:r w:rsidRPr="0001027E">
              <w:rPr>
                <w:b/>
              </w:rPr>
              <w:t xml:space="preserve">Category of Respondent </w:t>
            </w:r>
          </w:p>
        </w:tc>
        <w:tc>
          <w:tcPr>
            <w:tcW w:w="1530" w:type="dxa"/>
            <w:shd w:val="clear" w:color="auto" w:fill="D0CECE" w:themeFill="background2" w:themeFillShade="E6"/>
          </w:tcPr>
          <w:p w:rsidR="00E30A51" w:rsidRPr="0001027E" w:rsidP="00843796" w14:paraId="03451CBD" w14:textId="3DC9DAAB">
            <w:pPr>
              <w:rPr>
                <w:b/>
              </w:rPr>
            </w:pPr>
            <w:r>
              <w:rPr>
                <w:b/>
              </w:rPr>
              <w:t xml:space="preserve">Total </w:t>
            </w:r>
            <w:r w:rsidRPr="0001027E">
              <w:rPr>
                <w:b/>
              </w:rPr>
              <w:t>No. of Respondents</w:t>
            </w:r>
          </w:p>
        </w:tc>
        <w:tc>
          <w:tcPr>
            <w:tcW w:w="1440" w:type="dxa"/>
            <w:shd w:val="clear" w:color="auto" w:fill="D0CECE" w:themeFill="background2" w:themeFillShade="E6"/>
          </w:tcPr>
          <w:p w:rsidR="00E30A51" w:rsidRPr="0001027E" w:rsidP="00843796" w14:paraId="3F9470DC" w14:textId="5E8AEB1B">
            <w:pPr>
              <w:rPr>
                <w:b/>
              </w:rPr>
            </w:pPr>
            <w:r>
              <w:rPr>
                <w:b/>
              </w:rPr>
              <w:t>No. of Responses per Respondent</w:t>
            </w:r>
          </w:p>
        </w:tc>
        <w:tc>
          <w:tcPr>
            <w:tcW w:w="1260" w:type="dxa"/>
            <w:shd w:val="clear" w:color="auto" w:fill="D0CECE" w:themeFill="background2" w:themeFillShade="E6"/>
          </w:tcPr>
          <w:p w:rsidR="00E30A51" w:rsidRPr="0001027E" w:rsidP="00843796" w14:paraId="0D6C37D5" w14:textId="2CA736C1">
            <w:pPr>
              <w:rPr>
                <w:b/>
              </w:rPr>
            </w:pPr>
            <w:r>
              <w:rPr>
                <w:b/>
              </w:rPr>
              <w:t xml:space="preserve">Estimated Time per Response </w:t>
            </w:r>
          </w:p>
        </w:tc>
        <w:tc>
          <w:tcPr>
            <w:tcW w:w="990" w:type="dxa"/>
            <w:shd w:val="clear" w:color="auto" w:fill="D0CECE" w:themeFill="background2" w:themeFillShade="E6"/>
          </w:tcPr>
          <w:p w:rsidR="00E30A51" w:rsidRPr="0001027E" w:rsidP="00843796" w14:paraId="0BA6B090" w14:textId="1674A65B">
            <w:pPr>
              <w:rPr>
                <w:b/>
              </w:rPr>
            </w:pPr>
            <w:r>
              <w:rPr>
                <w:b/>
              </w:rPr>
              <w:t xml:space="preserve">Total </w:t>
            </w:r>
            <w:r w:rsidRPr="0001027E">
              <w:rPr>
                <w:b/>
              </w:rPr>
              <w:t>Burden</w:t>
            </w:r>
            <w:r>
              <w:rPr>
                <w:b/>
              </w:rPr>
              <w:t xml:space="preserve"> Hours</w:t>
            </w:r>
          </w:p>
        </w:tc>
        <w:tc>
          <w:tcPr>
            <w:tcW w:w="990" w:type="dxa"/>
            <w:shd w:val="clear" w:color="auto" w:fill="D0CECE" w:themeFill="background2" w:themeFillShade="E6"/>
          </w:tcPr>
          <w:p w:rsidR="00E30A51" w:rsidP="00843796" w14:paraId="0FA5FEAE" w14:textId="6F951602">
            <w:pPr>
              <w:rPr>
                <w:b/>
              </w:rPr>
            </w:pPr>
            <w:r>
              <w:rPr>
                <w:b/>
              </w:rPr>
              <w:t>Annual</w:t>
            </w:r>
            <w:r w:rsidR="005D1490">
              <w:rPr>
                <w:b/>
              </w:rPr>
              <w:t xml:space="preserve"> </w:t>
            </w:r>
            <w:r w:rsidRPr="0001027E">
              <w:rPr>
                <w:b/>
              </w:rPr>
              <w:t>Burden</w:t>
            </w:r>
            <w:r>
              <w:rPr>
                <w:b/>
              </w:rPr>
              <w:t xml:space="preserve"> Hours</w:t>
            </w:r>
          </w:p>
        </w:tc>
      </w:tr>
      <w:tr w14:paraId="468A1D2D" w14:textId="6E280C3C" w:rsidTr="005D1490">
        <w:tblPrEx>
          <w:tblW w:w="10435" w:type="dxa"/>
          <w:tblLayout w:type="fixed"/>
          <w:tblLook w:val="01E0"/>
        </w:tblPrEx>
        <w:trPr>
          <w:trHeight w:val="274"/>
        </w:trPr>
        <w:tc>
          <w:tcPr>
            <w:tcW w:w="2695" w:type="dxa"/>
          </w:tcPr>
          <w:p w:rsidR="00E30A51" w:rsidP="00843796" w14:paraId="73C8AA9B" w14:textId="7A810808">
            <w:r>
              <w:t xml:space="preserve">Feedback on </w:t>
            </w:r>
            <w:r w:rsidRPr="00121D05">
              <w:t>CFData Webinar</w:t>
            </w:r>
            <w:r>
              <w:t>s</w:t>
            </w:r>
            <w:r w:rsidRPr="00121D05">
              <w:t xml:space="preserve"> or </w:t>
            </w:r>
            <w:r>
              <w:t xml:space="preserve">Workshops/ </w:t>
            </w:r>
            <w:r w:rsidRPr="00121D05">
              <w:t>Training Event</w:t>
            </w:r>
            <w:r>
              <w:t>s</w:t>
            </w:r>
          </w:p>
          <w:p w:rsidR="00E30A51" w:rsidP="00843796" w14:paraId="35C47455" w14:textId="021E695D">
            <w:r>
              <w:t>(</w:t>
            </w:r>
            <w:r>
              <w:rPr>
                <w:b/>
                <w:bCs/>
                <w:u w:val="single"/>
              </w:rPr>
              <w:t>Instrument 1</w:t>
            </w:r>
            <w:r>
              <w:t>)</w:t>
            </w:r>
          </w:p>
        </w:tc>
        <w:tc>
          <w:tcPr>
            <w:tcW w:w="1530" w:type="dxa"/>
          </w:tcPr>
          <w:p w:rsidR="00E30A51" w:rsidP="00843796" w14:paraId="184BE662" w14:textId="540EEAE2">
            <w:r w:rsidRPr="00121D05">
              <w:t xml:space="preserve">Individuals </w:t>
            </w:r>
          </w:p>
        </w:tc>
        <w:tc>
          <w:tcPr>
            <w:tcW w:w="1530" w:type="dxa"/>
            <w:vAlign w:val="center"/>
          </w:tcPr>
          <w:p w:rsidR="00E30A51" w:rsidP="005D1490" w14:paraId="32D1FB7E" w14:textId="32C2EB61">
            <w:pPr>
              <w:jc w:val="center"/>
            </w:pPr>
            <w:r>
              <w:t>1800</w:t>
            </w:r>
          </w:p>
        </w:tc>
        <w:tc>
          <w:tcPr>
            <w:tcW w:w="1440" w:type="dxa"/>
            <w:vAlign w:val="center"/>
          </w:tcPr>
          <w:p w:rsidR="00E30A51" w:rsidP="005D1490" w14:paraId="62283D9B" w14:textId="7FDF64C3">
            <w:pPr>
              <w:jc w:val="center"/>
            </w:pPr>
            <w:r>
              <w:t>1</w:t>
            </w:r>
          </w:p>
        </w:tc>
        <w:tc>
          <w:tcPr>
            <w:tcW w:w="1260" w:type="dxa"/>
            <w:vAlign w:val="center"/>
          </w:tcPr>
          <w:p w:rsidR="00E30A51" w:rsidP="005D1490" w14:paraId="3CA9EBF6" w14:textId="3CA0A85B">
            <w:pPr>
              <w:jc w:val="center"/>
            </w:pPr>
            <w:r>
              <w:t>5 mins</w:t>
            </w:r>
          </w:p>
        </w:tc>
        <w:tc>
          <w:tcPr>
            <w:tcW w:w="990" w:type="dxa"/>
            <w:vAlign w:val="center"/>
          </w:tcPr>
          <w:p w:rsidR="00E30A51" w:rsidRPr="009E544E" w:rsidP="005D1490" w14:paraId="5DCE1861" w14:textId="7ACCA467">
            <w:pPr>
              <w:jc w:val="center"/>
            </w:pPr>
            <w:r w:rsidRPr="009E544E">
              <w:t>150</w:t>
            </w:r>
          </w:p>
        </w:tc>
        <w:tc>
          <w:tcPr>
            <w:tcW w:w="990" w:type="dxa"/>
            <w:vAlign w:val="center"/>
          </w:tcPr>
          <w:p w:rsidR="00E30A51" w:rsidRPr="009E544E" w:rsidP="005D1490" w14:paraId="116A4E63" w14:textId="4E0ED469">
            <w:pPr>
              <w:jc w:val="center"/>
            </w:pPr>
            <w:r>
              <w:t>50</w:t>
            </w:r>
          </w:p>
        </w:tc>
      </w:tr>
      <w:tr w14:paraId="5A182E84" w14:textId="364DF7B8" w:rsidTr="005D1490">
        <w:tblPrEx>
          <w:tblW w:w="10435" w:type="dxa"/>
          <w:tblLayout w:type="fixed"/>
          <w:tblLook w:val="01E0"/>
        </w:tblPrEx>
        <w:trPr>
          <w:trHeight w:val="274"/>
        </w:trPr>
        <w:tc>
          <w:tcPr>
            <w:tcW w:w="2695" w:type="dxa"/>
          </w:tcPr>
          <w:p w:rsidR="00E30A51" w:rsidP="00843796" w14:paraId="65075A37" w14:textId="3D24DA89">
            <w:r>
              <w:t xml:space="preserve">Feedback on </w:t>
            </w:r>
            <w:r w:rsidRPr="00121D05">
              <w:t>CFData Outreach</w:t>
            </w:r>
          </w:p>
          <w:p w:rsidR="00E30A51" w:rsidRPr="00121D05" w:rsidP="00843796" w14:paraId="289A76A4" w14:textId="63BCB3F4">
            <w:r>
              <w:t>(</w:t>
            </w:r>
            <w:r>
              <w:rPr>
                <w:b/>
                <w:bCs/>
                <w:u w:val="single"/>
              </w:rPr>
              <w:t>Instrument 2</w:t>
            </w:r>
            <w:r>
              <w:t>)</w:t>
            </w:r>
          </w:p>
        </w:tc>
        <w:tc>
          <w:tcPr>
            <w:tcW w:w="1530" w:type="dxa"/>
          </w:tcPr>
          <w:p w:rsidR="00E30A51" w:rsidRPr="00121D05" w:rsidP="00843796" w14:paraId="48C633BD" w14:textId="26A38A53">
            <w:r w:rsidRPr="00121D05">
              <w:t xml:space="preserve">Individual </w:t>
            </w:r>
          </w:p>
        </w:tc>
        <w:tc>
          <w:tcPr>
            <w:tcW w:w="1530" w:type="dxa"/>
            <w:vAlign w:val="center"/>
          </w:tcPr>
          <w:p w:rsidR="00E30A51" w:rsidP="005D1490" w14:paraId="76BBC268" w14:textId="4F3FDA4E">
            <w:pPr>
              <w:jc w:val="center"/>
            </w:pPr>
            <w:r>
              <w:t>200</w:t>
            </w:r>
          </w:p>
        </w:tc>
        <w:tc>
          <w:tcPr>
            <w:tcW w:w="1440" w:type="dxa"/>
            <w:vAlign w:val="center"/>
          </w:tcPr>
          <w:p w:rsidR="00E30A51" w:rsidP="005D1490" w14:paraId="1C1E0D70" w14:textId="5FA6C038">
            <w:pPr>
              <w:jc w:val="center"/>
            </w:pPr>
            <w:r>
              <w:t>1</w:t>
            </w:r>
          </w:p>
        </w:tc>
        <w:tc>
          <w:tcPr>
            <w:tcW w:w="1260" w:type="dxa"/>
            <w:vAlign w:val="center"/>
          </w:tcPr>
          <w:p w:rsidR="00E30A51" w:rsidP="005D1490" w14:paraId="47F64CB1" w14:textId="46ED6DAE">
            <w:pPr>
              <w:jc w:val="center"/>
            </w:pPr>
            <w:r>
              <w:t>5 mins</w:t>
            </w:r>
          </w:p>
        </w:tc>
        <w:tc>
          <w:tcPr>
            <w:tcW w:w="990" w:type="dxa"/>
            <w:vAlign w:val="center"/>
          </w:tcPr>
          <w:p w:rsidR="00E30A51" w:rsidP="005D1490" w14:paraId="4EE8F552" w14:textId="565E368B">
            <w:pPr>
              <w:jc w:val="center"/>
            </w:pPr>
            <w:r>
              <w:t>16.67</w:t>
            </w:r>
          </w:p>
        </w:tc>
        <w:tc>
          <w:tcPr>
            <w:tcW w:w="990" w:type="dxa"/>
            <w:vAlign w:val="center"/>
          </w:tcPr>
          <w:p w:rsidR="00E30A51" w:rsidP="005D1490" w14:paraId="682519D2" w14:textId="631E6564">
            <w:pPr>
              <w:jc w:val="center"/>
            </w:pPr>
            <w:r>
              <w:t>5.56</w:t>
            </w:r>
          </w:p>
        </w:tc>
      </w:tr>
      <w:tr w14:paraId="66A286C2" w14:textId="725C6E2B" w:rsidTr="005D1490">
        <w:tblPrEx>
          <w:tblW w:w="10435" w:type="dxa"/>
          <w:tblLayout w:type="fixed"/>
          <w:tblLook w:val="01E0"/>
        </w:tblPrEx>
        <w:trPr>
          <w:trHeight w:val="274"/>
        </w:trPr>
        <w:tc>
          <w:tcPr>
            <w:tcW w:w="2695" w:type="dxa"/>
          </w:tcPr>
          <w:p w:rsidR="00E30A51" w:rsidP="00843796" w14:paraId="2A98EB9C" w14:textId="50469EE9">
            <w:r>
              <w:t xml:space="preserve">Feedback Questionnaire for CFData </w:t>
            </w:r>
            <w:r w:rsidRPr="00121D05">
              <w:t xml:space="preserve">Resources </w:t>
            </w:r>
          </w:p>
          <w:p w:rsidR="00E30A51" w:rsidRPr="00121D05" w:rsidP="00843796" w14:paraId="1229F742" w14:textId="5950870F">
            <w:r>
              <w:t>(</w:t>
            </w:r>
            <w:r>
              <w:rPr>
                <w:b/>
                <w:bCs/>
                <w:u w:val="single"/>
              </w:rPr>
              <w:t>Instrument 3</w:t>
            </w:r>
            <w:r>
              <w:t>)</w:t>
            </w:r>
          </w:p>
        </w:tc>
        <w:tc>
          <w:tcPr>
            <w:tcW w:w="1530" w:type="dxa"/>
          </w:tcPr>
          <w:p w:rsidR="00E30A51" w:rsidRPr="00121D05" w:rsidP="00843796" w14:paraId="6EFF6CC0" w14:textId="6AFE6219">
            <w:r w:rsidRPr="00121D05">
              <w:t xml:space="preserve">Individuals </w:t>
            </w:r>
          </w:p>
        </w:tc>
        <w:tc>
          <w:tcPr>
            <w:tcW w:w="1530" w:type="dxa"/>
            <w:vAlign w:val="center"/>
          </w:tcPr>
          <w:p w:rsidR="00E30A51" w:rsidP="005D1490" w14:paraId="57FBF06B" w14:textId="17CBFE27">
            <w:pPr>
              <w:jc w:val="center"/>
            </w:pPr>
            <w:r>
              <w:t>1500</w:t>
            </w:r>
          </w:p>
        </w:tc>
        <w:tc>
          <w:tcPr>
            <w:tcW w:w="1440" w:type="dxa"/>
            <w:vAlign w:val="center"/>
          </w:tcPr>
          <w:p w:rsidR="00E30A51" w:rsidP="005D1490" w14:paraId="77431DA6" w14:textId="241AC272">
            <w:pPr>
              <w:jc w:val="center"/>
            </w:pPr>
            <w:r>
              <w:t>1</w:t>
            </w:r>
          </w:p>
        </w:tc>
        <w:tc>
          <w:tcPr>
            <w:tcW w:w="1260" w:type="dxa"/>
            <w:vAlign w:val="center"/>
          </w:tcPr>
          <w:p w:rsidR="00E30A51" w:rsidP="005D1490" w14:paraId="64D54EE8" w14:textId="42826B7C">
            <w:pPr>
              <w:jc w:val="center"/>
            </w:pPr>
            <w:r>
              <w:t>5 mins</w:t>
            </w:r>
          </w:p>
        </w:tc>
        <w:tc>
          <w:tcPr>
            <w:tcW w:w="990" w:type="dxa"/>
            <w:vAlign w:val="center"/>
          </w:tcPr>
          <w:p w:rsidR="00E30A51" w:rsidP="005D1490" w14:paraId="6640FFCF" w14:textId="07E1E607">
            <w:pPr>
              <w:jc w:val="center"/>
            </w:pPr>
            <w:r>
              <w:t>125</w:t>
            </w:r>
          </w:p>
        </w:tc>
        <w:tc>
          <w:tcPr>
            <w:tcW w:w="990" w:type="dxa"/>
            <w:vAlign w:val="center"/>
          </w:tcPr>
          <w:p w:rsidR="00E30A51" w:rsidP="005D1490" w14:paraId="549411A7" w14:textId="601D5B91">
            <w:pPr>
              <w:jc w:val="center"/>
            </w:pPr>
            <w:r>
              <w:t>41.67</w:t>
            </w:r>
          </w:p>
          <w:p w:rsidR="00E30A51" w:rsidP="005D1490" w14:paraId="004FCD21" w14:textId="77777777">
            <w:pPr>
              <w:jc w:val="center"/>
            </w:pPr>
          </w:p>
          <w:p w:rsidR="00E30A51" w:rsidRPr="00E30A51" w:rsidP="005D1490" w14:paraId="5EFB6280" w14:textId="4F7616A6">
            <w:pPr>
              <w:jc w:val="center"/>
            </w:pPr>
          </w:p>
        </w:tc>
      </w:tr>
      <w:tr w14:paraId="028BC1B3" w14:textId="6CFEC481" w:rsidTr="005D1490">
        <w:tblPrEx>
          <w:tblW w:w="10435" w:type="dxa"/>
          <w:tblLayout w:type="fixed"/>
          <w:tblLook w:val="01E0"/>
        </w:tblPrEx>
        <w:trPr>
          <w:trHeight w:val="274"/>
        </w:trPr>
        <w:tc>
          <w:tcPr>
            <w:tcW w:w="2695" w:type="dxa"/>
          </w:tcPr>
          <w:p w:rsidR="00E30A51" w:rsidP="003A20AC" w14:paraId="016D57AF" w14:textId="77777777">
            <w:r w:rsidRPr="00121D05">
              <w:t>User Experience Testing of the CFData Website</w:t>
            </w:r>
          </w:p>
          <w:p w:rsidR="00E30A51" w:rsidRPr="00121D05" w:rsidP="003A20AC" w14:paraId="299A9455" w14:textId="7E340E41">
            <w:r>
              <w:t>(</w:t>
            </w:r>
            <w:r>
              <w:rPr>
                <w:b/>
                <w:bCs/>
                <w:u w:val="single"/>
              </w:rPr>
              <w:t>Instrument 4</w:t>
            </w:r>
            <w:r>
              <w:t>)</w:t>
            </w:r>
          </w:p>
        </w:tc>
        <w:tc>
          <w:tcPr>
            <w:tcW w:w="1530" w:type="dxa"/>
          </w:tcPr>
          <w:p w:rsidR="00E30A51" w:rsidRPr="00121D05" w:rsidP="003A20AC" w14:paraId="2A3948BD" w14:textId="7D3F1161">
            <w:r w:rsidRPr="00121D05">
              <w:t xml:space="preserve">Individuals </w:t>
            </w:r>
          </w:p>
        </w:tc>
        <w:tc>
          <w:tcPr>
            <w:tcW w:w="1530" w:type="dxa"/>
            <w:vAlign w:val="center"/>
          </w:tcPr>
          <w:p w:rsidR="00E30A51" w:rsidP="005D1490" w14:paraId="72A8358D" w14:textId="778AB6D0">
            <w:pPr>
              <w:jc w:val="center"/>
            </w:pPr>
            <w:r>
              <w:t>25</w:t>
            </w:r>
          </w:p>
        </w:tc>
        <w:tc>
          <w:tcPr>
            <w:tcW w:w="1440" w:type="dxa"/>
            <w:vAlign w:val="center"/>
          </w:tcPr>
          <w:p w:rsidR="00E30A51" w:rsidP="005D1490" w14:paraId="3A1B5996" w14:textId="1F943E14">
            <w:pPr>
              <w:jc w:val="center"/>
            </w:pPr>
            <w:r>
              <w:t>1</w:t>
            </w:r>
          </w:p>
        </w:tc>
        <w:tc>
          <w:tcPr>
            <w:tcW w:w="1260" w:type="dxa"/>
            <w:vAlign w:val="center"/>
          </w:tcPr>
          <w:p w:rsidR="00E30A51" w:rsidP="005D1490" w14:paraId="4648909B" w14:textId="151E4A21">
            <w:pPr>
              <w:jc w:val="center"/>
            </w:pPr>
            <w:r>
              <w:t>60 mins</w:t>
            </w:r>
          </w:p>
        </w:tc>
        <w:tc>
          <w:tcPr>
            <w:tcW w:w="990" w:type="dxa"/>
            <w:vAlign w:val="center"/>
          </w:tcPr>
          <w:p w:rsidR="00E30A51" w:rsidP="005D1490" w14:paraId="68E05E3A" w14:textId="360556B0">
            <w:pPr>
              <w:jc w:val="center"/>
            </w:pPr>
            <w:r>
              <w:t>25</w:t>
            </w:r>
          </w:p>
        </w:tc>
        <w:tc>
          <w:tcPr>
            <w:tcW w:w="990" w:type="dxa"/>
            <w:vAlign w:val="center"/>
          </w:tcPr>
          <w:p w:rsidR="00E30A51" w:rsidP="005D1490" w14:paraId="04C57A4F" w14:textId="023407E7">
            <w:pPr>
              <w:jc w:val="center"/>
            </w:pPr>
            <w:r>
              <w:t>8.33</w:t>
            </w:r>
          </w:p>
        </w:tc>
      </w:tr>
      <w:tr w14:paraId="7DE107E6" w14:textId="26F1DC7A" w:rsidTr="005D1490">
        <w:tblPrEx>
          <w:tblW w:w="10435" w:type="dxa"/>
          <w:tblLayout w:type="fixed"/>
          <w:tblLook w:val="01E0"/>
        </w:tblPrEx>
        <w:trPr>
          <w:trHeight w:val="289"/>
        </w:trPr>
        <w:tc>
          <w:tcPr>
            <w:tcW w:w="4225" w:type="dxa"/>
            <w:gridSpan w:val="2"/>
            <w:vAlign w:val="center"/>
          </w:tcPr>
          <w:p w:rsidR="00E30A51" w:rsidRPr="0001027E" w:rsidP="003A20AC" w14:paraId="3B8E1C51" w14:textId="4CAFB0FA">
            <w:pPr>
              <w:jc w:val="right"/>
              <w:rPr>
                <w:b/>
              </w:rPr>
            </w:pPr>
            <w:r w:rsidRPr="0001027E">
              <w:rPr>
                <w:b/>
              </w:rPr>
              <w:t>Totals</w:t>
            </w:r>
          </w:p>
        </w:tc>
        <w:tc>
          <w:tcPr>
            <w:tcW w:w="1530" w:type="dxa"/>
            <w:vAlign w:val="center"/>
          </w:tcPr>
          <w:p w:rsidR="00E30A51" w:rsidRPr="0001027E" w:rsidP="005D1490" w14:paraId="55E12884" w14:textId="0BD47AB0">
            <w:pPr>
              <w:jc w:val="center"/>
              <w:rPr>
                <w:b/>
              </w:rPr>
            </w:pPr>
            <w:r>
              <w:rPr>
                <w:b/>
              </w:rPr>
              <w:t>13,525</w:t>
            </w:r>
          </w:p>
        </w:tc>
        <w:tc>
          <w:tcPr>
            <w:tcW w:w="1440" w:type="dxa"/>
            <w:vAlign w:val="center"/>
          </w:tcPr>
          <w:p w:rsidR="00E30A51" w:rsidP="005D1490" w14:paraId="1DB2365D" w14:textId="750EBC25">
            <w:pPr>
              <w:jc w:val="center"/>
            </w:pPr>
          </w:p>
        </w:tc>
        <w:tc>
          <w:tcPr>
            <w:tcW w:w="1260" w:type="dxa"/>
            <w:vAlign w:val="center"/>
          </w:tcPr>
          <w:p w:rsidR="00E30A51" w:rsidP="005D1490" w14:paraId="39DC28AB" w14:textId="01F20393">
            <w:pPr>
              <w:jc w:val="center"/>
            </w:pPr>
          </w:p>
        </w:tc>
        <w:tc>
          <w:tcPr>
            <w:tcW w:w="990" w:type="dxa"/>
            <w:vAlign w:val="center"/>
          </w:tcPr>
          <w:p w:rsidR="00E30A51" w:rsidRPr="0001027E" w:rsidP="005D1490" w14:paraId="4E11045B" w14:textId="5154D88B">
            <w:pPr>
              <w:jc w:val="center"/>
              <w:rPr>
                <w:b/>
              </w:rPr>
            </w:pPr>
            <w:r>
              <w:rPr>
                <w:b/>
              </w:rPr>
              <w:t>316.67</w:t>
            </w:r>
          </w:p>
        </w:tc>
        <w:tc>
          <w:tcPr>
            <w:tcW w:w="990" w:type="dxa"/>
            <w:vAlign w:val="center"/>
          </w:tcPr>
          <w:p w:rsidR="00E30A51" w:rsidP="005D1490" w14:paraId="26BDF063" w14:textId="0032041A">
            <w:pPr>
              <w:jc w:val="center"/>
              <w:rPr>
                <w:b/>
              </w:rPr>
            </w:pPr>
            <w:r>
              <w:rPr>
                <w:b/>
              </w:rPr>
              <w:t>105.56</w:t>
            </w:r>
          </w:p>
          <w:p w:rsidR="00E30A51" w:rsidRPr="005D1490" w:rsidP="005D1490" w14:paraId="27A3FB81" w14:textId="1401DE68">
            <w:pPr>
              <w:jc w:val="center"/>
            </w:pPr>
          </w:p>
        </w:tc>
      </w:tr>
    </w:tbl>
    <w:p w:rsidR="00F3170F" w:rsidP="00F3170F" w14:paraId="3CF8F186" w14:textId="77777777"/>
    <w:p w:rsidR="005E714A" w14:paraId="35567BF8" w14:textId="59D6BF01">
      <w:pPr>
        <w:rPr>
          <w:b/>
        </w:rPr>
      </w:pPr>
      <w:r w:rsidRPr="008F082D">
        <w:rPr>
          <w:b/>
        </w:rPr>
        <w:t xml:space="preserve">FEDERAL </w:t>
      </w:r>
      <w:r w:rsidRPr="008F082D" w:rsidR="009F5923">
        <w:rPr>
          <w:b/>
        </w:rPr>
        <w:t>COST</w:t>
      </w:r>
      <w:r w:rsidRPr="008F082D" w:rsidR="00F06866">
        <w:rPr>
          <w:b/>
        </w:rPr>
        <w:t>:</w:t>
      </w:r>
      <w:r w:rsidR="00895229">
        <w:rPr>
          <w:b/>
        </w:rPr>
        <w:t xml:space="preserve"> </w:t>
      </w:r>
      <w:r w:rsidR="00C86E91">
        <w:rPr>
          <w:b/>
        </w:rPr>
        <w:t xml:space="preserve"> </w:t>
      </w:r>
      <w:r w:rsidR="00C86E91">
        <w:t xml:space="preserve">The estimated annual cost to the Federal government </w:t>
      </w:r>
      <w:r w:rsidR="00C86E91">
        <w:t>is  _</w:t>
      </w:r>
      <w:r w:rsidR="00C86E91">
        <w:t>_</w:t>
      </w:r>
      <w:r w:rsidR="00572AB3">
        <w:t>$</w:t>
      </w:r>
      <w:r w:rsidR="009E544E">
        <w:t>30,091</w:t>
      </w:r>
      <w:r w:rsidR="00C86E91">
        <w:t>______</w:t>
      </w:r>
    </w:p>
    <w:p w:rsidR="00A565C7" w14:paraId="458F1F9D" w14:textId="77777777">
      <w:pPr>
        <w:rPr>
          <w:b/>
          <w:bCs/>
          <w:u w:val="single"/>
        </w:rPr>
      </w:pPr>
    </w:p>
    <w:p w:rsidR="0069403B" w:rsidP="00F06866" w14:paraId="66CE34A4" w14:textId="30C00E40">
      <w:pPr>
        <w:rPr>
          <w:b/>
        </w:rPr>
      </w:pPr>
      <w:r>
        <w:rPr>
          <w:b/>
          <w:bCs/>
          <w:u w:val="single"/>
        </w:rPr>
        <w:t xml:space="preserve">If you are conducting a focus group, survey, or plan to employ statistical methods, </w:t>
      </w:r>
      <w:r w:rsidR="000B650F">
        <w:rPr>
          <w:b/>
          <w:bCs/>
          <w:u w:val="single"/>
        </w:rPr>
        <w:t>please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14:paraId="2CED8C93" w14:textId="566E1BC0">
      <w:pPr>
        <w:pStyle w:val="ListParagraph"/>
        <w:numPr>
          <w:ilvl w:val="0"/>
          <w:numId w:val="2"/>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21D05">
        <w:t>X</w:t>
      </w:r>
      <w:r>
        <w:t xml:space="preserve"> ]</w:t>
      </w:r>
      <w:r>
        <w:t xml:space="preserve"> Yes</w:t>
      </w:r>
      <w:r>
        <w:tab/>
        <w:t>[ ] No</w:t>
      </w:r>
    </w:p>
    <w:p w:rsidR="00636621" w:rsidP="00636621" w14:paraId="3036A929" w14:textId="77777777">
      <w:pPr>
        <w:pStyle w:val="ListParagraph"/>
      </w:pPr>
    </w:p>
    <w:p w:rsidR="00121D05" w:rsidP="00121D05" w14:paraId="4AF464F2"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121D05" w:rsidP="00121D05" w14:paraId="2C1C72BB" w14:textId="77777777"/>
    <w:p w:rsidR="00121D05" w:rsidP="00121D05" w14:paraId="5130FE46" w14:textId="5DF32C03">
      <w:r>
        <w:t>R</w:t>
      </w:r>
      <w:r w:rsidR="00677EFC">
        <w:t>espondents will vary for each of the questionnaires and user experience testing</w:t>
      </w:r>
      <w:r>
        <w:t>:</w:t>
      </w:r>
    </w:p>
    <w:p w:rsidR="00121D05" w:rsidRPr="008456F8" w:rsidP="004921B5" w14:paraId="5F97B505" w14:textId="6068C184">
      <w:pPr>
        <w:pStyle w:val="ListParagraph"/>
        <w:numPr>
          <w:ilvl w:val="0"/>
          <w:numId w:val="34"/>
        </w:numPr>
      </w:pPr>
      <w:r>
        <w:t>Feedback on CFDa</w:t>
      </w:r>
      <w:r w:rsidRPr="008456F8">
        <w:t>ta Webinars or Workshops/Training Events</w:t>
      </w:r>
      <w:r w:rsidRPr="008456F8" w:rsidR="004921B5">
        <w:t xml:space="preserve"> </w:t>
      </w:r>
      <w:r w:rsidRPr="008456F8">
        <w:t>(</w:t>
      </w:r>
      <w:r w:rsidRPr="007459D3" w:rsidR="000817DE">
        <w:rPr>
          <w:u w:val="single"/>
        </w:rPr>
        <w:t>Instrument 1</w:t>
      </w:r>
      <w:r w:rsidRPr="008456F8">
        <w:t>):</w:t>
      </w:r>
      <w:r w:rsidRPr="008456F8" w:rsidR="00E81A73">
        <w:t xml:space="preserve"> </w:t>
      </w:r>
      <w:r w:rsidRPr="008456F8" w:rsidR="000B650F">
        <w:t xml:space="preserve">the </w:t>
      </w:r>
      <w:r w:rsidRPr="008456F8" w:rsidR="00BA1F24">
        <w:t xml:space="preserve">feedback questionnaire </w:t>
      </w:r>
      <w:r w:rsidRPr="008456F8">
        <w:t xml:space="preserve">will be sent to those individuals who attended the event. </w:t>
      </w:r>
    </w:p>
    <w:p w:rsidR="00121D05" w:rsidRPr="008456F8" w:rsidP="004921B5" w14:paraId="5A0868BE" w14:textId="2DD4D9FE">
      <w:pPr>
        <w:pStyle w:val="ListParagraph"/>
        <w:numPr>
          <w:ilvl w:val="0"/>
          <w:numId w:val="34"/>
        </w:numPr>
      </w:pPr>
      <w:r w:rsidRPr="008456F8">
        <w:t>Feedback on CFData Outreach (</w:t>
      </w:r>
      <w:r w:rsidRPr="007459D3" w:rsidR="000817DE">
        <w:rPr>
          <w:u w:val="single"/>
        </w:rPr>
        <w:t>Instrument 2</w:t>
      </w:r>
      <w:r w:rsidRPr="008456F8">
        <w:t>)</w:t>
      </w:r>
      <w:r w:rsidRPr="008456F8" w:rsidR="00E81A73">
        <w:t xml:space="preserve">: </w:t>
      </w:r>
      <w:r w:rsidRPr="008456F8">
        <w:t>CFData will target professors</w:t>
      </w:r>
      <w:r w:rsidRPr="008456F8" w:rsidR="005B1A65">
        <w:t xml:space="preserve">, </w:t>
      </w:r>
      <w:r w:rsidRPr="008456F8" w:rsidR="000B7508">
        <w:t xml:space="preserve">graduate students, </w:t>
      </w:r>
      <w:r w:rsidRPr="008456F8">
        <w:t>librarians</w:t>
      </w:r>
      <w:r w:rsidRPr="008456F8" w:rsidR="005B1A65">
        <w:t>, and ICPSR official representatives</w:t>
      </w:r>
      <w:r w:rsidRPr="008456F8">
        <w:t xml:space="preserve"> from </w:t>
      </w:r>
      <w:r w:rsidRPr="008456F8" w:rsidR="00212DA8">
        <w:t xml:space="preserve">academic </w:t>
      </w:r>
      <w:r w:rsidRPr="008456F8">
        <w:t xml:space="preserve">programs associated with early care and education who have received the outreach materials from CFData. </w:t>
      </w:r>
    </w:p>
    <w:p w:rsidR="004921B5" w:rsidRPr="008456F8" w:rsidP="00E81A73" w14:paraId="7A4E2F77" w14:textId="59BBB479">
      <w:pPr>
        <w:pStyle w:val="ListParagraph"/>
      </w:pPr>
      <w:r w:rsidRPr="008456F8">
        <w:t>Feedback Questionnaire for CFData Resources (</w:t>
      </w:r>
      <w:r w:rsidRPr="007459D3" w:rsidR="000817DE">
        <w:rPr>
          <w:u w:val="single"/>
        </w:rPr>
        <w:t xml:space="preserve">Instrument </w:t>
      </w:r>
      <w:r w:rsidRPr="007459D3" w:rsidR="008456F8">
        <w:rPr>
          <w:u w:val="single"/>
        </w:rPr>
        <w:t>3)</w:t>
      </w:r>
      <w:r w:rsidRPr="008456F8" w:rsidR="00E81A73">
        <w:t xml:space="preserve">: </w:t>
      </w:r>
      <w:r w:rsidRPr="008456F8" w:rsidR="00677EFC">
        <w:t xml:space="preserve">CFData will draw from the CFData mailing list and/or </w:t>
      </w:r>
      <w:r w:rsidRPr="008456F8">
        <w:t xml:space="preserve">individuals that applied for or downloaded CFData data or documentation. </w:t>
      </w:r>
    </w:p>
    <w:p w:rsidR="003D3BEA" w:rsidRPr="008456F8" w:rsidP="003D3BEA" w14:paraId="226B0BED" w14:textId="11075F93">
      <w:pPr>
        <w:pStyle w:val="ListParagraph"/>
        <w:numPr>
          <w:ilvl w:val="0"/>
          <w:numId w:val="34"/>
        </w:numPr>
      </w:pPr>
      <w:r w:rsidRPr="008456F8">
        <w:t>User Experience Testing of the CFData Website (</w:t>
      </w:r>
      <w:r w:rsidRPr="007459D3" w:rsidR="008456F8">
        <w:rPr>
          <w:u w:val="single"/>
        </w:rPr>
        <w:t>Instrument 4</w:t>
      </w:r>
      <w:r w:rsidRPr="008456F8">
        <w:t>)</w:t>
      </w:r>
      <w:r w:rsidRPr="008456F8" w:rsidR="00E81A73">
        <w:t xml:space="preserve">: </w:t>
      </w:r>
      <w:r w:rsidRPr="008456F8">
        <w:t>CFData will contact website users</w:t>
      </w:r>
      <w:r w:rsidRPr="008456F8">
        <w:t xml:space="preserve"> that applied for or downloaded CFData data or documentation. </w:t>
      </w:r>
    </w:p>
    <w:p w:rsidR="00E8707E" w:rsidP="00E8707E" w14:paraId="39DC7C17" w14:textId="6210BFB6">
      <w:pPr>
        <w:pStyle w:val="ListParagraph"/>
      </w:pPr>
      <w:r>
        <w:t xml:space="preserve"> </w:t>
      </w:r>
    </w:p>
    <w:p w:rsidR="00A403BB" w:rsidP="00E8707E" w14:paraId="2987496D" w14:textId="379786C7">
      <w:pPr>
        <w:pStyle w:val="ListParagraph"/>
        <w:ind w:left="0"/>
      </w:pPr>
    </w:p>
    <w:p w:rsidR="00A403BB" w:rsidP="00A403BB" w14:paraId="13E653E9" w14:textId="77777777">
      <w:pPr>
        <w:rPr>
          <w:b/>
        </w:rPr>
      </w:pPr>
      <w:r>
        <w:rPr>
          <w:b/>
        </w:rPr>
        <w:t>Administration of the Instrument</w:t>
      </w:r>
    </w:p>
    <w:p w:rsidR="00A403BB" w14:paraId="062DD888" w14:textId="77777777">
      <w:pPr>
        <w:pStyle w:val="ListParagraph"/>
        <w:numPr>
          <w:ilvl w:val="0"/>
          <w:numId w:val="3"/>
        </w:numPr>
      </w:pPr>
      <w:r>
        <w:t>H</w:t>
      </w:r>
      <w:r>
        <w:t>ow will you collect the information? (Check all that apply)</w:t>
      </w:r>
    </w:p>
    <w:p w:rsidR="001B0AAA" w:rsidP="001B0AAA" w14:paraId="27D88671" w14:textId="1BFDE662">
      <w:pPr>
        <w:ind w:left="720"/>
      </w:pPr>
      <w:r>
        <w:t>[</w:t>
      </w:r>
      <w:r w:rsidR="00121D05">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546B4066">
      <w:pPr>
        <w:ind w:left="720"/>
      </w:pPr>
      <w:r>
        <w:t>[</w:t>
      </w:r>
      <w:r w:rsidR="00EA3AEF">
        <w:t>X</w:t>
      </w:r>
      <w:r>
        <w:t>] Other, Explain</w:t>
      </w:r>
    </w:p>
    <w:p w:rsidR="00EA3AEF" w:rsidP="001B0AAA" w14:paraId="5867372C" w14:textId="0ABC76DE">
      <w:pPr>
        <w:ind w:left="720"/>
      </w:pPr>
    </w:p>
    <w:p w:rsidR="00EA3AEF" w:rsidP="001B0AAA" w14:paraId="7B28DAFE" w14:textId="4B1A5C14">
      <w:pPr>
        <w:ind w:left="720"/>
      </w:pPr>
      <w:r>
        <w:t>Virtual</w:t>
      </w:r>
      <w:r w:rsidR="007D6E64">
        <w:t xml:space="preserve"> interviews will be used</w:t>
      </w:r>
      <w:r>
        <w:t xml:space="preserve"> for the</w:t>
      </w:r>
      <w:r w:rsidR="007D6E64">
        <w:t xml:space="preserve"> </w:t>
      </w:r>
      <w:r w:rsidRPr="007D6E64" w:rsidR="007D6E64">
        <w:t>User Experience Testing of the CFData Website</w:t>
      </w:r>
      <w:r w:rsidR="007D6E64">
        <w:t>.</w:t>
      </w:r>
    </w:p>
    <w:p w:rsidR="005B1A65" w:rsidP="001B0AAA" w14:paraId="2696D1A7" w14:textId="77777777">
      <w:pPr>
        <w:ind w:left="720"/>
      </w:pPr>
    </w:p>
    <w:p w:rsidR="00F24CFC" w14:paraId="1993A005" w14:textId="767C02AF">
      <w:pPr>
        <w:pStyle w:val="ListParagraph"/>
        <w:numPr>
          <w:ilvl w:val="0"/>
          <w:numId w:val="3"/>
        </w:numPr>
      </w:pPr>
      <w:r>
        <w:t>Will interviewers or facilitators be used?  [</w:t>
      </w:r>
      <w:r w:rsidR="00121D05">
        <w:t>X</w:t>
      </w:r>
      <w:r>
        <w:t xml:space="preserve"> ]</w:t>
      </w:r>
      <w:r>
        <w:t xml:space="preserve"> Yes [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696889F9">
      <w:pPr>
        <w:rPr>
          <w:b/>
          <w:bCs/>
          <w:sz w:val="28"/>
        </w:rPr>
      </w:pPr>
    </w:p>
    <w:p w:rsidR="00490D14" w:rsidRPr="00547F94" w:rsidP="007459D3" w14:paraId="7D88A36C" w14:textId="77777777">
      <w:pPr>
        <w:keepNext/>
        <w:tabs>
          <w:tab w:val="left" w:pos="900"/>
        </w:tabs>
        <w:ind w:right="-180"/>
        <w:outlineLvl w:val="1"/>
        <w:rPr>
          <w:b/>
          <w:bCs/>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73D" w14:paraId="6570003E" w14:textId="645DF52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30148">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7081E"/>
    <w:multiLevelType w:val="hybridMultilevel"/>
    <w:tmpl w:val="D7A0CA2A"/>
    <w:lvl w:ilvl="0">
      <w:start w:val="1"/>
      <w:numFmt w:val="decimal"/>
      <w:lvlText w:val="%1."/>
      <w:lvlJc w:val="left"/>
      <w:pPr>
        <w:ind w:left="108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6900258"/>
    <w:multiLevelType w:val="hybridMultilevel"/>
    <w:tmpl w:val="3A1CCC9C"/>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700" w:hanging="36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85D7811"/>
    <w:multiLevelType w:val="hybridMultilevel"/>
    <w:tmpl w:val="DCEA9CFC"/>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067BA4"/>
    <w:multiLevelType w:val="hybridMultilevel"/>
    <w:tmpl w:val="5BD8F45A"/>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464AA6"/>
    <w:multiLevelType w:val="hybridMultilevel"/>
    <w:tmpl w:val="87EAA0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FE31958"/>
    <w:multiLevelType w:val="hybridMultilevel"/>
    <w:tmpl w:val="4F0017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D77E55"/>
    <w:multiLevelType w:val="hybridMultilevel"/>
    <w:tmpl w:val="307A30FC"/>
    <w:lvl w:ilvl="0">
      <w:start w:val="1"/>
      <w:numFmt w:val="decimal"/>
      <w:lvlText w:val="%1."/>
      <w:lvlJc w:val="left"/>
      <w:pPr>
        <w:ind w:left="10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bullet"/>
      <w:lvlText w:val="o"/>
      <w:lvlJc w:val="left"/>
      <w:pPr>
        <w:ind w:left="1440" w:hanging="360"/>
      </w:pPr>
      <w:rPr>
        <w:rFonts w:ascii="Courier New" w:hAnsi="Courier New" w:cs="Courier New" w:hint="default"/>
      </w:rPr>
    </w:lvl>
    <w:lvl w:ilvl="4">
      <w:start w:val="1"/>
      <w:numFmt w:val="bullet"/>
      <w:lvlText w:val="o"/>
      <w:lvlJc w:val="left"/>
      <w:pPr>
        <w:ind w:left="1440" w:hanging="360"/>
      </w:pPr>
      <w:rPr>
        <w:rFonts w:ascii="Courier New" w:hAnsi="Courier New" w:cs="Courier New"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2510A0"/>
    <w:multiLevelType w:val="hybridMultilevel"/>
    <w:tmpl w:val="1E4C8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C9222E"/>
    <w:multiLevelType w:val="hybridMultilevel"/>
    <w:tmpl w:val="B23663DA"/>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09063D4"/>
    <w:multiLevelType w:val="hybridMultilevel"/>
    <w:tmpl w:val="15FA9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8D26AE"/>
    <w:multiLevelType w:val="hybridMultilevel"/>
    <w:tmpl w:val="4F4206B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325589B"/>
    <w:multiLevelType w:val="hybridMultilevel"/>
    <w:tmpl w:val="EF96F81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8B778CB"/>
    <w:multiLevelType w:val="hybridMultilevel"/>
    <w:tmpl w:val="15188A4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362881"/>
    <w:multiLevelType w:val="hybridMultilevel"/>
    <w:tmpl w:val="AD9A7DD4"/>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0B10355"/>
    <w:multiLevelType w:val="hybridMultilevel"/>
    <w:tmpl w:val="BD1688CE"/>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1AD3D60"/>
    <w:multiLevelType w:val="hybridMultilevel"/>
    <w:tmpl w:val="18665B00"/>
    <w:lvl w:ilvl="0">
      <w:start w:val="1"/>
      <w:numFmt w:val="decimal"/>
      <w:lvlText w:val="%1."/>
      <w:lvlJc w:val="left"/>
      <w:pPr>
        <w:ind w:left="108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020EF7"/>
    <w:multiLevelType w:val="hybridMultilevel"/>
    <w:tmpl w:val="BCC677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7E24E8"/>
    <w:multiLevelType w:val="hybridMultilevel"/>
    <w:tmpl w:val="1A30174A"/>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643473D"/>
    <w:multiLevelType w:val="hybridMultilevel"/>
    <w:tmpl w:val="6B60B31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C080B7F"/>
    <w:multiLevelType w:val="hybridMultilevel"/>
    <w:tmpl w:val="2FECE5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3528DD"/>
    <w:multiLevelType w:val="hybridMultilevel"/>
    <w:tmpl w:val="1114AB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D951F26"/>
    <w:multiLevelType w:val="hybridMultilevel"/>
    <w:tmpl w:val="966E8A2E"/>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396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50AE63A4"/>
    <w:multiLevelType w:val="hybridMultilevel"/>
    <w:tmpl w:val="C2408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5932FB3"/>
    <w:multiLevelType w:val="hybridMultilevel"/>
    <w:tmpl w:val="0518BEAE"/>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F80400"/>
    <w:multiLevelType w:val="hybridMultilevel"/>
    <w:tmpl w:val="3FB2E7FC"/>
    <w:lvl w:ilvl="0">
      <w:start w:val="1"/>
      <w:numFmt w:val="decimal"/>
      <w:lvlText w:val="%1."/>
      <w:lvlJc w:val="left"/>
      <w:pPr>
        <w:ind w:left="144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C236A5B"/>
    <w:multiLevelType w:val="hybridMultilevel"/>
    <w:tmpl w:val="02D4E718"/>
    <w:lvl w:ilvl="0">
      <w:start w:val="1"/>
      <w:numFmt w:val="decimal"/>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A322D5"/>
    <w:multiLevelType w:val="hybridMultilevel"/>
    <w:tmpl w:val="2FECE5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5291B12"/>
    <w:multiLevelType w:val="hybridMultilevel"/>
    <w:tmpl w:val="4A66824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30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65DA20DA"/>
    <w:multiLevelType w:val="hybridMultilevel"/>
    <w:tmpl w:val="1D1E624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3">
    <w:nsid w:val="6C3876BD"/>
    <w:multiLevelType w:val="hybridMultilevel"/>
    <w:tmpl w:val="8430B5C8"/>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700" w:hanging="360"/>
      </w:pPr>
      <w:rPr>
        <w:rFonts w:ascii="Courier New" w:hAnsi="Courier New" w:cs="Courier New" w:hint="default"/>
      </w:rPr>
    </w:lvl>
    <w:lvl w:ilvl="3">
      <w:start w:val="1"/>
      <w:numFmt w:val="bullet"/>
      <w:lvlText w:val="o"/>
      <w:lvlJc w:val="left"/>
      <w:pPr>
        <w:ind w:left="3240" w:hanging="360"/>
      </w:pPr>
      <w:rPr>
        <w:rFonts w:ascii="Courier New" w:hAnsi="Courier New" w:cs="Courier New"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DFC2932"/>
    <w:multiLevelType w:val="hybridMultilevel"/>
    <w:tmpl w:val="6C5EC1E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E9357EB"/>
    <w:multiLevelType w:val="hybridMultilevel"/>
    <w:tmpl w:val="E2323C82"/>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3960" w:hanging="360"/>
      </w:pPr>
      <w:rPr>
        <w:rFonts w:ascii="Courier New" w:hAnsi="Courier New" w:cs="Courier New"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6F30566E"/>
    <w:multiLevelType w:val="hybridMultilevel"/>
    <w:tmpl w:val="7B6C6690"/>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6E6BC4"/>
    <w:multiLevelType w:val="hybridMultilevel"/>
    <w:tmpl w:val="BFB2A29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F33BCC"/>
    <w:multiLevelType w:val="hybridMultilevel"/>
    <w:tmpl w:val="42004C3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7610F6A"/>
    <w:multiLevelType w:val="hybridMultilevel"/>
    <w:tmpl w:val="5E9CFFD2"/>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8756AB4"/>
    <w:multiLevelType w:val="hybridMultilevel"/>
    <w:tmpl w:val="82C65214"/>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E444805"/>
    <w:multiLevelType w:val="hybridMultilevel"/>
    <w:tmpl w:val="540229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4532252">
    <w:abstractNumId w:val="38"/>
  </w:num>
  <w:num w:numId="2" w16cid:durableId="1550261019">
    <w:abstractNumId w:val="30"/>
  </w:num>
  <w:num w:numId="3" w16cid:durableId="787503519">
    <w:abstractNumId w:val="6"/>
  </w:num>
  <w:num w:numId="4" w16cid:durableId="1471676464">
    <w:abstractNumId w:val="7"/>
  </w:num>
  <w:num w:numId="5" w16cid:durableId="1284650895">
    <w:abstractNumId w:val="12"/>
  </w:num>
  <w:num w:numId="6" w16cid:durableId="435370940">
    <w:abstractNumId w:val="23"/>
  </w:num>
  <w:num w:numId="7" w16cid:durableId="2122454753">
    <w:abstractNumId w:val="39"/>
  </w:num>
  <w:num w:numId="8" w16cid:durableId="1794708927">
    <w:abstractNumId w:val="33"/>
  </w:num>
  <w:num w:numId="9" w16cid:durableId="307830058">
    <w:abstractNumId w:val="35"/>
  </w:num>
  <w:num w:numId="10" w16cid:durableId="507327489">
    <w:abstractNumId w:val="24"/>
  </w:num>
  <w:num w:numId="11" w16cid:durableId="357436688">
    <w:abstractNumId w:val="17"/>
  </w:num>
  <w:num w:numId="12" w16cid:durableId="2114283385">
    <w:abstractNumId w:val="1"/>
  </w:num>
  <w:num w:numId="13" w16cid:durableId="439305620">
    <w:abstractNumId w:val="4"/>
  </w:num>
  <w:num w:numId="14" w16cid:durableId="1570461596">
    <w:abstractNumId w:val="31"/>
  </w:num>
  <w:num w:numId="15" w16cid:durableId="1023869764">
    <w:abstractNumId w:val="0"/>
  </w:num>
  <w:num w:numId="16" w16cid:durableId="1950040672">
    <w:abstractNumId w:val="37"/>
  </w:num>
  <w:num w:numId="17" w16cid:durableId="185602903">
    <w:abstractNumId w:val="21"/>
  </w:num>
  <w:num w:numId="18" w16cid:durableId="1720394814">
    <w:abstractNumId w:val="32"/>
  </w:num>
  <w:num w:numId="19" w16cid:durableId="857279902">
    <w:abstractNumId w:val="16"/>
  </w:num>
  <w:num w:numId="20" w16cid:durableId="672150300">
    <w:abstractNumId w:val="40"/>
  </w:num>
  <w:num w:numId="21" w16cid:durableId="1495560444">
    <w:abstractNumId w:val="41"/>
  </w:num>
  <w:num w:numId="22" w16cid:durableId="1507937260">
    <w:abstractNumId w:val="29"/>
  </w:num>
  <w:num w:numId="23" w16cid:durableId="1580292086">
    <w:abstractNumId w:val="36"/>
  </w:num>
  <w:num w:numId="24" w16cid:durableId="297807252">
    <w:abstractNumId w:val="8"/>
  </w:num>
  <w:num w:numId="25" w16cid:durableId="2037734160">
    <w:abstractNumId w:val="18"/>
  </w:num>
  <w:num w:numId="26" w16cid:durableId="755171980">
    <w:abstractNumId w:val="13"/>
  </w:num>
  <w:num w:numId="27" w16cid:durableId="1868522673">
    <w:abstractNumId w:val="22"/>
  </w:num>
  <w:num w:numId="28" w16cid:durableId="154804104">
    <w:abstractNumId w:val="10"/>
  </w:num>
  <w:num w:numId="29" w16cid:durableId="144057948">
    <w:abstractNumId w:val="27"/>
  </w:num>
  <w:num w:numId="30" w16cid:durableId="651100766">
    <w:abstractNumId w:val="26"/>
  </w:num>
  <w:num w:numId="31" w16cid:durableId="1183742780">
    <w:abstractNumId w:val="34"/>
  </w:num>
  <w:num w:numId="32" w16cid:durableId="37634689">
    <w:abstractNumId w:val="20"/>
  </w:num>
  <w:num w:numId="33" w16cid:durableId="67196791">
    <w:abstractNumId w:val="3"/>
  </w:num>
  <w:num w:numId="34" w16cid:durableId="127361604">
    <w:abstractNumId w:val="9"/>
  </w:num>
  <w:num w:numId="35" w16cid:durableId="1928465305">
    <w:abstractNumId w:val="5"/>
  </w:num>
  <w:num w:numId="36" w16cid:durableId="1632326036">
    <w:abstractNumId w:val="28"/>
  </w:num>
  <w:num w:numId="37" w16cid:durableId="1389062951">
    <w:abstractNumId w:val="2"/>
  </w:num>
  <w:num w:numId="38" w16cid:durableId="816266245">
    <w:abstractNumId w:val="19"/>
  </w:num>
  <w:num w:numId="39" w16cid:durableId="992296772">
    <w:abstractNumId w:val="15"/>
  </w:num>
  <w:num w:numId="40" w16cid:durableId="177432436">
    <w:abstractNumId w:val="11"/>
  </w:num>
  <w:num w:numId="41" w16cid:durableId="455955512">
    <w:abstractNumId w:val="14"/>
  </w:num>
  <w:num w:numId="42" w16cid:durableId="214314877">
    <w:abstractNumId w:val="42"/>
  </w:num>
  <w:num w:numId="43" w16cid:durableId="31499019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3ED"/>
    <w:rsid w:val="00065E43"/>
    <w:rsid w:val="00067329"/>
    <w:rsid w:val="0007637B"/>
    <w:rsid w:val="000817DE"/>
    <w:rsid w:val="000B2838"/>
    <w:rsid w:val="000B3FBB"/>
    <w:rsid w:val="000B650F"/>
    <w:rsid w:val="000B7508"/>
    <w:rsid w:val="000D44CA"/>
    <w:rsid w:val="000E200B"/>
    <w:rsid w:val="000F68BE"/>
    <w:rsid w:val="001114C8"/>
    <w:rsid w:val="00112744"/>
    <w:rsid w:val="00121D05"/>
    <w:rsid w:val="00123C04"/>
    <w:rsid w:val="00165726"/>
    <w:rsid w:val="001677AE"/>
    <w:rsid w:val="00167AA8"/>
    <w:rsid w:val="001927A4"/>
    <w:rsid w:val="00194AC6"/>
    <w:rsid w:val="001A23B0"/>
    <w:rsid w:val="001A25CC"/>
    <w:rsid w:val="001B0AAA"/>
    <w:rsid w:val="001C39F7"/>
    <w:rsid w:val="001C6BC5"/>
    <w:rsid w:val="001D1365"/>
    <w:rsid w:val="00203D2E"/>
    <w:rsid w:val="00212DA8"/>
    <w:rsid w:val="002221EE"/>
    <w:rsid w:val="00224F0E"/>
    <w:rsid w:val="00230148"/>
    <w:rsid w:val="00237B48"/>
    <w:rsid w:val="0024521E"/>
    <w:rsid w:val="0026293B"/>
    <w:rsid w:val="00263C3D"/>
    <w:rsid w:val="00274D0B"/>
    <w:rsid w:val="002773D2"/>
    <w:rsid w:val="0029368E"/>
    <w:rsid w:val="0029528B"/>
    <w:rsid w:val="002A5AFE"/>
    <w:rsid w:val="002B052D"/>
    <w:rsid w:val="002B34CD"/>
    <w:rsid w:val="002B3C95"/>
    <w:rsid w:val="002C3618"/>
    <w:rsid w:val="002C4B3C"/>
    <w:rsid w:val="002D0B92"/>
    <w:rsid w:val="00307037"/>
    <w:rsid w:val="00333191"/>
    <w:rsid w:val="003357DB"/>
    <w:rsid w:val="00336EA1"/>
    <w:rsid w:val="00340E84"/>
    <w:rsid w:val="003573F5"/>
    <w:rsid w:val="003A20AC"/>
    <w:rsid w:val="003C015A"/>
    <w:rsid w:val="003D137A"/>
    <w:rsid w:val="003D3BEA"/>
    <w:rsid w:val="003D5BBE"/>
    <w:rsid w:val="003E3C61"/>
    <w:rsid w:val="003F1C5B"/>
    <w:rsid w:val="00434E33"/>
    <w:rsid w:val="004401FD"/>
    <w:rsid w:val="004409EE"/>
    <w:rsid w:val="00441434"/>
    <w:rsid w:val="0045264C"/>
    <w:rsid w:val="00457DC8"/>
    <w:rsid w:val="00460A85"/>
    <w:rsid w:val="00482F85"/>
    <w:rsid w:val="004876EC"/>
    <w:rsid w:val="00490D14"/>
    <w:rsid w:val="004921B5"/>
    <w:rsid w:val="004C5617"/>
    <w:rsid w:val="004D1DF3"/>
    <w:rsid w:val="004D46E9"/>
    <w:rsid w:val="004D6E14"/>
    <w:rsid w:val="004F1D4D"/>
    <w:rsid w:val="004F204D"/>
    <w:rsid w:val="005009B0"/>
    <w:rsid w:val="00506E77"/>
    <w:rsid w:val="00517A7B"/>
    <w:rsid w:val="00523FDD"/>
    <w:rsid w:val="005247A7"/>
    <w:rsid w:val="00536AD9"/>
    <w:rsid w:val="00543772"/>
    <w:rsid w:val="00547F94"/>
    <w:rsid w:val="00572AB3"/>
    <w:rsid w:val="005A1006"/>
    <w:rsid w:val="005A7811"/>
    <w:rsid w:val="005B1A65"/>
    <w:rsid w:val="005B248C"/>
    <w:rsid w:val="005B3B3C"/>
    <w:rsid w:val="005B3C2B"/>
    <w:rsid w:val="005B3CF7"/>
    <w:rsid w:val="005D1490"/>
    <w:rsid w:val="005E714A"/>
    <w:rsid w:val="005F693D"/>
    <w:rsid w:val="006069B5"/>
    <w:rsid w:val="006140A0"/>
    <w:rsid w:val="006359C4"/>
    <w:rsid w:val="00636621"/>
    <w:rsid w:val="00642B49"/>
    <w:rsid w:val="00662CEE"/>
    <w:rsid w:val="00673EDB"/>
    <w:rsid w:val="00677EFC"/>
    <w:rsid w:val="006832D9"/>
    <w:rsid w:val="00691AE3"/>
    <w:rsid w:val="0069403B"/>
    <w:rsid w:val="00695D85"/>
    <w:rsid w:val="006B0D45"/>
    <w:rsid w:val="006D2741"/>
    <w:rsid w:val="006E5450"/>
    <w:rsid w:val="006E68CB"/>
    <w:rsid w:val="006F24EF"/>
    <w:rsid w:val="006F3DDE"/>
    <w:rsid w:val="006F3F2F"/>
    <w:rsid w:val="00704678"/>
    <w:rsid w:val="007425E7"/>
    <w:rsid w:val="007459D3"/>
    <w:rsid w:val="00760CB0"/>
    <w:rsid w:val="007623B6"/>
    <w:rsid w:val="00786DC5"/>
    <w:rsid w:val="007B2BA7"/>
    <w:rsid w:val="007C1D7A"/>
    <w:rsid w:val="007D2A8F"/>
    <w:rsid w:val="007D6E64"/>
    <w:rsid w:val="007F7080"/>
    <w:rsid w:val="00802607"/>
    <w:rsid w:val="008101A5"/>
    <w:rsid w:val="00813AD5"/>
    <w:rsid w:val="00822664"/>
    <w:rsid w:val="008238C7"/>
    <w:rsid w:val="00830827"/>
    <w:rsid w:val="00843796"/>
    <w:rsid w:val="008456F8"/>
    <w:rsid w:val="0085716E"/>
    <w:rsid w:val="008942E7"/>
    <w:rsid w:val="00895229"/>
    <w:rsid w:val="008B2EB3"/>
    <w:rsid w:val="008D008F"/>
    <w:rsid w:val="008F0203"/>
    <w:rsid w:val="008F082D"/>
    <w:rsid w:val="008F35CE"/>
    <w:rsid w:val="008F50D4"/>
    <w:rsid w:val="00906383"/>
    <w:rsid w:val="00910609"/>
    <w:rsid w:val="009176FA"/>
    <w:rsid w:val="009239AA"/>
    <w:rsid w:val="00931A21"/>
    <w:rsid w:val="00935ADA"/>
    <w:rsid w:val="00946B6C"/>
    <w:rsid w:val="00955A71"/>
    <w:rsid w:val="0096108F"/>
    <w:rsid w:val="00973833"/>
    <w:rsid w:val="009A4401"/>
    <w:rsid w:val="009B71C4"/>
    <w:rsid w:val="009C13B9"/>
    <w:rsid w:val="009C3BCE"/>
    <w:rsid w:val="009C76B8"/>
    <w:rsid w:val="009D01A2"/>
    <w:rsid w:val="009E544E"/>
    <w:rsid w:val="009F2ECC"/>
    <w:rsid w:val="009F5923"/>
    <w:rsid w:val="00A14263"/>
    <w:rsid w:val="00A34A7A"/>
    <w:rsid w:val="00A403BB"/>
    <w:rsid w:val="00A41822"/>
    <w:rsid w:val="00A4421F"/>
    <w:rsid w:val="00A54454"/>
    <w:rsid w:val="00A565C7"/>
    <w:rsid w:val="00A674DF"/>
    <w:rsid w:val="00A73560"/>
    <w:rsid w:val="00A83AA6"/>
    <w:rsid w:val="00A934D6"/>
    <w:rsid w:val="00A95696"/>
    <w:rsid w:val="00AA0B58"/>
    <w:rsid w:val="00AB06EF"/>
    <w:rsid w:val="00AD173D"/>
    <w:rsid w:val="00AE1809"/>
    <w:rsid w:val="00B00DA8"/>
    <w:rsid w:val="00B07E23"/>
    <w:rsid w:val="00B13D63"/>
    <w:rsid w:val="00B15EEC"/>
    <w:rsid w:val="00B62DBA"/>
    <w:rsid w:val="00B80D76"/>
    <w:rsid w:val="00B81458"/>
    <w:rsid w:val="00BA1F24"/>
    <w:rsid w:val="00BA2105"/>
    <w:rsid w:val="00BA7E06"/>
    <w:rsid w:val="00BB43B5"/>
    <w:rsid w:val="00BB6219"/>
    <w:rsid w:val="00BC44EF"/>
    <w:rsid w:val="00BD1973"/>
    <w:rsid w:val="00BD290F"/>
    <w:rsid w:val="00BE661E"/>
    <w:rsid w:val="00C14CC4"/>
    <w:rsid w:val="00C2564A"/>
    <w:rsid w:val="00C33C52"/>
    <w:rsid w:val="00C40D8B"/>
    <w:rsid w:val="00C46938"/>
    <w:rsid w:val="00C54237"/>
    <w:rsid w:val="00C55CF2"/>
    <w:rsid w:val="00C601E6"/>
    <w:rsid w:val="00C63BC8"/>
    <w:rsid w:val="00C70DA9"/>
    <w:rsid w:val="00C8407A"/>
    <w:rsid w:val="00C8488C"/>
    <w:rsid w:val="00C86E91"/>
    <w:rsid w:val="00C941F0"/>
    <w:rsid w:val="00C97755"/>
    <w:rsid w:val="00CA2650"/>
    <w:rsid w:val="00CB1078"/>
    <w:rsid w:val="00CC6FAF"/>
    <w:rsid w:val="00CD1D97"/>
    <w:rsid w:val="00CD2FC3"/>
    <w:rsid w:val="00CE1029"/>
    <w:rsid w:val="00CE5BCE"/>
    <w:rsid w:val="00CF6542"/>
    <w:rsid w:val="00D24698"/>
    <w:rsid w:val="00D32FDA"/>
    <w:rsid w:val="00D55327"/>
    <w:rsid w:val="00D6165C"/>
    <w:rsid w:val="00D6383F"/>
    <w:rsid w:val="00D67A80"/>
    <w:rsid w:val="00D742F2"/>
    <w:rsid w:val="00D83710"/>
    <w:rsid w:val="00D92AAC"/>
    <w:rsid w:val="00DB59D0"/>
    <w:rsid w:val="00DC33D3"/>
    <w:rsid w:val="00DE227A"/>
    <w:rsid w:val="00DE4FE3"/>
    <w:rsid w:val="00E05AED"/>
    <w:rsid w:val="00E26329"/>
    <w:rsid w:val="00E30A51"/>
    <w:rsid w:val="00E40B50"/>
    <w:rsid w:val="00E43ADF"/>
    <w:rsid w:val="00E44A44"/>
    <w:rsid w:val="00E50293"/>
    <w:rsid w:val="00E65FFC"/>
    <w:rsid w:val="00E744EA"/>
    <w:rsid w:val="00E80951"/>
    <w:rsid w:val="00E81A73"/>
    <w:rsid w:val="00E854FE"/>
    <w:rsid w:val="00E86CC6"/>
    <w:rsid w:val="00E8707E"/>
    <w:rsid w:val="00E90A7E"/>
    <w:rsid w:val="00EA3AEF"/>
    <w:rsid w:val="00EB56B3"/>
    <w:rsid w:val="00ED6492"/>
    <w:rsid w:val="00EE7FC2"/>
    <w:rsid w:val="00EF16C1"/>
    <w:rsid w:val="00EF2095"/>
    <w:rsid w:val="00F06866"/>
    <w:rsid w:val="00F15956"/>
    <w:rsid w:val="00F16B38"/>
    <w:rsid w:val="00F24CFC"/>
    <w:rsid w:val="00F2736A"/>
    <w:rsid w:val="00F3170F"/>
    <w:rsid w:val="00F36588"/>
    <w:rsid w:val="00F83A28"/>
    <w:rsid w:val="00F976B0"/>
    <w:rsid w:val="00FA60DC"/>
    <w:rsid w:val="00FA6DE7"/>
    <w:rsid w:val="00FA7385"/>
    <w:rsid w:val="00FA79EB"/>
    <w:rsid w:val="00FC0A8E"/>
    <w:rsid w:val="00FD1117"/>
    <w:rsid w:val="00FD4D77"/>
    <w:rsid w:val="00FD7C0B"/>
    <w:rsid w:val="00FE13BE"/>
    <w:rsid w:val="00FE2FA6"/>
    <w:rsid w:val="00FE3DF2"/>
    <w:rsid w:val="73E5E5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77AE"/>
    <w:rPr>
      <w:sz w:val="24"/>
      <w:szCs w:val="24"/>
    </w:rPr>
  </w:style>
  <w:style w:type="character" w:styleId="Hyperlink">
    <w:name w:val="Hyperlink"/>
    <w:basedOn w:val="DefaultParagraphFont"/>
    <w:rsid w:val="00C55CF2"/>
    <w:rPr>
      <w:color w:val="0563C1" w:themeColor="hyperlink"/>
      <w:u w:val="single"/>
    </w:rPr>
  </w:style>
  <w:style w:type="character" w:styleId="UnresolvedMention">
    <w:name w:val="Unresolved Mention"/>
    <w:basedOn w:val="DefaultParagraphFont"/>
    <w:uiPriority w:val="99"/>
    <w:semiHidden/>
    <w:unhideWhenUsed/>
    <w:rsid w:val="00C55CF2"/>
    <w:rPr>
      <w:color w:val="605E5C"/>
      <w:shd w:val="clear" w:color="auto" w:fill="E1DFDD"/>
    </w:rPr>
  </w:style>
  <w:style w:type="paragraph" w:customStyle="1" w:styleId="pf0">
    <w:name w:val="pf0"/>
    <w:basedOn w:val="Normal"/>
    <w:rsid w:val="00A565C7"/>
    <w:pPr>
      <w:spacing w:before="100" w:beforeAutospacing="1" w:after="100" w:afterAutospacing="1"/>
    </w:pPr>
  </w:style>
  <w:style w:type="character" w:customStyle="1" w:styleId="cf01">
    <w:name w:val="cf01"/>
    <w:basedOn w:val="DefaultParagraphFont"/>
    <w:rsid w:val="00A565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089C8-710B-4DBA-9785-6136DF5B9E96}">
  <ds:schemaRefs>
    <ds:schemaRef ds:uri="http://schemas.openxmlformats.org/officeDocument/2006/bibliography"/>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2024-03-19T10:34:00Z</dcterms:created>
  <dcterms:modified xsi:type="dcterms:W3CDTF">2024-03-19T10:34:00Z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