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0D70B3" w:rsidP="0005680D" w14:paraId="7B098020" w14:textId="6098B307">
      <w:pPr>
        <w:tabs>
          <w:tab w:val="left" w:pos="1080"/>
        </w:tabs>
        <w:ind w:left="1080" w:hanging="1080"/>
      </w:pPr>
      <w:r w:rsidRPr="000D70B3">
        <w:rPr>
          <w:b/>
          <w:bCs/>
        </w:rPr>
        <w:t>To:</w:t>
      </w:r>
      <w:r w:rsidRPr="000D70B3">
        <w:tab/>
      </w:r>
      <w:r w:rsidR="00EA7495">
        <w:t>Kelsi Feltz</w:t>
      </w:r>
    </w:p>
    <w:p w:rsidR="0005680D" w:rsidRPr="000D70B3" w:rsidP="0005680D" w14:paraId="36853E0B" w14:textId="77777777">
      <w:pPr>
        <w:tabs>
          <w:tab w:val="left" w:pos="1080"/>
        </w:tabs>
        <w:ind w:left="1080" w:hanging="1080"/>
      </w:pPr>
      <w:r w:rsidRPr="000D70B3">
        <w:rPr>
          <w:b/>
          <w:bCs/>
        </w:rPr>
        <w:tab/>
      </w:r>
      <w:r w:rsidRPr="000D70B3">
        <w:t>Office of Information and Regulatory Affairs (OIRA)</w:t>
      </w:r>
    </w:p>
    <w:p w:rsidR="0005680D" w:rsidRPr="000D70B3" w:rsidP="0005680D" w14:paraId="30A9ED8F" w14:textId="77777777">
      <w:pPr>
        <w:tabs>
          <w:tab w:val="left" w:pos="1080"/>
        </w:tabs>
        <w:ind w:left="1080" w:hanging="1080"/>
      </w:pPr>
      <w:r w:rsidRPr="000D70B3">
        <w:tab/>
        <w:t>Office of Management and Budget (OMB)</w:t>
      </w:r>
    </w:p>
    <w:p w:rsidR="0005680D" w:rsidRPr="000D70B3" w:rsidP="0005680D" w14:paraId="020B5E52" w14:textId="77777777">
      <w:pPr>
        <w:tabs>
          <w:tab w:val="left" w:pos="1080"/>
        </w:tabs>
        <w:ind w:left="1080" w:hanging="1080"/>
      </w:pPr>
    </w:p>
    <w:p w:rsidR="0005680D" w:rsidRPr="000D70B3" w:rsidP="0005680D" w14:paraId="092E1B53" w14:textId="299CC260">
      <w:pPr>
        <w:tabs>
          <w:tab w:val="left" w:pos="1080"/>
        </w:tabs>
        <w:ind w:left="1080" w:hanging="1080"/>
      </w:pPr>
      <w:r w:rsidRPr="000D70B3">
        <w:rPr>
          <w:b/>
          <w:bCs/>
        </w:rPr>
        <w:t>From:</w:t>
      </w:r>
      <w:r w:rsidRPr="000D70B3">
        <w:tab/>
      </w:r>
      <w:r w:rsidRPr="000D70B3" w:rsidR="00BA4433">
        <w:t>Shannon Herb</w:t>
      </w:r>
      <w:r w:rsidRPr="000D70B3" w:rsidR="00784D4A">
        <w:t>o</w:t>
      </w:r>
      <w:r w:rsidRPr="000D70B3" w:rsidR="00BA4433">
        <w:t>ldsheimer</w:t>
      </w:r>
    </w:p>
    <w:p w:rsidR="0005680D" w:rsidRPr="000D70B3" w:rsidP="0005680D" w14:paraId="48DB0716" w14:textId="617F7917">
      <w:pPr>
        <w:tabs>
          <w:tab w:val="left" w:pos="1080"/>
        </w:tabs>
        <w:ind w:left="1080" w:hanging="1080"/>
      </w:pPr>
      <w:r w:rsidRPr="000D70B3">
        <w:rPr>
          <w:b/>
          <w:bCs/>
        </w:rPr>
        <w:tab/>
      </w:r>
      <w:r w:rsidRPr="000D70B3" w:rsidR="00BA4433">
        <w:t>Office of Refugee Resettlement</w:t>
      </w:r>
      <w:r w:rsidRPr="000D70B3" w:rsidR="00A31FEE">
        <w:t xml:space="preserve"> (ORR)</w:t>
      </w:r>
    </w:p>
    <w:p w:rsidR="0005680D" w:rsidRPr="000D70B3" w:rsidP="0005680D" w14:paraId="15ABAFDA" w14:textId="77777777">
      <w:pPr>
        <w:tabs>
          <w:tab w:val="left" w:pos="1080"/>
        </w:tabs>
        <w:ind w:left="1080" w:hanging="1080"/>
      </w:pPr>
      <w:r w:rsidRPr="000D70B3">
        <w:tab/>
        <w:t>Administration for Children and Families (ACF)</w:t>
      </w:r>
    </w:p>
    <w:p w:rsidR="0005680D" w:rsidRPr="000D70B3" w:rsidP="0005680D" w14:paraId="7685F2B8" w14:textId="77777777">
      <w:pPr>
        <w:tabs>
          <w:tab w:val="left" w:pos="1080"/>
        </w:tabs>
        <w:ind w:left="1080" w:hanging="1080"/>
      </w:pPr>
    </w:p>
    <w:p w:rsidR="0005680D" w:rsidRPr="000D70B3" w:rsidP="0005680D" w14:paraId="0BBD6359" w14:textId="08110170">
      <w:pPr>
        <w:tabs>
          <w:tab w:val="left" w:pos="1080"/>
        </w:tabs>
      </w:pPr>
      <w:r w:rsidRPr="000D70B3">
        <w:rPr>
          <w:b/>
          <w:bCs/>
        </w:rPr>
        <w:t>Date:</w:t>
      </w:r>
      <w:r w:rsidRPr="000D70B3">
        <w:tab/>
      </w:r>
      <w:r w:rsidR="003D1873">
        <w:t>March</w:t>
      </w:r>
      <w:r w:rsidR="00C17E3A">
        <w:t xml:space="preserve"> </w:t>
      </w:r>
      <w:r w:rsidR="00E00A85">
        <w:t>22</w:t>
      </w:r>
      <w:r w:rsidRPr="000D70B3" w:rsidR="00280FD4">
        <w:t>, 202</w:t>
      </w:r>
      <w:r w:rsidR="00EA7495">
        <w:t>4</w:t>
      </w:r>
    </w:p>
    <w:p w:rsidR="0005680D" w:rsidRPr="000D70B3" w:rsidP="0005680D" w14:paraId="7B991363" w14:textId="77777777">
      <w:pPr>
        <w:tabs>
          <w:tab w:val="left" w:pos="1080"/>
        </w:tabs>
      </w:pPr>
    </w:p>
    <w:p w:rsidR="0005680D" w:rsidRPr="000D70B3" w:rsidP="0005680D" w14:paraId="3A89B6CD" w14:textId="1C5DF4D7">
      <w:pPr>
        <w:pBdr>
          <w:bottom w:val="single" w:sz="12" w:space="1" w:color="auto"/>
        </w:pBdr>
        <w:tabs>
          <w:tab w:val="left" w:pos="1080"/>
        </w:tabs>
        <w:ind w:left="1080" w:hanging="1080"/>
      </w:pPr>
      <w:r w:rsidRPr="000D70B3">
        <w:rPr>
          <w:b/>
          <w:bCs/>
        </w:rPr>
        <w:t>Subject:</w:t>
      </w:r>
      <w:r w:rsidRPr="000D70B3">
        <w:tab/>
        <w:t>Non</w:t>
      </w:r>
      <w:r w:rsidRPr="000D70B3" w:rsidR="009759BB">
        <w:t>-</w:t>
      </w:r>
      <w:r w:rsidRPr="000D70B3">
        <w:t xml:space="preserve">Substantive Change Request – </w:t>
      </w:r>
      <w:r w:rsidRPr="000D70B3" w:rsidR="00280FD4">
        <w:rPr>
          <w:color w:val="000000"/>
          <w:shd w:val="clear" w:color="auto" w:fill="FFFFFF"/>
        </w:rPr>
        <w:t>Monitoring and Compliance for Office of Refugee Resettlement (ORR) Care Provider Facilities</w:t>
      </w:r>
      <w:r w:rsidRPr="000D70B3" w:rsidR="00784D4A">
        <w:t xml:space="preserve"> </w:t>
      </w:r>
      <w:r w:rsidRPr="000D70B3" w:rsidR="00556035">
        <w:t>(</w:t>
      </w:r>
      <w:r w:rsidRPr="000D70B3">
        <w:t>OMB #0970-0</w:t>
      </w:r>
      <w:r w:rsidRPr="000D70B3" w:rsidR="00E60251">
        <w:t>5</w:t>
      </w:r>
      <w:r w:rsidRPr="000D70B3" w:rsidR="00280FD4">
        <w:t>64</w:t>
      </w:r>
      <w:r w:rsidRPr="000D70B3">
        <w:t xml:space="preserve">) </w:t>
      </w:r>
    </w:p>
    <w:p w:rsidR="0005680D" w:rsidRPr="000D70B3" w:rsidP="0005680D" w14:paraId="5036976F" w14:textId="77777777">
      <w:pPr>
        <w:pBdr>
          <w:bottom w:val="single" w:sz="12" w:space="1" w:color="auto"/>
        </w:pBdr>
        <w:tabs>
          <w:tab w:val="left" w:pos="1080"/>
        </w:tabs>
        <w:ind w:left="1080" w:hanging="1080"/>
      </w:pPr>
    </w:p>
    <w:p w:rsidR="0005680D" w:rsidRPr="000D70B3" w:rsidP="0005680D" w14:paraId="595C69AB" w14:textId="77777777">
      <w:pPr>
        <w:tabs>
          <w:tab w:val="left" w:pos="1080"/>
        </w:tabs>
        <w:ind w:left="1080" w:hanging="1080"/>
      </w:pPr>
    </w:p>
    <w:p w:rsidR="00E525D4" w:rsidRPr="000D70B3" w:rsidP="0005680D" w14:paraId="494EB7FC" w14:textId="00E50BB4">
      <w:r w:rsidRPr="000D70B3">
        <w:t xml:space="preserve">This memo requests approval of </w:t>
      </w:r>
      <w:r w:rsidRPr="000D70B3" w:rsidR="000071AB">
        <w:t>a non</w:t>
      </w:r>
      <w:r w:rsidRPr="000D70B3" w:rsidR="009759BB">
        <w:t>-</w:t>
      </w:r>
      <w:r w:rsidRPr="000D70B3" w:rsidR="000071AB">
        <w:t>substantive change</w:t>
      </w:r>
      <w:r w:rsidRPr="000D70B3">
        <w:t xml:space="preserve"> to the approved information collection, </w:t>
      </w:r>
      <w:r w:rsidRPr="000D70B3" w:rsidR="00280FD4">
        <w:rPr>
          <w:color w:val="000000"/>
          <w:shd w:val="clear" w:color="auto" w:fill="FFFFFF"/>
        </w:rPr>
        <w:t>Monitoring and Compliance for Office of Refugee Resettlement (ORR) Care Provider Facilities</w:t>
      </w:r>
      <w:r w:rsidRPr="000D70B3" w:rsidR="00280FD4">
        <w:t xml:space="preserve"> (OMB #0970-0564)</w:t>
      </w:r>
      <w:r w:rsidRPr="000D70B3">
        <w:t xml:space="preserve">. </w:t>
      </w:r>
    </w:p>
    <w:p w:rsidR="0005680D" w:rsidRPr="000D70B3" w:rsidP="0005680D" w14:paraId="6BF529D8" w14:textId="77777777"/>
    <w:p w:rsidR="0005680D" w:rsidRPr="000D70B3" w:rsidP="0005680D" w14:paraId="37532181" w14:textId="77777777">
      <w:pPr>
        <w:spacing w:after="120"/>
        <w:rPr>
          <w:caps/>
          <w:kern w:val="24"/>
        </w:rPr>
      </w:pPr>
      <w:r w:rsidRPr="000D70B3">
        <w:rPr>
          <w:b/>
          <w:caps/>
          <w:kern w:val="24"/>
        </w:rPr>
        <w:t>Background</w:t>
      </w:r>
    </w:p>
    <w:p w:rsidR="0005680D" w:rsidP="0005680D" w14:paraId="0B392A35" w14:textId="4AF4CAD9">
      <w:r w:rsidRPr="000D70B3">
        <w:t xml:space="preserve">The </w:t>
      </w:r>
      <w:r w:rsidRPr="000D70B3" w:rsidR="00280FD4">
        <w:rPr>
          <w:color w:val="000000"/>
          <w:shd w:val="clear" w:color="auto" w:fill="FFFFFF"/>
        </w:rPr>
        <w:t>Monitoring and Compliance for ORR Care Provider Facilities</w:t>
      </w:r>
      <w:r w:rsidRPr="000D70B3" w:rsidR="009759BB">
        <w:t xml:space="preserve"> </w:t>
      </w:r>
      <w:r w:rsidRPr="000D70B3">
        <w:t xml:space="preserve">information collection </w:t>
      </w:r>
      <w:r w:rsidRPr="000D70B3" w:rsidR="00280FD4">
        <w:rPr>
          <w:snapToGrid w:val="0"/>
        </w:rPr>
        <w:t xml:space="preserve">consists of several forms that allow the Unaccompanied Children (UC) Program to monitor its care provider facilities for compliance with Federal and State laws and regulations, licensing and accreditation standards, ORR policies and procedures, and child welfare standards. </w:t>
      </w:r>
      <w:r w:rsidR="003D1873">
        <w:rPr>
          <w:snapToGrid w:val="0"/>
        </w:rPr>
        <w:t xml:space="preserve">The collection was last approved by OMB on </w:t>
      </w:r>
      <w:r w:rsidR="003F0AAA">
        <w:rPr>
          <w:snapToGrid w:val="0"/>
        </w:rPr>
        <w:t xml:space="preserve">November </w:t>
      </w:r>
      <w:r w:rsidR="00D1675F">
        <w:rPr>
          <w:snapToGrid w:val="0"/>
        </w:rPr>
        <w:t xml:space="preserve">3, </w:t>
      </w:r>
      <w:r w:rsidR="00D1675F">
        <w:rPr>
          <w:snapToGrid w:val="0"/>
        </w:rPr>
        <w:t>2023</w:t>
      </w:r>
      <w:r w:rsidR="003D1873">
        <w:rPr>
          <w:snapToGrid w:val="0"/>
        </w:rPr>
        <w:t xml:space="preserve"> and expires on </w:t>
      </w:r>
      <w:r w:rsidR="00D1675F">
        <w:rPr>
          <w:snapToGrid w:val="0"/>
        </w:rPr>
        <w:t>November 30, 2026</w:t>
      </w:r>
      <w:r w:rsidR="003D1873">
        <w:rPr>
          <w:snapToGrid w:val="0"/>
        </w:rPr>
        <w:t>.</w:t>
      </w:r>
      <w:r w:rsidRPr="000D70B3" w:rsidR="00280FD4">
        <w:rPr>
          <w:snapToGrid w:val="0"/>
        </w:rPr>
        <w:t xml:space="preserve"> </w:t>
      </w:r>
    </w:p>
    <w:p w:rsidR="00371DAF" w:rsidP="00371DAF" w14:paraId="5491F12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02263D" w:rsidP="0002263D" w14:paraId="01AE3D10" w14:textId="41567845">
      <w:pPr>
        <w:widowControl/>
        <w:suppressAutoHyphens w:val="0"/>
        <w:rPr>
          <w:rStyle w:val="normaltextrun"/>
        </w:rPr>
      </w:pPr>
      <w:r>
        <w:rPr>
          <w:rStyle w:val="normaltextrun"/>
        </w:rPr>
        <w:t xml:space="preserve">ORR is proposing revisions to one form in this collection, the </w:t>
      </w:r>
      <w:r w:rsidR="00FB157C">
        <w:rPr>
          <w:rStyle w:val="normaltextrun"/>
        </w:rPr>
        <w:t xml:space="preserve">FFS Compliance and Safety Site Visit Report (Form M-3A). </w:t>
      </w:r>
      <w:r>
        <w:rPr>
          <w:rStyle w:val="normaltextrun"/>
        </w:rPr>
        <w:t>Th</w:t>
      </w:r>
      <w:r w:rsidR="007F5A75">
        <w:rPr>
          <w:rStyle w:val="normaltextrun"/>
        </w:rPr>
        <w:t>is form</w:t>
      </w:r>
      <w:r>
        <w:rPr>
          <w:rStyle w:val="normaltextrun"/>
        </w:rPr>
        <w:t xml:space="preserve"> is completed by ORR Federal Field Specialists (FFS) to document site visit observations and interview responses. Currently, the form is completed in Microsoft Forms. ORR proposes moving the form onto a different digital platform that will enhance the functionality of the form and improve user experience.</w:t>
      </w:r>
    </w:p>
    <w:p w:rsidR="00D1675F" w:rsidP="0005680D" w14:paraId="7DEAAF2C" w14:textId="77777777">
      <w:pPr>
        <w:rPr>
          <w:snapToGrid w:val="0"/>
        </w:rPr>
      </w:pPr>
    </w:p>
    <w:p w:rsidR="0005680D" w:rsidRPr="000D70B3" w:rsidP="00DF7525" w14:paraId="5CC77B63" w14:textId="77D7CACE">
      <w:pPr>
        <w:spacing w:after="120"/>
        <w:rPr>
          <w:b/>
          <w:caps/>
          <w:kern w:val="24"/>
        </w:rPr>
      </w:pPr>
      <w:r w:rsidRPr="000D70B3">
        <w:rPr>
          <w:b/>
          <w:caps/>
          <w:kern w:val="24"/>
        </w:rPr>
        <w:t>Overview of Requested Changes</w:t>
      </w:r>
    </w:p>
    <w:p w:rsidR="00BE5A05" w:rsidP="00F55F00" w14:paraId="2F758434" w14:textId="3FC1AE3E">
      <w:pPr>
        <w:widowControl/>
        <w:suppressAutoHyphens w:val="0"/>
        <w:spacing w:after="120"/>
        <w:rPr>
          <w:rStyle w:val="normaltextrun"/>
        </w:rPr>
      </w:pPr>
      <w:r>
        <w:rPr>
          <w:rStyle w:val="normaltextrun"/>
        </w:rPr>
        <w:t>To facilitate moving the form onto the new platform</w:t>
      </w:r>
      <w:r w:rsidR="00C82788">
        <w:rPr>
          <w:rStyle w:val="normaltextrun"/>
        </w:rPr>
        <w:t xml:space="preserve"> and </w:t>
      </w:r>
      <w:r w:rsidR="00DA0F7E">
        <w:rPr>
          <w:rStyle w:val="normaltextrun"/>
        </w:rPr>
        <w:t>provid</w:t>
      </w:r>
      <w:r w:rsidR="003A6E73">
        <w:rPr>
          <w:rStyle w:val="normaltextrun"/>
        </w:rPr>
        <w:t xml:space="preserve">e </w:t>
      </w:r>
      <w:r w:rsidR="00B74A4D">
        <w:rPr>
          <w:rStyle w:val="normaltextrun"/>
        </w:rPr>
        <w:t>a more user-friendly experience</w:t>
      </w:r>
      <w:r>
        <w:rPr>
          <w:rStyle w:val="normaltextrun"/>
        </w:rPr>
        <w:t>, ORR proposes the following revisions:</w:t>
      </w:r>
    </w:p>
    <w:p w:rsidR="00BE5A05" w:rsidP="00F55F00" w14:paraId="071375A6" w14:textId="015BF7B6">
      <w:pPr>
        <w:pStyle w:val="ListParagraph"/>
        <w:widowControl/>
        <w:numPr>
          <w:ilvl w:val="0"/>
          <w:numId w:val="16"/>
        </w:numPr>
        <w:suppressAutoHyphens w:val="0"/>
        <w:spacing w:after="120"/>
        <w:contextualSpacing w:val="0"/>
        <w:rPr>
          <w:rFonts w:eastAsiaTheme="minorHAnsi"/>
        </w:rPr>
      </w:pPr>
      <w:r>
        <w:rPr>
          <w:rFonts w:eastAsiaTheme="minorHAnsi"/>
        </w:rPr>
        <w:t xml:space="preserve">Rename the form </w:t>
      </w:r>
      <w:r w:rsidR="008822A2">
        <w:rPr>
          <w:rFonts w:eastAsiaTheme="minorHAnsi"/>
        </w:rPr>
        <w:t>“FFS Site Visit Form”</w:t>
      </w:r>
    </w:p>
    <w:p w:rsidR="005D73C7" w:rsidP="00F55F00" w14:paraId="50E356DD" w14:textId="6DFFCFB0">
      <w:pPr>
        <w:pStyle w:val="ListParagraph"/>
        <w:widowControl/>
        <w:numPr>
          <w:ilvl w:val="0"/>
          <w:numId w:val="16"/>
        </w:numPr>
        <w:suppressAutoHyphens w:val="0"/>
        <w:spacing w:after="120"/>
        <w:contextualSpacing w:val="0"/>
        <w:rPr>
          <w:rFonts w:eastAsiaTheme="minorHAnsi"/>
        </w:rPr>
      </w:pPr>
      <w:r>
        <w:rPr>
          <w:rFonts w:eastAsiaTheme="minorHAnsi"/>
        </w:rPr>
        <w:t>Display each section as a tab at the top of the form</w:t>
      </w:r>
      <w:r w:rsidR="003C2C33">
        <w:rPr>
          <w:rFonts w:eastAsiaTheme="minorHAnsi"/>
        </w:rPr>
        <w:t xml:space="preserve"> to make navigating between sections easier</w:t>
      </w:r>
    </w:p>
    <w:p w:rsidR="00A471D7" w:rsidP="00F55F00" w14:paraId="754147BB" w14:textId="0B1C1199">
      <w:pPr>
        <w:pStyle w:val="ListParagraph"/>
        <w:widowControl/>
        <w:numPr>
          <w:ilvl w:val="0"/>
          <w:numId w:val="16"/>
        </w:numPr>
        <w:suppressAutoHyphens w:val="0"/>
        <w:spacing w:after="60"/>
        <w:contextualSpacing w:val="0"/>
        <w:rPr>
          <w:rFonts w:eastAsiaTheme="minorHAnsi"/>
        </w:rPr>
      </w:pPr>
      <w:r>
        <w:rPr>
          <w:rFonts w:eastAsiaTheme="minorHAnsi"/>
        </w:rPr>
        <w:t xml:space="preserve">Pull information from an existing scheduling </w:t>
      </w:r>
      <w:r w:rsidR="00A42A95">
        <w:rPr>
          <w:rFonts w:eastAsiaTheme="minorHAnsi"/>
        </w:rPr>
        <w:t>system to auto-populate</w:t>
      </w:r>
      <w:r w:rsidR="00A75CBC">
        <w:rPr>
          <w:rFonts w:eastAsiaTheme="minorHAnsi"/>
        </w:rPr>
        <w:t xml:space="preserve"> the following fields:</w:t>
      </w:r>
    </w:p>
    <w:p w:rsidR="00A75CBC" w:rsidP="00F55F00" w14:paraId="62C49860" w14:textId="6F159343">
      <w:pPr>
        <w:pStyle w:val="ListParagraph"/>
        <w:widowControl/>
        <w:numPr>
          <w:ilvl w:val="1"/>
          <w:numId w:val="16"/>
        </w:numPr>
        <w:suppressAutoHyphens w:val="0"/>
        <w:spacing w:after="60"/>
        <w:contextualSpacing w:val="0"/>
        <w:rPr>
          <w:rFonts w:eastAsiaTheme="minorHAnsi"/>
        </w:rPr>
      </w:pPr>
      <w:r>
        <w:rPr>
          <w:rFonts w:eastAsiaTheme="minorHAnsi"/>
        </w:rPr>
        <w:t>Site visit number and program name displayed at the top of the form</w:t>
      </w:r>
    </w:p>
    <w:p w:rsidR="00A75CBC" w:rsidP="00F55F00" w14:paraId="2F571FF9" w14:textId="6ECA8C5A">
      <w:pPr>
        <w:pStyle w:val="ListParagraph"/>
        <w:widowControl/>
        <w:numPr>
          <w:ilvl w:val="1"/>
          <w:numId w:val="16"/>
        </w:numPr>
        <w:suppressAutoHyphens w:val="0"/>
        <w:spacing w:after="60"/>
        <w:contextualSpacing w:val="0"/>
        <w:rPr>
          <w:rFonts w:eastAsiaTheme="minorHAnsi"/>
        </w:rPr>
      </w:pPr>
      <w:r>
        <w:rPr>
          <w:rFonts w:eastAsiaTheme="minorHAnsi"/>
        </w:rPr>
        <w:t>In the Visit Information section:</w:t>
      </w:r>
    </w:p>
    <w:p w:rsidR="00EB352D" w:rsidP="00F55F00" w14:paraId="5D18BB9C" w14:textId="1A993EBE">
      <w:pPr>
        <w:pStyle w:val="ListParagraph"/>
        <w:widowControl/>
        <w:numPr>
          <w:ilvl w:val="2"/>
          <w:numId w:val="16"/>
        </w:numPr>
        <w:suppressAutoHyphens w:val="0"/>
        <w:contextualSpacing w:val="0"/>
        <w:rPr>
          <w:rFonts w:eastAsiaTheme="minorHAnsi"/>
        </w:rPr>
      </w:pPr>
      <w:r>
        <w:rPr>
          <w:rFonts w:eastAsiaTheme="minorHAnsi"/>
        </w:rPr>
        <w:t>ORR Region</w:t>
      </w:r>
    </w:p>
    <w:p w:rsidR="00EB352D" w:rsidP="00F55F00" w14:paraId="5FCE067A" w14:textId="7338A97A">
      <w:pPr>
        <w:pStyle w:val="ListParagraph"/>
        <w:widowControl/>
        <w:numPr>
          <w:ilvl w:val="2"/>
          <w:numId w:val="16"/>
        </w:numPr>
        <w:suppressAutoHyphens w:val="0"/>
        <w:contextualSpacing w:val="0"/>
        <w:rPr>
          <w:rFonts w:eastAsiaTheme="minorHAnsi"/>
        </w:rPr>
      </w:pPr>
      <w:r>
        <w:rPr>
          <w:rFonts w:eastAsiaTheme="minorHAnsi"/>
        </w:rPr>
        <w:t>Program Name</w:t>
      </w:r>
    </w:p>
    <w:p w:rsidR="00EB352D" w:rsidP="00F55F00" w14:paraId="7E7273C9" w14:textId="6009D3BA">
      <w:pPr>
        <w:pStyle w:val="ListParagraph"/>
        <w:widowControl/>
        <w:numPr>
          <w:ilvl w:val="2"/>
          <w:numId w:val="16"/>
        </w:numPr>
        <w:suppressAutoHyphens w:val="0"/>
        <w:contextualSpacing w:val="0"/>
        <w:rPr>
          <w:rFonts w:eastAsiaTheme="minorHAnsi"/>
        </w:rPr>
      </w:pPr>
      <w:r>
        <w:rPr>
          <w:rFonts w:eastAsiaTheme="minorHAnsi"/>
        </w:rPr>
        <w:t>Level of Care</w:t>
      </w:r>
    </w:p>
    <w:p w:rsidR="00EB352D" w:rsidP="00F55F00" w14:paraId="19AD6FE3" w14:textId="4345AC0C">
      <w:pPr>
        <w:pStyle w:val="ListParagraph"/>
        <w:widowControl/>
        <w:numPr>
          <w:ilvl w:val="2"/>
          <w:numId w:val="16"/>
        </w:numPr>
        <w:suppressAutoHyphens w:val="0"/>
        <w:spacing w:after="120"/>
        <w:contextualSpacing w:val="0"/>
        <w:rPr>
          <w:rFonts w:eastAsiaTheme="minorHAnsi"/>
        </w:rPr>
      </w:pPr>
      <w:r>
        <w:rPr>
          <w:rFonts w:eastAsiaTheme="minorHAnsi"/>
        </w:rPr>
        <w:t>ORR Representative Name</w:t>
      </w:r>
    </w:p>
    <w:p w:rsidR="00A60EB3" w:rsidP="00F55F00" w14:paraId="20942313" w14:textId="0020B7F2">
      <w:pPr>
        <w:pStyle w:val="ListParagraph"/>
        <w:widowControl/>
        <w:numPr>
          <w:ilvl w:val="0"/>
          <w:numId w:val="16"/>
        </w:numPr>
        <w:suppressAutoHyphens w:val="0"/>
        <w:spacing w:after="120"/>
        <w:contextualSpacing w:val="0"/>
        <w:rPr>
          <w:rFonts w:eastAsiaTheme="minorHAnsi"/>
        </w:rPr>
      </w:pPr>
      <w:r>
        <w:rPr>
          <w:rFonts w:eastAsiaTheme="minorHAnsi"/>
        </w:rPr>
        <w:t>Remove the field that asks the user to fill in their name because it is duplicative</w:t>
      </w:r>
    </w:p>
    <w:p w:rsidR="00BE5A05" w:rsidP="00F55F00" w14:paraId="60E087E3" w14:textId="6CD323F1">
      <w:pPr>
        <w:pStyle w:val="ListParagraph"/>
        <w:widowControl/>
        <w:numPr>
          <w:ilvl w:val="0"/>
          <w:numId w:val="16"/>
        </w:numPr>
        <w:suppressAutoHyphens w:val="0"/>
        <w:spacing w:after="120"/>
        <w:contextualSpacing w:val="0"/>
        <w:rPr>
          <w:rFonts w:eastAsiaTheme="minorHAnsi"/>
        </w:rPr>
      </w:pPr>
      <w:r>
        <w:rPr>
          <w:rFonts w:eastAsiaTheme="minorHAnsi"/>
        </w:rPr>
        <w:t xml:space="preserve">Rephrase field labels for clarity and add references to </w:t>
      </w:r>
      <w:r w:rsidR="00441335">
        <w:rPr>
          <w:rFonts w:eastAsiaTheme="minorHAnsi"/>
        </w:rPr>
        <w:t xml:space="preserve">applicable UC Policy Guide sections (see Attachment </w:t>
      </w:r>
      <w:r w:rsidR="00BE5854">
        <w:rPr>
          <w:rFonts w:eastAsiaTheme="minorHAnsi"/>
        </w:rPr>
        <w:t>1</w:t>
      </w:r>
      <w:r w:rsidR="00C32987">
        <w:rPr>
          <w:rFonts w:eastAsiaTheme="minorHAnsi"/>
        </w:rPr>
        <w:t>)</w:t>
      </w:r>
    </w:p>
    <w:p w:rsidR="00441335" w:rsidP="00F55F00" w14:paraId="7858E669" w14:textId="4F287E85">
      <w:pPr>
        <w:pStyle w:val="ListParagraph"/>
        <w:widowControl/>
        <w:numPr>
          <w:ilvl w:val="0"/>
          <w:numId w:val="16"/>
        </w:numPr>
        <w:suppressAutoHyphens w:val="0"/>
        <w:spacing w:after="60"/>
        <w:contextualSpacing w:val="0"/>
        <w:rPr>
          <w:rFonts w:eastAsiaTheme="minorHAnsi"/>
        </w:rPr>
      </w:pPr>
      <w:r>
        <w:rPr>
          <w:rFonts w:eastAsiaTheme="minorHAnsi"/>
        </w:rPr>
        <w:t>Add comment fields</w:t>
      </w:r>
      <w:r w:rsidR="00595172">
        <w:rPr>
          <w:rFonts w:eastAsiaTheme="minorHAnsi"/>
        </w:rPr>
        <w:t xml:space="preserve"> that </w:t>
      </w:r>
      <w:r w:rsidR="00E52962">
        <w:rPr>
          <w:rFonts w:eastAsiaTheme="minorHAnsi"/>
        </w:rPr>
        <w:t xml:space="preserve">must be completed if the answer to the following </w:t>
      </w:r>
      <w:r w:rsidR="00BD64B8">
        <w:rPr>
          <w:rFonts w:eastAsiaTheme="minorHAnsi"/>
        </w:rPr>
        <w:t>questions</w:t>
      </w:r>
      <w:r w:rsidR="00E52962">
        <w:rPr>
          <w:rFonts w:eastAsiaTheme="minorHAnsi"/>
        </w:rPr>
        <w:t xml:space="preserve"> is “no” (</w:t>
      </w:r>
      <w:r w:rsidR="009A75EE">
        <w:rPr>
          <w:rFonts w:eastAsiaTheme="minorHAnsi"/>
        </w:rPr>
        <w:t>all</w:t>
      </w:r>
      <w:r w:rsidR="00E52962">
        <w:rPr>
          <w:rFonts w:eastAsiaTheme="minorHAnsi"/>
        </w:rPr>
        <w:t xml:space="preserve"> questions </w:t>
      </w:r>
      <w:r w:rsidR="009A75EE">
        <w:rPr>
          <w:rFonts w:eastAsiaTheme="minorHAnsi"/>
        </w:rPr>
        <w:t xml:space="preserve">that ask for a yes/no response </w:t>
      </w:r>
      <w:r w:rsidR="000C1B7A">
        <w:rPr>
          <w:rFonts w:eastAsiaTheme="minorHAnsi"/>
        </w:rPr>
        <w:t>were intended to</w:t>
      </w:r>
      <w:r w:rsidR="00CC03D4">
        <w:rPr>
          <w:rFonts w:eastAsiaTheme="minorHAnsi"/>
        </w:rPr>
        <w:t xml:space="preserve"> </w:t>
      </w:r>
      <w:r w:rsidR="00E52962">
        <w:rPr>
          <w:rFonts w:eastAsiaTheme="minorHAnsi"/>
        </w:rPr>
        <w:t>have an associated comment field</w:t>
      </w:r>
      <w:r w:rsidR="00CC03D4">
        <w:rPr>
          <w:rFonts w:eastAsiaTheme="minorHAnsi"/>
        </w:rPr>
        <w:t xml:space="preserve">, but the comment fields </w:t>
      </w:r>
      <w:r w:rsidR="0089043C">
        <w:rPr>
          <w:rFonts w:eastAsiaTheme="minorHAnsi"/>
        </w:rPr>
        <w:t>are</w:t>
      </w:r>
      <w:r w:rsidR="00CC03D4">
        <w:rPr>
          <w:rFonts w:eastAsiaTheme="minorHAnsi"/>
        </w:rPr>
        <w:t xml:space="preserve"> missing for these</w:t>
      </w:r>
      <w:r w:rsidR="0002263D">
        <w:rPr>
          <w:rFonts w:eastAsiaTheme="minorHAnsi"/>
        </w:rPr>
        <w:t xml:space="preserve"> two</w:t>
      </w:r>
      <w:r w:rsidR="00CC03D4">
        <w:rPr>
          <w:rFonts w:eastAsiaTheme="minorHAnsi"/>
        </w:rPr>
        <w:t xml:space="preserve"> </w:t>
      </w:r>
      <w:r w:rsidR="0002263D">
        <w:rPr>
          <w:rFonts w:eastAsiaTheme="minorHAnsi"/>
        </w:rPr>
        <w:t>question</w:t>
      </w:r>
      <w:r w:rsidR="00CC03D4">
        <w:rPr>
          <w:rFonts w:eastAsiaTheme="minorHAnsi"/>
        </w:rPr>
        <w:t>)</w:t>
      </w:r>
      <w:r w:rsidR="00827CC3">
        <w:rPr>
          <w:rFonts w:eastAsiaTheme="minorHAnsi"/>
        </w:rPr>
        <w:t>:</w:t>
      </w:r>
    </w:p>
    <w:p w:rsidR="00827CC3" w:rsidP="00F55F00" w14:paraId="4F6BD5C3" w14:textId="016CAA4D">
      <w:pPr>
        <w:pStyle w:val="ListParagraph"/>
        <w:widowControl/>
        <w:numPr>
          <w:ilvl w:val="1"/>
          <w:numId w:val="16"/>
        </w:numPr>
        <w:suppressAutoHyphens w:val="0"/>
        <w:spacing w:after="60"/>
        <w:contextualSpacing w:val="0"/>
        <w:rPr>
          <w:rFonts w:eastAsiaTheme="minorHAnsi"/>
        </w:rPr>
      </w:pPr>
      <w:r w:rsidRPr="00827CC3">
        <w:rPr>
          <w:rFonts w:eastAsiaTheme="minorHAnsi"/>
        </w:rPr>
        <w:t>Are Garza Notices and Infographics posted?</w:t>
      </w:r>
    </w:p>
    <w:p w:rsidR="00827CC3" w:rsidP="00F55F00" w14:paraId="37DC66D3" w14:textId="71D89F40">
      <w:pPr>
        <w:pStyle w:val="ListParagraph"/>
        <w:widowControl/>
        <w:numPr>
          <w:ilvl w:val="1"/>
          <w:numId w:val="16"/>
        </w:numPr>
        <w:suppressAutoHyphens w:val="0"/>
        <w:spacing w:after="120"/>
        <w:contextualSpacing w:val="0"/>
        <w:rPr>
          <w:rFonts w:eastAsiaTheme="minorHAnsi"/>
        </w:rPr>
      </w:pPr>
      <w:r w:rsidRPr="00827CC3">
        <w:rPr>
          <w:rFonts w:eastAsiaTheme="minorHAnsi"/>
        </w:rPr>
        <w:t>Is the program in compliance with all staffing ratio requirements?</w:t>
      </w:r>
    </w:p>
    <w:p w:rsidR="005B4528" w:rsidP="00F55F00" w14:paraId="6A669629" w14:textId="683E1360">
      <w:pPr>
        <w:pStyle w:val="ListParagraph"/>
        <w:widowControl/>
        <w:numPr>
          <w:ilvl w:val="0"/>
          <w:numId w:val="16"/>
        </w:numPr>
        <w:suppressAutoHyphens w:val="0"/>
        <w:spacing w:after="60"/>
        <w:contextualSpacing w:val="0"/>
        <w:rPr>
          <w:rFonts w:eastAsiaTheme="minorHAnsi"/>
        </w:rPr>
      </w:pPr>
      <w:r>
        <w:rPr>
          <w:rFonts w:eastAsiaTheme="minorHAnsi"/>
        </w:rPr>
        <w:t xml:space="preserve">Enhance </w:t>
      </w:r>
      <w:r w:rsidR="0090564F">
        <w:rPr>
          <w:rFonts w:eastAsiaTheme="minorHAnsi"/>
        </w:rPr>
        <w:t>functionality of the child interview section</w:t>
      </w:r>
      <w:r w:rsidR="00B26779">
        <w:rPr>
          <w:rFonts w:eastAsiaTheme="minorHAnsi"/>
        </w:rPr>
        <w:t>:</w:t>
      </w:r>
    </w:p>
    <w:p w:rsidR="0090564F" w:rsidP="562EF7FA" w14:paraId="1D202F41" w14:textId="5DAA5FE4">
      <w:pPr>
        <w:pStyle w:val="ListParagraph"/>
        <w:widowControl/>
        <w:numPr>
          <w:ilvl w:val="1"/>
          <w:numId w:val="16"/>
        </w:numPr>
        <w:suppressAutoHyphens w:val="0"/>
        <w:spacing w:after="60"/>
        <w:rPr>
          <w:rFonts w:eastAsiaTheme="minorEastAsia"/>
        </w:rPr>
      </w:pPr>
      <w:r w:rsidRPr="562EF7FA">
        <w:rPr>
          <w:rFonts w:eastAsiaTheme="minorEastAsia"/>
        </w:rPr>
        <w:t>Allow user</w:t>
      </w:r>
      <w:r w:rsidRPr="562EF7FA" w:rsidR="00B26779">
        <w:rPr>
          <w:rFonts w:eastAsiaTheme="minorEastAsia"/>
        </w:rPr>
        <w:t>s</w:t>
      </w:r>
      <w:r w:rsidRPr="562EF7FA">
        <w:rPr>
          <w:rFonts w:eastAsiaTheme="minorEastAsia"/>
        </w:rPr>
        <w:t xml:space="preserve"> to document interview responses for each interview separately. </w:t>
      </w:r>
      <w:r w:rsidRPr="562EF7FA" w:rsidR="006A0B58">
        <w:rPr>
          <w:rFonts w:eastAsiaTheme="minorEastAsia"/>
        </w:rPr>
        <w:t>Currently, if more than one interview is conducted</w:t>
      </w:r>
      <w:r w:rsidRPr="562EF7FA" w:rsidR="641E6166">
        <w:rPr>
          <w:rFonts w:eastAsiaTheme="minorEastAsia"/>
        </w:rPr>
        <w:t>,</w:t>
      </w:r>
      <w:r w:rsidRPr="562EF7FA" w:rsidR="006A0B58">
        <w:rPr>
          <w:rFonts w:eastAsiaTheme="minorEastAsia"/>
        </w:rPr>
        <w:t xml:space="preserve"> </w:t>
      </w:r>
      <w:r w:rsidRPr="562EF7FA" w:rsidR="00457A8B">
        <w:rPr>
          <w:rFonts w:eastAsiaTheme="minorEastAsia"/>
        </w:rPr>
        <w:t>responses for all interviews are lumped together in the same field</w:t>
      </w:r>
      <w:r w:rsidRPr="562EF7FA" w:rsidR="008E3476">
        <w:rPr>
          <w:rFonts w:eastAsiaTheme="minorEastAsia"/>
        </w:rPr>
        <w:t xml:space="preserve"> for each question.</w:t>
      </w:r>
    </w:p>
    <w:p w:rsidR="008E3476" w:rsidP="562EF7FA" w14:paraId="42293221" w14:textId="2F3CB85B">
      <w:pPr>
        <w:pStyle w:val="ListParagraph"/>
        <w:widowControl/>
        <w:numPr>
          <w:ilvl w:val="1"/>
          <w:numId w:val="16"/>
        </w:numPr>
        <w:suppressAutoHyphens w:val="0"/>
        <w:spacing w:after="60"/>
        <w:rPr>
          <w:rFonts w:eastAsiaTheme="minorEastAsia"/>
        </w:rPr>
      </w:pPr>
      <w:r w:rsidRPr="562EF7FA">
        <w:rPr>
          <w:rFonts w:eastAsiaTheme="minorEastAsia"/>
        </w:rPr>
        <w:t xml:space="preserve">Add a checkbox to </w:t>
      </w:r>
      <w:r w:rsidRPr="562EF7FA" w:rsidR="00812C4E">
        <w:rPr>
          <w:rFonts w:eastAsiaTheme="minorEastAsia"/>
        </w:rPr>
        <w:t xml:space="preserve">note when no children are interviewed during the site visit and a textbox </w:t>
      </w:r>
      <w:r w:rsidRPr="562EF7FA" w:rsidR="00384F54">
        <w:rPr>
          <w:rFonts w:eastAsiaTheme="minorEastAsia"/>
        </w:rPr>
        <w:t>to document the reason</w:t>
      </w:r>
      <w:r w:rsidRPr="562EF7FA" w:rsidR="6B512FB2">
        <w:rPr>
          <w:rFonts w:eastAsiaTheme="minorEastAsia"/>
        </w:rPr>
        <w:t>.</w:t>
      </w:r>
    </w:p>
    <w:p w:rsidR="00D0041E" w:rsidP="562EF7FA" w14:paraId="430881AB" w14:textId="6FFA4AF1">
      <w:pPr>
        <w:pStyle w:val="ListParagraph"/>
        <w:widowControl/>
        <w:numPr>
          <w:ilvl w:val="1"/>
          <w:numId w:val="16"/>
        </w:numPr>
        <w:suppressAutoHyphens w:val="0"/>
        <w:spacing w:after="120"/>
        <w:rPr>
          <w:rFonts w:eastAsiaTheme="minorEastAsia"/>
        </w:rPr>
      </w:pPr>
      <w:r w:rsidRPr="562EF7FA">
        <w:rPr>
          <w:rFonts w:eastAsiaTheme="minorEastAsia"/>
        </w:rPr>
        <w:t>Remove the field</w:t>
      </w:r>
      <w:r w:rsidRPr="562EF7FA" w:rsidR="00D70311">
        <w:rPr>
          <w:rFonts w:eastAsiaTheme="minorEastAsia"/>
        </w:rPr>
        <w:t xml:space="preserve"> that asks for the number of children </w:t>
      </w:r>
      <w:r w:rsidRPr="562EF7FA" w:rsidR="00A95D5A">
        <w:rPr>
          <w:rFonts w:eastAsiaTheme="minorEastAsia"/>
        </w:rPr>
        <w:t xml:space="preserve">in the interview because this information is not </w:t>
      </w:r>
      <w:r w:rsidRPr="562EF7FA" w:rsidR="000F753F">
        <w:rPr>
          <w:rFonts w:eastAsiaTheme="minorEastAsia"/>
        </w:rPr>
        <w:t>needed</w:t>
      </w:r>
      <w:r w:rsidRPr="562EF7FA" w:rsidR="65A5B993">
        <w:rPr>
          <w:rFonts w:eastAsiaTheme="minorEastAsia"/>
        </w:rPr>
        <w:t>.</w:t>
      </w:r>
    </w:p>
    <w:p w:rsidR="00B516A7" w:rsidP="00F55F00" w14:paraId="63BA986B" w14:textId="402CB874">
      <w:pPr>
        <w:pStyle w:val="ListParagraph"/>
        <w:widowControl/>
        <w:numPr>
          <w:ilvl w:val="0"/>
          <w:numId w:val="16"/>
        </w:numPr>
        <w:suppressAutoHyphens w:val="0"/>
        <w:spacing w:after="120"/>
        <w:contextualSpacing w:val="0"/>
        <w:rPr>
          <w:rFonts w:eastAsiaTheme="minorHAnsi"/>
        </w:rPr>
      </w:pPr>
      <w:r>
        <w:rPr>
          <w:rFonts w:eastAsiaTheme="minorHAnsi"/>
        </w:rPr>
        <w:t>Add new Flags section</w:t>
      </w:r>
      <w:r w:rsidR="00376AE1">
        <w:rPr>
          <w:rFonts w:eastAsiaTheme="minorHAnsi"/>
        </w:rPr>
        <w:t xml:space="preserve"> that FFS may use to denote positive and negative observations </w:t>
      </w:r>
      <w:r w:rsidR="007409D1">
        <w:rPr>
          <w:rFonts w:eastAsiaTheme="minorHAnsi"/>
        </w:rPr>
        <w:t>and/or items that need follow up.</w:t>
      </w:r>
      <w:r>
        <w:rPr>
          <w:rStyle w:val="FootnoteReference"/>
          <w:rFonts w:eastAsiaTheme="minorHAnsi"/>
        </w:rPr>
        <w:footnoteReference w:id="2"/>
      </w:r>
    </w:p>
    <w:p w:rsidR="00C76ED4" w:rsidP="00B516A7" w14:paraId="3424F3B3" w14:textId="377CBE6D">
      <w:pPr>
        <w:pStyle w:val="ListParagraph"/>
        <w:widowControl/>
        <w:numPr>
          <w:ilvl w:val="0"/>
          <w:numId w:val="16"/>
        </w:numPr>
        <w:suppressAutoHyphens w:val="0"/>
        <w:rPr>
          <w:rFonts w:eastAsiaTheme="minorHAnsi"/>
        </w:rPr>
      </w:pPr>
      <w:r>
        <w:rPr>
          <w:rFonts w:eastAsiaTheme="minorHAnsi"/>
        </w:rPr>
        <w:t xml:space="preserve">Add an Additional Notes section </w:t>
      </w:r>
      <w:r w:rsidR="00713A2E">
        <w:rPr>
          <w:rFonts w:eastAsiaTheme="minorHAnsi"/>
        </w:rPr>
        <w:t>to document any additional details about the site visit.</w:t>
      </w:r>
      <w:r>
        <w:rPr>
          <w:rStyle w:val="FootnoteReference"/>
          <w:rFonts w:eastAsiaTheme="minorHAnsi"/>
        </w:rPr>
        <w:footnoteReference w:id="3"/>
      </w:r>
    </w:p>
    <w:p w:rsidR="00F52BF5" w:rsidP="00F52BF5" w14:paraId="19BA2EB4" w14:textId="77777777">
      <w:pPr>
        <w:widowControl/>
        <w:suppressAutoHyphens w:val="0"/>
        <w:rPr>
          <w:rFonts w:eastAsiaTheme="minorHAnsi"/>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13BC46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1906531"/>
      <w:docPartObj>
        <w:docPartGallery w:val="Page Numbers (Bottom of Page)"/>
        <w:docPartUnique/>
      </w:docPartObj>
    </w:sdtPr>
    <w:sdtEndPr>
      <w:rPr>
        <w:noProof/>
      </w:rPr>
    </w:sdtEndPr>
    <w:sdtContent>
      <w:p w:rsidR="005157B9" w14:paraId="11C72F70" w14:textId="68CDE5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57B9" w14:paraId="563700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021FA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23F7" w:rsidP="00784D4A" w14:paraId="61A37E3A" w14:textId="77777777">
      <w:r>
        <w:separator/>
      </w:r>
    </w:p>
  </w:footnote>
  <w:footnote w:type="continuationSeparator" w:id="1">
    <w:p w:rsidR="003823F7" w:rsidP="00784D4A" w14:paraId="05CE5635" w14:textId="77777777">
      <w:r>
        <w:continuationSeparator/>
      </w:r>
    </w:p>
  </w:footnote>
  <w:footnote w:id="2">
    <w:p w:rsidR="00D06FBC" w14:paraId="0EAD043F" w14:textId="66B5280C">
      <w:pPr>
        <w:pStyle w:val="FootnoteText"/>
      </w:pPr>
      <w:r>
        <w:rPr>
          <w:rStyle w:val="FootnoteReference"/>
        </w:rPr>
        <w:footnoteRef/>
      </w:r>
      <w:r>
        <w:t xml:space="preserve"> This section is completed based solely on the observations of federal staff</w:t>
      </w:r>
      <w:r w:rsidR="00CB7170">
        <w:t xml:space="preserve"> (FFS)</w:t>
      </w:r>
      <w:r>
        <w:t xml:space="preserve">. Under </w:t>
      </w:r>
      <w:r w:rsidR="00D5493B">
        <w:t xml:space="preserve">5 C.F.R. </w:t>
      </w:r>
      <w:r w:rsidR="00B11611">
        <w:t>1320.3(h)(3)</w:t>
      </w:r>
      <w:r>
        <w:t xml:space="preserve">, </w:t>
      </w:r>
      <w:r w:rsidR="002E10F6">
        <w:t xml:space="preserve">facts or opinions obtained </w:t>
      </w:r>
      <w:r w:rsidR="00F90F08">
        <w:t xml:space="preserve">through </w:t>
      </w:r>
      <w:r w:rsidR="001E51AA">
        <w:t xml:space="preserve">direct observations </w:t>
      </w:r>
      <w:r w:rsidR="00D5493B">
        <w:t xml:space="preserve">by an employee of the sponsoring agency is </w:t>
      </w:r>
      <w:r w:rsidR="007C3F42">
        <w:t xml:space="preserve">generally </w:t>
      </w:r>
      <w:r w:rsidR="00D5493B">
        <w:t>excluded from the definition of “information.”</w:t>
      </w:r>
    </w:p>
  </w:footnote>
  <w:footnote w:id="3">
    <w:p w:rsidR="00713A2E" w14:paraId="47A22494" w14:textId="00F382C1">
      <w:pPr>
        <w:pStyle w:val="FootnoteText"/>
      </w:pPr>
      <w:r>
        <w:rPr>
          <w:rStyle w:val="FootnoteReference"/>
        </w:rPr>
        <w:footnoteRef/>
      </w:r>
      <w:r w:rsidRPr="00713A2E">
        <w:rPr>
          <w:i/>
          <w:iCs/>
        </w:rPr>
        <w:t xml:space="preserve"> </w:t>
      </w:r>
      <w:r>
        <w:rPr>
          <w:i/>
          <w:iCs/>
        </w:rPr>
        <w:t>i</w:t>
      </w:r>
      <w:r w:rsidRPr="00713A2E">
        <w:rPr>
          <w:i/>
          <w:iCs/>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4D98D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B5F845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1E4D7F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D0625"/>
    <w:multiLevelType w:val="multilevel"/>
    <w:tmpl w:val="E74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74284"/>
    <w:multiLevelType w:val="hybridMultilevel"/>
    <w:tmpl w:val="F8846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F558EA"/>
    <w:multiLevelType w:val="hybridMultilevel"/>
    <w:tmpl w:val="4344D67A"/>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180"/>
      </w:pPr>
      <w:rPr>
        <w:rFonts w:ascii="Courier New" w:hAnsi="Courier New" w:cs="Courier New"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DA3266C"/>
    <w:multiLevelType w:val="hybridMultilevel"/>
    <w:tmpl w:val="64603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577A28"/>
    <w:multiLevelType w:val="hybridMultilevel"/>
    <w:tmpl w:val="C218C3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A977337"/>
    <w:multiLevelType w:val="hybridMultilevel"/>
    <w:tmpl w:val="C628A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CC564B"/>
    <w:multiLevelType w:val="hybridMultilevel"/>
    <w:tmpl w:val="79369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0897660">
    <w:abstractNumId w:val="7"/>
  </w:num>
  <w:num w:numId="2" w16cid:durableId="1871793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12817">
    <w:abstractNumId w:val="12"/>
  </w:num>
  <w:num w:numId="4" w16cid:durableId="1805737022">
    <w:abstractNumId w:val="4"/>
  </w:num>
  <w:num w:numId="5" w16cid:durableId="258411970">
    <w:abstractNumId w:val="0"/>
  </w:num>
  <w:num w:numId="6" w16cid:durableId="1482116239">
    <w:abstractNumId w:val="10"/>
  </w:num>
  <w:num w:numId="7" w16cid:durableId="1926720103">
    <w:abstractNumId w:val="2"/>
  </w:num>
  <w:num w:numId="8" w16cid:durableId="2108188815">
    <w:abstractNumId w:val="13"/>
  </w:num>
  <w:num w:numId="9" w16cid:durableId="388117338">
    <w:abstractNumId w:val="14"/>
  </w:num>
  <w:num w:numId="10" w16cid:durableId="33970767">
    <w:abstractNumId w:val="11"/>
  </w:num>
  <w:num w:numId="11" w16cid:durableId="178461159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733366">
    <w:abstractNumId w:val="3"/>
  </w:num>
  <w:num w:numId="13" w16cid:durableId="750392207">
    <w:abstractNumId w:val="6"/>
  </w:num>
  <w:num w:numId="14" w16cid:durableId="216744642">
    <w:abstractNumId w:val="8"/>
  </w:num>
  <w:num w:numId="15" w16cid:durableId="412239222">
    <w:abstractNumId w:val="1"/>
  </w:num>
  <w:num w:numId="16" w16cid:durableId="1960993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21692"/>
    <w:rsid w:val="0002263D"/>
    <w:rsid w:val="000268E1"/>
    <w:rsid w:val="00047392"/>
    <w:rsid w:val="00053777"/>
    <w:rsid w:val="00053E66"/>
    <w:rsid w:val="0005680D"/>
    <w:rsid w:val="00084B5B"/>
    <w:rsid w:val="00092233"/>
    <w:rsid w:val="000B3C5A"/>
    <w:rsid w:val="000C1B7A"/>
    <w:rsid w:val="000D4E1A"/>
    <w:rsid w:val="000D70B3"/>
    <w:rsid w:val="000E540A"/>
    <w:rsid w:val="000F753F"/>
    <w:rsid w:val="00116024"/>
    <w:rsid w:val="0012022C"/>
    <w:rsid w:val="00130B33"/>
    <w:rsid w:val="00140539"/>
    <w:rsid w:val="001554E6"/>
    <w:rsid w:val="00183885"/>
    <w:rsid w:val="001858D5"/>
    <w:rsid w:val="001B5F33"/>
    <w:rsid w:val="001C1979"/>
    <w:rsid w:val="001D6293"/>
    <w:rsid w:val="001E51AA"/>
    <w:rsid w:val="00201D4A"/>
    <w:rsid w:val="00260546"/>
    <w:rsid w:val="00280FD4"/>
    <w:rsid w:val="002A3F63"/>
    <w:rsid w:val="002A4984"/>
    <w:rsid w:val="002D0FE2"/>
    <w:rsid w:val="002E10F6"/>
    <w:rsid w:val="002E4435"/>
    <w:rsid w:val="00323E81"/>
    <w:rsid w:val="00331414"/>
    <w:rsid w:val="0033245A"/>
    <w:rsid w:val="00371DAF"/>
    <w:rsid w:val="00376564"/>
    <w:rsid w:val="00376AE1"/>
    <w:rsid w:val="003823F7"/>
    <w:rsid w:val="00384F54"/>
    <w:rsid w:val="00393D78"/>
    <w:rsid w:val="003A6E73"/>
    <w:rsid w:val="003A6F5C"/>
    <w:rsid w:val="003C2C33"/>
    <w:rsid w:val="003D1873"/>
    <w:rsid w:val="003D66DB"/>
    <w:rsid w:val="003F0AAA"/>
    <w:rsid w:val="003F44A4"/>
    <w:rsid w:val="00400F25"/>
    <w:rsid w:val="00413842"/>
    <w:rsid w:val="00416E1B"/>
    <w:rsid w:val="004235C1"/>
    <w:rsid w:val="00441335"/>
    <w:rsid w:val="00457A8B"/>
    <w:rsid w:val="00462BAB"/>
    <w:rsid w:val="00474373"/>
    <w:rsid w:val="00476FDE"/>
    <w:rsid w:val="004777A9"/>
    <w:rsid w:val="004874ED"/>
    <w:rsid w:val="0049430A"/>
    <w:rsid w:val="004B1681"/>
    <w:rsid w:val="004C14EF"/>
    <w:rsid w:val="004C6007"/>
    <w:rsid w:val="004C6ADE"/>
    <w:rsid w:val="0050410C"/>
    <w:rsid w:val="005157B9"/>
    <w:rsid w:val="00520B1A"/>
    <w:rsid w:val="00524EED"/>
    <w:rsid w:val="00525E39"/>
    <w:rsid w:val="00535B29"/>
    <w:rsid w:val="00556035"/>
    <w:rsid w:val="0058195A"/>
    <w:rsid w:val="00591543"/>
    <w:rsid w:val="00594597"/>
    <w:rsid w:val="00595172"/>
    <w:rsid w:val="005A398F"/>
    <w:rsid w:val="005B23D9"/>
    <w:rsid w:val="005B4528"/>
    <w:rsid w:val="005D73C7"/>
    <w:rsid w:val="005F3919"/>
    <w:rsid w:val="006073BF"/>
    <w:rsid w:val="00620609"/>
    <w:rsid w:val="00621CBD"/>
    <w:rsid w:val="006265C7"/>
    <w:rsid w:val="006356DD"/>
    <w:rsid w:val="00636ECD"/>
    <w:rsid w:val="00641853"/>
    <w:rsid w:val="00644844"/>
    <w:rsid w:val="00651482"/>
    <w:rsid w:val="006558C9"/>
    <w:rsid w:val="00676159"/>
    <w:rsid w:val="00683B78"/>
    <w:rsid w:val="006A0B58"/>
    <w:rsid w:val="006A2A23"/>
    <w:rsid w:val="006A755C"/>
    <w:rsid w:val="006B6AF3"/>
    <w:rsid w:val="006C5B0F"/>
    <w:rsid w:val="006D33C2"/>
    <w:rsid w:val="006E0D53"/>
    <w:rsid w:val="00713A2E"/>
    <w:rsid w:val="00730683"/>
    <w:rsid w:val="007311B4"/>
    <w:rsid w:val="007409D1"/>
    <w:rsid w:val="0074465F"/>
    <w:rsid w:val="00784D4A"/>
    <w:rsid w:val="007A35DA"/>
    <w:rsid w:val="007A50BD"/>
    <w:rsid w:val="007C0029"/>
    <w:rsid w:val="007C3F42"/>
    <w:rsid w:val="007D30CE"/>
    <w:rsid w:val="007D7F8D"/>
    <w:rsid w:val="007F0F7D"/>
    <w:rsid w:val="007F5141"/>
    <w:rsid w:val="007F5A75"/>
    <w:rsid w:val="00812C4E"/>
    <w:rsid w:val="00827CC3"/>
    <w:rsid w:val="00837A60"/>
    <w:rsid w:val="00871771"/>
    <w:rsid w:val="008822A2"/>
    <w:rsid w:val="0089043C"/>
    <w:rsid w:val="008A7ECE"/>
    <w:rsid w:val="008C2887"/>
    <w:rsid w:val="008E3476"/>
    <w:rsid w:val="00901FB1"/>
    <w:rsid w:val="0090564F"/>
    <w:rsid w:val="00906E3F"/>
    <w:rsid w:val="00912B16"/>
    <w:rsid w:val="0092376F"/>
    <w:rsid w:val="00927262"/>
    <w:rsid w:val="00934DA1"/>
    <w:rsid w:val="00940CD1"/>
    <w:rsid w:val="00953DA9"/>
    <w:rsid w:val="009759BB"/>
    <w:rsid w:val="00993692"/>
    <w:rsid w:val="00995018"/>
    <w:rsid w:val="009A34BC"/>
    <w:rsid w:val="009A75EE"/>
    <w:rsid w:val="009A7BF4"/>
    <w:rsid w:val="009C500E"/>
    <w:rsid w:val="009E14E9"/>
    <w:rsid w:val="00A04068"/>
    <w:rsid w:val="00A1560E"/>
    <w:rsid w:val="00A23BC5"/>
    <w:rsid w:val="00A26753"/>
    <w:rsid w:val="00A31FEE"/>
    <w:rsid w:val="00A3295D"/>
    <w:rsid w:val="00A33EB5"/>
    <w:rsid w:val="00A42A95"/>
    <w:rsid w:val="00A44387"/>
    <w:rsid w:val="00A471D7"/>
    <w:rsid w:val="00A60EB3"/>
    <w:rsid w:val="00A700E7"/>
    <w:rsid w:val="00A75CBC"/>
    <w:rsid w:val="00A90B63"/>
    <w:rsid w:val="00A90C65"/>
    <w:rsid w:val="00A95D5A"/>
    <w:rsid w:val="00AB10F9"/>
    <w:rsid w:val="00AB179D"/>
    <w:rsid w:val="00AB3F9A"/>
    <w:rsid w:val="00AC0C4C"/>
    <w:rsid w:val="00AD7B20"/>
    <w:rsid w:val="00B0509E"/>
    <w:rsid w:val="00B11611"/>
    <w:rsid w:val="00B26779"/>
    <w:rsid w:val="00B30360"/>
    <w:rsid w:val="00B516A7"/>
    <w:rsid w:val="00B70695"/>
    <w:rsid w:val="00B74A4D"/>
    <w:rsid w:val="00B86DFD"/>
    <w:rsid w:val="00B9348E"/>
    <w:rsid w:val="00BA4433"/>
    <w:rsid w:val="00BC7DE9"/>
    <w:rsid w:val="00BD64B8"/>
    <w:rsid w:val="00BE5854"/>
    <w:rsid w:val="00BE5A05"/>
    <w:rsid w:val="00BF26F1"/>
    <w:rsid w:val="00BF5D57"/>
    <w:rsid w:val="00C072AC"/>
    <w:rsid w:val="00C17E3A"/>
    <w:rsid w:val="00C23F07"/>
    <w:rsid w:val="00C32987"/>
    <w:rsid w:val="00C45530"/>
    <w:rsid w:val="00C645E9"/>
    <w:rsid w:val="00C76ED4"/>
    <w:rsid w:val="00C82788"/>
    <w:rsid w:val="00C90F69"/>
    <w:rsid w:val="00CA2B81"/>
    <w:rsid w:val="00CA376A"/>
    <w:rsid w:val="00CB7170"/>
    <w:rsid w:val="00CC03D4"/>
    <w:rsid w:val="00CD08DE"/>
    <w:rsid w:val="00CD2846"/>
    <w:rsid w:val="00D0041E"/>
    <w:rsid w:val="00D06FBC"/>
    <w:rsid w:val="00D1675F"/>
    <w:rsid w:val="00D470D7"/>
    <w:rsid w:val="00D5493B"/>
    <w:rsid w:val="00D6798D"/>
    <w:rsid w:val="00D70311"/>
    <w:rsid w:val="00D721A6"/>
    <w:rsid w:val="00D95761"/>
    <w:rsid w:val="00DA0F7E"/>
    <w:rsid w:val="00DB3169"/>
    <w:rsid w:val="00DD4DB1"/>
    <w:rsid w:val="00DE3201"/>
    <w:rsid w:val="00DF7525"/>
    <w:rsid w:val="00E00A85"/>
    <w:rsid w:val="00E260C1"/>
    <w:rsid w:val="00E3070C"/>
    <w:rsid w:val="00E525D4"/>
    <w:rsid w:val="00E52962"/>
    <w:rsid w:val="00E60251"/>
    <w:rsid w:val="00EA7495"/>
    <w:rsid w:val="00EB352D"/>
    <w:rsid w:val="00EC0E04"/>
    <w:rsid w:val="00EC4026"/>
    <w:rsid w:val="00ED11A3"/>
    <w:rsid w:val="00ED7EDE"/>
    <w:rsid w:val="00F13E15"/>
    <w:rsid w:val="00F30FBF"/>
    <w:rsid w:val="00F40DED"/>
    <w:rsid w:val="00F52BF5"/>
    <w:rsid w:val="00F55F00"/>
    <w:rsid w:val="00F90F08"/>
    <w:rsid w:val="00FB157C"/>
    <w:rsid w:val="00FB192C"/>
    <w:rsid w:val="00FC75D4"/>
    <w:rsid w:val="16B563A8"/>
    <w:rsid w:val="562EF7FA"/>
    <w:rsid w:val="641E6166"/>
    <w:rsid w:val="65A5B993"/>
    <w:rsid w:val="6A785784"/>
    <w:rsid w:val="6B512FB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styleId="Header">
    <w:name w:val="header"/>
    <w:basedOn w:val="Normal"/>
    <w:link w:val="HeaderChar"/>
    <w:uiPriority w:val="99"/>
    <w:unhideWhenUsed/>
    <w:rsid w:val="005157B9"/>
    <w:pPr>
      <w:tabs>
        <w:tab w:val="center" w:pos="4680"/>
        <w:tab w:val="right" w:pos="9360"/>
      </w:tabs>
    </w:pPr>
  </w:style>
  <w:style w:type="character" w:customStyle="1" w:styleId="HeaderChar">
    <w:name w:val="Header Char"/>
    <w:basedOn w:val="DefaultParagraphFont"/>
    <w:link w:val="Header"/>
    <w:uiPriority w:val="99"/>
    <w:rsid w:val="005157B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157B9"/>
    <w:pPr>
      <w:tabs>
        <w:tab w:val="center" w:pos="4680"/>
        <w:tab w:val="right" w:pos="9360"/>
      </w:tabs>
    </w:pPr>
  </w:style>
  <w:style w:type="character" w:customStyle="1" w:styleId="FooterChar">
    <w:name w:val="Footer Char"/>
    <w:basedOn w:val="DefaultParagraphFont"/>
    <w:link w:val="Footer"/>
    <w:uiPriority w:val="99"/>
    <w:rsid w:val="005157B9"/>
    <w:rPr>
      <w:rFonts w:ascii="Times New Roman" w:eastAsia="Tahoma" w:hAnsi="Times New Roman" w:cs="Times New Roman"/>
      <w:kern w:val="1"/>
      <w:sz w:val="24"/>
      <w:szCs w:val="24"/>
    </w:rPr>
  </w:style>
  <w:style w:type="paragraph" w:customStyle="1" w:styleId="xxmsonormal">
    <w:name w:val="x_xmsonormal"/>
    <w:basedOn w:val="Normal"/>
    <w:rsid w:val="000D70B3"/>
    <w:pPr>
      <w:widowControl/>
      <w:suppressAutoHyphens w:val="0"/>
      <w:spacing w:before="100" w:beforeAutospacing="1" w:after="100" w:afterAutospacing="1"/>
    </w:pPr>
    <w:rPr>
      <w:rFonts w:eastAsia="Times New Roman"/>
      <w:kern w:val="0"/>
    </w:rPr>
  </w:style>
  <w:style w:type="paragraph" w:customStyle="1" w:styleId="xxmsolistparagraph">
    <w:name w:val="x_xmsolistparagraph"/>
    <w:basedOn w:val="Normal"/>
    <w:rsid w:val="000D70B3"/>
    <w:pPr>
      <w:widowControl/>
      <w:suppressAutoHyphens w:val="0"/>
      <w:spacing w:before="100" w:beforeAutospacing="1" w:after="100" w:afterAutospacing="1"/>
    </w:pPr>
    <w:rPr>
      <w:rFonts w:eastAsia="Times New Roman"/>
      <w:kern w:val="0"/>
    </w:rPr>
  </w:style>
  <w:style w:type="paragraph" w:customStyle="1" w:styleId="paragraph">
    <w:name w:val="paragraph"/>
    <w:basedOn w:val="Normal"/>
    <w:rsid w:val="00371DAF"/>
    <w:pPr>
      <w:widowControl/>
      <w:suppressAutoHyphens w:val="0"/>
      <w:spacing w:before="100" w:beforeAutospacing="1" w:after="100" w:afterAutospacing="1"/>
    </w:pPr>
    <w:rPr>
      <w:rFonts w:eastAsia="Times New Roman"/>
      <w:kern w:val="0"/>
    </w:rPr>
  </w:style>
  <w:style w:type="character" w:customStyle="1" w:styleId="eop">
    <w:name w:val="eop"/>
    <w:basedOn w:val="DefaultParagraphFont"/>
    <w:rsid w:val="00371DAF"/>
  </w:style>
  <w:style w:type="character" w:customStyle="1" w:styleId="normaltextrun">
    <w:name w:val="normaltextrun"/>
    <w:basedOn w:val="DefaultParagraphFont"/>
    <w:rsid w:val="00371DAF"/>
  </w:style>
  <w:style w:type="paragraph" w:styleId="Revision">
    <w:name w:val="Revision"/>
    <w:hidden/>
    <w:uiPriority w:val="99"/>
    <w:semiHidden/>
    <w:rsid w:val="0002263D"/>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60CD0-0AAF-43B8-AC0C-DED26B818E35}">
  <ds:schemaRefs>
    <ds:schemaRef ds:uri="http://schemas.openxmlformats.org/officeDocument/2006/bibliography"/>
  </ds:schemaRefs>
</ds:datastoreItem>
</file>

<file path=customXml/itemProps2.xml><?xml version="1.0" encoding="utf-8"?>
<ds:datastoreItem xmlns:ds="http://schemas.openxmlformats.org/officeDocument/2006/customXml" ds:itemID="{69427763-6C17-4683-BE66-D42E977DCA4F}">
  <ds:schemaRefs>
    <ds:schemaRef ds:uri="http://purl.org/dc/terms/"/>
    <ds:schemaRef ds:uri="http://schemas.microsoft.com/office/2006/metadata/properties"/>
    <ds:schemaRef ds:uri="http://schemas.microsoft.com/office/2006/documentManagement/types"/>
    <ds:schemaRef ds:uri="6f2f78f1-91a5-4d68-8b46-c99d45c19e6d"/>
    <ds:schemaRef ds:uri="23ef38b6-7648-470d-b5e3-09395448522b"/>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140A83AE-F749-4722-A029-C3170678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Company>HHS/ITIO</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2024-03-22T15:15:00Z</dcterms:created>
  <dcterms:modified xsi:type="dcterms:W3CDTF">2024-03-22T15:15:00Z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y fmtid="{D5CDD505-2E9C-101B-9397-08002B2CF9AE}" pid="4" name="MSIP_Label_ea60d57e-af5b-4752-ac57-3e4f28ca11dc_ActionId">
    <vt:lpwstr>427090eb-b46f-4708-a655-5b43254e4b02</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2021-06-24T15:55:40Z</vt:lpwstr>
  </property>
  <property fmtid="{D5CDD505-2E9C-101B-9397-08002B2CF9AE}" pid="10" name="MSIP_Label_ea60d57e-af5b-4752-ac57-3e4f28ca11dc_SiteId">
    <vt:lpwstr>36da45f1-dd2c-4d1f-af13-5abe46b99921</vt:lpwstr>
  </property>
</Properties>
</file>