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552D" w:rsidRPr="00524DD3" w:rsidP="00D457C8" w14:paraId="0F1A3E33" w14:textId="77777777">
      <w:pPr>
        <w:jc w:val="center"/>
        <w:rPr>
          <w:b/>
          <w:bCs/>
        </w:rPr>
      </w:pPr>
      <w:r w:rsidRPr="00524DD3">
        <w:rPr>
          <w:b/>
          <w:bCs/>
        </w:rPr>
        <w:t>SUPPORTING STATEMENT</w:t>
      </w:r>
    </w:p>
    <w:p w:rsidR="00524DD3" w:rsidRPr="00524DD3" w:rsidP="00D457C8" w14:paraId="7CD0F514" w14:textId="77777777">
      <w:pPr>
        <w:jc w:val="center"/>
        <w:rPr>
          <w:b/>
          <w:bCs/>
        </w:rPr>
      </w:pPr>
      <w:r w:rsidRPr="00524DD3">
        <w:rPr>
          <w:b/>
          <w:bCs/>
        </w:rPr>
        <w:t>Internal Revenue Service</w:t>
      </w:r>
    </w:p>
    <w:p w:rsidR="00257B19" w:rsidP="009C5688" w14:paraId="7756F633" w14:textId="77777777">
      <w:pPr>
        <w:jc w:val="center"/>
        <w:rPr>
          <w:b/>
          <w:bCs/>
        </w:rPr>
      </w:pPr>
      <w:r w:rsidRPr="00524DD3">
        <w:rPr>
          <w:b/>
          <w:bCs/>
        </w:rPr>
        <w:t>Form 8879-</w:t>
      </w:r>
      <w:r w:rsidRPr="00524DD3" w:rsidR="003A4D39">
        <w:rPr>
          <w:b/>
          <w:bCs/>
        </w:rPr>
        <w:t>EX</w:t>
      </w:r>
      <w:r w:rsidR="009C5688">
        <w:rPr>
          <w:b/>
          <w:bCs/>
        </w:rPr>
        <w:t xml:space="preserve">, </w:t>
      </w:r>
      <w:r w:rsidRPr="00524DD3">
        <w:rPr>
          <w:b/>
          <w:bCs/>
        </w:rPr>
        <w:t>IRS e-file Signature Authorization for Forms 720, 2290, and 8849</w:t>
      </w:r>
    </w:p>
    <w:p w:rsidR="00FB0554" w:rsidRPr="00524DD3" w:rsidP="009C5688" w14:paraId="5E2FFF22" w14:textId="62287DCA">
      <w:pPr>
        <w:jc w:val="center"/>
        <w:rPr>
          <w:b/>
          <w:bCs/>
        </w:rPr>
      </w:pPr>
      <w:r w:rsidRPr="00524DD3">
        <w:rPr>
          <w:b/>
          <w:bCs/>
        </w:rPr>
        <w:t>OMB</w:t>
      </w:r>
      <w:r>
        <w:rPr>
          <w:b/>
          <w:bCs/>
        </w:rPr>
        <w:t xml:space="preserve"> </w:t>
      </w:r>
      <w:r w:rsidR="00181DE1">
        <w:rPr>
          <w:b/>
          <w:bCs/>
        </w:rPr>
        <w:t>#</w:t>
      </w:r>
      <w:r w:rsidRPr="00524DD3">
        <w:rPr>
          <w:b/>
          <w:bCs/>
        </w:rPr>
        <w:t xml:space="preserve"> 1545-2081</w:t>
      </w:r>
    </w:p>
    <w:p w:rsidR="00FB0554" w:rsidRPr="00524DD3" w:rsidP="00D457C8" w14:paraId="725B97E3" w14:textId="77777777">
      <w:pPr>
        <w:jc w:val="center"/>
        <w:rPr>
          <w:b/>
          <w:bCs/>
        </w:rPr>
      </w:pPr>
    </w:p>
    <w:p w:rsidR="0068552D" w:rsidRPr="00524DD3" w14:paraId="3EDEC5D1" w14:textId="77777777">
      <w:pPr>
        <w:jc w:val="center"/>
        <w:rPr>
          <w:bCs/>
        </w:rPr>
      </w:pPr>
    </w:p>
    <w:p w:rsidR="0068552D" w:rsidRPr="00524DD3" w14:paraId="58A97499" w14:textId="77777777">
      <w:pPr>
        <w:rPr>
          <w:bCs/>
          <w:u w:val="single"/>
        </w:rPr>
      </w:pPr>
      <w:r w:rsidRPr="00524DD3">
        <w:rPr>
          <w:bCs/>
        </w:rPr>
        <w:t>1.</w:t>
      </w:r>
      <w:r w:rsidRPr="00524DD3">
        <w:rPr>
          <w:bCs/>
        </w:rPr>
        <w:tab/>
      </w:r>
      <w:r w:rsidRPr="00524DD3">
        <w:rPr>
          <w:bCs/>
          <w:u w:val="single"/>
        </w:rPr>
        <w:t>CIRCUMSTANCES NECESSITATING COLLECTION OF INFORMATION</w:t>
      </w:r>
    </w:p>
    <w:p w:rsidR="0068552D" w:rsidRPr="00524DD3" w14:paraId="77EAEFC4" w14:textId="77777777">
      <w:pPr>
        <w:rPr>
          <w:bCs/>
        </w:rPr>
      </w:pPr>
    </w:p>
    <w:p w:rsidR="007C1ACC" w:rsidRPr="007C1ACC" w:rsidP="007C1ACC" w14:paraId="232AB46D" w14:textId="77777777">
      <w:pPr>
        <w:ind w:left="720"/>
        <w:rPr>
          <w:bCs/>
        </w:rPr>
      </w:pPr>
      <w:r w:rsidRPr="007C1ACC">
        <w:rPr>
          <w:bCs/>
        </w:rPr>
        <w:t>Internal Revenue Code (IRC) Section 4481 imposes a tax on any highway motor vehicle which has a taxable gross weight of at least 55,000 pounds.  Form 8879-EX authorizes a taxpayer and an electronic return originator (ERO) to use a personal identification number (PIN) to electronically sign an electronic excise tax return and, if applicable, authorize an electronic funds withdrawal.</w:t>
      </w:r>
    </w:p>
    <w:p w:rsidR="007C1ACC" w:rsidRPr="007C1ACC" w:rsidP="007C1ACC" w14:paraId="38586EA6" w14:textId="77777777">
      <w:pPr>
        <w:ind w:left="720"/>
        <w:rPr>
          <w:bCs/>
        </w:rPr>
      </w:pPr>
    </w:p>
    <w:p w:rsidR="007C1ACC" w:rsidRPr="007C1ACC" w:rsidP="007C1ACC" w14:paraId="3399A0DC" w14:textId="77777777">
      <w:pPr>
        <w:ind w:left="720"/>
        <w:rPr>
          <w:bCs/>
        </w:rPr>
      </w:pPr>
      <w:r w:rsidRPr="007C1ACC">
        <w:rPr>
          <w:bCs/>
        </w:rPr>
        <w:t xml:space="preserve">The Form 8879-EX, IRS </w:t>
      </w:r>
      <w:r w:rsidRPr="007C1ACC">
        <w:rPr>
          <w:bCs/>
          <w:i/>
          <w:iCs/>
        </w:rPr>
        <w:t xml:space="preserve">e-file </w:t>
      </w:r>
      <w:r w:rsidRPr="007C1ACC">
        <w:rPr>
          <w:bCs/>
        </w:rPr>
        <w:t>Signature Authorization for Forms 720, 2290, and 8849, are used in the Modernized e-File program.  Form 8879-EX authorizes a taxpayer and an electronic return originator (ERO) to use a personal identification number (PIN) to electronically sign an electronic excise tax return and, if applicable, authorize an electronic funds withdrawal.</w:t>
      </w:r>
    </w:p>
    <w:p w:rsidR="007C1ACC" w:rsidRPr="007C1ACC" w:rsidP="007C1ACC" w14:paraId="27BCE77F" w14:textId="77777777">
      <w:pPr>
        <w:ind w:left="720"/>
        <w:rPr>
          <w:bCs/>
        </w:rPr>
      </w:pPr>
    </w:p>
    <w:p w:rsidR="007C1ACC" w:rsidRPr="007C1ACC" w:rsidP="007C1ACC" w14:paraId="1509C93B" w14:textId="77777777">
      <w:pPr>
        <w:ind w:left="720"/>
        <w:rPr>
          <w:bCs/>
        </w:rPr>
      </w:pPr>
      <w:r w:rsidRPr="007C1ACC">
        <w:rPr>
          <w:bCs/>
        </w:rPr>
        <w:t xml:space="preserve">The authority to </w:t>
      </w:r>
      <w:r w:rsidRPr="007C1ACC">
        <w:rPr>
          <w:bCs/>
          <w:i/>
        </w:rPr>
        <w:t>e-file</w:t>
      </w:r>
      <w:r w:rsidRPr="007C1ACC">
        <w:rPr>
          <w:bCs/>
        </w:rPr>
        <w:t xml:space="preserve"> Form 2290 is Internal Revenue Code section 4481(e), as added by section </w:t>
      </w:r>
      <w:bookmarkStart w:id="0" w:name="OLE_LINK1"/>
      <w:bookmarkStart w:id="1" w:name="OLE_LINK2"/>
      <w:r w:rsidRPr="007C1ACC">
        <w:rPr>
          <w:bCs/>
        </w:rPr>
        <w:t>867(c)</w:t>
      </w:r>
      <w:bookmarkEnd w:id="0"/>
      <w:bookmarkEnd w:id="1"/>
      <w:r w:rsidRPr="007C1ACC">
        <w:rPr>
          <w:bCs/>
        </w:rPr>
        <w:t xml:space="preserve"> of P.L. 108-357.  IRC Section 4481(e) requires any taxpayer who files a return under this section with respect to 25 or more vehicles for any taxable period with respect to such vehicle. </w:t>
      </w:r>
    </w:p>
    <w:p w:rsidR="007C1ACC" w:rsidRPr="007C1ACC" w:rsidP="007C1ACC" w14:paraId="3379AAF6" w14:textId="77777777">
      <w:pPr>
        <w:ind w:left="720"/>
        <w:rPr>
          <w:bCs/>
        </w:rPr>
      </w:pPr>
    </w:p>
    <w:p w:rsidR="007C1ACC" w:rsidRPr="007C1ACC" w:rsidP="007C1ACC" w14:paraId="5DA060A1" w14:textId="77777777">
      <w:pPr>
        <w:ind w:left="720"/>
        <w:rPr>
          <w:bCs/>
        </w:rPr>
      </w:pPr>
      <w:r w:rsidRPr="007C1ACC">
        <w:rPr>
          <w:bCs/>
        </w:rPr>
        <w:t>There is no legal authority to file Forms 720 and 8849 electronically. Instead, they were added to Modernized e-File to meet the stated Congressional policy that paperless filing is the preferred and most convenient means of filing Federal tax and information returns.</w:t>
      </w:r>
    </w:p>
    <w:p w:rsidR="007C1ACC" w:rsidRPr="007C1ACC" w:rsidP="007C1ACC" w14:paraId="6CA7E258" w14:textId="77777777">
      <w:pPr>
        <w:ind w:left="720"/>
        <w:rPr>
          <w:bCs/>
        </w:rPr>
      </w:pPr>
    </w:p>
    <w:p w:rsidR="007C1ACC" w:rsidRPr="007C1ACC" w:rsidP="007C1ACC" w14:paraId="7FA32C59" w14:textId="77777777">
      <w:pPr>
        <w:ind w:left="720"/>
        <w:rPr>
          <w:bCs/>
        </w:rPr>
      </w:pPr>
      <w:r w:rsidRPr="007C1ACC">
        <w:rPr>
          <w:bCs/>
        </w:rPr>
        <w:t>Form 720, Quarterly Federal Excise Tax Return is used to report and pay excise taxes incurred; this form is approved under OMB Control Number 1545-0023.</w:t>
      </w:r>
    </w:p>
    <w:p w:rsidR="007C1ACC" w:rsidRPr="007C1ACC" w:rsidP="007C1ACC" w14:paraId="31E93F34" w14:textId="77777777">
      <w:pPr>
        <w:ind w:left="720"/>
        <w:rPr>
          <w:bCs/>
        </w:rPr>
      </w:pPr>
    </w:p>
    <w:p w:rsidR="007C1ACC" w:rsidRPr="007C1ACC" w:rsidP="007C1ACC" w14:paraId="5C2A84E2" w14:textId="20947B82">
      <w:pPr>
        <w:ind w:left="720"/>
        <w:rPr>
          <w:bCs/>
        </w:rPr>
      </w:pPr>
      <w:r w:rsidRPr="007C1ACC">
        <w:rPr>
          <w:bCs/>
        </w:rPr>
        <w:t xml:space="preserve">Form 2290, Heavy Vehicle Use Tax Return is used to figure and pay the tax due on a taxable highway motor vehicle registered, or required to be registered in your name under state, District of Columbia, Canadian, or Mexican law at the time of </w:t>
      </w:r>
      <w:r w:rsidRPr="007C1ACC" w:rsidR="007B040B">
        <w:rPr>
          <w:bCs/>
        </w:rPr>
        <w:t>its</w:t>
      </w:r>
      <w:r w:rsidRPr="007C1ACC">
        <w:rPr>
          <w:bCs/>
        </w:rPr>
        <w:t xml:space="preserve"> first use during the tax period and the vehicle has a taxable gross weight of 55,000 pounds or more; this form is approved under OMB Control Number 1545-0143.</w:t>
      </w:r>
    </w:p>
    <w:p w:rsidR="007C1ACC" w:rsidRPr="007C1ACC" w:rsidP="007C1ACC" w14:paraId="6638A785" w14:textId="77777777">
      <w:pPr>
        <w:ind w:left="720"/>
        <w:rPr>
          <w:bCs/>
        </w:rPr>
      </w:pPr>
    </w:p>
    <w:p w:rsidR="007C1ACC" w:rsidRPr="007C1ACC" w:rsidP="007C1ACC" w14:paraId="267F75DB" w14:textId="77777777">
      <w:pPr>
        <w:ind w:left="720"/>
        <w:rPr>
          <w:bCs/>
        </w:rPr>
      </w:pPr>
      <w:r w:rsidRPr="007C1ACC">
        <w:rPr>
          <w:bCs/>
        </w:rPr>
        <w:t>Form 8849, Claim for Refund of Excise Taxes is used to request a refund of excise taxes paid when specific requirements are met; this form is approved under OMB Control Number 1545-1420.</w:t>
      </w:r>
    </w:p>
    <w:p w:rsidR="00F529A3" w:rsidRPr="00524DD3" w:rsidP="00F529A3" w14:paraId="2A9E1E55" w14:textId="77777777">
      <w:pPr>
        <w:ind w:left="720"/>
        <w:rPr>
          <w:bCs/>
        </w:rPr>
      </w:pPr>
    </w:p>
    <w:p w:rsidR="0068552D" w:rsidRPr="00524DD3" w:rsidP="00A97141" w14:paraId="0EFE6079" w14:textId="77777777">
      <w:pPr>
        <w:ind w:left="720" w:hanging="720"/>
        <w:rPr>
          <w:bCs/>
        </w:rPr>
      </w:pPr>
      <w:r w:rsidRPr="00524DD3">
        <w:rPr>
          <w:bCs/>
        </w:rPr>
        <w:t>2.</w:t>
      </w:r>
      <w:r w:rsidRPr="00524DD3">
        <w:rPr>
          <w:bCs/>
        </w:rPr>
        <w:tab/>
      </w:r>
      <w:r w:rsidRPr="00524DD3">
        <w:rPr>
          <w:bCs/>
          <w:u w:val="single"/>
        </w:rPr>
        <w:t>USE OF DATA</w:t>
      </w:r>
    </w:p>
    <w:p w:rsidR="0068552D" w:rsidRPr="00524DD3" w14:paraId="4FC7C145" w14:textId="77777777">
      <w:pPr>
        <w:rPr>
          <w:bCs/>
        </w:rPr>
      </w:pPr>
    </w:p>
    <w:p w:rsidR="0068552D" w:rsidP="00A97141" w14:paraId="3D4E6090" w14:textId="77777777">
      <w:pPr>
        <w:ind w:left="720"/>
        <w:rPr>
          <w:bCs/>
        </w:rPr>
      </w:pPr>
      <w:r w:rsidRPr="00524DD3">
        <w:rPr>
          <w:bCs/>
        </w:rPr>
        <w:t xml:space="preserve">The form is an integral part of the Modernized e-File program of the Internal Revenue Service.  It </w:t>
      </w:r>
      <w:r w:rsidRPr="00524DD3" w:rsidR="00A761E0">
        <w:rPr>
          <w:bCs/>
        </w:rPr>
        <w:t>enables</w:t>
      </w:r>
      <w:r w:rsidRPr="00524DD3">
        <w:rPr>
          <w:bCs/>
        </w:rPr>
        <w:t xml:space="preserve"> a</w:t>
      </w:r>
      <w:r w:rsidRPr="00524DD3" w:rsidR="003A4D39">
        <w:rPr>
          <w:bCs/>
        </w:rPr>
        <w:t xml:space="preserve"> taxpayer</w:t>
      </w:r>
      <w:r w:rsidRPr="00524DD3">
        <w:rPr>
          <w:bCs/>
        </w:rPr>
        <w:t xml:space="preserve"> and an electronic return originator (ERO) to use a </w:t>
      </w:r>
      <w:r w:rsidRPr="00524DD3" w:rsidR="009523EE">
        <w:rPr>
          <w:bCs/>
        </w:rPr>
        <w:t>PIN</w:t>
      </w:r>
      <w:r w:rsidRPr="00524DD3">
        <w:rPr>
          <w:bCs/>
        </w:rPr>
        <w:t xml:space="preserve"> to electronically sign </w:t>
      </w:r>
      <w:r w:rsidRPr="00524DD3" w:rsidR="00C553A2">
        <w:rPr>
          <w:bCs/>
        </w:rPr>
        <w:t>an electronic</w:t>
      </w:r>
      <w:r w:rsidRPr="00524DD3">
        <w:rPr>
          <w:bCs/>
        </w:rPr>
        <w:t xml:space="preserve"> </w:t>
      </w:r>
      <w:r w:rsidRPr="00524DD3" w:rsidR="003A4D39">
        <w:rPr>
          <w:bCs/>
        </w:rPr>
        <w:t xml:space="preserve">excise </w:t>
      </w:r>
      <w:r w:rsidRPr="00524DD3">
        <w:rPr>
          <w:bCs/>
        </w:rPr>
        <w:t xml:space="preserve">tax return and, if applicable, </w:t>
      </w:r>
      <w:r w:rsidRPr="00524DD3" w:rsidR="003A4D39">
        <w:rPr>
          <w:bCs/>
        </w:rPr>
        <w:t>authorize an electronic funds withdrawal.</w:t>
      </w:r>
    </w:p>
    <w:p w:rsidR="00181DE1" w:rsidRPr="00524DD3" w:rsidP="00A97141" w14:paraId="1CBCBE3B" w14:textId="77777777">
      <w:pPr>
        <w:ind w:left="720"/>
        <w:rPr>
          <w:bCs/>
        </w:rPr>
      </w:pPr>
    </w:p>
    <w:p w:rsidR="0068552D" w:rsidRPr="00524DD3" w14:paraId="3268FECE" w14:textId="77777777">
      <w:pPr>
        <w:tabs>
          <w:tab w:val="left" w:pos="-1440"/>
        </w:tabs>
        <w:ind w:left="720" w:hanging="720"/>
        <w:rPr>
          <w:bCs/>
          <w:u w:val="single"/>
        </w:rPr>
      </w:pPr>
      <w:r w:rsidRPr="00524DD3">
        <w:rPr>
          <w:bCs/>
        </w:rPr>
        <w:t>3.</w:t>
      </w:r>
      <w:r w:rsidRPr="00524DD3">
        <w:rPr>
          <w:bCs/>
        </w:rPr>
        <w:tab/>
      </w:r>
      <w:r w:rsidRPr="00524DD3">
        <w:rPr>
          <w:bCs/>
          <w:u w:val="single"/>
        </w:rPr>
        <w:t>USE OF IMPROVED INFORMATION TECHNOLOGY TO REDUCE BURDEN</w:t>
      </w:r>
    </w:p>
    <w:p w:rsidR="0068552D" w:rsidRPr="00524DD3" w:rsidP="00A97141" w14:paraId="010403A0" w14:textId="77777777">
      <w:pPr>
        <w:rPr>
          <w:bCs/>
        </w:rPr>
      </w:pPr>
    </w:p>
    <w:p w:rsidR="0068552D" w:rsidRPr="00524DD3" w:rsidP="00A97141" w14:paraId="120BD2FD" w14:textId="77777777">
      <w:pPr>
        <w:ind w:left="720"/>
        <w:rPr>
          <w:bCs/>
        </w:rPr>
      </w:pPr>
      <w:r w:rsidRPr="00524DD3">
        <w:rPr>
          <w:bCs/>
        </w:rPr>
        <w:t>This form is not intended to be electronically filed.  It is to be retained by the Electronic Return Originator (ERO) for a period of 3 years from the return due date or IRS received date, whichever is later.</w:t>
      </w:r>
    </w:p>
    <w:p w:rsidR="0068552D" w:rsidRPr="00524DD3" w:rsidP="00A97141" w14:paraId="6AAA00C9" w14:textId="77777777">
      <w:pPr>
        <w:rPr>
          <w:bCs/>
        </w:rPr>
      </w:pPr>
    </w:p>
    <w:p w:rsidR="0068552D" w:rsidRPr="00524DD3" w:rsidP="00A97141" w14:paraId="16ED124D" w14:textId="77777777">
      <w:pPr>
        <w:ind w:left="720" w:hanging="720"/>
        <w:rPr>
          <w:bCs/>
        </w:rPr>
      </w:pPr>
      <w:r w:rsidRPr="00524DD3">
        <w:rPr>
          <w:bCs/>
        </w:rPr>
        <w:t>4.</w:t>
      </w:r>
      <w:r w:rsidRPr="00524DD3">
        <w:rPr>
          <w:bCs/>
        </w:rPr>
        <w:tab/>
      </w:r>
      <w:r w:rsidRPr="00524DD3">
        <w:rPr>
          <w:bCs/>
          <w:u w:val="single"/>
        </w:rPr>
        <w:t>EFFORTS TO IDENTIFY DUPLICATION</w:t>
      </w:r>
    </w:p>
    <w:p w:rsidR="0068552D" w:rsidRPr="00524DD3" w:rsidP="00A97141" w14:paraId="1FE3C5BA" w14:textId="77777777">
      <w:pPr>
        <w:rPr>
          <w:bCs/>
        </w:rPr>
      </w:pPr>
    </w:p>
    <w:p w:rsidR="0068552D" w:rsidRPr="00524DD3" w:rsidP="00A97141" w14:paraId="00253B6E" w14:textId="77777777">
      <w:pPr>
        <w:ind w:left="720"/>
        <w:rPr>
          <w:bCs/>
        </w:rPr>
      </w:pPr>
      <w:r w:rsidRPr="00220982">
        <w:rPr>
          <w:bCs/>
          <w:iCs/>
        </w:rPr>
        <w:t>The information obtained through this collection is unique and is not already available for use or adaptation from another source.</w:t>
      </w:r>
    </w:p>
    <w:p w:rsidR="0068552D" w:rsidRPr="00524DD3" w:rsidP="00A97141" w14:paraId="2F6589AF" w14:textId="77777777">
      <w:pPr>
        <w:rPr>
          <w:bCs/>
        </w:rPr>
      </w:pPr>
    </w:p>
    <w:p w:rsidR="0068552D" w:rsidRPr="00524DD3" w:rsidP="00A97141" w14:paraId="655FC42F" w14:textId="77777777">
      <w:pPr>
        <w:ind w:left="720" w:hanging="720"/>
        <w:rPr>
          <w:bCs/>
        </w:rPr>
      </w:pPr>
      <w:r w:rsidRPr="00524DD3">
        <w:rPr>
          <w:bCs/>
        </w:rPr>
        <w:t>5.</w:t>
      </w:r>
      <w:r w:rsidRPr="00524DD3">
        <w:rPr>
          <w:bCs/>
        </w:rPr>
        <w:tab/>
      </w:r>
      <w:r w:rsidRPr="00524DD3">
        <w:rPr>
          <w:bCs/>
          <w:u w:val="single"/>
        </w:rPr>
        <w:t>METHODS TO MINIMIZE BURDEN ON SMALL BUSINESSES OR OTHER</w:t>
      </w:r>
      <w:r w:rsidRPr="007A3700">
        <w:rPr>
          <w:bCs/>
          <w:u w:val="single"/>
        </w:rPr>
        <w:t xml:space="preserve"> </w:t>
      </w:r>
      <w:r w:rsidRPr="00524DD3">
        <w:rPr>
          <w:bCs/>
          <w:u w:val="single"/>
        </w:rPr>
        <w:t>SMALL ENTITIES</w:t>
      </w:r>
    </w:p>
    <w:p w:rsidR="0068552D" w:rsidRPr="00524DD3" w:rsidP="00A97141" w14:paraId="25F61D7C" w14:textId="77777777">
      <w:pPr>
        <w:rPr>
          <w:bCs/>
        </w:rPr>
      </w:pPr>
    </w:p>
    <w:p w:rsidR="00A97141" w:rsidP="00220982" w14:paraId="6DD5F2CA" w14:textId="77777777">
      <w:pPr>
        <w:ind w:left="720"/>
        <w:rPr>
          <w:bCs/>
        </w:rPr>
      </w:pPr>
      <w:r w:rsidRPr="00220982">
        <w:rPr>
          <w:bCs/>
        </w:rPr>
        <w:t>The collection of information requirement will not have a significant economic impact on a substantial number of small entities.</w:t>
      </w:r>
    </w:p>
    <w:p w:rsidR="009C5688" w:rsidRPr="00524DD3" w:rsidP="00BC276D" w14:paraId="43D019EE" w14:textId="77777777">
      <w:pPr>
        <w:ind w:firstLine="720"/>
        <w:rPr>
          <w:bCs/>
        </w:rPr>
      </w:pPr>
    </w:p>
    <w:p w:rsidR="0068552D" w:rsidRPr="00524DD3" w:rsidP="00A97141" w14:paraId="217FA4B1" w14:textId="77777777">
      <w:pPr>
        <w:ind w:left="720" w:hanging="720"/>
        <w:rPr>
          <w:bCs/>
        </w:rPr>
      </w:pPr>
      <w:r w:rsidRPr="00524DD3">
        <w:rPr>
          <w:bCs/>
        </w:rPr>
        <w:t xml:space="preserve">6. </w:t>
      </w:r>
      <w:r w:rsidRPr="00524DD3">
        <w:rPr>
          <w:bCs/>
        </w:rPr>
        <w:tab/>
      </w:r>
      <w:r w:rsidRPr="00524DD3">
        <w:rPr>
          <w:bCs/>
          <w:u w:val="single"/>
        </w:rPr>
        <w:t>CONSEQUENCES OF LESS FREQUENT COLLECTION ON FEDERAL PROGRAMS OR POLICY ACTIVITIES</w:t>
      </w:r>
    </w:p>
    <w:p w:rsidR="0068552D" w:rsidRPr="00524DD3" w:rsidP="00A97141" w14:paraId="38DDDCFD" w14:textId="77777777">
      <w:pPr>
        <w:rPr>
          <w:bCs/>
        </w:rPr>
      </w:pPr>
    </w:p>
    <w:p w:rsidR="0068552D" w:rsidRPr="00524DD3" w:rsidP="00BC276D" w14:paraId="3273A2B6" w14:textId="77777777">
      <w:pPr>
        <w:ind w:left="720"/>
        <w:rPr>
          <w:bCs/>
        </w:rPr>
      </w:pPr>
      <w:r>
        <w:rPr>
          <w:bCs/>
        </w:rPr>
        <w:t>A less frequent collection of this information would not allow t</w:t>
      </w:r>
      <w:r w:rsidRPr="00524DD3" w:rsidR="00BC276D">
        <w:rPr>
          <w:bCs/>
        </w:rPr>
        <w:t>axpayers to electronically</w:t>
      </w:r>
      <w:r w:rsidR="00800262">
        <w:rPr>
          <w:bCs/>
        </w:rPr>
        <w:t xml:space="preserve"> sign an electronic excise tax return, request a refund, or authorize an electronic funds withdrawal for </w:t>
      </w:r>
      <w:r w:rsidRPr="00524DD3" w:rsidR="00BC276D">
        <w:rPr>
          <w:bCs/>
        </w:rPr>
        <w:t>Forms 720, 2990, and 8849.</w:t>
      </w:r>
      <w:r>
        <w:rPr>
          <w:bCs/>
        </w:rPr>
        <w:t xml:space="preserve">  This would cause the IRS to be unable to meet its mission with respect to </w:t>
      </w:r>
      <w:r w:rsidRPr="00524DD3">
        <w:rPr>
          <w:bCs/>
        </w:rPr>
        <w:t>Modernized e-File</w:t>
      </w:r>
      <w:r>
        <w:rPr>
          <w:bCs/>
        </w:rPr>
        <w:t>.</w:t>
      </w:r>
    </w:p>
    <w:p w:rsidR="00BC276D" w:rsidRPr="00524DD3" w:rsidP="00BC276D" w14:paraId="193600ED" w14:textId="77777777">
      <w:pPr>
        <w:ind w:left="720"/>
        <w:rPr>
          <w:bCs/>
        </w:rPr>
      </w:pPr>
    </w:p>
    <w:p w:rsidR="0068552D" w:rsidRPr="00524DD3" w:rsidP="00A97141" w14:paraId="47CE51A6" w14:textId="77777777">
      <w:pPr>
        <w:ind w:left="720" w:hanging="720"/>
        <w:rPr>
          <w:bCs/>
        </w:rPr>
      </w:pPr>
      <w:r w:rsidRPr="00524DD3">
        <w:rPr>
          <w:bCs/>
        </w:rPr>
        <w:t>7.</w:t>
      </w:r>
      <w:r w:rsidRPr="00524DD3">
        <w:rPr>
          <w:bCs/>
        </w:rPr>
        <w:tab/>
      </w:r>
      <w:r w:rsidRPr="00524DD3">
        <w:rPr>
          <w:bCs/>
          <w:u w:val="single"/>
        </w:rPr>
        <w:t>SPECIAL CIRCUMSTANCES REQUIRING DATA COLLECTION TO BE</w:t>
      </w:r>
      <w:r w:rsidRPr="007A3700">
        <w:rPr>
          <w:bCs/>
          <w:u w:val="single"/>
        </w:rPr>
        <w:t xml:space="preserve"> </w:t>
      </w:r>
      <w:r w:rsidRPr="00524DD3">
        <w:rPr>
          <w:bCs/>
          <w:u w:val="single"/>
        </w:rPr>
        <w:t>INCONSISTENT WITH GUIDELINES IN 5 CFR 1320.5(d)(2)</w:t>
      </w:r>
    </w:p>
    <w:p w:rsidR="0068552D" w:rsidRPr="00524DD3" w:rsidP="00A97141" w14:paraId="511F2711" w14:textId="77777777">
      <w:pPr>
        <w:rPr>
          <w:bCs/>
        </w:rPr>
      </w:pPr>
    </w:p>
    <w:p w:rsidR="0068552D" w:rsidRPr="00524DD3" w:rsidP="00BC276D" w14:paraId="332AA83E" w14:textId="77777777">
      <w:pPr>
        <w:ind w:left="720"/>
        <w:rPr>
          <w:bCs/>
        </w:rPr>
      </w:pPr>
      <w:r w:rsidRPr="00524DD3">
        <w:rPr>
          <w:bCs/>
        </w:rPr>
        <w:t>There are no special circumstances requiring data collection to be inconsistent with guidelines in 5 CFR 1320.5(d)(2).</w:t>
      </w:r>
    </w:p>
    <w:p w:rsidR="00BC276D" w:rsidRPr="00524DD3" w:rsidP="00BC276D" w14:paraId="0685300A" w14:textId="77777777">
      <w:pPr>
        <w:ind w:left="720"/>
        <w:rPr>
          <w:bCs/>
        </w:rPr>
      </w:pPr>
    </w:p>
    <w:p w:rsidR="0068552D" w:rsidRPr="00524DD3" w:rsidP="00A97141" w14:paraId="3E90971F" w14:textId="77777777">
      <w:pPr>
        <w:tabs>
          <w:tab w:val="left" w:pos="-1440"/>
        </w:tabs>
        <w:ind w:left="720" w:hanging="720"/>
        <w:rPr>
          <w:bCs/>
        </w:rPr>
      </w:pPr>
      <w:r w:rsidRPr="00524DD3">
        <w:rPr>
          <w:bCs/>
        </w:rPr>
        <w:t>8.</w:t>
      </w:r>
      <w:r w:rsidRPr="00524DD3">
        <w:rPr>
          <w:bCs/>
        </w:rPr>
        <w:tab/>
      </w:r>
      <w:r w:rsidRPr="00524DD3">
        <w:rPr>
          <w:bCs/>
          <w:u w:val="single"/>
        </w:rPr>
        <w:t>CONSULTATION WITH INDIVIDUALS OUTSIDE OF THE AGENCY ON AVAILABILITY OF DATA, FREQUENCY OF COLLECTION, CLARITY OF</w:t>
      </w:r>
      <w:r w:rsidRPr="00524DD3" w:rsidR="00A97141">
        <w:rPr>
          <w:bCs/>
          <w:u w:val="single"/>
        </w:rPr>
        <w:t xml:space="preserve"> </w:t>
      </w:r>
      <w:r w:rsidRPr="00524DD3">
        <w:rPr>
          <w:bCs/>
          <w:u w:val="single"/>
        </w:rPr>
        <w:t>INSTRUCTIONS AND FORMS, AND DATA ELEMENTS</w:t>
      </w:r>
    </w:p>
    <w:p w:rsidR="0068552D" w:rsidRPr="00524DD3" w:rsidP="00A97141" w14:paraId="4C024F89" w14:textId="77777777">
      <w:pPr>
        <w:rPr>
          <w:bCs/>
        </w:rPr>
      </w:pPr>
    </w:p>
    <w:p w:rsidR="009C5688" w:rsidRPr="009C5688" w:rsidP="009C5688" w14:paraId="0FB21B5B" w14:textId="2D526994">
      <w:pPr>
        <w:ind w:left="720"/>
      </w:pPr>
      <w:r w:rsidRPr="009C5688">
        <w:t xml:space="preserve">In response to the </w:t>
      </w:r>
      <w:r w:rsidRPr="00181DE1">
        <w:rPr>
          <w:iCs/>
        </w:rPr>
        <w:t>Federal Register</w:t>
      </w:r>
      <w:r w:rsidRPr="009C5688">
        <w:t xml:space="preserve"> notice dated </w:t>
      </w:r>
      <w:r w:rsidR="00181DE1">
        <w:t>March 5, 2024</w:t>
      </w:r>
      <w:r w:rsidRPr="009C5688">
        <w:t xml:space="preserve"> (8</w:t>
      </w:r>
      <w:r w:rsidR="00181DE1">
        <w:t>9</w:t>
      </w:r>
      <w:r w:rsidRPr="009C5688">
        <w:t xml:space="preserve"> FR </w:t>
      </w:r>
      <w:r w:rsidR="00181DE1">
        <w:t>15927</w:t>
      </w:r>
      <w:r w:rsidRPr="009C5688">
        <w:t xml:space="preserve">), </w:t>
      </w:r>
      <w:r w:rsidR="00181DE1">
        <w:t xml:space="preserve">IRS </w:t>
      </w:r>
      <w:r w:rsidRPr="009C5688">
        <w:t>received no comments during the comment period regarding Form 8879-EX.</w:t>
      </w:r>
    </w:p>
    <w:p w:rsidR="0068552D" w:rsidRPr="00524DD3" w:rsidP="00A97141" w14:paraId="3ED02AB4" w14:textId="77777777">
      <w:pPr>
        <w:rPr>
          <w:bCs/>
        </w:rPr>
      </w:pPr>
    </w:p>
    <w:p w:rsidR="0068552D" w:rsidRPr="00524DD3" w:rsidP="00A97141" w14:paraId="53032184" w14:textId="35F5F12C">
      <w:pPr>
        <w:ind w:left="720" w:hanging="720"/>
        <w:rPr>
          <w:bCs/>
          <w:u w:val="single"/>
        </w:rPr>
      </w:pPr>
      <w:r w:rsidRPr="00524DD3">
        <w:rPr>
          <w:bCs/>
        </w:rPr>
        <w:t>9.</w:t>
      </w:r>
      <w:r w:rsidRPr="00524DD3">
        <w:rPr>
          <w:bCs/>
        </w:rPr>
        <w:tab/>
      </w:r>
      <w:r w:rsidRPr="00524DD3">
        <w:rPr>
          <w:bCs/>
          <w:u w:val="single"/>
        </w:rPr>
        <w:t>EXPLANATION OF DECISION TO PROVIDE ANY PAYMENT OR GIFT TO</w:t>
      </w:r>
      <w:r w:rsidRPr="00226702">
        <w:rPr>
          <w:bCs/>
          <w:u w:val="single"/>
        </w:rPr>
        <w:t xml:space="preserve"> </w:t>
      </w:r>
      <w:r w:rsidRPr="00524DD3">
        <w:rPr>
          <w:bCs/>
          <w:u w:val="single"/>
        </w:rPr>
        <w:t>RESPONDENTS</w:t>
      </w:r>
    </w:p>
    <w:p w:rsidR="0068552D" w:rsidRPr="00524DD3" w:rsidP="00A97141" w14:paraId="3A29B4E6" w14:textId="77777777">
      <w:pPr>
        <w:rPr>
          <w:bCs/>
        </w:rPr>
      </w:pPr>
    </w:p>
    <w:p w:rsidR="0068552D" w:rsidP="00BC276D" w14:paraId="6D0D9D44" w14:textId="2CC56458">
      <w:pPr>
        <w:ind w:firstLine="720"/>
        <w:rPr>
          <w:bCs/>
        </w:rPr>
      </w:pPr>
      <w:r w:rsidRPr="00524DD3">
        <w:rPr>
          <w:bCs/>
        </w:rPr>
        <w:t>No payment of gift has been provided to respondents.</w:t>
      </w:r>
    </w:p>
    <w:p w:rsidR="007C1ACC" w:rsidP="00BC276D" w14:paraId="2BA74490" w14:textId="4AFE0275">
      <w:pPr>
        <w:ind w:firstLine="720"/>
        <w:rPr>
          <w:bCs/>
        </w:rPr>
      </w:pPr>
    </w:p>
    <w:p w:rsidR="007C1ACC" w:rsidRPr="00524DD3" w:rsidP="00BC276D" w14:paraId="0DB11A8C" w14:textId="77777777">
      <w:pPr>
        <w:ind w:firstLine="720"/>
        <w:rPr>
          <w:bCs/>
        </w:rPr>
      </w:pPr>
    </w:p>
    <w:p w:rsidR="00BC276D" w:rsidRPr="00524DD3" w:rsidP="00BC276D" w14:paraId="3E571F02" w14:textId="77777777">
      <w:pPr>
        <w:ind w:firstLine="720"/>
        <w:rPr>
          <w:bCs/>
        </w:rPr>
      </w:pPr>
    </w:p>
    <w:p w:rsidR="0068552D" w:rsidRPr="00524DD3" w:rsidP="00A97141" w14:paraId="2F4D5962" w14:textId="77777777">
      <w:pPr>
        <w:ind w:left="720" w:hanging="720"/>
        <w:rPr>
          <w:bCs/>
        </w:rPr>
      </w:pPr>
      <w:r w:rsidRPr="00524DD3">
        <w:rPr>
          <w:bCs/>
        </w:rPr>
        <w:t>10.</w:t>
      </w:r>
      <w:r w:rsidRPr="00524DD3">
        <w:rPr>
          <w:bCs/>
        </w:rPr>
        <w:tab/>
      </w:r>
      <w:r w:rsidRPr="00524DD3">
        <w:rPr>
          <w:bCs/>
          <w:u w:val="single"/>
        </w:rPr>
        <w:t>ASSURANCE OF CONFIDENTIALITY OF RESPONSES</w:t>
      </w:r>
    </w:p>
    <w:p w:rsidR="0068552D" w:rsidRPr="00524DD3" w:rsidP="00A97141" w14:paraId="456ACD48" w14:textId="77777777">
      <w:pPr>
        <w:rPr>
          <w:bCs/>
        </w:rPr>
      </w:pPr>
    </w:p>
    <w:p w:rsidR="0068552D" w:rsidRPr="00524DD3" w:rsidP="00A97141" w14:paraId="2D522457" w14:textId="77777777">
      <w:pPr>
        <w:ind w:left="720"/>
        <w:rPr>
          <w:bCs/>
        </w:rPr>
      </w:pPr>
      <w:r w:rsidRPr="00524DD3">
        <w:rPr>
          <w:bCs/>
        </w:rPr>
        <w:t>Generally, tax returns and tax return information are confidential as required by 26 USC 6103.</w:t>
      </w:r>
    </w:p>
    <w:p w:rsidR="0068552D" w:rsidRPr="00524DD3" w:rsidP="00A97141" w14:paraId="4348E7A2" w14:textId="77777777">
      <w:pPr>
        <w:rPr>
          <w:bCs/>
        </w:rPr>
      </w:pPr>
    </w:p>
    <w:p w:rsidR="0068552D" w:rsidRPr="00524DD3" w:rsidP="00A97141" w14:paraId="5EEB1D5F" w14:textId="77777777">
      <w:pPr>
        <w:rPr>
          <w:bCs/>
          <w:u w:val="single"/>
        </w:rPr>
      </w:pPr>
      <w:r w:rsidRPr="00524DD3">
        <w:rPr>
          <w:bCs/>
        </w:rPr>
        <w:t>11.</w:t>
      </w:r>
      <w:r w:rsidRPr="00524DD3">
        <w:rPr>
          <w:bCs/>
        </w:rPr>
        <w:tab/>
      </w:r>
      <w:r w:rsidRPr="00524DD3">
        <w:rPr>
          <w:bCs/>
          <w:u w:val="single"/>
        </w:rPr>
        <w:t>JUSTIFICATION OF SENSITIVE QUESTIONS</w:t>
      </w:r>
    </w:p>
    <w:p w:rsidR="0068552D" w:rsidRPr="00524DD3" w:rsidP="00A97141" w14:paraId="7CD2B873" w14:textId="77777777">
      <w:pPr>
        <w:rPr>
          <w:bCs/>
        </w:rPr>
      </w:pPr>
      <w:r w:rsidRPr="00524DD3">
        <w:rPr>
          <w:bCs/>
        </w:rPr>
        <w:t xml:space="preserve"> </w:t>
      </w:r>
    </w:p>
    <w:p w:rsidR="003C79CB" w:rsidRPr="003C79CB" w:rsidP="00F71D17" w14:paraId="3AFB060B" w14:textId="77777777">
      <w:pPr>
        <w:numPr>
          <w:ilvl w:val="12"/>
          <w:numId w:val="0"/>
        </w:numPr>
        <w:ind w:left="720"/>
        <w:rPr>
          <w:bCs/>
        </w:rPr>
      </w:pPr>
      <w:r w:rsidRPr="003C79CB">
        <w:rPr>
          <w:bCs/>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w:t>
      </w:r>
      <w:r>
        <w:rPr>
          <w:bCs/>
        </w:rPr>
        <w:t xml:space="preserve">  Treasury/</w:t>
      </w:r>
      <w:r w:rsidR="00F71D17">
        <w:rPr>
          <w:bCs/>
        </w:rPr>
        <w:t>IRS 50.222</w:t>
      </w:r>
      <w:r>
        <w:rPr>
          <w:bCs/>
        </w:rPr>
        <w:t xml:space="preserve"> Tax Exempt and Government Entities (TE/GE) Case Management.</w:t>
      </w:r>
      <w:r w:rsidRPr="003C79CB">
        <w:rPr>
          <w:bCs/>
        </w:rPr>
        <w:t xml:space="preserve"> The Internal Revenue Service PIA’s can be found at </w:t>
      </w:r>
      <w:hyperlink r:id="rId5" w:history="1">
        <w:r w:rsidRPr="00D075FC" w:rsidR="00F71D17">
          <w:rPr>
            <w:rStyle w:val="Hyperlink"/>
            <w:bCs/>
          </w:rPr>
          <w:t>https://www.irs.gov/uac/Privacy-Impact-Assessments-PIA</w:t>
        </w:r>
      </w:hyperlink>
      <w:r w:rsidRPr="003C79CB">
        <w:rPr>
          <w:bCs/>
        </w:rPr>
        <w:t>.</w:t>
      </w:r>
    </w:p>
    <w:p w:rsidR="003C79CB" w:rsidRPr="003C79CB" w:rsidP="003C79CB" w14:paraId="4B23ADFC" w14:textId="77777777">
      <w:pPr>
        <w:numPr>
          <w:ilvl w:val="12"/>
          <w:numId w:val="0"/>
        </w:numPr>
        <w:ind w:left="720"/>
        <w:rPr>
          <w:bCs/>
        </w:rPr>
      </w:pPr>
    </w:p>
    <w:p w:rsidR="00257B19" w:rsidP="00181DE1" w14:paraId="03A97130" w14:textId="6AD9C4BF">
      <w:pPr>
        <w:numPr>
          <w:ilvl w:val="12"/>
          <w:numId w:val="0"/>
        </w:numPr>
        <w:ind w:left="720"/>
        <w:rPr>
          <w:bCs/>
        </w:rPr>
      </w:pPr>
      <w:r w:rsidRPr="003C79CB">
        <w:rPr>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524DD3">
        <w:rPr>
          <w:bCs/>
        </w:rPr>
        <w:t xml:space="preserve">            </w:t>
      </w:r>
    </w:p>
    <w:p w:rsidR="009C5688" w:rsidRPr="00524DD3" w:rsidP="0013742C" w14:paraId="16680326" w14:textId="77777777">
      <w:pPr>
        <w:rPr>
          <w:bCs/>
        </w:rPr>
      </w:pPr>
    </w:p>
    <w:p w:rsidR="0068552D" w:rsidRPr="00524DD3" w14:paraId="2F4D91F0" w14:textId="77777777">
      <w:pPr>
        <w:tabs>
          <w:tab w:val="left" w:pos="-1440"/>
        </w:tabs>
        <w:rPr>
          <w:bCs/>
        </w:rPr>
      </w:pPr>
      <w:r w:rsidRPr="00524DD3">
        <w:rPr>
          <w:bCs/>
        </w:rPr>
        <w:t>12.</w:t>
      </w:r>
      <w:r w:rsidRPr="00524DD3">
        <w:rPr>
          <w:bCs/>
        </w:rPr>
        <w:tab/>
      </w:r>
      <w:r w:rsidRPr="00524DD3">
        <w:rPr>
          <w:bCs/>
          <w:u w:val="single"/>
        </w:rPr>
        <w:t>ESTIMATED BURDEN OF INFORMATION COLLECTION</w:t>
      </w:r>
    </w:p>
    <w:p w:rsidR="0068552D" w:rsidRPr="00524DD3" w14:paraId="4DE46274" w14:textId="77777777">
      <w:pPr>
        <w:tabs>
          <w:tab w:val="left" w:pos="-1440"/>
        </w:tabs>
        <w:rPr>
          <w:bCs/>
        </w:rPr>
      </w:pPr>
    </w:p>
    <w:p w:rsidR="0068552D" w:rsidRPr="00524DD3" w:rsidP="00D457C8" w14:paraId="4DA1D3CE" w14:textId="77777777">
      <w:pPr>
        <w:tabs>
          <w:tab w:val="left" w:pos="-1440"/>
        </w:tabs>
        <w:ind w:firstLine="720"/>
        <w:rPr>
          <w:bCs/>
        </w:rPr>
      </w:pPr>
      <w:r w:rsidRPr="00524DD3">
        <w:rPr>
          <w:bCs/>
        </w:rPr>
        <w:t>The burden estimate is as follows:</w:t>
      </w:r>
    </w:p>
    <w:p w:rsidR="0068552D" w14:paraId="5447739B" w14:textId="77777777">
      <w:pPr>
        <w:tabs>
          <w:tab w:val="left" w:pos="-1440"/>
        </w:tabs>
        <w:rPr>
          <w:bCs/>
        </w:rPr>
      </w:pPr>
    </w:p>
    <w:tbl>
      <w:tblPr>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1916"/>
        <w:gridCol w:w="1170"/>
        <w:gridCol w:w="1170"/>
        <w:gridCol w:w="1080"/>
        <w:gridCol w:w="1170"/>
        <w:gridCol w:w="1170"/>
      </w:tblGrid>
      <w:tr w14:paraId="2E568E52" w14:textId="77777777" w:rsidTr="00C6769A">
        <w:tblPrEx>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1" w:type="dxa"/>
            <w:shd w:val="clear" w:color="auto" w:fill="auto"/>
            <w:vAlign w:val="bottom"/>
          </w:tcPr>
          <w:p w:rsidR="00220982" w:rsidRPr="00C94E69" w:rsidP="00004F20" w14:paraId="542ADF1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220982" w:rsidRPr="00C94E69" w:rsidP="00004F20" w14:paraId="0BBE6BA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220982" w:rsidRPr="00C94E69" w:rsidP="00004F20" w14:paraId="233397E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220982" w:rsidRPr="00C94E69" w:rsidP="00004F20" w14:paraId="0D57CE1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220982" w:rsidRPr="00C94E69" w:rsidP="00004F20" w14:paraId="7C8A194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220982" w:rsidRPr="00C94E69" w:rsidP="00004F20" w14:paraId="58F8993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220982" w:rsidRPr="00C94E69" w:rsidP="00004F20" w14:paraId="541B17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50123AB4" w14:textId="77777777" w:rsidTr="00C6769A">
        <w:tblPrEx>
          <w:tblW w:w="8597" w:type="dxa"/>
          <w:tblInd w:w="805" w:type="dxa"/>
          <w:tblLook w:val="04A0"/>
        </w:tblPrEx>
        <w:tc>
          <w:tcPr>
            <w:tcW w:w="921" w:type="dxa"/>
            <w:shd w:val="clear" w:color="auto" w:fill="auto"/>
            <w:vAlign w:val="bottom"/>
          </w:tcPr>
          <w:p w:rsidR="00220982" w:rsidRPr="00C94E69" w:rsidP="00004F20" w14:paraId="499EA480" w14:textId="77777777">
            <w:pPr>
              <w:keepNext/>
              <w:keepLines/>
              <w:numPr>
                <w:ilvl w:val="12"/>
                <w:numId w:val="0"/>
              </w:numPr>
              <w:jc w:val="center"/>
              <w:rPr>
                <w:rFonts w:ascii="Arial Narrow" w:hAnsi="Arial Narrow"/>
                <w:sz w:val="18"/>
                <w:szCs w:val="18"/>
              </w:rPr>
            </w:pPr>
            <w:r>
              <w:rPr>
                <w:rFonts w:ascii="Arial Narrow" w:hAnsi="Arial Narrow"/>
                <w:sz w:val="18"/>
                <w:szCs w:val="18"/>
              </w:rPr>
              <w:t>IRC § 4481(e)</w:t>
            </w:r>
          </w:p>
        </w:tc>
        <w:tc>
          <w:tcPr>
            <w:tcW w:w="1916" w:type="dxa"/>
            <w:vAlign w:val="bottom"/>
          </w:tcPr>
          <w:p w:rsidR="00220982" w:rsidRPr="00C94E69" w:rsidP="00004F20" w14:paraId="66198BA1" w14:textId="77777777">
            <w:pPr>
              <w:keepNext/>
              <w:keepLines/>
              <w:numPr>
                <w:ilvl w:val="12"/>
                <w:numId w:val="0"/>
              </w:numPr>
              <w:jc w:val="center"/>
              <w:rPr>
                <w:rFonts w:ascii="Arial Narrow" w:hAnsi="Arial Narrow"/>
                <w:sz w:val="18"/>
                <w:szCs w:val="18"/>
              </w:rPr>
            </w:pPr>
            <w:r>
              <w:rPr>
                <w:rFonts w:ascii="Arial Narrow" w:hAnsi="Arial Narrow"/>
                <w:sz w:val="18"/>
                <w:szCs w:val="18"/>
              </w:rPr>
              <w:t>Form 8879-EX</w:t>
            </w:r>
          </w:p>
        </w:tc>
        <w:tc>
          <w:tcPr>
            <w:tcW w:w="1170" w:type="dxa"/>
            <w:vAlign w:val="bottom"/>
          </w:tcPr>
          <w:p w:rsidR="00220982" w:rsidRPr="00C94E69" w:rsidP="00004F20" w14:paraId="7D0E841D"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220982" w:rsidRPr="00C94E69" w:rsidP="00004F20" w14:paraId="30EF4A9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220982" w:rsidRPr="00C94E69" w:rsidP="00004F20" w14:paraId="670C643B"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220982" w:rsidRPr="00C94E69" w:rsidP="00004F20" w14:paraId="616E172E" w14:textId="17BB322B">
            <w:pPr>
              <w:keepNext/>
              <w:keepLines/>
              <w:numPr>
                <w:ilvl w:val="12"/>
                <w:numId w:val="0"/>
              </w:numPr>
              <w:jc w:val="center"/>
              <w:rPr>
                <w:rFonts w:ascii="Arial Narrow" w:hAnsi="Arial Narrow"/>
                <w:sz w:val="18"/>
                <w:szCs w:val="18"/>
              </w:rPr>
            </w:pPr>
            <w:r>
              <w:rPr>
                <w:rFonts w:ascii="Arial Narrow" w:hAnsi="Arial Narrow"/>
                <w:sz w:val="18"/>
                <w:szCs w:val="18"/>
              </w:rPr>
              <w:t>1.12</w:t>
            </w:r>
            <w:r w:rsidR="004D74A3">
              <w:rPr>
                <w:rFonts w:ascii="Arial Narrow" w:hAnsi="Arial Narrow"/>
                <w:sz w:val="18"/>
                <w:szCs w:val="18"/>
              </w:rPr>
              <w:t xml:space="preserve"> (67 minutes)</w:t>
            </w:r>
          </w:p>
        </w:tc>
        <w:tc>
          <w:tcPr>
            <w:tcW w:w="1170" w:type="dxa"/>
            <w:shd w:val="clear" w:color="auto" w:fill="auto"/>
            <w:vAlign w:val="bottom"/>
          </w:tcPr>
          <w:p w:rsidR="00220982" w:rsidRPr="00C94E69" w:rsidP="00004F20" w14:paraId="577C2131" w14:textId="3B05B45C">
            <w:pPr>
              <w:keepNext/>
              <w:keepLines/>
              <w:numPr>
                <w:ilvl w:val="12"/>
                <w:numId w:val="0"/>
              </w:numPr>
              <w:jc w:val="center"/>
              <w:rPr>
                <w:rFonts w:ascii="Arial Narrow" w:hAnsi="Arial Narrow"/>
                <w:sz w:val="18"/>
                <w:szCs w:val="18"/>
              </w:rPr>
            </w:pPr>
            <w:r>
              <w:rPr>
                <w:rFonts w:ascii="Arial Narrow" w:hAnsi="Arial Narrow"/>
                <w:sz w:val="18"/>
                <w:szCs w:val="18"/>
              </w:rPr>
              <w:t>16,</w:t>
            </w:r>
            <w:r w:rsidR="00820DE5">
              <w:rPr>
                <w:rFonts w:ascii="Arial Narrow" w:hAnsi="Arial Narrow"/>
                <w:sz w:val="18"/>
                <w:szCs w:val="18"/>
              </w:rPr>
              <w:t>75</w:t>
            </w:r>
            <w:r>
              <w:rPr>
                <w:rFonts w:ascii="Arial Narrow" w:hAnsi="Arial Narrow"/>
                <w:sz w:val="18"/>
                <w:szCs w:val="18"/>
              </w:rPr>
              <w:t>0</w:t>
            </w:r>
          </w:p>
        </w:tc>
      </w:tr>
      <w:tr w14:paraId="0E9DA29A" w14:textId="77777777" w:rsidTr="00C6769A">
        <w:tblPrEx>
          <w:tblW w:w="8597" w:type="dxa"/>
          <w:tblInd w:w="805" w:type="dxa"/>
          <w:tblLook w:val="04A0"/>
        </w:tblPrEx>
        <w:tc>
          <w:tcPr>
            <w:tcW w:w="921" w:type="dxa"/>
            <w:shd w:val="clear" w:color="auto" w:fill="auto"/>
            <w:vAlign w:val="bottom"/>
          </w:tcPr>
          <w:p w:rsidR="00220982" w:rsidRPr="00C94E69" w:rsidP="00004F20" w14:paraId="6662E66D"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220982" w:rsidRPr="00C94E69" w:rsidP="00004F20" w14:paraId="7B2ED808" w14:textId="77777777">
            <w:pPr>
              <w:keepNext/>
              <w:keepLines/>
              <w:numPr>
                <w:ilvl w:val="12"/>
                <w:numId w:val="0"/>
              </w:numPr>
              <w:jc w:val="center"/>
              <w:rPr>
                <w:rFonts w:ascii="Arial Narrow" w:hAnsi="Arial Narrow"/>
                <w:sz w:val="18"/>
                <w:szCs w:val="18"/>
              </w:rPr>
            </w:pPr>
          </w:p>
        </w:tc>
        <w:tc>
          <w:tcPr>
            <w:tcW w:w="1170" w:type="dxa"/>
            <w:vAlign w:val="bottom"/>
          </w:tcPr>
          <w:p w:rsidR="00220982" w:rsidRPr="00C94E69" w:rsidP="00004F20" w14:paraId="4F22B573" w14:textId="77777777">
            <w:pPr>
              <w:keepNext/>
              <w:keepLines/>
              <w:numPr>
                <w:ilvl w:val="12"/>
                <w:numId w:val="0"/>
              </w:numPr>
              <w:jc w:val="center"/>
              <w:rPr>
                <w:rFonts w:ascii="Arial Narrow" w:hAnsi="Arial Narrow"/>
                <w:sz w:val="18"/>
                <w:szCs w:val="18"/>
              </w:rPr>
            </w:pPr>
          </w:p>
        </w:tc>
        <w:tc>
          <w:tcPr>
            <w:tcW w:w="1170" w:type="dxa"/>
            <w:vAlign w:val="bottom"/>
          </w:tcPr>
          <w:p w:rsidR="00220982" w:rsidRPr="00C94E69" w:rsidP="00004F20" w14:paraId="0197D113"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220982" w:rsidRPr="00C94E69" w:rsidP="00004F20" w14:paraId="383C86A4" w14:textId="77777777">
            <w:pPr>
              <w:keepNext/>
              <w:keepLines/>
              <w:numPr>
                <w:ilvl w:val="12"/>
                <w:numId w:val="0"/>
              </w:numPr>
              <w:jc w:val="center"/>
              <w:rPr>
                <w:rFonts w:ascii="Arial Narrow" w:hAnsi="Arial Narrow"/>
                <w:sz w:val="18"/>
                <w:szCs w:val="18"/>
              </w:rPr>
            </w:pPr>
            <w:r>
              <w:rPr>
                <w:rFonts w:ascii="Arial Narrow" w:hAnsi="Arial Narrow"/>
                <w:sz w:val="18"/>
                <w:szCs w:val="18"/>
              </w:rPr>
              <w:t>15,000</w:t>
            </w:r>
          </w:p>
        </w:tc>
        <w:tc>
          <w:tcPr>
            <w:tcW w:w="1170" w:type="dxa"/>
            <w:vAlign w:val="bottom"/>
          </w:tcPr>
          <w:p w:rsidR="00220982" w:rsidRPr="00C94E69" w:rsidP="00004F20" w14:paraId="05061906"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220982" w:rsidRPr="00C94E69" w:rsidP="00004F20" w14:paraId="55FAB925" w14:textId="7F1C235D">
            <w:pPr>
              <w:keepNext/>
              <w:keepLines/>
              <w:numPr>
                <w:ilvl w:val="12"/>
                <w:numId w:val="0"/>
              </w:numPr>
              <w:jc w:val="center"/>
              <w:rPr>
                <w:rFonts w:ascii="Arial Narrow" w:hAnsi="Arial Narrow"/>
                <w:sz w:val="18"/>
                <w:szCs w:val="18"/>
              </w:rPr>
            </w:pPr>
            <w:r>
              <w:rPr>
                <w:rFonts w:ascii="Arial Narrow" w:hAnsi="Arial Narrow"/>
                <w:sz w:val="18"/>
                <w:szCs w:val="18"/>
              </w:rPr>
              <w:t>16,</w:t>
            </w:r>
            <w:r w:rsidR="00820DE5">
              <w:rPr>
                <w:rFonts w:ascii="Arial Narrow" w:hAnsi="Arial Narrow"/>
                <w:sz w:val="18"/>
                <w:szCs w:val="18"/>
              </w:rPr>
              <w:t>75</w:t>
            </w:r>
            <w:r>
              <w:rPr>
                <w:rFonts w:ascii="Arial Narrow" w:hAnsi="Arial Narrow"/>
                <w:sz w:val="18"/>
                <w:szCs w:val="18"/>
              </w:rPr>
              <w:t>0</w:t>
            </w:r>
          </w:p>
        </w:tc>
      </w:tr>
    </w:tbl>
    <w:p w:rsidR="00935D63" w:rsidRPr="00524DD3" w:rsidP="00935D63" w14:paraId="50739F79" w14:textId="77777777"/>
    <w:p w:rsidR="0068552D" w:rsidRPr="00524DD3" w:rsidP="00A97141" w14:paraId="7EB9C144" w14:textId="77777777">
      <w:pPr>
        <w:ind w:left="720" w:hanging="720"/>
        <w:rPr>
          <w:bCs/>
        </w:rPr>
      </w:pPr>
      <w:r w:rsidRPr="00524DD3">
        <w:rPr>
          <w:bCs/>
        </w:rPr>
        <w:t>13.</w:t>
      </w:r>
      <w:r w:rsidRPr="00524DD3">
        <w:rPr>
          <w:bCs/>
        </w:rPr>
        <w:tab/>
      </w:r>
      <w:r w:rsidRPr="00524DD3">
        <w:rPr>
          <w:bCs/>
          <w:u w:val="single"/>
        </w:rPr>
        <w:t>ESTIMATED TOTAL ANNUAL COST BURDEN TO RESPONDENTS</w:t>
      </w:r>
    </w:p>
    <w:p w:rsidR="0068552D" w:rsidP="00A97141" w14:paraId="37384584" w14:textId="77777777">
      <w:pPr>
        <w:rPr>
          <w:bCs/>
        </w:rPr>
      </w:pPr>
    </w:p>
    <w:p w:rsidR="009C5688" w:rsidRPr="00375248" w:rsidP="009C5688" w14:paraId="04CF9D84" w14:textId="2D2FA021">
      <w:pPr>
        <w:ind w:left="720"/>
        <w:rPr>
          <w:bCs/>
        </w:rPr>
      </w:pPr>
      <w:r>
        <w:rPr>
          <w:bCs/>
        </w:rPr>
        <w:t>There are no</w:t>
      </w:r>
      <w:r w:rsidR="00BC31AA">
        <w:rPr>
          <w:bCs/>
        </w:rPr>
        <w:t xml:space="preserve"> capital and </w:t>
      </w:r>
      <w:r>
        <w:rPr>
          <w:bCs/>
        </w:rPr>
        <w:t xml:space="preserve">start-up, </w:t>
      </w:r>
      <w:r w:rsidR="000E701F">
        <w:rPr>
          <w:bCs/>
        </w:rPr>
        <w:t>operation</w:t>
      </w:r>
      <w:r w:rsidR="000E701F">
        <w:rPr>
          <w:bCs/>
        </w:rPr>
        <w:t xml:space="preserve"> or </w:t>
      </w:r>
      <w:r>
        <w:rPr>
          <w:bCs/>
        </w:rPr>
        <w:t xml:space="preserve">maintenance costs to respondents. </w:t>
      </w:r>
    </w:p>
    <w:p w:rsidR="009C5688" w:rsidRPr="00524DD3" w:rsidP="00A97141" w14:paraId="2BDA8C26" w14:textId="77777777">
      <w:pPr>
        <w:rPr>
          <w:bCs/>
        </w:rPr>
      </w:pPr>
    </w:p>
    <w:p w:rsidR="0068552D" w:rsidRPr="00375248" w:rsidP="00A97141" w14:paraId="7A3F544F" w14:textId="77777777">
      <w:pPr>
        <w:ind w:left="720" w:hanging="720"/>
        <w:rPr>
          <w:bCs/>
          <w:u w:val="single"/>
        </w:rPr>
      </w:pPr>
      <w:r w:rsidRPr="00524DD3">
        <w:rPr>
          <w:bCs/>
        </w:rPr>
        <w:t>14.</w:t>
      </w:r>
      <w:r w:rsidRPr="00524DD3">
        <w:rPr>
          <w:bCs/>
        </w:rPr>
        <w:tab/>
      </w:r>
      <w:r w:rsidRPr="00375248">
        <w:rPr>
          <w:bCs/>
          <w:u w:val="single"/>
        </w:rPr>
        <w:t>ESTIMATED ANNUALIZED COST TO THE FEDERAL GOVERNMENT</w:t>
      </w:r>
    </w:p>
    <w:p w:rsidR="0068552D" w:rsidRPr="00524DD3" w14:paraId="6A9257FA" w14:textId="77777777">
      <w:pPr>
        <w:tabs>
          <w:tab w:val="left" w:pos="-1440"/>
        </w:tabs>
        <w:rPr>
          <w:bCs/>
        </w:rPr>
      </w:pPr>
    </w:p>
    <w:p w:rsidR="009C5688" w:rsidP="009C5688" w14:paraId="01D24235" w14:textId="77777777">
      <w:pPr>
        <w:ind w:left="720"/>
        <w:rPr>
          <w:bCs/>
        </w:rPr>
      </w:pPr>
      <w:r w:rsidRPr="009C5688">
        <w:rPr>
          <w:bCs/>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181DE1" w:rsidP="009C5688" w14:paraId="087AB3DB" w14:textId="77777777">
      <w:pPr>
        <w:ind w:left="720"/>
        <w:rPr>
          <w:bCs/>
        </w:rPr>
      </w:pPr>
    </w:p>
    <w:p w:rsidR="00066F8E" w:rsidP="009C5688" w14:paraId="6FDF2471" w14:textId="77777777">
      <w:pPr>
        <w:ind w:left="720"/>
        <w:rPr>
          <w:bCs/>
        </w:rPr>
      </w:pPr>
    </w:p>
    <w:p w:rsidR="00066F8E" w:rsidP="009C5688" w14:paraId="75FAF2CC" w14:textId="77777777">
      <w:pPr>
        <w:ind w:left="720"/>
        <w:rPr>
          <w:bCs/>
        </w:rPr>
      </w:pPr>
    </w:p>
    <w:p w:rsidR="00066F8E" w:rsidRPr="009C5688" w:rsidP="009C5688" w14:paraId="2DCA5E8A" w14:textId="77777777">
      <w:pPr>
        <w:ind w:left="720"/>
        <w:rPr>
          <w:bCs/>
        </w:rPr>
      </w:pPr>
    </w:p>
    <w:p w:rsidR="009C5688" w:rsidRPr="009C5688" w:rsidP="009C5688" w14:paraId="7A42A6E5" w14:textId="77777777">
      <w:pPr>
        <w:ind w:left="720"/>
        <w:rPr>
          <w:bCs/>
        </w:rPr>
      </w:pPr>
    </w:p>
    <w:p w:rsidR="009C5688" w:rsidRPr="009C5688" w:rsidP="009C5688" w14:paraId="6A098F82" w14:textId="6858D854">
      <w:pPr>
        <w:ind w:left="720"/>
        <w:rPr>
          <w:bCs/>
        </w:rPr>
      </w:pPr>
      <w:r w:rsidRPr="009C5688">
        <w:rPr>
          <w:bCs/>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9C5688" w:rsidR="007B040B">
        <w:rPr>
          <w:bCs/>
        </w:rPr>
        <w:t>libraries,</w:t>
      </w:r>
      <w:r w:rsidRPr="009C5688">
        <w:rPr>
          <w:bCs/>
        </w:rPr>
        <w:t xml:space="preserve"> and other outlets. The result is the Government cost estimate per product.</w:t>
      </w:r>
    </w:p>
    <w:p w:rsidR="009C5688" w:rsidP="009C5688" w14:paraId="0BD369C9" w14:textId="77777777">
      <w:pPr>
        <w:ind w:left="720"/>
        <w:rPr>
          <w:bCs/>
        </w:rPr>
      </w:pPr>
    </w:p>
    <w:p w:rsidR="009C5688" w:rsidRPr="009C5688" w:rsidP="009C5688" w14:paraId="488E0BA7" w14:textId="77777777">
      <w:pPr>
        <w:ind w:left="720"/>
        <w:rPr>
          <w:bCs/>
        </w:rPr>
      </w:pPr>
      <w:r w:rsidRPr="009C5688">
        <w:rPr>
          <w:bCs/>
        </w:rPr>
        <w:t>The government cost estimate for this collection is summarized in the table below.</w:t>
      </w:r>
    </w:p>
    <w:p w:rsidR="009C5688" w:rsidRPr="009C5688" w:rsidP="009C5688" w14:paraId="0C61D206" w14:textId="77777777">
      <w:pPr>
        <w:rPr>
          <w:bCs/>
        </w:rPr>
      </w:pPr>
    </w:p>
    <w:tbl>
      <w:tblPr>
        <w:tblW w:w="83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1551"/>
        <w:gridCol w:w="319"/>
        <w:gridCol w:w="1743"/>
        <w:gridCol w:w="387"/>
        <w:gridCol w:w="2036"/>
      </w:tblGrid>
      <w:tr w14:paraId="5DEB0AE9" w14:textId="77777777" w:rsidTr="000C3C0F">
        <w:tblPrEx>
          <w:tblW w:w="83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5" w:type="dxa"/>
            <w:shd w:val="clear" w:color="auto" w:fill="auto"/>
            <w:vAlign w:val="bottom"/>
          </w:tcPr>
          <w:p w:rsidR="009C5688" w:rsidRPr="009C5688" w:rsidP="000C3C0F" w14:paraId="1FC2E72E" w14:textId="77777777">
            <w:pPr>
              <w:jc w:val="center"/>
              <w:rPr>
                <w:b/>
                <w:bCs/>
                <w:sz w:val="18"/>
                <w:szCs w:val="18"/>
                <w:u w:val="single"/>
              </w:rPr>
            </w:pPr>
            <w:r w:rsidRPr="009C5688">
              <w:rPr>
                <w:b/>
                <w:bCs/>
                <w:sz w:val="18"/>
                <w:szCs w:val="18"/>
                <w:u w:val="single"/>
              </w:rPr>
              <w:t>Product</w:t>
            </w:r>
          </w:p>
        </w:tc>
        <w:tc>
          <w:tcPr>
            <w:tcW w:w="1551" w:type="dxa"/>
            <w:shd w:val="clear" w:color="auto" w:fill="auto"/>
            <w:vAlign w:val="bottom"/>
          </w:tcPr>
          <w:p w:rsidR="009C5688" w:rsidRPr="009C5688" w:rsidP="000C3C0F" w14:paraId="132B8FA1" w14:textId="77777777">
            <w:pPr>
              <w:jc w:val="center"/>
              <w:rPr>
                <w:b/>
                <w:bCs/>
                <w:sz w:val="18"/>
                <w:szCs w:val="18"/>
                <w:u w:val="single"/>
              </w:rPr>
            </w:pPr>
            <w:r w:rsidRPr="009C5688">
              <w:rPr>
                <w:b/>
                <w:bCs/>
                <w:sz w:val="18"/>
                <w:szCs w:val="18"/>
                <w:u w:val="single"/>
              </w:rPr>
              <w:t>Aggregate Cost per Product (factor applied)</w:t>
            </w:r>
          </w:p>
        </w:tc>
        <w:tc>
          <w:tcPr>
            <w:tcW w:w="318" w:type="dxa"/>
            <w:shd w:val="clear" w:color="auto" w:fill="auto"/>
          </w:tcPr>
          <w:p w:rsidR="009C5688" w:rsidRPr="009C5688" w:rsidP="000C3C0F" w14:paraId="0931C4A5" w14:textId="77777777">
            <w:pPr>
              <w:jc w:val="center"/>
              <w:rPr>
                <w:b/>
                <w:bCs/>
                <w:sz w:val="18"/>
                <w:szCs w:val="18"/>
                <w:u w:val="single"/>
              </w:rPr>
            </w:pPr>
          </w:p>
        </w:tc>
        <w:tc>
          <w:tcPr>
            <w:tcW w:w="1743" w:type="dxa"/>
            <w:shd w:val="clear" w:color="auto" w:fill="auto"/>
            <w:vAlign w:val="bottom"/>
          </w:tcPr>
          <w:p w:rsidR="009C5688" w:rsidRPr="009C5688" w:rsidP="000C3C0F" w14:paraId="5551A769" w14:textId="77777777">
            <w:pPr>
              <w:jc w:val="center"/>
              <w:rPr>
                <w:b/>
                <w:bCs/>
                <w:sz w:val="18"/>
                <w:szCs w:val="18"/>
                <w:u w:val="single"/>
              </w:rPr>
            </w:pPr>
            <w:r w:rsidRPr="009C5688">
              <w:rPr>
                <w:b/>
                <w:bCs/>
                <w:sz w:val="18"/>
                <w:szCs w:val="18"/>
                <w:u w:val="single"/>
              </w:rPr>
              <w:t>Printing and Distribution</w:t>
            </w:r>
          </w:p>
        </w:tc>
        <w:tc>
          <w:tcPr>
            <w:tcW w:w="387" w:type="dxa"/>
            <w:shd w:val="clear" w:color="auto" w:fill="auto"/>
          </w:tcPr>
          <w:p w:rsidR="009C5688" w:rsidRPr="009C5688" w:rsidP="000C3C0F" w14:paraId="38904D33" w14:textId="77777777">
            <w:pPr>
              <w:jc w:val="center"/>
              <w:rPr>
                <w:b/>
                <w:bCs/>
                <w:sz w:val="18"/>
                <w:szCs w:val="18"/>
                <w:u w:val="single"/>
              </w:rPr>
            </w:pPr>
          </w:p>
        </w:tc>
        <w:tc>
          <w:tcPr>
            <w:tcW w:w="2036" w:type="dxa"/>
            <w:shd w:val="clear" w:color="auto" w:fill="auto"/>
            <w:vAlign w:val="bottom"/>
          </w:tcPr>
          <w:p w:rsidR="009C5688" w:rsidRPr="009C5688" w:rsidP="000C3C0F" w14:paraId="12EE6024" w14:textId="77777777">
            <w:pPr>
              <w:jc w:val="center"/>
              <w:rPr>
                <w:b/>
                <w:bCs/>
                <w:sz w:val="18"/>
                <w:szCs w:val="18"/>
                <w:u w:val="single"/>
              </w:rPr>
            </w:pPr>
            <w:r w:rsidRPr="009C5688">
              <w:rPr>
                <w:b/>
                <w:bCs/>
                <w:sz w:val="18"/>
                <w:szCs w:val="18"/>
                <w:u w:val="single"/>
              </w:rPr>
              <w:t>Government Cost Estimate per Product</w:t>
            </w:r>
          </w:p>
        </w:tc>
      </w:tr>
      <w:tr w14:paraId="6BEAE136" w14:textId="77777777" w:rsidTr="000C3C0F">
        <w:tblPrEx>
          <w:tblW w:w="8370" w:type="dxa"/>
          <w:tblInd w:w="805" w:type="dxa"/>
          <w:tblLook w:val="04A0"/>
        </w:tblPrEx>
        <w:tc>
          <w:tcPr>
            <w:tcW w:w="2335" w:type="dxa"/>
            <w:shd w:val="clear" w:color="auto" w:fill="auto"/>
            <w:vAlign w:val="bottom"/>
          </w:tcPr>
          <w:p w:rsidR="009C5688" w:rsidRPr="009C5688" w:rsidP="000C3C0F" w14:paraId="1D0E7193" w14:textId="77777777">
            <w:pPr>
              <w:jc w:val="center"/>
              <w:rPr>
                <w:bCs/>
                <w:sz w:val="18"/>
                <w:szCs w:val="18"/>
              </w:rPr>
            </w:pPr>
            <w:r w:rsidRPr="009C5688">
              <w:rPr>
                <w:bCs/>
                <w:sz w:val="18"/>
                <w:szCs w:val="18"/>
              </w:rPr>
              <w:t>Form 8879-EX</w:t>
            </w:r>
          </w:p>
        </w:tc>
        <w:tc>
          <w:tcPr>
            <w:tcW w:w="1551" w:type="dxa"/>
            <w:shd w:val="clear" w:color="auto" w:fill="auto"/>
          </w:tcPr>
          <w:p w:rsidR="009C5688" w:rsidRPr="009C5688" w:rsidP="000C3C0F" w14:paraId="4E27E194" w14:textId="5F6A6791">
            <w:pPr>
              <w:jc w:val="center"/>
              <w:rPr>
                <w:bCs/>
                <w:sz w:val="18"/>
                <w:szCs w:val="18"/>
              </w:rPr>
            </w:pPr>
            <w:r w:rsidRPr="009C5688">
              <w:rPr>
                <w:bCs/>
                <w:sz w:val="18"/>
                <w:szCs w:val="18"/>
              </w:rPr>
              <w:t>$</w:t>
            </w:r>
            <w:r w:rsidR="00181DE1">
              <w:rPr>
                <w:bCs/>
                <w:sz w:val="18"/>
                <w:szCs w:val="18"/>
              </w:rPr>
              <w:t>19,285</w:t>
            </w:r>
          </w:p>
        </w:tc>
        <w:tc>
          <w:tcPr>
            <w:tcW w:w="318" w:type="dxa"/>
            <w:shd w:val="clear" w:color="auto" w:fill="auto"/>
          </w:tcPr>
          <w:p w:rsidR="009C5688" w:rsidRPr="009C5688" w:rsidP="000C3C0F" w14:paraId="6B05C80D" w14:textId="027CCED7">
            <w:pPr>
              <w:jc w:val="center"/>
              <w:rPr>
                <w:bCs/>
                <w:sz w:val="18"/>
                <w:szCs w:val="18"/>
              </w:rPr>
            </w:pPr>
            <w:r>
              <w:rPr>
                <w:bCs/>
                <w:sz w:val="18"/>
                <w:szCs w:val="18"/>
              </w:rPr>
              <w:t>+</w:t>
            </w:r>
          </w:p>
        </w:tc>
        <w:tc>
          <w:tcPr>
            <w:tcW w:w="1743" w:type="dxa"/>
            <w:shd w:val="clear" w:color="auto" w:fill="auto"/>
          </w:tcPr>
          <w:p w:rsidR="009C5688" w:rsidRPr="009C5688" w:rsidP="000C3C0F" w14:paraId="57D87A08" w14:textId="294FFCCD">
            <w:pPr>
              <w:jc w:val="center"/>
              <w:rPr>
                <w:bCs/>
                <w:sz w:val="18"/>
                <w:szCs w:val="18"/>
              </w:rPr>
            </w:pPr>
            <w:r w:rsidRPr="009C5688">
              <w:rPr>
                <w:bCs/>
                <w:sz w:val="18"/>
                <w:szCs w:val="18"/>
              </w:rPr>
              <w:t>$0</w:t>
            </w:r>
          </w:p>
        </w:tc>
        <w:tc>
          <w:tcPr>
            <w:tcW w:w="387" w:type="dxa"/>
            <w:shd w:val="clear" w:color="auto" w:fill="auto"/>
          </w:tcPr>
          <w:p w:rsidR="009C5688" w:rsidRPr="009C5688" w:rsidP="000C3C0F" w14:paraId="26CE608C" w14:textId="0ABE73F9">
            <w:pPr>
              <w:jc w:val="center"/>
              <w:rPr>
                <w:bCs/>
                <w:sz w:val="18"/>
                <w:szCs w:val="18"/>
              </w:rPr>
            </w:pPr>
            <w:r>
              <w:rPr>
                <w:bCs/>
                <w:sz w:val="18"/>
                <w:szCs w:val="18"/>
              </w:rPr>
              <w:t>=</w:t>
            </w:r>
          </w:p>
        </w:tc>
        <w:tc>
          <w:tcPr>
            <w:tcW w:w="2036" w:type="dxa"/>
            <w:shd w:val="clear" w:color="auto" w:fill="auto"/>
          </w:tcPr>
          <w:p w:rsidR="009C5688" w:rsidRPr="009C5688" w:rsidP="000C3C0F" w14:paraId="565A93F4" w14:textId="7CA21DA2">
            <w:pPr>
              <w:jc w:val="center"/>
              <w:rPr>
                <w:bCs/>
                <w:sz w:val="18"/>
                <w:szCs w:val="18"/>
              </w:rPr>
            </w:pPr>
            <w:r w:rsidRPr="009C5688">
              <w:rPr>
                <w:bCs/>
                <w:sz w:val="18"/>
                <w:szCs w:val="18"/>
              </w:rPr>
              <w:t>$</w:t>
            </w:r>
            <w:r w:rsidR="00181DE1">
              <w:rPr>
                <w:bCs/>
                <w:sz w:val="18"/>
                <w:szCs w:val="18"/>
              </w:rPr>
              <w:t>19,285</w:t>
            </w:r>
          </w:p>
        </w:tc>
      </w:tr>
      <w:tr w14:paraId="2E342B59" w14:textId="77777777" w:rsidTr="000C3C0F">
        <w:tblPrEx>
          <w:tblW w:w="8370" w:type="dxa"/>
          <w:tblInd w:w="805" w:type="dxa"/>
          <w:tblLook w:val="04A0"/>
        </w:tblPrEx>
        <w:tc>
          <w:tcPr>
            <w:tcW w:w="2335" w:type="dxa"/>
            <w:shd w:val="clear" w:color="auto" w:fill="auto"/>
          </w:tcPr>
          <w:p w:rsidR="009C5688" w:rsidRPr="009C5688" w:rsidP="000C3C0F" w14:paraId="2CCED233" w14:textId="77777777">
            <w:pPr>
              <w:jc w:val="center"/>
              <w:rPr>
                <w:b/>
                <w:bCs/>
                <w:sz w:val="18"/>
                <w:szCs w:val="18"/>
              </w:rPr>
            </w:pPr>
            <w:r w:rsidRPr="009C5688">
              <w:rPr>
                <w:b/>
                <w:bCs/>
                <w:sz w:val="18"/>
                <w:szCs w:val="18"/>
              </w:rPr>
              <w:t>Grand Total</w:t>
            </w:r>
          </w:p>
        </w:tc>
        <w:tc>
          <w:tcPr>
            <w:tcW w:w="1551" w:type="dxa"/>
            <w:shd w:val="clear" w:color="auto" w:fill="auto"/>
          </w:tcPr>
          <w:p w:rsidR="009C5688" w:rsidRPr="009C5688" w:rsidP="000C3C0F" w14:paraId="1562B27D" w14:textId="6B5F9AAC">
            <w:pPr>
              <w:jc w:val="center"/>
              <w:rPr>
                <w:b/>
                <w:bCs/>
                <w:sz w:val="18"/>
                <w:szCs w:val="18"/>
              </w:rPr>
            </w:pPr>
            <w:r w:rsidRPr="009C5688">
              <w:rPr>
                <w:b/>
                <w:bCs/>
                <w:sz w:val="18"/>
                <w:szCs w:val="18"/>
              </w:rPr>
              <w:t>$</w:t>
            </w:r>
            <w:r w:rsidR="00181DE1">
              <w:rPr>
                <w:b/>
                <w:bCs/>
                <w:sz w:val="18"/>
                <w:szCs w:val="18"/>
              </w:rPr>
              <w:t>19,285</w:t>
            </w:r>
          </w:p>
        </w:tc>
        <w:tc>
          <w:tcPr>
            <w:tcW w:w="318" w:type="dxa"/>
            <w:shd w:val="clear" w:color="auto" w:fill="auto"/>
          </w:tcPr>
          <w:p w:rsidR="009C5688" w:rsidRPr="009C5688" w:rsidP="000C3C0F" w14:paraId="06663596" w14:textId="1B231E9D">
            <w:pPr>
              <w:jc w:val="center"/>
              <w:rPr>
                <w:b/>
                <w:bCs/>
                <w:sz w:val="18"/>
                <w:szCs w:val="18"/>
              </w:rPr>
            </w:pPr>
            <w:r>
              <w:rPr>
                <w:b/>
                <w:bCs/>
                <w:sz w:val="18"/>
                <w:szCs w:val="18"/>
              </w:rPr>
              <w:t>+</w:t>
            </w:r>
          </w:p>
        </w:tc>
        <w:tc>
          <w:tcPr>
            <w:tcW w:w="1743" w:type="dxa"/>
            <w:shd w:val="clear" w:color="auto" w:fill="auto"/>
          </w:tcPr>
          <w:p w:rsidR="009C5688" w:rsidRPr="009C5688" w:rsidP="000C3C0F" w14:paraId="1A227C9C" w14:textId="2EB5B0BF">
            <w:pPr>
              <w:jc w:val="center"/>
              <w:rPr>
                <w:b/>
                <w:bCs/>
                <w:sz w:val="18"/>
                <w:szCs w:val="18"/>
              </w:rPr>
            </w:pPr>
            <w:r w:rsidRPr="009C5688">
              <w:rPr>
                <w:bCs/>
                <w:sz w:val="18"/>
                <w:szCs w:val="18"/>
              </w:rPr>
              <w:t>$0</w:t>
            </w:r>
          </w:p>
        </w:tc>
        <w:tc>
          <w:tcPr>
            <w:tcW w:w="387" w:type="dxa"/>
            <w:shd w:val="clear" w:color="auto" w:fill="auto"/>
          </w:tcPr>
          <w:p w:rsidR="009C5688" w:rsidRPr="009C5688" w:rsidP="000C3C0F" w14:paraId="38131A3B" w14:textId="15020A25">
            <w:pPr>
              <w:jc w:val="center"/>
              <w:rPr>
                <w:b/>
                <w:bCs/>
                <w:sz w:val="18"/>
                <w:szCs w:val="18"/>
              </w:rPr>
            </w:pPr>
            <w:r>
              <w:rPr>
                <w:b/>
                <w:bCs/>
                <w:sz w:val="18"/>
                <w:szCs w:val="18"/>
              </w:rPr>
              <w:t>=</w:t>
            </w:r>
          </w:p>
        </w:tc>
        <w:tc>
          <w:tcPr>
            <w:tcW w:w="2036" w:type="dxa"/>
            <w:shd w:val="clear" w:color="auto" w:fill="auto"/>
          </w:tcPr>
          <w:p w:rsidR="009C5688" w:rsidRPr="009C5688" w:rsidP="000C3C0F" w14:paraId="4FE20DB1" w14:textId="0B4A6149">
            <w:pPr>
              <w:jc w:val="center"/>
              <w:rPr>
                <w:b/>
                <w:bCs/>
                <w:sz w:val="18"/>
                <w:szCs w:val="18"/>
              </w:rPr>
            </w:pPr>
            <w:r w:rsidRPr="009C5688">
              <w:rPr>
                <w:b/>
                <w:bCs/>
                <w:sz w:val="18"/>
                <w:szCs w:val="18"/>
              </w:rPr>
              <w:t>$</w:t>
            </w:r>
            <w:r w:rsidR="00181DE1">
              <w:rPr>
                <w:b/>
                <w:bCs/>
                <w:sz w:val="18"/>
                <w:szCs w:val="18"/>
              </w:rPr>
              <w:t>19,285</w:t>
            </w:r>
          </w:p>
        </w:tc>
      </w:tr>
      <w:tr w14:paraId="35FE6192" w14:textId="77777777" w:rsidTr="000C3C0F">
        <w:tblPrEx>
          <w:tblW w:w="8370" w:type="dxa"/>
          <w:tblInd w:w="805" w:type="dxa"/>
          <w:tblLook w:val="04A0"/>
        </w:tblPrEx>
        <w:tc>
          <w:tcPr>
            <w:tcW w:w="8370" w:type="dxa"/>
            <w:gridSpan w:val="6"/>
            <w:shd w:val="clear" w:color="auto" w:fill="auto"/>
          </w:tcPr>
          <w:p w:rsidR="009C5688" w:rsidRPr="009C5688" w:rsidP="000C3C0F" w14:paraId="226FCC53" w14:textId="77777777">
            <w:pPr>
              <w:jc w:val="center"/>
              <w:rPr>
                <w:bCs/>
                <w:sz w:val="18"/>
                <w:szCs w:val="18"/>
              </w:rPr>
            </w:pPr>
            <w:r w:rsidRPr="009C5688">
              <w:rPr>
                <w:bCs/>
                <w:sz w:val="18"/>
                <w:szCs w:val="18"/>
              </w:rPr>
              <w:t>Table costs are based on actuals obtained from IRS Chief Financial Office and Media and Publications</w:t>
            </w:r>
          </w:p>
        </w:tc>
      </w:tr>
    </w:tbl>
    <w:p w:rsidR="001949B2" w:rsidP="00A97141" w14:paraId="3498446F" w14:textId="77777777">
      <w:pPr>
        <w:ind w:left="720" w:hanging="720"/>
        <w:rPr>
          <w:bCs/>
        </w:rPr>
      </w:pPr>
    </w:p>
    <w:p w:rsidR="0068552D" w:rsidRPr="00524DD3" w:rsidP="00A97141" w14:paraId="7AF1FA92" w14:textId="50863449">
      <w:pPr>
        <w:ind w:left="720" w:hanging="720"/>
        <w:rPr>
          <w:bCs/>
        </w:rPr>
      </w:pPr>
      <w:r w:rsidRPr="00524DD3">
        <w:rPr>
          <w:bCs/>
        </w:rPr>
        <w:t>15.</w:t>
      </w:r>
      <w:r w:rsidRPr="00524DD3">
        <w:rPr>
          <w:bCs/>
        </w:rPr>
        <w:tab/>
      </w:r>
      <w:r w:rsidRPr="00524DD3">
        <w:rPr>
          <w:bCs/>
          <w:u w:val="single"/>
        </w:rPr>
        <w:t>REASONS FOR CHANGE IN BURDEN</w:t>
      </w:r>
    </w:p>
    <w:p w:rsidR="0068552D" w:rsidRPr="00524DD3" w:rsidP="00A97141" w14:paraId="3026BFC1" w14:textId="77777777">
      <w:pPr>
        <w:rPr>
          <w:bCs/>
        </w:rPr>
      </w:pPr>
    </w:p>
    <w:p w:rsidR="00F851B5" w:rsidRPr="00F851B5" w:rsidP="00F851B5" w14:paraId="15961E22" w14:textId="77777777">
      <w:pPr>
        <w:ind w:left="720"/>
      </w:pPr>
      <w:r w:rsidRPr="00F851B5">
        <w:t xml:space="preserve">There are no changes to the paperwork burden previously approved by OMB. IRS is submitting this collection for renewal purposes.  </w:t>
      </w:r>
    </w:p>
    <w:p w:rsidR="00BC276D" w:rsidRPr="00524DD3" w:rsidP="00BC276D" w14:paraId="17C2E20A" w14:textId="77777777">
      <w:pPr>
        <w:ind w:left="720"/>
        <w:rPr>
          <w:bCs/>
        </w:rPr>
      </w:pPr>
    </w:p>
    <w:p w:rsidR="0068552D" w:rsidRPr="00524DD3" w:rsidP="009523EE" w14:paraId="2A665175" w14:textId="77777777">
      <w:pPr>
        <w:ind w:left="720" w:hanging="720"/>
        <w:rPr>
          <w:bCs/>
        </w:rPr>
      </w:pPr>
      <w:r w:rsidRPr="00524DD3">
        <w:rPr>
          <w:bCs/>
        </w:rPr>
        <w:t>16.</w:t>
      </w:r>
      <w:r w:rsidRPr="00524DD3">
        <w:rPr>
          <w:bCs/>
        </w:rPr>
        <w:tab/>
      </w:r>
      <w:r w:rsidRPr="00524DD3">
        <w:rPr>
          <w:bCs/>
          <w:u w:val="single"/>
        </w:rPr>
        <w:t>PLANS FOR TABULATION, STATISTICAL ANALYSIS AND PUBLICATION</w:t>
      </w:r>
    </w:p>
    <w:p w:rsidR="0068552D" w:rsidRPr="00524DD3" w:rsidP="009523EE" w14:paraId="324FB558" w14:textId="77777777">
      <w:pPr>
        <w:rPr>
          <w:bCs/>
        </w:rPr>
      </w:pPr>
    </w:p>
    <w:p w:rsidR="0068552D" w:rsidRPr="00524DD3" w:rsidP="00BC276D" w14:paraId="36ECC184" w14:textId="682DD8B3">
      <w:pPr>
        <w:ind w:firstLine="720"/>
        <w:rPr>
          <w:bCs/>
        </w:rPr>
      </w:pPr>
      <w:r w:rsidRPr="00524DD3">
        <w:rPr>
          <w:bCs/>
        </w:rPr>
        <w:t xml:space="preserve">There are no plans for tabulation, statistical </w:t>
      </w:r>
      <w:r w:rsidRPr="00524DD3" w:rsidR="007B040B">
        <w:rPr>
          <w:bCs/>
        </w:rPr>
        <w:t>analysis,</w:t>
      </w:r>
      <w:r w:rsidRPr="00524DD3">
        <w:rPr>
          <w:bCs/>
        </w:rPr>
        <w:t xml:space="preserve"> and publication.</w:t>
      </w:r>
    </w:p>
    <w:p w:rsidR="00BC276D" w:rsidRPr="00524DD3" w:rsidP="00BC276D" w14:paraId="33C8C8E9" w14:textId="77777777">
      <w:pPr>
        <w:ind w:firstLine="720"/>
        <w:rPr>
          <w:bCs/>
        </w:rPr>
      </w:pPr>
    </w:p>
    <w:p w:rsidR="0068552D" w:rsidRPr="00524DD3" w:rsidP="009523EE" w14:paraId="38D051F6" w14:textId="77777777">
      <w:pPr>
        <w:ind w:left="720" w:hanging="720"/>
        <w:rPr>
          <w:bCs/>
        </w:rPr>
      </w:pPr>
      <w:r w:rsidRPr="00524DD3">
        <w:rPr>
          <w:bCs/>
        </w:rPr>
        <w:t>17.</w:t>
      </w:r>
      <w:r w:rsidRPr="00524DD3">
        <w:rPr>
          <w:bCs/>
        </w:rPr>
        <w:tab/>
      </w:r>
      <w:r w:rsidRPr="00524DD3">
        <w:rPr>
          <w:bCs/>
          <w:u w:val="single"/>
        </w:rPr>
        <w:t>REASONS WHY DISPLAYING THE OMB EXPIRATION DATE IS</w:t>
      </w:r>
      <w:r w:rsidRPr="007A3700">
        <w:rPr>
          <w:bCs/>
          <w:u w:val="single"/>
        </w:rPr>
        <w:t xml:space="preserve"> </w:t>
      </w:r>
      <w:r w:rsidRPr="00524DD3">
        <w:rPr>
          <w:bCs/>
          <w:u w:val="single"/>
        </w:rPr>
        <w:t>INAPPROPRIATE</w:t>
      </w:r>
    </w:p>
    <w:p w:rsidR="0068552D" w:rsidRPr="00524DD3" w:rsidP="009523EE" w14:paraId="2AE51080" w14:textId="77777777">
      <w:pPr>
        <w:rPr>
          <w:bCs/>
        </w:rPr>
      </w:pPr>
    </w:p>
    <w:p w:rsidR="00220982" w:rsidP="00220982" w14:paraId="30B6D8F1" w14:textId="08856432">
      <w:pPr>
        <w:ind w:left="720"/>
        <w:rPr>
          <w:bCs/>
        </w:rPr>
      </w:pPr>
      <w:r>
        <w:rPr>
          <w:bCs/>
        </w:rPr>
        <w:t>IRS</w:t>
      </w:r>
      <w:r w:rsidRPr="00220982">
        <w:rPr>
          <w:bCs/>
        </w:rPr>
        <w:t xml:space="preserve"> </w:t>
      </w:r>
      <w:r>
        <w:rPr>
          <w:bCs/>
        </w:rPr>
        <w:t>believes</w:t>
      </w:r>
      <w:r w:rsidRPr="00220982">
        <w:rPr>
          <w:bCs/>
        </w:rPr>
        <w:t xml:space="preserve"> that displaying the OMB expiration date is inappropriate because it could cause confusion by leading taxpayers to believe that the form sunsets as of the expiration date.  Taxpayers are not likely to be aware that the </w:t>
      </w:r>
      <w:r w:rsidR="009377CB">
        <w:rPr>
          <w:bCs/>
        </w:rPr>
        <w:t>IRS</w:t>
      </w:r>
      <w:r w:rsidRPr="00220982" w:rsidR="009377CB">
        <w:rPr>
          <w:bCs/>
        </w:rPr>
        <w:t xml:space="preserve"> </w:t>
      </w:r>
      <w:r w:rsidRPr="00220982">
        <w:rPr>
          <w:bCs/>
        </w:rPr>
        <w:t>intends to request renewal of the OMB approval and obtain a new expiration date before the old one expires.</w:t>
      </w:r>
    </w:p>
    <w:p w:rsidR="0068552D" w:rsidRPr="00524DD3" w:rsidP="009523EE" w14:paraId="71AD523D" w14:textId="77777777">
      <w:pPr>
        <w:rPr>
          <w:bCs/>
        </w:rPr>
      </w:pPr>
    </w:p>
    <w:p w:rsidR="0068552D" w:rsidRPr="00524DD3" w:rsidP="009523EE" w14:paraId="2138F34F" w14:textId="77777777">
      <w:pPr>
        <w:ind w:left="720" w:hanging="720"/>
        <w:rPr>
          <w:bCs/>
        </w:rPr>
      </w:pPr>
      <w:r w:rsidRPr="00524DD3">
        <w:rPr>
          <w:bCs/>
        </w:rPr>
        <w:t>18.</w:t>
      </w:r>
      <w:r w:rsidRPr="00524DD3">
        <w:rPr>
          <w:bCs/>
        </w:rPr>
        <w:tab/>
      </w:r>
      <w:r w:rsidRPr="00524DD3">
        <w:rPr>
          <w:bCs/>
          <w:u w:val="single"/>
        </w:rPr>
        <w:t xml:space="preserve">EXCEPTIONS TO THE CERTIFICATION STATEMENT </w:t>
      </w:r>
    </w:p>
    <w:p w:rsidR="0068552D" w:rsidRPr="00524DD3" w:rsidP="00A97141" w14:paraId="20DAEF00" w14:textId="77777777">
      <w:pPr>
        <w:rPr>
          <w:bCs/>
        </w:rPr>
      </w:pPr>
    </w:p>
    <w:p w:rsidR="0068552D" w:rsidRPr="00524DD3" w:rsidP="00A97141" w14:paraId="0A0F898D" w14:textId="172658E0">
      <w:pPr>
        <w:ind w:left="720"/>
        <w:rPr>
          <w:bCs/>
        </w:rPr>
      </w:pPr>
      <w:r w:rsidRPr="00524DD3">
        <w:rPr>
          <w:bCs/>
        </w:rPr>
        <w:t>There are no exceptions to the certification statement</w:t>
      </w:r>
      <w:r w:rsidR="00181DE1">
        <w:rPr>
          <w:bCs/>
        </w:rPr>
        <w:t xml:space="preserve"> for this collection</w:t>
      </w:r>
      <w:r w:rsidRPr="00524DD3">
        <w:rPr>
          <w:bCs/>
        </w:rPr>
        <w:t>.</w:t>
      </w:r>
    </w:p>
    <w:p w:rsidR="008F28A6" w:rsidP="009377CB" w14:paraId="667187B8" w14:textId="77777777">
      <w:pPr>
        <w:tabs>
          <w:tab w:val="left" w:pos="-1440"/>
        </w:tabs>
        <w:ind w:left="720"/>
        <w:rPr>
          <w:bCs/>
          <w:u w:val="single"/>
        </w:rPr>
      </w:pPr>
    </w:p>
    <w:p w:rsidR="00066F8E" w:rsidP="009377CB" w14:paraId="311AF35B" w14:textId="77777777">
      <w:pPr>
        <w:tabs>
          <w:tab w:val="left" w:pos="-1440"/>
        </w:tabs>
        <w:ind w:left="720"/>
        <w:rPr>
          <w:bCs/>
          <w:u w:val="single"/>
        </w:rPr>
      </w:pPr>
    </w:p>
    <w:p w:rsidR="00066F8E" w:rsidP="009377CB" w14:paraId="20593C2A" w14:textId="77777777">
      <w:pPr>
        <w:tabs>
          <w:tab w:val="left" w:pos="-1440"/>
        </w:tabs>
        <w:ind w:left="720"/>
        <w:rPr>
          <w:bCs/>
          <w:u w:val="single"/>
        </w:rPr>
      </w:pPr>
    </w:p>
    <w:p w:rsidR="00066F8E" w:rsidP="009377CB" w14:paraId="4F3ED309" w14:textId="77777777">
      <w:pPr>
        <w:tabs>
          <w:tab w:val="left" w:pos="-1440"/>
        </w:tabs>
        <w:ind w:left="720"/>
        <w:rPr>
          <w:bCs/>
          <w:u w:val="single"/>
        </w:rPr>
      </w:pPr>
    </w:p>
    <w:p w:rsidR="00066F8E" w:rsidP="009377CB" w14:paraId="1350658D" w14:textId="77777777">
      <w:pPr>
        <w:tabs>
          <w:tab w:val="left" w:pos="-1440"/>
        </w:tabs>
        <w:ind w:left="720"/>
        <w:rPr>
          <w:bCs/>
          <w:u w:val="single"/>
        </w:rPr>
      </w:pPr>
    </w:p>
    <w:p w:rsidR="00066F8E" w:rsidP="009377CB" w14:paraId="5E34D7B2" w14:textId="77777777">
      <w:pPr>
        <w:tabs>
          <w:tab w:val="left" w:pos="-1440"/>
        </w:tabs>
        <w:ind w:left="720"/>
        <w:rPr>
          <w:bCs/>
          <w:u w:val="single"/>
        </w:rPr>
      </w:pPr>
    </w:p>
    <w:p w:rsidR="0068552D" w:rsidRPr="00524DD3" w:rsidP="00066F8E" w14:paraId="129A2A2F" w14:textId="2DE5DD8F">
      <w:pPr>
        <w:tabs>
          <w:tab w:val="left" w:pos="-1440"/>
        </w:tabs>
        <w:ind w:left="720"/>
        <w:rPr>
          <w:bCs/>
        </w:rPr>
      </w:pPr>
      <w:r w:rsidRPr="00524DD3">
        <w:rPr>
          <w:bCs/>
          <w:u w:val="single"/>
        </w:rPr>
        <w:t>Note:</w:t>
      </w:r>
      <w:r w:rsidRPr="00524DD3">
        <w:rPr>
          <w:bCs/>
        </w:rPr>
        <w:t xml:space="preserve">  The following paragraph applies to </w:t>
      </w:r>
      <w:r w:rsidRPr="00524DD3" w:rsidR="007B040B">
        <w:rPr>
          <w:bCs/>
        </w:rPr>
        <w:t>all</w:t>
      </w:r>
      <w:r w:rsidRPr="00524DD3">
        <w:rPr>
          <w:bCs/>
        </w:rPr>
        <w:t xml:space="preserve"> the collections of information in this submission:</w:t>
      </w:r>
    </w:p>
    <w:p w:rsidR="00A97141" w:rsidRPr="00524DD3" w14:paraId="3F51044C" w14:textId="77777777">
      <w:pPr>
        <w:tabs>
          <w:tab w:val="left" w:pos="-1440"/>
        </w:tabs>
        <w:rPr>
          <w:bCs/>
        </w:rPr>
      </w:pPr>
    </w:p>
    <w:p w:rsidR="0068552D" w:rsidRPr="00524DD3" w:rsidP="00E21DE3" w14:paraId="221EAC6E" w14:textId="77777777">
      <w:pPr>
        <w:tabs>
          <w:tab w:val="left" w:pos="-1440"/>
        </w:tabs>
        <w:ind w:left="720"/>
      </w:pPr>
      <w:r w:rsidRPr="00524DD3">
        <w:rPr>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7C1ACC">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D3F" w14:paraId="5F890F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2528" w14:paraId="13D24186" w14:textId="77777777">
    <w:pPr>
      <w:spacing w:line="240" w:lineRule="exact"/>
    </w:pPr>
  </w:p>
  <w:p w:rsidR="003B2528" w14:paraId="04286CE1" w14:textId="77777777">
    <w:pPr>
      <w:framePr w:w="9361" w:wrap="notBeside" w:vAnchor="text" w:hAnchor="text" w:x="1" w:y="1"/>
      <w:jc w:val="center"/>
      <w:rPr>
        <w:rFonts w:ascii="Courier" w:hAnsi="Courier" w:cs="Courier"/>
        <w:sz w:val="20"/>
        <w:szCs w:val="20"/>
      </w:rPr>
    </w:pPr>
    <w:r>
      <w:rPr>
        <w:rFonts w:ascii="Courier" w:hAnsi="Courier" w:cs="Courier"/>
        <w:sz w:val="20"/>
        <w:szCs w:val="20"/>
      </w:rPr>
      <w:fldChar w:fldCharType="begin"/>
    </w:r>
    <w:r>
      <w:rPr>
        <w:rFonts w:ascii="Courier" w:hAnsi="Courier" w:cs="Courier"/>
        <w:sz w:val="20"/>
        <w:szCs w:val="20"/>
      </w:rPr>
      <w:instrText xml:space="preserve">PAGE </w:instrText>
    </w:r>
    <w:r>
      <w:rPr>
        <w:rFonts w:ascii="Courier" w:hAnsi="Courier" w:cs="Courier"/>
        <w:sz w:val="20"/>
        <w:szCs w:val="20"/>
      </w:rPr>
      <w:fldChar w:fldCharType="separate"/>
    </w:r>
    <w:r w:rsidR="00676D7F">
      <w:rPr>
        <w:rFonts w:ascii="Courier" w:hAnsi="Courier" w:cs="Courier"/>
        <w:noProof/>
        <w:sz w:val="20"/>
        <w:szCs w:val="20"/>
      </w:rPr>
      <w:t>1</w:t>
    </w:r>
    <w:r>
      <w:rPr>
        <w:rFonts w:ascii="Courier" w:hAnsi="Courier" w:cs="Courier"/>
        <w:sz w:val="20"/>
        <w:szCs w:val="20"/>
      </w:rPr>
      <w:fldChar w:fldCharType="end"/>
    </w:r>
  </w:p>
  <w:p w:rsidR="003B2528" w14:paraId="1DE593E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D3F" w14:paraId="6B5FE6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D3F" w14:paraId="7F21BD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D3F" w14:paraId="2FF7C9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D3F" w14:paraId="0DAABA4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2D"/>
    <w:rsid w:val="00004F20"/>
    <w:rsid w:val="00007CCC"/>
    <w:rsid w:val="0005097A"/>
    <w:rsid w:val="00066F8E"/>
    <w:rsid w:val="000C3C0F"/>
    <w:rsid w:val="000E551E"/>
    <w:rsid w:val="000E701F"/>
    <w:rsid w:val="0013742C"/>
    <w:rsid w:val="001571AA"/>
    <w:rsid w:val="00181DE1"/>
    <w:rsid w:val="001949B2"/>
    <w:rsid w:val="001B34A3"/>
    <w:rsid w:val="001E2618"/>
    <w:rsid w:val="001E768D"/>
    <w:rsid w:val="002110DE"/>
    <w:rsid w:val="0021429F"/>
    <w:rsid w:val="00220982"/>
    <w:rsid w:val="00226702"/>
    <w:rsid w:val="00257B19"/>
    <w:rsid w:val="002713FE"/>
    <w:rsid w:val="002E4192"/>
    <w:rsid w:val="00355104"/>
    <w:rsid w:val="00365022"/>
    <w:rsid w:val="00375248"/>
    <w:rsid w:val="00376BA5"/>
    <w:rsid w:val="00381829"/>
    <w:rsid w:val="00382B6E"/>
    <w:rsid w:val="003845C3"/>
    <w:rsid w:val="00393192"/>
    <w:rsid w:val="003A0B0E"/>
    <w:rsid w:val="003A4D39"/>
    <w:rsid w:val="003B2528"/>
    <w:rsid w:val="003C79CB"/>
    <w:rsid w:val="003D5060"/>
    <w:rsid w:val="00415A6E"/>
    <w:rsid w:val="004457D6"/>
    <w:rsid w:val="00472D4F"/>
    <w:rsid w:val="00481FDB"/>
    <w:rsid w:val="00495EDC"/>
    <w:rsid w:val="004A6369"/>
    <w:rsid w:val="004B55CD"/>
    <w:rsid w:val="004C38ED"/>
    <w:rsid w:val="004D74A3"/>
    <w:rsid w:val="004F2B56"/>
    <w:rsid w:val="00507CE0"/>
    <w:rsid w:val="00514534"/>
    <w:rsid w:val="00524DD3"/>
    <w:rsid w:val="00525DD9"/>
    <w:rsid w:val="00562736"/>
    <w:rsid w:val="00580250"/>
    <w:rsid w:val="00627D3F"/>
    <w:rsid w:val="00635962"/>
    <w:rsid w:val="00645AEF"/>
    <w:rsid w:val="00655EB5"/>
    <w:rsid w:val="00676D7F"/>
    <w:rsid w:val="00683151"/>
    <w:rsid w:val="0068552D"/>
    <w:rsid w:val="006A412D"/>
    <w:rsid w:val="006B2446"/>
    <w:rsid w:val="00747332"/>
    <w:rsid w:val="00766B4A"/>
    <w:rsid w:val="00777354"/>
    <w:rsid w:val="007A3700"/>
    <w:rsid w:val="007B040B"/>
    <w:rsid w:val="007C1ACC"/>
    <w:rsid w:val="007D0E79"/>
    <w:rsid w:val="00800262"/>
    <w:rsid w:val="00820DE5"/>
    <w:rsid w:val="00852460"/>
    <w:rsid w:val="008A63A3"/>
    <w:rsid w:val="008F28A6"/>
    <w:rsid w:val="00916568"/>
    <w:rsid w:val="00923B4A"/>
    <w:rsid w:val="00935D63"/>
    <w:rsid w:val="009377CB"/>
    <w:rsid w:val="009467B4"/>
    <w:rsid w:val="009523EE"/>
    <w:rsid w:val="009A0854"/>
    <w:rsid w:val="009A5095"/>
    <w:rsid w:val="009C5688"/>
    <w:rsid w:val="009E0097"/>
    <w:rsid w:val="00A308DC"/>
    <w:rsid w:val="00A3091D"/>
    <w:rsid w:val="00A328B5"/>
    <w:rsid w:val="00A445A9"/>
    <w:rsid w:val="00A568EB"/>
    <w:rsid w:val="00A761E0"/>
    <w:rsid w:val="00A97141"/>
    <w:rsid w:val="00AA48CE"/>
    <w:rsid w:val="00AA725E"/>
    <w:rsid w:val="00AC64EA"/>
    <w:rsid w:val="00B2139E"/>
    <w:rsid w:val="00B2473D"/>
    <w:rsid w:val="00B61DA1"/>
    <w:rsid w:val="00B63478"/>
    <w:rsid w:val="00BC276D"/>
    <w:rsid w:val="00BC31AA"/>
    <w:rsid w:val="00BC3D9D"/>
    <w:rsid w:val="00BE0551"/>
    <w:rsid w:val="00C068E1"/>
    <w:rsid w:val="00C06DAF"/>
    <w:rsid w:val="00C10BB2"/>
    <w:rsid w:val="00C132C3"/>
    <w:rsid w:val="00C4212A"/>
    <w:rsid w:val="00C553A2"/>
    <w:rsid w:val="00C6769A"/>
    <w:rsid w:val="00C81CBF"/>
    <w:rsid w:val="00C94E69"/>
    <w:rsid w:val="00CB73C7"/>
    <w:rsid w:val="00CC6691"/>
    <w:rsid w:val="00CD0BC3"/>
    <w:rsid w:val="00CF3730"/>
    <w:rsid w:val="00CF41CB"/>
    <w:rsid w:val="00D075FC"/>
    <w:rsid w:val="00D16594"/>
    <w:rsid w:val="00D31FD1"/>
    <w:rsid w:val="00D446D5"/>
    <w:rsid w:val="00D457C8"/>
    <w:rsid w:val="00E04F7E"/>
    <w:rsid w:val="00E1613B"/>
    <w:rsid w:val="00E21DE3"/>
    <w:rsid w:val="00E44B84"/>
    <w:rsid w:val="00E548B6"/>
    <w:rsid w:val="00E80A34"/>
    <w:rsid w:val="00F01FA2"/>
    <w:rsid w:val="00F529A3"/>
    <w:rsid w:val="00F71D17"/>
    <w:rsid w:val="00F851B5"/>
    <w:rsid w:val="00FA2C37"/>
    <w:rsid w:val="00FB0554"/>
    <w:rsid w:val="00FD4C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E0EB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548B6"/>
    <w:pPr>
      <w:tabs>
        <w:tab w:val="center" w:pos="4680"/>
        <w:tab w:val="right" w:pos="9360"/>
      </w:tabs>
    </w:pPr>
  </w:style>
  <w:style w:type="character" w:customStyle="1" w:styleId="HeaderChar">
    <w:name w:val="Header Char"/>
    <w:link w:val="Header"/>
    <w:rsid w:val="00E548B6"/>
    <w:rPr>
      <w:sz w:val="24"/>
      <w:szCs w:val="24"/>
    </w:rPr>
  </w:style>
  <w:style w:type="paragraph" w:styleId="Footer">
    <w:name w:val="footer"/>
    <w:basedOn w:val="Normal"/>
    <w:link w:val="FooterChar"/>
    <w:rsid w:val="00E548B6"/>
    <w:pPr>
      <w:tabs>
        <w:tab w:val="center" w:pos="4680"/>
        <w:tab w:val="right" w:pos="9360"/>
      </w:tabs>
    </w:pPr>
  </w:style>
  <w:style w:type="character" w:customStyle="1" w:styleId="FooterChar">
    <w:name w:val="Footer Char"/>
    <w:link w:val="Footer"/>
    <w:rsid w:val="00E548B6"/>
    <w:rPr>
      <w:sz w:val="24"/>
      <w:szCs w:val="24"/>
    </w:rPr>
  </w:style>
  <w:style w:type="character" w:styleId="CommentReference">
    <w:name w:val="annotation reference"/>
    <w:rsid w:val="00A761E0"/>
    <w:rPr>
      <w:sz w:val="16"/>
      <w:szCs w:val="16"/>
    </w:rPr>
  </w:style>
  <w:style w:type="paragraph" w:styleId="CommentText">
    <w:name w:val="annotation text"/>
    <w:basedOn w:val="Normal"/>
    <w:link w:val="CommentTextChar"/>
    <w:rsid w:val="00A761E0"/>
    <w:rPr>
      <w:sz w:val="20"/>
      <w:szCs w:val="20"/>
    </w:rPr>
  </w:style>
  <w:style w:type="character" w:customStyle="1" w:styleId="CommentTextChar">
    <w:name w:val="Comment Text Char"/>
    <w:basedOn w:val="DefaultParagraphFont"/>
    <w:link w:val="CommentText"/>
    <w:rsid w:val="00A761E0"/>
  </w:style>
  <w:style w:type="paragraph" w:styleId="CommentSubject">
    <w:name w:val="annotation subject"/>
    <w:basedOn w:val="CommentText"/>
    <w:next w:val="CommentText"/>
    <w:link w:val="CommentSubjectChar"/>
    <w:rsid w:val="00A761E0"/>
    <w:rPr>
      <w:b/>
      <w:bCs/>
    </w:rPr>
  </w:style>
  <w:style w:type="character" w:customStyle="1" w:styleId="CommentSubjectChar">
    <w:name w:val="Comment Subject Char"/>
    <w:link w:val="CommentSubject"/>
    <w:rsid w:val="00A761E0"/>
    <w:rPr>
      <w:b/>
      <w:bCs/>
    </w:rPr>
  </w:style>
  <w:style w:type="paragraph" w:styleId="BalloonText">
    <w:name w:val="Balloon Text"/>
    <w:basedOn w:val="Normal"/>
    <w:link w:val="BalloonTextChar"/>
    <w:rsid w:val="00A761E0"/>
    <w:rPr>
      <w:rFonts w:ascii="Tahoma" w:hAnsi="Tahoma" w:cs="Tahoma"/>
      <w:sz w:val="16"/>
      <w:szCs w:val="16"/>
    </w:rPr>
  </w:style>
  <w:style w:type="character" w:customStyle="1" w:styleId="BalloonTextChar">
    <w:name w:val="Balloon Text Char"/>
    <w:link w:val="BalloonText"/>
    <w:rsid w:val="00A761E0"/>
    <w:rPr>
      <w:rFonts w:ascii="Tahoma" w:hAnsi="Tahoma" w:cs="Tahoma"/>
      <w:sz w:val="16"/>
      <w:szCs w:val="16"/>
    </w:rPr>
  </w:style>
  <w:style w:type="paragraph" w:customStyle="1" w:styleId="Default">
    <w:name w:val="Default"/>
    <w:rsid w:val="00257B19"/>
    <w:pPr>
      <w:autoSpaceDE w:val="0"/>
      <w:autoSpaceDN w:val="0"/>
      <w:adjustRightInd w:val="0"/>
    </w:pPr>
    <w:rPr>
      <w:rFonts w:ascii="Arial" w:hAnsi="Arial" w:cs="Arial"/>
      <w:color w:val="000000"/>
      <w:sz w:val="24"/>
      <w:szCs w:val="24"/>
    </w:rPr>
  </w:style>
  <w:style w:type="character" w:styleId="Hyperlink">
    <w:name w:val="Hyperlink"/>
    <w:uiPriority w:val="99"/>
    <w:unhideWhenUsed/>
    <w:rsid w:val="00257B19"/>
    <w:rPr>
      <w:color w:val="0000FF"/>
      <w:u w:val="single"/>
    </w:rPr>
  </w:style>
  <w:style w:type="paragraph" w:styleId="ListParagraph">
    <w:name w:val="List Paragraph"/>
    <w:basedOn w:val="Normal"/>
    <w:uiPriority w:val="34"/>
    <w:qFormat/>
    <w:rsid w:val="00257B19"/>
    <w:pPr>
      <w:widowControl/>
      <w:autoSpaceDE/>
      <w:autoSpaceDN/>
      <w:adjustRightInd/>
      <w:ind w:left="720"/>
    </w:pPr>
    <w:rPr>
      <w:rFonts w:eastAsia="Calibri"/>
    </w:rPr>
  </w:style>
  <w:style w:type="character" w:styleId="UnresolvedMention">
    <w:name w:val="Unresolved Mention"/>
    <w:uiPriority w:val="99"/>
    <w:semiHidden/>
    <w:unhideWhenUsed/>
    <w:rsid w:val="00F71D17"/>
    <w:rPr>
      <w:color w:val="605E5C"/>
      <w:shd w:val="clear" w:color="auto" w:fill="E1DFDD"/>
    </w:rPr>
  </w:style>
  <w:style w:type="character" w:styleId="FollowedHyperlink">
    <w:name w:val="FollowedHyperlink"/>
    <w:rsid w:val="00F71D17"/>
    <w:rPr>
      <w:color w:val="954F72"/>
      <w:u w:val="single"/>
    </w:rPr>
  </w:style>
  <w:style w:type="paragraph" w:styleId="Revision">
    <w:name w:val="Revision"/>
    <w:hidden/>
    <w:uiPriority w:val="99"/>
    <w:semiHidden/>
    <w:rsid w:val="00E80A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685B-5C7C-49BE-9EB2-F55D66E4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2024-05-20T13:00:00Z</dcterms:created>
  <dcterms:modified xsi:type="dcterms:W3CDTF">2024-05-20T13:00:00Z</dcterms:modified>
</cp:coreProperties>
</file>