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7.0 -->
  <w:body>
    <w:p w:rsidR="004474B6" w:rsidP="004474B6" w14:paraId="7D2C3EB4" w14:textId="77777777">
      <w:pPr>
        <w:spacing w:before="44" w:after="0" w:line="240" w:lineRule="auto"/>
        <w:ind w:right="712"/>
        <w:rPr>
          <w:rFonts w:ascii="Times New Roman" w:eastAsia="Times New Roman" w:hAnsi="Times New Roman" w:cs="Times New Roman"/>
          <w:i/>
          <w:spacing w:val="-1"/>
          <w:w w:val="99"/>
          <w:sz w:val="40"/>
          <w:szCs w:val="40"/>
        </w:rPr>
      </w:pPr>
      <w:bookmarkStart w:id="0" w:name="_Hlk95408542"/>
      <w:bookmarkEnd w:id="0"/>
    </w:p>
    <w:p w:rsidR="004474B6" w:rsidP="004474B6" w14:paraId="7D2C3EB5" w14:textId="77777777">
      <w:pPr>
        <w:spacing w:before="44" w:after="0" w:line="240" w:lineRule="auto"/>
        <w:ind w:left="782" w:right="712"/>
        <w:jc w:val="center"/>
        <w:rPr>
          <w:rFonts w:ascii="Times New Roman" w:eastAsia="Times New Roman" w:hAnsi="Times New Roman" w:cs="Times New Roman"/>
          <w:i/>
          <w:spacing w:val="-1"/>
          <w:w w:val="99"/>
          <w:sz w:val="40"/>
          <w:szCs w:val="40"/>
        </w:rPr>
      </w:pPr>
    </w:p>
    <w:p w:rsidR="00CF331F" w:rsidRPr="003A629C" w:rsidP="00CF331F" w14:paraId="7D2C3EB6" w14:textId="77777777">
      <w:pPr>
        <w:jc w:val="center"/>
        <w:rPr>
          <w:rFonts w:ascii="Times New Roman" w:hAnsi="Times New Roman" w:cs="Times New Roman"/>
          <w:i/>
          <w:sz w:val="40"/>
          <w:szCs w:val="40"/>
        </w:rPr>
      </w:pPr>
      <w:r w:rsidRPr="0016716C">
        <w:rPr>
          <w:rFonts w:ascii="Times New Roman" w:hAnsi="Times New Roman" w:cs="Times New Roman"/>
          <w:i/>
          <w:sz w:val="40"/>
          <w:szCs w:val="40"/>
        </w:rPr>
        <w:t>NATIONAL CENTER FOR EDUCATION STATISTICS NATIONAL ASSESSMENT OF EDUCATIONAL PROGRESS</w:t>
      </w:r>
    </w:p>
    <w:p w:rsidR="00CF331F" w:rsidRPr="00781F9E" w:rsidP="00CF331F" w14:paraId="7D2C3EB7" w14:textId="77777777">
      <w:pPr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BD1DC2" w:rsidRPr="00775C84" w:rsidP="00BD1DC2" w14:paraId="5393D77A" w14:textId="77777777">
      <w:pPr>
        <w:widowControl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44"/>
          <w:szCs w:val="44"/>
        </w:rPr>
      </w:pPr>
      <w:r w:rsidRPr="00775C84">
        <w:rPr>
          <w:rFonts w:ascii="Times New Roman" w:eastAsia="Times New Roman" w:hAnsi="Times New Roman" w:cs="Times New Roman"/>
          <w:i/>
          <w:sz w:val="44"/>
          <w:szCs w:val="44"/>
        </w:rPr>
        <w:t xml:space="preserve">National Assessment of Educational Progress (NAEP) </w:t>
      </w:r>
    </w:p>
    <w:p w:rsidR="00BD1DC2" w:rsidRPr="00775C84" w:rsidP="00BD1DC2" w14:paraId="69BE4E51" w14:textId="77777777">
      <w:pPr>
        <w:widowControl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44"/>
          <w:szCs w:val="44"/>
        </w:rPr>
      </w:pPr>
      <w:r w:rsidRPr="00775C84">
        <w:rPr>
          <w:rFonts w:ascii="Times New Roman" w:eastAsia="Times New Roman" w:hAnsi="Times New Roman" w:cs="Times New Roman"/>
          <w:i/>
          <w:sz w:val="44"/>
          <w:szCs w:val="44"/>
        </w:rPr>
        <w:t>2025 Long-Term Trend (LTT) Clearance Package</w:t>
      </w:r>
    </w:p>
    <w:p w:rsidR="004474B6" w:rsidP="004474B6" w14:paraId="7D2C3EBB" w14:textId="77777777">
      <w:pPr>
        <w:spacing w:before="10" w:after="0" w:line="190" w:lineRule="exact"/>
        <w:rPr>
          <w:sz w:val="19"/>
          <w:szCs w:val="19"/>
        </w:rPr>
      </w:pPr>
    </w:p>
    <w:p w:rsidR="004474B6" w:rsidP="004474B6" w14:paraId="7D2C3EBC" w14:textId="77777777">
      <w:pPr>
        <w:spacing w:after="0" w:line="200" w:lineRule="exact"/>
        <w:rPr>
          <w:sz w:val="20"/>
          <w:szCs w:val="20"/>
        </w:rPr>
      </w:pPr>
    </w:p>
    <w:p w:rsidR="004474B6" w:rsidP="004474B6" w14:paraId="7D2C3EBD" w14:textId="77777777">
      <w:pPr>
        <w:spacing w:after="0" w:line="200" w:lineRule="exact"/>
        <w:rPr>
          <w:sz w:val="20"/>
          <w:szCs w:val="20"/>
        </w:rPr>
      </w:pPr>
    </w:p>
    <w:p w:rsidR="004474B6" w:rsidP="004474B6" w14:paraId="7D2C3EBE" w14:textId="77777777">
      <w:pPr>
        <w:spacing w:after="0" w:line="200" w:lineRule="exact"/>
        <w:rPr>
          <w:sz w:val="20"/>
          <w:szCs w:val="20"/>
        </w:rPr>
      </w:pPr>
    </w:p>
    <w:p w:rsidR="004474B6" w:rsidP="004474B6" w14:paraId="7D2C3EBF" w14:textId="77777777">
      <w:pPr>
        <w:spacing w:after="0" w:line="200" w:lineRule="exact"/>
        <w:rPr>
          <w:sz w:val="20"/>
          <w:szCs w:val="20"/>
        </w:rPr>
      </w:pPr>
    </w:p>
    <w:p w:rsidR="0041044A" w:rsidP="004474B6" w14:paraId="7D2C3EC0" w14:textId="25D67FFD">
      <w:pPr>
        <w:spacing w:after="0" w:line="240" w:lineRule="auto"/>
        <w:ind w:left="3441" w:right="3142"/>
        <w:jc w:val="center"/>
        <w:rPr>
          <w:rFonts w:ascii="Times New Roman" w:eastAsia="Times New Roman" w:hAnsi="Times New Roman" w:cs="Times New Roman"/>
          <w:w w:val="200"/>
          <w:sz w:val="40"/>
          <w:szCs w:val="40"/>
        </w:rPr>
      </w:pPr>
      <w:r>
        <w:rPr>
          <w:rFonts w:ascii="Times New Roman" w:eastAsia="Times New Roman" w:hAnsi="Times New Roman" w:cs="Times New Roman"/>
          <w:i/>
          <w:sz w:val="40"/>
          <w:szCs w:val="40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40"/>
          <w:szCs w:val="40"/>
        </w:rPr>
        <w:t>p</w:t>
      </w:r>
      <w:r>
        <w:rPr>
          <w:rFonts w:ascii="Times New Roman" w:eastAsia="Times New Roman" w:hAnsi="Times New Roman" w:cs="Times New Roman"/>
          <w:i/>
          <w:sz w:val="40"/>
          <w:szCs w:val="40"/>
        </w:rPr>
        <w:t>p</w:t>
      </w:r>
      <w:r>
        <w:rPr>
          <w:rFonts w:ascii="Times New Roman" w:eastAsia="Times New Roman" w:hAnsi="Times New Roman" w:cs="Times New Roman"/>
          <w:i/>
          <w:spacing w:val="-2"/>
          <w:sz w:val="40"/>
          <w:szCs w:val="40"/>
        </w:rPr>
        <w:t>e</w:t>
      </w:r>
      <w:r>
        <w:rPr>
          <w:rFonts w:ascii="Times New Roman" w:eastAsia="Times New Roman" w:hAnsi="Times New Roman" w:cs="Times New Roman"/>
          <w:i/>
          <w:sz w:val="40"/>
          <w:szCs w:val="40"/>
        </w:rPr>
        <w:t>n</w:t>
      </w:r>
      <w:r>
        <w:rPr>
          <w:rFonts w:ascii="Times New Roman" w:eastAsia="Times New Roman" w:hAnsi="Times New Roman" w:cs="Times New Roman"/>
          <w:i/>
          <w:spacing w:val="2"/>
          <w:sz w:val="40"/>
          <w:szCs w:val="40"/>
        </w:rPr>
        <w:t>d</w:t>
      </w:r>
      <w:r>
        <w:rPr>
          <w:rFonts w:ascii="Times New Roman" w:eastAsia="Times New Roman" w:hAnsi="Times New Roman" w:cs="Times New Roman"/>
          <w:i/>
          <w:sz w:val="40"/>
          <w:szCs w:val="40"/>
        </w:rPr>
        <w:t>ix</w:t>
      </w:r>
      <w:r>
        <w:rPr>
          <w:rFonts w:ascii="Times New Roman" w:eastAsia="Times New Roman" w:hAnsi="Times New Roman" w:cs="Times New Roman"/>
          <w:i/>
          <w:spacing w:val="-4"/>
          <w:sz w:val="40"/>
          <w:szCs w:val="40"/>
        </w:rPr>
        <w:t xml:space="preserve"> </w:t>
      </w:r>
      <w:r w:rsidR="00BD1DC2">
        <w:rPr>
          <w:rFonts w:ascii="Times New Roman" w:eastAsia="Times New Roman" w:hAnsi="Times New Roman" w:cs="Times New Roman"/>
          <w:i/>
          <w:spacing w:val="-2"/>
          <w:sz w:val="40"/>
          <w:szCs w:val="40"/>
        </w:rPr>
        <w:t>G</w:t>
      </w:r>
      <w:r w:rsidR="004C0E9B">
        <w:rPr>
          <w:rFonts w:ascii="Times New Roman" w:eastAsia="Times New Roman" w:hAnsi="Times New Roman" w:cs="Times New Roman"/>
          <w:i/>
          <w:spacing w:val="-2"/>
          <w:sz w:val="40"/>
          <w:szCs w:val="40"/>
        </w:rPr>
        <w:t>-S</w:t>
      </w:r>
    </w:p>
    <w:p w:rsidR="004474B6" w:rsidP="004474B6" w14:paraId="7D2C3EC1" w14:textId="77777777">
      <w:pPr>
        <w:spacing w:after="0" w:line="200" w:lineRule="exact"/>
        <w:rPr>
          <w:sz w:val="20"/>
          <w:szCs w:val="20"/>
        </w:rPr>
      </w:pPr>
    </w:p>
    <w:p w:rsidR="004474B6" w:rsidP="004474B6" w14:paraId="7D2C3EC2" w14:textId="6A082C2C">
      <w:pPr>
        <w:spacing w:after="0" w:line="240" w:lineRule="auto"/>
        <w:ind w:left="818" w:right="588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i/>
          <w:sz w:val="36"/>
          <w:szCs w:val="36"/>
        </w:rPr>
        <w:t>Long</w:t>
      </w:r>
      <w:r w:rsidR="00671628">
        <w:rPr>
          <w:rFonts w:ascii="Times New Roman" w:eastAsia="Times New Roman" w:hAnsi="Times New Roman" w:cs="Times New Roman"/>
          <w:i/>
          <w:sz w:val="36"/>
          <w:szCs w:val="36"/>
        </w:rPr>
        <w:t>-</w:t>
      </w:r>
      <w:r>
        <w:rPr>
          <w:rFonts w:ascii="Times New Roman" w:eastAsia="Times New Roman" w:hAnsi="Times New Roman" w:cs="Times New Roman"/>
          <w:i/>
          <w:sz w:val="36"/>
          <w:szCs w:val="36"/>
        </w:rPr>
        <w:t>Term Trend (LTT)</w:t>
      </w:r>
      <w:r w:rsidR="00403D7B">
        <w:rPr>
          <w:rFonts w:ascii="Times New Roman" w:eastAsia="Times New Roman" w:hAnsi="Times New Roman" w:cs="Times New Roman"/>
          <w:i/>
          <w:sz w:val="36"/>
          <w:szCs w:val="36"/>
        </w:rPr>
        <w:t xml:space="preserve"> 202</w:t>
      </w:r>
      <w:r w:rsidR="00442D96">
        <w:rPr>
          <w:rFonts w:ascii="Times New Roman" w:eastAsia="Times New Roman" w:hAnsi="Times New Roman" w:cs="Times New Roman"/>
          <w:i/>
          <w:sz w:val="36"/>
          <w:szCs w:val="36"/>
        </w:rPr>
        <w:t>5</w:t>
      </w:r>
      <w:r>
        <w:rPr>
          <w:rFonts w:ascii="Times New Roman" w:eastAsia="Times New Roman" w:hAnsi="Times New Roman" w:cs="Times New Roman"/>
          <w:i/>
          <w:sz w:val="36"/>
          <w:szCs w:val="36"/>
        </w:rPr>
        <w:t xml:space="preserve"> </w:t>
      </w:r>
      <w:r w:rsidR="00BE4A09">
        <w:rPr>
          <w:rFonts w:ascii="Times New Roman" w:eastAsia="Times New Roman" w:hAnsi="Times New Roman" w:cs="Times New Roman"/>
          <w:i/>
          <w:sz w:val="36"/>
          <w:szCs w:val="36"/>
        </w:rPr>
        <w:t xml:space="preserve">Bilingual Spanish </w:t>
      </w:r>
      <w:r w:rsidR="004C0E9B">
        <w:rPr>
          <w:rFonts w:ascii="Times New Roman" w:eastAsia="Times New Roman" w:hAnsi="Times New Roman" w:cs="Times New Roman"/>
          <w:i/>
          <w:sz w:val="36"/>
          <w:szCs w:val="36"/>
        </w:rPr>
        <w:t>Survey</w:t>
      </w:r>
      <w:r w:rsidR="00403D7B">
        <w:rPr>
          <w:rFonts w:ascii="Times New Roman" w:eastAsia="Times New Roman" w:hAnsi="Times New Roman" w:cs="Times New Roman"/>
          <w:i/>
          <w:sz w:val="36"/>
          <w:szCs w:val="36"/>
        </w:rPr>
        <w:t xml:space="preserve"> Questionnaires</w:t>
      </w:r>
    </w:p>
    <w:p w:rsidR="004474B6" w:rsidP="004474B6" w14:paraId="7D2C3EC3" w14:textId="77777777">
      <w:pPr>
        <w:spacing w:after="0" w:line="200" w:lineRule="exact"/>
        <w:rPr>
          <w:sz w:val="20"/>
          <w:szCs w:val="20"/>
        </w:rPr>
      </w:pPr>
    </w:p>
    <w:p w:rsidR="004474B6" w:rsidP="004474B6" w14:paraId="7D2C3EC4" w14:textId="77777777">
      <w:pPr>
        <w:spacing w:after="0" w:line="200" w:lineRule="exact"/>
        <w:rPr>
          <w:sz w:val="20"/>
          <w:szCs w:val="20"/>
        </w:rPr>
      </w:pPr>
    </w:p>
    <w:p w:rsidR="004474B6" w:rsidP="004474B6" w14:paraId="7D2C3EC5" w14:textId="77777777">
      <w:pPr>
        <w:spacing w:after="0" w:line="200" w:lineRule="exact"/>
        <w:rPr>
          <w:sz w:val="20"/>
          <w:szCs w:val="20"/>
        </w:rPr>
      </w:pPr>
    </w:p>
    <w:p w:rsidR="004474B6" w:rsidP="004474B6" w14:paraId="7D2C3EC6" w14:textId="77777777">
      <w:pPr>
        <w:spacing w:after="0" w:line="200" w:lineRule="exact"/>
        <w:rPr>
          <w:sz w:val="20"/>
          <w:szCs w:val="20"/>
        </w:rPr>
      </w:pPr>
    </w:p>
    <w:p w:rsidR="004474B6" w:rsidP="004474B6" w14:paraId="7D2C3EC7" w14:textId="77777777">
      <w:pPr>
        <w:spacing w:before="6" w:after="0" w:line="200" w:lineRule="exact"/>
        <w:rPr>
          <w:sz w:val="20"/>
          <w:szCs w:val="20"/>
        </w:rPr>
      </w:pPr>
    </w:p>
    <w:p w:rsidR="004474B6" w:rsidP="004474B6" w14:paraId="7D2C3EC8" w14:textId="77777777">
      <w:pPr>
        <w:spacing w:after="0" w:line="200" w:lineRule="exact"/>
        <w:rPr>
          <w:sz w:val="20"/>
          <w:szCs w:val="20"/>
        </w:rPr>
      </w:pPr>
    </w:p>
    <w:p w:rsidR="004474B6" w:rsidP="004474B6" w14:paraId="7D2C3EC9" w14:textId="77777777">
      <w:pPr>
        <w:spacing w:before="6" w:after="0" w:line="220" w:lineRule="exact"/>
      </w:pPr>
    </w:p>
    <w:p w:rsidR="004474B6" w:rsidP="004474B6" w14:paraId="7D2C3ECA" w14:textId="28A176C5">
      <w:pPr>
        <w:spacing w:after="0" w:line="361" w:lineRule="exact"/>
        <w:ind w:left="2922" w:right="2878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i/>
          <w:position w:val="-1"/>
          <w:sz w:val="32"/>
          <w:szCs w:val="32"/>
        </w:rPr>
        <w:t>OMB#</w:t>
      </w:r>
      <w:r>
        <w:rPr>
          <w:rFonts w:ascii="Times New Roman" w:eastAsia="Times New Roman" w:hAnsi="Times New Roman" w:cs="Times New Roman"/>
          <w:i/>
          <w:spacing w:val="-28"/>
          <w:position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pacing w:val="3"/>
          <w:w w:val="99"/>
          <w:position w:val="-1"/>
          <w:sz w:val="32"/>
          <w:szCs w:val="32"/>
        </w:rPr>
        <w:t>1</w:t>
      </w:r>
      <w:r>
        <w:rPr>
          <w:rFonts w:ascii="Times New Roman" w:eastAsia="Times New Roman" w:hAnsi="Times New Roman" w:cs="Times New Roman"/>
          <w:i/>
          <w:spacing w:val="1"/>
          <w:w w:val="99"/>
          <w:position w:val="-1"/>
          <w:sz w:val="32"/>
          <w:szCs w:val="32"/>
        </w:rPr>
        <w:t>85</w:t>
      </w:r>
      <w:r>
        <w:rPr>
          <w:rFonts w:ascii="Times New Roman" w:eastAsia="Times New Roman" w:hAnsi="Times New Roman" w:cs="Times New Roman"/>
          <w:i/>
          <w:spacing w:val="2"/>
          <w:w w:val="99"/>
          <w:position w:val="-1"/>
          <w:sz w:val="32"/>
          <w:szCs w:val="32"/>
        </w:rPr>
        <w:t>0</w:t>
      </w:r>
      <w:r>
        <w:rPr>
          <w:rFonts w:ascii="Times New Roman" w:eastAsia="Times New Roman" w:hAnsi="Times New Roman" w:cs="Times New Roman"/>
          <w:i/>
          <w:spacing w:val="-1"/>
          <w:w w:val="99"/>
          <w:position w:val="-1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i/>
          <w:spacing w:val="1"/>
          <w:w w:val="99"/>
          <w:position w:val="-1"/>
          <w:sz w:val="32"/>
          <w:szCs w:val="32"/>
        </w:rPr>
        <w:t>09</w:t>
      </w:r>
      <w:r>
        <w:rPr>
          <w:rFonts w:ascii="Times New Roman" w:eastAsia="Times New Roman" w:hAnsi="Times New Roman" w:cs="Times New Roman"/>
          <w:i/>
          <w:spacing w:val="2"/>
          <w:w w:val="99"/>
          <w:position w:val="-1"/>
          <w:sz w:val="32"/>
          <w:szCs w:val="32"/>
        </w:rPr>
        <w:t>2</w:t>
      </w:r>
      <w:r>
        <w:rPr>
          <w:rFonts w:ascii="Times New Roman" w:eastAsia="Times New Roman" w:hAnsi="Times New Roman" w:cs="Times New Roman"/>
          <w:i/>
          <w:w w:val="99"/>
          <w:position w:val="-1"/>
          <w:sz w:val="32"/>
          <w:szCs w:val="32"/>
        </w:rPr>
        <w:t>8</w:t>
      </w:r>
      <w:r>
        <w:rPr>
          <w:rFonts w:ascii="Times New Roman" w:eastAsia="Times New Roman" w:hAnsi="Times New Roman" w:cs="Times New Roman"/>
          <w:i/>
          <w:spacing w:val="-27"/>
          <w:w w:val="99"/>
          <w:position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w w:val="97"/>
          <w:position w:val="-1"/>
          <w:sz w:val="32"/>
          <w:szCs w:val="32"/>
        </w:rPr>
        <w:t>v</w:t>
      </w:r>
      <w:r>
        <w:rPr>
          <w:rFonts w:ascii="Times New Roman" w:eastAsia="Times New Roman" w:hAnsi="Times New Roman" w:cs="Times New Roman"/>
          <w:i/>
          <w:spacing w:val="1"/>
          <w:w w:val="97"/>
          <w:position w:val="-1"/>
          <w:sz w:val="32"/>
          <w:szCs w:val="32"/>
        </w:rPr>
        <w:t>.</w:t>
      </w:r>
      <w:r w:rsidR="00442D96">
        <w:rPr>
          <w:rFonts w:ascii="Times New Roman" w:eastAsia="Times New Roman" w:hAnsi="Times New Roman" w:cs="Times New Roman"/>
          <w:i/>
          <w:spacing w:val="2"/>
          <w:w w:val="97"/>
          <w:position w:val="-1"/>
          <w:sz w:val="32"/>
          <w:szCs w:val="32"/>
        </w:rPr>
        <w:t>32</w:t>
      </w:r>
    </w:p>
    <w:p w:rsidR="004474B6" w:rsidP="004474B6" w14:paraId="7D2C3ECB" w14:textId="77777777">
      <w:pPr>
        <w:spacing w:before="8" w:after="0" w:line="150" w:lineRule="exact"/>
        <w:rPr>
          <w:sz w:val="15"/>
          <w:szCs w:val="15"/>
        </w:rPr>
      </w:pPr>
    </w:p>
    <w:p w:rsidR="004474B6" w:rsidP="004474B6" w14:paraId="7D2C3ECC" w14:textId="77777777">
      <w:pPr>
        <w:spacing w:after="0" w:line="200" w:lineRule="exact"/>
        <w:rPr>
          <w:sz w:val="20"/>
          <w:szCs w:val="20"/>
        </w:rPr>
      </w:pPr>
    </w:p>
    <w:p w:rsidR="004474B6" w:rsidP="004474B6" w14:paraId="7D2C3ECD" w14:textId="77777777">
      <w:pPr>
        <w:spacing w:after="0" w:line="200" w:lineRule="exact"/>
        <w:rPr>
          <w:sz w:val="20"/>
          <w:szCs w:val="20"/>
        </w:rPr>
      </w:pPr>
    </w:p>
    <w:p w:rsidR="004474B6" w:rsidP="004474B6" w14:paraId="7D2C3ECE" w14:textId="77777777">
      <w:pPr>
        <w:spacing w:after="0" w:line="200" w:lineRule="exact"/>
        <w:rPr>
          <w:sz w:val="20"/>
          <w:szCs w:val="20"/>
        </w:rPr>
      </w:pPr>
    </w:p>
    <w:p w:rsidR="004474B6" w:rsidP="004474B6" w14:paraId="7D2C3ECF" w14:textId="77777777">
      <w:pPr>
        <w:spacing w:after="0" w:line="200" w:lineRule="exact"/>
        <w:rPr>
          <w:sz w:val="20"/>
          <w:szCs w:val="20"/>
        </w:rPr>
      </w:pPr>
    </w:p>
    <w:p w:rsidR="004474B6" w:rsidP="00CF331F" w14:paraId="7D2C3ED0" w14:textId="77777777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1333500" cy="1524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4B6" w:rsidP="004474B6" w14:paraId="7D2C3ED1" w14:textId="77777777">
      <w:pPr>
        <w:spacing w:before="5" w:after="0" w:line="140" w:lineRule="exact"/>
        <w:rPr>
          <w:sz w:val="14"/>
          <w:szCs w:val="14"/>
        </w:rPr>
      </w:pPr>
    </w:p>
    <w:p w:rsidR="004474B6" w:rsidP="004474B6" w14:paraId="7D2C3ED2" w14:textId="77777777">
      <w:pPr>
        <w:spacing w:after="0" w:line="200" w:lineRule="exact"/>
        <w:rPr>
          <w:sz w:val="20"/>
          <w:szCs w:val="20"/>
        </w:rPr>
      </w:pPr>
    </w:p>
    <w:p w:rsidR="004474B6" w:rsidP="004474B6" w14:paraId="7D2C3ED3" w14:textId="77777777">
      <w:pPr>
        <w:spacing w:after="0" w:line="200" w:lineRule="exact"/>
        <w:ind w:right="4"/>
        <w:jc w:val="center"/>
        <w:rPr>
          <w:sz w:val="20"/>
          <w:szCs w:val="20"/>
        </w:rPr>
      </w:pPr>
    </w:p>
    <w:p w:rsidR="004474B6" w:rsidP="004474B6" w14:paraId="7D2C3ED4" w14:textId="77777777">
      <w:pPr>
        <w:spacing w:after="0" w:line="200" w:lineRule="exact"/>
        <w:ind w:right="4"/>
        <w:jc w:val="center"/>
        <w:rPr>
          <w:sz w:val="20"/>
          <w:szCs w:val="20"/>
        </w:rPr>
      </w:pPr>
    </w:p>
    <w:p w:rsidR="004474B6" w:rsidP="004474B6" w14:paraId="7D2C3ED5" w14:textId="77777777">
      <w:pPr>
        <w:spacing w:after="0" w:line="200" w:lineRule="exact"/>
        <w:ind w:right="4"/>
        <w:jc w:val="center"/>
        <w:rPr>
          <w:sz w:val="20"/>
          <w:szCs w:val="20"/>
        </w:rPr>
      </w:pPr>
    </w:p>
    <w:p w:rsidR="00801ECE" w:rsidP="00B4098A" w14:paraId="0ABF61CA" w14:textId="0A8D1216">
      <w:pPr>
        <w:spacing w:before="32" w:after="0" w:line="240" w:lineRule="auto"/>
        <w:ind w:right="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October</w:t>
      </w:r>
      <w:r w:rsidRPr="00B662FC" w:rsidR="009765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662FC" w:rsidR="004474B6">
        <w:rPr>
          <w:rFonts w:ascii="Times New Roman" w:eastAsia="Times New Roman" w:hAnsi="Times New Roman" w:cs="Times New Roman"/>
          <w:sz w:val="24"/>
          <w:szCs w:val="24"/>
        </w:rPr>
        <w:t>20</w:t>
      </w:r>
      <w:r w:rsidR="00B4098A"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</w:p>
    <w:p w:rsidR="00145E92" w:rsidRPr="00B662FC" w:rsidP="00B4098A" w14:paraId="3C7DE0EC" w14:textId="05EADB0B">
      <w:pPr>
        <w:spacing w:before="32" w:after="0" w:line="240" w:lineRule="auto"/>
        <w:ind w:right="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revised February 2024</w:t>
      </w:r>
    </w:p>
    <w:p w:rsidR="0041044A" w:rsidP="004474B6" w14:paraId="7D2C3ED7" w14:textId="77777777">
      <w:pPr>
        <w:spacing w:before="32" w:after="0" w:line="240" w:lineRule="auto"/>
        <w:ind w:right="4"/>
        <w:rPr>
          <w:rFonts w:ascii="Times New Roman" w:eastAsia="Times New Roman" w:hAnsi="Times New Roman" w:cs="Times New Roman"/>
        </w:rPr>
      </w:pPr>
    </w:p>
    <w:p w:rsidR="009612EA" w14:paraId="7D2C3ED8" w14:textId="77777777">
      <w:pPr>
        <w:widowControl/>
        <w:spacing w:after="160" w:line="259" w:lineRule="auto"/>
      </w:pPr>
      <w:r>
        <w:br w:type="page"/>
      </w:r>
    </w:p>
    <w:p w:rsidR="008670C4" w:rsidRPr="00907CD1" w:rsidP="008670C4" w14:paraId="4861955B" w14:textId="6DE8B03A">
      <w:pPr>
        <w:pStyle w:val="TOCHeading"/>
        <w:spacing w:before="0" w:line="240" w:lineRule="auto"/>
        <w:rPr>
          <w:b/>
          <w:color w:val="FF0000"/>
          <w:sz w:val="22"/>
          <w:szCs w:val="22"/>
        </w:rPr>
      </w:pPr>
      <w:r w:rsidRPr="00907CD1">
        <w:rPr>
          <w:b/>
          <w:color w:val="FF0000"/>
          <w:sz w:val="22"/>
          <w:szCs w:val="22"/>
        </w:rPr>
        <w:t xml:space="preserve">LTT Age 9 and Age 13 Core Math and Reading Survey Questionnaires were previously approved by OMB (OMB# 1850-0928 v.26). </w:t>
      </w:r>
      <w:r w:rsidRPr="009E7AF9" w:rsidR="009E7AF9">
        <w:rPr>
          <w:b/>
          <w:color w:val="FF0000"/>
          <w:sz w:val="22"/>
          <w:szCs w:val="22"/>
        </w:rPr>
        <w:t xml:space="preserve">Spanish versions of the questionnaires are used when a bilingual accommodation is offered to qualified </w:t>
      </w:r>
      <w:r w:rsidR="009E7AF9">
        <w:rPr>
          <w:b/>
          <w:color w:val="FF0000"/>
          <w:sz w:val="22"/>
          <w:szCs w:val="22"/>
        </w:rPr>
        <w:t>English Learned (</w:t>
      </w:r>
      <w:r w:rsidRPr="009E7AF9" w:rsidR="009E7AF9">
        <w:rPr>
          <w:b/>
          <w:color w:val="FF0000"/>
          <w:sz w:val="22"/>
          <w:szCs w:val="22"/>
        </w:rPr>
        <w:t>EL</w:t>
      </w:r>
      <w:r w:rsidR="009E7AF9">
        <w:rPr>
          <w:b/>
          <w:color w:val="FF0000"/>
          <w:sz w:val="22"/>
          <w:szCs w:val="22"/>
        </w:rPr>
        <w:t>)</w:t>
      </w:r>
      <w:r w:rsidRPr="009E7AF9" w:rsidR="009E7AF9">
        <w:rPr>
          <w:b/>
          <w:color w:val="FF0000"/>
          <w:sz w:val="22"/>
          <w:szCs w:val="22"/>
        </w:rPr>
        <w:t xml:space="preserve"> students. The translated questionnaires included in this appendix correspond to their English language counterparts which can be found in Appendix </w:t>
      </w:r>
      <w:r w:rsidR="009E7AF9">
        <w:rPr>
          <w:b/>
          <w:color w:val="FF0000"/>
          <w:sz w:val="22"/>
          <w:szCs w:val="22"/>
        </w:rPr>
        <w:t>G</w:t>
      </w:r>
      <w:r w:rsidRPr="009E7AF9" w:rsidR="009E7AF9">
        <w:rPr>
          <w:b/>
          <w:color w:val="FF0000"/>
          <w:sz w:val="22"/>
          <w:szCs w:val="22"/>
        </w:rPr>
        <w:t>. The Spanish versions are coded to correspond to the English equivalent with an “s” added to indicate Spanish (</w:t>
      </w:r>
      <w:r w:rsidRPr="009E7AF9" w:rsidR="009E7AF9">
        <w:rPr>
          <w:b/>
          <w:color w:val="FF0000"/>
          <w:sz w:val="22"/>
          <w:szCs w:val="22"/>
        </w:rPr>
        <w:t>e.g.</w:t>
      </w:r>
      <w:r w:rsidRPr="009E7AF9" w:rsidR="009E7AF9">
        <w:rPr>
          <w:b/>
          <w:color w:val="FF0000"/>
          <w:sz w:val="22"/>
          <w:szCs w:val="22"/>
        </w:rPr>
        <w:t xml:space="preserve"> </w:t>
      </w:r>
      <w:r w:rsidR="009E7AF9">
        <w:rPr>
          <w:b/>
          <w:color w:val="FF0000"/>
          <w:sz w:val="22"/>
          <w:szCs w:val="22"/>
        </w:rPr>
        <w:t>G-</w:t>
      </w:r>
      <w:r w:rsidRPr="009E7AF9" w:rsidR="009E7AF9">
        <w:rPr>
          <w:b/>
          <w:color w:val="FF0000"/>
          <w:sz w:val="22"/>
          <w:szCs w:val="22"/>
        </w:rPr>
        <w:t>S-3).  Note that not all LTT 202</w:t>
      </w:r>
      <w:r w:rsidR="009E7AF9">
        <w:rPr>
          <w:b/>
          <w:color w:val="FF0000"/>
          <w:sz w:val="22"/>
          <w:szCs w:val="22"/>
        </w:rPr>
        <w:t>5</w:t>
      </w:r>
      <w:r w:rsidRPr="009E7AF9" w:rsidR="009E7AF9">
        <w:rPr>
          <w:b/>
          <w:color w:val="FF0000"/>
          <w:sz w:val="22"/>
          <w:szCs w:val="22"/>
        </w:rPr>
        <w:t xml:space="preserve"> questionnaires are translated, only those that are used when a bilingual accommodation is offered, namely the LTT 202</w:t>
      </w:r>
      <w:r w:rsidR="009E7AF9">
        <w:rPr>
          <w:b/>
          <w:color w:val="FF0000"/>
          <w:sz w:val="22"/>
          <w:szCs w:val="22"/>
        </w:rPr>
        <w:t>5</w:t>
      </w:r>
      <w:r w:rsidRPr="009E7AF9" w:rsidR="009E7AF9">
        <w:rPr>
          <w:b/>
          <w:color w:val="FF0000"/>
          <w:sz w:val="22"/>
          <w:szCs w:val="22"/>
        </w:rPr>
        <w:t xml:space="preserve"> student mathematics questionnaires for ages 9 and 13.</w:t>
      </w:r>
    </w:p>
    <w:p w:rsidR="008670C4" w:rsidP="008670C4" w14:paraId="62AB9102" w14:textId="77777777">
      <w:pPr>
        <w:pStyle w:val="TOCHeading"/>
        <w:spacing w:before="0" w:line="240" w:lineRule="auto"/>
        <w:rPr>
          <w:b/>
          <w:color w:val="FF0000"/>
          <w:sz w:val="22"/>
          <w:szCs w:val="22"/>
        </w:rPr>
      </w:pPr>
    </w:p>
    <w:p w:rsidR="008670C4" w:rsidRPr="00907CD1" w:rsidP="008670C4" w14:paraId="6AE6E878" w14:textId="20D2803E">
      <w:pPr>
        <w:pStyle w:val="TOCHeading"/>
        <w:spacing w:before="0" w:line="240" w:lineRule="auto"/>
        <w:rPr>
          <w:b/>
          <w:color w:val="FF0000"/>
          <w:sz w:val="22"/>
          <w:szCs w:val="22"/>
        </w:rPr>
      </w:pPr>
      <w:r w:rsidRPr="00907CD1">
        <w:rPr>
          <w:b/>
          <w:color w:val="FF0000"/>
          <w:sz w:val="22"/>
          <w:szCs w:val="22"/>
        </w:rPr>
        <w:t xml:space="preserve">This appendix includes all final </w:t>
      </w:r>
      <w:r w:rsidR="00D55023">
        <w:rPr>
          <w:b/>
          <w:color w:val="FF0000"/>
          <w:sz w:val="22"/>
          <w:szCs w:val="22"/>
        </w:rPr>
        <w:t xml:space="preserve">translated </w:t>
      </w:r>
      <w:r w:rsidRPr="00907CD1">
        <w:rPr>
          <w:b/>
          <w:color w:val="FF0000"/>
          <w:sz w:val="22"/>
          <w:szCs w:val="22"/>
        </w:rPr>
        <w:t>LTT 2025 questionnaires.</w:t>
      </w:r>
    </w:p>
    <w:p w:rsidR="002111F2" w:rsidP="002111F2" w14:paraId="58F1B52C" w14:textId="77777777">
      <w:pPr>
        <w:pStyle w:val="TOCHeading"/>
        <w:rPr>
          <w:rFonts w:asciiTheme="minorHAnsi" w:eastAsiaTheme="minorHAnsi" w:hAnsiTheme="minorHAnsi" w:cstheme="minorBidi"/>
          <w:color w:val="auto"/>
          <w:sz w:val="22"/>
          <w:szCs w:val="22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76106140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2111F2" w:rsidP="002111F2" w14:paraId="0C705608" w14:textId="77777777">
          <w:pPr>
            <w:pStyle w:val="TOCHeading"/>
          </w:pPr>
          <w:r>
            <w:t>Table of Contents</w:t>
          </w:r>
        </w:p>
        <w:p w:rsidR="00D51E72" w14:paraId="5B0236B7" w14:textId="1371EBAE">
          <w:pPr>
            <w:pStyle w:val="TOC3"/>
            <w:tabs>
              <w:tab w:val="right" w:leader="dot" w:pos="10502"/>
            </w:tabs>
            <w:rPr>
              <w:rFonts w:eastAsiaTheme="minorEastAsia"/>
              <w:noProof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157069645" w:history="1">
            <w:r w:rsidRPr="00EC0328">
              <w:rPr>
                <w:rStyle w:val="Hyperlink"/>
                <w:b/>
                <w:bCs/>
                <w:noProof/>
              </w:rPr>
              <w:t>Sample NAEP Questionnaire Cover Page (Age 9)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_Toc157069645 \h </w:instrText>
            </w:r>
            <w:r>
              <w:rPr>
                <w:noProof/>
                <w:webHidden/>
              </w:rPr>
              <w:fldChar w:fldCharType="separate"/>
            </w:r>
            <w:r w:rsidR="00C34C7F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51E72" w:rsidRPr="00D51E72" w14:paraId="7EF9E60A" w14:textId="1F3474F2">
          <w:pPr>
            <w:pStyle w:val="TOC3"/>
            <w:tabs>
              <w:tab w:val="right" w:leader="dot" w:pos="10502"/>
            </w:tabs>
            <w:rPr>
              <w:rFonts w:eastAsiaTheme="minorEastAsia"/>
              <w:noProof/>
            </w:rPr>
          </w:pPr>
          <w:hyperlink w:anchor="_Toc157069646" w:history="1">
            <w:r w:rsidRPr="00D51E72">
              <w:rPr>
                <w:rStyle w:val="Hyperlink"/>
                <w:noProof/>
              </w:rPr>
              <w:t>Appendix G-S-1: Summary of Changes Operational LTT Age 9 Mathematics – Spanish Bilingual Student Items</w:t>
            </w:r>
            <w:r w:rsidRPr="00D51E72">
              <w:rPr>
                <w:noProof/>
                <w:webHidden/>
              </w:rPr>
              <w:tab/>
            </w:r>
            <w:r w:rsidRPr="00D51E72">
              <w:rPr>
                <w:noProof/>
                <w:webHidden/>
              </w:rPr>
              <w:fldChar w:fldCharType="begin"/>
            </w:r>
            <w:r w:rsidRPr="00D51E72">
              <w:rPr>
                <w:noProof/>
                <w:webHidden/>
              </w:rPr>
              <w:instrText xml:space="preserve"> PAGEREF _Toc157069646 \h </w:instrText>
            </w:r>
            <w:r w:rsidRPr="00D51E72">
              <w:rPr>
                <w:noProof/>
                <w:webHidden/>
              </w:rPr>
              <w:fldChar w:fldCharType="separate"/>
            </w:r>
            <w:r w:rsidR="00C34C7F">
              <w:rPr>
                <w:noProof/>
                <w:webHidden/>
              </w:rPr>
              <w:t>5</w:t>
            </w:r>
            <w:r w:rsidRPr="00D51E72">
              <w:rPr>
                <w:noProof/>
                <w:webHidden/>
              </w:rPr>
              <w:fldChar w:fldCharType="end"/>
            </w:r>
          </w:hyperlink>
        </w:p>
        <w:p w:rsidR="00D51E72" w14:paraId="53FB0C7C" w14:textId="1C5B1125">
          <w:pPr>
            <w:pStyle w:val="TOC3"/>
            <w:tabs>
              <w:tab w:val="right" w:leader="dot" w:pos="10502"/>
            </w:tabs>
            <w:rPr>
              <w:rFonts w:eastAsiaTheme="minorEastAsia"/>
              <w:noProof/>
            </w:rPr>
          </w:pPr>
          <w:hyperlink w:anchor="_Toc157069647" w:history="1">
            <w:r w:rsidRPr="00D51E72">
              <w:rPr>
                <w:rStyle w:val="Hyperlink"/>
                <w:noProof/>
              </w:rPr>
              <w:t>Appendix G-S-2: Operational LTT Age 9 Mathematics – Spanish Bilingual Student Items</w:t>
            </w:r>
            <w:r w:rsidRPr="00D51E72">
              <w:rPr>
                <w:noProof/>
                <w:webHidden/>
              </w:rPr>
              <w:tab/>
            </w:r>
            <w:r w:rsidRPr="00D51E72">
              <w:rPr>
                <w:noProof/>
                <w:webHidden/>
              </w:rPr>
              <w:fldChar w:fldCharType="begin"/>
            </w:r>
            <w:r w:rsidRPr="00D51E72">
              <w:rPr>
                <w:noProof/>
                <w:webHidden/>
              </w:rPr>
              <w:instrText xml:space="preserve"> PAGEREF _Toc157069647 \h </w:instrText>
            </w:r>
            <w:r w:rsidRPr="00D51E72">
              <w:rPr>
                <w:noProof/>
                <w:webHidden/>
              </w:rPr>
              <w:fldChar w:fldCharType="separate"/>
            </w:r>
            <w:r w:rsidR="00C34C7F">
              <w:rPr>
                <w:noProof/>
                <w:webHidden/>
              </w:rPr>
              <w:t>6</w:t>
            </w:r>
            <w:r w:rsidRPr="00D51E72">
              <w:rPr>
                <w:noProof/>
                <w:webHidden/>
              </w:rPr>
              <w:fldChar w:fldCharType="end"/>
            </w:r>
          </w:hyperlink>
        </w:p>
        <w:p w:rsidR="00D51E72" w14:paraId="611ADED1" w14:textId="74CE66A2">
          <w:pPr>
            <w:pStyle w:val="TOC3"/>
            <w:tabs>
              <w:tab w:val="right" w:leader="dot" w:pos="10502"/>
            </w:tabs>
            <w:rPr>
              <w:rFonts w:eastAsiaTheme="minorEastAsia"/>
              <w:noProof/>
            </w:rPr>
          </w:pPr>
          <w:hyperlink w:anchor="_Toc157069648" w:history="1">
            <w:r w:rsidRPr="00EC0328">
              <w:rPr>
                <w:rStyle w:val="Hyperlink"/>
                <w:b/>
                <w:noProof/>
              </w:rPr>
              <w:t>Sample NAEP Questionnaire Cover Page (Age 13)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_Toc157069648 \h </w:instrText>
            </w:r>
            <w:r>
              <w:rPr>
                <w:noProof/>
                <w:webHidden/>
              </w:rPr>
              <w:fldChar w:fldCharType="separate"/>
            </w:r>
            <w:r w:rsidR="00C34C7F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51E72" w:rsidRPr="00D51E72" w14:paraId="5EE2D5BC" w14:textId="1841AB57">
          <w:pPr>
            <w:pStyle w:val="TOC3"/>
            <w:tabs>
              <w:tab w:val="right" w:leader="dot" w:pos="10502"/>
            </w:tabs>
            <w:rPr>
              <w:rFonts w:eastAsiaTheme="minorEastAsia"/>
              <w:noProof/>
            </w:rPr>
          </w:pPr>
          <w:hyperlink w:anchor="_Toc157069649" w:history="1">
            <w:r w:rsidRPr="00D51E72">
              <w:rPr>
                <w:rStyle w:val="Hyperlink"/>
                <w:noProof/>
              </w:rPr>
              <w:t>Appendix G-S-3: Summary of Changes Operational LTT Age 13 Mathematics – Spanish Bilingual Student Items</w:t>
            </w:r>
            <w:r w:rsidRPr="00D51E72">
              <w:rPr>
                <w:noProof/>
                <w:webHidden/>
              </w:rPr>
              <w:tab/>
            </w:r>
            <w:r w:rsidRPr="00D51E72">
              <w:rPr>
                <w:noProof/>
                <w:webHidden/>
              </w:rPr>
              <w:fldChar w:fldCharType="begin"/>
            </w:r>
            <w:r w:rsidRPr="00D51E72">
              <w:rPr>
                <w:noProof/>
                <w:webHidden/>
              </w:rPr>
              <w:instrText xml:space="preserve"> PAGEREF _Toc157069649 \h </w:instrText>
            </w:r>
            <w:r w:rsidRPr="00D51E72">
              <w:rPr>
                <w:noProof/>
                <w:webHidden/>
              </w:rPr>
              <w:fldChar w:fldCharType="separate"/>
            </w:r>
            <w:r w:rsidR="00C34C7F">
              <w:rPr>
                <w:noProof/>
                <w:webHidden/>
              </w:rPr>
              <w:t>11</w:t>
            </w:r>
            <w:r w:rsidRPr="00D51E72">
              <w:rPr>
                <w:noProof/>
                <w:webHidden/>
              </w:rPr>
              <w:fldChar w:fldCharType="end"/>
            </w:r>
          </w:hyperlink>
        </w:p>
        <w:p w:rsidR="00D51E72" w14:paraId="3F2E7705" w14:textId="14AB1AF2">
          <w:pPr>
            <w:pStyle w:val="TOC3"/>
            <w:tabs>
              <w:tab w:val="right" w:leader="dot" w:pos="10502"/>
            </w:tabs>
            <w:rPr>
              <w:rFonts w:eastAsiaTheme="minorEastAsia"/>
              <w:noProof/>
            </w:rPr>
          </w:pPr>
          <w:hyperlink w:anchor="_Toc157069650" w:history="1">
            <w:r w:rsidRPr="00D51E72">
              <w:rPr>
                <w:rStyle w:val="Hyperlink"/>
                <w:noProof/>
              </w:rPr>
              <w:t>Appendix G-S-4: Operational LTT Age 13 Mathematics – Spanish Bilingual Student Items</w:t>
            </w:r>
            <w:r w:rsidRPr="00D51E72">
              <w:rPr>
                <w:noProof/>
                <w:webHidden/>
              </w:rPr>
              <w:tab/>
            </w:r>
            <w:r w:rsidRPr="00D51E72">
              <w:rPr>
                <w:noProof/>
                <w:webHidden/>
              </w:rPr>
              <w:fldChar w:fldCharType="begin"/>
            </w:r>
            <w:r w:rsidRPr="00D51E72">
              <w:rPr>
                <w:noProof/>
                <w:webHidden/>
              </w:rPr>
              <w:instrText xml:space="preserve"> PAGEREF _Toc157069650 \h </w:instrText>
            </w:r>
            <w:r w:rsidRPr="00D51E72">
              <w:rPr>
                <w:noProof/>
                <w:webHidden/>
              </w:rPr>
              <w:fldChar w:fldCharType="separate"/>
            </w:r>
            <w:r w:rsidR="00C34C7F">
              <w:rPr>
                <w:noProof/>
                <w:webHidden/>
              </w:rPr>
              <w:t>12</w:t>
            </w:r>
            <w:r w:rsidRPr="00D51E72">
              <w:rPr>
                <w:noProof/>
                <w:webHidden/>
              </w:rPr>
              <w:fldChar w:fldCharType="end"/>
            </w:r>
          </w:hyperlink>
        </w:p>
        <w:p w:rsidR="002111F2" w:rsidP="002111F2" w14:paraId="21885A11" w14:textId="7498DFF7">
          <w:r>
            <w:rPr>
              <w:b/>
              <w:bCs/>
              <w:noProof/>
            </w:rPr>
            <w:fldChar w:fldCharType="end"/>
          </w:r>
        </w:p>
      </w:sdtContent>
    </w:sdt>
    <w:p w:rsidR="00FF3379" w14:paraId="7D2C3ED9" w14:textId="77777777">
      <w:pPr>
        <w:widowControl/>
        <w:spacing w:after="160" w:line="259" w:lineRule="auto"/>
      </w:pPr>
    </w:p>
    <w:p w:rsidR="00EC12AA" w14:paraId="7D2C3EE8" w14:textId="77777777">
      <w:pPr>
        <w:widowControl/>
        <w:spacing w:after="160" w:line="259" w:lineRule="auto"/>
      </w:pPr>
      <w:r>
        <w:br w:type="page"/>
      </w:r>
    </w:p>
    <w:p w:rsidR="00336D37" w:rsidP="00F84491" w14:paraId="4922F736" w14:textId="593F0D77">
      <w:pPr>
        <w:pStyle w:val="Heading3"/>
        <w:rPr>
          <w:b/>
          <w:bCs/>
        </w:rPr>
      </w:pPr>
      <w:bookmarkStart w:id="1" w:name="_Toc157069645"/>
      <w:bookmarkStart w:id="2" w:name="_Toc527119805"/>
      <w:r w:rsidRPr="00F84491">
        <w:rPr>
          <w:b/>
          <w:bCs/>
        </w:rPr>
        <w:t>Sample NAEP Questionnaire Cover Page</w:t>
      </w:r>
      <w:r w:rsidR="002579C0">
        <w:rPr>
          <w:b/>
          <w:bCs/>
        </w:rPr>
        <w:t xml:space="preserve"> (Age 9)</w:t>
      </w:r>
      <w:bookmarkEnd w:id="1"/>
    </w:p>
    <w:p w:rsidR="00D51E72" w:rsidRPr="00D51E72" w:rsidP="00D51E72" w14:paraId="1F38ED8F" w14:textId="22994B42">
      <w:r w:rsidRPr="00D51E72">
        <w:rPr>
          <w:color w:val="FF0000"/>
        </w:rPr>
        <w:t>Note: Sample cover pages will be updated in an upcoming Amendment.</w:t>
      </w:r>
    </w:p>
    <w:p w:rsidR="00037CE7" w:rsidP="00336D37" w14:paraId="3DE11B74" w14:textId="1625CC1E">
      <w:pPr>
        <w:widowControl/>
        <w:spacing w:after="160" w:line="259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172042" cy="7987487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193" cy="7996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C6A" w:rsidP="00336D37" w14:paraId="43144981" w14:textId="3DBC0692">
      <w:pPr>
        <w:widowControl/>
        <w:spacing w:after="160" w:line="259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675120" cy="86385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863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D37" w14:paraId="1E9EFED7" w14:textId="237A5D5A">
      <w:pPr>
        <w:widowControl/>
        <w:spacing w:after="160" w:line="259" w:lineRule="auto"/>
        <w:rPr>
          <w:rFonts w:ascii="Times New Roman" w:hAnsi="Times New Roman" w:eastAsiaTheme="majorEastAsia" w:cstheme="majorBidi"/>
          <w:b/>
          <w:color w:val="000000" w:themeColor="text1"/>
          <w:sz w:val="28"/>
          <w:szCs w:val="24"/>
        </w:rPr>
      </w:pPr>
    </w:p>
    <w:p w:rsidR="00B72B63" w:rsidP="00B72B63" w14:paraId="286A3BB0" w14:textId="6D7333BE">
      <w:pPr>
        <w:pStyle w:val="Heading3"/>
      </w:pPr>
      <w:bookmarkStart w:id="3" w:name="_Toc157069646"/>
      <w:bookmarkStart w:id="4" w:name="_Toc10549654"/>
      <w:r>
        <w:rPr>
          <w:b/>
        </w:rPr>
        <w:t>Appendix G-S</w:t>
      </w:r>
      <w:r w:rsidRPr="009973E2">
        <w:rPr>
          <w:b/>
        </w:rPr>
        <w:t>-</w:t>
      </w:r>
      <w:r>
        <w:rPr>
          <w:b/>
        </w:rPr>
        <w:t>1</w:t>
      </w:r>
      <w:r w:rsidRPr="009973E2">
        <w:t xml:space="preserve">: </w:t>
      </w:r>
      <w:r>
        <w:t xml:space="preserve">Summary of Changes Operational LTT Age 9 Mathematics </w:t>
      </w:r>
      <w:r w:rsidRPr="000B1E95">
        <w:t>– Spanish Bilingual</w:t>
      </w:r>
      <w:r>
        <w:t xml:space="preserve"> Student Items</w:t>
      </w:r>
      <w:bookmarkEnd w:id="3"/>
      <w:r>
        <w:t xml:space="preserve"> </w:t>
      </w:r>
    </w:p>
    <w:p w:rsidR="00CD032B" w:rsidRPr="00CD032B" w:rsidP="00CD032B" w14:paraId="6EB7FB0C" w14:textId="77777777"/>
    <w:tbl>
      <w:tblPr>
        <w:tblStyle w:val="TableGrid"/>
        <w:tblW w:w="10440" w:type="dxa"/>
        <w:tblInd w:w="-635" w:type="dxa"/>
        <w:tblLook w:val="04A0"/>
      </w:tblPr>
      <w:tblGrid>
        <w:gridCol w:w="4128"/>
        <w:gridCol w:w="4326"/>
        <w:gridCol w:w="1171"/>
        <w:gridCol w:w="1274"/>
      </w:tblGrid>
      <w:tr w14:paraId="64B20925" w14:textId="77777777" w:rsidTr="00CD032B">
        <w:tblPrEx>
          <w:tblW w:w="10440" w:type="dxa"/>
          <w:tblInd w:w="-635" w:type="dxa"/>
          <w:tblLook w:val="04A0"/>
        </w:tblPrEx>
        <w:tc>
          <w:tcPr>
            <w:tcW w:w="13950" w:type="dxa"/>
            <w:gridSpan w:val="4"/>
          </w:tcPr>
          <w:p w:rsidR="00CD032B" w:rsidRPr="004E5BEA" w:rsidP="00494663" w14:paraId="40F07B2B" w14:textId="79B23555">
            <w:pPr>
              <w:spacing w:line="259" w:lineRule="auto"/>
              <w:ind w:left="1246"/>
              <w:jc w:val="center"/>
              <w:rPr>
                <w:b/>
                <w:bCs/>
                <w:sz w:val="28"/>
                <w:szCs w:val="28"/>
              </w:rPr>
            </w:pPr>
            <w:r>
              <w:br w:type="page"/>
            </w:r>
            <w:r>
              <w:rPr>
                <w:b/>
                <w:bCs/>
                <w:color w:val="000000" w:themeColor="text1"/>
                <w:sz w:val="28"/>
                <w:szCs w:val="28"/>
              </w:rPr>
              <w:t>2024/</w:t>
            </w:r>
            <w:r w:rsidRPr="3D8CE6A2">
              <w:rPr>
                <w:b/>
                <w:bCs/>
                <w:color w:val="000000" w:themeColor="text1"/>
                <w:sz w:val="28"/>
                <w:szCs w:val="28"/>
              </w:rPr>
              <w:t xml:space="preserve">2025 Operational Age 9 Long-Term Trend </w:t>
            </w:r>
            <w:r w:rsidRPr="3D8CE6A2">
              <w:rPr>
                <w:b/>
                <w:bCs/>
                <w:sz w:val="28"/>
                <w:szCs w:val="28"/>
              </w:rPr>
              <w:t>Mathematics</w:t>
            </w:r>
            <w:r w:rsidRPr="3D8CE6A2">
              <w:rPr>
                <w:b/>
                <w:bCs/>
                <w:color w:val="000000" w:themeColor="text1"/>
                <w:sz w:val="28"/>
                <w:szCs w:val="28"/>
              </w:rPr>
              <w:t xml:space="preserve"> Bilingual Student Items</w:t>
            </w:r>
          </w:p>
        </w:tc>
      </w:tr>
      <w:tr w14:paraId="6A8EB5E8" w14:textId="77777777" w:rsidTr="00CD032B">
        <w:tblPrEx>
          <w:tblW w:w="10440" w:type="dxa"/>
          <w:tblInd w:w="-635" w:type="dxa"/>
          <w:tblLook w:val="04A0"/>
        </w:tblPrEx>
        <w:tc>
          <w:tcPr>
            <w:tcW w:w="5291" w:type="dxa"/>
          </w:tcPr>
          <w:p w:rsidR="00CD032B" w:rsidRPr="00891442" w:rsidP="00494663" w14:paraId="1D15B932" w14:textId="77777777">
            <w:pPr>
              <w:rPr>
                <w:b/>
                <w:sz w:val="20"/>
                <w:szCs w:val="20"/>
              </w:rPr>
            </w:pPr>
            <w:r w:rsidRPr="00891442">
              <w:rPr>
                <w:b/>
                <w:sz w:val="20"/>
                <w:szCs w:val="20"/>
              </w:rPr>
              <w:t>Previous item</w:t>
            </w:r>
          </w:p>
        </w:tc>
        <w:tc>
          <w:tcPr>
            <w:tcW w:w="5625" w:type="dxa"/>
          </w:tcPr>
          <w:p w:rsidR="00CD032B" w:rsidRPr="00891442" w:rsidP="00494663" w14:paraId="656E6417" w14:textId="77777777">
            <w:pPr>
              <w:rPr>
                <w:b/>
                <w:sz w:val="20"/>
                <w:szCs w:val="20"/>
              </w:rPr>
            </w:pPr>
            <w:r w:rsidRPr="00891442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5</w:t>
            </w:r>
            <w:r w:rsidRPr="00891442">
              <w:rPr>
                <w:b/>
                <w:sz w:val="20"/>
                <w:szCs w:val="20"/>
              </w:rPr>
              <w:t xml:space="preserve"> item </w:t>
            </w:r>
          </w:p>
        </w:tc>
        <w:tc>
          <w:tcPr>
            <w:tcW w:w="1171" w:type="dxa"/>
          </w:tcPr>
          <w:p w:rsidR="00CD032B" w:rsidRPr="00891442" w:rsidP="00494663" w14:paraId="5702B7A5" w14:textId="77777777">
            <w:pPr>
              <w:rPr>
                <w:b/>
                <w:sz w:val="20"/>
                <w:szCs w:val="20"/>
              </w:rPr>
            </w:pPr>
            <w:r w:rsidRPr="00891442">
              <w:rPr>
                <w:b/>
                <w:sz w:val="20"/>
                <w:szCs w:val="20"/>
              </w:rPr>
              <w:t>D/A/R/NC+</w:t>
            </w:r>
          </w:p>
        </w:tc>
        <w:tc>
          <w:tcPr>
            <w:tcW w:w="1863" w:type="dxa"/>
          </w:tcPr>
          <w:p w:rsidR="00CD032B" w:rsidRPr="00891442" w:rsidP="00494663" w14:paraId="1E4C275C" w14:textId="77777777">
            <w:pPr>
              <w:rPr>
                <w:b/>
                <w:sz w:val="20"/>
                <w:szCs w:val="20"/>
              </w:rPr>
            </w:pPr>
            <w:r w:rsidRPr="00891442">
              <w:rPr>
                <w:b/>
                <w:sz w:val="20"/>
                <w:szCs w:val="20"/>
              </w:rPr>
              <w:t xml:space="preserve">Rationale </w:t>
            </w:r>
          </w:p>
        </w:tc>
      </w:tr>
      <w:tr w14:paraId="466AC700" w14:textId="77777777" w:rsidTr="00CD032B">
        <w:tblPrEx>
          <w:tblW w:w="10440" w:type="dxa"/>
          <w:tblInd w:w="-635" w:type="dxa"/>
          <w:tblLook w:val="04A0"/>
        </w:tblPrEx>
        <w:tc>
          <w:tcPr>
            <w:tcW w:w="5291" w:type="dxa"/>
          </w:tcPr>
          <w:p w:rsidR="00CD032B" w:rsidP="00494663" w14:paraId="7FE57C0A" w14:textId="77777777">
            <w:pPr>
              <w:jc w:val="right"/>
              <w:rPr>
                <w:rFonts w:ascii="Times-Roman" w:hAnsi="Times-Roman" w:cs="Times-Roman"/>
                <w:sz w:val="12"/>
                <w:szCs w:val="12"/>
              </w:rPr>
            </w:pPr>
          </w:p>
          <w:p w:rsidR="00CD032B" w:rsidP="00494663" w14:paraId="21D48804" w14:textId="77777777">
            <w:r>
              <w:rPr>
                <w:noProof/>
              </w:rPr>
              <w:drawing>
                <wp:inline distT="0" distB="0" distL="0" distR="0">
                  <wp:extent cx="2484208" cy="1885947"/>
                  <wp:effectExtent l="0" t="0" r="0" b="63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"/>
                          <pic:cNvPicPr/>
                        </pic:nvPicPr>
                        <pic:blipFill>
                          <a:blip xmlns:r="http://schemas.openxmlformats.org/officeDocument/2006/relationships"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329" cy="1901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D032B" w:rsidP="00494663" w14:paraId="7172C902" w14:textId="77777777">
            <w:pPr>
              <w:rPr>
                <w:sz w:val="20"/>
                <w:szCs w:val="20"/>
              </w:rPr>
            </w:pPr>
          </w:p>
          <w:p w:rsidR="00CD032B" w:rsidP="00494663" w14:paraId="5B963D79" w14:textId="77777777">
            <w:pPr>
              <w:rPr>
                <w:sz w:val="20"/>
                <w:szCs w:val="20"/>
              </w:rPr>
            </w:pPr>
          </w:p>
          <w:p w:rsidR="00CD032B" w:rsidP="00494663" w14:paraId="2DC12C97" w14:textId="777777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(2022 Operational Age 9 Long-Term Trend Mathematics Bilingual Student Items)</w:t>
            </w:r>
          </w:p>
          <w:p w:rsidR="00CD032B" w:rsidRPr="009B3C69" w:rsidP="00494663" w14:paraId="66D86A54" w14:textId="77777777">
            <w:pPr>
              <w:rPr>
                <w:sz w:val="20"/>
                <w:szCs w:val="20"/>
              </w:rPr>
            </w:pPr>
          </w:p>
        </w:tc>
        <w:tc>
          <w:tcPr>
            <w:tcW w:w="5625" w:type="dxa"/>
          </w:tcPr>
          <w:p w:rsidR="00CD032B" w:rsidP="00494663" w14:paraId="177411AD" w14:textId="77777777">
            <w:pPr>
              <w:rPr>
                <w:rFonts w:ascii="Times-Roman" w:hAnsi="Times-Roman" w:cs="Times-Roman"/>
                <w:sz w:val="12"/>
                <w:szCs w:val="12"/>
              </w:rPr>
            </w:pPr>
          </w:p>
          <w:p w:rsidR="00CD032B" w:rsidP="00494663" w14:paraId="5AD6E8AC" w14:textId="77777777">
            <w:pPr>
              <w:rPr>
                <w:rStyle w:val="cf01"/>
              </w:rPr>
            </w:pPr>
            <w:r>
              <w:rPr>
                <w:noProof/>
              </w:rPr>
              <w:drawing>
                <wp:inline distT="0" distB="0" distL="0" distR="0">
                  <wp:extent cx="2600696" cy="1844130"/>
                  <wp:effectExtent l="0" t="0" r="9525" b="381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"/>
                          <pic:cNvPicPr/>
                        </pic:nvPicPr>
                        <pic:blipFill>
                          <a:blip xmlns:r="http://schemas.openxmlformats.org/officeDocument/2006/relationships"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0088" cy="185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D032B" w:rsidP="00494663" w14:paraId="01A8EBA0" w14:textId="77777777">
            <w:pPr>
              <w:rPr>
                <w:rStyle w:val="cf01"/>
              </w:rPr>
            </w:pPr>
          </w:p>
          <w:p w:rsidR="00CD032B" w:rsidP="00494663" w14:paraId="48640422" w14:textId="77777777">
            <w:pPr>
              <w:rPr>
                <w:rStyle w:val="cf01"/>
              </w:rPr>
            </w:pPr>
          </w:p>
          <w:p w:rsidR="00CD032B" w:rsidP="00494663" w14:paraId="3FFF703C" w14:textId="77777777">
            <w:r w:rsidRPr="000A5CD0">
              <w:rPr>
                <w:b/>
              </w:rPr>
              <w:t>Issue:</w:t>
            </w:r>
            <w:r>
              <w:t xml:space="preserve"> </w:t>
            </w:r>
            <w:r w:rsidRPr="00AB1C6B">
              <w:t>School Climate</w:t>
            </w:r>
          </w:p>
        </w:tc>
        <w:tc>
          <w:tcPr>
            <w:tcW w:w="1171" w:type="dxa"/>
          </w:tcPr>
          <w:p w:rsidR="00CD032B" w:rsidRPr="009612EA" w:rsidP="00494663" w14:paraId="4581719B" w14:textId="77777777">
            <w:r>
              <w:t>R</w:t>
            </w:r>
          </w:p>
        </w:tc>
        <w:tc>
          <w:tcPr>
            <w:tcW w:w="1863" w:type="dxa"/>
          </w:tcPr>
          <w:p w:rsidR="00CD032B" w:rsidRPr="009612EA" w:rsidP="00CD032B" w14:paraId="11F02FE9" w14:textId="77777777">
            <w:pPr>
              <w:spacing w:line="240" w:lineRule="auto"/>
            </w:pPr>
            <w:r>
              <w:t xml:space="preserve">To adhere to updated grammar rules, </w:t>
            </w:r>
            <w:r w:rsidRPr="00EF0A3D">
              <w:t>accent mark from the conjunction "ó" in options B and C</w:t>
            </w:r>
            <w:r>
              <w:t xml:space="preserve"> has been removed.</w:t>
            </w:r>
          </w:p>
        </w:tc>
      </w:tr>
    </w:tbl>
    <w:p w:rsidR="00B72B63" w14:paraId="7794E21A" w14:textId="50FDBA90">
      <w:pPr>
        <w:widowControl/>
        <w:spacing w:after="160" w:line="259" w:lineRule="auto"/>
        <w:rPr>
          <w:rFonts w:ascii="Times New Roman" w:hAnsi="Times New Roman" w:eastAsiaTheme="majorEastAsia" w:cstheme="majorBidi"/>
          <w:color w:val="000000" w:themeColor="text1"/>
          <w:sz w:val="28"/>
          <w:szCs w:val="24"/>
        </w:rPr>
      </w:pPr>
    </w:p>
    <w:p w:rsidR="00CD032B" w14:paraId="190E45EF" w14:textId="77777777">
      <w:pPr>
        <w:widowControl/>
        <w:spacing w:after="160" w:line="259" w:lineRule="auto"/>
        <w:rPr>
          <w:rFonts w:ascii="Times New Roman" w:hAnsi="Times New Roman" w:eastAsiaTheme="majorEastAsia" w:cstheme="majorBidi"/>
          <w:b/>
          <w:color w:val="000000" w:themeColor="text1"/>
          <w:sz w:val="28"/>
          <w:szCs w:val="24"/>
        </w:rPr>
      </w:pPr>
      <w:r>
        <w:rPr>
          <w:b/>
        </w:rPr>
        <w:br w:type="page"/>
      </w:r>
    </w:p>
    <w:p w:rsidR="00CD032B" w:rsidP="00C30476" w14:paraId="6B815F2E" w14:textId="3F902CAA">
      <w:pPr>
        <w:pStyle w:val="Heading3"/>
      </w:pPr>
      <w:bookmarkStart w:id="5" w:name="_Toc157069647"/>
      <w:r>
        <w:rPr>
          <w:b/>
        </w:rPr>
        <w:t>Appendix G</w:t>
      </w:r>
      <w:r w:rsidR="00C30476">
        <w:rPr>
          <w:b/>
        </w:rPr>
        <w:t>-S</w:t>
      </w:r>
      <w:r w:rsidRPr="009973E2" w:rsidR="00C30476">
        <w:rPr>
          <w:b/>
        </w:rPr>
        <w:t>-</w:t>
      </w:r>
      <w:r>
        <w:rPr>
          <w:b/>
        </w:rPr>
        <w:t>2</w:t>
      </w:r>
      <w:r w:rsidRPr="009973E2" w:rsidR="00C30476">
        <w:t xml:space="preserve">: </w:t>
      </w:r>
      <w:r w:rsidR="00C30476">
        <w:t xml:space="preserve">Operational </w:t>
      </w:r>
      <w:r w:rsidR="00566FE6">
        <w:t xml:space="preserve">LTT </w:t>
      </w:r>
      <w:r w:rsidR="00C30476">
        <w:t xml:space="preserve">Age 9 Mathematics </w:t>
      </w:r>
      <w:r w:rsidRPr="000B1E95" w:rsidR="00C30476">
        <w:t>– Spanish Bilingual</w:t>
      </w:r>
      <w:bookmarkEnd w:id="4"/>
      <w:r w:rsidR="00B7130A">
        <w:t xml:space="preserve"> Student Items</w:t>
      </w:r>
      <w:bookmarkEnd w:id="5"/>
      <w:r w:rsidR="00976DCD">
        <w:t xml:space="preserve"> </w:t>
      </w:r>
    </w:p>
    <w:p w:rsidR="00496AD8" w:rsidP="00496AD8" w14:paraId="53F12607" w14:textId="0F66DB7B">
      <w:pPr>
        <w:tabs>
          <w:tab w:val="left" w:pos="1970"/>
        </w:tabs>
      </w:pPr>
      <w:r>
        <w:rPr>
          <w:noProof/>
        </w:rPr>
        <w:drawing>
          <wp:inline distT="0" distB="0" distL="0" distR="0">
            <wp:extent cx="2782469" cy="2394647"/>
            <wp:effectExtent l="0" t="0" r="0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96701" cy="240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AD8" w:rsidP="00496AD8" w14:paraId="654CADF0" w14:textId="77777777"/>
    <w:p w:rsidR="00496AD8" w:rsidP="00496AD8" w14:paraId="49B9B065" w14:textId="77777777">
      <w:r>
        <w:rPr>
          <w:noProof/>
        </w:rPr>
        <w:drawing>
          <wp:inline distT="0" distB="0" distL="0" distR="0">
            <wp:extent cx="3036939" cy="2298571"/>
            <wp:effectExtent l="0" t="0" r="0" b="698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53515" cy="231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AD8" w:rsidP="00496AD8" w14:paraId="73B0F538" w14:textId="77777777"/>
    <w:p w:rsidR="00496AD8" w:rsidP="00496AD8" w14:paraId="66BC6013" w14:textId="77777777">
      <w:r>
        <w:rPr>
          <w:noProof/>
        </w:rPr>
        <w:drawing>
          <wp:inline distT="0" distB="0" distL="0" distR="0">
            <wp:extent cx="3107838" cy="2295639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08924" cy="2296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AD8" w:rsidP="00496AD8" w14:paraId="63BEA71F" w14:textId="77777777"/>
    <w:p w:rsidR="00496AD8" w:rsidP="00496AD8" w14:paraId="241E3185" w14:textId="77777777">
      <w:r>
        <w:rPr>
          <w:noProof/>
        </w:rPr>
        <w:drawing>
          <wp:inline distT="0" distB="0" distL="0" distR="0">
            <wp:extent cx="2984422" cy="1286861"/>
            <wp:effectExtent l="0" t="0" r="6985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03621" cy="1295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AD8" w:rsidP="00496AD8" w14:paraId="355E8C51" w14:textId="77777777"/>
    <w:p w:rsidR="00496AD8" w:rsidP="00496AD8" w14:paraId="0739C078" w14:textId="77777777">
      <w:r>
        <w:rPr>
          <w:noProof/>
        </w:rPr>
        <w:drawing>
          <wp:inline distT="0" distB="0" distL="0" distR="0">
            <wp:extent cx="3019695" cy="2243993"/>
            <wp:effectExtent l="0" t="0" r="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33632" cy="2254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AD8" w:rsidP="00496AD8" w14:paraId="4D99622E" w14:textId="77777777"/>
    <w:p w:rsidR="00496AD8" w:rsidP="00496AD8" w14:paraId="10586D75" w14:textId="77777777">
      <w:r>
        <w:rPr>
          <w:noProof/>
        </w:rPr>
        <w:drawing>
          <wp:inline distT="0" distB="0" distL="0" distR="0">
            <wp:extent cx="3322608" cy="2354784"/>
            <wp:effectExtent l="0" t="0" r="0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22608" cy="2354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AD8" w:rsidP="00496AD8" w14:paraId="2B6BE6D0" w14:textId="77777777">
      <w:pPr>
        <w:spacing w:after="160" w:line="259" w:lineRule="auto"/>
      </w:pPr>
      <w:r>
        <w:br w:type="page"/>
      </w:r>
    </w:p>
    <w:p w:rsidR="00496AD8" w:rsidP="00496AD8" w14:paraId="65829413" w14:textId="77777777">
      <w:r>
        <w:rPr>
          <w:noProof/>
        </w:rPr>
        <w:drawing>
          <wp:inline distT="0" distB="0" distL="0" distR="0">
            <wp:extent cx="2995642" cy="2289621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03940" cy="2295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AD8" w:rsidP="00496AD8" w14:paraId="5D7786ED" w14:textId="77777777"/>
    <w:p w:rsidR="00496AD8" w:rsidP="00496AD8" w14:paraId="4D800CC3" w14:textId="77777777">
      <w:r>
        <w:rPr>
          <w:noProof/>
        </w:rPr>
        <w:drawing>
          <wp:inline distT="0" distB="0" distL="0" distR="0">
            <wp:extent cx="2701637" cy="1915706"/>
            <wp:effectExtent l="0" t="0" r="3810" b="889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20712" cy="192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AD8" w:rsidP="00496AD8" w14:paraId="44766670" w14:textId="77777777"/>
    <w:p w:rsidR="00496AD8" w:rsidRPr="004565F4" w:rsidP="00496AD8" w14:paraId="0D44A91D" w14:textId="77777777">
      <w:r>
        <w:rPr>
          <w:noProof/>
        </w:rPr>
        <w:drawing>
          <wp:inline distT="0" distB="0" distL="0" distR="0">
            <wp:extent cx="2970957" cy="2025048"/>
            <wp:effectExtent l="0" t="0" r="127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84957" cy="203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32B" w14:paraId="2777C44A" w14:textId="1E186985">
      <w:pPr>
        <w:widowControl/>
        <w:spacing w:after="160" w:line="259" w:lineRule="auto"/>
        <w:rPr>
          <w:rFonts w:ascii="Times New Roman" w:hAnsi="Times New Roman" w:eastAsiaTheme="majorEastAsia" w:cstheme="majorBidi"/>
          <w:color w:val="000000" w:themeColor="text1"/>
          <w:sz w:val="28"/>
          <w:szCs w:val="24"/>
        </w:rPr>
      </w:pPr>
    </w:p>
    <w:p w:rsidR="00CD032B" w:rsidP="00145E92" w14:paraId="5A7FE64D" w14:textId="2B9D1C7C"/>
    <w:p w:rsidR="00CD032B" w14:paraId="455A9843" w14:textId="77777777">
      <w:pPr>
        <w:widowControl/>
        <w:spacing w:after="160" w:line="259" w:lineRule="auto"/>
        <w:rPr>
          <w:rFonts w:ascii="Times New Roman" w:hAnsi="Times New Roman" w:eastAsiaTheme="majorEastAsia" w:cstheme="majorBidi"/>
          <w:color w:val="000000" w:themeColor="text1"/>
          <w:sz w:val="28"/>
          <w:szCs w:val="24"/>
        </w:rPr>
      </w:pPr>
      <w:r>
        <w:br w:type="page"/>
      </w:r>
    </w:p>
    <w:p w:rsidR="00E209A4" w:rsidP="00114BEE" w14:paraId="3E4E867D" w14:textId="77777777">
      <w:pPr>
        <w:pStyle w:val="Heading3"/>
        <w:rPr>
          <w:b/>
        </w:rPr>
      </w:pPr>
      <w:bookmarkStart w:id="6" w:name="_Toc157069648"/>
      <w:r w:rsidRPr="00114BEE">
        <w:rPr>
          <w:b/>
        </w:rPr>
        <w:t>Sample NAEP Questionnaire Cover Page (Age 13)</w:t>
      </w:r>
      <w:bookmarkEnd w:id="6"/>
    </w:p>
    <w:p w:rsidR="00D51E72" w:rsidRPr="00D51E72" w:rsidP="00D51E72" w14:paraId="2C651159" w14:textId="3C574FC2">
      <w:r w:rsidRPr="00D51E72">
        <w:rPr>
          <w:color w:val="FF0000"/>
        </w:rPr>
        <w:t>Note: Sample cover pages will be updated in an upcoming Amendment.</w:t>
      </w:r>
    </w:p>
    <w:p w:rsidR="00097ED6" w:rsidP="000132FB" w14:paraId="392F50BD" w14:textId="64F75787">
      <w:r>
        <w:rPr>
          <w:noProof/>
        </w:rPr>
        <w:drawing>
          <wp:inline distT="0" distB="0" distL="0" distR="0">
            <wp:extent cx="6088569" cy="7517460"/>
            <wp:effectExtent l="0" t="0" r="762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94996" cy="752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ED6" w:rsidP="006C1EEF" w14:paraId="3FCE35EB" w14:textId="66C395E8">
      <w:pPr>
        <w:widowControl/>
        <w:spacing w:after="160" w:line="259" w:lineRule="auto"/>
      </w:pPr>
      <w:r>
        <w:br w:type="page"/>
      </w:r>
      <w:r>
        <w:rPr>
          <w:noProof/>
        </w:rPr>
        <w:drawing>
          <wp:inline distT="0" distB="0" distL="0" distR="0">
            <wp:extent cx="6675120" cy="7938770"/>
            <wp:effectExtent l="0" t="0" r="0" b="50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793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C7E" w:rsidP="00097ED6" w14:paraId="113001EC" w14:textId="1153284D">
      <w:pPr>
        <w:widowControl/>
        <w:spacing w:after="160" w:line="259" w:lineRule="auto"/>
      </w:pPr>
      <w:r>
        <w:br w:type="page"/>
      </w:r>
      <w:bookmarkEnd w:id="2"/>
    </w:p>
    <w:p w:rsidR="00E608D4" w:rsidP="004120DF" w14:paraId="1BE278F7" w14:textId="20085699">
      <w:pPr>
        <w:pStyle w:val="Heading3"/>
        <w:tabs>
          <w:tab w:val="left" w:pos="3060"/>
        </w:tabs>
        <w:spacing w:after="240"/>
      </w:pPr>
      <w:bookmarkStart w:id="7" w:name="_Toc157069649"/>
      <w:r>
        <w:rPr>
          <w:b/>
        </w:rPr>
        <w:t>Appendix G</w:t>
      </w:r>
      <w:r w:rsidRPr="009973E2" w:rsidR="00DB5C7E">
        <w:rPr>
          <w:b/>
        </w:rPr>
        <w:t>-</w:t>
      </w:r>
      <w:r w:rsidR="00DB5C7E">
        <w:rPr>
          <w:b/>
        </w:rPr>
        <w:t>S-3</w:t>
      </w:r>
      <w:r w:rsidRPr="009973E2" w:rsidR="00DB5C7E">
        <w:t xml:space="preserve">: </w:t>
      </w:r>
      <w:r w:rsidR="006C1EEF">
        <w:t xml:space="preserve">Summary of Changes </w:t>
      </w:r>
      <w:r w:rsidRPr="006D5459" w:rsidR="006D5459">
        <w:t xml:space="preserve">Operational LTT Age </w:t>
      </w:r>
      <w:r w:rsidR="00114BEE">
        <w:t>13</w:t>
      </w:r>
      <w:r w:rsidRPr="006D5459" w:rsidR="006D5459">
        <w:t xml:space="preserve"> Mathematics – Spanish Bilingual Student Items</w:t>
      </w:r>
      <w:bookmarkEnd w:id="7"/>
      <w:r w:rsidR="006D5459">
        <w:t xml:space="preserve"> </w:t>
      </w:r>
    </w:p>
    <w:p w:rsidR="00E608D4" w:rsidP="00E608D4" w14:paraId="321CBCC1" w14:textId="7AEEE3B3"/>
    <w:tbl>
      <w:tblPr>
        <w:tblStyle w:val="TableGrid"/>
        <w:tblW w:w="10440" w:type="dxa"/>
        <w:jc w:val="center"/>
        <w:tblLook w:val="04A0"/>
      </w:tblPr>
      <w:tblGrid>
        <w:gridCol w:w="3938"/>
        <w:gridCol w:w="4218"/>
        <w:gridCol w:w="1124"/>
        <w:gridCol w:w="1222"/>
      </w:tblGrid>
      <w:tr w14:paraId="07DCBA4F" w14:textId="77777777" w:rsidTr="004522A3">
        <w:tblPrEx>
          <w:tblW w:w="10440" w:type="dxa"/>
          <w:jc w:val="center"/>
          <w:tblLook w:val="04A0"/>
        </w:tblPrEx>
        <w:trPr>
          <w:jc w:val="center"/>
        </w:trPr>
        <w:tc>
          <w:tcPr>
            <w:tcW w:w="13950" w:type="dxa"/>
            <w:gridSpan w:val="4"/>
          </w:tcPr>
          <w:p w:rsidR="004522A3" w:rsidP="004522A3" w14:paraId="047E99BE" w14:textId="77777777">
            <w:r>
              <w:rPr>
                <w:b/>
                <w:bCs/>
                <w:color w:val="000000"/>
                <w:sz w:val="28"/>
                <w:szCs w:val="28"/>
              </w:rPr>
              <w:t>2024/</w:t>
            </w:r>
            <w:r w:rsidRPr="00AE09ED">
              <w:rPr>
                <w:b/>
                <w:bCs/>
                <w:color w:val="000000"/>
                <w:sz w:val="28"/>
                <w:szCs w:val="28"/>
              </w:rPr>
              <w:t xml:space="preserve">2025 Operational Age </w:t>
            </w:r>
            <w:r>
              <w:rPr>
                <w:b/>
                <w:bCs/>
                <w:color w:val="000000"/>
                <w:sz w:val="28"/>
                <w:szCs w:val="28"/>
              </w:rPr>
              <w:t>13</w:t>
            </w:r>
            <w:r w:rsidRPr="00AE09ED">
              <w:rPr>
                <w:b/>
                <w:bCs/>
                <w:color w:val="000000"/>
                <w:sz w:val="28"/>
                <w:szCs w:val="28"/>
              </w:rPr>
              <w:t xml:space="preserve"> Long-Term Trend </w:t>
            </w:r>
            <w:r w:rsidRPr="00AE09ED">
              <w:rPr>
                <w:b/>
                <w:bCs/>
                <w:sz w:val="28"/>
                <w:szCs w:val="28"/>
              </w:rPr>
              <w:t>Mathematics</w:t>
            </w:r>
            <w:r w:rsidRPr="00AE09ED">
              <w:rPr>
                <w:b/>
                <w:bCs/>
                <w:color w:val="000000"/>
                <w:sz w:val="28"/>
                <w:szCs w:val="28"/>
              </w:rPr>
              <w:t xml:space="preserve"> Bilingual Student Items</w:t>
            </w:r>
          </w:p>
        </w:tc>
      </w:tr>
      <w:tr w14:paraId="217C0CFD" w14:textId="77777777" w:rsidTr="004522A3">
        <w:tblPrEx>
          <w:tblW w:w="10440" w:type="dxa"/>
          <w:jc w:val="center"/>
          <w:tblLook w:val="04A0"/>
        </w:tblPrEx>
        <w:trPr>
          <w:jc w:val="center"/>
        </w:trPr>
        <w:tc>
          <w:tcPr>
            <w:tcW w:w="5291" w:type="dxa"/>
          </w:tcPr>
          <w:p w:rsidR="004522A3" w:rsidRPr="00891442" w:rsidP="004522A3" w14:paraId="39E42996" w14:textId="77777777">
            <w:pPr>
              <w:rPr>
                <w:b/>
                <w:sz w:val="20"/>
                <w:szCs w:val="20"/>
              </w:rPr>
            </w:pPr>
            <w:r w:rsidRPr="00891442">
              <w:rPr>
                <w:b/>
                <w:sz w:val="20"/>
                <w:szCs w:val="20"/>
              </w:rPr>
              <w:t>Previous item</w:t>
            </w:r>
          </w:p>
        </w:tc>
        <w:tc>
          <w:tcPr>
            <w:tcW w:w="5625" w:type="dxa"/>
          </w:tcPr>
          <w:p w:rsidR="004522A3" w:rsidRPr="00891442" w:rsidP="004522A3" w14:paraId="011C44E0" w14:textId="77777777">
            <w:pPr>
              <w:rPr>
                <w:b/>
                <w:sz w:val="20"/>
                <w:szCs w:val="20"/>
              </w:rPr>
            </w:pPr>
            <w:r w:rsidRPr="00891442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5</w:t>
            </w:r>
            <w:r w:rsidRPr="00891442">
              <w:rPr>
                <w:b/>
                <w:sz w:val="20"/>
                <w:szCs w:val="20"/>
              </w:rPr>
              <w:t xml:space="preserve"> item </w:t>
            </w:r>
          </w:p>
        </w:tc>
        <w:tc>
          <w:tcPr>
            <w:tcW w:w="1171" w:type="dxa"/>
          </w:tcPr>
          <w:p w:rsidR="004522A3" w:rsidRPr="00891442" w:rsidP="004522A3" w14:paraId="348AEFA3" w14:textId="77777777">
            <w:pPr>
              <w:rPr>
                <w:b/>
                <w:sz w:val="20"/>
                <w:szCs w:val="20"/>
              </w:rPr>
            </w:pPr>
            <w:r w:rsidRPr="00891442">
              <w:rPr>
                <w:b/>
                <w:sz w:val="20"/>
                <w:szCs w:val="20"/>
              </w:rPr>
              <w:t>D/A/R/NC+</w:t>
            </w:r>
          </w:p>
        </w:tc>
        <w:tc>
          <w:tcPr>
            <w:tcW w:w="1863" w:type="dxa"/>
          </w:tcPr>
          <w:p w:rsidR="004522A3" w:rsidRPr="00891442" w:rsidP="004522A3" w14:paraId="511804C6" w14:textId="77777777">
            <w:pPr>
              <w:rPr>
                <w:b/>
                <w:sz w:val="20"/>
                <w:szCs w:val="20"/>
              </w:rPr>
            </w:pPr>
            <w:r w:rsidRPr="00891442">
              <w:rPr>
                <w:b/>
                <w:sz w:val="20"/>
                <w:szCs w:val="20"/>
              </w:rPr>
              <w:t xml:space="preserve">Rationale </w:t>
            </w:r>
          </w:p>
        </w:tc>
      </w:tr>
      <w:tr w14:paraId="64DFE38B" w14:textId="77777777" w:rsidTr="004522A3">
        <w:tblPrEx>
          <w:tblW w:w="10440" w:type="dxa"/>
          <w:jc w:val="center"/>
          <w:tblLook w:val="04A0"/>
        </w:tblPrEx>
        <w:trPr>
          <w:jc w:val="center"/>
        </w:trPr>
        <w:tc>
          <w:tcPr>
            <w:tcW w:w="5291" w:type="dxa"/>
          </w:tcPr>
          <w:p w:rsidR="004522A3" w:rsidP="00494663" w14:paraId="2F0B1B08" w14:textId="77777777">
            <w:pPr>
              <w:jc w:val="right"/>
              <w:rPr>
                <w:rFonts w:ascii="Times-Roman" w:hAnsi="Times-Roman" w:cs="Times-Roman"/>
                <w:sz w:val="12"/>
                <w:szCs w:val="12"/>
              </w:rPr>
            </w:pPr>
          </w:p>
          <w:p w:rsidR="004522A3" w:rsidP="00494663" w14:paraId="5818C291" w14:textId="77777777">
            <w:r>
              <w:rPr>
                <w:noProof/>
              </w:rPr>
              <w:drawing>
                <wp:inline distT="0" distB="0" distL="0" distR="0">
                  <wp:extent cx="2484208" cy="1885947"/>
                  <wp:effectExtent l="0" t="0" r="0" b="63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"/>
                          <pic:cNvPicPr/>
                        </pic:nvPicPr>
                        <pic:blipFill>
                          <a:blip xmlns:r="http://schemas.openxmlformats.org/officeDocument/2006/relationships"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329" cy="1901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22A3" w:rsidP="00494663" w14:paraId="48ED2B83" w14:textId="77777777">
            <w:pPr>
              <w:rPr>
                <w:sz w:val="20"/>
                <w:szCs w:val="20"/>
              </w:rPr>
            </w:pPr>
          </w:p>
          <w:p w:rsidR="004522A3" w:rsidP="00494663" w14:paraId="4DAB1D93" w14:textId="777777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(2022 Operational Age 13 Long-Term Trend Mathematics Bilingual Student Items)</w:t>
            </w:r>
          </w:p>
          <w:p w:rsidR="004522A3" w:rsidRPr="009B3C69" w:rsidP="00494663" w14:paraId="389A7A34" w14:textId="77777777">
            <w:pPr>
              <w:rPr>
                <w:sz w:val="20"/>
                <w:szCs w:val="20"/>
              </w:rPr>
            </w:pPr>
          </w:p>
        </w:tc>
        <w:tc>
          <w:tcPr>
            <w:tcW w:w="5625" w:type="dxa"/>
          </w:tcPr>
          <w:p w:rsidR="004522A3" w:rsidP="00494663" w14:paraId="194EE2A7" w14:textId="77777777">
            <w:pPr>
              <w:rPr>
                <w:rFonts w:ascii="Times-Roman" w:hAnsi="Times-Roman" w:cs="Times-Roman"/>
                <w:sz w:val="12"/>
                <w:szCs w:val="12"/>
              </w:rPr>
            </w:pPr>
          </w:p>
          <w:p w:rsidR="004522A3" w:rsidP="00494663" w14:paraId="0259D845" w14:textId="77777777">
            <w:pPr>
              <w:rPr>
                <w:rStyle w:val="cf01"/>
              </w:rPr>
            </w:pPr>
            <w:r>
              <w:rPr>
                <w:noProof/>
              </w:rPr>
              <w:drawing>
                <wp:inline distT="0" distB="0" distL="0" distR="0">
                  <wp:extent cx="2671948" cy="1894654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"/>
                          <pic:cNvPicPr/>
                        </pic:nvPicPr>
                        <pic:blipFill>
                          <a:blip xmlns:r="http://schemas.openxmlformats.org/officeDocument/2006/relationships"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5460" cy="1904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22A3" w:rsidP="00494663" w14:paraId="4BCA7A00" w14:textId="77777777"/>
          <w:p w:rsidR="004522A3" w:rsidP="00494663" w14:paraId="31B72EEA" w14:textId="77777777">
            <w:r w:rsidRPr="000A5CD0">
              <w:rPr>
                <w:b/>
              </w:rPr>
              <w:t>Issue:</w:t>
            </w:r>
            <w:r>
              <w:t xml:space="preserve"> </w:t>
            </w:r>
            <w:r w:rsidRPr="00AB1C6B">
              <w:t>School Climate</w:t>
            </w:r>
          </w:p>
        </w:tc>
        <w:tc>
          <w:tcPr>
            <w:tcW w:w="1171" w:type="dxa"/>
          </w:tcPr>
          <w:p w:rsidR="004522A3" w:rsidRPr="009612EA" w:rsidP="00494663" w14:paraId="5B8F9A7A" w14:textId="77777777">
            <w:r>
              <w:t>R</w:t>
            </w:r>
          </w:p>
        </w:tc>
        <w:tc>
          <w:tcPr>
            <w:tcW w:w="1863" w:type="dxa"/>
          </w:tcPr>
          <w:p w:rsidR="004522A3" w:rsidRPr="009612EA" w:rsidP="004522A3" w14:paraId="2F26217F" w14:textId="77777777">
            <w:pPr>
              <w:spacing w:line="240" w:lineRule="auto"/>
            </w:pPr>
            <w:r>
              <w:t xml:space="preserve">To adhere to updated grammar rules, </w:t>
            </w:r>
            <w:r w:rsidRPr="00EF0A3D">
              <w:t>accent mark from the conjunction "ó" in options B and C</w:t>
            </w:r>
            <w:r>
              <w:t xml:space="preserve"> has been removed.</w:t>
            </w:r>
          </w:p>
        </w:tc>
      </w:tr>
    </w:tbl>
    <w:p w:rsidR="00E608D4" w:rsidP="004120DF" w14:paraId="7C0F3C51" w14:textId="39A24C1B">
      <w:pPr>
        <w:rPr>
          <w:noProof/>
        </w:rPr>
      </w:pPr>
    </w:p>
    <w:p w:rsidR="00E608D4" w:rsidP="00E608D4" w14:paraId="161D2EE2" w14:textId="326EE13B"/>
    <w:p w:rsidR="00E608D4" w:rsidP="00E608D4" w14:paraId="789C3E6F" w14:textId="224E67E0"/>
    <w:p w:rsidR="00E608D4" w:rsidP="00E608D4" w14:paraId="1D141A38" w14:textId="77777777">
      <w:pPr>
        <w:jc w:val="center"/>
      </w:pPr>
    </w:p>
    <w:p w:rsidR="00E608D4" w:rsidP="00E608D4" w14:paraId="273E8D6B" w14:textId="0985ED00"/>
    <w:p w:rsidR="00E608D4" w:rsidP="00E608D4" w14:paraId="25C408C1" w14:textId="77777777">
      <w:pPr>
        <w:jc w:val="center"/>
        <w:rPr>
          <w:noProof/>
        </w:rPr>
      </w:pPr>
    </w:p>
    <w:p w:rsidR="00E608D4" w:rsidP="00E608D4" w14:paraId="653EB2DA" w14:textId="34F3BB77"/>
    <w:p w:rsidR="006C371B" w:rsidP="00E608D4" w14:paraId="1EF89D1D" w14:textId="318AC8CD">
      <w:pPr>
        <w:rPr>
          <w:rFonts w:ascii="Times New Roman" w:hAnsi="Times New Roman" w:cs="Times New Roman"/>
          <w:sz w:val="24"/>
          <w:szCs w:val="24"/>
        </w:rPr>
      </w:pPr>
    </w:p>
    <w:p w:rsidR="004522A3" w14:paraId="34461B4B" w14:textId="786731DB">
      <w:pPr>
        <w:widowControl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:rsidR="004522A3" w14:paraId="29F086A3" w14:textId="77777777">
      <w:pPr>
        <w:widowControl/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522A3" w:rsidP="004522A3" w14:paraId="0B69DA3C" w14:textId="4743B2F9">
      <w:pPr>
        <w:pStyle w:val="Heading3"/>
        <w:tabs>
          <w:tab w:val="left" w:pos="3060"/>
        </w:tabs>
        <w:spacing w:after="240"/>
      </w:pPr>
      <w:bookmarkStart w:id="8" w:name="_Toc157069650"/>
      <w:r>
        <w:rPr>
          <w:b/>
        </w:rPr>
        <w:t>Appendix G</w:t>
      </w:r>
      <w:r w:rsidRPr="009973E2">
        <w:rPr>
          <w:b/>
        </w:rPr>
        <w:t>-</w:t>
      </w:r>
      <w:r>
        <w:rPr>
          <w:b/>
        </w:rPr>
        <w:t>S-4</w:t>
      </w:r>
      <w:r w:rsidRPr="009973E2">
        <w:t xml:space="preserve">: </w:t>
      </w:r>
      <w:r w:rsidRPr="006D5459">
        <w:t xml:space="preserve">Operational LTT Age </w:t>
      </w:r>
      <w:r>
        <w:t>13</w:t>
      </w:r>
      <w:r w:rsidRPr="006D5459">
        <w:t xml:space="preserve"> Mathematics – Spanish Bilingual Student Items</w:t>
      </w:r>
      <w:bookmarkEnd w:id="8"/>
      <w:r>
        <w:t xml:space="preserve"> </w:t>
      </w:r>
    </w:p>
    <w:p w:rsidR="00C96FD8" w:rsidP="00C96FD8" w14:paraId="3414877A" w14:textId="77777777">
      <w:r>
        <w:rPr>
          <w:noProof/>
        </w:rPr>
        <w:drawing>
          <wp:inline distT="0" distB="0" distL="0" distR="0">
            <wp:extent cx="2782469" cy="2394647"/>
            <wp:effectExtent l="0" t="0" r="0" b="571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96701" cy="240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FD8" w:rsidP="00C96FD8" w14:paraId="129E14A9" w14:textId="77777777"/>
    <w:p w:rsidR="00C96FD8" w:rsidP="00C96FD8" w14:paraId="558B59DB" w14:textId="77777777">
      <w:r>
        <w:rPr>
          <w:noProof/>
        </w:rPr>
        <w:drawing>
          <wp:inline distT="0" distB="0" distL="0" distR="0">
            <wp:extent cx="3036939" cy="2298571"/>
            <wp:effectExtent l="0" t="0" r="0" b="698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53515" cy="231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FD8" w:rsidP="00C96FD8" w14:paraId="5E0304D1" w14:textId="77777777"/>
    <w:p w:rsidR="00C96FD8" w:rsidP="00C96FD8" w14:paraId="34DCB319" w14:textId="77777777">
      <w:r>
        <w:rPr>
          <w:noProof/>
        </w:rPr>
        <w:drawing>
          <wp:inline distT="0" distB="0" distL="0" distR="0">
            <wp:extent cx="3107838" cy="2295639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08924" cy="2296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FD8" w:rsidP="00C96FD8" w14:paraId="11CF9283" w14:textId="77777777"/>
    <w:p w:rsidR="00C96FD8" w:rsidP="00C96FD8" w14:paraId="6334698E" w14:textId="77777777">
      <w:r>
        <w:rPr>
          <w:noProof/>
        </w:rPr>
        <w:drawing>
          <wp:inline distT="0" distB="0" distL="0" distR="0">
            <wp:extent cx="2984422" cy="1286861"/>
            <wp:effectExtent l="0" t="0" r="6985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03621" cy="1295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FD8" w:rsidP="00C96FD8" w14:paraId="6CC24EBD" w14:textId="77777777"/>
    <w:p w:rsidR="00C96FD8" w:rsidP="00C96FD8" w14:paraId="7553A6E9" w14:textId="77777777">
      <w:r>
        <w:rPr>
          <w:noProof/>
        </w:rPr>
        <w:drawing>
          <wp:inline distT="0" distB="0" distL="0" distR="0">
            <wp:extent cx="3019695" cy="2243993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33632" cy="2254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FD8" w:rsidP="00C96FD8" w14:paraId="25373B65" w14:textId="77777777"/>
    <w:p w:rsidR="00C96FD8" w:rsidP="00C96FD8" w14:paraId="52EE6A2E" w14:textId="77777777">
      <w:r>
        <w:rPr>
          <w:noProof/>
        </w:rPr>
        <w:drawing>
          <wp:inline distT="0" distB="0" distL="0" distR="0">
            <wp:extent cx="2945307" cy="2087385"/>
            <wp:effectExtent l="0" t="0" r="762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58914" cy="2097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FD8" w:rsidP="00C96FD8" w14:paraId="1F6C5469" w14:textId="77777777">
      <w:pPr>
        <w:spacing w:after="160" w:line="259" w:lineRule="auto"/>
      </w:pPr>
      <w:r>
        <w:br w:type="page"/>
      </w:r>
    </w:p>
    <w:p w:rsidR="00C96FD8" w:rsidP="00C96FD8" w14:paraId="19EEF0A0" w14:textId="77777777">
      <w:r>
        <w:rPr>
          <w:noProof/>
        </w:rPr>
        <w:drawing>
          <wp:inline distT="0" distB="0" distL="0" distR="0">
            <wp:extent cx="2995642" cy="228962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03940" cy="2295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FD8" w:rsidP="00C96FD8" w14:paraId="7E91F19A" w14:textId="77777777"/>
    <w:p w:rsidR="00C96FD8" w:rsidP="00C96FD8" w14:paraId="3FEEAC16" w14:textId="77777777">
      <w:r>
        <w:rPr>
          <w:noProof/>
        </w:rPr>
        <w:drawing>
          <wp:inline distT="0" distB="0" distL="0" distR="0">
            <wp:extent cx="2968832" cy="2105172"/>
            <wp:effectExtent l="0" t="0" r="317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87655" cy="2118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FD8" w:rsidP="00C96FD8" w14:paraId="424CADAC" w14:textId="77777777"/>
    <w:p w:rsidR="00C96FD8" w:rsidP="00C96FD8" w14:paraId="12AF659F" w14:textId="77777777">
      <w:r>
        <w:rPr>
          <w:noProof/>
        </w:rPr>
        <w:drawing>
          <wp:inline distT="0" distB="0" distL="0" distR="0">
            <wp:extent cx="2930072" cy="2214748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44202" cy="2225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FD8" w:rsidP="00C96FD8" w14:paraId="6DDA38D6" w14:textId="77777777">
      <w:pPr>
        <w:spacing w:after="160" w:line="259" w:lineRule="auto"/>
      </w:pPr>
      <w:r>
        <w:br w:type="page"/>
      </w:r>
    </w:p>
    <w:p w:rsidR="00C96FD8" w:rsidP="00C96FD8" w14:paraId="67C34CCC" w14:textId="77777777">
      <w:r>
        <w:rPr>
          <w:noProof/>
        </w:rPr>
        <w:drawing>
          <wp:inline distT="0" distB="0" distL="0" distR="0">
            <wp:extent cx="2896760" cy="2333501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17132" cy="2349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FD8" w:rsidP="00C96FD8" w14:paraId="4A660D0B" w14:textId="77777777"/>
    <w:p w:rsidR="00C96FD8" w:rsidP="00C96FD8" w14:paraId="480F3E28" w14:textId="77777777">
      <w:r>
        <w:rPr>
          <w:noProof/>
        </w:rPr>
        <w:drawing>
          <wp:inline distT="0" distB="0" distL="0" distR="0">
            <wp:extent cx="3237397" cy="2090057"/>
            <wp:effectExtent l="0" t="0" r="127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61262" cy="2105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FD8" w:rsidP="00C96FD8" w14:paraId="0BD0523C" w14:textId="77777777"/>
    <w:p w:rsidR="00C96FD8" w:rsidRPr="004565F4" w:rsidP="00C96FD8" w14:paraId="51EF8922" w14:textId="77777777">
      <w:r>
        <w:rPr>
          <w:noProof/>
        </w:rPr>
        <w:drawing>
          <wp:inline distT="0" distB="0" distL="0" distR="0">
            <wp:extent cx="3080951" cy="2363190"/>
            <wp:effectExtent l="0" t="0" r="571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"/>
                    <pic:cNvPicPr/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00538" cy="2378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2A3" w:rsidRPr="004522A3" w:rsidP="004522A3" w14:paraId="2B1B596A" w14:textId="77777777"/>
    <w:p w:rsidR="006C371B" w14:paraId="0EF216F3" w14:textId="77777777">
      <w:pPr>
        <w:widowControl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sectPr w:rsidSect="00CF331F">
      <w:footerReference w:type="default" r:id="rId27"/>
      <w:pgSz w:w="12240" w:h="15840" w:code="1"/>
      <w:pgMar w:top="864" w:right="864" w:bottom="720" w:left="864" w:header="432" w:footer="288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id w:val="178770081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B2D11" w:rsidP="007328F5" w14:paraId="7D2C447B" w14:textId="7777777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A596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3A45039"/>
    <w:multiLevelType w:val="hybridMultilevel"/>
    <w:tmpl w:val="A40AC1F0"/>
    <w:lvl w:ilvl="0">
      <w:start w:val="1"/>
      <w:numFmt w:val="upperLetter"/>
      <w:lvlText w:val="%1"/>
      <w:lvlJc w:val="left"/>
      <w:pPr>
        <w:ind w:left="108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D07746E"/>
    <w:multiLevelType w:val="hybridMultilevel"/>
    <w:tmpl w:val="C5EA5B66"/>
    <w:lvl w:ilvl="0">
      <w:start w:val="1"/>
      <w:numFmt w:val="decimal"/>
      <w:lvlText w:val="%1."/>
      <w:lvlJc w:val="left"/>
      <w:pPr>
        <w:ind w:left="31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upperLetter"/>
      <w:lvlText w:val="%2"/>
      <w:lvlJc w:val="left"/>
      <w:pPr>
        <w:ind w:left="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61A0DB6"/>
    <w:multiLevelType w:val="hybridMultilevel"/>
    <w:tmpl w:val="81343E6A"/>
    <w:lvl w:ilvl="0">
      <w:start w:val="1"/>
      <w:numFmt w:val="decimal"/>
      <w:lvlText w:val="%1."/>
      <w:lvlJc w:val="left"/>
      <w:pPr>
        <w:ind w:left="55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upperLetter"/>
      <w:lvlText w:val="%2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CDA1CCF"/>
    <w:multiLevelType w:val="hybridMultilevel"/>
    <w:tmpl w:val="AB6E1D2A"/>
    <w:lvl w:ilvl="0">
      <w:start w:val="1"/>
      <w:numFmt w:val="decimal"/>
      <w:lvlText w:val="%1."/>
      <w:lvlJc w:val="left"/>
      <w:pPr>
        <w:ind w:left="55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upperLetter"/>
      <w:lvlText w:val="%2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228E672A"/>
    <w:multiLevelType w:val="hybridMultilevel"/>
    <w:tmpl w:val="2CB2F948"/>
    <w:lvl w:ilvl="0">
      <w:start w:val="1"/>
      <w:numFmt w:val="upperLetter"/>
      <w:lvlText w:val="%1"/>
      <w:lvlJc w:val="left"/>
      <w:pPr>
        <w:ind w:left="108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3274F62"/>
    <w:multiLevelType w:val="hybridMultilevel"/>
    <w:tmpl w:val="48E87882"/>
    <w:lvl w:ilvl="0">
      <w:start w:val="1"/>
      <w:numFmt w:val="decimal"/>
      <w:lvlText w:val="%1."/>
      <w:lvlJc w:val="left"/>
      <w:pPr>
        <w:ind w:left="55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upperLetter"/>
      <w:lvlText w:val="%2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2D1A03D1"/>
    <w:multiLevelType w:val="hybridMultilevel"/>
    <w:tmpl w:val="37B458F0"/>
    <w:lvl w:ilvl="0">
      <w:start w:val="1"/>
      <w:numFmt w:val="upperLetter"/>
      <w:lvlText w:val="%1"/>
      <w:lvlJc w:val="left"/>
      <w:pPr>
        <w:ind w:left="108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46E1D52"/>
    <w:multiLevelType w:val="hybridMultilevel"/>
    <w:tmpl w:val="1E4218E0"/>
    <w:lvl w:ilvl="0">
      <w:start w:val="1"/>
      <w:numFmt w:val="upperLetter"/>
      <w:lvlText w:val="%1"/>
      <w:lvlJc w:val="left"/>
      <w:pPr>
        <w:ind w:left="1080"/>
      </w:pPr>
      <w:rPr>
        <w:rFonts w:ascii="Times New Roman" w:eastAsia="Times New Roman" w:hAnsi="Times New Roman" w:cs="Times New Roman"/>
        <w:b w:val="0"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upp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349C1495"/>
    <w:multiLevelType w:val="hybridMultilevel"/>
    <w:tmpl w:val="C42C63F4"/>
    <w:lvl w:ilvl="0">
      <w:start w:val="1"/>
      <w:numFmt w:val="upperLetter"/>
      <w:lvlText w:val="%1"/>
      <w:lvlJc w:val="left"/>
      <w:pPr>
        <w:ind w:left="108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D952EF3"/>
    <w:multiLevelType w:val="hybridMultilevel"/>
    <w:tmpl w:val="BF7A5FD8"/>
    <w:lvl w:ilvl="0">
      <w:start w:val="1"/>
      <w:numFmt w:val="upperLetter"/>
      <w:lvlText w:val="%1"/>
      <w:lvlJc w:val="left"/>
      <w:pPr>
        <w:ind w:left="108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DBA188D"/>
    <w:multiLevelType w:val="hybridMultilevel"/>
    <w:tmpl w:val="322E633E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upperLetter"/>
      <w:lvlText w:val="%2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55741816"/>
    <w:multiLevelType w:val="hybridMultilevel"/>
    <w:tmpl w:val="7752FBFE"/>
    <w:lvl w:ilvl="0">
      <w:start w:val="1"/>
      <w:numFmt w:val="upperLetter"/>
      <w:lvlText w:val="%1"/>
      <w:lvlJc w:val="left"/>
      <w:pPr>
        <w:ind w:left="108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F6444A8"/>
    <w:multiLevelType w:val="hybridMultilevel"/>
    <w:tmpl w:val="42507018"/>
    <w:lvl w:ilvl="0">
      <w:start w:val="1"/>
      <w:numFmt w:val="upperLetter"/>
      <w:lvlText w:val="%1"/>
      <w:lvlJc w:val="left"/>
      <w:pPr>
        <w:ind w:left="108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2563B75"/>
    <w:multiLevelType w:val="hybridMultilevel"/>
    <w:tmpl w:val="55C60E76"/>
    <w:lvl w:ilvl="0">
      <w:start w:val="1"/>
      <w:numFmt w:val="decimal"/>
      <w:lvlText w:val="%1."/>
      <w:lvlJc w:val="left"/>
      <w:pPr>
        <w:ind w:left="55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upperLetter"/>
      <w:lvlText w:val="%2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639D3BAA"/>
    <w:multiLevelType w:val="hybridMultilevel"/>
    <w:tmpl w:val="560A3408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upperLetter"/>
      <w:lvlText w:val="%2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64F12F9C"/>
    <w:multiLevelType w:val="hybridMultilevel"/>
    <w:tmpl w:val="7A7C6BC4"/>
    <w:lvl w:ilvl="0">
      <w:start w:val="1"/>
      <w:numFmt w:val="upperLetter"/>
      <w:lvlText w:val="%1"/>
      <w:lvlJc w:val="left"/>
      <w:pPr>
        <w:ind w:left="108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7C24A9E"/>
    <w:multiLevelType w:val="hybridMultilevel"/>
    <w:tmpl w:val="8676EDDE"/>
    <w:lvl w:ilvl="0">
      <w:start w:val="1"/>
      <w:numFmt w:val="decimal"/>
      <w:lvlText w:val="%1."/>
      <w:lvlJc w:val="left"/>
      <w:pPr>
        <w:ind w:left="55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upperLetter"/>
      <w:lvlText w:val="%2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67E921B9"/>
    <w:multiLevelType w:val="hybridMultilevel"/>
    <w:tmpl w:val="D91ED05E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upperLetter"/>
      <w:lvlText w:val="%2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6FC06BFF"/>
    <w:multiLevelType w:val="hybridMultilevel"/>
    <w:tmpl w:val="C6C8900C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upperLetter"/>
      <w:lvlText w:val="%2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791127945">
    <w:abstractNumId w:val="1"/>
  </w:num>
  <w:num w:numId="2" w16cid:durableId="1548176328">
    <w:abstractNumId w:val="3"/>
  </w:num>
  <w:num w:numId="3" w16cid:durableId="1786538210">
    <w:abstractNumId w:val="17"/>
  </w:num>
  <w:num w:numId="4" w16cid:durableId="215551848">
    <w:abstractNumId w:val="5"/>
  </w:num>
  <w:num w:numId="5" w16cid:durableId="1824812526">
    <w:abstractNumId w:val="18"/>
  </w:num>
  <w:num w:numId="6" w16cid:durableId="321276225">
    <w:abstractNumId w:val="16"/>
  </w:num>
  <w:num w:numId="7" w16cid:durableId="1507790198">
    <w:abstractNumId w:val="13"/>
  </w:num>
  <w:num w:numId="8" w16cid:durableId="480736548">
    <w:abstractNumId w:val="10"/>
  </w:num>
  <w:num w:numId="9" w16cid:durableId="1961451239">
    <w:abstractNumId w:val="2"/>
  </w:num>
  <w:num w:numId="10" w16cid:durableId="925460336">
    <w:abstractNumId w:val="14"/>
  </w:num>
  <w:num w:numId="11" w16cid:durableId="1226260368">
    <w:abstractNumId w:val="12"/>
  </w:num>
  <w:num w:numId="12" w16cid:durableId="492717413">
    <w:abstractNumId w:val="4"/>
  </w:num>
  <w:num w:numId="13" w16cid:durableId="256718366">
    <w:abstractNumId w:val="9"/>
  </w:num>
  <w:num w:numId="14" w16cid:durableId="778330622">
    <w:abstractNumId w:val="15"/>
  </w:num>
  <w:num w:numId="15" w16cid:durableId="1754007941">
    <w:abstractNumId w:val="8"/>
  </w:num>
  <w:num w:numId="16" w16cid:durableId="317274584">
    <w:abstractNumId w:val="7"/>
  </w:num>
  <w:num w:numId="17" w16cid:durableId="471210890">
    <w:abstractNumId w:val="11"/>
  </w:num>
  <w:num w:numId="18" w16cid:durableId="920872505">
    <w:abstractNumId w:val="0"/>
  </w:num>
  <w:num w:numId="19" w16cid:durableId="18078040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74B6"/>
    <w:rsid w:val="00002E2A"/>
    <w:rsid w:val="000132FB"/>
    <w:rsid w:val="000149BE"/>
    <w:rsid w:val="000234BD"/>
    <w:rsid w:val="00037CE7"/>
    <w:rsid w:val="00045452"/>
    <w:rsid w:val="00046CD7"/>
    <w:rsid w:val="00050993"/>
    <w:rsid w:val="0006141B"/>
    <w:rsid w:val="00091947"/>
    <w:rsid w:val="00097ED6"/>
    <w:rsid w:val="000A5CD0"/>
    <w:rsid w:val="000B1E95"/>
    <w:rsid w:val="000B1F41"/>
    <w:rsid w:val="000B36CD"/>
    <w:rsid w:val="000B65FD"/>
    <w:rsid w:val="000E55FE"/>
    <w:rsid w:val="000E765E"/>
    <w:rsid w:val="00100751"/>
    <w:rsid w:val="0011298F"/>
    <w:rsid w:val="00114BEE"/>
    <w:rsid w:val="001205E3"/>
    <w:rsid w:val="00127084"/>
    <w:rsid w:val="001314A2"/>
    <w:rsid w:val="00141B90"/>
    <w:rsid w:val="00145E92"/>
    <w:rsid w:val="00156DAB"/>
    <w:rsid w:val="0016716C"/>
    <w:rsid w:val="00193C01"/>
    <w:rsid w:val="001A6817"/>
    <w:rsid w:val="001B2D11"/>
    <w:rsid w:val="001D0A00"/>
    <w:rsid w:val="002111F2"/>
    <w:rsid w:val="00232A9F"/>
    <w:rsid w:val="002562EF"/>
    <w:rsid w:val="002579C0"/>
    <w:rsid w:val="002624D9"/>
    <w:rsid w:val="00275C1D"/>
    <w:rsid w:val="002B7922"/>
    <w:rsid w:val="002F0157"/>
    <w:rsid w:val="002F7234"/>
    <w:rsid w:val="003020C9"/>
    <w:rsid w:val="003140D2"/>
    <w:rsid w:val="00336D37"/>
    <w:rsid w:val="00347D91"/>
    <w:rsid w:val="0036389D"/>
    <w:rsid w:val="00393CCA"/>
    <w:rsid w:val="00395656"/>
    <w:rsid w:val="003A3A20"/>
    <w:rsid w:val="003A629C"/>
    <w:rsid w:val="003A6A10"/>
    <w:rsid w:val="003E7D39"/>
    <w:rsid w:val="00403D7B"/>
    <w:rsid w:val="0041044A"/>
    <w:rsid w:val="004120DF"/>
    <w:rsid w:val="00425BAC"/>
    <w:rsid w:val="00427349"/>
    <w:rsid w:val="00442D96"/>
    <w:rsid w:val="004474B6"/>
    <w:rsid w:val="004522A3"/>
    <w:rsid w:val="004565F4"/>
    <w:rsid w:val="004636FB"/>
    <w:rsid w:val="00486A1D"/>
    <w:rsid w:val="00494663"/>
    <w:rsid w:val="00496AD8"/>
    <w:rsid w:val="004A5966"/>
    <w:rsid w:val="004B4C4D"/>
    <w:rsid w:val="004C0E9B"/>
    <w:rsid w:val="004E5BEA"/>
    <w:rsid w:val="004F28A3"/>
    <w:rsid w:val="005028FC"/>
    <w:rsid w:val="005103F7"/>
    <w:rsid w:val="00521DAF"/>
    <w:rsid w:val="00525231"/>
    <w:rsid w:val="00527BD4"/>
    <w:rsid w:val="00531E81"/>
    <w:rsid w:val="00555A68"/>
    <w:rsid w:val="00555CCC"/>
    <w:rsid w:val="00566FE6"/>
    <w:rsid w:val="00573327"/>
    <w:rsid w:val="00580D2D"/>
    <w:rsid w:val="00583DA0"/>
    <w:rsid w:val="0059665B"/>
    <w:rsid w:val="005A308A"/>
    <w:rsid w:val="006050AC"/>
    <w:rsid w:val="00610024"/>
    <w:rsid w:val="00610B7E"/>
    <w:rsid w:val="00611D62"/>
    <w:rsid w:val="0061534A"/>
    <w:rsid w:val="00631CC1"/>
    <w:rsid w:val="00671628"/>
    <w:rsid w:val="00685657"/>
    <w:rsid w:val="0068589C"/>
    <w:rsid w:val="006933D6"/>
    <w:rsid w:val="00694836"/>
    <w:rsid w:val="00694A69"/>
    <w:rsid w:val="006A02D8"/>
    <w:rsid w:val="006C10F8"/>
    <w:rsid w:val="006C1EEF"/>
    <w:rsid w:val="006C371B"/>
    <w:rsid w:val="006D5459"/>
    <w:rsid w:val="006D5B35"/>
    <w:rsid w:val="006F268F"/>
    <w:rsid w:val="00702E49"/>
    <w:rsid w:val="0071620D"/>
    <w:rsid w:val="007328F5"/>
    <w:rsid w:val="00737DF1"/>
    <w:rsid w:val="007407FA"/>
    <w:rsid w:val="00761EAF"/>
    <w:rsid w:val="007700B3"/>
    <w:rsid w:val="00775C84"/>
    <w:rsid w:val="00781F9E"/>
    <w:rsid w:val="00794425"/>
    <w:rsid w:val="007A10B7"/>
    <w:rsid w:val="007A2438"/>
    <w:rsid w:val="007A7B19"/>
    <w:rsid w:val="007C140F"/>
    <w:rsid w:val="007D38F9"/>
    <w:rsid w:val="007E037F"/>
    <w:rsid w:val="007E3F62"/>
    <w:rsid w:val="007E6FF9"/>
    <w:rsid w:val="007F587F"/>
    <w:rsid w:val="00801ECE"/>
    <w:rsid w:val="0082719C"/>
    <w:rsid w:val="008369CD"/>
    <w:rsid w:val="00843C6A"/>
    <w:rsid w:val="008670C4"/>
    <w:rsid w:val="00871293"/>
    <w:rsid w:val="00871AFD"/>
    <w:rsid w:val="008740F8"/>
    <w:rsid w:val="008756C8"/>
    <w:rsid w:val="00891442"/>
    <w:rsid w:val="008958B7"/>
    <w:rsid w:val="0089603E"/>
    <w:rsid w:val="008B2904"/>
    <w:rsid w:val="008C596E"/>
    <w:rsid w:val="009006ED"/>
    <w:rsid w:val="00907CD1"/>
    <w:rsid w:val="009231C5"/>
    <w:rsid w:val="00935CEF"/>
    <w:rsid w:val="009612EA"/>
    <w:rsid w:val="0096531C"/>
    <w:rsid w:val="00976562"/>
    <w:rsid w:val="00976DCD"/>
    <w:rsid w:val="009973E2"/>
    <w:rsid w:val="009B3C69"/>
    <w:rsid w:val="009B453C"/>
    <w:rsid w:val="009C4F36"/>
    <w:rsid w:val="009E7AF9"/>
    <w:rsid w:val="009F0825"/>
    <w:rsid w:val="00A261D6"/>
    <w:rsid w:val="00A42D29"/>
    <w:rsid w:val="00A46AE5"/>
    <w:rsid w:val="00A828DB"/>
    <w:rsid w:val="00A86942"/>
    <w:rsid w:val="00A869A0"/>
    <w:rsid w:val="00A91B58"/>
    <w:rsid w:val="00A941DC"/>
    <w:rsid w:val="00A95480"/>
    <w:rsid w:val="00AB1C6B"/>
    <w:rsid w:val="00AC043C"/>
    <w:rsid w:val="00AD64D4"/>
    <w:rsid w:val="00AE09ED"/>
    <w:rsid w:val="00B114C4"/>
    <w:rsid w:val="00B30B1E"/>
    <w:rsid w:val="00B31145"/>
    <w:rsid w:val="00B4098A"/>
    <w:rsid w:val="00B41D2C"/>
    <w:rsid w:val="00B5002C"/>
    <w:rsid w:val="00B662FC"/>
    <w:rsid w:val="00B7130A"/>
    <w:rsid w:val="00B72B63"/>
    <w:rsid w:val="00B73189"/>
    <w:rsid w:val="00B82A20"/>
    <w:rsid w:val="00BB3443"/>
    <w:rsid w:val="00BD0A08"/>
    <w:rsid w:val="00BD1DC2"/>
    <w:rsid w:val="00BE4A09"/>
    <w:rsid w:val="00BF1844"/>
    <w:rsid w:val="00BF1D8A"/>
    <w:rsid w:val="00C01CA4"/>
    <w:rsid w:val="00C11231"/>
    <w:rsid w:val="00C30476"/>
    <w:rsid w:val="00C34C7F"/>
    <w:rsid w:val="00C500A1"/>
    <w:rsid w:val="00C96FD8"/>
    <w:rsid w:val="00CA3469"/>
    <w:rsid w:val="00CB1769"/>
    <w:rsid w:val="00CC5F10"/>
    <w:rsid w:val="00CC611A"/>
    <w:rsid w:val="00CC7598"/>
    <w:rsid w:val="00CD032B"/>
    <w:rsid w:val="00CE15A0"/>
    <w:rsid w:val="00CF331F"/>
    <w:rsid w:val="00D16C0D"/>
    <w:rsid w:val="00D249FD"/>
    <w:rsid w:val="00D25955"/>
    <w:rsid w:val="00D5042C"/>
    <w:rsid w:val="00D51E72"/>
    <w:rsid w:val="00D526BE"/>
    <w:rsid w:val="00D55023"/>
    <w:rsid w:val="00D7438C"/>
    <w:rsid w:val="00D83E76"/>
    <w:rsid w:val="00DA3939"/>
    <w:rsid w:val="00DB131A"/>
    <w:rsid w:val="00DB5C7E"/>
    <w:rsid w:val="00DD1F21"/>
    <w:rsid w:val="00DF7381"/>
    <w:rsid w:val="00E041E4"/>
    <w:rsid w:val="00E209A4"/>
    <w:rsid w:val="00E211CB"/>
    <w:rsid w:val="00E608D4"/>
    <w:rsid w:val="00EB1A25"/>
    <w:rsid w:val="00EB6EDD"/>
    <w:rsid w:val="00EC0328"/>
    <w:rsid w:val="00EC12AA"/>
    <w:rsid w:val="00EF0A3D"/>
    <w:rsid w:val="00F00382"/>
    <w:rsid w:val="00F13B69"/>
    <w:rsid w:val="00F267E4"/>
    <w:rsid w:val="00F6705F"/>
    <w:rsid w:val="00F77534"/>
    <w:rsid w:val="00F77D84"/>
    <w:rsid w:val="00F82BD0"/>
    <w:rsid w:val="00F84307"/>
    <w:rsid w:val="00F84491"/>
    <w:rsid w:val="00F91D3A"/>
    <w:rsid w:val="00F94872"/>
    <w:rsid w:val="00F97C04"/>
    <w:rsid w:val="00FB0D61"/>
    <w:rsid w:val="00FC22AE"/>
    <w:rsid w:val="00FD6EB1"/>
    <w:rsid w:val="00FE0EFD"/>
    <w:rsid w:val="00FF3379"/>
    <w:rsid w:val="3D8CE6A2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7D2C3EB4"/>
  <w15:docId w15:val="{E53603F1-6B31-44B2-9FD8-5B83639EF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474B6"/>
    <w:pPr>
      <w:widowControl w:val="0"/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337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474B6"/>
    <w:pPr>
      <w:keepNext/>
      <w:keepLines/>
      <w:spacing w:before="40" w:after="0"/>
      <w:jc w:val="center"/>
      <w:outlineLvl w:val="2"/>
    </w:pPr>
    <w:rPr>
      <w:rFonts w:ascii="Times New Roman" w:hAnsi="Times New Roman" w:eastAsiaTheme="majorEastAsia" w:cstheme="majorBidi"/>
      <w:color w:val="000000" w:themeColor="text1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474B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474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4474B6"/>
    <w:rPr>
      <w:rFonts w:ascii="Times New Roman" w:hAnsi="Times New Roman" w:eastAsiaTheme="majorEastAsia" w:cstheme="majorBidi"/>
      <w:color w:val="000000" w:themeColor="text1"/>
      <w:sz w:val="28"/>
      <w:szCs w:val="24"/>
    </w:rPr>
  </w:style>
  <w:style w:type="table" w:styleId="TableGrid">
    <w:name w:val="Table Grid"/>
    <w:basedOn w:val="TableNormal"/>
    <w:uiPriority w:val="39"/>
    <w:rsid w:val="009612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F003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003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0382"/>
  </w:style>
  <w:style w:type="paragraph" w:styleId="Footer">
    <w:name w:val="footer"/>
    <w:basedOn w:val="Normal"/>
    <w:link w:val="FooterChar"/>
    <w:uiPriority w:val="99"/>
    <w:unhideWhenUsed/>
    <w:rsid w:val="00F003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0382"/>
  </w:style>
  <w:style w:type="table" w:customStyle="1" w:styleId="TableGrid2">
    <w:name w:val="Table Grid2"/>
    <w:basedOn w:val="TableNormal"/>
    <w:next w:val="TableGrid"/>
    <w:uiPriority w:val="39"/>
    <w:rsid w:val="00F003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Grid"/>
    <w:rsid w:val="00EB6EDD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6858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Grid1"/>
    <w:rsid w:val="0068589C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4">
    <w:name w:val="Table Grid4"/>
    <w:basedOn w:val="TableNormal"/>
    <w:next w:val="TableGrid"/>
    <w:uiPriority w:val="39"/>
    <w:rsid w:val="002F01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">
    <w:name w:val="TableGrid2"/>
    <w:rsid w:val="002F0157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">
    <w:name w:val="Table Grid5"/>
    <w:basedOn w:val="TableNormal"/>
    <w:next w:val="TableGrid"/>
    <w:uiPriority w:val="39"/>
    <w:rsid w:val="001D0A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0">
    <w:name w:val="TableGrid3"/>
    <w:rsid w:val="001D0A00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FF337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FF3379"/>
    <w:pPr>
      <w:widowControl/>
      <w:spacing w:line="259" w:lineRule="auto"/>
      <w:outlineLvl w:val="9"/>
    </w:pPr>
  </w:style>
  <w:style w:type="paragraph" w:styleId="TOC3">
    <w:name w:val="toc 3"/>
    <w:basedOn w:val="Normal"/>
    <w:next w:val="Normal"/>
    <w:autoRedefine/>
    <w:uiPriority w:val="39"/>
    <w:unhideWhenUsed/>
    <w:rsid w:val="00FF3379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FF3379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3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331F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0B36C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36C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36C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36C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36CD"/>
    <w:rPr>
      <w:b/>
      <w:bCs/>
      <w:sz w:val="20"/>
      <w:szCs w:val="20"/>
    </w:rPr>
  </w:style>
  <w:style w:type="paragraph" w:styleId="NoSpacing">
    <w:name w:val="No Spacing"/>
    <w:uiPriority w:val="1"/>
    <w:qFormat/>
    <w:rsid w:val="00C30476"/>
    <w:pPr>
      <w:widowControl w:val="0"/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C30476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2579C0"/>
    <w:rPr>
      <w:color w:val="605E5C"/>
      <w:shd w:val="clear" w:color="auto" w:fill="E1DFDD"/>
    </w:rPr>
  </w:style>
  <w:style w:type="character" w:customStyle="1" w:styleId="cf01">
    <w:name w:val="cf01"/>
    <w:basedOn w:val="DefaultParagraphFont"/>
    <w:rsid w:val="00CD032B"/>
    <w:rPr>
      <w:rFonts w:ascii="Segoe UI" w:hAnsi="Segoe UI" w:cs="Segoe UI" w:hint="default"/>
      <w:color w:val="181717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3.jpeg" /><Relationship Id="rId11" Type="http://schemas.openxmlformats.org/officeDocument/2006/relationships/image" Target="media/image4.png" /><Relationship Id="rId12" Type="http://schemas.openxmlformats.org/officeDocument/2006/relationships/image" Target="media/image5.png" /><Relationship Id="rId13" Type="http://schemas.openxmlformats.org/officeDocument/2006/relationships/image" Target="media/image6.png" /><Relationship Id="rId14" Type="http://schemas.openxmlformats.org/officeDocument/2006/relationships/image" Target="media/image7.png" /><Relationship Id="rId15" Type="http://schemas.openxmlformats.org/officeDocument/2006/relationships/image" Target="media/image8.png" /><Relationship Id="rId16" Type="http://schemas.openxmlformats.org/officeDocument/2006/relationships/image" Target="media/image9.png" /><Relationship Id="rId17" Type="http://schemas.openxmlformats.org/officeDocument/2006/relationships/image" Target="media/image10.png" /><Relationship Id="rId18" Type="http://schemas.openxmlformats.org/officeDocument/2006/relationships/image" Target="media/image11.png" /><Relationship Id="rId19" Type="http://schemas.openxmlformats.org/officeDocument/2006/relationships/image" Target="media/image12.png" /><Relationship Id="rId2" Type="http://schemas.openxmlformats.org/officeDocument/2006/relationships/webSettings" Target="webSettings.xml" /><Relationship Id="rId20" Type="http://schemas.openxmlformats.org/officeDocument/2006/relationships/image" Target="media/image13.png" /><Relationship Id="rId21" Type="http://schemas.openxmlformats.org/officeDocument/2006/relationships/image" Target="media/image14.png" /><Relationship Id="rId22" Type="http://schemas.openxmlformats.org/officeDocument/2006/relationships/image" Target="media/image15.png" /><Relationship Id="rId23" Type="http://schemas.openxmlformats.org/officeDocument/2006/relationships/image" Target="media/image16.png" /><Relationship Id="rId24" Type="http://schemas.openxmlformats.org/officeDocument/2006/relationships/image" Target="media/image17.png" /><Relationship Id="rId25" Type="http://schemas.openxmlformats.org/officeDocument/2006/relationships/image" Target="media/image18.png" /><Relationship Id="rId26" Type="http://schemas.openxmlformats.org/officeDocument/2006/relationships/image" Target="media/image19.png" /><Relationship Id="rId27" Type="http://schemas.openxmlformats.org/officeDocument/2006/relationships/footer" Target="footer1.xml" /><Relationship Id="rId28" Type="http://schemas.openxmlformats.org/officeDocument/2006/relationships/theme" Target="theme/theme1.xml" /><Relationship Id="rId29" Type="http://schemas.openxmlformats.org/officeDocument/2006/relationships/numbering" Target="numbering.xml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image" Target="media/image1.jpeg" /><Relationship Id="rId9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CF10097ACF084390530926991F1DAD" ma:contentTypeVersion="2" ma:contentTypeDescription="Create a new document." ma:contentTypeScope="" ma:versionID="c2332f14e53368e76885ea0d298a8736">
  <xsd:schema xmlns:xsd="http://www.w3.org/2001/XMLSchema" xmlns:xs="http://www.w3.org/2001/XMLSchema" xmlns:p="http://schemas.microsoft.com/office/2006/metadata/properties" xmlns:ns2="1176357a-0663-4a24-a545-fbd464137d58" targetNamespace="http://schemas.microsoft.com/office/2006/metadata/properties" ma:root="true" ma:fieldsID="ba2542be89ce6ba1b012de93ebb0b191" ns2:_="">
    <xsd:import namespace="1176357a-0663-4a24-a545-fbd464137d5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76357a-0663-4a24-a545-fbd464137d5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F0DE409-01B6-43B2-8341-2C499C12DF7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1133E93-BACF-47E3-99E6-0B3388F6686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7B91F50-4588-41CC-B031-3770A1ACB4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76357a-0663-4a24-a545-fbd464137d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0DC0109-3207-48A9-B189-A0642DA5883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15</Pages>
  <Words>514</Words>
  <Characters>2932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ETS</Company>
  <LinksUpToDate>false</LinksUpToDate>
  <CharactersWithSpaces>3440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Molin, Ed C</dc:creator>
  <cp:lastModifiedBy>Clarady, Carrie</cp:lastModifiedBy>
  <cp:revision>86</cp:revision>
  <dcterms:created xsi:type="dcterms:W3CDTF">2021-07-15T14:52:00Z</dcterms:created>
  <dcterms:modified xsi:type="dcterms:W3CDTF">2024-02-21T20:46:00Z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0x0101007CCF10097ACF084390530926991F1DAD</vt:lpwstr>
  </property>
  <property fmtid="{D5CDD505-2E9C-101B-9397-08002B2CF9AE}" pid="3" name="MediaServiceImageTags">
    <vt:lpwstr/>
  </property>
  <property fmtid="{D5CDD505-2E9C-101B-9397-08002B2CF9AE}" pid="4" name="_AdHocReviewCycleID">
    <vt:i4>1150313735</vt:i4>
  </property>
  <property fmtid="{D5CDD505-2E9C-101B-9397-08002B2CF9AE}" pid="5" name="_AuthorEmail">
    <vt:lpwstr>Kashka.Kubzdela@ed.gov</vt:lpwstr>
  </property>
  <property fmtid="{D5CDD505-2E9C-101B-9397-08002B2CF9AE}" pid="6" name="_AuthorEmailDisplayName">
    <vt:lpwstr>Kubzdela, Kashka</vt:lpwstr>
  </property>
  <property fmtid="{D5CDD505-2E9C-101B-9397-08002B2CF9AE}" pid="7" name="_EmailSubject">
    <vt:lpwstr>NAEP v.14 Finalized docs</vt:lpwstr>
  </property>
  <property fmtid="{D5CDD505-2E9C-101B-9397-08002B2CF9AE}" pid="8" name="_NewReviewCycle">
    <vt:lpwstr/>
  </property>
  <property fmtid="{D5CDD505-2E9C-101B-9397-08002B2CF9AE}" pid="9" name="_ReviewingToolsShownOnce">
    <vt:lpwstr/>
  </property>
</Properties>
</file>