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6A3A08" w14:paraId="0A260687" w14:textId="5BA8E557">
      <w:pPr>
        <w:pStyle w:val="Title"/>
        <w:rPr>
          <w:rFonts w:ascii="Times New Roman" w:hAnsi="Times New Roman"/>
          <w:u w:val="none"/>
        </w:rPr>
      </w:pPr>
      <w:bookmarkStart w:id="0" w:name="_Hlk501026513"/>
    </w:p>
    <w:p w:rsidR="00745C54" w:rsidRPr="006A3A08" w:rsidP="000E0699" w14:paraId="6FD515B3" w14:textId="77777777">
      <w:pPr>
        <w:pStyle w:val="Title"/>
        <w:widowControl/>
        <w:rPr>
          <w:rFonts w:ascii="Times New Roman" w:hAnsi="Times New Roman"/>
          <w:u w:val="none"/>
        </w:rPr>
      </w:pPr>
      <w:r w:rsidRPr="006A3A08">
        <w:rPr>
          <w:rFonts w:ascii="Times New Roman" w:hAnsi="Times New Roman"/>
          <w:u w:val="none"/>
        </w:rPr>
        <w:t>Federal Aviation Administration</w:t>
      </w:r>
    </w:p>
    <w:p w:rsidR="00470720" w:rsidRPr="006A3A08" w:rsidP="000E0699" w14:paraId="5CAE57C1" w14:textId="77777777">
      <w:pPr>
        <w:pStyle w:val="Title"/>
        <w:widowControl/>
        <w:rPr>
          <w:rFonts w:ascii="Times New Roman" w:hAnsi="Times New Roman"/>
        </w:rPr>
      </w:pPr>
    </w:p>
    <w:p w:rsidR="00470720" w:rsidRPr="006A3A08" w:rsidP="000E0699" w14:paraId="27697E53" w14:textId="77777777">
      <w:pPr>
        <w:pStyle w:val="Title"/>
        <w:widowControl/>
        <w:rPr>
          <w:rFonts w:ascii="Times New Roman" w:hAnsi="Times New Roman"/>
        </w:rPr>
      </w:pPr>
    </w:p>
    <w:p w:rsidR="0004749E" w:rsidRPr="006A3A08" w:rsidP="000E0699" w14:paraId="15200F9F" w14:textId="077C6F3A">
      <w:pPr>
        <w:pStyle w:val="Title"/>
        <w:widowControl/>
        <w:rPr>
          <w:rFonts w:ascii="Times New Roman" w:hAnsi="Times New Roman"/>
        </w:rPr>
      </w:pPr>
      <w:r w:rsidRPr="006A3A08">
        <w:rPr>
          <w:rFonts w:ascii="Times New Roman" w:hAnsi="Times New Roman"/>
        </w:rPr>
        <w:t>SUPPORTING STATEMENT</w:t>
      </w:r>
    </w:p>
    <w:p w:rsidR="00745C54" w:rsidRPr="006A3A08" w:rsidP="000E0699" w14:paraId="0A03F598" w14:textId="6084F958">
      <w:pPr>
        <w:pStyle w:val="Title"/>
        <w:widowControl/>
        <w:rPr>
          <w:rFonts w:ascii="Times New Roman" w:hAnsi="Times New Roman"/>
          <w:u w:val="none"/>
        </w:rPr>
      </w:pPr>
      <w:r w:rsidRPr="00A67001">
        <w:rPr>
          <w:rFonts w:ascii="Times New Roman" w:hAnsi="Times New Roman"/>
          <w:u w:val="none"/>
        </w:rPr>
        <w:t>FAA</w:t>
      </w:r>
      <w:r w:rsidRPr="006A3A08" w:rsidR="00F05433">
        <w:rPr>
          <w:rFonts w:ascii="Times New Roman" w:hAnsi="Times New Roman"/>
          <w:u w:val="none"/>
        </w:rPr>
        <w:t xml:space="preserve">DroneZone: </w:t>
      </w:r>
      <w:r w:rsidRPr="006A3A08" w:rsidR="00AA180E">
        <w:rPr>
          <w:rFonts w:ascii="Times New Roman" w:hAnsi="Times New Roman"/>
          <w:u w:val="none"/>
        </w:rPr>
        <w:t xml:space="preserve">Operational </w:t>
      </w:r>
      <w:r w:rsidRPr="006A3A08" w:rsidR="0010148C">
        <w:rPr>
          <w:rFonts w:ascii="Times New Roman" w:hAnsi="Times New Roman"/>
          <w:u w:val="none"/>
        </w:rPr>
        <w:t xml:space="preserve">Waivers </w:t>
      </w:r>
      <w:r w:rsidRPr="006A3A08" w:rsidR="009622D6">
        <w:rPr>
          <w:rFonts w:ascii="Times New Roman" w:hAnsi="Times New Roman"/>
          <w:u w:val="none"/>
        </w:rPr>
        <w:t>under Part 107</w:t>
      </w:r>
    </w:p>
    <w:p w:rsidR="00745C54" w:rsidRPr="006A3A08" w:rsidP="000E0699" w14:paraId="54F18FD9" w14:textId="4F9B962E">
      <w:pPr>
        <w:pStyle w:val="Title"/>
        <w:widowControl/>
        <w:rPr>
          <w:rFonts w:ascii="Times New Roman" w:hAnsi="Times New Roman"/>
          <w:b w:val="0"/>
          <w:u w:val="none"/>
        </w:rPr>
      </w:pPr>
      <w:r w:rsidRPr="00203871">
        <w:rPr>
          <w:rFonts w:ascii="Times New Roman" w:hAnsi="Times New Roman"/>
          <w:b w:val="0"/>
          <w:u w:val="none"/>
        </w:rPr>
        <w:t>2120-</w:t>
      </w:r>
      <w:r w:rsidRPr="00412ECF" w:rsidR="00203871">
        <w:rPr>
          <w:rFonts w:ascii="Times New Roman" w:hAnsi="Times New Roman"/>
          <w:b w:val="0"/>
          <w:u w:val="none"/>
        </w:rPr>
        <w:t>0796</w:t>
      </w:r>
    </w:p>
    <w:p w:rsidR="002A67B7" w:rsidP="009E0FA4" w14:paraId="3A00A497" w14:textId="50855F59">
      <w:pPr>
        <w:pStyle w:val="Subtitle"/>
        <w:widowControl/>
        <w:spacing w:before="360" w:after="120"/>
        <w:rPr>
          <w:rFonts w:ascii="Times New Roman" w:hAnsi="Times New Roman"/>
        </w:rPr>
      </w:pPr>
      <w:r w:rsidRPr="002A67B7">
        <w:rPr>
          <w:rFonts w:ascii="Times New Roman" w:hAnsi="Times New Roman"/>
        </w:rPr>
        <w:t>Changes in this submission</w:t>
      </w:r>
    </w:p>
    <w:p w:rsidR="00E0428B" w:rsidP="00E0428B" w14:paraId="3ABCEC0C" w14:textId="2456AA70">
      <w:pPr>
        <w:widowControl/>
        <w:spacing w:before="120" w:after="120"/>
        <w:rPr>
          <w:rFonts w:ascii="Times New Roman" w:hAnsi="Times New Roman"/>
          <w:sz w:val="24"/>
          <w:szCs w:val="24"/>
        </w:rPr>
      </w:pPr>
      <w:r>
        <w:rPr>
          <w:rFonts w:ascii="Times New Roman" w:hAnsi="Times New Roman"/>
          <w:sz w:val="24"/>
          <w:szCs w:val="24"/>
        </w:rPr>
        <w:t>In Question 12, the e</w:t>
      </w:r>
      <w:r w:rsidRPr="0035604D">
        <w:rPr>
          <w:rFonts w:ascii="Times New Roman" w:hAnsi="Times New Roman"/>
          <w:sz w:val="24"/>
          <w:szCs w:val="24"/>
        </w:rPr>
        <w:t xml:space="preserve">mployer costs for employee compensation for civilian workers </w:t>
      </w:r>
      <w:r w:rsidR="00527BC5">
        <w:rPr>
          <w:rFonts w:ascii="Times New Roman" w:hAnsi="Times New Roman"/>
          <w:sz w:val="24"/>
          <w:szCs w:val="24"/>
        </w:rPr>
        <w:t>was updated per</w:t>
      </w:r>
      <w:r w:rsidRPr="0035604D">
        <w:rPr>
          <w:rFonts w:ascii="Times New Roman" w:hAnsi="Times New Roman"/>
          <w:sz w:val="24"/>
          <w:szCs w:val="24"/>
        </w:rPr>
        <w:t xml:space="preserve"> the </w:t>
      </w:r>
      <w:r>
        <w:rPr>
          <w:rFonts w:ascii="Times New Roman" w:hAnsi="Times New Roman"/>
          <w:sz w:val="24"/>
          <w:szCs w:val="24"/>
        </w:rPr>
        <w:t xml:space="preserve">2023 </w:t>
      </w:r>
      <w:r w:rsidRPr="0035604D">
        <w:rPr>
          <w:rFonts w:ascii="Times New Roman" w:hAnsi="Times New Roman"/>
          <w:sz w:val="24"/>
          <w:szCs w:val="24"/>
        </w:rPr>
        <w:t>U.S. Bureau of Labor Statistics report</w:t>
      </w:r>
      <w:r w:rsidR="003D3999">
        <w:rPr>
          <w:rFonts w:ascii="Times New Roman" w:hAnsi="Times New Roman"/>
          <w:sz w:val="24"/>
          <w:szCs w:val="24"/>
        </w:rPr>
        <w:t>.</w:t>
      </w:r>
      <w:r w:rsidR="001119AF">
        <w:rPr>
          <w:rFonts w:ascii="Times New Roman" w:hAnsi="Times New Roman"/>
          <w:sz w:val="24"/>
          <w:szCs w:val="24"/>
        </w:rPr>
        <w:t xml:space="preserve">  Additionally, the number of responses is significantly lower than</w:t>
      </w:r>
      <w:r w:rsidR="005C7A6E">
        <w:rPr>
          <w:rFonts w:ascii="Times New Roman" w:hAnsi="Times New Roman"/>
          <w:sz w:val="24"/>
          <w:szCs w:val="24"/>
        </w:rPr>
        <w:t xml:space="preserve"> the estimate in the initial submission in 2020.  The burden estimates in the present supporting statement are based on real-world data, namely, the </w:t>
      </w:r>
      <w:r w:rsidR="00645D39">
        <w:rPr>
          <w:rFonts w:ascii="Times New Roman" w:hAnsi="Times New Roman"/>
          <w:sz w:val="24"/>
          <w:szCs w:val="24"/>
        </w:rPr>
        <w:t xml:space="preserve">waiver requests received during calendar year 2023.  </w:t>
      </w:r>
    </w:p>
    <w:p w:rsidR="00166B35" w:rsidP="00E0428B" w14:paraId="27CC9CB2" w14:textId="032E042F">
      <w:pPr>
        <w:widowControl/>
        <w:spacing w:before="120" w:after="120"/>
        <w:rPr>
          <w:rFonts w:ascii="Times New Roman" w:hAnsi="Times New Roman"/>
          <w:sz w:val="24"/>
          <w:szCs w:val="24"/>
        </w:rPr>
      </w:pPr>
      <w:r>
        <w:rPr>
          <w:rFonts w:ascii="Times New Roman" w:hAnsi="Times New Roman"/>
          <w:sz w:val="24"/>
          <w:szCs w:val="24"/>
        </w:rPr>
        <w:t xml:space="preserve">In </w:t>
      </w:r>
      <w:r w:rsidR="003B624E">
        <w:rPr>
          <w:rFonts w:ascii="Times New Roman" w:hAnsi="Times New Roman"/>
          <w:sz w:val="24"/>
          <w:szCs w:val="24"/>
        </w:rPr>
        <w:t>Question 1</w:t>
      </w:r>
      <w:r w:rsidR="006D6A6C">
        <w:rPr>
          <w:rFonts w:ascii="Times New Roman" w:hAnsi="Times New Roman"/>
          <w:sz w:val="24"/>
          <w:szCs w:val="24"/>
        </w:rPr>
        <w:t>4</w:t>
      </w:r>
      <w:r w:rsidR="003B624E">
        <w:rPr>
          <w:rFonts w:ascii="Times New Roman" w:hAnsi="Times New Roman"/>
          <w:sz w:val="24"/>
          <w:szCs w:val="24"/>
        </w:rPr>
        <w:t>, the a</w:t>
      </w:r>
      <w:r w:rsidRPr="00166B35">
        <w:rPr>
          <w:rFonts w:ascii="Times New Roman" w:hAnsi="Times New Roman"/>
          <w:sz w:val="24"/>
          <w:szCs w:val="24"/>
        </w:rPr>
        <w:t>nnual salary</w:t>
      </w:r>
      <w:r w:rsidR="003B624E">
        <w:rPr>
          <w:rFonts w:ascii="Times New Roman" w:hAnsi="Times New Roman"/>
          <w:sz w:val="24"/>
          <w:szCs w:val="24"/>
        </w:rPr>
        <w:t xml:space="preserve"> for </w:t>
      </w:r>
      <w:r w:rsidRPr="00166B35">
        <w:rPr>
          <w:rFonts w:ascii="Times New Roman" w:hAnsi="Times New Roman"/>
          <w:sz w:val="24"/>
          <w:szCs w:val="24"/>
        </w:rPr>
        <w:t xml:space="preserve">FAA </w:t>
      </w:r>
      <w:r w:rsidR="003B624E">
        <w:rPr>
          <w:rFonts w:ascii="Times New Roman" w:hAnsi="Times New Roman"/>
          <w:sz w:val="24"/>
          <w:szCs w:val="24"/>
        </w:rPr>
        <w:t xml:space="preserve">employees was updated per </w:t>
      </w:r>
      <w:r w:rsidR="001F506D">
        <w:rPr>
          <w:rFonts w:ascii="Times New Roman" w:hAnsi="Times New Roman"/>
          <w:sz w:val="24"/>
          <w:szCs w:val="24"/>
        </w:rPr>
        <w:t>the OPM.gov 2023 salary table</w:t>
      </w:r>
      <w:r w:rsidRPr="00166B35">
        <w:rPr>
          <w:rFonts w:ascii="Times New Roman" w:hAnsi="Times New Roman"/>
          <w:sz w:val="24"/>
          <w:szCs w:val="24"/>
        </w:rPr>
        <w:t>.</w:t>
      </w:r>
      <w:r w:rsidR="003102BB">
        <w:rPr>
          <w:rFonts w:ascii="Times New Roman" w:hAnsi="Times New Roman"/>
          <w:sz w:val="24"/>
          <w:szCs w:val="24"/>
        </w:rPr>
        <w:t xml:space="preserve">  Also, because the number of responses per year has proved to be considerably lower than the total estimated in the initial submission, </w:t>
      </w:r>
      <w:r w:rsidR="009339A8">
        <w:rPr>
          <w:rFonts w:ascii="Times New Roman" w:hAnsi="Times New Roman"/>
          <w:sz w:val="24"/>
          <w:szCs w:val="24"/>
        </w:rPr>
        <w:t>the burden on the FAA is lower as well.</w:t>
      </w:r>
    </w:p>
    <w:p w:rsidR="0004749E" w:rsidRPr="006A3A08" w:rsidP="000E0699" w14:paraId="6A6DFC9E" w14:textId="26CF0794">
      <w:pPr>
        <w:widowControl/>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sidRPr="006A3A08">
        <w:rPr>
          <w:rFonts w:ascii="Times New Roman" w:hAnsi="Times New Roman"/>
          <w:b/>
          <w:bCs/>
          <w:sz w:val="24"/>
          <w:szCs w:val="24"/>
          <w:u w:val="single"/>
        </w:rPr>
        <w:t>JUSTIFICATION</w:t>
      </w:r>
    </w:p>
    <w:p w:rsidR="00604450" w:rsidRPr="006A3A08" w:rsidP="000E0699" w14:paraId="1881375B" w14:textId="330FA5E6">
      <w:pPr>
        <w:widowControl/>
        <w:spacing w:before="240" w:after="120"/>
        <w:rPr>
          <w:rFonts w:ascii="Times New Roman" w:hAnsi="Times New Roman"/>
          <w:sz w:val="24"/>
          <w:szCs w:val="24"/>
        </w:rPr>
      </w:pPr>
      <w:r w:rsidRPr="006A3A08">
        <w:rPr>
          <w:rFonts w:ascii="Times New Roman" w:hAnsi="Times New Roman"/>
          <w:b/>
          <w:bCs/>
          <w:sz w:val="24"/>
          <w:szCs w:val="24"/>
        </w:rPr>
        <w:t xml:space="preserve">1. </w:t>
      </w:r>
      <w:r w:rsidRPr="006A3A08" w:rsidR="0004749E">
        <w:rPr>
          <w:rFonts w:ascii="Times New Roman" w:hAnsi="Times New Roman"/>
          <w:b/>
          <w:bCs/>
          <w:sz w:val="24"/>
          <w:szCs w:val="24"/>
          <w:u w:val="single"/>
        </w:rPr>
        <w:t xml:space="preserve">Circumstances that make collection of information </w:t>
      </w:r>
      <w:r w:rsidRPr="006A3A08" w:rsidR="009B7811">
        <w:rPr>
          <w:rFonts w:ascii="Times New Roman" w:hAnsi="Times New Roman"/>
          <w:b/>
          <w:bCs/>
          <w:sz w:val="24"/>
          <w:szCs w:val="24"/>
          <w:u w:val="single"/>
        </w:rPr>
        <w:t>necessary.</w:t>
      </w:r>
    </w:p>
    <w:p w:rsidR="00604450" w:rsidRPr="006A3A08" w:rsidP="00487526" w14:paraId="30355E80" w14:textId="1DDF81D6">
      <w:pPr>
        <w:pStyle w:val="Subtitle"/>
        <w:widowControl/>
        <w:spacing w:before="120" w:after="120"/>
        <w:rPr>
          <w:rFonts w:ascii="Times New Roman" w:hAnsi="Times New Roman"/>
          <w:b w:val="0"/>
          <w:u w:val="none"/>
        </w:rPr>
      </w:pPr>
      <w:r w:rsidRPr="006A3A08">
        <w:rPr>
          <w:rFonts w:ascii="Times New Roman" w:hAnsi="Times New Roman"/>
          <w:b w:val="0"/>
          <w:u w:val="none"/>
        </w:rPr>
        <w:t xml:space="preserve">Congress directed the Secretary of Transportation to determine </w:t>
      </w:r>
      <w:r w:rsidRPr="006A3A08" w:rsidR="00BD4992">
        <w:rPr>
          <w:rFonts w:ascii="Times New Roman" w:hAnsi="Times New Roman"/>
          <w:b w:val="0"/>
          <w:u w:val="none"/>
        </w:rPr>
        <w:t xml:space="preserve">which types of </w:t>
      </w:r>
      <w:r w:rsidRPr="006A3A08" w:rsidR="00B508D7">
        <w:rPr>
          <w:rFonts w:ascii="Times New Roman" w:hAnsi="Times New Roman"/>
          <w:b w:val="0"/>
          <w:u w:val="none"/>
        </w:rPr>
        <w:t>unmanned aircraft systems (</w:t>
      </w:r>
      <w:r w:rsidRPr="006A3A08">
        <w:rPr>
          <w:rFonts w:ascii="Times New Roman" w:hAnsi="Times New Roman"/>
          <w:b w:val="0"/>
          <w:u w:val="none"/>
        </w:rPr>
        <w:t>UAS</w:t>
      </w:r>
      <w:r w:rsidRPr="006A3A08" w:rsidR="00B508D7">
        <w:rPr>
          <w:rFonts w:ascii="Times New Roman" w:hAnsi="Times New Roman"/>
          <w:b w:val="0"/>
          <w:u w:val="none"/>
        </w:rPr>
        <w:t>)</w:t>
      </w:r>
      <w:r w:rsidRPr="006A3A08" w:rsidR="00BD4992">
        <w:rPr>
          <w:rFonts w:ascii="Times New Roman" w:hAnsi="Times New Roman"/>
          <w:b w:val="0"/>
          <w:u w:val="none"/>
        </w:rPr>
        <w:t xml:space="preserve"> </w:t>
      </w:r>
      <w:r w:rsidRPr="006A3A08">
        <w:rPr>
          <w:rFonts w:ascii="Times New Roman" w:hAnsi="Times New Roman"/>
          <w:b w:val="0"/>
          <w:u w:val="none"/>
        </w:rPr>
        <w:t>may operate safely in the national airspace system (NAS)</w:t>
      </w:r>
      <w:r w:rsidRPr="006A3A08" w:rsidR="00A23AF5">
        <w:rPr>
          <w:rFonts w:ascii="Times New Roman" w:hAnsi="Times New Roman"/>
          <w:b w:val="0"/>
          <w:u w:val="none"/>
        </w:rPr>
        <w:t xml:space="preserve"> (</w:t>
      </w:r>
      <w:r w:rsidRPr="006A3A08" w:rsidR="00FE2FF9">
        <w:rPr>
          <w:rFonts w:ascii="Times New Roman" w:hAnsi="Times New Roman"/>
          <w:b w:val="0"/>
          <w:u w:val="none"/>
        </w:rPr>
        <w:t>s</w:t>
      </w:r>
      <w:r w:rsidRPr="006A3A08" w:rsidR="00A23AF5">
        <w:rPr>
          <w:rFonts w:ascii="Times New Roman" w:hAnsi="Times New Roman"/>
          <w:b w:val="0"/>
          <w:u w:val="none"/>
        </w:rPr>
        <w:t>ee 49 U.S.C. §</w:t>
      </w:r>
      <w:r w:rsidRPr="006A3A08" w:rsidR="00FE2FF9">
        <w:rPr>
          <w:rFonts w:ascii="Times New Roman" w:hAnsi="Times New Roman"/>
          <w:b w:val="0"/>
          <w:u w:val="none"/>
        </w:rPr>
        <w:t> </w:t>
      </w:r>
      <w:r w:rsidRPr="006A3A08" w:rsidR="00A23AF5">
        <w:rPr>
          <w:rFonts w:ascii="Times New Roman" w:hAnsi="Times New Roman"/>
          <w:b w:val="0"/>
          <w:u w:val="none"/>
        </w:rPr>
        <w:t>44807)</w:t>
      </w:r>
      <w:r w:rsidRPr="006A3A08" w:rsidR="00C9615D">
        <w:rPr>
          <w:rFonts w:ascii="Times New Roman" w:hAnsi="Times New Roman"/>
          <w:b w:val="0"/>
          <w:u w:val="none"/>
        </w:rPr>
        <w:t xml:space="preserve">. </w:t>
      </w:r>
      <w:r w:rsidRPr="006A3A08" w:rsidR="00BD4992">
        <w:rPr>
          <w:rFonts w:ascii="Times New Roman" w:hAnsi="Times New Roman"/>
          <w:b w:val="0"/>
          <w:u w:val="none"/>
        </w:rPr>
        <w:t xml:space="preserve">Based on such determinations, the FAA </w:t>
      </w:r>
      <w:r w:rsidRPr="006A3A08">
        <w:rPr>
          <w:rFonts w:ascii="Times New Roman" w:hAnsi="Times New Roman"/>
          <w:b w:val="0"/>
          <w:u w:val="none"/>
        </w:rPr>
        <w:t>establish</w:t>
      </w:r>
      <w:r w:rsidRPr="006A3A08" w:rsidR="00A23AF5">
        <w:rPr>
          <w:rFonts w:ascii="Times New Roman" w:hAnsi="Times New Roman"/>
          <w:b w:val="0"/>
          <w:u w:val="none"/>
        </w:rPr>
        <w:t>ed</w:t>
      </w:r>
      <w:r w:rsidRPr="006A3A08">
        <w:rPr>
          <w:rFonts w:ascii="Times New Roman" w:hAnsi="Times New Roman"/>
          <w:b w:val="0"/>
          <w:u w:val="none"/>
        </w:rPr>
        <w:t xml:space="preserve"> requirements for the safe operation of </w:t>
      </w:r>
      <w:r w:rsidRPr="006A3A08" w:rsidR="00573194">
        <w:rPr>
          <w:rFonts w:ascii="Times New Roman" w:hAnsi="Times New Roman"/>
          <w:b w:val="0"/>
          <w:u w:val="none"/>
        </w:rPr>
        <w:t>UAS</w:t>
      </w:r>
      <w:r w:rsidRPr="006A3A08">
        <w:rPr>
          <w:rFonts w:ascii="Times New Roman" w:hAnsi="Times New Roman"/>
          <w:b w:val="0"/>
          <w:u w:val="none"/>
        </w:rPr>
        <w:t xml:space="preserve"> in the NAS</w:t>
      </w:r>
      <w:r w:rsidRPr="006A3A08" w:rsidR="00A23AF5">
        <w:rPr>
          <w:rFonts w:ascii="Times New Roman" w:hAnsi="Times New Roman"/>
          <w:b w:val="0"/>
          <w:u w:val="none"/>
        </w:rPr>
        <w:t>.</w:t>
      </w:r>
    </w:p>
    <w:p w:rsidR="00573194" w:rsidP="00487526" w14:paraId="08A97CBE" w14:textId="36C4D060">
      <w:pPr>
        <w:widowControl/>
        <w:spacing w:before="120" w:after="120"/>
        <w:rPr>
          <w:rFonts w:ascii="Times New Roman" w:hAnsi="Times New Roman"/>
          <w:sz w:val="24"/>
          <w:szCs w:val="24"/>
        </w:rPr>
      </w:pPr>
      <w:r w:rsidRPr="006A3A08">
        <w:rPr>
          <w:rFonts w:ascii="Times New Roman" w:hAnsi="Times New Roman"/>
          <w:sz w:val="24"/>
          <w:szCs w:val="24"/>
        </w:rPr>
        <w:t>Based on its consideration of the comments submitted in response to the</w:t>
      </w:r>
      <w:r w:rsidRPr="006A3A08" w:rsidR="00B508D7">
        <w:rPr>
          <w:rFonts w:ascii="Times New Roman" w:hAnsi="Times New Roman"/>
          <w:sz w:val="24"/>
          <w:szCs w:val="24"/>
        </w:rPr>
        <w:t xml:space="preserve"> notice of proposed rulemaking entitled </w:t>
      </w:r>
      <w:r w:rsidRPr="006A3A08" w:rsidR="005977E3">
        <w:rPr>
          <w:rFonts w:ascii="Times New Roman" w:hAnsi="Times New Roman"/>
          <w:sz w:val="24"/>
          <w:szCs w:val="24"/>
        </w:rPr>
        <w:t>“</w:t>
      </w:r>
      <w:r w:rsidRPr="006A3A08" w:rsidR="00B508D7">
        <w:rPr>
          <w:rFonts w:ascii="Times New Roman" w:hAnsi="Times New Roman"/>
          <w:sz w:val="24"/>
          <w:szCs w:val="24"/>
        </w:rPr>
        <w:t>Operation and Certification of Small Unmanned Aircraft Systems</w:t>
      </w:r>
      <w:r w:rsidRPr="006A3A08" w:rsidR="005977E3">
        <w:rPr>
          <w:rFonts w:ascii="Times New Roman" w:hAnsi="Times New Roman"/>
          <w:sz w:val="24"/>
          <w:szCs w:val="24"/>
        </w:rPr>
        <w:t>”</w:t>
      </w:r>
      <w:r w:rsidRPr="006A3A08" w:rsidR="00B508D7">
        <w:rPr>
          <w:rFonts w:ascii="Times New Roman" w:hAnsi="Times New Roman"/>
          <w:sz w:val="24"/>
          <w:szCs w:val="24"/>
        </w:rPr>
        <w:t xml:space="preserve"> (80 FR 954</w:t>
      </w:r>
      <w:r w:rsidRPr="006A3A08" w:rsidR="00323BA5">
        <w:rPr>
          <w:rFonts w:ascii="Times New Roman" w:hAnsi="Times New Roman"/>
          <w:sz w:val="24"/>
          <w:szCs w:val="24"/>
        </w:rPr>
        <w:t>4</w:t>
      </w:r>
      <w:r w:rsidRPr="006A3A08" w:rsidR="00B508D7">
        <w:rPr>
          <w:rFonts w:ascii="Times New Roman" w:hAnsi="Times New Roman"/>
          <w:sz w:val="24"/>
          <w:szCs w:val="24"/>
        </w:rPr>
        <w:t>, February 23, 2015)</w:t>
      </w:r>
      <w:r w:rsidRPr="006A3A08">
        <w:rPr>
          <w:rFonts w:ascii="Times New Roman" w:hAnsi="Times New Roman"/>
          <w:sz w:val="24"/>
          <w:szCs w:val="24"/>
        </w:rPr>
        <w:t xml:space="preserve"> and its experience with the certification, exemption, and </w:t>
      </w:r>
      <w:r w:rsidRPr="006A3A08" w:rsidR="006D4DC6">
        <w:rPr>
          <w:rFonts w:ascii="Times New Roman" w:hAnsi="Times New Roman"/>
          <w:sz w:val="24"/>
          <w:szCs w:val="24"/>
        </w:rPr>
        <w:t>c</w:t>
      </w:r>
      <w:r w:rsidRPr="006A3A08" w:rsidR="00B508D7">
        <w:rPr>
          <w:rFonts w:ascii="Times New Roman" w:hAnsi="Times New Roman"/>
          <w:sz w:val="24"/>
          <w:szCs w:val="24"/>
        </w:rPr>
        <w:t xml:space="preserve">ertificate of </w:t>
      </w:r>
      <w:r w:rsidRPr="006A3A08" w:rsidR="006D4DC6">
        <w:rPr>
          <w:rFonts w:ascii="Times New Roman" w:hAnsi="Times New Roman"/>
          <w:sz w:val="24"/>
          <w:szCs w:val="24"/>
        </w:rPr>
        <w:t>w</w:t>
      </w:r>
      <w:r w:rsidRPr="006A3A08" w:rsidR="00B508D7">
        <w:rPr>
          <w:rFonts w:ascii="Times New Roman" w:hAnsi="Times New Roman"/>
          <w:sz w:val="24"/>
          <w:szCs w:val="24"/>
        </w:rPr>
        <w:t xml:space="preserve">aiver or </w:t>
      </w:r>
      <w:r w:rsidRPr="006A3A08" w:rsidR="006D4DC6">
        <w:rPr>
          <w:rFonts w:ascii="Times New Roman" w:hAnsi="Times New Roman"/>
          <w:sz w:val="24"/>
          <w:szCs w:val="24"/>
        </w:rPr>
        <w:t>a</w:t>
      </w:r>
      <w:r w:rsidRPr="006A3A08" w:rsidR="00B508D7">
        <w:rPr>
          <w:rFonts w:ascii="Times New Roman" w:hAnsi="Times New Roman"/>
          <w:sz w:val="24"/>
          <w:szCs w:val="24"/>
        </w:rPr>
        <w:t xml:space="preserve">uthorization </w:t>
      </w:r>
      <w:r w:rsidRPr="006A3A08">
        <w:rPr>
          <w:rFonts w:ascii="Times New Roman" w:hAnsi="Times New Roman"/>
          <w:sz w:val="24"/>
          <w:szCs w:val="24"/>
        </w:rPr>
        <w:t xml:space="preserve">process, the FAA </w:t>
      </w:r>
      <w:r w:rsidRPr="006A3A08" w:rsidR="0015550B">
        <w:rPr>
          <w:rFonts w:ascii="Times New Roman" w:hAnsi="Times New Roman"/>
          <w:sz w:val="24"/>
          <w:szCs w:val="24"/>
        </w:rPr>
        <w:t>issued the</w:t>
      </w:r>
      <w:r w:rsidRPr="006A3A08" w:rsidR="00B508D7">
        <w:rPr>
          <w:rFonts w:ascii="Times New Roman" w:hAnsi="Times New Roman"/>
          <w:sz w:val="24"/>
          <w:szCs w:val="24"/>
        </w:rPr>
        <w:t xml:space="preserve"> Operation and Certification of Small Unmanned Aircraft Systems final </w:t>
      </w:r>
      <w:r w:rsidRPr="006A3A08">
        <w:rPr>
          <w:rFonts w:ascii="Times New Roman" w:hAnsi="Times New Roman"/>
          <w:sz w:val="24"/>
          <w:szCs w:val="24"/>
        </w:rPr>
        <w:t>rule to enable certain small UAS operations to commence and accommodate technologies as they evolve and mature</w:t>
      </w:r>
      <w:r w:rsidRPr="006A3A08" w:rsidR="0015550B">
        <w:rPr>
          <w:rFonts w:ascii="Times New Roman" w:hAnsi="Times New Roman"/>
          <w:sz w:val="24"/>
          <w:szCs w:val="24"/>
        </w:rPr>
        <w:t xml:space="preserve"> (81 FR 4206</w:t>
      </w:r>
      <w:r w:rsidRPr="006A3A08" w:rsidR="00323BA5">
        <w:rPr>
          <w:rFonts w:ascii="Times New Roman" w:hAnsi="Times New Roman"/>
          <w:sz w:val="24"/>
          <w:szCs w:val="24"/>
        </w:rPr>
        <w:t>4</w:t>
      </w:r>
      <w:r w:rsidRPr="006A3A08" w:rsidR="0015550B">
        <w:rPr>
          <w:rFonts w:ascii="Times New Roman" w:hAnsi="Times New Roman"/>
          <w:sz w:val="24"/>
          <w:szCs w:val="24"/>
        </w:rPr>
        <w:t>, June 28, 2016)</w:t>
      </w:r>
      <w:r w:rsidRPr="006A3A08">
        <w:rPr>
          <w:rFonts w:ascii="Times New Roman" w:hAnsi="Times New Roman"/>
          <w:sz w:val="24"/>
          <w:szCs w:val="24"/>
        </w:rPr>
        <w:t xml:space="preserve">. </w:t>
      </w:r>
      <w:r w:rsidRPr="006A3A08" w:rsidR="00A23AF5">
        <w:rPr>
          <w:rFonts w:ascii="Times New Roman" w:hAnsi="Times New Roman"/>
          <w:sz w:val="24"/>
          <w:szCs w:val="24"/>
        </w:rPr>
        <w:t xml:space="preserve">This final rule is contained in </w:t>
      </w:r>
      <w:r w:rsidR="00205B22">
        <w:rPr>
          <w:rFonts w:ascii="Times New Roman" w:hAnsi="Times New Roman"/>
          <w:sz w:val="24"/>
          <w:szCs w:val="24"/>
        </w:rPr>
        <w:t>part</w:t>
      </w:r>
      <w:r w:rsidRPr="006A3A08" w:rsidR="00A23AF5">
        <w:rPr>
          <w:rFonts w:ascii="Times New Roman" w:hAnsi="Times New Roman"/>
          <w:sz w:val="24"/>
          <w:szCs w:val="24"/>
        </w:rPr>
        <w:t xml:space="preserve"> 107.</w:t>
      </w:r>
    </w:p>
    <w:p w:rsidR="001E676A" w:rsidP="00487526" w14:paraId="411FF6F2" w14:textId="77777777">
      <w:pPr>
        <w:widowControl/>
        <w:spacing w:before="120" w:after="120"/>
        <w:rPr>
          <w:rFonts w:ascii="Times New Roman" w:hAnsi="Times New Roman"/>
          <w:sz w:val="24"/>
          <w:szCs w:val="24"/>
        </w:rPr>
      </w:pPr>
    </w:p>
    <w:p w:rsidR="001E676A" w:rsidRPr="006A3A08" w:rsidP="00487526" w14:paraId="78B9C06E" w14:textId="77777777">
      <w:pPr>
        <w:widowControl/>
        <w:spacing w:before="120" w:after="120"/>
        <w:rPr>
          <w:rFonts w:ascii="Times New Roman" w:hAnsi="Times New Roman"/>
          <w:sz w:val="24"/>
          <w:szCs w:val="24"/>
        </w:rPr>
      </w:pPr>
    </w:p>
    <w:p w:rsidR="00573194" w:rsidRPr="006A3A08" w:rsidP="000E0699" w14:paraId="699512B4" w14:textId="54FF185D">
      <w:pPr>
        <w:widowControl/>
        <w:spacing w:before="120" w:after="120"/>
        <w:rPr>
          <w:rFonts w:ascii="Times New Roman" w:hAnsi="Times New Roman"/>
          <w:sz w:val="24"/>
          <w:szCs w:val="24"/>
        </w:rPr>
      </w:pPr>
      <w:r>
        <w:rPr>
          <w:rFonts w:ascii="Times New Roman" w:hAnsi="Times New Roman"/>
          <w:sz w:val="24"/>
          <w:szCs w:val="24"/>
        </w:rPr>
        <w:t>Section 107.200(a) of p</w:t>
      </w:r>
      <w:r w:rsidRPr="006A3A08" w:rsidR="009F5FA7">
        <w:rPr>
          <w:rFonts w:ascii="Times New Roman" w:hAnsi="Times New Roman"/>
          <w:sz w:val="24"/>
          <w:szCs w:val="24"/>
        </w:rPr>
        <w:t>art 107</w:t>
      </w:r>
      <w:r w:rsidRPr="006A3A08" w:rsidR="003F15E1">
        <w:rPr>
          <w:rFonts w:ascii="Times New Roman" w:hAnsi="Times New Roman"/>
          <w:sz w:val="24"/>
          <w:szCs w:val="24"/>
        </w:rPr>
        <w:t xml:space="preserve"> </w:t>
      </w:r>
      <w:r w:rsidRPr="006A3A08" w:rsidR="009F5FA7">
        <w:rPr>
          <w:rFonts w:ascii="Times New Roman" w:hAnsi="Times New Roman"/>
          <w:sz w:val="24"/>
          <w:szCs w:val="24"/>
        </w:rPr>
        <w:t xml:space="preserve">provides that </w:t>
      </w:r>
      <w:r w:rsidRPr="006A3A08" w:rsidR="003F15E1">
        <w:rPr>
          <w:rFonts w:ascii="Times New Roman" w:hAnsi="Times New Roman"/>
          <w:sz w:val="24"/>
          <w:szCs w:val="24"/>
        </w:rPr>
        <w:t xml:space="preserve">the FAA </w:t>
      </w:r>
      <w:r w:rsidRPr="006A3A08" w:rsidR="009F5FA7">
        <w:rPr>
          <w:rFonts w:ascii="Times New Roman" w:hAnsi="Times New Roman"/>
          <w:sz w:val="24"/>
          <w:szCs w:val="24"/>
        </w:rPr>
        <w:t>may</w:t>
      </w:r>
      <w:r w:rsidRPr="006A3A08" w:rsidR="003F15E1">
        <w:rPr>
          <w:rFonts w:ascii="Times New Roman" w:hAnsi="Times New Roman"/>
          <w:sz w:val="24"/>
          <w:szCs w:val="24"/>
        </w:rPr>
        <w:t xml:space="preserve"> issue certificate</w:t>
      </w:r>
      <w:r w:rsidRPr="006A3A08" w:rsidR="009F5FA7">
        <w:rPr>
          <w:rFonts w:ascii="Times New Roman" w:hAnsi="Times New Roman"/>
          <w:sz w:val="24"/>
          <w:szCs w:val="24"/>
        </w:rPr>
        <w:t>s</w:t>
      </w:r>
      <w:r w:rsidRPr="006A3A08" w:rsidR="003F15E1">
        <w:rPr>
          <w:rFonts w:ascii="Times New Roman" w:hAnsi="Times New Roman"/>
          <w:sz w:val="24"/>
          <w:szCs w:val="24"/>
        </w:rPr>
        <w:t xml:space="preserve"> of waiver </w:t>
      </w:r>
      <w:r w:rsidRPr="006A3A08" w:rsidR="009F5FA7">
        <w:rPr>
          <w:rFonts w:ascii="Times New Roman" w:hAnsi="Times New Roman"/>
          <w:sz w:val="24"/>
          <w:szCs w:val="24"/>
        </w:rPr>
        <w:t xml:space="preserve">that authorize certain operations that do not fulfill </w:t>
      </w:r>
      <w:r w:rsidRPr="006A3A08" w:rsidR="00971B18">
        <w:rPr>
          <w:rFonts w:ascii="Times New Roman" w:hAnsi="Times New Roman"/>
          <w:sz w:val="24"/>
          <w:szCs w:val="24"/>
        </w:rPr>
        <w:t xml:space="preserve">the requirements of </w:t>
      </w:r>
      <w:r w:rsidRPr="006A3A08" w:rsidR="00905AEC">
        <w:rPr>
          <w:rFonts w:ascii="Times New Roman" w:hAnsi="Times New Roman"/>
          <w:sz w:val="24"/>
          <w:szCs w:val="24"/>
        </w:rPr>
        <w:t>p</w:t>
      </w:r>
      <w:r w:rsidRPr="006A3A08" w:rsidR="00971B18">
        <w:rPr>
          <w:rFonts w:ascii="Times New Roman" w:hAnsi="Times New Roman"/>
          <w:sz w:val="24"/>
          <w:szCs w:val="24"/>
        </w:rPr>
        <w:t>art 107</w:t>
      </w:r>
      <w:r w:rsidR="000C5D34">
        <w:rPr>
          <w:rFonts w:ascii="Times New Roman" w:hAnsi="Times New Roman"/>
          <w:sz w:val="24"/>
          <w:szCs w:val="24"/>
        </w:rPr>
        <w:t>, stating</w:t>
      </w:r>
      <w:r w:rsidRPr="006A3A08">
        <w:rPr>
          <w:rFonts w:ascii="Times New Roman" w:hAnsi="Times New Roman"/>
          <w:sz w:val="24"/>
          <w:szCs w:val="24"/>
        </w:rPr>
        <w:t>:</w:t>
      </w:r>
    </w:p>
    <w:p w:rsidR="00B37F83" w:rsidRPr="006A3A08" w:rsidP="00083FC7" w14:paraId="4FBFCE1C" w14:textId="2554615B">
      <w:pPr>
        <w:widowControl/>
        <w:spacing w:before="120" w:after="120"/>
        <w:ind w:left="720" w:right="576"/>
        <w:jc w:val="both"/>
        <w:rPr>
          <w:rFonts w:ascii="Times New Roman" w:hAnsi="Times New Roman"/>
          <w:color w:val="000000" w:themeColor="text1"/>
          <w:sz w:val="24"/>
          <w:szCs w:val="24"/>
        </w:rPr>
      </w:pPr>
      <w:r w:rsidRPr="006A3A08">
        <w:rPr>
          <w:rFonts w:ascii="Times New Roman" w:hAnsi="Times New Roman"/>
          <w:sz w:val="24"/>
          <w:szCs w:val="24"/>
        </w:rPr>
        <w:t>The Administrator may issue a certificate of waiver authorizing a deviation from any regulation specified in § 107.205 if the Administrator finds that a proposed small UAS operation can safely be conducted under the terms of that certificate of waiver.</w:t>
      </w:r>
    </w:p>
    <w:p w:rsidR="00BF26D0" w:rsidRPr="006A3A08" w:rsidP="00083FC7" w14:paraId="3C5A6E18" w14:textId="26664A61">
      <w:pPr>
        <w:widowControl/>
        <w:spacing w:before="120" w:after="120"/>
        <w:rPr>
          <w:rFonts w:ascii="Times New Roman" w:hAnsi="Times New Roman"/>
          <w:sz w:val="24"/>
          <w:szCs w:val="24"/>
        </w:rPr>
      </w:pPr>
      <w:r w:rsidRPr="006A3A08">
        <w:rPr>
          <w:rFonts w:ascii="Times New Roman" w:hAnsi="Times New Roman"/>
          <w:color w:val="000000" w:themeColor="text1"/>
          <w:sz w:val="24"/>
          <w:szCs w:val="24"/>
        </w:rPr>
        <w:t>Under 14 CFR §</w:t>
      </w:r>
      <w:r w:rsidRPr="006A3A08" w:rsidR="00E7206A">
        <w:rPr>
          <w:rFonts w:ascii="Times New Roman" w:hAnsi="Times New Roman"/>
          <w:color w:val="000000" w:themeColor="text1"/>
          <w:sz w:val="24"/>
          <w:szCs w:val="24"/>
        </w:rPr>
        <w:t xml:space="preserve"> </w:t>
      </w:r>
      <w:r w:rsidRPr="006A3A08">
        <w:rPr>
          <w:rFonts w:ascii="Times New Roman" w:hAnsi="Times New Roman"/>
          <w:color w:val="000000" w:themeColor="text1"/>
          <w:sz w:val="24"/>
          <w:szCs w:val="24"/>
        </w:rPr>
        <w:t xml:space="preserve">107.205, </w:t>
      </w:r>
      <w:r w:rsidRPr="006A3A08" w:rsidR="00F25D5A">
        <w:rPr>
          <w:rFonts w:ascii="Times New Roman" w:hAnsi="Times New Roman"/>
          <w:color w:val="000000" w:themeColor="text1"/>
          <w:sz w:val="24"/>
          <w:szCs w:val="24"/>
        </w:rPr>
        <w:t xml:space="preserve">several operational </w:t>
      </w:r>
      <w:r w:rsidRPr="006A3A08" w:rsidR="004A15FB">
        <w:rPr>
          <w:rFonts w:ascii="Times New Roman" w:hAnsi="Times New Roman"/>
          <w:color w:val="000000" w:themeColor="text1"/>
          <w:sz w:val="24"/>
          <w:szCs w:val="24"/>
        </w:rPr>
        <w:t xml:space="preserve">restrictions codified in </w:t>
      </w:r>
      <w:r w:rsidRPr="006A3A08" w:rsidR="00905AEC">
        <w:rPr>
          <w:rFonts w:ascii="Times New Roman" w:hAnsi="Times New Roman"/>
          <w:color w:val="000000" w:themeColor="text1"/>
          <w:sz w:val="24"/>
          <w:szCs w:val="24"/>
        </w:rPr>
        <w:t>p</w:t>
      </w:r>
      <w:r w:rsidRPr="006A3A08" w:rsidR="00F25D5A">
        <w:rPr>
          <w:rFonts w:ascii="Times New Roman" w:hAnsi="Times New Roman"/>
          <w:color w:val="000000" w:themeColor="text1"/>
          <w:sz w:val="24"/>
          <w:szCs w:val="24"/>
        </w:rPr>
        <w:t xml:space="preserve">art 107 may be waived. These waivers, </w:t>
      </w:r>
      <w:r w:rsidRPr="006A3A08" w:rsidR="00CC2B4A">
        <w:rPr>
          <w:rFonts w:ascii="Times New Roman" w:hAnsi="Times New Roman"/>
          <w:color w:val="000000" w:themeColor="text1"/>
          <w:sz w:val="24"/>
          <w:szCs w:val="24"/>
        </w:rPr>
        <w:t xml:space="preserve">which are referred to as </w:t>
      </w:r>
      <w:r w:rsidRPr="006A3A08" w:rsidR="00F25D5A">
        <w:rPr>
          <w:rFonts w:ascii="Times New Roman" w:hAnsi="Times New Roman"/>
          <w:color w:val="000000" w:themeColor="text1"/>
          <w:sz w:val="24"/>
          <w:szCs w:val="24"/>
        </w:rPr>
        <w:t>“operational waivers</w:t>
      </w:r>
      <w:r w:rsidR="00A37F61">
        <w:rPr>
          <w:rFonts w:ascii="Times New Roman" w:hAnsi="Times New Roman"/>
          <w:color w:val="000000" w:themeColor="text1"/>
          <w:sz w:val="24"/>
          <w:szCs w:val="24"/>
        </w:rPr>
        <w:t>,</w:t>
      </w:r>
      <w:r w:rsidRPr="006A3A08" w:rsidR="00F25D5A">
        <w:rPr>
          <w:rFonts w:ascii="Times New Roman" w:hAnsi="Times New Roman"/>
          <w:color w:val="000000" w:themeColor="text1"/>
          <w:sz w:val="24"/>
          <w:szCs w:val="24"/>
        </w:rPr>
        <w:t xml:space="preserve">” may be requested via the </w:t>
      </w:r>
      <w:r w:rsidRPr="00B042F9" w:rsidR="00BE3D84">
        <w:rPr>
          <w:rFonts w:ascii="Times New Roman" w:hAnsi="Times New Roman"/>
          <w:sz w:val="24"/>
          <w:szCs w:val="24"/>
        </w:rPr>
        <w:t>FAADroneZone</w:t>
      </w:r>
      <w:r w:rsidRPr="006A3A08" w:rsidR="00BE3D84">
        <w:rPr>
          <w:rFonts w:ascii="Times New Roman" w:hAnsi="Times New Roman"/>
          <w:color w:val="000000" w:themeColor="text1"/>
          <w:sz w:val="24"/>
          <w:szCs w:val="24"/>
        </w:rPr>
        <w:t xml:space="preserve"> </w:t>
      </w:r>
      <w:r w:rsidRPr="006A3A08">
        <w:rPr>
          <w:rFonts w:ascii="Times New Roman" w:hAnsi="Times New Roman"/>
          <w:color w:val="000000" w:themeColor="text1"/>
          <w:sz w:val="24"/>
          <w:szCs w:val="24"/>
        </w:rPr>
        <w:t>web portal</w:t>
      </w:r>
      <w:r w:rsidRPr="006A3A08" w:rsidR="00F25D5A">
        <w:rPr>
          <w:rFonts w:ascii="Times New Roman" w:hAnsi="Times New Roman"/>
          <w:color w:val="000000" w:themeColor="text1"/>
          <w:sz w:val="24"/>
          <w:szCs w:val="24"/>
        </w:rPr>
        <w:t xml:space="preserve">. </w:t>
      </w:r>
      <w:r w:rsidRPr="006A3A08" w:rsidR="00133183">
        <w:rPr>
          <w:rFonts w:ascii="Times New Roman" w:hAnsi="Times New Roman"/>
          <w:color w:val="000000" w:themeColor="text1"/>
          <w:sz w:val="24"/>
          <w:szCs w:val="24"/>
        </w:rPr>
        <w:t>The web portal is an enterprise</w:t>
      </w:r>
      <w:r w:rsidR="00133183">
        <w:rPr>
          <w:rFonts w:ascii="Times New Roman" w:hAnsi="Times New Roman"/>
          <w:color w:val="000000" w:themeColor="text1"/>
          <w:sz w:val="24"/>
          <w:szCs w:val="24"/>
        </w:rPr>
        <w:t xml:space="preserve"> information technology</w:t>
      </w:r>
      <w:r w:rsidRPr="006A3A08" w:rsidR="00133183">
        <w:rPr>
          <w:rFonts w:ascii="Times New Roman" w:hAnsi="Times New Roman"/>
          <w:color w:val="000000" w:themeColor="text1"/>
          <w:sz w:val="24"/>
          <w:szCs w:val="24"/>
        </w:rPr>
        <w:t xml:space="preserve"> </w:t>
      </w:r>
      <w:r w:rsidR="00133183">
        <w:rPr>
          <w:rFonts w:ascii="Times New Roman" w:hAnsi="Times New Roman"/>
          <w:color w:val="000000" w:themeColor="text1"/>
          <w:sz w:val="24"/>
          <w:szCs w:val="24"/>
        </w:rPr>
        <w:t>(</w:t>
      </w:r>
      <w:r w:rsidRPr="006A3A08" w:rsidR="00133183">
        <w:rPr>
          <w:rFonts w:ascii="Times New Roman" w:hAnsi="Times New Roman"/>
          <w:color w:val="000000" w:themeColor="text1"/>
          <w:sz w:val="24"/>
          <w:szCs w:val="24"/>
        </w:rPr>
        <w:t>IT</w:t>
      </w:r>
      <w:r w:rsidR="00133183">
        <w:rPr>
          <w:rFonts w:ascii="Times New Roman" w:hAnsi="Times New Roman"/>
          <w:color w:val="000000" w:themeColor="text1"/>
          <w:sz w:val="24"/>
          <w:szCs w:val="24"/>
        </w:rPr>
        <w:t>)</w:t>
      </w:r>
      <w:r w:rsidRPr="006A3A08" w:rsidR="00133183">
        <w:rPr>
          <w:rFonts w:ascii="Times New Roman" w:hAnsi="Times New Roman"/>
          <w:color w:val="000000" w:themeColor="text1"/>
          <w:sz w:val="24"/>
          <w:szCs w:val="24"/>
        </w:rPr>
        <w:t xml:space="preserve"> solution developed to consolidate several small UAS support systems into a central location. </w:t>
      </w:r>
      <w:r w:rsidRPr="006A3A08" w:rsidR="00F25D5A">
        <w:rPr>
          <w:rFonts w:ascii="Times New Roman" w:hAnsi="Times New Roman"/>
          <w:color w:val="000000" w:themeColor="text1"/>
          <w:sz w:val="24"/>
          <w:szCs w:val="24"/>
        </w:rPr>
        <w:t xml:space="preserve">Through the </w:t>
      </w:r>
      <w:r w:rsidRPr="006A3A08" w:rsidR="00F25D5A">
        <w:rPr>
          <w:rFonts w:ascii="Times New Roman" w:hAnsi="Times New Roman"/>
          <w:color w:val="000000" w:themeColor="text1"/>
          <w:sz w:val="24"/>
          <w:szCs w:val="24"/>
        </w:rPr>
        <w:t>web portal, r</w:t>
      </w:r>
      <w:r w:rsidRPr="006A3A08">
        <w:rPr>
          <w:rFonts w:ascii="Times New Roman" w:hAnsi="Times New Roman"/>
          <w:color w:val="000000" w:themeColor="text1"/>
          <w:sz w:val="24"/>
          <w:szCs w:val="24"/>
        </w:rPr>
        <w:t>espondents will establish a single account where they will be able to conduct multiple activities, i</w:t>
      </w:r>
      <w:r w:rsidRPr="006A3A08" w:rsidR="009968A4">
        <w:rPr>
          <w:rFonts w:ascii="Times New Roman" w:hAnsi="Times New Roman"/>
          <w:color w:val="000000" w:themeColor="text1"/>
          <w:sz w:val="24"/>
          <w:szCs w:val="24"/>
        </w:rPr>
        <w:t>ncluding</w:t>
      </w:r>
      <w:r w:rsidRPr="006A3A08" w:rsidR="00734944">
        <w:rPr>
          <w:rFonts w:ascii="Times New Roman" w:hAnsi="Times New Roman"/>
          <w:color w:val="000000" w:themeColor="text1"/>
          <w:sz w:val="24"/>
          <w:szCs w:val="24"/>
        </w:rPr>
        <w:t xml:space="preserve"> requesting</w:t>
      </w:r>
      <w:r w:rsidRPr="006A3A08" w:rsidR="009968A4">
        <w:rPr>
          <w:rFonts w:ascii="Times New Roman" w:hAnsi="Times New Roman"/>
          <w:color w:val="000000" w:themeColor="text1"/>
          <w:sz w:val="24"/>
          <w:szCs w:val="24"/>
        </w:rPr>
        <w:t xml:space="preserve"> operational waivers pursuant to §</w:t>
      </w:r>
      <w:r w:rsidR="00622E23">
        <w:rPr>
          <w:rFonts w:ascii="Times New Roman" w:hAnsi="Times New Roman"/>
          <w:color w:val="000000" w:themeColor="text1"/>
          <w:sz w:val="24"/>
          <w:szCs w:val="24"/>
        </w:rPr>
        <w:t> </w:t>
      </w:r>
      <w:r w:rsidRPr="006A3A08" w:rsidR="009968A4">
        <w:rPr>
          <w:rFonts w:ascii="Times New Roman" w:hAnsi="Times New Roman"/>
          <w:color w:val="000000" w:themeColor="text1"/>
          <w:sz w:val="24"/>
          <w:szCs w:val="24"/>
        </w:rPr>
        <w:t>107.205</w:t>
      </w:r>
      <w:r w:rsidRPr="006A3A08" w:rsidR="00FA0297">
        <w:rPr>
          <w:rFonts w:ascii="Times New Roman" w:hAnsi="Times New Roman"/>
          <w:color w:val="000000" w:themeColor="text1"/>
          <w:sz w:val="24"/>
          <w:szCs w:val="24"/>
        </w:rPr>
        <w:t>.</w:t>
      </w:r>
      <w:r w:rsidRPr="006A3A08">
        <w:rPr>
          <w:rFonts w:ascii="Times New Roman" w:hAnsi="Times New Roman"/>
          <w:color w:val="000000" w:themeColor="text1"/>
          <w:sz w:val="24"/>
          <w:szCs w:val="24"/>
        </w:rPr>
        <w:t xml:space="preserve"> Part 107 respondents communicate directly with the FAA</w:t>
      </w:r>
      <w:r w:rsidRPr="006A3A08" w:rsidR="00667689">
        <w:rPr>
          <w:rFonts w:ascii="Times New Roman" w:hAnsi="Times New Roman"/>
          <w:color w:val="000000" w:themeColor="text1"/>
          <w:sz w:val="24"/>
          <w:szCs w:val="24"/>
        </w:rPr>
        <w:t xml:space="preserve"> when using the web portal. </w:t>
      </w:r>
      <w:r w:rsidRPr="006A3A08" w:rsidR="00645B50">
        <w:rPr>
          <w:rFonts w:ascii="Times New Roman" w:hAnsi="Times New Roman"/>
          <w:color w:val="000000" w:themeColor="text1"/>
          <w:sz w:val="24"/>
          <w:szCs w:val="24"/>
        </w:rPr>
        <w:t>When</w:t>
      </w:r>
      <w:r w:rsidRPr="006A3A08">
        <w:rPr>
          <w:rFonts w:ascii="Times New Roman" w:hAnsi="Times New Roman"/>
          <w:color w:val="000000" w:themeColor="text1"/>
          <w:sz w:val="24"/>
          <w:szCs w:val="24"/>
        </w:rPr>
        <w:t xml:space="preserve"> a respondent requests </w:t>
      </w:r>
      <w:r w:rsidRPr="006A3A08" w:rsidR="009968A4">
        <w:rPr>
          <w:rFonts w:ascii="Times New Roman" w:hAnsi="Times New Roman"/>
          <w:color w:val="000000" w:themeColor="text1"/>
          <w:sz w:val="24"/>
          <w:szCs w:val="24"/>
        </w:rPr>
        <w:t>an operation</w:t>
      </w:r>
      <w:r w:rsidRPr="006A3A08" w:rsidR="00331528">
        <w:rPr>
          <w:rFonts w:ascii="Times New Roman" w:hAnsi="Times New Roman"/>
          <w:color w:val="000000" w:themeColor="text1"/>
          <w:sz w:val="24"/>
          <w:szCs w:val="24"/>
        </w:rPr>
        <w:t>al</w:t>
      </w:r>
      <w:r w:rsidRPr="006A3A08" w:rsidR="009968A4">
        <w:rPr>
          <w:rFonts w:ascii="Times New Roman" w:hAnsi="Times New Roman"/>
          <w:color w:val="000000" w:themeColor="text1"/>
          <w:sz w:val="24"/>
          <w:szCs w:val="24"/>
        </w:rPr>
        <w:t xml:space="preserve"> waiver, th</w:t>
      </w:r>
      <w:r w:rsidRPr="006A3A08">
        <w:rPr>
          <w:rFonts w:ascii="Times New Roman" w:hAnsi="Times New Roman"/>
          <w:color w:val="000000" w:themeColor="text1"/>
          <w:sz w:val="24"/>
          <w:szCs w:val="24"/>
        </w:rPr>
        <w:t>e FAA will manually process the request and provide an approval or denial to the respondent via the web portal.</w:t>
      </w:r>
    </w:p>
    <w:p w:rsidR="00ED53BB" w:rsidRPr="00C97BFD" w:rsidP="00083FC7" w14:paraId="6D4D7D45" w14:textId="6E3C46C8">
      <w:pPr>
        <w:pStyle w:val="Default"/>
        <w:spacing w:before="120" w:after="120"/>
        <w:rPr>
          <w:rFonts w:ascii="Times New Roman" w:hAnsi="Times New Roman"/>
        </w:rPr>
      </w:pPr>
      <w:r w:rsidRPr="006A3A08">
        <w:rPr>
          <w:rFonts w:ascii="Times New Roman" w:hAnsi="Times New Roman" w:cs="Times New Roman"/>
        </w:rPr>
        <w:t xml:space="preserve">A waiver of any of the sections </w:t>
      </w:r>
      <w:r w:rsidRPr="006A3A08" w:rsidR="000E7004">
        <w:rPr>
          <w:rFonts w:ascii="Times New Roman" w:hAnsi="Times New Roman" w:cs="Times New Roman"/>
        </w:rPr>
        <w:t>listed in § 107.205</w:t>
      </w:r>
      <w:r w:rsidRPr="006A3A08">
        <w:rPr>
          <w:rFonts w:ascii="Times New Roman" w:hAnsi="Times New Roman" w:cs="Times New Roman"/>
        </w:rPr>
        <w:t xml:space="preserve"> constitutes an operational waiver except for a waiver of § 107.41</w:t>
      </w:r>
      <w:r w:rsidR="007A418E">
        <w:rPr>
          <w:rFonts w:ascii="Times New Roman" w:hAnsi="Times New Roman" w:cs="Times New Roman"/>
        </w:rPr>
        <w:t>,</w:t>
      </w:r>
      <w:r w:rsidRPr="006A3A08">
        <w:rPr>
          <w:rFonts w:ascii="Times New Roman" w:hAnsi="Times New Roman" w:cs="Times New Roman"/>
        </w:rPr>
        <w:t xml:space="preserve"> which constitutes an airspace waiver</w:t>
      </w:r>
      <w:r w:rsidRPr="006A3A08" w:rsidR="00EB1CFA">
        <w:rPr>
          <w:rFonts w:ascii="Times New Roman" w:hAnsi="Times New Roman" w:cs="Times New Roman"/>
        </w:rPr>
        <w:t>.</w:t>
      </w:r>
      <w:r w:rsidRPr="006A3A08" w:rsidR="000E7004">
        <w:rPr>
          <w:rFonts w:ascii="Times New Roman" w:hAnsi="Times New Roman" w:cs="Times New Roman"/>
        </w:rPr>
        <w:t xml:space="preserve"> To the extent a respondent seeks an operational waiver</w:t>
      </w:r>
      <w:r w:rsidRPr="006A3A08" w:rsidR="009968A4">
        <w:rPr>
          <w:rFonts w:ascii="Times New Roman" w:hAnsi="Times New Roman" w:cs="Times New Roman"/>
        </w:rPr>
        <w:t xml:space="preserve">, </w:t>
      </w:r>
      <w:r w:rsidRPr="006A3A08" w:rsidR="000E7004">
        <w:rPr>
          <w:rFonts w:ascii="Times New Roman" w:hAnsi="Times New Roman" w:cs="Times New Roman"/>
        </w:rPr>
        <w:t>the respondent will</w:t>
      </w:r>
      <w:r w:rsidRPr="006A3A08" w:rsidR="009968A4">
        <w:rPr>
          <w:rFonts w:ascii="Times New Roman" w:hAnsi="Times New Roman" w:cs="Times New Roman"/>
        </w:rPr>
        <w:t xml:space="preserve">, via the </w:t>
      </w:r>
      <w:r w:rsidRPr="006A3A08" w:rsidR="00FA0297">
        <w:rPr>
          <w:rFonts w:ascii="Times New Roman" w:hAnsi="Times New Roman" w:cs="Times New Roman"/>
        </w:rPr>
        <w:t xml:space="preserve">web portal, </w:t>
      </w:r>
      <w:r w:rsidRPr="006A3A08" w:rsidR="00CE717C">
        <w:rPr>
          <w:rFonts w:ascii="Times New Roman" w:hAnsi="Times New Roman" w:cs="Times New Roman"/>
        </w:rPr>
        <w:t xml:space="preserve">provide </w:t>
      </w:r>
      <w:r w:rsidRPr="006A3A08" w:rsidR="00F25D5A">
        <w:rPr>
          <w:rFonts w:ascii="Times New Roman" w:hAnsi="Times New Roman" w:cs="Times New Roman"/>
        </w:rPr>
        <w:t xml:space="preserve">the </w:t>
      </w:r>
      <w:r w:rsidRPr="006A3A08" w:rsidR="00CE717C">
        <w:rPr>
          <w:rFonts w:ascii="Times New Roman" w:hAnsi="Times New Roman" w:cs="Times New Roman"/>
        </w:rPr>
        <w:t xml:space="preserve">information </w:t>
      </w:r>
      <w:r w:rsidRPr="006A3A08" w:rsidR="00FA0297">
        <w:rPr>
          <w:rFonts w:ascii="Times New Roman" w:hAnsi="Times New Roman" w:cs="Times New Roman"/>
        </w:rPr>
        <w:t>required</w:t>
      </w:r>
      <w:r w:rsidRPr="006A3A08" w:rsidR="00F25D5A">
        <w:rPr>
          <w:rFonts w:ascii="Times New Roman" w:hAnsi="Times New Roman" w:cs="Times New Roman"/>
        </w:rPr>
        <w:t xml:space="preserve"> to make a safety determination</w:t>
      </w:r>
      <w:r w:rsidRPr="006A3A08" w:rsidR="00D2736B">
        <w:rPr>
          <w:rFonts w:ascii="Times New Roman" w:hAnsi="Times New Roman" w:cs="Times New Roman"/>
        </w:rPr>
        <w:t>, includ</w:t>
      </w:r>
      <w:r w:rsidRPr="006A3A08" w:rsidR="00F25D5A">
        <w:rPr>
          <w:rFonts w:ascii="Times New Roman" w:hAnsi="Times New Roman" w:cs="Times New Roman"/>
        </w:rPr>
        <w:t>ing</w:t>
      </w:r>
      <w:r w:rsidRPr="006A3A08" w:rsidR="00D2736B">
        <w:rPr>
          <w:rFonts w:ascii="Times New Roman" w:hAnsi="Times New Roman" w:cs="Times New Roman"/>
        </w:rPr>
        <w:t xml:space="preserve"> </w:t>
      </w:r>
      <w:r w:rsidRPr="006A3A08" w:rsidR="000E7004">
        <w:rPr>
          <w:rFonts w:ascii="Times New Roman" w:hAnsi="Times New Roman" w:cs="Times New Roman"/>
        </w:rPr>
        <w:t xml:space="preserve">the manner he or she will ensure the safety of the operation by mitigating any risks the operation presents. After an initial review, the FAA may also require the respondent submit additional information in support of his or her application. The respondent will be notified of </w:t>
      </w:r>
      <w:r w:rsidR="00066810">
        <w:rPr>
          <w:rFonts w:ascii="Times New Roman" w:hAnsi="Times New Roman" w:cs="Times New Roman"/>
        </w:rPr>
        <w:t xml:space="preserve">additional information requests, </w:t>
      </w:r>
      <w:r w:rsidRPr="006A3A08" w:rsidR="000E7004">
        <w:rPr>
          <w:rFonts w:ascii="Times New Roman" w:hAnsi="Times New Roman" w:cs="Times New Roman"/>
        </w:rPr>
        <w:t>approval</w:t>
      </w:r>
      <w:r w:rsidR="009D66B1">
        <w:rPr>
          <w:rFonts w:ascii="Times New Roman" w:hAnsi="Times New Roman" w:cs="Times New Roman"/>
        </w:rPr>
        <w:t xml:space="preserve"> of requests,</w:t>
      </w:r>
      <w:r w:rsidRPr="006A3A08" w:rsidR="000E7004">
        <w:rPr>
          <w:rFonts w:ascii="Times New Roman" w:hAnsi="Times New Roman" w:cs="Times New Roman"/>
        </w:rPr>
        <w:t xml:space="preserve"> or denial of requests for operational waivers via the web portal</w:t>
      </w:r>
      <w:r w:rsidRPr="006A3A08" w:rsidR="0099626C">
        <w:rPr>
          <w:rFonts w:ascii="Times New Roman" w:hAnsi="Times New Roman" w:cs="Times New Roman"/>
        </w:rPr>
        <w:t>.</w:t>
      </w:r>
    </w:p>
    <w:p w:rsidR="00B97124" w:rsidRPr="006A3A08" w:rsidP="000E0699" w14:paraId="791D9D19" w14:textId="736780E5">
      <w:pPr>
        <w:widowControl/>
        <w:spacing w:before="240" w:after="120"/>
        <w:rPr>
          <w:rFonts w:ascii="Times New Roman" w:hAnsi="Times New Roman"/>
          <w:b/>
          <w:sz w:val="24"/>
          <w:szCs w:val="24"/>
        </w:rPr>
      </w:pPr>
      <w:r w:rsidRPr="006A3A08">
        <w:rPr>
          <w:rFonts w:ascii="Times New Roman" w:hAnsi="Times New Roman"/>
          <w:b/>
          <w:sz w:val="24"/>
          <w:szCs w:val="24"/>
        </w:rPr>
        <w:t xml:space="preserve">2. </w:t>
      </w:r>
      <w:r w:rsidRPr="006A3A08">
        <w:rPr>
          <w:rFonts w:ascii="Times New Roman" w:hAnsi="Times New Roman"/>
          <w:b/>
          <w:sz w:val="24"/>
          <w:szCs w:val="24"/>
          <w:u w:val="single"/>
        </w:rPr>
        <w:t>How, by whom, and for what purpose is the information used</w:t>
      </w:r>
      <w:r w:rsidRPr="00CE4644" w:rsidR="00093109">
        <w:rPr>
          <w:rFonts w:ascii="Times New Roman" w:hAnsi="Times New Roman"/>
          <w:b/>
          <w:sz w:val="24"/>
          <w:szCs w:val="24"/>
          <w:u w:val="single"/>
        </w:rPr>
        <w:t>.</w:t>
      </w:r>
    </w:p>
    <w:p w:rsidR="00916960" w:rsidRPr="006A3A08" w:rsidP="000E0699" w14:paraId="71FE8B7E" w14:textId="41554980">
      <w:pPr>
        <w:widowControl/>
        <w:spacing w:before="120" w:after="120"/>
        <w:rPr>
          <w:rFonts w:ascii="Times New Roman" w:hAnsi="Times New Roman"/>
          <w:color w:val="000000"/>
          <w:sz w:val="24"/>
          <w:szCs w:val="24"/>
        </w:rPr>
      </w:pPr>
      <w:r w:rsidRPr="006A3A08">
        <w:rPr>
          <w:rFonts w:ascii="Times New Roman" w:hAnsi="Times New Roman"/>
          <w:sz w:val="24"/>
          <w:szCs w:val="24"/>
        </w:rPr>
        <w:t>R</w:t>
      </w:r>
      <w:r w:rsidRPr="006A3A08" w:rsidR="00893EA0">
        <w:rPr>
          <w:rFonts w:ascii="Times New Roman" w:hAnsi="Times New Roman"/>
          <w:sz w:val="24"/>
          <w:szCs w:val="24"/>
        </w:rPr>
        <w:t>espondents are s</w:t>
      </w:r>
      <w:r w:rsidRPr="006A3A08" w:rsidR="00E06300">
        <w:rPr>
          <w:rFonts w:ascii="Times New Roman" w:hAnsi="Times New Roman"/>
          <w:sz w:val="24"/>
          <w:szCs w:val="24"/>
        </w:rPr>
        <w:t xml:space="preserve">mall </w:t>
      </w:r>
      <w:r w:rsidRPr="006A3A08" w:rsidR="00893EA0">
        <w:rPr>
          <w:rFonts w:ascii="Times New Roman" w:hAnsi="Times New Roman"/>
          <w:sz w:val="24"/>
          <w:szCs w:val="24"/>
        </w:rPr>
        <w:t xml:space="preserve">UAS operators seeking </w:t>
      </w:r>
      <w:r w:rsidRPr="006A3A08" w:rsidR="00AA180E">
        <w:rPr>
          <w:rFonts w:ascii="Times New Roman" w:hAnsi="Times New Roman"/>
          <w:sz w:val="24"/>
          <w:szCs w:val="24"/>
        </w:rPr>
        <w:t>waivers from certain operational rules in part 107</w:t>
      </w:r>
      <w:r w:rsidRPr="006A3A08" w:rsidR="00893EA0">
        <w:rPr>
          <w:rFonts w:ascii="Times New Roman" w:hAnsi="Times New Roman"/>
          <w:sz w:val="24"/>
          <w:szCs w:val="24"/>
        </w:rPr>
        <w:t xml:space="preserve">. </w:t>
      </w:r>
      <w:r w:rsidRPr="006A3A08" w:rsidR="00EF23BF">
        <w:rPr>
          <w:rFonts w:ascii="Times New Roman" w:hAnsi="Times New Roman"/>
          <w:bCs/>
          <w:sz w:val="24"/>
          <w:szCs w:val="24"/>
        </w:rPr>
        <w:t xml:space="preserve">The FAA uses information respondents </w:t>
      </w:r>
      <w:r w:rsidRPr="006A3A08" w:rsidR="00B1002B">
        <w:rPr>
          <w:rFonts w:ascii="Times New Roman" w:hAnsi="Times New Roman"/>
          <w:bCs/>
          <w:sz w:val="24"/>
          <w:szCs w:val="24"/>
        </w:rPr>
        <w:t xml:space="preserve">submit </w:t>
      </w:r>
      <w:r w:rsidRPr="006A3A08" w:rsidR="00EF23BF">
        <w:rPr>
          <w:rFonts w:ascii="Times New Roman" w:hAnsi="Times New Roman"/>
          <w:bCs/>
          <w:sz w:val="24"/>
          <w:szCs w:val="24"/>
        </w:rPr>
        <w:t xml:space="preserve">via the </w:t>
      </w:r>
      <w:r w:rsidRPr="00B042F9" w:rsidR="00647043">
        <w:rPr>
          <w:rFonts w:ascii="Times New Roman" w:hAnsi="Times New Roman"/>
          <w:sz w:val="24"/>
          <w:szCs w:val="24"/>
        </w:rPr>
        <w:t>FAADroneZone</w:t>
      </w:r>
      <w:r w:rsidRPr="006A3A08" w:rsidR="00647043">
        <w:rPr>
          <w:rFonts w:ascii="Times New Roman" w:hAnsi="Times New Roman"/>
          <w:bCs/>
          <w:sz w:val="24"/>
          <w:szCs w:val="24"/>
        </w:rPr>
        <w:t xml:space="preserve"> </w:t>
      </w:r>
      <w:r w:rsidRPr="006A3A08" w:rsidR="00EF23BF">
        <w:rPr>
          <w:rFonts w:ascii="Times New Roman" w:hAnsi="Times New Roman"/>
          <w:bCs/>
          <w:sz w:val="24"/>
          <w:szCs w:val="24"/>
        </w:rPr>
        <w:t xml:space="preserve">web portal </w:t>
      </w:r>
      <w:r w:rsidRPr="006A3A08">
        <w:rPr>
          <w:rFonts w:ascii="Times New Roman" w:hAnsi="Times New Roman"/>
          <w:bCs/>
          <w:sz w:val="24"/>
          <w:szCs w:val="24"/>
        </w:rPr>
        <w:t xml:space="preserve">to determine whether </w:t>
      </w:r>
      <w:r w:rsidRPr="006A3A08" w:rsidR="00B1002B">
        <w:rPr>
          <w:rFonts w:ascii="Times New Roman" w:hAnsi="Times New Roman"/>
          <w:bCs/>
          <w:sz w:val="24"/>
          <w:szCs w:val="24"/>
        </w:rPr>
        <w:t xml:space="preserve">each </w:t>
      </w:r>
      <w:r w:rsidRPr="006A3A08" w:rsidR="0013357D">
        <w:rPr>
          <w:rFonts w:ascii="Times New Roman" w:hAnsi="Times New Roman"/>
          <w:bCs/>
          <w:sz w:val="24"/>
          <w:szCs w:val="24"/>
        </w:rPr>
        <w:t xml:space="preserve">respondent </w:t>
      </w:r>
      <w:r w:rsidRPr="006A3A08">
        <w:rPr>
          <w:rFonts w:ascii="Times New Roman" w:hAnsi="Times New Roman"/>
          <w:bCs/>
          <w:sz w:val="24"/>
          <w:szCs w:val="24"/>
        </w:rPr>
        <w:t xml:space="preserve">can safely operate the small UAS under the terms of a waiver that authorizes deviation from </w:t>
      </w:r>
      <w:r w:rsidRPr="006A3A08" w:rsidR="0024043C">
        <w:rPr>
          <w:rFonts w:ascii="Times New Roman" w:hAnsi="Times New Roman"/>
          <w:bCs/>
          <w:sz w:val="24"/>
          <w:szCs w:val="24"/>
        </w:rPr>
        <w:t xml:space="preserve">specific </w:t>
      </w:r>
      <w:r w:rsidRPr="006A3A08" w:rsidR="00BE6FB3">
        <w:rPr>
          <w:rFonts w:ascii="Times New Roman" w:hAnsi="Times New Roman"/>
          <w:bCs/>
          <w:sz w:val="24"/>
          <w:szCs w:val="24"/>
        </w:rPr>
        <w:t xml:space="preserve">provisions of </w:t>
      </w:r>
      <w:r w:rsidRPr="006A3A08" w:rsidR="00905AEC">
        <w:rPr>
          <w:rFonts w:ascii="Times New Roman" w:hAnsi="Times New Roman"/>
          <w:bCs/>
          <w:sz w:val="24"/>
          <w:szCs w:val="24"/>
        </w:rPr>
        <w:t>p</w:t>
      </w:r>
      <w:r w:rsidRPr="006A3A08" w:rsidR="00BE6FB3">
        <w:rPr>
          <w:rFonts w:ascii="Times New Roman" w:hAnsi="Times New Roman"/>
          <w:bCs/>
          <w:sz w:val="24"/>
          <w:szCs w:val="24"/>
        </w:rPr>
        <w:t>art 107</w:t>
      </w:r>
      <w:r w:rsidRPr="006A3A08">
        <w:rPr>
          <w:rFonts w:ascii="Times New Roman" w:hAnsi="Times New Roman"/>
          <w:bCs/>
          <w:sz w:val="24"/>
          <w:szCs w:val="24"/>
        </w:rPr>
        <w:t xml:space="preserve">. </w:t>
      </w:r>
      <w:r w:rsidRPr="006A3A08" w:rsidR="00BD489E">
        <w:rPr>
          <w:rFonts w:ascii="Times New Roman" w:hAnsi="Times New Roman"/>
          <w:sz w:val="24"/>
          <w:szCs w:val="24"/>
        </w:rPr>
        <w:t>T</w:t>
      </w:r>
      <w:r w:rsidRPr="006A3A08">
        <w:rPr>
          <w:rFonts w:ascii="Times New Roman" w:hAnsi="Times New Roman"/>
          <w:sz w:val="24"/>
          <w:szCs w:val="24"/>
        </w:rPr>
        <w:t xml:space="preserve">he FAA reviews and analyzes the information it collects </w:t>
      </w:r>
      <w:r w:rsidRPr="006A3A08" w:rsidR="00BD489E">
        <w:rPr>
          <w:rFonts w:ascii="Times New Roman" w:hAnsi="Times New Roman"/>
          <w:sz w:val="24"/>
          <w:szCs w:val="24"/>
        </w:rPr>
        <w:t xml:space="preserve">from </w:t>
      </w:r>
      <w:r w:rsidRPr="006A3A08" w:rsidR="00B1002B">
        <w:rPr>
          <w:rFonts w:ascii="Times New Roman" w:hAnsi="Times New Roman"/>
          <w:sz w:val="24"/>
          <w:szCs w:val="24"/>
        </w:rPr>
        <w:t xml:space="preserve">each </w:t>
      </w:r>
      <w:r w:rsidRPr="006A3A08" w:rsidR="00BD489E">
        <w:rPr>
          <w:rFonts w:ascii="Times New Roman" w:hAnsi="Times New Roman"/>
          <w:sz w:val="24"/>
          <w:szCs w:val="24"/>
        </w:rPr>
        <w:t>respondent</w:t>
      </w:r>
      <w:r w:rsidRPr="006A3A08">
        <w:rPr>
          <w:rFonts w:ascii="Times New Roman" w:hAnsi="Times New Roman"/>
          <w:sz w:val="24"/>
          <w:szCs w:val="24"/>
        </w:rPr>
        <w:t xml:space="preserve"> to determine the type and extent of the intended deviation from </w:t>
      </w:r>
      <w:r w:rsidRPr="006A3A08" w:rsidR="00905AEC">
        <w:rPr>
          <w:rFonts w:ascii="Times New Roman" w:hAnsi="Times New Roman"/>
          <w:sz w:val="24"/>
          <w:szCs w:val="24"/>
        </w:rPr>
        <w:t>p</w:t>
      </w:r>
      <w:r w:rsidRPr="006A3A08" w:rsidR="00BD489E">
        <w:rPr>
          <w:rFonts w:ascii="Times New Roman" w:hAnsi="Times New Roman"/>
          <w:sz w:val="24"/>
          <w:szCs w:val="24"/>
        </w:rPr>
        <w:t xml:space="preserve">art 107’s </w:t>
      </w:r>
      <w:r w:rsidRPr="006A3A08">
        <w:rPr>
          <w:rFonts w:ascii="Times New Roman" w:hAnsi="Times New Roman"/>
          <w:sz w:val="24"/>
          <w:szCs w:val="24"/>
        </w:rPr>
        <w:t xml:space="preserve">prescribed regulations. In general, the FAA will issue a certificate of waiver or authorization to the </w:t>
      </w:r>
      <w:r w:rsidRPr="006A3A08" w:rsidR="00BD489E">
        <w:rPr>
          <w:rFonts w:ascii="Times New Roman" w:hAnsi="Times New Roman"/>
          <w:sz w:val="24"/>
          <w:szCs w:val="24"/>
        </w:rPr>
        <w:t>respondent</w:t>
      </w:r>
      <w:r w:rsidRPr="006A3A08">
        <w:rPr>
          <w:rFonts w:ascii="Times New Roman" w:hAnsi="Times New Roman"/>
          <w:sz w:val="24"/>
          <w:szCs w:val="24"/>
        </w:rPr>
        <w:t xml:space="preserve"> (individuals and businesses) if the proposed operation does not create a hazard to persons on the ground or </w:t>
      </w:r>
      <w:r w:rsidRPr="006A3A08" w:rsidR="00BD489E">
        <w:rPr>
          <w:rFonts w:ascii="Times New Roman" w:hAnsi="Times New Roman"/>
          <w:sz w:val="24"/>
          <w:szCs w:val="24"/>
        </w:rPr>
        <w:t xml:space="preserve">to </w:t>
      </w:r>
      <w:r w:rsidRPr="006A3A08">
        <w:rPr>
          <w:rFonts w:ascii="Times New Roman" w:hAnsi="Times New Roman"/>
          <w:sz w:val="24"/>
          <w:szCs w:val="24"/>
        </w:rPr>
        <w:t>other aircraft.</w:t>
      </w:r>
    </w:p>
    <w:p w:rsidR="003E4A9F" w:rsidRPr="006A3A08" w:rsidP="00C911F8" w14:paraId="0256AE65" w14:textId="195B5184">
      <w:pPr>
        <w:widowControl/>
        <w:spacing w:before="120" w:after="120"/>
        <w:rPr>
          <w:rFonts w:ascii="Times New Roman" w:hAnsi="Times New Roman"/>
          <w:color w:val="000000"/>
          <w:sz w:val="24"/>
          <w:szCs w:val="24"/>
        </w:rPr>
      </w:pPr>
      <w:r w:rsidRPr="006A3A08">
        <w:rPr>
          <w:rFonts w:ascii="Times New Roman" w:hAnsi="Times New Roman"/>
          <w:color w:val="000000"/>
          <w:sz w:val="24"/>
          <w:szCs w:val="24"/>
        </w:rPr>
        <w:t>If the FAA did not collect this information, the FAA would not be able to grant certificates of waiver f</w:t>
      </w:r>
      <w:r w:rsidRPr="006A3A08" w:rsidR="00FD6FFE">
        <w:rPr>
          <w:rFonts w:ascii="Times New Roman" w:hAnsi="Times New Roman"/>
          <w:color w:val="000000"/>
          <w:sz w:val="24"/>
          <w:szCs w:val="24"/>
        </w:rPr>
        <w:t>rom</w:t>
      </w:r>
      <w:r w:rsidRPr="006A3A08">
        <w:rPr>
          <w:rFonts w:ascii="Times New Roman" w:hAnsi="Times New Roman"/>
          <w:color w:val="000000"/>
          <w:sz w:val="24"/>
          <w:szCs w:val="24"/>
        </w:rPr>
        <w:t xml:space="preserve"> the </w:t>
      </w:r>
      <w:r w:rsidRPr="006A3A08" w:rsidR="00BE6FB3">
        <w:rPr>
          <w:rFonts w:ascii="Times New Roman" w:hAnsi="Times New Roman"/>
          <w:color w:val="000000"/>
          <w:sz w:val="24"/>
          <w:szCs w:val="24"/>
        </w:rPr>
        <w:t xml:space="preserve">operational </w:t>
      </w:r>
      <w:r w:rsidRPr="006A3A08" w:rsidR="000D7425">
        <w:rPr>
          <w:rFonts w:ascii="Times New Roman" w:hAnsi="Times New Roman"/>
          <w:color w:val="000000"/>
          <w:sz w:val="24"/>
          <w:szCs w:val="24"/>
        </w:rPr>
        <w:t>regulations listed in § 107.20</w:t>
      </w:r>
      <w:r w:rsidRPr="006A3A08">
        <w:rPr>
          <w:rFonts w:ascii="Times New Roman" w:hAnsi="Times New Roman"/>
          <w:color w:val="000000"/>
          <w:sz w:val="24"/>
          <w:szCs w:val="24"/>
        </w:rPr>
        <w:t>5</w:t>
      </w:r>
      <w:r w:rsidRPr="006A3A08" w:rsidR="000D7425">
        <w:rPr>
          <w:rFonts w:ascii="Times New Roman" w:hAnsi="Times New Roman"/>
          <w:color w:val="000000"/>
          <w:sz w:val="24"/>
          <w:szCs w:val="24"/>
        </w:rPr>
        <w:t xml:space="preserve"> </w:t>
      </w:r>
      <w:r w:rsidR="00001790">
        <w:rPr>
          <w:rFonts w:ascii="Times New Roman" w:hAnsi="Times New Roman"/>
          <w:color w:val="000000"/>
          <w:sz w:val="24"/>
          <w:szCs w:val="24"/>
        </w:rPr>
        <w:t>because</w:t>
      </w:r>
      <w:r w:rsidRPr="006A3A08" w:rsidR="00001790">
        <w:rPr>
          <w:rFonts w:ascii="Times New Roman" w:hAnsi="Times New Roman"/>
          <w:color w:val="000000"/>
          <w:sz w:val="24"/>
          <w:szCs w:val="24"/>
        </w:rPr>
        <w:t xml:space="preserve"> </w:t>
      </w:r>
      <w:r w:rsidRPr="006A3A08">
        <w:rPr>
          <w:rFonts w:ascii="Times New Roman" w:hAnsi="Times New Roman"/>
          <w:color w:val="000000"/>
          <w:sz w:val="24"/>
          <w:szCs w:val="24"/>
        </w:rPr>
        <w:t xml:space="preserve">the </w:t>
      </w:r>
      <w:r w:rsidRPr="006A3A08" w:rsidR="00B1002B">
        <w:rPr>
          <w:rFonts w:ascii="Times New Roman" w:hAnsi="Times New Roman"/>
          <w:color w:val="000000"/>
          <w:sz w:val="24"/>
          <w:szCs w:val="24"/>
        </w:rPr>
        <w:t xml:space="preserve">FAA uses the </w:t>
      </w:r>
      <w:r w:rsidRPr="006A3A08">
        <w:rPr>
          <w:rFonts w:ascii="Times New Roman" w:hAnsi="Times New Roman"/>
          <w:color w:val="000000"/>
          <w:sz w:val="24"/>
          <w:szCs w:val="24"/>
        </w:rPr>
        <w:t>information to authorize (or deny) the requested operational waiver consistent with the FAA’s legal mandate to maintain a safe and efficient airspace.</w:t>
      </w:r>
    </w:p>
    <w:p w:rsidR="00FB02B4" w:rsidRPr="006A3A08" w:rsidP="00C911F8" w14:paraId="7752E508" w14:textId="68D23F0B">
      <w:pPr>
        <w:widowControl/>
        <w:spacing w:before="120" w:after="120"/>
        <w:rPr>
          <w:rFonts w:ascii="Times New Roman" w:hAnsi="Times New Roman"/>
          <w:color w:val="000000"/>
          <w:sz w:val="24"/>
          <w:szCs w:val="24"/>
        </w:rPr>
      </w:pPr>
      <w:r w:rsidRPr="006A3A08">
        <w:rPr>
          <w:rFonts w:ascii="Times New Roman" w:hAnsi="Times New Roman"/>
          <w:color w:val="000000"/>
          <w:sz w:val="24"/>
          <w:szCs w:val="24"/>
        </w:rPr>
        <w:t>This collection consists of reporting and contains no recordkeeping or disclosure requirements.</w:t>
      </w:r>
    </w:p>
    <w:p w:rsidR="00BE49FE" w:rsidRPr="006A3A08" w:rsidP="00FB02B4" w14:paraId="3DB5F351" w14:textId="1BCA9B34">
      <w:pPr>
        <w:widowControl/>
        <w:spacing w:before="240" w:after="120"/>
        <w:rPr>
          <w:rFonts w:ascii="Times New Roman" w:hAnsi="Times New Roman"/>
          <w:b/>
          <w:sz w:val="24"/>
          <w:szCs w:val="24"/>
        </w:rPr>
      </w:pPr>
      <w:r w:rsidRPr="006A3A08">
        <w:rPr>
          <w:rFonts w:ascii="Times New Roman" w:hAnsi="Times New Roman"/>
          <w:b/>
          <w:bCs/>
          <w:sz w:val="24"/>
          <w:szCs w:val="24"/>
        </w:rPr>
        <w:t xml:space="preserve">3. </w:t>
      </w:r>
      <w:r w:rsidRPr="006A3A08">
        <w:rPr>
          <w:rFonts w:ascii="Times New Roman" w:hAnsi="Times New Roman"/>
          <w:b/>
          <w:bCs/>
          <w:sz w:val="24"/>
          <w:szCs w:val="24"/>
          <w:u w:val="single"/>
        </w:rPr>
        <w:t>Extent of automated information</w:t>
      </w:r>
      <w:r w:rsidRPr="006A3A08" w:rsidR="009A593E">
        <w:rPr>
          <w:rFonts w:ascii="Times New Roman" w:hAnsi="Times New Roman"/>
          <w:b/>
          <w:bCs/>
          <w:sz w:val="24"/>
          <w:szCs w:val="24"/>
          <w:u w:val="single"/>
        </w:rPr>
        <w:t xml:space="preserve"> </w:t>
      </w:r>
      <w:r w:rsidRPr="006A3A08" w:rsidR="00CA6769">
        <w:rPr>
          <w:rFonts w:ascii="Times New Roman" w:hAnsi="Times New Roman"/>
          <w:b/>
          <w:bCs/>
          <w:sz w:val="24"/>
          <w:szCs w:val="24"/>
          <w:u w:val="single"/>
        </w:rPr>
        <w:t>collection.</w:t>
      </w:r>
    </w:p>
    <w:p w:rsidR="00FB24BA" w:rsidP="00B042F9" w14:paraId="7843A772" w14:textId="08D751B5">
      <w:pPr>
        <w:widowControl/>
        <w:spacing w:before="120" w:after="120"/>
        <w:rPr>
          <w:rFonts w:ascii="Times New Roman" w:hAnsi="Times New Roman"/>
          <w:sz w:val="24"/>
          <w:szCs w:val="24"/>
        </w:rPr>
      </w:pPr>
      <w:r w:rsidRPr="00B042F9">
        <w:rPr>
          <w:rFonts w:ascii="Times New Roman" w:hAnsi="Times New Roman"/>
          <w:sz w:val="24"/>
          <w:szCs w:val="24"/>
        </w:rPr>
        <w:t xml:space="preserve">The collection of information </w:t>
      </w:r>
      <w:r w:rsidR="00BE219B">
        <w:rPr>
          <w:rFonts w:ascii="Times New Roman" w:hAnsi="Times New Roman"/>
          <w:sz w:val="24"/>
          <w:szCs w:val="24"/>
        </w:rPr>
        <w:t xml:space="preserve">is </w:t>
      </w:r>
      <w:r w:rsidR="00402561">
        <w:rPr>
          <w:rFonts w:ascii="Times New Roman" w:hAnsi="Times New Roman"/>
          <w:sz w:val="24"/>
          <w:szCs w:val="24"/>
        </w:rPr>
        <w:t xml:space="preserve">automated and </w:t>
      </w:r>
      <w:r w:rsidRPr="00B042F9">
        <w:rPr>
          <w:rFonts w:ascii="Times New Roman" w:hAnsi="Times New Roman"/>
          <w:sz w:val="24"/>
          <w:szCs w:val="24"/>
        </w:rPr>
        <w:t xml:space="preserve">managed through ‘form-fillable’ interfaces </w:t>
      </w:r>
      <w:r w:rsidR="009079A8">
        <w:rPr>
          <w:rFonts w:ascii="Times New Roman" w:hAnsi="Times New Roman"/>
          <w:sz w:val="24"/>
          <w:szCs w:val="24"/>
        </w:rPr>
        <w:t>within</w:t>
      </w:r>
      <w:r w:rsidR="0051252D">
        <w:rPr>
          <w:rFonts w:ascii="Times New Roman" w:hAnsi="Times New Roman"/>
          <w:sz w:val="24"/>
          <w:szCs w:val="24"/>
        </w:rPr>
        <w:t xml:space="preserve"> the existing</w:t>
      </w:r>
      <w:r w:rsidR="009079A8">
        <w:rPr>
          <w:rFonts w:ascii="Times New Roman" w:hAnsi="Times New Roman"/>
          <w:sz w:val="24"/>
          <w:szCs w:val="24"/>
        </w:rPr>
        <w:t xml:space="preserve"> </w:t>
      </w:r>
      <w:r w:rsidRPr="00B042F9" w:rsidR="009079A8">
        <w:rPr>
          <w:rFonts w:ascii="Times New Roman" w:hAnsi="Times New Roman"/>
          <w:sz w:val="24"/>
          <w:szCs w:val="24"/>
        </w:rPr>
        <w:t xml:space="preserve">FAADroneZone </w:t>
      </w:r>
      <w:r w:rsidR="0051252D">
        <w:rPr>
          <w:rFonts w:ascii="Times New Roman" w:hAnsi="Times New Roman"/>
          <w:sz w:val="24"/>
          <w:szCs w:val="24"/>
        </w:rPr>
        <w:t>web</w:t>
      </w:r>
      <w:r w:rsidR="00647043">
        <w:rPr>
          <w:rFonts w:ascii="Times New Roman" w:hAnsi="Times New Roman"/>
          <w:sz w:val="24"/>
          <w:szCs w:val="24"/>
        </w:rPr>
        <w:t xml:space="preserve"> </w:t>
      </w:r>
      <w:r w:rsidR="004A4CD1">
        <w:rPr>
          <w:rFonts w:ascii="Times New Roman" w:hAnsi="Times New Roman"/>
          <w:sz w:val="24"/>
          <w:szCs w:val="24"/>
        </w:rPr>
        <w:t>portal</w:t>
      </w:r>
      <w:r>
        <w:rPr>
          <w:rFonts w:ascii="Times New Roman" w:hAnsi="Times New Roman"/>
          <w:sz w:val="24"/>
          <w:szCs w:val="24"/>
        </w:rPr>
        <w:t xml:space="preserve">. </w:t>
      </w:r>
      <w:r w:rsidRPr="00B042F9">
        <w:rPr>
          <w:rFonts w:ascii="Times New Roman" w:hAnsi="Times New Roman"/>
          <w:sz w:val="24"/>
          <w:szCs w:val="24"/>
        </w:rPr>
        <w:t>The ‘form-fillable’ interface provide</w:t>
      </w:r>
      <w:r>
        <w:rPr>
          <w:rFonts w:ascii="Times New Roman" w:hAnsi="Times New Roman"/>
          <w:sz w:val="24"/>
          <w:szCs w:val="24"/>
        </w:rPr>
        <w:t>s</w:t>
      </w:r>
      <w:r w:rsidRPr="00B042F9">
        <w:rPr>
          <w:rFonts w:ascii="Times New Roman" w:hAnsi="Times New Roman"/>
          <w:sz w:val="24"/>
          <w:szCs w:val="24"/>
        </w:rPr>
        <w:t xml:space="preserve"> the applicant with a clear understanding of what information is needed for the </w:t>
      </w:r>
      <w:r>
        <w:rPr>
          <w:rFonts w:ascii="Times New Roman" w:hAnsi="Times New Roman"/>
          <w:sz w:val="24"/>
          <w:szCs w:val="24"/>
        </w:rPr>
        <w:t xml:space="preserve">waiver </w:t>
      </w:r>
      <w:r w:rsidRPr="00B042F9">
        <w:rPr>
          <w:rFonts w:ascii="Times New Roman" w:hAnsi="Times New Roman"/>
          <w:sz w:val="24"/>
          <w:szCs w:val="24"/>
        </w:rPr>
        <w:t xml:space="preserve">they are </w:t>
      </w:r>
      <w:r>
        <w:rPr>
          <w:rFonts w:ascii="Times New Roman" w:hAnsi="Times New Roman"/>
          <w:sz w:val="24"/>
          <w:szCs w:val="24"/>
        </w:rPr>
        <w:t>requesting</w:t>
      </w:r>
      <w:r w:rsidRPr="00B042F9">
        <w:rPr>
          <w:rFonts w:ascii="Times New Roman" w:hAnsi="Times New Roman"/>
          <w:sz w:val="24"/>
          <w:szCs w:val="24"/>
        </w:rPr>
        <w:t>.</w:t>
      </w:r>
    </w:p>
    <w:p w:rsidR="00812B0E" w:rsidP="00B042F9" w14:paraId="2785326F" w14:textId="77777777">
      <w:pPr>
        <w:widowControl/>
        <w:spacing w:before="120" w:after="120"/>
        <w:rPr>
          <w:rFonts w:ascii="Times New Roman" w:hAnsi="Times New Roman"/>
          <w:sz w:val="24"/>
          <w:szCs w:val="24"/>
        </w:rPr>
      </w:pPr>
      <w:r>
        <w:rPr>
          <w:rFonts w:ascii="Times New Roman" w:hAnsi="Times New Roman"/>
          <w:sz w:val="24"/>
          <w:szCs w:val="24"/>
        </w:rPr>
        <w:t>Collected i</w:t>
      </w:r>
      <w:r w:rsidRPr="00B042F9" w:rsidR="00402561">
        <w:rPr>
          <w:rFonts w:ascii="Times New Roman" w:hAnsi="Times New Roman"/>
          <w:sz w:val="24"/>
          <w:szCs w:val="24"/>
        </w:rPr>
        <w:t xml:space="preserve">nformation </w:t>
      </w:r>
      <w:r w:rsidRPr="00B042F9" w:rsidR="00B042F9">
        <w:rPr>
          <w:rFonts w:ascii="Times New Roman" w:hAnsi="Times New Roman"/>
          <w:sz w:val="24"/>
          <w:szCs w:val="24"/>
        </w:rPr>
        <w:t>allow</w:t>
      </w:r>
      <w:r>
        <w:rPr>
          <w:rFonts w:ascii="Times New Roman" w:hAnsi="Times New Roman"/>
          <w:sz w:val="24"/>
          <w:szCs w:val="24"/>
        </w:rPr>
        <w:t>s</w:t>
      </w:r>
      <w:r w:rsidRPr="00B042F9" w:rsidR="00B042F9">
        <w:rPr>
          <w:rFonts w:ascii="Times New Roman" w:hAnsi="Times New Roman"/>
          <w:sz w:val="24"/>
          <w:szCs w:val="24"/>
        </w:rPr>
        <w:t xml:space="preserve"> FAA personnel to </w:t>
      </w:r>
      <w:r w:rsidRPr="006A3A08" w:rsidR="00234412">
        <w:rPr>
          <w:rFonts w:ascii="Times New Roman" w:hAnsi="Times New Roman"/>
          <w:sz w:val="24"/>
          <w:szCs w:val="24"/>
        </w:rPr>
        <w:t>analyze</w:t>
      </w:r>
      <w:r w:rsidR="00234412">
        <w:rPr>
          <w:rFonts w:ascii="Times New Roman" w:hAnsi="Times New Roman"/>
          <w:sz w:val="24"/>
          <w:szCs w:val="24"/>
        </w:rPr>
        <w:t xml:space="preserve"> </w:t>
      </w:r>
      <w:r w:rsidRPr="00B042F9" w:rsidR="00B042F9">
        <w:rPr>
          <w:rFonts w:ascii="Times New Roman" w:hAnsi="Times New Roman"/>
          <w:sz w:val="24"/>
          <w:szCs w:val="24"/>
        </w:rPr>
        <w:t xml:space="preserve">the </w:t>
      </w:r>
      <w:r>
        <w:rPr>
          <w:rFonts w:ascii="Times New Roman" w:hAnsi="Times New Roman"/>
          <w:sz w:val="24"/>
          <w:szCs w:val="24"/>
        </w:rPr>
        <w:t xml:space="preserve">waiver </w:t>
      </w:r>
      <w:r w:rsidRPr="00B042F9" w:rsidR="00B042F9">
        <w:rPr>
          <w:rFonts w:ascii="Times New Roman" w:hAnsi="Times New Roman"/>
          <w:sz w:val="24"/>
          <w:szCs w:val="24"/>
        </w:rPr>
        <w:t>application</w:t>
      </w:r>
      <w:r w:rsidR="00D12377">
        <w:rPr>
          <w:rFonts w:ascii="Times New Roman" w:hAnsi="Times New Roman"/>
          <w:sz w:val="24"/>
          <w:szCs w:val="24"/>
        </w:rPr>
        <w:t xml:space="preserve"> and t</w:t>
      </w:r>
      <w:r w:rsidRPr="00FE5F59" w:rsidR="000233C6">
        <w:rPr>
          <w:rFonts w:ascii="Times New Roman" w:hAnsi="Times New Roman"/>
          <w:sz w:val="24"/>
          <w:szCs w:val="24"/>
        </w:rPr>
        <w:t xml:space="preserve">he extent of information collected will be limited to that which is necessary </w:t>
      </w:r>
      <w:r w:rsidR="00A62F44">
        <w:rPr>
          <w:rFonts w:ascii="Times New Roman" w:hAnsi="Times New Roman"/>
          <w:sz w:val="24"/>
          <w:szCs w:val="24"/>
        </w:rPr>
        <w:t xml:space="preserve">to </w:t>
      </w:r>
      <w:r w:rsidRPr="00FE5F59" w:rsidR="000233C6">
        <w:rPr>
          <w:rFonts w:ascii="Times New Roman" w:hAnsi="Times New Roman"/>
          <w:sz w:val="24"/>
          <w:szCs w:val="24"/>
        </w:rPr>
        <w:t xml:space="preserve">complete </w:t>
      </w:r>
      <w:r w:rsidR="00A62F44">
        <w:rPr>
          <w:rFonts w:ascii="Times New Roman" w:hAnsi="Times New Roman"/>
          <w:sz w:val="24"/>
          <w:szCs w:val="24"/>
        </w:rPr>
        <w:t>an</w:t>
      </w:r>
      <w:r w:rsidRPr="00FE5F59" w:rsidR="000233C6">
        <w:rPr>
          <w:rFonts w:ascii="Times New Roman" w:hAnsi="Times New Roman"/>
          <w:sz w:val="24"/>
          <w:szCs w:val="24"/>
        </w:rPr>
        <w:t xml:space="preserve"> </w:t>
      </w:r>
      <w:r w:rsidRPr="006A3A08" w:rsidR="001E7A45">
        <w:rPr>
          <w:rFonts w:ascii="Times New Roman" w:hAnsi="Times New Roman"/>
          <w:sz w:val="24"/>
          <w:szCs w:val="24"/>
        </w:rPr>
        <w:t xml:space="preserve">individual </w:t>
      </w:r>
      <w:r w:rsidR="000233C6">
        <w:rPr>
          <w:rFonts w:ascii="Times New Roman" w:hAnsi="Times New Roman"/>
          <w:sz w:val="24"/>
          <w:szCs w:val="24"/>
        </w:rPr>
        <w:t>analysis</w:t>
      </w:r>
      <w:r w:rsidR="001A1CB7">
        <w:rPr>
          <w:rFonts w:ascii="Times New Roman" w:hAnsi="Times New Roman"/>
          <w:sz w:val="24"/>
          <w:szCs w:val="24"/>
        </w:rPr>
        <w:t xml:space="preserve"> of the waiver request</w:t>
      </w:r>
      <w:r w:rsidRPr="00FE5F59" w:rsidR="000233C6">
        <w:rPr>
          <w:rFonts w:ascii="Times New Roman" w:hAnsi="Times New Roman"/>
          <w:sz w:val="24"/>
          <w:szCs w:val="24"/>
        </w:rPr>
        <w:t>.</w:t>
      </w:r>
      <w:r w:rsidR="001A1CB7">
        <w:rPr>
          <w:rFonts w:ascii="Times New Roman" w:hAnsi="Times New Roman"/>
          <w:sz w:val="24"/>
          <w:szCs w:val="24"/>
        </w:rPr>
        <w:t xml:space="preserve"> </w:t>
      </w:r>
      <w:r w:rsidRPr="00B042F9" w:rsidR="001A1CB7">
        <w:rPr>
          <w:rFonts w:ascii="Times New Roman" w:hAnsi="Times New Roman"/>
          <w:sz w:val="24"/>
          <w:szCs w:val="24"/>
        </w:rPr>
        <w:t xml:space="preserve">Collecting information in this manner </w:t>
      </w:r>
      <w:r w:rsidR="001A1CB7">
        <w:rPr>
          <w:rFonts w:ascii="Times New Roman" w:hAnsi="Times New Roman"/>
          <w:sz w:val="24"/>
          <w:szCs w:val="24"/>
        </w:rPr>
        <w:t>streamline</w:t>
      </w:r>
      <w:r w:rsidR="00D12377">
        <w:rPr>
          <w:rFonts w:ascii="Times New Roman" w:hAnsi="Times New Roman"/>
          <w:sz w:val="24"/>
          <w:szCs w:val="24"/>
        </w:rPr>
        <w:t>s</w:t>
      </w:r>
      <w:r w:rsidR="001A1CB7">
        <w:rPr>
          <w:rFonts w:ascii="Times New Roman" w:hAnsi="Times New Roman"/>
          <w:sz w:val="24"/>
          <w:szCs w:val="24"/>
        </w:rPr>
        <w:t xml:space="preserve"> </w:t>
      </w:r>
      <w:r w:rsidRPr="00B042F9" w:rsidR="001A1CB7">
        <w:rPr>
          <w:rFonts w:ascii="Times New Roman" w:hAnsi="Times New Roman"/>
          <w:sz w:val="24"/>
          <w:szCs w:val="24"/>
        </w:rPr>
        <w:t>the application</w:t>
      </w:r>
      <w:r w:rsidRPr="006903F0" w:rsidR="001A1CB7">
        <w:rPr>
          <w:rFonts w:ascii="Times New Roman" w:hAnsi="Times New Roman"/>
          <w:sz w:val="24"/>
          <w:szCs w:val="24"/>
        </w:rPr>
        <w:t xml:space="preserve"> </w:t>
      </w:r>
      <w:r w:rsidR="001A1CB7">
        <w:rPr>
          <w:rFonts w:ascii="Times New Roman" w:hAnsi="Times New Roman"/>
          <w:sz w:val="24"/>
          <w:szCs w:val="24"/>
        </w:rPr>
        <w:t>process</w:t>
      </w:r>
      <w:r w:rsidRPr="00B042F9" w:rsidR="001A1CB7">
        <w:rPr>
          <w:rFonts w:ascii="Times New Roman" w:hAnsi="Times New Roman"/>
          <w:sz w:val="24"/>
          <w:szCs w:val="24"/>
        </w:rPr>
        <w:t>.</w:t>
      </w:r>
      <w:r w:rsidR="001A1CB7">
        <w:rPr>
          <w:rFonts w:ascii="Times New Roman" w:hAnsi="Times New Roman"/>
          <w:sz w:val="24"/>
          <w:szCs w:val="24"/>
        </w:rPr>
        <w:t xml:space="preserve"> </w:t>
      </w:r>
    </w:p>
    <w:p w:rsidR="0004749E" w:rsidRPr="006A3A08" w:rsidP="001E046F" w14:paraId="6844EAD9" w14:textId="5E327B8E">
      <w:pPr>
        <w:widowControl/>
        <w:spacing w:before="120" w:after="120"/>
        <w:rPr>
          <w:rFonts w:ascii="Times New Roman" w:hAnsi="Times New Roman"/>
          <w:b/>
          <w:sz w:val="24"/>
          <w:szCs w:val="24"/>
        </w:rPr>
      </w:pPr>
      <w:r w:rsidRPr="006A3A08">
        <w:rPr>
          <w:rFonts w:ascii="Times New Roman" w:hAnsi="Times New Roman"/>
          <w:b/>
          <w:sz w:val="24"/>
          <w:szCs w:val="24"/>
        </w:rPr>
        <w:t xml:space="preserve">4. </w:t>
      </w:r>
      <w:r w:rsidRPr="006A3A08">
        <w:rPr>
          <w:rFonts w:ascii="Times New Roman" w:hAnsi="Times New Roman"/>
          <w:b/>
          <w:sz w:val="24"/>
          <w:szCs w:val="24"/>
          <w:u w:val="single"/>
        </w:rPr>
        <w:t>Efforts to identify duplication.</w:t>
      </w:r>
    </w:p>
    <w:p w:rsidR="00F569A8" w:rsidP="000E0699" w14:paraId="62356FB6" w14:textId="0DEB92A0">
      <w:pPr>
        <w:widowControl/>
        <w:spacing w:before="120" w:after="120"/>
        <w:rPr>
          <w:rFonts w:ascii="Times New Roman" w:hAnsi="Times New Roman"/>
          <w:sz w:val="24"/>
          <w:szCs w:val="24"/>
        </w:rPr>
      </w:pPr>
      <w:r w:rsidRPr="006A3A08">
        <w:rPr>
          <w:rFonts w:ascii="Times New Roman" w:hAnsi="Times New Roman"/>
          <w:sz w:val="24"/>
          <w:szCs w:val="24"/>
        </w:rPr>
        <w:t>The FAA is the only government entity that collects or request</w:t>
      </w:r>
      <w:r w:rsidRPr="006A3A08" w:rsidR="00807CEC">
        <w:rPr>
          <w:rFonts w:ascii="Times New Roman" w:hAnsi="Times New Roman"/>
          <w:sz w:val="24"/>
          <w:szCs w:val="24"/>
        </w:rPr>
        <w:t>s</w:t>
      </w:r>
      <w:r w:rsidRPr="006A3A08">
        <w:rPr>
          <w:rFonts w:ascii="Times New Roman" w:hAnsi="Times New Roman"/>
          <w:sz w:val="24"/>
          <w:szCs w:val="24"/>
        </w:rPr>
        <w:t xml:space="preserve"> information from respondents related to requests for waivers to </w:t>
      </w:r>
      <w:r w:rsidRPr="006A3A08" w:rsidR="007B26BF">
        <w:rPr>
          <w:rFonts w:ascii="Times New Roman" w:hAnsi="Times New Roman"/>
          <w:sz w:val="24"/>
          <w:szCs w:val="24"/>
        </w:rPr>
        <w:t xml:space="preserve">regulations listed in </w:t>
      </w:r>
      <w:r w:rsidRPr="006A3A08" w:rsidR="003B529D">
        <w:rPr>
          <w:rFonts w:ascii="Times New Roman" w:hAnsi="Times New Roman"/>
          <w:sz w:val="24"/>
          <w:szCs w:val="24"/>
        </w:rPr>
        <w:t>§ 107.205</w:t>
      </w:r>
      <w:r w:rsidRPr="006A3A08">
        <w:rPr>
          <w:rFonts w:ascii="Times New Roman" w:hAnsi="Times New Roman"/>
          <w:sz w:val="24"/>
          <w:szCs w:val="24"/>
        </w:rPr>
        <w:t xml:space="preserve">. The requested information will be stored in the shared LAANC and </w:t>
      </w:r>
      <w:r w:rsidRPr="00B042F9" w:rsidR="004A4CD1">
        <w:rPr>
          <w:rFonts w:ascii="Times New Roman" w:hAnsi="Times New Roman"/>
          <w:sz w:val="24"/>
          <w:szCs w:val="24"/>
        </w:rPr>
        <w:t>FAADroneZone</w:t>
      </w:r>
      <w:r w:rsidRPr="006A3A08" w:rsidR="004A4CD1">
        <w:rPr>
          <w:rFonts w:ascii="Times New Roman" w:hAnsi="Times New Roman"/>
          <w:sz w:val="24"/>
          <w:szCs w:val="24"/>
        </w:rPr>
        <w:t xml:space="preserve"> </w:t>
      </w:r>
      <w:r w:rsidRPr="006A3A08">
        <w:rPr>
          <w:rFonts w:ascii="Times New Roman" w:hAnsi="Times New Roman"/>
          <w:sz w:val="24"/>
          <w:szCs w:val="24"/>
        </w:rPr>
        <w:t>web portal data repositor</w:t>
      </w:r>
      <w:r w:rsidR="00FF533A">
        <w:rPr>
          <w:rFonts w:ascii="Times New Roman" w:hAnsi="Times New Roman"/>
          <w:sz w:val="24"/>
          <w:szCs w:val="24"/>
        </w:rPr>
        <w:t>ies</w:t>
      </w:r>
      <w:r w:rsidRPr="006A3A08">
        <w:rPr>
          <w:rFonts w:ascii="Times New Roman" w:hAnsi="Times New Roman"/>
          <w:sz w:val="24"/>
          <w:szCs w:val="24"/>
        </w:rPr>
        <w:t xml:space="preserve">. The information is not located in any other </w:t>
      </w:r>
      <w:r w:rsidRPr="006A3A08" w:rsidR="00E85C06">
        <w:rPr>
          <w:rFonts w:ascii="Times New Roman" w:hAnsi="Times New Roman"/>
          <w:sz w:val="24"/>
          <w:szCs w:val="24"/>
        </w:rPr>
        <w:t xml:space="preserve">Federal </w:t>
      </w:r>
      <w:r w:rsidRPr="006A3A08">
        <w:rPr>
          <w:rFonts w:ascii="Times New Roman" w:hAnsi="Times New Roman"/>
          <w:sz w:val="24"/>
          <w:szCs w:val="24"/>
        </w:rPr>
        <w:t xml:space="preserve">data repository </w:t>
      </w:r>
      <w:r w:rsidRPr="006A3A08" w:rsidR="00CC2B4A">
        <w:rPr>
          <w:rFonts w:ascii="Times New Roman" w:hAnsi="Times New Roman"/>
          <w:sz w:val="24"/>
          <w:szCs w:val="24"/>
        </w:rPr>
        <w:t>n</w:t>
      </w:r>
      <w:r w:rsidRPr="006A3A08">
        <w:rPr>
          <w:rFonts w:ascii="Times New Roman" w:hAnsi="Times New Roman"/>
          <w:sz w:val="24"/>
          <w:szCs w:val="24"/>
        </w:rPr>
        <w:t xml:space="preserve">or </w:t>
      </w:r>
      <w:r w:rsidR="00FF533A">
        <w:rPr>
          <w:rFonts w:ascii="Times New Roman" w:hAnsi="Times New Roman"/>
          <w:sz w:val="24"/>
          <w:szCs w:val="24"/>
        </w:rPr>
        <w:t xml:space="preserve">is it </w:t>
      </w:r>
      <w:r w:rsidRPr="006A3A08">
        <w:rPr>
          <w:rFonts w:ascii="Times New Roman" w:hAnsi="Times New Roman"/>
          <w:sz w:val="24"/>
          <w:szCs w:val="24"/>
        </w:rPr>
        <w:t>accessible in other government systems.</w:t>
      </w:r>
    </w:p>
    <w:p w:rsidR="00AF7299" w:rsidRPr="006A3A08" w:rsidP="000E0699" w14:paraId="6E968007" w14:textId="3FB9198B">
      <w:pPr>
        <w:widowControl/>
        <w:spacing w:before="120" w:after="120"/>
        <w:rPr>
          <w:rFonts w:ascii="Times New Roman" w:hAnsi="Times New Roman"/>
          <w:sz w:val="24"/>
          <w:szCs w:val="24"/>
        </w:rPr>
      </w:pPr>
      <w:r w:rsidRPr="00AF7299">
        <w:rPr>
          <w:rFonts w:ascii="Times New Roman" w:hAnsi="Times New Roman"/>
          <w:sz w:val="24"/>
          <w:szCs w:val="24"/>
        </w:rPr>
        <w:t>At times, the applica</w:t>
      </w:r>
      <w:r>
        <w:rPr>
          <w:rFonts w:ascii="Times New Roman" w:hAnsi="Times New Roman"/>
          <w:sz w:val="24"/>
          <w:szCs w:val="24"/>
        </w:rPr>
        <w:t>n</w:t>
      </w:r>
      <w:r w:rsidRPr="00AF7299">
        <w:rPr>
          <w:rFonts w:ascii="Times New Roman" w:hAnsi="Times New Roman"/>
          <w:sz w:val="24"/>
          <w:szCs w:val="24"/>
        </w:rPr>
        <w:t>t for a</w:t>
      </w:r>
      <w:r>
        <w:rPr>
          <w:rFonts w:ascii="Times New Roman" w:hAnsi="Times New Roman"/>
          <w:sz w:val="24"/>
          <w:szCs w:val="24"/>
        </w:rPr>
        <w:t xml:space="preserve">n operational waiver </w:t>
      </w:r>
      <w:r w:rsidRPr="00AF7299">
        <w:rPr>
          <w:rFonts w:ascii="Times New Roman" w:hAnsi="Times New Roman"/>
          <w:sz w:val="24"/>
          <w:szCs w:val="24"/>
        </w:rPr>
        <w:t xml:space="preserve">may </w:t>
      </w:r>
      <w:r w:rsidR="003E50D1">
        <w:rPr>
          <w:rFonts w:ascii="Times New Roman" w:hAnsi="Times New Roman"/>
          <w:sz w:val="24"/>
          <w:szCs w:val="24"/>
        </w:rPr>
        <w:t xml:space="preserve">provide </w:t>
      </w:r>
      <w:r w:rsidRPr="00AF7299">
        <w:rPr>
          <w:rFonts w:ascii="Times New Roman" w:hAnsi="Times New Roman"/>
          <w:sz w:val="24"/>
          <w:szCs w:val="24"/>
        </w:rPr>
        <w:t xml:space="preserve">similar information to that which may be requested </w:t>
      </w:r>
      <w:r w:rsidR="003E50D1">
        <w:rPr>
          <w:rFonts w:ascii="Times New Roman" w:hAnsi="Times New Roman"/>
          <w:sz w:val="24"/>
          <w:szCs w:val="24"/>
        </w:rPr>
        <w:t xml:space="preserve">for an </w:t>
      </w:r>
      <w:r w:rsidR="00FC7F39">
        <w:rPr>
          <w:rFonts w:ascii="Times New Roman" w:hAnsi="Times New Roman"/>
          <w:sz w:val="24"/>
          <w:szCs w:val="24"/>
        </w:rPr>
        <w:t>airspace authorization</w:t>
      </w:r>
      <w:r w:rsidRPr="00AF7299">
        <w:rPr>
          <w:rFonts w:ascii="Times New Roman" w:hAnsi="Times New Roman"/>
          <w:sz w:val="24"/>
          <w:szCs w:val="24"/>
        </w:rPr>
        <w:t>. While some information requested may be similar, the FAA notes that</w:t>
      </w:r>
      <w:r w:rsidR="00FC7F39">
        <w:rPr>
          <w:rFonts w:ascii="Times New Roman" w:hAnsi="Times New Roman"/>
          <w:sz w:val="24"/>
          <w:szCs w:val="24"/>
        </w:rPr>
        <w:t xml:space="preserve"> </w:t>
      </w:r>
      <w:r w:rsidRPr="00AF7299">
        <w:rPr>
          <w:rFonts w:ascii="Times New Roman" w:hAnsi="Times New Roman"/>
          <w:sz w:val="24"/>
          <w:szCs w:val="24"/>
        </w:rPr>
        <w:t xml:space="preserve">the information requested under these two information collections are adjudicated by different offices and are </w:t>
      </w:r>
      <w:r w:rsidR="00E978A6">
        <w:rPr>
          <w:rFonts w:ascii="Times New Roman" w:hAnsi="Times New Roman"/>
          <w:sz w:val="24"/>
          <w:szCs w:val="24"/>
        </w:rPr>
        <w:t>analyzed using</w:t>
      </w:r>
      <w:r w:rsidRPr="00AF7299">
        <w:rPr>
          <w:rFonts w:ascii="Times New Roman" w:hAnsi="Times New Roman"/>
          <w:sz w:val="24"/>
          <w:szCs w:val="24"/>
        </w:rPr>
        <w:t xml:space="preserve"> different criteria.</w:t>
      </w:r>
    </w:p>
    <w:p w:rsidR="00104EAC" w:rsidRPr="006A3A08" w:rsidP="001E046F" w14:paraId="0D0BA5CC" w14:textId="2E0FDCBC">
      <w:pPr>
        <w:keepNext/>
        <w:widowControl/>
        <w:spacing w:before="240" w:after="120"/>
        <w:rPr>
          <w:rFonts w:ascii="Times New Roman" w:hAnsi="Times New Roman"/>
          <w:b/>
          <w:sz w:val="24"/>
          <w:szCs w:val="24"/>
        </w:rPr>
      </w:pPr>
      <w:r w:rsidRPr="006A3A08">
        <w:rPr>
          <w:rFonts w:ascii="Times New Roman" w:hAnsi="Times New Roman"/>
          <w:b/>
          <w:bCs/>
          <w:sz w:val="24"/>
          <w:szCs w:val="24"/>
        </w:rPr>
        <w:t xml:space="preserve">5. </w:t>
      </w:r>
      <w:r w:rsidRPr="006A3A08">
        <w:rPr>
          <w:rFonts w:ascii="Times New Roman" w:hAnsi="Times New Roman"/>
          <w:b/>
          <w:bCs/>
          <w:sz w:val="24"/>
          <w:szCs w:val="24"/>
          <w:u w:val="single"/>
        </w:rPr>
        <w:t>Efforts to minimize the burden on small businesses.</w:t>
      </w:r>
    </w:p>
    <w:p w:rsidR="007C7D6B" w14:paraId="5A43A098" w14:textId="056846D2">
      <w:pPr>
        <w:widowControl/>
        <w:spacing w:before="120" w:after="120"/>
        <w:rPr>
          <w:rFonts w:ascii="Times New Roman" w:hAnsi="Times New Roman"/>
          <w:sz w:val="24"/>
          <w:szCs w:val="24"/>
        </w:rPr>
      </w:pPr>
      <w:bookmarkStart w:id="1" w:name="_Hlk501707279"/>
      <w:r w:rsidRPr="006A3A08">
        <w:rPr>
          <w:rFonts w:ascii="Times New Roman" w:hAnsi="Times New Roman"/>
          <w:sz w:val="24"/>
          <w:szCs w:val="24"/>
        </w:rPr>
        <w:t xml:space="preserve">The requested information is limited to the minimum </w:t>
      </w:r>
      <w:r w:rsidR="00056F85">
        <w:rPr>
          <w:rFonts w:ascii="Times New Roman" w:hAnsi="Times New Roman"/>
          <w:sz w:val="24"/>
          <w:szCs w:val="24"/>
        </w:rPr>
        <w:t xml:space="preserve">required that </w:t>
      </w:r>
      <w:r w:rsidR="00A72155">
        <w:rPr>
          <w:rFonts w:ascii="Times New Roman" w:hAnsi="Times New Roman"/>
          <w:sz w:val="24"/>
          <w:szCs w:val="24"/>
        </w:rPr>
        <w:t>pertain</w:t>
      </w:r>
      <w:r w:rsidR="00056F85">
        <w:rPr>
          <w:rFonts w:ascii="Times New Roman" w:hAnsi="Times New Roman"/>
          <w:sz w:val="24"/>
          <w:szCs w:val="24"/>
        </w:rPr>
        <w:t>s</w:t>
      </w:r>
      <w:r w:rsidR="00A72155">
        <w:rPr>
          <w:rFonts w:ascii="Times New Roman" w:hAnsi="Times New Roman"/>
          <w:sz w:val="24"/>
          <w:szCs w:val="24"/>
        </w:rPr>
        <w:t xml:space="preserve"> </w:t>
      </w:r>
      <w:r w:rsidRPr="006A3A08">
        <w:rPr>
          <w:rFonts w:ascii="Times New Roman" w:hAnsi="Times New Roman"/>
          <w:sz w:val="24"/>
          <w:szCs w:val="24"/>
        </w:rPr>
        <w:t xml:space="preserve">to the requested waiver </w:t>
      </w:r>
      <w:r w:rsidRPr="006A3A08" w:rsidR="00FD6FFE">
        <w:rPr>
          <w:rFonts w:ascii="Times New Roman" w:hAnsi="Times New Roman"/>
          <w:sz w:val="24"/>
          <w:szCs w:val="24"/>
        </w:rPr>
        <w:t xml:space="preserve">from </w:t>
      </w:r>
      <w:r w:rsidR="00D46CD6">
        <w:rPr>
          <w:rFonts w:ascii="Times New Roman" w:hAnsi="Times New Roman"/>
          <w:sz w:val="24"/>
          <w:szCs w:val="24"/>
        </w:rPr>
        <w:t xml:space="preserve">one or more </w:t>
      </w:r>
      <w:r w:rsidRPr="006A3A08" w:rsidR="00CF5DEC">
        <w:rPr>
          <w:rFonts w:ascii="Times New Roman" w:hAnsi="Times New Roman"/>
          <w:sz w:val="24"/>
          <w:szCs w:val="24"/>
        </w:rPr>
        <w:t>regulation</w:t>
      </w:r>
      <w:r w:rsidR="006247FC">
        <w:rPr>
          <w:rFonts w:ascii="Times New Roman" w:hAnsi="Times New Roman"/>
          <w:sz w:val="24"/>
          <w:szCs w:val="24"/>
        </w:rPr>
        <w:t>(</w:t>
      </w:r>
      <w:r w:rsidRPr="006A3A08" w:rsidR="00CF5DEC">
        <w:rPr>
          <w:rFonts w:ascii="Times New Roman" w:hAnsi="Times New Roman"/>
          <w:sz w:val="24"/>
          <w:szCs w:val="24"/>
        </w:rPr>
        <w:t>s</w:t>
      </w:r>
      <w:r w:rsidR="006247FC">
        <w:rPr>
          <w:rFonts w:ascii="Times New Roman" w:hAnsi="Times New Roman"/>
          <w:sz w:val="24"/>
          <w:szCs w:val="24"/>
        </w:rPr>
        <w:t>)</w:t>
      </w:r>
      <w:r w:rsidRPr="006A3A08" w:rsidR="00CF5DEC">
        <w:rPr>
          <w:rFonts w:ascii="Times New Roman" w:hAnsi="Times New Roman"/>
          <w:sz w:val="24"/>
          <w:szCs w:val="24"/>
        </w:rPr>
        <w:t xml:space="preserve"> listed in </w:t>
      </w:r>
      <w:r w:rsidRPr="006A3A08" w:rsidR="00965947">
        <w:rPr>
          <w:rFonts w:ascii="Times New Roman" w:hAnsi="Times New Roman"/>
          <w:sz w:val="24"/>
          <w:szCs w:val="24"/>
        </w:rPr>
        <w:t>§ 107.205</w:t>
      </w:r>
      <w:r w:rsidR="00A72155">
        <w:rPr>
          <w:rFonts w:ascii="Times New Roman" w:hAnsi="Times New Roman"/>
          <w:sz w:val="24"/>
          <w:szCs w:val="24"/>
        </w:rPr>
        <w:t>.</w:t>
      </w:r>
      <w:r w:rsidRPr="006A3A08" w:rsidR="00965947">
        <w:rPr>
          <w:rFonts w:ascii="Times New Roman" w:hAnsi="Times New Roman"/>
          <w:sz w:val="24"/>
          <w:szCs w:val="24"/>
        </w:rPr>
        <w:t xml:space="preserve"> </w:t>
      </w:r>
      <w:r w:rsidRPr="006A3A08">
        <w:rPr>
          <w:rFonts w:ascii="Times New Roman" w:hAnsi="Times New Roman"/>
          <w:sz w:val="24"/>
          <w:szCs w:val="24"/>
        </w:rPr>
        <w:t xml:space="preserve">The FAA has ensured no information other than </w:t>
      </w:r>
      <w:r w:rsidRPr="006A3A08" w:rsidR="00013CB1">
        <w:rPr>
          <w:rFonts w:ascii="Times New Roman" w:hAnsi="Times New Roman"/>
          <w:sz w:val="24"/>
          <w:szCs w:val="24"/>
        </w:rPr>
        <w:t xml:space="preserve">that </w:t>
      </w:r>
      <w:r w:rsidRPr="006A3A08">
        <w:rPr>
          <w:rFonts w:ascii="Times New Roman" w:hAnsi="Times New Roman"/>
          <w:sz w:val="24"/>
          <w:szCs w:val="24"/>
        </w:rPr>
        <w:t xml:space="preserve">necessary to maintain a safe airspace has been requested. No exception can be provided to any </w:t>
      </w:r>
      <w:r w:rsidRPr="006A3A08" w:rsidR="00905AEC">
        <w:rPr>
          <w:rFonts w:ascii="Times New Roman" w:hAnsi="Times New Roman"/>
          <w:sz w:val="24"/>
          <w:szCs w:val="24"/>
        </w:rPr>
        <w:t>p</w:t>
      </w:r>
      <w:r w:rsidRPr="006A3A08">
        <w:rPr>
          <w:rFonts w:ascii="Times New Roman" w:hAnsi="Times New Roman"/>
          <w:sz w:val="24"/>
          <w:szCs w:val="24"/>
        </w:rPr>
        <w:t xml:space="preserve">art 107 </w:t>
      </w:r>
      <w:r w:rsidR="00CD6CAD">
        <w:rPr>
          <w:rFonts w:ascii="Times New Roman" w:hAnsi="Times New Roman"/>
          <w:sz w:val="24"/>
          <w:szCs w:val="24"/>
        </w:rPr>
        <w:t>applicant</w:t>
      </w:r>
      <w:r w:rsidRPr="006A3A08">
        <w:rPr>
          <w:rFonts w:ascii="Times New Roman" w:hAnsi="Times New Roman"/>
          <w:sz w:val="24"/>
          <w:szCs w:val="24"/>
        </w:rPr>
        <w:t>, including small business</w:t>
      </w:r>
      <w:r w:rsidRPr="006A3A08" w:rsidR="00523655">
        <w:rPr>
          <w:rFonts w:ascii="Times New Roman" w:hAnsi="Times New Roman"/>
          <w:sz w:val="24"/>
          <w:szCs w:val="24"/>
        </w:rPr>
        <w:t>es</w:t>
      </w:r>
      <w:r w:rsidRPr="006A3A08">
        <w:rPr>
          <w:rFonts w:ascii="Times New Roman" w:hAnsi="Times New Roman"/>
          <w:sz w:val="24"/>
          <w:szCs w:val="24"/>
        </w:rPr>
        <w:t xml:space="preserve">, from providing the requested information as the information is essential to </w:t>
      </w:r>
      <w:r w:rsidRPr="006A3A08" w:rsidR="00E85C06">
        <w:rPr>
          <w:rFonts w:ascii="Times New Roman" w:hAnsi="Times New Roman"/>
          <w:sz w:val="24"/>
          <w:szCs w:val="24"/>
        </w:rPr>
        <w:t>ensuring operations meet an equivalent level of safety.</w:t>
      </w:r>
      <w:r w:rsidRPr="006A3A08">
        <w:rPr>
          <w:rFonts w:ascii="Times New Roman" w:hAnsi="Times New Roman"/>
          <w:sz w:val="24"/>
          <w:szCs w:val="24"/>
        </w:rPr>
        <w:t xml:space="preserve"> </w:t>
      </w:r>
    </w:p>
    <w:p w:rsidR="00C73891" w14:paraId="35D2CAA8" w14:textId="2F67EB4A">
      <w:pPr>
        <w:widowControl/>
        <w:spacing w:before="120" w:after="120"/>
        <w:rPr>
          <w:rFonts w:ascii="Times New Roman" w:hAnsi="Times New Roman"/>
          <w:sz w:val="24"/>
          <w:szCs w:val="24"/>
        </w:rPr>
      </w:pPr>
      <w:r w:rsidRPr="006A3A08">
        <w:rPr>
          <w:rFonts w:ascii="Times New Roman" w:hAnsi="Times New Roman"/>
          <w:sz w:val="24"/>
          <w:szCs w:val="24"/>
        </w:rPr>
        <w:t>If the respondent does not provide sufficient information to enable the FAA to approve or deny the request, the FAA will contact the respondent and request additional information.</w:t>
      </w:r>
    </w:p>
    <w:p w:rsidR="00911D46" w:rsidRPr="00911D46" w:rsidP="00911D46" w14:paraId="6E7F9B96" w14:textId="4EE9BAD1">
      <w:pPr>
        <w:widowControl/>
        <w:spacing w:before="120" w:after="120"/>
        <w:rPr>
          <w:rFonts w:ascii="Times New Roman" w:hAnsi="Times New Roman"/>
          <w:sz w:val="24"/>
          <w:szCs w:val="24"/>
        </w:rPr>
      </w:pPr>
      <w:r w:rsidRPr="00911D46">
        <w:rPr>
          <w:rFonts w:ascii="Times New Roman" w:hAnsi="Times New Roman"/>
          <w:sz w:val="24"/>
          <w:szCs w:val="24"/>
        </w:rPr>
        <w:t xml:space="preserve">Using </w:t>
      </w:r>
      <w:r>
        <w:rPr>
          <w:rFonts w:ascii="Times New Roman" w:hAnsi="Times New Roman"/>
          <w:sz w:val="24"/>
          <w:szCs w:val="24"/>
        </w:rPr>
        <w:t xml:space="preserve">the </w:t>
      </w:r>
      <w:r w:rsidRPr="00911D46">
        <w:rPr>
          <w:rFonts w:ascii="Times New Roman" w:hAnsi="Times New Roman"/>
          <w:sz w:val="24"/>
          <w:szCs w:val="24"/>
        </w:rPr>
        <w:t>FAADroneZone</w:t>
      </w:r>
      <w:r>
        <w:rPr>
          <w:rFonts w:ascii="Times New Roman" w:hAnsi="Times New Roman"/>
          <w:sz w:val="24"/>
          <w:szCs w:val="24"/>
        </w:rPr>
        <w:t xml:space="preserve"> </w:t>
      </w:r>
      <w:r w:rsidRPr="00911D46">
        <w:rPr>
          <w:rFonts w:ascii="Times New Roman" w:hAnsi="Times New Roman"/>
          <w:sz w:val="24"/>
          <w:szCs w:val="24"/>
        </w:rPr>
        <w:t xml:space="preserve">online </w:t>
      </w:r>
      <w:r w:rsidR="00A24F4D">
        <w:rPr>
          <w:rFonts w:ascii="Times New Roman" w:hAnsi="Times New Roman"/>
          <w:sz w:val="24"/>
          <w:szCs w:val="24"/>
        </w:rPr>
        <w:t>application portal</w:t>
      </w:r>
      <w:r w:rsidRPr="00911D46">
        <w:rPr>
          <w:rFonts w:ascii="Times New Roman" w:hAnsi="Times New Roman"/>
          <w:sz w:val="24"/>
          <w:szCs w:val="24"/>
        </w:rPr>
        <w:t xml:space="preserve"> for information collection is deliberate and driven by the need to make the application process as transparent and simple as possible.</w:t>
      </w:r>
      <w:r w:rsidR="00A24F4D">
        <w:rPr>
          <w:rFonts w:ascii="Times New Roman" w:hAnsi="Times New Roman"/>
          <w:sz w:val="24"/>
          <w:szCs w:val="24"/>
        </w:rPr>
        <w:t xml:space="preserve"> </w:t>
      </w:r>
      <w:r w:rsidRPr="00911D46">
        <w:rPr>
          <w:rFonts w:ascii="Times New Roman" w:hAnsi="Times New Roman"/>
          <w:sz w:val="24"/>
          <w:szCs w:val="24"/>
        </w:rPr>
        <w:t>Utilizing a ‘form-field’ type of interface, provide</w:t>
      </w:r>
      <w:r w:rsidR="00A24F4D">
        <w:rPr>
          <w:rFonts w:ascii="Times New Roman" w:hAnsi="Times New Roman"/>
          <w:sz w:val="24"/>
          <w:szCs w:val="24"/>
        </w:rPr>
        <w:t>s</w:t>
      </w:r>
      <w:r w:rsidRPr="00911D46">
        <w:rPr>
          <w:rFonts w:ascii="Times New Roman" w:hAnsi="Times New Roman"/>
          <w:sz w:val="24"/>
          <w:szCs w:val="24"/>
        </w:rPr>
        <w:t xml:space="preserve"> an applicant with </w:t>
      </w:r>
      <w:r w:rsidR="00A24F4D">
        <w:rPr>
          <w:rFonts w:ascii="Times New Roman" w:hAnsi="Times New Roman"/>
          <w:sz w:val="24"/>
          <w:szCs w:val="24"/>
        </w:rPr>
        <w:t xml:space="preserve">a </w:t>
      </w:r>
      <w:r w:rsidRPr="00911D46">
        <w:rPr>
          <w:rFonts w:ascii="Times New Roman" w:hAnsi="Times New Roman"/>
          <w:sz w:val="24"/>
          <w:szCs w:val="24"/>
        </w:rPr>
        <w:t>simple,</w:t>
      </w:r>
      <w:r w:rsidR="00A24F4D">
        <w:rPr>
          <w:rFonts w:ascii="Times New Roman" w:hAnsi="Times New Roman"/>
          <w:sz w:val="24"/>
          <w:szCs w:val="24"/>
        </w:rPr>
        <w:t xml:space="preserve"> step-by-step</w:t>
      </w:r>
      <w:r w:rsidRPr="00911D46">
        <w:rPr>
          <w:rFonts w:ascii="Times New Roman" w:hAnsi="Times New Roman"/>
          <w:sz w:val="24"/>
          <w:szCs w:val="24"/>
        </w:rPr>
        <w:t xml:space="preserve"> </w:t>
      </w:r>
      <w:r w:rsidR="00471414">
        <w:rPr>
          <w:rFonts w:ascii="Times New Roman" w:hAnsi="Times New Roman"/>
          <w:sz w:val="24"/>
          <w:szCs w:val="24"/>
        </w:rPr>
        <w:t xml:space="preserve">process intended to </w:t>
      </w:r>
      <w:r w:rsidRPr="00911D46">
        <w:rPr>
          <w:rFonts w:ascii="Times New Roman" w:hAnsi="Times New Roman"/>
          <w:sz w:val="24"/>
          <w:szCs w:val="24"/>
        </w:rPr>
        <w:t>reduc</w:t>
      </w:r>
      <w:r w:rsidR="00471414">
        <w:rPr>
          <w:rFonts w:ascii="Times New Roman" w:hAnsi="Times New Roman"/>
          <w:sz w:val="24"/>
          <w:szCs w:val="24"/>
        </w:rPr>
        <w:t>e</w:t>
      </w:r>
      <w:r w:rsidRPr="00911D46">
        <w:rPr>
          <w:rFonts w:ascii="Times New Roman" w:hAnsi="Times New Roman"/>
          <w:sz w:val="24"/>
          <w:szCs w:val="24"/>
        </w:rPr>
        <w:t xml:space="preserve"> the burden on small business and individuals.</w:t>
      </w:r>
    </w:p>
    <w:p w:rsidR="008A21FB" w:rsidRPr="006A3A08" w:rsidP="00725ED9" w14:paraId="2446E4D1" w14:textId="032E441E">
      <w:pPr>
        <w:widowControl/>
        <w:spacing w:before="120" w:after="120"/>
        <w:rPr>
          <w:rFonts w:ascii="Times New Roman" w:hAnsi="Times New Roman"/>
          <w:sz w:val="24"/>
          <w:szCs w:val="24"/>
        </w:rPr>
      </w:pPr>
      <w:r w:rsidRPr="00911D46">
        <w:rPr>
          <w:rFonts w:ascii="Times New Roman" w:hAnsi="Times New Roman"/>
          <w:sz w:val="24"/>
          <w:szCs w:val="24"/>
        </w:rPr>
        <w:t xml:space="preserve">This </w:t>
      </w:r>
      <w:r w:rsidR="002F2AA2">
        <w:rPr>
          <w:rFonts w:ascii="Times New Roman" w:hAnsi="Times New Roman"/>
          <w:sz w:val="24"/>
          <w:szCs w:val="24"/>
        </w:rPr>
        <w:t xml:space="preserve">effort </w:t>
      </w:r>
      <w:r w:rsidRPr="00911D46">
        <w:rPr>
          <w:rFonts w:ascii="Times New Roman" w:hAnsi="Times New Roman"/>
          <w:sz w:val="24"/>
          <w:szCs w:val="24"/>
        </w:rPr>
        <w:t>also reduce</w:t>
      </w:r>
      <w:r w:rsidR="002F2AA2">
        <w:rPr>
          <w:rFonts w:ascii="Times New Roman" w:hAnsi="Times New Roman"/>
          <w:sz w:val="24"/>
          <w:szCs w:val="24"/>
        </w:rPr>
        <w:t>s</w:t>
      </w:r>
      <w:r w:rsidRPr="00911D46">
        <w:rPr>
          <w:rFonts w:ascii="Times New Roman" w:hAnsi="Times New Roman"/>
          <w:sz w:val="24"/>
          <w:szCs w:val="24"/>
        </w:rPr>
        <w:t xml:space="preserve"> </w:t>
      </w:r>
      <w:r w:rsidR="002F2AA2">
        <w:rPr>
          <w:rFonts w:ascii="Times New Roman" w:hAnsi="Times New Roman"/>
          <w:sz w:val="24"/>
          <w:szCs w:val="24"/>
        </w:rPr>
        <w:t xml:space="preserve">the </w:t>
      </w:r>
      <w:r w:rsidRPr="00911D46">
        <w:rPr>
          <w:rFonts w:ascii="Times New Roman" w:hAnsi="Times New Roman"/>
          <w:sz w:val="24"/>
          <w:szCs w:val="24"/>
        </w:rPr>
        <w:t xml:space="preserve">workload on FAA personnel as they only receive complete applications for </w:t>
      </w:r>
      <w:r w:rsidR="002F2AA2">
        <w:rPr>
          <w:rFonts w:ascii="Times New Roman" w:hAnsi="Times New Roman"/>
          <w:sz w:val="24"/>
          <w:szCs w:val="24"/>
        </w:rPr>
        <w:t>analysis</w:t>
      </w:r>
      <w:r w:rsidRPr="00911D46">
        <w:rPr>
          <w:rFonts w:ascii="Times New Roman" w:hAnsi="Times New Roman"/>
          <w:sz w:val="24"/>
          <w:szCs w:val="24"/>
        </w:rPr>
        <w:t xml:space="preserve">. None of the information </w:t>
      </w:r>
      <w:r w:rsidR="006B2DCF">
        <w:rPr>
          <w:rFonts w:ascii="Times New Roman" w:hAnsi="Times New Roman"/>
          <w:sz w:val="24"/>
          <w:szCs w:val="24"/>
        </w:rPr>
        <w:t xml:space="preserve">requested </w:t>
      </w:r>
      <w:r w:rsidRPr="00911D46">
        <w:rPr>
          <w:rFonts w:ascii="Times New Roman" w:hAnsi="Times New Roman"/>
          <w:sz w:val="24"/>
          <w:szCs w:val="24"/>
        </w:rPr>
        <w:t xml:space="preserve">requires the applicant have specialized skills or </w:t>
      </w:r>
      <w:r w:rsidR="003767BF">
        <w:rPr>
          <w:rFonts w:ascii="Times New Roman" w:hAnsi="Times New Roman"/>
          <w:sz w:val="24"/>
          <w:szCs w:val="24"/>
        </w:rPr>
        <w:t xml:space="preserve">in-depth </w:t>
      </w:r>
      <w:r w:rsidRPr="00911D46">
        <w:rPr>
          <w:rFonts w:ascii="Times New Roman" w:hAnsi="Times New Roman"/>
          <w:sz w:val="24"/>
          <w:szCs w:val="24"/>
        </w:rPr>
        <w:t xml:space="preserve">knowledge </w:t>
      </w:r>
      <w:r w:rsidR="003767BF">
        <w:rPr>
          <w:rFonts w:ascii="Times New Roman" w:hAnsi="Times New Roman"/>
          <w:sz w:val="24"/>
          <w:szCs w:val="24"/>
        </w:rPr>
        <w:t xml:space="preserve">of UAS </w:t>
      </w:r>
      <w:r w:rsidRPr="00911D46">
        <w:rPr>
          <w:rFonts w:ascii="Times New Roman" w:hAnsi="Times New Roman"/>
          <w:sz w:val="24"/>
          <w:szCs w:val="24"/>
        </w:rPr>
        <w:t>to be successful.</w:t>
      </w:r>
    </w:p>
    <w:bookmarkEnd w:id="1"/>
    <w:p w:rsidR="00084E66" w:rsidRPr="006A3A08" w:rsidP="000E0699" w14:paraId="30D2BFA7" w14:textId="6CB44353">
      <w:pPr>
        <w:widowControl/>
        <w:spacing w:before="240" w:after="120"/>
        <w:rPr>
          <w:rFonts w:ascii="Times New Roman" w:hAnsi="Times New Roman"/>
          <w:b/>
          <w:sz w:val="24"/>
          <w:szCs w:val="24"/>
        </w:rPr>
      </w:pPr>
      <w:r w:rsidRPr="006A3A08">
        <w:rPr>
          <w:rFonts w:ascii="Times New Roman" w:hAnsi="Times New Roman"/>
          <w:b/>
          <w:bCs/>
          <w:sz w:val="24"/>
          <w:szCs w:val="24"/>
        </w:rPr>
        <w:t xml:space="preserve">6. </w:t>
      </w:r>
      <w:r w:rsidRPr="006A3A08">
        <w:rPr>
          <w:rFonts w:ascii="Times New Roman" w:hAnsi="Times New Roman"/>
          <w:b/>
          <w:bCs/>
          <w:sz w:val="24"/>
          <w:szCs w:val="24"/>
          <w:u w:val="single"/>
        </w:rPr>
        <w:t xml:space="preserve">Impact of less frequent collection of </w:t>
      </w:r>
      <w:r w:rsidRPr="006A3A08" w:rsidR="00CA6769">
        <w:rPr>
          <w:rFonts w:ascii="Times New Roman" w:hAnsi="Times New Roman"/>
          <w:b/>
          <w:bCs/>
          <w:sz w:val="24"/>
          <w:szCs w:val="24"/>
          <w:u w:val="single"/>
        </w:rPr>
        <w:t>information.</w:t>
      </w:r>
    </w:p>
    <w:p w:rsidR="00CF5DEC" w:rsidRPr="006A3A08" w:rsidP="00B843A7" w14:paraId="140C5B9D" w14:textId="2E53569A">
      <w:pPr>
        <w:widowControl/>
        <w:spacing w:before="120" w:after="120"/>
        <w:rPr>
          <w:rFonts w:ascii="Times New Roman" w:hAnsi="Times New Roman"/>
          <w:color w:val="000000"/>
          <w:sz w:val="24"/>
          <w:szCs w:val="24"/>
        </w:rPr>
      </w:pPr>
      <w:r w:rsidRPr="006A3A08">
        <w:rPr>
          <w:rFonts w:ascii="Times New Roman" w:hAnsi="Times New Roman"/>
          <w:color w:val="000000"/>
          <w:sz w:val="24"/>
          <w:szCs w:val="24"/>
        </w:rPr>
        <w:t xml:space="preserve">The FAA has a statutory mandate to control and maintain a consistently high level of civil aviation safety. The </w:t>
      </w:r>
      <w:r w:rsidR="00CE297E">
        <w:rPr>
          <w:rFonts w:ascii="Times New Roman" w:hAnsi="Times New Roman"/>
          <w:color w:val="000000"/>
          <w:sz w:val="24"/>
          <w:szCs w:val="24"/>
        </w:rPr>
        <w:t xml:space="preserve">timely </w:t>
      </w:r>
      <w:r w:rsidRPr="006A3A08">
        <w:rPr>
          <w:rFonts w:ascii="Times New Roman" w:hAnsi="Times New Roman"/>
          <w:color w:val="000000"/>
          <w:sz w:val="24"/>
          <w:szCs w:val="24"/>
        </w:rPr>
        <w:t>collect</w:t>
      </w:r>
      <w:r w:rsidR="001A3C4F">
        <w:rPr>
          <w:rFonts w:ascii="Times New Roman" w:hAnsi="Times New Roman"/>
          <w:color w:val="000000"/>
          <w:sz w:val="24"/>
          <w:szCs w:val="24"/>
        </w:rPr>
        <w:t xml:space="preserve">ion of </w:t>
      </w:r>
      <w:r w:rsidRPr="006A3A08" w:rsidR="001A3C4F">
        <w:rPr>
          <w:rFonts w:ascii="Times New Roman" w:hAnsi="Times New Roman"/>
          <w:color w:val="000000"/>
          <w:sz w:val="24"/>
          <w:szCs w:val="24"/>
        </w:rPr>
        <w:t>information</w:t>
      </w:r>
      <w:r w:rsidRPr="006A3A08">
        <w:rPr>
          <w:rFonts w:ascii="Times New Roman" w:hAnsi="Times New Roman"/>
          <w:color w:val="000000"/>
          <w:sz w:val="24"/>
          <w:szCs w:val="24"/>
        </w:rPr>
        <w:t xml:space="preserve"> for operational waivers </w:t>
      </w:r>
      <w:r w:rsidR="00CE297E">
        <w:rPr>
          <w:rFonts w:ascii="Times New Roman" w:hAnsi="Times New Roman"/>
          <w:color w:val="000000"/>
          <w:sz w:val="24"/>
          <w:szCs w:val="24"/>
        </w:rPr>
        <w:t xml:space="preserve">is </w:t>
      </w:r>
      <w:r w:rsidRPr="006A3A08">
        <w:rPr>
          <w:rFonts w:ascii="Times New Roman" w:hAnsi="Times New Roman"/>
          <w:color w:val="000000"/>
          <w:sz w:val="24"/>
          <w:szCs w:val="24"/>
        </w:rPr>
        <w:t xml:space="preserve">necessary to </w:t>
      </w:r>
      <w:r w:rsidR="008A49BD">
        <w:rPr>
          <w:rFonts w:ascii="Times New Roman" w:hAnsi="Times New Roman"/>
          <w:color w:val="000000"/>
          <w:sz w:val="24"/>
          <w:szCs w:val="24"/>
        </w:rPr>
        <w:t xml:space="preserve">analyze and </w:t>
      </w:r>
      <w:r w:rsidRPr="006A3A08">
        <w:rPr>
          <w:rFonts w:ascii="Times New Roman" w:hAnsi="Times New Roman"/>
          <w:color w:val="000000"/>
          <w:sz w:val="24"/>
          <w:szCs w:val="24"/>
        </w:rPr>
        <w:t xml:space="preserve">ensure that each unique operation will be conducted safely. Without the information requested from respondents, the FAA would be unable to approve any operational waivers submitted under </w:t>
      </w:r>
      <w:r w:rsidRPr="006A3A08" w:rsidR="00905AEC">
        <w:rPr>
          <w:rFonts w:ascii="Times New Roman" w:hAnsi="Times New Roman"/>
          <w:color w:val="000000"/>
          <w:sz w:val="24"/>
          <w:szCs w:val="24"/>
        </w:rPr>
        <w:t>p</w:t>
      </w:r>
      <w:r w:rsidRPr="006A3A08">
        <w:rPr>
          <w:rFonts w:ascii="Times New Roman" w:hAnsi="Times New Roman"/>
          <w:color w:val="000000"/>
          <w:sz w:val="24"/>
          <w:szCs w:val="24"/>
        </w:rPr>
        <w:t>art</w:t>
      </w:r>
      <w:r w:rsidRPr="006A3A08" w:rsidR="005467A5">
        <w:rPr>
          <w:rFonts w:ascii="Times New Roman" w:hAnsi="Times New Roman"/>
          <w:color w:val="000000"/>
          <w:sz w:val="24"/>
          <w:szCs w:val="24"/>
        </w:rPr>
        <w:t> </w:t>
      </w:r>
      <w:r w:rsidRPr="006A3A08">
        <w:rPr>
          <w:rFonts w:ascii="Times New Roman" w:hAnsi="Times New Roman"/>
          <w:color w:val="000000"/>
          <w:sz w:val="24"/>
          <w:szCs w:val="24"/>
        </w:rPr>
        <w:t>107.</w:t>
      </w:r>
    </w:p>
    <w:p w:rsidR="00470720" w:rsidRPr="004314F5" w:rsidP="000E0699" w14:paraId="5DBF89F5" w14:textId="01673400">
      <w:pPr>
        <w:widowControl/>
        <w:spacing w:before="240" w:after="120"/>
        <w:rPr>
          <w:rFonts w:ascii="Times New Roman" w:hAnsi="Times New Roman"/>
          <w:b/>
          <w:bCs/>
          <w:sz w:val="24"/>
          <w:szCs w:val="24"/>
        </w:rPr>
      </w:pPr>
      <w:r w:rsidRPr="002049F3">
        <w:rPr>
          <w:rFonts w:ascii="Times New Roman" w:hAnsi="Times New Roman"/>
          <w:b/>
          <w:bCs/>
          <w:sz w:val="24"/>
          <w:szCs w:val="24"/>
        </w:rPr>
        <w:t>7</w:t>
      </w:r>
      <w:r w:rsidRPr="002049F3" w:rsidR="0004749E">
        <w:rPr>
          <w:rFonts w:ascii="Times New Roman" w:hAnsi="Times New Roman"/>
          <w:b/>
          <w:bCs/>
          <w:sz w:val="24"/>
          <w:szCs w:val="24"/>
        </w:rPr>
        <w:t>.</w:t>
      </w:r>
      <w:r w:rsidRPr="004314F5" w:rsidR="0004749E">
        <w:rPr>
          <w:rFonts w:ascii="Times New Roman" w:hAnsi="Times New Roman"/>
          <w:b/>
          <w:bCs/>
          <w:sz w:val="24"/>
          <w:szCs w:val="24"/>
        </w:rPr>
        <w:t xml:space="preserve"> </w:t>
      </w:r>
      <w:r w:rsidRPr="005532A3" w:rsidR="0004749E">
        <w:rPr>
          <w:rFonts w:ascii="Times New Roman" w:hAnsi="Times New Roman"/>
          <w:b/>
          <w:bCs/>
          <w:sz w:val="24"/>
          <w:szCs w:val="24"/>
          <w:u w:val="single"/>
        </w:rPr>
        <w:t>Special circumstances.</w:t>
      </w:r>
    </w:p>
    <w:p w:rsidR="00056D41" w:rsidP="000E0699" w14:paraId="181C6B80" w14:textId="2CFD0B6D">
      <w:pPr>
        <w:widowControl/>
        <w:spacing w:before="120" w:after="120"/>
        <w:rPr>
          <w:rFonts w:ascii="Times New Roman" w:hAnsi="Times New Roman"/>
          <w:sz w:val="24"/>
          <w:szCs w:val="24"/>
        </w:rPr>
      </w:pPr>
      <w:r w:rsidRPr="006A3A08">
        <w:rPr>
          <w:rFonts w:ascii="Times New Roman" w:hAnsi="Times New Roman"/>
          <w:sz w:val="24"/>
          <w:szCs w:val="24"/>
        </w:rPr>
        <w:t>There are no special circumstances</w:t>
      </w:r>
      <w:r w:rsidRPr="006A3A08" w:rsidR="00EF69A2">
        <w:rPr>
          <w:rFonts w:ascii="Times New Roman" w:hAnsi="Times New Roman"/>
          <w:sz w:val="24"/>
          <w:szCs w:val="24"/>
        </w:rPr>
        <w:t>.</w:t>
      </w:r>
    </w:p>
    <w:p w:rsidR="00BF1588" w:rsidP="000E0699" w14:paraId="40AEDC30" w14:textId="77777777">
      <w:pPr>
        <w:widowControl/>
        <w:spacing w:before="120" w:after="120"/>
        <w:rPr>
          <w:rFonts w:ascii="Times New Roman" w:hAnsi="Times New Roman"/>
          <w:sz w:val="24"/>
          <w:szCs w:val="24"/>
        </w:rPr>
      </w:pPr>
    </w:p>
    <w:p w:rsidR="00BF1588" w:rsidRPr="006A3A08" w:rsidP="000E0699" w14:paraId="03AE5364" w14:textId="77777777">
      <w:pPr>
        <w:widowControl/>
        <w:spacing w:before="120" w:after="120"/>
        <w:rPr>
          <w:rFonts w:ascii="Times New Roman" w:hAnsi="Times New Roman"/>
          <w:sz w:val="24"/>
          <w:szCs w:val="24"/>
        </w:rPr>
      </w:pPr>
    </w:p>
    <w:p w:rsidR="00470720" w:rsidRPr="006A3A08" w:rsidP="000E0699" w14:paraId="18936DC2" w14:textId="59A875E7">
      <w:pPr>
        <w:widowControl/>
        <w:spacing w:before="240" w:after="120"/>
        <w:rPr>
          <w:rFonts w:ascii="Times New Roman" w:hAnsi="Times New Roman"/>
          <w:b/>
          <w:sz w:val="24"/>
          <w:szCs w:val="24"/>
        </w:rPr>
      </w:pPr>
      <w:r w:rsidRPr="006A3A08">
        <w:rPr>
          <w:rFonts w:ascii="Times New Roman" w:hAnsi="Times New Roman"/>
          <w:b/>
          <w:bCs/>
          <w:sz w:val="24"/>
          <w:szCs w:val="24"/>
        </w:rPr>
        <w:t xml:space="preserve">8. </w:t>
      </w:r>
      <w:r w:rsidRPr="006A3A08">
        <w:rPr>
          <w:rFonts w:ascii="Times New Roman" w:hAnsi="Times New Roman"/>
          <w:b/>
          <w:bCs/>
          <w:sz w:val="24"/>
          <w:szCs w:val="24"/>
          <w:u w:val="single"/>
        </w:rPr>
        <w:t xml:space="preserve">Compliance with </w:t>
      </w:r>
      <w:r w:rsidR="00752614">
        <w:rPr>
          <w:rFonts w:ascii="Times New Roman" w:hAnsi="Times New Roman"/>
          <w:b/>
          <w:bCs/>
          <w:sz w:val="24"/>
          <w:szCs w:val="24"/>
          <w:u w:val="single"/>
        </w:rPr>
        <w:t xml:space="preserve">Title </w:t>
      </w:r>
      <w:r w:rsidRPr="006A3A08">
        <w:rPr>
          <w:rFonts w:ascii="Times New Roman" w:hAnsi="Times New Roman"/>
          <w:b/>
          <w:bCs/>
          <w:sz w:val="24"/>
          <w:szCs w:val="24"/>
          <w:u w:val="single"/>
        </w:rPr>
        <w:t>5</w:t>
      </w:r>
      <w:r w:rsidR="00A34078">
        <w:rPr>
          <w:rFonts w:ascii="Times New Roman" w:hAnsi="Times New Roman"/>
          <w:b/>
          <w:bCs/>
          <w:sz w:val="24"/>
          <w:szCs w:val="24"/>
          <w:u w:val="single"/>
        </w:rPr>
        <w:t>, Code of Federal Regulations (5</w:t>
      </w:r>
      <w:r w:rsidRPr="006A3A08">
        <w:rPr>
          <w:rFonts w:ascii="Times New Roman" w:hAnsi="Times New Roman"/>
          <w:b/>
          <w:bCs/>
          <w:sz w:val="24"/>
          <w:szCs w:val="24"/>
          <w:u w:val="single"/>
        </w:rPr>
        <w:t xml:space="preserve"> CFR</w:t>
      </w:r>
      <w:r w:rsidR="00A34078">
        <w:rPr>
          <w:rFonts w:ascii="Times New Roman" w:hAnsi="Times New Roman"/>
          <w:b/>
          <w:bCs/>
          <w:sz w:val="24"/>
          <w:szCs w:val="24"/>
          <w:u w:val="single"/>
        </w:rPr>
        <w:t>)</w:t>
      </w:r>
      <w:r w:rsidRPr="006A3A08">
        <w:rPr>
          <w:rFonts w:ascii="Times New Roman" w:hAnsi="Times New Roman"/>
          <w:b/>
          <w:bCs/>
          <w:sz w:val="24"/>
          <w:szCs w:val="24"/>
          <w:u w:val="single"/>
        </w:rPr>
        <w:t xml:space="preserve"> 1320.8</w:t>
      </w:r>
      <w:r w:rsidRPr="006A3A08" w:rsidR="007B255B">
        <w:rPr>
          <w:rFonts w:ascii="Times New Roman" w:hAnsi="Times New Roman"/>
          <w:b/>
          <w:bCs/>
          <w:sz w:val="24"/>
          <w:szCs w:val="24"/>
          <w:u w:val="single"/>
        </w:rPr>
        <w:t>.</w:t>
      </w:r>
    </w:p>
    <w:p w:rsidR="00127FAC" w:rsidP="00481AEC" w14:paraId="20BFD0FD" w14:textId="67DE1B00">
      <w:pPr>
        <w:widowControl/>
        <w:spacing w:before="120" w:after="120"/>
        <w:rPr>
          <w:rFonts w:ascii="Times New Roman" w:hAnsi="Times New Roman"/>
          <w:bCs/>
          <w:sz w:val="24"/>
          <w:szCs w:val="24"/>
        </w:rPr>
      </w:pPr>
      <w:r>
        <w:rPr>
          <w:rFonts w:ascii="Times New Roman" w:hAnsi="Times New Roman"/>
          <w:bCs/>
          <w:sz w:val="24"/>
          <w:szCs w:val="24"/>
        </w:rPr>
        <w:t xml:space="preserve">A </w:t>
      </w:r>
      <w:r w:rsidRPr="006A3A08" w:rsidR="0055006A">
        <w:rPr>
          <w:rFonts w:ascii="Times New Roman" w:hAnsi="Times New Roman"/>
          <w:bCs/>
          <w:sz w:val="24"/>
          <w:szCs w:val="24"/>
        </w:rPr>
        <w:t>Federal Register Notice</w:t>
      </w:r>
      <w:r w:rsidR="00482F99">
        <w:rPr>
          <w:rFonts w:ascii="Times New Roman" w:hAnsi="Times New Roman"/>
          <w:bCs/>
          <w:sz w:val="24"/>
          <w:szCs w:val="24"/>
        </w:rPr>
        <w:t xml:space="preserve"> </w:t>
      </w:r>
      <w:r w:rsidR="000C06E5">
        <w:rPr>
          <w:rFonts w:ascii="Times New Roman" w:hAnsi="Times New Roman"/>
          <w:bCs/>
          <w:sz w:val="24"/>
          <w:szCs w:val="24"/>
        </w:rPr>
        <w:t xml:space="preserve">published on </w:t>
      </w:r>
      <w:r w:rsidR="006D6A6C">
        <w:rPr>
          <w:rFonts w:ascii="Times New Roman" w:hAnsi="Times New Roman"/>
          <w:bCs/>
          <w:sz w:val="24"/>
          <w:szCs w:val="24"/>
        </w:rPr>
        <w:t>January 4, 2024</w:t>
      </w:r>
      <w:r w:rsidR="00864BA0">
        <w:rPr>
          <w:rFonts w:ascii="Times New Roman" w:hAnsi="Times New Roman"/>
          <w:bCs/>
          <w:sz w:val="24"/>
          <w:szCs w:val="24"/>
        </w:rPr>
        <w:t xml:space="preserve"> (</w:t>
      </w:r>
      <w:r w:rsidR="006D6A6C">
        <w:rPr>
          <w:rFonts w:ascii="Times New Roman" w:hAnsi="Times New Roman"/>
          <w:bCs/>
          <w:sz w:val="24"/>
          <w:szCs w:val="24"/>
        </w:rPr>
        <w:t>89 FR 501</w:t>
      </w:r>
      <w:r w:rsidR="007F1265">
        <w:rPr>
          <w:rFonts w:ascii="Times New Roman" w:hAnsi="Times New Roman"/>
          <w:bCs/>
          <w:sz w:val="24"/>
          <w:szCs w:val="24"/>
        </w:rPr>
        <w:t>)</w:t>
      </w:r>
      <w:r w:rsidR="00A275A5">
        <w:rPr>
          <w:rFonts w:ascii="Times New Roman" w:hAnsi="Times New Roman"/>
          <w:bCs/>
          <w:sz w:val="24"/>
          <w:szCs w:val="24"/>
        </w:rPr>
        <w:t xml:space="preserve"> </w:t>
      </w:r>
      <w:r w:rsidRPr="006A3A08" w:rsidR="0055006A">
        <w:rPr>
          <w:rFonts w:ascii="Times New Roman" w:hAnsi="Times New Roman"/>
          <w:bCs/>
          <w:sz w:val="24"/>
          <w:szCs w:val="24"/>
        </w:rPr>
        <w:t xml:space="preserve">solicited public comment. </w:t>
      </w:r>
      <w:r w:rsidRPr="006A3A08" w:rsidR="00295487">
        <w:rPr>
          <w:rFonts w:ascii="Times New Roman" w:hAnsi="Times New Roman"/>
          <w:bCs/>
          <w:sz w:val="24"/>
          <w:szCs w:val="24"/>
        </w:rPr>
        <w:t>T</w:t>
      </w:r>
      <w:r w:rsidR="00295487">
        <w:rPr>
          <w:rFonts w:ascii="Times New Roman" w:hAnsi="Times New Roman"/>
          <w:bCs/>
          <w:sz w:val="24"/>
          <w:szCs w:val="24"/>
        </w:rPr>
        <w:t>hree</w:t>
      </w:r>
      <w:r w:rsidRPr="006A3A08" w:rsidR="00295487">
        <w:rPr>
          <w:rFonts w:ascii="Times New Roman" w:hAnsi="Times New Roman"/>
          <w:bCs/>
          <w:sz w:val="24"/>
          <w:szCs w:val="24"/>
        </w:rPr>
        <w:t xml:space="preserve"> </w:t>
      </w:r>
      <w:r w:rsidRPr="006A3A08" w:rsidR="00991738">
        <w:rPr>
          <w:rFonts w:ascii="Times New Roman" w:hAnsi="Times New Roman"/>
          <w:bCs/>
          <w:sz w:val="24"/>
          <w:szCs w:val="24"/>
        </w:rPr>
        <w:t>comments were received</w:t>
      </w:r>
      <w:r w:rsidR="00D477FF">
        <w:rPr>
          <w:rFonts w:ascii="Times New Roman" w:hAnsi="Times New Roman"/>
          <w:bCs/>
          <w:sz w:val="24"/>
          <w:szCs w:val="24"/>
        </w:rPr>
        <w:t>;</w:t>
      </w:r>
      <w:r w:rsidRPr="006A3A08" w:rsidR="00991738">
        <w:rPr>
          <w:rFonts w:ascii="Times New Roman" w:hAnsi="Times New Roman"/>
          <w:bCs/>
          <w:sz w:val="24"/>
          <w:szCs w:val="24"/>
        </w:rPr>
        <w:t xml:space="preserve"> one from </w:t>
      </w:r>
      <w:r w:rsidRPr="005963CA" w:rsidR="005963CA">
        <w:rPr>
          <w:rFonts w:ascii="Times New Roman" w:hAnsi="Times New Roman"/>
          <w:bCs/>
          <w:sz w:val="24"/>
          <w:szCs w:val="24"/>
        </w:rPr>
        <w:t>Small UAV Coalition</w:t>
      </w:r>
      <w:r w:rsidR="003D67A3">
        <w:rPr>
          <w:rFonts w:ascii="Times New Roman" w:hAnsi="Times New Roman"/>
          <w:bCs/>
          <w:sz w:val="24"/>
          <w:szCs w:val="24"/>
        </w:rPr>
        <w:t xml:space="preserve">, one from </w:t>
      </w:r>
      <w:r w:rsidRPr="001733E6" w:rsidR="001733E6">
        <w:rPr>
          <w:rFonts w:ascii="Times New Roman" w:hAnsi="Times New Roman"/>
          <w:bCs/>
          <w:sz w:val="24"/>
          <w:szCs w:val="24"/>
        </w:rPr>
        <w:t>Drone Service Providers Alliance</w:t>
      </w:r>
      <w:r w:rsidR="001733E6">
        <w:rPr>
          <w:rFonts w:ascii="Times New Roman" w:hAnsi="Times New Roman"/>
          <w:bCs/>
          <w:sz w:val="24"/>
          <w:szCs w:val="24"/>
        </w:rPr>
        <w:t>,</w:t>
      </w:r>
      <w:r w:rsidRPr="006A3A08" w:rsidR="00991738">
        <w:rPr>
          <w:rFonts w:ascii="Times New Roman" w:hAnsi="Times New Roman"/>
          <w:bCs/>
          <w:sz w:val="24"/>
          <w:szCs w:val="24"/>
        </w:rPr>
        <w:t xml:space="preserve"> and one from an </w:t>
      </w:r>
      <w:r>
        <w:rPr>
          <w:rFonts w:ascii="Times New Roman" w:hAnsi="Times New Roman"/>
          <w:bCs/>
          <w:sz w:val="24"/>
          <w:szCs w:val="24"/>
        </w:rPr>
        <w:t>a</w:t>
      </w:r>
      <w:r w:rsidRPr="00127FAC">
        <w:rPr>
          <w:rFonts w:ascii="Times New Roman" w:hAnsi="Times New Roman"/>
          <w:bCs/>
          <w:sz w:val="24"/>
          <w:szCs w:val="24"/>
        </w:rPr>
        <w:t>nonymous</w:t>
      </w:r>
      <w:r>
        <w:rPr>
          <w:rFonts w:ascii="Times New Roman" w:hAnsi="Times New Roman"/>
          <w:bCs/>
          <w:sz w:val="24"/>
          <w:szCs w:val="24"/>
        </w:rPr>
        <w:t xml:space="preserve"> </w:t>
      </w:r>
      <w:r w:rsidRPr="006A3A08" w:rsidR="00991738">
        <w:rPr>
          <w:rFonts w:ascii="Times New Roman" w:hAnsi="Times New Roman"/>
          <w:bCs/>
          <w:sz w:val="24"/>
          <w:szCs w:val="24"/>
        </w:rPr>
        <w:t xml:space="preserve">individual. </w:t>
      </w:r>
    </w:p>
    <w:p w:rsidR="0055006A" w:rsidP="00481AEC" w14:paraId="442FA9D1" w14:textId="38EB6BB2">
      <w:pPr>
        <w:widowControl/>
        <w:spacing w:before="120" w:after="120"/>
        <w:rPr>
          <w:rFonts w:ascii="Times New Roman" w:hAnsi="Times New Roman"/>
          <w:bCs/>
          <w:sz w:val="24"/>
          <w:szCs w:val="24"/>
        </w:rPr>
      </w:pPr>
      <w:r>
        <w:rPr>
          <w:rFonts w:ascii="Times New Roman" w:hAnsi="Times New Roman"/>
          <w:bCs/>
          <w:sz w:val="24"/>
          <w:szCs w:val="24"/>
        </w:rPr>
        <w:t xml:space="preserve">Small UAV </w:t>
      </w:r>
      <w:r w:rsidR="007706E0">
        <w:rPr>
          <w:rFonts w:ascii="Times New Roman" w:hAnsi="Times New Roman"/>
          <w:bCs/>
          <w:sz w:val="24"/>
          <w:szCs w:val="24"/>
        </w:rPr>
        <w:t xml:space="preserve">Coalition </w:t>
      </w:r>
      <w:r w:rsidR="00BD609B">
        <w:rPr>
          <w:rFonts w:ascii="Times New Roman" w:hAnsi="Times New Roman"/>
          <w:bCs/>
          <w:sz w:val="24"/>
          <w:szCs w:val="24"/>
        </w:rPr>
        <w:t>refe</w:t>
      </w:r>
      <w:r w:rsidR="009640D4">
        <w:rPr>
          <w:rFonts w:ascii="Times New Roman" w:hAnsi="Times New Roman"/>
          <w:bCs/>
          <w:sz w:val="24"/>
          <w:szCs w:val="24"/>
        </w:rPr>
        <w:t xml:space="preserve">renced </w:t>
      </w:r>
      <w:r w:rsidR="00D113D1">
        <w:rPr>
          <w:rFonts w:ascii="Times New Roman" w:hAnsi="Times New Roman"/>
          <w:bCs/>
          <w:sz w:val="24"/>
          <w:szCs w:val="24"/>
        </w:rPr>
        <w:t>an I</w:t>
      </w:r>
      <w:r w:rsidRPr="00D113D1" w:rsidR="00D113D1">
        <w:rPr>
          <w:rFonts w:ascii="Times New Roman" w:hAnsi="Times New Roman"/>
          <w:bCs/>
          <w:sz w:val="24"/>
          <w:szCs w:val="24"/>
        </w:rPr>
        <w:t xml:space="preserve">nformation </w:t>
      </w:r>
      <w:r w:rsidR="00D113D1">
        <w:rPr>
          <w:rFonts w:ascii="Times New Roman" w:hAnsi="Times New Roman"/>
          <w:bCs/>
          <w:sz w:val="24"/>
          <w:szCs w:val="24"/>
        </w:rPr>
        <w:t>C</w:t>
      </w:r>
      <w:r w:rsidRPr="00D113D1" w:rsidR="00D113D1">
        <w:rPr>
          <w:rFonts w:ascii="Times New Roman" w:hAnsi="Times New Roman"/>
          <w:bCs/>
          <w:sz w:val="24"/>
          <w:szCs w:val="24"/>
        </w:rPr>
        <w:t>ollection</w:t>
      </w:r>
      <w:r w:rsidR="00D113D1">
        <w:rPr>
          <w:rFonts w:ascii="Times New Roman" w:hAnsi="Times New Roman"/>
          <w:bCs/>
          <w:sz w:val="24"/>
          <w:szCs w:val="24"/>
        </w:rPr>
        <w:t xml:space="preserve"> (IC)</w:t>
      </w:r>
      <w:r w:rsidR="003F4C10">
        <w:rPr>
          <w:rFonts w:ascii="Times New Roman" w:hAnsi="Times New Roman"/>
          <w:bCs/>
          <w:sz w:val="24"/>
          <w:szCs w:val="24"/>
        </w:rPr>
        <w:t xml:space="preserve"> </w:t>
      </w:r>
      <w:r w:rsidR="00BF3AB1">
        <w:rPr>
          <w:rFonts w:ascii="Times New Roman" w:hAnsi="Times New Roman"/>
          <w:bCs/>
          <w:sz w:val="24"/>
          <w:szCs w:val="24"/>
        </w:rPr>
        <w:t xml:space="preserve">Docket No. </w:t>
      </w:r>
      <w:r w:rsidRPr="00CC4CF8" w:rsidR="00CC4CF8">
        <w:rPr>
          <w:rFonts w:ascii="Times New Roman" w:hAnsi="Times New Roman"/>
          <w:bCs/>
          <w:sz w:val="24"/>
          <w:szCs w:val="24"/>
        </w:rPr>
        <w:t xml:space="preserve">FAA-2023-2372, </w:t>
      </w:r>
      <w:r w:rsidR="0057640D">
        <w:rPr>
          <w:rFonts w:ascii="Times New Roman" w:hAnsi="Times New Roman"/>
          <w:bCs/>
          <w:sz w:val="24"/>
          <w:szCs w:val="24"/>
        </w:rPr>
        <w:t>published December</w:t>
      </w:r>
      <w:r w:rsidRPr="00CC4CF8" w:rsidR="00CC4CF8">
        <w:rPr>
          <w:rFonts w:ascii="Times New Roman" w:hAnsi="Times New Roman"/>
          <w:bCs/>
          <w:sz w:val="24"/>
          <w:szCs w:val="24"/>
        </w:rPr>
        <w:t xml:space="preserve"> 6, 2023</w:t>
      </w:r>
      <w:r w:rsidR="0057640D">
        <w:rPr>
          <w:rFonts w:ascii="Times New Roman" w:hAnsi="Times New Roman"/>
          <w:bCs/>
          <w:sz w:val="24"/>
          <w:szCs w:val="24"/>
        </w:rPr>
        <w:t xml:space="preserve"> and a </w:t>
      </w:r>
      <w:r w:rsidR="0066778B">
        <w:rPr>
          <w:rFonts w:ascii="Times New Roman" w:hAnsi="Times New Roman"/>
          <w:bCs/>
          <w:sz w:val="24"/>
          <w:szCs w:val="24"/>
        </w:rPr>
        <w:t xml:space="preserve">second </w:t>
      </w:r>
      <w:r w:rsidR="0057640D">
        <w:rPr>
          <w:rFonts w:ascii="Times New Roman" w:hAnsi="Times New Roman"/>
          <w:bCs/>
          <w:sz w:val="24"/>
          <w:szCs w:val="24"/>
        </w:rPr>
        <w:t>IC</w:t>
      </w:r>
      <w:r w:rsidR="00C860CB">
        <w:rPr>
          <w:rFonts w:ascii="Times New Roman" w:hAnsi="Times New Roman"/>
          <w:bCs/>
          <w:sz w:val="24"/>
          <w:szCs w:val="24"/>
        </w:rPr>
        <w:t xml:space="preserve">, </w:t>
      </w:r>
      <w:r w:rsidR="00A80D28">
        <w:rPr>
          <w:rFonts w:ascii="Times New Roman" w:hAnsi="Times New Roman"/>
          <w:bCs/>
          <w:sz w:val="24"/>
          <w:szCs w:val="24"/>
        </w:rPr>
        <w:t xml:space="preserve">Docket No. </w:t>
      </w:r>
      <w:r w:rsidRPr="00330238" w:rsidR="00330238">
        <w:rPr>
          <w:rFonts w:ascii="Times New Roman" w:hAnsi="Times New Roman"/>
          <w:bCs/>
          <w:sz w:val="24"/>
          <w:szCs w:val="24"/>
        </w:rPr>
        <w:t>FAA-2023-2554</w:t>
      </w:r>
      <w:r w:rsidR="002D41CF">
        <w:rPr>
          <w:rFonts w:ascii="Times New Roman" w:hAnsi="Times New Roman"/>
          <w:bCs/>
          <w:sz w:val="24"/>
          <w:szCs w:val="24"/>
        </w:rPr>
        <w:t>,</w:t>
      </w:r>
      <w:r w:rsidR="0057640D">
        <w:rPr>
          <w:rFonts w:ascii="Times New Roman" w:hAnsi="Times New Roman"/>
          <w:bCs/>
          <w:sz w:val="24"/>
          <w:szCs w:val="24"/>
        </w:rPr>
        <w:t xml:space="preserve"> </w:t>
      </w:r>
      <w:r w:rsidR="003F4C10">
        <w:rPr>
          <w:rFonts w:ascii="Times New Roman" w:hAnsi="Times New Roman"/>
          <w:bCs/>
          <w:sz w:val="24"/>
          <w:szCs w:val="24"/>
        </w:rPr>
        <w:t>published on January 4, 2024</w:t>
      </w:r>
      <w:r w:rsidR="002D41CF">
        <w:rPr>
          <w:rFonts w:ascii="Times New Roman" w:hAnsi="Times New Roman"/>
          <w:bCs/>
          <w:sz w:val="24"/>
          <w:szCs w:val="24"/>
        </w:rPr>
        <w:t xml:space="preserve">. Small UAV Coalition </w:t>
      </w:r>
      <w:r w:rsidR="003A25CC">
        <w:rPr>
          <w:rFonts w:ascii="Times New Roman" w:hAnsi="Times New Roman"/>
          <w:bCs/>
          <w:sz w:val="24"/>
          <w:szCs w:val="24"/>
        </w:rPr>
        <w:t xml:space="preserve">is </w:t>
      </w:r>
      <w:r w:rsidR="002B091A">
        <w:rPr>
          <w:rFonts w:ascii="Times New Roman" w:hAnsi="Times New Roman"/>
          <w:bCs/>
          <w:sz w:val="24"/>
          <w:szCs w:val="24"/>
        </w:rPr>
        <w:t>seeking</w:t>
      </w:r>
      <w:r w:rsidRPr="00C641BA" w:rsidR="00C641BA">
        <w:rPr>
          <w:rFonts w:ascii="Times New Roman" w:hAnsi="Times New Roman"/>
          <w:bCs/>
          <w:sz w:val="24"/>
          <w:szCs w:val="24"/>
        </w:rPr>
        <w:t xml:space="preserve"> confirmation that</w:t>
      </w:r>
      <w:r w:rsidR="00887ADD">
        <w:rPr>
          <w:rFonts w:ascii="Times New Roman" w:hAnsi="Times New Roman"/>
          <w:bCs/>
          <w:sz w:val="24"/>
          <w:szCs w:val="24"/>
        </w:rPr>
        <w:t xml:space="preserve"> </w:t>
      </w:r>
      <w:r w:rsidRPr="00C641BA" w:rsidR="00C641BA">
        <w:rPr>
          <w:rFonts w:ascii="Times New Roman" w:hAnsi="Times New Roman"/>
          <w:bCs/>
          <w:sz w:val="24"/>
          <w:szCs w:val="24"/>
        </w:rPr>
        <w:t>the average burden per response in both proceedings relates to the burden on applicants and not the FAA</w:t>
      </w:r>
      <w:r w:rsidR="00887ADD">
        <w:rPr>
          <w:rFonts w:ascii="Times New Roman" w:hAnsi="Times New Roman"/>
          <w:bCs/>
          <w:sz w:val="24"/>
          <w:szCs w:val="24"/>
        </w:rPr>
        <w:t xml:space="preserve">, and </w:t>
      </w:r>
      <w:r w:rsidR="004165E5">
        <w:rPr>
          <w:rFonts w:ascii="Times New Roman" w:hAnsi="Times New Roman"/>
          <w:bCs/>
          <w:sz w:val="24"/>
          <w:szCs w:val="24"/>
        </w:rPr>
        <w:t>clari</w:t>
      </w:r>
      <w:r w:rsidRPr="00391641" w:rsidR="00391641">
        <w:rPr>
          <w:rFonts w:ascii="Times New Roman" w:hAnsi="Times New Roman"/>
          <w:bCs/>
          <w:sz w:val="24"/>
          <w:szCs w:val="24"/>
        </w:rPr>
        <w:t>fication of the purposes and applicability of the two information collection notices and the basis for the estimates of number of respondents and average time burden.</w:t>
      </w:r>
    </w:p>
    <w:p w:rsidR="00E63191" w:rsidP="00B4687F" w14:paraId="3C074687" w14:textId="5A98CDC5">
      <w:pPr>
        <w:widowControl/>
        <w:spacing w:before="120" w:after="120"/>
        <w:rPr>
          <w:rFonts w:ascii="Times New Roman" w:hAnsi="Times New Roman"/>
          <w:bCs/>
          <w:sz w:val="24"/>
          <w:szCs w:val="24"/>
        </w:rPr>
      </w:pPr>
      <w:r>
        <w:rPr>
          <w:rFonts w:ascii="Times New Roman" w:hAnsi="Times New Roman"/>
          <w:bCs/>
          <w:sz w:val="24"/>
          <w:szCs w:val="24"/>
        </w:rPr>
        <w:t xml:space="preserve">The FAA confirms that </w:t>
      </w:r>
      <w:r w:rsidRPr="00A60DC3">
        <w:rPr>
          <w:rFonts w:ascii="Times New Roman" w:hAnsi="Times New Roman"/>
          <w:bCs/>
          <w:sz w:val="24"/>
          <w:szCs w:val="24"/>
        </w:rPr>
        <w:t>the average burden per response in both proceedings relates to the burden on applicants</w:t>
      </w:r>
      <w:r w:rsidR="005B12DF">
        <w:rPr>
          <w:rFonts w:ascii="Times New Roman" w:hAnsi="Times New Roman"/>
          <w:bCs/>
          <w:sz w:val="24"/>
          <w:szCs w:val="24"/>
        </w:rPr>
        <w:t xml:space="preserve">, </w:t>
      </w:r>
      <w:r w:rsidRPr="00A60DC3">
        <w:rPr>
          <w:rFonts w:ascii="Times New Roman" w:hAnsi="Times New Roman"/>
          <w:bCs/>
          <w:sz w:val="24"/>
          <w:szCs w:val="24"/>
        </w:rPr>
        <w:t>not the FAA</w:t>
      </w:r>
      <w:r w:rsidR="005B12DF">
        <w:rPr>
          <w:rFonts w:ascii="Times New Roman" w:hAnsi="Times New Roman"/>
          <w:bCs/>
          <w:sz w:val="24"/>
          <w:szCs w:val="24"/>
        </w:rPr>
        <w:t xml:space="preserve">, </w:t>
      </w:r>
      <w:r w:rsidR="00467A38">
        <w:rPr>
          <w:rFonts w:ascii="Times New Roman" w:hAnsi="Times New Roman"/>
          <w:bCs/>
          <w:sz w:val="24"/>
          <w:szCs w:val="24"/>
        </w:rPr>
        <w:t xml:space="preserve">and clarifies that </w:t>
      </w:r>
      <w:r w:rsidR="00A80D28">
        <w:rPr>
          <w:rFonts w:ascii="Times New Roman" w:hAnsi="Times New Roman"/>
          <w:bCs/>
          <w:sz w:val="24"/>
          <w:szCs w:val="24"/>
        </w:rPr>
        <w:t xml:space="preserve">Docket No. </w:t>
      </w:r>
      <w:r w:rsidRPr="00330238" w:rsidR="00A80D28">
        <w:rPr>
          <w:rFonts w:ascii="Times New Roman" w:hAnsi="Times New Roman"/>
          <w:bCs/>
          <w:sz w:val="24"/>
          <w:szCs w:val="24"/>
        </w:rPr>
        <w:t>FAA-2023-2554</w:t>
      </w:r>
      <w:r w:rsidR="00A80D28">
        <w:rPr>
          <w:rFonts w:ascii="Times New Roman" w:hAnsi="Times New Roman"/>
          <w:bCs/>
          <w:sz w:val="24"/>
          <w:szCs w:val="24"/>
        </w:rPr>
        <w:t xml:space="preserve"> </w:t>
      </w:r>
      <w:r w:rsidR="00C4206A">
        <w:rPr>
          <w:rFonts w:ascii="Times New Roman" w:hAnsi="Times New Roman"/>
          <w:bCs/>
          <w:sz w:val="24"/>
          <w:szCs w:val="24"/>
        </w:rPr>
        <w:t>applies</w:t>
      </w:r>
      <w:r w:rsidR="00A85A6F">
        <w:rPr>
          <w:rFonts w:ascii="Times New Roman" w:hAnsi="Times New Roman"/>
          <w:bCs/>
          <w:sz w:val="24"/>
          <w:szCs w:val="24"/>
        </w:rPr>
        <w:t xml:space="preserve"> to </w:t>
      </w:r>
      <w:r w:rsidRPr="0077192E" w:rsidR="0077192E">
        <w:rPr>
          <w:rFonts w:ascii="Times New Roman" w:hAnsi="Times New Roman"/>
          <w:bCs/>
          <w:sz w:val="24"/>
          <w:szCs w:val="24"/>
        </w:rPr>
        <w:t>information collected by FAA Form 7711–2</w:t>
      </w:r>
      <w:r w:rsidR="006D6A6C">
        <w:rPr>
          <w:rFonts w:ascii="Times New Roman" w:hAnsi="Times New Roman"/>
          <w:bCs/>
          <w:sz w:val="24"/>
          <w:szCs w:val="24"/>
        </w:rPr>
        <w:t xml:space="preserve"> (OMB control number 2120-0027)</w:t>
      </w:r>
      <w:r w:rsidR="0077192E">
        <w:rPr>
          <w:rFonts w:ascii="Times New Roman" w:hAnsi="Times New Roman"/>
          <w:bCs/>
          <w:sz w:val="24"/>
          <w:szCs w:val="24"/>
        </w:rPr>
        <w:t xml:space="preserve">, not </w:t>
      </w:r>
      <w:r w:rsidR="00365EEA">
        <w:rPr>
          <w:rFonts w:ascii="Times New Roman" w:hAnsi="Times New Roman"/>
          <w:bCs/>
          <w:sz w:val="24"/>
          <w:szCs w:val="24"/>
        </w:rPr>
        <w:t xml:space="preserve">by the </w:t>
      </w:r>
      <w:r w:rsidR="0077192E">
        <w:rPr>
          <w:rFonts w:ascii="Times New Roman" w:hAnsi="Times New Roman"/>
          <w:bCs/>
          <w:sz w:val="24"/>
          <w:szCs w:val="24"/>
        </w:rPr>
        <w:t xml:space="preserve">FAADroneZone </w:t>
      </w:r>
      <w:r w:rsidR="00365EEA">
        <w:rPr>
          <w:rFonts w:ascii="Times New Roman" w:hAnsi="Times New Roman"/>
          <w:bCs/>
          <w:sz w:val="24"/>
          <w:szCs w:val="24"/>
        </w:rPr>
        <w:t xml:space="preserve">public portal. </w:t>
      </w:r>
    </w:p>
    <w:p w:rsidR="005675C9" w:rsidRPr="005675C9" w:rsidP="00B4687F" w14:paraId="68264DDB" w14:textId="3E53A280">
      <w:pPr>
        <w:widowControl/>
        <w:spacing w:before="120" w:after="120"/>
        <w:rPr>
          <w:rFonts w:ascii="Times New Roman" w:hAnsi="Times New Roman"/>
          <w:bCs/>
          <w:sz w:val="24"/>
          <w:szCs w:val="24"/>
        </w:rPr>
      </w:pPr>
      <w:r>
        <w:rPr>
          <w:rFonts w:ascii="Times New Roman" w:hAnsi="Times New Roman"/>
          <w:bCs/>
          <w:sz w:val="24"/>
          <w:szCs w:val="24"/>
        </w:rPr>
        <w:t xml:space="preserve">The purpose of </w:t>
      </w:r>
      <w:r w:rsidR="00A17356">
        <w:rPr>
          <w:rFonts w:ascii="Times New Roman" w:hAnsi="Times New Roman"/>
          <w:bCs/>
          <w:sz w:val="24"/>
          <w:szCs w:val="24"/>
        </w:rPr>
        <w:t xml:space="preserve">Docket No. </w:t>
      </w:r>
      <w:r w:rsidRPr="00330238" w:rsidR="00A17356">
        <w:rPr>
          <w:rFonts w:ascii="Times New Roman" w:hAnsi="Times New Roman"/>
          <w:bCs/>
          <w:sz w:val="24"/>
          <w:szCs w:val="24"/>
        </w:rPr>
        <w:t>FAA-2023-2554</w:t>
      </w:r>
      <w:r w:rsidR="0075560A">
        <w:rPr>
          <w:rFonts w:ascii="Times New Roman" w:hAnsi="Times New Roman"/>
          <w:bCs/>
          <w:sz w:val="24"/>
          <w:szCs w:val="24"/>
        </w:rPr>
        <w:t xml:space="preserve"> </w:t>
      </w:r>
      <w:r w:rsidR="00B4687F">
        <w:rPr>
          <w:rFonts w:ascii="Times New Roman" w:hAnsi="Times New Roman"/>
          <w:bCs/>
          <w:sz w:val="24"/>
          <w:szCs w:val="24"/>
        </w:rPr>
        <w:t>was t</w:t>
      </w:r>
      <w:r w:rsidR="0098700F">
        <w:rPr>
          <w:rFonts w:ascii="Times New Roman" w:hAnsi="Times New Roman"/>
          <w:bCs/>
          <w:sz w:val="24"/>
          <w:szCs w:val="24"/>
        </w:rPr>
        <w:t xml:space="preserve">he </w:t>
      </w:r>
      <w:r w:rsidR="00B4687F">
        <w:rPr>
          <w:rFonts w:ascii="Times New Roman" w:hAnsi="Times New Roman"/>
          <w:bCs/>
          <w:sz w:val="24"/>
          <w:szCs w:val="24"/>
        </w:rPr>
        <w:t>r</w:t>
      </w:r>
      <w:r w:rsidRPr="00B4687F" w:rsidR="00B4687F">
        <w:rPr>
          <w:rFonts w:ascii="Times New Roman" w:hAnsi="Times New Roman"/>
          <w:bCs/>
          <w:sz w:val="24"/>
          <w:szCs w:val="24"/>
        </w:rPr>
        <w:t>enewal of an</w:t>
      </w:r>
      <w:r w:rsidR="00422ED7">
        <w:rPr>
          <w:rFonts w:ascii="Times New Roman" w:hAnsi="Times New Roman"/>
          <w:bCs/>
          <w:sz w:val="24"/>
          <w:szCs w:val="24"/>
        </w:rPr>
        <w:t xml:space="preserve"> </w:t>
      </w:r>
      <w:r w:rsidRPr="00B4687F" w:rsidR="00B4687F">
        <w:rPr>
          <w:rFonts w:ascii="Times New Roman" w:hAnsi="Times New Roman"/>
          <w:bCs/>
          <w:sz w:val="24"/>
          <w:szCs w:val="24"/>
        </w:rPr>
        <w:t xml:space="preserve">Information Collection </w:t>
      </w:r>
      <w:r w:rsidR="00A15BAA">
        <w:rPr>
          <w:rFonts w:ascii="Times New Roman" w:hAnsi="Times New Roman"/>
          <w:bCs/>
          <w:sz w:val="24"/>
          <w:szCs w:val="24"/>
        </w:rPr>
        <w:t>us</w:t>
      </w:r>
      <w:r w:rsidR="00F21C33">
        <w:rPr>
          <w:rFonts w:ascii="Times New Roman" w:hAnsi="Times New Roman"/>
          <w:bCs/>
          <w:sz w:val="24"/>
          <w:szCs w:val="24"/>
        </w:rPr>
        <w:t>ing</w:t>
      </w:r>
      <w:r w:rsidR="001A6629">
        <w:rPr>
          <w:rFonts w:ascii="Times New Roman" w:hAnsi="Times New Roman"/>
          <w:bCs/>
          <w:sz w:val="24"/>
          <w:szCs w:val="24"/>
        </w:rPr>
        <w:t xml:space="preserve"> </w:t>
      </w:r>
      <w:r w:rsidR="00F21C33">
        <w:rPr>
          <w:rFonts w:ascii="Times New Roman" w:hAnsi="Times New Roman"/>
          <w:bCs/>
          <w:sz w:val="24"/>
          <w:szCs w:val="24"/>
        </w:rPr>
        <w:t xml:space="preserve">FAA </w:t>
      </w:r>
      <w:r w:rsidRPr="0077192E" w:rsidR="00D56199">
        <w:rPr>
          <w:rFonts w:ascii="Times New Roman" w:hAnsi="Times New Roman"/>
          <w:bCs/>
          <w:sz w:val="24"/>
          <w:szCs w:val="24"/>
        </w:rPr>
        <w:t>Form 7711–2</w:t>
      </w:r>
      <w:r w:rsidR="00D56199">
        <w:rPr>
          <w:rFonts w:ascii="Times New Roman" w:hAnsi="Times New Roman"/>
          <w:bCs/>
          <w:sz w:val="24"/>
          <w:szCs w:val="24"/>
        </w:rPr>
        <w:t xml:space="preserve"> </w:t>
      </w:r>
      <w:r w:rsidR="0098700F">
        <w:rPr>
          <w:rFonts w:ascii="Times New Roman" w:hAnsi="Times New Roman"/>
          <w:bCs/>
          <w:sz w:val="24"/>
          <w:szCs w:val="24"/>
        </w:rPr>
        <w:t>f</w:t>
      </w:r>
      <w:r w:rsidR="0030251E">
        <w:rPr>
          <w:rFonts w:ascii="Times New Roman" w:hAnsi="Times New Roman"/>
          <w:bCs/>
          <w:sz w:val="24"/>
          <w:szCs w:val="24"/>
        </w:rPr>
        <w:t xml:space="preserve">or a </w:t>
      </w:r>
      <w:r w:rsidR="00E9686D">
        <w:rPr>
          <w:rFonts w:ascii="Times New Roman" w:hAnsi="Times New Roman"/>
          <w:bCs/>
          <w:sz w:val="24"/>
          <w:szCs w:val="24"/>
        </w:rPr>
        <w:t xml:space="preserve">wide </w:t>
      </w:r>
      <w:r w:rsidR="0030251E">
        <w:rPr>
          <w:rFonts w:ascii="Times New Roman" w:hAnsi="Times New Roman"/>
          <w:bCs/>
          <w:sz w:val="24"/>
          <w:szCs w:val="24"/>
        </w:rPr>
        <w:t xml:space="preserve">variety of </w:t>
      </w:r>
      <w:r w:rsidR="00514FA9">
        <w:rPr>
          <w:rFonts w:ascii="Times New Roman" w:hAnsi="Times New Roman"/>
          <w:bCs/>
          <w:sz w:val="24"/>
          <w:szCs w:val="24"/>
        </w:rPr>
        <w:t xml:space="preserve">operational </w:t>
      </w:r>
      <w:r w:rsidR="0030251E">
        <w:rPr>
          <w:rFonts w:ascii="Times New Roman" w:hAnsi="Times New Roman"/>
          <w:bCs/>
          <w:sz w:val="24"/>
          <w:szCs w:val="24"/>
        </w:rPr>
        <w:t>purposes</w:t>
      </w:r>
      <w:r w:rsidR="004A6696">
        <w:rPr>
          <w:rFonts w:ascii="Times New Roman" w:hAnsi="Times New Roman"/>
          <w:bCs/>
          <w:sz w:val="24"/>
          <w:szCs w:val="24"/>
        </w:rPr>
        <w:t xml:space="preserve">. It </w:t>
      </w:r>
      <w:r w:rsidR="002F78F1">
        <w:rPr>
          <w:rFonts w:ascii="Times New Roman" w:hAnsi="Times New Roman"/>
          <w:bCs/>
          <w:sz w:val="24"/>
          <w:szCs w:val="24"/>
        </w:rPr>
        <w:t>appl</w:t>
      </w:r>
      <w:r w:rsidR="004A6696">
        <w:rPr>
          <w:rFonts w:ascii="Times New Roman" w:hAnsi="Times New Roman"/>
          <w:bCs/>
          <w:sz w:val="24"/>
          <w:szCs w:val="24"/>
        </w:rPr>
        <w:t>ies to requests for</w:t>
      </w:r>
      <w:r w:rsidR="002F78F1">
        <w:rPr>
          <w:rFonts w:ascii="Times New Roman" w:hAnsi="Times New Roman"/>
          <w:bCs/>
          <w:sz w:val="24"/>
          <w:szCs w:val="24"/>
        </w:rPr>
        <w:t xml:space="preserve"> </w:t>
      </w:r>
      <w:r w:rsidRPr="005675C9">
        <w:rPr>
          <w:rFonts w:ascii="Times New Roman" w:hAnsi="Times New Roman"/>
          <w:bCs/>
          <w:sz w:val="24"/>
          <w:szCs w:val="24"/>
        </w:rPr>
        <w:t xml:space="preserve">certificates of waiver </w:t>
      </w:r>
      <w:r w:rsidR="00EF4E65">
        <w:rPr>
          <w:rFonts w:ascii="Times New Roman" w:hAnsi="Times New Roman"/>
          <w:bCs/>
          <w:sz w:val="24"/>
          <w:szCs w:val="24"/>
        </w:rPr>
        <w:t xml:space="preserve">when intending to </w:t>
      </w:r>
      <w:r w:rsidR="00D7774F">
        <w:rPr>
          <w:rFonts w:ascii="Times New Roman" w:hAnsi="Times New Roman"/>
          <w:bCs/>
          <w:sz w:val="24"/>
          <w:szCs w:val="24"/>
        </w:rPr>
        <w:t>operat</w:t>
      </w:r>
      <w:r w:rsidR="00EF4E65">
        <w:rPr>
          <w:rFonts w:ascii="Times New Roman" w:hAnsi="Times New Roman"/>
          <w:bCs/>
          <w:sz w:val="24"/>
          <w:szCs w:val="24"/>
        </w:rPr>
        <w:t>e</w:t>
      </w:r>
      <w:r w:rsidR="00D7774F">
        <w:rPr>
          <w:rFonts w:ascii="Times New Roman" w:hAnsi="Times New Roman"/>
          <w:bCs/>
          <w:sz w:val="24"/>
          <w:szCs w:val="24"/>
        </w:rPr>
        <w:t xml:space="preserve"> under </w:t>
      </w:r>
      <w:r w:rsidRPr="005675C9">
        <w:rPr>
          <w:rFonts w:ascii="Times New Roman" w:hAnsi="Times New Roman"/>
          <w:bCs/>
          <w:sz w:val="24"/>
          <w:szCs w:val="24"/>
        </w:rPr>
        <w:t>the provisions of parts 91</w:t>
      </w:r>
      <w:r w:rsidR="00E17F9A">
        <w:rPr>
          <w:rFonts w:ascii="Times New Roman" w:hAnsi="Times New Roman"/>
          <w:bCs/>
          <w:sz w:val="24"/>
          <w:szCs w:val="24"/>
        </w:rPr>
        <w:t xml:space="preserve">, </w:t>
      </w:r>
      <w:r w:rsidRPr="005675C9">
        <w:rPr>
          <w:rFonts w:ascii="Times New Roman" w:hAnsi="Times New Roman"/>
          <w:bCs/>
          <w:sz w:val="24"/>
          <w:szCs w:val="24"/>
        </w:rPr>
        <w:t>101</w:t>
      </w:r>
      <w:r w:rsidR="00E17F9A">
        <w:rPr>
          <w:rFonts w:ascii="Times New Roman" w:hAnsi="Times New Roman"/>
          <w:bCs/>
          <w:sz w:val="24"/>
          <w:szCs w:val="24"/>
        </w:rPr>
        <w:t xml:space="preserve">, </w:t>
      </w:r>
      <w:r w:rsidR="00E8745D">
        <w:rPr>
          <w:rFonts w:ascii="Times New Roman" w:hAnsi="Times New Roman"/>
          <w:bCs/>
          <w:sz w:val="24"/>
          <w:szCs w:val="24"/>
        </w:rPr>
        <w:t xml:space="preserve">and </w:t>
      </w:r>
      <w:r w:rsidR="00D211F4">
        <w:rPr>
          <w:rFonts w:ascii="Times New Roman" w:hAnsi="Times New Roman"/>
          <w:bCs/>
          <w:sz w:val="24"/>
          <w:szCs w:val="24"/>
        </w:rPr>
        <w:t>105</w:t>
      </w:r>
      <w:r w:rsidR="00D93936">
        <w:rPr>
          <w:rFonts w:ascii="Times New Roman" w:hAnsi="Times New Roman"/>
          <w:bCs/>
          <w:sz w:val="24"/>
          <w:szCs w:val="24"/>
        </w:rPr>
        <w:t>.</w:t>
      </w:r>
      <w:r w:rsidR="00A52F4A">
        <w:rPr>
          <w:rFonts w:ascii="Times New Roman" w:hAnsi="Times New Roman"/>
          <w:bCs/>
          <w:sz w:val="24"/>
          <w:szCs w:val="24"/>
        </w:rPr>
        <w:t xml:space="preserve"> Applications under p</w:t>
      </w:r>
      <w:r w:rsidR="001E0853">
        <w:rPr>
          <w:rFonts w:ascii="Times New Roman" w:hAnsi="Times New Roman"/>
          <w:bCs/>
          <w:sz w:val="24"/>
          <w:szCs w:val="24"/>
        </w:rPr>
        <w:t>art 107 w</w:t>
      </w:r>
      <w:r w:rsidR="00A52F4A">
        <w:rPr>
          <w:rFonts w:ascii="Times New Roman" w:hAnsi="Times New Roman"/>
          <w:bCs/>
          <w:sz w:val="24"/>
          <w:szCs w:val="24"/>
        </w:rPr>
        <w:t>ere</w:t>
      </w:r>
      <w:r w:rsidR="001E0853">
        <w:rPr>
          <w:rFonts w:ascii="Times New Roman" w:hAnsi="Times New Roman"/>
          <w:bCs/>
          <w:sz w:val="24"/>
          <w:szCs w:val="24"/>
        </w:rPr>
        <w:t xml:space="preserve"> also referenced</w:t>
      </w:r>
      <w:r w:rsidR="00A52F4A">
        <w:rPr>
          <w:rFonts w:ascii="Times New Roman" w:hAnsi="Times New Roman"/>
          <w:bCs/>
          <w:sz w:val="24"/>
          <w:szCs w:val="24"/>
        </w:rPr>
        <w:t>,</w:t>
      </w:r>
      <w:r w:rsidR="001E0853">
        <w:rPr>
          <w:rFonts w:ascii="Times New Roman" w:hAnsi="Times New Roman"/>
          <w:bCs/>
          <w:sz w:val="24"/>
          <w:szCs w:val="24"/>
        </w:rPr>
        <w:t xml:space="preserve"> but </w:t>
      </w:r>
      <w:r w:rsidR="00494EBB">
        <w:rPr>
          <w:rFonts w:ascii="Times New Roman" w:hAnsi="Times New Roman"/>
          <w:bCs/>
          <w:sz w:val="24"/>
          <w:szCs w:val="24"/>
        </w:rPr>
        <w:t xml:space="preserve">Docket No. </w:t>
      </w:r>
      <w:r w:rsidRPr="00CC4CF8" w:rsidR="00494EBB">
        <w:rPr>
          <w:rFonts w:ascii="Times New Roman" w:hAnsi="Times New Roman"/>
          <w:bCs/>
          <w:sz w:val="24"/>
          <w:szCs w:val="24"/>
        </w:rPr>
        <w:t>FAA-2023-2372</w:t>
      </w:r>
      <w:r w:rsidR="00D15E11">
        <w:rPr>
          <w:rFonts w:ascii="Times New Roman" w:hAnsi="Times New Roman"/>
          <w:bCs/>
          <w:sz w:val="24"/>
          <w:szCs w:val="24"/>
        </w:rPr>
        <w:t xml:space="preserve"> </w:t>
      </w:r>
      <w:r w:rsidR="004D0471">
        <w:rPr>
          <w:rFonts w:ascii="Times New Roman" w:hAnsi="Times New Roman"/>
          <w:bCs/>
          <w:sz w:val="24"/>
          <w:szCs w:val="24"/>
        </w:rPr>
        <w:t xml:space="preserve">was </w:t>
      </w:r>
      <w:r w:rsidR="00F115DE">
        <w:rPr>
          <w:rFonts w:ascii="Times New Roman" w:hAnsi="Times New Roman"/>
          <w:bCs/>
          <w:sz w:val="24"/>
          <w:szCs w:val="24"/>
        </w:rPr>
        <w:t xml:space="preserve">later submitted </w:t>
      </w:r>
      <w:r w:rsidR="00B7346B">
        <w:rPr>
          <w:rFonts w:ascii="Times New Roman" w:hAnsi="Times New Roman"/>
          <w:bCs/>
          <w:sz w:val="24"/>
          <w:szCs w:val="24"/>
        </w:rPr>
        <w:t>as an</w:t>
      </w:r>
      <w:r w:rsidRPr="00691785" w:rsidR="00691785">
        <w:rPr>
          <w:rFonts w:ascii="Times New Roman" w:hAnsi="Times New Roman"/>
          <w:bCs/>
          <w:sz w:val="24"/>
          <w:szCs w:val="24"/>
        </w:rPr>
        <w:t xml:space="preserve"> Information Collection</w:t>
      </w:r>
      <w:r w:rsidR="00D15E11">
        <w:rPr>
          <w:rFonts w:ascii="Times New Roman" w:hAnsi="Times New Roman"/>
          <w:bCs/>
          <w:sz w:val="24"/>
          <w:szCs w:val="24"/>
        </w:rPr>
        <w:t xml:space="preserve"> </w:t>
      </w:r>
      <w:r w:rsidRPr="00691785" w:rsidR="00806687">
        <w:rPr>
          <w:rFonts w:ascii="Times New Roman" w:hAnsi="Times New Roman"/>
          <w:bCs/>
          <w:sz w:val="24"/>
          <w:szCs w:val="24"/>
        </w:rPr>
        <w:t xml:space="preserve">renewal </w:t>
      </w:r>
      <w:r w:rsidR="00B7346B">
        <w:rPr>
          <w:rFonts w:ascii="Times New Roman" w:hAnsi="Times New Roman"/>
          <w:bCs/>
          <w:sz w:val="24"/>
          <w:szCs w:val="24"/>
        </w:rPr>
        <w:t xml:space="preserve">and </w:t>
      </w:r>
      <w:r w:rsidR="00AF7AF2">
        <w:rPr>
          <w:rFonts w:ascii="Times New Roman" w:hAnsi="Times New Roman"/>
          <w:bCs/>
          <w:sz w:val="24"/>
          <w:szCs w:val="24"/>
        </w:rPr>
        <w:t xml:space="preserve">exclusively </w:t>
      </w:r>
      <w:r w:rsidR="00B7346B">
        <w:rPr>
          <w:rFonts w:ascii="Times New Roman" w:hAnsi="Times New Roman"/>
          <w:bCs/>
          <w:sz w:val="24"/>
          <w:szCs w:val="24"/>
        </w:rPr>
        <w:t xml:space="preserve">covers </w:t>
      </w:r>
      <w:r w:rsidR="00D15E11">
        <w:rPr>
          <w:rFonts w:ascii="Times New Roman" w:hAnsi="Times New Roman"/>
          <w:bCs/>
          <w:sz w:val="24"/>
          <w:szCs w:val="24"/>
        </w:rPr>
        <w:t>a</w:t>
      </w:r>
      <w:r w:rsidR="00E8745D">
        <w:rPr>
          <w:rFonts w:ascii="Times New Roman" w:hAnsi="Times New Roman"/>
          <w:bCs/>
          <w:sz w:val="24"/>
          <w:szCs w:val="24"/>
        </w:rPr>
        <w:t xml:space="preserve">pplications </w:t>
      </w:r>
      <w:r w:rsidR="00A46354">
        <w:rPr>
          <w:rFonts w:ascii="Times New Roman" w:hAnsi="Times New Roman"/>
          <w:bCs/>
          <w:sz w:val="24"/>
          <w:szCs w:val="24"/>
        </w:rPr>
        <w:t>requesting</w:t>
      </w:r>
      <w:r w:rsidR="000E7C82">
        <w:rPr>
          <w:rFonts w:ascii="Times New Roman" w:hAnsi="Times New Roman"/>
          <w:bCs/>
          <w:sz w:val="24"/>
          <w:szCs w:val="24"/>
        </w:rPr>
        <w:t xml:space="preserve"> </w:t>
      </w:r>
      <w:r w:rsidRPr="005675C9" w:rsidR="000E7C82">
        <w:rPr>
          <w:rFonts w:ascii="Times New Roman" w:hAnsi="Times New Roman"/>
          <w:bCs/>
          <w:sz w:val="24"/>
          <w:szCs w:val="24"/>
        </w:rPr>
        <w:t>certificates of waiver</w:t>
      </w:r>
      <w:r w:rsidR="000E7C82">
        <w:rPr>
          <w:rFonts w:ascii="Times New Roman" w:hAnsi="Times New Roman"/>
          <w:bCs/>
          <w:sz w:val="24"/>
          <w:szCs w:val="24"/>
        </w:rPr>
        <w:t xml:space="preserve"> under 107</w:t>
      </w:r>
      <w:r w:rsidR="00C01ABF">
        <w:rPr>
          <w:rFonts w:ascii="Times New Roman" w:hAnsi="Times New Roman"/>
          <w:bCs/>
          <w:sz w:val="24"/>
          <w:szCs w:val="24"/>
        </w:rPr>
        <w:t>,</w:t>
      </w:r>
      <w:r w:rsidR="00494EBB">
        <w:rPr>
          <w:rFonts w:ascii="Times New Roman" w:hAnsi="Times New Roman"/>
          <w:bCs/>
          <w:sz w:val="24"/>
          <w:szCs w:val="24"/>
        </w:rPr>
        <w:t xml:space="preserve"> </w:t>
      </w:r>
      <w:r w:rsidR="00D15E11">
        <w:rPr>
          <w:rFonts w:ascii="Times New Roman" w:hAnsi="Times New Roman"/>
          <w:bCs/>
          <w:sz w:val="24"/>
          <w:szCs w:val="24"/>
        </w:rPr>
        <w:t xml:space="preserve">using the </w:t>
      </w:r>
      <w:r w:rsidR="000C3024">
        <w:rPr>
          <w:rFonts w:ascii="Times New Roman" w:hAnsi="Times New Roman"/>
          <w:bCs/>
          <w:sz w:val="24"/>
          <w:szCs w:val="24"/>
        </w:rPr>
        <w:t>online FAADroneZone public portal.</w:t>
      </w:r>
    </w:p>
    <w:p w:rsidR="008B0670" w:rsidP="00481AEC" w14:paraId="75B631BC" w14:textId="7DFFCB52">
      <w:pPr>
        <w:widowControl/>
        <w:spacing w:before="120" w:after="120"/>
        <w:rPr>
          <w:rFonts w:ascii="Times New Roman" w:hAnsi="Times New Roman"/>
          <w:bCs/>
          <w:sz w:val="24"/>
          <w:szCs w:val="24"/>
        </w:rPr>
      </w:pPr>
      <w:r w:rsidRPr="00BA5621">
        <w:rPr>
          <w:rFonts w:ascii="Times New Roman" w:hAnsi="Times New Roman"/>
          <w:bCs/>
          <w:sz w:val="24"/>
          <w:szCs w:val="24"/>
        </w:rPr>
        <w:t>Drone Service Providers Alliance</w:t>
      </w:r>
      <w:r w:rsidR="00104B9F">
        <w:rPr>
          <w:rFonts w:ascii="Times New Roman" w:hAnsi="Times New Roman"/>
          <w:bCs/>
          <w:sz w:val="24"/>
          <w:szCs w:val="24"/>
        </w:rPr>
        <w:t xml:space="preserve"> </w:t>
      </w:r>
      <w:r w:rsidR="00371A0D">
        <w:rPr>
          <w:rFonts w:ascii="Times New Roman" w:hAnsi="Times New Roman"/>
          <w:bCs/>
          <w:sz w:val="24"/>
          <w:szCs w:val="24"/>
        </w:rPr>
        <w:t xml:space="preserve">commented about the </w:t>
      </w:r>
      <w:r w:rsidR="00D44084">
        <w:rPr>
          <w:rFonts w:ascii="Times New Roman" w:hAnsi="Times New Roman"/>
          <w:bCs/>
          <w:sz w:val="24"/>
          <w:szCs w:val="24"/>
        </w:rPr>
        <w:t xml:space="preserve">accuracy of the </w:t>
      </w:r>
      <w:r w:rsidR="00F97173">
        <w:rPr>
          <w:rFonts w:ascii="Times New Roman" w:hAnsi="Times New Roman"/>
          <w:bCs/>
          <w:sz w:val="24"/>
          <w:szCs w:val="24"/>
        </w:rPr>
        <w:t>estimated burden hours</w:t>
      </w:r>
      <w:r w:rsidR="002A5C31">
        <w:rPr>
          <w:rFonts w:ascii="Times New Roman" w:hAnsi="Times New Roman"/>
          <w:bCs/>
          <w:sz w:val="24"/>
          <w:szCs w:val="24"/>
        </w:rPr>
        <w:t xml:space="preserve"> of </w:t>
      </w:r>
      <w:r w:rsidRPr="002A5C31" w:rsidR="002A5C31">
        <w:rPr>
          <w:rFonts w:ascii="Times New Roman" w:hAnsi="Times New Roman"/>
          <w:bCs/>
          <w:sz w:val="24"/>
          <w:szCs w:val="24"/>
        </w:rPr>
        <w:t>0.65 hours per response</w:t>
      </w:r>
      <w:r w:rsidR="000A4B62">
        <w:rPr>
          <w:rFonts w:ascii="Times New Roman" w:hAnsi="Times New Roman"/>
          <w:bCs/>
          <w:sz w:val="24"/>
          <w:szCs w:val="24"/>
        </w:rPr>
        <w:t xml:space="preserve">, </w:t>
      </w:r>
      <w:r w:rsidRPr="003516F9" w:rsidR="00C15D3B">
        <w:rPr>
          <w:rFonts w:ascii="Times New Roman" w:hAnsi="Times New Roman"/>
          <w:bCs/>
          <w:sz w:val="24"/>
          <w:szCs w:val="24"/>
        </w:rPr>
        <w:t>with the assumption that</w:t>
      </w:r>
      <w:r w:rsidRPr="003516F9" w:rsidR="003516F9">
        <w:rPr>
          <w:rFonts w:ascii="Times New Roman" w:hAnsi="Times New Roman"/>
          <w:bCs/>
          <w:sz w:val="24"/>
          <w:szCs w:val="24"/>
        </w:rPr>
        <w:t xml:space="preserve"> it represents the burden on the FAA and is used </w:t>
      </w:r>
      <w:r w:rsidRPr="000A160C" w:rsidR="000A160C">
        <w:rPr>
          <w:rFonts w:ascii="Times New Roman" w:hAnsi="Times New Roman"/>
          <w:bCs/>
          <w:sz w:val="24"/>
          <w:szCs w:val="24"/>
        </w:rPr>
        <w:t xml:space="preserve">as the rubric </w:t>
      </w:r>
      <w:r w:rsidRPr="003516F9" w:rsidR="003516F9">
        <w:rPr>
          <w:rFonts w:ascii="Times New Roman" w:hAnsi="Times New Roman"/>
          <w:bCs/>
          <w:sz w:val="24"/>
          <w:szCs w:val="24"/>
        </w:rPr>
        <w:t>for staffing of</w:t>
      </w:r>
      <w:r w:rsidRPr="00B17A6F" w:rsidR="00B17A6F">
        <w:rPr>
          <w:rFonts w:ascii="Times New Roman" w:hAnsi="Times New Roman"/>
          <w:bCs/>
          <w:sz w:val="24"/>
          <w:szCs w:val="24"/>
        </w:rPr>
        <w:t xml:space="preserve"> w</w:t>
      </w:r>
      <w:r w:rsidR="00B17A6F">
        <w:rPr>
          <w:rFonts w:ascii="Times New Roman" w:hAnsi="Times New Roman"/>
          <w:bCs/>
          <w:sz w:val="24"/>
          <w:szCs w:val="24"/>
        </w:rPr>
        <w:t>aiver</w:t>
      </w:r>
      <w:r w:rsidRPr="00B17A6F" w:rsidR="00B17A6F">
        <w:rPr>
          <w:rFonts w:ascii="Times New Roman" w:hAnsi="Times New Roman"/>
          <w:bCs/>
          <w:sz w:val="24"/>
          <w:szCs w:val="24"/>
        </w:rPr>
        <w:t xml:space="preserve"> analysts</w:t>
      </w:r>
      <w:r w:rsidR="00B17A6F">
        <w:rPr>
          <w:rFonts w:ascii="Times New Roman" w:hAnsi="Times New Roman"/>
          <w:bCs/>
          <w:sz w:val="24"/>
          <w:szCs w:val="24"/>
        </w:rPr>
        <w:t xml:space="preserve">. </w:t>
      </w:r>
      <w:r w:rsidRPr="00B17A6F" w:rsidR="00B17A6F">
        <w:rPr>
          <w:rFonts w:ascii="Times New Roman" w:hAnsi="Times New Roman"/>
          <w:bCs/>
          <w:sz w:val="24"/>
          <w:szCs w:val="24"/>
        </w:rPr>
        <w:t>Th</w:t>
      </w:r>
      <w:r w:rsidR="000A160C">
        <w:rPr>
          <w:rFonts w:ascii="Times New Roman" w:hAnsi="Times New Roman"/>
          <w:bCs/>
          <w:sz w:val="24"/>
          <w:szCs w:val="24"/>
        </w:rPr>
        <w:t>at</w:t>
      </w:r>
      <w:r w:rsidRPr="00B17A6F" w:rsidR="00B17A6F">
        <w:rPr>
          <w:rFonts w:ascii="Times New Roman" w:hAnsi="Times New Roman"/>
          <w:bCs/>
          <w:sz w:val="24"/>
          <w:szCs w:val="24"/>
        </w:rPr>
        <w:t xml:space="preserve"> is not the case</w:t>
      </w:r>
      <w:r w:rsidR="001A7D5A">
        <w:rPr>
          <w:rFonts w:ascii="Times New Roman" w:hAnsi="Times New Roman"/>
          <w:bCs/>
          <w:sz w:val="24"/>
          <w:szCs w:val="24"/>
        </w:rPr>
        <w:t>,</w:t>
      </w:r>
      <w:r w:rsidRPr="00B17A6F" w:rsidR="00B17A6F">
        <w:rPr>
          <w:rFonts w:ascii="Times New Roman" w:hAnsi="Times New Roman"/>
          <w:bCs/>
          <w:sz w:val="24"/>
          <w:szCs w:val="24"/>
        </w:rPr>
        <w:t xml:space="preserve"> however</w:t>
      </w:r>
      <w:r w:rsidR="001A7D5A">
        <w:rPr>
          <w:rFonts w:ascii="Times New Roman" w:hAnsi="Times New Roman"/>
          <w:bCs/>
          <w:sz w:val="24"/>
          <w:szCs w:val="24"/>
        </w:rPr>
        <w:t>. T</w:t>
      </w:r>
      <w:r w:rsidR="00C23624">
        <w:rPr>
          <w:rFonts w:ascii="Times New Roman" w:hAnsi="Times New Roman"/>
          <w:bCs/>
          <w:sz w:val="24"/>
          <w:szCs w:val="24"/>
        </w:rPr>
        <w:t>he FAA</w:t>
      </w:r>
      <w:r w:rsidR="000A4B62">
        <w:rPr>
          <w:rFonts w:ascii="Times New Roman" w:hAnsi="Times New Roman"/>
          <w:bCs/>
          <w:sz w:val="24"/>
          <w:szCs w:val="24"/>
        </w:rPr>
        <w:t xml:space="preserve"> </w:t>
      </w:r>
      <w:r w:rsidRPr="00B725F6" w:rsidR="00B725F6">
        <w:rPr>
          <w:rFonts w:ascii="Times New Roman" w:hAnsi="Times New Roman"/>
          <w:bCs/>
          <w:sz w:val="24"/>
          <w:szCs w:val="24"/>
        </w:rPr>
        <w:t>clarif</w:t>
      </w:r>
      <w:r w:rsidR="001A7D5A">
        <w:rPr>
          <w:rFonts w:ascii="Times New Roman" w:hAnsi="Times New Roman"/>
          <w:bCs/>
          <w:sz w:val="24"/>
          <w:szCs w:val="24"/>
        </w:rPr>
        <w:t>ies</w:t>
      </w:r>
      <w:r w:rsidR="006610A1">
        <w:rPr>
          <w:rFonts w:ascii="Times New Roman" w:hAnsi="Times New Roman"/>
          <w:bCs/>
          <w:sz w:val="24"/>
          <w:szCs w:val="24"/>
        </w:rPr>
        <w:t xml:space="preserve"> </w:t>
      </w:r>
      <w:r w:rsidRPr="00695844" w:rsidR="00B725F6">
        <w:rPr>
          <w:rFonts w:ascii="Times New Roman" w:hAnsi="Times New Roman"/>
          <w:bCs/>
          <w:sz w:val="24"/>
          <w:szCs w:val="24"/>
        </w:rPr>
        <w:t>that</w:t>
      </w:r>
      <w:r w:rsidRPr="00695844" w:rsidR="00695844">
        <w:rPr>
          <w:rFonts w:ascii="Times New Roman" w:hAnsi="Times New Roman"/>
          <w:bCs/>
          <w:sz w:val="24"/>
          <w:szCs w:val="24"/>
        </w:rPr>
        <w:t xml:space="preserve"> </w:t>
      </w:r>
      <w:r w:rsidR="006610A1">
        <w:rPr>
          <w:rFonts w:ascii="Times New Roman" w:hAnsi="Times New Roman"/>
          <w:bCs/>
          <w:sz w:val="24"/>
          <w:szCs w:val="24"/>
        </w:rPr>
        <w:t xml:space="preserve">0.65 </w:t>
      </w:r>
      <w:r w:rsidRPr="00695844" w:rsidR="00695844">
        <w:rPr>
          <w:rFonts w:ascii="Times New Roman" w:hAnsi="Times New Roman"/>
          <w:bCs/>
          <w:sz w:val="24"/>
          <w:szCs w:val="24"/>
        </w:rPr>
        <w:t>represents the estimated</w:t>
      </w:r>
      <w:r w:rsidR="00695844">
        <w:rPr>
          <w:rFonts w:ascii="Times New Roman" w:hAnsi="Times New Roman"/>
          <w:bCs/>
          <w:sz w:val="24"/>
          <w:szCs w:val="24"/>
        </w:rPr>
        <w:t xml:space="preserve"> </w:t>
      </w:r>
      <w:r w:rsidRPr="00695844" w:rsidR="00695844">
        <w:rPr>
          <w:rFonts w:ascii="Times New Roman" w:hAnsi="Times New Roman"/>
          <w:bCs/>
          <w:sz w:val="24"/>
          <w:szCs w:val="24"/>
        </w:rPr>
        <w:t xml:space="preserve">burden on </w:t>
      </w:r>
      <w:r w:rsidRPr="00ED576E" w:rsidR="00695844">
        <w:rPr>
          <w:rFonts w:ascii="Times New Roman" w:hAnsi="Times New Roman"/>
          <w:bCs/>
          <w:sz w:val="24"/>
          <w:szCs w:val="24"/>
        </w:rPr>
        <w:t>each applicant</w:t>
      </w:r>
      <w:r w:rsidRPr="00ED576E" w:rsidR="00ED576E">
        <w:rPr>
          <w:rFonts w:ascii="Times New Roman" w:hAnsi="Times New Roman"/>
          <w:bCs/>
          <w:sz w:val="24"/>
          <w:szCs w:val="24"/>
        </w:rPr>
        <w:t xml:space="preserve"> per application</w:t>
      </w:r>
      <w:r w:rsidR="00ED576E">
        <w:rPr>
          <w:rFonts w:ascii="Times New Roman" w:hAnsi="Times New Roman"/>
          <w:bCs/>
          <w:sz w:val="24"/>
          <w:szCs w:val="24"/>
        </w:rPr>
        <w:t xml:space="preserve">, </w:t>
      </w:r>
      <w:r w:rsidRPr="00ED576E" w:rsidR="00ED576E">
        <w:rPr>
          <w:rFonts w:ascii="Times New Roman" w:hAnsi="Times New Roman"/>
          <w:bCs/>
          <w:sz w:val="24"/>
          <w:szCs w:val="24"/>
        </w:rPr>
        <w:t>not the burden on the FA</w:t>
      </w:r>
      <w:r w:rsidR="00ED576E">
        <w:rPr>
          <w:rFonts w:ascii="Times New Roman" w:hAnsi="Times New Roman"/>
          <w:bCs/>
          <w:sz w:val="24"/>
          <w:szCs w:val="24"/>
        </w:rPr>
        <w:t xml:space="preserve">A. </w:t>
      </w:r>
    </w:p>
    <w:p w:rsidR="00EB5783" w:rsidP="00481AEC" w14:paraId="7C8D9539" w14:textId="482D4D7A">
      <w:pPr>
        <w:widowControl/>
        <w:spacing w:before="120" w:after="120"/>
        <w:rPr>
          <w:rFonts w:ascii="Times New Roman" w:hAnsi="Times New Roman"/>
          <w:bCs/>
          <w:sz w:val="24"/>
          <w:szCs w:val="24"/>
        </w:rPr>
      </w:pPr>
      <w:r w:rsidRPr="00BA5621">
        <w:rPr>
          <w:rFonts w:ascii="Times New Roman" w:hAnsi="Times New Roman"/>
          <w:bCs/>
          <w:sz w:val="24"/>
          <w:szCs w:val="24"/>
        </w:rPr>
        <w:t>Drone Service Providers Alliance</w:t>
      </w:r>
      <w:r>
        <w:rPr>
          <w:rFonts w:ascii="Times New Roman" w:hAnsi="Times New Roman"/>
          <w:bCs/>
          <w:sz w:val="24"/>
          <w:szCs w:val="24"/>
        </w:rPr>
        <w:t xml:space="preserve"> also </w:t>
      </w:r>
      <w:r w:rsidR="00B365C5">
        <w:rPr>
          <w:rFonts w:ascii="Times New Roman" w:hAnsi="Times New Roman"/>
          <w:bCs/>
          <w:sz w:val="24"/>
          <w:szCs w:val="24"/>
        </w:rPr>
        <w:t>recommended</w:t>
      </w:r>
      <w:r w:rsidR="00ED585C">
        <w:rPr>
          <w:rFonts w:ascii="Times New Roman" w:hAnsi="Times New Roman"/>
          <w:bCs/>
          <w:sz w:val="24"/>
          <w:szCs w:val="24"/>
        </w:rPr>
        <w:t xml:space="preserve"> the FAA</w:t>
      </w:r>
      <w:r w:rsidRPr="001E676A" w:rsidR="00ED585C">
        <w:rPr>
          <w:rFonts w:ascii="Times New Roman" w:hAnsi="Times New Roman"/>
          <w:bCs/>
          <w:sz w:val="24"/>
          <w:szCs w:val="24"/>
        </w:rPr>
        <w:t xml:space="preserve"> </w:t>
      </w:r>
      <w:r w:rsidRPr="00ED585C" w:rsidR="00ED585C">
        <w:rPr>
          <w:rFonts w:ascii="Times New Roman" w:hAnsi="Times New Roman"/>
          <w:bCs/>
          <w:sz w:val="24"/>
          <w:szCs w:val="24"/>
        </w:rPr>
        <w:t>share a summary of waiver approvals and denials</w:t>
      </w:r>
      <w:r w:rsidR="00330B04">
        <w:rPr>
          <w:rFonts w:ascii="Times New Roman" w:hAnsi="Times New Roman"/>
          <w:bCs/>
          <w:sz w:val="24"/>
          <w:szCs w:val="24"/>
        </w:rPr>
        <w:t xml:space="preserve">, provide more detail </w:t>
      </w:r>
      <w:r w:rsidR="0093200C">
        <w:rPr>
          <w:rFonts w:ascii="Times New Roman" w:hAnsi="Times New Roman"/>
          <w:bCs/>
          <w:sz w:val="24"/>
          <w:szCs w:val="24"/>
        </w:rPr>
        <w:t xml:space="preserve">in the </w:t>
      </w:r>
      <w:r w:rsidRPr="0053485F" w:rsidR="0053485F">
        <w:rPr>
          <w:rFonts w:ascii="Times New Roman" w:hAnsi="Times New Roman"/>
          <w:bCs/>
          <w:sz w:val="24"/>
          <w:szCs w:val="24"/>
        </w:rPr>
        <w:t>Waiver Safety Explanation Guidelines and Guiding Questions</w:t>
      </w:r>
      <w:r w:rsidR="0053485F">
        <w:rPr>
          <w:rFonts w:ascii="Times New Roman" w:hAnsi="Times New Roman"/>
          <w:bCs/>
          <w:sz w:val="24"/>
          <w:szCs w:val="24"/>
        </w:rPr>
        <w:t xml:space="preserve"> (WSEGs), and </w:t>
      </w:r>
      <w:r w:rsidR="00B669AA">
        <w:rPr>
          <w:rFonts w:ascii="Times New Roman" w:hAnsi="Times New Roman"/>
          <w:bCs/>
          <w:sz w:val="24"/>
          <w:szCs w:val="24"/>
        </w:rPr>
        <w:t xml:space="preserve">establish an </w:t>
      </w:r>
      <w:r w:rsidRPr="00EB5783">
        <w:rPr>
          <w:rFonts w:ascii="Times New Roman" w:hAnsi="Times New Roman"/>
          <w:bCs/>
          <w:sz w:val="24"/>
          <w:szCs w:val="24"/>
        </w:rPr>
        <w:t xml:space="preserve">advisory committee </w:t>
      </w:r>
      <w:r w:rsidR="00B669AA">
        <w:rPr>
          <w:rFonts w:ascii="Times New Roman" w:hAnsi="Times New Roman"/>
          <w:bCs/>
          <w:sz w:val="24"/>
          <w:szCs w:val="24"/>
        </w:rPr>
        <w:t>to “</w:t>
      </w:r>
      <w:r w:rsidRPr="00B669AA" w:rsidR="00B669AA">
        <w:rPr>
          <w:rFonts w:ascii="Times New Roman" w:hAnsi="Times New Roman"/>
          <w:bCs/>
          <w:sz w:val="24"/>
          <w:szCs w:val="24"/>
        </w:rPr>
        <w:t>close the theory/reality gap in the waiver process</w:t>
      </w:r>
      <w:r w:rsidR="00B669AA">
        <w:rPr>
          <w:rFonts w:ascii="Times New Roman" w:hAnsi="Times New Roman"/>
          <w:bCs/>
          <w:sz w:val="24"/>
          <w:szCs w:val="24"/>
        </w:rPr>
        <w:t xml:space="preserve">.” </w:t>
      </w:r>
      <w:r w:rsidR="00B365C5">
        <w:rPr>
          <w:rFonts w:ascii="Times New Roman" w:hAnsi="Times New Roman"/>
          <w:bCs/>
          <w:sz w:val="24"/>
          <w:szCs w:val="24"/>
        </w:rPr>
        <w:t xml:space="preserve">The FAA appreciates and </w:t>
      </w:r>
      <w:r w:rsidR="00B5054A">
        <w:rPr>
          <w:rFonts w:ascii="Times New Roman" w:hAnsi="Times New Roman"/>
          <w:bCs/>
          <w:sz w:val="24"/>
          <w:szCs w:val="24"/>
        </w:rPr>
        <w:t xml:space="preserve">will </w:t>
      </w:r>
      <w:r w:rsidR="00B96883">
        <w:rPr>
          <w:rFonts w:ascii="Times New Roman" w:hAnsi="Times New Roman"/>
          <w:bCs/>
          <w:sz w:val="24"/>
          <w:szCs w:val="24"/>
        </w:rPr>
        <w:t>c</w:t>
      </w:r>
      <w:r w:rsidR="00B5054A">
        <w:rPr>
          <w:rFonts w:ascii="Times New Roman" w:hAnsi="Times New Roman"/>
          <w:bCs/>
          <w:sz w:val="24"/>
          <w:szCs w:val="24"/>
        </w:rPr>
        <w:t>onsider</w:t>
      </w:r>
      <w:r w:rsidR="00B96883">
        <w:rPr>
          <w:rFonts w:ascii="Times New Roman" w:hAnsi="Times New Roman"/>
          <w:bCs/>
          <w:sz w:val="24"/>
          <w:szCs w:val="24"/>
        </w:rPr>
        <w:t xml:space="preserve"> </w:t>
      </w:r>
      <w:r w:rsidR="00A35FD7">
        <w:rPr>
          <w:rFonts w:ascii="Times New Roman" w:hAnsi="Times New Roman"/>
          <w:bCs/>
          <w:sz w:val="24"/>
          <w:szCs w:val="24"/>
        </w:rPr>
        <w:t xml:space="preserve">each recommendation </w:t>
      </w:r>
      <w:r w:rsidR="007C1DE1">
        <w:rPr>
          <w:rFonts w:ascii="Times New Roman" w:hAnsi="Times New Roman"/>
          <w:bCs/>
          <w:sz w:val="24"/>
          <w:szCs w:val="24"/>
        </w:rPr>
        <w:t xml:space="preserve">as we continue </w:t>
      </w:r>
      <w:r w:rsidR="008733CD">
        <w:rPr>
          <w:rFonts w:ascii="Times New Roman" w:hAnsi="Times New Roman"/>
          <w:bCs/>
          <w:sz w:val="24"/>
          <w:szCs w:val="24"/>
        </w:rPr>
        <w:t xml:space="preserve">to </w:t>
      </w:r>
      <w:r w:rsidR="007C1DE1">
        <w:rPr>
          <w:rFonts w:ascii="Times New Roman" w:hAnsi="Times New Roman"/>
          <w:bCs/>
          <w:sz w:val="24"/>
          <w:szCs w:val="24"/>
        </w:rPr>
        <w:t xml:space="preserve">evaluate ways to </w:t>
      </w:r>
      <w:r w:rsidR="00764415">
        <w:rPr>
          <w:rFonts w:ascii="Times New Roman" w:hAnsi="Times New Roman"/>
          <w:bCs/>
          <w:sz w:val="24"/>
          <w:szCs w:val="24"/>
        </w:rPr>
        <w:t>improve</w:t>
      </w:r>
      <w:r w:rsidR="008733CD">
        <w:rPr>
          <w:rFonts w:ascii="Times New Roman" w:hAnsi="Times New Roman"/>
          <w:bCs/>
          <w:sz w:val="24"/>
          <w:szCs w:val="24"/>
        </w:rPr>
        <w:t xml:space="preserve"> </w:t>
      </w:r>
      <w:r w:rsidR="0030110C">
        <w:rPr>
          <w:rFonts w:ascii="Times New Roman" w:hAnsi="Times New Roman"/>
          <w:bCs/>
          <w:sz w:val="24"/>
          <w:szCs w:val="24"/>
        </w:rPr>
        <w:t>the</w:t>
      </w:r>
      <w:r w:rsidR="00B669AA">
        <w:rPr>
          <w:rFonts w:ascii="Times New Roman" w:hAnsi="Times New Roman"/>
          <w:bCs/>
          <w:sz w:val="24"/>
          <w:szCs w:val="24"/>
        </w:rPr>
        <w:t xml:space="preserve"> </w:t>
      </w:r>
      <w:r w:rsidRPr="0030110C" w:rsidR="0030110C">
        <w:rPr>
          <w:rFonts w:ascii="Times New Roman" w:hAnsi="Times New Roman"/>
          <w:bCs/>
          <w:sz w:val="24"/>
          <w:szCs w:val="24"/>
        </w:rPr>
        <w:t xml:space="preserve">waiver </w:t>
      </w:r>
      <w:r w:rsidR="0030110C">
        <w:rPr>
          <w:rFonts w:ascii="Times New Roman" w:hAnsi="Times New Roman"/>
          <w:bCs/>
          <w:sz w:val="24"/>
          <w:szCs w:val="24"/>
        </w:rPr>
        <w:t xml:space="preserve">application </w:t>
      </w:r>
      <w:r w:rsidRPr="0030110C" w:rsidR="0030110C">
        <w:rPr>
          <w:rFonts w:ascii="Times New Roman" w:hAnsi="Times New Roman"/>
          <w:bCs/>
          <w:sz w:val="24"/>
          <w:szCs w:val="24"/>
        </w:rPr>
        <w:t>process</w:t>
      </w:r>
      <w:r w:rsidR="0030110C">
        <w:rPr>
          <w:rFonts w:ascii="Times New Roman" w:hAnsi="Times New Roman"/>
          <w:bCs/>
          <w:sz w:val="24"/>
          <w:szCs w:val="24"/>
        </w:rPr>
        <w:t>.</w:t>
      </w:r>
    </w:p>
    <w:p w:rsidR="000632E7" w:rsidP="00481AEC" w14:paraId="23970723" w14:textId="1FA30C7F">
      <w:pPr>
        <w:widowControl/>
        <w:spacing w:before="120" w:after="120"/>
        <w:rPr>
          <w:rFonts w:ascii="Times New Roman" w:hAnsi="Times New Roman"/>
          <w:bCs/>
          <w:sz w:val="24"/>
          <w:szCs w:val="24"/>
        </w:rPr>
      </w:pPr>
      <w:r w:rsidRPr="00743E53">
        <w:rPr>
          <w:rFonts w:ascii="Times New Roman" w:hAnsi="Times New Roman"/>
          <w:bCs/>
          <w:sz w:val="24"/>
          <w:szCs w:val="24"/>
        </w:rPr>
        <w:t>A</w:t>
      </w:r>
      <w:r w:rsidR="00DB5BC6">
        <w:rPr>
          <w:rFonts w:ascii="Times New Roman" w:hAnsi="Times New Roman"/>
          <w:bCs/>
          <w:sz w:val="24"/>
          <w:szCs w:val="24"/>
        </w:rPr>
        <w:t>n a</w:t>
      </w:r>
      <w:r w:rsidRPr="00743E53">
        <w:rPr>
          <w:rFonts w:ascii="Times New Roman" w:hAnsi="Times New Roman"/>
          <w:bCs/>
          <w:sz w:val="24"/>
          <w:szCs w:val="24"/>
        </w:rPr>
        <w:t>nonymous</w:t>
      </w:r>
      <w:r w:rsidR="00DB5BC6">
        <w:rPr>
          <w:rFonts w:ascii="Times New Roman" w:hAnsi="Times New Roman"/>
          <w:bCs/>
          <w:sz w:val="24"/>
          <w:szCs w:val="24"/>
        </w:rPr>
        <w:t xml:space="preserve"> commentor </w:t>
      </w:r>
      <w:r w:rsidR="00CF3C62">
        <w:rPr>
          <w:rFonts w:ascii="Times New Roman" w:hAnsi="Times New Roman"/>
          <w:bCs/>
          <w:sz w:val="24"/>
          <w:szCs w:val="24"/>
        </w:rPr>
        <w:t xml:space="preserve">expressed </w:t>
      </w:r>
      <w:r w:rsidR="00A955E4">
        <w:rPr>
          <w:rFonts w:ascii="Times New Roman" w:hAnsi="Times New Roman"/>
          <w:bCs/>
          <w:sz w:val="24"/>
          <w:szCs w:val="24"/>
        </w:rPr>
        <w:t xml:space="preserve">support for the </w:t>
      </w:r>
      <w:r w:rsidRPr="00A955E4" w:rsidR="00A955E4">
        <w:rPr>
          <w:rFonts w:ascii="Times New Roman" w:hAnsi="Times New Roman"/>
          <w:bCs/>
          <w:sz w:val="24"/>
          <w:szCs w:val="24"/>
        </w:rPr>
        <w:t xml:space="preserve">waiver process </w:t>
      </w:r>
      <w:r w:rsidR="00A955E4">
        <w:rPr>
          <w:rFonts w:ascii="Times New Roman" w:hAnsi="Times New Roman"/>
          <w:bCs/>
          <w:sz w:val="24"/>
          <w:szCs w:val="24"/>
        </w:rPr>
        <w:t xml:space="preserve">but </w:t>
      </w:r>
      <w:r w:rsidR="00346FED">
        <w:rPr>
          <w:rFonts w:ascii="Times New Roman" w:hAnsi="Times New Roman"/>
          <w:bCs/>
          <w:sz w:val="24"/>
          <w:szCs w:val="24"/>
        </w:rPr>
        <w:t xml:space="preserve">also concern </w:t>
      </w:r>
      <w:r>
        <w:rPr>
          <w:rFonts w:ascii="Times New Roman" w:hAnsi="Times New Roman"/>
          <w:bCs/>
          <w:sz w:val="24"/>
          <w:szCs w:val="24"/>
        </w:rPr>
        <w:t>over</w:t>
      </w:r>
      <w:r w:rsidR="00346FED">
        <w:rPr>
          <w:rFonts w:ascii="Times New Roman" w:hAnsi="Times New Roman"/>
          <w:bCs/>
          <w:sz w:val="24"/>
          <w:szCs w:val="24"/>
        </w:rPr>
        <w:t xml:space="preserve"> the amount of time</w:t>
      </w:r>
      <w:r>
        <w:rPr>
          <w:rFonts w:ascii="Times New Roman" w:hAnsi="Times New Roman"/>
          <w:bCs/>
          <w:sz w:val="24"/>
          <w:szCs w:val="24"/>
        </w:rPr>
        <w:t xml:space="preserve"> the process can take. </w:t>
      </w:r>
      <w:r w:rsidR="00613100">
        <w:rPr>
          <w:rFonts w:ascii="Times New Roman" w:hAnsi="Times New Roman"/>
          <w:bCs/>
          <w:sz w:val="24"/>
          <w:szCs w:val="24"/>
        </w:rPr>
        <w:t xml:space="preserve">The FAA notes the </w:t>
      </w:r>
      <w:r w:rsidR="00167E6D">
        <w:rPr>
          <w:rFonts w:ascii="Times New Roman" w:hAnsi="Times New Roman"/>
          <w:bCs/>
          <w:sz w:val="24"/>
          <w:szCs w:val="24"/>
        </w:rPr>
        <w:t xml:space="preserve">valid </w:t>
      </w:r>
      <w:r w:rsidR="00613100">
        <w:rPr>
          <w:rFonts w:ascii="Times New Roman" w:hAnsi="Times New Roman"/>
          <w:bCs/>
          <w:sz w:val="24"/>
          <w:szCs w:val="24"/>
        </w:rPr>
        <w:t xml:space="preserve">concern and </w:t>
      </w:r>
      <w:r w:rsidR="00ED1C01">
        <w:rPr>
          <w:rFonts w:ascii="Times New Roman" w:hAnsi="Times New Roman"/>
          <w:bCs/>
          <w:sz w:val="24"/>
          <w:szCs w:val="24"/>
        </w:rPr>
        <w:t xml:space="preserve">is </w:t>
      </w:r>
      <w:r w:rsidR="0040757A">
        <w:rPr>
          <w:rFonts w:ascii="Times New Roman" w:hAnsi="Times New Roman"/>
          <w:bCs/>
          <w:sz w:val="24"/>
          <w:szCs w:val="24"/>
        </w:rPr>
        <w:t>exploring ways in which</w:t>
      </w:r>
      <w:r w:rsidR="00C76035">
        <w:rPr>
          <w:rFonts w:ascii="Times New Roman" w:hAnsi="Times New Roman"/>
          <w:bCs/>
          <w:sz w:val="24"/>
          <w:szCs w:val="24"/>
        </w:rPr>
        <w:t xml:space="preserve"> </w:t>
      </w:r>
      <w:r w:rsidR="0040757A">
        <w:rPr>
          <w:rFonts w:ascii="Times New Roman" w:hAnsi="Times New Roman"/>
          <w:bCs/>
          <w:sz w:val="24"/>
          <w:szCs w:val="24"/>
        </w:rPr>
        <w:t>the process could be improved</w:t>
      </w:r>
      <w:r w:rsidR="00167E6D">
        <w:rPr>
          <w:rFonts w:ascii="Times New Roman" w:hAnsi="Times New Roman"/>
          <w:bCs/>
          <w:sz w:val="24"/>
          <w:szCs w:val="24"/>
        </w:rPr>
        <w:t xml:space="preserve">, including adding additional </w:t>
      </w:r>
      <w:r w:rsidR="00DD7E47">
        <w:rPr>
          <w:rFonts w:ascii="Times New Roman" w:hAnsi="Times New Roman"/>
          <w:bCs/>
          <w:sz w:val="24"/>
          <w:szCs w:val="24"/>
        </w:rPr>
        <w:t>analysts.</w:t>
      </w:r>
    </w:p>
    <w:p w:rsidR="00E77056" w:rsidRPr="006A3A08" w:rsidP="000E0699" w14:paraId="264240DF" w14:textId="33AFD56C">
      <w:pPr>
        <w:widowControl/>
        <w:spacing w:before="240" w:after="120"/>
        <w:rPr>
          <w:rFonts w:ascii="Times New Roman" w:hAnsi="Times New Roman"/>
          <w:b/>
          <w:sz w:val="24"/>
          <w:szCs w:val="24"/>
        </w:rPr>
      </w:pPr>
      <w:r w:rsidRPr="006A3A08">
        <w:rPr>
          <w:rFonts w:ascii="Times New Roman" w:hAnsi="Times New Roman"/>
          <w:b/>
          <w:bCs/>
          <w:sz w:val="24"/>
          <w:szCs w:val="24"/>
        </w:rPr>
        <w:t xml:space="preserve">9. </w:t>
      </w:r>
      <w:r w:rsidRPr="006A3A08">
        <w:rPr>
          <w:rFonts w:ascii="Times New Roman" w:hAnsi="Times New Roman"/>
          <w:b/>
          <w:bCs/>
          <w:sz w:val="24"/>
          <w:szCs w:val="24"/>
          <w:u w:val="single"/>
        </w:rPr>
        <w:t>Payments or gifts to respondents.</w:t>
      </w:r>
    </w:p>
    <w:p w:rsidR="008B2654" w:rsidP="000E0699" w14:paraId="56BF672E" w14:textId="77609E5B">
      <w:pPr>
        <w:widowControl/>
        <w:spacing w:before="120" w:after="120"/>
        <w:rPr>
          <w:rFonts w:ascii="Times New Roman" w:hAnsi="Times New Roman"/>
          <w:sz w:val="24"/>
          <w:szCs w:val="24"/>
        </w:rPr>
      </w:pPr>
      <w:r w:rsidRPr="006A3A08">
        <w:rPr>
          <w:rFonts w:ascii="Times New Roman" w:hAnsi="Times New Roman"/>
          <w:sz w:val="24"/>
          <w:szCs w:val="24"/>
        </w:rPr>
        <w:t>No gifts or payments are provided to respondents.</w:t>
      </w:r>
    </w:p>
    <w:p w:rsidR="00470720" w:rsidRPr="006A3A08" w:rsidP="000E0699" w14:paraId="07E62415" w14:textId="6F4FB58D">
      <w:pPr>
        <w:widowControl/>
        <w:spacing w:before="240" w:after="120"/>
        <w:rPr>
          <w:rFonts w:ascii="Times New Roman" w:hAnsi="Times New Roman"/>
          <w:b/>
          <w:sz w:val="24"/>
          <w:szCs w:val="24"/>
        </w:rPr>
      </w:pPr>
      <w:r w:rsidRPr="006A3A08">
        <w:rPr>
          <w:rFonts w:ascii="Times New Roman" w:hAnsi="Times New Roman"/>
          <w:b/>
          <w:bCs/>
          <w:sz w:val="24"/>
          <w:szCs w:val="24"/>
        </w:rPr>
        <w:t xml:space="preserve">10. </w:t>
      </w:r>
      <w:r w:rsidRPr="006A3A08">
        <w:rPr>
          <w:rFonts w:ascii="Times New Roman" w:hAnsi="Times New Roman"/>
          <w:b/>
          <w:bCs/>
          <w:sz w:val="24"/>
          <w:szCs w:val="24"/>
          <w:u w:val="single"/>
        </w:rPr>
        <w:t>Assurance of confidentiality</w:t>
      </w:r>
      <w:r w:rsidRPr="006A3A08" w:rsidR="00263E83">
        <w:rPr>
          <w:rFonts w:ascii="Times New Roman" w:hAnsi="Times New Roman"/>
          <w:b/>
          <w:bCs/>
          <w:sz w:val="24"/>
          <w:szCs w:val="24"/>
          <w:u w:val="single"/>
        </w:rPr>
        <w:t>.</w:t>
      </w:r>
    </w:p>
    <w:p w:rsidR="004E1B53" w:rsidP="005B58F5" w14:paraId="158E649F" w14:textId="77777777">
      <w:pPr>
        <w:widowControl/>
        <w:spacing w:before="120" w:after="120"/>
        <w:rPr>
          <w:rFonts w:ascii="Times New Roman" w:hAnsi="Times New Roman"/>
          <w:sz w:val="24"/>
          <w:szCs w:val="24"/>
        </w:rPr>
      </w:pPr>
      <w:r w:rsidRPr="006A3A08">
        <w:rPr>
          <w:rFonts w:ascii="Times New Roman" w:hAnsi="Times New Roman"/>
          <w:sz w:val="24"/>
          <w:szCs w:val="24"/>
        </w:rPr>
        <w:t>There is no assurance of confidentiality provided to respondents.</w:t>
      </w:r>
    </w:p>
    <w:p w:rsidR="004D540A" w:rsidP="005B58F5" w14:paraId="48736041" w14:textId="77777777">
      <w:pPr>
        <w:widowControl/>
        <w:spacing w:before="120" w:after="120"/>
        <w:rPr>
          <w:rFonts w:ascii="Times New Roman" w:hAnsi="Times New Roman"/>
          <w:sz w:val="24"/>
          <w:szCs w:val="24"/>
        </w:rPr>
      </w:pPr>
    </w:p>
    <w:p w:rsidR="00BF1588" w:rsidP="005B58F5" w14:paraId="0F880BDD" w14:textId="77777777">
      <w:pPr>
        <w:widowControl/>
        <w:spacing w:before="120" w:after="120"/>
        <w:rPr>
          <w:rFonts w:ascii="Times New Roman" w:hAnsi="Times New Roman"/>
          <w:sz w:val="24"/>
          <w:szCs w:val="24"/>
        </w:rPr>
      </w:pPr>
    </w:p>
    <w:p w:rsidR="00BF1588" w:rsidP="005B58F5" w14:paraId="67A10306" w14:textId="77777777">
      <w:pPr>
        <w:widowControl/>
        <w:spacing w:before="120" w:after="120"/>
        <w:rPr>
          <w:rFonts w:ascii="Times New Roman" w:hAnsi="Times New Roman"/>
          <w:sz w:val="24"/>
          <w:szCs w:val="24"/>
        </w:rPr>
      </w:pPr>
    </w:p>
    <w:p w:rsidR="002B4844" w:rsidRPr="006A3A08" w:rsidP="005B58F5" w14:paraId="37ADB999" w14:textId="77777777">
      <w:pPr>
        <w:widowControl/>
        <w:spacing w:before="120" w:after="120"/>
        <w:rPr>
          <w:rFonts w:ascii="Times New Roman" w:hAnsi="Times New Roman"/>
          <w:sz w:val="24"/>
          <w:szCs w:val="24"/>
        </w:rPr>
      </w:pPr>
    </w:p>
    <w:p w:rsidR="00E77056" w:rsidRPr="006A3A08" w:rsidP="000E0699" w14:paraId="45571390" w14:textId="4258D203">
      <w:pPr>
        <w:widowControl/>
        <w:spacing w:before="240" w:after="120"/>
        <w:rPr>
          <w:rFonts w:ascii="Times New Roman" w:hAnsi="Times New Roman"/>
          <w:b/>
          <w:sz w:val="24"/>
          <w:szCs w:val="24"/>
        </w:rPr>
      </w:pPr>
      <w:r w:rsidRPr="006A3A08">
        <w:rPr>
          <w:rFonts w:ascii="Times New Roman" w:hAnsi="Times New Roman"/>
          <w:b/>
          <w:bCs/>
          <w:sz w:val="24"/>
          <w:szCs w:val="24"/>
        </w:rPr>
        <w:t xml:space="preserve">11. </w:t>
      </w:r>
      <w:r w:rsidRPr="006A3A08">
        <w:rPr>
          <w:rFonts w:ascii="Times New Roman" w:hAnsi="Times New Roman"/>
          <w:b/>
          <w:bCs/>
          <w:sz w:val="24"/>
          <w:szCs w:val="24"/>
          <w:u w:val="single"/>
        </w:rPr>
        <w:t xml:space="preserve">Justification for collection of sensitive </w:t>
      </w:r>
      <w:r w:rsidRPr="006A3A08" w:rsidR="00CA6769">
        <w:rPr>
          <w:rFonts w:ascii="Times New Roman" w:hAnsi="Times New Roman"/>
          <w:b/>
          <w:bCs/>
          <w:sz w:val="24"/>
          <w:szCs w:val="24"/>
          <w:u w:val="single"/>
        </w:rPr>
        <w:t>information</w:t>
      </w:r>
      <w:r w:rsidRPr="005B58F5" w:rsidR="003C1F52">
        <w:rPr>
          <w:rFonts w:ascii="Times New Roman" w:hAnsi="Times New Roman"/>
          <w:b/>
          <w:sz w:val="24"/>
          <w:szCs w:val="24"/>
          <w:u w:val="single"/>
        </w:rPr>
        <w:t>.</w:t>
      </w:r>
    </w:p>
    <w:p w:rsidR="00CC2B4A" w:rsidRPr="006A3A08" w:rsidP="00F9175A" w14:paraId="5397C0A5" w14:textId="607D049B">
      <w:pPr>
        <w:widowControl/>
        <w:spacing w:before="120" w:after="120"/>
        <w:rPr>
          <w:rFonts w:ascii="Times New Roman" w:hAnsi="Times New Roman"/>
          <w:b/>
          <w:bCs/>
          <w:sz w:val="24"/>
          <w:szCs w:val="24"/>
        </w:rPr>
      </w:pPr>
      <w:r w:rsidRPr="006A3A08">
        <w:rPr>
          <w:rFonts w:ascii="Times New Roman" w:hAnsi="Times New Roman"/>
          <w:sz w:val="24"/>
          <w:szCs w:val="24"/>
        </w:rPr>
        <w:t xml:space="preserve">The only information collected that may be considered “sensitive in nature” is the personal information associated with the </w:t>
      </w:r>
      <w:r w:rsidRPr="006A3A08" w:rsidR="005467A5">
        <w:rPr>
          <w:rFonts w:ascii="Times New Roman" w:hAnsi="Times New Roman"/>
          <w:sz w:val="24"/>
          <w:szCs w:val="24"/>
        </w:rPr>
        <w:t>p</w:t>
      </w:r>
      <w:r w:rsidRPr="006A3A08">
        <w:rPr>
          <w:rFonts w:ascii="Times New Roman" w:hAnsi="Times New Roman"/>
          <w:sz w:val="24"/>
          <w:szCs w:val="24"/>
        </w:rPr>
        <w:t>art 107 operation (aircraft operator name,</w:t>
      </w:r>
      <w:r w:rsidR="00250691">
        <w:rPr>
          <w:rFonts w:ascii="Times New Roman" w:hAnsi="Times New Roman"/>
          <w:sz w:val="24"/>
          <w:szCs w:val="24"/>
        </w:rPr>
        <w:t xml:space="preserve"> responsible person name,</w:t>
      </w:r>
      <w:r w:rsidRPr="006A3A08">
        <w:rPr>
          <w:rFonts w:ascii="Times New Roman" w:hAnsi="Times New Roman"/>
          <w:sz w:val="24"/>
          <w:szCs w:val="24"/>
        </w:rPr>
        <w:t xml:space="preserve"> telephone number, </w:t>
      </w:r>
      <w:r w:rsidR="00534F04">
        <w:rPr>
          <w:rFonts w:ascii="Times New Roman" w:hAnsi="Times New Roman"/>
          <w:sz w:val="24"/>
          <w:szCs w:val="24"/>
        </w:rPr>
        <w:t xml:space="preserve">physical mailing address, </w:t>
      </w:r>
      <w:r w:rsidRPr="006A3A08" w:rsidR="00AB541C">
        <w:rPr>
          <w:rFonts w:ascii="Times New Roman" w:hAnsi="Times New Roman"/>
          <w:sz w:val="24"/>
          <w:szCs w:val="24"/>
        </w:rPr>
        <w:t xml:space="preserve">email address, </w:t>
      </w:r>
      <w:r w:rsidRPr="006A3A08">
        <w:rPr>
          <w:rFonts w:ascii="Times New Roman" w:hAnsi="Times New Roman"/>
          <w:sz w:val="24"/>
          <w:szCs w:val="24"/>
        </w:rPr>
        <w:t xml:space="preserve">and optionally provided </w:t>
      </w:r>
      <w:r w:rsidR="00534F04">
        <w:rPr>
          <w:rFonts w:ascii="Times New Roman" w:hAnsi="Times New Roman"/>
          <w:sz w:val="24"/>
          <w:szCs w:val="24"/>
        </w:rPr>
        <w:t>UAS </w:t>
      </w:r>
      <w:r w:rsidR="00F9175A">
        <w:rPr>
          <w:rFonts w:ascii="Times New Roman" w:hAnsi="Times New Roman"/>
          <w:sz w:val="24"/>
          <w:szCs w:val="24"/>
        </w:rPr>
        <w:t xml:space="preserve">model and </w:t>
      </w:r>
      <w:r w:rsidRPr="006A3A08">
        <w:rPr>
          <w:rFonts w:ascii="Times New Roman" w:hAnsi="Times New Roman"/>
          <w:sz w:val="24"/>
          <w:szCs w:val="24"/>
        </w:rPr>
        <w:t>registration number</w:t>
      </w:r>
      <w:r w:rsidR="00534F04">
        <w:rPr>
          <w:rFonts w:ascii="Times New Roman" w:hAnsi="Times New Roman"/>
          <w:sz w:val="24"/>
          <w:szCs w:val="24"/>
        </w:rPr>
        <w:t>(s)</w:t>
      </w:r>
      <w:r w:rsidRPr="006A3A08">
        <w:rPr>
          <w:rFonts w:ascii="Times New Roman" w:hAnsi="Times New Roman"/>
          <w:sz w:val="24"/>
          <w:szCs w:val="24"/>
        </w:rPr>
        <w:t xml:space="preserve">). This personal information is limited to what is necessary for the FAA to contact </w:t>
      </w:r>
      <w:r w:rsidR="00534F04">
        <w:rPr>
          <w:rFonts w:ascii="Times New Roman" w:hAnsi="Times New Roman"/>
          <w:sz w:val="24"/>
          <w:szCs w:val="24"/>
        </w:rPr>
        <w:t>part</w:t>
      </w:r>
      <w:r w:rsidRPr="006A3A08">
        <w:rPr>
          <w:rFonts w:ascii="Times New Roman" w:hAnsi="Times New Roman"/>
          <w:sz w:val="24"/>
          <w:szCs w:val="24"/>
        </w:rPr>
        <w:t xml:space="preserve"> 107 operators</w:t>
      </w:r>
      <w:r w:rsidRPr="006A3A08" w:rsidR="00CD068A">
        <w:rPr>
          <w:rFonts w:ascii="Times New Roman" w:hAnsi="Times New Roman"/>
          <w:sz w:val="24"/>
          <w:szCs w:val="24"/>
        </w:rPr>
        <w:t>.</w:t>
      </w:r>
      <w:r w:rsidRPr="006A3A08">
        <w:rPr>
          <w:rFonts w:ascii="Times New Roman" w:hAnsi="Times New Roman"/>
          <w:sz w:val="24"/>
          <w:szCs w:val="24"/>
        </w:rPr>
        <w:t xml:space="preserve"> Any records collected are covered by the Privacy Act and will be managed in accordance with the Department of Transportation</w:t>
      </w:r>
      <w:r w:rsidR="00C46651">
        <w:rPr>
          <w:rFonts w:ascii="Times New Roman" w:hAnsi="Times New Roman"/>
          <w:sz w:val="24"/>
          <w:szCs w:val="24"/>
        </w:rPr>
        <w:t xml:space="preserve"> (DOT)</w:t>
      </w:r>
      <w:r w:rsidRPr="006A3A08">
        <w:rPr>
          <w:rFonts w:ascii="Times New Roman" w:hAnsi="Times New Roman"/>
          <w:sz w:val="24"/>
          <w:szCs w:val="24"/>
        </w:rPr>
        <w:t xml:space="preserve"> system of records notice </w:t>
      </w:r>
      <w:r w:rsidRPr="006A3A08" w:rsidR="00EF058A">
        <w:rPr>
          <w:rFonts w:ascii="Times New Roman" w:hAnsi="Times New Roman"/>
          <w:sz w:val="24"/>
          <w:szCs w:val="24"/>
        </w:rPr>
        <w:t>(SORN) DOT/FAA 854 – Small Unmanned Aircraft Systems (sUAS) Waivers and Authorizations (</w:t>
      </w:r>
      <w:r w:rsidRPr="006A3A08" w:rsidR="00EF058A">
        <w:rPr>
          <w:rFonts w:ascii="Times New Roman" w:hAnsi="Times New Roman"/>
          <w:color w:val="000000"/>
          <w:sz w:val="24"/>
          <w:szCs w:val="24"/>
          <w:shd w:val="clear" w:color="auto" w:fill="FFFFFF"/>
        </w:rPr>
        <w:t xml:space="preserve">84 FR 32512, </w:t>
      </w:r>
      <w:r w:rsidRPr="006A3A08" w:rsidR="000206EF">
        <w:rPr>
          <w:rFonts w:ascii="Times New Roman" w:hAnsi="Times New Roman"/>
          <w:color w:val="000000"/>
          <w:sz w:val="24"/>
          <w:szCs w:val="24"/>
          <w:shd w:val="clear" w:color="auto" w:fill="FFFFFF"/>
        </w:rPr>
        <w:t>July 8</w:t>
      </w:r>
      <w:r w:rsidRPr="006A3A08" w:rsidR="00EF058A">
        <w:rPr>
          <w:rFonts w:ascii="Times New Roman" w:hAnsi="Times New Roman"/>
          <w:color w:val="000000"/>
          <w:sz w:val="24"/>
          <w:szCs w:val="24"/>
          <w:shd w:val="clear" w:color="auto" w:fill="FFFFFF"/>
        </w:rPr>
        <w:t>, 2019).</w:t>
      </w:r>
      <w:r w:rsidRPr="006A3A08" w:rsidR="00C27AB0">
        <w:rPr>
          <w:rFonts w:ascii="Times New Roman" w:hAnsi="Times New Roman"/>
          <w:color w:val="000000"/>
          <w:sz w:val="24"/>
          <w:szCs w:val="24"/>
          <w:shd w:val="clear" w:color="auto" w:fill="FFFFFF"/>
        </w:rPr>
        <w:t xml:space="preserve"> </w:t>
      </w:r>
    </w:p>
    <w:p w:rsidR="00E8423F" w:rsidRPr="006A3A08" w:rsidP="00F9175A" w14:paraId="5988C39A" w14:textId="12C48D12">
      <w:pPr>
        <w:keepNext/>
        <w:widowControl/>
        <w:spacing w:before="240" w:after="120"/>
        <w:rPr>
          <w:rFonts w:ascii="Times New Roman" w:hAnsi="Times New Roman"/>
          <w:b/>
          <w:sz w:val="24"/>
          <w:szCs w:val="24"/>
        </w:rPr>
      </w:pPr>
      <w:r w:rsidRPr="006A3A08">
        <w:rPr>
          <w:rFonts w:ascii="Times New Roman" w:hAnsi="Times New Roman"/>
          <w:b/>
          <w:bCs/>
          <w:sz w:val="24"/>
          <w:szCs w:val="24"/>
        </w:rPr>
        <w:t xml:space="preserve">12. </w:t>
      </w:r>
      <w:r w:rsidRPr="006A3A08">
        <w:rPr>
          <w:rFonts w:ascii="Times New Roman" w:hAnsi="Times New Roman"/>
          <w:b/>
          <w:bCs/>
          <w:sz w:val="24"/>
          <w:szCs w:val="24"/>
          <w:u w:val="single"/>
        </w:rPr>
        <w:t xml:space="preserve">Estimate of burden hours for information </w:t>
      </w:r>
      <w:r w:rsidRPr="006A3A08" w:rsidR="00CA6769">
        <w:rPr>
          <w:rFonts w:ascii="Times New Roman" w:hAnsi="Times New Roman"/>
          <w:b/>
          <w:bCs/>
          <w:sz w:val="24"/>
          <w:szCs w:val="24"/>
          <w:u w:val="single"/>
        </w:rPr>
        <w:t>requested</w:t>
      </w:r>
      <w:r w:rsidRPr="00D95E23">
        <w:rPr>
          <w:rFonts w:ascii="Times New Roman" w:hAnsi="Times New Roman"/>
          <w:b/>
          <w:sz w:val="24"/>
          <w:szCs w:val="24"/>
          <w:u w:val="single"/>
        </w:rPr>
        <w:t>.</w:t>
      </w:r>
    </w:p>
    <w:p w:rsidR="00675F50" w:rsidP="00434E0C" w14:paraId="07E07F6C" w14:textId="11F368ED">
      <w:pPr>
        <w:widowControl/>
        <w:spacing w:before="120" w:after="120"/>
        <w:rPr>
          <w:rFonts w:ascii="Times New Roman" w:hAnsi="Times New Roman"/>
          <w:color w:val="000000" w:themeColor="text1"/>
          <w:sz w:val="24"/>
          <w:szCs w:val="24"/>
        </w:rPr>
      </w:pPr>
      <w:r w:rsidRPr="00026E60">
        <w:rPr>
          <w:rFonts w:ascii="Times New Roman" w:hAnsi="Times New Roman"/>
          <w:color w:val="000000" w:themeColor="text1"/>
          <w:sz w:val="24"/>
          <w:szCs w:val="24"/>
        </w:rPr>
        <w:t>The</w:t>
      </w:r>
      <w:r w:rsidRPr="00A80074">
        <w:rPr>
          <w:rFonts w:ascii="Times New Roman" w:hAnsi="Times New Roman"/>
          <w:color w:val="000000" w:themeColor="text1"/>
          <w:sz w:val="24"/>
          <w:szCs w:val="24"/>
        </w:rPr>
        <w:t xml:space="preserve"> FAA estimates that completing </w:t>
      </w:r>
      <w:r w:rsidR="0043355D">
        <w:rPr>
          <w:rFonts w:ascii="Times New Roman" w:hAnsi="Times New Roman"/>
          <w:color w:val="000000" w:themeColor="text1"/>
          <w:sz w:val="24"/>
          <w:szCs w:val="24"/>
        </w:rPr>
        <w:t>an</w:t>
      </w:r>
      <w:r w:rsidRPr="00A80074" w:rsidR="0043355D">
        <w:rPr>
          <w:rFonts w:ascii="Times New Roman" w:hAnsi="Times New Roman"/>
          <w:color w:val="000000" w:themeColor="text1"/>
          <w:sz w:val="24"/>
          <w:szCs w:val="24"/>
        </w:rPr>
        <w:t xml:space="preserve"> </w:t>
      </w:r>
      <w:r w:rsidRPr="00A80074">
        <w:rPr>
          <w:rFonts w:ascii="Times New Roman" w:hAnsi="Times New Roman"/>
          <w:color w:val="000000" w:themeColor="text1"/>
          <w:sz w:val="24"/>
          <w:szCs w:val="24"/>
        </w:rPr>
        <w:t xml:space="preserve">operational waiver application form using the </w:t>
      </w:r>
      <w:r w:rsidR="0092382B">
        <w:rPr>
          <w:rFonts w:ascii="Times New Roman" w:hAnsi="Times New Roman"/>
          <w:color w:val="000000" w:themeColor="text1"/>
          <w:sz w:val="24"/>
          <w:szCs w:val="24"/>
        </w:rPr>
        <w:t xml:space="preserve">FAADroneZone </w:t>
      </w:r>
      <w:r w:rsidRPr="00A80074">
        <w:rPr>
          <w:rFonts w:ascii="Times New Roman" w:hAnsi="Times New Roman"/>
          <w:color w:val="000000" w:themeColor="text1"/>
          <w:sz w:val="24"/>
          <w:szCs w:val="24"/>
        </w:rPr>
        <w:t xml:space="preserve">web portal will take </w:t>
      </w:r>
      <w:r w:rsidR="00D61092">
        <w:rPr>
          <w:rFonts w:ascii="Times New Roman" w:hAnsi="Times New Roman"/>
          <w:color w:val="000000" w:themeColor="text1"/>
          <w:sz w:val="24"/>
          <w:szCs w:val="24"/>
        </w:rPr>
        <w:t>applicant</w:t>
      </w:r>
      <w:r w:rsidR="005833A3">
        <w:rPr>
          <w:rFonts w:ascii="Times New Roman" w:hAnsi="Times New Roman"/>
          <w:color w:val="000000" w:themeColor="text1"/>
          <w:sz w:val="24"/>
          <w:szCs w:val="24"/>
        </w:rPr>
        <w:t>s</w:t>
      </w:r>
      <w:r w:rsidR="00D61092">
        <w:rPr>
          <w:rFonts w:ascii="Times New Roman" w:hAnsi="Times New Roman"/>
          <w:color w:val="000000" w:themeColor="text1"/>
          <w:sz w:val="24"/>
          <w:szCs w:val="24"/>
        </w:rPr>
        <w:t xml:space="preserve"> </w:t>
      </w:r>
      <w:r w:rsidR="006115A7">
        <w:rPr>
          <w:rFonts w:ascii="Times New Roman" w:hAnsi="Times New Roman"/>
          <w:color w:val="000000" w:themeColor="text1"/>
          <w:sz w:val="24"/>
          <w:szCs w:val="24"/>
        </w:rPr>
        <w:t>an average of</w:t>
      </w:r>
      <w:r w:rsidRPr="00727472" w:rsidR="006115A7">
        <w:rPr>
          <w:rFonts w:ascii="Times New Roman" w:hAnsi="Times New Roman"/>
          <w:color w:val="000000" w:themeColor="text1"/>
          <w:sz w:val="24"/>
          <w:szCs w:val="24"/>
        </w:rPr>
        <w:t xml:space="preserve"> </w:t>
      </w:r>
      <w:r w:rsidRPr="000E17EC">
        <w:rPr>
          <w:rFonts w:ascii="Times New Roman" w:hAnsi="Times New Roman"/>
          <w:color w:val="000000" w:themeColor="text1"/>
          <w:sz w:val="24"/>
          <w:szCs w:val="24"/>
        </w:rPr>
        <w:t>.</w:t>
      </w:r>
      <w:r w:rsidR="00CA1BE3">
        <w:rPr>
          <w:rFonts w:ascii="Times New Roman" w:hAnsi="Times New Roman"/>
          <w:color w:val="000000" w:themeColor="text1"/>
          <w:sz w:val="24"/>
          <w:szCs w:val="24"/>
        </w:rPr>
        <w:t>9</w:t>
      </w:r>
      <w:r w:rsidRPr="000E17EC">
        <w:rPr>
          <w:rFonts w:ascii="Times New Roman" w:hAnsi="Times New Roman"/>
          <w:color w:val="000000" w:themeColor="text1"/>
          <w:sz w:val="24"/>
          <w:szCs w:val="24"/>
        </w:rPr>
        <w:t xml:space="preserve"> hour</w:t>
      </w:r>
      <w:r w:rsidRPr="000E17EC" w:rsidR="005B7891">
        <w:rPr>
          <w:rFonts w:ascii="Times New Roman" w:hAnsi="Times New Roman"/>
          <w:color w:val="000000" w:themeColor="text1"/>
          <w:sz w:val="24"/>
          <w:szCs w:val="24"/>
        </w:rPr>
        <w:t>s</w:t>
      </w:r>
      <w:r w:rsidRPr="00727472" w:rsidR="00C90250">
        <w:rPr>
          <w:rFonts w:ascii="Times New Roman" w:hAnsi="Times New Roman"/>
          <w:color w:val="000000" w:themeColor="text1"/>
          <w:sz w:val="24"/>
          <w:szCs w:val="24"/>
        </w:rPr>
        <w:t xml:space="preserve"> per application</w:t>
      </w:r>
      <w:r w:rsidR="00026259">
        <w:rPr>
          <w:rFonts w:ascii="Times New Roman" w:hAnsi="Times New Roman"/>
          <w:color w:val="000000" w:themeColor="text1"/>
          <w:sz w:val="24"/>
          <w:szCs w:val="24"/>
        </w:rPr>
        <w:t>.</w:t>
      </w:r>
      <w:r w:rsidRPr="00434E0C" w:rsidR="00434E0C">
        <w:rPr>
          <w:rFonts w:ascii="Times New Roman" w:hAnsi="Times New Roman"/>
          <w:color w:val="000000" w:themeColor="text1"/>
          <w:sz w:val="24"/>
          <w:szCs w:val="24"/>
        </w:rPr>
        <w:t xml:space="preserve"> </w:t>
      </w:r>
      <w:r w:rsidR="0041720B">
        <w:rPr>
          <w:rFonts w:ascii="Times New Roman" w:hAnsi="Times New Roman"/>
          <w:color w:val="000000" w:themeColor="text1"/>
          <w:sz w:val="24"/>
          <w:szCs w:val="24"/>
        </w:rPr>
        <w:t>T</w:t>
      </w:r>
      <w:r w:rsidRPr="00434E0C" w:rsidR="00434E0C">
        <w:rPr>
          <w:rFonts w:ascii="Times New Roman" w:hAnsi="Times New Roman"/>
          <w:color w:val="000000" w:themeColor="text1"/>
          <w:sz w:val="24"/>
          <w:szCs w:val="24"/>
        </w:rPr>
        <w:t xml:space="preserve">he </w:t>
      </w:r>
      <w:r w:rsidR="00BE5E54">
        <w:rPr>
          <w:rFonts w:ascii="Times New Roman" w:hAnsi="Times New Roman"/>
          <w:color w:val="000000" w:themeColor="text1"/>
          <w:sz w:val="24"/>
          <w:szCs w:val="24"/>
        </w:rPr>
        <w:t xml:space="preserve">exact </w:t>
      </w:r>
      <w:r w:rsidRPr="00434E0C" w:rsidR="00434E0C">
        <w:rPr>
          <w:rFonts w:ascii="Times New Roman" w:hAnsi="Times New Roman"/>
          <w:color w:val="000000" w:themeColor="text1"/>
          <w:sz w:val="24"/>
          <w:szCs w:val="24"/>
        </w:rPr>
        <w:t>time required</w:t>
      </w:r>
      <w:r w:rsidR="00390720">
        <w:rPr>
          <w:rFonts w:ascii="Times New Roman" w:hAnsi="Times New Roman"/>
          <w:color w:val="000000" w:themeColor="text1"/>
          <w:sz w:val="24"/>
          <w:szCs w:val="24"/>
        </w:rPr>
        <w:t>,</w:t>
      </w:r>
      <w:r w:rsidRPr="00434E0C" w:rsidR="00434E0C">
        <w:rPr>
          <w:rFonts w:ascii="Times New Roman" w:hAnsi="Times New Roman"/>
          <w:color w:val="000000" w:themeColor="text1"/>
          <w:sz w:val="24"/>
          <w:szCs w:val="24"/>
        </w:rPr>
        <w:t xml:space="preserve"> </w:t>
      </w:r>
      <w:r w:rsidR="00006AAA">
        <w:rPr>
          <w:rFonts w:ascii="Times New Roman" w:hAnsi="Times New Roman"/>
          <w:color w:val="000000" w:themeColor="text1"/>
          <w:sz w:val="24"/>
          <w:szCs w:val="24"/>
        </w:rPr>
        <w:t xml:space="preserve">however, </w:t>
      </w:r>
      <w:r w:rsidRPr="00434E0C" w:rsidR="00434E0C">
        <w:rPr>
          <w:rFonts w:ascii="Times New Roman" w:hAnsi="Times New Roman"/>
          <w:color w:val="000000" w:themeColor="text1"/>
          <w:sz w:val="24"/>
          <w:szCs w:val="24"/>
        </w:rPr>
        <w:t xml:space="preserve">will vary based on the </w:t>
      </w:r>
      <w:r w:rsidR="00F43E44">
        <w:rPr>
          <w:rFonts w:ascii="Times New Roman" w:hAnsi="Times New Roman"/>
          <w:color w:val="000000" w:themeColor="text1"/>
          <w:sz w:val="24"/>
          <w:szCs w:val="24"/>
        </w:rPr>
        <w:t xml:space="preserve">level of </w:t>
      </w:r>
      <w:r w:rsidRPr="00434E0C" w:rsidR="00434E0C">
        <w:rPr>
          <w:rFonts w:ascii="Times New Roman" w:hAnsi="Times New Roman"/>
          <w:color w:val="000000" w:themeColor="text1"/>
          <w:sz w:val="24"/>
          <w:szCs w:val="24"/>
        </w:rPr>
        <w:t xml:space="preserve">complexity of the </w:t>
      </w:r>
      <w:r w:rsidR="00F43E44">
        <w:rPr>
          <w:rFonts w:ascii="Times New Roman" w:hAnsi="Times New Roman"/>
          <w:color w:val="000000" w:themeColor="text1"/>
          <w:sz w:val="24"/>
          <w:szCs w:val="24"/>
        </w:rPr>
        <w:t xml:space="preserve">individual </w:t>
      </w:r>
      <w:r w:rsidR="0033411C">
        <w:rPr>
          <w:rFonts w:ascii="Times New Roman" w:hAnsi="Times New Roman"/>
          <w:color w:val="000000" w:themeColor="text1"/>
          <w:sz w:val="24"/>
          <w:szCs w:val="24"/>
        </w:rPr>
        <w:t>application</w:t>
      </w:r>
      <w:r w:rsidRPr="00434E0C" w:rsidR="00434E0C">
        <w:rPr>
          <w:rFonts w:ascii="Times New Roman" w:hAnsi="Times New Roman"/>
          <w:color w:val="000000" w:themeColor="text1"/>
          <w:sz w:val="24"/>
          <w:szCs w:val="24"/>
        </w:rPr>
        <w:t>.</w:t>
      </w:r>
      <w:r w:rsidR="000C38F6">
        <w:rPr>
          <w:rFonts w:ascii="Times New Roman" w:hAnsi="Times New Roman"/>
          <w:color w:val="000000" w:themeColor="text1"/>
          <w:sz w:val="24"/>
          <w:szCs w:val="24"/>
        </w:rPr>
        <w:t xml:space="preserve"> </w:t>
      </w:r>
      <w:r w:rsidRPr="00727472">
        <w:rPr>
          <w:rFonts w:ascii="Times New Roman" w:hAnsi="Times New Roman"/>
          <w:color w:val="000000" w:themeColor="text1"/>
          <w:sz w:val="24"/>
          <w:szCs w:val="24"/>
        </w:rPr>
        <w:t xml:space="preserve"> </w:t>
      </w:r>
      <w:r w:rsidR="00C75F8B">
        <w:rPr>
          <w:rFonts w:ascii="Times New Roman" w:hAnsi="Times New Roman"/>
          <w:color w:val="000000" w:themeColor="text1"/>
          <w:sz w:val="24"/>
          <w:szCs w:val="24"/>
        </w:rPr>
        <w:t>C</w:t>
      </w:r>
      <w:r w:rsidRPr="00727472">
        <w:rPr>
          <w:rFonts w:ascii="Times New Roman" w:hAnsi="Times New Roman"/>
          <w:color w:val="000000" w:themeColor="text1"/>
          <w:sz w:val="24"/>
          <w:szCs w:val="24"/>
        </w:rPr>
        <w:t>alculation</w:t>
      </w:r>
      <w:r w:rsidR="00C75F8B">
        <w:rPr>
          <w:rFonts w:ascii="Times New Roman" w:hAnsi="Times New Roman"/>
          <w:color w:val="000000" w:themeColor="text1"/>
          <w:sz w:val="24"/>
          <w:szCs w:val="24"/>
        </w:rPr>
        <w:t>s</w:t>
      </w:r>
      <w:r w:rsidRPr="00727472">
        <w:rPr>
          <w:rFonts w:ascii="Times New Roman" w:hAnsi="Times New Roman"/>
          <w:color w:val="000000" w:themeColor="text1"/>
          <w:sz w:val="24"/>
          <w:szCs w:val="24"/>
        </w:rPr>
        <w:t xml:space="preserve"> </w:t>
      </w:r>
      <w:r w:rsidR="0060609F">
        <w:rPr>
          <w:rFonts w:ascii="Times New Roman" w:hAnsi="Times New Roman"/>
          <w:color w:val="000000" w:themeColor="text1"/>
          <w:sz w:val="24"/>
          <w:szCs w:val="24"/>
        </w:rPr>
        <w:t xml:space="preserve">in </w:t>
      </w:r>
      <w:r w:rsidRPr="00727472" w:rsidR="00C75F8B">
        <w:rPr>
          <w:rFonts w:ascii="Times New Roman" w:hAnsi="Times New Roman"/>
          <w:color w:val="000000" w:themeColor="text1"/>
          <w:sz w:val="24"/>
          <w:szCs w:val="24"/>
        </w:rPr>
        <w:t xml:space="preserve">table below </w:t>
      </w:r>
      <w:r w:rsidR="00CD0BC4">
        <w:rPr>
          <w:rFonts w:ascii="Times New Roman" w:hAnsi="Times New Roman"/>
          <w:color w:val="000000" w:themeColor="text1"/>
          <w:sz w:val="24"/>
          <w:szCs w:val="24"/>
        </w:rPr>
        <w:t xml:space="preserve">are </w:t>
      </w:r>
      <w:r w:rsidR="00FF38B5">
        <w:rPr>
          <w:rFonts w:ascii="Times New Roman" w:hAnsi="Times New Roman"/>
          <w:color w:val="000000" w:themeColor="text1"/>
          <w:sz w:val="24"/>
          <w:szCs w:val="24"/>
        </w:rPr>
        <w:t xml:space="preserve">based on </w:t>
      </w:r>
      <w:r w:rsidR="00CD0BC4">
        <w:rPr>
          <w:rFonts w:ascii="Times New Roman" w:hAnsi="Times New Roman"/>
          <w:color w:val="000000" w:themeColor="text1"/>
          <w:sz w:val="24"/>
          <w:szCs w:val="24"/>
        </w:rPr>
        <w:t xml:space="preserve">waiver applications received in </w:t>
      </w:r>
      <w:r w:rsidRPr="000E17EC" w:rsidR="007E7FCD">
        <w:rPr>
          <w:rFonts w:ascii="Times New Roman" w:hAnsi="Times New Roman"/>
          <w:color w:val="000000" w:themeColor="text1"/>
          <w:sz w:val="24"/>
          <w:szCs w:val="24"/>
        </w:rPr>
        <w:t>2023</w:t>
      </w:r>
      <w:r w:rsidRPr="00727472" w:rsidR="00C22E3E">
        <w:rPr>
          <w:rFonts w:ascii="Times New Roman" w:hAnsi="Times New Roman"/>
          <w:color w:val="000000" w:themeColor="text1"/>
          <w:sz w:val="24"/>
          <w:szCs w:val="24"/>
        </w:rPr>
        <w:t>.</w:t>
      </w:r>
    </w:p>
    <w:p w:rsidR="004210CB" w:rsidP="00434E0C" w14:paraId="591D85C0" w14:textId="10D649F9">
      <w:pPr>
        <w:widowControl/>
        <w:spacing w:before="120" w:after="120"/>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7B30D1" w:rsidP="004C174D" w14:paraId="0F230BAF" w14:textId="1EA465DA">
      <w:pPr>
        <w:widowControl/>
        <w:spacing w:before="120" w:after="120"/>
        <w:jc w:val="center"/>
        <w:rPr>
          <w:rFonts w:ascii="Times New Roman" w:hAnsi="Times New Roman"/>
          <w:color w:val="000000" w:themeColor="text1"/>
          <w:sz w:val="24"/>
          <w:szCs w:val="24"/>
        </w:rPr>
      </w:pPr>
      <w:r>
        <w:rPr>
          <w:rFonts w:ascii="Times New Roman" w:hAnsi="Times New Roman"/>
          <w:color w:val="000000" w:themeColor="text1"/>
          <w:sz w:val="24"/>
          <w:szCs w:val="24"/>
        </w:rPr>
        <w:t>T</w:t>
      </w:r>
      <w:r w:rsidRPr="007B30D1">
        <w:rPr>
          <w:rFonts w:ascii="Times New Roman" w:hAnsi="Times New Roman"/>
          <w:color w:val="000000" w:themeColor="text1"/>
          <w:sz w:val="24"/>
          <w:szCs w:val="24"/>
        </w:rPr>
        <w:t xml:space="preserve">otal </w:t>
      </w:r>
      <w:r w:rsidR="002B1B56">
        <w:rPr>
          <w:rFonts w:ascii="Times New Roman" w:hAnsi="Times New Roman"/>
          <w:color w:val="000000" w:themeColor="text1"/>
          <w:sz w:val="24"/>
          <w:szCs w:val="24"/>
        </w:rPr>
        <w:t>B</w:t>
      </w:r>
      <w:r w:rsidRPr="007B30D1">
        <w:rPr>
          <w:rFonts w:ascii="Times New Roman" w:hAnsi="Times New Roman"/>
          <w:color w:val="000000" w:themeColor="text1"/>
          <w:sz w:val="24"/>
          <w:szCs w:val="24"/>
        </w:rPr>
        <w:t xml:space="preserve">urden </w:t>
      </w:r>
      <w:r w:rsidR="002B1B56">
        <w:rPr>
          <w:rFonts w:ascii="Times New Roman" w:hAnsi="Times New Roman"/>
          <w:color w:val="000000" w:themeColor="text1"/>
          <w:sz w:val="24"/>
          <w:szCs w:val="24"/>
        </w:rPr>
        <w:t>S</w:t>
      </w:r>
      <w:r w:rsidRPr="007B30D1">
        <w:rPr>
          <w:rFonts w:ascii="Times New Roman" w:hAnsi="Times New Roman"/>
          <w:color w:val="000000" w:themeColor="text1"/>
          <w:sz w:val="24"/>
          <w:szCs w:val="24"/>
        </w:rPr>
        <w:t xml:space="preserve">ummary </w:t>
      </w:r>
      <w:r w:rsidR="002B1B56">
        <w:rPr>
          <w:rFonts w:ascii="Times New Roman" w:hAnsi="Times New Roman"/>
          <w:color w:val="000000" w:themeColor="text1"/>
          <w:sz w:val="24"/>
          <w:szCs w:val="24"/>
        </w:rPr>
        <w:t>T</w:t>
      </w:r>
      <w:r w:rsidRPr="007B30D1">
        <w:rPr>
          <w:rFonts w:ascii="Times New Roman" w:hAnsi="Times New Roman"/>
          <w:color w:val="000000" w:themeColor="text1"/>
          <w:sz w:val="24"/>
          <w:szCs w:val="24"/>
        </w:rPr>
        <w:t>able</w:t>
      </w:r>
    </w:p>
    <w:tbl>
      <w:tblPr>
        <w:tblW w:w="6176" w:type="dxa"/>
        <w:jc w:val="center"/>
        <w:tblLook w:val="04A0"/>
      </w:tblPr>
      <w:tblGrid>
        <w:gridCol w:w="1900"/>
        <w:gridCol w:w="1118"/>
        <w:gridCol w:w="1579"/>
        <w:gridCol w:w="1579"/>
      </w:tblGrid>
      <w:tr w14:paraId="4C81333C" w14:textId="77777777" w:rsidTr="00F4241E">
        <w:tblPrEx>
          <w:tblW w:w="6176" w:type="dxa"/>
          <w:jc w:val="center"/>
          <w:tblLook w:val="04A0"/>
        </w:tblPrEx>
        <w:trPr>
          <w:trHeight w:val="63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21" w:rsidRPr="00417421" w:rsidP="00F4241E" w14:paraId="704631D1" w14:textId="3E9F06D3">
            <w:pPr>
              <w:widowControl/>
              <w:autoSpaceDE/>
              <w:autoSpaceDN/>
              <w:adjustRightInd/>
              <w:jc w:val="center"/>
              <w:rPr>
                <w:rFonts w:ascii="Calibri" w:eastAsia="Calibri" w:hAnsi="Calibri" w:cs="Calibri"/>
                <w:color w:val="000000"/>
                <w:sz w:val="22"/>
                <w:szCs w:val="22"/>
              </w:rPr>
            </w:pPr>
            <w:bookmarkStart w:id="2" w:name="_Hlk161758628"/>
            <w:r w:rsidRPr="00417421">
              <w:rPr>
                <w:rFonts w:ascii="Calibri" w:eastAsia="Calibri" w:hAnsi="Calibri" w:cs="Calibri"/>
                <w:color w:val="000000"/>
                <w:sz w:val="22"/>
                <w:szCs w:val="22"/>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417421" w:rsidRPr="00417421" w:rsidP="00F4241E" w14:paraId="4FF21709" w14:textId="77777777">
            <w:pPr>
              <w:widowControl/>
              <w:autoSpaceDE/>
              <w:autoSpaceDN/>
              <w:adjustRightInd/>
              <w:jc w:val="center"/>
              <w:rPr>
                <w:rFonts w:ascii="Calibri" w:eastAsia="Calibri" w:hAnsi="Calibri" w:cs="Calibri"/>
                <w:b/>
                <w:bCs/>
                <w:color w:val="000000"/>
                <w:sz w:val="22"/>
                <w:szCs w:val="22"/>
              </w:rPr>
            </w:pPr>
            <w:r w:rsidRPr="00417421">
              <w:rPr>
                <w:rFonts w:ascii="Calibri" w:eastAsia="Calibri" w:hAnsi="Calibri" w:cs="Calibri"/>
                <w:b/>
                <w:bCs/>
                <w:color w:val="000000"/>
                <w:sz w:val="22"/>
                <w:szCs w:val="22"/>
              </w:rPr>
              <w:t>Reporting</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rsidR="00417421" w:rsidRPr="00417421" w:rsidP="00F4241E" w14:paraId="156A94B5" w14:textId="77777777">
            <w:pPr>
              <w:widowControl/>
              <w:autoSpaceDE/>
              <w:autoSpaceDN/>
              <w:adjustRightInd/>
              <w:jc w:val="center"/>
              <w:rPr>
                <w:rFonts w:ascii="Calibri" w:eastAsia="Calibri" w:hAnsi="Calibri" w:cs="Calibri"/>
                <w:b/>
                <w:bCs/>
                <w:color w:val="000000"/>
                <w:sz w:val="22"/>
                <w:szCs w:val="22"/>
              </w:rPr>
            </w:pPr>
            <w:r w:rsidRPr="00417421">
              <w:rPr>
                <w:rFonts w:ascii="Calibri" w:eastAsia="Calibri" w:hAnsi="Calibri" w:cs="Calibri"/>
                <w:b/>
                <w:bCs/>
                <w:color w:val="000000"/>
                <w:sz w:val="22"/>
                <w:szCs w:val="22"/>
              </w:rPr>
              <w:t>Recordkeeping</w:t>
            </w:r>
          </w:p>
        </w:tc>
        <w:tc>
          <w:tcPr>
            <w:tcW w:w="1579" w:type="dxa"/>
            <w:tcBorders>
              <w:top w:val="single" w:sz="4" w:space="0" w:color="auto"/>
              <w:left w:val="nil"/>
              <w:bottom w:val="single" w:sz="4" w:space="0" w:color="auto"/>
              <w:right w:val="single" w:sz="4" w:space="0" w:color="auto"/>
            </w:tcBorders>
            <w:vAlign w:val="center"/>
          </w:tcPr>
          <w:p w:rsidR="00417421" w:rsidRPr="00417421" w:rsidP="00F4241E" w14:paraId="34D78E77" w14:textId="77777777">
            <w:pPr>
              <w:widowControl/>
              <w:autoSpaceDE/>
              <w:autoSpaceDN/>
              <w:adjustRightInd/>
              <w:jc w:val="center"/>
              <w:rPr>
                <w:rFonts w:ascii="Calibri" w:eastAsia="Calibri" w:hAnsi="Calibri" w:cs="Calibri"/>
                <w:b/>
                <w:bCs/>
                <w:color w:val="000000"/>
                <w:sz w:val="22"/>
                <w:szCs w:val="22"/>
              </w:rPr>
            </w:pPr>
            <w:r w:rsidRPr="00417421">
              <w:rPr>
                <w:rFonts w:ascii="Calibri" w:eastAsia="Calibri" w:hAnsi="Calibri" w:cs="Calibri"/>
                <w:b/>
                <w:bCs/>
                <w:color w:val="000000"/>
                <w:sz w:val="22"/>
                <w:szCs w:val="22"/>
              </w:rPr>
              <w:t>Disclosure</w:t>
            </w:r>
          </w:p>
        </w:tc>
      </w:tr>
      <w:tr w14:paraId="54EBEAEF" w14:textId="77777777" w:rsidTr="00B772B7">
        <w:tblPrEx>
          <w:tblW w:w="6176" w:type="dxa"/>
          <w:jc w:val="center"/>
          <w:tblLook w:val="04A0"/>
        </w:tblPrEx>
        <w:trPr>
          <w:trHeight w:val="465"/>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17421" w:rsidRPr="00417421" w:rsidP="00417421" w14:paraId="139773FE" w14:textId="77777777">
            <w:pPr>
              <w:widowControl/>
              <w:autoSpaceDE/>
              <w:autoSpaceDN/>
              <w:adjustRightInd/>
              <w:rPr>
                <w:rFonts w:ascii="Calibri" w:eastAsia="Calibri" w:hAnsi="Calibri" w:cs="Calibri"/>
                <w:b/>
                <w:bCs/>
                <w:color w:val="000000"/>
                <w:sz w:val="22"/>
                <w:szCs w:val="22"/>
              </w:rPr>
            </w:pPr>
            <w:r w:rsidRPr="00417421">
              <w:rPr>
                <w:rFonts w:ascii="Calibri" w:eastAsia="Calibri" w:hAnsi="Calibri" w:cs="Calibri"/>
                <w:b/>
                <w:bCs/>
                <w:color w:val="000000"/>
                <w:sz w:val="22"/>
                <w:szCs w:val="22"/>
              </w:rPr>
              <w:t># of Respondents</w:t>
            </w:r>
          </w:p>
        </w:tc>
        <w:tc>
          <w:tcPr>
            <w:tcW w:w="1118" w:type="dxa"/>
            <w:tcBorders>
              <w:top w:val="nil"/>
              <w:left w:val="nil"/>
              <w:bottom w:val="single" w:sz="4" w:space="0" w:color="auto"/>
              <w:right w:val="single" w:sz="4" w:space="0" w:color="auto"/>
            </w:tcBorders>
            <w:shd w:val="clear" w:color="auto" w:fill="auto"/>
            <w:noWrap/>
            <w:vAlign w:val="center"/>
          </w:tcPr>
          <w:p w:rsidR="00417421" w:rsidRPr="00417421" w:rsidP="00B772B7" w14:paraId="3449A008" w14:textId="6B3A2B11">
            <w:pPr>
              <w:widowControl/>
              <w:autoSpaceDE/>
              <w:autoSpaceDN/>
              <w:adjustRightInd/>
              <w:jc w:val="center"/>
              <w:rPr>
                <w:rFonts w:ascii="Calibri" w:eastAsia="Calibri" w:hAnsi="Calibri" w:cs="Calibri"/>
                <w:color w:val="000000"/>
                <w:sz w:val="22"/>
                <w:szCs w:val="22"/>
              </w:rPr>
            </w:pPr>
            <w:r w:rsidRPr="00417421">
              <w:rPr>
                <w:rFonts w:ascii="Calibri" w:eastAsia="Calibri" w:hAnsi="Calibri" w:cs="Calibri"/>
                <w:color w:val="000000"/>
                <w:sz w:val="22"/>
                <w:szCs w:val="22"/>
              </w:rPr>
              <w:t>35</w:t>
            </w:r>
            <w:r w:rsidR="007A31B7">
              <w:rPr>
                <w:rFonts w:ascii="Calibri" w:eastAsia="Calibri" w:hAnsi="Calibri" w:cs="Calibri"/>
                <w:color w:val="000000"/>
                <w:sz w:val="22"/>
                <w:szCs w:val="22"/>
              </w:rPr>
              <w:t>65</w:t>
            </w:r>
          </w:p>
        </w:tc>
        <w:tc>
          <w:tcPr>
            <w:tcW w:w="1579" w:type="dxa"/>
            <w:tcBorders>
              <w:top w:val="nil"/>
              <w:left w:val="nil"/>
              <w:bottom w:val="single" w:sz="4" w:space="0" w:color="auto"/>
              <w:right w:val="single" w:sz="4" w:space="0" w:color="auto"/>
            </w:tcBorders>
            <w:shd w:val="clear" w:color="auto" w:fill="auto"/>
            <w:noWrap/>
            <w:vAlign w:val="center"/>
          </w:tcPr>
          <w:p w:rsidR="00417421" w:rsidRPr="00417421" w:rsidP="00B772B7" w14:paraId="078D14B2" w14:textId="77777777">
            <w:pPr>
              <w:widowControl/>
              <w:autoSpaceDE/>
              <w:autoSpaceDN/>
              <w:adjustRightInd/>
              <w:jc w:val="center"/>
              <w:rPr>
                <w:rFonts w:ascii="Calibri" w:eastAsia="Calibri" w:hAnsi="Calibri" w:cs="Calibri"/>
                <w:color w:val="000000"/>
                <w:sz w:val="22"/>
                <w:szCs w:val="22"/>
              </w:rPr>
            </w:pPr>
          </w:p>
        </w:tc>
        <w:tc>
          <w:tcPr>
            <w:tcW w:w="1579" w:type="dxa"/>
            <w:tcBorders>
              <w:top w:val="nil"/>
              <w:left w:val="nil"/>
              <w:bottom w:val="single" w:sz="4" w:space="0" w:color="auto"/>
              <w:right w:val="single" w:sz="4" w:space="0" w:color="auto"/>
            </w:tcBorders>
            <w:vAlign w:val="center"/>
          </w:tcPr>
          <w:p w:rsidR="00417421" w:rsidRPr="00417421" w:rsidP="00B772B7" w14:paraId="4A5FB692" w14:textId="77777777">
            <w:pPr>
              <w:widowControl/>
              <w:autoSpaceDE/>
              <w:autoSpaceDN/>
              <w:adjustRightInd/>
              <w:jc w:val="center"/>
              <w:rPr>
                <w:rFonts w:ascii="Calibri" w:eastAsia="Calibri" w:hAnsi="Calibri" w:cs="Calibri"/>
                <w:color w:val="000000"/>
                <w:sz w:val="22"/>
                <w:szCs w:val="22"/>
              </w:rPr>
            </w:pPr>
          </w:p>
        </w:tc>
      </w:tr>
      <w:tr w14:paraId="3DB8C98A" w14:textId="77777777" w:rsidTr="00B772B7">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17421" w:rsidRPr="00417421" w:rsidP="00417421" w14:paraId="79A0C23D" w14:textId="77777777">
            <w:pPr>
              <w:widowControl/>
              <w:autoSpaceDE/>
              <w:autoSpaceDN/>
              <w:adjustRightInd/>
              <w:rPr>
                <w:rFonts w:ascii="Calibri" w:eastAsia="Calibri" w:hAnsi="Calibri" w:cs="Calibri"/>
                <w:b/>
                <w:bCs/>
                <w:color w:val="000000"/>
                <w:sz w:val="22"/>
                <w:szCs w:val="22"/>
              </w:rPr>
            </w:pPr>
            <w:r w:rsidRPr="00417421">
              <w:rPr>
                <w:rFonts w:ascii="Calibri" w:eastAsia="Calibri" w:hAnsi="Calibri" w:cs="Calibri"/>
                <w:b/>
                <w:bCs/>
                <w:color w:val="000000"/>
                <w:sz w:val="22"/>
                <w:szCs w:val="22"/>
              </w:rPr>
              <w:t># of Responses</w:t>
            </w:r>
            <w:r w:rsidRPr="00417421">
              <w:rPr>
                <w:rFonts w:ascii="Calibri" w:eastAsia="Calibri" w:hAnsi="Calibri" w:cs="Calibri"/>
                <w:b/>
                <w:bCs/>
                <w:noProof/>
                <w:color w:val="000000"/>
                <w:sz w:val="22"/>
                <w:szCs w:val="22"/>
              </w:rPr>
              <w:t xml:space="preserve"> per respondent</w:t>
            </w:r>
          </w:p>
        </w:tc>
        <w:tc>
          <w:tcPr>
            <w:tcW w:w="1118" w:type="dxa"/>
            <w:tcBorders>
              <w:top w:val="nil"/>
              <w:left w:val="nil"/>
              <w:bottom w:val="single" w:sz="4" w:space="0" w:color="auto"/>
              <w:right w:val="single" w:sz="4" w:space="0" w:color="auto"/>
            </w:tcBorders>
            <w:shd w:val="clear" w:color="auto" w:fill="auto"/>
            <w:noWrap/>
            <w:vAlign w:val="center"/>
          </w:tcPr>
          <w:p w:rsidR="00417421" w:rsidRPr="00417421" w:rsidP="00B772B7" w14:paraId="2748A230" w14:textId="77777777">
            <w:pPr>
              <w:widowControl/>
              <w:autoSpaceDE/>
              <w:autoSpaceDN/>
              <w:adjustRightInd/>
              <w:jc w:val="center"/>
              <w:rPr>
                <w:rFonts w:ascii="Calibri" w:eastAsia="Calibri" w:hAnsi="Calibri" w:cs="Calibri"/>
                <w:color w:val="000000"/>
                <w:sz w:val="22"/>
                <w:szCs w:val="22"/>
              </w:rPr>
            </w:pPr>
            <w:r w:rsidRPr="00417421">
              <w:rPr>
                <w:rFonts w:ascii="Calibri" w:eastAsia="Calibri" w:hAnsi="Calibri" w:cs="Calibri"/>
                <w:color w:val="000000"/>
                <w:sz w:val="22"/>
                <w:szCs w:val="22"/>
              </w:rPr>
              <w:t>1</w:t>
            </w:r>
          </w:p>
        </w:tc>
        <w:tc>
          <w:tcPr>
            <w:tcW w:w="1579" w:type="dxa"/>
            <w:tcBorders>
              <w:top w:val="nil"/>
              <w:left w:val="nil"/>
              <w:bottom w:val="single" w:sz="4" w:space="0" w:color="auto"/>
              <w:right w:val="single" w:sz="4" w:space="0" w:color="auto"/>
            </w:tcBorders>
            <w:shd w:val="clear" w:color="auto" w:fill="auto"/>
            <w:noWrap/>
            <w:vAlign w:val="center"/>
          </w:tcPr>
          <w:p w:rsidR="00417421" w:rsidRPr="00417421" w:rsidP="00B772B7" w14:paraId="2882C103" w14:textId="77777777">
            <w:pPr>
              <w:widowControl/>
              <w:autoSpaceDE/>
              <w:autoSpaceDN/>
              <w:adjustRightInd/>
              <w:jc w:val="center"/>
              <w:rPr>
                <w:rFonts w:ascii="Calibri" w:eastAsia="Calibri" w:hAnsi="Calibri" w:cs="Calibri"/>
                <w:color w:val="000000"/>
                <w:sz w:val="22"/>
                <w:szCs w:val="22"/>
              </w:rPr>
            </w:pPr>
          </w:p>
        </w:tc>
        <w:tc>
          <w:tcPr>
            <w:tcW w:w="1579" w:type="dxa"/>
            <w:tcBorders>
              <w:top w:val="nil"/>
              <w:left w:val="nil"/>
              <w:bottom w:val="single" w:sz="4" w:space="0" w:color="auto"/>
              <w:right w:val="single" w:sz="4" w:space="0" w:color="auto"/>
            </w:tcBorders>
            <w:vAlign w:val="center"/>
          </w:tcPr>
          <w:p w:rsidR="00417421" w:rsidRPr="00417421" w:rsidP="00B772B7" w14:paraId="3B33650F" w14:textId="77777777">
            <w:pPr>
              <w:widowControl/>
              <w:autoSpaceDE/>
              <w:autoSpaceDN/>
              <w:adjustRightInd/>
              <w:jc w:val="center"/>
              <w:rPr>
                <w:rFonts w:ascii="Calibri" w:eastAsia="Calibri" w:hAnsi="Calibri" w:cs="Calibri"/>
                <w:color w:val="000000"/>
                <w:sz w:val="22"/>
                <w:szCs w:val="22"/>
              </w:rPr>
            </w:pPr>
          </w:p>
        </w:tc>
      </w:tr>
      <w:tr w14:paraId="1891607E" w14:textId="77777777" w:rsidTr="00B772B7">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17421" w:rsidRPr="00417421" w:rsidP="00417421" w14:paraId="75188BD8" w14:textId="77777777">
            <w:pPr>
              <w:widowControl/>
              <w:autoSpaceDE/>
              <w:autoSpaceDN/>
              <w:adjustRightInd/>
              <w:rPr>
                <w:rFonts w:ascii="Calibri" w:eastAsia="Calibri" w:hAnsi="Calibri" w:cs="Calibri"/>
                <w:b/>
                <w:bCs/>
                <w:color w:val="000000"/>
                <w:sz w:val="22"/>
                <w:szCs w:val="22"/>
              </w:rPr>
            </w:pPr>
            <w:r w:rsidRPr="00417421">
              <w:rPr>
                <w:rFonts w:ascii="Calibri" w:eastAsia="Calibri" w:hAnsi="Calibri" w:cs="Calibri"/>
                <w:b/>
                <w:bCs/>
                <w:color w:val="000000"/>
                <w:sz w:val="22"/>
                <w:szCs w:val="22"/>
              </w:rPr>
              <w:t>Time per Response</w:t>
            </w:r>
          </w:p>
        </w:tc>
        <w:tc>
          <w:tcPr>
            <w:tcW w:w="1118" w:type="dxa"/>
            <w:tcBorders>
              <w:top w:val="nil"/>
              <w:left w:val="nil"/>
              <w:bottom w:val="single" w:sz="4" w:space="0" w:color="auto"/>
              <w:right w:val="single" w:sz="4" w:space="0" w:color="auto"/>
            </w:tcBorders>
            <w:shd w:val="clear" w:color="auto" w:fill="auto"/>
            <w:noWrap/>
            <w:vAlign w:val="center"/>
          </w:tcPr>
          <w:p w:rsidR="00417421" w:rsidRPr="00417421" w:rsidP="00B772B7" w14:paraId="49B9E012" w14:textId="7166BBC2">
            <w:pPr>
              <w:widowControl/>
              <w:autoSpaceDE/>
              <w:autoSpaceDN/>
              <w:adjustRightInd/>
              <w:jc w:val="center"/>
              <w:rPr>
                <w:rFonts w:ascii="Calibri" w:eastAsia="Calibri" w:hAnsi="Calibri" w:cs="Calibri"/>
                <w:color w:val="000000"/>
                <w:sz w:val="22"/>
                <w:szCs w:val="22"/>
              </w:rPr>
            </w:pPr>
            <w:r w:rsidRPr="001138AA">
              <w:rPr>
                <w:rFonts w:ascii="Calibri" w:eastAsia="Calibri" w:hAnsi="Calibri" w:cs="Calibri"/>
                <w:color w:val="000000"/>
                <w:sz w:val="22"/>
                <w:szCs w:val="22"/>
              </w:rPr>
              <w:t>0.</w:t>
            </w:r>
            <w:r w:rsidRPr="002B4844" w:rsidR="00032FD8">
              <w:rPr>
                <w:rFonts w:ascii="Calibri" w:eastAsia="Calibri" w:hAnsi="Calibri" w:cs="Calibri"/>
                <w:color w:val="000000"/>
                <w:sz w:val="22"/>
                <w:szCs w:val="22"/>
              </w:rPr>
              <w:t>65</w:t>
            </w:r>
            <w:r w:rsidRPr="001138AA">
              <w:rPr>
                <w:rFonts w:ascii="Calibri" w:eastAsia="Calibri" w:hAnsi="Calibri" w:cs="Calibri"/>
                <w:color w:val="000000"/>
                <w:sz w:val="22"/>
                <w:szCs w:val="22"/>
              </w:rPr>
              <w:t xml:space="preserve"> hrs.</w:t>
            </w:r>
          </w:p>
        </w:tc>
        <w:tc>
          <w:tcPr>
            <w:tcW w:w="1579" w:type="dxa"/>
            <w:tcBorders>
              <w:top w:val="nil"/>
              <w:left w:val="nil"/>
              <w:bottom w:val="single" w:sz="4" w:space="0" w:color="auto"/>
              <w:right w:val="single" w:sz="4" w:space="0" w:color="auto"/>
            </w:tcBorders>
            <w:shd w:val="clear" w:color="auto" w:fill="auto"/>
            <w:noWrap/>
            <w:vAlign w:val="center"/>
          </w:tcPr>
          <w:p w:rsidR="00417421" w:rsidRPr="00417421" w:rsidP="00B772B7" w14:paraId="7AD5DD17" w14:textId="77777777">
            <w:pPr>
              <w:widowControl/>
              <w:autoSpaceDE/>
              <w:autoSpaceDN/>
              <w:adjustRightInd/>
              <w:jc w:val="center"/>
              <w:rPr>
                <w:rFonts w:ascii="Calibri" w:eastAsia="Calibri" w:hAnsi="Calibri" w:cs="Calibri"/>
                <w:color w:val="000000"/>
                <w:sz w:val="22"/>
                <w:szCs w:val="22"/>
              </w:rPr>
            </w:pPr>
          </w:p>
        </w:tc>
        <w:tc>
          <w:tcPr>
            <w:tcW w:w="1579" w:type="dxa"/>
            <w:tcBorders>
              <w:top w:val="nil"/>
              <w:left w:val="nil"/>
              <w:bottom w:val="single" w:sz="4" w:space="0" w:color="auto"/>
              <w:right w:val="single" w:sz="4" w:space="0" w:color="auto"/>
            </w:tcBorders>
            <w:vAlign w:val="center"/>
          </w:tcPr>
          <w:p w:rsidR="00417421" w:rsidRPr="00417421" w:rsidP="00B772B7" w14:paraId="798FB14A" w14:textId="77777777">
            <w:pPr>
              <w:widowControl/>
              <w:autoSpaceDE/>
              <w:autoSpaceDN/>
              <w:adjustRightInd/>
              <w:jc w:val="center"/>
              <w:rPr>
                <w:rFonts w:ascii="Calibri" w:eastAsia="Calibri" w:hAnsi="Calibri" w:cs="Calibri"/>
                <w:color w:val="000000"/>
                <w:sz w:val="22"/>
                <w:szCs w:val="22"/>
              </w:rPr>
            </w:pPr>
          </w:p>
        </w:tc>
      </w:tr>
      <w:tr w14:paraId="71DE113B" w14:textId="77777777" w:rsidTr="00B772B7">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17421" w:rsidRPr="00417421" w:rsidP="00417421" w14:paraId="1C2F77F3" w14:textId="77777777">
            <w:pPr>
              <w:widowControl/>
              <w:autoSpaceDE/>
              <w:autoSpaceDN/>
              <w:adjustRightInd/>
              <w:rPr>
                <w:rFonts w:ascii="Calibri" w:eastAsia="Calibri" w:hAnsi="Calibri" w:cs="Calibri"/>
                <w:b/>
                <w:bCs/>
                <w:color w:val="000000"/>
                <w:sz w:val="22"/>
                <w:szCs w:val="22"/>
              </w:rPr>
            </w:pPr>
            <w:r w:rsidRPr="00417421">
              <w:rPr>
                <w:rFonts w:ascii="Calibri" w:eastAsia="Calibri" w:hAnsi="Calibri" w:cs="Calibri"/>
                <w:b/>
                <w:bCs/>
                <w:color w:val="000000"/>
                <w:sz w:val="22"/>
                <w:szCs w:val="22"/>
              </w:rPr>
              <w:t>Total # of responses</w:t>
            </w:r>
          </w:p>
        </w:tc>
        <w:tc>
          <w:tcPr>
            <w:tcW w:w="1118" w:type="dxa"/>
            <w:tcBorders>
              <w:top w:val="nil"/>
              <w:left w:val="nil"/>
              <w:bottom w:val="single" w:sz="4" w:space="0" w:color="auto"/>
              <w:right w:val="single" w:sz="4" w:space="0" w:color="auto"/>
            </w:tcBorders>
            <w:shd w:val="clear" w:color="auto" w:fill="auto"/>
            <w:noWrap/>
            <w:vAlign w:val="center"/>
          </w:tcPr>
          <w:p w:rsidR="00417421" w:rsidRPr="00417421" w:rsidP="00B772B7" w14:paraId="64196544" w14:textId="5D7E654B">
            <w:pPr>
              <w:widowControl/>
              <w:autoSpaceDE/>
              <w:autoSpaceDN/>
              <w:adjustRightInd/>
              <w:jc w:val="center"/>
              <w:rPr>
                <w:rFonts w:ascii="Calibri" w:eastAsia="Calibri" w:hAnsi="Calibri" w:cs="Calibri"/>
                <w:color w:val="000000"/>
                <w:sz w:val="22"/>
                <w:szCs w:val="22"/>
              </w:rPr>
            </w:pPr>
            <w:r w:rsidRPr="00417421">
              <w:rPr>
                <w:rFonts w:ascii="Calibri" w:eastAsia="Calibri" w:hAnsi="Calibri" w:cs="Calibri"/>
                <w:color w:val="000000"/>
                <w:sz w:val="22"/>
                <w:szCs w:val="22"/>
              </w:rPr>
              <w:t>35</w:t>
            </w:r>
            <w:r>
              <w:rPr>
                <w:rFonts w:ascii="Calibri" w:eastAsia="Calibri" w:hAnsi="Calibri" w:cs="Calibri"/>
                <w:color w:val="000000"/>
                <w:sz w:val="22"/>
                <w:szCs w:val="22"/>
              </w:rPr>
              <w:t>65</w:t>
            </w:r>
          </w:p>
        </w:tc>
        <w:tc>
          <w:tcPr>
            <w:tcW w:w="1579" w:type="dxa"/>
            <w:tcBorders>
              <w:top w:val="nil"/>
              <w:left w:val="nil"/>
              <w:bottom w:val="single" w:sz="4" w:space="0" w:color="auto"/>
              <w:right w:val="single" w:sz="4" w:space="0" w:color="auto"/>
            </w:tcBorders>
            <w:shd w:val="clear" w:color="auto" w:fill="auto"/>
            <w:noWrap/>
            <w:vAlign w:val="center"/>
          </w:tcPr>
          <w:p w:rsidR="00417421" w:rsidRPr="00417421" w:rsidP="00B772B7" w14:paraId="3D4EC030" w14:textId="77777777">
            <w:pPr>
              <w:widowControl/>
              <w:autoSpaceDE/>
              <w:autoSpaceDN/>
              <w:adjustRightInd/>
              <w:jc w:val="center"/>
              <w:rPr>
                <w:rFonts w:ascii="Calibri" w:eastAsia="Calibri" w:hAnsi="Calibri" w:cs="Calibri"/>
                <w:color w:val="000000"/>
                <w:sz w:val="22"/>
                <w:szCs w:val="22"/>
              </w:rPr>
            </w:pPr>
          </w:p>
        </w:tc>
        <w:tc>
          <w:tcPr>
            <w:tcW w:w="1579" w:type="dxa"/>
            <w:tcBorders>
              <w:top w:val="nil"/>
              <w:left w:val="nil"/>
              <w:bottom w:val="single" w:sz="4" w:space="0" w:color="auto"/>
              <w:right w:val="single" w:sz="4" w:space="0" w:color="auto"/>
            </w:tcBorders>
            <w:vAlign w:val="center"/>
          </w:tcPr>
          <w:p w:rsidR="00417421" w:rsidRPr="00417421" w:rsidP="00B772B7" w14:paraId="112FCD27" w14:textId="77777777">
            <w:pPr>
              <w:widowControl/>
              <w:autoSpaceDE/>
              <w:autoSpaceDN/>
              <w:adjustRightInd/>
              <w:jc w:val="center"/>
              <w:rPr>
                <w:rFonts w:ascii="Calibri" w:eastAsia="Calibri" w:hAnsi="Calibri" w:cs="Calibri"/>
                <w:color w:val="000000"/>
                <w:sz w:val="22"/>
                <w:szCs w:val="22"/>
              </w:rPr>
            </w:pPr>
          </w:p>
        </w:tc>
      </w:tr>
      <w:tr w14:paraId="58706056" w14:textId="77777777" w:rsidTr="00B772B7">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center"/>
          </w:tcPr>
          <w:p w:rsidR="00417421" w:rsidRPr="00417421" w:rsidP="00417421" w14:paraId="6F47E9E2" w14:textId="77777777">
            <w:pPr>
              <w:widowControl/>
              <w:autoSpaceDE/>
              <w:autoSpaceDN/>
              <w:adjustRightInd/>
              <w:rPr>
                <w:rFonts w:ascii="Calibri" w:eastAsia="Calibri" w:hAnsi="Calibri" w:cs="Calibri"/>
                <w:b/>
                <w:bCs/>
                <w:color w:val="000000"/>
                <w:sz w:val="22"/>
                <w:szCs w:val="22"/>
              </w:rPr>
            </w:pPr>
            <w:r w:rsidRPr="00417421">
              <w:rPr>
                <w:rFonts w:ascii="Calibri" w:eastAsia="Calibri" w:hAnsi="Calibri" w:cs="Calibri"/>
                <w:b/>
                <w:bCs/>
                <w:color w:val="000000"/>
                <w:sz w:val="22"/>
                <w:szCs w:val="22"/>
              </w:rPr>
              <w:t>Total burden (hours)</w:t>
            </w:r>
          </w:p>
        </w:tc>
        <w:tc>
          <w:tcPr>
            <w:tcW w:w="1118" w:type="dxa"/>
            <w:tcBorders>
              <w:top w:val="nil"/>
              <w:left w:val="nil"/>
              <w:bottom w:val="single" w:sz="4" w:space="0" w:color="auto"/>
              <w:right w:val="single" w:sz="4" w:space="0" w:color="auto"/>
            </w:tcBorders>
            <w:shd w:val="clear" w:color="auto" w:fill="auto"/>
            <w:noWrap/>
            <w:vAlign w:val="center"/>
          </w:tcPr>
          <w:p w:rsidR="00417421" w:rsidRPr="00417421" w:rsidP="00B772B7" w14:paraId="34E48135" w14:textId="5E40133C">
            <w:pPr>
              <w:widowControl/>
              <w:autoSpaceDE/>
              <w:autoSpaceDN/>
              <w:adjustRightInd/>
              <w:jc w:val="center"/>
              <w:rPr>
                <w:rFonts w:ascii="Calibri" w:eastAsia="Calibri" w:hAnsi="Calibri" w:cs="Calibri"/>
                <w:color w:val="000000"/>
                <w:sz w:val="22"/>
                <w:szCs w:val="22"/>
              </w:rPr>
            </w:pPr>
            <w:r>
              <w:rPr>
                <w:rFonts w:ascii="Calibri" w:eastAsia="Calibri" w:hAnsi="Calibri" w:cs="Calibri"/>
                <w:color w:val="000000"/>
                <w:sz w:val="22"/>
                <w:szCs w:val="22"/>
              </w:rPr>
              <w:t>2317</w:t>
            </w:r>
          </w:p>
        </w:tc>
        <w:tc>
          <w:tcPr>
            <w:tcW w:w="1579" w:type="dxa"/>
            <w:tcBorders>
              <w:top w:val="nil"/>
              <w:left w:val="nil"/>
              <w:bottom w:val="single" w:sz="4" w:space="0" w:color="auto"/>
              <w:right w:val="single" w:sz="4" w:space="0" w:color="auto"/>
            </w:tcBorders>
            <w:shd w:val="clear" w:color="auto" w:fill="auto"/>
            <w:noWrap/>
            <w:vAlign w:val="center"/>
          </w:tcPr>
          <w:p w:rsidR="00417421" w:rsidRPr="00417421" w:rsidP="00B772B7" w14:paraId="3D3D9CB4" w14:textId="77777777">
            <w:pPr>
              <w:widowControl/>
              <w:autoSpaceDE/>
              <w:autoSpaceDN/>
              <w:adjustRightInd/>
              <w:jc w:val="center"/>
              <w:rPr>
                <w:rFonts w:ascii="Calibri" w:eastAsia="Calibri" w:hAnsi="Calibri" w:cs="Calibri"/>
                <w:color w:val="000000"/>
                <w:sz w:val="22"/>
                <w:szCs w:val="22"/>
              </w:rPr>
            </w:pPr>
          </w:p>
        </w:tc>
        <w:tc>
          <w:tcPr>
            <w:tcW w:w="1579" w:type="dxa"/>
            <w:tcBorders>
              <w:top w:val="nil"/>
              <w:left w:val="nil"/>
              <w:bottom w:val="single" w:sz="4" w:space="0" w:color="auto"/>
              <w:right w:val="single" w:sz="4" w:space="0" w:color="auto"/>
            </w:tcBorders>
            <w:vAlign w:val="center"/>
          </w:tcPr>
          <w:p w:rsidR="00417421" w:rsidRPr="00417421" w:rsidP="00B772B7" w14:paraId="7FB1860B" w14:textId="77777777">
            <w:pPr>
              <w:widowControl/>
              <w:autoSpaceDE/>
              <w:autoSpaceDN/>
              <w:adjustRightInd/>
              <w:jc w:val="center"/>
              <w:rPr>
                <w:rFonts w:ascii="Calibri" w:eastAsia="Calibri" w:hAnsi="Calibri" w:cs="Calibri"/>
                <w:color w:val="000000"/>
                <w:sz w:val="22"/>
                <w:szCs w:val="22"/>
              </w:rPr>
            </w:pPr>
          </w:p>
        </w:tc>
      </w:tr>
      <w:bookmarkEnd w:id="2"/>
    </w:tbl>
    <w:p w:rsidR="00CE1E16" w:rsidP="0087293F" w14:paraId="0E3B12F0" w14:textId="77777777">
      <w:pPr>
        <w:widowControl/>
        <w:autoSpaceDE/>
        <w:autoSpaceDN/>
        <w:adjustRightInd/>
        <w:spacing w:before="120" w:after="120"/>
        <w:rPr>
          <w:rFonts w:ascii="Times New Roman" w:hAnsi="Times New Roman"/>
          <w:sz w:val="24"/>
          <w:szCs w:val="24"/>
        </w:rPr>
      </w:pPr>
    </w:p>
    <w:p w:rsidR="00FB02B4" w:rsidRPr="00B36A79" w:rsidP="0087293F" w14:paraId="1388B233" w14:textId="7834C4FC">
      <w:pPr>
        <w:widowControl/>
        <w:autoSpaceDE/>
        <w:autoSpaceDN/>
        <w:adjustRightInd/>
        <w:spacing w:before="120" w:after="120"/>
        <w:rPr>
          <w:rFonts w:ascii="Times New Roman" w:hAnsi="Times New Roman"/>
          <w:sz w:val="24"/>
          <w:szCs w:val="24"/>
        </w:rPr>
      </w:pPr>
      <w:r w:rsidRPr="006A7D14">
        <w:rPr>
          <w:rFonts w:ascii="Times New Roman" w:hAnsi="Times New Roman"/>
          <w:sz w:val="24"/>
          <w:szCs w:val="24"/>
        </w:rPr>
        <w:t>Small UAS operators are not confined to an</w:t>
      </w:r>
      <w:r w:rsidRPr="001E676A">
        <w:rPr>
          <w:rFonts w:ascii="Times New Roman" w:hAnsi="Times New Roman"/>
          <w:sz w:val="24"/>
          <w:szCs w:val="24"/>
        </w:rPr>
        <w:t>y one occupation</w:t>
      </w:r>
      <w:r w:rsidRPr="001E676A" w:rsidR="001C2095">
        <w:rPr>
          <w:rFonts w:ascii="Times New Roman" w:hAnsi="Times New Roman"/>
          <w:sz w:val="24"/>
          <w:szCs w:val="24"/>
        </w:rPr>
        <w:t>;</w:t>
      </w:r>
      <w:r w:rsidRPr="001E676A">
        <w:rPr>
          <w:rFonts w:ascii="Times New Roman" w:hAnsi="Times New Roman"/>
          <w:sz w:val="24"/>
          <w:szCs w:val="24"/>
        </w:rPr>
        <w:t xml:space="preserve"> </w:t>
      </w:r>
      <w:r w:rsidRPr="001E676A" w:rsidR="001C2095">
        <w:rPr>
          <w:rFonts w:ascii="Times New Roman" w:hAnsi="Times New Roman"/>
          <w:sz w:val="24"/>
          <w:szCs w:val="24"/>
        </w:rPr>
        <w:t>t</w:t>
      </w:r>
      <w:r w:rsidRPr="001E676A">
        <w:rPr>
          <w:rFonts w:ascii="Times New Roman" w:hAnsi="Times New Roman"/>
          <w:sz w:val="24"/>
          <w:szCs w:val="24"/>
        </w:rPr>
        <w:t>herefore, the FAA is using a general private sector wage, including benefits,</w:t>
      </w:r>
      <w:r w:rsidRPr="002B4844">
        <w:rPr>
          <w:rFonts w:ascii="Times New Roman" w:hAnsi="Times New Roman"/>
          <w:sz w:val="24"/>
          <w:szCs w:val="24"/>
        </w:rPr>
        <w:t xml:space="preserve"> of </w:t>
      </w:r>
      <w:r w:rsidRPr="002B4844">
        <w:rPr>
          <w:rFonts w:ascii="Times New Roman" w:hAnsi="Times New Roman"/>
          <w:b/>
          <w:sz w:val="24"/>
          <w:szCs w:val="24"/>
        </w:rPr>
        <w:t>$</w:t>
      </w:r>
      <w:r w:rsidRPr="002B4844" w:rsidR="008521C6">
        <w:rPr>
          <w:rFonts w:ascii="Times New Roman" w:hAnsi="Times New Roman"/>
          <w:b/>
          <w:sz w:val="24"/>
          <w:szCs w:val="24"/>
        </w:rPr>
        <w:t>45.42</w:t>
      </w:r>
      <w:r w:rsidRPr="002B4844">
        <w:rPr>
          <w:rFonts w:ascii="Times New Roman" w:hAnsi="Times New Roman"/>
          <w:sz w:val="24"/>
          <w:szCs w:val="24"/>
        </w:rPr>
        <w:t xml:space="preserve"> per h</w:t>
      </w:r>
      <w:r w:rsidRPr="001E676A">
        <w:rPr>
          <w:rFonts w:ascii="Times New Roman" w:hAnsi="Times New Roman"/>
          <w:sz w:val="24"/>
          <w:szCs w:val="24"/>
        </w:rPr>
        <w:t>our,</w:t>
      </w:r>
      <w:r w:rsidRPr="00727472">
        <w:rPr>
          <w:rFonts w:ascii="Times New Roman" w:hAnsi="Times New Roman"/>
          <w:sz w:val="24"/>
          <w:szCs w:val="24"/>
        </w:rPr>
        <w:t xml:space="preserve"> provided by the Bureau of Labor Statistics.</w:t>
      </w:r>
      <w:r>
        <w:rPr>
          <w:rStyle w:val="FootnoteReference"/>
          <w:rFonts w:ascii="Times New Roman" w:hAnsi="Times New Roman"/>
          <w:sz w:val="24"/>
          <w:szCs w:val="24"/>
        </w:rPr>
        <w:footnoteReference w:id="3"/>
      </w:r>
      <w:r w:rsidRPr="00727472">
        <w:rPr>
          <w:rFonts w:ascii="Times New Roman" w:hAnsi="Times New Roman"/>
          <w:sz w:val="24"/>
          <w:szCs w:val="24"/>
        </w:rPr>
        <w:t xml:space="preserve"> In addition, the FAA uses a </w:t>
      </w:r>
      <w:r w:rsidRPr="00B36A79">
        <w:rPr>
          <w:rFonts w:ascii="Times New Roman" w:hAnsi="Times New Roman"/>
          <w:sz w:val="24"/>
          <w:szCs w:val="24"/>
        </w:rPr>
        <w:t>17</w:t>
      </w:r>
      <w:r w:rsidRPr="00B36A79" w:rsidR="00171D3C">
        <w:rPr>
          <w:rFonts w:ascii="Times New Roman" w:hAnsi="Times New Roman"/>
          <w:sz w:val="24"/>
          <w:szCs w:val="24"/>
        </w:rPr>
        <w:t> </w:t>
      </w:r>
      <w:r w:rsidRPr="00B36A79">
        <w:rPr>
          <w:rFonts w:ascii="Times New Roman" w:hAnsi="Times New Roman"/>
          <w:sz w:val="24"/>
          <w:szCs w:val="24"/>
        </w:rPr>
        <w:t>percent</w:t>
      </w:r>
      <w:r w:rsidRPr="00727472">
        <w:rPr>
          <w:rFonts w:ascii="Times New Roman" w:hAnsi="Times New Roman"/>
          <w:sz w:val="24"/>
          <w:szCs w:val="24"/>
        </w:rPr>
        <w:t xml:space="preserve"> estimate for overhead costs such as rent, equipment</w:t>
      </w:r>
      <w:r w:rsidRPr="00727472" w:rsidR="009B2D33">
        <w:rPr>
          <w:rFonts w:ascii="Times New Roman" w:hAnsi="Times New Roman"/>
          <w:sz w:val="24"/>
          <w:szCs w:val="24"/>
        </w:rPr>
        <w:t>,</w:t>
      </w:r>
      <w:r w:rsidRPr="00727472">
        <w:rPr>
          <w:rFonts w:ascii="Times New Roman" w:hAnsi="Times New Roman"/>
          <w:sz w:val="24"/>
          <w:szCs w:val="24"/>
        </w:rPr>
        <w:t xml:space="preserve"> and utilities.</w:t>
      </w:r>
      <w:r>
        <w:rPr>
          <w:rStyle w:val="FootnoteReference"/>
          <w:rFonts w:ascii="Times New Roman" w:hAnsi="Times New Roman"/>
          <w:sz w:val="24"/>
          <w:szCs w:val="24"/>
        </w:rPr>
        <w:footnoteReference w:id="4"/>
      </w:r>
      <w:r w:rsidRPr="00727472">
        <w:rPr>
          <w:rFonts w:ascii="Times New Roman" w:hAnsi="Times New Roman"/>
          <w:sz w:val="24"/>
          <w:szCs w:val="24"/>
        </w:rPr>
        <w:t xml:space="preserve"> </w:t>
      </w:r>
      <w:r w:rsidRPr="00727472" w:rsidR="006A6377">
        <w:rPr>
          <w:rFonts w:ascii="Times New Roman" w:hAnsi="Times New Roman"/>
          <w:sz w:val="24"/>
          <w:szCs w:val="24"/>
        </w:rPr>
        <w:t xml:space="preserve">The FAA will use </w:t>
      </w:r>
      <w:r w:rsidRPr="00B36A79">
        <w:rPr>
          <w:rFonts w:ascii="Times New Roman" w:hAnsi="Times New Roman"/>
          <w:sz w:val="24"/>
          <w:szCs w:val="24"/>
        </w:rPr>
        <w:t>$</w:t>
      </w:r>
      <w:r w:rsidRPr="00B36A79" w:rsidR="00BC12DE">
        <w:rPr>
          <w:rFonts w:ascii="Times New Roman" w:hAnsi="Times New Roman"/>
          <w:sz w:val="24"/>
          <w:szCs w:val="24"/>
        </w:rPr>
        <w:t>45.42</w:t>
      </w:r>
      <w:r w:rsidRPr="00B36A79">
        <w:rPr>
          <w:rFonts w:ascii="Times New Roman" w:hAnsi="Times New Roman"/>
          <w:sz w:val="24"/>
          <w:szCs w:val="24"/>
        </w:rPr>
        <w:t>*1.17</w:t>
      </w:r>
      <w:r w:rsidRPr="00727472">
        <w:rPr>
          <w:rFonts w:ascii="Times New Roman" w:hAnsi="Times New Roman"/>
          <w:sz w:val="24"/>
          <w:szCs w:val="24"/>
        </w:rPr>
        <w:t xml:space="preserve"> </w:t>
      </w:r>
      <w:r w:rsidRPr="00727472" w:rsidR="006A6377">
        <w:rPr>
          <w:rFonts w:ascii="Times New Roman" w:hAnsi="Times New Roman"/>
          <w:sz w:val="24"/>
          <w:szCs w:val="24"/>
        </w:rPr>
        <w:t>for a fully loaded wage rate of</w:t>
      </w:r>
      <w:r w:rsidRPr="00727472">
        <w:rPr>
          <w:rFonts w:ascii="Times New Roman" w:hAnsi="Times New Roman"/>
          <w:sz w:val="24"/>
          <w:szCs w:val="24"/>
        </w:rPr>
        <w:t xml:space="preserve"> </w:t>
      </w:r>
      <w:r w:rsidRPr="00B36A79">
        <w:rPr>
          <w:rFonts w:ascii="Times New Roman" w:hAnsi="Times New Roman"/>
          <w:b/>
          <w:sz w:val="24"/>
          <w:szCs w:val="24"/>
        </w:rPr>
        <w:t>$</w:t>
      </w:r>
      <w:r w:rsidRPr="00727472" w:rsidR="001B3A2C">
        <w:rPr>
          <w:rFonts w:ascii="Times New Roman" w:hAnsi="Times New Roman"/>
          <w:b/>
          <w:sz w:val="24"/>
          <w:szCs w:val="24"/>
        </w:rPr>
        <w:t>53.14</w:t>
      </w:r>
      <w:r w:rsidRPr="00727472">
        <w:rPr>
          <w:rFonts w:ascii="Times New Roman" w:hAnsi="Times New Roman"/>
          <w:sz w:val="24"/>
          <w:szCs w:val="24"/>
        </w:rPr>
        <w:t>.</w:t>
      </w:r>
    </w:p>
    <w:p w:rsidR="00D731E2" w:rsidP="00E92C41" w14:paraId="434CDE40" w14:textId="32B777D1">
      <w:pPr>
        <w:widowControl/>
        <w:spacing w:before="120" w:after="120"/>
        <w:rPr>
          <w:rFonts w:ascii="Times New Roman" w:hAnsi="Times New Roman"/>
          <w:b/>
          <w:bCs/>
          <w:iCs/>
          <w:sz w:val="24"/>
          <w:szCs w:val="24"/>
        </w:rPr>
      </w:pPr>
      <w:r w:rsidRPr="00727472">
        <w:rPr>
          <w:rFonts w:ascii="Times New Roman" w:hAnsi="Times New Roman"/>
          <w:bCs/>
          <w:iCs/>
          <w:sz w:val="24"/>
          <w:szCs w:val="24"/>
        </w:rPr>
        <w:t xml:space="preserve">The annual hourly burden of </w:t>
      </w:r>
      <w:r w:rsidR="00F911C9">
        <w:rPr>
          <w:rFonts w:ascii="Times New Roman" w:hAnsi="Times New Roman"/>
          <w:bCs/>
          <w:iCs/>
          <w:sz w:val="24"/>
          <w:szCs w:val="24"/>
        </w:rPr>
        <w:t>2317</w:t>
      </w:r>
      <w:r w:rsidRPr="00B36A79" w:rsidR="00F911C9">
        <w:rPr>
          <w:rFonts w:ascii="Times New Roman" w:hAnsi="Times New Roman"/>
          <w:bCs/>
          <w:iCs/>
          <w:sz w:val="24"/>
          <w:szCs w:val="24"/>
        </w:rPr>
        <w:t xml:space="preserve"> </w:t>
      </w:r>
      <w:r w:rsidRPr="00727472">
        <w:rPr>
          <w:rFonts w:ascii="Times New Roman" w:hAnsi="Times New Roman"/>
          <w:bCs/>
          <w:iCs/>
          <w:sz w:val="24"/>
          <w:szCs w:val="24"/>
        </w:rPr>
        <w:t xml:space="preserve">results in an estimated annual cost to respondents of </w:t>
      </w:r>
      <w:r w:rsidRPr="00B36A79">
        <w:rPr>
          <w:rFonts w:ascii="Times New Roman" w:hAnsi="Times New Roman"/>
          <w:b/>
          <w:bCs/>
          <w:iCs/>
          <w:sz w:val="24"/>
          <w:szCs w:val="24"/>
        </w:rPr>
        <w:t>$</w:t>
      </w:r>
      <w:r w:rsidR="00C768CF">
        <w:rPr>
          <w:rFonts w:ascii="Times New Roman" w:hAnsi="Times New Roman"/>
          <w:b/>
          <w:bCs/>
          <w:iCs/>
          <w:sz w:val="24"/>
          <w:szCs w:val="24"/>
        </w:rPr>
        <w:t>123</w:t>
      </w:r>
      <w:r w:rsidR="00F10F73">
        <w:rPr>
          <w:rFonts w:ascii="Times New Roman" w:hAnsi="Times New Roman"/>
          <w:b/>
          <w:bCs/>
          <w:iCs/>
          <w:sz w:val="24"/>
          <w:szCs w:val="24"/>
        </w:rPr>
        <w:t>,125</w:t>
      </w:r>
      <w:r w:rsidRPr="00727472">
        <w:rPr>
          <w:rFonts w:ascii="Times New Roman" w:hAnsi="Times New Roman"/>
          <w:b/>
          <w:bCs/>
          <w:iCs/>
          <w:sz w:val="24"/>
          <w:szCs w:val="24"/>
        </w:rPr>
        <w:t>.</w:t>
      </w:r>
    </w:p>
    <w:p w:rsidR="004C174D" w:rsidP="00E92C41" w14:paraId="2217436A" w14:textId="77777777">
      <w:pPr>
        <w:widowControl/>
        <w:spacing w:before="120" w:after="120"/>
        <w:rPr>
          <w:rFonts w:ascii="Times New Roman" w:hAnsi="Times New Roman"/>
          <w:b/>
          <w:bCs/>
          <w:iCs/>
          <w:sz w:val="24"/>
          <w:szCs w:val="24"/>
        </w:rPr>
      </w:pPr>
    </w:p>
    <w:p w:rsidR="00A85F01" w:rsidP="00E92C41" w14:paraId="78649C1D" w14:textId="77777777">
      <w:pPr>
        <w:widowControl/>
        <w:spacing w:before="120" w:after="120"/>
        <w:rPr>
          <w:rFonts w:ascii="Times New Roman" w:hAnsi="Times New Roman"/>
          <w:b/>
          <w:bCs/>
          <w:iCs/>
          <w:sz w:val="24"/>
          <w:szCs w:val="24"/>
        </w:rPr>
      </w:pPr>
    </w:p>
    <w:p w:rsidR="005868DF" w:rsidRPr="006A3A08" w:rsidP="000E0699" w14:paraId="2684BD46" w14:textId="21F8AAF5">
      <w:pPr>
        <w:widowControl/>
        <w:spacing w:before="240" w:after="120"/>
        <w:rPr>
          <w:rFonts w:ascii="Times New Roman" w:hAnsi="Times New Roman"/>
          <w:b/>
          <w:sz w:val="24"/>
          <w:szCs w:val="24"/>
        </w:rPr>
      </w:pPr>
      <w:r w:rsidRPr="006A3A08">
        <w:rPr>
          <w:rFonts w:ascii="Times New Roman" w:hAnsi="Times New Roman"/>
          <w:b/>
          <w:bCs/>
          <w:sz w:val="24"/>
          <w:szCs w:val="24"/>
        </w:rPr>
        <w:t xml:space="preserve">13. </w:t>
      </w:r>
      <w:r w:rsidRPr="006A3A08">
        <w:rPr>
          <w:rFonts w:ascii="Times New Roman" w:hAnsi="Times New Roman"/>
          <w:b/>
          <w:bCs/>
          <w:sz w:val="24"/>
          <w:szCs w:val="24"/>
          <w:u w:val="single"/>
        </w:rPr>
        <w:t>Estimate of total annual costs to respondents.</w:t>
      </w:r>
    </w:p>
    <w:p w:rsidR="00FB02B4" w:rsidP="0090057A" w14:paraId="0912F906" w14:textId="5DD8D775">
      <w:pPr>
        <w:widowControl/>
        <w:spacing w:before="120" w:after="120"/>
        <w:rPr>
          <w:rFonts w:ascii="Times New Roman" w:hAnsi="Times New Roman"/>
          <w:sz w:val="24"/>
          <w:szCs w:val="24"/>
        </w:rPr>
      </w:pPr>
      <w:r w:rsidRPr="006A3A08">
        <w:rPr>
          <w:rFonts w:ascii="Times New Roman" w:hAnsi="Times New Roman"/>
          <w:sz w:val="24"/>
          <w:szCs w:val="24"/>
        </w:rPr>
        <w:t>There are no additional costs.</w:t>
      </w:r>
    </w:p>
    <w:p w:rsidR="00EC58D8" w:rsidP="000E0699" w14:paraId="7F064F36" w14:textId="757DF2BF">
      <w:pPr>
        <w:widowControl/>
        <w:spacing w:before="240" w:after="120"/>
        <w:rPr>
          <w:rFonts w:ascii="Times New Roman" w:hAnsi="Times New Roman"/>
          <w:b/>
          <w:bCs/>
          <w:sz w:val="24"/>
          <w:szCs w:val="24"/>
          <w:u w:val="single"/>
        </w:rPr>
      </w:pPr>
      <w:r w:rsidRPr="006A3A08">
        <w:rPr>
          <w:rFonts w:ascii="Times New Roman" w:hAnsi="Times New Roman"/>
          <w:b/>
          <w:bCs/>
          <w:sz w:val="24"/>
          <w:szCs w:val="24"/>
        </w:rPr>
        <w:t xml:space="preserve">14. </w:t>
      </w:r>
      <w:r w:rsidRPr="006A3A08">
        <w:rPr>
          <w:rFonts w:ascii="Times New Roman" w:hAnsi="Times New Roman"/>
          <w:b/>
          <w:bCs/>
          <w:sz w:val="24"/>
          <w:szCs w:val="24"/>
          <w:u w:val="single"/>
        </w:rPr>
        <w:t>Estimate of cost to the Federal government.</w:t>
      </w:r>
    </w:p>
    <w:p w:rsidR="000D690C" w:rsidRPr="008F619E" w:rsidP="00990B21" w14:paraId="780BC120" w14:textId="5EAEB118">
      <w:pPr>
        <w:widowControl/>
        <w:spacing w:before="120" w:after="120"/>
        <w:rPr>
          <w:rFonts w:ascii="Times New Roman" w:hAnsi="Times New Roman"/>
          <w:color w:val="000000"/>
          <w:sz w:val="24"/>
          <w:szCs w:val="24"/>
          <w:highlight w:val="yellow"/>
        </w:rPr>
      </w:pPr>
      <w:r w:rsidRPr="00C8254C">
        <w:rPr>
          <w:rFonts w:ascii="Times New Roman" w:hAnsi="Times New Roman"/>
          <w:sz w:val="24"/>
          <w:szCs w:val="24"/>
        </w:rPr>
        <w:t>The cost to the FAA of processing request</w:t>
      </w:r>
      <w:r w:rsidR="001342DB">
        <w:rPr>
          <w:rFonts w:ascii="Times New Roman" w:hAnsi="Times New Roman"/>
          <w:sz w:val="24"/>
          <w:szCs w:val="24"/>
        </w:rPr>
        <w:t>s</w:t>
      </w:r>
      <w:r w:rsidRPr="00C8254C">
        <w:rPr>
          <w:rFonts w:ascii="Times New Roman" w:hAnsi="Times New Roman"/>
          <w:sz w:val="24"/>
          <w:szCs w:val="24"/>
        </w:rPr>
        <w:t xml:space="preserve"> for part 107 operational waivers consists of the retention of approximately </w:t>
      </w:r>
      <w:r w:rsidR="00C2032E">
        <w:rPr>
          <w:rFonts w:ascii="Times New Roman" w:hAnsi="Times New Roman"/>
          <w:sz w:val="24"/>
          <w:szCs w:val="24"/>
        </w:rPr>
        <w:t xml:space="preserve">four full-time </w:t>
      </w:r>
      <w:r w:rsidRPr="00C2032E" w:rsidR="00C2032E">
        <w:rPr>
          <w:rFonts w:ascii="Times New Roman" w:hAnsi="Times New Roman"/>
          <w:sz w:val="24"/>
          <w:szCs w:val="24"/>
        </w:rPr>
        <w:t>equivalent</w:t>
      </w:r>
      <w:r w:rsidR="00C2032E">
        <w:rPr>
          <w:rFonts w:ascii="Times New Roman" w:hAnsi="Times New Roman"/>
          <w:sz w:val="24"/>
          <w:szCs w:val="24"/>
        </w:rPr>
        <w:t xml:space="preserve"> (FTE)</w:t>
      </w:r>
      <w:r w:rsidRPr="00C2032E" w:rsidR="00EE10C0">
        <w:rPr>
          <w:rFonts w:ascii="Times New Roman" w:hAnsi="Times New Roman"/>
          <w:sz w:val="24"/>
          <w:szCs w:val="24"/>
        </w:rPr>
        <w:t xml:space="preserve"> contractors</w:t>
      </w:r>
      <w:r w:rsidRPr="00C2032E">
        <w:rPr>
          <w:rFonts w:ascii="Times New Roman" w:hAnsi="Times New Roman"/>
          <w:sz w:val="24"/>
          <w:szCs w:val="24"/>
        </w:rPr>
        <w:t>, a</w:t>
      </w:r>
      <w:r w:rsidRPr="00C8254C">
        <w:rPr>
          <w:rFonts w:ascii="Times New Roman" w:hAnsi="Times New Roman"/>
          <w:sz w:val="24"/>
          <w:szCs w:val="24"/>
        </w:rPr>
        <w:t xml:space="preserve">t </w:t>
      </w:r>
      <w:r w:rsidR="005960D2">
        <w:rPr>
          <w:rFonts w:ascii="Times New Roman" w:hAnsi="Times New Roman"/>
          <w:color w:val="000000"/>
          <w:sz w:val="24"/>
          <w:szCs w:val="24"/>
        </w:rPr>
        <w:t>$</w:t>
      </w:r>
      <w:r w:rsidR="00CE449E">
        <w:rPr>
          <w:rFonts w:ascii="Times New Roman" w:hAnsi="Times New Roman"/>
          <w:color w:val="000000"/>
          <w:sz w:val="24"/>
          <w:szCs w:val="24"/>
        </w:rPr>
        <w:t>178,653,</w:t>
      </w:r>
      <w:r w:rsidR="00097D88">
        <w:rPr>
          <w:rFonts w:ascii="Times New Roman" w:hAnsi="Times New Roman"/>
          <w:color w:val="000000"/>
          <w:sz w:val="24"/>
          <w:szCs w:val="24"/>
        </w:rPr>
        <w:t xml:space="preserve"> </w:t>
      </w:r>
      <w:r w:rsidRPr="00C8254C">
        <w:rPr>
          <w:rFonts w:ascii="Times New Roman" w:hAnsi="Times New Roman"/>
          <w:color w:val="000000"/>
          <w:sz w:val="24"/>
          <w:szCs w:val="24"/>
        </w:rPr>
        <w:t>per year per contractor. The</w:t>
      </w:r>
      <w:r w:rsidRPr="00C8254C" w:rsidR="00E715AD">
        <w:rPr>
          <w:rFonts w:ascii="Times New Roman" w:hAnsi="Times New Roman"/>
          <w:color w:val="000000"/>
          <w:sz w:val="24"/>
          <w:szCs w:val="24"/>
        </w:rPr>
        <w:t> </w:t>
      </w:r>
      <w:r w:rsidRPr="00C8254C">
        <w:rPr>
          <w:rFonts w:ascii="Times New Roman" w:hAnsi="Times New Roman"/>
          <w:color w:val="000000"/>
          <w:sz w:val="24"/>
          <w:szCs w:val="24"/>
        </w:rPr>
        <w:t xml:space="preserve">total annual cost for these contractors is therefore </w:t>
      </w:r>
      <w:r w:rsidR="00EF19C0">
        <w:rPr>
          <w:rFonts w:ascii="Times New Roman" w:hAnsi="Times New Roman"/>
          <w:color w:val="000000"/>
          <w:sz w:val="24"/>
          <w:szCs w:val="24"/>
        </w:rPr>
        <w:t>$</w:t>
      </w:r>
      <w:r w:rsidR="004B7419">
        <w:rPr>
          <w:rFonts w:ascii="Times New Roman" w:hAnsi="Times New Roman"/>
          <w:color w:val="000000"/>
          <w:sz w:val="24"/>
          <w:szCs w:val="24"/>
        </w:rPr>
        <w:t>714,614</w:t>
      </w:r>
      <w:r w:rsidR="0072336C">
        <w:rPr>
          <w:rFonts w:ascii="Times New Roman" w:hAnsi="Times New Roman"/>
          <w:color w:val="000000"/>
          <w:sz w:val="24"/>
          <w:szCs w:val="24"/>
        </w:rPr>
        <w:t>.</w:t>
      </w:r>
    </w:p>
    <w:p w:rsidR="000D690C" w:rsidRPr="004D4856" w:rsidP="004D4856" w14:paraId="6989F7ED" w14:textId="172C99D6">
      <w:pPr>
        <w:widowControl/>
        <w:autoSpaceDE/>
        <w:autoSpaceDN/>
        <w:adjustRightInd/>
        <w:spacing w:before="120" w:after="120"/>
        <w:rPr>
          <w:rFonts w:ascii="Times New Roman" w:hAnsi="Times New Roman"/>
          <w:sz w:val="24"/>
          <w:szCs w:val="24"/>
        </w:rPr>
      </w:pPr>
      <w:r w:rsidRPr="004D4856">
        <w:rPr>
          <w:rFonts w:ascii="Times New Roman" w:hAnsi="Times New Roman"/>
          <w:color w:val="000000"/>
          <w:sz w:val="24"/>
          <w:szCs w:val="24"/>
        </w:rPr>
        <w:t xml:space="preserve">In addition, the FAA has </w:t>
      </w:r>
      <w:r w:rsidRPr="004D4856" w:rsidR="00AB23F6">
        <w:rPr>
          <w:rFonts w:ascii="Times New Roman" w:hAnsi="Times New Roman"/>
          <w:color w:val="000000"/>
          <w:sz w:val="24"/>
          <w:szCs w:val="24"/>
        </w:rPr>
        <w:t>four</w:t>
      </w:r>
      <w:r w:rsidRPr="004D4856" w:rsidR="001F5E62">
        <w:rPr>
          <w:rFonts w:ascii="Times New Roman" w:hAnsi="Times New Roman"/>
          <w:color w:val="000000"/>
          <w:sz w:val="24"/>
          <w:szCs w:val="24"/>
        </w:rPr>
        <w:t xml:space="preserve"> (</w:t>
      </w:r>
      <w:r w:rsidRPr="004D4856" w:rsidR="00AB23F6">
        <w:rPr>
          <w:rFonts w:ascii="Times New Roman" w:hAnsi="Times New Roman"/>
          <w:color w:val="000000"/>
          <w:sz w:val="24"/>
          <w:szCs w:val="24"/>
        </w:rPr>
        <w:t>4</w:t>
      </w:r>
      <w:r w:rsidRPr="004D4856" w:rsidR="001F5E62">
        <w:rPr>
          <w:rFonts w:ascii="Times New Roman" w:hAnsi="Times New Roman"/>
          <w:color w:val="000000"/>
          <w:sz w:val="24"/>
          <w:szCs w:val="24"/>
        </w:rPr>
        <w:t>)</w:t>
      </w:r>
      <w:r w:rsidRPr="004D4856">
        <w:rPr>
          <w:rFonts w:ascii="Times New Roman" w:hAnsi="Times New Roman"/>
          <w:color w:val="000000"/>
          <w:sz w:val="24"/>
          <w:szCs w:val="24"/>
        </w:rPr>
        <w:t xml:space="preserve"> federal FTEs </w:t>
      </w:r>
      <w:r w:rsidRPr="004D4856" w:rsidR="0046444B">
        <w:rPr>
          <w:rFonts w:ascii="Times New Roman" w:hAnsi="Times New Roman"/>
          <w:color w:val="000000"/>
          <w:sz w:val="24"/>
          <w:szCs w:val="24"/>
        </w:rPr>
        <w:t xml:space="preserve">assigned </w:t>
      </w:r>
      <w:r w:rsidRPr="004D4856">
        <w:rPr>
          <w:rFonts w:ascii="Times New Roman" w:hAnsi="Times New Roman"/>
          <w:color w:val="000000"/>
          <w:sz w:val="24"/>
          <w:szCs w:val="24"/>
        </w:rPr>
        <w:t>to th</w:t>
      </w:r>
      <w:r w:rsidRPr="004D4856" w:rsidR="00081A47">
        <w:rPr>
          <w:rFonts w:ascii="Times New Roman" w:hAnsi="Times New Roman"/>
          <w:color w:val="000000"/>
          <w:sz w:val="24"/>
          <w:szCs w:val="24"/>
        </w:rPr>
        <w:t>e</w:t>
      </w:r>
      <w:r w:rsidRPr="004D4856">
        <w:rPr>
          <w:rFonts w:ascii="Times New Roman" w:hAnsi="Times New Roman"/>
          <w:color w:val="000000"/>
          <w:sz w:val="24"/>
          <w:szCs w:val="24"/>
        </w:rPr>
        <w:t xml:space="preserve"> task</w:t>
      </w:r>
      <w:r w:rsidRPr="004D4856" w:rsidR="00081A47">
        <w:rPr>
          <w:rFonts w:ascii="Times New Roman" w:hAnsi="Times New Roman"/>
          <w:color w:val="000000"/>
          <w:sz w:val="24"/>
          <w:szCs w:val="24"/>
        </w:rPr>
        <w:t xml:space="preserve"> of waiver analysis</w:t>
      </w:r>
      <w:r w:rsidRPr="004D4856">
        <w:rPr>
          <w:rFonts w:ascii="Times New Roman" w:hAnsi="Times New Roman"/>
          <w:color w:val="000000"/>
          <w:sz w:val="24"/>
          <w:szCs w:val="24"/>
        </w:rPr>
        <w:t>. They are Aviation Safety Inspectors (</w:t>
      </w:r>
      <w:r w:rsidRPr="004D4856" w:rsidR="000F4313">
        <w:rPr>
          <w:rFonts w:ascii="Times New Roman" w:hAnsi="Times New Roman"/>
          <w:color w:val="000000"/>
          <w:sz w:val="24"/>
          <w:szCs w:val="24"/>
        </w:rPr>
        <w:t>Office of Personnel Management (</w:t>
      </w:r>
      <w:r w:rsidRPr="004D4856">
        <w:rPr>
          <w:rFonts w:ascii="Times New Roman" w:hAnsi="Times New Roman"/>
          <w:color w:val="000000"/>
          <w:sz w:val="24"/>
          <w:szCs w:val="24"/>
        </w:rPr>
        <w:t>OPM</w:t>
      </w:r>
      <w:r w:rsidRPr="004D4856" w:rsidR="000F4313">
        <w:rPr>
          <w:rFonts w:ascii="Times New Roman" w:hAnsi="Times New Roman"/>
          <w:color w:val="000000"/>
          <w:sz w:val="24"/>
          <w:szCs w:val="24"/>
        </w:rPr>
        <w:t>)</w:t>
      </w:r>
      <w:r w:rsidRPr="004D4856">
        <w:rPr>
          <w:rFonts w:ascii="Times New Roman" w:hAnsi="Times New Roman"/>
          <w:color w:val="000000"/>
          <w:sz w:val="24"/>
          <w:szCs w:val="24"/>
        </w:rPr>
        <w:t xml:space="preserve"> occupational series 1825). </w:t>
      </w:r>
      <w:r w:rsidRPr="004D4856">
        <w:rPr>
          <w:rFonts w:ascii="Times New Roman" w:hAnsi="Times New Roman"/>
          <w:sz w:val="24"/>
          <w:szCs w:val="24"/>
        </w:rPr>
        <w:t>The FAA assumes a mid-grade GS-1</w:t>
      </w:r>
      <w:r w:rsidRPr="004D4856" w:rsidR="001F2A50">
        <w:rPr>
          <w:rFonts w:ascii="Times New Roman" w:hAnsi="Times New Roman"/>
          <w:sz w:val="24"/>
          <w:szCs w:val="24"/>
        </w:rPr>
        <w:t>4</w:t>
      </w:r>
      <w:r w:rsidRPr="004D4856">
        <w:rPr>
          <w:rFonts w:ascii="Times New Roman" w:hAnsi="Times New Roman"/>
          <w:sz w:val="24"/>
          <w:szCs w:val="24"/>
        </w:rPr>
        <w:t xml:space="preserve"> salary, Rest of USA locality. Annual salary is $</w:t>
      </w:r>
      <w:r w:rsidRPr="004D4856" w:rsidR="00BD7944">
        <w:rPr>
          <w:rFonts w:ascii="Times New Roman" w:hAnsi="Times New Roman"/>
          <w:sz w:val="24"/>
          <w:szCs w:val="24"/>
        </w:rPr>
        <w:t>131</w:t>
      </w:r>
      <w:r w:rsidRPr="004D4856" w:rsidR="00843C57">
        <w:rPr>
          <w:rFonts w:ascii="Times New Roman" w:hAnsi="Times New Roman"/>
          <w:sz w:val="24"/>
          <w:szCs w:val="24"/>
        </w:rPr>
        <w:t>,</w:t>
      </w:r>
      <w:r w:rsidRPr="004D4856" w:rsidR="00BD7944">
        <w:rPr>
          <w:rFonts w:ascii="Times New Roman" w:hAnsi="Times New Roman"/>
          <w:sz w:val="24"/>
          <w:szCs w:val="24"/>
        </w:rPr>
        <w:t>911</w:t>
      </w:r>
      <w:r w:rsidRPr="004D4856">
        <w:rPr>
          <w:rFonts w:ascii="Times New Roman" w:hAnsi="Times New Roman"/>
          <w:sz w:val="24"/>
          <w:szCs w:val="24"/>
        </w:rPr>
        <w:t>.</w:t>
      </w:r>
      <w:r>
        <w:rPr>
          <w:rStyle w:val="FootnoteReference"/>
          <w:rFonts w:ascii="Times New Roman" w:hAnsi="Times New Roman"/>
          <w:sz w:val="24"/>
          <w:szCs w:val="24"/>
        </w:rPr>
        <w:footnoteReference w:id="5"/>
      </w:r>
      <w:r w:rsidRPr="004D4856">
        <w:rPr>
          <w:rFonts w:ascii="Times New Roman" w:hAnsi="Times New Roman"/>
          <w:sz w:val="24"/>
          <w:szCs w:val="24"/>
        </w:rPr>
        <w:t xml:space="preserve"> The FAA uses a fringe benefits and overhead cost, for FAA employees, of 100</w:t>
      </w:r>
      <w:r w:rsidRPr="004D4856" w:rsidR="000F4313">
        <w:rPr>
          <w:rFonts w:ascii="Times New Roman" w:hAnsi="Times New Roman"/>
          <w:sz w:val="24"/>
          <w:szCs w:val="24"/>
        </w:rPr>
        <w:t> percent</w:t>
      </w:r>
      <w:r w:rsidRPr="004D4856">
        <w:rPr>
          <w:rFonts w:ascii="Times New Roman" w:hAnsi="Times New Roman"/>
          <w:sz w:val="24"/>
          <w:szCs w:val="24"/>
        </w:rPr>
        <w:t>.</w:t>
      </w:r>
      <w:r>
        <w:rPr>
          <w:rStyle w:val="FootnoteReference"/>
          <w:rFonts w:ascii="Times New Roman" w:hAnsi="Times New Roman"/>
          <w:sz w:val="24"/>
          <w:szCs w:val="24"/>
        </w:rPr>
        <w:footnoteReference w:id="6"/>
      </w:r>
      <w:r w:rsidRPr="004D4856">
        <w:rPr>
          <w:rFonts w:ascii="Times New Roman" w:hAnsi="Times New Roman"/>
          <w:sz w:val="24"/>
          <w:szCs w:val="24"/>
        </w:rPr>
        <w:t xml:space="preserve"> This results in a fully loaded salary of $</w:t>
      </w:r>
      <w:r w:rsidRPr="004D4856" w:rsidR="00933E2C">
        <w:rPr>
          <w:rFonts w:ascii="Times New Roman" w:hAnsi="Times New Roman"/>
          <w:sz w:val="24"/>
          <w:szCs w:val="24"/>
        </w:rPr>
        <w:t>2</w:t>
      </w:r>
      <w:r w:rsidRPr="004D4856" w:rsidR="003372D5">
        <w:rPr>
          <w:rFonts w:ascii="Times New Roman" w:hAnsi="Times New Roman"/>
          <w:sz w:val="24"/>
          <w:szCs w:val="24"/>
        </w:rPr>
        <w:t>63,822</w:t>
      </w:r>
      <w:r w:rsidRPr="004D4856">
        <w:rPr>
          <w:rFonts w:ascii="Times New Roman" w:hAnsi="Times New Roman"/>
          <w:sz w:val="24"/>
          <w:szCs w:val="24"/>
        </w:rPr>
        <w:t xml:space="preserve">. Multiplied by </w:t>
      </w:r>
      <w:r w:rsidRPr="004D4856" w:rsidR="001F2A50">
        <w:rPr>
          <w:rFonts w:ascii="Times New Roman" w:hAnsi="Times New Roman"/>
          <w:sz w:val="24"/>
          <w:szCs w:val="24"/>
        </w:rPr>
        <w:t>four (4)</w:t>
      </w:r>
      <w:r w:rsidRPr="004D4856">
        <w:rPr>
          <w:rFonts w:ascii="Times New Roman" w:hAnsi="Times New Roman"/>
          <w:sz w:val="24"/>
          <w:szCs w:val="24"/>
        </w:rPr>
        <w:t xml:space="preserve"> FTEs, this results in a federal employee cost of </w:t>
      </w:r>
      <w:r w:rsidRPr="004D4856">
        <w:rPr>
          <w:rFonts w:ascii="Times New Roman" w:hAnsi="Times New Roman"/>
          <w:b/>
          <w:sz w:val="24"/>
          <w:szCs w:val="24"/>
        </w:rPr>
        <w:t>$</w:t>
      </w:r>
      <w:r w:rsidRPr="004D4856" w:rsidR="00D53CD2">
        <w:rPr>
          <w:rFonts w:ascii="Times New Roman" w:hAnsi="Times New Roman"/>
          <w:sz w:val="24"/>
          <w:szCs w:val="24"/>
        </w:rPr>
        <w:t>1,055,288.</w:t>
      </w:r>
    </w:p>
    <w:p w:rsidR="000D690C" w:rsidRPr="006A3A08" w:rsidP="004D4856" w14:paraId="36069BB3" w14:textId="004B7180">
      <w:pPr>
        <w:widowControl/>
        <w:spacing w:before="120" w:after="120"/>
        <w:rPr>
          <w:rFonts w:ascii="Times New Roman" w:hAnsi="Times New Roman"/>
          <w:sz w:val="24"/>
          <w:szCs w:val="24"/>
        </w:rPr>
      </w:pPr>
      <w:r w:rsidRPr="004D4856">
        <w:rPr>
          <w:rFonts w:ascii="Times New Roman" w:hAnsi="Times New Roman"/>
          <w:sz w:val="24"/>
          <w:szCs w:val="24"/>
        </w:rPr>
        <w:t xml:space="preserve">The combined FAA cost is therefore </w:t>
      </w:r>
      <w:r w:rsidRPr="004D4856">
        <w:rPr>
          <w:rFonts w:ascii="Times New Roman" w:hAnsi="Times New Roman"/>
          <w:b/>
          <w:sz w:val="24"/>
          <w:szCs w:val="24"/>
        </w:rPr>
        <w:t>$</w:t>
      </w:r>
      <w:r w:rsidR="0025291C">
        <w:rPr>
          <w:rFonts w:ascii="Times New Roman" w:hAnsi="Times New Roman"/>
          <w:b/>
          <w:sz w:val="24"/>
          <w:szCs w:val="24"/>
        </w:rPr>
        <w:t>1,769</w:t>
      </w:r>
      <w:r w:rsidR="00634397">
        <w:rPr>
          <w:rFonts w:ascii="Times New Roman" w:hAnsi="Times New Roman"/>
          <w:b/>
          <w:sz w:val="24"/>
          <w:szCs w:val="24"/>
        </w:rPr>
        <w:t>,902</w:t>
      </w:r>
      <w:r w:rsidRPr="004D4856">
        <w:rPr>
          <w:rFonts w:ascii="Times New Roman" w:hAnsi="Times New Roman"/>
          <w:sz w:val="24"/>
          <w:szCs w:val="24"/>
        </w:rPr>
        <w:t xml:space="preserve"> per y</w:t>
      </w:r>
      <w:r w:rsidRPr="00C8254C">
        <w:rPr>
          <w:rFonts w:ascii="Times New Roman" w:hAnsi="Times New Roman"/>
          <w:sz w:val="24"/>
          <w:szCs w:val="24"/>
        </w:rPr>
        <w:t>ear.</w:t>
      </w:r>
    </w:p>
    <w:p w:rsidR="00D32008" w:rsidRPr="006A3A08" w:rsidP="000E0699" w14:paraId="09785EEF" w14:textId="69C89963">
      <w:pPr>
        <w:widowControl/>
        <w:spacing w:before="240" w:after="120"/>
        <w:rPr>
          <w:rFonts w:ascii="Times New Roman" w:hAnsi="Times New Roman"/>
          <w:b/>
          <w:bCs/>
          <w:sz w:val="24"/>
          <w:szCs w:val="24"/>
          <w:u w:val="single"/>
        </w:rPr>
      </w:pPr>
      <w:r w:rsidRPr="006A3A08">
        <w:rPr>
          <w:rFonts w:ascii="Times New Roman" w:hAnsi="Times New Roman"/>
          <w:b/>
          <w:bCs/>
          <w:sz w:val="24"/>
          <w:szCs w:val="24"/>
        </w:rPr>
        <w:t xml:space="preserve">15. </w:t>
      </w:r>
      <w:r w:rsidRPr="006A3A08">
        <w:rPr>
          <w:rFonts w:ascii="Times New Roman" w:hAnsi="Times New Roman"/>
          <w:b/>
          <w:bCs/>
          <w:sz w:val="24"/>
          <w:szCs w:val="24"/>
          <w:u w:val="single"/>
        </w:rPr>
        <w:t>Explanation of program changes or adjustments.</w:t>
      </w:r>
    </w:p>
    <w:p w:rsidR="00DA7F22" w:rsidP="00DA7F22" w14:paraId="2DE7D5B2" w14:textId="77777777">
      <w:pPr>
        <w:widowControl/>
        <w:spacing w:before="120" w:after="120"/>
        <w:rPr>
          <w:rFonts w:ascii="Times New Roman" w:hAnsi="Times New Roman"/>
          <w:sz w:val="24"/>
          <w:szCs w:val="24"/>
        </w:rPr>
      </w:pPr>
      <w:r>
        <w:rPr>
          <w:rFonts w:ascii="Times New Roman" w:hAnsi="Times New Roman"/>
          <w:sz w:val="24"/>
          <w:szCs w:val="24"/>
        </w:rPr>
        <w:t>In Question 12, the e</w:t>
      </w:r>
      <w:r w:rsidRPr="002766B3">
        <w:rPr>
          <w:rFonts w:ascii="Times New Roman" w:hAnsi="Times New Roman"/>
          <w:sz w:val="24"/>
          <w:szCs w:val="24"/>
        </w:rPr>
        <w:t xml:space="preserve">mployer costs for employee compensation for civilian workers </w:t>
      </w:r>
      <w:r>
        <w:rPr>
          <w:rFonts w:ascii="Times New Roman" w:hAnsi="Times New Roman"/>
          <w:sz w:val="24"/>
          <w:szCs w:val="24"/>
        </w:rPr>
        <w:t>was updated per</w:t>
      </w:r>
      <w:r w:rsidRPr="002766B3">
        <w:rPr>
          <w:rFonts w:ascii="Times New Roman" w:hAnsi="Times New Roman"/>
          <w:sz w:val="24"/>
          <w:szCs w:val="24"/>
        </w:rPr>
        <w:t xml:space="preserve"> the </w:t>
      </w:r>
      <w:r>
        <w:rPr>
          <w:rFonts w:ascii="Times New Roman" w:hAnsi="Times New Roman"/>
          <w:sz w:val="24"/>
          <w:szCs w:val="24"/>
        </w:rPr>
        <w:t xml:space="preserve">2023 </w:t>
      </w:r>
      <w:r w:rsidRPr="002766B3">
        <w:rPr>
          <w:rFonts w:ascii="Times New Roman" w:hAnsi="Times New Roman"/>
          <w:sz w:val="24"/>
          <w:szCs w:val="24"/>
        </w:rPr>
        <w:t>U.S. Bureau of Labor Statistics report</w:t>
      </w:r>
      <w:r>
        <w:rPr>
          <w:rFonts w:ascii="Times New Roman" w:hAnsi="Times New Roman"/>
          <w:sz w:val="24"/>
          <w:szCs w:val="24"/>
        </w:rPr>
        <w:t>.</w:t>
      </w:r>
    </w:p>
    <w:p w:rsidR="00DA7F22" w:rsidP="00DA7F22" w14:paraId="31FDEC13" w14:textId="3EA43978">
      <w:pPr>
        <w:widowControl/>
        <w:spacing w:before="120" w:after="120"/>
        <w:rPr>
          <w:rFonts w:ascii="Times New Roman" w:hAnsi="Times New Roman"/>
          <w:sz w:val="24"/>
          <w:szCs w:val="24"/>
        </w:rPr>
      </w:pPr>
      <w:r>
        <w:rPr>
          <w:rFonts w:ascii="Times New Roman" w:hAnsi="Times New Roman"/>
          <w:sz w:val="24"/>
          <w:szCs w:val="24"/>
        </w:rPr>
        <w:t>In Question 1</w:t>
      </w:r>
      <w:r w:rsidR="00012825">
        <w:rPr>
          <w:rFonts w:ascii="Times New Roman" w:hAnsi="Times New Roman"/>
          <w:sz w:val="24"/>
          <w:szCs w:val="24"/>
        </w:rPr>
        <w:t>4</w:t>
      </w:r>
      <w:r>
        <w:rPr>
          <w:rFonts w:ascii="Times New Roman" w:hAnsi="Times New Roman"/>
          <w:sz w:val="24"/>
          <w:szCs w:val="24"/>
        </w:rPr>
        <w:t>, the a</w:t>
      </w:r>
      <w:r w:rsidRPr="00166B35">
        <w:rPr>
          <w:rFonts w:ascii="Times New Roman" w:hAnsi="Times New Roman"/>
          <w:sz w:val="24"/>
          <w:szCs w:val="24"/>
        </w:rPr>
        <w:t>nnual salary</w:t>
      </w:r>
      <w:r>
        <w:rPr>
          <w:rFonts w:ascii="Times New Roman" w:hAnsi="Times New Roman"/>
          <w:sz w:val="24"/>
          <w:szCs w:val="24"/>
        </w:rPr>
        <w:t xml:space="preserve"> for </w:t>
      </w:r>
      <w:r w:rsidRPr="00166B35">
        <w:rPr>
          <w:rFonts w:ascii="Times New Roman" w:hAnsi="Times New Roman"/>
          <w:sz w:val="24"/>
          <w:szCs w:val="24"/>
        </w:rPr>
        <w:t xml:space="preserve">FAA </w:t>
      </w:r>
      <w:r>
        <w:rPr>
          <w:rFonts w:ascii="Times New Roman" w:hAnsi="Times New Roman"/>
          <w:sz w:val="24"/>
          <w:szCs w:val="24"/>
        </w:rPr>
        <w:t>employees was updated per the OPM.gov 2023 salary table</w:t>
      </w:r>
      <w:r w:rsidRPr="00166B35">
        <w:rPr>
          <w:rFonts w:ascii="Times New Roman" w:hAnsi="Times New Roman"/>
          <w:sz w:val="24"/>
          <w:szCs w:val="24"/>
        </w:rPr>
        <w:t>.</w:t>
      </w:r>
      <w:r w:rsidR="00012825">
        <w:rPr>
          <w:rFonts w:ascii="Times New Roman" w:hAnsi="Times New Roman"/>
          <w:sz w:val="24"/>
          <w:szCs w:val="24"/>
        </w:rPr>
        <w:t xml:space="preserve">  Moreover, the FAA cost is lower than in the initial submission, as the FAA is now working with real-work data rather than estimates.  </w:t>
      </w:r>
    </w:p>
    <w:p w:rsidR="007074BE" w:rsidRPr="006A3A08" w:rsidP="000E0699" w14:paraId="1EC75075" w14:textId="01F7A7D6">
      <w:pPr>
        <w:widowControl/>
        <w:spacing w:before="240" w:after="120"/>
        <w:rPr>
          <w:rFonts w:ascii="Times New Roman" w:hAnsi="Times New Roman"/>
          <w:sz w:val="24"/>
          <w:szCs w:val="24"/>
        </w:rPr>
      </w:pPr>
      <w:r w:rsidRPr="006A3A08">
        <w:rPr>
          <w:rFonts w:ascii="Times New Roman" w:hAnsi="Times New Roman"/>
          <w:b/>
          <w:sz w:val="24"/>
          <w:szCs w:val="24"/>
        </w:rPr>
        <w:t xml:space="preserve">16. </w:t>
      </w:r>
      <w:r w:rsidRPr="006A3A08">
        <w:rPr>
          <w:rFonts w:ascii="Times New Roman" w:hAnsi="Times New Roman"/>
          <w:b/>
          <w:sz w:val="24"/>
          <w:szCs w:val="24"/>
          <w:u w:val="single"/>
        </w:rPr>
        <w:t>Publication of results of data collection.</w:t>
      </w:r>
    </w:p>
    <w:p w:rsidR="007360A9" w:rsidRPr="006A3A08" w:rsidP="001B0E31" w14:paraId="5D1FA547" w14:textId="55361D74">
      <w:pPr>
        <w:widowControl/>
        <w:spacing w:before="120" w:after="120"/>
        <w:rPr>
          <w:rFonts w:ascii="Times New Roman" w:hAnsi="Times New Roman"/>
          <w:sz w:val="24"/>
          <w:szCs w:val="24"/>
        </w:rPr>
      </w:pPr>
      <w:r w:rsidRPr="006A3A08">
        <w:rPr>
          <w:rFonts w:ascii="Times New Roman" w:hAnsi="Times New Roman"/>
          <w:sz w:val="24"/>
          <w:szCs w:val="24"/>
        </w:rPr>
        <w:t>No requirement exists for any of the information collected to be published for statistical use. The</w:t>
      </w:r>
      <w:r w:rsidR="000E5F1B">
        <w:rPr>
          <w:rFonts w:ascii="Times New Roman" w:hAnsi="Times New Roman"/>
          <w:sz w:val="24"/>
          <w:szCs w:val="24"/>
        </w:rPr>
        <w:t> </w:t>
      </w:r>
      <w:r w:rsidRPr="006A3A08">
        <w:rPr>
          <w:rFonts w:ascii="Times New Roman" w:hAnsi="Times New Roman"/>
          <w:sz w:val="24"/>
          <w:szCs w:val="24"/>
        </w:rPr>
        <w:t>FAA, however, posts the waiver decisions</w:t>
      </w:r>
      <w:r w:rsidRPr="006A3A08" w:rsidR="002E556C">
        <w:rPr>
          <w:rFonts w:ascii="Times New Roman" w:hAnsi="Times New Roman"/>
          <w:sz w:val="24"/>
          <w:szCs w:val="24"/>
        </w:rPr>
        <w:t>—</w:t>
      </w:r>
      <w:r w:rsidRPr="006A3A08">
        <w:rPr>
          <w:rFonts w:ascii="Times New Roman" w:hAnsi="Times New Roman"/>
          <w:sz w:val="24"/>
          <w:szCs w:val="24"/>
        </w:rPr>
        <w:t xml:space="preserve">as described in </w:t>
      </w:r>
      <w:r w:rsidRPr="006A3A08" w:rsidR="009F6ADA">
        <w:rPr>
          <w:rFonts w:ascii="Times New Roman" w:hAnsi="Times New Roman"/>
          <w:color w:val="000000"/>
          <w:sz w:val="24"/>
          <w:szCs w:val="24"/>
          <w:shd w:val="clear" w:color="auto" w:fill="FFFFFF"/>
        </w:rPr>
        <w:t>84 FR 32512, Aug</w:t>
      </w:r>
      <w:r w:rsidR="0063720A">
        <w:rPr>
          <w:rFonts w:ascii="Times New Roman" w:hAnsi="Times New Roman"/>
          <w:color w:val="000000"/>
          <w:sz w:val="24"/>
          <w:szCs w:val="24"/>
          <w:shd w:val="clear" w:color="auto" w:fill="FFFFFF"/>
        </w:rPr>
        <w:t>ust</w:t>
      </w:r>
      <w:r w:rsidRPr="006A3A08" w:rsidR="009F6ADA">
        <w:rPr>
          <w:rFonts w:ascii="Times New Roman" w:hAnsi="Times New Roman"/>
          <w:color w:val="000000"/>
          <w:sz w:val="24"/>
          <w:szCs w:val="24"/>
          <w:shd w:val="clear" w:color="auto" w:fill="FFFFFF"/>
        </w:rPr>
        <w:t xml:space="preserve"> 7, 2019</w:t>
      </w:r>
      <w:r w:rsidRPr="006A3A08" w:rsidR="002E556C">
        <w:rPr>
          <w:rFonts w:ascii="Times New Roman" w:hAnsi="Times New Roman"/>
          <w:color w:val="000000"/>
          <w:sz w:val="24"/>
          <w:szCs w:val="24"/>
          <w:shd w:val="clear" w:color="auto" w:fill="FFFFFF"/>
        </w:rPr>
        <w:t xml:space="preserve">—online </w:t>
      </w:r>
      <w:r w:rsidRPr="006A3A08" w:rsidR="003A16CF">
        <w:rPr>
          <w:rFonts w:ascii="Times New Roman" w:hAnsi="Times New Roman"/>
          <w:color w:val="000000"/>
          <w:sz w:val="24"/>
          <w:szCs w:val="24"/>
          <w:shd w:val="clear" w:color="auto" w:fill="FFFFFF"/>
        </w:rPr>
        <w:t>for information purposes to assist prospective respondents in completing their application for an operatio</w:t>
      </w:r>
      <w:r w:rsidRPr="006A3A08" w:rsidR="008D1F3C">
        <w:rPr>
          <w:rFonts w:ascii="Times New Roman" w:hAnsi="Times New Roman"/>
          <w:color w:val="000000"/>
          <w:sz w:val="24"/>
          <w:szCs w:val="24"/>
          <w:shd w:val="clear" w:color="auto" w:fill="FFFFFF"/>
        </w:rPr>
        <w:t>nal waiver.</w:t>
      </w:r>
    </w:p>
    <w:p w:rsidR="0004749E" w:rsidRPr="006A3A08" w:rsidP="000E0699" w14:paraId="41C34DA6" w14:textId="2BB1F874">
      <w:pPr>
        <w:widowControl/>
        <w:spacing w:before="240" w:after="120"/>
        <w:rPr>
          <w:rFonts w:ascii="Times New Roman" w:hAnsi="Times New Roman"/>
          <w:b/>
          <w:sz w:val="24"/>
          <w:szCs w:val="24"/>
        </w:rPr>
      </w:pPr>
      <w:r w:rsidRPr="006A3A08">
        <w:rPr>
          <w:rFonts w:ascii="Times New Roman" w:hAnsi="Times New Roman"/>
          <w:b/>
          <w:bCs/>
          <w:sz w:val="24"/>
          <w:szCs w:val="24"/>
        </w:rPr>
        <w:t xml:space="preserve">17. </w:t>
      </w:r>
      <w:r w:rsidRPr="006A3A08">
        <w:rPr>
          <w:rFonts w:ascii="Times New Roman" w:hAnsi="Times New Roman"/>
          <w:b/>
          <w:bCs/>
          <w:sz w:val="24"/>
          <w:szCs w:val="24"/>
          <w:u w:val="single"/>
        </w:rPr>
        <w:t xml:space="preserve">Approval for not displaying the expiration date of OMB </w:t>
      </w:r>
      <w:r w:rsidRPr="006A3A08" w:rsidR="002A125F">
        <w:rPr>
          <w:rFonts w:ascii="Times New Roman" w:hAnsi="Times New Roman"/>
          <w:b/>
          <w:bCs/>
          <w:sz w:val="24"/>
          <w:szCs w:val="24"/>
          <w:u w:val="single"/>
        </w:rPr>
        <w:t>approval</w:t>
      </w:r>
      <w:r w:rsidRPr="00F628F7" w:rsidR="00EC58D8">
        <w:rPr>
          <w:rFonts w:ascii="Times New Roman" w:hAnsi="Times New Roman"/>
          <w:b/>
          <w:bCs/>
          <w:sz w:val="24"/>
          <w:szCs w:val="24"/>
          <w:u w:val="single"/>
        </w:rPr>
        <w:t>.</w:t>
      </w:r>
    </w:p>
    <w:p w:rsidR="00105F8E" w:rsidRPr="006A3A08" w:rsidP="000E0699" w14:paraId="7C86A5F4" w14:textId="712ADCEC">
      <w:pPr>
        <w:widowControl/>
        <w:spacing w:before="120" w:after="120"/>
        <w:rPr>
          <w:rFonts w:ascii="Times New Roman" w:hAnsi="Times New Roman"/>
          <w:sz w:val="24"/>
          <w:szCs w:val="24"/>
        </w:rPr>
      </w:pPr>
      <w:r w:rsidRPr="006A3A08">
        <w:rPr>
          <w:rFonts w:ascii="Times New Roman" w:hAnsi="Times New Roman"/>
          <w:bCs/>
          <w:sz w:val="24"/>
          <w:szCs w:val="24"/>
        </w:rPr>
        <w:t>The FAA is not seeking approval not to display the date of expiration of this information</w:t>
      </w:r>
      <w:r w:rsidR="00183DEF">
        <w:rPr>
          <w:rFonts w:ascii="Times New Roman" w:hAnsi="Times New Roman"/>
          <w:bCs/>
          <w:sz w:val="24"/>
          <w:szCs w:val="24"/>
        </w:rPr>
        <w:t> </w:t>
      </w:r>
      <w:r w:rsidRPr="006A3A08">
        <w:rPr>
          <w:rFonts w:ascii="Times New Roman" w:hAnsi="Times New Roman"/>
          <w:bCs/>
          <w:sz w:val="24"/>
          <w:szCs w:val="24"/>
        </w:rPr>
        <w:t>collection.</w:t>
      </w:r>
    </w:p>
    <w:p w:rsidR="00105F8E" w:rsidRPr="006A3A08" w:rsidP="000E0699" w14:paraId="54997AE0" w14:textId="3ABACF99">
      <w:pPr>
        <w:widowControl/>
        <w:spacing w:before="240" w:after="120"/>
        <w:rPr>
          <w:rFonts w:ascii="Times New Roman" w:hAnsi="Times New Roman"/>
          <w:b/>
          <w:sz w:val="24"/>
          <w:szCs w:val="24"/>
        </w:rPr>
      </w:pPr>
      <w:r w:rsidRPr="006A3A08">
        <w:rPr>
          <w:rFonts w:ascii="Times New Roman" w:hAnsi="Times New Roman"/>
          <w:b/>
          <w:bCs/>
          <w:sz w:val="24"/>
          <w:szCs w:val="24"/>
        </w:rPr>
        <w:t xml:space="preserve">18. </w:t>
      </w:r>
      <w:r w:rsidRPr="006A3A08">
        <w:rPr>
          <w:rFonts w:ascii="Times New Roman" w:hAnsi="Times New Roman"/>
          <w:b/>
          <w:bCs/>
          <w:sz w:val="24"/>
          <w:szCs w:val="24"/>
          <w:u w:val="single"/>
        </w:rPr>
        <w:t xml:space="preserve">Exceptions to certification </w:t>
      </w:r>
      <w:r w:rsidRPr="006A3A08" w:rsidR="00884B9F">
        <w:rPr>
          <w:rFonts w:ascii="Times New Roman" w:hAnsi="Times New Roman"/>
          <w:b/>
          <w:bCs/>
          <w:sz w:val="24"/>
          <w:szCs w:val="24"/>
          <w:u w:val="single"/>
        </w:rPr>
        <w:t>statement</w:t>
      </w:r>
      <w:r w:rsidRPr="00F628F7" w:rsidR="00EC58D8">
        <w:rPr>
          <w:rFonts w:ascii="Times New Roman" w:hAnsi="Times New Roman"/>
          <w:b/>
          <w:bCs/>
          <w:sz w:val="24"/>
          <w:szCs w:val="24"/>
          <w:u w:val="single"/>
        </w:rPr>
        <w:t>.</w:t>
      </w:r>
    </w:p>
    <w:p w:rsidR="00CD7543" w:rsidRPr="006A3A08" w:rsidP="00F628F7" w14:paraId="1F0BB952" w14:textId="77777777">
      <w:pPr>
        <w:widowControl/>
        <w:spacing w:before="120" w:after="120"/>
        <w:rPr>
          <w:rFonts w:ascii="Times New Roman" w:hAnsi="Times New Roman"/>
          <w:sz w:val="24"/>
          <w:szCs w:val="24"/>
        </w:rPr>
      </w:pPr>
      <w:r w:rsidRPr="006A3A08">
        <w:rPr>
          <w:rFonts w:ascii="Times New Roman" w:hAnsi="Times New Roman"/>
          <w:sz w:val="24"/>
          <w:szCs w:val="24"/>
        </w:rPr>
        <w:t>There are no exceptions to the certification statement for this information collection.</w:t>
      </w:r>
      <w:bookmarkEnd w:id="0"/>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ACE" w14:paraId="0CB33395" w14:textId="4554EB0C">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91738">
      <w:rPr>
        <w:rStyle w:val="PageNumber"/>
        <w:noProof/>
      </w:rPr>
      <w:t>4</w:t>
    </w:r>
    <w:r>
      <w:rPr>
        <w:rStyle w:val="PageNumber"/>
      </w:rPr>
      <w:fldChar w:fldCharType="end"/>
    </w:r>
  </w:p>
  <w:p w:rsidR="00440ACE" w:rsidP="00FC6176" w14:paraId="51CE90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26A4" w14:paraId="0FA1394B" w14:textId="77777777">
      <w:r>
        <w:separator/>
      </w:r>
    </w:p>
  </w:footnote>
  <w:footnote w:type="continuationSeparator" w:id="1">
    <w:p w:rsidR="00C626A4" w14:paraId="5786B4F3" w14:textId="77777777">
      <w:r>
        <w:continuationSeparator/>
      </w:r>
    </w:p>
  </w:footnote>
  <w:footnote w:type="continuationNotice" w:id="2">
    <w:p w:rsidR="00C626A4" w14:paraId="47794D3F" w14:textId="77777777"/>
  </w:footnote>
  <w:footnote w:id="3">
    <w:p w:rsidR="00FB02B4" w:rsidP="00EC475E" w14:paraId="7E28FE7A" w14:textId="7932F877">
      <w:pPr>
        <w:pStyle w:val="FootnoteText"/>
        <w:rPr>
          <w:rFonts w:ascii="Times New Roman" w:hAnsi="Times New Roman"/>
        </w:rPr>
      </w:pPr>
      <w:r>
        <w:rPr>
          <w:rStyle w:val="FootnoteReference"/>
        </w:rPr>
        <w:footnoteRef/>
      </w:r>
      <w:r>
        <w:t xml:space="preserve"> </w:t>
      </w:r>
      <w:hyperlink r:id="rId1" w:history="1">
        <w:r w:rsidRPr="00EE1992">
          <w:rPr>
            <w:rStyle w:val="Hyperlink"/>
            <w:rFonts w:ascii="Times New Roman" w:hAnsi="Times New Roman"/>
          </w:rPr>
          <w:t>https://www.bls.gov/news.release/ecec.nr0.htm</w:t>
        </w:r>
      </w:hyperlink>
      <w:r w:rsidRPr="00EC475E" w:rsidR="00EC475E">
        <w:t xml:space="preserve"> </w:t>
      </w:r>
      <w:r w:rsidRPr="00EC475E" w:rsidR="00EC475E">
        <w:rPr>
          <w:rFonts w:ascii="Times New Roman" w:hAnsi="Times New Roman"/>
        </w:rPr>
        <w:t>Employer costs for employee compensation for civilian workers averaged $45.42 per hour worked in December 2023, the U.S. Bureau of Labor Statistics reported today. Wages and salaries averaged $31.29, while benefit costs averaged $14.13.</w:t>
      </w:r>
    </w:p>
  </w:footnote>
  <w:footnote w:id="4">
    <w:p w:rsidR="004F740C" w:rsidRPr="00453DE0" w:rsidP="00FB02B4" w14:paraId="79293FC3" w14:textId="7D696B7F">
      <w:pPr>
        <w:pStyle w:val="FootnoteText"/>
        <w:rPr>
          <w:rFonts w:ascii="Times New Roman" w:hAnsi="Times New Roman"/>
        </w:rPr>
      </w:pPr>
      <w:r w:rsidRPr="00453DE0">
        <w:rPr>
          <w:rStyle w:val="FootnoteReference"/>
          <w:rFonts w:ascii="Times New Roman" w:hAnsi="Times New Roman"/>
        </w:rPr>
        <w:footnoteRef/>
      </w:r>
      <w:r w:rsidRPr="00453DE0">
        <w:rPr>
          <w:rFonts w:ascii="Times New Roman" w:hAnsi="Times New Roman"/>
        </w:rPr>
        <w:t xml:space="preserve"> </w:t>
      </w:r>
      <w:hyperlink r:id="rId2" w:history="1">
        <w:r w:rsidRPr="00F250AE">
          <w:rPr>
            <w:rStyle w:val="Hyperlink"/>
            <w:rFonts w:ascii="Times New Roman" w:hAnsi="Times New Roman"/>
          </w:rPr>
          <w:t>https://www.regulations.gov/document?D=EPA-HQ-OPPT-2014-0650-0005</w:t>
        </w:r>
      </w:hyperlink>
    </w:p>
  </w:footnote>
  <w:footnote w:id="5">
    <w:p w:rsidR="007F2EF1" w:rsidRPr="002155E6" w:rsidP="000D690C" w14:paraId="606390E0" w14:textId="38BE4161">
      <w:pPr>
        <w:pStyle w:val="FootnoteText"/>
        <w:rPr>
          <w:rFonts w:ascii="Times New Roman" w:hAnsi="Times New Roman"/>
        </w:rPr>
      </w:pPr>
      <w:r w:rsidRPr="00EE1992">
        <w:rPr>
          <w:rStyle w:val="FootnoteReference"/>
          <w:rFonts w:ascii="Times New Roman" w:hAnsi="Times New Roman"/>
        </w:rPr>
        <w:footnoteRef/>
      </w:r>
      <w:r w:rsidRPr="00EE1992">
        <w:rPr>
          <w:rFonts w:ascii="Times New Roman" w:hAnsi="Times New Roman"/>
        </w:rPr>
        <w:t xml:space="preserve"> </w:t>
      </w:r>
      <w:hyperlink r:id="rId3" w:history="1">
        <w:r w:rsidRPr="00C0541A">
          <w:rPr>
            <w:rStyle w:val="Hyperlink"/>
            <w:rFonts w:ascii="Times New Roman" w:hAnsi="Times New Roman"/>
          </w:rPr>
          <w:t>https://www.opm.gov/policy-data-oversight/pay-leave/salaries-wages/salary-tables/23Tables/html/RUS.aspx</w:t>
        </w:r>
      </w:hyperlink>
    </w:p>
  </w:footnote>
  <w:footnote w:id="6">
    <w:p w:rsidR="007F2EF1" w:rsidP="000D690C" w14:paraId="4F6604D3" w14:textId="31769F84">
      <w:pPr>
        <w:pStyle w:val="FootnoteText"/>
        <w:rPr>
          <w:rFonts w:ascii="Times New Roman" w:hAnsi="Times New Roman"/>
        </w:rPr>
      </w:pPr>
      <w:r w:rsidRPr="00EE1992">
        <w:rPr>
          <w:rStyle w:val="FootnoteReference"/>
          <w:rFonts w:ascii="Times New Roman" w:hAnsi="Times New Roman"/>
        </w:rPr>
        <w:footnoteRef/>
      </w:r>
      <w:r w:rsidRPr="00EE1992">
        <w:rPr>
          <w:rFonts w:ascii="Times New Roman" w:hAnsi="Times New Roman"/>
        </w:rPr>
        <w:t xml:space="preserve"> U.S. Department of Health and Human Services, “Guidelines for Regulatory Impact Analysis” (2016),</w:t>
      </w:r>
      <w:r w:rsidR="006D41AE">
        <w:rPr>
          <w:rFonts w:ascii="Times New Roman" w:hAnsi="Times New Roman"/>
        </w:rPr>
        <w:t xml:space="preserve"> </w:t>
      </w:r>
      <w:hyperlink r:id="rId4" w:history="1">
        <w:r w:rsidRPr="00C0541A">
          <w:rPr>
            <w:rStyle w:val="Hyperlink"/>
            <w:rFonts w:ascii="Times New Roman" w:hAnsi="Times New Roman"/>
          </w:rPr>
          <w:t>https://aspe.hhs.gov/reports/guidelines-regulatory-impact-analysis</w:t>
        </w:r>
      </w:hyperlink>
    </w:p>
    <w:p w:rsidR="000D690C" w:rsidP="000D690C" w14:paraId="78EC7F03" w14:textId="0616E0D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4389C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5E234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3C6441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156CB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6D6C21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B1C7C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56656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572E9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F7C822C"/>
    <w:lvl w:ilvl="0">
      <w:start w:val="1"/>
      <w:numFmt w:val="decimal"/>
      <w:pStyle w:val="ListNumber"/>
      <w:lvlText w:val="%1."/>
      <w:lvlJc w:val="left"/>
      <w:pPr>
        <w:tabs>
          <w:tab w:val="num" w:pos="360"/>
        </w:tabs>
        <w:ind w:left="360" w:hanging="360"/>
      </w:pPr>
    </w:lvl>
  </w:abstractNum>
  <w:abstractNum w:abstractNumId="9">
    <w:nsid w:val="FFFFFF89"/>
    <w:multiLevelType w:val="singleLevel"/>
    <w:tmpl w:val="A69A02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9374B7"/>
    <w:multiLevelType w:val="hybridMultilevel"/>
    <w:tmpl w:val="E6F8443A"/>
    <w:lvl w:ilvl="0">
      <w:start w:val="1"/>
      <w:numFmt w:val="bullet"/>
      <w:lvlText w:val=""/>
      <w:lvlJc w:val="left"/>
      <w:pPr>
        <w:ind w:left="360" w:hanging="360"/>
      </w:pPr>
      <w:rPr>
        <w:rFonts w:ascii="Symbol" w:hAnsi="Symbol" w:hint="default"/>
      </w:rPr>
    </w:lvl>
    <w:lvl w:ilvl="1" w:tentative="1">
      <w:start w:val="1"/>
      <w:numFmt w:val="bullet"/>
      <w:lvlText w:val="o"/>
      <w:lvlJc w:val="left"/>
      <w:pPr>
        <w:ind w:left="1020" w:hanging="360"/>
      </w:pPr>
      <w:rPr>
        <w:rFonts w:ascii="Courier New" w:hAnsi="Courier New" w:cs="Courier New" w:hint="default"/>
      </w:rPr>
    </w:lvl>
    <w:lvl w:ilvl="2" w:tentative="1">
      <w:start w:val="1"/>
      <w:numFmt w:val="bullet"/>
      <w:lvlText w:val=""/>
      <w:lvlJc w:val="left"/>
      <w:pPr>
        <w:ind w:left="1740" w:hanging="360"/>
      </w:pPr>
      <w:rPr>
        <w:rFonts w:ascii="Wingdings" w:hAnsi="Wingdings" w:hint="default"/>
      </w:rPr>
    </w:lvl>
    <w:lvl w:ilvl="3" w:tentative="1">
      <w:start w:val="1"/>
      <w:numFmt w:val="bullet"/>
      <w:lvlText w:val=""/>
      <w:lvlJc w:val="left"/>
      <w:pPr>
        <w:ind w:left="2460" w:hanging="360"/>
      </w:pPr>
      <w:rPr>
        <w:rFonts w:ascii="Symbol" w:hAnsi="Symbol" w:hint="default"/>
      </w:rPr>
    </w:lvl>
    <w:lvl w:ilvl="4" w:tentative="1">
      <w:start w:val="1"/>
      <w:numFmt w:val="bullet"/>
      <w:lvlText w:val="o"/>
      <w:lvlJc w:val="left"/>
      <w:pPr>
        <w:ind w:left="3180" w:hanging="360"/>
      </w:pPr>
      <w:rPr>
        <w:rFonts w:ascii="Courier New" w:hAnsi="Courier New" w:cs="Courier New" w:hint="default"/>
      </w:rPr>
    </w:lvl>
    <w:lvl w:ilvl="5" w:tentative="1">
      <w:start w:val="1"/>
      <w:numFmt w:val="bullet"/>
      <w:lvlText w:val=""/>
      <w:lvlJc w:val="left"/>
      <w:pPr>
        <w:ind w:left="3900" w:hanging="360"/>
      </w:pPr>
      <w:rPr>
        <w:rFonts w:ascii="Wingdings" w:hAnsi="Wingdings" w:hint="default"/>
      </w:rPr>
    </w:lvl>
    <w:lvl w:ilvl="6" w:tentative="1">
      <w:start w:val="1"/>
      <w:numFmt w:val="bullet"/>
      <w:lvlText w:val=""/>
      <w:lvlJc w:val="left"/>
      <w:pPr>
        <w:ind w:left="4620" w:hanging="360"/>
      </w:pPr>
      <w:rPr>
        <w:rFonts w:ascii="Symbol" w:hAnsi="Symbol" w:hint="default"/>
      </w:rPr>
    </w:lvl>
    <w:lvl w:ilvl="7" w:tentative="1">
      <w:start w:val="1"/>
      <w:numFmt w:val="bullet"/>
      <w:lvlText w:val="o"/>
      <w:lvlJc w:val="left"/>
      <w:pPr>
        <w:ind w:left="5340" w:hanging="360"/>
      </w:pPr>
      <w:rPr>
        <w:rFonts w:ascii="Courier New" w:hAnsi="Courier New" w:cs="Courier New" w:hint="default"/>
      </w:rPr>
    </w:lvl>
    <w:lvl w:ilvl="8" w:tentative="1">
      <w:start w:val="1"/>
      <w:numFmt w:val="bullet"/>
      <w:lvlText w:val=""/>
      <w:lvlJc w:val="left"/>
      <w:pPr>
        <w:ind w:left="6060" w:hanging="360"/>
      </w:pPr>
      <w:rPr>
        <w:rFonts w:ascii="Wingdings" w:hAnsi="Wingdings" w:hint="default"/>
      </w:rPr>
    </w:lvl>
  </w:abstractNum>
  <w:abstractNum w:abstractNumId="11">
    <w:nsid w:val="0BC71601"/>
    <w:multiLevelType w:val="hybridMultilevel"/>
    <w:tmpl w:val="AE9C384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EFE5240"/>
    <w:multiLevelType w:val="hybridMultilevel"/>
    <w:tmpl w:val="935A6FF8"/>
    <w:lvl w:ilvl="0">
      <w:start w:val="1"/>
      <w:numFmt w:val="bullet"/>
      <w:lvlText w:val=""/>
      <w:lvlJc w:val="left"/>
      <w:pPr>
        <w:ind w:left="768" w:hanging="360"/>
      </w:pPr>
      <w:rPr>
        <w:rFonts w:ascii="Symbol" w:hAnsi="Symbol" w:hint="default"/>
      </w:rPr>
    </w:lvl>
    <w:lvl w:ilvl="1">
      <w:start w:val="0"/>
      <w:numFmt w:val="bullet"/>
      <w:lvlText w:val="•"/>
      <w:lvlJc w:val="left"/>
      <w:pPr>
        <w:ind w:left="1848" w:hanging="720"/>
      </w:pPr>
      <w:rPr>
        <w:rFonts w:ascii="Calibri" w:eastAsia="Times New Roman" w:hAnsi="Calibri" w:cs="Calibri"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4">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A962B56"/>
    <w:multiLevelType w:val="hybridMultilevel"/>
    <w:tmpl w:val="48BE1284"/>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BD27418"/>
    <w:multiLevelType w:val="multilevel"/>
    <w:tmpl w:val="1F3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2A884DA3"/>
    <w:multiLevelType w:val="hybridMultilevel"/>
    <w:tmpl w:val="29A2BA8E"/>
    <w:lvl w:ilvl="0">
      <w:start w:val="10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D4062D"/>
    <w:multiLevelType w:val="hybridMultilevel"/>
    <w:tmpl w:val="F6FEFDD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99622CD"/>
    <w:multiLevelType w:val="hybridMultilevel"/>
    <w:tmpl w:val="850214A8"/>
    <w:lvl w:ilvl="0">
      <w:start w:val="0"/>
      <w:numFmt w:val="bullet"/>
      <w:lvlText w:val="-"/>
      <w:lvlJc w:val="left"/>
      <w:pPr>
        <w:ind w:left="720" w:hanging="360"/>
      </w:pPr>
      <w:rPr>
        <w:rFonts w:ascii="Letter Gothic 12cpi" w:eastAsia="Times New Roman" w:hAnsi="Letter Gothic 12cp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6F9E486E"/>
    <w:multiLevelType w:val="hybridMultilevel"/>
    <w:tmpl w:val="CCF6B5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B245BFA"/>
    <w:multiLevelType w:val="hybridMultilevel"/>
    <w:tmpl w:val="376ECC1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1449657">
    <w:abstractNumId w:val="12"/>
  </w:num>
  <w:num w:numId="2" w16cid:durableId="438260488">
    <w:abstractNumId w:val="15"/>
  </w:num>
  <w:num w:numId="3" w16cid:durableId="2097051108">
    <w:abstractNumId w:val="17"/>
  </w:num>
  <w:num w:numId="4" w16cid:durableId="969671315">
    <w:abstractNumId w:val="25"/>
  </w:num>
  <w:num w:numId="5" w16cid:durableId="960258323">
    <w:abstractNumId w:val="24"/>
  </w:num>
  <w:num w:numId="6" w16cid:durableId="317075593">
    <w:abstractNumId w:val="18"/>
  </w:num>
  <w:num w:numId="7" w16cid:durableId="569341505">
    <w:abstractNumId w:val="22"/>
  </w:num>
  <w:num w:numId="8" w16cid:durableId="576473936">
    <w:abstractNumId w:val="21"/>
  </w:num>
  <w:num w:numId="9" w16cid:durableId="861629549">
    <w:abstractNumId w:val="14"/>
  </w:num>
  <w:num w:numId="10" w16cid:durableId="45833901">
    <w:abstractNumId w:val="11"/>
  </w:num>
  <w:num w:numId="11" w16cid:durableId="274338284">
    <w:abstractNumId w:val="26"/>
  </w:num>
  <w:num w:numId="12" w16cid:durableId="385492697">
    <w:abstractNumId w:val="20"/>
  </w:num>
  <w:num w:numId="13" w16cid:durableId="1893804548">
    <w:abstractNumId w:val="10"/>
  </w:num>
  <w:num w:numId="14" w16cid:durableId="1037580286">
    <w:abstractNumId w:val="9"/>
  </w:num>
  <w:num w:numId="15" w16cid:durableId="1030495267">
    <w:abstractNumId w:val="7"/>
  </w:num>
  <w:num w:numId="16" w16cid:durableId="1716392527">
    <w:abstractNumId w:val="6"/>
  </w:num>
  <w:num w:numId="17" w16cid:durableId="2107460343">
    <w:abstractNumId w:val="5"/>
  </w:num>
  <w:num w:numId="18" w16cid:durableId="1975675938">
    <w:abstractNumId w:val="4"/>
  </w:num>
  <w:num w:numId="19" w16cid:durableId="800735022">
    <w:abstractNumId w:val="8"/>
  </w:num>
  <w:num w:numId="20" w16cid:durableId="1734700248">
    <w:abstractNumId w:val="3"/>
  </w:num>
  <w:num w:numId="21" w16cid:durableId="2136212582">
    <w:abstractNumId w:val="2"/>
  </w:num>
  <w:num w:numId="22" w16cid:durableId="809714679">
    <w:abstractNumId w:val="1"/>
  </w:num>
  <w:num w:numId="23" w16cid:durableId="596988132">
    <w:abstractNumId w:val="0"/>
  </w:num>
  <w:num w:numId="24" w16cid:durableId="235020110">
    <w:abstractNumId w:val="23"/>
  </w:num>
  <w:num w:numId="25" w16cid:durableId="1896429510">
    <w:abstractNumId w:val="13"/>
  </w:num>
  <w:num w:numId="26" w16cid:durableId="218632195">
    <w:abstractNumId w:val="19"/>
  </w:num>
  <w:num w:numId="27" w16cid:durableId="931626232">
    <w:abstractNumId w:val="27"/>
  </w:num>
  <w:num w:numId="28" w16cid:durableId="18156331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00E8"/>
    <w:rsid w:val="000003F5"/>
    <w:rsid w:val="00000F6D"/>
    <w:rsid w:val="00001790"/>
    <w:rsid w:val="0000409A"/>
    <w:rsid w:val="00005F41"/>
    <w:rsid w:val="00005F47"/>
    <w:rsid w:val="00006AAA"/>
    <w:rsid w:val="000072E1"/>
    <w:rsid w:val="00007CA1"/>
    <w:rsid w:val="00010AEA"/>
    <w:rsid w:val="00010DEB"/>
    <w:rsid w:val="000114F0"/>
    <w:rsid w:val="000116A8"/>
    <w:rsid w:val="00011A4B"/>
    <w:rsid w:val="00011CE3"/>
    <w:rsid w:val="00011CF7"/>
    <w:rsid w:val="000120E0"/>
    <w:rsid w:val="00012699"/>
    <w:rsid w:val="00012825"/>
    <w:rsid w:val="000138BB"/>
    <w:rsid w:val="00013CB1"/>
    <w:rsid w:val="000143A0"/>
    <w:rsid w:val="00014540"/>
    <w:rsid w:val="00015CD7"/>
    <w:rsid w:val="0001693F"/>
    <w:rsid w:val="00016BC1"/>
    <w:rsid w:val="000174C7"/>
    <w:rsid w:val="00017898"/>
    <w:rsid w:val="000206EF"/>
    <w:rsid w:val="0002107E"/>
    <w:rsid w:val="00021A85"/>
    <w:rsid w:val="000222FE"/>
    <w:rsid w:val="000227F7"/>
    <w:rsid w:val="00022FD1"/>
    <w:rsid w:val="000233C6"/>
    <w:rsid w:val="0002378C"/>
    <w:rsid w:val="0002437B"/>
    <w:rsid w:val="0002503E"/>
    <w:rsid w:val="00025850"/>
    <w:rsid w:val="00025988"/>
    <w:rsid w:val="00026259"/>
    <w:rsid w:val="000262EF"/>
    <w:rsid w:val="0002666B"/>
    <w:rsid w:val="0002679D"/>
    <w:rsid w:val="00026E60"/>
    <w:rsid w:val="00027127"/>
    <w:rsid w:val="00031E84"/>
    <w:rsid w:val="00031E97"/>
    <w:rsid w:val="00032FD8"/>
    <w:rsid w:val="000330DB"/>
    <w:rsid w:val="000356AE"/>
    <w:rsid w:val="000433DB"/>
    <w:rsid w:val="000439F4"/>
    <w:rsid w:val="00043AAE"/>
    <w:rsid w:val="00046CA9"/>
    <w:rsid w:val="0004749E"/>
    <w:rsid w:val="00047987"/>
    <w:rsid w:val="0005154C"/>
    <w:rsid w:val="000516F2"/>
    <w:rsid w:val="000519CD"/>
    <w:rsid w:val="000519F7"/>
    <w:rsid w:val="0005241A"/>
    <w:rsid w:val="00052734"/>
    <w:rsid w:val="000551F4"/>
    <w:rsid w:val="0005654B"/>
    <w:rsid w:val="00056C9E"/>
    <w:rsid w:val="00056D41"/>
    <w:rsid w:val="00056F85"/>
    <w:rsid w:val="000573CB"/>
    <w:rsid w:val="00060521"/>
    <w:rsid w:val="00060CAD"/>
    <w:rsid w:val="00060E31"/>
    <w:rsid w:val="00061147"/>
    <w:rsid w:val="000632E7"/>
    <w:rsid w:val="00064845"/>
    <w:rsid w:val="00065236"/>
    <w:rsid w:val="00066573"/>
    <w:rsid w:val="00066810"/>
    <w:rsid w:val="00070029"/>
    <w:rsid w:val="00070B46"/>
    <w:rsid w:val="00070EC2"/>
    <w:rsid w:val="00072A88"/>
    <w:rsid w:val="00072ED4"/>
    <w:rsid w:val="00074308"/>
    <w:rsid w:val="0007661E"/>
    <w:rsid w:val="00076EDF"/>
    <w:rsid w:val="00077D99"/>
    <w:rsid w:val="00080155"/>
    <w:rsid w:val="0008110C"/>
    <w:rsid w:val="000814A2"/>
    <w:rsid w:val="00081A47"/>
    <w:rsid w:val="000826E4"/>
    <w:rsid w:val="0008270D"/>
    <w:rsid w:val="00082E8D"/>
    <w:rsid w:val="00082EEE"/>
    <w:rsid w:val="00083FC7"/>
    <w:rsid w:val="00084E66"/>
    <w:rsid w:val="0008502B"/>
    <w:rsid w:val="0008589C"/>
    <w:rsid w:val="0008678D"/>
    <w:rsid w:val="00092B12"/>
    <w:rsid w:val="00093109"/>
    <w:rsid w:val="00094887"/>
    <w:rsid w:val="00095F87"/>
    <w:rsid w:val="00096444"/>
    <w:rsid w:val="00097983"/>
    <w:rsid w:val="00097997"/>
    <w:rsid w:val="00097D88"/>
    <w:rsid w:val="000A09DE"/>
    <w:rsid w:val="000A1376"/>
    <w:rsid w:val="000A1520"/>
    <w:rsid w:val="000A160C"/>
    <w:rsid w:val="000A1625"/>
    <w:rsid w:val="000A1B21"/>
    <w:rsid w:val="000A2977"/>
    <w:rsid w:val="000A2B7F"/>
    <w:rsid w:val="000A3300"/>
    <w:rsid w:val="000A4B62"/>
    <w:rsid w:val="000A50F1"/>
    <w:rsid w:val="000A58EC"/>
    <w:rsid w:val="000A5FEA"/>
    <w:rsid w:val="000A6E47"/>
    <w:rsid w:val="000A75BB"/>
    <w:rsid w:val="000B00F0"/>
    <w:rsid w:val="000B0989"/>
    <w:rsid w:val="000B213C"/>
    <w:rsid w:val="000B29F1"/>
    <w:rsid w:val="000B4984"/>
    <w:rsid w:val="000C06E0"/>
    <w:rsid w:val="000C06E5"/>
    <w:rsid w:val="000C2310"/>
    <w:rsid w:val="000C2808"/>
    <w:rsid w:val="000C2C34"/>
    <w:rsid w:val="000C3024"/>
    <w:rsid w:val="000C38F6"/>
    <w:rsid w:val="000C442B"/>
    <w:rsid w:val="000C53B4"/>
    <w:rsid w:val="000C5922"/>
    <w:rsid w:val="000C5D34"/>
    <w:rsid w:val="000C6DC4"/>
    <w:rsid w:val="000C774A"/>
    <w:rsid w:val="000D0ECE"/>
    <w:rsid w:val="000D1537"/>
    <w:rsid w:val="000D1D1B"/>
    <w:rsid w:val="000D4027"/>
    <w:rsid w:val="000D690C"/>
    <w:rsid w:val="000D6A75"/>
    <w:rsid w:val="000D70E2"/>
    <w:rsid w:val="000D7419"/>
    <w:rsid w:val="000D7425"/>
    <w:rsid w:val="000E0699"/>
    <w:rsid w:val="000E09B2"/>
    <w:rsid w:val="000E17EC"/>
    <w:rsid w:val="000E2254"/>
    <w:rsid w:val="000E26AD"/>
    <w:rsid w:val="000E2726"/>
    <w:rsid w:val="000E415C"/>
    <w:rsid w:val="000E4D93"/>
    <w:rsid w:val="000E5702"/>
    <w:rsid w:val="000E5F1B"/>
    <w:rsid w:val="000E6A1D"/>
    <w:rsid w:val="000E6D5D"/>
    <w:rsid w:val="000E7004"/>
    <w:rsid w:val="000E7235"/>
    <w:rsid w:val="000E7C82"/>
    <w:rsid w:val="000F0360"/>
    <w:rsid w:val="000F246F"/>
    <w:rsid w:val="000F383E"/>
    <w:rsid w:val="000F3C63"/>
    <w:rsid w:val="000F4313"/>
    <w:rsid w:val="000F49BA"/>
    <w:rsid w:val="000F4B4A"/>
    <w:rsid w:val="000F51FD"/>
    <w:rsid w:val="000F65BF"/>
    <w:rsid w:val="000F65D2"/>
    <w:rsid w:val="000F6B6C"/>
    <w:rsid w:val="000F7855"/>
    <w:rsid w:val="000F7ED9"/>
    <w:rsid w:val="0010148C"/>
    <w:rsid w:val="00102BBB"/>
    <w:rsid w:val="00103676"/>
    <w:rsid w:val="00103851"/>
    <w:rsid w:val="00103BC0"/>
    <w:rsid w:val="00103CE1"/>
    <w:rsid w:val="0010440D"/>
    <w:rsid w:val="0010452C"/>
    <w:rsid w:val="00104B9F"/>
    <w:rsid w:val="00104EAC"/>
    <w:rsid w:val="00105028"/>
    <w:rsid w:val="00105340"/>
    <w:rsid w:val="001053F1"/>
    <w:rsid w:val="00105F8E"/>
    <w:rsid w:val="00106C8B"/>
    <w:rsid w:val="001072E5"/>
    <w:rsid w:val="0011063E"/>
    <w:rsid w:val="00110B1F"/>
    <w:rsid w:val="001119AF"/>
    <w:rsid w:val="00111AC1"/>
    <w:rsid w:val="00111F3E"/>
    <w:rsid w:val="00111F50"/>
    <w:rsid w:val="00112AE1"/>
    <w:rsid w:val="00113234"/>
    <w:rsid w:val="001138AA"/>
    <w:rsid w:val="0011390C"/>
    <w:rsid w:val="0011490A"/>
    <w:rsid w:val="00114C59"/>
    <w:rsid w:val="001156DB"/>
    <w:rsid w:val="00115DBA"/>
    <w:rsid w:val="00116432"/>
    <w:rsid w:val="001165C8"/>
    <w:rsid w:val="00120A4C"/>
    <w:rsid w:val="00121D28"/>
    <w:rsid w:val="001226C7"/>
    <w:rsid w:val="001233A7"/>
    <w:rsid w:val="00123D16"/>
    <w:rsid w:val="00123E5A"/>
    <w:rsid w:val="00124BA2"/>
    <w:rsid w:val="0012545A"/>
    <w:rsid w:val="0012553F"/>
    <w:rsid w:val="00125556"/>
    <w:rsid w:val="0012597D"/>
    <w:rsid w:val="001266A5"/>
    <w:rsid w:val="00127FAC"/>
    <w:rsid w:val="00130078"/>
    <w:rsid w:val="0013101B"/>
    <w:rsid w:val="00131614"/>
    <w:rsid w:val="00131827"/>
    <w:rsid w:val="00133183"/>
    <w:rsid w:val="0013357D"/>
    <w:rsid w:val="001338FB"/>
    <w:rsid w:val="00134020"/>
    <w:rsid w:val="001342DB"/>
    <w:rsid w:val="00134794"/>
    <w:rsid w:val="00136D34"/>
    <w:rsid w:val="001374E7"/>
    <w:rsid w:val="001404C1"/>
    <w:rsid w:val="00141CD1"/>
    <w:rsid w:val="00141DE0"/>
    <w:rsid w:val="001453C9"/>
    <w:rsid w:val="001456C4"/>
    <w:rsid w:val="00146804"/>
    <w:rsid w:val="00147FB4"/>
    <w:rsid w:val="0015183B"/>
    <w:rsid w:val="001531FA"/>
    <w:rsid w:val="00154FD1"/>
    <w:rsid w:val="0015550B"/>
    <w:rsid w:val="0015642C"/>
    <w:rsid w:val="0015762B"/>
    <w:rsid w:val="001578D1"/>
    <w:rsid w:val="0016091B"/>
    <w:rsid w:val="001618AB"/>
    <w:rsid w:val="00163021"/>
    <w:rsid w:val="0016486A"/>
    <w:rsid w:val="00166B35"/>
    <w:rsid w:val="00167E6D"/>
    <w:rsid w:val="001700B7"/>
    <w:rsid w:val="00170E59"/>
    <w:rsid w:val="00171D3C"/>
    <w:rsid w:val="001733E6"/>
    <w:rsid w:val="00173F30"/>
    <w:rsid w:val="0017468A"/>
    <w:rsid w:val="001750B6"/>
    <w:rsid w:val="00175205"/>
    <w:rsid w:val="00177E65"/>
    <w:rsid w:val="001808AE"/>
    <w:rsid w:val="00181802"/>
    <w:rsid w:val="00181FF4"/>
    <w:rsid w:val="00183DEF"/>
    <w:rsid w:val="00186641"/>
    <w:rsid w:val="00187216"/>
    <w:rsid w:val="00187A9D"/>
    <w:rsid w:val="001936DB"/>
    <w:rsid w:val="0019381B"/>
    <w:rsid w:val="00193CF9"/>
    <w:rsid w:val="001949A5"/>
    <w:rsid w:val="00195BA3"/>
    <w:rsid w:val="001A06AE"/>
    <w:rsid w:val="001A1CB7"/>
    <w:rsid w:val="001A30D1"/>
    <w:rsid w:val="001A34BE"/>
    <w:rsid w:val="001A3A15"/>
    <w:rsid w:val="001A3C4F"/>
    <w:rsid w:val="001A428B"/>
    <w:rsid w:val="001A466A"/>
    <w:rsid w:val="001A5CF7"/>
    <w:rsid w:val="001A6010"/>
    <w:rsid w:val="001A6629"/>
    <w:rsid w:val="001A7D5A"/>
    <w:rsid w:val="001A7DB9"/>
    <w:rsid w:val="001B046E"/>
    <w:rsid w:val="001B0804"/>
    <w:rsid w:val="001B0D61"/>
    <w:rsid w:val="001B0E31"/>
    <w:rsid w:val="001B14D2"/>
    <w:rsid w:val="001B240D"/>
    <w:rsid w:val="001B2817"/>
    <w:rsid w:val="001B3A2C"/>
    <w:rsid w:val="001B5549"/>
    <w:rsid w:val="001B5AD1"/>
    <w:rsid w:val="001C051C"/>
    <w:rsid w:val="001C2095"/>
    <w:rsid w:val="001C266B"/>
    <w:rsid w:val="001C462C"/>
    <w:rsid w:val="001C5AFB"/>
    <w:rsid w:val="001C5C3C"/>
    <w:rsid w:val="001C6237"/>
    <w:rsid w:val="001C6265"/>
    <w:rsid w:val="001C7E8B"/>
    <w:rsid w:val="001D0ADC"/>
    <w:rsid w:val="001D0D1C"/>
    <w:rsid w:val="001D0E92"/>
    <w:rsid w:val="001D3FB8"/>
    <w:rsid w:val="001D4D39"/>
    <w:rsid w:val="001D505C"/>
    <w:rsid w:val="001D54F1"/>
    <w:rsid w:val="001D5A66"/>
    <w:rsid w:val="001E0108"/>
    <w:rsid w:val="001E0406"/>
    <w:rsid w:val="001E046F"/>
    <w:rsid w:val="001E0853"/>
    <w:rsid w:val="001E10DB"/>
    <w:rsid w:val="001E1889"/>
    <w:rsid w:val="001E24B6"/>
    <w:rsid w:val="001E305A"/>
    <w:rsid w:val="001E4D47"/>
    <w:rsid w:val="001E676A"/>
    <w:rsid w:val="001E7A45"/>
    <w:rsid w:val="001E7E6E"/>
    <w:rsid w:val="001F059E"/>
    <w:rsid w:val="001F0A5F"/>
    <w:rsid w:val="001F174B"/>
    <w:rsid w:val="001F2A50"/>
    <w:rsid w:val="001F2F82"/>
    <w:rsid w:val="001F33FE"/>
    <w:rsid w:val="001F39ED"/>
    <w:rsid w:val="001F506D"/>
    <w:rsid w:val="001F5E62"/>
    <w:rsid w:val="001F64DE"/>
    <w:rsid w:val="001F70CD"/>
    <w:rsid w:val="001F7DE1"/>
    <w:rsid w:val="0020244C"/>
    <w:rsid w:val="00203871"/>
    <w:rsid w:val="002049F3"/>
    <w:rsid w:val="00205B22"/>
    <w:rsid w:val="00212325"/>
    <w:rsid w:val="002124A3"/>
    <w:rsid w:val="0021291A"/>
    <w:rsid w:val="00212BAE"/>
    <w:rsid w:val="002155E6"/>
    <w:rsid w:val="00216E69"/>
    <w:rsid w:val="002173DB"/>
    <w:rsid w:val="0021751E"/>
    <w:rsid w:val="00217565"/>
    <w:rsid w:val="002175AC"/>
    <w:rsid w:val="002176B3"/>
    <w:rsid w:val="00220857"/>
    <w:rsid w:val="00221FBA"/>
    <w:rsid w:val="002227F5"/>
    <w:rsid w:val="00222A3F"/>
    <w:rsid w:val="00222AA8"/>
    <w:rsid w:val="00222BBC"/>
    <w:rsid w:val="00223990"/>
    <w:rsid w:val="00224EFA"/>
    <w:rsid w:val="00226558"/>
    <w:rsid w:val="00226CD5"/>
    <w:rsid w:val="00230D80"/>
    <w:rsid w:val="00231574"/>
    <w:rsid w:val="002330A4"/>
    <w:rsid w:val="002335A0"/>
    <w:rsid w:val="0023386A"/>
    <w:rsid w:val="00234412"/>
    <w:rsid w:val="00234789"/>
    <w:rsid w:val="002354AE"/>
    <w:rsid w:val="0023679F"/>
    <w:rsid w:val="00236999"/>
    <w:rsid w:val="002370FE"/>
    <w:rsid w:val="0023716E"/>
    <w:rsid w:val="00237176"/>
    <w:rsid w:val="0024043C"/>
    <w:rsid w:val="00241461"/>
    <w:rsid w:val="00241DA4"/>
    <w:rsid w:val="0024260D"/>
    <w:rsid w:val="002451FE"/>
    <w:rsid w:val="00245ABA"/>
    <w:rsid w:val="00245BB1"/>
    <w:rsid w:val="00246BC7"/>
    <w:rsid w:val="00247028"/>
    <w:rsid w:val="00247F1E"/>
    <w:rsid w:val="00250691"/>
    <w:rsid w:val="002508A1"/>
    <w:rsid w:val="00251DF2"/>
    <w:rsid w:val="002524D6"/>
    <w:rsid w:val="0025291C"/>
    <w:rsid w:val="002554EA"/>
    <w:rsid w:val="0025566F"/>
    <w:rsid w:val="002561FE"/>
    <w:rsid w:val="00257112"/>
    <w:rsid w:val="00260986"/>
    <w:rsid w:val="002612BF"/>
    <w:rsid w:val="002613AC"/>
    <w:rsid w:val="00261A6B"/>
    <w:rsid w:val="002624B1"/>
    <w:rsid w:val="00262CEB"/>
    <w:rsid w:val="00262D1C"/>
    <w:rsid w:val="00263E83"/>
    <w:rsid w:val="00265577"/>
    <w:rsid w:val="00266221"/>
    <w:rsid w:val="00270223"/>
    <w:rsid w:val="00271793"/>
    <w:rsid w:val="00274155"/>
    <w:rsid w:val="002766B3"/>
    <w:rsid w:val="00276DC1"/>
    <w:rsid w:val="00276FA7"/>
    <w:rsid w:val="002773C8"/>
    <w:rsid w:val="002777E4"/>
    <w:rsid w:val="00277A25"/>
    <w:rsid w:val="00277E34"/>
    <w:rsid w:val="0028053C"/>
    <w:rsid w:val="00281475"/>
    <w:rsid w:val="0028451C"/>
    <w:rsid w:val="00284B8D"/>
    <w:rsid w:val="00287056"/>
    <w:rsid w:val="00290161"/>
    <w:rsid w:val="00290E5E"/>
    <w:rsid w:val="00293321"/>
    <w:rsid w:val="00293551"/>
    <w:rsid w:val="00293DF1"/>
    <w:rsid w:val="00293EED"/>
    <w:rsid w:val="00294642"/>
    <w:rsid w:val="002946E4"/>
    <w:rsid w:val="00295487"/>
    <w:rsid w:val="002972A7"/>
    <w:rsid w:val="002974C7"/>
    <w:rsid w:val="002A0DD4"/>
    <w:rsid w:val="002A125F"/>
    <w:rsid w:val="002A16FA"/>
    <w:rsid w:val="002A1E7D"/>
    <w:rsid w:val="002A5C31"/>
    <w:rsid w:val="002A667B"/>
    <w:rsid w:val="002A67B7"/>
    <w:rsid w:val="002A6F78"/>
    <w:rsid w:val="002A7AF4"/>
    <w:rsid w:val="002A7D9B"/>
    <w:rsid w:val="002A7E7D"/>
    <w:rsid w:val="002B091A"/>
    <w:rsid w:val="002B11B6"/>
    <w:rsid w:val="002B1B56"/>
    <w:rsid w:val="002B1EB3"/>
    <w:rsid w:val="002B2731"/>
    <w:rsid w:val="002B2E70"/>
    <w:rsid w:val="002B3028"/>
    <w:rsid w:val="002B33FF"/>
    <w:rsid w:val="002B4232"/>
    <w:rsid w:val="002B4844"/>
    <w:rsid w:val="002B486F"/>
    <w:rsid w:val="002B5ABB"/>
    <w:rsid w:val="002B5F72"/>
    <w:rsid w:val="002B6142"/>
    <w:rsid w:val="002B6C07"/>
    <w:rsid w:val="002B6C16"/>
    <w:rsid w:val="002B7EEB"/>
    <w:rsid w:val="002C2078"/>
    <w:rsid w:val="002C2FF1"/>
    <w:rsid w:val="002C412A"/>
    <w:rsid w:val="002C7DDD"/>
    <w:rsid w:val="002C7DF7"/>
    <w:rsid w:val="002D0488"/>
    <w:rsid w:val="002D214D"/>
    <w:rsid w:val="002D2332"/>
    <w:rsid w:val="002D2496"/>
    <w:rsid w:val="002D41CF"/>
    <w:rsid w:val="002D4537"/>
    <w:rsid w:val="002D4FA3"/>
    <w:rsid w:val="002D59FC"/>
    <w:rsid w:val="002D5CA2"/>
    <w:rsid w:val="002E0AAC"/>
    <w:rsid w:val="002E1569"/>
    <w:rsid w:val="002E2339"/>
    <w:rsid w:val="002E3890"/>
    <w:rsid w:val="002E3FAC"/>
    <w:rsid w:val="002E556C"/>
    <w:rsid w:val="002E58D4"/>
    <w:rsid w:val="002E6567"/>
    <w:rsid w:val="002E7C6E"/>
    <w:rsid w:val="002E7D0B"/>
    <w:rsid w:val="002F0AF7"/>
    <w:rsid w:val="002F0FA8"/>
    <w:rsid w:val="002F2AA2"/>
    <w:rsid w:val="002F35E0"/>
    <w:rsid w:val="002F3BC7"/>
    <w:rsid w:val="002F4A59"/>
    <w:rsid w:val="002F6644"/>
    <w:rsid w:val="002F72A6"/>
    <w:rsid w:val="002F78F1"/>
    <w:rsid w:val="00301103"/>
    <w:rsid w:val="0030110C"/>
    <w:rsid w:val="00301C9E"/>
    <w:rsid w:val="0030251E"/>
    <w:rsid w:val="00302853"/>
    <w:rsid w:val="00303157"/>
    <w:rsid w:val="00305C44"/>
    <w:rsid w:val="003066D0"/>
    <w:rsid w:val="003100FC"/>
    <w:rsid w:val="003102BB"/>
    <w:rsid w:val="00310A0C"/>
    <w:rsid w:val="00311C94"/>
    <w:rsid w:val="00312ABF"/>
    <w:rsid w:val="00314167"/>
    <w:rsid w:val="00315F1A"/>
    <w:rsid w:val="00316978"/>
    <w:rsid w:val="00317119"/>
    <w:rsid w:val="003173B4"/>
    <w:rsid w:val="00320A47"/>
    <w:rsid w:val="00320DC8"/>
    <w:rsid w:val="00323BA5"/>
    <w:rsid w:val="00324CED"/>
    <w:rsid w:val="00324EFF"/>
    <w:rsid w:val="003257D1"/>
    <w:rsid w:val="00325B86"/>
    <w:rsid w:val="0032687A"/>
    <w:rsid w:val="00330238"/>
    <w:rsid w:val="00330B04"/>
    <w:rsid w:val="003312AA"/>
    <w:rsid w:val="00331528"/>
    <w:rsid w:val="00333FE2"/>
    <w:rsid w:val="0033411C"/>
    <w:rsid w:val="00335727"/>
    <w:rsid w:val="00336F57"/>
    <w:rsid w:val="0033723A"/>
    <w:rsid w:val="003372D5"/>
    <w:rsid w:val="0033748B"/>
    <w:rsid w:val="003374E7"/>
    <w:rsid w:val="003409D8"/>
    <w:rsid w:val="0034130F"/>
    <w:rsid w:val="003422F8"/>
    <w:rsid w:val="003437AB"/>
    <w:rsid w:val="00345F72"/>
    <w:rsid w:val="00346FED"/>
    <w:rsid w:val="00350C33"/>
    <w:rsid w:val="003516F9"/>
    <w:rsid w:val="00351AF8"/>
    <w:rsid w:val="00353186"/>
    <w:rsid w:val="0035604D"/>
    <w:rsid w:val="00356238"/>
    <w:rsid w:val="00360F03"/>
    <w:rsid w:val="00361C02"/>
    <w:rsid w:val="00361FEE"/>
    <w:rsid w:val="0036231A"/>
    <w:rsid w:val="0036432B"/>
    <w:rsid w:val="00365EEA"/>
    <w:rsid w:val="00365F74"/>
    <w:rsid w:val="00366A2A"/>
    <w:rsid w:val="00367619"/>
    <w:rsid w:val="00370160"/>
    <w:rsid w:val="003703FD"/>
    <w:rsid w:val="00370802"/>
    <w:rsid w:val="003713B1"/>
    <w:rsid w:val="00371A0D"/>
    <w:rsid w:val="00372324"/>
    <w:rsid w:val="00374E63"/>
    <w:rsid w:val="003757D5"/>
    <w:rsid w:val="003767BF"/>
    <w:rsid w:val="00377604"/>
    <w:rsid w:val="00377A6E"/>
    <w:rsid w:val="00377E80"/>
    <w:rsid w:val="003805B3"/>
    <w:rsid w:val="00380F8C"/>
    <w:rsid w:val="00382014"/>
    <w:rsid w:val="0038261A"/>
    <w:rsid w:val="00383E1D"/>
    <w:rsid w:val="00383E62"/>
    <w:rsid w:val="0038456A"/>
    <w:rsid w:val="003846A8"/>
    <w:rsid w:val="00384D9A"/>
    <w:rsid w:val="003854C0"/>
    <w:rsid w:val="003864CA"/>
    <w:rsid w:val="0038718B"/>
    <w:rsid w:val="003871FB"/>
    <w:rsid w:val="0038758C"/>
    <w:rsid w:val="00387C96"/>
    <w:rsid w:val="003903C3"/>
    <w:rsid w:val="00390720"/>
    <w:rsid w:val="00391526"/>
    <w:rsid w:val="00391641"/>
    <w:rsid w:val="0039266B"/>
    <w:rsid w:val="00393895"/>
    <w:rsid w:val="003948ED"/>
    <w:rsid w:val="00396B0C"/>
    <w:rsid w:val="00396EA4"/>
    <w:rsid w:val="003A031E"/>
    <w:rsid w:val="003A06E5"/>
    <w:rsid w:val="003A08E9"/>
    <w:rsid w:val="003A16CF"/>
    <w:rsid w:val="003A1D37"/>
    <w:rsid w:val="003A20EE"/>
    <w:rsid w:val="003A25CC"/>
    <w:rsid w:val="003A2FFF"/>
    <w:rsid w:val="003A4ECA"/>
    <w:rsid w:val="003A6901"/>
    <w:rsid w:val="003A7C58"/>
    <w:rsid w:val="003B003C"/>
    <w:rsid w:val="003B1572"/>
    <w:rsid w:val="003B2C7D"/>
    <w:rsid w:val="003B32B4"/>
    <w:rsid w:val="003B4AB8"/>
    <w:rsid w:val="003B529D"/>
    <w:rsid w:val="003B582F"/>
    <w:rsid w:val="003B5BB3"/>
    <w:rsid w:val="003B5EF6"/>
    <w:rsid w:val="003B60F8"/>
    <w:rsid w:val="003B624E"/>
    <w:rsid w:val="003B7504"/>
    <w:rsid w:val="003B759E"/>
    <w:rsid w:val="003C0EBE"/>
    <w:rsid w:val="003C1894"/>
    <w:rsid w:val="003C1F52"/>
    <w:rsid w:val="003C248B"/>
    <w:rsid w:val="003C24FC"/>
    <w:rsid w:val="003C2EA2"/>
    <w:rsid w:val="003C3A91"/>
    <w:rsid w:val="003C4AA4"/>
    <w:rsid w:val="003C52E8"/>
    <w:rsid w:val="003C71D6"/>
    <w:rsid w:val="003C7660"/>
    <w:rsid w:val="003D028D"/>
    <w:rsid w:val="003D0EF3"/>
    <w:rsid w:val="003D1DB3"/>
    <w:rsid w:val="003D3999"/>
    <w:rsid w:val="003D3C97"/>
    <w:rsid w:val="003D463E"/>
    <w:rsid w:val="003D4807"/>
    <w:rsid w:val="003D5BC3"/>
    <w:rsid w:val="003D6251"/>
    <w:rsid w:val="003D67A3"/>
    <w:rsid w:val="003D6CBA"/>
    <w:rsid w:val="003D72BF"/>
    <w:rsid w:val="003D741D"/>
    <w:rsid w:val="003D7B5D"/>
    <w:rsid w:val="003D7C17"/>
    <w:rsid w:val="003E0097"/>
    <w:rsid w:val="003E25C6"/>
    <w:rsid w:val="003E393A"/>
    <w:rsid w:val="003E4421"/>
    <w:rsid w:val="003E4A9F"/>
    <w:rsid w:val="003E50D1"/>
    <w:rsid w:val="003F0EF4"/>
    <w:rsid w:val="003F15E1"/>
    <w:rsid w:val="003F44BF"/>
    <w:rsid w:val="003F4C10"/>
    <w:rsid w:val="003F609F"/>
    <w:rsid w:val="003F7184"/>
    <w:rsid w:val="003F7318"/>
    <w:rsid w:val="00400348"/>
    <w:rsid w:val="004005EE"/>
    <w:rsid w:val="00400DBF"/>
    <w:rsid w:val="004010E1"/>
    <w:rsid w:val="00401258"/>
    <w:rsid w:val="004015A9"/>
    <w:rsid w:val="0040187D"/>
    <w:rsid w:val="00402561"/>
    <w:rsid w:val="0040757A"/>
    <w:rsid w:val="00410493"/>
    <w:rsid w:val="00410A4B"/>
    <w:rsid w:val="00411901"/>
    <w:rsid w:val="00411DFC"/>
    <w:rsid w:val="004123B0"/>
    <w:rsid w:val="00412ECF"/>
    <w:rsid w:val="0041337C"/>
    <w:rsid w:val="00413AD0"/>
    <w:rsid w:val="0041451E"/>
    <w:rsid w:val="004165E5"/>
    <w:rsid w:val="0041720B"/>
    <w:rsid w:val="00417421"/>
    <w:rsid w:val="00417557"/>
    <w:rsid w:val="004208C2"/>
    <w:rsid w:val="004210CB"/>
    <w:rsid w:val="00422220"/>
    <w:rsid w:val="00422813"/>
    <w:rsid w:val="00422ED7"/>
    <w:rsid w:val="00423952"/>
    <w:rsid w:val="00423B22"/>
    <w:rsid w:val="00423C20"/>
    <w:rsid w:val="00423EBF"/>
    <w:rsid w:val="00423F0E"/>
    <w:rsid w:val="0042421A"/>
    <w:rsid w:val="00424265"/>
    <w:rsid w:val="00424CDF"/>
    <w:rsid w:val="00426A94"/>
    <w:rsid w:val="00426C00"/>
    <w:rsid w:val="004272C8"/>
    <w:rsid w:val="0042780A"/>
    <w:rsid w:val="00430759"/>
    <w:rsid w:val="00430B34"/>
    <w:rsid w:val="004314F5"/>
    <w:rsid w:val="00433377"/>
    <w:rsid w:val="0043355D"/>
    <w:rsid w:val="0043356F"/>
    <w:rsid w:val="00433691"/>
    <w:rsid w:val="00433C57"/>
    <w:rsid w:val="004345B0"/>
    <w:rsid w:val="00434E0C"/>
    <w:rsid w:val="004358B7"/>
    <w:rsid w:val="0043652F"/>
    <w:rsid w:val="004379CD"/>
    <w:rsid w:val="00440ACE"/>
    <w:rsid w:val="00441B1C"/>
    <w:rsid w:val="00441BC8"/>
    <w:rsid w:val="00442CF4"/>
    <w:rsid w:val="00446E22"/>
    <w:rsid w:val="00447680"/>
    <w:rsid w:val="00447C1F"/>
    <w:rsid w:val="004506CD"/>
    <w:rsid w:val="00450C0A"/>
    <w:rsid w:val="004522CF"/>
    <w:rsid w:val="004533FF"/>
    <w:rsid w:val="00453B5C"/>
    <w:rsid w:val="00453DE0"/>
    <w:rsid w:val="00454756"/>
    <w:rsid w:val="0045501F"/>
    <w:rsid w:val="0045596B"/>
    <w:rsid w:val="00456AD8"/>
    <w:rsid w:val="004573FE"/>
    <w:rsid w:val="004574C0"/>
    <w:rsid w:val="00460E4D"/>
    <w:rsid w:val="00462761"/>
    <w:rsid w:val="00462A2A"/>
    <w:rsid w:val="0046444B"/>
    <w:rsid w:val="00466C5B"/>
    <w:rsid w:val="00466EDB"/>
    <w:rsid w:val="004677CC"/>
    <w:rsid w:val="00467A38"/>
    <w:rsid w:val="00470720"/>
    <w:rsid w:val="0047133A"/>
    <w:rsid w:val="00471414"/>
    <w:rsid w:val="0047155E"/>
    <w:rsid w:val="00471FE9"/>
    <w:rsid w:val="00473246"/>
    <w:rsid w:val="004743C2"/>
    <w:rsid w:val="004763BC"/>
    <w:rsid w:val="00477F4C"/>
    <w:rsid w:val="00480395"/>
    <w:rsid w:val="00481AEC"/>
    <w:rsid w:val="0048229E"/>
    <w:rsid w:val="00482362"/>
    <w:rsid w:val="00482475"/>
    <w:rsid w:val="00482F99"/>
    <w:rsid w:val="00483507"/>
    <w:rsid w:val="004845C7"/>
    <w:rsid w:val="004856B8"/>
    <w:rsid w:val="00486C2E"/>
    <w:rsid w:val="00486F4D"/>
    <w:rsid w:val="004872A6"/>
    <w:rsid w:val="00487526"/>
    <w:rsid w:val="004911AC"/>
    <w:rsid w:val="00493C04"/>
    <w:rsid w:val="00494EBB"/>
    <w:rsid w:val="00495DD1"/>
    <w:rsid w:val="004962DA"/>
    <w:rsid w:val="00496B03"/>
    <w:rsid w:val="004A15FB"/>
    <w:rsid w:val="004A2824"/>
    <w:rsid w:val="004A2B18"/>
    <w:rsid w:val="004A2E6B"/>
    <w:rsid w:val="004A42E5"/>
    <w:rsid w:val="004A4794"/>
    <w:rsid w:val="004A4CD1"/>
    <w:rsid w:val="004A6622"/>
    <w:rsid w:val="004A6696"/>
    <w:rsid w:val="004A6C45"/>
    <w:rsid w:val="004A76F0"/>
    <w:rsid w:val="004B0709"/>
    <w:rsid w:val="004B0F70"/>
    <w:rsid w:val="004B3296"/>
    <w:rsid w:val="004B32C1"/>
    <w:rsid w:val="004B3B0B"/>
    <w:rsid w:val="004B45DD"/>
    <w:rsid w:val="004B4F2D"/>
    <w:rsid w:val="004B53B9"/>
    <w:rsid w:val="004B54C8"/>
    <w:rsid w:val="004B671E"/>
    <w:rsid w:val="004B6F4A"/>
    <w:rsid w:val="004B7419"/>
    <w:rsid w:val="004B79AA"/>
    <w:rsid w:val="004C0BF3"/>
    <w:rsid w:val="004C174D"/>
    <w:rsid w:val="004C1B1D"/>
    <w:rsid w:val="004C1FF6"/>
    <w:rsid w:val="004C5239"/>
    <w:rsid w:val="004C6D3A"/>
    <w:rsid w:val="004C7385"/>
    <w:rsid w:val="004D0471"/>
    <w:rsid w:val="004D06AC"/>
    <w:rsid w:val="004D149D"/>
    <w:rsid w:val="004D1931"/>
    <w:rsid w:val="004D199C"/>
    <w:rsid w:val="004D3815"/>
    <w:rsid w:val="004D3847"/>
    <w:rsid w:val="004D4856"/>
    <w:rsid w:val="004D540A"/>
    <w:rsid w:val="004D6206"/>
    <w:rsid w:val="004E0277"/>
    <w:rsid w:val="004E0F91"/>
    <w:rsid w:val="004E1B53"/>
    <w:rsid w:val="004E1E1F"/>
    <w:rsid w:val="004E4BC6"/>
    <w:rsid w:val="004E6022"/>
    <w:rsid w:val="004E6202"/>
    <w:rsid w:val="004E6800"/>
    <w:rsid w:val="004E6F46"/>
    <w:rsid w:val="004E7AAD"/>
    <w:rsid w:val="004F0338"/>
    <w:rsid w:val="004F043E"/>
    <w:rsid w:val="004F134A"/>
    <w:rsid w:val="004F38AB"/>
    <w:rsid w:val="004F3B35"/>
    <w:rsid w:val="004F3BED"/>
    <w:rsid w:val="004F740C"/>
    <w:rsid w:val="004F7944"/>
    <w:rsid w:val="0050033F"/>
    <w:rsid w:val="005003D3"/>
    <w:rsid w:val="005011AF"/>
    <w:rsid w:val="00501981"/>
    <w:rsid w:val="005022E7"/>
    <w:rsid w:val="00502AE3"/>
    <w:rsid w:val="00504957"/>
    <w:rsid w:val="00505401"/>
    <w:rsid w:val="00505D7D"/>
    <w:rsid w:val="00506839"/>
    <w:rsid w:val="005078AB"/>
    <w:rsid w:val="0051167D"/>
    <w:rsid w:val="005116C4"/>
    <w:rsid w:val="00511753"/>
    <w:rsid w:val="00512113"/>
    <w:rsid w:val="0051252D"/>
    <w:rsid w:val="005125A3"/>
    <w:rsid w:val="00513D51"/>
    <w:rsid w:val="00514264"/>
    <w:rsid w:val="0051428D"/>
    <w:rsid w:val="00514FA9"/>
    <w:rsid w:val="00515702"/>
    <w:rsid w:val="005163C1"/>
    <w:rsid w:val="00516D41"/>
    <w:rsid w:val="005174E2"/>
    <w:rsid w:val="0052052A"/>
    <w:rsid w:val="00522A00"/>
    <w:rsid w:val="00522E70"/>
    <w:rsid w:val="00523655"/>
    <w:rsid w:val="00526757"/>
    <w:rsid w:val="00526F2E"/>
    <w:rsid w:val="00527B3B"/>
    <w:rsid w:val="00527BC5"/>
    <w:rsid w:val="00530571"/>
    <w:rsid w:val="00530B59"/>
    <w:rsid w:val="005322F0"/>
    <w:rsid w:val="00532C64"/>
    <w:rsid w:val="0053485F"/>
    <w:rsid w:val="00534F04"/>
    <w:rsid w:val="00535484"/>
    <w:rsid w:val="00535F0D"/>
    <w:rsid w:val="00535F7D"/>
    <w:rsid w:val="0054055A"/>
    <w:rsid w:val="00540B51"/>
    <w:rsid w:val="005411F2"/>
    <w:rsid w:val="00541961"/>
    <w:rsid w:val="00541B4E"/>
    <w:rsid w:val="00541BD7"/>
    <w:rsid w:val="00542E2B"/>
    <w:rsid w:val="00542FF3"/>
    <w:rsid w:val="00543BE1"/>
    <w:rsid w:val="005452A9"/>
    <w:rsid w:val="005455B0"/>
    <w:rsid w:val="0054627D"/>
    <w:rsid w:val="005467A5"/>
    <w:rsid w:val="00546B34"/>
    <w:rsid w:val="0054796E"/>
    <w:rsid w:val="0055006A"/>
    <w:rsid w:val="00550624"/>
    <w:rsid w:val="00550C0A"/>
    <w:rsid w:val="00550C48"/>
    <w:rsid w:val="00552529"/>
    <w:rsid w:val="0055263F"/>
    <w:rsid w:val="005532A3"/>
    <w:rsid w:val="0055614E"/>
    <w:rsid w:val="0055690E"/>
    <w:rsid w:val="00556AC4"/>
    <w:rsid w:val="0056001E"/>
    <w:rsid w:val="00560FA5"/>
    <w:rsid w:val="00561291"/>
    <w:rsid w:val="00561366"/>
    <w:rsid w:val="005635ED"/>
    <w:rsid w:val="005642A5"/>
    <w:rsid w:val="005666FA"/>
    <w:rsid w:val="005673B2"/>
    <w:rsid w:val="005675C9"/>
    <w:rsid w:val="00567B41"/>
    <w:rsid w:val="00570CD1"/>
    <w:rsid w:val="0057129F"/>
    <w:rsid w:val="00571A1F"/>
    <w:rsid w:val="00571A9C"/>
    <w:rsid w:val="00571B74"/>
    <w:rsid w:val="00571CE8"/>
    <w:rsid w:val="00572B86"/>
    <w:rsid w:val="00573194"/>
    <w:rsid w:val="00573B84"/>
    <w:rsid w:val="0057452F"/>
    <w:rsid w:val="00574980"/>
    <w:rsid w:val="0057531E"/>
    <w:rsid w:val="0057560D"/>
    <w:rsid w:val="0057640D"/>
    <w:rsid w:val="00576442"/>
    <w:rsid w:val="00576D98"/>
    <w:rsid w:val="005773E9"/>
    <w:rsid w:val="0057778A"/>
    <w:rsid w:val="00580A20"/>
    <w:rsid w:val="0058101A"/>
    <w:rsid w:val="0058306A"/>
    <w:rsid w:val="005833A3"/>
    <w:rsid w:val="0058491C"/>
    <w:rsid w:val="0058532C"/>
    <w:rsid w:val="00585780"/>
    <w:rsid w:val="005867EF"/>
    <w:rsid w:val="005868DF"/>
    <w:rsid w:val="00586935"/>
    <w:rsid w:val="00587932"/>
    <w:rsid w:val="00590322"/>
    <w:rsid w:val="0059109D"/>
    <w:rsid w:val="0059148F"/>
    <w:rsid w:val="005923AD"/>
    <w:rsid w:val="00592EBE"/>
    <w:rsid w:val="00593037"/>
    <w:rsid w:val="00594510"/>
    <w:rsid w:val="005960D2"/>
    <w:rsid w:val="005963CA"/>
    <w:rsid w:val="005977E3"/>
    <w:rsid w:val="00597D1A"/>
    <w:rsid w:val="005A0539"/>
    <w:rsid w:val="005A0B3D"/>
    <w:rsid w:val="005A0C86"/>
    <w:rsid w:val="005A22D7"/>
    <w:rsid w:val="005A34C4"/>
    <w:rsid w:val="005A3F45"/>
    <w:rsid w:val="005A4FC0"/>
    <w:rsid w:val="005A7A2C"/>
    <w:rsid w:val="005A7EF3"/>
    <w:rsid w:val="005B0577"/>
    <w:rsid w:val="005B12DF"/>
    <w:rsid w:val="005B1EFC"/>
    <w:rsid w:val="005B4760"/>
    <w:rsid w:val="005B58CE"/>
    <w:rsid w:val="005B58F5"/>
    <w:rsid w:val="005B7891"/>
    <w:rsid w:val="005B797A"/>
    <w:rsid w:val="005B7DF6"/>
    <w:rsid w:val="005B7EF6"/>
    <w:rsid w:val="005C095C"/>
    <w:rsid w:val="005C12E1"/>
    <w:rsid w:val="005C2D40"/>
    <w:rsid w:val="005C3208"/>
    <w:rsid w:val="005C3C12"/>
    <w:rsid w:val="005C3FF8"/>
    <w:rsid w:val="005C4013"/>
    <w:rsid w:val="005C45CD"/>
    <w:rsid w:val="005C56D8"/>
    <w:rsid w:val="005C5CFB"/>
    <w:rsid w:val="005C5D77"/>
    <w:rsid w:val="005C70EA"/>
    <w:rsid w:val="005C74CF"/>
    <w:rsid w:val="005C7A6E"/>
    <w:rsid w:val="005D0D4E"/>
    <w:rsid w:val="005D18E9"/>
    <w:rsid w:val="005D1F38"/>
    <w:rsid w:val="005D4B37"/>
    <w:rsid w:val="005D5586"/>
    <w:rsid w:val="005D642A"/>
    <w:rsid w:val="005D69E6"/>
    <w:rsid w:val="005D6F1A"/>
    <w:rsid w:val="005D7200"/>
    <w:rsid w:val="005D7FDE"/>
    <w:rsid w:val="005E0059"/>
    <w:rsid w:val="005E0284"/>
    <w:rsid w:val="005E0DBC"/>
    <w:rsid w:val="005E0E7F"/>
    <w:rsid w:val="005E1FBC"/>
    <w:rsid w:val="005E4171"/>
    <w:rsid w:val="005E4684"/>
    <w:rsid w:val="005E4795"/>
    <w:rsid w:val="005E5B84"/>
    <w:rsid w:val="005E61CC"/>
    <w:rsid w:val="005E6A2B"/>
    <w:rsid w:val="005E6F83"/>
    <w:rsid w:val="005E751D"/>
    <w:rsid w:val="005F56EF"/>
    <w:rsid w:val="005F5FDE"/>
    <w:rsid w:val="005F60B4"/>
    <w:rsid w:val="005F6168"/>
    <w:rsid w:val="005F61B5"/>
    <w:rsid w:val="005F7A1A"/>
    <w:rsid w:val="005F7F0F"/>
    <w:rsid w:val="006016E4"/>
    <w:rsid w:val="00601EA2"/>
    <w:rsid w:val="0060250D"/>
    <w:rsid w:val="00602D2D"/>
    <w:rsid w:val="006031C7"/>
    <w:rsid w:val="00603F46"/>
    <w:rsid w:val="00604450"/>
    <w:rsid w:val="0060510C"/>
    <w:rsid w:val="006051F4"/>
    <w:rsid w:val="0060535F"/>
    <w:rsid w:val="0060609F"/>
    <w:rsid w:val="006115A7"/>
    <w:rsid w:val="00611F91"/>
    <w:rsid w:val="00612BD3"/>
    <w:rsid w:val="00613100"/>
    <w:rsid w:val="0061349A"/>
    <w:rsid w:val="006149AE"/>
    <w:rsid w:val="006159AA"/>
    <w:rsid w:val="00615AE3"/>
    <w:rsid w:val="006164C1"/>
    <w:rsid w:val="00620F5E"/>
    <w:rsid w:val="00621205"/>
    <w:rsid w:val="00621293"/>
    <w:rsid w:val="00622A2C"/>
    <w:rsid w:val="00622E23"/>
    <w:rsid w:val="006236DC"/>
    <w:rsid w:val="00623F1D"/>
    <w:rsid w:val="006247FC"/>
    <w:rsid w:val="0062543B"/>
    <w:rsid w:val="006304FA"/>
    <w:rsid w:val="00630C45"/>
    <w:rsid w:val="00630CB4"/>
    <w:rsid w:val="00634397"/>
    <w:rsid w:val="00635A95"/>
    <w:rsid w:val="0063720A"/>
    <w:rsid w:val="00637EDF"/>
    <w:rsid w:val="00641628"/>
    <w:rsid w:val="00641E45"/>
    <w:rsid w:val="006422B7"/>
    <w:rsid w:val="00642444"/>
    <w:rsid w:val="00643460"/>
    <w:rsid w:val="006441D4"/>
    <w:rsid w:val="00644238"/>
    <w:rsid w:val="0064468C"/>
    <w:rsid w:val="00645B50"/>
    <w:rsid w:val="00645D39"/>
    <w:rsid w:val="006464D5"/>
    <w:rsid w:val="00646CDB"/>
    <w:rsid w:val="00647043"/>
    <w:rsid w:val="00647FF1"/>
    <w:rsid w:val="00650544"/>
    <w:rsid w:val="006512CD"/>
    <w:rsid w:val="00652D09"/>
    <w:rsid w:val="00652F3B"/>
    <w:rsid w:val="0065426C"/>
    <w:rsid w:val="006558CD"/>
    <w:rsid w:val="00655E60"/>
    <w:rsid w:val="00656827"/>
    <w:rsid w:val="0065708C"/>
    <w:rsid w:val="00660784"/>
    <w:rsid w:val="00660A6C"/>
    <w:rsid w:val="006610A1"/>
    <w:rsid w:val="00665938"/>
    <w:rsid w:val="00667689"/>
    <w:rsid w:val="0066778B"/>
    <w:rsid w:val="00667904"/>
    <w:rsid w:val="00667C5A"/>
    <w:rsid w:val="00670F7F"/>
    <w:rsid w:val="006714C5"/>
    <w:rsid w:val="00673181"/>
    <w:rsid w:val="006734EB"/>
    <w:rsid w:val="00673CC1"/>
    <w:rsid w:val="00674076"/>
    <w:rsid w:val="006754EF"/>
    <w:rsid w:val="00675F50"/>
    <w:rsid w:val="0067655C"/>
    <w:rsid w:val="00676925"/>
    <w:rsid w:val="00680470"/>
    <w:rsid w:val="006815EB"/>
    <w:rsid w:val="00682231"/>
    <w:rsid w:val="0068230C"/>
    <w:rsid w:val="006829BC"/>
    <w:rsid w:val="0068372D"/>
    <w:rsid w:val="00684A1A"/>
    <w:rsid w:val="0068662B"/>
    <w:rsid w:val="006900CF"/>
    <w:rsid w:val="006903F0"/>
    <w:rsid w:val="00691785"/>
    <w:rsid w:val="00691EB1"/>
    <w:rsid w:val="0069354A"/>
    <w:rsid w:val="00693B55"/>
    <w:rsid w:val="006950B2"/>
    <w:rsid w:val="00695844"/>
    <w:rsid w:val="00696608"/>
    <w:rsid w:val="006A2A81"/>
    <w:rsid w:val="006A31D3"/>
    <w:rsid w:val="006A3A08"/>
    <w:rsid w:val="006A3B10"/>
    <w:rsid w:val="006A4246"/>
    <w:rsid w:val="006A435E"/>
    <w:rsid w:val="006A52DE"/>
    <w:rsid w:val="006A6377"/>
    <w:rsid w:val="006A6FF1"/>
    <w:rsid w:val="006A77A0"/>
    <w:rsid w:val="006A7801"/>
    <w:rsid w:val="006A7D14"/>
    <w:rsid w:val="006A7F08"/>
    <w:rsid w:val="006B0B18"/>
    <w:rsid w:val="006B1483"/>
    <w:rsid w:val="006B1EFB"/>
    <w:rsid w:val="006B2A20"/>
    <w:rsid w:val="006B2DCF"/>
    <w:rsid w:val="006B36A6"/>
    <w:rsid w:val="006B3F39"/>
    <w:rsid w:val="006B6849"/>
    <w:rsid w:val="006B6F95"/>
    <w:rsid w:val="006B73E6"/>
    <w:rsid w:val="006B7756"/>
    <w:rsid w:val="006C02DF"/>
    <w:rsid w:val="006C1135"/>
    <w:rsid w:val="006C37B1"/>
    <w:rsid w:val="006C3C26"/>
    <w:rsid w:val="006C4B50"/>
    <w:rsid w:val="006C54FB"/>
    <w:rsid w:val="006C5C32"/>
    <w:rsid w:val="006C714E"/>
    <w:rsid w:val="006D0462"/>
    <w:rsid w:val="006D0C3E"/>
    <w:rsid w:val="006D15CB"/>
    <w:rsid w:val="006D1F6C"/>
    <w:rsid w:val="006D20AF"/>
    <w:rsid w:val="006D223E"/>
    <w:rsid w:val="006D2BDF"/>
    <w:rsid w:val="006D3451"/>
    <w:rsid w:val="006D41AE"/>
    <w:rsid w:val="006D495B"/>
    <w:rsid w:val="006D4DC6"/>
    <w:rsid w:val="006D64B1"/>
    <w:rsid w:val="006D6A6C"/>
    <w:rsid w:val="006D7AA5"/>
    <w:rsid w:val="006D7C71"/>
    <w:rsid w:val="006D7D2C"/>
    <w:rsid w:val="006E0380"/>
    <w:rsid w:val="006E22B8"/>
    <w:rsid w:val="006E27F1"/>
    <w:rsid w:val="006E2889"/>
    <w:rsid w:val="006E3291"/>
    <w:rsid w:val="006E38AC"/>
    <w:rsid w:val="006E45D0"/>
    <w:rsid w:val="006E479B"/>
    <w:rsid w:val="006E5079"/>
    <w:rsid w:val="006E616C"/>
    <w:rsid w:val="006E6E78"/>
    <w:rsid w:val="006E7712"/>
    <w:rsid w:val="006E771E"/>
    <w:rsid w:val="006E7FEA"/>
    <w:rsid w:val="006F06AD"/>
    <w:rsid w:val="006F30A8"/>
    <w:rsid w:val="006F4C82"/>
    <w:rsid w:val="006F4D81"/>
    <w:rsid w:val="006F4E8E"/>
    <w:rsid w:val="006F51B7"/>
    <w:rsid w:val="006F58EF"/>
    <w:rsid w:val="006F7390"/>
    <w:rsid w:val="006F768F"/>
    <w:rsid w:val="006F7B43"/>
    <w:rsid w:val="00700ABB"/>
    <w:rsid w:val="00700F90"/>
    <w:rsid w:val="007015DF"/>
    <w:rsid w:val="00701F8E"/>
    <w:rsid w:val="00702746"/>
    <w:rsid w:val="00702DA9"/>
    <w:rsid w:val="00703C05"/>
    <w:rsid w:val="007051E6"/>
    <w:rsid w:val="007054DA"/>
    <w:rsid w:val="00705DD5"/>
    <w:rsid w:val="00705E91"/>
    <w:rsid w:val="00707066"/>
    <w:rsid w:val="00707311"/>
    <w:rsid w:val="007074BE"/>
    <w:rsid w:val="00707B97"/>
    <w:rsid w:val="00707F6F"/>
    <w:rsid w:val="0071189E"/>
    <w:rsid w:val="00712347"/>
    <w:rsid w:val="007139EE"/>
    <w:rsid w:val="00713C5F"/>
    <w:rsid w:val="00713CA7"/>
    <w:rsid w:val="00713FED"/>
    <w:rsid w:val="0071513B"/>
    <w:rsid w:val="00716A5D"/>
    <w:rsid w:val="007201B0"/>
    <w:rsid w:val="00720322"/>
    <w:rsid w:val="00721018"/>
    <w:rsid w:val="0072293A"/>
    <w:rsid w:val="00722D1C"/>
    <w:rsid w:val="0072336C"/>
    <w:rsid w:val="00723C0D"/>
    <w:rsid w:val="00723C82"/>
    <w:rsid w:val="007244B0"/>
    <w:rsid w:val="00724C50"/>
    <w:rsid w:val="007259A2"/>
    <w:rsid w:val="00725C43"/>
    <w:rsid w:val="00725ED9"/>
    <w:rsid w:val="00726130"/>
    <w:rsid w:val="007269D4"/>
    <w:rsid w:val="00727472"/>
    <w:rsid w:val="0072760C"/>
    <w:rsid w:val="00727899"/>
    <w:rsid w:val="0072790A"/>
    <w:rsid w:val="00732E45"/>
    <w:rsid w:val="007334AF"/>
    <w:rsid w:val="00734944"/>
    <w:rsid w:val="007360A9"/>
    <w:rsid w:val="0073724E"/>
    <w:rsid w:val="00740357"/>
    <w:rsid w:val="00740B3E"/>
    <w:rsid w:val="00741089"/>
    <w:rsid w:val="00741AA5"/>
    <w:rsid w:val="00742DA2"/>
    <w:rsid w:val="0074311A"/>
    <w:rsid w:val="00743171"/>
    <w:rsid w:val="007432CD"/>
    <w:rsid w:val="00743E53"/>
    <w:rsid w:val="00745B3A"/>
    <w:rsid w:val="00745C54"/>
    <w:rsid w:val="00746226"/>
    <w:rsid w:val="00747CF7"/>
    <w:rsid w:val="00747E3C"/>
    <w:rsid w:val="00750892"/>
    <w:rsid w:val="007517A8"/>
    <w:rsid w:val="007522BB"/>
    <w:rsid w:val="007524EB"/>
    <w:rsid w:val="00752614"/>
    <w:rsid w:val="00752763"/>
    <w:rsid w:val="00752CD2"/>
    <w:rsid w:val="0075351E"/>
    <w:rsid w:val="00753593"/>
    <w:rsid w:val="00754467"/>
    <w:rsid w:val="007550ED"/>
    <w:rsid w:val="0075560A"/>
    <w:rsid w:val="007566A2"/>
    <w:rsid w:val="00756B38"/>
    <w:rsid w:val="00756EC5"/>
    <w:rsid w:val="00760613"/>
    <w:rsid w:val="00761C7D"/>
    <w:rsid w:val="0076292A"/>
    <w:rsid w:val="00763797"/>
    <w:rsid w:val="00763936"/>
    <w:rsid w:val="00764415"/>
    <w:rsid w:val="00765A20"/>
    <w:rsid w:val="0076795D"/>
    <w:rsid w:val="00767D68"/>
    <w:rsid w:val="007706E0"/>
    <w:rsid w:val="0077192E"/>
    <w:rsid w:val="0077267C"/>
    <w:rsid w:val="00776AD0"/>
    <w:rsid w:val="00777D90"/>
    <w:rsid w:val="00777E25"/>
    <w:rsid w:val="00780A1D"/>
    <w:rsid w:val="00780FD9"/>
    <w:rsid w:val="00781B1F"/>
    <w:rsid w:val="00781B9A"/>
    <w:rsid w:val="00782302"/>
    <w:rsid w:val="007837B6"/>
    <w:rsid w:val="0078421A"/>
    <w:rsid w:val="0078486B"/>
    <w:rsid w:val="007848EF"/>
    <w:rsid w:val="00784FA9"/>
    <w:rsid w:val="00786191"/>
    <w:rsid w:val="00786FD0"/>
    <w:rsid w:val="00787D66"/>
    <w:rsid w:val="00790226"/>
    <w:rsid w:val="0079045A"/>
    <w:rsid w:val="007914A4"/>
    <w:rsid w:val="00792C88"/>
    <w:rsid w:val="00793CF3"/>
    <w:rsid w:val="00794C56"/>
    <w:rsid w:val="0079770A"/>
    <w:rsid w:val="00797B70"/>
    <w:rsid w:val="007A03E4"/>
    <w:rsid w:val="007A080F"/>
    <w:rsid w:val="007A0992"/>
    <w:rsid w:val="007A14B7"/>
    <w:rsid w:val="007A24FB"/>
    <w:rsid w:val="007A2D27"/>
    <w:rsid w:val="007A31B7"/>
    <w:rsid w:val="007A418E"/>
    <w:rsid w:val="007A4367"/>
    <w:rsid w:val="007A4D83"/>
    <w:rsid w:val="007A5998"/>
    <w:rsid w:val="007A62FC"/>
    <w:rsid w:val="007A6481"/>
    <w:rsid w:val="007A77FF"/>
    <w:rsid w:val="007A7FEA"/>
    <w:rsid w:val="007B03A3"/>
    <w:rsid w:val="007B0AD5"/>
    <w:rsid w:val="007B1C6D"/>
    <w:rsid w:val="007B255B"/>
    <w:rsid w:val="007B26BF"/>
    <w:rsid w:val="007B30D1"/>
    <w:rsid w:val="007B31D9"/>
    <w:rsid w:val="007B4660"/>
    <w:rsid w:val="007B56A5"/>
    <w:rsid w:val="007B7D22"/>
    <w:rsid w:val="007C04D6"/>
    <w:rsid w:val="007C0A54"/>
    <w:rsid w:val="007C1DE1"/>
    <w:rsid w:val="007C2983"/>
    <w:rsid w:val="007C498F"/>
    <w:rsid w:val="007C49BC"/>
    <w:rsid w:val="007C4E1A"/>
    <w:rsid w:val="007C7D6B"/>
    <w:rsid w:val="007D21A7"/>
    <w:rsid w:val="007D341D"/>
    <w:rsid w:val="007D3AE2"/>
    <w:rsid w:val="007D6808"/>
    <w:rsid w:val="007D6C4E"/>
    <w:rsid w:val="007D7D0D"/>
    <w:rsid w:val="007D7FBB"/>
    <w:rsid w:val="007E0FC2"/>
    <w:rsid w:val="007E4629"/>
    <w:rsid w:val="007E7656"/>
    <w:rsid w:val="007E7FCD"/>
    <w:rsid w:val="007F01BD"/>
    <w:rsid w:val="007F063F"/>
    <w:rsid w:val="007F1265"/>
    <w:rsid w:val="007F155A"/>
    <w:rsid w:val="007F1D0B"/>
    <w:rsid w:val="007F2EF1"/>
    <w:rsid w:val="007F512D"/>
    <w:rsid w:val="007F59D0"/>
    <w:rsid w:val="007F63DF"/>
    <w:rsid w:val="007F6832"/>
    <w:rsid w:val="007F7011"/>
    <w:rsid w:val="008003C5"/>
    <w:rsid w:val="00800A01"/>
    <w:rsid w:val="008018A5"/>
    <w:rsid w:val="0080394B"/>
    <w:rsid w:val="008041AE"/>
    <w:rsid w:val="00804873"/>
    <w:rsid w:val="00806687"/>
    <w:rsid w:val="008067F1"/>
    <w:rsid w:val="00807CEC"/>
    <w:rsid w:val="00811676"/>
    <w:rsid w:val="00811AD6"/>
    <w:rsid w:val="00811ED0"/>
    <w:rsid w:val="00812B0E"/>
    <w:rsid w:val="00812D52"/>
    <w:rsid w:val="00814F45"/>
    <w:rsid w:val="00815180"/>
    <w:rsid w:val="008151EF"/>
    <w:rsid w:val="00815318"/>
    <w:rsid w:val="00815BC5"/>
    <w:rsid w:val="00815CA1"/>
    <w:rsid w:val="00816B3E"/>
    <w:rsid w:val="0082233C"/>
    <w:rsid w:val="0082259E"/>
    <w:rsid w:val="008227EC"/>
    <w:rsid w:val="00822B43"/>
    <w:rsid w:val="0082532A"/>
    <w:rsid w:val="0082560C"/>
    <w:rsid w:val="00830F5D"/>
    <w:rsid w:val="00834004"/>
    <w:rsid w:val="00836CB7"/>
    <w:rsid w:val="00836CDD"/>
    <w:rsid w:val="00841711"/>
    <w:rsid w:val="0084346E"/>
    <w:rsid w:val="00843C57"/>
    <w:rsid w:val="00844608"/>
    <w:rsid w:val="00844E5B"/>
    <w:rsid w:val="00845928"/>
    <w:rsid w:val="008461DA"/>
    <w:rsid w:val="00846801"/>
    <w:rsid w:val="00847B17"/>
    <w:rsid w:val="00847DA4"/>
    <w:rsid w:val="00850681"/>
    <w:rsid w:val="00850A41"/>
    <w:rsid w:val="008521C6"/>
    <w:rsid w:val="008526C9"/>
    <w:rsid w:val="00853543"/>
    <w:rsid w:val="00853C75"/>
    <w:rsid w:val="00854A31"/>
    <w:rsid w:val="00854A6A"/>
    <w:rsid w:val="0085551E"/>
    <w:rsid w:val="00856CDC"/>
    <w:rsid w:val="00856EEE"/>
    <w:rsid w:val="00861A19"/>
    <w:rsid w:val="00862841"/>
    <w:rsid w:val="00862FCA"/>
    <w:rsid w:val="008639F4"/>
    <w:rsid w:val="008642F7"/>
    <w:rsid w:val="0086452A"/>
    <w:rsid w:val="00864BA0"/>
    <w:rsid w:val="00864CC7"/>
    <w:rsid w:val="00866123"/>
    <w:rsid w:val="00866B62"/>
    <w:rsid w:val="00866B83"/>
    <w:rsid w:val="00866BD8"/>
    <w:rsid w:val="00867732"/>
    <w:rsid w:val="008678DF"/>
    <w:rsid w:val="008701A9"/>
    <w:rsid w:val="008704D6"/>
    <w:rsid w:val="0087098F"/>
    <w:rsid w:val="0087293F"/>
    <w:rsid w:val="008733CD"/>
    <w:rsid w:val="00874332"/>
    <w:rsid w:val="0087574C"/>
    <w:rsid w:val="0087579B"/>
    <w:rsid w:val="00880933"/>
    <w:rsid w:val="00880D02"/>
    <w:rsid w:val="00884773"/>
    <w:rsid w:val="00884B9F"/>
    <w:rsid w:val="00886F19"/>
    <w:rsid w:val="0088746A"/>
    <w:rsid w:val="0088799F"/>
    <w:rsid w:val="00887ADD"/>
    <w:rsid w:val="0089090E"/>
    <w:rsid w:val="00891181"/>
    <w:rsid w:val="008921C2"/>
    <w:rsid w:val="008923A3"/>
    <w:rsid w:val="00892692"/>
    <w:rsid w:val="008930A7"/>
    <w:rsid w:val="0089386F"/>
    <w:rsid w:val="00893EA0"/>
    <w:rsid w:val="008946DE"/>
    <w:rsid w:val="00894F7C"/>
    <w:rsid w:val="008A171D"/>
    <w:rsid w:val="008A21FB"/>
    <w:rsid w:val="008A49BD"/>
    <w:rsid w:val="008A6998"/>
    <w:rsid w:val="008A7670"/>
    <w:rsid w:val="008B0670"/>
    <w:rsid w:val="008B073C"/>
    <w:rsid w:val="008B2654"/>
    <w:rsid w:val="008B335A"/>
    <w:rsid w:val="008B34AF"/>
    <w:rsid w:val="008B3DB6"/>
    <w:rsid w:val="008B55F2"/>
    <w:rsid w:val="008B6383"/>
    <w:rsid w:val="008B6F1F"/>
    <w:rsid w:val="008B706A"/>
    <w:rsid w:val="008B7241"/>
    <w:rsid w:val="008C0D9E"/>
    <w:rsid w:val="008C1738"/>
    <w:rsid w:val="008C17B4"/>
    <w:rsid w:val="008C1DA2"/>
    <w:rsid w:val="008C323D"/>
    <w:rsid w:val="008C3B6D"/>
    <w:rsid w:val="008C4A2B"/>
    <w:rsid w:val="008C6BF0"/>
    <w:rsid w:val="008C73C9"/>
    <w:rsid w:val="008C7945"/>
    <w:rsid w:val="008C7BE7"/>
    <w:rsid w:val="008C7FA3"/>
    <w:rsid w:val="008D0546"/>
    <w:rsid w:val="008D07D4"/>
    <w:rsid w:val="008D1566"/>
    <w:rsid w:val="008D18BC"/>
    <w:rsid w:val="008D1F3C"/>
    <w:rsid w:val="008D34A3"/>
    <w:rsid w:val="008D3632"/>
    <w:rsid w:val="008D3DA2"/>
    <w:rsid w:val="008D3DEF"/>
    <w:rsid w:val="008D63AC"/>
    <w:rsid w:val="008E0794"/>
    <w:rsid w:val="008E08C4"/>
    <w:rsid w:val="008E2004"/>
    <w:rsid w:val="008E2177"/>
    <w:rsid w:val="008E7141"/>
    <w:rsid w:val="008E77F4"/>
    <w:rsid w:val="008E79C6"/>
    <w:rsid w:val="008F14AE"/>
    <w:rsid w:val="008F2524"/>
    <w:rsid w:val="008F2CDB"/>
    <w:rsid w:val="008F47A2"/>
    <w:rsid w:val="008F4AE9"/>
    <w:rsid w:val="008F5F9F"/>
    <w:rsid w:val="008F619E"/>
    <w:rsid w:val="008F7E06"/>
    <w:rsid w:val="0090037D"/>
    <w:rsid w:val="0090057A"/>
    <w:rsid w:val="00902885"/>
    <w:rsid w:val="00902DFA"/>
    <w:rsid w:val="00903893"/>
    <w:rsid w:val="009043BA"/>
    <w:rsid w:val="00904F80"/>
    <w:rsid w:val="00905065"/>
    <w:rsid w:val="00905AEC"/>
    <w:rsid w:val="00905E2C"/>
    <w:rsid w:val="009079A8"/>
    <w:rsid w:val="00907D02"/>
    <w:rsid w:val="00911A85"/>
    <w:rsid w:val="00911D46"/>
    <w:rsid w:val="00911F37"/>
    <w:rsid w:val="0091397B"/>
    <w:rsid w:val="009160B7"/>
    <w:rsid w:val="009166C2"/>
    <w:rsid w:val="00916960"/>
    <w:rsid w:val="00921901"/>
    <w:rsid w:val="00921F69"/>
    <w:rsid w:val="00922D17"/>
    <w:rsid w:val="00922E39"/>
    <w:rsid w:val="00922FB8"/>
    <w:rsid w:val="00923142"/>
    <w:rsid w:val="0092382B"/>
    <w:rsid w:val="0092434F"/>
    <w:rsid w:val="009244BA"/>
    <w:rsid w:val="0092671B"/>
    <w:rsid w:val="009271E5"/>
    <w:rsid w:val="009273BB"/>
    <w:rsid w:val="00927829"/>
    <w:rsid w:val="009313E7"/>
    <w:rsid w:val="009315BB"/>
    <w:rsid w:val="009317C5"/>
    <w:rsid w:val="0093200C"/>
    <w:rsid w:val="0093226E"/>
    <w:rsid w:val="009339A8"/>
    <w:rsid w:val="00933AC3"/>
    <w:rsid w:val="00933E2C"/>
    <w:rsid w:val="00934C66"/>
    <w:rsid w:val="009352C6"/>
    <w:rsid w:val="00937B7C"/>
    <w:rsid w:val="00940962"/>
    <w:rsid w:val="00942CA2"/>
    <w:rsid w:val="00944387"/>
    <w:rsid w:val="0094464F"/>
    <w:rsid w:val="00945742"/>
    <w:rsid w:val="00945B29"/>
    <w:rsid w:val="00945D2D"/>
    <w:rsid w:val="0094610A"/>
    <w:rsid w:val="009464C0"/>
    <w:rsid w:val="009479B9"/>
    <w:rsid w:val="00947BF8"/>
    <w:rsid w:val="00950330"/>
    <w:rsid w:val="00952465"/>
    <w:rsid w:val="00954881"/>
    <w:rsid w:val="00956F7F"/>
    <w:rsid w:val="00957CFD"/>
    <w:rsid w:val="009622D6"/>
    <w:rsid w:val="00962716"/>
    <w:rsid w:val="009629A8"/>
    <w:rsid w:val="00963E44"/>
    <w:rsid w:val="009640D4"/>
    <w:rsid w:val="009657D3"/>
    <w:rsid w:val="00965947"/>
    <w:rsid w:val="00966145"/>
    <w:rsid w:val="009661A0"/>
    <w:rsid w:val="009664A6"/>
    <w:rsid w:val="0096745C"/>
    <w:rsid w:val="00967F69"/>
    <w:rsid w:val="00971B18"/>
    <w:rsid w:val="00971F49"/>
    <w:rsid w:val="00973325"/>
    <w:rsid w:val="00974A1D"/>
    <w:rsid w:val="009762B9"/>
    <w:rsid w:val="009766D1"/>
    <w:rsid w:val="0098037D"/>
    <w:rsid w:val="009826E0"/>
    <w:rsid w:val="0098335D"/>
    <w:rsid w:val="00984FC4"/>
    <w:rsid w:val="009867A9"/>
    <w:rsid w:val="0098700F"/>
    <w:rsid w:val="00987060"/>
    <w:rsid w:val="00987E40"/>
    <w:rsid w:val="0099034C"/>
    <w:rsid w:val="00990B21"/>
    <w:rsid w:val="0099150A"/>
    <w:rsid w:val="00991738"/>
    <w:rsid w:val="009920E6"/>
    <w:rsid w:val="0099290C"/>
    <w:rsid w:val="00993C14"/>
    <w:rsid w:val="0099499E"/>
    <w:rsid w:val="00994B96"/>
    <w:rsid w:val="00994E3A"/>
    <w:rsid w:val="0099626C"/>
    <w:rsid w:val="009968A4"/>
    <w:rsid w:val="00996909"/>
    <w:rsid w:val="00997614"/>
    <w:rsid w:val="009A0012"/>
    <w:rsid w:val="009A2AA4"/>
    <w:rsid w:val="009A2D14"/>
    <w:rsid w:val="009A4B5E"/>
    <w:rsid w:val="009A5503"/>
    <w:rsid w:val="009A593E"/>
    <w:rsid w:val="009A632D"/>
    <w:rsid w:val="009A681A"/>
    <w:rsid w:val="009B00CB"/>
    <w:rsid w:val="009B00E6"/>
    <w:rsid w:val="009B15BA"/>
    <w:rsid w:val="009B2750"/>
    <w:rsid w:val="009B2D33"/>
    <w:rsid w:val="009B380A"/>
    <w:rsid w:val="009B391A"/>
    <w:rsid w:val="009B6E1E"/>
    <w:rsid w:val="009B7811"/>
    <w:rsid w:val="009C36AF"/>
    <w:rsid w:val="009C36C1"/>
    <w:rsid w:val="009C5831"/>
    <w:rsid w:val="009C6209"/>
    <w:rsid w:val="009C6523"/>
    <w:rsid w:val="009C7269"/>
    <w:rsid w:val="009C7407"/>
    <w:rsid w:val="009C7F01"/>
    <w:rsid w:val="009D055C"/>
    <w:rsid w:val="009D0A44"/>
    <w:rsid w:val="009D1558"/>
    <w:rsid w:val="009D16C0"/>
    <w:rsid w:val="009D2F1E"/>
    <w:rsid w:val="009D33C0"/>
    <w:rsid w:val="009D4844"/>
    <w:rsid w:val="009D4A16"/>
    <w:rsid w:val="009D4F72"/>
    <w:rsid w:val="009D61EF"/>
    <w:rsid w:val="009D6201"/>
    <w:rsid w:val="009D66B1"/>
    <w:rsid w:val="009D7554"/>
    <w:rsid w:val="009E0DB3"/>
    <w:rsid w:val="009E0F5F"/>
    <w:rsid w:val="009E0FA4"/>
    <w:rsid w:val="009E154D"/>
    <w:rsid w:val="009E2334"/>
    <w:rsid w:val="009E2AB5"/>
    <w:rsid w:val="009E311C"/>
    <w:rsid w:val="009E6970"/>
    <w:rsid w:val="009E6D8D"/>
    <w:rsid w:val="009E72C1"/>
    <w:rsid w:val="009E7849"/>
    <w:rsid w:val="009F44C9"/>
    <w:rsid w:val="009F5FA7"/>
    <w:rsid w:val="009F6ADA"/>
    <w:rsid w:val="00A0069A"/>
    <w:rsid w:val="00A007BB"/>
    <w:rsid w:val="00A00E38"/>
    <w:rsid w:val="00A040C3"/>
    <w:rsid w:val="00A0445D"/>
    <w:rsid w:val="00A04E39"/>
    <w:rsid w:val="00A04E70"/>
    <w:rsid w:val="00A0561D"/>
    <w:rsid w:val="00A06424"/>
    <w:rsid w:val="00A06E14"/>
    <w:rsid w:val="00A10175"/>
    <w:rsid w:val="00A10585"/>
    <w:rsid w:val="00A113B2"/>
    <w:rsid w:val="00A126A9"/>
    <w:rsid w:val="00A13F4C"/>
    <w:rsid w:val="00A144BB"/>
    <w:rsid w:val="00A152DF"/>
    <w:rsid w:val="00A155A6"/>
    <w:rsid w:val="00A15AB6"/>
    <w:rsid w:val="00A15BAA"/>
    <w:rsid w:val="00A16779"/>
    <w:rsid w:val="00A17356"/>
    <w:rsid w:val="00A173D6"/>
    <w:rsid w:val="00A17D48"/>
    <w:rsid w:val="00A2116B"/>
    <w:rsid w:val="00A2176D"/>
    <w:rsid w:val="00A2192B"/>
    <w:rsid w:val="00A22F53"/>
    <w:rsid w:val="00A23120"/>
    <w:rsid w:val="00A231A3"/>
    <w:rsid w:val="00A23AF5"/>
    <w:rsid w:val="00A24F4D"/>
    <w:rsid w:val="00A258AE"/>
    <w:rsid w:val="00A25F9B"/>
    <w:rsid w:val="00A26E84"/>
    <w:rsid w:val="00A275A5"/>
    <w:rsid w:val="00A34078"/>
    <w:rsid w:val="00A3558A"/>
    <w:rsid w:val="00A35FD7"/>
    <w:rsid w:val="00A36D2B"/>
    <w:rsid w:val="00A37F61"/>
    <w:rsid w:val="00A41770"/>
    <w:rsid w:val="00A42CE6"/>
    <w:rsid w:val="00A43208"/>
    <w:rsid w:val="00A43404"/>
    <w:rsid w:val="00A43AB1"/>
    <w:rsid w:val="00A43F8A"/>
    <w:rsid w:val="00A4423E"/>
    <w:rsid w:val="00A44A56"/>
    <w:rsid w:val="00A44A5C"/>
    <w:rsid w:val="00A45330"/>
    <w:rsid w:val="00A46354"/>
    <w:rsid w:val="00A46A88"/>
    <w:rsid w:val="00A46ED9"/>
    <w:rsid w:val="00A475D1"/>
    <w:rsid w:val="00A501C2"/>
    <w:rsid w:val="00A503BF"/>
    <w:rsid w:val="00A5073E"/>
    <w:rsid w:val="00A5076F"/>
    <w:rsid w:val="00A5077D"/>
    <w:rsid w:val="00A515FD"/>
    <w:rsid w:val="00A52800"/>
    <w:rsid w:val="00A52A10"/>
    <w:rsid w:val="00A52C3D"/>
    <w:rsid w:val="00A52F4A"/>
    <w:rsid w:val="00A53457"/>
    <w:rsid w:val="00A54F67"/>
    <w:rsid w:val="00A55652"/>
    <w:rsid w:val="00A563A1"/>
    <w:rsid w:val="00A56573"/>
    <w:rsid w:val="00A57F14"/>
    <w:rsid w:val="00A6078B"/>
    <w:rsid w:val="00A60D4C"/>
    <w:rsid w:val="00A60DC3"/>
    <w:rsid w:val="00A61928"/>
    <w:rsid w:val="00A6219C"/>
    <w:rsid w:val="00A62EA3"/>
    <w:rsid w:val="00A62F44"/>
    <w:rsid w:val="00A64157"/>
    <w:rsid w:val="00A644C0"/>
    <w:rsid w:val="00A64B9C"/>
    <w:rsid w:val="00A64F07"/>
    <w:rsid w:val="00A65FCE"/>
    <w:rsid w:val="00A66D16"/>
    <w:rsid w:val="00A67001"/>
    <w:rsid w:val="00A671E5"/>
    <w:rsid w:val="00A70369"/>
    <w:rsid w:val="00A706BA"/>
    <w:rsid w:val="00A71F3F"/>
    <w:rsid w:val="00A72155"/>
    <w:rsid w:val="00A72E59"/>
    <w:rsid w:val="00A74BDF"/>
    <w:rsid w:val="00A75333"/>
    <w:rsid w:val="00A80074"/>
    <w:rsid w:val="00A80D28"/>
    <w:rsid w:val="00A80F6E"/>
    <w:rsid w:val="00A8243A"/>
    <w:rsid w:val="00A82916"/>
    <w:rsid w:val="00A835C0"/>
    <w:rsid w:val="00A83A2B"/>
    <w:rsid w:val="00A85A6F"/>
    <w:rsid w:val="00A85F01"/>
    <w:rsid w:val="00A8618A"/>
    <w:rsid w:val="00A86491"/>
    <w:rsid w:val="00A871FD"/>
    <w:rsid w:val="00A90247"/>
    <w:rsid w:val="00A90386"/>
    <w:rsid w:val="00A9154A"/>
    <w:rsid w:val="00A920A3"/>
    <w:rsid w:val="00A94E5C"/>
    <w:rsid w:val="00A95044"/>
    <w:rsid w:val="00A953D8"/>
    <w:rsid w:val="00A955E4"/>
    <w:rsid w:val="00A971A1"/>
    <w:rsid w:val="00A97485"/>
    <w:rsid w:val="00A97FCB"/>
    <w:rsid w:val="00AA114A"/>
    <w:rsid w:val="00AA180E"/>
    <w:rsid w:val="00AA2044"/>
    <w:rsid w:val="00AA2C01"/>
    <w:rsid w:val="00AA3CC1"/>
    <w:rsid w:val="00AA4454"/>
    <w:rsid w:val="00AA5623"/>
    <w:rsid w:val="00AA5692"/>
    <w:rsid w:val="00AA5A96"/>
    <w:rsid w:val="00AA6551"/>
    <w:rsid w:val="00AA6DD4"/>
    <w:rsid w:val="00AA7555"/>
    <w:rsid w:val="00AB128D"/>
    <w:rsid w:val="00AB23F6"/>
    <w:rsid w:val="00AB4A66"/>
    <w:rsid w:val="00AB4ADE"/>
    <w:rsid w:val="00AB541C"/>
    <w:rsid w:val="00AB5869"/>
    <w:rsid w:val="00AB59EF"/>
    <w:rsid w:val="00AB6BE6"/>
    <w:rsid w:val="00AB7F8B"/>
    <w:rsid w:val="00AC0D4C"/>
    <w:rsid w:val="00AC0F41"/>
    <w:rsid w:val="00AC1536"/>
    <w:rsid w:val="00AC16FB"/>
    <w:rsid w:val="00AC244B"/>
    <w:rsid w:val="00AC6840"/>
    <w:rsid w:val="00AC7E63"/>
    <w:rsid w:val="00AC7F26"/>
    <w:rsid w:val="00AD00FD"/>
    <w:rsid w:val="00AD07B8"/>
    <w:rsid w:val="00AD0AEA"/>
    <w:rsid w:val="00AD115D"/>
    <w:rsid w:val="00AD1C7E"/>
    <w:rsid w:val="00AD1CFB"/>
    <w:rsid w:val="00AD1FA4"/>
    <w:rsid w:val="00AD23A0"/>
    <w:rsid w:val="00AD40F6"/>
    <w:rsid w:val="00AD5BBA"/>
    <w:rsid w:val="00AD5E2E"/>
    <w:rsid w:val="00AD6BBD"/>
    <w:rsid w:val="00AD78C2"/>
    <w:rsid w:val="00AD7D2A"/>
    <w:rsid w:val="00AE02D1"/>
    <w:rsid w:val="00AE0844"/>
    <w:rsid w:val="00AE3D3F"/>
    <w:rsid w:val="00AE71EB"/>
    <w:rsid w:val="00AF078D"/>
    <w:rsid w:val="00AF0BAB"/>
    <w:rsid w:val="00AF16F8"/>
    <w:rsid w:val="00AF1A88"/>
    <w:rsid w:val="00AF36DF"/>
    <w:rsid w:val="00AF52ED"/>
    <w:rsid w:val="00AF5319"/>
    <w:rsid w:val="00AF5ED4"/>
    <w:rsid w:val="00AF6201"/>
    <w:rsid w:val="00AF7299"/>
    <w:rsid w:val="00AF791B"/>
    <w:rsid w:val="00AF7AF2"/>
    <w:rsid w:val="00AF7BEE"/>
    <w:rsid w:val="00B01643"/>
    <w:rsid w:val="00B030D2"/>
    <w:rsid w:val="00B042F9"/>
    <w:rsid w:val="00B0508B"/>
    <w:rsid w:val="00B06106"/>
    <w:rsid w:val="00B06AA0"/>
    <w:rsid w:val="00B0765B"/>
    <w:rsid w:val="00B1002B"/>
    <w:rsid w:val="00B1219E"/>
    <w:rsid w:val="00B132B6"/>
    <w:rsid w:val="00B172D4"/>
    <w:rsid w:val="00B17A6F"/>
    <w:rsid w:val="00B20A84"/>
    <w:rsid w:val="00B2163D"/>
    <w:rsid w:val="00B22478"/>
    <w:rsid w:val="00B226E9"/>
    <w:rsid w:val="00B237ED"/>
    <w:rsid w:val="00B24894"/>
    <w:rsid w:val="00B251EA"/>
    <w:rsid w:val="00B25E95"/>
    <w:rsid w:val="00B262AF"/>
    <w:rsid w:val="00B31C09"/>
    <w:rsid w:val="00B32154"/>
    <w:rsid w:val="00B32918"/>
    <w:rsid w:val="00B3362D"/>
    <w:rsid w:val="00B33C75"/>
    <w:rsid w:val="00B33EAA"/>
    <w:rsid w:val="00B34A30"/>
    <w:rsid w:val="00B362A2"/>
    <w:rsid w:val="00B365C5"/>
    <w:rsid w:val="00B36A79"/>
    <w:rsid w:val="00B374B4"/>
    <w:rsid w:val="00B37C1B"/>
    <w:rsid w:val="00B37F83"/>
    <w:rsid w:val="00B40B58"/>
    <w:rsid w:val="00B4390F"/>
    <w:rsid w:val="00B43A43"/>
    <w:rsid w:val="00B4687F"/>
    <w:rsid w:val="00B47B9F"/>
    <w:rsid w:val="00B5054A"/>
    <w:rsid w:val="00B508D7"/>
    <w:rsid w:val="00B527ED"/>
    <w:rsid w:val="00B52F63"/>
    <w:rsid w:val="00B53AAF"/>
    <w:rsid w:val="00B547FB"/>
    <w:rsid w:val="00B55B0C"/>
    <w:rsid w:val="00B55F19"/>
    <w:rsid w:val="00B56300"/>
    <w:rsid w:val="00B6065C"/>
    <w:rsid w:val="00B64413"/>
    <w:rsid w:val="00B64AFC"/>
    <w:rsid w:val="00B64C77"/>
    <w:rsid w:val="00B653A2"/>
    <w:rsid w:val="00B656EB"/>
    <w:rsid w:val="00B669AA"/>
    <w:rsid w:val="00B66D62"/>
    <w:rsid w:val="00B67258"/>
    <w:rsid w:val="00B672C7"/>
    <w:rsid w:val="00B677BF"/>
    <w:rsid w:val="00B67869"/>
    <w:rsid w:val="00B67B17"/>
    <w:rsid w:val="00B70576"/>
    <w:rsid w:val="00B70751"/>
    <w:rsid w:val="00B70AF5"/>
    <w:rsid w:val="00B70DCC"/>
    <w:rsid w:val="00B70FF0"/>
    <w:rsid w:val="00B717ED"/>
    <w:rsid w:val="00B718FD"/>
    <w:rsid w:val="00B725F6"/>
    <w:rsid w:val="00B7346B"/>
    <w:rsid w:val="00B74443"/>
    <w:rsid w:val="00B7465F"/>
    <w:rsid w:val="00B74737"/>
    <w:rsid w:val="00B74B0B"/>
    <w:rsid w:val="00B752D8"/>
    <w:rsid w:val="00B76513"/>
    <w:rsid w:val="00B772B7"/>
    <w:rsid w:val="00B77C66"/>
    <w:rsid w:val="00B77DB9"/>
    <w:rsid w:val="00B801EC"/>
    <w:rsid w:val="00B8143A"/>
    <w:rsid w:val="00B81E74"/>
    <w:rsid w:val="00B8406C"/>
    <w:rsid w:val="00B843A7"/>
    <w:rsid w:val="00B85182"/>
    <w:rsid w:val="00B853B3"/>
    <w:rsid w:val="00B8731A"/>
    <w:rsid w:val="00B87FC6"/>
    <w:rsid w:val="00B90DE2"/>
    <w:rsid w:val="00B91BBF"/>
    <w:rsid w:val="00B91FC1"/>
    <w:rsid w:val="00B92832"/>
    <w:rsid w:val="00B9620C"/>
    <w:rsid w:val="00B962DD"/>
    <w:rsid w:val="00B96883"/>
    <w:rsid w:val="00B97124"/>
    <w:rsid w:val="00B97635"/>
    <w:rsid w:val="00BA092D"/>
    <w:rsid w:val="00BA0A90"/>
    <w:rsid w:val="00BA0D1B"/>
    <w:rsid w:val="00BA1A91"/>
    <w:rsid w:val="00BA387F"/>
    <w:rsid w:val="00BA4EFA"/>
    <w:rsid w:val="00BA5621"/>
    <w:rsid w:val="00BA5EA7"/>
    <w:rsid w:val="00BA67E5"/>
    <w:rsid w:val="00BA6EC9"/>
    <w:rsid w:val="00BA7A62"/>
    <w:rsid w:val="00BB01A0"/>
    <w:rsid w:val="00BB0275"/>
    <w:rsid w:val="00BB078C"/>
    <w:rsid w:val="00BB1DEC"/>
    <w:rsid w:val="00BB225D"/>
    <w:rsid w:val="00BB2607"/>
    <w:rsid w:val="00BB376D"/>
    <w:rsid w:val="00BB5719"/>
    <w:rsid w:val="00BB618C"/>
    <w:rsid w:val="00BB7F77"/>
    <w:rsid w:val="00BC010C"/>
    <w:rsid w:val="00BC069C"/>
    <w:rsid w:val="00BC0805"/>
    <w:rsid w:val="00BC1288"/>
    <w:rsid w:val="00BC12DE"/>
    <w:rsid w:val="00BC1B36"/>
    <w:rsid w:val="00BC54BD"/>
    <w:rsid w:val="00BC6934"/>
    <w:rsid w:val="00BD1246"/>
    <w:rsid w:val="00BD19D3"/>
    <w:rsid w:val="00BD1A31"/>
    <w:rsid w:val="00BD1F0E"/>
    <w:rsid w:val="00BD2EC2"/>
    <w:rsid w:val="00BD32B5"/>
    <w:rsid w:val="00BD489E"/>
    <w:rsid w:val="00BD4992"/>
    <w:rsid w:val="00BD5138"/>
    <w:rsid w:val="00BD5AFC"/>
    <w:rsid w:val="00BD5B29"/>
    <w:rsid w:val="00BD609B"/>
    <w:rsid w:val="00BD7944"/>
    <w:rsid w:val="00BE0A59"/>
    <w:rsid w:val="00BE0E2C"/>
    <w:rsid w:val="00BE19CA"/>
    <w:rsid w:val="00BE219B"/>
    <w:rsid w:val="00BE35C1"/>
    <w:rsid w:val="00BE3D84"/>
    <w:rsid w:val="00BE420B"/>
    <w:rsid w:val="00BE483D"/>
    <w:rsid w:val="00BE49FE"/>
    <w:rsid w:val="00BE4D3E"/>
    <w:rsid w:val="00BE5E54"/>
    <w:rsid w:val="00BE670C"/>
    <w:rsid w:val="00BE6FB3"/>
    <w:rsid w:val="00BF1588"/>
    <w:rsid w:val="00BF1E49"/>
    <w:rsid w:val="00BF21EE"/>
    <w:rsid w:val="00BF26D0"/>
    <w:rsid w:val="00BF3519"/>
    <w:rsid w:val="00BF3AB1"/>
    <w:rsid w:val="00BF3F15"/>
    <w:rsid w:val="00BF6564"/>
    <w:rsid w:val="00BF6C35"/>
    <w:rsid w:val="00BF7FEA"/>
    <w:rsid w:val="00C0071B"/>
    <w:rsid w:val="00C00F55"/>
    <w:rsid w:val="00C01ABF"/>
    <w:rsid w:val="00C01B86"/>
    <w:rsid w:val="00C0223F"/>
    <w:rsid w:val="00C034B5"/>
    <w:rsid w:val="00C03710"/>
    <w:rsid w:val="00C03F3F"/>
    <w:rsid w:val="00C0541A"/>
    <w:rsid w:val="00C06F42"/>
    <w:rsid w:val="00C07B8E"/>
    <w:rsid w:val="00C11AFB"/>
    <w:rsid w:val="00C11D0C"/>
    <w:rsid w:val="00C11F84"/>
    <w:rsid w:val="00C12AA7"/>
    <w:rsid w:val="00C13851"/>
    <w:rsid w:val="00C15832"/>
    <w:rsid w:val="00C15D3B"/>
    <w:rsid w:val="00C165B1"/>
    <w:rsid w:val="00C2032E"/>
    <w:rsid w:val="00C21416"/>
    <w:rsid w:val="00C21943"/>
    <w:rsid w:val="00C22E3E"/>
    <w:rsid w:val="00C23532"/>
    <w:rsid w:val="00C23624"/>
    <w:rsid w:val="00C239FA"/>
    <w:rsid w:val="00C23CE1"/>
    <w:rsid w:val="00C240C6"/>
    <w:rsid w:val="00C24143"/>
    <w:rsid w:val="00C2455A"/>
    <w:rsid w:val="00C253B6"/>
    <w:rsid w:val="00C25A2B"/>
    <w:rsid w:val="00C25CA6"/>
    <w:rsid w:val="00C264AA"/>
    <w:rsid w:val="00C27248"/>
    <w:rsid w:val="00C27AB0"/>
    <w:rsid w:val="00C27DDB"/>
    <w:rsid w:val="00C30AF2"/>
    <w:rsid w:val="00C30E1C"/>
    <w:rsid w:val="00C31216"/>
    <w:rsid w:val="00C321A2"/>
    <w:rsid w:val="00C34194"/>
    <w:rsid w:val="00C35964"/>
    <w:rsid w:val="00C360A3"/>
    <w:rsid w:val="00C37100"/>
    <w:rsid w:val="00C37C59"/>
    <w:rsid w:val="00C40D14"/>
    <w:rsid w:val="00C41257"/>
    <w:rsid w:val="00C4206A"/>
    <w:rsid w:val="00C4492C"/>
    <w:rsid w:val="00C45AEE"/>
    <w:rsid w:val="00C46651"/>
    <w:rsid w:val="00C515FE"/>
    <w:rsid w:val="00C53952"/>
    <w:rsid w:val="00C54A0B"/>
    <w:rsid w:val="00C56493"/>
    <w:rsid w:val="00C56AB8"/>
    <w:rsid w:val="00C56E39"/>
    <w:rsid w:val="00C57289"/>
    <w:rsid w:val="00C57C7A"/>
    <w:rsid w:val="00C61261"/>
    <w:rsid w:val="00C61549"/>
    <w:rsid w:val="00C626A4"/>
    <w:rsid w:val="00C62CD0"/>
    <w:rsid w:val="00C641BA"/>
    <w:rsid w:val="00C6691C"/>
    <w:rsid w:val="00C67751"/>
    <w:rsid w:val="00C67EA8"/>
    <w:rsid w:val="00C70220"/>
    <w:rsid w:val="00C70DBB"/>
    <w:rsid w:val="00C7153E"/>
    <w:rsid w:val="00C717EB"/>
    <w:rsid w:val="00C73135"/>
    <w:rsid w:val="00C73891"/>
    <w:rsid w:val="00C74D33"/>
    <w:rsid w:val="00C75F8B"/>
    <w:rsid w:val="00C76035"/>
    <w:rsid w:val="00C768CF"/>
    <w:rsid w:val="00C800D2"/>
    <w:rsid w:val="00C80362"/>
    <w:rsid w:val="00C80E52"/>
    <w:rsid w:val="00C8122E"/>
    <w:rsid w:val="00C818C8"/>
    <w:rsid w:val="00C821FF"/>
    <w:rsid w:val="00C8254C"/>
    <w:rsid w:val="00C82FCA"/>
    <w:rsid w:val="00C84B50"/>
    <w:rsid w:val="00C85CFD"/>
    <w:rsid w:val="00C85D49"/>
    <w:rsid w:val="00C860CB"/>
    <w:rsid w:val="00C8660D"/>
    <w:rsid w:val="00C869C8"/>
    <w:rsid w:val="00C869E0"/>
    <w:rsid w:val="00C90250"/>
    <w:rsid w:val="00C902FF"/>
    <w:rsid w:val="00C905F3"/>
    <w:rsid w:val="00C906DE"/>
    <w:rsid w:val="00C911F8"/>
    <w:rsid w:val="00C9183D"/>
    <w:rsid w:val="00C9262B"/>
    <w:rsid w:val="00C9271A"/>
    <w:rsid w:val="00C92DB7"/>
    <w:rsid w:val="00C9314C"/>
    <w:rsid w:val="00C93A9A"/>
    <w:rsid w:val="00C93F82"/>
    <w:rsid w:val="00C94AA1"/>
    <w:rsid w:val="00C951FA"/>
    <w:rsid w:val="00C954D3"/>
    <w:rsid w:val="00C95DB2"/>
    <w:rsid w:val="00C9615D"/>
    <w:rsid w:val="00C963BD"/>
    <w:rsid w:val="00C97BFD"/>
    <w:rsid w:val="00CA0327"/>
    <w:rsid w:val="00CA0461"/>
    <w:rsid w:val="00CA1970"/>
    <w:rsid w:val="00CA1A19"/>
    <w:rsid w:val="00CA1BE3"/>
    <w:rsid w:val="00CA1D77"/>
    <w:rsid w:val="00CA370D"/>
    <w:rsid w:val="00CA3FBC"/>
    <w:rsid w:val="00CA443E"/>
    <w:rsid w:val="00CA4669"/>
    <w:rsid w:val="00CA4ECC"/>
    <w:rsid w:val="00CA4F1F"/>
    <w:rsid w:val="00CA553F"/>
    <w:rsid w:val="00CA558D"/>
    <w:rsid w:val="00CA5A8E"/>
    <w:rsid w:val="00CA61C6"/>
    <w:rsid w:val="00CA64C1"/>
    <w:rsid w:val="00CA6769"/>
    <w:rsid w:val="00CA74AF"/>
    <w:rsid w:val="00CA7C77"/>
    <w:rsid w:val="00CB09B4"/>
    <w:rsid w:val="00CB1BE5"/>
    <w:rsid w:val="00CB37C4"/>
    <w:rsid w:val="00CB5116"/>
    <w:rsid w:val="00CB5CF8"/>
    <w:rsid w:val="00CB6054"/>
    <w:rsid w:val="00CB6ED3"/>
    <w:rsid w:val="00CB721F"/>
    <w:rsid w:val="00CB7ECD"/>
    <w:rsid w:val="00CC0599"/>
    <w:rsid w:val="00CC1B59"/>
    <w:rsid w:val="00CC2B4A"/>
    <w:rsid w:val="00CC3E58"/>
    <w:rsid w:val="00CC412A"/>
    <w:rsid w:val="00CC44F3"/>
    <w:rsid w:val="00CC4642"/>
    <w:rsid w:val="00CC4CF8"/>
    <w:rsid w:val="00CC6691"/>
    <w:rsid w:val="00CC71FD"/>
    <w:rsid w:val="00CC7DD2"/>
    <w:rsid w:val="00CD068A"/>
    <w:rsid w:val="00CD06E6"/>
    <w:rsid w:val="00CD0BC4"/>
    <w:rsid w:val="00CD0CB9"/>
    <w:rsid w:val="00CD2732"/>
    <w:rsid w:val="00CD2F6E"/>
    <w:rsid w:val="00CD3737"/>
    <w:rsid w:val="00CD4DD4"/>
    <w:rsid w:val="00CD6965"/>
    <w:rsid w:val="00CD6CAD"/>
    <w:rsid w:val="00CD7543"/>
    <w:rsid w:val="00CE0661"/>
    <w:rsid w:val="00CE0FE5"/>
    <w:rsid w:val="00CE1E16"/>
    <w:rsid w:val="00CE297E"/>
    <w:rsid w:val="00CE449E"/>
    <w:rsid w:val="00CE4644"/>
    <w:rsid w:val="00CE6C72"/>
    <w:rsid w:val="00CE717C"/>
    <w:rsid w:val="00CE7942"/>
    <w:rsid w:val="00CE7A7F"/>
    <w:rsid w:val="00CF00ED"/>
    <w:rsid w:val="00CF07A8"/>
    <w:rsid w:val="00CF1F66"/>
    <w:rsid w:val="00CF38C6"/>
    <w:rsid w:val="00CF3C62"/>
    <w:rsid w:val="00CF46E6"/>
    <w:rsid w:val="00CF5407"/>
    <w:rsid w:val="00CF5DEC"/>
    <w:rsid w:val="00CF62F6"/>
    <w:rsid w:val="00CF7DC9"/>
    <w:rsid w:val="00D010AE"/>
    <w:rsid w:val="00D019D8"/>
    <w:rsid w:val="00D02221"/>
    <w:rsid w:val="00D025D7"/>
    <w:rsid w:val="00D0493E"/>
    <w:rsid w:val="00D063C9"/>
    <w:rsid w:val="00D06DEC"/>
    <w:rsid w:val="00D113D1"/>
    <w:rsid w:val="00D1195B"/>
    <w:rsid w:val="00D12377"/>
    <w:rsid w:val="00D12A05"/>
    <w:rsid w:val="00D12C63"/>
    <w:rsid w:val="00D15E11"/>
    <w:rsid w:val="00D1625F"/>
    <w:rsid w:val="00D170E4"/>
    <w:rsid w:val="00D204FA"/>
    <w:rsid w:val="00D211F4"/>
    <w:rsid w:val="00D2200D"/>
    <w:rsid w:val="00D2370D"/>
    <w:rsid w:val="00D23C84"/>
    <w:rsid w:val="00D23D41"/>
    <w:rsid w:val="00D24616"/>
    <w:rsid w:val="00D2559E"/>
    <w:rsid w:val="00D26063"/>
    <w:rsid w:val="00D2736B"/>
    <w:rsid w:val="00D279C4"/>
    <w:rsid w:val="00D3039F"/>
    <w:rsid w:val="00D30B97"/>
    <w:rsid w:val="00D31713"/>
    <w:rsid w:val="00D32008"/>
    <w:rsid w:val="00D35989"/>
    <w:rsid w:val="00D360B1"/>
    <w:rsid w:val="00D3631B"/>
    <w:rsid w:val="00D36CF2"/>
    <w:rsid w:val="00D37DA5"/>
    <w:rsid w:val="00D40989"/>
    <w:rsid w:val="00D4168D"/>
    <w:rsid w:val="00D41D3F"/>
    <w:rsid w:val="00D42412"/>
    <w:rsid w:val="00D42C26"/>
    <w:rsid w:val="00D44084"/>
    <w:rsid w:val="00D46CD6"/>
    <w:rsid w:val="00D47230"/>
    <w:rsid w:val="00D477FF"/>
    <w:rsid w:val="00D516A3"/>
    <w:rsid w:val="00D517E2"/>
    <w:rsid w:val="00D53CD2"/>
    <w:rsid w:val="00D54520"/>
    <w:rsid w:val="00D55A6A"/>
    <w:rsid w:val="00D55C48"/>
    <w:rsid w:val="00D55C78"/>
    <w:rsid w:val="00D560C6"/>
    <w:rsid w:val="00D56199"/>
    <w:rsid w:val="00D57984"/>
    <w:rsid w:val="00D57F7D"/>
    <w:rsid w:val="00D61092"/>
    <w:rsid w:val="00D611C0"/>
    <w:rsid w:val="00D65236"/>
    <w:rsid w:val="00D6717A"/>
    <w:rsid w:val="00D70B43"/>
    <w:rsid w:val="00D715EC"/>
    <w:rsid w:val="00D7217C"/>
    <w:rsid w:val="00D72AF8"/>
    <w:rsid w:val="00D731E2"/>
    <w:rsid w:val="00D77508"/>
    <w:rsid w:val="00D7774F"/>
    <w:rsid w:val="00D804E4"/>
    <w:rsid w:val="00D83273"/>
    <w:rsid w:val="00D83460"/>
    <w:rsid w:val="00D8356D"/>
    <w:rsid w:val="00D83719"/>
    <w:rsid w:val="00D83A3C"/>
    <w:rsid w:val="00D84AF0"/>
    <w:rsid w:val="00D856AB"/>
    <w:rsid w:val="00D85C5C"/>
    <w:rsid w:val="00D86239"/>
    <w:rsid w:val="00D87B06"/>
    <w:rsid w:val="00D87F6E"/>
    <w:rsid w:val="00D9028E"/>
    <w:rsid w:val="00D927BF"/>
    <w:rsid w:val="00D93092"/>
    <w:rsid w:val="00D93936"/>
    <w:rsid w:val="00D940DC"/>
    <w:rsid w:val="00D95508"/>
    <w:rsid w:val="00D95E23"/>
    <w:rsid w:val="00D969DE"/>
    <w:rsid w:val="00DA0AC5"/>
    <w:rsid w:val="00DA0ECB"/>
    <w:rsid w:val="00DA1E56"/>
    <w:rsid w:val="00DA3422"/>
    <w:rsid w:val="00DA50D2"/>
    <w:rsid w:val="00DA650A"/>
    <w:rsid w:val="00DA6951"/>
    <w:rsid w:val="00DA6E13"/>
    <w:rsid w:val="00DA725E"/>
    <w:rsid w:val="00DA75FE"/>
    <w:rsid w:val="00DA7A0B"/>
    <w:rsid w:val="00DA7F22"/>
    <w:rsid w:val="00DA7F47"/>
    <w:rsid w:val="00DB0EA5"/>
    <w:rsid w:val="00DB3A0D"/>
    <w:rsid w:val="00DB409D"/>
    <w:rsid w:val="00DB4DCC"/>
    <w:rsid w:val="00DB529E"/>
    <w:rsid w:val="00DB5BC6"/>
    <w:rsid w:val="00DB6D91"/>
    <w:rsid w:val="00DB6E08"/>
    <w:rsid w:val="00DB794D"/>
    <w:rsid w:val="00DB7B39"/>
    <w:rsid w:val="00DC0940"/>
    <w:rsid w:val="00DC0A62"/>
    <w:rsid w:val="00DC0E5B"/>
    <w:rsid w:val="00DC12D4"/>
    <w:rsid w:val="00DC1467"/>
    <w:rsid w:val="00DC28C3"/>
    <w:rsid w:val="00DC2E4D"/>
    <w:rsid w:val="00DC5005"/>
    <w:rsid w:val="00DC5505"/>
    <w:rsid w:val="00DC688C"/>
    <w:rsid w:val="00DC7D17"/>
    <w:rsid w:val="00DD1D54"/>
    <w:rsid w:val="00DD229C"/>
    <w:rsid w:val="00DD2354"/>
    <w:rsid w:val="00DD23A4"/>
    <w:rsid w:val="00DD3E92"/>
    <w:rsid w:val="00DD549F"/>
    <w:rsid w:val="00DD56E0"/>
    <w:rsid w:val="00DD705B"/>
    <w:rsid w:val="00DD77CF"/>
    <w:rsid w:val="00DD7E47"/>
    <w:rsid w:val="00DE01CF"/>
    <w:rsid w:val="00DE07E6"/>
    <w:rsid w:val="00DE2C92"/>
    <w:rsid w:val="00DE4A4D"/>
    <w:rsid w:val="00DE4B90"/>
    <w:rsid w:val="00DE4EC6"/>
    <w:rsid w:val="00DE7602"/>
    <w:rsid w:val="00DF0A81"/>
    <w:rsid w:val="00DF12AE"/>
    <w:rsid w:val="00DF2655"/>
    <w:rsid w:val="00DF2F35"/>
    <w:rsid w:val="00DF48D5"/>
    <w:rsid w:val="00DF4CB7"/>
    <w:rsid w:val="00DF67B4"/>
    <w:rsid w:val="00DF70C3"/>
    <w:rsid w:val="00E005C3"/>
    <w:rsid w:val="00E01056"/>
    <w:rsid w:val="00E011D9"/>
    <w:rsid w:val="00E01781"/>
    <w:rsid w:val="00E01C22"/>
    <w:rsid w:val="00E03577"/>
    <w:rsid w:val="00E0428B"/>
    <w:rsid w:val="00E05C85"/>
    <w:rsid w:val="00E06300"/>
    <w:rsid w:val="00E066E0"/>
    <w:rsid w:val="00E1002D"/>
    <w:rsid w:val="00E104CD"/>
    <w:rsid w:val="00E115B5"/>
    <w:rsid w:val="00E1317B"/>
    <w:rsid w:val="00E13E8F"/>
    <w:rsid w:val="00E14286"/>
    <w:rsid w:val="00E156FA"/>
    <w:rsid w:val="00E1626D"/>
    <w:rsid w:val="00E1680B"/>
    <w:rsid w:val="00E16A48"/>
    <w:rsid w:val="00E16D41"/>
    <w:rsid w:val="00E1736C"/>
    <w:rsid w:val="00E17441"/>
    <w:rsid w:val="00E17E13"/>
    <w:rsid w:val="00E17F9A"/>
    <w:rsid w:val="00E20835"/>
    <w:rsid w:val="00E20DE9"/>
    <w:rsid w:val="00E225D6"/>
    <w:rsid w:val="00E22F74"/>
    <w:rsid w:val="00E23616"/>
    <w:rsid w:val="00E2503B"/>
    <w:rsid w:val="00E25126"/>
    <w:rsid w:val="00E257EB"/>
    <w:rsid w:val="00E26AF1"/>
    <w:rsid w:val="00E2709A"/>
    <w:rsid w:val="00E27F15"/>
    <w:rsid w:val="00E30F88"/>
    <w:rsid w:val="00E31319"/>
    <w:rsid w:val="00E31BF4"/>
    <w:rsid w:val="00E3264E"/>
    <w:rsid w:val="00E33B11"/>
    <w:rsid w:val="00E3482E"/>
    <w:rsid w:val="00E362D8"/>
    <w:rsid w:val="00E366BE"/>
    <w:rsid w:val="00E367BE"/>
    <w:rsid w:val="00E378A1"/>
    <w:rsid w:val="00E41BB0"/>
    <w:rsid w:val="00E41D7F"/>
    <w:rsid w:val="00E41F59"/>
    <w:rsid w:val="00E422A9"/>
    <w:rsid w:val="00E422EE"/>
    <w:rsid w:val="00E426A7"/>
    <w:rsid w:val="00E428D3"/>
    <w:rsid w:val="00E42AE2"/>
    <w:rsid w:val="00E4376D"/>
    <w:rsid w:val="00E44B50"/>
    <w:rsid w:val="00E44D09"/>
    <w:rsid w:val="00E457B4"/>
    <w:rsid w:val="00E464BE"/>
    <w:rsid w:val="00E46E51"/>
    <w:rsid w:val="00E47676"/>
    <w:rsid w:val="00E50381"/>
    <w:rsid w:val="00E52FD2"/>
    <w:rsid w:val="00E5331C"/>
    <w:rsid w:val="00E5362F"/>
    <w:rsid w:val="00E56047"/>
    <w:rsid w:val="00E56408"/>
    <w:rsid w:val="00E56435"/>
    <w:rsid w:val="00E575B3"/>
    <w:rsid w:val="00E609F1"/>
    <w:rsid w:val="00E60EB8"/>
    <w:rsid w:val="00E61085"/>
    <w:rsid w:val="00E617A7"/>
    <w:rsid w:val="00E62E04"/>
    <w:rsid w:val="00E63167"/>
    <w:rsid w:val="00E63191"/>
    <w:rsid w:val="00E642BB"/>
    <w:rsid w:val="00E64B78"/>
    <w:rsid w:val="00E65605"/>
    <w:rsid w:val="00E656CC"/>
    <w:rsid w:val="00E65C4C"/>
    <w:rsid w:val="00E660DB"/>
    <w:rsid w:val="00E67770"/>
    <w:rsid w:val="00E67F3B"/>
    <w:rsid w:val="00E7062D"/>
    <w:rsid w:val="00E715AD"/>
    <w:rsid w:val="00E715EB"/>
    <w:rsid w:val="00E7206A"/>
    <w:rsid w:val="00E7402A"/>
    <w:rsid w:val="00E76D21"/>
    <w:rsid w:val="00E77056"/>
    <w:rsid w:val="00E81BEF"/>
    <w:rsid w:val="00E81D4A"/>
    <w:rsid w:val="00E82509"/>
    <w:rsid w:val="00E8260B"/>
    <w:rsid w:val="00E8423F"/>
    <w:rsid w:val="00E8591B"/>
    <w:rsid w:val="00E85C06"/>
    <w:rsid w:val="00E8745D"/>
    <w:rsid w:val="00E90A8A"/>
    <w:rsid w:val="00E91D0E"/>
    <w:rsid w:val="00E91E5F"/>
    <w:rsid w:val="00E91F95"/>
    <w:rsid w:val="00E92C41"/>
    <w:rsid w:val="00E92D39"/>
    <w:rsid w:val="00E94E94"/>
    <w:rsid w:val="00E9686D"/>
    <w:rsid w:val="00E97837"/>
    <w:rsid w:val="00E978A6"/>
    <w:rsid w:val="00EA00E4"/>
    <w:rsid w:val="00EA02C1"/>
    <w:rsid w:val="00EA0ED4"/>
    <w:rsid w:val="00EA2E3F"/>
    <w:rsid w:val="00EA32C3"/>
    <w:rsid w:val="00EA4538"/>
    <w:rsid w:val="00EA486B"/>
    <w:rsid w:val="00EA4A8B"/>
    <w:rsid w:val="00EA4C0C"/>
    <w:rsid w:val="00EA772F"/>
    <w:rsid w:val="00EB0C87"/>
    <w:rsid w:val="00EB0D26"/>
    <w:rsid w:val="00EB11B2"/>
    <w:rsid w:val="00EB1CFA"/>
    <w:rsid w:val="00EB4AA5"/>
    <w:rsid w:val="00EB5783"/>
    <w:rsid w:val="00EB64F4"/>
    <w:rsid w:val="00EB747D"/>
    <w:rsid w:val="00EB74C3"/>
    <w:rsid w:val="00EC047D"/>
    <w:rsid w:val="00EC24EA"/>
    <w:rsid w:val="00EC25B8"/>
    <w:rsid w:val="00EC475E"/>
    <w:rsid w:val="00EC54E3"/>
    <w:rsid w:val="00EC58D8"/>
    <w:rsid w:val="00EC5FAD"/>
    <w:rsid w:val="00EC7389"/>
    <w:rsid w:val="00EC7396"/>
    <w:rsid w:val="00EC7C15"/>
    <w:rsid w:val="00ED008F"/>
    <w:rsid w:val="00ED083A"/>
    <w:rsid w:val="00ED14A6"/>
    <w:rsid w:val="00ED1696"/>
    <w:rsid w:val="00ED1C01"/>
    <w:rsid w:val="00ED1D22"/>
    <w:rsid w:val="00ED1F7D"/>
    <w:rsid w:val="00ED3278"/>
    <w:rsid w:val="00ED5156"/>
    <w:rsid w:val="00ED53BB"/>
    <w:rsid w:val="00ED55C4"/>
    <w:rsid w:val="00ED576E"/>
    <w:rsid w:val="00ED585C"/>
    <w:rsid w:val="00ED58CB"/>
    <w:rsid w:val="00ED7C52"/>
    <w:rsid w:val="00EE10C0"/>
    <w:rsid w:val="00EE1992"/>
    <w:rsid w:val="00EE1F87"/>
    <w:rsid w:val="00EE1FCB"/>
    <w:rsid w:val="00EE2BB2"/>
    <w:rsid w:val="00EE3153"/>
    <w:rsid w:val="00EE3509"/>
    <w:rsid w:val="00EE4041"/>
    <w:rsid w:val="00EE42AF"/>
    <w:rsid w:val="00EE60B0"/>
    <w:rsid w:val="00EE61CB"/>
    <w:rsid w:val="00EE6FE3"/>
    <w:rsid w:val="00EE7196"/>
    <w:rsid w:val="00EE7443"/>
    <w:rsid w:val="00EE7836"/>
    <w:rsid w:val="00EE7B54"/>
    <w:rsid w:val="00EF01AE"/>
    <w:rsid w:val="00EF058A"/>
    <w:rsid w:val="00EF0825"/>
    <w:rsid w:val="00EF1337"/>
    <w:rsid w:val="00EF1417"/>
    <w:rsid w:val="00EF1934"/>
    <w:rsid w:val="00EF19C0"/>
    <w:rsid w:val="00EF23BF"/>
    <w:rsid w:val="00EF2A49"/>
    <w:rsid w:val="00EF2CA8"/>
    <w:rsid w:val="00EF35AC"/>
    <w:rsid w:val="00EF47D4"/>
    <w:rsid w:val="00EF4E65"/>
    <w:rsid w:val="00EF55A5"/>
    <w:rsid w:val="00EF6835"/>
    <w:rsid w:val="00EF685D"/>
    <w:rsid w:val="00EF69A2"/>
    <w:rsid w:val="00EF7A68"/>
    <w:rsid w:val="00EF7C9F"/>
    <w:rsid w:val="00F0025C"/>
    <w:rsid w:val="00F00384"/>
    <w:rsid w:val="00F02212"/>
    <w:rsid w:val="00F02EEE"/>
    <w:rsid w:val="00F0355E"/>
    <w:rsid w:val="00F0540A"/>
    <w:rsid w:val="00F05433"/>
    <w:rsid w:val="00F069FA"/>
    <w:rsid w:val="00F06B2D"/>
    <w:rsid w:val="00F10F73"/>
    <w:rsid w:val="00F115DE"/>
    <w:rsid w:val="00F13517"/>
    <w:rsid w:val="00F14F5A"/>
    <w:rsid w:val="00F15398"/>
    <w:rsid w:val="00F163DE"/>
    <w:rsid w:val="00F16D75"/>
    <w:rsid w:val="00F16E72"/>
    <w:rsid w:val="00F20937"/>
    <w:rsid w:val="00F20FF0"/>
    <w:rsid w:val="00F21057"/>
    <w:rsid w:val="00F21C33"/>
    <w:rsid w:val="00F221EA"/>
    <w:rsid w:val="00F23060"/>
    <w:rsid w:val="00F250AE"/>
    <w:rsid w:val="00F25D5A"/>
    <w:rsid w:val="00F2628B"/>
    <w:rsid w:val="00F30543"/>
    <w:rsid w:val="00F30C9F"/>
    <w:rsid w:val="00F30FD3"/>
    <w:rsid w:val="00F33B97"/>
    <w:rsid w:val="00F367DB"/>
    <w:rsid w:val="00F36D84"/>
    <w:rsid w:val="00F41122"/>
    <w:rsid w:val="00F423A6"/>
    <w:rsid w:val="00F4241E"/>
    <w:rsid w:val="00F43E44"/>
    <w:rsid w:val="00F46368"/>
    <w:rsid w:val="00F46864"/>
    <w:rsid w:val="00F53849"/>
    <w:rsid w:val="00F53FB7"/>
    <w:rsid w:val="00F547F3"/>
    <w:rsid w:val="00F548A3"/>
    <w:rsid w:val="00F560F9"/>
    <w:rsid w:val="00F56659"/>
    <w:rsid w:val="00F569A8"/>
    <w:rsid w:val="00F57237"/>
    <w:rsid w:val="00F57504"/>
    <w:rsid w:val="00F60298"/>
    <w:rsid w:val="00F61DF7"/>
    <w:rsid w:val="00F628F7"/>
    <w:rsid w:val="00F62BF6"/>
    <w:rsid w:val="00F63AE0"/>
    <w:rsid w:val="00F6441E"/>
    <w:rsid w:val="00F64804"/>
    <w:rsid w:val="00F64A8E"/>
    <w:rsid w:val="00F64AD3"/>
    <w:rsid w:val="00F64F13"/>
    <w:rsid w:val="00F675AE"/>
    <w:rsid w:val="00F677F1"/>
    <w:rsid w:val="00F67B71"/>
    <w:rsid w:val="00F70CA7"/>
    <w:rsid w:val="00F71946"/>
    <w:rsid w:val="00F7210C"/>
    <w:rsid w:val="00F735FE"/>
    <w:rsid w:val="00F76B71"/>
    <w:rsid w:val="00F77F91"/>
    <w:rsid w:val="00F80F23"/>
    <w:rsid w:val="00F83B24"/>
    <w:rsid w:val="00F83BAA"/>
    <w:rsid w:val="00F84BDB"/>
    <w:rsid w:val="00F85C8C"/>
    <w:rsid w:val="00F8699D"/>
    <w:rsid w:val="00F90C00"/>
    <w:rsid w:val="00F90FC5"/>
    <w:rsid w:val="00F911C9"/>
    <w:rsid w:val="00F9175A"/>
    <w:rsid w:val="00F92057"/>
    <w:rsid w:val="00F926EB"/>
    <w:rsid w:val="00F929F8"/>
    <w:rsid w:val="00F94101"/>
    <w:rsid w:val="00F94F07"/>
    <w:rsid w:val="00F95940"/>
    <w:rsid w:val="00F95BA0"/>
    <w:rsid w:val="00F970F5"/>
    <w:rsid w:val="00F97173"/>
    <w:rsid w:val="00FA0297"/>
    <w:rsid w:val="00FA06F8"/>
    <w:rsid w:val="00FA117E"/>
    <w:rsid w:val="00FA153C"/>
    <w:rsid w:val="00FA3761"/>
    <w:rsid w:val="00FA42BE"/>
    <w:rsid w:val="00FA4519"/>
    <w:rsid w:val="00FA504A"/>
    <w:rsid w:val="00FA541B"/>
    <w:rsid w:val="00FA57A0"/>
    <w:rsid w:val="00FA57AE"/>
    <w:rsid w:val="00FA5ABA"/>
    <w:rsid w:val="00FA694B"/>
    <w:rsid w:val="00FB02B4"/>
    <w:rsid w:val="00FB0ACE"/>
    <w:rsid w:val="00FB11C6"/>
    <w:rsid w:val="00FB1B79"/>
    <w:rsid w:val="00FB217E"/>
    <w:rsid w:val="00FB24BA"/>
    <w:rsid w:val="00FB6594"/>
    <w:rsid w:val="00FB6DCE"/>
    <w:rsid w:val="00FB6E38"/>
    <w:rsid w:val="00FB72CF"/>
    <w:rsid w:val="00FB75C1"/>
    <w:rsid w:val="00FB772B"/>
    <w:rsid w:val="00FC05FE"/>
    <w:rsid w:val="00FC08F8"/>
    <w:rsid w:val="00FC0FAA"/>
    <w:rsid w:val="00FC1493"/>
    <w:rsid w:val="00FC19A5"/>
    <w:rsid w:val="00FC20CE"/>
    <w:rsid w:val="00FC24AF"/>
    <w:rsid w:val="00FC468D"/>
    <w:rsid w:val="00FC4B97"/>
    <w:rsid w:val="00FC52A5"/>
    <w:rsid w:val="00FC596A"/>
    <w:rsid w:val="00FC5B50"/>
    <w:rsid w:val="00FC6176"/>
    <w:rsid w:val="00FC6A0D"/>
    <w:rsid w:val="00FC7F39"/>
    <w:rsid w:val="00FD053C"/>
    <w:rsid w:val="00FD06F0"/>
    <w:rsid w:val="00FD101E"/>
    <w:rsid w:val="00FD281F"/>
    <w:rsid w:val="00FD3966"/>
    <w:rsid w:val="00FD3E61"/>
    <w:rsid w:val="00FD6FFE"/>
    <w:rsid w:val="00FD71AA"/>
    <w:rsid w:val="00FE0D3B"/>
    <w:rsid w:val="00FE0F06"/>
    <w:rsid w:val="00FE2FF9"/>
    <w:rsid w:val="00FE3435"/>
    <w:rsid w:val="00FE36BB"/>
    <w:rsid w:val="00FE5F59"/>
    <w:rsid w:val="00FE6D4C"/>
    <w:rsid w:val="00FF002D"/>
    <w:rsid w:val="00FF0099"/>
    <w:rsid w:val="00FF040D"/>
    <w:rsid w:val="00FF2178"/>
    <w:rsid w:val="00FF24D3"/>
    <w:rsid w:val="00FF38B5"/>
    <w:rsid w:val="00FF533A"/>
    <w:rsid w:val="00FF7E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9675F6"/>
  <w15:docId w15:val="{C63A6067-85D1-42F9-9372-A88CB7D1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7F22"/>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0524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24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5241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5241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5241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5241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524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524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link w:val="BodyTex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link w:val="BodyTextInden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hAnsi="Arial" w:eastAsiaTheme="minorHAnsi"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semiHidden/>
    <w:unhideWhenUsed/>
    <w:rsid w:val="00742DA2"/>
  </w:style>
  <w:style w:type="character" w:customStyle="1" w:styleId="FootnoteTextChar">
    <w:name w:val="Footnote Text Char"/>
    <w:basedOn w:val="DefaultParagraphFont"/>
    <w:link w:val="FootnoteText"/>
    <w:semiHidden/>
    <w:rsid w:val="00742DA2"/>
    <w:rPr>
      <w:rFonts w:ascii="Letter Gothic 12cpi" w:hAnsi="Letter Gothic 12cpi"/>
    </w:rPr>
  </w:style>
  <w:style w:type="character" w:styleId="FootnoteReference">
    <w:name w:val="footnote reference"/>
    <w:basedOn w:val="DefaultParagraphFont"/>
    <w:uiPriority w:val="99"/>
    <w:semiHidden/>
    <w:unhideWhenUsed/>
    <w:rsid w:val="00742DA2"/>
    <w:rPr>
      <w:vertAlign w:val="superscript"/>
    </w:rPr>
  </w:style>
  <w:style w:type="character" w:styleId="FollowedHyperlink">
    <w:name w:val="FollowedHyperlink"/>
    <w:basedOn w:val="DefaultParagraphFont"/>
    <w:semiHidden/>
    <w:unhideWhenUsed/>
    <w:rsid w:val="00046CA9"/>
    <w:rPr>
      <w:color w:val="800080" w:themeColor="followedHyperlink"/>
      <w:u w:val="single"/>
    </w:rPr>
  </w:style>
  <w:style w:type="paragraph" w:styleId="Revision">
    <w:name w:val="Revision"/>
    <w:hidden/>
    <w:uiPriority w:val="99"/>
    <w:semiHidden/>
    <w:rsid w:val="00E8423F"/>
    <w:rPr>
      <w:rFonts w:ascii="Letter Gothic 12cpi" w:hAnsi="Letter Gothic 12cpi"/>
    </w:rPr>
  </w:style>
  <w:style w:type="table" w:styleId="TableGrid">
    <w:name w:val="Table Grid"/>
    <w:basedOn w:val="TableNormal"/>
    <w:rsid w:val="0062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5241A"/>
  </w:style>
  <w:style w:type="paragraph" w:styleId="BlockText">
    <w:name w:val="Block Text"/>
    <w:basedOn w:val="Normal"/>
    <w:semiHidden/>
    <w:unhideWhenUsed/>
    <w:rsid w:val="0005241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semiHidden/>
    <w:unhideWhenUsed/>
    <w:rsid w:val="0005241A"/>
    <w:p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360"/>
    </w:pPr>
    <w:rPr>
      <w:color w:val="auto"/>
      <w:sz w:val="20"/>
      <w:szCs w:val="20"/>
    </w:rPr>
  </w:style>
  <w:style w:type="character" w:customStyle="1" w:styleId="BodyTextChar">
    <w:name w:val="Body Text Char"/>
    <w:basedOn w:val="DefaultParagraphFont"/>
    <w:link w:val="BodyText"/>
    <w:rsid w:val="0005241A"/>
    <w:rPr>
      <w:rFonts w:ascii="Letter Gothic 12cpi" w:hAnsi="Letter Gothic 12cpi"/>
      <w:color w:val="FF00FF"/>
      <w:sz w:val="24"/>
      <w:szCs w:val="24"/>
    </w:rPr>
  </w:style>
  <w:style w:type="character" w:customStyle="1" w:styleId="BodyTextFirstIndentChar">
    <w:name w:val="Body Text First Indent Char"/>
    <w:basedOn w:val="BodyTextChar"/>
    <w:link w:val="BodyTextFirstIndent"/>
    <w:semiHidden/>
    <w:rsid w:val="0005241A"/>
    <w:rPr>
      <w:rFonts w:ascii="Letter Gothic 12cpi" w:hAnsi="Letter Gothic 12cpi"/>
      <w:color w:val="FF00FF"/>
      <w:sz w:val="24"/>
      <w:szCs w:val="24"/>
    </w:rPr>
  </w:style>
  <w:style w:type="paragraph" w:styleId="BodyTextFirstIndent2">
    <w:name w:val="Body Text First Indent 2"/>
    <w:basedOn w:val="BodyTextIndent"/>
    <w:link w:val="BodyTextFirstIndent2Char"/>
    <w:semiHidden/>
    <w:unhideWhenUsed/>
    <w:rsid w:val="0005241A"/>
    <w:p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firstLine="360"/>
    </w:pPr>
    <w:rPr>
      <w:sz w:val="20"/>
      <w:szCs w:val="20"/>
    </w:rPr>
  </w:style>
  <w:style w:type="character" w:customStyle="1" w:styleId="BodyTextIndentChar">
    <w:name w:val="Body Text Indent Char"/>
    <w:basedOn w:val="DefaultParagraphFont"/>
    <w:link w:val="BodyTextIndent"/>
    <w:rsid w:val="0005241A"/>
    <w:rPr>
      <w:rFonts w:ascii="Letter Gothic 12cpi" w:hAnsi="Letter Gothic 12cpi"/>
      <w:sz w:val="24"/>
      <w:szCs w:val="24"/>
    </w:rPr>
  </w:style>
  <w:style w:type="character" w:customStyle="1" w:styleId="BodyTextFirstIndent2Char">
    <w:name w:val="Body Text First Indent 2 Char"/>
    <w:basedOn w:val="BodyTextIndentChar"/>
    <w:link w:val="BodyTextFirstIndent2"/>
    <w:semiHidden/>
    <w:rsid w:val="0005241A"/>
    <w:rPr>
      <w:rFonts w:ascii="Letter Gothic 12cpi" w:hAnsi="Letter Gothic 12cpi"/>
      <w:sz w:val="24"/>
      <w:szCs w:val="24"/>
    </w:rPr>
  </w:style>
  <w:style w:type="paragraph" w:styleId="BodyTextIndent2">
    <w:name w:val="Body Text Indent 2"/>
    <w:basedOn w:val="Normal"/>
    <w:link w:val="BodyTextIndent2Char"/>
    <w:semiHidden/>
    <w:unhideWhenUsed/>
    <w:rsid w:val="0005241A"/>
    <w:pPr>
      <w:spacing w:after="120" w:line="480" w:lineRule="auto"/>
      <w:ind w:left="360"/>
    </w:pPr>
  </w:style>
  <w:style w:type="character" w:customStyle="1" w:styleId="BodyTextIndent2Char">
    <w:name w:val="Body Text Indent 2 Char"/>
    <w:basedOn w:val="DefaultParagraphFont"/>
    <w:link w:val="BodyTextIndent2"/>
    <w:semiHidden/>
    <w:rsid w:val="0005241A"/>
    <w:rPr>
      <w:rFonts w:ascii="Letter Gothic 12cpi" w:hAnsi="Letter Gothic 12cpi"/>
    </w:rPr>
  </w:style>
  <w:style w:type="paragraph" w:styleId="BodyTextIndent3">
    <w:name w:val="Body Text Indent 3"/>
    <w:basedOn w:val="Normal"/>
    <w:link w:val="BodyTextIndent3Char"/>
    <w:semiHidden/>
    <w:unhideWhenUsed/>
    <w:rsid w:val="0005241A"/>
    <w:pPr>
      <w:spacing w:after="120"/>
      <w:ind w:left="360"/>
    </w:pPr>
    <w:rPr>
      <w:sz w:val="16"/>
      <w:szCs w:val="16"/>
    </w:rPr>
  </w:style>
  <w:style w:type="character" w:customStyle="1" w:styleId="BodyTextIndent3Char">
    <w:name w:val="Body Text Indent 3 Char"/>
    <w:basedOn w:val="DefaultParagraphFont"/>
    <w:link w:val="BodyTextIndent3"/>
    <w:semiHidden/>
    <w:rsid w:val="0005241A"/>
    <w:rPr>
      <w:rFonts w:ascii="Letter Gothic 12cpi" w:hAnsi="Letter Gothic 12cpi"/>
      <w:sz w:val="16"/>
      <w:szCs w:val="16"/>
    </w:rPr>
  </w:style>
  <w:style w:type="paragraph" w:styleId="Caption">
    <w:name w:val="caption"/>
    <w:basedOn w:val="Normal"/>
    <w:next w:val="Normal"/>
    <w:semiHidden/>
    <w:unhideWhenUsed/>
    <w:qFormat/>
    <w:rsid w:val="0005241A"/>
    <w:pPr>
      <w:spacing w:after="200"/>
    </w:pPr>
    <w:rPr>
      <w:i/>
      <w:iCs/>
      <w:color w:val="1F497D" w:themeColor="text2"/>
      <w:sz w:val="18"/>
      <w:szCs w:val="18"/>
    </w:rPr>
  </w:style>
  <w:style w:type="paragraph" w:styleId="Closing">
    <w:name w:val="Closing"/>
    <w:basedOn w:val="Normal"/>
    <w:link w:val="ClosingChar"/>
    <w:semiHidden/>
    <w:unhideWhenUsed/>
    <w:rsid w:val="0005241A"/>
    <w:pPr>
      <w:ind w:left="4320"/>
    </w:pPr>
  </w:style>
  <w:style w:type="character" w:customStyle="1" w:styleId="ClosingChar">
    <w:name w:val="Closing Char"/>
    <w:basedOn w:val="DefaultParagraphFont"/>
    <w:link w:val="Closing"/>
    <w:semiHidden/>
    <w:rsid w:val="0005241A"/>
    <w:rPr>
      <w:rFonts w:ascii="Letter Gothic 12cpi" w:hAnsi="Letter Gothic 12cpi"/>
    </w:rPr>
  </w:style>
  <w:style w:type="paragraph" w:styleId="Date">
    <w:name w:val="Date"/>
    <w:basedOn w:val="Normal"/>
    <w:next w:val="Normal"/>
    <w:link w:val="DateChar"/>
    <w:rsid w:val="0005241A"/>
  </w:style>
  <w:style w:type="character" w:customStyle="1" w:styleId="DateChar">
    <w:name w:val="Date Char"/>
    <w:basedOn w:val="DefaultParagraphFont"/>
    <w:link w:val="Date"/>
    <w:rsid w:val="0005241A"/>
    <w:rPr>
      <w:rFonts w:ascii="Letter Gothic 12cpi" w:hAnsi="Letter Gothic 12cpi"/>
    </w:rPr>
  </w:style>
  <w:style w:type="paragraph" w:styleId="DocumentMap">
    <w:name w:val="Document Map"/>
    <w:basedOn w:val="Normal"/>
    <w:link w:val="DocumentMapChar"/>
    <w:semiHidden/>
    <w:unhideWhenUsed/>
    <w:rsid w:val="0005241A"/>
    <w:rPr>
      <w:rFonts w:ascii="Segoe UI" w:hAnsi="Segoe UI" w:cs="Segoe UI"/>
      <w:sz w:val="16"/>
      <w:szCs w:val="16"/>
    </w:rPr>
  </w:style>
  <w:style w:type="character" w:customStyle="1" w:styleId="DocumentMapChar">
    <w:name w:val="Document Map Char"/>
    <w:basedOn w:val="DefaultParagraphFont"/>
    <w:link w:val="DocumentMap"/>
    <w:semiHidden/>
    <w:rsid w:val="0005241A"/>
    <w:rPr>
      <w:rFonts w:ascii="Segoe UI" w:hAnsi="Segoe UI" w:cs="Segoe UI"/>
      <w:sz w:val="16"/>
      <w:szCs w:val="16"/>
    </w:rPr>
  </w:style>
  <w:style w:type="paragraph" w:styleId="E-mailSignature">
    <w:name w:val="E-mail Signature"/>
    <w:basedOn w:val="Normal"/>
    <w:link w:val="E-mailSignatureChar"/>
    <w:semiHidden/>
    <w:unhideWhenUsed/>
    <w:rsid w:val="0005241A"/>
  </w:style>
  <w:style w:type="character" w:customStyle="1" w:styleId="E-mailSignatureChar">
    <w:name w:val="E-mail Signature Char"/>
    <w:basedOn w:val="DefaultParagraphFont"/>
    <w:link w:val="E-mailSignature"/>
    <w:semiHidden/>
    <w:rsid w:val="0005241A"/>
    <w:rPr>
      <w:rFonts w:ascii="Letter Gothic 12cpi" w:hAnsi="Letter Gothic 12cpi"/>
    </w:rPr>
  </w:style>
  <w:style w:type="paragraph" w:styleId="EndnoteText">
    <w:name w:val="endnote text"/>
    <w:basedOn w:val="Normal"/>
    <w:link w:val="EndnoteTextChar"/>
    <w:semiHidden/>
    <w:unhideWhenUsed/>
    <w:rsid w:val="0005241A"/>
  </w:style>
  <w:style w:type="character" w:customStyle="1" w:styleId="EndnoteTextChar">
    <w:name w:val="Endnote Text Char"/>
    <w:basedOn w:val="DefaultParagraphFont"/>
    <w:link w:val="EndnoteText"/>
    <w:semiHidden/>
    <w:rsid w:val="0005241A"/>
    <w:rPr>
      <w:rFonts w:ascii="Letter Gothic 12cpi" w:hAnsi="Letter Gothic 12cpi"/>
    </w:rPr>
  </w:style>
  <w:style w:type="paragraph" w:styleId="EnvelopeAddress">
    <w:name w:val="envelope address"/>
    <w:basedOn w:val="Normal"/>
    <w:semiHidden/>
    <w:unhideWhenUsed/>
    <w:rsid w:val="0005241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5241A"/>
    <w:rPr>
      <w:rFonts w:asciiTheme="majorHAnsi" w:eastAsiaTheme="majorEastAsia" w:hAnsiTheme="majorHAnsi" w:cstheme="majorBidi"/>
    </w:rPr>
  </w:style>
  <w:style w:type="character" w:customStyle="1" w:styleId="Heading2Char">
    <w:name w:val="Heading 2 Char"/>
    <w:basedOn w:val="DefaultParagraphFont"/>
    <w:link w:val="Heading2"/>
    <w:semiHidden/>
    <w:rsid w:val="000524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5241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5241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5241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5241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05241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0524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524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05241A"/>
    <w:rPr>
      <w:i/>
      <w:iCs/>
    </w:rPr>
  </w:style>
  <w:style w:type="character" w:customStyle="1" w:styleId="HTMLAddressChar">
    <w:name w:val="HTML Address Char"/>
    <w:basedOn w:val="DefaultParagraphFont"/>
    <w:link w:val="HTMLAddress"/>
    <w:semiHidden/>
    <w:rsid w:val="0005241A"/>
    <w:rPr>
      <w:rFonts w:ascii="Letter Gothic 12cpi" w:hAnsi="Letter Gothic 12cpi"/>
      <w:i/>
      <w:iCs/>
    </w:rPr>
  </w:style>
  <w:style w:type="paragraph" w:styleId="HTMLPreformatted">
    <w:name w:val="HTML Preformatted"/>
    <w:basedOn w:val="Normal"/>
    <w:link w:val="HTMLPreformattedChar"/>
    <w:semiHidden/>
    <w:unhideWhenUsed/>
    <w:rsid w:val="0005241A"/>
    <w:rPr>
      <w:rFonts w:ascii="Consolas" w:hAnsi="Consolas"/>
    </w:rPr>
  </w:style>
  <w:style w:type="character" w:customStyle="1" w:styleId="HTMLPreformattedChar">
    <w:name w:val="HTML Preformatted Char"/>
    <w:basedOn w:val="DefaultParagraphFont"/>
    <w:link w:val="HTMLPreformatted"/>
    <w:semiHidden/>
    <w:rsid w:val="0005241A"/>
    <w:rPr>
      <w:rFonts w:ascii="Consolas" w:hAnsi="Consolas"/>
    </w:rPr>
  </w:style>
  <w:style w:type="paragraph" w:styleId="Index1">
    <w:name w:val="index 1"/>
    <w:basedOn w:val="Normal"/>
    <w:next w:val="Normal"/>
    <w:autoRedefine/>
    <w:semiHidden/>
    <w:unhideWhenUsed/>
    <w:rsid w:val="0005241A"/>
    <w:pPr>
      <w:ind w:left="200" w:hanging="200"/>
    </w:pPr>
  </w:style>
  <w:style w:type="paragraph" w:styleId="Index2">
    <w:name w:val="index 2"/>
    <w:basedOn w:val="Normal"/>
    <w:next w:val="Normal"/>
    <w:autoRedefine/>
    <w:semiHidden/>
    <w:unhideWhenUsed/>
    <w:rsid w:val="0005241A"/>
    <w:pPr>
      <w:ind w:left="400" w:hanging="200"/>
    </w:pPr>
  </w:style>
  <w:style w:type="paragraph" w:styleId="Index3">
    <w:name w:val="index 3"/>
    <w:basedOn w:val="Normal"/>
    <w:next w:val="Normal"/>
    <w:autoRedefine/>
    <w:semiHidden/>
    <w:unhideWhenUsed/>
    <w:rsid w:val="0005241A"/>
    <w:pPr>
      <w:ind w:left="600" w:hanging="200"/>
    </w:pPr>
  </w:style>
  <w:style w:type="paragraph" w:styleId="Index4">
    <w:name w:val="index 4"/>
    <w:basedOn w:val="Normal"/>
    <w:next w:val="Normal"/>
    <w:autoRedefine/>
    <w:semiHidden/>
    <w:unhideWhenUsed/>
    <w:rsid w:val="0005241A"/>
    <w:pPr>
      <w:ind w:left="800" w:hanging="200"/>
    </w:pPr>
  </w:style>
  <w:style w:type="paragraph" w:styleId="Index5">
    <w:name w:val="index 5"/>
    <w:basedOn w:val="Normal"/>
    <w:next w:val="Normal"/>
    <w:autoRedefine/>
    <w:semiHidden/>
    <w:unhideWhenUsed/>
    <w:rsid w:val="0005241A"/>
    <w:pPr>
      <w:ind w:left="1000" w:hanging="200"/>
    </w:pPr>
  </w:style>
  <w:style w:type="paragraph" w:styleId="Index6">
    <w:name w:val="index 6"/>
    <w:basedOn w:val="Normal"/>
    <w:next w:val="Normal"/>
    <w:autoRedefine/>
    <w:semiHidden/>
    <w:unhideWhenUsed/>
    <w:rsid w:val="0005241A"/>
    <w:pPr>
      <w:ind w:left="1200" w:hanging="200"/>
    </w:pPr>
  </w:style>
  <w:style w:type="paragraph" w:styleId="Index7">
    <w:name w:val="index 7"/>
    <w:basedOn w:val="Normal"/>
    <w:next w:val="Normal"/>
    <w:autoRedefine/>
    <w:semiHidden/>
    <w:unhideWhenUsed/>
    <w:rsid w:val="0005241A"/>
    <w:pPr>
      <w:ind w:left="1400" w:hanging="200"/>
    </w:pPr>
  </w:style>
  <w:style w:type="paragraph" w:styleId="Index8">
    <w:name w:val="index 8"/>
    <w:basedOn w:val="Normal"/>
    <w:next w:val="Normal"/>
    <w:autoRedefine/>
    <w:semiHidden/>
    <w:unhideWhenUsed/>
    <w:rsid w:val="0005241A"/>
    <w:pPr>
      <w:ind w:left="1600" w:hanging="200"/>
    </w:pPr>
  </w:style>
  <w:style w:type="paragraph" w:styleId="Index9">
    <w:name w:val="index 9"/>
    <w:basedOn w:val="Normal"/>
    <w:next w:val="Normal"/>
    <w:autoRedefine/>
    <w:semiHidden/>
    <w:unhideWhenUsed/>
    <w:rsid w:val="0005241A"/>
    <w:pPr>
      <w:ind w:left="1800" w:hanging="200"/>
    </w:pPr>
  </w:style>
  <w:style w:type="paragraph" w:styleId="IndexHeading">
    <w:name w:val="index heading"/>
    <w:basedOn w:val="Normal"/>
    <w:next w:val="Index1"/>
    <w:semiHidden/>
    <w:unhideWhenUsed/>
    <w:rsid w:val="000524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24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5241A"/>
    <w:rPr>
      <w:rFonts w:ascii="Letter Gothic 12cpi" w:hAnsi="Letter Gothic 12cpi"/>
      <w:i/>
      <w:iCs/>
      <w:color w:val="4F81BD" w:themeColor="accent1"/>
    </w:rPr>
  </w:style>
  <w:style w:type="paragraph" w:styleId="List">
    <w:name w:val="List"/>
    <w:basedOn w:val="Normal"/>
    <w:semiHidden/>
    <w:unhideWhenUsed/>
    <w:rsid w:val="0005241A"/>
    <w:pPr>
      <w:ind w:left="360" w:hanging="360"/>
      <w:contextualSpacing/>
    </w:pPr>
  </w:style>
  <w:style w:type="paragraph" w:styleId="List2">
    <w:name w:val="List 2"/>
    <w:basedOn w:val="Normal"/>
    <w:semiHidden/>
    <w:unhideWhenUsed/>
    <w:rsid w:val="0005241A"/>
    <w:pPr>
      <w:ind w:left="720" w:hanging="360"/>
      <w:contextualSpacing/>
    </w:pPr>
  </w:style>
  <w:style w:type="paragraph" w:styleId="List3">
    <w:name w:val="List 3"/>
    <w:basedOn w:val="Normal"/>
    <w:rsid w:val="0005241A"/>
    <w:pPr>
      <w:ind w:left="1080" w:hanging="360"/>
      <w:contextualSpacing/>
    </w:pPr>
  </w:style>
  <w:style w:type="paragraph" w:styleId="List4">
    <w:name w:val="List 4"/>
    <w:basedOn w:val="Normal"/>
    <w:rsid w:val="0005241A"/>
    <w:pPr>
      <w:ind w:left="1440" w:hanging="360"/>
      <w:contextualSpacing/>
    </w:pPr>
  </w:style>
  <w:style w:type="paragraph" w:styleId="List5">
    <w:name w:val="List 5"/>
    <w:basedOn w:val="Normal"/>
    <w:semiHidden/>
    <w:unhideWhenUsed/>
    <w:rsid w:val="0005241A"/>
    <w:pPr>
      <w:ind w:left="1800" w:hanging="360"/>
      <w:contextualSpacing/>
    </w:pPr>
  </w:style>
  <w:style w:type="paragraph" w:styleId="ListBullet">
    <w:name w:val="List Bullet"/>
    <w:basedOn w:val="Normal"/>
    <w:rsid w:val="0005241A"/>
    <w:pPr>
      <w:numPr>
        <w:numId w:val="14"/>
      </w:numPr>
      <w:contextualSpacing/>
    </w:pPr>
  </w:style>
  <w:style w:type="paragraph" w:styleId="ListBullet2">
    <w:name w:val="List Bullet 2"/>
    <w:basedOn w:val="Normal"/>
    <w:semiHidden/>
    <w:unhideWhenUsed/>
    <w:rsid w:val="0005241A"/>
    <w:pPr>
      <w:numPr>
        <w:numId w:val="15"/>
      </w:numPr>
      <w:contextualSpacing/>
    </w:pPr>
  </w:style>
  <w:style w:type="paragraph" w:styleId="ListBullet3">
    <w:name w:val="List Bullet 3"/>
    <w:basedOn w:val="Normal"/>
    <w:semiHidden/>
    <w:unhideWhenUsed/>
    <w:rsid w:val="0005241A"/>
    <w:pPr>
      <w:numPr>
        <w:numId w:val="16"/>
      </w:numPr>
      <w:contextualSpacing/>
    </w:pPr>
  </w:style>
  <w:style w:type="paragraph" w:styleId="ListBullet4">
    <w:name w:val="List Bullet 4"/>
    <w:basedOn w:val="Normal"/>
    <w:semiHidden/>
    <w:unhideWhenUsed/>
    <w:rsid w:val="0005241A"/>
    <w:pPr>
      <w:numPr>
        <w:numId w:val="17"/>
      </w:numPr>
      <w:contextualSpacing/>
    </w:pPr>
  </w:style>
  <w:style w:type="paragraph" w:styleId="ListBullet5">
    <w:name w:val="List Bullet 5"/>
    <w:basedOn w:val="Normal"/>
    <w:semiHidden/>
    <w:unhideWhenUsed/>
    <w:rsid w:val="0005241A"/>
    <w:pPr>
      <w:numPr>
        <w:numId w:val="18"/>
      </w:numPr>
      <w:contextualSpacing/>
    </w:pPr>
  </w:style>
  <w:style w:type="paragraph" w:styleId="ListContinue">
    <w:name w:val="List Continue"/>
    <w:basedOn w:val="Normal"/>
    <w:semiHidden/>
    <w:unhideWhenUsed/>
    <w:rsid w:val="0005241A"/>
    <w:pPr>
      <w:spacing w:after="120"/>
      <w:ind w:left="360"/>
      <w:contextualSpacing/>
    </w:pPr>
  </w:style>
  <w:style w:type="paragraph" w:styleId="ListContinue2">
    <w:name w:val="List Continue 2"/>
    <w:basedOn w:val="Normal"/>
    <w:semiHidden/>
    <w:unhideWhenUsed/>
    <w:rsid w:val="0005241A"/>
    <w:pPr>
      <w:spacing w:after="120"/>
      <w:ind w:left="720"/>
      <w:contextualSpacing/>
    </w:pPr>
  </w:style>
  <w:style w:type="paragraph" w:styleId="ListContinue3">
    <w:name w:val="List Continue 3"/>
    <w:basedOn w:val="Normal"/>
    <w:semiHidden/>
    <w:unhideWhenUsed/>
    <w:rsid w:val="0005241A"/>
    <w:pPr>
      <w:spacing w:after="120"/>
      <w:ind w:left="1080"/>
      <w:contextualSpacing/>
    </w:pPr>
  </w:style>
  <w:style w:type="paragraph" w:styleId="ListContinue4">
    <w:name w:val="List Continue 4"/>
    <w:basedOn w:val="Normal"/>
    <w:semiHidden/>
    <w:unhideWhenUsed/>
    <w:rsid w:val="0005241A"/>
    <w:pPr>
      <w:spacing w:after="120"/>
      <w:ind w:left="1440"/>
      <w:contextualSpacing/>
    </w:pPr>
  </w:style>
  <w:style w:type="paragraph" w:styleId="ListContinue5">
    <w:name w:val="List Continue 5"/>
    <w:basedOn w:val="Normal"/>
    <w:semiHidden/>
    <w:unhideWhenUsed/>
    <w:rsid w:val="0005241A"/>
    <w:pPr>
      <w:spacing w:after="120"/>
      <w:ind w:left="1800"/>
      <w:contextualSpacing/>
    </w:pPr>
  </w:style>
  <w:style w:type="paragraph" w:styleId="ListNumber">
    <w:name w:val="List Number"/>
    <w:basedOn w:val="Normal"/>
    <w:semiHidden/>
    <w:unhideWhenUsed/>
    <w:rsid w:val="0005241A"/>
    <w:pPr>
      <w:numPr>
        <w:numId w:val="19"/>
      </w:numPr>
      <w:contextualSpacing/>
    </w:pPr>
  </w:style>
  <w:style w:type="paragraph" w:styleId="ListNumber2">
    <w:name w:val="List Number 2"/>
    <w:basedOn w:val="Normal"/>
    <w:semiHidden/>
    <w:unhideWhenUsed/>
    <w:rsid w:val="0005241A"/>
    <w:pPr>
      <w:numPr>
        <w:numId w:val="20"/>
      </w:numPr>
      <w:contextualSpacing/>
    </w:pPr>
  </w:style>
  <w:style w:type="paragraph" w:styleId="ListNumber3">
    <w:name w:val="List Number 3"/>
    <w:basedOn w:val="Normal"/>
    <w:semiHidden/>
    <w:unhideWhenUsed/>
    <w:rsid w:val="0005241A"/>
    <w:pPr>
      <w:numPr>
        <w:numId w:val="21"/>
      </w:numPr>
      <w:contextualSpacing/>
    </w:pPr>
  </w:style>
  <w:style w:type="paragraph" w:styleId="ListNumber4">
    <w:name w:val="List Number 4"/>
    <w:basedOn w:val="Normal"/>
    <w:semiHidden/>
    <w:unhideWhenUsed/>
    <w:rsid w:val="0005241A"/>
    <w:pPr>
      <w:numPr>
        <w:numId w:val="22"/>
      </w:numPr>
      <w:contextualSpacing/>
    </w:pPr>
  </w:style>
  <w:style w:type="paragraph" w:styleId="ListNumber5">
    <w:name w:val="List Number 5"/>
    <w:basedOn w:val="Normal"/>
    <w:semiHidden/>
    <w:unhideWhenUsed/>
    <w:rsid w:val="0005241A"/>
    <w:pPr>
      <w:numPr>
        <w:numId w:val="23"/>
      </w:numPr>
      <w:contextualSpacing/>
    </w:pPr>
  </w:style>
  <w:style w:type="paragraph" w:styleId="Macro">
    <w:name w:val="macro"/>
    <w:link w:val="MacroTextChar"/>
    <w:semiHidden/>
    <w:unhideWhenUsed/>
    <w:rsid w:val="0005241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rPr>
  </w:style>
  <w:style w:type="character" w:customStyle="1" w:styleId="MacroTextChar">
    <w:name w:val="Macro Text Char"/>
    <w:basedOn w:val="DefaultParagraphFont"/>
    <w:link w:val="Macro"/>
    <w:semiHidden/>
    <w:rsid w:val="0005241A"/>
    <w:rPr>
      <w:rFonts w:ascii="Consolas" w:hAnsi="Consolas"/>
    </w:rPr>
  </w:style>
  <w:style w:type="paragraph" w:styleId="MessageHeader">
    <w:name w:val="Message Header"/>
    <w:basedOn w:val="Normal"/>
    <w:link w:val="MessageHeaderChar"/>
    <w:rsid w:val="000524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5241A"/>
    <w:rPr>
      <w:rFonts w:asciiTheme="majorHAnsi" w:eastAsiaTheme="majorEastAsia" w:hAnsiTheme="majorHAnsi" w:cstheme="majorBidi"/>
      <w:sz w:val="24"/>
      <w:szCs w:val="24"/>
      <w:shd w:val="pct20" w:color="auto" w:fill="auto"/>
    </w:rPr>
  </w:style>
  <w:style w:type="paragraph" w:styleId="NoSpacing">
    <w:name w:val="No Spacing"/>
    <w:uiPriority w:val="1"/>
    <w:qFormat/>
    <w:rsid w:val="0005241A"/>
    <w:pPr>
      <w:widowControl w:val="0"/>
      <w:autoSpaceDE w:val="0"/>
      <w:autoSpaceDN w:val="0"/>
      <w:adjustRightInd w:val="0"/>
    </w:pPr>
    <w:rPr>
      <w:rFonts w:ascii="Letter Gothic 12cpi" w:hAnsi="Letter Gothic 12cpi"/>
    </w:rPr>
  </w:style>
  <w:style w:type="paragraph" w:styleId="NormalIndent">
    <w:name w:val="Normal Indent"/>
    <w:basedOn w:val="Normal"/>
    <w:semiHidden/>
    <w:unhideWhenUsed/>
    <w:rsid w:val="0005241A"/>
    <w:pPr>
      <w:ind w:left="720"/>
    </w:pPr>
  </w:style>
  <w:style w:type="paragraph" w:styleId="NoteHeading">
    <w:name w:val="Note Heading"/>
    <w:basedOn w:val="Normal"/>
    <w:next w:val="Normal"/>
    <w:link w:val="NoteHeadingChar"/>
    <w:semiHidden/>
    <w:unhideWhenUsed/>
    <w:rsid w:val="0005241A"/>
  </w:style>
  <w:style w:type="character" w:customStyle="1" w:styleId="NoteHeadingChar">
    <w:name w:val="Note Heading Char"/>
    <w:basedOn w:val="DefaultParagraphFont"/>
    <w:link w:val="NoteHeading"/>
    <w:semiHidden/>
    <w:rsid w:val="0005241A"/>
    <w:rPr>
      <w:rFonts w:ascii="Letter Gothic 12cpi" w:hAnsi="Letter Gothic 12cpi"/>
    </w:rPr>
  </w:style>
  <w:style w:type="paragraph" w:styleId="PlainText">
    <w:name w:val="Plain Text"/>
    <w:basedOn w:val="Normal"/>
    <w:link w:val="PlainTextChar"/>
    <w:semiHidden/>
    <w:unhideWhenUsed/>
    <w:rsid w:val="0005241A"/>
    <w:rPr>
      <w:rFonts w:ascii="Consolas" w:hAnsi="Consolas"/>
      <w:sz w:val="21"/>
      <w:szCs w:val="21"/>
    </w:rPr>
  </w:style>
  <w:style w:type="character" w:customStyle="1" w:styleId="PlainTextChar">
    <w:name w:val="Plain Text Char"/>
    <w:basedOn w:val="DefaultParagraphFont"/>
    <w:link w:val="PlainText"/>
    <w:semiHidden/>
    <w:rsid w:val="0005241A"/>
    <w:rPr>
      <w:rFonts w:ascii="Consolas" w:hAnsi="Consolas"/>
      <w:sz w:val="21"/>
      <w:szCs w:val="21"/>
    </w:rPr>
  </w:style>
  <w:style w:type="paragraph" w:styleId="Quote">
    <w:name w:val="Quote"/>
    <w:basedOn w:val="Normal"/>
    <w:next w:val="Normal"/>
    <w:link w:val="QuoteChar"/>
    <w:uiPriority w:val="29"/>
    <w:qFormat/>
    <w:rsid w:val="000524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241A"/>
    <w:rPr>
      <w:rFonts w:ascii="Letter Gothic 12cpi" w:hAnsi="Letter Gothic 12cpi"/>
      <w:i/>
      <w:iCs/>
      <w:color w:val="404040" w:themeColor="text1" w:themeTint="BF"/>
    </w:rPr>
  </w:style>
  <w:style w:type="paragraph" w:styleId="Salutation">
    <w:name w:val="Salutation"/>
    <w:basedOn w:val="Normal"/>
    <w:next w:val="Normal"/>
    <w:link w:val="SalutationChar"/>
    <w:rsid w:val="0005241A"/>
  </w:style>
  <w:style w:type="character" w:customStyle="1" w:styleId="SalutationChar">
    <w:name w:val="Salutation Char"/>
    <w:basedOn w:val="DefaultParagraphFont"/>
    <w:link w:val="Salutation"/>
    <w:rsid w:val="0005241A"/>
    <w:rPr>
      <w:rFonts w:ascii="Letter Gothic 12cpi" w:hAnsi="Letter Gothic 12cpi"/>
    </w:rPr>
  </w:style>
  <w:style w:type="paragraph" w:styleId="Signature">
    <w:name w:val="Signature"/>
    <w:basedOn w:val="Normal"/>
    <w:link w:val="SignatureChar"/>
    <w:semiHidden/>
    <w:unhideWhenUsed/>
    <w:rsid w:val="0005241A"/>
    <w:pPr>
      <w:ind w:left="4320"/>
    </w:pPr>
  </w:style>
  <w:style w:type="character" w:customStyle="1" w:styleId="SignatureChar">
    <w:name w:val="Signature Char"/>
    <w:basedOn w:val="DefaultParagraphFont"/>
    <w:link w:val="Signature"/>
    <w:semiHidden/>
    <w:rsid w:val="0005241A"/>
    <w:rPr>
      <w:rFonts w:ascii="Letter Gothic 12cpi" w:hAnsi="Letter Gothic 12cpi"/>
    </w:rPr>
  </w:style>
  <w:style w:type="paragraph" w:styleId="TableofAuthorities">
    <w:name w:val="table of authorities"/>
    <w:basedOn w:val="Normal"/>
    <w:next w:val="Normal"/>
    <w:semiHidden/>
    <w:unhideWhenUsed/>
    <w:rsid w:val="0005241A"/>
    <w:pPr>
      <w:ind w:left="200" w:hanging="200"/>
    </w:pPr>
  </w:style>
  <w:style w:type="paragraph" w:styleId="TableofFigures">
    <w:name w:val="table of figures"/>
    <w:basedOn w:val="Normal"/>
    <w:next w:val="Normal"/>
    <w:semiHidden/>
    <w:unhideWhenUsed/>
    <w:rsid w:val="0005241A"/>
  </w:style>
  <w:style w:type="paragraph" w:styleId="TOAHeading">
    <w:name w:val="toa heading"/>
    <w:basedOn w:val="Normal"/>
    <w:next w:val="Normal"/>
    <w:semiHidden/>
    <w:unhideWhenUsed/>
    <w:rsid w:val="000524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5241A"/>
    <w:pPr>
      <w:spacing w:after="100"/>
    </w:pPr>
  </w:style>
  <w:style w:type="paragraph" w:styleId="TOC2">
    <w:name w:val="toc 2"/>
    <w:basedOn w:val="Normal"/>
    <w:next w:val="Normal"/>
    <w:autoRedefine/>
    <w:semiHidden/>
    <w:unhideWhenUsed/>
    <w:rsid w:val="0005241A"/>
    <w:pPr>
      <w:spacing w:after="100"/>
      <w:ind w:left="200"/>
    </w:pPr>
  </w:style>
  <w:style w:type="paragraph" w:styleId="TOC3">
    <w:name w:val="toc 3"/>
    <w:basedOn w:val="Normal"/>
    <w:next w:val="Normal"/>
    <w:autoRedefine/>
    <w:semiHidden/>
    <w:unhideWhenUsed/>
    <w:rsid w:val="0005241A"/>
    <w:pPr>
      <w:spacing w:after="100"/>
      <w:ind w:left="400"/>
    </w:pPr>
  </w:style>
  <w:style w:type="paragraph" w:styleId="TOC4">
    <w:name w:val="toc 4"/>
    <w:basedOn w:val="Normal"/>
    <w:next w:val="Normal"/>
    <w:autoRedefine/>
    <w:semiHidden/>
    <w:unhideWhenUsed/>
    <w:rsid w:val="0005241A"/>
    <w:pPr>
      <w:spacing w:after="100"/>
      <w:ind w:left="600"/>
    </w:pPr>
  </w:style>
  <w:style w:type="paragraph" w:styleId="TOC5">
    <w:name w:val="toc 5"/>
    <w:basedOn w:val="Normal"/>
    <w:next w:val="Normal"/>
    <w:autoRedefine/>
    <w:semiHidden/>
    <w:unhideWhenUsed/>
    <w:rsid w:val="0005241A"/>
    <w:pPr>
      <w:spacing w:after="100"/>
      <w:ind w:left="800"/>
    </w:pPr>
  </w:style>
  <w:style w:type="paragraph" w:styleId="TOC6">
    <w:name w:val="toc 6"/>
    <w:basedOn w:val="Normal"/>
    <w:next w:val="Normal"/>
    <w:autoRedefine/>
    <w:semiHidden/>
    <w:unhideWhenUsed/>
    <w:rsid w:val="0005241A"/>
    <w:pPr>
      <w:spacing w:after="100"/>
      <w:ind w:left="1000"/>
    </w:pPr>
  </w:style>
  <w:style w:type="paragraph" w:styleId="TOC7">
    <w:name w:val="toc 7"/>
    <w:basedOn w:val="Normal"/>
    <w:next w:val="Normal"/>
    <w:autoRedefine/>
    <w:semiHidden/>
    <w:unhideWhenUsed/>
    <w:rsid w:val="0005241A"/>
    <w:pPr>
      <w:spacing w:after="100"/>
      <w:ind w:left="1200"/>
    </w:pPr>
  </w:style>
  <w:style w:type="paragraph" w:styleId="TOC8">
    <w:name w:val="toc 8"/>
    <w:basedOn w:val="Normal"/>
    <w:next w:val="Normal"/>
    <w:autoRedefine/>
    <w:semiHidden/>
    <w:unhideWhenUsed/>
    <w:rsid w:val="0005241A"/>
    <w:pPr>
      <w:spacing w:after="100"/>
      <w:ind w:left="1400"/>
    </w:pPr>
  </w:style>
  <w:style w:type="paragraph" w:styleId="TOC9">
    <w:name w:val="toc 9"/>
    <w:basedOn w:val="Normal"/>
    <w:next w:val="Normal"/>
    <w:autoRedefine/>
    <w:semiHidden/>
    <w:unhideWhenUsed/>
    <w:rsid w:val="0005241A"/>
    <w:pPr>
      <w:spacing w:after="100"/>
      <w:ind w:left="1600"/>
    </w:pPr>
  </w:style>
  <w:style w:type="paragraph" w:styleId="TOCHeading">
    <w:name w:val="TOC Heading"/>
    <w:basedOn w:val="Heading1"/>
    <w:next w:val="Normal"/>
    <w:uiPriority w:val="39"/>
    <w:semiHidden/>
    <w:unhideWhenUsed/>
    <w:qFormat/>
    <w:rsid w:val="0005241A"/>
    <w:pPr>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240"/>
      <w:outlineLvl w:val="9"/>
    </w:pPr>
    <w:rPr>
      <w:rFonts w:asciiTheme="majorHAnsi" w:eastAsiaTheme="majorEastAsia" w:hAnsiTheme="majorHAnsi" w:cstheme="majorBidi"/>
      <w:color w:val="365F91" w:themeColor="accent1" w:themeShade="BF"/>
      <w:sz w:val="32"/>
      <w:szCs w:val="32"/>
    </w:rPr>
  </w:style>
  <w:style w:type="paragraph" w:customStyle="1" w:styleId="Default">
    <w:name w:val="Default"/>
    <w:rsid w:val="00B672C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94E94"/>
    <w:rPr>
      <w:color w:val="605E5C"/>
      <w:shd w:val="clear" w:color="auto" w:fill="E1DFDD"/>
    </w:rPr>
  </w:style>
  <w:style w:type="character" w:styleId="UnresolvedMention">
    <w:name w:val="Unresolved Mention"/>
    <w:basedOn w:val="DefaultParagraphFont"/>
    <w:uiPriority w:val="99"/>
    <w:semiHidden/>
    <w:unhideWhenUsed/>
    <w:rsid w:val="00FC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s://www.regulations.gov/document?D=EPA-HQ-OPPT-2014-0650-0005" TargetMode="External" /><Relationship Id="rId3" Type="http://schemas.openxmlformats.org/officeDocument/2006/relationships/hyperlink" Target="https://www.opm.gov/policy-data-oversight/pay-leave/salaries-wages/salary-tables/23Tables/html/RUS.aspx" TargetMode="External" /><Relationship Id="rId4" Type="http://schemas.openxmlformats.org/officeDocument/2006/relationships/hyperlink" Target="https://aspe.hhs.gov/reports/guidelines-regulatory-impact-analy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96327-BDFF-4396-AF45-B5A435DF63C2}">
  <ds:schemaRefs>
    <ds:schemaRef ds:uri="http://schemas.microsoft.com/sharepoint/v3/contenttype/forms"/>
  </ds:schemaRefs>
</ds:datastoreItem>
</file>

<file path=customXml/itemProps2.xml><?xml version="1.0" encoding="utf-8"?>
<ds:datastoreItem xmlns:ds="http://schemas.openxmlformats.org/officeDocument/2006/customXml" ds:itemID="{C8921AB8-27D8-45E2-9464-668D8CF559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66537D-043F-4AB5-846F-3F146E6C8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DA560-75D6-4D97-8316-6859042B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2301</Words>
  <Characters>12738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Morris, Chris (FAA)</cp:lastModifiedBy>
  <cp:revision>2</cp:revision>
  <cp:lastPrinted>2018-04-14T19:31:00Z</cp:lastPrinted>
  <dcterms:created xsi:type="dcterms:W3CDTF">2024-03-25T18:09:00Z</dcterms:created>
  <dcterms:modified xsi:type="dcterms:W3CDTF">2024-03-25T18:09:00Z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ItemGuid">
    <vt:lpwstr>20ded445-27b2-4921-8a0b-b8d29491fbee</vt:lpwstr>
  </property>
</Properties>
</file>