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34227" w14:paraId="025D4B96" w14:textId="77777777">
      <w:pPr>
        <w:pStyle w:val="BodyText"/>
        <w:spacing w:before="75" w:line="276" w:lineRule="auto"/>
        <w:ind w:left="2942" w:right="3540"/>
        <w:jc w:val="center"/>
      </w:pPr>
      <w:r>
        <w:t>FINAL</w:t>
      </w:r>
      <w:r w:rsidRPr="00E243F6" w:rsidR="0088015D">
        <w:rPr>
          <w:spacing w:val="-14"/>
        </w:rPr>
        <w:t xml:space="preserve"> </w:t>
      </w:r>
      <w:r w:rsidRPr="00E243F6" w:rsidR="00155137">
        <w:t>SUPPORTING</w:t>
      </w:r>
      <w:r w:rsidRPr="00E243F6" w:rsidR="00155137">
        <w:rPr>
          <w:spacing w:val="-14"/>
        </w:rPr>
        <w:t xml:space="preserve"> </w:t>
      </w:r>
      <w:r w:rsidRPr="00E243F6" w:rsidR="00155137">
        <w:t>STATEMENT</w:t>
      </w:r>
    </w:p>
    <w:p w:rsidR="00234227" w14:paraId="616E6171" w14:textId="77777777">
      <w:pPr>
        <w:pStyle w:val="BodyText"/>
        <w:spacing w:before="75" w:line="276" w:lineRule="auto"/>
        <w:ind w:left="2942" w:right="3540"/>
        <w:jc w:val="center"/>
      </w:pPr>
      <w:r w:rsidRPr="00E243F6">
        <w:rPr>
          <w:spacing w:val="-13"/>
        </w:rPr>
        <w:t xml:space="preserve"> </w:t>
      </w:r>
      <w:r w:rsidRPr="00E243F6">
        <w:t xml:space="preserve">FOR </w:t>
      </w:r>
    </w:p>
    <w:p w:rsidR="00DB7D93" w:rsidRPr="00E243F6" w14:paraId="179AB7D5" w14:textId="502974B0">
      <w:pPr>
        <w:pStyle w:val="BodyText"/>
        <w:spacing w:before="75" w:line="276" w:lineRule="auto"/>
        <w:ind w:left="2942" w:right="3540"/>
        <w:jc w:val="center"/>
      </w:pPr>
      <w:r w:rsidRPr="00E243F6">
        <w:t>10 CFR PART 19</w:t>
      </w:r>
    </w:p>
    <w:p w:rsidR="0088015D" w:rsidRPr="00E243F6" w14:paraId="6ECCAEE5" w14:textId="77777777">
      <w:pPr>
        <w:pStyle w:val="BodyText"/>
        <w:spacing w:line="276" w:lineRule="auto"/>
        <w:ind w:left="1185" w:right="1783"/>
        <w:jc w:val="center"/>
      </w:pPr>
      <w:r w:rsidRPr="00E243F6">
        <w:t>"NOTICES,</w:t>
      </w:r>
      <w:r w:rsidRPr="00E243F6">
        <w:rPr>
          <w:spacing w:val="-6"/>
        </w:rPr>
        <w:t xml:space="preserve"> </w:t>
      </w:r>
      <w:r w:rsidRPr="00E243F6">
        <w:t>INSTRUCTIONS,</w:t>
      </w:r>
      <w:r w:rsidRPr="00E243F6">
        <w:rPr>
          <w:spacing w:val="-7"/>
        </w:rPr>
        <w:t xml:space="preserve"> </w:t>
      </w:r>
      <w:r w:rsidRPr="00E243F6">
        <w:t>AND</w:t>
      </w:r>
      <w:r w:rsidRPr="00E243F6">
        <w:rPr>
          <w:spacing w:val="-6"/>
        </w:rPr>
        <w:t xml:space="preserve"> </w:t>
      </w:r>
      <w:r w:rsidRPr="00E243F6">
        <w:t>REPORTS</w:t>
      </w:r>
      <w:r w:rsidRPr="00E243F6">
        <w:rPr>
          <w:spacing w:val="-6"/>
        </w:rPr>
        <w:t xml:space="preserve"> </w:t>
      </w:r>
      <w:r w:rsidRPr="00E243F6">
        <w:t>TO</w:t>
      </w:r>
      <w:r w:rsidRPr="00E243F6">
        <w:rPr>
          <w:spacing w:val="-7"/>
        </w:rPr>
        <w:t xml:space="preserve"> </w:t>
      </w:r>
      <w:r w:rsidRPr="00E243F6">
        <w:t>WORKERS:</w:t>
      </w:r>
      <w:r w:rsidRPr="00E243F6">
        <w:rPr>
          <w:spacing w:val="-7"/>
        </w:rPr>
        <w:t xml:space="preserve"> </w:t>
      </w:r>
      <w:r w:rsidRPr="00E243F6">
        <w:t xml:space="preserve">INSPECTION AND INVESTIGATIONS" </w:t>
      </w:r>
    </w:p>
    <w:p w:rsidR="00DB7D93" w:rsidRPr="00E243F6" w14:paraId="258B35F4" w14:textId="6694A00B">
      <w:pPr>
        <w:pStyle w:val="BodyText"/>
        <w:spacing w:line="276" w:lineRule="auto"/>
        <w:ind w:left="1185" w:right="1783"/>
        <w:jc w:val="center"/>
      </w:pPr>
      <w:r w:rsidRPr="00E243F6">
        <w:t>(3150-0044)</w:t>
      </w:r>
    </w:p>
    <w:p w:rsidR="00DB7D93" w:rsidRPr="00E243F6" w:rsidP="0088015D" w14:paraId="68A1A7BB" w14:textId="1FE53543">
      <w:pPr>
        <w:pStyle w:val="BodyText"/>
        <w:spacing w:before="36" w:line="312" w:lineRule="auto"/>
        <w:ind w:left="4443" w:right="5043" w:firstLine="1"/>
        <w:jc w:val="center"/>
        <w:rPr>
          <w:spacing w:val="-2"/>
        </w:rPr>
      </w:pPr>
      <w:r w:rsidRPr="00E243F6">
        <w:rPr>
          <w:spacing w:val="-4"/>
        </w:rPr>
        <w:t xml:space="preserve">--- </w:t>
      </w:r>
    </w:p>
    <w:p w:rsidR="0088015D" w:rsidRPr="00E243F6" w:rsidP="00E243F6" w14:paraId="5F6C5E5C" w14:textId="5C6E52EC">
      <w:pPr>
        <w:pStyle w:val="BodyText"/>
        <w:spacing w:before="36" w:line="312" w:lineRule="auto"/>
        <w:ind w:left="4176" w:right="5043" w:firstLine="1"/>
      </w:pPr>
      <w:r>
        <w:rPr>
          <w:spacing w:val="-2"/>
        </w:rPr>
        <w:t xml:space="preserve"> </w:t>
      </w:r>
      <w:r w:rsidRPr="00E243F6">
        <w:rPr>
          <w:spacing w:val="-2"/>
        </w:rPr>
        <w:t>EXTENSION</w:t>
      </w:r>
    </w:p>
    <w:p w:rsidR="00DB7D93" w:rsidRPr="00E243F6" w14:paraId="1CACA5D3" w14:textId="77777777">
      <w:pPr>
        <w:pStyle w:val="BodyText"/>
      </w:pPr>
    </w:p>
    <w:p w:rsidR="00DB7D93" w:rsidRPr="00E243F6" w14:paraId="266250EB" w14:textId="77777777">
      <w:pPr>
        <w:pStyle w:val="BodyText"/>
        <w:ind w:left="240"/>
      </w:pPr>
      <w:r w:rsidRPr="00E243F6">
        <w:rPr>
          <w:u w:val="single"/>
        </w:rPr>
        <w:t>DESCRIPTION</w:t>
      </w:r>
      <w:r w:rsidRPr="00E243F6">
        <w:rPr>
          <w:spacing w:val="-11"/>
          <w:u w:val="single"/>
        </w:rPr>
        <w:t xml:space="preserve"> </w:t>
      </w:r>
      <w:r w:rsidRPr="00E243F6">
        <w:rPr>
          <w:u w:val="single"/>
        </w:rPr>
        <w:t>OF</w:t>
      </w:r>
      <w:r w:rsidRPr="00E243F6">
        <w:rPr>
          <w:spacing w:val="-10"/>
          <w:u w:val="single"/>
        </w:rPr>
        <w:t xml:space="preserve"> </w:t>
      </w:r>
      <w:r w:rsidRPr="00E243F6">
        <w:rPr>
          <w:u w:val="single"/>
        </w:rPr>
        <w:t>THE</w:t>
      </w:r>
      <w:r w:rsidRPr="00E243F6">
        <w:rPr>
          <w:spacing w:val="-10"/>
          <w:u w:val="single"/>
        </w:rPr>
        <w:t xml:space="preserve"> </w:t>
      </w:r>
      <w:r w:rsidRPr="00E243F6">
        <w:rPr>
          <w:u w:val="single"/>
        </w:rPr>
        <w:t>INFORMATION</w:t>
      </w:r>
      <w:r w:rsidRPr="00E243F6">
        <w:rPr>
          <w:spacing w:val="-11"/>
          <w:u w:val="single"/>
        </w:rPr>
        <w:t xml:space="preserve"> </w:t>
      </w:r>
      <w:r w:rsidRPr="00E243F6">
        <w:rPr>
          <w:spacing w:val="-2"/>
          <w:u w:val="single"/>
        </w:rPr>
        <w:t>COLLECTION</w:t>
      </w:r>
    </w:p>
    <w:p w:rsidR="00DB7D93" w:rsidRPr="00E243F6" w14:paraId="24C702DE" w14:textId="77777777">
      <w:pPr>
        <w:pStyle w:val="BodyText"/>
        <w:spacing w:before="10"/>
        <w:rPr>
          <w:sz w:val="13"/>
        </w:rPr>
      </w:pPr>
    </w:p>
    <w:p w:rsidR="00DB7D93" w:rsidRPr="00E243F6" w14:paraId="01C5BAAC" w14:textId="4CB4D930">
      <w:pPr>
        <w:pStyle w:val="BodyText"/>
        <w:spacing w:before="93"/>
        <w:ind w:left="239" w:right="845"/>
      </w:pPr>
      <w:r w:rsidRPr="00E243F6">
        <w:t>Licensees are required to post information regarding this regulation, their license, applicable notices of violation, and the role of the U.S. Nuclear Regulatory Commission (NRC). Licensees are also required to instruct workers on matters related to radiological working conditions.</w:t>
      </w:r>
      <w:r w:rsidRPr="00E243F6">
        <w:rPr>
          <w:spacing w:val="40"/>
        </w:rPr>
        <w:t xml:space="preserve"> </w:t>
      </w:r>
      <w:r w:rsidRPr="00E243F6">
        <w:t>This instruction ranges from a</w:t>
      </w:r>
      <w:r w:rsidRPr="00E243F6">
        <w:rPr>
          <w:spacing w:val="-2"/>
        </w:rPr>
        <w:t xml:space="preserve"> </w:t>
      </w:r>
      <w:r w:rsidRPr="00E243F6">
        <w:t>tour of the workplace pointing</w:t>
      </w:r>
      <w:r w:rsidRPr="00E243F6">
        <w:rPr>
          <w:spacing w:val="-1"/>
        </w:rPr>
        <w:t xml:space="preserve"> </w:t>
      </w:r>
      <w:r w:rsidRPr="00E243F6">
        <w:t>out hazards</w:t>
      </w:r>
      <w:r w:rsidRPr="00E243F6">
        <w:rPr>
          <w:spacing w:val="-1"/>
        </w:rPr>
        <w:t xml:space="preserve"> </w:t>
      </w:r>
      <w:r w:rsidRPr="00E243F6">
        <w:t>to a 1-week intensive course on radiation protection involving the preparation of training material.</w:t>
      </w:r>
      <w:r w:rsidRPr="00E243F6">
        <w:rPr>
          <w:spacing w:val="40"/>
        </w:rPr>
        <w:t xml:space="preserve"> </w:t>
      </w:r>
      <w:r w:rsidRPr="00E243F6">
        <w:t>Workers need to be educated about health risks from occupational exposure to radioactive materials or radiation, precautions or procedures to minimize exposure, worker responsibility to report promptly to the Commission any licensee conditions which may lead to or cause a violation of Commission regulations, and the individual radiation exposure reports which are available to them.</w:t>
      </w:r>
      <w:r w:rsidRPr="00E243F6">
        <w:rPr>
          <w:spacing w:val="40"/>
        </w:rPr>
        <w:t xml:space="preserve"> </w:t>
      </w:r>
      <w:r w:rsidRPr="00E243F6">
        <w:t>The</w:t>
      </w:r>
      <w:r w:rsidRPr="00E243F6">
        <w:rPr>
          <w:spacing w:val="-3"/>
        </w:rPr>
        <w:t xml:space="preserve"> </w:t>
      </w:r>
      <w:r w:rsidRPr="00E243F6">
        <w:t>licensee</w:t>
      </w:r>
      <w:r w:rsidRPr="00E243F6">
        <w:rPr>
          <w:spacing w:val="-3"/>
        </w:rPr>
        <w:t xml:space="preserve"> </w:t>
      </w:r>
      <w:r w:rsidRPr="00E243F6">
        <w:t>is</w:t>
      </w:r>
      <w:r w:rsidRPr="00E243F6">
        <w:rPr>
          <w:spacing w:val="-3"/>
        </w:rPr>
        <w:t xml:space="preserve"> </w:t>
      </w:r>
      <w:r w:rsidRPr="00E243F6">
        <w:t>required</w:t>
      </w:r>
      <w:r w:rsidRPr="00E243F6">
        <w:rPr>
          <w:spacing w:val="-3"/>
        </w:rPr>
        <w:t xml:space="preserve"> </w:t>
      </w:r>
      <w:r w:rsidRPr="00E243F6">
        <w:t>to</w:t>
      </w:r>
      <w:r w:rsidRPr="00E243F6">
        <w:rPr>
          <w:spacing w:val="-3"/>
        </w:rPr>
        <w:t xml:space="preserve"> </w:t>
      </w:r>
      <w:r w:rsidRPr="00E243F6">
        <w:t>control</w:t>
      </w:r>
      <w:r w:rsidRPr="00E243F6">
        <w:rPr>
          <w:spacing w:val="-4"/>
        </w:rPr>
        <w:t xml:space="preserve"> </w:t>
      </w:r>
      <w:r w:rsidRPr="00E243F6">
        <w:t>radiation</w:t>
      </w:r>
      <w:r w:rsidRPr="00E243F6">
        <w:rPr>
          <w:spacing w:val="-3"/>
        </w:rPr>
        <w:t xml:space="preserve"> </w:t>
      </w:r>
      <w:r w:rsidRPr="00E243F6">
        <w:t>doses</w:t>
      </w:r>
      <w:r w:rsidRPr="00E243F6">
        <w:rPr>
          <w:spacing w:val="-3"/>
        </w:rPr>
        <w:t xml:space="preserve"> </w:t>
      </w:r>
      <w:r w:rsidRPr="00E243F6">
        <w:t>to</w:t>
      </w:r>
      <w:r w:rsidRPr="00E243F6">
        <w:rPr>
          <w:spacing w:val="-3"/>
        </w:rPr>
        <w:t xml:space="preserve"> </w:t>
      </w:r>
      <w:r w:rsidRPr="00E243F6">
        <w:t>individuals</w:t>
      </w:r>
      <w:r w:rsidRPr="00E243F6">
        <w:rPr>
          <w:spacing w:val="-3"/>
        </w:rPr>
        <w:t xml:space="preserve"> </w:t>
      </w:r>
      <w:r w:rsidRPr="00E243F6">
        <w:t>in</w:t>
      </w:r>
      <w:r w:rsidRPr="00E243F6">
        <w:rPr>
          <w:spacing w:val="-4"/>
        </w:rPr>
        <w:t xml:space="preserve"> </w:t>
      </w:r>
      <w:r w:rsidRPr="00E243F6">
        <w:t>restricted</w:t>
      </w:r>
      <w:r w:rsidRPr="00E243F6">
        <w:rPr>
          <w:spacing w:val="-3"/>
        </w:rPr>
        <w:t xml:space="preserve"> </w:t>
      </w:r>
      <w:r w:rsidRPr="00E243F6">
        <w:t>areas</w:t>
      </w:r>
      <w:r w:rsidRPr="00E243F6">
        <w:rPr>
          <w:spacing w:val="-3"/>
        </w:rPr>
        <w:t xml:space="preserve"> </w:t>
      </w:r>
      <w:r w:rsidRPr="00E243F6">
        <w:t>so</w:t>
      </w:r>
      <w:r w:rsidRPr="00E243F6">
        <w:rPr>
          <w:spacing w:val="-3"/>
        </w:rPr>
        <w:t xml:space="preserve"> </w:t>
      </w:r>
      <w:r w:rsidRPr="00E243F6">
        <w:t>that, with the exception of planned special exposures under 10 CFR 20.1206, no one receives an annual dose which exceeds the limits established by 10 CFR 20.1201.</w:t>
      </w:r>
      <w:r w:rsidRPr="00E243F6">
        <w:rPr>
          <w:spacing w:val="40"/>
        </w:rPr>
        <w:t xml:space="preserve"> </w:t>
      </w:r>
      <w:r w:rsidRPr="00E243F6">
        <w:t>The annual limit shall be the more limiting of the total effective dose equivalent being equal to 5 rems or the sum of the deep-dose equivalent and the committed dose equivalent to any individual organ or tissue other than the lens of the eye being equal to 50 rems.</w:t>
      </w:r>
      <w:r w:rsidRPr="00E243F6">
        <w:rPr>
          <w:spacing w:val="74"/>
        </w:rPr>
        <w:t xml:space="preserve"> </w:t>
      </w:r>
      <w:r w:rsidRPr="00E243F6">
        <w:t>The annual limit to the lens of the eye is 15 rems, and 50 rems to the skin, or to any extremity.</w:t>
      </w:r>
    </w:p>
    <w:p w:rsidR="00DB7D93" w:rsidRPr="00E243F6" w14:paraId="1996F88E" w14:textId="77777777">
      <w:pPr>
        <w:pStyle w:val="BodyText"/>
        <w:rPr>
          <w:sz w:val="25"/>
        </w:rPr>
      </w:pPr>
    </w:p>
    <w:p w:rsidR="00DB7D93" w:rsidRPr="00E243F6" w14:paraId="4FCA2F89" w14:textId="77777777">
      <w:pPr>
        <w:pStyle w:val="BodyText"/>
        <w:ind w:left="240" w:right="845"/>
      </w:pPr>
      <w:r w:rsidRPr="00E243F6">
        <w:t>The individual should be informed of the radiation dose he or she receives because:</w:t>
      </w:r>
      <w:r w:rsidRPr="00E243F6">
        <w:rPr>
          <w:spacing w:val="40"/>
        </w:rPr>
        <w:t xml:space="preserve"> </w:t>
      </w:r>
      <w:r w:rsidRPr="00E243F6">
        <w:t>(a) that information is needed by both a new employer and the individual when the employee changes jobs in the nuclear industry; (b) the individual needs to know the radiation dose received as a result of an accident or incident (if this dose is in excess of the 10 CFR Part 20 limits) so that he or she can seek counseling about future work involving radiation, medical attention, or both, as desired; and (c) since long-term exposure to radiation may be an adverse health factor, the individual</w:t>
      </w:r>
      <w:r w:rsidRPr="00E243F6">
        <w:rPr>
          <w:spacing w:val="-3"/>
        </w:rPr>
        <w:t xml:space="preserve"> </w:t>
      </w:r>
      <w:r w:rsidRPr="00E243F6">
        <w:t>needs</w:t>
      </w:r>
      <w:r w:rsidRPr="00E243F6">
        <w:rPr>
          <w:spacing w:val="-3"/>
        </w:rPr>
        <w:t xml:space="preserve"> </w:t>
      </w:r>
      <w:r w:rsidRPr="00E243F6">
        <w:t>to</w:t>
      </w:r>
      <w:r w:rsidRPr="00E243F6">
        <w:rPr>
          <w:spacing w:val="-3"/>
        </w:rPr>
        <w:t xml:space="preserve"> </w:t>
      </w:r>
      <w:r w:rsidRPr="00E243F6">
        <w:t>know</w:t>
      </w:r>
      <w:r w:rsidRPr="00E243F6">
        <w:rPr>
          <w:spacing w:val="-5"/>
        </w:rPr>
        <w:t xml:space="preserve"> </w:t>
      </w:r>
      <w:r w:rsidRPr="00E243F6">
        <w:t>whether</w:t>
      </w:r>
      <w:r w:rsidRPr="00E243F6">
        <w:rPr>
          <w:spacing w:val="-3"/>
        </w:rPr>
        <w:t xml:space="preserve"> </w:t>
      </w:r>
      <w:r w:rsidRPr="00E243F6">
        <w:t>the</w:t>
      </w:r>
      <w:r w:rsidRPr="00E243F6">
        <w:rPr>
          <w:spacing w:val="-3"/>
        </w:rPr>
        <w:t xml:space="preserve"> </w:t>
      </w:r>
      <w:r w:rsidRPr="00E243F6">
        <w:t>accumulated</w:t>
      </w:r>
      <w:r w:rsidRPr="00E243F6">
        <w:rPr>
          <w:spacing w:val="-3"/>
        </w:rPr>
        <w:t xml:space="preserve"> </w:t>
      </w:r>
      <w:r w:rsidRPr="00E243F6">
        <w:t>dose</w:t>
      </w:r>
      <w:r w:rsidRPr="00E243F6">
        <w:rPr>
          <w:spacing w:val="-3"/>
        </w:rPr>
        <w:t xml:space="preserve"> </w:t>
      </w:r>
      <w:r w:rsidRPr="00E243F6">
        <w:t>is</w:t>
      </w:r>
      <w:r w:rsidRPr="00E243F6">
        <w:rPr>
          <w:spacing w:val="-3"/>
        </w:rPr>
        <w:t xml:space="preserve"> </w:t>
      </w:r>
      <w:r w:rsidRPr="00E243F6">
        <w:t>being</w:t>
      </w:r>
      <w:r w:rsidRPr="00E243F6">
        <w:rPr>
          <w:spacing w:val="-2"/>
        </w:rPr>
        <w:t xml:space="preserve"> </w:t>
      </w:r>
      <w:r w:rsidRPr="00E243F6">
        <w:t>controlled</w:t>
      </w:r>
      <w:r w:rsidRPr="00E243F6">
        <w:rPr>
          <w:spacing w:val="-3"/>
        </w:rPr>
        <w:t xml:space="preserve"> </w:t>
      </w:r>
      <w:r w:rsidRPr="00E243F6">
        <w:t>within</w:t>
      </w:r>
      <w:r w:rsidRPr="00E243F6">
        <w:rPr>
          <w:spacing w:val="-3"/>
        </w:rPr>
        <w:t xml:space="preserve"> </w:t>
      </w:r>
      <w:r w:rsidRPr="00E243F6">
        <w:t>the</w:t>
      </w:r>
      <w:r w:rsidRPr="00E243F6">
        <w:rPr>
          <w:spacing w:val="-3"/>
        </w:rPr>
        <w:t xml:space="preserve"> </w:t>
      </w:r>
      <w:r w:rsidRPr="00E243F6">
        <w:t>NRC</w:t>
      </w:r>
      <w:r w:rsidRPr="00E243F6">
        <w:rPr>
          <w:spacing w:val="-3"/>
        </w:rPr>
        <w:t xml:space="preserve"> </w:t>
      </w:r>
      <w:r w:rsidRPr="00E243F6">
        <w:t>limits.</w:t>
      </w:r>
    </w:p>
    <w:p w:rsidR="00DB7D93" w:rsidRPr="00E243F6" w14:paraId="1A8E8459" w14:textId="77777777">
      <w:pPr>
        <w:pStyle w:val="BodyText"/>
      </w:pPr>
    </w:p>
    <w:p w:rsidR="00DB7D93" w:rsidRPr="00E243F6" w14:paraId="6877FB2F" w14:textId="77777777">
      <w:pPr>
        <w:pStyle w:val="BodyText"/>
        <w:spacing w:before="1"/>
        <w:ind w:left="240" w:right="845"/>
      </w:pPr>
      <w:r w:rsidRPr="00E243F6">
        <w:t>Pursuant to 10 CFR 19.16, a worker may notify the Commission about radiological working conditions</w:t>
      </w:r>
      <w:r w:rsidRPr="00E243F6">
        <w:rPr>
          <w:spacing w:val="-3"/>
        </w:rPr>
        <w:t xml:space="preserve"> </w:t>
      </w:r>
      <w:r w:rsidRPr="00E243F6">
        <w:t>he</w:t>
      </w:r>
      <w:r w:rsidRPr="00E243F6">
        <w:rPr>
          <w:spacing w:val="-3"/>
        </w:rPr>
        <w:t xml:space="preserve"> </w:t>
      </w:r>
      <w:r w:rsidRPr="00E243F6">
        <w:t>believes</w:t>
      </w:r>
      <w:r w:rsidRPr="00E243F6">
        <w:rPr>
          <w:spacing w:val="-3"/>
        </w:rPr>
        <w:t xml:space="preserve"> </w:t>
      </w:r>
      <w:r w:rsidRPr="00E243F6">
        <w:t>are</w:t>
      </w:r>
      <w:r w:rsidRPr="00E243F6">
        <w:rPr>
          <w:spacing w:val="-3"/>
        </w:rPr>
        <w:t xml:space="preserve"> </w:t>
      </w:r>
      <w:r w:rsidRPr="00E243F6">
        <w:t>in</w:t>
      </w:r>
      <w:r w:rsidRPr="00E243F6">
        <w:rPr>
          <w:spacing w:val="-3"/>
        </w:rPr>
        <w:t xml:space="preserve"> </w:t>
      </w:r>
      <w:r w:rsidRPr="00E243F6">
        <w:t>violation</w:t>
      </w:r>
      <w:r w:rsidRPr="00E243F6">
        <w:rPr>
          <w:spacing w:val="-3"/>
        </w:rPr>
        <w:t xml:space="preserve"> </w:t>
      </w:r>
      <w:r w:rsidRPr="00E243F6">
        <w:t>of</w:t>
      </w:r>
      <w:r w:rsidRPr="00E243F6">
        <w:rPr>
          <w:spacing w:val="-3"/>
        </w:rPr>
        <w:t xml:space="preserve"> </w:t>
      </w:r>
      <w:r w:rsidRPr="00E243F6">
        <w:t>the</w:t>
      </w:r>
      <w:r w:rsidRPr="00E243F6">
        <w:rPr>
          <w:spacing w:val="-3"/>
        </w:rPr>
        <w:t xml:space="preserve"> </w:t>
      </w:r>
      <w:r w:rsidRPr="00E243F6">
        <w:t>Atomic</w:t>
      </w:r>
      <w:r w:rsidRPr="00E243F6">
        <w:rPr>
          <w:spacing w:val="-3"/>
        </w:rPr>
        <w:t xml:space="preserve"> </w:t>
      </w:r>
      <w:r w:rsidRPr="00E243F6">
        <w:t>Energy</w:t>
      </w:r>
      <w:r w:rsidRPr="00E243F6">
        <w:rPr>
          <w:spacing w:val="-2"/>
        </w:rPr>
        <w:t xml:space="preserve"> </w:t>
      </w:r>
      <w:r w:rsidRPr="00E243F6">
        <w:t>Act,</w:t>
      </w:r>
      <w:r w:rsidRPr="00E243F6">
        <w:rPr>
          <w:spacing w:val="-3"/>
        </w:rPr>
        <w:t xml:space="preserve"> </w:t>
      </w:r>
      <w:r w:rsidRPr="00E243F6">
        <w:t>the</w:t>
      </w:r>
      <w:r w:rsidRPr="00E243F6">
        <w:rPr>
          <w:spacing w:val="-3"/>
        </w:rPr>
        <w:t xml:space="preserve"> </w:t>
      </w:r>
      <w:r w:rsidRPr="00E243F6">
        <w:t>regulations,</w:t>
      </w:r>
      <w:r w:rsidRPr="00E243F6">
        <w:rPr>
          <w:spacing w:val="-3"/>
        </w:rPr>
        <w:t xml:space="preserve"> </w:t>
      </w:r>
      <w:r w:rsidRPr="00E243F6">
        <w:t>or</w:t>
      </w:r>
      <w:r w:rsidRPr="00E243F6">
        <w:rPr>
          <w:spacing w:val="-4"/>
        </w:rPr>
        <w:t xml:space="preserve"> </w:t>
      </w:r>
      <w:r w:rsidRPr="00E243F6">
        <w:t>license,</w:t>
      </w:r>
      <w:r w:rsidRPr="00E243F6">
        <w:rPr>
          <w:spacing w:val="-3"/>
        </w:rPr>
        <w:t xml:space="preserve"> </w:t>
      </w:r>
      <w:r w:rsidRPr="00E243F6">
        <w:t>and the worker may request an inspection.</w:t>
      </w:r>
      <w:r w:rsidRPr="00E243F6">
        <w:rPr>
          <w:spacing w:val="40"/>
        </w:rPr>
        <w:t xml:space="preserve"> </w:t>
      </w:r>
      <w:r w:rsidRPr="00E243F6">
        <w:t>Upon receipt of such notice, the Commission must determine whether the complaint meets certain requirements specified in 10 CFR Part 19, and either request an inspection or determine that an inspection is not warranted and so notify the complainant in writing.</w:t>
      </w:r>
    </w:p>
    <w:p w:rsidR="00DB7D93" w:rsidRPr="00E243F6" w14:paraId="5DEC2465" w14:textId="77777777">
      <w:pPr>
        <w:sectPr>
          <w:type w:val="continuous"/>
          <w:pgSz w:w="12240" w:h="15840"/>
          <w:pgMar w:top="1420" w:right="500" w:bottom="280" w:left="1200" w:header="720" w:footer="720" w:gutter="0"/>
          <w:cols w:space="720"/>
        </w:sectPr>
      </w:pPr>
    </w:p>
    <w:p w:rsidR="00DB7D93" w:rsidRPr="00E243F6" w14:paraId="473D2D3A" w14:textId="77777777">
      <w:pPr>
        <w:pStyle w:val="ListParagraph"/>
        <w:numPr>
          <w:ilvl w:val="0"/>
          <w:numId w:val="1"/>
        </w:numPr>
        <w:tabs>
          <w:tab w:val="left" w:pos="721"/>
          <w:tab w:val="left" w:pos="722"/>
        </w:tabs>
        <w:spacing w:before="77"/>
        <w:jc w:val="left"/>
        <w:rPr>
          <w:u w:val="none"/>
        </w:rPr>
      </w:pPr>
      <w:r w:rsidRPr="00E243F6">
        <w:rPr>
          <w:spacing w:val="-2"/>
        </w:rPr>
        <w:t>JUSTIFICATION</w:t>
      </w:r>
    </w:p>
    <w:p w:rsidR="00DB7D93" w:rsidRPr="00E243F6" w14:paraId="10FCF18D" w14:textId="77777777">
      <w:pPr>
        <w:pStyle w:val="BodyText"/>
        <w:spacing w:before="6"/>
        <w:rPr>
          <w:sz w:val="20"/>
        </w:rPr>
      </w:pPr>
    </w:p>
    <w:p w:rsidR="00DB7D93" w:rsidRPr="00E243F6" w14:paraId="52CB5BC7" w14:textId="77777777">
      <w:pPr>
        <w:pStyle w:val="ListParagraph"/>
        <w:numPr>
          <w:ilvl w:val="1"/>
          <w:numId w:val="1"/>
        </w:numPr>
        <w:tabs>
          <w:tab w:val="left" w:pos="720"/>
        </w:tabs>
        <w:spacing w:before="92"/>
        <w:jc w:val="left"/>
        <w:rPr>
          <w:u w:val="none"/>
        </w:rPr>
      </w:pPr>
      <w:r w:rsidRPr="00E243F6">
        <w:t>Need</w:t>
      </w:r>
      <w:r w:rsidRPr="00E243F6">
        <w:rPr>
          <w:spacing w:val="-12"/>
        </w:rPr>
        <w:t xml:space="preserve"> </w:t>
      </w:r>
      <w:r w:rsidRPr="00E243F6">
        <w:t>for</w:t>
      </w:r>
      <w:r w:rsidRPr="00E243F6">
        <w:rPr>
          <w:spacing w:val="-11"/>
        </w:rPr>
        <w:t xml:space="preserve"> </w:t>
      </w:r>
      <w:r w:rsidRPr="00E243F6">
        <w:t>and</w:t>
      </w:r>
      <w:r w:rsidRPr="00E243F6">
        <w:rPr>
          <w:spacing w:val="-12"/>
        </w:rPr>
        <w:t xml:space="preserve"> </w:t>
      </w:r>
      <w:r w:rsidRPr="00E243F6">
        <w:t>Practical</w:t>
      </w:r>
      <w:r w:rsidRPr="00E243F6">
        <w:rPr>
          <w:spacing w:val="-14"/>
        </w:rPr>
        <w:t xml:space="preserve"> </w:t>
      </w:r>
      <w:r w:rsidRPr="00E243F6">
        <w:t>Utility</w:t>
      </w:r>
      <w:r w:rsidRPr="00E243F6">
        <w:rPr>
          <w:spacing w:val="-12"/>
        </w:rPr>
        <w:t xml:space="preserve"> </w:t>
      </w:r>
      <w:r w:rsidRPr="00E243F6">
        <w:t>of</w:t>
      </w:r>
      <w:r w:rsidRPr="00E243F6">
        <w:rPr>
          <w:spacing w:val="-10"/>
        </w:rPr>
        <w:t xml:space="preserve"> </w:t>
      </w:r>
      <w:r w:rsidRPr="00E243F6">
        <w:t>the</w:t>
      </w:r>
      <w:r w:rsidRPr="00E243F6">
        <w:rPr>
          <w:spacing w:val="-12"/>
        </w:rPr>
        <w:t xml:space="preserve"> </w:t>
      </w:r>
      <w:r w:rsidRPr="00E243F6">
        <w:t>Collection</w:t>
      </w:r>
      <w:r w:rsidRPr="00E243F6">
        <w:rPr>
          <w:spacing w:val="-11"/>
        </w:rPr>
        <w:t xml:space="preserve"> </w:t>
      </w:r>
      <w:r w:rsidRPr="00E243F6">
        <w:t>of</w:t>
      </w:r>
      <w:r w:rsidRPr="00E243F6">
        <w:rPr>
          <w:spacing w:val="-14"/>
        </w:rPr>
        <w:t xml:space="preserve"> </w:t>
      </w:r>
      <w:r w:rsidRPr="00E243F6">
        <w:rPr>
          <w:spacing w:val="-2"/>
        </w:rPr>
        <w:t>Information</w:t>
      </w:r>
    </w:p>
    <w:p w:rsidR="00777D52" w:rsidRPr="00E243F6" w:rsidP="00CD03F0" w14:paraId="7B7AA1F1" w14:textId="77777777">
      <w:pPr>
        <w:pStyle w:val="BodyText"/>
        <w:tabs>
          <w:tab w:val="left" w:pos="6670"/>
        </w:tabs>
        <w:spacing w:before="4"/>
        <w:rPr>
          <w:sz w:val="14"/>
        </w:rPr>
      </w:pPr>
    </w:p>
    <w:p w:rsidR="00777D52" w:rsidRPr="00CD03F0" w14:paraId="6AFA7F12" w14:textId="37279C36">
      <w:pPr>
        <w:pStyle w:val="BodyText"/>
        <w:spacing w:before="92"/>
        <w:ind w:left="718" w:right="845"/>
      </w:pPr>
      <w:r w:rsidRPr="00CD03F0">
        <w:t>For specific information collection requirements, see Description of Requirements.</w:t>
      </w:r>
    </w:p>
    <w:p w:rsidR="00777D52" w14:paraId="2736F1A6" w14:textId="77777777">
      <w:pPr>
        <w:pStyle w:val="BodyText"/>
        <w:spacing w:before="92"/>
        <w:ind w:left="718" w:right="845"/>
        <w:rPr>
          <w:u w:val="single"/>
        </w:rPr>
      </w:pPr>
    </w:p>
    <w:p w:rsidR="00DB7D93" w:rsidRPr="00E243F6" w14:paraId="4FC89382" w14:textId="77777777">
      <w:pPr>
        <w:pStyle w:val="ListParagraph"/>
        <w:numPr>
          <w:ilvl w:val="1"/>
          <w:numId w:val="1"/>
        </w:numPr>
        <w:tabs>
          <w:tab w:val="left" w:pos="1078"/>
          <w:tab w:val="left" w:pos="1079"/>
        </w:tabs>
        <w:ind w:left="1078" w:hanging="719"/>
        <w:jc w:val="left"/>
        <w:rPr>
          <w:u w:val="none"/>
        </w:rPr>
      </w:pPr>
      <w:r w:rsidRPr="00E243F6">
        <w:t>Agency</w:t>
      </w:r>
      <w:r w:rsidRPr="00E243F6">
        <w:rPr>
          <w:spacing w:val="-5"/>
        </w:rPr>
        <w:t xml:space="preserve"> </w:t>
      </w:r>
      <w:r w:rsidRPr="00E243F6">
        <w:t>Use</w:t>
      </w:r>
      <w:r w:rsidRPr="00E243F6">
        <w:rPr>
          <w:spacing w:val="-4"/>
        </w:rPr>
        <w:t xml:space="preserve"> </w:t>
      </w:r>
      <w:r w:rsidRPr="00E243F6">
        <w:t>of</w:t>
      </w:r>
      <w:r w:rsidRPr="00E243F6">
        <w:rPr>
          <w:spacing w:val="-4"/>
        </w:rPr>
        <w:t xml:space="preserve"> </w:t>
      </w:r>
      <w:r w:rsidRPr="00E243F6">
        <w:t>the</w:t>
      </w:r>
      <w:r w:rsidRPr="00E243F6">
        <w:rPr>
          <w:spacing w:val="-4"/>
        </w:rPr>
        <w:t xml:space="preserve"> </w:t>
      </w:r>
      <w:r w:rsidRPr="00E243F6">
        <w:rPr>
          <w:spacing w:val="-2"/>
        </w:rPr>
        <w:t>Information</w:t>
      </w:r>
    </w:p>
    <w:p w:rsidR="00DB7D93" w:rsidRPr="00E243F6" w14:paraId="5CCFD158" w14:textId="77777777">
      <w:pPr>
        <w:pStyle w:val="BodyText"/>
        <w:rPr>
          <w:sz w:val="14"/>
        </w:rPr>
      </w:pPr>
    </w:p>
    <w:p w:rsidR="00DB7D93" w:rsidRPr="00E243F6" w14:paraId="2B9F051F" w14:textId="77777777">
      <w:pPr>
        <w:pStyle w:val="BodyText"/>
        <w:spacing w:before="93"/>
        <w:ind w:left="1079" w:right="845"/>
      </w:pPr>
      <w:r w:rsidRPr="00E243F6">
        <w:t>With</w:t>
      </w:r>
      <w:r w:rsidRPr="00E243F6">
        <w:rPr>
          <w:spacing w:val="-1"/>
        </w:rPr>
        <w:t xml:space="preserve"> </w:t>
      </w:r>
      <w:r w:rsidRPr="00E243F6">
        <w:t>the</w:t>
      </w:r>
      <w:r w:rsidRPr="00E243F6">
        <w:rPr>
          <w:spacing w:val="-1"/>
        </w:rPr>
        <w:t xml:space="preserve"> </w:t>
      </w:r>
      <w:r w:rsidRPr="00E243F6">
        <w:t>exception</w:t>
      </w:r>
      <w:r w:rsidRPr="00E243F6">
        <w:rPr>
          <w:spacing w:val="-1"/>
        </w:rPr>
        <w:t xml:space="preserve"> </w:t>
      </w:r>
      <w:r w:rsidRPr="00E243F6">
        <w:t>of</w:t>
      </w:r>
      <w:r w:rsidRPr="00E243F6">
        <w:rPr>
          <w:spacing w:val="-1"/>
        </w:rPr>
        <w:t xml:space="preserve"> </w:t>
      </w:r>
      <w:r w:rsidRPr="00E243F6">
        <w:t>10</w:t>
      </w:r>
      <w:r w:rsidRPr="00E243F6">
        <w:rPr>
          <w:spacing w:val="-2"/>
        </w:rPr>
        <w:t xml:space="preserve"> </w:t>
      </w:r>
      <w:r w:rsidRPr="00E243F6">
        <w:t>CFR</w:t>
      </w:r>
      <w:r w:rsidRPr="00E243F6">
        <w:rPr>
          <w:spacing w:val="-1"/>
        </w:rPr>
        <w:t xml:space="preserve"> </w:t>
      </w:r>
      <w:r w:rsidRPr="00E243F6">
        <w:t>19.12</w:t>
      </w:r>
      <w:r w:rsidRPr="00E243F6">
        <w:rPr>
          <w:spacing w:val="-1"/>
        </w:rPr>
        <w:t xml:space="preserve"> </w:t>
      </w:r>
      <w:r w:rsidRPr="00E243F6">
        <w:t>and</w:t>
      </w:r>
      <w:r w:rsidRPr="00E243F6">
        <w:rPr>
          <w:spacing w:val="-1"/>
        </w:rPr>
        <w:t xml:space="preserve"> </w:t>
      </w:r>
      <w:r w:rsidRPr="00E243F6">
        <w:t>19.16,</w:t>
      </w:r>
      <w:r w:rsidRPr="00E243F6">
        <w:rPr>
          <w:spacing w:val="-2"/>
        </w:rPr>
        <w:t xml:space="preserve"> </w:t>
      </w:r>
      <w:r w:rsidRPr="00E243F6">
        <w:t>Part</w:t>
      </w:r>
      <w:r w:rsidRPr="00E243F6">
        <w:rPr>
          <w:spacing w:val="-1"/>
        </w:rPr>
        <w:t xml:space="preserve"> </w:t>
      </w:r>
      <w:r w:rsidRPr="00E243F6">
        <w:t>19</w:t>
      </w:r>
      <w:r w:rsidRPr="00E243F6">
        <w:rPr>
          <w:spacing w:val="-1"/>
        </w:rPr>
        <w:t xml:space="preserve"> </w:t>
      </w:r>
      <w:r w:rsidRPr="00E243F6">
        <w:t>information</w:t>
      </w:r>
      <w:r w:rsidRPr="00E243F6">
        <w:rPr>
          <w:spacing w:val="-1"/>
        </w:rPr>
        <w:t xml:space="preserve"> </w:t>
      </w:r>
      <w:r w:rsidRPr="00E243F6">
        <w:t>collections</w:t>
      </w:r>
      <w:r w:rsidRPr="00E243F6">
        <w:rPr>
          <w:spacing w:val="-1"/>
        </w:rPr>
        <w:t xml:space="preserve"> </w:t>
      </w:r>
      <w:r w:rsidRPr="00E243F6">
        <w:t>are</w:t>
      </w:r>
      <w:r w:rsidRPr="00E243F6">
        <w:rPr>
          <w:spacing w:val="-1"/>
        </w:rPr>
        <w:t xml:space="preserve"> </w:t>
      </w:r>
      <w:r w:rsidRPr="00E243F6">
        <w:t>not provided to the Commission; notices,</w:t>
      </w:r>
      <w:r w:rsidRPr="00E243F6">
        <w:rPr>
          <w:spacing w:val="-1"/>
        </w:rPr>
        <w:t xml:space="preserve"> </w:t>
      </w:r>
      <w:r w:rsidRPr="00E243F6">
        <w:t>instructions, and reports required by</w:t>
      </w:r>
      <w:r w:rsidRPr="00E243F6">
        <w:rPr>
          <w:spacing w:val="-1"/>
        </w:rPr>
        <w:t xml:space="preserve"> </w:t>
      </w:r>
      <w:r w:rsidRPr="00E243F6">
        <w:t>Part 19 are provided by NRC licensees to individuals participating in licensed activities.</w:t>
      </w:r>
      <w:r w:rsidRPr="00E243F6">
        <w:rPr>
          <w:spacing w:val="40"/>
        </w:rPr>
        <w:t xml:space="preserve"> </w:t>
      </w:r>
      <w:r w:rsidRPr="00E243F6">
        <w:t>Some information collections may require an annual report to the NRC.</w:t>
      </w:r>
      <w:r w:rsidRPr="00E243F6">
        <w:rPr>
          <w:spacing w:val="40"/>
        </w:rPr>
        <w:t xml:space="preserve"> </w:t>
      </w:r>
      <w:r w:rsidRPr="00E243F6">
        <w:t>As stated above, notices received pursuant to 10 CFR 19.16 must be reviewed by the Commission to determine</w:t>
      </w:r>
      <w:r w:rsidRPr="00E243F6">
        <w:rPr>
          <w:spacing w:val="-4"/>
        </w:rPr>
        <w:t xml:space="preserve"> </w:t>
      </w:r>
      <w:r w:rsidRPr="00E243F6">
        <w:t>whether</w:t>
      </w:r>
      <w:r w:rsidRPr="00E243F6">
        <w:rPr>
          <w:spacing w:val="-4"/>
        </w:rPr>
        <w:t xml:space="preserve"> </w:t>
      </w:r>
      <w:r w:rsidRPr="00E243F6">
        <w:t>the</w:t>
      </w:r>
      <w:r w:rsidRPr="00E243F6">
        <w:rPr>
          <w:spacing w:val="-4"/>
        </w:rPr>
        <w:t xml:space="preserve"> </w:t>
      </w:r>
      <w:r w:rsidRPr="00E243F6">
        <w:t>complaint</w:t>
      </w:r>
      <w:r w:rsidRPr="00E243F6">
        <w:rPr>
          <w:spacing w:val="-4"/>
        </w:rPr>
        <w:t xml:space="preserve"> </w:t>
      </w:r>
      <w:r w:rsidRPr="00E243F6">
        <w:t>meets</w:t>
      </w:r>
      <w:r w:rsidRPr="00E243F6">
        <w:rPr>
          <w:spacing w:val="-4"/>
        </w:rPr>
        <w:t xml:space="preserve"> </w:t>
      </w:r>
      <w:r w:rsidRPr="00E243F6">
        <w:t>certain</w:t>
      </w:r>
      <w:r w:rsidRPr="00E243F6">
        <w:rPr>
          <w:spacing w:val="-4"/>
        </w:rPr>
        <w:t xml:space="preserve"> </w:t>
      </w:r>
      <w:r w:rsidRPr="00E243F6">
        <w:t>requirements</w:t>
      </w:r>
      <w:r w:rsidRPr="00E243F6">
        <w:rPr>
          <w:spacing w:val="-4"/>
        </w:rPr>
        <w:t xml:space="preserve"> </w:t>
      </w:r>
      <w:r w:rsidRPr="00E243F6">
        <w:t>specified</w:t>
      </w:r>
      <w:r w:rsidRPr="00E243F6">
        <w:rPr>
          <w:spacing w:val="-4"/>
        </w:rPr>
        <w:t xml:space="preserve"> </w:t>
      </w:r>
      <w:r w:rsidRPr="00E243F6">
        <w:t>in</w:t>
      </w:r>
      <w:r w:rsidRPr="00E243F6">
        <w:rPr>
          <w:spacing w:val="-5"/>
        </w:rPr>
        <w:t xml:space="preserve"> </w:t>
      </w:r>
      <w:r w:rsidRPr="00E243F6">
        <w:t>10</w:t>
      </w:r>
      <w:r w:rsidRPr="00E243F6">
        <w:rPr>
          <w:spacing w:val="-4"/>
        </w:rPr>
        <w:t xml:space="preserve"> </w:t>
      </w:r>
      <w:r w:rsidRPr="00E243F6">
        <w:t>CFR</w:t>
      </w:r>
      <w:r w:rsidRPr="00E243F6">
        <w:rPr>
          <w:spacing w:val="-4"/>
        </w:rPr>
        <w:t xml:space="preserve"> </w:t>
      </w:r>
      <w:r w:rsidRPr="00E243F6">
        <w:t>Part</w:t>
      </w:r>
    </w:p>
    <w:p w:rsidR="00DB7D93" w:rsidRPr="00E243F6" w14:paraId="0E943C2C" w14:textId="77777777">
      <w:pPr>
        <w:pStyle w:val="BodyText"/>
        <w:ind w:left="1079" w:right="845"/>
      </w:pPr>
      <w:r w:rsidRPr="00E243F6">
        <w:t>19.</w:t>
      </w:r>
      <w:r w:rsidRPr="00E243F6">
        <w:rPr>
          <w:spacing w:val="40"/>
        </w:rPr>
        <w:t xml:space="preserve"> </w:t>
      </w:r>
      <w:r w:rsidRPr="00E243F6">
        <w:t>The</w:t>
      </w:r>
      <w:r w:rsidRPr="00E243F6">
        <w:rPr>
          <w:spacing w:val="-3"/>
        </w:rPr>
        <w:t xml:space="preserve"> </w:t>
      </w:r>
      <w:r w:rsidRPr="00E243F6">
        <w:t>Commission</w:t>
      </w:r>
      <w:r w:rsidRPr="00E243F6">
        <w:rPr>
          <w:spacing w:val="-3"/>
        </w:rPr>
        <w:t xml:space="preserve"> </w:t>
      </w:r>
      <w:r w:rsidRPr="00E243F6">
        <w:t>will</w:t>
      </w:r>
      <w:r w:rsidRPr="00E243F6">
        <w:rPr>
          <w:spacing w:val="-3"/>
        </w:rPr>
        <w:t xml:space="preserve"> </w:t>
      </w:r>
      <w:r w:rsidRPr="00E243F6">
        <w:t>then</w:t>
      </w:r>
      <w:r w:rsidRPr="00E243F6">
        <w:rPr>
          <w:spacing w:val="-3"/>
        </w:rPr>
        <w:t xml:space="preserve"> </w:t>
      </w:r>
      <w:r w:rsidRPr="00E243F6">
        <w:t>either</w:t>
      </w:r>
      <w:r w:rsidRPr="00E243F6">
        <w:rPr>
          <w:spacing w:val="-4"/>
        </w:rPr>
        <w:t xml:space="preserve"> </w:t>
      </w:r>
      <w:r w:rsidRPr="00E243F6">
        <w:t>request</w:t>
      </w:r>
      <w:r w:rsidRPr="00E243F6">
        <w:rPr>
          <w:spacing w:val="-3"/>
        </w:rPr>
        <w:t xml:space="preserve"> </w:t>
      </w:r>
      <w:r w:rsidRPr="00E243F6">
        <w:t>an</w:t>
      </w:r>
      <w:r w:rsidRPr="00E243F6">
        <w:rPr>
          <w:spacing w:val="-3"/>
        </w:rPr>
        <w:t xml:space="preserve"> </w:t>
      </w:r>
      <w:r w:rsidRPr="00E243F6">
        <w:t>inspection</w:t>
      </w:r>
      <w:r w:rsidRPr="00E243F6">
        <w:rPr>
          <w:spacing w:val="-3"/>
        </w:rPr>
        <w:t xml:space="preserve"> </w:t>
      </w:r>
      <w:r w:rsidRPr="00E243F6">
        <w:t>or</w:t>
      </w:r>
      <w:r w:rsidRPr="00E243F6">
        <w:rPr>
          <w:spacing w:val="-4"/>
        </w:rPr>
        <w:t xml:space="preserve"> </w:t>
      </w:r>
      <w:r w:rsidRPr="00E243F6">
        <w:t>determine</w:t>
      </w:r>
      <w:r w:rsidRPr="00E243F6">
        <w:rPr>
          <w:spacing w:val="-3"/>
        </w:rPr>
        <w:t xml:space="preserve"> </w:t>
      </w:r>
      <w:r w:rsidRPr="00E243F6">
        <w:t>that</w:t>
      </w:r>
      <w:r w:rsidRPr="00E243F6">
        <w:rPr>
          <w:spacing w:val="-3"/>
        </w:rPr>
        <w:t xml:space="preserve"> </w:t>
      </w:r>
      <w:r w:rsidRPr="00E243F6">
        <w:t>an inspection is not warranted and so notify the complainant in writing.</w:t>
      </w:r>
    </w:p>
    <w:p w:rsidR="00DB7D93" w:rsidRPr="00E243F6" w14:paraId="77A69C5E" w14:textId="77777777">
      <w:pPr>
        <w:pStyle w:val="ListParagraph"/>
        <w:numPr>
          <w:ilvl w:val="1"/>
          <w:numId w:val="1"/>
        </w:numPr>
        <w:tabs>
          <w:tab w:val="left" w:pos="1079"/>
          <w:tab w:val="left" w:pos="1080"/>
        </w:tabs>
        <w:spacing w:before="77"/>
        <w:ind w:left="1080" w:hanging="720"/>
        <w:jc w:val="left"/>
        <w:rPr>
          <w:u w:val="none"/>
        </w:rPr>
      </w:pPr>
      <w:r w:rsidRPr="00E243F6">
        <w:t>Reduction</w:t>
      </w:r>
      <w:r w:rsidRPr="00E243F6">
        <w:rPr>
          <w:spacing w:val="-8"/>
        </w:rPr>
        <w:t xml:space="preserve"> </w:t>
      </w:r>
      <w:r w:rsidRPr="00E243F6">
        <w:t>of</w:t>
      </w:r>
      <w:r w:rsidRPr="00E243F6">
        <w:rPr>
          <w:spacing w:val="-8"/>
        </w:rPr>
        <w:t xml:space="preserve"> </w:t>
      </w:r>
      <w:r w:rsidRPr="00E243F6">
        <w:t>Burden</w:t>
      </w:r>
      <w:r w:rsidRPr="00E243F6">
        <w:rPr>
          <w:spacing w:val="-8"/>
        </w:rPr>
        <w:t xml:space="preserve"> </w:t>
      </w:r>
      <w:r w:rsidRPr="00E243F6">
        <w:t>Through</w:t>
      </w:r>
      <w:r w:rsidRPr="00E243F6">
        <w:rPr>
          <w:spacing w:val="-8"/>
        </w:rPr>
        <w:t xml:space="preserve"> </w:t>
      </w:r>
      <w:r w:rsidRPr="00E243F6">
        <w:t>Information</w:t>
      </w:r>
      <w:r w:rsidRPr="00E243F6">
        <w:rPr>
          <w:spacing w:val="-8"/>
        </w:rPr>
        <w:t xml:space="preserve"> </w:t>
      </w:r>
      <w:r w:rsidRPr="00E243F6">
        <w:rPr>
          <w:spacing w:val="-2"/>
        </w:rPr>
        <w:t>Technology</w:t>
      </w:r>
    </w:p>
    <w:p w:rsidR="00DB7D93" w:rsidRPr="00E243F6" w14:paraId="4DC9C62C" w14:textId="77777777">
      <w:pPr>
        <w:pStyle w:val="BodyText"/>
        <w:rPr>
          <w:sz w:val="14"/>
        </w:rPr>
      </w:pPr>
    </w:p>
    <w:p w:rsidR="00DB7D93" w:rsidRPr="00E243F6" w14:paraId="50C461EC" w14:textId="0D4EC581">
      <w:pPr>
        <w:pStyle w:val="BodyText"/>
        <w:spacing w:before="93"/>
        <w:ind w:left="1079" w:right="1002"/>
      </w:pPr>
      <w:r w:rsidRPr="00E243F6">
        <w:t>The</w:t>
      </w:r>
      <w:r w:rsidRPr="00E243F6">
        <w:rPr>
          <w:spacing w:val="-4"/>
        </w:rPr>
        <w:t xml:space="preserve"> </w:t>
      </w:r>
      <w:r w:rsidRPr="00E243F6">
        <w:t>NRC</w:t>
      </w:r>
      <w:r w:rsidRPr="00E243F6">
        <w:rPr>
          <w:spacing w:val="-4"/>
        </w:rPr>
        <w:t xml:space="preserve"> </w:t>
      </w:r>
      <w:r w:rsidRPr="00E243F6">
        <w:t>has</w:t>
      </w:r>
      <w:r w:rsidRPr="00E243F6">
        <w:rPr>
          <w:spacing w:val="-4"/>
        </w:rPr>
        <w:t xml:space="preserve"> </w:t>
      </w:r>
      <w:r w:rsidRPr="00E243F6">
        <w:t>issued</w:t>
      </w:r>
      <w:r w:rsidRPr="00E243F6">
        <w:rPr>
          <w:spacing w:val="-4"/>
        </w:rPr>
        <w:t xml:space="preserve"> </w:t>
      </w:r>
      <w:r w:rsidRPr="00E243F6">
        <w:t>Guidance</w:t>
      </w:r>
      <w:r w:rsidRPr="00E243F6">
        <w:rPr>
          <w:spacing w:val="-4"/>
        </w:rPr>
        <w:t xml:space="preserve"> </w:t>
      </w:r>
      <w:r w:rsidRPr="00E243F6">
        <w:t>for</w:t>
      </w:r>
      <w:r w:rsidRPr="00E243F6">
        <w:rPr>
          <w:spacing w:val="-4"/>
        </w:rPr>
        <w:t xml:space="preserve"> </w:t>
      </w:r>
      <w:r w:rsidRPr="00E243F6">
        <w:t>Electronic</w:t>
      </w:r>
      <w:r w:rsidRPr="00E243F6">
        <w:rPr>
          <w:spacing w:val="-4"/>
        </w:rPr>
        <w:t xml:space="preserve"> </w:t>
      </w:r>
      <w:r w:rsidRPr="00E243F6">
        <w:t>Submissions</w:t>
      </w:r>
      <w:r w:rsidRPr="00E243F6">
        <w:rPr>
          <w:spacing w:val="-4"/>
        </w:rPr>
        <w:t xml:space="preserve"> </w:t>
      </w:r>
      <w:r w:rsidRPr="00E243F6">
        <w:t>to</w:t>
      </w:r>
      <w:r w:rsidRPr="00E243F6">
        <w:rPr>
          <w:spacing w:val="-4"/>
        </w:rPr>
        <w:t xml:space="preserve"> </w:t>
      </w:r>
      <w:r w:rsidRPr="00E243F6">
        <w:t>the</w:t>
      </w:r>
      <w:r w:rsidRPr="00E243F6">
        <w:rPr>
          <w:spacing w:val="-4"/>
        </w:rPr>
        <w:t xml:space="preserve"> </w:t>
      </w:r>
      <w:r w:rsidRPr="00E243F6">
        <w:t>NRC</w:t>
      </w:r>
      <w:r w:rsidRPr="00E243F6">
        <w:rPr>
          <w:spacing w:val="-4"/>
        </w:rPr>
        <w:t xml:space="preserve"> </w:t>
      </w:r>
      <w:r w:rsidRPr="00E243F6">
        <w:t>which</w:t>
      </w:r>
      <w:r w:rsidRPr="00E243F6">
        <w:rPr>
          <w:spacing w:val="-4"/>
        </w:rPr>
        <w:t xml:space="preserve"> </w:t>
      </w:r>
      <w:r w:rsidRPr="00E243F6">
        <w:t>provides direction for the electronic transmission and submittal of documents to the NRC. Electronic transmission and submittal of documents can be accomplished via the following avenues:</w:t>
      </w:r>
      <w:r w:rsidRPr="00E243F6">
        <w:rPr>
          <w:spacing w:val="40"/>
        </w:rPr>
        <w:t xml:space="preserve"> </w:t>
      </w:r>
      <w:r w:rsidRPr="00E243F6">
        <w:t>the Electronic Information Exchange (EIE) process, which is available</w:t>
      </w:r>
      <w:r w:rsidRPr="00E243F6">
        <w:rPr>
          <w:spacing w:val="-3"/>
        </w:rPr>
        <w:t xml:space="preserve"> </w:t>
      </w:r>
      <w:r w:rsidRPr="00E243F6">
        <w:t>from</w:t>
      </w:r>
      <w:r w:rsidRPr="00E243F6">
        <w:rPr>
          <w:spacing w:val="-3"/>
        </w:rPr>
        <w:t xml:space="preserve"> </w:t>
      </w:r>
      <w:r w:rsidRPr="00E243F6">
        <w:t>the</w:t>
      </w:r>
      <w:r w:rsidRPr="00E243F6">
        <w:rPr>
          <w:spacing w:val="-3"/>
        </w:rPr>
        <w:t xml:space="preserve"> </w:t>
      </w:r>
      <w:r w:rsidRPr="00E243F6">
        <w:t>NRC's</w:t>
      </w:r>
      <w:r w:rsidRPr="00E243F6">
        <w:rPr>
          <w:spacing w:val="-3"/>
        </w:rPr>
        <w:t xml:space="preserve"> </w:t>
      </w:r>
      <w:r w:rsidRPr="00E243F6">
        <w:t>“Electronic</w:t>
      </w:r>
      <w:r w:rsidRPr="00E243F6">
        <w:rPr>
          <w:spacing w:val="-3"/>
        </w:rPr>
        <w:t xml:space="preserve"> </w:t>
      </w:r>
      <w:r w:rsidRPr="00E243F6">
        <w:t>Submittals”</w:t>
      </w:r>
      <w:r w:rsidRPr="00E243F6">
        <w:rPr>
          <w:spacing w:val="-3"/>
        </w:rPr>
        <w:t xml:space="preserve"> </w:t>
      </w:r>
      <w:r w:rsidRPr="00E243F6">
        <w:t>Web</w:t>
      </w:r>
      <w:r w:rsidRPr="00E243F6">
        <w:rPr>
          <w:spacing w:val="-3"/>
        </w:rPr>
        <w:t xml:space="preserve"> </w:t>
      </w:r>
      <w:r w:rsidRPr="00E243F6">
        <w:t>page,</w:t>
      </w:r>
      <w:r w:rsidRPr="00E243F6">
        <w:rPr>
          <w:spacing w:val="-3"/>
        </w:rPr>
        <w:t xml:space="preserve"> </w:t>
      </w:r>
      <w:r w:rsidRPr="00E243F6">
        <w:t>by</w:t>
      </w:r>
      <w:r w:rsidRPr="00E243F6">
        <w:rPr>
          <w:spacing w:val="-3"/>
        </w:rPr>
        <w:t xml:space="preserve"> </w:t>
      </w:r>
      <w:r w:rsidRPr="00E243F6">
        <w:t>Optical</w:t>
      </w:r>
      <w:r w:rsidRPr="00E243F6">
        <w:rPr>
          <w:spacing w:val="-3"/>
        </w:rPr>
        <w:t xml:space="preserve"> </w:t>
      </w:r>
      <w:r w:rsidRPr="00E243F6">
        <w:t>Storage</w:t>
      </w:r>
      <w:r w:rsidRPr="00E243F6">
        <w:rPr>
          <w:spacing w:val="-3"/>
        </w:rPr>
        <w:t xml:space="preserve"> </w:t>
      </w:r>
      <w:r w:rsidRPr="00E243F6">
        <w:t>Media (OSM) (e.g. CD-ROM, DVD), by facsimile or by e-mail.</w:t>
      </w:r>
      <w:r w:rsidRPr="00E243F6">
        <w:rPr>
          <w:spacing w:val="40"/>
        </w:rPr>
        <w:t xml:space="preserve"> </w:t>
      </w:r>
      <w:r w:rsidRPr="00E243F6">
        <w:t>It is estimated that approximately 25</w:t>
      </w:r>
      <w:r w:rsidRPr="00E243F6" w:rsidR="000447CE">
        <w:t xml:space="preserve"> </w:t>
      </w:r>
      <w:r w:rsidRPr="00E243F6">
        <w:t>percent of the potential responses are filed electronically.</w:t>
      </w:r>
    </w:p>
    <w:p w:rsidR="00DB7D93" w:rsidRPr="00E243F6" w14:paraId="18ED6FB5" w14:textId="77777777">
      <w:pPr>
        <w:pStyle w:val="BodyText"/>
        <w:spacing w:before="11"/>
        <w:rPr>
          <w:sz w:val="24"/>
        </w:rPr>
      </w:pPr>
    </w:p>
    <w:p w:rsidR="00DB7D93" w:rsidRPr="00E243F6" w14:paraId="67E3257A" w14:textId="77777777">
      <w:pPr>
        <w:pStyle w:val="ListParagraph"/>
        <w:numPr>
          <w:ilvl w:val="1"/>
          <w:numId w:val="1"/>
        </w:numPr>
        <w:tabs>
          <w:tab w:val="left" w:pos="1078"/>
          <w:tab w:val="left" w:pos="1079"/>
        </w:tabs>
        <w:ind w:left="1078" w:hanging="719"/>
        <w:jc w:val="left"/>
        <w:rPr>
          <w:u w:val="none"/>
        </w:rPr>
      </w:pPr>
      <w:r w:rsidRPr="00E243F6">
        <w:t>Effort</w:t>
      </w:r>
      <w:r w:rsidRPr="00E243F6">
        <w:rPr>
          <w:spacing w:val="-6"/>
        </w:rPr>
        <w:t xml:space="preserve"> </w:t>
      </w:r>
      <w:r w:rsidRPr="00E243F6">
        <w:t>to</w:t>
      </w:r>
      <w:r w:rsidRPr="00E243F6">
        <w:rPr>
          <w:spacing w:val="-6"/>
        </w:rPr>
        <w:t xml:space="preserve"> </w:t>
      </w:r>
      <w:r w:rsidRPr="00E243F6">
        <w:t>Identify</w:t>
      </w:r>
      <w:r w:rsidRPr="00E243F6">
        <w:rPr>
          <w:spacing w:val="-5"/>
        </w:rPr>
        <w:t xml:space="preserve"> </w:t>
      </w:r>
      <w:r w:rsidRPr="00E243F6">
        <w:t>Duplication</w:t>
      </w:r>
      <w:r w:rsidRPr="00E243F6">
        <w:rPr>
          <w:spacing w:val="-6"/>
        </w:rPr>
        <w:t xml:space="preserve"> </w:t>
      </w:r>
      <w:r w:rsidRPr="00E243F6">
        <w:t>and</w:t>
      </w:r>
      <w:r w:rsidRPr="00E243F6">
        <w:rPr>
          <w:spacing w:val="-6"/>
        </w:rPr>
        <w:t xml:space="preserve"> </w:t>
      </w:r>
      <w:r w:rsidRPr="00E243F6">
        <w:t>Use</w:t>
      </w:r>
      <w:r w:rsidRPr="00E243F6">
        <w:rPr>
          <w:spacing w:val="-5"/>
        </w:rPr>
        <w:t xml:space="preserve"> </w:t>
      </w:r>
      <w:r w:rsidRPr="00E243F6">
        <w:t>Similar</w:t>
      </w:r>
      <w:r w:rsidRPr="00E243F6">
        <w:rPr>
          <w:spacing w:val="-6"/>
        </w:rPr>
        <w:t xml:space="preserve"> </w:t>
      </w:r>
      <w:r w:rsidRPr="00E243F6">
        <w:rPr>
          <w:spacing w:val="-2"/>
        </w:rPr>
        <w:t>Information</w:t>
      </w:r>
    </w:p>
    <w:p w:rsidR="00DB7D93" w:rsidRPr="00E243F6" w14:paraId="1021B867" w14:textId="77777777">
      <w:pPr>
        <w:pStyle w:val="BodyText"/>
        <w:rPr>
          <w:sz w:val="14"/>
        </w:rPr>
      </w:pPr>
    </w:p>
    <w:p w:rsidR="00DB7D93" w:rsidRPr="00E243F6" w14:paraId="78ABFD4A" w14:textId="77777777">
      <w:pPr>
        <w:pStyle w:val="BodyText"/>
        <w:spacing w:before="92"/>
        <w:ind w:left="1079"/>
      </w:pPr>
      <w:r w:rsidRPr="00E243F6">
        <w:t>No</w:t>
      </w:r>
      <w:r w:rsidRPr="00E243F6">
        <w:rPr>
          <w:spacing w:val="-6"/>
        </w:rPr>
        <w:t xml:space="preserve"> </w:t>
      </w:r>
      <w:r w:rsidRPr="00E243F6">
        <w:t>sources</w:t>
      </w:r>
      <w:r w:rsidRPr="00E243F6">
        <w:rPr>
          <w:spacing w:val="-6"/>
        </w:rPr>
        <w:t xml:space="preserve"> </w:t>
      </w:r>
      <w:r w:rsidRPr="00E243F6">
        <w:t>of</w:t>
      </w:r>
      <w:r w:rsidRPr="00E243F6">
        <w:rPr>
          <w:spacing w:val="-5"/>
        </w:rPr>
        <w:t xml:space="preserve"> </w:t>
      </w:r>
      <w:r w:rsidRPr="00E243F6">
        <w:t>similar</w:t>
      </w:r>
      <w:r w:rsidRPr="00E243F6">
        <w:rPr>
          <w:spacing w:val="-5"/>
        </w:rPr>
        <w:t xml:space="preserve"> </w:t>
      </w:r>
      <w:r w:rsidRPr="00E243F6">
        <w:t>information</w:t>
      </w:r>
      <w:r w:rsidRPr="00E243F6">
        <w:rPr>
          <w:spacing w:val="-5"/>
        </w:rPr>
        <w:t xml:space="preserve"> </w:t>
      </w:r>
      <w:r w:rsidRPr="00E243F6">
        <w:t>are</w:t>
      </w:r>
      <w:r w:rsidRPr="00E243F6">
        <w:rPr>
          <w:spacing w:val="-5"/>
        </w:rPr>
        <w:t xml:space="preserve"> </w:t>
      </w:r>
      <w:r w:rsidRPr="00E243F6">
        <w:t>available.</w:t>
      </w:r>
      <w:r w:rsidRPr="00E243F6">
        <w:rPr>
          <w:spacing w:val="50"/>
        </w:rPr>
        <w:t xml:space="preserve"> </w:t>
      </w:r>
      <w:r w:rsidRPr="00E243F6">
        <w:t>There</w:t>
      </w:r>
      <w:r w:rsidRPr="00E243F6">
        <w:rPr>
          <w:spacing w:val="-5"/>
        </w:rPr>
        <w:t xml:space="preserve"> </w:t>
      </w:r>
      <w:r w:rsidRPr="00E243F6">
        <w:t>is</w:t>
      </w:r>
      <w:r w:rsidRPr="00E243F6">
        <w:rPr>
          <w:spacing w:val="-6"/>
        </w:rPr>
        <w:t xml:space="preserve"> </w:t>
      </w:r>
      <w:r w:rsidRPr="00E243F6">
        <w:t>no</w:t>
      </w:r>
      <w:r w:rsidRPr="00E243F6">
        <w:rPr>
          <w:spacing w:val="-6"/>
        </w:rPr>
        <w:t xml:space="preserve"> </w:t>
      </w:r>
      <w:r w:rsidRPr="00E243F6">
        <w:t>duplication</w:t>
      </w:r>
      <w:r w:rsidRPr="00E243F6">
        <w:rPr>
          <w:spacing w:val="-8"/>
        </w:rPr>
        <w:t xml:space="preserve"> </w:t>
      </w:r>
      <w:r w:rsidRPr="00E243F6">
        <w:t>of</w:t>
      </w:r>
      <w:r w:rsidRPr="00E243F6">
        <w:rPr>
          <w:spacing w:val="-5"/>
        </w:rPr>
        <w:t xml:space="preserve"> </w:t>
      </w:r>
      <w:r w:rsidRPr="00E243F6">
        <w:rPr>
          <w:spacing w:val="-2"/>
        </w:rPr>
        <w:t>requirements.</w:t>
      </w:r>
    </w:p>
    <w:p w:rsidR="00DB7D93" w:rsidRPr="00E243F6" w14:paraId="7920F0B9" w14:textId="77777777">
      <w:pPr>
        <w:pStyle w:val="BodyText"/>
        <w:rPr>
          <w:sz w:val="28"/>
        </w:rPr>
      </w:pPr>
    </w:p>
    <w:p w:rsidR="00DB7D93" w:rsidRPr="00E243F6" w14:paraId="7FBFD852" w14:textId="77777777">
      <w:pPr>
        <w:pStyle w:val="ListParagraph"/>
        <w:numPr>
          <w:ilvl w:val="1"/>
          <w:numId w:val="1"/>
        </w:numPr>
        <w:tabs>
          <w:tab w:val="left" w:pos="1079"/>
          <w:tab w:val="left" w:pos="1080"/>
        </w:tabs>
        <w:ind w:left="1080" w:hanging="720"/>
        <w:jc w:val="left"/>
        <w:rPr>
          <w:u w:val="none"/>
        </w:rPr>
      </w:pPr>
      <w:r w:rsidRPr="00E243F6">
        <w:t>Effort</w:t>
      </w:r>
      <w:r w:rsidRPr="00E243F6">
        <w:rPr>
          <w:spacing w:val="-6"/>
        </w:rPr>
        <w:t xml:space="preserve"> </w:t>
      </w:r>
      <w:r w:rsidRPr="00E243F6">
        <w:t>to</w:t>
      </w:r>
      <w:r w:rsidRPr="00E243F6">
        <w:rPr>
          <w:spacing w:val="-6"/>
        </w:rPr>
        <w:t xml:space="preserve"> </w:t>
      </w:r>
      <w:r w:rsidRPr="00E243F6">
        <w:t>Reduce</w:t>
      </w:r>
      <w:r w:rsidRPr="00E243F6">
        <w:rPr>
          <w:spacing w:val="-6"/>
        </w:rPr>
        <w:t xml:space="preserve"> </w:t>
      </w:r>
      <w:r w:rsidRPr="00E243F6">
        <w:t>Small</w:t>
      </w:r>
      <w:r w:rsidRPr="00E243F6">
        <w:rPr>
          <w:spacing w:val="-6"/>
        </w:rPr>
        <w:t xml:space="preserve"> </w:t>
      </w:r>
      <w:r w:rsidRPr="00E243F6">
        <w:t>Business</w:t>
      </w:r>
      <w:r w:rsidRPr="00E243F6">
        <w:rPr>
          <w:spacing w:val="-6"/>
        </w:rPr>
        <w:t xml:space="preserve"> </w:t>
      </w:r>
      <w:r w:rsidRPr="00E243F6">
        <w:rPr>
          <w:spacing w:val="-2"/>
        </w:rPr>
        <w:t>Burden</w:t>
      </w:r>
    </w:p>
    <w:p w:rsidR="00DB7D93" w:rsidRPr="00E243F6" w14:paraId="7DDAD060" w14:textId="77777777">
      <w:pPr>
        <w:pStyle w:val="BodyText"/>
        <w:spacing w:before="10"/>
        <w:rPr>
          <w:sz w:val="13"/>
        </w:rPr>
      </w:pPr>
    </w:p>
    <w:p w:rsidR="00DB7D93" w:rsidRPr="00E243F6" w14:paraId="4E78E630" w14:textId="0E40DC20">
      <w:pPr>
        <w:pStyle w:val="BodyText"/>
        <w:spacing w:before="93"/>
        <w:ind w:left="1079" w:right="1101"/>
      </w:pPr>
      <w:r w:rsidRPr="00E243F6">
        <w:t>There is no feasible way of reducing the burden on small businesses while still accomplishing the objective of informing individuals of their exposure to radiation. However, the burden is small and should have no significant impact on operating costs.</w:t>
      </w:r>
    </w:p>
    <w:p w:rsidR="00DB7D93" w:rsidRPr="00E243F6" w14:paraId="0F23AE42" w14:textId="77777777">
      <w:pPr>
        <w:pStyle w:val="BodyText"/>
      </w:pPr>
    </w:p>
    <w:p w:rsidR="00DB7D93" w:rsidRPr="00E243F6" w14:paraId="66E0E640" w14:textId="77777777">
      <w:pPr>
        <w:pStyle w:val="ListParagraph"/>
        <w:numPr>
          <w:ilvl w:val="1"/>
          <w:numId w:val="1"/>
        </w:numPr>
        <w:tabs>
          <w:tab w:val="left" w:pos="1079"/>
          <w:tab w:val="left" w:pos="1080"/>
        </w:tabs>
        <w:ind w:left="1080" w:right="2011" w:hanging="720"/>
        <w:jc w:val="left"/>
        <w:rPr>
          <w:u w:val="none"/>
        </w:rPr>
      </w:pPr>
      <w:r w:rsidRPr="00E243F6">
        <w:t>Consequences</w:t>
      </w:r>
      <w:r w:rsidRPr="00E243F6">
        <w:rPr>
          <w:spacing w:val="-4"/>
        </w:rPr>
        <w:t xml:space="preserve"> </w:t>
      </w:r>
      <w:r w:rsidRPr="00E243F6">
        <w:t>to</w:t>
      </w:r>
      <w:r w:rsidRPr="00E243F6">
        <w:rPr>
          <w:spacing w:val="-4"/>
        </w:rPr>
        <w:t xml:space="preserve"> </w:t>
      </w:r>
      <w:r w:rsidRPr="00E243F6">
        <w:t>Federal</w:t>
      </w:r>
      <w:r w:rsidRPr="00E243F6">
        <w:rPr>
          <w:spacing w:val="-4"/>
        </w:rPr>
        <w:t xml:space="preserve"> </w:t>
      </w:r>
      <w:r w:rsidRPr="00E243F6">
        <w:t>Program</w:t>
      </w:r>
      <w:r w:rsidRPr="00E243F6">
        <w:rPr>
          <w:spacing w:val="-3"/>
        </w:rPr>
        <w:t xml:space="preserve"> </w:t>
      </w:r>
      <w:r w:rsidRPr="00E243F6">
        <w:t>or</w:t>
      </w:r>
      <w:r w:rsidRPr="00E243F6">
        <w:rPr>
          <w:spacing w:val="-4"/>
        </w:rPr>
        <w:t xml:space="preserve"> </w:t>
      </w:r>
      <w:r w:rsidRPr="00E243F6">
        <w:t>Policy</w:t>
      </w:r>
      <w:r w:rsidRPr="00E243F6">
        <w:rPr>
          <w:spacing w:val="-4"/>
        </w:rPr>
        <w:t xml:space="preserve"> </w:t>
      </w:r>
      <w:r w:rsidRPr="00E243F6">
        <w:t>Activities</w:t>
      </w:r>
      <w:r w:rsidRPr="00E243F6">
        <w:rPr>
          <w:spacing w:val="-4"/>
        </w:rPr>
        <w:t xml:space="preserve"> </w:t>
      </w:r>
      <w:r w:rsidRPr="00E243F6">
        <w:t>if</w:t>
      </w:r>
      <w:r w:rsidRPr="00E243F6">
        <w:rPr>
          <w:spacing w:val="-4"/>
        </w:rPr>
        <w:t xml:space="preserve"> </w:t>
      </w:r>
      <w:r w:rsidRPr="00E243F6">
        <w:t>the</w:t>
      </w:r>
      <w:r w:rsidRPr="00E243F6">
        <w:rPr>
          <w:spacing w:val="-5"/>
        </w:rPr>
        <w:t xml:space="preserve"> </w:t>
      </w:r>
      <w:r w:rsidRPr="00E243F6">
        <w:t>Collection</w:t>
      </w:r>
      <w:r w:rsidRPr="00E243F6">
        <w:rPr>
          <w:spacing w:val="-4"/>
        </w:rPr>
        <w:t xml:space="preserve"> </w:t>
      </w:r>
      <w:r w:rsidRPr="00E243F6">
        <w:t>is</w:t>
      </w:r>
      <w:r w:rsidRPr="00E243F6">
        <w:rPr>
          <w:spacing w:val="-4"/>
        </w:rPr>
        <w:t xml:space="preserve"> </w:t>
      </w:r>
      <w:r w:rsidRPr="00E243F6">
        <w:t>Not</w:t>
      </w:r>
      <w:r w:rsidRPr="00E243F6">
        <w:rPr>
          <w:u w:val="none"/>
        </w:rPr>
        <w:t xml:space="preserve"> </w:t>
      </w:r>
      <w:r w:rsidRPr="00E243F6">
        <w:t>Conducted or is Conducted Less Frequently</w:t>
      </w:r>
    </w:p>
    <w:p w:rsidR="00DB7D93" w:rsidRPr="00E243F6" w14:paraId="5CEE2201" w14:textId="77777777">
      <w:pPr>
        <w:pStyle w:val="BodyText"/>
        <w:rPr>
          <w:sz w:val="14"/>
        </w:rPr>
      </w:pPr>
    </w:p>
    <w:p w:rsidR="00DB7D93" w:rsidRPr="00E243F6" w14:paraId="369B6AC3" w14:textId="77777777">
      <w:pPr>
        <w:pStyle w:val="BodyText"/>
        <w:spacing w:before="93"/>
        <w:ind w:left="1079" w:right="1002"/>
      </w:pPr>
      <w:r w:rsidRPr="00E243F6">
        <w:t>If</w:t>
      </w:r>
      <w:r w:rsidRPr="00E243F6">
        <w:rPr>
          <w:spacing w:val="-3"/>
        </w:rPr>
        <w:t xml:space="preserve"> </w:t>
      </w:r>
      <w:r w:rsidRPr="00E243F6">
        <w:t>the</w:t>
      </w:r>
      <w:r w:rsidRPr="00E243F6">
        <w:rPr>
          <w:spacing w:val="-3"/>
        </w:rPr>
        <w:t xml:space="preserve"> </w:t>
      </w:r>
      <w:r w:rsidRPr="00E243F6">
        <w:t>information</w:t>
      </w:r>
      <w:r w:rsidRPr="00E243F6">
        <w:rPr>
          <w:spacing w:val="-3"/>
        </w:rPr>
        <w:t xml:space="preserve"> </w:t>
      </w:r>
      <w:r w:rsidRPr="00E243F6">
        <w:t>collection</w:t>
      </w:r>
      <w:r w:rsidRPr="00E243F6">
        <w:rPr>
          <w:spacing w:val="-3"/>
        </w:rPr>
        <w:t xml:space="preserve"> </w:t>
      </w:r>
      <w:r w:rsidRPr="00E243F6">
        <w:t>were</w:t>
      </w:r>
      <w:r w:rsidRPr="00E243F6">
        <w:rPr>
          <w:spacing w:val="-3"/>
        </w:rPr>
        <w:t xml:space="preserve"> </w:t>
      </w:r>
      <w:r w:rsidRPr="00E243F6">
        <w:t>not</w:t>
      </w:r>
      <w:r w:rsidRPr="00E243F6">
        <w:rPr>
          <w:spacing w:val="-3"/>
        </w:rPr>
        <w:t xml:space="preserve"> </w:t>
      </w:r>
      <w:r w:rsidRPr="00E243F6">
        <w:t>conducted,</w:t>
      </w:r>
      <w:r w:rsidRPr="00E243F6">
        <w:rPr>
          <w:spacing w:val="-4"/>
        </w:rPr>
        <w:t xml:space="preserve"> </w:t>
      </w:r>
      <w:r w:rsidRPr="00E243F6">
        <w:t>workers</w:t>
      </w:r>
      <w:r w:rsidRPr="00E243F6">
        <w:rPr>
          <w:spacing w:val="-3"/>
        </w:rPr>
        <w:t xml:space="preserve"> </w:t>
      </w:r>
      <w:r w:rsidRPr="00E243F6">
        <w:t>would</w:t>
      </w:r>
      <w:r w:rsidRPr="00E243F6">
        <w:rPr>
          <w:spacing w:val="-2"/>
        </w:rPr>
        <w:t xml:space="preserve"> </w:t>
      </w:r>
      <w:r w:rsidRPr="00E243F6">
        <w:t>not</w:t>
      </w:r>
      <w:r w:rsidRPr="00E243F6">
        <w:rPr>
          <w:spacing w:val="-3"/>
        </w:rPr>
        <w:t xml:space="preserve"> </w:t>
      </w:r>
      <w:r w:rsidRPr="00E243F6">
        <w:t>be</w:t>
      </w:r>
      <w:r w:rsidRPr="00E243F6">
        <w:rPr>
          <w:spacing w:val="-3"/>
        </w:rPr>
        <w:t xml:space="preserve"> </w:t>
      </w:r>
      <w:r w:rsidRPr="00E243F6">
        <w:t>aware</w:t>
      </w:r>
      <w:r w:rsidRPr="00E243F6">
        <w:rPr>
          <w:spacing w:val="-3"/>
        </w:rPr>
        <w:t xml:space="preserve"> </w:t>
      </w:r>
      <w:r w:rsidRPr="00E243F6">
        <w:t>of</w:t>
      </w:r>
      <w:r w:rsidRPr="00E243F6">
        <w:rPr>
          <w:spacing w:val="-3"/>
        </w:rPr>
        <w:t xml:space="preserve"> </w:t>
      </w:r>
      <w:r w:rsidRPr="00E243F6">
        <w:t>their total radiation dose.</w:t>
      </w:r>
    </w:p>
    <w:p w:rsidR="00DB7D93" w:rsidRPr="00E243F6" w14:paraId="035B91FC" w14:textId="77777777">
      <w:pPr>
        <w:pStyle w:val="BodyText"/>
        <w:spacing w:before="11"/>
        <w:rPr>
          <w:sz w:val="24"/>
        </w:rPr>
      </w:pPr>
    </w:p>
    <w:p w:rsidR="00DB7D93" w:rsidRPr="00E243F6" w14:paraId="6AFC2D89" w14:textId="77777777">
      <w:pPr>
        <w:pStyle w:val="ListParagraph"/>
        <w:numPr>
          <w:ilvl w:val="1"/>
          <w:numId w:val="1"/>
        </w:numPr>
        <w:tabs>
          <w:tab w:val="left" w:pos="1079"/>
          <w:tab w:val="left" w:pos="1080"/>
        </w:tabs>
        <w:ind w:left="1080" w:hanging="720"/>
        <w:jc w:val="left"/>
        <w:rPr>
          <w:u w:val="none"/>
        </w:rPr>
      </w:pPr>
      <w:r w:rsidRPr="00E243F6">
        <w:t>Circumstances</w:t>
      </w:r>
      <w:r w:rsidRPr="00E243F6">
        <w:rPr>
          <w:spacing w:val="-8"/>
        </w:rPr>
        <w:t xml:space="preserve"> </w:t>
      </w:r>
      <w:r w:rsidRPr="00E243F6">
        <w:t>which</w:t>
      </w:r>
      <w:r w:rsidRPr="00E243F6">
        <w:rPr>
          <w:spacing w:val="-8"/>
        </w:rPr>
        <w:t xml:space="preserve"> </w:t>
      </w:r>
      <w:r w:rsidRPr="00E243F6">
        <w:t>Justify</w:t>
      </w:r>
      <w:r w:rsidRPr="00E243F6">
        <w:rPr>
          <w:spacing w:val="-8"/>
        </w:rPr>
        <w:t xml:space="preserve"> </w:t>
      </w:r>
      <w:r w:rsidRPr="00E243F6">
        <w:t>Variation</w:t>
      </w:r>
      <w:r w:rsidRPr="00E243F6">
        <w:rPr>
          <w:spacing w:val="-7"/>
        </w:rPr>
        <w:t xml:space="preserve"> </w:t>
      </w:r>
      <w:r w:rsidRPr="00E243F6">
        <w:t>from</w:t>
      </w:r>
      <w:r w:rsidRPr="00E243F6">
        <w:rPr>
          <w:spacing w:val="-8"/>
        </w:rPr>
        <w:t xml:space="preserve"> </w:t>
      </w:r>
      <w:r w:rsidRPr="00E243F6">
        <w:t>OMB</w:t>
      </w:r>
      <w:r w:rsidRPr="00E243F6">
        <w:rPr>
          <w:spacing w:val="-8"/>
        </w:rPr>
        <w:t xml:space="preserve"> </w:t>
      </w:r>
      <w:r w:rsidRPr="00E243F6">
        <w:rPr>
          <w:spacing w:val="-2"/>
        </w:rPr>
        <w:t>Guidelines</w:t>
      </w:r>
    </w:p>
    <w:p w:rsidR="00DB7D93" w:rsidRPr="00E243F6" w14:paraId="676BDB6D" w14:textId="77777777">
      <w:pPr>
        <w:pStyle w:val="BodyText"/>
        <w:spacing w:before="10"/>
        <w:rPr>
          <w:sz w:val="13"/>
        </w:rPr>
      </w:pPr>
    </w:p>
    <w:p w:rsidR="00DB7D93" w14:paraId="2FCDCBC6" w14:textId="77777777">
      <w:pPr>
        <w:pStyle w:val="BodyText"/>
        <w:spacing w:before="93"/>
        <w:ind w:left="1079"/>
        <w:rPr>
          <w:spacing w:val="-2"/>
        </w:rPr>
      </w:pPr>
      <w:r w:rsidRPr="00E243F6">
        <w:t>This</w:t>
      </w:r>
      <w:r w:rsidRPr="00E243F6">
        <w:rPr>
          <w:spacing w:val="-5"/>
        </w:rPr>
        <w:t xml:space="preserve"> </w:t>
      </w:r>
      <w:r w:rsidRPr="00E243F6">
        <w:t>action</w:t>
      </w:r>
      <w:r w:rsidRPr="00E243F6">
        <w:rPr>
          <w:spacing w:val="-6"/>
        </w:rPr>
        <w:t xml:space="preserve"> </w:t>
      </w:r>
      <w:r w:rsidRPr="00E243F6">
        <w:t>does</w:t>
      </w:r>
      <w:r w:rsidRPr="00E243F6">
        <w:rPr>
          <w:spacing w:val="-5"/>
        </w:rPr>
        <w:t xml:space="preserve"> </w:t>
      </w:r>
      <w:r w:rsidRPr="00E243F6">
        <w:t>not</w:t>
      </w:r>
      <w:r w:rsidRPr="00E243F6">
        <w:rPr>
          <w:spacing w:val="-5"/>
        </w:rPr>
        <w:t xml:space="preserve"> </w:t>
      </w:r>
      <w:r w:rsidRPr="00E243F6">
        <w:t>vary</w:t>
      </w:r>
      <w:r w:rsidRPr="00E243F6">
        <w:rPr>
          <w:spacing w:val="-4"/>
        </w:rPr>
        <w:t xml:space="preserve"> </w:t>
      </w:r>
      <w:r w:rsidRPr="00E243F6">
        <w:t>from</w:t>
      </w:r>
      <w:r w:rsidRPr="00E243F6">
        <w:rPr>
          <w:spacing w:val="-4"/>
        </w:rPr>
        <w:t xml:space="preserve"> </w:t>
      </w:r>
      <w:r w:rsidRPr="00E243F6">
        <w:t>OMB</w:t>
      </w:r>
      <w:r w:rsidRPr="00E243F6">
        <w:rPr>
          <w:spacing w:val="-5"/>
        </w:rPr>
        <w:t xml:space="preserve"> </w:t>
      </w:r>
      <w:r w:rsidRPr="00E243F6">
        <w:rPr>
          <w:spacing w:val="-2"/>
        </w:rPr>
        <w:t>guidelines.</w:t>
      </w:r>
    </w:p>
    <w:p w:rsidR="00332B43" w14:paraId="09253399" w14:textId="77777777">
      <w:pPr>
        <w:pStyle w:val="BodyText"/>
        <w:spacing w:before="93"/>
        <w:ind w:left="1079"/>
        <w:rPr>
          <w:spacing w:val="-2"/>
        </w:rPr>
      </w:pPr>
    </w:p>
    <w:p w:rsidR="009A5839" w14:paraId="64E0853A" w14:textId="77777777">
      <w:pPr>
        <w:pStyle w:val="BodyText"/>
        <w:spacing w:before="93"/>
        <w:ind w:left="1079"/>
        <w:rPr>
          <w:spacing w:val="-2"/>
        </w:rPr>
      </w:pPr>
    </w:p>
    <w:p w:rsidR="00332B43" w:rsidRPr="00E243F6" w14:paraId="01674506" w14:textId="77777777">
      <w:pPr>
        <w:pStyle w:val="BodyText"/>
        <w:spacing w:before="93"/>
        <w:ind w:left="1079"/>
      </w:pPr>
    </w:p>
    <w:p w:rsidR="00DB7D93" w:rsidRPr="00E243F6" w14:paraId="050F4958" w14:textId="77777777">
      <w:pPr>
        <w:pStyle w:val="BodyText"/>
      </w:pPr>
    </w:p>
    <w:p w:rsidR="00DB7D93" w:rsidRPr="00E243F6" w14:paraId="367D635A" w14:textId="77777777">
      <w:pPr>
        <w:pStyle w:val="ListParagraph"/>
        <w:numPr>
          <w:ilvl w:val="1"/>
          <w:numId w:val="1"/>
        </w:numPr>
        <w:tabs>
          <w:tab w:val="left" w:pos="1079"/>
          <w:tab w:val="left" w:pos="1080"/>
        </w:tabs>
        <w:ind w:left="1080" w:hanging="720"/>
        <w:jc w:val="left"/>
        <w:rPr>
          <w:u w:val="none"/>
        </w:rPr>
      </w:pPr>
      <w:r w:rsidRPr="00E243F6">
        <w:t>Consultations</w:t>
      </w:r>
      <w:r w:rsidRPr="00E243F6">
        <w:rPr>
          <w:spacing w:val="-9"/>
        </w:rPr>
        <w:t xml:space="preserve"> </w:t>
      </w:r>
      <w:r w:rsidRPr="00E243F6">
        <w:t>Outside</w:t>
      </w:r>
      <w:r w:rsidRPr="00E243F6">
        <w:rPr>
          <w:spacing w:val="-9"/>
        </w:rPr>
        <w:t xml:space="preserve"> </w:t>
      </w:r>
      <w:r w:rsidRPr="00E243F6">
        <w:t>the</w:t>
      </w:r>
      <w:r w:rsidRPr="00E243F6">
        <w:rPr>
          <w:spacing w:val="-8"/>
        </w:rPr>
        <w:t xml:space="preserve"> </w:t>
      </w:r>
      <w:r w:rsidRPr="00E243F6">
        <w:rPr>
          <w:spacing w:val="-5"/>
        </w:rPr>
        <w:t>NRC</w:t>
      </w:r>
    </w:p>
    <w:p w:rsidR="00DB7D93" w:rsidRPr="00E243F6" w14:paraId="035937E2" w14:textId="77777777">
      <w:pPr>
        <w:pStyle w:val="BodyText"/>
        <w:rPr>
          <w:sz w:val="14"/>
        </w:rPr>
      </w:pPr>
    </w:p>
    <w:p w:rsidR="00E11395" w:rsidP="000068F0" w14:paraId="7793A4FE" w14:textId="65B125AF">
      <w:pPr>
        <w:pStyle w:val="ListParagraph"/>
        <w:ind w:firstLine="0"/>
        <w:rPr>
          <w:u w:val="none"/>
        </w:rPr>
      </w:pPr>
      <w:r w:rsidRPr="000068F0">
        <w:rPr>
          <w:u w:val="none"/>
        </w:rPr>
        <w:t>Opportunity for public comment on the information collection requirements for this clearance package was published in the Federal Register on November 13, 2023 (88 FR 77619).  As part of the consultation process, the NRC staff directly contacted, via email, four potential respondents</w:t>
      </w:r>
      <w:r>
        <w:rPr>
          <w:u w:val="none"/>
        </w:rPr>
        <w:t>.</w:t>
      </w:r>
      <w:r w:rsidRPr="000068F0">
        <w:rPr>
          <w:u w:val="none"/>
        </w:rPr>
        <w:t xml:space="preserve">  No comments or responses were received in responses to these consultations.</w:t>
      </w:r>
    </w:p>
    <w:p w:rsidR="000068F0" w:rsidP="000068F0" w14:paraId="05AC0D69" w14:textId="77777777">
      <w:pPr>
        <w:pStyle w:val="ListParagraph"/>
        <w:ind w:firstLine="0"/>
      </w:pPr>
    </w:p>
    <w:p w:rsidR="000068F0" w:rsidRPr="000068F0" w:rsidP="000068F0" w14:paraId="2CE8C84D" w14:textId="46FD587A">
      <w:pPr>
        <w:pStyle w:val="ListParagraph"/>
        <w:numPr>
          <w:ilvl w:val="1"/>
          <w:numId w:val="1"/>
        </w:numPr>
        <w:tabs>
          <w:tab w:val="left" w:pos="1078"/>
          <w:tab w:val="left" w:pos="1079"/>
        </w:tabs>
        <w:spacing w:before="77"/>
        <w:ind w:left="1078" w:hanging="658"/>
        <w:jc w:val="left"/>
        <w:rPr>
          <w:u w:val="none"/>
        </w:rPr>
      </w:pPr>
      <w:r w:rsidRPr="00E243F6">
        <w:t>Payment</w:t>
      </w:r>
      <w:r w:rsidRPr="00E243F6">
        <w:rPr>
          <w:spacing w:val="-4"/>
        </w:rPr>
        <w:t xml:space="preserve"> </w:t>
      </w:r>
      <w:r w:rsidRPr="00E243F6">
        <w:t>or</w:t>
      </w:r>
      <w:r w:rsidRPr="00E243F6">
        <w:rPr>
          <w:spacing w:val="-4"/>
        </w:rPr>
        <w:t xml:space="preserve"> </w:t>
      </w:r>
      <w:r w:rsidRPr="00E243F6">
        <w:t>Gift</w:t>
      </w:r>
      <w:r w:rsidRPr="00E243F6">
        <w:rPr>
          <w:spacing w:val="-4"/>
        </w:rPr>
        <w:t xml:space="preserve"> </w:t>
      </w:r>
      <w:r w:rsidRPr="00E243F6">
        <w:t>to</w:t>
      </w:r>
      <w:r w:rsidRPr="00E243F6">
        <w:rPr>
          <w:spacing w:val="-4"/>
        </w:rPr>
        <w:t xml:space="preserve"> </w:t>
      </w:r>
      <w:r w:rsidRPr="00E243F6">
        <w:rPr>
          <w:spacing w:val="-2"/>
        </w:rPr>
        <w:t>Respondents</w:t>
      </w:r>
    </w:p>
    <w:p w:rsidR="00DB7D93" w:rsidRPr="00E243F6" w14:paraId="3352688F" w14:textId="77777777">
      <w:pPr>
        <w:pStyle w:val="BodyText"/>
        <w:rPr>
          <w:sz w:val="14"/>
        </w:rPr>
      </w:pPr>
    </w:p>
    <w:p w:rsidR="00DB7D93" w:rsidRPr="00E243F6" w14:paraId="7B82031F" w14:textId="77777777">
      <w:pPr>
        <w:pStyle w:val="BodyText"/>
        <w:spacing w:before="93"/>
        <w:ind w:left="1079"/>
      </w:pPr>
      <w:r w:rsidRPr="00E243F6">
        <w:t>Not</w:t>
      </w:r>
      <w:r w:rsidRPr="00E243F6">
        <w:rPr>
          <w:spacing w:val="-4"/>
        </w:rPr>
        <w:t xml:space="preserve"> </w:t>
      </w:r>
      <w:r w:rsidRPr="00E243F6">
        <w:rPr>
          <w:spacing w:val="-2"/>
        </w:rPr>
        <w:t>applicable.</w:t>
      </w:r>
    </w:p>
    <w:p w:rsidR="00DB7D93" w:rsidRPr="00E243F6" w14:paraId="45BEBFE9" w14:textId="77777777">
      <w:pPr>
        <w:pStyle w:val="BodyText"/>
        <w:spacing w:before="11"/>
        <w:rPr>
          <w:sz w:val="27"/>
        </w:rPr>
      </w:pPr>
    </w:p>
    <w:p w:rsidR="00DB7D93" w:rsidRPr="00E243F6" w14:paraId="41D52D07" w14:textId="77777777">
      <w:pPr>
        <w:pStyle w:val="ListParagraph"/>
        <w:numPr>
          <w:ilvl w:val="1"/>
          <w:numId w:val="1"/>
        </w:numPr>
        <w:tabs>
          <w:tab w:val="left" w:pos="1078"/>
          <w:tab w:val="left" w:pos="1079"/>
        </w:tabs>
        <w:ind w:left="1078" w:hanging="719"/>
        <w:jc w:val="left"/>
        <w:rPr>
          <w:u w:val="none"/>
        </w:rPr>
      </w:pPr>
      <w:r w:rsidRPr="00E243F6">
        <w:t>Confidentiality</w:t>
      </w:r>
      <w:r w:rsidRPr="00E243F6">
        <w:rPr>
          <w:spacing w:val="-7"/>
        </w:rPr>
        <w:t xml:space="preserve"> </w:t>
      </w:r>
      <w:r w:rsidRPr="00E243F6">
        <w:t>of</w:t>
      </w:r>
      <w:r w:rsidRPr="00E243F6">
        <w:rPr>
          <w:spacing w:val="-6"/>
        </w:rPr>
        <w:t xml:space="preserve"> </w:t>
      </w:r>
      <w:r w:rsidRPr="00E243F6">
        <w:t>the</w:t>
      </w:r>
      <w:r w:rsidRPr="00E243F6">
        <w:rPr>
          <w:spacing w:val="-6"/>
        </w:rPr>
        <w:t xml:space="preserve"> </w:t>
      </w:r>
      <w:r w:rsidRPr="00E243F6">
        <w:rPr>
          <w:spacing w:val="-2"/>
        </w:rPr>
        <w:t>Information</w:t>
      </w:r>
    </w:p>
    <w:p w:rsidR="00DB7D93" w:rsidRPr="00E243F6" w14:paraId="2A2D4826" w14:textId="77777777">
      <w:pPr>
        <w:pStyle w:val="BodyText"/>
        <w:spacing w:before="10"/>
        <w:rPr>
          <w:sz w:val="13"/>
        </w:rPr>
      </w:pPr>
    </w:p>
    <w:p w:rsidR="00DB7D93" w:rsidRPr="00E243F6" w14:paraId="2635B525" w14:textId="77777777">
      <w:pPr>
        <w:pStyle w:val="BodyText"/>
        <w:spacing w:before="93"/>
        <w:ind w:left="1079" w:right="947"/>
        <w:jc w:val="both"/>
      </w:pPr>
      <w:r w:rsidRPr="00E243F6">
        <w:t>Confidential</w:t>
      </w:r>
      <w:r w:rsidRPr="00E243F6">
        <w:rPr>
          <w:spacing w:val="-15"/>
        </w:rPr>
        <w:t xml:space="preserve"> </w:t>
      </w:r>
      <w:r w:rsidRPr="00E243F6">
        <w:t>and</w:t>
      </w:r>
      <w:r w:rsidRPr="00E243F6">
        <w:rPr>
          <w:spacing w:val="-14"/>
        </w:rPr>
        <w:t xml:space="preserve"> </w:t>
      </w:r>
      <w:r w:rsidRPr="00E243F6">
        <w:t>proprietary</w:t>
      </w:r>
      <w:r w:rsidRPr="00E243F6">
        <w:rPr>
          <w:spacing w:val="-14"/>
        </w:rPr>
        <w:t xml:space="preserve"> </w:t>
      </w:r>
      <w:r w:rsidRPr="00E243F6">
        <w:t>information</w:t>
      </w:r>
      <w:r w:rsidRPr="00E243F6">
        <w:rPr>
          <w:spacing w:val="-14"/>
        </w:rPr>
        <w:t xml:space="preserve"> </w:t>
      </w:r>
      <w:r w:rsidRPr="00E243F6">
        <w:t>is</w:t>
      </w:r>
      <w:r w:rsidRPr="00E243F6">
        <w:rPr>
          <w:spacing w:val="-14"/>
        </w:rPr>
        <w:t xml:space="preserve"> </w:t>
      </w:r>
      <w:r w:rsidRPr="00E243F6">
        <w:t>protected</w:t>
      </w:r>
      <w:r w:rsidRPr="00E243F6">
        <w:rPr>
          <w:spacing w:val="-14"/>
        </w:rPr>
        <w:t xml:space="preserve"> </w:t>
      </w:r>
      <w:r w:rsidRPr="00E243F6">
        <w:t>in</w:t>
      </w:r>
      <w:r w:rsidRPr="00E243F6">
        <w:rPr>
          <w:spacing w:val="-14"/>
        </w:rPr>
        <w:t xml:space="preserve"> </w:t>
      </w:r>
      <w:r w:rsidRPr="00E243F6">
        <w:t>accordance</w:t>
      </w:r>
      <w:r w:rsidRPr="00E243F6">
        <w:rPr>
          <w:spacing w:val="-14"/>
        </w:rPr>
        <w:t xml:space="preserve"> </w:t>
      </w:r>
      <w:r w:rsidRPr="00E243F6">
        <w:t>with</w:t>
      </w:r>
      <w:r w:rsidRPr="00E243F6">
        <w:rPr>
          <w:spacing w:val="-14"/>
        </w:rPr>
        <w:t xml:space="preserve"> </w:t>
      </w:r>
      <w:r w:rsidRPr="00E243F6">
        <w:t>NRC</w:t>
      </w:r>
      <w:r w:rsidRPr="00E243F6">
        <w:rPr>
          <w:spacing w:val="-14"/>
        </w:rPr>
        <w:t xml:space="preserve"> </w:t>
      </w:r>
      <w:r w:rsidRPr="00E243F6">
        <w:t>regulations at</w:t>
      </w:r>
      <w:r w:rsidRPr="00E243F6">
        <w:rPr>
          <w:spacing w:val="-9"/>
        </w:rPr>
        <w:t xml:space="preserve"> </w:t>
      </w:r>
      <w:r w:rsidRPr="00E243F6">
        <w:t>10</w:t>
      </w:r>
      <w:r w:rsidRPr="00E243F6">
        <w:rPr>
          <w:spacing w:val="-9"/>
        </w:rPr>
        <w:t xml:space="preserve"> </w:t>
      </w:r>
      <w:r w:rsidRPr="00E243F6">
        <w:t>CFR</w:t>
      </w:r>
      <w:r w:rsidRPr="00E243F6">
        <w:rPr>
          <w:spacing w:val="-9"/>
        </w:rPr>
        <w:t xml:space="preserve"> </w:t>
      </w:r>
      <w:r w:rsidRPr="00E243F6">
        <w:t>9.17</w:t>
      </w:r>
      <w:r w:rsidRPr="00E243F6">
        <w:rPr>
          <w:spacing w:val="-9"/>
        </w:rPr>
        <w:t xml:space="preserve"> </w:t>
      </w:r>
      <w:r w:rsidRPr="00E243F6">
        <w:t>(a)</w:t>
      </w:r>
      <w:r w:rsidRPr="00E243F6">
        <w:rPr>
          <w:spacing w:val="-9"/>
        </w:rPr>
        <w:t xml:space="preserve"> </w:t>
      </w:r>
      <w:r w:rsidRPr="00E243F6">
        <w:t>and</w:t>
      </w:r>
      <w:r w:rsidRPr="00E243F6">
        <w:rPr>
          <w:spacing w:val="-9"/>
        </w:rPr>
        <w:t xml:space="preserve"> </w:t>
      </w:r>
      <w:r w:rsidRPr="00E243F6">
        <w:t>10</w:t>
      </w:r>
      <w:r w:rsidRPr="00E243F6">
        <w:rPr>
          <w:spacing w:val="-9"/>
        </w:rPr>
        <w:t xml:space="preserve"> </w:t>
      </w:r>
      <w:r w:rsidRPr="00E243F6">
        <w:t>CFR</w:t>
      </w:r>
      <w:r w:rsidRPr="00E243F6">
        <w:rPr>
          <w:spacing w:val="-9"/>
        </w:rPr>
        <w:t xml:space="preserve"> </w:t>
      </w:r>
      <w:r w:rsidRPr="00E243F6">
        <w:t>2.390</w:t>
      </w:r>
      <w:r w:rsidRPr="00E243F6">
        <w:rPr>
          <w:spacing w:val="-9"/>
        </w:rPr>
        <w:t xml:space="preserve"> </w:t>
      </w:r>
      <w:r w:rsidRPr="00E243F6">
        <w:t>(b).</w:t>
      </w:r>
      <w:r w:rsidRPr="00E243F6">
        <w:rPr>
          <w:spacing w:val="40"/>
        </w:rPr>
        <w:t xml:space="preserve"> </w:t>
      </w:r>
      <w:r w:rsidRPr="00E243F6">
        <w:t>However,</w:t>
      </w:r>
      <w:r w:rsidRPr="00E243F6">
        <w:rPr>
          <w:spacing w:val="-9"/>
        </w:rPr>
        <w:t xml:space="preserve"> </w:t>
      </w:r>
      <w:r w:rsidRPr="00E243F6">
        <w:t>no</w:t>
      </w:r>
      <w:r w:rsidRPr="00E243F6">
        <w:rPr>
          <w:spacing w:val="-9"/>
        </w:rPr>
        <w:t xml:space="preserve"> </w:t>
      </w:r>
      <w:r w:rsidRPr="00E243F6">
        <w:t>information</w:t>
      </w:r>
      <w:r w:rsidRPr="00E243F6">
        <w:rPr>
          <w:spacing w:val="-9"/>
        </w:rPr>
        <w:t xml:space="preserve"> </w:t>
      </w:r>
      <w:r w:rsidRPr="00E243F6">
        <w:t>normally</w:t>
      </w:r>
      <w:r w:rsidRPr="00E243F6">
        <w:rPr>
          <w:spacing w:val="-9"/>
        </w:rPr>
        <w:t xml:space="preserve"> </w:t>
      </w:r>
      <w:r w:rsidRPr="00E243F6">
        <w:t>considered confidential or proprietary is requested.</w:t>
      </w:r>
    </w:p>
    <w:p w:rsidR="00DB7D93" w:rsidRPr="00E243F6" w14:paraId="75731006" w14:textId="77777777">
      <w:pPr>
        <w:pStyle w:val="BodyText"/>
        <w:rPr>
          <w:sz w:val="25"/>
        </w:rPr>
      </w:pPr>
    </w:p>
    <w:p w:rsidR="00DB7D93" w:rsidRPr="00E243F6" w14:paraId="5A3AB03D" w14:textId="77777777">
      <w:pPr>
        <w:pStyle w:val="ListParagraph"/>
        <w:numPr>
          <w:ilvl w:val="1"/>
          <w:numId w:val="1"/>
        </w:numPr>
        <w:tabs>
          <w:tab w:val="left" w:pos="1078"/>
          <w:tab w:val="left" w:pos="1079"/>
        </w:tabs>
        <w:ind w:left="1078" w:hanging="719"/>
        <w:jc w:val="left"/>
        <w:rPr>
          <w:u w:val="none"/>
        </w:rPr>
      </w:pPr>
      <w:r w:rsidRPr="00E243F6">
        <w:t>Justification</w:t>
      </w:r>
      <w:r w:rsidRPr="00E243F6">
        <w:rPr>
          <w:spacing w:val="-9"/>
        </w:rPr>
        <w:t xml:space="preserve"> </w:t>
      </w:r>
      <w:r w:rsidRPr="00E243F6">
        <w:t>for</w:t>
      </w:r>
      <w:r w:rsidRPr="00E243F6">
        <w:rPr>
          <w:spacing w:val="-8"/>
        </w:rPr>
        <w:t xml:space="preserve"> </w:t>
      </w:r>
      <w:r w:rsidRPr="00E243F6">
        <w:t>Sensitive</w:t>
      </w:r>
      <w:r w:rsidRPr="00E243F6">
        <w:rPr>
          <w:spacing w:val="-7"/>
        </w:rPr>
        <w:t xml:space="preserve"> </w:t>
      </w:r>
      <w:r w:rsidRPr="00E243F6">
        <w:rPr>
          <w:spacing w:val="-2"/>
        </w:rPr>
        <w:t>Questions</w:t>
      </w:r>
    </w:p>
    <w:p w:rsidR="00DB7D93" w:rsidRPr="00E243F6" w14:paraId="1887E9F5" w14:textId="77777777">
      <w:pPr>
        <w:pStyle w:val="BodyText"/>
        <w:rPr>
          <w:sz w:val="14"/>
        </w:rPr>
      </w:pPr>
    </w:p>
    <w:p w:rsidR="00DB7D93" w:rsidRPr="00E243F6" w14:paraId="31270EA8" w14:textId="77777777">
      <w:pPr>
        <w:pStyle w:val="BodyText"/>
        <w:spacing w:before="92"/>
        <w:ind w:left="1079"/>
      </w:pPr>
      <w:r w:rsidRPr="00E243F6">
        <w:t>Not</w:t>
      </w:r>
      <w:r w:rsidRPr="00E243F6">
        <w:rPr>
          <w:spacing w:val="-4"/>
        </w:rPr>
        <w:t xml:space="preserve"> </w:t>
      </w:r>
      <w:r w:rsidRPr="00E243F6">
        <w:rPr>
          <w:spacing w:val="-2"/>
        </w:rPr>
        <w:t>applicable.</w:t>
      </w:r>
    </w:p>
    <w:p w:rsidR="00DB7D93" w:rsidRPr="00E243F6" w14:paraId="426A14C7" w14:textId="3B3DC1E3">
      <w:pPr>
        <w:pStyle w:val="BodyText"/>
        <w:rPr>
          <w:sz w:val="28"/>
        </w:rPr>
      </w:pPr>
    </w:p>
    <w:p w:rsidR="00DB7D93" w:rsidRPr="00E243F6" w:rsidP="0073288F" w14:paraId="32222EC6" w14:textId="34667C3F">
      <w:pPr>
        <w:pStyle w:val="ListParagraph"/>
        <w:numPr>
          <w:ilvl w:val="1"/>
          <w:numId w:val="1"/>
        </w:numPr>
        <w:tabs>
          <w:tab w:val="left" w:pos="1078"/>
          <w:tab w:val="left" w:pos="1079"/>
        </w:tabs>
        <w:ind w:left="1078" w:hanging="719"/>
        <w:jc w:val="left"/>
        <w:rPr>
          <w:sz w:val="14"/>
        </w:rPr>
      </w:pPr>
      <w:r w:rsidRPr="00E243F6">
        <w:t>Estimated</w:t>
      </w:r>
      <w:r w:rsidRPr="00E243F6">
        <w:rPr>
          <w:spacing w:val="-7"/>
        </w:rPr>
        <w:t xml:space="preserve"> </w:t>
      </w:r>
      <w:r w:rsidRPr="00E243F6">
        <w:t>Industry</w:t>
      </w:r>
      <w:r w:rsidRPr="00E243F6">
        <w:rPr>
          <w:spacing w:val="-7"/>
        </w:rPr>
        <w:t xml:space="preserve"> </w:t>
      </w:r>
      <w:r w:rsidRPr="00E243F6">
        <w:t>Burden</w:t>
      </w:r>
      <w:r w:rsidRPr="00E243F6">
        <w:rPr>
          <w:spacing w:val="-7"/>
        </w:rPr>
        <w:t xml:space="preserve"> </w:t>
      </w:r>
      <w:r w:rsidRPr="00E243F6">
        <w:t>and</w:t>
      </w:r>
      <w:r w:rsidRPr="00E243F6">
        <w:rPr>
          <w:spacing w:val="-6"/>
        </w:rPr>
        <w:t xml:space="preserve"> </w:t>
      </w:r>
      <w:r w:rsidRPr="00E243F6">
        <w:t>Burden</w:t>
      </w:r>
      <w:r w:rsidRPr="00E243F6">
        <w:rPr>
          <w:spacing w:val="-7"/>
        </w:rPr>
        <w:t xml:space="preserve"> </w:t>
      </w:r>
      <w:r w:rsidRPr="00E243F6">
        <w:t>Hour</w:t>
      </w:r>
      <w:r w:rsidRPr="00E243F6">
        <w:rPr>
          <w:spacing w:val="-7"/>
        </w:rPr>
        <w:t xml:space="preserve"> </w:t>
      </w:r>
      <w:r w:rsidRPr="00E243F6">
        <w:rPr>
          <w:spacing w:val="-4"/>
        </w:rPr>
        <w:t>Cost</w:t>
      </w:r>
    </w:p>
    <w:p w:rsidR="00DB7D93" w:rsidRPr="00E243F6" w14:paraId="64692E21" w14:textId="77777777">
      <w:pPr>
        <w:pStyle w:val="BodyText"/>
        <w:spacing w:before="93"/>
        <w:ind w:left="1079" w:right="1116"/>
      </w:pPr>
      <w:r w:rsidRPr="00E243F6">
        <w:t>The regulations in 10 CFR Part 19 establish requirements for notices, instructions, and reports by licensees and regulated entities to individuals participating in NRC- licensed</w:t>
      </w:r>
      <w:r w:rsidRPr="00E243F6">
        <w:rPr>
          <w:spacing w:val="-2"/>
        </w:rPr>
        <w:t xml:space="preserve"> </w:t>
      </w:r>
      <w:r w:rsidRPr="00E243F6">
        <w:t>and</w:t>
      </w:r>
      <w:r w:rsidRPr="00E243F6">
        <w:rPr>
          <w:spacing w:val="-2"/>
        </w:rPr>
        <w:t xml:space="preserve"> </w:t>
      </w:r>
      <w:r w:rsidRPr="00E243F6">
        <w:t>regulated</w:t>
      </w:r>
      <w:r w:rsidRPr="00E243F6">
        <w:rPr>
          <w:spacing w:val="-3"/>
        </w:rPr>
        <w:t xml:space="preserve"> </w:t>
      </w:r>
      <w:r w:rsidRPr="00E243F6">
        <w:t>activities.</w:t>
      </w:r>
      <w:r w:rsidRPr="00E243F6">
        <w:rPr>
          <w:spacing w:val="40"/>
        </w:rPr>
        <w:t xml:space="preserve"> </w:t>
      </w:r>
      <w:r w:rsidRPr="00E243F6">
        <w:t>As</w:t>
      </w:r>
      <w:r w:rsidRPr="00E243F6">
        <w:rPr>
          <w:spacing w:val="-2"/>
        </w:rPr>
        <w:t xml:space="preserve"> </w:t>
      </w:r>
      <w:r w:rsidRPr="00E243F6">
        <w:t>such,</w:t>
      </w:r>
      <w:r w:rsidRPr="00E243F6">
        <w:rPr>
          <w:spacing w:val="-2"/>
        </w:rPr>
        <w:t xml:space="preserve"> </w:t>
      </w:r>
      <w:r w:rsidRPr="00E243F6">
        <w:t>the</w:t>
      </w:r>
      <w:r w:rsidRPr="00E243F6">
        <w:rPr>
          <w:spacing w:val="-4"/>
        </w:rPr>
        <w:t xml:space="preserve"> </w:t>
      </w:r>
      <w:r w:rsidRPr="00E243F6">
        <w:t>majority</w:t>
      </w:r>
      <w:r w:rsidRPr="00E243F6">
        <w:rPr>
          <w:spacing w:val="-2"/>
        </w:rPr>
        <w:t xml:space="preserve"> </w:t>
      </w:r>
      <w:r w:rsidRPr="00E243F6">
        <w:t>of</w:t>
      </w:r>
      <w:r w:rsidRPr="00E243F6">
        <w:rPr>
          <w:spacing w:val="-2"/>
        </w:rPr>
        <w:t xml:space="preserve"> </w:t>
      </w:r>
      <w:r w:rsidRPr="00E243F6">
        <w:t>the</w:t>
      </w:r>
      <w:r w:rsidRPr="00E243F6">
        <w:rPr>
          <w:spacing w:val="-2"/>
        </w:rPr>
        <w:t xml:space="preserve"> </w:t>
      </w:r>
      <w:r w:rsidRPr="00E243F6">
        <w:t>requirements</w:t>
      </w:r>
      <w:r w:rsidRPr="00E243F6">
        <w:rPr>
          <w:spacing w:val="-2"/>
        </w:rPr>
        <w:t xml:space="preserve"> </w:t>
      </w:r>
      <w:r w:rsidRPr="00E243F6">
        <w:t>under</w:t>
      </w:r>
      <w:r w:rsidRPr="00E243F6">
        <w:rPr>
          <w:spacing w:val="-2"/>
        </w:rPr>
        <w:t xml:space="preserve"> </w:t>
      </w:r>
      <w:r w:rsidRPr="00E243F6">
        <w:t>this Part</w:t>
      </w:r>
      <w:r w:rsidRPr="00E243F6">
        <w:rPr>
          <w:spacing w:val="-1"/>
        </w:rPr>
        <w:t xml:space="preserve"> </w:t>
      </w:r>
      <w:r w:rsidRPr="00E243F6">
        <w:t>represent</w:t>
      </w:r>
      <w:r w:rsidRPr="00E243F6">
        <w:rPr>
          <w:spacing w:val="-1"/>
        </w:rPr>
        <w:t xml:space="preserve"> </w:t>
      </w:r>
      <w:r w:rsidRPr="00E243F6">
        <w:t>third-party</w:t>
      </w:r>
      <w:r w:rsidRPr="00E243F6">
        <w:rPr>
          <w:spacing w:val="-2"/>
        </w:rPr>
        <w:t xml:space="preserve"> </w:t>
      </w:r>
      <w:r w:rsidRPr="00E243F6">
        <w:t>disclosure</w:t>
      </w:r>
      <w:r w:rsidRPr="00E243F6">
        <w:rPr>
          <w:spacing w:val="-2"/>
        </w:rPr>
        <w:t xml:space="preserve"> </w:t>
      </w:r>
      <w:r w:rsidRPr="00E243F6">
        <w:t>notifications,</w:t>
      </w:r>
      <w:r w:rsidRPr="00E243F6">
        <w:rPr>
          <w:spacing w:val="-2"/>
        </w:rPr>
        <w:t xml:space="preserve"> </w:t>
      </w:r>
      <w:r w:rsidRPr="00E243F6">
        <w:t>in</w:t>
      </w:r>
      <w:r w:rsidRPr="00E243F6">
        <w:rPr>
          <w:spacing w:val="-1"/>
        </w:rPr>
        <w:t xml:space="preserve"> </w:t>
      </w:r>
      <w:r w:rsidRPr="00E243F6">
        <w:t>which</w:t>
      </w:r>
      <w:r w:rsidRPr="00E243F6">
        <w:rPr>
          <w:spacing w:val="-1"/>
        </w:rPr>
        <w:t xml:space="preserve"> </w:t>
      </w:r>
      <w:r w:rsidRPr="00E243F6">
        <w:t>the</w:t>
      </w:r>
      <w:r w:rsidRPr="00E243F6">
        <w:rPr>
          <w:spacing w:val="-2"/>
        </w:rPr>
        <w:t xml:space="preserve"> </w:t>
      </w:r>
      <w:r w:rsidRPr="00E243F6">
        <w:t>licensees</w:t>
      </w:r>
      <w:r w:rsidRPr="00E243F6">
        <w:rPr>
          <w:spacing w:val="-1"/>
        </w:rPr>
        <w:t xml:space="preserve"> </w:t>
      </w:r>
      <w:r w:rsidRPr="00E243F6">
        <w:t>are</w:t>
      </w:r>
      <w:r w:rsidRPr="00E243F6">
        <w:rPr>
          <w:spacing w:val="-1"/>
        </w:rPr>
        <w:t xml:space="preserve"> </w:t>
      </w:r>
      <w:r w:rsidRPr="00E243F6">
        <w:t>providing information</w:t>
      </w:r>
      <w:r w:rsidRPr="00E243F6">
        <w:rPr>
          <w:spacing w:val="-3"/>
        </w:rPr>
        <w:t xml:space="preserve"> </w:t>
      </w:r>
      <w:r w:rsidRPr="00E243F6">
        <w:t>to</w:t>
      </w:r>
      <w:r w:rsidRPr="00E243F6">
        <w:rPr>
          <w:spacing w:val="-3"/>
        </w:rPr>
        <w:t xml:space="preserve"> </w:t>
      </w:r>
      <w:r w:rsidRPr="00E243F6">
        <w:t>workers</w:t>
      </w:r>
      <w:r w:rsidRPr="00E243F6">
        <w:rPr>
          <w:spacing w:val="-3"/>
        </w:rPr>
        <w:t xml:space="preserve"> </w:t>
      </w:r>
      <w:r w:rsidRPr="00E243F6">
        <w:t>about</w:t>
      </w:r>
      <w:r w:rsidRPr="00E243F6">
        <w:rPr>
          <w:spacing w:val="-3"/>
        </w:rPr>
        <w:t xml:space="preserve"> </w:t>
      </w:r>
      <w:r w:rsidRPr="00E243F6">
        <w:t>the</w:t>
      </w:r>
      <w:r w:rsidRPr="00E243F6">
        <w:rPr>
          <w:spacing w:val="-3"/>
        </w:rPr>
        <w:t xml:space="preserve"> </w:t>
      </w:r>
      <w:r w:rsidRPr="00E243F6">
        <w:t>dose</w:t>
      </w:r>
      <w:r w:rsidRPr="00E243F6">
        <w:rPr>
          <w:spacing w:val="-3"/>
        </w:rPr>
        <w:t xml:space="preserve"> </w:t>
      </w:r>
      <w:r w:rsidRPr="00E243F6">
        <w:t>received.</w:t>
      </w:r>
      <w:r w:rsidRPr="00E243F6">
        <w:rPr>
          <w:spacing w:val="40"/>
        </w:rPr>
        <w:t xml:space="preserve"> </w:t>
      </w:r>
      <w:r w:rsidRPr="00E243F6">
        <w:t>In</w:t>
      </w:r>
      <w:r w:rsidRPr="00E243F6">
        <w:rPr>
          <w:spacing w:val="-3"/>
        </w:rPr>
        <w:t xml:space="preserve"> </w:t>
      </w:r>
      <w:r w:rsidRPr="00E243F6">
        <w:t>this</w:t>
      </w:r>
      <w:r w:rsidRPr="00E243F6">
        <w:rPr>
          <w:spacing w:val="-3"/>
        </w:rPr>
        <w:t xml:space="preserve"> </w:t>
      </w:r>
      <w:r w:rsidRPr="00E243F6">
        <w:t>renewal,</w:t>
      </w:r>
      <w:r w:rsidRPr="00E243F6">
        <w:rPr>
          <w:spacing w:val="-3"/>
        </w:rPr>
        <w:t xml:space="preserve"> </w:t>
      </w:r>
      <w:r w:rsidRPr="00E243F6">
        <w:t>third-party</w:t>
      </w:r>
      <w:r w:rsidRPr="00E243F6">
        <w:rPr>
          <w:spacing w:val="-3"/>
        </w:rPr>
        <w:t xml:space="preserve"> </w:t>
      </w:r>
      <w:r w:rsidRPr="00E243F6">
        <w:t>disclosure notifications have been captured as such in the burden tables.</w:t>
      </w:r>
    </w:p>
    <w:p w:rsidR="00DB7D93" w:rsidRPr="00E243F6" w14:paraId="321B9DC7" w14:textId="77777777">
      <w:pPr>
        <w:pStyle w:val="BodyText"/>
        <w:rPr>
          <w:sz w:val="25"/>
        </w:rPr>
      </w:pPr>
    </w:p>
    <w:p w:rsidR="00DB7D93" w:rsidRPr="00E243F6" w14:paraId="6880A372" w14:textId="77777777">
      <w:pPr>
        <w:spacing w:line="252" w:lineRule="exact"/>
        <w:ind w:left="1080"/>
        <w:rPr>
          <w:i/>
        </w:rPr>
      </w:pPr>
      <w:r w:rsidRPr="00E243F6">
        <w:rPr>
          <w:i/>
          <w:u w:val="single"/>
        </w:rPr>
        <w:t>NRC</w:t>
      </w:r>
      <w:r w:rsidRPr="00E243F6">
        <w:rPr>
          <w:i/>
          <w:spacing w:val="-5"/>
          <w:u w:val="single"/>
        </w:rPr>
        <w:t xml:space="preserve"> </w:t>
      </w:r>
      <w:r w:rsidRPr="00E243F6">
        <w:rPr>
          <w:i/>
          <w:spacing w:val="-2"/>
          <w:u w:val="single"/>
        </w:rPr>
        <w:t>Licensees</w:t>
      </w:r>
    </w:p>
    <w:p w:rsidR="00DB7D93" w:rsidRPr="00E243F6" w14:paraId="2A0B498C" w14:textId="0BF8530A">
      <w:pPr>
        <w:pStyle w:val="BodyText"/>
        <w:ind w:left="1080" w:right="1101"/>
      </w:pPr>
      <w:r w:rsidRPr="00E243F6">
        <w:t>A</w:t>
      </w:r>
      <w:r w:rsidRPr="00E243F6">
        <w:rPr>
          <w:spacing w:val="-3"/>
        </w:rPr>
        <w:t xml:space="preserve"> </w:t>
      </w:r>
      <w:r w:rsidRPr="00E243F6">
        <w:t>total</w:t>
      </w:r>
      <w:r w:rsidRPr="00E243F6">
        <w:rPr>
          <w:spacing w:val="-3"/>
        </w:rPr>
        <w:t xml:space="preserve"> </w:t>
      </w:r>
      <w:r w:rsidRPr="00E243F6">
        <w:t>of</w:t>
      </w:r>
      <w:r w:rsidRPr="00E243F6">
        <w:rPr>
          <w:spacing w:val="-3"/>
        </w:rPr>
        <w:t xml:space="preserve"> </w:t>
      </w:r>
      <w:r w:rsidRPr="00E243F6" w:rsidR="006373A8">
        <w:t>2</w:t>
      </w:r>
      <w:r w:rsidRPr="00E243F6">
        <w:t>,</w:t>
      </w:r>
      <w:r w:rsidRPr="00E243F6" w:rsidR="006373A8">
        <w:t>2</w:t>
      </w:r>
      <w:r w:rsidRPr="00E243F6">
        <w:t>00</w:t>
      </w:r>
      <w:r w:rsidRPr="00E243F6">
        <w:rPr>
          <w:spacing w:val="-3"/>
        </w:rPr>
        <w:t xml:space="preserve"> </w:t>
      </w:r>
      <w:r w:rsidRPr="00E243F6">
        <w:t>NRC</w:t>
      </w:r>
      <w:r w:rsidRPr="00E243F6">
        <w:rPr>
          <w:spacing w:val="-3"/>
        </w:rPr>
        <w:t xml:space="preserve"> </w:t>
      </w:r>
      <w:r w:rsidRPr="00E243F6">
        <w:t>licensees</w:t>
      </w:r>
      <w:r w:rsidRPr="00E243F6">
        <w:rPr>
          <w:spacing w:val="-3"/>
        </w:rPr>
        <w:t xml:space="preserve"> </w:t>
      </w:r>
      <w:r w:rsidRPr="00E243F6">
        <w:t>respond</w:t>
      </w:r>
      <w:r w:rsidRPr="00E243F6">
        <w:rPr>
          <w:spacing w:val="-3"/>
        </w:rPr>
        <w:t xml:space="preserve"> </w:t>
      </w:r>
      <w:r w:rsidRPr="00E243F6">
        <w:t>to</w:t>
      </w:r>
      <w:r w:rsidRPr="00E243F6">
        <w:rPr>
          <w:spacing w:val="-3"/>
        </w:rPr>
        <w:t xml:space="preserve"> </w:t>
      </w:r>
      <w:r w:rsidRPr="00E243F6">
        <w:t>the</w:t>
      </w:r>
      <w:r w:rsidRPr="00E243F6">
        <w:rPr>
          <w:spacing w:val="-3"/>
        </w:rPr>
        <w:t xml:space="preserve"> </w:t>
      </w:r>
      <w:r w:rsidRPr="00E243F6">
        <w:t>Part</w:t>
      </w:r>
      <w:r w:rsidRPr="00E243F6">
        <w:rPr>
          <w:spacing w:val="-3"/>
        </w:rPr>
        <w:t xml:space="preserve"> </w:t>
      </w:r>
      <w:r w:rsidRPr="00E243F6">
        <w:t>19</w:t>
      </w:r>
      <w:r w:rsidRPr="00E243F6">
        <w:rPr>
          <w:spacing w:val="-3"/>
        </w:rPr>
        <w:t xml:space="preserve"> </w:t>
      </w:r>
      <w:r w:rsidRPr="00E243F6">
        <w:t>information</w:t>
      </w:r>
      <w:r w:rsidRPr="00E243F6">
        <w:rPr>
          <w:spacing w:val="-3"/>
        </w:rPr>
        <w:t xml:space="preserve"> </w:t>
      </w:r>
      <w:r w:rsidRPr="00E243F6">
        <w:t>collections.</w:t>
      </w:r>
      <w:r w:rsidRPr="00E243F6">
        <w:rPr>
          <w:spacing w:val="40"/>
        </w:rPr>
        <w:t xml:space="preserve"> </w:t>
      </w:r>
      <w:r w:rsidRPr="00E243F6">
        <w:t>These are licensees in states who are directly regulated by the NRC and includes materials licensees (dockets 30, 40, 70, and 72) and reactor licensees.</w:t>
      </w:r>
      <w:r w:rsidRPr="00E243F6">
        <w:rPr>
          <w:spacing w:val="40"/>
        </w:rPr>
        <w:t xml:space="preserve"> </w:t>
      </w:r>
      <w:r w:rsidRPr="00E243F6">
        <w:t xml:space="preserve">The number of NRC licensees is expected to remain at or near the current number over the coming 3 </w:t>
      </w:r>
      <w:r w:rsidRPr="00E243F6">
        <w:rPr>
          <w:spacing w:val="-2"/>
        </w:rPr>
        <w:t>years.</w:t>
      </w:r>
    </w:p>
    <w:p w:rsidR="00DB7D93" w:rsidRPr="00E243F6" w14:paraId="0E114060" w14:textId="77777777">
      <w:pPr>
        <w:pStyle w:val="BodyText"/>
      </w:pPr>
    </w:p>
    <w:p w:rsidR="00DB7D93" w:rsidRPr="00E243F6" w14:paraId="46DF6569" w14:textId="77777777">
      <w:pPr>
        <w:pStyle w:val="BodyText"/>
        <w:ind w:left="1078" w:right="1002"/>
      </w:pPr>
      <w:r w:rsidRPr="00E243F6">
        <w:t>Data</w:t>
      </w:r>
      <w:r w:rsidRPr="00E243F6">
        <w:rPr>
          <w:spacing w:val="-14"/>
        </w:rPr>
        <w:t xml:space="preserve"> </w:t>
      </w:r>
      <w:r w:rsidRPr="00E243F6">
        <w:t>on</w:t>
      </w:r>
      <w:r w:rsidRPr="00E243F6">
        <w:rPr>
          <w:spacing w:val="-14"/>
        </w:rPr>
        <w:t xml:space="preserve"> </w:t>
      </w:r>
      <w:r w:rsidRPr="00E243F6">
        <w:t>the</w:t>
      </w:r>
      <w:r w:rsidRPr="00E243F6">
        <w:rPr>
          <w:spacing w:val="-14"/>
        </w:rPr>
        <w:t xml:space="preserve"> </w:t>
      </w:r>
      <w:r w:rsidRPr="00E243F6">
        <w:t>number</w:t>
      </w:r>
      <w:r w:rsidRPr="00E243F6">
        <w:rPr>
          <w:spacing w:val="-14"/>
        </w:rPr>
        <w:t xml:space="preserve"> </w:t>
      </w:r>
      <w:r w:rsidRPr="00E243F6">
        <w:t>of</w:t>
      </w:r>
      <w:r w:rsidRPr="00E243F6">
        <w:rPr>
          <w:spacing w:val="-14"/>
        </w:rPr>
        <w:t xml:space="preserve"> </w:t>
      </w:r>
      <w:r w:rsidRPr="00E243F6">
        <w:t>workers</w:t>
      </w:r>
      <w:r w:rsidRPr="00E243F6">
        <w:rPr>
          <w:spacing w:val="-14"/>
        </w:rPr>
        <w:t xml:space="preserve"> </w:t>
      </w:r>
      <w:r w:rsidRPr="00E243F6">
        <w:t>receiving</w:t>
      </w:r>
      <w:r w:rsidRPr="00E243F6">
        <w:rPr>
          <w:spacing w:val="-14"/>
        </w:rPr>
        <w:t xml:space="preserve"> </w:t>
      </w:r>
      <w:r w:rsidRPr="00E243F6">
        <w:t>third-party</w:t>
      </w:r>
      <w:r w:rsidRPr="00E243F6">
        <w:rPr>
          <w:spacing w:val="-14"/>
        </w:rPr>
        <w:t xml:space="preserve"> </w:t>
      </w:r>
      <w:r w:rsidRPr="00E243F6">
        <w:t>notifications</w:t>
      </w:r>
      <w:r w:rsidRPr="00E243F6">
        <w:rPr>
          <w:spacing w:val="-14"/>
        </w:rPr>
        <w:t xml:space="preserve"> </w:t>
      </w:r>
      <w:r w:rsidRPr="00E243F6">
        <w:t>from</w:t>
      </w:r>
      <w:r w:rsidRPr="00E243F6">
        <w:rPr>
          <w:spacing w:val="-14"/>
        </w:rPr>
        <w:t xml:space="preserve"> </w:t>
      </w:r>
      <w:r w:rsidRPr="00E243F6">
        <w:t>these</w:t>
      </w:r>
      <w:r w:rsidRPr="00E243F6">
        <w:rPr>
          <w:spacing w:val="-14"/>
        </w:rPr>
        <w:t xml:space="preserve"> </w:t>
      </w:r>
      <w:r w:rsidRPr="00E243F6">
        <w:t xml:space="preserve">licensees </w:t>
      </w:r>
      <w:r w:rsidRPr="00E243F6">
        <w:rPr>
          <w:spacing w:val="-2"/>
        </w:rPr>
        <w:t>was</w:t>
      </w:r>
      <w:r w:rsidRPr="00E243F6">
        <w:rPr>
          <w:spacing w:val="-5"/>
        </w:rPr>
        <w:t xml:space="preserve"> </w:t>
      </w:r>
      <w:r w:rsidRPr="00E243F6">
        <w:rPr>
          <w:spacing w:val="-2"/>
        </w:rPr>
        <w:t>obtained</w:t>
      </w:r>
      <w:r w:rsidRPr="00E243F6">
        <w:rPr>
          <w:spacing w:val="-4"/>
        </w:rPr>
        <w:t xml:space="preserve"> </w:t>
      </w:r>
      <w:r w:rsidRPr="00E243F6">
        <w:rPr>
          <w:spacing w:val="-2"/>
        </w:rPr>
        <w:t>from</w:t>
      </w:r>
      <w:r w:rsidRPr="00E243F6">
        <w:rPr>
          <w:spacing w:val="-5"/>
        </w:rPr>
        <w:t xml:space="preserve"> </w:t>
      </w:r>
      <w:r w:rsidRPr="00E243F6">
        <w:rPr>
          <w:spacing w:val="-2"/>
        </w:rPr>
        <w:t>the</w:t>
      </w:r>
      <w:r w:rsidRPr="00E243F6">
        <w:rPr>
          <w:spacing w:val="-4"/>
        </w:rPr>
        <w:t xml:space="preserve"> </w:t>
      </w:r>
      <w:r w:rsidRPr="00E243F6">
        <w:rPr>
          <w:spacing w:val="-2"/>
        </w:rPr>
        <w:t>NRC’s</w:t>
      </w:r>
      <w:r w:rsidRPr="00E243F6">
        <w:rPr>
          <w:spacing w:val="-4"/>
        </w:rPr>
        <w:t xml:space="preserve"> </w:t>
      </w:r>
      <w:r w:rsidRPr="00E243F6">
        <w:rPr>
          <w:spacing w:val="-2"/>
        </w:rPr>
        <w:t>Radiation</w:t>
      </w:r>
      <w:r w:rsidRPr="00E243F6">
        <w:rPr>
          <w:spacing w:val="-5"/>
        </w:rPr>
        <w:t xml:space="preserve"> </w:t>
      </w:r>
      <w:r w:rsidRPr="00E243F6">
        <w:rPr>
          <w:spacing w:val="-2"/>
        </w:rPr>
        <w:t>Exposure</w:t>
      </w:r>
      <w:r w:rsidRPr="00E243F6">
        <w:rPr>
          <w:spacing w:val="-4"/>
        </w:rPr>
        <w:t xml:space="preserve"> </w:t>
      </w:r>
      <w:r w:rsidRPr="00E243F6">
        <w:rPr>
          <w:spacing w:val="-2"/>
        </w:rPr>
        <w:t>Information</w:t>
      </w:r>
      <w:r w:rsidRPr="00E243F6">
        <w:rPr>
          <w:spacing w:val="-5"/>
        </w:rPr>
        <w:t xml:space="preserve"> </w:t>
      </w:r>
      <w:r w:rsidRPr="00E243F6">
        <w:rPr>
          <w:spacing w:val="-2"/>
        </w:rPr>
        <w:t>and</w:t>
      </w:r>
      <w:r w:rsidRPr="00E243F6">
        <w:rPr>
          <w:spacing w:val="-4"/>
        </w:rPr>
        <w:t xml:space="preserve"> </w:t>
      </w:r>
      <w:r w:rsidRPr="00E243F6">
        <w:rPr>
          <w:spacing w:val="-2"/>
        </w:rPr>
        <w:t>Reporting</w:t>
      </w:r>
      <w:r w:rsidRPr="00E243F6">
        <w:rPr>
          <w:spacing w:val="-4"/>
        </w:rPr>
        <w:t xml:space="preserve"> </w:t>
      </w:r>
      <w:r w:rsidRPr="00E243F6">
        <w:rPr>
          <w:spacing w:val="-2"/>
        </w:rPr>
        <w:t>System.</w:t>
      </w:r>
    </w:p>
    <w:p w:rsidR="00DB7D93" w:rsidRPr="00E243F6" w14:paraId="03425260" w14:textId="77777777">
      <w:pPr>
        <w:pStyle w:val="BodyText"/>
        <w:spacing w:before="11"/>
        <w:rPr>
          <w:sz w:val="24"/>
        </w:rPr>
      </w:pPr>
    </w:p>
    <w:p w:rsidR="00DB7D93" w14:paraId="225EEF90" w14:textId="64B26EA8">
      <w:pPr>
        <w:pStyle w:val="BodyText"/>
        <w:ind w:left="1050" w:right="1135"/>
      </w:pPr>
      <w:r w:rsidRPr="00E243F6">
        <w:t>The burden for NRC licensees to respond to the collection is shown in Tables 1-4. The total burden for NRC licensees is 1</w:t>
      </w:r>
      <w:r w:rsidRPr="00E243F6" w:rsidR="00575585">
        <w:t>11</w:t>
      </w:r>
      <w:r w:rsidRPr="00E243F6">
        <w:t>,</w:t>
      </w:r>
      <w:r w:rsidRPr="00E243F6" w:rsidR="007663E8">
        <w:t>653</w:t>
      </w:r>
      <w:r w:rsidRPr="00E243F6">
        <w:t>.</w:t>
      </w:r>
      <w:r w:rsidRPr="00E243F6" w:rsidR="007663E8">
        <w:t>4</w:t>
      </w:r>
      <w:r w:rsidRPr="00E243F6">
        <w:t xml:space="preserve"> hours (0.5 hours reporting + </w:t>
      </w:r>
      <w:r w:rsidRPr="00E243F6" w:rsidR="007663E8">
        <w:t>2</w:t>
      </w:r>
      <w:r w:rsidRPr="00E243F6">
        <w:t>,</w:t>
      </w:r>
      <w:r w:rsidRPr="00E243F6" w:rsidR="007663E8">
        <w:t>2</w:t>
      </w:r>
      <w:r w:rsidRPr="00E243F6">
        <w:t>00 hours</w:t>
      </w:r>
      <w:r w:rsidRPr="00E243F6">
        <w:rPr>
          <w:spacing w:val="-4"/>
        </w:rPr>
        <w:t xml:space="preserve"> </w:t>
      </w:r>
      <w:r w:rsidRPr="00E243F6">
        <w:t>annual</w:t>
      </w:r>
      <w:r w:rsidRPr="00E243F6">
        <w:rPr>
          <w:spacing w:val="-4"/>
        </w:rPr>
        <w:t xml:space="preserve"> </w:t>
      </w:r>
      <w:r w:rsidRPr="00E243F6">
        <w:t>recordkeeping</w:t>
      </w:r>
      <w:r w:rsidRPr="00E243F6">
        <w:rPr>
          <w:spacing w:val="-4"/>
        </w:rPr>
        <w:t xml:space="preserve"> </w:t>
      </w:r>
      <w:r w:rsidRPr="00E243F6">
        <w:t>+</w:t>
      </w:r>
      <w:r w:rsidRPr="00E243F6">
        <w:rPr>
          <w:spacing w:val="-4"/>
        </w:rPr>
        <w:t xml:space="preserve"> </w:t>
      </w:r>
      <w:r w:rsidRPr="00E243F6" w:rsidR="007663E8">
        <w:t>646</w:t>
      </w:r>
      <w:r w:rsidRPr="00E243F6">
        <w:rPr>
          <w:spacing w:val="-5"/>
        </w:rPr>
        <w:t xml:space="preserve"> </w:t>
      </w:r>
      <w:r w:rsidRPr="00E243F6">
        <w:t>hours</w:t>
      </w:r>
      <w:r w:rsidRPr="00E243F6">
        <w:rPr>
          <w:spacing w:val="-4"/>
        </w:rPr>
        <w:t xml:space="preserve"> </w:t>
      </w:r>
      <w:r w:rsidRPr="00E243F6">
        <w:t>one-time</w:t>
      </w:r>
      <w:r w:rsidRPr="00E243F6">
        <w:rPr>
          <w:spacing w:val="-4"/>
        </w:rPr>
        <w:t xml:space="preserve"> </w:t>
      </w:r>
      <w:r w:rsidRPr="00E243F6">
        <w:t>recordkeeping</w:t>
      </w:r>
      <w:r w:rsidRPr="00E243F6">
        <w:rPr>
          <w:spacing w:val="-3"/>
        </w:rPr>
        <w:t xml:space="preserve"> </w:t>
      </w:r>
      <w:r w:rsidRPr="00E243F6">
        <w:t>+</w:t>
      </w:r>
      <w:r w:rsidRPr="00E243F6">
        <w:rPr>
          <w:spacing w:val="-4"/>
        </w:rPr>
        <w:t xml:space="preserve"> </w:t>
      </w:r>
      <w:r w:rsidRPr="00E243F6">
        <w:t>1</w:t>
      </w:r>
      <w:r w:rsidRPr="00E243F6" w:rsidR="007663E8">
        <w:t>08</w:t>
      </w:r>
      <w:r w:rsidRPr="00E243F6">
        <w:t>,8</w:t>
      </w:r>
      <w:r w:rsidRPr="00E243F6" w:rsidR="007663E8">
        <w:t>06.9</w:t>
      </w:r>
      <w:r w:rsidRPr="00E243F6">
        <w:rPr>
          <w:spacing w:val="-4"/>
        </w:rPr>
        <w:t xml:space="preserve"> </w:t>
      </w:r>
      <w:r w:rsidRPr="00E243F6">
        <w:t>hours third-party disclosures) at a cost of $3</w:t>
      </w:r>
      <w:r w:rsidRPr="00E243F6" w:rsidR="00376981">
        <w:t>2</w:t>
      </w:r>
      <w:r w:rsidRPr="00E243F6">
        <w:t>,</w:t>
      </w:r>
      <w:r w:rsidRPr="00E243F6" w:rsidR="00376981">
        <w:t>379</w:t>
      </w:r>
      <w:r w:rsidRPr="00E243F6">
        <w:t>,</w:t>
      </w:r>
      <w:r w:rsidRPr="00E243F6" w:rsidR="00376981">
        <w:t>486</w:t>
      </w:r>
      <w:r w:rsidRPr="00E243F6">
        <w:t xml:space="preserve"> (1</w:t>
      </w:r>
      <w:r w:rsidRPr="00E243F6" w:rsidR="00376981">
        <w:t>11</w:t>
      </w:r>
      <w:r w:rsidRPr="00E243F6">
        <w:t>,</w:t>
      </w:r>
      <w:r w:rsidRPr="00E243F6" w:rsidR="00376981">
        <w:t>653</w:t>
      </w:r>
      <w:r w:rsidRPr="00E243F6">
        <w:t>.</w:t>
      </w:r>
      <w:r w:rsidRPr="00E243F6" w:rsidR="00376981">
        <w:t>4</w:t>
      </w:r>
      <w:r w:rsidRPr="00E243F6">
        <w:t xml:space="preserve"> hours x $2</w:t>
      </w:r>
      <w:r w:rsidRPr="00E243F6" w:rsidR="00376981">
        <w:t>90</w:t>
      </w:r>
      <w:r w:rsidRPr="00E243F6">
        <w:t>/hour).</w:t>
      </w:r>
    </w:p>
    <w:p w:rsidR="00397BC2" w14:paraId="710F5F72" w14:textId="77777777">
      <w:pPr>
        <w:pStyle w:val="BodyText"/>
        <w:ind w:left="1050" w:right="1135"/>
      </w:pPr>
    </w:p>
    <w:p w:rsidR="00397BC2" w14:paraId="6B0C9A32" w14:textId="77777777">
      <w:pPr>
        <w:pStyle w:val="BodyText"/>
        <w:ind w:left="1050" w:right="1135"/>
      </w:pPr>
    </w:p>
    <w:p w:rsidR="00397BC2" w14:paraId="365B41EF" w14:textId="77777777">
      <w:pPr>
        <w:pStyle w:val="BodyText"/>
        <w:ind w:left="1050" w:right="1135"/>
      </w:pPr>
    </w:p>
    <w:p w:rsidR="00397BC2" w14:paraId="1E11CA30" w14:textId="77777777">
      <w:pPr>
        <w:pStyle w:val="BodyText"/>
        <w:ind w:left="1050" w:right="1135"/>
      </w:pPr>
    </w:p>
    <w:p w:rsidR="00397BC2" w14:paraId="5F5A492F" w14:textId="77777777">
      <w:pPr>
        <w:pStyle w:val="BodyText"/>
        <w:ind w:left="1050" w:right="1135"/>
      </w:pPr>
    </w:p>
    <w:p w:rsidR="00397BC2" w14:paraId="6071CA6D" w14:textId="77777777">
      <w:pPr>
        <w:pStyle w:val="BodyText"/>
        <w:ind w:left="1050" w:right="1135"/>
      </w:pPr>
    </w:p>
    <w:p w:rsidR="00397BC2" w14:paraId="2F46DE84" w14:textId="77777777">
      <w:pPr>
        <w:pStyle w:val="BodyText"/>
        <w:ind w:left="1050" w:right="1135"/>
      </w:pPr>
    </w:p>
    <w:p w:rsidR="00397BC2" w14:paraId="066D9B36" w14:textId="77777777">
      <w:pPr>
        <w:pStyle w:val="BodyText"/>
        <w:ind w:left="1050" w:right="1135"/>
      </w:pPr>
    </w:p>
    <w:p w:rsidR="00397BC2" w14:paraId="30567ADE" w14:textId="77777777">
      <w:pPr>
        <w:pStyle w:val="BodyText"/>
        <w:ind w:left="1050" w:right="1135"/>
      </w:pPr>
    </w:p>
    <w:p w:rsidR="00DB7D93" w:rsidRPr="00E243F6" w14:paraId="74F13458" w14:textId="77777777">
      <w:pPr>
        <w:spacing w:line="252" w:lineRule="exact"/>
        <w:ind w:left="1050"/>
        <w:rPr>
          <w:i/>
        </w:rPr>
      </w:pPr>
      <w:r w:rsidRPr="00E243F6">
        <w:rPr>
          <w:i/>
          <w:u w:val="single"/>
        </w:rPr>
        <w:t>Agreement</w:t>
      </w:r>
      <w:r w:rsidRPr="00E243F6">
        <w:rPr>
          <w:i/>
          <w:spacing w:val="-8"/>
          <w:u w:val="single"/>
        </w:rPr>
        <w:t xml:space="preserve"> </w:t>
      </w:r>
      <w:r w:rsidRPr="00E243F6">
        <w:rPr>
          <w:i/>
          <w:u w:val="single"/>
        </w:rPr>
        <w:t>State</w:t>
      </w:r>
      <w:r w:rsidRPr="00E243F6">
        <w:rPr>
          <w:i/>
          <w:spacing w:val="-8"/>
          <w:u w:val="single"/>
        </w:rPr>
        <w:t xml:space="preserve"> </w:t>
      </w:r>
      <w:r w:rsidRPr="00E243F6">
        <w:rPr>
          <w:i/>
          <w:spacing w:val="-2"/>
          <w:u w:val="single"/>
        </w:rPr>
        <w:t>Licensees</w:t>
      </w:r>
    </w:p>
    <w:p w:rsidR="00DB7D93" w14:paraId="6471FED1" w14:textId="42915A63">
      <w:pPr>
        <w:pStyle w:val="BodyText"/>
        <w:ind w:left="1050" w:right="867"/>
        <w:rPr>
          <w:spacing w:val="-2"/>
        </w:rPr>
      </w:pPr>
      <w:r w:rsidRPr="00E243F6">
        <w:t>Section 274 of the Atomic Energy Act of 1954, as amended, provides a statutory basis under which NRC discontinues and the Agreement State assumes portions of its regulatory authority to license and regulate byproduct materials (radioisotopes); source materials</w:t>
      </w:r>
      <w:r w:rsidRPr="00E243F6">
        <w:rPr>
          <w:spacing w:val="-4"/>
        </w:rPr>
        <w:t xml:space="preserve"> </w:t>
      </w:r>
      <w:r w:rsidRPr="00E243F6">
        <w:t>(uranium</w:t>
      </w:r>
      <w:r w:rsidRPr="00E243F6">
        <w:rPr>
          <w:spacing w:val="-4"/>
        </w:rPr>
        <w:t xml:space="preserve"> </w:t>
      </w:r>
      <w:r w:rsidRPr="00E243F6">
        <w:t>and</w:t>
      </w:r>
      <w:r w:rsidRPr="00E243F6">
        <w:rPr>
          <w:spacing w:val="-4"/>
        </w:rPr>
        <w:t xml:space="preserve"> </w:t>
      </w:r>
      <w:r w:rsidRPr="00E243F6">
        <w:t>thorium);</w:t>
      </w:r>
      <w:r w:rsidRPr="00E243F6">
        <w:rPr>
          <w:spacing w:val="-4"/>
        </w:rPr>
        <w:t xml:space="preserve"> </w:t>
      </w:r>
      <w:r w:rsidRPr="00E243F6">
        <w:t>and</w:t>
      </w:r>
      <w:r w:rsidRPr="00E243F6">
        <w:rPr>
          <w:spacing w:val="-4"/>
        </w:rPr>
        <w:t xml:space="preserve"> </w:t>
      </w:r>
      <w:r w:rsidRPr="00E243F6">
        <w:t>certain</w:t>
      </w:r>
      <w:r w:rsidRPr="00E243F6">
        <w:rPr>
          <w:spacing w:val="-4"/>
        </w:rPr>
        <w:t xml:space="preserve"> </w:t>
      </w:r>
      <w:r w:rsidRPr="00E243F6">
        <w:t>quantities</w:t>
      </w:r>
      <w:r w:rsidRPr="00E243F6">
        <w:rPr>
          <w:spacing w:val="-4"/>
        </w:rPr>
        <w:t xml:space="preserve"> </w:t>
      </w:r>
      <w:r w:rsidRPr="00E243F6">
        <w:t>of</w:t>
      </w:r>
      <w:r w:rsidRPr="00E243F6">
        <w:rPr>
          <w:spacing w:val="-5"/>
        </w:rPr>
        <w:t xml:space="preserve"> </w:t>
      </w:r>
      <w:r w:rsidRPr="00E243F6">
        <w:t>special</w:t>
      </w:r>
      <w:r w:rsidRPr="00E243F6">
        <w:rPr>
          <w:spacing w:val="-4"/>
        </w:rPr>
        <w:t xml:space="preserve"> </w:t>
      </w:r>
      <w:r w:rsidRPr="00E243F6">
        <w:t>nuclear</w:t>
      </w:r>
      <w:r w:rsidRPr="00E243F6">
        <w:rPr>
          <w:spacing w:val="-4"/>
        </w:rPr>
        <w:t xml:space="preserve"> </w:t>
      </w:r>
      <w:r w:rsidRPr="00E243F6">
        <w:t>materials.</w:t>
      </w:r>
      <w:r w:rsidRPr="00E243F6">
        <w:rPr>
          <w:spacing w:val="40"/>
        </w:rPr>
        <w:t xml:space="preserve"> </w:t>
      </w:r>
      <w:r w:rsidRPr="00E243F6">
        <w:t>The mechanism for the transfer of NRC’s authority to a State is an agreement signed by the Governor of the State and the Chairman of the Commission, in accordance with section 274b of the Act.</w:t>
      </w:r>
      <w:r w:rsidRPr="00E243F6">
        <w:rPr>
          <w:spacing w:val="40"/>
        </w:rPr>
        <w:t xml:space="preserve"> </w:t>
      </w:r>
      <w:r w:rsidRPr="00E243F6">
        <w:t xml:space="preserve">Licensees operating in these “Agreement States” are referred to in this supporting statement as “Agreement State Licensees.” A map of Agreement States and non-Agreement States is located on NRC’s Web site at </w:t>
      </w:r>
      <w:hyperlink r:id="rId7" w:history="1">
        <w:r w:rsidRPr="00A50EB1" w:rsidR="009A5839">
          <w:rPr>
            <w:rStyle w:val="Hyperlink"/>
            <w:spacing w:val="-2"/>
          </w:rPr>
          <w:t>https://scp.nrc.gov/rulemaking.html</w:t>
        </w:r>
      </w:hyperlink>
      <w:r w:rsidRPr="00E243F6">
        <w:rPr>
          <w:spacing w:val="-2"/>
        </w:rPr>
        <w:t>.</w:t>
      </w:r>
    </w:p>
    <w:p w:rsidR="009A5839" w:rsidRPr="00E243F6" w14:paraId="5B47EE25" w14:textId="77777777">
      <w:pPr>
        <w:pStyle w:val="BodyText"/>
        <w:ind w:left="1050" w:right="867"/>
      </w:pPr>
    </w:p>
    <w:p w:rsidR="00DB7D93" w:rsidRPr="00E243F6" w14:paraId="10C0BC54" w14:textId="7E165BB5">
      <w:pPr>
        <w:pStyle w:val="BodyText"/>
        <w:spacing w:before="77"/>
        <w:ind w:left="1050" w:right="845"/>
      </w:pPr>
      <w:r w:rsidRPr="00E243F6">
        <w:t>The</w:t>
      </w:r>
      <w:r w:rsidRPr="00E243F6">
        <w:rPr>
          <w:spacing w:val="-4"/>
        </w:rPr>
        <w:t xml:space="preserve"> </w:t>
      </w:r>
      <w:r w:rsidRPr="00E243F6">
        <w:t>NRC</w:t>
      </w:r>
      <w:r w:rsidRPr="00E243F6">
        <w:rPr>
          <w:spacing w:val="-4"/>
        </w:rPr>
        <w:t xml:space="preserve"> </w:t>
      </w:r>
      <w:r w:rsidRPr="00E243F6">
        <w:t>has</w:t>
      </w:r>
      <w:r w:rsidRPr="00E243F6">
        <w:rPr>
          <w:spacing w:val="-4"/>
        </w:rPr>
        <w:t xml:space="preserve"> </w:t>
      </w:r>
      <w:r w:rsidRPr="00E243F6">
        <w:t>established</w:t>
      </w:r>
      <w:r w:rsidRPr="00E243F6">
        <w:rPr>
          <w:spacing w:val="-4"/>
        </w:rPr>
        <w:t xml:space="preserve"> </w:t>
      </w:r>
      <w:r w:rsidRPr="00E243F6">
        <w:t>compatibility</w:t>
      </w:r>
      <w:r w:rsidRPr="00E243F6">
        <w:rPr>
          <w:spacing w:val="-4"/>
        </w:rPr>
        <w:t xml:space="preserve"> </w:t>
      </w:r>
      <w:r w:rsidRPr="00E243F6">
        <w:t>requirements</w:t>
      </w:r>
      <w:r w:rsidRPr="00E243F6">
        <w:rPr>
          <w:spacing w:val="-4"/>
        </w:rPr>
        <w:t xml:space="preserve"> </w:t>
      </w:r>
      <w:r w:rsidRPr="00E243F6">
        <w:t>for</w:t>
      </w:r>
      <w:r w:rsidRPr="00E243F6">
        <w:rPr>
          <w:spacing w:val="-4"/>
        </w:rPr>
        <w:t xml:space="preserve"> </w:t>
      </w:r>
      <w:r w:rsidRPr="00E243F6">
        <w:t>Agreement</w:t>
      </w:r>
      <w:r w:rsidRPr="00E243F6">
        <w:rPr>
          <w:spacing w:val="-4"/>
        </w:rPr>
        <w:t xml:space="preserve"> </w:t>
      </w:r>
      <w:r w:rsidRPr="00E243F6">
        <w:t>States</w:t>
      </w:r>
      <w:r w:rsidRPr="00E243F6">
        <w:rPr>
          <w:spacing w:val="-4"/>
        </w:rPr>
        <w:t xml:space="preserve"> </w:t>
      </w:r>
      <w:r w:rsidRPr="00E243F6">
        <w:t>to</w:t>
      </w:r>
      <w:r w:rsidRPr="00E243F6">
        <w:rPr>
          <w:spacing w:val="-4"/>
        </w:rPr>
        <w:t xml:space="preserve"> </w:t>
      </w:r>
      <w:r w:rsidRPr="00E243F6">
        <w:t>implement their own regulations in a manner consistent with NRC regulations.</w:t>
      </w:r>
      <w:r w:rsidRPr="00E243F6">
        <w:rPr>
          <w:spacing w:val="40"/>
        </w:rPr>
        <w:t xml:space="preserve"> </w:t>
      </w:r>
      <w:r w:rsidRPr="00E243F6">
        <w:t>Annually, the Agreement States provide the NRC with an estimate of the total number of licensees within their states.</w:t>
      </w:r>
      <w:r w:rsidRPr="00E243F6">
        <w:rPr>
          <w:spacing w:val="40"/>
        </w:rPr>
        <w:t xml:space="preserve"> </w:t>
      </w:r>
      <w:r w:rsidRPr="00E243F6">
        <w:t>The total number of Agreement State licensees is based on the annual estimate provided by the Agreement States.</w:t>
      </w:r>
      <w:r w:rsidRPr="00E243F6">
        <w:rPr>
          <w:spacing w:val="40"/>
        </w:rPr>
        <w:t xml:space="preserve"> </w:t>
      </w:r>
      <w:r w:rsidRPr="00E243F6">
        <w:t>For this renewal, the NRC used an estimate of 16,</w:t>
      </w:r>
      <w:r w:rsidRPr="00E243F6" w:rsidR="00D571E6">
        <w:t>0</w:t>
      </w:r>
      <w:r w:rsidRPr="00E243F6">
        <w:t>00 Agreement State licensees, based on the most recent reporting by Agreement States to the NRC.</w:t>
      </w:r>
      <w:r w:rsidRPr="00E243F6">
        <w:rPr>
          <w:spacing w:val="40"/>
        </w:rPr>
        <w:t xml:space="preserve"> </w:t>
      </w:r>
      <w:r w:rsidRPr="00E243F6">
        <w:t>The number of Agreement licensees is expected to remain at or near the current number over the coming 3 years.</w:t>
      </w:r>
    </w:p>
    <w:p w:rsidR="00DB7D93" w:rsidRPr="00E243F6" w14:paraId="4D058A74" w14:textId="77777777">
      <w:pPr>
        <w:pStyle w:val="BodyText"/>
        <w:rPr>
          <w:sz w:val="25"/>
        </w:rPr>
      </w:pPr>
    </w:p>
    <w:p w:rsidR="00DB7D93" w:rsidRPr="00E243F6" w14:paraId="689D56DC" w14:textId="2754722E">
      <w:pPr>
        <w:pStyle w:val="BodyText"/>
        <w:ind w:left="1050" w:right="1002"/>
      </w:pPr>
      <w:r w:rsidRPr="00E243F6">
        <w:t>However,</w:t>
      </w:r>
      <w:r w:rsidRPr="00E243F6">
        <w:rPr>
          <w:spacing w:val="-2"/>
        </w:rPr>
        <w:t xml:space="preserve"> </w:t>
      </w:r>
      <w:r w:rsidRPr="00E243F6">
        <w:t>the</w:t>
      </w:r>
      <w:r w:rsidRPr="00E243F6">
        <w:rPr>
          <w:spacing w:val="-2"/>
        </w:rPr>
        <w:t xml:space="preserve"> </w:t>
      </w:r>
      <w:r w:rsidRPr="00E243F6">
        <w:t>number</w:t>
      </w:r>
      <w:r w:rsidRPr="00E243F6">
        <w:rPr>
          <w:spacing w:val="-2"/>
        </w:rPr>
        <w:t xml:space="preserve"> </w:t>
      </w:r>
      <w:r w:rsidRPr="00E243F6">
        <w:t>of</w:t>
      </w:r>
      <w:r w:rsidRPr="00E243F6">
        <w:rPr>
          <w:spacing w:val="-2"/>
        </w:rPr>
        <w:t xml:space="preserve"> </w:t>
      </w:r>
      <w:r w:rsidRPr="00E243F6">
        <w:t>Agreement</w:t>
      </w:r>
      <w:r w:rsidRPr="00E243F6">
        <w:rPr>
          <w:spacing w:val="-1"/>
        </w:rPr>
        <w:t xml:space="preserve"> </w:t>
      </w:r>
      <w:r w:rsidRPr="00E243F6">
        <w:t>State</w:t>
      </w:r>
      <w:r w:rsidRPr="00E243F6">
        <w:rPr>
          <w:spacing w:val="-2"/>
        </w:rPr>
        <w:t xml:space="preserve"> </w:t>
      </w:r>
      <w:r w:rsidRPr="00E243F6">
        <w:t>licensees</w:t>
      </w:r>
      <w:r w:rsidRPr="00E243F6">
        <w:rPr>
          <w:spacing w:val="-2"/>
        </w:rPr>
        <w:t xml:space="preserve"> </w:t>
      </w:r>
      <w:r w:rsidRPr="00E243F6">
        <w:t>subject</w:t>
      </w:r>
      <w:r w:rsidRPr="00E243F6">
        <w:rPr>
          <w:spacing w:val="-3"/>
        </w:rPr>
        <w:t xml:space="preserve"> </w:t>
      </w:r>
      <w:r w:rsidRPr="00E243F6">
        <w:t>to</w:t>
      </w:r>
      <w:r w:rsidRPr="00E243F6">
        <w:rPr>
          <w:spacing w:val="-2"/>
        </w:rPr>
        <w:t xml:space="preserve"> </w:t>
      </w:r>
      <w:r w:rsidRPr="00E243F6">
        <w:t>each</w:t>
      </w:r>
      <w:r w:rsidRPr="00E243F6">
        <w:rPr>
          <w:spacing w:val="-2"/>
        </w:rPr>
        <w:t xml:space="preserve"> </w:t>
      </w:r>
      <w:r w:rsidRPr="00E243F6">
        <w:t>individual</w:t>
      </w:r>
      <w:r w:rsidRPr="00E243F6">
        <w:rPr>
          <w:spacing w:val="-2"/>
        </w:rPr>
        <w:t xml:space="preserve"> </w:t>
      </w:r>
      <w:r w:rsidRPr="00E243F6">
        <w:t>section within</w:t>
      </w:r>
      <w:r w:rsidRPr="00E243F6">
        <w:rPr>
          <w:spacing w:val="-2"/>
        </w:rPr>
        <w:t xml:space="preserve"> </w:t>
      </w:r>
      <w:r w:rsidRPr="00E243F6">
        <w:t>Part</w:t>
      </w:r>
      <w:r w:rsidRPr="00E243F6">
        <w:rPr>
          <w:spacing w:val="-2"/>
        </w:rPr>
        <w:t xml:space="preserve"> </w:t>
      </w:r>
      <w:r w:rsidRPr="00E243F6">
        <w:t>19</w:t>
      </w:r>
      <w:r w:rsidRPr="00E243F6">
        <w:rPr>
          <w:spacing w:val="-2"/>
        </w:rPr>
        <w:t xml:space="preserve"> </w:t>
      </w:r>
      <w:r w:rsidRPr="00E243F6">
        <w:t>is</w:t>
      </w:r>
      <w:r w:rsidRPr="00E243F6">
        <w:rPr>
          <w:spacing w:val="-2"/>
        </w:rPr>
        <w:t xml:space="preserve"> </w:t>
      </w:r>
      <w:r w:rsidRPr="00E243F6">
        <w:t>not</w:t>
      </w:r>
      <w:r w:rsidRPr="00E243F6">
        <w:rPr>
          <w:spacing w:val="-2"/>
        </w:rPr>
        <w:t xml:space="preserve"> </w:t>
      </w:r>
      <w:r w:rsidRPr="00E243F6">
        <w:t>known,</w:t>
      </w:r>
      <w:r w:rsidRPr="00E243F6">
        <w:rPr>
          <w:spacing w:val="-2"/>
        </w:rPr>
        <w:t xml:space="preserve"> </w:t>
      </w:r>
      <w:r w:rsidRPr="00E243F6">
        <w:t>and</w:t>
      </w:r>
      <w:r w:rsidRPr="00E243F6">
        <w:rPr>
          <w:spacing w:val="-2"/>
        </w:rPr>
        <w:t xml:space="preserve"> </w:t>
      </w:r>
      <w:r w:rsidRPr="00E243F6">
        <w:t>must</w:t>
      </w:r>
      <w:r w:rsidRPr="00E243F6">
        <w:rPr>
          <w:spacing w:val="-2"/>
        </w:rPr>
        <w:t xml:space="preserve"> </w:t>
      </w:r>
      <w:r w:rsidRPr="00E243F6">
        <w:t>be</w:t>
      </w:r>
      <w:r w:rsidRPr="00E243F6">
        <w:rPr>
          <w:spacing w:val="-2"/>
        </w:rPr>
        <w:t xml:space="preserve"> </w:t>
      </w:r>
      <w:r w:rsidRPr="00E243F6">
        <w:t>estimated.</w:t>
      </w:r>
      <w:r w:rsidRPr="00E243F6">
        <w:rPr>
          <w:spacing w:val="40"/>
        </w:rPr>
        <w:t xml:space="preserve"> </w:t>
      </w:r>
      <w:r w:rsidRPr="00E243F6">
        <w:t>NRC</w:t>
      </w:r>
      <w:r w:rsidRPr="00E243F6">
        <w:rPr>
          <w:spacing w:val="-2"/>
        </w:rPr>
        <w:t xml:space="preserve"> </w:t>
      </w:r>
      <w:r w:rsidRPr="00E243F6">
        <w:t>uses</w:t>
      </w:r>
      <w:r w:rsidRPr="00E243F6">
        <w:rPr>
          <w:spacing w:val="-2"/>
        </w:rPr>
        <w:t xml:space="preserve"> </w:t>
      </w:r>
      <w:r w:rsidRPr="00E243F6">
        <w:t>the</w:t>
      </w:r>
      <w:r w:rsidRPr="00E243F6">
        <w:rPr>
          <w:spacing w:val="-2"/>
        </w:rPr>
        <w:t xml:space="preserve"> </w:t>
      </w:r>
      <w:r w:rsidRPr="00E243F6">
        <w:t>ratio</w:t>
      </w:r>
      <w:r w:rsidRPr="00E243F6">
        <w:rPr>
          <w:spacing w:val="-3"/>
        </w:rPr>
        <w:t xml:space="preserve"> </w:t>
      </w:r>
      <w:r w:rsidRPr="00E243F6">
        <w:t>of</w:t>
      </w:r>
      <w:r w:rsidRPr="00E243F6">
        <w:rPr>
          <w:spacing w:val="-2"/>
        </w:rPr>
        <w:t xml:space="preserve"> </w:t>
      </w:r>
      <w:r w:rsidRPr="00E243F6">
        <w:t>the</w:t>
      </w:r>
      <w:r w:rsidRPr="00E243F6">
        <w:rPr>
          <w:spacing w:val="-2"/>
        </w:rPr>
        <w:t xml:space="preserve"> </w:t>
      </w:r>
      <w:r w:rsidRPr="00E243F6">
        <w:t>total</w:t>
      </w:r>
      <w:r w:rsidRPr="00E243F6">
        <w:rPr>
          <w:spacing w:val="-3"/>
        </w:rPr>
        <w:t xml:space="preserve"> </w:t>
      </w:r>
      <w:r w:rsidRPr="00E243F6">
        <w:t>of NRC licensees (subject to Part 19) to the total number Agreement State licensees to estimate the number of Agreement State respondents for each section.</w:t>
      </w:r>
      <w:r w:rsidRPr="00E243F6">
        <w:rPr>
          <w:spacing w:val="40"/>
        </w:rPr>
        <w:t xml:space="preserve"> </w:t>
      </w:r>
      <w:r w:rsidRPr="00E243F6">
        <w:t>The current ratio, is 1:</w:t>
      </w:r>
      <w:r w:rsidRPr="00E243F6" w:rsidR="006373A8">
        <w:t>7</w:t>
      </w:r>
      <w:r w:rsidRPr="00E243F6">
        <w:t>.</w:t>
      </w:r>
      <w:r w:rsidRPr="00E243F6" w:rsidR="006373A8">
        <w:t>3</w:t>
      </w:r>
      <w:r w:rsidRPr="00E243F6">
        <w:t xml:space="preserve"> (NRC licensees: Agreement State licensees)</w:t>
      </w:r>
    </w:p>
    <w:p w:rsidR="00DB7D93" w:rsidRPr="00E243F6" w14:paraId="771A2423" w14:textId="77777777">
      <w:pPr>
        <w:pStyle w:val="BodyText"/>
        <w:rPr>
          <w:sz w:val="25"/>
        </w:rPr>
      </w:pPr>
    </w:p>
    <w:p w:rsidR="00DB7D93" w:rsidRPr="00E243F6" w14:paraId="40E95A56" w14:textId="452FFDCE">
      <w:pPr>
        <w:pStyle w:val="BodyText"/>
        <w:spacing w:before="1"/>
        <w:ind w:left="1050" w:right="899"/>
      </w:pPr>
      <w:r w:rsidRPr="00E243F6">
        <w:t>The burden for Agreement State licensees to respond to the collection is shown in Tables</w:t>
      </w:r>
      <w:r w:rsidRPr="00E243F6">
        <w:rPr>
          <w:spacing w:val="-3"/>
        </w:rPr>
        <w:t xml:space="preserve"> </w:t>
      </w:r>
      <w:r w:rsidRPr="00E243F6">
        <w:t>5-8.</w:t>
      </w:r>
      <w:r w:rsidRPr="00E243F6">
        <w:rPr>
          <w:spacing w:val="40"/>
        </w:rPr>
        <w:t xml:space="preserve"> </w:t>
      </w:r>
      <w:r w:rsidRPr="00E243F6">
        <w:t>The</w:t>
      </w:r>
      <w:r w:rsidRPr="00E243F6">
        <w:rPr>
          <w:spacing w:val="-3"/>
        </w:rPr>
        <w:t xml:space="preserve"> </w:t>
      </w:r>
      <w:r w:rsidRPr="00E243F6">
        <w:t>total</w:t>
      </w:r>
      <w:r w:rsidRPr="00E243F6">
        <w:rPr>
          <w:spacing w:val="-3"/>
        </w:rPr>
        <w:t xml:space="preserve"> </w:t>
      </w:r>
      <w:r w:rsidRPr="00E243F6">
        <w:t>burden</w:t>
      </w:r>
      <w:r w:rsidRPr="00E243F6">
        <w:rPr>
          <w:spacing w:val="-3"/>
        </w:rPr>
        <w:t xml:space="preserve"> </w:t>
      </w:r>
      <w:r w:rsidRPr="00E243F6">
        <w:t>for</w:t>
      </w:r>
      <w:r w:rsidRPr="00E243F6">
        <w:rPr>
          <w:spacing w:val="-3"/>
        </w:rPr>
        <w:t xml:space="preserve"> </w:t>
      </w:r>
      <w:r w:rsidRPr="00E243F6">
        <w:t>Agreement</w:t>
      </w:r>
      <w:r w:rsidRPr="00E243F6">
        <w:rPr>
          <w:spacing w:val="-3"/>
        </w:rPr>
        <w:t xml:space="preserve"> </w:t>
      </w:r>
      <w:r w:rsidRPr="00E243F6">
        <w:t>State</w:t>
      </w:r>
      <w:r w:rsidRPr="00E243F6">
        <w:rPr>
          <w:spacing w:val="-3"/>
        </w:rPr>
        <w:t xml:space="preserve"> </w:t>
      </w:r>
      <w:r w:rsidRPr="00E243F6">
        <w:t>licensees</w:t>
      </w:r>
      <w:r w:rsidRPr="00E243F6">
        <w:rPr>
          <w:spacing w:val="-3"/>
        </w:rPr>
        <w:t xml:space="preserve"> </w:t>
      </w:r>
      <w:r w:rsidRPr="00E243F6">
        <w:t>is</w:t>
      </w:r>
      <w:r w:rsidRPr="00E243F6">
        <w:rPr>
          <w:spacing w:val="-4"/>
        </w:rPr>
        <w:t xml:space="preserve"> </w:t>
      </w:r>
      <w:r w:rsidRPr="00E243F6">
        <w:t>443,</w:t>
      </w:r>
      <w:r w:rsidRPr="00E243F6" w:rsidR="00260DB9">
        <w:t>246</w:t>
      </w:r>
      <w:r w:rsidRPr="00E243F6">
        <w:rPr>
          <w:spacing w:val="-4"/>
        </w:rPr>
        <w:t xml:space="preserve"> </w:t>
      </w:r>
      <w:r w:rsidRPr="00E243F6">
        <w:t>hours</w:t>
      </w:r>
      <w:r w:rsidRPr="00E243F6">
        <w:rPr>
          <w:spacing w:val="-3"/>
        </w:rPr>
        <w:t xml:space="preserve"> </w:t>
      </w:r>
      <w:r w:rsidRPr="00E243F6">
        <w:t>(3</w:t>
      </w:r>
      <w:r w:rsidRPr="00E243F6">
        <w:rPr>
          <w:spacing w:val="-3"/>
        </w:rPr>
        <w:t xml:space="preserve"> </w:t>
      </w:r>
      <w:r w:rsidRPr="00E243F6">
        <w:t>hours reporting + 16,</w:t>
      </w:r>
      <w:r w:rsidRPr="00E243F6" w:rsidR="00260DB9">
        <w:t>0</w:t>
      </w:r>
      <w:r w:rsidRPr="00E243F6">
        <w:t xml:space="preserve">00 hours annual recordkeeping + </w:t>
      </w:r>
      <w:r w:rsidRPr="00E243F6" w:rsidR="00322EE0">
        <w:t>4</w:t>
      </w:r>
      <w:r w:rsidRPr="00E243F6">
        <w:t>,</w:t>
      </w:r>
      <w:r w:rsidRPr="00E243F6" w:rsidR="00322EE0">
        <w:t>712</w:t>
      </w:r>
      <w:r w:rsidRPr="00E243F6">
        <w:t xml:space="preserve"> hours one-time recordkeeping + 41</w:t>
      </w:r>
      <w:r w:rsidRPr="00E243F6" w:rsidR="00322EE0">
        <w:t>2</w:t>
      </w:r>
      <w:r w:rsidRPr="00E243F6">
        <w:t>,</w:t>
      </w:r>
      <w:r w:rsidRPr="00E243F6" w:rsidR="00322EE0">
        <w:t>531</w:t>
      </w:r>
      <w:r w:rsidRPr="00E243F6">
        <w:t xml:space="preserve"> hours third-party disclosures) at a cost of $12</w:t>
      </w:r>
      <w:r w:rsidRPr="00E243F6" w:rsidR="001B2B19">
        <w:t>8</w:t>
      </w:r>
      <w:r w:rsidRPr="00E243F6">
        <w:t>,</w:t>
      </w:r>
      <w:r w:rsidRPr="00E243F6" w:rsidR="001B2B19">
        <w:t>541</w:t>
      </w:r>
      <w:r w:rsidRPr="00E243F6">
        <w:t>,</w:t>
      </w:r>
      <w:r w:rsidRPr="00E243F6" w:rsidR="001B2B19">
        <w:t>340</w:t>
      </w:r>
      <w:r w:rsidRPr="00E243F6">
        <w:t xml:space="preserve"> (443,</w:t>
      </w:r>
      <w:r w:rsidRPr="00E243F6" w:rsidR="00635CC6">
        <w:t>246</w:t>
      </w:r>
      <w:r w:rsidRPr="00E243F6">
        <w:t xml:space="preserve"> x $2</w:t>
      </w:r>
      <w:r w:rsidRPr="00E243F6" w:rsidR="00A54696">
        <w:t>90</w:t>
      </w:r>
      <w:r w:rsidRPr="00E243F6">
        <w:t>/hour).</w:t>
      </w:r>
      <w:r w:rsidRPr="00E243F6">
        <w:rPr>
          <w:spacing w:val="40"/>
        </w:rPr>
        <w:t xml:space="preserve"> </w:t>
      </w:r>
      <w:r w:rsidRPr="00E243F6">
        <w:t>The following table is a summary of the burden:</w:t>
      </w:r>
    </w:p>
    <w:p w:rsidR="00DB7D93" w:rsidRPr="00E243F6" w14:paraId="533B6664" w14:textId="77777777">
      <w:pPr>
        <w:pStyle w:val="BodyText"/>
        <w:rPr>
          <w:sz w:val="20"/>
        </w:rPr>
      </w:pPr>
    </w:p>
    <w:p w:rsidR="00DB7D93" w:rsidRPr="00E243F6" w14:paraId="28D3D94E" w14:textId="77777777">
      <w:pPr>
        <w:pStyle w:val="BodyText"/>
        <w:rPr>
          <w:sz w:val="20"/>
        </w:rPr>
      </w:pPr>
    </w:p>
    <w:p w:rsidR="00DB7D93" w:rsidRPr="00E243F6" w14:paraId="62444A0B" w14:textId="77777777">
      <w:pPr>
        <w:pStyle w:val="BodyText"/>
        <w:spacing w:before="8"/>
        <w:rPr>
          <w:sz w:val="10"/>
        </w:rPr>
      </w:pPr>
    </w:p>
    <w:tbl>
      <w:tblPr>
        <w:tblW w:w="0" w:type="auto"/>
        <w:jc w:val="center"/>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tblPr>
      <w:tblGrid>
        <w:gridCol w:w="2053"/>
        <w:gridCol w:w="1211"/>
        <w:gridCol w:w="1214"/>
        <w:gridCol w:w="1211"/>
        <w:gridCol w:w="1154"/>
        <w:gridCol w:w="1188"/>
        <w:gridCol w:w="1372"/>
      </w:tblGrid>
      <w:tr w14:paraId="49C8CCE2" w14:textId="77777777" w:rsidTr="001B2B19">
        <w:tblPrEx>
          <w:tblW w:w="0" w:type="auto"/>
          <w:jc w:val="center"/>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tblPrEx>
        <w:trPr>
          <w:trHeight w:val="241"/>
          <w:jc w:val="center"/>
        </w:trPr>
        <w:tc>
          <w:tcPr>
            <w:tcW w:w="2053" w:type="dxa"/>
            <w:tcBorders>
              <w:right w:val="single" w:sz="6" w:space="0" w:color="000000"/>
            </w:tcBorders>
          </w:tcPr>
          <w:p w:rsidR="00012D5A" w:rsidRPr="00E243F6" w:rsidP="00CE5B14" w14:paraId="001A6BF7" w14:textId="77777777">
            <w:pPr>
              <w:pStyle w:val="TableParagraph"/>
              <w:rPr>
                <w:rFonts w:ascii="Times New Roman"/>
                <w:sz w:val="16"/>
              </w:rPr>
            </w:pPr>
          </w:p>
        </w:tc>
        <w:tc>
          <w:tcPr>
            <w:tcW w:w="7349" w:type="dxa"/>
            <w:gridSpan w:val="6"/>
            <w:tcBorders>
              <w:top w:val="single" w:sz="6" w:space="0" w:color="000000"/>
              <w:left w:val="single" w:sz="6" w:space="0" w:color="000000"/>
              <w:bottom w:val="single" w:sz="6" w:space="0" w:color="000000"/>
              <w:right w:val="single" w:sz="6" w:space="0" w:color="000000"/>
            </w:tcBorders>
          </w:tcPr>
          <w:p w:rsidR="00012D5A" w:rsidRPr="00E243F6" w:rsidP="00CE5B14" w14:paraId="10ACA1D3" w14:textId="53E727BF">
            <w:pPr>
              <w:pStyle w:val="TableParagraph"/>
              <w:spacing w:before="3" w:line="211" w:lineRule="exact"/>
              <w:ind w:left="1350" w:right="1322"/>
              <w:jc w:val="center"/>
              <w:rPr>
                <w:b/>
                <w:sz w:val="19"/>
              </w:rPr>
            </w:pPr>
            <w:r w:rsidRPr="00E243F6">
              <w:rPr>
                <w:b/>
                <w:spacing w:val="-4"/>
                <w:sz w:val="19"/>
              </w:rPr>
              <w:t>Total</w:t>
            </w:r>
            <w:r w:rsidRPr="00E243F6">
              <w:rPr>
                <w:b/>
                <w:spacing w:val="-7"/>
                <w:sz w:val="19"/>
              </w:rPr>
              <w:t xml:space="preserve"> </w:t>
            </w:r>
            <w:r w:rsidRPr="00E243F6">
              <w:rPr>
                <w:b/>
                <w:spacing w:val="-4"/>
                <w:sz w:val="19"/>
              </w:rPr>
              <w:t>Burden</w:t>
            </w:r>
            <w:r w:rsidRPr="00E243F6">
              <w:rPr>
                <w:b/>
                <w:spacing w:val="-6"/>
                <w:sz w:val="19"/>
              </w:rPr>
              <w:t xml:space="preserve"> </w:t>
            </w:r>
            <w:r w:rsidRPr="00E243F6">
              <w:rPr>
                <w:b/>
                <w:spacing w:val="-4"/>
                <w:sz w:val="19"/>
              </w:rPr>
              <w:t>for</w:t>
            </w:r>
            <w:r w:rsidRPr="00E243F6">
              <w:rPr>
                <w:b/>
                <w:spacing w:val="-2"/>
                <w:sz w:val="19"/>
              </w:rPr>
              <w:t xml:space="preserve"> </w:t>
            </w:r>
            <w:r w:rsidRPr="00E243F6">
              <w:rPr>
                <w:b/>
                <w:spacing w:val="-4"/>
                <w:sz w:val="19"/>
              </w:rPr>
              <w:t xml:space="preserve">Part </w:t>
            </w:r>
            <w:r w:rsidRPr="00E243F6">
              <w:rPr>
                <w:b/>
                <w:spacing w:val="-5"/>
                <w:sz w:val="19"/>
              </w:rPr>
              <w:t>19</w:t>
            </w:r>
          </w:p>
        </w:tc>
      </w:tr>
      <w:tr w14:paraId="299E806B" w14:textId="77777777" w:rsidTr="001B2B19">
        <w:tblPrEx>
          <w:tblW w:w="0" w:type="auto"/>
          <w:jc w:val="center"/>
          <w:tblLayout w:type="fixed"/>
          <w:tblCellMar>
            <w:left w:w="0" w:type="dxa"/>
            <w:right w:w="0" w:type="dxa"/>
          </w:tblCellMar>
          <w:tblLook w:val="01E0"/>
        </w:tblPrEx>
        <w:trPr>
          <w:trHeight w:val="255"/>
          <w:jc w:val="center"/>
        </w:trPr>
        <w:tc>
          <w:tcPr>
            <w:tcW w:w="2053" w:type="dxa"/>
            <w:tcBorders>
              <w:right w:val="single" w:sz="6" w:space="0" w:color="000000"/>
            </w:tcBorders>
          </w:tcPr>
          <w:p w:rsidR="00012D5A" w:rsidRPr="00E243F6" w:rsidP="00CE5B14" w14:paraId="3768C8E9" w14:textId="77777777">
            <w:pPr>
              <w:pStyle w:val="TableParagraph"/>
              <w:rPr>
                <w:rFonts w:ascii="Times New Roman"/>
                <w:sz w:val="16"/>
              </w:rPr>
            </w:pPr>
          </w:p>
        </w:tc>
        <w:tc>
          <w:tcPr>
            <w:tcW w:w="2425" w:type="dxa"/>
            <w:gridSpan w:val="2"/>
            <w:tcBorders>
              <w:top w:val="single" w:sz="6" w:space="0" w:color="000000"/>
              <w:left w:val="single" w:sz="6" w:space="0" w:color="000000"/>
              <w:bottom w:val="single" w:sz="6" w:space="0" w:color="000000"/>
              <w:right w:val="single" w:sz="6" w:space="0" w:color="000000"/>
            </w:tcBorders>
          </w:tcPr>
          <w:p w:rsidR="00012D5A" w:rsidRPr="00E243F6" w:rsidP="00CE5B14" w14:paraId="49F05149" w14:textId="77777777">
            <w:pPr>
              <w:pStyle w:val="TableParagraph"/>
              <w:spacing w:before="17" w:line="211" w:lineRule="exact"/>
              <w:ind w:left="554"/>
              <w:rPr>
                <w:b/>
                <w:sz w:val="19"/>
              </w:rPr>
            </w:pPr>
            <w:r w:rsidRPr="00E243F6">
              <w:rPr>
                <w:b/>
                <w:spacing w:val="-2"/>
                <w:sz w:val="19"/>
              </w:rPr>
              <w:t>NRC</w:t>
            </w:r>
            <w:r w:rsidRPr="00E243F6">
              <w:rPr>
                <w:b/>
                <w:spacing w:val="-10"/>
                <w:sz w:val="19"/>
              </w:rPr>
              <w:t xml:space="preserve"> </w:t>
            </w:r>
            <w:r w:rsidRPr="00E243F6">
              <w:rPr>
                <w:b/>
                <w:spacing w:val="-2"/>
                <w:sz w:val="19"/>
              </w:rPr>
              <w:t>Licensees</w:t>
            </w:r>
          </w:p>
        </w:tc>
        <w:tc>
          <w:tcPr>
            <w:tcW w:w="2365" w:type="dxa"/>
            <w:gridSpan w:val="2"/>
            <w:tcBorders>
              <w:top w:val="single" w:sz="6" w:space="0" w:color="000000"/>
              <w:left w:val="single" w:sz="6" w:space="0" w:color="000000"/>
              <w:bottom w:val="single" w:sz="6" w:space="0" w:color="000000"/>
              <w:right w:val="single" w:sz="6" w:space="0" w:color="000000"/>
            </w:tcBorders>
          </w:tcPr>
          <w:p w:rsidR="00012D5A" w:rsidRPr="00E243F6" w:rsidP="00CE5B14" w14:paraId="236B31AB" w14:textId="77777777">
            <w:pPr>
              <w:pStyle w:val="TableParagraph"/>
              <w:spacing w:before="17" w:line="211" w:lineRule="exact"/>
              <w:ind w:left="479"/>
              <w:rPr>
                <w:b/>
                <w:sz w:val="19"/>
              </w:rPr>
            </w:pPr>
            <w:r w:rsidRPr="00E243F6">
              <w:rPr>
                <w:b/>
                <w:spacing w:val="-7"/>
                <w:sz w:val="19"/>
              </w:rPr>
              <w:t>Agreement</w:t>
            </w:r>
            <w:r w:rsidRPr="00E243F6">
              <w:rPr>
                <w:b/>
                <w:spacing w:val="-2"/>
                <w:sz w:val="19"/>
              </w:rPr>
              <w:t xml:space="preserve"> State</w:t>
            </w:r>
          </w:p>
        </w:tc>
        <w:tc>
          <w:tcPr>
            <w:tcW w:w="2558" w:type="dxa"/>
            <w:gridSpan w:val="2"/>
            <w:tcBorders>
              <w:top w:val="single" w:sz="6" w:space="0" w:color="000000"/>
              <w:left w:val="single" w:sz="6" w:space="0" w:color="000000"/>
              <w:bottom w:val="single" w:sz="6" w:space="0" w:color="000000"/>
              <w:right w:val="single" w:sz="6" w:space="0" w:color="000000"/>
            </w:tcBorders>
          </w:tcPr>
          <w:p w:rsidR="00012D5A" w:rsidRPr="00E243F6" w:rsidP="00CE5B14" w14:paraId="625D1FEC" w14:textId="77777777">
            <w:pPr>
              <w:pStyle w:val="TableParagraph"/>
              <w:spacing w:before="17" w:line="211" w:lineRule="exact"/>
              <w:ind w:left="964" w:right="953"/>
              <w:jc w:val="center"/>
              <w:rPr>
                <w:b/>
                <w:sz w:val="19"/>
              </w:rPr>
            </w:pPr>
            <w:r w:rsidRPr="00E243F6">
              <w:rPr>
                <w:b/>
                <w:spacing w:val="-2"/>
                <w:sz w:val="19"/>
              </w:rPr>
              <w:t>TOTAL</w:t>
            </w:r>
          </w:p>
        </w:tc>
      </w:tr>
      <w:tr w14:paraId="35CF75B7" w14:textId="77777777" w:rsidTr="001B2B19">
        <w:tblPrEx>
          <w:tblW w:w="0" w:type="auto"/>
          <w:jc w:val="center"/>
          <w:tblLayout w:type="fixed"/>
          <w:tblCellMar>
            <w:left w:w="0" w:type="dxa"/>
            <w:right w:w="0" w:type="dxa"/>
          </w:tblCellMar>
          <w:tblLook w:val="01E0"/>
        </w:tblPrEx>
        <w:trPr>
          <w:trHeight w:val="241"/>
          <w:jc w:val="center"/>
        </w:trPr>
        <w:tc>
          <w:tcPr>
            <w:tcW w:w="2053" w:type="dxa"/>
            <w:tcBorders>
              <w:bottom w:val="single" w:sz="6" w:space="0" w:color="000000"/>
              <w:right w:val="single" w:sz="6" w:space="0" w:color="000000"/>
            </w:tcBorders>
          </w:tcPr>
          <w:p w:rsidR="00012D5A" w:rsidRPr="00E243F6" w:rsidP="00CE5B14" w14:paraId="40B160FD" w14:textId="77777777">
            <w:pPr>
              <w:pStyle w:val="TableParagraph"/>
              <w:rPr>
                <w:rFonts w:ascii="Times New Roman"/>
                <w:sz w:val="16"/>
              </w:rPr>
            </w:pP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6FE294C3" w14:textId="77777777">
            <w:pPr>
              <w:pStyle w:val="TableParagraph"/>
              <w:spacing w:before="3" w:line="211" w:lineRule="exact"/>
              <w:ind w:left="358"/>
              <w:rPr>
                <w:b/>
                <w:sz w:val="19"/>
              </w:rPr>
            </w:pPr>
            <w:r w:rsidRPr="00E243F6">
              <w:rPr>
                <w:b/>
                <w:spacing w:val="-2"/>
                <w:sz w:val="19"/>
              </w:rPr>
              <w:t>Hours</w:t>
            </w:r>
          </w:p>
        </w:tc>
        <w:tc>
          <w:tcPr>
            <w:tcW w:w="1214" w:type="dxa"/>
            <w:tcBorders>
              <w:top w:val="single" w:sz="6" w:space="0" w:color="000000"/>
              <w:left w:val="single" w:sz="6" w:space="0" w:color="000000"/>
              <w:bottom w:val="single" w:sz="6" w:space="0" w:color="000000"/>
              <w:right w:val="single" w:sz="6" w:space="0" w:color="000000"/>
            </w:tcBorders>
          </w:tcPr>
          <w:p w:rsidR="00012D5A" w:rsidRPr="00E243F6" w:rsidP="00CE5B14" w14:paraId="6271E849" w14:textId="77777777">
            <w:pPr>
              <w:pStyle w:val="TableParagraph"/>
              <w:spacing w:before="3" w:line="211" w:lineRule="exact"/>
              <w:ind w:left="127"/>
              <w:rPr>
                <w:b/>
                <w:sz w:val="19"/>
              </w:rPr>
            </w:pPr>
            <w:r w:rsidRPr="00E243F6">
              <w:rPr>
                <w:b/>
                <w:spacing w:val="-2"/>
                <w:sz w:val="19"/>
              </w:rPr>
              <w:t>Responses</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46E924A4" w14:textId="77777777">
            <w:pPr>
              <w:pStyle w:val="TableParagraph"/>
              <w:spacing w:before="3" w:line="211" w:lineRule="exact"/>
              <w:ind w:left="358"/>
              <w:rPr>
                <w:b/>
                <w:sz w:val="19"/>
              </w:rPr>
            </w:pPr>
            <w:r w:rsidRPr="00E243F6">
              <w:rPr>
                <w:b/>
                <w:spacing w:val="-2"/>
                <w:sz w:val="19"/>
              </w:rPr>
              <w:t>Hours</w:t>
            </w:r>
          </w:p>
        </w:tc>
        <w:tc>
          <w:tcPr>
            <w:tcW w:w="1153" w:type="dxa"/>
            <w:tcBorders>
              <w:top w:val="single" w:sz="6" w:space="0" w:color="000000"/>
              <w:left w:val="single" w:sz="6" w:space="0" w:color="000000"/>
              <w:bottom w:val="single" w:sz="6" w:space="0" w:color="000000"/>
              <w:right w:val="single" w:sz="6" w:space="0" w:color="000000"/>
            </w:tcBorders>
          </w:tcPr>
          <w:p w:rsidR="00012D5A" w:rsidRPr="00E243F6" w:rsidP="00CE5B14" w14:paraId="792F8589" w14:textId="77777777">
            <w:pPr>
              <w:pStyle w:val="TableParagraph"/>
              <w:spacing w:before="3" w:line="211" w:lineRule="exact"/>
              <w:ind w:right="72"/>
              <w:jc w:val="right"/>
              <w:rPr>
                <w:b/>
                <w:sz w:val="19"/>
              </w:rPr>
            </w:pPr>
            <w:r w:rsidRPr="00E243F6">
              <w:rPr>
                <w:b/>
                <w:spacing w:val="-2"/>
                <w:sz w:val="19"/>
              </w:rPr>
              <w:t>Responses</w:t>
            </w:r>
          </w:p>
        </w:tc>
        <w:tc>
          <w:tcPr>
            <w:tcW w:w="1188" w:type="dxa"/>
            <w:tcBorders>
              <w:top w:val="single" w:sz="6" w:space="0" w:color="000000"/>
              <w:left w:val="single" w:sz="6" w:space="0" w:color="000000"/>
              <w:bottom w:val="single" w:sz="6" w:space="0" w:color="000000"/>
              <w:right w:val="single" w:sz="6" w:space="0" w:color="000000"/>
            </w:tcBorders>
          </w:tcPr>
          <w:p w:rsidR="00012D5A" w:rsidRPr="00E243F6" w:rsidP="00CE5B14" w14:paraId="2F22D06E" w14:textId="77777777">
            <w:pPr>
              <w:pStyle w:val="TableParagraph"/>
              <w:spacing w:before="3" w:line="211" w:lineRule="exact"/>
              <w:ind w:left="345"/>
              <w:rPr>
                <w:b/>
                <w:sz w:val="19"/>
              </w:rPr>
            </w:pPr>
            <w:r w:rsidRPr="00E243F6">
              <w:rPr>
                <w:b/>
                <w:spacing w:val="-2"/>
                <w:sz w:val="19"/>
              </w:rPr>
              <w:t>Hours</w:t>
            </w:r>
          </w:p>
        </w:tc>
        <w:tc>
          <w:tcPr>
            <w:tcW w:w="1370" w:type="dxa"/>
            <w:tcBorders>
              <w:top w:val="single" w:sz="6" w:space="0" w:color="000000"/>
              <w:left w:val="single" w:sz="6" w:space="0" w:color="000000"/>
              <w:bottom w:val="single" w:sz="6" w:space="0" w:color="000000"/>
              <w:right w:val="single" w:sz="6" w:space="0" w:color="000000"/>
            </w:tcBorders>
          </w:tcPr>
          <w:p w:rsidR="00012D5A" w:rsidRPr="00E243F6" w:rsidP="00CE5B14" w14:paraId="65A2E8F2" w14:textId="77777777">
            <w:pPr>
              <w:pStyle w:val="TableParagraph"/>
              <w:spacing w:before="3" w:line="211" w:lineRule="exact"/>
              <w:ind w:left="211"/>
              <w:rPr>
                <w:b/>
                <w:sz w:val="19"/>
              </w:rPr>
            </w:pPr>
            <w:r w:rsidRPr="00E243F6">
              <w:rPr>
                <w:b/>
                <w:spacing w:val="-2"/>
                <w:sz w:val="19"/>
              </w:rPr>
              <w:t>Responses</w:t>
            </w:r>
          </w:p>
        </w:tc>
      </w:tr>
      <w:tr w14:paraId="5885538D" w14:textId="77777777" w:rsidTr="001B2B19">
        <w:tblPrEx>
          <w:tblW w:w="0" w:type="auto"/>
          <w:jc w:val="center"/>
          <w:tblLayout w:type="fixed"/>
          <w:tblCellMar>
            <w:left w:w="0" w:type="dxa"/>
            <w:right w:w="0" w:type="dxa"/>
          </w:tblCellMar>
          <w:tblLook w:val="01E0"/>
        </w:tblPrEx>
        <w:trPr>
          <w:trHeight w:val="255"/>
          <w:jc w:val="center"/>
        </w:trPr>
        <w:tc>
          <w:tcPr>
            <w:tcW w:w="2053" w:type="dxa"/>
            <w:tcBorders>
              <w:top w:val="single" w:sz="6" w:space="0" w:color="000000"/>
              <w:left w:val="single" w:sz="6" w:space="0" w:color="000000"/>
              <w:bottom w:val="single" w:sz="6" w:space="0" w:color="000000"/>
              <w:right w:val="single" w:sz="6" w:space="0" w:color="000000"/>
            </w:tcBorders>
          </w:tcPr>
          <w:p w:rsidR="00012D5A" w:rsidRPr="00E243F6" w:rsidP="00CE5B14" w14:paraId="72E3B33C" w14:textId="77777777">
            <w:pPr>
              <w:pStyle w:val="TableParagraph"/>
              <w:spacing w:before="16" w:line="211" w:lineRule="exact"/>
              <w:ind w:left="29"/>
              <w:rPr>
                <w:b/>
                <w:sz w:val="19"/>
              </w:rPr>
            </w:pPr>
            <w:r w:rsidRPr="00E243F6">
              <w:rPr>
                <w:b/>
                <w:spacing w:val="-2"/>
                <w:sz w:val="19"/>
              </w:rPr>
              <w:t>Reporting</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2460091F" w14:textId="77777777">
            <w:pPr>
              <w:pStyle w:val="TableParagraph"/>
              <w:spacing w:before="10" w:line="217" w:lineRule="exact"/>
              <w:ind w:right="9"/>
              <w:jc w:val="right"/>
              <w:rPr>
                <w:sz w:val="19"/>
              </w:rPr>
            </w:pPr>
            <w:r w:rsidRPr="00E243F6">
              <w:rPr>
                <w:spacing w:val="-5"/>
                <w:sz w:val="19"/>
              </w:rPr>
              <w:t>0.5</w:t>
            </w:r>
          </w:p>
        </w:tc>
        <w:tc>
          <w:tcPr>
            <w:tcW w:w="1214" w:type="dxa"/>
            <w:tcBorders>
              <w:top w:val="single" w:sz="6" w:space="0" w:color="000000"/>
              <w:left w:val="single" w:sz="6" w:space="0" w:color="000000"/>
              <w:bottom w:val="single" w:sz="6" w:space="0" w:color="000000"/>
              <w:right w:val="single" w:sz="6" w:space="0" w:color="000000"/>
            </w:tcBorders>
          </w:tcPr>
          <w:p w:rsidR="00012D5A" w:rsidRPr="00E243F6" w:rsidP="00CE5B14" w14:paraId="134ABBB6" w14:textId="77777777">
            <w:pPr>
              <w:pStyle w:val="TableParagraph"/>
              <w:spacing w:before="10" w:line="217" w:lineRule="exact"/>
              <w:ind w:right="11"/>
              <w:jc w:val="right"/>
              <w:rPr>
                <w:sz w:val="19"/>
              </w:rPr>
            </w:pPr>
            <w:r w:rsidRPr="00E243F6">
              <w:rPr>
                <w:spacing w:val="-5"/>
                <w:sz w:val="19"/>
              </w:rPr>
              <w:t>1.0</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350FF99A" w14:textId="77777777">
            <w:pPr>
              <w:pStyle w:val="TableParagraph"/>
              <w:spacing w:before="10" w:line="217" w:lineRule="exact"/>
              <w:ind w:right="11"/>
              <w:jc w:val="right"/>
              <w:rPr>
                <w:sz w:val="19"/>
              </w:rPr>
            </w:pPr>
            <w:r w:rsidRPr="00E243F6">
              <w:rPr>
                <w:spacing w:val="-5"/>
                <w:sz w:val="19"/>
              </w:rPr>
              <w:t>3.0</w:t>
            </w:r>
          </w:p>
        </w:tc>
        <w:tc>
          <w:tcPr>
            <w:tcW w:w="1153" w:type="dxa"/>
            <w:tcBorders>
              <w:top w:val="single" w:sz="6" w:space="0" w:color="000000"/>
              <w:left w:val="single" w:sz="6" w:space="0" w:color="000000"/>
              <w:bottom w:val="single" w:sz="6" w:space="0" w:color="000000"/>
              <w:right w:val="single" w:sz="6" w:space="0" w:color="000000"/>
            </w:tcBorders>
          </w:tcPr>
          <w:p w:rsidR="00012D5A" w:rsidRPr="00E243F6" w:rsidP="00CE5B14" w14:paraId="40E76389" w14:textId="77777777">
            <w:pPr>
              <w:pStyle w:val="TableParagraph"/>
              <w:spacing w:before="10" w:line="217" w:lineRule="exact"/>
              <w:ind w:right="11"/>
              <w:jc w:val="right"/>
              <w:rPr>
                <w:sz w:val="19"/>
              </w:rPr>
            </w:pPr>
            <w:r w:rsidRPr="00E243F6">
              <w:rPr>
                <w:spacing w:val="-5"/>
                <w:sz w:val="19"/>
              </w:rPr>
              <w:t>6.0</w:t>
            </w:r>
          </w:p>
        </w:tc>
        <w:tc>
          <w:tcPr>
            <w:tcW w:w="1188" w:type="dxa"/>
            <w:tcBorders>
              <w:top w:val="single" w:sz="6" w:space="0" w:color="000000"/>
              <w:left w:val="single" w:sz="6" w:space="0" w:color="000000"/>
              <w:bottom w:val="single" w:sz="6" w:space="0" w:color="000000"/>
              <w:right w:val="single" w:sz="6" w:space="0" w:color="000000"/>
            </w:tcBorders>
          </w:tcPr>
          <w:p w:rsidR="00012D5A" w:rsidRPr="00E243F6" w:rsidP="00CE5B14" w14:paraId="07E24967" w14:textId="77777777">
            <w:pPr>
              <w:pStyle w:val="TableParagraph"/>
              <w:spacing w:before="10" w:line="217" w:lineRule="exact"/>
              <w:ind w:right="72"/>
              <w:jc w:val="right"/>
              <w:rPr>
                <w:sz w:val="19"/>
              </w:rPr>
            </w:pPr>
            <w:r w:rsidRPr="00E243F6">
              <w:rPr>
                <w:spacing w:val="-5"/>
                <w:sz w:val="19"/>
              </w:rPr>
              <w:t>3.5</w:t>
            </w:r>
          </w:p>
        </w:tc>
        <w:tc>
          <w:tcPr>
            <w:tcW w:w="1370" w:type="dxa"/>
            <w:tcBorders>
              <w:top w:val="single" w:sz="6" w:space="0" w:color="000000"/>
              <w:left w:val="single" w:sz="6" w:space="0" w:color="000000"/>
              <w:bottom w:val="single" w:sz="6" w:space="0" w:color="000000"/>
              <w:right w:val="single" w:sz="6" w:space="0" w:color="000000"/>
            </w:tcBorders>
          </w:tcPr>
          <w:p w:rsidR="00012D5A" w:rsidRPr="00E243F6" w:rsidP="00CE5B14" w14:paraId="0F26A49A" w14:textId="77777777">
            <w:pPr>
              <w:pStyle w:val="TableParagraph"/>
              <w:spacing w:before="10" w:line="217" w:lineRule="exact"/>
              <w:ind w:right="72"/>
              <w:jc w:val="right"/>
              <w:rPr>
                <w:sz w:val="19"/>
              </w:rPr>
            </w:pPr>
            <w:r w:rsidRPr="00E243F6">
              <w:rPr>
                <w:spacing w:val="-5"/>
                <w:sz w:val="19"/>
              </w:rPr>
              <w:t>7.0</w:t>
            </w:r>
          </w:p>
        </w:tc>
      </w:tr>
      <w:tr w14:paraId="7D7E2292" w14:textId="77777777" w:rsidTr="001B2B19">
        <w:tblPrEx>
          <w:tblW w:w="0" w:type="auto"/>
          <w:jc w:val="center"/>
          <w:tblLayout w:type="fixed"/>
          <w:tblCellMar>
            <w:left w:w="0" w:type="dxa"/>
            <w:right w:w="0" w:type="dxa"/>
          </w:tblCellMar>
          <w:tblLook w:val="01E0"/>
        </w:tblPrEx>
        <w:trPr>
          <w:trHeight w:val="255"/>
          <w:jc w:val="center"/>
        </w:trPr>
        <w:tc>
          <w:tcPr>
            <w:tcW w:w="2053" w:type="dxa"/>
            <w:tcBorders>
              <w:top w:val="single" w:sz="6" w:space="0" w:color="000000"/>
              <w:left w:val="single" w:sz="6" w:space="0" w:color="000000"/>
              <w:bottom w:val="single" w:sz="6" w:space="0" w:color="000000"/>
              <w:right w:val="single" w:sz="6" w:space="0" w:color="000000"/>
            </w:tcBorders>
          </w:tcPr>
          <w:p w:rsidR="00012D5A" w:rsidRPr="00E243F6" w:rsidP="00CE5B14" w14:paraId="0DE33D7D" w14:textId="77777777">
            <w:pPr>
              <w:pStyle w:val="TableParagraph"/>
              <w:spacing w:before="17" w:line="211" w:lineRule="exact"/>
              <w:ind w:left="29"/>
              <w:rPr>
                <w:b/>
                <w:sz w:val="19"/>
              </w:rPr>
            </w:pPr>
            <w:r w:rsidRPr="00E243F6">
              <w:rPr>
                <w:b/>
                <w:spacing w:val="-2"/>
                <w:sz w:val="19"/>
              </w:rPr>
              <w:t>Recordkeeping</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61BAA226" w14:textId="77777777">
            <w:pPr>
              <w:pStyle w:val="TableParagraph"/>
              <w:spacing w:before="11" w:line="217" w:lineRule="exact"/>
              <w:ind w:right="70"/>
              <w:jc w:val="right"/>
              <w:rPr>
                <w:sz w:val="19"/>
              </w:rPr>
            </w:pPr>
            <w:r w:rsidRPr="00E243F6">
              <w:rPr>
                <w:spacing w:val="-2"/>
                <w:sz w:val="19"/>
              </w:rPr>
              <w:t>2,200.0</w:t>
            </w:r>
          </w:p>
        </w:tc>
        <w:tc>
          <w:tcPr>
            <w:tcW w:w="1214" w:type="dxa"/>
            <w:tcBorders>
              <w:top w:val="single" w:sz="6" w:space="0" w:color="000000"/>
              <w:left w:val="single" w:sz="6" w:space="0" w:color="000000"/>
              <w:bottom w:val="single" w:sz="6" w:space="0" w:color="000000"/>
              <w:right w:val="single" w:sz="6" w:space="0" w:color="000000"/>
            </w:tcBorders>
          </w:tcPr>
          <w:p w:rsidR="00012D5A" w:rsidRPr="00E243F6" w:rsidP="00CE5B14" w14:paraId="4FEB7F6B" w14:textId="77777777">
            <w:pPr>
              <w:pStyle w:val="TableParagraph"/>
              <w:spacing w:before="11" w:line="217" w:lineRule="exact"/>
              <w:ind w:right="71"/>
              <w:jc w:val="right"/>
              <w:rPr>
                <w:sz w:val="19"/>
              </w:rPr>
            </w:pPr>
            <w:r w:rsidRPr="00E243F6">
              <w:rPr>
                <w:spacing w:val="-2"/>
                <w:sz w:val="19"/>
              </w:rPr>
              <w:t>2,200.0</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18841021" w14:textId="77777777">
            <w:pPr>
              <w:pStyle w:val="TableParagraph"/>
              <w:spacing w:before="11" w:line="217" w:lineRule="exact"/>
              <w:ind w:right="72"/>
              <w:jc w:val="right"/>
              <w:rPr>
                <w:sz w:val="19"/>
              </w:rPr>
            </w:pPr>
            <w:r w:rsidRPr="00E243F6">
              <w:rPr>
                <w:spacing w:val="-2"/>
                <w:sz w:val="19"/>
              </w:rPr>
              <w:t>16,000.0</w:t>
            </w:r>
          </w:p>
        </w:tc>
        <w:tc>
          <w:tcPr>
            <w:tcW w:w="1153" w:type="dxa"/>
            <w:tcBorders>
              <w:top w:val="single" w:sz="6" w:space="0" w:color="000000"/>
              <w:left w:val="single" w:sz="6" w:space="0" w:color="000000"/>
              <w:bottom w:val="single" w:sz="6" w:space="0" w:color="000000"/>
              <w:right w:val="single" w:sz="6" w:space="0" w:color="000000"/>
            </w:tcBorders>
          </w:tcPr>
          <w:p w:rsidR="00012D5A" w:rsidRPr="00E243F6" w:rsidP="00CE5B14" w14:paraId="1D6B76D1" w14:textId="77777777">
            <w:pPr>
              <w:pStyle w:val="TableParagraph"/>
              <w:spacing w:before="11" w:line="217" w:lineRule="exact"/>
              <w:ind w:right="72"/>
              <w:jc w:val="right"/>
              <w:rPr>
                <w:sz w:val="19"/>
              </w:rPr>
            </w:pPr>
            <w:r w:rsidRPr="00E243F6">
              <w:rPr>
                <w:spacing w:val="-2"/>
                <w:sz w:val="19"/>
              </w:rPr>
              <w:t>16,000.0</w:t>
            </w:r>
          </w:p>
        </w:tc>
        <w:tc>
          <w:tcPr>
            <w:tcW w:w="1188" w:type="dxa"/>
            <w:tcBorders>
              <w:top w:val="single" w:sz="6" w:space="0" w:color="000000"/>
              <w:left w:val="single" w:sz="6" w:space="0" w:color="000000"/>
              <w:bottom w:val="single" w:sz="6" w:space="0" w:color="000000"/>
              <w:right w:val="single" w:sz="6" w:space="0" w:color="000000"/>
            </w:tcBorders>
          </w:tcPr>
          <w:p w:rsidR="00012D5A" w:rsidRPr="00E243F6" w:rsidP="00CE5B14" w14:paraId="3EB9E593" w14:textId="77777777">
            <w:pPr>
              <w:pStyle w:val="TableParagraph"/>
              <w:spacing w:before="11" w:line="217" w:lineRule="exact"/>
              <w:ind w:right="72"/>
              <w:jc w:val="right"/>
              <w:rPr>
                <w:sz w:val="19"/>
              </w:rPr>
            </w:pPr>
            <w:r w:rsidRPr="00E243F6">
              <w:rPr>
                <w:spacing w:val="-2"/>
                <w:sz w:val="19"/>
              </w:rPr>
              <w:t>18,200.0</w:t>
            </w:r>
          </w:p>
        </w:tc>
        <w:tc>
          <w:tcPr>
            <w:tcW w:w="1370" w:type="dxa"/>
            <w:tcBorders>
              <w:top w:val="single" w:sz="6" w:space="0" w:color="000000"/>
              <w:left w:val="single" w:sz="6" w:space="0" w:color="000000"/>
              <w:bottom w:val="single" w:sz="6" w:space="0" w:color="000000"/>
              <w:right w:val="single" w:sz="6" w:space="0" w:color="000000"/>
            </w:tcBorders>
          </w:tcPr>
          <w:p w:rsidR="00012D5A" w:rsidRPr="00E243F6" w:rsidP="00CE5B14" w14:paraId="7CA91456" w14:textId="77777777">
            <w:pPr>
              <w:pStyle w:val="TableParagraph"/>
              <w:spacing w:before="11" w:line="217" w:lineRule="exact"/>
              <w:ind w:right="72"/>
              <w:jc w:val="right"/>
              <w:rPr>
                <w:sz w:val="19"/>
              </w:rPr>
            </w:pPr>
            <w:r w:rsidRPr="00E243F6">
              <w:rPr>
                <w:spacing w:val="-2"/>
                <w:sz w:val="19"/>
              </w:rPr>
              <w:t>18,200.0</w:t>
            </w:r>
          </w:p>
        </w:tc>
      </w:tr>
      <w:tr w14:paraId="6896310E" w14:textId="77777777" w:rsidTr="001B2B19">
        <w:tblPrEx>
          <w:tblW w:w="0" w:type="auto"/>
          <w:jc w:val="center"/>
          <w:tblLayout w:type="fixed"/>
          <w:tblCellMar>
            <w:left w:w="0" w:type="dxa"/>
            <w:right w:w="0" w:type="dxa"/>
          </w:tblCellMar>
          <w:tblLook w:val="01E0"/>
        </w:tblPrEx>
        <w:trPr>
          <w:trHeight w:val="255"/>
          <w:jc w:val="center"/>
        </w:trPr>
        <w:tc>
          <w:tcPr>
            <w:tcW w:w="2053" w:type="dxa"/>
            <w:tcBorders>
              <w:top w:val="single" w:sz="6" w:space="0" w:color="000000"/>
              <w:left w:val="single" w:sz="6" w:space="0" w:color="000000"/>
              <w:bottom w:val="single" w:sz="6" w:space="0" w:color="000000"/>
              <w:right w:val="single" w:sz="6" w:space="0" w:color="000000"/>
            </w:tcBorders>
          </w:tcPr>
          <w:p w:rsidR="00012D5A" w:rsidRPr="00E243F6" w:rsidP="00CE5B14" w14:paraId="6B013AA4" w14:textId="77777777">
            <w:pPr>
              <w:pStyle w:val="TableParagraph"/>
              <w:spacing w:before="17" w:line="211" w:lineRule="exact"/>
              <w:ind w:left="29"/>
              <w:rPr>
                <w:b/>
                <w:sz w:val="19"/>
              </w:rPr>
            </w:pPr>
            <w:r w:rsidRPr="00E243F6">
              <w:rPr>
                <w:b/>
                <w:spacing w:val="-4"/>
                <w:sz w:val="19"/>
              </w:rPr>
              <w:t>Third-party</w:t>
            </w:r>
            <w:r w:rsidRPr="00E243F6">
              <w:rPr>
                <w:b/>
                <w:spacing w:val="-20"/>
                <w:sz w:val="19"/>
              </w:rPr>
              <w:t xml:space="preserve"> </w:t>
            </w:r>
            <w:r w:rsidRPr="00E243F6">
              <w:rPr>
                <w:b/>
                <w:spacing w:val="-4"/>
                <w:sz w:val="19"/>
              </w:rPr>
              <w:t>disclosures</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29338C4E" w14:textId="77777777">
            <w:pPr>
              <w:pStyle w:val="TableParagraph"/>
              <w:spacing w:before="11" w:line="217" w:lineRule="exact"/>
              <w:ind w:right="70"/>
              <w:jc w:val="right"/>
              <w:rPr>
                <w:sz w:val="19"/>
              </w:rPr>
            </w:pPr>
            <w:r w:rsidRPr="00E243F6">
              <w:rPr>
                <w:spacing w:val="-2"/>
                <w:sz w:val="19"/>
              </w:rPr>
              <w:t>108,806.9</w:t>
            </w:r>
          </w:p>
        </w:tc>
        <w:tc>
          <w:tcPr>
            <w:tcW w:w="1214" w:type="dxa"/>
            <w:tcBorders>
              <w:top w:val="single" w:sz="6" w:space="0" w:color="000000"/>
              <w:left w:val="single" w:sz="6" w:space="0" w:color="000000"/>
              <w:bottom w:val="single" w:sz="6" w:space="0" w:color="000000"/>
              <w:right w:val="single" w:sz="6" w:space="0" w:color="000000"/>
            </w:tcBorders>
          </w:tcPr>
          <w:p w:rsidR="00012D5A" w:rsidRPr="00E243F6" w:rsidP="00CE5B14" w14:paraId="399A6760" w14:textId="77777777">
            <w:pPr>
              <w:pStyle w:val="TableParagraph"/>
              <w:spacing w:before="11" w:line="217" w:lineRule="exact"/>
              <w:ind w:right="71"/>
              <w:jc w:val="right"/>
              <w:rPr>
                <w:sz w:val="19"/>
              </w:rPr>
            </w:pPr>
            <w:r w:rsidRPr="00E243F6">
              <w:rPr>
                <w:spacing w:val="-2"/>
                <w:sz w:val="19"/>
              </w:rPr>
              <w:t>301,798.08</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737C9BF3" w14:textId="77777777">
            <w:pPr>
              <w:pStyle w:val="TableParagraph"/>
              <w:spacing w:before="11" w:line="217" w:lineRule="exact"/>
              <w:ind w:left="358"/>
              <w:jc w:val="right"/>
              <w:rPr>
                <w:sz w:val="19"/>
              </w:rPr>
            </w:pPr>
            <w:r w:rsidRPr="00E243F6">
              <w:rPr>
                <w:spacing w:val="-2"/>
                <w:sz w:val="19"/>
              </w:rPr>
              <w:t>412,531</w:t>
            </w:r>
          </w:p>
        </w:tc>
        <w:tc>
          <w:tcPr>
            <w:tcW w:w="1153" w:type="dxa"/>
            <w:tcBorders>
              <w:top w:val="single" w:sz="6" w:space="0" w:color="000000"/>
              <w:left w:val="single" w:sz="6" w:space="0" w:color="000000"/>
              <w:bottom w:val="single" w:sz="6" w:space="0" w:color="000000"/>
              <w:right w:val="single" w:sz="6" w:space="0" w:color="000000"/>
            </w:tcBorders>
          </w:tcPr>
          <w:p w:rsidR="00012D5A" w:rsidRPr="00E243F6" w:rsidP="00CE5B14" w14:paraId="0E779D76" w14:textId="77777777">
            <w:pPr>
              <w:pStyle w:val="TableParagraph"/>
              <w:spacing w:before="11" w:line="217" w:lineRule="exact"/>
              <w:ind w:right="72"/>
              <w:jc w:val="right"/>
              <w:rPr>
                <w:sz w:val="19"/>
              </w:rPr>
            </w:pPr>
            <w:r w:rsidRPr="00E243F6">
              <w:rPr>
                <w:spacing w:val="-2"/>
                <w:sz w:val="19"/>
              </w:rPr>
              <w:t xml:space="preserve">1,569,376.8 </w:t>
            </w:r>
          </w:p>
        </w:tc>
        <w:tc>
          <w:tcPr>
            <w:tcW w:w="1188" w:type="dxa"/>
            <w:tcBorders>
              <w:top w:val="single" w:sz="6" w:space="0" w:color="000000"/>
              <w:left w:val="single" w:sz="6" w:space="0" w:color="000000"/>
              <w:bottom w:val="single" w:sz="6" w:space="0" w:color="000000"/>
              <w:right w:val="single" w:sz="6" w:space="0" w:color="000000"/>
            </w:tcBorders>
          </w:tcPr>
          <w:p w:rsidR="00012D5A" w:rsidRPr="00E243F6" w:rsidP="00CE5B14" w14:paraId="1DE065CD" w14:textId="77777777">
            <w:pPr>
              <w:pStyle w:val="TableParagraph"/>
              <w:spacing w:before="11" w:line="217" w:lineRule="exact"/>
              <w:ind w:right="72"/>
              <w:jc w:val="right"/>
              <w:rPr>
                <w:sz w:val="19"/>
              </w:rPr>
            </w:pPr>
            <w:r w:rsidRPr="00E243F6">
              <w:rPr>
                <w:spacing w:val="-2"/>
                <w:sz w:val="19"/>
              </w:rPr>
              <w:t>521,337.9</w:t>
            </w:r>
          </w:p>
        </w:tc>
        <w:tc>
          <w:tcPr>
            <w:tcW w:w="1370" w:type="dxa"/>
            <w:tcBorders>
              <w:top w:val="single" w:sz="6" w:space="0" w:color="000000"/>
              <w:left w:val="single" w:sz="6" w:space="0" w:color="000000"/>
              <w:bottom w:val="single" w:sz="6" w:space="0" w:color="000000"/>
              <w:right w:val="single" w:sz="6" w:space="0" w:color="000000"/>
            </w:tcBorders>
          </w:tcPr>
          <w:p w:rsidR="00012D5A" w:rsidRPr="00E243F6" w:rsidP="00CE5B14" w14:paraId="44AE2A36" w14:textId="77777777">
            <w:pPr>
              <w:pStyle w:val="TableParagraph"/>
              <w:spacing w:before="11" w:line="217" w:lineRule="exact"/>
              <w:ind w:right="72"/>
              <w:jc w:val="right"/>
              <w:rPr>
                <w:sz w:val="19"/>
              </w:rPr>
            </w:pPr>
            <w:r w:rsidRPr="00E243F6">
              <w:rPr>
                <w:spacing w:val="-2"/>
                <w:sz w:val="19"/>
              </w:rPr>
              <w:t>1,871,174.88</w:t>
            </w:r>
          </w:p>
        </w:tc>
      </w:tr>
      <w:tr w14:paraId="0DC88431" w14:textId="77777777" w:rsidTr="001B2B19">
        <w:tblPrEx>
          <w:tblW w:w="0" w:type="auto"/>
          <w:jc w:val="center"/>
          <w:tblLayout w:type="fixed"/>
          <w:tblCellMar>
            <w:left w:w="0" w:type="dxa"/>
            <w:right w:w="0" w:type="dxa"/>
          </w:tblCellMar>
          <w:tblLook w:val="01E0"/>
        </w:tblPrEx>
        <w:trPr>
          <w:trHeight w:val="527"/>
          <w:jc w:val="center"/>
        </w:trPr>
        <w:tc>
          <w:tcPr>
            <w:tcW w:w="2053" w:type="dxa"/>
            <w:tcBorders>
              <w:top w:val="single" w:sz="6" w:space="0" w:color="000000"/>
              <w:left w:val="single" w:sz="6" w:space="0" w:color="000000"/>
              <w:bottom w:val="single" w:sz="6" w:space="0" w:color="000000"/>
              <w:right w:val="single" w:sz="6" w:space="0" w:color="000000"/>
            </w:tcBorders>
          </w:tcPr>
          <w:p w:rsidR="00012D5A" w:rsidRPr="00E243F6" w:rsidP="00CE5B14" w14:paraId="64E4E550" w14:textId="77777777">
            <w:pPr>
              <w:pStyle w:val="TableParagraph"/>
              <w:spacing w:before="17"/>
              <w:ind w:left="29"/>
              <w:rPr>
                <w:b/>
                <w:sz w:val="19"/>
              </w:rPr>
            </w:pPr>
            <w:r w:rsidRPr="00E243F6">
              <w:rPr>
                <w:b/>
                <w:spacing w:val="-4"/>
                <w:sz w:val="19"/>
              </w:rPr>
              <w:t>One-time</w:t>
            </w:r>
          </w:p>
          <w:p w:rsidR="00012D5A" w:rsidRPr="00E243F6" w:rsidP="00CE5B14" w14:paraId="3C3E183D" w14:textId="77777777">
            <w:pPr>
              <w:pStyle w:val="TableParagraph"/>
              <w:spacing w:before="44" w:line="211" w:lineRule="exact"/>
              <w:ind w:left="29"/>
              <w:rPr>
                <w:b/>
                <w:sz w:val="19"/>
              </w:rPr>
            </w:pPr>
            <w:r w:rsidRPr="00E243F6">
              <w:rPr>
                <w:b/>
                <w:spacing w:val="-5"/>
                <w:sz w:val="19"/>
              </w:rPr>
              <w:t>recordkeeping</w:t>
            </w:r>
            <w:r w:rsidRPr="00E243F6">
              <w:rPr>
                <w:b/>
                <w:spacing w:val="10"/>
                <w:sz w:val="19"/>
              </w:rPr>
              <w:t xml:space="preserve"> </w:t>
            </w:r>
            <w:r w:rsidRPr="00E243F6">
              <w:rPr>
                <w:b/>
                <w:spacing w:val="-2"/>
                <w:sz w:val="19"/>
              </w:rPr>
              <w:t>burden</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35349E66" w14:textId="77777777">
            <w:pPr>
              <w:pStyle w:val="TableParagraph"/>
              <w:spacing w:before="9"/>
              <w:rPr>
                <w:sz w:val="23"/>
              </w:rPr>
            </w:pPr>
          </w:p>
          <w:p w:rsidR="00012D5A" w:rsidRPr="00E243F6" w:rsidP="00CE5B14" w14:paraId="3EAD7869" w14:textId="77777777">
            <w:pPr>
              <w:pStyle w:val="TableParagraph"/>
              <w:spacing w:line="217" w:lineRule="exact"/>
              <w:ind w:right="70"/>
              <w:jc w:val="right"/>
              <w:rPr>
                <w:sz w:val="19"/>
              </w:rPr>
            </w:pPr>
            <w:r w:rsidRPr="00E243F6">
              <w:rPr>
                <w:spacing w:val="-2"/>
                <w:sz w:val="19"/>
              </w:rPr>
              <w:t xml:space="preserve">646 </w:t>
            </w:r>
          </w:p>
        </w:tc>
        <w:tc>
          <w:tcPr>
            <w:tcW w:w="1214" w:type="dxa"/>
            <w:tcBorders>
              <w:top w:val="single" w:sz="6" w:space="0" w:color="000000"/>
              <w:left w:val="single" w:sz="6" w:space="0" w:color="000000"/>
              <w:bottom w:val="single" w:sz="6" w:space="0" w:color="000000"/>
              <w:right w:val="single" w:sz="6" w:space="0" w:color="000000"/>
            </w:tcBorders>
          </w:tcPr>
          <w:p w:rsidR="00012D5A" w:rsidRPr="00E243F6" w:rsidP="00CE5B14" w14:paraId="1FF12751" w14:textId="77777777">
            <w:pPr>
              <w:pStyle w:val="TableParagraph"/>
              <w:spacing w:before="9"/>
              <w:rPr>
                <w:sz w:val="23"/>
              </w:rPr>
            </w:pPr>
          </w:p>
          <w:p w:rsidR="00012D5A" w:rsidRPr="00E243F6" w:rsidP="00CE5B14" w14:paraId="017E19BC" w14:textId="77777777">
            <w:pPr>
              <w:pStyle w:val="TableParagraph"/>
              <w:spacing w:line="217" w:lineRule="exact"/>
              <w:ind w:right="270"/>
              <w:jc w:val="right"/>
              <w:rPr>
                <w:sz w:val="19"/>
              </w:rPr>
            </w:pPr>
            <w:r w:rsidRPr="00E243F6">
              <w:rPr>
                <w:w w:val="96"/>
                <w:sz w:val="19"/>
              </w:rPr>
              <w:t>-</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5DADE376" w14:textId="77777777">
            <w:pPr>
              <w:pStyle w:val="TableParagraph"/>
              <w:spacing w:before="9"/>
              <w:rPr>
                <w:sz w:val="23"/>
              </w:rPr>
            </w:pPr>
          </w:p>
          <w:p w:rsidR="00012D5A" w:rsidRPr="00E243F6" w:rsidP="00CE5B14" w14:paraId="72FC1F79" w14:textId="77777777">
            <w:pPr>
              <w:pStyle w:val="TableParagraph"/>
              <w:spacing w:line="217" w:lineRule="exact"/>
              <w:ind w:right="71"/>
              <w:jc w:val="right"/>
              <w:rPr>
                <w:sz w:val="19"/>
              </w:rPr>
            </w:pPr>
            <w:r w:rsidRPr="00E243F6">
              <w:rPr>
                <w:spacing w:val="-2"/>
                <w:sz w:val="19"/>
              </w:rPr>
              <w:t>4,712</w:t>
            </w:r>
          </w:p>
        </w:tc>
        <w:tc>
          <w:tcPr>
            <w:tcW w:w="1153" w:type="dxa"/>
            <w:tcBorders>
              <w:top w:val="single" w:sz="6" w:space="0" w:color="000000"/>
              <w:left w:val="single" w:sz="6" w:space="0" w:color="000000"/>
              <w:bottom w:val="single" w:sz="6" w:space="0" w:color="000000"/>
              <w:right w:val="single" w:sz="6" w:space="0" w:color="000000"/>
            </w:tcBorders>
          </w:tcPr>
          <w:p w:rsidR="00012D5A" w:rsidRPr="00E243F6" w:rsidP="00CE5B14" w14:paraId="4D50690E" w14:textId="77777777">
            <w:pPr>
              <w:pStyle w:val="TableParagraph"/>
              <w:spacing w:before="9"/>
              <w:rPr>
                <w:sz w:val="23"/>
              </w:rPr>
            </w:pPr>
          </w:p>
          <w:p w:rsidR="00012D5A" w:rsidRPr="00E243F6" w:rsidP="00CE5B14" w14:paraId="20DB20EB" w14:textId="77777777">
            <w:pPr>
              <w:pStyle w:val="TableParagraph"/>
              <w:spacing w:line="217" w:lineRule="exact"/>
              <w:ind w:right="271"/>
              <w:jc w:val="right"/>
              <w:rPr>
                <w:sz w:val="19"/>
              </w:rPr>
            </w:pPr>
            <w:r w:rsidRPr="00E243F6">
              <w:rPr>
                <w:w w:val="96"/>
                <w:sz w:val="19"/>
              </w:rPr>
              <w:t>-</w:t>
            </w:r>
          </w:p>
        </w:tc>
        <w:tc>
          <w:tcPr>
            <w:tcW w:w="1188" w:type="dxa"/>
            <w:tcBorders>
              <w:top w:val="single" w:sz="6" w:space="0" w:color="000000"/>
              <w:left w:val="single" w:sz="6" w:space="0" w:color="000000"/>
              <w:bottom w:val="single" w:sz="6" w:space="0" w:color="000000"/>
              <w:right w:val="single" w:sz="6" w:space="0" w:color="000000"/>
            </w:tcBorders>
          </w:tcPr>
          <w:p w:rsidR="00012D5A" w:rsidRPr="00E243F6" w:rsidP="00CE5B14" w14:paraId="118AA141" w14:textId="77777777">
            <w:pPr>
              <w:pStyle w:val="TableParagraph"/>
              <w:spacing w:before="9"/>
              <w:rPr>
                <w:sz w:val="23"/>
              </w:rPr>
            </w:pPr>
          </w:p>
          <w:p w:rsidR="00012D5A" w:rsidRPr="00E243F6" w:rsidP="00CE5B14" w14:paraId="0E58F1D7" w14:textId="77777777">
            <w:pPr>
              <w:pStyle w:val="TableParagraph"/>
              <w:spacing w:line="217" w:lineRule="exact"/>
              <w:ind w:right="71"/>
              <w:jc w:val="right"/>
              <w:rPr>
                <w:sz w:val="19"/>
              </w:rPr>
            </w:pPr>
            <w:r w:rsidRPr="00E243F6">
              <w:rPr>
                <w:spacing w:val="-2"/>
                <w:sz w:val="19"/>
              </w:rPr>
              <w:t>5,358.0</w:t>
            </w:r>
          </w:p>
        </w:tc>
        <w:tc>
          <w:tcPr>
            <w:tcW w:w="1370" w:type="dxa"/>
            <w:tcBorders>
              <w:top w:val="single" w:sz="6" w:space="0" w:color="000000"/>
              <w:left w:val="single" w:sz="6" w:space="0" w:color="000000"/>
              <w:bottom w:val="single" w:sz="6" w:space="0" w:color="000000"/>
              <w:right w:val="single" w:sz="6" w:space="0" w:color="000000"/>
            </w:tcBorders>
          </w:tcPr>
          <w:p w:rsidR="00012D5A" w:rsidRPr="00E243F6" w:rsidP="00CE5B14" w14:paraId="05427391" w14:textId="77777777">
            <w:pPr>
              <w:pStyle w:val="TableParagraph"/>
              <w:spacing w:before="9"/>
              <w:rPr>
                <w:sz w:val="23"/>
              </w:rPr>
            </w:pPr>
          </w:p>
          <w:p w:rsidR="00012D5A" w:rsidRPr="00E243F6" w:rsidP="00CE5B14" w14:paraId="61582677" w14:textId="77777777">
            <w:pPr>
              <w:pStyle w:val="TableParagraph"/>
              <w:spacing w:line="217" w:lineRule="exact"/>
              <w:ind w:right="271"/>
              <w:jc w:val="right"/>
              <w:rPr>
                <w:sz w:val="19"/>
              </w:rPr>
            </w:pPr>
            <w:r w:rsidRPr="00E243F6">
              <w:rPr>
                <w:w w:val="96"/>
                <w:sz w:val="19"/>
              </w:rPr>
              <w:t>-</w:t>
            </w:r>
          </w:p>
        </w:tc>
      </w:tr>
      <w:tr w14:paraId="7663E389" w14:textId="77777777" w:rsidTr="001B2B19">
        <w:tblPrEx>
          <w:tblW w:w="0" w:type="auto"/>
          <w:jc w:val="center"/>
          <w:tblLayout w:type="fixed"/>
          <w:tblCellMar>
            <w:left w:w="0" w:type="dxa"/>
            <w:right w:w="0" w:type="dxa"/>
          </w:tblCellMar>
          <w:tblLook w:val="01E0"/>
        </w:tblPrEx>
        <w:trPr>
          <w:trHeight w:val="256"/>
          <w:jc w:val="center"/>
        </w:trPr>
        <w:tc>
          <w:tcPr>
            <w:tcW w:w="2053" w:type="dxa"/>
            <w:tcBorders>
              <w:top w:val="single" w:sz="6" w:space="0" w:color="000000"/>
              <w:left w:val="single" w:sz="6" w:space="0" w:color="000000"/>
              <w:bottom w:val="single" w:sz="6" w:space="0" w:color="000000"/>
              <w:right w:val="single" w:sz="6" w:space="0" w:color="000000"/>
            </w:tcBorders>
          </w:tcPr>
          <w:p w:rsidR="00012D5A" w:rsidRPr="00E243F6" w:rsidP="00CE5B14" w14:paraId="608400EC" w14:textId="77777777">
            <w:pPr>
              <w:pStyle w:val="TableParagraph"/>
              <w:spacing w:before="17" w:line="212" w:lineRule="exact"/>
              <w:ind w:left="29"/>
              <w:rPr>
                <w:b/>
                <w:sz w:val="19"/>
              </w:rPr>
            </w:pPr>
            <w:r w:rsidRPr="00E243F6">
              <w:rPr>
                <w:b/>
                <w:spacing w:val="-2"/>
                <w:sz w:val="19"/>
              </w:rPr>
              <w:t>TOTAL</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4324559F" w14:textId="77777777">
            <w:pPr>
              <w:pStyle w:val="TableParagraph"/>
              <w:spacing w:before="11" w:line="218" w:lineRule="exact"/>
              <w:ind w:right="70"/>
              <w:jc w:val="right"/>
              <w:rPr>
                <w:sz w:val="19"/>
              </w:rPr>
            </w:pPr>
            <w:r w:rsidRPr="00E243F6">
              <w:rPr>
                <w:spacing w:val="-2"/>
                <w:sz w:val="19"/>
              </w:rPr>
              <w:t>111,653.4</w:t>
            </w:r>
          </w:p>
        </w:tc>
        <w:tc>
          <w:tcPr>
            <w:tcW w:w="1214" w:type="dxa"/>
            <w:tcBorders>
              <w:top w:val="single" w:sz="6" w:space="0" w:color="000000"/>
              <w:left w:val="single" w:sz="6" w:space="0" w:color="000000"/>
              <w:bottom w:val="single" w:sz="6" w:space="0" w:color="000000"/>
              <w:right w:val="single" w:sz="6" w:space="0" w:color="000000"/>
            </w:tcBorders>
          </w:tcPr>
          <w:p w:rsidR="00012D5A" w:rsidRPr="00E243F6" w:rsidP="00CE5B14" w14:paraId="63F58036" w14:textId="77777777">
            <w:pPr>
              <w:pStyle w:val="TableParagraph"/>
              <w:spacing w:before="11" w:line="218" w:lineRule="exact"/>
              <w:ind w:right="71"/>
              <w:jc w:val="right"/>
              <w:rPr>
                <w:sz w:val="19"/>
              </w:rPr>
            </w:pPr>
            <w:r w:rsidRPr="00E243F6">
              <w:rPr>
                <w:spacing w:val="-2"/>
                <w:sz w:val="19"/>
              </w:rPr>
              <w:t>303,999.08</w:t>
            </w:r>
          </w:p>
        </w:tc>
        <w:tc>
          <w:tcPr>
            <w:tcW w:w="1211" w:type="dxa"/>
            <w:tcBorders>
              <w:top w:val="single" w:sz="6" w:space="0" w:color="000000"/>
              <w:left w:val="single" w:sz="6" w:space="0" w:color="000000"/>
              <w:bottom w:val="single" w:sz="6" w:space="0" w:color="000000"/>
              <w:right w:val="single" w:sz="6" w:space="0" w:color="000000"/>
            </w:tcBorders>
          </w:tcPr>
          <w:p w:rsidR="00012D5A" w:rsidRPr="00E243F6" w:rsidP="00CE5B14" w14:paraId="5C449472" w14:textId="77777777">
            <w:pPr>
              <w:pStyle w:val="TableParagraph"/>
              <w:spacing w:before="11" w:line="218" w:lineRule="exact"/>
              <w:ind w:left="358"/>
              <w:rPr>
                <w:sz w:val="19"/>
              </w:rPr>
            </w:pPr>
            <w:r w:rsidRPr="00E243F6">
              <w:rPr>
                <w:spacing w:val="-2"/>
                <w:sz w:val="19"/>
              </w:rPr>
              <w:t>433,246.0</w:t>
            </w:r>
          </w:p>
        </w:tc>
        <w:tc>
          <w:tcPr>
            <w:tcW w:w="1153" w:type="dxa"/>
            <w:tcBorders>
              <w:top w:val="single" w:sz="6" w:space="0" w:color="000000"/>
              <w:left w:val="single" w:sz="6" w:space="0" w:color="000000"/>
              <w:bottom w:val="single" w:sz="6" w:space="0" w:color="000000"/>
              <w:right w:val="single" w:sz="6" w:space="0" w:color="000000"/>
            </w:tcBorders>
          </w:tcPr>
          <w:p w:rsidR="00012D5A" w:rsidRPr="00E243F6" w:rsidP="00CE5B14" w14:paraId="4DFFCAC8" w14:textId="77777777">
            <w:pPr>
              <w:pStyle w:val="TableParagraph"/>
              <w:spacing w:before="11" w:line="218" w:lineRule="exact"/>
              <w:ind w:right="72"/>
              <w:jc w:val="right"/>
              <w:rPr>
                <w:sz w:val="19"/>
              </w:rPr>
            </w:pPr>
            <w:r w:rsidRPr="00E243F6">
              <w:rPr>
                <w:spacing w:val="-2"/>
                <w:sz w:val="19"/>
              </w:rPr>
              <w:t>1,585,382.8</w:t>
            </w:r>
          </w:p>
        </w:tc>
        <w:tc>
          <w:tcPr>
            <w:tcW w:w="1188" w:type="dxa"/>
            <w:tcBorders>
              <w:top w:val="single" w:sz="6" w:space="0" w:color="000000"/>
              <w:left w:val="single" w:sz="6" w:space="0" w:color="000000"/>
              <w:bottom w:val="single" w:sz="6" w:space="0" w:color="000000"/>
              <w:right w:val="single" w:sz="6" w:space="0" w:color="000000"/>
            </w:tcBorders>
          </w:tcPr>
          <w:p w:rsidR="00012D5A" w:rsidRPr="00E243F6" w:rsidP="00CE5B14" w14:paraId="69132DAD" w14:textId="77777777">
            <w:pPr>
              <w:pStyle w:val="TableParagraph"/>
              <w:spacing w:before="17" w:line="212" w:lineRule="exact"/>
              <w:ind w:right="72"/>
              <w:jc w:val="right"/>
              <w:rPr>
                <w:b/>
                <w:sz w:val="19"/>
              </w:rPr>
            </w:pPr>
            <w:r w:rsidRPr="00E243F6">
              <w:rPr>
                <w:b/>
                <w:spacing w:val="-2"/>
                <w:sz w:val="19"/>
              </w:rPr>
              <w:t>544,899.4</w:t>
            </w:r>
          </w:p>
        </w:tc>
        <w:tc>
          <w:tcPr>
            <w:tcW w:w="1370" w:type="dxa"/>
            <w:tcBorders>
              <w:top w:val="single" w:sz="6" w:space="0" w:color="000000"/>
              <w:left w:val="single" w:sz="6" w:space="0" w:color="000000"/>
              <w:bottom w:val="single" w:sz="6" w:space="0" w:color="000000"/>
              <w:right w:val="single" w:sz="6" w:space="0" w:color="000000"/>
            </w:tcBorders>
          </w:tcPr>
          <w:p w:rsidR="00012D5A" w:rsidRPr="00E243F6" w:rsidP="00CE5B14" w14:paraId="1FCC2994" w14:textId="77777777">
            <w:pPr>
              <w:pStyle w:val="TableParagraph"/>
              <w:spacing w:before="17" w:line="212" w:lineRule="exact"/>
              <w:ind w:right="72"/>
              <w:jc w:val="right"/>
              <w:rPr>
                <w:b/>
                <w:sz w:val="19"/>
              </w:rPr>
            </w:pPr>
            <w:r w:rsidRPr="00E243F6">
              <w:rPr>
                <w:b/>
                <w:spacing w:val="-2"/>
                <w:sz w:val="19"/>
              </w:rPr>
              <w:t>1,889,381.88</w:t>
            </w:r>
          </w:p>
        </w:tc>
      </w:tr>
      <w:tr w14:paraId="6FABEA09" w14:textId="77777777" w:rsidTr="001B2B19">
        <w:tblPrEx>
          <w:tblW w:w="0" w:type="auto"/>
          <w:jc w:val="center"/>
          <w:tblLayout w:type="fixed"/>
          <w:tblCellMar>
            <w:left w:w="0" w:type="dxa"/>
            <w:right w:w="0" w:type="dxa"/>
          </w:tblCellMar>
          <w:tblLook w:val="01E0"/>
        </w:tblPrEx>
        <w:trPr>
          <w:trHeight w:val="377"/>
          <w:jc w:val="center"/>
        </w:trPr>
        <w:tc>
          <w:tcPr>
            <w:tcW w:w="9403" w:type="dxa"/>
            <w:gridSpan w:val="7"/>
            <w:tcBorders>
              <w:top w:val="single" w:sz="6" w:space="0" w:color="000000"/>
            </w:tcBorders>
          </w:tcPr>
          <w:p w:rsidR="00012D5A" w:rsidRPr="00E243F6" w:rsidP="00CE5B14" w14:paraId="711CF7A0" w14:textId="77777777">
            <w:pPr>
              <w:pStyle w:val="TableParagraph"/>
              <w:spacing w:before="10"/>
              <w:rPr>
                <w:sz w:val="14"/>
              </w:rPr>
            </w:pPr>
          </w:p>
          <w:p w:rsidR="00012D5A" w:rsidRPr="00E243F6" w:rsidP="00CE5B14" w14:paraId="7F54B4E0" w14:textId="77777777">
            <w:pPr>
              <w:pStyle w:val="TableParagraph"/>
              <w:ind w:left="29"/>
              <w:rPr>
                <w:sz w:val="15"/>
              </w:rPr>
            </w:pPr>
            <w:r w:rsidRPr="00E243F6">
              <w:rPr>
                <w:sz w:val="15"/>
              </w:rPr>
              <w:t>Note:</w:t>
            </w:r>
            <w:r w:rsidRPr="00E243F6">
              <w:rPr>
                <w:spacing w:val="-11"/>
                <w:sz w:val="15"/>
              </w:rPr>
              <w:t xml:space="preserve"> </w:t>
            </w:r>
            <w:r w:rsidRPr="00E243F6">
              <w:rPr>
                <w:sz w:val="15"/>
              </w:rPr>
              <w:t>The</w:t>
            </w:r>
            <w:r w:rsidRPr="00E243F6">
              <w:rPr>
                <w:spacing w:val="-6"/>
                <w:sz w:val="15"/>
              </w:rPr>
              <w:t xml:space="preserve"> </w:t>
            </w:r>
            <w:r w:rsidRPr="00E243F6">
              <w:rPr>
                <w:sz w:val="15"/>
              </w:rPr>
              <w:t>one-time</w:t>
            </w:r>
            <w:r w:rsidRPr="00E243F6">
              <w:rPr>
                <w:spacing w:val="-4"/>
                <w:sz w:val="15"/>
              </w:rPr>
              <w:t xml:space="preserve"> </w:t>
            </w:r>
            <w:r w:rsidRPr="00E243F6">
              <w:rPr>
                <w:sz w:val="15"/>
              </w:rPr>
              <w:t>recordkeepers</w:t>
            </w:r>
            <w:r w:rsidRPr="00E243F6">
              <w:rPr>
                <w:spacing w:val="4"/>
                <w:sz w:val="15"/>
              </w:rPr>
              <w:t xml:space="preserve"> </w:t>
            </w:r>
            <w:r w:rsidRPr="00E243F6">
              <w:rPr>
                <w:sz w:val="15"/>
              </w:rPr>
              <w:t>are</w:t>
            </w:r>
            <w:r w:rsidRPr="00E243F6">
              <w:rPr>
                <w:spacing w:val="-3"/>
                <w:sz w:val="15"/>
              </w:rPr>
              <w:t xml:space="preserve"> </w:t>
            </w:r>
            <w:r w:rsidRPr="00E243F6">
              <w:rPr>
                <w:sz w:val="15"/>
              </w:rPr>
              <w:t>also</w:t>
            </w:r>
            <w:r w:rsidRPr="00E243F6">
              <w:rPr>
                <w:spacing w:val="-3"/>
                <w:sz w:val="15"/>
              </w:rPr>
              <w:t xml:space="preserve"> </w:t>
            </w:r>
            <w:r w:rsidRPr="00E243F6">
              <w:rPr>
                <w:sz w:val="15"/>
              </w:rPr>
              <w:t>annual</w:t>
            </w:r>
            <w:r w:rsidRPr="00E243F6">
              <w:rPr>
                <w:spacing w:val="-3"/>
                <w:sz w:val="15"/>
              </w:rPr>
              <w:t xml:space="preserve"> </w:t>
            </w:r>
            <w:r w:rsidRPr="00E243F6">
              <w:rPr>
                <w:sz w:val="15"/>
              </w:rPr>
              <w:t>recordkeepers,</w:t>
            </w:r>
            <w:r w:rsidRPr="00E243F6">
              <w:rPr>
                <w:spacing w:val="-10"/>
                <w:sz w:val="15"/>
              </w:rPr>
              <w:t xml:space="preserve"> </w:t>
            </w:r>
            <w:r w:rsidRPr="00E243F6">
              <w:rPr>
                <w:sz w:val="15"/>
              </w:rPr>
              <w:t>and</w:t>
            </w:r>
            <w:r w:rsidRPr="00E243F6">
              <w:rPr>
                <w:spacing w:val="-3"/>
                <w:sz w:val="15"/>
              </w:rPr>
              <w:t xml:space="preserve"> </w:t>
            </w:r>
            <w:r w:rsidRPr="00E243F6">
              <w:rPr>
                <w:sz w:val="15"/>
              </w:rPr>
              <w:t>therefore</w:t>
            </w:r>
            <w:r w:rsidRPr="00E243F6">
              <w:rPr>
                <w:spacing w:val="-4"/>
                <w:sz w:val="15"/>
              </w:rPr>
              <w:t xml:space="preserve"> </w:t>
            </w:r>
            <w:r w:rsidRPr="00E243F6">
              <w:rPr>
                <w:sz w:val="15"/>
              </w:rPr>
              <w:t>are</w:t>
            </w:r>
            <w:r w:rsidRPr="00E243F6">
              <w:rPr>
                <w:spacing w:val="-4"/>
                <w:sz w:val="15"/>
              </w:rPr>
              <w:t xml:space="preserve"> </w:t>
            </w:r>
            <w:r w:rsidRPr="00E243F6">
              <w:rPr>
                <w:sz w:val="15"/>
              </w:rPr>
              <w:t>not</w:t>
            </w:r>
            <w:r w:rsidRPr="00E243F6">
              <w:rPr>
                <w:spacing w:val="-10"/>
                <w:sz w:val="15"/>
              </w:rPr>
              <w:t xml:space="preserve"> </w:t>
            </w:r>
            <w:r w:rsidRPr="00E243F6">
              <w:rPr>
                <w:sz w:val="15"/>
              </w:rPr>
              <w:t>counted</w:t>
            </w:r>
            <w:r w:rsidRPr="00E243F6">
              <w:rPr>
                <w:spacing w:val="-3"/>
                <w:sz w:val="15"/>
              </w:rPr>
              <w:t xml:space="preserve"> </w:t>
            </w:r>
            <w:r w:rsidRPr="00E243F6">
              <w:rPr>
                <w:sz w:val="15"/>
              </w:rPr>
              <w:t>twice</w:t>
            </w:r>
            <w:r w:rsidRPr="00E243F6">
              <w:rPr>
                <w:spacing w:val="-2"/>
                <w:sz w:val="15"/>
              </w:rPr>
              <w:t xml:space="preserve"> </w:t>
            </w:r>
            <w:r w:rsidRPr="00E243F6">
              <w:rPr>
                <w:sz w:val="15"/>
              </w:rPr>
              <w:t>in</w:t>
            </w:r>
            <w:r w:rsidRPr="00E243F6">
              <w:rPr>
                <w:spacing w:val="-3"/>
                <w:sz w:val="15"/>
              </w:rPr>
              <w:t xml:space="preserve"> </w:t>
            </w:r>
            <w:r w:rsidRPr="00E243F6">
              <w:rPr>
                <w:sz w:val="15"/>
              </w:rPr>
              <w:t>the</w:t>
            </w:r>
            <w:r w:rsidRPr="00E243F6">
              <w:rPr>
                <w:spacing w:val="-3"/>
                <w:sz w:val="15"/>
              </w:rPr>
              <w:t xml:space="preserve"> </w:t>
            </w:r>
            <w:r w:rsidRPr="00E243F6">
              <w:rPr>
                <w:sz w:val="15"/>
              </w:rPr>
              <w:t>responses</w:t>
            </w:r>
            <w:r w:rsidRPr="00E243F6">
              <w:rPr>
                <w:spacing w:val="5"/>
                <w:sz w:val="15"/>
              </w:rPr>
              <w:t xml:space="preserve"> </w:t>
            </w:r>
            <w:r w:rsidRPr="00E243F6">
              <w:rPr>
                <w:spacing w:val="-2"/>
                <w:sz w:val="15"/>
              </w:rPr>
              <w:t>total.</w:t>
            </w:r>
          </w:p>
        </w:tc>
      </w:tr>
    </w:tbl>
    <w:p w:rsidR="008C4BF4" w:rsidRPr="00E243F6" w:rsidP="00E243F6" w14:paraId="63E5417B" w14:textId="77777777">
      <w:pPr>
        <w:pStyle w:val="BodyText"/>
        <w:ind w:right="845"/>
      </w:pPr>
    </w:p>
    <w:p w:rsidR="00155137" w:rsidP="00155137" w14:paraId="29769B74" w14:textId="3A663F96">
      <w:pPr>
        <w:pStyle w:val="BodyText"/>
        <w:ind w:left="1050" w:right="845"/>
      </w:pPr>
      <w:r w:rsidRPr="00E243F6">
        <w:t>The $290 hourly rate used in the burden estimates is based on the Nuclear Regulatory Commission’s fee for hourly rates as noted in 10 CFR 170.20, “Average cost per professional staff-hour.” For more information on the basis of this rate, see the Revision of Fee Schedules; Fee Recovery for Fiscal Year 2022 (87 FR 37214, Jun</w:t>
      </w:r>
      <w:r w:rsidR="00BF16CB">
        <w:t>e</w:t>
      </w:r>
      <w:r w:rsidRPr="00E243F6">
        <w:t xml:space="preserve"> 22, 2022).</w:t>
      </w:r>
    </w:p>
    <w:p w:rsidR="00ED66C4" w:rsidP="00155137" w14:paraId="369C0570" w14:textId="77777777">
      <w:pPr>
        <w:pStyle w:val="BodyText"/>
        <w:ind w:left="1050" w:right="845"/>
      </w:pPr>
    </w:p>
    <w:p w:rsidR="00E243F6" w:rsidRPr="00E243F6" w:rsidP="00155137" w14:paraId="6F215D99" w14:textId="77777777">
      <w:pPr>
        <w:pStyle w:val="BodyText"/>
        <w:ind w:left="1050" w:right="845"/>
      </w:pPr>
    </w:p>
    <w:p w:rsidR="00DB7D93" w:rsidRPr="00E243F6" w14:paraId="77D69A49" w14:textId="77777777">
      <w:pPr>
        <w:pStyle w:val="ListParagraph"/>
        <w:numPr>
          <w:ilvl w:val="1"/>
          <w:numId w:val="1"/>
        </w:numPr>
        <w:tabs>
          <w:tab w:val="left" w:pos="1078"/>
          <w:tab w:val="left" w:pos="1079"/>
        </w:tabs>
        <w:ind w:left="1078" w:hanging="719"/>
        <w:jc w:val="left"/>
        <w:rPr>
          <w:u w:val="none"/>
        </w:rPr>
      </w:pPr>
      <w:r w:rsidRPr="00E243F6">
        <w:t>Estimate</w:t>
      </w:r>
      <w:r w:rsidRPr="00E243F6">
        <w:rPr>
          <w:spacing w:val="-7"/>
        </w:rPr>
        <w:t xml:space="preserve"> </w:t>
      </w:r>
      <w:r w:rsidRPr="00E243F6">
        <w:t>of</w:t>
      </w:r>
      <w:r w:rsidRPr="00E243F6">
        <w:rPr>
          <w:spacing w:val="-6"/>
        </w:rPr>
        <w:t xml:space="preserve"> </w:t>
      </w:r>
      <w:r w:rsidRPr="00E243F6">
        <w:t>Other</w:t>
      </w:r>
      <w:r w:rsidRPr="00E243F6">
        <w:rPr>
          <w:spacing w:val="-7"/>
        </w:rPr>
        <w:t xml:space="preserve"> </w:t>
      </w:r>
      <w:r w:rsidRPr="00E243F6">
        <w:t>Additional</w:t>
      </w:r>
      <w:r w:rsidRPr="00E243F6">
        <w:rPr>
          <w:spacing w:val="-6"/>
        </w:rPr>
        <w:t xml:space="preserve"> </w:t>
      </w:r>
      <w:r w:rsidRPr="00E243F6">
        <w:rPr>
          <w:spacing w:val="-2"/>
        </w:rPr>
        <w:t>Costs</w:t>
      </w:r>
    </w:p>
    <w:p w:rsidR="00DB7D93" w:rsidRPr="00E243F6" w14:paraId="7EE9C845" w14:textId="77777777">
      <w:pPr>
        <w:pStyle w:val="BodyText"/>
        <w:rPr>
          <w:sz w:val="14"/>
        </w:rPr>
      </w:pPr>
    </w:p>
    <w:p w:rsidR="00DB7D93" w:rsidRPr="00E243F6" w14:paraId="69B4F2AE" w14:textId="259A1940">
      <w:pPr>
        <w:pStyle w:val="BodyText"/>
        <w:spacing w:before="93"/>
        <w:ind w:left="1080" w:right="845"/>
      </w:pPr>
      <w:r w:rsidRPr="00E243F6">
        <w:t>NRC has determined that the records storage cost is roughly proportional to the recordkeeping burden cost.</w:t>
      </w:r>
      <w:r w:rsidRPr="00E243F6">
        <w:rPr>
          <w:spacing w:val="40"/>
        </w:rPr>
        <w:t xml:space="preserve"> </w:t>
      </w:r>
      <w:r w:rsidRPr="00E243F6">
        <w:t>Based on a typical clearance, the records storage cost has been</w:t>
      </w:r>
      <w:r w:rsidRPr="00E243F6">
        <w:rPr>
          <w:spacing w:val="-3"/>
        </w:rPr>
        <w:t xml:space="preserve"> </w:t>
      </w:r>
      <w:r w:rsidRPr="00E243F6">
        <w:t>determined</w:t>
      </w:r>
      <w:r w:rsidRPr="00E243F6">
        <w:rPr>
          <w:spacing w:val="-3"/>
        </w:rPr>
        <w:t xml:space="preserve"> </w:t>
      </w:r>
      <w:r w:rsidRPr="00E243F6">
        <w:t>to</w:t>
      </w:r>
      <w:r w:rsidRPr="00E243F6">
        <w:rPr>
          <w:spacing w:val="-3"/>
        </w:rPr>
        <w:t xml:space="preserve"> </w:t>
      </w:r>
      <w:r w:rsidRPr="00E243F6">
        <w:t>be</w:t>
      </w:r>
      <w:r w:rsidRPr="00E243F6">
        <w:rPr>
          <w:spacing w:val="-3"/>
        </w:rPr>
        <w:t xml:space="preserve"> </w:t>
      </w:r>
      <w:r w:rsidRPr="00E243F6">
        <w:t>equal</w:t>
      </w:r>
      <w:r w:rsidRPr="00E243F6">
        <w:rPr>
          <w:spacing w:val="-3"/>
        </w:rPr>
        <w:t xml:space="preserve"> </w:t>
      </w:r>
      <w:r w:rsidRPr="00E243F6">
        <w:t>to</w:t>
      </w:r>
      <w:r w:rsidRPr="00E243F6">
        <w:rPr>
          <w:spacing w:val="-3"/>
        </w:rPr>
        <w:t xml:space="preserve"> </w:t>
      </w:r>
      <w:r w:rsidRPr="00E243F6">
        <w:t>0.0004</w:t>
      </w:r>
      <w:r w:rsidRPr="00E243F6">
        <w:rPr>
          <w:spacing w:val="-3"/>
        </w:rPr>
        <w:t xml:space="preserve"> </w:t>
      </w:r>
      <w:r w:rsidRPr="00E243F6">
        <w:t>times</w:t>
      </w:r>
      <w:r w:rsidRPr="00E243F6">
        <w:rPr>
          <w:spacing w:val="-3"/>
        </w:rPr>
        <w:t xml:space="preserve"> </w:t>
      </w:r>
      <w:r w:rsidRPr="00E243F6">
        <w:t>the</w:t>
      </w:r>
      <w:r w:rsidRPr="00E243F6">
        <w:rPr>
          <w:spacing w:val="-3"/>
        </w:rPr>
        <w:t xml:space="preserve"> </w:t>
      </w:r>
      <w:r w:rsidRPr="00E243F6">
        <w:t>recordkeeping</w:t>
      </w:r>
      <w:r w:rsidRPr="00E243F6">
        <w:rPr>
          <w:spacing w:val="-3"/>
        </w:rPr>
        <w:t xml:space="preserve"> </w:t>
      </w:r>
      <w:r w:rsidRPr="00E243F6">
        <w:t>burden</w:t>
      </w:r>
      <w:r w:rsidRPr="00E243F6">
        <w:rPr>
          <w:spacing w:val="-4"/>
        </w:rPr>
        <w:t xml:space="preserve"> </w:t>
      </w:r>
      <w:r w:rsidRPr="00E243F6">
        <w:t>cost.</w:t>
      </w:r>
      <w:r w:rsidRPr="00E243F6">
        <w:rPr>
          <w:spacing w:val="40"/>
        </w:rPr>
        <w:t xml:space="preserve"> </w:t>
      </w:r>
      <w:r w:rsidRPr="00E243F6">
        <w:t>Therefore, the records storage cost for this clearance is $</w:t>
      </w:r>
      <w:r w:rsidRPr="00E243F6" w:rsidR="00012D5A">
        <w:t>2</w:t>
      </w:r>
      <w:r w:rsidRPr="00E243F6">
        <w:t>,</w:t>
      </w:r>
      <w:r w:rsidRPr="00E243F6" w:rsidR="00012D5A">
        <w:t>732</w:t>
      </w:r>
      <w:r w:rsidR="004610ED">
        <w:t>,</w:t>
      </w:r>
      <w:r w:rsidRPr="00E243F6" w:rsidR="00012D5A">
        <w:t>7</w:t>
      </w:r>
      <w:r w:rsidR="001D7A9C">
        <w:t>28</w:t>
      </w:r>
      <w:r w:rsidRPr="00E243F6">
        <w:t xml:space="preserve"> (2</w:t>
      </w:r>
      <w:r w:rsidRPr="00E243F6" w:rsidR="00946A9E">
        <w:t>3</w:t>
      </w:r>
      <w:r w:rsidRPr="00E243F6">
        <w:t>,</w:t>
      </w:r>
      <w:r w:rsidRPr="00E243F6" w:rsidR="006A479A">
        <w:t>55</w:t>
      </w:r>
      <w:r w:rsidRPr="00E243F6">
        <w:t>8 hours x 0.0004 x</w:t>
      </w:r>
    </w:p>
    <w:p w:rsidR="00DB7D93" w:rsidRPr="00E243F6" w14:paraId="5DCEE18A" w14:textId="73D6B266">
      <w:pPr>
        <w:pStyle w:val="BodyText"/>
        <w:spacing w:line="253" w:lineRule="exact"/>
        <w:ind w:left="1080"/>
      </w:pPr>
      <w:r w:rsidRPr="00E243F6">
        <w:rPr>
          <w:spacing w:val="-2"/>
        </w:rPr>
        <w:t>$</w:t>
      </w:r>
      <w:r w:rsidRPr="00E243F6" w:rsidR="00A54696">
        <w:rPr>
          <w:spacing w:val="-2"/>
        </w:rPr>
        <w:t>290</w:t>
      </w:r>
      <w:r w:rsidRPr="00E243F6">
        <w:rPr>
          <w:spacing w:val="-2"/>
        </w:rPr>
        <w:t>/hr).</w:t>
      </w:r>
    </w:p>
    <w:p w:rsidR="00DB7D93" w:rsidRPr="00E243F6" w14:paraId="64AF4D49" w14:textId="77777777">
      <w:pPr>
        <w:pStyle w:val="BodyText"/>
        <w:spacing w:before="11"/>
        <w:rPr>
          <w:sz w:val="27"/>
        </w:rPr>
      </w:pPr>
    </w:p>
    <w:p w:rsidR="00DB7D93" w:rsidRPr="00E243F6" w14:paraId="3434E7C6" w14:textId="77777777">
      <w:pPr>
        <w:pStyle w:val="ListParagraph"/>
        <w:numPr>
          <w:ilvl w:val="1"/>
          <w:numId w:val="1"/>
        </w:numPr>
        <w:tabs>
          <w:tab w:val="left" w:pos="1078"/>
          <w:tab w:val="left" w:pos="1079"/>
        </w:tabs>
        <w:ind w:left="1078" w:hanging="719"/>
        <w:jc w:val="left"/>
        <w:rPr>
          <w:u w:val="none"/>
        </w:rPr>
      </w:pPr>
      <w:r w:rsidRPr="00E243F6">
        <w:t>Estimated</w:t>
      </w:r>
      <w:r w:rsidRPr="00E243F6">
        <w:rPr>
          <w:spacing w:val="-7"/>
        </w:rPr>
        <w:t xml:space="preserve"> </w:t>
      </w:r>
      <w:r w:rsidRPr="00E243F6">
        <w:t>Annualized</w:t>
      </w:r>
      <w:r w:rsidRPr="00E243F6">
        <w:rPr>
          <w:spacing w:val="-7"/>
        </w:rPr>
        <w:t xml:space="preserve"> </w:t>
      </w:r>
      <w:r w:rsidRPr="00E243F6">
        <w:t>Cost</w:t>
      </w:r>
      <w:r w:rsidRPr="00E243F6">
        <w:rPr>
          <w:spacing w:val="-7"/>
        </w:rPr>
        <w:t xml:space="preserve"> </w:t>
      </w:r>
      <w:r w:rsidRPr="00E243F6">
        <w:t>to</w:t>
      </w:r>
      <w:r w:rsidRPr="00E243F6">
        <w:rPr>
          <w:spacing w:val="-7"/>
        </w:rPr>
        <w:t xml:space="preserve"> </w:t>
      </w:r>
      <w:r w:rsidRPr="00E243F6">
        <w:t>the</w:t>
      </w:r>
      <w:r w:rsidRPr="00E243F6">
        <w:rPr>
          <w:spacing w:val="-6"/>
        </w:rPr>
        <w:t xml:space="preserve"> </w:t>
      </w:r>
      <w:r w:rsidRPr="00E243F6">
        <w:t>Federal</w:t>
      </w:r>
      <w:r w:rsidRPr="00E243F6">
        <w:rPr>
          <w:spacing w:val="-7"/>
        </w:rPr>
        <w:t xml:space="preserve"> </w:t>
      </w:r>
      <w:r w:rsidRPr="00E243F6">
        <w:rPr>
          <w:spacing w:val="-2"/>
        </w:rPr>
        <w:t>Government</w:t>
      </w:r>
    </w:p>
    <w:p w:rsidR="00DB7D93" w:rsidRPr="00E243F6" w14:paraId="6CAC733D" w14:textId="77777777">
      <w:pPr>
        <w:pStyle w:val="BodyText"/>
        <w:rPr>
          <w:sz w:val="14"/>
        </w:rPr>
      </w:pPr>
    </w:p>
    <w:p w:rsidR="00DB7D93" w:rsidRPr="00E243F6" w:rsidP="008B3C2D" w14:paraId="48DD8E02" w14:textId="2C27FAB6">
      <w:pPr>
        <w:pStyle w:val="BodyText"/>
        <w:spacing w:before="92"/>
        <w:ind w:left="1080"/>
      </w:pPr>
      <w:r w:rsidRPr="00E243F6">
        <w:t>There</w:t>
      </w:r>
      <w:r w:rsidRPr="00E243F6">
        <w:rPr>
          <w:spacing w:val="-6"/>
        </w:rPr>
        <w:t xml:space="preserve"> </w:t>
      </w:r>
      <w:r w:rsidRPr="00E243F6">
        <w:t>is</w:t>
      </w:r>
      <w:r w:rsidRPr="00E243F6">
        <w:rPr>
          <w:spacing w:val="-5"/>
        </w:rPr>
        <w:t xml:space="preserve"> </w:t>
      </w:r>
      <w:r w:rsidRPr="00E243F6">
        <w:t>no</w:t>
      </w:r>
      <w:r w:rsidRPr="00E243F6">
        <w:rPr>
          <w:spacing w:val="-6"/>
        </w:rPr>
        <w:t xml:space="preserve"> </w:t>
      </w:r>
      <w:r w:rsidRPr="00E243F6">
        <w:t>cost</w:t>
      </w:r>
      <w:r w:rsidRPr="00E243F6">
        <w:rPr>
          <w:spacing w:val="-5"/>
        </w:rPr>
        <w:t xml:space="preserve"> </w:t>
      </w:r>
      <w:r w:rsidRPr="00E243F6">
        <w:t>to</w:t>
      </w:r>
      <w:r w:rsidRPr="00E243F6">
        <w:rPr>
          <w:spacing w:val="-6"/>
        </w:rPr>
        <w:t xml:space="preserve"> </w:t>
      </w:r>
      <w:r w:rsidRPr="00E243F6">
        <w:t>the</w:t>
      </w:r>
      <w:r w:rsidRPr="00E243F6">
        <w:rPr>
          <w:spacing w:val="-5"/>
        </w:rPr>
        <w:t xml:space="preserve"> </w:t>
      </w:r>
      <w:r w:rsidRPr="00E243F6">
        <w:t>Federal</w:t>
      </w:r>
      <w:r w:rsidRPr="00E243F6">
        <w:rPr>
          <w:spacing w:val="-5"/>
        </w:rPr>
        <w:t xml:space="preserve"> </w:t>
      </w:r>
      <w:r w:rsidRPr="00E243F6">
        <w:t>government</w:t>
      </w:r>
      <w:r w:rsidRPr="00E243F6">
        <w:rPr>
          <w:spacing w:val="-5"/>
        </w:rPr>
        <w:t xml:space="preserve"> </w:t>
      </w:r>
      <w:r w:rsidRPr="00E243F6">
        <w:t>except</w:t>
      </w:r>
      <w:r w:rsidRPr="00E243F6">
        <w:rPr>
          <w:spacing w:val="-6"/>
        </w:rPr>
        <w:t xml:space="preserve"> </w:t>
      </w:r>
      <w:r w:rsidRPr="00E243F6">
        <w:t>for</w:t>
      </w:r>
      <w:r w:rsidRPr="00E243F6">
        <w:rPr>
          <w:spacing w:val="-5"/>
        </w:rPr>
        <w:t xml:space="preserve"> </w:t>
      </w:r>
      <w:r w:rsidRPr="00E243F6">
        <w:t>those</w:t>
      </w:r>
      <w:r w:rsidRPr="00E243F6">
        <w:rPr>
          <w:spacing w:val="-5"/>
        </w:rPr>
        <w:t xml:space="preserve"> </w:t>
      </w:r>
      <w:r w:rsidRPr="00E243F6">
        <w:t>that</w:t>
      </w:r>
      <w:r w:rsidRPr="00E243F6">
        <w:rPr>
          <w:spacing w:val="-5"/>
        </w:rPr>
        <w:t xml:space="preserve"> </w:t>
      </w:r>
      <w:r w:rsidRPr="00E243F6">
        <w:t>involve</w:t>
      </w:r>
      <w:r w:rsidRPr="00E243F6">
        <w:rPr>
          <w:spacing w:val="-5"/>
        </w:rPr>
        <w:t xml:space="preserve"> </w:t>
      </w:r>
      <w:r w:rsidRPr="00E243F6">
        <w:t>requests</w:t>
      </w:r>
      <w:r w:rsidRPr="00E243F6">
        <w:rPr>
          <w:spacing w:val="-6"/>
        </w:rPr>
        <w:t xml:space="preserve"> </w:t>
      </w:r>
      <w:r w:rsidRPr="00E243F6">
        <w:rPr>
          <w:spacing w:val="-5"/>
        </w:rPr>
        <w:t>by</w:t>
      </w:r>
      <w:r w:rsidR="00ED66C4">
        <w:rPr>
          <w:spacing w:val="-5"/>
        </w:rPr>
        <w:t xml:space="preserve"> </w:t>
      </w:r>
      <w:r w:rsidR="008B3C2D">
        <w:rPr>
          <w:spacing w:val="-5"/>
        </w:rPr>
        <w:t>workers</w:t>
      </w:r>
      <w:r w:rsidR="00FA7012">
        <w:rPr>
          <w:spacing w:val="-5"/>
        </w:rPr>
        <w:t xml:space="preserve"> for inspections.  </w:t>
      </w:r>
      <w:r w:rsidRPr="00E243F6">
        <w:t>Approximately one worker requests an inspection each year pursuant</w:t>
      </w:r>
      <w:r w:rsidRPr="00E243F6">
        <w:rPr>
          <w:spacing w:val="-2"/>
        </w:rPr>
        <w:t xml:space="preserve"> </w:t>
      </w:r>
      <w:r w:rsidRPr="00E243F6">
        <w:t>to</w:t>
      </w:r>
      <w:r w:rsidRPr="00E243F6">
        <w:rPr>
          <w:spacing w:val="-3"/>
        </w:rPr>
        <w:t xml:space="preserve"> </w:t>
      </w:r>
      <w:r w:rsidRPr="00E243F6">
        <w:t>10</w:t>
      </w:r>
      <w:r w:rsidRPr="00E243F6">
        <w:rPr>
          <w:spacing w:val="-2"/>
        </w:rPr>
        <w:t xml:space="preserve"> </w:t>
      </w:r>
      <w:r w:rsidRPr="00E243F6">
        <w:t>CFR</w:t>
      </w:r>
      <w:r w:rsidRPr="00E243F6">
        <w:rPr>
          <w:spacing w:val="-2"/>
        </w:rPr>
        <w:t xml:space="preserve"> </w:t>
      </w:r>
      <w:r w:rsidRPr="00E243F6">
        <w:t>19.16.</w:t>
      </w:r>
      <w:r w:rsidRPr="00E243F6" w:rsidR="005B654C">
        <w:t xml:space="preserve"> T</w:t>
      </w:r>
      <w:r w:rsidRPr="00E243F6">
        <w:t>he estimated annual cost to the Federal government is $</w:t>
      </w:r>
      <w:r w:rsidRPr="00E243F6" w:rsidR="00A70BBD">
        <w:t>1</w:t>
      </w:r>
      <w:r w:rsidRPr="00E243F6" w:rsidR="005B654C">
        <w:t xml:space="preserve">45 (1 </w:t>
      </w:r>
      <w:r w:rsidRPr="00E243F6" w:rsidR="00E243F6">
        <w:t xml:space="preserve">NRC </w:t>
      </w:r>
      <w:r w:rsidRPr="00E243F6" w:rsidR="005B654C">
        <w:t>report/year x 0.5</w:t>
      </w:r>
      <w:r w:rsidRPr="00E243F6" w:rsidR="00D2163C">
        <w:t xml:space="preserve"> hrs per response x $290) and </w:t>
      </w:r>
      <w:r w:rsidRPr="00E243F6" w:rsidR="005B654C">
        <w:t>for Agreemen</w:t>
      </w:r>
      <w:r w:rsidRPr="00E243F6" w:rsidR="00D2163C">
        <w:t>t States,</w:t>
      </w:r>
      <w:r w:rsidRPr="00E243F6" w:rsidR="005B654C">
        <w:t xml:space="preserve"> $1,</w:t>
      </w:r>
      <w:r w:rsidRPr="00E243F6" w:rsidR="00A70BBD">
        <w:t>0</w:t>
      </w:r>
      <w:r w:rsidR="003E264D">
        <w:t>58</w:t>
      </w:r>
      <w:r w:rsidRPr="00E243F6">
        <w:t xml:space="preserve"> (</w:t>
      </w:r>
      <w:r w:rsidRPr="00E243F6" w:rsidR="00D2163C">
        <w:t>1</w:t>
      </w:r>
      <w:r w:rsidRPr="00E243F6" w:rsidR="00DE2671">
        <w:t xml:space="preserve"> report/year x 7.3 x 0</w:t>
      </w:r>
      <w:r w:rsidRPr="00E243F6" w:rsidR="00B52F61">
        <w:t>.5</w:t>
      </w:r>
      <w:r w:rsidRPr="00E243F6">
        <w:t xml:space="preserve"> hours/report x $2</w:t>
      </w:r>
      <w:r w:rsidRPr="00E243F6" w:rsidR="00A54696">
        <w:t>90</w:t>
      </w:r>
      <w:r w:rsidRPr="00E243F6">
        <w:t>/hour).</w:t>
      </w:r>
    </w:p>
    <w:p w:rsidR="00DB7D93" w:rsidRPr="00E243F6" w14:paraId="769DCF98" w14:textId="77777777">
      <w:pPr>
        <w:pStyle w:val="BodyText"/>
      </w:pPr>
    </w:p>
    <w:p w:rsidR="00DB7D93" w:rsidRPr="00E243F6" w14:paraId="1F31F780" w14:textId="77777777">
      <w:pPr>
        <w:pStyle w:val="BodyText"/>
        <w:ind w:left="1075" w:right="845"/>
      </w:pPr>
      <w:r w:rsidRPr="00E243F6">
        <w:t>The staff has developed estimates of annualized costs to the Federal Government related to the conduct of this collection of information.</w:t>
      </w:r>
      <w:r w:rsidRPr="00E243F6">
        <w:rPr>
          <w:spacing w:val="40"/>
        </w:rPr>
        <w:t xml:space="preserve"> </w:t>
      </w:r>
      <w:r w:rsidRPr="00E243F6">
        <w:t>These estimates are based on staff</w:t>
      </w:r>
      <w:r w:rsidRPr="00E243F6">
        <w:rPr>
          <w:spacing w:val="-3"/>
        </w:rPr>
        <w:t xml:space="preserve"> </w:t>
      </w:r>
      <w:r w:rsidRPr="00E243F6">
        <w:t>experience</w:t>
      </w:r>
      <w:r w:rsidRPr="00E243F6">
        <w:rPr>
          <w:spacing w:val="-3"/>
        </w:rPr>
        <w:t xml:space="preserve"> </w:t>
      </w:r>
      <w:r w:rsidRPr="00E243F6">
        <w:t>and</w:t>
      </w:r>
      <w:r w:rsidRPr="00E243F6">
        <w:rPr>
          <w:spacing w:val="-3"/>
        </w:rPr>
        <w:t xml:space="preserve"> </w:t>
      </w:r>
      <w:r w:rsidRPr="00E243F6">
        <w:t>subject</w:t>
      </w:r>
      <w:r w:rsidRPr="00E243F6">
        <w:rPr>
          <w:spacing w:val="-3"/>
        </w:rPr>
        <w:t xml:space="preserve"> </w:t>
      </w:r>
      <w:r w:rsidRPr="00E243F6">
        <w:t>matter</w:t>
      </w:r>
      <w:r w:rsidRPr="00E243F6">
        <w:rPr>
          <w:spacing w:val="-3"/>
        </w:rPr>
        <w:t xml:space="preserve"> </w:t>
      </w:r>
      <w:r w:rsidRPr="00E243F6">
        <w:t>expertise</w:t>
      </w:r>
      <w:r w:rsidRPr="00E243F6">
        <w:rPr>
          <w:spacing w:val="-3"/>
        </w:rPr>
        <w:t xml:space="preserve"> </w:t>
      </w:r>
      <w:r w:rsidRPr="00E243F6">
        <w:t>and</w:t>
      </w:r>
      <w:r w:rsidRPr="00E243F6">
        <w:rPr>
          <w:spacing w:val="-3"/>
        </w:rPr>
        <w:t xml:space="preserve"> </w:t>
      </w:r>
      <w:r w:rsidRPr="00E243F6">
        <w:t>include</w:t>
      </w:r>
      <w:r w:rsidRPr="00E243F6">
        <w:rPr>
          <w:spacing w:val="-3"/>
        </w:rPr>
        <w:t xml:space="preserve"> </w:t>
      </w:r>
      <w:r w:rsidRPr="00E243F6">
        <w:t>the</w:t>
      </w:r>
      <w:r w:rsidRPr="00E243F6">
        <w:rPr>
          <w:spacing w:val="-4"/>
        </w:rPr>
        <w:t xml:space="preserve"> </w:t>
      </w:r>
      <w:r w:rsidRPr="00E243F6">
        <w:t>burden</w:t>
      </w:r>
      <w:r w:rsidRPr="00E243F6">
        <w:rPr>
          <w:spacing w:val="-3"/>
        </w:rPr>
        <w:t xml:space="preserve"> </w:t>
      </w:r>
      <w:r w:rsidRPr="00E243F6">
        <w:t>needed</w:t>
      </w:r>
      <w:r w:rsidRPr="00E243F6">
        <w:rPr>
          <w:spacing w:val="-3"/>
        </w:rPr>
        <w:t xml:space="preserve"> </w:t>
      </w:r>
      <w:r w:rsidRPr="00E243F6">
        <w:t>to</w:t>
      </w:r>
      <w:r w:rsidRPr="00E243F6">
        <w:rPr>
          <w:spacing w:val="-3"/>
        </w:rPr>
        <w:t xml:space="preserve"> </w:t>
      </w:r>
      <w:r w:rsidRPr="00E243F6">
        <w:t>review, analyze, and process the collected information and any relevant operational expenses.</w:t>
      </w:r>
    </w:p>
    <w:p w:rsidR="00DB7D93" w:rsidRPr="00E243F6" w14:paraId="5AF0B7F3" w14:textId="77777777">
      <w:pPr>
        <w:pStyle w:val="BodyText"/>
        <w:rPr>
          <w:sz w:val="25"/>
        </w:rPr>
      </w:pPr>
    </w:p>
    <w:p w:rsidR="00DB7D93" w:rsidRPr="00E243F6" w14:paraId="5FCDC5EF" w14:textId="77777777">
      <w:pPr>
        <w:pStyle w:val="ListParagraph"/>
        <w:numPr>
          <w:ilvl w:val="1"/>
          <w:numId w:val="1"/>
        </w:numPr>
        <w:tabs>
          <w:tab w:val="left" w:pos="1079"/>
          <w:tab w:val="left" w:pos="1080"/>
        </w:tabs>
        <w:ind w:left="1080" w:hanging="720"/>
        <w:jc w:val="left"/>
        <w:rPr>
          <w:u w:val="none"/>
        </w:rPr>
      </w:pPr>
      <w:r w:rsidRPr="00E243F6">
        <w:t>Reasons</w:t>
      </w:r>
      <w:r w:rsidRPr="00E243F6">
        <w:rPr>
          <w:spacing w:val="-6"/>
        </w:rPr>
        <w:t xml:space="preserve"> </w:t>
      </w:r>
      <w:r w:rsidRPr="00E243F6">
        <w:t>for</w:t>
      </w:r>
      <w:r w:rsidRPr="00E243F6">
        <w:rPr>
          <w:spacing w:val="-6"/>
        </w:rPr>
        <w:t xml:space="preserve"> </w:t>
      </w:r>
      <w:r w:rsidRPr="00E243F6">
        <w:t>Changes</w:t>
      </w:r>
      <w:r w:rsidRPr="00E243F6">
        <w:rPr>
          <w:spacing w:val="-5"/>
        </w:rPr>
        <w:t xml:space="preserve"> </w:t>
      </w:r>
      <w:r w:rsidRPr="00E243F6">
        <w:t>in</w:t>
      </w:r>
      <w:r w:rsidRPr="00E243F6">
        <w:rPr>
          <w:spacing w:val="-6"/>
        </w:rPr>
        <w:t xml:space="preserve"> </w:t>
      </w:r>
      <w:r w:rsidRPr="00E243F6">
        <w:t>Burden</w:t>
      </w:r>
      <w:r w:rsidRPr="00E243F6">
        <w:rPr>
          <w:spacing w:val="-5"/>
        </w:rPr>
        <w:t xml:space="preserve"> </w:t>
      </w:r>
      <w:r w:rsidRPr="00E243F6">
        <w:t>or</w:t>
      </w:r>
      <w:r w:rsidRPr="00E243F6">
        <w:rPr>
          <w:spacing w:val="-5"/>
        </w:rPr>
        <w:t xml:space="preserve"> </w:t>
      </w:r>
      <w:r w:rsidRPr="00E243F6">
        <w:rPr>
          <w:spacing w:val="-4"/>
        </w:rPr>
        <w:t>Cost</w:t>
      </w:r>
    </w:p>
    <w:p w:rsidR="00DB7D93" w:rsidRPr="00E243F6" w14:paraId="742F47CC" w14:textId="77777777">
      <w:pPr>
        <w:pStyle w:val="BodyText"/>
        <w:spacing w:before="1"/>
        <w:rPr>
          <w:sz w:val="14"/>
        </w:rPr>
      </w:pPr>
    </w:p>
    <w:p w:rsidR="00DB7D93" w:rsidRPr="00E243F6" w14:paraId="54E2657A" w14:textId="77777777">
      <w:pPr>
        <w:spacing w:before="93"/>
        <w:ind w:left="1079"/>
        <w:rPr>
          <w:i/>
        </w:rPr>
      </w:pPr>
      <w:r w:rsidRPr="00E243F6">
        <w:rPr>
          <w:i/>
          <w:spacing w:val="-2"/>
          <w:u w:val="single"/>
        </w:rPr>
        <w:t>Total</w:t>
      </w:r>
    </w:p>
    <w:p w:rsidR="00DB7D93" w:rsidRPr="00E243F6" w14:paraId="0C5BE9A4" w14:textId="77777777">
      <w:pPr>
        <w:pStyle w:val="BodyText"/>
        <w:spacing w:before="9"/>
        <w:rPr>
          <w:i/>
          <w:sz w:val="13"/>
        </w:rPr>
      </w:pPr>
    </w:p>
    <w:p w:rsidR="00DB7D93" w:rsidP="00F57660" w14:paraId="3F5D94DF" w14:textId="0B67B13A">
      <w:pPr>
        <w:pStyle w:val="BodyText"/>
        <w:spacing w:before="93"/>
        <w:ind w:left="1079" w:right="1754"/>
      </w:pPr>
      <w:r w:rsidRPr="00E243F6">
        <w:t xml:space="preserve">The total burden estimate </w:t>
      </w:r>
      <w:r w:rsidRPr="00E243F6" w:rsidR="00794AD3">
        <w:t>decreased</w:t>
      </w:r>
      <w:r w:rsidRPr="00E243F6">
        <w:t xml:space="preserve"> from </w:t>
      </w:r>
      <w:r w:rsidRPr="00E243F6" w:rsidR="00794AD3">
        <w:t>579,66</w:t>
      </w:r>
      <w:r w:rsidR="001D7A9C">
        <w:t>1</w:t>
      </w:r>
      <w:r w:rsidRPr="00E243F6" w:rsidR="00794AD3">
        <w:t xml:space="preserve"> </w:t>
      </w:r>
      <w:r w:rsidRPr="00E243F6">
        <w:t>hours to 5</w:t>
      </w:r>
      <w:r w:rsidRPr="00E243F6" w:rsidR="00794AD3">
        <w:t>44</w:t>
      </w:r>
      <w:r w:rsidRPr="00E243F6">
        <w:t>,</w:t>
      </w:r>
      <w:r w:rsidRPr="00E243F6" w:rsidR="00794AD3">
        <w:t>899</w:t>
      </w:r>
      <w:r w:rsidRPr="00E243F6">
        <w:t xml:space="preserve"> hours and</w:t>
      </w:r>
      <w:r w:rsidRPr="00E243F6">
        <w:rPr>
          <w:spacing w:val="-4"/>
        </w:rPr>
        <w:t xml:space="preserve"> </w:t>
      </w:r>
      <w:r w:rsidRPr="00E243F6">
        <w:t>the</w:t>
      </w:r>
      <w:r w:rsidRPr="00E243F6">
        <w:rPr>
          <w:spacing w:val="-5"/>
        </w:rPr>
        <w:t xml:space="preserve"> </w:t>
      </w:r>
      <w:r w:rsidRPr="00E243F6">
        <w:t>respondents</w:t>
      </w:r>
      <w:r w:rsidRPr="00E243F6">
        <w:rPr>
          <w:spacing w:val="-4"/>
        </w:rPr>
        <w:t xml:space="preserve"> </w:t>
      </w:r>
      <w:r w:rsidRPr="00E243F6">
        <w:t>decreased</w:t>
      </w:r>
      <w:r w:rsidRPr="00E243F6">
        <w:rPr>
          <w:spacing w:val="-4"/>
        </w:rPr>
        <w:t xml:space="preserve"> </w:t>
      </w:r>
      <w:r w:rsidRPr="00E243F6">
        <w:t>from</w:t>
      </w:r>
      <w:r w:rsidRPr="00E243F6">
        <w:rPr>
          <w:spacing w:val="-4"/>
        </w:rPr>
        <w:t xml:space="preserve"> </w:t>
      </w:r>
      <w:r w:rsidRPr="00E243F6" w:rsidR="001B2A50">
        <w:t>19,500</w:t>
      </w:r>
      <w:r w:rsidRPr="00E243F6">
        <w:rPr>
          <w:spacing w:val="-4"/>
        </w:rPr>
        <w:t xml:space="preserve"> </w:t>
      </w:r>
      <w:r w:rsidRPr="00E243F6">
        <w:t>to</w:t>
      </w:r>
      <w:r w:rsidRPr="00E243F6">
        <w:rPr>
          <w:spacing w:val="-4"/>
        </w:rPr>
        <w:t xml:space="preserve"> </w:t>
      </w:r>
      <w:r w:rsidRPr="00E243F6">
        <w:t>1</w:t>
      </w:r>
      <w:r w:rsidRPr="00E243F6" w:rsidR="001B2A50">
        <w:t>8</w:t>
      </w:r>
      <w:r w:rsidRPr="00E243F6">
        <w:t>,</w:t>
      </w:r>
      <w:r w:rsidRPr="00E243F6" w:rsidR="001B2A50">
        <w:t>2</w:t>
      </w:r>
      <w:r w:rsidRPr="00E243F6">
        <w:t>00</w:t>
      </w:r>
      <w:r w:rsidRPr="00E243F6">
        <w:rPr>
          <w:spacing w:val="-4"/>
        </w:rPr>
        <w:t xml:space="preserve"> </w:t>
      </w:r>
      <w:r w:rsidRPr="00E243F6">
        <w:t>(</w:t>
      </w:r>
      <w:r w:rsidRPr="00E243F6" w:rsidR="001B2A50">
        <w:t>2</w:t>
      </w:r>
      <w:r w:rsidRPr="00E243F6">
        <w:t>,</w:t>
      </w:r>
      <w:r w:rsidRPr="00E243F6" w:rsidR="001B2A50">
        <w:t>2</w:t>
      </w:r>
      <w:r w:rsidRPr="00E243F6">
        <w:t>00</w:t>
      </w:r>
      <w:r w:rsidRPr="00E243F6">
        <w:rPr>
          <w:spacing w:val="-4"/>
        </w:rPr>
        <w:t xml:space="preserve"> </w:t>
      </w:r>
      <w:r w:rsidRPr="00E243F6">
        <w:t>NRC</w:t>
      </w:r>
      <w:r w:rsidRPr="00E243F6">
        <w:rPr>
          <w:spacing w:val="-4"/>
        </w:rPr>
        <w:t xml:space="preserve"> </w:t>
      </w:r>
      <w:r w:rsidRPr="00E243F6">
        <w:t>licensees</w:t>
      </w:r>
      <w:r w:rsidRPr="00E243F6">
        <w:rPr>
          <w:spacing w:val="-4"/>
        </w:rPr>
        <w:t xml:space="preserve"> </w:t>
      </w:r>
      <w:r w:rsidRPr="00E243F6">
        <w:t>+ 16,0</w:t>
      </w:r>
      <w:r w:rsidRPr="00E243F6" w:rsidR="001B2A50">
        <w:t>0</w:t>
      </w:r>
      <w:r w:rsidRPr="00E243F6">
        <w:t xml:space="preserve">0 AS licensees). Responses </w:t>
      </w:r>
      <w:r w:rsidRPr="00E243F6" w:rsidR="009A30BA">
        <w:t>decreased</w:t>
      </w:r>
      <w:r w:rsidRPr="00E243F6">
        <w:t xml:space="preserve"> from </w:t>
      </w:r>
      <w:r w:rsidRPr="00E243F6" w:rsidR="00891BC4">
        <w:t xml:space="preserve">1,899,235 </w:t>
      </w:r>
      <w:r w:rsidRPr="00E243F6">
        <w:t>responses to 1,8</w:t>
      </w:r>
      <w:r w:rsidRPr="00E243F6" w:rsidR="009A30BA">
        <w:t>8</w:t>
      </w:r>
      <w:r w:rsidRPr="00E243F6">
        <w:t>9,</w:t>
      </w:r>
      <w:r w:rsidRPr="00E243F6" w:rsidR="00891BC4">
        <w:t>38</w:t>
      </w:r>
      <w:r w:rsidR="001D7A9C">
        <w:t>2</w:t>
      </w:r>
      <w:r w:rsidRPr="00E243F6">
        <w:t xml:space="preserve">. </w:t>
      </w:r>
      <w:r w:rsidRPr="00E243F6" w:rsidR="0093096C">
        <w:t xml:space="preserve">The total number of responses and </w:t>
      </w:r>
      <w:r w:rsidRPr="00E243F6" w:rsidR="001E1B96">
        <w:t>hours decreased as a result of the decrease in total NRC licensees</w:t>
      </w:r>
      <w:r w:rsidR="00D838D3">
        <w:t xml:space="preserve"> from 3,000 to 2,200</w:t>
      </w:r>
      <w:r w:rsidRPr="00E243F6" w:rsidR="001E1B96">
        <w:t xml:space="preserve">. </w:t>
      </w:r>
      <w:r w:rsidR="008B7683">
        <w:t xml:space="preserve">The one-time recordkeeping burden has decreased from 1,881 hours to 646 hours due to </w:t>
      </w:r>
      <w:r w:rsidRPr="00E243F6" w:rsidR="00F57660">
        <w:t xml:space="preserve"> the NRC staff identif</w:t>
      </w:r>
      <w:r w:rsidR="008B7683">
        <w:t>ying</w:t>
      </w:r>
      <w:r w:rsidRPr="00E243F6" w:rsidR="00F57660">
        <w:t xml:space="preserve"> that previous collections </w:t>
      </w:r>
      <w:r w:rsidR="008B7683">
        <w:t xml:space="preserve"> incorrectly reported </w:t>
      </w:r>
      <w:r w:rsidRPr="00E243F6" w:rsidR="00F57660">
        <w:t xml:space="preserve">the total number of one-time </w:t>
      </w:r>
      <w:r w:rsidR="008B7683">
        <w:t xml:space="preserve">recordkeeping </w:t>
      </w:r>
      <w:r w:rsidRPr="00E243F6" w:rsidR="00F57660">
        <w:t xml:space="preserve">burden </w:t>
      </w:r>
      <w:r w:rsidR="008B7683">
        <w:t>for the</w:t>
      </w:r>
      <w:r w:rsidRPr="00E243F6" w:rsidR="00F57660">
        <w:t xml:space="preserve"> three-year period</w:t>
      </w:r>
      <w:r w:rsidR="008B7683">
        <w:t xml:space="preserve"> as annual burden</w:t>
      </w:r>
      <w:r w:rsidRPr="00E243F6" w:rsidR="00F57660">
        <w:t xml:space="preserve">. </w:t>
      </w:r>
      <w:r w:rsidR="008B7683">
        <w:t>This submission corrects that error and reports the annualized one-time recordkeeping burden</w:t>
      </w:r>
      <w:r w:rsidRPr="00E243F6" w:rsidR="00F57660">
        <w:t>. However, the ratio change between NRC licensees and Agreement States has risen from 5.9 to 7.3, resulting in an increase in the burden for Agreement States</w:t>
      </w:r>
      <w:r w:rsidR="00586D9C">
        <w:t>.</w:t>
      </w:r>
    </w:p>
    <w:p w:rsidR="0047451C" w:rsidP="00F57660" w14:paraId="2899222A" w14:textId="77777777">
      <w:pPr>
        <w:pStyle w:val="BodyText"/>
        <w:spacing w:before="93"/>
        <w:ind w:left="1079" w:right="1754"/>
      </w:pPr>
    </w:p>
    <w:p w:rsidR="0047451C" w:rsidP="00F57660" w14:paraId="13409D20" w14:textId="77777777">
      <w:pPr>
        <w:pStyle w:val="BodyText"/>
        <w:spacing w:before="93"/>
        <w:ind w:left="1079" w:right="1754"/>
      </w:pPr>
    </w:p>
    <w:p w:rsidR="0047451C" w:rsidP="00F57660" w14:paraId="7DF2BEBA" w14:textId="77777777">
      <w:pPr>
        <w:pStyle w:val="BodyText"/>
        <w:spacing w:before="93"/>
        <w:ind w:left="1079" w:right="1754"/>
      </w:pPr>
    </w:p>
    <w:p w:rsidR="0047451C" w:rsidP="00F57660" w14:paraId="640F24B7" w14:textId="77777777">
      <w:pPr>
        <w:pStyle w:val="BodyText"/>
        <w:spacing w:before="93"/>
        <w:ind w:left="1079" w:right="1754"/>
      </w:pPr>
    </w:p>
    <w:p w:rsidR="0047451C" w:rsidP="00F57660" w14:paraId="0EA3D5CC" w14:textId="77777777">
      <w:pPr>
        <w:pStyle w:val="BodyText"/>
        <w:spacing w:before="93"/>
        <w:ind w:left="1079" w:right="1754"/>
      </w:pPr>
    </w:p>
    <w:p w:rsidR="0047451C" w:rsidP="00F57660" w14:paraId="45E2644F" w14:textId="77777777">
      <w:pPr>
        <w:pStyle w:val="BodyText"/>
        <w:spacing w:before="93"/>
        <w:ind w:left="1079" w:right="1754"/>
      </w:pPr>
    </w:p>
    <w:p w:rsidR="0047451C" w:rsidP="00F57660" w14:paraId="3AD99ECC" w14:textId="77777777">
      <w:pPr>
        <w:pStyle w:val="BodyText"/>
        <w:spacing w:before="93"/>
        <w:ind w:left="1079" w:right="1754"/>
      </w:pPr>
    </w:p>
    <w:p w:rsidR="0047451C" w:rsidP="00F57660" w14:paraId="2D0B8110" w14:textId="77777777">
      <w:pPr>
        <w:pStyle w:val="BodyText"/>
        <w:spacing w:before="93"/>
        <w:ind w:left="1079" w:right="1754"/>
      </w:pPr>
    </w:p>
    <w:p w:rsidR="0047451C" w:rsidP="00F57660" w14:paraId="4B1049B7" w14:textId="77777777">
      <w:pPr>
        <w:pStyle w:val="BodyText"/>
        <w:spacing w:before="93"/>
        <w:ind w:left="1079" w:right="1754"/>
      </w:pPr>
    </w:p>
    <w:p w:rsidR="0047451C" w:rsidRPr="00E243F6" w:rsidP="00F57660" w14:paraId="5FFDB843" w14:textId="77777777">
      <w:pPr>
        <w:pStyle w:val="BodyText"/>
        <w:spacing w:before="93"/>
        <w:ind w:left="1079" w:right="1754"/>
        <w:rPr>
          <w:rStyle w:val="ui-provider"/>
        </w:rPr>
      </w:pPr>
    </w:p>
    <w:p w:rsidR="00F57660" w:rsidRPr="00E243F6" w:rsidP="00F57660" w14:paraId="45036637" w14:textId="77777777">
      <w:pPr>
        <w:pStyle w:val="BodyText"/>
        <w:spacing w:before="93"/>
        <w:ind w:left="1079" w:right="1754"/>
        <w:rPr>
          <w:sz w:val="25"/>
        </w:rPr>
      </w:pPr>
    </w:p>
    <w:p w:rsidR="00DB7D93" w:rsidRPr="00E243F6" w14:paraId="0424F5E6" w14:textId="24EA563B">
      <w:pPr>
        <w:pStyle w:val="BodyText"/>
        <w:ind w:left="1080" w:right="1754"/>
      </w:pPr>
      <w:r w:rsidRPr="00E243F6">
        <w:t>The</w:t>
      </w:r>
      <w:r w:rsidRPr="00E243F6">
        <w:rPr>
          <w:spacing w:val="-3"/>
        </w:rPr>
        <w:t xml:space="preserve"> </w:t>
      </w:r>
      <w:r w:rsidRPr="00E243F6">
        <w:t>following</w:t>
      </w:r>
      <w:r w:rsidRPr="00E243F6">
        <w:rPr>
          <w:spacing w:val="-3"/>
        </w:rPr>
        <w:t xml:space="preserve"> </w:t>
      </w:r>
      <w:r w:rsidRPr="00E243F6">
        <w:t>table</w:t>
      </w:r>
      <w:r w:rsidRPr="00E243F6">
        <w:rPr>
          <w:spacing w:val="-3"/>
        </w:rPr>
        <w:t xml:space="preserve"> </w:t>
      </w:r>
      <w:r w:rsidRPr="00E243F6">
        <w:t>is</w:t>
      </w:r>
      <w:r w:rsidRPr="00E243F6">
        <w:rPr>
          <w:spacing w:val="-3"/>
        </w:rPr>
        <w:t xml:space="preserve"> </w:t>
      </w:r>
      <w:r w:rsidRPr="00E243F6">
        <w:t>a</w:t>
      </w:r>
      <w:r w:rsidRPr="00E243F6">
        <w:rPr>
          <w:spacing w:val="-4"/>
        </w:rPr>
        <w:t xml:space="preserve"> </w:t>
      </w:r>
      <w:r w:rsidRPr="00E243F6">
        <w:t>summary</w:t>
      </w:r>
      <w:r w:rsidRPr="00E243F6">
        <w:rPr>
          <w:spacing w:val="-3"/>
        </w:rPr>
        <w:t xml:space="preserve"> </w:t>
      </w:r>
      <w:r w:rsidRPr="00E243F6">
        <w:t>of</w:t>
      </w:r>
      <w:r w:rsidRPr="00E243F6">
        <w:rPr>
          <w:spacing w:val="-3"/>
        </w:rPr>
        <w:t xml:space="preserve"> </w:t>
      </w:r>
      <w:r w:rsidRPr="00E243F6">
        <w:t>the</w:t>
      </w:r>
      <w:r w:rsidRPr="00E243F6">
        <w:rPr>
          <w:spacing w:val="-3"/>
        </w:rPr>
        <w:t xml:space="preserve"> </w:t>
      </w:r>
      <w:r w:rsidRPr="00E243F6">
        <w:t>change</w:t>
      </w:r>
      <w:r w:rsidRPr="00E243F6">
        <w:rPr>
          <w:spacing w:val="-3"/>
        </w:rPr>
        <w:t xml:space="preserve"> </w:t>
      </w:r>
      <w:r w:rsidRPr="00E243F6">
        <w:t>in</w:t>
      </w:r>
      <w:r w:rsidRPr="00E243F6">
        <w:rPr>
          <w:spacing w:val="-3"/>
        </w:rPr>
        <w:t xml:space="preserve"> </w:t>
      </w:r>
      <w:r w:rsidRPr="00E243F6">
        <w:t>burden</w:t>
      </w:r>
      <w:r w:rsidRPr="00E243F6">
        <w:rPr>
          <w:spacing w:val="-3"/>
        </w:rPr>
        <w:t xml:space="preserve"> </w:t>
      </w:r>
      <w:r w:rsidRPr="00E243F6">
        <w:t>from</w:t>
      </w:r>
      <w:r w:rsidRPr="00E243F6">
        <w:rPr>
          <w:spacing w:val="-3"/>
        </w:rPr>
        <w:t xml:space="preserve"> </w:t>
      </w:r>
      <w:r w:rsidRPr="00E243F6">
        <w:t>the</w:t>
      </w:r>
      <w:r w:rsidRPr="00E243F6">
        <w:rPr>
          <w:spacing w:val="-3"/>
        </w:rPr>
        <w:t xml:space="preserve"> </w:t>
      </w:r>
      <w:r w:rsidRPr="00E243F6">
        <w:t>20</w:t>
      </w:r>
      <w:r w:rsidRPr="00E243F6" w:rsidR="009D65DE">
        <w:t>2</w:t>
      </w:r>
      <w:r w:rsidR="001B43A7">
        <w:t>1</w:t>
      </w:r>
      <w:r w:rsidRPr="00E243F6">
        <w:t xml:space="preserve"> renewal to the current request:</w:t>
      </w:r>
    </w:p>
    <w:p w:rsidR="00DB7D93" w:rsidRPr="00E243F6" w14:paraId="18FA2597" w14:textId="77777777">
      <w:pPr>
        <w:pStyle w:val="BodyText"/>
        <w:rPr>
          <w:sz w:val="20"/>
        </w:rPr>
      </w:pPr>
    </w:p>
    <w:p w:rsidR="00DB7D93" w:rsidRPr="00E243F6" w14:paraId="4F80CBB3" w14:textId="77777777">
      <w:pPr>
        <w:pStyle w:val="BodyText"/>
        <w:spacing w:before="4"/>
        <w:rPr>
          <w:sz w:val="27"/>
        </w:rPr>
      </w:pPr>
    </w:p>
    <w:tbl>
      <w:tblPr>
        <w:tblW w:w="0" w:type="auto"/>
        <w:jc w:val="center"/>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tblPr>
      <w:tblGrid>
        <w:gridCol w:w="2048"/>
        <w:gridCol w:w="1209"/>
        <w:gridCol w:w="1211"/>
        <w:gridCol w:w="1209"/>
        <w:gridCol w:w="1152"/>
        <w:gridCol w:w="1185"/>
        <w:gridCol w:w="1173"/>
      </w:tblGrid>
      <w:tr w14:paraId="5D6B5226" w14:textId="77777777" w:rsidTr="009D65DE">
        <w:tblPrEx>
          <w:tblW w:w="0" w:type="auto"/>
          <w:jc w:val="center"/>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tblPrEx>
        <w:trPr>
          <w:trHeight w:val="269"/>
          <w:jc w:val="center"/>
        </w:trPr>
        <w:tc>
          <w:tcPr>
            <w:tcW w:w="2048" w:type="dxa"/>
            <w:tcBorders>
              <w:right w:val="single" w:sz="6" w:space="0" w:color="000000"/>
            </w:tcBorders>
          </w:tcPr>
          <w:p w:rsidR="009D65DE" w:rsidRPr="00E243F6" w:rsidP="00CE5B14" w14:paraId="2901A639" w14:textId="77777777">
            <w:pPr>
              <w:pStyle w:val="TableParagraph"/>
              <w:rPr>
                <w:rFonts w:ascii="Times New Roman"/>
                <w:sz w:val="16"/>
              </w:rPr>
            </w:pPr>
          </w:p>
        </w:tc>
        <w:tc>
          <w:tcPr>
            <w:tcW w:w="7139" w:type="dxa"/>
            <w:gridSpan w:val="6"/>
            <w:tcBorders>
              <w:top w:val="single" w:sz="6" w:space="0" w:color="000000"/>
              <w:left w:val="single" w:sz="6" w:space="0" w:color="000000"/>
              <w:bottom w:val="single" w:sz="6" w:space="0" w:color="000000"/>
              <w:right w:val="single" w:sz="6" w:space="0" w:color="000000"/>
            </w:tcBorders>
          </w:tcPr>
          <w:p w:rsidR="009D65DE" w:rsidRPr="00E243F6" w:rsidP="00CE5B14" w14:paraId="3F529001" w14:textId="699C10E8">
            <w:pPr>
              <w:pStyle w:val="TableParagraph"/>
              <w:spacing w:before="11" w:line="197" w:lineRule="exact"/>
              <w:ind w:left="1350" w:right="1338"/>
              <w:jc w:val="center"/>
              <w:rPr>
                <w:b/>
                <w:sz w:val="18"/>
              </w:rPr>
            </w:pPr>
            <w:r w:rsidRPr="00E243F6">
              <w:rPr>
                <w:b/>
                <w:spacing w:val="-13"/>
                <w:sz w:val="18"/>
              </w:rPr>
              <w:t xml:space="preserve"> </w:t>
            </w:r>
            <w:r w:rsidRPr="00E243F6">
              <w:rPr>
                <w:b/>
                <w:sz w:val="18"/>
              </w:rPr>
              <w:t>Burden</w:t>
            </w:r>
            <w:r w:rsidRPr="00E243F6">
              <w:rPr>
                <w:b/>
                <w:spacing w:val="-2"/>
                <w:sz w:val="18"/>
              </w:rPr>
              <w:t xml:space="preserve"> </w:t>
            </w:r>
            <w:r w:rsidRPr="00E243F6">
              <w:rPr>
                <w:b/>
                <w:sz w:val="18"/>
              </w:rPr>
              <w:t>Change</w:t>
            </w:r>
            <w:r w:rsidRPr="00E243F6">
              <w:rPr>
                <w:b/>
                <w:spacing w:val="8"/>
                <w:sz w:val="18"/>
              </w:rPr>
              <w:t xml:space="preserve"> </w:t>
            </w:r>
            <w:r w:rsidRPr="00E243F6">
              <w:rPr>
                <w:b/>
                <w:sz w:val="18"/>
              </w:rPr>
              <w:t>from</w:t>
            </w:r>
            <w:r w:rsidRPr="00E243F6">
              <w:rPr>
                <w:b/>
                <w:spacing w:val="-16"/>
                <w:sz w:val="18"/>
              </w:rPr>
              <w:t xml:space="preserve"> </w:t>
            </w:r>
            <w:r w:rsidRPr="00E243F6">
              <w:rPr>
                <w:b/>
                <w:sz w:val="18"/>
              </w:rPr>
              <w:t>202</w:t>
            </w:r>
            <w:r w:rsidR="001B43A7">
              <w:rPr>
                <w:b/>
                <w:sz w:val="18"/>
              </w:rPr>
              <w:t>1</w:t>
            </w:r>
            <w:r w:rsidRPr="00E243F6">
              <w:rPr>
                <w:b/>
                <w:spacing w:val="-5"/>
                <w:sz w:val="18"/>
              </w:rPr>
              <w:t xml:space="preserve"> </w:t>
            </w:r>
            <w:r w:rsidRPr="00E243F6">
              <w:rPr>
                <w:b/>
                <w:sz w:val="18"/>
              </w:rPr>
              <w:t>to</w:t>
            </w:r>
            <w:r w:rsidRPr="00E243F6">
              <w:rPr>
                <w:b/>
                <w:spacing w:val="-1"/>
                <w:sz w:val="18"/>
              </w:rPr>
              <w:t xml:space="preserve"> </w:t>
            </w:r>
            <w:r w:rsidRPr="00E243F6">
              <w:rPr>
                <w:b/>
                <w:sz w:val="18"/>
              </w:rPr>
              <w:t xml:space="preserve">Current </w:t>
            </w:r>
            <w:r w:rsidRPr="00E243F6">
              <w:rPr>
                <w:b/>
                <w:spacing w:val="-2"/>
                <w:sz w:val="18"/>
              </w:rPr>
              <w:t>Request</w:t>
            </w:r>
          </w:p>
        </w:tc>
      </w:tr>
      <w:tr w14:paraId="289F7A7A" w14:textId="77777777" w:rsidTr="009D65DE">
        <w:tblPrEx>
          <w:tblW w:w="0" w:type="auto"/>
          <w:jc w:val="center"/>
          <w:tblLayout w:type="fixed"/>
          <w:tblCellMar>
            <w:left w:w="0" w:type="dxa"/>
            <w:right w:w="0" w:type="dxa"/>
          </w:tblCellMar>
          <w:tblLook w:val="01E0"/>
        </w:tblPrEx>
        <w:trPr>
          <w:trHeight w:val="268"/>
          <w:jc w:val="center"/>
        </w:trPr>
        <w:tc>
          <w:tcPr>
            <w:tcW w:w="2048" w:type="dxa"/>
            <w:tcBorders>
              <w:right w:val="single" w:sz="6" w:space="0" w:color="000000"/>
            </w:tcBorders>
          </w:tcPr>
          <w:p w:rsidR="009D65DE" w:rsidRPr="00E243F6" w:rsidP="00CE5B14" w14:paraId="793B6932" w14:textId="77777777">
            <w:pPr>
              <w:pStyle w:val="TableParagraph"/>
              <w:rPr>
                <w:rFonts w:ascii="Times New Roman"/>
                <w:sz w:val="16"/>
              </w:rPr>
            </w:pPr>
          </w:p>
        </w:tc>
        <w:tc>
          <w:tcPr>
            <w:tcW w:w="2420" w:type="dxa"/>
            <w:gridSpan w:val="2"/>
            <w:tcBorders>
              <w:top w:val="single" w:sz="6" w:space="0" w:color="000000"/>
              <w:left w:val="single" w:sz="6" w:space="0" w:color="000000"/>
              <w:bottom w:val="single" w:sz="6" w:space="0" w:color="000000"/>
              <w:right w:val="single" w:sz="6" w:space="0" w:color="000000"/>
            </w:tcBorders>
          </w:tcPr>
          <w:p w:rsidR="009D65DE" w:rsidRPr="00E243F6" w:rsidP="00CE5B14" w14:paraId="773FAADB" w14:textId="0C12A1E5">
            <w:pPr>
              <w:pStyle w:val="TableParagraph"/>
              <w:spacing w:before="11" w:line="196" w:lineRule="exact"/>
              <w:ind w:left="639"/>
              <w:rPr>
                <w:b/>
                <w:sz w:val="18"/>
              </w:rPr>
            </w:pPr>
            <w:r w:rsidRPr="00E243F6">
              <w:rPr>
                <w:b/>
                <w:spacing w:val="-2"/>
                <w:sz w:val="18"/>
              </w:rPr>
              <w:t>2021</w:t>
            </w:r>
            <w:r w:rsidRPr="00E243F6">
              <w:rPr>
                <w:b/>
                <w:spacing w:val="-9"/>
                <w:sz w:val="18"/>
              </w:rPr>
              <w:t xml:space="preserve"> </w:t>
            </w:r>
            <w:r w:rsidRPr="00E243F6">
              <w:rPr>
                <w:b/>
                <w:spacing w:val="-2"/>
                <w:sz w:val="18"/>
              </w:rPr>
              <w:t>Renewal</w:t>
            </w:r>
          </w:p>
        </w:tc>
        <w:tc>
          <w:tcPr>
            <w:tcW w:w="2361" w:type="dxa"/>
            <w:gridSpan w:val="2"/>
            <w:tcBorders>
              <w:top w:val="single" w:sz="6" w:space="0" w:color="000000"/>
              <w:left w:val="single" w:sz="6" w:space="0" w:color="000000"/>
              <w:bottom w:val="single" w:sz="6" w:space="0" w:color="000000"/>
              <w:right w:val="single" w:sz="6" w:space="0" w:color="000000"/>
            </w:tcBorders>
          </w:tcPr>
          <w:p w:rsidR="009D65DE" w:rsidRPr="00E243F6" w:rsidP="00CE5B14" w14:paraId="608A91F6" w14:textId="77777777">
            <w:pPr>
              <w:pStyle w:val="TableParagraph"/>
              <w:spacing w:before="11" w:line="196" w:lineRule="exact"/>
              <w:ind w:left="467"/>
              <w:rPr>
                <w:b/>
                <w:sz w:val="18"/>
              </w:rPr>
            </w:pPr>
            <w:r w:rsidRPr="00E243F6">
              <w:rPr>
                <w:b/>
                <w:sz w:val="18"/>
              </w:rPr>
              <w:t>Current</w:t>
            </w:r>
            <w:r w:rsidRPr="00E243F6">
              <w:rPr>
                <w:b/>
                <w:spacing w:val="12"/>
                <w:sz w:val="18"/>
              </w:rPr>
              <w:t xml:space="preserve"> </w:t>
            </w:r>
            <w:r w:rsidRPr="00E243F6">
              <w:rPr>
                <w:b/>
                <w:spacing w:val="-2"/>
                <w:sz w:val="18"/>
              </w:rPr>
              <w:t>Request</w:t>
            </w:r>
          </w:p>
        </w:tc>
        <w:tc>
          <w:tcPr>
            <w:tcW w:w="2358" w:type="dxa"/>
            <w:gridSpan w:val="2"/>
            <w:tcBorders>
              <w:top w:val="single" w:sz="6" w:space="0" w:color="000000"/>
              <w:left w:val="single" w:sz="6" w:space="0" w:color="000000"/>
              <w:bottom w:val="single" w:sz="6" w:space="0" w:color="000000"/>
              <w:right w:val="single" w:sz="6" w:space="0" w:color="000000"/>
            </w:tcBorders>
          </w:tcPr>
          <w:p w:rsidR="009D65DE" w:rsidRPr="00E243F6" w:rsidP="00CE5B14" w14:paraId="3F0E74B1" w14:textId="77777777">
            <w:pPr>
              <w:pStyle w:val="TableParagraph"/>
              <w:spacing w:before="11" w:line="196" w:lineRule="exact"/>
              <w:ind w:left="613"/>
              <w:rPr>
                <w:b/>
                <w:sz w:val="18"/>
              </w:rPr>
            </w:pPr>
            <w:r w:rsidRPr="00E243F6">
              <w:rPr>
                <w:b/>
                <w:sz w:val="18"/>
              </w:rPr>
              <w:t>Burden</w:t>
            </w:r>
            <w:r w:rsidRPr="00E243F6">
              <w:rPr>
                <w:b/>
                <w:spacing w:val="7"/>
                <w:sz w:val="18"/>
              </w:rPr>
              <w:t xml:space="preserve"> </w:t>
            </w:r>
            <w:r w:rsidRPr="00E243F6">
              <w:rPr>
                <w:b/>
                <w:spacing w:val="-2"/>
                <w:sz w:val="18"/>
              </w:rPr>
              <w:t>Change</w:t>
            </w:r>
          </w:p>
        </w:tc>
      </w:tr>
      <w:tr w14:paraId="178F7326" w14:textId="77777777" w:rsidTr="009D65DE">
        <w:tblPrEx>
          <w:tblW w:w="0" w:type="auto"/>
          <w:jc w:val="center"/>
          <w:tblLayout w:type="fixed"/>
          <w:tblCellMar>
            <w:left w:w="0" w:type="dxa"/>
            <w:right w:w="0" w:type="dxa"/>
          </w:tblCellMar>
          <w:tblLook w:val="01E0"/>
        </w:tblPrEx>
        <w:trPr>
          <w:trHeight w:val="269"/>
          <w:jc w:val="center"/>
        </w:trPr>
        <w:tc>
          <w:tcPr>
            <w:tcW w:w="2048" w:type="dxa"/>
            <w:tcBorders>
              <w:bottom w:val="single" w:sz="6" w:space="0" w:color="000000"/>
              <w:right w:val="single" w:sz="6" w:space="0" w:color="000000"/>
            </w:tcBorders>
          </w:tcPr>
          <w:p w:rsidR="009D65DE" w:rsidRPr="00E243F6" w:rsidP="00CE5B14" w14:paraId="092A5B70" w14:textId="77777777">
            <w:pPr>
              <w:pStyle w:val="TableParagraph"/>
              <w:rPr>
                <w:rFonts w:ascii="Times New Roman"/>
                <w:sz w:val="16"/>
              </w:rPr>
            </w:pP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3902853F" w14:textId="77777777">
            <w:pPr>
              <w:pStyle w:val="TableParagraph"/>
              <w:spacing w:before="12" w:line="196" w:lineRule="exact"/>
              <w:ind w:left="358"/>
              <w:rPr>
                <w:b/>
                <w:sz w:val="18"/>
              </w:rPr>
            </w:pPr>
            <w:r w:rsidRPr="00E243F6">
              <w:rPr>
                <w:b/>
                <w:spacing w:val="-2"/>
                <w:sz w:val="18"/>
              </w:rPr>
              <w:t>Hours</w:t>
            </w:r>
          </w:p>
        </w:tc>
        <w:tc>
          <w:tcPr>
            <w:tcW w:w="1211" w:type="dxa"/>
            <w:tcBorders>
              <w:top w:val="single" w:sz="6" w:space="0" w:color="000000"/>
              <w:left w:val="single" w:sz="6" w:space="0" w:color="000000"/>
              <w:bottom w:val="single" w:sz="6" w:space="0" w:color="000000"/>
              <w:right w:val="single" w:sz="6" w:space="0" w:color="000000"/>
            </w:tcBorders>
          </w:tcPr>
          <w:p w:rsidR="009D65DE" w:rsidRPr="00E243F6" w:rsidP="00CE5B14" w14:paraId="30BE8626" w14:textId="77777777">
            <w:pPr>
              <w:pStyle w:val="TableParagraph"/>
              <w:spacing w:before="12" w:line="196" w:lineRule="exact"/>
              <w:ind w:right="108"/>
              <w:jc w:val="right"/>
              <w:rPr>
                <w:b/>
                <w:sz w:val="18"/>
              </w:rPr>
            </w:pPr>
            <w:r w:rsidRPr="00E243F6">
              <w:rPr>
                <w:b/>
                <w:spacing w:val="-2"/>
                <w:sz w:val="18"/>
              </w:rPr>
              <w:t>Responses</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182D257E" w14:textId="77777777">
            <w:pPr>
              <w:pStyle w:val="TableParagraph"/>
              <w:spacing w:before="12" w:line="196" w:lineRule="exact"/>
              <w:ind w:left="358"/>
              <w:rPr>
                <w:b/>
                <w:sz w:val="18"/>
              </w:rPr>
            </w:pPr>
            <w:r w:rsidRPr="00E243F6">
              <w:rPr>
                <w:b/>
                <w:spacing w:val="-2"/>
                <w:sz w:val="18"/>
              </w:rPr>
              <w:t>Hours</w:t>
            </w:r>
          </w:p>
        </w:tc>
        <w:tc>
          <w:tcPr>
            <w:tcW w:w="1152" w:type="dxa"/>
            <w:tcBorders>
              <w:top w:val="single" w:sz="6" w:space="0" w:color="000000"/>
              <w:left w:val="single" w:sz="6" w:space="0" w:color="000000"/>
              <w:bottom w:val="single" w:sz="6" w:space="0" w:color="000000"/>
              <w:right w:val="single" w:sz="6" w:space="0" w:color="000000"/>
            </w:tcBorders>
          </w:tcPr>
          <w:p w:rsidR="009D65DE" w:rsidRPr="00E243F6" w:rsidP="00CE5B14" w14:paraId="17040368" w14:textId="77777777">
            <w:pPr>
              <w:pStyle w:val="TableParagraph"/>
              <w:spacing w:before="12" w:line="196" w:lineRule="exact"/>
              <w:ind w:right="72"/>
              <w:jc w:val="right"/>
              <w:rPr>
                <w:b/>
                <w:sz w:val="18"/>
              </w:rPr>
            </w:pPr>
            <w:r w:rsidRPr="00E243F6">
              <w:rPr>
                <w:b/>
                <w:spacing w:val="-2"/>
                <w:sz w:val="18"/>
              </w:rPr>
              <w:t>Responses</w:t>
            </w:r>
          </w:p>
        </w:tc>
        <w:tc>
          <w:tcPr>
            <w:tcW w:w="1185" w:type="dxa"/>
            <w:tcBorders>
              <w:top w:val="single" w:sz="6" w:space="0" w:color="000000"/>
              <w:left w:val="single" w:sz="6" w:space="0" w:color="000000"/>
              <w:bottom w:val="single" w:sz="6" w:space="0" w:color="000000"/>
              <w:right w:val="single" w:sz="6" w:space="0" w:color="000000"/>
            </w:tcBorders>
          </w:tcPr>
          <w:p w:rsidR="009D65DE" w:rsidRPr="00E243F6" w:rsidP="00CE5B14" w14:paraId="10035BD7" w14:textId="77777777">
            <w:pPr>
              <w:pStyle w:val="TableParagraph"/>
              <w:spacing w:before="12" w:line="196" w:lineRule="exact"/>
              <w:ind w:left="345"/>
              <w:rPr>
                <w:b/>
                <w:sz w:val="18"/>
              </w:rPr>
            </w:pPr>
            <w:r w:rsidRPr="00E243F6">
              <w:rPr>
                <w:b/>
                <w:spacing w:val="-2"/>
                <w:sz w:val="18"/>
              </w:rPr>
              <w:t>Hours</w:t>
            </w:r>
          </w:p>
        </w:tc>
        <w:tc>
          <w:tcPr>
            <w:tcW w:w="1172" w:type="dxa"/>
            <w:tcBorders>
              <w:top w:val="single" w:sz="6" w:space="0" w:color="000000"/>
              <w:left w:val="single" w:sz="6" w:space="0" w:color="000000"/>
              <w:bottom w:val="single" w:sz="6" w:space="0" w:color="000000"/>
              <w:right w:val="single" w:sz="6" w:space="0" w:color="000000"/>
            </w:tcBorders>
          </w:tcPr>
          <w:p w:rsidR="009D65DE" w:rsidRPr="00E243F6" w:rsidP="00CE5B14" w14:paraId="6BE6FD47" w14:textId="77777777">
            <w:pPr>
              <w:pStyle w:val="TableParagraph"/>
              <w:spacing w:before="12" w:line="196" w:lineRule="exact"/>
              <w:ind w:left="211"/>
              <w:rPr>
                <w:b/>
                <w:sz w:val="18"/>
              </w:rPr>
            </w:pPr>
            <w:r w:rsidRPr="00E243F6">
              <w:rPr>
                <w:b/>
                <w:spacing w:val="-2"/>
                <w:sz w:val="18"/>
              </w:rPr>
              <w:t>Responses</w:t>
            </w:r>
          </w:p>
        </w:tc>
      </w:tr>
      <w:tr w14:paraId="15AAC835" w14:textId="77777777" w:rsidTr="009D65DE">
        <w:tblPrEx>
          <w:tblW w:w="0" w:type="auto"/>
          <w:jc w:val="center"/>
          <w:tblLayout w:type="fixed"/>
          <w:tblCellMar>
            <w:left w:w="0" w:type="dxa"/>
            <w:right w:w="0" w:type="dxa"/>
          </w:tblCellMar>
          <w:tblLook w:val="01E0"/>
        </w:tblPrEx>
        <w:trPr>
          <w:trHeight w:val="269"/>
          <w:jc w:val="center"/>
        </w:trPr>
        <w:tc>
          <w:tcPr>
            <w:tcW w:w="2048" w:type="dxa"/>
            <w:tcBorders>
              <w:top w:val="single" w:sz="6" w:space="0" w:color="000000"/>
              <w:left w:val="single" w:sz="6" w:space="0" w:color="000000"/>
              <w:bottom w:val="single" w:sz="6" w:space="0" w:color="000000"/>
              <w:right w:val="single" w:sz="6" w:space="0" w:color="000000"/>
            </w:tcBorders>
          </w:tcPr>
          <w:p w:rsidR="009D65DE" w:rsidRPr="00E243F6" w:rsidP="00CE5B14" w14:paraId="75413113" w14:textId="77777777">
            <w:pPr>
              <w:pStyle w:val="TableParagraph"/>
              <w:spacing w:before="11" w:line="197" w:lineRule="exact"/>
              <w:ind w:left="29"/>
              <w:rPr>
                <w:b/>
                <w:sz w:val="18"/>
              </w:rPr>
            </w:pPr>
            <w:r w:rsidRPr="00E243F6">
              <w:rPr>
                <w:b/>
                <w:spacing w:val="-2"/>
                <w:sz w:val="18"/>
              </w:rPr>
              <w:t>Reporting</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61048F8D" w14:textId="77777777">
            <w:pPr>
              <w:pStyle w:val="TableParagraph"/>
              <w:spacing w:before="5" w:line="203" w:lineRule="exact"/>
              <w:ind w:right="70"/>
              <w:jc w:val="right"/>
              <w:rPr>
                <w:sz w:val="18"/>
              </w:rPr>
            </w:pPr>
            <w:r w:rsidRPr="00E243F6">
              <w:rPr>
                <w:spacing w:val="-5"/>
                <w:sz w:val="18"/>
              </w:rPr>
              <w:t>3.5</w:t>
            </w:r>
          </w:p>
        </w:tc>
        <w:tc>
          <w:tcPr>
            <w:tcW w:w="1211" w:type="dxa"/>
            <w:tcBorders>
              <w:top w:val="single" w:sz="6" w:space="0" w:color="000000"/>
              <w:left w:val="single" w:sz="6" w:space="0" w:color="000000"/>
              <w:bottom w:val="single" w:sz="6" w:space="0" w:color="000000"/>
              <w:right w:val="single" w:sz="6" w:space="0" w:color="000000"/>
            </w:tcBorders>
          </w:tcPr>
          <w:p w:rsidR="009D65DE" w:rsidRPr="00E243F6" w:rsidP="00CE5B14" w14:paraId="0703F290" w14:textId="77777777">
            <w:pPr>
              <w:pStyle w:val="TableParagraph"/>
              <w:spacing w:before="5" w:line="203" w:lineRule="exact"/>
              <w:ind w:right="70"/>
              <w:jc w:val="right"/>
              <w:rPr>
                <w:sz w:val="18"/>
              </w:rPr>
            </w:pPr>
            <w:r w:rsidRPr="00E243F6">
              <w:rPr>
                <w:spacing w:val="-5"/>
                <w:sz w:val="18"/>
              </w:rPr>
              <w:t>7.0</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3D7D25BA" w14:textId="77777777">
            <w:pPr>
              <w:pStyle w:val="TableParagraph"/>
              <w:spacing w:before="5" w:line="203" w:lineRule="exact"/>
              <w:ind w:right="71"/>
              <w:jc w:val="right"/>
              <w:rPr>
                <w:sz w:val="18"/>
              </w:rPr>
            </w:pPr>
            <w:r w:rsidRPr="00E243F6">
              <w:rPr>
                <w:spacing w:val="-5"/>
                <w:sz w:val="18"/>
              </w:rPr>
              <w:t>3.5</w:t>
            </w:r>
          </w:p>
        </w:tc>
        <w:tc>
          <w:tcPr>
            <w:tcW w:w="1152" w:type="dxa"/>
            <w:tcBorders>
              <w:top w:val="single" w:sz="6" w:space="0" w:color="000000"/>
              <w:left w:val="single" w:sz="6" w:space="0" w:color="000000"/>
              <w:bottom w:val="single" w:sz="6" w:space="0" w:color="000000"/>
              <w:right w:val="single" w:sz="6" w:space="0" w:color="000000"/>
            </w:tcBorders>
          </w:tcPr>
          <w:p w:rsidR="009D65DE" w:rsidRPr="00E243F6" w:rsidP="00CE5B14" w14:paraId="051D18E1" w14:textId="77777777">
            <w:pPr>
              <w:pStyle w:val="TableParagraph"/>
              <w:spacing w:before="5" w:line="203" w:lineRule="exact"/>
              <w:ind w:right="71"/>
              <w:jc w:val="right"/>
              <w:rPr>
                <w:sz w:val="18"/>
              </w:rPr>
            </w:pPr>
            <w:r w:rsidRPr="00E243F6">
              <w:rPr>
                <w:spacing w:val="-5"/>
                <w:sz w:val="18"/>
              </w:rPr>
              <w:t>7.0</w:t>
            </w:r>
          </w:p>
        </w:tc>
        <w:tc>
          <w:tcPr>
            <w:tcW w:w="1185" w:type="dxa"/>
            <w:tcBorders>
              <w:top w:val="single" w:sz="6" w:space="0" w:color="000000"/>
              <w:left w:val="single" w:sz="6" w:space="0" w:color="000000"/>
              <w:bottom w:val="single" w:sz="6" w:space="0" w:color="000000"/>
              <w:right w:val="single" w:sz="6" w:space="0" w:color="000000"/>
            </w:tcBorders>
          </w:tcPr>
          <w:p w:rsidR="009D65DE" w:rsidRPr="00E243F6" w:rsidP="00CE5B14" w14:paraId="48502E14" w14:textId="77777777">
            <w:pPr>
              <w:pStyle w:val="TableParagraph"/>
              <w:spacing w:before="5" w:line="203" w:lineRule="exact"/>
              <w:ind w:right="173"/>
              <w:jc w:val="right"/>
              <w:rPr>
                <w:sz w:val="18"/>
              </w:rPr>
            </w:pPr>
            <w:r w:rsidRPr="00E243F6">
              <w:rPr>
                <w:w w:val="101"/>
                <w:sz w:val="18"/>
              </w:rPr>
              <w:t>-</w:t>
            </w:r>
          </w:p>
        </w:tc>
        <w:tc>
          <w:tcPr>
            <w:tcW w:w="1172" w:type="dxa"/>
            <w:tcBorders>
              <w:top w:val="single" w:sz="6" w:space="0" w:color="000000"/>
              <w:left w:val="single" w:sz="6" w:space="0" w:color="000000"/>
              <w:bottom w:val="single" w:sz="6" w:space="0" w:color="000000"/>
              <w:right w:val="single" w:sz="6" w:space="0" w:color="000000"/>
            </w:tcBorders>
          </w:tcPr>
          <w:p w:rsidR="009D65DE" w:rsidRPr="00E243F6" w:rsidP="00CE5B14" w14:paraId="470493E6" w14:textId="77777777">
            <w:pPr>
              <w:pStyle w:val="TableParagraph"/>
              <w:spacing w:before="5" w:line="203" w:lineRule="exact"/>
              <w:ind w:right="173"/>
              <w:jc w:val="right"/>
              <w:rPr>
                <w:sz w:val="18"/>
              </w:rPr>
            </w:pPr>
            <w:r w:rsidRPr="00E243F6">
              <w:rPr>
                <w:w w:val="101"/>
                <w:sz w:val="18"/>
              </w:rPr>
              <w:t>-</w:t>
            </w:r>
          </w:p>
        </w:tc>
      </w:tr>
      <w:tr w14:paraId="04AC5B4A" w14:textId="77777777" w:rsidTr="009D65DE">
        <w:tblPrEx>
          <w:tblW w:w="0" w:type="auto"/>
          <w:jc w:val="center"/>
          <w:tblLayout w:type="fixed"/>
          <w:tblCellMar>
            <w:left w:w="0" w:type="dxa"/>
            <w:right w:w="0" w:type="dxa"/>
          </w:tblCellMar>
          <w:tblLook w:val="01E0"/>
        </w:tblPrEx>
        <w:trPr>
          <w:trHeight w:val="268"/>
          <w:jc w:val="center"/>
        </w:trPr>
        <w:tc>
          <w:tcPr>
            <w:tcW w:w="2048" w:type="dxa"/>
            <w:tcBorders>
              <w:top w:val="single" w:sz="6" w:space="0" w:color="000000"/>
              <w:left w:val="single" w:sz="6" w:space="0" w:color="000000"/>
              <w:bottom w:val="single" w:sz="6" w:space="0" w:color="000000"/>
              <w:right w:val="single" w:sz="6" w:space="0" w:color="000000"/>
            </w:tcBorders>
          </w:tcPr>
          <w:p w:rsidR="009D65DE" w:rsidRPr="00E243F6" w:rsidP="00CE5B14" w14:paraId="53CF5113" w14:textId="77777777">
            <w:pPr>
              <w:pStyle w:val="TableParagraph"/>
              <w:spacing w:before="11" w:line="196" w:lineRule="exact"/>
              <w:ind w:left="29"/>
              <w:rPr>
                <w:b/>
                <w:sz w:val="18"/>
              </w:rPr>
            </w:pPr>
            <w:r w:rsidRPr="00E243F6">
              <w:rPr>
                <w:b/>
                <w:spacing w:val="-2"/>
                <w:sz w:val="18"/>
              </w:rPr>
              <w:t>Recordkeeping</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53662C1B" w14:textId="77777777">
            <w:pPr>
              <w:pStyle w:val="TableParagraph"/>
              <w:spacing w:before="5" w:line="202" w:lineRule="exact"/>
              <w:ind w:right="70"/>
              <w:jc w:val="right"/>
              <w:rPr>
                <w:sz w:val="18"/>
              </w:rPr>
            </w:pPr>
            <w:r w:rsidRPr="00E243F6">
              <w:rPr>
                <w:spacing w:val="-2"/>
                <w:sz w:val="18"/>
              </w:rPr>
              <w:t>19,500.0</w:t>
            </w:r>
          </w:p>
        </w:tc>
        <w:tc>
          <w:tcPr>
            <w:tcW w:w="1211" w:type="dxa"/>
            <w:tcBorders>
              <w:top w:val="single" w:sz="6" w:space="0" w:color="000000"/>
              <w:left w:val="single" w:sz="6" w:space="0" w:color="000000"/>
              <w:bottom w:val="single" w:sz="6" w:space="0" w:color="000000"/>
              <w:right w:val="single" w:sz="6" w:space="0" w:color="000000"/>
            </w:tcBorders>
          </w:tcPr>
          <w:p w:rsidR="009D65DE" w:rsidRPr="00E243F6" w:rsidP="00CE5B14" w14:paraId="11B6D85C" w14:textId="77777777">
            <w:pPr>
              <w:pStyle w:val="TableParagraph"/>
              <w:spacing w:before="5" w:line="202" w:lineRule="exact"/>
              <w:ind w:right="71"/>
              <w:jc w:val="right"/>
              <w:rPr>
                <w:sz w:val="18"/>
              </w:rPr>
            </w:pPr>
            <w:r w:rsidRPr="00E243F6">
              <w:rPr>
                <w:spacing w:val="-2"/>
                <w:sz w:val="18"/>
              </w:rPr>
              <w:t>19,500.0</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2E96FF04" w14:textId="77777777">
            <w:pPr>
              <w:pStyle w:val="TableParagraph"/>
              <w:spacing w:before="5" w:line="202" w:lineRule="exact"/>
              <w:ind w:right="72"/>
              <w:jc w:val="right"/>
              <w:rPr>
                <w:sz w:val="18"/>
              </w:rPr>
            </w:pPr>
            <w:r w:rsidRPr="00E243F6">
              <w:rPr>
                <w:spacing w:val="-2"/>
                <w:sz w:val="18"/>
              </w:rPr>
              <w:t>18,200.0</w:t>
            </w:r>
          </w:p>
        </w:tc>
        <w:tc>
          <w:tcPr>
            <w:tcW w:w="1152" w:type="dxa"/>
            <w:tcBorders>
              <w:top w:val="single" w:sz="6" w:space="0" w:color="000000"/>
              <w:left w:val="single" w:sz="6" w:space="0" w:color="000000"/>
              <w:bottom w:val="single" w:sz="6" w:space="0" w:color="000000"/>
              <w:right w:val="single" w:sz="6" w:space="0" w:color="000000"/>
            </w:tcBorders>
          </w:tcPr>
          <w:p w:rsidR="009D65DE" w:rsidRPr="00E243F6" w:rsidP="00CE5B14" w14:paraId="71C1FBC4" w14:textId="77777777">
            <w:pPr>
              <w:pStyle w:val="TableParagraph"/>
              <w:spacing w:before="5" w:line="202" w:lineRule="exact"/>
              <w:ind w:right="72"/>
              <w:jc w:val="right"/>
              <w:rPr>
                <w:sz w:val="18"/>
              </w:rPr>
            </w:pPr>
            <w:r w:rsidRPr="00E243F6">
              <w:rPr>
                <w:spacing w:val="-2"/>
                <w:sz w:val="18"/>
              </w:rPr>
              <w:t>18,200.0</w:t>
            </w:r>
          </w:p>
        </w:tc>
        <w:tc>
          <w:tcPr>
            <w:tcW w:w="1185" w:type="dxa"/>
            <w:tcBorders>
              <w:top w:val="single" w:sz="6" w:space="0" w:color="000000"/>
              <w:left w:val="single" w:sz="6" w:space="0" w:color="000000"/>
              <w:bottom w:val="single" w:sz="6" w:space="0" w:color="000000"/>
              <w:right w:val="single" w:sz="6" w:space="0" w:color="000000"/>
            </w:tcBorders>
          </w:tcPr>
          <w:p w:rsidR="009D65DE" w:rsidRPr="00E243F6" w:rsidP="00CE5B14" w14:paraId="39E47AB3" w14:textId="77777777">
            <w:pPr>
              <w:pStyle w:val="TableParagraph"/>
              <w:spacing w:before="5" w:line="202" w:lineRule="exact"/>
              <w:ind w:right="15"/>
              <w:jc w:val="right"/>
              <w:rPr>
                <w:sz w:val="18"/>
              </w:rPr>
            </w:pPr>
            <w:r w:rsidRPr="00E243F6">
              <w:rPr>
                <w:spacing w:val="-2"/>
                <w:sz w:val="18"/>
              </w:rPr>
              <w:t>(1,300.0)</w:t>
            </w:r>
          </w:p>
        </w:tc>
        <w:tc>
          <w:tcPr>
            <w:tcW w:w="1172" w:type="dxa"/>
            <w:tcBorders>
              <w:top w:val="single" w:sz="6" w:space="0" w:color="000000"/>
              <w:left w:val="single" w:sz="6" w:space="0" w:color="000000"/>
              <w:bottom w:val="single" w:sz="6" w:space="0" w:color="000000"/>
              <w:right w:val="single" w:sz="6" w:space="0" w:color="000000"/>
            </w:tcBorders>
          </w:tcPr>
          <w:p w:rsidR="009D65DE" w:rsidRPr="00E243F6" w:rsidP="00CE5B14" w14:paraId="0D43FF78" w14:textId="77777777">
            <w:pPr>
              <w:pStyle w:val="TableParagraph"/>
              <w:spacing w:before="5" w:line="202" w:lineRule="exact"/>
              <w:ind w:right="14"/>
              <w:jc w:val="right"/>
              <w:rPr>
                <w:sz w:val="18"/>
              </w:rPr>
            </w:pPr>
            <w:r w:rsidRPr="00E243F6">
              <w:rPr>
                <w:spacing w:val="-2"/>
                <w:sz w:val="18"/>
              </w:rPr>
              <w:t>(1,300.0)</w:t>
            </w:r>
          </w:p>
        </w:tc>
      </w:tr>
      <w:tr w14:paraId="1CD464C5" w14:textId="77777777" w:rsidTr="009D65DE">
        <w:tblPrEx>
          <w:tblW w:w="0" w:type="auto"/>
          <w:jc w:val="center"/>
          <w:tblLayout w:type="fixed"/>
          <w:tblCellMar>
            <w:left w:w="0" w:type="dxa"/>
            <w:right w:w="0" w:type="dxa"/>
          </w:tblCellMar>
          <w:tblLook w:val="01E0"/>
        </w:tblPrEx>
        <w:trPr>
          <w:trHeight w:val="268"/>
          <w:jc w:val="center"/>
        </w:trPr>
        <w:tc>
          <w:tcPr>
            <w:tcW w:w="2048" w:type="dxa"/>
            <w:tcBorders>
              <w:top w:val="single" w:sz="6" w:space="0" w:color="000000"/>
              <w:left w:val="single" w:sz="6" w:space="0" w:color="000000"/>
              <w:bottom w:val="single" w:sz="6" w:space="0" w:color="000000"/>
              <w:right w:val="single" w:sz="6" w:space="0" w:color="000000"/>
            </w:tcBorders>
          </w:tcPr>
          <w:p w:rsidR="009D65DE" w:rsidRPr="00E243F6" w:rsidP="00CE5B14" w14:paraId="6336DE4D" w14:textId="77777777">
            <w:pPr>
              <w:pStyle w:val="TableParagraph"/>
              <w:spacing w:before="12" w:line="196" w:lineRule="exact"/>
              <w:ind w:left="29"/>
              <w:rPr>
                <w:b/>
                <w:sz w:val="18"/>
              </w:rPr>
            </w:pPr>
            <w:r w:rsidRPr="00E243F6">
              <w:rPr>
                <w:b/>
                <w:sz w:val="18"/>
              </w:rPr>
              <w:t>Third-party</w:t>
            </w:r>
            <w:r w:rsidRPr="00E243F6">
              <w:rPr>
                <w:b/>
                <w:spacing w:val="-11"/>
                <w:sz w:val="18"/>
              </w:rPr>
              <w:t xml:space="preserve"> </w:t>
            </w:r>
            <w:r w:rsidRPr="00E243F6">
              <w:rPr>
                <w:b/>
                <w:spacing w:val="-2"/>
                <w:sz w:val="18"/>
              </w:rPr>
              <w:t>disclosures</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4AFB278F" w14:textId="77777777">
            <w:pPr>
              <w:pStyle w:val="TableParagraph"/>
              <w:spacing w:before="6" w:line="202" w:lineRule="exact"/>
              <w:ind w:right="70"/>
              <w:jc w:val="right"/>
              <w:rPr>
                <w:sz w:val="18"/>
              </w:rPr>
            </w:pPr>
            <w:r w:rsidRPr="00E243F6">
              <w:rPr>
                <w:spacing w:val="-2"/>
                <w:sz w:val="18"/>
              </w:rPr>
              <w:t>547,178.3</w:t>
            </w:r>
          </w:p>
        </w:tc>
        <w:tc>
          <w:tcPr>
            <w:tcW w:w="1211" w:type="dxa"/>
            <w:tcBorders>
              <w:top w:val="single" w:sz="6" w:space="0" w:color="000000"/>
              <w:left w:val="single" w:sz="6" w:space="0" w:color="000000"/>
              <w:bottom w:val="single" w:sz="6" w:space="0" w:color="000000"/>
              <w:right w:val="single" w:sz="6" w:space="0" w:color="000000"/>
            </w:tcBorders>
          </w:tcPr>
          <w:p w:rsidR="009D65DE" w:rsidRPr="00E243F6" w:rsidP="00CE5B14" w14:paraId="20296EE5" w14:textId="77777777">
            <w:pPr>
              <w:pStyle w:val="TableParagraph"/>
              <w:spacing w:before="6" w:line="202" w:lineRule="exact"/>
              <w:ind w:right="71"/>
              <w:jc w:val="right"/>
              <w:rPr>
                <w:sz w:val="18"/>
              </w:rPr>
            </w:pPr>
            <w:r w:rsidRPr="00E243F6">
              <w:rPr>
                <w:spacing w:val="-2"/>
                <w:sz w:val="18"/>
              </w:rPr>
              <w:t>1,879,728.1</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709007C7" w14:textId="77777777">
            <w:pPr>
              <w:pStyle w:val="TableParagraph"/>
              <w:spacing w:before="6" w:line="202" w:lineRule="exact"/>
              <w:ind w:right="72"/>
              <w:jc w:val="right"/>
              <w:rPr>
                <w:sz w:val="18"/>
              </w:rPr>
            </w:pPr>
            <w:r w:rsidRPr="00E243F6">
              <w:rPr>
                <w:spacing w:val="-2"/>
                <w:sz w:val="18"/>
              </w:rPr>
              <w:t>521,337.9</w:t>
            </w:r>
          </w:p>
        </w:tc>
        <w:tc>
          <w:tcPr>
            <w:tcW w:w="1152" w:type="dxa"/>
            <w:tcBorders>
              <w:top w:val="single" w:sz="6" w:space="0" w:color="000000"/>
              <w:left w:val="single" w:sz="6" w:space="0" w:color="000000"/>
              <w:bottom w:val="single" w:sz="6" w:space="0" w:color="000000"/>
              <w:right w:val="single" w:sz="6" w:space="0" w:color="000000"/>
            </w:tcBorders>
          </w:tcPr>
          <w:p w:rsidR="009D65DE" w:rsidRPr="00E243F6" w:rsidP="00CE5B14" w14:paraId="60874D29" w14:textId="77777777">
            <w:pPr>
              <w:pStyle w:val="TableParagraph"/>
              <w:spacing w:before="6" w:line="202" w:lineRule="exact"/>
              <w:ind w:right="72"/>
              <w:jc w:val="right"/>
              <w:rPr>
                <w:sz w:val="18"/>
              </w:rPr>
            </w:pPr>
            <w:r w:rsidRPr="00E243F6">
              <w:rPr>
                <w:spacing w:val="-2"/>
                <w:sz w:val="18"/>
              </w:rPr>
              <w:t>1,871,174.88</w:t>
            </w:r>
          </w:p>
        </w:tc>
        <w:tc>
          <w:tcPr>
            <w:tcW w:w="1185" w:type="dxa"/>
            <w:tcBorders>
              <w:top w:val="single" w:sz="6" w:space="0" w:color="000000"/>
              <w:left w:val="single" w:sz="6" w:space="0" w:color="000000"/>
              <w:bottom w:val="single" w:sz="6" w:space="0" w:color="000000"/>
              <w:right w:val="single" w:sz="6" w:space="0" w:color="000000"/>
            </w:tcBorders>
          </w:tcPr>
          <w:p w:rsidR="009D65DE" w:rsidRPr="00E243F6" w:rsidP="00CE5B14" w14:paraId="41A7FF14" w14:textId="77777777">
            <w:pPr>
              <w:pStyle w:val="TableParagraph"/>
              <w:spacing w:before="6" w:line="202" w:lineRule="exact"/>
              <w:ind w:right="33"/>
              <w:jc w:val="right"/>
              <w:rPr>
                <w:sz w:val="18"/>
              </w:rPr>
            </w:pPr>
            <w:r w:rsidRPr="00E243F6">
              <w:rPr>
                <w:spacing w:val="-2"/>
                <w:sz w:val="18"/>
              </w:rPr>
              <w:t>(25,840.4)</w:t>
            </w:r>
          </w:p>
        </w:tc>
        <w:tc>
          <w:tcPr>
            <w:tcW w:w="1172" w:type="dxa"/>
            <w:tcBorders>
              <w:top w:val="single" w:sz="6" w:space="0" w:color="000000"/>
              <w:left w:val="single" w:sz="6" w:space="0" w:color="000000"/>
              <w:bottom w:val="single" w:sz="6" w:space="0" w:color="000000"/>
              <w:right w:val="single" w:sz="6" w:space="0" w:color="000000"/>
            </w:tcBorders>
          </w:tcPr>
          <w:p w:rsidR="009D65DE" w:rsidRPr="00E243F6" w:rsidP="00CE5B14" w14:paraId="64F16C4B" w14:textId="77777777">
            <w:pPr>
              <w:pStyle w:val="TableParagraph"/>
              <w:spacing w:before="6" w:line="202" w:lineRule="exact"/>
              <w:jc w:val="right"/>
              <w:rPr>
                <w:sz w:val="18"/>
              </w:rPr>
            </w:pPr>
            <w:r w:rsidRPr="00E243F6">
              <w:rPr>
                <w:spacing w:val="-2"/>
                <w:sz w:val="18"/>
              </w:rPr>
              <w:t>(8,553.22)</w:t>
            </w:r>
          </w:p>
        </w:tc>
      </w:tr>
      <w:tr w14:paraId="37F76D8C" w14:textId="77777777" w:rsidTr="009D65DE">
        <w:tblPrEx>
          <w:tblW w:w="0" w:type="auto"/>
          <w:jc w:val="center"/>
          <w:tblLayout w:type="fixed"/>
          <w:tblCellMar>
            <w:left w:w="0" w:type="dxa"/>
            <w:right w:w="0" w:type="dxa"/>
          </w:tblCellMar>
          <w:tblLook w:val="01E0"/>
        </w:tblPrEx>
        <w:trPr>
          <w:trHeight w:val="269"/>
          <w:jc w:val="center"/>
        </w:trPr>
        <w:tc>
          <w:tcPr>
            <w:tcW w:w="2048" w:type="dxa"/>
            <w:tcBorders>
              <w:top w:val="single" w:sz="6" w:space="0" w:color="000000"/>
              <w:left w:val="single" w:sz="6" w:space="0" w:color="000000"/>
              <w:bottom w:val="single" w:sz="6" w:space="0" w:color="000000"/>
              <w:right w:val="single" w:sz="6" w:space="0" w:color="000000"/>
            </w:tcBorders>
          </w:tcPr>
          <w:p w:rsidR="009D65DE" w:rsidRPr="00E243F6" w:rsidP="00CE5B14" w14:paraId="1B2AA625" w14:textId="77777777">
            <w:pPr>
              <w:pStyle w:val="TableParagraph"/>
              <w:spacing w:before="11" w:line="197" w:lineRule="exact"/>
              <w:ind w:left="29"/>
              <w:rPr>
                <w:b/>
                <w:sz w:val="18"/>
              </w:rPr>
            </w:pPr>
            <w:r w:rsidRPr="00E243F6">
              <w:rPr>
                <w:b/>
                <w:sz w:val="18"/>
              </w:rPr>
              <w:t>One-time</w:t>
            </w:r>
            <w:r w:rsidRPr="00E243F6">
              <w:rPr>
                <w:b/>
                <w:spacing w:val="2"/>
                <w:sz w:val="18"/>
              </w:rPr>
              <w:t xml:space="preserve"> </w:t>
            </w:r>
            <w:r w:rsidRPr="00E243F6">
              <w:rPr>
                <w:b/>
                <w:spacing w:val="-2"/>
                <w:sz w:val="18"/>
              </w:rPr>
              <w:t>burden</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4E34A558" w14:textId="77777777">
            <w:pPr>
              <w:pStyle w:val="TableParagraph"/>
              <w:spacing w:before="5" w:line="203" w:lineRule="exact"/>
              <w:ind w:right="70"/>
              <w:jc w:val="right"/>
              <w:rPr>
                <w:sz w:val="18"/>
              </w:rPr>
            </w:pPr>
            <w:r w:rsidRPr="00E243F6">
              <w:rPr>
                <w:spacing w:val="-2"/>
                <w:sz w:val="18"/>
              </w:rPr>
              <w:t>12,978.9</w:t>
            </w:r>
          </w:p>
        </w:tc>
        <w:tc>
          <w:tcPr>
            <w:tcW w:w="1211" w:type="dxa"/>
            <w:tcBorders>
              <w:top w:val="single" w:sz="6" w:space="0" w:color="000000"/>
              <w:left w:val="single" w:sz="6" w:space="0" w:color="000000"/>
              <w:bottom w:val="single" w:sz="6" w:space="0" w:color="000000"/>
              <w:right w:val="single" w:sz="6" w:space="0" w:color="000000"/>
            </w:tcBorders>
          </w:tcPr>
          <w:p w:rsidR="009D65DE" w:rsidRPr="00E243F6" w:rsidP="00CE5B14" w14:paraId="54B7FAE2" w14:textId="77777777">
            <w:pPr>
              <w:pStyle w:val="TableParagraph"/>
              <w:spacing w:before="5" w:line="203" w:lineRule="exact"/>
              <w:ind w:right="270"/>
              <w:jc w:val="right"/>
              <w:rPr>
                <w:sz w:val="18"/>
              </w:rPr>
            </w:pPr>
            <w:r w:rsidRPr="00E243F6">
              <w:rPr>
                <w:w w:val="101"/>
                <w:sz w:val="18"/>
              </w:rPr>
              <w:t>-</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312088BE" w14:textId="77777777">
            <w:pPr>
              <w:pStyle w:val="TableParagraph"/>
              <w:spacing w:before="5" w:line="203" w:lineRule="exact"/>
              <w:ind w:right="71"/>
              <w:jc w:val="right"/>
              <w:rPr>
                <w:sz w:val="18"/>
              </w:rPr>
            </w:pPr>
            <w:r w:rsidRPr="00E243F6">
              <w:rPr>
                <w:spacing w:val="-2"/>
                <w:sz w:val="18"/>
              </w:rPr>
              <w:t>5,358.0</w:t>
            </w:r>
          </w:p>
        </w:tc>
        <w:tc>
          <w:tcPr>
            <w:tcW w:w="1152" w:type="dxa"/>
            <w:tcBorders>
              <w:top w:val="single" w:sz="6" w:space="0" w:color="000000"/>
              <w:left w:val="single" w:sz="6" w:space="0" w:color="000000"/>
              <w:bottom w:val="single" w:sz="6" w:space="0" w:color="000000"/>
              <w:right w:val="single" w:sz="6" w:space="0" w:color="000000"/>
            </w:tcBorders>
          </w:tcPr>
          <w:p w:rsidR="009D65DE" w:rsidRPr="00E243F6" w:rsidP="00CE5B14" w14:paraId="482AB64B" w14:textId="77777777">
            <w:pPr>
              <w:pStyle w:val="TableParagraph"/>
              <w:spacing w:before="5" w:line="203" w:lineRule="exact"/>
              <w:ind w:right="271"/>
              <w:jc w:val="right"/>
              <w:rPr>
                <w:sz w:val="18"/>
              </w:rPr>
            </w:pPr>
            <w:r w:rsidRPr="00E243F6">
              <w:rPr>
                <w:w w:val="101"/>
                <w:sz w:val="18"/>
              </w:rPr>
              <w:t>-</w:t>
            </w:r>
          </w:p>
        </w:tc>
        <w:tc>
          <w:tcPr>
            <w:tcW w:w="1185" w:type="dxa"/>
            <w:tcBorders>
              <w:top w:val="single" w:sz="6" w:space="0" w:color="000000"/>
              <w:left w:val="single" w:sz="6" w:space="0" w:color="000000"/>
              <w:bottom w:val="single" w:sz="6" w:space="0" w:color="000000"/>
              <w:right w:val="single" w:sz="6" w:space="0" w:color="000000"/>
            </w:tcBorders>
          </w:tcPr>
          <w:p w:rsidR="009D65DE" w:rsidRPr="00E243F6" w:rsidP="00CE5B14" w14:paraId="29A029D9" w14:textId="77777777">
            <w:pPr>
              <w:pStyle w:val="TableParagraph"/>
              <w:spacing w:before="5" w:line="203" w:lineRule="exact"/>
              <w:ind w:right="15"/>
              <w:jc w:val="right"/>
              <w:rPr>
                <w:sz w:val="18"/>
              </w:rPr>
            </w:pPr>
            <w:r w:rsidRPr="00E243F6">
              <w:rPr>
                <w:spacing w:val="-2"/>
                <w:sz w:val="18"/>
              </w:rPr>
              <w:t>(7,620.9)</w:t>
            </w:r>
          </w:p>
        </w:tc>
        <w:tc>
          <w:tcPr>
            <w:tcW w:w="1172" w:type="dxa"/>
            <w:tcBorders>
              <w:top w:val="single" w:sz="6" w:space="0" w:color="000000"/>
              <w:left w:val="single" w:sz="6" w:space="0" w:color="000000"/>
              <w:bottom w:val="single" w:sz="6" w:space="0" w:color="000000"/>
              <w:right w:val="single" w:sz="6" w:space="0" w:color="000000"/>
            </w:tcBorders>
          </w:tcPr>
          <w:p w:rsidR="009D65DE" w:rsidRPr="00E243F6" w:rsidP="00CE5B14" w14:paraId="00723211" w14:textId="77777777">
            <w:pPr>
              <w:pStyle w:val="TableParagraph"/>
              <w:spacing w:before="5" w:line="203" w:lineRule="exact"/>
              <w:ind w:right="173"/>
              <w:jc w:val="right"/>
              <w:rPr>
                <w:sz w:val="18"/>
              </w:rPr>
            </w:pPr>
            <w:r w:rsidRPr="00E243F6">
              <w:rPr>
                <w:w w:val="101"/>
                <w:sz w:val="18"/>
              </w:rPr>
              <w:t>-</w:t>
            </w:r>
          </w:p>
        </w:tc>
      </w:tr>
      <w:tr w14:paraId="5EBE7AF0" w14:textId="77777777" w:rsidTr="009D65DE">
        <w:tblPrEx>
          <w:tblW w:w="0" w:type="auto"/>
          <w:jc w:val="center"/>
          <w:tblLayout w:type="fixed"/>
          <w:tblCellMar>
            <w:left w:w="0" w:type="dxa"/>
            <w:right w:w="0" w:type="dxa"/>
          </w:tblCellMar>
          <w:tblLook w:val="01E0"/>
        </w:tblPrEx>
        <w:trPr>
          <w:trHeight w:val="269"/>
          <w:jc w:val="center"/>
        </w:trPr>
        <w:tc>
          <w:tcPr>
            <w:tcW w:w="2048" w:type="dxa"/>
            <w:tcBorders>
              <w:top w:val="single" w:sz="6" w:space="0" w:color="000000"/>
              <w:left w:val="single" w:sz="6" w:space="0" w:color="000000"/>
              <w:bottom w:val="single" w:sz="6" w:space="0" w:color="000000"/>
              <w:right w:val="single" w:sz="6" w:space="0" w:color="000000"/>
            </w:tcBorders>
          </w:tcPr>
          <w:p w:rsidR="009D65DE" w:rsidRPr="00E243F6" w:rsidP="00CE5B14" w14:paraId="2A32769E" w14:textId="77777777">
            <w:pPr>
              <w:pStyle w:val="TableParagraph"/>
              <w:spacing w:before="11" w:line="196" w:lineRule="exact"/>
              <w:ind w:left="29"/>
              <w:rPr>
                <w:b/>
                <w:sz w:val="18"/>
              </w:rPr>
            </w:pPr>
            <w:r w:rsidRPr="00E243F6">
              <w:rPr>
                <w:b/>
                <w:spacing w:val="-2"/>
                <w:sz w:val="18"/>
              </w:rPr>
              <w:t>TOTAL</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6CFD59C5" w14:textId="77777777">
            <w:pPr>
              <w:pStyle w:val="TableParagraph"/>
              <w:spacing w:before="11" w:line="196" w:lineRule="exact"/>
              <w:ind w:right="70"/>
              <w:jc w:val="right"/>
              <w:rPr>
                <w:b/>
                <w:sz w:val="18"/>
              </w:rPr>
            </w:pPr>
            <w:r w:rsidRPr="00E243F6">
              <w:rPr>
                <w:b/>
                <w:spacing w:val="-2"/>
                <w:sz w:val="18"/>
              </w:rPr>
              <w:t>579,660.7</w:t>
            </w:r>
          </w:p>
        </w:tc>
        <w:tc>
          <w:tcPr>
            <w:tcW w:w="1211" w:type="dxa"/>
            <w:tcBorders>
              <w:top w:val="single" w:sz="6" w:space="0" w:color="000000"/>
              <w:left w:val="single" w:sz="6" w:space="0" w:color="000000"/>
              <w:bottom w:val="single" w:sz="6" w:space="0" w:color="000000"/>
              <w:right w:val="single" w:sz="6" w:space="0" w:color="000000"/>
            </w:tcBorders>
          </w:tcPr>
          <w:p w:rsidR="009D65DE" w:rsidRPr="00E243F6" w:rsidP="00CE5B14" w14:paraId="4E69DA9E" w14:textId="77777777">
            <w:pPr>
              <w:pStyle w:val="TableParagraph"/>
              <w:spacing w:before="11" w:line="196" w:lineRule="exact"/>
              <w:ind w:right="71"/>
              <w:jc w:val="right"/>
              <w:rPr>
                <w:b/>
                <w:sz w:val="18"/>
              </w:rPr>
            </w:pPr>
            <w:r w:rsidRPr="00E243F6">
              <w:rPr>
                <w:b/>
                <w:spacing w:val="-2"/>
                <w:sz w:val="18"/>
              </w:rPr>
              <w:t>1,899,235.1</w:t>
            </w:r>
          </w:p>
        </w:tc>
        <w:tc>
          <w:tcPr>
            <w:tcW w:w="1209" w:type="dxa"/>
            <w:tcBorders>
              <w:top w:val="single" w:sz="6" w:space="0" w:color="000000"/>
              <w:left w:val="single" w:sz="6" w:space="0" w:color="000000"/>
              <w:bottom w:val="single" w:sz="6" w:space="0" w:color="000000"/>
              <w:right w:val="single" w:sz="6" w:space="0" w:color="000000"/>
            </w:tcBorders>
          </w:tcPr>
          <w:p w:rsidR="009D65DE" w:rsidRPr="00E243F6" w:rsidP="00CE5B14" w14:paraId="4DF4C992" w14:textId="77777777">
            <w:pPr>
              <w:pStyle w:val="TableParagraph"/>
              <w:spacing w:before="11" w:line="196" w:lineRule="exact"/>
              <w:ind w:right="72"/>
              <w:jc w:val="right"/>
              <w:rPr>
                <w:b/>
                <w:sz w:val="18"/>
              </w:rPr>
            </w:pPr>
            <w:r w:rsidRPr="00E243F6">
              <w:rPr>
                <w:b/>
                <w:spacing w:val="-2"/>
                <w:sz w:val="18"/>
              </w:rPr>
              <w:t>544,899.4</w:t>
            </w:r>
          </w:p>
        </w:tc>
        <w:tc>
          <w:tcPr>
            <w:tcW w:w="1152" w:type="dxa"/>
            <w:tcBorders>
              <w:top w:val="single" w:sz="6" w:space="0" w:color="000000"/>
              <w:left w:val="single" w:sz="6" w:space="0" w:color="000000"/>
              <w:bottom w:val="single" w:sz="6" w:space="0" w:color="000000"/>
              <w:right w:val="single" w:sz="6" w:space="0" w:color="000000"/>
            </w:tcBorders>
          </w:tcPr>
          <w:p w:rsidR="009D65DE" w:rsidRPr="00E243F6" w:rsidP="00CE5B14" w14:paraId="42E5CEA4" w14:textId="6E892E86">
            <w:pPr>
              <w:pStyle w:val="TableParagraph"/>
              <w:spacing w:before="11" w:line="196" w:lineRule="exact"/>
              <w:ind w:right="72"/>
              <w:jc w:val="right"/>
              <w:rPr>
                <w:b/>
                <w:sz w:val="18"/>
              </w:rPr>
            </w:pPr>
            <w:r w:rsidRPr="00E243F6">
              <w:rPr>
                <w:b/>
                <w:spacing w:val="-2"/>
                <w:sz w:val="18"/>
              </w:rPr>
              <w:t>1,8</w:t>
            </w:r>
            <w:r w:rsidRPr="00E243F6" w:rsidR="009A30BA">
              <w:rPr>
                <w:b/>
                <w:spacing w:val="-2"/>
                <w:sz w:val="18"/>
              </w:rPr>
              <w:t>8</w:t>
            </w:r>
            <w:r w:rsidRPr="00E243F6">
              <w:rPr>
                <w:b/>
                <w:spacing w:val="-2"/>
                <w:sz w:val="18"/>
              </w:rPr>
              <w:t>9,381.88</w:t>
            </w:r>
          </w:p>
        </w:tc>
        <w:tc>
          <w:tcPr>
            <w:tcW w:w="1185" w:type="dxa"/>
            <w:tcBorders>
              <w:top w:val="single" w:sz="6" w:space="0" w:color="000000"/>
              <w:left w:val="single" w:sz="6" w:space="0" w:color="000000"/>
              <w:bottom w:val="single" w:sz="6" w:space="0" w:color="000000"/>
              <w:right w:val="single" w:sz="6" w:space="0" w:color="000000"/>
            </w:tcBorders>
          </w:tcPr>
          <w:p w:rsidR="009D65DE" w:rsidRPr="00E243F6" w:rsidP="00CE5B14" w14:paraId="053532F0" w14:textId="77777777">
            <w:pPr>
              <w:pStyle w:val="TableParagraph"/>
              <w:spacing w:before="11" w:line="196" w:lineRule="exact"/>
              <w:ind w:right="72"/>
              <w:jc w:val="right"/>
              <w:rPr>
                <w:b/>
                <w:sz w:val="18"/>
              </w:rPr>
            </w:pPr>
            <w:r w:rsidRPr="00E243F6">
              <w:rPr>
                <w:b/>
                <w:spacing w:val="-2"/>
                <w:sz w:val="18"/>
              </w:rPr>
              <w:t>(34,761.30)</w:t>
            </w:r>
          </w:p>
        </w:tc>
        <w:tc>
          <w:tcPr>
            <w:tcW w:w="1172" w:type="dxa"/>
            <w:tcBorders>
              <w:top w:val="single" w:sz="6" w:space="0" w:color="000000"/>
              <w:left w:val="single" w:sz="6" w:space="0" w:color="000000"/>
              <w:bottom w:val="single" w:sz="6" w:space="0" w:color="000000"/>
              <w:right w:val="single" w:sz="6" w:space="0" w:color="000000"/>
            </w:tcBorders>
          </w:tcPr>
          <w:p w:rsidR="009D65DE" w:rsidRPr="00E243F6" w:rsidP="00CE5B14" w14:paraId="64EFCDFE" w14:textId="77777777">
            <w:pPr>
              <w:pStyle w:val="TableParagraph"/>
              <w:spacing w:before="11" w:line="196" w:lineRule="exact"/>
              <w:ind w:right="72"/>
              <w:jc w:val="right"/>
              <w:rPr>
                <w:b/>
                <w:sz w:val="18"/>
              </w:rPr>
            </w:pPr>
            <w:r w:rsidRPr="00E243F6">
              <w:rPr>
                <w:b/>
                <w:spacing w:val="-2"/>
                <w:sz w:val="18"/>
              </w:rPr>
              <w:t>146.78</w:t>
            </w:r>
          </w:p>
        </w:tc>
      </w:tr>
      <w:tr w14:paraId="479750E0" w14:textId="77777777" w:rsidTr="009D65DE">
        <w:tblPrEx>
          <w:tblW w:w="0" w:type="auto"/>
          <w:jc w:val="center"/>
          <w:tblLayout w:type="fixed"/>
          <w:tblCellMar>
            <w:left w:w="0" w:type="dxa"/>
            <w:right w:w="0" w:type="dxa"/>
          </w:tblCellMar>
          <w:tblLook w:val="01E0"/>
        </w:tblPrEx>
        <w:trPr>
          <w:trHeight w:val="255"/>
          <w:jc w:val="center"/>
        </w:trPr>
        <w:tc>
          <w:tcPr>
            <w:tcW w:w="9187" w:type="dxa"/>
            <w:gridSpan w:val="7"/>
            <w:tcBorders>
              <w:top w:val="single" w:sz="6" w:space="0" w:color="000000"/>
            </w:tcBorders>
          </w:tcPr>
          <w:p w:rsidR="009D65DE" w:rsidRPr="00E243F6" w:rsidP="00CE5B14" w14:paraId="4C7F3815" w14:textId="77777777">
            <w:pPr>
              <w:pStyle w:val="TableParagraph"/>
              <w:spacing w:before="36" w:line="159" w:lineRule="exact"/>
              <w:ind w:left="29"/>
              <w:rPr>
                <w:sz w:val="14"/>
              </w:rPr>
            </w:pPr>
            <w:r w:rsidRPr="00E243F6">
              <w:rPr>
                <w:w w:val="105"/>
                <w:sz w:val="14"/>
              </w:rPr>
              <w:t>Note:</w:t>
            </w:r>
            <w:r w:rsidRPr="00E243F6">
              <w:rPr>
                <w:spacing w:val="-5"/>
                <w:w w:val="105"/>
                <w:sz w:val="14"/>
              </w:rPr>
              <w:t xml:space="preserve"> </w:t>
            </w:r>
            <w:r w:rsidRPr="00E243F6">
              <w:rPr>
                <w:w w:val="105"/>
                <w:sz w:val="14"/>
              </w:rPr>
              <w:t>The</w:t>
            </w:r>
            <w:r w:rsidRPr="00E243F6">
              <w:rPr>
                <w:spacing w:val="5"/>
                <w:w w:val="105"/>
                <w:sz w:val="14"/>
              </w:rPr>
              <w:t xml:space="preserve"> </w:t>
            </w:r>
            <w:r w:rsidRPr="00E243F6">
              <w:rPr>
                <w:w w:val="105"/>
                <w:sz w:val="14"/>
              </w:rPr>
              <w:t>one-time</w:t>
            </w:r>
            <w:r w:rsidRPr="00E243F6">
              <w:rPr>
                <w:spacing w:val="6"/>
                <w:w w:val="105"/>
                <w:sz w:val="14"/>
              </w:rPr>
              <w:t xml:space="preserve"> </w:t>
            </w:r>
            <w:r w:rsidRPr="00E243F6">
              <w:rPr>
                <w:w w:val="105"/>
                <w:sz w:val="14"/>
              </w:rPr>
              <w:t>recordkeepers</w:t>
            </w:r>
            <w:r w:rsidRPr="00E243F6">
              <w:rPr>
                <w:spacing w:val="15"/>
                <w:w w:val="105"/>
                <w:sz w:val="14"/>
              </w:rPr>
              <w:t xml:space="preserve"> </w:t>
            </w:r>
            <w:r w:rsidRPr="00E243F6">
              <w:rPr>
                <w:w w:val="105"/>
                <w:sz w:val="14"/>
              </w:rPr>
              <w:t>are</w:t>
            </w:r>
            <w:r w:rsidRPr="00E243F6">
              <w:rPr>
                <w:spacing w:val="6"/>
                <w:w w:val="105"/>
                <w:sz w:val="14"/>
              </w:rPr>
              <w:t xml:space="preserve"> </w:t>
            </w:r>
            <w:r w:rsidRPr="00E243F6">
              <w:rPr>
                <w:w w:val="105"/>
                <w:sz w:val="14"/>
              </w:rPr>
              <w:t>also</w:t>
            </w:r>
            <w:r w:rsidRPr="00E243F6">
              <w:rPr>
                <w:spacing w:val="7"/>
                <w:w w:val="105"/>
                <w:sz w:val="14"/>
              </w:rPr>
              <w:t xml:space="preserve"> </w:t>
            </w:r>
            <w:r w:rsidRPr="00E243F6">
              <w:rPr>
                <w:w w:val="105"/>
                <w:sz w:val="14"/>
              </w:rPr>
              <w:t>annual</w:t>
            </w:r>
            <w:r w:rsidRPr="00E243F6">
              <w:rPr>
                <w:spacing w:val="7"/>
                <w:w w:val="105"/>
                <w:sz w:val="14"/>
              </w:rPr>
              <w:t xml:space="preserve"> </w:t>
            </w:r>
            <w:r w:rsidRPr="00E243F6">
              <w:rPr>
                <w:w w:val="105"/>
                <w:sz w:val="14"/>
              </w:rPr>
              <w:t>recordkeepers,</w:t>
            </w:r>
            <w:r w:rsidRPr="00E243F6">
              <w:rPr>
                <w:spacing w:val="-2"/>
                <w:w w:val="105"/>
                <w:sz w:val="14"/>
              </w:rPr>
              <w:t xml:space="preserve"> </w:t>
            </w:r>
            <w:r w:rsidRPr="00E243F6">
              <w:rPr>
                <w:w w:val="105"/>
                <w:sz w:val="14"/>
              </w:rPr>
              <w:t>and</w:t>
            </w:r>
            <w:r w:rsidRPr="00E243F6">
              <w:rPr>
                <w:spacing w:val="5"/>
                <w:w w:val="105"/>
                <w:sz w:val="14"/>
              </w:rPr>
              <w:t xml:space="preserve"> </w:t>
            </w:r>
            <w:r w:rsidRPr="00E243F6">
              <w:rPr>
                <w:w w:val="105"/>
                <w:sz w:val="14"/>
              </w:rPr>
              <w:t>therefore</w:t>
            </w:r>
            <w:r w:rsidRPr="00E243F6">
              <w:rPr>
                <w:spacing w:val="5"/>
                <w:w w:val="105"/>
                <w:sz w:val="14"/>
              </w:rPr>
              <w:t xml:space="preserve"> </w:t>
            </w:r>
            <w:r w:rsidRPr="00E243F6">
              <w:rPr>
                <w:w w:val="105"/>
                <w:sz w:val="14"/>
              </w:rPr>
              <w:t>are</w:t>
            </w:r>
            <w:r w:rsidRPr="00E243F6">
              <w:rPr>
                <w:spacing w:val="5"/>
                <w:w w:val="105"/>
                <w:sz w:val="14"/>
              </w:rPr>
              <w:t xml:space="preserve"> </w:t>
            </w:r>
            <w:r w:rsidRPr="00E243F6">
              <w:rPr>
                <w:w w:val="105"/>
                <w:sz w:val="14"/>
              </w:rPr>
              <w:t>not</w:t>
            </w:r>
            <w:r w:rsidRPr="00E243F6">
              <w:rPr>
                <w:spacing w:val="-3"/>
                <w:w w:val="105"/>
                <w:sz w:val="14"/>
              </w:rPr>
              <w:t xml:space="preserve"> </w:t>
            </w:r>
            <w:r w:rsidRPr="00E243F6">
              <w:rPr>
                <w:w w:val="105"/>
                <w:sz w:val="14"/>
              </w:rPr>
              <w:t>counted</w:t>
            </w:r>
            <w:r w:rsidRPr="00E243F6">
              <w:rPr>
                <w:spacing w:val="8"/>
                <w:w w:val="105"/>
                <w:sz w:val="14"/>
              </w:rPr>
              <w:t xml:space="preserve"> </w:t>
            </w:r>
            <w:r w:rsidRPr="00E243F6">
              <w:rPr>
                <w:w w:val="105"/>
                <w:sz w:val="14"/>
              </w:rPr>
              <w:t>twice</w:t>
            </w:r>
            <w:r w:rsidRPr="00E243F6">
              <w:rPr>
                <w:spacing w:val="7"/>
                <w:w w:val="105"/>
                <w:sz w:val="14"/>
              </w:rPr>
              <w:t xml:space="preserve"> </w:t>
            </w:r>
            <w:r w:rsidRPr="00E243F6">
              <w:rPr>
                <w:w w:val="105"/>
                <w:sz w:val="14"/>
              </w:rPr>
              <w:t>in</w:t>
            </w:r>
            <w:r w:rsidRPr="00E243F6">
              <w:rPr>
                <w:spacing w:val="8"/>
                <w:w w:val="105"/>
                <w:sz w:val="14"/>
              </w:rPr>
              <w:t xml:space="preserve"> </w:t>
            </w:r>
            <w:r w:rsidRPr="00E243F6">
              <w:rPr>
                <w:w w:val="105"/>
                <w:sz w:val="14"/>
              </w:rPr>
              <w:t>the</w:t>
            </w:r>
            <w:r w:rsidRPr="00E243F6">
              <w:rPr>
                <w:spacing w:val="8"/>
                <w:w w:val="105"/>
                <w:sz w:val="14"/>
              </w:rPr>
              <w:t xml:space="preserve"> </w:t>
            </w:r>
            <w:r w:rsidRPr="00E243F6">
              <w:rPr>
                <w:w w:val="105"/>
                <w:sz w:val="14"/>
              </w:rPr>
              <w:t>responses</w:t>
            </w:r>
            <w:r w:rsidRPr="00E243F6">
              <w:rPr>
                <w:spacing w:val="17"/>
                <w:w w:val="105"/>
                <w:sz w:val="14"/>
              </w:rPr>
              <w:t xml:space="preserve"> </w:t>
            </w:r>
            <w:r w:rsidRPr="00E243F6">
              <w:rPr>
                <w:spacing w:val="-2"/>
                <w:w w:val="105"/>
                <w:sz w:val="14"/>
              </w:rPr>
              <w:t>total.</w:t>
            </w:r>
          </w:p>
        </w:tc>
      </w:tr>
    </w:tbl>
    <w:p w:rsidR="00DB7D93" w:rsidRPr="00E243F6" w14:paraId="4D2EED0C" w14:textId="77777777">
      <w:pPr>
        <w:pStyle w:val="BodyText"/>
        <w:spacing w:before="4"/>
        <w:rPr>
          <w:sz w:val="26"/>
        </w:rPr>
      </w:pPr>
    </w:p>
    <w:p w:rsidR="00DB7D93" w:rsidRPr="00E243F6" w14:paraId="1C48D395" w14:textId="77777777">
      <w:pPr>
        <w:ind w:left="1078"/>
        <w:rPr>
          <w:i/>
        </w:rPr>
      </w:pPr>
      <w:r w:rsidRPr="00E243F6">
        <w:rPr>
          <w:i/>
          <w:u w:val="single"/>
        </w:rPr>
        <w:t>NRC</w:t>
      </w:r>
      <w:r w:rsidRPr="00E243F6">
        <w:rPr>
          <w:i/>
          <w:spacing w:val="-5"/>
          <w:u w:val="single"/>
        </w:rPr>
        <w:t xml:space="preserve"> </w:t>
      </w:r>
      <w:r w:rsidRPr="00E243F6">
        <w:rPr>
          <w:i/>
          <w:spacing w:val="-2"/>
          <w:u w:val="single"/>
        </w:rPr>
        <w:t>Licensees</w:t>
      </w:r>
    </w:p>
    <w:p w:rsidR="00DB7D93" w:rsidRPr="00E243F6" w14:paraId="30E9B606" w14:textId="77777777">
      <w:pPr>
        <w:pStyle w:val="BodyText"/>
        <w:spacing w:before="10"/>
        <w:rPr>
          <w:i/>
          <w:sz w:val="13"/>
        </w:rPr>
      </w:pPr>
    </w:p>
    <w:p w:rsidR="00DB7D93" w:rsidRPr="00E243F6" w:rsidP="00E323C3" w14:paraId="10F8D52E" w14:textId="2C0C0B72">
      <w:pPr>
        <w:pStyle w:val="BodyText"/>
        <w:spacing w:before="93"/>
        <w:ind w:left="1079" w:right="845"/>
      </w:pPr>
      <w:r w:rsidRPr="00E243F6">
        <w:t xml:space="preserve">The burden estimate for NRC licensees changed from </w:t>
      </w:r>
      <w:r w:rsidRPr="00E243F6" w:rsidR="007A7939">
        <w:t xml:space="preserve">135,747.3 </w:t>
      </w:r>
      <w:r w:rsidRPr="00E243F6">
        <w:t>hours to 1</w:t>
      </w:r>
      <w:r w:rsidRPr="00E243F6" w:rsidR="00BD6653">
        <w:t>11,653.4</w:t>
      </w:r>
      <w:r w:rsidRPr="00E243F6">
        <w:t xml:space="preserve"> hours,</w:t>
      </w:r>
      <w:r w:rsidRPr="00E243F6">
        <w:rPr>
          <w:spacing w:val="-5"/>
        </w:rPr>
        <w:t xml:space="preserve"> </w:t>
      </w:r>
      <w:r w:rsidRPr="00E243F6">
        <w:t>a</w:t>
      </w:r>
      <w:r w:rsidRPr="00E243F6">
        <w:rPr>
          <w:spacing w:val="-3"/>
        </w:rPr>
        <w:t xml:space="preserve"> </w:t>
      </w:r>
      <w:r w:rsidRPr="00E243F6" w:rsidR="00A60DC8">
        <w:t>decrease</w:t>
      </w:r>
      <w:r w:rsidRPr="00E243F6">
        <w:rPr>
          <w:spacing w:val="-3"/>
        </w:rPr>
        <w:t xml:space="preserve"> </w:t>
      </w:r>
      <w:r w:rsidRPr="00E243F6">
        <w:t>of</w:t>
      </w:r>
      <w:r w:rsidRPr="00E243F6">
        <w:rPr>
          <w:spacing w:val="-3"/>
        </w:rPr>
        <w:t xml:space="preserve"> </w:t>
      </w:r>
      <w:r w:rsidRPr="00E243F6" w:rsidR="00A60DC8">
        <w:t>24</w:t>
      </w:r>
      <w:r w:rsidRPr="00E243F6">
        <w:t>,</w:t>
      </w:r>
      <w:r w:rsidRPr="00E243F6" w:rsidR="00A60DC8">
        <w:t>093.90</w:t>
      </w:r>
      <w:r w:rsidRPr="00E243F6">
        <w:rPr>
          <w:spacing w:val="-3"/>
        </w:rPr>
        <w:t xml:space="preserve"> </w:t>
      </w:r>
      <w:r w:rsidRPr="00E243F6">
        <w:t>hours.</w:t>
      </w:r>
      <w:r w:rsidRPr="00E243F6">
        <w:rPr>
          <w:spacing w:val="40"/>
        </w:rPr>
        <w:t xml:space="preserve"> </w:t>
      </w:r>
      <w:r w:rsidRPr="00E243F6">
        <w:t>This</w:t>
      </w:r>
      <w:r w:rsidRPr="00E243F6">
        <w:rPr>
          <w:spacing w:val="-3"/>
        </w:rPr>
        <w:t xml:space="preserve"> </w:t>
      </w:r>
      <w:r w:rsidRPr="00E243F6" w:rsidR="00E323C3">
        <w:t>decrease</w:t>
      </w:r>
      <w:r w:rsidRPr="00E243F6">
        <w:rPr>
          <w:spacing w:val="-3"/>
        </w:rPr>
        <w:t xml:space="preserve"> </w:t>
      </w:r>
      <w:r w:rsidRPr="00E243F6">
        <w:t>is</w:t>
      </w:r>
      <w:r w:rsidRPr="00E243F6">
        <w:rPr>
          <w:spacing w:val="-3"/>
        </w:rPr>
        <w:t xml:space="preserve"> </w:t>
      </w:r>
      <w:r w:rsidRPr="00E243F6">
        <w:t>attributed</w:t>
      </w:r>
      <w:r w:rsidRPr="00E243F6">
        <w:rPr>
          <w:spacing w:val="-3"/>
        </w:rPr>
        <w:t xml:space="preserve"> </w:t>
      </w:r>
      <w:r w:rsidRPr="00E243F6">
        <w:t>to</w:t>
      </w:r>
      <w:r w:rsidRPr="00E243F6">
        <w:rPr>
          <w:spacing w:val="-3"/>
        </w:rPr>
        <w:t xml:space="preserve"> </w:t>
      </w:r>
      <w:r w:rsidRPr="00E243F6">
        <w:t>a</w:t>
      </w:r>
      <w:r w:rsidRPr="00E243F6" w:rsidR="00E323C3">
        <w:t xml:space="preserve"> de</w:t>
      </w:r>
      <w:r w:rsidRPr="00E243F6">
        <w:t>crease</w:t>
      </w:r>
      <w:r w:rsidRPr="00E243F6">
        <w:rPr>
          <w:spacing w:val="-3"/>
        </w:rPr>
        <w:t xml:space="preserve"> </w:t>
      </w:r>
      <w:r w:rsidRPr="00E243F6">
        <w:t>in</w:t>
      </w:r>
      <w:r w:rsidRPr="00E243F6">
        <w:rPr>
          <w:spacing w:val="-3"/>
        </w:rPr>
        <w:t xml:space="preserve"> </w:t>
      </w:r>
      <w:r w:rsidRPr="00E243F6" w:rsidR="00E323C3">
        <w:t>One-time recordkeeping burden</w:t>
      </w:r>
      <w:r w:rsidRPr="00E243F6">
        <w:t>,</w:t>
      </w:r>
      <w:r w:rsidRPr="00E243F6" w:rsidR="005D7B77">
        <w:t xml:space="preserve"> and total number of NRC licensees</w:t>
      </w:r>
      <w:r w:rsidRPr="00E243F6">
        <w:t xml:space="preserve"> as previously discussed.</w:t>
      </w:r>
    </w:p>
    <w:p w:rsidR="00DB7D93" w:rsidRPr="00E243F6" w14:paraId="351706C0" w14:textId="77777777">
      <w:pPr>
        <w:pStyle w:val="BodyText"/>
        <w:rPr>
          <w:sz w:val="25"/>
        </w:rPr>
      </w:pPr>
    </w:p>
    <w:p w:rsidR="00DB7D93" w:rsidRPr="00E243F6" w:rsidP="007615ED" w14:paraId="49D24E3D" w14:textId="2A417A15">
      <w:pPr>
        <w:pStyle w:val="BodyText"/>
        <w:keepNext/>
        <w:keepLines/>
        <w:ind w:left="1080" w:right="1094"/>
      </w:pPr>
      <w:r w:rsidRPr="00E243F6">
        <w:t xml:space="preserve">The estimated number of NRC licensee responses changed from </w:t>
      </w:r>
      <w:r w:rsidRPr="00E243F6" w:rsidR="00E323C3">
        <w:t xml:space="preserve">366,202.8 </w:t>
      </w:r>
      <w:r w:rsidRPr="00E243F6">
        <w:t>responses</w:t>
      </w:r>
      <w:r w:rsidRPr="00E243F6">
        <w:rPr>
          <w:spacing w:val="-5"/>
        </w:rPr>
        <w:t xml:space="preserve"> </w:t>
      </w:r>
      <w:r w:rsidRPr="00E243F6">
        <w:t>(1</w:t>
      </w:r>
      <w:r w:rsidRPr="00E243F6">
        <w:rPr>
          <w:spacing w:val="-5"/>
        </w:rPr>
        <w:t xml:space="preserve"> </w:t>
      </w:r>
      <w:r w:rsidRPr="00E243F6">
        <w:t>reporting</w:t>
      </w:r>
      <w:r w:rsidRPr="00E243F6">
        <w:rPr>
          <w:spacing w:val="-5"/>
        </w:rPr>
        <w:t xml:space="preserve"> </w:t>
      </w:r>
      <w:r w:rsidRPr="00E243F6">
        <w:t>response</w:t>
      </w:r>
      <w:r w:rsidRPr="00E243F6">
        <w:rPr>
          <w:spacing w:val="-5"/>
        </w:rPr>
        <w:t xml:space="preserve"> </w:t>
      </w:r>
      <w:r w:rsidRPr="00E243F6">
        <w:t>+</w:t>
      </w:r>
      <w:r w:rsidRPr="00E243F6">
        <w:rPr>
          <w:spacing w:val="-5"/>
        </w:rPr>
        <w:t xml:space="preserve"> </w:t>
      </w:r>
      <w:r w:rsidRPr="00E243F6">
        <w:t>3,000</w:t>
      </w:r>
      <w:r w:rsidRPr="00E243F6">
        <w:rPr>
          <w:spacing w:val="-5"/>
        </w:rPr>
        <w:t xml:space="preserve"> </w:t>
      </w:r>
      <w:r w:rsidRPr="00E243F6">
        <w:t>recordkeepers</w:t>
      </w:r>
      <w:r w:rsidRPr="00E243F6">
        <w:rPr>
          <w:spacing w:val="-5"/>
        </w:rPr>
        <w:t xml:space="preserve"> </w:t>
      </w:r>
      <w:r w:rsidRPr="00E243F6">
        <w:t>+</w:t>
      </w:r>
      <w:r w:rsidRPr="00E243F6">
        <w:rPr>
          <w:spacing w:val="-5"/>
        </w:rPr>
        <w:t xml:space="preserve"> </w:t>
      </w:r>
      <w:r w:rsidRPr="00E243F6" w:rsidR="00E323C3">
        <w:t>363,201.8</w:t>
      </w:r>
      <w:r w:rsidRPr="00E243F6" w:rsidR="00E323C3">
        <w:rPr>
          <w:spacing w:val="-5"/>
        </w:rPr>
        <w:t xml:space="preserve"> </w:t>
      </w:r>
      <w:r w:rsidRPr="00E243F6">
        <w:t>third-party disclosure responses) to 3</w:t>
      </w:r>
      <w:r w:rsidRPr="00E243F6" w:rsidR="002F09D5">
        <w:t>03</w:t>
      </w:r>
      <w:r w:rsidRPr="00E243F6">
        <w:t>,</w:t>
      </w:r>
      <w:r w:rsidRPr="00E243F6" w:rsidR="002F09D5">
        <w:t>999</w:t>
      </w:r>
      <w:r w:rsidR="003A2C48">
        <w:t xml:space="preserve"> </w:t>
      </w:r>
      <w:r w:rsidRPr="00E243F6">
        <w:t xml:space="preserve">responses (1 reporting response + </w:t>
      </w:r>
      <w:r w:rsidRPr="00E243F6" w:rsidR="002F09D5">
        <w:t>2</w:t>
      </w:r>
      <w:r w:rsidRPr="00E243F6">
        <w:t>,</w:t>
      </w:r>
      <w:r w:rsidRPr="00E243F6" w:rsidR="002F09D5">
        <w:t>2</w:t>
      </w:r>
      <w:r w:rsidRPr="00E243F6">
        <w:t>00</w:t>
      </w:r>
      <w:r w:rsidR="007530E9">
        <w:t xml:space="preserve">  recordkeepers </w:t>
      </w:r>
      <w:r w:rsidRPr="00E243F6">
        <w:t>+</w:t>
      </w:r>
      <w:r w:rsidRPr="00E243F6">
        <w:rPr>
          <w:spacing w:val="-5"/>
        </w:rPr>
        <w:t xml:space="preserve"> </w:t>
      </w:r>
      <w:r w:rsidRPr="00E243F6">
        <w:t>3</w:t>
      </w:r>
      <w:r w:rsidRPr="00E243F6" w:rsidR="002F09D5">
        <w:t>01</w:t>
      </w:r>
      <w:r w:rsidRPr="00E243F6">
        <w:t>,</w:t>
      </w:r>
      <w:r w:rsidRPr="00E243F6" w:rsidR="002F09D5">
        <w:t>798</w:t>
      </w:r>
      <w:r w:rsidR="008E520C">
        <w:t xml:space="preserve"> </w:t>
      </w:r>
      <w:r w:rsidRPr="00E243F6">
        <w:t>third-party</w:t>
      </w:r>
      <w:r w:rsidRPr="00E243F6">
        <w:rPr>
          <w:spacing w:val="-5"/>
        </w:rPr>
        <w:t xml:space="preserve"> </w:t>
      </w:r>
      <w:r w:rsidRPr="00E243F6">
        <w:t>disclosure</w:t>
      </w:r>
      <w:r w:rsidRPr="00E243F6">
        <w:rPr>
          <w:spacing w:val="-5"/>
        </w:rPr>
        <w:t xml:space="preserve"> </w:t>
      </w:r>
      <w:r w:rsidRPr="00E243F6">
        <w:t>responses),</w:t>
      </w:r>
      <w:r w:rsidRPr="00E243F6">
        <w:rPr>
          <w:spacing w:val="-5"/>
        </w:rPr>
        <w:t xml:space="preserve"> </w:t>
      </w:r>
      <w:r w:rsidRPr="00E243F6">
        <w:t>a</w:t>
      </w:r>
      <w:r w:rsidRPr="00E243F6">
        <w:rPr>
          <w:spacing w:val="-5"/>
        </w:rPr>
        <w:t xml:space="preserve"> </w:t>
      </w:r>
      <w:r w:rsidRPr="00E243F6" w:rsidR="00154704">
        <w:t>decrease</w:t>
      </w:r>
      <w:r w:rsidRPr="00E243F6">
        <w:rPr>
          <w:spacing w:val="-5"/>
        </w:rPr>
        <w:t xml:space="preserve"> </w:t>
      </w:r>
      <w:r w:rsidRPr="00E243F6">
        <w:t>of</w:t>
      </w:r>
      <w:r w:rsidRPr="00E243F6">
        <w:rPr>
          <w:spacing w:val="-5"/>
        </w:rPr>
        <w:t xml:space="preserve"> </w:t>
      </w:r>
      <w:r w:rsidRPr="00E243F6" w:rsidR="00154704">
        <w:t>62</w:t>
      </w:r>
      <w:r w:rsidRPr="00E243F6">
        <w:t>,</w:t>
      </w:r>
      <w:r w:rsidRPr="00E243F6" w:rsidR="00154704">
        <w:t>203.</w:t>
      </w:r>
      <w:r w:rsidR="00CF2DE8">
        <w:t>8</w:t>
      </w:r>
      <w:r w:rsidRPr="00E243F6" w:rsidR="00CF2DE8">
        <w:t xml:space="preserve"> </w:t>
      </w:r>
      <w:r w:rsidRPr="00E243F6">
        <w:t>responses.</w:t>
      </w:r>
      <w:r w:rsidRPr="00E243F6">
        <w:rPr>
          <w:spacing w:val="40"/>
        </w:rPr>
        <w:t xml:space="preserve"> </w:t>
      </w:r>
      <w:r w:rsidRPr="00E243F6">
        <w:t xml:space="preserve">This </w:t>
      </w:r>
      <w:r w:rsidRPr="00E243F6" w:rsidR="00154704">
        <w:t>decrease</w:t>
      </w:r>
      <w:r w:rsidRPr="00E243F6">
        <w:t xml:space="preserve"> is attributed to a </w:t>
      </w:r>
      <w:r w:rsidRPr="00E243F6" w:rsidR="00154704">
        <w:t>decrease</w:t>
      </w:r>
      <w:r w:rsidRPr="00E243F6">
        <w:t xml:space="preserve"> in </w:t>
      </w:r>
      <w:r w:rsidRPr="00E243F6" w:rsidR="00AA4A65">
        <w:t>total number of NRC licensees</w:t>
      </w:r>
      <w:r w:rsidRPr="00E243F6" w:rsidR="00B30A79">
        <w:t xml:space="preserve"> and one-time recordkeeping burden, as previously discussed.</w:t>
      </w:r>
    </w:p>
    <w:p w:rsidR="00DB7D93" w:rsidRPr="00E243F6" w:rsidP="003A2C48" w14:paraId="241054AD" w14:textId="77777777">
      <w:pPr>
        <w:pStyle w:val="BodyText"/>
        <w:spacing w:before="1"/>
        <w:rPr>
          <w:sz w:val="25"/>
        </w:rPr>
      </w:pPr>
    </w:p>
    <w:p w:rsidR="00DB7D93" w:rsidRPr="00E243F6" w14:paraId="218D3483" w14:textId="77777777">
      <w:pPr>
        <w:spacing w:before="1"/>
        <w:ind w:left="1080"/>
        <w:rPr>
          <w:i/>
        </w:rPr>
      </w:pPr>
      <w:r w:rsidRPr="00E243F6">
        <w:rPr>
          <w:i/>
          <w:u w:val="single"/>
        </w:rPr>
        <w:t>Agreement</w:t>
      </w:r>
      <w:r w:rsidRPr="00E243F6">
        <w:rPr>
          <w:i/>
          <w:spacing w:val="-8"/>
          <w:u w:val="single"/>
        </w:rPr>
        <w:t xml:space="preserve"> </w:t>
      </w:r>
      <w:r w:rsidRPr="00E243F6">
        <w:rPr>
          <w:i/>
          <w:u w:val="single"/>
        </w:rPr>
        <w:t>State</w:t>
      </w:r>
      <w:r w:rsidRPr="00E243F6">
        <w:rPr>
          <w:i/>
          <w:spacing w:val="-8"/>
          <w:u w:val="single"/>
        </w:rPr>
        <w:t xml:space="preserve"> </w:t>
      </w:r>
      <w:r w:rsidRPr="00E243F6">
        <w:rPr>
          <w:i/>
          <w:spacing w:val="-2"/>
          <w:u w:val="single"/>
        </w:rPr>
        <w:t>Licensees</w:t>
      </w:r>
    </w:p>
    <w:p w:rsidR="00DB7D93" w:rsidRPr="00E243F6" w14:paraId="412439E4" w14:textId="77777777">
      <w:pPr>
        <w:pStyle w:val="BodyText"/>
        <w:spacing w:before="10"/>
        <w:rPr>
          <w:i/>
          <w:sz w:val="13"/>
        </w:rPr>
      </w:pPr>
    </w:p>
    <w:p w:rsidR="00DB7D93" w:rsidRPr="00E243F6" w14:paraId="25CDB16D" w14:textId="5360F48F">
      <w:pPr>
        <w:pStyle w:val="BodyText"/>
        <w:spacing w:before="92"/>
        <w:ind w:left="1080" w:right="845" w:hanging="1"/>
      </w:pPr>
      <w:r w:rsidRPr="00E243F6">
        <w:t>The</w:t>
      </w:r>
      <w:r w:rsidRPr="00E243F6">
        <w:rPr>
          <w:spacing w:val="-4"/>
        </w:rPr>
        <w:t xml:space="preserve"> </w:t>
      </w:r>
      <w:r w:rsidRPr="00E243F6">
        <w:t>burden</w:t>
      </w:r>
      <w:r w:rsidRPr="00E243F6">
        <w:rPr>
          <w:spacing w:val="-4"/>
        </w:rPr>
        <w:t xml:space="preserve"> </w:t>
      </w:r>
      <w:r w:rsidRPr="00E243F6">
        <w:t>estimate</w:t>
      </w:r>
      <w:r w:rsidRPr="00E243F6">
        <w:rPr>
          <w:spacing w:val="-4"/>
        </w:rPr>
        <w:t xml:space="preserve"> </w:t>
      </w:r>
      <w:r w:rsidRPr="00E243F6">
        <w:t>for</w:t>
      </w:r>
      <w:r w:rsidRPr="00E243F6">
        <w:rPr>
          <w:spacing w:val="-4"/>
        </w:rPr>
        <w:t xml:space="preserve"> </w:t>
      </w:r>
      <w:r w:rsidRPr="00E243F6">
        <w:t>Agreement</w:t>
      </w:r>
      <w:r w:rsidRPr="00E243F6">
        <w:rPr>
          <w:spacing w:val="-3"/>
        </w:rPr>
        <w:t xml:space="preserve"> </w:t>
      </w:r>
      <w:r w:rsidRPr="00E243F6">
        <w:t>State</w:t>
      </w:r>
      <w:r w:rsidRPr="00E243F6">
        <w:rPr>
          <w:spacing w:val="-4"/>
        </w:rPr>
        <w:t xml:space="preserve"> </w:t>
      </w:r>
      <w:r w:rsidRPr="00E243F6">
        <w:t>licensees</w:t>
      </w:r>
      <w:r w:rsidRPr="00E243F6">
        <w:rPr>
          <w:spacing w:val="-4"/>
        </w:rPr>
        <w:t xml:space="preserve"> </w:t>
      </w:r>
      <w:r w:rsidRPr="00E243F6">
        <w:t>changed</w:t>
      </w:r>
      <w:r w:rsidRPr="00E243F6">
        <w:rPr>
          <w:spacing w:val="-4"/>
        </w:rPr>
        <w:t xml:space="preserve"> </w:t>
      </w:r>
      <w:r w:rsidRPr="00E243F6">
        <w:t>from</w:t>
      </w:r>
      <w:r w:rsidRPr="00E243F6">
        <w:rPr>
          <w:spacing w:val="-3"/>
        </w:rPr>
        <w:t xml:space="preserve"> </w:t>
      </w:r>
      <w:r w:rsidRPr="00E243F6" w:rsidR="003123AB">
        <w:t>443</w:t>
      </w:r>
      <w:r w:rsidRPr="00E243F6" w:rsidR="001C7B3F">
        <w:t>,913.3</w:t>
      </w:r>
      <w:r w:rsidRPr="00E243F6">
        <w:rPr>
          <w:spacing w:val="-5"/>
        </w:rPr>
        <w:t xml:space="preserve"> </w:t>
      </w:r>
      <w:r w:rsidRPr="00E243F6">
        <w:t>hours</w:t>
      </w:r>
      <w:r w:rsidRPr="00E243F6">
        <w:rPr>
          <w:spacing w:val="-4"/>
        </w:rPr>
        <w:t xml:space="preserve"> </w:t>
      </w:r>
      <w:r w:rsidRPr="00E243F6">
        <w:t>to 443,</w:t>
      </w:r>
      <w:r w:rsidRPr="00E243F6" w:rsidR="002D7B6E">
        <w:t>246</w:t>
      </w:r>
      <w:r w:rsidRPr="00E243F6">
        <w:t xml:space="preserve"> hours, a </w:t>
      </w:r>
      <w:r w:rsidRPr="00E243F6" w:rsidR="00990698">
        <w:t>de</w:t>
      </w:r>
      <w:r w:rsidRPr="00E243F6" w:rsidR="00383C08">
        <w:t>crease</w:t>
      </w:r>
      <w:r w:rsidRPr="00E243F6">
        <w:t xml:space="preserve"> of </w:t>
      </w:r>
      <w:r w:rsidRPr="00E243F6" w:rsidR="00383C08">
        <w:t>667.3</w:t>
      </w:r>
      <w:r w:rsidRPr="00E243F6">
        <w:t xml:space="preserve"> hours.</w:t>
      </w:r>
      <w:r w:rsidRPr="00E243F6">
        <w:rPr>
          <w:spacing w:val="40"/>
        </w:rPr>
        <w:t xml:space="preserve"> </w:t>
      </w:r>
      <w:r w:rsidRPr="00E243F6">
        <w:t xml:space="preserve">This </w:t>
      </w:r>
      <w:r w:rsidRPr="00E243F6" w:rsidR="00383C08">
        <w:t>decrease</w:t>
      </w:r>
      <w:r w:rsidRPr="00E243F6">
        <w:t xml:space="preserve"> is attributed to</w:t>
      </w:r>
      <w:r w:rsidRPr="00E243F6" w:rsidR="00CB0D4A">
        <w:t xml:space="preserve"> the</w:t>
      </w:r>
      <w:r w:rsidRPr="00E243F6">
        <w:t xml:space="preserve"> </w:t>
      </w:r>
      <w:r w:rsidRPr="00E243F6" w:rsidR="00383C08">
        <w:t>decrease in one-time recordkeeping burden</w:t>
      </w:r>
      <w:r w:rsidRPr="00E243F6">
        <w:t xml:space="preserve"> in third-party disclosures, as previously discussed.</w:t>
      </w:r>
    </w:p>
    <w:p w:rsidR="00DB7D93" w:rsidRPr="00E243F6" w14:paraId="5F1C7504" w14:textId="77777777">
      <w:pPr>
        <w:pStyle w:val="BodyText"/>
        <w:rPr>
          <w:sz w:val="25"/>
        </w:rPr>
      </w:pPr>
    </w:p>
    <w:p w:rsidR="00DB7D93" w:rsidRPr="00E243F6" w14:paraId="61C21329" w14:textId="26B961D4">
      <w:pPr>
        <w:pStyle w:val="BodyText"/>
        <w:ind w:left="1080" w:right="1150"/>
      </w:pPr>
      <w:r w:rsidRPr="00E243F6">
        <w:t xml:space="preserve">The estimated number of Agreement State licensee responses changed from </w:t>
      </w:r>
      <w:r w:rsidRPr="00E243F6" w:rsidR="00971854">
        <w:t>1,533,032.3 responses (6 reporting response + 16,500</w:t>
      </w:r>
      <w:r w:rsidRPr="00E243F6" w:rsidR="00971854">
        <w:rPr>
          <w:spacing w:val="-5"/>
        </w:rPr>
        <w:t xml:space="preserve"> </w:t>
      </w:r>
      <w:r w:rsidRPr="00E243F6" w:rsidR="00971854">
        <w:t>recordkeepers</w:t>
      </w:r>
      <w:r w:rsidRPr="00E243F6" w:rsidR="00971854">
        <w:rPr>
          <w:spacing w:val="-5"/>
        </w:rPr>
        <w:t xml:space="preserve"> </w:t>
      </w:r>
      <w:r w:rsidRPr="00E243F6" w:rsidR="00971854">
        <w:t>+</w:t>
      </w:r>
      <w:r w:rsidRPr="00E243F6" w:rsidR="00971854">
        <w:rPr>
          <w:spacing w:val="-5"/>
        </w:rPr>
        <w:t xml:space="preserve"> </w:t>
      </w:r>
      <w:r w:rsidRPr="00E243F6" w:rsidR="00971854">
        <w:t>1,516,526.3</w:t>
      </w:r>
      <w:r w:rsidRPr="00E243F6" w:rsidR="00971854">
        <w:rPr>
          <w:spacing w:val="-5"/>
        </w:rPr>
        <w:t xml:space="preserve"> </w:t>
      </w:r>
      <w:r w:rsidRPr="00E243F6" w:rsidR="00971854">
        <w:t>third-party</w:t>
      </w:r>
      <w:r w:rsidRPr="00E243F6" w:rsidR="00971854">
        <w:rPr>
          <w:spacing w:val="-5"/>
        </w:rPr>
        <w:t xml:space="preserve"> </w:t>
      </w:r>
      <w:r w:rsidRPr="00E243F6" w:rsidR="00971854">
        <w:t>disclosure</w:t>
      </w:r>
      <w:r w:rsidRPr="00E243F6" w:rsidR="00971854">
        <w:rPr>
          <w:spacing w:val="-5"/>
        </w:rPr>
        <w:t xml:space="preserve"> </w:t>
      </w:r>
      <w:r w:rsidRPr="00E243F6" w:rsidR="00971854">
        <w:t>responses),</w:t>
      </w:r>
      <w:r w:rsidRPr="00E243F6">
        <w:t xml:space="preserve"> to 1,5</w:t>
      </w:r>
      <w:r w:rsidRPr="00E243F6" w:rsidR="00DE20BE">
        <w:t>85</w:t>
      </w:r>
      <w:r w:rsidRPr="00E243F6">
        <w:t>,</w:t>
      </w:r>
      <w:r w:rsidRPr="00E243F6" w:rsidR="00DE20BE">
        <w:t>382</w:t>
      </w:r>
      <w:r w:rsidRPr="00E243F6">
        <w:t>.</w:t>
      </w:r>
      <w:r w:rsidRPr="00E243F6" w:rsidR="00DE20BE">
        <w:t>8</w:t>
      </w:r>
      <w:r w:rsidRPr="00E243F6">
        <w:t xml:space="preserve"> responses (6 reporting response + 16,</w:t>
      </w:r>
      <w:r w:rsidRPr="00E243F6" w:rsidR="00E66A14">
        <w:t>0</w:t>
      </w:r>
      <w:r w:rsidRPr="00E243F6">
        <w:t>00</w:t>
      </w:r>
      <w:r w:rsidRPr="00E243F6">
        <w:rPr>
          <w:spacing w:val="-5"/>
        </w:rPr>
        <w:t xml:space="preserve"> </w:t>
      </w:r>
      <w:r w:rsidRPr="00E243F6">
        <w:t>recordkeepers</w:t>
      </w:r>
      <w:r w:rsidRPr="00E243F6">
        <w:rPr>
          <w:spacing w:val="-5"/>
        </w:rPr>
        <w:t xml:space="preserve"> </w:t>
      </w:r>
      <w:r w:rsidRPr="00E243F6">
        <w:t>+</w:t>
      </w:r>
      <w:r w:rsidRPr="00E243F6">
        <w:rPr>
          <w:spacing w:val="-5"/>
        </w:rPr>
        <w:t xml:space="preserve"> </w:t>
      </w:r>
      <w:r w:rsidRPr="00E243F6">
        <w:t>1,5</w:t>
      </w:r>
      <w:r w:rsidRPr="00E243F6" w:rsidR="00E66A14">
        <w:t>69</w:t>
      </w:r>
      <w:r w:rsidRPr="00E243F6">
        <w:t>,</w:t>
      </w:r>
      <w:r w:rsidRPr="00E243F6" w:rsidR="00E66A14">
        <w:t>376</w:t>
      </w:r>
      <w:r w:rsidRPr="00E243F6">
        <w:t>.</w:t>
      </w:r>
      <w:r w:rsidRPr="00E243F6" w:rsidR="00E66A14">
        <w:t>8</w:t>
      </w:r>
      <w:r w:rsidRPr="00E243F6">
        <w:rPr>
          <w:spacing w:val="-5"/>
        </w:rPr>
        <w:t xml:space="preserve"> </w:t>
      </w:r>
      <w:r w:rsidRPr="00E243F6">
        <w:t>third-party</w:t>
      </w:r>
      <w:r w:rsidRPr="00E243F6">
        <w:rPr>
          <w:spacing w:val="-5"/>
        </w:rPr>
        <w:t xml:space="preserve"> </w:t>
      </w:r>
      <w:r w:rsidRPr="00E243F6">
        <w:t>disclosure</w:t>
      </w:r>
      <w:r w:rsidRPr="00E243F6">
        <w:rPr>
          <w:spacing w:val="-5"/>
        </w:rPr>
        <w:t xml:space="preserve"> </w:t>
      </w:r>
      <w:r w:rsidRPr="00E243F6">
        <w:t>responses),</w:t>
      </w:r>
      <w:r w:rsidRPr="00E243F6">
        <w:rPr>
          <w:spacing w:val="-5"/>
        </w:rPr>
        <w:t xml:space="preserve"> </w:t>
      </w:r>
      <w:r w:rsidRPr="00E243F6">
        <w:t>a</w:t>
      </w:r>
      <w:r w:rsidRPr="00E243F6" w:rsidR="00D65E31">
        <w:rPr>
          <w:spacing w:val="-5"/>
        </w:rPr>
        <w:t>n in</w:t>
      </w:r>
      <w:r w:rsidRPr="00E243F6" w:rsidR="00CE2BD8">
        <w:t>crease</w:t>
      </w:r>
      <w:r w:rsidRPr="00E243F6">
        <w:rPr>
          <w:spacing w:val="-5"/>
        </w:rPr>
        <w:t xml:space="preserve"> </w:t>
      </w:r>
      <w:r w:rsidRPr="00E243F6">
        <w:t xml:space="preserve">of </w:t>
      </w:r>
      <w:r w:rsidRPr="00E243F6" w:rsidR="007A7939">
        <w:t>52,350</w:t>
      </w:r>
      <w:r w:rsidRPr="00E243F6">
        <w:t>.</w:t>
      </w:r>
      <w:r w:rsidRPr="00E243F6" w:rsidR="007A7939">
        <w:t>5</w:t>
      </w:r>
      <w:r w:rsidRPr="00E243F6">
        <w:t xml:space="preserve"> responses.</w:t>
      </w:r>
      <w:r w:rsidRPr="00E243F6">
        <w:rPr>
          <w:spacing w:val="40"/>
        </w:rPr>
        <w:t xml:space="preserve"> </w:t>
      </w:r>
      <w:r w:rsidRPr="00E243F6" w:rsidR="007A7939">
        <w:t xml:space="preserve">This </w:t>
      </w:r>
      <w:r w:rsidRPr="00E243F6" w:rsidR="00D65E31">
        <w:t>in</w:t>
      </w:r>
      <w:r w:rsidRPr="00E243F6" w:rsidR="007A7939">
        <w:t xml:space="preserve">crease is attributed to </w:t>
      </w:r>
      <w:r w:rsidRPr="00E243F6" w:rsidR="00E73B4D">
        <w:t xml:space="preserve">change in radio for calculating </w:t>
      </w:r>
      <w:r w:rsidRPr="00E243F6" w:rsidR="009D65DE">
        <w:t>the Agreement State licensees.</w:t>
      </w:r>
    </w:p>
    <w:p w:rsidR="00DB7D93" w:rsidRPr="00E243F6" w14:paraId="6D65FDA2" w14:textId="77777777">
      <w:pPr>
        <w:pStyle w:val="BodyText"/>
        <w:spacing w:before="11"/>
        <w:rPr>
          <w:sz w:val="21"/>
        </w:rPr>
      </w:pPr>
    </w:p>
    <w:p w:rsidR="00DB7D93" w:rsidRPr="00E243F6" w14:paraId="7CC025B6" w14:textId="77777777">
      <w:pPr>
        <w:pStyle w:val="ListParagraph"/>
        <w:numPr>
          <w:ilvl w:val="1"/>
          <w:numId w:val="1"/>
        </w:numPr>
        <w:tabs>
          <w:tab w:val="left" w:pos="1078"/>
          <w:tab w:val="left" w:pos="1079"/>
        </w:tabs>
        <w:ind w:left="1078" w:hanging="719"/>
        <w:jc w:val="left"/>
        <w:rPr>
          <w:u w:val="none"/>
        </w:rPr>
      </w:pPr>
      <w:r w:rsidRPr="00E243F6">
        <w:t>Publication</w:t>
      </w:r>
      <w:r w:rsidRPr="00E243F6">
        <w:rPr>
          <w:spacing w:val="-9"/>
        </w:rPr>
        <w:t xml:space="preserve"> </w:t>
      </w:r>
      <w:r w:rsidRPr="00E243F6">
        <w:t>for</w:t>
      </w:r>
      <w:r w:rsidRPr="00E243F6">
        <w:rPr>
          <w:spacing w:val="-8"/>
        </w:rPr>
        <w:t xml:space="preserve"> </w:t>
      </w:r>
      <w:r w:rsidRPr="00E243F6">
        <w:t>Statistical</w:t>
      </w:r>
      <w:r w:rsidRPr="00E243F6">
        <w:rPr>
          <w:spacing w:val="-8"/>
        </w:rPr>
        <w:t xml:space="preserve"> </w:t>
      </w:r>
      <w:r w:rsidRPr="00E243F6">
        <w:rPr>
          <w:spacing w:val="-5"/>
        </w:rPr>
        <w:t>Use</w:t>
      </w:r>
    </w:p>
    <w:p w:rsidR="00DB7D93" w:rsidRPr="00E243F6" w14:paraId="7273ACAD" w14:textId="77777777">
      <w:pPr>
        <w:pStyle w:val="BodyText"/>
        <w:rPr>
          <w:sz w:val="14"/>
        </w:rPr>
      </w:pPr>
    </w:p>
    <w:p w:rsidR="00DB7D93" w:rsidRPr="00E243F6" w14:paraId="5AB468E6" w14:textId="77777777">
      <w:pPr>
        <w:pStyle w:val="BodyText"/>
        <w:spacing w:before="92"/>
        <w:ind w:left="1079"/>
      </w:pPr>
      <w:r w:rsidRPr="00E243F6">
        <w:t>NRC</w:t>
      </w:r>
      <w:r w:rsidRPr="00E243F6">
        <w:rPr>
          <w:spacing w:val="-6"/>
        </w:rPr>
        <w:t xml:space="preserve"> </w:t>
      </w:r>
      <w:r w:rsidRPr="00E243F6">
        <w:t>does</w:t>
      </w:r>
      <w:r w:rsidRPr="00E243F6">
        <w:rPr>
          <w:spacing w:val="-6"/>
        </w:rPr>
        <w:t xml:space="preserve"> </w:t>
      </w:r>
      <w:r w:rsidRPr="00E243F6">
        <w:t>not</w:t>
      </w:r>
      <w:r w:rsidRPr="00E243F6">
        <w:rPr>
          <w:spacing w:val="-5"/>
        </w:rPr>
        <w:t xml:space="preserve"> </w:t>
      </w:r>
      <w:r w:rsidRPr="00E243F6">
        <w:t>publish</w:t>
      </w:r>
      <w:r w:rsidRPr="00E243F6">
        <w:rPr>
          <w:spacing w:val="-6"/>
        </w:rPr>
        <w:t xml:space="preserve"> </w:t>
      </w:r>
      <w:r w:rsidRPr="00E243F6">
        <w:t>this</w:t>
      </w:r>
      <w:r w:rsidRPr="00E243F6">
        <w:rPr>
          <w:spacing w:val="-5"/>
        </w:rPr>
        <w:t xml:space="preserve"> </w:t>
      </w:r>
      <w:r w:rsidRPr="00E243F6">
        <w:t>information</w:t>
      </w:r>
      <w:r w:rsidRPr="00E243F6">
        <w:rPr>
          <w:spacing w:val="-6"/>
        </w:rPr>
        <w:t xml:space="preserve"> </w:t>
      </w:r>
      <w:r w:rsidRPr="00E243F6">
        <w:t>for</w:t>
      </w:r>
      <w:r w:rsidRPr="00E243F6">
        <w:rPr>
          <w:spacing w:val="-5"/>
        </w:rPr>
        <w:t xml:space="preserve"> </w:t>
      </w:r>
      <w:r w:rsidRPr="00E243F6">
        <w:t>statistical</w:t>
      </w:r>
      <w:r w:rsidRPr="00E243F6">
        <w:rPr>
          <w:spacing w:val="-6"/>
        </w:rPr>
        <w:t xml:space="preserve"> </w:t>
      </w:r>
      <w:r w:rsidRPr="00E243F6">
        <w:rPr>
          <w:spacing w:val="-4"/>
        </w:rPr>
        <w:t>use.</w:t>
      </w:r>
    </w:p>
    <w:p w:rsidR="00DB7D93" w:rsidRPr="00E243F6" w14:paraId="562929BA" w14:textId="77777777">
      <w:pPr>
        <w:pStyle w:val="BodyText"/>
        <w:rPr>
          <w:sz w:val="28"/>
        </w:rPr>
      </w:pPr>
    </w:p>
    <w:p w:rsidR="00DB7D93" w:rsidRPr="00E243F6" w14:paraId="0432AD2D" w14:textId="77777777">
      <w:pPr>
        <w:pStyle w:val="ListParagraph"/>
        <w:numPr>
          <w:ilvl w:val="1"/>
          <w:numId w:val="1"/>
        </w:numPr>
        <w:tabs>
          <w:tab w:val="left" w:pos="1078"/>
          <w:tab w:val="left" w:pos="1079"/>
        </w:tabs>
        <w:ind w:left="1078" w:hanging="719"/>
        <w:jc w:val="left"/>
        <w:rPr>
          <w:u w:val="none"/>
        </w:rPr>
      </w:pPr>
      <w:r w:rsidRPr="00E243F6">
        <w:t>Reason</w:t>
      </w:r>
      <w:r w:rsidRPr="00E243F6">
        <w:rPr>
          <w:spacing w:val="-7"/>
        </w:rPr>
        <w:t xml:space="preserve"> </w:t>
      </w:r>
      <w:r w:rsidRPr="00E243F6">
        <w:t>for</w:t>
      </w:r>
      <w:r w:rsidRPr="00E243F6">
        <w:rPr>
          <w:spacing w:val="-6"/>
        </w:rPr>
        <w:t xml:space="preserve"> </w:t>
      </w:r>
      <w:r w:rsidRPr="00E243F6">
        <w:t>Not</w:t>
      </w:r>
      <w:r w:rsidRPr="00E243F6">
        <w:rPr>
          <w:spacing w:val="-6"/>
        </w:rPr>
        <w:t xml:space="preserve"> </w:t>
      </w:r>
      <w:r w:rsidRPr="00E243F6">
        <w:t>Displaying</w:t>
      </w:r>
      <w:r w:rsidRPr="00E243F6">
        <w:rPr>
          <w:spacing w:val="-6"/>
        </w:rPr>
        <w:t xml:space="preserve"> </w:t>
      </w:r>
      <w:r w:rsidRPr="00E243F6">
        <w:t>the</w:t>
      </w:r>
      <w:r w:rsidRPr="00E243F6">
        <w:rPr>
          <w:spacing w:val="-6"/>
        </w:rPr>
        <w:t xml:space="preserve"> </w:t>
      </w:r>
      <w:r w:rsidRPr="00E243F6">
        <w:t>Expiration</w:t>
      </w:r>
      <w:r w:rsidRPr="00E243F6">
        <w:rPr>
          <w:spacing w:val="-6"/>
        </w:rPr>
        <w:t xml:space="preserve"> </w:t>
      </w:r>
      <w:r w:rsidRPr="00E243F6">
        <w:rPr>
          <w:spacing w:val="-4"/>
        </w:rPr>
        <w:t>Date</w:t>
      </w:r>
    </w:p>
    <w:p w:rsidR="00DB7D93" w:rsidRPr="00E243F6" w14:paraId="272A3A57" w14:textId="77777777">
      <w:pPr>
        <w:pStyle w:val="BodyText"/>
        <w:rPr>
          <w:sz w:val="14"/>
        </w:rPr>
      </w:pPr>
    </w:p>
    <w:p w:rsidR="00DB7D93" w14:paraId="1A0CEEC7" w14:textId="77777777">
      <w:pPr>
        <w:pStyle w:val="BodyText"/>
        <w:spacing w:before="93"/>
        <w:ind w:left="1080" w:right="867"/>
      </w:pPr>
      <w:r w:rsidRPr="00E243F6">
        <w:t>The requirement is contained in a regulation.</w:t>
      </w:r>
      <w:r w:rsidRPr="00E243F6">
        <w:rPr>
          <w:spacing w:val="40"/>
        </w:rPr>
        <w:t xml:space="preserve"> </w:t>
      </w:r>
      <w:r w:rsidRPr="00E243F6">
        <w:t xml:space="preserve">Amending the </w:t>
      </w:r>
      <w:r w:rsidRPr="00E243F6">
        <w:rPr>
          <w:i/>
        </w:rPr>
        <w:t>Code of Federal Regulations</w:t>
      </w:r>
      <w:r w:rsidRPr="00E243F6">
        <w:rPr>
          <w:i/>
          <w:spacing w:val="-5"/>
        </w:rPr>
        <w:t xml:space="preserve"> </w:t>
      </w:r>
      <w:r w:rsidRPr="00E243F6">
        <w:t>to</w:t>
      </w:r>
      <w:r w:rsidRPr="00E243F6">
        <w:rPr>
          <w:spacing w:val="-4"/>
        </w:rPr>
        <w:t xml:space="preserve"> </w:t>
      </w:r>
      <w:r w:rsidRPr="00E243F6">
        <w:t>display</w:t>
      </w:r>
      <w:r w:rsidRPr="00E243F6">
        <w:rPr>
          <w:spacing w:val="-4"/>
        </w:rPr>
        <w:t xml:space="preserve"> </w:t>
      </w:r>
      <w:r w:rsidRPr="00E243F6">
        <w:t>information</w:t>
      </w:r>
      <w:r w:rsidRPr="00E243F6">
        <w:rPr>
          <w:spacing w:val="-4"/>
        </w:rPr>
        <w:t xml:space="preserve"> </w:t>
      </w:r>
      <w:r w:rsidRPr="00E243F6">
        <w:t>that,</w:t>
      </w:r>
      <w:r w:rsidRPr="00E243F6">
        <w:rPr>
          <w:spacing w:val="-4"/>
        </w:rPr>
        <w:t xml:space="preserve"> </w:t>
      </w:r>
      <w:r w:rsidRPr="00E243F6">
        <w:t>in</w:t>
      </w:r>
      <w:r w:rsidRPr="00E243F6">
        <w:rPr>
          <w:spacing w:val="-4"/>
        </w:rPr>
        <w:t xml:space="preserve"> </w:t>
      </w:r>
      <w:r w:rsidRPr="00E243F6">
        <w:t>an</w:t>
      </w:r>
      <w:r w:rsidRPr="00E243F6">
        <w:rPr>
          <w:spacing w:val="-4"/>
        </w:rPr>
        <w:t xml:space="preserve"> </w:t>
      </w:r>
      <w:r w:rsidRPr="00E243F6">
        <w:t>annual</w:t>
      </w:r>
      <w:r w:rsidRPr="00E243F6">
        <w:rPr>
          <w:spacing w:val="-4"/>
        </w:rPr>
        <w:t xml:space="preserve"> </w:t>
      </w:r>
      <w:r w:rsidRPr="00E243F6">
        <w:t>publication,</w:t>
      </w:r>
      <w:r w:rsidRPr="00E243F6">
        <w:rPr>
          <w:spacing w:val="-4"/>
        </w:rPr>
        <w:t xml:space="preserve"> </w:t>
      </w:r>
      <w:r w:rsidRPr="00E243F6">
        <w:t>could</w:t>
      </w:r>
      <w:r w:rsidRPr="00E243F6">
        <w:rPr>
          <w:spacing w:val="-4"/>
        </w:rPr>
        <w:t xml:space="preserve"> </w:t>
      </w:r>
      <w:r w:rsidRPr="00E243F6">
        <w:t>become</w:t>
      </w:r>
      <w:r w:rsidRPr="00E243F6">
        <w:rPr>
          <w:spacing w:val="-4"/>
        </w:rPr>
        <w:t xml:space="preserve"> </w:t>
      </w:r>
      <w:r w:rsidRPr="00E243F6">
        <w:t>obsolete would be unduly burdensome and too difficult to keep current.</w:t>
      </w:r>
    </w:p>
    <w:p w:rsidR="00C60BEC" w:rsidRPr="00E243F6" w14:paraId="3FD490FB" w14:textId="77777777">
      <w:pPr>
        <w:pStyle w:val="BodyText"/>
        <w:spacing w:before="93"/>
        <w:ind w:left="1080" w:right="867"/>
      </w:pPr>
    </w:p>
    <w:p w:rsidR="00DB7D93" w:rsidRPr="00E243F6" w14:paraId="7D311398" w14:textId="77777777">
      <w:pPr>
        <w:pStyle w:val="BodyText"/>
        <w:spacing w:before="11"/>
        <w:rPr>
          <w:sz w:val="24"/>
        </w:rPr>
      </w:pPr>
    </w:p>
    <w:p w:rsidR="00DB7D93" w:rsidRPr="00E243F6" w14:paraId="5EC99D1C" w14:textId="77777777">
      <w:pPr>
        <w:pStyle w:val="ListParagraph"/>
        <w:numPr>
          <w:ilvl w:val="1"/>
          <w:numId w:val="1"/>
        </w:numPr>
        <w:tabs>
          <w:tab w:val="left" w:pos="1078"/>
          <w:tab w:val="left" w:pos="1079"/>
        </w:tabs>
        <w:ind w:left="1078" w:hanging="719"/>
        <w:jc w:val="left"/>
        <w:rPr>
          <w:u w:val="none"/>
        </w:rPr>
      </w:pPr>
      <w:r w:rsidRPr="00E243F6">
        <w:t>Exceptions</w:t>
      </w:r>
      <w:r w:rsidRPr="00E243F6">
        <w:rPr>
          <w:spacing w:val="-7"/>
        </w:rPr>
        <w:t xml:space="preserve"> </w:t>
      </w:r>
      <w:r w:rsidRPr="00E243F6">
        <w:t>to</w:t>
      </w:r>
      <w:r w:rsidRPr="00E243F6">
        <w:rPr>
          <w:spacing w:val="-7"/>
        </w:rPr>
        <w:t xml:space="preserve"> </w:t>
      </w:r>
      <w:r w:rsidRPr="00E243F6">
        <w:t>the</w:t>
      </w:r>
      <w:r w:rsidRPr="00E243F6">
        <w:rPr>
          <w:spacing w:val="-7"/>
        </w:rPr>
        <w:t xml:space="preserve"> </w:t>
      </w:r>
      <w:r w:rsidRPr="00E243F6">
        <w:t>Certification</w:t>
      </w:r>
      <w:r w:rsidRPr="00E243F6">
        <w:rPr>
          <w:spacing w:val="-7"/>
        </w:rPr>
        <w:t xml:space="preserve"> </w:t>
      </w:r>
      <w:r w:rsidRPr="00E243F6">
        <w:rPr>
          <w:spacing w:val="-2"/>
        </w:rPr>
        <w:t>Statement</w:t>
      </w:r>
    </w:p>
    <w:p w:rsidR="00DB7D93" w:rsidRPr="00E243F6" w14:paraId="779D34C7" w14:textId="77777777">
      <w:pPr>
        <w:pStyle w:val="BodyText"/>
        <w:spacing w:before="10"/>
        <w:rPr>
          <w:sz w:val="13"/>
        </w:rPr>
      </w:pPr>
    </w:p>
    <w:p w:rsidR="00DB7D93" w:rsidRPr="00E243F6" w14:paraId="64FEAEED" w14:textId="77777777">
      <w:pPr>
        <w:pStyle w:val="BodyText"/>
        <w:spacing w:before="93"/>
        <w:ind w:left="1079"/>
      </w:pPr>
      <w:r w:rsidRPr="00E243F6">
        <w:t>Not</w:t>
      </w:r>
      <w:r w:rsidRPr="00E243F6">
        <w:rPr>
          <w:spacing w:val="-4"/>
        </w:rPr>
        <w:t xml:space="preserve"> </w:t>
      </w:r>
      <w:r w:rsidRPr="00E243F6">
        <w:rPr>
          <w:spacing w:val="-2"/>
        </w:rPr>
        <w:t>applicable.</w:t>
      </w:r>
    </w:p>
    <w:p w:rsidR="00DB7D93" w:rsidRPr="00E243F6" w14:paraId="1989A506" w14:textId="77777777">
      <w:pPr>
        <w:pStyle w:val="BodyText"/>
        <w:spacing w:before="1"/>
        <w:rPr>
          <w:sz w:val="28"/>
        </w:rPr>
      </w:pPr>
    </w:p>
    <w:p w:rsidR="00DB7D93" w:rsidRPr="00C60BEC" w14:paraId="508C925F" w14:textId="77777777">
      <w:pPr>
        <w:pStyle w:val="ListParagraph"/>
        <w:numPr>
          <w:ilvl w:val="0"/>
          <w:numId w:val="1"/>
        </w:numPr>
        <w:tabs>
          <w:tab w:val="left" w:pos="1079"/>
          <w:tab w:val="left" w:pos="1080"/>
        </w:tabs>
        <w:ind w:left="1080" w:right="3115" w:hanging="720"/>
        <w:jc w:val="left"/>
        <w:rPr>
          <w:u w:val="none"/>
        </w:rPr>
      </w:pPr>
      <w:r w:rsidRPr="00E243F6">
        <w:t>COLLECTIONS</w:t>
      </w:r>
      <w:r w:rsidRPr="00E243F6">
        <w:rPr>
          <w:spacing w:val="-9"/>
        </w:rPr>
        <w:t xml:space="preserve"> </w:t>
      </w:r>
      <w:r w:rsidRPr="00E243F6">
        <w:t>OF</w:t>
      </w:r>
      <w:r w:rsidRPr="00E243F6">
        <w:rPr>
          <w:spacing w:val="-10"/>
        </w:rPr>
        <w:t xml:space="preserve"> </w:t>
      </w:r>
      <w:r w:rsidRPr="00E243F6">
        <w:t>INFORMATION</w:t>
      </w:r>
      <w:r w:rsidRPr="00E243F6">
        <w:rPr>
          <w:spacing w:val="-10"/>
        </w:rPr>
        <w:t xml:space="preserve"> </w:t>
      </w:r>
      <w:r w:rsidRPr="00E243F6">
        <w:t>EMPLOYING</w:t>
      </w:r>
      <w:r w:rsidRPr="00E243F6">
        <w:rPr>
          <w:spacing w:val="-10"/>
        </w:rPr>
        <w:t xml:space="preserve"> </w:t>
      </w:r>
      <w:r w:rsidRPr="00E243F6">
        <w:t>STATISTICAL</w:t>
      </w:r>
      <w:r w:rsidRPr="00E243F6">
        <w:rPr>
          <w:u w:val="none"/>
        </w:rPr>
        <w:t xml:space="preserve"> </w:t>
      </w:r>
      <w:r w:rsidRPr="00E243F6">
        <w:rPr>
          <w:spacing w:val="-2"/>
        </w:rPr>
        <w:t>METHODS</w:t>
      </w:r>
    </w:p>
    <w:p w:rsidR="00C60BEC" w:rsidRPr="00284C90" w:rsidP="00C60BEC" w14:paraId="74EEE91D" w14:textId="77777777">
      <w:pPr>
        <w:pStyle w:val="ListParagraph"/>
        <w:tabs>
          <w:tab w:val="left" w:pos="1079"/>
          <w:tab w:val="left" w:pos="1080"/>
        </w:tabs>
        <w:ind w:left="1080" w:right="3115" w:firstLine="0"/>
        <w:jc w:val="right"/>
        <w:rPr>
          <w:u w:val="none"/>
        </w:rPr>
      </w:pPr>
    </w:p>
    <w:p w:rsidR="00284C90" w:rsidRPr="00E243F6" w:rsidP="00284C90" w14:paraId="55075217" w14:textId="77777777">
      <w:pPr>
        <w:pStyle w:val="ListParagraph"/>
        <w:tabs>
          <w:tab w:val="left" w:pos="1079"/>
          <w:tab w:val="left" w:pos="1080"/>
        </w:tabs>
        <w:ind w:left="1080" w:right="3115" w:firstLine="0"/>
        <w:jc w:val="right"/>
        <w:rPr>
          <w:u w:val="none"/>
        </w:rPr>
      </w:pPr>
    </w:p>
    <w:p w:rsidR="00647402" w:rsidP="00C60BEC" w14:paraId="49E0C157" w14:textId="3D4FE6C0">
      <w:pPr>
        <w:ind w:left="360" w:firstLine="720"/>
        <w:rPr>
          <w:spacing w:val="-2"/>
        </w:rPr>
      </w:pPr>
      <w:r w:rsidRPr="00E243F6">
        <w:t>Not</w:t>
      </w:r>
      <w:r w:rsidRPr="00E243F6">
        <w:rPr>
          <w:spacing w:val="-4"/>
        </w:rPr>
        <w:t xml:space="preserve"> </w:t>
      </w:r>
      <w:r w:rsidRPr="00E243F6">
        <w:rPr>
          <w:spacing w:val="-2"/>
        </w:rPr>
        <w:t>applicabl</w:t>
      </w:r>
      <w:r w:rsidR="00C60BEC">
        <w:rPr>
          <w:spacing w:val="-2"/>
        </w:rPr>
        <w:t>e.</w:t>
      </w:r>
    </w:p>
    <w:p w:rsidR="00C21BD7" w14:paraId="1AB78F7C" w14:textId="2FAA4226">
      <w:r>
        <w:br w:type="page"/>
      </w:r>
    </w:p>
    <w:p w:rsidR="00C3589B" w:rsidP="00647402" w14:paraId="31B8753C" w14:textId="77777777">
      <w:pPr>
        <w:pStyle w:val="BodyText"/>
        <w:spacing w:line="252" w:lineRule="exact"/>
        <w:ind w:left="1080"/>
      </w:pPr>
    </w:p>
    <w:p w:rsidR="00C3589B" w:rsidP="00CD03F0" w14:paraId="19EE072B" w14:textId="77777777">
      <w:pPr>
        <w:pStyle w:val="BodyText"/>
        <w:spacing w:line="252" w:lineRule="exact"/>
        <w:ind w:left="3240"/>
      </w:pPr>
      <w:r>
        <w:t>D</w:t>
      </w:r>
      <w:r>
        <w:t>ESCRIPTION OF REQUIREMENTS</w:t>
      </w:r>
    </w:p>
    <w:p w:rsidR="00C3589B" w:rsidP="00C3589B" w14:paraId="2E5B54E9" w14:textId="77777777">
      <w:pPr>
        <w:pStyle w:val="BodyText"/>
        <w:spacing w:line="252" w:lineRule="exact"/>
        <w:ind w:left="1080"/>
      </w:pPr>
    </w:p>
    <w:p w:rsidR="00647402" w:rsidP="00CD03F0" w14:paraId="5F7A04B1" w14:textId="2AA5A4CC">
      <w:pPr>
        <w:pStyle w:val="BodyText"/>
        <w:spacing w:line="252" w:lineRule="exact"/>
        <w:ind w:firstLine="720"/>
      </w:pPr>
      <w:r>
        <w:t>Information Collections Requirements i</w:t>
      </w:r>
      <w:r>
        <w:t>n 10 CFR Part 19 as follows:</w:t>
      </w:r>
    </w:p>
    <w:p w:rsidR="00C3589B" w14:paraId="63484426" w14:textId="77777777"/>
    <w:p w:rsidR="00C3589B" w:rsidRPr="00E243F6" w:rsidP="00C3589B" w14:paraId="4F8120F8" w14:textId="77777777">
      <w:pPr>
        <w:pStyle w:val="BodyText"/>
        <w:spacing w:before="92"/>
        <w:ind w:left="718" w:right="845"/>
      </w:pPr>
      <w:r w:rsidRPr="00E243F6">
        <w:rPr>
          <w:u w:val="single"/>
        </w:rPr>
        <w:t>10</w:t>
      </w:r>
      <w:r w:rsidRPr="00E243F6">
        <w:rPr>
          <w:spacing w:val="-3"/>
          <w:u w:val="single"/>
        </w:rPr>
        <w:t xml:space="preserve"> </w:t>
      </w:r>
      <w:r w:rsidRPr="00E243F6">
        <w:rPr>
          <w:u w:val="single"/>
        </w:rPr>
        <w:t>CFR</w:t>
      </w:r>
      <w:r w:rsidRPr="00E243F6">
        <w:rPr>
          <w:spacing w:val="-3"/>
          <w:u w:val="single"/>
        </w:rPr>
        <w:t xml:space="preserve"> </w:t>
      </w:r>
      <w:r w:rsidRPr="00E243F6">
        <w:rPr>
          <w:u w:val="single"/>
        </w:rPr>
        <w:t>19.11</w:t>
      </w:r>
      <w:r w:rsidRPr="00E243F6">
        <w:rPr>
          <w:spacing w:val="-3"/>
        </w:rPr>
        <w:t xml:space="preserve"> </w:t>
      </w:r>
      <w:r w:rsidRPr="00E243F6">
        <w:t>requires</w:t>
      </w:r>
      <w:r w:rsidRPr="00E243F6">
        <w:rPr>
          <w:spacing w:val="-3"/>
        </w:rPr>
        <w:t xml:space="preserve"> </w:t>
      </w:r>
      <w:r w:rsidRPr="00E243F6">
        <w:t>NRC</w:t>
      </w:r>
      <w:r w:rsidRPr="00E243F6">
        <w:rPr>
          <w:spacing w:val="-3"/>
        </w:rPr>
        <w:t xml:space="preserve"> </w:t>
      </w:r>
      <w:r w:rsidRPr="00E243F6">
        <w:t>licensees</w:t>
      </w:r>
      <w:r w:rsidRPr="00E243F6">
        <w:rPr>
          <w:spacing w:val="-3"/>
        </w:rPr>
        <w:t xml:space="preserve"> </w:t>
      </w:r>
      <w:r w:rsidRPr="00E243F6">
        <w:t>and</w:t>
      </w:r>
      <w:r w:rsidRPr="00E243F6">
        <w:rPr>
          <w:spacing w:val="-3"/>
        </w:rPr>
        <w:t xml:space="preserve"> </w:t>
      </w:r>
      <w:r w:rsidRPr="00E243F6">
        <w:t>applicants</w:t>
      </w:r>
      <w:r w:rsidRPr="00E243F6">
        <w:rPr>
          <w:spacing w:val="-3"/>
        </w:rPr>
        <w:t xml:space="preserve"> </w:t>
      </w:r>
      <w:r w:rsidRPr="00E243F6">
        <w:t>for</w:t>
      </w:r>
      <w:r w:rsidRPr="00E243F6">
        <w:rPr>
          <w:spacing w:val="-3"/>
        </w:rPr>
        <w:t xml:space="preserve"> </w:t>
      </w:r>
      <w:r w:rsidRPr="00E243F6">
        <w:t>NRC</w:t>
      </w:r>
      <w:r w:rsidRPr="00E243F6">
        <w:rPr>
          <w:spacing w:val="-3"/>
        </w:rPr>
        <w:t xml:space="preserve"> </w:t>
      </w:r>
      <w:r w:rsidRPr="00E243F6">
        <w:t>licenses</w:t>
      </w:r>
      <w:r w:rsidRPr="00E243F6">
        <w:rPr>
          <w:spacing w:val="-3"/>
        </w:rPr>
        <w:t xml:space="preserve"> </w:t>
      </w:r>
      <w:r w:rsidRPr="00E243F6">
        <w:t>to</w:t>
      </w:r>
      <w:r w:rsidRPr="00E243F6">
        <w:rPr>
          <w:spacing w:val="-3"/>
        </w:rPr>
        <w:t xml:space="preserve"> </w:t>
      </w:r>
      <w:r w:rsidRPr="00E243F6">
        <w:t>post</w:t>
      </w:r>
      <w:r w:rsidRPr="00E243F6">
        <w:rPr>
          <w:spacing w:val="-3"/>
        </w:rPr>
        <w:t xml:space="preserve"> </w:t>
      </w:r>
      <w:r w:rsidRPr="00E243F6">
        <w:t>notices</w:t>
      </w:r>
      <w:r w:rsidRPr="00E243F6">
        <w:rPr>
          <w:spacing w:val="-3"/>
        </w:rPr>
        <w:t xml:space="preserve"> </w:t>
      </w:r>
      <w:r w:rsidRPr="00E243F6">
        <w:t>for workers and describes how this information must be made available to workers.</w:t>
      </w:r>
      <w:r w:rsidRPr="00E243F6">
        <w:rPr>
          <w:spacing w:val="80"/>
        </w:rPr>
        <w:t xml:space="preserve"> </w:t>
      </w:r>
      <w:r w:rsidRPr="00E243F6">
        <w:t>These requirements are described more specifically below.</w:t>
      </w:r>
    </w:p>
    <w:p w:rsidR="00C3589B" w:rsidRPr="00E243F6" w:rsidP="00C3589B" w14:paraId="27DAAA61" w14:textId="77777777">
      <w:pPr>
        <w:pStyle w:val="BodyText"/>
      </w:pPr>
    </w:p>
    <w:p w:rsidR="00C3589B" w:rsidRPr="00E243F6" w:rsidP="00C3589B" w14:paraId="0AC70E61" w14:textId="77777777">
      <w:pPr>
        <w:pStyle w:val="BodyText"/>
        <w:ind w:left="718" w:right="1002"/>
      </w:pPr>
      <w:r w:rsidRPr="00E243F6">
        <w:rPr>
          <w:u w:val="single"/>
        </w:rPr>
        <w:t>10 CFR 19.11(a)</w:t>
      </w:r>
      <w:r w:rsidRPr="00E243F6">
        <w:t xml:space="preserve"> states – “Each licensee (except for a holder of an early site permit under subpart</w:t>
      </w:r>
      <w:r w:rsidRPr="00E243F6">
        <w:rPr>
          <w:spacing w:val="-1"/>
        </w:rPr>
        <w:t xml:space="preserve"> </w:t>
      </w:r>
      <w:r w:rsidRPr="00E243F6">
        <w:t>A</w:t>
      </w:r>
      <w:r w:rsidRPr="00E243F6">
        <w:rPr>
          <w:spacing w:val="-1"/>
        </w:rPr>
        <w:t xml:space="preserve"> </w:t>
      </w:r>
      <w:r w:rsidRPr="00E243F6">
        <w:t>of</w:t>
      </w:r>
      <w:r w:rsidRPr="00E243F6">
        <w:rPr>
          <w:spacing w:val="-1"/>
        </w:rPr>
        <w:t xml:space="preserve"> </w:t>
      </w:r>
      <w:r w:rsidRPr="00E243F6">
        <w:t>part</w:t>
      </w:r>
      <w:r w:rsidRPr="00E243F6">
        <w:rPr>
          <w:spacing w:val="-1"/>
        </w:rPr>
        <w:t xml:space="preserve"> </w:t>
      </w:r>
      <w:r w:rsidRPr="00E243F6">
        <w:t>52</w:t>
      </w:r>
      <w:r w:rsidRPr="00E243F6">
        <w:rPr>
          <w:spacing w:val="-1"/>
        </w:rPr>
        <w:t xml:space="preserve"> </w:t>
      </w:r>
      <w:r w:rsidRPr="00E243F6">
        <w:t>of</w:t>
      </w:r>
      <w:r w:rsidRPr="00E243F6">
        <w:rPr>
          <w:spacing w:val="-1"/>
        </w:rPr>
        <w:t xml:space="preserve"> </w:t>
      </w:r>
      <w:r w:rsidRPr="00E243F6">
        <w:t>this</w:t>
      </w:r>
      <w:r w:rsidRPr="00E243F6">
        <w:rPr>
          <w:spacing w:val="-1"/>
        </w:rPr>
        <w:t xml:space="preserve"> </w:t>
      </w:r>
      <w:r w:rsidRPr="00E243F6">
        <w:t>chapter,</w:t>
      </w:r>
      <w:r w:rsidRPr="00E243F6">
        <w:rPr>
          <w:spacing w:val="-2"/>
        </w:rPr>
        <w:t xml:space="preserve"> </w:t>
      </w:r>
      <w:r w:rsidRPr="00E243F6">
        <w:t>or</w:t>
      </w:r>
      <w:r w:rsidRPr="00E243F6">
        <w:rPr>
          <w:spacing w:val="-1"/>
        </w:rPr>
        <w:t xml:space="preserve"> </w:t>
      </w:r>
      <w:r w:rsidRPr="00E243F6">
        <w:t>a</w:t>
      </w:r>
      <w:r w:rsidRPr="00E243F6">
        <w:rPr>
          <w:spacing w:val="-1"/>
        </w:rPr>
        <w:t xml:space="preserve"> </w:t>
      </w:r>
      <w:r w:rsidRPr="00E243F6">
        <w:t>holder</w:t>
      </w:r>
      <w:r w:rsidRPr="00E243F6">
        <w:rPr>
          <w:spacing w:val="-2"/>
        </w:rPr>
        <w:t xml:space="preserve"> </w:t>
      </w:r>
      <w:r w:rsidRPr="00E243F6">
        <w:t>of</w:t>
      </w:r>
      <w:r w:rsidRPr="00E243F6">
        <w:rPr>
          <w:spacing w:val="-1"/>
        </w:rPr>
        <w:t xml:space="preserve"> </w:t>
      </w:r>
      <w:r w:rsidRPr="00E243F6">
        <w:t>a</w:t>
      </w:r>
      <w:r w:rsidRPr="00E243F6">
        <w:rPr>
          <w:spacing w:val="-1"/>
        </w:rPr>
        <w:t xml:space="preserve"> </w:t>
      </w:r>
      <w:r w:rsidRPr="00E243F6">
        <w:t>manufacturing</w:t>
      </w:r>
      <w:r w:rsidRPr="00E243F6">
        <w:rPr>
          <w:spacing w:val="-1"/>
        </w:rPr>
        <w:t xml:space="preserve"> </w:t>
      </w:r>
      <w:r w:rsidRPr="00E243F6">
        <w:t>license</w:t>
      </w:r>
      <w:r w:rsidRPr="00E243F6">
        <w:rPr>
          <w:spacing w:val="-1"/>
        </w:rPr>
        <w:t xml:space="preserve"> </w:t>
      </w:r>
      <w:r w:rsidRPr="00E243F6">
        <w:t>under</w:t>
      </w:r>
      <w:r w:rsidRPr="00E243F6">
        <w:rPr>
          <w:spacing w:val="-1"/>
        </w:rPr>
        <w:t xml:space="preserve"> </w:t>
      </w:r>
      <w:r w:rsidRPr="00E243F6">
        <w:t>subpart</w:t>
      </w:r>
      <w:r w:rsidRPr="00E243F6">
        <w:rPr>
          <w:spacing w:val="-1"/>
        </w:rPr>
        <w:t xml:space="preserve"> </w:t>
      </w:r>
      <w:r w:rsidRPr="00E243F6">
        <w:t>F of part 52 of this chapter) shall post current copies of the following documents:</w:t>
      </w:r>
      <w:r w:rsidRPr="00E243F6">
        <w:rPr>
          <w:spacing w:val="40"/>
        </w:rPr>
        <w:t xml:space="preserve"> </w:t>
      </w:r>
      <w:r w:rsidRPr="00E243F6">
        <w:t>(1) The regulations</w:t>
      </w:r>
      <w:r w:rsidRPr="00E243F6">
        <w:rPr>
          <w:spacing w:val="-3"/>
        </w:rPr>
        <w:t xml:space="preserve"> </w:t>
      </w:r>
      <w:r w:rsidRPr="00E243F6">
        <w:t>in</w:t>
      </w:r>
      <w:r w:rsidRPr="00E243F6">
        <w:rPr>
          <w:spacing w:val="-3"/>
        </w:rPr>
        <w:t xml:space="preserve"> </w:t>
      </w:r>
      <w:r w:rsidRPr="00E243F6">
        <w:t>this</w:t>
      </w:r>
      <w:r w:rsidRPr="00E243F6">
        <w:rPr>
          <w:spacing w:val="-3"/>
        </w:rPr>
        <w:t xml:space="preserve"> </w:t>
      </w:r>
      <w:r w:rsidRPr="00E243F6">
        <w:t>part</w:t>
      </w:r>
      <w:r w:rsidRPr="00E243F6">
        <w:rPr>
          <w:spacing w:val="-3"/>
        </w:rPr>
        <w:t xml:space="preserve"> </w:t>
      </w:r>
      <w:r w:rsidRPr="00E243F6">
        <w:t>and</w:t>
      </w:r>
      <w:r w:rsidRPr="00E243F6">
        <w:rPr>
          <w:spacing w:val="-3"/>
        </w:rPr>
        <w:t xml:space="preserve"> </w:t>
      </w:r>
      <w:r w:rsidRPr="00E243F6">
        <w:t>in</w:t>
      </w:r>
      <w:r w:rsidRPr="00E243F6">
        <w:rPr>
          <w:spacing w:val="-3"/>
        </w:rPr>
        <w:t xml:space="preserve"> </w:t>
      </w:r>
      <w:r w:rsidRPr="00E243F6">
        <w:t>part</w:t>
      </w:r>
      <w:r w:rsidRPr="00E243F6">
        <w:rPr>
          <w:spacing w:val="-3"/>
        </w:rPr>
        <w:t xml:space="preserve"> </w:t>
      </w:r>
      <w:r w:rsidRPr="00E243F6">
        <w:t>20</w:t>
      </w:r>
      <w:r w:rsidRPr="00E243F6">
        <w:rPr>
          <w:spacing w:val="-3"/>
        </w:rPr>
        <w:t xml:space="preserve"> </w:t>
      </w:r>
      <w:r w:rsidRPr="00E243F6">
        <w:t>of</w:t>
      </w:r>
      <w:r w:rsidRPr="00E243F6">
        <w:rPr>
          <w:spacing w:val="-3"/>
        </w:rPr>
        <w:t xml:space="preserve"> </w:t>
      </w:r>
      <w:r w:rsidRPr="00E243F6">
        <w:t>this</w:t>
      </w:r>
      <w:r w:rsidRPr="00E243F6">
        <w:rPr>
          <w:spacing w:val="-3"/>
        </w:rPr>
        <w:t xml:space="preserve"> </w:t>
      </w:r>
      <w:r w:rsidRPr="00E243F6">
        <w:t>chapter;</w:t>
      </w:r>
      <w:r w:rsidRPr="00E243F6">
        <w:rPr>
          <w:spacing w:val="40"/>
        </w:rPr>
        <w:t xml:space="preserve"> </w:t>
      </w:r>
      <w:r w:rsidRPr="00E243F6">
        <w:t>(2)</w:t>
      </w:r>
      <w:r w:rsidRPr="00E243F6">
        <w:rPr>
          <w:spacing w:val="-3"/>
        </w:rPr>
        <w:t xml:space="preserve"> </w:t>
      </w:r>
      <w:r w:rsidRPr="00E243F6">
        <w:t>The</w:t>
      </w:r>
      <w:r w:rsidRPr="00E243F6">
        <w:rPr>
          <w:spacing w:val="-3"/>
        </w:rPr>
        <w:t xml:space="preserve"> </w:t>
      </w:r>
      <w:r w:rsidRPr="00E243F6">
        <w:t>license,</w:t>
      </w:r>
      <w:r w:rsidRPr="00E243F6">
        <w:rPr>
          <w:spacing w:val="-3"/>
        </w:rPr>
        <w:t xml:space="preserve"> </w:t>
      </w:r>
      <w:r w:rsidRPr="00E243F6">
        <w:t>license</w:t>
      </w:r>
      <w:r w:rsidRPr="00E243F6">
        <w:rPr>
          <w:spacing w:val="-3"/>
        </w:rPr>
        <w:t xml:space="preserve"> </w:t>
      </w:r>
      <w:r w:rsidRPr="00E243F6">
        <w:t>conditions,</w:t>
      </w:r>
      <w:r w:rsidRPr="00E243F6">
        <w:rPr>
          <w:spacing w:val="-3"/>
        </w:rPr>
        <w:t xml:space="preserve"> </w:t>
      </w:r>
      <w:r w:rsidRPr="00E243F6">
        <w:t>or documents incorporated into a license by reference, and amendments thereto;</w:t>
      </w:r>
      <w:r w:rsidRPr="00E243F6">
        <w:rPr>
          <w:spacing w:val="40"/>
        </w:rPr>
        <w:t xml:space="preserve"> </w:t>
      </w:r>
      <w:r w:rsidRPr="00E243F6">
        <w:t>(3) The operating procedures applicable to licensed activities;</w:t>
      </w:r>
      <w:r w:rsidRPr="00E243F6">
        <w:rPr>
          <w:spacing w:val="40"/>
        </w:rPr>
        <w:t xml:space="preserve"> </w:t>
      </w:r>
      <w:r w:rsidRPr="00E243F6">
        <w:t>(4) Any notice of violation involving radiological working conditions, proposed imposition of civil penalty, or order issued pursuant to subpart B of part 2 of this chapter, and any response from the licensee.”</w:t>
      </w:r>
    </w:p>
    <w:p w:rsidR="00C3589B" w:rsidRPr="00E243F6" w:rsidP="00C3589B" w14:paraId="117F4920" w14:textId="77777777">
      <w:pPr>
        <w:pStyle w:val="BodyText"/>
      </w:pPr>
    </w:p>
    <w:p w:rsidR="002120B1" w:rsidP="00C3589B" w14:paraId="2F408498" w14:textId="2E32160C">
      <w:pPr>
        <w:pStyle w:val="BodyText"/>
        <w:ind w:left="718" w:right="845"/>
        <w:rPr>
          <w:u w:val="single"/>
        </w:rPr>
      </w:pPr>
      <w:r w:rsidRPr="00E243F6">
        <w:rPr>
          <w:u w:val="single"/>
        </w:rPr>
        <w:t>10 CFR 19.11(b)</w:t>
      </w:r>
      <w:r w:rsidRPr="00E243F6">
        <w:t xml:space="preserve"> states – “Each applicant for and holder of a standard design approval under subpart E of part 52 of this chapter, each applicant for an early site permit under subpart A of part 52 of this chapter, each applicant for a standard design certification under subpart B of part 52 of this chapter, and each applicant for and holder of a manufacturing license under subpart F of part 52 of this chapter shall post:</w:t>
      </w:r>
      <w:r w:rsidRPr="00E243F6">
        <w:rPr>
          <w:spacing w:val="40"/>
        </w:rPr>
        <w:t xml:space="preserve"> </w:t>
      </w:r>
      <w:r w:rsidRPr="00E243F6">
        <w:t>(1) The regulations</w:t>
      </w:r>
      <w:r w:rsidRPr="00E243F6">
        <w:rPr>
          <w:spacing w:val="-3"/>
        </w:rPr>
        <w:t xml:space="preserve"> </w:t>
      </w:r>
      <w:r w:rsidRPr="00E243F6">
        <w:t>in</w:t>
      </w:r>
      <w:r w:rsidRPr="00E243F6">
        <w:rPr>
          <w:spacing w:val="-3"/>
        </w:rPr>
        <w:t xml:space="preserve"> </w:t>
      </w:r>
      <w:r w:rsidRPr="00E243F6">
        <w:t>this</w:t>
      </w:r>
      <w:r w:rsidRPr="00E243F6">
        <w:rPr>
          <w:spacing w:val="-3"/>
        </w:rPr>
        <w:t xml:space="preserve"> </w:t>
      </w:r>
      <w:r w:rsidRPr="00E243F6">
        <w:t>part;</w:t>
      </w:r>
      <w:r w:rsidRPr="00E243F6">
        <w:rPr>
          <w:spacing w:val="40"/>
        </w:rPr>
        <w:t xml:space="preserve"> </w:t>
      </w:r>
      <w:r w:rsidRPr="00E243F6">
        <w:t>(2)</w:t>
      </w:r>
      <w:r w:rsidRPr="00E243F6">
        <w:rPr>
          <w:spacing w:val="-3"/>
        </w:rPr>
        <w:t xml:space="preserve"> </w:t>
      </w:r>
      <w:r w:rsidRPr="00E243F6">
        <w:t>The</w:t>
      </w:r>
      <w:r w:rsidRPr="00E243F6">
        <w:rPr>
          <w:spacing w:val="-3"/>
        </w:rPr>
        <w:t xml:space="preserve"> </w:t>
      </w:r>
      <w:r w:rsidRPr="00E243F6">
        <w:t>operating</w:t>
      </w:r>
      <w:r w:rsidRPr="00E243F6">
        <w:rPr>
          <w:spacing w:val="-3"/>
        </w:rPr>
        <w:t xml:space="preserve"> </w:t>
      </w:r>
      <w:r w:rsidRPr="00E243F6">
        <w:t>procedures</w:t>
      </w:r>
      <w:r w:rsidRPr="00E243F6">
        <w:rPr>
          <w:spacing w:val="-3"/>
        </w:rPr>
        <w:t xml:space="preserve"> </w:t>
      </w:r>
      <w:r w:rsidRPr="00E243F6">
        <w:t>applicable</w:t>
      </w:r>
      <w:r w:rsidRPr="00E243F6">
        <w:rPr>
          <w:spacing w:val="-3"/>
        </w:rPr>
        <w:t xml:space="preserve"> </w:t>
      </w:r>
      <w:r w:rsidRPr="00E243F6">
        <w:t>to</w:t>
      </w:r>
      <w:r w:rsidRPr="00E243F6">
        <w:rPr>
          <w:spacing w:val="-3"/>
        </w:rPr>
        <w:t xml:space="preserve"> </w:t>
      </w:r>
      <w:r w:rsidRPr="00E243F6">
        <w:t>the</w:t>
      </w:r>
      <w:r w:rsidRPr="00E243F6">
        <w:rPr>
          <w:spacing w:val="-3"/>
        </w:rPr>
        <w:t xml:space="preserve"> </w:t>
      </w:r>
      <w:r w:rsidRPr="00E243F6">
        <w:t>activities</w:t>
      </w:r>
      <w:r w:rsidRPr="00E243F6">
        <w:rPr>
          <w:spacing w:val="-3"/>
        </w:rPr>
        <w:t xml:space="preserve"> </w:t>
      </w:r>
      <w:r w:rsidRPr="00E243F6">
        <w:t>regulated by the NRC which are being conducted by the applicant or holder; and (3) Any notice of violation, proposed imposition of civil penalty, or</w:t>
      </w:r>
      <w:r w:rsidRPr="00E243F6">
        <w:rPr>
          <w:spacing w:val="-1"/>
        </w:rPr>
        <w:t xml:space="preserve"> </w:t>
      </w:r>
      <w:r w:rsidRPr="00E243F6">
        <w:t>order issued under subpart B of part 2 of this chapter, and any response from the applicant or holder.”</w:t>
      </w:r>
    </w:p>
    <w:p w:rsidR="002120B1" w:rsidP="00C3589B" w14:paraId="75F709A8" w14:textId="77777777">
      <w:pPr>
        <w:pStyle w:val="BodyText"/>
        <w:ind w:left="718" w:right="845"/>
        <w:rPr>
          <w:u w:val="single"/>
        </w:rPr>
      </w:pPr>
    </w:p>
    <w:p w:rsidR="00C3589B" w:rsidRPr="00E243F6" w:rsidP="00C3589B" w14:paraId="415F7921" w14:textId="592B876B">
      <w:pPr>
        <w:pStyle w:val="BodyText"/>
        <w:ind w:left="718" w:right="845"/>
      </w:pPr>
      <w:r w:rsidRPr="00E243F6">
        <w:rPr>
          <w:u w:val="single"/>
        </w:rPr>
        <w:t>10 CFR 19.11(d)</w:t>
      </w:r>
      <w:r w:rsidRPr="00E243F6">
        <w:t xml:space="preserve"> provides an alternative to posting most documents from the manner specified</w:t>
      </w:r>
      <w:r w:rsidRPr="00E243F6">
        <w:rPr>
          <w:spacing w:val="-1"/>
        </w:rPr>
        <w:t xml:space="preserve"> </w:t>
      </w:r>
      <w:r w:rsidRPr="00E243F6">
        <w:t>in</w:t>
      </w:r>
      <w:r w:rsidRPr="00E243F6">
        <w:rPr>
          <w:spacing w:val="-1"/>
        </w:rPr>
        <w:t xml:space="preserve"> </w:t>
      </w:r>
      <w:r w:rsidRPr="00E243F6">
        <w:t>10 CFR 19.11 (a) and (b) – “If posting of a document specified in paragraphs (a)(1),</w:t>
      </w:r>
      <w:r w:rsidRPr="00E243F6">
        <w:rPr>
          <w:spacing w:val="-3"/>
        </w:rPr>
        <w:t xml:space="preserve"> </w:t>
      </w:r>
      <w:r w:rsidRPr="00E243F6">
        <w:t>(2)</w:t>
      </w:r>
      <w:r w:rsidRPr="00E243F6">
        <w:rPr>
          <w:spacing w:val="-3"/>
        </w:rPr>
        <w:t xml:space="preserve"> </w:t>
      </w:r>
      <w:r w:rsidRPr="00E243F6">
        <w:t>or</w:t>
      </w:r>
      <w:r w:rsidRPr="00E243F6">
        <w:rPr>
          <w:spacing w:val="-3"/>
        </w:rPr>
        <w:t xml:space="preserve"> </w:t>
      </w:r>
      <w:r w:rsidRPr="00E243F6">
        <w:t>(3),</w:t>
      </w:r>
      <w:r w:rsidRPr="00E243F6">
        <w:rPr>
          <w:spacing w:val="-3"/>
        </w:rPr>
        <w:t xml:space="preserve"> </w:t>
      </w:r>
      <w:r w:rsidRPr="00E243F6">
        <w:t>or</w:t>
      </w:r>
      <w:r w:rsidRPr="00E243F6">
        <w:rPr>
          <w:spacing w:val="-3"/>
        </w:rPr>
        <w:t xml:space="preserve"> </w:t>
      </w:r>
      <w:r w:rsidRPr="00E243F6">
        <w:t>(b)(1)</w:t>
      </w:r>
      <w:r w:rsidRPr="00E243F6">
        <w:rPr>
          <w:spacing w:val="-3"/>
        </w:rPr>
        <w:t xml:space="preserve"> </w:t>
      </w:r>
      <w:r w:rsidRPr="00E243F6">
        <w:t>or</w:t>
      </w:r>
      <w:r w:rsidRPr="00E243F6">
        <w:rPr>
          <w:spacing w:val="-3"/>
        </w:rPr>
        <w:t xml:space="preserve"> </w:t>
      </w:r>
      <w:r w:rsidRPr="00E243F6">
        <w:t>(2)</w:t>
      </w:r>
      <w:r w:rsidRPr="00E243F6">
        <w:rPr>
          <w:spacing w:val="-3"/>
        </w:rPr>
        <w:t xml:space="preserve"> </w:t>
      </w:r>
      <w:r w:rsidRPr="00E243F6">
        <w:t>of</w:t>
      </w:r>
      <w:r w:rsidRPr="00E243F6">
        <w:rPr>
          <w:spacing w:val="-3"/>
        </w:rPr>
        <w:t xml:space="preserve"> </w:t>
      </w:r>
      <w:r w:rsidRPr="00E243F6">
        <w:t>this</w:t>
      </w:r>
      <w:r w:rsidRPr="00E243F6">
        <w:rPr>
          <w:spacing w:val="-3"/>
        </w:rPr>
        <w:t xml:space="preserve"> </w:t>
      </w:r>
      <w:r w:rsidRPr="00E243F6">
        <w:t>section</w:t>
      </w:r>
      <w:r w:rsidRPr="00E243F6">
        <w:rPr>
          <w:spacing w:val="-3"/>
        </w:rPr>
        <w:t xml:space="preserve"> </w:t>
      </w:r>
      <w:r w:rsidRPr="00E243F6">
        <w:t>is</w:t>
      </w:r>
      <w:r w:rsidRPr="00E243F6">
        <w:rPr>
          <w:spacing w:val="-4"/>
        </w:rPr>
        <w:t xml:space="preserve"> </w:t>
      </w:r>
      <w:r w:rsidRPr="00E243F6">
        <w:t>not</w:t>
      </w:r>
      <w:r w:rsidRPr="00E243F6">
        <w:rPr>
          <w:spacing w:val="-3"/>
        </w:rPr>
        <w:t xml:space="preserve"> </w:t>
      </w:r>
      <w:r w:rsidRPr="00E243F6">
        <w:t>practicable,</w:t>
      </w:r>
      <w:r w:rsidRPr="00E243F6">
        <w:rPr>
          <w:spacing w:val="-3"/>
        </w:rPr>
        <w:t xml:space="preserve"> </w:t>
      </w:r>
      <w:r w:rsidRPr="00E243F6">
        <w:t>the</w:t>
      </w:r>
      <w:r w:rsidRPr="00E243F6">
        <w:rPr>
          <w:spacing w:val="-3"/>
        </w:rPr>
        <w:t xml:space="preserve"> </w:t>
      </w:r>
      <w:r w:rsidRPr="00E243F6">
        <w:t>licensee</w:t>
      </w:r>
      <w:r w:rsidRPr="00E243F6">
        <w:rPr>
          <w:spacing w:val="-3"/>
        </w:rPr>
        <w:t xml:space="preserve"> </w:t>
      </w:r>
      <w:r w:rsidRPr="00E243F6">
        <w:t>or</w:t>
      </w:r>
      <w:r w:rsidRPr="00E243F6">
        <w:rPr>
          <w:spacing w:val="-3"/>
        </w:rPr>
        <w:t xml:space="preserve"> </w:t>
      </w:r>
      <w:r w:rsidRPr="00E243F6">
        <w:t xml:space="preserve">regulated entity may post a notice which describes the document and states where it may be </w:t>
      </w:r>
      <w:r w:rsidRPr="00E243F6">
        <w:rPr>
          <w:spacing w:val="-2"/>
        </w:rPr>
        <w:t>examined.”</w:t>
      </w:r>
    </w:p>
    <w:p w:rsidR="00C3589B" w:rsidRPr="00E243F6" w:rsidP="00C3589B" w14:paraId="06B6AF26" w14:textId="77777777">
      <w:pPr>
        <w:pStyle w:val="BodyText"/>
      </w:pPr>
    </w:p>
    <w:p w:rsidR="00C3589B" w:rsidRPr="00E243F6" w:rsidP="00C3589B" w14:paraId="2969F536" w14:textId="77777777">
      <w:pPr>
        <w:pStyle w:val="BodyText"/>
        <w:ind w:left="718" w:right="1002"/>
      </w:pPr>
      <w:r w:rsidRPr="00E243F6">
        <w:rPr>
          <w:u w:val="single"/>
        </w:rPr>
        <w:t>10 CFR 19.11(e)(1)</w:t>
      </w:r>
      <w:r w:rsidRPr="00E243F6">
        <w:t xml:space="preserve"> states – “Each licensee, each applicant for a specific license, each applicant for or holder of a standard design approval under subpart E of part 52 of this chapter,</w:t>
      </w:r>
      <w:r w:rsidRPr="00E243F6">
        <w:rPr>
          <w:spacing w:val="-3"/>
        </w:rPr>
        <w:t xml:space="preserve"> </w:t>
      </w:r>
      <w:r w:rsidRPr="00E243F6">
        <w:t>each</w:t>
      </w:r>
      <w:r w:rsidRPr="00E243F6">
        <w:rPr>
          <w:spacing w:val="-3"/>
        </w:rPr>
        <w:t xml:space="preserve"> </w:t>
      </w:r>
      <w:r w:rsidRPr="00E243F6">
        <w:t>applicant</w:t>
      </w:r>
      <w:r w:rsidRPr="00E243F6">
        <w:rPr>
          <w:spacing w:val="-3"/>
        </w:rPr>
        <w:t xml:space="preserve"> </w:t>
      </w:r>
      <w:r w:rsidRPr="00E243F6">
        <w:t>for</w:t>
      </w:r>
      <w:r w:rsidRPr="00E243F6">
        <w:rPr>
          <w:spacing w:val="-3"/>
        </w:rPr>
        <w:t xml:space="preserve"> </w:t>
      </w:r>
      <w:r w:rsidRPr="00E243F6">
        <w:t>an</w:t>
      </w:r>
      <w:r w:rsidRPr="00E243F6">
        <w:rPr>
          <w:spacing w:val="-3"/>
        </w:rPr>
        <w:t xml:space="preserve"> </w:t>
      </w:r>
      <w:r w:rsidRPr="00E243F6">
        <w:t>early</w:t>
      </w:r>
      <w:r w:rsidRPr="00E243F6">
        <w:rPr>
          <w:spacing w:val="-3"/>
        </w:rPr>
        <w:t xml:space="preserve"> </w:t>
      </w:r>
      <w:r w:rsidRPr="00E243F6">
        <w:t>site</w:t>
      </w:r>
      <w:r w:rsidRPr="00E243F6">
        <w:rPr>
          <w:spacing w:val="-3"/>
        </w:rPr>
        <w:t xml:space="preserve"> </w:t>
      </w:r>
      <w:r w:rsidRPr="00E243F6">
        <w:t>permit</w:t>
      </w:r>
      <w:r w:rsidRPr="00E243F6">
        <w:rPr>
          <w:spacing w:val="-3"/>
        </w:rPr>
        <w:t xml:space="preserve"> </w:t>
      </w:r>
      <w:r w:rsidRPr="00E243F6">
        <w:t>under</w:t>
      </w:r>
      <w:r w:rsidRPr="00E243F6">
        <w:rPr>
          <w:spacing w:val="-3"/>
        </w:rPr>
        <w:t xml:space="preserve"> </w:t>
      </w:r>
      <w:r w:rsidRPr="00E243F6">
        <w:t>subpart</w:t>
      </w:r>
      <w:r w:rsidRPr="00E243F6">
        <w:rPr>
          <w:spacing w:val="-2"/>
        </w:rPr>
        <w:t xml:space="preserve"> </w:t>
      </w:r>
      <w:r w:rsidRPr="00E243F6">
        <w:t>A</w:t>
      </w:r>
      <w:r w:rsidRPr="00E243F6">
        <w:rPr>
          <w:spacing w:val="-3"/>
        </w:rPr>
        <w:t xml:space="preserve"> </w:t>
      </w:r>
      <w:r w:rsidRPr="00E243F6">
        <w:t>of</w:t>
      </w:r>
      <w:r w:rsidRPr="00E243F6">
        <w:rPr>
          <w:spacing w:val="-3"/>
        </w:rPr>
        <w:t xml:space="preserve"> </w:t>
      </w:r>
      <w:r w:rsidRPr="00E243F6">
        <w:t>part</w:t>
      </w:r>
      <w:r w:rsidRPr="00E243F6">
        <w:rPr>
          <w:spacing w:val="-3"/>
        </w:rPr>
        <w:t xml:space="preserve"> </w:t>
      </w:r>
      <w:r w:rsidRPr="00E243F6">
        <w:t>52</w:t>
      </w:r>
      <w:r w:rsidRPr="00E243F6">
        <w:rPr>
          <w:spacing w:val="-3"/>
        </w:rPr>
        <w:t xml:space="preserve"> </w:t>
      </w:r>
      <w:r w:rsidRPr="00E243F6">
        <w:t>of</w:t>
      </w:r>
      <w:r w:rsidRPr="00E243F6">
        <w:rPr>
          <w:spacing w:val="-3"/>
        </w:rPr>
        <w:t xml:space="preserve"> </w:t>
      </w:r>
      <w:r w:rsidRPr="00E243F6">
        <w:t>this</w:t>
      </w:r>
      <w:r w:rsidRPr="00E243F6">
        <w:rPr>
          <w:spacing w:val="-3"/>
        </w:rPr>
        <w:t xml:space="preserve"> </w:t>
      </w:r>
      <w:r w:rsidRPr="00E243F6">
        <w:t xml:space="preserve">chapter, and each applicant for a standard design certification under subpart B of part 52 of this chapter shall prominently post NRC Form 3, "Notice to Employees," dated August 1997. Later versions of NRC Form 3 that supersede the August 1997 version shall replace the previously posted version within 30 days of receiving the revised NRC Form 3 from the </w:t>
      </w:r>
      <w:r w:rsidRPr="00E243F6">
        <w:rPr>
          <w:spacing w:val="-2"/>
        </w:rPr>
        <w:t>Commission.”</w:t>
      </w:r>
    </w:p>
    <w:p w:rsidR="00C3589B" w:rsidRPr="00E243F6" w:rsidP="00C3589B" w14:paraId="60F0D921" w14:textId="77777777">
      <w:pPr>
        <w:pStyle w:val="BodyText"/>
        <w:spacing w:before="11"/>
        <w:rPr>
          <w:sz w:val="21"/>
        </w:rPr>
      </w:pPr>
    </w:p>
    <w:p w:rsidR="00C3589B" w:rsidRPr="00E243F6" w:rsidP="00C3589B" w14:paraId="12C6AFE4" w14:textId="77777777">
      <w:pPr>
        <w:pStyle w:val="BodyText"/>
        <w:ind w:left="718" w:right="1002"/>
      </w:pPr>
      <w:r w:rsidRPr="00E243F6">
        <w:rPr>
          <w:u w:val="single"/>
        </w:rPr>
        <w:t>10 CFR 19.11(g)</w:t>
      </w:r>
      <w:r w:rsidRPr="00E243F6">
        <w:t xml:space="preserve"> tells applicants for and holders of NRC licenses the timeframe in which documents described by 10 CFR 19.11 (a)(4) or (b)(3) must be posted – “Commission documents</w:t>
      </w:r>
      <w:r w:rsidRPr="00E243F6">
        <w:rPr>
          <w:spacing w:val="-3"/>
        </w:rPr>
        <w:t xml:space="preserve"> </w:t>
      </w:r>
      <w:r w:rsidRPr="00E243F6">
        <w:t>posted</w:t>
      </w:r>
      <w:r w:rsidRPr="00E243F6">
        <w:rPr>
          <w:spacing w:val="-3"/>
        </w:rPr>
        <w:t xml:space="preserve"> </w:t>
      </w:r>
      <w:r w:rsidRPr="00E243F6">
        <w:t>under</w:t>
      </w:r>
      <w:r w:rsidRPr="00E243F6">
        <w:rPr>
          <w:spacing w:val="-3"/>
        </w:rPr>
        <w:t xml:space="preserve"> </w:t>
      </w:r>
      <w:r w:rsidRPr="00E243F6">
        <w:t>paragraphs</w:t>
      </w:r>
      <w:r w:rsidRPr="00E243F6">
        <w:rPr>
          <w:spacing w:val="-3"/>
        </w:rPr>
        <w:t xml:space="preserve"> </w:t>
      </w:r>
      <w:r w:rsidRPr="00E243F6">
        <w:t>(a)(4)</w:t>
      </w:r>
      <w:r w:rsidRPr="00E243F6">
        <w:rPr>
          <w:spacing w:val="-3"/>
        </w:rPr>
        <w:t xml:space="preserve"> </w:t>
      </w:r>
      <w:r w:rsidRPr="00E243F6">
        <w:t>or</w:t>
      </w:r>
      <w:r w:rsidRPr="00E243F6">
        <w:rPr>
          <w:spacing w:val="-3"/>
        </w:rPr>
        <w:t xml:space="preserve"> </w:t>
      </w:r>
      <w:r w:rsidRPr="00E243F6">
        <w:t>(b)(3)</w:t>
      </w:r>
      <w:r w:rsidRPr="00E243F6">
        <w:rPr>
          <w:spacing w:val="-3"/>
        </w:rPr>
        <w:t xml:space="preserve"> </w:t>
      </w:r>
      <w:r w:rsidRPr="00E243F6">
        <w:t>of</w:t>
      </w:r>
      <w:r w:rsidRPr="00E243F6">
        <w:rPr>
          <w:spacing w:val="-3"/>
        </w:rPr>
        <w:t xml:space="preserve"> </w:t>
      </w:r>
      <w:r w:rsidRPr="00E243F6">
        <w:t>this</w:t>
      </w:r>
      <w:r w:rsidRPr="00E243F6">
        <w:rPr>
          <w:spacing w:val="-3"/>
        </w:rPr>
        <w:t xml:space="preserve"> </w:t>
      </w:r>
      <w:r w:rsidRPr="00E243F6">
        <w:t>section</w:t>
      </w:r>
      <w:r w:rsidRPr="00E243F6">
        <w:rPr>
          <w:spacing w:val="-3"/>
        </w:rPr>
        <w:t xml:space="preserve"> </w:t>
      </w:r>
      <w:r w:rsidRPr="00E243F6">
        <w:t>shall</w:t>
      </w:r>
      <w:r w:rsidRPr="00E243F6">
        <w:rPr>
          <w:spacing w:val="-4"/>
        </w:rPr>
        <w:t xml:space="preserve"> </w:t>
      </w:r>
      <w:r w:rsidRPr="00E243F6">
        <w:t>be</w:t>
      </w:r>
      <w:r w:rsidRPr="00E243F6">
        <w:rPr>
          <w:spacing w:val="-3"/>
        </w:rPr>
        <w:t xml:space="preserve"> </w:t>
      </w:r>
      <w:r w:rsidRPr="00E243F6">
        <w:t>posted</w:t>
      </w:r>
      <w:r w:rsidRPr="00E243F6">
        <w:rPr>
          <w:spacing w:val="-3"/>
        </w:rPr>
        <w:t xml:space="preserve"> </w:t>
      </w:r>
      <w:r w:rsidRPr="00E243F6">
        <w:t>within</w:t>
      </w:r>
      <w:r w:rsidRPr="00E243F6">
        <w:rPr>
          <w:spacing w:val="-3"/>
        </w:rPr>
        <w:t xml:space="preserve"> </w:t>
      </w:r>
      <w:r w:rsidRPr="00E243F6">
        <w:t>2 working days after receipt of the documents from the Commission; the licensee's or regulated entity’s response, if any, shall be posted within 2 working days after dispatch by the</w:t>
      </w:r>
      <w:r w:rsidRPr="00E243F6">
        <w:rPr>
          <w:spacing w:val="-1"/>
        </w:rPr>
        <w:t xml:space="preserve"> </w:t>
      </w:r>
      <w:r w:rsidRPr="00E243F6">
        <w:t>licensee</w:t>
      </w:r>
      <w:r w:rsidRPr="00E243F6">
        <w:rPr>
          <w:spacing w:val="-2"/>
        </w:rPr>
        <w:t xml:space="preserve"> </w:t>
      </w:r>
      <w:r w:rsidRPr="00E243F6">
        <w:t>or</w:t>
      </w:r>
      <w:r w:rsidRPr="00E243F6">
        <w:rPr>
          <w:spacing w:val="-1"/>
        </w:rPr>
        <w:t xml:space="preserve"> </w:t>
      </w:r>
      <w:r w:rsidRPr="00E243F6">
        <w:t>regulated</w:t>
      </w:r>
      <w:r w:rsidRPr="00E243F6">
        <w:rPr>
          <w:spacing w:val="-1"/>
        </w:rPr>
        <w:t xml:space="preserve"> </w:t>
      </w:r>
      <w:r w:rsidRPr="00E243F6">
        <w:t>entity.</w:t>
      </w:r>
      <w:r w:rsidRPr="00E243F6">
        <w:rPr>
          <w:spacing w:val="40"/>
        </w:rPr>
        <w:t xml:space="preserve"> </w:t>
      </w:r>
      <w:r w:rsidRPr="00E243F6">
        <w:t>These</w:t>
      </w:r>
      <w:r w:rsidRPr="00E243F6">
        <w:rPr>
          <w:spacing w:val="-1"/>
        </w:rPr>
        <w:t xml:space="preserve"> </w:t>
      </w:r>
      <w:r w:rsidRPr="00E243F6">
        <w:t>documents</w:t>
      </w:r>
      <w:r w:rsidRPr="00E243F6">
        <w:rPr>
          <w:spacing w:val="-1"/>
        </w:rPr>
        <w:t xml:space="preserve"> </w:t>
      </w:r>
      <w:r w:rsidRPr="00E243F6">
        <w:t>shall</w:t>
      </w:r>
      <w:r w:rsidRPr="00E243F6">
        <w:rPr>
          <w:spacing w:val="-1"/>
        </w:rPr>
        <w:t xml:space="preserve"> </w:t>
      </w:r>
      <w:r w:rsidRPr="00E243F6">
        <w:t>remain posted</w:t>
      </w:r>
      <w:r w:rsidRPr="00E243F6">
        <w:rPr>
          <w:spacing w:val="-1"/>
        </w:rPr>
        <w:t xml:space="preserve"> </w:t>
      </w:r>
      <w:r w:rsidRPr="00E243F6">
        <w:t>for</w:t>
      </w:r>
      <w:r w:rsidRPr="00E243F6">
        <w:rPr>
          <w:spacing w:val="-1"/>
        </w:rPr>
        <w:t xml:space="preserve"> </w:t>
      </w:r>
      <w:r w:rsidRPr="00E243F6">
        <w:t>a</w:t>
      </w:r>
      <w:r w:rsidRPr="00E243F6">
        <w:rPr>
          <w:spacing w:val="-1"/>
        </w:rPr>
        <w:t xml:space="preserve"> </w:t>
      </w:r>
      <w:r w:rsidRPr="00E243F6">
        <w:t>minimum</w:t>
      </w:r>
      <w:r w:rsidRPr="00E243F6">
        <w:rPr>
          <w:spacing w:val="-1"/>
        </w:rPr>
        <w:t xml:space="preserve"> </w:t>
      </w:r>
      <w:r w:rsidRPr="00E243F6">
        <w:t>of</w:t>
      </w:r>
      <w:r w:rsidRPr="00E243F6">
        <w:rPr>
          <w:spacing w:val="-1"/>
        </w:rPr>
        <w:t xml:space="preserve"> </w:t>
      </w:r>
      <w:r w:rsidRPr="00E243F6">
        <w:t xml:space="preserve">5 working days or until action correcting the violation has been completed, whichever is </w:t>
      </w:r>
      <w:r w:rsidRPr="00E243F6">
        <w:rPr>
          <w:spacing w:val="-2"/>
        </w:rPr>
        <w:t>later.”</w:t>
      </w:r>
    </w:p>
    <w:p w:rsidR="00C3589B" w:rsidP="00C3589B" w14:paraId="42875A11" w14:textId="77777777"/>
    <w:p w:rsidR="00C3589B" w:rsidP="00C3589B" w14:paraId="2213D016" w14:textId="77777777"/>
    <w:p w:rsidR="00C3589B" w:rsidRPr="00E243F6" w:rsidP="00C3589B" w14:paraId="6B567CB1" w14:textId="77777777">
      <w:pPr>
        <w:sectPr>
          <w:footerReference w:type="default" r:id="rId8"/>
          <w:pgSz w:w="12240" w:h="15840"/>
          <w:pgMar w:top="1360" w:right="500" w:bottom="980" w:left="1200" w:header="0" w:footer="781" w:gutter="0"/>
          <w:pgNumType w:start="2"/>
          <w:cols w:space="720"/>
        </w:sectPr>
      </w:pPr>
    </w:p>
    <w:p w:rsidR="00C3589B" w:rsidP="00C3589B" w14:paraId="2BD77DCB" w14:textId="5A61DF57">
      <w:pPr>
        <w:pStyle w:val="BodyText"/>
        <w:spacing w:before="1"/>
        <w:ind w:left="718" w:right="1101"/>
      </w:pPr>
    </w:p>
    <w:p w:rsidR="005579D8" w:rsidRPr="00E243F6" w:rsidP="005579D8" w14:paraId="2C8E39D0" w14:textId="68993C35">
      <w:pPr>
        <w:pStyle w:val="BodyText"/>
        <w:spacing w:before="71"/>
        <w:ind w:left="718" w:right="1021"/>
      </w:pPr>
      <w:r w:rsidRPr="00E243F6">
        <w:rPr>
          <w:u w:val="single"/>
        </w:rPr>
        <w:t>10 CFR 19.12</w:t>
      </w:r>
      <w:r w:rsidRPr="00E243F6">
        <w:t xml:space="preserve"> requires NRC licensees to give reports to workers as follows:</w:t>
      </w:r>
      <w:r w:rsidRPr="00E243F6">
        <w:rPr>
          <w:spacing w:val="80"/>
        </w:rPr>
        <w:t xml:space="preserve"> </w:t>
      </w:r>
      <w:r w:rsidRPr="00E243F6">
        <w:t>"All individuals</w:t>
      </w:r>
      <w:r w:rsidRPr="00E243F6">
        <w:rPr>
          <w:spacing w:val="-1"/>
        </w:rPr>
        <w:t xml:space="preserve"> </w:t>
      </w:r>
      <w:r w:rsidRPr="00E243F6">
        <w:t>who in the course of employment are likely to receive in a year an occupational dose in excess of 100 mrem (1 mSv) shall be (1) kept informed of the storage, transfer, or use</w:t>
      </w:r>
      <w:r w:rsidRPr="00E243F6">
        <w:rPr>
          <w:spacing w:val="-4"/>
        </w:rPr>
        <w:t xml:space="preserve"> </w:t>
      </w:r>
      <w:r w:rsidRPr="00E243F6">
        <w:t>of</w:t>
      </w:r>
      <w:r w:rsidRPr="00E243F6">
        <w:rPr>
          <w:spacing w:val="-4"/>
        </w:rPr>
        <w:t xml:space="preserve"> </w:t>
      </w:r>
      <w:r w:rsidRPr="00E243F6">
        <w:t>radiation</w:t>
      </w:r>
      <w:r w:rsidRPr="00E243F6">
        <w:rPr>
          <w:spacing w:val="-4"/>
        </w:rPr>
        <w:t xml:space="preserve"> </w:t>
      </w:r>
      <w:r w:rsidRPr="00E243F6">
        <w:t>and/or</w:t>
      </w:r>
      <w:r w:rsidRPr="00E243F6">
        <w:rPr>
          <w:spacing w:val="-4"/>
        </w:rPr>
        <w:t xml:space="preserve"> </w:t>
      </w:r>
      <w:r w:rsidRPr="00E243F6">
        <w:t>radioactive</w:t>
      </w:r>
      <w:r w:rsidRPr="00E243F6">
        <w:rPr>
          <w:spacing w:val="-5"/>
        </w:rPr>
        <w:t xml:space="preserve"> </w:t>
      </w:r>
      <w:r w:rsidRPr="00E243F6">
        <w:t>material;</w:t>
      </w:r>
      <w:r w:rsidRPr="00E243F6">
        <w:rPr>
          <w:spacing w:val="-4"/>
        </w:rPr>
        <w:t xml:space="preserve"> </w:t>
      </w:r>
      <w:r w:rsidRPr="00E243F6">
        <w:t>(2)</w:t>
      </w:r>
      <w:r w:rsidRPr="00E243F6">
        <w:rPr>
          <w:spacing w:val="-4"/>
        </w:rPr>
        <w:t xml:space="preserve"> </w:t>
      </w:r>
      <w:r w:rsidRPr="00E243F6">
        <w:t>instructed</w:t>
      </w:r>
      <w:r w:rsidRPr="00E243F6">
        <w:rPr>
          <w:spacing w:val="-5"/>
        </w:rPr>
        <w:t xml:space="preserve"> </w:t>
      </w:r>
      <w:r w:rsidRPr="00E243F6">
        <w:t>in the</w:t>
      </w:r>
      <w:r w:rsidRPr="00E243F6">
        <w:rPr>
          <w:spacing w:val="-4"/>
        </w:rPr>
        <w:t xml:space="preserve"> </w:t>
      </w:r>
      <w:r w:rsidRPr="00E243F6">
        <w:t>health</w:t>
      </w:r>
      <w:r w:rsidRPr="00E243F6">
        <w:rPr>
          <w:spacing w:val="-5"/>
        </w:rPr>
        <w:t xml:space="preserve"> </w:t>
      </w:r>
      <w:r w:rsidRPr="00E243F6">
        <w:t>protection</w:t>
      </w:r>
      <w:r w:rsidRPr="00E243F6">
        <w:rPr>
          <w:spacing w:val="-4"/>
        </w:rPr>
        <w:t xml:space="preserve"> </w:t>
      </w:r>
      <w:r w:rsidRPr="00E243F6">
        <w:t>problems associated with exposure to radiation and/or radioactive material, in precautions or procedures to minimize exposure, and in the purposes and functions of protective devices employed; (3) instructed in, and required to observe, to the extent within the worker's control, the applicable provisions of Commission regulations and licenses for the</w:t>
      </w:r>
      <w:r w:rsidRPr="00E243F6">
        <w:rPr>
          <w:spacing w:val="40"/>
        </w:rPr>
        <w:t xml:space="preserve"> </w:t>
      </w:r>
      <w:r w:rsidRPr="00E243F6">
        <w:t>protection of personnel from exposure to radiation and/or radioactive material; (4) instructed of their responsibility to report promptly to the licensee any condition which may lead to or cause a violation of Commission regulations and licenses or unnecessary exposure to radiation and/or radioactive material; (5) instructed in the appropriate</w:t>
      </w:r>
      <w:r w:rsidRPr="00E243F6">
        <w:rPr>
          <w:spacing w:val="40"/>
        </w:rPr>
        <w:t xml:space="preserve"> </w:t>
      </w:r>
      <w:r w:rsidRPr="00E243F6">
        <w:t>response to warnings made in the event of any unusual occurrence</w:t>
      </w:r>
      <w:r w:rsidRPr="00E243F6">
        <w:rPr>
          <w:spacing w:val="40"/>
        </w:rPr>
        <w:t xml:space="preserve"> </w:t>
      </w:r>
      <w:r w:rsidRPr="00E243F6">
        <w:t>or malfunction that may involve exposure to radiation and/or radioactive material;</w:t>
      </w:r>
      <w:r w:rsidRPr="00E243F6">
        <w:rPr>
          <w:spacing w:val="40"/>
        </w:rPr>
        <w:t xml:space="preserve"> </w:t>
      </w:r>
      <w:r w:rsidRPr="00E243F6">
        <w:t>and (6) advised as to the radiation exposure reports which workers may request pursuant to § 19.13.</w:t>
      </w:r>
      <w:r w:rsidRPr="00E243F6">
        <w:rPr>
          <w:spacing w:val="40"/>
        </w:rPr>
        <w:t xml:space="preserve"> </w:t>
      </w:r>
      <w:r w:rsidRPr="00E243F6">
        <w:t xml:space="preserve">The extent of these instructions shall be commensurate with potential radiological health protection problems present in the </w:t>
      </w:r>
      <w:r w:rsidRPr="00E243F6" w:rsidR="00B94072">
        <w:t>workplace</w:t>
      </w:r>
      <w:r w:rsidRPr="00E243F6">
        <w:t>.”</w:t>
      </w:r>
    </w:p>
    <w:p w:rsidR="005579D8" w:rsidRPr="00E243F6" w:rsidP="005579D8" w14:paraId="674CB262" w14:textId="77777777">
      <w:pPr>
        <w:pStyle w:val="BodyText"/>
        <w:spacing w:before="10"/>
        <w:rPr>
          <w:sz w:val="24"/>
        </w:rPr>
      </w:pPr>
    </w:p>
    <w:p w:rsidR="005579D8" w:rsidRPr="00E243F6" w:rsidP="005579D8" w14:paraId="046440EE" w14:textId="77777777">
      <w:pPr>
        <w:pStyle w:val="BodyText"/>
        <w:spacing w:before="1"/>
        <w:ind w:left="720" w:right="1002"/>
      </w:pPr>
      <w:r w:rsidRPr="00E243F6">
        <w:rPr>
          <w:u w:val="single"/>
        </w:rPr>
        <w:t>10 CFR 19.13</w:t>
      </w:r>
      <w:r w:rsidRPr="00E243F6">
        <w:t xml:space="preserve"> - "Notifications and Reports to Individuals," requires NRC licensees to give written</w:t>
      </w:r>
      <w:r w:rsidRPr="00E243F6">
        <w:rPr>
          <w:spacing w:val="-4"/>
        </w:rPr>
        <w:t xml:space="preserve"> </w:t>
      </w:r>
      <w:r w:rsidRPr="00E243F6">
        <w:t>reports</w:t>
      </w:r>
      <w:r w:rsidRPr="00E243F6">
        <w:rPr>
          <w:spacing w:val="-4"/>
        </w:rPr>
        <w:t xml:space="preserve"> </w:t>
      </w:r>
      <w:r w:rsidRPr="00E243F6">
        <w:t>of</w:t>
      </w:r>
      <w:r w:rsidRPr="00E243F6">
        <w:rPr>
          <w:spacing w:val="-4"/>
        </w:rPr>
        <w:t xml:space="preserve"> </w:t>
      </w:r>
      <w:r w:rsidRPr="00E243F6">
        <w:t>exposure</w:t>
      </w:r>
      <w:r w:rsidRPr="00E243F6">
        <w:rPr>
          <w:spacing w:val="-4"/>
        </w:rPr>
        <w:t xml:space="preserve"> </w:t>
      </w:r>
      <w:r w:rsidRPr="00E243F6">
        <w:t>to</w:t>
      </w:r>
      <w:r w:rsidRPr="00E243F6">
        <w:rPr>
          <w:spacing w:val="-4"/>
        </w:rPr>
        <w:t xml:space="preserve"> </w:t>
      </w:r>
      <w:r w:rsidRPr="00E243F6">
        <w:t>radiation</w:t>
      </w:r>
      <w:r w:rsidRPr="00E243F6">
        <w:rPr>
          <w:spacing w:val="-4"/>
        </w:rPr>
        <w:t xml:space="preserve"> </w:t>
      </w:r>
      <w:r w:rsidRPr="00E243F6">
        <w:t>as</w:t>
      </w:r>
      <w:r w:rsidRPr="00E243F6">
        <w:rPr>
          <w:spacing w:val="-4"/>
        </w:rPr>
        <w:t xml:space="preserve"> </w:t>
      </w:r>
      <w:r w:rsidRPr="00E243F6">
        <w:t>described</w:t>
      </w:r>
      <w:r w:rsidRPr="00E243F6">
        <w:rPr>
          <w:spacing w:val="-4"/>
        </w:rPr>
        <w:t xml:space="preserve"> </w:t>
      </w:r>
      <w:r w:rsidRPr="00E243F6">
        <w:t>in</w:t>
      </w:r>
      <w:r w:rsidRPr="00E243F6">
        <w:rPr>
          <w:spacing w:val="-4"/>
        </w:rPr>
        <w:t xml:space="preserve"> </w:t>
      </w:r>
      <w:r w:rsidRPr="00E243F6">
        <w:t>the</w:t>
      </w:r>
      <w:r w:rsidRPr="00E243F6">
        <w:rPr>
          <w:spacing w:val="-4"/>
        </w:rPr>
        <w:t xml:space="preserve"> </w:t>
      </w:r>
      <w:r w:rsidRPr="00E243F6">
        <w:t>following</w:t>
      </w:r>
      <w:r w:rsidRPr="00E243F6">
        <w:rPr>
          <w:spacing w:val="-4"/>
        </w:rPr>
        <w:t xml:space="preserve"> </w:t>
      </w:r>
      <w:r w:rsidRPr="00E243F6">
        <w:t>subsections</w:t>
      </w:r>
      <w:r w:rsidRPr="00E243F6">
        <w:rPr>
          <w:spacing w:val="-4"/>
        </w:rPr>
        <w:t xml:space="preserve"> </w:t>
      </w:r>
      <w:r w:rsidRPr="00E243F6">
        <w:t>from</w:t>
      </w:r>
      <w:r w:rsidRPr="00E243F6">
        <w:rPr>
          <w:spacing w:val="-4"/>
        </w:rPr>
        <w:t xml:space="preserve"> </w:t>
      </w:r>
      <w:r w:rsidRPr="00E243F6">
        <w:t>that regulation.</w:t>
      </w:r>
      <w:r w:rsidRPr="00E243F6">
        <w:rPr>
          <w:spacing w:val="40"/>
        </w:rPr>
        <w:t xml:space="preserve"> </w:t>
      </w:r>
      <w:r w:rsidRPr="00E243F6">
        <w:t>The records of exposure to radiation referenced by 10 CFR 19.13 are maintained in accordance with the requirements of 10 CFR Part 20.</w:t>
      </w:r>
    </w:p>
    <w:p w:rsidR="005579D8" w:rsidRPr="00E243F6" w:rsidP="005579D8" w14:paraId="151BB072" w14:textId="77777777">
      <w:pPr>
        <w:pStyle w:val="BodyText"/>
        <w:rPr>
          <w:sz w:val="25"/>
        </w:rPr>
      </w:pPr>
    </w:p>
    <w:p w:rsidR="005579D8" w:rsidRPr="00E243F6" w:rsidP="005579D8" w14:paraId="624CD1EA" w14:textId="77777777">
      <w:pPr>
        <w:pStyle w:val="BodyText"/>
        <w:ind w:left="720" w:right="1002"/>
      </w:pPr>
      <w:r w:rsidRPr="00E243F6">
        <w:rPr>
          <w:u w:val="single"/>
        </w:rPr>
        <w:t>10 CFR 19.13(a)</w:t>
      </w:r>
      <w:r w:rsidRPr="00E243F6">
        <w:t xml:space="preserve"> - “Radiation exposure data for an individual, and the results of any measurements,</w:t>
      </w:r>
      <w:r w:rsidRPr="00E243F6">
        <w:rPr>
          <w:spacing w:val="-4"/>
        </w:rPr>
        <w:t xml:space="preserve"> </w:t>
      </w:r>
      <w:r w:rsidRPr="00E243F6">
        <w:t>analyses,</w:t>
      </w:r>
      <w:r w:rsidRPr="00E243F6">
        <w:rPr>
          <w:spacing w:val="-4"/>
        </w:rPr>
        <w:t xml:space="preserve"> </w:t>
      </w:r>
      <w:r w:rsidRPr="00E243F6">
        <w:t>and</w:t>
      </w:r>
      <w:r w:rsidRPr="00E243F6">
        <w:rPr>
          <w:spacing w:val="-4"/>
        </w:rPr>
        <w:t xml:space="preserve"> </w:t>
      </w:r>
      <w:r w:rsidRPr="00E243F6">
        <w:t>calculations</w:t>
      </w:r>
      <w:r w:rsidRPr="00E243F6">
        <w:rPr>
          <w:spacing w:val="-4"/>
        </w:rPr>
        <w:t xml:space="preserve"> </w:t>
      </w:r>
      <w:r w:rsidRPr="00E243F6">
        <w:t>of</w:t>
      </w:r>
      <w:r w:rsidRPr="00E243F6">
        <w:rPr>
          <w:spacing w:val="-4"/>
        </w:rPr>
        <w:t xml:space="preserve"> </w:t>
      </w:r>
      <w:r w:rsidRPr="00E243F6">
        <w:t>radioactive</w:t>
      </w:r>
      <w:r w:rsidRPr="00E243F6">
        <w:rPr>
          <w:spacing w:val="-4"/>
        </w:rPr>
        <w:t xml:space="preserve"> </w:t>
      </w:r>
      <w:r w:rsidRPr="00E243F6">
        <w:t>material</w:t>
      </w:r>
      <w:r w:rsidRPr="00E243F6">
        <w:rPr>
          <w:spacing w:val="-4"/>
        </w:rPr>
        <w:t xml:space="preserve"> </w:t>
      </w:r>
      <w:r w:rsidRPr="00E243F6">
        <w:t>deposited</w:t>
      </w:r>
      <w:r w:rsidRPr="00E243F6">
        <w:rPr>
          <w:spacing w:val="-4"/>
        </w:rPr>
        <w:t xml:space="preserve"> </w:t>
      </w:r>
      <w:r w:rsidRPr="00E243F6">
        <w:t>or</w:t>
      </w:r>
      <w:r w:rsidRPr="00E243F6">
        <w:rPr>
          <w:spacing w:val="-4"/>
        </w:rPr>
        <w:t xml:space="preserve"> </w:t>
      </w:r>
      <w:r w:rsidRPr="00E243F6">
        <w:t>retained</w:t>
      </w:r>
      <w:r w:rsidRPr="00E243F6">
        <w:rPr>
          <w:spacing w:val="-4"/>
        </w:rPr>
        <w:t xml:space="preserve"> </w:t>
      </w:r>
      <w:r w:rsidRPr="00E243F6">
        <w:t>in the body of an individual, shall be reported to the individual as specified in this section.</w:t>
      </w:r>
    </w:p>
    <w:p w:rsidR="005579D8" w:rsidRPr="00E243F6" w:rsidP="005579D8" w14:paraId="381DE94E" w14:textId="77777777">
      <w:pPr>
        <w:pStyle w:val="BodyText"/>
        <w:ind w:left="720" w:right="1002"/>
      </w:pPr>
      <w:r w:rsidRPr="00E243F6">
        <w:t>The</w:t>
      </w:r>
      <w:r w:rsidRPr="00E243F6">
        <w:rPr>
          <w:spacing w:val="-4"/>
        </w:rPr>
        <w:t xml:space="preserve"> </w:t>
      </w:r>
      <w:r w:rsidRPr="00E243F6">
        <w:t>information</w:t>
      </w:r>
      <w:r w:rsidRPr="00E243F6">
        <w:rPr>
          <w:spacing w:val="-4"/>
        </w:rPr>
        <w:t xml:space="preserve"> </w:t>
      </w:r>
      <w:r w:rsidRPr="00E243F6">
        <w:t>reported</w:t>
      </w:r>
      <w:r w:rsidRPr="00E243F6">
        <w:rPr>
          <w:spacing w:val="-4"/>
        </w:rPr>
        <w:t xml:space="preserve"> </w:t>
      </w:r>
      <w:r w:rsidRPr="00E243F6">
        <w:t>shall</w:t>
      </w:r>
      <w:r w:rsidRPr="00E243F6">
        <w:rPr>
          <w:spacing w:val="-4"/>
        </w:rPr>
        <w:t xml:space="preserve"> </w:t>
      </w:r>
      <w:r w:rsidRPr="00E243F6">
        <w:t>include</w:t>
      </w:r>
      <w:r w:rsidRPr="00E243F6">
        <w:rPr>
          <w:spacing w:val="-4"/>
        </w:rPr>
        <w:t xml:space="preserve"> </w:t>
      </w:r>
      <w:r w:rsidRPr="00E243F6">
        <w:t>data</w:t>
      </w:r>
      <w:r w:rsidRPr="00E243F6">
        <w:rPr>
          <w:spacing w:val="-4"/>
        </w:rPr>
        <w:t xml:space="preserve"> </w:t>
      </w:r>
      <w:r w:rsidRPr="00E243F6">
        <w:t>and</w:t>
      </w:r>
      <w:r w:rsidRPr="00E243F6">
        <w:rPr>
          <w:spacing w:val="-5"/>
        </w:rPr>
        <w:t xml:space="preserve"> </w:t>
      </w:r>
      <w:r w:rsidRPr="00E243F6">
        <w:t>results</w:t>
      </w:r>
      <w:r w:rsidRPr="00E243F6">
        <w:rPr>
          <w:spacing w:val="-4"/>
        </w:rPr>
        <w:t xml:space="preserve"> </w:t>
      </w:r>
      <w:r w:rsidRPr="00E243F6">
        <w:t>obtained</w:t>
      </w:r>
      <w:r w:rsidRPr="00E243F6">
        <w:rPr>
          <w:spacing w:val="-4"/>
        </w:rPr>
        <w:t xml:space="preserve"> </w:t>
      </w:r>
      <w:r w:rsidRPr="00E243F6">
        <w:t>pursuant</w:t>
      </w:r>
      <w:r w:rsidRPr="00E243F6">
        <w:rPr>
          <w:spacing w:val="-4"/>
        </w:rPr>
        <w:t xml:space="preserve"> </w:t>
      </w:r>
      <w:r w:rsidRPr="00E243F6">
        <w:t>to</w:t>
      </w:r>
      <w:r w:rsidRPr="00E243F6">
        <w:rPr>
          <w:spacing w:val="-4"/>
        </w:rPr>
        <w:t xml:space="preserve"> </w:t>
      </w:r>
      <w:r w:rsidRPr="00E243F6">
        <w:t>Commission regulations,</w:t>
      </w:r>
      <w:r w:rsidRPr="00E243F6">
        <w:rPr>
          <w:spacing w:val="-3"/>
        </w:rPr>
        <w:t xml:space="preserve"> </w:t>
      </w:r>
      <w:r w:rsidRPr="00E243F6">
        <w:t>orders</w:t>
      </w:r>
      <w:r w:rsidRPr="00E243F6">
        <w:rPr>
          <w:spacing w:val="-2"/>
        </w:rPr>
        <w:t xml:space="preserve"> </w:t>
      </w:r>
      <w:r w:rsidRPr="00E243F6">
        <w:t>or</w:t>
      </w:r>
      <w:r w:rsidRPr="00E243F6">
        <w:rPr>
          <w:spacing w:val="-2"/>
        </w:rPr>
        <w:t xml:space="preserve"> </w:t>
      </w:r>
      <w:r w:rsidRPr="00E243F6">
        <w:t>license</w:t>
      </w:r>
      <w:r w:rsidRPr="00E243F6">
        <w:rPr>
          <w:spacing w:val="-2"/>
        </w:rPr>
        <w:t xml:space="preserve"> </w:t>
      </w:r>
      <w:r w:rsidRPr="00E243F6">
        <w:t>conditions,</w:t>
      </w:r>
      <w:r w:rsidRPr="00E243F6">
        <w:rPr>
          <w:spacing w:val="-2"/>
        </w:rPr>
        <w:t xml:space="preserve"> </w:t>
      </w:r>
      <w:r w:rsidRPr="00E243F6">
        <w:t>as</w:t>
      </w:r>
      <w:r w:rsidRPr="00E243F6">
        <w:rPr>
          <w:spacing w:val="-2"/>
        </w:rPr>
        <w:t xml:space="preserve"> </w:t>
      </w:r>
      <w:r w:rsidRPr="00E243F6">
        <w:t>shown</w:t>
      </w:r>
      <w:r w:rsidRPr="00E243F6">
        <w:rPr>
          <w:spacing w:val="-2"/>
        </w:rPr>
        <w:t xml:space="preserve"> </w:t>
      </w:r>
      <w:r w:rsidRPr="00E243F6">
        <w:t>in</w:t>
      </w:r>
      <w:r w:rsidRPr="00E243F6">
        <w:rPr>
          <w:spacing w:val="-2"/>
        </w:rPr>
        <w:t xml:space="preserve"> </w:t>
      </w:r>
      <w:r w:rsidRPr="00E243F6">
        <w:t>records</w:t>
      </w:r>
      <w:r w:rsidRPr="00E243F6">
        <w:rPr>
          <w:spacing w:val="-1"/>
        </w:rPr>
        <w:t xml:space="preserve"> </w:t>
      </w:r>
      <w:r w:rsidRPr="00E243F6">
        <w:t>maintained</w:t>
      </w:r>
      <w:r w:rsidRPr="00E243F6">
        <w:rPr>
          <w:spacing w:val="-2"/>
        </w:rPr>
        <w:t xml:space="preserve"> </w:t>
      </w:r>
      <w:r w:rsidRPr="00E243F6">
        <w:t>by</w:t>
      </w:r>
      <w:r w:rsidRPr="00E243F6">
        <w:rPr>
          <w:spacing w:val="-2"/>
        </w:rPr>
        <w:t xml:space="preserve"> </w:t>
      </w:r>
      <w:r w:rsidRPr="00E243F6">
        <w:t>the</w:t>
      </w:r>
      <w:r w:rsidRPr="00E243F6">
        <w:rPr>
          <w:spacing w:val="-2"/>
        </w:rPr>
        <w:t xml:space="preserve"> </w:t>
      </w:r>
      <w:r w:rsidRPr="00E243F6">
        <w:t>licensee pursuant to Commission regulations.</w:t>
      </w:r>
      <w:r w:rsidRPr="00E243F6">
        <w:rPr>
          <w:spacing w:val="40"/>
        </w:rPr>
        <w:t xml:space="preserve"> </w:t>
      </w:r>
      <w:r w:rsidRPr="00E243F6">
        <w:t>Each notification and report shall: be in writing; include appropriate identifying data such as the name of the licensee, the name of the individual, the individual's social security number; include the individual's exposure information; and contain the following statement:</w:t>
      </w:r>
    </w:p>
    <w:p w:rsidR="005579D8" w:rsidRPr="00E243F6" w:rsidP="005579D8" w14:paraId="6E8C335E" w14:textId="77777777">
      <w:pPr>
        <w:pStyle w:val="BodyText"/>
        <w:rPr>
          <w:sz w:val="25"/>
        </w:rPr>
      </w:pPr>
    </w:p>
    <w:p w:rsidR="005579D8" w:rsidRPr="00E243F6" w:rsidP="005579D8" w14:paraId="139B9BC8" w14:textId="77777777">
      <w:pPr>
        <w:pStyle w:val="BodyText"/>
        <w:ind w:left="720" w:right="1135"/>
      </w:pPr>
      <w:r w:rsidRPr="00E243F6">
        <w:t>This report is furnished to you under the provisions of the Nuclear Regulatory Commission</w:t>
      </w:r>
      <w:r w:rsidRPr="00E243F6">
        <w:rPr>
          <w:spacing w:val="-4"/>
        </w:rPr>
        <w:t xml:space="preserve"> </w:t>
      </w:r>
      <w:r w:rsidRPr="00E243F6">
        <w:t>regulation</w:t>
      </w:r>
      <w:r w:rsidRPr="00E243F6">
        <w:rPr>
          <w:spacing w:val="-3"/>
        </w:rPr>
        <w:t xml:space="preserve"> </w:t>
      </w:r>
      <w:r w:rsidRPr="00E243F6">
        <w:t>10</w:t>
      </w:r>
      <w:r w:rsidRPr="00E243F6">
        <w:rPr>
          <w:spacing w:val="-3"/>
        </w:rPr>
        <w:t xml:space="preserve"> </w:t>
      </w:r>
      <w:r w:rsidRPr="00E243F6">
        <w:t>CFR</w:t>
      </w:r>
      <w:r w:rsidRPr="00E243F6">
        <w:rPr>
          <w:spacing w:val="-3"/>
        </w:rPr>
        <w:t xml:space="preserve"> </w:t>
      </w:r>
      <w:r w:rsidRPr="00E243F6">
        <w:t>Part</w:t>
      </w:r>
      <w:r w:rsidRPr="00E243F6">
        <w:rPr>
          <w:spacing w:val="-2"/>
        </w:rPr>
        <w:t xml:space="preserve"> </w:t>
      </w:r>
      <w:r w:rsidRPr="00E243F6">
        <w:t>19.</w:t>
      </w:r>
      <w:r w:rsidRPr="00E243F6">
        <w:rPr>
          <w:spacing w:val="40"/>
        </w:rPr>
        <w:t xml:space="preserve"> </w:t>
      </w:r>
      <w:r w:rsidRPr="00E243F6">
        <w:t>You</w:t>
      </w:r>
      <w:r w:rsidRPr="00E243F6">
        <w:rPr>
          <w:spacing w:val="-3"/>
        </w:rPr>
        <w:t xml:space="preserve"> </w:t>
      </w:r>
      <w:r w:rsidRPr="00E243F6">
        <w:t>should</w:t>
      </w:r>
      <w:r w:rsidRPr="00E243F6">
        <w:rPr>
          <w:spacing w:val="-3"/>
        </w:rPr>
        <w:t xml:space="preserve"> </w:t>
      </w:r>
      <w:r w:rsidRPr="00E243F6">
        <w:t>preserve</w:t>
      </w:r>
      <w:r w:rsidRPr="00E243F6">
        <w:rPr>
          <w:spacing w:val="-3"/>
        </w:rPr>
        <w:t xml:space="preserve"> </w:t>
      </w:r>
      <w:r w:rsidRPr="00E243F6">
        <w:t>this</w:t>
      </w:r>
      <w:r w:rsidRPr="00E243F6">
        <w:rPr>
          <w:spacing w:val="-2"/>
        </w:rPr>
        <w:t xml:space="preserve"> </w:t>
      </w:r>
      <w:r w:rsidRPr="00E243F6">
        <w:t>report</w:t>
      </w:r>
      <w:r w:rsidRPr="00E243F6">
        <w:rPr>
          <w:spacing w:val="-4"/>
        </w:rPr>
        <w:t xml:space="preserve"> </w:t>
      </w:r>
      <w:r w:rsidRPr="00E243F6">
        <w:t>for</w:t>
      </w:r>
      <w:r w:rsidRPr="00E243F6">
        <w:rPr>
          <w:spacing w:val="-3"/>
        </w:rPr>
        <w:t xml:space="preserve"> </w:t>
      </w:r>
      <w:r w:rsidRPr="00E243F6">
        <w:t xml:space="preserve">further </w:t>
      </w:r>
      <w:r w:rsidRPr="00E243F6">
        <w:rPr>
          <w:spacing w:val="-2"/>
        </w:rPr>
        <w:t>reference."</w:t>
      </w:r>
    </w:p>
    <w:p w:rsidR="005579D8" w:rsidRPr="00E243F6" w:rsidP="005579D8" w14:paraId="53B3FA3B" w14:textId="77777777">
      <w:pPr>
        <w:pStyle w:val="BodyText"/>
        <w:rPr>
          <w:sz w:val="25"/>
        </w:rPr>
      </w:pPr>
    </w:p>
    <w:p w:rsidR="005579D8" w:rsidRPr="00E243F6" w:rsidP="005579D8" w14:paraId="3A939A93" w14:textId="77777777">
      <w:pPr>
        <w:pStyle w:val="BodyText"/>
        <w:ind w:left="720" w:right="1129"/>
        <w:jc w:val="both"/>
      </w:pPr>
      <w:r w:rsidRPr="00E243F6">
        <w:rPr>
          <w:u w:val="single"/>
        </w:rPr>
        <w:t>10 CFR 19.13(b)</w:t>
      </w:r>
      <w:r w:rsidRPr="00E243F6">
        <w:t xml:space="preserve"> - "Each licensee shall make dose information available to workers as shown</w:t>
      </w:r>
      <w:r w:rsidRPr="00E243F6">
        <w:rPr>
          <w:spacing w:val="-14"/>
        </w:rPr>
        <w:t xml:space="preserve"> </w:t>
      </w:r>
      <w:r w:rsidRPr="00E243F6">
        <w:t>in</w:t>
      </w:r>
      <w:r w:rsidRPr="00E243F6">
        <w:rPr>
          <w:spacing w:val="-14"/>
        </w:rPr>
        <w:t xml:space="preserve"> </w:t>
      </w:r>
      <w:r w:rsidRPr="00E243F6">
        <w:t>records</w:t>
      </w:r>
      <w:r w:rsidRPr="00E243F6">
        <w:rPr>
          <w:spacing w:val="-14"/>
        </w:rPr>
        <w:t xml:space="preserve"> </w:t>
      </w:r>
      <w:r w:rsidRPr="00E243F6">
        <w:t>maintained</w:t>
      </w:r>
      <w:r w:rsidRPr="00E243F6">
        <w:rPr>
          <w:spacing w:val="-14"/>
        </w:rPr>
        <w:t xml:space="preserve"> </w:t>
      </w:r>
      <w:r w:rsidRPr="00E243F6">
        <w:t>by</w:t>
      </w:r>
      <w:r w:rsidRPr="00E243F6">
        <w:rPr>
          <w:spacing w:val="-14"/>
        </w:rPr>
        <w:t xml:space="preserve"> </w:t>
      </w:r>
      <w:r w:rsidRPr="00E243F6">
        <w:t>the</w:t>
      </w:r>
      <w:r w:rsidRPr="00E243F6">
        <w:rPr>
          <w:spacing w:val="-14"/>
        </w:rPr>
        <w:t xml:space="preserve"> </w:t>
      </w:r>
      <w:r w:rsidRPr="00E243F6">
        <w:t>licensee</w:t>
      </w:r>
      <w:r w:rsidRPr="00E243F6">
        <w:rPr>
          <w:spacing w:val="-14"/>
        </w:rPr>
        <w:t xml:space="preserve"> </w:t>
      </w:r>
      <w:r w:rsidRPr="00E243F6">
        <w:t>under</w:t>
      </w:r>
      <w:r w:rsidRPr="00E243F6">
        <w:rPr>
          <w:spacing w:val="-14"/>
        </w:rPr>
        <w:t xml:space="preserve"> </w:t>
      </w:r>
      <w:r w:rsidRPr="00E243F6">
        <w:t>the</w:t>
      </w:r>
      <w:r w:rsidRPr="00E243F6">
        <w:rPr>
          <w:spacing w:val="-14"/>
        </w:rPr>
        <w:t xml:space="preserve"> </w:t>
      </w:r>
      <w:r w:rsidRPr="00E243F6">
        <w:t>provisions</w:t>
      </w:r>
      <w:r w:rsidRPr="00E243F6">
        <w:rPr>
          <w:spacing w:val="-14"/>
        </w:rPr>
        <w:t xml:space="preserve"> </w:t>
      </w:r>
      <w:r w:rsidRPr="00E243F6">
        <w:t>of</w:t>
      </w:r>
      <w:r w:rsidRPr="00E243F6">
        <w:rPr>
          <w:spacing w:val="-14"/>
        </w:rPr>
        <w:t xml:space="preserve"> </w:t>
      </w:r>
      <w:r w:rsidRPr="00E243F6">
        <w:t>10</w:t>
      </w:r>
      <w:r w:rsidRPr="00E243F6">
        <w:rPr>
          <w:spacing w:val="-15"/>
        </w:rPr>
        <w:t xml:space="preserve"> </w:t>
      </w:r>
      <w:r w:rsidRPr="00E243F6">
        <w:t>CFR</w:t>
      </w:r>
      <w:r w:rsidRPr="00E243F6">
        <w:rPr>
          <w:spacing w:val="-14"/>
        </w:rPr>
        <w:t xml:space="preserve"> </w:t>
      </w:r>
      <w:r w:rsidRPr="00E243F6">
        <w:t>20.2106.</w:t>
      </w:r>
      <w:r w:rsidRPr="00E243F6">
        <w:rPr>
          <w:spacing w:val="34"/>
        </w:rPr>
        <w:t xml:space="preserve"> </w:t>
      </w:r>
      <w:r w:rsidRPr="00E243F6">
        <w:t>The licensee</w:t>
      </w:r>
      <w:r w:rsidRPr="00E243F6">
        <w:rPr>
          <w:spacing w:val="-16"/>
        </w:rPr>
        <w:t xml:space="preserve"> </w:t>
      </w:r>
      <w:r w:rsidRPr="00E243F6">
        <w:t>shall</w:t>
      </w:r>
      <w:r w:rsidRPr="00E243F6">
        <w:rPr>
          <w:spacing w:val="-15"/>
        </w:rPr>
        <w:t xml:space="preserve"> </w:t>
      </w:r>
      <w:r w:rsidRPr="00E243F6">
        <w:t>provide</w:t>
      </w:r>
      <w:r w:rsidRPr="00E243F6">
        <w:rPr>
          <w:spacing w:val="-15"/>
        </w:rPr>
        <w:t xml:space="preserve"> </w:t>
      </w:r>
      <w:r w:rsidRPr="00E243F6">
        <w:t>an</w:t>
      </w:r>
      <w:r w:rsidRPr="00E243F6">
        <w:rPr>
          <w:spacing w:val="-16"/>
        </w:rPr>
        <w:t xml:space="preserve"> </w:t>
      </w:r>
      <w:r w:rsidRPr="00E243F6">
        <w:t>annual</w:t>
      </w:r>
      <w:r w:rsidRPr="00E243F6">
        <w:rPr>
          <w:spacing w:val="-15"/>
        </w:rPr>
        <w:t xml:space="preserve"> </w:t>
      </w:r>
      <w:r w:rsidRPr="00E243F6">
        <w:t>report</w:t>
      </w:r>
      <w:r w:rsidRPr="00E243F6">
        <w:rPr>
          <w:spacing w:val="-15"/>
        </w:rPr>
        <w:t xml:space="preserve"> </w:t>
      </w:r>
      <w:r w:rsidRPr="00E243F6">
        <w:t>to</w:t>
      </w:r>
      <w:r w:rsidRPr="00E243F6">
        <w:rPr>
          <w:spacing w:val="-15"/>
        </w:rPr>
        <w:t xml:space="preserve"> </w:t>
      </w:r>
      <w:r w:rsidRPr="00E243F6">
        <w:t>each</w:t>
      </w:r>
      <w:r w:rsidRPr="00E243F6">
        <w:rPr>
          <w:spacing w:val="-16"/>
        </w:rPr>
        <w:t xml:space="preserve"> </w:t>
      </w:r>
      <w:r w:rsidRPr="00E243F6">
        <w:t>individual</w:t>
      </w:r>
      <w:r w:rsidRPr="00E243F6">
        <w:rPr>
          <w:spacing w:val="-15"/>
        </w:rPr>
        <w:t xml:space="preserve"> </w:t>
      </w:r>
      <w:r w:rsidRPr="00E243F6">
        <w:t>monitored</w:t>
      </w:r>
      <w:r w:rsidRPr="00E243F6">
        <w:rPr>
          <w:spacing w:val="-15"/>
        </w:rPr>
        <w:t xml:space="preserve"> </w:t>
      </w:r>
      <w:r w:rsidRPr="00E243F6">
        <w:t>under</w:t>
      </w:r>
      <w:r w:rsidRPr="00E243F6">
        <w:rPr>
          <w:spacing w:val="-16"/>
        </w:rPr>
        <w:t xml:space="preserve"> </w:t>
      </w:r>
      <w:r w:rsidRPr="00E243F6">
        <w:t>10</w:t>
      </w:r>
      <w:r w:rsidRPr="00E243F6">
        <w:rPr>
          <w:spacing w:val="-15"/>
        </w:rPr>
        <w:t xml:space="preserve"> </w:t>
      </w:r>
      <w:r w:rsidRPr="00E243F6">
        <w:t>CFR</w:t>
      </w:r>
      <w:r w:rsidRPr="00E243F6">
        <w:rPr>
          <w:spacing w:val="-15"/>
        </w:rPr>
        <w:t xml:space="preserve"> </w:t>
      </w:r>
      <w:r w:rsidRPr="00E243F6">
        <w:t>20.1502 of the dose received in that monitoring year if:</w:t>
      </w:r>
      <w:r w:rsidRPr="00E243F6">
        <w:rPr>
          <w:spacing w:val="40"/>
        </w:rPr>
        <w:t xml:space="preserve"> </w:t>
      </w:r>
      <w:r w:rsidRPr="00E243F6">
        <w:t>(1) The individual’s occupational dose exceeds</w:t>
      </w:r>
      <w:r w:rsidRPr="00E243F6">
        <w:rPr>
          <w:spacing w:val="-6"/>
        </w:rPr>
        <w:t xml:space="preserve"> </w:t>
      </w:r>
      <w:r w:rsidRPr="00E243F6">
        <w:t>1</w:t>
      </w:r>
      <w:r w:rsidRPr="00E243F6">
        <w:rPr>
          <w:spacing w:val="-5"/>
        </w:rPr>
        <w:t xml:space="preserve"> </w:t>
      </w:r>
      <w:r w:rsidRPr="00E243F6">
        <w:t>mSv</w:t>
      </w:r>
      <w:r w:rsidRPr="00E243F6">
        <w:rPr>
          <w:spacing w:val="-6"/>
        </w:rPr>
        <w:t xml:space="preserve"> </w:t>
      </w:r>
      <w:r w:rsidRPr="00E243F6">
        <w:t>(100</w:t>
      </w:r>
      <w:r w:rsidRPr="00E243F6">
        <w:rPr>
          <w:spacing w:val="-5"/>
        </w:rPr>
        <w:t xml:space="preserve"> </w:t>
      </w:r>
      <w:r w:rsidRPr="00E243F6">
        <w:t>mrem)</w:t>
      </w:r>
      <w:r w:rsidRPr="00E243F6">
        <w:rPr>
          <w:spacing w:val="-5"/>
        </w:rPr>
        <w:t xml:space="preserve"> </w:t>
      </w:r>
      <w:r w:rsidRPr="00E243F6">
        <w:t>TEDE</w:t>
      </w:r>
      <w:r w:rsidRPr="00E243F6">
        <w:rPr>
          <w:spacing w:val="-5"/>
        </w:rPr>
        <w:t xml:space="preserve"> </w:t>
      </w:r>
      <w:r w:rsidRPr="00E243F6">
        <w:t>or</w:t>
      </w:r>
      <w:r w:rsidRPr="00E243F6">
        <w:rPr>
          <w:spacing w:val="-5"/>
        </w:rPr>
        <w:t xml:space="preserve"> </w:t>
      </w:r>
      <w:r w:rsidRPr="00E243F6">
        <w:t>1</w:t>
      </w:r>
      <w:r w:rsidRPr="00E243F6">
        <w:rPr>
          <w:spacing w:val="-5"/>
        </w:rPr>
        <w:t xml:space="preserve"> </w:t>
      </w:r>
      <w:r w:rsidRPr="00E243F6">
        <w:t>mSv</w:t>
      </w:r>
      <w:r w:rsidRPr="00E243F6">
        <w:rPr>
          <w:spacing w:val="-6"/>
        </w:rPr>
        <w:t xml:space="preserve"> </w:t>
      </w:r>
      <w:r w:rsidRPr="00E243F6">
        <w:t>(100</w:t>
      </w:r>
      <w:r w:rsidRPr="00E243F6">
        <w:rPr>
          <w:spacing w:val="-5"/>
        </w:rPr>
        <w:t xml:space="preserve"> </w:t>
      </w:r>
      <w:r w:rsidRPr="00E243F6">
        <w:t>mrem)</w:t>
      </w:r>
      <w:r w:rsidRPr="00E243F6">
        <w:rPr>
          <w:spacing w:val="-6"/>
        </w:rPr>
        <w:t xml:space="preserve"> </w:t>
      </w:r>
      <w:r w:rsidRPr="00E243F6">
        <w:t>to</w:t>
      </w:r>
      <w:r w:rsidRPr="00E243F6">
        <w:rPr>
          <w:spacing w:val="-5"/>
        </w:rPr>
        <w:t xml:space="preserve"> </w:t>
      </w:r>
      <w:r w:rsidRPr="00E243F6">
        <w:t>any</w:t>
      </w:r>
      <w:r w:rsidRPr="00E243F6">
        <w:rPr>
          <w:spacing w:val="-5"/>
        </w:rPr>
        <w:t xml:space="preserve"> </w:t>
      </w:r>
      <w:r w:rsidRPr="00E243F6">
        <w:t>individual</w:t>
      </w:r>
      <w:r w:rsidRPr="00E243F6">
        <w:rPr>
          <w:spacing w:val="-6"/>
        </w:rPr>
        <w:t xml:space="preserve"> </w:t>
      </w:r>
      <w:r w:rsidRPr="00E243F6">
        <w:t>organ</w:t>
      </w:r>
      <w:r w:rsidRPr="00E243F6">
        <w:rPr>
          <w:spacing w:val="-5"/>
        </w:rPr>
        <w:t xml:space="preserve"> </w:t>
      </w:r>
      <w:r w:rsidRPr="00E243F6">
        <w:t>or</w:t>
      </w:r>
      <w:r w:rsidRPr="00E243F6">
        <w:rPr>
          <w:spacing w:val="-5"/>
        </w:rPr>
        <w:t xml:space="preserve"> </w:t>
      </w:r>
      <w:r w:rsidRPr="00E243F6">
        <w:rPr>
          <w:spacing w:val="-2"/>
        </w:rPr>
        <w:t>tissue;</w:t>
      </w:r>
    </w:p>
    <w:p w:rsidR="005579D8" w:rsidRPr="00E243F6" w:rsidP="005579D8" w14:paraId="4B9DDDE1" w14:textId="77777777">
      <w:pPr>
        <w:pStyle w:val="BodyText"/>
        <w:ind w:left="720"/>
        <w:jc w:val="both"/>
      </w:pPr>
      <w:r w:rsidRPr="00E243F6">
        <w:t>(2)</w:t>
      </w:r>
      <w:r w:rsidRPr="00E243F6">
        <w:rPr>
          <w:spacing w:val="-5"/>
        </w:rPr>
        <w:t xml:space="preserve"> </w:t>
      </w:r>
      <w:r w:rsidRPr="00E243F6">
        <w:t>The</w:t>
      </w:r>
      <w:r w:rsidRPr="00E243F6">
        <w:rPr>
          <w:spacing w:val="-5"/>
        </w:rPr>
        <w:t xml:space="preserve"> </w:t>
      </w:r>
      <w:r w:rsidRPr="00E243F6">
        <w:t>individual</w:t>
      </w:r>
      <w:r w:rsidRPr="00E243F6">
        <w:rPr>
          <w:spacing w:val="-5"/>
        </w:rPr>
        <w:t xml:space="preserve"> </w:t>
      </w:r>
      <w:r w:rsidRPr="00E243F6">
        <w:t>requests</w:t>
      </w:r>
      <w:r w:rsidRPr="00E243F6">
        <w:rPr>
          <w:spacing w:val="-5"/>
        </w:rPr>
        <w:t xml:space="preserve"> </w:t>
      </w:r>
      <w:r w:rsidRPr="00E243F6">
        <w:t>his</w:t>
      </w:r>
      <w:r w:rsidRPr="00E243F6">
        <w:rPr>
          <w:spacing w:val="-5"/>
        </w:rPr>
        <w:t xml:space="preserve"> </w:t>
      </w:r>
      <w:r w:rsidRPr="00E243F6">
        <w:t>or</w:t>
      </w:r>
      <w:r w:rsidRPr="00E243F6">
        <w:rPr>
          <w:spacing w:val="-5"/>
        </w:rPr>
        <w:t xml:space="preserve"> </w:t>
      </w:r>
      <w:r w:rsidRPr="00E243F6">
        <w:t>her</w:t>
      </w:r>
      <w:r w:rsidRPr="00E243F6">
        <w:rPr>
          <w:spacing w:val="-5"/>
        </w:rPr>
        <w:t xml:space="preserve"> </w:t>
      </w:r>
      <w:r w:rsidRPr="00E243F6">
        <w:t>annual</w:t>
      </w:r>
      <w:r w:rsidRPr="00E243F6">
        <w:rPr>
          <w:spacing w:val="-5"/>
        </w:rPr>
        <w:t xml:space="preserve"> </w:t>
      </w:r>
      <w:r w:rsidRPr="00E243F6">
        <w:t>dose</w:t>
      </w:r>
      <w:r w:rsidRPr="00E243F6">
        <w:rPr>
          <w:spacing w:val="-6"/>
        </w:rPr>
        <w:t xml:space="preserve"> </w:t>
      </w:r>
      <w:r w:rsidRPr="00E243F6">
        <w:rPr>
          <w:spacing w:val="-2"/>
        </w:rPr>
        <w:t>report.”</w:t>
      </w:r>
    </w:p>
    <w:p w:rsidR="005579D8" w:rsidRPr="00E243F6" w:rsidP="005579D8" w14:paraId="0255F0D6" w14:textId="77777777">
      <w:pPr>
        <w:pStyle w:val="BodyText"/>
        <w:spacing w:before="11"/>
        <w:rPr>
          <w:sz w:val="24"/>
        </w:rPr>
      </w:pPr>
    </w:p>
    <w:p w:rsidR="005579D8" w:rsidRPr="00E243F6" w:rsidP="005579D8" w14:paraId="3604EB07" w14:textId="77777777">
      <w:pPr>
        <w:pStyle w:val="BodyText"/>
        <w:ind w:left="679" w:right="1101"/>
      </w:pPr>
      <w:r w:rsidRPr="00E243F6">
        <w:rPr>
          <w:u w:val="single"/>
        </w:rPr>
        <w:t>10 CFR 19.13(c)(1)(i), (ii) and (2)</w:t>
      </w:r>
      <w:r w:rsidRPr="00E243F6">
        <w:t xml:space="preserve"> - "At the request of a worker formerly engaged in licensed activities controlled by the licensee, each licensee shall furnish to the worker a report</w:t>
      </w:r>
      <w:r w:rsidRPr="00E243F6">
        <w:rPr>
          <w:spacing w:val="-3"/>
        </w:rPr>
        <w:t xml:space="preserve"> </w:t>
      </w:r>
      <w:r w:rsidRPr="00E243F6">
        <w:t>of</w:t>
      </w:r>
      <w:r w:rsidRPr="00E243F6">
        <w:rPr>
          <w:spacing w:val="-3"/>
        </w:rPr>
        <w:t xml:space="preserve"> </w:t>
      </w:r>
      <w:r w:rsidRPr="00E243F6">
        <w:t>the</w:t>
      </w:r>
      <w:r w:rsidRPr="00E243F6">
        <w:rPr>
          <w:spacing w:val="-3"/>
        </w:rPr>
        <w:t xml:space="preserve"> </w:t>
      </w:r>
      <w:r w:rsidRPr="00E243F6">
        <w:t>worker's</w:t>
      </w:r>
      <w:r w:rsidRPr="00E243F6">
        <w:rPr>
          <w:spacing w:val="-3"/>
        </w:rPr>
        <w:t xml:space="preserve"> </w:t>
      </w:r>
      <w:r w:rsidRPr="00E243F6">
        <w:t>exposure</w:t>
      </w:r>
      <w:r w:rsidRPr="00E243F6">
        <w:rPr>
          <w:spacing w:val="-3"/>
        </w:rPr>
        <w:t xml:space="preserve"> </w:t>
      </w:r>
      <w:r w:rsidRPr="00E243F6">
        <w:t>to</w:t>
      </w:r>
      <w:r w:rsidRPr="00E243F6">
        <w:rPr>
          <w:spacing w:val="-3"/>
        </w:rPr>
        <w:t xml:space="preserve"> </w:t>
      </w:r>
      <w:r w:rsidRPr="00E243F6">
        <w:t>radiation</w:t>
      </w:r>
      <w:r w:rsidRPr="00E243F6">
        <w:rPr>
          <w:spacing w:val="-3"/>
        </w:rPr>
        <w:t xml:space="preserve"> </w:t>
      </w:r>
      <w:r w:rsidRPr="00E243F6">
        <w:t>and/or</w:t>
      </w:r>
      <w:r w:rsidRPr="00E243F6">
        <w:rPr>
          <w:spacing w:val="-3"/>
        </w:rPr>
        <w:t xml:space="preserve"> </w:t>
      </w:r>
      <w:r w:rsidRPr="00E243F6">
        <w:t>to</w:t>
      </w:r>
      <w:r w:rsidRPr="00E243F6">
        <w:rPr>
          <w:spacing w:val="-3"/>
        </w:rPr>
        <w:t xml:space="preserve"> </w:t>
      </w:r>
      <w:r w:rsidRPr="00E243F6">
        <w:t>radioactive</w:t>
      </w:r>
      <w:r w:rsidRPr="00E243F6">
        <w:rPr>
          <w:spacing w:val="-3"/>
        </w:rPr>
        <w:t xml:space="preserve"> </w:t>
      </w:r>
      <w:r w:rsidRPr="00E243F6">
        <w:t>material:</w:t>
      </w:r>
      <w:r w:rsidRPr="00E243F6">
        <w:rPr>
          <w:spacing w:val="-3"/>
        </w:rPr>
        <w:t xml:space="preserve"> </w:t>
      </w:r>
      <w:r w:rsidRPr="00E243F6">
        <w:t>(i)</w:t>
      </w:r>
      <w:r w:rsidRPr="00E243F6">
        <w:rPr>
          <w:spacing w:val="-3"/>
        </w:rPr>
        <w:t xml:space="preserve"> </w:t>
      </w:r>
      <w:r w:rsidRPr="00E243F6">
        <w:t>as</w:t>
      </w:r>
      <w:r w:rsidRPr="00E243F6">
        <w:rPr>
          <w:spacing w:val="-3"/>
        </w:rPr>
        <w:t xml:space="preserve"> </w:t>
      </w:r>
      <w:r w:rsidRPr="00E243F6">
        <w:t>shown</w:t>
      </w:r>
      <w:r w:rsidRPr="00E243F6">
        <w:rPr>
          <w:spacing w:val="-3"/>
        </w:rPr>
        <w:t xml:space="preserve"> </w:t>
      </w:r>
      <w:r w:rsidRPr="00E243F6">
        <w:t>in records maintained by the licensee pursuant to § 20.2106 for each year the worker was required to be monitored under the provisions of § 20.1502; and (ii) for each year the</w:t>
      </w:r>
    </w:p>
    <w:p w:rsidR="005579D8" w:rsidRPr="00E243F6" w:rsidP="005579D8" w14:paraId="75B9489A" w14:textId="77777777">
      <w:pPr>
        <w:sectPr>
          <w:pgSz w:w="12240" w:h="15840"/>
          <w:pgMar w:top="1620" w:right="500" w:bottom="980" w:left="1200" w:header="0" w:footer="781" w:gutter="0"/>
          <w:cols w:space="720"/>
        </w:sectPr>
      </w:pPr>
    </w:p>
    <w:p w:rsidR="005579D8" w:rsidRPr="00E243F6" w:rsidP="005579D8" w14:paraId="602343B7" w14:textId="77777777">
      <w:pPr>
        <w:pStyle w:val="BodyText"/>
        <w:spacing w:before="77"/>
        <w:ind w:left="679" w:right="1009"/>
      </w:pPr>
      <w:r w:rsidRPr="00E243F6">
        <w:t>worker was required to be monitored under the monitoring requirements in effect prior to January 1, 1994.</w:t>
      </w:r>
      <w:r w:rsidRPr="00E243F6">
        <w:rPr>
          <w:spacing w:val="79"/>
        </w:rPr>
        <w:t xml:space="preserve"> </w:t>
      </w:r>
      <w:r w:rsidRPr="00E243F6">
        <w:t>(2) This report must be furnished within 30 days from the time the request</w:t>
      </w:r>
      <w:r w:rsidRPr="00E243F6">
        <w:rPr>
          <w:spacing w:val="-3"/>
        </w:rPr>
        <w:t xml:space="preserve"> </w:t>
      </w:r>
      <w:r w:rsidRPr="00E243F6">
        <w:t>is</w:t>
      </w:r>
      <w:r w:rsidRPr="00E243F6">
        <w:rPr>
          <w:spacing w:val="-3"/>
        </w:rPr>
        <w:t xml:space="preserve"> </w:t>
      </w:r>
      <w:r w:rsidRPr="00E243F6">
        <w:t>made</w:t>
      </w:r>
      <w:r w:rsidRPr="00E243F6">
        <w:rPr>
          <w:spacing w:val="-3"/>
        </w:rPr>
        <w:t xml:space="preserve"> </w:t>
      </w:r>
      <w:r w:rsidRPr="00E243F6">
        <w:t>or</w:t>
      </w:r>
      <w:r w:rsidRPr="00E243F6">
        <w:rPr>
          <w:spacing w:val="-3"/>
        </w:rPr>
        <w:t xml:space="preserve"> </w:t>
      </w:r>
      <w:r w:rsidRPr="00E243F6">
        <w:t>within</w:t>
      </w:r>
      <w:r w:rsidRPr="00E243F6">
        <w:rPr>
          <w:spacing w:val="-3"/>
        </w:rPr>
        <w:t xml:space="preserve"> </w:t>
      </w:r>
      <w:r w:rsidRPr="00E243F6">
        <w:t>30</w:t>
      </w:r>
      <w:r w:rsidRPr="00E243F6">
        <w:rPr>
          <w:spacing w:val="-3"/>
        </w:rPr>
        <w:t xml:space="preserve"> </w:t>
      </w:r>
      <w:r w:rsidRPr="00E243F6">
        <w:t>days</w:t>
      </w:r>
      <w:r w:rsidRPr="00E243F6">
        <w:rPr>
          <w:spacing w:val="-3"/>
        </w:rPr>
        <w:t xml:space="preserve"> </w:t>
      </w:r>
      <w:r w:rsidRPr="00E243F6">
        <w:t>after</w:t>
      </w:r>
      <w:r w:rsidRPr="00E243F6">
        <w:rPr>
          <w:spacing w:val="-3"/>
        </w:rPr>
        <w:t xml:space="preserve"> </w:t>
      </w:r>
      <w:r w:rsidRPr="00E243F6">
        <w:t>the</w:t>
      </w:r>
      <w:r w:rsidRPr="00E243F6">
        <w:rPr>
          <w:spacing w:val="-3"/>
        </w:rPr>
        <w:t xml:space="preserve"> </w:t>
      </w:r>
      <w:r w:rsidRPr="00E243F6">
        <w:t>exposure</w:t>
      </w:r>
      <w:r w:rsidRPr="00E243F6">
        <w:rPr>
          <w:spacing w:val="-3"/>
        </w:rPr>
        <w:t xml:space="preserve"> </w:t>
      </w:r>
      <w:r w:rsidRPr="00E243F6">
        <w:t>of</w:t>
      </w:r>
      <w:r w:rsidRPr="00E243F6">
        <w:rPr>
          <w:spacing w:val="-3"/>
        </w:rPr>
        <w:t xml:space="preserve"> </w:t>
      </w:r>
      <w:r w:rsidRPr="00E243F6">
        <w:t>the</w:t>
      </w:r>
      <w:r w:rsidRPr="00E243F6">
        <w:rPr>
          <w:spacing w:val="-3"/>
        </w:rPr>
        <w:t xml:space="preserve"> </w:t>
      </w:r>
      <w:r w:rsidRPr="00E243F6">
        <w:t>individual</w:t>
      </w:r>
      <w:r w:rsidRPr="00E243F6">
        <w:rPr>
          <w:spacing w:val="-3"/>
        </w:rPr>
        <w:t xml:space="preserve"> </w:t>
      </w:r>
      <w:r w:rsidRPr="00E243F6">
        <w:t>has</w:t>
      </w:r>
      <w:r w:rsidRPr="00E243F6">
        <w:rPr>
          <w:spacing w:val="-3"/>
        </w:rPr>
        <w:t xml:space="preserve"> </w:t>
      </w:r>
      <w:r w:rsidRPr="00E243F6">
        <w:t>been</w:t>
      </w:r>
      <w:r w:rsidRPr="00E243F6">
        <w:rPr>
          <w:spacing w:val="-3"/>
        </w:rPr>
        <w:t xml:space="preserve"> </w:t>
      </w:r>
      <w:r w:rsidRPr="00E243F6">
        <w:t>determined by the licensee, whichever is later.</w:t>
      </w:r>
      <w:r w:rsidRPr="00E243F6">
        <w:rPr>
          <w:spacing w:val="40"/>
        </w:rPr>
        <w:t xml:space="preserve"> </w:t>
      </w:r>
      <w:r w:rsidRPr="00E243F6">
        <w:t>This report must cover the period of time that the worker's activities involved exposure to radiation from radioactive material licensed by the Commission and must include the dates and locations of licensed activities in which the worker participated during this period."</w:t>
      </w:r>
    </w:p>
    <w:p w:rsidR="005579D8" w:rsidRPr="00E243F6" w:rsidP="005579D8" w14:paraId="43E9A26A" w14:textId="77777777">
      <w:pPr>
        <w:pStyle w:val="BodyText"/>
        <w:rPr>
          <w:sz w:val="25"/>
        </w:rPr>
      </w:pPr>
    </w:p>
    <w:p w:rsidR="005579D8" w:rsidRPr="00E243F6" w:rsidP="005579D8" w14:paraId="75089BAA" w14:textId="77777777">
      <w:pPr>
        <w:pStyle w:val="BodyText"/>
        <w:ind w:left="680" w:right="1101"/>
      </w:pPr>
      <w:r w:rsidRPr="00E243F6">
        <w:rPr>
          <w:u w:val="single"/>
        </w:rPr>
        <w:t>10 CFR 19.13(d)</w:t>
      </w:r>
      <w:r w:rsidRPr="00E243F6">
        <w:t xml:space="preserve"> - "When a licensee is required pursuant to §§ 20.2202, 20.2203 or 20.2204 of this chapter to report to the Commission any exposure of an individual to radiation</w:t>
      </w:r>
      <w:r w:rsidRPr="00E243F6">
        <w:rPr>
          <w:spacing w:val="-3"/>
        </w:rPr>
        <w:t xml:space="preserve"> </w:t>
      </w:r>
      <w:r w:rsidRPr="00E243F6">
        <w:t>or</w:t>
      </w:r>
      <w:r w:rsidRPr="00E243F6">
        <w:rPr>
          <w:spacing w:val="-4"/>
        </w:rPr>
        <w:t xml:space="preserve"> </w:t>
      </w:r>
      <w:r w:rsidRPr="00E243F6">
        <w:t>radioactive</w:t>
      </w:r>
      <w:r w:rsidRPr="00E243F6">
        <w:rPr>
          <w:spacing w:val="-4"/>
        </w:rPr>
        <w:t xml:space="preserve"> </w:t>
      </w:r>
      <w:r w:rsidRPr="00E243F6">
        <w:t>material,</w:t>
      </w:r>
      <w:r w:rsidRPr="00E243F6">
        <w:rPr>
          <w:spacing w:val="-3"/>
        </w:rPr>
        <w:t xml:space="preserve"> </w:t>
      </w:r>
      <w:r w:rsidRPr="00E243F6">
        <w:t>the</w:t>
      </w:r>
      <w:r w:rsidRPr="00E243F6">
        <w:rPr>
          <w:spacing w:val="-3"/>
        </w:rPr>
        <w:t xml:space="preserve"> </w:t>
      </w:r>
      <w:r w:rsidRPr="00E243F6">
        <w:t>licensee</w:t>
      </w:r>
      <w:r w:rsidRPr="00E243F6">
        <w:rPr>
          <w:spacing w:val="-4"/>
        </w:rPr>
        <w:t xml:space="preserve"> </w:t>
      </w:r>
      <w:r w:rsidRPr="00E243F6">
        <w:t>shall</w:t>
      </w:r>
      <w:r w:rsidRPr="00E243F6">
        <w:rPr>
          <w:spacing w:val="-3"/>
        </w:rPr>
        <w:t xml:space="preserve"> </w:t>
      </w:r>
      <w:r w:rsidRPr="00E243F6">
        <w:t>also</w:t>
      </w:r>
      <w:r w:rsidRPr="00E243F6">
        <w:rPr>
          <w:spacing w:val="-3"/>
        </w:rPr>
        <w:t xml:space="preserve"> </w:t>
      </w:r>
      <w:r w:rsidRPr="00E243F6">
        <w:t>provide</w:t>
      </w:r>
      <w:r w:rsidRPr="00E243F6">
        <w:rPr>
          <w:spacing w:val="-3"/>
        </w:rPr>
        <w:t xml:space="preserve"> </w:t>
      </w:r>
      <w:r w:rsidRPr="00E243F6">
        <w:t>the</w:t>
      </w:r>
      <w:r w:rsidRPr="00E243F6">
        <w:rPr>
          <w:spacing w:val="-3"/>
        </w:rPr>
        <w:t xml:space="preserve"> </w:t>
      </w:r>
      <w:r w:rsidRPr="00E243F6">
        <w:t>individual</w:t>
      </w:r>
      <w:r w:rsidRPr="00E243F6">
        <w:rPr>
          <w:spacing w:val="-3"/>
        </w:rPr>
        <w:t xml:space="preserve"> </w:t>
      </w:r>
      <w:r w:rsidRPr="00E243F6">
        <w:t>a</w:t>
      </w:r>
      <w:r w:rsidRPr="00E243F6">
        <w:rPr>
          <w:spacing w:val="-3"/>
        </w:rPr>
        <w:t xml:space="preserve"> </w:t>
      </w:r>
      <w:r w:rsidRPr="00E243F6">
        <w:t>report</w:t>
      </w:r>
      <w:r w:rsidRPr="00E243F6">
        <w:rPr>
          <w:spacing w:val="-3"/>
        </w:rPr>
        <w:t xml:space="preserve"> </w:t>
      </w:r>
      <w:r w:rsidRPr="00E243F6">
        <w:t>on his or her exposure data included in the report to the Commission.</w:t>
      </w:r>
      <w:r w:rsidRPr="00E243F6">
        <w:rPr>
          <w:spacing w:val="40"/>
        </w:rPr>
        <w:t xml:space="preserve"> </w:t>
      </w:r>
      <w:r w:rsidRPr="00E243F6">
        <w:t>This report must be transmitted at a time not no later than the transmittal to the Commission."</w:t>
      </w:r>
    </w:p>
    <w:p w:rsidR="005579D8" w:rsidRPr="00E243F6" w:rsidP="005579D8" w14:paraId="6648BCD2" w14:textId="77777777">
      <w:pPr>
        <w:pStyle w:val="BodyText"/>
        <w:rPr>
          <w:sz w:val="25"/>
        </w:rPr>
      </w:pPr>
    </w:p>
    <w:p w:rsidR="005579D8" w:rsidRPr="00E243F6" w:rsidP="005579D8" w14:paraId="0F80AC11" w14:textId="77777777">
      <w:pPr>
        <w:pStyle w:val="BodyText"/>
        <w:ind w:left="680" w:right="1002"/>
      </w:pPr>
      <w:r w:rsidRPr="00E243F6">
        <w:rPr>
          <w:u w:val="single"/>
        </w:rPr>
        <w:t>10 CFR 19.13(e)</w:t>
      </w:r>
      <w:r w:rsidRPr="00E243F6">
        <w:t xml:space="preserve"> - "At the request of a worker who is terminating employment with the licensee that involved exposure to radiation or radioactive materials, during the current calendar quarter or the current year, each licensee shall provide at termination to each worker, or to the worker's designee, a written report regarding the radiation dose received by</w:t>
      </w:r>
      <w:r w:rsidRPr="00E243F6">
        <w:rPr>
          <w:spacing w:val="-3"/>
        </w:rPr>
        <w:t xml:space="preserve"> </w:t>
      </w:r>
      <w:r w:rsidRPr="00E243F6">
        <w:t>that</w:t>
      </w:r>
      <w:r w:rsidRPr="00E243F6">
        <w:rPr>
          <w:spacing w:val="-3"/>
        </w:rPr>
        <w:t xml:space="preserve"> </w:t>
      </w:r>
      <w:r w:rsidRPr="00E243F6">
        <w:t>worker</w:t>
      </w:r>
      <w:r w:rsidRPr="00E243F6">
        <w:rPr>
          <w:spacing w:val="-3"/>
        </w:rPr>
        <w:t xml:space="preserve"> </w:t>
      </w:r>
      <w:r w:rsidRPr="00E243F6">
        <w:t>from</w:t>
      </w:r>
      <w:r w:rsidRPr="00E243F6">
        <w:rPr>
          <w:spacing w:val="-3"/>
        </w:rPr>
        <w:t xml:space="preserve"> </w:t>
      </w:r>
      <w:r w:rsidRPr="00E243F6">
        <w:t>operations</w:t>
      </w:r>
      <w:r w:rsidRPr="00E243F6">
        <w:rPr>
          <w:spacing w:val="-3"/>
        </w:rPr>
        <w:t xml:space="preserve"> </w:t>
      </w:r>
      <w:r w:rsidRPr="00E243F6">
        <w:t>of</w:t>
      </w:r>
      <w:r w:rsidRPr="00E243F6">
        <w:rPr>
          <w:spacing w:val="-3"/>
        </w:rPr>
        <w:t xml:space="preserve"> </w:t>
      </w:r>
      <w:r w:rsidRPr="00E243F6">
        <w:t>the</w:t>
      </w:r>
      <w:r w:rsidRPr="00E243F6">
        <w:rPr>
          <w:spacing w:val="-4"/>
        </w:rPr>
        <w:t xml:space="preserve"> </w:t>
      </w:r>
      <w:r w:rsidRPr="00E243F6">
        <w:t>licensee</w:t>
      </w:r>
      <w:r w:rsidRPr="00E243F6">
        <w:rPr>
          <w:spacing w:val="-4"/>
        </w:rPr>
        <w:t xml:space="preserve"> </w:t>
      </w:r>
      <w:r w:rsidRPr="00E243F6">
        <w:t>during</w:t>
      </w:r>
      <w:r w:rsidRPr="00E243F6">
        <w:rPr>
          <w:spacing w:val="-3"/>
        </w:rPr>
        <w:t xml:space="preserve"> </w:t>
      </w:r>
      <w:r w:rsidRPr="00E243F6">
        <w:t>the</w:t>
      </w:r>
      <w:r w:rsidRPr="00E243F6">
        <w:rPr>
          <w:spacing w:val="-3"/>
        </w:rPr>
        <w:t xml:space="preserve"> </w:t>
      </w:r>
      <w:r w:rsidRPr="00E243F6">
        <w:t>current</w:t>
      </w:r>
      <w:r w:rsidRPr="00E243F6">
        <w:rPr>
          <w:spacing w:val="-3"/>
        </w:rPr>
        <w:t xml:space="preserve"> </w:t>
      </w:r>
      <w:r w:rsidRPr="00E243F6">
        <w:t>year</w:t>
      </w:r>
      <w:r w:rsidRPr="00E243F6">
        <w:rPr>
          <w:spacing w:val="-3"/>
        </w:rPr>
        <w:t xml:space="preserve"> </w:t>
      </w:r>
      <w:r w:rsidRPr="00E243F6">
        <w:t>or</w:t>
      </w:r>
      <w:r w:rsidRPr="00E243F6">
        <w:rPr>
          <w:spacing w:val="-3"/>
        </w:rPr>
        <w:t xml:space="preserve"> </w:t>
      </w:r>
      <w:r w:rsidRPr="00E243F6">
        <w:t>fraction</w:t>
      </w:r>
      <w:r w:rsidRPr="00E243F6">
        <w:rPr>
          <w:spacing w:val="-3"/>
        </w:rPr>
        <w:t xml:space="preserve"> </w:t>
      </w:r>
      <w:r w:rsidRPr="00E243F6">
        <w:t>thereof.</w:t>
      </w:r>
      <w:r w:rsidRPr="00E243F6">
        <w:rPr>
          <w:spacing w:val="40"/>
        </w:rPr>
        <w:t xml:space="preserve"> </w:t>
      </w:r>
      <w:r w:rsidRPr="00E243F6">
        <w:t xml:space="preserve">If the most recent individual monitoring results are not available at that time, a written estimate of the dose must be provided together with a clear indication that this is an </w:t>
      </w:r>
      <w:r w:rsidRPr="00E243F6">
        <w:rPr>
          <w:spacing w:val="-2"/>
        </w:rPr>
        <w:t>estimate."</w:t>
      </w:r>
    </w:p>
    <w:p w:rsidR="005579D8" w:rsidRPr="00E243F6" w:rsidP="005579D8" w14:paraId="5655D19B" w14:textId="77777777">
      <w:pPr>
        <w:pStyle w:val="BodyText"/>
        <w:rPr>
          <w:sz w:val="25"/>
        </w:rPr>
      </w:pPr>
    </w:p>
    <w:p w:rsidR="005579D8" w:rsidRPr="00E243F6" w:rsidP="005579D8" w14:paraId="35570173" w14:textId="77777777">
      <w:pPr>
        <w:pStyle w:val="BodyText"/>
        <w:ind w:left="680" w:right="1002"/>
      </w:pPr>
      <w:r w:rsidRPr="00E243F6">
        <w:rPr>
          <w:u w:val="single"/>
        </w:rPr>
        <w:t>10</w:t>
      </w:r>
      <w:r w:rsidRPr="00E243F6">
        <w:rPr>
          <w:spacing w:val="-3"/>
          <w:u w:val="single"/>
        </w:rPr>
        <w:t xml:space="preserve"> </w:t>
      </w:r>
      <w:r w:rsidRPr="00E243F6">
        <w:rPr>
          <w:u w:val="single"/>
        </w:rPr>
        <w:t>CFR</w:t>
      </w:r>
      <w:r w:rsidRPr="00E243F6">
        <w:rPr>
          <w:spacing w:val="-3"/>
          <w:u w:val="single"/>
        </w:rPr>
        <w:t xml:space="preserve"> </w:t>
      </w:r>
      <w:r w:rsidRPr="00E243F6">
        <w:rPr>
          <w:u w:val="single"/>
        </w:rPr>
        <w:t>19.16(a)</w:t>
      </w:r>
      <w:r w:rsidRPr="00E243F6">
        <w:rPr>
          <w:spacing w:val="-3"/>
        </w:rPr>
        <w:t xml:space="preserve"> </w:t>
      </w:r>
      <w:r w:rsidRPr="00E243F6">
        <w:t>-</w:t>
      </w:r>
      <w:r w:rsidRPr="00E243F6">
        <w:rPr>
          <w:spacing w:val="-3"/>
        </w:rPr>
        <w:t xml:space="preserve"> </w:t>
      </w:r>
      <w:r w:rsidRPr="00E243F6">
        <w:t>"Any</w:t>
      </w:r>
      <w:r w:rsidRPr="00E243F6">
        <w:rPr>
          <w:spacing w:val="-2"/>
        </w:rPr>
        <w:t xml:space="preserve"> </w:t>
      </w:r>
      <w:r w:rsidRPr="00E243F6">
        <w:t>worker</w:t>
      </w:r>
      <w:r w:rsidRPr="00E243F6">
        <w:rPr>
          <w:spacing w:val="-3"/>
        </w:rPr>
        <w:t xml:space="preserve"> </w:t>
      </w:r>
      <w:r w:rsidRPr="00E243F6">
        <w:t>or</w:t>
      </w:r>
      <w:r w:rsidRPr="00E243F6">
        <w:rPr>
          <w:spacing w:val="-3"/>
        </w:rPr>
        <w:t xml:space="preserve"> </w:t>
      </w:r>
      <w:r w:rsidRPr="00E243F6">
        <w:t>representative</w:t>
      </w:r>
      <w:r w:rsidRPr="00E243F6">
        <w:rPr>
          <w:spacing w:val="-3"/>
        </w:rPr>
        <w:t xml:space="preserve"> </w:t>
      </w:r>
      <w:r w:rsidRPr="00E243F6">
        <w:t>of</w:t>
      </w:r>
      <w:r w:rsidRPr="00E243F6">
        <w:rPr>
          <w:spacing w:val="-3"/>
        </w:rPr>
        <w:t xml:space="preserve"> </w:t>
      </w:r>
      <w:r w:rsidRPr="00E243F6">
        <w:t>workers</w:t>
      </w:r>
      <w:r w:rsidRPr="00E243F6">
        <w:rPr>
          <w:spacing w:val="-4"/>
        </w:rPr>
        <w:t xml:space="preserve"> </w:t>
      </w:r>
      <w:r w:rsidRPr="00E243F6">
        <w:t>who believes</w:t>
      </w:r>
      <w:r w:rsidRPr="00E243F6">
        <w:rPr>
          <w:spacing w:val="-3"/>
        </w:rPr>
        <w:t xml:space="preserve"> </w:t>
      </w:r>
      <w:r w:rsidRPr="00E243F6">
        <w:t>that</w:t>
      </w:r>
      <w:r w:rsidRPr="00E243F6">
        <w:rPr>
          <w:spacing w:val="-3"/>
        </w:rPr>
        <w:t xml:space="preserve"> </w:t>
      </w:r>
      <w:r w:rsidRPr="00E243F6">
        <w:t>a</w:t>
      </w:r>
      <w:r w:rsidRPr="00E243F6">
        <w:rPr>
          <w:spacing w:val="-3"/>
        </w:rPr>
        <w:t xml:space="preserve"> </w:t>
      </w:r>
      <w:r w:rsidRPr="00E243F6">
        <w:t>violation</w:t>
      </w:r>
      <w:r w:rsidRPr="00E243F6">
        <w:rPr>
          <w:spacing w:val="-3"/>
        </w:rPr>
        <w:t xml:space="preserve"> </w:t>
      </w:r>
      <w:r w:rsidRPr="00E243F6">
        <w:t>of the [Atomic Energy] Act, the regulations in this chapter, or license conditions exists or has occurred in license activities with regard to radiological working conditions in which the worker is engaged, may request an inspection by giving notice of the alleged violation to the Administrator of the appropriate Commission Regional Office, or to Commission inspectors.</w:t>
      </w:r>
      <w:r w:rsidRPr="00E243F6">
        <w:rPr>
          <w:spacing w:val="40"/>
        </w:rPr>
        <w:t xml:space="preserve"> </w:t>
      </w:r>
      <w:r w:rsidRPr="00E243F6">
        <w:t>Any such notice shall be in writing, shall set forth the specific grounds for the notice, and shall be signed by the worker or representative of workers.</w:t>
      </w:r>
    </w:p>
    <w:p w:rsidR="005579D8" w:rsidRPr="00E243F6" w:rsidP="005579D8" w14:paraId="65DF5FF5" w14:textId="77777777">
      <w:pPr>
        <w:pStyle w:val="BodyText"/>
        <w:spacing w:before="1"/>
      </w:pPr>
    </w:p>
    <w:p w:rsidR="005579D8" w:rsidRPr="00E243F6" w:rsidP="005579D8" w14:paraId="45712946" w14:textId="77777777">
      <w:pPr>
        <w:pStyle w:val="BodyText"/>
        <w:ind w:left="680" w:right="1002"/>
      </w:pPr>
      <w:r w:rsidRPr="00E243F6">
        <w:t>A</w:t>
      </w:r>
      <w:r w:rsidRPr="00E243F6">
        <w:rPr>
          <w:spacing w:val="-3"/>
        </w:rPr>
        <w:t xml:space="preserve"> </w:t>
      </w:r>
      <w:r w:rsidRPr="00E243F6">
        <w:t>copy</w:t>
      </w:r>
      <w:r w:rsidRPr="00E243F6">
        <w:rPr>
          <w:spacing w:val="-3"/>
        </w:rPr>
        <w:t xml:space="preserve"> </w:t>
      </w:r>
      <w:r w:rsidRPr="00E243F6">
        <w:t>shall</w:t>
      </w:r>
      <w:r w:rsidRPr="00E243F6">
        <w:rPr>
          <w:spacing w:val="-3"/>
        </w:rPr>
        <w:t xml:space="preserve"> </w:t>
      </w:r>
      <w:r w:rsidRPr="00E243F6">
        <w:t>be</w:t>
      </w:r>
      <w:r w:rsidRPr="00E243F6">
        <w:rPr>
          <w:spacing w:val="-3"/>
        </w:rPr>
        <w:t xml:space="preserve"> </w:t>
      </w:r>
      <w:r w:rsidRPr="00E243F6">
        <w:t>provided</w:t>
      </w:r>
      <w:r w:rsidRPr="00E243F6">
        <w:rPr>
          <w:spacing w:val="-3"/>
        </w:rPr>
        <w:t xml:space="preserve"> </w:t>
      </w:r>
      <w:r w:rsidRPr="00E243F6">
        <w:t>the</w:t>
      </w:r>
      <w:r w:rsidRPr="00E243F6">
        <w:rPr>
          <w:spacing w:val="-3"/>
        </w:rPr>
        <w:t xml:space="preserve"> </w:t>
      </w:r>
      <w:r w:rsidRPr="00E243F6">
        <w:t>licensee</w:t>
      </w:r>
      <w:r w:rsidRPr="00E243F6">
        <w:rPr>
          <w:spacing w:val="-3"/>
        </w:rPr>
        <w:t xml:space="preserve"> </w:t>
      </w:r>
      <w:r w:rsidRPr="00E243F6">
        <w:t>by</w:t>
      </w:r>
      <w:r w:rsidRPr="00E243F6">
        <w:rPr>
          <w:spacing w:val="-3"/>
        </w:rPr>
        <w:t xml:space="preserve"> </w:t>
      </w:r>
      <w:r w:rsidRPr="00E243F6">
        <w:t>the</w:t>
      </w:r>
      <w:r w:rsidRPr="00E243F6">
        <w:rPr>
          <w:spacing w:val="-3"/>
        </w:rPr>
        <w:t xml:space="preserve"> </w:t>
      </w:r>
      <w:r w:rsidRPr="00E243F6">
        <w:t>Regional</w:t>
      </w:r>
      <w:r w:rsidRPr="00E243F6">
        <w:rPr>
          <w:spacing w:val="-3"/>
        </w:rPr>
        <w:t xml:space="preserve"> </w:t>
      </w:r>
      <w:r w:rsidRPr="00E243F6">
        <w:t>Office</w:t>
      </w:r>
      <w:r w:rsidRPr="00E243F6">
        <w:rPr>
          <w:spacing w:val="-4"/>
        </w:rPr>
        <w:t xml:space="preserve"> </w:t>
      </w:r>
      <w:r w:rsidRPr="00E243F6">
        <w:t>Administrator</w:t>
      </w:r>
      <w:r w:rsidRPr="00E243F6">
        <w:rPr>
          <w:spacing w:val="-3"/>
        </w:rPr>
        <w:t xml:space="preserve"> </w:t>
      </w:r>
      <w:r w:rsidRPr="00E243F6">
        <w:t>or</w:t>
      </w:r>
      <w:r w:rsidRPr="00E243F6">
        <w:rPr>
          <w:spacing w:val="-3"/>
        </w:rPr>
        <w:t xml:space="preserve"> </w:t>
      </w:r>
      <w:r w:rsidRPr="00E243F6">
        <w:t>the</w:t>
      </w:r>
      <w:r w:rsidRPr="00E243F6">
        <w:rPr>
          <w:spacing w:val="-3"/>
        </w:rPr>
        <w:t xml:space="preserve"> </w:t>
      </w:r>
      <w:r w:rsidRPr="00E243F6">
        <w:t>inspector no later than at the time of inspection except that, upon the request of the worker giving such notice, his name and the name of individuals referred to therein shall not appear in such copy or on any record published, released or made available by the Commission, except for good cause shown."</w:t>
      </w:r>
    </w:p>
    <w:p w:rsidR="00C3589B" w:rsidRPr="00E243F6" w:rsidP="00C3589B" w14:paraId="2B2125A0" w14:textId="77777777">
      <w:pPr>
        <w:pStyle w:val="BodyText"/>
        <w:spacing w:before="1"/>
        <w:ind w:left="718" w:right="1101"/>
      </w:pPr>
    </w:p>
    <w:p w:rsidR="00C3589B" w:rsidRPr="00E243F6" w:rsidP="00C3589B" w14:paraId="3931A78E" w14:textId="77777777">
      <w:pPr>
        <w:pStyle w:val="BodyText"/>
        <w:spacing w:before="11"/>
        <w:rPr>
          <w:sz w:val="21"/>
        </w:rPr>
      </w:pPr>
    </w:p>
    <w:p w:rsidR="00647402" w14:paraId="09C601A2" w14:textId="08B3581F">
      <w:r>
        <w:br w:type="page"/>
      </w:r>
    </w:p>
    <w:p w:rsidR="00647402" w14:paraId="0CF068F6" w14:textId="77777777"/>
    <w:p w:rsidR="007F15CF" w:rsidRPr="00E243F6" w14:paraId="73AFBF78" w14:textId="77777777">
      <w:pPr>
        <w:rPr>
          <w:spacing w:val="-2"/>
        </w:rPr>
      </w:pPr>
    </w:p>
    <w:p w:rsidR="00DB7D93" w:rsidRPr="00E243F6" w14:paraId="70380D84" w14:textId="77777777">
      <w:pPr>
        <w:pStyle w:val="BodyText"/>
        <w:spacing w:before="1"/>
        <w:rPr>
          <w:sz w:val="23"/>
        </w:rPr>
      </w:pPr>
    </w:p>
    <w:tbl>
      <w:tblPr>
        <w:tblW w:w="0" w:type="auto"/>
        <w:tblInd w:w="10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35"/>
        <w:gridCol w:w="1335"/>
        <w:gridCol w:w="1336"/>
        <w:gridCol w:w="1335"/>
        <w:gridCol w:w="1336"/>
        <w:gridCol w:w="1335"/>
        <w:gridCol w:w="1335"/>
      </w:tblGrid>
      <w:tr w14:paraId="0291C0F1" w14:textId="77777777">
        <w:tblPrEx>
          <w:tblW w:w="0" w:type="auto"/>
          <w:tblInd w:w="106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3"/>
        </w:trPr>
        <w:tc>
          <w:tcPr>
            <w:tcW w:w="9347" w:type="dxa"/>
            <w:gridSpan w:val="7"/>
          </w:tcPr>
          <w:p w:rsidR="00DB7D93" w:rsidRPr="00E243F6" w14:paraId="316B75C4" w14:textId="77777777">
            <w:pPr>
              <w:pStyle w:val="TableParagraph"/>
              <w:spacing w:before="7" w:line="196" w:lineRule="exact"/>
              <w:ind w:left="2620" w:right="2592"/>
              <w:jc w:val="center"/>
              <w:rPr>
                <w:b/>
                <w:sz w:val="18"/>
              </w:rPr>
            </w:pPr>
            <w:r w:rsidRPr="00E243F6">
              <w:rPr>
                <w:b/>
                <w:spacing w:val="-2"/>
                <w:sz w:val="18"/>
              </w:rPr>
              <w:t>Table</w:t>
            </w:r>
            <w:r w:rsidRPr="00E243F6">
              <w:rPr>
                <w:b/>
                <w:spacing w:val="2"/>
                <w:sz w:val="18"/>
              </w:rPr>
              <w:t xml:space="preserve"> </w:t>
            </w:r>
            <w:r w:rsidRPr="00E243F6">
              <w:rPr>
                <w:b/>
                <w:spacing w:val="-2"/>
                <w:sz w:val="18"/>
              </w:rPr>
              <w:t>1:</w:t>
            </w:r>
            <w:r w:rsidRPr="00E243F6">
              <w:rPr>
                <w:b/>
                <w:spacing w:val="-15"/>
                <w:sz w:val="18"/>
              </w:rPr>
              <w:t xml:space="preserve"> </w:t>
            </w:r>
            <w:r w:rsidRPr="00E243F6">
              <w:rPr>
                <w:b/>
                <w:spacing w:val="-2"/>
                <w:sz w:val="18"/>
              </w:rPr>
              <w:t>NRC Licensee</w:t>
            </w:r>
            <w:r w:rsidRPr="00E243F6">
              <w:rPr>
                <w:b/>
                <w:spacing w:val="4"/>
                <w:sz w:val="18"/>
              </w:rPr>
              <w:t xml:space="preserve"> </w:t>
            </w:r>
            <w:r w:rsidRPr="00E243F6">
              <w:rPr>
                <w:b/>
                <w:spacing w:val="-2"/>
                <w:sz w:val="18"/>
              </w:rPr>
              <w:t>Annual</w:t>
            </w:r>
            <w:r w:rsidRPr="00E243F6">
              <w:rPr>
                <w:b/>
                <w:spacing w:val="-7"/>
                <w:sz w:val="18"/>
              </w:rPr>
              <w:t xml:space="preserve"> </w:t>
            </w:r>
            <w:r w:rsidRPr="00E243F6">
              <w:rPr>
                <w:b/>
                <w:spacing w:val="-2"/>
                <w:sz w:val="18"/>
              </w:rPr>
              <w:t>Reporting</w:t>
            </w:r>
            <w:r w:rsidRPr="00E243F6">
              <w:rPr>
                <w:b/>
                <w:spacing w:val="-5"/>
                <w:sz w:val="18"/>
              </w:rPr>
              <w:t xml:space="preserve"> </w:t>
            </w:r>
            <w:r w:rsidRPr="00E243F6">
              <w:rPr>
                <w:b/>
                <w:spacing w:val="-2"/>
                <w:sz w:val="18"/>
              </w:rPr>
              <w:t>Burden</w:t>
            </w:r>
          </w:p>
        </w:tc>
      </w:tr>
      <w:tr w14:paraId="6BB2F557" w14:textId="77777777">
        <w:tblPrEx>
          <w:tblW w:w="0" w:type="auto"/>
          <w:tblInd w:w="1063" w:type="dxa"/>
          <w:tblLayout w:type="fixed"/>
          <w:tblCellMar>
            <w:left w:w="0" w:type="dxa"/>
            <w:right w:w="0" w:type="dxa"/>
          </w:tblCellMar>
          <w:tblLook w:val="01E0"/>
        </w:tblPrEx>
        <w:trPr>
          <w:trHeight w:val="438"/>
        </w:trPr>
        <w:tc>
          <w:tcPr>
            <w:tcW w:w="1335" w:type="dxa"/>
          </w:tcPr>
          <w:p w:rsidR="00DB7D93" w:rsidRPr="00E243F6" w14:paraId="2CA37DC5" w14:textId="77777777">
            <w:pPr>
              <w:pStyle w:val="TableParagraph"/>
              <w:spacing w:before="109"/>
              <w:ind w:left="29"/>
              <w:rPr>
                <w:sz w:val="18"/>
              </w:rPr>
            </w:pPr>
            <w:r w:rsidRPr="00E243F6">
              <w:rPr>
                <w:spacing w:val="-2"/>
                <w:sz w:val="18"/>
              </w:rPr>
              <w:t>Section</w:t>
            </w:r>
          </w:p>
        </w:tc>
        <w:tc>
          <w:tcPr>
            <w:tcW w:w="1335" w:type="dxa"/>
          </w:tcPr>
          <w:p w:rsidR="00DB7D93" w:rsidRPr="00E243F6" w14:paraId="171CCC75" w14:textId="77777777">
            <w:pPr>
              <w:pStyle w:val="TableParagraph"/>
              <w:spacing w:before="109"/>
              <w:ind w:left="149"/>
              <w:rPr>
                <w:sz w:val="18"/>
              </w:rPr>
            </w:pPr>
            <w:r w:rsidRPr="00E243F6">
              <w:rPr>
                <w:spacing w:val="-2"/>
                <w:sz w:val="18"/>
              </w:rPr>
              <w:t>Respondents</w:t>
            </w:r>
          </w:p>
        </w:tc>
        <w:tc>
          <w:tcPr>
            <w:tcW w:w="1336" w:type="dxa"/>
          </w:tcPr>
          <w:p w:rsidR="00DB7D93" w:rsidRPr="00E243F6" w14:paraId="46DC5F79" w14:textId="77777777">
            <w:pPr>
              <w:pStyle w:val="TableParagraph"/>
              <w:spacing w:before="2"/>
              <w:ind w:left="52" w:right="50"/>
              <w:jc w:val="center"/>
              <w:rPr>
                <w:sz w:val="18"/>
              </w:rPr>
            </w:pPr>
            <w:r w:rsidRPr="00E243F6">
              <w:rPr>
                <w:spacing w:val="-2"/>
                <w:sz w:val="18"/>
              </w:rPr>
              <w:t>Responses</w:t>
            </w:r>
            <w:r w:rsidRPr="00E243F6">
              <w:rPr>
                <w:sz w:val="18"/>
              </w:rPr>
              <w:t xml:space="preserve"> </w:t>
            </w:r>
            <w:r w:rsidRPr="00E243F6">
              <w:rPr>
                <w:spacing w:val="-5"/>
                <w:sz w:val="18"/>
              </w:rPr>
              <w:t>per</w:t>
            </w:r>
          </w:p>
          <w:p w:rsidR="00DB7D93" w:rsidRPr="00E243F6" w14:paraId="0F477CED" w14:textId="77777777">
            <w:pPr>
              <w:pStyle w:val="TableParagraph"/>
              <w:spacing w:before="20" w:line="189" w:lineRule="exact"/>
              <w:ind w:left="52" w:right="37"/>
              <w:jc w:val="center"/>
              <w:rPr>
                <w:sz w:val="18"/>
              </w:rPr>
            </w:pPr>
            <w:r w:rsidRPr="00E243F6">
              <w:rPr>
                <w:spacing w:val="-2"/>
                <w:sz w:val="18"/>
              </w:rPr>
              <w:t>Respondent</w:t>
            </w:r>
          </w:p>
        </w:tc>
        <w:tc>
          <w:tcPr>
            <w:tcW w:w="1335" w:type="dxa"/>
          </w:tcPr>
          <w:p w:rsidR="00DB7D93" w:rsidRPr="00E243F6" w14:paraId="44904D04" w14:textId="77777777">
            <w:pPr>
              <w:pStyle w:val="TableParagraph"/>
              <w:spacing w:before="2"/>
              <w:ind w:left="41" w:right="11"/>
              <w:jc w:val="center"/>
              <w:rPr>
                <w:sz w:val="18"/>
              </w:rPr>
            </w:pPr>
            <w:r w:rsidRPr="00E243F6">
              <w:rPr>
                <w:spacing w:val="-2"/>
                <w:sz w:val="18"/>
              </w:rPr>
              <w:t>Total</w:t>
            </w:r>
          </w:p>
          <w:p w:rsidR="00DB7D93" w:rsidRPr="00E243F6" w14:paraId="6EE75FC7" w14:textId="77777777">
            <w:pPr>
              <w:pStyle w:val="TableParagraph"/>
              <w:spacing w:before="20" w:line="189" w:lineRule="exact"/>
              <w:ind w:left="22" w:right="14"/>
              <w:jc w:val="center"/>
              <w:rPr>
                <w:sz w:val="18"/>
              </w:rPr>
            </w:pPr>
            <w:r w:rsidRPr="00E243F6">
              <w:rPr>
                <w:spacing w:val="-2"/>
                <w:sz w:val="18"/>
              </w:rPr>
              <w:t>Responses</w:t>
            </w:r>
          </w:p>
        </w:tc>
        <w:tc>
          <w:tcPr>
            <w:tcW w:w="1336" w:type="dxa"/>
          </w:tcPr>
          <w:p w:rsidR="00DB7D93" w:rsidRPr="00E243F6" w14:paraId="3D524084" w14:textId="77777777">
            <w:pPr>
              <w:pStyle w:val="TableParagraph"/>
              <w:spacing w:before="2"/>
              <w:ind w:left="124"/>
              <w:rPr>
                <w:sz w:val="18"/>
              </w:rPr>
            </w:pPr>
            <w:r w:rsidRPr="00E243F6">
              <w:rPr>
                <w:spacing w:val="-4"/>
                <w:sz w:val="18"/>
              </w:rPr>
              <w:t>Burden</w:t>
            </w:r>
            <w:r w:rsidRPr="00E243F6">
              <w:rPr>
                <w:spacing w:val="-3"/>
                <w:sz w:val="18"/>
              </w:rPr>
              <w:t xml:space="preserve"> </w:t>
            </w:r>
            <w:r w:rsidRPr="00E243F6">
              <w:rPr>
                <w:spacing w:val="-2"/>
                <w:sz w:val="18"/>
              </w:rPr>
              <w:t>Hours</w:t>
            </w:r>
          </w:p>
          <w:p w:rsidR="00DB7D93" w:rsidRPr="00E243F6" w14:paraId="1781DF19" w14:textId="77777777">
            <w:pPr>
              <w:pStyle w:val="TableParagraph"/>
              <w:spacing w:before="20" w:line="189" w:lineRule="exact"/>
              <w:ind w:left="112"/>
              <w:rPr>
                <w:sz w:val="18"/>
              </w:rPr>
            </w:pPr>
            <w:r w:rsidRPr="00E243F6">
              <w:rPr>
                <w:spacing w:val="-2"/>
                <w:sz w:val="18"/>
              </w:rPr>
              <w:t>per</w:t>
            </w:r>
            <w:r w:rsidRPr="00E243F6">
              <w:rPr>
                <w:spacing w:val="-8"/>
                <w:sz w:val="18"/>
              </w:rPr>
              <w:t xml:space="preserve"> </w:t>
            </w:r>
            <w:r w:rsidRPr="00E243F6">
              <w:rPr>
                <w:spacing w:val="-2"/>
                <w:sz w:val="18"/>
              </w:rPr>
              <w:t>Response</w:t>
            </w:r>
          </w:p>
        </w:tc>
        <w:tc>
          <w:tcPr>
            <w:tcW w:w="1335" w:type="dxa"/>
          </w:tcPr>
          <w:p w:rsidR="00DB7D93" w:rsidRPr="00E243F6" w14:paraId="6C587F12" w14:textId="77777777">
            <w:pPr>
              <w:pStyle w:val="TableParagraph"/>
              <w:spacing w:before="109"/>
              <w:ind w:right="151"/>
              <w:jc w:val="right"/>
              <w:rPr>
                <w:sz w:val="18"/>
              </w:rPr>
            </w:pPr>
            <w:r w:rsidRPr="00E243F6">
              <w:rPr>
                <w:spacing w:val="-4"/>
                <w:sz w:val="18"/>
              </w:rPr>
              <w:t>Total</w:t>
            </w:r>
            <w:r w:rsidRPr="00E243F6">
              <w:rPr>
                <w:spacing w:val="-6"/>
                <w:sz w:val="18"/>
              </w:rPr>
              <w:t xml:space="preserve"> </w:t>
            </w:r>
            <w:r w:rsidRPr="00E243F6">
              <w:rPr>
                <w:spacing w:val="-2"/>
                <w:sz w:val="18"/>
              </w:rPr>
              <w:t>Burden</w:t>
            </w:r>
          </w:p>
        </w:tc>
        <w:tc>
          <w:tcPr>
            <w:tcW w:w="1335" w:type="dxa"/>
          </w:tcPr>
          <w:p w:rsidR="00DB7D93" w:rsidRPr="00E243F6" w14:paraId="1A0FD033" w14:textId="2E14B72B">
            <w:pPr>
              <w:pStyle w:val="TableParagraph"/>
              <w:spacing w:before="109"/>
              <w:ind w:left="16" w:right="14"/>
              <w:jc w:val="center"/>
              <w:rPr>
                <w:sz w:val="18"/>
              </w:rPr>
            </w:pPr>
            <w:r w:rsidRPr="00E243F6">
              <w:rPr>
                <w:sz w:val="18"/>
              </w:rPr>
              <w:t>Cost</w:t>
            </w:r>
            <w:r w:rsidRPr="00E243F6">
              <w:rPr>
                <w:spacing w:val="-9"/>
                <w:sz w:val="18"/>
              </w:rPr>
              <w:t xml:space="preserve"> </w:t>
            </w:r>
            <w:r w:rsidRPr="00E243F6">
              <w:rPr>
                <w:sz w:val="18"/>
              </w:rPr>
              <w:t>at</w:t>
            </w:r>
            <w:r w:rsidRPr="00E243F6">
              <w:rPr>
                <w:spacing w:val="-8"/>
                <w:sz w:val="18"/>
              </w:rPr>
              <w:t xml:space="preserve"> </w:t>
            </w:r>
            <w:r w:rsidRPr="00E243F6">
              <w:rPr>
                <w:spacing w:val="-2"/>
                <w:sz w:val="18"/>
              </w:rPr>
              <w:t>$29</w:t>
            </w:r>
            <w:r w:rsidRPr="00E243F6" w:rsidR="00CD26D4">
              <w:rPr>
                <w:spacing w:val="-2"/>
                <w:sz w:val="18"/>
              </w:rPr>
              <w:t>0</w:t>
            </w:r>
            <w:r w:rsidRPr="00E243F6">
              <w:rPr>
                <w:spacing w:val="-2"/>
                <w:sz w:val="18"/>
              </w:rPr>
              <w:t>/hr</w:t>
            </w:r>
          </w:p>
        </w:tc>
      </w:tr>
      <w:tr w14:paraId="55404D37" w14:textId="77777777">
        <w:tblPrEx>
          <w:tblW w:w="0" w:type="auto"/>
          <w:tblInd w:w="1063" w:type="dxa"/>
          <w:tblLayout w:type="fixed"/>
          <w:tblCellMar>
            <w:left w:w="0" w:type="dxa"/>
            <w:right w:w="0" w:type="dxa"/>
          </w:tblCellMar>
          <w:tblLook w:val="01E0"/>
        </w:tblPrEx>
        <w:trPr>
          <w:trHeight w:val="211"/>
        </w:trPr>
        <w:tc>
          <w:tcPr>
            <w:tcW w:w="1335" w:type="dxa"/>
          </w:tcPr>
          <w:p w:rsidR="00DB7D93" w:rsidRPr="00E243F6" w14:paraId="4B7AE904" w14:textId="77777777">
            <w:pPr>
              <w:pStyle w:val="TableParagraph"/>
              <w:spacing w:before="1" w:line="190" w:lineRule="exact"/>
              <w:ind w:left="29"/>
              <w:rPr>
                <w:sz w:val="18"/>
              </w:rPr>
            </w:pPr>
            <w:r w:rsidRPr="00E243F6">
              <w:rPr>
                <w:spacing w:val="-2"/>
                <w:sz w:val="18"/>
              </w:rPr>
              <w:t>19.16(a)</w:t>
            </w:r>
          </w:p>
        </w:tc>
        <w:tc>
          <w:tcPr>
            <w:tcW w:w="1335" w:type="dxa"/>
          </w:tcPr>
          <w:p w:rsidR="00DB7D93" w:rsidRPr="00E243F6" w14:paraId="454A1332" w14:textId="77777777">
            <w:pPr>
              <w:pStyle w:val="TableParagraph"/>
              <w:spacing w:before="1" w:line="190" w:lineRule="exact"/>
              <w:ind w:right="8"/>
              <w:jc w:val="right"/>
              <w:rPr>
                <w:sz w:val="18"/>
              </w:rPr>
            </w:pPr>
            <w:r w:rsidRPr="00E243F6">
              <w:rPr>
                <w:w w:val="99"/>
                <w:sz w:val="18"/>
              </w:rPr>
              <w:t>1</w:t>
            </w:r>
          </w:p>
        </w:tc>
        <w:tc>
          <w:tcPr>
            <w:tcW w:w="1336" w:type="dxa"/>
          </w:tcPr>
          <w:p w:rsidR="00DB7D93" w:rsidRPr="00E243F6" w14:paraId="45CF4FB6" w14:textId="77777777">
            <w:pPr>
              <w:pStyle w:val="TableParagraph"/>
              <w:spacing w:before="1" w:line="190" w:lineRule="exact"/>
              <w:ind w:right="92"/>
              <w:jc w:val="right"/>
              <w:rPr>
                <w:sz w:val="18"/>
              </w:rPr>
            </w:pPr>
            <w:r w:rsidRPr="00E243F6">
              <w:rPr>
                <w:spacing w:val="-5"/>
                <w:sz w:val="18"/>
              </w:rPr>
              <w:t>1.0</w:t>
            </w:r>
          </w:p>
        </w:tc>
        <w:tc>
          <w:tcPr>
            <w:tcW w:w="1335" w:type="dxa"/>
          </w:tcPr>
          <w:p w:rsidR="00DB7D93" w:rsidRPr="00E243F6" w14:paraId="3D31DE32" w14:textId="77777777">
            <w:pPr>
              <w:pStyle w:val="TableParagraph"/>
              <w:spacing w:before="1" w:line="190" w:lineRule="exact"/>
              <w:ind w:right="92"/>
              <w:jc w:val="right"/>
              <w:rPr>
                <w:sz w:val="18"/>
              </w:rPr>
            </w:pPr>
            <w:r w:rsidRPr="00E243F6">
              <w:rPr>
                <w:spacing w:val="-5"/>
                <w:sz w:val="18"/>
              </w:rPr>
              <w:t>1.0</w:t>
            </w:r>
          </w:p>
        </w:tc>
        <w:tc>
          <w:tcPr>
            <w:tcW w:w="1336" w:type="dxa"/>
          </w:tcPr>
          <w:p w:rsidR="00DB7D93" w:rsidRPr="00E243F6" w14:paraId="3D25FF47" w14:textId="77777777">
            <w:pPr>
              <w:pStyle w:val="TableParagraph"/>
              <w:spacing w:before="1" w:line="190" w:lineRule="exact"/>
              <w:ind w:right="92"/>
              <w:jc w:val="right"/>
              <w:rPr>
                <w:sz w:val="18"/>
              </w:rPr>
            </w:pPr>
            <w:r w:rsidRPr="00E243F6">
              <w:rPr>
                <w:spacing w:val="-5"/>
                <w:sz w:val="18"/>
              </w:rPr>
              <w:t>0.5</w:t>
            </w:r>
          </w:p>
        </w:tc>
        <w:tc>
          <w:tcPr>
            <w:tcW w:w="1335" w:type="dxa"/>
          </w:tcPr>
          <w:p w:rsidR="00DB7D93" w:rsidRPr="00E243F6" w14:paraId="75BF1BD5" w14:textId="77777777">
            <w:pPr>
              <w:pStyle w:val="TableParagraph"/>
              <w:spacing w:before="1" w:line="190" w:lineRule="exact"/>
              <w:ind w:right="92"/>
              <w:jc w:val="right"/>
              <w:rPr>
                <w:sz w:val="18"/>
              </w:rPr>
            </w:pPr>
            <w:r w:rsidRPr="00E243F6">
              <w:rPr>
                <w:spacing w:val="-5"/>
                <w:sz w:val="18"/>
              </w:rPr>
              <w:t>0.5</w:t>
            </w:r>
          </w:p>
        </w:tc>
        <w:tc>
          <w:tcPr>
            <w:tcW w:w="1335" w:type="dxa"/>
          </w:tcPr>
          <w:p w:rsidR="00DB7D93" w:rsidRPr="00E243F6" w14:paraId="3F9BC0CD" w14:textId="70B1BFAB">
            <w:pPr>
              <w:pStyle w:val="TableParagraph"/>
              <w:tabs>
                <w:tab w:val="left" w:pos="858"/>
              </w:tabs>
              <w:spacing w:before="1" w:line="190" w:lineRule="exact"/>
              <w:ind w:right="14"/>
              <w:jc w:val="center"/>
              <w:rPr>
                <w:sz w:val="18"/>
              </w:rPr>
            </w:pPr>
            <w:r w:rsidRPr="00E243F6">
              <w:rPr>
                <w:spacing w:val="-10"/>
                <w:sz w:val="18"/>
              </w:rPr>
              <w:t>$</w:t>
            </w:r>
            <w:r w:rsidRPr="00E243F6">
              <w:rPr>
                <w:sz w:val="18"/>
              </w:rPr>
              <w:tab/>
            </w:r>
            <w:r w:rsidRPr="00E243F6">
              <w:rPr>
                <w:spacing w:val="-5"/>
                <w:sz w:val="18"/>
              </w:rPr>
              <w:t>14</w:t>
            </w:r>
            <w:r w:rsidRPr="00E243F6" w:rsidR="009E226E">
              <w:rPr>
                <w:spacing w:val="-5"/>
                <w:sz w:val="18"/>
              </w:rPr>
              <w:t>5</w:t>
            </w:r>
          </w:p>
        </w:tc>
      </w:tr>
      <w:tr w14:paraId="29614EB0" w14:textId="77777777">
        <w:tblPrEx>
          <w:tblW w:w="0" w:type="auto"/>
          <w:tblInd w:w="1063" w:type="dxa"/>
          <w:tblLayout w:type="fixed"/>
          <w:tblCellMar>
            <w:left w:w="0" w:type="dxa"/>
            <w:right w:w="0" w:type="dxa"/>
          </w:tblCellMar>
          <w:tblLook w:val="01E0"/>
        </w:tblPrEx>
        <w:trPr>
          <w:trHeight w:val="211"/>
        </w:trPr>
        <w:tc>
          <w:tcPr>
            <w:tcW w:w="1335" w:type="dxa"/>
          </w:tcPr>
          <w:p w:rsidR="00DB7D93" w:rsidRPr="00E243F6" w14:paraId="1EDF2188" w14:textId="77777777">
            <w:pPr>
              <w:pStyle w:val="TableParagraph"/>
              <w:spacing w:before="1" w:line="190" w:lineRule="exact"/>
              <w:ind w:left="29"/>
              <w:rPr>
                <w:sz w:val="18"/>
              </w:rPr>
            </w:pPr>
            <w:r w:rsidRPr="00E243F6">
              <w:rPr>
                <w:spacing w:val="-2"/>
                <w:sz w:val="18"/>
              </w:rPr>
              <w:t>Total</w:t>
            </w:r>
          </w:p>
        </w:tc>
        <w:tc>
          <w:tcPr>
            <w:tcW w:w="1335" w:type="dxa"/>
          </w:tcPr>
          <w:p w:rsidR="00DB7D93" w:rsidRPr="00E243F6" w14:paraId="71161D1E" w14:textId="77777777">
            <w:pPr>
              <w:pStyle w:val="TableParagraph"/>
              <w:spacing w:before="1" w:line="190" w:lineRule="exact"/>
              <w:ind w:right="7"/>
              <w:jc w:val="right"/>
              <w:rPr>
                <w:sz w:val="18"/>
              </w:rPr>
            </w:pPr>
            <w:r w:rsidRPr="00E243F6">
              <w:rPr>
                <w:w w:val="99"/>
                <w:sz w:val="18"/>
              </w:rPr>
              <w:t>1</w:t>
            </w:r>
          </w:p>
        </w:tc>
        <w:tc>
          <w:tcPr>
            <w:tcW w:w="1336" w:type="dxa"/>
          </w:tcPr>
          <w:p w:rsidR="00DB7D93" w:rsidRPr="00E243F6" w14:paraId="7868095F" w14:textId="77777777">
            <w:pPr>
              <w:pStyle w:val="TableParagraph"/>
              <w:rPr>
                <w:rFonts w:ascii="Times New Roman"/>
                <w:sz w:val="14"/>
              </w:rPr>
            </w:pPr>
          </w:p>
        </w:tc>
        <w:tc>
          <w:tcPr>
            <w:tcW w:w="1335" w:type="dxa"/>
          </w:tcPr>
          <w:p w:rsidR="00DB7D93" w:rsidRPr="00E243F6" w14:paraId="4A3C7CEB" w14:textId="77777777">
            <w:pPr>
              <w:pStyle w:val="TableParagraph"/>
              <w:spacing w:before="1" w:line="190" w:lineRule="exact"/>
              <w:ind w:right="93"/>
              <w:jc w:val="right"/>
              <w:rPr>
                <w:sz w:val="18"/>
              </w:rPr>
            </w:pPr>
            <w:r w:rsidRPr="00E243F6">
              <w:rPr>
                <w:spacing w:val="-5"/>
                <w:sz w:val="18"/>
              </w:rPr>
              <w:t>1.0</w:t>
            </w:r>
          </w:p>
        </w:tc>
        <w:tc>
          <w:tcPr>
            <w:tcW w:w="1336" w:type="dxa"/>
          </w:tcPr>
          <w:p w:rsidR="00DB7D93" w:rsidRPr="00E243F6" w14:paraId="0D912382" w14:textId="77777777">
            <w:pPr>
              <w:pStyle w:val="TableParagraph"/>
              <w:rPr>
                <w:rFonts w:ascii="Times New Roman"/>
                <w:sz w:val="14"/>
              </w:rPr>
            </w:pPr>
          </w:p>
        </w:tc>
        <w:tc>
          <w:tcPr>
            <w:tcW w:w="1335" w:type="dxa"/>
          </w:tcPr>
          <w:p w:rsidR="00DB7D93" w:rsidRPr="00E243F6" w14:paraId="140BE76E" w14:textId="77777777">
            <w:pPr>
              <w:pStyle w:val="TableParagraph"/>
              <w:spacing w:before="1" w:line="190" w:lineRule="exact"/>
              <w:ind w:right="92"/>
              <w:jc w:val="right"/>
              <w:rPr>
                <w:sz w:val="18"/>
              </w:rPr>
            </w:pPr>
            <w:r w:rsidRPr="00E243F6">
              <w:rPr>
                <w:spacing w:val="-5"/>
                <w:sz w:val="18"/>
              </w:rPr>
              <w:t>0.5</w:t>
            </w:r>
          </w:p>
        </w:tc>
        <w:tc>
          <w:tcPr>
            <w:tcW w:w="1335" w:type="dxa"/>
          </w:tcPr>
          <w:p w:rsidR="00DB7D93" w:rsidRPr="00E243F6" w14:paraId="27BA1917" w14:textId="67909A35">
            <w:pPr>
              <w:pStyle w:val="TableParagraph"/>
              <w:tabs>
                <w:tab w:val="left" w:pos="857"/>
              </w:tabs>
              <w:spacing w:before="1" w:line="190" w:lineRule="exact"/>
              <w:ind w:right="14"/>
              <w:jc w:val="center"/>
              <w:rPr>
                <w:sz w:val="18"/>
              </w:rPr>
            </w:pPr>
            <w:r w:rsidRPr="00E243F6">
              <w:rPr>
                <w:spacing w:val="-10"/>
                <w:sz w:val="18"/>
              </w:rPr>
              <w:t>$</w:t>
            </w:r>
            <w:r w:rsidRPr="00E243F6">
              <w:rPr>
                <w:sz w:val="18"/>
              </w:rPr>
              <w:tab/>
            </w:r>
            <w:r w:rsidRPr="00E243F6">
              <w:rPr>
                <w:spacing w:val="-5"/>
                <w:sz w:val="18"/>
              </w:rPr>
              <w:t>14</w:t>
            </w:r>
            <w:r w:rsidRPr="00E243F6" w:rsidR="009E226E">
              <w:rPr>
                <w:spacing w:val="-5"/>
                <w:sz w:val="18"/>
              </w:rPr>
              <w:t>5</w:t>
            </w:r>
          </w:p>
        </w:tc>
      </w:tr>
    </w:tbl>
    <w:p w:rsidR="00DB7D93" w:rsidRPr="00E243F6" w14:paraId="15148CC8" w14:textId="77777777">
      <w:pPr>
        <w:pStyle w:val="BodyText"/>
        <w:rPr>
          <w:sz w:val="20"/>
        </w:rPr>
      </w:pPr>
    </w:p>
    <w:p w:rsidR="00DB7D93" w:rsidRPr="00E243F6" w14:paraId="50699C23" w14:textId="77777777">
      <w:pPr>
        <w:pStyle w:val="BodyText"/>
        <w:rPr>
          <w:sz w:val="28"/>
        </w:rPr>
      </w:pPr>
    </w:p>
    <w:tbl>
      <w:tblPr>
        <w:tblW w:w="0" w:type="auto"/>
        <w:tblInd w:w="1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54"/>
        <w:gridCol w:w="1828"/>
        <w:gridCol w:w="1469"/>
        <w:gridCol w:w="1079"/>
        <w:gridCol w:w="1423"/>
      </w:tblGrid>
      <w:tr w14:paraId="20FFFA61" w14:textId="77777777">
        <w:tblPrEx>
          <w:tblW w:w="0" w:type="auto"/>
          <w:tblInd w:w="10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8"/>
        </w:trPr>
        <w:tc>
          <w:tcPr>
            <w:tcW w:w="7853" w:type="dxa"/>
            <w:gridSpan w:val="5"/>
          </w:tcPr>
          <w:p w:rsidR="00DB7D93" w:rsidRPr="00E243F6" w14:paraId="7E97CF7D" w14:textId="77777777">
            <w:pPr>
              <w:pStyle w:val="TableParagraph"/>
              <w:spacing w:before="13" w:line="245" w:lineRule="exact"/>
              <w:ind w:left="1336" w:right="1314"/>
              <w:jc w:val="center"/>
              <w:rPr>
                <w:b/>
              </w:rPr>
            </w:pPr>
            <w:r w:rsidRPr="00E243F6">
              <w:rPr>
                <w:b/>
              </w:rPr>
              <w:t>Table</w:t>
            </w:r>
            <w:r w:rsidRPr="00E243F6">
              <w:rPr>
                <w:b/>
                <w:spacing w:val="22"/>
              </w:rPr>
              <w:t xml:space="preserve"> </w:t>
            </w:r>
            <w:r w:rsidRPr="00E243F6">
              <w:rPr>
                <w:b/>
              </w:rPr>
              <w:t>2:</w:t>
            </w:r>
            <w:r w:rsidRPr="00E243F6">
              <w:rPr>
                <w:b/>
                <w:spacing w:val="-7"/>
              </w:rPr>
              <w:t xml:space="preserve"> </w:t>
            </w:r>
            <w:r w:rsidRPr="00E243F6">
              <w:rPr>
                <w:b/>
              </w:rPr>
              <w:t>NRC</w:t>
            </w:r>
            <w:r w:rsidRPr="00E243F6">
              <w:rPr>
                <w:b/>
                <w:spacing w:val="12"/>
              </w:rPr>
              <w:t xml:space="preserve"> </w:t>
            </w:r>
            <w:r w:rsidRPr="00E243F6">
              <w:rPr>
                <w:b/>
              </w:rPr>
              <w:t>Licensee</w:t>
            </w:r>
            <w:r w:rsidRPr="00E243F6">
              <w:rPr>
                <w:b/>
                <w:spacing w:val="21"/>
              </w:rPr>
              <w:t xml:space="preserve"> </w:t>
            </w:r>
            <w:r w:rsidRPr="00E243F6">
              <w:rPr>
                <w:b/>
              </w:rPr>
              <w:t>One-Time</w:t>
            </w:r>
            <w:r w:rsidRPr="00E243F6">
              <w:rPr>
                <w:b/>
                <w:spacing w:val="22"/>
              </w:rPr>
              <w:t xml:space="preserve"> </w:t>
            </w:r>
            <w:r w:rsidRPr="00E243F6">
              <w:rPr>
                <w:b/>
                <w:spacing w:val="-2"/>
              </w:rPr>
              <w:t>Recordkeeping</w:t>
            </w:r>
          </w:p>
        </w:tc>
      </w:tr>
      <w:tr w14:paraId="191A1596" w14:textId="77777777">
        <w:tblPrEx>
          <w:tblW w:w="0" w:type="auto"/>
          <w:tblInd w:w="1045" w:type="dxa"/>
          <w:tblLayout w:type="fixed"/>
          <w:tblCellMar>
            <w:left w:w="0" w:type="dxa"/>
            <w:right w:w="0" w:type="dxa"/>
          </w:tblCellMar>
          <w:tblLook w:val="01E0"/>
        </w:tblPrEx>
        <w:trPr>
          <w:trHeight w:val="1118"/>
        </w:trPr>
        <w:tc>
          <w:tcPr>
            <w:tcW w:w="2054" w:type="dxa"/>
          </w:tcPr>
          <w:p w:rsidR="00DB7D93" w:rsidRPr="00E243F6" w14:paraId="17351A68" w14:textId="77777777">
            <w:pPr>
              <w:pStyle w:val="TableParagraph"/>
              <w:rPr>
                <w:sz w:val="24"/>
              </w:rPr>
            </w:pPr>
          </w:p>
          <w:p w:rsidR="00DB7D93" w:rsidRPr="00E243F6" w14:paraId="6B42BFFA" w14:textId="77777777">
            <w:pPr>
              <w:pStyle w:val="TableParagraph"/>
              <w:spacing w:before="151"/>
              <w:ind w:left="36"/>
            </w:pPr>
            <w:r w:rsidRPr="00E243F6">
              <w:rPr>
                <w:spacing w:val="-2"/>
              </w:rPr>
              <w:t>Section</w:t>
            </w:r>
          </w:p>
        </w:tc>
        <w:tc>
          <w:tcPr>
            <w:tcW w:w="1828" w:type="dxa"/>
          </w:tcPr>
          <w:p w:rsidR="00DB7D93" w:rsidRPr="00E243F6" w14:paraId="7ACBBC7F" w14:textId="77777777">
            <w:pPr>
              <w:pStyle w:val="TableParagraph"/>
              <w:spacing w:before="5"/>
              <w:rPr>
                <w:sz w:val="25"/>
              </w:rPr>
            </w:pPr>
          </w:p>
          <w:p w:rsidR="00DB7D93" w:rsidRPr="00E243F6" w14:paraId="750B5CE1" w14:textId="77777777">
            <w:pPr>
              <w:pStyle w:val="TableParagraph"/>
              <w:spacing w:before="1" w:line="268" w:lineRule="auto"/>
              <w:ind w:left="156" w:firstLine="240"/>
            </w:pPr>
            <w:r w:rsidRPr="00E243F6">
              <w:t xml:space="preserve">Number of </w:t>
            </w:r>
            <w:r w:rsidRPr="00E243F6">
              <w:rPr>
                <w:spacing w:val="-2"/>
              </w:rPr>
              <w:t>Recordkeepers</w:t>
            </w:r>
          </w:p>
        </w:tc>
        <w:tc>
          <w:tcPr>
            <w:tcW w:w="1469" w:type="dxa"/>
          </w:tcPr>
          <w:p w:rsidR="00DB7D93" w:rsidRPr="00E243F6" w14:paraId="4FF7109C" w14:textId="77777777">
            <w:pPr>
              <w:pStyle w:val="TableParagraph"/>
              <w:spacing w:before="5"/>
              <w:rPr>
                <w:sz w:val="25"/>
              </w:rPr>
            </w:pPr>
          </w:p>
          <w:p w:rsidR="00DB7D93" w:rsidRPr="00E243F6" w14:paraId="544507AA" w14:textId="77777777">
            <w:pPr>
              <w:pStyle w:val="TableParagraph"/>
              <w:spacing w:before="1" w:line="268" w:lineRule="auto"/>
              <w:ind w:left="37" w:right="34" w:firstLine="210"/>
            </w:pPr>
            <w:r w:rsidRPr="00E243F6">
              <w:t xml:space="preserve">Hours per </w:t>
            </w:r>
            <w:r w:rsidRPr="00E243F6">
              <w:rPr>
                <w:spacing w:val="-2"/>
              </w:rPr>
              <w:t>Recordkeeper</w:t>
            </w:r>
          </w:p>
        </w:tc>
        <w:tc>
          <w:tcPr>
            <w:tcW w:w="1079" w:type="dxa"/>
          </w:tcPr>
          <w:p w:rsidR="00DB7D93" w:rsidRPr="00E243F6" w14:paraId="7743DA2C" w14:textId="77777777">
            <w:pPr>
              <w:pStyle w:val="TableParagraph"/>
              <w:spacing w:before="9" w:line="268" w:lineRule="auto"/>
              <w:ind w:left="188" w:right="164" w:firstLine="20"/>
              <w:jc w:val="center"/>
            </w:pPr>
            <w:r w:rsidRPr="00E243F6">
              <w:rPr>
                <w:spacing w:val="-2"/>
              </w:rPr>
              <w:t xml:space="preserve">Total Annual </w:t>
            </w:r>
            <w:r w:rsidRPr="00E243F6">
              <w:rPr>
                <w:spacing w:val="-4"/>
              </w:rPr>
              <w:t>Burden</w:t>
            </w:r>
          </w:p>
          <w:p w:rsidR="00DB7D93" w:rsidRPr="00E243F6" w14:paraId="0115CCE3" w14:textId="77777777">
            <w:pPr>
              <w:pStyle w:val="TableParagraph"/>
              <w:spacing w:before="4" w:line="235" w:lineRule="exact"/>
              <w:ind w:left="228" w:right="214"/>
              <w:jc w:val="center"/>
            </w:pPr>
            <w:r w:rsidRPr="00E243F6">
              <w:rPr>
                <w:spacing w:val="-2"/>
              </w:rPr>
              <w:t>Hours</w:t>
            </w:r>
          </w:p>
        </w:tc>
        <w:tc>
          <w:tcPr>
            <w:tcW w:w="1423" w:type="dxa"/>
          </w:tcPr>
          <w:p w:rsidR="00DB7D93" w:rsidRPr="00E243F6" w14:paraId="3C61E087" w14:textId="77777777">
            <w:pPr>
              <w:pStyle w:val="TableParagraph"/>
              <w:spacing w:before="5"/>
              <w:rPr>
                <w:sz w:val="25"/>
              </w:rPr>
            </w:pPr>
          </w:p>
          <w:p w:rsidR="00DB7D93" w:rsidRPr="00E243F6" w14:paraId="11EF8080" w14:textId="77777777">
            <w:pPr>
              <w:pStyle w:val="TableParagraph"/>
              <w:spacing w:before="1"/>
              <w:ind w:left="353"/>
            </w:pPr>
            <w:r w:rsidRPr="00E243F6">
              <w:t>Cost</w:t>
            </w:r>
            <w:r w:rsidRPr="00E243F6">
              <w:rPr>
                <w:spacing w:val="8"/>
              </w:rPr>
              <w:t xml:space="preserve"> </w:t>
            </w:r>
            <w:r w:rsidRPr="00E243F6">
              <w:rPr>
                <w:spacing w:val="-5"/>
              </w:rPr>
              <w:t>at</w:t>
            </w:r>
          </w:p>
          <w:p w:rsidR="00DB7D93" w:rsidRPr="00E243F6" w14:paraId="2C216B32" w14:textId="4AEC667C">
            <w:pPr>
              <w:pStyle w:val="TableParagraph"/>
              <w:spacing w:before="31"/>
              <w:ind w:left="339"/>
            </w:pPr>
            <w:r w:rsidRPr="00E243F6">
              <w:rPr>
                <w:spacing w:val="-2"/>
              </w:rPr>
              <w:t>$29</w:t>
            </w:r>
            <w:r w:rsidRPr="00E243F6" w:rsidR="00825155">
              <w:rPr>
                <w:spacing w:val="-2"/>
              </w:rPr>
              <w:t>0</w:t>
            </w:r>
            <w:r w:rsidRPr="00E243F6">
              <w:rPr>
                <w:spacing w:val="-2"/>
              </w:rPr>
              <w:t>/hr</w:t>
            </w:r>
          </w:p>
        </w:tc>
      </w:tr>
      <w:tr w14:paraId="528725AC" w14:textId="77777777">
        <w:tblPrEx>
          <w:tblW w:w="0" w:type="auto"/>
          <w:tblInd w:w="1045" w:type="dxa"/>
          <w:tblLayout w:type="fixed"/>
          <w:tblCellMar>
            <w:left w:w="0" w:type="dxa"/>
            <w:right w:w="0" w:type="dxa"/>
          </w:tblCellMar>
          <w:tblLook w:val="01E0"/>
        </w:tblPrEx>
        <w:trPr>
          <w:trHeight w:val="550"/>
        </w:trPr>
        <w:tc>
          <w:tcPr>
            <w:tcW w:w="2054" w:type="dxa"/>
          </w:tcPr>
          <w:p w:rsidR="00DB7D93" w:rsidRPr="00E243F6" w14:paraId="18BAECB8" w14:textId="77777777">
            <w:pPr>
              <w:pStyle w:val="TableParagraph"/>
              <w:spacing w:before="9"/>
              <w:ind w:left="36"/>
            </w:pPr>
            <w:r w:rsidRPr="00E243F6">
              <w:rPr>
                <w:spacing w:val="-2"/>
              </w:rPr>
              <w:t>19.12</w:t>
            </w:r>
            <w:r w:rsidRPr="00E243F6">
              <w:rPr>
                <w:spacing w:val="-8"/>
              </w:rPr>
              <w:t xml:space="preserve"> </w:t>
            </w:r>
            <w:r w:rsidRPr="00E243F6">
              <w:rPr>
                <w:spacing w:val="-2"/>
              </w:rPr>
              <w:t>(Training</w:t>
            </w:r>
          </w:p>
          <w:p w:rsidR="00DB7D93" w:rsidRPr="00E243F6" w14:paraId="5617FE6C" w14:textId="77777777">
            <w:pPr>
              <w:pStyle w:val="TableParagraph"/>
              <w:spacing w:before="31" w:line="237" w:lineRule="exact"/>
              <w:ind w:left="36"/>
            </w:pPr>
            <w:r w:rsidRPr="00E243F6">
              <w:rPr>
                <w:spacing w:val="-2"/>
              </w:rPr>
              <w:t>materials)</w:t>
            </w:r>
          </w:p>
        </w:tc>
        <w:tc>
          <w:tcPr>
            <w:tcW w:w="1828" w:type="dxa"/>
          </w:tcPr>
          <w:p w:rsidR="00DB7D93" w:rsidRPr="00E243F6" w14:paraId="71885C2F" w14:textId="60EBE335">
            <w:pPr>
              <w:pStyle w:val="TableParagraph"/>
              <w:spacing w:before="143"/>
              <w:ind w:right="9"/>
              <w:jc w:val="right"/>
            </w:pPr>
            <w:r w:rsidRPr="00E243F6">
              <w:rPr>
                <w:spacing w:val="-5"/>
              </w:rPr>
              <w:t>34</w:t>
            </w:r>
          </w:p>
        </w:tc>
        <w:tc>
          <w:tcPr>
            <w:tcW w:w="1469" w:type="dxa"/>
          </w:tcPr>
          <w:p w:rsidR="00DB7D93" w:rsidRPr="00E243F6" w14:paraId="174566F2" w14:textId="77777777">
            <w:pPr>
              <w:pStyle w:val="TableParagraph"/>
              <w:spacing w:before="143"/>
              <w:ind w:left="937"/>
            </w:pPr>
            <w:r w:rsidRPr="00E243F6">
              <w:rPr>
                <w:spacing w:val="-4"/>
              </w:rPr>
              <w:t>19.0</w:t>
            </w:r>
          </w:p>
        </w:tc>
        <w:tc>
          <w:tcPr>
            <w:tcW w:w="1079" w:type="dxa"/>
          </w:tcPr>
          <w:p w:rsidR="00DB7D93" w:rsidRPr="00E243F6" w14:paraId="5C8B0CBB" w14:textId="6FA767A9">
            <w:pPr>
              <w:pStyle w:val="TableParagraph"/>
              <w:spacing w:before="143"/>
              <w:ind w:left="219"/>
            </w:pPr>
            <w:r w:rsidRPr="00E243F6">
              <w:rPr>
                <w:spacing w:val="-2"/>
              </w:rPr>
              <w:t>646</w:t>
            </w:r>
            <w:r w:rsidRPr="00E243F6" w:rsidR="00155137">
              <w:rPr>
                <w:spacing w:val="-2"/>
              </w:rPr>
              <w:t>.0</w:t>
            </w:r>
          </w:p>
        </w:tc>
        <w:tc>
          <w:tcPr>
            <w:tcW w:w="1423" w:type="dxa"/>
          </w:tcPr>
          <w:p w:rsidR="00DB7D93" w:rsidRPr="00E243F6" w14:paraId="5D745253" w14:textId="594C0749">
            <w:pPr>
              <w:pStyle w:val="TableParagraph"/>
              <w:tabs>
                <w:tab w:val="left" w:pos="519"/>
              </w:tabs>
              <w:spacing w:before="143"/>
              <w:ind w:left="99"/>
            </w:pPr>
            <w:r w:rsidRPr="00E243F6">
              <w:rPr>
                <w:spacing w:val="-10"/>
              </w:rPr>
              <w:t>$</w:t>
            </w:r>
            <w:r w:rsidRPr="00E243F6">
              <w:tab/>
            </w:r>
            <w:r w:rsidRPr="00E243F6" w:rsidR="00985BCA">
              <w:rPr>
                <w:spacing w:val="-2"/>
              </w:rPr>
              <w:t>187</w:t>
            </w:r>
            <w:r w:rsidRPr="00E243F6" w:rsidR="00D764CF">
              <w:rPr>
                <w:spacing w:val="-2"/>
              </w:rPr>
              <w:t>,340</w:t>
            </w:r>
          </w:p>
        </w:tc>
      </w:tr>
    </w:tbl>
    <w:p w:rsidR="00DB7D93" w:rsidRPr="00E243F6" w14:paraId="65116380" w14:textId="77777777">
      <w:pPr>
        <w:pStyle w:val="BodyText"/>
        <w:spacing w:before="9"/>
        <w:rPr>
          <w:sz w:val="24"/>
        </w:rPr>
      </w:pPr>
    </w:p>
    <w:tbl>
      <w:tblPr>
        <w:tblW w:w="0" w:type="auto"/>
        <w:tblInd w:w="1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654"/>
        <w:gridCol w:w="1650"/>
        <w:gridCol w:w="1544"/>
        <w:gridCol w:w="1545"/>
        <w:gridCol w:w="1544"/>
      </w:tblGrid>
      <w:tr w14:paraId="44AD5E26" w14:textId="77777777">
        <w:tblPrEx>
          <w:tblW w:w="0" w:type="auto"/>
          <w:tblInd w:w="10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8"/>
        </w:trPr>
        <w:tc>
          <w:tcPr>
            <w:tcW w:w="8937" w:type="dxa"/>
            <w:gridSpan w:val="5"/>
          </w:tcPr>
          <w:p w:rsidR="00DB7D93" w:rsidRPr="00E243F6" w14:paraId="6722FF69" w14:textId="77777777">
            <w:pPr>
              <w:pStyle w:val="TableParagraph"/>
              <w:spacing w:before="13" w:line="245" w:lineRule="exact"/>
              <w:ind w:left="2041" w:right="2021"/>
              <w:jc w:val="center"/>
              <w:rPr>
                <w:b/>
              </w:rPr>
            </w:pPr>
            <w:r w:rsidRPr="00E243F6">
              <w:rPr>
                <w:b/>
              </w:rPr>
              <w:t>Table</w:t>
            </w:r>
            <w:r w:rsidRPr="00E243F6">
              <w:rPr>
                <w:b/>
                <w:spacing w:val="11"/>
              </w:rPr>
              <w:t xml:space="preserve"> </w:t>
            </w:r>
            <w:r w:rsidRPr="00E243F6">
              <w:rPr>
                <w:b/>
              </w:rPr>
              <w:t>3:</w:t>
            </w:r>
            <w:r w:rsidRPr="00E243F6">
              <w:rPr>
                <w:b/>
                <w:spacing w:val="-14"/>
              </w:rPr>
              <w:t xml:space="preserve"> </w:t>
            </w:r>
            <w:r w:rsidRPr="00E243F6">
              <w:rPr>
                <w:b/>
              </w:rPr>
              <w:t>NRC</w:t>
            </w:r>
            <w:r w:rsidRPr="00E243F6">
              <w:rPr>
                <w:b/>
                <w:spacing w:val="5"/>
              </w:rPr>
              <w:t xml:space="preserve"> </w:t>
            </w:r>
            <w:r w:rsidRPr="00E243F6">
              <w:rPr>
                <w:b/>
              </w:rPr>
              <w:t>Licensee</w:t>
            </w:r>
            <w:r w:rsidRPr="00E243F6">
              <w:rPr>
                <w:b/>
                <w:spacing w:val="11"/>
              </w:rPr>
              <w:t xml:space="preserve"> </w:t>
            </w:r>
            <w:r w:rsidRPr="00E243F6">
              <w:rPr>
                <w:b/>
              </w:rPr>
              <w:t>Annual</w:t>
            </w:r>
            <w:r w:rsidRPr="00E243F6">
              <w:rPr>
                <w:b/>
                <w:spacing w:val="-2"/>
              </w:rPr>
              <w:t xml:space="preserve"> Recordkeeping</w:t>
            </w:r>
          </w:p>
        </w:tc>
      </w:tr>
      <w:tr w14:paraId="72977846" w14:textId="77777777">
        <w:tblPrEx>
          <w:tblW w:w="0" w:type="auto"/>
          <w:tblInd w:w="1069" w:type="dxa"/>
          <w:tblLayout w:type="fixed"/>
          <w:tblCellMar>
            <w:left w:w="0" w:type="dxa"/>
            <w:right w:w="0" w:type="dxa"/>
          </w:tblCellMar>
          <w:tblLook w:val="01E0"/>
        </w:tblPrEx>
        <w:trPr>
          <w:trHeight w:val="550"/>
        </w:trPr>
        <w:tc>
          <w:tcPr>
            <w:tcW w:w="2654" w:type="dxa"/>
          </w:tcPr>
          <w:p w:rsidR="00DB7D93" w:rsidRPr="00E243F6" w14:paraId="4A01AD13" w14:textId="77777777">
            <w:pPr>
              <w:pStyle w:val="TableParagraph"/>
              <w:spacing w:before="143"/>
              <w:ind w:left="36"/>
            </w:pPr>
            <w:r w:rsidRPr="00E243F6">
              <w:rPr>
                <w:spacing w:val="-2"/>
              </w:rPr>
              <w:t>Section</w:t>
            </w:r>
          </w:p>
        </w:tc>
        <w:tc>
          <w:tcPr>
            <w:tcW w:w="1650" w:type="dxa"/>
          </w:tcPr>
          <w:p w:rsidR="00DB7D93" w:rsidRPr="00E243F6" w14:paraId="3D598081" w14:textId="77777777">
            <w:pPr>
              <w:pStyle w:val="TableParagraph"/>
              <w:spacing w:before="9"/>
              <w:ind w:left="61" w:right="56"/>
              <w:jc w:val="center"/>
            </w:pPr>
            <w:r w:rsidRPr="00E243F6">
              <w:t>Number</w:t>
            </w:r>
            <w:r w:rsidRPr="00E243F6">
              <w:rPr>
                <w:spacing w:val="-11"/>
              </w:rPr>
              <w:t xml:space="preserve"> </w:t>
            </w:r>
            <w:r w:rsidRPr="00E243F6">
              <w:rPr>
                <w:spacing w:val="-5"/>
              </w:rPr>
              <w:t>of</w:t>
            </w:r>
          </w:p>
          <w:p w:rsidR="00DB7D93" w:rsidRPr="00E243F6" w14:paraId="2DA39D18" w14:textId="77777777">
            <w:pPr>
              <w:pStyle w:val="TableParagraph"/>
              <w:spacing w:before="31" w:line="237" w:lineRule="exact"/>
              <w:ind w:left="61" w:right="63"/>
              <w:jc w:val="center"/>
            </w:pPr>
            <w:r w:rsidRPr="00E243F6">
              <w:rPr>
                <w:spacing w:val="-2"/>
              </w:rPr>
              <w:t>Recordkeepers</w:t>
            </w:r>
          </w:p>
        </w:tc>
        <w:tc>
          <w:tcPr>
            <w:tcW w:w="1544" w:type="dxa"/>
          </w:tcPr>
          <w:p w:rsidR="00DB7D93" w:rsidRPr="00E243F6" w14:paraId="78CE7F73" w14:textId="77777777">
            <w:pPr>
              <w:pStyle w:val="TableParagraph"/>
              <w:spacing w:before="9"/>
              <w:ind w:left="18" w:right="5"/>
              <w:jc w:val="center"/>
            </w:pPr>
            <w:r w:rsidRPr="00E243F6">
              <w:t>Hours</w:t>
            </w:r>
            <w:r w:rsidRPr="00E243F6">
              <w:rPr>
                <w:spacing w:val="-8"/>
              </w:rPr>
              <w:t xml:space="preserve"> </w:t>
            </w:r>
            <w:r w:rsidRPr="00E243F6">
              <w:rPr>
                <w:spacing w:val="-5"/>
              </w:rPr>
              <w:t>per</w:t>
            </w:r>
          </w:p>
          <w:p w:rsidR="00DB7D93" w:rsidRPr="00E243F6" w14:paraId="24FC67E6" w14:textId="77777777">
            <w:pPr>
              <w:pStyle w:val="TableParagraph"/>
              <w:spacing w:before="31" w:line="237" w:lineRule="exact"/>
              <w:ind w:left="18" w:right="5"/>
              <w:jc w:val="center"/>
            </w:pPr>
            <w:r w:rsidRPr="00E243F6">
              <w:rPr>
                <w:spacing w:val="-2"/>
              </w:rPr>
              <w:t>Recordkeeper</w:t>
            </w:r>
          </w:p>
        </w:tc>
        <w:tc>
          <w:tcPr>
            <w:tcW w:w="1545" w:type="dxa"/>
          </w:tcPr>
          <w:p w:rsidR="00DB7D93" w:rsidRPr="00E243F6" w14:paraId="022AA59F" w14:textId="77777777">
            <w:pPr>
              <w:pStyle w:val="TableParagraph"/>
              <w:spacing w:before="9"/>
              <w:ind w:left="172"/>
            </w:pPr>
            <w:r w:rsidRPr="00E243F6">
              <w:t>Total</w:t>
            </w:r>
            <w:r w:rsidRPr="00E243F6">
              <w:rPr>
                <w:spacing w:val="-15"/>
              </w:rPr>
              <w:t xml:space="preserve"> </w:t>
            </w:r>
            <w:r w:rsidRPr="00E243F6">
              <w:rPr>
                <w:spacing w:val="-2"/>
              </w:rPr>
              <w:t>Annual</w:t>
            </w:r>
          </w:p>
          <w:p w:rsidR="00DB7D93" w:rsidRPr="00E243F6" w14:paraId="392067AE" w14:textId="77777777">
            <w:pPr>
              <w:pStyle w:val="TableParagraph"/>
              <w:spacing w:before="31" w:line="237" w:lineRule="exact"/>
              <w:ind w:left="97"/>
            </w:pPr>
            <w:r w:rsidRPr="00E243F6">
              <w:t>Burden</w:t>
            </w:r>
            <w:r w:rsidRPr="00E243F6">
              <w:rPr>
                <w:spacing w:val="-12"/>
              </w:rPr>
              <w:t xml:space="preserve"> </w:t>
            </w:r>
            <w:r w:rsidRPr="00E243F6">
              <w:rPr>
                <w:spacing w:val="-2"/>
              </w:rPr>
              <w:t>Hours</w:t>
            </w:r>
          </w:p>
        </w:tc>
        <w:tc>
          <w:tcPr>
            <w:tcW w:w="1544" w:type="dxa"/>
          </w:tcPr>
          <w:p w:rsidR="00DB7D93" w:rsidRPr="00E243F6" w14:paraId="2B364A6B" w14:textId="77777777">
            <w:pPr>
              <w:pStyle w:val="TableParagraph"/>
              <w:spacing w:before="9"/>
              <w:ind w:left="412"/>
            </w:pPr>
            <w:r w:rsidRPr="00E243F6">
              <w:t>Cost</w:t>
            </w:r>
            <w:r w:rsidRPr="00E243F6">
              <w:rPr>
                <w:spacing w:val="9"/>
              </w:rPr>
              <w:t xml:space="preserve"> </w:t>
            </w:r>
            <w:r w:rsidRPr="00E243F6">
              <w:rPr>
                <w:spacing w:val="-5"/>
              </w:rPr>
              <w:t>at</w:t>
            </w:r>
          </w:p>
          <w:p w:rsidR="00DB7D93" w:rsidRPr="00E243F6" w14:paraId="5CD1AAEF" w14:textId="6E7F4107">
            <w:pPr>
              <w:pStyle w:val="TableParagraph"/>
              <w:spacing w:before="31" w:line="237" w:lineRule="exact"/>
              <w:ind w:left="397"/>
            </w:pPr>
            <w:r w:rsidRPr="00E243F6">
              <w:rPr>
                <w:spacing w:val="-2"/>
              </w:rPr>
              <w:t>$29</w:t>
            </w:r>
            <w:r w:rsidRPr="00E243F6" w:rsidR="00D764CF">
              <w:rPr>
                <w:spacing w:val="-2"/>
              </w:rPr>
              <w:t>0</w:t>
            </w:r>
            <w:r w:rsidRPr="00E243F6">
              <w:rPr>
                <w:spacing w:val="-2"/>
              </w:rPr>
              <w:t>/hr</w:t>
            </w:r>
          </w:p>
        </w:tc>
      </w:tr>
      <w:tr w14:paraId="5D69F428" w14:textId="77777777">
        <w:tblPrEx>
          <w:tblW w:w="0" w:type="auto"/>
          <w:tblInd w:w="1069" w:type="dxa"/>
          <w:tblLayout w:type="fixed"/>
          <w:tblCellMar>
            <w:left w:w="0" w:type="dxa"/>
            <w:right w:w="0" w:type="dxa"/>
          </w:tblCellMar>
          <w:tblLook w:val="01E0"/>
        </w:tblPrEx>
        <w:trPr>
          <w:trHeight w:val="265"/>
        </w:trPr>
        <w:tc>
          <w:tcPr>
            <w:tcW w:w="2654" w:type="dxa"/>
          </w:tcPr>
          <w:p w:rsidR="00DB7D93" w:rsidRPr="00E243F6" w14:paraId="37EE1363" w14:textId="77777777">
            <w:pPr>
              <w:pStyle w:val="TableParagraph"/>
              <w:spacing w:before="9" w:line="237" w:lineRule="exact"/>
              <w:ind w:left="36"/>
            </w:pPr>
            <w:r w:rsidRPr="00E243F6">
              <w:rPr>
                <w:spacing w:val="-2"/>
              </w:rPr>
              <w:t>19.12</w:t>
            </w:r>
            <w:r w:rsidRPr="00E243F6">
              <w:rPr>
                <w:spacing w:val="-7"/>
              </w:rPr>
              <w:t xml:space="preserve"> </w:t>
            </w:r>
            <w:r w:rsidRPr="00E243F6">
              <w:rPr>
                <w:spacing w:val="-2"/>
              </w:rPr>
              <w:t>(Training</w:t>
            </w:r>
            <w:r w:rsidRPr="00E243F6">
              <w:rPr>
                <w:spacing w:val="-6"/>
              </w:rPr>
              <w:t xml:space="preserve"> </w:t>
            </w:r>
            <w:r w:rsidRPr="00E243F6">
              <w:rPr>
                <w:spacing w:val="-2"/>
              </w:rPr>
              <w:t>materials)</w:t>
            </w:r>
          </w:p>
        </w:tc>
        <w:tc>
          <w:tcPr>
            <w:tcW w:w="1650" w:type="dxa"/>
          </w:tcPr>
          <w:p w:rsidR="00DB7D93" w:rsidRPr="00E243F6" w14:paraId="436A7D7A" w14:textId="572807E6">
            <w:pPr>
              <w:pStyle w:val="TableParagraph"/>
              <w:spacing w:before="9" w:line="237" w:lineRule="exact"/>
              <w:ind w:right="18"/>
              <w:jc w:val="right"/>
            </w:pPr>
            <w:r w:rsidRPr="00E243F6">
              <w:rPr>
                <w:spacing w:val="-4"/>
              </w:rPr>
              <w:t>2,200</w:t>
            </w:r>
          </w:p>
        </w:tc>
        <w:tc>
          <w:tcPr>
            <w:tcW w:w="1544" w:type="dxa"/>
          </w:tcPr>
          <w:p w:rsidR="00DB7D93" w:rsidRPr="00E243F6" w14:paraId="675C9A38" w14:textId="77777777">
            <w:pPr>
              <w:pStyle w:val="TableParagraph"/>
              <w:spacing w:before="9" w:line="237" w:lineRule="exact"/>
              <w:ind w:right="101"/>
              <w:jc w:val="right"/>
            </w:pPr>
            <w:r w:rsidRPr="00E243F6">
              <w:rPr>
                <w:spacing w:val="-5"/>
              </w:rPr>
              <w:t>1.0</w:t>
            </w:r>
          </w:p>
        </w:tc>
        <w:tc>
          <w:tcPr>
            <w:tcW w:w="1545" w:type="dxa"/>
          </w:tcPr>
          <w:p w:rsidR="00DB7D93" w:rsidRPr="00E243F6" w14:paraId="66953B92" w14:textId="1295E8DC">
            <w:pPr>
              <w:pStyle w:val="TableParagraph"/>
              <w:spacing w:before="9" w:line="237" w:lineRule="exact"/>
              <w:ind w:right="102"/>
              <w:jc w:val="right"/>
            </w:pPr>
            <w:r w:rsidRPr="00E243F6">
              <w:rPr>
                <w:spacing w:val="-2"/>
              </w:rPr>
              <w:t>2,200</w:t>
            </w:r>
            <w:r w:rsidRPr="00E243F6" w:rsidR="00155137">
              <w:rPr>
                <w:spacing w:val="-2"/>
              </w:rPr>
              <w:t>.0</w:t>
            </w:r>
          </w:p>
        </w:tc>
        <w:tc>
          <w:tcPr>
            <w:tcW w:w="1544" w:type="dxa"/>
          </w:tcPr>
          <w:p w:rsidR="00DB7D93" w:rsidRPr="00E243F6" w14:paraId="061B3918" w14:textId="75DCEEA4">
            <w:pPr>
              <w:pStyle w:val="TableParagraph"/>
              <w:tabs>
                <w:tab w:val="left" w:pos="637"/>
              </w:tabs>
              <w:spacing w:before="9" w:line="237" w:lineRule="exact"/>
              <w:ind w:left="97"/>
            </w:pPr>
            <w:r w:rsidRPr="00E243F6">
              <w:rPr>
                <w:spacing w:val="-10"/>
              </w:rPr>
              <w:t>$</w:t>
            </w:r>
            <w:r w:rsidRPr="00E243F6">
              <w:tab/>
            </w:r>
            <w:r w:rsidRPr="00E243F6" w:rsidR="008233CF">
              <w:rPr>
                <w:spacing w:val="-2"/>
              </w:rPr>
              <w:t>638</w:t>
            </w:r>
            <w:r w:rsidRPr="00E243F6">
              <w:rPr>
                <w:spacing w:val="-2"/>
              </w:rPr>
              <w:t>,000</w:t>
            </w:r>
          </w:p>
        </w:tc>
      </w:tr>
      <w:tr w14:paraId="3B052B41" w14:textId="77777777">
        <w:tblPrEx>
          <w:tblW w:w="0" w:type="auto"/>
          <w:tblInd w:w="1069" w:type="dxa"/>
          <w:tblLayout w:type="fixed"/>
          <w:tblCellMar>
            <w:left w:w="0" w:type="dxa"/>
            <w:right w:w="0" w:type="dxa"/>
          </w:tblCellMar>
          <w:tblLook w:val="01E0"/>
        </w:tblPrEx>
        <w:trPr>
          <w:trHeight w:val="264"/>
        </w:trPr>
        <w:tc>
          <w:tcPr>
            <w:tcW w:w="2654" w:type="dxa"/>
          </w:tcPr>
          <w:p w:rsidR="00DB7D93" w:rsidRPr="00E243F6" w14:paraId="44C88357" w14:textId="77777777">
            <w:pPr>
              <w:pStyle w:val="TableParagraph"/>
              <w:spacing w:before="7" w:line="237" w:lineRule="exact"/>
              <w:ind w:left="36"/>
            </w:pPr>
            <w:r w:rsidRPr="00E243F6">
              <w:rPr>
                <w:spacing w:val="-2"/>
              </w:rPr>
              <w:t>Total</w:t>
            </w:r>
          </w:p>
        </w:tc>
        <w:tc>
          <w:tcPr>
            <w:tcW w:w="1650" w:type="dxa"/>
          </w:tcPr>
          <w:p w:rsidR="00DB7D93" w:rsidRPr="00E243F6" w14:paraId="5B636E28" w14:textId="5D59ABE9">
            <w:pPr>
              <w:pStyle w:val="TableParagraph"/>
              <w:spacing w:before="7" w:line="237" w:lineRule="exact"/>
              <w:ind w:right="17"/>
              <w:jc w:val="right"/>
            </w:pPr>
            <w:r w:rsidRPr="00E243F6">
              <w:rPr>
                <w:spacing w:val="-4"/>
              </w:rPr>
              <w:t>2,200</w:t>
            </w:r>
          </w:p>
        </w:tc>
        <w:tc>
          <w:tcPr>
            <w:tcW w:w="1544" w:type="dxa"/>
          </w:tcPr>
          <w:p w:rsidR="00DB7D93" w:rsidRPr="00E243F6" w14:paraId="1085CE4C" w14:textId="77777777">
            <w:pPr>
              <w:pStyle w:val="TableParagraph"/>
              <w:rPr>
                <w:rFonts w:ascii="Times New Roman"/>
                <w:sz w:val="18"/>
              </w:rPr>
            </w:pPr>
          </w:p>
        </w:tc>
        <w:tc>
          <w:tcPr>
            <w:tcW w:w="1545" w:type="dxa"/>
          </w:tcPr>
          <w:p w:rsidR="00DB7D93" w:rsidRPr="00E243F6" w14:paraId="7848044F" w14:textId="7CAAC7E5">
            <w:pPr>
              <w:pStyle w:val="TableParagraph"/>
              <w:spacing w:before="7" w:line="237" w:lineRule="exact"/>
              <w:ind w:right="100"/>
              <w:jc w:val="right"/>
            </w:pPr>
            <w:r w:rsidRPr="00E243F6">
              <w:rPr>
                <w:spacing w:val="-2"/>
              </w:rPr>
              <w:t>2,200</w:t>
            </w:r>
            <w:r w:rsidRPr="00E243F6" w:rsidR="00155137">
              <w:rPr>
                <w:spacing w:val="-2"/>
              </w:rPr>
              <w:t>.0</w:t>
            </w:r>
          </w:p>
        </w:tc>
        <w:tc>
          <w:tcPr>
            <w:tcW w:w="1544" w:type="dxa"/>
          </w:tcPr>
          <w:p w:rsidR="00DB7D93" w:rsidRPr="00E243F6" w14:paraId="7DDA4E92" w14:textId="421251F9">
            <w:pPr>
              <w:pStyle w:val="TableParagraph"/>
              <w:tabs>
                <w:tab w:val="left" w:pos="637"/>
              </w:tabs>
              <w:spacing w:before="7" w:line="237" w:lineRule="exact"/>
              <w:ind w:left="97"/>
            </w:pPr>
            <w:r w:rsidRPr="00E243F6">
              <w:rPr>
                <w:spacing w:val="-10"/>
              </w:rPr>
              <w:t>$</w:t>
            </w:r>
            <w:r w:rsidRPr="00E243F6">
              <w:tab/>
            </w:r>
            <w:r w:rsidRPr="00E243F6" w:rsidR="008233CF">
              <w:rPr>
                <w:spacing w:val="-2"/>
              </w:rPr>
              <w:t>638</w:t>
            </w:r>
            <w:r w:rsidRPr="00E243F6">
              <w:rPr>
                <w:spacing w:val="-2"/>
              </w:rPr>
              <w:t>,000</w:t>
            </w:r>
          </w:p>
        </w:tc>
      </w:tr>
    </w:tbl>
    <w:p w:rsidR="00DB7D93" w:rsidRPr="00E243F6" w14:paraId="50592BF6" w14:textId="77777777">
      <w:pPr>
        <w:spacing w:line="237" w:lineRule="exact"/>
        <w:sectPr>
          <w:pgSz w:w="12240" w:h="15840"/>
          <w:pgMar w:top="1820" w:right="500" w:bottom="980" w:left="1200" w:header="0" w:footer="781" w:gutter="0"/>
          <w:cols w:space="720"/>
        </w:sectPr>
      </w:pPr>
    </w:p>
    <w:tbl>
      <w:tblPr>
        <w:tblW w:w="0" w:type="auto"/>
        <w:tblInd w:w="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33"/>
        <w:gridCol w:w="1725"/>
        <w:gridCol w:w="1166"/>
        <w:gridCol w:w="1083"/>
        <w:gridCol w:w="1084"/>
        <w:gridCol w:w="929"/>
        <w:gridCol w:w="1071"/>
        <w:gridCol w:w="1179"/>
      </w:tblGrid>
      <w:tr w14:paraId="5F1E0942" w14:textId="77777777">
        <w:tblPrEx>
          <w:tblW w:w="0" w:type="auto"/>
          <w:tblInd w:w="4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2"/>
        </w:trPr>
        <w:tc>
          <w:tcPr>
            <w:tcW w:w="9070" w:type="dxa"/>
            <w:gridSpan w:val="8"/>
          </w:tcPr>
          <w:p w:rsidR="00DB7D93" w:rsidRPr="00E243F6" w14:paraId="07F863EC" w14:textId="77777777">
            <w:pPr>
              <w:pStyle w:val="TableParagraph"/>
              <w:spacing w:before="7" w:line="195" w:lineRule="exact"/>
              <w:ind w:left="2544" w:right="2531"/>
              <w:jc w:val="center"/>
              <w:rPr>
                <w:b/>
                <w:sz w:val="18"/>
              </w:rPr>
            </w:pPr>
            <w:r w:rsidRPr="00E243F6">
              <w:rPr>
                <w:b/>
                <w:sz w:val="18"/>
              </w:rPr>
              <w:t>Table</w:t>
            </w:r>
            <w:r w:rsidRPr="00E243F6">
              <w:rPr>
                <w:b/>
                <w:spacing w:val="-13"/>
                <w:sz w:val="18"/>
              </w:rPr>
              <w:t xml:space="preserve"> </w:t>
            </w:r>
            <w:r w:rsidRPr="00E243F6">
              <w:rPr>
                <w:b/>
                <w:sz w:val="18"/>
              </w:rPr>
              <w:t>4:</w:t>
            </w:r>
            <w:r w:rsidRPr="00E243F6">
              <w:rPr>
                <w:b/>
                <w:spacing w:val="-14"/>
                <w:sz w:val="18"/>
              </w:rPr>
              <w:t xml:space="preserve"> </w:t>
            </w:r>
            <w:r w:rsidRPr="00E243F6">
              <w:rPr>
                <w:b/>
                <w:sz w:val="18"/>
              </w:rPr>
              <w:t>NRC</w:t>
            </w:r>
            <w:r w:rsidRPr="00E243F6">
              <w:rPr>
                <w:b/>
                <w:spacing w:val="-11"/>
                <w:sz w:val="18"/>
              </w:rPr>
              <w:t xml:space="preserve"> </w:t>
            </w:r>
            <w:r w:rsidRPr="00E243F6">
              <w:rPr>
                <w:b/>
                <w:sz w:val="18"/>
              </w:rPr>
              <w:t>Licensee</w:t>
            </w:r>
            <w:r w:rsidRPr="00E243F6">
              <w:rPr>
                <w:b/>
                <w:spacing w:val="-4"/>
                <w:sz w:val="18"/>
              </w:rPr>
              <w:t xml:space="preserve"> </w:t>
            </w:r>
            <w:r w:rsidRPr="00E243F6">
              <w:rPr>
                <w:b/>
                <w:sz w:val="18"/>
              </w:rPr>
              <w:t>Third-Party</w:t>
            </w:r>
            <w:r w:rsidRPr="00E243F6">
              <w:rPr>
                <w:b/>
                <w:spacing w:val="-19"/>
                <w:sz w:val="18"/>
              </w:rPr>
              <w:t xml:space="preserve"> </w:t>
            </w:r>
            <w:r w:rsidRPr="00E243F6">
              <w:rPr>
                <w:b/>
                <w:spacing w:val="-2"/>
                <w:sz w:val="18"/>
              </w:rPr>
              <w:t>Disclosures</w:t>
            </w:r>
          </w:p>
        </w:tc>
      </w:tr>
      <w:tr w14:paraId="774E7EBF" w14:textId="77777777">
        <w:tblPrEx>
          <w:tblW w:w="0" w:type="auto"/>
          <w:tblInd w:w="470" w:type="dxa"/>
          <w:tblLayout w:type="fixed"/>
          <w:tblCellMar>
            <w:left w:w="0" w:type="dxa"/>
            <w:right w:w="0" w:type="dxa"/>
          </w:tblCellMar>
          <w:tblLook w:val="01E0"/>
        </w:tblPrEx>
        <w:trPr>
          <w:trHeight w:val="663"/>
        </w:trPr>
        <w:tc>
          <w:tcPr>
            <w:tcW w:w="833" w:type="dxa"/>
          </w:tcPr>
          <w:p w:rsidR="00DB7D93" w:rsidRPr="00E243F6" w14:paraId="1E560F7B" w14:textId="77777777">
            <w:pPr>
              <w:pStyle w:val="TableParagraph"/>
              <w:spacing w:before="9"/>
              <w:rPr>
                <w:sz w:val="19"/>
              </w:rPr>
            </w:pPr>
          </w:p>
          <w:p w:rsidR="00DB7D93" w:rsidRPr="00E243F6" w14:paraId="669CA7BD" w14:textId="77777777">
            <w:pPr>
              <w:pStyle w:val="TableParagraph"/>
              <w:spacing w:before="1"/>
              <w:ind w:left="29"/>
              <w:rPr>
                <w:sz w:val="18"/>
              </w:rPr>
            </w:pPr>
            <w:r w:rsidRPr="00E243F6">
              <w:rPr>
                <w:spacing w:val="-2"/>
                <w:sz w:val="18"/>
              </w:rPr>
              <w:t>Section</w:t>
            </w:r>
          </w:p>
        </w:tc>
        <w:tc>
          <w:tcPr>
            <w:tcW w:w="1725" w:type="dxa"/>
          </w:tcPr>
          <w:p w:rsidR="00DB7D93" w:rsidRPr="00E243F6" w14:paraId="22DBF77F" w14:textId="77777777">
            <w:pPr>
              <w:pStyle w:val="TableParagraph"/>
              <w:spacing w:before="9"/>
              <w:rPr>
                <w:sz w:val="19"/>
              </w:rPr>
            </w:pPr>
          </w:p>
          <w:p w:rsidR="00DB7D93" w:rsidRPr="00E243F6" w14:paraId="6BB283F3" w14:textId="77777777">
            <w:pPr>
              <w:pStyle w:val="TableParagraph"/>
              <w:spacing w:before="1"/>
              <w:ind w:left="28"/>
              <w:rPr>
                <w:sz w:val="18"/>
              </w:rPr>
            </w:pPr>
            <w:r w:rsidRPr="00E243F6">
              <w:rPr>
                <w:spacing w:val="-2"/>
                <w:sz w:val="18"/>
              </w:rPr>
              <w:t>Description</w:t>
            </w:r>
          </w:p>
        </w:tc>
        <w:tc>
          <w:tcPr>
            <w:tcW w:w="1166" w:type="dxa"/>
          </w:tcPr>
          <w:p w:rsidR="00DB7D93" w:rsidRPr="00E243F6" w14:paraId="3A7CDFB0" w14:textId="77777777">
            <w:pPr>
              <w:pStyle w:val="TableParagraph"/>
              <w:spacing w:before="9"/>
              <w:rPr>
                <w:sz w:val="19"/>
              </w:rPr>
            </w:pPr>
          </w:p>
          <w:p w:rsidR="00DB7D93" w:rsidRPr="00E243F6" w14:paraId="639E37AE" w14:textId="77777777">
            <w:pPr>
              <w:pStyle w:val="TableParagraph"/>
              <w:spacing w:before="1"/>
              <w:ind w:right="32"/>
              <w:jc w:val="right"/>
              <w:rPr>
                <w:sz w:val="18"/>
              </w:rPr>
            </w:pPr>
            <w:r w:rsidRPr="00E243F6">
              <w:rPr>
                <w:spacing w:val="-2"/>
                <w:sz w:val="18"/>
              </w:rPr>
              <w:t>Respondents</w:t>
            </w:r>
          </w:p>
        </w:tc>
        <w:tc>
          <w:tcPr>
            <w:tcW w:w="1083" w:type="dxa"/>
          </w:tcPr>
          <w:p w:rsidR="00DB7D93" w:rsidRPr="00E243F6" w14:paraId="47CAF8C2" w14:textId="77777777">
            <w:pPr>
              <w:pStyle w:val="TableParagraph"/>
              <w:spacing w:before="1"/>
              <w:ind w:left="71" w:right="73"/>
              <w:jc w:val="center"/>
              <w:rPr>
                <w:sz w:val="18"/>
              </w:rPr>
            </w:pPr>
            <w:r w:rsidRPr="00E243F6">
              <w:rPr>
                <w:spacing w:val="-2"/>
                <w:sz w:val="18"/>
              </w:rPr>
              <w:t>Responses</w:t>
            </w:r>
          </w:p>
          <w:p w:rsidR="00DB7D93" w:rsidRPr="00E243F6" w14:paraId="50B60F8E" w14:textId="77777777">
            <w:pPr>
              <w:pStyle w:val="TableParagraph"/>
              <w:spacing w:line="220" w:lineRule="atLeast"/>
              <w:ind w:left="64" w:right="64" w:firstLine="2"/>
              <w:jc w:val="center"/>
              <w:rPr>
                <w:sz w:val="18"/>
              </w:rPr>
            </w:pPr>
            <w:r w:rsidRPr="00E243F6">
              <w:rPr>
                <w:spacing w:val="-4"/>
                <w:sz w:val="18"/>
              </w:rPr>
              <w:t xml:space="preserve">per </w:t>
            </w:r>
            <w:r w:rsidRPr="00E243F6">
              <w:rPr>
                <w:spacing w:val="-6"/>
                <w:sz w:val="18"/>
              </w:rPr>
              <w:t>Respondent</w:t>
            </w:r>
          </w:p>
        </w:tc>
        <w:tc>
          <w:tcPr>
            <w:tcW w:w="1084" w:type="dxa"/>
          </w:tcPr>
          <w:p w:rsidR="00DB7D93" w:rsidRPr="00E243F6" w14:paraId="737F95B2" w14:textId="77777777">
            <w:pPr>
              <w:pStyle w:val="TableParagraph"/>
              <w:spacing w:before="108" w:line="264" w:lineRule="auto"/>
              <w:ind w:left="88" w:firstLine="285"/>
              <w:rPr>
                <w:sz w:val="18"/>
              </w:rPr>
            </w:pPr>
            <w:r w:rsidRPr="00E243F6">
              <w:rPr>
                <w:spacing w:val="-2"/>
                <w:sz w:val="18"/>
              </w:rPr>
              <w:t xml:space="preserve">Total </w:t>
            </w:r>
            <w:r w:rsidRPr="00E243F6">
              <w:rPr>
                <w:spacing w:val="-4"/>
                <w:sz w:val="18"/>
              </w:rPr>
              <w:t>Responses</w:t>
            </w:r>
          </w:p>
        </w:tc>
        <w:tc>
          <w:tcPr>
            <w:tcW w:w="929" w:type="dxa"/>
          </w:tcPr>
          <w:p w:rsidR="00DB7D93" w:rsidRPr="00E243F6" w14:paraId="009EC913" w14:textId="77777777">
            <w:pPr>
              <w:pStyle w:val="TableParagraph"/>
              <w:spacing w:before="1"/>
              <w:ind w:left="86" w:firstLine="118"/>
              <w:rPr>
                <w:sz w:val="18"/>
              </w:rPr>
            </w:pPr>
            <w:r w:rsidRPr="00E243F6">
              <w:rPr>
                <w:spacing w:val="-2"/>
                <w:sz w:val="18"/>
              </w:rPr>
              <w:t>Burden</w:t>
            </w:r>
          </w:p>
          <w:p w:rsidR="00DB7D93" w:rsidRPr="00E243F6" w14:paraId="669497AC" w14:textId="77777777">
            <w:pPr>
              <w:pStyle w:val="TableParagraph"/>
              <w:spacing w:line="220" w:lineRule="atLeast"/>
              <w:ind w:left="62" w:right="37" w:firstLine="24"/>
              <w:rPr>
                <w:sz w:val="18"/>
              </w:rPr>
            </w:pPr>
            <w:r w:rsidRPr="00E243F6">
              <w:rPr>
                <w:spacing w:val="-2"/>
                <w:sz w:val="18"/>
              </w:rPr>
              <w:t>Hours</w:t>
            </w:r>
            <w:r w:rsidRPr="00E243F6">
              <w:rPr>
                <w:spacing w:val="-11"/>
                <w:sz w:val="18"/>
              </w:rPr>
              <w:t xml:space="preserve"> </w:t>
            </w:r>
            <w:r w:rsidRPr="00E243F6">
              <w:rPr>
                <w:spacing w:val="-2"/>
                <w:sz w:val="18"/>
              </w:rPr>
              <w:t>per Response</w:t>
            </w:r>
          </w:p>
        </w:tc>
        <w:tc>
          <w:tcPr>
            <w:tcW w:w="1071" w:type="dxa"/>
          </w:tcPr>
          <w:p w:rsidR="00DB7D93" w:rsidRPr="00E243F6" w14:paraId="6D8B7D0C" w14:textId="77777777">
            <w:pPr>
              <w:pStyle w:val="TableParagraph"/>
              <w:spacing w:before="1"/>
              <w:ind w:left="251" w:firstLine="118"/>
              <w:rPr>
                <w:sz w:val="18"/>
              </w:rPr>
            </w:pPr>
            <w:r w:rsidRPr="00E243F6">
              <w:rPr>
                <w:spacing w:val="-4"/>
                <w:sz w:val="18"/>
              </w:rPr>
              <w:t>Total</w:t>
            </w:r>
          </w:p>
          <w:p w:rsidR="00DB7D93" w:rsidRPr="00E243F6" w14:paraId="1B491951" w14:textId="77777777">
            <w:pPr>
              <w:pStyle w:val="TableParagraph"/>
              <w:spacing w:line="220" w:lineRule="atLeast"/>
              <w:ind w:left="299" w:right="240" w:hanging="48"/>
              <w:rPr>
                <w:sz w:val="18"/>
              </w:rPr>
            </w:pPr>
            <w:r w:rsidRPr="00E243F6">
              <w:rPr>
                <w:spacing w:val="-6"/>
                <w:sz w:val="18"/>
              </w:rPr>
              <w:t xml:space="preserve">Burden </w:t>
            </w:r>
            <w:r w:rsidRPr="00E243F6">
              <w:rPr>
                <w:spacing w:val="-2"/>
                <w:sz w:val="18"/>
              </w:rPr>
              <w:t>Hours</w:t>
            </w:r>
          </w:p>
        </w:tc>
        <w:tc>
          <w:tcPr>
            <w:tcW w:w="1179" w:type="dxa"/>
          </w:tcPr>
          <w:p w:rsidR="00DB7D93" w:rsidRPr="00E243F6" w14:paraId="5E5CF7E3" w14:textId="77777777">
            <w:pPr>
              <w:pStyle w:val="TableParagraph"/>
              <w:spacing w:before="108"/>
              <w:ind w:left="299"/>
              <w:rPr>
                <w:sz w:val="18"/>
              </w:rPr>
            </w:pPr>
            <w:r w:rsidRPr="00E243F6">
              <w:rPr>
                <w:sz w:val="18"/>
              </w:rPr>
              <w:t>Cost</w:t>
            </w:r>
            <w:r w:rsidRPr="00E243F6">
              <w:rPr>
                <w:spacing w:val="-7"/>
                <w:sz w:val="18"/>
              </w:rPr>
              <w:t xml:space="preserve"> </w:t>
            </w:r>
            <w:r w:rsidRPr="00E243F6">
              <w:rPr>
                <w:spacing w:val="-5"/>
                <w:sz w:val="18"/>
              </w:rPr>
              <w:t>at</w:t>
            </w:r>
          </w:p>
          <w:p w:rsidR="00DB7D93" w:rsidRPr="00E243F6" w14:paraId="2F9EB9E6" w14:textId="221DF74D">
            <w:pPr>
              <w:pStyle w:val="TableParagraph"/>
              <w:spacing w:before="20"/>
              <w:ind w:left="287"/>
              <w:rPr>
                <w:sz w:val="18"/>
              </w:rPr>
            </w:pPr>
            <w:r w:rsidRPr="00E243F6">
              <w:rPr>
                <w:spacing w:val="-2"/>
                <w:sz w:val="18"/>
              </w:rPr>
              <w:t>$29</w:t>
            </w:r>
            <w:r w:rsidRPr="00E243F6" w:rsidR="00AB590B">
              <w:rPr>
                <w:spacing w:val="-2"/>
                <w:sz w:val="18"/>
              </w:rPr>
              <w:t>0</w:t>
            </w:r>
            <w:r w:rsidRPr="00E243F6">
              <w:rPr>
                <w:spacing w:val="-2"/>
                <w:sz w:val="18"/>
              </w:rPr>
              <w:t>/hr</w:t>
            </w:r>
          </w:p>
        </w:tc>
      </w:tr>
      <w:tr w14:paraId="49D12B0D" w14:textId="77777777">
        <w:tblPrEx>
          <w:tblW w:w="0" w:type="auto"/>
          <w:tblInd w:w="470" w:type="dxa"/>
          <w:tblLayout w:type="fixed"/>
          <w:tblCellMar>
            <w:left w:w="0" w:type="dxa"/>
            <w:right w:w="0" w:type="dxa"/>
          </w:tblCellMar>
          <w:tblLook w:val="01E0"/>
        </w:tblPrEx>
        <w:trPr>
          <w:trHeight w:val="710"/>
        </w:trPr>
        <w:tc>
          <w:tcPr>
            <w:tcW w:w="833" w:type="dxa"/>
          </w:tcPr>
          <w:p w:rsidR="00DB7D93" w:rsidRPr="00E243F6" w14:paraId="19616F8F" w14:textId="77777777">
            <w:pPr>
              <w:pStyle w:val="TableParagraph"/>
              <w:spacing w:before="10"/>
              <w:rPr>
                <w:sz w:val="21"/>
              </w:rPr>
            </w:pPr>
          </w:p>
          <w:p w:rsidR="00DB7D93" w:rsidRPr="00E243F6" w14:paraId="4A017254" w14:textId="77777777">
            <w:pPr>
              <w:pStyle w:val="TableParagraph"/>
              <w:ind w:left="29"/>
              <w:rPr>
                <w:sz w:val="18"/>
              </w:rPr>
            </w:pPr>
            <w:r w:rsidRPr="00E243F6">
              <w:rPr>
                <w:spacing w:val="-2"/>
                <w:sz w:val="18"/>
              </w:rPr>
              <w:t>19.11(a)</w:t>
            </w:r>
          </w:p>
        </w:tc>
        <w:tc>
          <w:tcPr>
            <w:tcW w:w="1725" w:type="dxa"/>
          </w:tcPr>
          <w:p w:rsidR="00DB7D93" w:rsidRPr="00E243F6" w14:paraId="348BCEE4" w14:textId="77777777">
            <w:pPr>
              <w:pStyle w:val="TableParagraph"/>
              <w:spacing w:before="25"/>
              <w:ind w:left="28"/>
              <w:rPr>
                <w:sz w:val="18"/>
              </w:rPr>
            </w:pPr>
            <w:r w:rsidRPr="00E243F6">
              <w:rPr>
                <w:spacing w:val="-4"/>
                <w:sz w:val="18"/>
              </w:rPr>
              <w:t>Posting</w:t>
            </w:r>
            <w:r w:rsidRPr="00E243F6">
              <w:rPr>
                <w:spacing w:val="1"/>
                <w:sz w:val="18"/>
              </w:rPr>
              <w:t xml:space="preserve"> </w:t>
            </w:r>
            <w:r w:rsidRPr="00E243F6">
              <w:rPr>
                <w:spacing w:val="-2"/>
                <w:sz w:val="18"/>
              </w:rPr>
              <w:t>applicable</w:t>
            </w:r>
          </w:p>
          <w:p w:rsidR="00DB7D93" w:rsidRPr="00E243F6" w14:paraId="728CDA84" w14:textId="77777777">
            <w:pPr>
              <w:pStyle w:val="TableParagraph"/>
              <w:spacing w:before="6" w:line="220" w:lineRule="atLeast"/>
              <w:ind w:left="28"/>
              <w:rPr>
                <w:sz w:val="18"/>
              </w:rPr>
            </w:pPr>
            <w:r w:rsidRPr="00E243F6">
              <w:rPr>
                <w:spacing w:val="-2"/>
                <w:sz w:val="18"/>
              </w:rPr>
              <w:t>documents</w:t>
            </w:r>
            <w:r w:rsidRPr="00E243F6">
              <w:rPr>
                <w:spacing w:val="-11"/>
                <w:sz w:val="18"/>
              </w:rPr>
              <w:t xml:space="preserve"> </w:t>
            </w:r>
            <w:r w:rsidRPr="00E243F6">
              <w:rPr>
                <w:spacing w:val="-2"/>
                <w:sz w:val="18"/>
              </w:rPr>
              <w:t>(most licensees)</w:t>
            </w:r>
          </w:p>
        </w:tc>
        <w:tc>
          <w:tcPr>
            <w:tcW w:w="1166" w:type="dxa"/>
          </w:tcPr>
          <w:p w:rsidR="00DB7D93" w:rsidRPr="00E243F6" w14:paraId="20A7E40E" w14:textId="77777777">
            <w:pPr>
              <w:pStyle w:val="TableParagraph"/>
              <w:spacing w:before="10"/>
              <w:rPr>
                <w:sz w:val="21"/>
              </w:rPr>
            </w:pPr>
          </w:p>
          <w:p w:rsidR="00DB7D93" w:rsidRPr="00E243F6" w14:paraId="63E4A85A" w14:textId="28324E38">
            <w:pPr>
              <w:pStyle w:val="TableParagraph"/>
              <w:ind w:right="9"/>
              <w:jc w:val="right"/>
              <w:rPr>
                <w:sz w:val="18"/>
              </w:rPr>
            </w:pPr>
            <w:r w:rsidRPr="00E243F6">
              <w:rPr>
                <w:spacing w:val="-2"/>
                <w:sz w:val="18"/>
              </w:rPr>
              <w:t>2,</w:t>
            </w:r>
            <w:r w:rsidRPr="00E243F6" w:rsidR="00D04AC1">
              <w:rPr>
                <w:spacing w:val="-2"/>
                <w:sz w:val="18"/>
              </w:rPr>
              <w:t>153</w:t>
            </w:r>
          </w:p>
        </w:tc>
        <w:tc>
          <w:tcPr>
            <w:tcW w:w="1083" w:type="dxa"/>
          </w:tcPr>
          <w:p w:rsidR="00DB7D93" w:rsidRPr="00E243F6" w14:paraId="561B7889" w14:textId="77777777">
            <w:pPr>
              <w:pStyle w:val="TableParagraph"/>
              <w:spacing w:before="10"/>
              <w:rPr>
                <w:sz w:val="21"/>
              </w:rPr>
            </w:pPr>
          </w:p>
          <w:p w:rsidR="00DB7D93" w:rsidRPr="00E243F6" w14:paraId="76EBF290" w14:textId="77777777">
            <w:pPr>
              <w:pStyle w:val="TableParagraph"/>
              <w:ind w:right="10"/>
              <w:jc w:val="right"/>
              <w:rPr>
                <w:sz w:val="18"/>
              </w:rPr>
            </w:pPr>
            <w:r w:rsidRPr="00E243F6">
              <w:rPr>
                <w:spacing w:val="-4"/>
                <w:sz w:val="18"/>
              </w:rPr>
              <w:t>10.0</w:t>
            </w:r>
          </w:p>
        </w:tc>
        <w:tc>
          <w:tcPr>
            <w:tcW w:w="1084" w:type="dxa"/>
          </w:tcPr>
          <w:p w:rsidR="00DB7D93" w:rsidRPr="00E243F6" w14:paraId="54C57380" w14:textId="77777777">
            <w:pPr>
              <w:pStyle w:val="TableParagraph"/>
              <w:spacing w:before="10"/>
              <w:rPr>
                <w:sz w:val="21"/>
              </w:rPr>
            </w:pPr>
          </w:p>
          <w:p w:rsidR="00DB7D93" w:rsidRPr="00E243F6" w14:paraId="35ECD2A3" w14:textId="4788F425">
            <w:pPr>
              <w:pStyle w:val="TableParagraph"/>
              <w:ind w:right="46"/>
              <w:jc w:val="right"/>
              <w:rPr>
                <w:sz w:val="18"/>
              </w:rPr>
            </w:pPr>
            <w:r w:rsidRPr="00E243F6">
              <w:rPr>
                <w:spacing w:val="-2"/>
                <w:sz w:val="18"/>
              </w:rPr>
              <w:t>2</w:t>
            </w:r>
            <w:r w:rsidRPr="00E243F6" w:rsidR="001C4CBB">
              <w:rPr>
                <w:spacing w:val="-2"/>
                <w:sz w:val="18"/>
              </w:rPr>
              <w:t>1</w:t>
            </w:r>
            <w:r w:rsidRPr="00E243F6">
              <w:rPr>
                <w:spacing w:val="-2"/>
                <w:sz w:val="18"/>
              </w:rPr>
              <w:t>,</w:t>
            </w:r>
            <w:r w:rsidRPr="00E243F6" w:rsidR="00822099">
              <w:rPr>
                <w:spacing w:val="-2"/>
                <w:sz w:val="18"/>
              </w:rPr>
              <w:t>53</w:t>
            </w:r>
            <w:r w:rsidRPr="00E243F6" w:rsidR="001C4CBB">
              <w:rPr>
                <w:spacing w:val="-2"/>
                <w:sz w:val="18"/>
              </w:rPr>
              <w:t>0</w:t>
            </w:r>
            <w:r w:rsidRPr="00E243F6">
              <w:rPr>
                <w:spacing w:val="-2"/>
                <w:sz w:val="18"/>
              </w:rPr>
              <w:t>.0</w:t>
            </w:r>
          </w:p>
        </w:tc>
        <w:tc>
          <w:tcPr>
            <w:tcW w:w="929" w:type="dxa"/>
          </w:tcPr>
          <w:p w:rsidR="00DB7D93" w:rsidRPr="00E243F6" w14:paraId="59598896" w14:textId="77777777">
            <w:pPr>
              <w:pStyle w:val="TableParagraph"/>
              <w:spacing w:before="10"/>
              <w:rPr>
                <w:sz w:val="21"/>
              </w:rPr>
            </w:pPr>
          </w:p>
          <w:p w:rsidR="00DB7D93" w:rsidRPr="00E243F6" w14:paraId="5AD9C65F" w14:textId="77777777">
            <w:pPr>
              <w:pStyle w:val="TableParagraph"/>
              <w:ind w:right="47"/>
              <w:jc w:val="right"/>
              <w:rPr>
                <w:sz w:val="18"/>
              </w:rPr>
            </w:pPr>
            <w:r w:rsidRPr="00E243F6">
              <w:rPr>
                <w:spacing w:val="-4"/>
                <w:sz w:val="18"/>
              </w:rPr>
              <w:t>1.00</w:t>
            </w:r>
          </w:p>
        </w:tc>
        <w:tc>
          <w:tcPr>
            <w:tcW w:w="1071" w:type="dxa"/>
          </w:tcPr>
          <w:p w:rsidR="00DB7D93" w:rsidRPr="00E243F6" w14:paraId="6F9C0938" w14:textId="77777777">
            <w:pPr>
              <w:pStyle w:val="TableParagraph"/>
              <w:spacing w:before="10"/>
              <w:rPr>
                <w:sz w:val="21"/>
              </w:rPr>
            </w:pPr>
          </w:p>
          <w:p w:rsidR="00DB7D93" w:rsidRPr="00E243F6" w14:paraId="501A99F6" w14:textId="479C3866">
            <w:pPr>
              <w:pStyle w:val="TableParagraph"/>
              <w:ind w:right="47"/>
              <w:jc w:val="right"/>
              <w:rPr>
                <w:sz w:val="18"/>
              </w:rPr>
            </w:pPr>
            <w:r w:rsidRPr="00E243F6">
              <w:rPr>
                <w:spacing w:val="-2"/>
                <w:sz w:val="18"/>
              </w:rPr>
              <w:t>2</w:t>
            </w:r>
            <w:r w:rsidRPr="00E243F6" w:rsidR="00822099">
              <w:rPr>
                <w:spacing w:val="-2"/>
                <w:sz w:val="18"/>
              </w:rPr>
              <w:t>1</w:t>
            </w:r>
            <w:r w:rsidRPr="00E243F6">
              <w:rPr>
                <w:spacing w:val="-2"/>
                <w:sz w:val="18"/>
              </w:rPr>
              <w:t>,</w:t>
            </w:r>
            <w:r w:rsidRPr="00E243F6" w:rsidR="00822099">
              <w:rPr>
                <w:spacing w:val="-2"/>
                <w:sz w:val="18"/>
              </w:rPr>
              <w:t>53</w:t>
            </w:r>
            <w:r w:rsidRPr="00E243F6">
              <w:rPr>
                <w:spacing w:val="-2"/>
                <w:sz w:val="18"/>
              </w:rPr>
              <w:t>0.00</w:t>
            </w:r>
          </w:p>
        </w:tc>
        <w:tc>
          <w:tcPr>
            <w:tcW w:w="1179" w:type="dxa"/>
          </w:tcPr>
          <w:p w:rsidR="00DB7D93" w:rsidRPr="00E243F6" w14:paraId="27914C82" w14:textId="77777777">
            <w:pPr>
              <w:pStyle w:val="TableParagraph"/>
              <w:spacing w:before="10"/>
              <w:rPr>
                <w:sz w:val="21"/>
              </w:rPr>
            </w:pPr>
          </w:p>
          <w:p w:rsidR="00DB7D93" w:rsidRPr="00E243F6" w14:paraId="0C30DE69" w14:textId="3D40EE20">
            <w:pPr>
              <w:pStyle w:val="TableParagraph"/>
              <w:ind w:right="13"/>
              <w:jc w:val="right"/>
              <w:rPr>
                <w:sz w:val="18"/>
              </w:rPr>
            </w:pPr>
            <w:r w:rsidRPr="00E243F6">
              <w:rPr>
                <w:spacing w:val="-2"/>
                <w:sz w:val="18"/>
              </w:rPr>
              <w:t>$</w:t>
            </w:r>
            <w:r w:rsidRPr="00E243F6" w:rsidR="00DC54C6">
              <w:rPr>
                <w:spacing w:val="-2"/>
                <w:sz w:val="18"/>
              </w:rPr>
              <w:t>6</w:t>
            </w:r>
            <w:r w:rsidRPr="00E243F6">
              <w:rPr>
                <w:spacing w:val="-2"/>
                <w:sz w:val="18"/>
              </w:rPr>
              <w:t>,2</w:t>
            </w:r>
            <w:r w:rsidRPr="00E243F6" w:rsidR="00DC54C6">
              <w:rPr>
                <w:spacing w:val="-2"/>
                <w:sz w:val="18"/>
              </w:rPr>
              <w:t>43</w:t>
            </w:r>
            <w:r w:rsidRPr="00E243F6">
              <w:rPr>
                <w:spacing w:val="-2"/>
                <w:sz w:val="18"/>
              </w:rPr>
              <w:t>,</w:t>
            </w:r>
            <w:r w:rsidRPr="00E243F6" w:rsidR="0022008F">
              <w:rPr>
                <w:spacing w:val="-2"/>
                <w:sz w:val="18"/>
              </w:rPr>
              <w:t>7</w:t>
            </w:r>
            <w:r w:rsidRPr="00E243F6">
              <w:rPr>
                <w:spacing w:val="-2"/>
                <w:sz w:val="18"/>
              </w:rPr>
              <w:t>00</w:t>
            </w:r>
          </w:p>
        </w:tc>
      </w:tr>
      <w:tr w14:paraId="1334E716" w14:textId="77777777">
        <w:tblPrEx>
          <w:tblW w:w="0" w:type="auto"/>
          <w:tblInd w:w="470" w:type="dxa"/>
          <w:tblLayout w:type="fixed"/>
          <w:tblCellMar>
            <w:left w:w="0" w:type="dxa"/>
            <w:right w:w="0" w:type="dxa"/>
          </w:tblCellMar>
          <w:tblLook w:val="01E0"/>
        </w:tblPrEx>
        <w:trPr>
          <w:trHeight w:val="889"/>
        </w:trPr>
        <w:tc>
          <w:tcPr>
            <w:tcW w:w="833" w:type="dxa"/>
          </w:tcPr>
          <w:p w:rsidR="00DB7D93" w:rsidRPr="00E243F6" w14:paraId="786D6171" w14:textId="77777777">
            <w:pPr>
              <w:pStyle w:val="TableParagraph"/>
              <w:spacing w:before="1"/>
              <w:rPr>
                <w:sz w:val="29"/>
              </w:rPr>
            </w:pPr>
          </w:p>
          <w:p w:rsidR="00DB7D93" w:rsidRPr="00E243F6" w14:paraId="17403672" w14:textId="77777777">
            <w:pPr>
              <w:pStyle w:val="TableParagraph"/>
              <w:ind w:left="29"/>
              <w:rPr>
                <w:sz w:val="18"/>
              </w:rPr>
            </w:pPr>
            <w:r w:rsidRPr="00E243F6">
              <w:rPr>
                <w:spacing w:val="-2"/>
                <w:sz w:val="18"/>
              </w:rPr>
              <w:t>19.11(b)</w:t>
            </w:r>
          </w:p>
        </w:tc>
        <w:tc>
          <w:tcPr>
            <w:tcW w:w="1725" w:type="dxa"/>
          </w:tcPr>
          <w:p w:rsidR="00DB7D93" w:rsidRPr="00E243F6" w14:paraId="157579C6" w14:textId="77777777">
            <w:pPr>
              <w:pStyle w:val="TableParagraph"/>
              <w:spacing w:before="1" w:line="261" w:lineRule="auto"/>
              <w:ind w:left="28" w:right="74"/>
              <w:rPr>
                <w:sz w:val="18"/>
              </w:rPr>
            </w:pPr>
            <w:r w:rsidRPr="00E243F6">
              <w:rPr>
                <w:sz w:val="18"/>
              </w:rPr>
              <w:t>Posting</w:t>
            </w:r>
            <w:r w:rsidRPr="00E243F6">
              <w:rPr>
                <w:spacing w:val="-7"/>
                <w:sz w:val="18"/>
              </w:rPr>
              <w:t xml:space="preserve"> </w:t>
            </w:r>
            <w:r w:rsidRPr="00E243F6">
              <w:rPr>
                <w:sz w:val="18"/>
              </w:rPr>
              <w:t xml:space="preserve">applicable </w:t>
            </w:r>
            <w:r w:rsidRPr="00E243F6">
              <w:rPr>
                <w:spacing w:val="-2"/>
                <w:sz w:val="18"/>
              </w:rPr>
              <w:t>documents</w:t>
            </w:r>
            <w:r w:rsidRPr="00E243F6">
              <w:rPr>
                <w:spacing w:val="-11"/>
                <w:sz w:val="18"/>
              </w:rPr>
              <w:t xml:space="preserve"> </w:t>
            </w:r>
            <w:r w:rsidRPr="00E243F6">
              <w:rPr>
                <w:spacing w:val="-2"/>
                <w:sz w:val="18"/>
              </w:rPr>
              <w:t xml:space="preserve">(subset </w:t>
            </w:r>
            <w:r w:rsidRPr="00E243F6">
              <w:rPr>
                <w:sz w:val="18"/>
              </w:rPr>
              <w:t>of applicants and</w:t>
            </w:r>
          </w:p>
          <w:p w:rsidR="00DB7D93" w:rsidRPr="00E243F6" w14:paraId="56CD69E9" w14:textId="77777777">
            <w:pPr>
              <w:pStyle w:val="TableParagraph"/>
              <w:spacing w:before="3" w:line="189" w:lineRule="exact"/>
              <w:ind w:left="28"/>
              <w:rPr>
                <w:sz w:val="18"/>
              </w:rPr>
            </w:pPr>
            <w:r w:rsidRPr="00E243F6">
              <w:rPr>
                <w:spacing w:val="-2"/>
                <w:sz w:val="18"/>
              </w:rPr>
              <w:t>licensees)</w:t>
            </w:r>
          </w:p>
        </w:tc>
        <w:tc>
          <w:tcPr>
            <w:tcW w:w="1166" w:type="dxa"/>
          </w:tcPr>
          <w:p w:rsidR="00DB7D93" w:rsidRPr="00E243F6" w14:paraId="2164E657" w14:textId="77777777">
            <w:pPr>
              <w:pStyle w:val="TableParagraph"/>
              <w:spacing w:before="1"/>
              <w:rPr>
                <w:sz w:val="29"/>
              </w:rPr>
            </w:pPr>
          </w:p>
          <w:p w:rsidR="00DB7D93" w:rsidRPr="00E243F6" w14:paraId="36E55127" w14:textId="157798CD">
            <w:pPr>
              <w:pStyle w:val="TableParagraph"/>
              <w:ind w:right="9"/>
              <w:jc w:val="right"/>
              <w:rPr>
                <w:sz w:val="18"/>
              </w:rPr>
            </w:pPr>
            <w:r w:rsidRPr="00E243F6">
              <w:rPr>
                <w:spacing w:val="-5"/>
                <w:sz w:val="18"/>
              </w:rPr>
              <w:t>47</w:t>
            </w:r>
          </w:p>
        </w:tc>
        <w:tc>
          <w:tcPr>
            <w:tcW w:w="1083" w:type="dxa"/>
          </w:tcPr>
          <w:p w:rsidR="00DB7D93" w:rsidRPr="00E243F6" w14:paraId="16670BD4" w14:textId="77777777">
            <w:pPr>
              <w:pStyle w:val="TableParagraph"/>
              <w:spacing w:before="1"/>
              <w:rPr>
                <w:sz w:val="29"/>
              </w:rPr>
            </w:pPr>
          </w:p>
          <w:p w:rsidR="00DB7D93" w:rsidRPr="00E243F6" w14:paraId="0A3D8282" w14:textId="77777777">
            <w:pPr>
              <w:pStyle w:val="TableParagraph"/>
              <w:ind w:right="10"/>
              <w:jc w:val="right"/>
              <w:rPr>
                <w:sz w:val="18"/>
              </w:rPr>
            </w:pPr>
            <w:r w:rsidRPr="00E243F6">
              <w:rPr>
                <w:spacing w:val="-2"/>
                <w:sz w:val="18"/>
              </w:rPr>
              <w:t>500.0</w:t>
            </w:r>
          </w:p>
        </w:tc>
        <w:tc>
          <w:tcPr>
            <w:tcW w:w="1084" w:type="dxa"/>
          </w:tcPr>
          <w:p w:rsidR="00DB7D93" w:rsidRPr="00E243F6" w14:paraId="74C47B6E" w14:textId="77777777">
            <w:pPr>
              <w:pStyle w:val="TableParagraph"/>
              <w:spacing w:before="1"/>
              <w:rPr>
                <w:sz w:val="29"/>
              </w:rPr>
            </w:pPr>
          </w:p>
          <w:p w:rsidR="00DB7D93" w:rsidRPr="00E243F6" w14:paraId="30C032BB" w14:textId="733654E4">
            <w:pPr>
              <w:pStyle w:val="TableParagraph"/>
              <w:ind w:right="46"/>
              <w:jc w:val="right"/>
              <w:rPr>
                <w:sz w:val="18"/>
              </w:rPr>
            </w:pPr>
            <w:r w:rsidRPr="00E243F6">
              <w:rPr>
                <w:spacing w:val="-2"/>
                <w:sz w:val="18"/>
              </w:rPr>
              <w:t>2</w:t>
            </w:r>
            <w:r w:rsidRPr="00E243F6" w:rsidR="000B6820">
              <w:rPr>
                <w:spacing w:val="-2"/>
                <w:sz w:val="18"/>
              </w:rPr>
              <w:t>3</w:t>
            </w:r>
            <w:r w:rsidRPr="00E243F6">
              <w:rPr>
                <w:spacing w:val="-2"/>
                <w:sz w:val="18"/>
              </w:rPr>
              <w:t>,</w:t>
            </w:r>
            <w:r w:rsidRPr="00E243F6" w:rsidR="000B6820">
              <w:rPr>
                <w:spacing w:val="-2"/>
                <w:sz w:val="18"/>
              </w:rPr>
              <w:t>5</w:t>
            </w:r>
            <w:r w:rsidRPr="00E243F6">
              <w:rPr>
                <w:spacing w:val="-2"/>
                <w:sz w:val="18"/>
              </w:rPr>
              <w:t>00.0</w:t>
            </w:r>
          </w:p>
        </w:tc>
        <w:tc>
          <w:tcPr>
            <w:tcW w:w="929" w:type="dxa"/>
          </w:tcPr>
          <w:p w:rsidR="00DB7D93" w:rsidRPr="00E243F6" w14:paraId="58670EDE" w14:textId="77777777">
            <w:pPr>
              <w:pStyle w:val="TableParagraph"/>
              <w:spacing w:before="1"/>
              <w:rPr>
                <w:sz w:val="29"/>
              </w:rPr>
            </w:pPr>
          </w:p>
          <w:p w:rsidR="00DB7D93" w:rsidRPr="00E243F6" w14:paraId="04B239D0" w14:textId="77777777">
            <w:pPr>
              <w:pStyle w:val="TableParagraph"/>
              <w:ind w:right="47"/>
              <w:jc w:val="right"/>
              <w:rPr>
                <w:sz w:val="18"/>
              </w:rPr>
            </w:pPr>
            <w:r w:rsidRPr="00E243F6">
              <w:rPr>
                <w:spacing w:val="-4"/>
                <w:sz w:val="18"/>
              </w:rPr>
              <w:t>2.00</w:t>
            </w:r>
          </w:p>
        </w:tc>
        <w:tc>
          <w:tcPr>
            <w:tcW w:w="1071" w:type="dxa"/>
          </w:tcPr>
          <w:p w:rsidR="00DB7D93" w:rsidRPr="00E243F6" w14:paraId="446087E6" w14:textId="77777777">
            <w:pPr>
              <w:pStyle w:val="TableParagraph"/>
              <w:spacing w:before="1"/>
              <w:rPr>
                <w:sz w:val="29"/>
              </w:rPr>
            </w:pPr>
          </w:p>
          <w:p w:rsidR="00DB7D93" w:rsidRPr="00E243F6" w14:paraId="464A6A41" w14:textId="21EDC221">
            <w:pPr>
              <w:pStyle w:val="TableParagraph"/>
              <w:ind w:right="47"/>
              <w:jc w:val="right"/>
              <w:rPr>
                <w:sz w:val="18"/>
              </w:rPr>
            </w:pPr>
            <w:r w:rsidRPr="00E243F6">
              <w:rPr>
                <w:spacing w:val="-2"/>
                <w:sz w:val="18"/>
              </w:rPr>
              <w:t>47</w:t>
            </w:r>
            <w:r w:rsidRPr="00E243F6" w:rsidR="00155137">
              <w:rPr>
                <w:spacing w:val="-2"/>
                <w:sz w:val="18"/>
              </w:rPr>
              <w:t>,000.00</w:t>
            </w:r>
          </w:p>
        </w:tc>
        <w:tc>
          <w:tcPr>
            <w:tcW w:w="1179" w:type="dxa"/>
          </w:tcPr>
          <w:p w:rsidR="00DB7D93" w:rsidRPr="00E243F6" w14:paraId="2FDB2870" w14:textId="77777777">
            <w:pPr>
              <w:pStyle w:val="TableParagraph"/>
              <w:spacing w:before="1"/>
              <w:rPr>
                <w:sz w:val="29"/>
              </w:rPr>
            </w:pPr>
          </w:p>
          <w:p w:rsidR="00DB7D93" w:rsidRPr="00E243F6" w14:paraId="05AB2EF4" w14:textId="083C1332">
            <w:pPr>
              <w:pStyle w:val="TableParagraph"/>
              <w:ind w:right="13"/>
              <w:jc w:val="right"/>
              <w:rPr>
                <w:sz w:val="18"/>
              </w:rPr>
            </w:pPr>
            <w:r w:rsidRPr="00E243F6">
              <w:rPr>
                <w:spacing w:val="-2"/>
                <w:sz w:val="18"/>
              </w:rPr>
              <w:t>$13,</w:t>
            </w:r>
            <w:r w:rsidRPr="00E243F6" w:rsidR="00AB590B">
              <w:rPr>
                <w:spacing w:val="-2"/>
                <w:sz w:val="18"/>
              </w:rPr>
              <w:t>63</w:t>
            </w:r>
            <w:r w:rsidRPr="00E243F6">
              <w:rPr>
                <w:spacing w:val="-2"/>
                <w:sz w:val="18"/>
              </w:rPr>
              <w:t>0,000</w:t>
            </w:r>
          </w:p>
        </w:tc>
      </w:tr>
      <w:tr w14:paraId="4449926F" w14:textId="77777777">
        <w:tblPrEx>
          <w:tblW w:w="0" w:type="auto"/>
          <w:tblInd w:w="470" w:type="dxa"/>
          <w:tblLayout w:type="fixed"/>
          <w:tblCellMar>
            <w:left w:w="0" w:type="dxa"/>
            <w:right w:w="0" w:type="dxa"/>
          </w:tblCellMar>
          <w:tblLook w:val="01E0"/>
        </w:tblPrEx>
        <w:trPr>
          <w:trHeight w:val="436"/>
        </w:trPr>
        <w:tc>
          <w:tcPr>
            <w:tcW w:w="833" w:type="dxa"/>
          </w:tcPr>
          <w:p w:rsidR="00DB7D93" w:rsidRPr="00E243F6" w14:paraId="6F92036B" w14:textId="77777777">
            <w:pPr>
              <w:pStyle w:val="TableParagraph"/>
              <w:spacing w:before="108"/>
              <w:ind w:left="29"/>
              <w:rPr>
                <w:sz w:val="18"/>
              </w:rPr>
            </w:pPr>
            <w:r w:rsidRPr="00E243F6">
              <w:rPr>
                <w:spacing w:val="-2"/>
                <w:sz w:val="18"/>
              </w:rPr>
              <w:t>19.11(d)</w:t>
            </w:r>
          </w:p>
        </w:tc>
        <w:tc>
          <w:tcPr>
            <w:tcW w:w="1725" w:type="dxa"/>
          </w:tcPr>
          <w:p w:rsidR="00DB7D93" w:rsidRPr="00E243F6" w14:paraId="4F9A0433" w14:textId="77777777">
            <w:pPr>
              <w:pStyle w:val="TableParagraph"/>
              <w:spacing w:before="1"/>
              <w:ind w:left="28"/>
              <w:rPr>
                <w:sz w:val="18"/>
              </w:rPr>
            </w:pPr>
            <w:r w:rsidRPr="00E243F6">
              <w:rPr>
                <w:spacing w:val="-6"/>
                <w:sz w:val="18"/>
              </w:rPr>
              <w:t>Alternate</w:t>
            </w:r>
            <w:r w:rsidRPr="00E243F6">
              <w:rPr>
                <w:spacing w:val="3"/>
                <w:sz w:val="18"/>
              </w:rPr>
              <w:t xml:space="preserve"> </w:t>
            </w:r>
            <w:r w:rsidRPr="00E243F6">
              <w:rPr>
                <w:spacing w:val="-2"/>
                <w:sz w:val="18"/>
              </w:rPr>
              <w:t>posting</w:t>
            </w:r>
          </w:p>
          <w:p w:rsidR="00DB7D93" w:rsidRPr="00E243F6" w14:paraId="629FFAC2" w14:textId="77777777">
            <w:pPr>
              <w:pStyle w:val="TableParagraph"/>
              <w:spacing w:before="19" w:line="190" w:lineRule="exact"/>
              <w:ind w:left="28"/>
              <w:rPr>
                <w:sz w:val="18"/>
              </w:rPr>
            </w:pPr>
            <w:r w:rsidRPr="00E243F6">
              <w:rPr>
                <w:spacing w:val="-2"/>
                <w:sz w:val="18"/>
              </w:rPr>
              <w:t>instructions</w:t>
            </w:r>
          </w:p>
        </w:tc>
        <w:tc>
          <w:tcPr>
            <w:tcW w:w="6512" w:type="dxa"/>
            <w:gridSpan w:val="6"/>
          </w:tcPr>
          <w:p w:rsidR="00DB7D93" w:rsidRPr="00E243F6" w14:paraId="2E63C356" w14:textId="77777777">
            <w:pPr>
              <w:pStyle w:val="TableParagraph"/>
              <w:spacing w:before="108"/>
              <w:ind w:left="1945"/>
              <w:rPr>
                <w:sz w:val="18"/>
              </w:rPr>
            </w:pPr>
            <w:r w:rsidRPr="00E243F6">
              <w:rPr>
                <w:spacing w:val="-2"/>
                <w:sz w:val="18"/>
              </w:rPr>
              <w:t>see</w:t>
            </w:r>
            <w:r w:rsidRPr="00E243F6">
              <w:rPr>
                <w:spacing w:val="-11"/>
                <w:sz w:val="18"/>
              </w:rPr>
              <w:t xml:space="preserve"> </w:t>
            </w:r>
            <w:r w:rsidRPr="00E243F6">
              <w:rPr>
                <w:spacing w:val="-2"/>
                <w:sz w:val="18"/>
              </w:rPr>
              <w:t>19.11(a)</w:t>
            </w:r>
            <w:r w:rsidRPr="00E243F6">
              <w:rPr>
                <w:spacing w:val="-8"/>
                <w:sz w:val="18"/>
              </w:rPr>
              <w:t xml:space="preserve"> </w:t>
            </w:r>
            <w:r w:rsidRPr="00E243F6">
              <w:rPr>
                <w:spacing w:val="-2"/>
                <w:sz w:val="18"/>
              </w:rPr>
              <w:t>&amp;</w:t>
            </w:r>
            <w:r w:rsidRPr="00E243F6">
              <w:rPr>
                <w:spacing w:val="-7"/>
                <w:sz w:val="18"/>
              </w:rPr>
              <w:t xml:space="preserve"> </w:t>
            </w:r>
            <w:r w:rsidRPr="00E243F6">
              <w:rPr>
                <w:spacing w:val="-5"/>
                <w:sz w:val="18"/>
              </w:rPr>
              <w:t>(b)</w:t>
            </w:r>
          </w:p>
        </w:tc>
      </w:tr>
      <w:tr w14:paraId="3ABB8879" w14:textId="77777777">
        <w:tblPrEx>
          <w:tblW w:w="0" w:type="auto"/>
          <w:tblInd w:w="470" w:type="dxa"/>
          <w:tblLayout w:type="fixed"/>
          <w:tblCellMar>
            <w:left w:w="0" w:type="dxa"/>
            <w:right w:w="0" w:type="dxa"/>
          </w:tblCellMar>
          <w:tblLook w:val="01E0"/>
        </w:tblPrEx>
        <w:trPr>
          <w:trHeight w:val="211"/>
        </w:trPr>
        <w:tc>
          <w:tcPr>
            <w:tcW w:w="833" w:type="dxa"/>
          </w:tcPr>
          <w:p w:rsidR="00DB7D93" w:rsidRPr="00E243F6" w14:paraId="55837E25" w14:textId="77777777">
            <w:pPr>
              <w:pStyle w:val="TableParagraph"/>
              <w:spacing w:before="2" w:line="189" w:lineRule="exact"/>
              <w:ind w:left="29"/>
              <w:rPr>
                <w:sz w:val="18"/>
              </w:rPr>
            </w:pPr>
            <w:r w:rsidRPr="00E243F6">
              <w:rPr>
                <w:spacing w:val="-2"/>
                <w:sz w:val="18"/>
              </w:rPr>
              <w:t>19.11(e)</w:t>
            </w:r>
          </w:p>
        </w:tc>
        <w:tc>
          <w:tcPr>
            <w:tcW w:w="1725" w:type="dxa"/>
          </w:tcPr>
          <w:p w:rsidR="00DB7D93" w:rsidRPr="00E243F6" w14:paraId="308B38C5" w14:textId="77777777">
            <w:pPr>
              <w:pStyle w:val="TableParagraph"/>
              <w:spacing w:before="2" w:line="189" w:lineRule="exact"/>
              <w:ind w:left="28"/>
              <w:rPr>
                <w:sz w:val="18"/>
              </w:rPr>
            </w:pPr>
            <w:r w:rsidRPr="00E243F6">
              <w:rPr>
                <w:spacing w:val="-2"/>
                <w:sz w:val="18"/>
              </w:rPr>
              <w:t>Posting</w:t>
            </w:r>
            <w:r w:rsidRPr="00E243F6">
              <w:rPr>
                <w:spacing w:val="-11"/>
                <w:sz w:val="18"/>
              </w:rPr>
              <w:t xml:space="preserve"> </w:t>
            </w:r>
            <w:r w:rsidRPr="00E243F6">
              <w:rPr>
                <w:spacing w:val="-2"/>
                <w:sz w:val="18"/>
              </w:rPr>
              <w:t>NRC</w:t>
            </w:r>
            <w:r w:rsidRPr="00E243F6">
              <w:rPr>
                <w:spacing w:val="-7"/>
                <w:sz w:val="18"/>
              </w:rPr>
              <w:t xml:space="preserve"> </w:t>
            </w:r>
            <w:r w:rsidRPr="00E243F6">
              <w:rPr>
                <w:spacing w:val="-2"/>
                <w:sz w:val="18"/>
              </w:rPr>
              <w:t xml:space="preserve">Form </w:t>
            </w:r>
            <w:r w:rsidRPr="00E243F6">
              <w:rPr>
                <w:spacing w:val="-10"/>
                <w:sz w:val="18"/>
              </w:rPr>
              <w:t>3</w:t>
            </w:r>
          </w:p>
        </w:tc>
        <w:tc>
          <w:tcPr>
            <w:tcW w:w="1166" w:type="dxa"/>
          </w:tcPr>
          <w:p w:rsidR="00DB7D93" w:rsidRPr="00E243F6" w14:paraId="680DA38C" w14:textId="08817590">
            <w:pPr>
              <w:pStyle w:val="TableParagraph"/>
              <w:spacing w:before="2" w:line="189" w:lineRule="exact"/>
              <w:ind w:right="45"/>
              <w:jc w:val="right"/>
              <w:rPr>
                <w:sz w:val="18"/>
              </w:rPr>
            </w:pPr>
            <w:r w:rsidRPr="00E243F6">
              <w:rPr>
                <w:spacing w:val="-2"/>
                <w:sz w:val="18"/>
              </w:rPr>
              <w:t>2,200</w:t>
            </w:r>
          </w:p>
        </w:tc>
        <w:tc>
          <w:tcPr>
            <w:tcW w:w="1083" w:type="dxa"/>
          </w:tcPr>
          <w:p w:rsidR="00DB7D93" w:rsidRPr="00E243F6" w14:paraId="6E4824B9" w14:textId="77777777">
            <w:pPr>
              <w:pStyle w:val="TableParagraph"/>
              <w:spacing w:before="2" w:line="189" w:lineRule="exact"/>
              <w:ind w:right="10"/>
              <w:jc w:val="right"/>
              <w:rPr>
                <w:sz w:val="18"/>
              </w:rPr>
            </w:pPr>
            <w:r w:rsidRPr="00E243F6">
              <w:rPr>
                <w:spacing w:val="-4"/>
                <w:sz w:val="18"/>
              </w:rPr>
              <w:t>20.0</w:t>
            </w:r>
          </w:p>
        </w:tc>
        <w:tc>
          <w:tcPr>
            <w:tcW w:w="1084" w:type="dxa"/>
          </w:tcPr>
          <w:p w:rsidR="00DB7D93" w:rsidRPr="00E243F6" w14:paraId="60B5B881" w14:textId="5EDBA30F">
            <w:pPr>
              <w:pStyle w:val="TableParagraph"/>
              <w:spacing w:before="2" w:line="189" w:lineRule="exact"/>
              <w:ind w:right="46"/>
              <w:jc w:val="right"/>
              <w:rPr>
                <w:sz w:val="18"/>
              </w:rPr>
            </w:pPr>
            <w:r w:rsidRPr="00E243F6">
              <w:rPr>
                <w:spacing w:val="-2"/>
                <w:sz w:val="18"/>
              </w:rPr>
              <w:t>44</w:t>
            </w:r>
            <w:r w:rsidRPr="00E243F6" w:rsidR="00155137">
              <w:rPr>
                <w:spacing w:val="-2"/>
                <w:sz w:val="18"/>
              </w:rPr>
              <w:t>,000.0</w:t>
            </w:r>
          </w:p>
        </w:tc>
        <w:tc>
          <w:tcPr>
            <w:tcW w:w="929" w:type="dxa"/>
          </w:tcPr>
          <w:p w:rsidR="00DB7D93" w:rsidRPr="00E243F6" w14:paraId="36740AE6" w14:textId="77777777">
            <w:pPr>
              <w:pStyle w:val="TableParagraph"/>
              <w:spacing w:before="2" w:line="189" w:lineRule="exact"/>
              <w:ind w:right="47"/>
              <w:jc w:val="right"/>
              <w:rPr>
                <w:sz w:val="18"/>
              </w:rPr>
            </w:pPr>
            <w:r w:rsidRPr="00E243F6">
              <w:rPr>
                <w:spacing w:val="-4"/>
                <w:sz w:val="18"/>
              </w:rPr>
              <w:t>0.08</w:t>
            </w:r>
          </w:p>
        </w:tc>
        <w:tc>
          <w:tcPr>
            <w:tcW w:w="1071" w:type="dxa"/>
          </w:tcPr>
          <w:p w:rsidR="00DB7D93" w:rsidRPr="00E243F6" w14:paraId="1CD2F1D3" w14:textId="01DB5C52">
            <w:pPr>
              <w:pStyle w:val="TableParagraph"/>
              <w:spacing w:before="2" w:line="189" w:lineRule="exact"/>
              <w:ind w:right="47"/>
              <w:jc w:val="right"/>
              <w:rPr>
                <w:sz w:val="18"/>
              </w:rPr>
            </w:pPr>
            <w:r w:rsidRPr="00E243F6">
              <w:rPr>
                <w:spacing w:val="-2"/>
                <w:sz w:val="18"/>
              </w:rPr>
              <w:t>3</w:t>
            </w:r>
            <w:r w:rsidRPr="00E243F6" w:rsidR="00155137">
              <w:rPr>
                <w:spacing w:val="-2"/>
                <w:sz w:val="18"/>
              </w:rPr>
              <w:t>,</w:t>
            </w:r>
            <w:r w:rsidRPr="00E243F6">
              <w:rPr>
                <w:spacing w:val="-2"/>
                <w:sz w:val="18"/>
              </w:rPr>
              <w:t>52</w:t>
            </w:r>
            <w:r w:rsidRPr="00E243F6" w:rsidR="00155137">
              <w:rPr>
                <w:spacing w:val="-2"/>
                <w:sz w:val="18"/>
              </w:rPr>
              <w:t>0.00</w:t>
            </w:r>
          </w:p>
        </w:tc>
        <w:tc>
          <w:tcPr>
            <w:tcW w:w="1179" w:type="dxa"/>
          </w:tcPr>
          <w:p w:rsidR="00DB7D93" w:rsidRPr="00E243F6" w14:paraId="6393DE14" w14:textId="242FCAC0">
            <w:pPr>
              <w:pStyle w:val="TableParagraph"/>
              <w:spacing w:before="2" w:line="189" w:lineRule="exact"/>
              <w:ind w:right="13"/>
              <w:jc w:val="right"/>
              <w:rPr>
                <w:sz w:val="18"/>
              </w:rPr>
            </w:pPr>
            <w:r w:rsidRPr="00E243F6">
              <w:rPr>
                <w:spacing w:val="-2"/>
                <w:sz w:val="18"/>
              </w:rPr>
              <w:t>$1,</w:t>
            </w:r>
            <w:r w:rsidRPr="00E243F6" w:rsidR="008B1044">
              <w:rPr>
                <w:spacing w:val="-2"/>
                <w:sz w:val="18"/>
              </w:rPr>
              <w:t>020</w:t>
            </w:r>
            <w:r w:rsidRPr="00E243F6">
              <w:rPr>
                <w:spacing w:val="-2"/>
                <w:sz w:val="18"/>
              </w:rPr>
              <w:t>,</w:t>
            </w:r>
            <w:r w:rsidRPr="00E243F6" w:rsidR="008B1044">
              <w:rPr>
                <w:spacing w:val="-2"/>
                <w:sz w:val="18"/>
              </w:rPr>
              <w:t>8</w:t>
            </w:r>
            <w:r w:rsidRPr="00E243F6">
              <w:rPr>
                <w:spacing w:val="-2"/>
                <w:sz w:val="18"/>
              </w:rPr>
              <w:t>00</w:t>
            </w:r>
          </w:p>
        </w:tc>
      </w:tr>
      <w:tr w14:paraId="0EB25F03" w14:textId="77777777">
        <w:tblPrEx>
          <w:tblW w:w="0" w:type="auto"/>
          <w:tblInd w:w="470" w:type="dxa"/>
          <w:tblLayout w:type="fixed"/>
          <w:tblCellMar>
            <w:left w:w="0" w:type="dxa"/>
            <w:right w:w="0" w:type="dxa"/>
          </w:tblCellMar>
          <w:tblLook w:val="01E0"/>
        </w:tblPrEx>
        <w:trPr>
          <w:trHeight w:val="663"/>
        </w:trPr>
        <w:tc>
          <w:tcPr>
            <w:tcW w:w="833" w:type="dxa"/>
          </w:tcPr>
          <w:p w:rsidR="00DB7D93" w:rsidRPr="00E243F6" w14:paraId="476F5051" w14:textId="77777777">
            <w:pPr>
              <w:pStyle w:val="TableParagraph"/>
              <w:spacing w:before="9"/>
              <w:rPr>
                <w:sz w:val="19"/>
              </w:rPr>
            </w:pPr>
          </w:p>
          <w:p w:rsidR="00DB7D93" w:rsidRPr="00E243F6" w14:paraId="1468FC69" w14:textId="77777777">
            <w:pPr>
              <w:pStyle w:val="TableParagraph"/>
              <w:spacing w:before="1"/>
              <w:ind w:left="29"/>
              <w:rPr>
                <w:sz w:val="18"/>
              </w:rPr>
            </w:pPr>
            <w:r w:rsidRPr="00E243F6">
              <w:rPr>
                <w:spacing w:val="-2"/>
                <w:sz w:val="18"/>
              </w:rPr>
              <w:t>19.11(g)</w:t>
            </w:r>
          </w:p>
        </w:tc>
        <w:tc>
          <w:tcPr>
            <w:tcW w:w="1725" w:type="dxa"/>
          </w:tcPr>
          <w:p w:rsidR="00DB7D93" w:rsidRPr="00E243F6" w14:paraId="1AA7F87A" w14:textId="77777777">
            <w:pPr>
              <w:pStyle w:val="TableParagraph"/>
              <w:spacing w:before="1"/>
              <w:ind w:left="28"/>
              <w:rPr>
                <w:sz w:val="18"/>
              </w:rPr>
            </w:pPr>
            <w:r w:rsidRPr="00E243F6">
              <w:rPr>
                <w:spacing w:val="-2"/>
                <w:sz w:val="18"/>
              </w:rPr>
              <w:t>Timeframe</w:t>
            </w:r>
            <w:r w:rsidRPr="00E243F6">
              <w:rPr>
                <w:spacing w:val="-7"/>
                <w:sz w:val="18"/>
              </w:rPr>
              <w:t xml:space="preserve"> </w:t>
            </w:r>
            <w:r w:rsidRPr="00E243F6">
              <w:rPr>
                <w:spacing w:val="-5"/>
                <w:sz w:val="18"/>
              </w:rPr>
              <w:t>for</w:t>
            </w:r>
          </w:p>
          <w:p w:rsidR="00DB7D93" w:rsidRPr="00E243F6" w14:paraId="38F419DE" w14:textId="77777777">
            <w:pPr>
              <w:pStyle w:val="TableParagraph"/>
              <w:spacing w:line="220" w:lineRule="atLeast"/>
              <w:ind w:left="28" w:right="297"/>
              <w:rPr>
                <w:sz w:val="18"/>
              </w:rPr>
            </w:pPr>
            <w:r w:rsidRPr="00E243F6">
              <w:rPr>
                <w:spacing w:val="-4"/>
                <w:sz w:val="18"/>
              </w:rPr>
              <w:t>posting</w:t>
            </w:r>
            <w:r w:rsidRPr="00E243F6">
              <w:rPr>
                <w:spacing w:val="-9"/>
                <w:sz w:val="18"/>
              </w:rPr>
              <w:t xml:space="preserve"> </w:t>
            </w:r>
            <w:r w:rsidRPr="00E243F6">
              <w:rPr>
                <w:spacing w:val="-4"/>
                <w:sz w:val="18"/>
              </w:rPr>
              <w:t xml:space="preserve">applicable </w:t>
            </w:r>
            <w:r w:rsidRPr="00E243F6">
              <w:rPr>
                <w:spacing w:val="-2"/>
                <w:sz w:val="18"/>
              </w:rPr>
              <w:t>documents</w:t>
            </w:r>
          </w:p>
        </w:tc>
        <w:tc>
          <w:tcPr>
            <w:tcW w:w="6512" w:type="dxa"/>
            <w:gridSpan w:val="6"/>
          </w:tcPr>
          <w:p w:rsidR="00DB7D93" w:rsidRPr="00E243F6" w14:paraId="0791204F" w14:textId="77777777">
            <w:pPr>
              <w:pStyle w:val="TableParagraph"/>
              <w:spacing w:before="9"/>
              <w:rPr>
                <w:sz w:val="18"/>
              </w:rPr>
            </w:pPr>
          </w:p>
          <w:p w:rsidR="00DB7D93" w:rsidRPr="00E243F6" w14:paraId="65913530" w14:textId="77777777">
            <w:pPr>
              <w:pStyle w:val="TableParagraph"/>
              <w:ind w:left="1945"/>
              <w:rPr>
                <w:sz w:val="18"/>
              </w:rPr>
            </w:pPr>
            <w:r w:rsidRPr="00E243F6">
              <w:rPr>
                <w:spacing w:val="-2"/>
                <w:sz w:val="18"/>
              </w:rPr>
              <w:t>see</w:t>
            </w:r>
            <w:r w:rsidRPr="00E243F6">
              <w:rPr>
                <w:spacing w:val="-11"/>
                <w:sz w:val="18"/>
              </w:rPr>
              <w:t xml:space="preserve"> </w:t>
            </w:r>
            <w:r w:rsidRPr="00E243F6">
              <w:rPr>
                <w:spacing w:val="-2"/>
                <w:sz w:val="18"/>
              </w:rPr>
              <w:t>19.11(a)</w:t>
            </w:r>
            <w:r w:rsidRPr="00E243F6">
              <w:rPr>
                <w:spacing w:val="-8"/>
                <w:sz w:val="18"/>
              </w:rPr>
              <w:t xml:space="preserve"> </w:t>
            </w:r>
            <w:r w:rsidRPr="00E243F6">
              <w:rPr>
                <w:spacing w:val="-2"/>
                <w:sz w:val="18"/>
              </w:rPr>
              <w:t>&amp;</w:t>
            </w:r>
            <w:r w:rsidRPr="00E243F6">
              <w:rPr>
                <w:spacing w:val="-7"/>
                <w:sz w:val="18"/>
              </w:rPr>
              <w:t xml:space="preserve"> </w:t>
            </w:r>
            <w:r w:rsidRPr="00E243F6">
              <w:rPr>
                <w:spacing w:val="-5"/>
                <w:sz w:val="18"/>
              </w:rPr>
              <w:t>(b)</w:t>
            </w:r>
          </w:p>
        </w:tc>
      </w:tr>
      <w:tr w14:paraId="4BE56D55" w14:textId="77777777">
        <w:tblPrEx>
          <w:tblW w:w="0" w:type="auto"/>
          <w:tblInd w:w="470" w:type="dxa"/>
          <w:tblLayout w:type="fixed"/>
          <w:tblCellMar>
            <w:left w:w="0" w:type="dxa"/>
            <w:right w:w="0" w:type="dxa"/>
          </w:tblCellMar>
          <w:tblLook w:val="01E0"/>
        </w:tblPrEx>
        <w:trPr>
          <w:trHeight w:val="211"/>
        </w:trPr>
        <w:tc>
          <w:tcPr>
            <w:tcW w:w="833" w:type="dxa"/>
          </w:tcPr>
          <w:p w:rsidR="00DB7D93" w:rsidRPr="00E243F6" w14:paraId="6BF3B122" w14:textId="77777777">
            <w:pPr>
              <w:pStyle w:val="TableParagraph"/>
              <w:spacing w:before="1" w:line="190" w:lineRule="exact"/>
              <w:ind w:left="29"/>
              <w:rPr>
                <w:sz w:val="18"/>
              </w:rPr>
            </w:pPr>
            <w:r w:rsidRPr="00E243F6">
              <w:rPr>
                <w:spacing w:val="-2"/>
                <w:sz w:val="18"/>
              </w:rPr>
              <w:t>19.12</w:t>
            </w:r>
          </w:p>
        </w:tc>
        <w:tc>
          <w:tcPr>
            <w:tcW w:w="1725" w:type="dxa"/>
          </w:tcPr>
          <w:p w:rsidR="00DB7D93" w:rsidRPr="00E243F6" w14:paraId="7EDF4448" w14:textId="77777777">
            <w:pPr>
              <w:pStyle w:val="TableParagraph"/>
              <w:spacing w:before="1" w:line="190" w:lineRule="exact"/>
              <w:ind w:left="28"/>
              <w:rPr>
                <w:sz w:val="18"/>
              </w:rPr>
            </w:pPr>
            <w:r w:rsidRPr="00E243F6">
              <w:rPr>
                <w:spacing w:val="-2"/>
                <w:sz w:val="18"/>
              </w:rPr>
              <w:t>Worker</w:t>
            </w:r>
            <w:r w:rsidRPr="00E243F6">
              <w:rPr>
                <w:spacing w:val="-4"/>
                <w:sz w:val="18"/>
              </w:rPr>
              <w:t xml:space="preserve"> </w:t>
            </w:r>
            <w:r w:rsidRPr="00E243F6">
              <w:rPr>
                <w:spacing w:val="-2"/>
                <w:sz w:val="18"/>
              </w:rPr>
              <w:t>instructions</w:t>
            </w:r>
          </w:p>
        </w:tc>
        <w:tc>
          <w:tcPr>
            <w:tcW w:w="1166" w:type="dxa"/>
          </w:tcPr>
          <w:p w:rsidR="00DB7D93" w:rsidRPr="00E243F6" w14:paraId="564B83C1" w14:textId="6AC8B4A8">
            <w:pPr>
              <w:pStyle w:val="TableParagraph"/>
              <w:spacing w:before="1" w:line="190" w:lineRule="exact"/>
              <w:ind w:right="10"/>
              <w:jc w:val="right"/>
              <w:rPr>
                <w:sz w:val="18"/>
              </w:rPr>
            </w:pPr>
            <w:r w:rsidRPr="00E243F6">
              <w:rPr>
                <w:spacing w:val="-2"/>
                <w:sz w:val="18"/>
              </w:rPr>
              <w:t>2</w:t>
            </w:r>
            <w:r w:rsidRPr="00E243F6" w:rsidR="00155137">
              <w:rPr>
                <w:spacing w:val="-2"/>
                <w:sz w:val="18"/>
              </w:rPr>
              <w:t>,</w:t>
            </w:r>
            <w:r w:rsidRPr="00E243F6">
              <w:rPr>
                <w:spacing w:val="-2"/>
                <w:sz w:val="18"/>
              </w:rPr>
              <w:t>2</w:t>
            </w:r>
            <w:r w:rsidRPr="00E243F6" w:rsidR="00155137">
              <w:rPr>
                <w:spacing w:val="-2"/>
                <w:sz w:val="18"/>
              </w:rPr>
              <w:t>00</w:t>
            </w:r>
          </w:p>
        </w:tc>
        <w:tc>
          <w:tcPr>
            <w:tcW w:w="1083" w:type="dxa"/>
          </w:tcPr>
          <w:p w:rsidR="00DB7D93" w:rsidRPr="00E243F6" w14:paraId="2A0A57DC" w14:textId="77777777">
            <w:pPr>
              <w:pStyle w:val="TableParagraph"/>
              <w:spacing w:before="1" w:line="190" w:lineRule="exact"/>
              <w:ind w:right="10"/>
              <w:jc w:val="right"/>
              <w:rPr>
                <w:sz w:val="18"/>
              </w:rPr>
            </w:pPr>
            <w:r w:rsidRPr="00E243F6">
              <w:rPr>
                <w:spacing w:val="-5"/>
                <w:sz w:val="18"/>
              </w:rPr>
              <w:t>1.0</w:t>
            </w:r>
          </w:p>
        </w:tc>
        <w:tc>
          <w:tcPr>
            <w:tcW w:w="1084" w:type="dxa"/>
          </w:tcPr>
          <w:p w:rsidR="00DB7D93" w:rsidRPr="00E243F6" w14:paraId="69D9571B" w14:textId="2D336D65">
            <w:pPr>
              <w:pStyle w:val="TableParagraph"/>
              <w:spacing w:before="1" w:line="190" w:lineRule="exact"/>
              <w:ind w:right="82"/>
              <w:jc w:val="right"/>
              <w:rPr>
                <w:sz w:val="18"/>
              </w:rPr>
            </w:pPr>
            <w:r w:rsidRPr="00E243F6">
              <w:rPr>
                <w:spacing w:val="-2"/>
                <w:sz w:val="18"/>
              </w:rPr>
              <w:t>2</w:t>
            </w:r>
            <w:r w:rsidRPr="00E243F6" w:rsidR="00155137">
              <w:rPr>
                <w:spacing w:val="-2"/>
                <w:sz w:val="18"/>
              </w:rPr>
              <w:t>,</w:t>
            </w:r>
            <w:r w:rsidRPr="00E243F6">
              <w:rPr>
                <w:spacing w:val="-2"/>
                <w:sz w:val="18"/>
              </w:rPr>
              <w:t>2</w:t>
            </w:r>
            <w:r w:rsidRPr="00E243F6" w:rsidR="00155137">
              <w:rPr>
                <w:spacing w:val="-2"/>
                <w:sz w:val="18"/>
              </w:rPr>
              <w:t>00.0</w:t>
            </w:r>
          </w:p>
        </w:tc>
        <w:tc>
          <w:tcPr>
            <w:tcW w:w="929" w:type="dxa"/>
          </w:tcPr>
          <w:p w:rsidR="00DB7D93" w:rsidRPr="00E243F6" w14:paraId="51EF8BE3" w14:textId="77777777">
            <w:pPr>
              <w:pStyle w:val="TableParagraph"/>
              <w:spacing w:before="1" w:line="190" w:lineRule="exact"/>
              <w:ind w:right="71"/>
              <w:jc w:val="right"/>
              <w:rPr>
                <w:sz w:val="18"/>
              </w:rPr>
            </w:pPr>
            <w:r w:rsidRPr="00E243F6">
              <w:rPr>
                <w:spacing w:val="-4"/>
                <w:sz w:val="18"/>
              </w:rPr>
              <w:t>8.00</w:t>
            </w:r>
          </w:p>
        </w:tc>
        <w:tc>
          <w:tcPr>
            <w:tcW w:w="1071" w:type="dxa"/>
          </w:tcPr>
          <w:p w:rsidR="00DB7D93" w:rsidRPr="00E243F6" w14:paraId="6DD65E93" w14:textId="25456B74">
            <w:pPr>
              <w:pStyle w:val="TableParagraph"/>
              <w:spacing w:before="1" w:line="190" w:lineRule="exact"/>
              <w:ind w:right="71"/>
              <w:jc w:val="right"/>
              <w:rPr>
                <w:sz w:val="18"/>
              </w:rPr>
            </w:pPr>
            <w:r w:rsidRPr="00E243F6">
              <w:rPr>
                <w:spacing w:val="-2"/>
                <w:sz w:val="18"/>
              </w:rPr>
              <w:t>17</w:t>
            </w:r>
            <w:r w:rsidRPr="00E243F6" w:rsidR="00155137">
              <w:rPr>
                <w:spacing w:val="-2"/>
                <w:sz w:val="18"/>
              </w:rPr>
              <w:t>,</w:t>
            </w:r>
            <w:r w:rsidRPr="00E243F6">
              <w:rPr>
                <w:spacing w:val="-2"/>
                <w:sz w:val="18"/>
              </w:rPr>
              <w:t>6</w:t>
            </w:r>
            <w:r w:rsidRPr="00E243F6" w:rsidR="00155137">
              <w:rPr>
                <w:spacing w:val="-2"/>
                <w:sz w:val="18"/>
              </w:rPr>
              <w:t>00.00</w:t>
            </w:r>
          </w:p>
        </w:tc>
        <w:tc>
          <w:tcPr>
            <w:tcW w:w="1179" w:type="dxa"/>
          </w:tcPr>
          <w:p w:rsidR="00DB7D93" w:rsidRPr="00E243F6" w14:paraId="53F728CF" w14:textId="15FD8523">
            <w:pPr>
              <w:pStyle w:val="TableParagraph"/>
              <w:spacing w:before="1" w:line="190" w:lineRule="exact"/>
              <w:ind w:right="18"/>
              <w:jc w:val="right"/>
              <w:rPr>
                <w:sz w:val="18"/>
              </w:rPr>
            </w:pPr>
            <w:r w:rsidRPr="00E243F6">
              <w:rPr>
                <w:spacing w:val="-2"/>
                <w:sz w:val="18"/>
              </w:rPr>
              <w:t>$</w:t>
            </w:r>
            <w:r w:rsidRPr="00E243F6" w:rsidR="00D55C26">
              <w:rPr>
                <w:spacing w:val="-2"/>
                <w:sz w:val="18"/>
              </w:rPr>
              <w:t>5</w:t>
            </w:r>
            <w:r w:rsidRPr="00E243F6">
              <w:rPr>
                <w:spacing w:val="-2"/>
                <w:sz w:val="18"/>
              </w:rPr>
              <w:t>,</w:t>
            </w:r>
            <w:r w:rsidRPr="00E243F6" w:rsidR="00D55C26">
              <w:rPr>
                <w:spacing w:val="-2"/>
                <w:sz w:val="18"/>
              </w:rPr>
              <w:t>104</w:t>
            </w:r>
            <w:r w:rsidRPr="00E243F6">
              <w:rPr>
                <w:spacing w:val="-2"/>
                <w:sz w:val="18"/>
              </w:rPr>
              <w:t>,000</w:t>
            </w:r>
          </w:p>
        </w:tc>
      </w:tr>
      <w:tr w14:paraId="4571EB2A" w14:textId="77777777">
        <w:tblPrEx>
          <w:tblW w:w="0" w:type="auto"/>
          <w:tblInd w:w="470" w:type="dxa"/>
          <w:tblLayout w:type="fixed"/>
          <w:tblCellMar>
            <w:left w:w="0" w:type="dxa"/>
            <w:right w:w="0" w:type="dxa"/>
          </w:tblCellMar>
          <w:tblLook w:val="01E0"/>
        </w:tblPrEx>
        <w:trPr>
          <w:trHeight w:val="662"/>
        </w:trPr>
        <w:tc>
          <w:tcPr>
            <w:tcW w:w="833" w:type="dxa"/>
          </w:tcPr>
          <w:p w:rsidR="00DB7D93" w:rsidRPr="00E243F6" w14:paraId="3BA03171" w14:textId="77777777">
            <w:pPr>
              <w:pStyle w:val="TableParagraph"/>
              <w:spacing w:before="8"/>
              <w:rPr>
                <w:sz w:val="19"/>
              </w:rPr>
            </w:pPr>
          </w:p>
          <w:p w:rsidR="00DB7D93" w:rsidRPr="00E243F6" w14:paraId="0B95948B" w14:textId="77777777">
            <w:pPr>
              <w:pStyle w:val="TableParagraph"/>
              <w:ind w:left="29"/>
              <w:rPr>
                <w:sz w:val="18"/>
              </w:rPr>
            </w:pPr>
            <w:r w:rsidRPr="00E243F6">
              <w:rPr>
                <w:spacing w:val="-2"/>
                <w:sz w:val="18"/>
              </w:rPr>
              <w:t>19.13(b)</w:t>
            </w:r>
          </w:p>
        </w:tc>
        <w:tc>
          <w:tcPr>
            <w:tcW w:w="1725" w:type="dxa"/>
          </w:tcPr>
          <w:p w:rsidR="00DB7D93" w:rsidRPr="00E243F6" w14:paraId="04705FD5" w14:textId="77777777">
            <w:pPr>
              <w:pStyle w:val="TableParagraph"/>
              <w:spacing w:before="1" w:line="261" w:lineRule="auto"/>
              <w:ind w:left="28"/>
              <w:rPr>
                <w:sz w:val="18"/>
              </w:rPr>
            </w:pPr>
            <w:r w:rsidRPr="00E243F6">
              <w:rPr>
                <w:spacing w:val="-4"/>
                <w:sz w:val="18"/>
              </w:rPr>
              <w:t>Annual</w:t>
            </w:r>
            <w:r w:rsidRPr="00E243F6">
              <w:rPr>
                <w:spacing w:val="-11"/>
                <w:sz w:val="18"/>
              </w:rPr>
              <w:t xml:space="preserve"> </w:t>
            </w:r>
            <w:r w:rsidRPr="00E243F6">
              <w:rPr>
                <w:spacing w:val="-4"/>
                <w:sz w:val="18"/>
              </w:rPr>
              <w:t>worker</w:t>
            </w:r>
            <w:r w:rsidRPr="00E243F6">
              <w:rPr>
                <w:spacing w:val="-8"/>
                <w:sz w:val="18"/>
              </w:rPr>
              <w:t xml:space="preserve"> </w:t>
            </w:r>
            <w:r w:rsidRPr="00E243F6">
              <w:rPr>
                <w:spacing w:val="-4"/>
                <w:sz w:val="18"/>
              </w:rPr>
              <w:t xml:space="preserve">dose </w:t>
            </w:r>
            <w:r w:rsidRPr="00E243F6">
              <w:rPr>
                <w:sz w:val="18"/>
              </w:rPr>
              <w:t>report</w:t>
            </w:r>
            <w:r w:rsidRPr="00E243F6">
              <w:rPr>
                <w:spacing w:val="-1"/>
                <w:sz w:val="18"/>
              </w:rPr>
              <w:t xml:space="preserve"> </w:t>
            </w:r>
            <w:r w:rsidRPr="00E243F6">
              <w:rPr>
                <w:sz w:val="18"/>
              </w:rPr>
              <w:t>(monitored</w:t>
            </w:r>
          </w:p>
          <w:p w:rsidR="00DB7D93" w:rsidRPr="00E243F6" w14:paraId="66191EDB" w14:textId="77777777">
            <w:pPr>
              <w:pStyle w:val="TableParagraph"/>
              <w:spacing w:before="1" w:line="189" w:lineRule="exact"/>
              <w:ind w:left="28"/>
              <w:rPr>
                <w:sz w:val="18"/>
              </w:rPr>
            </w:pPr>
            <w:r w:rsidRPr="00E243F6">
              <w:rPr>
                <w:spacing w:val="-5"/>
                <w:sz w:val="18"/>
              </w:rPr>
              <w:t>reportable</w:t>
            </w:r>
            <w:r w:rsidRPr="00E243F6">
              <w:rPr>
                <w:spacing w:val="2"/>
                <w:sz w:val="18"/>
              </w:rPr>
              <w:t xml:space="preserve"> </w:t>
            </w:r>
            <w:r w:rsidRPr="00E243F6">
              <w:rPr>
                <w:spacing w:val="-2"/>
                <w:sz w:val="18"/>
              </w:rPr>
              <w:t>workers)</w:t>
            </w:r>
          </w:p>
        </w:tc>
        <w:tc>
          <w:tcPr>
            <w:tcW w:w="1166" w:type="dxa"/>
          </w:tcPr>
          <w:p w:rsidR="00DB7D93" w:rsidRPr="00E243F6" w14:paraId="6CC1A567" w14:textId="77777777">
            <w:pPr>
              <w:pStyle w:val="TableParagraph"/>
              <w:spacing w:before="8"/>
              <w:rPr>
                <w:sz w:val="19"/>
              </w:rPr>
            </w:pPr>
          </w:p>
          <w:p w:rsidR="00DB7D93" w:rsidRPr="00E243F6" w14:paraId="5BF34532" w14:textId="5406BCE1">
            <w:pPr>
              <w:pStyle w:val="TableParagraph"/>
              <w:ind w:right="9"/>
              <w:jc w:val="right"/>
              <w:rPr>
                <w:sz w:val="18"/>
              </w:rPr>
            </w:pPr>
            <w:r w:rsidRPr="00E243F6">
              <w:rPr>
                <w:spacing w:val="-5"/>
                <w:sz w:val="18"/>
              </w:rPr>
              <w:t>1</w:t>
            </w:r>
            <w:r w:rsidRPr="00E243F6" w:rsidR="00FC4F73">
              <w:rPr>
                <w:spacing w:val="-5"/>
                <w:sz w:val="18"/>
              </w:rPr>
              <w:t>6</w:t>
            </w:r>
            <w:r w:rsidRPr="00E243F6" w:rsidR="00666B7F">
              <w:rPr>
                <w:spacing w:val="-5"/>
                <w:sz w:val="18"/>
              </w:rPr>
              <w:t>1</w:t>
            </w:r>
          </w:p>
        </w:tc>
        <w:tc>
          <w:tcPr>
            <w:tcW w:w="1083" w:type="dxa"/>
          </w:tcPr>
          <w:p w:rsidR="00DB7D93" w:rsidRPr="00E243F6" w14:paraId="1EB274D8" w14:textId="77777777">
            <w:pPr>
              <w:pStyle w:val="TableParagraph"/>
              <w:spacing w:before="8"/>
              <w:rPr>
                <w:sz w:val="19"/>
              </w:rPr>
            </w:pPr>
          </w:p>
          <w:p w:rsidR="00DB7D93" w:rsidRPr="00E243F6" w14:paraId="3F39489A" w14:textId="77777777">
            <w:pPr>
              <w:pStyle w:val="TableParagraph"/>
              <w:ind w:right="10"/>
              <w:jc w:val="right"/>
              <w:rPr>
                <w:sz w:val="18"/>
              </w:rPr>
            </w:pPr>
            <w:r w:rsidRPr="00E243F6">
              <w:rPr>
                <w:spacing w:val="-2"/>
                <w:sz w:val="18"/>
              </w:rPr>
              <w:t>650.0</w:t>
            </w:r>
          </w:p>
        </w:tc>
        <w:tc>
          <w:tcPr>
            <w:tcW w:w="1084" w:type="dxa"/>
          </w:tcPr>
          <w:p w:rsidR="00DB7D93" w:rsidRPr="00E243F6" w14:paraId="13A31663" w14:textId="77777777">
            <w:pPr>
              <w:pStyle w:val="TableParagraph"/>
              <w:spacing w:before="8"/>
              <w:rPr>
                <w:sz w:val="19"/>
              </w:rPr>
            </w:pPr>
          </w:p>
          <w:p w:rsidR="00DB7D93" w:rsidRPr="00E243F6" w14:paraId="729E90A7" w14:textId="2DFC8461">
            <w:pPr>
              <w:pStyle w:val="TableParagraph"/>
              <w:ind w:right="82"/>
              <w:jc w:val="right"/>
              <w:rPr>
                <w:sz w:val="18"/>
              </w:rPr>
            </w:pPr>
            <w:r w:rsidRPr="00E243F6">
              <w:rPr>
                <w:spacing w:val="-2"/>
                <w:sz w:val="18"/>
              </w:rPr>
              <w:t>1</w:t>
            </w:r>
            <w:r w:rsidRPr="00E243F6" w:rsidR="00A40B0E">
              <w:rPr>
                <w:spacing w:val="-2"/>
                <w:sz w:val="18"/>
              </w:rPr>
              <w:t>04</w:t>
            </w:r>
            <w:r w:rsidRPr="00E243F6">
              <w:rPr>
                <w:spacing w:val="-2"/>
                <w:sz w:val="18"/>
              </w:rPr>
              <w:t>,</w:t>
            </w:r>
            <w:r w:rsidRPr="00E243F6" w:rsidR="00A40B0E">
              <w:rPr>
                <w:spacing w:val="-2"/>
                <w:sz w:val="18"/>
              </w:rPr>
              <w:t>65</w:t>
            </w:r>
            <w:r w:rsidRPr="00E243F6">
              <w:rPr>
                <w:spacing w:val="-2"/>
                <w:sz w:val="18"/>
              </w:rPr>
              <w:t>0.0</w:t>
            </w:r>
          </w:p>
        </w:tc>
        <w:tc>
          <w:tcPr>
            <w:tcW w:w="929" w:type="dxa"/>
          </w:tcPr>
          <w:p w:rsidR="00DB7D93" w:rsidRPr="00E243F6" w14:paraId="48205BD1" w14:textId="77777777">
            <w:pPr>
              <w:pStyle w:val="TableParagraph"/>
              <w:spacing w:before="8"/>
              <w:rPr>
                <w:sz w:val="19"/>
              </w:rPr>
            </w:pPr>
          </w:p>
          <w:p w:rsidR="00DB7D93" w:rsidRPr="00E243F6" w14:paraId="1C6F323A" w14:textId="77777777">
            <w:pPr>
              <w:pStyle w:val="TableParagraph"/>
              <w:ind w:right="72"/>
              <w:jc w:val="right"/>
              <w:rPr>
                <w:sz w:val="18"/>
              </w:rPr>
            </w:pPr>
            <w:r w:rsidRPr="00E243F6">
              <w:rPr>
                <w:spacing w:val="-4"/>
                <w:sz w:val="18"/>
              </w:rPr>
              <w:t>0.08</w:t>
            </w:r>
          </w:p>
        </w:tc>
        <w:tc>
          <w:tcPr>
            <w:tcW w:w="1071" w:type="dxa"/>
          </w:tcPr>
          <w:p w:rsidR="00DB7D93" w:rsidRPr="00E243F6" w14:paraId="70E6919E" w14:textId="77777777">
            <w:pPr>
              <w:pStyle w:val="TableParagraph"/>
              <w:spacing w:before="8"/>
              <w:rPr>
                <w:sz w:val="19"/>
              </w:rPr>
            </w:pPr>
          </w:p>
          <w:p w:rsidR="00DB7D93" w:rsidRPr="00E243F6" w14:paraId="586D3D3A" w14:textId="06610954">
            <w:pPr>
              <w:pStyle w:val="TableParagraph"/>
              <w:ind w:right="71"/>
              <w:jc w:val="right"/>
              <w:rPr>
                <w:sz w:val="18"/>
              </w:rPr>
            </w:pPr>
            <w:r w:rsidRPr="00E243F6">
              <w:rPr>
                <w:spacing w:val="-2"/>
                <w:sz w:val="18"/>
              </w:rPr>
              <w:t>8</w:t>
            </w:r>
            <w:r w:rsidRPr="00E243F6" w:rsidR="00155137">
              <w:rPr>
                <w:spacing w:val="-2"/>
                <w:sz w:val="18"/>
              </w:rPr>
              <w:t>,3</w:t>
            </w:r>
            <w:r w:rsidRPr="00E243F6">
              <w:rPr>
                <w:spacing w:val="-2"/>
                <w:sz w:val="18"/>
              </w:rPr>
              <w:t>72</w:t>
            </w:r>
            <w:r w:rsidRPr="00E243F6" w:rsidR="00155137">
              <w:rPr>
                <w:spacing w:val="-2"/>
                <w:sz w:val="18"/>
              </w:rPr>
              <w:t>.00</w:t>
            </w:r>
          </w:p>
        </w:tc>
        <w:tc>
          <w:tcPr>
            <w:tcW w:w="1179" w:type="dxa"/>
          </w:tcPr>
          <w:p w:rsidR="00DB7D93" w:rsidRPr="00E243F6" w14:paraId="71D2CA63" w14:textId="77777777">
            <w:pPr>
              <w:pStyle w:val="TableParagraph"/>
              <w:spacing w:before="8"/>
              <w:rPr>
                <w:sz w:val="19"/>
              </w:rPr>
            </w:pPr>
          </w:p>
          <w:p w:rsidR="00DB7D93" w:rsidRPr="00E243F6" w14:paraId="3EAB1C85" w14:textId="0B5D809D">
            <w:pPr>
              <w:pStyle w:val="TableParagraph"/>
              <w:ind w:right="13"/>
              <w:jc w:val="right"/>
              <w:rPr>
                <w:sz w:val="18"/>
              </w:rPr>
            </w:pPr>
            <w:r w:rsidRPr="00E243F6">
              <w:rPr>
                <w:spacing w:val="-2"/>
                <w:sz w:val="18"/>
              </w:rPr>
              <w:t>$2,</w:t>
            </w:r>
            <w:r w:rsidRPr="00E243F6" w:rsidR="001F49F5">
              <w:rPr>
                <w:spacing w:val="-2"/>
                <w:sz w:val="18"/>
              </w:rPr>
              <w:t>427</w:t>
            </w:r>
            <w:r w:rsidRPr="00E243F6">
              <w:rPr>
                <w:spacing w:val="-2"/>
                <w:sz w:val="18"/>
              </w:rPr>
              <w:t>,</w:t>
            </w:r>
            <w:r w:rsidRPr="00E243F6" w:rsidR="001F49F5">
              <w:rPr>
                <w:spacing w:val="-2"/>
                <w:sz w:val="18"/>
              </w:rPr>
              <w:t>88</w:t>
            </w:r>
            <w:r w:rsidRPr="00E243F6">
              <w:rPr>
                <w:spacing w:val="-2"/>
                <w:sz w:val="18"/>
              </w:rPr>
              <w:t>0</w:t>
            </w:r>
          </w:p>
        </w:tc>
      </w:tr>
      <w:tr w14:paraId="437BCA52" w14:textId="77777777">
        <w:tblPrEx>
          <w:tblW w:w="0" w:type="auto"/>
          <w:tblInd w:w="470" w:type="dxa"/>
          <w:tblLayout w:type="fixed"/>
          <w:tblCellMar>
            <w:left w:w="0" w:type="dxa"/>
            <w:right w:w="0" w:type="dxa"/>
          </w:tblCellMar>
          <w:tblLook w:val="01E0"/>
        </w:tblPrEx>
        <w:trPr>
          <w:trHeight w:val="889"/>
        </w:trPr>
        <w:tc>
          <w:tcPr>
            <w:tcW w:w="833" w:type="dxa"/>
          </w:tcPr>
          <w:p w:rsidR="00DB7D93" w:rsidRPr="00E243F6" w14:paraId="3E5783B9" w14:textId="77777777">
            <w:pPr>
              <w:pStyle w:val="TableParagraph"/>
              <w:spacing w:before="1"/>
              <w:rPr>
                <w:sz w:val="29"/>
              </w:rPr>
            </w:pPr>
          </w:p>
          <w:p w:rsidR="00DB7D93" w:rsidRPr="00E243F6" w14:paraId="3E652567" w14:textId="77777777">
            <w:pPr>
              <w:pStyle w:val="TableParagraph"/>
              <w:ind w:left="29"/>
              <w:rPr>
                <w:sz w:val="18"/>
              </w:rPr>
            </w:pPr>
            <w:r w:rsidRPr="00E243F6">
              <w:rPr>
                <w:spacing w:val="-2"/>
                <w:sz w:val="18"/>
              </w:rPr>
              <w:t>19.13(b)</w:t>
            </w:r>
          </w:p>
        </w:tc>
        <w:tc>
          <w:tcPr>
            <w:tcW w:w="1725" w:type="dxa"/>
          </w:tcPr>
          <w:p w:rsidR="00DB7D93" w:rsidRPr="00E243F6" w14:paraId="4958A80D" w14:textId="77777777">
            <w:pPr>
              <w:pStyle w:val="TableParagraph"/>
              <w:spacing w:before="1" w:line="261" w:lineRule="auto"/>
              <w:ind w:left="28"/>
              <w:rPr>
                <w:sz w:val="18"/>
              </w:rPr>
            </w:pPr>
            <w:r w:rsidRPr="00E243F6">
              <w:rPr>
                <w:spacing w:val="-4"/>
                <w:sz w:val="18"/>
              </w:rPr>
              <w:t>Annual</w:t>
            </w:r>
            <w:r w:rsidRPr="00E243F6">
              <w:rPr>
                <w:spacing w:val="-11"/>
                <w:sz w:val="18"/>
              </w:rPr>
              <w:t xml:space="preserve"> </w:t>
            </w:r>
            <w:r w:rsidRPr="00E243F6">
              <w:rPr>
                <w:spacing w:val="-4"/>
                <w:sz w:val="18"/>
              </w:rPr>
              <w:t>worker</w:t>
            </w:r>
            <w:r w:rsidRPr="00E243F6">
              <w:rPr>
                <w:spacing w:val="-8"/>
                <w:sz w:val="18"/>
              </w:rPr>
              <w:t xml:space="preserve"> </w:t>
            </w:r>
            <w:r w:rsidRPr="00E243F6">
              <w:rPr>
                <w:spacing w:val="-4"/>
                <w:sz w:val="18"/>
              </w:rPr>
              <w:t xml:space="preserve">dose </w:t>
            </w:r>
            <w:r w:rsidRPr="00E243F6">
              <w:rPr>
                <w:sz w:val="18"/>
              </w:rPr>
              <w:t>report</w:t>
            </w:r>
            <w:r w:rsidRPr="00E243F6">
              <w:rPr>
                <w:spacing w:val="-1"/>
                <w:sz w:val="18"/>
              </w:rPr>
              <w:t xml:space="preserve"> </w:t>
            </w:r>
            <w:r w:rsidRPr="00E243F6">
              <w:rPr>
                <w:sz w:val="18"/>
              </w:rPr>
              <w:t xml:space="preserve">(monitored </w:t>
            </w:r>
            <w:r w:rsidRPr="00E243F6">
              <w:rPr>
                <w:spacing w:val="-2"/>
                <w:sz w:val="18"/>
              </w:rPr>
              <w:t>nonreportable</w:t>
            </w:r>
          </w:p>
          <w:p w:rsidR="00DB7D93" w:rsidRPr="00E243F6" w14:paraId="6933C713" w14:textId="77777777">
            <w:pPr>
              <w:pStyle w:val="TableParagraph"/>
              <w:spacing w:before="1" w:line="190" w:lineRule="exact"/>
              <w:ind w:left="28"/>
              <w:rPr>
                <w:sz w:val="18"/>
              </w:rPr>
            </w:pPr>
            <w:r w:rsidRPr="00E243F6">
              <w:rPr>
                <w:spacing w:val="-2"/>
                <w:sz w:val="18"/>
              </w:rPr>
              <w:t>workers)</w:t>
            </w:r>
          </w:p>
        </w:tc>
        <w:tc>
          <w:tcPr>
            <w:tcW w:w="1166" w:type="dxa"/>
          </w:tcPr>
          <w:p w:rsidR="00DB7D93" w:rsidRPr="00E243F6" w14:paraId="02690144" w14:textId="77777777">
            <w:pPr>
              <w:pStyle w:val="TableParagraph"/>
              <w:spacing w:before="1"/>
              <w:rPr>
                <w:sz w:val="29"/>
              </w:rPr>
            </w:pPr>
          </w:p>
          <w:p w:rsidR="00DB7D93" w:rsidRPr="00E243F6" w14:paraId="11624D9F" w14:textId="57FA4724">
            <w:pPr>
              <w:pStyle w:val="TableParagraph"/>
              <w:ind w:right="9"/>
              <w:jc w:val="right"/>
              <w:rPr>
                <w:sz w:val="18"/>
              </w:rPr>
            </w:pPr>
            <w:r w:rsidRPr="00E243F6">
              <w:rPr>
                <w:spacing w:val="-2"/>
                <w:sz w:val="18"/>
              </w:rPr>
              <w:t>2</w:t>
            </w:r>
            <w:r w:rsidRPr="00E243F6" w:rsidR="00155137">
              <w:rPr>
                <w:spacing w:val="-2"/>
                <w:sz w:val="18"/>
              </w:rPr>
              <w:t>,</w:t>
            </w:r>
            <w:r w:rsidRPr="00E243F6">
              <w:rPr>
                <w:spacing w:val="-2"/>
                <w:sz w:val="18"/>
              </w:rPr>
              <w:t>2</w:t>
            </w:r>
            <w:r w:rsidRPr="00E243F6" w:rsidR="00155137">
              <w:rPr>
                <w:spacing w:val="-2"/>
                <w:sz w:val="18"/>
              </w:rPr>
              <w:t>00</w:t>
            </w:r>
          </w:p>
        </w:tc>
        <w:tc>
          <w:tcPr>
            <w:tcW w:w="1083" w:type="dxa"/>
          </w:tcPr>
          <w:p w:rsidR="00DB7D93" w:rsidRPr="00E243F6" w14:paraId="03487DEC" w14:textId="77777777">
            <w:pPr>
              <w:pStyle w:val="TableParagraph"/>
              <w:spacing w:before="1"/>
              <w:rPr>
                <w:sz w:val="29"/>
              </w:rPr>
            </w:pPr>
          </w:p>
          <w:p w:rsidR="00DB7D93" w:rsidRPr="00E243F6" w14:paraId="0F1370D9" w14:textId="77777777">
            <w:pPr>
              <w:pStyle w:val="TableParagraph"/>
              <w:ind w:right="10"/>
              <w:jc w:val="right"/>
              <w:rPr>
                <w:sz w:val="18"/>
              </w:rPr>
            </w:pPr>
            <w:r w:rsidRPr="00E243F6">
              <w:rPr>
                <w:spacing w:val="-4"/>
                <w:sz w:val="18"/>
              </w:rPr>
              <w:t>16.0</w:t>
            </w:r>
          </w:p>
        </w:tc>
        <w:tc>
          <w:tcPr>
            <w:tcW w:w="1084" w:type="dxa"/>
          </w:tcPr>
          <w:p w:rsidR="00DB7D93" w:rsidRPr="00E243F6" w14:paraId="77DCEB74" w14:textId="77777777">
            <w:pPr>
              <w:pStyle w:val="TableParagraph"/>
              <w:spacing w:before="1"/>
              <w:rPr>
                <w:sz w:val="29"/>
              </w:rPr>
            </w:pPr>
          </w:p>
          <w:p w:rsidR="00DB7D93" w:rsidRPr="00E243F6" w14:paraId="7141C1F1" w14:textId="49A6E06B">
            <w:pPr>
              <w:pStyle w:val="TableParagraph"/>
              <w:ind w:right="82"/>
              <w:jc w:val="right"/>
              <w:rPr>
                <w:sz w:val="18"/>
              </w:rPr>
            </w:pPr>
            <w:r w:rsidRPr="00E243F6">
              <w:rPr>
                <w:spacing w:val="-2"/>
                <w:sz w:val="18"/>
              </w:rPr>
              <w:t>35</w:t>
            </w:r>
            <w:r w:rsidRPr="00E243F6" w:rsidR="00155137">
              <w:rPr>
                <w:spacing w:val="-2"/>
                <w:sz w:val="18"/>
              </w:rPr>
              <w:t>,</w:t>
            </w:r>
            <w:r w:rsidRPr="00E243F6">
              <w:rPr>
                <w:spacing w:val="-2"/>
                <w:sz w:val="18"/>
              </w:rPr>
              <w:t>2</w:t>
            </w:r>
            <w:r w:rsidRPr="00E243F6" w:rsidR="00155137">
              <w:rPr>
                <w:spacing w:val="-2"/>
                <w:sz w:val="18"/>
              </w:rPr>
              <w:t>00.0</w:t>
            </w:r>
          </w:p>
        </w:tc>
        <w:tc>
          <w:tcPr>
            <w:tcW w:w="929" w:type="dxa"/>
          </w:tcPr>
          <w:p w:rsidR="00DB7D93" w:rsidRPr="00E243F6" w14:paraId="02BA1DAF" w14:textId="77777777">
            <w:pPr>
              <w:pStyle w:val="TableParagraph"/>
              <w:spacing w:before="1"/>
              <w:rPr>
                <w:sz w:val="29"/>
              </w:rPr>
            </w:pPr>
          </w:p>
          <w:p w:rsidR="00DB7D93" w:rsidRPr="00E243F6" w14:paraId="3911820A" w14:textId="77777777">
            <w:pPr>
              <w:pStyle w:val="TableParagraph"/>
              <w:ind w:right="71"/>
              <w:jc w:val="right"/>
              <w:rPr>
                <w:sz w:val="18"/>
              </w:rPr>
            </w:pPr>
            <w:r w:rsidRPr="00E243F6">
              <w:rPr>
                <w:spacing w:val="-4"/>
                <w:sz w:val="18"/>
              </w:rPr>
              <w:t>0.08</w:t>
            </w:r>
          </w:p>
        </w:tc>
        <w:tc>
          <w:tcPr>
            <w:tcW w:w="1071" w:type="dxa"/>
          </w:tcPr>
          <w:p w:rsidR="00DB7D93" w:rsidRPr="00E243F6" w14:paraId="6FB68DB4" w14:textId="77777777">
            <w:pPr>
              <w:pStyle w:val="TableParagraph"/>
              <w:spacing w:before="1"/>
              <w:rPr>
                <w:sz w:val="29"/>
              </w:rPr>
            </w:pPr>
          </w:p>
          <w:p w:rsidR="00DB7D93" w:rsidRPr="00E243F6" w14:paraId="49671B97" w14:textId="0F8A5F85">
            <w:pPr>
              <w:pStyle w:val="TableParagraph"/>
              <w:ind w:right="71"/>
              <w:jc w:val="right"/>
              <w:rPr>
                <w:sz w:val="18"/>
              </w:rPr>
            </w:pPr>
            <w:r w:rsidRPr="00E243F6">
              <w:rPr>
                <w:spacing w:val="-2"/>
                <w:sz w:val="18"/>
              </w:rPr>
              <w:t>2</w:t>
            </w:r>
            <w:r w:rsidRPr="00E243F6" w:rsidR="00155137">
              <w:rPr>
                <w:spacing w:val="-2"/>
                <w:sz w:val="18"/>
              </w:rPr>
              <w:t>,8</w:t>
            </w:r>
            <w:r w:rsidRPr="00E243F6">
              <w:rPr>
                <w:spacing w:val="-2"/>
                <w:sz w:val="18"/>
              </w:rPr>
              <w:t>16</w:t>
            </w:r>
            <w:r w:rsidRPr="00E243F6" w:rsidR="00155137">
              <w:rPr>
                <w:spacing w:val="-2"/>
                <w:sz w:val="18"/>
              </w:rPr>
              <w:t>.00</w:t>
            </w:r>
          </w:p>
        </w:tc>
        <w:tc>
          <w:tcPr>
            <w:tcW w:w="1179" w:type="dxa"/>
          </w:tcPr>
          <w:p w:rsidR="00DB7D93" w:rsidRPr="00E243F6" w14:paraId="139A4A99" w14:textId="77777777">
            <w:pPr>
              <w:pStyle w:val="TableParagraph"/>
              <w:spacing w:before="1"/>
              <w:rPr>
                <w:sz w:val="29"/>
              </w:rPr>
            </w:pPr>
          </w:p>
          <w:p w:rsidR="00DB7D93" w:rsidRPr="00E243F6" w14:paraId="212C81C9" w14:textId="1642F09A">
            <w:pPr>
              <w:pStyle w:val="TableParagraph"/>
              <w:ind w:right="18"/>
              <w:jc w:val="right"/>
              <w:rPr>
                <w:sz w:val="18"/>
              </w:rPr>
            </w:pPr>
            <w:r w:rsidRPr="00E243F6">
              <w:rPr>
                <w:spacing w:val="-2"/>
                <w:sz w:val="18"/>
              </w:rPr>
              <w:t>$</w:t>
            </w:r>
            <w:r w:rsidRPr="00E243F6" w:rsidR="00C83D1F">
              <w:rPr>
                <w:spacing w:val="-2"/>
                <w:sz w:val="18"/>
              </w:rPr>
              <w:t>816</w:t>
            </w:r>
            <w:r w:rsidRPr="00E243F6">
              <w:rPr>
                <w:spacing w:val="-2"/>
                <w:sz w:val="18"/>
              </w:rPr>
              <w:t>,6</w:t>
            </w:r>
            <w:r w:rsidRPr="00E243F6" w:rsidR="00C83D1F">
              <w:rPr>
                <w:spacing w:val="-2"/>
                <w:sz w:val="18"/>
              </w:rPr>
              <w:t>4</w:t>
            </w:r>
            <w:r w:rsidRPr="00E243F6">
              <w:rPr>
                <w:spacing w:val="-2"/>
                <w:sz w:val="18"/>
              </w:rPr>
              <w:t>0</w:t>
            </w:r>
          </w:p>
        </w:tc>
      </w:tr>
      <w:tr w14:paraId="40338480" w14:textId="77777777">
        <w:tblPrEx>
          <w:tblW w:w="0" w:type="auto"/>
          <w:tblInd w:w="470" w:type="dxa"/>
          <w:tblLayout w:type="fixed"/>
          <w:tblCellMar>
            <w:left w:w="0" w:type="dxa"/>
            <w:right w:w="0" w:type="dxa"/>
          </w:tblCellMar>
          <w:tblLook w:val="01E0"/>
        </w:tblPrEx>
        <w:trPr>
          <w:trHeight w:val="889"/>
        </w:trPr>
        <w:tc>
          <w:tcPr>
            <w:tcW w:w="833" w:type="dxa"/>
          </w:tcPr>
          <w:p w:rsidR="00DB7D93" w:rsidRPr="00E243F6" w14:paraId="7F0D7E82" w14:textId="77777777">
            <w:pPr>
              <w:pStyle w:val="TableParagraph"/>
              <w:spacing w:before="1"/>
              <w:rPr>
                <w:sz w:val="29"/>
              </w:rPr>
            </w:pPr>
          </w:p>
          <w:p w:rsidR="00DB7D93" w:rsidRPr="00E243F6" w14:paraId="43BB2F72" w14:textId="77777777">
            <w:pPr>
              <w:pStyle w:val="TableParagraph"/>
              <w:ind w:left="29"/>
              <w:rPr>
                <w:sz w:val="18"/>
              </w:rPr>
            </w:pPr>
            <w:r w:rsidRPr="00E243F6">
              <w:rPr>
                <w:spacing w:val="-2"/>
                <w:sz w:val="18"/>
              </w:rPr>
              <w:t>19.13(c)</w:t>
            </w:r>
          </w:p>
        </w:tc>
        <w:tc>
          <w:tcPr>
            <w:tcW w:w="1725" w:type="dxa"/>
          </w:tcPr>
          <w:p w:rsidR="00DB7D93" w:rsidRPr="00E243F6" w14:paraId="7F1809BE" w14:textId="77777777">
            <w:pPr>
              <w:pStyle w:val="TableParagraph"/>
              <w:spacing w:before="2" w:line="261" w:lineRule="auto"/>
              <w:ind w:left="28"/>
              <w:rPr>
                <w:sz w:val="18"/>
              </w:rPr>
            </w:pPr>
            <w:r w:rsidRPr="00E243F6">
              <w:rPr>
                <w:spacing w:val="-2"/>
                <w:sz w:val="18"/>
              </w:rPr>
              <w:t>Former</w:t>
            </w:r>
            <w:r w:rsidRPr="00E243F6">
              <w:rPr>
                <w:spacing w:val="-13"/>
                <w:sz w:val="18"/>
              </w:rPr>
              <w:t xml:space="preserve"> </w:t>
            </w:r>
            <w:r w:rsidRPr="00E243F6">
              <w:rPr>
                <w:spacing w:val="-2"/>
                <w:sz w:val="18"/>
              </w:rPr>
              <w:t>worker</w:t>
            </w:r>
            <w:r w:rsidRPr="00E243F6">
              <w:rPr>
                <w:spacing w:val="-10"/>
                <w:sz w:val="18"/>
              </w:rPr>
              <w:t xml:space="preserve"> </w:t>
            </w:r>
            <w:r w:rsidRPr="00E243F6">
              <w:rPr>
                <w:spacing w:val="-2"/>
                <w:sz w:val="18"/>
              </w:rPr>
              <w:t xml:space="preserve">dose </w:t>
            </w:r>
            <w:r w:rsidRPr="00E243F6">
              <w:rPr>
                <w:sz w:val="18"/>
              </w:rPr>
              <w:t xml:space="preserve">report on demand </w:t>
            </w:r>
            <w:r w:rsidRPr="00E243F6">
              <w:rPr>
                <w:spacing w:val="-2"/>
                <w:sz w:val="18"/>
              </w:rPr>
              <w:t>(commercial</w:t>
            </w:r>
          </w:p>
          <w:p w:rsidR="00DB7D93" w:rsidRPr="00E243F6" w14:paraId="583ABC5A" w14:textId="77777777">
            <w:pPr>
              <w:pStyle w:val="TableParagraph"/>
              <w:spacing w:before="1" w:line="189" w:lineRule="exact"/>
              <w:ind w:left="28"/>
              <w:rPr>
                <w:sz w:val="18"/>
              </w:rPr>
            </w:pPr>
            <w:r w:rsidRPr="00E243F6">
              <w:rPr>
                <w:spacing w:val="-2"/>
                <w:sz w:val="18"/>
              </w:rPr>
              <w:t>transient)</w:t>
            </w:r>
          </w:p>
        </w:tc>
        <w:tc>
          <w:tcPr>
            <w:tcW w:w="1166" w:type="dxa"/>
          </w:tcPr>
          <w:p w:rsidR="00DB7D93" w:rsidRPr="00E243F6" w14:paraId="6058AC20" w14:textId="77777777">
            <w:pPr>
              <w:pStyle w:val="TableParagraph"/>
              <w:spacing w:before="1"/>
              <w:rPr>
                <w:sz w:val="29"/>
              </w:rPr>
            </w:pPr>
          </w:p>
          <w:p w:rsidR="00DB7D93" w:rsidRPr="00E243F6" w14:paraId="44D022E3" w14:textId="19367920">
            <w:pPr>
              <w:pStyle w:val="TableParagraph"/>
              <w:ind w:right="9"/>
              <w:jc w:val="right"/>
              <w:rPr>
                <w:sz w:val="18"/>
              </w:rPr>
            </w:pPr>
            <w:r w:rsidRPr="00E243F6">
              <w:rPr>
                <w:spacing w:val="-5"/>
                <w:sz w:val="18"/>
              </w:rPr>
              <w:t>8</w:t>
            </w:r>
            <w:r w:rsidRPr="00E243F6" w:rsidR="00666B7F">
              <w:rPr>
                <w:spacing w:val="-5"/>
                <w:sz w:val="18"/>
              </w:rPr>
              <w:t>9</w:t>
            </w:r>
          </w:p>
        </w:tc>
        <w:tc>
          <w:tcPr>
            <w:tcW w:w="1083" w:type="dxa"/>
          </w:tcPr>
          <w:p w:rsidR="00DB7D93" w:rsidRPr="00E243F6" w14:paraId="7FD74171" w14:textId="77777777">
            <w:pPr>
              <w:pStyle w:val="TableParagraph"/>
              <w:spacing w:before="1"/>
              <w:rPr>
                <w:sz w:val="29"/>
              </w:rPr>
            </w:pPr>
          </w:p>
          <w:p w:rsidR="00DB7D93" w:rsidRPr="00E243F6" w14:paraId="7FF68A3A" w14:textId="77777777">
            <w:pPr>
              <w:pStyle w:val="TableParagraph"/>
              <w:ind w:right="10"/>
              <w:jc w:val="right"/>
              <w:rPr>
                <w:sz w:val="18"/>
              </w:rPr>
            </w:pPr>
            <w:r w:rsidRPr="00E243F6">
              <w:rPr>
                <w:spacing w:val="-2"/>
                <w:sz w:val="18"/>
              </w:rPr>
              <w:t>78.14</w:t>
            </w:r>
          </w:p>
        </w:tc>
        <w:tc>
          <w:tcPr>
            <w:tcW w:w="1084" w:type="dxa"/>
          </w:tcPr>
          <w:p w:rsidR="00DB7D93" w:rsidRPr="00E243F6" w14:paraId="3021CEC7" w14:textId="77777777">
            <w:pPr>
              <w:pStyle w:val="TableParagraph"/>
              <w:spacing w:before="1"/>
              <w:rPr>
                <w:sz w:val="29"/>
              </w:rPr>
            </w:pPr>
          </w:p>
          <w:p w:rsidR="00DB7D93" w:rsidRPr="00E243F6" w14:paraId="1C067DF0" w14:textId="0EBEDC15">
            <w:pPr>
              <w:pStyle w:val="TableParagraph"/>
              <w:ind w:right="82"/>
              <w:jc w:val="right"/>
              <w:rPr>
                <w:sz w:val="18"/>
              </w:rPr>
            </w:pPr>
            <w:r w:rsidRPr="00E243F6">
              <w:rPr>
                <w:spacing w:val="-2"/>
                <w:sz w:val="18"/>
              </w:rPr>
              <w:t>6</w:t>
            </w:r>
            <w:r w:rsidRPr="00E243F6" w:rsidR="00155137">
              <w:rPr>
                <w:spacing w:val="-2"/>
                <w:sz w:val="18"/>
              </w:rPr>
              <w:t>,</w:t>
            </w:r>
            <w:r w:rsidRPr="00E243F6" w:rsidR="008F0810">
              <w:rPr>
                <w:spacing w:val="-2"/>
                <w:sz w:val="18"/>
              </w:rPr>
              <w:t>954</w:t>
            </w:r>
            <w:r w:rsidRPr="00E243F6" w:rsidR="00155137">
              <w:rPr>
                <w:spacing w:val="-2"/>
                <w:sz w:val="18"/>
              </w:rPr>
              <w:t>.</w:t>
            </w:r>
            <w:r w:rsidRPr="00E243F6" w:rsidR="008F0810">
              <w:rPr>
                <w:spacing w:val="-2"/>
                <w:sz w:val="18"/>
              </w:rPr>
              <w:t>46</w:t>
            </w:r>
          </w:p>
        </w:tc>
        <w:tc>
          <w:tcPr>
            <w:tcW w:w="929" w:type="dxa"/>
          </w:tcPr>
          <w:p w:rsidR="00DB7D93" w:rsidRPr="00E243F6" w14:paraId="401A2B44" w14:textId="77777777">
            <w:pPr>
              <w:pStyle w:val="TableParagraph"/>
              <w:spacing w:before="1"/>
              <w:rPr>
                <w:sz w:val="29"/>
              </w:rPr>
            </w:pPr>
          </w:p>
          <w:p w:rsidR="00DB7D93" w:rsidRPr="00E243F6" w14:paraId="46FAA9B1" w14:textId="77777777">
            <w:pPr>
              <w:pStyle w:val="TableParagraph"/>
              <w:ind w:right="71"/>
              <w:jc w:val="right"/>
              <w:rPr>
                <w:sz w:val="18"/>
              </w:rPr>
            </w:pPr>
            <w:r w:rsidRPr="00E243F6">
              <w:rPr>
                <w:spacing w:val="-4"/>
                <w:sz w:val="18"/>
              </w:rPr>
              <w:t>0.17</w:t>
            </w:r>
          </w:p>
        </w:tc>
        <w:tc>
          <w:tcPr>
            <w:tcW w:w="1071" w:type="dxa"/>
          </w:tcPr>
          <w:p w:rsidR="00DB7D93" w:rsidRPr="00E243F6" w14:paraId="194CCAE9" w14:textId="77777777">
            <w:pPr>
              <w:pStyle w:val="TableParagraph"/>
              <w:spacing w:before="1"/>
              <w:rPr>
                <w:sz w:val="29"/>
              </w:rPr>
            </w:pPr>
          </w:p>
          <w:p w:rsidR="00DB7D93" w:rsidRPr="00E243F6" w14:paraId="32111DCB" w14:textId="6B3DAEFB">
            <w:pPr>
              <w:pStyle w:val="TableParagraph"/>
              <w:ind w:right="71"/>
              <w:jc w:val="right"/>
              <w:rPr>
                <w:sz w:val="18"/>
              </w:rPr>
            </w:pPr>
            <w:r w:rsidRPr="00E243F6">
              <w:rPr>
                <w:spacing w:val="-2"/>
                <w:sz w:val="18"/>
              </w:rPr>
              <w:t>1,</w:t>
            </w:r>
            <w:r w:rsidRPr="00E243F6" w:rsidR="004B17E6">
              <w:rPr>
                <w:spacing w:val="-2"/>
                <w:sz w:val="18"/>
              </w:rPr>
              <w:t>18</w:t>
            </w:r>
            <w:r w:rsidRPr="00E243F6" w:rsidR="00175609">
              <w:rPr>
                <w:spacing w:val="-2"/>
                <w:sz w:val="18"/>
              </w:rPr>
              <w:t>2</w:t>
            </w:r>
            <w:r w:rsidRPr="00E243F6">
              <w:rPr>
                <w:spacing w:val="-2"/>
                <w:sz w:val="18"/>
              </w:rPr>
              <w:t>.</w:t>
            </w:r>
            <w:r w:rsidRPr="00E243F6" w:rsidR="00175609">
              <w:rPr>
                <w:spacing w:val="-2"/>
                <w:sz w:val="18"/>
              </w:rPr>
              <w:t>26</w:t>
            </w:r>
          </w:p>
        </w:tc>
        <w:tc>
          <w:tcPr>
            <w:tcW w:w="1179" w:type="dxa"/>
          </w:tcPr>
          <w:p w:rsidR="00DB7D93" w:rsidRPr="00E243F6" w14:paraId="55B0C3B8" w14:textId="77777777">
            <w:pPr>
              <w:pStyle w:val="TableParagraph"/>
              <w:spacing w:before="1"/>
              <w:rPr>
                <w:sz w:val="29"/>
              </w:rPr>
            </w:pPr>
          </w:p>
          <w:p w:rsidR="00DB7D93" w:rsidRPr="00E243F6" w14:paraId="795154EA" w14:textId="777A7ACD">
            <w:pPr>
              <w:pStyle w:val="TableParagraph"/>
              <w:ind w:right="12"/>
              <w:jc w:val="right"/>
              <w:rPr>
                <w:sz w:val="18"/>
              </w:rPr>
            </w:pPr>
            <w:r w:rsidRPr="00E243F6">
              <w:rPr>
                <w:spacing w:val="-2"/>
                <w:sz w:val="18"/>
              </w:rPr>
              <w:t>$3</w:t>
            </w:r>
            <w:r w:rsidRPr="00E243F6" w:rsidR="00CD75A5">
              <w:rPr>
                <w:spacing w:val="-2"/>
                <w:sz w:val="18"/>
              </w:rPr>
              <w:t>42</w:t>
            </w:r>
            <w:r w:rsidRPr="00E243F6">
              <w:rPr>
                <w:spacing w:val="-2"/>
                <w:sz w:val="18"/>
              </w:rPr>
              <w:t>,</w:t>
            </w:r>
            <w:r w:rsidRPr="00E243F6" w:rsidR="00CD75A5">
              <w:rPr>
                <w:spacing w:val="-2"/>
                <w:sz w:val="18"/>
              </w:rPr>
              <w:t>855</w:t>
            </w:r>
          </w:p>
        </w:tc>
      </w:tr>
      <w:tr w14:paraId="06F4FBA6" w14:textId="77777777">
        <w:tblPrEx>
          <w:tblW w:w="0" w:type="auto"/>
          <w:tblInd w:w="470" w:type="dxa"/>
          <w:tblLayout w:type="fixed"/>
          <w:tblCellMar>
            <w:left w:w="0" w:type="dxa"/>
            <w:right w:w="0" w:type="dxa"/>
          </w:tblCellMar>
          <w:tblLook w:val="01E0"/>
        </w:tblPrEx>
        <w:trPr>
          <w:trHeight w:val="663"/>
        </w:trPr>
        <w:tc>
          <w:tcPr>
            <w:tcW w:w="833" w:type="dxa"/>
          </w:tcPr>
          <w:p w:rsidR="00DB7D93" w:rsidRPr="00E243F6" w14:paraId="136F0722" w14:textId="77777777">
            <w:pPr>
              <w:pStyle w:val="TableParagraph"/>
              <w:spacing w:before="9"/>
              <w:rPr>
                <w:sz w:val="19"/>
              </w:rPr>
            </w:pPr>
          </w:p>
          <w:p w:rsidR="00DB7D93" w:rsidRPr="00E243F6" w14:paraId="257154A8" w14:textId="77777777">
            <w:pPr>
              <w:pStyle w:val="TableParagraph"/>
              <w:spacing w:before="1"/>
              <w:ind w:left="29"/>
              <w:rPr>
                <w:sz w:val="18"/>
              </w:rPr>
            </w:pPr>
            <w:r w:rsidRPr="00E243F6">
              <w:rPr>
                <w:spacing w:val="-2"/>
                <w:sz w:val="18"/>
              </w:rPr>
              <w:t>19.13(c)</w:t>
            </w:r>
          </w:p>
        </w:tc>
        <w:tc>
          <w:tcPr>
            <w:tcW w:w="1725" w:type="dxa"/>
          </w:tcPr>
          <w:p w:rsidR="00DB7D93" w:rsidRPr="00E243F6" w14:paraId="07C97871" w14:textId="77777777">
            <w:pPr>
              <w:pStyle w:val="TableParagraph"/>
              <w:spacing w:before="1"/>
              <w:ind w:left="28"/>
              <w:rPr>
                <w:sz w:val="18"/>
              </w:rPr>
            </w:pPr>
            <w:r w:rsidRPr="00E243F6">
              <w:rPr>
                <w:spacing w:val="-2"/>
                <w:sz w:val="18"/>
              </w:rPr>
              <w:t>Former</w:t>
            </w:r>
            <w:r w:rsidRPr="00E243F6">
              <w:rPr>
                <w:spacing w:val="-8"/>
                <w:sz w:val="18"/>
              </w:rPr>
              <w:t xml:space="preserve"> </w:t>
            </w:r>
            <w:r w:rsidRPr="00E243F6">
              <w:rPr>
                <w:spacing w:val="-2"/>
                <w:sz w:val="18"/>
              </w:rPr>
              <w:t>worker</w:t>
            </w:r>
            <w:r w:rsidRPr="00E243F6">
              <w:rPr>
                <w:spacing w:val="-8"/>
                <w:sz w:val="18"/>
              </w:rPr>
              <w:t xml:space="preserve"> </w:t>
            </w:r>
            <w:r w:rsidRPr="00E243F6">
              <w:rPr>
                <w:spacing w:val="-4"/>
                <w:sz w:val="18"/>
              </w:rPr>
              <w:t>dose</w:t>
            </w:r>
          </w:p>
          <w:p w:rsidR="00DB7D93" w:rsidRPr="00E243F6" w14:paraId="571E3E7F" w14:textId="77777777">
            <w:pPr>
              <w:pStyle w:val="TableParagraph"/>
              <w:spacing w:line="220" w:lineRule="atLeast"/>
              <w:ind w:left="28"/>
              <w:rPr>
                <w:sz w:val="18"/>
              </w:rPr>
            </w:pPr>
            <w:r w:rsidRPr="00E243F6">
              <w:rPr>
                <w:spacing w:val="-4"/>
                <w:sz w:val="18"/>
              </w:rPr>
              <w:t>report</w:t>
            </w:r>
            <w:r w:rsidRPr="00E243F6">
              <w:rPr>
                <w:spacing w:val="-11"/>
                <w:sz w:val="18"/>
              </w:rPr>
              <w:t xml:space="preserve"> </w:t>
            </w:r>
            <w:r w:rsidRPr="00E243F6">
              <w:rPr>
                <w:spacing w:val="-4"/>
                <w:sz w:val="18"/>
              </w:rPr>
              <w:t>on</w:t>
            </w:r>
            <w:r w:rsidRPr="00E243F6">
              <w:rPr>
                <w:spacing w:val="-8"/>
                <w:sz w:val="18"/>
              </w:rPr>
              <w:t xml:space="preserve"> </w:t>
            </w:r>
            <w:r w:rsidRPr="00E243F6">
              <w:rPr>
                <w:spacing w:val="-4"/>
                <w:sz w:val="18"/>
              </w:rPr>
              <w:t xml:space="preserve">demand </w:t>
            </w:r>
            <w:r w:rsidRPr="00E243F6">
              <w:rPr>
                <w:sz w:val="18"/>
              </w:rPr>
              <w:t>(other transient)</w:t>
            </w:r>
          </w:p>
        </w:tc>
        <w:tc>
          <w:tcPr>
            <w:tcW w:w="1166" w:type="dxa"/>
          </w:tcPr>
          <w:p w:rsidR="00DB7D93" w:rsidRPr="00E243F6" w14:paraId="3E5077DC" w14:textId="77777777">
            <w:pPr>
              <w:pStyle w:val="TableParagraph"/>
              <w:spacing w:before="9"/>
              <w:rPr>
                <w:sz w:val="19"/>
              </w:rPr>
            </w:pPr>
          </w:p>
          <w:p w:rsidR="00DB7D93" w:rsidRPr="00E243F6" w14:paraId="30131814" w14:textId="7725006D">
            <w:pPr>
              <w:pStyle w:val="TableParagraph"/>
              <w:spacing w:before="1"/>
              <w:ind w:right="9"/>
              <w:jc w:val="right"/>
              <w:rPr>
                <w:sz w:val="18"/>
              </w:rPr>
            </w:pPr>
            <w:r w:rsidRPr="00E243F6">
              <w:rPr>
                <w:spacing w:val="-5"/>
                <w:sz w:val="18"/>
              </w:rPr>
              <w:t>7</w:t>
            </w:r>
            <w:r w:rsidRPr="00E243F6" w:rsidR="003D584F">
              <w:rPr>
                <w:spacing w:val="-5"/>
                <w:sz w:val="18"/>
              </w:rPr>
              <w:t>2</w:t>
            </w:r>
          </w:p>
        </w:tc>
        <w:tc>
          <w:tcPr>
            <w:tcW w:w="1083" w:type="dxa"/>
          </w:tcPr>
          <w:p w:rsidR="00DB7D93" w:rsidRPr="00E243F6" w14:paraId="678F72FB" w14:textId="77777777">
            <w:pPr>
              <w:pStyle w:val="TableParagraph"/>
              <w:spacing w:before="9"/>
              <w:rPr>
                <w:sz w:val="19"/>
              </w:rPr>
            </w:pPr>
          </w:p>
          <w:p w:rsidR="00DB7D93" w:rsidRPr="00E243F6" w14:paraId="053AFE79" w14:textId="77777777">
            <w:pPr>
              <w:pStyle w:val="TableParagraph"/>
              <w:spacing w:before="1"/>
              <w:ind w:right="10"/>
              <w:jc w:val="right"/>
              <w:rPr>
                <w:sz w:val="18"/>
              </w:rPr>
            </w:pPr>
            <w:r w:rsidRPr="00E243F6">
              <w:rPr>
                <w:spacing w:val="-4"/>
                <w:sz w:val="18"/>
              </w:rPr>
              <w:t>0.76</w:t>
            </w:r>
          </w:p>
        </w:tc>
        <w:tc>
          <w:tcPr>
            <w:tcW w:w="1084" w:type="dxa"/>
          </w:tcPr>
          <w:p w:rsidR="00DB7D93" w:rsidRPr="00E243F6" w14:paraId="43412207" w14:textId="77777777">
            <w:pPr>
              <w:pStyle w:val="TableParagraph"/>
              <w:spacing w:before="9"/>
              <w:rPr>
                <w:sz w:val="19"/>
              </w:rPr>
            </w:pPr>
          </w:p>
          <w:p w:rsidR="00DB7D93" w:rsidRPr="00E243F6" w14:paraId="34C3379E" w14:textId="694345C2">
            <w:pPr>
              <w:pStyle w:val="TableParagraph"/>
              <w:spacing w:before="1"/>
              <w:ind w:right="82"/>
              <w:jc w:val="right"/>
              <w:rPr>
                <w:sz w:val="18"/>
              </w:rPr>
            </w:pPr>
            <w:r w:rsidRPr="00E243F6">
              <w:rPr>
                <w:spacing w:val="-4"/>
                <w:sz w:val="18"/>
              </w:rPr>
              <w:t>54</w:t>
            </w:r>
            <w:r w:rsidRPr="00E243F6" w:rsidR="00155137">
              <w:rPr>
                <w:spacing w:val="-4"/>
                <w:sz w:val="18"/>
              </w:rPr>
              <w:t>.</w:t>
            </w:r>
            <w:r w:rsidRPr="00E243F6">
              <w:rPr>
                <w:spacing w:val="-4"/>
                <w:sz w:val="18"/>
              </w:rPr>
              <w:t>72</w:t>
            </w:r>
          </w:p>
        </w:tc>
        <w:tc>
          <w:tcPr>
            <w:tcW w:w="929" w:type="dxa"/>
          </w:tcPr>
          <w:p w:rsidR="00DB7D93" w:rsidRPr="00E243F6" w14:paraId="40397068" w14:textId="77777777">
            <w:pPr>
              <w:pStyle w:val="TableParagraph"/>
              <w:spacing w:before="9"/>
              <w:rPr>
                <w:sz w:val="19"/>
              </w:rPr>
            </w:pPr>
          </w:p>
          <w:p w:rsidR="00DB7D93" w:rsidRPr="00E243F6" w14:paraId="769A0E9C" w14:textId="77777777">
            <w:pPr>
              <w:pStyle w:val="TableParagraph"/>
              <w:spacing w:before="1"/>
              <w:ind w:right="71"/>
              <w:jc w:val="right"/>
              <w:rPr>
                <w:sz w:val="18"/>
              </w:rPr>
            </w:pPr>
            <w:r w:rsidRPr="00E243F6">
              <w:rPr>
                <w:spacing w:val="-4"/>
                <w:sz w:val="18"/>
              </w:rPr>
              <w:t>1.50</w:t>
            </w:r>
          </w:p>
        </w:tc>
        <w:tc>
          <w:tcPr>
            <w:tcW w:w="1071" w:type="dxa"/>
          </w:tcPr>
          <w:p w:rsidR="00DB7D93" w:rsidRPr="00E243F6" w14:paraId="0F2F65CB" w14:textId="77777777">
            <w:pPr>
              <w:pStyle w:val="TableParagraph"/>
              <w:spacing w:before="9"/>
              <w:rPr>
                <w:sz w:val="19"/>
              </w:rPr>
            </w:pPr>
          </w:p>
          <w:p w:rsidR="00DB7D93" w:rsidRPr="00E243F6" w14:paraId="2860DE9C" w14:textId="514241B4">
            <w:pPr>
              <w:pStyle w:val="TableParagraph"/>
              <w:spacing w:before="1"/>
              <w:ind w:right="70"/>
              <w:jc w:val="right"/>
              <w:rPr>
                <w:sz w:val="18"/>
              </w:rPr>
            </w:pPr>
            <w:r w:rsidRPr="00E243F6">
              <w:rPr>
                <w:spacing w:val="-2"/>
                <w:sz w:val="18"/>
              </w:rPr>
              <w:t>82</w:t>
            </w:r>
            <w:r w:rsidRPr="00E243F6" w:rsidR="00155137">
              <w:rPr>
                <w:spacing w:val="-2"/>
                <w:sz w:val="18"/>
              </w:rPr>
              <w:t>.0</w:t>
            </w:r>
            <w:r w:rsidRPr="00E243F6">
              <w:rPr>
                <w:spacing w:val="-2"/>
                <w:sz w:val="18"/>
              </w:rPr>
              <w:t>8</w:t>
            </w:r>
          </w:p>
        </w:tc>
        <w:tc>
          <w:tcPr>
            <w:tcW w:w="1179" w:type="dxa"/>
          </w:tcPr>
          <w:p w:rsidR="00DB7D93" w:rsidRPr="00E243F6" w14:paraId="2748D38D" w14:textId="77777777">
            <w:pPr>
              <w:pStyle w:val="TableParagraph"/>
              <w:spacing w:before="9"/>
              <w:rPr>
                <w:sz w:val="19"/>
              </w:rPr>
            </w:pPr>
          </w:p>
          <w:p w:rsidR="00DB7D93" w:rsidRPr="00E243F6" w14:paraId="2FE889A3" w14:textId="2B01B0EA">
            <w:pPr>
              <w:pStyle w:val="TableParagraph"/>
              <w:spacing w:before="1"/>
              <w:ind w:right="13"/>
              <w:jc w:val="right"/>
              <w:rPr>
                <w:sz w:val="18"/>
              </w:rPr>
            </w:pPr>
            <w:r w:rsidRPr="00E243F6">
              <w:rPr>
                <w:spacing w:val="-2"/>
                <w:sz w:val="18"/>
              </w:rPr>
              <w:t>$2</w:t>
            </w:r>
            <w:r w:rsidRPr="00E243F6" w:rsidR="00751A6F">
              <w:rPr>
                <w:spacing w:val="-2"/>
                <w:sz w:val="18"/>
              </w:rPr>
              <w:t>3</w:t>
            </w:r>
            <w:r w:rsidRPr="00E243F6">
              <w:rPr>
                <w:spacing w:val="-2"/>
                <w:sz w:val="18"/>
              </w:rPr>
              <w:t>,</w:t>
            </w:r>
            <w:r w:rsidRPr="00E243F6" w:rsidR="00751A6F">
              <w:rPr>
                <w:spacing w:val="-2"/>
                <w:sz w:val="18"/>
              </w:rPr>
              <w:t>803</w:t>
            </w:r>
          </w:p>
        </w:tc>
      </w:tr>
      <w:tr w14:paraId="47B78AC3" w14:textId="77777777" w:rsidTr="00156CC8">
        <w:tblPrEx>
          <w:tblW w:w="0" w:type="auto"/>
          <w:tblInd w:w="470" w:type="dxa"/>
          <w:tblLayout w:type="fixed"/>
          <w:tblCellMar>
            <w:left w:w="0" w:type="dxa"/>
            <w:right w:w="0" w:type="dxa"/>
          </w:tblCellMar>
          <w:tblLook w:val="01E0"/>
        </w:tblPrEx>
        <w:trPr>
          <w:trHeight w:val="1115"/>
        </w:trPr>
        <w:tc>
          <w:tcPr>
            <w:tcW w:w="833" w:type="dxa"/>
          </w:tcPr>
          <w:p w:rsidR="00DB7D93" w:rsidRPr="00E243F6" w14:paraId="7F66C314" w14:textId="77777777">
            <w:pPr>
              <w:pStyle w:val="TableParagraph"/>
              <w:rPr>
                <w:sz w:val="20"/>
              </w:rPr>
            </w:pPr>
          </w:p>
          <w:p w:rsidR="00DB7D93" w:rsidRPr="00E243F6" w14:paraId="2456C3D0" w14:textId="77777777">
            <w:pPr>
              <w:pStyle w:val="TableParagraph"/>
              <w:spacing w:before="4"/>
              <w:rPr>
                <w:sz w:val="19"/>
              </w:rPr>
            </w:pPr>
          </w:p>
          <w:p w:rsidR="00DB7D93" w:rsidRPr="00E243F6" w14:paraId="2FA2CB9E" w14:textId="77777777">
            <w:pPr>
              <w:pStyle w:val="TableParagraph"/>
              <w:spacing w:before="1"/>
              <w:ind w:left="29"/>
              <w:rPr>
                <w:sz w:val="18"/>
              </w:rPr>
            </w:pPr>
            <w:r w:rsidRPr="00E243F6">
              <w:rPr>
                <w:spacing w:val="-2"/>
                <w:sz w:val="18"/>
              </w:rPr>
              <w:t>19.13(d)</w:t>
            </w:r>
          </w:p>
        </w:tc>
        <w:tc>
          <w:tcPr>
            <w:tcW w:w="1725" w:type="dxa"/>
          </w:tcPr>
          <w:p w:rsidR="00DB7D93" w:rsidRPr="00E243F6" w14:paraId="136A4A10" w14:textId="77777777">
            <w:pPr>
              <w:pStyle w:val="TableParagraph"/>
              <w:spacing w:before="2" w:line="261" w:lineRule="auto"/>
              <w:ind w:left="28" w:right="344"/>
              <w:rPr>
                <w:sz w:val="18"/>
              </w:rPr>
            </w:pPr>
            <w:r w:rsidRPr="00E243F6">
              <w:rPr>
                <w:spacing w:val="-2"/>
                <w:sz w:val="18"/>
              </w:rPr>
              <w:t>Copies</w:t>
            </w:r>
            <w:r w:rsidRPr="00E243F6">
              <w:rPr>
                <w:spacing w:val="-13"/>
                <w:sz w:val="18"/>
              </w:rPr>
              <w:t xml:space="preserve"> </w:t>
            </w:r>
            <w:r w:rsidRPr="00E243F6">
              <w:rPr>
                <w:spacing w:val="-2"/>
                <w:sz w:val="18"/>
              </w:rPr>
              <w:t>of</w:t>
            </w:r>
            <w:r w:rsidRPr="00E243F6">
              <w:rPr>
                <w:spacing w:val="-10"/>
                <w:sz w:val="18"/>
              </w:rPr>
              <w:t xml:space="preserve"> </w:t>
            </w:r>
            <w:r w:rsidRPr="00E243F6">
              <w:rPr>
                <w:spacing w:val="-2"/>
                <w:sz w:val="18"/>
              </w:rPr>
              <w:t xml:space="preserve">reports </w:t>
            </w:r>
            <w:r w:rsidRPr="00E243F6">
              <w:rPr>
                <w:sz w:val="18"/>
              </w:rPr>
              <w:t>under 20.2202,</w:t>
            </w:r>
          </w:p>
          <w:p w:rsidR="00DB7D93" w:rsidRPr="00E243F6" w14:paraId="6FA7FD3C" w14:textId="77777777">
            <w:pPr>
              <w:pStyle w:val="TableParagraph"/>
              <w:ind w:left="28"/>
              <w:rPr>
                <w:sz w:val="18"/>
              </w:rPr>
            </w:pPr>
            <w:r w:rsidRPr="00E243F6">
              <w:rPr>
                <w:spacing w:val="-5"/>
                <w:sz w:val="18"/>
              </w:rPr>
              <w:t>20.2203,</w:t>
            </w:r>
            <w:r w:rsidRPr="00E243F6">
              <w:rPr>
                <w:spacing w:val="-4"/>
                <w:sz w:val="18"/>
              </w:rPr>
              <w:t xml:space="preserve"> </w:t>
            </w:r>
            <w:r w:rsidRPr="00E243F6">
              <w:rPr>
                <w:spacing w:val="-2"/>
                <w:sz w:val="18"/>
              </w:rPr>
              <w:t>20.2204,</w:t>
            </w:r>
          </w:p>
          <w:p w:rsidR="00DB7D93" w:rsidRPr="00E243F6" w14:paraId="1AAAD432" w14:textId="77777777">
            <w:pPr>
              <w:pStyle w:val="TableParagraph"/>
              <w:spacing w:line="220" w:lineRule="atLeast"/>
              <w:ind w:left="28" w:right="74"/>
              <w:rPr>
                <w:sz w:val="18"/>
              </w:rPr>
            </w:pPr>
            <w:r w:rsidRPr="00E243F6">
              <w:rPr>
                <w:spacing w:val="-4"/>
                <w:sz w:val="18"/>
              </w:rPr>
              <w:t>and</w:t>
            </w:r>
            <w:r w:rsidRPr="00E243F6">
              <w:rPr>
                <w:spacing w:val="-9"/>
                <w:sz w:val="18"/>
              </w:rPr>
              <w:t xml:space="preserve"> </w:t>
            </w:r>
            <w:r w:rsidRPr="00E243F6">
              <w:rPr>
                <w:spacing w:val="-4"/>
                <w:sz w:val="18"/>
              </w:rPr>
              <w:t>20.2206</w:t>
            </w:r>
            <w:r w:rsidRPr="00E243F6">
              <w:rPr>
                <w:spacing w:val="-8"/>
                <w:sz w:val="18"/>
              </w:rPr>
              <w:t xml:space="preserve"> </w:t>
            </w:r>
            <w:r w:rsidRPr="00E243F6">
              <w:rPr>
                <w:spacing w:val="-4"/>
                <w:sz w:val="18"/>
              </w:rPr>
              <w:t>given</w:t>
            </w:r>
            <w:r w:rsidRPr="00E243F6">
              <w:rPr>
                <w:spacing w:val="-9"/>
                <w:sz w:val="18"/>
              </w:rPr>
              <w:t xml:space="preserve"> </w:t>
            </w:r>
            <w:r w:rsidRPr="00E243F6">
              <w:rPr>
                <w:spacing w:val="-4"/>
                <w:sz w:val="18"/>
              </w:rPr>
              <w:t xml:space="preserve">to </w:t>
            </w:r>
            <w:r w:rsidRPr="00E243F6">
              <w:rPr>
                <w:spacing w:val="-2"/>
                <w:sz w:val="18"/>
              </w:rPr>
              <w:t>worker</w:t>
            </w:r>
          </w:p>
        </w:tc>
        <w:tc>
          <w:tcPr>
            <w:tcW w:w="1166" w:type="dxa"/>
          </w:tcPr>
          <w:p w:rsidR="00DB7D93" w:rsidRPr="00E243F6" w14:paraId="269B3D22" w14:textId="77777777">
            <w:pPr>
              <w:pStyle w:val="TableParagraph"/>
              <w:rPr>
                <w:sz w:val="20"/>
              </w:rPr>
            </w:pPr>
          </w:p>
          <w:p w:rsidR="00DB7D93" w:rsidRPr="00E243F6" w14:paraId="2C851952" w14:textId="77777777">
            <w:pPr>
              <w:pStyle w:val="TableParagraph"/>
              <w:spacing w:before="4"/>
              <w:rPr>
                <w:sz w:val="19"/>
              </w:rPr>
            </w:pPr>
          </w:p>
          <w:p w:rsidR="00DB7D93" w:rsidRPr="00E243F6" w14:paraId="09291BB6" w14:textId="77777777">
            <w:pPr>
              <w:pStyle w:val="TableParagraph"/>
              <w:spacing w:before="1"/>
              <w:ind w:right="9"/>
              <w:jc w:val="right"/>
              <w:rPr>
                <w:sz w:val="18"/>
              </w:rPr>
            </w:pPr>
            <w:r w:rsidRPr="00E243F6">
              <w:rPr>
                <w:w w:val="99"/>
                <w:sz w:val="18"/>
              </w:rPr>
              <w:t>1</w:t>
            </w:r>
          </w:p>
        </w:tc>
        <w:tc>
          <w:tcPr>
            <w:tcW w:w="1083" w:type="dxa"/>
            <w:tcBorders>
              <w:right w:val="single" w:sz="4" w:space="0" w:color="auto"/>
            </w:tcBorders>
          </w:tcPr>
          <w:p w:rsidR="00DB7D93" w:rsidRPr="00E243F6" w14:paraId="0918BC15" w14:textId="77777777">
            <w:pPr>
              <w:pStyle w:val="TableParagraph"/>
              <w:rPr>
                <w:sz w:val="20"/>
              </w:rPr>
            </w:pPr>
          </w:p>
          <w:p w:rsidR="00DB7D93" w:rsidRPr="00E243F6" w14:paraId="14F4367E" w14:textId="77777777">
            <w:pPr>
              <w:pStyle w:val="TableParagraph"/>
              <w:spacing w:before="4"/>
              <w:rPr>
                <w:sz w:val="19"/>
              </w:rPr>
            </w:pPr>
          </w:p>
          <w:p w:rsidR="00DB7D93" w:rsidRPr="00E243F6" w:rsidP="00156CC8" w14:paraId="77DB3079" w14:textId="77777777">
            <w:pPr>
              <w:pStyle w:val="TableParagraph"/>
              <w:spacing w:before="1"/>
              <w:ind w:right="63"/>
              <w:jc w:val="right"/>
              <w:rPr>
                <w:sz w:val="18"/>
              </w:rPr>
            </w:pPr>
            <w:r w:rsidRPr="00E243F6">
              <w:rPr>
                <w:spacing w:val="-5"/>
                <w:sz w:val="18"/>
              </w:rPr>
              <w:t>1.0</w:t>
            </w:r>
          </w:p>
        </w:tc>
        <w:tc>
          <w:tcPr>
            <w:tcW w:w="1084" w:type="dxa"/>
            <w:tcBorders>
              <w:left w:val="single" w:sz="4" w:space="0" w:color="auto"/>
            </w:tcBorders>
          </w:tcPr>
          <w:p w:rsidR="00DB7D93" w:rsidRPr="00E243F6" w14:paraId="2EDF94B5" w14:textId="77777777">
            <w:pPr>
              <w:pStyle w:val="TableParagraph"/>
              <w:rPr>
                <w:sz w:val="20"/>
              </w:rPr>
            </w:pPr>
          </w:p>
          <w:p w:rsidR="00DB7D93" w:rsidRPr="00E243F6" w14:paraId="5258BC3E" w14:textId="77777777">
            <w:pPr>
              <w:pStyle w:val="TableParagraph"/>
              <w:spacing w:before="4"/>
              <w:rPr>
                <w:sz w:val="19"/>
              </w:rPr>
            </w:pPr>
          </w:p>
          <w:p w:rsidR="00DB7D93" w:rsidRPr="00E243F6" w14:paraId="313A8438" w14:textId="77777777">
            <w:pPr>
              <w:pStyle w:val="TableParagraph"/>
              <w:spacing w:before="1"/>
              <w:ind w:right="82"/>
              <w:jc w:val="right"/>
              <w:rPr>
                <w:sz w:val="18"/>
              </w:rPr>
            </w:pPr>
            <w:r w:rsidRPr="00E243F6">
              <w:rPr>
                <w:spacing w:val="-5"/>
                <w:sz w:val="18"/>
              </w:rPr>
              <w:t>1.0</w:t>
            </w:r>
          </w:p>
        </w:tc>
        <w:tc>
          <w:tcPr>
            <w:tcW w:w="929" w:type="dxa"/>
          </w:tcPr>
          <w:p w:rsidR="00DB7D93" w:rsidRPr="00E243F6" w14:paraId="2CEF2F30" w14:textId="77777777">
            <w:pPr>
              <w:pStyle w:val="TableParagraph"/>
              <w:rPr>
                <w:sz w:val="20"/>
              </w:rPr>
            </w:pPr>
          </w:p>
          <w:p w:rsidR="00DB7D93" w:rsidRPr="00E243F6" w14:paraId="6EF20BEB" w14:textId="77777777">
            <w:pPr>
              <w:pStyle w:val="TableParagraph"/>
              <w:spacing w:before="4"/>
              <w:rPr>
                <w:sz w:val="19"/>
              </w:rPr>
            </w:pPr>
          </w:p>
          <w:p w:rsidR="00DB7D93" w:rsidRPr="00E243F6" w14:paraId="56C01B26" w14:textId="77777777">
            <w:pPr>
              <w:pStyle w:val="TableParagraph"/>
              <w:spacing w:before="1"/>
              <w:ind w:right="71"/>
              <w:jc w:val="right"/>
              <w:rPr>
                <w:sz w:val="18"/>
              </w:rPr>
            </w:pPr>
            <w:r w:rsidRPr="00E243F6">
              <w:rPr>
                <w:spacing w:val="-4"/>
                <w:sz w:val="18"/>
              </w:rPr>
              <w:t>0.17</w:t>
            </w:r>
          </w:p>
        </w:tc>
        <w:tc>
          <w:tcPr>
            <w:tcW w:w="1071" w:type="dxa"/>
          </w:tcPr>
          <w:p w:rsidR="00DB7D93" w:rsidRPr="00E243F6" w14:paraId="22DE667C" w14:textId="77777777">
            <w:pPr>
              <w:pStyle w:val="TableParagraph"/>
              <w:rPr>
                <w:sz w:val="20"/>
              </w:rPr>
            </w:pPr>
          </w:p>
          <w:p w:rsidR="00DB7D93" w:rsidRPr="00E243F6" w14:paraId="490E692E" w14:textId="77777777">
            <w:pPr>
              <w:pStyle w:val="TableParagraph"/>
              <w:spacing w:before="4"/>
              <w:rPr>
                <w:sz w:val="19"/>
              </w:rPr>
            </w:pPr>
          </w:p>
          <w:p w:rsidR="00DB7D93" w:rsidRPr="00E243F6" w14:paraId="48E5E426" w14:textId="77777777">
            <w:pPr>
              <w:pStyle w:val="TableParagraph"/>
              <w:spacing w:before="1"/>
              <w:ind w:right="70"/>
              <w:jc w:val="right"/>
              <w:rPr>
                <w:sz w:val="18"/>
              </w:rPr>
            </w:pPr>
            <w:r w:rsidRPr="00E243F6">
              <w:rPr>
                <w:spacing w:val="-4"/>
                <w:sz w:val="18"/>
              </w:rPr>
              <w:t>0.17</w:t>
            </w:r>
          </w:p>
        </w:tc>
        <w:tc>
          <w:tcPr>
            <w:tcW w:w="1179" w:type="dxa"/>
          </w:tcPr>
          <w:p w:rsidR="00DB7D93" w:rsidRPr="00E243F6" w14:paraId="366E68DC" w14:textId="77777777">
            <w:pPr>
              <w:pStyle w:val="TableParagraph"/>
              <w:rPr>
                <w:sz w:val="20"/>
              </w:rPr>
            </w:pPr>
          </w:p>
          <w:p w:rsidR="00DB7D93" w:rsidRPr="00E243F6" w14:paraId="44B99EB5" w14:textId="77777777">
            <w:pPr>
              <w:pStyle w:val="TableParagraph"/>
              <w:spacing w:before="4"/>
              <w:rPr>
                <w:sz w:val="19"/>
              </w:rPr>
            </w:pPr>
          </w:p>
          <w:p w:rsidR="00DB7D93" w:rsidRPr="00E243F6" w14:paraId="200A56FA" w14:textId="77777777">
            <w:pPr>
              <w:pStyle w:val="TableParagraph"/>
              <w:spacing w:before="1"/>
              <w:ind w:right="12"/>
              <w:jc w:val="right"/>
              <w:rPr>
                <w:sz w:val="18"/>
              </w:rPr>
            </w:pPr>
            <w:r w:rsidRPr="00E243F6">
              <w:rPr>
                <w:spacing w:val="-5"/>
                <w:sz w:val="18"/>
              </w:rPr>
              <w:t>$47</w:t>
            </w:r>
          </w:p>
        </w:tc>
      </w:tr>
      <w:tr w14:paraId="2FAFF278" w14:textId="77777777">
        <w:tblPrEx>
          <w:tblW w:w="0" w:type="auto"/>
          <w:tblInd w:w="470" w:type="dxa"/>
          <w:tblLayout w:type="fixed"/>
          <w:tblCellMar>
            <w:left w:w="0" w:type="dxa"/>
            <w:right w:w="0" w:type="dxa"/>
          </w:tblCellMar>
          <w:tblLook w:val="01E0"/>
        </w:tblPrEx>
        <w:trPr>
          <w:trHeight w:val="889"/>
        </w:trPr>
        <w:tc>
          <w:tcPr>
            <w:tcW w:w="833" w:type="dxa"/>
          </w:tcPr>
          <w:p w:rsidR="00DB7D93" w:rsidRPr="00E243F6" w14:paraId="675341CA" w14:textId="77777777">
            <w:pPr>
              <w:pStyle w:val="TableParagraph"/>
              <w:spacing w:before="1"/>
              <w:rPr>
                <w:sz w:val="29"/>
              </w:rPr>
            </w:pPr>
          </w:p>
          <w:p w:rsidR="00DB7D93" w:rsidRPr="00E243F6" w14:paraId="000FD241" w14:textId="77777777">
            <w:pPr>
              <w:pStyle w:val="TableParagraph"/>
              <w:ind w:left="29"/>
              <w:rPr>
                <w:sz w:val="18"/>
              </w:rPr>
            </w:pPr>
            <w:r w:rsidRPr="00E243F6">
              <w:rPr>
                <w:spacing w:val="-2"/>
                <w:sz w:val="18"/>
              </w:rPr>
              <w:t>19.13(e)</w:t>
            </w:r>
          </w:p>
        </w:tc>
        <w:tc>
          <w:tcPr>
            <w:tcW w:w="1725" w:type="dxa"/>
          </w:tcPr>
          <w:p w:rsidR="00DB7D93" w:rsidRPr="00E243F6" w14:paraId="7A01C25B" w14:textId="77777777">
            <w:pPr>
              <w:pStyle w:val="TableParagraph"/>
              <w:spacing w:before="2" w:line="261" w:lineRule="auto"/>
              <w:ind w:left="28"/>
              <w:rPr>
                <w:sz w:val="18"/>
              </w:rPr>
            </w:pPr>
            <w:r w:rsidRPr="00E243F6">
              <w:rPr>
                <w:spacing w:val="-4"/>
                <w:sz w:val="18"/>
              </w:rPr>
              <w:t>Terminating</w:t>
            </w:r>
            <w:r w:rsidRPr="00E243F6">
              <w:rPr>
                <w:spacing w:val="-9"/>
                <w:sz w:val="18"/>
              </w:rPr>
              <w:t xml:space="preserve"> </w:t>
            </w:r>
            <w:r w:rsidRPr="00E243F6">
              <w:rPr>
                <w:spacing w:val="-4"/>
                <w:sz w:val="18"/>
              </w:rPr>
              <w:t xml:space="preserve">worker </w:t>
            </w:r>
            <w:r w:rsidRPr="00E243F6">
              <w:rPr>
                <w:sz w:val="18"/>
              </w:rPr>
              <w:t>dose</w:t>
            </w:r>
            <w:r w:rsidRPr="00E243F6">
              <w:rPr>
                <w:spacing w:val="-5"/>
                <w:sz w:val="18"/>
              </w:rPr>
              <w:t xml:space="preserve"> </w:t>
            </w:r>
            <w:r w:rsidRPr="00E243F6">
              <w:rPr>
                <w:sz w:val="18"/>
              </w:rPr>
              <w:t xml:space="preserve">report </w:t>
            </w:r>
            <w:r w:rsidRPr="00E243F6">
              <w:rPr>
                <w:spacing w:val="-2"/>
                <w:sz w:val="18"/>
              </w:rPr>
              <w:t>(commercial</w:t>
            </w:r>
          </w:p>
          <w:p w:rsidR="00DB7D93" w:rsidRPr="00E243F6" w14:paraId="308A067C" w14:textId="77777777">
            <w:pPr>
              <w:pStyle w:val="TableParagraph"/>
              <w:spacing w:before="1" w:line="189" w:lineRule="exact"/>
              <w:ind w:left="28"/>
              <w:rPr>
                <w:sz w:val="18"/>
              </w:rPr>
            </w:pPr>
            <w:r w:rsidRPr="00E243F6">
              <w:rPr>
                <w:spacing w:val="-2"/>
                <w:sz w:val="18"/>
              </w:rPr>
              <w:t>transient)</w:t>
            </w:r>
          </w:p>
        </w:tc>
        <w:tc>
          <w:tcPr>
            <w:tcW w:w="1166" w:type="dxa"/>
          </w:tcPr>
          <w:p w:rsidR="00DB7D93" w:rsidRPr="00E243F6" w14:paraId="3A279A0A" w14:textId="77777777">
            <w:pPr>
              <w:pStyle w:val="TableParagraph"/>
              <w:spacing w:before="1"/>
              <w:rPr>
                <w:sz w:val="29"/>
              </w:rPr>
            </w:pPr>
          </w:p>
          <w:p w:rsidR="00DB7D93" w:rsidRPr="00E243F6" w14:paraId="1C4D470E" w14:textId="35BD2164">
            <w:pPr>
              <w:pStyle w:val="TableParagraph"/>
              <w:ind w:right="9"/>
              <w:jc w:val="right"/>
              <w:rPr>
                <w:sz w:val="18"/>
              </w:rPr>
            </w:pPr>
            <w:r w:rsidRPr="00E243F6">
              <w:rPr>
                <w:spacing w:val="-5"/>
                <w:sz w:val="18"/>
              </w:rPr>
              <w:t>8</w:t>
            </w:r>
            <w:r w:rsidRPr="00E243F6" w:rsidR="00CD75A5">
              <w:rPr>
                <w:spacing w:val="-5"/>
                <w:sz w:val="18"/>
              </w:rPr>
              <w:t>9</w:t>
            </w:r>
          </w:p>
        </w:tc>
        <w:tc>
          <w:tcPr>
            <w:tcW w:w="1083" w:type="dxa"/>
          </w:tcPr>
          <w:p w:rsidR="00DB7D93" w:rsidRPr="00E243F6" w14:paraId="5BAB9A42" w14:textId="77777777">
            <w:pPr>
              <w:pStyle w:val="TableParagraph"/>
              <w:spacing w:before="1"/>
              <w:rPr>
                <w:sz w:val="29"/>
              </w:rPr>
            </w:pPr>
          </w:p>
          <w:p w:rsidR="00DB7D93" w:rsidRPr="00E243F6" w14:paraId="6149BC54" w14:textId="77777777">
            <w:pPr>
              <w:pStyle w:val="TableParagraph"/>
              <w:ind w:right="10"/>
              <w:jc w:val="right"/>
              <w:rPr>
                <w:sz w:val="18"/>
              </w:rPr>
            </w:pPr>
            <w:r w:rsidRPr="00E243F6">
              <w:rPr>
                <w:spacing w:val="-2"/>
                <w:sz w:val="18"/>
              </w:rPr>
              <w:t>520.9</w:t>
            </w:r>
          </w:p>
        </w:tc>
        <w:tc>
          <w:tcPr>
            <w:tcW w:w="1084" w:type="dxa"/>
          </w:tcPr>
          <w:p w:rsidR="00DB7D93" w:rsidRPr="00E243F6" w14:paraId="64CAC100" w14:textId="77777777">
            <w:pPr>
              <w:pStyle w:val="TableParagraph"/>
              <w:spacing w:before="1"/>
              <w:rPr>
                <w:sz w:val="29"/>
              </w:rPr>
            </w:pPr>
          </w:p>
          <w:p w:rsidR="00DB7D93" w:rsidRPr="00E243F6" w14:paraId="515AF8B6" w14:textId="77EE1CE4">
            <w:pPr>
              <w:pStyle w:val="TableParagraph"/>
              <w:ind w:right="82"/>
              <w:jc w:val="right"/>
              <w:rPr>
                <w:sz w:val="18"/>
              </w:rPr>
            </w:pPr>
            <w:r w:rsidRPr="00E243F6">
              <w:rPr>
                <w:spacing w:val="-2"/>
                <w:sz w:val="18"/>
              </w:rPr>
              <w:t>46</w:t>
            </w:r>
            <w:r w:rsidRPr="00E243F6" w:rsidR="00155137">
              <w:rPr>
                <w:spacing w:val="-2"/>
                <w:sz w:val="18"/>
              </w:rPr>
              <w:t>,</w:t>
            </w:r>
            <w:r w:rsidRPr="00E243F6">
              <w:rPr>
                <w:spacing w:val="-2"/>
                <w:sz w:val="18"/>
              </w:rPr>
              <w:t>36</w:t>
            </w:r>
            <w:r w:rsidRPr="00E243F6" w:rsidR="00155137">
              <w:rPr>
                <w:spacing w:val="-2"/>
                <w:sz w:val="18"/>
              </w:rPr>
              <w:t>0.</w:t>
            </w:r>
            <w:r w:rsidRPr="00E243F6">
              <w:rPr>
                <w:spacing w:val="-2"/>
                <w:sz w:val="18"/>
              </w:rPr>
              <w:t>1</w:t>
            </w:r>
            <w:r w:rsidRPr="00E243F6" w:rsidR="00155137">
              <w:rPr>
                <w:spacing w:val="-2"/>
                <w:sz w:val="18"/>
              </w:rPr>
              <w:t>0</w:t>
            </w:r>
          </w:p>
        </w:tc>
        <w:tc>
          <w:tcPr>
            <w:tcW w:w="929" w:type="dxa"/>
          </w:tcPr>
          <w:p w:rsidR="00DB7D93" w:rsidRPr="00E243F6" w14:paraId="2A04448C" w14:textId="77777777">
            <w:pPr>
              <w:pStyle w:val="TableParagraph"/>
              <w:spacing w:before="1"/>
              <w:rPr>
                <w:sz w:val="29"/>
              </w:rPr>
            </w:pPr>
          </w:p>
          <w:p w:rsidR="00DB7D93" w:rsidRPr="00E243F6" w14:paraId="00C66DF4" w14:textId="77777777">
            <w:pPr>
              <w:pStyle w:val="TableParagraph"/>
              <w:ind w:right="71"/>
              <w:jc w:val="right"/>
              <w:rPr>
                <w:sz w:val="18"/>
              </w:rPr>
            </w:pPr>
            <w:r w:rsidRPr="00E243F6">
              <w:rPr>
                <w:spacing w:val="-4"/>
                <w:sz w:val="18"/>
              </w:rPr>
              <w:t>0.08</w:t>
            </w:r>
          </w:p>
        </w:tc>
        <w:tc>
          <w:tcPr>
            <w:tcW w:w="1071" w:type="dxa"/>
          </w:tcPr>
          <w:p w:rsidR="00DB7D93" w:rsidRPr="00E243F6" w14:paraId="5774DADE" w14:textId="77777777">
            <w:pPr>
              <w:pStyle w:val="TableParagraph"/>
              <w:spacing w:before="1"/>
              <w:rPr>
                <w:sz w:val="29"/>
              </w:rPr>
            </w:pPr>
          </w:p>
          <w:p w:rsidR="00DB7D93" w:rsidRPr="00E243F6" w14:paraId="38FD5D74" w14:textId="1FC51C7A">
            <w:pPr>
              <w:pStyle w:val="TableParagraph"/>
              <w:ind w:right="71"/>
              <w:jc w:val="right"/>
              <w:rPr>
                <w:sz w:val="18"/>
              </w:rPr>
            </w:pPr>
            <w:r w:rsidRPr="00E243F6">
              <w:rPr>
                <w:spacing w:val="-2"/>
                <w:sz w:val="18"/>
              </w:rPr>
              <w:t>3</w:t>
            </w:r>
            <w:r w:rsidRPr="00E243F6" w:rsidR="00155137">
              <w:rPr>
                <w:spacing w:val="-2"/>
                <w:sz w:val="18"/>
              </w:rPr>
              <w:t>,</w:t>
            </w:r>
            <w:r w:rsidRPr="00E243F6">
              <w:rPr>
                <w:spacing w:val="-2"/>
                <w:sz w:val="18"/>
              </w:rPr>
              <w:t>708</w:t>
            </w:r>
            <w:r w:rsidRPr="00E243F6" w:rsidR="00155137">
              <w:rPr>
                <w:spacing w:val="-2"/>
                <w:sz w:val="18"/>
              </w:rPr>
              <w:t>.</w:t>
            </w:r>
            <w:r w:rsidRPr="00E243F6">
              <w:rPr>
                <w:spacing w:val="-2"/>
                <w:sz w:val="18"/>
              </w:rPr>
              <w:t>81</w:t>
            </w:r>
          </w:p>
        </w:tc>
        <w:tc>
          <w:tcPr>
            <w:tcW w:w="1179" w:type="dxa"/>
          </w:tcPr>
          <w:p w:rsidR="00DB7D93" w:rsidRPr="00E243F6" w14:paraId="6AF6F22C" w14:textId="77777777">
            <w:pPr>
              <w:pStyle w:val="TableParagraph"/>
              <w:spacing w:before="1"/>
              <w:rPr>
                <w:sz w:val="29"/>
              </w:rPr>
            </w:pPr>
          </w:p>
          <w:p w:rsidR="00DB7D93" w:rsidRPr="00E243F6" w14:paraId="1EB56352" w14:textId="0BA68B75">
            <w:pPr>
              <w:pStyle w:val="TableParagraph"/>
              <w:ind w:right="13"/>
              <w:jc w:val="right"/>
              <w:rPr>
                <w:sz w:val="18"/>
              </w:rPr>
            </w:pPr>
            <w:r w:rsidRPr="00E243F6">
              <w:rPr>
                <w:spacing w:val="-2"/>
                <w:sz w:val="18"/>
              </w:rPr>
              <w:t>$1,</w:t>
            </w:r>
            <w:r w:rsidRPr="00E243F6" w:rsidR="003D27A6">
              <w:rPr>
                <w:spacing w:val="-2"/>
                <w:sz w:val="18"/>
              </w:rPr>
              <w:t>075</w:t>
            </w:r>
            <w:r w:rsidRPr="00E243F6">
              <w:rPr>
                <w:spacing w:val="-2"/>
                <w:sz w:val="18"/>
              </w:rPr>
              <w:t>,</w:t>
            </w:r>
            <w:r w:rsidRPr="00E243F6" w:rsidR="003D27A6">
              <w:rPr>
                <w:spacing w:val="-2"/>
                <w:sz w:val="18"/>
              </w:rPr>
              <w:t>555</w:t>
            </w:r>
          </w:p>
        </w:tc>
      </w:tr>
      <w:tr w14:paraId="6A3F86AF" w14:textId="77777777">
        <w:tblPrEx>
          <w:tblW w:w="0" w:type="auto"/>
          <w:tblInd w:w="470" w:type="dxa"/>
          <w:tblLayout w:type="fixed"/>
          <w:tblCellMar>
            <w:left w:w="0" w:type="dxa"/>
            <w:right w:w="0" w:type="dxa"/>
          </w:tblCellMar>
          <w:tblLook w:val="01E0"/>
        </w:tblPrEx>
        <w:trPr>
          <w:trHeight w:val="889"/>
        </w:trPr>
        <w:tc>
          <w:tcPr>
            <w:tcW w:w="833" w:type="dxa"/>
          </w:tcPr>
          <w:p w:rsidR="00DB7D93" w:rsidRPr="00E243F6" w14:paraId="0BF5A97B" w14:textId="77777777">
            <w:pPr>
              <w:pStyle w:val="TableParagraph"/>
              <w:spacing w:before="1"/>
              <w:rPr>
                <w:sz w:val="29"/>
              </w:rPr>
            </w:pPr>
          </w:p>
          <w:p w:rsidR="00DB7D93" w:rsidRPr="00E243F6" w14:paraId="6A739CE3" w14:textId="77777777">
            <w:pPr>
              <w:pStyle w:val="TableParagraph"/>
              <w:ind w:left="29"/>
              <w:rPr>
                <w:sz w:val="18"/>
              </w:rPr>
            </w:pPr>
            <w:r w:rsidRPr="00E243F6">
              <w:rPr>
                <w:spacing w:val="-2"/>
                <w:sz w:val="18"/>
              </w:rPr>
              <w:t>19.13(e)</w:t>
            </w:r>
          </w:p>
        </w:tc>
        <w:tc>
          <w:tcPr>
            <w:tcW w:w="1725" w:type="dxa"/>
          </w:tcPr>
          <w:p w:rsidR="00DB7D93" w:rsidRPr="00E243F6" w14:paraId="70569C0F" w14:textId="77777777">
            <w:pPr>
              <w:pStyle w:val="TableParagraph"/>
              <w:spacing w:before="1" w:line="261" w:lineRule="auto"/>
              <w:ind w:left="28"/>
              <w:rPr>
                <w:sz w:val="18"/>
              </w:rPr>
            </w:pPr>
            <w:r w:rsidRPr="00E243F6">
              <w:rPr>
                <w:spacing w:val="-4"/>
                <w:sz w:val="18"/>
              </w:rPr>
              <w:t>Terminating</w:t>
            </w:r>
            <w:r w:rsidRPr="00E243F6">
              <w:rPr>
                <w:spacing w:val="-9"/>
                <w:sz w:val="18"/>
              </w:rPr>
              <w:t xml:space="preserve"> </w:t>
            </w:r>
            <w:r w:rsidRPr="00E243F6">
              <w:rPr>
                <w:spacing w:val="-4"/>
                <w:sz w:val="18"/>
              </w:rPr>
              <w:t xml:space="preserve">worker </w:t>
            </w:r>
            <w:r w:rsidRPr="00E243F6">
              <w:rPr>
                <w:sz w:val="18"/>
              </w:rPr>
              <w:t>dose report (other licensee</w:t>
            </w:r>
            <w:r w:rsidRPr="00E243F6">
              <w:rPr>
                <w:spacing w:val="-5"/>
                <w:sz w:val="18"/>
              </w:rPr>
              <w:t xml:space="preserve"> </w:t>
            </w:r>
            <w:r w:rsidRPr="00E243F6">
              <w:rPr>
                <w:sz w:val="18"/>
              </w:rPr>
              <w:t>transient</w:t>
            </w:r>
          </w:p>
          <w:p w:rsidR="00DB7D93" w:rsidRPr="00E243F6" w14:paraId="45ADE55C" w14:textId="77777777">
            <w:pPr>
              <w:pStyle w:val="TableParagraph"/>
              <w:spacing w:before="3" w:line="189" w:lineRule="exact"/>
              <w:ind w:left="28"/>
              <w:rPr>
                <w:sz w:val="18"/>
              </w:rPr>
            </w:pPr>
            <w:r w:rsidRPr="00E243F6">
              <w:rPr>
                <w:spacing w:val="-2"/>
                <w:sz w:val="18"/>
              </w:rPr>
              <w:t>workers)</w:t>
            </w:r>
          </w:p>
        </w:tc>
        <w:tc>
          <w:tcPr>
            <w:tcW w:w="1166" w:type="dxa"/>
          </w:tcPr>
          <w:p w:rsidR="00DB7D93" w:rsidRPr="00E243F6" w14:paraId="3B44C247" w14:textId="77777777">
            <w:pPr>
              <w:pStyle w:val="TableParagraph"/>
              <w:spacing w:before="1"/>
              <w:rPr>
                <w:sz w:val="29"/>
              </w:rPr>
            </w:pPr>
          </w:p>
          <w:p w:rsidR="00DB7D93" w:rsidRPr="00E243F6" w14:paraId="57DDFF0C" w14:textId="4134D74E">
            <w:pPr>
              <w:pStyle w:val="TableParagraph"/>
              <w:ind w:right="9"/>
              <w:jc w:val="right"/>
              <w:rPr>
                <w:sz w:val="18"/>
              </w:rPr>
            </w:pPr>
            <w:r w:rsidRPr="00E243F6">
              <w:rPr>
                <w:spacing w:val="-5"/>
                <w:sz w:val="18"/>
              </w:rPr>
              <w:t>72</w:t>
            </w:r>
          </w:p>
        </w:tc>
        <w:tc>
          <w:tcPr>
            <w:tcW w:w="1083" w:type="dxa"/>
          </w:tcPr>
          <w:p w:rsidR="00DB7D93" w:rsidRPr="00E243F6" w14:paraId="7A8E66B8" w14:textId="77777777">
            <w:pPr>
              <w:pStyle w:val="TableParagraph"/>
              <w:spacing w:before="1"/>
              <w:rPr>
                <w:sz w:val="29"/>
              </w:rPr>
            </w:pPr>
          </w:p>
          <w:p w:rsidR="00DB7D93" w:rsidRPr="00E243F6" w14:paraId="4407883F" w14:textId="77777777">
            <w:pPr>
              <w:pStyle w:val="TableParagraph"/>
              <w:ind w:right="10"/>
              <w:jc w:val="right"/>
              <w:rPr>
                <w:sz w:val="18"/>
              </w:rPr>
            </w:pPr>
            <w:r w:rsidRPr="00E243F6">
              <w:rPr>
                <w:spacing w:val="-5"/>
                <w:sz w:val="18"/>
              </w:rPr>
              <w:t>5.0</w:t>
            </w:r>
          </w:p>
        </w:tc>
        <w:tc>
          <w:tcPr>
            <w:tcW w:w="1084" w:type="dxa"/>
          </w:tcPr>
          <w:p w:rsidR="00DB7D93" w:rsidRPr="00E243F6" w14:paraId="7002A5D6" w14:textId="77777777">
            <w:pPr>
              <w:pStyle w:val="TableParagraph"/>
              <w:spacing w:before="1"/>
              <w:rPr>
                <w:sz w:val="29"/>
              </w:rPr>
            </w:pPr>
          </w:p>
          <w:p w:rsidR="00DB7D93" w:rsidRPr="00E243F6" w14:paraId="30A0F17D" w14:textId="38F84826">
            <w:pPr>
              <w:pStyle w:val="TableParagraph"/>
              <w:ind w:right="82"/>
              <w:jc w:val="right"/>
              <w:rPr>
                <w:sz w:val="18"/>
              </w:rPr>
            </w:pPr>
            <w:r w:rsidRPr="00E243F6">
              <w:rPr>
                <w:spacing w:val="-2"/>
                <w:sz w:val="18"/>
              </w:rPr>
              <w:t>36</w:t>
            </w:r>
            <w:r w:rsidRPr="00E243F6" w:rsidR="00155137">
              <w:rPr>
                <w:spacing w:val="-2"/>
                <w:sz w:val="18"/>
              </w:rPr>
              <w:t>0.0</w:t>
            </w:r>
          </w:p>
        </w:tc>
        <w:tc>
          <w:tcPr>
            <w:tcW w:w="929" w:type="dxa"/>
          </w:tcPr>
          <w:p w:rsidR="00DB7D93" w:rsidRPr="00E243F6" w14:paraId="295D0DDF" w14:textId="77777777">
            <w:pPr>
              <w:pStyle w:val="TableParagraph"/>
              <w:spacing w:before="1"/>
              <w:rPr>
                <w:sz w:val="29"/>
              </w:rPr>
            </w:pPr>
          </w:p>
          <w:p w:rsidR="00DB7D93" w:rsidRPr="00E243F6" w14:paraId="71E9E619" w14:textId="77777777">
            <w:pPr>
              <w:pStyle w:val="TableParagraph"/>
              <w:ind w:right="71"/>
              <w:jc w:val="right"/>
              <w:rPr>
                <w:sz w:val="18"/>
              </w:rPr>
            </w:pPr>
            <w:r w:rsidRPr="00E243F6">
              <w:rPr>
                <w:spacing w:val="-4"/>
                <w:sz w:val="18"/>
              </w:rPr>
              <w:t>0.08</w:t>
            </w:r>
          </w:p>
        </w:tc>
        <w:tc>
          <w:tcPr>
            <w:tcW w:w="1071" w:type="dxa"/>
          </w:tcPr>
          <w:p w:rsidR="00DB7D93" w:rsidRPr="00E243F6" w14:paraId="352D2EDD" w14:textId="77777777">
            <w:pPr>
              <w:pStyle w:val="TableParagraph"/>
              <w:spacing w:before="1"/>
              <w:rPr>
                <w:sz w:val="29"/>
              </w:rPr>
            </w:pPr>
          </w:p>
          <w:p w:rsidR="00DB7D93" w:rsidRPr="00E243F6" w14:paraId="216BAFC6" w14:textId="48252108">
            <w:pPr>
              <w:pStyle w:val="TableParagraph"/>
              <w:ind w:right="70"/>
              <w:jc w:val="right"/>
              <w:rPr>
                <w:sz w:val="18"/>
              </w:rPr>
            </w:pPr>
            <w:r w:rsidRPr="00E243F6">
              <w:rPr>
                <w:spacing w:val="-2"/>
                <w:sz w:val="18"/>
              </w:rPr>
              <w:t>2</w:t>
            </w:r>
            <w:r w:rsidRPr="00E243F6" w:rsidR="003A4B0B">
              <w:rPr>
                <w:spacing w:val="-2"/>
                <w:sz w:val="18"/>
              </w:rPr>
              <w:t>8</w:t>
            </w:r>
            <w:r w:rsidRPr="00E243F6">
              <w:rPr>
                <w:spacing w:val="-2"/>
                <w:sz w:val="18"/>
              </w:rPr>
              <w:t>.</w:t>
            </w:r>
            <w:r w:rsidRPr="00E243F6" w:rsidR="003A4B0B">
              <w:rPr>
                <w:spacing w:val="-2"/>
                <w:sz w:val="18"/>
              </w:rPr>
              <w:t>8</w:t>
            </w:r>
            <w:r w:rsidRPr="00E243F6">
              <w:rPr>
                <w:spacing w:val="-2"/>
                <w:sz w:val="18"/>
              </w:rPr>
              <w:t>0</w:t>
            </w:r>
          </w:p>
        </w:tc>
        <w:tc>
          <w:tcPr>
            <w:tcW w:w="1179" w:type="dxa"/>
          </w:tcPr>
          <w:p w:rsidR="00DB7D93" w:rsidRPr="00E243F6" w14:paraId="3B431074" w14:textId="77777777">
            <w:pPr>
              <w:pStyle w:val="TableParagraph"/>
              <w:spacing w:before="1"/>
              <w:rPr>
                <w:sz w:val="29"/>
              </w:rPr>
            </w:pPr>
          </w:p>
          <w:p w:rsidR="00DB7D93" w:rsidRPr="00E243F6" w14:paraId="16DAFD99" w14:textId="4A9498FD">
            <w:pPr>
              <w:pStyle w:val="TableParagraph"/>
              <w:ind w:right="12"/>
              <w:jc w:val="right"/>
              <w:rPr>
                <w:sz w:val="18"/>
              </w:rPr>
            </w:pPr>
            <w:r w:rsidRPr="00E243F6">
              <w:rPr>
                <w:spacing w:val="-2"/>
                <w:sz w:val="18"/>
              </w:rPr>
              <w:t>$8,</w:t>
            </w:r>
            <w:r w:rsidRPr="00E243F6" w:rsidR="003A4B0B">
              <w:rPr>
                <w:spacing w:val="-2"/>
                <w:sz w:val="18"/>
              </w:rPr>
              <w:t>352</w:t>
            </w:r>
          </w:p>
        </w:tc>
      </w:tr>
      <w:tr w14:paraId="39BA6B5B" w14:textId="77777777">
        <w:tblPrEx>
          <w:tblW w:w="0" w:type="auto"/>
          <w:tblInd w:w="470" w:type="dxa"/>
          <w:tblLayout w:type="fixed"/>
          <w:tblCellMar>
            <w:left w:w="0" w:type="dxa"/>
            <w:right w:w="0" w:type="dxa"/>
          </w:tblCellMar>
          <w:tblLook w:val="01E0"/>
        </w:tblPrEx>
        <w:trPr>
          <w:trHeight w:val="889"/>
        </w:trPr>
        <w:tc>
          <w:tcPr>
            <w:tcW w:w="833" w:type="dxa"/>
          </w:tcPr>
          <w:p w:rsidR="00DB7D93" w:rsidRPr="00E243F6" w14:paraId="221ED8F1" w14:textId="77777777">
            <w:pPr>
              <w:pStyle w:val="TableParagraph"/>
              <w:spacing w:before="1"/>
              <w:rPr>
                <w:sz w:val="29"/>
              </w:rPr>
            </w:pPr>
          </w:p>
          <w:p w:rsidR="00DB7D93" w:rsidRPr="00E243F6" w14:paraId="14756893" w14:textId="77777777">
            <w:pPr>
              <w:pStyle w:val="TableParagraph"/>
              <w:ind w:left="29"/>
              <w:rPr>
                <w:sz w:val="18"/>
              </w:rPr>
            </w:pPr>
            <w:r w:rsidRPr="00E243F6">
              <w:rPr>
                <w:spacing w:val="-2"/>
                <w:sz w:val="18"/>
              </w:rPr>
              <w:t>19.13(e)</w:t>
            </w:r>
          </w:p>
        </w:tc>
        <w:tc>
          <w:tcPr>
            <w:tcW w:w="1725" w:type="dxa"/>
          </w:tcPr>
          <w:p w:rsidR="00DB7D93" w:rsidRPr="00E243F6" w14:paraId="77398CC4" w14:textId="77777777">
            <w:pPr>
              <w:pStyle w:val="TableParagraph"/>
              <w:spacing w:before="1" w:line="261" w:lineRule="auto"/>
              <w:ind w:left="28"/>
              <w:rPr>
                <w:sz w:val="18"/>
              </w:rPr>
            </w:pPr>
            <w:r w:rsidRPr="00E243F6">
              <w:rPr>
                <w:spacing w:val="-4"/>
                <w:sz w:val="18"/>
              </w:rPr>
              <w:t>Terminating</w:t>
            </w:r>
            <w:r w:rsidRPr="00E243F6">
              <w:rPr>
                <w:spacing w:val="-9"/>
                <w:sz w:val="18"/>
              </w:rPr>
              <w:t xml:space="preserve"> </w:t>
            </w:r>
            <w:r w:rsidRPr="00E243F6">
              <w:rPr>
                <w:spacing w:val="-4"/>
                <w:sz w:val="18"/>
              </w:rPr>
              <w:t xml:space="preserve">worker </w:t>
            </w:r>
            <w:r w:rsidRPr="00E243F6">
              <w:rPr>
                <w:sz w:val="18"/>
              </w:rPr>
              <w:t>dose</w:t>
            </w:r>
            <w:r w:rsidRPr="00E243F6">
              <w:rPr>
                <w:spacing w:val="-5"/>
                <w:sz w:val="18"/>
              </w:rPr>
              <w:t xml:space="preserve"> </w:t>
            </w:r>
            <w:r w:rsidRPr="00E243F6">
              <w:rPr>
                <w:sz w:val="18"/>
              </w:rPr>
              <w:t xml:space="preserve">report </w:t>
            </w:r>
            <w:r w:rsidRPr="00E243F6">
              <w:rPr>
                <w:spacing w:val="-2"/>
                <w:sz w:val="18"/>
              </w:rPr>
              <w:t>(commercial</w:t>
            </w:r>
          </w:p>
          <w:p w:rsidR="00DB7D93" w:rsidRPr="00E243F6" w14:paraId="75DA3256" w14:textId="77777777">
            <w:pPr>
              <w:pStyle w:val="TableParagraph"/>
              <w:spacing w:before="1" w:line="190" w:lineRule="exact"/>
              <w:ind w:left="28"/>
              <w:rPr>
                <w:sz w:val="18"/>
              </w:rPr>
            </w:pPr>
            <w:r w:rsidRPr="00E243F6">
              <w:rPr>
                <w:spacing w:val="-2"/>
                <w:sz w:val="18"/>
              </w:rPr>
              <w:t>terminating)</w:t>
            </w:r>
          </w:p>
        </w:tc>
        <w:tc>
          <w:tcPr>
            <w:tcW w:w="1166" w:type="dxa"/>
          </w:tcPr>
          <w:p w:rsidR="00DB7D93" w:rsidRPr="00E243F6" w14:paraId="4ECA0640" w14:textId="77777777">
            <w:pPr>
              <w:pStyle w:val="TableParagraph"/>
              <w:spacing w:before="1"/>
              <w:rPr>
                <w:sz w:val="29"/>
              </w:rPr>
            </w:pPr>
          </w:p>
          <w:p w:rsidR="00DB7D93" w:rsidRPr="00E243F6" w14:paraId="375EAC94" w14:textId="015B3498">
            <w:pPr>
              <w:pStyle w:val="TableParagraph"/>
              <w:ind w:right="9"/>
              <w:jc w:val="right"/>
              <w:rPr>
                <w:sz w:val="18"/>
              </w:rPr>
            </w:pPr>
            <w:r w:rsidRPr="00E243F6">
              <w:rPr>
                <w:spacing w:val="-5"/>
                <w:sz w:val="18"/>
              </w:rPr>
              <w:t>8</w:t>
            </w:r>
            <w:r w:rsidRPr="00E243F6" w:rsidR="000D3582">
              <w:rPr>
                <w:spacing w:val="-5"/>
                <w:sz w:val="18"/>
              </w:rPr>
              <w:t>9</w:t>
            </w:r>
          </w:p>
        </w:tc>
        <w:tc>
          <w:tcPr>
            <w:tcW w:w="1083" w:type="dxa"/>
          </w:tcPr>
          <w:p w:rsidR="00DB7D93" w:rsidRPr="00E243F6" w14:paraId="460F6FC0" w14:textId="77777777">
            <w:pPr>
              <w:pStyle w:val="TableParagraph"/>
              <w:spacing w:before="1"/>
              <w:rPr>
                <w:sz w:val="29"/>
              </w:rPr>
            </w:pPr>
          </w:p>
          <w:p w:rsidR="00DB7D93" w:rsidRPr="00E243F6" w14:paraId="593EE540" w14:textId="77777777">
            <w:pPr>
              <w:pStyle w:val="TableParagraph"/>
              <w:ind w:right="10"/>
              <w:jc w:val="right"/>
              <w:rPr>
                <w:sz w:val="18"/>
              </w:rPr>
            </w:pPr>
            <w:r w:rsidRPr="00E243F6">
              <w:rPr>
                <w:spacing w:val="-2"/>
                <w:sz w:val="18"/>
              </w:rPr>
              <w:t>120.0</w:t>
            </w:r>
          </w:p>
        </w:tc>
        <w:tc>
          <w:tcPr>
            <w:tcW w:w="1084" w:type="dxa"/>
          </w:tcPr>
          <w:p w:rsidR="00DB7D93" w:rsidRPr="00E243F6" w14:paraId="5CEDB38C" w14:textId="77777777">
            <w:pPr>
              <w:pStyle w:val="TableParagraph"/>
              <w:spacing w:before="1"/>
              <w:rPr>
                <w:sz w:val="29"/>
              </w:rPr>
            </w:pPr>
          </w:p>
          <w:p w:rsidR="00DB7D93" w:rsidRPr="00E243F6" w14:paraId="260DDFE5" w14:textId="6521E9A9">
            <w:pPr>
              <w:pStyle w:val="TableParagraph"/>
              <w:ind w:right="82"/>
              <w:jc w:val="right"/>
              <w:rPr>
                <w:sz w:val="18"/>
              </w:rPr>
            </w:pPr>
            <w:r w:rsidRPr="00E243F6">
              <w:rPr>
                <w:spacing w:val="-2"/>
                <w:sz w:val="18"/>
              </w:rPr>
              <w:t>1</w:t>
            </w:r>
            <w:r w:rsidRPr="00E243F6" w:rsidR="000D53AB">
              <w:rPr>
                <w:spacing w:val="-2"/>
                <w:sz w:val="18"/>
              </w:rPr>
              <w:t>0</w:t>
            </w:r>
            <w:r w:rsidRPr="00E243F6">
              <w:rPr>
                <w:spacing w:val="-2"/>
                <w:sz w:val="18"/>
              </w:rPr>
              <w:t>,</w:t>
            </w:r>
            <w:r w:rsidRPr="00E243F6" w:rsidR="000D53AB">
              <w:rPr>
                <w:spacing w:val="-2"/>
                <w:sz w:val="18"/>
              </w:rPr>
              <w:t>6</w:t>
            </w:r>
            <w:r w:rsidRPr="00E243F6" w:rsidR="008E3190">
              <w:rPr>
                <w:spacing w:val="-2"/>
                <w:sz w:val="18"/>
              </w:rPr>
              <w:t>8</w:t>
            </w:r>
            <w:r w:rsidRPr="00E243F6">
              <w:rPr>
                <w:spacing w:val="-2"/>
                <w:sz w:val="18"/>
              </w:rPr>
              <w:t>0.0</w:t>
            </w:r>
          </w:p>
        </w:tc>
        <w:tc>
          <w:tcPr>
            <w:tcW w:w="929" w:type="dxa"/>
          </w:tcPr>
          <w:p w:rsidR="00DB7D93" w:rsidRPr="00E243F6" w14:paraId="7D532C74" w14:textId="77777777">
            <w:pPr>
              <w:pStyle w:val="TableParagraph"/>
              <w:spacing w:before="1"/>
              <w:rPr>
                <w:sz w:val="29"/>
              </w:rPr>
            </w:pPr>
          </w:p>
          <w:p w:rsidR="00DB7D93" w:rsidRPr="00E243F6" w14:paraId="7ADD5D4A" w14:textId="77777777">
            <w:pPr>
              <w:pStyle w:val="TableParagraph"/>
              <w:ind w:right="72"/>
              <w:jc w:val="right"/>
              <w:rPr>
                <w:sz w:val="18"/>
              </w:rPr>
            </w:pPr>
            <w:r w:rsidRPr="00E243F6">
              <w:rPr>
                <w:spacing w:val="-2"/>
                <w:sz w:val="18"/>
              </w:rPr>
              <w:t>0.083</w:t>
            </w:r>
          </w:p>
        </w:tc>
        <w:tc>
          <w:tcPr>
            <w:tcW w:w="1071" w:type="dxa"/>
          </w:tcPr>
          <w:p w:rsidR="00DB7D93" w:rsidRPr="00E243F6" w14:paraId="1950E987" w14:textId="77777777">
            <w:pPr>
              <w:pStyle w:val="TableParagraph"/>
              <w:spacing w:before="1"/>
              <w:rPr>
                <w:sz w:val="29"/>
              </w:rPr>
            </w:pPr>
          </w:p>
          <w:p w:rsidR="00DB7D93" w:rsidRPr="00E243F6" w14:paraId="501BAD71" w14:textId="23FBBD73">
            <w:pPr>
              <w:pStyle w:val="TableParagraph"/>
              <w:ind w:right="71"/>
              <w:jc w:val="right"/>
              <w:rPr>
                <w:sz w:val="18"/>
              </w:rPr>
            </w:pPr>
            <w:r w:rsidRPr="00E243F6">
              <w:rPr>
                <w:spacing w:val="-2"/>
                <w:sz w:val="18"/>
              </w:rPr>
              <w:t>8</w:t>
            </w:r>
            <w:r w:rsidRPr="00E243F6" w:rsidR="008E3190">
              <w:rPr>
                <w:spacing w:val="-2"/>
                <w:sz w:val="18"/>
              </w:rPr>
              <w:t>8</w:t>
            </w:r>
            <w:r w:rsidRPr="00E243F6">
              <w:rPr>
                <w:spacing w:val="-2"/>
                <w:sz w:val="18"/>
              </w:rPr>
              <w:t>6</w:t>
            </w:r>
            <w:r w:rsidRPr="00E243F6" w:rsidR="00155137">
              <w:rPr>
                <w:spacing w:val="-2"/>
                <w:sz w:val="18"/>
              </w:rPr>
              <w:t>.</w:t>
            </w:r>
            <w:r w:rsidRPr="00E243F6">
              <w:rPr>
                <w:spacing w:val="-2"/>
                <w:sz w:val="18"/>
              </w:rPr>
              <w:t>4</w:t>
            </w:r>
            <w:r w:rsidRPr="00E243F6" w:rsidR="008E3190">
              <w:rPr>
                <w:spacing w:val="-2"/>
                <w:sz w:val="18"/>
              </w:rPr>
              <w:t>4</w:t>
            </w:r>
          </w:p>
        </w:tc>
        <w:tc>
          <w:tcPr>
            <w:tcW w:w="1179" w:type="dxa"/>
          </w:tcPr>
          <w:p w:rsidR="00DB7D93" w:rsidRPr="00E243F6" w14:paraId="50D9BA3E" w14:textId="77777777">
            <w:pPr>
              <w:pStyle w:val="TableParagraph"/>
              <w:spacing w:before="1"/>
              <w:rPr>
                <w:sz w:val="29"/>
              </w:rPr>
            </w:pPr>
          </w:p>
          <w:p w:rsidR="00DB7D93" w:rsidRPr="00E243F6" w14:paraId="4BCAAF78" w14:textId="147FAE1E">
            <w:pPr>
              <w:pStyle w:val="TableParagraph"/>
              <w:ind w:right="13"/>
              <w:jc w:val="right"/>
              <w:rPr>
                <w:sz w:val="18"/>
              </w:rPr>
            </w:pPr>
            <w:r w:rsidRPr="00E243F6">
              <w:rPr>
                <w:spacing w:val="-2"/>
                <w:sz w:val="18"/>
              </w:rPr>
              <w:t>$2</w:t>
            </w:r>
            <w:r w:rsidRPr="00E243F6" w:rsidR="00A72F1D">
              <w:rPr>
                <w:spacing w:val="-2"/>
                <w:sz w:val="18"/>
              </w:rPr>
              <w:t>5</w:t>
            </w:r>
            <w:r w:rsidRPr="00E243F6" w:rsidR="007F5DED">
              <w:rPr>
                <w:spacing w:val="-2"/>
                <w:sz w:val="18"/>
              </w:rPr>
              <w:t>7</w:t>
            </w:r>
            <w:r w:rsidRPr="00E243F6">
              <w:rPr>
                <w:spacing w:val="-2"/>
                <w:sz w:val="18"/>
              </w:rPr>
              <w:t>,</w:t>
            </w:r>
            <w:r w:rsidRPr="00E243F6" w:rsidR="007F5DED">
              <w:rPr>
                <w:spacing w:val="-2"/>
                <w:sz w:val="18"/>
              </w:rPr>
              <w:t>068</w:t>
            </w:r>
          </w:p>
        </w:tc>
      </w:tr>
      <w:tr w14:paraId="43004343" w14:textId="77777777">
        <w:tblPrEx>
          <w:tblW w:w="0" w:type="auto"/>
          <w:tblInd w:w="470" w:type="dxa"/>
          <w:tblLayout w:type="fixed"/>
          <w:tblCellMar>
            <w:left w:w="0" w:type="dxa"/>
            <w:right w:w="0" w:type="dxa"/>
          </w:tblCellMar>
          <w:tblLook w:val="01E0"/>
        </w:tblPrEx>
        <w:trPr>
          <w:trHeight w:val="663"/>
        </w:trPr>
        <w:tc>
          <w:tcPr>
            <w:tcW w:w="833" w:type="dxa"/>
          </w:tcPr>
          <w:p w:rsidR="00DB7D93" w:rsidRPr="00E243F6" w14:paraId="3FB556F4" w14:textId="77777777">
            <w:pPr>
              <w:pStyle w:val="TableParagraph"/>
              <w:spacing w:before="9"/>
              <w:rPr>
                <w:sz w:val="19"/>
              </w:rPr>
            </w:pPr>
          </w:p>
          <w:p w:rsidR="00DB7D93" w:rsidRPr="00E243F6" w14:paraId="2AD5A0C3" w14:textId="77777777">
            <w:pPr>
              <w:pStyle w:val="TableParagraph"/>
              <w:ind w:left="29"/>
              <w:rPr>
                <w:sz w:val="18"/>
              </w:rPr>
            </w:pPr>
            <w:r w:rsidRPr="00E243F6">
              <w:rPr>
                <w:spacing w:val="-2"/>
                <w:sz w:val="18"/>
              </w:rPr>
              <w:t>19.13(e)</w:t>
            </w:r>
          </w:p>
        </w:tc>
        <w:tc>
          <w:tcPr>
            <w:tcW w:w="1725" w:type="dxa"/>
          </w:tcPr>
          <w:p w:rsidR="00DB7D93" w:rsidRPr="00E243F6" w14:paraId="608535AD" w14:textId="77777777">
            <w:pPr>
              <w:pStyle w:val="TableParagraph"/>
              <w:spacing w:before="2" w:line="261" w:lineRule="auto"/>
              <w:ind w:left="28"/>
              <w:rPr>
                <w:sz w:val="18"/>
              </w:rPr>
            </w:pPr>
            <w:r w:rsidRPr="00E243F6">
              <w:rPr>
                <w:spacing w:val="-4"/>
                <w:sz w:val="18"/>
              </w:rPr>
              <w:t>Terminating</w:t>
            </w:r>
            <w:r w:rsidRPr="00E243F6">
              <w:rPr>
                <w:spacing w:val="-9"/>
                <w:sz w:val="18"/>
              </w:rPr>
              <w:t xml:space="preserve"> </w:t>
            </w:r>
            <w:r w:rsidRPr="00E243F6">
              <w:rPr>
                <w:spacing w:val="-4"/>
                <w:sz w:val="18"/>
              </w:rPr>
              <w:t xml:space="preserve">worker </w:t>
            </w:r>
            <w:r w:rsidRPr="00E243F6">
              <w:rPr>
                <w:sz w:val="18"/>
              </w:rPr>
              <w:t>dose report (other</w:t>
            </w:r>
          </w:p>
          <w:p w:rsidR="00DB7D93" w:rsidRPr="00E243F6" w14:paraId="716909B5" w14:textId="77777777">
            <w:pPr>
              <w:pStyle w:val="TableParagraph"/>
              <w:spacing w:line="190" w:lineRule="exact"/>
              <w:ind w:left="28"/>
              <w:rPr>
                <w:sz w:val="18"/>
              </w:rPr>
            </w:pPr>
            <w:r w:rsidRPr="00E243F6">
              <w:rPr>
                <w:spacing w:val="-2"/>
                <w:sz w:val="18"/>
              </w:rPr>
              <w:t>terminating)</w:t>
            </w:r>
          </w:p>
        </w:tc>
        <w:tc>
          <w:tcPr>
            <w:tcW w:w="1166" w:type="dxa"/>
          </w:tcPr>
          <w:p w:rsidR="00DB7D93" w:rsidRPr="00E243F6" w14:paraId="65A6591E" w14:textId="77777777">
            <w:pPr>
              <w:pStyle w:val="TableParagraph"/>
              <w:spacing w:before="9"/>
              <w:rPr>
                <w:sz w:val="19"/>
              </w:rPr>
            </w:pPr>
          </w:p>
          <w:p w:rsidR="00DB7D93" w:rsidRPr="00E243F6" w14:paraId="39B5B12F" w14:textId="5469A7FE">
            <w:pPr>
              <w:pStyle w:val="TableParagraph"/>
              <w:ind w:right="9"/>
              <w:jc w:val="right"/>
              <w:rPr>
                <w:sz w:val="18"/>
              </w:rPr>
            </w:pPr>
            <w:r w:rsidRPr="00E243F6">
              <w:rPr>
                <w:spacing w:val="-5"/>
                <w:sz w:val="18"/>
              </w:rPr>
              <w:t>72</w:t>
            </w:r>
          </w:p>
        </w:tc>
        <w:tc>
          <w:tcPr>
            <w:tcW w:w="1083" w:type="dxa"/>
          </w:tcPr>
          <w:p w:rsidR="00DB7D93" w:rsidRPr="00E243F6" w14:paraId="0A5B3763" w14:textId="77777777">
            <w:pPr>
              <w:pStyle w:val="TableParagraph"/>
              <w:spacing w:before="9"/>
              <w:rPr>
                <w:sz w:val="19"/>
              </w:rPr>
            </w:pPr>
          </w:p>
          <w:p w:rsidR="00DB7D93" w:rsidRPr="00E243F6" w14:paraId="6868863D" w14:textId="77777777">
            <w:pPr>
              <w:pStyle w:val="TableParagraph"/>
              <w:ind w:right="10"/>
              <w:jc w:val="right"/>
              <w:rPr>
                <w:sz w:val="18"/>
              </w:rPr>
            </w:pPr>
            <w:r w:rsidRPr="00E243F6">
              <w:rPr>
                <w:spacing w:val="-4"/>
                <w:sz w:val="18"/>
              </w:rPr>
              <w:t>19.6</w:t>
            </w:r>
          </w:p>
        </w:tc>
        <w:tc>
          <w:tcPr>
            <w:tcW w:w="1084" w:type="dxa"/>
          </w:tcPr>
          <w:p w:rsidR="00DB7D93" w:rsidRPr="00E243F6" w14:paraId="0CF2B19F" w14:textId="77777777">
            <w:pPr>
              <w:pStyle w:val="TableParagraph"/>
              <w:spacing w:before="9"/>
              <w:rPr>
                <w:sz w:val="19"/>
              </w:rPr>
            </w:pPr>
          </w:p>
          <w:p w:rsidR="00DB7D93" w:rsidRPr="00E243F6" w14:paraId="5594E3F9" w14:textId="1B25B3EF">
            <w:pPr>
              <w:pStyle w:val="TableParagraph"/>
              <w:ind w:right="82"/>
              <w:jc w:val="right"/>
              <w:rPr>
                <w:sz w:val="18"/>
              </w:rPr>
            </w:pPr>
            <w:r w:rsidRPr="00E243F6">
              <w:rPr>
                <w:spacing w:val="-2"/>
                <w:sz w:val="18"/>
              </w:rPr>
              <w:t>1,</w:t>
            </w:r>
            <w:r w:rsidRPr="00E243F6" w:rsidR="00095BAF">
              <w:rPr>
                <w:spacing w:val="-2"/>
                <w:sz w:val="18"/>
              </w:rPr>
              <w:t>411</w:t>
            </w:r>
            <w:r w:rsidRPr="00E243F6">
              <w:rPr>
                <w:spacing w:val="-2"/>
                <w:sz w:val="18"/>
              </w:rPr>
              <w:t>.</w:t>
            </w:r>
            <w:r w:rsidRPr="00E243F6" w:rsidR="00095BAF">
              <w:rPr>
                <w:spacing w:val="-2"/>
                <w:sz w:val="18"/>
              </w:rPr>
              <w:t>2</w:t>
            </w:r>
          </w:p>
        </w:tc>
        <w:tc>
          <w:tcPr>
            <w:tcW w:w="929" w:type="dxa"/>
          </w:tcPr>
          <w:p w:rsidR="00DB7D93" w:rsidRPr="00E243F6" w14:paraId="4BFA9EAC" w14:textId="77777777">
            <w:pPr>
              <w:pStyle w:val="TableParagraph"/>
              <w:spacing w:before="9"/>
              <w:rPr>
                <w:sz w:val="19"/>
              </w:rPr>
            </w:pPr>
          </w:p>
          <w:p w:rsidR="00DB7D93" w:rsidRPr="00E243F6" w14:paraId="68A616CE" w14:textId="77777777">
            <w:pPr>
              <w:pStyle w:val="TableParagraph"/>
              <w:ind w:right="71"/>
              <w:jc w:val="right"/>
              <w:rPr>
                <w:sz w:val="18"/>
              </w:rPr>
            </w:pPr>
            <w:r w:rsidRPr="00E243F6">
              <w:rPr>
                <w:spacing w:val="-4"/>
                <w:sz w:val="18"/>
              </w:rPr>
              <w:t>0.33</w:t>
            </w:r>
          </w:p>
        </w:tc>
        <w:tc>
          <w:tcPr>
            <w:tcW w:w="1071" w:type="dxa"/>
          </w:tcPr>
          <w:p w:rsidR="00DB7D93" w:rsidRPr="00E243F6" w14:paraId="46C5D35F" w14:textId="77777777">
            <w:pPr>
              <w:pStyle w:val="TableParagraph"/>
              <w:spacing w:before="9"/>
              <w:rPr>
                <w:sz w:val="19"/>
              </w:rPr>
            </w:pPr>
          </w:p>
          <w:p w:rsidR="00DB7D93" w:rsidRPr="00E243F6" w14:paraId="2E4ACAFD" w14:textId="16492441">
            <w:pPr>
              <w:pStyle w:val="TableParagraph"/>
              <w:ind w:right="71"/>
              <w:jc w:val="right"/>
              <w:rPr>
                <w:sz w:val="18"/>
              </w:rPr>
            </w:pPr>
            <w:r w:rsidRPr="00E243F6">
              <w:rPr>
                <w:spacing w:val="-2"/>
                <w:sz w:val="18"/>
              </w:rPr>
              <w:t>465</w:t>
            </w:r>
            <w:r w:rsidRPr="00E243F6" w:rsidR="00155137">
              <w:rPr>
                <w:spacing w:val="-2"/>
                <w:sz w:val="18"/>
              </w:rPr>
              <w:t>.</w:t>
            </w:r>
            <w:r w:rsidRPr="00E243F6">
              <w:rPr>
                <w:spacing w:val="-2"/>
                <w:sz w:val="18"/>
              </w:rPr>
              <w:t>7</w:t>
            </w:r>
          </w:p>
        </w:tc>
        <w:tc>
          <w:tcPr>
            <w:tcW w:w="1179" w:type="dxa"/>
          </w:tcPr>
          <w:p w:rsidR="00DB7D93" w:rsidRPr="00E243F6" w14:paraId="065A1FD5" w14:textId="77777777">
            <w:pPr>
              <w:pStyle w:val="TableParagraph"/>
              <w:spacing w:before="9"/>
              <w:rPr>
                <w:sz w:val="19"/>
              </w:rPr>
            </w:pPr>
          </w:p>
          <w:p w:rsidR="00DB7D93" w:rsidRPr="00E243F6" w14:paraId="4A83F2A3" w14:textId="3E28D85E">
            <w:pPr>
              <w:pStyle w:val="TableParagraph"/>
              <w:ind w:right="12"/>
              <w:jc w:val="right"/>
              <w:rPr>
                <w:sz w:val="18"/>
              </w:rPr>
            </w:pPr>
            <w:r w:rsidRPr="00E243F6">
              <w:rPr>
                <w:spacing w:val="-2"/>
                <w:sz w:val="18"/>
              </w:rPr>
              <w:t>$1</w:t>
            </w:r>
            <w:r w:rsidRPr="00E243F6" w:rsidR="00570527">
              <w:rPr>
                <w:spacing w:val="-2"/>
                <w:sz w:val="18"/>
              </w:rPr>
              <w:t>35</w:t>
            </w:r>
            <w:r w:rsidRPr="00E243F6">
              <w:rPr>
                <w:spacing w:val="-2"/>
                <w:sz w:val="18"/>
              </w:rPr>
              <w:t>,</w:t>
            </w:r>
            <w:r w:rsidRPr="00E243F6" w:rsidR="00570527">
              <w:rPr>
                <w:spacing w:val="-2"/>
                <w:sz w:val="18"/>
              </w:rPr>
              <w:t>053</w:t>
            </w:r>
          </w:p>
        </w:tc>
      </w:tr>
      <w:tr w14:paraId="511370FF" w14:textId="77777777">
        <w:tblPrEx>
          <w:tblW w:w="0" w:type="auto"/>
          <w:tblInd w:w="470" w:type="dxa"/>
          <w:tblLayout w:type="fixed"/>
          <w:tblCellMar>
            <w:left w:w="0" w:type="dxa"/>
            <w:right w:w="0" w:type="dxa"/>
          </w:tblCellMar>
          <w:tblLook w:val="01E0"/>
        </w:tblPrEx>
        <w:trPr>
          <w:trHeight w:val="889"/>
        </w:trPr>
        <w:tc>
          <w:tcPr>
            <w:tcW w:w="833" w:type="dxa"/>
          </w:tcPr>
          <w:p w:rsidR="00DB7D93" w:rsidRPr="00E243F6" w14:paraId="7C213854" w14:textId="77777777">
            <w:pPr>
              <w:pStyle w:val="TableParagraph"/>
              <w:spacing w:before="1"/>
              <w:rPr>
                <w:sz w:val="29"/>
              </w:rPr>
            </w:pPr>
          </w:p>
          <w:p w:rsidR="00DB7D93" w:rsidRPr="00E243F6" w14:paraId="217AEA4D" w14:textId="77777777">
            <w:pPr>
              <w:pStyle w:val="TableParagraph"/>
              <w:ind w:left="29"/>
              <w:rPr>
                <w:sz w:val="18"/>
              </w:rPr>
            </w:pPr>
            <w:r w:rsidRPr="00E243F6">
              <w:rPr>
                <w:spacing w:val="-2"/>
                <w:sz w:val="18"/>
              </w:rPr>
              <w:t>19.13(e)</w:t>
            </w:r>
          </w:p>
        </w:tc>
        <w:tc>
          <w:tcPr>
            <w:tcW w:w="1725" w:type="dxa"/>
          </w:tcPr>
          <w:p w:rsidR="00DB7D93" w:rsidRPr="00E243F6" w14:paraId="037B4226" w14:textId="77777777">
            <w:pPr>
              <w:pStyle w:val="TableParagraph"/>
              <w:spacing w:before="1" w:line="261" w:lineRule="auto"/>
              <w:ind w:left="28"/>
              <w:rPr>
                <w:sz w:val="18"/>
              </w:rPr>
            </w:pPr>
            <w:r w:rsidRPr="00E243F6">
              <w:rPr>
                <w:spacing w:val="-4"/>
                <w:sz w:val="18"/>
              </w:rPr>
              <w:t>Terminating</w:t>
            </w:r>
            <w:r w:rsidRPr="00E243F6">
              <w:rPr>
                <w:spacing w:val="-9"/>
                <w:sz w:val="18"/>
              </w:rPr>
              <w:t xml:space="preserve"> </w:t>
            </w:r>
            <w:r w:rsidRPr="00E243F6">
              <w:rPr>
                <w:spacing w:val="-4"/>
                <w:sz w:val="18"/>
              </w:rPr>
              <w:t xml:space="preserve">worker </w:t>
            </w:r>
            <w:r w:rsidRPr="00E243F6">
              <w:rPr>
                <w:sz w:val="18"/>
              </w:rPr>
              <w:t>dose</w:t>
            </w:r>
            <w:r w:rsidRPr="00E243F6">
              <w:rPr>
                <w:spacing w:val="-5"/>
                <w:sz w:val="18"/>
              </w:rPr>
              <w:t xml:space="preserve"> </w:t>
            </w:r>
            <w:r w:rsidRPr="00E243F6">
              <w:rPr>
                <w:sz w:val="18"/>
              </w:rPr>
              <w:t xml:space="preserve">report </w:t>
            </w:r>
            <w:r w:rsidRPr="00E243F6">
              <w:rPr>
                <w:spacing w:val="-2"/>
                <w:sz w:val="18"/>
              </w:rPr>
              <w:t>(nonreportable</w:t>
            </w:r>
          </w:p>
          <w:p w:rsidR="00DB7D93" w:rsidRPr="00E243F6" w14:paraId="2AA56BCC" w14:textId="77777777">
            <w:pPr>
              <w:pStyle w:val="TableParagraph"/>
              <w:spacing w:before="1" w:line="190" w:lineRule="exact"/>
              <w:ind w:left="28"/>
              <w:rPr>
                <w:sz w:val="18"/>
              </w:rPr>
            </w:pPr>
            <w:r w:rsidRPr="00E243F6">
              <w:rPr>
                <w:spacing w:val="-4"/>
                <w:sz w:val="18"/>
              </w:rPr>
              <w:t>terminating</w:t>
            </w:r>
            <w:r w:rsidRPr="00E243F6">
              <w:rPr>
                <w:sz w:val="18"/>
              </w:rPr>
              <w:t xml:space="preserve"> </w:t>
            </w:r>
            <w:r w:rsidRPr="00E243F6">
              <w:rPr>
                <w:spacing w:val="-2"/>
                <w:sz w:val="18"/>
              </w:rPr>
              <w:t>workers)</w:t>
            </w:r>
          </w:p>
        </w:tc>
        <w:tc>
          <w:tcPr>
            <w:tcW w:w="1166" w:type="dxa"/>
          </w:tcPr>
          <w:p w:rsidR="00DB7D93" w:rsidRPr="00E243F6" w14:paraId="2725293C" w14:textId="77777777">
            <w:pPr>
              <w:pStyle w:val="TableParagraph"/>
              <w:spacing w:before="1"/>
              <w:rPr>
                <w:sz w:val="29"/>
              </w:rPr>
            </w:pPr>
          </w:p>
          <w:p w:rsidR="00DB7D93" w:rsidRPr="00E243F6" w14:paraId="57AB9825" w14:textId="3A978367">
            <w:pPr>
              <w:pStyle w:val="TableParagraph"/>
              <w:ind w:right="9"/>
              <w:jc w:val="right"/>
              <w:rPr>
                <w:sz w:val="18"/>
              </w:rPr>
            </w:pPr>
            <w:r w:rsidRPr="00E243F6">
              <w:rPr>
                <w:spacing w:val="-2"/>
                <w:sz w:val="18"/>
              </w:rPr>
              <w:t>2,</w:t>
            </w:r>
            <w:r w:rsidRPr="00E243F6" w:rsidR="0052195F">
              <w:rPr>
                <w:spacing w:val="-2"/>
                <w:sz w:val="18"/>
              </w:rPr>
              <w:t>039</w:t>
            </w:r>
          </w:p>
        </w:tc>
        <w:tc>
          <w:tcPr>
            <w:tcW w:w="1083" w:type="dxa"/>
          </w:tcPr>
          <w:p w:rsidR="00DB7D93" w:rsidRPr="00E243F6" w14:paraId="6CF8A9DE" w14:textId="77777777">
            <w:pPr>
              <w:pStyle w:val="TableParagraph"/>
              <w:spacing w:before="1"/>
              <w:rPr>
                <w:sz w:val="29"/>
              </w:rPr>
            </w:pPr>
          </w:p>
          <w:p w:rsidR="00DB7D93" w:rsidRPr="00E243F6" w14:paraId="1A998F1B" w14:textId="77777777">
            <w:pPr>
              <w:pStyle w:val="TableParagraph"/>
              <w:ind w:right="10"/>
              <w:jc w:val="right"/>
              <w:rPr>
                <w:sz w:val="18"/>
              </w:rPr>
            </w:pPr>
            <w:r w:rsidRPr="00E243F6">
              <w:rPr>
                <w:spacing w:val="-5"/>
                <w:sz w:val="18"/>
              </w:rPr>
              <w:t>2.4</w:t>
            </w:r>
          </w:p>
        </w:tc>
        <w:tc>
          <w:tcPr>
            <w:tcW w:w="1084" w:type="dxa"/>
          </w:tcPr>
          <w:p w:rsidR="00DB7D93" w:rsidRPr="00E243F6" w14:paraId="1013B031" w14:textId="77777777">
            <w:pPr>
              <w:pStyle w:val="TableParagraph"/>
              <w:spacing w:before="1"/>
              <w:rPr>
                <w:sz w:val="29"/>
              </w:rPr>
            </w:pPr>
          </w:p>
          <w:p w:rsidR="00DB7D93" w:rsidRPr="00E243F6" w14:paraId="5E5AEFD0" w14:textId="370690BD">
            <w:pPr>
              <w:pStyle w:val="TableParagraph"/>
              <w:ind w:right="82"/>
              <w:jc w:val="right"/>
              <w:rPr>
                <w:sz w:val="18"/>
              </w:rPr>
            </w:pPr>
            <w:r w:rsidRPr="00E243F6">
              <w:rPr>
                <w:spacing w:val="-2"/>
                <w:sz w:val="18"/>
              </w:rPr>
              <w:t>4</w:t>
            </w:r>
            <w:r w:rsidRPr="00E243F6" w:rsidR="00155137">
              <w:rPr>
                <w:spacing w:val="-2"/>
                <w:sz w:val="18"/>
              </w:rPr>
              <w:t>,8</w:t>
            </w:r>
            <w:r w:rsidRPr="00E243F6">
              <w:rPr>
                <w:spacing w:val="-2"/>
                <w:sz w:val="18"/>
              </w:rPr>
              <w:t>93</w:t>
            </w:r>
            <w:r w:rsidRPr="00E243F6" w:rsidR="00155137">
              <w:rPr>
                <w:spacing w:val="-2"/>
                <w:sz w:val="18"/>
              </w:rPr>
              <w:t>.</w:t>
            </w:r>
            <w:r w:rsidRPr="00E243F6">
              <w:rPr>
                <w:spacing w:val="-2"/>
                <w:sz w:val="18"/>
              </w:rPr>
              <w:t>6</w:t>
            </w:r>
          </w:p>
        </w:tc>
        <w:tc>
          <w:tcPr>
            <w:tcW w:w="929" w:type="dxa"/>
          </w:tcPr>
          <w:p w:rsidR="00DB7D93" w:rsidRPr="00E243F6" w14:paraId="61AED840" w14:textId="77777777">
            <w:pPr>
              <w:pStyle w:val="TableParagraph"/>
              <w:spacing w:before="1"/>
              <w:rPr>
                <w:sz w:val="29"/>
              </w:rPr>
            </w:pPr>
          </w:p>
          <w:p w:rsidR="00DB7D93" w:rsidRPr="00E243F6" w14:paraId="0BAAF95A" w14:textId="77777777">
            <w:pPr>
              <w:pStyle w:val="TableParagraph"/>
              <w:ind w:right="71"/>
              <w:jc w:val="right"/>
              <w:rPr>
                <w:sz w:val="18"/>
              </w:rPr>
            </w:pPr>
            <w:r w:rsidRPr="00E243F6">
              <w:rPr>
                <w:spacing w:val="-4"/>
                <w:sz w:val="18"/>
              </w:rPr>
              <w:t>0.33</w:t>
            </w:r>
          </w:p>
        </w:tc>
        <w:tc>
          <w:tcPr>
            <w:tcW w:w="1071" w:type="dxa"/>
          </w:tcPr>
          <w:p w:rsidR="00DB7D93" w:rsidRPr="00E243F6" w14:paraId="392CACF7" w14:textId="77777777">
            <w:pPr>
              <w:pStyle w:val="TableParagraph"/>
              <w:spacing w:before="1"/>
              <w:rPr>
                <w:sz w:val="29"/>
              </w:rPr>
            </w:pPr>
          </w:p>
          <w:p w:rsidR="00DB7D93" w:rsidRPr="00E243F6" w14:paraId="01F44D36" w14:textId="460D5002">
            <w:pPr>
              <w:pStyle w:val="TableParagraph"/>
              <w:ind w:right="71"/>
              <w:jc w:val="right"/>
              <w:rPr>
                <w:sz w:val="18"/>
              </w:rPr>
            </w:pPr>
            <w:r w:rsidRPr="00E243F6">
              <w:rPr>
                <w:spacing w:val="-2"/>
                <w:sz w:val="18"/>
              </w:rPr>
              <w:t>1</w:t>
            </w:r>
            <w:r w:rsidRPr="00E243F6" w:rsidR="00155137">
              <w:rPr>
                <w:spacing w:val="-2"/>
                <w:sz w:val="18"/>
              </w:rPr>
              <w:t>,</w:t>
            </w:r>
            <w:r w:rsidRPr="00E243F6">
              <w:rPr>
                <w:spacing w:val="-2"/>
                <w:sz w:val="18"/>
              </w:rPr>
              <w:t>614</w:t>
            </w:r>
            <w:r w:rsidRPr="00E243F6" w:rsidR="00155137">
              <w:rPr>
                <w:spacing w:val="-2"/>
                <w:sz w:val="18"/>
              </w:rPr>
              <w:t>.</w:t>
            </w:r>
            <w:r w:rsidRPr="00E243F6">
              <w:rPr>
                <w:spacing w:val="-2"/>
                <w:sz w:val="18"/>
              </w:rPr>
              <w:t>88</w:t>
            </w:r>
          </w:p>
        </w:tc>
        <w:tc>
          <w:tcPr>
            <w:tcW w:w="1179" w:type="dxa"/>
          </w:tcPr>
          <w:p w:rsidR="00DB7D93" w:rsidRPr="00E243F6" w14:paraId="1442BD0D" w14:textId="77777777">
            <w:pPr>
              <w:pStyle w:val="TableParagraph"/>
              <w:spacing w:before="1"/>
              <w:rPr>
                <w:sz w:val="29"/>
              </w:rPr>
            </w:pPr>
          </w:p>
          <w:p w:rsidR="00DB7D93" w:rsidRPr="00E243F6" w14:paraId="5F5B6A8C" w14:textId="4A0BB079">
            <w:pPr>
              <w:pStyle w:val="TableParagraph"/>
              <w:ind w:right="12"/>
              <w:jc w:val="right"/>
              <w:rPr>
                <w:sz w:val="18"/>
              </w:rPr>
            </w:pPr>
            <w:r w:rsidRPr="00E243F6">
              <w:rPr>
                <w:spacing w:val="-2"/>
                <w:sz w:val="18"/>
              </w:rPr>
              <w:t>$</w:t>
            </w:r>
            <w:r w:rsidRPr="00E243F6" w:rsidR="00652834">
              <w:rPr>
                <w:spacing w:val="-2"/>
                <w:sz w:val="18"/>
              </w:rPr>
              <w:t>468</w:t>
            </w:r>
            <w:r w:rsidRPr="00E243F6">
              <w:rPr>
                <w:spacing w:val="-2"/>
                <w:sz w:val="18"/>
              </w:rPr>
              <w:t>,</w:t>
            </w:r>
            <w:r w:rsidRPr="00E243F6" w:rsidR="00652834">
              <w:rPr>
                <w:spacing w:val="-2"/>
                <w:sz w:val="18"/>
              </w:rPr>
              <w:t>315</w:t>
            </w:r>
          </w:p>
        </w:tc>
      </w:tr>
      <w:tr w14:paraId="74F56609" w14:textId="77777777">
        <w:tblPrEx>
          <w:tblW w:w="0" w:type="auto"/>
          <w:tblInd w:w="470" w:type="dxa"/>
          <w:tblLayout w:type="fixed"/>
          <w:tblCellMar>
            <w:left w:w="0" w:type="dxa"/>
            <w:right w:w="0" w:type="dxa"/>
          </w:tblCellMar>
          <w:tblLook w:val="01E0"/>
        </w:tblPrEx>
        <w:trPr>
          <w:trHeight w:val="211"/>
        </w:trPr>
        <w:tc>
          <w:tcPr>
            <w:tcW w:w="2558" w:type="dxa"/>
            <w:gridSpan w:val="2"/>
          </w:tcPr>
          <w:p w:rsidR="00DB7D93" w:rsidRPr="00E243F6" w14:paraId="71E2D54E" w14:textId="77777777">
            <w:pPr>
              <w:pStyle w:val="TableParagraph"/>
              <w:spacing w:before="2" w:line="189" w:lineRule="exact"/>
              <w:ind w:left="29"/>
              <w:rPr>
                <w:sz w:val="18"/>
              </w:rPr>
            </w:pPr>
            <w:r w:rsidRPr="00E243F6">
              <w:rPr>
                <w:spacing w:val="-2"/>
                <w:sz w:val="18"/>
              </w:rPr>
              <w:t>Total</w:t>
            </w:r>
          </w:p>
        </w:tc>
        <w:tc>
          <w:tcPr>
            <w:tcW w:w="1166" w:type="dxa"/>
          </w:tcPr>
          <w:p w:rsidR="00DB7D93" w:rsidRPr="00E243F6" w14:paraId="261DF60B" w14:textId="2C57B458">
            <w:pPr>
              <w:pStyle w:val="TableParagraph"/>
              <w:spacing w:before="2" w:line="189" w:lineRule="exact"/>
              <w:ind w:right="14"/>
              <w:jc w:val="right"/>
              <w:rPr>
                <w:sz w:val="18"/>
              </w:rPr>
            </w:pPr>
            <w:r w:rsidRPr="00E243F6">
              <w:rPr>
                <w:spacing w:val="-2"/>
                <w:sz w:val="18"/>
              </w:rPr>
              <w:t>2</w:t>
            </w:r>
            <w:r w:rsidRPr="00E243F6" w:rsidR="00155137">
              <w:rPr>
                <w:spacing w:val="-2"/>
                <w:sz w:val="18"/>
              </w:rPr>
              <w:t>,</w:t>
            </w:r>
            <w:r w:rsidRPr="00E243F6">
              <w:rPr>
                <w:spacing w:val="-2"/>
                <w:sz w:val="18"/>
              </w:rPr>
              <w:t>2</w:t>
            </w:r>
            <w:r w:rsidRPr="00E243F6" w:rsidR="00155137">
              <w:rPr>
                <w:spacing w:val="-2"/>
                <w:sz w:val="18"/>
              </w:rPr>
              <w:t>00</w:t>
            </w:r>
          </w:p>
        </w:tc>
        <w:tc>
          <w:tcPr>
            <w:tcW w:w="1083" w:type="dxa"/>
          </w:tcPr>
          <w:p w:rsidR="00DB7D93" w:rsidRPr="00E243F6" w14:paraId="6674BC44" w14:textId="77777777">
            <w:pPr>
              <w:pStyle w:val="TableParagraph"/>
              <w:rPr>
                <w:rFonts w:ascii="Times New Roman"/>
                <w:sz w:val="14"/>
              </w:rPr>
            </w:pPr>
          </w:p>
        </w:tc>
        <w:tc>
          <w:tcPr>
            <w:tcW w:w="1084" w:type="dxa"/>
          </w:tcPr>
          <w:p w:rsidR="00DB7D93" w:rsidRPr="00E243F6" w14:paraId="2767665B" w14:textId="2E7943C8">
            <w:pPr>
              <w:pStyle w:val="TableParagraph"/>
              <w:spacing w:before="2" w:line="189" w:lineRule="exact"/>
              <w:ind w:right="82"/>
              <w:jc w:val="right"/>
              <w:rPr>
                <w:sz w:val="18"/>
              </w:rPr>
            </w:pPr>
            <w:r w:rsidRPr="00E243F6">
              <w:rPr>
                <w:spacing w:val="-2"/>
                <w:sz w:val="18"/>
              </w:rPr>
              <w:t>3</w:t>
            </w:r>
            <w:r w:rsidRPr="00E243F6" w:rsidR="00BD0F5A">
              <w:rPr>
                <w:spacing w:val="-2"/>
                <w:sz w:val="18"/>
              </w:rPr>
              <w:t>01</w:t>
            </w:r>
            <w:r w:rsidRPr="00E243F6">
              <w:rPr>
                <w:spacing w:val="-2"/>
                <w:sz w:val="18"/>
              </w:rPr>
              <w:t>,</w:t>
            </w:r>
            <w:r w:rsidRPr="00E243F6" w:rsidR="00BD0F5A">
              <w:rPr>
                <w:spacing w:val="-2"/>
                <w:sz w:val="18"/>
              </w:rPr>
              <w:t>798</w:t>
            </w:r>
            <w:r w:rsidRPr="00E243F6" w:rsidR="008F709A">
              <w:rPr>
                <w:spacing w:val="-2"/>
                <w:sz w:val="18"/>
              </w:rPr>
              <w:t>.08</w:t>
            </w:r>
          </w:p>
        </w:tc>
        <w:tc>
          <w:tcPr>
            <w:tcW w:w="929" w:type="dxa"/>
          </w:tcPr>
          <w:p w:rsidR="00DB7D93" w:rsidRPr="00E243F6" w14:paraId="44CE68E1" w14:textId="77777777">
            <w:pPr>
              <w:pStyle w:val="TableParagraph"/>
              <w:rPr>
                <w:rFonts w:ascii="Times New Roman"/>
                <w:sz w:val="14"/>
              </w:rPr>
            </w:pPr>
          </w:p>
        </w:tc>
        <w:tc>
          <w:tcPr>
            <w:tcW w:w="1071" w:type="dxa"/>
          </w:tcPr>
          <w:p w:rsidR="00DB7D93" w:rsidRPr="00E243F6" w14:paraId="3D9A65F1" w14:textId="4B34822D">
            <w:pPr>
              <w:pStyle w:val="TableParagraph"/>
              <w:spacing w:before="2" w:line="189" w:lineRule="exact"/>
              <w:ind w:right="71"/>
              <w:jc w:val="right"/>
              <w:rPr>
                <w:sz w:val="18"/>
              </w:rPr>
            </w:pPr>
            <w:r w:rsidRPr="00E243F6">
              <w:rPr>
                <w:spacing w:val="-2"/>
                <w:sz w:val="18"/>
              </w:rPr>
              <w:t>10</w:t>
            </w:r>
            <w:r w:rsidRPr="00E243F6" w:rsidR="00F945A7">
              <w:rPr>
                <w:spacing w:val="-2"/>
                <w:sz w:val="18"/>
              </w:rPr>
              <w:t>8</w:t>
            </w:r>
            <w:r w:rsidRPr="00E243F6">
              <w:rPr>
                <w:spacing w:val="-2"/>
                <w:sz w:val="18"/>
              </w:rPr>
              <w:t>,8</w:t>
            </w:r>
            <w:r w:rsidRPr="00E243F6" w:rsidR="00F945A7">
              <w:rPr>
                <w:spacing w:val="-2"/>
                <w:sz w:val="18"/>
              </w:rPr>
              <w:t>06</w:t>
            </w:r>
            <w:r w:rsidRPr="00E243F6">
              <w:rPr>
                <w:spacing w:val="-2"/>
                <w:sz w:val="18"/>
              </w:rPr>
              <w:t>.</w:t>
            </w:r>
            <w:r w:rsidRPr="00E243F6" w:rsidR="00DC0DBC">
              <w:rPr>
                <w:spacing w:val="-2"/>
                <w:sz w:val="18"/>
              </w:rPr>
              <w:t>9</w:t>
            </w:r>
          </w:p>
        </w:tc>
        <w:tc>
          <w:tcPr>
            <w:tcW w:w="1179" w:type="dxa"/>
          </w:tcPr>
          <w:p w:rsidR="00DB7D93" w:rsidRPr="00E243F6" w14:paraId="67459F19" w14:textId="7F6B6108">
            <w:pPr>
              <w:pStyle w:val="TableParagraph"/>
              <w:spacing w:before="2" w:line="189" w:lineRule="exact"/>
              <w:ind w:left="73"/>
              <w:rPr>
                <w:sz w:val="18"/>
              </w:rPr>
            </w:pPr>
            <w:r w:rsidRPr="00E243F6">
              <w:rPr>
                <w:sz w:val="18"/>
              </w:rPr>
              <w:t>$</w:t>
            </w:r>
            <w:r w:rsidRPr="00E243F6">
              <w:rPr>
                <w:spacing w:val="-10"/>
                <w:sz w:val="18"/>
              </w:rPr>
              <w:t xml:space="preserve"> </w:t>
            </w:r>
            <w:r w:rsidRPr="00E243F6">
              <w:rPr>
                <w:spacing w:val="-2"/>
                <w:sz w:val="18"/>
              </w:rPr>
              <w:t>3</w:t>
            </w:r>
            <w:r w:rsidRPr="00E243F6" w:rsidR="00FC4963">
              <w:rPr>
                <w:spacing w:val="-2"/>
                <w:sz w:val="18"/>
              </w:rPr>
              <w:t>1</w:t>
            </w:r>
            <w:r w:rsidRPr="00E243F6">
              <w:rPr>
                <w:spacing w:val="-2"/>
                <w:sz w:val="18"/>
              </w:rPr>
              <w:t>,5</w:t>
            </w:r>
            <w:r w:rsidRPr="00E243F6" w:rsidR="00546E9C">
              <w:rPr>
                <w:spacing w:val="-2"/>
                <w:sz w:val="18"/>
              </w:rPr>
              <w:t>54</w:t>
            </w:r>
            <w:r w:rsidRPr="00E243F6">
              <w:rPr>
                <w:spacing w:val="-2"/>
                <w:sz w:val="18"/>
              </w:rPr>
              <w:t>,</w:t>
            </w:r>
            <w:r w:rsidRPr="00E243F6" w:rsidR="00546E9C">
              <w:rPr>
                <w:spacing w:val="-2"/>
                <w:sz w:val="18"/>
              </w:rPr>
              <w:t>068</w:t>
            </w:r>
          </w:p>
        </w:tc>
      </w:tr>
    </w:tbl>
    <w:p w:rsidR="00DB7D93" w:rsidRPr="00E243F6" w14:paraId="05584CF3" w14:textId="77777777">
      <w:pPr>
        <w:spacing w:line="189" w:lineRule="exact"/>
        <w:rPr>
          <w:sz w:val="18"/>
        </w:rPr>
        <w:sectPr>
          <w:pgSz w:w="12240" w:h="15840"/>
          <w:pgMar w:top="1420" w:right="500" w:bottom="980" w:left="1200" w:header="0" w:footer="781" w:gutter="0"/>
          <w:cols w:space="720"/>
        </w:sectPr>
      </w:pPr>
    </w:p>
    <w:tbl>
      <w:tblPr>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366"/>
        <w:gridCol w:w="1367"/>
        <w:gridCol w:w="1367"/>
        <w:gridCol w:w="1367"/>
        <w:gridCol w:w="1367"/>
        <w:gridCol w:w="1367"/>
        <w:gridCol w:w="1367"/>
      </w:tblGrid>
      <w:tr w14:paraId="5F8D9274" w14:textId="77777777">
        <w:tblPrEx>
          <w:tblW w:w="0" w:type="auto"/>
          <w:tblInd w:w="13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28"/>
        </w:trPr>
        <w:tc>
          <w:tcPr>
            <w:tcW w:w="9568" w:type="dxa"/>
            <w:gridSpan w:val="7"/>
          </w:tcPr>
          <w:p w:rsidR="00DB7D93" w:rsidRPr="00E243F6" w14:paraId="278CCC7D" w14:textId="77777777">
            <w:pPr>
              <w:pStyle w:val="TableParagraph"/>
              <w:spacing w:before="11" w:line="197" w:lineRule="exact"/>
              <w:ind w:left="2598" w:right="2570"/>
              <w:jc w:val="center"/>
              <w:rPr>
                <w:b/>
                <w:sz w:val="18"/>
              </w:rPr>
            </w:pPr>
            <w:r w:rsidRPr="00E243F6">
              <w:rPr>
                <w:b/>
                <w:sz w:val="18"/>
              </w:rPr>
              <w:t>Table</w:t>
            </w:r>
            <w:r w:rsidRPr="00E243F6">
              <w:rPr>
                <w:b/>
                <w:spacing w:val="-5"/>
                <w:sz w:val="18"/>
              </w:rPr>
              <w:t xml:space="preserve"> </w:t>
            </w:r>
            <w:r w:rsidRPr="00E243F6">
              <w:rPr>
                <w:b/>
                <w:sz w:val="18"/>
              </w:rPr>
              <w:t>5:</w:t>
            </w:r>
            <w:r w:rsidRPr="00E243F6">
              <w:rPr>
                <w:b/>
                <w:spacing w:val="-14"/>
                <w:sz w:val="18"/>
              </w:rPr>
              <w:t xml:space="preserve"> </w:t>
            </w:r>
            <w:r w:rsidRPr="00E243F6">
              <w:rPr>
                <w:b/>
                <w:sz w:val="18"/>
              </w:rPr>
              <w:t>Agreement</w:t>
            </w:r>
            <w:r w:rsidRPr="00E243F6">
              <w:rPr>
                <w:b/>
                <w:spacing w:val="-7"/>
                <w:sz w:val="18"/>
              </w:rPr>
              <w:t xml:space="preserve"> </w:t>
            </w:r>
            <w:r w:rsidRPr="00E243F6">
              <w:rPr>
                <w:b/>
                <w:sz w:val="18"/>
              </w:rPr>
              <w:t>State Annual</w:t>
            </w:r>
            <w:r w:rsidRPr="00E243F6">
              <w:rPr>
                <w:b/>
                <w:spacing w:val="-9"/>
                <w:sz w:val="18"/>
              </w:rPr>
              <w:t xml:space="preserve"> </w:t>
            </w:r>
            <w:r w:rsidRPr="00E243F6">
              <w:rPr>
                <w:b/>
                <w:sz w:val="18"/>
              </w:rPr>
              <w:t>Reporting</w:t>
            </w:r>
            <w:r w:rsidRPr="00E243F6">
              <w:rPr>
                <w:b/>
                <w:spacing w:val="-9"/>
                <w:sz w:val="18"/>
              </w:rPr>
              <w:t xml:space="preserve"> </w:t>
            </w:r>
            <w:r w:rsidRPr="00E243F6">
              <w:rPr>
                <w:b/>
                <w:spacing w:val="-2"/>
                <w:sz w:val="18"/>
              </w:rPr>
              <w:t>Burden</w:t>
            </w:r>
          </w:p>
        </w:tc>
      </w:tr>
      <w:tr w14:paraId="672F40DE" w14:textId="77777777">
        <w:tblPrEx>
          <w:tblW w:w="0" w:type="auto"/>
          <w:tblInd w:w="133" w:type="dxa"/>
          <w:tblLayout w:type="fixed"/>
          <w:tblCellMar>
            <w:left w:w="0" w:type="dxa"/>
            <w:right w:w="0" w:type="dxa"/>
          </w:tblCellMar>
          <w:tblLook w:val="01E0"/>
        </w:tblPrEx>
        <w:trPr>
          <w:trHeight w:val="448"/>
        </w:trPr>
        <w:tc>
          <w:tcPr>
            <w:tcW w:w="1366" w:type="dxa"/>
          </w:tcPr>
          <w:p w:rsidR="00DB7D93" w:rsidRPr="00E243F6" w14:paraId="55384B13" w14:textId="77777777">
            <w:pPr>
              <w:pStyle w:val="TableParagraph"/>
              <w:spacing w:before="115"/>
              <w:ind w:left="30"/>
              <w:rPr>
                <w:sz w:val="18"/>
              </w:rPr>
            </w:pPr>
            <w:r w:rsidRPr="00E243F6">
              <w:rPr>
                <w:spacing w:val="-2"/>
                <w:sz w:val="18"/>
              </w:rPr>
              <w:t>Section</w:t>
            </w:r>
          </w:p>
        </w:tc>
        <w:tc>
          <w:tcPr>
            <w:tcW w:w="1367" w:type="dxa"/>
          </w:tcPr>
          <w:p w:rsidR="00DB7D93" w:rsidRPr="00E243F6" w14:paraId="6BA4F70F" w14:textId="77777777">
            <w:pPr>
              <w:pStyle w:val="TableParagraph"/>
              <w:spacing w:before="115"/>
              <w:ind w:left="152"/>
              <w:rPr>
                <w:sz w:val="18"/>
              </w:rPr>
            </w:pPr>
            <w:r w:rsidRPr="00E243F6">
              <w:rPr>
                <w:spacing w:val="-2"/>
                <w:sz w:val="18"/>
              </w:rPr>
              <w:t>Respondents</w:t>
            </w:r>
          </w:p>
        </w:tc>
        <w:tc>
          <w:tcPr>
            <w:tcW w:w="1367" w:type="dxa"/>
          </w:tcPr>
          <w:p w:rsidR="00DB7D93" w:rsidRPr="00E243F6" w14:paraId="32A6EE84" w14:textId="77777777">
            <w:pPr>
              <w:pStyle w:val="TableParagraph"/>
              <w:spacing w:before="5"/>
              <w:ind w:left="17" w:right="15"/>
              <w:jc w:val="center"/>
              <w:rPr>
                <w:sz w:val="18"/>
              </w:rPr>
            </w:pPr>
            <w:r w:rsidRPr="00E243F6">
              <w:rPr>
                <w:sz w:val="18"/>
              </w:rPr>
              <w:t>Responses</w:t>
            </w:r>
            <w:r w:rsidRPr="00E243F6">
              <w:rPr>
                <w:spacing w:val="2"/>
                <w:sz w:val="18"/>
              </w:rPr>
              <w:t xml:space="preserve"> </w:t>
            </w:r>
            <w:r w:rsidRPr="00E243F6">
              <w:rPr>
                <w:spacing w:val="-5"/>
                <w:sz w:val="18"/>
              </w:rPr>
              <w:t>per</w:t>
            </w:r>
          </w:p>
          <w:p w:rsidR="00DB7D93" w:rsidRPr="00E243F6" w14:paraId="4918FF5E" w14:textId="77777777">
            <w:pPr>
              <w:pStyle w:val="TableParagraph"/>
              <w:spacing w:before="24" w:line="191" w:lineRule="exact"/>
              <w:ind w:left="33" w:right="15"/>
              <w:jc w:val="center"/>
              <w:rPr>
                <w:sz w:val="18"/>
              </w:rPr>
            </w:pPr>
            <w:r w:rsidRPr="00E243F6">
              <w:rPr>
                <w:spacing w:val="-2"/>
                <w:sz w:val="18"/>
              </w:rPr>
              <w:t>Respondent</w:t>
            </w:r>
          </w:p>
        </w:tc>
        <w:tc>
          <w:tcPr>
            <w:tcW w:w="1367" w:type="dxa"/>
          </w:tcPr>
          <w:p w:rsidR="00DB7D93" w:rsidRPr="00E243F6" w14:paraId="5F098294" w14:textId="77777777">
            <w:pPr>
              <w:pStyle w:val="TableParagraph"/>
              <w:spacing w:before="5"/>
              <w:ind w:left="43" w:right="15"/>
              <w:jc w:val="center"/>
              <w:rPr>
                <w:sz w:val="18"/>
              </w:rPr>
            </w:pPr>
            <w:r w:rsidRPr="00E243F6">
              <w:rPr>
                <w:spacing w:val="-2"/>
                <w:sz w:val="18"/>
              </w:rPr>
              <w:t>Total</w:t>
            </w:r>
          </w:p>
          <w:p w:rsidR="00DB7D93" w:rsidRPr="00E243F6" w14:paraId="0AE341E8" w14:textId="77777777">
            <w:pPr>
              <w:pStyle w:val="TableParagraph"/>
              <w:spacing w:before="24" w:line="191" w:lineRule="exact"/>
              <w:ind w:left="22" w:right="15"/>
              <w:jc w:val="center"/>
              <w:rPr>
                <w:sz w:val="18"/>
              </w:rPr>
            </w:pPr>
            <w:r w:rsidRPr="00E243F6">
              <w:rPr>
                <w:spacing w:val="-2"/>
                <w:sz w:val="18"/>
              </w:rPr>
              <w:t>Responses</w:t>
            </w:r>
          </w:p>
        </w:tc>
        <w:tc>
          <w:tcPr>
            <w:tcW w:w="1367" w:type="dxa"/>
          </w:tcPr>
          <w:p w:rsidR="00DB7D93" w:rsidRPr="00E243F6" w14:paraId="4B642876" w14:textId="77777777">
            <w:pPr>
              <w:pStyle w:val="TableParagraph"/>
              <w:spacing w:before="5"/>
              <w:ind w:left="128"/>
              <w:rPr>
                <w:sz w:val="18"/>
              </w:rPr>
            </w:pPr>
            <w:r w:rsidRPr="00E243F6">
              <w:rPr>
                <w:spacing w:val="-2"/>
                <w:sz w:val="18"/>
              </w:rPr>
              <w:t>Burden</w:t>
            </w:r>
            <w:r w:rsidRPr="00E243F6">
              <w:rPr>
                <w:spacing w:val="-4"/>
                <w:sz w:val="18"/>
              </w:rPr>
              <w:t xml:space="preserve"> </w:t>
            </w:r>
            <w:r w:rsidRPr="00E243F6">
              <w:rPr>
                <w:spacing w:val="-2"/>
                <w:sz w:val="18"/>
              </w:rPr>
              <w:t>Hours</w:t>
            </w:r>
          </w:p>
          <w:p w:rsidR="00DB7D93" w:rsidRPr="00E243F6" w14:paraId="5C712622" w14:textId="77777777">
            <w:pPr>
              <w:pStyle w:val="TableParagraph"/>
              <w:spacing w:before="24" w:line="191" w:lineRule="exact"/>
              <w:ind w:left="116"/>
              <w:rPr>
                <w:sz w:val="18"/>
              </w:rPr>
            </w:pPr>
            <w:r w:rsidRPr="00E243F6">
              <w:rPr>
                <w:sz w:val="18"/>
              </w:rPr>
              <w:t>per</w:t>
            </w:r>
            <w:r w:rsidRPr="00E243F6">
              <w:rPr>
                <w:spacing w:val="-9"/>
                <w:sz w:val="18"/>
              </w:rPr>
              <w:t xml:space="preserve"> </w:t>
            </w:r>
            <w:r w:rsidRPr="00E243F6">
              <w:rPr>
                <w:spacing w:val="-2"/>
                <w:sz w:val="18"/>
              </w:rPr>
              <w:t>Response</w:t>
            </w:r>
          </w:p>
        </w:tc>
        <w:tc>
          <w:tcPr>
            <w:tcW w:w="1367" w:type="dxa"/>
          </w:tcPr>
          <w:p w:rsidR="00DB7D93" w:rsidRPr="00E243F6" w14:paraId="7BD0DC6F" w14:textId="77777777">
            <w:pPr>
              <w:pStyle w:val="TableParagraph"/>
              <w:spacing w:before="5"/>
              <w:ind w:left="27" w:right="15"/>
              <w:jc w:val="center"/>
              <w:rPr>
                <w:sz w:val="18"/>
              </w:rPr>
            </w:pPr>
            <w:r w:rsidRPr="00E243F6">
              <w:rPr>
                <w:spacing w:val="-2"/>
                <w:sz w:val="18"/>
              </w:rPr>
              <w:t>Total</w:t>
            </w:r>
            <w:r w:rsidRPr="00E243F6">
              <w:rPr>
                <w:spacing w:val="-5"/>
                <w:sz w:val="18"/>
              </w:rPr>
              <w:t xml:space="preserve"> </w:t>
            </w:r>
            <w:r w:rsidRPr="00E243F6">
              <w:rPr>
                <w:spacing w:val="-2"/>
                <w:sz w:val="18"/>
              </w:rPr>
              <w:t>Burden</w:t>
            </w:r>
          </w:p>
          <w:p w:rsidR="00DB7D93" w:rsidRPr="00E243F6" w14:paraId="16A598B8" w14:textId="77777777">
            <w:pPr>
              <w:pStyle w:val="TableParagraph"/>
              <w:spacing w:before="24" w:line="191" w:lineRule="exact"/>
              <w:ind w:left="22" w:right="15"/>
              <w:jc w:val="center"/>
              <w:rPr>
                <w:sz w:val="18"/>
              </w:rPr>
            </w:pPr>
            <w:r w:rsidRPr="00E243F6">
              <w:rPr>
                <w:spacing w:val="-4"/>
                <w:sz w:val="18"/>
              </w:rPr>
              <w:t>Hours</w:t>
            </w:r>
          </w:p>
        </w:tc>
        <w:tc>
          <w:tcPr>
            <w:tcW w:w="1367" w:type="dxa"/>
          </w:tcPr>
          <w:p w:rsidR="00DB7D93" w:rsidRPr="00E243F6" w14:paraId="69E09133" w14:textId="451520EF">
            <w:pPr>
              <w:pStyle w:val="TableParagraph"/>
              <w:spacing w:before="115"/>
              <w:ind w:left="16" w:right="15"/>
              <w:jc w:val="center"/>
              <w:rPr>
                <w:sz w:val="18"/>
              </w:rPr>
            </w:pPr>
            <w:r w:rsidRPr="00E243F6">
              <w:rPr>
                <w:sz w:val="18"/>
              </w:rPr>
              <w:t>Cost</w:t>
            </w:r>
            <w:r w:rsidRPr="00E243F6">
              <w:rPr>
                <w:spacing w:val="-2"/>
                <w:sz w:val="18"/>
              </w:rPr>
              <w:t xml:space="preserve"> </w:t>
            </w:r>
            <w:r w:rsidRPr="00E243F6">
              <w:rPr>
                <w:sz w:val="18"/>
              </w:rPr>
              <w:t>at</w:t>
            </w:r>
            <w:r w:rsidRPr="00E243F6">
              <w:rPr>
                <w:spacing w:val="-3"/>
                <w:sz w:val="18"/>
              </w:rPr>
              <w:t xml:space="preserve"> </w:t>
            </w:r>
            <w:r w:rsidRPr="00E243F6">
              <w:rPr>
                <w:spacing w:val="-2"/>
                <w:sz w:val="18"/>
              </w:rPr>
              <w:t>$</w:t>
            </w:r>
            <w:r w:rsidRPr="00E243F6" w:rsidR="005072C5">
              <w:rPr>
                <w:spacing w:val="-2"/>
                <w:sz w:val="18"/>
              </w:rPr>
              <w:t>2</w:t>
            </w:r>
            <w:r w:rsidRPr="00E243F6">
              <w:rPr>
                <w:spacing w:val="-2"/>
                <w:sz w:val="18"/>
              </w:rPr>
              <w:t>9</w:t>
            </w:r>
            <w:r w:rsidRPr="00E243F6" w:rsidR="005072C5">
              <w:rPr>
                <w:spacing w:val="-2"/>
                <w:sz w:val="18"/>
              </w:rPr>
              <w:t>0</w:t>
            </w:r>
            <w:r w:rsidRPr="00E243F6">
              <w:rPr>
                <w:spacing w:val="-2"/>
                <w:sz w:val="18"/>
              </w:rPr>
              <w:t>/hr</w:t>
            </w:r>
          </w:p>
        </w:tc>
      </w:tr>
      <w:tr w14:paraId="6BC0D1E3" w14:textId="77777777">
        <w:tblPrEx>
          <w:tblW w:w="0" w:type="auto"/>
          <w:tblInd w:w="133" w:type="dxa"/>
          <w:tblLayout w:type="fixed"/>
          <w:tblCellMar>
            <w:left w:w="0" w:type="dxa"/>
            <w:right w:w="0" w:type="dxa"/>
          </w:tblCellMar>
          <w:tblLook w:val="01E0"/>
        </w:tblPrEx>
        <w:trPr>
          <w:trHeight w:val="216"/>
        </w:trPr>
        <w:tc>
          <w:tcPr>
            <w:tcW w:w="1366" w:type="dxa"/>
          </w:tcPr>
          <w:p w:rsidR="00DB7D93" w:rsidRPr="00E243F6" w14:paraId="1AD881B5" w14:textId="77777777">
            <w:pPr>
              <w:pStyle w:val="TableParagraph"/>
              <w:spacing w:before="5" w:line="191" w:lineRule="exact"/>
              <w:ind w:left="30"/>
              <w:rPr>
                <w:sz w:val="18"/>
              </w:rPr>
            </w:pPr>
            <w:r w:rsidRPr="00E243F6">
              <w:rPr>
                <w:spacing w:val="-2"/>
                <w:sz w:val="18"/>
              </w:rPr>
              <w:t>19.16(a)</w:t>
            </w:r>
          </w:p>
        </w:tc>
        <w:tc>
          <w:tcPr>
            <w:tcW w:w="1367" w:type="dxa"/>
          </w:tcPr>
          <w:p w:rsidR="00DB7D93" w:rsidRPr="00E243F6" w14:paraId="7EF4B64C" w14:textId="337EB0AC">
            <w:pPr>
              <w:pStyle w:val="TableParagraph"/>
              <w:spacing w:before="5" w:line="191" w:lineRule="exact"/>
              <w:ind w:right="10"/>
              <w:jc w:val="right"/>
              <w:rPr>
                <w:sz w:val="18"/>
              </w:rPr>
            </w:pPr>
            <w:r w:rsidRPr="00E243F6">
              <w:rPr>
                <w:w w:val="101"/>
                <w:sz w:val="18"/>
              </w:rPr>
              <w:t>7</w:t>
            </w:r>
          </w:p>
        </w:tc>
        <w:tc>
          <w:tcPr>
            <w:tcW w:w="1367" w:type="dxa"/>
          </w:tcPr>
          <w:p w:rsidR="00DB7D93" w:rsidRPr="00E243F6" w14:paraId="0D026EA2" w14:textId="77777777">
            <w:pPr>
              <w:pStyle w:val="TableParagraph"/>
              <w:spacing w:before="5" w:line="191" w:lineRule="exact"/>
              <w:ind w:right="95"/>
              <w:jc w:val="right"/>
              <w:rPr>
                <w:sz w:val="18"/>
              </w:rPr>
            </w:pPr>
            <w:r w:rsidRPr="00E243F6">
              <w:rPr>
                <w:spacing w:val="-5"/>
                <w:sz w:val="18"/>
              </w:rPr>
              <w:t>1.0</w:t>
            </w:r>
          </w:p>
        </w:tc>
        <w:tc>
          <w:tcPr>
            <w:tcW w:w="1367" w:type="dxa"/>
          </w:tcPr>
          <w:p w:rsidR="00DB7D93" w:rsidRPr="00E243F6" w14:paraId="315AFB6B" w14:textId="0DBC6543">
            <w:pPr>
              <w:pStyle w:val="TableParagraph"/>
              <w:spacing w:before="5" w:line="191" w:lineRule="exact"/>
              <w:ind w:right="93"/>
              <w:jc w:val="right"/>
              <w:rPr>
                <w:sz w:val="18"/>
              </w:rPr>
            </w:pPr>
            <w:r w:rsidRPr="00E243F6">
              <w:rPr>
                <w:spacing w:val="-5"/>
                <w:sz w:val="18"/>
              </w:rPr>
              <w:t>7</w:t>
            </w:r>
            <w:r w:rsidRPr="00E243F6" w:rsidR="00155137">
              <w:rPr>
                <w:spacing w:val="-5"/>
                <w:sz w:val="18"/>
              </w:rPr>
              <w:t>.0</w:t>
            </w:r>
          </w:p>
        </w:tc>
        <w:tc>
          <w:tcPr>
            <w:tcW w:w="1367" w:type="dxa"/>
          </w:tcPr>
          <w:p w:rsidR="00DB7D93" w:rsidRPr="00E243F6" w14:paraId="0A6C050D" w14:textId="77777777">
            <w:pPr>
              <w:pStyle w:val="TableParagraph"/>
              <w:spacing w:before="5" w:line="191" w:lineRule="exact"/>
              <w:ind w:right="96"/>
              <w:jc w:val="right"/>
              <w:rPr>
                <w:sz w:val="18"/>
              </w:rPr>
            </w:pPr>
            <w:r w:rsidRPr="00E243F6">
              <w:rPr>
                <w:spacing w:val="-5"/>
                <w:sz w:val="18"/>
              </w:rPr>
              <w:t>0.5</w:t>
            </w:r>
          </w:p>
        </w:tc>
        <w:tc>
          <w:tcPr>
            <w:tcW w:w="1367" w:type="dxa"/>
          </w:tcPr>
          <w:p w:rsidR="00DB7D93" w:rsidRPr="00E243F6" w14:paraId="6D0A7AA5" w14:textId="047AA31A">
            <w:pPr>
              <w:pStyle w:val="TableParagraph"/>
              <w:spacing w:before="5" w:line="191" w:lineRule="exact"/>
              <w:ind w:right="93"/>
              <w:jc w:val="right"/>
              <w:rPr>
                <w:sz w:val="18"/>
              </w:rPr>
            </w:pPr>
            <w:r w:rsidRPr="00E243F6">
              <w:rPr>
                <w:spacing w:val="-5"/>
                <w:sz w:val="18"/>
              </w:rPr>
              <w:t>3.</w:t>
            </w:r>
            <w:r w:rsidRPr="00E243F6" w:rsidR="005072C5">
              <w:rPr>
                <w:spacing w:val="-5"/>
                <w:sz w:val="18"/>
              </w:rPr>
              <w:t>5</w:t>
            </w:r>
          </w:p>
        </w:tc>
        <w:tc>
          <w:tcPr>
            <w:tcW w:w="1367" w:type="dxa"/>
          </w:tcPr>
          <w:p w:rsidR="00DB7D93" w:rsidRPr="00E243F6" w14:paraId="460FEB40" w14:textId="2C94E04F">
            <w:pPr>
              <w:pStyle w:val="TableParagraph"/>
              <w:tabs>
                <w:tab w:val="left" w:pos="878"/>
              </w:tabs>
              <w:spacing w:before="5" w:line="191" w:lineRule="exact"/>
              <w:ind w:right="15"/>
              <w:jc w:val="center"/>
              <w:rPr>
                <w:sz w:val="18"/>
              </w:rPr>
            </w:pPr>
            <w:r w:rsidRPr="00E243F6">
              <w:rPr>
                <w:spacing w:val="-10"/>
                <w:sz w:val="18"/>
              </w:rPr>
              <w:t>$</w:t>
            </w:r>
            <w:r w:rsidRPr="00E243F6">
              <w:rPr>
                <w:sz w:val="18"/>
              </w:rPr>
              <w:tab/>
            </w:r>
            <w:r w:rsidRPr="00E243F6" w:rsidR="005072C5">
              <w:rPr>
                <w:spacing w:val="-5"/>
                <w:sz w:val="18"/>
              </w:rPr>
              <w:t>1,015</w:t>
            </w:r>
          </w:p>
        </w:tc>
      </w:tr>
      <w:tr w14:paraId="450B668C" w14:textId="77777777">
        <w:tblPrEx>
          <w:tblW w:w="0" w:type="auto"/>
          <w:tblInd w:w="133" w:type="dxa"/>
          <w:tblLayout w:type="fixed"/>
          <w:tblCellMar>
            <w:left w:w="0" w:type="dxa"/>
            <w:right w:w="0" w:type="dxa"/>
          </w:tblCellMar>
          <w:tblLook w:val="01E0"/>
        </w:tblPrEx>
        <w:trPr>
          <w:trHeight w:val="216"/>
        </w:trPr>
        <w:tc>
          <w:tcPr>
            <w:tcW w:w="1366" w:type="dxa"/>
          </w:tcPr>
          <w:p w:rsidR="00DB7D93" w:rsidRPr="00E243F6" w14:paraId="5F40D0EC" w14:textId="77777777">
            <w:pPr>
              <w:pStyle w:val="TableParagraph"/>
              <w:spacing w:before="5" w:line="191" w:lineRule="exact"/>
              <w:ind w:left="30"/>
              <w:rPr>
                <w:sz w:val="18"/>
              </w:rPr>
            </w:pPr>
            <w:r w:rsidRPr="00E243F6">
              <w:rPr>
                <w:spacing w:val="-2"/>
                <w:sz w:val="18"/>
              </w:rPr>
              <w:t>Total</w:t>
            </w:r>
          </w:p>
        </w:tc>
        <w:tc>
          <w:tcPr>
            <w:tcW w:w="1367" w:type="dxa"/>
          </w:tcPr>
          <w:p w:rsidR="00DB7D93" w:rsidRPr="00E243F6" w14:paraId="549BD775" w14:textId="78836641">
            <w:pPr>
              <w:pStyle w:val="TableParagraph"/>
              <w:spacing w:before="5" w:line="191" w:lineRule="exact"/>
              <w:ind w:right="9"/>
              <w:jc w:val="right"/>
              <w:rPr>
                <w:sz w:val="18"/>
              </w:rPr>
            </w:pPr>
            <w:r w:rsidRPr="00E243F6">
              <w:rPr>
                <w:w w:val="101"/>
                <w:sz w:val="18"/>
              </w:rPr>
              <w:t>7</w:t>
            </w:r>
          </w:p>
        </w:tc>
        <w:tc>
          <w:tcPr>
            <w:tcW w:w="1367" w:type="dxa"/>
          </w:tcPr>
          <w:p w:rsidR="00DB7D93" w:rsidRPr="00E243F6" w14:paraId="79A588A7" w14:textId="77777777">
            <w:pPr>
              <w:pStyle w:val="TableParagraph"/>
              <w:rPr>
                <w:rFonts w:ascii="Times New Roman"/>
                <w:sz w:val="14"/>
              </w:rPr>
            </w:pPr>
          </w:p>
        </w:tc>
        <w:tc>
          <w:tcPr>
            <w:tcW w:w="1367" w:type="dxa"/>
          </w:tcPr>
          <w:p w:rsidR="00DB7D93" w:rsidRPr="00E243F6" w14:paraId="5E78771C" w14:textId="0ECDA485">
            <w:pPr>
              <w:pStyle w:val="TableParagraph"/>
              <w:spacing w:before="5" w:line="191" w:lineRule="exact"/>
              <w:ind w:right="94"/>
              <w:jc w:val="right"/>
              <w:rPr>
                <w:sz w:val="18"/>
              </w:rPr>
            </w:pPr>
            <w:r w:rsidRPr="00E243F6">
              <w:rPr>
                <w:spacing w:val="-5"/>
                <w:sz w:val="18"/>
              </w:rPr>
              <w:t>7</w:t>
            </w:r>
            <w:r w:rsidRPr="00E243F6" w:rsidR="00155137">
              <w:rPr>
                <w:spacing w:val="-5"/>
                <w:sz w:val="18"/>
              </w:rPr>
              <w:t>.0</w:t>
            </w:r>
          </w:p>
        </w:tc>
        <w:tc>
          <w:tcPr>
            <w:tcW w:w="1367" w:type="dxa"/>
          </w:tcPr>
          <w:p w:rsidR="00DB7D93" w:rsidRPr="00E243F6" w14:paraId="4E7E6488" w14:textId="77777777">
            <w:pPr>
              <w:pStyle w:val="TableParagraph"/>
              <w:rPr>
                <w:rFonts w:ascii="Times New Roman"/>
                <w:sz w:val="14"/>
              </w:rPr>
            </w:pPr>
          </w:p>
        </w:tc>
        <w:tc>
          <w:tcPr>
            <w:tcW w:w="1367" w:type="dxa"/>
          </w:tcPr>
          <w:p w:rsidR="00DB7D93" w:rsidRPr="00E243F6" w14:paraId="61E39CCE" w14:textId="13B2F389">
            <w:pPr>
              <w:pStyle w:val="TableParagraph"/>
              <w:spacing w:before="5" w:line="191" w:lineRule="exact"/>
              <w:ind w:right="93"/>
              <w:jc w:val="right"/>
              <w:rPr>
                <w:sz w:val="18"/>
              </w:rPr>
            </w:pPr>
            <w:r w:rsidRPr="00E243F6">
              <w:rPr>
                <w:spacing w:val="-5"/>
                <w:sz w:val="18"/>
              </w:rPr>
              <w:t>3.</w:t>
            </w:r>
            <w:r w:rsidRPr="00E243F6" w:rsidR="005072C5">
              <w:rPr>
                <w:spacing w:val="-5"/>
                <w:sz w:val="18"/>
              </w:rPr>
              <w:t>5</w:t>
            </w:r>
          </w:p>
        </w:tc>
        <w:tc>
          <w:tcPr>
            <w:tcW w:w="1367" w:type="dxa"/>
          </w:tcPr>
          <w:p w:rsidR="00DB7D93" w:rsidRPr="00E243F6" w14:paraId="74037E26" w14:textId="68A8CBC9">
            <w:pPr>
              <w:pStyle w:val="TableParagraph"/>
              <w:tabs>
                <w:tab w:val="left" w:pos="877"/>
              </w:tabs>
              <w:spacing w:before="5" w:line="191" w:lineRule="exact"/>
              <w:ind w:right="14"/>
              <w:jc w:val="center"/>
              <w:rPr>
                <w:sz w:val="18"/>
              </w:rPr>
            </w:pPr>
            <w:r w:rsidRPr="00E243F6">
              <w:rPr>
                <w:spacing w:val="-10"/>
                <w:sz w:val="18"/>
              </w:rPr>
              <w:t>$</w:t>
            </w:r>
            <w:r w:rsidRPr="00E243F6">
              <w:rPr>
                <w:sz w:val="18"/>
              </w:rPr>
              <w:tab/>
            </w:r>
            <w:r w:rsidRPr="00E243F6" w:rsidR="005072C5">
              <w:rPr>
                <w:spacing w:val="-5"/>
                <w:sz w:val="18"/>
              </w:rPr>
              <w:t>1,015</w:t>
            </w:r>
          </w:p>
        </w:tc>
      </w:tr>
    </w:tbl>
    <w:p w:rsidR="00DB7D93" w:rsidRPr="00E243F6" w14:paraId="6169F4AE" w14:textId="77777777">
      <w:pPr>
        <w:pStyle w:val="BodyText"/>
        <w:rPr>
          <w:sz w:val="20"/>
        </w:rPr>
      </w:pPr>
    </w:p>
    <w:p w:rsidR="00DB7D93" w:rsidRPr="00E243F6" w14:paraId="38DC9FA9" w14:textId="77777777">
      <w:pPr>
        <w:pStyle w:val="BodyText"/>
        <w:rPr>
          <w:sz w:val="20"/>
        </w:rPr>
      </w:pPr>
    </w:p>
    <w:p w:rsidR="00DB7D93" w:rsidRPr="00E243F6" w14:paraId="02E5F82E" w14:textId="77777777">
      <w:pPr>
        <w:pStyle w:val="BodyText"/>
        <w:spacing w:before="1" w:after="1"/>
        <w:rPr>
          <w:sz w:val="14"/>
        </w:rPr>
      </w:pPr>
    </w:p>
    <w:tbl>
      <w:tblPr>
        <w:tblW w:w="0" w:type="auto"/>
        <w:tblInd w:w="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054"/>
        <w:gridCol w:w="1828"/>
        <w:gridCol w:w="1469"/>
        <w:gridCol w:w="1079"/>
        <w:gridCol w:w="1423"/>
      </w:tblGrid>
      <w:tr w14:paraId="70A65065" w14:textId="77777777">
        <w:tblPrEx>
          <w:tblW w:w="0" w:type="auto"/>
          <w:tblInd w:w="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8"/>
        </w:trPr>
        <w:tc>
          <w:tcPr>
            <w:tcW w:w="7853" w:type="dxa"/>
            <w:gridSpan w:val="5"/>
          </w:tcPr>
          <w:p w:rsidR="00DB7D93" w:rsidRPr="00E243F6" w14:paraId="4B6EB1C3" w14:textId="77777777">
            <w:pPr>
              <w:pStyle w:val="TableParagraph"/>
              <w:spacing w:before="13" w:line="245" w:lineRule="exact"/>
              <w:ind w:left="680"/>
              <w:rPr>
                <w:b/>
              </w:rPr>
            </w:pPr>
            <w:r w:rsidRPr="00E243F6">
              <w:rPr>
                <w:b/>
              </w:rPr>
              <w:t>Table</w:t>
            </w:r>
            <w:r w:rsidRPr="00E243F6">
              <w:rPr>
                <w:b/>
                <w:spacing w:val="17"/>
              </w:rPr>
              <w:t xml:space="preserve"> </w:t>
            </w:r>
            <w:r w:rsidRPr="00E243F6">
              <w:rPr>
                <w:b/>
              </w:rPr>
              <w:t>6:</w:t>
            </w:r>
            <w:r w:rsidRPr="00E243F6">
              <w:rPr>
                <w:b/>
                <w:spacing w:val="-11"/>
              </w:rPr>
              <w:t xml:space="preserve"> </w:t>
            </w:r>
            <w:r w:rsidRPr="00E243F6">
              <w:rPr>
                <w:b/>
              </w:rPr>
              <w:t>Agreement</w:t>
            </w:r>
            <w:r w:rsidRPr="00E243F6">
              <w:rPr>
                <w:b/>
                <w:spacing w:val="6"/>
              </w:rPr>
              <w:t xml:space="preserve"> </w:t>
            </w:r>
            <w:r w:rsidRPr="00E243F6">
              <w:rPr>
                <w:b/>
              </w:rPr>
              <w:t>State</w:t>
            </w:r>
            <w:r w:rsidRPr="00E243F6">
              <w:rPr>
                <w:b/>
                <w:spacing w:val="16"/>
              </w:rPr>
              <w:t xml:space="preserve"> </w:t>
            </w:r>
            <w:r w:rsidRPr="00E243F6">
              <w:rPr>
                <w:b/>
              </w:rPr>
              <w:t>Licensee</w:t>
            </w:r>
            <w:r w:rsidRPr="00E243F6">
              <w:rPr>
                <w:b/>
                <w:spacing w:val="18"/>
              </w:rPr>
              <w:t xml:space="preserve"> </w:t>
            </w:r>
            <w:r w:rsidRPr="00E243F6">
              <w:rPr>
                <w:b/>
              </w:rPr>
              <w:t>One-Time</w:t>
            </w:r>
            <w:r w:rsidRPr="00E243F6">
              <w:rPr>
                <w:b/>
                <w:spacing w:val="16"/>
              </w:rPr>
              <w:t xml:space="preserve"> </w:t>
            </w:r>
            <w:r w:rsidRPr="00E243F6">
              <w:rPr>
                <w:b/>
                <w:spacing w:val="-2"/>
              </w:rPr>
              <w:t>Recordkeeping</w:t>
            </w:r>
          </w:p>
        </w:tc>
      </w:tr>
      <w:tr w14:paraId="6F6B13F2" w14:textId="77777777">
        <w:tblPrEx>
          <w:tblW w:w="0" w:type="auto"/>
          <w:tblInd w:w="985" w:type="dxa"/>
          <w:tblLayout w:type="fixed"/>
          <w:tblCellMar>
            <w:left w:w="0" w:type="dxa"/>
            <w:right w:w="0" w:type="dxa"/>
          </w:tblCellMar>
          <w:tblLook w:val="01E0"/>
        </w:tblPrEx>
        <w:trPr>
          <w:trHeight w:val="1120"/>
        </w:trPr>
        <w:tc>
          <w:tcPr>
            <w:tcW w:w="2054" w:type="dxa"/>
          </w:tcPr>
          <w:p w:rsidR="00DB7D93" w:rsidRPr="00E243F6" w14:paraId="37671945" w14:textId="77777777">
            <w:pPr>
              <w:pStyle w:val="TableParagraph"/>
              <w:rPr>
                <w:sz w:val="24"/>
              </w:rPr>
            </w:pPr>
          </w:p>
          <w:p w:rsidR="00DB7D93" w:rsidRPr="00E243F6" w14:paraId="0941392C" w14:textId="77777777">
            <w:pPr>
              <w:pStyle w:val="TableParagraph"/>
              <w:spacing w:before="153"/>
              <w:ind w:left="36"/>
            </w:pPr>
            <w:r w:rsidRPr="00E243F6">
              <w:rPr>
                <w:spacing w:val="-2"/>
              </w:rPr>
              <w:t>Section</w:t>
            </w:r>
          </w:p>
        </w:tc>
        <w:tc>
          <w:tcPr>
            <w:tcW w:w="1828" w:type="dxa"/>
          </w:tcPr>
          <w:p w:rsidR="00DB7D93" w:rsidRPr="00E243F6" w14:paraId="263AFCF1" w14:textId="77777777">
            <w:pPr>
              <w:pStyle w:val="TableParagraph"/>
              <w:spacing w:before="5"/>
              <w:rPr>
                <w:sz w:val="25"/>
              </w:rPr>
            </w:pPr>
          </w:p>
          <w:p w:rsidR="00DB7D93" w:rsidRPr="00E243F6" w14:paraId="4006669E" w14:textId="77777777">
            <w:pPr>
              <w:pStyle w:val="TableParagraph"/>
              <w:spacing w:before="1" w:line="271" w:lineRule="auto"/>
              <w:ind w:left="156" w:firstLine="240"/>
            </w:pPr>
            <w:r w:rsidRPr="00E243F6">
              <w:t xml:space="preserve">Number of </w:t>
            </w:r>
            <w:r w:rsidRPr="00E243F6">
              <w:rPr>
                <w:spacing w:val="-2"/>
              </w:rPr>
              <w:t>Recordkeepers</w:t>
            </w:r>
          </w:p>
        </w:tc>
        <w:tc>
          <w:tcPr>
            <w:tcW w:w="1469" w:type="dxa"/>
          </w:tcPr>
          <w:p w:rsidR="00DB7D93" w:rsidRPr="00E243F6" w14:paraId="509B96A9" w14:textId="77777777">
            <w:pPr>
              <w:pStyle w:val="TableParagraph"/>
              <w:spacing w:before="5"/>
              <w:rPr>
                <w:sz w:val="25"/>
              </w:rPr>
            </w:pPr>
          </w:p>
          <w:p w:rsidR="00DB7D93" w:rsidRPr="00E243F6" w14:paraId="7BEFB45F" w14:textId="77777777">
            <w:pPr>
              <w:pStyle w:val="TableParagraph"/>
              <w:spacing w:before="1" w:line="271" w:lineRule="auto"/>
              <w:ind w:left="37" w:right="34" w:firstLine="210"/>
            </w:pPr>
            <w:r w:rsidRPr="00E243F6">
              <w:t xml:space="preserve">Hours per </w:t>
            </w:r>
            <w:r w:rsidRPr="00E243F6">
              <w:rPr>
                <w:spacing w:val="-2"/>
              </w:rPr>
              <w:t>Recordkeeper</w:t>
            </w:r>
          </w:p>
        </w:tc>
        <w:tc>
          <w:tcPr>
            <w:tcW w:w="1079" w:type="dxa"/>
          </w:tcPr>
          <w:p w:rsidR="00DB7D93" w:rsidRPr="00E243F6" w14:paraId="35E79EB1" w14:textId="77777777">
            <w:pPr>
              <w:pStyle w:val="TableParagraph"/>
              <w:spacing w:before="9" w:line="271" w:lineRule="auto"/>
              <w:ind w:left="188" w:right="164" w:firstLine="20"/>
              <w:jc w:val="center"/>
            </w:pPr>
            <w:r w:rsidRPr="00E243F6">
              <w:rPr>
                <w:spacing w:val="-2"/>
              </w:rPr>
              <w:t xml:space="preserve">Total Annual </w:t>
            </w:r>
            <w:r w:rsidRPr="00E243F6">
              <w:rPr>
                <w:spacing w:val="-4"/>
              </w:rPr>
              <w:t>Burden</w:t>
            </w:r>
          </w:p>
          <w:p w:rsidR="00DB7D93" w:rsidRPr="00E243F6" w14:paraId="11BFC1A6" w14:textId="77777777">
            <w:pPr>
              <w:pStyle w:val="TableParagraph"/>
              <w:spacing w:line="233" w:lineRule="exact"/>
              <w:ind w:left="228" w:right="214"/>
              <w:jc w:val="center"/>
            </w:pPr>
            <w:r w:rsidRPr="00E243F6">
              <w:rPr>
                <w:spacing w:val="-2"/>
              </w:rPr>
              <w:t>Hours</w:t>
            </w:r>
          </w:p>
        </w:tc>
        <w:tc>
          <w:tcPr>
            <w:tcW w:w="1423" w:type="dxa"/>
          </w:tcPr>
          <w:p w:rsidR="00DB7D93" w:rsidRPr="00E243F6" w14:paraId="0474AC83" w14:textId="77777777">
            <w:pPr>
              <w:pStyle w:val="TableParagraph"/>
              <w:spacing w:before="5"/>
              <w:rPr>
                <w:sz w:val="25"/>
              </w:rPr>
            </w:pPr>
          </w:p>
          <w:p w:rsidR="00DB7D93" w:rsidRPr="00E243F6" w14:paraId="0B0AE1B4" w14:textId="77777777">
            <w:pPr>
              <w:pStyle w:val="TableParagraph"/>
              <w:spacing w:before="1"/>
              <w:ind w:left="353"/>
            </w:pPr>
            <w:r w:rsidRPr="00E243F6">
              <w:t>Cost</w:t>
            </w:r>
            <w:r w:rsidRPr="00E243F6">
              <w:rPr>
                <w:spacing w:val="8"/>
              </w:rPr>
              <w:t xml:space="preserve"> </w:t>
            </w:r>
            <w:r w:rsidRPr="00E243F6">
              <w:rPr>
                <w:spacing w:val="-5"/>
              </w:rPr>
              <w:t>at</w:t>
            </w:r>
          </w:p>
          <w:p w:rsidR="00DB7D93" w:rsidRPr="00E243F6" w14:paraId="3B816E23" w14:textId="77777777">
            <w:pPr>
              <w:pStyle w:val="TableParagraph"/>
              <w:spacing w:before="32"/>
              <w:ind w:left="339"/>
            </w:pPr>
            <w:r w:rsidRPr="00E243F6">
              <w:rPr>
                <w:spacing w:val="-2"/>
              </w:rPr>
              <w:t>$279/hr</w:t>
            </w:r>
          </w:p>
        </w:tc>
      </w:tr>
      <w:tr w14:paraId="74DB9BB4" w14:textId="77777777">
        <w:tblPrEx>
          <w:tblW w:w="0" w:type="auto"/>
          <w:tblInd w:w="985" w:type="dxa"/>
          <w:tblLayout w:type="fixed"/>
          <w:tblCellMar>
            <w:left w:w="0" w:type="dxa"/>
            <w:right w:w="0" w:type="dxa"/>
          </w:tblCellMar>
          <w:tblLook w:val="01E0"/>
        </w:tblPrEx>
        <w:trPr>
          <w:trHeight w:val="550"/>
        </w:trPr>
        <w:tc>
          <w:tcPr>
            <w:tcW w:w="2054" w:type="dxa"/>
          </w:tcPr>
          <w:p w:rsidR="00DB7D93" w:rsidRPr="00E243F6" w14:paraId="79E925F1" w14:textId="77777777">
            <w:pPr>
              <w:pStyle w:val="TableParagraph"/>
              <w:spacing w:before="9"/>
              <w:ind w:left="36"/>
            </w:pPr>
            <w:r w:rsidRPr="00E243F6">
              <w:rPr>
                <w:spacing w:val="-2"/>
              </w:rPr>
              <w:t>19.12</w:t>
            </w:r>
            <w:r w:rsidRPr="00E243F6">
              <w:rPr>
                <w:spacing w:val="-8"/>
              </w:rPr>
              <w:t xml:space="preserve"> </w:t>
            </w:r>
            <w:r w:rsidRPr="00E243F6">
              <w:rPr>
                <w:spacing w:val="-2"/>
              </w:rPr>
              <w:t>(Training</w:t>
            </w:r>
          </w:p>
          <w:p w:rsidR="00DB7D93" w:rsidRPr="00E243F6" w14:paraId="006198A6" w14:textId="77777777">
            <w:pPr>
              <w:pStyle w:val="TableParagraph"/>
              <w:spacing w:before="31" w:line="237" w:lineRule="exact"/>
              <w:ind w:left="36"/>
            </w:pPr>
            <w:r w:rsidRPr="00E243F6">
              <w:rPr>
                <w:spacing w:val="-2"/>
              </w:rPr>
              <w:t>materials)</w:t>
            </w:r>
          </w:p>
        </w:tc>
        <w:tc>
          <w:tcPr>
            <w:tcW w:w="1828" w:type="dxa"/>
          </w:tcPr>
          <w:p w:rsidR="00DB7D93" w:rsidRPr="00E243F6" w14:paraId="3B29C2CA" w14:textId="38B11C5C">
            <w:pPr>
              <w:pStyle w:val="TableParagraph"/>
              <w:spacing w:before="143"/>
              <w:ind w:right="15"/>
              <w:jc w:val="right"/>
            </w:pPr>
            <w:r w:rsidRPr="00E243F6">
              <w:rPr>
                <w:spacing w:val="-5"/>
              </w:rPr>
              <w:t>248</w:t>
            </w:r>
          </w:p>
        </w:tc>
        <w:tc>
          <w:tcPr>
            <w:tcW w:w="1469" w:type="dxa"/>
          </w:tcPr>
          <w:p w:rsidR="00DB7D93" w:rsidRPr="00E243F6" w14:paraId="4C2298D9" w14:textId="77777777">
            <w:pPr>
              <w:pStyle w:val="TableParagraph"/>
              <w:spacing w:before="143"/>
              <w:ind w:left="937"/>
            </w:pPr>
            <w:r w:rsidRPr="00E243F6">
              <w:rPr>
                <w:spacing w:val="-4"/>
              </w:rPr>
              <w:t>19.0</w:t>
            </w:r>
          </w:p>
        </w:tc>
        <w:tc>
          <w:tcPr>
            <w:tcW w:w="1079" w:type="dxa"/>
          </w:tcPr>
          <w:p w:rsidR="00DB7D93" w:rsidRPr="00E243F6" w14:paraId="664EA069" w14:textId="52C16055">
            <w:pPr>
              <w:pStyle w:val="TableParagraph"/>
              <w:spacing w:before="143"/>
              <w:ind w:left="98"/>
            </w:pPr>
            <w:r w:rsidRPr="00E243F6">
              <w:rPr>
                <w:spacing w:val="-2"/>
              </w:rPr>
              <w:t>4</w:t>
            </w:r>
            <w:r w:rsidRPr="00E243F6" w:rsidR="00155137">
              <w:rPr>
                <w:spacing w:val="-2"/>
              </w:rPr>
              <w:t>,</w:t>
            </w:r>
            <w:r w:rsidRPr="00E243F6">
              <w:rPr>
                <w:spacing w:val="-2"/>
              </w:rPr>
              <w:t>712</w:t>
            </w:r>
          </w:p>
        </w:tc>
        <w:tc>
          <w:tcPr>
            <w:tcW w:w="1423" w:type="dxa"/>
          </w:tcPr>
          <w:p w:rsidR="00DB7D93" w:rsidRPr="00E243F6" w14:paraId="716CC557" w14:textId="292559FB">
            <w:pPr>
              <w:pStyle w:val="TableParagraph"/>
              <w:spacing w:before="143"/>
              <w:ind w:left="99"/>
            </w:pPr>
            <w:r w:rsidRPr="00E243F6">
              <w:t>$</w:t>
            </w:r>
            <w:r w:rsidRPr="00E243F6">
              <w:rPr>
                <w:spacing w:val="55"/>
              </w:rPr>
              <w:t xml:space="preserve"> </w:t>
            </w:r>
            <w:r w:rsidRPr="00E243F6" w:rsidR="00A865D6">
              <w:rPr>
                <w:spacing w:val="-2"/>
              </w:rPr>
              <w:t>1</w:t>
            </w:r>
            <w:r w:rsidRPr="00E243F6">
              <w:rPr>
                <w:spacing w:val="-2"/>
              </w:rPr>
              <w:t>,</w:t>
            </w:r>
            <w:r w:rsidRPr="00E243F6" w:rsidR="00A865D6">
              <w:rPr>
                <w:spacing w:val="-2"/>
              </w:rPr>
              <w:t>366</w:t>
            </w:r>
            <w:r w:rsidRPr="00E243F6">
              <w:rPr>
                <w:spacing w:val="-2"/>
              </w:rPr>
              <w:t>,</w:t>
            </w:r>
            <w:r w:rsidRPr="00E243F6" w:rsidR="00A865D6">
              <w:rPr>
                <w:spacing w:val="-2"/>
              </w:rPr>
              <w:t>480</w:t>
            </w:r>
          </w:p>
        </w:tc>
      </w:tr>
    </w:tbl>
    <w:p w:rsidR="00DB7D93" w:rsidRPr="00E243F6" w14:paraId="27F14765" w14:textId="77777777">
      <w:pPr>
        <w:pStyle w:val="BodyText"/>
        <w:rPr>
          <w:sz w:val="20"/>
        </w:rPr>
      </w:pPr>
    </w:p>
    <w:p w:rsidR="00DB7D93" w:rsidRPr="00E243F6" w14:paraId="6E4CC308" w14:textId="77777777">
      <w:pPr>
        <w:pStyle w:val="BodyText"/>
        <w:rPr>
          <w:sz w:val="20"/>
        </w:rPr>
      </w:pPr>
    </w:p>
    <w:p w:rsidR="00DB7D93" w:rsidRPr="00E243F6" w14:paraId="11E305D7" w14:textId="77777777">
      <w:pPr>
        <w:pStyle w:val="BodyText"/>
        <w:spacing w:before="10"/>
        <w:rPr>
          <w:sz w:val="19"/>
        </w:rPr>
      </w:pPr>
    </w:p>
    <w:tbl>
      <w:tblPr>
        <w:tblW w:w="0" w:type="auto"/>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2654"/>
        <w:gridCol w:w="1588"/>
        <w:gridCol w:w="1545"/>
        <w:gridCol w:w="1544"/>
        <w:gridCol w:w="1544"/>
      </w:tblGrid>
      <w:tr w14:paraId="08CA54D6" w14:textId="77777777">
        <w:tblPrEx>
          <w:tblW w:w="0" w:type="auto"/>
          <w:tblInd w:w="4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val="278"/>
        </w:trPr>
        <w:tc>
          <w:tcPr>
            <w:tcW w:w="8875" w:type="dxa"/>
            <w:gridSpan w:val="5"/>
          </w:tcPr>
          <w:p w:rsidR="00DB7D93" w:rsidRPr="00E243F6" w14:paraId="4D63CD5D" w14:textId="77777777">
            <w:pPr>
              <w:pStyle w:val="TableParagraph"/>
              <w:spacing w:before="13" w:line="245" w:lineRule="exact"/>
              <w:ind w:left="1385" w:right="1350"/>
              <w:jc w:val="center"/>
              <w:rPr>
                <w:b/>
              </w:rPr>
            </w:pPr>
            <w:r w:rsidRPr="00E243F6">
              <w:rPr>
                <w:b/>
              </w:rPr>
              <w:t>Table</w:t>
            </w:r>
            <w:r w:rsidRPr="00E243F6">
              <w:rPr>
                <w:b/>
                <w:spacing w:val="8"/>
              </w:rPr>
              <w:t xml:space="preserve"> </w:t>
            </w:r>
            <w:r w:rsidRPr="00E243F6">
              <w:rPr>
                <w:b/>
              </w:rPr>
              <w:t>7:</w:t>
            </w:r>
            <w:r w:rsidRPr="00E243F6">
              <w:rPr>
                <w:b/>
                <w:spacing w:val="-16"/>
              </w:rPr>
              <w:t xml:space="preserve"> </w:t>
            </w:r>
            <w:r w:rsidRPr="00E243F6">
              <w:rPr>
                <w:b/>
              </w:rPr>
              <w:t>Agreement</w:t>
            </w:r>
            <w:r w:rsidRPr="00E243F6">
              <w:rPr>
                <w:b/>
                <w:spacing w:val="-2"/>
              </w:rPr>
              <w:t xml:space="preserve"> </w:t>
            </w:r>
            <w:r w:rsidRPr="00E243F6">
              <w:rPr>
                <w:b/>
              </w:rPr>
              <w:t>State</w:t>
            </w:r>
            <w:r w:rsidRPr="00E243F6">
              <w:rPr>
                <w:b/>
                <w:spacing w:val="10"/>
              </w:rPr>
              <w:t xml:space="preserve"> </w:t>
            </w:r>
            <w:r w:rsidRPr="00E243F6">
              <w:rPr>
                <w:b/>
              </w:rPr>
              <w:t>Licensee</w:t>
            </w:r>
            <w:r w:rsidRPr="00E243F6">
              <w:rPr>
                <w:b/>
                <w:spacing w:val="8"/>
              </w:rPr>
              <w:t xml:space="preserve"> </w:t>
            </w:r>
            <w:r w:rsidRPr="00E243F6">
              <w:rPr>
                <w:b/>
              </w:rPr>
              <w:t>Annual</w:t>
            </w:r>
            <w:r w:rsidRPr="00E243F6">
              <w:rPr>
                <w:b/>
                <w:spacing w:val="-4"/>
              </w:rPr>
              <w:t xml:space="preserve"> </w:t>
            </w:r>
            <w:r w:rsidRPr="00E243F6">
              <w:rPr>
                <w:b/>
                <w:spacing w:val="-2"/>
              </w:rPr>
              <w:t>Recordkeeping</w:t>
            </w:r>
          </w:p>
        </w:tc>
      </w:tr>
      <w:tr w14:paraId="4743CBEC" w14:textId="77777777">
        <w:tblPrEx>
          <w:tblW w:w="0" w:type="auto"/>
          <w:tblInd w:w="475" w:type="dxa"/>
          <w:tblLayout w:type="fixed"/>
          <w:tblCellMar>
            <w:left w:w="0" w:type="dxa"/>
            <w:right w:w="0" w:type="dxa"/>
          </w:tblCellMar>
          <w:tblLook w:val="01E0"/>
        </w:tblPrEx>
        <w:trPr>
          <w:trHeight w:val="834"/>
        </w:trPr>
        <w:tc>
          <w:tcPr>
            <w:tcW w:w="2654" w:type="dxa"/>
          </w:tcPr>
          <w:p w:rsidR="00DB7D93" w:rsidRPr="00E243F6" w14:paraId="5525465F" w14:textId="77777777">
            <w:pPr>
              <w:pStyle w:val="TableParagraph"/>
              <w:spacing w:before="5"/>
              <w:rPr>
                <w:sz w:val="25"/>
              </w:rPr>
            </w:pPr>
          </w:p>
          <w:p w:rsidR="00DB7D93" w:rsidRPr="00E243F6" w14:paraId="12097FEF" w14:textId="77777777">
            <w:pPr>
              <w:pStyle w:val="TableParagraph"/>
              <w:spacing w:before="1"/>
              <w:ind w:left="36"/>
            </w:pPr>
            <w:r w:rsidRPr="00E243F6">
              <w:rPr>
                <w:spacing w:val="-2"/>
              </w:rPr>
              <w:t>Section</w:t>
            </w:r>
          </w:p>
        </w:tc>
        <w:tc>
          <w:tcPr>
            <w:tcW w:w="1588" w:type="dxa"/>
          </w:tcPr>
          <w:p w:rsidR="00DB7D93" w:rsidRPr="00E243F6" w14:paraId="117DAA00" w14:textId="77777777">
            <w:pPr>
              <w:pStyle w:val="TableParagraph"/>
              <w:spacing w:before="143" w:line="271" w:lineRule="auto"/>
              <w:ind w:left="36" w:firstLine="240"/>
            </w:pPr>
            <w:r w:rsidRPr="00E243F6">
              <w:t xml:space="preserve">Number of </w:t>
            </w:r>
            <w:r w:rsidRPr="00E243F6">
              <w:rPr>
                <w:spacing w:val="-2"/>
              </w:rPr>
              <w:t>Recordkeepers</w:t>
            </w:r>
          </w:p>
        </w:tc>
        <w:tc>
          <w:tcPr>
            <w:tcW w:w="1545" w:type="dxa"/>
          </w:tcPr>
          <w:p w:rsidR="00DB7D93" w:rsidRPr="00E243F6" w14:paraId="1CEF81FE" w14:textId="77777777">
            <w:pPr>
              <w:pStyle w:val="TableParagraph"/>
              <w:spacing w:before="143" w:line="271" w:lineRule="auto"/>
              <w:ind w:left="83" w:right="64" w:firstLine="210"/>
            </w:pPr>
            <w:r w:rsidRPr="00E243F6">
              <w:t xml:space="preserve">Hours per </w:t>
            </w:r>
            <w:r w:rsidRPr="00E243F6">
              <w:rPr>
                <w:spacing w:val="-2"/>
              </w:rPr>
              <w:t>Recordkeeper</w:t>
            </w:r>
          </w:p>
        </w:tc>
        <w:tc>
          <w:tcPr>
            <w:tcW w:w="1544" w:type="dxa"/>
          </w:tcPr>
          <w:p w:rsidR="00DB7D93" w:rsidRPr="00E243F6" w14:paraId="2B5AA565" w14:textId="77777777">
            <w:pPr>
              <w:pStyle w:val="TableParagraph"/>
              <w:spacing w:before="143" w:line="271" w:lineRule="auto"/>
              <w:ind w:left="98" w:firstLine="74"/>
            </w:pPr>
            <w:r w:rsidRPr="00E243F6">
              <w:t>Total</w:t>
            </w:r>
            <w:r w:rsidRPr="00E243F6">
              <w:rPr>
                <w:spacing w:val="-7"/>
              </w:rPr>
              <w:t xml:space="preserve"> </w:t>
            </w:r>
            <w:r w:rsidRPr="00E243F6">
              <w:t xml:space="preserve">Annual </w:t>
            </w:r>
            <w:r w:rsidRPr="00E243F6">
              <w:rPr>
                <w:spacing w:val="-2"/>
              </w:rPr>
              <w:t>Burden</w:t>
            </w:r>
            <w:r w:rsidRPr="00E243F6">
              <w:rPr>
                <w:spacing w:val="-14"/>
              </w:rPr>
              <w:t xml:space="preserve"> </w:t>
            </w:r>
            <w:r w:rsidRPr="00E243F6">
              <w:rPr>
                <w:spacing w:val="-2"/>
              </w:rPr>
              <w:t>Hours</w:t>
            </w:r>
          </w:p>
        </w:tc>
        <w:tc>
          <w:tcPr>
            <w:tcW w:w="1544" w:type="dxa"/>
          </w:tcPr>
          <w:p w:rsidR="00DB7D93" w:rsidRPr="00E243F6" w14:paraId="4F87EF67" w14:textId="77777777">
            <w:pPr>
              <w:pStyle w:val="TableParagraph"/>
              <w:spacing w:before="143"/>
              <w:ind w:left="412"/>
            </w:pPr>
            <w:r w:rsidRPr="00E243F6">
              <w:t>Cost</w:t>
            </w:r>
            <w:r w:rsidRPr="00E243F6">
              <w:rPr>
                <w:spacing w:val="9"/>
              </w:rPr>
              <w:t xml:space="preserve"> </w:t>
            </w:r>
            <w:r w:rsidRPr="00E243F6">
              <w:rPr>
                <w:spacing w:val="-5"/>
              </w:rPr>
              <w:t>at</w:t>
            </w:r>
          </w:p>
          <w:p w:rsidR="00DB7D93" w:rsidRPr="00E243F6" w14:paraId="2CF828D9" w14:textId="77777777">
            <w:pPr>
              <w:pStyle w:val="TableParagraph"/>
              <w:spacing w:before="33"/>
              <w:ind w:left="398"/>
            </w:pPr>
            <w:r w:rsidRPr="00E243F6">
              <w:rPr>
                <w:spacing w:val="-2"/>
              </w:rPr>
              <w:t>$279/hr</w:t>
            </w:r>
          </w:p>
        </w:tc>
      </w:tr>
      <w:tr w14:paraId="104C57E8" w14:textId="77777777">
        <w:tblPrEx>
          <w:tblW w:w="0" w:type="auto"/>
          <w:tblInd w:w="475" w:type="dxa"/>
          <w:tblLayout w:type="fixed"/>
          <w:tblCellMar>
            <w:left w:w="0" w:type="dxa"/>
            <w:right w:w="0" w:type="dxa"/>
          </w:tblCellMar>
          <w:tblLook w:val="01E0"/>
        </w:tblPrEx>
        <w:trPr>
          <w:trHeight w:val="265"/>
        </w:trPr>
        <w:tc>
          <w:tcPr>
            <w:tcW w:w="2654" w:type="dxa"/>
          </w:tcPr>
          <w:p w:rsidR="00DB7D93" w:rsidRPr="00E243F6" w14:paraId="0EF2F454" w14:textId="77777777">
            <w:pPr>
              <w:pStyle w:val="TableParagraph"/>
              <w:spacing w:before="9" w:line="237" w:lineRule="exact"/>
              <w:ind w:left="36"/>
            </w:pPr>
            <w:r w:rsidRPr="00E243F6">
              <w:rPr>
                <w:spacing w:val="-2"/>
              </w:rPr>
              <w:t>19.12</w:t>
            </w:r>
            <w:r w:rsidRPr="00E243F6">
              <w:rPr>
                <w:spacing w:val="-7"/>
              </w:rPr>
              <w:t xml:space="preserve"> </w:t>
            </w:r>
            <w:r w:rsidRPr="00E243F6">
              <w:rPr>
                <w:spacing w:val="-2"/>
              </w:rPr>
              <w:t>(Training</w:t>
            </w:r>
            <w:r w:rsidRPr="00E243F6">
              <w:rPr>
                <w:spacing w:val="-6"/>
              </w:rPr>
              <w:t xml:space="preserve"> </w:t>
            </w:r>
            <w:r w:rsidRPr="00E243F6">
              <w:rPr>
                <w:spacing w:val="-2"/>
              </w:rPr>
              <w:t>materials)</w:t>
            </w:r>
          </w:p>
        </w:tc>
        <w:tc>
          <w:tcPr>
            <w:tcW w:w="1588" w:type="dxa"/>
          </w:tcPr>
          <w:p w:rsidR="00DB7D93" w:rsidRPr="00E243F6" w14:paraId="1993FAF5" w14:textId="78B5625E">
            <w:pPr>
              <w:pStyle w:val="TableParagraph"/>
              <w:spacing w:before="9" w:line="237" w:lineRule="exact"/>
              <w:ind w:right="16"/>
              <w:jc w:val="right"/>
            </w:pPr>
            <w:r w:rsidRPr="00E243F6">
              <w:rPr>
                <w:spacing w:val="-2"/>
              </w:rPr>
              <w:t>16</w:t>
            </w:r>
            <w:r w:rsidRPr="00E243F6" w:rsidR="00A865D6">
              <w:rPr>
                <w:spacing w:val="-2"/>
              </w:rPr>
              <w:t>,0</w:t>
            </w:r>
            <w:r w:rsidRPr="00E243F6">
              <w:rPr>
                <w:spacing w:val="-2"/>
              </w:rPr>
              <w:t>00</w:t>
            </w:r>
          </w:p>
        </w:tc>
        <w:tc>
          <w:tcPr>
            <w:tcW w:w="1545" w:type="dxa"/>
          </w:tcPr>
          <w:p w:rsidR="00DB7D93" w:rsidRPr="00E243F6" w14:paraId="5D0F4492" w14:textId="77777777">
            <w:pPr>
              <w:pStyle w:val="TableParagraph"/>
              <w:spacing w:before="9" w:line="237" w:lineRule="exact"/>
              <w:ind w:right="102"/>
              <w:jc w:val="right"/>
            </w:pPr>
            <w:r w:rsidRPr="00E243F6">
              <w:rPr>
                <w:spacing w:val="-5"/>
              </w:rPr>
              <w:t>1.0</w:t>
            </w:r>
          </w:p>
        </w:tc>
        <w:tc>
          <w:tcPr>
            <w:tcW w:w="1544" w:type="dxa"/>
          </w:tcPr>
          <w:p w:rsidR="00DB7D93" w:rsidRPr="00E243F6" w14:paraId="2DC67E64" w14:textId="1E575BDC">
            <w:pPr>
              <w:pStyle w:val="TableParagraph"/>
              <w:spacing w:before="9" w:line="237" w:lineRule="exact"/>
              <w:ind w:right="100"/>
              <w:jc w:val="right"/>
            </w:pPr>
            <w:r w:rsidRPr="00E243F6">
              <w:rPr>
                <w:spacing w:val="-2"/>
              </w:rPr>
              <w:t>16,</w:t>
            </w:r>
            <w:r w:rsidRPr="00E243F6" w:rsidR="00A865D6">
              <w:rPr>
                <w:spacing w:val="-2"/>
              </w:rPr>
              <w:t>0</w:t>
            </w:r>
            <w:r w:rsidRPr="00E243F6">
              <w:rPr>
                <w:spacing w:val="-2"/>
              </w:rPr>
              <w:t>00.0</w:t>
            </w:r>
          </w:p>
        </w:tc>
        <w:tc>
          <w:tcPr>
            <w:tcW w:w="1544" w:type="dxa"/>
          </w:tcPr>
          <w:p w:rsidR="00DB7D93" w:rsidRPr="00E243F6" w14:paraId="32EB84A4" w14:textId="1544D641">
            <w:pPr>
              <w:pStyle w:val="TableParagraph"/>
              <w:tabs>
                <w:tab w:val="left" w:pos="360"/>
              </w:tabs>
              <w:spacing w:before="9" w:line="237" w:lineRule="exact"/>
              <w:ind w:right="5"/>
              <w:jc w:val="center"/>
            </w:pPr>
            <w:r w:rsidRPr="00E243F6">
              <w:rPr>
                <w:spacing w:val="-10"/>
              </w:rPr>
              <w:t>$</w:t>
            </w:r>
            <w:r w:rsidRPr="00E243F6">
              <w:tab/>
            </w:r>
            <w:r w:rsidRPr="00E243F6">
              <w:rPr>
                <w:spacing w:val="-2"/>
              </w:rPr>
              <w:t>4,6</w:t>
            </w:r>
            <w:r w:rsidRPr="00E243F6" w:rsidR="00F622A0">
              <w:rPr>
                <w:spacing w:val="-2"/>
              </w:rPr>
              <w:t>40</w:t>
            </w:r>
            <w:r w:rsidRPr="00E243F6">
              <w:rPr>
                <w:spacing w:val="-2"/>
              </w:rPr>
              <w:t>,</w:t>
            </w:r>
            <w:r w:rsidRPr="00E243F6" w:rsidR="00F622A0">
              <w:rPr>
                <w:spacing w:val="-2"/>
              </w:rPr>
              <w:t>0</w:t>
            </w:r>
            <w:r w:rsidRPr="00E243F6">
              <w:rPr>
                <w:spacing w:val="-2"/>
              </w:rPr>
              <w:t>00</w:t>
            </w:r>
          </w:p>
        </w:tc>
      </w:tr>
      <w:tr w14:paraId="23BB3678" w14:textId="77777777">
        <w:tblPrEx>
          <w:tblW w:w="0" w:type="auto"/>
          <w:tblInd w:w="475" w:type="dxa"/>
          <w:tblLayout w:type="fixed"/>
          <w:tblCellMar>
            <w:left w:w="0" w:type="dxa"/>
            <w:right w:w="0" w:type="dxa"/>
          </w:tblCellMar>
          <w:tblLook w:val="01E0"/>
        </w:tblPrEx>
        <w:trPr>
          <w:trHeight w:val="264"/>
        </w:trPr>
        <w:tc>
          <w:tcPr>
            <w:tcW w:w="2654" w:type="dxa"/>
          </w:tcPr>
          <w:p w:rsidR="00DB7D93" w:rsidRPr="00E243F6" w14:paraId="5BD507F7" w14:textId="77777777">
            <w:pPr>
              <w:pStyle w:val="TableParagraph"/>
              <w:spacing w:before="7" w:line="237" w:lineRule="exact"/>
              <w:ind w:left="36"/>
            </w:pPr>
            <w:r w:rsidRPr="00E243F6">
              <w:rPr>
                <w:spacing w:val="-2"/>
              </w:rPr>
              <w:t>Total</w:t>
            </w:r>
          </w:p>
        </w:tc>
        <w:tc>
          <w:tcPr>
            <w:tcW w:w="1588" w:type="dxa"/>
          </w:tcPr>
          <w:p w:rsidR="00DB7D93" w:rsidRPr="00E243F6" w14:paraId="169F80C6" w14:textId="44921A1E">
            <w:pPr>
              <w:pStyle w:val="TableParagraph"/>
              <w:spacing w:before="7" w:line="237" w:lineRule="exact"/>
              <w:ind w:right="15"/>
              <w:jc w:val="right"/>
            </w:pPr>
            <w:r w:rsidRPr="00E243F6">
              <w:rPr>
                <w:spacing w:val="-2"/>
              </w:rPr>
              <w:t>16,</w:t>
            </w:r>
            <w:r w:rsidRPr="00E243F6" w:rsidR="00A865D6">
              <w:rPr>
                <w:spacing w:val="-2"/>
              </w:rPr>
              <w:t>0</w:t>
            </w:r>
            <w:r w:rsidRPr="00E243F6">
              <w:rPr>
                <w:spacing w:val="-2"/>
              </w:rPr>
              <w:t>00</w:t>
            </w:r>
          </w:p>
        </w:tc>
        <w:tc>
          <w:tcPr>
            <w:tcW w:w="1545" w:type="dxa"/>
          </w:tcPr>
          <w:p w:rsidR="00DB7D93" w:rsidRPr="00E243F6" w14:paraId="001BF0F1" w14:textId="77777777">
            <w:pPr>
              <w:pStyle w:val="TableParagraph"/>
              <w:rPr>
                <w:rFonts w:ascii="Times New Roman"/>
                <w:sz w:val="18"/>
              </w:rPr>
            </w:pPr>
          </w:p>
        </w:tc>
        <w:tc>
          <w:tcPr>
            <w:tcW w:w="1544" w:type="dxa"/>
          </w:tcPr>
          <w:p w:rsidR="00DB7D93" w:rsidRPr="00E243F6" w14:paraId="4AF70C31" w14:textId="798139B6">
            <w:pPr>
              <w:pStyle w:val="TableParagraph"/>
              <w:spacing w:before="7" w:line="237" w:lineRule="exact"/>
              <w:ind w:right="100"/>
              <w:jc w:val="right"/>
            </w:pPr>
            <w:r w:rsidRPr="00E243F6">
              <w:rPr>
                <w:spacing w:val="-2"/>
              </w:rPr>
              <w:t>16,</w:t>
            </w:r>
            <w:r w:rsidRPr="00E243F6" w:rsidR="00A865D6">
              <w:rPr>
                <w:spacing w:val="-2"/>
              </w:rPr>
              <w:t>0</w:t>
            </w:r>
            <w:r w:rsidRPr="00E243F6">
              <w:rPr>
                <w:spacing w:val="-2"/>
              </w:rPr>
              <w:t>00.0</w:t>
            </w:r>
          </w:p>
        </w:tc>
        <w:tc>
          <w:tcPr>
            <w:tcW w:w="1544" w:type="dxa"/>
          </w:tcPr>
          <w:p w:rsidR="00DB7D93" w:rsidRPr="00E243F6" w14:paraId="029B87F3" w14:textId="003ECF55">
            <w:pPr>
              <w:pStyle w:val="TableParagraph"/>
              <w:tabs>
                <w:tab w:val="left" w:pos="360"/>
              </w:tabs>
              <w:spacing w:before="7" w:line="237" w:lineRule="exact"/>
              <w:ind w:right="5"/>
              <w:jc w:val="center"/>
            </w:pPr>
            <w:r w:rsidRPr="00E243F6">
              <w:rPr>
                <w:spacing w:val="-10"/>
              </w:rPr>
              <w:t>$</w:t>
            </w:r>
            <w:r w:rsidRPr="00E243F6">
              <w:tab/>
            </w:r>
            <w:r w:rsidRPr="00E243F6">
              <w:rPr>
                <w:spacing w:val="-2"/>
              </w:rPr>
              <w:t>4,6</w:t>
            </w:r>
            <w:r w:rsidRPr="00E243F6" w:rsidR="00F622A0">
              <w:rPr>
                <w:spacing w:val="-2"/>
              </w:rPr>
              <w:t>40</w:t>
            </w:r>
            <w:r w:rsidRPr="00E243F6">
              <w:rPr>
                <w:spacing w:val="-2"/>
              </w:rPr>
              <w:t>,</w:t>
            </w:r>
            <w:r w:rsidRPr="00E243F6" w:rsidR="00F622A0">
              <w:rPr>
                <w:spacing w:val="-2"/>
              </w:rPr>
              <w:t>0</w:t>
            </w:r>
            <w:r w:rsidRPr="00E243F6">
              <w:rPr>
                <w:spacing w:val="-2"/>
              </w:rPr>
              <w:t>00</w:t>
            </w:r>
          </w:p>
        </w:tc>
      </w:tr>
    </w:tbl>
    <w:p w:rsidR="00DB7D93" w:rsidRPr="00E243F6" w14:paraId="60254E1F" w14:textId="77777777">
      <w:pPr>
        <w:spacing w:line="237" w:lineRule="exact"/>
        <w:jc w:val="center"/>
        <w:sectPr>
          <w:footerReference w:type="default" r:id="rId9"/>
          <w:pgSz w:w="12240" w:h="15840"/>
          <w:pgMar w:top="1700" w:right="500" w:bottom="1240" w:left="1200" w:header="0" w:footer="1042" w:gutter="0"/>
          <w:pgNumType w:start="13"/>
          <w:cols w:space="720"/>
        </w:sectPr>
      </w:pPr>
    </w:p>
    <w:tbl>
      <w:tblPr>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87"/>
        <w:gridCol w:w="1725"/>
        <w:gridCol w:w="1243"/>
        <w:gridCol w:w="1155"/>
        <w:gridCol w:w="1154"/>
        <w:gridCol w:w="990"/>
        <w:gridCol w:w="1142"/>
        <w:gridCol w:w="1256"/>
      </w:tblGrid>
      <w:tr w14:paraId="42BE9CC6" w14:textId="77777777">
        <w:tblPrEx>
          <w:tblW w:w="0" w:type="auto"/>
          <w:tblInd w:w="15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Ex>
        <w:trPr>
          <w:trHeight w:val="238"/>
        </w:trPr>
        <w:tc>
          <w:tcPr>
            <w:tcW w:w="9552" w:type="dxa"/>
            <w:gridSpan w:val="8"/>
          </w:tcPr>
          <w:p w:rsidR="00DB7D93" w:rsidRPr="00E243F6" w14:paraId="1232D268" w14:textId="77777777">
            <w:pPr>
              <w:pStyle w:val="TableParagraph"/>
              <w:spacing w:before="8" w:line="210" w:lineRule="exact"/>
              <w:ind w:left="2140" w:right="2127"/>
              <w:jc w:val="center"/>
              <w:rPr>
                <w:b/>
                <w:sz w:val="19"/>
              </w:rPr>
            </w:pPr>
            <w:r w:rsidRPr="00E243F6">
              <w:rPr>
                <w:b/>
                <w:spacing w:val="-2"/>
                <w:sz w:val="19"/>
              </w:rPr>
              <w:t>Table</w:t>
            </w:r>
            <w:r w:rsidRPr="00E243F6">
              <w:rPr>
                <w:b/>
                <w:spacing w:val="7"/>
                <w:sz w:val="19"/>
              </w:rPr>
              <w:t xml:space="preserve"> </w:t>
            </w:r>
            <w:r w:rsidRPr="00E243F6">
              <w:rPr>
                <w:b/>
                <w:spacing w:val="-2"/>
                <w:sz w:val="19"/>
              </w:rPr>
              <w:t>8:</w:t>
            </w:r>
            <w:r w:rsidRPr="00E243F6">
              <w:rPr>
                <w:b/>
                <w:spacing w:val="-13"/>
                <w:sz w:val="19"/>
              </w:rPr>
              <w:t xml:space="preserve"> </w:t>
            </w:r>
            <w:r w:rsidRPr="00E243F6">
              <w:rPr>
                <w:b/>
                <w:spacing w:val="-2"/>
                <w:sz w:val="19"/>
              </w:rPr>
              <w:t>Agreement</w:t>
            </w:r>
            <w:r w:rsidRPr="00E243F6">
              <w:rPr>
                <w:b/>
                <w:spacing w:val="-3"/>
                <w:sz w:val="19"/>
              </w:rPr>
              <w:t xml:space="preserve"> </w:t>
            </w:r>
            <w:r w:rsidRPr="00E243F6">
              <w:rPr>
                <w:b/>
                <w:spacing w:val="-2"/>
                <w:sz w:val="19"/>
              </w:rPr>
              <w:t>State</w:t>
            </w:r>
            <w:r w:rsidRPr="00E243F6">
              <w:rPr>
                <w:b/>
                <w:spacing w:val="8"/>
                <w:sz w:val="19"/>
              </w:rPr>
              <w:t xml:space="preserve"> </w:t>
            </w:r>
            <w:r w:rsidRPr="00E243F6">
              <w:rPr>
                <w:b/>
                <w:spacing w:val="-2"/>
                <w:sz w:val="19"/>
              </w:rPr>
              <w:t>Licensee</w:t>
            </w:r>
            <w:r w:rsidRPr="00E243F6">
              <w:rPr>
                <w:b/>
                <w:spacing w:val="8"/>
                <w:sz w:val="19"/>
              </w:rPr>
              <w:t xml:space="preserve"> </w:t>
            </w:r>
            <w:r w:rsidRPr="00E243F6">
              <w:rPr>
                <w:b/>
                <w:spacing w:val="-2"/>
                <w:sz w:val="19"/>
              </w:rPr>
              <w:t>Third-Party</w:t>
            </w:r>
            <w:r w:rsidRPr="00E243F6">
              <w:rPr>
                <w:b/>
                <w:spacing w:val="-19"/>
                <w:sz w:val="19"/>
              </w:rPr>
              <w:t xml:space="preserve"> </w:t>
            </w:r>
            <w:r w:rsidRPr="00E243F6">
              <w:rPr>
                <w:b/>
                <w:spacing w:val="-2"/>
                <w:sz w:val="19"/>
              </w:rPr>
              <w:t>Disclosures</w:t>
            </w:r>
          </w:p>
        </w:tc>
      </w:tr>
      <w:tr w14:paraId="57C4A49F" w14:textId="77777777">
        <w:tblPrEx>
          <w:tblW w:w="0" w:type="auto"/>
          <w:tblInd w:w="154" w:type="dxa"/>
          <w:tblLayout w:type="fixed"/>
          <w:tblCellMar>
            <w:left w:w="0" w:type="dxa"/>
            <w:right w:w="0" w:type="dxa"/>
          </w:tblCellMar>
          <w:tblLook w:val="01E0"/>
        </w:tblPrEx>
        <w:trPr>
          <w:trHeight w:val="707"/>
        </w:trPr>
        <w:tc>
          <w:tcPr>
            <w:tcW w:w="887" w:type="dxa"/>
          </w:tcPr>
          <w:p w:rsidR="00DB7D93" w:rsidRPr="00E243F6" w14:paraId="25912C3A" w14:textId="77777777">
            <w:pPr>
              <w:pStyle w:val="TableParagraph"/>
              <w:spacing w:before="3"/>
              <w:rPr>
                <w:sz w:val="21"/>
              </w:rPr>
            </w:pPr>
          </w:p>
          <w:p w:rsidR="00DB7D93" w:rsidRPr="00E243F6" w14:paraId="4D5A6DCF" w14:textId="77777777">
            <w:pPr>
              <w:pStyle w:val="TableParagraph"/>
              <w:ind w:left="31"/>
              <w:rPr>
                <w:sz w:val="19"/>
              </w:rPr>
            </w:pPr>
            <w:r w:rsidRPr="00E243F6">
              <w:rPr>
                <w:spacing w:val="-2"/>
                <w:sz w:val="19"/>
              </w:rPr>
              <w:t>Section</w:t>
            </w:r>
          </w:p>
        </w:tc>
        <w:tc>
          <w:tcPr>
            <w:tcW w:w="1725" w:type="dxa"/>
          </w:tcPr>
          <w:p w:rsidR="00DB7D93" w:rsidRPr="00E243F6" w14:paraId="213375A5" w14:textId="77777777">
            <w:pPr>
              <w:pStyle w:val="TableParagraph"/>
              <w:spacing w:before="3"/>
              <w:rPr>
                <w:sz w:val="21"/>
              </w:rPr>
            </w:pPr>
          </w:p>
          <w:p w:rsidR="00DB7D93" w:rsidRPr="00E243F6" w14:paraId="4E34ED71" w14:textId="77777777">
            <w:pPr>
              <w:pStyle w:val="TableParagraph"/>
              <w:ind w:left="31"/>
              <w:rPr>
                <w:sz w:val="19"/>
              </w:rPr>
            </w:pPr>
            <w:r w:rsidRPr="00E243F6">
              <w:rPr>
                <w:spacing w:val="-2"/>
                <w:sz w:val="19"/>
              </w:rPr>
              <w:t>Description</w:t>
            </w:r>
          </w:p>
        </w:tc>
        <w:tc>
          <w:tcPr>
            <w:tcW w:w="1243" w:type="dxa"/>
          </w:tcPr>
          <w:p w:rsidR="00DB7D93" w:rsidRPr="00E243F6" w14:paraId="5F85F239" w14:textId="77777777">
            <w:pPr>
              <w:pStyle w:val="TableParagraph"/>
              <w:spacing w:before="3"/>
              <w:rPr>
                <w:sz w:val="21"/>
              </w:rPr>
            </w:pPr>
          </w:p>
          <w:p w:rsidR="00DB7D93" w:rsidRPr="00E243F6" w14:paraId="30AA5D4F" w14:textId="77777777">
            <w:pPr>
              <w:pStyle w:val="TableParagraph"/>
              <w:ind w:right="35"/>
              <w:jc w:val="right"/>
              <w:rPr>
                <w:sz w:val="19"/>
              </w:rPr>
            </w:pPr>
            <w:r w:rsidRPr="00E243F6">
              <w:rPr>
                <w:spacing w:val="-2"/>
                <w:sz w:val="19"/>
              </w:rPr>
              <w:t>Respondents</w:t>
            </w:r>
          </w:p>
        </w:tc>
        <w:tc>
          <w:tcPr>
            <w:tcW w:w="1155" w:type="dxa"/>
          </w:tcPr>
          <w:p w:rsidR="00DB7D93" w:rsidRPr="00E243F6" w14:paraId="12CA690F" w14:textId="77777777">
            <w:pPr>
              <w:pStyle w:val="TableParagraph"/>
              <w:spacing w:before="3" w:line="264" w:lineRule="auto"/>
              <w:ind w:left="436" w:right="95" w:hanging="344"/>
              <w:rPr>
                <w:sz w:val="19"/>
              </w:rPr>
            </w:pPr>
            <w:r w:rsidRPr="00E243F6">
              <w:rPr>
                <w:spacing w:val="-2"/>
                <w:sz w:val="19"/>
              </w:rPr>
              <w:t xml:space="preserve">Responses </w:t>
            </w:r>
            <w:r w:rsidRPr="00E243F6">
              <w:rPr>
                <w:spacing w:val="-4"/>
                <w:sz w:val="19"/>
              </w:rPr>
              <w:t>per</w:t>
            </w:r>
          </w:p>
          <w:p w:rsidR="00DB7D93" w:rsidRPr="00E243F6" w14:paraId="7A2D1141" w14:textId="77777777">
            <w:pPr>
              <w:pStyle w:val="TableParagraph"/>
              <w:spacing w:before="2" w:line="201" w:lineRule="exact"/>
              <w:ind w:left="68"/>
              <w:rPr>
                <w:sz w:val="19"/>
              </w:rPr>
            </w:pPr>
            <w:r w:rsidRPr="00E243F6">
              <w:rPr>
                <w:spacing w:val="-2"/>
                <w:sz w:val="19"/>
              </w:rPr>
              <w:t>Respondent</w:t>
            </w:r>
          </w:p>
        </w:tc>
        <w:tc>
          <w:tcPr>
            <w:tcW w:w="1154" w:type="dxa"/>
          </w:tcPr>
          <w:p w:rsidR="00DB7D93" w:rsidRPr="00E243F6" w14:paraId="2DFBDC48" w14:textId="77777777">
            <w:pPr>
              <w:pStyle w:val="TableParagraph"/>
              <w:spacing w:before="118" w:line="264" w:lineRule="auto"/>
              <w:ind w:left="92" w:right="94" w:firstLine="303"/>
              <w:rPr>
                <w:sz w:val="19"/>
              </w:rPr>
            </w:pPr>
            <w:r w:rsidRPr="00E243F6">
              <w:rPr>
                <w:spacing w:val="-4"/>
                <w:sz w:val="19"/>
              </w:rPr>
              <w:t xml:space="preserve">Total </w:t>
            </w:r>
            <w:r w:rsidRPr="00E243F6">
              <w:rPr>
                <w:spacing w:val="-2"/>
                <w:sz w:val="19"/>
              </w:rPr>
              <w:t>Responses</w:t>
            </w:r>
          </w:p>
        </w:tc>
        <w:tc>
          <w:tcPr>
            <w:tcW w:w="990" w:type="dxa"/>
          </w:tcPr>
          <w:p w:rsidR="00DB7D93" w:rsidRPr="00E243F6" w14:paraId="323E7EC3" w14:textId="77777777">
            <w:pPr>
              <w:pStyle w:val="TableParagraph"/>
              <w:spacing w:before="3"/>
              <w:ind w:left="91" w:firstLine="127"/>
              <w:rPr>
                <w:sz w:val="19"/>
              </w:rPr>
            </w:pPr>
            <w:r w:rsidRPr="00E243F6">
              <w:rPr>
                <w:spacing w:val="-2"/>
                <w:sz w:val="19"/>
              </w:rPr>
              <w:t>Burden</w:t>
            </w:r>
          </w:p>
          <w:p w:rsidR="00DB7D93" w:rsidRPr="00E243F6" w14:paraId="2291D90E" w14:textId="77777777">
            <w:pPr>
              <w:pStyle w:val="TableParagraph"/>
              <w:spacing w:line="240" w:lineRule="atLeast"/>
              <w:ind w:left="66" w:right="43" w:firstLine="25"/>
              <w:rPr>
                <w:sz w:val="19"/>
              </w:rPr>
            </w:pPr>
            <w:r w:rsidRPr="00E243F6">
              <w:rPr>
                <w:sz w:val="19"/>
              </w:rPr>
              <w:t>Hours</w:t>
            </w:r>
            <w:r w:rsidRPr="00E243F6">
              <w:rPr>
                <w:spacing w:val="-14"/>
                <w:sz w:val="19"/>
              </w:rPr>
              <w:t xml:space="preserve"> </w:t>
            </w:r>
            <w:r w:rsidRPr="00E243F6">
              <w:rPr>
                <w:sz w:val="19"/>
              </w:rPr>
              <w:t xml:space="preserve">per </w:t>
            </w:r>
            <w:r w:rsidRPr="00E243F6">
              <w:rPr>
                <w:spacing w:val="-2"/>
                <w:sz w:val="19"/>
              </w:rPr>
              <w:t>Response</w:t>
            </w:r>
          </w:p>
        </w:tc>
        <w:tc>
          <w:tcPr>
            <w:tcW w:w="1142" w:type="dxa"/>
          </w:tcPr>
          <w:p w:rsidR="00DB7D93" w:rsidRPr="00E243F6" w14:paraId="5040BC3C" w14:textId="77777777">
            <w:pPr>
              <w:pStyle w:val="TableParagraph"/>
              <w:spacing w:before="3"/>
              <w:ind w:left="268" w:firstLine="127"/>
              <w:rPr>
                <w:sz w:val="19"/>
              </w:rPr>
            </w:pPr>
            <w:r w:rsidRPr="00E243F6">
              <w:rPr>
                <w:spacing w:val="-2"/>
                <w:sz w:val="19"/>
              </w:rPr>
              <w:t>Total</w:t>
            </w:r>
          </w:p>
          <w:p w:rsidR="00DB7D93" w:rsidRPr="00E243F6" w14:paraId="5E8234F1" w14:textId="77777777">
            <w:pPr>
              <w:pStyle w:val="TableParagraph"/>
              <w:spacing w:line="240" w:lineRule="atLeast"/>
              <w:ind w:left="318" w:right="251" w:hanging="51"/>
              <w:rPr>
                <w:sz w:val="19"/>
              </w:rPr>
            </w:pPr>
            <w:r w:rsidRPr="00E243F6">
              <w:rPr>
                <w:spacing w:val="-4"/>
                <w:sz w:val="19"/>
              </w:rPr>
              <w:t xml:space="preserve">Burden </w:t>
            </w:r>
            <w:r w:rsidRPr="00E243F6">
              <w:rPr>
                <w:spacing w:val="-2"/>
                <w:sz w:val="19"/>
              </w:rPr>
              <w:t>Hours</w:t>
            </w:r>
          </w:p>
        </w:tc>
        <w:tc>
          <w:tcPr>
            <w:tcW w:w="1256" w:type="dxa"/>
          </w:tcPr>
          <w:p w:rsidR="00DB7D93" w:rsidRPr="00E243F6" w14:paraId="4435F803" w14:textId="77777777">
            <w:pPr>
              <w:pStyle w:val="TableParagraph"/>
              <w:spacing w:before="119"/>
              <w:ind w:left="317"/>
              <w:rPr>
                <w:sz w:val="19"/>
              </w:rPr>
            </w:pPr>
            <w:r w:rsidRPr="00E243F6">
              <w:rPr>
                <w:sz w:val="19"/>
              </w:rPr>
              <w:t>Cost</w:t>
            </w:r>
            <w:r w:rsidRPr="00E243F6">
              <w:rPr>
                <w:spacing w:val="-7"/>
                <w:sz w:val="19"/>
              </w:rPr>
              <w:t xml:space="preserve"> </w:t>
            </w:r>
            <w:r w:rsidRPr="00E243F6">
              <w:rPr>
                <w:spacing w:val="-5"/>
                <w:sz w:val="19"/>
              </w:rPr>
              <w:t>at</w:t>
            </w:r>
          </w:p>
          <w:p w:rsidR="00DB7D93" w:rsidRPr="00E243F6" w14:paraId="65786B98" w14:textId="5269581C">
            <w:pPr>
              <w:pStyle w:val="TableParagraph"/>
              <w:spacing w:before="21"/>
              <w:ind w:left="305"/>
              <w:rPr>
                <w:sz w:val="19"/>
              </w:rPr>
            </w:pPr>
            <w:r w:rsidRPr="00E243F6">
              <w:rPr>
                <w:spacing w:val="-2"/>
                <w:sz w:val="19"/>
              </w:rPr>
              <w:t>$29</w:t>
            </w:r>
            <w:r w:rsidRPr="00E243F6" w:rsidR="005E7CE0">
              <w:rPr>
                <w:spacing w:val="-2"/>
                <w:sz w:val="19"/>
              </w:rPr>
              <w:t>0</w:t>
            </w:r>
            <w:r w:rsidRPr="00E243F6">
              <w:rPr>
                <w:spacing w:val="-2"/>
                <w:sz w:val="19"/>
              </w:rPr>
              <w:t>/hr</w:t>
            </w:r>
          </w:p>
        </w:tc>
      </w:tr>
      <w:tr w14:paraId="5C231BFC" w14:textId="77777777">
        <w:tblPrEx>
          <w:tblW w:w="0" w:type="auto"/>
          <w:tblInd w:w="154" w:type="dxa"/>
          <w:tblLayout w:type="fixed"/>
          <w:tblCellMar>
            <w:left w:w="0" w:type="dxa"/>
            <w:right w:w="0" w:type="dxa"/>
          </w:tblCellMar>
          <w:tblLook w:val="01E0"/>
        </w:tblPrEx>
        <w:trPr>
          <w:trHeight w:val="707"/>
        </w:trPr>
        <w:tc>
          <w:tcPr>
            <w:tcW w:w="887" w:type="dxa"/>
          </w:tcPr>
          <w:p w:rsidR="00DB7D93" w:rsidRPr="00E243F6" w14:paraId="2DEC5203" w14:textId="77777777">
            <w:pPr>
              <w:pStyle w:val="TableParagraph"/>
              <w:spacing w:before="3"/>
              <w:rPr>
                <w:sz w:val="21"/>
              </w:rPr>
            </w:pPr>
          </w:p>
          <w:p w:rsidR="00DB7D93" w:rsidRPr="00E243F6" w14:paraId="5E13064B" w14:textId="77777777">
            <w:pPr>
              <w:pStyle w:val="TableParagraph"/>
              <w:ind w:left="31"/>
              <w:rPr>
                <w:sz w:val="19"/>
              </w:rPr>
            </w:pPr>
            <w:r w:rsidRPr="00E243F6">
              <w:rPr>
                <w:spacing w:val="-2"/>
                <w:sz w:val="19"/>
              </w:rPr>
              <w:t>19.11(a)</w:t>
            </w:r>
          </w:p>
        </w:tc>
        <w:tc>
          <w:tcPr>
            <w:tcW w:w="1725" w:type="dxa"/>
          </w:tcPr>
          <w:p w:rsidR="00DB7D93" w:rsidRPr="00E243F6" w14:paraId="1AE556D9" w14:textId="77777777">
            <w:pPr>
              <w:pStyle w:val="TableParagraph"/>
              <w:spacing w:before="5" w:line="264" w:lineRule="auto"/>
              <w:ind w:left="31"/>
              <w:rPr>
                <w:sz w:val="19"/>
              </w:rPr>
            </w:pPr>
            <w:r w:rsidRPr="00E243F6">
              <w:rPr>
                <w:spacing w:val="-4"/>
                <w:sz w:val="19"/>
              </w:rPr>
              <w:t>Posting</w:t>
            </w:r>
            <w:r w:rsidRPr="00E243F6">
              <w:rPr>
                <w:spacing w:val="-10"/>
                <w:sz w:val="19"/>
              </w:rPr>
              <w:t xml:space="preserve"> </w:t>
            </w:r>
            <w:r w:rsidRPr="00E243F6">
              <w:rPr>
                <w:spacing w:val="-4"/>
                <w:sz w:val="19"/>
              </w:rPr>
              <w:t xml:space="preserve">applicable </w:t>
            </w:r>
            <w:r w:rsidRPr="00E243F6">
              <w:rPr>
                <w:spacing w:val="-2"/>
                <w:sz w:val="19"/>
              </w:rPr>
              <w:t>documents</w:t>
            </w:r>
            <w:r w:rsidRPr="00E243F6">
              <w:rPr>
                <w:spacing w:val="-1"/>
                <w:sz w:val="19"/>
              </w:rPr>
              <w:t xml:space="preserve"> </w:t>
            </w:r>
            <w:r w:rsidRPr="00E243F6">
              <w:rPr>
                <w:spacing w:val="-2"/>
                <w:sz w:val="19"/>
              </w:rPr>
              <w:t>(most</w:t>
            </w:r>
          </w:p>
          <w:p w:rsidR="00DB7D93" w:rsidRPr="00E243F6" w14:paraId="6B417003" w14:textId="77777777">
            <w:pPr>
              <w:pStyle w:val="TableParagraph"/>
              <w:spacing w:line="201" w:lineRule="exact"/>
              <w:ind w:left="31"/>
              <w:rPr>
                <w:sz w:val="19"/>
              </w:rPr>
            </w:pPr>
            <w:r w:rsidRPr="00E243F6">
              <w:rPr>
                <w:spacing w:val="-2"/>
                <w:sz w:val="19"/>
              </w:rPr>
              <w:t>licensees)</w:t>
            </w:r>
          </w:p>
        </w:tc>
        <w:tc>
          <w:tcPr>
            <w:tcW w:w="1243" w:type="dxa"/>
          </w:tcPr>
          <w:p w:rsidR="00DB7D93" w:rsidRPr="00E243F6" w14:paraId="4873113C" w14:textId="77777777">
            <w:pPr>
              <w:pStyle w:val="TableParagraph"/>
              <w:spacing w:before="3"/>
              <w:rPr>
                <w:sz w:val="21"/>
              </w:rPr>
            </w:pPr>
          </w:p>
          <w:p w:rsidR="00DB7D93" w:rsidRPr="00E243F6" w14:paraId="0169053D" w14:textId="64CA158D">
            <w:pPr>
              <w:pStyle w:val="TableParagraph"/>
              <w:ind w:right="11"/>
              <w:jc w:val="right"/>
              <w:rPr>
                <w:sz w:val="19"/>
              </w:rPr>
            </w:pPr>
            <w:r w:rsidRPr="00E243F6">
              <w:rPr>
                <w:spacing w:val="-2"/>
                <w:sz w:val="19"/>
              </w:rPr>
              <w:t>16,</w:t>
            </w:r>
            <w:r w:rsidRPr="00E243F6" w:rsidR="00D206C5">
              <w:rPr>
                <w:spacing w:val="-2"/>
                <w:sz w:val="19"/>
              </w:rPr>
              <w:t>0</w:t>
            </w:r>
            <w:r w:rsidRPr="00E243F6">
              <w:rPr>
                <w:spacing w:val="-2"/>
                <w:sz w:val="19"/>
              </w:rPr>
              <w:t>00</w:t>
            </w:r>
          </w:p>
        </w:tc>
        <w:tc>
          <w:tcPr>
            <w:tcW w:w="1155" w:type="dxa"/>
          </w:tcPr>
          <w:p w:rsidR="00DB7D93" w:rsidRPr="00E243F6" w14:paraId="34FAB1DA" w14:textId="77777777">
            <w:pPr>
              <w:pStyle w:val="TableParagraph"/>
              <w:spacing w:before="3"/>
              <w:rPr>
                <w:sz w:val="21"/>
              </w:rPr>
            </w:pPr>
          </w:p>
          <w:p w:rsidR="00DB7D93" w:rsidRPr="00E243F6" w14:paraId="1085D6FC" w14:textId="77777777">
            <w:pPr>
              <w:pStyle w:val="TableParagraph"/>
              <w:ind w:right="12"/>
              <w:jc w:val="right"/>
              <w:rPr>
                <w:sz w:val="19"/>
              </w:rPr>
            </w:pPr>
            <w:r w:rsidRPr="00E243F6">
              <w:rPr>
                <w:spacing w:val="-4"/>
                <w:sz w:val="19"/>
              </w:rPr>
              <w:t>10.0</w:t>
            </w:r>
          </w:p>
        </w:tc>
        <w:tc>
          <w:tcPr>
            <w:tcW w:w="1154" w:type="dxa"/>
          </w:tcPr>
          <w:p w:rsidR="00DB7D93" w:rsidRPr="00E243F6" w14:paraId="799537E7" w14:textId="77777777">
            <w:pPr>
              <w:pStyle w:val="TableParagraph"/>
              <w:spacing w:before="3"/>
              <w:rPr>
                <w:sz w:val="21"/>
              </w:rPr>
            </w:pPr>
          </w:p>
          <w:p w:rsidR="00DB7D93" w:rsidRPr="00E243F6" w14:paraId="6C8EA3DF" w14:textId="40568277">
            <w:pPr>
              <w:pStyle w:val="TableParagraph"/>
              <w:ind w:right="51"/>
              <w:jc w:val="right"/>
              <w:rPr>
                <w:sz w:val="19"/>
              </w:rPr>
            </w:pPr>
            <w:r w:rsidRPr="00E243F6">
              <w:rPr>
                <w:spacing w:val="-2"/>
                <w:sz w:val="19"/>
              </w:rPr>
              <w:t>16</w:t>
            </w:r>
            <w:r w:rsidRPr="00E243F6" w:rsidR="00D206C5">
              <w:rPr>
                <w:spacing w:val="-2"/>
                <w:sz w:val="19"/>
              </w:rPr>
              <w:t>0</w:t>
            </w:r>
            <w:r w:rsidRPr="00E243F6">
              <w:rPr>
                <w:spacing w:val="-2"/>
                <w:sz w:val="19"/>
              </w:rPr>
              <w:t>,000.0</w:t>
            </w:r>
          </w:p>
        </w:tc>
        <w:tc>
          <w:tcPr>
            <w:tcW w:w="990" w:type="dxa"/>
          </w:tcPr>
          <w:p w:rsidR="00DB7D93" w:rsidRPr="00E243F6" w14:paraId="3731897D" w14:textId="77777777">
            <w:pPr>
              <w:pStyle w:val="TableParagraph"/>
              <w:spacing w:before="3"/>
              <w:rPr>
                <w:sz w:val="21"/>
              </w:rPr>
            </w:pPr>
          </w:p>
          <w:p w:rsidR="00DB7D93" w:rsidRPr="00E243F6" w14:paraId="02745469" w14:textId="77777777">
            <w:pPr>
              <w:pStyle w:val="TableParagraph"/>
              <w:ind w:right="52"/>
              <w:jc w:val="right"/>
              <w:rPr>
                <w:sz w:val="19"/>
              </w:rPr>
            </w:pPr>
            <w:r w:rsidRPr="00E243F6">
              <w:rPr>
                <w:spacing w:val="-4"/>
                <w:sz w:val="19"/>
              </w:rPr>
              <w:t>1.00</w:t>
            </w:r>
          </w:p>
        </w:tc>
        <w:tc>
          <w:tcPr>
            <w:tcW w:w="1142" w:type="dxa"/>
          </w:tcPr>
          <w:p w:rsidR="00DB7D93" w:rsidRPr="00E243F6" w14:paraId="43D6E502" w14:textId="77777777">
            <w:pPr>
              <w:pStyle w:val="TableParagraph"/>
              <w:spacing w:before="3"/>
              <w:rPr>
                <w:sz w:val="21"/>
              </w:rPr>
            </w:pPr>
          </w:p>
          <w:p w:rsidR="00DB7D93" w:rsidRPr="00E243F6" w14:paraId="261C65A8" w14:textId="2A5BAC73">
            <w:pPr>
              <w:pStyle w:val="TableParagraph"/>
              <w:ind w:left="154"/>
              <w:rPr>
                <w:sz w:val="19"/>
              </w:rPr>
            </w:pPr>
            <w:r w:rsidRPr="00E243F6">
              <w:rPr>
                <w:spacing w:val="-2"/>
                <w:sz w:val="19"/>
              </w:rPr>
              <w:t>16</w:t>
            </w:r>
            <w:r w:rsidRPr="00E243F6" w:rsidR="00D206C5">
              <w:rPr>
                <w:spacing w:val="-2"/>
                <w:sz w:val="19"/>
              </w:rPr>
              <w:t>0,</w:t>
            </w:r>
            <w:r w:rsidRPr="00E243F6">
              <w:rPr>
                <w:spacing w:val="-2"/>
                <w:sz w:val="19"/>
              </w:rPr>
              <w:t>000.00</w:t>
            </w:r>
          </w:p>
        </w:tc>
        <w:tc>
          <w:tcPr>
            <w:tcW w:w="1256" w:type="dxa"/>
          </w:tcPr>
          <w:p w:rsidR="00DB7D93" w:rsidRPr="00E243F6" w14:paraId="2A74A60A" w14:textId="77777777">
            <w:pPr>
              <w:pStyle w:val="TableParagraph"/>
              <w:spacing w:before="3"/>
              <w:rPr>
                <w:sz w:val="21"/>
              </w:rPr>
            </w:pPr>
          </w:p>
          <w:p w:rsidR="00DB7D93" w:rsidRPr="00E243F6" w14:paraId="58129676" w14:textId="397D0141">
            <w:pPr>
              <w:pStyle w:val="TableParagraph"/>
              <w:ind w:right="16"/>
              <w:jc w:val="right"/>
              <w:rPr>
                <w:sz w:val="19"/>
              </w:rPr>
            </w:pPr>
            <w:r w:rsidRPr="00E243F6">
              <w:rPr>
                <w:spacing w:val="-2"/>
                <w:sz w:val="19"/>
              </w:rPr>
              <w:t>$46,</w:t>
            </w:r>
            <w:r w:rsidRPr="00E243F6" w:rsidR="00D206C5">
              <w:rPr>
                <w:spacing w:val="-2"/>
                <w:sz w:val="19"/>
              </w:rPr>
              <w:t>400</w:t>
            </w:r>
            <w:r w:rsidRPr="00E243F6">
              <w:rPr>
                <w:spacing w:val="-2"/>
                <w:sz w:val="19"/>
              </w:rPr>
              <w:t>,000</w:t>
            </w:r>
          </w:p>
        </w:tc>
      </w:tr>
      <w:tr w14:paraId="13AF0950" w14:textId="77777777">
        <w:tblPrEx>
          <w:tblW w:w="0" w:type="auto"/>
          <w:tblInd w:w="154" w:type="dxa"/>
          <w:tblLayout w:type="fixed"/>
          <w:tblCellMar>
            <w:left w:w="0" w:type="dxa"/>
            <w:right w:w="0" w:type="dxa"/>
          </w:tblCellMar>
          <w:tblLook w:val="01E0"/>
        </w:tblPrEx>
        <w:trPr>
          <w:trHeight w:val="948"/>
        </w:trPr>
        <w:tc>
          <w:tcPr>
            <w:tcW w:w="887" w:type="dxa"/>
          </w:tcPr>
          <w:p w:rsidR="00DB7D93" w:rsidRPr="00E243F6" w14:paraId="49F57AB2" w14:textId="77777777">
            <w:pPr>
              <w:pStyle w:val="TableParagraph"/>
              <w:rPr>
                <w:sz w:val="20"/>
              </w:rPr>
            </w:pPr>
          </w:p>
          <w:p w:rsidR="00DB7D93" w:rsidRPr="00E243F6" w14:paraId="6970EAEF" w14:textId="77777777">
            <w:pPr>
              <w:pStyle w:val="TableParagraph"/>
              <w:spacing w:before="130"/>
              <w:ind w:left="31"/>
              <w:rPr>
                <w:sz w:val="19"/>
              </w:rPr>
            </w:pPr>
            <w:r w:rsidRPr="00E243F6">
              <w:rPr>
                <w:spacing w:val="-2"/>
                <w:sz w:val="19"/>
              </w:rPr>
              <w:t>19.11(b)</w:t>
            </w:r>
          </w:p>
        </w:tc>
        <w:tc>
          <w:tcPr>
            <w:tcW w:w="1725" w:type="dxa"/>
          </w:tcPr>
          <w:p w:rsidR="00DB7D93" w:rsidRPr="00E243F6" w14:paraId="2BF1BEB9" w14:textId="77777777">
            <w:pPr>
              <w:pStyle w:val="TableParagraph"/>
              <w:spacing w:before="5" w:line="264" w:lineRule="auto"/>
              <w:ind w:left="31"/>
              <w:rPr>
                <w:sz w:val="19"/>
              </w:rPr>
            </w:pPr>
            <w:r w:rsidRPr="00E243F6">
              <w:rPr>
                <w:sz w:val="19"/>
              </w:rPr>
              <w:t>Posting</w:t>
            </w:r>
            <w:r w:rsidRPr="00E243F6">
              <w:rPr>
                <w:spacing w:val="-3"/>
                <w:sz w:val="19"/>
              </w:rPr>
              <w:t xml:space="preserve"> </w:t>
            </w:r>
            <w:r w:rsidRPr="00E243F6">
              <w:rPr>
                <w:sz w:val="19"/>
              </w:rPr>
              <w:t xml:space="preserve">applicable </w:t>
            </w:r>
            <w:r w:rsidRPr="00E243F6">
              <w:rPr>
                <w:spacing w:val="-2"/>
                <w:sz w:val="19"/>
              </w:rPr>
              <w:t>documents</w:t>
            </w:r>
            <w:r w:rsidRPr="00E243F6">
              <w:rPr>
                <w:spacing w:val="-12"/>
                <w:sz w:val="19"/>
              </w:rPr>
              <w:t xml:space="preserve"> </w:t>
            </w:r>
            <w:r w:rsidRPr="00E243F6">
              <w:rPr>
                <w:spacing w:val="-2"/>
                <w:sz w:val="19"/>
              </w:rPr>
              <w:t xml:space="preserve">(subset </w:t>
            </w:r>
            <w:r w:rsidRPr="00E243F6">
              <w:rPr>
                <w:sz w:val="19"/>
              </w:rPr>
              <w:t>of applicants and</w:t>
            </w:r>
          </w:p>
          <w:p w:rsidR="00DB7D93" w:rsidRPr="00E243F6" w14:paraId="742E8842" w14:textId="77777777">
            <w:pPr>
              <w:pStyle w:val="TableParagraph"/>
              <w:spacing w:before="1" w:line="201" w:lineRule="exact"/>
              <w:ind w:left="31"/>
              <w:rPr>
                <w:sz w:val="19"/>
              </w:rPr>
            </w:pPr>
            <w:r w:rsidRPr="00E243F6">
              <w:rPr>
                <w:spacing w:val="-2"/>
                <w:sz w:val="19"/>
              </w:rPr>
              <w:t>licensees)</w:t>
            </w:r>
          </w:p>
        </w:tc>
        <w:tc>
          <w:tcPr>
            <w:tcW w:w="1243" w:type="dxa"/>
          </w:tcPr>
          <w:p w:rsidR="00DB7D93" w:rsidRPr="00E243F6" w14:paraId="382E5000" w14:textId="77777777">
            <w:pPr>
              <w:pStyle w:val="TableParagraph"/>
              <w:rPr>
                <w:sz w:val="20"/>
              </w:rPr>
            </w:pPr>
          </w:p>
          <w:p w:rsidR="00DB7D93" w:rsidRPr="00E243F6" w14:paraId="63BFEBEF" w14:textId="77777777">
            <w:pPr>
              <w:pStyle w:val="TableParagraph"/>
              <w:spacing w:before="130"/>
              <w:ind w:right="11"/>
              <w:jc w:val="right"/>
              <w:rPr>
                <w:sz w:val="19"/>
              </w:rPr>
            </w:pPr>
            <w:r w:rsidRPr="00E243F6">
              <w:rPr>
                <w:w w:val="99"/>
                <w:sz w:val="19"/>
              </w:rPr>
              <w:t>0</w:t>
            </w:r>
          </w:p>
        </w:tc>
        <w:tc>
          <w:tcPr>
            <w:tcW w:w="1155" w:type="dxa"/>
          </w:tcPr>
          <w:p w:rsidR="00DB7D93" w:rsidRPr="00E243F6" w14:paraId="54CB2B28" w14:textId="77777777">
            <w:pPr>
              <w:pStyle w:val="TableParagraph"/>
              <w:rPr>
                <w:sz w:val="20"/>
              </w:rPr>
            </w:pPr>
          </w:p>
          <w:p w:rsidR="00DB7D93" w:rsidRPr="00E243F6" w14:paraId="114376A0" w14:textId="77777777">
            <w:pPr>
              <w:pStyle w:val="TableParagraph"/>
              <w:spacing w:before="130"/>
              <w:ind w:right="12"/>
              <w:jc w:val="right"/>
              <w:rPr>
                <w:sz w:val="19"/>
              </w:rPr>
            </w:pPr>
            <w:r w:rsidRPr="00E243F6">
              <w:rPr>
                <w:spacing w:val="-2"/>
                <w:sz w:val="19"/>
              </w:rPr>
              <w:t>500.0</w:t>
            </w:r>
          </w:p>
        </w:tc>
        <w:tc>
          <w:tcPr>
            <w:tcW w:w="1154" w:type="dxa"/>
          </w:tcPr>
          <w:p w:rsidR="00DB7D93" w:rsidRPr="00E243F6" w14:paraId="642A8A7A" w14:textId="77777777">
            <w:pPr>
              <w:pStyle w:val="TableParagraph"/>
              <w:rPr>
                <w:sz w:val="20"/>
              </w:rPr>
            </w:pPr>
          </w:p>
          <w:p w:rsidR="00DB7D93" w:rsidRPr="00E243F6" w14:paraId="4F0F468E" w14:textId="77777777">
            <w:pPr>
              <w:pStyle w:val="TableParagraph"/>
              <w:spacing w:before="130"/>
              <w:ind w:right="13"/>
              <w:jc w:val="right"/>
              <w:rPr>
                <w:sz w:val="19"/>
              </w:rPr>
            </w:pPr>
            <w:r w:rsidRPr="00E243F6">
              <w:rPr>
                <w:spacing w:val="-5"/>
                <w:sz w:val="19"/>
              </w:rPr>
              <w:t>0.0</w:t>
            </w:r>
          </w:p>
        </w:tc>
        <w:tc>
          <w:tcPr>
            <w:tcW w:w="990" w:type="dxa"/>
          </w:tcPr>
          <w:p w:rsidR="00DB7D93" w:rsidRPr="00E243F6" w14:paraId="1812A66E" w14:textId="77777777">
            <w:pPr>
              <w:pStyle w:val="TableParagraph"/>
              <w:rPr>
                <w:sz w:val="20"/>
              </w:rPr>
            </w:pPr>
          </w:p>
          <w:p w:rsidR="00DB7D93" w:rsidRPr="00E243F6" w14:paraId="1E879292" w14:textId="77777777">
            <w:pPr>
              <w:pStyle w:val="TableParagraph"/>
              <w:spacing w:before="130"/>
              <w:ind w:right="14"/>
              <w:jc w:val="right"/>
              <w:rPr>
                <w:sz w:val="19"/>
              </w:rPr>
            </w:pPr>
            <w:r w:rsidRPr="00E243F6">
              <w:rPr>
                <w:spacing w:val="-5"/>
                <w:sz w:val="19"/>
              </w:rPr>
              <w:t>2.0</w:t>
            </w:r>
          </w:p>
        </w:tc>
        <w:tc>
          <w:tcPr>
            <w:tcW w:w="1142" w:type="dxa"/>
          </w:tcPr>
          <w:p w:rsidR="00DB7D93" w:rsidRPr="00E243F6" w14:paraId="520E9EE3" w14:textId="77777777">
            <w:pPr>
              <w:pStyle w:val="TableParagraph"/>
              <w:rPr>
                <w:sz w:val="20"/>
              </w:rPr>
            </w:pPr>
          </w:p>
          <w:p w:rsidR="00DB7D93" w:rsidRPr="00E243F6" w14:paraId="15F25EFB" w14:textId="77777777">
            <w:pPr>
              <w:pStyle w:val="TableParagraph"/>
              <w:spacing w:before="130"/>
              <w:ind w:right="15"/>
              <w:jc w:val="right"/>
              <w:rPr>
                <w:sz w:val="19"/>
              </w:rPr>
            </w:pPr>
            <w:r w:rsidRPr="00E243F6">
              <w:rPr>
                <w:spacing w:val="-5"/>
                <w:sz w:val="19"/>
              </w:rPr>
              <w:t>0.0</w:t>
            </w:r>
          </w:p>
        </w:tc>
        <w:tc>
          <w:tcPr>
            <w:tcW w:w="1256" w:type="dxa"/>
          </w:tcPr>
          <w:p w:rsidR="00DB7D93" w:rsidRPr="00E243F6" w14:paraId="0E3287F9" w14:textId="77777777">
            <w:pPr>
              <w:pStyle w:val="TableParagraph"/>
              <w:rPr>
                <w:sz w:val="20"/>
              </w:rPr>
            </w:pPr>
          </w:p>
          <w:p w:rsidR="00DB7D93" w:rsidRPr="00E243F6" w14:paraId="43970531" w14:textId="77777777">
            <w:pPr>
              <w:pStyle w:val="TableParagraph"/>
              <w:spacing w:before="130"/>
              <w:ind w:right="16"/>
              <w:jc w:val="right"/>
              <w:rPr>
                <w:sz w:val="19"/>
              </w:rPr>
            </w:pPr>
            <w:r w:rsidRPr="00E243F6">
              <w:rPr>
                <w:spacing w:val="-5"/>
                <w:sz w:val="19"/>
              </w:rPr>
              <w:t>$0</w:t>
            </w:r>
          </w:p>
        </w:tc>
      </w:tr>
      <w:tr w14:paraId="37573096" w14:textId="77777777">
        <w:tblPrEx>
          <w:tblW w:w="0" w:type="auto"/>
          <w:tblInd w:w="154" w:type="dxa"/>
          <w:tblLayout w:type="fixed"/>
          <w:tblCellMar>
            <w:left w:w="0" w:type="dxa"/>
            <w:right w:w="0" w:type="dxa"/>
          </w:tblCellMar>
          <w:tblLook w:val="01E0"/>
        </w:tblPrEx>
        <w:trPr>
          <w:trHeight w:val="467"/>
        </w:trPr>
        <w:tc>
          <w:tcPr>
            <w:tcW w:w="887" w:type="dxa"/>
          </w:tcPr>
          <w:p w:rsidR="00DB7D93" w:rsidRPr="00E243F6" w14:paraId="3D04F3BE" w14:textId="77777777">
            <w:pPr>
              <w:pStyle w:val="TableParagraph"/>
              <w:spacing w:before="119"/>
              <w:ind w:left="31"/>
              <w:rPr>
                <w:sz w:val="19"/>
              </w:rPr>
            </w:pPr>
            <w:r w:rsidRPr="00E243F6">
              <w:rPr>
                <w:spacing w:val="-2"/>
                <w:sz w:val="19"/>
              </w:rPr>
              <w:t>19.11(d)</w:t>
            </w:r>
          </w:p>
        </w:tc>
        <w:tc>
          <w:tcPr>
            <w:tcW w:w="1725" w:type="dxa"/>
          </w:tcPr>
          <w:p w:rsidR="00DB7D93" w:rsidRPr="00E243F6" w14:paraId="020783EA" w14:textId="77777777">
            <w:pPr>
              <w:pStyle w:val="TableParagraph"/>
              <w:spacing w:before="5"/>
              <w:ind w:left="31"/>
              <w:rPr>
                <w:sz w:val="19"/>
              </w:rPr>
            </w:pPr>
            <w:r w:rsidRPr="00E243F6">
              <w:rPr>
                <w:spacing w:val="-6"/>
                <w:sz w:val="19"/>
              </w:rPr>
              <w:t>Alternate</w:t>
            </w:r>
            <w:r w:rsidRPr="00E243F6">
              <w:rPr>
                <w:spacing w:val="2"/>
                <w:sz w:val="19"/>
              </w:rPr>
              <w:t xml:space="preserve"> </w:t>
            </w:r>
            <w:r w:rsidRPr="00E243F6">
              <w:rPr>
                <w:spacing w:val="-2"/>
                <w:sz w:val="19"/>
              </w:rPr>
              <w:t>posting</w:t>
            </w:r>
          </w:p>
          <w:p w:rsidR="00DB7D93" w:rsidRPr="00E243F6" w14:paraId="755C4AD9" w14:textId="77777777">
            <w:pPr>
              <w:pStyle w:val="TableParagraph"/>
              <w:spacing w:before="22" w:line="201" w:lineRule="exact"/>
              <w:ind w:left="31"/>
              <w:rPr>
                <w:sz w:val="19"/>
              </w:rPr>
            </w:pPr>
            <w:r w:rsidRPr="00E243F6">
              <w:rPr>
                <w:spacing w:val="-2"/>
                <w:sz w:val="19"/>
              </w:rPr>
              <w:t>instructions</w:t>
            </w:r>
          </w:p>
        </w:tc>
        <w:tc>
          <w:tcPr>
            <w:tcW w:w="6940" w:type="dxa"/>
            <w:gridSpan w:val="6"/>
          </w:tcPr>
          <w:p w:rsidR="00DB7D93" w:rsidRPr="00E243F6" w14:paraId="70B0526E" w14:textId="77777777">
            <w:pPr>
              <w:pStyle w:val="TableParagraph"/>
              <w:spacing w:before="119"/>
              <w:ind w:left="2738" w:right="2680"/>
              <w:jc w:val="center"/>
              <w:rPr>
                <w:sz w:val="19"/>
              </w:rPr>
            </w:pPr>
            <w:r w:rsidRPr="00E243F6">
              <w:rPr>
                <w:spacing w:val="-2"/>
                <w:sz w:val="19"/>
              </w:rPr>
              <w:t>see</w:t>
            </w:r>
            <w:r w:rsidRPr="00E243F6">
              <w:rPr>
                <w:spacing w:val="-12"/>
                <w:sz w:val="19"/>
              </w:rPr>
              <w:t xml:space="preserve"> </w:t>
            </w:r>
            <w:r w:rsidRPr="00E243F6">
              <w:rPr>
                <w:spacing w:val="-2"/>
                <w:sz w:val="19"/>
              </w:rPr>
              <w:t>19.11(a)</w:t>
            </w:r>
            <w:r w:rsidRPr="00E243F6">
              <w:rPr>
                <w:spacing w:val="-6"/>
                <w:sz w:val="19"/>
              </w:rPr>
              <w:t xml:space="preserve"> </w:t>
            </w:r>
            <w:r w:rsidRPr="00E243F6">
              <w:rPr>
                <w:spacing w:val="-2"/>
                <w:sz w:val="19"/>
              </w:rPr>
              <w:t>&amp;</w:t>
            </w:r>
            <w:r w:rsidRPr="00E243F6">
              <w:rPr>
                <w:spacing w:val="-8"/>
                <w:sz w:val="19"/>
              </w:rPr>
              <w:t xml:space="preserve"> </w:t>
            </w:r>
            <w:r w:rsidRPr="00E243F6">
              <w:rPr>
                <w:spacing w:val="-5"/>
                <w:sz w:val="19"/>
              </w:rPr>
              <w:t>(b)</w:t>
            </w:r>
          </w:p>
        </w:tc>
      </w:tr>
      <w:tr w14:paraId="20109AC6" w14:textId="77777777">
        <w:tblPrEx>
          <w:tblW w:w="0" w:type="auto"/>
          <w:tblInd w:w="154" w:type="dxa"/>
          <w:tblLayout w:type="fixed"/>
          <w:tblCellMar>
            <w:left w:w="0" w:type="dxa"/>
            <w:right w:w="0" w:type="dxa"/>
          </w:tblCellMar>
          <w:tblLook w:val="01E0"/>
        </w:tblPrEx>
        <w:trPr>
          <w:trHeight w:val="466"/>
        </w:trPr>
        <w:tc>
          <w:tcPr>
            <w:tcW w:w="887" w:type="dxa"/>
          </w:tcPr>
          <w:p w:rsidR="00DB7D93" w:rsidRPr="00E243F6" w14:paraId="26EFB041" w14:textId="77777777">
            <w:pPr>
              <w:pStyle w:val="TableParagraph"/>
              <w:spacing w:before="119"/>
              <w:ind w:left="31"/>
              <w:rPr>
                <w:sz w:val="19"/>
              </w:rPr>
            </w:pPr>
            <w:r w:rsidRPr="00E243F6">
              <w:rPr>
                <w:spacing w:val="-2"/>
                <w:sz w:val="19"/>
              </w:rPr>
              <w:t>19.11(e)</w:t>
            </w:r>
          </w:p>
        </w:tc>
        <w:tc>
          <w:tcPr>
            <w:tcW w:w="1725" w:type="dxa"/>
          </w:tcPr>
          <w:p w:rsidR="00DB7D93" w:rsidRPr="00E243F6" w14:paraId="54496536" w14:textId="77777777">
            <w:pPr>
              <w:pStyle w:val="TableParagraph"/>
              <w:spacing w:before="3"/>
              <w:ind w:left="31"/>
              <w:rPr>
                <w:sz w:val="19"/>
              </w:rPr>
            </w:pPr>
            <w:r w:rsidRPr="00E243F6">
              <w:rPr>
                <w:spacing w:val="-2"/>
                <w:sz w:val="19"/>
              </w:rPr>
              <w:t>Posting</w:t>
            </w:r>
            <w:r w:rsidRPr="00E243F6">
              <w:rPr>
                <w:spacing w:val="-12"/>
                <w:sz w:val="19"/>
              </w:rPr>
              <w:t xml:space="preserve"> </w:t>
            </w:r>
            <w:r w:rsidRPr="00E243F6">
              <w:rPr>
                <w:spacing w:val="-2"/>
                <w:sz w:val="19"/>
              </w:rPr>
              <w:t>NRC</w:t>
            </w:r>
            <w:r w:rsidRPr="00E243F6">
              <w:rPr>
                <w:spacing w:val="-8"/>
                <w:sz w:val="19"/>
              </w:rPr>
              <w:t xml:space="preserve"> </w:t>
            </w:r>
            <w:r w:rsidRPr="00E243F6">
              <w:rPr>
                <w:spacing w:val="-4"/>
                <w:sz w:val="19"/>
              </w:rPr>
              <w:t>Form</w:t>
            </w:r>
          </w:p>
          <w:p w:rsidR="00DB7D93" w:rsidRPr="00E243F6" w14:paraId="1EBC99EB" w14:textId="77777777">
            <w:pPr>
              <w:pStyle w:val="TableParagraph"/>
              <w:spacing w:before="23" w:line="201" w:lineRule="exact"/>
              <w:ind w:left="31"/>
              <w:rPr>
                <w:sz w:val="19"/>
              </w:rPr>
            </w:pPr>
            <w:r w:rsidRPr="00E243F6">
              <w:rPr>
                <w:w w:val="99"/>
                <w:sz w:val="19"/>
              </w:rPr>
              <w:t>3</w:t>
            </w:r>
          </w:p>
        </w:tc>
        <w:tc>
          <w:tcPr>
            <w:tcW w:w="1243" w:type="dxa"/>
          </w:tcPr>
          <w:p w:rsidR="00DB7D93" w:rsidRPr="00E243F6" w14:paraId="446982EB" w14:textId="5C98593C">
            <w:pPr>
              <w:pStyle w:val="TableParagraph"/>
              <w:spacing w:before="119"/>
              <w:ind w:right="11"/>
              <w:jc w:val="right"/>
              <w:rPr>
                <w:sz w:val="19"/>
              </w:rPr>
            </w:pPr>
            <w:r w:rsidRPr="00E243F6">
              <w:rPr>
                <w:spacing w:val="-2"/>
                <w:sz w:val="19"/>
              </w:rPr>
              <w:t>16,</w:t>
            </w:r>
            <w:r w:rsidRPr="00E243F6" w:rsidR="00AC7CC6">
              <w:rPr>
                <w:spacing w:val="-2"/>
                <w:sz w:val="19"/>
              </w:rPr>
              <w:t>0</w:t>
            </w:r>
            <w:r w:rsidRPr="00E243F6">
              <w:rPr>
                <w:spacing w:val="-2"/>
                <w:sz w:val="19"/>
              </w:rPr>
              <w:t>00</w:t>
            </w:r>
          </w:p>
        </w:tc>
        <w:tc>
          <w:tcPr>
            <w:tcW w:w="1155" w:type="dxa"/>
          </w:tcPr>
          <w:p w:rsidR="00DB7D93" w:rsidRPr="00E243F6" w14:paraId="1ED05434" w14:textId="77777777">
            <w:pPr>
              <w:pStyle w:val="TableParagraph"/>
              <w:spacing w:before="119"/>
              <w:ind w:right="12"/>
              <w:jc w:val="right"/>
              <w:rPr>
                <w:sz w:val="19"/>
              </w:rPr>
            </w:pPr>
            <w:r w:rsidRPr="00E243F6">
              <w:rPr>
                <w:spacing w:val="-4"/>
                <w:sz w:val="19"/>
              </w:rPr>
              <w:t>20.0</w:t>
            </w:r>
          </w:p>
        </w:tc>
        <w:tc>
          <w:tcPr>
            <w:tcW w:w="1154" w:type="dxa"/>
          </w:tcPr>
          <w:p w:rsidR="00DB7D93" w:rsidRPr="00E243F6" w14:paraId="393B18C5" w14:textId="37C719E5">
            <w:pPr>
              <w:pStyle w:val="TableParagraph"/>
              <w:spacing w:before="119"/>
              <w:ind w:right="51"/>
              <w:jc w:val="right"/>
              <w:rPr>
                <w:sz w:val="19"/>
              </w:rPr>
            </w:pPr>
            <w:r w:rsidRPr="00E243F6">
              <w:rPr>
                <w:spacing w:val="-2"/>
                <w:sz w:val="19"/>
              </w:rPr>
              <w:t>3</w:t>
            </w:r>
            <w:r w:rsidRPr="00E243F6" w:rsidR="005E7CE0">
              <w:rPr>
                <w:spacing w:val="-2"/>
                <w:sz w:val="19"/>
              </w:rPr>
              <w:t>2</w:t>
            </w:r>
            <w:r w:rsidRPr="00E243F6">
              <w:rPr>
                <w:spacing w:val="-2"/>
                <w:sz w:val="19"/>
              </w:rPr>
              <w:t>0,000.0</w:t>
            </w:r>
          </w:p>
        </w:tc>
        <w:tc>
          <w:tcPr>
            <w:tcW w:w="990" w:type="dxa"/>
          </w:tcPr>
          <w:p w:rsidR="00DB7D93" w:rsidRPr="00E243F6" w14:paraId="2B321B27" w14:textId="77777777">
            <w:pPr>
              <w:pStyle w:val="TableParagraph"/>
              <w:spacing w:before="119"/>
              <w:ind w:right="52"/>
              <w:jc w:val="right"/>
              <w:rPr>
                <w:sz w:val="19"/>
              </w:rPr>
            </w:pPr>
            <w:r w:rsidRPr="00E243F6">
              <w:rPr>
                <w:spacing w:val="-4"/>
                <w:sz w:val="19"/>
              </w:rPr>
              <w:t>0.08</w:t>
            </w:r>
          </w:p>
        </w:tc>
        <w:tc>
          <w:tcPr>
            <w:tcW w:w="1142" w:type="dxa"/>
          </w:tcPr>
          <w:p w:rsidR="00DB7D93" w:rsidRPr="00E243F6" w14:paraId="3C487BFD" w14:textId="62B1DDB5">
            <w:pPr>
              <w:pStyle w:val="TableParagraph"/>
              <w:spacing w:before="119"/>
              <w:ind w:left="256"/>
              <w:rPr>
                <w:sz w:val="19"/>
              </w:rPr>
            </w:pPr>
            <w:r w:rsidRPr="00E243F6">
              <w:rPr>
                <w:spacing w:val="-2"/>
                <w:sz w:val="19"/>
              </w:rPr>
              <w:t>2</w:t>
            </w:r>
            <w:r w:rsidRPr="00E243F6" w:rsidR="005E7CE0">
              <w:rPr>
                <w:spacing w:val="-2"/>
                <w:sz w:val="19"/>
              </w:rPr>
              <w:t>5</w:t>
            </w:r>
            <w:r w:rsidRPr="00E243F6">
              <w:rPr>
                <w:spacing w:val="-2"/>
                <w:sz w:val="19"/>
              </w:rPr>
              <w:t>,</w:t>
            </w:r>
            <w:r w:rsidRPr="00E243F6" w:rsidR="005E7CE0">
              <w:rPr>
                <w:spacing w:val="-2"/>
                <w:sz w:val="19"/>
              </w:rPr>
              <w:t>6</w:t>
            </w:r>
            <w:r w:rsidRPr="00E243F6">
              <w:rPr>
                <w:spacing w:val="-2"/>
                <w:sz w:val="19"/>
              </w:rPr>
              <w:t>00.00</w:t>
            </w:r>
          </w:p>
        </w:tc>
        <w:tc>
          <w:tcPr>
            <w:tcW w:w="1256" w:type="dxa"/>
          </w:tcPr>
          <w:p w:rsidR="00DB7D93" w:rsidRPr="00E243F6" w14:paraId="43C96410" w14:textId="727FE350">
            <w:pPr>
              <w:pStyle w:val="TableParagraph"/>
              <w:spacing w:before="119"/>
              <w:ind w:right="16"/>
              <w:jc w:val="right"/>
              <w:rPr>
                <w:sz w:val="19"/>
              </w:rPr>
            </w:pPr>
            <w:r w:rsidRPr="00E243F6">
              <w:rPr>
                <w:spacing w:val="-2"/>
                <w:sz w:val="19"/>
              </w:rPr>
              <w:t>$7,</w:t>
            </w:r>
            <w:r w:rsidRPr="00E243F6" w:rsidR="005E7CE0">
              <w:rPr>
                <w:spacing w:val="-2"/>
                <w:sz w:val="19"/>
              </w:rPr>
              <w:t>424</w:t>
            </w:r>
            <w:r w:rsidRPr="00E243F6">
              <w:rPr>
                <w:spacing w:val="-2"/>
                <w:sz w:val="19"/>
              </w:rPr>
              <w:t>,</w:t>
            </w:r>
            <w:r w:rsidRPr="00E243F6" w:rsidR="005E7CE0">
              <w:rPr>
                <w:spacing w:val="-2"/>
                <w:sz w:val="19"/>
              </w:rPr>
              <w:t>0</w:t>
            </w:r>
            <w:r w:rsidRPr="00E243F6">
              <w:rPr>
                <w:spacing w:val="-2"/>
                <w:sz w:val="19"/>
              </w:rPr>
              <w:t>00</w:t>
            </w:r>
          </w:p>
        </w:tc>
      </w:tr>
      <w:tr w14:paraId="062DFECE" w14:textId="77777777">
        <w:tblPrEx>
          <w:tblW w:w="0" w:type="auto"/>
          <w:tblInd w:w="154" w:type="dxa"/>
          <w:tblLayout w:type="fixed"/>
          <w:tblCellMar>
            <w:left w:w="0" w:type="dxa"/>
            <w:right w:w="0" w:type="dxa"/>
          </w:tblCellMar>
          <w:tblLook w:val="01E0"/>
        </w:tblPrEx>
        <w:trPr>
          <w:trHeight w:val="708"/>
        </w:trPr>
        <w:tc>
          <w:tcPr>
            <w:tcW w:w="887" w:type="dxa"/>
          </w:tcPr>
          <w:p w:rsidR="00DB7D93" w:rsidRPr="00E243F6" w14:paraId="380E530E" w14:textId="77777777">
            <w:pPr>
              <w:pStyle w:val="TableParagraph"/>
              <w:spacing w:before="4"/>
              <w:rPr>
                <w:sz w:val="21"/>
              </w:rPr>
            </w:pPr>
          </w:p>
          <w:p w:rsidR="00DB7D93" w:rsidRPr="00E243F6" w14:paraId="1895119C" w14:textId="77777777">
            <w:pPr>
              <w:pStyle w:val="TableParagraph"/>
              <w:ind w:left="31"/>
              <w:rPr>
                <w:sz w:val="19"/>
              </w:rPr>
            </w:pPr>
            <w:r w:rsidRPr="00E243F6">
              <w:rPr>
                <w:spacing w:val="-2"/>
                <w:sz w:val="19"/>
              </w:rPr>
              <w:t>19.11(g)</w:t>
            </w:r>
          </w:p>
        </w:tc>
        <w:tc>
          <w:tcPr>
            <w:tcW w:w="1725" w:type="dxa"/>
          </w:tcPr>
          <w:p w:rsidR="00DB7D93" w:rsidRPr="00E243F6" w14:paraId="29D15920" w14:textId="77777777">
            <w:pPr>
              <w:pStyle w:val="TableParagraph"/>
              <w:spacing w:before="5"/>
              <w:ind w:left="31"/>
              <w:rPr>
                <w:sz w:val="19"/>
              </w:rPr>
            </w:pPr>
            <w:r w:rsidRPr="00E243F6">
              <w:rPr>
                <w:spacing w:val="-2"/>
                <w:sz w:val="19"/>
              </w:rPr>
              <w:t>Timeframe</w:t>
            </w:r>
            <w:r w:rsidRPr="00E243F6">
              <w:rPr>
                <w:spacing w:val="-7"/>
                <w:sz w:val="19"/>
              </w:rPr>
              <w:t xml:space="preserve"> </w:t>
            </w:r>
            <w:r w:rsidRPr="00E243F6">
              <w:rPr>
                <w:spacing w:val="-5"/>
                <w:sz w:val="19"/>
              </w:rPr>
              <w:t>for</w:t>
            </w:r>
          </w:p>
          <w:p w:rsidR="00DB7D93" w:rsidRPr="00E243F6" w14:paraId="5F54F717" w14:textId="77777777">
            <w:pPr>
              <w:pStyle w:val="TableParagraph"/>
              <w:spacing w:line="240" w:lineRule="atLeast"/>
              <w:ind w:left="31"/>
              <w:rPr>
                <w:sz w:val="19"/>
              </w:rPr>
            </w:pPr>
            <w:r w:rsidRPr="00E243F6">
              <w:rPr>
                <w:spacing w:val="-4"/>
                <w:sz w:val="19"/>
              </w:rPr>
              <w:t>posting</w:t>
            </w:r>
            <w:r w:rsidRPr="00E243F6">
              <w:rPr>
                <w:spacing w:val="-10"/>
                <w:sz w:val="19"/>
              </w:rPr>
              <w:t xml:space="preserve"> </w:t>
            </w:r>
            <w:r w:rsidRPr="00E243F6">
              <w:rPr>
                <w:spacing w:val="-4"/>
                <w:sz w:val="19"/>
              </w:rPr>
              <w:t xml:space="preserve">applicable </w:t>
            </w:r>
            <w:r w:rsidRPr="00E243F6">
              <w:rPr>
                <w:spacing w:val="-2"/>
                <w:sz w:val="19"/>
              </w:rPr>
              <w:t>documents</w:t>
            </w:r>
          </w:p>
        </w:tc>
        <w:tc>
          <w:tcPr>
            <w:tcW w:w="6940" w:type="dxa"/>
            <w:gridSpan w:val="6"/>
          </w:tcPr>
          <w:p w:rsidR="00DB7D93" w:rsidRPr="00E243F6" w14:paraId="59981EB9" w14:textId="77777777">
            <w:pPr>
              <w:pStyle w:val="TableParagraph"/>
              <w:spacing w:before="2"/>
              <w:rPr>
                <w:sz w:val="20"/>
              </w:rPr>
            </w:pPr>
          </w:p>
          <w:p w:rsidR="00DB7D93" w:rsidRPr="00E243F6" w14:paraId="3BDF723A" w14:textId="77777777">
            <w:pPr>
              <w:pStyle w:val="TableParagraph"/>
              <w:spacing w:before="1"/>
              <w:ind w:left="2738" w:right="2680"/>
              <w:jc w:val="center"/>
              <w:rPr>
                <w:sz w:val="19"/>
              </w:rPr>
            </w:pPr>
            <w:r w:rsidRPr="00E243F6">
              <w:rPr>
                <w:spacing w:val="-2"/>
                <w:sz w:val="19"/>
              </w:rPr>
              <w:t>see</w:t>
            </w:r>
            <w:r w:rsidRPr="00E243F6">
              <w:rPr>
                <w:spacing w:val="-12"/>
                <w:sz w:val="19"/>
              </w:rPr>
              <w:t xml:space="preserve"> </w:t>
            </w:r>
            <w:r w:rsidRPr="00E243F6">
              <w:rPr>
                <w:spacing w:val="-2"/>
                <w:sz w:val="19"/>
              </w:rPr>
              <w:t>19.11(a)</w:t>
            </w:r>
            <w:r w:rsidRPr="00E243F6">
              <w:rPr>
                <w:spacing w:val="-6"/>
                <w:sz w:val="19"/>
              </w:rPr>
              <w:t xml:space="preserve"> </w:t>
            </w:r>
            <w:r w:rsidRPr="00E243F6">
              <w:rPr>
                <w:spacing w:val="-2"/>
                <w:sz w:val="19"/>
              </w:rPr>
              <w:t>&amp;</w:t>
            </w:r>
            <w:r w:rsidRPr="00E243F6">
              <w:rPr>
                <w:spacing w:val="-8"/>
                <w:sz w:val="19"/>
              </w:rPr>
              <w:t xml:space="preserve"> </w:t>
            </w:r>
            <w:r w:rsidRPr="00E243F6">
              <w:rPr>
                <w:spacing w:val="-5"/>
                <w:sz w:val="19"/>
              </w:rPr>
              <w:t>(b)</w:t>
            </w:r>
          </w:p>
        </w:tc>
      </w:tr>
      <w:tr w14:paraId="15B01159" w14:textId="77777777">
        <w:tblPrEx>
          <w:tblW w:w="0" w:type="auto"/>
          <w:tblInd w:w="154" w:type="dxa"/>
          <w:tblLayout w:type="fixed"/>
          <w:tblCellMar>
            <w:left w:w="0" w:type="dxa"/>
            <w:right w:w="0" w:type="dxa"/>
          </w:tblCellMar>
          <w:tblLook w:val="01E0"/>
        </w:tblPrEx>
        <w:trPr>
          <w:trHeight w:val="225"/>
        </w:trPr>
        <w:tc>
          <w:tcPr>
            <w:tcW w:w="887" w:type="dxa"/>
          </w:tcPr>
          <w:p w:rsidR="00DB7D93" w:rsidRPr="00E243F6" w14:paraId="2D94CF3F" w14:textId="77777777">
            <w:pPr>
              <w:pStyle w:val="TableParagraph"/>
              <w:spacing w:before="3" w:line="201" w:lineRule="exact"/>
              <w:ind w:left="31"/>
              <w:rPr>
                <w:sz w:val="19"/>
              </w:rPr>
            </w:pPr>
            <w:r w:rsidRPr="00E243F6">
              <w:rPr>
                <w:spacing w:val="-2"/>
                <w:sz w:val="19"/>
              </w:rPr>
              <w:t>19.12</w:t>
            </w:r>
          </w:p>
        </w:tc>
        <w:tc>
          <w:tcPr>
            <w:tcW w:w="1725" w:type="dxa"/>
          </w:tcPr>
          <w:p w:rsidR="00DB7D93" w:rsidRPr="00E243F6" w14:paraId="40DF7662" w14:textId="77777777">
            <w:pPr>
              <w:pStyle w:val="TableParagraph"/>
              <w:spacing w:before="3" w:line="201" w:lineRule="exact"/>
              <w:ind w:left="31"/>
              <w:rPr>
                <w:sz w:val="19"/>
              </w:rPr>
            </w:pPr>
            <w:r w:rsidRPr="00E243F6">
              <w:rPr>
                <w:spacing w:val="-2"/>
                <w:sz w:val="19"/>
              </w:rPr>
              <w:t>Worker</w:t>
            </w:r>
            <w:r w:rsidRPr="00E243F6">
              <w:rPr>
                <w:spacing w:val="-3"/>
                <w:sz w:val="19"/>
              </w:rPr>
              <w:t xml:space="preserve"> </w:t>
            </w:r>
            <w:r w:rsidRPr="00E243F6">
              <w:rPr>
                <w:spacing w:val="-2"/>
                <w:sz w:val="19"/>
              </w:rPr>
              <w:t>instructions</w:t>
            </w:r>
          </w:p>
        </w:tc>
        <w:tc>
          <w:tcPr>
            <w:tcW w:w="1243" w:type="dxa"/>
          </w:tcPr>
          <w:p w:rsidR="00DB7D93" w:rsidRPr="00E243F6" w14:paraId="57CD66EA" w14:textId="1D1EBCF6">
            <w:pPr>
              <w:pStyle w:val="TableParagraph"/>
              <w:spacing w:before="3" w:line="201" w:lineRule="exact"/>
              <w:ind w:right="12"/>
              <w:jc w:val="right"/>
              <w:rPr>
                <w:sz w:val="19"/>
              </w:rPr>
            </w:pPr>
            <w:r w:rsidRPr="00E243F6">
              <w:rPr>
                <w:spacing w:val="-2"/>
                <w:sz w:val="19"/>
              </w:rPr>
              <w:t>16,</w:t>
            </w:r>
            <w:r w:rsidRPr="00E243F6" w:rsidR="005E7CE0">
              <w:rPr>
                <w:spacing w:val="-2"/>
                <w:sz w:val="19"/>
              </w:rPr>
              <w:t>0</w:t>
            </w:r>
            <w:r w:rsidRPr="00E243F6">
              <w:rPr>
                <w:spacing w:val="-2"/>
                <w:sz w:val="19"/>
              </w:rPr>
              <w:t>00</w:t>
            </w:r>
          </w:p>
        </w:tc>
        <w:tc>
          <w:tcPr>
            <w:tcW w:w="1155" w:type="dxa"/>
          </w:tcPr>
          <w:p w:rsidR="00DB7D93" w:rsidRPr="00E243F6" w14:paraId="7DF20CA0" w14:textId="77777777">
            <w:pPr>
              <w:pStyle w:val="TableParagraph"/>
              <w:spacing w:before="3" w:line="201" w:lineRule="exact"/>
              <w:ind w:right="12"/>
              <w:jc w:val="right"/>
              <w:rPr>
                <w:sz w:val="19"/>
              </w:rPr>
            </w:pPr>
            <w:r w:rsidRPr="00E243F6">
              <w:rPr>
                <w:spacing w:val="-5"/>
                <w:sz w:val="19"/>
              </w:rPr>
              <w:t>1.0</w:t>
            </w:r>
          </w:p>
        </w:tc>
        <w:tc>
          <w:tcPr>
            <w:tcW w:w="1154" w:type="dxa"/>
          </w:tcPr>
          <w:p w:rsidR="00DB7D93" w:rsidRPr="00E243F6" w14:paraId="49DB4C5D" w14:textId="28DE0341">
            <w:pPr>
              <w:pStyle w:val="TableParagraph"/>
              <w:spacing w:before="3" w:line="201" w:lineRule="exact"/>
              <w:ind w:right="89"/>
              <w:jc w:val="right"/>
              <w:rPr>
                <w:sz w:val="19"/>
              </w:rPr>
            </w:pPr>
            <w:r w:rsidRPr="00E243F6">
              <w:rPr>
                <w:spacing w:val="-2"/>
                <w:sz w:val="19"/>
              </w:rPr>
              <w:t>16,</w:t>
            </w:r>
            <w:r w:rsidRPr="00E243F6" w:rsidR="005E7CE0">
              <w:rPr>
                <w:spacing w:val="-2"/>
                <w:sz w:val="19"/>
              </w:rPr>
              <w:t>0</w:t>
            </w:r>
            <w:r w:rsidRPr="00E243F6">
              <w:rPr>
                <w:spacing w:val="-2"/>
                <w:sz w:val="19"/>
              </w:rPr>
              <w:t>00.0</w:t>
            </w:r>
          </w:p>
        </w:tc>
        <w:tc>
          <w:tcPr>
            <w:tcW w:w="990" w:type="dxa"/>
          </w:tcPr>
          <w:p w:rsidR="00DB7D93" w:rsidRPr="00E243F6" w14:paraId="7D0D5789" w14:textId="77777777">
            <w:pPr>
              <w:pStyle w:val="TableParagraph"/>
              <w:spacing w:before="3" w:line="201" w:lineRule="exact"/>
              <w:ind w:right="77"/>
              <w:jc w:val="right"/>
              <w:rPr>
                <w:sz w:val="19"/>
              </w:rPr>
            </w:pPr>
            <w:r w:rsidRPr="00E243F6">
              <w:rPr>
                <w:spacing w:val="-4"/>
                <w:sz w:val="19"/>
              </w:rPr>
              <w:t>8.00</w:t>
            </w:r>
          </w:p>
        </w:tc>
        <w:tc>
          <w:tcPr>
            <w:tcW w:w="1142" w:type="dxa"/>
          </w:tcPr>
          <w:p w:rsidR="00DB7D93" w:rsidRPr="00E243F6" w14:paraId="03E4151D" w14:textId="4D09D6B0">
            <w:pPr>
              <w:pStyle w:val="TableParagraph"/>
              <w:spacing w:before="3" w:line="201" w:lineRule="exact"/>
              <w:ind w:left="230"/>
              <w:rPr>
                <w:sz w:val="19"/>
              </w:rPr>
            </w:pPr>
            <w:r w:rsidRPr="00E243F6">
              <w:rPr>
                <w:spacing w:val="-2"/>
                <w:sz w:val="19"/>
              </w:rPr>
              <w:t>1</w:t>
            </w:r>
            <w:r w:rsidRPr="00E243F6" w:rsidR="0026081F">
              <w:rPr>
                <w:spacing w:val="-2"/>
                <w:sz w:val="19"/>
              </w:rPr>
              <w:t>28</w:t>
            </w:r>
            <w:r w:rsidRPr="00E243F6">
              <w:rPr>
                <w:spacing w:val="-2"/>
                <w:sz w:val="19"/>
              </w:rPr>
              <w:t>,000.0</w:t>
            </w:r>
          </w:p>
        </w:tc>
        <w:tc>
          <w:tcPr>
            <w:tcW w:w="1256" w:type="dxa"/>
          </w:tcPr>
          <w:p w:rsidR="00DB7D93" w:rsidRPr="00E243F6" w14:paraId="600AB434" w14:textId="578D4D79">
            <w:pPr>
              <w:pStyle w:val="TableParagraph"/>
              <w:spacing w:before="3" w:line="201" w:lineRule="exact"/>
              <w:ind w:right="16"/>
              <w:jc w:val="right"/>
              <w:rPr>
                <w:sz w:val="19"/>
              </w:rPr>
            </w:pPr>
            <w:r w:rsidRPr="00E243F6">
              <w:rPr>
                <w:spacing w:val="-2"/>
                <w:sz w:val="19"/>
              </w:rPr>
              <w:t>$3</w:t>
            </w:r>
            <w:r w:rsidRPr="00E243F6" w:rsidR="0026081F">
              <w:rPr>
                <w:spacing w:val="-2"/>
                <w:sz w:val="19"/>
              </w:rPr>
              <w:t>7</w:t>
            </w:r>
            <w:r w:rsidRPr="00E243F6">
              <w:rPr>
                <w:spacing w:val="-2"/>
                <w:sz w:val="19"/>
              </w:rPr>
              <w:t>,</w:t>
            </w:r>
            <w:r w:rsidRPr="00E243F6" w:rsidR="0026081F">
              <w:rPr>
                <w:spacing w:val="-2"/>
                <w:sz w:val="19"/>
              </w:rPr>
              <w:t>120</w:t>
            </w:r>
            <w:r w:rsidRPr="00E243F6">
              <w:rPr>
                <w:spacing w:val="-2"/>
                <w:sz w:val="19"/>
              </w:rPr>
              <w:t>,000</w:t>
            </w:r>
          </w:p>
        </w:tc>
      </w:tr>
      <w:tr w14:paraId="4A35FA25" w14:textId="77777777">
        <w:tblPrEx>
          <w:tblW w:w="0" w:type="auto"/>
          <w:tblInd w:w="154" w:type="dxa"/>
          <w:tblLayout w:type="fixed"/>
          <w:tblCellMar>
            <w:left w:w="0" w:type="dxa"/>
            <w:right w:w="0" w:type="dxa"/>
          </w:tblCellMar>
          <w:tblLook w:val="01E0"/>
        </w:tblPrEx>
        <w:trPr>
          <w:trHeight w:val="707"/>
        </w:trPr>
        <w:tc>
          <w:tcPr>
            <w:tcW w:w="887" w:type="dxa"/>
          </w:tcPr>
          <w:p w:rsidR="00DB7D93" w:rsidRPr="00E243F6" w14:paraId="1E9650BC" w14:textId="77777777">
            <w:pPr>
              <w:pStyle w:val="TableParagraph"/>
              <w:spacing w:before="4"/>
              <w:rPr>
                <w:sz w:val="21"/>
              </w:rPr>
            </w:pPr>
          </w:p>
          <w:p w:rsidR="00DB7D93" w:rsidRPr="00E243F6" w14:paraId="07A40821" w14:textId="77777777">
            <w:pPr>
              <w:pStyle w:val="TableParagraph"/>
              <w:ind w:left="31"/>
              <w:rPr>
                <w:sz w:val="19"/>
              </w:rPr>
            </w:pPr>
            <w:r w:rsidRPr="00E243F6">
              <w:rPr>
                <w:spacing w:val="-2"/>
                <w:sz w:val="19"/>
              </w:rPr>
              <w:t>19.13(b)</w:t>
            </w:r>
          </w:p>
        </w:tc>
        <w:tc>
          <w:tcPr>
            <w:tcW w:w="1725" w:type="dxa"/>
          </w:tcPr>
          <w:p w:rsidR="00DB7D93" w:rsidRPr="00E243F6" w14:paraId="3AD88692" w14:textId="77777777">
            <w:pPr>
              <w:pStyle w:val="TableParagraph"/>
              <w:spacing w:before="5"/>
              <w:ind w:left="31"/>
              <w:rPr>
                <w:sz w:val="19"/>
              </w:rPr>
            </w:pPr>
            <w:r w:rsidRPr="00E243F6">
              <w:rPr>
                <w:spacing w:val="-4"/>
                <w:sz w:val="19"/>
              </w:rPr>
              <w:t>Annual</w:t>
            </w:r>
            <w:r w:rsidRPr="00E243F6">
              <w:rPr>
                <w:spacing w:val="-10"/>
                <w:sz w:val="19"/>
              </w:rPr>
              <w:t xml:space="preserve"> </w:t>
            </w:r>
            <w:r w:rsidRPr="00E243F6">
              <w:rPr>
                <w:spacing w:val="-4"/>
                <w:sz w:val="19"/>
              </w:rPr>
              <w:t>worker</w:t>
            </w:r>
            <w:r w:rsidRPr="00E243F6">
              <w:rPr>
                <w:spacing w:val="-8"/>
                <w:sz w:val="19"/>
              </w:rPr>
              <w:t xml:space="preserve"> </w:t>
            </w:r>
            <w:r w:rsidRPr="00E243F6">
              <w:rPr>
                <w:spacing w:val="-4"/>
                <w:sz w:val="19"/>
              </w:rPr>
              <w:t>dose</w:t>
            </w:r>
          </w:p>
          <w:p w:rsidR="00DB7D93" w:rsidRPr="00E243F6" w14:paraId="1FAF6BCD" w14:textId="77777777">
            <w:pPr>
              <w:pStyle w:val="TableParagraph"/>
              <w:spacing w:line="240" w:lineRule="atLeast"/>
              <w:ind w:left="31" w:right="70"/>
              <w:rPr>
                <w:sz w:val="19"/>
              </w:rPr>
            </w:pPr>
            <w:r w:rsidRPr="00E243F6">
              <w:rPr>
                <w:sz w:val="19"/>
              </w:rPr>
              <w:t xml:space="preserve">report (monitored </w:t>
            </w:r>
            <w:r w:rsidRPr="00E243F6">
              <w:rPr>
                <w:spacing w:val="-2"/>
                <w:sz w:val="19"/>
              </w:rPr>
              <w:t>reportable</w:t>
            </w:r>
            <w:r w:rsidRPr="00E243F6">
              <w:rPr>
                <w:spacing w:val="-12"/>
                <w:sz w:val="19"/>
              </w:rPr>
              <w:t xml:space="preserve"> </w:t>
            </w:r>
            <w:r w:rsidRPr="00E243F6">
              <w:rPr>
                <w:spacing w:val="-2"/>
                <w:sz w:val="19"/>
              </w:rPr>
              <w:t>workers)</w:t>
            </w:r>
          </w:p>
        </w:tc>
        <w:tc>
          <w:tcPr>
            <w:tcW w:w="1243" w:type="dxa"/>
          </w:tcPr>
          <w:p w:rsidR="00DB7D93" w:rsidRPr="00E243F6" w14:paraId="27C76C5E" w14:textId="77777777">
            <w:pPr>
              <w:pStyle w:val="TableParagraph"/>
              <w:spacing w:before="4"/>
              <w:rPr>
                <w:sz w:val="21"/>
              </w:rPr>
            </w:pPr>
          </w:p>
          <w:p w:rsidR="00DB7D93" w:rsidRPr="00E243F6" w14:paraId="28952446" w14:textId="73F5D05D">
            <w:pPr>
              <w:pStyle w:val="TableParagraph"/>
              <w:ind w:right="11"/>
              <w:jc w:val="right"/>
              <w:rPr>
                <w:sz w:val="19"/>
              </w:rPr>
            </w:pPr>
            <w:r w:rsidRPr="00E243F6">
              <w:rPr>
                <w:spacing w:val="-2"/>
                <w:sz w:val="19"/>
              </w:rPr>
              <w:t>1,</w:t>
            </w:r>
            <w:r w:rsidRPr="00E243F6" w:rsidR="00FB60A8">
              <w:rPr>
                <w:spacing w:val="-2"/>
                <w:sz w:val="19"/>
              </w:rPr>
              <w:t>175</w:t>
            </w:r>
          </w:p>
        </w:tc>
        <w:tc>
          <w:tcPr>
            <w:tcW w:w="1155" w:type="dxa"/>
          </w:tcPr>
          <w:p w:rsidR="00DB7D93" w:rsidRPr="00E243F6" w14:paraId="7C9D47E6" w14:textId="77777777">
            <w:pPr>
              <w:pStyle w:val="TableParagraph"/>
              <w:spacing w:before="4"/>
              <w:rPr>
                <w:sz w:val="21"/>
              </w:rPr>
            </w:pPr>
          </w:p>
          <w:p w:rsidR="00DB7D93" w:rsidRPr="00E243F6" w14:paraId="38DC44C8" w14:textId="77777777">
            <w:pPr>
              <w:pStyle w:val="TableParagraph"/>
              <w:ind w:right="12"/>
              <w:jc w:val="right"/>
              <w:rPr>
                <w:sz w:val="19"/>
              </w:rPr>
            </w:pPr>
            <w:r w:rsidRPr="00E243F6">
              <w:rPr>
                <w:spacing w:val="-2"/>
                <w:sz w:val="19"/>
              </w:rPr>
              <w:t>650.0</w:t>
            </w:r>
          </w:p>
        </w:tc>
        <w:tc>
          <w:tcPr>
            <w:tcW w:w="1154" w:type="dxa"/>
          </w:tcPr>
          <w:p w:rsidR="00DB7D93" w:rsidRPr="00E243F6" w14:paraId="75477ACE" w14:textId="77777777">
            <w:pPr>
              <w:pStyle w:val="TableParagraph"/>
              <w:spacing w:before="4"/>
              <w:rPr>
                <w:sz w:val="21"/>
              </w:rPr>
            </w:pPr>
          </w:p>
          <w:p w:rsidR="00DB7D93" w:rsidRPr="00E243F6" w14:paraId="523F1BFC" w14:textId="1BC9E9AD">
            <w:pPr>
              <w:pStyle w:val="TableParagraph"/>
              <w:ind w:right="89"/>
              <w:jc w:val="right"/>
              <w:rPr>
                <w:sz w:val="19"/>
              </w:rPr>
            </w:pPr>
            <w:r w:rsidRPr="00E243F6">
              <w:rPr>
                <w:spacing w:val="-2"/>
                <w:sz w:val="19"/>
              </w:rPr>
              <w:t>763</w:t>
            </w:r>
            <w:r w:rsidRPr="00E243F6" w:rsidR="00155137">
              <w:rPr>
                <w:spacing w:val="-2"/>
                <w:sz w:val="19"/>
              </w:rPr>
              <w:t>,</w:t>
            </w:r>
            <w:r w:rsidRPr="00E243F6">
              <w:rPr>
                <w:spacing w:val="-2"/>
                <w:sz w:val="19"/>
              </w:rPr>
              <w:t>75</w:t>
            </w:r>
            <w:r w:rsidRPr="00E243F6" w:rsidR="00155137">
              <w:rPr>
                <w:spacing w:val="-2"/>
                <w:sz w:val="19"/>
              </w:rPr>
              <w:t>0.0</w:t>
            </w:r>
          </w:p>
        </w:tc>
        <w:tc>
          <w:tcPr>
            <w:tcW w:w="990" w:type="dxa"/>
          </w:tcPr>
          <w:p w:rsidR="00DB7D93" w:rsidRPr="00E243F6" w14:paraId="5A2162CB" w14:textId="77777777">
            <w:pPr>
              <w:pStyle w:val="TableParagraph"/>
              <w:spacing w:before="4"/>
              <w:rPr>
                <w:sz w:val="21"/>
              </w:rPr>
            </w:pPr>
          </w:p>
          <w:p w:rsidR="00DB7D93" w:rsidRPr="00E243F6" w14:paraId="4DD7F431" w14:textId="77777777">
            <w:pPr>
              <w:pStyle w:val="TableParagraph"/>
              <w:ind w:right="77"/>
              <w:jc w:val="right"/>
              <w:rPr>
                <w:sz w:val="19"/>
              </w:rPr>
            </w:pPr>
            <w:r w:rsidRPr="00E243F6">
              <w:rPr>
                <w:spacing w:val="-4"/>
                <w:sz w:val="19"/>
              </w:rPr>
              <w:t>0.08</w:t>
            </w:r>
          </w:p>
        </w:tc>
        <w:tc>
          <w:tcPr>
            <w:tcW w:w="1142" w:type="dxa"/>
          </w:tcPr>
          <w:p w:rsidR="00DB7D93" w:rsidRPr="00E243F6" w14:paraId="70BFCB99" w14:textId="77777777">
            <w:pPr>
              <w:pStyle w:val="TableParagraph"/>
              <w:spacing w:before="4"/>
              <w:rPr>
                <w:sz w:val="21"/>
              </w:rPr>
            </w:pPr>
          </w:p>
          <w:p w:rsidR="00DB7D93" w:rsidRPr="00E243F6" w14:paraId="08F29795" w14:textId="66A93EE3">
            <w:pPr>
              <w:pStyle w:val="TableParagraph"/>
              <w:ind w:left="332"/>
              <w:rPr>
                <w:sz w:val="19"/>
              </w:rPr>
            </w:pPr>
            <w:r w:rsidRPr="00E243F6">
              <w:rPr>
                <w:spacing w:val="-2"/>
                <w:sz w:val="19"/>
              </w:rPr>
              <w:t>61</w:t>
            </w:r>
            <w:r w:rsidRPr="00E243F6" w:rsidR="00155137">
              <w:rPr>
                <w:spacing w:val="-2"/>
                <w:sz w:val="19"/>
              </w:rPr>
              <w:t>,</w:t>
            </w:r>
            <w:r w:rsidRPr="00E243F6">
              <w:rPr>
                <w:spacing w:val="-2"/>
                <w:sz w:val="19"/>
              </w:rPr>
              <w:t>100</w:t>
            </w:r>
            <w:r w:rsidRPr="00E243F6" w:rsidR="00155137">
              <w:rPr>
                <w:spacing w:val="-2"/>
                <w:sz w:val="19"/>
              </w:rPr>
              <w:t>.0</w:t>
            </w:r>
          </w:p>
        </w:tc>
        <w:tc>
          <w:tcPr>
            <w:tcW w:w="1256" w:type="dxa"/>
          </w:tcPr>
          <w:p w:rsidR="00DB7D93" w:rsidRPr="00E243F6" w14:paraId="5DADF14A" w14:textId="77777777">
            <w:pPr>
              <w:pStyle w:val="TableParagraph"/>
              <w:spacing w:before="4"/>
              <w:rPr>
                <w:sz w:val="21"/>
              </w:rPr>
            </w:pPr>
          </w:p>
          <w:p w:rsidR="00DB7D93" w:rsidRPr="00E243F6" w14:paraId="750E8CA1" w14:textId="5F804604">
            <w:pPr>
              <w:pStyle w:val="TableParagraph"/>
              <w:ind w:right="16"/>
              <w:jc w:val="right"/>
              <w:rPr>
                <w:sz w:val="19"/>
              </w:rPr>
            </w:pPr>
            <w:r w:rsidRPr="00E243F6">
              <w:rPr>
                <w:spacing w:val="-2"/>
                <w:sz w:val="19"/>
              </w:rPr>
              <w:t>$1</w:t>
            </w:r>
            <w:r w:rsidRPr="00E243F6" w:rsidR="00424731">
              <w:rPr>
                <w:spacing w:val="-2"/>
                <w:sz w:val="19"/>
              </w:rPr>
              <w:t>7</w:t>
            </w:r>
            <w:r w:rsidRPr="00E243F6">
              <w:rPr>
                <w:spacing w:val="-2"/>
                <w:sz w:val="19"/>
              </w:rPr>
              <w:t>,</w:t>
            </w:r>
            <w:r w:rsidRPr="00E243F6" w:rsidR="00424731">
              <w:rPr>
                <w:spacing w:val="-2"/>
                <w:sz w:val="19"/>
              </w:rPr>
              <w:t>719</w:t>
            </w:r>
            <w:r w:rsidRPr="00E243F6">
              <w:rPr>
                <w:spacing w:val="-2"/>
                <w:sz w:val="19"/>
              </w:rPr>
              <w:t>,</w:t>
            </w:r>
            <w:r w:rsidRPr="00E243F6" w:rsidR="00424731">
              <w:rPr>
                <w:spacing w:val="-2"/>
                <w:sz w:val="19"/>
              </w:rPr>
              <w:t>000</w:t>
            </w:r>
          </w:p>
        </w:tc>
      </w:tr>
      <w:tr w14:paraId="11057CA8" w14:textId="77777777" w:rsidTr="002F5E21">
        <w:tblPrEx>
          <w:tblW w:w="0" w:type="auto"/>
          <w:tblInd w:w="154" w:type="dxa"/>
          <w:tblLayout w:type="fixed"/>
          <w:tblCellMar>
            <w:left w:w="0" w:type="dxa"/>
            <w:right w:w="0" w:type="dxa"/>
          </w:tblCellMar>
          <w:tblLook w:val="01E0"/>
        </w:tblPrEx>
        <w:trPr>
          <w:trHeight w:val="948"/>
        </w:trPr>
        <w:tc>
          <w:tcPr>
            <w:tcW w:w="887" w:type="dxa"/>
            <w:shd w:val="clear" w:color="auto" w:fill="auto"/>
          </w:tcPr>
          <w:p w:rsidR="00DB7D93" w:rsidRPr="00E243F6" w14:paraId="13CA2873" w14:textId="77777777">
            <w:pPr>
              <w:pStyle w:val="TableParagraph"/>
              <w:rPr>
                <w:sz w:val="20"/>
              </w:rPr>
            </w:pPr>
          </w:p>
          <w:p w:rsidR="00DB7D93" w:rsidRPr="00E243F6" w:rsidP="002F5E21" w14:paraId="4D7E706F" w14:textId="44B258A0">
            <w:pPr>
              <w:pStyle w:val="TableParagraph"/>
              <w:spacing w:before="129"/>
              <w:rPr>
                <w:sz w:val="19"/>
              </w:rPr>
            </w:pPr>
            <w:r w:rsidRPr="00E243F6">
              <w:rPr>
                <w:spacing w:val="-2"/>
                <w:sz w:val="19"/>
              </w:rPr>
              <w:t>19.13(b)</w:t>
            </w:r>
          </w:p>
        </w:tc>
        <w:tc>
          <w:tcPr>
            <w:tcW w:w="1725" w:type="dxa"/>
          </w:tcPr>
          <w:p w:rsidR="00DB7D93" w:rsidRPr="00E243F6" w14:paraId="06AC360F" w14:textId="77777777">
            <w:pPr>
              <w:pStyle w:val="TableParagraph"/>
              <w:spacing w:before="4" w:line="264" w:lineRule="auto"/>
              <w:ind w:left="31"/>
              <w:rPr>
                <w:sz w:val="19"/>
              </w:rPr>
            </w:pPr>
            <w:r w:rsidRPr="00E243F6">
              <w:rPr>
                <w:spacing w:val="-4"/>
                <w:sz w:val="19"/>
              </w:rPr>
              <w:t>Annual</w:t>
            </w:r>
            <w:r w:rsidRPr="00E243F6">
              <w:rPr>
                <w:spacing w:val="-10"/>
                <w:sz w:val="19"/>
              </w:rPr>
              <w:t xml:space="preserve"> </w:t>
            </w:r>
            <w:r w:rsidRPr="00E243F6">
              <w:rPr>
                <w:spacing w:val="-4"/>
                <w:sz w:val="19"/>
              </w:rPr>
              <w:t>worker</w:t>
            </w:r>
            <w:r w:rsidRPr="00E243F6">
              <w:rPr>
                <w:spacing w:val="-9"/>
                <w:sz w:val="19"/>
              </w:rPr>
              <w:t xml:space="preserve"> </w:t>
            </w:r>
            <w:r w:rsidRPr="00E243F6">
              <w:rPr>
                <w:spacing w:val="-4"/>
                <w:sz w:val="19"/>
              </w:rPr>
              <w:t xml:space="preserve">dose </w:t>
            </w:r>
            <w:r w:rsidRPr="00E243F6">
              <w:rPr>
                <w:sz w:val="19"/>
              </w:rPr>
              <w:t xml:space="preserve">report (monitored </w:t>
            </w:r>
            <w:r w:rsidRPr="00E243F6">
              <w:rPr>
                <w:spacing w:val="-2"/>
                <w:sz w:val="19"/>
              </w:rPr>
              <w:t>nonreportable</w:t>
            </w:r>
          </w:p>
          <w:p w:rsidR="00DB7D93" w:rsidRPr="00E243F6" w14:paraId="17A287DD" w14:textId="77777777">
            <w:pPr>
              <w:pStyle w:val="TableParagraph"/>
              <w:spacing w:before="1" w:line="202" w:lineRule="exact"/>
              <w:ind w:left="31"/>
              <w:rPr>
                <w:sz w:val="19"/>
              </w:rPr>
            </w:pPr>
            <w:r w:rsidRPr="00E243F6">
              <w:rPr>
                <w:spacing w:val="-2"/>
                <w:sz w:val="19"/>
              </w:rPr>
              <w:t>workers)</w:t>
            </w:r>
          </w:p>
        </w:tc>
        <w:tc>
          <w:tcPr>
            <w:tcW w:w="1243" w:type="dxa"/>
          </w:tcPr>
          <w:p w:rsidR="00DB7D93" w:rsidRPr="00E243F6" w14:paraId="5142D56B" w14:textId="77777777">
            <w:pPr>
              <w:pStyle w:val="TableParagraph"/>
              <w:rPr>
                <w:sz w:val="20"/>
              </w:rPr>
            </w:pPr>
          </w:p>
          <w:p w:rsidR="00DB7D93" w:rsidRPr="00E243F6" w14:paraId="0C024330" w14:textId="582CA383">
            <w:pPr>
              <w:pStyle w:val="TableParagraph"/>
              <w:spacing w:before="129"/>
              <w:ind w:right="11"/>
              <w:jc w:val="right"/>
              <w:rPr>
                <w:sz w:val="19"/>
              </w:rPr>
            </w:pPr>
            <w:r w:rsidRPr="00E243F6">
              <w:rPr>
                <w:spacing w:val="-2"/>
                <w:sz w:val="19"/>
              </w:rPr>
              <w:t>16,</w:t>
            </w:r>
            <w:r w:rsidRPr="00E243F6" w:rsidR="00424731">
              <w:rPr>
                <w:spacing w:val="-2"/>
                <w:sz w:val="19"/>
              </w:rPr>
              <w:t>0</w:t>
            </w:r>
            <w:r w:rsidRPr="00E243F6">
              <w:rPr>
                <w:spacing w:val="-2"/>
                <w:sz w:val="19"/>
              </w:rPr>
              <w:t>00</w:t>
            </w:r>
          </w:p>
        </w:tc>
        <w:tc>
          <w:tcPr>
            <w:tcW w:w="1155" w:type="dxa"/>
          </w:tcPr>
          <w:p w:rsidR="00DB7D93" w:rsidRPr="00E243F6" w14:paraId="4DD84FB2" w14:textId="77777777">
            <w:pPr>
              <w:pStyle w:val="TableParagraph"/>
              <w:rPr>
                <w:sz w:val="20"/>
              </w:rPr>
            </w:pPr>
          </w:p>
          <w:p w:rsidR="00DB7D93" w:rsidRPr="00E243F6" w14:paraId="7E762F89" w14:textId="77777777">
            <w:pPr>
              <w:pStyle w:val="TableParagraph"/>
              <w:spacing w:before="129"/>
              <w:ind w:right="12"/>
              <w:jc w:val="right"/>
              <w:rPr>
                <w:sz w:val="19"/>
              </w:rPr>
            </w:pPr>
            <w:r w:rsidRPr="00E243F6">
              <w:rPr>
                <w:spacing w:val="-4"/>
                <w:sz w:val="19"/>
              </w:rPr>
              <w:t>16.0</w:t>
            </w:r>
          </w:p>
        </w:tc>
        <w:tc>
          <w:tcPr>
            <w:tcW w:w="1154" w:type="dxa"/>
          </w:tcPr>
          <w:p w:rsidR="00DB7D93" w:rsidRPr="00E243F6" w14:paraId="170A8CBD" w14:textId="77777777">
            <w:pPr>
              <w:pStyle w:val="TableParagraph"/>
              <w:rPr>
                <w:sz w:val="20"/>
              </w:rPr>
            </w:pPr>
          </w:p>
          <w:p w:rsidR="00DB7D93" w:rsidRPr="00E243F6" w14:paraId="0AC5ECC7" w14:textId="2952EEA6">
            <w:pPr>
              <w:pStyle w:val="TableParagraph"/>
              <w:spacing w:before="129"/>
              <w:ind w:right="88"/>
              <w:jc w:val="right"/>
              <w:rPr>
                <w:sz w:val="19"/>
              </w:rPr>
            </w:pPr>
            <w:r w:rsidRPr="00E243F6">
              <w:rPr>
                <w:spacing w:val="-2"/>
                <w:sz w:val="19"/>
              </w:rPr>
              <w:t>2</w:t>
            </w:r>
            <w:r w:rsidRPr="00E243F6" w:rsidR="003628D2">
              <w:rPr>
                <w:spacing w:val="-2"/>
                <w:sz w:val="19"/>
              </w:rPr>
              <w:t>56</w:t>
            </w:r>
            <w:r w:rsidRPr="00E243F6">
              <w:rPr>
                <w:spacing w:val="-2"/>
                <w:sz w:val="19"/>
              </w:rPr>
              <w:t>,000.0</w:t>
            </w:r>
          </w:p>
        </w:tc>
        <w:tc>
          <w:tcPr>
            <w:tcW w:w="990" w:type="dxa"/>
          </w:tcPr>
          <w:p w:rsidR="00DB7D93" w:rsidRPr="00E243F6" w14:paraId="66195805" w14:textId="77777777">
            <w:pPr>
              <w:pStyle w:val="TableParagraph"/>
              <w:rPr>
                <w:sz w:val="20"/>
              </w:rPr>
            </w:pPr>
          </w:p>
          <w:p w:rsidR="00DB7D93" w:rsidRPr="00E243F6" w14:paraId="7552ADD3" w14:textId="77777777">
            <w:pPr>
              <w:pStyle w:val="TableParagraph"/>
              <w:spacing w:before="129"/>
              <w:ind w:right="77"/>
              <w:jc w:val="right"/>
              <w:rPr>
                <w:sz w:val="19"/>
              </w:rPr>
            </w:pPr>
            <w:r w:rsidRPr="00E243F6">
              <w:rPr>
                <w:spacing w:val="-4"/>
                <w:sz w:val="19"/>
              </w:rPr>
              <w:t>0.08</w:t>
            </w:r>
          </w:p>
        </w:tc>
        <w:tc>
          <w:tcPr>
            <w:tcW w:w="1142" w:type="dxa"/>
          </w:tcPr>
          <w:p w:rsidR="00DB7D93" w:rsidRPr="00E243F6" w14:paraId="7FE37B13" w14:textId="77777777">
            <w:pPr>
              <w:pStyle w:val="TableParagraph"/>
              <w:rPr>
                <w:sz w:val="20"/>
              </w:rPr>
            </w:pPr>
          </w:p>
          <w:p w:rsidR="00DB7D93" w:rsidRPr="00E243F6" w14:paraId="54F578D1" w14:textId="4D65027B">
            <w:pPr>
              <w:pStyle w:val="TableParagraph"/>
              <w:spacing w:before="129"/>
              <w:ind w:left="332"/>
              <w:rPr>
                <w:sz w:val="19"/>
              </w:rPr>
            </w:pPr>
            <w:r w:rsidRPr="00E243F6">
              <w:rPr>
                <w:spacing w:val="-2"/>
                <w:sz w:val="19"/>
              </w:rPr>
              <w:t>2</w:t>
            </w:r>
            <w:r w:rsidRPr="00E243F6" w:rsidR="003628D2">
              <w:rPr>
                <w:spacing w:val="-2"/>
                <w:sz w:val="19"/>
              </w:rPr>
              <w:t>0</w:t>
            </w:r>
            <w:r w:rsidRPr="00E243F6">
              <w:rPr>
                <w:spacing w:val="-2"/>
                <w:sz w:val="19"/>
              </w:rPr>
              <w:t>,</w:t>
            </w:r>
            <w:r w:rsidRPr="00E243F6" w:rsidR="003628D2">
              <w:rPr>
                <w:spacing w:val="-2"/>
                <w:sz w:val="19"/>
              </w:rPr>
              <w:t>480</w:t>
            </w:r>
            <w:r w:rsidRPr="00E243F6">
              <w:rPr>
                <w:spacing w:val="-2"/>
                <w:sz w:val="19"/>
              </w:rPr>
              <w:t>.0</w:t>
            </w:r>
          </w:p>
        </w:tc>
        <w:tc>
          <w:tcPr>
            <w:tcW w:w="1256" w:type="dxa"/>
          </w:tcPr>
          <w:p w:rsidR="00DB7D93" w:rsidRPr="00E243F6" w14:paraId="6828DFF0" w14:textId="77777777">
            <w:pPr>
              <w:pStyle w:val="TableParagraph"/>
              <w:rPr>
                <w:sz w:val="20"/>
              </w:rPr>
            </w:pPr>
          </w:p>
          <w:p w:rsidR="00DB7D93" w:rsidRPr="00E243F6" w14:paraId="0323D741" w14:textId="33F17C46">
            <w:pPr>
              <w:pStyle w:val="TableParagraph"/>
              <w:spacing w:before="129"/>
              <w:ind w:right="19"/>
              <w:jc w:val="right"/>
              <w:rPr>
                <w:sz w:val="19"/>
              </w:rPr>
            </w:pPr>
            <w:r w:rsidRPr="00E243F6">
              <w:rPr>
                <w:spacing w:val="-2"/>
                <w:sz w:val="19"/>
              </w:rPr>
              <w:t>$5,</w:t>
            </w:r>
            <w:r w:rsidRPr="00E243F6" w:rsidR="005A7123">
              <w:rPr>
                <w:spacing w:val="-2"/>
                <w:sz w:val="19"/>
              </w:rPr>
              <w:t>939</w:t>
            </w:r>
            <w:r w:rsidRPr="00E243F6">
              <w:rPr>
                <w:spacing w:val="-2"/>
                <w:sz w:val="19"/>
              </w:rPr>
              <w:t>,</w:t>
            </w:r>
            <w:r w:rsidRPr="00E243F6" w:rsidR="005A7123">
              <w:rPr>
                <w:spacing w:val="-2"/>
                <w:sz w:val="19"/>
              </w:rPr>
              <w:t>20</w:t>
            </w:r>
            <w:r w:rsidRPr="00E243F6">
              <w:rPr>
                <w:spacing w:val="-2"/>
                <w:sz w:val="19"/>
              </w:rPr>
              <w:t>0</w:t>
            </w:r>
          </w:p>
        </w:tc>
      </w:tr>
      <w:tr w14:paraId="6EF29C14" w14:textId="77777777">
        <w:tblPrEx>
          <w:tblW w:w="0" w:type="auto"/>
          <w:tblInd w:w="154" w:type="dxa"/>
          <w:tblLayout w:type="fixed"/>
          <w:tblCellMar>
            <w:left w:w="0" w:type="dxa"/>
            <w:right w:w="0" w:type="dxa"/>
          </w:tblCellMar>
          <w:tblLook w:val="01E0"/>
        </w:tblPrEx>
        <w:trPr>
          <w:trHeight w:val="948"/>
        </w:trPr>
        <w:tc>
          <w:tcPr>
            <w:tcW w:w="887" w:type="dxa"/>
          </w:tcPr>
          <w:p w:rsidR="00DB7D93" w:rsidRPr="00E243F6" w14:paraId="1A8BFAAC" w14:textId="77777777">
            <w:pPr>
              <w:pStyle w:val="TableParagraph"/>
              <w:rPr>
                <w:sz w:val="20"/>
              </w:rPr>
            </w:pPr>
          </w:p>
          <w:p w:rsidR="00DB7D93" w:rsidRPr="00E243F6" w14:paraId="071C6776" w14:textId="77777777">
            <w:pPr>
              <w:pStyle w:val="TableParagraph"/>
              <w:spacing w:before="129"/>
              <w:ind w:left="31"/>
              <w:rPr>
                <w:sz w:val="19"/>
              </w:rPr>
            </w:pPr>
            <w:r w:rsidRPr="00E243F6">
              <w:rPr>
                <w:spacing w:val="-2"/>
                <w:sz w:val="19"/>
              </w:rPr>
              <w:t>19.13(c)</w:t>
            </w:r>
          </w:p>
        </w:tc>
        <w:tc>
          <w:tcPr>
            <w:tcW w:w="1725" w:type="dxa"/>
          </w:tcPr>
          <w:p w:rsidR="00DB7D93" w:rsidRPr="00E243F6" w14:paraId="67B9DE93" w14:textId="77777777">
            <w:pPr>
              <w:pStyle w:val="TableParagraph"/>
              <w:spacing w:before="4" w:line="264" w:lineRule="auto"/>
              <w:ind w:left="31" w:right="459"/>
              <w:jc w:val="both"/>
              <w:rPr>
                <w:sz w:val="19"/>
              </w:rPr>
            </w:pPr>
            <w:r w:rsidRPr="00E243F6">
              <w:rPr>
                <w:spacing w:val="-2"/>
                <w:sz w:val="19"/>
              </w:rPr>
              <w:t>Former</w:t>
            </w:r>
            <w:r w:rsidRPr="00E243F6">
              <w:rPr>
                <w:spacing w:val="-12"/>
                <w:sz w:val="19"/>
              </w:rPr>
              <w:t xml:space="preserve"> </w:t>
            </w:r>
            <w:r w:rsidRPr="00E243F6">
              <w:rPr>
                <w:spacing w:val="-2"/>
                <w:sz w:val="19"/>
              </w:rPr>
              <w:t xml:space="preserve">worker </w:t>
            </w:r>
            <w:r w:rsidRPr="00E243F6">
              <w:rPr>
                <w:sz w:val="19"/>
              </w:rPr>
              <w:t>dose</w:t>
            </w:r>
            <w:r w:rsidRPr="00E243F6">
              <w:rPr>
                <w:spacing w:val="-14"/>
                <w:sz w:val="19"/>
              </w:rPr>
              <w:t xml:space="preserve"> </w:t>
            </w:r>
            <w:r w:rsidRPr="00E243F6">
              <w:rPr>
                <w:sz w:val="19"/>
              </w:rPr>
              <w:t>report</w:t>
            </w:r>
            <w:r w:rsidRPr="00E243F6">
              <w:rPr>
                <w:spacing w:val="-13"/>
                <w:sz w:val="19"/>
              </w:rPr>
              <w:t xml:space="preserve"> </w:t>
            </w:r>
            <w:r w:rsidRPr="00E243F6">
              <w:rPr>
                <w:sz w:val="19"/>
              </w:rPr>
              <w:t xml:space="preserve">on </w:t>
            </w:r>
            <w:r w:rsidRPr="00E243F6">
              <w:rPr>
                <w:spacing w:val="-4"/>
                <w:sz w:val="19"/>
              </w:rPr>
              <w:t>demand</w:t>
            </w:r>
            <w:r w:rsidRPr="00E243F6">
              <w:rPr>
                <w:spacing w:val="-3"/>
                <w:sz w:val="19"/>
              </w:rPr>
              <w:t xml:space="preserve"> </w:t>
            </w:r>
            <w:r w:rsidRPr="00E243F6">
              <w:rPr>
                <w:spacing w:val="-2"/>
                <w:sz w:val="19"/>
              </w:rPr>
              <w:t>(other</w:t>
            </w:r>
          </w:p>
          <w:p w:rsidR="00DB7D93" w:rsidRPr="00E243F6" w14:paraId="609C9CE5" w14:textId="77777777">
            <w:pPr>
              <w:pStyle w:val="TableParagraph"/>
              <w:spacing w:before="1" w:line="202" w:lineRule="exact"/>
              <w:ind w:left="31"/>
              <w:rPr>
                <w:sz w:val="19"/>
              </w:rPr>
            </w:pPr>
            <w:r w:rsidRPr="00E243F6">
              <w:rPr>
                <w:spacing w:val="-2"/>
                <w:sz w:val="19"/>
              </w:rPr>
              <w:t>transient)</w:t>
            </w:r>
          </w:p>
        </w:tc>
        <w:tc>
          <w:tcPr>
            <w:tcW w:w="1243" w:type="dxa"/>
          </w:tcPr>
          <w:p w:rsidR="00DB7D93" w:rsidRPr="00E243F6" w14:paraId="733BE1D1" w14:textId="77777777">
            <w:pPr>
              <w:pStyle w:val="TableParagraph"/>
              <w:rPr>
                <w:sz w:val="20"/>
              </w:rPr>
            </w:pPr>
          </w:p>
          <w:p w:rsidR="00DB7D93" w:rsidRPr="00E243F6" w14:paraId="5B530CF4" w14:textId="2F6C018E">
            <w:pPr>
              <w:pStyle w:val="TableParagraph"/>
              <w:spacing w:before="129"/>
              <w:ind w:right="11"/>
              <w:jc w:val="right"/>
              <w:rPr>
                <w:sz w:val="19"/>
              </w:rPr>
            </w:pPr>
            <w:r w:rsidRPr="00E243F6">
              <w:rPr>
                <w:spacing w:val="-5"/>
                <w:sz w:val="19"/>
              </w:rPr>
              <w:t>526</w:t>
            </w:r>
          </w:p>
        </w:tc>
        <w:tc>
          <w:tcPr>
            <w:tcW w:w="1155" w:type="dxa"/>
          </w:tcPr>
          <w:p w:rsidR="00DB7D93" w:rsidRPr="00E243F6" w14:paraId="1C24DA90" w14:textId="77777777">
            <w:pPr>
              <w:pStyle w:val="TableParagraph"/>
              <w:rPr>
                <w:sz w:val="20"/>
              </w:rPr>
            </w:pPr>
          </w:p>
          <w:p w:rsidR="00DB7D93" w:rsidRPr="00E243F6" w14:paraId="4CE18BB2" w14:textId="77777777">
            <w:pPr>
              <w:pStyle w:val="TableParagraph"/>
              <w:spacing w:before="129"/>
              <w:ind w:right="12"/>
              <w:jc w:val="right"/>
              <w:rPr>
                <w:sz w:val="19"/>
              </w:rPr>
            </w:pPr>
            <w:r w:rsidRPr="00E243F6">
              <w:rPr>
                <w:spacing w:val="-4"/>
                <w:sz w:val="19"/>
              </w:rPr>
              <w:t>0.76</w:t>
            </w:r>
          </w:p>
        </w:tc>
        <w:tc>
          <w:tcPr>
            <w:tcW w:w="1154" w:type="dxa"/>
          </w:tcPr>
          <w:p w:rsidR="00DB7D93" w:rsidRPr="00E243F6" w14:paraId="03B90D26" w14:textId="77777777">
            <w:pPr>
              <w:pStyle w:val="TableParagraph"/>
              <w:rPr>
                <w:sz w:val="20"/>
              </w:rPr>
            </w:pPr>
          </w:p>
          <w:p w:rsidR="00DB7D93" w:rsidRPr="00E243F6" w14:paraId="6D3A2A57" w14:textId="773A8DE0">
            <w:pPr>
              <w:pStyle w:val="TableParagraph"/>
              <w:spacing w:before="129"/>
              <w:ind w:right="88"/>
              <w:jc w:val="right"/>
              <w:rPr>
                <w:sz w:val="19"/>
              </w:rPr>
            </w:pPr>
            <w:r w:rsidRPr="00E243F6">
              <w:rPr>
                <w:spacing w:val="-2"/>
                <w:sz w:val="19"/>
              </w:rPr>
              <w:t>3</w:t>
            </w:r>
            <w:r w:rsidRPr="00E243F6" w:rsidR="002F3EA6">
              <w:rPr>
                <w:spacing w:val="-2"/>
                <w:sz w:val="19"/>
              </w:rPr>
              <w:t>99</w:t>
            </w:r>
            <w:r w:rsidRPr="00E243F6">
              <w:rPr>
                <w:spacing w:val="-2"/>
                <w:sz w:val="19"/>
              </w:rPr>
              <w:t>.7</w:t>
            </w:r>
            <w:r w:rsidRPr="00E243F6" w:rsidR="002F3EA6">
              <w:rPr>
                <w:spacing w:val="-2"/>
                <w:sz w:val="19"/>
              </w:rPr>
              <w:t>6</w:t>
            </w:r>
          </w:p>
        </w:tc>
        <w:tc>
          <w:tcPr>
            <w:tcW w:w="990" w:type="dxa"/>
          </w:tcPr>
          <w:p w:rsidR="00DB7D93" w:rsidRPr="00E243F6" w14:paraId="6B774D01" w14:textId="77777777">
            <w:pPr>
              <w:pStyle w:val="TableParagraph"/>
              <w:rPr>
                <w:sz w:val="20"/>
              </w:rPr>
            </w:pPr>
          </w:p>
          <w:p w:rsidR="00DB7D93" w:rsidRPr="00E243F6" w14:paraId="5AD213E0" w14:textId="77777777">
            <w:pPr>
              <w:pStyle w:val="TableParagraph"/>
              <w:spacing w:before="129"/>
              <w:ind w:right="77"/>
              <w:jc w:val="right"/>
              <w:rPr>
                <w:sz w:val="19"/>
              </w:rPr>
            </w:pPr>
            <w:r w:rsidRPr="00E243F6">
              <w:rPr>
                <w:spacing w:val="-4"/>
                <w:sz w:val="19"/>
              </w:rPr>
              <w:t>1.50</w:t>
            </w:r>
          </w:p>
        </w:tc>
        <w:tc>
          <w:tcPr>
            <w:tcW w:w="1142" w:type="dxa"/>
          </w:tcPr>
          <w:p w:rsidR="00DB7D93" w:rsidRPr="00E243F6" w14:paraId="48516399" w14:textId="77777777">
            <w:pPr>
              <w:pStyle w:val="TableParagraph"/>
              <w:rPr>
                <w:sz w:val="20"/>
              </w:rPr>
            </w:pPr>
          </w:p>
          <w:p w:rsidR="00DB7D93" w:rsidRPr="00E243F6" w14:paraId="7566BBA5" w14:textId="32C5F992">
            <w:pPr>
              <w:pStyle w:val="TableParagraph"/>
              <w:spacing w:before="129"/>
              <w:ind w:right="80"/>
              <w:jc w:val="right"/>
              <w:rPr>
                <w:sz w:val="19"/>
              </w:rPr>
            </w:pPr>
            <w:r w:rsidRPr="00E243F6">
              <w:rPr>
                <w:spacing w:val="-2"/>
                <w:sz w:val="19"/>
              </w:rPr>
              <w:t>5</w:t>
            </w:r>
            <w:r w:rsidRPr="00E243F6" w:rsidR="002F3EA6">
              <w:rPr>
                <w:spacing w:val="-2"/>
                <w:sz w:val="19"/>
              </w:rPr>
              <w:t>99</w:t>
            </w:r>
            <w:r w:rsidRPr="00E243F6">
              <w:rPr>
                <w:spacing w:val="-2"/>
                <w:sz w:val="19"/>
              </w:rPr>
              <w:t>.</w:t>
            </w:r>
            <w:r w:rsidRPr="00E243F6" w:rsidR="002F3EA6">
              <w:rPr>
                <w:spacing w:val="-2"/>
                <w:sz w:val="19"/>
              </w:rPr>
              <w:t>64</w:t>
            </w:r>
          </w:p>
        </w:tc>
        <w:tc>
          <w:tcPr>
            <w:tcW w:w="1256" w:type="dxa"/>
          </w:tcPr>
          <w:p w:rsidR="00DB7D93" w:rsidRPr="00E243F6" w14:paraId="0139ABB2" w14:textId="77777777">
            <w:pPr>
              <w:pStyle w:val="TableParagraph"/>
              <w:rPr>
                <w:sz w:val="20"/>
              </w:rPr>
            </w:pPr>
          </w:p>
          <w:p w:rsidR="00DB7D93" w:rsidRPr="00E243F6" w14:paraId="1C7C7DCB" w14:textId="55DF8693">
            <w:pPr>
              <w:pStyle w:val="TableParagraph"/>
              <w:spacing w:before="129"/>
              <w:ind w:right="19"/>
              <w:jc w:val="right"/>
              <w:rPr>
                <w:sz w:val="19"/>
              </w:rPr>
            </w:pPr>
            <w:r w:rsidRPr="00E243F6">
              <w:rPr>
                <w:spacing w:val="-2"/>
                <w:sz w:val="19"/>
              </w:rPr>
              <w:t>$1</w:t>
            </w:r>
            <w:r w:rsidRPr="00E243F6" w:rsidR="00465F61">
              <w:rPr>
                <w:spacing w:val="-2"/>
                <w:sz w:val="19"/>
              </w:rPr>
              <w:t>73</w:t>
            </w:r>
            <w:r w:rsidRPr="00E243F6">
              <w:rPr>
                <w:spacing w:val="-2"/>
                <w:sz w:val="19"/>
              </w:rPr>
              <w:t>,</w:t>
            </w:r>
            <w:r w:rsidRPr="00E243F6" w:rsidR="00465F61">
              <w:rPr>
                <w:spacing w:val="-2"/>
                <w:sz w:val="19"/>
              </w:rPr>
              <w:t>896</w:t>
            </w:r>
          </w:p>
        </w:tc>
      </w:tr>
      <w:tr w14:paraId="32AEC4BE" w14:textId="77777777">
        <w:tblPrEx>
          <w:tblW w:w="0" w:type="auto"/>
          <w:tblInd w:w="154" w:type="dxa"/>
          <w:tblLayout w:type="fixed"/>
          <w:tblCellMar>
            <w:left w:w="0" w:type="dxa"/>
            <w:right w:w="0" w:type="dxa"/>
          </w:tblCellMar>
          <w:tblLook w:val="01E0"/>
        </w:tblPrEx>
        <w:trPr>
          <w:trHeight w:val="1189"/>
        </w:trPr>
        <w:tc>
          <w:tcPr>
            <w:tcW w:w="887" w:type="dxa"/>
          </w:tcPr>
          <w:p w:rsidR="00DB7D93" w:rsidRPr="00E243F6" w14:paraId="6C5A8D9B" w14:textId="77777777">
            <w:pPr>
              <w:pStyle w:val="TableParagraph"/>
              <w:rPr>
                <w:sz w:val="20"/>
              </w:rPr>
            </w:pPr>
          </w:p>
          <w:p w:rsidR="00DB7D93" w:rsidRPr="00E243F6" w14:paraId="68F76FEA" w14:textId="77777777">
            <w:pPr>
              <w:pStyle w:val="TableParagraph"/>
              <w:spacing w:before="3"/>
            </w:pPr>
          </w:p>
          <w:p w:rsidR="00DB7D93" w:rsidRPr="00E243F6" w14:paraId="778D408B" w14:textId="77777777">
            <w:pPr>
              <w:pStyle w:val="TableParagraph"/>
              <w:ind w:left="31"/>
              <w:rPr>
                <w:sz w:val="19"/>
              </w:rPr>
            </w:pPr>
            <w:r w:rsidRPr="00E243F6">
              <w:rPr>
                <w:spacing w:val="-2"/>
                <w:sz w:val="19"/>
              </w:rPr>
              <w:t>19.13(d)</w:t>
            </w:r>
          </w:p>
        </w:tc>
        <w:tc>
          <w:tcPr>
            <w:tcW w:w="1725" w:type="dxa"/>
          </w:tcPr>
          <w:p w:rsidR="00DB7D93" w:rsidRPr="00E243F6" w14:paraId="00F1FADA" w14:textId="77777777">
            <w:pPr>
              <w:pStyle w:val="TableParagraph"/>
              <w:spacing w:before="4" w:line="264" w:lineRule="auto"/>
              <w:ind w:left="31"/>
              <w:rPr>
                <w:sz w:val="19"/>
              </w:rPr>
            </w:pPr>
            <w:r w:rsidRPr="00E243F6">
              <w:rPr>
                <w:spacing w:val="-2"/>
                <w:sz w:val="19"/>
              </w:rPr>
              <w:t>Copies</w:t>
            </w:r>
            <w:r w:rsidRPr="00E243F6">
              <w:rPr>
                <w:spacing w:val="-12"/>
                <w:sz w:val="19"/>
              </w:rPr>
              <w:t xml:space="preserve"> </w:t>
            </w:r>
            <w:r w:rsidRPr="00E243F6">
              <w:rPr>
                <w:spacing w:val="-2"/>
                <w:sz w:val="19"/>
              </w:rPr>
              <w:t>of</w:t>
            </w:r>
            <w:r w:rsidRPr="00E243F6">
              <w:rPr>
                <w:spacing w:val="-11"/>
                <w:sz w:val="19"/>
              </w:rPr>
              <w:t xml:space="preserve"> </w:t>
            </w:r>
            <w:r w:rsidRPr="00E243F6">
              <w:rPr>
                <w:spacing w:val="-2"/>
                <w:sz w:val="19"/>
              </w:rPr>
              <w:t xml:space="preserve">reports </w:t>
            </w:r>
            <w:r w:rsidRPr="00E243F6">
              <w:rPr>
                <w:sz w:val="19"/>
              </w:rPr>
              <w:t>under 20.2202,</w:t>
            </w:r>
          </w:p>
          <w:p w:rsidR="00DB7D93" w:rsidRPr="00E243F6" w14:paraId="5E313577" w14:textId="77777777">
            <w:pPr>
              <w:pStyle w:val="TableParagraph"/>
              <w:spacing w:before="2"/>
              <w:ind w:left="31"/>
              <w:rPr>
                <w:sz w:val="19"/>
              </w:rPr>
            </w:pPr>
            <w:r w:rsidRPr="00E243F6">
              <w:rPr>
                <w:spacing w:val="-5"/>
                <w:sz w:val="19"/>
              </w:rPr>
              <w:t>20.2203,</w:t>
            </w:r>
            <w:r w:rsidRPr="00E243F6">
              <w:rPr>
                <w:spacing w:val="-2"/>
                <w:sz w:val="19"/>
              </w:rPr>
              <w:t xml:space="preserve"> 20.2204,</w:t>
            </w:r>
          </w:p>
          <w:p w:rsidR="00DB7D93" w:rsidRPr="00E243F6" w14:paraId="20DCFFE2" w14:textId="77777777">
            <w:pPr>
              <w:pStyle w:val="TableParagraph"/>
              <w:spacing w:line="242" w:lineRule="exact"/>
              <w:ind w:left="31" w:right="174"/>
              <w:rPr>
                <w:sz w:val="19"/>
              </w:rPr>
            </w:pPr>
            <w:r w:rsidRPr="00E243F6">
              <w:rPr>
                <w:spacing w:val="-4"/>
                <w:sz w:val="19"/>
              </w:rPr>
              <w:t>and</w:t>
            </w:r>
            <w:r w:rsidRPr="00E243F6">
              <w:rPr>
                <w:spacing w:val="-10"/>
                <w:sz w:val="19"/>
              </w:rPr>
              <w:t xml:space="preserve"> </w:t>
            </w:r>
            <w:r w:rsidRPr="00E243F6">
              <w:rPr>
                <w:spacing w:val="-4"/>
                <w:sz w:val="19"/>
              </w:rPr>
              <w:t>20.2206</w:t>
            </w:r>
            <w:r w:rsidRPr="00E243F6">
              <w:rPr>
                <w:spacing w:val="-9"/>
                <w:sz w:val="19"/>
              </w:rPr>
              <w:t xml:space="preserve"> </w:t>
            </w:r>
            <w:r w:rsidRPr="00E243F6">
              <w:rPr>
                <w:spacing w:val="-4"/>
                <w:sz w:val="19"/>
              </w:rPr>
              <w:t xml:space="preserve">given </w:t>
            </w:r>
            <w:r w:rsidRPr="00E243F6">
              <w:rPr>
                <w:sz w:val="19"/>
              </w:rPr>
              <w:t>to</w:t>
            </w:r>
            <w:r w:rsidRPr="00E243F6">
              <w:rPr>
                <w:spacing w:val="-5"/>
                <w:sz w:val="19"/>
              </w:rPr>
              <w:t xml:space="preserve"> </w:t>
            </w:r>
            <w:r w:rsidRPr="00E243F6">
              <w:rPr>
                <w:sz w:val="19"/>
              </w:rPr>
              <w:t>worker</w:t>
            </w:r>
          </w:p>
        </w:tc>
        <w:tc>
          <w:tcPr>
            <w:tcW w:w="1243" w:type="dxa"/>
          </w:tcPr>
          <w:p w:rsidR="00DB7D93" w:rsidRPr="00E243F6" w14:paraId="59514463" w14:textId="77777777">
            <w:pPr>
              <w:pStyle w:val="TableParagraph"/>
              <w:rPr>
                <w:sz w:val="20"/>
              </w:rPr>
            </w:pPr>
          </w:p>
          <w:p w:rsidR="00DB7D93" w:rsidRPr="00E243F6" w14:paraId="1DB96827" w14:textId="77777777">
            <w:pPr>
              <w:pStyle w:val="TableParagraph"/>
              <w:spacing w:before="3"/>
            </w:pPr>
          </w:p>
          <w:p w:rsidR="00DB7D93" w:rsidRPr="00E243F6" w14:paraId="6CDD6001" w14:textId="1B26D912">
            <w:pPr>
              <w:pStyle w:val="TableParagraph"/>
              <w:ind w:right="11"/>
              <w:jc w:val="right"/>
              <w:rPr>
                <w:sz w:val="19"/>
              </w:rPr>
            </w:pPr>
            <w:r w:rsidRPr="00E243F6">
              <w:rPr>
                <w:w w:val="99"/>
                <w:sz w:val="19"/>
              </w:rPr>
              <w:t>7</w:t>
            </w:r>
          </w:p>
        </w:tc>
        <w:tc>
          <w:tcPr>
            <w:tcW w:w="1155" w:type="dxa"/>
          </w:tcPr>
          <w:p w:rsidR="00DB7D93" w:rsidRPr="00E243F6" w14:paraId="03B8FD47" w14:textId="77777777">
            <w:pPr>
              <w:pStyle w:val="TableParagraph"/>
              <w:rPr>
                <w:sz w:val="20"/>
              </w:rPr>
            </w:pPr>
          </w:p>
          <w:p w:rsidR="00DB7D93" w:rsidRPr="00E243F6" w14:paraId="6AD94A75" w14:textId="77777777">
            <w:pPr>
              <w:pStyle w:val="TableParagraph"/>
              <w:spacing w:before="3"/>
            </w:pPr>
          </w:p>
          <w:p w:rsidR="00DB7D93" w:rsidRPr="00E243F6" w14:paraId="2D0A5727" w14:textId="77777777">
            <w:pPr>
              <w:pStyle w:val="TableParagraph"/>
              <w:ind w:right="12"/>
              <w:jc w:val="right"/>
              <w:rPr>
                <w:sz w:val="19"/>
              </w:rPr>
            </w:pPr>
            <w:r w:rsidRPr="00E243F6">
              <w:rPr>
                <w:spacing w:val="-5"/>
                <w:sz w:val="19"/>
              </w:rPr>
              <w:t>1.0</w:t>
            </w:r>
          </w:p>
        </w:tc>
        <w:tc>
          <w:tcPr>
            <w:tcW w:w="1154" w:type="dxa"/>
          </w:tcPr>
          <w:p w:rsidR="00DB7D93" w:rsidRPr="00E243F6" w14:paraId="00BE3555" w14:textId="77777777">
            <w:pPr>
              <w:pStyle w:val="TableParagraph"/>
              <w:rPr>
                <w:sz w:val="20"/>
              </w:rPr>
            </w:pPr>
          </w:p>
          <w:p w:rsidR="00DB7D93" w:rsidRPr="00E243F6" w14:paraId="1C10C045" w14:textId="77777777">
            <w:pPr>
              <w:pStyle w:val="TableParagraph"/>
              <w:spacing w:before="3"/>
            </w:pPr>
          </w:p>
          <w:p w:rsidR="00DB7D93" w:rsidRPr="00E243F6" w14:paraId="49ACC7FF" w14:textId="20F7692F">
            <w:pPr>
              <w:pStyle w:val="TableParagraph"/>
              <w:ind w:right="88"/>
              <w:jc w:val="right"/>
              <w:rPr>
                <w:sz w:val="19"/>
              </w:rPr>
            </w:pPr>
            <w:r w:rsidRPr="00E243F6">
              <w:rPr>
                <w:spacing w:val="-5"/>
                <w:sz w:val="19"/>
              </w:rPr>
              <w:t>7</w:t>
            </w:r>
            <w:r w:rsidRPr="00E243F6" w:rsidR="00155137">
              <w:rPr>
                <w:spacing w:val="-5"/>
                <w:sz w:val="19"/>
              </w:rPr>
              <w:t>.0</w:t>
            </w:r>
          </w:p>
        </w:tc>
        <w:tc>
          <w:tcPr>
            <w:tcW w:w="990" w:type="dxa"/>
          </w:tcPr>
          <w:p w:rsidR="00DB7D93" w:rsidRPr="00E243F6" w14:paraId="04815812" w14:textId="77777777">
            <w:pPr>
              <w:pStyle w:val="TableParagraph"/>
              <w:rPr>
                <w:sz w:val="20"/>
              </w:rPr>
            </w:pPr>
          </w:p>
          <w:p w:rsidR="00DB7D93" w:rsidRPr="00E243F6" w14:paraId="711C5ED6" w14:textId="77777777">
            <w:pPr>
              <w:pStyle w:val="TableParagraph"/>
              <w:spacing w:before="3"/>
            </w:pPr>
          </w:p>
          <w:p w:rsidR="00DB7D93" w:rsidRPr="00E243F6" w14:paraId="686F2FB3" w14:textId="77777777">
            <w:pPr>
              <w:pStyle w:val="TableParagraph"/>
              <w:ind w:right="77"/>
              <w:jc w:val="right"/>
              <w:rPr>
                <w:sz w:val="19"/>
              </w:rPr>
            </w:pPr>
            <w:r w:rsidRPr="00E243F6">
              <w:rPr>
                <w:spacing w:val="-4"/>
                <w:sz w:val="19"/>
              </w:rPr>
              <w:t>0.17</w:t>
            </w:r>
          </w:p>
        </w:tc>
        <w:tc>
          <w:tcPr>
            <w:tcW w:w="1142" w:type="dxa"/>
          </w:tcPr>
          <w:p w:rsidR="00DB7D93" w:rsidRPr="00E243F6" w14:paraId="0C85DEE4" w14:textId="77777777">
            <w:pPr>
              <w:pStyle w:val="TableParagraph"/>
              <w:rPr>
                <w:sz w:val="20"/>
              </w:rPr>
            </w:pPr>
          </w:p>
          <w:p w:rsidR="00DB7D93" w:rsidRPr="00E243F6" w14:paraId="06C483C8" w14:textId="77777777">
            <w:pPr>
              <w:pStyle w:val="TableParagraph"/>
              <w:spacing w:before="3"/>
            </w:pPr>
          </w:p>
          <w:p w:rsidR="00DB7D93" w:rsidRPr="00E243F6" w14:paraId="3C0056EA" w14:textId="468C8D3E">
            <w:pPr>
              <w:pStyle w:val="TableParagraph"/>
              <w:ind w:right="80"/>
              <w:jc w:val="right"/>
              <w:rPr>
                <w:sz w:val="19"/>
              </w:rPr>
            </w:pPr>
            <w:r w:rsidRPr="00E243F6">
              <w:rPr>
                <w:spacing w:val="-5"/>
                <w:sz w:val="19"/>
              </w:rPr>
              <w:t>1.</w:t>
            </w:r>
            <w:r w:rsidRPr="00E243F6" w:rsidR="00643554">
              <w:rPr>
                <w:spacing w:val="-5"/>
                <w:sz w:val="19"/>
              </w:rPr>
              <w:t>2</w:t>
            </w:r>
          </w:p>
        </w:tc>
        <w:tc>
          <w:tcPr>
            <w:tcW w:w="1256" w:type="dxa"/>
          </w:tcPr>
          <w:p w:rsidR="00DB7D93" w:rsidRPr="00E243F6" w14:paraId="74131EE1" w14:textId="77777777">
            <w:pPr>
              <w:pStyle w:val="TableParagraph"/>
              <w:rPr>
                <w:sz w:val="20"/>
              </w:rPr>
            </w:pPr>
          </w:p>
          <w:p w:rsidR="00DB7D93" w:rsidRPr="00E243F6" w14:paraId="1C948FB5" w14:textId="77777777">
            <w:pPr>
              <w:pStyle w:val="TableParagraph"/>
              <w:spacing w:before="3"/>
            </w:pPr>
          </w:p>
          <w:p w:rsidR="00DB7D93" w:rsidRPr="00E243F6" w14:paraId="0A59D0E0" w14:textId="06C527E9">
            <w:pPr>
              <w:pStyle w:val="TableParagraph"/>
              <w:ind w:right="14"/>
              <w:jc w:val="right"/>
              <w:rPr>
                <w:sz w:val="19"/>
              </w:rPr>
            </w:pPr>
            <w:r w:rsidRPr="00E243F6">
              <w:rPr>
                <w:spacing w:val="-4"/>
                <w:sz w:val="19"/>
              </w:rPr>
              <w:t>$</w:t>
            </w:r>
            <w:r w:rsidRPr="00E243F6" w:rsidR="00643554">
              <w:rPr>
                <w:spacing w:val="-4"/>
                <w:sz w:val="19"/>
              </w:rPr>
              <w:t>348</w:t>
            </w:r>
          </w:p>
        </w:tc>
      </w:tr>
      <w:tr w14:paraId="2BBA0874" w14:textId="77777777">
        <w:tblPrEx>
          <w:tblW w:w="0" w:type="auto"/>
          <w:tblInd w:w="154" w:type="dxa"/>
          <w:tblLayout w:type="fixed"/>
          <w:tblCellMar>
            <w:left w:w="0" w:type="dxa"/>
            <w:right w:w="0" w:type="dxa"/>
          </w:tblCellMar>
          <w:tblLook w:val="01E0"/>
        </w:tblPrEx>
        <w:trPr>
          <w:trHeight w:val="948"/>
        </w:trPr>
        <w:tc>
          <w:tcPr>
            <w:tcW w:w="887" w:type="dxa"/>
          </w:tcPr>
          <w:p w:rsidR="00DB7D93" w:rsidRPr="00E243F6" w14:paraId="75BE7CAB" w14:textId="77777777">
            <w:pPr>
              <w:pStyle w:val="TableParagraph"/>
              <w:rPr>
                <w:sz w:val="20"/>
              </w:rPr>
            </w:pPr>
          </w:p>
          <w:p w:rsidR="00DB7D93" w:rsidRPr="00E243F6" w14:paraId="27C1AF8C" w14:textId="77777777">
            <w:pPr>
              <w:pStyle w:val="TableParagraph"/>
              <w:spacing w:before="130"/>
              <w:ind w:left="31"/>
              <w:rPr>
                <w:sz w:val="19"/>
              </w:rPr>
            </w:pPr>
            <w:r w:rsidRPr="00E243F6">
              <w:rPr>
                <w:spacing w:val="-2"/>
                <w:sz w:val="19"/>
              </w:rPr>
              <w:t>19.13(e)</w:t>
            </w:r>
          </w:p>
        </w:tc>
        <w:tc>
          <w:tcPr>
            <w:tcW w:w="1725" w:type="dxa"/>
          </w:tcPr>
          <w:p w:rsidR="00DB7D93" w:rsidRPr="00E243F6" w14:paraId="4C78586A" w14:textId="77777777">
            <w:pPr>
              <w:pStyle w:val="TableParagraph"/>
              <w:spacing w:before="5" w:line="264" w:lineRule="auto"/>
              <w:ind w:left="31"/>
              <w:rPr>
                <w:sz w:val="19"/>
              </w:rPr>
            </w:pPr>
            <w:r w:rsidRPr="00E243F6">
              <w:rPr>
                <w:spacing w:val="-4"/>
                <w:sz w:val="19"/>
              </w:rPr>
              <w:t>Terminating</w:t>
            </w:r>
            <w:r w:rsidRPr="00E243F6">
              <w:rPr>
                <w:spacing w:val="-10"/>
                <w:sz w:val="19"/>
              </w:rPr>
              <w:t xml:space="preserve"> </w:t>
            </w:r>
            <w:r w:rsidRPr="00E243F6">
              <w:rPr>
                <w:spacing w:val="-4"/>
                <w:sz w:val="19"/>
              </w:rPr>
              <w:t xml:space="preserve">worker </w:t>
            </w:r>
            <w:r w:rsidRPr="00E243F6">
              <w:rPr>
                <w:sz w:val="19"/>
              </w:rPr>
              <w:t>dose report (other licensee</w:t>
            </w:r>
            <w:r w:rsidRPr="00E243F6">
              <w:rPr>
                <w:spacing w:val="-3"/>
                <w:sz w:val="19"/>
              </w:rPr>
              <w:t xml:space="preserve"> </w:t>
            </w:r>
            <w:r w:rsidRPr="00E243F6">
              <w:rPr>
                <w:sz w:val="19"/>
              </w:rPr>
              <w:t>transient</w:t>
            </w:r>
          </w:p>
          <w:p w:rsidR="00DB7D93" w:rsidRPr="00E243F6" w14:paraId="3FE4AA15" w14:textId="77777777">
            <w:pPr>
              <w:pStyle w:val="TableParagraph"/>
              <w:spacing w:before="1" w:line="201" w:lineRule="exact"/>
              <w:ind w:left="31"/>
              <w:rPr>
                <w:sz w:val="19"/>
              </w:rPr>
            </w:pPr>
            <w:r w:rsidRPr="00E243F6">
              <w:rPr>
                <w:spacing w:val="-2"/>
                <w:sz w:val="19"/>
              </w:rPr>
              <w:t>workers)</w:t>
            </w:r>
          </w:p>
        </w:tc>
        <w:tc>
          <w:tcPr>
            <w:tcW w:w="1243" w:type="dxa"/>
          </w:tcPr>
          <w:p w:rsidR="00DB7D93" w:rsidRPr="00E243F6" w14:paraId="425DBDB9" w14:textId="77777777">
            <w:pPr>
              <w:pStyle w:val="TableParagraph"/>
              <w:rPr>
                <w:sz w:val="20"/>
              </w:rPr>
            </w:pPr>
          </w:p>
          <w:p w:rsidR="00DB7D93" w:rsidRPr="00E243F6" w14:paraId="214430BC" w14:textId="741BBF69">
            <w:pPr>
              <w:pStyle w:val="TableParagraph"/>
              <w:spacing w:before="130"/>
              <w:ind w:right="11"/>
              <w:jc w:val="right"/>
              <w:rPr>
                <w:sz w:val="19"/>
              </w:rPr>
            </w:pPr>
            <w:r w:rsidRPr="00E243F6">
              <w:rPr>
                <w:spacing w:val="-5"/>
                <w:sz w:val="19"/>
              </w:rPr>
              <w:t>6</w:t>
            </w:r>
            <w:r w:rsidRPr="00E243F6" w:rsidR="004155A4">
              <w:rPr>
                <w:spacing w:val="-5"/>
                <w:sz w:val="19"/>
              </w:rPr>
              <w:t>50</w:t>
            </w:r>
          </w:p>
        </w:tc>
        <w:tc>
          <w:tcPr>
            <w:tcW w:w="1155" w:type="dxa"/>
          </w:tcPr>
          <w:p w:rsidR="00DB7D93" w:rsidRPr="00E243F6" w14:paraId="500E5D8F" w14:textId="77777777">
            <w:pPr>
              <w:pStyle w:val="TableParagraph"/>
              <w:rPr>
                <w:sz w:val="20"/>
              </w:rPr>
            </w:pPr>
          </w:p>
          <w:p w:rsidR="00DB7D93" w:rsidRPr="00E243F6" w14:paraId="522818CE" w14:textId="77777777">
            <w:pPr>
              <w:pStyle w:val="TableParagraph"/>
              <w:spacing w:before="130"/>
              <w:ind w:right="12"/>
              <w:jc w:val="right"/>
              <w:rPr>
                <w:sz w:val="19"/>
              </w:rPr>
            </w:pPr>
            <w:r w:rsidRPr="00E243F6">
              <w:rPr>
                <w:spacing w:val="-5"/>
                <w:sz w:val="19"/>
              </w:rPr>
              <w:t>5.0</w:t>
            </w:r>
          </w:p>
        </w:tc>
        <w:tc>
          <w:tcPr>
            <w:tcW w:w="1154" w:type="dxa"/>
          </w:tcPr>
          <w:p w:rsidR="00DB7D93" w:rsidRPr="00E243F6" w14:paraId="674C7937" w14:textId="77777777">
            <w:pPr>
              <w:pStyle w:val="TableParagraph"/>
              <w:rPr>
                <w:sz w:val="20"/>
              </w:rPr>
            </w:pPr>
          </w:p>
          <w:p w:rsidR="00DB7D93" w:rsidRPr="00E243F6" w14:paraId="7BD31FC6" w14:textId="48CD5BC6">
            <w:pPr>
              <w:pStyle w:val="TableParagraph"/>
              <w:spacing w:before="130"/>
              <w:ind w:right="88"/>
              <w:jc w:val="right"/>
              <w:rPr>
                <w:sz w:val="19"/>
              </w:rPr>
            </w:pPr>
            <w:r w:rsidRPr="00E243F6">
              <w:rPr>
                <w:spacing w:val="-2"/>
                <w:sz w:val="19"/>
              </w:rPr>
              <w:t>3</w:t>
            </w:r>
            <w:r w:rsidRPr="00E243F6" w:rsidR="00155137">
              <w:rPr>
                <w:spacing w:val="-2"/>
                <w:sz w:val="19"/>
              </w:rPr>
              <w:t>,</w:t>
            </w:r>
            <w:r w:rsidRPr="00E243F6">
              <w:rPr>
                <w:spacing w:val="-2"/>
                <w:sz w:val="19"/>
              </w:rPr>
              <w:t>250</w:t>
            </w:r>
            <w:r w:rsidRPr="00E243F6" w:rsidR="00155137">
              <w:rPr>
                <w:spacing w:val="-2"/>
                <w:sz w:val="19"/>
              </w:rPr>
              <w:t>.0</w:t>
            </w:r>
          </w:p>
        </w:tc>
        <w:tc>
          <w:tcPr>
            <w:tcW w:w="990" w:type="dxa"/>
          </w:tcPr>
          <w:p w:rsidR="00DB7D93" w:rsidRPr="00E243F6" w14:paraId="6D76E53D" w14:textId="77777777">
            <w:pPr>
              <w:pStyle w:val="TableParagraph"/>
              <w:rPr>
                <w:sz w:val="20"/>
              </w:rPr>
            </w:pPr>
          </w:p>
          <w:p w:rsidR="00DB7D93" w:rsidRPr="00E243F6" w14:paraId="05454E2C" w14:textId="77777777">
            <w:pPr>
              <w:pStyle w:val="TableParagraph"/>
              <w:spacing w:before="130"/>
              <w:ind w:right="77"/>
              <w:jc w:val="right"/>
              <w:rPr>
                <w:sz w:val="19"/>
              </w:rPr>
            </w:pPr>
            <w:r w:rsidRPr="00E243F6">
              <w:rPr>
                <w:spacing w:val="-4"/>
                <w:sz w:val="19"/>
              </w:rPr>
              <w:t>0.08</w:t>
            </w:r>
          </w:p>
        </w:tc>
        <w:tc>
          <w:tcPr>
            <w:tcW w:w="1142" w:type="dxa"/>
          </w:tcPr>
          <w:p w:rsidR="00DB7D93" w:rsidRPr="00E243F6" w14:paraId="4ED4AEF2" w14:textId="77777777">
            <w:pPr>
              <w:pStyle w:val="TableParagraph"/>
              <w:rPr>
                <w:sz w:val="20"/>
              </w:rPr>
            </w:pPr>
          </w:p>
          <w:p w:rsidR="00DB7D93" w:rsidRPr="00E243F6" w14:paraId="50486642" w14:textId="4A55B675">
            <w:pPr>
              <w:pStyle w:val="TableParagraph"/>
              <w:spacing w:before="130"/>
              <w:ind w:right="80"/>
              <w:jc w:val="right"/>
              <w:rPr>
                <w:sz w:val="19"/>
              </w:rPr>
            </w:pPr>
            <w:r w:rsidRPr="00E243F6">
              <w:rPr>
                <w:spacing w:val="-2"/>
                <w:sz w:val="19"/>
              </w:rPr>
              <w:t>260</w:t>
            </w:r>
          </w:p>
        </w:tc>
        <w:tc>
          <w:tcPr>
            <w:tcW w:w="1256" w:type="dxa"/>
          </w:tcPr>
          <w:p w:rsidR="00DB7D93" w:rsidRPr="00E243F6" w14:paraId="0487E4D8" w14:textId="77777777">
            <w:pPr>
              <w:pStyle w:val="TableParagraph"/>
              <w:rPr>
                <w:sz w:val="20"/>
              </w:rPr>
            </w:pPr>
          </w:p>
          <w:p w:rsidR="00DB7D93" w:rsidRPr="00E243F6" w14:paraId="6C62F767" w14:textId="6BD93D9C">
            <w:pPr>
              <w:pStyle w:val="TableParagraph"/>
              <w:spacing w:before="130"/>
              <w:ind w:right="15"/>
              <w:jc w:val="right"/>
              <w:rPr>
                <w:sz w:val="19"/>
              </w:rPr>
            </w:pPr>
            <w:r w:rsidRPr="00E243F6">
              <w:rPr>
                <w:spacing w:val="-2"/>
                <w:sz w:val="19"/>
              </w:rPr>
              <w:t>$</w:t>
            </w:r>
            <w:r w:rsidRPr="00E243F6" w:rsidR="00242536">
              <w:rPr>
                <w:spacing w:val="-2"/>
                <w:sz w:val="19"/>
              </w:rPr>
              <w:t>75</w:t>
            </w:r>
            <w:r w:rsidRPr="00E243F6">
              <w:rPr>
                <w:spacing w:val="-2"/>
                <w:sz w:val="19"/>
              </w:rPr>
              <w:t>,</w:t>
            </w:r>
            <w:r w:rsidRPr="00E243F6" w:rsidR="00242536">
              <w:rPr>
                <w:spacing w:val="-2"/>
                <w:sz w:val="19"/>
              </w:rPr>
              <w:t>400</w:t>
            </w:r>
          </w:p>
        </w:tc>
      </w:tr>
      <w:tr w14:paraId="2C862602" w14:textId="77777777">
        <w:tblPrEx>
          <w:tblW w:w="0" w:type="auto"/>
          <w:tblInd w:w="154" w:type="dxa"/>
          <w:tblLayout w:type="fixed"/>
          <w:tblCellMar>
            <w:left w:w="0" w:type="dxa"/>
            <w:right w:w="0" w:type="dxa"/>
          </w:tblCellMar>
          <w:tblLook w:val="01E0"/>
        </w:tblPrEx>
        <w:trPr>
          <w:trHeight w:val="707"/>
        </w:trPr>
        <w:tc>
          <w:tcPr>
            <w:tcW w:w="887" w:type="dxa"/>
          </w:tcPr>
          <w:p w:rsidR="00DB7D93" w:rsidRPr="00E243F6" w14:paraId="1AE3227C" w14:textId="77777777">
            <w:pPr>
              <w:pStyle w:val="TableParagraph"/>
              <w:spacing w:before="4"/>
              <w:rPr>
                <w:sz w:val="21"/>
              </w:rPr>
            </w:pPr>
          </w:p>
          <w:p w:rsidR="00DB7D93" w:rsidRPr="00E243F6" w14:paraId="16AEA872" w14:textId="77777777">
            <w:pPr>
              <w:pStyle w:val="TableParagraph"/>
              <w:ind w:left="31"/>
              <w:rPr>
                <w:sz w:val="19"/>
              </w:rPr>
            </w:pPr>
            <w:r w:rsidRPr="00E243F6">
              <w:rPr>
                <w:spacing w:val="-2"/>
                <w:sz w:val="19"/>
              </w:rPr>
              <w:t>19.13(e)</w:t>
            </w:r>
          </w:p>
        </w:tc>
        <w:tc>
          <w:tcPr>
            <w:tcW w:w="1725" w:type="dxa"/>
          </w:tcPr>
          <w:p w:rsidR="00DB7D93" w:rsidRPr="00E243F6" w14:paraId="4580D623" w14:textId="77777777">
            <w:pPr>
              <w:pStyle w:val="TableParagraph"/>
              <w:spacing w:before="5"/>
              <w:ind w:left="31"/>
              <w:rPr>
                <w:sz w:val="19"/>
              </w:rPr>
            </w:pPr>
            <w:r w:rsidRPr="00E243F6">
              <w:rPr>
                <w:spacing w:val="-4"/>
                <w:sz w:val="19"/>
              </w:rPr>
              <w:t>Terminating</w:t>
            </w:r>
            <w:r w:rsidRPr="00E243F6">
              <w:rPr>
                <w:spacing w:val="-1"/>
                <w:sz w:val="19"/>
              </w:rPr>
              <w:t xml:space="preserve"> </w:t>
            </w:r>
            <w:r w:rsidRPr="00E243F6">
              <w:rPr>
                <w:spacing w:val="-2"/>
                <w:sz w:val="19"/>
              </w:rPr>
              <w:t>worker</w:t>
            </w:r>
          </w:p>
          <w:p w:rsidR="00DB7D93" w:rsidRPr="00E243F6" w14:paraId="7AA3C372" w14:textId="77777777">
            <w:pPr>
              <w:pStyle w:val="TableParagraph"/>
              <w:spacing w:line="240" w:lineRule="atLeast"/>
              <w:ind w:left="31" w:right="203"/>
              <w:rPr>
                <w:sz w:val="19"/>
              </w:rPr>
            </w:pPr>
            <w:r w:rsidRPr="00E243F6">
              <w:rPr>
                <w:spacing w:val="-2"/>
                <w:sz w:val="19"/>
              </w:rPr>
              <w:t>dose</w:t>
            </w:r>
            <w:r w:rsidRPr="00E243F6">
              <w:rPr>
                <w:spacing w:val="-12"/>
                <w:sz w:val="19"/>
              </w:rPr>
              <w:t xml:space="preserve"> </w:t>
            </w:r>
            <w:r w:rsidRPr="00E243F6">
              <w:rPr>
                <w:spacing w:val="-2"/>
                <w:sz w:val="19"/>
              </w:rPr>
              <w:t>report</w:t>
            </w:r>
            <w:r w:rsidRPr="00E243F6">
              <w:rPr>
                <w:spacing w:val="-11"/>
                <w:sz w:val="19"/>
              </w:rPr>
              <w:t xml:space="preserve"> </w:t>
            </w:r>
            <w:r w:rsidRPr="00E243F6">
              <w:rPr>
                <w:spacing w:val="-2"/>
                <w:sz w:val="19"/>
              </w:rPr>
              <w:t>(other terminating)</w:t>
            </w:r>
          </w:p>
        </w:tc>
        <w:tc>
          <w:tcPr>
            <w:tcW w:w="1243" w:type="dxa"/>
          </w:tcPr>
          <w:p w:rsidR="00DB7D93" w:rsidRPr="00E243F6" w14:paraId="778DD83C" w14:textId="77777777">
            <w:pPr>
              <w:pStyle w:val="TableParagraph"/>
              <w:spacing w:before="4"/>
              <w:rPr>
                <w:sz w:val="21"/>
              </w:rPr>
            </w:pPr>
          </w:p>
          <w:p w:rsidR="00DB7D93" w:rsidRPr="00E243F6" w14:paraId="17AD5E53" w14:textId="5EDD2A61">
            <w:pPr>
              <w:pStyle w:val="TableParagraph"/>
              <w:ind w:right="11"/>
              <w:jc w:val="right"/>
              <w:rPr>
                <w:sz w:val="19"/>
              </w:rPr>
            </w:pPr>
            <w:r w:rsidRPr="00E243F6">
              <w:rPr>
                <w:spacing w:val="-5"/>
                <w:sz w:val="19"/>
              </w:rPr>
              <w:t>650</w:t>
            </w:r>
          </w:p>
        </w:tc>
        <w:tc>
          <w:tcPr>
            <w:tcW w:w="1155" w:type="dxa"/>
          </w:tcPr>
          <w:p w:rsidR="00DB7D93" w:rsidRPr="00E243F6" w14:paraId="7108589C" w14:textId="77777777">
            <w:pPr>
              <w:pStyle w:val="TableParagraph"/>
              <w:spacing w:before="4"/>
              <w:rPr>
                <w:sz w:val="21"/>
              </w:rPr>
            </w:pPr>
          </w:p>
          <w:p w:rsidR="00DB7D93" w:rsidRPr="00E243F6" w14:paraId="683C5D4B" w14:textId="77777777">
            <w:pPr>
              <w:pStyle w:val="TableParagraph"/>
              <w:ind w:right="12"/>
              <w:jc w:val="right"/>
              <w:rPr>
                <w:sz w:val="19"/>
              </w:rPr>
            </w:pPr>
            <w:r w:rsidRPr="00E243F6">
              <w:rPr>
                <w:spacing w:val="-4"/>
                <w:sz w:val="19"/>
              </w:rPr>
              <w:t>20.2</w:t>
            </w:r>
          </w:p>
        </w:tc>
        <w:tc>
          <w:tcPr>
            <w:tcW w:w="1154" w:type="dxa"/>
          </w:tcPr>
          <w:p w:rsidR="00DB7D93" w:rsidRPr="00E243F6" w14:paraId="6ED3F390" w14:textId="77777777">
            <w:pPr>
              <w:pStyle w:val="TableParagraph"/>
              <w:spacing w:before="4"/>
              <w:rPr>
                <w:sz w:val="21"/>
              </w:rPr>
            </w:pPr>
          </w:p>
          <w:p w:rsidR="00DB7D93" w:rsidRPr="00E243F6" w14:paraId="5433DC0A" w14:textId="300672C0">
            <w:pPr>
              <w:pStyle w:val="TableParagraph"/>
              <w:ind w:right="88"/>
              <w:jc w:val="right"/>
              <w:rPr>
                <w:sz w:val="19"/>
              </w:rPr>
            </w:pPr>
            <w:r w:rsidRPr="00E243F6">
              <w:rPr>
                <w:spacing w:val="-2"/>
                <w:sz w:val="19"/>
              </w:rPr>
              <w:t>13</w:t>
            </w:r>
            <w:r w:rsidRPr="00E243F6" w:rsidR="00155137">
              <w:rPr>
                <w:spacing w:val="-2"/>
                <w:sz w:val="19"/>
              </w:rPr>
              <w:t>,</w:t>
            </w:r>
            <w:r w:rsidRPr="00E243F6">
              <w:rPr>
                <w:spacing w:val="-2"/>
                <w:sz w:val="19"/>
              </w:rPr>
              <w:t>130</w:t>
            </w:r>
          </w:p>
        </w:tc>
        <w:tc>
          <w:tcPr>
            <w:tcW w:w="990" w:type="dxa"/>
          </w:tcPr>
          <w:p w:rsidR="00DB7D93" w:rsidRPr="00E243F6" w14:paraId="648D47DE" w14:textId="77777777">
            <w:pPr>
              <w:pStyle w:val="TableParagraph"/>
              <w:spacing w:before="4"/>
              <w:rPr>
                <w:sz w:val="21"/>
              </w:rPr>
            </w:pPr>
          </w:p>
          <w:p w:rsidR="00DB7D93" w:rsidRPr="00E243F6" w14:paraId="1B0B007E" w14:textId="77777777">
            <w:pPr>
              <w:pStyle w:val="TableParagraph"/>
              <w:ind w:right="77"/>
              <w:jc w:val="right"/>
              <w:rPr>
                <w:sz w:val="19"/>
              </w:rPr>
            </w:pPr>
            <w:r w:rsidRPr="00E243F6">
              <w:rPr>
                <w:spacing w:val="-4"/>
                <w:sz w:val="19"/>
              </w:rPr>
              <w:t>0.33</w:t>
            </w:r>
          </w:p>
        </w:tc>
        <w:tc>
          <w:tcPr>
            <w:tcW w:w="1142" w:type="dxa"/>
          </w:tcPr>
          <w:p w:rsidR="00DB7D93" w:rsidRPr="00E243F6" w14:paraId="101EAA62" w14:textId="77777777">
            <w:pPr>
              <w:pStyle w:val="TableParagraph"/>
              <w:spacing w:before="4"/>
              <w:rPr>
                <w:sz w:val="21"/>
              </w:rPr>
            </w:pPr>
          </w:p>
          <w:p w:rsidR="00DB7D93" w:rsidRPr="00E243F6" w14:paraId="037B2575" w14:textId="0B9BB41D">
            <w:pPr>
              <w:pStyle w:val="TableParagraph"/>
              <w:ind w:right="80"/>
              <w:jc w:val="right"/>
              <w:rPr>
                <w:sz w:val="19"/>
              </w:rPr>
            </w:pPr>
            <w:r w:rsidRPr="00E243F6">
              <w:rPr>
                <w:spacing w:val="-2"/>
                <w:sz w:val="19"/>
              </w:rPr>
              <w:t>4</w:t>
            </w:r>
            <w:r w:rsidRPr="00E243F6" w:rsidR="00155137">
              <w:rPr>
                <w:spacing w:val="-2"/>
                <w:sz w:val="19"/>
              </w:rPr>
              <w:t>,</w:t>
            </w:r>
            <w:r w:rsidRPr="00E243F6">
              <w:rPr>
                <w:spacing w:val="-2"/>
                <w:sz w:val="19"/>
              </w:rPr>
              <w:t>332</w:t>
            </w:r>
            <w:r w:rsidRPr="00E243F6" w:rsidR="00155137">
              <w:rPr>
                <w:spacing w:val="-2"/>
                <w:sz w:val="19"/>
              </w:rPr>
              <w:t>.</w:t>
            </w:r>
            <w:r w:rsidRPr="00E243F6">
              <w:rPr>
                <w:spacing w:val="-2"/>
                <w:sz w:val="19"/>
              </w:rPr>
              <w:t>9</w:t>
            </w:r>
          </w:p>
        </w:tc>
        <w:tc>
          <w:tcPr>
            <w:tcW w:w="1256" w:type="dxa"/>
          </w:tcPr>
          <w:p w:rsidR="00DB7D93" w:rsidRPr="00E243F6" w14:paraId="2658A14B" w14:textId="77777777">
            <w:pPr>
              <w:pStyle w:val="TableParagraph"/>
              <w:spacing w:before="4"/>
              <w:rPr>
                <w:sz w:val="21"/>
              </w:rPr>
            </w:pPr>
          </w:p>
          <w:p w:rsidR="00DB7D93" w:rsidRPr="00E243F6" w14:paraId="31307F08" w14:textId="591F786C">
            <w:pPr>
              <w:pStyle w:val="TableParagraph"/>
              <w:ind w:right="15"/>
              <w:jc w:val="right"/>
              <w:rPr>
                <w:sz w:val="19"/>
              </w:rPr>
            </w:pPr>
            <w:r w:rsidRPr="00E243F6">
              <w:rPr>
                <w:spacing w:val="-2"/>
                <w:sz w:val="19"/>
              </w:rPr>
              <w:t>$</w:t>
            </w:r>
            <w:r w:rsidRPr="00E243F6" w:rsidR="002C63CE">
              <w:rPr>
                <w:spacing w:val="-2"/>
                <w:sz w:val="19"/>
              </w:rPr>
              <w:t>1,256</w:t>
            </w:r>
            <w:r w:rsidRPr="00E243F6">
              <w:rPr>
                <w:spacing w:val="-2"/>
                <w:sz w:val="19"/>
              </w:rPr>
              <w:t>,</w:t>
            </w:r>
            <w:r w:rsidRPr="00E243F6" w:rsidR="002C63CE">
              <w:rPr>
                <w:spacing w:val="-2"/>
                <w:sz w:val="19"/>
              </w:rPr>
              <w:t>541</w:t>
            </w:r>
          </w:p>
        </w:tc>
      </w:tr>
      <w:tr w14:paraId="189F0748" w14:textId="77777777">
        <w:tblPrEx>
          <w:tblW w:w="0" w:type="auto"/>
          <w:tblInd w:w="154" w:type="dxa"/>
          <w:tblLayout w:type="fixed"/>
          <w:tblCellMar>
            <w:left w:w="0" w:type="dxa"/>
            <w:right w:w="0" w:type="dxa"/>
          </w:tblCellMar>
          <w:tblLook w:val="01E0"/>
        </w:tblPrEx>
        <w:trPr>
          <w:trHeight w:val="1189"/>
        </w:trPr>
        <w:tc>
          <w:tcPr>
            <w:tcW w:w="887" w:type="dxa"/>
          </w:tcPr>
          <w:p w:rsidR="00DB7D93" w:rsidRPr="00E243F6" w14:paraId="316CD4DF" w14:textId="77777777">
            <w:pPr>
              <w:pStyle w:val="TableParagraph"/>
              <w:rPr>
                <w:sz w:val="20"/>
              </w:rPr>
            </w:pPr>
          </w:p>
          <w:p w:rsidR="00DB7D93" w:rsidRPr="00E243F6" w14:paraId="372F470E" w14:textId="77777777">
            <w:pPr>
              <w:pStyle w:val="TableParagraph"/>
              <w:spacing w:before="4"/>
            </w:pPr>
          </w:p>
          <w:p w:rsidR="00DB7D93" w:rsidRPr="00E243F6" w14:paraId="2BC5A7F9" w14:textId="77777777">
            <w:pPr>
              <w:pStyle w:val="TableParagraph"/>
              <w:ind w:left="31"/>
              <w:rPr>
                <w:sz w:val="19"/>
              </w:rPr>
            </w:pPr>
            <w:r w:rsidRPr="00E243F6">
              <w:rPr>
                <w:spacing w:val="-2"/>
                <w:sz w:val="19"/>
              </w:rPr>
              <w:t>19.13(e)</w:t>
            </w:r>
          </w:p>
        </w:tc>
        <w:tc>
          <w:tcPr>
            <w:tcW w:w="1725" w:type="dxa"/>
          </w:tcPr>
          <w:p w:rsidR="00DB7D93" w:rsidRPr="00E243F6" w14:paraId="58C9C4A9" w14:textId="77777777">
            <w:pPr>
              <w:pStyle w:val="TableParagraph"/>
              <w:spacing w:before="5" w:line="264" w:lineRule="auto"/>
              <w:ind w:left="31"/>
              <w:rPr>
                <w:sz w:val="19"/>
              </w:rPr>
            </w:pPr>
            <w:r w:rsidRPr="00E243F6">
              <w:rPr>
                <w:spacing w:val="-4"/>
                <w:sz w:val="19"/>
              </w:rPr>
              <w:t>Terminating</w:t>
            </w:r>
            <w:r w:rsidRPr="00E243F6">
              <w:rPr>
                <w:spacing w:val="-10"/>
                <w:sz w:val="19"/>
              </w:rPr>
              <w:t xml:space="preserve"> </w:t>
            </w:r>
            <w:r w:rsidRPr="00E243F6">
              <w:rPr>
                <w:spacing w:val="-4"/>
                <w:sz w:val="19"/>
              </w:rPr>
              <w:t xml:space="preserve">worker </w:t>
            </w:r>
            <w:r w:rsidRPr="00E243F6">
              <w:rPr>
                <w:sz w:val="19"/>
              </w:rPr>
              <w:t>dose</w:t>
            </w:r>
            <w:r w:rsidRPr="00E243F6">
              <w:rPr>
                <w:spacing w:val="-3"/>
                <w:sz w:val="19"/>
              </w:rPr>
              <w:t xml:space="preserve"> </w:t>
            </w:r>
            <w:r w:rsidRPr="00E243F6">
              <w:rPr>
                <w:sz w:val="19"/>
              </w:rPr>
              <w:t xml:space="preserve">report </w:t>
            </w:r>
            <w:r w:rsidRPr="00E243F6">
              <w:rPr>
                <w:spacing w:val="-2"/>
                <w:sz w:val="19"/>
              </w:rPr>
              <w:t>(nonreportable terminating</w:t>
            </w:r>
          </w:p>
          <w:p w:rsidR="00DB7D93" w:rsidRPr="00E243F6" w14:paraId="4F8A72FE" w14:textId="77777777">
            <w:pPr>
              <w:pStyle w:val="TableParagraph"/>
              <w:spacing w:before="2" w:line="201" w:lineRule="exact"/>
              <w:ind w:left="31"/>
              <w:rPr>
                <w:sz w:val="19"/>
              </w:rPr>
            </w:pPr>
            <w:r w:rsidRPr="00E243F6">
              <w:rPr>
                <w:spacing w:val="-2"/>
                <w:sz w:val="19"/>
              </w:rPr>
              <w:t>workers)</w:t>
            </w:r>
          </w:p>
        </w:tc>
        <w:tc>
          <w:tcPr>
            <w:tcW w:w="1243" w:type="dxa"/>
          </w:tcPr>
          <w:p w:rsidR="00DB7D93" w:rsidRPr="00E243F6" w14:paraId="0D6A4DD2" w14:textId="77777777">
            <w:pPr>
              <w:pStyle w:val="TableParagraph"/>
              <w:rPr>
                <w:sz w:val="20"/>
              </w:rPr>
            </w:pPr>
          </w:p>
          <w:p w:rsidR="00DB7D93" w:rsidRPr="00E243F6" w14:paraId="42383912" w14:textId="77777777">
            <w:pPr>
              <w:pStyle w:val="TableParagraph"/>
              <w:spacing w:before="4"/>
            </w:pPr>
          </w:p>
          <w:p w:rsidR="00DB7D93" w:rsidRPr="00E243F6" w14:paraId="01F241D5" w14:textId="73215D6B">
            <w:pPr>
              <w:pStyle w:val="TableParagraph"/>
              <w:ind w:right="11"/>
              <w:jc w:val="right"/>
              <w:rPr>
                <w:sz w:val="19"/>
              </w:rPr>
            </w:pPr>
            <w:r w:rsidRPr="00E243F6">
              <w:rPr>
                <w:spacing w:val="-2"/>
                <w:sz w:val="19"/>
              </w:rPr>
              <w:t>1</w:t>
            </w:r>
            <w:r w:rsidRPr="00E243F6" w:rsidR="00191F2C">
              <w:rPr>
                <w:spacing w:val="-2"/>
                <w:sz w:val="19"/>
              </w:rPr>
              <w:t>5</w:t>
            </w:r>
            <w:r w:rsidRPr="00E243F6">
              <w:rPr>
                <w:spacing w:val="-2"/>
                <w:sz w:val="19"/>
              </w:rPr>
              <w:t>,</w:t>
            </w:r>
            <w:r w:rsidRPr="00E243F6" w:rsidR="00191F2C">
              <w:rPr>
                <w:spacing w:val="-2"/>
                <w:sz w:val="19"/>
              </w:rPr>
              <w:t>350</w:t>
            </w:r>
          </w:p>
        </w:tc>
        <w:tc>
          <w:tcPr>
            <w:tcW w:w="1155" w:type="dxa"/>
          </w:tcPr>
          <w:p w:rsidR="00DB7D93" w:rsidRPr="00E243F6" w14:paraId="45D43722" w14:textId="77777777">
            <w:pPr>
              <w:pStyle w:val="TableParagraph"/>
              <w:rPr>
                <w:sz w:val="20"/>
              </w:rPr>
            </w:pPr>
          </w:p>
          <w:p w:rsidR="00DB7D93" w:rsidRPr="00E243F6" w14:paraId="7953FA61" w14:textId="77777777">
            <w:pPr>
              <w:pStyle w:val="TableParagraph"/>
              <w:spacing w:before="4"/>
            </w:pPr>
          </w:p>
          <w:p w:rsidR="00DB7D93" w:rsidRPr="00E243F6" w14:paraId="25B942B7" w14:textId="77777777">
            <w:pPr>
              <w:pStyle w:val="TableParagraph"/>
              <w:ind w:right="12"/>
              <w:jc w:val="right"/>
              <w:rPr>
                <w:sz w:val="19"/>
              </w:rPr>
            </w:pPr>
            <w:r w:rsidRPr="00E243F6">
              <w:rPr>
                <w:spacing w:val="-5"/>
                <w:sz w:val="19"/>
              </w:rPr>
              <w:t>2.4</w:t>
            </w:r>
          </w:p>
        </w:tc>
        <w:tc>
          <w:tcPr>
            <w:tcW w:w="1154" w:type="dxa"/>
          </w:tcPr>
          <w:p w:rsidR="00DB7D93" w:rsidRPr="00E243F6" w14:paraId="4F413A79" w14:textId="77777777">
            <w:pPr>
              <w:pStyle w:val="TableParagraph"/>
              <w:rPr>
                <w:sz w:val="20"/>
              </w:rPr>
            </w:pPr>
          </w:p>
          <w:p w:rsidR="00DB7D93" w:rsidRPr="00E243F6" w14:paraId="146D258D" w14:textId="77777777">
            <w:pPr>
              <w:pStyle w:val="TableParagraph"/>
              <w:spacing w:before="4"/>
            </w:pPr>
          </w:p>
          <w:p w:rsidR="00DB7D93" w:rsidRPr="00E243F6" w14:paraId="3A4653C9" w14:textId="123078F1">
            <w:pPr>
              <w:pStyle w:val="TableParagraph"/>
              <w:ind w:right="88"/>
              <w:jc w:val="right"/>
              <w:rPr>
                <w:sz w:val="19"/>
              </w:rPr>
            </w:pPr>
            <w:r w:rsidRPr="00E243F6">
              <w:rPr>
                <w:spacing w:val="-2"/>
                <w:sz w:val="19"/>
              </w:rPr>
              <w:t>3</w:t>
            </w:r>
            <w:r w:rsidRPr="00E243F6" w:rsidR="0069205F">
              <w:rPr>
                <w:spacing w:val="-2"/>
                <w:sz w:val="19"/>
              </w:rPr>
              <w:t>6</w:t>
            </w:r>
            <w:r w:rsidRPr="00E243F6">
              <w:rPr>
                <w:spacing w:val="-2"/>
                <w:sz w:val="19"/>
              </w:rPr>
              <w:t>,</w:t>
            </w:r>
            <w:r w:rsidRPr="00E243F6" w:rsidR="0069205F">
              <w:rPr>
                <w:spacing w:val="-2"/>
                <w:sz w:val="19"/>
              </w:rPr>
              <w:t>840</w:t>
            </w:r>
          </w:p>
        </w:tc>
        <w:tc>
          <w:tcPr>
            <w:tcW w:w="990" w:type="dxa"/>
          </w:tcPr>
          <w:p w:rsidR="00DB7D93" w:rsidRPr="00E243F6" w14:paraId="37091D63" w14:textId="77777777">
            <w:pPr>
              <w:pStyle w:val="TableParagraph"/>
              <w:rPr>
                <w:sz w:val="20"/>
              </w:rPr>
            </w:pPr>
          </w:p>
          <w:p w:rsidR="00DB7D93" w:rsidRPr="00E243F6" w14:paraId="73B930DC" w14:textId="77777777">
            <w:pPr>
              <w:pStyle w:val="TableParagraph"/>
              <w:spacing w:before="4"/>
            </w:pPr>
          </w:p>
          <w:p w:rsidR="00DB7D93" w:rsidRPr="00E243F6" w14:paraId="22945638" w14:textId="77777777">
            <w:pPr>
              <w:pStyle w:val="TableParagraph"/>
              <w:ind w:right="77"/>
              <w:jc w:val="right"/>
              <w:rPr>
                <w:sz w:val="19"/>
              </w:rPr>
            </w:pPr>
            <w:r w:rsidRPr="00E243F6">
              <w:rPr>
                <w:spacing w:val="-4"/>
                <w:sz w:val="19"/>
              </w:rPr>
              <w:t>0.33</w:t>
            </w:r>
          </w:p>
        </w:tc>
        <w:tc>
          <w:tcPr>
            <w:tcW w:w="1142" w:type="dxa"/>
          </w:tcPr>
          <w:p w:rsidR="00DB7D93" w:rsidRPr="00E243F6" w14:paraId="2FBC6435" w14:textId="77777777">
            <w:pPr>
              <w:pStyle w:val="TableParagraph"/>
              <w:rPr>
                <w:sz w:val="20"/>
              </w:rPr>
            </w:pPr>
          </w:p>
          <w:p w:rsidR="00DB7D93" w:rsidRPr="00E243F6" w14:paraId="695D1221" w14:textId="77777777">
            <w:pPr>
              <w:pStyle w:val="TableParagraph"/>
              <w:spacing w:before="4"/>
            </w:pPr>
          </w:p>
          <w:p w:rsidR="00DB7D93" w:rsidRPr="00E243F6" w14:paraId="328D63C4" w14:textId="5628EE3C">
            <w:pPr>
              <w:pStyle w:val="TableParagraph"/>
              <w:ind w:left="332"/>
              <w:rPr>
                <w:sz w:val="19"/>
              </w:rPr>
            </w:pPr>
            <w:r w:rsidRPr="00E243F6">
              <w:rPr>
                <w:spacing w:val="-2"/>
                <w:sz w:val="19"/>
              </w:rPr>
              <w:t>12,</w:t>
            </w:r>
            <w:r w:rsidRPr="00E243F6" w:rsidR="0069205F">
              <w:rPr>
                <w:spacing w:val="-2"/>
                <w:sz w:val="19"/>
              </w:rPr>
              <w:t>157</w:t>
            </w:r>
            <w:r w:rsidRPr="00E243F6">
              <w:rPr>
                <w:spacing w:val="-2"/>
                <w:sz w:val="19"/>
              </w:rPr>
              <w:t>.2</w:t>
            </w:r>
          </w:p>
        </w:tc>
        <w:tc>
          <w:tcPr>
            <w:tcW w:w="1256" w:type="dxa"/>
          </w:tcPr>
          <w:p w:rsidR="00DB7D93" w:rsidRPr="00E243F6" w14:paraId="75391FA1" w14:textId="77777777">
            <w:pPr>
              <w:pStyle w:val="TableParagraph"/>
              <w:rPr>
                <w:sz w:val="20"/>
              </w:rPr>
            </w:pPr>
          </w:p>
          <w:p w:rsidR="00DB7D93" w:rsidRPr="00E243F6" w14:paraId="2B7F63FE" w14:textId="77777777">
            <w:pPr>
              <w:pStyle w:val="TableParagraph"/>
              <w:spacing w:before="4"/>
            </w:pPr>
          </w:p>
          <w:p w:rsidR="00DB7D93" w:rsidRPr="00E243F6" w14:paraId="512BCE88" w14:textId="37ABBBD5">
            <w:pPr>
              <w:pStyle w:val="TableParagraph"/>
              <w:ind w:right="19"/>
              <w:jc w:val="right"/>
              <w:rPr>
                <w:sz w:val="19"/>
              </w:rPr>
            </w:pPr>
            <w:r w:rsidRPr="00E243F6">
              <w:rPr>
                <w:spacing w:val="-2"/>
                <w:sz w:val="19"/>
              </w:rPr>
              <w:t>$3,5</w:t>
            </w:r>
            <w:r w:rsidRPr="00E243F6" w:rsidR="006D1F5D">
              <w:rPr>
                <w:spacing w:val="-2"/>
                <w:sz w:val="19"/>
              </w:rPr>
              <w:t>25</w:t>
            </w:r>
            <w:r w:rsidRPr="00E243F6">
              <w:rPr>
                <w:spacing w:val="-2"/>
                <w:sz w:val="19"/>
              </w:rPr>
              <w:t>,</w:t>
            </w:r>
            <w:r w:rsidRPr="00E243F6" w:rsidR="006D1F5D">
              <w:rPr>
                <w:spacing w:val="-2"/>
                <w:sz w:val="19"/>
              </w:rPr>
              <w:t>588</w:t>
            </w:r>
          </w:p>
        </w:tc>
      </w:tr>
      <w:tr w14:paraId="068BCBD4" w14:textId="77777777">
        <w:tblPrEx>
          <w:tblW w:w="0" w:type="auto"/>
          <w:tblInd w:w="154" w:type="dxa"/>
          <w:tblLayout w:type="fixed"/>
          <w:tblCellMar>
            <w:left w:w="0" w:type="dxa"/>
            <w:right w:w="0" w:type="dxa"/>
          </w:tblCellMar>
          <w:tblLook w:val="01E0"/>
        </w:tblPrEx>
        <w:trPr>
          <w:trHeight w:val="226"/>
        </w:trPr>
        <w:tc>
          <w:tcPr>
            <w:tcW w:w="2612" w:type="dxa"/>
            <w:gridSpan w:val="2"/>
          </w:tcPr>
          <w:p w:rsidR="00DB7D93" w:rsidRPr="00E243F6" w14:paraId="27E720C3" w14:textId="77777777">
            <w:pPr>
              <w:pStyle w:val="TableParagraph"/>
              <w:spacing w:before="5" w:line="201" w:lineRule="exact"/>
              <w:ind w:left="31"/>
              <w:rPr>
                <w:sz w:val="19"/>
              </w:rPr>
            </w:pPr>
            <w:r w:rsidRPr="00E243F6">
              <w:rPr>
                <w:spacing w:val="-2"/>
                <w:sz w:val="19"/>
              </w:rPr>
              <w:t>Total</w:t>
            </w:r>
          </w:p>
        </w:tc>
        <w:tc>
          <w:tcPr>
            <w:tcW w:w="1243" w:type="dxa"/>
          </w:tcPr>
          <w:p w:rsidR="00DB7D93" w:rsidRPr="00E243F6" w14:paraId="68E096E1" w14:textId="2C48E609">
            <w:pPr>
              <w:pStyle w:val="TableParagraph"/>
              <w:spacing w:before="5" w:line="201" w:lineRule="exact"/>
              <w:ind w:right="11"/>
              <w:jc w:val="right"/>
              <w:rPr>
                <w:sz w:val="19"/>
              </w:rPr>
            </w:pPr>
            <w:r w:rsidRPr="00E243F6">
              <w:rPr>
                <w:spacing w:val="-2"/>
                <w:sz w:val="19"/>
              </w:rPr>
              <w:t>16,</w:t>
            </w:r>
            <w:r w:rsidRPr="00E243F6" w:rsidR="00191F2C">
              <w:rPr>
                <w:spacing w:val="-2"/>
                <w:sz w:val="19"/>
              </w:rPr>
              <w:t>0</w:t>
            </w:r>
            <w:r w:rsidRPr="00E243F6">
              <w:rPr>
                <w:spacing w:val="-2"/>
                <w:sz w:val="19"/>
              </w:rPr>
              <w:t>00</w:t>
            </w:r>
          </w:p>
        </w:tc>
        <w:tc>
          <w:tcPr>
            <w:tcW w:w="1155" w:type="dxa"/>
          </w:tcPr>
          <w:p w:rsidR="00DB7D93" w:rsidRPr="00E243F6" w14:paraId="0B091EDE" w14:textId="77777777">
            <w:pPr>
              <w:pStyle w:val="TableParagraph"/>
              <w:rPr>
                <w:rFonts w:ascii="Times New Roman"/>
                <w:sz w:val="16"/>
              </w:rPr>
            </w:pPr>
          </w:p>
        </w:tc>
        <w:tc>
          <w:tcPr>
            <w:tcW w:w="1154" w:type="dxa"/>
          </w:tcPr>
          <w:p w:rsidR="00DB7D93" w:rsidRPr="00E243F6" w14:paraId="77F1D80D" w14:textId="6AB2102B">
            <w:pPr>
              <w:pStyle w:val="TableParagraph"/>
              <w:spacing w:before="5" w:line="201" w:lineRule="exact"/>
              <w:ind w:right="88"/>
              <w:jc w:val="right"/>
              <w:rPr>
                <w:sz w:val="19"/>
              </w:rPr>
            </w:pPr>
            <w:r w:rsidRPr="00E243F6">
              <w:rPr>
                <w:spacing w:val="-2"/>
                <w:sz w:val="19"/>
              </w:rPr>
              <w:t>1,56</w:t>
            </w:r>
            <w:r w:rsidRPr="00E243F6" w:rsidR="001C1385">
              <w:rPr>
                <w:spacing w:val="-2"/>
                <w:sz w:val="19"/>
              </w:rPr>
              <w:t>9</w:t>
            </w:r>
            <w:r w:rsidRPr="00E243F6">
              <w:rPr>
                <w:spacing w:val="-2"/>
                <w:sz w:val="19"/>
              </w:rPr>
              <w:t>,</w:t>
            </w:r>
            <w:r w:rsidRPr="00E243F6" w:rsidR="001C1385">
              <w:rPr>
                <w:spacing w:val="-2"/>
                <w:sz w:val="19"/>
              </w:rPr>
              <w:t>376</w:t>
            </w:r>
            <w:r w:rsidRPr="00E243F6">
              <w:rPr>
                <w:spacing w:val="-2"/>
                <w:sz w:val="19"/>
              </w:rPr>
              <w:t>.</w:t>
            </w:r>
            <w:r w:rsidRPr="00E243F6" w:rsidR="00691458">
              <w:rPr>
                <w:spacing w:val="-2"/>
                <w:sz w:val="19"/>
              </w:rPr>
              <w:t>8</w:t>
            </w:r>
          </w:p>
        </w:tc>
        <w:tc>
          <w:tcPr>
            <w:tcW w:w="990" w:type="dxa"/>
          </w:tcPr>
          <w:p w:rsidR="00DB7D93" w:rsidRPr="00E243F6" w14:paraId="13FA6DC6" w14:textId="77777777">
            <w:pPr>
              <w:pStyle w:val="TableParagraph"/>
              <w:rPr>
                <w:rFonts w:ascii="Times New Roman"/>
                <w:sz w:val="16"/>
              </w:rPr>
            </w:pPr>
          </w:p>
        </w:tc>
        <w:tc>
          <w:tcPr>
            <w:tcW w:w="1142" w:type="dxa"/>
          </w:tcPr>
          <w:p w:rsidR="00DB7D93" w:rsidRPr="00E243F6" w14:paraId="095212EF" w14:textId="4B6CA264">
            <w:pPr>
              <w:pStyle w:val="TableParagraph"/>
              <w:spacing w:before="5" w:line="201" w:lineRule="exact"/>
              <w:ind w:left="229"/>
              <w:rPr>
                <w:sz w:val="19"/>
              </w:rPr>
            </w:pPr>
            <w:r w:rsidRPr="00E243F6">
              <w:rPr>
                <w:spacing w:val="-2"/>
                <w:sz w:val="19"/>
              </w:rPr>
              <w:t>41</w:t>
            </w:r>
            <w:r w:rsidRPr="00E243F6" w:rsidR="002F5E21">
              <w:rPr>
                <w:spacing w:val="-2"/>
                <w:sz w:val="19"/>
              </w:rPr>
              <w:t>2</w:t>
            </w:r>
            <w:r w:rsidRPr="00E243F6">
              <w:rPr>
                <w:spacing w:val="-2"/>
                <w:sz w:val="19"/>
              </w:rPr>
              <w:t>,</w:t>
            </w:r>
            <w:r w:rsidRPr="00E243F6" w:rsidR="00DA3632">
              <w:rPr>
                <w:spacing w:val="-2"/>
                <w:sz w:val="19"/>
              </w:rPr>
              <w:t>53</w:t>
            </w:r>
            <w:r w:rsidRPr="00E243F6" w:rsidR="002F5E21">
              <w:rPr>
                <w:spacing w:val="-2"/>
                <w:sz w:val="19"/>
              </w:rPr>
              <w:t>1</w:t>
            </w:r>
          </w:p>
        </w:tc>
        <w:tc>
          <w:tcPr>
            <w:tcW w:w="1256" w:type="dxa"/>
          </w:tcPr>
          <w:p w:rsidR="00DB7D93" w:rsidRPr="00E243F6" w14:paraId="2CAD11AC" w14:textId="62624C49">
            <w:pPr>
              <w:pStyle w:val="TableParagraph"/>
              <w:spacing w:before="5" w:line="201" w:lineRule="exact"/>
              <w:ind w:right="16"/>
              <w:jc w:val="right"/>
              <w:rPr>
                <w:sz w:val="19"/>
              </w:rPr>
            </w:pPr>
            <w:r w:rsidRPr="00E243F6">
              <w:rPr>
                <w:spacing w:val="-2"/>
                <w:sz w:val="19"/>
              </w:rPr>
              <w:t>$</w:t>
            </w:r>
            <w:r w:rsidRPr="00E243F6" w:rsidR="007E1007">
              <w:rPr>
                <w:spacing w:val="-2"/>
                <w:sz w:val="19"/>
              </w:rPr>
              <w:t>119</w:t>
            </w:r>
            <w:r w:rsidRPr="00E243F6">
              <w:rPr>
                <w:spacing w:val="-2"/>
                <w:sz w:val="19"/>
              </w:rPr>
              <w:t>,</w:t>
            </w:r>
            <w:r w:rsidRPr="00E243F6" w:rsidR="00C3220F">
              <w:rPr>
                <w:spacing w:val="-2"/>
                <w:sz w:val="19"/>
              </w:rPr>
              <w:t>633</w:t>
            </w:r>
            <w:r w:rsidRPr="00E243F6">
              <w:rPr>
                <w:spacing w:val="-2"/>
                <w:sz w:val="19"/>
              </w:rPr>
              <w:t>,</w:t>
            </w:r>
            <w:r w:rsidRPr="00E243F6" w:rsidR="00C3220F">
              <w:rPr>
                <w:spacing w:val="-2"/>
                <w:sz w:val="19"/>
              </w:rPr>
              <w:t>973</w:t>
            </w:r>
          </w:p>
        </w:tc>
      </w:tr>
    </w:tbl>
    <w:p w:rsidR="00DB7D93" w:rsidRPr="00E243F6" w14:paraId="3C173D69" w14:textId="77777777">
      <w:pPr>
        <w:spacing w:line="201" w:lineRule="exact"/>
        <w:jc w:val="right"/>
        <w:rPr>
          <w:sz w:val="19"/>
        </w:rPr>
        <w:sectPr>
          <w:pgSz w:w="12240" w:h="15840"/>
          <w:pgMar w:top="1480" w:right="500" w:bottom="1240" w:left="1200" w:header="0" w:footer="1042" w:gutter="0"/>
          <w:cols w:space="720"/>
        </w:sectPr>
      </w:pPr>
    </w:p>
    <w:p w:rsidR="00DB7D93" w:rsidRPr="00E243F6" w14:paraId="629BC43A" w14:textId="77777777">
      <w:pPr>
        <w:pStyle w:val="BodyText"/>
        <w:spacing w:before="1"/>
        <w:rPr>
          <w:sz w:val="2"/>
        </w:rPr>
      </w:pPr>
    </w:p>
    <w:tbl>
      <w:tblPr>
        <w:tblW w:w="0" w:type="auto"/>
        <w:tblInd w:w="154" w:type="dxa"/>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tblPr>
      <w:tblGrid>
        <w:gridCol w:w="2084"/>
        <w:gridCol w:w="1231"/>
        <w:gridCol w:w="1232"/>
        <w:gridCol w:w="1231"/>
        <w:gridCol w:w="1170"/>
        <w:gridCol w:w="1207"/>
        <w:gridCol w:w="1389"/>
      </w:tblGrid>
      <w:tr w14:paraId="10FEC4B8" w14:textId="77777777">
        <w:tblPrEx>
          <w:tblW w:w="0" w:type="auto"/>
          <w:tblInd w:w="154" w:type="dxa"/>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tblPrEx>
        <w:trPr>
          <w:trHeight w:val="234"/>
        </w:trPr>
        <w:tc>
          <w:tcPr>
            <w:tcW w:w="2084" w:type="dxa"/>
            <w:tcBorders>
              <w:right w:val="single" w:sz="6" w:space="0" w:color="000000"/>
            </w:tcBorders>
          </w:tcPr>
          <w:p w:rsidR="00DB7D93" w:rsidRPr="00E243F6" w14:paraId="0CC3D22B" w14:textId="77777777">
            <w:pPr>
              <w:pStyle w:val="TableParagraph"/>
              <w:rPr>
                <w:rFonts w:ascii="Times New Roman"/>
                <w:sz w:val="16"/>
              </w:rPr>
            </w:pPr>
          </w:p>
        </w:tc>
        <w:tc>
          <w:tcPr>
            <w:tcW w:w="7460" w:type="dxa"/>
            <w:gridSpan w:val="6"/>
            <w:tcBorders>
              <w:top w:val="single" w:sz="6" w:space="0" w:color="000000"/>
              <w:left w:val="single" w:sz="6" w:space="0" w:color="000000"/>
              <w:bottom w:val="single" w:sz="6" w:space="0" w:color="000000"/>
              <w:right w:val="single" w:sz="6" w:space="0" w:color="000000"/>
            </w:tcBorders>
          </w:tcPr>
          <w:p w:rsidR="00DB7D93" w:rsidRPr="00E243F6" w14:paraId="4F628114" w14:textId="77777777">
            <w:pPr>
              <w:pStyle w:val="TableParagraph"/>
              <w:spacing w:before="3" w:line="211" w:lineRule="exact"/>
              <w:ind w:left="1350" w:right="1322"/>
              <w:jc w:val="center"/>
              <w:rPr>
                <w:b/>
                <w:sz w:val="19"/>
              </w:rPr>
            </w:pPr>
            <w:r w:rsidRPr="00E243F6">
              <w:rPr>
                <w:b/>
                <w:spacing w:val="-4"/>
                <w:sz w:val="19"/>
              </w:rPr>
              <w:t>Table</w:t>
            </w:r>
            <w:r w:rsidRPr="00E243F6">
              <w:rPr>
                <w:b/>
                <w:spacing w:val="3"/>
                <w:sz w:val="19"/>
              </w:rPr>
              <w:t xml:space="preserve"> </w:t>
            </w:r>
            <w:r w:rsidRPr="00E243F6">
              <w:rPr>
                <w:b/>
                <w:spacing w:val="-4"/>
                <w:sz w:val="19"/>
              </w:rPr>
              <w:t>9:</w:t>
            </w:r>
            <w:r w:rsidRPr="00E243F6">
              <w:rPr>
                <w:b/>
                <w:spacing w:val="-17"/>
                <w:sz w:val="19"/>
              </w:rPr>
              <w:t xml:space="preserve"> </w:t>
            </w:r>
            <w:r w:rsidRPr="00E243F6">
              <w:rPr>
                <w:b/>
                <w:spacing w:val="-4"/>
                <w:sz w:val="19"/>
              </w:rPr>
              <w:t>Total</w:t>
            </w:r>
            <w:r w:rsidRPr="00E243F6">
              <w:rPr>
                <w:b/>
                <w:spacing w:val="-7"/>
                <w:sz w:val="19"/>
              </w:rPr>
              <w:t xml:space="preserve"> </w:t>
            </w:r>
            <w:r w:rsidRPr="00E243F6">
              <w:rPr>
                <w:b/>
                <w:spacing w:val="-4"/>
                <w:sz w:val="19"/>
              </w:rPr>
              <w:t>Burden</w:t>
            </w:r>
            <w:r w:rsidRPr="00E243F6">
              <w:rPr>
                <w:b/>
                <w:spacing w:val="-6"/>
                <w:sz w:val="19"/>
              </w:rPr>
              <w:t xml:space="preserve"> </w:t>
            </w:r>
            <w:r w:rsidRPr="00E243F6">
              <w:rPr>
                <w:b/>
                <w:spacing w:val="-4"/>
                <w:sz w:val="19"/>
              </w:rPr>
              <w:t>for</w:t>
            </w:r>
            <w:r w:rsidRPr="00E243F6">
              <w:rPr>
                <w:b/>
                <w:spacing w:val="-2"/>
                <w:sz w:val="19"/>
              </w:rPr>
              <w:t xml:space="preserve"> </w:t>
            </w:r>
            <w:r w:rsidRPr="00E243F6">
              <w:rPr>
                <w:b/>
                <w:spacing w:val="-4"/>
                <w:sz w:val="19"/>
              </w:rPr>
              <w:t xml:space="preserve">Part </w:t>
            </w:r>
            <w:r w:rsidRPr="00E243F6">
              <w:rPr>
                <w:b/>
                <w:spacing w:val="-5"/>
                <w:sz w:val="19"/>
              </w:rPr>
              <w:t>19</w:t>
            </w:r>
          </w:p>
        </w:tc>
      </w:tr>
      <w:tr w14:paraId="6E2556C1" w14:textId="77777777">
        <w:tblPrEx>
          <w:tblW w:w="0" w:type="auto"/>
          <w:tblInd w:w="154" w:type="dxa"/>
          <w:tblLayout w:type="fixed"/>
          <w:tblCellMar>
            <w:left w:w="0" w:type="dxa"/>
            <w:right w:w="0" w:type="dxa"/>
          </w:tblCellMar>
          <w:tblLook w:val="01E0"/>
        </w:tblPrEx>
        <w:trPr>
          <w:trHeight w:val="247"/>
        </w:trPr>
        <w:tc>
          <w:tcPr>
            <w:tcW w:w="2084" w:type="dxa"/>
            <w:tcBorders>
              <w:right w:val="single" w:sz="6" w:space="0" w:color="000000"/>
            </w:tcBorders>
          </w:tcPr>
          <w:p w:rsidR="00DB7D93" w:rsidRPr="00E243F6" w14:paraId="18CD8244" w14:textId="77777777">
            <w:pPr>
              <w:pStyle w:val="TableParagraph"/>
              <w:rPr>
                <w:rFonts w:ascii="Times New Roman"/>
                <w:sz w:val="16"/>
              </w:rPr>
            </w:pPr>
          </w:p>
        </w:tc>
        <w:tc>
          <w:tcPr>
            <w:tcW w:w="2463" w:type="dxa"/>
            <w:gridSpan w:val="2"/>
            <w:tcBorders>
              <w:top w:val="single" w:sz="6" w:space="0" w:color="000000"/>
              <w:left w:val="single" w:sz="6" w:space="0" w:color="000000"/>
              <w:bottom w:val="single" w:sz="6" w:space="0" w:color="000000"/>
              <w:right w:val="single" w:sz="6" w:space="0" w:color="000000"/>
            </w:tcBorders>
          </w:tcPr>
          <w:p w:rsidR="00DB7D93" w:rsidRPr="00E243F6" w14:paraId="1F0B1FC1" w14:textId="77777777">
            <w:pPr>
              <w:pStyle w:val="TableParagraph"/>
              <w:spacing w:before="17" w:line="211" w:lineRule="exact"/>
              <w:ind w:left="554"/>
              <w:rPr>
                <w:b/>
                <w:sz w:val="19"/>
              </w:rPr>
            </w:pPr>
            <w:r w:rsidRPr="00E243F6">
              <w:rPr>
                <w:b/>
                <w:spacing w:val="-2"/>
                <w:sz w:val="19"/>
              </w:rPr>
              <w:t>NRC</w:t>
            </w:r>
            <w:r w:rsidRPr="00E243F6">
              <w:rPr>
                <w:b/>
                <w:spacing w:val="-10"/>
                <w:sz w:val="19"/>
              </w:rPr>
              <w:t xml:space="preserve"> </w:t>
            </w:r>
            <w:r w:rsidRPr="00E243F6">
              <w:rPr>
                <w:b/>
                <w:spacing w:val="-2"/>
                <w:sz w:val="19"/>
              </w:rPr>
              <w:t>Licensees</w:t>
            </w:r>
          </w:p>
        </w:tc>
        <w:tc>
          <w:tcPr>
            <w:tcW w:w="2401" w:type="dxa"/>
            <w:gridSpan w:val="2"/>
            <w:tcBorders>
              <w:top w:val="single" w:sz="6" w:space="0" w:color="000000"/>
              <w:left w:val="single" w:sz="6" w:space="0" w:color="000000"/>
              <w:bottom w:val="single" w:sz="6" w:space="0" w:color="000000"/>
              <w:right w:val="single" w:sz="6" w:space="0" w:color="000000"/>
            </w:tcBorders>
          </w:tcPr>
          <w:p w:rsidR="00DB7D93" w:rsidRPr="00E243F6" w14:paraId="08CDF9AC" w14:textId="77777777">
            <w:pPr>
              <w:pStyle w:val="TableParagraph"/>
              <w:spacing w:before="17" w:line="211" w:lineRule="exact"/>
              <w:ind w:left="479"/>
              <w:rPr>
                <w:b/>
                <w:sz w:val="19"/>
              </w:rPr>
            </w:pPr>
            <w:r w:rsidRPr="00E243F6">
              <w:rPr>
                <w:b/>
                <w:spacing w:val="-7"/>
                <w:sz w:val="19"/>
              </w:rPr>
              <w:t>Agreement</w:t>
            </w:r>
            <w:r w:rsidRPr="00E243F6">
              <w:rPr>
                <w:b/>
                <w:spacing w:val="-2"/>
                <w:sz w:val="19"/>
              </w:rPr>
              <w:t xml:space="preserve"> State</w:t>
            </w:r>
          </w:p>
        </w:tc>
        <w:tc>
          <w:tcPr>
            <w:tcW w:w="2596" w:type="dxa"/>
            <w:gridSpan w:val="2"/>
            <w:tcBorders>
              <w:top w:val="single" w:sz="6" w:space="0" w:color="000000"/>
              <w:left w:val="single" w:sz="6" w:space="0" w:color="000000"/>
              <w:bottom w:val="single" w:sz="6" w:space="0" w:color="000000"/>
              <w:right w:val="single" w:sz="6" w:space="0" w:color="000000"/>
            </w:tcBorders>
          </w:tcPr>
          <w:p w:rsidR="00DB7D93" w:rsidRPr="00E243F6" w14:paraId="60EFE4B1" w14:textId="77777777">
            <w:pPr>
              <w:pStyle w:val="TableParagraph"/>
              <w:spacing w:before="17" w:line="211" w:lineRule="exact"/>
              <w:ind w:left="964" w:right="953"/>
              <w:jc w:val="center"/>
              <w:rPr>
                <w:b/>
                <w:sz w:val="19"/>
              </w:rPr>
            </w:pPr>
            <w:r w:rsidRPr="00E243F6">
              <w:rPr>
                <w:b/>
                <w:spacing w:val="-2"/>
                <w:sz w:val="19"/>
              </w:rPr>
              <w:t>TOTAL</w:t>
            </w:r>
          </w:p>
        </w:tc>
      </w:tr>
      <w:tr w14:paraId="0B99A5AA" w14:textId="77777777">
        <w:tblPrEx>
          <w:tblW w:w="0" w:type="auto"/>
          <w:tblInd w:w="154" w:type="dxa"/>
          <w:tblLayout w:type="fixed"/>
          <w:tblCellMar>
            <w:left w:w="0" w:type="dxa"/>
            <w:right w:w="0" w:type="dxa"/>
          </w:tblCellMar>
          <w:tblLook w:val="01E0"/>
        </w:tblPrEx>
        <w:trPr>
          <w:trHeight w:val="234"/>
        </w:trPr>
        <w:tc>
          <w:tcPr>
            <w:tcW w:w="2084" w:type="dxa"/>
            <w:tcBorders>
              <w:bottom w:val="single" w:sz="6" w:space="0" w:color="000000"/>
              <w:right w:val="single" w:sz="6" w:space="0" w:color="000000"/>
            </w:tcBorders>
          </w:tcPr>
          <w:p w:rsidR="00DB7D93" w:rsidRPr="00E243F6" w14:paraId="297E1F01" w14:textId="77777777">
            <w:pPr>
              <w:pStyle w:val="TableParagraph"/>
              <w:rPr>
                <w:rFonts w:ascii="Times New Roman"/>
                <w:sz w:val="16"/>
              </w:rPr>
            </w:pP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66782AA0" w14:textId="77777777">
            <w:pPr>
              <w:pStyle w:val="TableParagraph"/>
              <w:spacing w:before="3" w:line="211" w:lineRule="exact"/>
              <w:ind w:left="358"/>
              <w:rPr>
                <w:b/>
                <w:sz w:val="19"/>
              </w:rPr>
            </w:pPr>
            <w:r w:rsidRPr="00E243F6">
              <w:rPr>
                <w:b/>
                <w:spacing w:val="-2"/>
                <w:sz w:val="19"/>
              </w:rPr>
              <w:t>Hours</w:t>
            </w:r>
          </w:p>
        </w:tc>
        <w:tc>
          <w:tcPr>
            <w:tcW w:w="1232" w:type="dxa"/>
            <w:tcBorders>
              <w:top w:val="single" w:sz="6" w:space="0" w:color="000000"/>
              <w:left w:val="single" w:sz="6" w:space="0" w:color="000000"/>
              <w:bottom w:val="single" w:sz="6" w:space="0" w:color="000000"/>
              <w:right w:val="single" w:sz="6" w:space="0" w:color="000000"/>
            </w:tcBorders>
          </w:tcPr>
          <w:p w:rsidR="00DB7D93" w:rsidRPr="00E243F6" w14:paraId="2B081DFC" w14:textId="77777777">
            <w:pPr>
              <w:pStyle w:val="TableParagraph"/>
              <w:spacing w:before="3" w:line="211" w:lineRule="exact"/>
              <w:ind w:left="127"/>
              <w:rPr>
                <w:b/>
                <w:sz w:val="19"/>
              </w:rPr>
            </w:pPr>
            <w:r w:rsidRPr="00E243F6">
              <w:rPr>
                <w:b/>
                <w:spacing w:val="-2"/>
                <w:sz w:val="19"/>
              </w:rPr>
              <w:t>Responses</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71730890" w14:textId="77777777">
            <w:pPr>
              <w:pStyle w:val="TableParagraph"/>
              <w:spacing w:before="3" w:line="211" w:lineRule="exact"/>
              <w:ind w:left="358"/>
              <w:rPr>
                <w:b/>
                <w:sz w:val="19"/>
              </w:rPr>
            </w:pPr>
            <w:r w:rsidRPr="00E243F6">
              <w:rPr>
                <w:b/>
                <w:spacing w:val="-2"/>
                <w:sz w:val="19"/>
              </w:rPr>
              <w:t>Hours</w:t>
            </w:r>
          </w:p>
        </w:tc>
        <w:tc>
          <w:tcPr>
            <w:tcW w:w="1170" w:type="dxa"/>
            <w:tcBorders>
              <w:top w:val="single" w:sz="6" w:space="0" w:color="000000"/>
              <w:left w:val="single" w:sz="6" w:space="0" w:color="000000"/>
              <w:bottom w:val="single" w:sz="6" w:space="0" w:color="000000"/>
              <w:right w:val="single" w:sz="6" w:space="0" w:color="000000"/>
            </w:tcBorders>
          </w:tcPr>
          <w:p w:rsidR="00DB7D93" w:rsidRPr="00E243F6" w14:paraId="651C691B" w14:textId="77777777">
            <w:pPr>
              <w:pStyle w:val="TableParagraph"/>
              <w:spacing w:before="3" w:line="211" w:lineRule="exact"/>
              <w:ind w:right="72"/>
              <w:jc w:val="right"/>
              <w:rPr>
                <w:b/>
                <w:sz w:val="19"/>
              </w:rPr>
            </w:pPr>
            <w:r w:rsidRPr="00E243F6">
              <w:rPr>
                <w:b/>
                <w:spacing w:val="-2"/>
                <w:sz w:val="19"/>
              </w:rPr>
              <w:t>Responses</w:t>
            </w:r>
          </w:p>
        </w:tc>
        <w:tc>
          <w:tcPr>
            <w:tcW w:w="1207" w:type="dxa"/>
            <w:tcBorders>
              <w:top w:val="single" w:sz="6" w:space="0" w:color="000000"/>
              <w:left w:val="single" w:sz="6" w:space="0" w:color="000000"/>
              <w:bottom w:val="single" w:sz="6" w:space="0" w:color="000000"/>
              <w:right w:val="single" w:sz="6" w:space="0" w:color="000000"/>
            </w:tcBorders>
          </w:tcPr>
          <w:p w:rsidR="00DB7D93" w:rsidRPr="00E243F6" w14:paraId="0DF92720" w14:textId="77777777">
            <w:pPr>
              <w:pStyle w:val="TableParagraph"/>
              <w:spacing w:before="3" w:line="211" w:lineRule="exact"/>
              <w:ind w:left="345"/>
              <w:rPr>
                <w:b/>
                <w:sz w:val="19"/>
              </w:rPr>
            </w:pPr>
            <w:r w:rsidRPr="00E243F6">
              <w:rPr>
                <w:b/>
                <w:spacing w:val="-2"/>
                <w:sz w:val="19"/>
              </w:rPr>
              <w:t>Hours</w:t>
            </w:r>
          </w:p>
        </w:tc>
        <w:tc>
          <w:tcPr>
            <w:tcW w:w="1389" w:type="dxa"/>
            <w:tcBorders>
              <w:top w:val="single" w:sz="6" w:space="0" w:color="000000"/>
              <w:left w:val="single" w:sz="6" w:space="0" w:color="000000"/>
              <w:bottom w:val="single" w:sz="6" w:space="0" w:color="000000"/>
              <w:right w:val="single" w:sz="6" w:space="0" w:color="000000"/>
            </w:tcBorders>
          </w:tcPr>
          <w:p w:rsidR="00DB7D93" w:rsidRPr="00E243F6" w14:paraId="2A5EA2D6" w14:textId="77777777">
            <w:pPr>
              <w:pStyle w:val="TableParagraph"/>
              <w:spacing w:before="3" w:line="211" w:lineRule="exact"/>
              <w:ind w:left="211"/>
              <w:rPr>
                <w:b/>
                <w:sz w:val="19"/>
              </w:rPr>
            </w:pPr>
            <w:r w:rsidRPr="00E243F6">
              <w:rPr>
                <w:b/>
                <w:spacing w:val="-2"/>
                <w:sz w:val="19"/>
              </w:rPr>
              <w:t>Responses</w:t>
            </w:r>
          </w:p>
        </w:tc>
      </w:tr>
      <w:tr w14:paraId="29AC5942" w14:textId="77777777">
        <w:tblPrEx>
          <w:tblW w:w="0" w:type="auto"/>
          <w:tblInd w:w="154" w:type="dxa"/>
          <w:tblLayout w:type="fixed"/>
          <w:tblCellMar>
            <w:left w:w="0" w:type="dxa"/>
            <w:right w:w="0" w:type="dxa"/>
          </w:tblCellMar>
          <w:tblLook w:val="01E0"/>
        </w:tblPrEx>
        <w:trPr>
          <w:trHeight w:val="247"/>
        </w:trPr>
        <w:tc>
          <w:tcPr>
            <w:tcW w:w="2084" w:type="dxa"/>
            <w:tcBorders>
              <w:top w:val="single" w:sz="6" w:space="0" w:color="000000"/>
              <w:left w:val="single" w:sz="6" w:space="0" w:color="000000"/>
              <w:bottom w:val="single" w:sz="6" w:space="0" w:color="000000"/>
              <w:right w:val="single" w:sz="6" w:space="0" w:color="000000"/>
            </w:tcBorders>
          </w:tcPr>
          <w:p w:rsidR="00DB7D93" w:rsidRPr="00E243F6" w14:paraId="20752DE5" w14:textId="77777777">
            <w:pPr>
              <w:pStyle w:val="TableParagraph"/>
              <w:spacing w:before="16" w:line="211" w:lineRule="exact"/>
              <w:ind w:left="29"/>
              <w:rPr>
                <w:b/>
                <w:sz w:val="19"/>
              </w:rPr>
            </w:pPr>
            <w:r w:rsidRPr="00E243F6">
              <w:rPr>
                <w:b/>
                <w:spacing w:val="-2"/>
                <w:sz w:val="19"/>
              </w:rPr>
              <w:t>Reporting</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4A6E7A70" w14:textId="77777777">
            <w:pPr>
              <w:pStyle w:val="TableParagraph"/>
              <w:spacing w:before="10" w:line="217" w:lineRule="exact"/>
              <w:ind w:right="9"/>
              <w:jc w:val="right"/>
              <w:rPr>
                <w:sz w:val="19"/>
              </w:rPr>
            </w:pPr>
            <w:r w:rsidRPr="00E243F6">
              <w:rPr>
                <w:spacing w:val="-5"/>
                <w:sz w:val="19"/>
              </w:rPr>
              <w:t>0.5</w:t>
            </w:r>
          </w:p>
        </w:tc>
        <w:tc>
          <w:tcPr>
            <w:tcW w:w="1232" w:type="dxa"/>
            <w:tcBorders>
              <w:top w:val="single" w:sz="6" w:space="0" w:color="000000"/>
              <w:left w:val="single" w:sz="6" w:space="0" w:color="000000"/>
              <w:bottom w:val="single" w:sz="6" w:space="0" w:color="000000"/>
              <w:right w:val="single" w:sz="6" w:space="0" w:color="000000"/>
            </w:tcBorders>
          </w:tcPr>
          <w:p w:rsidR="00DB7D93" w:rsidRPr="00E243F6" w14:paraId="0B5C0923" w14:textId="77777777">
            <w:pPr>
              <w:pStyle w:val="TableParagraph"/>
              <w:spacing w:before="10" w:line="217" w:lineRule="exact"/>
              <w:ind w:right="11"/>
              <w:jc w:val="right"/>
              <w:rPr>
                <w:sz w:val="19"/>
              </w:rPr>
            </w:pPr>
            <w:r w:rsidRPr="00E243F6">
              <w:rPr>
                <w:spacing w:val="-5"/>
                <w:sz w:val="19"/>
              </w:rPr>
              <w:t>1.0</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64D72D26" w14:textId="77777777">
            <w:pPr>
              <w:pStyle w:val="TableParagraph"/>
              <w:spacing w:before="10" w:line="217" w:lineRule="exact"/>
              <w:ind w:right="11"/>
              <w:jc w:val="right"/>
              <w:rPr>
                <w:sz w:val="19"/>
              </w:rPr>
            </w:pPr>
            <w:r w:rsidRPr="00E243F6">
              <w:rPr>
                <w:spacing w:val="-5"/>
                <w:sz w:val="19"/>
              </w:rPr>
              <w:t>3.0</w:t>
            </w:r>
          </w:p>
        </w:tc>
        <w:tc>
          <w:tcPr>
            <w:tcW w:w="1170" w:type="dxa"/>
            <w:tcBorders>
              <w:top w:val="single" w:sz="6" w:space="0" w:color="000000"/>
              <w:left w:val="single" w:sz="6" w:space="0" w:color="000000"/>
              <w:bottom w:val="single" w:sz="6" w:space="0" w:color="000000"/>
              <w:right w:val="single" w:sz="6" w:space="0" w:color="000000"/>
            </w:tcBorders>
          </w:tcPr>
          <w:p w:rsidR="00DB7D93" w:rsidRPr="00E243F6" w14:paraId="2DEBF5CE" w14:textId="77777777">
            <w:pPr>
              <w:pStyle w:val="TableParagraph"/>
              <w:spacing w:before="10" w:line="217" w:lineRule="exact"/>
              <w:ind w:right="11"/>
              <w:jc w:val="right"/>
              <w:rPr>
                <w:sz w:val="19"/>
              </w:rPr>
            </w:pPr>
            <w:r w:rsidRPr="00E243F6">
              <w:rPr>
                <w:spacing w:val="-5"/>
                <w:sz w:val="19"/>
              </w:rPr>
              <w:t>6.0</w:t>
            </w:r>
          </w:p>
        </w:tc>
        <w:tc>
          <w:tcPr>
            <w:tcW w:w="1207" w:type="dxa"/>
            <w:tcBorders>
              <w:top w:val="single" w:sz="6" w:space="0" w:color="000000"/>
              <w:left w:val="single" w:sz="6" w:space="0" w:color="000000"/>
              <w:bottom w:val="single" w:sz="6" w:space="0" w:color="000000"/>
              <w:right w:val="single" w:sz="6" w:space="0" w:color="000000"/>
            </w:tcBorders>
          </w:tcPr>
          <w:p w:rsidR="00DB7D93" w:rsidRPr="00E243F6" w14:paraId="5041A1FF" w14:textId="77777777">
            <w:pPr>
              <w:pStyle w:val="TableParagraph"/>
              <w:spacing w:before="10" w:line="217" w:lineRule="exact"/>
              <w:ind w:right="72"/>
              <w:jc w:val="right"/>
              <w:rPr>
                <w:sz w:val="19"/>
              </w:rPr>
            </w:pPr>
            <w:r w:rsidRPr="00E243F6">
              <w:rPr>
                <w:spacing w:val="-5"/>
                <w:sz w:val="19"/>
              </w:rPr>
              <w:t>3.5</w:t>
            </w:r>
          </w:p>
        </w:tc>
        <w:tc>
          <w:tcPr>
            <w:tcW w:w="1389" w:type="dxa"/>
            <w:tcBorders>
              <w:top w:val="single" w:sz="6" w:space="0" w:color="000000"/>
              <w:left w:val="single" w:sz="6" w:space="0" w:color="000000"/>
              <w:bottom w:val="single" w:sz="6" w:space="0" w:color="000000"/>
              <w:right w:val="single" w:sz="6" w:space="0" w:color="000000"/>
            </w:tcBorders>
          </w:tcPr>
          <w:p w:rsidR="00DB7D93" w:rsidRPr="00E243F6" w14:paraId="00F09C64" w14:textId="77777777">
            <w:pPr>
              <w:pStyle w:val="TableParagraph"/>
              <w:spacing w:before="10" w:line="217" w:lineRule="exact"/>
              <w:ind w:right="72"/>
              <w:jc w:val="right"/>
              <w:rPr>
                <w:sz w:val="19"/>
              </w:rPr>
            </w:pPr>
            <w:r w:rsidRPr="00E243F6">
              <w:rPr>
                <w:spacing w:val="-5"/>
                <w:sz w:val="19"/>
              </w:rPr>
              <w:t>7.0</w:t>
            </w:r>
          </w:p>
        </w:tc>
      </w:tr>
      <w:tr w14:paraId="22522504" w14:textId="77777777">
        <w:tblPrEx>
          <w:tblW w:w="0" w:type="auto"/>
          <w:tblInd w:w="154" w:type="dxa"/>
          <w:tblLayout w:type="fixed"/>
          <w:tblCellMar>
            <w:left w:w="0" w:type="dxa"/>
            <w:right w:w="0" w:type="dxa"/>
          </w:tblCellMar>
          <w:tblLook w:val="01E0"/>
        </w:tblPrEx>
        <w:trPr>
          <w:trHeight w:val="247"/>
        </w:trPr>
        <w:tc>
          <w:tcPr>
            <w:tcW w:w="2084" w:type="dxa"/>
            <w:tcBorders>
              <w:top w:val="single" w:sz="6" w:space="0" w:color="000000"/>
              <w:left w:val="single" w:sz="6" w:space="0" w:color="000000"/>
              <w:bottom w:val="single" w:sz="6" w:space="0" w:color="000000"/>
              <w:right w:val="single" w:sz="6" w:space="0" w:color="000000"/>
            </w:tcBorders>
          </w:tcPr>
          <w:p w:rsidR="00DB7D93" w:rsidRPr="00E243F6" w14:paraId="53E903E8" w14:textId="77777777">
            <w:pPr>
              <w:pStyle w:val="TableParagraph"/>
              <w:spacing w:before="17" w:line="211" w:lineRule="exact"/>
              <w:ind w:left="29"/>
              <w:rPr>
                <w:b/>
                <w:sz w:val="19"/>
              </w:rPr>
            </w:pPr>
            <w:r w:rsidRPr="00E243F6">
              <w:rPr>
                <w:b/>
                <w:spacing w:val="-2"/>
                <w:sz w:val="19"/>
              </w:rPr>
              <w:t>Recordkeeping</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2D47B2D6" w14:textId="1D143A82">
            <w:pPr>
              <w:pStyle w:val="TableParagraph"/>
              <w:spacing w:before="11" w:line="217" w:lineRule="exact"/>
              <w:ind w:right="70"/>
              <w:jc w:val="right"/>
              <w:rPr>
                <w:sz w:val="19"/>
              </w:rPr>
            </w:pPr>
            <w:r w:rsidRPr="00E243F6">
              <w:rPr>
                <w:spacing w:val="-2"/>
                <w:sz w:val="19"/>
              </w:rPr>
              <w:t>2</w:t>
            </w:r>
            <w:r w:rsidRPr="00E243F6" w:rsidR="00155137">
              <w:rPr>
                <w:spacing w:val="-2"/>
                <w:sz w:val="19"/>
              </w:rPr>
              <w:t>,</w:t>
            </w:r>
            <w:r w:rsidRPr="00E243F6">
              <w:rPr>
                <w:spacing w:val="-2"/>
                <w:sz w:val="19"/>
              </w:rPr>
              <w:t>2</w:t>
            </w:r>
            <w:r w:rsidRPr="00E243F6" w:rsidR="00155137">
              <w:rPr>
                <w:spacing w:val="-2"/>
                <w:sz w:val="19"/>
              </w:rPr>
              <w:t>00.0</w:t>
            </w:r>
          </w:p>
        </w:tc>
        <w:tc>
          <w:tcPr>
            <w:tcW w:w="1232" w:type="dxa"/>
            <w:tcBorders>
              <w:top w:val="single" w:sz="6" w:space="0" w:color="000000"/>
              <w:left w:val="single" w:sz="6" w:space="0" w:color="000000"/>
              <w:bottom w:val="single" w:sz="6" w:space="0" w:color="000000"/>
              <w:right w:val="single" w:sz="6" w:space="0" w:color="000000"/>
            </w:tcBorders>
          </w:tcPr>
          <w:p w:rsidR="00DB7D93" w:rsidRPr="00E243F6" w14:paraId="32A48BEB" w14:textId="327B4125">
            <w:pPr>
              <w:pStyle w:val="TableParagraph"/>
              <w:spacing w:before="11" w:line="217" w:lineRule="exact"/>
              <w:ind w:right="71"/>
              <w:jc w:val="right"/>
              <w:rPr>
                <w:sz w:val="19"/>
              </w:rPr>
            </w:pPr>
            <w:r w:rsidRPr="00E243F6">
              <w:rPr>
                <w:spacing w:val="-2"/>
                <w:sz w:val="19"/>
              </w:rPr>
              <w:t>2</w:t>
            </w:r>
            <w:r w:rsidRPr="00E243F6" w:rsidR="00155137">
              <w:rPr>
                <w:spacing w:val="-2"/>
                <w:sz w:val="19"/>
              </w:rPr>
              <w:t>,</w:t>
            </w:r>
            <w:r w:rsidRPr="00E243F6">
              <w:rPr>
                <w:spacing w:val="-2"/>
                <w:sz w:val="19"/>
              </w:rPr>
              <w:t>2</w:t>
            </w:r>
            <w:r w:rsidRPr="00E243F6" w:rsidR="00155137">
              <w:rPr>
                <w:spacing w:val="-2"/>
                <w:sz w:val="19"/>
              </w:rPr>
              <w:t>00.0</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6D98777B" w14:textId="4AE3A8B6">
            <w:pPr>
              <w:pStyle w:val="TableParagraph"/>
              <w:spacing w:before="11" w:line="217" w:lineRule="exact"/>
              <w:ind w:right="72"/>
              <w:jc w:val="right"/>
              <w:rPr>
                <w:sz w:val="19"/>
              </w:rPr>
            </w:pPr>
            <w:r w:rsidRPr="00E243F6">
              <w:rPr>
                <w:spacing w:val="-2"/>
                <w:sz w:val="19"/>
              </w:rPr>
              <w:t>16,</w:t>
            </w:r>
            <w:r w:rsidRPr="00E243F6" w:rsidR="000051A4">
              <w:rPr>
                <w:spacing w:val="-2"/>
                <w:sz w:val="19"/>
              </w:rPr>
              <w:t>0</w:t>
            </w:r>
            <w:r w:rsidRPr="00E243F6">
              <w:rPr>
                <w:spacing w:val="-2"/>
                <w:sz w:val="19"/>
              </w:rPr>
              <w:t>00.0</w:t>
            </w:r>
          </w:p>
        </w:tc>
        <w:tc>
          <w:tcPr>
            <w:tcW w:w="1170" w:type="dxa"/>
            <w:tcBorders>
              <w:top w:val="single" w:sz="6" w:space="0" w:color="000000"/>
              <w:left w:val="single" w:sz="6" w:space="0" w:color="000000"/>
              <w:bottom w:val="single" w:sz="6" w:space="0" w:color="000000"/>
              <w:right w:val="single" w:sz="6" w:space="0" w:color="000000"/>
            </w:tcBorders>
          </w:tcPr>
          <w:p w:rsidR="00DB7D93" w:rsidRPr="00E243F6" w14:paraId="0D2CA3F8" w14:textId="2342C968">
            <w:pPr>
              <w:pStyle w:val="TableParagraph"/>
              <w:spacing w:before="11" w:line="217" w:lineRule="exact"/>
              <w:ind w:right="72"/>
              <w:jc w:val="right"/>
              <w:rPr>
                <w:sz w:val="19"/>
              </w:rPr>
            </w:pPr>
            <w:r w:rsidRPr="00E243F6">
              <w:rPr>
                <w:spacing w:val="-2"/>
                <w:sz w:val="19"/>
              </w:rPr>
              <w:t>16,</w:t>
            </w:r>
            <w:r w:rsidRPr="00E243F6" w:rsidR="000051A4">
              <w:rPr>
                <w:spacing w:val="-2"/>
                <w:sz w:val="19"/>
              </w:rPr>
              <w:t>0</w:t>
            </w:r>
            <w:r w:rsidRPr="00E243F6">
              <w:rPr>
                <w:spacing w:val="-2"/>
                <w:sz w:val="19"/>
              </w:rPr>
              <w:t>00.0</w:t>
            </w:r>
          </w:p>
        </w:tc>
        <w:tc>
          <w:tcPr>
            <w:tcW w:w="1207" w:type="dxa"/>
            <w:tcBorders>
              <w:top w:val="single" w:sz="6" w:space="0" w:color="000000"/>
              <w:left w:val="single" w:sz="6" w:space="0" w:color="000000"/>
              <w:bottom w:val="single" w:sz="6" w:space="0" w:color="000000"/>
              <w:right w:val="single" w:sz="6" w:space="0" w:color="000000"/>
            </w:tcBorders>
          </w:tcPr>
          <w:p w:rsidR="00DB7D93" w:rsidRPr="00E243F6" w14:paraId="049B255B" w14:textId="2228035B">
            <w:pPr>
              <w:pStyle w:val="TableParagraph"/>
              <w:spacing w:before="11" w:line="217" w:lineRule="exact"/>
              <w:ind w:right="72"/>
              <w:jc w:val="right"/>
              <w:rPr>
                <w:sz w:val="19"/>
              </w:rPr>
            </w:pPr>
            <w:r w:rsidRPr="00E243F6">
              <w:rPr>
                <w:spacing w:val="-2"/>
                <w:sz w:val="19"/>
              </w:rPr>
              <w:t>1</w:t>
            </w:r>
            <w:r w:rsidRPr="00E243F6" w:rsidR="0046455F">
              <w:rPr>
                <w:spacing w:val="-2"/>
                <w:sz w:val="19"/>
              </w:rPr>
              <w:t>8</w:t>
            </w:r>
            <w:r w:rsidRPr="00E243F6">
              <w:rPr>
                <w:spacing w:val="-2"/>
                <w:sz w:val="19"/>
              </w:rPr>
              <w:t>,</w:t>
            </w:r>
            <w:r w:rsidRPr="00E243F6" w:rsidR="0046455F">
              <w:rPr>
                <w:spacing w:val="-2"/>
                <w:sz w:val="19"/>
              </w:rPr>
              <w:t>2</w:t>
            </w:r>
            <w:r w:rsidRPr="00E243F6">
              <w:rPr>
                <w:spacing w:val="-2"/>
                <w:sz w:val="19"/>
              </w:rPr>
              <w:t>00.0</w:t>
            </w:r>
          </w:p>
        </w:tc>
        <w:tc>
          <w:tcPr>
            <w:tcW w:w="1389" w:type="dxa"/>
            <w:tcBorders>
              <w:top w:val="single" w:sz="6" w:space="0" w:color="000000"/>
              <w:left w:val="single" w:sz="6" w:space="0" w:color="000000"/>
              <w:bottom w:val="single" w:sz="6" w:space="0" w:color="000000"/>
              <w:right w:val="single" w:sz="6" w:space="0" w:color="000000"/>
            </w:tcBorders>
          </w:tcPr>
          <w:p w:rsidR="00DB7D93" w:rsidRPr="00E243F6" w14:paraId="4EF4D9BE" w14:textId="74D7DD23">
            <w:pPr>
              <w:pStyle w:val="TableParagraph"/>
              <w:spacing w:before="11" w:line="217" w:lineRule="exact"/>
              <w:ind w:right="72"/>
              <w:jc w:val="right"/>
              <w:rPr>
                <w:sz w:val="19"/>
              </w:rPr>
            </w:pPr>
            <w:r w:rsidRPr="00E243F6">
              <w:rPr>
                <w:spacing w:val="-2"/>
                <w:sz w:val="19"/>
              </w:rPr>
              <w:t>1</w:t>
            </w:r>
            <w:r w:rsidRPr="00E243F6" w:rsidR="0046455F">
              <w:rPr>
                <w:spacing w:val="-2"/>
                <w:sz w:val="19"/>
              </w:rPr>
              <w:t>8</w:t>
            </w:r>
            <w:r w:rsidRPr="00E243F6">
              <w:rPr>
                <w:spacing w:val="-2"/>
                <w:sz w:val="19"/>
              </w:rPr>
              <w:t>,</w:t>
            </w:r>
            <w:r w:rsidRPr="00E243F6" w:rsidR="0046455F">
              <w:rPr>
                <w:spacing w:val="-2"/>
                <w:sz w:val="19"/>
              </w:rPr>
              <w:t>2</w:t>
            </w:r>
            <w:r w:rsidRPr="00E243F6">
              <w:rPr>
                <w:spacing w:val="-2"/>
                <w:sz w:val="19"/>
              </w:rPr>
              <w:t>00.0</w:t>
            </w:r>
          </w:p>
        </w:tc>
      </w:tr>
      <w:tr w14:paraId="566611F7" w14:textId="77777777">
        <w:tblPrEx>
          <w:tblW w:w="0" w:type="auto"/>
          <w:tblInd w:w="154" w:type="dxa"/>
          <w:tblLayout w:type="fixed"/>
          <w:tblCellMar>
            <w:left w:w="0" w:type="dxa"/>
            <w:right w:w="0" w:type="dxa"/>
          </w:tblCellMar>
          <w:tblLook w:val="01E0"/>
        </w:tblPrEx>
        <w:trPr>
          <w:trHeight w:val="247"/>
        </w:trPr>
        <w:tc>
          <w:tcPr>
            <w:tcW w:w="2084" w:type="dxa"/>
            <w:tcBorders>
              <w:top w:val="single" w:sz="6" w:space="0" w:color="000000"/>
              <w:left w:val="single" w:sz="6" w:space="0" w:color="000000"/>
              <w:bottom w:val="single" w:sz="6" w:space="0" w:color="000000"/>
              <w:right w:val="single" w:sz="6" w:space="0" w:color="000000"/>
            </w:tcBorders>
          </w:tcPr>
          <w:p w:rsidR="00DB7D93" w:rsidRPr="00E243F6" w14:paraId="4462DFDF" w14:textId="77777777">
            <w:pPr>
              <w:pStyle w:val="TableParagraph"/>
              <w:spacing w:before="17" w:line="211" w:lineRule="exact"/>
              <w:ind w:left="29"/>
              <w:rPr>
                <w:b/>
                <w:sz w:val="19"/>
              </w:rPr>
            </w:pPr>
            <w:r w:rsidRPr="00E243F6">
              <w:rPr>
                <w:b/>
                <w:spacing w:val="-4"/>
                <w:sz w:val="19"/>
              </w:rPr>
              <w:t>Third-party</w:t>
            </w:r>
            <w:r w:rsidRPr="00E243F6">
              <w:rPr>
                <w:b/>
                <w:spacing w:val="-20"/>
                <w:sz w:val="19"/>
              </w:rPr>
              <w:t xml:space="preserve"> </w:t>
            </w:r>
            <w:r w:rsidRPr="00E243F6">
              <w:rPr>
                <w:b/>
                <w:spacing w:val="-4"/>
                <w:sz w:val="19"/>
              </w:rPr>
              <w:t>disclosures</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20334A8D" w14:textId="0BF1C6DB">
            <w:pPr>
              <w:pStyle w:val="TableParagraph"/>
              <w:spacing w:before="11" w:line="217" w:lineRule="exact"/>
              <w:ind w:right="70"/>
              <w:jc w:val="right"/>
              <w:rPr>
                <w:sz w:val="19"/>
              </w:rPr>
            </w:pPr>
            <w:r w:rsidRPr="00E243F6">
              <w:rPr>
                <w:spacing w:val="-2"/>
                <w:sz w:val="19"/>
              </w:rPr>
              <w:t>1</w:t>
            </w:r>
            <w:r w:rsidRPr="00E243F6" w:rsidR="00DB13B7">
              <w:rPr>
                <w:spacing w:val="-2"/>
                <w:sz w:val="19"/>
              </w:rPr>
              <w:t>08</w:t>
            </w:r>
            <w:r w:rsidRPr="00E243F6">
              <w:rPr>
                <w:spacing w:val="-2"/>
                <w:sz w:val="19"/>
              </w:rPr>
              <w:t>,8</w:t>
            </w:r>
            <w:r w:rsidRPr="00E243F6" w:rsidR="00DB13B7">
              <w:rPr>
                <w:spacing w:val="-2"/>
                <w:sz w:val="19"/>
              </w:rPr>
              <w:t>06</w:t>
            </w:r>
            <w:r w:rsidRPr="00E243F6">
              <w:rPr>
                <w:spacing w:val="-2"/>
                <w:sz w:val="19"/>
              </w:rPr>
              <w:t>.</w:t>
            </w:r>
            <w:r w:rsidRPr="00E243F6" w:rsidR="00DB13B7">
              <w:rPr>
                <w:spacing w:val="-2"/>
                <w:sz w:val="19"/>
              </w:rPr>
              <w:t>9</w:t>
            </w:r>
          </w:p>
        </w:tc>
        <w:tc>
          <w:tcPr>
            <w:tcW w:w="1232" w:type="dxa"/>
            <w:tcBorders>
              <w:top w:val="single" w:sz="6" w:space="0" w:color="000000"/>
              <w:left w:val="single" w:sz="6" w:space="0" w:color="000000"/>
              <w:bottom w:val="single" w:sz="6" w:space="0" w:color="000000"/>
              <w:right w:val="single" w:sz="6" w:space="0" w:color="000000"/>
            </w:tcBorders>
          </w:tcPr>
          <w:p w:rsidR="00DB7D93" w:rsidRPr="00E243F6" w14:paraId="6ABFC336" w14:textId="71B674B2">
            <w:pPr>
              <w:pStyle w:val="TableParagraph"/>
              <w:spacing w:before="11" w:line="217" w:lineRule="exact"/>
              <w:ind w:right="71"/>
              <w:jc w:val="right"/>
              <w:rPr>
                <w:sz w:val="19"/>
              </w:rPr>
            </w:pPr>
            <w:r w:rsidRPr="00E243F6">
              <w:rPr>
                <w:spacing w:val="-2"/>
                <w:sz w:val="19"/>
              </w:rPr>
              <w:t>3</w:t>
            </w:r>
            <w:r w:rsidRPr="00E243F6" w:rsidR="00EC3073">
              <w:rPr>
                <w:spacing w:val="-2"/>
                <w:sz w:val="19"/>
              </w:rPr>
              <w:t>01</w:t>
            </w:r>
            <w:r w:rsidRPr="00E243F6">
              <w:rPr>
                <w:spacing w:val="-2"/>
                <w:sz w:val="19"/>
              </w:rPr>
              <w:t>,</w:t>
            </w:r>
            <w:r w:rsidRPr="00E243F6" w:rsidR="00EC3073">
              <w:rPr>
                <w:spacing w:val="-2"/>
                <w:sz w:val="19"/>
              </w:rPr>
              <w:t>798</w:t>
            </w:r>
            <w:r w:rsidRPr="00E243F6">
              <w:rPr>
                <w:spacing w:val="-2"/>
                <w:sz w:val="19"/>
              </w:rPr>
              <w:t>.</w:t>
            </w:r>
            <w:r w:rsidRPr="00E243F6" w:rsidR="00EC3073">
              <w:rPr>
                <w:spacing w:val="-2"/>
                <w:sz w:val="19"/>
              </w:rPr>
              <w:t>0</w:t>
            </w:r>
            <w:r w:rsidRPr="00E243F6">
              <w:rPr>
                <w:spacing w:val="-2"/>
                <w:sz w:val="19"/>
              </w:rPr>
              <w:t>8</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rsidP="007C5349" w14:paraId="59B0CD1A" w14:textId="086A2CA1">
            <w:pPr>
              <w:pStyle w:val="TableParagraph"/>
              <w:spacing w:before="11" w:line="217" w:lineRule="exact"/>
              <w:ind w:left="358"/>
              <w:jc w:val="right"/>
              <w:rPr>
                <w:sz w:val="19"/>
              </w:rPr>
            </w:pPr>
            <w:r w:rsidRPr="00E243F6">
              <w:rPr>
                <w:spacing w:val="-2"/>
                <w:sz w:val="19"/>
              </w:rPr>
              <w:t>41</w:t>
            </w:r>
            <w:r w:rsidRPr="00E243F6" w:rsidR="00EC3073">
              <w:rPr>
                <w:spacing w:val="-2"/>
                <w:sz w:val="19"/>
              </w:rPr>
              <w:t>2</w:t>
            </w:r>
            <w:r w:rsidRPr="00E243F6">
              <w:rPr>
                <w:spacing w:val="-2"/>
                <w:sz w:val="19"/>
              </w:rPr>
              <w:t>,</w:t>
            </w:r>
            <w:r w:rsidRPr="00E243F6" w:rsidR="00EC3073">
              <w:rPr>
                <w:spacing w:val="-2"/>
                <w:sz w:val="19"/>
              </w:rPr>
              <w:t>531</w:t>
            </w:r>
          </w:p>
        </w:tc>
        <w:tc>
          <w:tcPr>
            <w:tcW w:w="1170" w:type="dxa"/>
            <w:tcBorders>
              <w:top w:val="single" w:sz="6" w:space="0" w:color="000000"/>
              <w:left w:val="single" w:sz="6" w:space="0" w:color="000000"/>
              <w:bottom w:val="single" w:sz="6" w:space="0" w:color="000000"/>
              <w:right w:val="single" w:sz="6" w:space="0" w:color="000000"/>
            </w:tcBorders>
          </w:tcPr>
          <w:p w:rsidR="00DB7D93" w:rsidRPr="00E243F6" w14:paraId="6EB93A28" w14:textId="346D9418">
            <w:pPr>
              <w:pStyle w:val="TableParagraph"/>
              <w:spacing w:before="11" w:line="217" w:lineRule="exact"/>
              <w:ind w:right="72"/>
              <w:jc w:val="right"/>
              <w:rPr>
                <w:sz w:val="19"/>
              </w:rPr>
            </w:pPr>
            <w:r w:rsidRPr="00E243F6">
              <w:rPr>
                <w:spacing w:val="-2"/>
                <w:sz w:val="19"/>
              </w:rPr>
              <w:t>1,5</w:t>
            </w:r>
            <w:r w:rsidRPr="00E243F6" w:rsidR="0075205A">
              <w:rPr>
                <w:spacing w:val="-2"/>
                <w:sz w:val="19"/>
              </w:rPr>
              <w:t>69</w:t>
            </w:r>
            <w:r w:rsidRPr="00E243F6">
              <w:rPr>
                <w:spacing w:val="-2"/>
                <w:sz w:val="19"/>
              </w:rPr>
              <w:t>,</w:t>
            </w:r>
            <w:r w:rsidRPr="00E243F6" w:rsidR="0075205A">
              <w:rPr>
                <w:spacing w:val="-2"/>
                <w:sz w:val="19"/>
              </w:rPr>
              <w:t>376</w:t>
            </w:r>
            <w:r w:rsidRPr="00E243F6">
              <w:rPr>
                <w:spacing w:val="-2"/>
                <w:sz w:val="19"/>
              </w:rPr>
              <w:t>.</w:t>
            </w:r>
            <w:r w:rsidRPr="00E243F6" w:rsidR="0075205A">
              <w:rPr>
                <w:spacing w:val="-2"/>
                <w:sz w:val="19"/>
              </w:rPr>
              <w:t>8</w:t>
            </w:r>
            <w:r w:rsidRPr="00E243F6" w:rsidR="00EC3073">
              <w:rPr>
                <w:spacing w:val="-2"/>
                <w:sz w:val="19"/>
              </w:rPr>
              <w:t xml:space="preserve"> </w:t>
            </w:r>
          </w:p>
        </w:tc>
        <w:tc>
          <w:tcPr>
            <w:tcW w:w="1207" w:type="dxa"/>
            <w:tcBorders>
              <w:top w:val="single" w:sz="6" w:space="0" w:color="000000"/>
              <w:left w:val="single" w:sz="6" w:space="0" w:color="000000"/>
              <w:bottom w:val="single" w:sz="6" w:space="0" w:color="000000"/>
              <w:right w:val="single" w:sz="6" w:space="0" w:color="000000"/>
            </w:tcBorders>
          </w:tcPr>
          <w:p w:rsidR="00DB7D93" w:rsidRPr="00E243F6" w14:paraId="52F8F6F5" w14:textId="26A66BB0">
            <w:pPr>
              <w:pStyle w:val="TableParagraph"/>
              <w:spacing w:before="11" w:line="217" w:lineRule="exact"/>
              <w:ind w:right="72"/>
              <w:jc w:val="right"/>
              <w:rPr>
                <w:sz w:val="19"/>
              </w:rPr>
            </w:pPr>
            <w:r w:rsidRPr="00E243F6">
              <w:rPr>
                <w:spacing w:val="-2"/>
                <w:sz w:val="19"/>
              </w:rPr>
              <w:t>5</w:t>
            </w:r>
            <w:r w:rsidRPr="00E243F6" w:rsidR="00A30131">
              <w:rPr>
                <w:spacing w:val="-2"/>
                <w:sz w:val="19"/>
              </w:rPr>
              <w:t>21</w:t>
            </w:r>
            <w:r w:rsidRPr="00E243F6">
              <w:rPr>
                <w:spacing w:val="-2"/>
                <w:sz w:val="19"/>
              </w:rPr>
              <w:t>,</w:t>
            </w:r>
            <w:r w:rsidRPr="00E243F6" w:rsidR="00A30131">
              <w:rPr>
                <w:spacing w:val="-2"/>
                <w:sz w:val="19"/>
              </w:rPr>
              <w:t>337</w:t>
            </w:r>
            <w:r w:rsidRPr="00E243F6">
              <w:rPr>
                <w:spacing w:val="-2"/>
                <w:sz w:val="19"/>
              </w:rPr>
              <w:t>.</w:t>
            </w:r>
            <w:r w:rsidRPr="00E243F6" w:rsidR="00A30131">
              <w:rPr>
                <w:spacing w:val="-2"/>
                <w:sz w:val="19"/>
              </w:rPr>
              <w:t>9</w:t>
            </w:r>
          </w:p>
        </w:tc>
        <w:tc>
          <w:tcPr>
            <w:tcW w:w="1389" w:type="dxa"/>
            <w:tcBorders>
              <w:top w:val="single" w:sz="6" w:space="0" w:color="000000"/>
              <w:left w:val="single" w:sz="6" w:space="0" w:color="000000"/>
              <w:bottom w:val="single" w:sz="6" w:space="0" w:color="000000"/>
              <w:right w:val="single" w:sz="6" w:space="0" w:color="000000"/>
            </w:tcBorders>
          </w:tcPr>
          <w:p w:rsidR="00DB7D93" w:rsidRPr="00E243F6" w14:paraId="3426FA88" w14:textId="3EF16AD4">
            <w:pPr>
              <w:pStyle w:val="TableParagraph"/>
              <w:spacing w:before="11" w:line="217" w:lineRule="exact"/>
              <w:ind w:right="72"/>
              <w:jc w:val="right"/>
              <w:rPr>
                <w:sz w:val="19"/>
              </w:rPr>
            </w:pPr>
            <w:r w:rsidRPr="00E243F6">
              <w:rPr>
                <w:spacing w:val="-2"/>
                <w:sz w:val="19"/>
              </w:rPr>
              <w:t>1,87</w:t>
            </w:r>
            <w:r w:rsidRPr="00E243F6" w:rsidR="00216BAA">
              <w:rPr>
                <w:spacing w:val="-2"/>
                <w:sz w:val="19"/>
              </w:rPr>
              <w:t>1</w:t>
            </w:r>
            <w:r w:rsidRPr="00E243F6">
              <w:rPr>
                <w:spacing w:val="-2"/>
                <w:sz w:val="19"/>
              </w:rPr>
              <w:t>,</w:t>
            </w:r>
            <w:r w:rsidRPr="00E243F6" w:rsidR="00216BAA">
              <w:rPr>
                <w:spacing w:val="-2"/>
                <w:sz w:val="19"/>
              </w:rPr>
              <w:t>174</w:t>
            </w:r>
            <w:r w:rsidRPr="00E243F6">
              <w:rPr>
                <w:spacing w:val="-2"/>
                <w:sz w:val="19"/>
              </w:rPr>
              <w:t>.</w:t>
            </w:r>
            <w:r w:rsidRPr="00E243F6" w:rsidR="00216BAA">
              <w:rPr>
                <w:spacing w:val="-2"/>
                <w:sz w:val="19"/>
              </w:rPr>
              <w:t>88</w:t>
            </w:r>
          </w:p>
        </w:tc>
      </w:tr>
      <w:tr w14:paraId="749B7D6C" w14:textId="77777777">
        <w:tblPrEx>
          <w:tblW w:w="0" w:type="auto"/>
          <w:tblInd w:w="154" w:type="dxa"/>
          <w:tblLayout w:type="fixed"/>
          <w:tblCellMar>
            <w:left w:w="0" w:type="dxa"/>
            <w:right w:w="0" w:type="dxa"/>
          </w:tblCellMar>
          <w:tblLook w:val="01E0"/>
        </w:tblPrEx>
        <w:trPr>
          <w:trHeight w:val="510"/>
        </w:trPr>
        <w:tc>
          <w:tcPr>
            <w:tcW w:w="2084" w:type="dxa"/>
            <w:tcBorders>
              <w:top w:val="single" w:sz="6" w:space="0" w:color="000000"/>
              <w:left w:val="single" w:sz="6" w:space="0" w:color="000000"/>
              <w:bottom w:val="single" w:sz="6" w:space="0" w:color="000000"/>
              <w:right w:val="single" w:sz="6" w:space="0" w:color="000000"/>
            </w:tcBorders>
          </w:tcPr>
          <w:p w:rsidR="00DB7D93" w:rsidRPr="00E243F6" w14:paraId="24CC136A" w14:textId="77777777">
            <w:pPr>
              <w:pStyle w:val="TableParagraph"/>
              <w:spacing w:before="17"/>
              <w:ind w:left="29"/>
              <w:rPr>
                <w:b/>
                <w:sz w:val="19"/>
              </w:rPr>
            </w:pPr>
            <w:r w:rsidRPr="00E243F6">
              <w:rPr>
                <w:b/>
                <w:spacing w:val="-4"/>
                <w:sz w:val="19"/>
              </w:rPr>
              <w:t>One-time</w:t>
            </w:r>
          </w:p>
          <w:p w:rsidR="00DB7D93" w:rsidRPr="00E243F6" w14:paraId="44118573" w14:textId="77777777">
            <w:pPr>
              <w:pStyle w:val="TableParagraph"/>
              <w:spacing w:before="44" w:line="211" w:lineRule="exact"/>
              <w:ind w:left="29"/>
              <w:rPr>
                <w:b/>
                <w:sz w:val="19"/>
              </w:rPr>
            </w:pPr>
            <w:r w:rsidRPr="00E243F6">
              <w:rPr>
                <w:b/>
                <w:spacing w:val="-5"/>
                <w:sz w:val="19"/>
              </w:rPr>
              <w:t>recordkeeping</w:t>
            </w:r>
            <w:r w:rsidRPr="00E243F6">
              <w:rPr>
                <w:b/>
                <w:spacing w:val="10"/>
                <w:sz w:val="19"/>
              </w:rPr>
              <w:t xml:space="preserve"> </w:t>
            </w:r>
            <w:r w:rsidRPr="00E243F6">
              <w:rPr>
                <w:b/>
                <w:spacing w:val="-2"/>
                <w:sz w:val="19"/>
              </w:rPr>
              <w:t>burden</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6F39729A" w14:textId="77777777">
            <w:pPr>
              <w:pStyle w:val="TableParagraph"/>
              <w:spacing w:before="9"/>
              <w:rPr>
                <w:sz w:val="23"/>
              </w:rPr>
            </w:pPr>
          </w:p>
          <w:p w:rsidR="00DB7D93" w:rsidRPr="00E243F6" w14:paraId="09EE7862" w14:textId="7FBB1358">
            <w:pPr>
              <w:pStyle w:val="TableParagraph"/>
              <w:spacing w:line="217" w:lineRule="exact"/>
              <w:ind w:right="70"/>
              <w:jc w:val="right"/>
              <w:rPr>
                <w:sz w:val="19"/>
              </w:rPr>
            </w:pPr>
            <w:r w:rsidRPr="00E243F6">
              <w:rPr>
                <w:spacing w:val="-2"/>
                <w:sz w:val="19"/>
              </w:rPr>
              <w:t xml:space="preserve">646 </w:t>
            </w:r>
          </w:p>
        </w:tc>
        <w:tc>
          <w:tcPr>
            <w:tcW w:w="1232" w:type="dxa"/>
            <w:tcBorders>
              <w:top w:val="single" w:sz="6" w:space="0" w:color="000000"/>
              <w:left w:val="single" w:sz="6" w:space="0" w:color="000000"/>
              <w:bottom w:val="single" w:sz="6" w:space="0" w:color="000000"/>
              <w:right w:val="single" w:sz="6" w:space="0" w:color="000000"/>
            </w:tcBorders>
          </w:tcPr>
          <w:p w:rsidR="00DB7D93" w:rsidRPr="00E243F6" w14:paraId="1C8CF396" w14:textId="77777777">
            <w:pPr>
              <w:pStyle w:val="TableParagraph"/>
              <w:spacing w:before="9"/>
              <w:rPr>
                <w:sz w:val="23"/>
              </w:rPr>
            </w:pPr>
          </w:p>
          <w:p w:rsidR="00DB7D93" w:rsidRPr="00E243F6" w14:paraId="66698CDE" w14:textId="77777777">
            <w:pPr>
              <w:pStyle w:val="TableParagraph"/>
              <w:spacing w:line="217" w:lineRule="exact"/>
              <w:ind w:right="270"/>
              <w:jc w:val="right"/>
              <w:rPr>
                <w:sz w:val="19"/>
              </w:rPr>
            </w:pPr>
            <w:r w:rsidRPr="00E243F6">
              <w:rPr>
                <w:w w:val="96"/>
                <w:sz w:val="19"/>
              </w:rPr>
              <w:t>-</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7A4E1682" w14:textId="77777777">
            <w:pPr>
              <w:pStyle w:val="TableParagraph"/>
              <w:spacing w:before="9"/>
              <w:rPr>
                <w:sz w:val="23"/>
              </w:rPr>
            </w:pPr>
          </w:p>
          <w:p w:rsidR="00DB7D93" w:rsidRPr="00E243F6" w:rsidP="007C5349" w14:paraId="20C26EB7" w14:textId="64EE4ECD">
            <w:pPr>
              <w:pStyle w:val="TableParagraph"/>
              <w:spacing w:line="217" w:lineRule="exact"/>
              <w:ind w:right="71"/>
              <w:jc w:val="right"/>
              <w:rPr>
                <w:sz w:val="19"/>
              </w:rPr>
            </w:pPr>
            <w:r w:rsidRPr="00E243F6">
              <w:rPr>
                <w:spacing w:val="-2"/>
                <w:sz w:val="19"/>
              </w:rPr>
              <w:t>4,712</w:t>
            </w:r>
          </w:p>
        </w:tc>
        <w:tc>
          <w:tcPr>
            <w:tcW w:w="1170" w:type="dxa"/>
            <w:tcBorders>
              <w:top w:val="single" w:sz="6" w:space="0" w:color="000000"/>
              <w:left w:val="single" w:sz="6" w:space="0" w:color="000000"/>
              <w:bottom w:val="single" w:sz="6" w:space="0" w:color="000000"/>
              <w:right w:val="single" w:sz="6" w:space="0" w:color="000000"/>
            </w:tcBorders>
          </w:tcPr>
          <w:p w:rsidR="00DB7D93" w:rsidRPr="00E243F6" w14:paraId="5E1E3520" w14:textId="77777777">
            <w:pPr>
              <w:pStyle w:val="TableParagraph"/>
              <w:spacing w:before="9"/>
              <w:rPr>
                <w:sz w:val="23"/>
              </w:rPr>
            </w:pPr>
          </w:p>
          <w:p w:rsidR="00DB7D93" w:rsidRPr="00E243F6" w14:paraId="47E8F3E0" w14:textId="77777777">
            <w:pPr>
              <w:pStyle w:val="TableParagraph"/>
              <w:spacing w:line="217" w:lineRule="exact"/>
              <w:ind w:right="271"/>
              <w:jc w:val="right"/>
              <w:rPr>
                <w:sz w:val="19"/>
              </w:rPr>
            </w:pPr>
            <w:r w:rsidRPr="00E243F6">
              <w:rPr>
                <w:w w:val="96"/>
                <w:sz w:val="19"/>
              </w:rPr>
              <w:t>-</w:t>
            </w:r>
          </w:p>
        </w:tc>
        <w:tc>
          <w:tcPr>
            <w:tcW w:w="1207" w:type="dxa"/>
            <w:tcBorders>
              <w:top w:val="single" w:sz="6" w:space="0" w:color="000000"/>
              <w:left w:val="single" w:sz="6" w:space="0" w:color="000000"/>
              <w:bottom w:val="single" w:sz="6" w:space="0" w:color="000000"/>
              <w:right w:val="single" w:sz="6" w:space="0" w:color="000000"/>
            </w:tcBorders>
          </w:tcPr>
          <w:p w:rsidR="00DB7D93" w:rsidRPr="00E243F6" w14:paraId="4EE0BDC1" w14:textId="77777777">
            <w:pPr>
              <w:pStyle w:val="TableParagraph"/>
              <w:spacing w:before="9"/>
              <w:rPr>
                <w:sz w:val="23"/>
              </w:rPr>
            </w:pPr>
          </w:p>
          <w:p w:rsidR="00DB7D93" w:rsidRPr="00E243F6" w14:paraId="1EDC65BD" w14:textId="419E415B">
            <w:pPr>
              <w:pStyle w:val="TableParagraph"/>
              <w:spacing w:line="217" w:lineRule="exact"/>
              <w:ind w:right="71"/>
              <w:jc w:val="right"/>
              <w:rPr>
                <w:sz w:val="19"/>
              </w:rPr>
            </w:pPr>
            <w:r w:rsidRPr="00E243F6">
              <w:rPr>
                <w:spacing w:val="-2"/>
                <w:sz w:val="19"/>
              </w:rPr>
              <w:t>5</w:t>
            </w:r>
            <w:r w:rsidRPr="00E243F6" w:rsidR="00155137">
              <w:rPr>
                <w:spacing w:val="-2"/>
                <w:sz w:val="19"/>
              </w:rPr>
              <w:t>,</w:t>
            </w:r>
            <w:r w:rsidRPr="00E243F6">
              <w:rPr>
                <w:spacing w:val="-2"/>
                <w:sz w:val="19"/>
              </w:rPr>
              <w:t>358</w:t>
            </w:r>
            <w:r w:rsidRPr="00E243F6" w:rsidR="00155137">
              <w:rPr>
                <w:spacing w:val="-2"/>
                <w:sz w:val="19"/>
              </w:rPr>
              <w:t>.</w:t>
            </w:r>
            <w:r w:rsidRPr="00E243F6">
              <w:rPr>
                <w:spacing w:val="-2"/>
                <w:sz w:val="19"/>
              </w:rPr>
              <w:t>0</w:t>
            </w:r>
          </w:p>
        </w:tc>
        <w:tc>
          <w:tcPr>
            <w:tcW w:w="1389" w:type="dxa"/>
            <w:tcBorders>
              <w:top w:val="single" w:sz="6" w:space="0" w:color="000000"/>
              <w:left w:val="single" w:sz="6" w:space="0" w:color="000000"/>
              <w:bottom w:val="single" w:sz="6" w:space="0" w:color="000000"/>
              <w:right w:val="single" w:sz="6" w:space="0" w:color="000000"/>
            </w:tcBorders>
          </w:tcPr>
          <w:p w:rsidR="00DB7D93" w:rsidRPr="00E243F6" w14:paraId="0837C839" w14:textId="77777777">
            <w:pPr>
              <w:pStyle w:val="TableParagraph"/>
              <w:spacing w:before="9"/>
              <w:rPr>
                <w:sz w:val="23"/>
              </w:rPr>
            </w:pPr>
          </w:p>
          <w:p w:rsidR="00DB7D93" w:rsidRPr="00E243F6" w14:paraId="5F08EDE6" w14:textId="77777777">
            <w:pPr>
              <w:pStyle w:val="TableParagraph"/>
              <w:spacing w:line="217" w:lineRule="exact"/>
              <w:ind w:right="271"/>
              <w:jc w:val="right"/>
              <w:rPr>
                <w:sz w:val="19"/>
              </w:rPr>
            </w:pPr>
            <w:r w:rsidRPr="00E243F6">
              <w:rPr>
                <w:w w:val="96"/>
                <w:sz w:val="19"/>
              </w:rPr>
              <w:t>-</w:t>
            </w:r>
          </w:p>
        </w:tc>
      </w:tr>
      <w:tr w14:paraId="49D6E698" w14:textId="77777777">
        <w:tblPrEx>
          <w:tblW w:w="0" w:type="auto"/>
          <w:tblInd w:w="154" w:type="dxa"/>
          <w:tblLayout w:type="fixed"/>
          <w:tblCellMar>
            <w:left w:w="0" w:type="dxa"/>
            <w:right w:w="0" w:type="dxa"/>
          </w:tblCellMar>
          <w:tblLook w:val="01E0"/>
        </w:tblPrEx>
        <w:trPr>
          <w:trHeight w:val="248"/>
        </w:trPr>
        <w:tc>
          <w:tcPr>
            <w:tcW w:w="2084" w:type="dxa"/>
            <w:tcBorders>
              <w:top w:val="single" w:sz="6" w:space="0" w:color="000000"/>
              <w:left w:val="single" w:sz="6" w:space="0" w:color="000000"/>
              <w:bottom w:val="single" w:sz="6" w:space="0" w:color="000000"/>
              <w:right w:val="single" w:sz="6" w:space="0" w:color="000000"/>
            </w:tcBorders>
          </w:tcPr>
          <w:p w:rsidR="00DB7D93" w:rsidRPr="00E243F6" w14:paraId="0C279585" w14:textId="77777777">
            <w:pPr>
              <w:pStyle w:val="TableParagraph"/>
              <w:spacing w:before="17" w:line="212" w:lineRule="exact"/>
              <w:ind w:left="29"/>
              <w:rPr>
                <w:b/>
                <w:sz w:val="19"/>
              </w:rPr>
            </w:pPr>
            <w:r w:rsidRPr="00E243F6">
              <w:rPr>
                <w:b/>
                <w:spacing w:val="-2"/>
                <w:sz w:val="19"/>
              </w:rPr>
              <w:t>TOTAL</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659FB767" w14:textId="583AA56D">
            <w:pPr>
              <w:pStyle w:val="TableParagraph"/>
              <w:spacing w:before="11" w:line="218" w:lineRule="exact"/>
              <w:ind w:right="70"/>
              <w:jc w:val="right"/>
              <w:rPr>
                <w:sz w:val="19"/>
              </w:rPr>
            </w:pPr>
            <w:r w:rsidRPr="00E243F6">
              <w:rPr>
                <w:spacing w:val="-2"/>
                <w:sz w:val="19"/>
              </w:rPr>
              <w:t>1</w:t>
            </w:r>
            <w:r w:rsidRPr="00E243F6" w:rsidR="00BF52DE">
              <w:rPr>
                <w:spacing w:val="-2"/>
                <w:sz w:val="19"/>
              </w:rPr>
              <w:t>11</w:t>
            </w:r>
            <w:r w:rsidRPr="00E243F6">
              <w:rPr>
                <w:spacing w:val="-2"/>
                <w:sz w:val="19"/>
              </w:rPr>
              <w:t>,</w:t>
            </w:r>
            <w:r w:rsidRPr="00E243F6" w:rsidR="00BF52DE">
              <w:rPr>
                <w:spacing w:val="-2"/>
                <w:sz w:val="19"/>
              </w:rPr>
              <w:t>653</w:t>
            </w:r>
            <w:r w:rsidRPr="00E243F6">
              <w:rPr>
                <w:spacing w:val="-2"/>
                <w:sz w:val="19"/>
              </w:rPr>
              <w:t>.</w:t>
            </w:r>
            <w:r w:rsidRPr="00E243F6" w:rsidR="00BF52DE">
              <w:rPr>
                <w:spacing w:val="-2"/>
                <w:sz w:val="19"/>
              </w:rPr>
              <w:t>4</w:t>
            </w:r>
          </w:p>
        </w:tc>
        <w:tc>
          <w:tcPr>
            <w:tcW w:w="1232" w:type="dxa"/>
            <w:tcBorders>
              <w:top w:val="single" w:sz="6" w:space="0" w:color="000000"/>
              <w:left w:val="single" w:sz="6" w:space="0" w:color="000000"/>
              <w:bottom w:val="single" w:sz="6" w:space="0" w:color="000000"/>
              <w:right w:val="single" w:sz="6" w:space="0" w:color="000000"/>
            </w:tcBorders>
          </w:tcPr>
          <w:p w:rsidR="00DB7D93" w:rsidRPr="00E243F6" w14:paraId="3B4BCB13" w14:textId="6264E2D7">
            <w:pPr>
              <w:pStyle w:val="TableParagraph"/>
              <w:spacing w:before="11" w:line="218" w:lineRule="exact"/>
              <w:ind w:right="71"/>
              <w:jc w:val="right"/>
              <w:rPr>
                <w:sz w:val="19"/>
              </w:rPr>
            </w:pPr>
            <w:r w:rsidRPr="00E243F6">
              <w:rPr>
                <w:spacing w:val="-2"/>
                <w:sz w:val="19"/>
              </w:rPr>
              <w:t>3</w:t>
            </w:r>
            <w:r w:rsidRPr="00E243F6" w:rsidR="0051654A">
              <w:rPr>
                <w:spacing w:val="-2"/>
                <w:sz w:val="19"/>
              </w:rPr>
              <w:t>03</w:t>
            </w:r>
            <w:r w:rsidRPr="00E243F6">
              <w:rPr>
                <w:spacing w:val="-2"/>
                <w:sz w:val="19"/>
              </w:rPr>
              <w:t>,</w:t>
            </w:r>
            <w:r w:rsidRPr="00E243F6" w:rsidR="0051654A">
              <w:rPr>
                <w:spacing w:val="-2"/>
                <w:sz w:val="19"/>
              </w:rPr>
              <w:t>999</w:t>
            </w:r>
            <w:r w:rsidRPr="00E243F6">
              <w:rPr>
                <w:spacing w:val="-2"/>
                <w:sz w:val="19"/>
              </w:rPr>
              <w:t>.</w:t>
            </w:r>
            <w:r w:rsidRPr="00E243F6" w:rsidR="0051654A">
              <w:rPr>
                <w:spacing w:val="-2"/>
                <w:sz w:val="19"/>
              </w:rPr>
              <w:t>0</w:t>
            </w:r>
            <w:r w:rsidRPr="00E243F6">
              <w:rPr>
                <w:spacing w:val="-2"/>
                <w:sz w:val="19"/>
              </w:rPr>
              <w:t>8</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65BA7DE1" w14:textId="44274676">
            <w:pPr>
              <w:pStyle w:val="TableParagraph"/>
              <w:spacing w:before="11" w:line="218" w:lineRule="exact"/>
              <w:ind w:left="358"/>
              <w:rPr>
                <w:sz w:val="19"/>
              </w:rPr>
            </w:pPr>
            <w:r w:rsidRPr="00E243F6">
              <w:rPr>
                <w:spacing w:val="-2"/>
                <w:sz w:val="19"/>
              </w:rPr>
              <w:t>4</w:t>
            </w:r>
            <w:r w:rsidRPr="00E243F6" w:rsidR="001B1E4C">
              <w:rPr>
                <w:spacing w:val="-2"/>
                <w:sz w:val="19"/>
              </w:rPr>
              <w:t>3</w:t>
            </w:r>
            <w:r w:rsidRPr="00E243F6">
              <w:rPr>
                <w:spacing w:val="-2"/>
                <w:sz w:val="19"/>
              </w:rPr>
              <w:t>3,</w:t>
            </w:r>
            <w:r w:rsidRPr="00E243F6" w:rsidR="001B1E4C">
              <w:rPr>
                <w:spacing w:val="-2"/>
                <w:sz w:val="19"/>
              </w:rPr>
              <w:t>246</w:t>
            </w:r>
            <w:r w:rsidRPr="00E243F6">
              <w:rPr>
                <w:spacing w:val="-2"/>
                <w:sz w:val="19"/>
              </w:rPr>
              <w:t>.</w:t>
            </w:r>
            <w:r w:rsidRPr="00E243F6" w:rsidR="001B1E4C">
              <w:rPr>
                <w:spacing w:val="-2"/>
                <w:sz w:val="19"/>
              </w:rPr>
              <w:t>0</w:t>
            </w:r>
          </w:p>
        </w:tc>
        <w:tc>
          <w:tcPr>
            <w:tcW w:w="1170" w:type="dxa"/>
            <w:tcBorders>
              <w:top w:val="single" w:sz="6" w:space="0" w:color="000000"/>
              <w:left w:val="single" w:sz="6" w:space="0" w:color="000000"/>
              <w:bottom w:val="single" w:sz="6" w:space="0" w:color="000000"/>
              <w:right w:val="single" w:sz="6" w:space="0" w:color="000000"/>
            </w:tcBorders>
          </w:tcPr>
          <w:p w:rsidR="00DB7D93" w:rsidRPr="00E243F6" w14:paraId="3E7C02BF" w14:textId="5878D417">
            <w:pPr>
              <w:pStyle w:val="TableParagraph"/>
              <w:spacing w:before="11" w:line="218" w:lineRule="exact"/>
              <w:ind w:right="72"/>
              <w:jc w:val="right"/>
              <w:rPr>
                <w:sz w:val="19"/>
              </w:rPr>
            </w:pPr>
            <w:r w:rsidRPr="00E243F6">
              <w:rPr>
                <w:spacing w:val="-2"/>
                <w:sz w:val="19"/>
              </w:rPr>
              <w:t>1,5</w:t>
            </w:r>
            <w:r w:rsidRPr="00E243F6" w:rsidR="00C6455A">
              <w:rPr>
                <w:spacing w:val="-2"/>
                <w:sz w:val="19"/>
              </w:rPr>
              <w:t>85</w:t>
            </w:r>
            <w:r w:rsidRPr="00E243F6">
              <w:rPr>
                <w:spacing w:val="-2"/>
                <w:sz w:val="19"/>
              </w:rPr>
              <w:t>,</w:t>
            </w:r>
            <w:r w:rsidRPr="00E243F6" w:rsidR="00C6455A">
              <w:rPr>
                <w:spacing w:val="-2"/>
                <w:sz w:val="19"/>
              </w:rPr>
              <w:t>382</w:t>
            </w:r>
            <w:r w:rsidRPr="00E243F6">
              <w:rPr>
                <w:spacing w:val="-2"/>
                <w:sz w:val="19"/>
              </w:rPr>
              <w:t>.</w:t>
            </w:r>
            <w:r w:rsidRPr="00E243F6" w:rsidR="00C6455A">
              <w:rPr>
                <w:spacing w:val="-2"/>
                <w:sz w:val="19"/>
              </w:rPr>
              <w:t>8</w:t>
            </w:r>
          </w:p>
        </w:tc>
        <w:tc>
          <w:tcPr>
            <w:tcW w:w="1207" w:type="dxa"/>
            <w:tcBorders>
              <w:top w:val="single" w:sz="6" w:space="0" w:color="000000"/>
              <w:left w:val="single" w:sz="6" w:space="0" w:color="000000"/>
              <w:bottom w:val="single" w:sz="6" w:space="0" w:color="000000"/>
              <w:right w:val="single" w:sz="6" w:space="0" w:color="000000"/>
            </w:tcBorders>
          </w:tcPr>
          <w:p w:rsidR="00DB7D93" w:rsidRPr="00E243F6" w14:paraId="36822358" w14:textId="130018F3">
            <w:pPr>
              <w:pStyle w:val="TableParagraph"/>
              <w:spacing w:before="17" w:line="212" w:lineRule="exact"/>
              <w:ind w:right="72"/>
              <w:jc w:val="right"/>
              <w:rPr>
                <w:b/>
                <w:sz w:val="19"/>
              </w:rPr>
            </w:pPr>
            <w:r w:rsidRPr="00E243F6">
              <w:rPr>
                <w:b/>
                <w:spacing w:val="-2"/>
                <w:sz w:val="19"/>
              </w:rPr>
              <w:t>5</w:t>
            </w:r>
            <w:r w:rsidRPr="00E243F6" w:rsidR="005F603D">
              <w:rPr>
                <w:b/>
                <w:spacing w:val="-2"/>
                <w:sz w:val="19"/>
              </w:rPr>
              <w:t>44</w:t>
            </w:r>
            <w:r w:rsidRPr="00E243F6">
              <w:rPr>
                <w:b/>
                <w:spacing w:val="-2"/>
                <w:sz w:val="19"/>
              </w:rPr>
              <w:t>,</w:t>
            </w:r>
            <w:r w:rsidRPr="00E243F6" w:rsidR="005F603D">
              <w:rPr>
                <w:b/>
                <w:spacing w:val="-2"/>
                <w:sz w:val="19"/>
              </w:rPr>
              <w:t>899</w:t>
            </w:r>
            <w:r w:rsidRPr="00E243F6">
              <w:rPr>
                <w:b/>
                <w:spacing w:val="-2"/>
                <w:sz w:val="19"/>
              </w:rPr>
              <w:t>.</w:t>
            </w:r>
            <w:r w:rsidRPr="00E243F6" w:rsidR="005F603D">
              <w:rPr>
                <w:b/>
                <w:spacing w:val="-2"/>
                <w:sz w:val="19"/>
              </w:rPr>
              <w:t>4</w:t>
            </w:r>
          </w:p>
        </w:tc>
        <w:tc>
          <w:tcPr>
            <w:tcW w:w="1389" w:type="dxa"/>
            <w:tcBorders>
              <w:top w:val="single" w:sz="6" w:space="0" w:color="000000"/>
              <w:left w:val="single" w:sz="6" w:space="0" w:color="000000"/>
              <w:bottom w:val="single" w:sz="6" w:space="0" w:color="000000"/>
              <w:right w:val="single" w:sz="6" w:space="0" w:color="000000"/>
            </w:tcBorders>
          </w:tcPr>
          <w:p w:rsidR="00DB7D93" w:rsidRPr="00E243F6" w14:paraId="3992A529" w14:textId="53DB7CAD">
            <w:pPr>
              <w:pStyle w:val="TableParagraph"/>
              <w:spacing w:before="17" w:line="212" w:lineRule="exact"/>
              <w:ind w:right="72"/>
              <w:jc w:val="right"/>
              <w:rPr>
                <w:b/>
                <w:sz w:val="19"/>
              </w:rPr>
            </w:pPr>
            <w:r w:rsidRPr="00E243F6">
              <w:rPr>
                <w:b/>
                <w:spacing w:val="-2"/>
                <w:sz w:val="19"/>
              </w:rPr>
              <w:t>1,8</w:t>
            </w:r>
            <w:r w:rsidRPr="00E243F6" w:rsidR="00B30A79">
              <w:rPr>
                <w:b/>
                <w:spacing w:val="-2"/>
                <w:sz w:val="19"/>
              </w:rPr>
              <w:t>8</w:t>
            </w:r>
            <w:r w:rsidRPr="00E243F6">
              <w:rPr>
                <w:b/>
                <w:spacing w:val="-2"/>
                <w:sz w:val="19"/>
              </w:rPr>
              <w:t>9,</w:t>
            </w:r>
            <w:r w:rsidRPr="00E243F6" w:rsidR="0038668D">
              <w:rPr>
                <w:b/>
                <w:spacing w:val="-2"/>
                <w:sz w:val="19"/>
              </w:rPr>
              <w:t>381</w:t>
            </w:r>
            <w:r w:rsidRPr="00E243F6">
              <w:rPr>
                <w:b/>
                <w:spacing w:val="-2"/>
                <w:sz w:val="19"/>
              </w:rPr>
              <w:t>.</w:t>
            </w:r>
            <w:r w:rsidRPr="00E243F6" w:rsidR="0038668D">
              <w:rPr>
                <w:b/>
                <w:spacing w:val="-2"/>
                <w:sz w:val="19"/>
              </w:rPr>
              <w:t>88</w:t>
            </w:r>
          </w:p>
        </w:tc>
      </w:tr>
      <w:tr w14:paraId="0840918A" w14:textId="77777777">
        <w:tblPrEx>
          <w:tblW w:w="0" w:type="auto"/>
          <w:tblInd w:w="154" w:type="dxa"/>
          <w:tblLayout w:type="fixed"/>
          <w:tblCellMar>
            <w:left w:w="0" w:type="dxa"/>
            <w:right w:w="0" w:type="dxa"/>
          </w:tblCellMar>
          <w:tblLook w:val="01E0"/>
        </w:tblPrEx>
        <w:trPr>
          <w:trHeight w:val="365"/>
        </w:trPr>
        <w:tc>
          <w:tcPr>
            <w:tcW w:w="9544" w:type="dxa"/>
            <w:gridSpan w:val="7"/>
            <w:tcBorders>
              <w:top w:val="single" w:sz="6" w:space="0" w:color="000000"/>
            </w:tcBorders>
          </w:tcPr>
          <w:p w:rsidR="00DB7D93" w:rsidRPr="00E243F6" w14:paraId="545920BF" w14:textId="77777777">
            <w:pPr>
              <w:pStyle w:val="TableParagraph"/>
              <w:spacing w:before="10"/>
              <w:rPr>
                <w:sz w:val="14"/>
              </w:rPr>
            </w:pPr>
          </w:p>
          <w:p w:rsidR="00DB7D93" w:rsidRPr="00E243F6" w14:paraId="7A4A1CD2" w14:textId="77777777">
            <w:pPr>
              <w:pStyle w:val="TableParagraph"/>
              <w:ind w:left="29"/>
              <w:rPr>
                <w:sz w:val="15"/>
              </w:rPr>
            </w:pPr>
            <w:r w:rsidRPr="00E243F6">
              <w:rPr>
                <w:sz w:val="15"/>
              </w:rPr>
              <w:t>Note:</w:t>
            </w:r>
            <w:r w:rsidRPr="00E243F6">
              <w:rPr>
                <w:spacing w:val="-11"/>
                <w:sz w:val="15"/>
              </w:rPr>
              <w:t xml:space="preserve"> </w:t>
            </w:r>
            <w:r w:rsidRPr="00E243F6">
              <w:rPr>
                <w:sz w:val="15"/>
              </w:rPr>
              <w:t>The</w:t>
            </w:r>
            <w:r w:rsidRPr="00E243F6">
              <w:rPr>
                <w:spacing w:val="-6"/>
                <w:sz w:val="15"/>
              </w:rPr>
              <w:t xml:space="preserve"> </w:t>
            </w:r>
            <w:r w:rsidRPr="00E243F6">
              <w:rPr>
                <w:sz w:val="15"/>
              </w:rPr>
              <w:t>one-time</w:t>
            </w:r>
            <w:r w:rsidRPr="00E243F6">
              <w:rPr>
                <w:spacing w:val="-4"/>
                <w:sz w:val="15"/>
              </w:rPr>
              <w:t xml:space="preserve"> </w:t>
            </w:r>
            <w:r w:rsidRPr="00E243F6">
              <w:rPr>
                <w:sz w:val="15"/>
              </w:rPr>
              <w:t>recordkeepers</w:t>
            </w:r>
            <w:r w:rsidRPr="00E243F6">
              <w:rPr>
                <w:spacing w:val="4"/>
                <w:sz w:val="15"/>
              </w:rPr>
              <w:t xml:space="preserve"> </w:t>
            </w:r>
            <w:r w:rsidRPr="00E243F6">
              <w:rPr>
                <w:sz w:val="15"/>
              </w:rPr>
              <w:t>are</w:t>
            </w:r>
            <w:r w:rsidRPr="00E243F6">
              <w:rPr>
                <w:spacing w:val="-3"/>
                <w:sz w:val="15"/>
              </w:rPr>
              <w:t xml:space="preserve"> </w:t>
            </w:r>
            <w:r w:rsidRPr="00E243F6">
              <w:rPr>
                <w:sz w:val="15"/>
              </w:rPr>
              <w:t>also</w:t>
            </w:r>
            <w:r w:rsidRPr="00E243F6">
              <w:rPr>
                <w:spacing w:val="-3"/>
                <w:sz w:val="15"/>
              </w:rPr>
              <w:t xml:space="preserve"> </w:t>
            </w:r>
            <w:r w:rsidRPr="00E243F6">
              <w:rPr>
                <w:sz w:val="15"/>
              </w:rPr>
              <w:t>annual</w:t>
            </w:r>
            <w:r w:rsidRPr="00E243F6">
              <w:rPr>
                <w:spacing w:val="-3"/>
                <w:sz w:val="15"/>
              </w:rPr>
              <w:t xml:space="preserve"> </w:t>
            </w:r>
            <w:r w:rsidRPr="00E243F6">
              <w:rPr>
                <w:sz w:val="15"/>
              </w:rPr>
              <w:t>recordkeepers,</w:t>
            </w:r>
            <w:r w:rsidRPr="00E243F6">
              <w:rPr>
                <w:spacing w:val="-10"/>
                <w:sz w:val="15"/>
              </w:rPr>
              <w:t xml:space="preserve"> </w:t>
            </w:r>
            <w:r w:rsidRPr="00E243F6">
              <w:rPr>
                <w:sz w:val="15"/>
              </w:rPr>
              <w:t>and</w:t>
            </w:r>
            <w:r w:rsidRPr="00E243F6">
              <w:rPr>
                <w:spacing w:val="-3"/>
                <w:sz w:val="15"/>
              </w:rPr>
              <w:t xml:space="preserve"> </w:t>
            </w:r>
            <w:r w:rsidRPr="00E243F6">
              <w:rPr>
                <w:sz w:val="15"/>
              </w:rPr>
              <w:t>therefore</w:t>
            </w:r>
            <w:r w:rsidRPr="00E243F6">
              <w:rPr>
                <w:spacing w:val="-4"/>
                <w:sz w:val="15"/>
              </w:rPr>
              <w:t xml:space="preserve"> </w:t>
            </w:r>
            <w:r w:rsidRPr="00E243F6">
              <w:rPr>
                <w:sz w:val="15"/>
              </w:rPr>
              <w:t>are</w:t>
            </w:r>
            <w:r w:rsidRPr="00E243F6">
              <w:rPr>
                <w:spacing w:val="-4"/>
                <w:sz w:val="15"/>
              </w:rPr>
              <w:t xml:space="preserve"> </w:t>
            </w:r>
            <w:r w:rsidRPr="00E243F6">
              <w:rPr>
                <w:sz w:val="15"/>
              </w:rPr>
              <w:t>not</w:t>
            </w:r>
            <w:r w:rsidRPr="00E243F6">
              <w:rPr>
                <w:spacing w:val="-10"/>
                <w:sz w:val="15"/>
              </w:rPr>
              <w:t xml:space="preserve"> </w:t>
            </w:r>
            <w:r w:rsidRPr="00E243F6">
              <w:rPr>
                <w:sz w:val="15"/>
              </w:rPr>
              <w:t>counted</w:t>
            </w:r>
            <w:r w:rsidRPr="00E243F6">
              <w:rPr>
                <w:spacing w:val="-3"/>
                <w:sz w:val="15"/>
              </w:rPr>
              <w:t xml:space="preserve"> </w:t>
            </w:r>
            <w:r w:rsidRPr="00E243F6">
              <w:rPr>
                <w:sz w:val="15"/>
              </w:rPr>
              <w:t>twice</w:t>
            </w:r>
            <w:r w:rsidRPr="00E243F6">
              <w:rPr>
                <w:spacing w:val="-2"/>
                <w:sz w:val="15"/>
              </w:rPr>
              <w:t xml:space="preserve"> </w:t>
            </w:r>
            <w:r w:rsidRPr="00E243F6">
              <w:rPr>
                <w:sz w:val="15"/>
              </w:rPr>
              <w:t>in</w:t>
            </w:r>
            <w:r w:rsidRPr="00E243F6">
              <w:rPr>
                <w:spacing w:val="-3"/>
                <w:sz w:val="15"/>
              </w:rPr>
              <w:t xml:space="preserve"> </w:t>
            </w:r>
            <w:r w:rsidRPr="00E243F6">
              <w:rPr>
                <w:sz w:val="15"/>
              </w:rPr>
              <w:t>the</w:t>
            </w:r>
            <w:r w:rsidRPr="00E243F6">
              <w:rPr>
                <w:spacing w:val="-3"/>
                <w:sz w:val="15"/>
              </w:rPr>
              <w:t xml:space="preserve"> </w:t>
            </w:r>
            <w:r w:rsidRPr="00E243F6">
              <w:rPr>
                <w:sz w:val="15"/>
              </w:rPr>
              <w:t>responses</w:t>
            </w:r>
            <w:r w:rsidRPr="00E243F6">
              <w:rPr>
                <w:spacing w:val="5"/>
                <w:sz w:val="15"/>
              </w:rPr>
              <w:t xml:space="preserve"> </w:t>
            </w:r>
            <w:r w:rsidRPr="00E243F6">
              <w:rPr>
                <w:spacing w:val="-2"/>
                <w:sz w:val="15"/>
              </w:rPr>
              <w:t>total.</w:t>
            </w:r>
          </w:p>
        </w:tc>
      </w:tr>
    </w:tbl>
    <w:p w:rsidR="00DB7D93" w:rsidRPr="00E243F6" w14:paraId="301C0851" w14:textId="77777777">
      <w:pPr>
        <w:pStyle w:val="BodyText"/>
        <w:spacing w:before="8" w:after="1"/>
        <w:rPr>
          <w:sz w:val="23"/>
        </w:rPr>
      </w:pPr>
    </w:p>
    <w:tbl>
      <w:tblPr>
        <w:tblW w:w="0" w:type="auto"/>
        <w:tblInd w:w="154" w:type="dxa"/>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tblPr>
      <w:tblGrid>
        <w:gridCol w:w="2084"/>
        <w:gridCol w:w="1231"/>
        <w:gridCol w:w="1232"/>
        <w:gridCol w:w="1231"/>
        <w:gridCol w:w="1170"/>
        <w:gridCol w:w="1207"/>
        <w:gridCol w:w="1389"/>
      </w:tblGrid>
      <w:tr w14:paraId="77AD139D" w14:textId="77777777">
        <w:tblPrEx>
          <w:tblW w:w="0" w:type="auto"/>
          <w:tblInd w:w="154" w:type="dxa"/>
          <w:tblBorders>
            <w:top w:val="single" w:sz="6" w:space="0" w:color="D4D4D4"/>
            <w:left w:val="single" w:sz="6" w:space="0" w:color="D4D4D4"/>
            <w:bottom w:val="single" w:sz="6" w:space="0" w:color="D4D4D4"/>
            <w:right w:val="single" w:sz="6" w:space="0" w:color="D4D4D4"/>
            <w:insideH w:val="single" w:sz="6" w:space="0" w:color="D4D4D4"/>
            <w:insideV w:val="single" w:sz="6" w:space="0" w:color="D4D4D4"/>
          </w:tblBorders>
          <w:tblLayout w:type="fixed"/>
          <w:tblCellMar>
            <w:left w:w="0" w:type="dxa"/>
            <w:right w:w="0" w:type="dxa"/>
          </w:tblCellMar>
          <w:tblLook w:val="01E0"/>
        </w:tblPrEx>
        <w:trPr>
          <w:trHeight w:val="228"/>
        </w:trPr>
        <w:tc>
          <w:tcPr>
            <w:tcW w:w="2084" w:type="dxa"/>
            <w:tcBorders>
              <w:right w:val="single" w:sz="6" w:space="0" w:color="000000"/>
            </w:tcBorders>
          </w:tcPr>
          <w:p w:rsidR="00DB7D93" w:rsidRPr="00E243F6" w14:paraId="3E77D335" w14:textId="77777777">
            <w:pPr>
              <w:pStyle w:val="TableParagraph"/>
              <w:rPr>
                <w:rFonts w:ascii="Times New Roman"/>
                <w:sz w:val="16"/>
              </w:rPr>
            </w:pPr>
          </w:p>
        </w:tc>
        <w:tc>
          <w:tcPr>
            <w:tcW w:w="7460" w:type="dxa"/>
            <w:gridSpan w:val="6"/>
            <w:tcBorders>
              <w:top w:val="single" w:sz="6" w:space="0" w:color="000000"/>
              <w:left w:val="single" w:sz="6" w:space="0" w:color="000000"/>
              <w:bottom w:val="single" w:sz="6" w:space="0" w:color="000000"/>
              <w:right w:val="single" w:sz="6" w:space="0" w:color="000000"/>
            </w:tcBorders>
          </w:tcPr>
          <w:p w:rsidR="00DB7D93" w:rsidRPr="00E243F6" w14:paraId="15EE728C" w14:textId="0DF1F872">
            <w:pPr>
              <w:pStyle w:val="TableParagraph"/>
              <w:spacing w:before="11" w:line="197" w:lineRule="exact"/>
              <w:ind w:left="1350" w:right="1338"/>
              <w:jc w:val="center"/>
              <w:rPr>
                <w:b/>
                <w:sz w:val="18"/>
              </w:rPr>
            </w:pPr>
            <w:r w:rsidRPr="00E243F6">
              <w:rPr>
                <w:b/>
                <w:sz w:val="18"/>
              </w:rPr>
              <w:t>Table</w:t>
            </w:r>
            <w:r w:rsidRPr="00E243F6">
              <w:rPr>
                <w:b/>
                <w:spacing w:val="8"/>
                <w:sz w:val="18"/>
              </w:rPr>
              <w:t xml:space="preserve"> </w:t>
            </w:r>
            <w:r w:rsidRPr="00E243F6">
              <w:rPr>
                <w:b/>
                <w:sz w:val="18"/>
              </w:rPr>
              <w:t>10:</w:t>
            </w:r>
            <w:r w:rsidRPr="00E243F6">
              <w:rPr>
                <w:b/>
                <w:spacing w:val="-13"/>
                <w:sz w:val="18"/>
              </w:rPr>
              <w:t xml:space="preserve"> </w:t>
            </w:r>
            <w:r w:rsidRPr="00E243F6">
              <w:rPr>
                <w:b/>
                <w:sz w:val="18"/>
              </w:rPr>
              <w:t>Burden</w:t>
            </w:r>
            <w:r w:rsidRPr="00E243F6">
              <w:rPr>
                <w:b/>
                <w:spacing w:val="-2"/>
                <w:sz w:val="18"/>
              </w:rPr>
              <w:t xml:space="preserve"> </w:t>
            </w:r>
            <w:r w:rsidRPr="00E243F6">
              <w:rPr>
                <w:b/>
                <w:sz w:val="18"/>
              </w:rPr>
              <w:t>Change</w:t>
            </w:r>
            <w:r w:rsidRPr="00E243F6">
              <w:rPr>
                <w:b/>
                <w:spacing w:val="8"/>
                <w:sz w:val="18"/>
              </w:rPr>
              <w:t xml:space="preserve"> </w:t>
            </w:r>
            <w:r w:rsidRPr="00E243F6">
              <w:rPr>
                <w:b/>
                <w:sz w:val="18"/>
              </w:rPr>
              <w:t>from</w:t>
            </w:r>
            <w:r w:rsidRPr="00E243F6">
              <w:rPr>
                <w:b/>
                <w:spacing w:val="-16"/>
                <w:sz w:val="18"/>
              </w:rPr>
              <w:t xml:space="preserve"> </w:t>
            </w:r>
            <w:r w:rsidRPr="00E243F6">
              <w:rPr>
                <w:b/>
                <w:sz w:val="18"/>
              </w:rPr>
              <w:t>20</w:t>
            </w:r>
            <w:r w:rsidRPr="00E243F6" w:rsidR="005B0BBD">
              <w:rPr>
                <w:b/>
                <w:sz w:val="18"/>
              </w:rPr>
              <w:t>2</w:t>
            </w:r>
            <w:r w:rsidR="005D2330">
              <w:rPr>
                <w:b/>
                <w:sz w:val="18"/>
              </w:rPr>
              <w:t>0</w:t>
            </w:r>
            <w:r w:rsidRPr="00E243F6">
              <w:rPr>
                <w:b/>
                <w:spacing w:val="-5"/>
                <w:sz w:val="18"/>
              </w:rPr>
              <w:t xml:space="preserve"> </w:t>
            </w:r>
            <w:r w:rsidRPr="00E243F6">
              <w:rPr>
                <w:b/>
                <w:sz w:val="18"/>
              </w:rPr>
              <w:t>to</w:t>
            </w:r>
            <w:r w:rsidRPr="00E243F6">
              <w:rPr>
                <w:b/>
                <w:spacing w:val="-1"/>
                <w:sz w:val="18"/>
              </w:rPr>
              <w:t xml:space="preserve"> </w:t>
            </w:r>
            <w:r w:rsidRPr="00E243F6">
              <w:rPr>
                <w:b/>
                <w:sz w:val="18"/>
              </w:rPr>
              <w:t xml:space="preserve">Current </w:t>
            </w:r>
            <w:r w:rsidRPr="00E243F6">
              <w:rPr>
                <w:b/>
                <w:spacing w:val="-2"/>
                <w:sz w:val="18"/>
              </w:rPr>
              <w:t>Request</w:t>
            </w:r>
          </w:p>
        </w:tc>
      </w:tr>
      <w:tr w14:paraId="59107DB8" w14:textId="77777777">
        <w:tblPrEx>
          <w:tblW w:w="0" w:type="auto"/>
          <w:tblInd w:w="154" w:type="dxa"/>
          <w:tblLayout w:type="fixed"/>
          <w:tblCellMar>
            <w:left w:w="0" w:type="dxa"/>
            <w:right w:w="0" w:type="dxa"/>
          </w:tblCellMar>
          <w:tblLook w:val="01E0"/>
        </w:tblPrEx>
        <w:trPr>
          <w:trHeight w:val="227"/>
        </w:trPr>
        <w:tc>
          <w:tcPr>
            <w:tcW w:w="2084" w:type="dxa"/>
            <w:tcBorders>
              <w:right w:val="single" w:sz="6" w:space="0" w:color="000000"/>
            </w:tcBorders>
          </w:tcPr>
          <w:p w:rsidR="00DB7D93" w:rsidRPr="00E243F6" w14:paraId="45D65510" w14:textId="77777777">
            <w:pPr>
              <w:pStyle w:val="TableParagraph"/>
              <w:rPr>
                <w:rFonts w:ascii="Times New Roman"/>
                <w:sz w:val="16"/>
              </w:rPr>
            </w:pPr>
          </w:p>
        </w:tc>
        <w:tc>
          <w:tcPr>
            <w:tcW w:w="2463" w:type="dxa"/>
            <w:gridSpan w:val="2"/>
            <w:tcBorders>
              <w:top w:val="single" w:sz="6" w:space="0" w:color="000000"/>
              <w:left w:val="single" w:sz="6" w:space="0" w:color="000000"/>
              <w:bottom w:val="single" w:sz="6" w:space="0" w:color="000000"/>
              <w:right w:val="single" w:sz="6" w:space="0" w:color="000000"/>
            </w:tcBorders>
          </w:tcPr>
          <w:p w:rsidR="00DB7D93" w:rsidRPr="00E243F6" w14:paraId="4A8A175C" w14:textId="3F1371DF">
            <w:pPr>
              <w:pStyle w:val="TableParagraph"/>
              <w:spacing w:before="11" w:line="196" w:lineRule="exact"/>
              <w:ind w:left="639"/>
              <w:rPr>
                <w:b/>
                <w:sz w:val="18"/>
              </w:rPr>
            </w:pPr>
            <w:r w:rsidRPr="00E243F6">
              <w:rPr>
                <w:b/>
                <w:spacing w:val="-2"/>
                <w:sz w:val="18"/>
              </w:rPr>
              <w:t>20</w:t>
            </w:r>
            <w:r w:rsidRPr="00E243F6" w:rsidR="005B0BBD">
              <w:rPr>
                <w:b/>
                <w:spacing w:val="-2"/>
                <w:sz w:val="18"/>
              </w:rPr>
              <w:t>20</w:t>
            </w:r>
            <w:r w:rsidRPr="00E243F6">
              <w:rPr>
                <w:b/>
                <w:spacing w:val="-9"/>
                <w:sz w:val="18"/>
              </w:rPr>
              <w:t xml:space="preserve"> </w:t>
            </w:r>
            <w:r w:rsidRPr="00E243F6">
              <w:rPr>
                <w:b/>
                <w:spacing w:val="-2"/>
                <w:sz w:val="18"/>
              </w:rPr>
              <w:t>Renewal</w:t>
            </w:r>
          </w:p>
        </w:tc>
        <w:tc>
          <w:tcPr>
            <w:tcW w:w="2401" w:type="dxa"/>
            <w:gridSpan w:val="2"/>
            <w:tcBorders>
              <w:top w:val="single" w:sz="6" w:space="0" w:color="000000"/>
              <w:left w:val="single" w:sz="6" w:space="0" w:color="000000"/>
              <w:bottom w:val="single" w:sz="6" w:space="0" w:color="000000"/>
              <w:right w:val="single" w:sz="6" w:space="0" w:color="000000"/>
            </w:tcBorders>
          </w:tcPr>
          <w:p w:rsidR="00DB7D93" w:rsidRPr="00E243F6" w14:paraId="2EAF0861" w14:textId="77777777">
            <w:pPr>
              <w:pStyle w:val="TableParagraph"/>
              <w:spacing w:before="11" w:line="196" w:lineRule="exact"/>
              <w:ind w:left="467"/>
              <w:rPr>
                <w:b/>
                <w:sz w:val="18"/>
              </w:rPr>
            </w:pPr>
            <w:r w:rsidRPr="00E243F6">
              <w:rPr>
                <w:b/>
                <w:sz w:val="18"/>
              </w:rPr>
              <w:t>Current</w:t>
            </w:r>
            <w:r w:rsidRPr="00E243F6">
              <w:rPr>
                <w:b/>
                <w:spacing w:val="12"/>
                <w:sz w:val="18"/>
              </w:rPr>
              <w:t xml:space="preserve"> </w:t>
            </w:r>
            <w:r w:rsidRPr="00E243F6">
              <w:rPr>
                <w:b/>
                <w:spacing w:val="-2"/>
                <w:sz w:val="18"/>
              </w:rPr>
              <w:t>Request</w:t>
            </w:r>
          </w:p>
        </w:tc>
        <w:tc>
          <w:tcPr>
            <w:tcW w:w="2596" w:type="dxa"/>
            <w:gridSpan w:val="2"/>
            <w:tcBorders>
              <w:top w:val="single" w:sz="6" w:space="0" w:color="000000"/>
              <w:left w:val="single" w:sz="6" w:space="0" w:color="000000"/>
              <w:bottom w:val="single" w:sz="6" w:space="0" w:color="000000"/>
              <w:right w:val="single" w:sz="6" w:space="0" w:color="000000"/>
            </w:tcBorders>
          </w:tcPr>
          <w:p w:rsidR="00DB7D93" w:rsidRPr="00E243F6" w14:paraId="0BE1308E" w14:textId="77777777">
            <w:pPr>
              <w:pStyle w:val="TableParagraph"/>
              <w:spacing w:before="11" w:line="196" w:lineRule="exact"/>
              <w:ind w:left="613"/>
              <w:rPr>
                <w:b/>
                <w:sz w:val="18"/>
              </w:rPr>
            </w:pPr>
            <w:r w:rsidRPr="00E243F6">
              <w:rPr>
                <w:b/>
                <w:sz w:val="18"/>
              </w:rPr>
              <w:t>Burden</w:t>
            </w:r>
            <w:r w:rsidRPr="00E243F6">
              <w:rPr>
                <w:b/>
                <w:spacing w:val="7"/>
                <w:sz w:val="18"/>
              </w:rPr>
              <w:t xml:space="preserve"> </w:t>
            </w:r>
            <w:r w:rsidRPr="00E243F6">
              <w:rPr>
                <w:b/>
                <w:spacing w:val="-2"/>
                <w:sz w:val="18"/>
              </w:rPr>
              <w:t>Change</w:t>
            </w:r>
          </w:p>
        </w:tc>
      </w:tr>
      <w:tr w14:paraId="269F1D26" w14:textId="77777777">
        <w:tblPrEx>
          <w:tblW w:w="0" w:type="auto"/>
          <w:tblInd w:w="154" w:type="dxa"/>
          <w:tblLayout w:type="fixed"/>
          <w:tblCellMar>
            <w:left w:w="0" w:type="dxa"/>
            <w:right w:w="0" w:type="dxa"/>
          </w:tblCellMar>
          <w:tblLook w:val="01E0"/>
        </w:tblPrEx>
        <w:trPr>
          <w:trHeight w:val="228"/>
        </w:trPr>
        <w:tc>
          <w:tcPr>
            <w:tcW w:w="2084" w:type="dxa"/>
            <w:tcBorders>
              <w:bottom w:val="single" w:sz="6" w:space="0" w:color="000000"/>
              <w:right w:val="single" w:sz="6" w:space="0" w:color="000000"/>
            </w:tcBorders>
          </w:tcPr>
          <w:p w:rsidR="00DB7D93" w:rsidRPr="00E243F6" w14:paraId="68B3D648" w14:textId="77777777">
            <w:pPr>
              <w:pStyle w:val="TableParagraph"/>
              <w:rPr>
                <w:rFonts w:ascii="Times New Roman"/>
                <w:sz w:val="16"/>
              </w:rPr>
            </w:pP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56306B36" w14:textId="77777777">
            <w:pPr>
              <w:pStyle w:val="TableParagraph"/>
              <w:spacing w:before="12" w:line="196" w:lineRule="exact"/>
              <w:ind w:left="358"/>
              <w:rPr>
                <w:b/>
                <w:sz w:val="18"/>
              </w:rPr>
            </w:pPr>
            <w:r w:rsidRPr="00E243F6">
              <w:rPr>
                <w:b/>
                <w:spacing w:val="-2"/>
                <w:sz w:val="18"/>
              </w:rPr>
              <w:t>Hours</w:t>
            </w:r>
          </w:p>
        </w:tc>
        <w:tc>
          <w:tcPr>
            <w:tcW w:w="1232" w:type="dxa"/>
            <w:tcBorders>
              <w:top w:val="single" w:sz="6" w:space="0" w:color="000000"/>
              <w:left w:val="single" w:sz="6" w:space="0" w:color="000000"/>
              <w:bottom w:val="single" w:sz="6" w:space="0" w:color="000000"/>
              <w:right w:val="single" w:sz="6" w:space="0" w:color="000000"/>
            </w:tcBorders>
          </w:tcPr>
          <w:p w:rsidR="00DB7D93" w:rsidRPr="00E243F6" w14:paraId="1A8DD567" w14:textId="77777777">
            <w:pPr>
              <w:pStyle w:val="TableParagraph"/>
              <w:spacing w:before="12" w:line="196" w:lineRule="exact"/>
              <w:ind w:right="108"/>
              <w:jc w:val="right"/>
              <w:rPr>
                <w:b/>
                <w:sz w:val="18"/>
              </w:rPr>
            </w:pPr>
            <w:r w:rsidRPr="00E243F6">
              <w:rPr>
                <w:b/>
                <w:spacing w:val="-2"/>
                <w:sz w:val="18"/>
              </w:rPr>
              <w:t>Responses</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4E40A1A4" w14:textId="77777777">
            <w:pPr>
              <w:pStyle w:val="TableParagraph"/>
              <w:spacing w:before="12" w:line="196" w:lineRule="exact"/>
              <w:ind w:left="358"/>
              <w:rPr>
                <w:b/>
                <w:sz w:val="18"/>
              </w:rPr>
            </w:pPr>
            <w:r w:rsidRPr="00E243F6">
              <w:rPr>
                <w:b/>
                <w:spacing w:val="-2"/>
                <w:sz w:val="18"/>
              </w:rPr>
              <w:t>Hours</w:t>
            </w:r>
          </w:p>
        </w:tc>
        <w:tc>
          <w:tcPr>
            <w:tcW w:w="1170" w:type="dxa"/>
            <w:tcBorders>
              <w:top w:val="single" w:sz="6" w:space="0" w:color="000000"/>
              <w:left w:val="single" w:sz="6" w:space="0" w:color="000000"/>
              <w:bottom w:val="single" w:sz="6" w:space="0" w:color="000000"/>
              <w:right w:val="single" w:sz="6" w:space="0" w:color="000000"/>
            </w:tcBorders>
          </w:tcPr>
          <w:p w:rsidR="00DB7D93" w:rsidRPr="00E243F6" w14:paraId="2085E686" w14:textId="77777777">
            <w:pPr>
              <w:pStyle w:val="TableParagraph"/>
              <w:spacing w:before="12" w:line="196" w:lineRule="exact"/>
              <w:ind w:right="72"/>
              <w:jc w:val="right"/>
              <w:rPr>
                <w:b/>
                <w:sz w:val="18"/>
              </w:rPr>
            </w:pPr>
            <w:r w:rsidRPr="00E243F6">
              <w:rPr>
                <w:b/>
                <w:spacing w:val="-2"/>
                <w:sz w:val="18"/>
              </w:rPr>
              <w:t>Responses</w:t>
            </w:r>
          </w:p>
        </w:tc>
        <w:tc>
          <w:tcPr>
            <w:tcW w:w="1207" w:type="dxa"/>
            <w:tcBorders>
              <w:top w:val="single" w:sz="6" w:space="0" w:color="000000"/>
              <w:left w:val="single" w:sz="6" w:space="0" w:color="000000"/>
              <w:bottom w:val="single" w:sz="6" w:space="0" w:color="000000"/>
              <w:right w:val="single" w:sz="6" w:space="0" w:color="000000"/>
            </w:tcBorders>
          </w:tcPr>
          <w:p w:rsidR="00DB7D93" w:rsidRPr="00E243F6" w14:paraId="4BE96344" w14:textId="77777777">
            <w:pPr>
              <w:pStyle w:val="TableParagraph"/>
              <w:spacing w:before="12" w:line="196" w:lineRule="exact"/>
              <w:ind w:left="345"/>
              <w:rPr>
                <w:b/>
                <w:sz w:val="18"/>
              </w:rPr>
            </w:pPr>
            <w:r w:rsidRPr="00E243F6">
              <w:rPr>
                <w:b/>
                <w:spacing w:val="-2"/>
                <w:sz w:val="18"/>
              </w:rPr>
              <w:t>Hours</w:t>
            </w:r>
          </w:p>
        </w:tc>
        <w:tc>
          <w:tcPr>
            <w:tcW w:w="1389" w:type="dxa"/>
            <w:tcBorders>
              <w:top w:val="single" w:sz="6" w:space="0" w:color="000000"/>
              <w:left w:val="single" w:sz="6" w:space="0" w:color="000000"/>
              <w:bottom w:val="single" w:sz="6" w:space="0" w:color="000000"/>
              <w:right w:val="single" w:sz="6" w:space="0" w:color="000000"/>
            </w:tcBorders>
          </w:tcPr>
          <w:p w:rsidR="00DB7D93" w:rsidRPr="00E243F6" w14:paraId="53921792" w14:textId="77777777">
            <w:pPr>
              <w:pStyle w:val="TableParagraph"/>
              <w:spacing w:before="12" w:line="196" w:lineRule="exact"/>
              <w:ind w:left="211"/>
              <w:rPr>
                <w:b/>
                <w:sz w:val="18"/>
              </w:rPr>
            </w:pPr>
            <w:r w:rsidRPr="00E243F6">
              <w:rPr>
                <w:b/>
                <w:spacing w:val="-2"/>
                <w:sz w:val="18"/>
              </w:rPr>
              <w:t>Responses</w:t>
            </w:r>
          </w:p>
        </w:tc>
      </w:tr>
      <w:tr w14:paraId="763FDB5B" w14:textId="77777777">
        <w:tblPrEx>
          <w:tblW w:w="0" w:type="auto"/>
          <w:tblInd w:w="154" w:type="dxa"/>
          <w:tblLayout w:type="fixed"/>
          <w:tblCellMar>
            <w:left w:w="0" w:type="dxa"/>
            <w:right w:w="0" w:type="dxa"/>
          </w:tblCellMar>
          <w:tblLook w:val="01E0"/>
        </w:tblPrEx>
        <w:trPr>
          <w:trHeight w:val="228"/>
        </w:trPr>
        <w:tc>
          <w:tcPr>
            <w:tcW w:w="2084" w:type="dxa"/>
            <w:tcBorders>
              <w:top w:val="single" w:sz="6" w:space="0" w:color="000000"/>
              <w:left w:val="single" w:sz="6" w:space="0" w:color="000000"/>
              <w:bottom w:val="single" w:sz="6" w:space="0" w:color="000000"/>
              <w:right w:val="single" w:sz="6" w:space="0" w:color="000000"/>
            </w:tcBorders>
          </w:tcPr>
          <w:p w:rsidR="00DB7D93" w:rsidRPr="00E243F6" w14:paraId="412DFDDE" w14:textId="77777777">
            <w:pPr>
              <w:pStyle w:val="TableParagraph"/>
              <w:spacing w:before="11" w:line="197" w:lineRule="exact"/>
              <w:ind w:left="29"/>
              <w:rPr>
                <w:b/>
                <w:sz w:val="18"/>
              </w:rPr>
            </w:pPr>
            <w:r w:rsidRPr="00E243F6">
              <w:rPr>
                <w:b/>
                <w:spacing w:val="-2"/>
                <w:sz w:val="18"/>
              </w:rPr>
              <w:t>Reporting</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1C70F6EE" w14:textId="77777777">
            <w:pPr>
              <w:pStyle w:val="TableParagraph"/>
              <w:spacing w:before="5" w:line="203" w:lineRule="exact"/>
              <w:ind w:right="70"/>
              <w:jc w:val="right"/>
              <w:rPr>
                <w:sz w:val="18"/>
              </w:rPr>
            </w:pPr>
            <w:r w:rsidRPr="00E243F6">
              <w:rPr>
                <w:spacing w:val="-5"/>
                <w:sz w:val="18"/>
              </w:rPr>
              <w:t>3.5</w:t>
            </w:r>
          </w:p>
        </w:tc>
        <w:tc>
          <w:tcPr>
            <w:tcW w:w="1232" w:type="dxa"/>
            <w:tcBorders>
              <w:top w:val="single" w:sz="6" w:space="0" w:color="000000"/>
              <w:left w:val="single" w:sz="6" w:space="0" w:color="000000"/>
              <w:bottom w:val="single" w:sz="6" w:space="0" w:color="000000"/>
              <w:right w:val="single" w:sz="6" w:space="0" w:color="000000"/>
            </w:tcBorders>
          </w:tcPr>
          <w:p w:rsidR="00DB7D93" w:rsidRPr="00E243F6" w14:paraId="34BDD4AA" w14:textId="77777777">
            <w:pPr>
              <w:pStyle w:val="TableParagraph"/>
              <w:spacing w:before="5" w:line="203" w:lineRule="exact"/>
              <w:ind w:right="70"/>
              <w:jc w:val="right"/>
              <w:rPr>
                <w:sz w:val="18"/>
              </w:rPr>
            </w:pPr>
            <w:r w:rsidRPr="00E243F6">
              <w:rPr>
                <w:spacing w:val="-5"/>
                <w:sz w:val="18"/>
              </w:rPr>
              <w:t>7.0</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71944D2E" w14:textId="77777777">
            <w:pPr>
              <w:pStyle w:val="TableParagraph"/>
              <w:spacing w:before="5" w:line="203" w:lineRule="exact"/>
              <w:ind w:right="71"/>
              <w:jc w:val="right"/>
              <w:rPr>
                <w:sz w:val="18"/>
              </w:rPr>
            </w:pPr>
            <w:r w:rsidRPr="00E243F6">
              <w:rPr>
                <w:spacing w:val="-5"/>
                <w:sz w:val="18"/>
              </w:rPr>
              <w:t>3.5</w:t>
            </w:r>
          </w:p>
        </w:tc>
        <w:tc>
          <w:tcPr>
            <w:tcW w:w="1170" w:type="dxa"/>
            <w:tcBorders>
              <w:top w:val="single" w:sz="6" w:space="0" w:color="000000"/>
              <w:left w:val="single" w:sz="6" w:space="0" w:color="000000"/>
              <w:bottom w:val="single" w:sz="6" w:space="0" w:color="000000"/>
              <w:right w:val="single" w:sz="6" w:space="0" w:color="000000"/>
            </w:tcBorders>
          </w:tcPr>
          <w:p w:rsidR="00DB7D93" w:rsidRPr="00E243F6" w14:paraId="6161CC3A" w14:textId="77777777">
            <w:pPr>
              <w:pStyle w:val="TableParagraph"/>
              <w:spacing w:before="5" w:line="203" w:lineRule="exact"/>
              <w:ind w:right="71"/>
              <w:jc w:val="right"/>
              <w:rPr>
                <w:sz w:val="18"/>
              </w:rPr>
            </w:pPr>
            <w:r w:rsidRPr="00E243F6">
              <w:rPr>
                <w:spacing w:val="-5"/>
                <w:sz w:val="18"/>
              </w:rPr>
              <w:t>7.0</w:t>
            </w:r>
          </w:p>
        </w:tc>
        <w:tc>
          <w:tcPr>
            <w:tcW w:w="1207" w:type="dxa"/>
            <w:tcBorders>
              <w:top w:val="single" w:sz="6" w:space="0" w:color="000000"/>
              <w:left w:val="single" w:sz="6" w:space="0" w:color="000000"/>
              <w:bottom w:val="single" w:sz="6" w:space="0" w:color="000000"/>
              <w:right w:val="single" w:sz="6" w:space="0" w:color="000000"/>
            </w:tcBorders>
          </w:tcPr>
          <w:p w:rsidR="00DB7D93" w:rsidRPr="00E243F6" w14:paraId="7FE4CA46" w14:textId="77777777">
            <w:pPr>
              <w:pStyle w:val="TableParagraph"/>
              <w:spacing w:before="5" w:line="203" w:lineRule="exact"/>
              <w:ind w:right="173"/>
              <w:jc w:val="right"/>
              <w:rPr>
                <w:sz w:val="18"/>
              </w:rPr>
            </w:pPr>
            <w:r w:rsidRPr="00E243F6">
              <w:rPr>
                <w:w w:val="101"/>
                <w:sz w:val="18"/>
              </w:rPr>
              <w:t>-</w:t>
            </w:r>
          </w:p>
        </w:tc>
        <w:tc>
          <w:tcPr>
            <w:tcW w:w="1389" w:type="dxa"/>
            <w:tcBorders>
              <w:top w:val="single" w:sz="6" w:space="0" w:color="000000"/>
              <w:left w:val="single" w:sz="6" w:space="0" w:color="000000"/>
              <w:bottom w:val="single" w:sz="6" w:space="0" w:color="000000"/>
              <w:right w:val="single" w:sz="6" w:space="0" w:color="000000"/>
            </w:tcBorders>
          </w:tcPr>
          <w:p w:rsidR="00DB7D93" w:rsidRPr="00E243F6" w14:paraId="0730CD47" w14:textId="77777777">
            <w:pPr>
              <w:pStyle w:val="TableParagraph"/>
              <w:spacing w:before="5" w:line="203" w:lineRule="exact"/>
              <w:ind w:right="173"/>
              <w:jc w:val="right"/>
              <w:rPr>
                <w:sz w:val="18"/>
              </w:rPr>
            </w:pPr>
            <w:r w:rsidRPr="00E243F6">
              <w:rPr>
                <w:w w:val="101"/>
                <w:sz w:val="18"/>
              </w:rPr>
              <w:t>-</w:t>
            </w:r>
          </w:p>
        </w:tc>
      </w:tr>
      <w:tr w14:paraId="72C2525A" w14:textId="77777777">
        <w:tblPrEx>
          <w:tblW w:w="0" w:type="auto"/>
          <w:tblInd w:w="154" w:type="dxa"/>
          <w:tblLayout w:type="fixed"/>
          <w:tblCellMar>
            <w:left w:w="0" w:type="dxa"/>
            <w:right w:w="0" w:type="dxa"/>
          </w:tblCellMar>
          <w:tblLook w:val="01E0"/>
        </w:tblPrEx>
        <w:trPr>
          <w:trHeight w:val="227"/>
        </w:trPr>
        <w:tc>
          <w:tcPr>
            <w:tcW w:w="2084" w:type="dxa"/>
            <w:tcBorders>
              <w:top w:val="single" w:sz="6" w:space="0" w:color="000000"/>
              <w:left w:val="single" w:sz="6" w:space="0" w:color="000000"/>
              <w:bottom w:val="single" w:sz="6" w:space="0" w:color="000000"/>
              <w:right w:val="single" w:sz="6" w:space="0" w:color="000000"/>
            </w:tcBorders>
          </w:tcPr>
          <w:p w:rsidR="00DB7D93" w:rsidRPr="00E243F6" w14:paraId="0ACF259A" w14:textId="77777777">
            <w:pPr>
              <w:pStyle w:val="TableParagraph"/>
              <w:spacing w:before="11" w:line="196" w:lineRule="exact"/>
              <w:ind w:left="29"/>
              <w:rPr>
                <w:b/>
                <w:sz w:val="18"/>
              </w:rPr>
            </w:pPr>
            <w:r w:rsidRPr="00E243F6">
              <w:rPr>
                <w:b/>
                <w:spacing w:val="-2"/>
                <w:sz w:val="18"/>
              </w:rPr>
              <w:t>Recordkeeping</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47E23C04" w14:textId="5D427725">
            <w:pPr>
              <w:pStyle w:val="TableParagraph"/>
              <w:spacing w:before="5" w:line="202" w:lineRule="exact"/>
              <w:ind w:right="70"/>
              <w:jc w:val="right"/>
              <w:rPr>
                <w:sz w:val="18"/>
              </w:rPr>
            </w:pPr>
            <w:r w:rsidRPr="00E243F6">
              <w:rPr>
                <w:spacing w:val="-2"/>
                <w:sz w:val="18"/>
              </w:rPr>
              <w:t>19</w:t>
            </w:r>
            <w:r w:rsidRPr="00E243F6" w:rsidR="00155137">
              <w:rPr>
                <w:spacing w:val="-2"/>
                <w:sz w:val="18"/>
              </w:rPr>
              <w:t>,</w:t>
            </w:r>
            <w:r w:rsidRPr="00E243F6">
              <w:rPr>
                <w:spacing w:val="-2"/>
                <w:sz w:val="18"/>
              </w:rPr>
              <w:t>5</w:t>
            </w:r>
            <w:r w:rsidRPr="00E243F6" w:rsidR="00155137">
              <w:rPr>
                <w:spacing w:val="-2"/>
                <w:sz w:val="18"/>
              </w:rPr>
              <w:t>00.0</w:t>
            </w:r>
          </w:p>
        </w:tc>
        <w:tc>
          <w:tcPr>
            <w:tcW w:w="1232" w:type="dxa"/>
            <w:tcBorders>
              <w:top w:val="single" w:sz="6" w:space="0" w:color="000000"/>
              <w:left w:val="single" w:sz="6" w:space="0" w:color="000000"/>
              <w:bottom w:val="single" w:sz="6" w:space="0" w:color="000000"/>
              <w:right w:val="single" w:sz="6" w:space="0" w:color="000000"/>
            </w:tcBorders>
          </w:tcPr>
          <w:p w:rsidR="00DB7D93" w:rsidRPr="00E243F6" w14:paraId="4D2552B3" w14:textId="529CB74F">
            <w:pPr>
              <w:pStyle w:val="TableParagraph"/>
              <w:spacing w:before="5" w:line="202" w:lineRule="exact"/>
              <w:ind w:right="71"/>
              <w:jc w:val="right"/>
              <w:rPr>
                <w:sz w:val="18"/>
              </w:rPr>
            </w:pPr>
            <w:r w:rsidRPr="00E243F6">
              <w:rPr>
                <w:spacing w:val="-2"/>
                <w:sz w:val="18"/>
              </w:rPr>
              <w:t>19</w:t>
            </w:r>
            <w:r w:rsidRPr="00E243F6" w:rsidR="00155137">
              <w:rPr>
                <w:spacing w:val="-2"/>
                <w:sz w:val="18"/>
              </w:rPr>
              <w:t>,</w:t>
            </w:r>
            <w:r w:rsidRPr="00E243F6">
              <w:rPr>
                <w:spacing w:val="-2"/>
                <w:sz w:val="18"/>
              </w:rPr>
              <w:t>5</w:t>
            </w:r>
            <w:r w:rsidRPr="00E243F6" w:rsidR="00155137">
              <w:rPr>
                <w:spacing w:val="-2"/>
                <w:sz w:val="18"/>
              </w:rPr>
              <w:t>00.0</w:t>
            </w:r>
          </w:p>
        </w:tc>
        <w:tc>
          <w:tcPr>
            <w:tcW w:w="1231" w:type="dxa"/>
            <w:tcBorders>
              <w:top w:val="single" w:sz="6" w:space="0" w:color="000000"/>
              <w:left w:val="single" w:sz="6" w:space="0" w:color="000000"/>
              <w:bottom w:val="single" w:sz="6" w:space="0" w:color="000000"/>
              <w:right w:val="single" w:sz="6" w:space="0" w:color="000000"/>
            </w:tcBorders>
          </w:tcPr>
          <w:p w:rsidR="00DB7D93" w:rsidRPr="00E243F6" w14:paraId="2BE2706D" w14:textId="6C990DBE">
            <w:pPr>
              <w:pStyle w:val="TableParagraph"/>
              <w:spacing w:before="5" w:line="202" w:lineRule="exact"/>
              <w:ind w:right="72"/>
              <w:jc w:val="right"/>
              <w:rPr>
                <w:sz w:val="18"/>
              </w:rPr>
            </w:pPr>
            <w:r w:rsidRPr="00E243F6">
              <w:rPr>
                <w:spacing w:val="-2"/>
                <w:sz w:val="18"/>
              </w:rPr>
              <w:t>1</w:t>
            </w:r>
            <w:r w:rsidRPr="00E243F6" w:rsidR="0086330E">
              <w:rPr>
                <w:spacing w:val="-2"/>
                <w:sz w:val="18"/>
              </w:rPr>
              <w:t>8</w:t>
            </w:r>
            <w:r w:rsidRPr="00E243F6">
              <w:rPr>
                <w:spacing w:val="-2"/>
                <w:sz w:val="18"/>
              </w:rPr>
              <w:t>,</w:t>
            </w:r>
            <w:r w:rsidRPr="00E243F6" w:rsidR="0086330E">
              <w:rPr>
                <w:spacing w:val="-2"/>
                <w:sz w:val="18"/>
              </w:rPr>
              <w:t>2</w:t>
            </w:r>
            <w:r w:rsidRPr="00E243F6">
              <w:rPr>
                <w:spacing w:val="-2"/>
                <w:sz w:val="18"/>
              </w:rPr>
              <w:t>00.0</w:t>
            </w:r>
          </w:p>
        </w:tc>
        <w:tc>
          <w:tcPr>
            <w:tcW w:w="1170" w:type="dxa"/>
            <w:tcBorders>
              <w:top w:val="single" w:sz="6" w:space="0" w:color="000000"/>
              <w:left w:val="single" w:sz="6" w:space="0" w:color="000000"/>
              <w:bottom w:val="single" w:sz="6" w:space="0" w:color="000000"/>
              <w:right w:val="single" w:sz="6" w:space="0" w:color="000000"/>
            </w:tcBorders>
          </w:tcPr>
          <w:p w:rsidR="00DB7D93" w:rsidRPr="00E243F6" w14:paraId="28FFBF72" w14:textId="0B8C66DB">
            <w:pPr>
              <w:pStyle w:val="TableParagraph"/>
              <w:spacing w:before="5" w:line="202" w:lineRule="exact"/>
              <w:ind w:right="72"/>
              <w:jc w:val="right"/>
              <w:rPr>
                <w:sz w:val="18"/>
              </w:rPr>
            </w:pPr>
            <w:r w:rsidRPr="00E243F6">
              <w:rPr>
                <w:spacing w:val="-2"/>
                <w:sz w:val="18"/>
              </w:rPr>
              <w:t>1</w:t>
            </w:r>
            <w:r w:rsidRPr="00E243F6" w:rsidR="0086330E">
              <w:rPr>
                <w:spacing w:val="-2"/>
                <w:sz w:val="18"/>
              </w:rPr>
              <w:t>8</w:t>
            </w:r>
            <w:r w:rsidRPr="00E243F6">
              <w:rPr>
                <w:spacing w:val="-2"/>
                <w:sz w:val="18"/>
              </w:rPr>
              <w:t>,</w:t>
            </w:r>
            <w:r w:rsidRPr="00E243F6" w:rsidR="0086330E">
              <w:rPr>
                <w:spacing w:val="-2"/>
                <w:sz w:val="18"/>
              </w:rPr>
              <w:t>2</w:t>
            </w:r>
            <w:r w:rsidRPr="00E243F6">
              <w:rPr>
                <w:spacing w:val="-2"/>
                <w:sz w:val="18"/>
              </w:rPr>
              <w:t>00.0</w:t>
            </w:r>
          </w:p>
        </w:tc>
        <w:tc>
          <w:tcPr>
            <w:tcW w:w="1207" w:type="dxa"/>
            <w:tcBorders>
              <w:top w:val="single" w:sz="6" w:space="0" w:color="000000"/>
              <w:left w:val="single" w:sz="6" w:space="0" w:color="000000"/>
              <w:bottom w:val="single" w:sz="6" w:space="0" w:color="000000"/>
              <w:right w:val="single" w:sz="6" w:space="0" w:color="000000"/>
            </w:tcBorders>
          </w:tcPr>
          <w:p w:rsidR="00DB7D93" w:rsidRPr="00E243F6" w14:paraId="76603494" w14:textId="48256497">
            <w:pPr>
              <w:pStyle w:val="TableParagraph"/>
              <w:spacing w:before="5" w:line="202" w:lineRule="exact"/>
              <w:ind w:right="15"/>
              <w:jc w:val="right"/>
              <w:rPr>
                <w:sz w:val="18"/>
              </w:rPr>
            </w:pPr>
            <w:r w:rsidRPr="00E243F6">
              <w:rPr>
                <w:spacing w:val="-2"/>
                <w:sz w:val="18"/>
              </w:rPr>
              <w:t>(</w:t>
            </w:r>
            <w:r w:rsidRPr="00E243F6" w:rsidR="00730C8B">
              <w:rPr>
                <w:spacing w:val="-2"/>
                <w:sz w:val="18"/>
              </w:rPr>
              <w:t>1,3</w:t>
            </w:r>
            <w:r w:rsidRPr="00E243F6">
              <w:rPr>
                <w:spacing w:val="-2"/>
                <w:sz w:val="18"/>
              </w:rPr>
              <w:t>00.0)</w:t>
            </w:r>
          </w:p>
        </w:tc>
        <w:tc>
          <w:tcPr>
            <w:tcW w:w="1389" w:type="dxa"/>
            <w:tcBorders>
              <w:top w:val="single" w:sz="6" w:space="0" w:color="000000"/>
              <w:left w:val="single" w:sz="6" w:space="0" w:color="000000"/>
              <w:bottom w:val="single" w:sz="6" w:space="0" w:color="000000"/>
              <w:right w:val="single" w:sz="6" w:space="0" w:color="000000"/>
            </w:tcBorders>
          </w:tcPr>
          <w:p w:rsidR="00DB7D93" w:rsidRPr="00E243F6" w14:paraId="63CE0C7F" w14:textId="6323BB28">
            <w:pPr>
              <w:pStyle w:val="TableParagraph"/>
              <w:spacing w:before="5" w:line="202" w:lineRule="exact"/>
              <w:ind w:right="14"/>
              <w:jc w:val="right"/>
              <w:rPr>
                <w:sz w:val="18"/>
              </w:rPr>
            </w:pPr>
            <w:r w:rsidRPr="00E243F6">
              <w:rPr>
                <w:spacing w:val="-2"/>
                <w:sz w:val="18"/>
              </w:rPr>
              <w:t>(</w:t>
            </w:r>
            <w:r w:rsidRPr="00E243F6" w:rsidR="00730C8B">
              <w:rPr>
                <w:spacing w:val="-2"/>
                <w:sz w:val="18"/>
              </w:rPr>
              <w:t>1,3</w:t>
            </w:r>
            <w:r w:rsidRPr="00E243F6">
              <w:rPr>
                <w:spacing w:val="-2"/>
                <w:sz w:val="18"/>
              </w:rPr>
              <w:t>00.0)</w:t>
            </w:r>
          </w:p>
        </w:tc>
      </w:tr>
      <w:tr w14:paraId="2946581F" w14:textId="77777777">
        <w:tblPrEx>
          <w:tblW w:w="0" w:type="auto"/>
          <w:tblInd w:w="154" w:type="dxa"/>
          <w:tblLayout w:type="fixed"/>
          <w:tblCellMar>
            <w:left w:w="0" w:type="dxa"/>
            <w:right w:w="0" w:type="dxa"/>
          </w:tblCellMar>
          <w:tblLook w:val="01E0"/>
        </w:tblPrEx>
        <w:trPr>
          <w:trHeight w:val="227"/>
        </w:trPr>
        <w:tc>
          <w:tcPr>
            <w:tcW w:w="2084" w:type="dxa"/>
            <w:tcBorders>
              <w:top w:val="single" w:sz="6" w:space="0" w:color="000000"/>
              <w:left w:val="single" w:sz="6" w:space="0" w:color="000000"/>
              <w:bottom w:val="single" w:sz="6" w:space="0" w:color="000000"/>
              <w:right w:val="single" w:sz="6" w:space="0" w:color="000000"/>
            </w:tcBorders>
          </w:tcPr>
          <w:p w:rsidR="0086330E" w:rsidRPr="00E243F6" w:rsidP="0086330E" w14:paraId="23DE4E51" w14:textId="77777777">
            <w:pPr>
              <w:pStyle w:val="TableParagraph"/>
              <w:spacing w:before="12" w:line="196" w:lineRule="exact"/>
              <w:ind w:left="29"/>
              <w:rPr>
                <w:b/>
                <w:sz w:val="18"/>
              </w:rPr>
            </w:pPr>
            <w:r w:rsidRPr="00E243F6">
              <w:rPr>
                <w:b/>
                <w:sz w:val="18"/>
              </w:rPr>
              <w:t>Third-party</w:t>
            </w:r>
            <w:r w:rsidRPr="00E243F6">
              <w:rPr>
                <w:b/>
                <w:spacing w:val="-11"/>
                <w:sz w:val="18"/>
              </w:rPr>
              <w:t xml:space="preserve"> </w:t>
            </w:r>
            <w:r w:rsidRPr="00E243F6">
              <w:rPr>
                <w:b/>
                <w:spacing w:val="-2"/>
                <w:sz w:val="18"/>
              </w:rPr>
              <w:t>disclosures</w:t>
            </w:r>
          </w:p>
        </w:tc>
        <w:tc>
          <w:tcPr>
            <w:tcW w:w="1231" w:type="dxa"/>
            <w:tcBorders>
              <w:top w:val="single" w:sz="6" w:space="0" w:color="000000"/>
              <w:left w:val="single" w:sz="6" w:space="0" w:color="000000"/>
              <w:bottom w:val="single" w:sz="6" w:space="0" w:color="000000"/>
              <w:right w:val="single" w:sz="6" w:space="0" w:color="000000"/>
            </w:tcBorders>
          </w:tcPr>
          <w:p w:rsidR="0086330E" w:rsidRPr="00E243F6" w:rsidP="0086330E" w14:paraId="226F4A93" w14:textId="7D4831B0">
            <w:pPr>
              <w:pStyle w:val="TableParagraph"/>
              <w:spacing w:before="6" w:line="202" w:lineRule="exact"/>
              <w:ind w:right="70"/>
              <w:jc w:val="right"/>
              <w:rPr>
                <w:sz w:val="18"/>
              </w:rPr>
            </w:pPr>
            <w:r w:rsidRPr="00E243F6">
              <w:rPr>
                <w:spacing w:val="-2"/>
                <w:sz w:val="18"/>
              </w:rPr>
              <w:t>547,178.3</w:t>
            </w:r>
          </w:p>
        </w:tc>
        <w:tc>
          <w:tcPr>
            <w:tcW w:w="1232" w:type="dxa"/>
            <w:tcBorders>
              <w:top w:val="single" w:sz="6" w:space="0" w:color="000000"/>
              <w:left w:val="single" w:sz="6" w:space="0" w:color="000000"/>
              <w:bottom w:val="single" w:sz="6" w:space="0" w:color="000000"/>
              <w:right w:val="single" w:sz="6" w:space="0" w:color="000000"/>
            </w:tcBorders>
          </w:tcPr>
          <w:p w:rsidR="0086330E" w:rsidRPr="00E243F6" w:rsidP="0086330E" w14:paraId="228CB861" w14:textId="06343598">
            <w:pPr>
              <w:pStyle w:val="TableParagraph"/>
              <w:spacing w:before="6" w:line="202" w:lineRule="exact"/>
              <w:ind w:right="71"/>
              <w:jc w:val="right"/>
              <w:rPr>
                <w:sz w:val="18"/>
              </w:rPr>
            </w:pPr>
            <w:r w:rsidRPr="00E243F6">
              <w:rPr>
                <w:spacing w:val="-2"/>
                <w:sz w:val="18"/>
              </w:rPr>
              <w:t>1,879,728.1</w:t>
            </w:r>
          </w:p>
        </w:tc>
        <w:tc>
          <w:tcPr>
            <w:tcW w:w="1231" w:type="dxa"/>
            <w:tcBorders>
              <w:top w:val="single" w:sz="6" w:space="0" w:color="000000"/>
              <w:left w:val="single" w:sz="6" w:space="0" w:color="000000"/>
              <w:bottom w:val="single" w:sz="6" w:space="0" w:color="000000"/>
              <w:right w:val="single" w:sz="6" w:space="0" w:color="000000"/>
            </w:tcBorders>
          </w:tcPr>
          <w:p w:rsidR="0086330E" w:rsidRPr="00E243F6" w:rsidP="0086330E" w14:paraId="0B8A25F3" w14:textId="5E52D170">
            <w:pPr>
              <w:pStyle w:val="TableParagraph"/>
              <w:spacing w:before="6" w:line="202" w:lineRule="exact"/>
              <w:ind w:right="72"/>
              <w:jc w:val="right"/>
              <w:rPr>
                <w:sz w:val="18"/>
              </w:rPr>
            </w:pPr>
            <w:r w:rsidRPr="00E243F6">
              <w:rPr>
                <w:spacing w:val="-2"/>
                <w:sz w:val="18"/>
              </w:rPr>
              <w:t>521,337.9</w:t>
            </w:r>
          </w:p>
        </w:tc>
        <w:tc>
          <w:tcPr>
            <w:tcW w:w="1170" w:type="dxa"/>
            <w:tcBorders>
              <w:top w:val="single" w:sz="6" w:space="0" w:color="000000"/>
              <w:left w:val="single" w:sz="6" w:space="0" w:color="000000"/>
              <w:bottom w:val="single" w:sz="6" w:space="0" w:color="000000"/>
              <w:right w:val="single" w:sz="6" w:space="0" w:color="000000"/>
            </w:tcBorders>
          </w:tcPr>
          <w:p w:rsidR="0086330E" w:rsidRPr="00E243F6" w:rsidP="0086330E" w14:paraId="4DDEA468" w14:textId="04365A5D">
            <w:pPr>
              <w:pStyle w:val="TableParagraph"/>
              <w:spacing w:before="6" w:line="202" w:lineRule="exact"/>
              <w:ind w:right="72"/>
              <w:jc w:val="right"/>
              <w:rPr>
                <w:sz w:val="18"/>
              </w:rPr>
            </w:pPr>
            <w:r w:rsidRPr="00E243F6">
              <w:rPr>
                <w:spacing w:val="-2"/>
                <w:sz w:val="18"/>
              </w:rPr>
              <w:t>1,871,174.88</w:t>
            </w:r>
          </w:p>
        </w:tc>
        <w:tc>
          <w:tcPr>
            <w:tcW w:w="1207" w:type="dxa"/>
            <w:tcBorders>
              <w:top w:val="single" w:sz="6" w:space="0" w:color="000000"/>
              <w:left w:val="single" w:sz="6" w:space="0" w:color="000000"/>
              <w:bottom w:val="single" w:sz="6" w:space="0" w:color="000000"/>
              <w:right w:val="single" w:sz="6" w:space="0" w:color="000000"/>
            </w:tcBorders>
          </w:tcPr>
          <w:p w:rsidR="0086330E" w:rsidRPr="00E243F6" w:rsidP="000136C2" w14:paraId="71560E68" w14:textId="2B85B948">
            <w:pPr>
              <w:pStyle w:val="TableParagraph"/>
              <w:spacing w:before="6" w:line="202" w:lineRule="exact"/>
              <w:ind w:right="33"/>
              <w:jc w:val="right"/>
              <w:rPr>
                <w:sz w:val="18"/>
              </w:rPr>
            </w:pPr>
            <w:r w:rsidRPr="00E243F6">
              <w:rPr>
                <w:spacing w:val="-2"/>
                <w:sz w:val="18"/>
              </w:rPr>
              <w:t>(25,840</w:t>
            </w:r>
            <w:r w:rsidRPr="00E243F6" w:rsidR="000136C2">
              <w:rPr>
                <w:spacing w:val="-2"/>
                <w:sz w:val="18"/>
              </w:rPr>
              <w:t>.4)</w:t>
            </w:r>
          </w:p>
        </w:tc>
        <w:tc>
          <w:tcPr>
            <w:tcW w:w="1389" w:type="dxa"/>
            <w:tcBorders>
              <w:top w:val="single" w:sz="6" w:space="0" w:color="000000"/>
              <w:left w:val="single" w:sz="6" w:space="0" w:color="000000"/>
              <w:bottom w:val="single" w:sz="6" w:space="0" w:color="000000"/>
              <w:right w:val="single" w:sz="6" w:space="0" w:color="000000"/>
            </w:tcBorders>
          </w:tcPr>
          <w:p w:rsidR="0086330E" w:rsidRPr="00E243F6" w:rsidP="000D60F2" w14:paraId="0D73A9D0" w14:textId="32BD6131">
            <w:pPr>
              <w:pStyle w:val="TableParagraph"/>
              <w:spacing w:before="6" w:line="202" w:lineRule="exact"/>
              <w:jc w:val="right"/>
              <w:rPr>
                <w:sz w:val="18"/>
              </w:rPr>
            </w:pPr>
            <w:r w:rsidRPr="00E243F6">
              <w:rPr>
                <w:spacing w:val="-2"/>
                <w:sz w:val="18"/>
              </w:rPr>
              <w:t>(8,553.22)</w:t>
            </w:r>
          </w:p>
        </w:tc>
      </w:tr>
      <w:tr w14:paraId="67EB6476" w14:textId="77777777">
        <w:tblPrEx>
          <w:tblW w:w="0" w:type="auto"/>
          <w:tblInd w:w="154" w:type="dxa"/>
          <w:tblLayout w:type="fixed"/>
          <w:tblCellMar>
            <w:left w:w="0" w:type="dxa"/>
            <w:right w:w="0" w:type="dxa"/>
          </w:tblCellMar>
          <w:tblLook w:val="01E0"/>
        </w:tblPrEx>
        <w:trPr>
          <w:trHeight w:val="228"/>
        </w:trPr>
        <w:tc>
          <w:tcPr>
            <w:tcW w:w="2084" w:type="dxa"/>
            <w:tcBorders>
              <w:top w:val="single" w:sz="6" w:space="0" w:color="000000"/>
              <w:left w:val="single" w:sz="6" w:space="0" w:color="000000"/>
              <w:bottom w:val="single" w:sz="6" w:space="0" w:color="000000"/>
              <w:right w:val="single" w:sz="6" w:space="0" w:color="000000"/>
            </w:tcBorders>
          </w:tcPr>
          <w:p w:rsidR="0086330E" w:rsidRPr="00E243F6" w:rsidP="0086330E" w14:paraId="0AAF62A6" w14:textId="77777777">
            <w:pPr>
              <w:pStyle w:val="TableParagraph"/>
              <w:spacing w:before="11" w:line="197" w:lineRule="exact"/>
              <w:ind w:left="29"/>
              <w:rPr>
                <w:b/>
                <w:sz w:val="18"/>
              </w:rPr>
            </w:pPr>
            <w:r w:rsidRPr="00E243F6">
              <w:rPr>
                <w:b/>
                <w:sz w:val="18"/>
              </w:rPr>
              <w:t>One-time</w:t>
            </w:r>
            <w:r w:rsidRPr="00E243F6">
              <w:rPr>
                <w:b/>
                <w:spacing w:val="2"/>
                <w:sz w:val="18"/>
              </w:rPr>
              <w:t xml:space="preserve"> </w:t>
            </w:r>
            <w:r w:rsidRPr="00E243F6">
              <w:rPr>
                <w:b/>
                <w:spacing w:val="-2"/>
                <w:sz w:val="18"/>
              </w:rPr>
              <w:t>burden</w:t>
            </w:r>
          </w:p>
        </w:tc>
        <w:tc>
          <w:tcPr>
            <w:tcW w:w="1231" w:type="dxa"/>
            <w:tcBorders>
              <w:top w:val="single" w:sz="6" w:space="0" w:color="000000"/>
              <w:left w:val="single" w:sz="6" w:space="0" w:color="000000"/>
              <w:bottom w:val="single" w:sz="6" w:space="0" w:color="000000"/>
              <w:right w:val="single" w:sz="6" w:space="0" w:color="000000"/>
            </w:tcBorders>
          </w:tcPr>
          <w:p w:rsidR="0086330E" w:rsidRPr="00E243F6" w:rsidP="0086330E" w14:paraId="0568356D" w14:textId="2D9C2BFD">
            <w:pPr>
              <w:pStyle w:val="TableParagraph"/>
              <w:spacing w:before="5" w:line="203" w:lineRule="exact"/>
              <w:ind w:right="70"/>
              <w:jc w:val="right"/>
              <w:rPr>
                <w:sz w:val="18"/>
              </w:rPr>
            </w:pPr>
            <w:r w:rsidRPr="00E243F6">
              <w:rPr>
                <w:spacing w:val="-2"/>
                <w:sz w:val="18"/>
              </w:rPr>
              <w:t>12,978.9</w:t>
            </w:r>
          </w:p>
        </w:tc>
        <w:tc>
          <w:tcPr>
            <w:tcW w:w="1232" w:type="dxa"/>
            <w:tcBorders>
              <w:top w:val="single" w:sz="6" w:space="0" w:color="000000"/>
              <w:left w:val="single" w:sz="6" w:space="0" w:color="000000"/>
              <w:bottom w:val="single" w:sz="6" w:space="0" w:color="000000"/>
              <w:right w:val="single" w:sz="6" w:space="0" w:color="000000"/>
            </w:tcBorders>
          </w:tcPr>
          <w:p w:rsidR="0086330E" w:rsidRPr="00E243F6" w:rsidP="0086330E" w14:paraId="09D65624" w14:textId="32BBB606">
            <w:pPr>
              <w:pStyle w:val="TableParagraph"/>
              <w:spacing w:before="5" w:line="203" w:lineRule="exact"/>
              <w:ind w:right="270"/>
              <w:jc w:val="right"/>
              <w:rPr>
                <w:sz w:val="18"/>
              </w:rPr>
            </w:pPr>
            <w:r w:rsidRPr="00E243F6">
              <w:rPr>
                <w:w w:val="101"/>
                <w:sz w:val="18"/>
              </w:rPr>
              <w:t>-</w:t>
            </w:r>
          </w:p>
        </w:tc>
        <w:tc>
          <w:tcPr>
            <w:tcW w:w="1231" w:type="dxa"/>
            <w:tcBorders>
              <w:top w:val="single" w:sz="6" w:space="0" w:color="000000"/>
              <w:left w:val="single" w:sz="6" w:space="0" w:color="000000"/>
              <w:bottom w:val="single" w:sz="6" w:space="0" w:color="000000"/>
              <w:right w:val="single" w:sz="6" w:space="0" w:color="000000"/>
            </w:tcBorders>
          </w:tcPr>
          <w:p w:rsidR="0086330E" w:rsidRPr="00E243F6" w:rsidP="0086330E" w14:paraId="7EB357C0" w14:textId="2598324B">
            <w:pPr>
              <w:pStyle w:val="TableParagraph"/>
              <w:spacing w:before="5" w:line="203" w:lineRule="exact"/>
              <w:ind w:right="71"/>
              <w:jc w:val="right"/>
              <w:rPr>
                <w:sz w:val="18"/>
              </w:rPr>
            </w:pPr>
            <w:r w:rsidRPr="00E243F6">
              <w:rPr>
                <w:spacing w:val="-2"/>
                <w:sz w:val="18"/>
              </w:rPr>
              <w:t>5,358.0</w:t>
            </w:r>
          </w:p>
        </w:tc>
        <w:tc>
          <w:tcPr>
            <w:tcW w:w="1170" w:type="dxa"/>
            <w:tcBorders>
              <w:top w:val="single" w:sz="6" w:space="0" w:color="000000"/>
              <w:left w:val="single" w:sz="6" w:space="0" w:color="000000"/>
              <w:bottom w:val="single" w:sz="6" w:space="0" w:color="000000"/>
              <w:right w:val="single" w:sz="6" w:space="0" w:color="000000"/>
            </w:tcBorders>
          </w:tcPr>
          <w:p w:rsidR="0086330E" w:rsidRPr="00E243F6" w:rsidP="0086330E" w14:paraId="413A5530" w14:textId="77777777">
            <w:pPr>
              <w:pStyle w:val="TableParagraph"/>
              <w:spacing w:before="5" w:line="203" w:lineRule="exact"/>
              <w:ind w:right="271"/>
              <w:jc w:val="right"/>
              <w:rPr>
                <w:sz w:val="18"/>
              </w:rPr>
            </w:pPr>
            <w:r w:rsidRPr="00E243F6">
              <w:rPr>
                <w:w w:val="101"/>
                <w:sz w:val="18"/>
              </w:rPr>
              <w:t>-</w:t>
            </w:r>
          </w:p>
        </w:tc>
        <w:tc>
          <w:tcPr>
            <w:tcW w:w="1207" w:type="dxa"/>
            <w:tcBorders>
              <w:top w:val="single" w:sz="6" w:space="0" w:color="000000"/>
              <w:left w:val="single" w:sz="6" w:space="0" w:color="000000"/>
              <w:bottom w:val="single" w:sz="6" w:space="0" w:color="000000"/>
              <w:right w:val="single" w:sz="6" w:space="0" w:color="000000"/>
            </w:tcBorders>
          </w:tcPr>
          <w:p w:rsidR="0086330E" w:rsidRPr="00E243F6" w:rsidP="0086330E" w14:paraId="75E2F6C3" w14:textId="30CAC3C7">
            <w:pPr>
              <w:pStyle w:val="TableParagraph"/>
              <w:spacing w:before="5" w:line="203" w:lineRule="exact"/>
              <w:ind w:right="15"/>
              <w:jc w:val="right"/>
              <w:rPr>
                <w:sz w:val="18"/>
              </w:rPr>
            </w:pPr>
            <w:r w:rsidRPr="00E243F6">
              <w:rPr>
                <w:spacing w:val="-2"/>
                <w:sz w:val="18"/>
              </w:rPr>
              <w:t>(</w:t>
            </w:r>
            <w:r w:rsidRPr="00E243F6" w:rsidR="000763BB">
              <w:rPr>
                <w:spacing w:val="-2"/>
                <w:sz w:val="18"/>
              </w:rPr>
              <w:t>7,620.9</w:t>
            </w:r>
            <w:r w:rsidRPr="00E243F6">
              <w:rPr>
                <w:spacing w:val="-2"/>
                <w:sz w:val="18"/>
              </w:rPr>
              <w:t>)</w:t>
            </w:r>
          </w:p>
        </w:tc>
        <w:tc>
          <w:tcPr>
            <w:tcW w:w="1389" w:type="dxa"/>
            <w:tcBorders>
              <w:top w:val="single" w:sz="6" w:space="0" w:color="000000"/>
              <w:left w:val="single" w:sz="6" w:space="0" w:color="000000"/>
              <w:bottom w:val="single" w:sz="6" w:space="0" w:color="000000"/>
              <w:right w:val="single" w:sz="6" w:space="0" w:color="000000"/>
            </w:tcBorders>
          </w:tcPr>
          <w:p w:rsidR="0086330E" w:rsidRPr="00E243F6" w:rsidP="0086330E" w14:paraId="1F219F5D" w14:textId="77777777">
            <w:pPr>
              <w:pStyle w:val="TableParagraph"/>
              <w:spacing w:before="5" w:line="203" w:lineRule="exact"/>
              <w:ind w:right="173"/>
              <w:jc w:val="right"/>
              <w:rPr>
                <w:sz w:val="18"/>
              </w:rPr>
            </w:pPr>
            <w:r w:rsidRPr="00E243F6">
              <w:rPr>
                <w:w w:val="101"/>
                <w:sz w:val="18"/>
              </w:rPr>
              <w:t>-</w:t>
            </w:r>
          </w:p>
        </w:tc>
      </w:tr>
      <w:tr w14:paraId="48F4116A" w14:textId="77777777">
        <w:tblPrEx>
          <w:tblW w:w="0" w:type="auto"/>
          <w:tblInd w:w="154" w:type="dxa"/>
          <w:tblLayout w:type="fixed"/>
          <w:tblCellMar>
            <w:left w:w="0" w:type="dxa"/>
            <w:right w:w="0" w:type="dxa"/>
          </w:tblCellMar>
          <w:tblLook w:val="01E0"/>
        </w:tblPrEx>
        <w:trPr>
          <w:trHeight w:val="228"/>
        </w:trPr>
        <w:tc>
          <w:tcPr>
            <w:tcW w:w="2084" w:type="dxa"/>
            <w:tcBorders>
              <w:top w:val="single" w:sz="6" w:space="0" w:color="000000"/>
              <w:left w:val="single" w:sz="6" w:space="0" w:color="000000"/>
              <w:bottom w:val="single" w:sz="6" w:space="0" w:color="000000"/>
              <w:right w:val="single" w:sz="6" w:space="0" w:color="000000"/>
            </w:tcBorders>
          </w:tcPr>
          <w:p w:rsidR="0086330E" w:rsidRPr="00E243F6" w:rsidP="0086330E" w14:paraId="4C79ED1D" w14:textId="77777777">
            <w:pPr>
              <w:pStyle w:val="TableParagraph"/>
              <w:spacing w:before="11" w:line="196" w:lineRule="exact"/>
              <w:ind w:left="29"/>
              <w:rPr>
                <w:b/>
                <w:sz w:val="18"/>
              </w:rPr>
            </w:pPr>
            <w:r w:rsidRPr="00E243F6">
              <w:rPr>
                <w:b/>
                <w:spacing w:val="-2"/>
                <w:sz w:val="18"/>
              </w:rPr>
              <w:t>TOTAL</w:t>
            </w:r>
          </w:p>
        </w:tc>
        <w:tc>
          <w:tcPr>
            <w:tcW w:w="1231" w:type="dxa"/>
            <w:tcBorders>
              <w:top w:val="single" w:sz="6" w:space="0" w:color="000000"/>
              <w:left w:val="single" w:sz="6" w:space="0" w:color="000000"/>
              <w:bottom w:val="single" w:sz="6" w:space="0" w:color="000000"/>
              <w:right w:val="single" w:sz="6" w:space="0" w:color="000000"/>
            </w:tcBorders>
          </w:tcPr>
          <w:p w:rsidR="0086330E" w:rsidRPr="00E243F6" w:rsidP="0086330E" w14:paraId="7C8A611A" w14:textId="2AC87FF8">
            <w:pPr>
              <w:pStyle w:val="TableParagraph"/>
              <w:spacing w:before="11" w:line="196" w:lineRule="exact"/>
              <w:ind w:right="70"/>
              <w:jc w:val="right"/>
              <w:rPr>
                <w:b/>
                <w:sz w:val="18"/>
              </w:rPr>
            </w:pPr>
            <w:r w:rsidRPr="00E243F6">
              <w:rPr>
                <w:b/>
                <w:spacing w:val="-2"/>
                <w:sz w:val="18"/>
              </w:rPr>
              <w:t>579,660.7</w:t>
            </w:r>
          </w:p>
        </w:tc>
        <w:tc>
          <w:tcPr>
            <w:tcW w:w="1232" w:type="dxa"/>
            <w:tcBorders>
              <w:top w:val="single" w:sz="6" w:space="0" w:color="000000"/>
              <w:left w:val="single" w:sz="6" w:space="0" w:color="000000"/>
              <w:bottom w:val="single" w:sz="6" w:space="0" w:color="000000"/>
              <w:right w:val="single" w:sz="6" w:space="0" w:color="000000"/>
            </w:tcBorders>
          </w:tcPr>
          <w:p w:rsidR="0086330E" w:rsidRPr="00E243F6" w:rsidP="0086330E" w14:paraId="63BC0E0A" w14:textId="44C06A3B">
            <w:pPr>
              <w:pStyle w:val="TableParagraph"/>
              <w:spacing w:before="11" w:line="196" w:lineRule="exact"/>
              <w:ind w:right="71"/>
              <w:jc w:val="right"/>
              <w:rPr>
                <w:b/>
                <w:sz w:val="18"/>
              </w:rPr>
            </w:pPr>
            <w:r w:rsidRPr="00E243F6">
              <w:rPr>
                <w:b/>
                <w:spacing w:val="-2"/>
                <w:sz w:val="18"/>
              </w:rPr>
              <w:t>1,899,235.1</w:t>
            </w:r>
          </w:p>
        </w:tc>
        <w:tc>
          <w:tcPr>
            <w:tcW w:w="1231" w:type="dxa"/>
            <w:tcBorders>
              <w:top w:val="single" w:sz="6" w:space="0" w:color="000000"/>
              <w:left w:val="single" w:sz="6" w:space="0" w:color="000000"/>
              <w:bottom w:val="single" w:sz="6" w:space="0" w:color="000000"/>
              <w:right w:val="single" w:sz="6" w:space="0" w:color="000000"/>
            </w:tcBorders>
          </w:tcPr>
          <w:p w:rsidR="0086330E" w:rsidRPr="00E243F6" w:rsidP="0086330E" w14:paraId="40738F8B" w14:textId="03C14A7C">
            <w:pPr>
              <w:pStyle w:val="TableParagraph"/>
              <w:spacing w:before="11" w:line="196" w:lineRule="exact"/>
              <w:ind w:right="72"/>
              <w:jc w:val="right"/>
              <w:rPr>
                <w:b/>
                <w:sz w:val="18"/>
              </w:rPr>
            </w:pPr>
            <w:r w:rsidRPr="00E243F6">
              <w:rPr>
                <w:b/>
                <w:spacing w:val="-2"/>
                <w:sz w:val="18"/>
              </w:rPr>
              <w:t>544,899.4</w:t>
            </w:r>
          </w:p>
        </w:tc>
        <w:tc>
          <w:tcPr>
            <w:tcW w:w="1170" w:type="dxa"/>
            <w:tcBorders>
              <w:top w:val="single" w:sz="6" w:space="0" w:color="000000"/>
              <w:left w:val="single" w:sz="6" w:space="0" w:color="000000"/>
              <w:bottom w:val="single" w:sz="6" w:space="0" w:color="000000"/>
              <w:right w:val="single" w:sz="6" w:space="0" w:color="000000"/>
            </w:tcBorders>
          </w:tcPr>
          <w:p w:rsidR="0086330E" w:rsidRPr="00E243F6" w:rsidP="0086330E" w14:paraId="2C568F47" w14:textId="3EA5B694">
            <w:pPr>
              <w:pStyle w:val="TableParagraph"/>
              <w:spacing w:before="11" w:line="196" w:lineRule="exact"/>
              <w:ind w:right="72"/>
              <w:jc w:val="right"/>
              <w:rPr>
                <w:b/>
                <w:sz w:val="18"/>
              </w:rPr>
            </w:pPr>
            <w:r w:rsidRPr="00E243F6">
              <w:rPr>
                <w:b/>
                <w:spacing w:val="-2"/>
                <w:sz w:val="18"/>
              </w:rPr>
              <w:t>1,8</w:t>
            </w:r>
            <w:r w:rsidRPr="00E243F6" w:rsidR="009A30BA">
              <w:rPr>
                <w:b/>
                <w:spacing w:val="-2"/>
                <w:sz w:val="18"/>
              </w:rPr>
              <w:t>8</w:t>
            </w:r>
            <w:r w:rsidRPr="00E243F6">
              <w:rPr>
                <w:b/>
                <w:spacing w:val="-2"/>
                <w:sz w:val="18"/>
              </w:rPr>
              <w:t>9,381.88</w:t>
            </w:r>
          </w:p>
        </w:tc>
        <w:tc>
          <w:tcPr>
            <w:tcW w:w="1207" w:type="dxa"/>
            <w:tcBorders>
              <w:top w:val="single" w:sz="6" w:space="0" w:color="000000"/>
              <w:left w:val="single" w:sz="6" w:space="0" w:color="000000"/>
              <w:bottom w:val="single" w:sz="6" w:space="0" w:color="000000"/>
              <w:right w:val="single" w:sz="6" w:space="0" w:color="000000"/>
            </w:tcBorders>
          </w:tcPr>
          <w:p w:rsidR="0086330E" w:rsidRPr="00E243F6" w:rsidP="0086330E" w14:paraId="0FC37116" w14:textId="40E5167F">
            <w:pPr>
              <w:pStyle w:val="TableParagraph"/>
              <w:spacing w:before="11" w:line="196" w:lineRule="exact"/>
              <w:ind w:right="72"/>
              <w:jc w:val="right"/>
              <w:rPr>
                <w:b/>
                <w:sz w:val="18"/>
              </w:rPr>
            </w:pPr>
            <w:r w:rsidRPr="00E243F6">
              <w:rPr>
                <w:b/>
                <w:spacing w:val="-2"/>
                <w:sz w:val="18"/>
              </w:rPr>
              <w:t>(34,761.30)</w:t>
            </w:r>
          </w:p>
        </w:tc>
        <w:tc>
          <w:tcPr>
            <w:tcW w:w="1389" w:type="dxa"/>
            <w:tcBorders>
              <w:top w:val="single" w:sz="6" w:space="0" w:color="000000"/>
              <w:left w:val="single" w:sz="6" w:space="0" w:color="000000"/>
              <w:bottom w:val="single" w:sz="6" w:space="0" w:color="000000"/>
              <w:right w:val="single" w:sz="6" w:space="0" w:color="000000"/>
            </w:tcBorders>
          </w:tcPr>
          <w:p w:rsidR="0086330E" w:rsidRPr="00E243F6" w:rsidP="0086330E" w14:paraId="57D607BF" w14:textId="0CE4ADED">
            <w:pPr>
              <w:pStyle w:val="TableParagraph"/>
              <w:spacing w:before="11" w:line="196" w:lineRule="exact"/>
              <w:ind w:right="72"/>
              <w:jc w:val="right"/>
              <w:rPr>
                <w:b/>
                <w:sz w:val="18"/>
              </w:rPr>
            </w:pPr>
            <w:r w:rsidRPr="00E243F6">
              <w:rPr>
                <w:b/>
                <w:spacing w:val="-2"/>
                <w:sz w:val="18"/>
              </w:rPr>
              <w:t>146.78</w:t>
            </w:r>
          </w:p>
        </w:tc>
      </w:tr>
      <w:tr w14:paraId="5E397D2B" w14:textId="77777777">
        <w:tblPrEx>
          <w:tblW w:w="0" w:type="auto"/>
          <w:tblInd w:w="154" w:type="dxa"/>
          <w:tblLayout w:type="fixed"/>
          <w:tblCellMar>
            <w:left w:w="0" w:type="dxa"/>
            <w:right w:w="0" w:type="dxa"/>
          </w:tblCellMar>
          <w:tblLook w:val="01E0"/>
        </w:tblPrEx>
        <w:trPr>
          <w:trHeight w:val="216"/>
        </w:trPr>
        <w:tc>
          <w:tcPr>
            <w:tcW w:w="9544" w:type="dxa"/>
            <w:gridSpan w:val="7"/>
            <w:tcBorders>
              <w:top w:val="single" w:sz="6" w:space="0" w:color="000000"/>
            </w:tcBorders>
          </w:tcPr>
          <w:p w:rsidR="00DB7D93" w14:paraId="564CDFFB" w14:textId="77777777">
            <w:pPr>
              <w:pStyle w:val="TableParagraph"/>
              <w:spacing w:before="36" w:line="159" w:lineRule="exact"/>
              <w:ind w:left="29"/>
              <w:rPr>
                <w:sz w:val="14"/>
              </w:rPr>
            </w:pPr>
            <w:r w:rsidRPr="00E243F6">
              <w:rPr>
                <w:w w:val="105"/>
                <w:sz w:val="14"/>
              </w:rPr>
              <w:t>Note:</w:t>
            </w:r>
            <w:r w:rsidRPr="00E243F6">
              <w:rPr>
                <w:spacing w:val="-5"/>
                <w:w w:val="105"/>
                <w:sz w:val="14"/>
              </w:rPr>
              <w:t xml:space="preserve"> </w:t>
            </w:r>
            <w:r w:rsidRPr="00E243F6">
              <w:rPr>
                <w:w w:val="105"/>
                <w:sz w:val="14"/>
              </w:rPr>
              <w:t>The</w:t>
            </w:r>
            <w:r w:rsidRPr="00E243F6">
              <w:rPr>
                <w:spacing w:val="5"/>
                <w:w w:val="105"/>
                <w:sz w:val="14"/>
              </w:rPr>
              <w:t xml:space="preserve"> </w:t>
            </w:r>
            <w:r w:rsidRPr="00E243F6">
              <w:rPr>
                <w:w w:val="105"/>
                <w:sz w:val="14"/>
              </w:rPr>
              <w:t>one-time</w:t>
            </w:r>
            <w:r w:rsidRPr="00E243F6">
              <w:rPr>
                <w:spacing w:val="6"/>
                <w:w w:val="105"/>
                <w:sz w:val="14"/>
              </w:rPr>
              <w:t xml:space="preserve"> </w:t>
            </w:r>
            <w:r w:rsidRPr="00E243F6">
              <w:rPr>
                <w:w w:val="105"/>
                <w:sz w:val="14"/>
              </w:rPr>
              <w:t>recordkeepers</w:t>
            </w:r>
            <w:r w:rsidRPr="00E243F6">
              <w:rPr>
                <w:spacing w:val="15"/>
                <w:w w:val="105"/>
                <w:sz w:val="14"/>
              </w:rPr>
              <w:t xml:space="preserve"> </w:t>
            </w:r>
            <w:r w:rsidRPr="00E243F6">
              <w:rPr>
                <w:w w:val="105"/>
                <w:sz w:val="14"/>
              </w:rPr>
              <w:t>are</w:t>
            </w:r>
            <w:r w:rsidRPr="00E243F6">
              <w:rPr>
                <w:spacing w:val="6"/>
                <w:w w:val="105"/>
                <w:sz w:val="14"/>
              </w:rPr>
              <w:t xml:space="preserve"> </w:t>
            </w:r>
            <w:r w:rsidRPr="00E243F6">
              <w:rPr>
                <w:w w:val="105"/>
                <w:sz w:val="14"/>
              </w:rPr>
              <w:t>also</w:t>
            </w:r>
            <w:r w:rsidRPr="00E243F6">
              <w:rPr>
                <w:spacing w:val="7"/>
                <w:w w:val="105"/>
                <w:sz w:val="14"/>
              </w:rPr>
              <w:t xml:space="preserve"> </w:t>
            </w:r>
            <w:r w:rsidRPr="00E243F6">
              <w:rPr>
                <w:w w:val="105"/>
                <w:sz w:val="14"/>
              </w:rPr>
              <w:t>annual</w:t>
            </w:r>
            <w:r w:rsidRPr="00E243F6">
              <w:rPr>
                <w:spacing w:val="7"/>
                <w:w w:val="105"/>
                <w:sz w:val="14"/>
              </w:rPr>
              <w:t xml:space="preserve"> </w:t>
            </w:r>
            <w:r w:rsidRPr="00E243F6">
              <w:rPr>
                <w:w w:val="105"/>
                <w:sz w:val="14"/>
              </w:rPr>
              <w:t>recordkeepers,</w:t>
            </w:r>
            <w:r w:rsidRPr="00E243F6">
              <w:rPr>
                <w:spacing w:val="-2"/>
                <w:w w:val="105"/>
                <w:sz w:val="14"/>
              </w:rPr>
              <w:t xml:space="preserve"> </w:t>
            </w:r>
            <w:r w:rsidRPr="00E243F6">
              <w:rPr>
                <w:w w:val="105"/>
                <w:sz w:val="14"/>
              </w:rPr>
              <w:t>and</w:t>
            </w:r>
            <w:r w:rsidRPr="00E243F6">
              <w:rPr>
                <w:spacing w:val="5"/>
                <w:w w:val="105"/>
                <w:sz w:val="14"/>
              </w:rPr>
              <w:t xml:space="preserve"> </w:t>
            </w:r>
            <w:r w:rsidRPr="00E243F6">
              <w:rPr>
                <w:w w:val="105"/>
                <w:sz w:val="14"/>
              </w:rPr>
              <w:t>therefore</w:t>
            </w:r>
            <w:r w:rsidRPr="00E243F6">
              <w:rPr>
                <w:spacing w:val="5"/>
                <w:w w:val="105"/>
                <w:sz w:val="14"/>
              </w:rPr>
              <w:t xml:space="preserve"> </w:t>
            </w:r>
            <w:r w:rsidRPr="00E243F6">
              <w:rPr>
                <w:w w:val="105"/>
                <w:sz w:val="14"/>
              </w:rPr>
              <w:t>are</w:t>
            </w:r>
            <w:r w:rsidRPr="00E243F6">
              <w:rPr>
                <w:spacing w:val="5"/>
                <w:w w:val="105"/>
                <w:sz w:val="14"/>
              </w:rPr>
              <w:t xml:space="preserve"> </w:t>
            </w:r>
            <w:r w:rsidRPr="00E243F6">
              <w:rPr>
                <w:w w:val="105"/>
                <w:sz w:val="14"/>
              </w:rPr>
              <w:t>not</w:t>
            </w:r>
            <w:r w:rsidRPr="00E243F6">
              <w:rPr>
                <w:spacing w:val="-3"/>
                <w:w w:val="105"/>
                <w:sz w:val="14"/>
              </w:rPr>
              <w:t xml:space="preserve"> </w:t>
            </w:r>
            <w:r w:rsidRPr="00E243F6">
              <w:rPr>
                <w:w w:val="105"/>
                <w:sz w:val="14"/>
              </w:rPr>
              <w:t>counted</w:t>
            </w:r>
            <w:r w:rsidRPr="00E243F6">
              <w:rPr>
                <w:spacing w:val="8"/>
                <w:w w:val="105"/>
                <w:sz w:val="14"/>
              </w:rPr>
              <w:t xml:space="preserve"> </w:t>
            </w:r>
            <w:r w:rsidRPr="00E243F6">
              <w:rPr>
                <w:w w:val="105"/>
                <w:sz w:val="14"/>
              </w:rPr>
              <w:t>twice</w:t>
            </w:r>
            <w:r w:rsidRPr="00E243F6">
              <w:rPr>
                <w:spacing w:val="7"/>
                <w:w w:val="105"/>
                <w:sz w:val="14"/>
              </w:rPr>
              <w:t xml:space="preserve"> </w:t>
            </w:r>
            <w:r w:rsidRPr="00E243F6">
              <w:rPr>
                <w:w w:val="105"/>
                <w:sz w:val="14"/>
              </w:rPr>
              <w:t>in</w:t>
            </w:r>
            <w:r w:rsidRPr="00E243F6">
              <w:rPr>
                <w:spacing w:val="8"/>
                <w:w w:val="105"/>
                <w:sz w:val="14"/>
              </w:rPr>
              <w:t xml:space="preserve"> </w:t>
            </w:r>
            <w:r w:rsidRPr="00E243F6">
              <w:rPr>
                <w:w w:val="105"/>
                <w:sz w:val="14"/>
              </w:rPr>
              <w:t>the</w:t>
            </w:r>
            <w:r w:rsidRPr="00E243F6">
              <w:rPr>
                <w:spacing w:val="8"/>
                <w:w w:val="105"/>
                <w:sz w:val="14"/>
              </w:rPr>
              <w:t xml:space="preserve"> </w:t>
            </w:r>
            <w:r w:rsidRPr="00E243F6">
              <w:rPr>
                <w:w w:val="105"/>
                <w:sz w:val="14"/>
              </w:rPr>
              <w:t>responses</w:t>
            </w:r>
            <w:r w:rsidRPr="00E243F6">
              <w:rPr>
                <w:spacing w:val="17"/>
                <w:w w:val="105"/>
                <w:sz w:val="14"/>
              </w:rPr>
              <w:t xml:space="preserve"> </w:t>
            </w:r>
            <w:r w:rsidRPr="00E243F6">
              <w:rPr>
                <w:spacing w:val="-2"/>
                <w:w w:val="105"/>
                <w:sz w:val="14"/>
              </w:rPr>
              <w:t>total.</w:t>
            </w:r>
          </w:p>
        </w:tc>
      </w:tr>
    </w:tbl>
    <w:p w:rsidR="007F08E0" w14:paraId="5E83C46B" w14:textId="77777777"/>
    <w:sectPr>
      <w:pgSz w:w="12240" w:h="15840"/>
      <w:pgMar w:top="1500" w:right="500" w:bottom="1240" w:left="1200" w:header="0" w:footer="104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3589B" w14:paraId="7801C0C2" w14:textId="77777777">
    <w:pPr>
      <w:pStyle w:val="BodyText"/>
      <w:spacing w:line="14" w:lineRule="auto"/>
      <w:rPr>
        <w:sz w:val="20"/>
      </w:rPr>
    </w:pPr>
    <w:r>
      <w:rPr>
        <w:noProof/>
      </w:rPr>
      <mc:AlternateContent>
        <mc:Choice Requires="wps">
          <w:drawing>
            <wp:anchor distT="0" distB="0" distL="114300" distR="114300" simplePos="0" relativeHeight="251660288" behindDoc="1" locked="0" layoutInCell="1" allowOverlap="1">
              <wp:simplePos x="0" y="0"/>
              <wp:positionH relativeFrom="page">
                <wp:posOffset>3770630</wp:posOffset>
              </wp:positionH>
              <wp:positionV relativeFrom="page">
                <wp:posOffset>9422765</wp:posOffset>
              </wp:positionV>
              <wp:extent cx="244475" cy="181610"/>
              <wp:effectExtent l="0" t="0" r="0" b="0"/>
              <wp:wrapNone/>
              <wp:docPr id="1772392003"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47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C3589B"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19.25pt;height:14.3pt;margin-top:741.95pt;margin-left:296.9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C3589B" w14:paraId="775AF8A5"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B7D93" w14:paraId="2828F78F" w14:textId="34991F18">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simplePos x="0" y="0"/>
              <wp:positionH relativeFrom="page">
                <wp:posOffset>3763645</wp:posOffset>
              </wp:positionH>
              <wp:positionV relativeFrom="page">
                <wp:posOffset>9257030</wp:posOffset>
              </wp:positionV>
              <wp:extent cx="244475" cy="181610"/>
              <wp:effectExtent l="0" t="0" r="0" b="0"/>
              <wp:wrapNone/>
              <wp:docPr id="1" name="docshape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44475" cy="1816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B7D93"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2" o:spid="_x0000_s2050" type="#_x0000_t202" style="width:19.25pt;height:14.3pt;margin-top:728.9pt;margin-left:296.3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DB7D93" w14:paraId="0C15A4A1" w14:textId="77777777">
                    <w:pPr>
                      <w:pStyle w:val="BodyText"/>
                      <w:spacing w:before="12"/>
                      <w:ind w:left="60"/>
                    </w:pPr>
                    <w:r>
                      <w:rPr>
                        <w:spacing w:val="-5"/>
                      </w:rPr>
                      <w:fldChar w:fldCharType="begin"/>
                    </w:r>
                    <w:r>
                      <w:rPr>
                        <w:spacing w:val="-5"/>
                      </w:rPr>
                      <w:instrText xml:space="preserve"> PAGE </w:instrText>
                    </w:r>
                    <w:r>
                      <w:rPr>
                        <w:spacing w:val="-5"/>
                      </w:rPr>
                      <w:fldChar w:fldCharType="separate"/>
                    </w:r>
                    <w:r>
                      <w:rPr>
                        <w:spacing w:val="-5"/>
                      </w:rPr>
                      <w:t>13</w:t>
                    </w:r>
                    <w:r>
                      <w:rPr>
                        <w:spacing w:val="-5"/>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8B3BFD"/>
    <w:multiLevelType w:val="hybridMultilevel"/>
    <w:tmpl w:val="56C65FEC"/>
    <w:lvl w:ilvl="0">
      <w:start w:val="1"/>
      <w:numFmt w:val="upperLetter"/>
      <w:lvlText w:val="%1."/>
      <w:lvlJc w:val="left"/>
      <w:pPr>
        <w:ind w:left="721" w:hanging="482"/>
        <w:jc w:val="right"/>
      </w:pPr>
      <w:rPr>
        <w:rFonts w:ascii="Arial" w:eastAsia="Arial" w:hAnsi="Arial" w:cs="Arial" w:hint="default"/>
        <w:b w:val="0"/>
        <w:bCs w:val="0"/>
        <w:i w:val="0"/>
        <w:iCs w:val="0"/>
        <w:spacing w:val="-1"/>
        <w:w w:val="98"/>
        <w:sz w:val="22"/>
        <w:szCs w:val="22"/>
        <w:lang w:val="en-US" w:eastAsia="en-US" w:bidi="ar-SA"/>
      </w:rPr>
    </w:lvl>
    <w:lvl w:ilvl="1">
      <w:start w:val="1"/>
      <w:numFmt w:val="decimal"/>
      <w:lvlText w:val="%2."/>
      <w:lvlJc w:val="left"/>
      <w:pPr>
        <w:ind w:left="720" w:hanging="360"/>
        <w:jc w:val="right"/>
      </w:pPr>
      <w:rPr>
        <w:rFonts w:ascii="Arial" w:eastAsia="Arial" w:hAnsi="Arial" w:cs="Arial" w:hint="default"/>
        <w:b w:val="0"/>
        <w:bCs w:val="0"/>
        <w:i w:val="0"/>
        <w:iCs w:val="0"/>
        <w:spacing w:val="-1"/>
        <w:w w:val="98"/>
        <w:sz w:val="22"/>
        <w:szCs w:val="22"/>
        <w:lang w:val="en-US" w:eastAsia="en-US" w:bidi="ar-SA"/>
      </w:rPr>
    </w:lvl>
    <w:lvl w:ilvl="2">
      <w:start w:val="0"/>
      <w:numFmt w:val="bullet"/>
      <w:lvlText w:val="•"/>
      <w:lvlJc w:val="left"/>
      <w:pPr>
        <w:ind w:left="2684" w:hanging="360"/>
      </w:pPr>
      <w:rPr>
        <w:rFonts w:hint="default"/>
        <w:lang w:val="en-US" w:eastAsia="en-US" w:bidi="ar-SA"/>
      </w:rPr>
    </w:lvl>
    <w:lvl w:ilvl="3">
      <w:start w:val="0"/>
      <w:numFmt w:val="bullet"/>
      <w:lvlText w:val="•"/>
      <w:lvlJc w:val="left"/>
      <w:pPr>
        <w:ind w:left="3666" w:hanging="360"/>
      </w:pPr>
      <w:rPr>
        <w:rFonts w:hint="default"/>
        <w:lang w:val="en-US" w:eastAsia="en-US" w:bidi="ar-SA"/>
      </w:rPr>
    </w:lvl>
    <w:lvl w:ilvl="4">
      <w:start w:val="0"/>
      <w:numFmt w:val="bullet"/>
      <w:lvlText w:val="•"/>
      <w:lvlJc w:val="left"/>
      <w:pPr>
        <w:ind w:left="4648" w:hanging="360"/>
      </w:pPr>
      <w:rPr>
        <w:rFonts w:hint="default"/>
        <w:lang w:val="en-US" w:eastAsia="en-US" w:bidi="ar-SA"/>
      </w:rPr>
    </w:lvl>
    <w:lvl w:ilvl="5">
      <w:start w:val="0"/>
      <w:numFmt w:val="bullet"/>
      <w:lvlText w:val="•"/>
      <w:lvlJc w:val="left"/>
      <w:pPr>
        <w:ind w:left="5630" w:hanging="360"/>
      </w:pPr>
      <w:rPr>
        <w:rFonts w:hint="default"/>
        <w:lang w:val="en-US" w:eastAsia="en-US" w:bidi="ar-SA"/>
      </w:rPr>
    </w:lvl>
    <w:lvl w:ilvl="6">
      <w:start w:val="0"/>
      <w:numFmt w:val="bullet"/>
      <w:lvlText w:val="•"/>
      <w:lvlJc w:val="left"/>
      <w:pPr>
        <w:ind w:left="6612" w:hanging="360"/>
      </w:pPr>
      <w:rPr>
        <w:rFonts w:hint="default"/>
        <w:lang w:val="en-US" w:eastAsia="en-US" w:bidi="ar-SA"/>
      </w:rPr>
    </w:lvl>
    <w:lvl w:ilvl="7">
      <w:start w:val="0"/>
      <w:numFmt w:val="bullet"/>
      <w:lvlText w:val="•"/>
      <w:lvlJc w:val="left"/>
      <w:pPr>
        <w:ind w:left="7594" w:hanging="360"/>
      </w:pPr>
      <w:rPr>
        <w:rFonts w:hint="default"/>
        <w:lang w:val="en-US" w:eastAsia="en-US" w:bidi="ar-SA"/>
      </w:rPr>
    </w:lvl>
    <w:lvl w:ilvl="8">
      <w:start w:val="0"/>
      <w:numFmt w:val="bullet"/>
      <w:lvlText w:val="•"/>
      <w:lvlJc w:val="left"/>
      <w:pPr>
        <w:ind w:left="8576" w:hanging="360"/>
      </w:pPr>
      <w:rPr>
        <w:rFonts w:hint="default"/>
        <w:lang w:val="en-US" w:eastAsia="en-US" w:bidi="ar-SA"/>
      </w:rPr>
    </w:lvl>
  </w:abstractNum>
  <w:num w:numId="1" w16cid:durableId="1547525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D93"/>
    <w:rsid w:val="000051A4"/>
    <w:rsid w:val="000068F0"/>
    <w:rsid w:val="00012D5A"/>
    <w:rsid w:val="000136C2"/>
    <w:rsid w:val="00022829"/>
    <w:rsid w:val="000447CE"/>
    <w:rsid w:val="000763BB"/>
    <w:rsid w:val="00084324"/>
    <w:rsid w:val="00095BAF"/>
    <w:rsid w:val="0009677A"/>
    <w:rsid w:val="000B6820"/>
    <w:rsid w:val="000D3582"/>
    <w:rsid w:val="000D53AB"/>
    <w:rsid w:val="000D60F2"/>
    <w:rsid w:val="000E7B0C"/>
    <w:rsid w:val="000F2DCE"/>
    <w:rsid w:val="000F4EC9"/>
    <w:rsid w:val="00106CD7"/>
    <w:rsid w:val="00123AA4"/>
    <w:rsid w:val="00134DDF"/>
    <w:rsid w:val="00141B30"/>
    <w:rsid w:val="00154704"/>
    <w:rsid w:val="00155137"/>
    <w:rsid w:val="00156CC8"/>
    <w:rsid w:val="00175609"/>
    <w:rsid w:val="00191F2C"/>
    <w:rsid w:val="001B1E4C"/>
    <w:rsid w:val="001B2A50"/>
    <w:rsid w:val="001B2B19"/>
    <w:rsid w:val="001B2E14"/>
    <w:rsid w:val="001B43A7"/>
    <w:rsid w:val="001B6EC1"/>
    <w:rsid w:val="001B79DE"/>
    <w:rsid w:val="001C1385"/>
    <w:rsid w:val="001C4CBB"/>
    <w:rsid w:val="001C7B3F"/>
    <w:rsid w:val="001D7A9C"/>
    <w:rsid w:val="001E1B96"/>
    <w:rsid w:val="001F49F5"/>
    <w:rsid w:val="002045A5"/>
    <w:rsid w:val="002120B1"/>
    <w:rsid w:val="00216BAA"/>
    <w:rsid w:val="0022008F"/>
    <w:rsid w:val="00222B17"/>
    <w:rsid w:val="00234227"/>
    <w:rsid w:val="00242536"/>
    <w:rsid w:val="00251AD1"/>
    <w:rsid w:val="0026081F"/>
    <w:rsid w:val="00260DB9"/>
    <w:rsid w:val="00275D2A"/>
    <w:rsid w:val="00277279"/>
    <w:rsid w:val="00281D94"/>
    <w:rsid w:val="00284267"/>
    <w:rsid w:val="00284C90"/>
    <w:rsid w:val="002947F0"/>
    <w:rsid w:val="002C3110"/>
    <w:rsid w:val="002C3940"/>
    <w:rsid w:val="002C63CE"/>
    <w:rsid w:val="002D7B6E"/>
    <w:rsid w:val="002E5004"/>
    <w:rsid w:val="002F09D5"/>
    <w:rsid w:val="002F3EA6"/>
    <w:rsid w:val="002F5E21"/>
    <w:rsid w:val="003123AB"/>
    <w:rsid w:val="00322EE0"/>
    <w:rsid w:val="00323301"/>
    <w:rsid w:val="00332B43"/>
    <w:rsid w:val="00357101"/>
    <w:rsid w:val="003628D2"/>
    <w:rsid w:val="00365D20"/>
    <w:rsid w:val="003753CE"/>
    <w:rsid w:val="00376981"/>
    <w:rsid w:val="00383C08"/>
    <w:rsid w:val="0038668D"/>
    <w:rsid w:val="00397BC2"/>
    <w:rsid w:val="003A11DF"/>
    <w:rsid w:val="003A2C48"/>
    <w:rsid w:val="003A4B0B"/>
    <w:rsid w:val="003B640A"/>
    <w:rsid w:val="003D27A6"/>
    <w:rsid w:val="003D584F"/>
    <w:rsid w:val="003E18E1"/>
    <w:rsid w:val="003E264D"/>
    <w:rsid w:val="003F58B6"/>
    <w:rsid w:val="004155A4"/>
    <w:rsid w:val="00424731"/>
    <w:rsid w:val="004464EB"/>
    <w:rsid w:val="00457FEB"/>
    <w:rsid w:val="004610ED"/>
    <w:rsid w:val="0046124C"/>
    <w:rsid w:val="0046455F"/>
    <w:rsid w:val="00465F61"/>
    <w:rsid w:val="0047451C"/>
    <w:rsid w:val="0049145B"/>
    <w:rsid w:val="004B17E6"/>
    <w:rsid w:val="004C698C"/>
    <w:rsid w:val="004E67B2"/>
    <w:rsid w:val="004F40F5"/>
    <w:rsid w:val="004F7CEA"/>
    <w:rsid w:val="005072C5"/>
    <w:rsid w:val="0051654A"/>
    <w:rsid w:val="0052195F"/>
    <w:rsid w:val="00524829"/>
    <w:rsid w:val="00542C02"/>
    <w:rsid w:val="00546E9C"/>
    <w:rsid w:val="005579D8"/>
    <w:rsid w:val="005614CE"/>
    <w:rsid w:val="005623B4"/>
    <w:rsid w:val="0056318F"/>
    <w:rsid w:val="00570527"/>
    <w:rsid w:val="0057254D"/>
    <w:rsid w:val="00575585"/>
    <w:rsid w:val="00583D5A"/>
    <w:rsid w:val="005847BB"/>
    <w:rsid w:val="00586D9C"/>
    <w:rsid w:val="005A567E"/>
    <w:rsid w:val="005A7123"/>
    <w:rsid w:val="005B0BBD"/>
    <w:rsid w:val="005B2C29"/>
    <w:rsid w:val="005B654C"/>
    <w:rsid w:val="005C6A57"/>
    <w:rsid w:val="005D2330"/>
    <w:rsid w:val="005D7B77"/>
    <w:rsid w:val="005D7D61"/>
    <w:rsid w:val="005E7CE0"/>
    <w:rsid w:val="005F13CE"/>
    <w:rsid w:val="005F603D"/>
    <w:rsid w:val="005F72FE"/>
    <w:rsid w:val="00623C7D"/>
    <w:rsid w:val="00635CC6"/>
    <w:rsid w:val="006373A8"/>
    <w:rsid w:val="00643554"/>
    <w:rsid w:val="00647402"/>
    <w:rsid w:val="00651664"/>
    <w:rsid w:val="00651B52"/>
    <w:rsid w:val="00652834"/>
    <w:rsid w:val="0066281E"/>
    <w:rsid w:val="00666B7F"/>
    <w:rsid w:val="00691458"/>
    <w:rsid w:val="00691E39"/>
    <w:rsid w:val="0069205F"/>
    <w:rsid w:val="006A479A"/>
    <w:rsid w:val="006B5DCE"/>
    <w:rsid w:val="006C34F7"/>
    <w:rsid w:val="006D1F5D"/>
    <w:rsid w:val="0070569F"/>
    <w:rsid w:val="00730C8B"/>
    <w:rsid w:val="0073288F"/>
    <w:rsid w:val="007346CF"/>
    <w:rsid w:val="0074323D"/>
    <w:rsid w:val="00745032"/>
    <w:rsid w:val="00751A6F"/>
    <w:rsid w:val="0075205A"/>
    <w:rsid w:val="007530E9"/>
    <w:rsid w:val="00760EA1"/>
    <w:rsid w:val="007615ED"/>
    <w:rsid w:val="007622AA"/>
    <w:rsid w:val="007663E8"/>
    <w:rsid w:val="00777D52"/>
    <w:rsid w:val="00794AD3"/>
    <w:rsid w:val="007958FC"/>
    <w:rsid w:val="007A7939"/>
    <w:rsid w:val="007C5349"/>
    <w:rsid w:val="007D0EEB"/>
    <w:rsid w:val="007E1007"/>
    <w:rsid w:val="007F08E0"/>
    <w:rsid w:val="007F15CF"/>
    <w:rsid w:val="007F5DED"/>
    <w:rsid w:val="00822099"/>
    <w:rsid w:val="008224D0"/>
    <w:rsid w:val="008233CF"/>
    <w:rsid w:val="00825155"/>
    <w:rsid w:val="0086330E"/>
    <w:rsid w:val="0088015D"/>
    <w:rsid w:val="00891BC4"/>
    <w:rsid w:val="008B1044"/>
    <w:rsid w:val="008B3C2D"/>
    <w:rsid w:val="008B7683"/>
    <w:rsid w:val="008C095E"/>
    <w:rsid w:val="008C4BF4"/>
    <w:rsid w:val="008E3190"/>
    <w:rsid w:val="008E520C"/>
    <w:rsid w:val="008F0810"/>
    <w:rsid w:val="008F709A"/>
    <w:rsid w:val="0093096C"/>
    <w:rsid w:val="00946A9E"/>
    <w:rsid w:val="00952ACE"/>
    <w:rsid w:val="00953052"/>
    <w:rsid w:val="00971854"/>
    <w:rsid w:val="00981F00"/>
    <w:rsid w:val="00985BCA"/>
    <w:rsid w:val="00990698"/>
    <w:rsid w:val="009A30BA"/>
    <w:rsid w:val="009A5839"/>
    <w:rsid w:val="009B0E9F"/>
    <w:rsid w:val="009D65DE"/>
    <w:rsid w:val="009E226E"/>
    <w:rsid w:val="00A30131"/>
    <w:rsid w:val="00A335C7"/>
    <w:rsid w:val="00A40B0E"/>
    <w:rsid w:val="00A50EB1"/>
    <w:rsid w:val="00A54696"/>
    <w:rsid w:val="00A55B66"/>
    <w:rsid w:val="00A60DC8"/>
    <w:rsid w:val="00A62805"/>
    <w:rsid w:val="00A70BBD"/>
    <w:rsid w:val="00A72F1D"/>
    <w:rsid w:val="00A865D6"/>
    <w:rsid w:val="00AA362A"/>
    <w:rsid w:val="00AA4A65"/>
    <w:rsid w:val="00AB590B"/>
    <w:rsid w:val="00AC29B2"/>
    <w:rsid w:val="00AC7CC6"/>
    <w:rsid w:val="00AD7BA5"/>
    <w:rsid w:val="00AE0888"/>
    <w:rsid w:val="00B16FFE"/>
    <w:rsid w:val="00B30A79"/>
    <w:rsid w:val="00B52F61"/>
    <w:rsid w:val="00B8558F"/>
    <w:rsid w:val="00B94072"/>
    <w:rsid w:val="00BB6371"/>
    <w:rsid w:val="00BD0F5A"/>
    <w:rsid w:val="00BD6653"/>
    <w:rsid w:val="00BF16CB"/>
    <w:rsid w:val="00BF52DE"/>
    <w:rsid w:val="00C21BD7"/>
    <w:rsid w:val="00C25E96"/>
    <w:rsid w:val="00C3220F"/>
    <w:rsid w:val="00C3589B"/>
    <w:rsid w:val="00C44E0D"/>
    <w:rsid w:val="00C4793F"/>
    <w:rsid w:val="00C60BEC"/>
    <w:rsid w:val="00C63947"/>
    <w:rsid w:val="00C6455A"/>
    <w:rsid w:val="00C83D1F"/>
    <w:rsid w:val="00CA4368"/>
    <w:rsid w:val="00CB0D4A"/>
    <w:rsid w:val="00CB4EEB"/>
    <w:rsid w:val="00CD03F0"/>
    <w:rsid w:val="00CD26D4"/>
    <w:rsid w:val="00CD75A5"/>
    <w:rsid w:val="00CE2BD8"/>
    <w:rsid w:val="00CE5B14"/>
    <w:rsid w:val="00CF2DE8"/>
    <w:rsid w:val="00D04AC1"/>
    <w:rsid w:val="00D206C5"/>
    <w:rsid w:val="00D2163C"/>
    <w:rsid w:val="00D32092"/>
    <w:rsid w:val="00D55C26"/>
    <w:rsid w:val="00D571E6"/>
    <w:rsid w:val="00D65E31"/>
    <w:rsid w:val="00D670D2"/>
    <w:rsid w:val="00D73659"/>
    <w:rsid w:val="00D73FD0"/>
    <w:rsid w:val="00D74478"/>
    <w:rsid w:val="00D764CF"/>
    <w:rsid w:val="00D8112B"/>
    <w:rsid w:val="00D838D3"/>
    <w:rsid w:val="00DA3632"/>
    <w:rsid w:val="00DA642D"/>
    <w:rsid w:val="00DB13B7"/>
    <w:rsid w:val="00DB7D93"/>
    <w:rsid w:val="00DC0DBC"/>
    <w:rsid w:val="00DC54C6"/>
    <w:rsid w:val="00DE20BE"/>
    <w:rsid w:val="00DE2671"/>
    <w:rsid w:val="00E001AF"/>
    <w:rsid w:val="00E03E54"/>
    <w:rsid w:val="00E11395"/>
    <w:rsid w:val="00E16AE0"/>
    <w:rsid w:val="00E243F6"/>
    <w:rsid w:val="00E323C3"/>
    <w:rsid w:val="00E43E6E"/>
    <w:rsid w:val="00E46FED"/>
    <w:rsid w:val="00E66A14"/>
    <w:rsid w:val="00E67228"/>
    <w:rsid w:val="00E73B4D"/>
    <w:rsid w:val="00EC0DC3"/>
    <w:rsid w:val="00EC3073"/>
    <w:rsid w:val="00ED3C5C"/>
    <w:rsid w:val="00ED43AE"/>
    <w:rsid w:val="00ED66C4"/>
    <w:rsid w:val="00EE5C91"/>
    <w:rsid w:val="00EE6766"/>
    <w:rsid w:val="00EF3B4C"/>
    <w:rsid w:val="00F079BF"/>
    <w:rsid w:val="00F13E4B"/>
    <w:rsid w:val="00F52B8E"/>
    <w:rsid w:val="00F57660"/>
    <w:rsid w:val="00F6166A"/>
    <w:rsid w:val="00F622A0"/>
    <w:rsid w:val="00F945A7"/>
    <w:rsid w:val="00FA7012"/>
    <w:rsid w:val="00FB60A8"/>
    <w:rsid w:val="00FC0222"/>
    <w:rsid w:val="00FC0C10"/>
    <w:rsid w:val="00FC4963"/>
    <w:rsid w:val="00FC4F73"/>
    <w:rsid w:val="00FD610C"/>
    <w:rsid w:val="00FE234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3FCCFAF"/>
  <w15:docId w15:val="{B8D535B2-941B-46D3-B486-9A16D8F3E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078" w:hanging="719"/>
    </w:pPr>
    <w:rPr>
      <w:u w:val="single" w:color="000000"/>
    </w:rPr>
  </w:style>
  <w:style w:type="paragraph" w:customStyle="1" w:styleId="TableParagraph">
    <w:name w:val="Table Paragraph"/>
    <w:basedOn w:val="Normal"/>
    <w:uiPriority w:val="1"/>
    <w:qFormat/>
  </w:style>
  <w:style w:type="paragraph" w:styleId="Revision">
    <w:name w:val="Revision"/>
    <w:hidden/>
    <w:uiPriority w:val="99"/>
    <w:semiHidden/>
    <w:rsid w:val="0088015D"/>
    <w:pPr>
      <w:widowControl/>
      <w:autoSpaceDE/>
      <w:autoSpaceDN/>
    </w:pPr>
    <w:rPr>
      <w:rFonts w:ascii="Arial" w:eastAsia="Arial" w:hAnsi="Arial" w:cs="Arial"/>
    </w:rPr>
  </w:style>
  <w:style w:type="character" w:styleId="CommentReference">
    <w:name w:val="annotation reference"/>
    <w:basedOn w:val="DefaultParagraphFont"/>
    <w:uiPriority w:val="99"/>
    <w:semiHidden/>
    <w:unhideWhenUsed/>
    <w:rsid w:val="00C4793F"/>
    <w:rPr>
      <w:sz w:val="16"/>
      <w:szCs w:val="16"/>
    </w:rPr>
  </w:style>
  <w:style w:type="paragraph" w:styleId="CommentText">
    <w:name w:val="annotation text"/>
    <w:basedOn w:val="Normal"/>
    <w:link w:val="CommentTextChar"/>
    <w:uiPriority w:val="99"/>
    <w:unhideWhenUsed/>
    <w:rsid w:val="00C4793F"/>
    <w:rPr>
      <w:sz w:val="20"/>
      <w:szCs w:val="20"/>
    </w:rPr>
  </w:style>
  <w:style w:type="character" w:customStyle="1" w:styleId="CommentTextChar">
    <w:name w:val="Comment Text Char"/>
    <w:basedOn w:val="DefaultParagraphFont"/>
    <w:link w:val="CommentText"/>
    <w:uiPriority w:val="99"/>
    <w:rsid w:val="00C4793F"/>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4793F"/>
    <w:rPr>
      <w:b/>
      <w:bCs/>
    </w:rPr>
  </w:style>
  <w:style w:type="character" w:customStyle="1" w:styleId="CommentSubjectChar">
    <w:name w:val="Comment Subject Char"/>
    <w:basedOn w:val="CommentTextChar"/>
    <w:link w:val="CommentSubject"/>
    <w:uiPriority w:val="99"/>
    <w:semiHidden/>
    <w:rsid w:val="00C4793F"/>
    <w:rPr>
      <w:rFonts w:ascii="Arial" w:eastAsia="Arial" w:hAnsi="Arial" w:cs="Arial"/>
      <w:b/>
      <w:bCs/>
      <w:sz w:val="20"/>
      <w:szCs w:val="20"/>
    </w:rPr>
  </w:style>
  <w:style w:type="character" w:customStyle="1" w:styleId="ui-provider">
    <w:name w:val="ui-provider"/>
    <w:basedOn w:val="DefaultParagraphFont"/>
    <w:rsid w:val="00F57660"/>
  </w:style>
  <w:style w:type="paragraph" w:styleId="Header">
    <w:name w:val="header"/>
    <w:basedOn w:val="Normal"/>
    <w:link w:val="HeaderChar"/>
    <w:uiPriority w:val="99"/>
    <w:unhideWhenUsed/>
    <w:rsid w:val="005579D8"/>
    <w:pPr>
      <w:tabs>
        <w:tab w:val="center" w:pos="4680"/>
        <w:tab w:val="right" w:pos="9360"/>
      </w:tabs>
    </w:pPr>
  </w:style>
  <w:style w:type="character" w:customStyle="1" w:styleId="HeaderChar">
    <w:name w:val="Header Char"/>
    <w:basedOn w:val="DefaultParagraphFont"/>
    <w:link w:val="Header"/>
    <w:uiPriority w:val="99"/>
    <w:rsid w:val="005579D8"/>
    <w:rPr>
      <w:rFonts w:ascii="Arial" w:eastAsia="Arial" w:hAnsi="Arial" w:cs="Arial"/>
    </w:rPr>
  </w:style>
  <w:style w:type="paragraph" w:styleId="Footer">
    <w:name w:val="footer"/>
    <w:basedOn w:val="Normal"/>
    <w:link w:val="FooterChar"/>
    <w:uiPriority w:val="99"/>
    <w:unhideWhenUsed/>
    <w:rsid w:val="005579D8"/>
    <w:pPr>
      <w:tabs>
        <w:tab w:val="center" w:pos="4680"/>
        <w:tab w:val="right" w:pos="9360"/>
      </w:tabs>
    </w:pPr>
  </w:style>
  <w:style w:type="character" w:customStyle="1" w:styleId="FooterChar">
    <w:name w:val="Footer Char"/>
    <w:basedOn w:val="DefaultParagraphFont"/>
    <w:link w:val="Footer"/>
    <w:uiPriority w:val="99"/>
    <w:rsid w:val="005579D8"/>
    <w:rPr>
      <w:rFonts w:ascii="Arial" w:eastAsia="Arial" w:hAnsi="Arial" w:cs="Arial"/>
    </w:rPr>
  </w:style>
  <w:style w:type="character" w:styleId="Hyperlink">
    <w:name w:val="Hyperlink"/>
    <w:basedOn w:val="DefaultParagraphFont"/>
    <w:uiPriority w:val="99"/>
    <w:unhideWhenUsed/>
    <w:rsid w:val="009A5839"/>
    <w:rPr>
      <w:color w:val="0000FF" w:themeColor="hyperlink"/>
      <w:u w:val="single"/>
    </w:rPr>
  </w:style>
  <w:style w:type="character" w:styleId="UnresolvedMention">
    <w:name w:val="Unresolved Mention"/>
    <w:basedOn w:val="DefaultParagraphFont"/>
    <w:uiPriority w:val="99"/>
    <w:semiHidden/>
    <w:unhideWhenUsed/>
    <w:rsid w:val="009A5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scp.nrc.gov/rulemaking.html" TargetMode="Externa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743C85-8296-4100-BC23-F2EF320E7BEF}">
  <ds:schemaRefs>
    <ds:schemaRef ds:uri="http://schemas.microsoft.com/sharepoint/v3/contenttype/forms"/>
  </ds:schemaRefs>
</ds:datastoreItem>
</file>

<file path=customXml/itemProps2.xml><?xml version="1.0" encoding="utf-8"?>
<ds:datastoreItem xmlns:ds="http://schemas.openxmlformats.org/officeDocument/2006/customXml" ds:itemID="{5EF94EBB-2AF8-4AF6-A36E-CAC87C829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8E6DD9D-BFAA-45FD-9D9A-F8F90AF793F9}">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e8d01475-c3b5-436a-a065-5def4c64f52e}" enabled="0" method="" siteId="{e8d01475-c3b5-436a-a065-5def4c64f52e}" removed="1"/>
</clbl:labelList>
</file>

<file path=docProps/app.xml><?xml version="1.0" encoding="utf-8"?>
<Properties xmlns="http://schemas.openxmlformats.org/officeDocument/2006/extended-properties" xmlns:vt="http://schemas.openxmlformats.org/officeDocument/2006/docPropsVTypes">
  <Template>Normal</Template>
  <TotalTime>47</TotalTime>
  <Pages>15</Pages>
  <Words>4607</Words>
  <Characters>26265</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Brenda Sida</dc:creator>
  <cp:lastModifiedBy>Brenda Miles</cp:lastModifiedBy>
  <cp:revision>5</cp:revision>
  <dcterms:created xsi:type="dcterms:W3CDTF">2024-03-06T21:20:00Z</dcterms:created>
  <dcterms:modified xsi:type="dcterms:W3CDTF">2024-03-13T13:27:00Z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2021-02-17T00:00:00Z</vt:filetime>
  </property>
  <property fmtid="{D5CDD505-2E9C-101B-9397-08002B2CF9AE}" pid="3" name="Creator">
    <vt:lpwstr>PScript5.dll Version 5.2.2</vt:lpwstr>
  </property>
  <property fmtid="{D5CDD505-2E9C-101B-9397-08002B2CF9AE}" pid="4" name="LastSaved">
    <vt:filetime>2023-05-19T00:00:00Z</vt:filetime>
  </property>
  <property fmtid="{D5CDD505-2E9C-101B-9397-08002B2CF9AE}" pid="5" name="Producer">
    <vt:lpwstr>Acrobat Distiller 15.0 (Windows)</vt:lpwstr>
  </property>
</Properties>
</file>