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ECA" w:rsidRPr="00351ECA" w:rsidP="00351ECA" w14:paraId="5A1F482B" w14:textId="77777777">
      <w:pPr>
        <w:widowControl w:val="0"/>
        <w:spacing w:after="0" w:line="240" w:lineRule="auto"/>
        <w:jc w:val="center"/>
        <w:rPr>
          <w:rFonts w:ascii="Calibri" w:eastAsia="Calibri" w:hAnsi="Calibri" w:cs="Calibri"/>
          <w:b/>
          <w:kern w:val="0"/>
          <w:sz w:val="24"/>
          <w:szCs w:val="24"/>
          <w14:ligatures w14:val="none"/>
        </w:rPr>
      </w:pPr>
      <w:r w:rsidRPr="00351ECA">
        <w:rPr>
          <w:rFonts w:ascii="Calibri" w:eastAsia="Calibri" w:hAnsi="Calibri" w:cs="Calibri"/>
          <w:b/>
          <w:kern w:val="0"/>
          <w:sz w:val="24"/>
          <w:szCs w:val="24"/>
          <w14:ligatures w14:val="none"/>
        </w:rPr>
        <w:t>SUPPORTING STATEMENT – B</w:t>
      </w:r>
    </w:p>
    <w:p w:rsidR="00351ECA" w:rsidRPr="00351ECA" w:rsidP="00351ECA" w14:paraId="7D206E23" w14:textId="77777777">
      <w:pPr>
        <w:widowControl w:val="0"/>
        <w:spacing w:after="0" w:line="240" w:lineRule="auto"/>
        <w:jc w:val="center"/>
        <w:rPr>
          <w:rFonts w:ascii="Calibri" w:eastAsia="Calibri" w:hAnsi="Calibri" w:cs="Calibri"/>
          <w:b/>
          <w:kern w:val="0"/>
          <w:sz w:val="24"/>
          <w:szCs w:val="24"/>
          <w14:ligatures w14:val="none"/>
        </w:rPr>
      </w:pPr>
      <w:r w:rsidRPr="00351ECA">
        <w:rPr>
          <w:rFonts w:ascii="Calibri" w:eastAsia="Calibri" w:hAnsi="Calibri" w:cs="Calibri"/>
          <w:b/>
          <w:kern w:val="0"/>
          <w:sz w:val="24"/>
          <w:szCs w:val="24"/>
          <w14:ligatures w14:val="none"/>
        </w:rPr>
        <w:t>REQUEST FOR APPROVAL UNDER THE PAPERWORK REDUCTION ACT AND 5 CFR 1320</w:t>
      </w:r>
    </w:p>
    <w:p w:rsidR="00351ECA" w:rsidRPr="00351ECA" w:rsidP="00351ECA" w14:paraId="602E30B8" w14:textId="77777777">
      <w:pPr>
        <w:widowControl w:val="0"/>
        <w:spacing w:after="0" w:line="240" w:lineRule="auto"/>
        <w:jc w:val="center"/>
        <w:rPr>
          <w:rFonts w:ascii="Calibri" w:eastAsia="Calibri" w:hAnsi="Calibri" w:cs="Calibri"/>
          <w:b/>
          <w:kern w:val="0"/>
          <w:sz w:val="24"/>
          <w:szCs w:val="24"/>
          <w14:ligatures w14:val="none"/>
        </w:rPr>
      </w:pPr>
      <w:r w:rsidRPr="00351ECA">
        <w:rPr>
          <w:rFonts w:ascii="Calibri" w:eastAsia="Calibri" w:hAnsi="Calibri" w:cs="Calibri"/>
          <w:b/>
          <w:kern w:val="0"/>
          <w:sz w:val="24"/>
          <w:szCs w:val="24"/>
          <w14:ligatures w14:val="none"/>
        </w:rPr>
        <w:t>OMB 0412-</w:t>
      </w:r>
      <w:r w:rsidRPr="00351ECA">
        <w:rPr>
          <w:rFonts w:ascii="Calibri" w:eastAsia="Calibri" w:hAnsi="Calibri" w:cs="Calibri"/>
          <w:b/>
          <w:i/>
          <w:kern w:val="0"/>
          <w:sz w:val="24"/>
          <w:szCs w:val="24"/>
          <w14:ligatures w14:val="none"/>
        </w:rPr>
        <w:t>XXXX</w:t>
      </w:r>
    </w:p>
    <w:p w:rsidR="00351ECA" w:rsidRPr="00351ECA" w:rsidP="00351ECA" w14:paraId="670FF45C" w14:textId="77777777">
      <w:pPr>
        <w:widowControl w:val="0"/>
        <w:spacing w:after="0" w:line="240" w:lineRule="auto"/>
        <w:rPr>
          <w:rFonts w:ascii="Calibri" w:eastAsia="Calibri" w:hAnsi="Calibri" w:cs="Calibri"/>
          <w:b/>
          <w:kern w:val="0"/>
          <w:sz w:val="24"/>
          <w:szCs w:val="24"/>
          <w14:ligatures w14:val="none"/>
        </w:rPr>
      </w:pPr>
    </w:p>
    <w:p w:rsidR="00351ECA" w:rsidRPr="00351ECA" w:rsidP="00351ECA" w14:paraId="6A1E4E60" w14:textId="77777777">
      <w:pPr>
        <w:widowControl w:val="0"/>
        <w:spacing w:after="0" w:line="240" w:lineRule="auto"/>
        <w:rPr>
          <w:rFonts w:ascii="Calibri" w:eastAsia="Calibri" w:hAnsi="Calibri" w:cs="Calibri"/>
          <w:kern w:val="0"/>
          <w:sz w:val="24"/>
          <w:szCs w:val="24"/>
          <w14:ligatures w14:val="none"/>
        </w:rPr>
      </w:pPr>
      <w:r w:rsidRPr="00351ECA">
        <w:rPr>
          <w:rFonts w:ascii="Calibri" w:eastAsia="Calibri" w:hAnsi="Calibri" w:cs="Calibri"/>
          <w:b/>
          <w:kern w:val="0"/>
          <w:sz w:val="24"/>
          <w:szCs w:val="24"/>
          <w14:ligatures w14:val="none"/>
        </w:rPr>
        <w:t>Collection Title:</w:t>
      </w:r>
      <w:r w:rsidRPr="00351ECA">
        <w:rPr>
          <w:rFonts w:ascii="Calibri" w:eastAsia="Calibri" w:hAnsi="Calibri" w:cs="Calibri"/>
          <w:kern w:val="0"/>
          <w:sz w:val="24"/>
          <w:szCs w:val="24"/>
          <w14:ligatures w14:val="none"/>
        </w:rPr>
        <w:t xml:space="preserve">  USAID/BHA Workplace Culture Survey</w:t>
      </w:r>
    </w:p>
    <w:p w:rsidR="00351ECA" w:rsidRPr="00351ECA" w:rsidP="00351ECA" w14:paraId="27B1BABA" w14:textId="77777777">
      <w:pPr>
        <w:widowControl w:val="0"/>
        <w:spacing w:after="0" w:line="240" w:lineRule="auto"/>
        <w:rPr>
          <w:rFonts w:ascii="Calibri" w:eastAsia="Calibri" w:hAnsi="Calibri" w:cs="Calibri"/>
          <w:b/>
          <w:kern w:val="0"/>
          <w:sz w:val="24"/>
          <w:szCs w:val="24"/>
          <w14:ligatures w14:val="none"/>
        </w:rPr>
      </w:pPr>
    </w:p>
    <w:p w:rsidR="00351ECA" w:rsidRPr="00351ECA" w:rsidP="00351ECA" w14:paraId="68554317" w14:textId="77777777">
      <w:pPr>
        <w:widowControl w:val="0"/>
        <w:spacing w:after="0" w:line="240" w:lineRule="auto"/>
        <w:rPr>
          <w:rFonts w:ascii="Calibri" w:eastAsia="Calibri" w:hAnsi="Calibri" w:cs="Calibri"/>
          <w:b/>
          <w:kern w:val="0"/>
          <w:sz w:val="24"/>
          <w:szCs w:val="24"/>
          <w14:ligatures w14:val="none"/>
        </w:rPr>
      </w:pPr>
    </w:p>
    <w:p w:rsidR="00351ECA" w:rsidRPr="00351ECA" w:rsidP="00351ECA" w14:paraId="29FBBB2C" w14:textId="77777777">
      <w:pPr>
        <w:widowControl w:val="0"/>
        <w:spacing w:after="0" w:line="240" w:lineRule="auto"/>
        <w:rPr>
          <w:rFonts w:ascii="Calibri" w:eastAsia="Calibri" w:hAnsi="Calibri" w:cs="Calibri"/>
          <w:b/>
          <w:kern w:val="0"/>
          <w:sz w:val="24"/>
          <w:szCs w:val="24"/>
          <w14:ligatures w14:val="none"/>
        </w:rPr>
      </w:pPr>
      <w:r w:rsidRPr="00351ECA">
        <w:rPr>
          <w:rFonts w:ascii="Calibri" w:eastAsia="Calibri" w:hAnsi="Calibri" w:cs="Calibri"/>
          <w:b/>
          <w:kern w:val="0"/>
          <w:sz w:val="24"/>
          <w:szCs w:val="24"/>
          <w14:ligatures w14:val="none"/>
        </w:rPr>
        <w:t>PART B.  COLLECTIONS OF INFORMATION EMPLOYING STATISTICAL METHODS OR SURVEYS</w:t>
      </w:r>
    </w:p>
    <w:p w:rsidR="00351ECA" w:rsidRPr="00351ECA" w:rsidP="00351ECA" w14:paraId="39485D74" w14:textId="77777777">
      <w:pPr>
        <w:widowControl w:val="0"/>
        <w:spacing w:after="0" w:line="240" w:lineRule="auto"/>
        <w:rPr>
          <w:rFonts w:ascii="Calibri" w:eastAsia="Calibri" w:hAnsi="Calibri" w:cs="Calibri"/>
          <w:kern w:val="0"/>
          <w:sz w:val="24"/>
          <w:szCs w:val="24"/>
          <w14:ligatures w14:val="none"/>
        </w:rPr>
      </w:pPr>
    </w:p>
    <w:p w:rsidR="00351ECA" w:rsidRPr="00351ECA" w:rsidP="00351ECA" w14:paraId="2835F625" w14:textId="77777777">
      <w:pPr>
        <w:widowControl w:val="0"/>
        <w:numPr>
          <w:ilvl w:val="0"/>
          <w:numId w:val="1"/>
        </w:numPr>
        <w:pBdr>
          <w:top w:val="nil"/>
          <w:left w:val="nil"/>
          <w:bottom w:val="nil"/>
          <w:right w:val="nil"/>
          <w:between w:val="nil"/>
        </w:pBdr>
        <w:spacing w:after="0" w:line="240" w:lineRule="auto"/>
        <w:rPr>
          <w:rFonts w:ascii="Calibri" w:eastAsia="Calibri" w:hAnsi="Calibri" w:cs="Calibri"/>
          <w:b/>
          <w:color w:val="000000"/>
          <w:kern w:val="0"/>
          <w:sz w:val="24"/>
          <w:szCs w:val="24"/>
          <w14:ligatures w14:val="none"/>
        </w:rPr>
      </w:pPr>
      <w:r w:rsidRPr="00351ECA">
        <w:rPr>
          <w:rFonts w:ascii="Calibri" w:eastAsia="Calibri" w:hAnsi="Calibri" w:cs="Calibri"/>
          <w:b/>
          <w:color w:val="000000"/>
          <w:kern w:val="0"/>
          <w:sz w:val="24"/>
          <w:szCs w:val="24"/>
          <w14:ligatures w14:val="none"/>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w:t>
      </w:r>
      <w:r w:rsidRPr="00351ECA">
        <w:rPr>
          <w:rFonts w:ascii="Calibri" w:eastAsia="Calibri" w:hAnsi="Calibri" w:cs="Calibri"/>
          <w:b/>
          <w:kern w:val="0"/>
          <w:sz w:val="24"/>
          <w:szCs w:val="24"/>
          <w14:ligatures w14:val="none"/>
        </w:rPr>
        <w:t xml:space="preserve">the proposed sample. Indicate expected response rates for the </w:t>
      </w:r>
      <w:r w:rsidRPr="00351ECA">
        <w:rPr>
          <w:rFonts w:ascii="Calibri" w:eastAsia="Calibri" w:hAnsi="Calibri" w:cs="Calibri"/>
          <w:b/>
          <w:kern w:val="0"/>
          <w:sz w:val="24"/>
          <w:szCs w:val="24"/>
          <w14:ligatures w14:val="none"/>
        </w:rPr>
        <w:t>collection as a whole</w:t>
      </w:r>
      <w:r w:rsidRPr="00351ECA">
        <w:rPr>
          <w:rFonts w:ascii="Calibri" w:eastAsia="Calibri" w:hAnsi="Calibri" w:cs="Calibri"/>
          <w:b/>
          <w:kern w:val="0"/>
          <w:sz w:val="24"/>
          <w:szCs w:val="24"/>
          <w14:ligatures w14:val="none"/>
        </w:rPr>
        <w:t>. If the collection had been conducted previously, include the actual response rate achieved during the last collection.</w:t>
      </w:r>
    </w:p>
    <w:p w:rsidR="00351ECA" w:rsidRPr="00351ECA" w:rsidP="00351ECA" w14:paraId="3930BC76" w14:textId="77777777">
      <w:pPr>
        <w:widowControl w:val="0"/>
        <w:spacing w:after="0" w:line="240" w:lineRule="auto"/>
        <w:ind w:left="630" w:hanging="360"/>
        <w:rPr>
          <w:rFonts w:ascii="Calibri" w:eastAsia="Calibri" w:hAnsi="Calibri" w:cs="Calibri"/>
          <w:kern w:val="0"/>
          <w:sz w:val="24"/>
          <w:szCs w:val="24"/>
          <w14:ligatures w14:val="none"/>
        </w:rPr>
      </w:pPr>
    </w:p>
    <w:p w:rsidR="00351ECA" w:rsidRPr="00351ECA" w:rsidP="00351ECA" w14:paraId="1DBADE99" w14:textId="77777777">
      <w:pPr>
        <w:widowControl w:val="0"/>
        <w:spacing w:after="0" w:line="240" w:lineRule="auto"/>
        <w:ind w:left="630" w:hanging="360"/>
        <w:rPr>
          <w:rFonts w:ascii="Calibri" w:eastAsia="Calibri" w:hAnsi="Calibri" w:cs="Calibri"/>
          <w:kern w:val="0"/>
          <w:sz w:val="24"/>
          <w:szCs w:val="24"/>
          <w14:ligatures w14:val="none"/>
        </w:rPr>
      </w:pPr>
      <w:r w:rsidRPr="00351ECA">
        <w:rPr>
          <w:rFonts w:ascii="Calibri" w:eastAsia="Calibri" w:hAnsi="Calibri" w:cs="Calibri"/>
          <w:kern w:val="0"/>
          <w:sz w:val="24"/>
          <w:szCs w:val="24"/>
          <w14:ligatures w14:val="none"/>
        </w:rPr>
        <w:t xml:space="preserve">The survey will be distributed to 400 respondents; BHA estimates a 50-60% response rate (based on similar surveys conducted previously). No other sampling or other respondent selection methods will be used. </w:t>
      </w:r>
    </w:p>
    <w:p w:rsidR="00351ECA" w:rsidRPr="00351ECA" w:rsidP="00351ECA" w14:paraId="24FA645B" w14:textId="77777777">
      <w:pPr>
        <w:widowControl w:val="0"/>
        <w:spacing w:after="0" w:line="240" w:lineRule="auto"/>
        <w:rPr>
          <w:rFonts w:ascii="Calibri" w:eastAsia="Calibri" w:hAnsi="Calibri" w:cs="Calibri"/>
          <w:kern w:val="0"/>
          <w:sz w:val="24"/>
          <w:szCs w:val="24"/>
          <w14:ligatures w14:val="none"/>
        </w:rPr>
      </w:pPr>
    </w:p>
    <w:p w:rsidR="00351ECA" w:rsidRPr="00351ECA" w:rsidP="00351ECA" w14:paraId="34E8C98E" w14:textId="77777777">
      <w:pPr>
        <w:widowControl w:val="0"/>
        <w:numPr>
          <w:ilvl w:val="0"/>
          <w:numId w:val="1"/>
        </w:numPr>
        <w:pBdr>
          <w:top w:val="nil"/>
          <w:left w:val="nil"/>
          <w:bottom w:val="nil"/>
          <w:right w:val="nil"/>
          <w:between w:val="nil"/>
        </w:pBdr>
        <w:spacing w:after="0" w:line="240" w:lineRule="auto"/>
        <w:ind w:left="630"/>
        <w:rPr>
          <w:rFonts w:ascii="Calibri" w:eastAsia="Calibri" w:hAnsi="Calibri" w:cs="Calibri"/>
          <w:b/>
          <w:color w:val="000000"/>
          <w:kern w:val="0"/>
          <w:sz w:val="24"/>
          <w:szCs w:val="24"/>
          <w14:ligatures w14:val="none"/>
        </w:rPr>
      </w:pPr>
      <w:r w:rsidRPr="00351ECA">
        <w:rPr>
          <w:rFonts w:ascii="Calibri" w:eastAsia="Calibri" w:hAnsi="Calibri" w:cs="Calibri"/>
          <w:b/>
          <w:color w:val="000000"/>
          <w:kern w:val="0"/>
          <w:sz w:val="24"/>
          <w:szCs w:val="24"/>
          <w14:ligatures w14:val="none"/>
        </w:rPr>
        <w:t>Describe the procedures for the collection of information.</w:t>
      </w:r>
    </w:p>
    <w:p w:rsidR="00351ECA" w:rsidRPr="00351ECA" w:rsidP="00351ECA" w14:paraId="618925E6" w14:textId="77777777">
      <w:pPr>
        <w:widowControl w:val="0"/>
        <w:pBdr>
          <w:top w:val="nil"/>
          <w:left w:val="nil"/>
          <w:bottom w:val="nil"/>
          <w:right w:val="nil"/>
          <w:between w:val="nil"/>
        </w:pBdr>
        <w:spacing w:after="0" w:line="240" w:lineRule="auto"/>
        <w:ind w:left="720"/>
        <w:rPr>
          <w:rFonts w:ascii="Calibri" w:eastAsia="Calibri" w:hAnsi="Calibri" w:cs="Calibri"/>
          <w:b/>
          <w:kern w:val="0"/>
          <w:sz w:val="24"/>
          <w:szCs w:val="24"/>
          <w14:ligatures w14:val="none"/>
        </w:rPr>
      </w:pPr>
    </w:p>
    <w:p w:rsidR="00351ECA" w:rsidRPr="00351ECA" w:rsidP="00351ECA" w14:paraId="657FD62C" w14:textId="77777777">
      <w:pPr>
        <w:widowControl w:val="0"/>
        <w:spacing w:after="0" w:line="240" w:lineRule="auto"/>
        <w:ind w:left="630" w:hanging="360"/>
        <w:rPr>
          <w:rFonts w:ascii="Calibri" w:eastAsia="Calibri" w:hAnsi="Calibri" w:cs="Calibri"/>
          <w:kern w:val="0"/>
          <w:sz w:val="24"/>
          <w:szCs w:val="24"/>
          <w14:ligatures w14:val="none"/>
        </w:rPr>
      </w:pPr>
      <w:r w:rsidRPr="00351ECA">
        <w:rPr>
          <w:rFonts w:ascii="Calibri" w:eastAsia="Calibri" w:hAnsi="Calibri" w:cs="Calibri"/>
          <w:kern w:val="0"/>
          <w:sz w:val="24"/>
          <w:szCs w:val="24"/>
          <w14:ligatures w14:val="none"/>
        </w:rPr>
        <w:t xml:space="preserve">TRG consultants will execute, house, and disaggregate the data from the culture survey, protecting the information with the utmost integrity in accordance with their corporate private policies. Raw data will not be shared with BHA staff.  </w:t>
      </w:r>
    </w:p>
    <w:p w:rsidR="00351ECA" w:rsidRPr="00351ECA" w:rsidP="00351ECA" w14:paraId="74484C38" w14:textId="77777777">
      <w:pPr>
        <w:widowControl w:val="0"/>
        <w:spacing w:after="0" w:line="240" w:lineRule="auto"/>
        <w:rPr>
          <w:rFonts w:ascii="Calibri" w:eastAsia="Calibri" w:hAnsi="Calibri" w:cs="Calibri"/>
          <w:kern w:val="0"/>
          <w:sz w:val="24"/>
          <w:szCs w:val="24"/>
          <w14:ligatures w14:val="none"/>
        </w:rPr>
      </w:pPr>
    </w:p>
    <w:p w:rsidR="00351ECA" w:rsidRPr="00351ECA" w:rsidP="00351ECA" w14:paraId="14A0F250" w14:textId="77777777">
      <w:pPr>
        <w:widowControl w:val="0"/>
        <w:numPr>
          <w:ilvl w:val="0"/>
          <w:numId w:val="1"/>
        </w:numPr>
        <w:pBdr>
          <w:top w:val="nil"/>
          <w:left w:val="nil"/>
          <w:bottom w:val="nil"/>
          <w:right w:val="nil"/>
          <w:between w:val="nil"/>
        </w:pBdr>
        <w:spacing w:after="0" w:line="240" w:lineRule="auto"/>
        <w:rPr>
          <w:rFonts w:ascii="Calibri" w:eastAsia="Calibri" w:hAnsi="Calibri" w:cs="Calibri"/>
          <w:b/>
          <w:color w:val="000000"/>
          <w:kern w:val="0"/>
          <w:sz w:val="24"/>
          <w:szCs w:val="24"/>
          <w14:ligatures w14:val="none"/>
        </w:rPr>
      </w:pPr>
      <w:r w:rsidRPr="00351ECA">
        <w:rPr>
          <w:rFonts w:ascii="Calibri" w:eastAsia="Calibri" w:hAnsi="Calibri" w:cs="Calibri"/>
          <w:b/>
          <w:color w:val="000000"/>
          <w:kern w:val="0"/>
          <w:sz w:val="24"/>
          <w:szCs w:val="24"/>
          <w14:ligatures w14:val="non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51ECA" w:rsidRPr="00351ECA" w:rsidP="00351ECA" w14:paraId="7D7CA52D" w14:textId="77777777">
      <w:pPr>
        <w:widowControl w:val="0"/>
        <w:spacing w:after="0" w:line="240" w:lineRule="auto"/>
        <w:ind w:left="630" w:hanging="360"/>
        <w:rPr>
          <w:rFonts w:ascii="Calibri" w:eastAsia="Calibri" w:hAnsi="Calibri" w:cs="Calibri"/>
          <w:kern w:val="0"/>
          <w:sz w:val="24"/>
          <w:szCs w:val="24"/>
          <w14:ligatures w14:val="none"/>
        </w:rPr>
      </w:pPr>
    </w:p>
    <w:p w:rsidR="00351ECA" w:rsidRPr="00351ECA" w:rsidP="00351ECA" w14:paraId="31D99F71" w14:textId="77777777">
      <w:pPr>
        <w:widowControl w:val="0"/>
        <w:spacing w:after="0" w:line="240" w:lineRule="auto"/>
        <w:ind w:left="630" w:hanging="360"/>
        <w:rPr>
          <w:rFonts w:ascii="Calibri" w:eastAsia="Calibri" w:hAnsi="Calibri" w:cs="Calibri"/>
          <w:kern w:val="0"/>
          <w:sz w:val="24"/>
          <w:szCs w:val="24"/>
          <w14:ligatures w14:val="none"/>
        </w:rPr>
      </w:pPr>
      <w:r w:rsidRPr="00351ECA">
        <w:rPr>
          <w:rFonts w:ascii="Calibri" w:eastAsia="Calibri" w:hAnsi="Calibri" w:cs="Calibri"/>
          <w:kern w:val="0"/>
          <w:sz w:val="24"/>
          <w:szCs w:val="24"/>
          <w14:ligatures w14:val="none"/>
        </w:rPr>
        <w:t xml:space="preserve">BHA leadership expects good participation from staff based on similar surveys conducted in the past.  To maximize response rates, leadership will announce the survey in advance of its administration and will send reminders to staff while the survey remains open and before it closes. </w:t>
      </w:r>
    </w:p>
    <w:p w:rsidR="00351ECA" w:rsidRPr="00351ECA" w:rsidP="00351ECA" w14:paraId="04C681B4" w14:textId="77777777">
      <w:pPr>
        <w:widowControl w:val="0"/>
        <w:spacing w:after="0" w:line="240" w:lineRule="auto"/>
        <w:ind w:left="630" w:hanging="360"/>
        <w:rPr>
          <w:rFonts w:ascii="Calibri" w:eastAsia="Calibri" w:hAnsi="Calibri" w:cs="Calibri"/>
          <w:kern w:val="0"/>
          <w:sz w:val="24"/>
          <w:szCs w:val="24"/>
          <w14:ligatures w14:val="none"/>
        </w:rPr>
      </w:pPr>
    </w:p>
    <w:p w:rsidR="00351ECA" w:rsidRPr="00351ECA" w:rsidP="00351ECA" w14:paraId="4E6A8D16" w14:textId="77777777">
      <w:pPr>
        <w:widowControl w:val="0"/>
        <w:spacing w:after="0" w:line="240" w:lineRule="auto"/>
        <w:ind w:left="630" w:hanging="360"/>
        <w:rPr>
          <w:rFonts w:ascii="Calibri" w:eastAsia="Calibri" w:hAnsi="Calibri" w:cs="Calibri"/>
          <w:kern w:val="0"/>
          <w:sz w:val="24"/>
          <w:szCs w:val="24"/>
          <w14:ligatures w14:val="none"/>
        </w:rPr>
      </w:pPr>
      <w:r w:rsidRPr="00351ECA">
        <w:rPr>
          <w:rFonts w:ascii="Calibri" w:eastAsia="Calibri" w:hAnsi="Calibri" w:cs="Calibri"/>
          <w:kern w:val="0"/>
          <w:sz w:val="24"/>
          <w:szCs w:val="24"/>
          <w14:ligatures w14:val="none"/>
        </w:rPr>
        <w:t xml:space="preserve">The survey is expected to take no more than 10-15 minutes to </w:t>
      </w:r>
      <w:r w:rsidRPr="00351ECA">
        <w:rPr>
          <w:rFonts w:ascii="Calibri" w:eastAsia="Calibri" w:hAnsi="Calibri" w:cs="Calibri"/>
          <w:kern w:val="0"/>
          <w:sz w:val="24"/>
          <w:szCs w:val="24"/>
          <w14:ligatures w14:val="none"/>
        </w:rPr>
        <w:t>complete, and</w:t>
      </w:r>
      <w:r w:rsidRPr="00351ECA">
        <w:rPr>
          <w:rFonts w:ascii="Calibri" w:eastAsia="Calibri" w:hAnsi="Calibri" w:cs="Calibri"/>
          <w:kern w:val="0"/>
          <w:sz w:val="24"/>
          <w:szCs w:val="24"/>
          <w14:ligatures w14:val="none"/>
        </w:rPr>
        <w:t xml:space="preserve"> is made up of predominantly multiple choice questions that are simple and coherent; unambiguous and understandable terminology is used throughout. </w:t>
      </w:r>
    </w:p>
    <w:p w:rsidR="00351ECA" w:rsidRPr="00351ECA" w:rsidP="00351ECA" w14:paraId="68B375C2" w14:textId="77777777">
      <w:pPr>
        <w:widowControl w:val="0"/>
        <w:spacing w:after="0" w:line="240" w:lineRule="auto"/>
        <w:ind w:left="630" w:hanging="360"/>
        <w:rPr>
          <w:rFonts w:ascii="Calibri" w:eastAsia="Calibri" w:hAnsi="Calibri" w:cs="Calibri"/>
          <w:kern w:val="0"/>
          <w:sz w:val="24"/>
          <w:szCs w:val="24"/>
          <w14:ligatures w14:val="none"/>
        </w:rPr>
      </w:pPr>
    </w:p>
    <w:p w:rsidR="00351ECA" w:rsidRPr="00351ECA" w:rsidP="00351ECA" w14:paraId="47B97B7A" w14:textId="77777777">
      <w:pPr>
        <w:widowControl w:val="0"/>
        <w:numPr>
          <w:ilvl w:val="0"/>
          <w:numId w:val="1"/>
        </w:numPr>
        <w:pBdr>
          <w:top w:val="nil"/>
          <w:left w:val="nil"/>
          <w:bottom w:val="nil"/>
          <w:right w:val="nil"/>
          <w:between w:val="nil"/>
        </w:pBdr>
        <w:spacing w:after="0" w:line="240" w:lineRule="auto"/>
        <w:ind w:left="630"/>
        <w:rPr>
          <w:rFonts w:ascii="Calibri" w:eastAsia="Calibri" w:hAnsi="Calibri" w:cs="Calibri"/>
          <w:b/>
          <w:color w:val="000000"/>
          <w:kern w:val="0"/>
          <w:sz w:val="24"/>
          <w:szCs w:val="24"/>
          <w14:ligatures w14:val="none"/>
        </w:rPr>
      </w:pPr>
      <w:r w:rsidRPr="00351ECA">
        <w:rPr>
          <w:rFonts w:ascii="Calibri" w:eastAsia="Calibri" w:hAnsi="Calibri" w:cs="Calibri"/>
          <w:b/>
          <w:color w:val="000000"/>
          <w:kern w:val="0"/>
          <w:sz w:val="24"/>
          <w:szCs w:val="24"/>
          <w14:ligatures w14:val="non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51ECA" w:rsidRPr="00351ECA" w:rsidP="00351ECA" w14:paraId="31C2D5A8" w14:textId="77777777">
      <w:pPr>
        <w:widowControl w:val="0"/>
        <w:spacing w:after="0" w:line="240" w:lineRule="auto"/>
        <w:ind w:left="630" w:hanging="360"/>
        <w:rPr>
          <w:rFonts w:ascii="Calibri" w:eastAsia="Calibri" w:hAnsi="Calibri" w:cs="Calibri"/>
          <w:kern w:val="0"/>
          <w:sz w:val="24"/>
          <w:szCs w:val="24"/>
          <w14:ligatures w14:val="none"/>
        </w:rPr>
      </w:pPr>
    </w:p>
    <w:p w:rsidR="00351ECA" w:rsidRPr="00351ECA" w:rsidP="00351ECA" w14:paraId="1A8B5BCF" w14:textId="77777777">
      <w:pPr>
        <w:widowControl w:val="0"/>
        <w:spacing w:after="0" w:line="240" w:lineRule="auto"/>
        <w:ind w:left="270"/>
        <w:rPr>
          <w:rFonts w:ascii="Calibri" w:eastAsia="Calibri" w:hAnsi="Calibri" w:cs="Calibri"/>
          <w:kern w:val="0"/>
          <w:sz w:val="24"/>
          <w:szCs w:val="24"/>
          <w14:ligatures w14:val="none"/>
        </w:rPr>
      </w:pPr>
      <w:r w:rsidRPr="00351ECA">
        <w:rPr>
          <w:rFonts w:ascii="Calibri" w:eastAsia="Calibri" w:hAnsi="Calibri" w:cs="Calibri"/>
          <w:kern w:val="0"/>
          <w:sz w:val="24"/>
          <w:szCs w:val="24"/>
          <w14:ligatures w14:val="none"/>
        </w:rPr>
        <w:t xml:space="preserve">No tests of procedures or methods will be undertaken; TRG consultants have administered similar surveys to USAID staff and have worked to refine collections of information to minimize burden and improve utility. </w:t>
      </w:r>
    </w:p>
    <w:p w:rsidR="00351ECA" w:rsidRPr="00351ECA" w:rsidP="00351ECA" w14:paraId="6F4DDC81" w14:textId="77777777">
      <w:pPr>
        <w:widowControl w:val="0"/>
        <w:spacing w:after="0" w:line="240" w:lineRule="auto"/>
        <w:ind w:left="630" w:hanging="360"/>
        <w:rPr>
          <w:rFonts w:ascii="Calibri" w:eastAsia="Calibri" w:hAnsi="Calibri" w:cs="Calibri"/>
          <w:kern w:val="0"/>
          <w:sz w:val="24"/>
          <w:szCs w:val="24"/>
          <w14:ligatures w14:val="none"/>
        </w:rPr>
      </w:pPr>
    </w:p>
    <w:p w:rsidR="00351ECA" w:rsidRPr="00351ECA" w:rsidP="00351ECA" w14:paraId="19112592" w14:textId="77777777">
      <w:pPr>
        <w:widowControl w:val="0"/>
        <w:numPr>
          <w:ilvl w:val="0"/>
          <w:numId w:val="1"/>
        </w:numPr>
        <w:pBdr>
          <w:top w:val="nil"/>
          <w:left w:val="nil"/>
          <w:bottom w:val="nil"/>
          <w:right w:val="nil"/>
          <w:between w:val="nil"/>
        </w:pBdr>
        <w:spacing w:after="0" w:line="240" w:lineRule="auto"/>
        <w:ind w:left="630"/>
        <w:rPr>
          <w:rFonts w:ascii="Calibri" w:eastAsia="Calibri" w:hAnsi="Calibri" w:cs="Calibri"/>
          <w:b/>
          <w:color w:val="000000"/>
          <w:kern w:val="0"/>
          <w:sz w:val="24"/>
          <w:szCs w:val="24"/>
          <w14:ligatures w14:val="none"/>
        </w:rPr>
      </w:pPr>
      <w:r w:rsidRPr="00351ECA">
        <w:rPr>
          <w:rFonts w:ascii="Calibri" w:eastAsia="Calibri" w:hAnsi="Calibri" w:cs="Calibri"/>
          <w:b/>
          <w:color w:val="000000"/>
          <w:kern w:val="0"/>
          <w:sz w:val="24"/>
          <w:szCs w:val="24"/>
          <w14:ligatures w14:val="none"/>
        </w:rPr>
        <w:t xml:space="preserve">Provide the name and telephone number of individuals consulted on statistical aspects of the design and the name of the agency unit, contractors, grantees, or other person(s) who will </w:t>
      </w:r>
      <w:r w:rsidRPr="00351ECA">
        <w:rPr>
          <w:rFonts w:ascii="Calibri" w:eastAsia="Calibri" w:hAnsi="Calibri" w:cs="Calibri"/>
          <w:b/>
          <w:color w:val="000000"/>
          <w:kern w:val="0"/>
          <w:sz w:val="24"/>
          <w:szCs w:val="24"/>
          <w14:ligatures w14:val="none"/>
        </w:rPr>
        <w:t>actually collect</w:t>
      </w:r>
      <w:r w:rsidRPr="00351ECA">
        <w:rPr>
          <w:rFonts w:ascii="Calibri" w:eastAsia="Calibri" w:hAnsi="Calibri" w:cs="Calibri"/>
          <w:b/>
          <w:color w:val="000000"/>
          <w:kern w:val="0"/>
          <w:sz w:val="24"/>
          <w:szCs w:val="24"/>
          <w14:ligatures w14:val="none"/>
        </w:rPr>
        <w:t xml:space="preserve"> or analyze the information for the agency.</w:t>
      </w:r>
    </w:p>
    <w:p w:rsidR="00351ECA" w:rsidRPr="00351ECA" w:rsidP="00351ECA" w14:paraId="41DB0A4F" w14:textId="77777777">
      <w:pPr>
        <w:widowControl w:val="0"/>
        <w:pBdr>
          <w:top w:val="nil"/>
          <w:left w:val="nil"/>
          <w:bottom w:val="nil"/>
          <w:right w:val="nil"/>
          <w:between w:val="nil"/>
        </w:pBdr>
        <w:spacing w:after="0" w:line="240" w:lineRule="auto"/>
        <w:rPr>
          <w:rFonts w:ascii="Calibri" w:eastAsia="Calibri" w:hAnsi="Calibri" w:cs="Calibri"/>
          <w:b/>
          <w:kern w:val="0"/>
          <w:sz w:val="24"/>
          <w:szCs w:val="24"/>
          <w14:ligatures w14:val="none"/>
        </w:rPr>
      </w:pPr>
    </w:p>
    <w:p w:rsidR="00351ECA" w:rsidRPr="00351ECA" w:rsidP="00351ECA" w14:paraId="0B27625A" w14:textId="77777777">
      <w:pPr>
        <w:widowControl w:val="0"/>
        <w:spacing w:after="0" w:line="240" w:lineRule="auto"/>
        <w:rPr>
          <w:rFonts w:ascii="Calibri" w:eastAsia="Calibri" w:hAnsi="Calibri" w:cs="Calibri"/>
          <w:kern w:val="0"/>
          <w:sz w:val="24"/>
          <w:szCs w:val="24"/>
          <w14:ligatures w14:val="none"/>
        </w:rPr>
      </w:pPr>
      <w:r w:rsidRPr="00351ECA">
        <w:rPr>
          <w:rFonts w:ascii="Calibri" w:eastAsia="Calibri" w:hAnsi="Calibri" w:cs="Calibri"/>
          <w:kern w:val="0"/>
          <w:sz w:val="24"/>
          <w:szCs w:val="24"/>
          <w14:ligatures w14:val="none"/>
        </w:rPr>
        <w:t xml:space="preserve">TRG consulted on the statistical aspects of the design and will collect and analyze information for the bureau: </w:t>
      </w:r>
    </w:p>
    <w:p w:rsidR="00351ECA" w:rsidRPr="00351ECA" w:rsidP="00351ECA" w14:paraId="00F4CE85" w14:textId="77777777">
      <w:pPr>
        <w:widowControl w:val="0"/>
        <w:numPr>
          <w:ilvl w:val="0"/>
          <w:numId w:val="2"/>
        </w:numPr>
        <w:spacing w:after="0" w:line="240" w:lineRule="auto"/>
        <w:rPr>
          <w:rFonts w:ascii="Calibri" w:eastAsia="Calibri" w:hAnsi="Calibri" w:cs="Calibri"/>
          <w:kern w:val="0"/>
          <w:sz w:val="24"/>
          <w:szCs w:val="24"/>
          <w14:ligatures w14:val="none"/>
        </w:rPr>
      </w:pPr>
      <w:r w:rsidRPr="00351ECA">
        <w:rPr>
          <w:rFonts w:ascii="Calibri" w:eastAsia="Calibri" w:hAnsi="Calibri" w:cs="Calibri"/>
          <w:kern w:val="0"/>
          <w:sz w:val="24"/>
          <w:szCs w:val="24"/>
          <w14:ligatures w14:val="none"/>
        </w:rPr>
        <w:t xml:space="preserve">Roberta Talmage; </w:t>
      </w:r>
      <w:r w:rsidRPr="00351ECA">
        <w:rPr>
          <w:rFonts w:ascii="Calibri" w:eastAsia="Calibri" w:hAnsi="Calibri" w:cs="Calibri"/>
          <w:kern w:val="0"/>
          <w:sz w:val="24"/>
          <w:szCs w:val="24"/>
          <w:highlight w:val="white"/>
          <w14:ligatures w14:val="none"/>
        </w:rPr>
        <w:t>703-875-8909</w:t>
      </w:r>
    </w:p>
    <w:p w:rsidR="00ED2753" w14:paraId="2DA430F0" w14:textId="77777777"/>
    <w:sectPr w:rsidSect="006C4789">
      <w:footerReference w:type="default" r:id="rId4"/>
      <w:pgSz w:w="12240" w:h="15840"/>
      <w:pgMar w:top="144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4AA38428" w14:textId="77777777">
    <w:pPr>
      <w:pBdr>
        <w:top w:val="nil"/>
        <w:left w:val="nil"/>
        <w:bottom w:val="nil"/>
        <w:right w:val="nil"/>
        <w:between w:val="nil"/>
      </w:pBdr>
      <w:tabs>
        <w:tab w:val="center" w:pos="4680"/>
        <w:tab w:val="right" w:pos="9360"/>
      </w:tabs>
      <w:jc w:val="right"/>
      <w:rPr>
        <w:color w:val="000000"/>
      </w:rPr>
    </w:pPr>
    <w:r>
      <w:rPr>
        <w:color w:val="000000"/>
      </w:rPr>
      <w:fldChar w:fldCharType="begin"/>
    </w:r>
    <w:r>
      <w:rPr>
        <w:rFonts w:ascii="Times New Roman" w:eastAsia="Times New Roman" w:hAnsi="Times New Roman" w:cs="Times New Roman"/>
        <w:color w:val="000000"/>
      </w:rPr>
      <w:instrText>PAGE</w:instrText>
    </w:r>
    <w:r>
      <w:rPr>
        <w:color w:val="000000"/>
      </w:rPr>
      <w:fldChar w:fldCharType="separate"/>
    </w:r>
    <w:r>
      <w:rPr>
        <w:noProof/>
        <w:color w:val="000000"/>
      </w:rPr>
      <w:t>1</w:t>
    </w:r>
    <w:r>
      <w:rPr>
        <w:color w:val="000000"/>
      </w:rPr>
      <w:fldChar w:fldCharType="end"/>
    </w:r>
    <w:r>
      <w:rPr>
        <w:rFonts w:ascii="Times New Roman" w:eastAsia="Times New Roman" w:hAnsi="Times New Roman" w:cs="Times New Roman"/>
        <w:color w:val="000000"/>
      </w:rPr>
      <w:t xml:space="preserve"> </w:t>
    </w:r>
  </w:p>
  <w:p w:rsidR="00000000" w14:paraId="7E11C314"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1C5B5A"/>
    <w:multiLevelType w:val="multilevel"/>
    <w:tmpl w:val="AF26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CBC03F9"/>
    <w:multiLevelType w:val="multilevel"/>
    <w:tmpl w:val="4BE60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3590744">
    <w:abstractNumId w:val="1"/>
  </w:num>
  <w:num w:numId="2" w16cid:durableId="188667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CA"/>
    <w:rsid w:val="00351ECA"/>
    <w:rsid w:val="006C4789"/>
    <w:rsid w:val="00ED27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87E37B"/>
  <w15:chartTrackingRefBased/>
  <w15:docId w15:val="{EF875EFA-0D10-48B9-A424-2427E710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Kelly L. (M/MS/IRD)</dc:creator>
  <cp:lastModifiedBy>Hamilton, Kelly L. (M/MS/IRD)</cp:lastModifiedBy>
  <cp:revision>1</cp:revision>
  <dcterms:created xsi:type="dcterms:W3CDTF">2024-04-25T15:49:00Z</dcterms:created>
  <dcterms:modified xsi:type="dcterms:W3CDTF">2024-04-25T15:52:00Z</dcterms:modified>
</cp:coreProperties>
</file>