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D572B6" w:rsidP="00C24BF9" w14:paraId="51B44F75" w14:textId="77777777">
      <w:pPr>
        <w:jc w:val="center"/>
        <w:rPr>
          <w:rFonts w:ascii="Times New Roman" w:hAnsi="Times New Roman"/>
          <w:b/>
          <w:bCs/>
          <w:sz w:val="24"/>
          <w:szCs w:val="24"/>
        </w:rPr>
      </w:pPr>
      <w:r w:rsidRPr="00E233D2">
        <w:rPr>
          <w:rFonts w:ascii="Times New Roman" w:hAnsi="Times New Roman"/>
          <w:b/>
          <w:bCs/>
          <w:sz w:val="24"/>
          <w:szCs w:val="24"/>
        </w:rPr>
        <w:t>OMB CONTROL NUMBER 0584-</w:t>
      </w:r>
      <w:r w:rsidRPr="00E233D2" w:rsidR="00E04EE3">
        <w:rPr>
          <w:rFonts w:ascii="Times New Roman" w:hAnsi="Times New Roman"/>
          <w:b/>
          <w:bCs/>
          <w:sz w:val="24"/>
          <w:szCs w:val="24"/>
        </w:rPr>
        <w:t>0006</w:t>
      </w:r>
      <w:r>
        <w:rPr>
          <w:rFonts w:ascii="Times New Roman" w:hAnsi="Times New Roman"/>
          <w:b/>
          <w:bCs/>
          <w:sz w:val="24"/>
          <w:szCs w:val="24"/>
        </w:rPr>
        <w:t xml:space="preserve">: </w:t>
      </w:r>
    </w:p>
    <w:p w:rsidR="00637B6C" w:rsidP="00C24BF9" w14:paraId="09335F47" w14:textId="4FFFED38">
      <w:pPr>
        <w:jc w:val="center"/>
        <w:rPr>
          <w:rFonts w:ascii="Times New Roman" w:hAnsi="Times New Roman"/>
          <w:b/>
          <w:bCs/>
          <w:sz w:val="24"/>
          <w:szCs w:val="24"/>
        </w:rPr>
      </w:pPr>
      <w:r>
        <w:rPr>
          <w:rFonts w:ascii="Times New Roman" w:hAnsi="Times New Roman"/>
          <w:b/>
          <w:bCs/>
          <w:sz w:val="24"/>
          <w:szCs w:val="24"/>
        </w:rPr>
        <w:t xml:space="preserve">7 CFR Part 210 </w:t>
      </w:r>
      <w:r w:rsidR="00D572B6">
        <w:rPr>
          <w:rFonts w:ascii="Times New Roman" w:hAnsi="Times New Roman"/>
          <w:b/>
          <w:bCs/>
          <w:sz w:val="24"/>
          <w:szCs w:val="24"/>
        </w:rPr>
        <w:t>National School Lunch Program</w:t>
      </w:r>
      <w:r w:rsidR="00107613">
        <w:rPr>
          <w:rFonts w:ascii="Times New Roman" w:hAnsi="Times New Roman"/>
          <w:b/>
          <w:bCs/>
          <w:sz w:val="24"/>
          <w:szCs w:val="24"/>
        </w:rPr>
        <w:t xml:space="preserve"> </w:t>
      </w:r>
    </w:p>
    <w:p w:rsidR="004B5F74" w:rsidP="00C24BF9" w14:paraId="6A90EB9B" w14:textId="77777777">
      <w:pPr>
        <w:jc w:val="center"/>
        <w:rPr>
          <w:rFonts w:ascii="Times New Roman" w:hAnsi="Times New Roman"/>
          <w:b/>
          <w:bCs/>
          <w:sz w:val="24"/>
          <w:szCs w:val="24"/>
        </w:rPr>
      </w:pPr>
    </w:p>
    <w:p w:rsidR="004B5F74" w:rsidP="00C24BF9" w14:paraId="21F5BAEB" w14:textId="77777777">
      <w:pPr>
        <w:jc w:val="center"/>
        <w:rPr>
          <w:rFonts w:ascii="Times New Roman" w:hAnsi="Times New Roman"/>
          <w:b/>
          <w:bCs/>
          <w:sz w:val="24"/>
          <w:szCs w:val="24"/>
        </w:rPr>
      </w:pPr>
    </w:p>
    <w:p w:rsidR="00114108" w:rsidRPr="00E233D2" w:rsidP="00C24BF9" w14:paraId="02DE777C" w14:textId="77777777">
      <w:pPr>
        <w:jc w:val="center"/>
        <w:rPr>
          <w:rFonts w:ascii="Times New Roman" w:hAnsi="Times New Roman"/>
          <w:b/>
          <w:bCs/>
          <w:sz w:val="24"/>
          <w:szCs w:val="24"/>
        </w:rPr>
      </w:pPr>
    </w:p>
    <w:p w:rsidR="00A21036" w:rsidRPr="00E233D2" w:rsidP="00151551" w14:paraId="7C11F387" w14:textId="600BF46F">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 xml:space="preserve">Rule: </w:t>
      </w:r>
      <w:r w:rsidRPr="00E233D2" w:rsidR="003E6D4F">
        <w:rPr>
          <w:rFonts w:ascii="Times New Roman" w:hAnsi="Times New Roman"/>
          <w:b/>
          <w:bCs/>
          <w:sz w:val="24"/>
          <w:szCs w:val="24"/>
        </w:rPr>
        <w:t xml:space="preserve">Child Nutrition Programs: </w:t>
      </w:r>
      <w:r w:rsidR="004C39FD">
        <w:rPr>
          <w:rFonts w:ascii="Times New Roman" w:hAnsi="Times New Roman"/>
          <w:b/>
          <w:bCs/>
          <w:sz w:val="24"/>
          <w:szCs w:val="24"/>
        </w:rPr>
        <w:t>Meal Patterns Consistent</w:t>
      </w:r>
      <w:r w:rsidRPr="00E233D2" w:rsidR="003E6D4F">
        <w:rPr>
          <w:rFonts w:ascii="Times New Roman" w:hAnsi="Times New Roman"/>
          <w:b/>
          <w:bCs/>
          <w:sz w:val="24"/>
          <w:szCs w:val="24"/>
        </w:rPr>
        <w:t xml:space="preserve">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2F2A9A99">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01E1181D">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F32E3A">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67290B24">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327223" w:rsidRPr="00E233D2" w:rsidP="00823936" w14:paraId="6384F129" w14:textId="77777777">
      <w:pPr>
        <w:spacing w:after="0" w:line="480" w:lineRule="auto"/>
        <w:jc w:val="center"/>
        <w:rPr>
          <w:rFonts w:ascii="Times New Roman" w:hAnsi="Times New Roman"/>
          <w:b/>
          <w:sz w:val="24"/>
          <w:szCs w:val="24"/>
        </w:rPr>
      </w:pPr>
    </w:p>
    <w:p w:rsidR="00647B8A" w:rsidRPr="00E233D2" w:rsidP="00823936" w14:paraId="7E249B51" w14:textId="55B9CFEE">
      <w:pPr>
        <w:spacing w:after="0" w:line="480" w:lineRule="auto"/>
        <w:jc w:val="center"/>
        <w:rPr>
          <w:rFonts w:ascii="Times New Roman" w:hAnsi="Times New Roman"/>
          <w:b/>
          <w:sz w:val="24"/>
          <w:szCs w:val="24"/>
        </w:rPr>
      </w:pPr>
      <w:r w:rsidRPr="00E233D2">
        <w:rPr>
          <w:rFonts w:ascii="Times New Roman" w:hAnsi="Times New Roman"/>
          <w:b/>
          <w:sz w:val="24"/>
          <w:szCs w:val="24"/>
        </w:rPr>
        <w:br w:type="page"/>
      </w: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A617F1"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71BC44E8">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r w:rsidR="002222AD">
              <w:rPr>
                <w:rFonts w:ascii="Times New Roman" w:hAnsi="Times New Roman"/>
                <w:noProof/>
                <w:webHidden/>
                <w:sz w:val="24"/>
                <w:szCs w:val="24"/>
              </w:rPr>
              <w:t>1</w:t>
            </w:r>
          </w:hyperlink>
          <w:r w:rsidR="008E177B">
            <w:rPr>
              <w:rFonts w:ascii="Times New Roman" w:hAnsi="Times New Roman"/>
              <w:noProof/>
              <w:sz w:val="24"/>
              <w:szCs w:val="24"/>
            </w:rPr>
            <w:t>1</w:t>
          </w:r>
        </w:p>
        <w:p w:rsidR="007B6ED6" w:rsidRPr="00E233D2" w14:paraId="0ABE977D" w14:textId="5FC52612">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D947BE">
              <w:rPr>
                <w:rFonts w:ascii="Times New Roman" w:hAnsi="Times New Roman"/>
                <w:noProof/>
                <w:webHidden/>
                <w:sz w:val="24"/>
                <w:szCs w:val="24"/>
              </w:rPr>
              <w:t>1</w:t>
            </w:r>
          </w:hyperlink>
          <w:r w:rsidR="00690CF7">
            <w:rPr>
              <w:rFonts w:ascii="Times New Roman" w:hAnsi="Times New Roman"/>
              <w:noProof/>
              <w:sz w:val="24"/>
              <w:szCs w:val="24"/>
            </w:rPr>
            <w:t>2</w:t>
          </w:r>
        </w:p>
        <w:p w:rsidR="007B6ED6" w:rsidRPr="00E233D2" w14:paraId="4CC646AA" w14:textId="57B84907">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D947BE">
              <w:rPr>
                <w:rFonts w:ascii="Times New Roman" w:hAnsi="Times New Roman"/>
                <w:noProof/>
                <w:webHidden/>
                <w:sz w:val="24"/>
                <w:szCs w:val="24"/>
              </w:rPr>
              <w:t>1</w:t>
            </w:r>
          </w:hyperlink>
          <w:r w:rsidR="00690CF7">
            <w:rPr>
              <w:rFonts w:ascii="Times New Roman" w:hAnsi="Times New Roman"/>
              <w:noProof/>
              <w:sz w:val="24"/>
              <w:szCs w:val="24"/>
            </w:rPr>
            <w:t>4</w:t>
          </w:r>
        </w:p>
        <w:p w:rsidR="007B6ED6" w:rsidRPr="00E233D2" w14:paraId="6D91C0B2" w14:textId="68492D93">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D947BE">
              <w:rPr>
                <w:rFonts w:ascii="Times New Roman" w:hAnsi="Times New Roman"/>
                <w:noProof/>
                <w:webHidden/>
                <w:sz w:val="24"/>
                <w:szCs w:val="24"/>
              </w:rPr>
              <w:t>1</w:t>
            </w:r>
          </w:hyperlink>
          <w:r w:rsidR="00690CF7">
            <w:rPr>
              <w:rFonts w:ascii="Times New Roman" w:hAnsi="Times New Roman"/>
              <w:noProof/>
              <w:sz w:val="24"/>
              <w:szCs w:val="24"/>
            </w:rPr>
            <w:t>4</w:t>
          </w:r>
        </w:p>
        <w:p w:rsidR="007B6ED6" w:rsidRPr="00E233D2" w14:paraId="0B9A5DCF" w14:textId="6D63E4E3">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5965BF">
              <w:rPr>
                <w:rFonts w:ascii="Times New Roman" w:hAnsi="Times New Roman"/>
                <w:noProof/>
                <w:webHidden/>
                <w:sz w:val="24"/>
                <w:szCs w:val="24"/>
              </w:rPr>
              <w:t>1</w:t>
            </w:r>
          </w:hyperlink>
          <w:r w:rsidR="00B7733E">
            <w:rPr>
              <w:rFonts w:ascii="Times New Roman" w:hAnsi="Times New Roman"/>
              <w:noProof/>
              <w:sz w:val="24"/>
              <w:szCs w:val="24"/>
            </w:rPr>
            <w:t>5</w:t>
          </w:r>
        </w:p>
        <w:p w:rsidR="007B6ED6" w:rsidRPr="00E233D2" w14:paraId="3C0D8C77" w14:textId="31842D40">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5965BF">
              <w:rPr>
                <w:rFonts w:ascii="Times New Roman" w:hAnsi="Times New Roman"/>
                <w:noProof/>
                <w:webHidden/>
                <w:sz w:val="24"/>
                <w:szCs w:val="24"/>
              </w:rPr>
              <w:t>1</w:t>
            </w:r>
          </w:hyperlink>
          <w:r w:rsidR="00B7733E">
            <w:rPr>
              <w:rFonts w:ascii="Times New Roman" w:hAnsi="Times New Roman"/>
              <w:noProof/>
              <w:sz w:val="24"/>
              <w:szCs w:val="24"/>
            </w:rPr>
            <w:t>7</w:t>
          </w:r>
        </w:p>
        <w:p w:rsidR="007B6ED6" w:rsidRPr="00E233D2" w14:paraId="6ED288E5" w14:textId="4E235B5E">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5965BF">
              <w:rPr>
                <w:rFonts w:ascii="Times New Roman" w:hAnsi="Times New Roman"/>
                <w:noProof/>
                <w:webHidden/>
                <w:sz w:val="24"/>
                <w:szCs w:val="24"/>
              </w:rPr>
              <w:t>1</w:t>
            </w:r>
          </w:hyperlink>
          <w:r w:rsidR="00B7733E">
            <w:rPr>
              <w:rFonts w:ascii="Times New Roman" w:hAnsi="Times New Roman"/>
              <w:noProof/>
              <w:sz w:val="24"/>
              <w:szCs w:val="24"/>
            </w:rPr>
            <w:t>8</w:t>
          </w:r>
        </w:p>
        <w:p w:rsidR="007B6ED6" w:rsidRPr="00E233D2" w14:paraId="1DDAA6F7" w14:textId="2BD6D0ED">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r w:rsidR="00D63FD3">
              <w:rPr>
                <w:rFonts w:ascii="Times New Roman" w:hAnsi="Times New Roman"/>
                <w:noProof/>
                <w:webHidden/>
                <w:sz w:val="24"/>
                <w:szCs w:val="24"/>
              </w:rPr>
              <w:t>20</w:t>
            </w:r>
          </w:hyperlink>
        </w:p>
        <w:p w:rsidR="007B6ED6" w:rsidRPr="00E233D2" w14:paraId="68440940" w14:textId="6BBB11EC">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r w:rsidR="00D63FD3">
              <w:rPr>
                <w:rFonts w:ascii="Times New Roman" w:hAnsi="Times New Roman"/>
                <w:noProof/>
                <w:webHidden/>
                <w:sz w:val="24"/>
                <w:szCs w:val="24"/>
              </w:rPr>
              <w:t>20</w:t>
            </w:r>
          </w:hyperlink>
        </w:p>
        <w:p w:rsidR="007B6ED6" w:rsidRPr="00E233D2" w14:paraId="1523CCF2" w14:textId="09BBCDD6">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r w:rsidR="00DE7F4A">
              <w:rPr>
                <w:rFonts w:ascii="Times New Roman" w:hAnsi="Times New Roman"/>
                <w:noProof/>
                <w:webHidden/>
                <w:sz w:val="24"/>
                <w:szCs w:val="24"/>
              </w:rPr>
              <w:t>2</w:t>
            </w:r>
          </w:hyperlink>
          <w:r w:rsidR="00D63FD3">
            <w:rPr>
              <w:rFonts w:ascii="Times New Roman" w:hAnsi="Times New Roman"/>
              <w:noProof/>
              <w:sz w:val="24"/>
              <w:szCs w:val="24"/>
            </w:rPr>
            <w:t>1</w:t>
          </w:r>
        </w:p>
        <w:p w:rsidR="007B6ED6" w:rsidRPr="00E233D2" w14:paraId="197A1A96" w14:textId="6007549E">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r w:rsidR="00DE7F4A">
              <w:rPr>
                <w:rFonts w:ascii="Times New Roman" w:hAnsi="Times New Roman"/>
                <w:noProof/>
                <w:webHidden/>
                <w:sz w:val="24"/>
                <w:szCs w:val="24"/>
              </w:rPr>
              <w:t>2</w:t>
            </w:r>
          </w:hyperlink>
          <w:r w:rsidR="00D63FD3">
            <w:rPr>
              <w:rFonts w:ascii="Times New Roman" w:hAnsi="Times New Roman"/>
              <w:noProof/>
              <w:sz w:val="24"/>
              <w:szCs w:val="24"/>
            </w:rPr>
            <w:t>1</w:t>
          </w:r>
        </w:p>
        <w:p w:rsidR="007B6ED6" w:rsidRPr="00E233D2" w14:paraId="7C5AA895" w14:textId="7A155789">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DE7F4A">
              <w:rPr>
                <w:rFonts w:ascii="Times New Roman" w:hAnsi="Times New Roman"/>
                <w:noProof/>
                <w:webHidden/>
                <w:sz w:val="24"/>
                <w:szCs w:val="24"/>
              </w:rPr>
              <w:t>26</w:t>
            </w:r>
          </w:hyperlink>
        </w:p>
        <w:p w:rsidR="007B6ED6" w:rsidRPr="00E233D2" w14:paraId="3D024FE5" w14:textId="219A3E4D">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DE7F4A">
              <w:rPr>
                <w:rFonts w:ascii="Times New Roman" w:hAnsi="Times New Roman"/>
                <w:noProof/>
                <w:webHidden/>
                <w:sz w:val="24"/>
                <w:szCs w:val="24"/>
              </w:rPr>
              <w:t>27</w:t>
            </w:r>
          </w:hyperlink>
        </w:p>
        <w:p w:rsidR="007B6ED6" w:rsidRPr="00E233D2" w14:paraId="1CBFD019" w14:textId="35E2FD33">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376E3D">
              <w:rPr>
                <w:rFonts w:ascii="Times New Roman" w:hAnsi="Times New Roman"/>
                <w:noProof/>
                <w:webHidden/>
                <w:sz w:val="24"/>
                <w:szCs w:val="24"/>
              </w:rPr>
              <w:t>30</w:t>
            </w:r>
          </w:hyperlink>
        </w:p>
        <w:p w:rsidR="007B6ED6" w:rsidRPr="00E233D2" w14:paraId="059F02A3" w14:textId="12032892">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82541A">
              <w:rPr>
                <w:rFonts w:ascii="Times New Roman" w:hAnsi="Times New Roman"/>
                <w:noProof/>
                <w:webHidden/>
                <w:sz w:val="24"/>
                <w:szCs w:val="24"/>
              </w:rPr>
              <w:t>3</w:t>
            </w:r>
            <w:r w:rsidR="00927FEA">
              <w:rPr>
                <w:rFonts w:ascii="Times New Roman" w:hAnsi="Times New Roman"/>
                <w:noProof/>
                <w:webHidden/>
                <w:sz w:val="24"/>
                <w:szCs w:val="24"/>
              </w:rPr>
              <w:t>1</w:t>
            </w:r>
          </w:hyperlink>
        </w:p>
        <w:p w:rsidR="007B6ED6" w:rsidRPr="00E233D2" w14:paraId="4034D97E" w14:textId="6C9EC39C">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82541A">
              <w:rPr>
                <w:rFonts w:ascii="Times New Roman" w:hAnsi="Times New Roman"/>
                <w:noProof/>
                <w:webHidden/>
                <w:sz w:val="24"/>
                <w:szCs w:val="24"/>
              </w:rPr>
              <w:t>3</w:t>
            </w:r>
          </w:hyperlink>
          <w:r w:rsidR="00927FEA">
            <w:rPr>
              <w:rFonts w:ascii="Times New Roman" w:hAnsi="Times New Roman"/>
              <w:noProof/>
              <w:sz w:val="24"/>
              <w:szCs w:val="24"/>
            </w:rPr>
            <w:t>1</w:t>
          </w:r>
        </w:p>
        <w:p w:rsidR="007B6ED6" w:rsidRPr="00E233D2" w14:paraId="46888C0B" w14:textId="57BF4F81">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82541A">
              <w:rPr>
                <w:rFonts w:ascii="Times New Roman" w:hAnsi="Times New Roman"/>
                <w:noProof/>
                <w:webHidden/>
                <w:sz w:val="24"/>
                <w:szCs w:val="24"/>
              </w:rPr>
              <w:t>3</w:t>
            </w:r>
          </w:hyperlink>
          <w:r w:rsidR="00927FEA">
            <w:rPr>
              <w:rFonts w:ascii="Times New Roman" w:hAnsi="Times New Roman"/>
              <w:noProof/>
              <w:sz w:val="24"/>
              <w:szCs w:val="24"/>
            </w:rPr>
            <w:t>1</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5D5AF9A1">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22B2976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OMB Control #</w:t>
          </w:r>
          <w:r w:rsidRPr="00E233D2">
            <w:rPr>
              <w:rFonts w:ascii="Times New Roman" w:hAnsi="Times New Roman"/>
              <w:sz w:val="24"/>
              <w:szCs w:val="24"/>
            </w:rPr>
            <w:t>0584-</w:t>
          </w:r>
          <w:r w:rsidRPr="00E233D2" w:rsidR="00CC5435">
            <w:rPr>
              <w:rFonts w:ascii="Times New Roman" w:hAnsi="Times New Roman"/>
              <w:sz w:val="24"/>
              <w:szCs w:val="24"/>
            </w:rPr>
            <w:t>000</w:t>
          </w:r>
          <w:r w:rsidRPr="00E233D2" w:rsidR="005431A3">
            <w:rPr>
              <w:rFonts w:ascii="Times New Roman" w:hAnsi="Times New Roman"/>
              <w:sz w:val="24"/>
              <w:szCs w:val="24"/>
            </w:rPr>
            <w:t>6</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r w:rsidR="00FE6EBE">
            <w:rPr>
              <w:rFonts w:ascii="Times New Roman" w:hAnsi="Times New Roman"/>
              <w:i/>
              <w:iCs/>
              <w:sz w:val="24"/>
              <w:szCs w:val="24"/>
            </w:rPr>
            <w:t xml:space="preserve"> for </w:t>
          </w:r>
          <w:r w:rsidR="004172C6">
            <w:rPr>
              <w:rFonts w:ascii="Times New Roman" w:hAnsi="Times New Roman"/>
              <w:i/>
              <w:iCs/>
              <w:sz w:val="24"/>
              <w:szCs w:val="24"/>
            </w:rPr>
            <w:t>0584-0006 7 CFR Part 210 for National School Lunch Program</w:t>
          </w:r>
        </w:p>
        <w:p w:rsidR="008C0A68" w:rsidRPr="00E233D2" w:rsidP="002062A9" w14:paraId="4B97E042" w14:textId="199CD37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Estimate of the Information Collection Burden</w:t>
          </w:r>
          <w:r w:rsidRPr="00E233D2" w:rsidR="008E3E13">
            <w:rPr>
              <w:rFonts w:ascii="Times New Roman" w:hAnsi="Times New Roman"/>
              <w:sz w:val="24"/>
              <w:szCs w:val="24"/>
            </w:rPr>
            <w:t xml:space="preserve"> (</w:t>
          </w:r>
          <w:r w:rsidRPr="00E233D2" w:rsidR="008448F6">
            <w:rPr>
              <w:rFonts w:ascii="Times New Roman" w:hAnsi="Times New Roman"/>
              <w:sz w:val="24"/>
              <w:szCs w:val="24"/>
            </w:rPr>
            <w:t>N</w:t>
          </w:r>
          <w:r w:rsidRPr="00E233D2" w:rsidR="008E3E13">
            <w:rPr>
              <w:rFonts w:ascii="Times New Roman" w:hAnsi="Times New Roman"/>
              <w:sz w:val="24"/>
              <w:szCs w:val="24"/>
            </w:rPr>
            <w:t>arrative)</w:t>
          </w:r>
          <w:r w:rsidRPr="00E233D2">
            <w:rPr>
              <w:rFonts w:ascii="Times New Roman" w:hAnsi="Times New Roman"/>
              <w:sz w:val="24"/>
              <w:szCs w:val="24"/>
            </w:rPr>
            <w:t xml:space="preserve"> 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r w:rsidR="00CC632B">
            <w:rPr>
              <w:rFonts w:ascii="Times New Roman" w:hAnsi="Times New Roman"/>
              <w:i/>
              <w:iCs/>
              <w:sz w:val="24"/>
              <w:szCs w:val="24"/>
            </w:rPr>
            <w:t xml:space="preserve"> </w:t>
          </w:r>
          <w:r w:rsidR="00CC632B">
            <w:rPr>
              <w:rFonts w:ascii="Times New Roman" w:hAnsi="Times New Roman"/>
              <w:sz w:val="24"/>
              <w:szCs w:val="24"/>
            </w:rPr>
            <w:t>(OMB Control Number 0584-0006 7 CFR Part 210 National S</w:t>
          </w:r>
          <w:r w:rsidR="005F6FB8">
            <w:rPr>
              <w:rFonts w:ascii="Times New Roman" w:hAnsi="Times New Roman"/>
              <w:sz w:val="24"/>
              <w:szCs w:val="24"/>
            </w:rPr>
            <w:t>chool Lunch Program)</w:t>
          </w:r>
          <w:r w:rsidRPr="00E233D2" w:rsidR="00FD36CD">
            <w:rPr>
              <w:rFonts w:ascii="Times New Roman" w:hAnsi="Times New Roman"/>
              <w:i/>
              <w:iCs/>
              <w:sz w:val="24"/>
              <w:szCs w:val="24"/>
            </w:rPr>
            <w:t xml:space="preserve"> </w:t>
          </w:r>
        </w:p>
        <w:p w:rsidR="00FD36CD" w:rsidRPr="00743BB5" w:rsidP="002062A9" w14:paraId="57CDC5AF" w14:textId="04B60C6E">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Pr>
              <w:rFonts w:ascii="Times New Roman" w:hAnsi="Times New Roman"/>
              <w:sz w:val="24"/>
              <w:szCs w:val="24"/>
            </w:rPr>
            <w:t xml:space="preserve">rule, </w:t>
          </w:r>
          <w:r w:rsidRPr="00E233D2">
            <w:rPr>
              <w:rFonts w:ascii="Times New Roman" w:hAnsi="Times New Roman"/>
              <w:i/>
              <w:iCs/>
              <w:sz w:val="24"/>
              <w:szCs w:val="24"/>
            </w:rPr>
            <w:t xml:space="preserve">Child Nutrition Programs: </w:t>
          </w:r>
          <w:r w:rsidR="00F7531F">
            <w:rPr>
              <w:rFonts w:ascii="Times New Roman" w:hAnsi="Times New Roman"/>
              <w:i/>
              <w:iCs/>
              <w:sz w:val="24"/>
              <w:szCs w:val="24"/>
            </w:rPr>
            <w:t xml:space="preserve">Meal Patterns Consistent </w:t>
          </w:r>
          <w:r w:rsidRPr="00E233D2">
            <w:rPr>
              <w:rFonts w:ascii="Times New Roman" w:hAnsi="Times New Roman"/>
              <w:i/>
              <w:iCs/>
              <w:sz w:val="24"/>
              <w:szCs w:val="24"/>
            </w:rPr>
            <w:t>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4362A1" w:rsidP="001B2420" w14:paraId="085AFF46" w14:textId="1287BF8E">
          <w:pPr>
            <w:pStyle w:val="ListParagraph"/>
            <w:widowControl w:val="0"/>
            <w:tabs>
              <w:tab w:val="center" w:pos="4680"/>
            </w:tabs>
            <w:autoSpaceDE w:val="0"/>
            <w:autoSpaceDN w:val="0"/>
            <w:adjustRightInd w:val="0"/>
            <w:spacing w:after="0" w:line="360" w:lineRule="auto"/>
            <w:ind w:left="270"/>
            <w:rPr>
              <w:rFonts w:ascii="Times New Roman" w:hAnsi="Times New Roman"/>
              <w:sz w:val="24"/>
              <w:szCs w:val="24"/>
            </w:rPr>
          </w:pPr>
          <w:r w:rsidRPr="003D316B">
            <w:rPr>
              <w:rFonts w:ascii="Times New Roman" w:hAnsi="Times New Roman"/>
              <w:sz w:val="24"/>
              <w:szCs w:val="24"/>
            </w:rPr>
            <w:t>C.1</w:t>
          </w:r>
          <w:r>
            <w:rPr>
              <w:rFonts w:ascii="Times New Roman" w:hAnsi="Times New Roman"/>
              <w:sz w:val="24"/>
              <w:szCs w:val="24"/>
            </w:rPr>
            <w:t xml:space="preserve"> </w:t>
          </w:r>
          <w:r w:rsidR="002D5E80">
            <w:rPr>
              <w:rFonts w:ascii="Times New Roman" w:hAnsi="Times New Roman"/>
              <w:sz w:val="24"/>
              <w:szCs w:val="24"/>
            </w:rPr>
            <w:t xml:space="preserve">The proposed rule, </w:t>
          </w:r>
          <w:r w:rsidRPr="00D7429C" w:rsidR="002D5E80">
            <w:rPr>
              <w:rFonts w:ascii="Times New Roman" w:hAnsi="Times New Roman"/>
              <w:i/>
              <w:iCs/>
              <w:sz w:val="24"/>
              <w:szCs w:val="24"/>
            </w:rPr>
            <w:t xml:space="preserve">Child Nutrition Programs:  </w:t>
          </w:r>
          <w:r w:rsidRPr="00D7429C" w:rsidR="00E04E28">
            <w:rPr>
              <w:rFonts w:ascii="Times New Roman" w:hAnsi="Times New Roman"/>
              <w:i/>
              <w:iCs/>
              <w:sz w:val="24"/>
              <w:szCs w:val="24"/>
            </w:rPr>
            <w:t>Revisions to Meal Patterns Consistent with</w:t>
          </w:r>
          <w:r w:rsidR="00D7429C">
            <w:rPr>
              <w:rFonts w:ascii="Times New Roman" w:hAnsi="Times New Roman"/>
              <w:i/>
              <w:iCs/>
              <w:sz w:val="24"/>
              <w:szCs w:val="24"/>
            </w:rPr>
            <w:t xml:space="preserve"> the 2020 Dietary Guidelines for Americans</w:t>
          </w:r>
          <w:r w:rsidRPr="00D7429C" w:rsidR="001B2420">
            <w:rPr>
              <w:rFonts w:ascii="Times New Roman" w:hAnsi="Times New Roman"/>
              <w:i/>
              <w:iCs/>
              <w:sz w:val="24"/>
              <w:szCs w:val="24"/>
            </w:rPr>
            <w:t xml:space="preserve">                                                                                                                                                      </w:t>
          </w:r>
          <w:r w:rsidR="00E04E28">
            <w:rPr>
              <w:rFonts w:ascii="Times New Roman" w:hAnsi="Times New Roman"/>
              <w:sz w:val="24"/>
              <w:szCs w:val="24"/>
            </w:rPr>
            <w:t xml:space="preserve"> </w:t>
          </w:r>
        </w:p>
        <w:p w:rsidR="00F77F11" w:rsidRPr="00E233D2" w:rsidP="002062A9" w14:paraId="3789BE8A" w14:textId="0F4E1E80">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A617F1" w:rsidP="00DD0C7B" w14:paraId="18C4CDD5" w14:textId="7186960E">
          <w:pPr>
            <w:pStyle w:val="ListParagraph"/>
            <w:widowControl w:val="0"/>
            <w:numPr>
              <w:ilvl w:val="0"/>
              <w:numId w:val="26"/>
            </w:numPr>
            <w:tabs>
              <w:tab w:val="center" w:pos="4680"/>
            </w:tabs>
            <w:autoSpaceDE w:val="0"/>
            <w:autoSpaceDN w:val="0"/>
            <w:adjustRightInd w:val="0"/>
            <w:spacing w:after="0" w:line="360" w:lineRule="auto"/>
          </w:pPr>
          <w:r w:rsidRPr="00ED3C25">
            <w:rPr>
              <w:rFonts w:ascii="Times New Roman" w:hAnsi="Times New Roman"/>
              <w:sz w:val="24"/>
              <w:szCs w:val="24"/>
            </w:rPr>
            <w:t xml:space="preserve">Title </w:t>
          </w:r>
          <w:r w:rsidRPr="00ED3C25" w:rsidR="00CB2CD3">
            <w:rPr>
              <w:rFonts w:ascii="Times New Roman" w:hAnsi="Times New Roman"/>
              <w:sz w:val="24"/>
              <w:szCs w:val="24"/>
            </w:rPr>
            <w:t>7 CFR Part 210</w:t>
          </w:r>
          <w:r w:rsidRPr="00ED3C25" w:rsidR="00C45088">
            <w:rPr>
              <w:rFonts w:ascii="Times New Roman" w:hAnsi="Times New Roman"/>
              <w:sz w:val="24"/>
              <w:szCs w:val="24"/>
            </w:rPr>
            <w:t xml:space="preserve"> – National School Lunch Program Regulations</w:t>
          </w:r>
        </w:p>
        <w:p w:rsidR="00C655F3" w:rsidRPr="00A617F1" w:rsidP="00DD0C7B" w14:paraId="282AEF3D" w14:textId="01527A45">
          <w:pPr>
            <w:pStyle w:val="ListParagraph"/>
            <w:widowControl w:val="0"/>
            <w:numPr>
              <w:ilvl w:val="0"/>
              <w:numId w:val="26"/>
            </w:numPr>
            <w:tabs>
              <w:tab w:val="center" w:pos="4680"/>
            </w:tabs>
            <w:autoSpaceDE w:val="0"/>
            <w:autoSpaceDN w:val="0"/>
            <w:adjustRightInd w:val="0"/>
            <w:spacing w:after="0" w:line="360" w:lineRule="auto"/>
          </w:pPr>
          <w:r>
            <w:rPr>
              <w:rFonts w:ascii="Times New Roman" w:hAnsi="Times New Roman"/>
              <w:sz w:val="24"/>
              <w:szCs w:val="24"/>
            </w:rPr>
            <w:t xml:space="preserve">Additional Information </w:t>
          </w:r>
          <w:r w:rsidR="004230F7">
            <w:rPr>
              <w:rFonts w:ascii="Times New Roman" w:hAnsi="Times New Roman"/>
              <w:sz w:val="24"/>
              <w:szCs w:val="24"/>
            </w:rPr>
            <w:t>for</w:t>
          </w:r>
          <w:r>
            <w:rPr>
              <w:rFonts w:ascii="Times New Roman" w:hAnsi="Times New Roman"/>
              <w:sz w:val="24"/>
              <w:szCs w:val="24"/>
            </w:rPr>
            <w:t xml:space="preserve"> A.2</w:t>
          </w:r>
        </w:p>
        <w:p w:rsidR="000A4E22" w:rsidRPr="00D5291D" w:rsidP="00DD0C7B" w14:paraId="2D71EB06" w14:textId="09D1A2D4">
          <w:pPr>
            <w:pStyle w:val="ListParagraph"/>
            <w:widowControl w:val="0"/>
            <w:numPr>
              <w:ilvl w:val="0"/>
              <w:numId w:val="26"/>
            </w:numPr>
            <w:tabs>
              <w:tab w:val="center" w:pos="4680"/>
            </w:tabs>
            <w:autoSpaceDE w:val="0"/>
            <w:autoSpaceDN w:val="0"/>
            <w:adjustRightInd w:val="0"/>
            <w:spacing w:after="0" w:line="360" w:lineRule="auto"/>
          </w:pPr>
          <w:r>
            <w:rPr>
              <w:rFonts w:ascii="Times New Roman" w:hAnsi="Times New Roman"/>
              <w:sz w:val="24"/>
              <w:szCs w:val="24"/>
            </w:rPr>
            <w:t>Additional Information for A.8</w:t>
          </w:r>
        </w:p>
        <w:p w:rsidR="00CB0A83" w:rsidRPr="00D5291D" w:rsidP="00DD0C7B" w14:paraId="6891CB17" w14:textId="041581E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D5291D">
            <w:rPr>
              <w:rFonts w:ascii="Times New Roman" w:hAnsi="Times New Roman"/>
              <w:sz w:val="24"/>
              <w:szCs w:val="24"/>
            </w:rPr>
            <w:t xml:space="preserve">ID </w:t>
          </w:r>
          <w:r w:rsidRPr="00D5291D" w:rsidR="00E34505">
            <w:rPr>
              <w:rFonts w:ascii="Times New Roman" w:hAnsi="Times New Roman"/>
              <w:sz w:val="24"/>
              <w:szCs w:val="24"/>
            </w:rPr>
            <w:t>FNS-2</w:t>
          </w:r>
          <w:r w:rsidRPr="00D5291D">
            <w:rPr>
              <w:rFonts w:ascii="Times New Roman" w:hAnsi="Times New Roman"/>
              <w:sz w:val="24"/>
              <w:szCs w:val="24"/>
            </w:rPr>
            <w:t>0</w:t>
          </w:r>
          <w:r w:rsidRPr="00D5291D" w:rsidR="00E34505">
            <w:rPr>
              <w:rFonts w:ascii="Times New Roman" w:hAnsi="Times New Roman"/>
              <w:sz w:val="24"/>
              <w:szCs w:val="24"/>
            </w:rPr>
            <w:t>22-0043-92016</w:t>
          </w:r>
          <w:r w:rsidRPr="00D5291D" w:rsidR="00F147E8">
            <w:rPr>
              <w:rFonts w:ascii="Times New Roman" w:hAnsi="Times New Roman"/>
              <w:sz w:val="24"/>
              <w:szCs w:val="24"/>
            </w:rPr>
            <w:t xml:space="preserve"> </w:t>
          </w:r>
          <w:r w:rsidR="00886E47">
            <w:rPr>
              <w:rFonts w:ascii="Times New Roman" w:hAnsi="Times New Roman"/>
              <w:sz w:val="24"/>
              <w:szCs w:val="24"/>
            </w:rPr>
            <w:t>–</w:t>
          </w:r>
          <w:r w:rsidRPr="00D5291D" w:rsidR="00F147E8">
            <w:rPr>
              <w:rFonts w:ascii="Times New Roman" w:hAnsi="Times New Roman"/>
              <w:sz w:val="24"/>
              <w:szCs w:val="24"/>
            </w:rPr>
            <w:t xml:space="preserve"> </w:t>
          </w:r>
          <w:r w:rsidRPr="00D5291D" w:rsidR="00241BFF">
            <w:rPr>
              <w:rFonts w:ascii="Times New Roman" w:hAnsi="Times New Roman"/>
              <w:sz w:val="24"/>
              <w:szCs w:val="24"/>
            </w:rPr>
            <w:t>Public Comment</w:t>
          </w:r>
          <w:r w:rsidR="0082541A">
            <w:rPr>
              <w:rFonts w:ascii="Times New Roman" w:hAnsi="Times New Roman"/>
              <w:sz w:val="24"/>
              <w:szCs w:val="24"/>
            </w:rPr>
            <w:t xml:space="preserve"> </w:t>
          </w:r>
          <w:r w:rsidRPr="00D5291D" w:rsidR="00241BFF">
            <w:rPr>
              <w:rFonts w:ascii="Times New Roman" w:hAnsi="Times New Roman"/>
              <w:sz w:val="24"/>
              <w:szCs w:val="24"/>
            </w:rPr>
            <w:t>Example 1</w:t>
          </w:r>
          <w:r w:rsidRPr="00D5291D" w:rsidR="00F147E8">
            <w:rPr>
              <w:rFonts w:ascii="Times New Roman" w:hAnsi="Times New Roman"/>
              <w:sz w:val="24"/>
              <w:szCs w:val="24"/>
            </w:rPr>
            <w:t xml:space="preserve"> </w:t>
          </w:r>
        </w:p>
        <w:p w:rsidR="001331FB" w:rsidP="00DD0C7B" w14:paraId="6FF8A010" w14:textId="662F898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D5291D">
            <w:rPr>
              <w:rFonts w:ascii="Times New Roman" w:hAnsi="Times New Roman"/>
              <w:sz w:val="24"/>
              <w:szCs w:val="24"/>
            </w:rPr>
            <w:t xml:space="preserve">ID FNS-2022-0043-81698 </w:t>
          </w:r>
          <w:r w:rsidR="00886E47">
            <w:rPr>
              <w:rFonts w:ascii="Times New Roman" w:hAnsi="Times New Roman"/>
              <w:sz w:val="24"/>
              <w:szCs w:val="24"/>
            </w:rPr>
            <w:t>–</w:t>
          </w:r>
          <w:r w:rsidRPr="00D5291D">
            <w:rPr>
              <w:rFonts w:ascii="Times New Roman" w:hAnsi="Times New Roman"/>
              <w:sz w:val="24"/>
              <w:szCs w:val="24"/>
            </w:rPr>
            <w:t xml:space="preserve"> Public Comment</w:t>
          </w:r>
          <w:r w:rsidR="0082541A">
            <w:rPr>
              <w:rFonts w:ascii="Times New Roman" w:hAnsi="Times New Roman"/>
              <w:sz w:val="24"/>
              <w:szCs w:val="24"/>
            </w:rPr>
            <w:t xml:space="preserve"> </w:t>
          </w:r>
          <w:r w:rsidRPr="00D5291D">
            <w:rPr>
              <w:rFonts w:ascii="Times New Roman" w:hAnsi="Times New Roman"/>
              <w:sz w:val="24"/>
              <w:szCs w:val="24"/>
            </w:rPr>
            <w:t>Example 2</w:t>
          </w:r>
        </w:p>
        <w:p w:rsidR="001331FB" w:rsidP="001331FB" w14:paraId="2730A761" w14:textId="79DC29E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Pr>
              <w:rFonts w:ascii="Times New Roman" w:hAnsi="Times New Roman"/>
              <w:sz w:val="24"/>
              <w:szCs w:val="24"/>
            </w:rPr>
            <w:t>33789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3</w:t>
          </w:r>
        </w:p>
        <w:p w:rsidR="001331FB" w:rsidP="001331FB" w14:paraId="5DC5CA68" w14:textId="02D8D29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55305</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Pr>
              <w:rFonts w:ascii="Times New Roman" w:hAnsi="Times New Roman"/>
              <w:sz w:val="24"/>
              <w:szCs w:val="24"/>
            </w:rPr>
            <w:t>4</w:t>
          </w:r>
        </w:p>
        <w:p w:rsidR="001331FB" w:rsidP="001331FB" w14:paraId="5698247E" w14:textId="4F17C22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0122</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5</w:t>
          </w:r>
        </w:p>
        <w:p w:rsidR="001331FB" w:rsidP="001331FB" w14:paraId="60678B76" w14:textId="26A71ED2">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36452</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6</w:t>
          </w:r>
        </w:p>
        <w:p w:rsidR="001331FB" w:rsidP="001331FB" w14:paraId="4C680AB2" w14:textId="74562EE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92016</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7</w:t>
          </w:r>
        </w:p>
        <w:p w:rsidR="001331FB" w:rsidP="001331FB" w14:paraId="7D31E2F5" w14:textId="29528B92">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8</w:t>
          </w:r>
        </w:p>
        <w:p w:rsidR="001331FB" w:rsidP="001331FB" w14:paraId="4A3EF6C7" w14:textId="5EC11B4E">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93129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9</w:t>
          </w:r>
        </w:p>
        <w:p w:rsidR="001331FB" w:rsidP="001331FB" w14:paraId="260AC830" w14:textId="3141732D">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81697</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10</w:t>
          </w:r>
        </w:p>
        <w:p w:rsidR="001331FB" w:rsidP="001331FB" w14:paraId="50E582B4" w14:textId="36EC582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0264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11</w:t>
          </w:r>
        </w:p>
        <w:p w:rsidR="001331FB" w:rsidP="001331FB" w14:paraId="60799646" w14:textId="23FE524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73819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12</w:t>
          </w:r>
        </w:p>
        <w:p w:rsidR="009F0AE3" w:rsidRPr="00A617F1" w:rsidP="00D5291D"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A617F1"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BC0040">
          <w:footerReference w:type="even" r:id="rId10"/>
          <w:footerReference w:type="default" r:id="rId11"/>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0" w:name="_Toc150974002"/>
      <w:r w:rsidRPr="00E233D2">
        <w:t>A1. Circumstances that make the collection of information necessary.</w:t>
      </w:r>
      <w:bookmarkEnd w:id="0"/>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EC1B0B" w:rsidP="3DBA5676" w14:paraId="7724F307" w14:textId="7592EE4E">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to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 </w:t>
      </w:r>
      <w:r w:rsidRPr="00E233D2">
        <w:rPr>
          <w:rFonts w:ascii="Times New Roman" w:hAnsi="Times New Roman"/>
          <w:spacing w:val="-3"/>
          <w:sz w:val="24"/>
          <w:szCs w:val="24"/>
        </w:rPr>
        <w:t>information collection</w:t>
      </w:r>
      <w:r w:rsidRPr="00E233D2" w:rsidR="00413223">
        <w:rPr>
          <w:rFonts w:ascii="Times New Roman" w:hAnsi="Times New Roman"/>
          <w:spacing w:val="-3"/>
          <w:sz w:val="24"/>
          <w:szCs w:val="24"/>
        </w:rPr>
        <w:t xml:space="preserve">, OMB Control Number </w:t>
      </w:r>
      <w:r w:rsidRPr="00E233D2" w:rsidR="0008434F">
        <w:rPr>
          <w:rFonts w:ascii="Times New Roman" w:hAnsi="Times New Roman"/>
          <w:spacing w:val="-3"/>
          <w:sz w:val="24"/>
          <w:szCs w:val="24"/>
        </w:rPr>
        <w:t>0584</w:t>
      </w:r>
      <w:r w:rsidRPr="00E233D2" w:rsidR="006709DB">
        <w:rPr>
          <w:rFonts w:ascii="Times New Roman" w:hAnsi="Times New Roman"/>
          <w:spacing w:val="-3"/>
          <w:sz w:val="24"/>
          <w:szCs w:val="24"/>
        </w:rPr>
        <w:t>-0006</w:t>
      </w:r>
      <w:r w:rsidR="00981876">
        <w:rPr>
          <w:rFonts w:ascii="Times New Roman" w:hAnsi="Times New Roman"/>
          <w:spacing w:val="-3"/>
          <w:sz w:val="24"/>
          <w:szCs w:val="24"/>
        </w:rPr>
        <w:t xml:space="preserve"> (</w:t>
      </w:r>
      <w:r w:rsidRPr="00981876" w:rsidR="00981876">
        <w:rPr>
          <w:rFonts w:ascii="Times New Roman" w:hAnsi="Times New Roman"/>
          <w:spacing w:val="-3"/>
          <w:sz w:val="24"/>
          <w:szCs w:val="24"/>
        </w:rPr>
        <w:t>7 CFR Part 210 National School Lunch Program</w:t>
      </w:r>
      <w:r w:rsidR="00981876">
        <w:rPr>
          <w:rFonts w:ascii="Times New Roman" w:hAnsi="Times New Roman"/>
          <w:spacing w:val="-3"/>
          <w:sz w:val="24"/>
          <w:szCs w:val="24"/>
        </w:rPr>
        <w:t xml:space="preserve">, expiration date </w:t>
      </w:r>
      <w:r w:rsidR="008E2687">
        <w:rPr>
          <w:rFonts w:ascii="Times New Roman" w:hAnsi="Times New Roman"/>
          <w:spacing w:val="-3"/>
          <w:sz w:val="24"/>
          <w:szCs w:val="24"/>
        </w:rPr>
        <w:t>September 30, 2026</w:t>
      </w:r>
      <w:r w:rsidR="00C530B1">
        <w:rPr>
          <w:rFonts w:ascii="Times New Roman" w:hAnsi="Times New Roman"/>
          <w:spacing w:val="-3"/>
          <w:sz w:val="24"/>
          <w:szCs w:val="24"/>
        </w:rPr>
        <w:t>)</w:t>
      </w:r>
      <w:r w:rsidRPr="00E233D2" w:rsidR="0043539F">
        <w:rPr>
          <w:rFonts w:ascii="Times New Roman" w:hAnsi="Times New Roman"/>
          <w:spacing w:val="-3"/>
          <w:sz w:val="24"/>
          <w:szCs w:val="24"/>
        </w:rPr>
        <w:t xml:space="preserve">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 xml:space="preserve">rule, </w:t>
      </w:r>
      <w:r w:rsidRPr="00E233D2" w:rsidR="00FD36CD">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2638A1">
        <w:rPr>
          <w:rFonts w:ascii="Times New Roman" w:hAnsi="Times New Roman"/>
          <w:spacing w:val="-3"/>
          <w:sz w:val="24"/>
          <w:szCs w:val="24"/>
        </w:rPr>
        <w:t xml:space="preserve">Attachment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for in</w:t>
      </w:r>
      <w:r w:rsidRPr="00E233D2" w:rsidR="000B5259">
        <w:rPr>
          <w:rFonts w:ascii="Times New Roman" w:hAnsi="Times New Roman"/>
          <w:spacing w:val="-3"/>
          <w:sz w:val="24"/>
          <w:szCs w:val="24"/>
        </w:rPr>
        <w:t xml:space="preserve"> </w:t>
      </w:r>
      <w:r w:rsidR="006B091A">
        <w:rPr>
          <w:rFonts w:ascii="Times New Roman" w:hAnsi="Times New Roman"/>
          <w:spacing w:val="-3"/>
          <w:sz w:val="24"/>
          <w:szCs w:val="24"/>
        </w:rPr>
        <w:t>FNS</w:t>
      </w:r>
      <w:r w:rsidRPr="00E233D2" w:rsidR="065F7049">
        <w:rPr>
          <w:rFonts w:ascii="Times New Roman" w:hAnsi="Times New Roman"/>
          <w:spacing w:val="-3"/>
          <w:sz w:val="24"/>
          <w:szCs w:val="24"/>
        </w:rPr>
        <w:t xml:space="preserve">’ </w:t>
      </w:r>
      <w:r w:rsidRPr="00E233D2" w:rsidR="004F2E44">
        <w:rPr>
          <w:rFonts w:ascii="Times New Roman" w:hAnsi="Times New Roman"/>
          <w:spacing w:val="-3"/>
          <w:sz w:val="24"/>
          <w:szCs w:val="24"/>
        </w:rPr>
        <w:t>currently</w:t>
      </w:r>
      <w:r w:rsidRPr="00E233D2">
        <w:rPr>
          <w:rFonts w:ascii="Times New Roman" w:hAnsi="Times New Roman"/>
          <w:spacing w:val="-3"/>
          <w:sz w:val="24"/>
          <w:szCs w:val="24"/>
        </w:rPr>
        <w:t xml:space="preserve"> approved information collection requests</w:t>
      </w:r>
      <w:r w:rsidRPr="00E233D2" w:rsidR="006F70FF">
        <w:rPr>
          <w:rFonts w:ascii="Times New Roman" w:hAnsi="Times New Roman"/>
          <w:spacing w:val="-3"/>
          <w:sz w:val="24"/>
          <w:szCs w:val="24"/>
        </w:rPr>
        <w:t>.</w:t>
      </w:r>
      <w:r w:rsidR="00897B2A">
        <w:rPr>
          <w:rFonts w:ascii="Times New Roman" w:hAnsi="Times New Roman"/>
          <w:spacing w:val="-3"/>
          <w:sz w:val="24"/>
          <w:szCs w:val="24"/>
        </w:rPr>
        <w:t xml:space="preserve">  </w:t>
      </w:r>
    </w:p>
    <w:p w:rsidR="00EC1B0B" w:rsidP="3DBA5676" w14:paraId="64EF8D9E" w14:textId="77777777">
      <w:pPr>
        <w:spacing w:after="0" w:line="480" w:lineRule="auto"/>
        <w:rPr>
          <w:rFonts w:ascii="Times New Roman" w:hAnsi="Times New Roman"/>
          <w:spacing w:val="-3"/>
          <w:sz w:val="24"/>
          <w:szCs w:val="24"/>
        </w:rPr>
      </w:pPr>
    </w:p>
    <w:p w:rsidR="00EC1B0B" w:rsidRPr="00EC1B0B" w:rsidP="00EC1B0B" w14:paraId="49372626" w14:textId="5B091DB6">
      <w:pPr>
        <w:spacing w:after="0" w:line="480" w:lineRule="auto"/>
        <w:rPr>
          <w:rFonts w:ascii="Times New Roman" w:hAnsi="Times New Roman"/>
          <w:spacing w:val="-3"/>
          <w:sz w:val="24"/>
          <w:szCs w:val="24"/>
        </w:rPr>
      </w:pPr>
      <w:r w:rsidRPr="00EC1B0B">
        <w:rPr>
          <w:rFonts w:ascii="Times New Roman" w:hAnsi="Times New Roman"/>
          <w:spacing w:val="-3"/>
          <w:sz w:val="24"/>
          <w:szCs w:val="24"/>
        </w:rPr>
        <w:t xml:space="preserve">A proposed rule, </w:t>
      </w:r>
      <w:r w:rsidRPr="00036AB0">
        <w:rPr>
          <w:rFonts w:ascii="Times New Roman" w:hAnsi="Times New Roman"/>
          <w:i/>
          <w:iCs/>
          <w:spacing w:val="-3"/>
          <w:sz w:val="24"/>
          <w:szCs w:val="24"/>
        </w:rPr>
        <w:t>Child Nutrition Programs:  Revisions to Meal Patterns Consistent with the 2020 Dietary Guidelines for Americans</w:t>
      </w:r>
      <w:r w:rsidRPr="00EC1B0B">
        <w:rPr>
          <w:rFonts w:ascii="Times New Roman" w:hAnsi="Times New Roman"/>
          <w:spacing w:val="-3"/>
          <w:sz w:val="24"/>
          <w:szCs w:val="24"/>
        </w:rPr>
        <w:t>, was published in the Federal Register on February 7, 2023 (89 FR 31962)</w:t>
      </w:r>
      <w:r w:rsidR="00D90D2E">
        <w:rPr>
          <w:rFonts w:ascii="Times New Roman" w:hAnsi="Times New Roman"/>
          <w:spacing w:val="-3"/>
          <w:sz w:val="24"/>
          <w:szCs w:val="24"/>
        </w:rPr>
        <w:t xml:space="preserve"> </w:t>
      </w:r>
      <w:r w:rsidR="00EF6690">
        <w:rPr>
          <w:rFonts w:ascii="Times New Roman" w:hAnsi="Times New Roman"/>
          <w:spacing w:val="-3"/>
          <w:sz w:val="24"/>
          <w:szCs w:val="24"/>
        </w:rPr>
        <w:t>(Attachment C.1)</w:t>
      </w:r>
      <w:r w:rsidRPr="00EC1B0B">
        <w:rPr>
          <w:rFonts w:ascii="Times New Roman" w:hAnsi="Times New Roman"/>
          <w:spacing w:val="-3"/>
          <w:sz w:val="24"/>
          <w:szCs w:val="24"/>
        </w:rPr>
        <w:t xml:space="preserve">.  In the proposed rule, FNS introduced new information collection requirements that the agency intended to include in existing information collections that were already approved and included in OMB’s information collection inventory.  However, one of the collections involved with the rule, OMB Control Number 0584-0006, was set to expire between the publication of the proposed and final rule.  Due to the uncertain timing of the rules in conjunction with the renewal of OMB Control Number 0584-0006, FNS requested a new OMB control number for the collections associated with this rule.  For the final rule, FNS decided to switch to revisions of </w:t>
      </w:r>
      <w:r w:rsidRPr="00EC1B0B">
        <w:rPr>
          <w:rFonts w:ascii="Times New Roman" w:hAnsi="Times New Roman"/>
          <w:spacing w:val="-3"/>
          <w:sz w:val="24"/>
          <w:szCs w:val="24"/>
        </w:rPr>
        <w:t xml:space="preserve">the existing collections related to this rule, rather than request a new information collection, because OMB Control Number 0584-0006 was renewed and updated with a new expiration date of September 30, 2026.  In the meantime, OMB reviewed the proposed rule submission, “filed with comment” on that submission on March 21, 2023, and assigned a preliminary OMB Control Number of 0584-0679 to the collection (which is not officially included in OMB’s information collection inventory since it was assigned to a proposed rule).  Since FNS decided to submit revisions to the existing information collections for the final rule, OMB Control Number 0584-0679 was not used for the final rule.  Once the final rule submission is reviewed and approved by OMB, the agency will publish another notice in the Federal Register announcing OMB’s approval.  </w:t>
      </w:r>
    </w:p>
    <w:p w:rsidR="00FB507A" w:rsidRPr="00E233D2" w:rsidP="3DBA5676" w14:paraId="00CE8BE5" w14:textId="0AEA98AB">
      <w:pPr>
        <w:spacing w:after="0" w:line="480" w:lineRule="auto"/>
        <w:rPr>
          <w:rFonts w:ascii="Times New Roman" w:hAnsi="Times New Roman"/>
          <w:sz w:val="24"/>
          <w:szCs w:val="24"/>
        </w:rPr>
      </w:pPr>
      <w:r w:rsidRPr="00E233D2">
        <w:rPr>
          <w:rFonts w:ascii="Times New Roman" w:hAnsi="Times New Roman"/>
          <w:spacing w:val="-3"/>
          <w:sz w:val="24"/>
          <w:szCs w:val="24"/>
        </w:rPr>
        <w:t xml:space="preserve"> </w:t>
      </w:r>
    </w:p>
    <w:p w:rsidR="001A433D" w:rsidP="009364DB" w14:paraId="5878B8D4" w14:textId="70AC13ED">
      <w:pPr>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Under the NSLA, USDA is required to develop school nutrition requirements that are consistent with the goals of the most recent </w:t>
      </w:r>
      <w:r w:rsidRPr="00E233D2">
        <w:rPr>
          <w:rFonts w:ascii="Times New Roman" w:hAnsi="Times New Roman"/>
          <w:i/>
          <w:iCs/>
          <w:sz w:val="24"/>
          <w:szCs w:val="24"/>
        </w:rPr>
        <w:t>Dietary Guidelines for Americans</w:t>
      </w:r>
      <w:r w:rsidRPr="00E233D2">
        <w:rPr>
          <w:rFonts w:ascii="Times New Roman" w:hAnsi="Times New Roman"/>
          <w:spacing w:val="-3"/>
          <w:sz w:val="24"/>
          <w:szCs w:val="24"/>
        </w:rPr>
        <w:t xml:space="preserve"> (NSLA, 42 U.S.C. 1758(f)). Schools are required by regulation to comply with the meal requirements. This rulemaking </w:t>
      </w:r>
      <w:r w:rsidRPr="00E233D2">
        <w:rPr>
          <w:rFonts w:ascii="Times New Roman" w:hAnsi="Times New Roman"/>
          <w:sz w:val="24"/>
          <w:szCs w:val="24"/>
        </w:rPr>
        <w:t xml:space="preserve">finalizes </w:t>
      </w:r>
      <w:r w:rsidRPr="00E233D2">
        <w:rPr>
          <w:rFonts w:ascii="Times New Roman" w:hAnsi="Times New Roman"/>
          <w:spacing w:val="-3"/>
          <w:sz w:val="24"/>
          <w:szCs w:val="24"/>
        </w:rPr>
        <w:t xml:space="preserve">long-term school nutrition requirements based on the most recent </w:t>
      </w:r>
      <w:r w:rsidRPr="00E233D2">
        <w:rPr>
          <w:rFonts w:ascii="Times New Roman" w:hAnsi="Times New Roman"/>
          <w:i/>
          <w:iCs/>
          <w:spacing w:val="-3"/>
          <w:sz w:val="24"/>
          <w:szCs w:val="24"/>
        </w:rPr>
        <w:t>Dietary Guidelines for Americans</w:t>
      </w:r>
      <w:r w:rsidRPr="00E233D2">
        <w:rPr>
          <w:rFonts w:ascii="Times New Roman" w:hAnsi="Times New Roman"/>
          <w:spacing w:val="-3"/>
          <w:sz w:val="24"/>
          <w:szCs w:val="24"/>
        </w:rPr>
        <w:t xml:space="preserve"> and feedback from Child Nutrition Program stakeholders. In addition, the final rule </w:t>
      </w:r>
      <w:r w:rsidRPr="00E233D2">
        <w:rPr>
          <w:rFonts w:ascii="Times New Roman" w:hAnsi="Times New Roman"/>
          <w:sz w:val="24"/>
          <w:szCs w:val="24"/>
        </w:rPr>
        <w:t>strengthens</w:t>
      </w:r>
      <w:r w:rsidRPr="00E233D2">
        <w:rPr>
          <w:rFonts w:ascii="Times New Roman" w:hAnsi="Times New Roman"/>
          <w:spacing w:val="-3"/>
          <w:sz w:val="24"/>
          <w:szCs w:val="24"/>
        </w:rPr>
        <w:t xml:space="preserve"> the Buy American provision, which requires the purchase of domestic commodities or products to the maximum extent practicable. Regarding the professional standards hiring requirements, the </w:t>
      </w:r>
      <w:r w:rsidRPr="00E233D2">
        <w:rPr>
          <w:rFonts w:ascii="Times New Roman" w:hAnsi="Times New Roman"/>
          <w:sz w:val="24"/>
          <w:szCs w:val="24"/>
        </w:rPr>
        <w:t xml:space="preserve">final </w:t>
      </w:r>
      <w:r w:rsidRPr="00E233D2">
        <w:rPr>
          <w:rFonts w:ascii="Times New Roman" w:hAnsi="Times New Roman"/>
          <w:spacing w:val="-3"/>
          <w:sz w:val="24"/>
          <w:szCs w:val="24"/>
        </w:rPr>
        <w:t>rule allow</w:t>
      </w:r>
      <w:r w:rsidRPr="00E233D2">
        <w:rPr>
          <w:rFonts w:ascii="Times New Roman" w:hAnsi="Times New Roman"/>
          <w:sz w:val="24"/>
          <w:szCs w:val="24"/>
        </w:rPr>
        <w:t>s</w:t>
      </w:r>
      <w:r w:rsidRPr="00E233D2">
        <w:rPr>
          <w:rFonts w:ascii="Times New Roman" w:hAnsi="Times New Roman"/>
          <w:spacing w:val="-3"/>
          <w:sz w:val="24"/>
          <w:szCs w:val="24"/>
        </w:rPr>
        <w:t xml:space="preserve"> State agencies</w:t>
      </w:r>
      <w:r w:rsidRPr="00E233D2">
        <w:t xml:space="preserve"> </w:t>
      </w:r>
      <w:r w:rsidRPr="00E233D2">
        <w:rPr>
          <w:rFonts w:ascii="Times New Roman" w:hAnsi="Times New Roman"/>
          <w:spacing w:val="-3"/>
          <w:sz w:val="24"/>
          <w:szCs w:val="24"/>
        </w:rPr>
        <w:t>to approve the hiring of an individual to serve as a school nutrition program director in a medium or large local educational agency</w:t>
      </w:r>
      <w:r>
        <w:rPr>
          <w:rStyle w:val="FootnoteReference"/>
          <w:rFonts w:ascii="Times New Roman" w:hAnsi="Times New Roman"/>
          <w:spacing w:val="-3"/>
          <w:sz w:val="24"/>
          <w:szCs w:val="24"/>
        </w:rPr>
        <w:footnoteReference w:id="3"/>
      </w:r>
      <w:r w:rsidRPr="00E233D2">
        <w:rPr>
          <w:rFonts w:ascii="Times New Roman" w:hAnsi="Times New Roman"/>
          <w:spacing w:val="-3"/>
          <w:sz w:val="24"/>
          <w:szCs w:val="24"/>
        </w:rPr>
        <w:t xml:space="preserve"> who does not meet standard educational criteria, but who has at least 10 years </w:t>
      </w:r>
      <w:r w:rsidRPr="00E233D2">
        <w:rPr>
          <w:rFonts w:ascii="Times New Roman" w:hAnsi="Times New Roman"/>
          <w:sz w:val="24"/>
          <w:szCs w:val="24"/>
        </w:rPr>
        <w:t>of school nutrition program experience</w:t>
      </w:r>
      <w:r w:rsidRPr="00E233D2">
        <w:rPr>
          <w:rFonts w:ascii="Times New Roman" w:hAnsi="Times New Roman"/>
          <w:spacing w:val="-3"/>
          <w:sz w:val="24"/>
          <w:szCs w:val="24"/>
        </w:rPr>
        <w:t xml:space="preserve">. The rule </w:t>
      </w:r>
      <w:r w:rsidRPr="00E233D2">
        <w:rPr>
          <w:rFonts w:ascii="Times New Roman" w:hAnsi="Times New Roman"/>
          <w:sz w:val="24"/>
          <w:szCs w:val="24"/>
        </w:rPr>
        <w:t>allows SFAs and schools that are tribally operated, operated by the Bureau of Indian Education, and that serve primarily American Indian or Alaska Native children to serve vegetables to meet the grains requirement.</w:t>
      </w:r>
      <w:r>
        <w:rPr>
          <w:rStyle w:val="FootnoteReference"/>
          <w:rFonts w:ascii="Times New Roman" w:hAnsi="Times New Roman"/>
          <w:sz w:val="24"/>
          <w:szCs w:val="24"/>
        </w:rPr>
        <w:footnoteReference w:id="4"/>
      </w:r>
      <w:r w:rsidRPr="00E233D2">
        <w:rPr>
          <w:rFonts w:ascii="Times New Roman" w:hAnsi="Times New Roman"/>
          <w:sz w:val="24"/>
          <w:szCs w:val="24"/>
        </w:rPr>
        <w:t xml:space="preserve"> </w:t>
      </w:r>
      <w:r w:rsidRPr="00E233D2">
        <w:rPr>
          <w:rFonts w:ascii="Times New Roman" w:hAnsi="Times New Roman"/>
          <w:spacing w:val="-3"/>
          <w:sz w:val="24"/>
          <w:szCs w:val="24"/>
        </w:rPr>
        <w:t xml:space="preserve">To meet the goals of the </w:t>
      </w:r>
      <w:r w:rsidRPr="005D2399">
        <w:rPr>
          <w:rFonts w:ascii="Times New Roman" w:hAnsi="Times New Roman"/>
          <w:i/>
          <w:iCs/>
          <w:spacing w:val="-3"/>
          <w:sz w:val="24"/>
          <w:szCs w:val="24"/>
        </w:rPr>
        <w:t>Dietary Guidelines for Americans</w:t>
      </w:r>
      <w:r w:rsidRPr="00E233D2">
        <w:rPr>
          <w:rFonts w:ascii="Times New Roman" w:hAnsi="Times New Roman"/>
          <w:spacing w:val="-3"/>
          <w:sz w:val="24"/>
          <w:szCs w:val="24"/>
        </w:rPr>
        <w:t>, this rule updates nutrition requirements, primarily through reduced sodium and reduced added sugar content of meals, which leads to additional menu development and editing for SFAs. More information on the changes that would require collections of information is provided below.</w:t>
      </w:r>
    </w:p>
    <w:p w:rsidR="003D0E7B" w:rsidRPr="00E233D2" w:rsidP="003D0E7B" w14:paraId="777DDB84" w14:textId="77777777">
      <w:pPr>
        <w:spacing w:after="0" w:line="480" w:lineRule="auto"/>
        <w:rPr>
          <w:rFonts w:ascii="Times New Roman" w:hAnsi="Times New Roman"/>
          <w:b/>
          <w:bCs/>
          <w:spacing w:val="-3"/>
          <w:sz w:val="24"/>
          <w:szCs w:val="24"/>
        </w:rPr>
      </w:pPr>
      <w:r w:rsidRPr="00E233D2">
        <w:rPr>
          <w:rFonts w:ascii="Times New Roman" w:hAnsi="Times New Roman"/>
          <w:b/>
          <w:bCs/>
          <w:spacing w:val="-3"/>
          <w:sz w:val="24"/>
          <w:szCs w:val="24"/>
        </w:rPr>
        <w:t>Professional Standards Exception</w:t>
      </w:r>
    </w:p>
    <w:p w:rsidR="003D0E7B" w:rsidRPr="00E233D2" w:rsidP="003D0E7B" w14:paraId="764DBE23" w14:textId="749F4A69">
      <w:pPr>
        <w:spacing w:after="0" w:line="480" w:lineRule="auto"/>
        <w:rPr>
          <w:rFonts w:ascii="Times New Roman" w:hAnsi="Times New Roman"/>
          <w:spacing w:val="-3"/>
          <w:sz w:val="24"/>
          <w:szCs w:val="24"/>
        </w:rPr>
      </w:pPr>
      <w:r w:rsidRPr="00E233D2">
        <w:rPr>
          <w:rFonts w:ascii="Times New Roman" w:hAnsi="Times New Roman"/>
          <w:sz w:val="24"/>
          <w:szCs w:val="24"/>
        </w:rPr>
        <w:t>This final rule</w:t>
      </w:r>
      <w:r w:rsidRPr="00E233D2">
        <w:rPr>
          <w:rFonts w:ascii="Times New Roman" w:hAnsi="Times New Roman"/>
          <w:spacing w:val="-3"/>
          <w:sz w:val="24"/>
          <w:szCs w:val="24"/>
        </w:rPr>
        <w:t xml:space="preserve"> codifies the proposed hiring exception which allows State agencies the discretion to approve the hiring of an individual to serve as a school nutrition program director in a medium (2,500 to 9,999 students) or large (10,000 or more students) local educational agency, for individuals who have 10 years or more of school nutrition program experience but who do not hold a bachelor’s or associate’s degree. </w:t>
      </w:r>
      <w:r w:rsidRPr="00E233D2">
        <w:rPr>
          <w:rFonts w:ascii="Times New Roman" w:hAnsi="Times New Roman"/>
          <w:sz w:val="24"/>
          <w:szCs w:val="24"/>
        </w:rPr>
        <w:t>D</w:t>
      </w:r>
      <w:r w:rsidRPr="00E233D2">
        <w:rPr>
          <w:rFonts w:ascii="Times New Roman" w:hAnsi="Times New Roman"/>
          <w:spacing w:val="-3"/>
          <w:sz w:val="24"/>
          <w:szCs w:val="24"/>
        </w:rPr>
        <w:t xml:space="preserve">irectors hired in medium and large local educational agencies </w:t>
      </w:r>
      <w:r w:rsidRPr="00E233D2">
        <w:rPr>
          <w:rFonts w:ascii="Times New Roman" w:hAnsi="Times New Roman"/>
          <w:sz w:val="24"/>
          <w:szCs w:val="24"/>
        </w:rPr>
        <w:t>are</w:t>
      </w:r>
      <w:r w:rsidRPr="00E233D2">
        <w:rPr>
          <w:rFonts w:ascii="Times New Roman" w:hAnsi="Times New Roman"/>
          <w:spacing w:val="-3"/>
          <w:sz w:val="24"/>
          <w:szCs w:val="24"/>
        </w:rPr>
        <w:t xml:space="preserve"> still </w:t>
      </w:r>
      <w:r w:rsidRPr="00E233D2">
        <w:rPr>
          <w:rFonts w:ascii="Times New Roman" w:hAnsi="Times New Roman"/>
          <w:sz w:val="24"/>
          <w:szCs w:val="24"/>
        </w:rPr>
        <w:t xml:space="preserve">required </w:t>
      </w:r>
      <w:r w:rsidRPr="00E233D2">
        <w:rPr>
          <w:rFonts w:ascii="Times New Roman" w:hAnsi="Times New Roman"/>
          <w:spacing w:val="-3"/>
          <w:sz w:val="24"/>
          <w:szCs w:val="24"/>
        </w:rPr>
        <w:t xml:space="preserve">to have a high school diploma or GED. USDA expects </w:t>
      </w:r>
      <w:r w:rsidRPr="00E233D2">
        <w:rPr>
          <w:rFonts w:ascii="Times New Roman" w:hAnsi="Times New Roman"/>
          <w:sz w:val="24"/>
          <w:szCs w:val="24"/>
        </w:rPr>
        <w:t>that this</w:t>
      </w:r>
      <w:r w:rsidRPr="00E233D2">
        <w:rPr>
          <w:rFonts w:ascii="Times New Roman" w:hAnsi="Times New Roman"/>
          <w:spacing w:val="-3"/>
          <w:sz w:val="24"/>
          <w:szCs w:val="24"/>
        </w:rPr>
        <w:t xml:space="preserve"> change </w:t>
      </w:r>
      <w:r w:rsidRPr="00E233D2">
        <w:rPr>
          <w:rFonts w:ascii="Times New Roman" w:hAnsi="Times New Roman"/>
          <w:sz w:val="24"/>
          <w:szCs w:val="24"/>
        </w:rPr>
        <w:t xml:space="preserve">will </w:t>
      </w:r>
      <w:r w:rsidRPr="00E233D2">
        <w:rPr>
          <w:rFonts w:ascii="Times New Roman" w:hAnsi="Times New Roman"/>
          <w:spacing w:val="-3"/>
          <w:sz w:val="24"/>
          <w:szCs w:val="24"/>
        </w:rPr>
        <w:t xml:space="preserve">ease hiring challenges, which USDA understands </w:t>
      </w:r>
      <w:r w:rsidRPr="00E233D2">
        <w:rPr>
          <w:rFonts w:ascii="Times New Roman" w:hAnsi="Times New Roman"/>
          <w:sz w:val="24"/>
          <w:szCs w:val="24"/>
        </w:rPr>
        <w:t>are</w:t>
      </w:r>
      <w:r w:rsidRPr="00E233D2">
        <w:rPr>
          <w:rFonts w:ascii="Times New Roman" w:hAnsi="Times New Roman"/>
          <w:spacing w:val="-3"/>
          <w:sz w:val="24"/>
          <w:szCs w:val="24"/>
        </w:rPr>
        <w:t xml:space="preserve"> experienced by some medium and large local educational agencies. In addition, this </w:t>
      </w:r>
      <w:r w:rsidRPr="00E233D2">
        <w:rPr>
          <w:rFonts w:ascii="Times New Roman" w:hAnsi="Times New Roman"/>
          <w:sz w:val="24"/>
          <w:szCs w:val="24"/>
        </w:rPr>
        <w:t xml:space="preserve">change </w:t>
      </w:r>
      <w:r w:rsidRPr="00E233D2">
        <w:rPr>
          <w:rFonts w:ascii="Times New Roman" w:hAnsi="Times New Roman"/>
          <w:spacing w:val="-3"/>
          <w:sz w:val="24"/>
          <w:szCs w:val="24"/>
        </w:rPr>
        <w:t>w</w:t>
      </w:r>
      <w:r w:rsidRPr="00E233D2">
        <w:rPr>
          <w:rFonts w:ascii="Times New Roman" w:hAnsi="Times New Roman"/>
          <w:sz w:val="24"/>
          <w:szCs w:val="24"/>
        </w:rPr>
        <w:t>ill</w:t>
      </w:r>
      <w:r w:rsidRPr="00E233D2">
        <w:rPr>
          <w:rFonts w:ascii="Times New Roman" w:hAnsi="Times New Roman"/>
          <w:spacing w:val="-3"/>
          <w:sz w:val="24"/>
          <w:szCs w:val="24"/>
        </w:rPr>
        <w:t xml:space="preserve"> allow highly experienced</w:t>
      </w:r>
      <w:r w:rsidRPr="00E233D2">
        <w:rPr>
          <w:rFonts w:ascii="Times New Roman" w:hAnsi="Times New Roman"/>
          <w:sz w:val="24"/>
          <w:szCs w:val="24"/>
        </w:rPr>
        <w:t xml:space="preserve"> and qualified</w:t>
      </w:r>
      <w:r w:rsidRPr="00E233D2">
        <w:rPr>
          <w:rFonts w:ascii="Times New Roman" w:hAnsi="Times New Roman"/>
          <w:spacing w:val="-3"/>
          <w:sz w:val="24"/>
          <w:szCs w:val="24"/>
        </w:rPr>
        <w:t xml:space="preserve"> individuals to advance their careers in school food service. </w:t>
      </w:r>
      <w:r w:rsidRPr="00E233D2">
        <w:rPr>
          <w:rFonts w:ascii="Times New Roman" w:hAnsi="Times New Roman"/>
          <w:sz w:val="24"/>
          <w:szCs w:val="24"/>
        </w:rPr>
        <w:t>To use t</w:t>
      </w:r>
      <w:r w:rsidRPr="00E233D2">
        <w:rPr>
          <w:rFonts w:ascii="Times New Roman" w:hAnsi="Times New Roman"/>
          <w:spacing w:val="-3"/>
          <w:sz w:val="24"/>
          <w:szCs w:val="24"/>
        </w:rPr>
        <w:t xml:space="preserve">his </w:t>
      </w:r>
      <w:r w:rsidRPr="00E233D2">
        <w:rPr>
          <w:rFonts w:ascii="Times New Roman" w:hAnsi="Times New Roman"/>
          <w:sz w:val="24"/>
          <w:szCs w:val="24"/>
        </w:rPr>
        <w:t xml:space="preserve">hiring exception, SFAs are required </w:t>
      </w:r>
      <w:r w:rsidRPr="00E233D2">
        <w:rPr>
          <w:rFonts w:ascii="Times New Roman" w:hAnsi="Times New Roman"/>
          <w:spacing w:val="-3"/>
          <w:sz w:val="24"/>
          <w:szCs w:val="24"/>
        </w:rPr>
        <w:t>to submit</w:t>
      </w:r>
      <w:r w:rsidRPr="00E233D2">
        <w:rPr>
          <w:rFonts w:ascii="Times New Roman" w:hAnsi="Times New Roman"/>
          <w:sz w:val="24"/>
          <w:szCs w:val="24"/>
        </w:rPr>
        <w:t xml:space="preserve"> a</w:t>
      </w:r>
      <w:r w:rsidRPr="00E233D2">
        <w:rPr>
          <w:rFonts w:ascii="Times New Roman" w:hAnsi="Times New Roman"/>
          <w:spacing w:val="-3"/>
          <w:sz w:val="24"/>
          <w:szCs w:val="24"/>
        </w:rPr>
        <w:t xml:space="preserve"> request </w:t>
      </w:r>
      <w:r w:rsidRPr="00E233D2">
        <w:rPr>
          <w:rFonts w:ascii="Times New Roman" w:hAnsi="Times New Roman"/>
          <w:sz w:val="24"/>
          <w:szCs w:val="24"/>
        </w:rPr>
        <w:t>to the State agency</w:t>
      </w:r>
      <w:r w:rsidRPr="00E233D2">
        <w:rPr>
          <w:rFonts w:ascii="Times New Roman" w:hAnsi="Times New Roman"/>
          <w:spacing w:val="-3"/>
          <w:sz w:val="24"/>
          <w:szCs w:val="24"/>
        </w:rPr>
        <w:t xml:space="preserve">. State agencies </w:t>
      </w:r>
      <w:r w:rsidRPr="00E233D2">
        <w:rPr>
          <w:rFonts w:ascii="Times New Roman" w:hAnsi="Times New Roman"/>
          <w:sz w:val="24"/>
          <w:szCs w:val="24"/>
        </w:rPr>
        <w:t xml:space="preserve">will </w:t>
      </w:r>
      <w:r w:rsidRPr="00E233D2">
        <w:rPr>
          <w:rFonts w:ascii="Times New Roman" w:hAnsi="Times New Roman"/>
          <w:spacing w:val="-3"/>
          <w:sz w:val="24"/>
          <w:szCs w:val="24"/>
        </w:rPr>
        <w:t>approve or deny those requests, and it is expected both State agencies and SFAs would maintain records of requests and approvals.</w:t>
      </w:r>
    </w:p>
    <w:p w:rsidR="003D0E7B" w:rsidRPr="00E233D2" w:rsidP="003D0E7B" w14:paraId="1F844A3D" w14:textId="77777777">
      <w:pPr>
        <w:spacing w:after="0" w:line="480" w:lineRule="auto"/>
        <w:rPr>
          <w:rFonts w:ascii="Times New Roman" w:hAnsi="Times New Roman"/>
          <w:b/>
          <w:bCs/>
          <w:spacing w:val="-3"/>
          <w:sz w:val="24"/>
          <w:szCs w:val="24"/>
        </w:rPr>
      </w:pPr>
      <w:r w:rsidRPr="00E233D2">
        <w:rPr>
          <w:rFonts w:ascii="Times New Roman" w:hAnsi="Times New Roman"/>
          <w:b/>
          <w:bCs/>
          <w:spacing w:val="-3"/>
          <w:sz w:val="24"/>
          <w:szCs w:val="24"/>
        </w:rPr>
        <w:t>Buy American</w:t>
      </w:r>
    </w:p>
    <w:p w:rsidR="003D0E7B" w:rsidRPr="00E233D2" w:rsidP="003D0E7B" w14:paraId="3120D403" w14:textId="36693212">
      <w:pPr>
        <w:spacing w:after="0" w:line="480" w:lineRule="auto"/>
        <w:rPr>
          <w:rFonts w:ascii="Times New Roman" w:hAnsi="Times New Roman"/>
          <w:sz w:val="24"/>
          <w:szCs w:val="24"/>
        </w:rPr>
      </w:pPr>
      <w:r w:rsidRPr="00E233D2">
        <w:rPr>
          <w:rFonts w:ascii="Times New Roman" w:hAnsi="Times New Roman"/>
          <w:sz w:val="24"/>
          <w:szCs w:val="24"/>
        </w:rPr>
        <w:t>The National School Lunch Act (NSLA, 42 U.S.C. 1760(n)) and program regulations at 7 CFR 210.21(d)(2)(</w:t>
      </w:r>
      <w:r w:rsidRPr="00E233D2">
        <w:rPr>
          <w:rFonts w:ascii="Times New Roman" w:hAnsi="Times New Roman"/>
          <w:sz w:val="24"/>
          <w:szCs w:val="24"/>
        </w:rPr>
        <w:t>i</w:t>
      </w:r>
      <w:r w:rsidRPr="00E233D2">
        <w:rPr>
          <w:rFonts w:ascii="Times New Roman" w:hAnsi="Times New Roman"/>
          <w:sz w:val="24"/>
          <w:szCs w:val="24"/>
        </w:rPr>
        <w:t xml:space="preserve">) require school food authorities to purchase domestic commodities or products “to </w:t>
      </w:r>
      <w:r w:rsidRPr="00E233D2">
        <w:rPr>
          <w:rFonts w:ascii="Times New Roman" w:hAnsi="Times New Roman"/>
          <w:sz w:val="24"/>
          <w:szCs w:val="24"/>
        </w:rPr>
        <w:t>the maximum extent practicable.”</w:t>
      </w:r>
      <w:r w:rsidR="00F32E3A">
        <w:rPr>
          <w:rFonts w:ascii="Times New Roman" w:hAnsi="Times New Roman"/>
          <w:sz w:val="24"/>
          <w:szCs w:val="24"/>
        </w:rPr>
        <w:t xml:space="preserve"> </w:t>
      </w:r>
      <w:r w:rsidRPr="00E233D2">
        <w:rPr>
          <w:rFonts w:ascii="Times New Roman" w:hAnsi="Times New Roman"/>
          <w:sz w:val="24"/>
          <w:szCs w:val="24"/>
        </w:rPr>
        <w:t>This provision, known as the Buy American provision, was initially implemented in 1998 and supports the mission of the child nutrition programs, which is to serve children nutritious meals and support American agriculture.</w:t>
      </w:r>
      <w:r w:rsidR="00F32E3A">
        <w:rPr>
          <w:rFonts w:ascii="Times New Roman" w:hAnsi="Times New Roman"/>
          <w:sz w:val="24"/>
          <w:szCs w:val="24"/>
        </w:rPr>
        <w:t xml:space="preserve"> </w:t>
      </w:r>
      <w:r w:rsidRPr="00E233D2">
        <w:rPr>
          <w:rFonts w:ascii="Times New Roman" w:hAnsi="Times New Roman"/>
          <w:sz w:val="24"/>
          <w:szCs w:val="24"/>
        </w:rPr>
        <w:t>This final rule seeks to strengthen the Buy American requirement while recognizing that purchasing domestic food products is not always practicable for schools. There are two limited exceptions to the Buy American provision that school food authorities may implement when purchasing domestic foods is not feasible.</w:t>
      </w:r>
      <w:r w:rsidR="00F32E3A">
        <w:rPr>
          <w:rFonts w:ascii="Times New Roman" w:hAnsi="Times New Roman"/>
          <w:sz w:val="24"/>
          <w:szCs w:val="24"/>
        </w:rPr>
        <w:t xml:space="preserve"> </w:t>
      </w:r>
      <w:r w:rsidRPr="00E233D2">
        <w:rPr>
          <w:rFonts w:ascii="Times New Roman" w:hAnsi="Times New Roman"/>
          <w:sz w:val="24"/>
          <w:szCs w:val="24"/>
        </w:rPr>
        <w:t>The exceptions apply when a product is not produced or manufactured in the U.S. in sufficient and reasonably available quantities of a satisfactory quality, or when competitive bids reveal the costs of a U.S. product are significantly higher than the non-domestic product.</w:t>
      </w:r>
      <w:r w:rsidR="00F32E3A">
        <w:rPr>
          <w:rFonts w:ascii="Times New Roman" w:hAnsi="Times New Roman"/>
          <w:sz w:val="24"/>
          <w:szCs w:val="24"/>
        </w:rPr>
        <w:t xml:space="preserve"> </w:t>
      </w:r>
      <w:r w:rsidRPr="00E233D2">
        <w:rPr>
          <w:rFonts w:ascii="Times New Roman" w:hAnsi="Times New Roman"/>
          <w:sz w:val="24"/>
          <w:szCs w:val="24"/>
        </w:rPr>
        <w:t>The National School Lunch Act (NSLA, 42 U.S.C. 1760(n)) and program regulations at 7 CFR 210.21(d)(2)(</w:t>
      </w:r>
      <w:r w:rsidRPr="00E233D2">
        <w:rPr>
          <w:rFonts w:ascii="Times New Roman" w:hAnsi="Times New Roman"/>
          <w:sz w:val="24"/>
          <w:szCs w:val="24"/>
        </w:rPr>
        <w:t>i</w:t>
      </w:r>
      <w:r w:rsidRPr="00E233D2">
        <w:rPr>
          <w:rFonts w:ascii="Times New Roman" w:hAnsi="Times New Roman"/>
          <w:sz w:val="24"/>
          <w:szCs w:val="24"/>
        </w:rPr>
        <w:t xml:space="preserve">) require school food authorities to purchase domestic products. </w:t>
      </w:r>
    </w:p>
    <w:p w:rsidR="003D0E7B" w:rsidRPr="00E233D2" w:rsidP="003D0E7B" w14:paraId="5372465D" w14:textId="77777777">
      <w:pPr>
        <w:spacing w:after="0" w:line="480" w:lineRule="auto"/>
        <w:rPr>
          <w:rFonts w:ascii="Times New Roman" w:hAnsi="Times New Roman"/>
          <w:sz w:val="24"/>
          <w:szCs w:val="24"/>
        </w:rPr>
      </w:pPr>
    </w:p>
    <w:p w:rsidR="003D0E7B" w:rsidRPr="00E233D2" w:rsidP="003D0E7B" w14:paraId="62023E5E" w14:textId="6ECF1BA0">
      <w:pPr>
        <w:spacing w:after="0" w:line="480" w:lineRule="auto"/>
        <w:rPr>
          <w:rFonts w:ascii="Times New Roman" w:hAnsi="Times New Roman"/>
          <w:sz w:val="24"/>
          <w:szCs w:val="24"/>
        </w:rPr>
      </w:pPr>
      <w:r w:rsidRPr="00E233D2">
        <w:rPr>
          <w:rFonts w:ascii="Times New Roman" w:hAnsi="Times New Roman"/>
          <w:sz w:val="24"/>
          <w:szCs w:val="24"/>
        </w:rPr>
        <w:t xml:space="preserve">This rule maintains the current two limited exemptions to the Buy American provision, clarifies in regulation that it is the responsibility of the school food authority to determine whether an exception applies, and adds a cap on the resources that can be used for non-domestic purchases. This cap will be implemented by way of a phased-in approach to reduce the amount of non-domestic purchases made by schools over time. School food authorities (SFAs), which are the governing bodies responsible for the administration of one or more schools, must maintain documentation to support use of one of the two limited exceptions. Beginning in SY 2025-2026, SFAs must also maintain documentation to demonstrate that no more than 10 percent of their total annual commercial food costs per school year were for non-domestic food purchases. This cap will shift to 8 percent in SY 2028-2029 and to 5 percent in SY 2031-2032. This recordkeeping requirement would codify a requirement to maintain documentation for use of the </w:t>
      </w:r>
      <w:r w:rsidRPr="00E233D2">
        <w:rPr>
          <w:rFonts w:ascii="Times New Roman" w:hAnsi="Times New Roman"/>
          <w:sz w:val="24"/>
          <w:szCs w:val="24"/>
        </w:rPr>
        <w:t>exceptions to the Buy American provision, which is currently not discussed in the regulations governing the Buy American provisions.</w:t>
      </w:r>
      <w:r w:rsidR="00F32E3A">
        <w:rPr>
          <w:rFonts w:ascii="Times New Roman" w:hAnsi="Times New Roman"/>
          <w:sz w:val="24"/>
          <w:szCs w:val="24"/>
        </w:rPr>
        <w:t xml:space="preserve"> </w:t>
      </w:r>
    </w:p>
    <w:p w:rsidR="003D0E7B" w:rsidRPr="00E233D2" w:rsidP="003D0E7B" w14:paraId="0B1F7B29" w14:textId="77777777">
      <w:pPr>
        <w:spacing w:after="0" w:line="480" w:lineRule="auto"/>
        <w:rPr>
          <w:rFonts w:ascii="Times New Roman" w:hAnsi="Times New Roman"/>
          <w:sz w:val="24"/>
          <w:szCs w:val="24"/>
        </w:rPr>
      </w:pPr>
    </w:p>
    <w:p w:rsidR="003D0E7B" w:rsidRPr="00E233D2" w:rsidP="003D0E7B" w14:paraId="51C493A8" w14:textId="77777777">
      <w:pPr>
        <w:spacing w:after="0" w:line="480" w:lineRule="auto"/>
        <w:rPr>
          <w:rFonts w:ascii="Times New Roman" w:hAnsi="Times New Roman"/>
          <w:sz w:val="24"/>
          <w:szCs w:val="24"/>
        </w:rPr>
      </w:pPr>
      <w:r w:rsidRPr="00E233D2">
        <w:rPr>
          <w:rFonts w:ascii="Times New Roman" w:hAnsi="Times New Roman"/>
          <w:sz w:val="24"/>
          <w:szCs w:val="24"/>
        </w:rPr>
        <w:t xml:space="preserve">In addition, the rule requires SFAs to include the Buy American provision in documented procurement procedures, solicitations, and contracts for foods and food products procured using informal and formal procurement methods, and in awarded contracts. To reduce burden on SFAs, under this final rule, when an SFA purchases a food item found on the Federal Acquisition Regulations (FAR) 25.104 </w:t>
      </w:r>
      <w:r w:rsidRPr="00E233D2">
        <w:rPr>
          <w:rFonts w:ascii="Times New Roman" w:hAnsi="Times New Roman"/>
          <w:sz w:val="24"/>
          <w:szCs w:val="24"/>
        </w:rPr>
        <w:t>Nonavailable</w:t>
      </w:r>
      <w:r w:rsidRPr="00E233D2">
        <w:rPr>
          <w:rFonts w:ascii="Times New Roman" w:hAnsi="Times New Roman"/>
          <w:sz w:val="24"/>
          <w:szCs w:val="24"/>
        </w:rPr>
        <w:t xml:space="preserve"> articles list, no further documentation is required. The </w:t>
      </w:r>
      <w:r w:rsidRPr="00E233D2">
        <w:rPr>
          <w:rFonts w:ascii="Times New Roman" w:hAnsi="Times New Roman"/>
          <w:sz w:val="24"/>
          <w:szCs w:val="24"/>
        </w:rPr>
        <w:t>nonavailable</w:t>
      </w:r>
      <w:r w:rsidRPr="00E233D2">
        <w:rPr>
          <w:rFonts w:ascii="Times New Roman" w:hAnsi="Times New Roman"/>
          <w:sz w:val="24"/>
          <w:szCs w:val="24"/>
        </w:rPr>
        <w:t xml:space="preserve"> articles list is a list of items that have been deemed not available in the U.S. and are excepted from the Buy American statute. Food products from the FAR </w:t>
      </w:r>
      <w:r w:rsidRPr="00E233D2">
        <w:rPr>
          <w:rFonts w:ascii="Times New Roman" w:hAnsi="Times New Roman"/>
          <w:sz w:val="24"/>
          <w:szCs w:val="24"/>
        </w:rPr>
        <w:t>nonavailable</w:t>
      </w:r>
      <w:r w:rsidRPr="00E233D2">
        <w:rPr>
          <w:rFonts w:ascii="Times New Roman" w:hAnsi="Times New Roman"/>
          <w:sz w:val="24"/>
          <w:szCs w:val="24"/>
        </w:rPr>
        <w:t xml:space="preserve"> articles list must still be included in the non-domestic food cap calculation. USDA expects this final rule will ensure vendors are aware of Buy American requirements at all stages of the procurement process.</w:t>
      </w:r>
    </w:p>
    <w:p w:rsidR="003D0E7B" w:rsidRPr="00E233D2" w:rsidP="003D0E7B" w14:paraId="2110CF89" w14:textId="77777777">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3D0E7B" w:rsidRPr="00E233D2" w:rsidP="003D0E7B" w14:paraId="36AAE4A5" w14:textId="459A4FBA">
      <w:pPr>
        <w:spacing w:after="0" w:line="480" w:lineRule="auto"/>
        <w:rPr>
          <w:rFonts w:ascii="Times New Roman" w:hAnsi="Times New Roman"/>
          <w:sz w:val="24"/>
          <w:szCs w:val="24"/>
        </w:rPr>
      </w:pPr>
      <w:r w:rsidRPr="00E233D2">
        <w:rPr>
          <w:rFonts w:ascii="Times New Roman" w:hAnsi="Times New Roman"/>
          <w:color w:val="000000" w:themeColor="text1"/>
          <w:sz w:val="24"/>
          <w:szCs w:val="24"/>
        </w:rPr>
        <w:t>This final rule allows SFAs and schools that are tribally operated, operated by the Bureau of Indian Education, and that serve primarily American Indian or Alaska Native children to serve vegetables to meet the grains requirement in NSLP. The final rule clarifies that this provision allows the substitution of any creditable vegetable, including traditional vegetables such as breadfruit and prairie turnips.</w:t>
      </w:r>
      <w:r w:rsidR="00F32E3A">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Additionally, this rule allows all schools and facilities</w:t>
      </w:r>
      <w:r>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in Guam and Hawaii to serve vegetables to meet the grains or breads requirement.</w:t>
      </w:r>
      <w:r w:rsidR="00F32E3A">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 The menu planning option aims to improve the child nutrition programs for American Indian and Alaska Native </w:t>
      </w:r>
      <w:r w:rsidR="0024743D">
        <w:rPr>
          <w:rFonts w:ascii="Times New Roman" w:hAnsi="Times New Roman"/>
          <w:color w:val="000000" w:themeColor="text1"/>
          <w:sz w:val="24"/>
          <w:szCs w:val="24"/>
        </w:rPr>
        <w:t xml:space="preserve">participants </w:t>
      </w:r>
      <w:r w:rsidRPr="00E233D2">
        <w:rPr>
          <w:rFonts w:ascii="Times New Roman" w:hAnsi="Times New Roman"/>
          <w:color w:val="000000" w:themeColor="text1"/>
          <w:sz w:val="24"/>
          <w:szCs w:val="24"/>
        </w:rPr>
        <w:t xml:space="preserve"> and</w:t>
      </w:r>
      <w:r w:rsidRPr="00E233D2">
        <w:rPr>
          <w:rFonts w:ascii="Times New Roman" w:hAnsi="Times New Roman"/>
          <w:color w:val="000000" w:themeColor="text1"/>
          <w:sz w:val="24"/>
          <w:szCs w:val="24"/>
        </w:rPr>
        <w:t xml:space="preserve"> build on USDA’s commitment to support traditional food ways.</w:t>
      </w:r>
      <w:r w:rsidR="00F32E3A">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As detailed in the proposed rule, SFAs and schools that are tribally operated or operated by the Bureau of Indian Education, </w:t>
      </w:r>
      <w:r w:rsidRPr="00E233D2">
        <w:rPr>
          <w:rFonts w:ascii="Times New Roman" w:hAnsi="Times New Roman"/>
          <w:color w:val="000000" w:themeColor="text1"/>
          <w:sz w:val="24"/>
          <w:szCs w:val="24"/>
        </w:rPr>
        <w:t xml:space="preserve">or program operators that serve primarily American Indian or Alaska Native </w:t>
      </w:r>
      <w:r w:rsidR="00BA5470">
        <w:rPr>
          <w:rFonts w:ascii="Times New Roman" w:hAnsi="Times New Roman"/>
          <w:color w:val="000000" w:themeColor="text1"/>
          <w:sz w:val="24"/>
          <w:szCs w:val="24"/>
        </w:rPr>
        <w:t>participants</w:t>
      </w:r>
      <w:r w:rsidRPr="00E233D2">
        <w:rPr>
          <w:rFonts w:ascii="Times New Roman" w:hAnsi="Times New Roman"/>
          <w:color w:val="000000" w:themeColor="text1"/>
          <w:sz w:val="24"/>
          <w:szCs w:val="24"/>
        </w:rPr>
        <w:t xml:space="preserve">, must maintain documentation to demonstrate that they qualify if they choose to use this option. The SFA would maintain documentation for program reviews. </w:t>
      </w:r>
    </w:p>
    <w:p w:rsidR="003D0E7B" w:rsidRPr="00E233D2" w:rsidP="003D0E7B" w14:paraId="3AF3DA0F" w14:textId="6C18B3D6">
      <w:pPr>
        <w:spacing w:after="0" w:line="480" w:lineRule="auto"/>
        <w:rPr>
          <w:rFonts w:ascii="Times New Roman" w:hAnsi="Times New Roman"/>
          <w:spacing w:val="-3"/>
          <w:sz w:val="24"/>
          <w:szCs w:val="24"/>
        </w:rPr>
      </w:pPr>
      <w:r w:rsidRPr="00E233D2">
        <w:rPr>
          <w:rFonts w:ascii="Times New Roman" w:hAnsi="Times New Roman"/>
          <w:b/>
          <w:bCs/>
          <w:spacing w:val="-3"/>
          <w:sz w:val="24"/>
          <w:szCs w:val="24"/>
        </w:rPr>
        <w:t>Menu Planning Options</w:t>
      </w:r>
    </w:p>
    <w:p w:rsidR="003D0E7B" w:rsidRPr="00E233D2" w:rsidP="003D0E7B" w14:paraId="380137F5" w14:textId="05FB3279">
      <w:pPr>
        <w:spacing w:after="0" w:line="480" w:lineRule="auto"/>
        <w:rPr>
          <w:rFonts w:ascii="Times New Roman" w:hAnsi="Times New Roman"/>
          <w:sz w:val="24"/>
          <w:szCs w:val="24"/>
        </w:rPr>
      </w:pPr>
      <w:r w:rsidRPr="00E233D2">
        <w:rPr>
          <w:rFonts w:ascii="Times New Roman" w:hAnsi="Times New Roman"/>
          <w:sz w:val="24"/>
          <w:szCs w:val="24"/>
        </w:rPr>
        <w:t>The final rule makes a variety of changes to school meal nutrition requirements, including to implement quantitative limits for the following leading sources of added sugars in school meals, including in school lunch: breakfast cereals, yogurts, and flavored milks.</w:t>
      </w:r>
      <w:r w:rsidR="00F32E3A">
        <w:rPr>
          <w:rFonts w:ascii="Times New Roman" w:hAnsi="Times New Roman"/>
          <w:sz w:val="24"/>
          <w:szCs w:val="24"/>
        </w:rPr>
        <w:t xml:space="preserve"> </w:t>
      </w:r>
      <w:r w:rsidRPr="00E233D2">
        <w:rPr>
          <w:rFonts w:ascii="Times New Roman" w:hAnsi="Times New Roman"/>
          <w:sz w:val="24"/>
          <w:szCs w:val="24"/>
        </w:rPr>
        <w:t>The rulemaking will also implement a dietary specification limiting added sugars to less than 10 percent of calories per week in the school lunch program.</w:t>
      </w:r>
      <w:r w:rsidR="00F32E3A">
        <w:rPr>
          <w:rFonts w:ascii="Times New Roman" w:hAnsi="Times New Roman"/>
          <w:sz w:val="24"/>
          <w:szCs w:val="24"/>
        </w:rPr>
        <w:t xml:space="preserve"> </w:t>
      </w:r>
      <w:r w:rsidRPr="00E233D2">
        <w:rPr>
          <w:rFonts w:ascii="Times New Roman" w:hAnsi="Times New Roman"/>
          <w:sz w:val="24"/>
          <w:szCs w:val="24"/>
        </w:rPr>
        <w:t>FNS acknowledges these changes will be reflected in schools’ production and menu records that show how meals offered at school contribute to the required food components and food quantities for each age/grade group every day.</w:t>
      </w:r>
    </w:p>
    <w:p w:rsidR="003D0E7B" w:rsidRPr="00E233D2" w:rsidP="003D0E7B" w14:paraId="21CC88EC" w14:textId="77777777">
      <w:pPr>
        <w:spacing w:after="0" w:line="480" w:lineRule="auto"/>
        <w:rPr>
          <w:rFonts w:ascii="Times New Roman" w:hAnsi="Times New Roman"/>
          <w:sz w:val="24"/>
          <w:szCs w:val="24"/>
        </w:rPr>
      </w:pPr>
    </w:p>
    <w:p w:rsidR="003D0E7B" w:rsidRPr="00E233D2" w:rsidP="003D0E7B" w14:paraId="3EAD942F" w14:textId="7DE4ED8D">
      <w:pPr>
        <w:spacing w:after="0" w:line="480" w:lineRule="auto"/>
        <w:rPr>
          <w:rFonts w:ascii="Times New Roman" w:hAnsi="Times New Roman"/>
          <w:sz w:val="24"/>
          <w:szCs w:val="24"/>
        </w:rPr>
      </w:pPr>
      <w:r w:rsidRPr="00E233D2">
        <w:rPr>
          <w:rFonts w:ascii="Times New Roman" w:hAnsi="Times New Roman"/>
          <w:sz w:val="24"/>
          <w:szCs w:val="24"/>
        </w:rPr>
        <w:t>Longstanding recordkeeping requirements established at 7 CFR 210.10(a)(3) require schools to maintain menu records for the meals produced and served in schools participating in the NSLP and SBP, but additional burden must be addressed for developing menus.</w:t>
      </w:r>
      <w:r w:rsidR="00F32E3A">
        <w:rPr>
          <w:rFonts w:ascii="Times New Roman" w:hAnsi="Times New Roman"/>
          <w:sz w:val="24"/>
          <w:szCs w:val="24"/>
        </w:rPr>
        <w:t xml:space="preserve"> </w:t>
      </w:r>
      <w:r w:rsidRPr="00E233D2">
        <w:rPr>
          <w:rFonts w:ascii="Times New Roman" w:hAnsi="Times New Roman"/>
          <w:sz w:val="24"/>
          <w:szCs w:val="24"/>
        </w:rPr>
        <w:t xml:space="preserve">This includes developing menus that meet existing and updated FNS menu specifications, including but not limited to, whole grains, milk, sodium, and added sugars. </w:t>
      </w:r>
    </w:p>
    <w:p w:rsidR="003D0E7B" w:rsidRPr="00E233D2" w:rsidP="003D0E7B" w14:paraId="241AAFBC" w14:textId="77777777">
      <w:pPr>
        <w:spacing w:after="0" w:line="480" w:lineRule="auto"/>
        <w:rPr>
          <w:rFonts w:ascii="Times New Roman" w:hAnsi="Times New Roman"/>
          <w:sz w:val="24"/>
          <w:szCs w:val="24"/>
        </w:rPr>
      </w:pPr>
    </w:p>
    <w:p w:rsidR="003D0E7B" w:rsidRPr="00E233D2" w:rsidP="003D0E7B" w14:paraId="2ED47EEA" w14:textId="77777777">
      <w:pPr>
        <w:spacing w:after="0" w:line="480" w:lineRule="auto"/>
        <w:rPr>
          <w:rFonts w:ascii="Times New Roman" w:hAnsi="Times New Roman"/>
          <w:sz w:val="24"/>
          <w:szCs w:val="24"/>
        </w:rPr>
      </w:pPr>
      <w:r w:rsidRPr="005809F2">
        <w:rPr>
          <w:rFonts w:ascii="Times New Roman" w:hAnsi="Times New Roman"/>
          <w:b/>
          <w:bCs/>
          <w:sz w:val="24"/>
          <w:szCs w:val="24"/>
        </w:rPr>
        <w:t>Annualized Costs</w:t>
      </w:r>
    </w:p>
    <w:p w:rsidR="003D0E7B" w:rsidRPr="00E233D2" w:rsidP="003D0E7B" w14:paraId="291592A7" w14:textId="2B638193">
      <w:pPr>
        <w:spacing w:after="0" w:line="480" w:lineRule="auto"/>
        <w:rPr>
          <w:rFonts w:ascii="Times New Roman" w:hAnsi="Times New Roman"/>
          <w:sz w:val="24"/>
          <w:szCs w:val="24"/>
        </w:rPr>
      </w:pPr>
      <w:r w:rsidRPr="00E233D2">
        <w:rPr>
          <w:rFonts w:ascii="Times New Roman" w:hAnsi="Times New Roman"/>
          <w:sz w:val="24"/>
          <w:szCs w:val="24"/>
        </w:rPr>
        <w:t>Public comments received in response to the proposed rule indicated that respondents would incur additional costs when implementing some of the provisions in this rule.</w:t>
      </w:r>
      <w:r w:rsidR="00F32E3A">
        <w:rPr>
          <w:rFonts w:ascii="Times New Roman" w:hAnsi="Times New Roman"/>
          <w:sz w:val="24"/>
          <w:szCs w:val="24"/>
        </w:rPr>
        <w:t xml:space="preserve"> </w:t>
      </w:r>
      <w:r w:rsidRPr="00E233D2">
        <w:rPr>
          <w:rFonts w:ascii="Times New Roman" w:hAnsi="Times New Roman"/>
          <w:sz w:val="24"/>
          <w:szCs w:val="24"/>
        </w:rPr>
        <w:t xml:space="preserve">Respondents and other stakeholders indicated that some of the rule provisions would incur costs for extra supplies, funding to implement updated meal patterns, and costs related to updating websites, materials, </w:t>
      </w:r>
      <w:r w:rsidRPr="00E233D2">
        <w:rPr>
          <w:rFonts w:ascii="Times New Roman" w:hAnsi="Times New Roman"/>
          <w:sz w:val="24"/>
          <w:szCs w:val="24"/>
        </w:rPr>
        <w:t>menus, and recipes.</w:t>
      </w:r>
      <w:r w:rsidR="00F32E3A">
        <w:rPr>
          <w:rFonts w:ascii="Times New Roman" w:hAnsi="Times New Roman"/>
          <w:sz w:val="24"/>
          <w:szCs w:val="24"/>
        </w:rPr>
        <w:t xml:space="preserve"> </w:t>
      </w:r>
      <w:r w:rsidRPr="00E233D2">
        <w:rPr>
          <w:rFonts w:ascii="Times New Roman" w:hAnsi="Times New Roman"/>
          <w:sz w:val="24"/>
          <w:szCs w:val="24"/>
        </w:rPr>
        <w:t>Respondents indicated that the rule provisions could result in potential costs for the SFAs to update meal planning databases.</w:t>
      </w:r>
      <w:r w:rsidR="00F32E3A">
        <w:rPr>
          <w:rFonts w:ascii="Times New Roman" w:hAnsi="Times New Roman"/>
          <w:sz w:val="24"/>
          <w:szCs w:val="24"/>
        </w:rPr>
        <w:t xml:space="preserve"> </w:t>
      </w:r>
      <w:r w:rsidRPr="00E233D2">
        <w:rPr>
          <w:rFonts w:ascii="Times New Roman" w:hAnsi="Times New Roman"/>
          <w:sz w:val="24"/>
          <w:szCs w:val="24"/>
        </w:rPr>
        <w:t>Regarding the Buy American provisions, public comments indicated start-up costs for implementing the Buy American provisions over time, mainly due to updated forms and the labor associated with updating ordering procedures and documentation.</w:t>
      </w:r>
      <w:r w:rsidR="00F32E3A">
        <w:rPr>
          <w:rFonts w:ascii="Times New Roman" w:hAnsi="Times New Roman"/>
          <w:sz w:val="24"/>
          <w:szCs w:val="24"/>
        </w:rPr>
        <w:t xml:space="preserve"> </w:t>
      </w:r>
      <w:r w:rsidRPr="00E233D2">
        <w:rPr>
          <w:rFonts w:ascii="Times New Roman" w:hAnsi="Times New Roman"/>
          <w:sz w:val="24"/>
          <w:szCs w:val="24"/>
        </w:rPr>
        <w:t>In light of</w:t>
      </w:r>
      <w:r w:rsidRPr="00E233D2">
        <w:rPr>
          <w:rFonts w:ascii="Times New Roman" w:hAnsi="Times New Roman"/>
          <w:sz w:val="24"/>
          <w:szCs w:val="24"/>
        </w:rPr>
        <w:t xml:space="preserve"> these comments, FNS has accounted for start-up and/or maintenance costs that this final</w:t>
      </w:r>
      <w:r w:rsidR="00F261AC">
        <w:rPr>
          <w:rFonts w:ascii="Times New Roman" w:hAnsi="Times New Roman"/>
          <w:sz w:val="24"/>
          <w:szCs w:val="24"/>
        </w:rPr>
        <w:t xml:space="preserve"> </w:t>
      </w:r>
      <w:r w:rsidRPr="00E233D2">
        <w:rPr>
          <w:rFonts w:ascii="Times New Roman" w:hAnsi="Times New Roman"/>
          <w:sz w:val="24"/>
          <w:szCs w:val="24"/>
        </w:rPr>
        <w:t>rule will add to this collection.</w:t>
      </w:r>
      <w:r w:rsidR="00F32E3A">
        <w:rPr>
          <w:rFonts w:ascii="Times New Roman" w:hAnsi="Times New Roman"/>
          <w:sz w:val="24"/>
          <w:szCs w:val="24"/>
        </w:rPr>
        <w:t xml:space="preserve"> </w:t>
      </w:r>
      <w:r w:rsidRPr="00E233D2">
        <w:rPr>
          <w:rFonts w:ascii="Times New Roman" w:hAnsi="Times New Roman"/>
          <w:sz w:val="24"/>
          <w:szCs w:val="24"/>
        </w:rPr>
        <w:t>Additional details concerning these costs are provided in the response to A.13.</w:t>
      </w:r>
      <w:r w:rsidR="00F32E3A">
        <w:rPr>
          <w:rFonts w:ascii="Times New Roman" w:hAnsi="Times New Roman"/>
          <w:sz w:val="24"/>
          <w:szCs w:val="24"/>
        </w:rPr>
        <w:t xml:space="preserve"> </w:t>
      </w:r>
      <w:r w:rsidRPr="00E233D2">
        <w:rPr>
          <w:rFonts w:ascii="Times New Roman" w:hAnsi="Times New Roman"/>
          <w:sz w:val="24"/>
          <w:szCs w:val="24"/>
        </w:rPr>
        <w:t xml:space="preserve"> </w:t>
      </w:r>
    </w:p>
    <w:p w:rsidR="003D0E7B" w:rsidRPr="00E233D2" w:rsidP="003D0E7B" w14:paraId="3BA7DA9F" w14:textId="77777777">
      <w:pPr>
        <w:spacing w:after="0" w:line="480" w:lineRule="auto"/>
        <w:rPr>
          <w:rFonts w:ascii="Times New Roman" w:hAnsi="Times New Roman"/>
          <w:spacing w:val="-3"/>
          <w:sz w:val="24"/>
          <w:szCs w:val="24"/>
        </w:rPr>
      </w:pPr>
    </w:p>
    <w:p w:rsidR="003D0E7B" w:rsidP="003D0E7B" w14:paraId="317AEA51" w14:textId="0A57AB8E">
      <w:pPr>
        <w:spacing w:after="0" w:line="480" w:lineRule="auto"/>
        <w:rPr>
          <w:rFonts w:ascii="Times New Roman" w:hAnsi="Times New Roman"/>
          <w:color w:val="000000" w:themeColor="text1"/>
          <w:sz w:val="24"/>
          <w:szCs w:val="24"/>
        </w:rPr>
      </w:pPr>
      <w:r w:rsidRPr="006940CA">
        <w:rPr>
          <w:rFonts w:ascii="Times New Roman" w:hAnsi="Times New Roman"/>
          <w:color w:val="000000" w:themeColor="text1"/>
          <w:sz w:val="24"/>
          <w:szCs w:val="24"/>
        </w:rPr>
        <w:t xml:space="preserve"> The final rule contains an existing information collection in the form of recordkeeping requirements that have been approved by OMB under OMB Control Number 0584-0006 7 CFR part 210 National School Lunch Program; however, the provisions in this rule do not impact these requirements or their associated burden so they are not included in the discussion concerning the burden impact resulting from the provisions in this rulemaking.</w:t>
      </w:r>
      <w:r w:rsidR="00F32E3A">
        <w:rPr>
          <w:rFonts w:ascii="Times New Roman" w:hAnsi="Times New Roman"/>
          <w:color w:val="000000" w:themeColor="text1"/>
          <w:sz w:val="24"/>
          <w:szCs w:val="24"/>
        </w:rPr>
        <w:t xml:space="preserve"> </w:t>
      </w:r>
    </w:p>
    <w:p w:rsidR="00DE055A" w:rsidP="003D0E7B" w14:paraId="395AA954" w14:textId="77777777">
      <w:pPr>
        <w:spacing w:after="0" w:line="480" w:lineRule="auto"/>
        <w:rPr>
          <w:rFonts w:ascii="Times New Roman" w:hAnsi="Times New Roman"/>
          <w:color w:val="000000" w:themeColor="text1"/>
          <w:sz w:val="24"/>
          <w:szCs w:val="24"/>
        </w:rPr>
      </w:pPr>
    </w:p>
    <w:p w:rsidR="00DE055A" w:rsidRPr="00A617F1" w:rsidP="003D0E7B" w14:paraId="1FA7FA29" w14:textId="0C52071D">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 on February 7, 2023.</w:t>
      </w:r>
      <w:r>
        <w:rPr>
          <w:rFonts w:ascii="Times New Roman" w:hAnsi="Times New Roman"/>
          <w:sz w:val="24"/>
          <w:szCs w:val="24"/>
        </w:rPr>
        <w:t xml:space="preserve"> </w:t>
      </w:r>
      <w:r w:rsidR="00AC22EF">
        <w:rPr>
          <w:rFonts w:ascii="Times New Roman" w:hAnsi="Times New Roman"/>
          <w:sz w:val="24"/>
          <w:szCs w:val="24"/>
        </w:rPr>
        <w:t>Further information on the changes between the proposed and final rules can be found below in A.2</w:t>
      </w:r>
      <w:r w:rsidR="009C3CEE">
        <w:rPr>
          <w:rFonts w:ascii="Times New Roman" w:hAnsi="Times New Roman"/>
          <w:sz w:val="24"/>
          <w:szCs w:val="24"/>
        </w:rPr>
        <w:t xml:space="preserve"> and A.8</w:t>
      </w:r>
      <w:r w:rsidR="00AC22EF">
        <w:rPr>
          <w:rFonts w:ascii="Times New Roman" w:hAnsi="Times New Roman"/>
          <w:sz w:val="24"/>
          <w:szCs w:val="24"/>
        </w:rPr>
        <w:t>.</w:t>
      </w:r>
    </w:p>
    <w:p w:rsidR="00B649E9" w:rsidRPr="006940CA" w:rsidP="003D0E7B" w14:paraId="50EFF3D5" w14:textId="77777777">
      <w:pPr>
        <w:spacing w:after="0" w:line="480" w:lineRule="auto"/>
        <w:rPr>
          <w:rFonts w:ascii="Times New Roman" w:hAnsi="Times New Roman"/>
          <w:color w:val="000000" w:themeColor="text1"/>
          <w:spacing w:val="-3"/>
          <w:sz w:val="24"/>
          <w:szCs w:val="24"/>
        </w:rPr>
      </w:pPr>
    </w:p>
    <w:p w:rsidR="0062117F" w:rsidRPr="00E233D2" w:rsidP="009364DB" w14:paraId="4CB95F8A" w14:textId="72A2E43F">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sidR="008266B2">
        <w:rPr>
          <w:rFonts w:ascii="Times New Roman" w:hAnsi="Times New Roman"/>
          <w:spacing w:val="-3"/>
          <w:sz w:val="24"/>
          <w:szCs w:val="24"/>
        </w:rPr>
        <w:t xml:space="preserve">Attachment </w:t>
      </w:r>
      <w:r w:rsidRPr="00E233D2">
        <w:rPr>
          <w:rFonts w:ascii="Times New Roman" w:hAnsi="Times New Roman"/>
          <w:spacing w:val="-3"/>
          <w:sz w:val="24"/>
          <w:szCs w:val="24"/>
        </w:rPr>
        <w:t>D) authorizes the NSLP</w:t>
      </w:r>
      <w:r w:rsidRPr="00E233D2" w:rsidR="001D67FE">
        <w:rPr>
          <w:rFonts w:ascii="Times New Roman" w:hAnsi="Times New Roman"/>
          <w:spacing w:val="-3"/>
          <w:sz w:val="24"/>
          <w:szCs w:val="24"/>
        </w:rPr>
        <w:t xml:space="preserve">, </w:t>
      </w:r>
      <w:r w:rsidRPr="00E233D2">
        <w:rPr>
          <w:rFonts w:ascii="Times New Roman" w:hAnsi="Times New Roman"/>
          <w:spacing w:val="-3"/>
          <w:sz w:val="24"/>
          <w:szCs w:val="24"/>
        </w:rPr>
        <w:t>CACFP,</w:t>
      </w:r>
      <w:r w:rsidRPr="00E233D2" w:rsidR="001D67FE">
        <w:rPr>
          <w:rFonts w:ascii="Times New Roman" w:hAnsi="Times New Roman"/>
          <w:spacing w:val="-3"/>
          <w:sz w:val="24"/>
          <w:szCs w:val="24"/>
        </w:rPr>
        <w:t xml:space="preserve"> and SFSP</w:t>
      </w:r>
      <w:r w:rsidRPr="00E233D2" w:rsidR="00A562A9">
        <w:rPr>
          <w:rFonts w:ascii="Times New Roman" w:hAnsi="Times New Roman"/>
          <w:spacing w:val="-3"/>
          <w:sz w:val="24"/>
          <w:szCs w:val="24"/>
        </w:rPr>
        <w:t>, and the Child Nutrition Act of 1966 (CNA)</w:t>
      </w:r>
      <w:r w:rsidRPr="00E233D2" w:rsidR="00B81360">
        <w:rPr>
          <w:rFonts w:ascii="Times New Roman" w:hAnsi="Times New Roman"/>
          <w:spacing w:val="-3"/>
          <w:sz w:val="24"/>
          <w:szCs w:val="24"/>
        </w:rPr>
        <w:t xml:space="preserve"> (P.L.</w:t>
      </w:r>
      <w:r w:rsidRPr="00E233D2" w:rsidR="00947268">
        <w:rPr>
          <w:rFonts w:ascii="Times New Roman" w:hAnsi="Times New Roman"/>
          <w:spacing w:val="-3"/>
          <w:sz w:val="24"/>
          <w:szCs w:val="24"/>
        </w:rPr>
        <w:t xml:space="preserve"> 111-296)</w:t>
      </w:r>
      <w:r w:rsidRPr="00E233D2" w:rsidR="00596DDE">
        <w:rPr>
          <w:rFonts w:ascii="Times New Roman" w:hAnsi="Times New Roman"/>
          <w:spacing w:val="-3"/>
          <w:sz w:val="24"/>
          <w:szCs w:val="24"/>
        </w:rPr>
        <w:t xml:space="preserve"> authorizes the SBP</w:t>
      </w:r>
      <w:r w:rsidRPr="00E233D2" w:rsidR="00497AFE">
        <w:rPr>
          <w:rFonts w:ascii="Times New Roman" w:hAnsi="Times New Roman"/>
          <w:spacing w:val="-3"/>
          <w:sz w:val="24"/>
          <w:szCs w:val="24"/>
        </w:rPr>
        <w:t xml:space="preserve"> (42 U.S.C. 1779)</w:t>
      </w:r>
      <w:r w:rsidRPr="00E233D2" w:rsidR="0088408D">
        <w:rPr>
          <w:rFonts w:ascii="Times New Roman" w:hAnsi="Times New Roman"/>
          <w:spacing w:val="-3"/>
          <w:sz w:val="24"/>
          <w:szCs w:val="24"/>
        </w:rPr>
        <w:t xml:space="preserve"> (</w:t>
      </w:r>
      <w:r w:rsidR="00A05651">
        <w:rPr>
          <w:rFonts w:ascii="Times New Roman" w:hAnsi="Times New Roman"/>
          <w:spacing w:val="-3"/>
          <w:sz w:val="24"/>
          <w:szCs w:val="24"/>
        </w:rPr>
        <w:t xml:space="preserve">Attachment </w:t>
      </w:r>
      <w:r w:rsidRPr="00E233D2" w:rsidR="0088408D">
        <w:rPr>
          <w:rFonts w:ascii="Times New Roman" w:hAnsi="Times New Roman"/>
          <w:spacing w:val="-3"/>
          <w:sz w:val="24"/>
          <w:szCs w:val="24"/>
        </w:rPr>
        <w:t>E)</w:t>
      </w:r>
      <w:r w:rsidRPr="00E233D2" w:rsidR="00596DDE">
        <w:rPr>
          <w:rFonts w:ascii="Times New Roman" w:hAnsi="Times New Roman"/>
          <w:spacing w:val="-3"/>
          <w:sz w:val="24"/>
          <w:szCs w:val="24"/>
        </w:rPr>
        <w:t xml:space="preserve">. </w:t>
      </w:r>
      <w:r w:rsidRPr="00E233D2" w:rsidR="007744B4">
        <w:rPr>
          <w:rFonts w:ascii="Times New Roman" w:hAnsi="Times New Roman"/>
          <w:spacing w:val="-3"/>
          <w:sz w:val="24"/>
          <w:szCs w:val="24"/>
        </w:rPr>
        <w:t xml:space="preserve">Section 10 of the </w:t>
      </w:r>
      <w:r w:rsidRPr="00E233D2" w:rsidR="00A16AAF">
        <w:rPr>
          <w:rFonts w:ascii="Times New Roman" w:hAnsi="Times New Roman"/>
          <w:spacing w:val="-3"/>
          <w:sz w:val="24"/>
          <w:szCs w:val="24"/>
        </w:rPr>
        <w:t>CNA</w:t>
      </w:r>
      <w:r w:rsidRPr="00E233D2" w:rsidR="007744B4">
        <w:rPr>
          <w:rFonts w:ascii="Times New Roman" w:hAnsi="Times New Roman"/>
          <w:spacing w:val="-3"/>
          <w:sz w:val="24"/>
          <w:szCs w:val="24"/>
        </w:rPr>
        <w:t xml:space="preserve"> requires the Secretary of Agriculture to prescribe such regulations as deemed necessary to carry out </w:t>
      </w:r>
      <w:r w:rsidRPr="00E233D2" w:rsidR="00226E1F">
        <w:rPr>
          <w:rFonts w:ascii="Times New Roman" w:hAnsi="Times New Roman"/>
          <w:spacing w:val="-3"/>
          <w:sz w:val="24"/>
          <w:szCs w:val="24"/>
        </w:rPr>
        <w:t xml:space="preserve">Child Nutrition </w:t>
      </w:r>
      <w:r w:rsidRPr="00E233D2" w:rsidR="00226E1F">
        <w:rPr>
          <w:rFonts w:ascii="Times New Roman" w:hAnsi="Times New Roman"/>
          <w:spacing w:val="-3"/>
          <w:sz w:val="24"/>
          <w:szCs w:val="24"/>
        </w:rPr>
        <w:t>Programs</w:t>
      </w:r>
      <w:r w:rsidRPr="00E233D2" w:rsidR="007744B4">
        <w:rPr>
          <w:rFonts w:ascii="Times New Roman" w:hAnsi="Times New Roman"/>
          <w:spacing w:val="-3"/>
          <w:sz w:val="24"/>
          <w:szCs w:val="24"/>
        </w:rPr>
        <w:t xml:space="preserve"> authorize</w:t>
      </w:r>
      <w:r w:rsidRPr="00E233D2" w:rsidR="00226E1F">
        <w:rPr>
          <w:rFonts w:ascii="Times New Roman" w:hAnsi="Times New Roman"/>
          <w:spacing w:val="-3"/>
          <w:sz w:val="24"/>
          <w:szCs w:val="24"/>
        </w:rPr>
        <w:t xml:space="preserve">d </w:t>
      </w:r>
      <w:r w:rsidRPr="00E233D2" w:rsidR="007744B4">
        <w:rPr>
          <w:rFonts w:ascii="Times New Roman" w:hAnsi="Times New Roman"/>
          <w:spacing w:val="-3"/>
          <w:sz w:val="24"/>
          <w:szCs w:val="24"/>
        </w:rPr>
        <w:t>under the NSLA</w:t>
      </w:r>
      <w:r w:rsidRPr="00E233D2" w:rsidR="001F340D">
        <w:rPr>
          <w:rFonts w:ascii="Times New Roman" w:hAnsi="Times New Roman"/>
          <w:spacing w:val="-3"/>
          <w:sz w:val="24"/>
          <w:szCs w:val="24"/>
        </w:rPr>
        <w:t xml:space="preserve"> and CNA</w:t>
      </w:r>
      <w:r w:rsidRPr="00E233D2" w:rsidR="007744B4">
        <w:rPr>
          <w:rFonts w:ascii="Times New Roman" w:hAnsi="Times New Roman"/>
          <w:spacing w:val="-3"/>
          <w:sz w:val="24"/>
          <w:szCs w:val="24"/>
        </w:rPr>
        <w:t>, as amended.</w:t>
      </w:r>
      <w:r w:rsidRPr="00E233D2" w:rsidR="007744B4">
        <w:t xml:space="preserve"> </w:t>
      </w:r>
      <w:r w:rsidRPr="00E233D2" w:rsidR="007744B4">
        <w:rPr>
          <w:rFonts w:ascii="Times New Roman" w:hAnsi="Times New Roman"/>
          <w:spacing w:val="-3"/>
          <w:sz w:val="24"/>
          <w:szCs w:val="24"/>
        </w:rPr>
        <w:t>As required, the Secretary of Agriculture issued 7 CFR Part 210</w:t>
      </w:r>
      <w:r w:rsidRPr="00E233D2" w:rsidR="00CA4460">
        <w:rPr>
          <w:rFonts w:ascii="Times New Roman" w:hAnsi="Times New Roman"/>
          <w:spacing w:val="-3"/>
          <w:sz w:val="24"/>
          <w:szCs w:val="24"/>
        </w:rPr>
        <w:t xml:space="preserve"> (</w:t>
      </w:r>
      <w:r w:rsidR="008B10DC">
        <w:rPr>
          <w:rFonts w:ascii="Times New Roman" w:hAnsi="Times New Roman"/>
          <w:spacing w:val="-3"/>
          <w:sz w:val="24"/>
          <w:szCs w:val="24"/>
        </w:rPr>
        <w:t xml:space="preserve">Attachment </w:t>
      </w:r>
      <w:r w:rsidRPr="00E233D2" w:rsidR="00BC7A4C">
        <w:rPr>
          <w:rFonts w:ascii="Times New Roman" w:hAnsi="Times New Roman"/>
          <w:spacing w:val="-3"/>
          <w:sz w:val="24"/>
          <w:szCs w:val="24"/>
        </w:rPr>
        <w:t>F)</w:t>
      </w:r>
      <w:r w:rsidRPr="00E233D2" w:rsidR="007744B4">
        <w:rPr>
          <w:rFonts w:ascii="Times New Roman" w:hAnsi="Times New Roman"/>
          <w:spacing w:val="-3"/>
          <w:sz w:val="24"/>
          <w:szCs w:val="24"/>
        </w:rPr>
        <w:t>, which sets forth policies and procedures for the administration and operation of the NSLP</w:t>
      </w:r>
      <w:r w:rsidRPr="00E233D2" w:rsidR="00D145EF">
        <w:rPr>
          <w:rFonts w:ascii="Times New Roman" w:hAnsi="Times New Roman"/>
          <w:spacing w:val="-3"/>
          <w:sz w:val="24"/>
          <w:szCs w:val="24"/>
        </w:rPr>
        <w:t>.</w:t>
      </w:r>
    </w:p>
    <w:p w:rsidR="0062117F" w:rsidRPr="00E233D2" w:rsidP="009364DB" w14:paraId="692A2EDC" w14:textId="77777777">
      <w:pPr>
        <w:spacing w:after="0" w:line="480" w:lineRule="auto"/>
        <w:rPr>
          <w:rFonts w:ascii="Times New Roman" w:hAnsi="Times New Roman"/>
          <w:spacing w:val="-3"/>
          <w:sz w:val="24"/>
          <w:szCs w:val="24"/>
        </w:rPr>
      </w:pPr>
    </w:p>
    <w:p w:rsidR="005B5F5F" w:rsidRPr="00E233D2" w:rsidP="002746CB" w14:paraId="727F5E95" w14:textId="206F1BAD">
      <w:pPr>
        <w:pStyle w:val="Heading1"/>
      </w:pPr>
      <w:bookmarkStart w:id="1" w:name="_Toc150974003"/>
      <w:r w:rsidRPr="00E233D2">
        <w:t>A2. Purpose and Use of the Information.</w:t>
      </w:r>
      <w:bookmarkEnd w:id="1"/>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 xml:space="preserve">Except for a new collection, indicate how the agency has </w:t>
      </w:r>
      <w:r w:rsidRPr="00E233D2">
        <w:rPr>
          <w:rFonts w:ascii="Times New Roman" w:hAnsi="Times New Roman"/>
          <w:b/>
          <w:bCs/>
          <w:sz w:val="24"/>
          <w:szCs w:val="24"/>
        </w:rPr>
        <w:t>actually used</w:t>
      </w:r>
      <w:r w:rsidRPr="00E233D2">
        <w:rPr>
          <w:rFonts w:ascii="Times New Roman" w:hAnsi="Times New Roman"/>
          <w:b/>
          <w:bCs/>
          <w:sz w:val="24"/>
          <w:szCs w:val="24"/>
        </w:rPr>
        <w:t xml:space="preserve"> the information received from the current collection.</w:t>
      </w:r>
      <w:r w:rsidRPr="00E233D2">
        <w:rPr>
          <w:rFonts w:ascii="Times New Roman" w:hAnsi="Times New Roman"/>
          <w:b/>
          <w:sz w:val="24"/>
          <w:szCs w:val="24"/>
        </w:rPr>
        <w:t xml:space="preserve"> </w:t>
      </w:r>
    </w:p>
    <w:p w:rsidR="00294432" w:rsidP="00C22F04" w14:paraId="14936756" w14:textId="39E9FFE0">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0023352F">
        <w:rPr>
          <w:rFonts w:ascii="Times New Roman" w:hAnsi="Times New Roman"/>
          <w:sz w:val="24"/>
          <w:szCs w:val="24"/>
        </w:rPr>
        <w:t xml:space="preserve"> </w:t>
      </w:r>
      <w:r w:rsidRPr="00E233D2" w:rsidR="003E6D4F">
        <w:rPr>
          <w:rFonts w:ascii="Times New Roman" w:hAnsi="Times New Roman"/>
          <w:sz w:val="24"/>
          <w:szCs w:val="24"/>
        </w:rPr>
        <w:t xml:space="preserve">rule, </w:t>
      </w:r>
      <w:r w:rsidRPr="00E233D2" w:rsidR="003D3D5A">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3D3D5A">
        <w:rPr>
          <w:rFonts w:ascii="Times New Roman" w:hAnsi="Times New Roman"/>
          <w:i/>
          <w:iCs/>
          <w:sz w:val="24"/>
          <w:szCs w:val="24"/>
        </w:rPr>
        <w:t xml:space="preserve">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w:t>
      </w:r>
      <w:r w:rsidR="00D647B9">
        <w:rPr>
          <w:rFonts w:ascii="Times New Roman" w:hAnsi="Times New Roman"/>
          <w:i/>
          <w:iCs/>
          <w:sz w:val="24"/>
          <w:szCs w:val="24"/>
        </w:rPr>
        <w:t xml:space="preserve"> </w:t>
      </w:r>
      <w:r w:rsidR="00D647B9">
        <w:rPr>
          <w:rFonts w:ascii="Times New Roman" w:hAnsi="Times New Roman"/>
          <w:b/>
          <w:bCs/>
          <w:sz w:val="24"/>
          <w:szCs w:val="24"/>
        </w:rPr>
        <w:t>(</w:t>
      </w:r>
      <w:r w:rsidRPr="00A8009F" w:rsidR="00D647B9">
        <w:rPr>
          <w:rFonts w:ascii="Times New Roman" w:hAnsi="Times New Roman"/>
          <w:sz w:val="24"/>
          <w:szCs w:val="24"/>
        </w:rPr>
        <w:t>RIN 0584-AE88</w:t>
      </w:r>
      <w:r w:rsidR="00D647B9">
        <w:rPr>
          <w:rFonts w:ascii="Times New Roman" w:hAnsi="Times New Roman"/>
          <w:sz w:val="24"/>
          <w:szCs w:val="24"/>
        </w:rPr>
        <w:t>)</w:t>
      </w:r>
      <w:r w:rsidRPr="00E233D2" w:rsidR="003D3D5A">
        <w:rPr>
          <w:rFonts w:ascii="Times New Roman" w:hAnsi="Times New Roman"/>
          <w:i/>
          <w:iCs/>
          <w:sz w:val="24"/>
          <w:szCs w:val="24"/>
        </w:rPr>
        <w:t xml:space="preserve"> </w:t>
      </w:r>
      <w:r w:rsidRPr="00E233D2" w:rsidR="003D3D5A">
        <w:rPr>
          <w:rFonts w:ascii="Times New Roman" w:hAnsi="Times New Roman"/>
          <w:spacing w:val="-3"/>
          <w:sz w:val="24"/>
          <w:szCs w:val="24"/>
        </w:rPr>
        <w:t>(</w:t>
      </w:r>
      <w:r w:rsidR="00947AFB">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Pr="00E233D2" w:rsidR="00C81129">
        <w:rPr>
          <w:rFonts w:ascii="Times New Roman" w:hAnsi="Times New Roman"/>
          <w:spacing w:val="-3"/>
          <w:sz w:val="24"/>
          <w:szCs w:val="24"/>
        </w:rPr>
        <w:t xml:space="preserve">the currently approved collection for </w:t>
      </w:r>
      <w:r w:rsidRPr="00E233D2" w:rsidR="00AF3B6E">
        <w:rPr>
          <w:rFonts w:ascii="Times New Roman" w:hAnsi="Times New Roman"/>
          <w:spacing w:val="-3"/>
          <w:sz w:val="24"/>
          <w:szCs w:val="24"/>
        </w:rPr>
        <w:t>OMB Control Number 0584-00</w:t>
      </w:r>
      <w:r w:rsidRPr="00E233D2" w:rsidR="00C018AE">
        <w:rPr>
          <w:rFonts w:ascii="Times New Roman" w:hAnsi="Times New Roman"/>
          <w:spacing w:val="-3"/>
          <w:sz w:val="24"/>
          <w:szCs w:val="24"/>
        </w:rPr>
        <w:t>06</w:t>
      </w:r>
      <w:r w:rsidRPr="00E233D2" w:rsidR="00C81129">
        <w:rPr>
          <w:rFonts w:ascii="Times New Roman" w:hAnsi="Times New Roman"/>
          <w:spacing w:val="-3"/>
          <w:sz w:val="24"/>
          <w:szCs w:val="24"/>
        </w:rPr>
        <w:t>.</w:t>
      </w:r>
      <w:r w:rsidR="00F32E3A">
        <w:rPr>
          <w:rFonts w:ascii="Times New Roman" w:hAnsi="Times New Roman"/>
          <w:spacing w:val="-3"/>
          <w:sz w:val="24"/>
          <w:szCs w:val="24"/>
        </w:rPr>
        <w:t xml:space="preserve"> </w:t>
      </w:r>
      <w:r w:rsidRPr="00E233D2" w:rsidR="00E128DF">
        <w:rPr>
          <w:rFonts w:ascii="Times New Roman" w:hAnsi="Times New Roman"/>
          <w:spacing w:val="-3"/>
          <w:sz w:val="24"/>
          <w:szCs w:val="24"/>
        </w:rPr>
        <w:t xml:space="preserve">These new information requirements </w:t>
      </w:r>
      <w:r w:rsidRPr="00E233D2" w:rsidR="00D4150D">
        <w:rPr>
          <w:rFonts w:ascii="Times New Roman" w:hAnsi="Times New Roman"/>
          <w:spacing w:val="-3"/>
          <w:sz w:val="24"/>
          <w:szCs w:val="24"/>
        </w:rPr>
        <w:t xml:space="preserve">are required </w:t>
      </w:r>
      <w:r w:rsidRPr="00E233D2" w:rsidR="00D4150D">
        <w:rPr>
          <w:rFonts w:ascii="Times New Roman" w:hAnsi="Times New Roman"/>
          <w:spacing w:val="-3"/>
          <w:sz w:val="24"/>
          <w:szCs w:val="24"/>
        </w:rPr>
        <w:t>in order to</w:t>
      </w:r>
      <w:r w:rsidRPr="00E233D2" w:rsidR="00D4150D">
        <w:rPr>
          <w:rFonts w:ascii="Times New Roman" w:hAnsi="Times New Roman"/>
          <w:spacing w:val="-3"/>
          <w:sz w:val="24"/>
          <w:szCs w:val="24"/>
        </w:rPr>
        <w:t xml:space="preserve"> administer and operate the Child Nutrition Programs according to the changes </w:t>
      </w:r>
      <w:r w:rsidRPr="00E233D2" w:rsidR="00563202">
        <w:rPr>
          <w:rFonts w:ascii="Times New Roman" w:hAnsi="Times New Roman"/>
          <w:spacing w:val="-3"/>
          <w:sz w:val="24"/>
          <w:szCs w:val="24"/>
        </w:rPr>
        <w:t>in the final</w:t>
      </w:r>
      <w:r w:rsidR="00046BAB">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210</w:t>
      </w:r>
      <w:r w:rsidRPr="00E233D2" w:rsidR="00FB4C42">
        <w:rPr>
          <w:rFonts w:ascii="Times New Roman" w:hAnsi="Times New Roman"/>
          <w:sz w:val="24"/>
          <w:szCs w:val="24"/>
        </w:rPr>
        <w:t xml:space="preserve">. </w:t>
      </w:r>
    </w:p>
    <w:p w:rsidR="00D647B9" w:rsidP="00C22F04" w14:paraId="5BAB737C" w14:textId="77777777">
      <w:pPr>
        <w:spacing w:after="0" w:line="480" w:lineRule="auto"/>
        <w:ind w:right="180"/>
        <w:rPr>
          <w:rFonts w:ascii="Times New Roman" w:hAnsi="Times New Roman"/>
          <w:sz w:val="24"/>
          <w:szCs w:val="24"/>
        </w:rPr>
      </w:pPr>
    </w:p>
    <w:p w:rsidR="000978FB" w:rsidRPr="00E233D2" w:rsidP="00C22F04" w14:paraId="3EA6E506" w14:textId="55A0F6FD">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Pr>
          <w:rFonts w:ascii="Times New Roman" w:hAnsi="Times New Roman"/>
          <w:sz w:val="24"/>
          <w:szCs w:val="24"/>
        </w:rPr>
        <w:t xml:space="preserve">require </w:t>
      </w:r>
      <w:r w:rsidRPr="00E233D2" w:rsidR="00E82CB3">
        <w:rPr>
          <w:rFonts w:ascii="Times New Roman" w:hAnsi="Times New Roman"/>
          <w:sz w:val="24"/>
          <w:szCs w:val="24"/>
        </w:rPr>
        <w:t>State and local program operators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state </w:t>
      </w:r>
      <w:r w:rsidRPr="00E233D2" w:rsidR="0066023E">
        <w:rPr>
          <w:rFonts w:ascii="Times New Roman" w:hAnsi="Times New Roman"/>
          <w:sz w:val="24"/>
          <w:szCs w:val="24"/>
        </w:rPr>
        <w:t xml:space="preserve">and 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w:t>
      </w:r>
      <w:r w:rsidRPr="00E233D2" w:rsidR="00190370">
        <w:rPr>
          <w:rFonts w:ascii="Times New Roman" w:hAnsi="Times New Roman"/>
          <w:sz w:val="24"/>
          <w:szCs w:val="24"/>
        </w:rPr>
        <w:t>are in compliance with</w:t>
      </w:r>
      <w:r w:rsidRPr="00E233D2" w:rsidR="00190370">
        <w:rPr>
          <w:rFonts w:ascii="Times New Roman" w:hAnsi="Times New Roman"/>
          <w:sz w:val="24"/>
          <w:szCs w:val="24"/>
        </w:rPr>
        <w:t xml:space="preserve"> </w:t>
      </w:r>
      <w:r w:rsidRPr="00E233D2" w:rsidR="009400FF">
        <w:rPr>
          <w:rFonts w:ascii="Times New Roman" w:hAnsi="Times New Roman"/>
          <w:sz w:val="24"/>
          <w:szCs w:val="24"/>
        </w:rPr>
        <w:t>requirements</w:t>
      </w:r>
      <w:r w:rsidRPr="00E233D2" w:rsidR="00EA7579">
        <w:rPr>
          <w:rFonts w:ascii="Times New Roman" w:hAnsi="Times New Roman"/>
          <w:sz w:val="24"/>
          <w:szCs w:val="24"/>
        </w:rPr>
        <w:t>, such as the</w:t>
      </w:r>
      <w:r w:rsidRPr="00E233D2" w:rsidR="00392A57">
        <w:rPr>
          <w:rFonts w:ascii="Times New Roman" w:hAnsi="Times New Roman"/>
          <w:sz w:val="24"/>
          <w:szCs w:val="24"/>
        </w:rPr>
        <w:t xml:space="preserve"> recordkeeping requirements associated with the</w:t>
      </w:r>
      <w:r w:rsidRPr="00E233D2" w:rsidR="00EA7579">
        <w:rPr>
          <w:rFonts w:ascii="Times New Roman" w:hAnsi="Times New Roman"/>
          <w:sz w:val="24"/>
          <w:szCs w:val="24"/>
        </w:rPr>
        <w:t xml:space="preserve"> Buy American provision</w:t>
      </w:r>
      <w:r w:rsidRPr="00E233D2" w:rsidR="00EB3A4E">
        <w:rPr>
          <w:rFonts w:ascii="Times New Roman" w:hAnsi="Times New Roman"/>
          <w:sz w:val="24"/>
          <w:szCs w:val="24"/>
        </w:rPr>
        <w:t xml:space="preserve">, </w:t>
      </w:r>
      <w:r w:rsidRPr="00E233D2" w:rsidR="00695C59">
        <w:rPr>
          <w:rFonts w:ascii="Times New Roman" w:hAnsi="Times New Roman"/>
          <w:sz w:val="24"/>
          <w:szCs w:val="24"/>
        </w:rPr>
        <w:t xml:space="preserve">the menu planning option, and </w:t>
      </w:r>
      <w:r w:rsidRPr="00E233D2" w:rsidR="6AD7F6B9">
        <w:rPr>
          <w:rFonts w:ascii="Times New Roman" w:hAnsi="Times New Roman"/>
          <w:sz w:val="24"/>
          <w:szCs w:val="24"/>
        </w:rPr>
        <w:t>with the professional standards</w:t>
      </w:r>
      <w:r w:rsidRPr="00E233D2" w:rsidR="00695C59">
        <w:rPr>
          <w:rFonts w:ascii="Times New Roman" w:hAnsi="Times New Roman"/>
          <w:sz w:val="24"/>
          <w:szCs w:val="24"/>
        </w:rPr>
        <w:t xml:space="preserve"> hiring </w:t>
      </w:r>
      <w:r w:rsidRPr="00E233D2" w:rsidR="00DB6C2B">
        <w:rPr>
          <w:rFonts w:ascii="Times New Roman" w:hAnsi="Times New Roman"/>
          <w:sz w:val="24"/>
          <w:szCs w:val="24"/>
        </w:rPr>
        <w:t>exception</w:t>
      </w:r>
      <w:r w:rsidRPr="00E233D2" w:rsidR="00B24FD1">
        <w:rPr>
          <w:rFonts w:ascii="Times New Roman" w:hAnsi="Times New Roman"/>
          <w:sz w:val="24"/>
          <w:szCs w:val="24"/>
        </w:rPr>
        <w:t>.</w:t>
      </w:r>
      <w:r w:rsidR="00F32E3A">
        <w:rPr>
          <w:rFonts w:ascii="Times New Roman" w:hAnsi="Times New Roman"/>
          <w:sz w:val="24"/>
          <w:szCs w:val="24"/>
        </w:rPr>
        <w:t xml:space="preserve"> </w:t>
      </w:r>
      <w:r w:rsidR="00294432">
        <w:rPr>
          <w:rFonts w:ascii="Times New Roman" w:hAnsi="Times New Roman"/>
          <w:sz w:val="24"/>
          <w:szCs w:val="24"/>
        </w:rPr>
        <w:t>More information on th</w:t>
      </w:r>
      <w:r w:rsidR="0064487F">
        <w:rPr>
          <w:rFonts w:ascii="Times New Roman" w:hAnsi="Times New Roman"/>
          <w:sz w:val="24"/>
          <w:szCs w:val="24"/>
        </w:rPr>
        <w:t>e specific changes between the proposed rule and final rule can be found in Attachment G.</w:t>
      </w:r>
    </w:p>
    <w:p w:rsidR="007C449A" w:rsidRPr="00E233D2" w:rsidP="00C22F04" w14:paraId="32B6A7AF" w14:textId="77777777">
      <w:pPr>
        <w:spacing w:after="0" w:line="480" w:lineRule="auto"/>
        <w:ind w:right="180"/>
        <w:rPr>
          <w:rFonts w:ascii="Times New Roman" w:hAnsi="Times New Roman"/>
          <w:sz w:val="24"/>
          <w:szCs w:val="24"/>
        </w:rPr>
      </w:pPr>
    </w:p>
    <w:p w:rsidR="006433C5" w:rsidRPr="00E233D2" w:rsidP="006433C5" w14:paraId="57BAE00D" w14:textId="2BF39C81">
      <w:pPr>
        <w:spacing w:line="480" w:lineRule="auto"/>
        <w:rPr>
          <w:rFonts w:ascii="Times New Roman" w:hAnsi="Times New Roman"/>
          <w:color w:val="7030A0"/>
          <w:sz w:val="24"/>
          <w:szCs w:val="24"/>
        </w:rPr>
      </w:pPr>
      <w:bookmarkStart w:id="2" w:name="_Toc442199260"/>
      <w:r w:rsidRPr="00E233D2">
        <w:rPr>
          <w:rFonts w:ascii="Times New Roman" w:hAnsi="Times New Roman"/>
          <w:sz w:val="24"/>
          <w:szCs w:val="24"/>
        </w:rPr>
        <w:t xml:space="preserve">The </w:t>
      </w:r>
      <w:r w:rsidRPr="00E233D2" w:rsidR="007F72F4">
        <w:rPr>
          <w:rFonts w:ascii="Times New Roman" w:hAnsi="Times New Roman"/>
          <w:sz w:val="24"/>
          <w:szCs w:val="24"/>
        </w:rPr>
        <w:t xml:space="preserve">burden </w:t>
      </w:r>
      <w:r w:rsidRPr="00E233D2" w:rsidR="00A51AA7">
        <w:rPr>
          <w:rFonts w:ascii="Times New Roman" w:hAnsi="Times New Roman"/>
          <w:sz w:val="24"/>
          <w:szCs w:val="24"/>
        </w:rPr>
        <w:t xml:space="preserve">for the </w:t>
      </w:r>
      <w:r w:rsidR="00E23185">
        <w:rPr>
          <w:rFonts w:ascii="Times New Roman" w:hAnsi="Times New Roman"/>
          <w:sz w:val="24"/>
          <w:szCs w:val="24"/>
        </w:rPr>
        <w:t xml:space="preserve">new </w:t>
      </w:r>
      <w:r w:rsidRPr="00E233D2" w:rsidR="00A51AA7">
        <w:rPr>
          <w:rFonts w:ascii="Times New Roman" w:hAnsi="Times New Roman"/>
          <w:sz w:val="24"/>
          <w:szCs w:val="24"/>
        </w:rPr>
        <w:t xml:space="preserve">information requirements </w:t>
      </w:r>
      <w:r w:rsidRPr="00E233D2" w:rsidR="00397A54">
        <w:rPr>
          <w:rFonts w:ascii="Times New Roman" w:hAnsi="Times New Roman"/>
          <w:sz w:val="24"/>
          <w:szCs w:val="24"/>
        </w:rPr>
        <w:t xml:space="preserve">associated with the Buy American </w:t>
      </w:r>
      <w:r w:rsidRPr="00E233D2" w:rsidR="00397A54">
        <w:rPr>
          <w:rFonts w:ascii="Times New Roman" w:hAnsi="Times New Roman"/>
          <w:sz w:val="24"/>
          <w:szCs w:val="24"/>
        </w:rPr>
        <w:t>provision</w:t>
      </w:r>
      <w:r w:rsidR="00BC21C4">
        <w:rPr>
          <w:rFonts w:ascii="Times New Roman" w:hAnsi="Times New Roman"/>
          <w:sz w:val="24"/>
          <w:szCs w:val="24"/>
        </w:rPr>
        <w:t xml:space="preserve">, </w:t>
      </w:r>
      <w:r w:rsidRPr="00E233D2" w:rsidR="00546371">
        <w:rPr>
          <w:rFonts w:ascii="Times New Roman" w:hAnsi="Times New Roman"/>
          <w:sz w:val="24"/>
          <w:szCs w:val="24"/>
        </w:rPr>
        <w:t xml:space="preserve"> the</w:t>
      </w:r>
      <w:r w:rsidRPr="00E233D2" w:rsidR="00D07A23">
        <w:rPr>
          <w:rFonts w:ascii="Times New Roman" w:hAnsi="Times New Roman"/>
          <w:sz w:val="24"/>
          <w:szCs w:val="24"/>
        </w:rPr>
        <w:t xml:space="preserve"> professional standards hiring </w:t>
      </w:r>
      <w:r w:rsidRPr="00E233D2" w:rsidR="3FC2963A">
        <w:rPr>
          <w:rFonts w:ascii="Times New Roman" w:hAnsi="Times New Roman"/>
          <w:sz w:val="24"/>
          <w:szCs w:val="24"/>
        </w:rPr>
        <w:t>exemption</w:t>
      </w:r>
      <w:r w:rsidRPr="00E233D2" w:rsidR="003F003E">
        <w:rPr>
          <w:rFonts w:ascii="Times New Roman" w:hAnsi="Times New Roman"/>
          <w:sz w:val="24"/>
          <w:szCs w:val="24"/>
        </w:rPr>
        <w:t xml:space="preserve">, </w:t>
      </w:r>
      <w:r w:rsidRPr="00E233D2" w:rsidR="00E726C7">
        <w:rPr>
          <w:rFonts w:ascii="Times New Roman" w:hAnsi="Times New Roman"/>
          <w:sz w:val="24"/>
          <w:szCs w:val="24"/>
        </w:rPr>
        <w:t>th</w:t>
      </w:r>
      <w:r w:rsidRPr="00E233D2" w:rsidR="00546371">
        <w:rPr>
          <w:rFonts w:ascii="Times New Roman" w:hAnsi="Times New Roman"/>
          <w:sz w:val="24"/>
          <w:szCs w:val="24"/>
        </w:rPr>
        <w:t>e</w:t>
      </w:r>
      <w:r w:rsidRPr="00E233D2" w:rsidR="00E726C7">
        <w:rPr>
          <w:rFonts w:ascii="Times New Roman" w:hAnsi="Times New Roman"/>
          <w:sz w:val="24"/>
          <w:szCs w:val="24"/>
        </w:rPr>
        <w:t xml:space="preserve"> menu planning option for </w:t>
      </w:r>
      <w:r w:rsidRPr="00E233D2" w:rsidR="66D084DA">
        <w:rPr>
          <w:rFonts w:ascii="Times New Roman" w:hAnsi="Times New Roman"/>
          <w:sz w:val="24"/>
          <w:szCs w:val="24"/>
        </w:rPr>
        <w:t>SFA</w:t>
      </w:r>
      <w:r w:rsidRPr="00E233D2" w:rsidR="7F6FBDCF">
        <w:rPr>
          <w:rFonts w:ascii="Times New Roman" w:hAnsi="Times New Roman"/>
          <w:sz w:val="24"/>
          <w:szCs w:val="24"/>
        </w:rPr>
        <w:t xml:space="preserve">s and schools that </w:t>
      </w:r>
      <w:r w:rsidRPr="00E233D2" w:rsidR="7F6FBDCF">
        <w:rPr>
          <w:rFonts w:ascii="Times New Roman" w:hAnsi="Times New Roman"/>
          <w:sz w:val="24"/>
          <w:szCs w:val="24"/>
        </w:rPr>
        <w:t xml:space="preserve">are </w:t>
      </w:r>
      <w:r w:rsidRPr="00E233D2" w:rsidR="00E726C7">
        <w:rPr>
          <w:rFonts w:ascii="Times New Roman" w:hAnsi="Times New Roman"/>
          <w:sz w:val="24"/>
          <w:szCs w:val="24"/>
        </w:rPr>
        <w:t>tribally operated</w:t>
      </w:r>
      <w:r w:rsidRPr="00E233D2" w:rsidR="2FCCAA73">
        <w:rPr>
          <w:rFonts w:ascii="Times New Roman" w:hAnsi="Times New Roman"/>
          <w:sz w:val="24"/>
          <w:szCs w:val="24"/>
        </w:rPr>
        <w:t>, operated by the Bureau of Indian Education,</w:t>
      </w:r>
      <w:r w:rsidRPr="00E233D2" w:rsidR="00E726C7">
        <w:rPr>
          <w:rFonts w:ascii="Times New Roman" w:hAnsi="Times New Roman"/>
          <w:sz w:val="24"/>
          <w:szCs w:val="24"/>
        </w:rPr>
        <w:t xml:space="preserve"> and that </w:t>
      </w:r>
      <w:r w:rsidRPr="00E233D2" w:rsidR="006E5517">
        <w:rPr>
          <w:rFonts w:ascii="Times New Roman" w:hAnsi="Times New Roman"/>
          <w:sz w:val="24"/>
          <w:szCs w:val="24"/>
        </w:rPr>
        <w:t xml:space="preserve">primarily </w:t>
      </w:r>
      <w:r w:rsidRPr="00E233D2" w:rsidR="00E726C7">
        <w:rPr>
          <w:rFonts w:ascii="Times New Roman" w:hAnsi="Times New Roman"/>
          <w:sz w:val="24"/>
          <w:szCs w:val="24"/>
        </w:rPr>
        <w:t xml:space="preserve">serve American Indian and Alaska </w:t>
      </w:r>
      <w:r w:rsidRPr="00E233D2" w:rsidR="0677CC5A">
        <w:rPr>
          <w:rFonts w:ascii="Times New Roman" w:hAnsi="Times New Roman"/>
          <w:sz w:val="24"/>
          <w:szCs w:val="24"/>
        </w:rPr>
        <w:t>N</w:t>
      </w:r>
      <w:r w:rsidRPr="00E233D2" w:rsidR="00E726C7">
        <w:rPr>
          <w:rFonts w:ascii="Times New Roman" w:hAnsi="Times New Roman"/>
          <w:sz w:val="24"/>
          <w:szCs w:val="24"/>
        </w:rPr>
        <w:t>ative children</w:t>
      </w:r>
      <w:r w:rsidRPr="00E233D2" w:rsidR="003F003E">
        <w:rPr>
          <w:rFonts w:ascii="Times New Roman" w:hAnsi="Times New Roman"/>
          <w:sz w:val="24"/>
          <w:szCs w:val="24"/>
        </w:rPr>
        <w:t xml:space="preserve">, and </w:t>
      </w:r>
      <w:r w:rsidRPr="00E233D2" w:rsidR="00042750">
        <w:rPr>
          <w:rFonts w:ascii="Times New Roman" w:hAnsi="Times New Roman"/>
          <w:sz w:val="24"/>
          <w:szCs w:val="24"/>
        </w:rPr>
        <w:t>developing updated menu records based on nutrient specifications in the final rule</w:t>
      </w:r>
      <w:r w:rsidR="00E23185">
        <w:rPr>
          <w:rFonts w:ascii="Times New Roman" w:hAnsi="Times New Roman"/>
          <w:sz w:val="24"/>
          <w:szCs w:val="24"/>
        </w:rPr>
        <w:t xml:space="preserve"> will be </w:t>
      </w:r>
      <w:r w:rsidR="000E3850">
        <w:rPr>
          <w:rFonts w:ascii="Times New Roman" w:hAnsi="Times New Roman"/>
          <w:sz w:val="24"/>
          <w:szCs w:val="24"/>
        </w:rPr>
        <w:t xml:space="preserve">added into OMB Control Number 0584-0006.  </w:t>
      </w:r>
      <w:r w:rsidRPr="00E233D2" w:rsidR="003E6D4F">
        <w:rPr>
          <w:rFonts w:ascii="Times New Roman" w:hAnsi="Times New Roman"/>
          <w:sz w:val="24"/>
          <w:szCs w:val="24"/>
        </w:rPr>
        <w:t xml:space="preserve"> </w:t>
      </w:r>
      <w:r w:rsidR="00F50FC7">
        <w:rPr>
          <w:rFonts w:ascii="Times New Roman" w:hAnsi="Times New Roman"/>
          <w:sz w:val="24"/>
          <w:szCs w:val="24"/>
        </w:rPr>
        <w:t>FNS</w:t>
      </w:r>
      <w:r w:rsidR="000E1268">
        <w:rPr>
          <w:rFonts w:ascii="Times New Roman" w:hAnsi="Times New Roman"/>
          <w:sz w:val="24"/>
          <w:szCs w:val="24"/>
        </w:rPr>
        <w:t xml:space="preserve"> </w:t>
      </w:r>
      <w:r w:rsidRPr="00E233D2" w:rsidR="0083375D">
        <w:rPr>
          <w:rFonts w:ascii="Times New Roman" w:hAnsi="Times New Roman"/>
          <w:sz w:val="24"/>
          <w:szCs w:val="24"/>
        </w:rPr>
        <w:t>estimates</w:t>
      </w:r>
      <w:r w:rsidRPr="00E233D2" w:rsidR="00855D85">
        <w:rPr>
          <w:rFonts w:ascii="Times New Roman" w:hAnsi="Times New Roman"/>
          <w:sz w:val="24"/>
          <w:szCs w:val="24"/>
        </w:rPr>
        <w:t xml:space="preserve"> that </w:t>
      </w:r>
      <w:r w:rsidRPr="00E233D2" w:rsidR="00893E72">
        <w:rPr>
          <w:rFonts w:ascii="Times New Roman" w:hAnsi="Times New Roman"/>
          <w:sz w:val="24"/>
          <w:szCs w:val="24"/>
        </w:rPr>
        <w:t xml:space="preserve">adding these </w:t>
      </w:r>
      <w:r w:rsidR="00877641">
        <w:rPr>
          <w:rFonts w:ascii="Times New Roman" w:hAnsi="Times New Roman"/>
          <w:sz w:val="24"/>
          <w:szCs w:val="24"/>
        </w:rPr>
        <w:t xml:space="preserve">information requirements into the NSLP </w:t>
      </w:r>
      <w:r w:rsidRPr="00E233D2" w:rsidR="00716B26">
        <w:rPr>
          <w:rFonts w:ascii="Times New Roman" w:hAnsi="Times New Roman"/>
          <w:sz w:val="24"/>
          <w:szCs w:val="24"/>
        </w:rPr>
        <w:t>collection</w:t>
      </w:r>
      <w:r w:rsidRPr="00E233D2" w:rsidR="00893E72">
        <w:rPr>
          <w:rFonts w:ascii="Times New Roman" w:hAnsi="Times New Roman"/>
          <w:sz w:val="24"/>
          <w:szCs w:val="24"/>
        </w:rPr>
        <w:t xml:space="preserve"> for the NSLP will increase the number</w:t>
      </w:r>
      <w:r w:rsidRPr="00E233D2" w:rsidR="0083375D">
        <w:rPr>
          <w:rFonts w:ascii="Times New Roman" w:hAnsi="Times New Roman"/>
          <w:sz w:val="24"/>
          <w:szCs w:val="24"/>
        </w:rPr>
        <w:t xml:space="preserve"> of respon</w:t>
      </w:r>
      <w:r w:rsidRPr="00E233D2" w:rsidR="00855D85">
        <w:rPr>
          <w:rFonts w:ascii="Times New Roman" w:hAnsi="Times New Roman"/>
          <w:sz w:val="24"/>
          <w:szCs w:val="24"/>
        </w:rPr>
        <w:t xml:space="preserve">ses </w:t>
      </w:r>
      <w:r w:rsidRPr="00E233D2" w:rsidR="0046149C">
        <w:rPr>
          <w:rFonts w:ascii="Times New Roman" w:hAnsi="Times New Roman"/>
          <w:sz w:val="24"/>
          <w:szCs w:val="24"/>
        </w:rPr>
        <w:t xml:space="preserve">and burden hours </w:t>
      </w:r>
      <w:r w:rsidRPr="00E233D2" w:rsidR="00893E72">
        <w:rPr>
          <w:rFonts w:ascii="Times New Roman" w:hAnsi="Times New Roman"/>
          <w:sz w:val="24"/>
          <w:szCs w:val="24"/>
        </w:rPr>
        <w:t>for the updated information collection</w:t>
      </w:r>
      <w:r w:rsidR="00625A93">
        <w:rPr>
          <w:rFonts w:ascii="Times New Roman" w:hAnsi="Times New Roman"/>
          <w:sz w:val="24"/>
          <w:szCs w:val="24"/>
        </w:rPr>
        <w:t>, as outlined in A.15</w:t>
      </w:r>
      <w:r>
        <w:rPr>
          <w:rFonts w:ascii="Times New Roman" w:hAnsi="Times New Roman"/>
          <w:sz w:val="24"/>
          <w:szCs w:val="24"/>
        </w:rPr>
        <w:t xml:space="preserve">.  </w:t>
      </w:r>
      <w:r w:rsidR="00290A1B">
        <w:rPr>
          <w:rFonts w:ascii="Times New Roman" w:hAnsi="Times New Roman"/>
          <w:sz w:val="24"/>
          <w:szCs w:val="24"/>
        </w:rPr>
        <w:t xml:space="preserve">The final rule is also expected to </w:t>
      </w:r>
      <w:r w:rsidR="00625A93">
        <w:rPr>
          <w:rFonts w:ascii="Times New Roman" w:hAnsi="Times New Roman"/>
          <w:sz w:val="24"/>
          <w:szCs w:val="24"/>
        </w:rPr>
        <w:t xml:space="preserve">add </w:t>
      </w:r>
      <w:r w:rsidR="00126D27">
        <w:rPr>
          <w:rFonts w:ascii="Times New Roman" w:hAnsi="Times New Roman"/>
          <w:sz w:val="24"/>
          <w:szCs w:val="24"/>
        </w:rPr>
        <w:t>s</w:t>
      </w:r>
      <w:r w:rsidRPr="006D65A0">
        <w:rPr>
          <w:rFonts w:ascii="Times New Roman" w:hAnsi="Times New Roman"/>
          <w:sz w:val="24"/>
          <w:szCs w:val="24"/>
        </w:rPr>
        <w:t>tart-up and maintenance costs related to extra supplies, funding to implement the updated meal patterns, updating websites, materials, menus, recipes, meal planning databases, and implementing Buy American provisions</w:t>
      </w:r>
      <w:r w:rsidR="00126D27">
        <w:rPr>
          <w:rFonts w:ascii="Times New Roman" w:hAnsi="Times New Roman"/>
          <w:sz w:val="24"/>
          <w:szCs w:val="24"/>
        </w:rPr>
        <w:t xml:space="preserve"> into this collection.  Additional details concerning these costs can be found in A.13</w:t>
      </w:r>
      <w:r w:rsidRPr="006D65A0">
        <w:rPr>
          <w:rFonts w:ascii="Times New Roman" w:hAnsi="Times New Roman"/>
          <w:sz w:val="24"/>
          <w:szCs w:val="24"/>
        </w:rPr>
        <w:t xml:space="preserve">. </w:t>
      </w:r>
    </w:p>
    <w:p w:rsidR="00190238" w:rsidRPr="00E233D2" w:rsidP="006070BF" w14:paraId="67C6E914" w14:textId="3B64E5D1">
      <w:pPr>
        <w:spacing w:line="480" w:lineRule="auto"/>
        <w:rPr>
          <w:rFonts w:ascii="Times New Roman" w:hAnsi="Times New Roman"/>
          <w:sz w:val="24"/>
          <w:szCs w:val="24"/>
        </w:rPr>
      </w:pPr>
      <w:r>
        <w:rPr>
          <w:rFonts w:ascii="Times New Roman" w:hAnsi="Times New Roman"/>
          <w:sz w:val="24"/>
          <w:szCs w:val="24"/>
        </w:rPr>
        <w:t xml:space="preserve">For details concerning the information that is collected, </w:t>
      </w:r>
      <w:r w:rsidR="00622D59">
        <w:rPr>
          <w:rFonts w:ascii="Times New Roman" w:hAnsi="Times New Roman"/>
          <w:sz w:val="24"/>
          <w:szCs w:val="24"/>
        </w:rPr>
        <w:t>whether the information is considered reporting</w:t>
      </w:r>
      <w:r w:rsidR="00A85D61">
        <w:rPr>
          <w:rFonts w:ascii="Times New Roman" w:hAnsi="Times New Roman"/>
          <w:sz w:val="24"/>
          <w:szCs w:val="24"/>
        </w:rPr>
        <w:t xml:space="preserve"> or</w:t>
      </w:r>
      <w:r w:rsidR="00622D59">
        <w:rPr>
          <w:rFonts w:ascii="Times New Roman" w:hAnsi="Times New Roman"/>
          <w:sz w:val="24"/>
          <w:szCs w:val="24"/>
        </w:rPr>
        <w:t xml:space="preserve"> recordkeeping, </w:t>
      </w:r>
      <w:r w:rsidR="00A85D61">
        <w:rPr>
          <w:rFonts w:ascii="Times New Roman" w:hAnsi="Times New Roman"/>
          <w:sz w:val="24"/>
          <w:szCs w:val="24"/>
        </w:rPr>
        <w:t>or</w:t>
      </w:r>
      <w:r w:rsidR="00EE0EFF">
        <w:rPr>
          <w:rFonts w:ascii="Times New Roman" w:hAnsi="Times New Roman"/>
          <w:sz w:val="24"/>
          <w:szCs w:val="24"/>
        </w:rPr>
        <w:t xml:space="preserve"> whether the information is voluntary, mandatory, or necessary to </w:t>
      </w:r>
      <w:r w:rsidR="00B22AA4">
        <w:rPr>
          <w:rFonts w:ascii="Times New Roman" w:hAnsi="Times New Roman"/>
          <w:sz w:val="24"/>
          <w:szCs w:val="24"/>
        </w:rPr>
        <w:t>obtain benefits, who the information is collected from, how the information is used</w:t>
      </w:r>
      <w:r w:rsidR="00DB56B7">
        <w:rPr>
          <w:rFonts w:ascii="Times New Roman" w:hAnsi="Times New Roman"/>
          <w:sz w:val="24"/>
          <w:szCs w:val="24"/>
        </w:rPr>
        <w:t xml:space="preserve">, and how the information is collected, please see </w:t>
      </w:r>
      <w:r w:rsidR="00DB56B7">
        <w:rPr>
          <w:rFonts w:ascii="Times New Roman" w:hAnsi="Times New Roman"/>
          <w:i/>
          <w:iCs/>
          <w:sz w:val="24"/>
          <w:szCs w:val="24"/>
        </w:rPr>
        <w:t xml:space="preserve">Additional Information for A.2 </w:t>
      </w:r>
      <w:r w:rsidRPr="0023798F" w:rsidR="00DB56B7">
        <w:rPr>
          <w:rFonts w:ascii="Times New Roman" w:hAnsi="Times New Roman"/>
          <w:sz w:val="24"/>
          <w:szCs w:val="24"/>
        </w:rPr>
        <w:t xml:space="preserve">(Attachment </w:t>
      </w:r>
      <w:r w:rsidRPr="0023798F" w:rsidR="004244AC">
        <w:rPr>
          <w:rFonts w:ascii="Times New Roman" w:hAnsi="Times New Roman"/>
          <w:sz w:val="24"/>
          <w:szCs w:val="24"/>
        </w:rPr>
        <w:t>G</w:t>
      </w:r>
      <w:r w:rsidRPr="0023798F" w:rsidR="00C8112B">
        <w:rPr>
          <w:rFonts w:ascii="Times New Roman" w:hAnsi="Times New Roman"/>
          <w:sz w:val="24"/>
          <w:szCs w:val="24"/>
        </w:rPr>
        <w:t>).</w:t>
      </w:r>
      <w:r w:rsidR="00F32E3A">
        <w:rPr>
          <w:rFonts w:ascii="Times New Roman" w:hAnsi="Times New Roman"/>
          <w:i/>
          <w:iCs/>
          <w:sz w:val="24"/>
          <w:szCs w:val="24"/>
        </w:rPr>
        <w:t xml:space="preserve"> </w:t>
      </w:r>
      <w:r w:rsidRPr="00E233D2" w:rsidR="00FD5CC4">
        <w:rPr>
          <w:rFonts w:ascii="Times New Roman" w:hAnsi="Times New Roman"/>
          <w:sz w:val="24"/>
          <w:szCs w:val="24"/>
        </w:rPr>
        <w:t xml:space="preserve">To review the </w:t>
      </w:r>
      <w:r w:rsidRPr="00E233D2" w:rsidR="00275015">
        <w:rPr>
          <w:rFonts w:ascii="Times New Roman" w:hAnsi="Times New Roman"/>
          <w:sz w:val="24"/>
          <w:szCs w:val="24"/>
        </w:rPr>
        <w:t xml:space="preserve">information </w:t>
      </w:r>
      <w:r w:rsidRPr="00E233D2" w:rsidR="00FD5CC4">
        <w:rPr>
          <w:rFonts w:ascii="Times New Roman" w:hAnsi="Times New Roman"/>
          <w:sz w:val="24"/>
          <w:szCs w:val="24"/>
        </w:rPr>
        <w:t xml:space="preserve">requirements in further detail, please see the </w:t>
      </w:r>
      <w:r w:rsidRPr="00E233D2" w:rsidR="00FD5CC4">
        <w:rPr>
          <w:rFonts w:ascii="Times New Roman" w:hAnsi="Times New Roman"/>
          <w:i/>
          <w:iCs/>
          <w:sz w:val="24"/>
          <w:szCs w:val="24"/>
        </w:rPr>
        <w:t>Estimate of the Information Collection Burden (Narrative)</w:t>
      </w:r>
      <w:r w:rsidRPr="00E233D2" w:rsidR="00FD5CC4">
        <w:rPr>
          <w:rFonts w:ascii="Times New Roman" w:hAnsi="Times New Roman"/>
          <w:sz w:val="24"/>
          <w:szCs w:val="24"/>
        </w:rPr>
        <w:t xml:space="preserve"> (A</w:t>
      </w:r>
      <w:r w:rsidR="004E69EA">
        <w:rPr>
          <w:rFonts w:ascii="Times New Roman" w:hAnsi="Times New Roman"/>
          <w:sz w:val="24"/>
          <w:szCs w:val="24"/>
        </w:rPr>
        <w:t xml:space="preserve">ttachment </w:t>
      </w:r>
      <w:r w:rsidRPr="00E233D2" w:rsidR="00FD5CC4">
        <w:rPr>
          <w:rFonts w:ascii="Times New Roman" w:hAnsi="Times New Roman"/>
          <w:sz w:val="24"/>
          <w:szCs w:val="24"/>
        </w:rPr>
        <w:t>B).</w:t>
      </w:r>
    </w:p>
    <w:p w:rsidR="00322F80" w:rsidRPr="00E233D2" w:rsidP="001B1292" w14:paraId="083FAA12" w14:textId="4B007116">
      <w:pPr>
        <w:pStyle w:val="Heading1"/>
        <w:spacing w:before="0" w:after="0" w:line="480" w:lineRule="auto"/>
        <w:rPr>
          <w:rFonts w:cs="Times New Roman"/>
          <w:color w:val="auto"/>
          <w:szCs w:val="24"/>
        </w:rPr>
      </w:pPr>
      <w:bookmarkStart w:id="3" w:name="_A3._Use_"/>
      <w:bookmarkStart w:id="4" w:name="_Toc150974004"/>
      <w:bookmarkEnd w:id="3"/>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2"/>
      <w:bookmarkEnd w:id="4"/>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6B93EC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F32E3A">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6B82BB88" w14:paraId="45B93E77" w14:textId="2882B7F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Pr="00E233D2" w:rsidR="00690452">
        <w:rPr>
          <w:rFonts w:ascii="Times New Roman" w:hAnsi="Times New Roman"/>
          <w:spacing w:val="-3"/>
          <w:sz w:val="24"/>
          <w:szCs w:val="24"/>
        </w:rPr>
        <w:t>S</w:t>
      </w:r>
      <w:r w:rsidRPr="00E233D2" w:rsidR="00A62B74">
        <w:rPr>
          <w:rFonts w:ascii="Times New Roman" w:hAnsi="Times New Roman"/>
          <w:spacing w:val="-3"/>
          <w:sz w:val="24"/>
          <w:szCs w:val="24"/>
        </w:rPr>
        <w:t>tate agen</w:t>
      </w:r>
      <w:r w:rsidRPr="00E233D2" w:rsidR="005247D1">
        <w:rPr>
          <w:rFonts w:ascii="Times New Roman" w:hAnsi="Times New Roman"/>
          <w:spacing w:val="-3"/>
          <w:sz w:val="24"/>
          <w:szCs w:val="24"/>
        </w:rPr>
        <w:t>cies</w:t>
      </w:r>
      <w:r w:rsidRPr="00E233D2" w:rsidR="00100796">
        <w:rPr>
          <w:rFonts w:ascii="Times New Roman" w:hAnsi="Times New Roman"/>
          <w:spacing w:val="-3"/>
          <w:sz w:val="24"/>
          <w:szCs w:val="24"/>
        </w:rPr>
        <w:t xml:space="preserve"> and </w:t>
      </w:r>
      <w:r w:rsidRPr="00E233D2" w:rsidR="00282485">
        <w:rPr>
          <w:rFonts w:ascii="Times New Roman" w:hAnsi="Times New Roman"/>
          <w:spacing w:val="-3"/>
          <w:sz w:val="24"/>
          <w:szCs w:val="24"/>
        </w:rPr>
        <w:t>local program operator</w:t>
      </w:r>
      <w:r w:rsidRPr="00E233D2" w:rsidR="005247D1">
        <w:rPr>
          <w:rFonts w:ascii="Times New Roman" w:hAnsi="Times New Roman"/>
          <w:spacing w:val="-3"/>
          <w:sz w:val="24"/>
          <w:szCs w:val="24"/>
        </w:rPr>
        <w:t>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business communication 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Pr="00E233D2" w:rsidR="0005438C">
        <w:rPr>
          <w:rFonts w:ascii="Times New Roman" w:hAnsi="Times New Roman"/>
          <w:spacing w:val="-3"/>
          <w:sz w:val="24"/>
          <w:szCs w:val="24"/>
        </w:rPr>
        <w:t xml:space="preserve">At the State Agency level, </w:t>
      </w:r>
      <w:r w:rsidRPr="00E233D2" w:rsidR="00200530">
        <w:rPr>
          <w:rFonts w:ascii="Times New Roman" w:hAnsi="Times New Roman"/>
          <w:spacing w:val="-3"/>
          <w:sz w:val="24"/>
          <w:szCs w:val="24"/>
        </w:rPr>
        <w:t>for the total estimate</w:t>
      </w:r>
      <w:r w:rsidRPr="00E233D2" w:rsidR="000F2E69">
        <w:rPr>
          <w:rFonts w:ascii="Times New Roman" w:hAnsi="Times New Roman"/>
          <w:spacing w:val="-3"/>
          <w:sz w:val="24"/>
          <w:szCs w:val="24"/>
        </w:rPr>
        <w:t>d</w:t>
      </w:r>
      <w:r w:rsidRPr="00E233D2" w:rsidR="004C316E">
        <w:rPr>
          <w:rFonts w:ascii="Times New Roman" w:hAnsi="Times New Roman"/>
          <w:spacing w:val="-3"/>
          <w:sz w:val="24"/>
          <w:szCs w:val="24"/>
        </w:rPr>
        <w:t xml:space="preserve"> 951</w:t>
      </w:r>
      <w:r w:rsidRPr="00E233D2" w:rsidR="00200530">
        <w:rPr>
          <w:rFonts w:ascii="Times New Roman" w:hAnsi="Times New Roman"/>
          <w:spacing w:val="-3"/>
          <w:sz w:val="24"/>
          <w:szCs w:val="24"/>
        </w:rPr>
        <w:t xml:space="preserve"> annual</w:t>
      </w:r>
      <w:r w:rsidRPr="00E233D2" w:rsidR="0098095F">
        <w:rPr>
          <w:rFonts w:ascii="Times New Roman" w:hAnsi="Times New Roman"/>
          <w:spacing w:val="-3"/>
          <w:sz w:val="24"/>
          <w:szCs w:val="24"/>
        </w:rPr>
        <w:t xml:space="preserve"> reporting</w:t>
      </w:r>
      <w:r w:rsidRPr="00E233D2" w:rsidR="00200530">
        <w:rPr>
          <w:rFonts w:ascii="Times New Roman" w:hAnsi="Times New Roman"/>
          <w:spacing w:val="-3"/>
          <w:sz w:val="24"/>
          <w:szCs w:val="24"/>
        </w:rPr>
        <w:t xml:space="preserve"> responses associated with the professional standards exception</w:t>
      </w:r>
      <w:r w:rsidRPr="00E233D2" w:rsidR="004C316E">
        <w:rPr>
          <w:rFonts w:ascii="Times New Roman" w:hAnsi="Times New Roman"/>
          <w:spacing w:val="-3"/>
          <w:sz w:val="24"/>
          <w:szCs w:val="24"/>
        </w:rPr>
        <w:t>, USDA estimates 932</w:t>
      </w:r>
      <w:r w:rsidRPr="00E233D2" w:rsidR="002B5345">
        <w:rPr>
          <w:rFonts w:ascii="Times New Roman" w:hAnsi="Times New Roman"/>
          <w:spacing w:val="-3"/>
          <w:sz w:val="24"/>
          <w:szCs w:val="24"/>
        </w:rPr>
        <w:t xml:space="preserve"> (98%) would be collected electronically.</w:t>
      </w:r>
      <w:r w:rsidR="00F32E3A">
        <w:rPr>
          <w:rFonts w:ascii="Times New Roman" w:hAnsi="Times New Roman"/>
          <w:spacing w:val="-3"/>
          <w:sz w:val="24"/>
          <w:szCs w:val="24"/>
        </w:rPr>
        <w:t xml:space="preserve"> </w:t>
      </w:r>
      <w:r w:rsidRPr="00E233D2" w:rsidR="0098095F">
        <w:rPr>
          <w:rFonts w:ascii="Times New Roman" w:hAnsi="Times New Roman"/>
          <w:spacing w:val="-3"/>
          <w:sz w:val="24"/>
          <w:szCs w:val="24"/>
        </w:rPr>
        <w:t>At the SFA level, for the total estimated 951 annual reporting responses associated with the professional standards exception, USDA estimates 932 (98%) would be collected electronically.</w:t>
      </w:r>
      <w:r w:rsidR="00F32E3A">
        <w:rPr>
          <w:rFonts w:ascii="Times New Roman" w:hAnsi="Times New Roman"/>
          <w:spacing w:val="-3"/>
          <w:sz w:val="24"/>
          <w:szCs w:val="24"/>
        </w:rPr>
        <w:t xml:space="preserve"> </w:t>
      </w:r>
      <w:r w:rsidRPr="00E233D2" w:rsidR="00B57349">
        <w:rPr>
          <w:rFonts w:ascii="Times New Roman" w:hAnsi="Times New Roman"/>
          <w:spacing w:val="-3"/>
          <w:sz w:val="24"/>
          <w:szCs w:val="24"/>
        </w:rPr>
        <w:t xml:space="preserve">At the State Agency level, for the total estimated 951 annual </w:t>
      </w:r>
      <w:r w:rsidRPr="00E233D2" w:rsidR="00F32149">
        <w:rPr>
          <w:rFonts w:ascii="Times New Roman" w:hAnsi="Times New Roman"/>
          <w:spacing w:val="-3"/>
          <w:sz w:val="24"/>
          <w:szCs w:val="24"/>
        </w:rPr>
        <w:t>recordkeeping</w:t>
      </w:r>
      <w:r w:rsidRPr="00E233D2" w:rsidR="00B57349">
        <w:rPr>
          <w:rFonts w:ascii="Times New Roman" w:hAnsi="Times New Roman"/>
          <w:spacing w:val="-3"/>
          <w:sz w:val="24"/>
          <w:szCs w:val="24"/>
        </w:rPr>
        <w:t xml:space="preserve"> responses associated with the professional standards exception, USDA estimates 932 (98%) would be collected electronically.</w:t>
      </w:r>
      <w:r w:rsidR="00F32E3A">
        <w:rPr>
          <w:rFonts w:ascii="Times New Roman" w:hAnsi="Times New Roman"/>
          <w:spacing w:val="-3"/>
          <w:sz w:val="24"/>
          <w:szCs w:val="24"/>
        </w:rPr>
        <w:t xml:space="preserve"> </w:t>
      </w:r>
      <w:r w:rsidRPr="00E233D2" w:rsidR="00B57349">
        <w:rPr>
          <w:rFonts w:ascii="Times New Roman" w:hAnsi="Times New Roman"/>
          <w:spacing w:val="-3"/>
          <w:sz w:val="24"/>
          <w:szCs w:val="24"/>
        </w:rPr>
        <w:t xml:space="preserve">At the SFA level, for the total estimated 951 annual </w:t>
      </w:r>
      <w:r w:rsidRPr="00E233D2" w:rsidR="00F32149">
        <w:rPr>
          <w:rFonts w:ascii="Times New Roman" w:hAnsi="Times New Roman"/>
          <w:spacing w:val="-3"/>
          <w:sz w:val="24"/>
          <w:szCs w:val="24"/>
        </w:rPr>
        <w:t>recordkeeping</w:t>
      </w:r>
      <w:r w:rsidRPr="00E233D2" w:rsidR="00B57349">
        <w:rPr>
          <w:rFonts w:ascii="Times New Roman" w:hAnsi="Times New Roman"/>
          <w:spacing w:val="-3"/>
          <w:sz w:val="24"/>
          <w:szCs w:val="24"/>
        </w:rPr>
        <w:t xml:space="preserve"> responses associated with the professional standards exception, USDA estimates 932 (98%) would be collected electronically. </w:t>
      </w:r>
      <w:r w:rsidRPr="00E233D2" w:rsidR="007D6AF9">
        <w:rPr>
          <w:rFonts w:ascii="Times New Roman" w:hAnsi="Times New Roman"/>
          <w:spacing w:val="-3"/>
          <w:sz w:val="24"/>
          <w:szCs w:val="24"/>
        </w:rPr>
        <w:t>A</w:t>
      </w:r>
      <w:r w:rsidRPr="00E233D2" w:rsidR="00BE24B3">
        <w:rPr>
          <w:rFonts w:ascii="Times New Roman" w:hAnsi="Times New Roman"/>
          <w:spacing w:val="-3"/>
          <w:sz w:val="24"/>
          <w:szCs w:val="24"/>
        </w:rPr>
        <w:t>t the SFA level, for the total estimated</w:t>
      </w:r>
      <w:r w:rsidRPr="00E233D2" w:rsidR="00B57349">
        <w:rPr>
          <w:rFonts w:ascii="Times New Roman" w:hAnsi="Times New Roman"/>
          <w:spacing w:val="-3"/>
          <w:sz w:val="24"/>
          <w:szCs w:val="24"/>
        </w:rPr>
        <w:t xml:space="preserve"> </w:t>
      </w:r>
      <w:r w:rsidRPr="00E233D2" w:rsidR="00D547E8">
        <w:rPr>
          <w:rFonts w:ascii="Times New Roman" w:hAnsi="Times New Roman"/>
          <w:spacing w:val="-3"/>
          <w:sz w:val="24"/>
          <w:szCs w:val="24"/>
        </w:rPr>
        <w:t>190,190</w:t>
      </w:r>
      <w:r w:rsidRPr="00E233D2" w:rsidR="006F364A">
        <w:rPr>
          <w:rFonts w:ascii="Times New Roman" w:hAnsi="Times New Roman"/>
          <w:spacing w:val="-3"/>
          <w:sz w:val="24"/>
          <w:szCs w:val="24"/>
        </w:rPr>
        <w:t xml:space="preserve"> annual records demonstrating compliance with the Buy American provision, USDA estimates </w:t>
      </w:r>
      <w:r w:rsidRPr="00E233D2" w:rsidR="00BA76B1">
        <w:rPr>
          <w:rFonts w:ascii="Times New Roman" w:hAnsi="Times New Roman"/>
          <w:spacing w:val="-3"/>
          <w:sz w:val="24"/>
          <w:szCs w:val="24"/>
        </w:rPr>
        <w:t xml:space="preserve">186,386 (98%) would be collected electronically. Similarly, </w:t>
      </w:r>
      <w:r w:rsidRPr="00E233D2" w:rsidR="007D6AF9">
        <w:rPr>
          <w:rFonts w:ascii="Times New Roman" w:hAnsi="Times New Roman"/>
          <w:spacing w:val="-3"/>
          <w:sz w:val="24"/>
          <w:szCs w:val="24"/>
        </w:rPr>
        <w:t xml:space="preserve">for the total 19,019 annual records that SFA </w:t>
      </w:r>
      <w:r w:rsidRPr="00E233D2" w:rsidR="0012573F">
        <w:rPr>
          <w:rFonts w:ascii="Times New Roman" w:hAnsi="Times New Roman"/>
          <w:spacing w:val="-3"/>
          <w:sz w:val="24"/>
          <w:szCs w:val="24"/>
        </w:rPr>
        <w:t xml:space="preserve">must maintain, including language for Buy American in their procurement and contract procedures, USDA estimates </w:t>
      </w:r>
      <w:r w:rsidRPr="00E233D2" w:rsidR="00381A9E">
        <w:rPr>
          <w:rFonts w:ascii="Times New Roman" w:hAnsi="Times New Roman"/>
          <w:spacing w:val="-3"/>
          <w:sz w:val="24"/>
          <w:szCs w:val="24"/>
        </w:rPr>
        <w:t xml:space="preserve">18,639 (98%) would be collected electronically. </w:t>
      </w:r>
      <w:r w:rsidRPr="00E233D2" w:rsidR="00E26D72">
        <w:rPr>
          <w:rFonts w:ascii="Times New Roman" w:hAnsi="Times New Roman"/>
          <w:spacing w:val="-3"/>
          <w:sz w:val="24"/>
          <w:szCs w:val="24"/>
        </w:rPr>
        <w:t>For the menu planning option in Tribal Communities</w:t>
      </w:r>
      <w:r w:rsidRPr="00E233D2" w:rsidR="001D3B2D">
        <w:rPr>
          <w:rFonts w:ascii="Times New Roman" w:hAnsi="Times New Roman"/>
          <w:spacing w:val="-3"/>
          <w:sz w:val="24"/>
          <w:szCs w:val="24"/>
        </w:rPr>
        <w:t>, USDA estimates that 311 (98%) annual records of the total 317 annual records would be collected electronically</w:t>
      </w:r>
      <w:r w:rsidRPr="00E233D2" w:rsidR="009B53A7">
        <w:rPr>
          <w:rFonts w:ascii="Times New Roman" w:hAnsi="Times New Roman"/>
          <w:spacing w:val="-3"/>
          <w:sz w:val="24"/>
          <w:szCs w:val="24"/>
        </w:rPr>
        <w:t xml:space="preserve"> from </w:t>
      </w:r>
      <w:r w:rsidRPr="00E233D2" w:rsidR="001D3B2D">
        <w:rPr>
          <w:rFonts w:ascii="Times New Roman" w:hAnsi="Times New Roman"/>
          <w:spacing w:val="-3"/>
          <w:sz w:val="24"/>
          <w:szCs w:val="24"/>
        </w:rPr>
        <w:t>SFAs</w:t>
      </w:r>
      <w:r w:rsidRPr="00E233D2" w:rsidR="009B53A7">
        <w:rPr>
          <w:rFonts w:ascii="Times New Roman" w:hAnsi="Times New Roman"/>
          <w:spacing w:val="-3"/>
          <w:sz w:val="24"/>
          <w:szCs w:val="24"/>
        </w:rPr>
        <w:t>. For the menu development</w:t>
      </w:r>
      <w:r w:rsidRPr="00E233D2" w:rsidR="009C60E3">
        <w:rPr>
          <w:rFonts w:ascii="Times New Roman" w:hAnsi="Times New Roman"/>
          <w:spacing w:val="-3"/>
          <w:sz w:val="24"/>
          <w:szCs w:val="24"/>
        </w:rPr>
        <w:t xml:space="preserve"> requirements resulting from the final rule,</w:t>
      </w:r>
      <w:r w:rsidRPr="00E233D2" w:rsidR="006F1A92">
        <w:rPr>
          <w:rFonts w:ascii="Times New Roman" w:hAnsi="Times New Roman"/>
          <w:spacing w:val="-3"/>
          <w:sz w:val="24"/>
          <w:szCs w:val="24"/>
        </w:rPr>
        <w:t xml:space="preserve"> at the SFA level,</w:t>
      </w:r>
      <w:r w:rsidRPr="00E233D2" w:rsidR="009C60E3">
        <w:rPr>
          <w:rFonts w:ascii="Times New Roman" w:hAnsi="Times New Roman"/>
          <w:spacing w:val="-3"/>
          <w:sz w:val="24"/>
          <w:szCs w:val="24"/>
        </w:rPr>
        <w:t xml:space="preserve"> </w:t>
      </w:r>
      <w:r w:rsidRPr="00E233D2" w:rsidR="0090530F">
        <w:rPr>
          <w:rFonts w:ascii="Times New Roman" w:hAnsi="Times New Roman"/>
          <w:spacing w:val="-3"/>
          <w:sz w:val="24"/>
          <w:szCs w:val="24"/>
        </w:rPr>
        <w:t xml:space="preserve">USDA estimates that </w:t>
      </w:r>
      <w:r w:rsidRPr="00E233D2" w:rsidR="00CC3B16">
        <w:rPr>
          <w:rFonts w:ascii="Times New Roman" w:hAnsi="Times New Roman"/>
          <w:spacing w:val="-3"/>
          <w:sz w:val="24"/>
          <w:szCs w:val="24"/>
        </w:rPr>
        <w:t>186,386 (98%) of the total 190,190 annual records would be collected electronically.</w:t>
      </w:r>
      <w:r w:rsidR="00F32E3A">
        <w:rPr>
          <w:rFonts w:ascii="Times New Roman" w:hAnsi="Times New Roman"/>
          <w:spacing w:val="-3"/>
          <w:sz w:val="24"/>
          <w:szCs w:val="24"/>
        </w:rPr>
        <w:t xml:space="preserve"> </w:t>
      </w:r>
      <w:r w:rsidRPr="00E233D2" w:rsidR="0012573F">
        <w:rPr>
          <w:rFonts w:ascii="Times New Roman" w:hAnsi="Times New Roman"/>
          <w:spacing w:val="-3"/>
          <w:sz w:val="24"/>
          <w:szCs w:val="24"/>
        </w:rPr>
        <w:t xml:space="preserve"> </w:t>
      </w:r>
      <w:r w:rsidRPr="00E233D2" w:rsidR="00483796">
        <w:rPr>
          <w:rFonts w:ascii="Times New Roman" w:hAnsi="Times New Roman"/>
          <w:spacing w:val="-3"/>
          <w:sz w:val="24"/>
          <w:szCs w:val="24"/>
        </w:rPr>
        <w:t>F</w:t>
      </w:r>
      <w:r w:rsidRPr="00E233D2" w:rsidR="00BB4065">
        <w:rPr>
          <w:rFonts w:ascii="Times New Roman" w:hAnsi="Times New Roman"/>
          <w:spacing w:val="-3"/>
          <w:sz w:val="24"/>
          <w:szCs w:val="24"/>
        </w:rPr>
        <w:t xml:space="preserve">or </w:t>
      </w:r>
      <w:r w:rsidRPr="00E233D2" w:rsidR="00DB5B36">
        <w:rPr>
          <w:rFonts w:ascii="Times New Roman" w:hAnsi="Times New Roman"/>
          <w:spacing w:val="-3"/>
          <w:sz w:val="24"/>
          <w:szCs w:val="24"/>
        </w:rPr>
        <w:t>the</w:t>
      </w:r>
      <w:r w:rsidRPr="00E233D2" w:rsidR="00A35D67">
        <w:rPr>
          <w:rFonts w:ascii="Times New Roman" w:hAnsi="Times New Roman"/>
          <w:spacing w:val="-3"/>
          <w:sz w:val="24"/>
          <w:szCs w:val="24"/>
        </w:rPr>
        <w:t xml:space="preserve"> </w:t>
      </w:r>
      <w:r w:rsidRPr="00E233D2" w:rsidR="00BB4065">
        <w:rPr>
          <w:rFonts w:ascii="Times New Roman" w:hAnsi="Times New Roman"/>
          <w:spacing w:val="-3"/>
          <w:sz w:val="24"/>
          <w:szCs w:val="24"/>
        </w:rPr>
        <w:t>total</w:t>
      </w:r>
      <w:r w:rsidRPr="00E233D2" w:rsidR="00A35D67">
        <w:rPr>
          <w:rFonts w:ascii="Times New Roman" w:hAnsi="Times New Roman"/>
          <w:spacing w:val="-3"/>
          <w:sz w:val="24"/>
          <w:szCs w:val="24"/>
        </w:rPr>
        <w:t xml:space="preserve"> estimated</w:t>
      </w:r>
      <w:r w:rsidRPr="00E233D2" w:rsidR="00BB4065">
        <w:rPr>
          <w:rFonts w:ascii="Times New Roman" w:hAnsi="Times New Roman"/>
          <w:spacing w:val="-3"/>
          <w:sz w:val="24"/>
          <w:szCs w:val="24"/>
        </w:rPr>
        <w:t xml:space="preserve"> </w:t>
      </w:r>
      <w:r w:rsidRPr="00E233D2" w:rsidR="006236A6">
        <w:rPr>
          <w:rFonts w:ascii="Times New Roman" w:hAnsi="Times New Roman"/>
          <w:color w:val="000000"/>
          <w:sz w:val="24"/>
          <w:szCs w:val="24"/>
        </w:rPr>
        <w:t>403,520</w:t>
      </w:r>
      <w:r w:rsidRPr="00E233D2" w:rsidR="00A20C23">
        <w:rPr>
          <w:rFonts w:ascii="Times New Roman" w:hAnsi="Times New Roman"/>
          <w:color w:val="000000"/>
          <w:sz w:val="24"/>
          <w:szCs w:val="24"/>
        </w:rPr>
        <w:t xml:space="preserve"> annual </w:t>
      </w:r>
      <w:r w:rsidRPr="00E233D2" w:rsidR="00BB4065">
        <w:rPr>
          <w:rFonts w:ascii="Times New Roman" w:hAnsi="Times New Roman"/>
          <w:spacing w:val="-3"/>
          <w:sz w:val="24"/>
          <w:szCs w:val="24"/>
        </w:rPr>
        <w:t xml:space="preserve">responses </w:t>
      </w:r>
      <w:r w:rsidRPr="00E233D2" w:rsidR="00A20C23">
        <w:rPr>
          <w:rFonts w:ascii="Times New Roman" w:hAnsi="Times New Roman"/>
          <w:spacing w:val="-3"/>
          <w:sz w:val="24"/>
          <w:szCs w:val="24"/>
        </w:rPr>
        <w:t>associated with</w:t>
      </w:r>
      <w:r w:rsidRPr="00E233D2" w:rsidR="00BB4065">
        <w:rPr>
          <w:rFonts w:ascii="Times New Roman" w:hAnsi="Times New Roman"/>
          <w:spacing w:val="-3"/>
          <w:sz w:val="24"/>
          <w:szCs w:val="24"/>
        </w:rPr>
        <w:t xml:space="preserve"> this</w:t>
      </w:r>
      <w:r w:rsidRPr="00A617F1" w:rsidR="00EF444A">
        <w:rPr>
          <w:rFonts w:ascii="Times New Roman" w:hAnsi="Times New Roman"/>
          <w:spacing w:val="-3"/>
          <w:sz w:val="24"/>
          <w:szCs w:val="24"/>
        </w:rPr>
        <w:t xml:space="preserve"> revision to the</w:t>
      </w:r>
      <w:r w:rsidRPr="00E233D2" w:rsidR="00BB4065">
        <w:rPr>
          <w:rFonts w:ascii="Times New Roman" w:hAnsi="Times New Roman"/>
          <w:spacing w:val="-3"/>
          <w:sz w:val="24"/>
          <w:szCs w:val="24"/>
        </w:rPr>
        <w:t xml:space="preserve"> collection, </w:t>
      </w:r>
      <w:r w:rsidRPr="00E233D2">
        <w:rPr>
          <w:rFonts w:ascii="Times New Roman" w:hAnsi="Times New Roman"/>
          <w:spacing w:val="-3"/>
          <w:sz w:val="24"/>
          <w:szCs w:val="24"/>
        </w:rPr>
        <w:t>USDA</w:t>
      </w:r>
      <w:r w:rsidRPr="00E233D2" w:rsidR="00BB4065">
        <w:rPr>
          <w:rFonts w:ascii="Times New Roman" w:hAnsi="Times New Roman"/>
          <w:spacing w:val="-3"/>
          <w:sz w:val="24"/>
          <w:szCs w:val="24"/>
        </w:rPr>
        <w:t xml:space="preserve"> estimates </w:t>
      </w:r>
      <w:r w:rsidRPr="00E233D2" w:rsidR="0031062C">
        <w:rPr>
          <w:rFonts w:ascii="Times New Roman" w:hAnsi="Times New Roman"/>
          <w:spacing w:val="-3"/>
          <w:sz w:val="24"/>
          <w:szCs w:val="24"/>
        </w:rPr>
        <w:t>395,4</w:t>
      </w:r>
      <w:r w:rsidRPr="00E233D2" w:rsidR="00995C92">
        <w:rPr>
          <w:rFonts w:ascii="Times New Roman" w:hAnsi="Times New Roman"/>
          <w:spacing w:val="-3"/>
          <w:sz w:val="24"/>
          <w:szCs w:val="24"/>
        </w:rPr>
        <w:t>50</w:t>
      </w:r>
      <w:r w:rsidRPr="00E233D2" w:rsidR="00486458">
        <w:rPr>
          <w:rFonts w:ascii="Times New Roman" w:hAnsi="Times New Roman"/>
          <w:spacing w:val="-3"/>
          <w:sz w:val="24"/>
          <w:szCs w:val="24"/>
        </w:rPr>
        <w:t xml:space="preserve"> </w:t>
      </w:r>
      <w:r w:rsidRPr="00E233D2" w:rsidR="000B431A">
        <w:rPr>
          <w:rFonts w:ascii="Times New Roman" w:hAnsi="Times New Roman"/>
          <w:spacing w:val="-3"/>
          <w:sz w:val="24"/>
          <w:szCs w:val="24"/>
        </w:rPr>
        <w:t>(</w:t>
      </w:r>
      <w:r w:rsidRPr="00E233D2" w:rsidR="00A20C23">
        <w:rPr>
          <w:rFonts w:ascii="Times New Roman" w:hAnsi="Times New Roman"/>
          <w:spacing w:val="-3"/>
          <w:sz w:val="24"/>
          <w:szCs w:val="24"/>
        </w:rPr>
        <w:t>98</w:t>
      </w:r>
      <w:r w:rsidRPr="00E233D2" w:rsidR="00BB4065">
        <w:rPr>
          <w:rFonts w:ascii="Times New Roman" w:hAnsi="Times New Roman"/>
          <w:spacing w:val="-3"/>
          <w:sz w:val="24"/>
          <w:szCs w:val="24"/>
        </w:rPr>
        <w:t>%</w:t>
      </w:r>
      <w:r w:rsidRPr="00E233D2" w:rsidR="000B431A">
        <w:rPr>
          <w:rFonts w:ascii="Times New Roman" w:hAnsi="Times New Roman"/>
          <w:spacing w:val="-3"/>
          <w:sz w:val="24"/>
          <w:szCs w:val="24"/>
        </w:rPr>
        <w:t>)</w:t>
      </w:r>
      <w:r w:rsidRPr="00E233D2" w:rsidR="00BB4065">
        <w:rPr>
          <w:rFonts w:ascii="Times New Roman" w:hAnsi="Times New Roman"/>
          <w:spacing w:val="-3"/>
          <w:sz w:val="24"/>
          <w:szCs w:val="24"/>
        </w:rPr>
        <w:t xml:space="preserve"> w</w:t>
      </w:r>
      <w:r w:rsidRPr="00E233D2" w:rsidR="00342961">
        <w:rPr>
          <w:rFonts w:ascii="Times New Roman" w:hAnsi="Times New Roman"/>
          <w:spacing w:val="-3"/>
          <w:sz w:val="24"/>
          <w:szCs w:val="24"/>
        </w:rPr>
        <w:t>ould</w:t>
      </w:r>
      <w:r w:rsidRPr="00E233D2" w:rsidR="00BB4065">
        <w:rPr>
          <w:rFonts w:ascii="Times New Roman" w:hAnsi="Times New Roman"/>
          <w:spacing w:val="-3"/>
          <w:sz w:val="24"/>
          <w:szCs w:val="24"/>
        </w:rPr>
        <w:t xml:space="preserve"> be collected electronically</w:t>
      </w:r>
      <w:r w:rsidRPr="00E233D2" w:rsidR="003F0666">
        <w:rPr>
          <w:rFonts w:ascii="Times New Roman" w:hAnsi="Times New Roman"/>
          <w:spacing w:val="-3"/>
          <w:sz w:val="24"/>
          <w:szCs w:val="24"/>
        </w:rPr>
        <w:t xml:space="preserve"> and only a negligible amount </w:t>
      </w:r>
      <w:r w:rsidRPr="00E233D2" w:rsidR="00342961">
        <w:rPr>
          <w:rFonts w:ascii="Times New Roman" w:hAnsi="Times New Roman"/>
          <w:spacing w:val="-3"/>
          <w:sz w:val="24"/>
          <w:szCs w:val="24"/>
        </w:rPr>
        <w:t>would be</w:t>
      </w:r>
      <w:r w:rsidRPr="00E233D2" w:rsidR="003F0666">
        <w:rPr>
          <w:rFonts w:ascii="Times New Roman" w:hAnsi="Times New Roman"/>
          <w:spacing w:val="-3"/>
          <w:sz w:val="24"/>
          <w:szCs w:val="24"/>
        </w:rPr>
        <w:t xml:space="preserve"> submitted non-electronically.</w:t>
      </w:r>
      <w:r w:rsidRPr="00E233D2" w:rsidR="00CD3107">
        <w:rPr>
          <w:rFonts w:ascii="Times New Roman" w:hAnsi="Times New Roman"/>
          <w:spacing w:val="-3"/>
          <w:sz w:val="24"/>
          <w:szCs w:val="24"/>
        </w:rPr>
        <w:t xml:space="preserve"> </w:t>
      </w:r>
      <w:r w:rsidR="004C1BC7">
        <w:rPr>
          <w:rFonts w:ascii="Times New Roman" w:hAnsi="Times New Roman"/>
          <w:spacing w:val="-3"/>
          <w:sz w:val="24"/>
          <w:szCs w:val="24"/>
        </w:rPr>
        <w:t xml:space="preserve">As a result of the final rule, FNS estimates that </w:t>
      </w:r>
      <w:r w:rsidR="00A33451">
        <w:rPr>
          <w:rFonts w:ascii="Times New Roman" w:hAnsi="Times New Roman"/>
          <w:spacing w:val="-3"/>
          <w:sz w:val="24"/>
          <w:szCs w:val="24"/>
        </w:rPr>
        <w:t xml:space="preserve">46,122,166 </w:t>
      </w:r>
      <w:r w:rsidR="000E573C">
        <w:rPr>
          <w:rFonts w:ascii="Times New Roman" w:hAnsi="Times New Roman"/>
          <w:spacing w:val="-3"/>
          <w:sz w:val="24"/>
          <w:szCs w:val="24"/>
        </w:rPr>
        <w:t>(</w:t>
      </w:r>
      <w:r w:rsidR="007E0CC3">
        <w:rPr>
          <w:rFonts w:ascii="Times New Roman" w:hAnsi="Times New Roman"/>
          <w:spacing w:val="-3"/>
          <w:sz w:val="24"/>
          <w:szCs w:val="24"/>
        </w:rPr>
        <w:t>96</w:t>
      </w:r>
      <w:r w:rsidR="00142E0C">
        <w:rPr>
          <w:rFonts w:ascii="Times New Roman" w:hAnsi="Times New Roman"/>
          <w:spacing w:val="-3"/>
          <w:sz w:val="24"/>
          <w:szCs w:val="24"/>
        </w:rPr>
        <w:t xml:space="preserve"> </w:t>
      </w:r>
      <w:r w:rsidR="000E573C">
        <w:rPr>
          <w:rFonts w:ascii="Times New Roman" w:hAnsi="Times New Roman"/>
          <w:spacing w:val="-3"/>
          <w:sz w:val="24"/>
          <w:szCs w:val="24"/>
        </w:rPr>
        <w:t xml:space="preserve">%) of </w:t>
      </w:r>
      <w:r w:rsidR="00A617F1">
        <w:rPr>
          <w:rFonts w:ascii="Times New Roman" w:hAnsi="Times New Roman"/>
          <w:spacing w:val="-3"/>
          <w:sz w:val="24"/>
          <w:szCs w:val="24"/>
        </w:rPr>
        <w:t xml:space="preserve">the </w:t>
      </w:r>
      <w:r w:rsidRPr="00E233D2" w:rsidR="00A617F1">
        <w:rPr>
          <w:rFonts w:ascii="Times New Roman" w:hAnsi="Times New Roman"/>
          <w:spacing w:val="-3"/>
          <w:sz w:val="24"/>
          <w:szCs w:val="24"/>
        </w:rPr>
        <w:t>48,035,516</w:t>
      </w:r>
      <w:r w:rsidRPr="00E233D2" w:rsidR="00763BB3">
        <w:rPr>
          <w:rFonts w:ascii="Times New Roman" w:hAnsi="Times New Roman"/>
          <w:spacing w:val="-3"/>
          <w:sz w:val="24"/>
          <w:szCs w:val="24"/>
        </w:rPr>
        <w:t xml:space="preserve"> </w:t>
      </w:r>
      <w:r w:rsidRPr="00E233D2" w:rsidR="00215B39">
        <w:rPr>
          <w:rFonts w:ascii="Times New Roman" w:hAnsi="Times New Roman"/>
          <w:spacing w:val="-3"/>
          <w:sz w:val="24"/>
          <w:szCs w:val="24"/>
        </w:rPr>
        <w:t>total annual responses</w:t>
      </w:r>
      <w:r w:rsidR="000E573C">
        <w:rPr>
          <w:rFonts w:ascii="Times New Roman" w:hAnsi="Times New Roman"/>
          <w:spacing w:val="-3"/>
          <w:sz w:val="24"/>
          <w:szCs w:val="24"/>
        </w:rPr>
        <w:t xml:space="preserve"> will be collected electronically</w:t>
      </w:r>
      <w:r w:rsidRPr="00E233D2" w:rsidR="00BC71A7">
        <w:rPr>
          <w:rFonts w:ascii="Times New Roman" w:hAnsi="Times New Roman"/>
          <w:spacing w:val="-3"/>
          <w:sz w:val="24"/>
          <w:szCs w:val="24"/>
        </w:rPr>
        <w:t>.</w:t>
      </w:r>
    </w:p>
    <w:p w:rsidR="00823936" w:rsidRPr="00E233D2" w:rsidP="00D54109" w14:paraId="4D92DB9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bookmarkStart w:id="5" w:name="_A4._Efforts_to"/>
      <w:bookmarkStart w:id="6" w:name="_Toc442199261"/>
      <w:bookmarkEnd w:id="5"/>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7" w:name="_Toc150974005"/>
      <w:r w:rsidRPr="00E233D2">
        <w:rPr>
          <w:rFonts w:cs="Times New Roman"/>
          <w:color w:val="auto"/>
          <w:szCs w:val="24"/>
        </w:rPr>
        <w:t>A4. Efforts to Identify Duplication.</w:t>
      </w:r>
      <w:bookmarkEnd w:id="6"/>
      <w:bookmarkEnd w:id="7"/>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62B06D45">
      <w:pPr>
        <w:pStyle w:val="BodyTextIndent"/>
        <w:spacing w:after="0"/>
        <w:ind w:left="0"/>
        <w:rPr>
          <w:spacing w:val="-3"/>
        </w:rPr>
      </w:pPr>
      <w:bookmarkStart w:id="8" w:name="_Toc445878836"/>
      <w:r w:rsidRPr="00E233D2">
        <w:rPr>
          <w:spacing w:val="-3"/>
        </w:rPr>
        <w:t xml:space="preserve">The information </w:t>
      </w:r>
      <w:r w:rsidRPr="00E233D2" w:rsidR="00892D56">
        <w:rPr>
          <w:spacing w:val="-3"/>
        </w:rPr>
        <w:t xml:space="preserve">requirements </w:t>
      </w:r>
      <w:r w:rsidRPr="00E233D2" w:rsidR="00966A6F">
        <w:rPr>
          <w:spacing w:val="-3"/>
        </w:rPr>
        <w:t>resulting from the final</w:t>
      </w:r>
      <w:r w:rsidR="00F261AC">
        <w:rPr>
          <w:spacing w:val="-3"/>
        </w:rPr>
        <w:t xml:space="preserve"> </w:t>
      </w:r>
      <w:r w:rsidRPr="00E233D2" w:rsidR="00966A6F">
        <w:rPr>
          <w:spacing w:val="-3"/>
        </w:rPr>
        <w:t xml:space="preserve">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reporting</w:t>
      </w:r>
      <w:r w:rsidRPr="00E233D2" w:rsidR="00AB6338">
        <w:rPr>
          <w:spacing w:val="-3"/>
        </w:rPr>
        <w:t xml:space="preserve"> and recordkeeping</w:t>
      </w:r>
      <w:r w:rsidRPr="00E233D2" w:rsidR="00690452">
        <w:rPr>
          <w:spacing w:val="-3"/>
        </w:rPr>
        <w:t xml:space="preserve"> requirements</w:t>
      </w:r>
      <w:r w:rsidRPr="00E233D2" w:rsidR="005247D1">
        <w:rPr>
          <w:spacing w:val="-3"/>
        </w:rPr>
        <w:t>, including</w:t>
      </w:r>
      <w:r w:rsidRPr="00E233D2" w:rsidR="00690452">
        <w:rPr>
          <w:spacing w:val="-3"/>
        </w:rPr>
        <w:t xml:space="preserve"> S</w:t>
      </w:r>
      <w:r w:rsidRPr="00E233D2" w:rsidR="00855848">
        <w:rPr>
          <w:spacing w:val="-3"/>
        </w:rPr>
        <w:t>tate administrative agency</w:t>
      </w:r>
      <w:r w:rsidRPr="00E233D2" w:rsidR="005247D1">
        <w:rPr>
          <w:spacing w:val="-3"/>
        </w:rPr>
        <w:t xml:space="preserve"> and local </w:t>
      </w:r>
      <w:r w:rsidRPr="00E233D2" w:rsidR="00081060">
        <w:rPr>
          <w:spacing w:val="-3"/>
        </w:rPr>
        <w:t>program operator r</w:t>
      </w:r>
      <w:r w:rsidRPr="00E233D2" w:rsidR="00855848">
        <w:rPr>
          <w:spacing w:val="-3"/>
        </w:rPr>
        <w:t>equirements</w:t>
      </w:r>
      <w:bookmarkEnd w:id="8"/>
      <w:r w:rsidRPr="00E233D2" w:rsidR="00AE7236">
        <w:rPr>
          <w:spacing w:val="-3"/>
        </w:rPr>
        <w:t xml:space="preserve"> </w:t>
      </w:r>
      <w:r w:rsidRPr="00E233D2" w:rsidR="00D54109">
        <w:rPr>
          <w:spacing w:val="-3"/>
        </w:rPr>
        <w:t>to</w:t>
      </w:r>
      <w:r w:rsidRPr="00E233D2" w:rsidR="00AE7236">
        <w:rPr>
          <w:spacing w:val="-3"/>
        </w:rPr>
        <w:t xml:space="preserve"> avoid duplication.</w:t>
      </w:r>
    </w:p>
    <w:p w:rsidR="00823936" w:rsidRPr="00E233D2" w:rsidP="00675652" w14:paraId="45B4251D" w14:textId="070F169E">
      <w:pPr>
        <w:pStyle w:val="BodyTextIndent"/>
        <w:spacing w:after="0"/>
      </w:pPr>
      <w:r w:rsidRPr="00E233D2">
        <w:t xml:space="preserve"> </w:t>
      </w:r>
    </w:p>
    <w:p w:rsidR="00322F80" w:rsidRPr="00E233D2" w:rsidP="00D54109" w14:paraId="2B009849" w14:textId="77777777">
      <w:pPr>
        <w:pStyle w:val="Heading1"/>
        <w:spacing w:before="0" w:after="0" w:line="480" w:lineRule="auto"/>
        <w:rPr>
          <w:rFonts w:cs="Times New Roman"/>
          <w:color w:val="auto"/>
          <w:szCs w:val="24"/>
        </w:rPr>
      </w:pPr>
      <w:bookmarkStart w:id="9" w:name="_A5._Impacts_on"/>
      <w:bookmarkStart w:id="10" w:name="_Toc442199262"/>
      <w:bookmarkStart w:id="11" w:name="_Toc150974006"/>
      <w:bookmarkEnd w:id="9"/>
      <w:r w:rsidRPr="00E233D2">
        <w:rPr>
          <w:rFonts w:cs="Times New Roman"/>
          <w:color w:val="auto"/>
          <w:szCs w:val="24"/>
        </w:rPr>
        <w:t>A5. Impacts on Small Businesses or Other Small Entities.</w:t>
      </w:r>
      <w:bookmarkEnd w:id="10"/>
      <w:bookmarkEnd w:id="11"/>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327223" w:rsidRPr="00E233D2" w:rsidP="6B82BB88" w14:paraId="6CD50E77" w14:textId="251AC744">
      <w:pPr>
        <w:suppressAutoHyphens/>
        <w:spacing w:after="0" w:line="480" w:lineRule="auto"/>
        <w:rPr>
          <w:rFonts w:ascii="Times New Roman" w:hAnsi="Times New Roman"/>
          <w:spacing w:val="-3"/>
          <w:sz w:val="24"/>
          <w:szCs w:val="24"/>
        </w:rPr>
      </w:pPr>
      <w:r w:rsidRPr="00E233D2">
        <w:rPr>
          <w:rFonts w:ascii="Times New Roman" w:hAnsi="Times New Roman"/>
          <w:sz w:val="24"/>
          <w:szCs w:val="24"/>
        </w:rPr>
        <w:t>SFA</w:t>
      </w:r>
      <w:r w:rsidRPr="00E233D2" w:rsidR="3B86A944">
        <w:rPr>
          <w:rFonts w:ascii="Times New Roman" w:hAnsi="Times New Roman"/>
          <w:sz w:val="24"/>
          <w:szCs w:val="24"/>
        </w:rPr>
        <w:t>s</w:t>
      </w:r>
      <w:r w:rsidRPr="00E233D2" w:rsidR="2645FFAA">
        <w:rPr>
          <w:rFonts w:ascii="Times New Roman" w:hAnsi="Times New Roman"/>
          <w:sz w:val="24"/>
          <w:szCs w:val="24"/>
        </w:rPr>
        <w:t xml:space="preserve"> and schools</w:t>
      </w:r>
      <w:r w:rsidR="003C44EC">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Pr="00E233D2" w:rsidR="49456007">
        <w:rPr>
          <w:rFonts w:ascii="Times New Roman" w:hAnsi="Times New Roman"/>
          <w:sz w:val="24"/>
          <w:szCs w:val="24"/>
        </w:rPr>
        <w:t xml:space="preserve">local 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0048690C">
        <w:rPr>
          <w:rFonts w:ascii="Times New Roman" w:hAnsi="Times New Roman"/>
          <w:sz w:val="24"/>
          <w:szCs w:val="24"/>
        </w:rPr>
        <w:t xml:space="preserve"> </w:t>
      </w:r>
      <w:r w:rsidRPr="00E233D2" w:rsidR="3B86A944">
        <w:rPr>
          <w:rFonts w:ascii="Times New Roman" w:hAnsi="Times New Roman"/>
          <w:sz w:val="24"/>
          <w:szCs w:val="24"/>
        </w:rPr>
        <w:t>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w:t>
      </w:r>
      <w:r w:rsidRPr="00E233D2" w:rsidR="27727416">
        <w:rPr>
          <w:rFonts w:ascii="Times New Roman" w:hAnsi="Times New Roman"/>
          <w:spacing w:val="-3"/>
          <w:sz w:val="24"/>
          <w:szCs w:val="24"/>
        </w:rPr>
        <w:t>all of</w:t>
      </w:r>
      <w:r w:rsidRPr="00E233D2" w:rsidR="27727416">
        <w:rPr>
          <w:rFonts w:ascii="Times New Roman" w:hAnsi="Times New Roman"/>
          <w:spacing w:val="-3"/>
          <w:sz w:val="24"/>
          <w:szCs w:val="24"/>
        </w:rPr>
        <w:t xml:space="preserve"> the</w:t>
      </w:r>
      <w:r w:rsidRPr="00E233D2" w:rsidR="4B348836">
        <w:rPr>
          <w:rFonts w:ascii="Times New Roman" w:hAnsi="Times New Roman"/>
          <w:spacing w:val="-3"/>
          <w:sz w:val="24"/>
          <w:szCs w:val="24"/>
        </w:rPr>
        <w:t xml:space="preserve"> </w:t>
      </w:r>
      <w:r w:rsidRPr="00E233D2" w:rsidR="0017688C">
        <w:rPr>
          <w:rFonts w:ascii="Times New Roman" w:hAnsi="Times New Roman"/>
          <w:spacing w:val="-3"/>
          <w:sz w:val="24"/>
          <w:szCs w:val="24"/>
        </w:rPr>
        <w:t>317</w:t>
      </w:r>
      <w:r w:rsidRPr="00E233D2" w:rsidR="00EE584D">
        <w:rPr>
          <w:rFonts w:ascii="Times New Roman" w:hAnsi="Times New Roman"/>
          <w:spacing w:val="-3"/>
          <w:sz w:val="24"/>
          <w:szCs w:val="24"/>
        </w:rPr>
        <w:t xml:space="preserve"> </w:t>
      </w:r>
      <w:r w:rsidRPr="00E233D2" w:rsidR="0AA5D94F">
        <w:rPr>
          <w:rFonts w:ascii="Times New Roman" w:hAnsi="Times New Roman"/>
          <w:spacing w:val="-3"/>
          <w:sz w:val="24"/>
          <w:szCs w:val="24"/>
        </w:rPr>
        <w:t>l</w:t>
      </w:r>
      <w:r w:rsidRPr="00E233D2" w:rsidR="4B348836">
        <w:rPr>
          <w:rFonts w:ascii="Times New Roman" w:hAnsi="Times New Roman"/>
          <w:spacing w:val="-3"/>
          <w:sz w:val="24"/>
          <w:szCs w:val="24"/>
        </w:rPr>
        <w:t xml:space="preserve">ocal level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SFA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Pr="00E233D2" w:rsidR="148DBD18">
        <w:rPr>
          <w:rFonts w:ascii="Times New Roman" w:hAnsi="Times New Roman"/>
          <w:spacing w:val="-3"/>
          <w:sz w:val="24"/>
          <w:szCs w:val="24"/>
        </w:rPr>
        <w:t>out of the estimated</w:t>
      </w:r>
      <w:r w:rsidRPr="00E233D2" w:rsidR="0F7DE7D4">
        <w:rPr>
          <w:rFonts w:ascii="Times New Roman" w:hAnsi="Times New Roman"/>
          <w:spacing w:val="-3"/>
          <w:sz w:val="24"/>
          <w:szCs w:val="24"/>
        </w:rPr>
        <w:t xml:space="preserve"> </w:t>
      </w:r>
      <w:r w:rsidRPr="00E233D2" w:rsidR="00D71ECD">
        <w:rPr>
          <w:rFonts w:ascii="Times New Roman" w:hAnsi="Times New Roman"/>
          <w:spacing w:val="-3"/>
          <w:sz w:val="24"/>
          <w:szCs w:val="24"/>
        </w:rPr>
        <w:t>19</w:t>
      </w:r>
      <w:r w:rsidRPr="00E233D2" w:rsidR="006B71DD">
        <w:rPr>
          <w:rFonts w:ascii="Times New Roman" w:hAnsi="Times New Roman"/>
          <w:spacing w:val="-3"/>
          <w:sz w:val="24"/>
          <w:szCs w:val="24"/>
        </w:rPr>
        <w:t>,075</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Pr="00E233D2" w:rsidR="00D1460C">
        <w:rPr>
          <w:rFonts w:ascii="Times New Roman" w:hAnsi="Times New Roman"/>
          <w:spacing w:val="-3"/>
          <w:sz w:val="24"/>
          <w:szCs w:val="24"/>
        </w:rPr>
        <w:t xml:space="preserve">the final rule related pieces added to this data </w:t>
      </w:r>
      <w:r w:rsidRPr="00E233D2" w:rsidR="148DBD18">
        <w:rPr>
          <w:rFonts w:ascii="Times New Roman" w:hAnsi="Times New Roman"/>
          <w:spacing w:val="-3"/>
          <w:sz w:val="24"/>
          <w:szCs w:val="24"/>
        </w:rPr>
        <w:t xml:space="preserve">collection, </w:t>
      </w:r>
      <w:r w:rsidRPr="00E233D2" w:rsidR="000F4E84">
        <w:rPr>
          <w:rFonts w:ascii="Times New Roman" w:hAnsi="Times New Roman"/>
          <w:spacing w:val="-3"/>
          <w:sz w:val="24"/>
          <w:szCs w:val="24"/>
        </w:rPr>
        <w:t xml:space="preserve">FNS </w:t>
      </w:r>
      <w:r w:rsidRPr="00E233D2" w:rsidR="148DBD18">
        <w:rPr>
          <w:rFonts w:ascii="Times New Roman" w:hAnsi="Times New Roman"/>
          <w:spacing w:val="-3"/>
          <w:sz w:val="24"/>
          <w:szCs w:val="24"/>
        </w:rPr>
        <w:t xml:space="preserve">estimates that </w:t>
      </w:r>
      <w:r w:rsidRPr="00E233D2" w:rsidR="006B71DD">
        <w:rPr>
          <w:rFonts w:ascii="Times New Roman" w:hAnsi="Times New Roman"/>
          <w:spacing w:val="-3"/>
          <w:sz w:val="24"/>
          <w:szCs w:val="24"/>
        </w:rPr>
        <w:t xml:space="preserve">317 </w:t>
      </w:r>
      <w:r w:rsidRPr="00E233D2" w:rsidR="00AB17E6">
        <w:rPr>
          <w:rFonts w:ascii="Times New Roman" w:hAnsi="Times New Roman"/>
          <w:spacing w:val="-3"/>
          <w:sz w:val="24"/>
          <w:szCs w:val="24"/>
        </w:rPr>
        <w:t>(1.7%)</w:t>
      </w:r>
      <w:r w:rsidRPr="00E233D2" w:rsidR="148DBD18">
        <w:rPr>
          <w:rFonts w:ascii="Times New Roman" w:hAnsi="Times New Roman"/>
          <w:spacing w:val="-3"/>
          <w:sz w:val="24"/>
          <w:szCs w:val="24"/>
        </w:rPr>
        <w:t xml:space="preserve"> </w:t>
      </w:r>
      <w:r w:rsidRPr="00E233D2" w:rsidR="7464DD32">
        <w:rPr>
          <w:rFonts w:ascii="Times New Roman" w:hAnsi="Times New Roman"/>
          <w:spacing w:val="-3"/>
          <w:sz w:val="24"/>
          <w:szCs w:val="24"/>
        </w:rPr>
        <w:t>will be small entities</w:t>
      </w:r>
      <w:r w:rsidRPr="00E233D2" w:rsidR="006B71DD">
        <w:rPr>
          <w:rFonts w:ascii="Times New Roman" w:hAnsi="Times New Roman"/>
          <w:spacing w:val="-3"/>
          <w:sz w:val="24"/>
          <w:szCs w:val="24"/>
        </w:rPr>
        <w:t xml:space="preserve"> </w:t>
      </w:r>
      <w:r w:rsidRPr="00E233D2" w:rsidR="006B71DD">
        <w:rPr>
          <w:rFonts w:ascii="Times New Roman" w:hAnsi="Times New Roman"/>
          <w:spacing w:val="-3"/>
          <w:sz w:val="24"/>
          <w:szCs w:val="24"/>
        </w:rPr>
        <w:t>affected by the</w:t>
      </w:r>
      <w:r w:rsidRPr="00E233D2" w:rsidR="00AB17E6">
        <w:rPr>
          <w:rFonts w:ascii="Times New Roman" w:hAnsi="Times New Roman"/>
          <w:spacing w:val="-3"/>
          <w:sz w:val="24"/>
          <w:szCs w:val="24"/>
        </w:rPr>
        <w:t xml:space="preserve"> menu planning option in Tribal Communities</w:t>
      </w:r>
      <w:r w:rsidRPr="00E233D2" w:rsidR="7464DD32">
        <w:rPr>
          <w:rFonts w:ascii="Times New Roman" w:hAnsi="Times New Roman"/>
          <w:spacing w:val="-3"/>
          <w:sz w:val="24"/>
          <w:szCs w:val="24"/>
        </w:rPr>
        <w:t>.</w:t>
      </w:r>
      <w:r w:rsidR="00F32E3A">
        <w:rPr>
          <w:rFonts w:ascii="Times New Roman" w:hAnsi="Times New Roman"/>
          <w:spacing w:val="-3"/>
          <w:sz w:val="24"/>
          <w:szCs w:val="24"/>
        </w:rPr>
        <w:t xml:space="preserve"> </w:t>
      </w:r>
      <w:r w:rsidR="00933535">
        <w:rPr>
          <w:rFonts w:ascii="Times New Roman" w:hAnsi="Times New Roman"/>
          <w:spacing w:val="-3"/>
          <w:sz w:val="24"/>
          <w:szCs w:val="24"/>
        </w:rPr>
        <w:t>With the final rule provisions added into the collection, FNS estimates that</w:t>
      </w:r>
      <w:r w:rsidR="00610D2F">
        <w:rPr>
          <w:rFonts w:ascii="Times New Roman" w:hAnsi="Times New Roman"/>
          <w:spacing w:val="-3"/>
          <w:sz w:val="24"/>
          <w:szCs w:val="24"/>
        </w:rPr>
        <w:t xml:space="preserve"> 115,816 </w:t>
      </w:r>
      <w:r w:rsidR="00933535">
        <w:rPr>
          <w:rFonts w:ascii="Times New Roman" w:hAnsi="Times New Roman"/>
          <w:spacing w:val="-3"/>
          <w:sz w:val="24"/>
          <w:szCs w:val="24"/>
        </w:rPr>
        <w:t>(</w:t>
      </w:r>
      <w:r w:rsidR="002563CD">
        <w:rPr>
          <w:rFonts w:ascii="Times New Roman" w:hAnsi="Times New Roman"/>
          <w:spacing w:val="-3"/>
          <w:sz w:val="24"/>
          <w:szCs w:val="24"/>
        </w:rPr>
        <w:t>99.8</w:t>
      </w:r>
      <w:r w:rsidR="00933535">
        <w:rPr>
          <w:rFonts w:ascii="Times New Roman" w:hAnsi="Times New Roman"/>
          <w:spacing w:val="-3"/>
          <w:sz w:val="24"/>
          <w:szCs w:val="24"/>
        </w:rPr>
        <w:t xml:space="preserve"> </w:t>
      </w:r>
      <w:r w:rsidR="00F7323D">
        <w:rPr>
          <w:rFonts w:ascii="Times New Roman" w:hAnsi="Times New Roman"/>
          <w:spacing w:val="-3"/>
          <w:sz w:val="24"/>
          <w:szCs w:val="24"/>
        </w:rPr>
        <w:t xml:space="preserve">%) of the </w:t>
      </w:r>
      <w:r w:rsidR="006F248E">
        <w:rPr>
          <w:rFonts w:ascii="Times New Roman" w:hAnsi="Times New Roman"/>
          <w:spacing w:val="-3"/>
          <w:sz w:val="24"/>
          <w:szCs w:val="24"/>
        </w:rPr>
        <w:t>115,935 respondents are small entities.</w:t>
      </w:r>
      <w:r w:rsidR="00F32E3A">
        <w:rPr>
          <w:rFonts w:ascii="Times New Roman" w:hAnsi="Times New Roman"/>
          <w:spacing w:val="-3"/>
          <w:sz w:val="24"/>
          <w:szCs w:val="24"/>
        </w:rPr>
        <w:t xml:space="preserve"> </w:t>
      </w:r>
      <w:r w:rsidRPr="00E233D2" w:rsidR="55896097">
        <w:rPr>
          <w:rFonts w:ascii="Times New Roman" w:hAnsi="Times New Roman"/>
          <w:spacing w:val="-3"/>
          <w:sz w:val="24"/>
          <w:szCs w:val="24"/>
        </w:rPr>
        <w:t xml:space="preserve"> </w:t>
      </w:r>
    </w:p>
    <w:p w:rsidR="00BA68D3" w:rsidP="00C34CB1" w14:paraId="24D802AE" w14:textId="77777777">
      <w:pPr>
        <w:pStyle w:val="Heading1"/>
      </w:pPr>
      <w:bookmarkStart w:id="12" w:name="_Toc150974007"/>
    </w:p>
    <w:p w:rsidR="00333AE8" w:rsidRPr="00E233D2" w:rsidP="00C34CB1" w14:paraId="6D80B1B3" w14:textId="2EFFC291">
      <w:pPr>
        <w:pStyle w:val="Heading1"/>
      </w:pPr>
      <w:r w:rsidRPr="00E233D2">
        <w:t>A6. Consequences of Collecting the Information Less Frequently.</w:t>
      </w:r>
      <w:bookmarkEnd w:id="12"/>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7448D306">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Pr="00E233D2" w:rsidR="00E10315">
        <w:rPr>
          <w:color w:val="000000"/>
        </w:rPr>
        <w:t xml:space="preserve">required </w:t>
      </w:r>
      <w:r w:rsidR="00972BAA">
        <w:rPr>
          <w:color w:val="000000"/>
        </w:rPr>
        <w:t xml:space="preserve">and mandatory </w:t>
      </w:r>
      <w:r w:rsidRPr="00E233D2" w:rsidR="00D401C6">
        <w:rPr>
          <w:color w:val="000000"/>
        </w:rPr>
        <w:t xml:space="preserve">reporting </w:t>
      </w:r>
      <w:r w:rsidRPr="00E233D2" w:rsidR="00CC6886">
        <w:rPr>
          <w:color w:val="000000"/>
        </w:rPr>
        <w:t xml:space="preserve">and 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the final </w:t>
      </w:r>
      <w:r w:rsidRPr="00E233D2">
        <w:rPr>
          <w:color w:val="000000"/>
        </w:rPr>
        <w:t>rule</w:t>
      </w:r>
      <w:r w:rsidR="004402DD">
        <w:rPr>
          <w:color w:val="000000"/>
        </w:rPr>
        <w:t xml:space="preserve">. </w:t>
      </w:r>
      <w:r w:rsidR="00972BAA">
        <w:rPr>
          <w:color w:val="000000"/>
        </w:rPr>
        <w:t>T</w:t>
      </w:r>
      <w:r w:rsidRPr="00E233D2">
        <w:rPr>
          <w:color w:val="000000"/>
        </w:rPr>
        <w:t>o demonstrate compliance with the Buy American provision, each year</w:t>
      </w:r>
      <w:r w:rsidRPr="00E233D2" w:rsidR="6256B286">
        <w:rPr>
          <w:color w:val="000000"/>
        </w:rPr>
        <w:t>,</w:t>
      </w:r>
      <w:r w:rsidRPr="00E233D2">
        <w:rPr>
          <w:color w:val="000000"/>
        </w:rPr>
        <w:t xml:space="preserve"> SFAs </w:t>
      </w:r>
      <w:r w:rsidRPr="00E233D2" w:rsidR="59D806EB">
        <w:rPr>
          <w:color w:val="000000" w:themeColor="text1"/>
        </w:rPr>
        <w:t xml:space="preserve">will </w:t>
      </w:r>
      <w:r w:rsidRPr="00E233D2">
        <w:rPr>
          <w:color w:val="000000"/>
        </w:rPr>
        <w:t xml:space="preserve">maintain documentation </w:t>
      </w:r>
      <w:r w:rsidR="00ED7E0A">
        <w:rPr>
          <w:color w:val="000000"/>
        </w:rPr>
        <w:t xml:space="preserve">on an annual basis </w:t>
      </w:r>
      <w:r w:rsidRPr="00E233D2">
        <w:rPr>
          <w:color w:val="000000"/>
        </w:rPr>
        <w:t xml:space="preserve">showing when exceptions to the provision are </w:t>
      </w:r>
      <w:r w:rsidRPr="00E233D2" w:rsidR="49D8EDCC">
        <w:rPr>
          <w:color w:val="000000" w:themeColor="text1"/>
        </w:rPr>
        <w:t xml:space="preserve">used </w:t>
      </w:r>
      <w:r w:rsidRPr="00E233D2">
        <w:rPr>
          <w:color w:val="000000"/>
        </w:rPr>
        <w:t xml:space="preserve">and that no more than </w:t>
      </w:r>
      <w:r w:rsidRPr="00E233D2" w:rsidR="005B2E22">
        <w:rPr>
          <w:color w:val="000000" w:themeColor="text1"/>
        </w:rPr>
        <w:t>the specified</w:t>
      </w:r>
      <w:r w:rsidRPr="00E233D2">
        <w:rPr>
          <w:color w:val="000000"/>
        </w:rPr>
        <w:t xml:space="preserve"> percent</w:t>
      </w:r>
      <w:r w:rsidRPr="00E233D2" w:rsidR="005B2E22">
        <w:rPr>
          <w:color w:val="000000" w:themeColor="text1"/>
        </w:rPr>
        <w:t xml:space="preserve"> (depending on implementation schedule)</w:t>
      </w:r>
      <w:r w:rsidRPr="00E233D2">
        <w:rPr>
          <w:color w:val="000000"/>
        </w:rPr>
        <w:t xml:space="preserve"> of their total annual commercial food costs are spent on non-domestic foods. The maintenance and preparation of procurement procedures, solicitations, and contracts </w:t>
      </w:r>
      <w:r w:rsidRPr="00E233D2" w:rsidR="13B6E2EB">
        <w:rPr>
          <w:color w:val="000000" w:themeColor="text1"/>
        </w:rPr>
        <w:t xml:space="preserve">will </w:t>
      </w:r>
      <w:r w:rsidRPr="00E233D2">
        <w:rPr>
          <w:color w:val="000000"/>
        </w:rPr>
        <w:t xml:space="preserve">ensure </w:t>
      </w:r>
      <w:r w:rsidRPr="00E233D2" w:rsidR="182D8851">
        <w:rPr>
          <w:color w:val="000000" w:themeColor="text1"/>
        </w:rPr>
        <w:t xml:space="preserve">that </w:t>
      </w:r>
      <w:r w:rsidRPr="00E233D2">
        <w:rPr>
          <w:color w:val="000000"/>
        </w:rPr>
        <w:t xml:space="preserve">vendors are aware of </w:t>
      </w:r>
      <w:r w:rsidRPr="00E233D2" w:rsidR="1F38DF9C">
        <w:rPr>
          <w:color w:val="000000" w:themeColor="text1"/>
        </w:rPr>
        <w:t xml:space="preserve">requirements </w:t>
      </w:r>
      <w:r w:rsidRPr="00E233D2">
        <w:rPr>
          <w:color w:val="000000"/>
        </w:rPr>
        <w:t>at all stages of the procurement process</w:t>
      </w:r>
      <w:r w:rsidRPr="00E233D2" w:rsidR="3F35E7F3">
        <w:rPr>
          <w:color w:val="000000" w:themeColor="text1"/>
        </w:rPr>
        <w:t xml:space="preserve">. </w:t>
      </w:r>
      <w:r w:rsidRPr="00E233D2" w:rsidR="0BDD0736">
        <w:rPr>
          <w:color w:val="000000" w:themeColor="text1"/>
        </w:rPr>
        <w:t>It will also</w:t>
      </w:r>
      <w:r w:rsidRPr="00E233D2">
        <w:rPr>
          <w:color w:val="000000"/>
        </w:rPr>
        <w:t xml:space="preserve"> provid</w:t>
      </w:r>
      <w:r w:rsidRPr="00E233D2" w:rsidR="7BD8A0F5">
        <w:rPr>
          <w:color w:val="000000" w:themeColor="text1"/>
        </w:rPr>
        <w:t>e</w:t>
      </w:r>
      <w:r w:rsidRPr="00E233D2">
        <w:rPr>
          <w:color w:val="000000"/>
        </w:rPr>
        <w:t xml:space="preserve"> contractual protection for SFAs if vendors fail to meet Buy American </w:t>
      </w:r>
      <w:r w:rsidRPr="00E233D2" w:rsidR="299DAD6D">
        <w:rPr>
          <w:color w:val="000000" w:themeColor="text1"/>
        </w:rPr>
        <w:t>requirements</w:t>
      </w:r>
      <w:r w:rsidRPr="00E233D2">
        <w:rPr>
          <w:color w:val="000000"/>
        </w:rPr>
        <w:t xml:space="preserve">. The requirement for SFAs to maintain documentation of exceptions to the Buy American provision and </w:t>
      </w:r>
      <w:r w:rsidRPr="00E233D2" w:rsidR="607839EE">
        <w:rPr>
          <w:color w:val="000000"/>
        </w:rPr>
        <w:t xml:space="preserve">documentation </w:t>
      </w:r>
      <w:r w:rsidRPr="00E233D2">
        <w:rPr>
          <w:color w:val="000000"/>
        </w:rPr>
        <w:t xml:space="preserve">that no more than </w:t>
      </w:r>
      <w:r w:rsidRPr="00E233D2" w:rsidR="00734A54">
        <w:rPr>
          <w:color w:val="000000" w:themeColor="text1"/>
        </w:rPr>
        <w:t>the specified</w:t>
      </w:r>
      <w:r w:rsidRPr="00E233D2">
        <w:rPr>
          <w:color w:val="000000"/>
        </w:rPr>
        <w:t xml:space="preserve"> percent of their total annual commercial food costs were for non-domestic foods </w:t>
      </w:r>
      <w:r w:rsidRPr="00E233D2" w:rsidR="504760BC">
        <w:rPr>
          <w:color w:val="000000" w:themeColor="text1"/>
        </w:rPr>
        <w:t xml:space="preserve">will </w:t>
      </w:r>
      <w:r w:rsidRPr="00E233D2">
        <w:rPr>
          <w:color w:val="000000"/>
        </w:rPr>
        <w:t xml:space="preserve">help to ensure that any non-domestic food purchase was under the </w:t>
      </w:r>
      <w:r w:rsidRPr="00E233D2" w:rsidR="00734A54">
        <w:rPr>
          <w:color w:val="000000" w:themeColor="text1"/>
        </w:rPr>
        <w:t>finalized</w:t>
      </w:r>
      <w:r w:rsidRPr="00E233D2">
        <w:rPr>
          <w:color w:val="000000"/>
        </w:rPr>
        <w:t xml:space="preserve"> cap. If the information collection occurred less frequently, State agencies and SFAs, as well </w:t>
      </w:r>
      <w:r w:rsidRPr="00E233D2" w:rsidR="002A062F">
        <w:rPr>
          <w:color w:val="000000"/>
        </w:rPr>
        <w:t>FNS</w:t>
      </w:r>
      <w:r w:rsidRPr="00E233D2">
        <w:rPr>
          <w:color w:val="000000"/>
        </w:rPr>
        <w:t>, would not be able to oversee compliance with the Buy American provision, and school meals operations would fall out of compliance with the recordkeeping requirements.</w:t>
      </w:r>
    </w:p>
    <w:p w:rsidR="00FE1A75" w:rsidRPr="00E233D2" w:rsidP="00FE1A75" w14:paraId="79709CE8" w14:textId="77777777">
      <w:pPr>
        <w:pStyle w:val="p6"/>
        <w:spacing w:line="480" w:lineRule="auto"/>
        <w:ind w:left="0"/>
        <w:rPr>
          <w:color w:val="000000"/>
        </w:rPr>
      </w:pPr>
    </w:p>
    <w:p w:rsidR="00194BCB" w:rsidRPr="00E233D2" w14:paraId="4F88ACDB" w14:textId="0E3D0843">
      <w:pPr>
        <w:pStyle w:val="p6"/>
        <w:spacing w:line="480" w:lineRule="auto"/>
        <w:ind w:left="0"/>
      </w:pPr>
      <w:r w:rsidRPr="00E233D2">
        <w:rPr>
          <w:color w:val="000000" w:themeColor="text1"/>
        </w:rPr>
        <w:t>Other</w:t>
      </w:r>
      <w:r w:rsidRPr="00E233D2" w:rsidR="00403DA2">
        <w:rPr>
          <w:color w:val="000000" w:themeColor="text1"/>
        </w:rPr>
        <w:t xml:space="preserve"> </w:t>
      </w:r>
      <w:r w:rsidRPr="00E233D2" w:rsidR="00A3687E">
        <w:rPr>
          <w:color w:val="000000" w:themeColor="text1"/>
        </w:rPr>
        <w:t xml:space="preserve">information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For example,</w:t>
      </w:r>
      <w:r w:rsidRPr="00E233D2" w:rsidR="005330E3">
        <w:t xml:space="preserve"> only </w:t>
      </w:r>
      <w:r w:rsidRPr="00E233D2" w:rsidR="00D857F9">
        <w:t>SFAs</w:t>
      </w:r>
      <w:r w:rsidRPr="00E233D2" w:rsidR="00E827A2">
        <w:t xml:space="preserve"> </w:t>
      </w:r>
      <w:r w:rsidRPr="00E233D2" w:rsidR="37A76DF3">
        <w:t xml:space="preserve">or </w:t>
      </w:r>
      <w:r w:rsidRPr="00E233D2" w:rsidR="22949E63">
        <w:t>qualifying schools</w:t>
      </w:r>
      <w:r w:rsidRPr="00E233D2" w:rsidR="002003B0">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SFAs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Pr="00E233D2" w:rsidR="43028CF7">
        <w:t>SFA</w:t>
      </w:r>
      <w:r w:rsidRPr="00E233D2" w:rsidR="6979BEC1">
        <w:t xml:space="preserve"> or </w:t>
      </w:r>
      <w:r w:rsidRPr="00E233D2" w:rsidR="0015388D">
        <w:t xml:space="preserve">school is </w:t>
      </w:r>
      <w:r w:rsidRPr="00E233D2" w:rsidR="00E80DF5">
        <w:t>tribally operated, operated by the Bureau of Indian Education, or serve</w:t>
      </w:r>
      <w:r w:rsidRPr="00E233D2" w:rsidR="1C0ECFD1">
        <w:t>s</w:t>
      </w:r>
      <w:r w:rsidRPr="00E233D2" w:rsidR="00E80DF5">
        <w:t xml:space="preserve"> primarily American Indian or Alaska Native students.</w:t>
      </w:r>
      <w:r w:rsidRPr="00E233D2" w:rsidR="00922A1F">
        <w:t xml:space="preserve"> </w:t>
      </w:r>
      <w:r w:rsidRPr="00E233D2">
        <w:t xml:space="preserve">In addition, SFAs </w:t>
      </w:r>
      <w:r w:rsidRPr="00E233D2" w:rsidR="00F2044F">
        <w:t xml:space="preserve">that </w:t>
      </w:r>
      <w:r w:rsidRPr="00E233D2">
        <w:t xml:space="preserve">implement the </w:t>
      </w:r>
      <w:r w:rsidRPr="00E233D2" w:rsidR="086F0092">
        <w:t>professional standards hiring</w:t>
      </w:r>
      <w:r w:rsidRPr="00E233D2" w:rsidR="0C59ED61">
        <w:t xml:space="preserve"> ex</w:t>
      </w:r>
      <w:r w:rsidRPr="00E233D2" w:rsidR="3259AE41">
        <w:t>emption</w:t>
      </w:r>
      <w:r w:rsidRPr="00E233D2">
        <w:t xml:space="preserve"> </w:t>
      </w:r>
      <w:r w:rsidRPr="00E233D2" w:rsidR="74F21623">
        <w:t xml:space="preserve">will </w:t>
      </w:r>
      <w:r w:rsidRPr="00E233D2" w:rsidR="00F2044F">
        <w:t>be required to seek approval from their respective State agency</w:t>
      </w:r>
      <w:r w:rsidRPr="00E233D2">
        <w:t xml:space="preserve">. </w:t>
      </w:r>
      <w:r w:rsidRPr="00E233D2" w:rsidR="008B1637">
        <w:t xml:space="preserve">The information collections </w:t>
      </w:r>
      <w:r w:rsidRPr="00E233D2" w:rsidR="00964DF7">
        <w:t>associated with</w:t>
      </w:r>
      <w:r w:rsidRPr="00E233D2" w:rsidR="00C37074">
        <w:t xml:space="preserve"> </w:t>
      </w:r>
      <w:r w:rsidRPr="00E233D2" w:rsidR="0BA14689">
        <w:t>the</w:t>
      </w:r>
      <w:r w:rsidRPr="00E233D2" w:rsidR="1D2B1C76">
        <w:t>se</w:t>
      </w:r>
      <w:r w:rsidRPr="00E233D2" w:rsidR="00E24CFE">
        <w:t xml:space="preserve"> </w:t>
      </w:r>
      <w:r w:rsidRPr="00E233D2" w:rsidR="00C02946">
        <w:t>provision</w:t>
      </w:r>
      <w:r w:rsidRPr="00E233D2" w:rsidR="448C939E">
        <w:t>s</w:t>
      </w:r>
      <w:r w:rsidRPr="00E233D2" w:rsidR="00C02946">
        <w:t xml:space="preserve"> </w:t>
      </w:r>
      <w:r w:rsidRPr="00E233D2" w:rsidR="7FB04326">
        <w:rPr>
          <w:color w:val="000000" w:themeColor="text1"/>
        </w:rPr>
        <w:t>will</w:t>
      </w:r>
      <w:r w:rsidRPr="00E233D2">
        <w:t xml:space="preserve"> occur irregularly. </w:t>
      </w:r>
      <w:r w:rsidRPr="00E233D2">
        <w:t xml:space="preserve">Additionally, menu development, in addition to regular menu maintenance is required to occur to meet the reduced added sugar and sodium requirements gradually implemented over time. </w:t>
      </w:r>
      <w:r w:rsidRPr="00E233D2" w:rsidR="00147920">
        <w:t xml:space="preserve">SFA menu record information will be reviewed </w:t>
      </w:r>
      <w:r w:rsidRPr="00E233D2" w:rsidR="00C51409">
        <w:t>periodically</w:t>
      </w:r>
      <w:r w:rsidRPr="00E233D2" w:rsidR="00147920">
        <w:t xml:space="preserve"> through administrative reviews (generally once per three-year cycle) to verify ongoing compliance of menus with updated nutrient standards, definitions, and requirements.</w:t>
      </w:r>
    </w:p>
    <w:p w:rsidR="00194BCB" w:rsidRPr="00E233D2" w14:paraId="6F6D61F9" w14:textId="77777777">
      <w:pPr>
        <w:pStyle w:val="p6"/>
        <w:spacing w:line="480" w:lineRule="auto"/>
        <w:ind w:left="0"/>
      </w:pPr>
    </w:p>
    <w:p w:rsidR="00CF5635" w:rsidRPr="00E233D2" w14:paraId="2405F6B9" w14:textId="39B1D7ED">
      <w:pPr>
        <w:pStyle w:val="p6"/>
        <w:spacing w:line="480" w:lineRule="auto"/>
        <w:ind w:left="0"/>
      </w:pPr>
      <w:r w:rsidRPr="00E233D2">
        <w:t>The</w:t>
      </w:r>
      <w:r w:rsidRPr="00E233D2" w:rsidR="024932C0">
        <w:t xml:space="preserve"> information collections will</w:t>
      </w:r>
      <w:r w:rsidRPr="00E233D2" w:rsidR="00C37074">
        <w:t xml:space="preserve"> en</w:t>
      </w:r>
      <w:r w:rsidRPr="00E233D2" w:rsidR="00E34343">
        <w:t xml:space="preserve">able State </w:t>
      </w:r>
      <w:r w:rsidRPr="00E233D2" w:rsidR="00716247">
        <w:t xml:space="preserve">and local program </w:t>
      </w:r>
      <w:r w:rsidRPr="00E233D2" w:rsidR="040D28BE">
        <w:rPr>
          <w:color w:val="000000" w:themeColor="text1"/>
        </w:rPr>
        <w:t>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Pr="00E233D2" w:rsidR="190B274B">
        <w:t>SFA</w:t>
      </w:r>
      <w:r w:rsidRPr="00E233D2" w:rsidR="71279D9F">
        <w:t>s</w:t>
      </w:r>
      <w:r w:rsidRPr="00E233D2" w:rsidR="00592C27">
        <w:t xml:space="preserve"> and</w:t>
      </w:r>
      <w:r w:rsidRPr="00E233D2" w:rsidR="71279D9F">
        <w:t xml:space="preserve"> </w:t>
      </w:r>
      <w:r w:rsidRPr="00E233D2" w:rsidR="00390031">
        <w:t>schools</w:t>
      </w:r>
      <w:r w:rsidRPr="00E233D2" w:rsidR="00592C27">
        <w:t xml:space="preserve"> </w:t>
      </w:r>
      <w:r w:rsidRPr="00E233D2" w:rsidR="003A0ED7">
        <w:t>implement the menu planning option for American I</w:t>
      </w:r>
      <w:r w:rsidRPr="00E233D2" w:rsidR="00DD350C">
        <w:t xml:space="preserve">ndian and </w:t>
      </w:r>
      <w:r w:rsidRPr="00E233D2" w:rsidR="003A0ED7">
        <w:t xml:space="preserve">Alaska Native </w:t>
      </w:r>
      <w:r w:rsidR="007F111B">
        <w:t>participants</w:t>
      </w:r>
      <w:r w:rsidRPr="00E233D2" w:rsidR="00313E89">
        <w:t xml:space="preserve">, and that nutrient specifications are met by all SFAs and schools in the </w:t>
      </w:r>
      <w:r w:rsidRPr="00E233D2" w:rsidR="005B514F">
        <w:t>correct implementation years and beyond</w:t>
      </w:r>
      <w:r w:rsidRPr="00E233D2" w:rsidR="0574C60A">
        <w:t>. For the professional standards hiring ex</w:t>
      </w:r>
      <w:r w:rsidRPr="00E233D2" w:rsidR="1C9ADE7F">
        <w:t>emption</w:t>
      </w:r>
      <w:r w:rsidRPr="00E233D2" w:rsidR="0574C60A">
        <w:t xml:space="preserve">, </w:t>
      </w:r>
      <w:r w:rsidRPr="00E233D2" w:rsidR="5BFCAAA6">
        <w:t xml:space="preserve">the information collections will ensure </w:t>
      </w:r>
      <w:r w:rsidRPr="00E233D2" w:rsidR="1321F44D">
        <w:t>SFAs</w:t>
      </w:r>
      <w:r w:rsidRPr="00E233D2" w:rsidR="5BFCAAA6">
        <w:t xml:space="preserve"> and State agencies have documentation available to demonstrate that the individual hired has the</w:t>
      </w:r>
      <w:r w:rsidRPr="00E233D2" w:rsidR="41B5B3A3">
        <w:t xml:space="preserve"> required</w:t>
      </w:r>
      <w:r w:rsidRPr="00E233D2" w:rsidR="5BFCAAA6">
        <w:t xml:space="preserve"> 10 years of school nutrition program experience needed to substitute for</w:t>
      </w:r>
      <w:r w:rsidRPr="00E233D2" w:rsidR="6263410A">
        <w:t xml:space="preserve"> a bachelor’s or associate’s degree.</w:t>
      </w:r>
      <w:r w:rsidR="00F32E3A">
        <w:t xml:space="preserve"> </w:t>
      </w:r>
      <w:r w:rsidRPr="00E233D2" w:rsidR="00713432">
        <w:t xml:space="preserve">If the collections </w:t>
      </w:r>
      <w:r w:rsidRPr="00E233D2" w:rsidR="2108263C">
        <w:t xml:space="preserve">were not </w:t>
      </w:r>
      <w:r w:rsidRPr="00E233D2" w:rsidR="2108263C">
        <w:t>conducted on an as-needed basis</w:t>
      </w:r>
      <w:r w:rsidRPr="00E233D2" w:rsidR="000A281B">
        <w:t xml:space="preserve">, </w:t>
      </w:r>
      <w:r w:rsidRPr="00E233D2" w:rsidR="002771BD">
        <w:t xml:space="preserve">State and local administrations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 and exception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3" w:name="_Toc442199264"/>
      <w:bookmarkStart w:id="14" w:name="_Toc150974008"/>
      <w:r w:rsidRPr="00E233D2">
        <w:rPr>
          <w:rFonts w:cs="Times New Roman"/>
          <w:color w:val="auto"/>
          <w:szCs w:val="24"/>
        </w:rPr>
        <w:t>A7. Special Circumstances Relating to the Guidelines of 5 CFR 1320.5.</w:t>
      </w:r>
      <w:bookmarkEnd w:id="13"/>
      <w:bookmarkEnd w:id="14"/>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report information to the agency more often than </w:t>
      </w:r>
      <w:r w:rsidRPr="00E233D2">
        <w:rPr>
          <w:rFonts w:ascii="Times New Roman" w:hAnsi="Times New Roman"/>
          <w:b/>
          <w:bCs/>
          <w:sz w:val="24"/>
          <w:szCs w:val="24"/>
        </w:rPr>
        <w:t>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fewer than 30 days after receipt of </w:t>
      </w:r>
      <w:r w:rsidRPr="00E233D2">
        <w:rPr>
          <w:rFonts w:ascii="Times New Roman" w:hAnsi="Times New Roman"/>
          <w:b/>
          <w:bCs/>
          <w:sz w:val="24"/>
          <w:szCs w:val="24"/>
        </w:rPr>
        <w:t>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submit more than an original and two copies of any </w:t>
      </w:r>
      <w:r w:rsidRPr="00E233D2">
        <w:rPr>
          <w:rFonts w:ascii="Times New Roman" w:hAnsi="Times New Roman"/>
          <w:b/>
          <w:bCs/>
          <w:sz w:val="24"/>
          <w:szCs w:val="24"/>
        </w:rPr>
        <w:t>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retain records, other than health, medical, government contract, grant-in-aid, or tax records for more than three </w:t>
      </w:r>
      <w:r w:rsidRPr="00E233D2">
        <w:rPr>
          <w:rFonts w:ascii="Times New Roman" w:hAnsi="Times New Roman"/>
          <w:b/>
          <w:bCs/>
          <w:sz w:val="24"/>
          <w:szCs w:val="24"/>
        </w:rPr>
        <w:t>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results that can be generalized to the universe of </w:t>
      </w:r>
      <w:r w:rsidRPr="00E233D2">
        <w:rPr>
          <w:rFonts w:ascii="Times New Roman" w:hAnsi="Times New Roman"/>
          <w:b/>
          <w:bCs/>
          <w:sz w:val="24"/>
          <w:szCs w:val="24"/>
        </w:rPr>
        <w:t>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the use of a statistical data classification that has not been reviewed and approved by </w:t>
      </w:r>
      <w:r w:rsidRPr="00E233D2">
        <w:rPr>
          <w:rFonts w:ascii="Times New Roman" w:hAnsi="Times New Roman"/>
          <w:b/>
          <w:bCs/>
          <w:sz w:val="24"/>
          <w:szCs w:val="24"/>
        </w:rPr>
        <w:t>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14B7908F">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he collection of 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E233D2" w:rsidP="008326C3" w14:paraId="6FB7BBF4" w14:textId="77777777">
      <w:pPr>
        <w:pStyle w:val="Heading1"/>
        <w:spacing w:before="0" w:after="0" w:line="480" w:lineRule="auto"/>
        <w:rPr>
          <w:rFonts w:cs="Times New Roman"/>
          <w:color w:val="auto"/>
          <w:szCs w:val="24"/>
        </w:rPr>
      </w:pPr>
      <w:bookmarkStart w:id="15" w:name="_Toc442199265"/>
      <w:bookmarkStart w:id="16" w:name="_Toc150974009"/>
      <w:r w:rsidRPr="00E233D2">
        <w:rPr>
          <w:rFonts w:cs="Times New Roman"/>
          <w:color w:val="auto"/>
          <w:szCs w:val="24"/>
        </w:rPr>
        <w:t>A8. Comments to the Federal Register Notice and Efforts for Consultation.</w:t>
      </w:r>
      <w:bookmarkEnd w:id="15"/>
      <w:bookmarkEnd w:id="16"/>
    </w:p>
    <w:p w:rsidR="00E35D16" w:rsidRPr="00E233D2" w:rsidP="008326C3" w14:paraId="76B27679" w14:textId="7E2EBC1A">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 xml:space="preserve">If applicable, provide a copy and identify the date and page number of </w:t>
      </w:r>
      <w:r w:rsidRPr="00E233D2">
        <w:rPr>
          <w:rFonts w:ascii="Times New Roman" w:hAnsi="Times New Roman"/>
          <w:b/>
          <w:bCs/>
          <w:sz w:val="24"/>
          <w:szCs w:val="24"/>
        </w:rPr>
        <w:t>publication</w:t>
      </w:r>
      <w:r w:rsidRPr="00E233D2">
        <w:rPr>
          <w:rFonts w:ascii="Times New Roman" w:hAnsi="Times New Roman"/>
          <w:b/>
          <w:bCs/>
          <w:sz w:val="24"/>
          <w:szCs w:val="24"/>
        </w:rPr>
        <w:t xml:space="preserve"> in the Federal Register of the agency</w:t>
      </w:r>
      <w:r w:rsidR="00890FAA">
        <w:rPr>
          <w:rFonts w:ascii="Times New Roman" w:hAnsi="Times New Roman"/>
          <w:b/>
          <w:bCs/>
          <w:sz w:val="24"/>
          <w:szCs w:val="24"/>
        </w:rPr>
        <w:t>’</w:t>
      </w:r>
      <w:r w:rsidRPr="00E233D2">
        <w:rPr>
          <w:rFonts w:ascii="Times New Roman" w:hAnsi="Times New Roman"/>
          <w:b/>
          <w:bCs/>
          <w:sz w:val="24"/>
          <w:szCs w:val="24"/>
        </w:rPr>
        <w:t>s n</w:t>
      </w:r>
      <w:r w:rsidRPr="00E233D2" w:rsidR="00D47BE2">
        <w:rPr>
          <w:rFonts w:ascii="Times New Roman" w:hAnsi="Times New Roman"/>
          <w:b/>
          <w:bCs/>
          <w:sz w:val="24"/>
          <w:szCs w:val="24"/>
        </w:rPr>
        <w:t>otice, required by 5 CFR 1320.8</w:t>
      </w:r>
      <w:r w:rsidRPr="00E233D2">
        <w:rPr>
          <w:rFonts w:ascii="Times New Roman" w:hAnsi="Times New Roman"/>
          <w:b/>
          <w:bCs/>
          <w:sz w:val="24"/>
          <w:szCs w:val="24"/>
        </w:rPr>
        <w:t>(d), soliciting comments on the information collection prior to submission to OMB</w:t>
      </w:r>
      <w:r w:rsidRPr="00E233D2" w:rsidR="00D47BE2">
        <w:rPr>
          <w:rFonts w:ascii="Times New Roman" w:hAnsi="Times New Roman"/>
          <w:b/>
          <w:bCs/>
          <w:sz w:val="24"/>
          <w:szCs w:val="24"/>
        </w:rPr>
        <w:t>.</w:t>
      </w:r>
      <w:r w:rsidRPr="00E233D2" w:rsidR="003777DA">
        <w:rPr>
          <w:rFonts w:ascii="Times New Roman" w:hAnsi="Times New Roman"/>
          <w:b/>
          <w:bCs/>
          <w:sz w:val="24"/>
          <w:szCs w:val="24"/>
        </w:rPr>
        <w:t xml:space="preserve"> </w:t>
      </w:r>
      <w:r w:rsidRPr="00E233D2">
        <w:rPr>
          <w:rFonts w:ascii="Times New Roman" w:hAnsi="Times New Roman"/>
          <w:b/>
          <w:bCs/>
          <w:sz w:val="24"/>
          <w:szCs w:val="24"/>
        </w:rPr>
        <w:t>Summarize public comments received in response to that notice and describe actions taken by the agency in response to these comments</w:t>
      </w:r>
      <w:r w:rsidRPr="00E233D2" w:rsidR="003777DA">
        <w:rPr>
          <w:rFonts w:ascii="Times New Roman" w:hAnsi="Times New Roman"/>
          <w:b/>
          <w:bCs/>
          <w:sz w:val="24"/>
          <w:szCs w:val="24"/>
        </w:rPr>
        <w:t>.</w:t>
      </w:r>
      <w:r w:rsidRPr="00E233D2"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E15C79" w:rsidP="00793A15" w14:paraId="6BC2AA00" w14:textId="7AA4D116">
      <w:pPr>
        <w:pStyle w:val="BodyTextIndent"/>
        <w:spacing w:after="0"/>
        <w:ind w:left="0"/>
        <w:rPr>
          <w:b/>
          <w:bCs/>
        </w:rPr>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 xml:space="preserve">, </w:t>
      </w:r>
      <w:r w:rsidRPr="00E233D2" w:rsidR="00914014">
        <w:rPr>
          <w:i/>
          <w:iCs/>
        </w:rPr>
        <w:t xml:space="preserve">Child Nutrition Programs: </w:t>
      </w:r>
      <w:r w:rsidR="0013034C">
        <w:rPr>
          <w:i/>
          <w:iCs/>
        </w:rPr>
        <w:t xml:space="preserve">Revisions to </w:t>
      </w:r>
      <w:r w:rsidR="004C39FD">
        <w:rPr>
          <w:i/>
          <w:iCs/>
        </w:rPr>
        <w:t>Meal Patterns Consistent</w:t>
      </w:r>
      <w:r w:rsidRPr="00E233D2" w:rsidR="00914014">
        <w:rPr>
          <w:i/>
          <w:iCs/>
        </w:rPr>
        <w:t xml:space="preserve"> with the 2020</w:t>
      </w:r>
      <w:r w:rsidRPr="00E233D2" w:rsidR="006D73F3">
        <w:rPr>
          <w:i/>
          <w:iCs/>
        </w:rPr>
        <w:t>-2025</w:t>
      </w:r>
      <w:r w:rsidRPr="00E233D2" w:rsidR="00914014">
        <w:rPr>
          <w:i/>
          <w:iCs/>
        </w:rPr>
        <w:t xml:space="preserve"> Dietary Guidelines for Americans</w:t>
      </w:r>
      <w:r w:rsidRPr="00E233D2" w:rsidR="00914014">
        <w:t xml:space="preserve"> </w:t>
      </w:r>
      <w:r w:rsidRPr="00A8009F" w:rsidR="003B7B8F">
        <w:t>(RIN 0584-AE88</w:t>
      </w:r>
      <w:r w:rsidRPr="00F7444E" w:rsidR="003B7B8F">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00CF5B0C">
        <w:t>Information on the public comments and USDA response can be found in Attachment H</w:t>
      </w:r>
      <w:r w:rsidR="00A41D4E">
        <w:t xml:space="preserve">, </w:t>
      </w:r>
      <w:r w:rsidR="00A41D4E">
        <w:rPr>
          <w:i/>
          <w:iCs/>
        </w:rPr>
        <w:t>Additional Information for A.8.</w:t>
      </w:r>
      <w:bookmarkStart w:id="17" w:name="_Toc445878840"/>
    </w:p>
    <w:p w:rsidR="005D5BFA" w:rsidRPr="00E233D2" w:rsidP="00A617F1" w14:paraId="160CF6A4" w14:textId="178A4958">
      <w:pPr>
        <w:spacing w:line="480" w:lineRule="auto"/>
      </w:pPr>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 xml:space="preserve">recordkeeping, </w:t>
      </w:r>
      <w:r w:rsidRPr="00E233D2">
        <w:rPr>
          <w:rFonts w:ascii="Times New Roman" w:hAnsi="Times New Roman"/>
          <w:b/>
          <w:bCs/>
          <w:sz w:val="24"/>
          <w:szCs w:val="24"/>
        </w:rPr>
        <w:t>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7"/>
    </w:p>
    <w:p w:rsidR="00FF3486" w:rsidRPr="00E233D2" w:rsidP="009314D6" w14:paraId="38D47737" w14:textId="54E0CF66">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F32E3A">
        <w:rPr>
          <w:rFonts w:ascii="Times New Roman" w:hAnsi="Times New Roman"/>
          <w:b/>
          <w:bCs/>
          <w:sz w:val="24"/>
          <w:szCs w:val="24"/>
        </w:rPr>
        <w:t xml:space="preserve"> </w:t>
      </w:r>
      <w:r w:rsidRPr="00E233D2">
        <w:rPr>
          <w:rFonts w:ascii="Times New Roman" w:hAnsi="Times New Roman"/>
          <w:b/>
          <w:bCs/>
          <w:sz w:val="24"/>
          <w:szCs w:val="24"/>
        </w:rPr>
        <w:t>There may be circumstances that may preclude consultation in a specific situation.</w:t>
      </w:r>
      <w:r w:rsidR="00F32E3A">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768589BF">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such as State agencies, </w:t>
      </w:r>
      <w:r w:rsidRPr="00E233D2" w:rsidR="00033869">
        <w:rPr>
          <w:rFonts w:ascii="Times New Roman" w:hAnsi="Times New Roman"/>
          <w:spacing w:val="-3"/>
          <w:sz w:val="24"/>
          <w:szCs w:val="24"/>
        </w:rPr>
        <w:t>SFA</w:t>
      </w:r>
      <w:r w:rsidRPr="00E233D2" w:rsidR="001C0841">
        <w:rPr>
          <w:rFonts w:ascii="Times New Roman" w:hAnsi="Times New Roman"/>
          <w:spacing w:val="-3"/>
          <w:sz w:val="24"/>
          <w:szCs w:val="24"/>
        </w:rPr>
        <w:t xml:space="preserve">s,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ment 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445EB9AC">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recordkeeping</w:t>
      </w:r>
      <w:r w:rsidRPr="00E233D2" w:rsidR="009C690D">
        <w:rPr>
          <w:rFonts w:ascii="Times New Roman" w:hAnsi="Times New Roman"/>
          <w:spacing w:val="-3"/>
          <w:sz w:val="24"/>
          <w:szCs w:val="24"/>
        </w:rPr>
        <w:t xml:space="preserve"> and </w:t>
      </w:r>
      <w:r w:rsidRPr="00E233D2" w:rsidR="00105287">
        <w:rPr>
          <w:rFonts w:ascii="Times New Roman" w:hAnsi="Times New Roman"/>
          <w:spacing w:val="-3"/>
          <w:sz w:val="24"/>
          <w:szCs w:val="24"/>
        </w:rPr>
        <w:t xml:space="preserve">reporting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15324C">
        <w:rPr>
          <w:rFonts w:ascii="Times New Roman" w:hAnsi="Times New Roman"/>
          <w:spacing w:val="-3"/>
          <w:sz w:val="24"/>
          <w:szCs w:val="24"/>
        </w:rPr>
        <w:t>n</w:t>
      </w:r>
      <w:r w:rsidRPr="00E233D2" w:rsidR="002049F7">
        <w:rPr>
          <w:rFonts w:ascii="Times New Roman" w:hAnsi="Times New Roman"/>
          <w:spacing w:val="-3"/>
          <w:sz w:val="24"/>
          <w:szCs w:val="24"/>
        </w:rPr>
        <w:t>otice 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7C4C71" w:rsidRPr="00E233D2" w:rsidP="7325457D" w14:paraId="5D21B863" w14:textId="76B5653A">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2"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State agencies, community </w:t>
      </w:r>
      <w:r w:rsidRPr="00E233D2">
        <w:rPr>
          <w:rFonts w:ascii="Times New Roman" w:hAnsi="Times New Roman"/>
          <w:spacing w:val="-3"/>
          <w:sz w:val="24"/>
          <w:szCs w:val="24"/>
        </w:rPr>
        <w:t>groups, and the public regarding any legislative, regulatory, or administrative changes.</w:t>
      </w:r>
      <w:r w:rsidR="00F32E3A">
        <w:rPr>
          <w:rFonts w:ascii="Times New Roman" w:hAnsi="Times New Roman"/>
          <w:spacing w:val="-3"/>
          <w:sz w:val="24"/>
          <w:szCs w:val="24"/>
        </w:rPr>
        <w:t xml:space="preserve"> </w:t>
      </w:r>
      <w:r w:rsidRPr="00E233D2" w:rsidR="00D62389">
        <w:rPr>
          <w:rFonts w:ascii="Times New Roman" w:hAnsi="Times New Roman"/>
          <w:spacing w:val="-3"/>
          <w:sz w:val="24"/>
          <w:szCs w:val="24"/>
        </w:rPr>
        <w:t>FNS</w:t>
      </w:r>
      <w:r w:rsidRPr="00E233D2">
        <w:rPr>
          <w:rFonts w:ascii="Times New Roman" w:hAnsi="Times New Roman"/>
          <w:spacing w:val="-3"/>
          <w:sz w:val="24"/>
          <w:szCs w:val="24"/>
        </w:rPr>
        <w:t xml:space="preserve"> consults with </w:t>
      </w:r>
      <w:r w:rsidRPr="00E233D2" w:rsidR="071DD1F6">
        <w:rPr>
          <w:rFonts w:ascii="Times New Roman" w:hAnsi="Times New Roman"/>
          <w:spacing w:val="-3"/>
          <w:sz w:val="24"/>
          <w:szCs w:val="24"/>
        </w:rPr>
        <w:t>its</w:t>
      </w:r>
      <w:r w:rsidRPr="00E233D2">
        <w:rPr>
          <w:rFonts w:ascii="Times New Roman" w:hAnsi="Times New Roman"/>
          <w:spacing w:val="-3"/>
          <w:sz w:val="24"/>
          <w:szCs w:val="24"/>
        </w:rPr>
        <w:t xml:space="preserve"> Regional </w:t>
      </w:r>
      <w:r w:rsidRPr="00E233D2" w:rsidR="05434A70">
        <w:rPr>
          <w:rFonts w:ascii="Times New Roman" w:hAnsi="Times New Roman"/>
          <w:spacing w:val="-3"/>
          <w:sz w:val="24"/>
          <w:szCs w:val="24"/>
        </w:rPr>
        <w:t>O</w:t>
      </w:r>
      <w:r w:rsidRPr="00E233D2">
        <w:rPr>
          <w:rFonts w:ascii="Times New Roman" w:hAnsi="Times New Roman"/>
          <w:spacing w:val="-3"/>
          <w:sz w:val="24"/>
          <w:szCs w:val="24"/>
        </w:rPr>
        <w:t>ffices</w:t>
      </w:r>
      <w:r w:rsidRPr="00E233D2" w:rsidR="000A2B1A">
        <w:rPr>
          <w:rFonts w:ascii="Times New Roman" w:hAnsi="Times New Roman"/>
          <w:spacing w:val="-3"/>
          <w:sz w:val="24"/>
          <w:szCs w:val="24"/>
        </w:rPr>
        <w:t xml:space="preserve"> regarding any legislative, regulatory, or administrative changes. </w:t>
      </w:r>
      <w:r w:rsidRPr="00E233D2" w:rsidR="008C7CDB">
        <w:rPr>
          <w:rFonts w:ascii="Times New Roman" w:hAnsi="Times New Roman"/>
          <w:spacing w:val="-3"/>
          <w:sz w:val="24"/>
          <w:szCs w:val="24"/>
        </w:rPr>
        <w:t>FNS</w:t>
      </w:r>
      <w:r w:rsidRPr="00E233D2" w:rsidR="547F1B97">
        <w:rPr>
          <w:rFonts w:ascii="Times New Roman" w:hAnsi="Times New Roman"/>
          <w:spacing w:val="-3"/>
          <w:sz w:val="24"/>
          <w:szCs w:val="24"/>
        </w:rPr>
        <w:t xml:space="preserve"> Regional Offices</w:t>
      </w:r>
      <w:r w:rsidRPr="00E233D2" w:rsidR="000A2B1A">
        <w:rPr>
          <w:rFonts w:ascii="Times New Roman" w:hAnsi="Times New Roman"/>
          <w:spacing w:val="-3"/>
          <w:sz w:val="24"/>
          <w:szCs w:val="24"/>
        </w:rPr>
        <w:t xml:space="preserve"> are in daily contact with State agencies, which provide feedback on </w:t>
      </w:r>
      <w:r w:rsidRPr="00E233D2" w:rsidR="00AE5103">
        <w:rPr>
          <w:rFonts w:ascii="Times New Roman" w:hAnsi="Times New Roman"/>
          <w:spacing w:val="-3"/>
          <w:sz w:val="24"/>
          <w:szCs w:val="24"/>
        </w:rPr>
        <w:t>FNS</w:t>
      </w:r>
      <w:r w:rsidRPr="00E233D2" w:rsidR="000A2B1A">
        <w:rPr>
          <w:rFonts w:ascii="Times New Roman" w:hAnsi="Times New Roman"/>
          <w:spacing w:val="-3"/>
          <w:sz w:val="24"/>
          <w:szCs w:val="24"/>
        </w:rPr>
        <w:t xml:space="preserve"> processes and procedures for this information collection</w:t>
      </w:r>
      <w:r w:rsidRPr="00E233D2" w:rsidR="00671A83">
        <w:rPr>
          <w:rFonts w:ascii="Times New Roman" w:hAnsi="Times New Roman"/>
          <w:spacing w:val="-3"/>
          <w:sz w:val="24"/>
          <w:szCs w:val="24"/>
        </w:rPr>
        <w:t xml:space="preserve">. Feedback from the State agencies is then used by </w:t>
      </w:r>
      <w:r w:rsidRPr="00E233D2" w:rsidR="00AE5103">
        <w:rPr>
          <w:rFonts w:ascii="Times New Roman" w:hAnsi="Times New Roman"/>
          <w:spacing w:val="-3"/>
          <w:sz w:val="24"/>
          <w:szCs w:val="24"/>
        </w:rPr>
        <w:t>FNS</w:t>
      </w:r>
      <w:r w:rsidRPr="00E233D2" w:rsidR="00671A83">
        <w:rPr>
          <w:rFonts w:ascii="Times New Roman" w:hAnsi="Times New Roman"/>
          <w:spacing w:val="-3"/>
          <w:sz w:val="24"/>
          <w:szCs w:val="24"/>
        </w:rPr>
        <w:t xml:space="preserve"> to help shape the burden estimates for this collection.</w:t>
      </w:r>
    </w:p>
    <w:p w:rsidR="00823936" w:rsidRPr="00E233D2" w:rsidP="00D02984" w14:paraId="47F0A5F4" w14:textId="77777777">
      <w:pPr>
        <w:tabs>
          <w:tab w:val="left" w:pos="-720"/>
        </w:tabs>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8" w:name="_Toc442199266"/>
      <w:bookmarkStart w:id="19" w:name="_Toc150974010"/>
      <w:r w:rsidRPr="00E233D2">
        <w:rPr>
          <w:rFonts w:cs="Times New Roman"/>
          <w:color w:val="auto"/>
          <w:szCs w:val="24"/>
        </w:rPr>
        <w:t>A9. Explain any decision to provide any payment or gift to respondents.</w:t>
      </w:r>
      <w:bookmarkEnd w:id="18"/>
      <w:bookmarkEnd w:id="19"/>
    </w:p>
    <w:p w:rsidR="00066B28" w:rsidRPr="00E233D2" w:rsidP="008326C3" w14:paraId="10EDA23D" w14:textId="5AA4CA78">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0"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0"/>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1" w:name="_Toc442199267"/>
      <w:bookmarkStart w:id="22" w:name="_Toc150974011"/>
      <w:r w:rsidRPr="00E233D2">
        <w:rPr>
          <w:rFonts w:cs="Times New Roman"/>
          <w:color w:val="auto"/>
          <w:szCs w:val="24"/>
        </w:rPr>
        <w:t>A10. Assurances of Confidentiality Provided to Respondents.</w:t>
      </w:r>
      <w:bookmarkEnd w:id="21"/>
      <w:bookmarkEnd w:id="22"/>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2B7873A5">
      <w:pPr>
        <w:spacing w:line="480" w:lineRule="auto"/>
        <w:rPr>
          <w:rFonts w:ascii="Times New Roman" w:hAnsi="Times New Roman"/>
          <w:sz w:val="24"/>
          <w:szCs w:val="24"/>
        </w:rPr>
      </w:pPr>
      <w:bookmarkStart w:id="23"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3"/>
      <w:r w:rsidRPr="00E233D2" w:rsidR="002C60A1">
        <w:rPr>
          <w:rFonts w:ascii="Times New Roman" w:hAnsi="Times New Roman"/>
          <w:sz w:val="24"/>
          <w:szCs w:val="24"/>
        </w:rPr>
        <w:t xml:space="preserve"> </w:t>
      </w:r>
      <w:r w:rsidRPr="00E233D2" w:rsidR="00176DAC">
        <w:rPr>
          <w:rFonts w:ascii="Times New Roman" w:hAnsi="Times New Roman"/>
          <w:sz w:val="24"/>
          <w:szCs w:val="24"/>
        </w:rPr>
        <w:t xml:space="preserve">The </w:t>
      </w:r>
      <w:r w:rsidRPr="00E233D2" w:rsidR="00456C45">
        <w:rPr>
          <w:rFonts w:ascii="Times New Roman" w:hAnsi="Times New Roman"/>
          <w:sz w:val="24"/>
          <w:szCs w:val="24"/>
        </w:rPr>
        <w:t xml:space="preserve">recordkeeping and reporting requirements of </w:t>
      </w:r>
      <w:r w:rsidRPr="00E233D2" w:rsidR="00CF78AB">
        <w:rPr>
          <w:rFonts w:ascii="Times New Roman" w:hAnsi="Times New Roman"/>
          <w:sz w:val="24"/>
          <w:szCs w:val="24"/>
        </w:rPr>
        <w:t xml:space="preserve">the professional standards hiring </w:t>
      </w:r>
      <w:r w:rsidRPr="00E233D2" w:rsidR="00BA62FD">
        <w:rPr>
          <w:rFonts w:ascii="Times New Roman" w:hAnsi="Times New Roman"/>
          <w:sz w:val="24"/>
          <w:szCs w:val="24"/>
        </w:rPr>
        <w:t>exception</w:t>
      </w:r>
      <w:r w:rsidRPr="00E233D2" w:rsidR="00456C45">
        <w:rPr>
          <w:rFonts w:ascii="Times New Roman" w:hAnsi="Times New Roman"/>
          <w:sz w:val="24"/>
          <w:szCs w:val="24"/>
        </w:rPr>
        <w:t xml:space="preserve"> and the recordkeeping requirements for the Buy American provision, </w:t>
      </w:r>
      <w:r w:rsidRPr="00E233D2" w:rsidR="00BA62FD">
        <w:rPr>
          <w:rFonts w:ascii="Times New Roman" w:hAnsi="Times New Roman"/>
          <w:sz w:val="24"/>
          <w:szCs w:val="24"/>
        </w:rPr>
        <w:t xml:space="preserve">the menu planning option, and </w:t>
      </w:r>
      <w:r w:rsidRPr="00E233D2" w:rsidR="00456C45">
        <w:rPr>
          <w:rFonts w:ascii="Times New Roman" w:hAnsi="Times New Roman"/>
          <w:sz w:val="24"/>
          <w:szCs w:val="24"/>
        </w:rPr>
        <w:t xml:space="preserve">the </w:t>
      </w:r>
      <w:r w:rsidRPr="00E233D2" w:rsidR="00BA62FD">
        <w:rPr>
          <w:rFonts w:ascii="Times New Roman" w:hAnsi="Times New Roman"/>
          <w:sz w:val="24"/>
          <w:szCs w:val="24"/>
        </w:rPr>
        <w:t>menu development to meet nutrition requirements</w:t>
      </w:r>
      <w:r w:rsidRPr="00E233D2" w:rsidR="00456C45">
        <w:rPr>
          <w:rFonts w:ascii="Times New Roman" w:hAnsi="Times New Roman"/>
          <w:sz w:val="24"/>
          <w:szCs w:val="24"/>
        </w:rPr>
        <w:t xml:space="preserve"> involve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F32E3A">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F47EA0">
        <w:rPr>
          <w:rFonts w:ascii="Times New Roman" w:hAnsi="Times New Roman"/>
          <w:sz w:val="24"/>
          <w:szCs w:val="24"/>
        </w:rPr>
        <w:t>April 16, 2024</w:t>
      </w:r>
      <w:r w:rsidRPr="00E233D2" w:rsidR="004732DA">
        <w:rPr>
          <w:rFonts w:ascii="Times New Roman" w:hAnsi="Times New Roman"/>
          <w:sz w:val="24"/>
          <w:szCs w:val="24"/>
        </w:rPr>
        <w:t xml:space="preserve">. The Privacy Office did not indicate the collection warrants any privacy </w:t>
      </w:r>
      <w:r w:rsidRPr="00E233D2" w:rsidR="004732DA">
        <w:rPr>
          <w:rFonts w:ascii="Times New Roman" w:hAnsi="Times New Roman"/>
          <w:sz w:val="24"/>
          <w:szCs w:val="24"/>
        </w:rPr>
        <w:t>statement, privacy impact analysis, or privacy threshold analysis, as no personal identifiable information is collected and maintained by the agency.</w:t>
      </w:r>
    </w:p>
    <w:p w:rsidR="00823936" w:rsidRPr="00E233D2" w:rsidP="009314D6" w14:paraId="11F96A54" w14:textId="77777777">
      <w:bookmarkStart w:id="24" w:name="_Toc442199268"/>
    </w:p>
    <w:p w:rsidR="00661F65" w:rsidRPr="00E233D2" w:rsidP="008326C3" w14:paraId="2870CE64" w14:textId="14F65E89">
      <w:pPr>
        <w:pStyle w:val="Heading1"/>
        <w:spacing w:before="0" w:after="0" w:line="480" w:lineRule="auto"/>
        <w:rPr>
          <w:rFonts w:cs="Times New Roman"/>
          <w:color w:val="auto"/>
          <w:szCs w:val="24"/>
        </w:rPr>
      </w:pPr>
      <w:bookmarkStart w:id="25"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4"/>
      <w:bookmarkEnd w:id="25"/>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823936" w:rsidRPr="00E233D2" w:rsidP="009314D6" w14:paraId="2958F6E0" w14:textId="77777777">
      <w:bookmarkStart w:id="26" w:name="_Toc442199269"/>
    </w:p>
    <w:p w:rsidR="00661F65" w:rsidRPr="00E233D2" w:rsidP="008326C3" w14:paraId="5503B429" w14:textId="77777777">
      <w:pPr>
        <w:pStyle w:val="Heading1"/>
        <w:spacing w:before="0" w:after="0" w:line="480" w:lineRule="auto"/>
        <w:rPr>
          <w:rFonts w:cs="Times New Roman"/>
          <w:color w:val="auto"/>
          <w:szCs w:val="24"/>
        </w:rPr>
      </w:pPr>
      <w:bookmarkStart w:id="27" w:name="_Toc150974013"/>
      <w:r w:rsidRPr="00E233D2">
        <w:rPr>
          <w:rFonts w:cs="Times New Roman"/>
          <w:color w:val="auto"/>
          <w:szCs w:val="24"/>
        </w:rPr>
        <w:t>A12. Estimates of the Hour Burden of the Collection of Information.</w:t>
      </w:r>
      <w:bookmarkEnd w:id="26"/>
      <w:bookmarkEnd w:id="27"/>
    </w:p>
    <w:p w:rsidR="00D303D2" w:rsidRPr="00E233D2" w:rsidP="008326C3" w14:paraId="0A2358FF" w14:textId="78A092D4">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F32E3A">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7D7266" w:rsidRPr="00E233D2" w:rsidP="008326C3" w14:paraId="50589A17" w14:textId="748F9A7A">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 xml:space="preserve">revision of a currently approved collection </w:t>
      </w:r>
      <w:r w:rsidRPr="00E233D2" w:rsidR="00312287">
        <w:rPr>
          <w:rFonts w:ascii="Times New Roman" w:hAnsi="Times New Roman"/>
          <w:sz w:val="24"/>
          <w:szCs w:val="24"/>
        </w:rPr>
        <w:t xml:space="preserve">to </w:t>
      </w:r>
      <w:r w:rsidR="00322574">
        <w:rPr>
          <w:rFonts w:ascii="Times New Roman" w:hAnsi="Times New Roman"/>
          <w:sz w:val="24"/>
          <w:szCs w:val="24"/>
        </w:rPr>
        <w:t xml:space="preserve">add </w:t>
      </w:r>
      <w:r w:rsidRPr="00E233D2" w:rsidR="0013106D">
        <w:rPr>
          <w:rFonts w:ascii="Times New Roman" w:hAnsi="Times New Roman"/>
          <w:sz w:val="24"/>
          <w:szCs w:val="24"/>
        </w:rPr>
        <w:t>the new reporting and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002B141A">
        <w:rPr>
          <w:rFonts w:ascii="Times New Roman" w:hAnsi="Times New Roman"/>
          <w:sz w:val="24"/>
          <w:szCs w:val="24"/>
        </w:rPr>
        <w:t xml:space="preserve"> into the collection</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 xml:space="preserve">for the new reporting and recordkeeping information requirements resulting from this </w:t>
      </w:r>
      <w:r w:rsidRPr="00E233D2" w:rsidR="00F83B36">
        <w:rPr>
          <w:rFonts w:ascii="Times New Roman" w:hAnsi="Times New Roman"/>
          <w:sz w:val="24"/>
          <w:szCs w:val="24"/>
        </w:rPr>
        <w:t>final</w:t>
      </w:r>
      <w:r w:rsidR="00167927">
        <w:rPr>
          <w:rFonts w:ascii="Times New Roman" w:hAnsi="Times New Roman"/>
          <w:sz w:val="24"/>
          <w:szCs w:val="24"/>
        </w:rPr>
        <w:t xml:space="preserve"> </w:t>
      </w:r>
      <w:r w:rsidRPr="00E233D2" w:rsidR="00F83B36">
        <w:rPr>
          <w:rFonts w:ascii="Times New Roman" w:hAnsi="Times New Roman"/>
          <w:sz w:val="24"/>
          <w:szCs w:val="24"/>
        </w:rPr>
        <w:t xml:space="preserve">rule </w:t>
      </w:r>
      <w:r w:rsidRPr="00E233D2" w:rsidR="00505F3D">
        <w:rPr>
          <w:rFonts w:ascii="Times New Roman" w:hAnsi="Times New Roman"/>
          <w:sz w:val="24"/>
          <w:szCs w:val="24"/>
        </w:rPr>
        <w:t>will have 19,075</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Pr="00E233D2" w:rsidR="001C2C6A">
        <w:rPr>
          <w:rFonts w:ascii="Times New Roman" w:hAnsi="Times New Roman"/>
          <w:sz w:val="24"/>
          <w:szCs w:val="24"/>
        </w:rPr>
        <w:t xml:space="preserve">403,520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Pr="00E233D2" w:rsidR="001C2C6A">
        <w:rPr>
          <w:rFonts w:ascii="Times New Roman" w:hAnsi="Times New Roman"/>
          <w:sz w:val="24"/>
          <w:szCs w:val="24"/>
        </w:rPr>
        <w:t>334,576 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 xml:space="preserve">hours. </w:t>
      </w:r>
      <w:r w:rsidRPr="00E233D2" w:rsidR="00C66320">
        <w:rPr>
          <w:rFonts w:ascii="Times New Roman" w:hAnsi="Times New Roman"/>
          <w:sz w:val="24"/>
          <w:szCs w:val="24"/>
        </w:rPr>
        <w:t>T</w:t>
      </w:r>
      <w:r w:rsidRPr="00E233D2" w:rsidR="003A3ACE">
        <w:rPr>
          <w:rFonts w:ascii="Times New Roman" w:hAnsi="Times New Roman"/>
          <w:sz w:val="24"/>
          <w:szCs w:val="24"/>
        </w:rPr>
        <w:t xml:space="preserve">here are no public notification </w:t>
      </w:r>
      <w:r w:rsidRPr="00E233D2" w:rsidR="00900E2A">
        <w:rPr>
          <w:rFonts w:ascii="Times New Roman" w:hAnsi="Times New Roman"/>
          <w:sz w:val="24"/>
          <w:szCs w:val="24"/>
        </w:rPr>
        <w:t>requirements</w:t>
      </w:r>
      <w:r w:rsidRPr="00E233D2" w:rsidR="007F53DF">
        <w:rPr>
          <w:rFonts w:ascii="Times New Roman" w:hAnsi="Times New Roman"/>
          <w:sz w:val="24"/>
          <w:szCs w:val="24"/>
        </w:rPr>
        <w:t xml:space="preserve"> included in this information collection request</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reporting and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State or</w:t>
      </w:r>
      <w:r w:rsidRPr="00E233D2" w:rsidR="007D6B7F">
        <w:rPr>
          <w:rFonts w:ascii="Times New Roman" w:hAnsi="Times New Roman"/>
          <w:sz w:val="24"/>
          <w:szCs w:val="24"/>
        </w:rPr>
        <w:t xml:space="preserve"> local program operator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 xml:space="preserve">hour burden of similar collection of information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Pr="004E3E6B" w:rsidR="008016D5">
        <w:rPr>
          <w:rFonts w:ascii="Times New Roman" w:hAnsi="Times New Roman"/>
          <w:sz w:val="24"/>
          <w:szCs w:val="24"/>
        </w:rPr>
        <w:t>The burden associated with these reporting requirements is estimated at 30 minutes (.50 hours) each and serves as a mean time of the various methods that might be used to meet each of the reporting requirements associated with the exception to hiring criteria.</w:t>
      </w:r>
      <w:r w:rsidR="008016D5">
        <w:rPr>
          <w:rFonts w:ascii="Times New Roman" w:hAnsi="Times New Roman"/>
          <w:sz w:val="24"/>
          <w:szCs w:val="24"/>
        </w:rPr>
        <w:t xml:space="preserve"> </w:t>
      </w:r>
      <w:r w:rsidRPr="00E233D2" w:rsidR="00132DD9">
        <w:rPr>
          <w:rFonts w:ascii="Times New Roman" w:hAnsi="Times New Roman"/>
          <w:sz w:val="24"/>
          <w:szCs w:val="24"/>
        </w:rPr>
        <w:t xml:space="preserve">Once the information collection request related to this </w:t>
      </w:r>
      <w:r w:rsidRPr="00E233D2" w:rsidR="00347FE5">
        <w:rPr>
          <w:rFonts w:ascii="Times New Roman" w:hAnsi="Times New Roman"/>
          <w:sz w:val="24"/>
          <w:szCs w:val="24"/>
        </w:rPr>
        <w:t xml:space="preserve">rule is 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collection burden for this collection will be 115,935 respondents, </w:t>
      </w:r>
      <w:r w:rsidRPr="00E233D2" w:rsidR="00ED54E9">
        <w:rPr>
          <w:rFonts w:ascii="Times New Roman" w:hAnsi="Times New Roman"/>
          <w:sz w:val="24"/>
          <w:szCs w:val="24"/>
        </w:rPr>
        <w:t>48,035,516 responses, and 10,143,277 burden hours.</w:t>
      </w:r>
      <w:r w:rsidR="00CC2728">
        <w:rPr>
          <w:rFonts w:ascii="Times New Roman" w:hAnsi="Times New Roman"/>
          <w:sz w:val="24"/>
          <w:szCs w:val="24"/>
        </w:rPr>
        <w:t xml:space="preserve">  </w:t>
      </w: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 xml:space="preserve">for each information requirement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(A</w:t>
      </w:r>
      <w:r w:rsidR="002C6A89">
        <w:rPr>
          <w:rFonts w:ascii="Times New Roman" w:hAnsi="Times New Roman"/>
          <w:sz w:val="24"/>
          <w:szCs w:val="24"/>
        </w:rPr>
        <w:t xml:space="preserve">ttachment </w:t>
      </w:r>
      <w:r w:rsidRPr="00E233D2" w:rsidR="00D9015B">
        <w:rPr>
          <w:rFonts w:ascii="Times New Roman" w:hAnsi="Times New Roman"/>
          <w:sz w:val="24"/>
          <w:szCs w:val="24"/>
        </w:rPr>
        <w:t>A</w:t>
      </w:r>
      <w:r w:rsidRPr="00E233D2">
        <w:rPr>
          <w:rFonts w:ascii="Times New Roman" w:hAnsi="Times New Roman"/>
          <w:sz w:val="24"/>
          <w:szCs w:val="24"/>
        </w:rPr>
        <w:t>) and in the Burden Narrative (A</w:t>
      </w:r>
      <w:r w:rsidR="002C6A89">
        <w:rPr>
          <w:rFonts w:ascii="Times New Roman" w:hAnsi="Times New Roman"/>
          <w:sz w:val="24"/>
          <w:szCs w:val="24"/>
        </w:rPr>
        <w:t xml:space="preserve">ttachment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4D357F" w:rsidRPr="00E233D2" w:rsidP="008326C3" w14:paraId="2F93C0C6" w14:textId="77777777">
      <w:pPr>
        <w:spacing w:after="0" w:line="480" w:lineRule="auto"/>
        <w:rPr>
          <w:rFonts w:ascii="Times New Roman" w:hAnsi="Times New Roman"/>
          <w:sz w:val="24"/>
          <w:szCs w:val="24"/>
        </w:rPr>
      </w:pPr>
    </w:p>
    <w:p w:rsidR="006E24D9" w:rsidRPr="00E233D2" w:rsidP="000213E5" w14:paraId="1DA05F8B" w14:textId="69144C09">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Reporting Requirements</w:t>
      </w:r>
    </w:p>
    <w:p w:rsidR="005E6348" w:rsidRPr="00E233D2" w:rsidP="005E6348" w14:paraId="24B4A317" w14:textId="7679D2E0">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w:t>
      </w:r>
      <w:r w:rsidRPr="00E233D2" w:rsidR="00A770D9">
        <w:rPr>
          <w:rFonts w:ascii="Times New Roman" w:hAnsi="Times New Roman"/>
          <w:sz w:val="24"/>
          <w:szCs w:val="24"/>
        </w:rPr>
        <w:t>ed</w:t>
      </w:r>
      <w:r w:rsidRPr="00E233D2" w:rsidR="003E6D4F">
        <w:rPr>
          <w:rFonts w:ascii="Times New Roman" w:hAnsi="Times New Roman"/>
          <w:sz w:val="24"/>
          <w:szCs w:val="24"/>
        </w:rPr>
        <w:t xml:space="preserve"> Public</w:t>
      </w:r>
      <w:r w:rsidRPr="00E233D2">
        <w:rPr>
          <w:rFonts w:ascii="Times New Roman" w:hAnsi="Times New Roman"/>
          <w:sz w:val="24"/>
          <w:szCs w:val="24"/>
        </w:rPr>
        <w:t>)</w:t>
      </w:r>
      <w:r w:rsidRPr="00E233D2" w:rsidR="003E6D4F">
        <w:rPr>
          <w:rFonts w:ascii="Times New Roman" w:hAnsi="Times New Roman"/>
          <w:sz w:val="24"/>
          <w:szCs w:val="24"/>
        </w:rPr>
        <w:t xml:space="preserve">: </w:t>
      </w:r>
      <w:r w:rsidRPr="00E233D2" w:rsidR="003E7FDD">
        <w:rPr>
          <w:rFonts w:ascii="Times New Roman" w:hAnsi="Times New Roman"/>
          <w:sz w:val="24"/>
          <w:szCs w:val="24"/>
        </w:rPr>
        <w:t>State agencies</w:t>
      </w:r>
      <w:r w:rsidRPr="00E233D2" w:rsidR="004129B6">
        <w:rPr>
          <w:rFonts w:ascii="Times New Roman" w:hAnsi="Times New Roman"/>
          <w:sz w:val="24"/>
          <w:szCs w:val="24"/>
        </w:rPr>
        <w:t xml:space="preserve"> (State governments)</w:t>
      </w:r>
      <w:r w:rsidRPr="00E233D2" w:rsidR="003E7FDD">
        <w:rPr>
          <w:rFonts w:ascii="Times New Roman" w:hAnsi="Times New Roman"/>
          <w:sz w:val="24"/>
          <w:szCs w:val="24"/>
        </w:rPr>
        <w:t xml:space="preserve"> and SFAs</w:t>
      </w:r>
      <w:r w:rsidRPr="00E233D2" w:rsidR="004129B6">
        <w:rPr>
          <w:rFonts w:ascii="Times New Roman" w:hAnsi="Times New Roman"/>
          <w:sz w:val="24"/>
          <w:szCs w:val="24"/>
        </w:rPr>
        <w:t xml:space="preserve"> (local governments)</w:t>
      </w:r>
    </w:p>
    <w:p w:rsidR="005E6348" w:rsidRPr="00E233D2" w:rsidP="005E6348" w14:paraId="249D5BBF" w14:textId="4D8ABF13">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F32E3A">
        <w:rPr>
          <w:rFonts w:ascii="Times New Roman" w:hAnsi="Times New Roman"/>
          <w:sz w:val="24"/>
          <w:szCs w:val="24"/>
        </w:rPr>
        <w:t xml:space="preserve"> </w:t>
      </w:r>
      <w:r w:rsidRPr="00E233D2" w:rsidR="006F72D3">
        <w:rPr>
          <w:rFonts w:ascii="Times New Roman" w:hAnsi="Times New Roman"/>
          <w:sz w:val="24"/>
          <w:szCs w:val="24"/>
        </w:rPr>
        <w:t>1,007</w:t>
      </w:r>
    </w:p>
    <w:p w:rsidR="005E6348" w:rsidRPr="00E233D2" w:rsidP="005E6348" w14:paraId="43D58574" w14:textId="5ED1264D">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F32E3A">
        <w:rPr>
          <w:rFonts w:ascii="Times New Roman" w:hAnsi="Times New Roman"/>
          <w:sz w:val="24"/>
          <w:szCs w:val="24"/>
        </w:rPr>
        <w:t xml:space="preserve"> </w:t>
      </w:r>
      <w:r w:rsidRPr="00E233D2">
        <w:rPr>
          <w:rFonts w:ascii="Times New Roman" w:hAnsi="Times New Roman"/>
          <w:sz w:val="24"/>
          <w:szCs w:val="24"/>
        </w:rPr>
        <w:t>1.89</w:t>
      </w:r>
    </w:p>
    <w:p w:rsidR="00DD01DA" w:rsidRPr="00E233D2" w:rsidP="005E6348" w14:paraId="1F72F830" w14:textId="18B72F1E">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F32E3A">
        <w:rPr>
          <w:rFonts w:ascii="Times New Roman" w:hAnsi="Times New Roman"/>
          <w:sz w:val="24"/>
          <w:szCs w:val="24"/>
        </w:rPr>
        <w:t xml:space="preserve"> </w:t>
      </w:r>
      <w:r w:rsidRPr="00E233D2">
        <w:rPr>
          <w:rFonts w:ascii="Times New Roman" w:hAnsi="Times New Roman"/>
          <w:sz w:val="24"/>
          <w:szCs w:val="24"/>
        </w:rPr>
        <w:t>1,</w:t>
      </w:r>
      <w:r w:rsidRPr="00E233D2" w:rsidR="006F72D3">
        <w:rPr>
          <w:rFonts w:ascii="Times New Roman" w:hAnsi="Times New Roman"/>
          <w:sz w:val="24"/>
          <w:szCs w:val="24"/>
        </w:rPr>
        <w:t>902</w:t>
      </w:r>
    </w:p>
    <w:p w:rsidR="005E6348" w:rsidRPr="00E233D2" w:rsidP="005E6348" w14:paraId="13280676" w14:textId="46974EE4">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F32E3A">
        <w:rPr>
          <w:rFonts w:ascii="Times New Roman" w:hAnsi="Times New Roman"/>
          <w:sz w:val="24"/>
          <w:szCs w:val="24"/>
        </w:rPr>
        <w:t xml:space="preserve"> </w:t>
      </w:r>
      <w:r w:rsidRPr="00E233D2">
        <w:rPr>
          <w:rFonts w:ascii="Times New Roman" w:hAnsi="Times New Roman"/>
          <w:sz w:val="24"/>
          <w:szCs w:val="24"/>
        </w:rPr>
        <w:t xml:space="preserve">30 minutes (.50 hours) </w:t>
      </w:r>
    </w:p>
    <w:p w:rsidR="00FD4203" w:rsidRPr="00E233D2" w:rsidP="005E6348" w14:paraId="4EEAAAF8" w14:textId="35BA5520">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F32E3A">
        <w:rPr>
          <w:rFonts w:ascii="Times New Roman" w:hAnsi="Times New Roman"/>
          <w:sz w:val="24"/>
          <w:szCs w:val="24"/>
        </w:rPr>
        <w:t xml:space="preserve"> </w:t>
      </w:r>
      <w:r w:rsidRPr="00E233D2">
        <w:rPr>
          <w:rFonts w:ascii="Times New Roman" w:hAnsi="Times New Roman"/>
          <w:sz w:val="24"/>
          <w:szCs w:val="24"/>
        </w:rPr>
        <w:t>9</w:t>
      </w:r>
      <w:r w:rsidRPr="00E233D2" w:rsidR="004E1954">
        <w:rPr>
          <w:rFonts w:ascii="Times New Roman" w:hAnsi="Times New Roman"/>
          <w:sz w:val="24"/>
          <w:szCs w:val="24"/>
        </w:rPr>
        <w:t>5</w:t>
      </w:r>
      <w:r w:rsidRPr="00E233D2" w:rsidR="001E2981">
        <w:rPr>
          <w:rFonts w:ascii="Times New Roman" w:hAnsi="Times New Roman"/>
          <w:sz w:val="24"/>
          <w:szCs w:val="24"/>
        </w:rPr>
        <w:t>1</w:t>
      </w:r>
      <w:r w:rsidRPr="00E233D2">
        <w:rPr>
          <w:rFonts w:ascii="Times New Roman" w:hAnsi="Times New Roman"/>
          <w:sz w:val="24"/>
          <w:szCs w:val="24"/>
        </w:rPr>
        <w:t xml:space="preserve"> hours</w:t>
      </w:r>
    </w:p>
    <w:tbl>
      <w:tblPr>
        <w:tblStyle w:val="TableGrid2"/>
        <w:tblW w:w="10880" w:type="dxa"/>
        <w:jc w:val="center"/>
        <w:tblLayout w:type="fixed"/>
        <w:tblLook w:val="04A0"/>
      </w:tblPr>
      <w:tblGrid>
        <w:gridCol w:w="1790"/>
        <w:gridCol w:w="1170"/>
        <w:gridCol w:w="1260"/>
        <w:gridCol w:w="1170"/>
        <w:gridCol w:w="1080"/>
        <w:gridCol w:w="990"/>
        <w:gridCol w:w="1260"/>
        <w:gridCol w:w="1080"/>
        <w:gridCol w:w="1080"/>
      </w:tblGrid>
      <w:tr w14:paraId="61082533" w14:textId="77777777" w:rsidTr="0051520F">
        <w:tblPrEx>
          <w:tblW w:w="10880" w:type="dxa"/>
          <w:jc w:val="center"/>
          <w:tblLayout w:type="fixed"/>
          <w:tblLook w:val="04A0"/>
        </w:tblPrEx>
        <w:trPr>
          <w:trHeight w:val="520"/>
          <w:jc w:val="center"/>
        </w:trPr>
        <w:tc>
          <w:tcPr>
            <w:tcW w:w="10880" w:type="dxa"/>
            <w:gridSpan w:val="9"/>
            <w:tcBorders>
              <w:top w:val="single" w:sz="8" w:space="0" w:color="auto"/>
              <w:left w:val="single" w:sz="8" w:space="0" w:color="auto"/>
              <w:bottom w:val="single" w:sz="8" w:space="0" w:color="auto"/>
              <w:right w:val="single" w:sz="8" w:space="0" w:color="auto"/>
            </w:tcBorders>
          </w:tcPr>
          <w:p w:rsidR="00806046" w:rsidRPr="00E233D2" w:rsidP="0051520F" w14:paraId="32CF9807" w14:textId="77777777">
            <w:pPr>
              <w:jc w:val="center"/>
              <w:rPr>
                <w:b/>
                <w:bCs/>
              </w:rPr>
            </w:pPr>
            <w:r w:rsidRPr="00E233D2">
              <w:rPr>
                <w:b/>
                <w:bCs/>
              </w:rPr>
              <w:t>Reporting for OMB Control Number 0584-0006</w:t>
            </w:r>
          </w:p>
        </w:tc>
      </w:tr>
      <w:tr w14:paraId="653F6A97" w14:textId="77777777" w:rsidTr="0051520F">
        <w:tblPrEx>
          <w:tblW w:w="1088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tcPr>
          <w:p w:rsidR="00806046" w:rsidRPr="00E233D2" w:rsidP="0051520F" w14:paraId="1087FB82" w14:textId="77777777">
            <w:pPr>
              <w:rPr>
                <w:sz w:val="19"/>
                <w:szCs w:val="19"/>
              </w:rPr>
            </w:pPr>
            <w:r w:rsidRPr="00E233D2">
              <w:rPr>
                <w:b/>
                <w:bCs/>
                <w:sz w:val="19"/>
                <w:szCs w:val="19"/>
              </w:rPr>
              <w:t>Description of Activities</w:t>
            </w:r>
          </w:p>
        </w:tc>
        <w:tc>
          <w:tcPr>
            <w:tcW w:w="1170" w:type="dxa"/>
            <w:tcBorders>
              <w:top w:val="nil"/>
              <w:left w:val="single" w:sz="8" w:space="0" w:color="auto"/>
              <w:bottom w:val="single" w:sz="8" w:space="0" w:color="auto"/>
              <w:right w:val="single" w:sz="8" w:space="0" w:color="auto"/>
            </w:tcBorders>
          </w:tcPr>
          <w:p w:rsidR="00806046" w:rsidRPr="00E233D2" w:rsidP="0051520F" w14:paraId="4BC865DE" w14:textId="77777777">
            <w:pPr>
              <w:rPr>
                <w:sz w:val="19"/>
                <w:szCs w:val="19"/>
              </w:rPr>
            </w:pPr>
            <w:r w:rsidRPr="00E233D2">
              <w:rPr>
                <w:b/>
                <w:bCs/>
                <w:sz w:val="19"/>
                <w:szCs w:val="19"/>
              </w:rPr>
              <w:t>Regulation Citation</w:t>
            </w:r>
          </w:p>
        </w:tc>
        <w:tc>
          <w:tcPr>
            <w:tcW w:w="1260" w:type="dxa"/>
            <w:tcBorders>
              <w:top w:val="nil"/>
              <w:left w:val="single" w:sz="8" w:space="0" w:color="auto"/>
              <w:bottom w:val="single" w:sz="8" w:space="0" w:color="auto"/>
              <w:right w:val="single" w:sz="8" w:space="0" w:color="auto"/>
            </w:tcBorders>
          </w:tcPr>
          <w:p w:rsidR="00806046" w:rsidRPr="00E233D2" w:rsidP="0051520F" w14:paraId="61F8E5F7" w14:textId="77777777">
            <w:pPr>
              <w:rPr>
                <w:sz w:val="19"/>
                <w:szCs w:val="19"/>
              </w:rPr>
            </w:pPr>
            <w:r w:rsidRPr="00E233D2">
              <w:rPr>
                <w:b/>
                <w:bCs/>
                <w:sz w:val="19"/>
                <w:szCs w:val="19"/>
              </w:rPr>
              <w:t>Estimated # of Respondents</w:t>
            </w:r>
          </w:p>
        </w:tc>
        <w:tc>
          <w:tcPr>
            <w:tcW w:w="1170" w:type="dxa"/>
            <w:tcBorders>
              <w:top w:val="nil"/>
              <w:left w:val="single" w:sz="8" w:space="0" w:color="auto"/>
              <w:bottom w:val="single" w:sz="8" w:space="0" w:color="auto"/>
              <w:right w:val="single" w:sz="8" w:space="0" w:color="auto"/>
            </w:tcBorders>
          </w:tcPr>
          <w:p w:rsidR="00806046" w:rsidRPr="00E233D2" w:rsidP="0051520F" w14:paraId="249B1949" w14:textId="77777777">
            <w:pPr>
              <w:rPr>
                <w:sz w:val="19"/>
                <w:szCs w:val="19"/>
              </w:rPr>
            </w:pPr>
            <w:r w:rsidRPr="00E233D2">
              <w:rPr>
                <w:b/>
                <w:bCs/>
                <w:sz w:val="19"/>
                <w:szCs w:val="19"/>
              </w:rPr>
              <w:t>Frequency of Response</w:t>
            </w:r>
          </w:p>
        </w:tc>
        <w:tc>
          <w:tcPr>
            <w:tcW w:w="1080" w:type="dxa"/>
            <w:tcBorders>
              <w:top w:val="nil"/>
              <w:left w:val="single" w:sz="8" w:space="0" w:color="auto"/>
              <w:bottom w:val="single" w:sz="8" w:space="0" w:color="auto"/>
              <w:right w:val="single" w:sz="8" w:space="0" w:color="auto"/>
            </w:tcBorders>
          </w:tcPr>
          <w:p w:rsidR="00806046" w:rsidRPr="00E233D2" w:rsidP="0051520F" w14:paraId="6D25D637" w14:textId="77777777">
            <w:pPr>
              <w:rPr>
                <w:sz w:val="19"/>
                <w:szCs w:val="19"/>
              </w:rPr>
            </w:pPr>
            <w:r w:rsidRPr="00E233D2">
              <w:rPr>
                <w:b/>
                <w:bCs/>
                <w:sz w:val="19"/>
                <w:szCs w:val="19"/>
              </w:rPr>
              <w:t>Total Annual Responses</w:t>
            </w:r>
          </w:p>
        </w:tc>
        <w:tc>
          <w:tcPr>
            <w:tcW w:w="990" w:type="dxa"/>
            <w:tcBorders>
              <w:top w:val="nil"/>
              <w:left w:val="single" w:sz="8" w:space="0" w:color="auto"/>
              <w:bottom w:val="single" w:sz="8" w:space="0" w:color="auto"/>
              <w:right w:val="single" w:sz="8" w:space="0" w:color="auto"/>
            </w:tcBorders>
          </w:tcPr>
          <w:p w:rsidR="00806046" w:rsidRPr="00E233D2" w:rsidP="0051520F" w14:paraId="5F97EDDF" w14:textId="77777777">
            <w:pPr>
              <w:rPr>
                <w:sz w:val="19"/>
                <w:szCs w:val="19"/>
              </w:rPr>
            </w:pPr>
            <w:r w:rsidRPr="00E233D2">
              <w:rPr>
                <w:b/>
                <w:bCs/>
                <w:sz w:val="19"/>
                <w:szCs w:val="19"/>
              </w:rPr>
              <w:t>Average Burden Hours per Response</w:t>
            </w:r>
          </w:p>
        </w:tc>
        <w:tc>
          <w:tcPr>
            <w:tcW w:w="1260" w:type="dxa"/>
            <w:tcBorders>
              <w:top w:val="nil"/>
              <w:left w:val="single" w:sz="8" w:space="0" w:color="auto"/>
              <w:bottom w:val="single" w:sz="8" w:space="0" w:color="auto"/>
              <w:right w:val="single" w:sz="8" w:space="0" w:color="auto"/>
            </w:tcBorders>
          </w:tcPr>
          <w:p w:rsidR="00806046" w:rsidRPr="00E233D2" w:rsidP="0051520F" w14:paraId="628D6172" w14:textId="4A812874">
            <w:pPr>
              <w:rPr>
                <w:b/>
                <w:bCs/>
                <w:sz w:val="19"/>
                <w:szCs w:val="19"/>
              </w:rPr>
            </w:pPr>
            <w:r w:rsidRPr="00E233D2">
              <w:rPr>
                <w:b/>
                <w:bCs/>
                <w:sz w:val="19"/>
                <w:szCs w:val="19"/>
              </w:rPr>
              <w:t>Estimated Total Annual Burden Hours Due to Final Rulemaking</w:t>
            </w:r>
          </w:p>
        </w:tc>
        <w:tc>
          <w:tcPr>
            <w:tcW w:w="1080" w:type="dxa"/>
            <w:tcBorders>
              <w:top w:val="nil"/>
              <w:left w:val="single" w:sz="8" w:space="0" w:color="auto"/>
              <w:bottom w:val="single" w:sz="8" w:space="0" w:color="auto"/>
              <w:right w:val="single" w:sz="8" w:space="0" w:color="auto"/>
            </w:tcBorders>
          </w:tcPr>
          <w:p w:rsidR="00806046" w:rsidRPr="00E233D2" w:rsidP="0051520F" w14:paraId="64E03FA8" w14:textId="77777777">
            <w:pPr>
              <w:rPr>
                <w:sz w:val="19"/>
                <w:szCs w:val="19"/>
              </w:rPr>
            </w:pPr>
            <w:r w:rsidRPr="00E233D2">
              <w:rPr>
                <w:b/>
                <w:bCs/>
                <w:sz w:val="19"/>
                <w:szCs w:val="19"/>
              </w:rPr>
              <w:t xml:space="preserve">Hours Currently Approved </w:t>
            </w:r>
          </w:p>
        </w:tc>
        <w:tc>
          <w:tcPr>
            <w:tcW w:w="1080" w:type="dxa"/>
            <w:tcBorders>
              <w:top w:val="nil"/>
              <w:left w:val="single" w:sz="8" w:space="0" w:color="auto"/>
              <w:bottom w:val="single" w:sz="8" w:space="0" w:color="auto"/>
              <w:right w:val="single" w:sz="8" w:space="0" w:color="auto"/>
            </w:tcBorders>
          </w:tcPr>
          <w:p w:rsidR="00806046" w:rsidRPr="00E233D2" w:rsidP="0051520F" w14:paraId="09F709CB" w14:textId="77777777">
            <w:pPr>
              <w:rPr>
                <w:sz w:val="19"/>
                <w:szCs w:val="19"/>
              </w:rPr>
            </w:pPr>
            <w:r w:rsidRPr="00E233D2">
              <w:rPr>
                <w:b/>
                <w:bCs/>
                <w:sz w:val="19"/>
                <w:szCs w:val="19"/>
              </w:rPr>
              <w:t>Estimated Total Difference</w:t>
            </w:r>
          </w:p>
        </w:tc>
      </w:tr>
      <w:tr w14:paraId="37D7B9E3" w14:textId="77777777" w:rsidTr="0051520F">
        <w:tblPrEx>
          <w:tblW w:w="10880" w:type="dxa"/>
          <w:jc w:val="center"/>
          <w:tblLayout w:type="fixed"/>
          <w:tblLook w:val="04A0"/>
        </w:tblPrEx>
        <w:trPr>
          <w:jc w:val="center"/>
        </w:trPr>
        <w:tc>
          <w:tcPr>
            <w:tcW w:w="1790" w:type="dxa"/>
            <w:tcBorders>
              <w:top w:val="single" w:sz="8" w:space="0" w:color="auto"/>
              <w:left w:val="single" w:sz="8" w:space="0" w:color="auto"/>
              <w:bottom w:val="single" w:sz="4" w:space="0" w:color="auto"/>
              <w:right w:val="single" w:sz="8" w:space="0" w:color="auto"/>
            </w:tcBorders>
            <w:vAlign w:val="bottom"/>
          </w:tcPr>
          <w:p w:rsidR="00806046" w:rsidRPr="00E233D2" w:rsidP="0051520F" w14:paraId="4CE90563" w14:textId="77777777">
            <w:pPr>
              <w:rPr>
                <w:sz w:val="19"/>
                <w:szCs w:val="19"/>
              </w:rPr>
            </w:pPr>
            <w:r w:rsidRPr="00E233D2">
              <w:rPr>
                <w:sz w:val="19"/>
                <w:szCs w:val="19"/>
              </w:rPr>
              <w:t>State agencies review and approve/deny each request to hire a school nutrition program director in a medium or large local educational agency who does not meet professional standards educational criteria</w:t>
            </w:r>
          </w:p>
        </w:tc>
        <w:tc>
          <w:tcPr>
            <w:tcW w:w="117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22807B56" w14:textId="77777777">
            <w:pPr>
              <w:jc w:val="center"/>
              <w:rPr>
                <w:sz w:val="19"/>
                <w:szCs w:val="19"/>
              </w:rPr>
            </w:pPr>
            <w:r w:rsidRPr="00E233D2">
              <w:rPr>
                <w:sz w:val="19"/>
                <w:szCs w:val="19"/>
              </w:rPr>
              <w:t>210.30(b)(1)(iv)</w:t>
            </w:r>
          </w:p>
        </w:tc>
        <w:tc>
          <w:tcPr>
            <w:tcW w:w="126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360859F3" w14:textId="77777777">
            <w:pPr>
              <w:jc w:val="center"/>
              <w:rPr>
                <w:sz w:val="19"/>
                <w:szCs w:val="19"/>
              </w:rPr>
            </w:pPr>
            <w:r w:rsidRPr="00E233D2">
              <w:rPr>
                <w:sz w:val="20"/>
                <w:szCs w:val="20"/>
              </w:rPr>
              <w:t>56</w:t>
            </w:r>
          </w:p>
        </w:tc>
        <w:tc>
          <w:tcPr>
            <w:tcW w:w="117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796F9298" w14:textId="77777777">
            <w:pPr>
              <w:jc w:val="center"/>
              <w:rPr>
                <w:sz w:val="19"/>
                <w:szCs w:val="19"/>
              </w:rPr>
            </w:pPr>
            <w:r w:rsidRPr="00E233D2">
              <w:rPr>
                <w:sz w:val="20"/>
                <w:szCs w:val="20"/>
              </w:rPr>
              <w:t>17</w:t>
            </w:r>
          </w:p>
        </w:tc>
        <w:tc>
          <w:tcPr>
            <w:tcW w:w="108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4857D0D2" w14:textId="77777777">
            <w:pPr>
              <w:jc w:val="center"/>
              <w:rPr>
                <w:sz w:val="19"/>
                <w:szCs w:val="19"/>
              </w:rPr>
            </w:pPr>
            <w:r w:rsidRPr="00E233D2">
              <w:rPr>
                <w:sz w:val="20"/>
                <w:szCs w:val="20"/>
              </w:rPr>
              <w:t>951</w:t>
            </w:r>
          </w:p>
        </w:tc>
        <w:tc>
          <w:tcPr>
            <w:tcW w:w="99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6BF2EF03" w14:textId="77777777">
            <w:pPr>
              <w:jc w:val="center"/>
              <w:rPr>
                <w:sz w:val="19"/>
                <w:szCs w:val="19"/>
              </w:rPr>
            </w:pPr>
            <w:r w:rsidRPr="00E233D2">
              <w:rPr>
                <w:sz w:val="20"/>
                <w:szCs w:val="20"/>
              </w:rPr>
              <w:t>.5</w:t>
            </w:r>
          </w:p>
        </w:tc>
        <w:tc>
          <w:tcPr>
            <w:tcW w:w="126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61C8476A" w14:textId="77777777">
            <w:pPr>
              <w:jc w:val="center"/>
              <w:rPr>
                <w:sz w:val="20"/>
                <w:szCs w:val="20"/>
              </w:rPr>
            </w:pPr>
            <w:r w:rsidRPr="00E233D2">
              <w:rPr>
                <w:sz w:val="20"/>
                <w:szCs w:val="20"/>
              </w:rPr>
              <w:t>476</w:t>
            </w:r>
          </w:p>
        </w:tc>
        <w:tc>
          <w:tcPr>
            <w:tcW w:w="108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5B689B20" w14:textId="77777777">
            <w:pPr>
              <w:jc w:val="center"/>
              <w:rPr>
                <w:sz w:val="19"/>
                <w:szCs w:val="19"/>
              </w:rPr>
            </w:pPr>
            <w:r w:rsidRPr="00E233D2">
              <w:rPr>
                <w:sz w:val="20"/>
                <w:szCs w:val="20"/>
              </w:rPr>
              <w:t>0</w:t>
            </w:r>
          </w:p>
        </w:tc>
        <w:tc>
          <w:tcPr>
            <w:tcW w:w="108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571410DC" w14:textId="77777777">
            <w:pPr>
              <w:jc w:val="center"/>
              <w:rPr>
                <w:sz w:val="19"/>
                <w:szCs w:val="19"/>
              </w:rPr>
            </w:pPr>
            <w:r w:rsidRPr="00E233D2">
              <w:rPr>
                <w:sz w:val="20"/>
                <w:szCs w:val="20"/>
              </w:rPr>
              <w:t>476</w:t>
            </w:r>
          </w:p>
        </w:tc>
      </w:tr>
      <w:tr w14:paraId="706257BD" w14:textId="77777777" w:rsidTr="0051520F">
        <w:tblPrEx>
          <w:tblW w:w="10880" w:type="dxa"/>
          <w:jc w:val="center"/>
          <w:tblLayout w:type="fixed"/>
          <w:tblLook w:val="04A0"/>
        </w:tblPrEx>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6A031DDE" w14:textId="77777777">
            <w:pPr>
              <w:rPr>
                <w:b/>
                <w:bCs/>
                <w:sz w:val="19"/>
                <w:szCs w:val="19"/>
              </w:rPr>
            </w:pPr>
            <w:r w:rsidRPr="00E233D2">
              <w:rPr>
                <w:b/>
                <w:bCs/>
                <w:sz w:val="19"/>
                <w:szCs w:val="19"/>
              </w:rPr>
              <w:t>Total State Agency Reporting</w:t>
            </w:r>
          </w:p>
        </w:tc>
        <w:tc>
          <w:tcPr>
            <w:tcW w:w="117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149DB6C7" w14:textId="77777777">
            <w:pPr>
              <w:spacing w:line="480" w:lineRule="auto"/>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01799DB4" w14:textId="77777777">
            <w:pPr>
              <w:spacing w:line="480" w:lineRule="auto"/>
              <w:jc w:val="center"/>
              <w:rPr>
                <w:b/>
                <w:bCs/>
                <w:sz w:val="19"/>
                <w:szCs w:val="19"/>
              </w:rPr>
            </w:pPr>
            <w:r w:rsidRPr="00E233D2">
              <w:rPr>
                <w:b/>
                <w:bCs/>
                <w:sz w:val="20"/>
                <w:szCs w:val="20"/>
              </w:rPr>
              <w:t>56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046" w:rsidRPr="00E233D2" w:rsidP="0051520F" w14:paraId="31A3B8B7" w14:textId="77777777">
            <w:pPr>
              <w:spacing w:line="480" w:lineRule="auto"/>
              <w:jc w:val="center"/>
              <w:rPr>
                <w:b/>
                <w:bCs/>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70F21268" w14:textId="77777777">
            <w:pPr>
              <w:spacing w:line="480" w:lineRule="auto"/>
              <w:jc w:val="center"/>
              <w:rPr>
                <w:b/>
                <w:bCs/>
                <w:sz w:val="19"/>
                <w:szCs w:val="19"/>
              </w:rPr>
            </w:pPr>
            <w:r w:rsidRPr="00E233D2">
              <w:rPr>
                <w:b/>
                <w:bCs/>
                <w:sz w:val="20"/>
                <w:szCs w:val="20"/>
              </w:rPr>
              <w:t>951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046" w:rsidRPr="00E233D2" w:rsidP="0051520F" w14:paraId="11B90187" w14:textId="77777777">
            <w:pPr>
              <w:spacing w:line="480" w:lineRule="auto"/>
              <w:jc w:val="center"/>
              <w:rPr>
                <w:b/>
                <w:b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017C5CE8" w14:textId="77777777">
            <w:pPr>
              <w:spacing w:line="480" w:lineRule="auto"/>
              <w:jc w:val="center"/>
              <w:rPr>
                <w:b/>
                <w:bCs/>
                <w:sz w:val="20"/>
                <w:szCs w:val="20"/>
              </w:rPr>
            </w:pPr>
            <w:r w:rsidRPr="00E233D2">
              <w:rPr>
                <w:b/>
                <w:bCs/>
                <w:sz w:val="20"/>
                <w:szCs w:val="20"/>
              </w:rPr>
              <w:t>476</w:t>
            </w:r>
          </w:p>
        </w:tc>
        <w:tc>
          <w:tcPr>
            <w:tcW w:w="108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1B04E0FD" w14:textId="77777777">
            <w:pPr>
              <w:spacing w:line="480" w:lineRule="auto"/>
              <w:jc w:val="center"/>
              <w:rPr>
                <w:b/>
                <w:bCs/>
                <w:sz w:val="19"/>
                <w:szCs w:val="19"/>
              </w:rPr>
            </w:pPr>
            <w:r w:rsidRPr="00E233D2">
              <w:rPr>
                <w:b/>
                <w:bCs/>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2537FFF0" w14:textId="77777777">
            <w:pPr>
              <w:spacing w:line="480" w:lineRule="auto"/>
              <w:jc w:val="center"/>
              <w:rPr>
                <w:b/>
                <w:bCs/>
                <w:sz w:val="19"/>
                <w:szCs w:val="19"/>
              </w:rPr>
            </w:pPr>
            <w:r w:rsidRPr="00E233D2">
              <w:rPr>
                <w:b/>
                <w:bCs/>
                <w:sz w:val="20"/>
                <w:szCs w:val="20"/>
              </w:rPr>
              <w:t>476</w:t>
            </w:r>
          </w:p>
        </w:tc>
      </w:tr>
      <w:tr w14:paraId="24A31F96" w14:textId="77777777" w:rsidTr="0051520F">
        <w:tblPrEx>
          <w:tblW w:w="10880" w:type="dxa"/>
          <w:jc w:val="center"/>
          <w:tblLayout w:type="fixed"/>
          <w:tblLook w:val="04A0"/>
        </w:tblPrEx>
        <w:trPr>
          <w:jc w:val="center"/>
        </w:trPr>
        <w:tc>
          <w:tcPr>
            <w:tcW w:w="1790" w:type="dxa"/>
            <w:tcBorders>
              <w:top w:val="dashed" w:sz="8" w:space="0" w:color="auto"/>
              <w:left w:val="single" w:sz="8" w:space="0" w:color="auto"/>
              <w:bottom w:val="single" w:sz="8" w:space="0" w:color="auto"/>
              <w:right w:val="single" w:sz="8" w:space="0" w:color="auto"/>
            </w:tcBorders>
            <w:vAlign w:val="bottom"/>
          </w:tcPr>
          <w:p w:rsidR="00806046" w:rsidRPr="00E233D2" w:rsidP="0051520F" w14:paraId="07CCE30A" w14:textId="77777777">
            <w:pPr>
              <w:rPr>
                <w:sz w:val="19"/>
                <w:szCs w:val="19"/>
              </w:rPr>
            </w:pPr>
            <w:r w:rsidRPr="00E233D2">
              <w:rPr>
                <w:sz w:val="19"/>
                <w:szCs w:val="19"/>
              </w:rPr>
              <w:t>School food authorities develop and submit requests to hire a school nutrition program director in a medium or large local educational agency who does not meet professional standards educational criteria</w:t>
            </w:r>
          </w:p>
        </w:tc>
        <w:tc>
          <w:tcPr>
            <w:tcW w:w="117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5A2EABC1" w14:textId="77777777">
            <w:pPr>
              <w:jc w:val="center"/>
              <w:rPr>
                <w:sz w:val="19"/>
                <w:szCs w:val="19"/>
              </w:rPr>
            </w:pPr>
            <w:r w:rsidRPr="00E233D2">
              <w:rPr>
                <w:sz w:val="19"/>
                <w:szCs w:val="19"/>
              </w:rPr>
              <w:t>210.30(b)(1)(iv)</w:t>
            </w:r>
          </w:p>
        </w:tc>
        <w:tc>
          <w:tcPr>
            <w:tcW w:w="126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4B800300" w14:textId="77777777">
            <w:pPr>
              <w:spacing w:line="480" w:lineRule="auto"/>
              <w:jc w:val="center"/>
              <w:rPr>
                <w:sz w:val="19"/>
                <w:szCs w:val="19"/>
              </w:rPr>
            </w:pPr>
            <w:r w:rsidRPr="00E233D2">
              <w:rPr>
                <w:sz w:val="20"/>
                <w:szCs w:val="20"/>
              </w:rPr>
              <w:t>951</w:t>
            </w:r>
          </w:p>
        </w:tc>
        <w:tc>
          <w:tcPr>
            <w:tcW w:w="117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06046" w:rsidRPr="00E233D2" w:rsidP="0051520F" w14:paraId="08FFE275" w14:textId="77777777">
            <w:pPr>
              <w:spacing w:line="480" w:lineRule="auto"/>
              <w:jc w:val="center"/>
              <w:rPr>
                <w:color w:val="000000" w:themeColor="text1"/>
                <w:sz w:val="19"/>
                <w:szCs w:val="19"/>
              </w:rPr>
            </w:pPr>
            <w:r w:rsidRPr="00E233D2">
              <w:rPr>
                <w:color w:val="000000" w:themeColor="text1"/>
                <w:sz w:val="20"/>
                <w:szCs w:val="20"/>
              </w:rPr>
              <w:t>1</w:t>
            </w:r>
          </w:p>
        </w:tc>
        <w:tc>
          <w:tcPr>
            <w:tcW w:w="108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5B9F529B" w14:textId="77777777">
            <w:pPr>
              <w:spacing w:line="480" w:lineRule="auto"/>
              <w:jc w:val="center"/>
              <w:rPr>
                <w:sz w:val="19"/>
                <w:szCs w:val="19"/>
              </w:rPr>
            </w:pPr>
            <w:r w:rsidRPr="00E233D2">
              <w:rPr>
                <w:sz w:val="20"/>
                <w:szCs w:val="20"/>
              </w:rPr>
              <w:t>951</w:t>
            </w: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06046" w:rsidRPr="00E233D2" w:rsidP="0051520F" w14:paraId="0A30F5AE" w14:textId="77777777">
            <w:pPr>
              <w:spacing w:line="480" w:lineRule="auto"/>
              <w:jc w:val="center"/>
              <w:rPr>
                <w:color w:val="000000" w:themeColor="text1"/>
                <w:sz w:val="19"/>
                <w:szCs w:val="19"/>
              </w:rPr>
            </w:pPr>
            <w:r w:rsidRPr="00E233D2">
              <w:rPr>
                <w:color w:val="000000" w:themeColor="text1"/>
                <w:sz w:val="20"/>
                <w:szCs w:val="20"/>
              </w:rPr>
              <w:t>.5</w:t>
            </w:r>
          </w:p>
        </w:tc>
        <w:tc>
          <w:tcPr>
            <w:tcW w:w="126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134DC0DF" w14:textId="77777777">
            <w:pPr>
              <w:spacing w:line="480" w:lineRule="auto"/>
              <w:jc w:val="center"/>
              <w:rPr>
                <w:sz w:val="20"/>
                <w:szCs w:val="20"/>
              </w:rPr>
            </w:pPr>
            <w:r w:rsidRPr="00E233D2">
              <w:rPr>
                <w:sz w:val="20"/>
                <w:szCs w:val="20"/>
              </w:rPr>
              <w:t>476</w:t>
            </w:r>
          </w:p>
        </w:tc>
        <w:tc>
          <w:tcPr>
            <w:tcW w:w="108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28ECE861" w14:textId="77777777">
            <w:pPr>
              <w:spacing w:line="480" w:lineRule="auto"/>
              <w:jc w:val="center"/>
              <w:rPr>
                <w:sz w:val="19"/>
                <w:szCs w:val="19"/>
              </w:rPr>
            </w:pPr>
            <w:r w:rsidRPr="00E233D2">
              <w:rPr>
                <w:sz w:val="20"/>
                <w:szCs w:val="20"/>
              </w:rPr>
              <w:t>0</w:t>
            </w:r>
          </w:p>
        </w:tc>
        <w:tc>
          <w:tcPr>
            <w:tcW w:w="108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239BA203" w14:textId="77777777">
            <w:pPr>
              <w:spacing w:line="480" w:lineRule="auto"/>
              <w:jc w:val="center"/>
              <w:rPr>
                <w:sz w:val="19"/>
                <w:szCs w:val="19"/>
              </w:rPr>
            </w:pPr>
            <w:r w:rsidRPr="00E233D2">
              <w:rPr>
                <w:sz w:val="20"/>
                <w:szCs w:val="20"/>
              </w:rPr>
              <w:t>476</w:t>
            </w:r>
          </w:p>
        </w:tc>
      </w:tr>
      <w:tr w14:paraId="47961C80" w14:textId="77777777" w:rsidTr="0051520F">
        <w:tblPrEx>
          <w:tblW w:w="1088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0FF96CF" w14:textId="77777777">
            <w:pPr>
              <w:rPr>
                <w:b/>
                <w:bCs/>
                <w:sz w:val="19"/>
                <w:szCs w:val="19"/>
              </w:rPr>
            </w:pPr>
            <w:r w:rsidRPr="00E233D2">
              <w:rPr>
                <w:b/>
                <w:bCs/>
                <w:sz w:val="19"/>
                <w:szCs w:val="19"/>
              </w:rPr>
              <w:t>Total School Food Authority Reporting</w:t>
            </w:r>
          </w:p>
        </w:tc>
        <w:tc>
          <w:tcPr>
            <w:tcW w:w="117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08494A76" w14:textId="77777777">
            <w:pPr>
              <w:spacing w:line="480" w:lineRule="auto"/>
              <w:jc w:val="center"/>
              <w:rPr>
                <w:b/>
                <w:bCs/>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7EBA3A60" w14:textId="77777777">
            <w:pPr>
              <w:spacing w:line="480" w:lineRule="auto"/>
              <w:jc w:val="center"/>
              <w:rPr>
                <w:b/>
                <w:bCs/>
                <w:sz w:val="19"/>
                <w:szCs w:val="19"/>
              </w:rPr>
            </w:pPr>
            <w:r w:rsidRPr="00E233D2">
              <w:rPr>
                <w:b/>
                <w:bCs/>
                <w:sz w:val="20"/>
                <w:szCs w:val="20"/>
              </w:rPr>
              <w:t>951</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495E66D7" w14:textId="77777777">
            <w:pPr>
              <w:spacing w:line="480" w:lineRule="auto"/>
              <w:jc w:val="center"/>
              <w:rPr>
                <w:b/>
                <w:bCs/>
                <w:sz w:val="19"/>
                <w:szCs w:val="19"/>
              </w:rPr>
            </w:pP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459C2A96" w14:textId="77777777">
            <w:pPr>
              <w:spacing w:line="480" w:lineRule="auto"/>
              <w:jc w:val="center"/>
              <w:rPr>
                <w:b/>
                <w:bCs/>
                <w:sz w:val="19"/>
                <w:szCs w:val="19"/>
              </w:rPr>
            </w:pPr>
            <w:r w:rsidRPr="00E233D2">
              <w:rPr>
                <w:b/>
                <w:bCs/>
                <w:sz w:val="20"/>
                <w:szCs w:val="20"/>
              </w:rPr>
              <w:t>951</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131A863A" w14:textId="77777777">
            <w:pPr>
              <w:spacing w:line="480" w:lineRule="auto"/>
              <w:jc w:val="center"/>
              <w:rPr>
                <w:b/>
                <w:bCs/>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7B9C085A" w14:textId="77777777">
            <w:pPr>
              <w:spacing w:line="480" w:lineRule="auto"/>
              <w:jc w:val="center"/>
              <w:rPr>
                <w:b/>
                <w:bCs/>
                <w:sz w:val="20"/>
                <w:szCs w:val="20"/>
              </w:rPr>
            </w:pPr>
            <w:r w:rsidRPr="00E233D2">
              <w:rPr>
                <w:b/>
                <w:bCs/>
                <w:sz w:val="20"/>
                <w:szCs w:val="20"/>
              </w:rPr>
              <w:t>476</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BF9681F" w14:textId="77777777">
            <w:pPr>
              <w:spacing w:line="480" w:lineRule="auto"/>
              <w:jc w:val="center"/>
              <w:rPr>
                <w:b/>
                <w:bCs/>
                <w:sz w:val="19"/>
                <w:szCs w:val="19"/>
              </w:rPr>
            </w:pPr>
            <w:r w:rsidRPr="00E233D2">
              <w:rPr>
                <w:b/>
                <w:bCs/>
                <w:sz w:val="20"/>
                <w:szCs w:val="20"/>
              </w:rPr>
              <w:t>0</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1A1C37D1" w14:textId="77777777">
            <w:pPr>
              <w:spacing w:line="480" w:lineRule="auto"/>
              <w:jc w:val="center"/>
              <w:rPr>
                <w:b/>
                <w:bCs/>
                <w:sz w:val="19"/>
                <w:szCs w:val="19"/>
              </w:rPr>
            </w:pPr>
            <w:r w:rsidRPr="00E233D2">
              <w:rPr>
                <w:b/>
                <w:bCs/>
                <w:sz w:val="20"/>
                <w:szCs w:val="20"/>
              </w:rPr>
              <w:t>476</w:t>
            </w:r>
          </w:p>
        </w:tc>
      </w:tr>
      <w:tr w14:paraId="71B3B7FC" w14:textId="77777777" w:rsidTr="0051520F">
        <w:tblPrEx>
          <w:tblW w:w="10880" w:type="dxa"/>
          <w:jc w:val="center"/>
          <w:tblLayout w:type="fixed"/>
          <w:tblLook w:val="04A0"/>
        </w:tblPrEx>
        <w:trPr>
          <w:trHeight w:val="493"/>
          <w:jc w:val="center"/>
        </w:trPr>
        <w:tc>
          <w:tcPr>
            <w:tcW w:w="1790" w:type="dxa"/>
            <w:tcBorders>
              <w:top w:val="single" w:sz="8" w:space="0" w:color="auto"/>
              <w:left w:val="single" w:sz="8" w:space="0" w:color="auto"/>
              <w:bottom w:val="single" w:sz="8" w:space="0" w:color="auto"/>
              <w:right w:val="single" w:sz="8" w:space="0" w:color="auto"/>
            </w:tcBorders>
            <w:vAlign w:val="bottom"/>
          </w:tcPr>
          <w:p w:rsidR="00806046" w:rsidRPr="00E233D2" w:rsidP="0051520F" w14:paraId="64D03097" w14:textId="77777777">
            <w:pPr>
              <w:rPr>
                <w:sz w:val="19"/>
                <w:szCs w:val="19"/>
              </w:rPr>
            </w:pPr>
            <w:r w:rsidRPr="00E233D2">
              <w:rPr>
                <w:b/>
                <w:bCs/>
                <w:sz w:val="19"/>
                <w:szCs w:val="19"/>
              </w:rPr>
              <w:t>Total Reporting</w:t>
            </w:r>
          </w:p>
        </w:tc>
        <w:tc>
          <w:tcPr>
            <w:tcW w:w="117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1E505BF" w14:textId="77777777">
            <w:pPr>
              <w:jc w:val="center"/>
              <w:rPr>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6A1A31A6" w14:textId="77777777">
            <w:pPr>
              <w:jc w:val="center"/>
              <w:rPr>
                <w:b/>
                <w:bCs/>
                <w:sz w:val="20"/>
                <w:szCs w:val="20"/>
              </w:rPr>
            </w:pPr>
          </w:p>
          <w:p w:rsidR="00806046" w:rsidRPr="00E233D2" w:rsidP="0051520F" w14:paraId="09EF8F2A" w14:textId="77777777">
            <w:pPr>
              <w:jc w:val="center"/>
              <w:rPr>
                <w:b/>
                <w:sz w:val="20"/>
                <w:szCs w:val="20"/>
              </w:rPr>
            </w:pPr>
            <w:r w:rsidRPr="00E233D2">
              <w:rPr>
                <w:b/>
                <w:bCs/>
                <w:sz w:val="20"/>
                <w:szCs w:val="20"/>
              </w:rPr>
              <w:t>1,007</w:t>
            </w:r>
          </w:p>
          <w:p w:rsidR="00806046" w:rsidRPr="00E233D2" w:rsidP="0051520F" w14:paraId="4653FA46" w14:textId="77777777">
            <w:pPr>
              <w:jc w:val="center"/>
              <w:rPr>
                <w:b/>
                <w:sz w:val="19"/>
                <w:szCs w:val="19"/>
              </w:rPr>
            </w:pP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1EB53C3A" w14:textId="65B8BC86">
            <w:pPr>
              <w:jc w:val="center"/>
              <w:rPr>
                <w:b/>
                <w:sz w:val="19"/>
                <w:szCs w:val="19"/>
              </w:rPr>
            </w:pPr>
            <w:r>
              <w:rPr>
                <w:b/>
                <w:sz w:val="19"/>
                <w:szCs w:val="19"/>
              </w:rPr>
              <w:t>1.89</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9D44D05" w14:textId="77777777">
            <w:pPr>
              <w:jc w:val="center"/>
              <w:rPr>
                <w:b/>
                <w:sz w:val="20"/>
                <w:szCs w:val="20"/>
              </w:rPr>
            </w:pPr>
          </w:p>
          <w:p w:rsidR="00806046" w:rsidRPr="00E233D2" w:rsidP="0051520F" w14:paraId="509B8B63" w14:textId="77777777">
            <w:pPr>
              <w:jc w:val="center"/>
              <w:rPr>
                <w:b/>
                <w:bCs/>
                <w:sz w:val="20"/>
                <w:szCs w:val="20"/>
              </w:rPr>
            </w:pPr>
            <w:r w:rsidRPr="00E233D2">
              <w:rPr>
                <w:b/>
                <w:bCs/>
                <w:sz w:val="20"/>
                <w:szCs w:val="20"/>
              </w:rPr>
              <w:t>1,902</w:t>
            </w:r>
          </w:p>
          <w:p w:rsidR="00806046" w:rsidRPr="00E233D2" w:rsidP="0051520F" w14:paraId="7A3F353F" w14:textId="77777777">
            <w:pPr>
              <w:jc w:val="center"/>
              <w:rPr>
                <w:b/>
                <w:bCs/>
                <w:sz w:val="19"/>
                <w:szCs w:val="19"/>
              </w:rPr>
            </w:pP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65EA9B62" w14:textId="00DC77DB">
            <w:pPr>
              <w:jc w:val="center"/>
              <w:rPr>
                <w:b/>
                <w:bCs/>
                <w:sz w:val="19"/>
                <w:szCs w:val="19"/>
              </w:rPr>
            </w:pPr>
            <w:r>
              <w:rPr>
                <w:b/>
                <w:bCs/>
                <w:sz w:val="19"/>
                <w:szCs w:val="19"/>
              </w:rPr>
              <w:t>.50</w:t>
            </w: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7457F536" w14:textId="77777777">
            <w:pPr>
              <w:jc w:val="center"/>
              <w:rPr>
                <w:b/>
                <w:bCs/>
                <w:sz w:val="20"/>
                <w:szCs w:val="20"/>
              </w:rPr>
            </w:pPr>
          </w:p>
          <w:p w:rsidR="00806046" w:rsidRPr="00E233D2" w:rsidP="0051520F" w14:paraId="6D67070F" w14:textId="77777777">
            <w:pPr>
              <w:jc w:val="center"/>
              <w:rPr>
                <w:b/>
                <w:bCs/>
                <w:sz w:val="20"/>
                <w:szCs w:val="20"/>
              </w:rPr>
            </w:pPr>
            <w:r w:rsidRPr="00E233D2">
              <w:rPr>
                <w:b/>
                <w:bCs/>
                <w:sz w:val="20"/>
                <w:szCs w:val="20"/>
              </w:rPr>
              <w:t>951</w:t>
            </w:r>
          </w:p>
          <w:p w:rsidR="00806046" w:rsidRPr="00E233D2" w:rsidP="0051520F" w14:paraId="2486C0C3"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609DCB7C" w14:textId="77777777">
            <w:pPr>
              <w:jc w:val="center"/>
              <w:rPr>
                <w:b/>
                <w:bCs/>
                <w:sz w:val="19"/>
                <w:szCs w:val="19"/>
              </w:rPr>
            </w:pPr>
            <w:r w:rsidRPr="00E233D2">
              <w:rPr>
                <w:b/>
                <w:bCs/>
                <w:sz w:val="20"/>
                <w:szCs w:val="20"/>
              </w:rPr>
              <w:t>0</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0943B4D" w14:textId="77777777">
            <w:pPr>
              <w:jc w:val="center"/>
              <w:rPr>
                <w:b/>
                <w:sz w:val="19"/>
                <w:szCs w:val="19"/>
              </w:rPr>
            </w:pPr>
            <w:r w:rsidRPr="00E233D2">
              <w:rPr>
                <w:b/>
                <w:bCs/>
                <w:sz w:val="20"/>
                <w:szCs w:val="20"/>
              </w:rPr>
              <w:t>951</w:t>
            </w:r>
          </w:p>
        </w:tc>
      </w:tr>
    </w:tbl>
    <w:p w:rsidR="00FC5793" w:rsidRPr="00E233D2" w:rsidP="00A770D9" w14:paraId="6CF02BFA" w14:textId="77777777">
      <w:pPr>
        <w:spacing w:after="0" w:line="480" w:lineRule="auto"/>
        <w:rPr>
          <w:rFonts w:ascii="Times New Roman" w:hAnsi="Times New Roman"/>
          <w:b/>
          <w:bCs/>
          <w:sz w:val="24"/>
          <w:szCs w:val="24"/>
        </w:rPr>
      </w:pP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4BF27055">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 State agencies</w:t>
      </w:r>
      <w:r w:rsidRPr="00E233D2" w:rsidR="00AA7070">
        <w:rPr>
          <w:rFonts w:ascii="Times New Roman" w:hAnsi="Times New Roman"/>
          <w:sz w:val="24"/>
          <w:szCs w:val="24"/>
        </w:rPr>
        <w:t xml:space="preserve"> (State governments</w:t>
      </w:r>
      <w:r w:rsidRPr="00E233D2" w:rsidR="00410116">
        <w:rPr>
          <w:rFonts w:ascii="Times New Roman" w:hAnsi="Times New Roman"/>
          <w:sz w:val="24"/>
          <w:szCs w:val="24"/>
        </w:rPr>
        <w:t>)</w:t>
      </w:r>
      <w:r w:rsidRPr="00E233D2" w:rsidR="00A4338A">
        <w:rPr>
          <w:rFonts w:ascii="Times New Roman" w:hAnsi="Times New Roman"/>
          <w:sz w:val="24"/>
          <w:szCs w:val="24"/>
        </w:rPr>
        <w:t xml:space="preserve"> and </w:t>
      </w:r>
      <w:r w:rsidRPr="00E233D2" w:rsidR="003E6D4F">
        <w:rPr>
          <w:rFonts w:ascii="Times New Roman" w:hAnsi="Times New Roman"/>
          <w:sz w:val="24"/>
          <w:szCs w:val="24"/>
        </w:rPr>
        <w:t>SFAs</w:t>
      </w:r>
      <w:r w:rsidRPr="00E233D2" w:rsidR="00AA7070">
        <w:rPr>
          <w:rFonts w:ascii="Times New Roman" w:hAnsi="Times New Roman"/>
          <w:sz w:val="24"/>
          <w:szCs w:val="24"/>
        </w:rPr>
        <w:t xml:space="preserve"> (local governments)</w:t>
      </w:r>
      <w:r w:rsidRPr="00E233D2" w:rsidR="007B6B3D">
        <w:rPr>
          <w:rFonts w:ascii="Times New Roman" w:hAnsi="Times New Roman"/>
          <w:sz w:val="24"/>
          <w:szCs w:val="24"/>
        </w:rPr>
        <w:t>.</w:t>
      </w:r>
    </w:p>
    <w:p w:rsidR="00FC5793" w:rsidRPr="00E233D2" w:rsidP="00FC5793" w14:paraId="3F46BD3D" w14:textId="48606D5D">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F32E3A">
        <w:rPr>
          <w:rFonts w:ascii="Times New Roman" w:hAnsi="Times New Roman"/>
          <w:sz w:val="24"/>
          <w:szCs w:val="24"/>
        </w:rPr>
        <w:t xml:space="preserve"> </w:t>
      </w:r>
      <w:r w:rsidRPr="00E233D2">
        <w:rPr>
          <w:rFonts w:ascii="Times New Roman" w:hAnsi="Times New Roman"/>
          <w:sz w:val="24"/>
          <w:szCs w:val="24"/>
        </w:rPr>
        <w:t>19,</w:t>
      </w:r>
      <w:r w:rsidRPr="00E233D2" w:rsidR="00E81396">
        <w:rPr>
          <w:rFonts w:ascii="Times New Roman" w:hAnsi="Times New Roman"/>
          <w:sz w:val="24"/>
          <w:szCs w:val="24"/>
        </w:rPr>
        <w:t>075</w:t>
      </w:r>
    </w:p>
    <w:p w:rsidR="00FC5793" w:rsidRPr="00E233D2" w:rsidP="00FC5793" w14:paraId="17D6911F" w14:textId="3650603A">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F32E3A">
        <w:rPr>
          <w:rFonts w:ascii="Times New Roman" w:hAnsi="Times New Roman"/>
          <w:sz w:val="24"/>
          <w:szCs w:val="24"/>
        </w:rPr>
        <w:t xml:space="preserve"> </w:t>
      </w:r>
      <w:r w:rsidRPr="00E233D2" w:rsidR="00487DD7">
        <w:rPr>
          <w:rFonts w:ascii="Times New Roman" w:hAnsi="Times New Roman"/>
          <w:sz w:val="24"/>
          <w:szCs w:val="24"/>
        </w:rPr>
        <w:t>21.05</w:t>
      </w:r>
    </w:p>
    <w:p w:rsidR="00FC5793" w:rsidRPr="00E233D2" w:rsidP="00FC5793" w14:paraId="1D8A2270" w14:textId="448869EF">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F32E3A">
        <w:rPr>
          <w:rFonts w:ascii="Times New Roman" w:hAnsi="Times New Roman"/>
          <w:sz w:val="24"/>
          <w:szCs w:val="24"/>
        </w:rPr>
        <w:t xml:space="preserve"> </w:t>
      </w:r>
      <w:r w:rsidRPr="00E233D2" w:rsidR="00487DD7">
        <w:rPr>
          <w:rFonts w:ascii="Times New Roman" w:hAnsi="Times New Roman"/>
          <w:sz w:val="24"/>
          <w:szCs w:val="24"/>
        </w:rPr>
        <w:t>401,618</w:t>
      </w:r>
    </w:p>
    <w:p w:rsidR="00FC5793" w:rsidRPr="00E233D2" w:rsidP="00FC5793" w14:paraId="5757E3CD" w14:textId="4054DFFF">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F32E3A">
        <w:rPr>
          <w:rFonts w:ascii="Times New Roman" w:hAnsi="Times New Roman"/>
          <w:sz w:val="24"/>
          <w:szCs w:val="24"/>
        </w:rPr>
        <w:t xml:space="preserve"> </w:t>
      </w:r>
      <w:r w:rsidRPr="00E233D2">
        <w:rPr>
          <w:rFonts w:ascii="Times New Roman" w:hAnsi="Times New Roman"/>
          <w:sz w:val="24"/>
          <w:szCs w:val="24"/>
        </w:rPr>
        <w:t xml:space="preserve">Approximately </w:t>
      </w:r>
      <w:r w:rsidRPr="00E233D2" w:rsidR="00C3754C">
        <w:rPr>
          <w:rFonts w:ascii="Times New Roman" w:hAnsi="Times New Roman"/>
          <w:sz w:val="24"/>
          <w:szCs w:val="24"/>
        </w:rPr>
        <w:t xml:space="preserve">50 minutes </w:t>
      </w:r>
      <w:r w:rsidRPr="00E233D2">
        <w:rPr>
          <w:rFonts w:ascii="Times New Roman" w:hAnsi="Times New Roman"/>
          <w:sz w:val="24"/>
          <w:szCs w:val="24"/>
        </w:rPr>
        <w:t>(</w:t>
      </w:r>
      <w:r w:rsidRPr="00E233D2" w:rsidR="00C3754C">
        <w:rPr>
          <w:rFonts w:ascii="Times New Roman" w:hAnsi="Times New Roman"/>
          <w:sz w:val="24"/>
          <w:szCs w:val="24"/>
        </w:rPr>
        <w:t>0.83</w:t>
      </w:r>
      <w:r w:rsidRPr="00E233D2">
        <w:rPr>
          <w:rFonts w:ascii="Times New Roman" w:hAnsi="Times New Roman"/>
          <w:sz w:val="24"/>
          <w:szCs w:val="24"/>
        </w:rPr>
        <w:t xml:space="preserve"> hours) </w:t>
      </w:r>
    </w:p>
    <w:p w:rsidR="001A2412" w:rsidRPr="00E233D2" w:rsidP="00A770D9" w14:paraId="74DEDAD9" w14:textId="2456A4EE">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F32E3A">
        <w:rPr>
          <w:rFonts w:ascii="Times New Roman" w:hAnsi="Times New Roman"/>
          <w:sz w:val="24"/>
          <w:szCs w:val="24"/>
        </w:rPr>
        <w:t xml:space="preserve"> </w:t>
      </w:r>
      <w:r w:rsidRPr="00E233D2" w:rsidR="007054A2">
        <w:rPr>
          <w:rFonts w:ascii="Times New Roman" w:hAnsi="Times New Roman"/>
          <w:sz w:val="24"/>
          <w:szCs w:val="24"/>
        </w:rPr>
        <w:t>333,625</w:t>
      </w:r>
    </w:p>
    <w:tbl>
      <w:tblPr>
        <w:tblStyle w:val="TableGrid3"/>
        <w:tblW w:w="10970" w:type="dxa"/>
        <w:jc w:val="center"/>
        <w:tblLayout w:type="fixed"/>
        <w:tblLook w:val="04A0"/>
      </w:tblPr>
      <w:tblGrid>
        <w:gridCol w:w="1790"/>
        <w:gridCol w:w="1170"/>
        <w:gridCol w:w="1260"/>
        <w:gridCol w:w="990"/>
        <w:gridCol w:w="1080"/>
        <w:gridCol w:w="900"/>
        <w:gridCol w:w="1260"/>
        <w:gridCol w:w="1260"/>
        <w:gridCol w:w="1260"/>
      </w:tblGrid>
      <w:tr w14:paraId="1AFFD96F" w14:textId="77777777" w:rsidTr="0051520F">
        <w:tblPrEx>
          <w:tblW w:w="10970" w:type="dxa"/>
          <w:jc w:val="center"/>
          <w:tblLayout w:type="fixed"/>
          <w:tblLook w:val="04A0"/>
        </w:tblPrEx>
        <w:trPr>
          <w:jc w:val="center"/>
        </w:trPr>
        <w:tc>
          <w:tcPr>
            <w:tcW w:w="10970" w:type="dxa"/>
            <w:gridSpan w:val="9"/>
            <w:tcBorders>
              <w:top w:val="single" w:sz="8" w:space="0" w:color="auto"/>
              <w:left w:val="single" w:sz="8" w:space="0" w:color="auto"/>
              <w:bottom w:val="single" w:sz="8" w:space="0" w:color="auto"/>
              <w:right w:val="single" w:sz="4" w:space="0" w:color="auto"/>
            </w:tcBorders>
          </w:tcPr>
          <w:p w:rsidR="00B17397" w:rsidRPr="00E233D2" w:rsidP="0051520F" w14:paraId="5366D662" w14:textId="77777777">
            <w:pPr>
              <w:jc w:val="center"/>
              <w:rPr>
                <w:b/>
                <w:bCs/>
              </w:rPr>
            </w:pPr>
            <w:r w:rsidRPr="00E233D2">
              <w:rPr>
                <w:b/>
                <w:bCs/>
              </w:rPr>
              <w:t>Recordkeeping for OMB Control Number 0584-0006</w:t>
            </w:r>
          </w:p>
          <w:p w:rsidR="00B17397" w:rsidRPr="00E233D2" w:rsidP="0051520F" w14:paraId="2B3B3F80" w14:textId="77777777">
            <w:pPr>
              <w:jc w:val="center"/>
              <w:rPr>
                <w:b/>
                <w:bCs/>
              </w:rPr>
            </w:pPr>
          </w:p>
        </w:tc>
      </w:tr>
      <w:tr w14:paraId="1DFCB7F2"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4" w:space="0" w:color="auto"/>
            </w:tcBorders>
          </w:tcPr>
          <w:p w:rsidR="00B17397" w:rsidRPr="00E233D2" w:rsidP="0051520F" w14:paraId="6445392F" w14:textId="77777777">
            <w:pPr>
              <w:rPr>
                <w:sz w:val="19"/>
                <w:szCs w:val="19"/>
              </w:rPr>
            </w:pPr>
            <w:r w:rsidRPr="00E233D2">
              <w:rPr>
                <w:b/>
                <w:bCs/>
                <w:sz w:val="19"/>
                <w:szCs w:val="19"/>
              </w:rPr>
              <w:t>Description of Activities</w:t>
            </w:r>
          </w:p>
        </w:tc>
        <w:tc>
          <w:tcPr>
            <w:tcW w:w="1170" w:type="dxa"/>
            <w:tcBorders>
              <w:top w:val="single" w:sz="4" w:space="0" w:color="auto"/>
              <w:left w:val="single" w:sz="4" w:space="0" w:color="auto"/>
              <w:bottom w:val="single" w:sz="4" w:space="0" w:color="auto"/>
              <w:right w:val="single" w:sz="4" w:space="0" w:color="auto"/>
            </w:tcBorders>
          </w:tcPr>
          <w:p w:rsidR="00B17397" w:rsidRPr="00E233D2" w:rsidP="0051520F" w14:paraId="4EAFB350" w14:textId="77777777">
            <w:pPr>
              <w:rPr>
                <w:sz w:val="19"/>
                <w:szCs w:val="19"/>
              </w:rPr>
            </w:pPr>
            <w:r w:rsidRPr="00E233D2">
              <w:rPr>
                <w:b/>
                <w:bCs/>
                <w:sz w:val="19"/>
                <w:szCs w:val="19"/>
              </w:rPr>
              <w:t>Regulation Citation</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457EEBD7" w14:textId="77777777">
            <w:pPr>
              <w:rPr>
                <w:sz w:val="19"/>
                <w:szCs w:val="19"/>
              </w:rPr>
            </w:pPr>
            <w:r w:rsidRPr="00E233D2">
              <w:rPr>
                <w:b/>
                <w:bCs/>
                <w:sz w:val="19"/>
                <w:szCs w:val="19"/>
              </w:rPr>
              <w:t>Estimated # of Respondents</w:t>
            </w:r>
          </w:p>
        </w:tc>
        <w:tc>
          <w:tcPr>
            <w:tcW w:w="990" w:type="dxa"/>
            <w:tcBorders>
              <w:top w:val="single" w:sz="4" w:space="0" w:color="auto"/>
              <w:left w:val="single" w:sz="4" w:space="0" w:color="auto"/>
              <w:bottom w:val="single" w:sz="4" w:space="0" w:color="auto"/>
              <w:right w:val="single" w:sz="4" w:space="0" w:color="auto"/>
            </w:tcBorders>
          </w:tcPr>
          <w:p w:rsidR="00B17397" w:rsidRPr="00E233D2" w:rsidP="0051520F" w14:paraId="312A6089" w14:textId="77777777">
            <w:pPr>
              <w:rPr>
                <w:sz w:val="19"/>
                <w:szCs w:val="19"/>
              </w:rPr>
            </w:pPr>
            <w:r w:rsidRPr="00E233D2">
              <w:rPr>
                <w:b/>
                <w:bCs/>
                <w:sz w:val="19"/>
                <w:szCs w:val="19"/>
              </w:rPr>
              <w:t>Frequency of Response</w:t>
            </w:r>
          </w:p>
        </w:tc>
        <w:tc>
          <w:tcPr>
            <w:tcW w:w="1080" w:type="dxa"/>
            <w:tcBorders>
              <w:top w:val="single" w:sz="4" w:space="0" w:color="auto"/>
              <w:left w:val="single" w:sz="4" w:space="0" w:color="auto"/>
              <w:bottom w:val="single" w:sz="4" w:space="0" w:color="auto"/>
              <w:right w:val="single" w:sz="4" w:space="0" w:color="auto"/>
            </w:tcBorders>
          </w:tcPr>
          <w:p w:rsidR="00B17397" w:rsidRPr="00E233D2" w:rsidP="0051520F" w14:paraId="41C641E9" w14:textId="77777777">
            <w:pPr>
              <w:rPr>
                <w:sz w:val="19"/>
                <w:szCs w:val="19"/>
              </w:rPr>
            </w:pPr>
            <w:r w:rsidRPr="00E233D2">
              <w:rPr>
                <w:b/>
                <w:bCs/>
                <w:sz w:val="19"/>
                <w:szCs w:val="19"/>
              </w:rPr>
              <w:t>Total Annual Responses</w:t>
            </w:r>
          </w:p>
        </w:tc>
        <w:tc>
          <w:tcPr>
            <w:tcW w:w="900" w:type="dxa"/>
            <w:tcBorders>
              <w:top w:val="single" w:sz="4" w:space="0" w:color="auto"/>
              <w:left w:val="single" w:sz="4" w:space="0" w:color="auto"/>
              <w:bottom w:val="single" w:sz="4" w:space="0" w:color="auto"/>
              <w:right w:val="single" w:sz="4" w:space="0" w:color="auto"/>
            </w:tcBorders>
          </w:tcPr>
          <w:p w:rsidR="00B17397" w:rsidRPr="00E233D2" w:rsidP="0051520F" w14:paraId="6DDB4ED3" w14:textId="77777777">
            <w:pPr>
              <w:rPr>
                <w:sz w:val="19"/>
                <w:szCs w:val="19"/>
              </w:rPr>
            </w:pPr>
            <w:r w:rsidRPr="00E233D2">
              <w:rPr>
                <w:b/>
                <w:bCs/>
                <w:sz w:val="19"/>
                <w:szCs w:val="19"/>
              </w:rPr>
              <w:t>Average Burden Hours per Response</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116BE3ED" w14:textId="6CCE2E6F">
            <w:pPr>
              <w:rPr>
                <w:sz w:val="19"/>
                <w:szCs w:val="19"/>
              </w:rPr>
            </w:pPr>
            <w:r w:rsidRPr="00E233D2">
              <w:rPr>
                <w:b/>
                <w:bCs/>
                <w:sz w:val="19"/>
                <w:szCs w:val="19"/>
              </w:rPr>
              <w:t>Estimated Total Annual Burden Hours Due to Final Rulemaking</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7313A488" w14:textId="77777777">
            <w:pPr>
              <w:rPr>
                <w:b/>
                <w:bCs/>
                <w:sz w:val="19"/>
                <w:szCs w:val="19"/>
              </w:rPr>
            </w:pPr>
            <w:r w:rsidRPr="00E233D2">
              <w:rPr>
                <w:b/>
                <w:bCs/>
                <w:sz w:val="19"/>
                <w:szCs w:val="19"/>
              </w:rPr>
              <w:t xml:space="preserve">Hours Currently Approved </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539BE067" w14:textId="77777777">
            <w:pPr>
              <w:rPr>
                <w:sz w:val="19"/>
                <w:szCs w:val="19"/>
              </w:rPr>
            </w:pPr>
            <w:r w:rsidRPr="00E233D2">
              <w:rPr>
                <w:b/>
                <w:bCs/>
                <w:sz w:val="19"/>
                <w:szCs w:val="19"/>
              </w:rPr>
              <w:t>Estimated Total Difference</w:t>
            </w:r>
          </w:p>
        </w:tc>
      </w:tr>
      <w:tr w14:paraId="67BCC075"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B17397" w:rsidRPr="00E233D2" w:rsidP="00A617F1" w14:paraId="0329814E" w14:textId="1A0D6973">
            <w:pPr>
              <w:rPr>
                <w:sz w:val="19"/>
                <w:szCs w:val="19"/>
              </w:rPr>
            </w:pPr>
            <w:r w:rsidRPr="00E233D2">
              <w:rPr>
                <w:sz w:val="19"/>
                <w:szCs w:val="19"/>
              </w:rPr>
              <w:t>State agencies maintain school food authorities requests to hire individuals in medium or large local educational agencies who do not meet professional standards educational criteria</w:t>
            </w:r>
            <w:r w:rsidR="00304E42">
              <w:rPr>
                <w:sz w:val="19"/>
                <w:szCs w:val="19"/>
              </w:rPr>
              <w:t>.</w:t>
            </w:r>
          </w:p>
          <w:p w:rsidR="00B17397" w:rsidRPr="00E233D2" w:rsidP="0051520F" w14:paraId="6A523E43" w14:textId="77777777">
            <w:pPr>
              <w:jc w:val="center"/>
              <w:rPr>
                <w:sz w:val="19"/>
                <w:szCs w:val="19"/>
              </w:rPr>
            </w:pP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02B81A2" w14:textId="77777777">
            <w:pPr>
              <w:jc w:val="center"/>
              <w:rPr>
                <w:sz w:val="20"/>
                <w:szCs w:val="20"/>
              </w:rPr>
            </w:pPr>
            <w:r w:rsidRPr="00E233D2">
              <w:rPr>
                <w:sz w:val="20"/>
                <w:szCs w:val="20"/>
              </w:rPr>
              <w:t>210.30(b)(1)(iv)</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01906E8" w14:textId="77777777">
            <w:pPr>
              <w:jc w:val="center"/>
              <w:rPr>
                <w:sz w:val="20"/>
                <w:szCs w:val="20"/>
              </w:rPr>
            </w:pPr>
            <w:r w:rsidRPr="00E233D2">
              <w:rPr>
                <w:sz w:val="20"/>
                <w:szCs w:val="20"/>
              </w:rPr>
              <w:t>56</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B2AD137" w14:textId="77777777">
            <w:pPr>
              <w:jc w:val="center"/>
              <w:rPr>
                <w:sz w:val="20"/>
                <w:szCs w:val="20"/>
              </w:rPr>
            </w:pPr>
            <w:r w:rsidRPr="00E233D2">
              <w:rPr>
                <w:sz w:val="20"/>
                <w:szCs w:val="20"/>
              </w:rPr>
              <w:t>17</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4A90A23" w14:textId="77777777">
            <w:pPr>
              <w:jc w:val="center"/>
              <w:rPr>
                <w:sz w:val="20"/>
                <w:szCs w:val="20"/>
              </w:rPr>
            </w:pPr>
            <w:r w:rsidRPr="00E233D2">
              <w:rPr>
                <w:sz w:val="20"/>
                <w:szCs w:val="20"/>
              </w:rPr>
              <w:t>951</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3F6D4EE" w14:textId="0F931E26">
            <w:pPr>
              <w:jc w:val="center"/>
              <w:rPr>
                <w:sz w:val="20"/>
                <w:szCs w:val="20"/>
              </w:rPr>
            </w:pPr>
            <w:r>
              <w:rPr>
                <w:sz w:val="20"/>
                <w:szCs w:val="20"/>
              </w:rPr>
              <w:t>.</w:t>
            </w:r>
            <w:r w:rsidR="00193AD5">
              <w:rPr>
                <w:sz w:val="20"/>
                <w:szCs w:val="20"/>
              </w:rPr>
              <w:t>2</w:t>
            </w:r>
            <w:r>
              <w:rPr>
                <w:sz w:val="20"/>
                <w:szCs w:val="20"/>
              </w:rPr>
              <w:t>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F537DBC" w14:textId="77777777">
            <w:pPr>
              <w:jc w:val="center"/>
              <w:rPr>
                <w:sz w:val="20"/>
                <w:szCs w:val="20"/>
              </w:rPr>
            </w:pPr>
            <w:r w:rsidRPr="00E233D2">
              <w:rPr>
                <w:sz w:val="20"/>
                <w:szCs w:val="20"/>
              </w:rPr>
              <w:t>238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10B75E0"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FB617D2" w14:textId="77777777">
            <w:pPr>
              <w:jc w:val="center"/>
              <w:rPr>
                <w:sz w:val="20"/>
                <w:szCs w:val="20"/>
              </w:rPr>
            </w:pPr>
            <w:r w:rsidRPr="00E233D2">
              <w:rPr>
                <w:sz w:val="20"/>
                <w:szCs w:val="20"/>
              </w:rPr>
              <w:t>238</w:t>
            </w:r>
          </w:p>
        </w:tc>
      </w:tr>
      <w:tr w14:paraId="58A68758"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4F303B4B" w14:textId="77777777">
            <w:pPr>
              <w:rPr>
                <w:sz w:val="19"/>
                <w:szCs w:val="19"/>
              </w:rPr>
            </w:pPr>
            <w:r w:rsidRPr="00E233D2">
              <w:rPr>
                <w:b/>
                <w:bCs/>
                <w:sz w:val="19"/>
                <w:szCs w:val="19"/>
              </w:rPr>
              <w:t>Total State Agency Recordkeeping</w:t>
            </w:r>
          </w:p>
          <w:p w:rsidR="00B17397" w:rsidRPr="00E233D2" w:rsidP="0051520F" w14:paraId="085F9094" w14:textId="77777777">
            <w:pPr>
              <w:rPr>
                <w:sz w:val="19"/>
                <w:szCs w:val="19"/>
              </w:rPr>
            </w:pP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53A398F"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5BEFAD7" w14:textId="77777777">
            <w:pPr>
              <w:jc w:val="center"/>
              <w:rPr>
                <w:b/>
                <w:bCs/>
                <w:sz w:val="20"/>
                <w:szCs w:val="20"/>
              </w:rPr>
            </w:pPr>
            <w:r w:rsidRPr="00E233D2">
              <w:rPr>
                <w:b/>
                <w:bCs/>
                <w:sz w:val="20"/>
                <w:szCs w:val="20"/>
              </w:rPr>
              <w:t>56</w:t>
            </w:r>
          </w:p>
        </w:tc>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7AA9E66A"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2F96851" w14:textId="77777777">
            <w:pPr>
              <w:jc w:val="center"/>
              <w:rPr>
                <w:b/>
                <w:bCs/>
                <w:sz w:val="20"/>
                <w:szCs w:val="20"/>
              </w:rPr>
            </w:pPr>
            <w:r w:rsidRPr="00E233D2">
              <w:rPr>
                <w:b/>
                <w:bCs/>
                <w:sz w:val="20"/>
                <w:szCs w:val="20"/>
              </w:rPr>
              <w:t>951</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1523D65A"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AE2F5E4" w14:textId="77777777">
            <w:pPr>
              <w:jc w:val="center"/>
              <w:rPr>
                <w:b/>
                <w:bCs/>
                <w:sz w:val="20"/>
                <w:szCs w:val="20"/>
              </w:rPr>
            </w:pPr>
            <w:r w:rsidRPr="00E233D2">
              <w:rPr>
                <w:b/>
                <w:bCs/>
                <w:sz w:val="20"/>
                <w:szCs w:val="20"/>
              </w:rPr>
              <w:t>238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FFFF257" w14:textId="77777777">
            <w:pPr>
              <w:jc w:val="center"/>
              <w:rPr>
                <w:b/>
                <w:bCs/>
                <w:sz w:val="20"/>
                <w:szCs w:val="20"/>
              </w:rPr>
            </w:pPr>
            <w:r w:rsidRPr="00E233D2">
              <w:rPr>
                <w:b/>
                <w:bCs/>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900A428" w14:textId="77777777">
            <w:pPr>
              <w:jc w:val="center"/>
              <w:rPr>
                <w:b/>
                <w:bCs/>
                <w:sz w:val="20"/>
                <w:szCs w:val="20"/>
              </w:rPr>
            </w:pPr>
            <w:r w:rsidRPr="00E233D2">
              <w:rPr>
                <w:b/>
                <w:bCs/>
                <w:sz w:val="20"/>
                <w:szCs w:val="20"/>
              </w:rPr>
              <w:t>238</w:t>
            </w:r>
          </w:p>
        </w:tc>
      </w:tr>
      <w:tr w14:paraId="62682F49" w14:textId="77777777" w:rsidTr="0051520F">
        <w:tblPrEx>
          <w:tblW w:w="10970" w:type="dxa"/>
          <w:jc w:val="center"/>
          <w:tblLayout w:type="fixed"/>
          <w:tblLook w:val="04A0"/>
        </w:tblPrEx>
        <w:trPr>
          <w:trHeight w:val="1582"/>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07A31BA1" w14:textId="77777777">
            <w:pPr>
              <w:rPr>
                <w:sz w:val="19"/>
                <w:szCs w:val="19"/>
              </w:rPr>
            </w:pPr>
            <w:r w:rsidRPr="00E233D2">
              <w:rPr>
                <w:sz w:val="19"/>
                <w:szCs w:val="19"/>
              </w:rPr>
              <w:t>School food authorities maintain documentation of requests to hire individuals in medium or large local educational agencies who do not meet professional standards educational criteria</w:t>
            </w:r>
            <w:r w:rsidRPr="00E233D2">
              <w:rPr>
                <w:sz w:val="19"/>
                <w:szCs w:val="19"/>
              </w:rPr>
              <w:t xml:space="preserve"> </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767AF1B" w14:textId="77777777">
            <w:pPr>
              <w:jc w:val="center"/>
              <w:rPr>
                <w:sz w:val="20"/>
                <w:szCs w:val="20"/>
              </w:rPr>
            </w:pPr>
            <w:r w:rsidRPr="00E233D2">
              <w:rPr>
                <w:sz w:val="20"/>
                <w:szCs w:val="20"/>
              </w:rPr>
              <w:t>210.30(b)(1)(iv)</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FB55A73" w14:textId="77777777">
            <w:pPr>
              <w:jc w:val="center"/>
              <w:rPr>
                <w:sz w:val="20"/>
                <w:szCs w:val="20"/>
              </w:rPr>
            </w:pPr>
            <w:r w:rsidRPr="00E233D2">
              <w:rPr>
                <w:sz w:val="20"/>
                <w:szCs w:val="20"/>
              </w:rPr>
              <w:t>951</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B5BDE18" w14:textId="77777777">
            <w:pPr>
              <w:jc w:val="center"/>
              <w:rPr>
                <w:sz w:val="20"/>
                <w:szCs w:val="20"/>
              </w:rPr>
            </w:pPr>
            <w:r w:rsidRPr="00E233D2">
              <w:rPr>
                <w:sz w:val="20"/>
                <w:szCs w:val="20"/>
              </w:rPr>
              <w:t>1</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E642359" w14:textId="77777777">
            <w:pPr>
              <w:jc w:val="center"/>
              <w:rPr>
                <w:sz w:val="20"/>
                <w:szCs w:val="20"/>
              </w:rPr>
            </w:pPr>
            <w:r w:rsidRPr="00E233D2">
              <w:rPr>
                <w:sz w:val="20"/>
                <w:szCs w:val="20"/>
              </w:rPr>
              <w:t>951</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22ACE513" w14:textId="472ABF3D">
            <w:pPr>
              <w:jc w:val="center"/>
              <w:rPr>
                <w:sz w:val="20"/>
                <w:szCs w:val="20"/>
              </w:rPr>
            </w:pPr>
            <w:r w:rsidRPr="00E233D2">
              <w:rPr>
                <w:sz w:val="20"/>
                <w:szCs w:val="20"/>
              </w:rPr>
              <w:t>0</w:t>
            </w:r>
            <w:r w:rsidR="001036F1">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DDCD847" w14:textId="77777777">
            <w:pPr>
              <w:jc w:val="center"/>
              <w:rPr>
                <w:sz w:val="20"/>
                <w:szCs w:val="20"/>
              </w:rPr>
            </w:pPr>
            <w:r w:rsidRPr="00E233D2">
              <w:rPr>
                <w:sz w:val="20"/>
                <w:szCs w:val="20"/>
              </w:rPr>
              <w:t>238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C61F57B"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51359C8" w14:textId="77777777">
            <w:pPr>
              <w:jc w:val="center"/>
              <w:rPr>
                <w:sz w:val="20"/>
                <w:szCs w:val="20"/>
              </w:rPr>
            </w:pPr>
            <w:r w:rsidRPr="00E233D2">
              <w:rPr>
                <w:sz w:val="20"/>
                <w:szCs w:val="20"/>
              </w:rPr>
              <w:t>238</w:t>
            </w:r>
          </w:p>
        </w:tc>
      </w:tr>
      <w:tr w14:paraId="43A67D98" w14:textId="77777777" w:rsidTr="00292754">
        <w:tblPrEx>
          <w:tblW w:w="10970" w:type="dxa"/>
          <w:jc w:val="center"/>
          <w:tblLayout w:type="fixed"/>
          <w:tblLook w:val="04A0"/>
        </w:tblPrEx>
        <w:trPr>
          <w:trHeight w:val="1681"/>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51EAF75C" w14:textId="77777777">
            <w:pPr>
              <w:rPr>
                <w:sz w:val="19"/>
                <w:szCs w:val="19"/>
              </w:rPr>
            </w:pPr>
            <w:r w:rsidRPr="00E233D2">
              <w:rPr>
                <w:sz w:val="19"/>
                <w:szCs w:val="19"/>
              </w:rPr>
              <w:t>School food authorities maintain documentation demonstrating compliance with the Buy American provision</w:t>
            </w:r>
          </w:p>
          <w:p w:rsidR="00B17397" w:rsidRPr="00E233D2" w:rsidP="0051520F" w14:paraId="3E205738" w14:textId="77777777">
            <w:pPr>
              <w:rPr>
                <w:sz w:val="19"/>
                <w:szCs w:val="19"/>
              </w:rPr>
            </w:pP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9BECE2A" w14:textId="77777777">
            <w:pPr>
              <w:jc w:val="center"/>
              <w:rPr>
                <w:sz w:val="20"/>
                <w:szCs w:val="20"/>
              </w:rPr>
            </w:pPr>
            <w:r w:rsidRPr="00E233D2">
              <w:rPr>
                <w:sz w:val="20"/>
                <w:szCs w:val="20"/>
              </w:rPr>
              <w:t>210.21(d)(5)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27F824C2" w14:textId="77777777">
            <w:pPr>
              <w:jc w:val="center"/>
              <w:rPr>
                <w:sz w:val="20"/>
                <w:szCs w:val="20"/>
              </w:rPr>
            </w:pPr>
            <w:r w:rsidRPr="00E233D2">
              <w:rPr>
                <w:sz w:val="20"/>
                <w:szCs w:val="20"/>
              </w:rPr>
              <w:t>19,019</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5A6F7EC" w14:textId="77777777">
            <w:pPr>
              <w:jc w:val="center"/>
              <w:rPr>
                <w:sz w:val="20"/>
                <w:szCs w:val="20"/>
              </w:rPr>
            </w:pPr>
            <w:r w:rsidRPr="00E233D2">
              <w:rPr>
                <w:sz w:val="20"/>
                <w:szCs w:val="20"/>
              </w:rPr>
              <w:t>10</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21820396" w14:textId="77777777">
            <w:pPr>
              <w:jc w:val="center"/>
              <w:rPr>
                <w:sz w:val="20"/>
                <w:szCs w:val="20"/>
              </w:rPr>
            </w:pPr>
            <w:r w:rsidRPr="00E233D2">
              <w:rPr>
                <w:sz w:val="20"/>
                <w:szCs w:val="20"/>
              </w:rPr>
              <w:t>190,190</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3D045DF" w14:textId="4154C7A3">
            <w:pPr>
              <w:jc w:val="center"/>
              <w:rPr>
                <w:sz w:val="20"/>
                <w:szCs w:val="20"/>
              </w:rPr>
            </w:pPr>
            <w:r w:rsidRPr="00E233D2">
              <w:rPr>
                <w:sz w:val="20"/>
                <w:szCs w:val="20"/>
              </w:rPr>
              <w:t>0</w:t>
            </w:r>
            <w:r w:rsidR="0029556D">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8152E37" w14:textId="77777777">
            <w:pPr>
              <w:jc w:val="center"/>
              <w:rPr>
                <w:sz w:val="20"/>
                <w:szCs w:val="20"/>
              </w:rPr>
            </w:pPr>
            <w:r w:rsidRPr="00E233D2">
              <w:rPr>
                <w:sz w:val="20"/>
                <w:szCs w:val="20"/>
              </w:rPr>
              <w:t>47,548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F9AC248"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F1C16E1" w14:textId="77777777">
            <w:pPr>
              <w:jc w:val="center"/>
              <w:rPr>
                <w:sz w:val="20"/>
                <w:szCs w:val="20"/>
              </w:rPr>
            </w:pPr>
            <w:r w:rsidRPr="00E233D2">
              <w:rPr>
                <w:sz w:val="20"/>
                <w:szCs w:val="20"/>
              </w:rPr>
              <w:t>47,548</w:t>
            </w:r>
          </w:p>
        </w:tc>
      </w:tr>
      <w:tr w14:paraId="4A607BF9"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652D1179" w14:textId="77777777">
            <w:pPr>
              <w:rPr>
                <w:sz w:val="19"/>
                <w:szCs w:val="19"/>
              </w:rPr>
            </w:pPr>
            <w:r w:rsidRPr="00E233D2">
              <w:rPr>
                <w:sz w:val="19"/>
                <w:szCs w:val="19"/>
              </w:rPr>
              <w:t>School food authorities include language requiring Buy American in all procurement procedures, solicitations, and contracts and maintain such documentation</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D044652" w14:textId="77777777">
            <w:pPr>
              <w:jc w:val="center"/>
              <w:rPr>
                <w:sz w:val="20"/>
                <w:szCs w:val="20"/>
              </w:rPr>
            </w:pPr>
            <w:r w:rsidRPr="00E233D2">
              <w:rPr>
                <w:sz w:val="20"/>
                <w:szCs w:val="20"/>
              </w:rPr>
              <w:t>210.21(d)(3)</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80A78D3" w14:textId="77777777">
            <w:pPr>
              <w:jc w:val="center"/>
              <w:rPr>
                <w:sz w:val="20"/>
                <w:szCs w:val="20"/>
              </w:rPr>
            </w:pPr>
            <w:r w:rsidRPr="00E233D2">
              <w:rPr>
                <w:sz w:val="20"/>
                <w:szCs w:val="20"/>
              </w:rPr>
              <w:t>19,019</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4CA29F8" w14:textId="77777777">
            <w:pPr>
              <w:jc w:val="center"/>
              <w:rPr>
                <w:sz w:val="20"/>
                <w:szCs w:val="20"/>
              </w:rPr>
            </w:pPr>
            <w:r w:rsidRPr="00E233D2">
              <w:rPr>
                <w:sz w:val="20"/>
                <w:szCs w:val="20"/>
              </w:rPr>
              <w:t>1</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AB8D78D" w14:textId="77777777">
            <w:pPr>
              <w:jc w:val="center"/>
              <w:rPr>
                <w:sz w:val="20"/>
                <w:szCs w:val="20"/>
              </w:rPr>
            </w:pPr>
            <w:r w:rsidRPr="00E233D2">
              <w:rPr>
                <w:sz w:val="20"/>
                <w:szCs w:val="20"/>
              </w:rPr>
              <w:t>19,019</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0320880" w14:textId="77777777">
            <w:pPr>
              <w:jc w:val="center"/>
              <w:rPr>
                <w:sz w:val="20"/>
                <w:szCs w:val="20"/>
              </w:rPr>
            </w:pPr>
            <w:r w:rsidRPr="00E233D2">
              <w:rPr>
                <w:sz w:val="20"/>
                <w:szCs w:val="20"/>
              </w:rPr>
              <w:t>10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A7CECE4" w14:textId="77777777">
            <w:pPr>
              <w:jc w:val="center"/>
              <w:rPr>
                <w:sz w:val="20"/>
                <w:szCs w:val="20"/>
              </w:rPr>
            </w:pPr>
            <w:r w:rsidRPr="00E233D2">
              <w:rPr>
                <w:sz w:val="20"/>
                <w:szCs w:val="20"/>
              </w:rPr>
              <w:t>190,190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598D13B"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29F7536" w14:textId="77777777">
            <w:pPr>
              <w:jc w:val="center"/>
              <w:rPr>
                <w:sz w:val="20"/>
                <w:szCs w:val="20"/>
              </w:rPr>
            </w:pPr>
            <w:r w:rsidRPr="00E233D2">
              <w:rPr>
                <w:sz w:val="20"/>
                <w:szCs w:val="20"/>
              </w:rPr>
              <w:t>190,190</w:t>
            </w:r>
          </w:p>
        </w:tc>
      </w:tr>
      <w:tr w14:paraId="7FB59B2C"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7280D3C0" w14:textId="2B0206FE">
            <w:pPr>
              <w:rPr>
                <w:sz w:val="19"/>
                <w:szCs w:val="19"/>
              </w:rPr>
            </w:pPr>
            <w:r w:rsidRPr="00E233D2">
              <w:rPr>
                <w:sz w:val="19"/>
                <w:szCs w:val="19"/>
              </w:rPr>
              <w:t>School food authorities maintain records to demonstrate that</w:t>
            </w:r>
            <w:r w:rsidR="00F32E3A">
              <w:rPr>
                <w:sz w:val="19"/>
                <w:szCs w:val="19"/>
              </w:rPr>
              <w:t xml:space="preserve"> </w:t>
            </w:r>
            <w:r w:rsidRPr="00E233D2">
              <w:rPr>
                <w:sz w:val="19"/>
                <w:szCs w:val="19"/>
              </w:rPr>
              <w:t>schools are tribally operated, are operated by the Bureau of Indian Education, or serve primarily American Indian or Alaska Native students</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34853DA" w14:textId="3EA6F3CF">
            <w:pPr>
              <w:jc w:val="center"/>
              <w:rPr>
                <w:sz w:val="20"/>
                <w:szCs w:val="20"/>
              </w:rPr>
            </w:pPr>
            <w:r w:rsidRPr="00E233D2">
              <w:rPr>
                <w:sz w:val="20"/>
                <w:szCs w:val="20"/>
              </w:rPr>
              <w:t>210.10</w:t>
            </w:r>
            <w:r w:rsidR="000B6AAF">
              <w:rPr>
                <w:sz w:val="20"/>
                <w:szCs w:val="20"/>
              </w:rPr>
              <w:t>(c)</w:t>
            </w:r>
            <w:r w:rsidRPr="00E233D2">
              <w:rPr>
                <w:sz w:val="20"/>
                <w:szCs w:val="20"/>
              </w:rPr>
              <w:t>(3)</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8C5A9A4" w14:textId="77777777">
            <w:pPr>
              <w:jc w:val="center"/>
              <w:rPr>
                <w:sz w:val="20"/>
                <w:szCs w:val="20"/>
              </w:rPr>
            </w:pPr>
            <w:r w:rsidRPr="00E233D2">
              <w:rPr>
                <w:sz w:val="20"/>
                <w:szCs w:val="20"/>
              </w:rPr>
              <w:t>317</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209AB14" w14:textId="77777777">
            <w:pPr>
              <w:jc w:val="center"/>
              <w:rPr>
                <w:sz w:val="20"/>
                <w:szCs w:val="20"/>
              </w:rPr>
            </w:pPr>
            <w:r w:rsidRPr="00E233D2">
              <w:rPr>
                <w:sz w:val="20"/>
                <w:szCs w:val="20"/>
              </w:rPr>
              <w:t>1</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7F50870" w14:textId="77777777">
            <w:pPr>
              <w:jc w:val="center"/>
              <w:rPr>
                <w:sz w:val="20"/>
                <w:szCs w:val="20"/>
              </w:rPr>
            </w:pPr>
            <w:r w:rsidRPr="00E233D2">
              <w:rPr>
                <w:sz w:val="20"/>
                <w:szCs w:val="20"/>
              </w:rPr>
              <w:t>317</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E51995E" w14:textId="77777777">
            <w:pPr>
              <w:jc w:val="center"/>
              <w:rPr>
                <w:sz w:val="20"/>
                <w:szCs w:val="20"/>
              </w:rPr>
            </w:pPr>
            <w:r w:rsidRPr="00E233D2">
              <w:rPr>
                <w:sz w:val="20"/>
                <w:szCs w:val="20"/>
              </w:rPr>
              <w:t>1</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B75552E" w14:textId="77777777">
            <w:pPr>
              <w:jc w:val="center"/>
              <w:rPr>
                <w:sz w:val="20"/>
                <w:szCs w:val="20"/>
              </w:rPr>
            </w:pPr>
            <w:r w:rsidRPr="00E233D2">
              <w:rPr>
                <w:sz w:val="20"/>
                <w:szCs w:val="20"/>
              </w:rPr>
              <w:t>317</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F51C218"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E8FDA46" w14:textId="77777777">
            <w:pPr>
              <w:jc w:val="center"/>
              <w:rPr>
                <w:sz w:val="20"/>
                <w:szCs w:val="20"/>
              </w:rPr>
            </w:pPr>
            <w:r w:rsidRPr="00E233D2">
              <w:rPr>
                <w:sz w:val="20"/>
                <w:szCs w:val="20"/>
              </w:rPr>
              <w:t>317</w:t>
            </w:r>
          </w:p>
        </w:tc>
      </w:tr>
      <w:tr w14:paraId="7460E1E3"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750EEED4" w14:textId="77777777">
            <w:pPr>
              <w:rPr>
                <w:sz w:val="19"/>
                <w:szCs w:val="19"/>
              </w:rPr>
            </w:pPr>
            <w:r w:rsidRPr="00E233D2">
              <w:rPr>
                <w:sz w:val="19"/>
                <w:szCs w:val="19"/>
              </w:rPr>
              <w:t>SFAs develop menu records (beyond regular menu maintenance) that meet updated and new USDA</w:t>
            </w:r>
          </w:p>
          <w:p w:rsidR="00B17397" w:rsidRPr="00E233D2" w:rsidP="0051520F" w14:paraId="58ED20FE" w14:textId="77777777">
            <w:pPr>
              <w:rPr>
                <w:sz w:val="19"/>
                <w:szCs w:val="19"/>
              </w:rPr>
            </w:pPr>
            <w:r w:rsidRPr="00E233D2">
              <w:rPr>
                <w:sz w:val="19"/>
                <w:szCs w:val="19"/>
              </w:rPr>
              <w:t xml:space="preserve"> specifications from the rule</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C17925B" w14:textId="77777777">
            <w:pPr>
              <w:jc w:val="center"/>
              <w:rPr>
                <w:sz w:val="20"/>
                <w:szCs w:val="20"/>
              </w:rPr>
            </w:pPr>
            <w:r w:rsidRPr="00E233D2">
              <w:rPr>
                <w:sz w:val="20"/>
                <w:szCs w:val="20"/>
              </w:rPr>
              <w:t>210.10(a)(3)</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F567DFB" w14:textId="77777777">
            <w:pPr>
              <w:jc w:val="center"/>
              <w:rPr>
                <w:b/>
                <w:bCs/>
                <w:sz w:val="20"/>
                <w:szCs w:val="20"/>
              </w:rPr>
            </w:pPr>
            <w:r w:rsidRPr="00E233D2">
              <w:rPr>
                <w:sz w:val="20"/>
                <w:szCs w:val="20"/>
              </w:rPr>
              <w:t>19,019</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tcPr>
          <w:p w:rsidR="00B17397" w:rsidRPr="00E233D2" w:rsidP="0051520F" w14:paraId="442BE69E" w14:textId="77777777">
            <w:pPr>
              <w:jc w:val="center"/>
              <w:rPr>
                <w:b/>
                <w:bCs/>
                <w:sz w:val="20"/>
                <w:szCs w:val="20"/>
              </w:rPr>
            </w:pPr>
            <w:r w:rsidRPr="00E233D2">
              <w:rPr>
                <w:sz w:val="20"/>
                <w:szCs w:val="20"/>
              </w:rPr>
              <w:t>10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B17397" w:rsidRPr="00E233D2" w:rsidP="0051520F" w14:paraId="633B0C78" w14:textId="77777777">
            <w:pPr>
              <w:jc w:val="center"/>
              <w:rPr>
                <w:b/>
                <w:bCs/>
                <w:sz w:val="20"/>
                <w:szCs w:val="20"/>
              </w:rPr>
            </w:pPr>
            <w:r w:rsidRPr="00E233D2">
              <w:rPr>
                <w:sz w:val="20"/>
                <w:szCs w:val="20"/>
              </w:rPr>
              <w:t>190,190</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rsidR="00B17397" w:rsidRPr="00E233D2" w:rsidP="0051520F" w14:paraId="6B5A45F6" w14:textId="1CA1D389">
            <w:pPr>
              <w:jc w:val="center"/>
              <w:rPr>
                <w:b/>
                <w:bCs/>
                <w:sz w:val="20"/>
                <w:szCs w:val="20"/>
              </w:rPr>
            </w:pPr>
            <w:r>
              <w:rPr>
                <w:sz w:val="20"/>
                <w:szCs w:val="20"/>
              </w:rPr>
              <w:t>0.50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13ADD91" w14:textId="77777777">
            <w:pPr>
              <w:jc w:val="center"/>
              <w:rPr>
                <w:b/>
                <w:bCs/>
                <w:sz w:val="20"/>
                <w:szCs w:val="20"/>
              </w:rPr>
            </w:pPr>
            <w:r w:rsidRPr="00E233D2">
              <w:rPr>
                <w:sz w:val="20"/>
                <w:szCs w:val="20"/>
              </w:rPr>
              <w:t>95,095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A52A611" w14:textId="77777777">
            <w:pPr>
              <w:jc w:val="center"/>
              <w:rPr>
                <w:b/>
                <w:bCs/>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FB9C253" w14:textId="77777777">
            <w:pPr>
              <w:jc w:val="center"/>
              <w:rPr>
                <w:b/>
                <w:bCs/>
                <w:sz w:val="20"/>
                <w:szCs w:val="20"/>
              </w:rPr>
            </w:pPr>
            <w:r w:rsidRPr="00E233D2">
              <w:rPr>
                <w:sz w:val="20"/>
                <w:szCs w:val="20"/>
              </w:rPr>
              <w:t>95,095</w:t>
            </w:r>
          </w:p>
        </w:tc>
      </w:tr>
      <w:tr w14:paraId="14926744"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43C6A558" w14:textId="77777777">
            <w:pPr>
              <w:rPr>
                <w:sz w:val="19"/>
                <w:szCs w:val="19"/>
              </w:rPr>
            </w:pPr>
            <w:r w:rsidRPr="00E233D2">
              <w:rPr>
                <w:b/>
                <w:bCs/>
                <w:sz w:val="19"/>
                <w:szCs w:val="19"/>
              </w:rPr>
              <w:t>Total School Food Authority Recordkeeping</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6C1FFC1" w14:textId="77777777">
            <w:pPr>
              <w:jc w:val="cente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B7D6056" w14:textId="77777777">
            <w:pPr>
              <w:jc w:val="center"/>
              <w:rPr>
                <w:b/>
                <w:bCs/>
                <w:sz w:val="20"/>
                <w:szCs w:val="20"/>
              </w:rPr>
            </w:pPr>
            <w:r w:rsidRPr="00E233D2">
              <w:rPr>
                <w:b/>
                <w:bCs/>
                <w:sz w:val="20"/>
                <w:szCs w:val="20"/>
              </w:rPr>
              <w:t>19,019</w:t>
            </w:r>
          </w:p>
        </w:tc>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23E59930"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A328707" w14:textId="77777777">
            <w:pPr>
              <w:jc w:val="center"/>
              <w:rPr>
                <w:b/>
                <w:bCs/>
                <w:sz w:val="20"/>
                <w:szCs w:val="20"/>
              </w:rPr>
            </w:pPr>
            <w:r w:rsidRPr="00E233D2">
              <w:rPr>
                <w:b/>
                <w:bCs/>
                <w:sz w:val="20"/>
                <w:szCs w:val="20"/>
              </w:rPr>
              <w:t>400,667</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3F72E10C"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5306A78" w14:textId="77777777">
            <w:pPr>
              <w:jc w:val="center"/>
              <w:rPr>
                <w:b/>
                <w:bCs/>
                <w:sz w:val="20"/>
                <w:szCs w:val="20"/>
              </w:rPr>
            </w:pPr>
            <w:r w:rsidRPr="00E233D2">
              <w:rPr>
                <w:b/>
                <w:bCs/>
                <w:sz w:val="20"/>
                <w:szCs w:val="20"/>
              </w:rPr>
              <w:t>333,387</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D7140A8" w14:textId="77777777">
            <w:pPr>
              <w:jc w:val="center"/>
              <w:rPr>
                <w:b/>
                <w:bCs/>
                <w:sz w:val="20"/>
                <w:szCs w:val="20"/>
              </w:rPr>
            </w:pPr>
            <w:r w:rsidRPr="00E233D2">
              <w:rPr>
                <w:b/>
                <w:bCs/>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CCA3650" w14:textId="77777777">
            <w:pPr>
              <w:jc w:val="center"/>
              <w:rPr>
                <w:b/>
                <w:bCs/>
                <w:sz w:val="20"/>
                <w:szCs w:val="20"/>
              </w:rPr>
            </w:pPr>
            <w:r w:rsidRPr="00E233D2">
              <w:rPr>
                <w:b/>
                <w:bCs/>
                <w:sz w:val="20"/>
                <w:szCs w:val="20"/>
              </w:rPr>
              <w:t>333,387</w:t>
            </w:r>
          </w:p>
        </w:tc>
      </w:tr>
      <w:tr w14:paraId="3BE2FEAE"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4F906B20" w14:textId="77777777">
            <w:pPr>
              <w:rPr>
                <w:b/>
                <w:bCs/>
                <w:sz w:val="19"/>
                <w:szCs w:val="19"/>
              </w:rPr>
            </w:pPr>
            <w:r w:rsidRPr="00E233D2">
              <w:rPr>
                <w:b/>
                <w:bCs/>
                <w:sz w:val="19"/>
                <w:szCs w:val="19"/>
              </w:rPr>
              <w:t>Total Recordkeeping Burden for OMB Control Number 0584-0006</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26A9924" w14:textId="77777777">
            <w:pPr>
              <w:jc w:val="cente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E81F734" w14:textId="77777777">
            <w:pPr>
              <w:jc w:val="center"/>
              <w:rPr>
                <w:b/>
                <w:bCs/>
                <w:sz w:val="20"/>
                <w:szCs w:val="20"/>
              </w:rPr>
            </w:pPr>
            <w:r w:rsidRPr="00E233D2">
              <w:rPr>
                <w:b/>
                <w:bCs/>
                <w:sz w:val="20"/>
                <w:szCs w:val="20"/>
              </w:rPr>
              <w:t>19,075</w:t>
            </w:r>
          </w:p>
        </w:tc>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5AF59347"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A2001B5" w14:textId="77777777">
            <w:pPr>
              <w:jc w:val="center"/>
              <w:rPr>
                <w:b/>
                <w:bCs/>
                <w:sz w:val="20"/>
                <w:szCs w:val="20"/>
              </w:rPr>
            </w:pPr>
            <w:r w:rsidRPr="00E233D2">
              <w:rPr>
                <w:b/>
                <w:bCs/>
                <w:sz w:val="20"/>
                <w:szCs w:val="20"/>
              </w:rPr>
              <w:t>401,618</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58EE3A58"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64127A5" w14:textId="77777777">
            <w:pPr>
              <w:jc w:val="center"/>
              <w:rPr>
                <w:b/>
                <w:bCs/>
                <w:sz w:val="20"/>
                <w:szCs w:val="20"/>
              </w:rPr>
            </w:pPr>
            <w:r w:rsidRPr="00E233D2">
              <w:rPr>
                <w:b/>
                <w:bCs/>
                <w:sz w:val="20"/>
                <w:szCs w:val="20"/>
              </w:rPr>
              <w:t>333,625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C9AD170" w14:textId="77777777">
            <w:pPr>
              <w:jc w:val="center"/>
              <w:rPr>
                <w:b/>
                <w:bCs/>
                <w:sz w:val="20"/>
                <w:szCs w:val="20"/>
              </w:rPr>
            </w:pPr>
            <w:r w:rsidRPr="00E233D2">
              <w:rPr>
                <w:b/>
                <w:bCs/>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A619020" w14:textId="77777777">
            <w:pPr>
              <w:jc w:val="center"/>
              <w:rPr>
                <w:b/>
                <w:bCs/>
                <w:sz w:val="20"/>
                <w:szCs w:val="20"/>
              </w:rPr>
            </w:pPr>
            <w:r w:rsidRPr="00E233D2">
              <w:rPr>
                <w:b/>
                <w:bCs/>
                <w:sz w:val="20"/>
                <w:szCs w:val="20"/>
              </w:rPr>
              <w:t>333,625</w:t>
            </w:r>
          </w:p>
        </w:tc>
      </w:tr>
    </w:tbl>
    <w:tbl>
      <w:tblPr>
        <w:tblStyle w:val="TableGrid"/>
        <w:tblW w:w="10221" w:type="dxa"/>
        <w:jc w:val="center"/>
        <w:tblLook w:val="04A0"/>
      </w:tblPr>
      <w:tblGrid>
        <w:gridCol w:w="8206"/>
        <w:gridCol w:w="2015"/>
      </w:tblGrid>
      <w:tr w14:paraId="1E5FAE3F" w14:textId="77777777" w:rsidTr="00AA7433">
        <w:tblPrEx>
          <w:tblW w:w="10221" w:type="dxa"/>
          <w:jc w:val="center"/>
          <w:tblLook w:val="04A0"/>
        </w:tblPrEx>
        <w:trPr>
          <w:trHeight w:val="411"/>
          <w:jc w:val="center"/>
        </w:trPr>
        <w:tc>
          <w:tcPr>
            <w:tcW w:w="10221" w:type="dxa"/>
            <w:gridSpan w:val="2"/>
            <w:noWrap/>
          </w:tcPr>
          <w:p w:rsidR="00075AAB" w:rsidRPr="00A617F1" w:rsidP="00A617F1" w14:paraId="602C4BAA" w14:textId="7CEEE4E6">
            <w:pPr>
              <w:rPr>
                <w:b/>
                <w:bCs/>
                <w:sz w:val="20"/>
                <w:szCs w:val="20"/>
              </w:rPr>
            </w:pPr>
            <w:r w:rsidRPr="00A617F1">
              <w:rPr>
                <w:rFonts w:ascii="Times New Roman" w:hAnsi="Times New Roman"/>
                <w:b/>
                <w:bCs/>
                <w:sz w:val="24"/>
                <w:szCs w:val="24"/>
              </w:rPr>
              <w:t>Burden Summary for Total Collection for</w:t>
            </w:r>
            <w:r w:rsidRPr="00A617F1">
              <w:rPr>
                <w:b/>
                <w:bCs/>
              </w:rPr>
              <w:t xml:space="preserve"> </w:t>
            </w:r>
            <w:r w:rsidRPr="00A617F1">
              <w:rPr>
                <w:rFonts w:ascii="Times New Roman" w:hAnsi="Times New Roman"/>
                <w:b/>
                <w:bCs/>
                <w:sz w:val="24"/>
                <w:szCs w:val="24"/>
              </w:rPr>
              <w:t>OMB Control Number 0584-00</w:t>
            </w:r>
            <w:r>
              <w:rPr>
                <w:rFonts w:ascii="Times New Roman" w:hAnsi="Times New Roman"/>
                <w:b/>
                <w:bCs/>
                <w:sz w:val="24"/>
                <w:szCs w:val="24"/>
              </w:rPr>
              <w:t>06</w:t>
            </w:r>
          </w:p>
        </w:tc>
      </w:tr>
      <w:tr w14:paraId="7EBF11F1" w14:textId="77777777" w:rsidTr="00A602D7">
        <w:tblPrEx>
          <w:tblW w:w="10221" w:type="dxa"/>
          <w:jc w:val="center"/>
          <w:tblLook w:val="04A0"/>
        </w:tblPrEx>
        <w:trPr>
          <w:trHeight w:val="411"/>
          <w:jc w:val="center"/>
        </w:trPr>
        <w:tc>
          <w:tcPr>
            <w:tcW w:w="8206" w:type="dxa"/>
            <w:noWrap/>
            <w:hideMark/>
          </w:tcPr>
          <w:p w:rsidR="00900A6A" w:rsidRPr="00E233D2" w:rsidP="00900A6A"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vAlign w:val="center"/>
            <w:hideMark/>
          </w:tcPr>
          <w:p w:rsidR="00900A6A" w:rsidRPr="00E233D2" w:rsidP="008965F3" w14:paraId="69F8897B" w14:textId="055791E8">
            <w:pPr>
              <w:jc w:val="right"/>
              <w:rPr>
                <w:rFonts w:ascii="Times New Roman" w:hAnsi="Times New Roman"/>
                <w:color w:val="000000"/>
                <w:sz w:val="20"/>
                <w:szCs w:val="20"/>
              </w:rPr>
            </w:pPr>
            <w:r w:rsidRPr="00E233D2">
              <w:rPr>
                <w:sz w:val="20"/>
                <w:szCs w:val="20"/>
              </w:rPr>
              <w:t>115,935</w:t>
            </w:r>
          </w:p>
        </w:tc>
      </w:tr>
      <w:tr w14:paraId="42848B0E" w14:textId="77777777" w:rsidTr="00A602D7">
        <w:tblPrEx>
          <w:tblW w:w="10221" w:type="dxa"/>
          <w:jc w:val="center"/>
          <w:tblLook w:val="04A0"/>
        </w:tblPrEx>
        <w:trPr>
          <w:trHeight w:val="411"/>
          <w:jc w:val="center"/>
        </w:trPr>
        <w:tc>
          <w:tcPr>
            <w:tcW w:w="8206" w:type="dxa"/>
            <w:noWrap/>
            <w:hideMark/>
          </w:tcPr>
          <w:p w:rsidR="00900A6A" w:rsidRPr="00E233D2" w:rsidP="00900A6A"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vAlign w:val="center"/>
            <w:hideMark/>
          </w:tcPr>
          <w:p w:rsidR="00900A6A" w:rsidRPr="00E233D2" w:rsidP="008965F3" w14:paraId="060680B6" w14:textId="286EA9B3">
            <w:pPr>
              <w:jc w:val="right"/>
              <w:rPr>
                <w:rFonts w:ascii="Times New Roman" w:hAnsi="Times New Roman"/>
                <w:color w:val="000000"/>
                <w:sz w:val="20"/>
                <w:szCs w:val="20"/>
              </w:rPr>
            </w:pPr>
            <w:r w:rsidRPr="00E233D2">
              <w:rPr>
                <w:color w:val="000000"/>
                <w:sz w:val="20"/>
                <w:szCs w:val="20"/>
              </w:rPr>
              <w:t>414.33</w:t>
            </w:r>
          </w:p>
        </w:tc>
      </w:tr>
      <w:tr w14:paraId="2B267623" w14:textId="77777777" w:rsidTr="00A602D7">
        <w:tblPrEx>
          <w:tblW w:w="10221" w:type="dxa"/>
          <w:jc w:val="center"/>
          <w:tblLook w:val="04A0"/>
        </w:tblPrEx>
        <w:trPr>
          <w:trHeight w:val="411"/>
          <w:jc w:val="center"/>
        </w:trPr>
        <w:tc>
          <w:tcPr>
            <w:tcW w:w="8206" w:type="dxa"/>
            <w:noWrap/>
            <w:hideMark/>
          </w:tcPr>
          <w:p w:rsidR="00900A6A" w:rsidRPr="00E233D2" w:rsidP="00900A6A"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vAlign w:val="center"/>
            <w:hideMark/>
          </w:tcPr>
          <w:p w:rsidR="00900A6A" w:rsidRPr="00E233D2" w:rsidP="008965F3" w14:paraId="6F8DBA06" w14:textId="54B1A8E8">
            <w:pPr>
              <w:jc w:val="right"/>
              <w:rPr>
                <w:rFonts w:ascii="Times New Roman" w:hAnsi="Times New Roman"/>
                <w:color w:val="000000"/>
                <w:sz w:val="20"/>
                <w:szCs w:val="20"/>
              </w:rPr>
            </w:pPr>
            <w:r w:rsidRPr="00E233D2">
              <w:rPr>
                <w:color w:val="000000"/>
                <w:sz w:val="20"/>
                <w:szCs w:val="20"/>
              </w:rPr>
              <w:t>48,035,516</w:t>
            </w:r>
          </w:p>
        </w:tc>
      </w:tr>
      <w:tr w14:paraId="18152953" w14:textId="77777777" w:rsidTr="00A602D7">
        <w:tblPrEx>
          <w:tblW w:w="10221" w:type="dxa"/>
          <w:jc w:val="center"/>
          <w:tblLook w:val="04A0"/>
        </w:tblPrEx>
        <w:trPr>
          <w:trHeight w:val="411"/>
          <w:jc w:val="center"/>
        </w:trPr>
        <w:tc>
          <w:tcPr>
            <w:tcW w:w="8206" w:type="dxa"/>
            <w:noWrap/>
            <w:hideMark/>
          </w:tcPr>
          <w:p w:rsidR="00900A6A" w:rsidRPr="00E233D2" w:rsidP="00900A6A"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vAlign w:val="center"/>
            <w:hideMark/>
          </w:tcPr>
          <w:p w:rsidR="00900A6A" w:rsidRPr="00E233D2" w:rsidP="008965F3" w14:paraId="6CC9E2F8" w14:textId="291958D0">
            <w:pPr>
              <w:jc w:val="right"/>
              <w:rPr>
                <w:rFonts w:ascii="Times New Roman" w:hAnsi="Times New Roman"/>
                <w:color w:val="000000"/>
                <w:sz w:val="20"/>
                <w:szCs w:val="20"/>
              </w:rPr>
            </w:pPr>
            <w:r w:rsidRPr="00E233D2">
              <w:rPr>
                <w:sz w:val="20"/>
                <w:szCs w:val="20"/>
              </w:rPr>
              <w:t>0.21</w:t>
            </w:r>
          </w:p>
        </w:tc>
      </w:tr>
      <w:tr w14:paraId="118C9222" w14:textId="77777777" w:rsidTr="00A602D7">
        <w:tblPrEx>
          <w:tblW w:w="10221" w:type="dxa"/>
          <w:jc w:val="center"/>
          <w:tblLook w:val="04A0"/>
        </w:tblPrEx>
        <w:trPr>
          <w:trHeight w:val="411"/>
          <w:jc w:val="center"/>
        </w:trPr>
        <w:tc>
          <w:tcPr>
            <w:tcW w:w="8206" w:type="dxa"/>
            <w:noWrap/>
            <w:hideMark/>
          </w:tcPr>
          <w:p w:rsidR="00900A6A" w:rsidRPr="00E233D2" w:rsidP="00900A6A"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vAlign w:val="center"/>
            <w:hideMark/>
          </w:tcPr>
          <w:p w:rsidR="00900A6A" w:rsidRPr="00E233D2" w:rsidP="008965F3" w14:paraId="4FA53FC7" w14:textId="5CA3287D">
            <w:pPr>
              <w:jc w:val="right"/>
              <w:rPr>
                <w:rFonts w:ascii="Times New Roman" w:hAnsi="Times New Roman"/>
                <w:color w:val="000000"/>
                <w:sz w:val="20"/>
                <w:szCs w:val="20"/>
              </w:rPr>
            </w:pPr>
            <w:r w:rsidRPr="00E233D2">
              <w:rPr>
                <w:color w:val="000000"/>
                <w:sz w:val="20"/>
                <w:szCs w:val="20"/>
              </w:rPr>
              <w:t>10,143,277</w:t>
            </w:r>
          </w:p>
        </w:tc>
      </w:tr>
      <w:tr w14:paraId="503AB93E" w14:textId="77777777" w:rsidTr="00A602D7">
        <w:tblPrEx>
          <w:tblW w:w="10221" w:type="dxa"/>
          <w:jc w:val="center"/>
          <w:tblLook w:val="04A0"/>
        </w:tblPrEx>
        <w:trPr>
          <w:trHeight w:val="411"/>
          <w:jc w:val="center"/>
        </w:trPr>
        <w:tc>
          <w:tcPr>
            <w:tcW w:w="8206" w:type="dxa"/>
            <w:noWrap/>
          </w:tcPr>
          <w:p w:rsidR="008965F3" w:rsidRPr="00E233D2" w:rsidP="008965F3"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vAlign w:val="center"/>
          </w:tcPr>
          <w:p w:rsidR="008965F3" w:rsidRPr="00E233D2" w:rsidP="008965F3" w14:paraId="304488A4" w14:textId="10A2F490">
            <w:pPr>
              <w:jc w:val="right"/>
              <w:rPr>
                <w:rFonts w:ascii="Times New Roman" w:hAnsi="Times New Roman"/>
                <w:color w:val="000000"/>
                <w:sz w:val="20"/>
                <w:szCs w:val="20"/>
              </w:rPr>
            </w:pPr>
            <w:r w:rsidRPr="00E233D2">
              <w:rPr>
                <w:color w:val="000000"/>
              </w:rPr>
              <w:t>9,808,701</w:t>
            </w:r>
          </w:p>
        </w:tc>
      </w:tr>
      <w:tr w14:paraId="2A5C4222" w14:textId="77777777" w:rsidTr="00A602D7">
        <w:tblPrEx>
          <w:tblW w:w="10221" w:type="dxa"/>
          <w:jc w:val="center"/>
          <w:tblLook w:val="04A0"/>
        </w:tblPrEx>
        <w:trPr>
          <w:trHeight w:val="411"/>
          <w:jc w:val="center"/>
        </w:trPr>
        <w:tc>
          <w:tcPr>
            <w:tcW w:w="8206" w:type="dxa"/>
            <w:noWrap/>
          </w:tcPr>
          <w:p w:rsidR="008965F3" w:rsidRPr="00E233D2" w:rsidP="008965F3" w14:paraId="712A3286" w14:textId="0F285F2C">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075AAB">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vAlign w:val="center"/>
          </w:tcPr>
          <w:p w:rsidR="008965F3" w:rsidRPr="00E233D2" w:rsidP="008965F3" w14:paraId="7AE1252E" w14:textId="568CF3E1">
            <w:pPr>
              <w:jc w:val="right"/>
              <w:rPr>
                <w:rFonts w:ascii="Times New Roman" w:hAnsi="Times New Roman"/>
                <w:color w:val="000000"/>
                <w:sz w:val="20"/>
                <w:szCs w:val="20"/>
              </w:rPr>
            </w:pPr>
            <w:r w:rsidRPr="00E233D2">
              <w:rPr>
                <w:color w:val="000000"/>
              </w:rPr>
              <w:t>334,576</w:t>
            </w:r>
          </w:p>
        </w:tc>
      </w:tr>
    </w:tbl>
    <w:p w:rsidR="00BE03D0" w:rsidRPr="000134C2" w:rsidP="000134C2" w14:paraId="10406042" w14:textId="5ACB02C8">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0134C2">
        <w:rPr>
          <w:rFonts w:ascii="Times New Roman" w:hAnsi="Times New Roman"/>
          <w:b/>
          <w:bCs/>
          <w:sz w:val="24"/>
          <w:szCs w:val="24"/>
        </w:rPr>
        <w:t>Provide estimates of annualized cost to respondents for the hour burdens for collections of information, identifying and using appropriate wage rate categories.</w:t>
      </w:r>
      <w:r w:rsidRPr="00EC3A61" w:rsidR="001575FA">
        <w:rPr>
          <w:rFonts w:ascii="Times New Roman" w:hAnsi="Times New Roman"/>
          <w:sz w:val="24"/>
          <w:szCs w:val="24"/>
        </w:rPr>
        <w:br/>
      </w:r>
      <w:r w:rsidRPr="00EC3A61" w:rsidR="00F4149C">
        <w:rPr>
          <w:rFonts w:ascii="Times New Roman" w:hAnsi="Times New Roman"/>
          <w:sz w:val="24"/>
          <w:szCs w:val="24"/>
        </w:rPr>
        <w:t>FNS</w:t>
      </w:r>
      <w:r w:rsidRPr="00EC3A61" w:rsidR="00F713CB">
        <w:rPr>
          <w:rFonts w:ascii="Times New Roman" w:hAnsi="Times New Roman"/>
          <w:sz w:val="24"/>
          <w:szCs w:val="24"/>
        </w:rPr>
        <w:t xml:space="preserve"> estimates that the total cost to respondents for this collection will be $</w:t>
      </w:r>
      <w:r w:rsidRPr="00EC3A61" w:rsidR="00110899">
        <w:rPr>
          <w:rFonts w:ascii="Times New Roman" w:hAnsi="Times New Roman"/>
          <w:sz w:val="24"/>
          <w:szCs w:val="24"/>
        </w:rPr>
        <w:t>13,565,941.60</w:t>
      </w:r>
      <w:r w:rsidRPr="00EC3A61" w:rsidR="00F713CB">
        <w:rPr>
          <w:rFonts w:ascii="Times New Roman" w:hAnsi="Times New Roman"/>
          <w:sz w:val="24"/>
          <w:szCs w:val="24"/>
        </w:rPr>
        <w:t>.</w:t>
      </w:r>
      <w:r w:rsidRPr="00EC3A61" w:rsidR="003F0744">
        <w:rPr>
          <w:rFonts w:ascii="Times New Roman" w:hAnsi="Times New Roman"/>
          <w:sz w:val="24"/>
          <w:szCs w:val="24"/>
        </w:rPr>
        <w:t xml:space="preserve"> </w:t>
      </w:r>
      <w:r w:rsidRPr="00EC3A61" w:rsidR="00A4530A">
        <w:rPr>
          <w:rFonts w:ascii="Times New Roman" w:hAnsi="Times New Roman"/>
          <w:sz w:val="24"/>
          <w:szCs w:val="24"/>
        </w:rPr>
        <w:t>The estimate of respondent cost is based on the burden estimates and utilizes the U.S. Department of Labor, Bureau of Labor Statistics, May 20</w:t>
      </w:r>
      <w:r w:rsidRPr="00EC3A61" w:rsidR="00AD55BF">
        <w:rPr>
          <w:rFonts w:ascii="Times New Roman" w:hAnsi="Times New Roman"/>
          <w:sz w:val="24"/>
          <w:szCs w:val="24"/>
        </w:rPr>
        <w:t>2</w:t>
      </w:r>
      <w:r w:rsidRPr="00EC3A61" w:rsidR="00E15CDA">
        <w:rPr>
          <w:rFonts w:ascii="Times New Roman" w:hAnsi="Times New Roman"/>
          <w:sz w:val="24"/>
          <w:szCs w:val="24"/>
        </w:rPr>
        <w:t>2</w:t>
      </w:r>
      <w:r w:rsidRPr="00EC3A61" w:rsidR="00A4530A">
        <w:rPr>
          <w:rFonts w:ascii="Times New Roman" w:hAnsi="Times New Roman"/>
          <w:sz w:val="24"/>
          <w:szCs w:val="24"/>
        </w:rPr>
        <w:t xml:space="preserve"> National Occupational and Wage Statistics, Occupational Group 25-0000</w:t>
      </w:r>
      <w:r w:rsidRPr="00EC3A61" w:rsidR="003F0744">
        <w:rPr>
          <w:rFonts w:ascii="Times New Roman" w:hAnsi="Times New Roman"/>
          <w:sz w:val="24"/>
          <w:szCs w:val="24"/>
        </w:rPr>
        <w:t xml:space="preserve"> </w:t>
      </w:r>
      <w:r w:rsidRPr="00EC3A61" w:rsidR="00A4530A">
        <w:rPr>
          <w:rFonts w:ascii="Times New Roman" w:hAnsi="Times New Roman"/>
          <w:sz w:val="24"/>
          <w:szCs w:val="24"/>
        </w:rPr>
        <w:t>(</w:t>
      </w:r>
      <w:hyperlink r:id="rId13" w:history="1">
        <w:r w:rsidRPr="00890FAA" w:rsidR="00171681">
          <w:rPr>
            <w:rStyle w:val="Hyperlink"/>
            <w:rFonts w:ascii="Times New Roman" w:hAnsi="Times New Roman"/>
            <w:sz w:val="24"/>
            <w:szCs w:val="24"/>
          </w:rPr>
          <w:t>http://www.bls.gov/oes/current/oes_nat.htm</w:t>
        </w:r>
      </w:hyperlink>
      <w:r w:rsidRPr="000134C2" w:rsidR="00A4530A">
        <w:rPr>
          <w:rFonts w:ascii="Times New Roman" w:hAnsi="Times New Roman"/>
          <w:sz w:val="24"/>
          <w:szCs w:val="24"/>
        </w:rPr>
        <w:t xml:space="preserve">). The hourly mean wage for education-related occupations for functions performed by State agency and local </w:t>
      </w:r>
      <w:r w:rsidRPr="000134C2" w:rsidR="002366B6">
        <w:rPr>
          <w:rFonts w:ascii="Times New Roman" w:hAnsi="Times New Roman"/>
          <w:sz w:val="24"/>
          <w:szCs w:val="24"/>
        </w:rPr>
        <w:t>program</w:t>
      </w:r>
      <w:r w:rsidRPr="000134C2" w:rsidR="00A4530A">
        <w:rPr>
          <w:rFonts w:ascii="Times New Roman" w:hAnsi="Times New Roman"/>
          <w:sz w:val="24"/>
          <w:szCs w:val="24"/>
        </w:rPr>
        <w:t xml:space="preserve"> staff are estimated at $</w:t>
      </w:r>
      <w:r w:rsidRPr="000134C2" w:rsidR="00483E2A">
        <w:rPr>
          <w:rFonts w:ascii="Times New Roman" w:hAnsi="Times New Roman"/>
          <w:sz w:val="24"/>
          <w:szCs w:val="24"/>
        </w:rPr>
        <w:t>30.41</w:t>
      </w:r>
      <w:r w:rsidRPr="000134C2"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A4530A" w14:paraId="6FF7E032" w14:textId="4DF23480">
      <w:pPr>
        <w:pStyle w:val="p5"/>
        <w:tabs>
          <w:tab w:val="clear" w:pos="663"/>
        </w:tabs>
        <w:spacing w:line="480" w:lineRule="auto"/>
        <w:ind w:hanging="57"/>
        <w:jc w:val="center"/>
        <w:rPr>
          <w:color w:val="000000"/>
        </w:rPr>
      </w:pPr>
      <w:r w:rsidRPr="00E233D2">
        <w:rPr>
          <w:b/>
          <w:color w:val="000000"/>
        </w:rPr>
        <w:t>TOTAL COST TO PUBLIC</w:t>
      </w:r>
      <w:r w:rsidRPr="00E233D2">
        <w:rPr>
          <w:color w:val="000000"/>
        </w:rPr>
        <w:t xml:space="preserve"> = </w:t>
      </w:r>
      <w:r w:rsidRPr="00E233D2" w:rsidR="0097687D">
        <w:rPr>
          <w:color w:val="000000"/>
        </w:rPr>
        <w:t>334,576</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 </w:t>
      </w:r>
      <w:r w:rsidRPr="00E233D2" w:rsidR="001B285A">
        <w:rPr>
          <w:color w:val="000000"/>
        </w:rPr>
        <w:t>1</w:t>
      </w:r>
      <w:r w:rsidRPr="00E233D2" w:rsidR="00646584">
        <w:rPr>
          <w:color w:val="000000"/>
        </w:rPr>
        <w:t>0</w:t>
      </w:r>
      <w:r w:rsidRPr="00E233D2" w:rsidR="001B285A">
        <w:rPr>
          <w:color w:val="000000"/>
        </w:rPr>
        <w:t>,</w:t>
      </w:r>
      <w:r w:rsidRPr="00E233D2" w:rsidR="00646584">
        <w:rPr>
          <w:color w:val="000000"/>
        </w:rPr>
        <w:t>174</w:t>
      </w:r>
      <w:r w:rsidRPr="00E233D2" w:rsidR="001B285A">
        <w:rPr>
          <w:color w:val="000000"/>
        </w:rPr>
        <w:t>,</w:t>
      </w:r>
      <w:r w:rsidRPr="00E233D2" w:rsidR="00646584">
        <w:rPr>
          <w:color w:val="000000"/>
        </w:rPr>
        <w:t>456</w:t>
      </w:r>
      <w:r w:rsidRPr="00E233D2" w:rsidR="00CF6B62">
        <w:rPr>
          <w:color w:val="000000"/>
        </w:rPr>
        <w:t>.</w:t>
      </w:r>
      <w:r w:rsidRPr="00E233D2" w:rsidR="00646584">
        <w:rPr>
          <w:color w:val="000000"/>
        </w:rPr>
        <w:t>2</w:t>
      </w:r>
      <w:r w:rsidRPr="00E233D2" w:rsidR="00CF6B62">
        <w:rPr>
          <w:color w:val="000000"/>
        </w:rPr>
        <w:t>0</w:t>
      </w:r>
      <w:r w:rsidRPr="00E233D2" w:rsidR="00A41955">
        <w:rPr>
          <w:color w:val="000000"/>
        </w:rPr>
        <w:t>.</w:t>
      </w:r>
    </w:p>
    <w:p w:rsidR="005B351D" w:rsidRPr="00E233D2" w:rsidP="00A4530A" w14:paraId="0598D566" w14:textId="493D0897">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 xml:space="preserve">To account for </w:t>
      </w:r>
      <w:r w:rsidRPr="00E233D2">
        <w:rPr>
          <w:rFonts w:ascii="Times New Roman" w:hAnsi="Times New Roman"/>
          <w:color w:val="000000"/>
          <w:sz w:val="24"/>
          <w:szCs w:val="24"/>
        </w:rPr>
        <w:t>full</w:t>
      </w:r>
      <w:r w:rsidRPr="00E233D2" w:rsidR="003617D0">
        <w:rPr>
          <w:rFonts w:ascii="Times New Roman" w:hAnsi="Times New Roman"/>
          <w:color w:val="000000"/>
          <w:sz w:val="24"/>
          <w:szCs w:val="24"/>
        </w:rPr>
        <w:t>y-loaded</w:t>
      </w:r>
      <w:r w:rsidRPr="00E233D2" w:rsidR="003617D0">
        <w:rPr>
          <w:rFonts w:ascii="Times New Roman" w:hAnsi="Times New Roman"/>
          <w:color w:val="000000"/>
          <w:sz w:val="24"/>
          <w:szCs w:val="24"/>
        </w:rPr>
        <w:t xml:space="preserve"> wages, an additional $</w:t>
      </w:r>
      <w:r w:rsidRPr="00E233D2" w:rsidR="00D4260B">
        <w:rPr>
          <w:rFonts w:ascii="Times New Roman" w:hAnsi="Times New Roman"/>
          <w:color w:val="000000"/>
          <w:sz w:val="24"/>
          <w:szCs w:val="24"/>
        </w:rPr>
        <w:t>3,391,485.</w:t>
      </w:r>
      <w:r w:rsidRPr="00E233D2" w:rsidR="00455F06">
        <w:rPr>
          <w:rFonts w:ascii="Times New Roman" w:hAnsi="Times New Roman"/>
          <w:color w:val="000000"/>
          <w:sz w:val="24"/>
          <w:szCs w:val="24"/>
        </w:rPr>
        <w:t>40</w:t>
      </w:r>
      <w:r w:rsidRPr="00E233D2">
        <w:rPr>
          <w:rFonts w:ascii="Times New Roman" w:hAnsi="Times New Roman"/>
          <w:color w:val="000000"/>
          <w:sz w:val="24"/>
          <w:szCs w:val="24"/>
        </w:rPr>
        <w:t xml:space="preserve"> (33% of $</w:t>
      </w:r>
      <w:r w:rsidRPr="00E233D2" w:rsidR="00D4260B">
        <w:rPr>
          <w:rFonts w:ascii="Times New Roman" w:hAnsi="Times New Roman"/>
          <w:color w:val="000000"/>
          <w:sz w:val="24"/>
          <w:szCs w:val="24"/>
        </w:rPr>
        <w:t>10,174,456.20</w:t>
      </w:r>
      <w:r w:rsidRPr="00E233D2">
        <w:rPr>
          <w:rFonts w:ascii="Times New Roman" w:hAnsi="Times New Roman"/>
          <w:color w:val="000000"/>
          <w:sz w:val="24"/>
          <w:szCs w:val="24"/>
        </w:rPr>
        <w:t>) has been added to $</w:t>
      </w:r>
      <w:r w:rsidRPr="00E233D2" w:rsidR="00AE06DA">
        <w:rPr>
          <w:rFonts w:ascii="Times New Roman" w:hAnsi="Times New Roman"/>
          <w:color w:val="000000"/>
          <w:sz w:val="24"/>
          <w:szCs w:val="24"/>
        </w:rPr>
        <w:t xml:space="preserve">10,174,456.20 </w:t>
      </w:r>
      <w:r w:rsidRPr="00E233D2">
        <w:rPr>
          <w:rFonts w:ascii="Times New Roman" w:hAnsi="Times New Roman"/>
          <w:color w:val="000000"/>
          <w:sz w:val="24"/>
          <w:szCs w:val="24"/>
        </w:rPr>
        <w:t>for a total respondent cost of $</w:t>
      </w:r>
      <w:r w:rsidRPr="00E233D2" w:rsidR="00455F06">
        <w:rPr>
          <w:rFonts w:ascii="Times New Roman" w:hAnsi="Times New Roman"/>
          <w:color w:val="000000"/>
          <w:sz w:val="24"/>
          <w:szCs w:val="24"/>
        </w:rPr>
        <w:t>13,565,941.60</w:t>
      </w:r>
      <w:r w:rsidRPr="00E233D2">
        <w:rPr>
          <w:rFonts w:ascii="Times New Roman" w:hAnsi="Times New Roman"/>
          <w:color w:val="000000"/>
          <w:sz w:val="24"/>
          <w:szCs w:val="24"/>
        </w:rPr>
        <w:t>.</w:t>
      </w:r>
      <w:r w:rsidR="00554A67">
        <w:rPr>
          <w:rFonts w:ascii="Times New Roman" w:hAnsi="Times New Roman"/>
          <w:color w:val="000000"/>
          <w:sz w:val="24"/>
          <w:szCs w:val="24"/>
        </w:rPr>
        <w:t xml:space="preserve">  </w:t>
      </w:r>
      <w:r w:rsidR="00FD7498">
        <w:rPr>
          <w:rFonts w:ascii="Times New Roman" w:hAnsi="Times New Roman"/>
          <w:color w:val="000000"/>
          <w:sz w:val="24"/>
          <w:szCs w:val="24"/>
        </w:rPr>
        <w:t xml:space="preserve">Once the final rule provisions are incorporated into the collection, FNS estimates </w:t>
      </w:r>
      <w:r w:rsidR="002C1197">
        <w:rPr>
          <w:rFonts w:ascii="Times New Roman" w:hAnsi="Times New Roman"/>
          <w:color w:val="000000"/>
          <w:sz w:val="24"/>
          <w:szCs w:val="24"/>
        </w:rPr>
        <w:t xml:space="preserve">that the respondent costs could be </w:t>
      </w:r>
      <w:r w:rsidR="009A687E">
        <w:rPr>
          <w:rFonts w:ascii="Times New Roman" w:hAnsi="Times New Roman"/>
          <w:color w:val="000000"/>
          <w:sz w:val="24"/>
          <w:szCs w:val="24"/>
        </w:rPr>
        <w:t>$410,281,796.16.</w:t>
      </w:r>
    </w:p>
    <w:p w:rsidR="00A020DA" w:rsidRPr="00E233D2" w:rsidP="001C7E4C" w14:paraId="4DE60C4E" w14:textId="77777777">
      <w:bookmarkStart w:id="28" w:name="_Toc442199270"/>
    </w:p>
    <w:p w:rsidR="00661F65" w:rsidRPr="00E233D2" w:rsidP="008326C3" w14:paraId="43414191" w14:textId="5C01D8C6">
      <w:pPr>
        <w:pStyle w:val="Heading1"/>
        <w:spacing w:before="0" w:after="0" w:line="480" w:lineRule="auto"/>
        <w:rPr>
          <w:rFonts w:cs="Times New Roman"/>
          <w:color w:val="auto"/>
          <w:szCs w:val="24"/>
        </w:rPr>
      </w:pPr>
      <w:bookmarkStart w:id="29"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8"/>
      <w:bookmarkEnd w:id="29"/>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w:t>
      </w:r>
      <w:r w:rsidRPr="00E233D2" w:rsidR="00134ACA">
        <w:rPr>
          <w:rFonts w:ascii="Times New Roman" w:hAnsi="Times New Roman"/>
          <w:b/>
          <w:bCs/>
          <w:sz w:val="24"/>
          <w:szCs w:val="24"/>
        </w:rPr>
        <w:t xml:space="preserve">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617862" w:rsidRPr="00372762" w:rsidP="00A020DA" w14:paraId="249A46C2" w14:textId="3780A56F">
      <w:pPr>
        <w:spacing w:line="480" w:lineRule="auto"/>
        <w:rPr>
          <w:rFonts w:ascii="Times New Roman" w:hAnsi="Times New Roman"/>
          <w:sz w:val="24"/>
          <w:szCs w:val="24"/>
        </w:rPr>
      </w:pPr>
      <w:r w:rsidRPr="00372762">
        <w:rPr>
          <w:rFonts w:ascii="Times New Roman" w:hAnsi="Times New Roman"/>
          <w:sz w:val="24"/>
          <w:szCs w:val="24"/>
        </w:rPr>
        <w:t>As a result of the implementation of the provisions in this rule, there will be some start-up and maintenance costs for this collection.</w:t>
      </w:r>
      <w:r w:rsidR="00F32E3A">
        <w:rPr>
          <w:rFonts w:ascii="Times New Roman" w:hAnsi="Times New Roman"/>
          <w:sz w:val="24"/>
          <w:szCs w:val="24"/>
        </w:rPr>
        <w:t xml:space="preserve"> </w:t>
      </w:r>
      <w:r w:rsidRPr="00372762" w:rsidR="009B4034">
        <w:rPr>
          <w:rFonts w:ascii="Times New Roman" w:hAnsi="Times New Roman"/>
          <w:sz w:val="24"/>
          <w:szCs w:val="24"/>
        </w:rPr>
        <w:t>In public comments, these include costs</w:t>
      </w:r>
      <w:r w:rsidR="00FC51E5">
        <w:rPr>
          <w:rFonts w:ascii="Times New Roman" w:hAnsi="Times New Roman"/>
          <w:sz w:val="24"/>
          <w:szCs w:val="24"/>
        </w:rPr>
        <w:t xml:space="preserve"> for </w:t>
      </w:r>
      <w:r w:rsidRPr="00372762" w:rsidR="009B4034">
        <w:rPr>
          <w:rFonts w:ascii="Times New Roman" w:hAnsi="Times New Roman"/>
          <w:sz w:val="24"/>
          <w:szCs w:val="24"/>
        </w:rPr>
        <w:t>such</w:t>
      </w:r>
      <w:r w:rsidR="00FC51E5">
        <w:rPr>
          <w:rFonts w:ascii="Times New Roman" w:hAnsi="Times New Roman"/>
          <w:sz w:val="24"/>
          <w:szCs w:val="24"/>
        </w:rPr>
        <w:t xml:space="preserve"> items</w:t>
      </w:r>
      <w:r w:rsidRPr="00372762" w:rsidR="009B4034">
        <w:rPr>
          <w:rFonts w:ascii="Times New Roman" w:hAnsi="Times New Roman"/>
          <w:sz w:val="24"/>
          <w:szCs w:val="24"/>
        </w:rPr>
        <w:t xml:space="preserve"> as extra supplies or funding to implement the updated meal patterns, as well as costs </w:t>
      </w:r>
      <w:r w:rsidR="00EE42B5">
        <w:rPr>
          <w:rFonts w:ascii="Times New Roman" w:hAnsi="Times New Roman"/>
          <w:sz w:val="24"/>
          <w:szCs w:val="24"/>
        </w:rPr>
        <w:t xml:space="preserve">for updating </w:t>
      </w:r>
      <w:r w:rsidRPr="00372762" w:rsidR="00EE42B5">
        <w:rPr>
          <w:rFonts w:ascii="Times New Roman" w:hAnsi="Times New Roman"/>
          <w:sz w:val="24"/>
          <w:szCs w:val="24"/>
        </w:rPr>
        <w:t>websites</w:t>
      </w:r>
      <w:r w:rsidRPr="00372762" w:rsidR="009B4034">
        <w:rPr>
          <w:rFonts w:ascii="Times New Roman" w:hAnsi="Times New Roman"/>
          <w:sz w:val="24"/>
          <w:szCs w:val="24"/>
        </w:rPr>
        <w:t>, materials</w:t>
      </w:r>
      <w:r w:rsidRPr="00372762" w:rsidR="004034CD">
        <w:rPr>
          <w:rFonts w:ascii="Times New Roman" w:hAnsi="Times New Roman"/>
          <w:sz w:val="24"/>
          <w:szCs w:val="24"/>
        </w:rPr>
        <w:t>, menus, and recipes.</w:t>
      </w:r>
      <w:r w:rsidR="00F32E3A">
        <w:rPr>
          <w:rFonts w:ascii="Times New Roman" w:hAnsi="Times New Roman"/>
          <w:sz w:val="24"/>
          <w:szCs w:val="24"/>
        </w:rPr>
        <w:t xml:space="preserve"> </w:t>
      </w:r>
      <w:r w:rsidRPr="00372762" w:rsidR="004034CD">
        <w:rPr>
          <w:rFonts w:ascii="Times New Roman" w:hAnsi="Times New Roman"/>
          <w:sz w:val="24"/>
          <w:szCs w:val="24"/>
        </w:rPr>
        <w:t>Another potential cost for SFAs detailed in public comments includes updating meal planning databases.</w:t>
      </w:r>
      <w:r w:rsidR="00F32E3A">
        <w:rPr>
          <w:rFonts w:ascii="Times New Roman" w:hAnsi="Times New Roman"/>
          <w:sz w:val="24"/>
          <w:szCs w:val="24"/>
        </w:rPr>
        <w:t xml:space="preserve"> </w:t>
      </w:r>
      <w:r w:rsidRPr="00372762" w:rsidR="004034CD">
        <w:rPr>
          <w:rFonts w:ascii="Times New Roman" w:hAnsi="Times New Roman"/>
          <w:sz w:val="24"/>
          <w:szCs w:val="24"/>
        </w:rPr>
        <w:t>Public comments also pointed to start-up costs for implementing the Buy American provision over time, mainly due to updated forms and labor</w:t>
      </w:r>
      <w:r w:rsidRPr="00372762" w:rsidR="00B17A6D">
        <w:rPr>
          <w:rFonts w:ascii="Times New Roman" w:hAnsi="Times New Roman"/>
          <w:sz w:val="24"/>
          <w:szCs w:val="24"/>
        </w:rPr>
        <w:t xml:space="preserve"> associated with updating ordering procedures/documentation.</w:t>
      </w:r>
    </w:p>
    <w:p w:rsidR="00B3529C" w:rsidRPr="00BC1DC8" w:rsidP="00A020DA" w14:paraId="56F074B0" w14:textId="2805AEA6">
      <w:pPr>
        <w:spacing w:line="480" w:lineRule="auto"/>
        <w:rPr>
          <w:rFonts w:ascii="Times New Roman" w:hAnsi="Times New Roman"/>
          <w:sz w:val="24"/>
          <w:szCs w:val="24"/>
        </w:rPr>
      </w:pPr>
      <w:r w:rsidRPr="00372762">
        <w:rPr>
          <w:rFonts w:ascii="Times New Roman" w:hAnsi="Times New Roman"/>
          <w:sz w:val="24"/>
          <w:szCs w:val="24"/>
        </w:rPr>
        <w:t>FNS estimates a cost of $50,000 per State agency to account for start-up costs associated with the rule, and an additional $</w:t>
      </w:r>
      <w:r w:rsidRPr="00372762" w:rsidR="00416713">
        <w:rPr>
          <w:rFonts w:ascii="Times New Roman" w:hAnsi="Times New Roman"/>
          <w:sz w:val="24"/>
          <w:szCs w:val="24"/>
        </w:rPr>
        <w:t>1,000 per SFA to account for maintenance of databases, menu planning, materials, and other rule-related costs for the National School Lunch</w:t>
      </w:r>
      <w:r w:rsidRPr="00372762" w:rsidR="00FA4D05">
        <w:rPr>
          <w:rFonts w:ascii="Times New Roman" w:hAnsi="Times New Roman"/>
          <w:sz w:val="24"/>
          <w:szCs w:val="24"/>
        </w:rPr>
        <w:t xml:space="preserve"> Program, under OMB Control Number 0584-0006.</w:t>
      </w:r>
      <w:r w:rsidR="00F32E3A">
        <w:rPr>
          <w:rFonts w:ascii="Times New Roman" w:hAnsi="Times New Roman"/>
          <w:sz w:val="24"/>
          <w:szCs w:val="24"/>
        </w:rPr>
        <w:t xml:space="preserve"> </w:t>
      </w:r>
      <w:r w:rsidRPr="00372762" w:rsidR="00FA4D05">
        <w:rPr>
          <w:rFonts w:ascii="Times New Roman" w:hAnsi="Times New Roman"/>
          <w:sz w:val="24"/>
          <w:szCs w:val="24"/>
        </w:rPr>
        <w:t>This would result in a total of $</w:t>
      </w:r>
      <w:r w:rsidRPr="00372762" w:rsidR="00B62AAF">
        <w:rPr>
          <w:rFonts w:ascii="Times New Roman" w:hAnsi="Times New Roman"/>
          <w:sz w:val="24"/>
          <w:szCs w:val="24"/>
        </w:rPr>
        <w:t xml:space="preserve">2,800,000 in costs for State Agencies </w:t>
      </w:r>
      <w:r w:rsidRPr="00372762" w:rsidR="00EE357F">
        <w:rPr>
          <w:rFonts w:ascii="Times New Roman" w:hAnsi="Times New Roman"/>
          <w:sz w:val="24"/>
          <w:szCs w:val="24"/>
        </w:rPr>
        <w:t>to account for a) total capital and start-up costs</w:t>
      </w:r>
      <w:r w:rsidRPr="00372762" w:rsidR="000930C5">
        <w:rPr>
          <w:rFonts w:ascii="Times New Roman" w:hAnsi="Times New Roman"/>
          <w:sz w:val="24"/>
          <w:szCs w:val="24"/>
        </w:rPr>
        <w:t xml:space="preserve">, </w:t>
      </w:r>
      <w:r w:rsidRPr="00372762" w:rsidR="00B62AAF">
        <w:rPr>
          <w:rFonts w:ascii="Times New Roman" w:hAnsi="Times New Roman"/>
          <w:sz w:val="24"/>
          <w:szCs w:val="24"/>
        </w:rPr>
        <w:t>and $19,019,000 in costs for SFAs</w:t>
      </w:r>
      <w:r w:rsidRPr="00372762" w:rsidR="000930C5">
        <w:rPr>
          <w:rFonts w:ascii="Times New Roman" w:hAnsi="Times New Roman"/>
          <w:sz w:val="24"/>
          <w:szCs w:val="24"/>
        </w:rPr>
        <w:t xml:space="preserve"> to account for b) maintenance costs and continued operation of these rule elements. This </w:t>
      </w:r>
      <w:r w:rsidR="001709B3">
        <w:rPr>
          <w:rFonts w:ascii="Times New Roman" w:hAnsi="Times New Roman"/>
          <w:sz w:val="24"/>
          <w:szCs w:val="24"/>
        </w:rPr>
        <w:t xml:space="preserve">equals </w:t>
      </w:r>
      <w:r w:rsidRPr="00BC1DC8" w:rsidR="00B66EB2">
        <w:rPr>
          <w:rFonts w:ascii="Times New Roman" w:hAnsi="Times New Roman"/>
          <w:sz w:val="24"/>
          <w:szCs w:val="24"/>
        </w:rPr>
        <w:t xml:space="preserve">$21,819,000 in total costs </w:t>
      </w:r>
      <w:r w:rsidRPr="00BC1DC8" w:rsidR="00B66EB2">
        <w:rPr>
          <w:rFonts w:ascii="Times New Roman" w:hAnsi="Times New Roman"/>
          <w:sz w:val="24"/>
          <w:szCs w:val="24"/>
        </w:rPr>
        <w:t>as a result of</w:t>
      </w:r>
      <w:r w:rsidRPr="00BC1DC8" w:rsidR="00B66EB2">
        <w:rPr>
          <w:rFonts w:ascii="Times New Roman" w:hAnsi="Times New Roman"/>
          <w:sz w:val="24"/>
          <w:szCs w:val="24"/>
        </w:rPr>
        <w:t xml:space="preserve"> this final rule.</w:t>
      </w:r>
      <w:r w:rsidR="00F32E3A">
        <w:rPr>
          <w:rFonts w:ascii="Times New Roman" w:hAnsi="Times New Roman"/>
          <w:sz w:val="24"/>
          <w:szCs w:val="24"/>
        </w:rPr>
        <w:t xml:space="preserve"> </w:t>
      </w:r>
      <w:r w:rsidRPr="00BC1DC8" w:rsidR="00B66EB2">
        <w:rPr>
          <w:rFonts w:ascii="Times New Roman" w:hAnsi="Times New Roman"/>
          <w:sz w:val="24"/>
          <w:szCs w:val="24"/>
        </w:rPr>
        <w:t>This $21,819</w:t>
      </w:r>
      <w:r w:rsidRPr="00BC1DC8" w:rsidR="00F957E7">
        <w:rPr>
          <w:rFonts w:ascii="Times New Roman" w:hAnsi="Times New Roman"/>
          <w:sz w:val="24"/>
          <w:szCs w:val="24"/>
        </w:rPr>
        <w:t>,000 would only be added to OMB</w:t>
      </w:r>
      <w:r w:rsidRPr="00BC1DC8" w:rsidR="00630AD6">
        <w:rPr>
          <w:rFonts w:ascii="Times New Roman" w:hAnsi="Times New Roman"/>
          <w:sz w:val="24"/>
          <w:szCs w:val="24"/>
        </w:rPr>
        <w:t xml:space="preserve"> Control Number 0584-0006 since these State agencies and SFAs operate both the NSLP and SBP.</w:t>
      </w:r>
      <w:r w:rsidR="00F32E3A">
        <w:rPr>
          <w:rFonts w:ascii="Times New Roman" w:hAnsi="Times New Roman"/>
          <w:sz w:val="24"/>
          <w:szCs w:val="24"/>
        </w:rPr>
        <w:t xml:space="preserve"> </w:t>
      </w:r>
    </w:p>
    <w:p w:rsidR="00661F65" w:rsidRPr="00E233D2" w:rsidP="008326C3" w14:paraId="50478A31" w14:textId="77777777">
      <w:pPr>
        <w:pStyle w:val="Heading1"/>
        <w:spacing w:before="0" w:after="0" w:line="480" w:lineRule="auto"/>
        <w:rPr>
          <w:rFonts w:cs="Times New Roman"/>
          <w:color w:val="auto"/>
          <w:szCs w:val="24"/>
        </w:rPr>
      </w:pPr>
      <w:bookmarkStart w:id="30" w:name="_Toc442199271"/>
      <w:bookmarkStart w:id="31"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0"/>
      <w:bookmarkEnd w:id="31"/>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21EF095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policy 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F32E3A">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F32E3A">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0E7E96" w:rsidRPr="00E233D2" w:rsidP="00A617F1" w14:paraId="2B21FF6B" w14:textId="18C67E5B">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Pr="00E233D2" w:rsidR="00266322">
        <w:rPr>
          <w:rFonts w:ascii="Times New Roman" w:hAnsi="Times New Roman"/>
          <w:spacing w:val="-3"/>
          <w:sz w:val="24"/>
          <w:szCs w:val="24"/>
        </w:rPr>
        <w:t>3</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4" w:history="1">
        <w:r w:rsidRPr="00E233D2" w:rsidR="002804D6">
          <w:rPr>
            <w:rStyle w:val="Hyperlink"/>
            <w:rFonts w:ascii="Times New Roman" w:hAnsi="Times New Roman"/>
            <w:spacing w:val="-3"/>
            <w:sz w:val="24"/>
            <w:szCs w:val="24"/>
          </w:rPr>
          <w:t>https://www.opm.gov/policy-data-oversight/pay-leave/salaries-wages/2024/general-schedule</w:t>
        </w:r>
      </w:hyperlink>
      <w:r w:rsidRPr="00E233D2" w:rsidR="002804D6">
        <w:rPr>
          <w:rFonts w:ascii="Times New Roman" w:hAnsi="Times New Roman"/>
          <w:spacing w:val="-3"/>
          <w:sz w:val="24"/>
          <w:szCs w:val="24"/>
        </w:rPr>
        <w:t>).</w:t>
      </w:r>
      <w:r w:rsidR="00F32E3A">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on </w:t>
      </w:r>
      <w:r w:rsidRPr="00E233D2" w:rsidR="00130E91">
        <w:rPr>
          <w:rFonts w:ascii="Times New Roman" w:hAnsi="Times New Roman"/>
          <w:spacing w:val="-3"/>
          <w:sz w:val="24"/>
          <w:szCs w:val="24"/>
        </w:rPr>
        <w:t>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spend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w:t>
      </w:r>
      <w:r w:rsidRPr="00E233D2" w:rsidR="00324AC8">
        <w:rPr>
          <w:rFonts w:ascii="Times New Roman" w:hAnsi="Times New Roman"/>
          <w:spacing w:val="-3"/>
          <w:sz w:val="24"/>
          <w:szCs w:val="24"/>
        </w:rPr>
        <w:t xml:space="preserve">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F32E3A">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9B1627">
        <w:rPr>
          <w:rFonts w:ascii="Times New Roman" w:hAnsi="Times New Roman"/>
          <w:spacing w:val="-3"/>
          <w:sz w:val="24"/>
          <w:szCs w:val="24"/>
        </w:rPr>
        <w:t xml:space="preserve">  The </w:t>
      </w:r>
      <w:r w:rsidR="008F74EA">
        <w:rPr>
          <w:rFonts w:ascii="Times New Roman" w:hAnsi="Times New Roman"/>
          <w:spacing w:val="-3"/>
          <w:sz w:val="24"/>
          <w:szCs w:val="24"/>
        </w:rPr>
        <w:t xml:space="preserve">annualized costs related to the rule provisions is estimated to be $85,333.33.  </w:t>
      </w:r>
      <w:r w:rsidR="00C06167">
        <w:rPr>
          <w:rFonts w:ascii="Times New Roman" w:hAnsi="Times New Roman"/>
          <w:spacing w:val="-3"/>
          <w:sz w:val="24"/>
          <w:szCs w:val="24"/>
        </w:rPr>
        <w:t xml:space="preserve">Once the final rule provisions are incorporated into the collection, FNS estimates that the costs to the federal government will be approximately </w:t>
      </w:r>
      <w:r w:rsidR="005B50B5">
        <w:rPr>
          <w:rFonts w:ascii="Times New Roman" w:hAnsi="Times New Roman"/>
          <w:spacing w:val="-3"/>
          <w:sz w:val="24"/>
          <w:szCs w:val="24"/>
        </w:rPr>
        <w:t>$</w:t>
      </w:r>
      <w:r w:rsidR="003D47D0">
        <w:rPr>
          <w:rFonts w:ascii="Times New Roman" w:hAnsi="Times New Roman"/>
          <w:spacing w:val="-3"/>
          <w:sz w:val="24"/>
          <w:szCs w:val="24"/>
        </w:rPr>
        <w:t>224,365.68.</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F94E88">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6FB650C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58A1E14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5B83B36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F94E88">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6647786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4A34732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5190C3F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F94E88">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233BF71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3A75309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5390F50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F94E88">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0FC42E4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7C645A78">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F94E88">
        <w:tblPrEx>
          <w:tblW w:w="9445" w:type="dxa"/>
          <w:jc w:val="center"/>
          <w:tblLayout w:type="fixed"/>
          <w:tblLook w:val="00A0"/>
        </w:tblPrEx>
        <w:trPr>
          <w:jc w:val="center"/>
        </w:trPr>
        <w:tc>
          <w:tcPr>
            <w:tcW w:w="2785" w:type="dxa"/>
            <w:vAlign w:val="center"/>
          </w:tcPr>
          <w:p w:rsidR="00412359" w:rsidRPr="00E233D2" w:rsidP="00F94E88" w14:paraId="23C9D1F7" w14:textId="0E1759D5">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F94E88">
        <w:tblPrEx>
          <w:tblW w:w="9445" w:type="dxa"/>
          <w:jc w:val="center"/>
          <w:tblLayout w:type="fixed"/>
          <w:tblLook w:val="00A0"/>
        </w:tblPrEx>
        <w:trPr>
          <w:jc w:val="center"/>
        </w:trPr>
        <w:tc>
          <w:tcPr>
            <w:tcW w:w="2785" w:type="dxa"/>
            <w:vAlign w:val="center"/>
          </w:tcPr>
          <w:p w:rsidR="00412359" w:rsidRPr="00E233D2" w:rsidP="00F94E88" w14:paraId="7989C350" w14:textId="4D820E7F">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F94E88">
        <w:tblPrEx>
          <w:tblW w:w="9445" w:type="dxa"/>
          <w:jc w:val="center"/>
          <w:tblLayout w:type="fixed"/>
          <w:tblLook w:val="00A0"/>
        </w:tblPrEx>
        <w:trPr>
          <w:jc w:val="center"/>
        </w:trPr>
        <w:tc>
          <w:tcPr>
            <w:tcW w:w="2785" w:type="dxa"/>
            <w:vAlign w:val="center"/>
          </w:tcPr>
          <w:p w:rsidR="00BC464E" w:rsidRPr="00E233D2" w:rsidP="00BC464E"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BC464E" w:rsidRPr="00E233D2" w:rsidP="00BC464E"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BC464E" w:rsidRPr="00E233D2" w:rsidP="00BC464E" w14:paraId="5A66BF66" w14:textId="4095BC6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64,000</w:t>
            </w:r>
            <w:r w:rsidRPr="00E233D2">
              <w:rPr>
                <w:rFonts w:ascii="Times New Roman" w:hAnsi="Times New Roman"/>
                <w:sz w:val="24"/>
                <w:szCs w:val="24"/>
              </w:rPr>
              <w:t>.00</w:t>
            </w:r>
          </w:p>
        </w:tc>
      </w:tr>
      <w:tr w14:paraId="1FDF79B5" w14:textId="77777777" w:rsidTr="00F94E88">
        <w:tblPrEx>
          <w:tblW w:w="9445" w:type="dxa"/>
          <w:jc w:val="center"/>
          <w:tblLayout w:type="fixed"/>
          <w:tblLook w:val="00A0"/>
        </w:tblPrEx>
        <w:trPr>
          <w:jc w:val="center"/>
        </w:trPr>
        <w:tc>
          <w:tcPr>
            <w:tcW w:w="2785" w:type="dxa"/>
            <w:vAlign w:val="center"/>
          </w:tcPr>
          <w:p w:rsidR="00BC464E" w:rsidRPr="00E233D2" w:rsidP="00BC464E"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BC464E" w:rsidRPr="00E233D2" w:rsidP="00BC464E"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BC464E" w:rsidRPr="00E233D2" w:rsidP="00BC464E" w14:paraId="62DBA896" w14:textId="4B69CBE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21,333.33</w:t>
            </w:r>
          </w:p>
        </w:tc>
      </w:tr>
      <w:tr w14:paraId="1C41C53D" w14:textId="77777777" w:rsidTr="00A617F1">
        <w:tblPrEx>
          <w:tblW w:w="9445" w:type="dxa"/>
          <w:jc w:val="center"/>
          <w:tblLayout w:type="fixed"/>
          <w:tblLook w:val="00A0"/>
        </w:tblPrEx>
        <w:trPr>
          <w:jc w:val="center"/>
        </w:trPr>
        <w:tc>
          <w:tcPr>
            <w:tcW w:w="2785" w:type="dxa"/>
            <w:vAlign w:val="center"/>
          </w:tcPr>
          <w:p w:rsidR="00BC464E" w:rsidRPr="00E233D2" w:rsidP="00BD2E57" w14:paraId="5B4CC7DB" w14:textId="77777777">
            <w:pPr>
              <w:tabs>
                <w:tab w:val="left" w:pos="-720"/>
              </w:tabs>
              <w:suppressAutoHyphens/>
              <w:spacing w:after="0" w:line="240" w:lineRule="auto"/>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BC464E" w:rsidRPr="00E233D2" w:rsidP="00BC464E"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BC464E" w:rsidRPr="00E233D2" w:rsidP="00BC464E" w14:paraId="6F975917" w14:textId="2BAE01F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85,333.33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2"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2"/>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9F6894" w14:paraId="5D9DFB77" w14:textId="22D62C03">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a currently approved </w:t>
      </w:r>
      <w:r w:rsidRPr="00E233D2" w:rsidR="00F73A70">
        <w:rPr>
          <w:rFonts w:ascii="Times New Roman" w:hAnsi="Times New Roman"/>
          <w:sz w:val="24"/>
          <w:szCs w:val="24"/>
        </w:rPr>
        <w:t xml:space="preserve">information collection </w:t>
      </w:r>
      <w:r w:rsidRPr="00E233D2" w:rsidR="0064546C">
        <w:rPr>
          <w:rFonts w:ascii="Times New Roman" w:hAnsi="Times New Roman"/>
          <w:sz w:val="24"/>
          <w:szCs w:val="24"/>
        </w:rPr>
        <w:t xml:space="preserve">to add new reporting and recordkeeping requirements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Pr="00E233D2" w:rsidR="00D76D0F">
        <w:rPr>
          <w:rFonts w:ascii="Times New Roman" w:hAnsi="Times New Roman"/>
          <w:sz w:val="24"/>
          <w:szCs w:val="24"/>
        </w:rPr>
        <w:t xml:space="preserve">the </w:t>
      </w:r>
      <w:r w:rsidRPr="00E233D2" w:rsidR="00027EEF">
        <w:rPr>
          <w:rFonts w:ascii="Times New Roman" w:hAnsi="Times New Roman"/>
          <w:sz w:val="24"/>
          <w:szCs w:val="24"/>
        </w:rPr>
        <w:t xml:space="preserve">final </w:t>
      </w:r>
      <w:r w:rsidR="007917BC">
        <w:rPr>
          <w:rFonts w:ascii="Times New Roman" w:hAnsi="Times New Roman"/>
          <w:sz w:val="24"/>
          <w:szCs w:val="24"/>
        </w:rPr>
        <w:t xml:space="preserve">rule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Pr="00E233D2" w:rsidR="008F0EB9">
        <w:rPr>
          <w:rFonts w:ascii="Times New Roman" w:hAnsi="Times New Roman"/>
          <w:sz w:val="24"/>
          <w:szCs w:val="24"/>
        </w:rPr>
        <w:t xml:space="preserve">115,935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47,631,996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9,808,701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F32E3A">
        <w:rPr>
          <w:rFonts w:ascii="Times New Roman" w:hAnsi="Times New Roman"/>
          <w:sz w:val="24"/>
          <w:szCs w:val="24"/>
        </w:rPr>
        <w:t xml:space="preserve"> </w:t>
      </w:r>
      <w:r w:rsidRPr="00E233D2" w:rsidR="00316F4C">
        <w:rPr>
          <w:rFonts w:ascii="Times New Roman" w:hAnsi="Times New Roman"/>
          <w:sz w:val="24"/>
          <w:szCs w:val="24"/>
        </w:rPr>
        <w:t>As a result of the final</w:t>
      </w:r>
      <w:r w:rsidR="009F6894">
        <w:rPr>
          <w:rFonts w:ascii="Times New Roman" w:hAnsi="Times New Roman"/>
          <w:sz w:val="24"/>
          <w:szCs w:val="24"/>
        </w:rPr>
        <w:t xml:space="preserve"> </w:t>
      </w:r>
      <w:r w:rsidRPr="00E233D2" w:rsidR="00316F4C">
        <w:rPr>
          <w:rFonts w:ascii="Times New Roman" w:hAnsi="Times New Roman"/>
          <w:sz w:val="24"/>
          <w:szCs w:val="24"/>
        </w:rPr>
        <w:t xml:space="preserve">rule, </w:t>
      </w:r>
      <w:r w:rsidRPr="00E233D2" w:rsidR="00667EA8">
        <w:rPr>
          <w:rFonts w:ascii="Times New Roman" w:hAnsi="Times New Roman"/>
          <w:sz w:val="24"/>
          <w:szCs w:val="24"/>
        </w:rPr>
        <w:t xml:space="preserve">new reporting requirements </w:t>
      </w:r>
      <w:r w:rsidRPr="00E233D2" w:rsidR="00207F19">
        <w:rPr>
          <w:rFonts w:ascii="Times New Roman" w:hAnsi="Times New Roman"/>
          <w:sz w:val="24"/>
          <w:szCs w:val="24"/>
        </w:rPr>
        <w:t xml:space="preserve">for </w:t>
      </w:r>
      <w:r w:rsidRPr="00E233D2" w:rsidR="00107FB2">
        <w:rPr>
          <w:rFonts w:ascii="Times New Roman" w:hAnsi="Times New Roman"/>
          <w:sz w:val="24"/>
          <w:szCs w:val="24"/>
        </w:rPr>
        <w:t>the professional standards exception</w:t>
      </w:r>
      <w:r w:rsidRPr="00E233D2" w:rsidR="00EA7BC4">
        <w:rPr>
          <w:rFonts w:ascii="Times New Roman" w:hAnsi="Times New Roman"/>
          <w:sz w:val="24"/>
          <w:szCs w:val="24"/>
        </w:rPr>
        <w:t xml:space="preserve"> </w:t>
      </w:r>
      <w:r w:rsidRPr="00E233D2" w:rsidR="00207F19">
        <w:rPr>
          <w:rFonts w:ascii="Times New Roman" w:hAnsi="Times New Roman"/>
          <w:sz w:val="24"/>
          <w:szCs w:val="24"/>
        </w:rPr>
        <w:t>will be added into the collection.</w:t>
      </w:r>
      <w:r w:rsidR="00F32E3A">
        <w:rPr>
          <w:rFonts w:ascii="Times New Roman" w:hAnsi="Times New Roman"/>
          <w:sz w:val="24"/>
          <w:szCs w:val="24"/>
        </w:rPr>
        <w:t xml:space="preserve"> </w:t>
      </w:r>
      <w:r w:rsidRPr="00E233D2" w:rsidR="00207F19">
        <w:rPr>
          <w:rFonts w:ascii="Times New Roman" w:hAnsi="Times New Roman"/>
          <w:sz w:val="24"/>
          <w:szCs w:val="24"/>
        </w:rPr>
        <w:t>In addition, new recordk</w:t>
      </w:r>
      <w:r w:rsidRPr="00E233D2" w:rsidR="00965C2C">
        <w:rPr>
          <w:rFonts w:ascii="Times New Roman" w:hAnsi="Times New Roman"/>
          <w:sz w:val="24"/>
          <w:szCs w:val="24"/>
        </w:rPr>
        <w:t xml:space="preserve">eeping requirements for </w:t>
      </w:r>
      <w:r w:rsidRPr="00E233D2" w:rsidR="00956A64">
        <w:rPr>
          <w:rFonts w:ascii="Times New Roman" w:hAnsi="Times New Roman"/>
          <w:sz w:val="24"/>
          <w:szCs w:val="24"/>
        </w:rPr>
        <w:t>the professional standards exception, Buy American provision, menu planning option in Trial Communities, and menu development resulting from updated nutrition requirements</w:t>
      </w:r>
      <w:r w:rsidRPr="00E233D2" w:rsidR="00965C2C">
        <w:rPr>
          <w:rFonts w:ascii="Times New Roman" w:hAnsi="Times New Roman"/>
          <w:sz w:val="24"/>
          <w:szCs w:val="24"/>
        </w:rPr>
        <w:t xml:space="preserve"> will also be added into the collection.</w:t>
      </w:r>
      <w:r w:rsidR="00F32E3A">
        <w:rPr>
          <w:rFonts w:ascii="Times New Roman" w:hAnsi="Times New Roman"/>
          <w:sz w:val="24"/>
          <w:szCs w:val="24"/>
        </w:rPr>
        <w:t xml:space="preserve"> </w:t>
      </w:r>
      <w:r w:rsidRPr="00E233D2" w:rsidR="005136C7">
        <w:rPr>
          <w:rFonts w:ascii="Times New Roman" w:hAnsi="Times New Roman"/>
          <w:sz w:val="24"/>
          <w:szCs w:val="24"/>
        </w:rPr>
        <w:t>In order to</w:t>
      </w:r>
      <w:r w:rsidRPr="00E233D2" w:rsidR="005136C7">
        <w:rPr>
          <w:rFonts w:ascii="Times New Roman" w:hAnsi="Times New Roman"/>
          <w:sz w:val="24"/>
          <w:szCs w:val="24"/>
        </w:rPr>
        <w:t xml:space="preserve"> implement some of the final rule provisions</w:t>
      </w:r>
      <w:r w:rsidRPr="00E233D2" w:rsidR="00843232">
        <w:rPr>
          <w:rFonts w:ascii="Times New Roman" w:hAnsi="Times New Roman"/>
          <w:sz w:val="24"/>
          <w:szCs w:val="24"/>
        </w:rPr>
        <w:t xml:space="preserve">, </w:t>
      </w:r>
      <w:r w:rsidR="003C5676">
        <w:rPr>
          <w:rFonts w:ascii="Times New Roman" w:hAnsi="Times New Roman"/>
          <w:sz w:val="24"/>
          <w:szCs w:val="24"/>
        </w:rPr>
        <w:t>FNS</w:t>
      </w:r>
      <w:r w:rsidRPr="00E233D2" w:rsidR="00843232">
        <w:rPr>
          <w:rFonts w:ascii="Times New Roman" w:hAnsi="Times New Roman"/>
          <w:sz w:val="24"/>
          <w:szCs w:val="24"/>
        </w:rPr>
        <w:t xml:space="preserve"> </w:t>
      </w:r>
      <w:r w:rsidRPr="00E233D2" w:rsidR="00FA2229">
        <w:rPr>
          <w:rFonts w:ascii="Times New Roman" w:hAnsi="Times New Roman"/>
          <w:sz w:val="24"/>
          <w:szCs w:val="24"/>
        </w:rPr>
        <w:t xml:space="preserve">believes that there will be associated maintenance and </w:t>
      </w:r>
      <w:r w:rsidRPr="00E233D2" w:rsidR="00315A10">
        <w:rPr>
          <w:rFonts w:ascii="Times New Roman" w:hAnsi="Times New Roman"/>
          <w:sz w:val="24"/>
          <w:szCs w:val="24"/>
        </w:rPr>
        <w:t xml:space="preserve">start-up costs </w:t>
      </w:r>
      <w:r w:rsidRPr="00E233D2" w:rsidR="0077079E">
        <w:rPr>
          <w:rFonts w:ascii="Times New Roman" w:hAnsi="Times New Roman"/>
          <w:sz w:val="24"/>
          <w:szCs w:val="24"/>
        </w:rPr>
        <w:t xml:space="preserve">for such things as extra supplies, </w:t>
      </w:r>
      <w:r w:rsidRPr="00E233D2" w:rsidR="00E11E2C">
        <w:rPr>
          <w:rFonts w:ascii="Times New Roman" w:hAnsi="Times New Roman"/>
          <w:sz w:val="24"/>
          <w:szCs w:val="24"/>
        </w:rPr>
        <w:t>updating websites, materials, menus, and recipes</w:t>
      </w:r>
      <w:r w:rsidRPr="00E233D2" w:rsidR="00B0434E">
        <w:rPr>
          <w:rFonts w:ascii="Times New Roman" w:hAnsi="Times New Roman"/>
          <w:sz w:val="24"/>
          <w:szCs w:val="24"/>
        </w:rPr>
        <w:t>, and implementing the Buy American provisions as well.</w:t>
      </w:r>
      <w:r w:rsidR="00F32E3A">
        <w:rPr>
          <w:rFonts w:ascii="Times New Roman" w:hAnsi="Times New Roman"/>
          <w:sz w:val="24"/>
          <w:szCs w:val="24"/>
        </w:rPr>
        <w:t xml:space="preserve"> </w:t>
      </w:r>
      <w:r w:rsidRPr="00E233D2" w:rsidR="00F87A71">
        <w:rPr>
          <w:rFonts w:ascii="Times New Roman" w:hAnsi="Times New Roman"/>
          <w:sz w:val="24"/>
          <w:szCs w:val="24"/>
        </w:rPr>
        <w:t xml:space="preserve">FNS </w:t>
      </w:r>
      <w:r w:rsidRPr="00E233D2" w:rsidR="005C2FA7">
        <w:rPr>
          <w:rFonts w:ascii="Times New Roman" w:hAnsi="Times New Roman"/>
          <w:sz w:val="24"/>
          <w:szCs w:val="24"/>
        </w:rPr>
        <w:t xml:space="preserve">estimates that </w:t>
      </w:r>
      <w:r w:rsidRPr="00E233D2" w:rsidR="004050D5">
        <w:rPr>
          <w:rFonts w:ascii="Times New Roman" w:hAnsi="Times New Roman"/>
          <w:sz w:val="24"/>
          <w:szCs w:val="24"/>
        </w:rPr>
        <w:t xml:space="preserve">the </w:t>
      </w:r>
      <w:r w:rsidRPr="00E233D2" w:rsidR="004050D5">
        <w:rPr>
          <w:rFonts w:ascii="Times New Roman" w:hAnsi="Times New Roman"/>
          <w:sz w:val="24"/>
          <w:szCs w:val="24"/>
        </w:rPr>
        <w:t>final</w:t>
      </w:r>
      <w:r w:rsidR="002654E1">
        <w:rPr>
          <w:rFonts w:ascii="Times New Roman" w:hAnsi="Times New Roman"/>
          <w:sz w:val="24"/>
          <w:szCs w:val="24"/>
        </w:rPr>
        <w:t xml:space="preserve"> </w:t>
      </w:r>
      <w:r w:rsidRPr="00E233D2" w:rsidR="004050D5">
        <w:rPr>
          <w:rFonts w:ascii="Times New Roman" w:hAnsi="Times New Roman"/>
          <w:sz w:val="24"/>
          <w:szCs w:val="24"/>
        </w:rPr>
        <w:t xml:space="preserve"> rule</w:t>
      </w:r>
      <w:r w:rsidRPr="00E233D2" w:rsidR="004050D5">
        <w:rPr>
          <w:rFonts w:ascii="Times New Roman" w:hAnsi="Times New Roman"/>
          <w:sz w:val="24"/>
          <w:szCs w:val="24"/>
        </w:rPr>
        <w:t xml:space="preserve"> will add</w:t>
      </w:r>
      <w:r w:rsidRPr="00E233D2" w:rsidR="003F01AB">
        <w:rPr>
          <w:rFonts w:ascii="Times New Roman" w:hAnsi="Times New Roman"/>
          <w:sz w:val="24"/>
          <w:szCs w:val="24"/>
        </w:rPr>
        <w:t xml:space="preserve"> </w:t>
      </w:r>
      <w:r w:rsidRPr="00E233D2" w:rsidR="00B6596E">
        <w:rPr>
          <w:rFonts w:ascii="Times New Roman" w:hAnsi="Times New Roman"/>
          <w:sz w:val="24"/>
          <w:szCs w:val="24"/>
        </w:rPr>
        <w:t xml:space="preserve">403,520 </w:t>
      </w:r>
      <w:r w:rsidRPr="00E233D2" w:rsidR="004050D5">
        <w:rPr>
          <w:rFonts w:ascii="Times New Roman" w:hAnsi="Times New Roman"/>
          <w:sz w:val="24"/>
          <w:szCs w:val="24"/>
        </w:rPr>
        <w:t>responses,</w:t>
      </w:r>
      <w:r w:rsidRPr="00E233D2" w:rsidR="00B6596E">
        <w:rPr>
          <w:rFonts w:ascii="Times New Roman" w:hAnsi="Times New Roman"/>
          <w:sz w:val="24"/>
          <w:szCs w:val="24"/>
        </w:rPr>
        <w:t xml:space="preserve"> 334,5</w:t>
      </w:r>
      <w:r w:rsidRPr="00E233D2" w:rsidR="0081378B">
        <w:rPr>
          <w:rFonts w:ascii="Times New Roman" w:hAnsi="Times New Roman"/>
          <w:sz w:val="24"/>
          <w:szCs w:val="24"/>
        </w:rPr>
        <w:t xml:space="preserve">76 </w:t>
      </w:r>
      <w:r w:rsidRPr="00E233D2" w:rsidR="00FB4FC7">
        <w:rPr>
          <w:rFonts w:ascii="Times New Roman" w:hAnsi="Times New Roman"/>
          <w:sz w:val="24"/>
          <w:szCs w:val="24"/>
        </w:rPr>
        <w:t>burden hours, and $21,819</w:t>
      </w:r>
      <w:r w:rsidRPr="00E233D2" w:rsidR="00860531">
        <w:rPr>
          <w:rFonts w:ascii="Times New Roman" w:hAnsi="Times New Roman"/>
          <w:sz w:val="24"/>
          <w:szCs w:val="24"/>
        </w:rPr>
        <w:t>,000 in costs to this collection</w:t>
      </w:r>
      <w:r w:rsidR="00F32E3A">
        <w:rPr>
          <w:rFonts w:ascii="Times New Roman" w:hAnsi="Times New Roman"/>
          <w:sz w:val="24"/>
          <w:szCs w:val="24"/>
        </w:rPr>
        <w:t xml:space="preserve"> </w:t>
      </w:r>
      <w:r w:rsidR="006575A7">
        <w:rPr>
          <w:rFonts w:ascii="Times New Roman" w:hAnsi="Times New Roman"/>
          <w:sz w:val="24"/>
          <w:szCs w:val="24"/>
        </w:rPr>
        <w:t>The final rule does not impact the total overall respondents for this collection.</w:t>
      </w:r>
      <w:r w:rsidR="00F32E3A">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 rule has been approved</w:t>
      </w:r>
      <w:r w:rsidRPr="00E233D2" w:rsidR="008E0CB8">
        <w:rPr>
          <w:rFonts w:ascii="Times New Roman" w:hAnsi="Times New Roman"/>
          <w:sz w:val="24"/>
          <w:szCs w:val="24"/>
        </w:rPr>
        <w:t xml:space="preserve">, </w:t>
      </w:r>
      <w:r w:rsidR="002654E1">
        <w:rPr>
          <w:rFonts w:ascii="Times New Roman" w:hAnsi="Times New Roman"/>
          <w:sz w:val="24"/>
          <w:szCs w:val="24"/>
        </w:rPr>
        <w:t xml:space="preserve">FNS estimates </w:t>
      </w:r>
      <w:r w:rsidR="00243565">
        <w:rPr>
          <w:rFonts w:ascii="Times New Roman" w:hAnsi="Times New Roman"/>
          <w:sz w:val="24"/>
          <w:szCs w:val="24"/>
        </w:rPr>
        <w:t xml:space="preserve">that this collection </w:t>
      </w:r>
      <w:r w:rsidRPr="00E233D2" w:rsidR="008E0CB8">
        <w:rPr>
          <w:rFonts w:ascii="Times New Roman" w:hAnsi="Times New Roman"/>
          <w:sz w:val="24"/>
          <w:szCs w:val="24"/>
        </w:rPr>
        <w:t xml:space="preserve">will have </w:t>
      </w:r>
      <w:r w:rsidRPr="00E233D2" w:rsidR="00A85A53">
        <w:rPr>
          <w:rFonts w:ascii="Times New Roman" w:hAnsi="Times New Roman"/>
          <w:sz w:val="24"/>
          <w:szCs w:val="24"/>
        </w:rPr>
        <w:t xml:space="preserve">115,935 </w:t>
      </w:r>
      <w:r w:rsidRPr="00E233D2" w:rsidR="008E0CB8">
        <w:rPr>
          <w:rFonts w:ascii="Times New Roman" w:hAnsi="Times New Roman"/>
          <w:sz w:val="24"/>
          <w:szCs w:val="24"/>
        </w:rPr>
        <w:t>respondents,</w:t>
      </w:r>
      <w:r w:rsidRPr="00E233D2" w:rsidR="00A85A53">
        <w:rPr>
          <w:rFonts w:ascii="Times New Roman" w:hAnsi="Times New Roman"/>
          <w:sz w:val="24"/>
          <w:szCs w:val="24"/>
        </w:rPr>
        <w:t xml:space="preserve"> 48</w:t>
      </w:r>
      <w:r w:rsidRPr="00E233D2" w:rsidR="002C1186">
        <w:rPr>
          <w:rFonts w:ascii="Times New Roman" w:hAnsi="Times New Roman"/>
          <w:sz w:val="24"/>
          <w:szCs w:val="24"/>
        </w:rPr>
        <w:t>,035,516</w:t>
      </w:r>
      <w:r w:rsidRPr="00E233D2" w:rsidR="008E0CB8">
        <w:rPr>
          <w:rFonts w:ascii="Times New Roman" w:hAnsi="Times New Roman"/>
          <w:sz w:val="24"/>
          <w:szCs w:val="24"/>
        </w:rPr>
        <w:t xml:space="preserve"> responses,</w:t>
      </w:r>
      <w:r w:rsidRPr="00E233D2" w:rsidR="002C1186">
        <w:rPr>
          <w:rFonts w:ascii="Times New Roman" w:hAnsi="Times New Roman"/>
          <w:sz w:val="24"/>
          <w:szCs w:val="24"/>
        </w:rPr>
        <w:t xml:space="preserve"> 10,143,277 </w:t>
      </w:r>
      <w:r w:rsidRPr="00E233D2" w:rsidR="008E0CB8">
        <w:rPr>
          <w:rFonts w:ascii="Times New Roman" w:hAnsi="Times New Roman"/>
          <w:sz w:val="24"/>
          <w:szCs w:val="24"/>
        </w:rPr>
        <w:t xml:space="preserve">burden hours, and </w:t>
      </w:r>
      <w:r w:rsidRPr="00E233D2" w:rsidR="00874F3D">
        <w:rPr>
          <w:rFonts w:ascii="Times New Roman" w:hAnsi="Times New Roman"/>
          <w:sz w:val="24"/>
          <w:szCs w:val="24"/>
        </w:rPr>
        <w:t>$21,819,000 in costs.</w:t>
      </w:r>
      <w:r w:rsidR="00F32E3A">
        <w:rPr>
          <w:rFonts w:ascii="Times New Roman" w:hAnsi="Times New Roman"/>
          <w:sz w:val="24"/>
          <w:szCs w:val="24"/>
        </w:rPr>
        <w:t xml:space="preserve"> </w:t>
      </w:r>
    </w:p>
    <w:p w:rsidR="00661F65" w:rsidP="008326C3" w14:paraId="23CDBA29" w14:textId="7D37DBB1">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the new information collection 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947AFB">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p>
    <w:p w:rsidR="00A617F1" w:rsidP="008326C3" w14:paraId="641E1ED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05DBE226" w14:textId="77777777">
      <w:pPr>
        <w:pStyle w:val="Heading1"/>
        <w:spacing w:before="0" w:after="0" w:line="480" w:lineRule="auto"/>
        <w:rPr>
          <w:rFonts w:cs="Times New Roman"/>
          <w:color w:val="auto"/>
          <w:szCs w:val="24"/>
        </w:rPr>
      </w:pPr>
      <w:bookmarkStart w:id="33" w:name="_Toc442199273"/>
      <w:bookmarkStart w:id="34" w:name="_Toc150974017"/>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3"/>
      <w:bookmarkEnd w:id="34"/>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8E65DB" w:rsidRPr="00E233D2" w:rsidP="008326C3" w14:paraId="6AB23DA5" w14:textId="34E569AB">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5"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 xml:space="preserve">ies in this information collection. </w:t>
      </w:r>
    </w:p>
    <w:p w:rsidR="0028675E" w:rsidRPr="00E233D2" w:rsidP="008326C3" w14:paraId="6366C7FB" w14:textId="77777777">
      <w:pPr>
        <w:tabs>
          <w:tab w:val="left" w:pos="-720"/>
          <w:tab w:val="left" w:pos="90"/>
        </w:tabs>
        <w:suppressAutoHyphens/>
        <w:spacing w:after="0" w:line="480" w:lineRule="auto"/>
      </w:pPr>
    </w:p>
    <w:p w:rsidR="00661F65" w:rsidRPr="00E233D2" w:rsidP="008326C3" w14:paraId="52F3D282" w14:textId="77777777">
      <w:pPr>
        <w:pStyle w:val="Heading1"/>
        <w:spacing w:line="480" w:lineRule="auto"/>
      </w:pPr>
      <w:bookmarkStart w:id="36" w:name="_Toc150974018"/>
      <w:r w:rsidRPr="00E233D2">
        <w:t>A17. Displaying the OMB Approval Expiration Date.</w:t>
      </w:r>
      <w:bookmarkEnd w:id="35"/>
      <w:bookmarkEnd w:id="36"/>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1F9417D2">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7" w:name="_Toc442199275"/>
      <w:bookmarkStart w:id="38"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7"/>
      <w:bookmarkEnd w:id="38"/>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BC004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1260" w:rsidP="00736224" w14:paraId="1EFDC2D6" w14:textId="77777777">
      <w:pPr>
        <w:spacing w:after="0" w:line="240" w:lineRule="auto"/>
      </w:pPr>
      <w:r>
        <w:separator/>
      </w:r>
    </w:p>
  </w:footnote>
  <w:footnote w:type="continuationSeparator" w:id="1">
    <w:p w:rsidR="00FC1260" w:rsidP="00736224" w14:paraId="0C0DED82" w14:textId="77777777">
      <w:pPr>
        <w:spacing w:after="0" w:line="240" w:lineRule="auto"/>
      </w:pPr>
      <w:r>
        <w:continuationSeparator/>
      </w:r>
    </w:p>
  </w:footnote>
  <w:footnote w:type="continuationNotice" w:id="2">
    <w:p w:rsidR="00FC1260" w14:paraId="510A19BD" w14:textId="77777777">
      <w:pPr>
        <w:spacing w:after="0" w:line="240" w:lineRule="auto"/>
      </w:pPr>
    </w:p>
  </w:footnote>
  <w:footnote w:id="3">
    <w:p w:rsidR="001A433D" w:rsidP="001A433D" w14:paraId="18F35C96" w14:textId="77777777">
      <w:pPr>
        <w:pStyle w:val="FootnoteText"/>
      </w:pPr>
      <w:r>
        <w:rPr>
          <w:rStyle w:val="FootnoteReference"/>
        </w:rPr>
        <w:footnoteRef/>
      </w:r>
      <w:r>
        <w:t xml:space="preserve"> </w:t>
      </w:r>
      <w:r w:rsidRPr="00FA3632">
        <w:rPr>
          <w:sz w:val="18"/>
          <w:szCs w:val="18"/>
        </w:rPr>
        <w:t>A local educational agency is a public board of education or other public or private nonprofit authority legally constituted within a State for either administrative control or direction of, or to perform a service function for, public or private nonprofit elementary schools or secondary schools. The role of a local educational agency is similar</w:t>
      </w:r>
      <w:r>
        <w:rPr>
          <w:sz w:val="18"/>
          <w:szCs w:val="18"/>
        </w:rPr>
        <w:t xml:space="preserve"> </w:t>
      </w:r>
      <w:r w:rsidRPr="00FA3632">
        <w:rPr>
          <w:sz w:val="18"/>
          <w:szCs w:val="18"/>
        </w:rPr>
        <w:t>to that of a school food authority, which is defined as the governing body responsible for the administration of one or more schools and has legal authority to operate a Child Nutrition Program therein</w:t>
      </w:r>
      <w:r>
        <w:rPr>
          <w:sz w:val="18"/>
          <w:szCs w:val="18"/>
        </w:rPr>
        <w:t>. While the hiring exception is applicable to local educational agencies, the burden associated with the submission of requests to hire individuals who do not meet standard educational criteria and maintenance of those requests is captured at the school food authority level.</w:t>
      </w:r>
    </w:p>
  </w:footnote>
  <w:footnote w:id="4">
    <w:p w:rsidR="001A433D" w:rsidP="001A433D" w14:paraId="4B33AEB9" w14:textId="77777777">
      <w:pPr>
        <w:pStyle w:val="FootnoteText"/>
      </w:pPr>
      <w:r>
        <w:rPr>
          <w:rStyle w:val="FootnoteReference"/>
        </w:rPr>
        <w:footnoteRef/>
      </w:r>
      <w:r>
        <w:t xml:space="preserve"> </w:t>
      </w:r>
      <w:r w:rsidRPr="00FA3632">
        <w:rPr>
          <w:sz w:val="18"/>
          <w:szCs w:val="18"/>
        </w:rPr>
        <w:t>USDA currently allows schools in American Samoa, Puerto Rico, and the U.S. Virgin Islands to serve vegetables such as yams, plantains, or sweet potatoes to meet the grains component. See 7 CFR 210.10(c)(3) and 220.8(c)(3).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2">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5">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8"/>
  </w:num>
  <w:num w:numId="2" w16cid:durableId="1768310468">
    <w:abstractNumId w:val="15"/>
  </w:num>
  <w:num w:numId="3" w16cid:durableId="1437751057">
    <w:abstractNumId w:val="27"/>
  </w:num>
  <w:num w:numId="4" w16cid:durableId="1778482512">
    <w:abstractNumId w:val="24"/>
  </w:num>
  <w:num w:numId="5" w16cid:durableId="520752097">
    <w:abstractNumId w:val="26"/>
  </w:num>
  <w:num w:numId="6" w16cid:durableId="1036585221">
    <w:abstractNumId w:val="12"/>
  </w:num>
  <w:num w:numId="7" w16cid:durableId="1352995381">
    <w:abstractNumId w:val="7"/>
  </w:num>
  <w:num w:numId="8" w16cid:durableId="1968193071">
    <w:abstractNumId w:val="0"/>
  </w:num>
  <w:num w:numId="9" w16cid:durableId="635767772">
    <w:abstractNumId w:val="30"/>
  </w:num>
  <w:num w:numId="10" w16cid:durableId="1465349884">
    <w:abstractNumId w:val="33"/>
  </w:num>
  <w:num w:numId="11" w16cid:durableId="1040010552">
    <w:abstractNumId w:val="29"/>
  </w:num>
  <w:num w:numId="12" w16cid:durableId="1783184189">
    <w:abstractNumId w:val="3"/>
  </w:num>
  <w:num w:numId="13" w16cid:durableId="1043286378">
    <w:abstractNumId w:val="10"/>
  </w:num>
  <w:num w:numId="14" w16cid:durableId="46031513">
    <w:abstractNumId w:val="40"/>
  </w:num>
  <w:num w:numId="15" w16cid:durableId="886649606">
    <w:abstractNumId w:val="11"/>
  </w:num>
  <w:num w:numId="16" w16cid:durableId="446974277">
    <w:abstractNumId w:val="28"/>
  </w:num>
  <w:num w:numId="17" w16cid:durableId="463079674">
    <w:abstractNumId w:val="39"/>
  </w:num>
  <w:num w:numId="18" w16cid:durableId="152377513">
    <w:abstractNumId w:val="5"/>
  </w:num>
  <w:num w:numId="19" w16cid:durableId="777070067">
    <w:abstractNumId w:val="23"/>
  </w:num>
  <w:num w:numId="20" w16cid:durableId="1703094646">
    <w:abstractNumId w:val="21"/>
  </w:num>
  <w:num w:numId="21" w16cid:durableId="1228684866">
    <w:abstractNumId w:val="16"/>
  </w:num>
  <w:num w:numId="22" w16cid:durableId="456532577">
    <w:abstractNumId w:val="14"/>
  </w:num>
  <w:num w:numId="23" w16cid:durableId="1839884214">
    <w:abstractNumId w:val="22"/>
  </w:num>
  <w:num w:numId="24" w16cid:durableId="425274074">
    <w:abstractNumId w:val="17"/>
  </w:num>
  <w:num w:numId="25" w16cid:durableId="1561019032">
    <w:abstractNumId w:val="18"/>
  </w:num>
  <w:num w:numId="26" w16cid:durableId="731924225">
    <w:abstractNumId w:val="31"/>
  </w:num>
  <w:num w:numId="27" w16cid:durableId="1943145267">
    <w:abstractNumId w:val="6"/>
  </w:num>
  <w:num w:numId="28" w16cid:durableId="1158764258">
    <w:abstractNumId w:val="38"/>
  </w:num>
  <w:num w:numId="29" w16cid:durableId="624507740">
    <w:abstractNumId w:val="9"/>
  </w:num>
  <w:num w:numId="30" w16cid:durableId="1559440609">
    <w:abstractNumId w:val="13"/>
  </w:num>
  <w:num w:numId="31" w16cid:durableId="100222833">
    <w:abstractNumId w:val="20"/>
  </w:num>
  <w:num w:numId="32" w16cid:durableId="1263681967">
    <w:abstractNumId w:val="25"/>
  </w:num>
  <w:num w:numId="33" w16cid:durableId="1237787989">
    <w:abstractNumId w:val="1"/>
  </w:num>
  <w:num w:numId="34" w16cid:durableId="320350284">
    <w:abstractNumId w:val="34"/>
  </w:num>
  <w:num w:numId="35" w16cid:durableId="1281913984">
    <w:abstractNumId w:val="2"/>
  </w:num>
  <w:num w:numId="36" w16cid:durableId="2028168674">
    <w:abstractNumId w:val="37"/>
  </w:num>
  <w:num w:numId="37" w16cid:durableId="109713628">
    <w:abstractNumId w:val="36"/>
  </w:num>
  <w:num w:numId="38" w16cid:durableId="1934050194">
    <w:abstractNumId w:val="32"/>
  </w:num>
  <w:num w:numId="39" w16cid:durableId="1971133972">
    <w:abstractNumId w:val="35"/>
  </w:num>
  <w:num w:numId="40" w16cid:durableId="222259498">
    <w:abstractNumId w:val="19"/>
  </w:num>
  <w:num w:numId="41" w16cid:durableId="107231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comments="1" w:formatting="1" w:inkAnnotations="1" w:insDel="1" w:markup="0"/>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F6A"/>
    <w:rsid w:val="000026C8"/>
    <w:rsid w:val="00003858"/>
    <w:rsid w:val="000039DB"/>
    <w:rsid w:val="000053FA"/>
    <w:rsid w:val="00006255"/>
    <w:rsid w:val="000065C6"/>
    <w:rsid w:val="00006D46"/>
    <w:rsid w:val="00006EB1"/>
    <w:rsid w:val="00007440"/>
    <w:rsid w:val="00007FC6"/>
    <w:rsid w:val="000113B2"/>
    <w:rsid w:val="00011B78"/>
    <w:rsid w:val="00011D11"/>
    <w:rsid w:val="000134C2"/>
    <w:rsid w:val="0001397F"/>
    <w:rsid w:val="00013A37"/>
    <w:rsid w:val="00013B8C"/>
    <w:rsid w:val="0001448F"/>
    <w:rsid w:val="00014A98"/>
    <w:rsid w:val="00014D78"/>
    <w:rsid w:val="00014EE9"/>
    <w:rsid w:val="0001520A"/>
    <w:rsid w:val="00015434"/>
    <w:rsid w:val="00015B59"/>
    <w:rsid w:val="00016589"/>
    <w:rsid w:val="00016A0B"/>
    <w:rsid w:val="00016B15"/>
    <w:rsid w:val="0001786C"/>
    <w:rsid w:val="00017874"/>
    <w:rsid w:val="00020432"/>
    <w:rsid w:val="00020C63"/>
    <w:rsid w:val="000211A4"/>
    <w:rsid w:val="000213E5"/>
    <w:rsid w:val="00022236"/>
    <w:rsid w:val="0002265A"/>
    <w:rsid w:val="00022A23"/>
    <w:rsid w:val="00022AE5"/>
    <w:rsid w:val="00022D8F"/>
    <w:rsid w:val="00023099"/>
    <w:rsid w:val="0002316A"/>
    <w:rsid w:val="00023E3F"/>
    <w:rsid w:val="00024DA5"/>
    <w:rsid w:val="0002527B"/>
    <w:rsid w:val="000253AD"/>
    <w:rsid w:val="00025F26"/>
    <w:rsid w:val="0002677E"/>
    <w:rsid w:val="0002680B"/>
    <w:rsid w:val="0002682F"/>
    <w:rsid w:val="00027035"/>
    <w:rsid w:val="000270E3"/>
    <w:rsid w:val="00027552"/>
    <w:rsid w:val="00027EEF"/>
    <w:rsid w:val="00030109"/>
    <w:rsid w:val="0003022D"/>
    <w:rsid w:val="00030480"/>
    <w:rsid w:val="00030871"/>
    <w:rsid w:val="00030873"/>
    <w:rsid w:val="00031A30"/>
    <w:rsid w:val="00031F95"/>
    <w:rsid w:val="0003227D"/>
    <w:rsid w:val="00032D8C"/>
    <w:rsid w:val="00032D9E"/>
    <w:rsid w:val="000337A8"/>
    <w:rsid w:val="00033869"/>
    <w:rsid w:val="000340E2"/>
    <w:rsid w:val="00034963"/>
    <w:rsid w:val="00035201"/>
    <w:rsid w:val="0003570F"/>
    <w:rsid w:val="000362EB"/>
    <w:rsid w:val="000366BF"/>
    <w:rsid w:val="00036734"/>
    <w:rsid w:val="000368EE"/>
    <w:rsid w:val="00036936"/>
    <w:rsid w:val="00036A3A"/>
    <w:rsid w:val="00036AB0"/>
    <w:rsid w:val="00036FE3"/>
    <w:rsid w:val="00037623"/>
    <w:rsid w:val="0003792A"/>
    <w:rsid w:val="0004004D"/>
    <w:rsid w:val="0004092F"/>
    <w:rsid w:val="00041426"/>
    <w:rsid w:val="0004156F"/>
    <w:rsid w:val="00042750"/>
    <w:rsid w:val="00042AA5"/>
    <w:rsid w:val="000436E5"/>
    <w:rsid w:val="00043B09"/>
    <w:rsid w:val="00043C41"/>
    <w:rsid w:val="00044002"/>
    <w:rsid w:val="000440EF"/>
    <w:rsid w:val="00044C9D"/>
    <w:rsid w:val="00044EC9"/>
    <w:rsid w:val="00045A12"/>
    <w:rsid w:val="00045BD9"/>
    <w:rsid w:val="00046531"/>
    <w:rsid w:val="00046BAB"/>
    <w:rsid w:val="0004707F"/>
    <w:rsid w:val="00047F27"/>
    <w:rsid w:val="00050706"/>
    <w:rsid w:val="0005083F"/>
    <w:rsid w:val="00050C32"/>
    <w:rsid w:val="00051338"/>
    <w:rsid w:val="00051576"/>
    <w:rsid w:val="0005191E"/>
    <w:rsid w:val="000521FA"/>
    <w:rsid w:val="00052D93"/>
    <w:rsid w:val="00052E3E"/>
    <w:rsid w:val="00052E59"/>
    <w:rsid w:val="00052EFE"/>
    <w:rsid w:val="00053669"/>
    <w:rsid w:val="00053C26"/>
    <w:rsid w:val="0005438C"/>
    <w:rsid w:val="0005491A"/>
    <w:rsid w:val="00054E6E"/>
    <w:rsid w:val="00056063"/>
    <w:rsid w:val="00056298"/>
    <w:rsid w:val="0005680A"/>
    <w:rsid w:val="000568C2"/>
    <w:rsid w:val="000572AF"/>
    <w:rsid w:val="00057356"/>
    <w:rsid w:val="00057A9B"/>
    <w:rsid w:val="00057E5D"/>
    <w:rsid w:val="0006097A"/>
    <w:rsid w:val="00060A13"/>
    <w:rsid w:val="00060D4B"/>
    <w:rsid w:val="000611EE"/>
    <w:rsid w:val="00061AE6"/>
    <w:rsid w:val="000627AE"/>
    <w:rsid w:val="00063AD3"/>
    <w:rsid w:val="00063FAA"/>
    <w:rsid w:val="000646E8"/>
    <w:rsid w:val="00064CA3"/>
    <w:rsid w:val="000657D4"/>
    <w:rsid w:val="00065FEF"/>
    <w:rsid w:val="0006638A"/>
    <w:rsid w:val="00066B28"/>
    <w:rsid w:val="00066DE9"/>
    <w:rsid w:val="00067A1A"/>
    <w:rsid w:val="00067AA2"/>
    <w:rsid w:val="0007110B"/>
    <w:rsid w:val="000711A1"/>
    <w:rsid w:val="00071489"/>
    <w:rsid w:val="000716F3"/>
    <w:rsid w:val="0007246F"/>
    <w:rsid w:val="00072B25"/>
    <w:rsid w:val="00073000"/>
    <w:rsid w:val="00073C51"/>
    <w:rsid w:val="00074832"/>
    <w:rsid w:val="00074FEE"/>
    <w:rsid w:val="00075429"/>
    <w:rsid w:val="0007586C"/>
    <w:rsid w:val="000758E1"/>
    <w:rsid w:val="00075AAB"/>
    <w:rsid w:val="000760AC"/>
    <w:rsid w:val="00076C1E"/>
    <w:rsid w:val="0008010F"/>
    <w:rsid w:val="00080390"/>
    <w:rsid w:val="0008086A"/>
    <w:rsid w:val="00081060"/>
    <w:rsid w:val="00081FEE"/>
    <w:rsid w:val="00082095"/>
    <w:rsid w:val="000820C8"/>
    <w:rsid w:val="0008210A"/>
    <w:rsid w:val="0008223F"/>
    <w:rsid w:val="00082503"/>
    <w:rsid w:val="00083A48"/>
    <w:rsid w:val="00083A85"/>
    <w:rsid w:val="0008432F"/>
    <w:rsid w:val="0008434F"/>
    <w:rsid w:val="00084B04"/>
    <w:rsid w:val="0008518D"/>
    <w:rsid w:val="0008528B"/>
    <w:rsid w:val="00086069"/>
    <w:rsid w:val="00086230"/>
    <w:rsid w:val="0008660A"/>
    <w:rsid w:val="00086772"/>
    <w:rsid w:val="00087107"/>
    <w:rsid w:val="00087A22"/>
    <w:rsid w:val="00090113"/>
    <w:rsid w:val="0009022A"/>
    <w:rsid w:val="00090B5B"/>
    <w:rsid w:val="00091EAD"/>
    <w:rsid w:val="000923D7"/>
    <w:rsid w:val="000927BC"/>
    <w:rsid w:val="00092A91"/>
    <w:rsid w:val="00092B46"/>
    <w:rsid w:val="000930C5"/>
    <w:rsid w:val="000931CC"/>
    <w:rsid w:val="000935A2"/>
    <w:rsid w:val="00093E92"/>
    <w:rsid w:val="00093F98"/>
    <w:rsid w:val="00094E02"/>
    <w:rsid w:val="00094EF0"/>
    <w:rsid w:val="0009520D"/>
    <w:rsid w:val="00095357"/>
    <w:rsid w:val="000967B8"/>
    <w:rsid w:val="0009698C"/>
    <w:rsid w:val="00096CC3"/>
    <w:rsid w:val="00097172"/>
    <w:rsid w:val="000978FB"/>
    <w:rsid w:val="000A07FC"/>
    <w:rsid w:val="000A0CA0"/>
    <w:rsid w:val="000A110D"/>
    <w:rsid w:val="000A1438"/>
    <w:rsid w:val="000A1573"/>
    <w:rsid w:val="000A1E9B"/>
    <w:rsid w:val="000A1FD6"/>
    <w:rsid w:val="000A281B"/>
    <w:rsid w:val="000A284F"/>
    <w:rsid w:val="000A2B1A"/>
    <w:rsid w:val="000A2DA2"/>
    <w:rsid w:val="000A38B3"/>
    <w:rsid w:val="000A39F1"/>
    <w:rsid w:val="000A40CE"/>
    <w:rsid w:val="000A4585"/>
    <w:rsid w:val="000A4E22"/>
    <w:rsid w:val="000A5455"/>
    <w:rsid w:val="000A548F"/>
    <w:rsid w:val="000A54BF"/>
    <w:rsid w:val="000A5771"/>
    <w:rsid w:val="000A58DD"/>
    <w:rsid w:val="000A5A74"/>
    <w:rsid w:val="000A65DD"/>
    <w:rsid w:val="000A684B"/>
    <w:rsid w:val="000A6AA8"/>
    <w:rsid w:val="000A6CC6"/>
    <w:rsid w:val="000A6E82"/>
    <w:rsid w:val="000A7122"/>
    <w:rsid w:val="000A766A"/>
    <w:rsid w:val="000A7D50"/>
    <w:rsid w:val="000B0709"/>
    <w:rsid w:val="000B07D6"/>
    <w:rsid w:val="000B1360"/>
    <w:rsid w:val="000B1670"/>
    <w:rsid w:val="000B1A12"/>
    <w:rsid w:val="000B1ECA"/>
    <w:rsid w:val="000B2007"/>
    <w:rsid w:val="000B2284"/>
    <w:rsid w:val="000B42DA"/>
    <w:rsid w:val="000B431A"/>
    <w:rsid w:val="000B49A2"/>
    <w:rsid w:val="000B4F99"/>
    <w:rsid w:val="000B50DD"/>
    <w:rsid w:val="000B5259"/>
    <w:rsid w:val="000B6AAF"/>
    <w:rsid w:val="000B72C5"/>
    <w:rsid w:val="000B74ED"/>
    <w:rsid w:val="000B796A"/>
    <w:rsid w:val="000C006C"/>
    <w:rsid w:val="000C04D9"/>
    <w:rsid w:val="000C10A0"/>
    <w:rsid w:val="000C151B"/>
    <w:rsid w:val="000C1DF3"/>
    <w:rsid w:val="000C23DA"/>
    <w:rsid w:val="000C2498"/>
    <w:rsid w:val="000C3719"/>
    <w:rsid w:val="000C3765"/>
    <w:rsid w:val="000C380A"/>
    <w:rsid w:val="000C3D73"/>
    <w:rsid w:val="000C478B"/>
    <w:rsid w:val="000C6224"/>
    <w:rsid w:val="000C6BAF"/>
    <w:rsid w:val="000C737F"/>
    <w:rsid w:val="000C77B5"/>
    <w:rsid w:val="000C793F"/>
    <w:rsid w:val="000C7C98"/>
    <w:rsid w:val="000D0A9C"/>
    <w:rsid w:val="000D0F49"/>
    <w:rsid w:val="000D0FC2"/>
    <w:rsid w:val="000D1EB4"/>
    <w:rsid w:val="000D207D"/>
    <w:rsid w:val="000D2AD4"/>
    <w:rsid w:val="000D3632"/>
    <w:rsid w:val="000D4831"/>
    <w:rsid w:val="000D5714"/>
    <w:rsid w:val="000D60AE"/>
    <w:rsid w:val="000D63C1"/>
    <w:rsid w:val="000D6519"/>
    <w:rsid w:val="000D7108"/>
    <w:rsid w:val="000D756D"/>
    <w:rsid w:val="000E079C"/>
    <w:rsid w:val="000E100F"/>
    <w:rsid w:val="000E1268"/>
    <w:rsid w:val="000E15E4"/>
    <w:rsid w:val="000E15FD"/>
    <w:rsid w:val="000E1A28"/>
    <w:rsid w:val="000E1D8E"/>
    <w:rsid w:val="000E20BF"/>
    <w:rsid w:val="000E244F"/>
    <w:rsid w:val="000E2586"/>
    <w:rsid w:val="000E286C"/>
    <w:rsid w:val="000E3850"/>
    <w:rsid w:val="000E4B32"/>
    <w:rsid w:val="000E4C98"/>
    <w:rsid w:val="000E573C"/>
    <w:rsid w:val="000E5823"/>
    <w:rsid w:val="000E5C20"/>
    <w:rsid w:val="000E626E"/>
    <w:rsid w:val="000E62E2"/>
    <w:rsid w:val="000E6C7C"/>
    <w:rsid w:val="000E74A7"/>
    <w:rsid w:val="000E76CA"/>
    <w:rsid w:val="000E7E96"/>
    <w:rsid w:val="000F0044"/>
    <w:rsid w:val="000F0481"/>
    <w:rsid w:val="000F1722"/>
    <w:rsid w:val="000F1A48"/>
    <w:rsid w:val="000F1DB6"/>
    <w:rsid w:val="000F28FF"/>
    <w:rsid w:val="000F2C20"/>
    <w:rsid w:val="000F2E45"/>
    <w:rsid w:val="000F2E69"/>
    <w:rsid w:val="000F30BC"/>
    <w:rsid w:val="000F4B28"/>
    <w:rsid w:val="000F4BB3"/>
    <w:rsid w:val="000F4E84"/>
    <w:rsid w:val="000F63C9"/>
    <w:rsid w:val="000F658A"/>
    <w:rsid w:val="000F6DDF"/>
    <w:rsid w:val="000F70FD"/>
    <w:rsid w:val="000F7C9A"/>
    <w:rsid w:val="000F7CAA"/>
    <w:rsid w:val="00100796"/>
    <w:rsid w:val="0010084D"/>
    <w:rsid w:val="001009EA"/>
    <w:rsid w:val="001011C6"/>
    <w:rsid w:val="001013E2"/>
    <w:rsid w:val="0010147C"/>
    <w:rsid w:val="00101D58"/>
    <w:rsid w:val="00102A0E"/>
    <w:rsid w:val="00102BD7"/>
    <w:rsid w:val="00102F93"/>
    <w:rsid w:val="001036F1"/>
    <w:rsid w:val="00104705"/>
    <w:rsid w:val="00104730"/>
    <w:rsid w:val="00104F2F"/>
    <w:rsid w:val="00105287"/>
    <w:rsid w:val="001058CE"/>
    <w:rsid w:val="00105D6E"/>
    <w:rsid w:val="0010605A"/>
    <w:rsid w:val="001060EA"/>
    <w:rsid w:val="00106857"/>
    <w:rsid w:val="00106F10"/>
    <w:rsid w:val="00106F1E"/>
    <w:rsid w:val="00107084"/>
    <w:rsid w:val="0010741C"/>
    <w:rsid w:val="00107613"/>
    <w:rsid w:val="00107A3F"/>
    <w:rsid w:val="00107FB2"/>
    <w:rsid w:val="0011016E"/>
    <w:rsid w:val="00110814"/>
    <w:rsid w:val="00110899"/>
    <w:rsid w:val="00110C75"/>
    <w:rsid w:val="00111911"/>
    <w:rsid w:val="00111B83"/>
    <w:rsid w:val="00111FDB"/>
    <w:rsid w:val="00112053"/>
    <w:rsid w:val="001125DB"/>
    <w:rsid w:val="00112A21"/>
    <w:rsid w:val="00112CF1"/>
    <w:rsid w:val="001131AA"/>
    <w:rsid w:val="00113305"/>
    <w:rsid w:val="00114108"/>
    <w:rsid w:val="0011511A"/>
    <w:rsid w:val="0011569C"/>
    <w:rsid w:val="00115F2E"/>
    <w:rsid w:val="00116354"/>
    <w:rsid w:val="001163A4"/>
    <w:rsid w:val="0011676D"/>
    <w:rsid w:val="001169EA"/>
    <w:rsid w:val="00116C0C"/>
    <w:rsid w:val="00117183"/>
    <w:rsid w:val="001172AA"/>
    <w:rsid w:val="001176CF"/>
    <w:rsid w:val="00117B15"/>
    <w:rsid w:val="00117F11"/>
    <w:rsid w:val="00120C85"/>
    <w:rsid w:val="00121530"/>
    <w:rsid w:val="00121E1C"/>
    <w:rsid w:val="00122DA2"/>
    <w:rsid w:val="001230CE"/>
    <w:rsid w:val="001246B0"/>
    <w:rsid w:val="0012482C"/>
    <w:rsid w:val="00124DB4"/>
    <w:rsid w:val="0012573F"/>
    <w:rsid w:val="0012585A"/>
    <w:rsid w:val="00125AF2"/>
    <w:rsid w:val="0012658D"/>
    <w:rsid w:val="001269BB"/>
    <w:rsid w:val="00126D27"/>
    <w:rsid w:val="00127408"/>
    <w:rsid w:val="00127727"/>
    <w:rsid w:val="001278E5"/>
    <w:rsid w:val="001279FE"/>
    <w:rsid w:val="00127A9E"/>
    <w:rsid w:val="00127C9F"/>
    <w:rsid w:val="0013034C"/>
    <w:rsid w:val="001305A9"/>
    <w:rsid w:val="001308CC"/>
    <w:rsid w:val="00130E91"/>
    <w:rsid w:val="0013106D"/>
    <w:rsid w:val="001320AF"/>
    <w:rsid w:val="001321E4"/>
    <w:rsid w:val="001323AC"/>
    <w:rsid w:val="00132DD9"/>
    <w:rsid w:val="00132F3C"/>
    <w:rsid w:val="001331FB"/>
    <w:rsid w:val="0013336D"/>
    <w:rsid w:val="00133764"/>
    <w:rsid w:val="00134620"/>
    <w:rsid w:val="001346E7"/>
    <w:rsid w:val="00134ACA"/>
    <w:rsid w:val="00134C14"/>
    <w:rsid w:val="00134C3B"/>
    <w:rsid w:val="001356DD"/>
    <w:rsid w:val="00135751"/>
    <w:rsid w:val="001360C0"/>
    <w:rsid w:val="001363CC"/>
    <w:rsid w:val="00137638"/>
    <w:rsid w:val="0013790D"/>
    <w:rsid w:val="00137B49"/>
    <w:rsid w:val="00140775"/>
    <w:rsid w:val="0014110E"/>
    <w:rsid w:val="001413A2"/>
    <w:rsid w:val="00141C26"/>
    <w:rsid w:val="001422CA"/>
    <w:rsid w:val="001429DD"/>
    <w:rsid w:val="00142E0C"/>
    <w:rsid w:val="0014548A"/>
    <w:rsid w:val="00145EB4"/>
    <w:rsid w:val="001465AF"/>
    <w:rsid w:val="001466EF"/>
    <w:rsid w:val="0014702E"/>
    <w:rsid w:val="0014710C"/>
    <w:rsid w:val="00147691"/>
    <w:rsid w:val="00147796"/>
    <w:rsid w:val="0014782B"/>
    <w:rsid w:val="00147920"/>
    <w:rsid w:val="00150817"/>
    <w:rsid w:val="00150FFC"/>
    <w:rsid w:val="00151551"/>
    <w:rsid w:val="0015195C"/>
    <w:rsid w:val="00151C9B"/>
    <w:rsid w:val="00152584"/>
    <w:rsid w:val="001525C6"/>
    <w:rsid w:val="001525DA"/>
    <w:rsid w:val="001529F8"/>
    <w:rsid w:val="0015324C"/>
    <w:rsid w:val="00153380"/>
    <w:rsid w:val="001537E8"/>
    <w:rsid w:val="0015388D"/>
    <w:rsid w:val="00153895"/>
    <w:rsid w:val="0015391E"/>
    <w:rsid w:val="00153988"/>
    <w:rsid w:val="00153A10"/>
    <w:rsid w:val="001547C2"/>
    <w:rsid w:val="0015501C"/>
    <w:rsid w:val="001553D1"/>
    <w:rsid w:val="00155497"/>
    <w:rsid w:val="00155C11"/>
    <w:rsid w:val="00155F8F"/>
    <w:rsid w:val="001567BF"/>
    <w:rsid w:val="001569E8"/>
    <w:rsid w:val="00156D30"/>
    <w:rsid w:val="00156E0B"/>
    <w:rsid w:val="00156F23"/>
    <w:rsid w:val="001572CB"/>
    <w:rsid w:val="001575EE"/>
    <w:rsid w:val="001575FA"/>
    <w:rsid w:val="00160500"/>
    <w:rsid w:val="00160EC5"/>
    <w:rsid w:val="00161321"/>
    <w:rsid w:val="00161D4B"/>
    <w:rsid w:val="001622C7"/>
    <w:rsid w:val="00162783"/>
    <w:rsid w:val="00162A03"/>
    <w:rsid w:val="00162E07"/>
    <w:rsid w:val="00162F4B"/>
    <w:rsid w:val="0016331C"/>
    <w:rsid w:val="001635D7"/>
    <w:rsid w:val="00163D99"/>
    <w:rsid w:val="00164017"/>
    <w:rsid w:val="001646B7"/>
    <w:rsid w:val="00164F16"/>
    <w:rsid w:val="00165005"/>
    <w:rsid w:val="001650B1"/>
    <w:rsid w:val="001655A1"/>
    <w:rsid w:val="00165920"/>
    <w:rsid w:val="001659B5"/>
    <w:rsid w:val="00165C7C"/>
    <w:rsid w:val="001663A5"/>
    <w:rsid w:val="0016661F"/>
    <w:rsid w:val="001668E8"/>
    <w:rsid w:val="00167052"/>
    <w:rsid w:val="0016750E"/>
    <w:rsid w:val="00167848"/>
    <w:rsid w:val="00167927"/>
    <w:rsid w:val="00167B8C"/>
    <w:rsid w:val="00167D21"/>
    <w:rsid w:val="00167D5D"/>
    <w:rsid w:val="00167E6A"/>
    <w:rsid w:val="001705AA"/>
    <w:rsid w:val="001709B3"/>
    <w:rsid w:val="00170F3C"/>
    <w:rsid w:val="00171681"/>
    <w:rsid w:val="001716A2"/>
    <w:rsid w:val="001719A5"/>
    <w:rsid w:val="00171F42"/>
    <w:rsid w:val="00172EFB"/>
    <w:rsid w:val="00173487"/>
    <w:rsid w:val="00173F9F"/>
    <w:rsid w:val="0017496B"/>
    <w:rsid w:val="00174F96"/>
    <w:rsid w:val="00175223"/>
    <w:rsid w:val="00175824"/>
    <w:rsid w:val="001759B4"/>
    <w:rsid w:val="00176142"/>
    <w:rsid w:val="001761C0"/>
    <w:rsid w:val="0017634F"/>
    <w:rsid w:val="001766FE"/>
    <w:rsid w:val="0017688C"/>
    <w:rsid w:val="00176DAC"/>
    <w:rsid w:val="00176FC2"/>
    <w:rsid w:val="00177236"/>
    <w:rsid w:val="00177387"/>
    <w:rsid w:val="00177644"/>
    <w:rsid w:val="00180071"/>
    <w:rsid w:val="001800D5"/>
    <w:rsid w:val="00180145"/>
    <w:rsid w:val="00180A48"/>
    <w:rsid w:val="001813AE"/>
    <w:rsid w:val="00181EEE"/>
    <w:rsid w:val="001823F2"/>
    <w:rsid w:val="00182F20"/>
    <w:rsid w:val="0018332A"/>
    <w:rsid w:val="001835D4"/>
    <w:rsid w:val="001838C8"/>
    <w:rsid w:val="00183A46"/>
    <w:rsid w:val="00183A95"/>
    <w:rsid w:val="00185AB1"/>
    <w:rsid w:val="001864F2"/>
    <w:rsid w:val="00186619"/>
    <w:rsid w:val="00186E49"/>
    <w:rsid w:val="00187296"/>
    <w:rsid w:val="001878EE"/>
    <w:rsid w:val="00187CF7"/>
    <w:rsid w:val="00187F3A"/>
    <w:rsid w:val="00190238"/>
    <w:rsid w:val="00190370"/>
    <w:rsid w:val="001903CB"/>
    <w:rsid w:val="00190584"/>
    <w:rsid w:val="001912FD"/>
    <w:rsid w:val="00191BE3"/>
    <w:rsid w:val="00191EFF"/>
    <w:rsid w:val="00192007"/>
    <w:rsid w:val="001934C9"/>
    <w:rsid w:val="00193660"/>
    <w:rsid w:val="00193AD5"/>
    <w:rsid w:val="00193B74"/>
    <w:rsid w:val="001945D4"/>
    <w:rsid w:val="00194BCB"/>
    <w:rsid w:val="00194CB0"/>
    <w:rsid w:val="00194E90"/>
    <w:rsid w:val="001951C0"/>
    <w:rsid w:val="0019555A"/>
    <w:rsid w:val="00195A9E"/>
    <w:rsid w:val="00196064"/>
    <w:rsid w:val="001964F4"/>
    <w:rsid w:val="0019748B"/>
    <w:rsid w:val="0019784F"/>
    <w:rsid w:val="001A05E6"/>
    <w:rsid w:val="001A09F1"/>
    <w:rsid w:val="001A0C81"/>
    <w:rsid w:val="001A1956"/>
    <w:rsid w:val="001A1A90"/>
    <w:rsid w:val="001A1B29"/>
    <w:rsid w:val="001A2412"/>
    <w:rsid w:val="001A2D34"/>
    <w:rsid w:val="001A2D63"/>
    <w:rsid w:val="001A312D"/>
    <w:rsid w:val="001A421E"/>
    <w:rsid w:val="001A433D"/>
    <w:rsid w:val="001A490D"/>
    <w:rsid w:val="001A493D"/>
    <w:rsid w:val="001A4AC6"/>
    <w:rsid w:val="001A508C"/>
    <w:rsid w:val="001A5F9A"/>
    <w:rsid w:val="001A61D8"/>
    <w:rsid w:val="001A6B8D"/>
    <w:rsid w:val="001A703E"/>
    <w:rsid w:val="001A7371"/>
    <w:rsid w:val="001A75BB"/>
    <w:rsid w:val="001A79B7"/>
    <w:rsid w:val="001B0552"/>
    <w:rsid w:val="001B0913"/>
    <w:rsid w:val="001B1292"/>
    <w:rsid w:val="001B2420"/>
    <w:rsid w:val="001B285A"/>
    <w:rsid w:val="001B2BC4"/>
    <w:rsid w:val="001B31A4"/>
    <w:rsid w:val="001B325B"/>
    <w:rsid w:val="001B325F"/>
    <w:rsid w:val="001B3803"/>
    <w:rsid w:val="001B4710"/>
    <w:rsid w:val="001B4E0A"/>
    <w:rsid w:val="001B5412"/>
    <w:rsid w:val="001B57F6"/>
    <w:rsid w:val="001B5A21"/>
    <w:rsid w:val="001B5C15"/>
    <w:rsid w:val="001B5C72"/>
    <w:rsid w:val="001B5DC3"/>
    <w:rsid w:val="001B655B"/>
    <w:rsid w:val="001B6978"/>
    <w:rsid w:val="001B6DEE"/>
    <w:rsid w:val="001B75C2"/>
    <w:rsid w:val="001B7C5A"/>
    <w:rsid w:val="001B7CB8"/>
    <w:rsid w:val="001B7F3F"/>
    <w:rsid w:val="001C02C9"/>
    <w:rsid w:val="001C0841"/>
    <w:rsid w:val="001C0A8A"/>
    <w:rsid w:val="001C0B24"/>
    <w:rsid w:val="001C144D"/>
    <w:rsid w:val="001C15F0"/>
    <w:rsid w:val="001C21AC"/>
    <w:rsid w:val="001C28F7"/>
    <w:rsid w:val="001C2C6A"/>
    <w:rsid w:val="001C2FB0"/>
    <w:rsid w:val="001C32BB"/>
    <w:rsid w:val="001C4412"/>
    <w:rsid w:val="001C4AB1"/>
    <w:rsid w:val="001C54D9"/>
    <w:rsid w:val="001C5F0C"/>
    <w:rsid w:val="001C6305"/>
    <w:rsid w:val="001C671D"/>
    <w:rsid w:val="001C7062"/>
    <w:rsid w:val="001C7E4C"/>
    <w:rsid w:val="001C7F06"/>
    <w:rsid w:val="001D0309"/>
    <w:rsid w:val="001D0877"/>
    <w:rsid w:val="001D0C5F"/>
    <w:rsid w:val="001D0EF5"/>
    <w:rsid w:val="001D10EC"/>
    <w:rsid w:val="001D11B6"/>
    <w:rsid w:val="001D205C"/>
    <w:rsid w:val="001D224E"/>
    <w:rsid w:val="001D2548"/>
    <w:rsid w:val="001D2B95"/>
    <w:rsid w:val="001D2FCB"/>
    <w:rsid w:val="001D348A"/>
    <w:rsid w:val="001D35D4"/>
    <w:rsid w:val="001D3B2D"/>
    <w:rsid w:val="001D3FB2"/>
    <w:rsid w:val="001D4882"/>
    <w:rsid w:val="001D4AFC"/>
    <w:rsid w:val="001D4D82"/>
    <w:rsid w:val="001D4F48"/>
    <w:rsid w:val="001D504D"/>
    <w:rsid w:val="001D55D5"/>
    <w:rsid w:val="001D6360"/>
    <w:rsid w:val="001D67FE"/>
    <w:rsid w:val="001D69F5"/>
    <w:rsid w:val="001D7CC9"/>
    <w:rsid w:val="001E0281"/>
    <w:rsid w:val="001E05FE"/>
    <w:rsid w:val="001E0D65"/>
    <w:rsid w:val="001E105A"/>
    <w:rsid w:val="001E16AF"/>
    <w:rsid w:val="001E2075"/>
    <w:rsid w:val="001E241E"/>
    <w:rsid w:val="001E2981"/>
    <w:rsid w:val="001E3B13"/>
    <w:rsid w:val="001E3D86"/>
    <w:rsid w:val="001E3E87"/>
    <w:rsid w:val="001E4037"/>
    <w:rsid w:val="001E4C2C"/>
    <w:rsid w:val="001E4E09"/>
    <w:rsid w:val="001E57E4"/>
    <w:rsid w:val="001E67B1"/>
    <w:rsid w:val="001E796A"/>
    <w:rsid w:val="001E79D3"/>
    <w:rsid w:val="001F04DD"/>
    <w:rsid w:val="001F055B"/>
    <w:rsid w:val="001F0655"/>
    <w:rsid w:val="001F08FD"/>
    <w:rsid w:val="001F0E80"/>
    <w:rsid w:val="001F11D0"/>
    <w:rsid w:val="001F126E"/>
    <w:rsid w:val="001F1540"/>
    <w:rsid w:val="001F1996"/>
    <w:rsid w:val="001F199A"/>
    <w:rsid w:val="001F24C6"/>
    <w:rsid w:val="001F2C01"/>
    <w:rsid w:val="001F2D5F"/>
    <w:rsid w:val="001F340D"/>
    <w:rsid w:val="001F3886"/>
    <w:rsid w:val="001F41DB"/>
    <w:rsid w:val="001F4D65"/>
    <w:rsid w:val="001F5330"/>
    <w:rsid w:val="001F57E1"/>
    <w:rsid w:val="001F5A08"/>
    <w:rsid w:val="001F5B58"/>
    <w:rsid w:val="001F688B"/>
    <w:rsid w:val="001F6C2A"/>
    <w:rsid w:val="001F6CF5"/>
    <w:rsid w:val="001F6D80"/>
    <w:rsid w:val="001F79AE"/>
    <w:rsid w:val="001F7DB2"/>
    <w:rsid w:val="001F7F2C"/>
    <w:rsid w:val="0020025C"/>
    <w:rsid w:val="002003B0"/>
    <w:rsid w:val="002003F9"/>
    <w:rsid w:val="00200530"/>
    <w:rsid w:val="00200C7F"/>
    <w:rsid w:val="0020112C"/>
    <w:rsid w:val="00201C72"/>
    <w:rsid w:val="002020E6"/>
    <w:rsid w:val="0020215C"/>
    <w:rsid w:val="0020239E"/>
    <w:rsid w:val="00202550"/>
    <w:rsid w:val="002027C4"/>
    <w:rsid w:val="00202A2E"/>
    <w:rsid w:val="00202B09"/>
    <w:rsid w:val="00202CA3"/>
    <w:rsid w:val="002038C5"/>
    <w:rsid w:val="00203B49"/>
    <w:rsid w:val="0020453C"/>
    <w:rsid w:val="0020456C"/>
    <w:rsid w:val="002046BF"/>
    <w:rsid w:val="002049F7"/>
    <w:rsid w:val="00204BA4"/>
    <w:rsid w:val="00204CB5"/>
    <w:rsid w:val="00205C93"/>
    <w:rsid w:val="002061FF"/>
    <w:rsid w:val="002062A9"/>
    <w:rsid w:val="002062C3"/>
    <w:rsid w:val="0020651D"/>
    <w:rsid w:val="0020676C"/>
    <w:rsid w:val="00206A24"/>
    <w:rsid w:val="00206CDE"/>
    <w:rsid w:val="00207030"/>
    <w:rsid w:val="0020719C"/>
    <w:rsid w:val="00207DA7"/>
    <w:rsid w:val="00207F19"/>
    <w:rsid w:val="00210072"/>
    <w:rsid w:val="002103CA"/>
    <w:rsid w:val="002111DB"/>
    <w:rsid w:val="0021134A"/>
    <w:rsid w:val="002117CF"/>
    <w:rsid w:val="00211A7E"/>
    <w:rsid w:val="002137D1"/>
    <w:rsid w:val="00214369"/>
    <w:rsid w:val="002145F1"/>
    <w:rsid w:val="00214A13"/>
    <w:rsid w:val="002154B5"/>
    <w:rsid w:val="002158D8"/>
    <w:rsid w:val="00215B39"/>
    <w:rsid w:val="0021631A"/>
    <w:rsid w:val="00216A6F"/>
    <w:rsid w:val="00216B94"/>
    <w:rsid w:val="0021702F"/>
    <w:rsid w:val="002206C5"/>
    <w:rsid w:val="00221295"/>
    <w:rsid w:val="0022147C"/>
    <w:rsid w:val="00221A8C"/>
    <w:rsid w:val="00221CB0"/>
    <w:rsid w:val="00221ED6"/>
    <w:rsid w:val="002222AD"/>
    <w:rsid w:val="00222985"/>
    <w:rsid w:val="002233BE"/>
    <w:rsid w:val="0022353F"/>
    <w:rsid w:val="0022363B"/>
    <w:rsid w:val="002249FA"/>
    <w:rsid w:val="00224CA8"/>
    <w:rsid w:val="00224D9F"/>
    <w:rsid w:val="00225C29"/>
    <w:rsid w:val="0022627E"/>
    <w:rsid w:val="00226435"/>
    <w:rsid w:val="00226B23"/>
    <w:rsid w:val="00226E1F"/>
    <w:rsid w:val="00227233"/>
    <w:rsid w:val="00227EA2"/>
    <w:rsid w:val="00230408"/>
    <w:rsid w:val="002314E2"/>
    <w:rsid w:val="0023163A"/>
    <w:rsid w:val="00231ADD"/>
    <w:rsid w:val="0023352F"/>
    <w:rsid w:val="00233CD6"/>
    <w:rsid w:val="00234883"/>
    <w:rsid w:val="002349CB"/>
    <w:rsid w:val="002351D2"/>
    <w:rsid w:val="0023520D"/>
    <w:rsid w:val="002352A6"/>
    <w:rsid w:val="00235A39"/>
    <w:rsid w:val="0023635F"/>
    <w:rsid w:val="002366B6"/>
    <w:rsid w:val="00236867"/>
    <w:rsid w:val="00236F19"/>
    <w:rsid w:val="0023721E"/>
    <w:rsid w:val="00237327"/>
    <w:rsid w:val="0023798F"/>
    <w:rsid w:val="00237CB8"/>
    <w:rsid w:val="00240F7B"/>
    <w:rsid w:val="002419FB"/>
    <w:rsid w:val="00241BFF"/>
    <w:rsid w:val="002422EF"/>
    <w:rsid w:val="00242B3B"/>
    <w:rsid w:val="00243565"/>
    <w:rsid w:val="0024398D"/>
    <w:rsid w:val="00243A86"/>
    <w:rsid w:val="00243B18"/>
    <w:rsid w:val="002443A6"/>
    <w:rsid w:val="00244528"/>
    <w:rsid w:val="0024468B"/>
    <w:rsid w:val="0024494B"/>
    <w:rsid w:val="0024507E"/>
    <w:rsid w:val="002463DD"/>
    <w:rsid w:val="00246E77"/>
    <w:rsid w:val="00247008"/>
    <w:rsid w:val="00247294"/>
    <w:rsid w:val="0024743D"/>
    <w:rsid w:val="002476B7"/>
    <w:rsid w:val="0024772C"/>
    <w:rsid w:val="00247A30"/>
    <w:rsid w:val="002508FD"/>
    <w:rsid w:val="00250A52"/>
    <w:rsid w:val="00250E6A"/>
    <w:rsid w:val="00251399"/>
    <w:rsid w:val="00251424"/>
    <w:rsid w:val="002517A5"/>
    <w:rsid w:val="00251D59"/>
    <w:rsid w:val="0025312C"/>
    <w:rsid w:val="0025392B"/>
    <w:rsid w:val="00254637"/>
    <w:rsid w:val="00254AAA"/>
    <w:rsid w:val="0025547E"/>
    <w:rsid w:val="00255712"/>
    <w:rsid w:val="0025579E"/>
    <w:rsid w:val="00255F1E"/>
    <w:rsid w:val="002560B4"/>
    <w:rsid w:val="00256293"/>
    <w:rsid w:val="002563CD"/>
    <w:rsid w:val="00256747"/>
    <w:rsid w:val="002568B9"/>
    <w:rsid w:val="00256A8C"/>
    <w:rsid w:val="00257C18"/>
    <w:rsid w:val="00257F58"/>
    <w:rsid w:val="002612D3"/>
    <w:rsid w:val="00261AFF"/>
    <w:rsid w:val="00262309"/>
    <w:rsid w:val="002624A0"/>
    <w:rsid w:val="002624F0"/>
    <w:rsid w:val="002628A8"/>
    <w:rsid w:val="00262C71"/>
    <w:rsid w:val="002638A1"/>
    <w:rsid w:val="0026490A"/>
    <w:rsid w:val="002649E7"/>
    <w:rsid w:val="00264E74"/>
    <w:rsid w:val="002650A9"/>
    <w:rsid w:val="002651CE"/>
    <w:rsid w:val="002654E1"/>
    <w:rsid w:val="002655FC"/>
    <w:rsid w:val="00265D97"/>
    <w:rsid w:val="00266322"/>
    <w:rsid w:val="0026751F"/>
    <w:rsid w:val="00270DA0"/>
    <w:rsid w:val="00271AA0"/>
    <w:rsid w:val="00271FF9"/>
    <w:rsid w:val="00272047"/>
    <w:rsid w:val="0027228C"/>
    <w:rsid w:val="00272C56"/>
    <w:rsid w:val="00273055"/>
    <w:rsid w:val="002734DB"/>
    <w:rsid w:val="0027397E"/>
    <w:rsid w:val="002743D6"/>
    <w:rsid w:val="002746A6"/>
    <w:rsid w:val="002746CB"/>
    <w:rsid w:val="00274A50"/>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85D"/>
    <w:rsid w:val="00281DC9"/>
    <w:rsid w:val="00281E73"/>
    <w:rsid w:val="00282153"/>
    <w:rsid w:val="00282356"/>
    <w:rsid w:val="00282485"/>
    <w:rsid w:val="00283130"/>
    <w:rsid w:val="002845A0"/>
    <w:rsid w:val="00284AB4"/>
    <w:rsid w:val="00284BA6"/>
    <w:rsid w:val="00284C3B"/>
    <w:rsid w:val="0028571A"/>
    <w:rsid w:val="00285D47"/>
    <w:rsid w:val="002862EC"/>
    <w:rsid w:val="002866A5"/>
    <w:rsid w:val="0028675E"/>
    <w:rsid w:val="00286D53"/>
    <w:rsid w:val="00287125"/>
    <w:rsid w:val="002879B5"/>
    <w:rsid w:val="00287DA1"/>
    <w:rsid w:val="00287E04"/>
    <w:rsid w:val="0029049C"/>
    <w:rsid w:val="00290A1B"/>
    <w:rsid w:val="00290FC8"/>
    <w:rsid w:val="0029108F"/>
    <w:rsid w:val="0029175B"/>
    <w:rsid w:val="00291DEE"/>
    <w:rsid w:val="00291E45"/>
    <w:rsid w:val="00292103"/>
    <w:rsid w:val="00292746"/>
    <w:rsid w:val="00292754"/>
    <w:rsid w:val="00292765"/>
    <w:rsid w:val="00292E24"/>
    <w:rsid w:val="00292E25"/>
    <w:rsid w:val="00293400"/>
    <w:rsid w:val="0029369B"/>
    <w:rsid w:val="00294432"/>
    <w:rsid w:val="00294CF1"/>
    <w:rsid w:val="00295233"/>
    <w:rsid w:val="002953F2"/>
    <w:rsid w:val="0029556D"/>
    <w:rsid w:val="002956D1"/>
    <w:rsid w:val="00295786"/>
    <w:rsid w:val="00295BD3"/>
    <w:rsid w:val="00295C72"/>
    <w:rsid w:val="00295F8E"/>
    <w:rsid w:val="0029645D"/>
    <w:rsid w:val="002970CA"/>
    <w:rsid w:val="002973A1"/>
    <w:rsid w:val="002977CE"/>
    <w:rsid w:val="002979DC"/>
    <w:rsid w:val="00297A56"/>
    <w:rsid w:val="002A034E"/>
    <w:rsid w:val="002A062F"/>
    <w:rsid w:val="002A0960"/>
    <w:rsid w:val="002A0D21"/>
    <w:rsid w:val="002A0DF6"/>
    <w:rsid w:val="002A110A"/>
    <w:rsid w:val="002A13CA"/>
    <w:rsid w:val="002A2081"/>
    <w:rsid w:val="002A22AC"/>
    <w:rsid w:val="002A29A2"/>
    <w:rsid w:val="002A2D60"/>
    <w:rsid w:val="002A336C"/>
    <w:rsid w:val="002A35E9"/>
    <w:rsid w:val="002A3B19"/>
    <w:rsid w:val="002A4CE7"/>
    <w:rsid w:val="002A57F6"/>
    <w:rsid w:val="002A619C"/>
    <w:rsid w:val="002A6B9A"/>
    <w:rsid w:val="002A6CDB"/>
    <w:rsid w:val="002A78A9"/>
    <w:rsid w:val="002B0BC7"/>
    <w:rsid w:val="002B13BF"/>
    <w:rsid w:val="002B141A"/>
    <w:rsid w:val="002B1570"/>
    <w:rsid w:val="002B1EA6"/>
    <w:rsid w:val="002B2271"/>
    <w:rsid w:val="002B23CF"/>
    <w:rsid w:val="002B3496"/>
    <w:rsid w:val="002B369A"/>
    <w:rsid w:val="002B404C"/>
    <w:rsid w:val="002B4549"/>
    <w:rsid w:val="002B5345"/>
    <w:rsid w:val="002B54B8"/>
    <w:rsid w:val="002B5FB1"/>
    <w:rsid w:val="002B6469"/>
    <w:rsid w:val="002B6BB8"/>
    <w:rsid w:val="002B6F5A"/>
    <w:rsid w:val="002B6FF8"/>
    <w:rsid w:val="002B74BA"/>
    <w:rsid w:val="002C109E"/>
    <w:rsid w:val="002C1186"/>
    <w:rsid w:val="002C1197"/>
    <w:rsid w:val="002C2033"/>
    <w:rsid w:val="002C2762"/>
    <w:rsid w:val="002C2993"/>
    <w:rsid w:val="002C35B0"/>
    <w:rsid w:val="002C38AC"/>
    <w:rsid w:val="002C3AF6"/>
    <w:rsid w:val="002C4798"/>
    <w:rsid w:val="002C4FA0"/>
    <w:rsid w:val="002C5BEF"/>
    <w:rsid w:val="002C5D9E"/>
    <w:rsid w:val="002C60A1"/>
    <w:rsid w:val="002C6869"/>
    <w:rsid w:val="002C6A89"/>
    <w:rsid w:val="002C7262"/>
    <w:rsid w:val="002C7971"/>
    <w:rsid w:val="002C7D69"/>
    <w:rsid w:val="002D00F5"/>
    <w:rsid w:val="002D04C5"/>
    <w:rsid w:val="002D0626"/>
    <w:rsid w:val="002D0A4E"/>
    <w:rsid w:val="002D16D7"/>
    <w:rsid w:val="002D1B50"/>
    <w:rsid w:val="002D20D8"/>
    <w:rsid w:val="002D256D"/>
    <w:rsid w:val="002D3442"/>
    <w:rsid w:val="002D351D"/>
    <w:rsid w:val="002D3579"/>
    <w:rsid w:val="002D410E"/>
    <w:rsid w:val="002D4706"/>
    <w:rsid w:val="002D529B"/>
    <w:rsid w:val="002D5E80"/>
    <w:rsid w:val="002D5FA2"/>
    <w:rsid w:val="002D62A5"/>
    <w:rsid w:val="002D664B"/>
    <w:rsid w:val="002D6A05"/>
    <w:rsid w:val="002D79C5"/>
    <w:rsid w:val="002E12A3"/>
    <w:rsid w:val="002E17B9"/>
    <w:rsid w:val="002E1B5F"/>
    <w:rsid w:val="002E2099"/>
    <w:rsid w:val="002E2715"/>
    <w:rsid w:val="002E2CC6"/>
    <w:rsid w:val="002E388A"/>
    <w:rsid w:val="002E3966"/>
    <w:rsid w:val="002E3CD2"/>
    <w:rsid w:val="002E4342"/>
    <w:rsid w:val="002E4942"/>
    <w:rsid w:val="002E5E1D"/>
    <w:rsid w:val="002E6392"/>
    <w:rsid w:val="002E6A3E"/>
    <w:rsid w:val="002E70B8"/>
    <w:rsid w:val="002E71D4"/>
    <w:rsid w:val="002E7BDC"/>
    <w:rsid w:val="002F02D8"/>
    <w:rsid w:val="002F0805"/>
    <w:rsid w:val="002F0A92"/>
    <w:rsid w:val="002F131A"/>
    <w:rsid w:val="002F1455"/>
    <w:rsid w:val="002F2274"/>
    <w:rsid w:val="002F2311"/>
    <w:rsid w:val="002F279A"/>
    <w:rsid w:val="002F2820"/>
    <w:rsid w:val="002F2872"/>
    <w:rsid w:val="002F4326"/>
    <w:rsid w:val="002F5AA6"/>
    <w:rsid w:val="002F5EC4"/>
    <w:rsid w:val="002F7B8B"/>
    <w:rsid w:val="003003F4"/>
    <w:rsid w:val="00300493"/>
    <w:rsid w:val="00300CF5"/>
    <w:rsid w:val="00300DAF"/>
    <w:rsid w:val="003012DF"/>
    <w:rsid w:val="0030167D"/>
    <w:rsid w:val="00301B32"/>
    <w:rsid w:val="00301BAB"/>
    <w:rsid w:val="00301BDB"/>
    <w:rsid w:val="0030252E"/>
    <w:rsid w:val="00302C2B"/>
    <w:rsid w:val="00303209"/>
    <w:rsid w:val="003033B1"/>
    <w:rsid w:val="00303515"/>
    <w:rsid w:val="003039E9"/>
    <w:rsid w:val="003040E6"/>
    <w:rsid w:val="00304BB2"/>
    <w:rsid w:val="00304E42"/>
    <w:rsid w:val="003053C5"/>
    <w:rsid w:val="00306018"/>
    <w:rsid w:val="003065F2"/>
    <w:rsid w:val="00306D16"/>
    <w:rsid w:val="00306FF7"/>
    <w:rsid w:val="0030717B"/>
    <w:rsid w:val="00307A92"/>
    <w:rsid w:val="00307E77"/>
    <w:rsid w:val="0031062C"/>
    <w:rsid w:val="00310648"/>
    <w:rsid w:val="003106C3"/>
    <w:rsid w:val="003106EB"/>
    <w:rsid w:val="00310D57"/>
    <w:rsid w:val="0031130F"/>
    <w:rsid w:val="00311495"/>
    <w:rsid w:val="003116E5"/>
    <w:rsid w:val="00312287"/>
    <w:rsid w:val="003125F6"/>
    <w:rsid w:val="0031329A"/>
    <w:rsid w:val="00313497"/>
    <w:rsid w:val="0031389A"/>
    <w:rsid w:val="00313E89"/>
    <w:rsid w:val="00314208"/>
    <w:rsid w:val="00314228"/>
    <w:rsid w:val="00314B91"/>
    <w:rsid w:val="00314FD6"/>
    <w:rsid w:val="00315950"/>
    <w:rsid w:val="00315A10"/>
    <w:rsid w:val="00316418"/>
    <w:rsid w:val="00316AF2"/>
    <w:rsid w:val="00316CE0"/>
    <w:rsid w:val="00316F4C"/>
    <w:rsid w:val="0031710B"/>
    <w:rsid w:val="00317CA5"/>
    <w:rsid w:val="0032017F"/>
    <w:rsid w:val="00320322"/>
    <w:rsid w:val="003203A5"/>
    <w:rsid w:val="0032145A"/>
    <w:rsid w:val="00321575"/>
    <w:rsid w:val="003218FF"/>
    <w:rsid w:val="00321967"/>
    <w:rsid w:val="00322402"/>
    <w:rsid w:val="003224EA"/>
    <w:rsid w:val="00322574"/>
    <w:rsid w:val="00322861"/>
    <w:rsid w:val="00322B1D"/>
    <w:rsid w:val="00322F80"/>
    <w:rsid w:val="003230B7"/>
    <w:rsid w:val="003231C6"/>
    <w:rsid w:val="00324AC8"/>
    <w:rsid w:val="00324D67"/>
    <w:rsid w:val="00325741"/>
    <w:rsid w:val="00325AF8"/>
    <w:rsid w:val="003261B5"/>
    <w:rsid w:val="00326A20"/>
    <w:rsid w:val="0032703D"/>
    <w:rsid w:val="00327223"/>
    <w:rsid w:val="0033029E"/>
    <w:rsid w:val="003304EA"/>
    <w:rsid w:val="00330601"/>
    <w:rsid w:val="0033067C"/>
    <w:rsid w:val="00330B54"/>
    <w:rsid w:val="00331598"/>
    <w:rsid w:val="003318B0"/>
    <w:rsid w:val="00331C68"/>
    <w:rsid w:val="00333653"/>
    <w:rsid w:val="0033373E"/>
    <w:rsid w:val="00333AE8"/>
    <w:rsid w:val="00333E12"/>
    <w:rsid w:val="00333E1E"/>
    <w:rsid w:val="003347FB"/>
    <w:rsid w:val="003351E2"/>
    <w:rsid w:val="003357F0"/>
    <w:rsid w:val="00335897"/>
    <w:rsid w:val="0033601F"/>
    <w:rsid w:val="003363BD"/>
    <w:rsid w:val="00336553"/>
    <w:rsid w:val="00336754"/>
    <w:rsid w:val="00336955"/>
    <w:rsid w:val="00337288"/>
    <w:rsid w:val="00337E6B"/>
    <w:rsid w:val="003400D1"/>
    <w:rsid w:val="00340819"/>
    <w:rsid w:val="00340B72"/>
    <w:rsid w:val="003415CD"/>
    <w:rsid w:val="003416E5"/>
    <w:rsid w:val="00341CAE"/>
    <w:rsid w:val="0034216A"/>
    <w:rsid w:val="00342961"/>
    <w:rsid w:val="00342FDC"/>
    <w:rsid w:val="003433CC"/>
    <w:rsid w:val="0034348A"/>
    <w:rsid w:val="00343808"/>
    <w:rsid w:val="00343C22"/>
    <w:rsid w:val="003440A9"/>
    <w:rsid w:val="00344332"/>
    <w:rsid w:val="00344375"/>
    <w:rsid w:val="003449DC"/>
    <w:rsid w:val="00344BDB"/>
    <w:rsid w:val="00344D72"/>
    <w:rsid w:val="00345387"/>
    <w:rsid w:val="003459F5"/>
    <w:rsid w:val="003468A0"/>
    <w:rsid w:val="003477C1"/>
    <w:rsid w:val="003478BC"/>
    <w:rsid w:val="00347FE5"/>
    <w:rsid w:val="0035034E"/>
    <w:rsid w:val="00350F11"/>
    <w:rsid w:val="0035128B"/>
    <w:rsid w:val="00352839"/>
    <w:rsid w:val="00352D12"/>
    <w:rsid w:val="00353998"/>
    <w:rsid w:val="00353D75"/>
    <w:rsid w:val="00353E73"/>
    <w:rsid w:val="00354133"/>
    <w:rsid w:val="00354510"/>
    <w:rsid w:val="00354B1E"/>
    <w:rsid w:val="00354E00"/>
    <w:rsid w:val="003550EB"/>
    <w:rsid w:val="0035537F"/>
    <w:rsid w:val="00355391"/>
    <w:rsid w:val="00356B12"/>
    <w:rsid w:val="00356E5B"/>
    <w:rsid w:val="00357F93"/>
    <w:rsid w:val="003617D0"/>
    <w:rsid w:val="00362705"/>
    <w:rsid w:val="003629C7"/>
    <w:rsid w:val="00362BB8"/>
    <w:rsid w:val="00363D87"/>
    <w:rsid w:val="00364C0D"/>
    <w:rsid w:val="00364E14"/>
    <w:rsid w:val="00365371"/>
    <w:rsid w:val="003655EB"/>
    <w:rsid w:val="00365B56"/>
    <w:rsid w:val="00365C28"/>
    <w:rsid w:val="00365F34"/>
    <w:rsid w:val="00367172"/>
    <w:rsid w:val="00367D7B"/>
    <w:rsid w:val="00367F92"/>
    <w:rsid w:val="003701BB"/>
    <w:rsid w:val="00370325"/>
    <w:rsid w:val="003712FC"/>
    <w:rsid w:val="003713CE"/>
    <w:rsid w:val="003717BB"/>
    <w:rsid w:val="00371877"/>
    <w:rsid w:val="003719F7"/>
    <w:rsid w:val="00371DDD"/>
    <w:rsid w:val="00371F1F"/>
    <w:rsid w:val="00372762"/>
    <w:rsid w:val="003729CA"/>
    <w:rsid w:val="00372A83"/>
    <w:rsid w:val="0037396D"/>
    <w:rsid w:val="00373B3C"/>
    <w:rsid w:val="00373F37"/>
    <w:rsid w:val="003744D9"/>
    <w:rsid w:val="00374695"/>
    <w:rsid w:val="0037617B"/>
    <w:rsid w:val="003765D0"/>
    <w:rsid w:val="00376E3D"/>
    <w:rsid w:val="003777DA"/>
    <w:rsid w:val="00377A12"/>
    <w:rsid w:val="00380A14"/>
    <w:rsid w:val="00380A4A"/>
    <w:rsid w:val="00381085"/>
    <w:rsid w:val="0038146C"/>
    <w:rsid w:val="003815F4"/>
    <w:rsid w:val="00381A9E"/>
    <w:rsid w:val="003822C4"/>
    <w:rsid w:val="003829BE"/>
    <w:rsid w:val="00382D67"/>
    <w:rsid w:val="0038421C"/>
    <w:rsid w:val="003849A6"/>
    <w:rsid w:val="003851BB"/>
    <w:rsid w:val="00385E92"/>
    <w:rsid w:val="00386271"/>
    <w:rsid w:val="00386295"/>
    <w:rsid w:val="00386E30"/>
    <w:rsid w:val="00390031"/>
    <w:rsid w:val="00390196"/>
    <w:rsid w:val="00390D65"/>
    <w:rsid w:val="00391CF5"/>
    <w:rsid w:val="00391E31"/>
    <w:rsid w:val="003923DB"/>
    <w:rsid w:val="00392665"/>
    <w:rsid w:val="00392747"/>
    <w:rsid w:val="00392A57"/>
    <w:rsid w:val="00392AD9"/>
    <w:rsid w:val="00392FA3"/>
    <w:rsid w:val="00393EDC"/>
    <w:rsid w:val="00393F03"/>
    <w:rsid w:val="00394219"/>
    <w:rsid w:val="00394299"/>
    <w:rsid w:val="003942B4"/>
    <w:rsid w:val="003947A1"/>
    <w:rsid w:val="003950C0"/>
    <w:rsid w:val="0039560A"/>
    <w:rsid w:val="00395F41"/>
    <w:rsid w:val="00396849"/>
    <w:rsid w:val="00396EC5"/>
    <w:rsid w:val="003974D5"/>
    <w:rsid w:val="00397A54"/>
    <w:rsid w:val="00397F38"/>
    <w:rsid w:val="00397FCB"/>
    <w:rsid w:val="003A043A"/>
    <w:rsid w:val="003A0AFA"/>
    <w:rsid w:val="003A0ED7"/>
    <w:rsid w:val="003A15B7"/>
    <w:rsid w:val="003A19AA"/>
    <w:rsid w:val="003A19AD"/>
    <w:rsid w:val="003A39CD"/>
    <w:rsid w:val="003A3A43"/>
    <w:rsid w:val="003A3ACE"/>
    <w:rsid w:val="003A4045"/>
    <w:rsid w:val="003A479C"/>
    <w:rsid w:val="003A501C"/>
    <w:rsid w:val="003A574C"/>
    <w:rsid w:val="003A5ED1"/>
    <w:rsid w:val="003A5F4F"/>
    <w:rsid w:val="003A63DB"/>
    <w:rsid w:val="003A6B37"/>
    <w:rsid w:val="003A7E76"/>
    <w:rsid w:val="003B0940"/>
    <w:rsid w:val="003B09DB"/>
    <w:rsid w:val="003B10D2"/>
    <w:rsid w:val="003B177F"/>
    <w:rsid w:val="003B1D62"/>
    <w:rsid w:val="003B26E5"/>
    <w:rsid w:val="003B2E0B"/>
    <w:rsid w:val="003B339A"/>
    <w:rsid w:val="003B3B62"/>
    <w:rsid w:val="003B4654"/>
    <w:rsid w:val="003B4ACF"/>
    <w:rsid w:val="003B4BAF"/>
    <w:rsid w:val="003B4EE1"/>
    <w:rsid w:val="003B5628"/>
    <w:rsid w:val="003B59C0"/>
    <w:rsid w:val="003B6287"/>
    <w:rsid w:val="003B6BF9"/>
    <w:rsid w:val="003B6D71"/>
    <w:rsid w:val="003B6E20"/>
    <w:rsid w:val="003B7610"/>
    <w:rsid w:val="003B7B8F"/>
    <w:rsid w:val="003B7FB4"/>
    <w:rsid w:val="003C0FA4"/>
    <w:rsid w:val="003C106C"/>
    <w:rsid w:val="003C1660"/>
    <w:rsid w:val="003C167A"/>
    <w:rsid w:val="003C194B"/>
    <w:rsid w:val="003C1A00"/>
    <w:rsid w:val="003C229C"/>
    <w:rsid w:val="003C3A8A"/>
    <w:rsid w:val="003C3D00"/>
    <w:rsid w:val="003C3D83"/>
    <w:rsid w:val="003C436B"/>
    <w:rsid w:val="003C44EC"/>
    <w:rsid w:val="003C4E30"/>
    <w:rsid w:val="003C5676"/>
    <w:rsid w:val="003C5EA4"/>
    <w:rsid w:val="003C612B"/>
    <w:rsid w:val="003C616F"/>
    <w:rsid w:val="003C6D99"/>
    <w:rsid w:val="003C7230"/>
    <w:rsid w:val="003C7335"/>
    <w:rsid w:val="003C7EAE"/>
    <w:rsid w:val="003D0B62"/>
    <w:rsid w:val="003D0E7B"/>
    <w:rsid w:val="003D117E"/>
    <w:rsid w:val="003D1E46"/>
    <w:rsid w:val="003D2C94"/>
    <w:rsid w:val="003D2C98"/>
    <w:rsid w:val="003D316B"/>
    <w:rsid w:val="003D353C"/>
    <w:rsid w:val="003D3BDC"/>
    <w:rsid w:val="003D3D5A"/>
    <w:rsid w:val="003D43E8"/>
    <w:rsid w:val="003D47D0"/>
    <w:rsid w:val="003D4907"/>
    <w:rsid w:val="003D4E30"/>
    <w:rsid w:val="003D55F0"/>
    <w:rsid w:val="003D56E6"/>
    <w:rsid w:val="003D6F00"/>
    <w:rsid w:val="003E04E9"/>
    <w:rsid w:val="003E057C"/>
    <w:rsid w:val="003E0696"/>
    <w:rsid w:val="003E0E58"/>
    <w:rsid w:val="003E0FC0"/>
    <w:rsid w:val="003E119A"/>
    <w:rsid w:val="003E157F"/>
    <w:rsid w:val="003E2A22"/>
    <w:rsid w:val="003E2E3F"/>
    <w:rsid w:val="003E322E"/>
    <w:rsid w:val="003E42FF"/>
    <w:rsid w:val="003E47A5"/>
    <w:rsid w:val="003E4D36"/>
    <w:rsid w:val="003E5D64"/>
    <w:rsid w:val="003E6314"/>
    <w:rsid w:val="003E6856"/>
    <w:rsid w:val="003E6C60"/>
    <w:rsid w:val="003E6D4F"/>
    <w:rsid w:val="003E7BF6"/>
    <w:rsid w:val="003E7FDD"/>
    <w:rsid w:val="003F003E"/>
    <w:rsid w:val="003F01AB"/>
    <w:rsid w:val="003F05E7"/>
    <w:rsid w:val="003F0666"/>
    <w:rsid w:val="003F0744"/>
    <w:rsid w:val="003F0E39"/>
    <w:rsid w:val="003F1717"/>
    <w:rsid w:val="003F2906"/>
    <w:rsid w:val="003F343E"/>
    <w:rsid w:val="003F4688"/>
    <w:rsid w:val="003F5002"/>
    <w:rsid w:val="003F589A"/>
    <w:rsid w:val="003F59A5"/>
    <w:rsid w:val="003F5C03"/>
    <w:rsid w:val="003F627E"/>
    <w:rsid w:val="003F6801"/>
    <w:rsid w:val="003F783F"/>
    <w:rsid w:val="00400047"/>
    <w:rsid w:val="004001B1"/>
    <w:rsid w:val="0040092D"/>
    <w:rsid w:val="0040149A"/>
    <w:rsid w:val="0040174E"/>
    <w:rsid w:val="00401E65"/>
    <w:rsid w:val="00402CFC"/>
    <w:rsid w:val="0040303F"/>
    <w:rsid w:val="004032B2"/>
    <w:rsid w:val="004034CD"/>
    <w:rsid w:val="004035F7"/>
    <w:rsid w:val="00403673"/>
    <w:rsid w:val="004036F2"/>
    <w:rsid w:val="00403DA2"/>
    <w:rsid w:val="00404159"/>
    <w:rsid w:val="00404AAD"/>
    <w:rsid w:val="00404BF1"/>
    <w:rsid w:val="004050D5"/>
    <w:rsid w:val="00405627"/>
    <w:rsid w:val="00405D00"/>
    <w:rsid w:val="00405EB3"/>
    <w:rsid w:val="00406177"/>
    <w:rsid w:val="004063B4"/>
    <w:rsid w:val="004066C0"/>
    <w:rsid w:val="00406BAA"/>
    <w:rsid w:val="004071CB"/>
    <w:rsid w:val="004072F9"/>
    <w:rsid w:val="0040792B"/>
    <w:rsid w:val="00410116"/>
    <w:rsid w:val="004106C5"/>
    <w:rsid w:val="004106EE"/>
    <w:rsid w:val="00411108"/>
    <w:rsid w:val="00411176"/>
    <w:rsid w:val="00411B06"/>
    <w:rsid w:val="00411B1E"/>
    <w:rsid w:val="00411C8D"/>
    <w:rsid w:val="00411E1B"/>
    <w:rsid w:val="0041234F"/>
    <w:rsid w:val="00412359"/>
    <w:rsid w:val="004128BF"/>
    <w:rsid w:val="004129B6"/>
    <w:rsid w:val="004129F3"/>
    <w:rsid w:val="00412CDF"/>
    <w:rsid w:val="00413223"/>
    <w:rsid w:val="004135A7"/>
    <w:rsid w:val="00413D53"/>
    <w:rsid w:val="004149B1"/>
    <w:rsid w:val="00414AEA"/>
    <w:rsid w:val="00414D11"/>
    <w:rsid w:val="0041502E"/>
    <w:rsid w:val="00415586"/>
    <w:rsid w:val="0041615D"/>
    <w:rsid w:val="00416620"/>
    <w:rsid w:val="0041662C"/>
    <w:rsid w:val="00416713"/>
    <w:rsid w:val="00416E21"/>
    <w:rsid w:val="004172C6"/>
    <w:rsid w:val="00417C79"/>
    <w:rsid w:val="00420132"/>
    <w:rsid w:val="00420F10"/>
    <w:rsid w:val="00421179"/>
    <w:rsid w:val="00421236"/>
    <w:rsid w:val="00421BCA"/>
    <w:rsid w:val="0042214D"/>
    <w:rsid w:val="00422E52"/>
    <w:rsid w:val="004230F7"/>
    <w:rsid w:val="00423174"/>
    <w:rsid w:val="00423B7D"/>
    <w:rsid w:val="00423DCB"/>
    <w:rsid w:val="0042411D"/>
    <w:rsid w:val="00424322"/>
    <w:rsid w:val="004244AC"/>
    <w:rsid w:val="004245B4"/>
    <w:rsid w:val="00424EC3"/>
    <w:rsid w:val="0042567B"/>
    <w:rsid w:val="0042592C"/>
    <w:rsid w:val="004259AA"/>
    <w:rsid w:val="00426283"/>
    <w:rsid w:val="00426372"/>
    <w:rsid w:val="00426665"/>
    <w:rsid w:val="004266CB"/>
    <w:rsid w:val="00426848"/>
    <w:rsid w:val="0042694B"/>
    <w:rsid w:val="004273DD"/>
    <w:rsid w:val="0042781D"/>
    <w:rsid w:val="00430647"/>
    <w:rsid w:val="00430C7E"/>
    <w:rsid w:val="0043282D"/>
    <w:rsid w:val="00432862"/>
    <w:rsid w:val="0043310A"/>
    <w:rsid w:val="00433B51"/>
    <w:rsid w:val="00433C9A"/>
    <w:rsid w:val="00433EC2"/>
    <w:rsid w:val="00434593"/>
    <w:rsid w:val="004345B4"/>
    <w:rsid w:val="004348C4"/>
    <w:rsid w:val="00434F51"/>
    <w:rsid w:val="0043539F"/>
    <w:rsid w:val="004354B5"/>
    <w:rsid w:val="00435A29"/>
    <w:rsid w:val="004362A1"/>
    <w:rsid w:val="004365C6"/>
    <w:rsid w:val="0043666D"/>
    <w:rsid w:val="00436A91"/>
    <w:rsid w:val="0043707E"/>
    <w:rsid w:val="00437116"/>
    <w:rsid w:val="00437455"/>
    <w:rsid w:val="00437AD9"/>
    <w:rsid w:val="00437BE3"/>
    <w:rsid w:val="004402DD"/>
    <w:rsid w:val="0044075A"/>
    <w:rsid w:val="00440FD5"/>
    <w:rsid w:val="0044128D"/>
    <w:rsid w:val="004419E2"/>
    <w:rsid w:val="004420EF"/>
    <w:rsid w:val="004428AB"/>
    <w:rsid w:val="00442BCD"/>
    <w:rsid w:val="0044350C"/>
    <w:rsid w:val="00444778"/>
    <w:rsid w:val="004448A7"/>
    <w:rsid w:val="00444B8A"/>
    <w:rsid w:val="00444F00"/>
    <w:rsid w:val="00444FB5"/>
    <w:rsid w:val="004450A7"/>
    <w:rsid w:val="00445F16"/>
    <w:rsid w:val="00446260"/>
    <w:rsid w:val="00446307"/>
    <w:rsid w:val="004463F9"/>
    <w:rsid w:val="004464B3"/>
    <w:rsid w:val="00446724"/>
    <w:rsid w:val="00446A8E"/>
    <w:rsid w:val="00446AEE"/>
    <w:rsid w:val="004471D5"/>
    <w:rsid w:val="0044768B"/>
    <w:rsid w:val="004511BC"/>
    <w:rsid w:val="004511FA"/>
    <w:rsid w:val="00451896"/>
    <w:rsid w:val="00452449"/>
    <w:rsid w:val="00452C21"/>
    <w:rsid w:val="0045328E"/>
    <w:rsid w:val="004536AB"/>
    <w:rsid w:val="00453D61"/>
    <w:rsid w:val="0045478C"/>
    <w:rsid w:val="00454AD7"/>
    <w:rsid w:val="00454EDF"/>
    <w:rsid w:val="00455939"/>
    <w:rsid w:val="00455F06"/>
    <w:rsid w:val="0045646E"/>
    <w:rsid w:val="00456C45"/>
    <w:rsid w:val="00457A2F"/>
    <w:rsid w:val="0046149C"/>
    <w:rsid w:val="00461AA2"/>
    <w:rsid w:val="0046350F"/>
    <w:rsid w:val="004639D0"/>
    <w:rsid w:val="0046436A"/>
    <w:rsid w:val="00464F6A"/>
    <w:rsid w:val="00465526"/>
    <w:rsid w:val="004667E5"/>
    <w:rsid w:val="00466E44"/>
    <w:rsid w:val="004674FD"/>
    <w:rsid w:val="00467598"/>
    <w:rsid w:val="004676E1"/>
    <w:rsid w:val="00467986"/>
    <w:rsid w:val="00467A17"/>
    <w:rsid w:val="00467AA0"/>
    <w:rsid w:val="004709A2"/>
    <w:rsid w:val="00472A11"/>
    <w:rsid w:val="00472E19"/>
    <w:rsid w:val="004730D9"/>
    <w:rsid w:val="004732DA"/>
    <w:rsid w:val="00473CC0"/>
    <w:rsid w:val="00473F01"/>
    <w:rsid w:val="004747B6"/>
    <w:rsid w:val="00474F01"/>
    <w:rsid w:val="00475451"/>
    <w:rsid w:val="00475833"/>
    <w:rsid w:val="004760BD"/>
    <w:rsid w:val="00477CF0"/>
    <w:rsid w:val="00480311"/>
    <w:rsid w:val="004803BE"/>
    <w:rsid w:val="0048086B"/>
    <w:rsid w:val="00481474"/>
    <w:rsid w:val="00481656"/>
    <w:rsid w:val="00482C24"/>
    <w:rsid w:val="00483796"/>
    <w:rsid w:val="00483A9E"/>
    <w:rsid w:val="00483C0E"/>
    <w:rsid w:val="00483E2A"/>
    <w:rsid w:val="0048431F"/>
    <w:rsid w:val="004846A9"/>
    <w:rsid w:val="00484E00"/>
    <w:rsid w:val="00485123"/>
    <w:rsid w:val="00485F77"/>
    <w:rsid w:val="00486458"/>
    <w:rsid w:val="0048690C"/>
    <w:rsid w:val="00486C7E"/>
    <w:rsid w:val="00486FCD"/>
    <w:rsid w:val="00487DD7"/>
    <w:rsid w:val="00487E55"/>
    <w:rsid w:val="00490325"/>
    <w:rsid w:val="00490CE7"/>
    <w:rsid w:val="00490DC1"/>
    <w:rsid w:val="00490ED9"/>
    <w:rsid w:val="004910AC"/>
    <w:rsid w:val="0049158F"/>
    <w:rsid w:val="00491925"/>
    <w:rsid w:val="00492238"/>
    <w:rsid w:val="00492E10"/>
    <w:rsid w:val="00494916"/>
    <w:rsid w:val="004950C2"/>
    <w:rsid w:val="00495887"/>
    <w:rsid w:val="00495F52"/>
    <w:rsid w:val="00496014"/>
    <w:rsid w:val="00497AFE"/>
    <w:rsid w:val="00497C8A"/>
    <w:rsid w:val="004A05D8"/>
    <w:rsid w:val="004A1608"/>
    <w:rsid w:val="004A1D2E"/>
    <w:rsid w:val="004A2268"/>
    <w:rsid w:val="004A2E6D"/>
    <w:rsid w:val="004A2F58"/>
    <w:rsid w:val="004A36E9"/>
    <w:rsid w:val="004A38CA"/>
    <w:rsid w:val="004A3975"/>
    <w:rsid w:val="004A478F"/>
    <w:rsid w:val="004A48D4"/>
    <w:rsid w:val="004A5835"/>
    <w:rsid w:val="004A586B"/>
    <w:rsid w:val="004A65E2"/>
    <w:rsid w:val="004A6BDA"/>
    <w:rsid w:val="004A7142"/>
    <w:rsid w:val="004B04BF"/>
    <w:rsid w:val="004B0EA6"/>
    <w:rsid w:val="004B15A2"/>
    <w:rsid w:val="004B1718"/>
    <w:rsid w:val="004B1C9B"/>
    <w:rsid w:val="004B1E96"/>
    <w:rsid w:val="004B21FD"/>
    <w:rsid w:val="004B2866"/>
    <w:rsid w:val="004B367F"/>
    <w:rsid w:val="004B3F74"/>
    <w:rsid w:val="004B4235"/>
    <w:rsid w:val="004B4E12"/>
    <w:rsid w:val="004B5184"/>
    <w:rsid w:val="004B5870"/>
    <w:rsid w:val="004B5A9B"/>
    <w:rsid w:val="004B5EF4"/>
    <w:rsid w:val="004B5F74"/>
    <w:rsid w:val="004B63C0"/>
    <w:rsid w:val="004B67C7"/>
    <w:rsid w:val="004B7514"/>
    <w:rsid w:val="004B7C85"/>
    <w:rsid w:val="004B7D03"/>
    <w:rsid w:val="004C0FC1"/>
    <w:rsid w:val="004C1018"/>
    <w:rsid w:val="004C16FA"/>
    <w:rsid w:val="004C1BC7"/>
    <w:rsid w:val="004C1C54"/>
    <w:rsid w:val="004C211D"/>
    <w:rsid w:val="004C21BA"/>
    <w:rsid w:val="004C21D4"/>
    <w:rsid w:val="004C316E"/>
    <w:rsid w:val="004C3367"/>
    <w:rsid w:val="004C39FD"/>
    <w:rsid w:val="004C3A90"/>
    <w:rsid w:val="004C51F5"/>
    <w:rsid w:val="004C5A80"/>
    <w:rsid w:val="004C630B"/>
    <w:rsid w:val="004C6667"/>
    <w:rsid w:val="004C7E79"/>
    <w:rsid w:val="004D01E0"/>
    <w:rsid w:val="004D02F2"/>
    <w:rsid w:val="004D0C6F"/>
    <w:rsid w:val="004D137F"/>
    <w:rsid w:val="004D1D12"/>
    <w:rsid w:val="004D1D73"/>
    <w:rsid w:val="004D23D7"/>
    <w:rsid w:val="004D2CFA"/>
    <w:rsid w:val="004D357F"/>
    <w:rsid w:val="004D3A15"/>
    <w:rsid w:val="004D3A16"/>
    <w:rsid w:val="004D4C37"/>
    <w:rsid w:val="004D56D9"/>
    <w:rsid w:val="004D5FB2"/>
    <w:rsid w:val="004D65D6"/>
    <w:rsid w:val="004D67F7"/>
    <w:rsid w:val="004D6836"/>
    <w:rsid w:val="004D6934"/>
    <w:rsid w:val="004D75A6"/>
    <w:rsid w:val="004E0737"/>
    <w:rsid w:val="004E1534"/>
    <w:rsid w:val="004E157B"/>
    <w:rsid w:val="004E1954"/>
    <w:rsid w:val="004E2406"/>
    <w:rsid w:val="004E29C6"/>
    <w:rsid w:val="004E3187"/>
    <w:rsid w:val="004E3395"/>
    <w:rsid w:val="004E3407"/>
    <w:rsid w:val="004E3E6B"/>
    <w:rsid w:val="004E4813"/>
    <w:rsid w:val="004E4B9A"/>
    <w:rsid w:val="004E57B3"/>
    <w:rsid w:val="004E5A8C"/>
    <w:rsid w:val="004E5E2A"/>
    <w:rsid w:val="004E69EA"/>
    <w:rsid w:val="004E6E00"/>
    <w:rsid w:val="004E6F15"/>
    <w:rsid w:val="004E7577"/>
    <w:rsid w:val="004E7841"/>
    <w:rsid w:val="004E7A2D"/>
    <w:rsid w:val="004F0094"/>
    <w:rsid w:val="004F092C"/>
    <w:rsid w:val="004F0A31"/>
    <w:rsid w:val="004F12C2"/>
    <w:rsid w:val="004F1C6B"/>
    <w:rsid w:val="004F2205"/>
    <w:rsid w:val="004F22F8"/>
    <w:rsid w:val="004F2AD7"/>
    <w:rsid w:val="004F2E44"/>
    <w:rsid w:val="004F3339"/>
    <w:rsid w:val="004F3EEB"/>
    <w:rsid w:val="004F4D96"/>
    <w:rsid w:val="004F520E"/>
    <w:rsid w:val="004F543C"/>
    <w:rsid w:val="004F57E4"/>
    <w:rsid w:val="004F58B5"/>
    <w:rsid w:val="004F62CE"/>
    <w:rsid w:val="004F671A"/>
    <w:rsid w:val="004F6F43"/>
    <w:rsid w:val="004F6FCC"/>
    <w:rsid w:val="004F785B"/>
    <w:rsid w:val="00500A11"/>
    <w:rsid w:val="00500AB8"/>
    <w:rsid w:val="00500BA5"/>
    <w:rsid w:val="00500FD5"/>
    <w:rsid w:val="005015DF"/>
    <w:rsid w:val="00502166"/>
    <w:rsid w:val="005022BA"/>
    <w:rsid w:val="00502DA4"/>
    <w:rsid w:val="00503844"/>
    <w:rsid w:val="0050409C"/>
    <w:rsid w:val="0050463E"/>
    <w:rsid w:val="00504EE5"/>
    <w:rsid w:val="00505636"/>
    <w:rsid w:val="00505ECC"/>
    <w:rsid w:val="00505F3D"/>
    <w:rsid w:val="005061E2"/>
    <w:rsid w:val="00507065"/>
    <w:rsid w:val="00507212"/>
    <w:rsid w:val="00507313"/>
    <w:rsid w:val="00507316"/>
    <w:rsid w:val="00507DD3"/>
    <w:rsid w:val="00510043"/>
    <w:rsid w:val="00510C55"/>
    <w:rsid w:val="00510D5A"/>
    <w:rsid w:val="005116B0"/>
    <w:rsid w:val="0051191E"/>
    <w:rsid w:val="00512811"/>
    <w:rsid w:val="005136C7"/>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AB"/>
    <w:rsid w:val="00523A77"/>
    <w:rsid w:val="00524053"/>
    <w:rsid w:val="005247D1"/>
    <w:rsid w:val="00524928"/>
    <w:rsid w:val="005250E2"/>
    <w:rsid w:val="00525725"/>
    <w:rsid w:val="00525A22"/>
    <w:rsid w:val="00525CF9"/>
    <w:rsid w:val="00525F5B"/>
    <w:rsid w:val="005273BD"/>
    <w:rsid w:val="0052798C"/>
    <w:rsid w:val="00527FB1"/>
    <w:rsid w:val="00530091"/>
    <w:rsid w:val="005309C7"/>
    <w:rsid w:val="00531B9D"/>
    <w:rsid w:val="0053219B"/>
    <w:rsid w:val="005330E3"/>
    <w:rsid w:val="00533834"/>
    <w:rsid w:val="00533BE1"/>
    <w:rsid w:val="005344AA"/>
    <w:rsid w:val="0053485E"/>
    <w:rsid w:val="00534950"/>
    <w:rsid w:val="0053544E"/>
    <w:rsid w:val="00535BDD"/>
    <w:rsid w:val="00537533"/>
    <w:rsid w:val="005379B9"/>
    <w:rsid w:val="00537B79"/>
    <w:rsid w:val="00540283"/>
    <w:rsid w:val="00540E53"/>
    <w:rsid w:val="005410ED"/>
    <w:rsid w:val="00541248"/>
    <w:rsid w:val="00541F23"/>
    <w:rsid w:val="00541FFB"/>
    <w:rsid w:val="00542580"/>
    <w:rsid w:val="00542BE7"/>
    <w:rsid w:val="00542C34"/>
    <w:rsid w:val="005431A3"/>
    <w:rsid w:val="00543324"/>
    <w:rsid w:val="00543658"/>
    <w:rsid w:val="005438AA"/>
    <w:rsid w:val="005438E2"/>
    <w:rsid w:val="00543E9F"/>
    <w:rsid w:val="00544122"/>
    <w:rsid w:val="005442DC"/>
    <w:rsid w:val="00544B7B"/>
    <w:rsid w:val="00544EA5"/>
    <w:rsid w:val="00544EDE"/>
    <w:rsid w:val="00545474"/>
    <w:rsid w:val="0054624B"/>
    <w:rsid w:val="00546371"/>
    <w:rsid w:val="005467E5"/>
    <w:rsid w:val="00546A1C"/>
    <w:rsid w:val="00547688"/>
    <w:rsid w:val="00547762"/>
    <w:rsid w:val="005500B5"/>
    <w:rsid w:val="0055010B"/>
    <w:rsid w:val="005502BF"/>
    <w:rsid w:val="00550725"/>
    <w:rsid w:val="0055135C"/>
    <w:rsid w:val="00551440"/>
    <w:rsid w:val="005525ED"/>
    <w:rsid w:val="005526D2"/>
    <w:rsid w:val="005527C7"/>
    <w:rsid w:val="00552A1C"/>
    <w:rsid w:val="00553A01"/>
    <w:rsid w:val="0055400E"/>
    <w:rsid w:val="005543FA"/>
    <w:rsid w:val="005544C1"/>
    <w:rsid w:val="00554A67"/>
    <w:rsid w:val="00555066"/>
    <w:rsid w:val="005568AF"/>
    <w:rsid w:val="005568BD"/>
    <w:rsid w:val="00556952"/>
    <w:rsid w:val="00556D97"/>
    <w:rsid w:val="00557CA0"/>
    <w:rsid w:val="00557E85"/>
    <w:rsid w:val="00560000"/>
    <w:rsid w:val="005601B2"/>
    <w:rsid w:val="005607F4"/>
    <w:rsid w:val="00561091"/>
    <w:rsid w:val="005610E0"/>
    <w:rsid w:val="005614B1"/>
    <w:rsid w:val="00561677"/>
    <w:rsid w:val="00561F54"/>
    <w:rsid w:val="0056223B"/>
    <w:rsid w:val="00562821"/>
    <w:rsid w:val="00562BFB"/>
    <w:rsid w:val="00563202"/>
    <w:rsid w:val="005633ED"/>
    <w:rsid w:val="00564240"/>
    <w:rsid w:val="00564295"/>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21D"/>
    <w:rsid w:val="00572A3F"/>
    <w:rsid w:val="00573E83"/>
    <w:rsid w:val="00574148"/>
    <w:rsid w:val="0057487B"/>
    <w:rsid w:val="0057532D"/>
    <w:rsid w:val="00575837"/>
    <w:rsid w:val="005758C2"/>
    <w:rsid w:val="00576037"/>
    <w:rsid w:val="0057712E"/>
    <w:rsid w:val="00577BF1"/>
    <w:rsid w:val="00577C89"/>
    <w:rsid w:val="0058006D"/>
    <w:rsid w:val="005809F2"/>
    <w:rsid w:val="00580AEF"/>
    <w:rsid w:val="0058206A"/>
    <w:rsid w:val="00582548"/>
    <w:rsid w:val="005828F1"/>
    <w:rsid w:val="00583595"/>
    <w:rsid w:val="00583941"/>
    <w:rsid w:val="00583AD2"/>
    <w:rsid w:val="005843E8"/>
    <w:rsid w:val="00584C34"/>
    <w:rsid w:val="00584D20"/>
    <w:rsid w:val="005854F1"/>
    <w:rsid w:val="00585BD7"/>
    <w:rsid w:val="00585FEA"/>
    <w:rsid w:val="005866B4"/>
    <w:rsid w:val="00586B77"/>
    <w:rsid w:val="00586CCA"/>
    <w:rsid w:val="00587206"/>
    <w:rsid w:val="005901D9"/>
    <w:rsid w:val="00590735"/>
    <w:rsid w:val="00590DA0"/>
    <w:rsid w:val="00591A84"/>
    <w:rsid w:val="00591B21"/>
    <w:rsid w:val="00592C27"/>
    <w:rsid w:val="0059307F"/>
    <w:rsid w:val="005941AE"/>
    <w:rsid w:val="005943F4"/>
    <w:rsid w:val="00594BC9"/>
    <w:rsid w:val="00595447"/>
    <w:rsid w:val="005954E5"/>
    <w:rsid w:val="00595B97"/>
    <w:rsid w:val="005961E3"/>
    <w:rsid w:val="0059655D"/>
    <w:rsid w:val="005965BF"/>
    <w:rsid w:val="00596DDE"/>
    <w:rsid w:val="0059753D"/>
    <w:rsid w:val="00597624"/>
    <w:rsid w:val="0059778B"/>
    <w:rsid w:val="005A0336"/>
    <w:rsid w:val="005A035D"/>
    <w:rsid w:val="005A061E"/>
    <w:rsid w:val="005A111E"/>
    <w:rsid w:val="005A195E"/>
    <w:rsid w:val="005A20F2"/>
    <w:rsid w:val="005A231D"/>
    <w:rsid w:val="005A24E8"/>
    <w:rsid w:val="005A2F43"/>
    <w:rsid w:val="005A3FDF"/>
    <w:rsid w:val="005A43B7"/>
    <w:rsid w:val="005A56CA"/>
    <w:rsid w:val="005A5DD2"/>
    <w:rsid w:val="005A76A0"/>
    <w:rsid w:val="005A7746"/>
    <w:rsid w:val="005A7981"/>
    <w:rsid w:val="005A7B04"/>
    <w:rsid w:val="005A7EB7"/>
    <w:rsid w:val="005B0524"/>
    <w:rsid w:val="005B0A15"/>
    <w:rsid w:val="005B0B9A"/>
    <w:rsid w:val="005B2A6E"/>
    <w:rsid w:val="005B2BB4"/>
    <w:rsid w:val="005B2E22"/>
    <w:rsid w:val="005B2F56"/>
    <w:rsid w:val="005B351D"/>
    <w:rsid w:val="005B35EE"/>
    <w:rsid w:val="005B3F64"/>
    <w:rsid w:val="005B505A"/>
    <w:rsid w:val="005B50B5"/>
    <w:rsid w:val="005B514F"/>
    <w:rsid w:val="005B51B9"/>
    <w:rsid w:val="005B5B63"/>
    <w:rsid w:val="005B5B67"/>
    <w:rsid w:val="005B5F5F"/>
    <w:rsid w:val="005B766D"/>
    <w:rsid w:val="005B7B6E"/>
    <w:rsid w:val="005B7E63"/>
    <w:rsid w:val="005C1057"/>
    <w:rsid w:val="005C124C"/>
    <w:rsid w:val="005C14AC"/>
    <w:rsid w:val="005C1639"/>
    <w:rsid w:val="005C16D4"/>
    <w:rsid w:val="005C2023"/>
    <w:rsid w:val="005C298A"/>
    <w:rsid w:val="005C29B3"/>
    <w:rsid w:val="005C2A62"/>
    <w:rsid w:val="005C2FA7"/>
    <w:rsid w:val="005C356A"/>
    <w:rsid w:val="005C3FC1"/>
    <w:rsid w:val="005C43D3"/>
    <w:rsid w:val="005C4C66"/>
    <w:rsid w:val="005C67E4"/>
    <w:rsid w:val="005C7397"/>
    <w:rsid w:val="005C73E7"/>
    <w:rsid w:val="005C766D"/>
    <w:rsid w:val="005C7904"/>
    <w:rsid w:val="005D02DD"/>
    <w:rsid w:val="005D057F"/>
    <w:rsid w:val="005D07C1"/>
    <w:rsid w:val="005D0CA6"/>
    <w:rsid w:val="005D1546"/>
    <w:rsid w:val="005D171F"/>
    <w:rsid w:val="005D176F"/>
    <w:rsid w:val="005D1A49"/>
    <w:rsid w:val="005D1E04"/>
    <w:rsid w:val="005D1E83"/>
    <w:rsid w:val="005D2399"/>
    <w:rsid w:val="005D23C2"/>
    <w:rsid w:val="005D2531"/>
    <w:rsid w:val="005D35F0"/>
    <w:rsid w:val="005D3DBF"/>
    <w:rsid w:val="005D4CF4"/>
    <w:rsid w:val="005D4E52"/>
    <w:rsid w:val="005D564F"/>
    <w:rsid w:val="005D5BFA"/>
    <w:rsid w:val="005D6ED0"/>
    <w:rsid w:val="005D6FD0"/>
    <w:rsid w:val="005D7166"/>
    <w:rsid w:val="005D757F"/>
    <w:rsid w:val="005D758A"/>
    <w:rsid w:val="005D7FA5"/>
    <w:rsid w:val="005E0805"/>
    <w:rsid w:val="005E0C04"/>
    <w:rsid w:val="005E0D39"/>
    <w:rsid w:val="005E0EF5"/>
    <w:rsid w:val="005E17F8"/>
    <w:rsid w:val="005E2229"/>
    <w:rsid w:val="005E28A0"/>
    <w:rsid w:val="005E3754"/>
    <w:rsid w:val="005E3A36"/>
    <w:rsid w:val="005E3FC3"/>
    <w:rsid w:val="005E4065"/>
    <w:rsid w:val="005E48EF"/>
    <w:rsid w:val="005E492F"/>
    <w:rsid w:val="005E4B61"/>
    <w:rsid w:val="005E4BA3"/>
    <w:rsid w:val="005E4D4F"/>
    <w:rsid w:val="005E5CA7"/>
    <w:rsid w:val="005E5D2B"/>
    <w:rsid w:val="005E6348"/>
    <w:rsid w:val="005E650A"/>
    <w:rsid w:val="005E66D2"/>
    <w:rsid w:val="005E6DB9"/>
    <w:rsid w:val="005E7AA6"/>
    <w:rsid w:val="005E7E7B"/>
    <w:rsid w:val="005E7F2A"/>
    <w:rsid w:val="005F01A1"/>
    <w:rsid w:val="005F0318"/>
    <w:rsid w:val="005F059F"/>
    <w:rsid w:val="005F1A5E"/>
    <w:rsid w:val="005F28F9"/>
    <w:rsid w:val="005F292E"/>
    <w:rsid w:val="005F2984"/>
    <w:rsid w:val="005F2CD8"/>
    <w:rsid w:val="005F30DB"/>
    <w:rsid w:val="005F33ED"/>
    <w:rsid w:val="005F363F"/>
    <w:rsid w:val="005F399F"/>
    <w:rsid w:val="005F3B88"/>
    <w:rsid w:val="005F4278"/>
    <w:rsid w:val="005F44F2"/>
    <w:rsid w:val="005F4569"/>
    <w:rsid w:val="005F6FB8"/>
    <w:rsid w:val="005F7275"/>
    <w:rsid w:val="00600DD4"/>
    <w:rsid w:val="00600E6D"/>
    <w:rsid w:val="00601003"/>
    <w:rsid w:val="006018D7"/>
    <w:rsid w:val="00601D89"/>
    <w:rsid w:val="00602279"/>
    <w:rsid w:val="0060247D"/>
    <w:rsid w:val="00602799"/>
    <w:rsid w:val="00602890"/>
    <w:rsid w:val="00603A50"/>
    <w:rsid w:val="00603BEE"/>
    <w:rsid w:val="00603DC6"/>
    <w:rsid w:val="00603F04"/>
    <w:rsid w:val="006051C2"/>
    <w:rsid w:val="00605424"/>
    <w:rsid w:val="00605709"/>
    <w:rsid w:val="00605C51"/>
    <w:rsid w:val="00605EEB"/>
    <w:rsid w:val="00605FCC"/>
    <w:rsid w:val="00606B2F"/>
    <w:rsid w:val="006070BF"/>
    <w:rsid w:val="006075B2"/>
    <w:rsid w:val="006078C5"/>
    <w:rsid w:val="00607BD9"/>
    <w:rsid w:val="00607DBD"/>
    <w:rsid w:val="00610817"/>
    <w:rsid w:val="00610CC5"/>
    <w:rsid w:val="00610D2F"/>
    <w:rsid w:val="006114B2"/>
    <w:rsid w:val="00611C01"/>
    <w:rsid w:val="00611DD6"/>
    <w:rsid w:val="00612370"/>
    <w:rsid w:val="00612A98"/>
    <w:rsid w:val="00613197"/>
    <w:rsid w:val="00613311"/>
    <w:rsid w:val="0061344E"/>
    <w:rsid w:val="006134C0"/>
    <w:rsid w:val="006145D5"/>
    <w:rsid w:val="00614970"/>
    <w:rsid w:val="00614B22"/>
    <w:rsid w:val="00614F6E"/>
    <w:rsid w:val="0061520C"/>
    <w:rsid w:val="006154EB"/>
    <w:rsid w:val="006161A4"/>
    <w:rsid w:val="0061666C"/>
    <w:rsid w:val="00616AE3"/>
    <w:rsid w:val="00616DA7"/>
    <w:rsid w:val="00617037"/>
    <w:rsid w:val="006175F8"/>
    <w:rsid w:val="006177B6"/>
    <w:rsid w:val="00617862"/>
    <w:rsid w:val="0061798D"/>
    <w:rsid w:val="00620778"/>
    <w:rsid w:val="0062117F"/>
    <w:rsid w:val="00621217"/>
    <w:rsid w:val="00621316"/>
    <w:rsid w:val="00621A2A"/>
    <w:rsid w:val="00621D6A"/>
    <w:rsid w:val="00622D59"/>
    <w:rsid w:val="00622F43"/>
    <w:rsid w:val="006236A6"/>
    <w:rsid w:val="006238DB"/>
    <w:rsid w:val="00623C75"/>
    <w:rsid w:val="00623DB9"/>
    <w:rsid w:val="00623E92"/>
    <w:rsid w:val="00625922"/>
    <w:rsid w:val="00625A93"/>
    <w:rsid w:val="00625E70"/>
    <w:rsid w:val="0062639A"/>
    <w:rsid w:val="006269C4"/>
    <w:rsid w:val="00627B8A"/>
    <w:rsid w:val="006304B6"/>
    <w:rsid w:val="00630521"/>
    <w:rsid w:val="00630AD6"/>
    <w:rsid w:val="00630CB2"/>
    <w:rsid w:val="006317CC"/>
    <w:rsid w:val="00631A5C"/>
    <w:rsid w:val="00631BAD"/>
    <w:rsid w:val="00632E62"/>
    <w:rsid w:val="00632F3C"/>
    <w:rsid w:val="00633C17"/>
    <w:rsid w:val="00634A66"/>
    <w:rsid w:val="0063501D"/>
    <w:rsid w:val="00635983"/>
    <w:rsid w:val="00635F7F"/>
    <w:rsid w:val="0063617A"/>
    <w:rsid w:val="00636F67"/>
    <w:rsid w:val="00637AF4"/>
    <w:rsid w:val="00637B6C"/>
    <w:rsid w:val="00640327"/>
    <w:rsid w:val="006407D9"/>
    <w:rsid w:val="006409BA"/>
    <w:rsid w:val="00640F37"/>
    <w:rsid w:val="00641FEA"/>
    <w:rsid w:val="006428FE"/>
    <w:rsid w:val="00642EF8"/>
    <w:rsid w:val="006431C1"/>
    <w:rsid w:val="006433C5"/>
    <w:rsid w:val="0064364F"/>
    <w:rsid w:val="00643AC8"/>
    <w:rsid w:val="0064487F"/>
    <w:rsid w:val="00644C39"/>
    <w:rsid w:val="00644E6A"/>
    <w:rsid w:val="0064546C"/>
    <w:rsid w:val="00645792"/>
    <w:rsid w:val="00645BE5"/>
    <w:rsid w:val="00645DB2"/>
    <w:rsid w:val="00645EBF"/>
    <w:rsid w:val="00646000"/>
    <w:rsid w:val="00646584"/>
    <w:rsid w:val="00647053"/>
    <w:rsid w:val="00647130"/>
    <w:rsid w:val="0064742C"/>
    <w:rsid w:val="0064744A"/>
    <w:rsid w:val="00647B8A"/>
    <w:rsid w:val="00647F72"/>
    <w:rsid w:val="00650382"/>
    <w:rsid w:val="006504F0"/>
    <w:rsid w:val="0065075A"/>
    <w:rsid w:val="006508DB"/>
    <w:rsid w:val="00650A73"/>
    <w:rsid w:val="00650D18"/>
    <w:rsid w:val="00651266"/>
    <w:rsid w:val="006516BA"/>
    <w:rsid w:val="0065266A"/>
    <w:rsid w:val="00652931"/>
    <w:rsid w:val="00652B40"/>
    <w:rsid w:val="00653877"/>
    <w:rsid w:val="00653F5F"/>
    <w:rsid w:val="00654625"/>
    <w:rsid w:val="006554DE"/>
    <w:rsid w:val="0065571F"/>
    <w:rsid w:val="0065580A"/>
    <w:rsid w:val="00655E36"/>
    <w:rsid w:val="00655EC0"/>
    <w:rsid w:val="006560FE"/>
    <w:rsid w:val="0065663D"/>
    <w:rsid w:val="006571E8"/>
    <w:rsid w:val="006575A7"/>
    <w:rsid w:val="00657679"/>
    <w:rsid w:val="00657940"/>
    <w:rsid w:val="00657A3D"/>
    <w:rsid w:val="0066023E"/>
    <w:rsid w:val="0066082F"/>
    <w:rsid w:val="00661F65"/>
    <w:rsid w:val="006620D3"/>
    <w:rsid w:val="00662784"/>
    <w:rsid w:val="00662C64"/>
    <w:rsid w:val="00662D71"/>
    <w:rsid w:val="00663478"/>
    <w:rsid w:val="006635D6"/>
    <w:rsid w:val="0066408F"/>
    <w:rsid w:val="00664177"/>
    <w:rsid w:val="00664417"/>
    <w:rsid w:val="00664461"/>
    <w:rsid w:val="00664BBD"/>
    <w:rsid w:val="00664F89"/>
    <w:rsid w:val="0066641B"/>
    <w:rsid w:val="006664C0"/>
    <w:rsid w:val="00667209"/>
    <w:rsid w:val="00667EA8"/>
    <w:rsid w:val="00670027"/>
    <w:rsid w:val="00670565"/>
    <w:rsid w:val="006709DB"/>
    <w:rsid w:val="00670F4E"/>
    <w:rsid w:val="00670FE4"/>
    <w:rsid w:val="0067182B"/>
    <w:rsid w:val="00671A83"/>
    <w:rsid w:val="00672215"/>
    <w:rsid w:val="00673D58"/>
    <w:rsid w:val="006753DE"/>
    <w:rsid w:val="00675652"/>
    <w:rsid w:val="006758F0"/>
    <w:rsid w:val="00675B55"/>
    <w:rsid w:val="00676116"/>
    <w:rsid w:val="00676147"/>
    <w:rsid w:val="00676516"/>
    <w:rsid w:val="00676616"/>
    <w:rsid w:val="00677307"/>
    <w:rsid w:val="0067731C"/>
    <w:rsid w:val="006808BC"/>
    <w:rsid w:val="00681185"/>
    <w:rsid w:val="00682682"/>
    <w:rsid w:val="00682E83"/>
    <w:rsid w:val="006836D4"/>
    <w:rsid w:val="00683930"/>
    <w:rsid w:val="00683CDC"/>
    <w:rsid w:val="00683EB2"/>
    <w:rsid w:val="0068481A"/>
    <w:rsid w:val="006853BC"/>
    <w:rsid w:val="006864C2"/>
    <w:rsid w:val="0068680D"/>
    <w:rsid w:val="00686DB9"/>
    <w:rsid w:val="006875D6"/>
    <w:rsid w:val="00687F41"/>
    <w:rsid w:val="00690352"/>
    <w:rsid w:val="0069039F"/>
    <w:rsid w:val="00690452"/>
    <w:rsid w:val="00690CF7"/>
    <w:rsid w:val="00692298"/>
    <w:rsid w:val="00692E1C"/>
    <w:rsid w:val="00692F73"/>
    <w:rsid w:val="006930E5"/>
    <w:rsid w:val="0069396D"/>
    <w:rsid w:val="00693986"/>
    <w:rsid w:val="00693DD1"/>
    <w:rsid w:val="00693DDC"/>
    <w:rsid w:val="006940CA"/>
    <w:rsid w:val="00694347"/>
    <w:rsid w:val="00694CEA"/>
    <w:rsid w:val="00695458"/>
    <w:rsid w:val="00695C59"/>
    <w:rsid w:val="00695EA2"/>
    <w:rsid w:val="00696356"/>
    <w:rsid w:val="00696628"/>
    <w:rsid w:val="00696AE4"/>
    <w:rsid w:val="00696C37"/>
    <w:rsid w:val="00697280"/>
    <w:rsid w:val="00697412"/>
    <w:rsid w:val="006977ED"/>
    <w:rsid w:val="00697A73"/>
    <w:rsid w:val="00697E3E"/>
    <w:rsid w:val="006A1719"/>
    <w:rsid w:val="006A17B2"/>
    <w:rsid w:val="006A2ADF"/>
    <w:rsid w:val="006A3BC3"/>
    <w:rsid w:val="006A3C94"/>
    <w:rsid w:val="006A3CDE"/>
    <w:rsid w:val="006A4338"/>
    <w:rsid w:val="006A4821"/>
    <w:rsid w:val="006A4A7A"/>
    <w:rsid w:val="006A5190"/>
    <w:rsid w:val="006A5B36"/>
    <w:rsid w:val="006A5E96"/>
    <w:rsid w:val="006A6D5E"/>
    <w:rsid w:val="006B03B8"/>
    <w:rsid w:val="006B091A"/>
    <w:rsid w:val="006B1802"/>
    <w:rsid w:val="006B2509"/>
    <w:rsid w:val="006B2621"/>
    <w:rsid w:val="006B289F"/>
    <w:rsid w:val="006B2BFE"/>
    <w:rsid w:val="006B3CD0"/>
    <w:rsid w:val="006B412B"/>
    <w:rsid w:val="006B4166"/>
    <w:rsid w:val="006B4772"/>
    <w:rsid w:val="006B578E"/>
    <w:rsid w:val="006B6360"/>
    <w:rsid w:val="006B6C67"/>
    <w:rsid w:val="006B6D97"/>
    <w:rsid w:val="006B71DD"/>
    <w:rsid w:val="006B7A43"/>
    <w:rsid w:val="006B7B4A"/>
    <w:rsid w:val="006B7E38"/>
    <w:rsid w:val="006C005C"/>
    <w:rsid w:val="006C06A8"/>
    <w:rsid w:val="006C0816"/>
    <w:rsid w:val="006C0E5C"/>
    <w:rsid w:val="006C0F04"/>
    <w:rsid w:val="006C1ADD"/>
    <w:rsid w:val="006C1DC0"/>
    <w:rsid w:val="006C2469"/>
    <w:rsid w:val="006C26E4"/>
    <w:rsid w:val="006C270E"/>
    <w:rsid w:val="006C2AEE"/>
    <w:rsid w:val="006C2E79"/>
    <w:rsid w:val="006C502E"/>
    <w:rsid w:val="006C56B0"/>
    <w:rsid w:val="006C5B10"/>
    <w:rsid w:val="006C5F53"/>
    <w:rsid w:val="006C614D"/>
    <w:rsid w:val="006C6272"/>
    <w:rsid w:val="006C66E6"/>
    <w:rsid w:val="006C70D0"/>
    <w:rsid w:val="006C71BA"/>
    <w:rsid w:val="006D0530"/>
    <w:rsid w:val="006D0F63"/>
    <w:rsid w:val="006D1920"/>
    <w:rsid w:val="006D1C30"/>
    <w:rsid w:val="006D276E"/>
    <w:rsid w:val="006D296E"/>
    <w:rsid w:val="006D4BDC"/>
    <w:rsid w:val="006D5DDF"/>
    <w:rsid w:val="006D64FF"/>
    <w:rsid w:val="006D65A0"/>
    <w:rsid w:val="006D65FF"/>
    <w:rsid w:val="006D693B"/>
    <w:rsid w:val="006D6A76"/>
    <w:rsid w:val="006D73F3"/>
    <w:rsid w:val="006D7C56"/>
    <w:rsid w:val="006E0472"/>
    <w:rsid w:val="006E0B2A"/>
    <w:rsid w:val="006E1785"/>
    <w:rsid w:val="006E1EAE"/>
    <w:rsid w:val="006E20B2"/>
    <w:rsid w:val="006E24D9"/>
    <w:rsid w:val="006E31AA"/>
    <w:rsid w:val="006E3F40"/>
    <w:rsid w:val="006E4197"/>
    <w:rsid w:val="006E4EAC"/>
    <w:rsid w:val="006E5517"/>
    <w:rsid w:val="006E57E7"/>
    <w:rsid w:val="006E5B69"/>
    <w:rsid w:val="006E5C28"/>
    <w:rsid w:val="006E5FC5"/>
    <w:rsid w:val="006E6441"/>
    <w:rsid w:val="006E6989"/>
    <w:rsid w:val="006E6BAC"/>
    <w:rsid w:val="006E6E32"/>
    <w:rsid w:val="006E736E"/>
    <w:rsid w:val="006E77C5"/>
    <w:rsid w:val="006E7871"/>
    <w:rsid w:val="006E7A21"/>
    <w:rsid w:val="006E7B02"/>
    <w:rsid w:val="006E7F12"/>
    <w:rsid w:val="006F0063"/>
    <w:rsid w:val="006F03F7"/>
    <w:rsid w:val="006F08C0"/>
    <w:rsid w:val="006F08F4"/>
    <w:rsid w:val="006F0BBE"/>
    <w:rsid w:val="006F10A1"/>
    <w:rsid w:val="006F1696"/>
    <w:rsid w:val="006F18E8"/>
    <w:rsid w:val="006F1A92"/>
    <w:rsid w:val="006F1B9D"/>
    <w:rsid w:val="006F2201"/>
    <w:rsid w:val="006F248E"/>
    <w:rsid w:val="006F2962"/>
    <w:rsid w:val="006F3184"/>
    <w:rsid w:val="006F364A"/>
    <w:rsid w:val="006F3E07"/>
    <w:rsid w:val="006F3E45"/>
    <w:rsid w:val="006F4130"/>
    <w:rsid w:val="006F4710"/>
    <w:rsid w:val="006F49DD"/>
    <w:rsid w:val="006F5831"/>
    <w:rsid w:val="006F5880"/>
    <w:rsid w:val="006F5CA3"/>
    <w:rsid w:val="006F5E0B"/>
    <w:rsid w:val="006F63EC"/>
    <w:rsid w:val="006F6ECF"/>
    <w:rsid w:val="006F70FF"/>
    <w:rsid w:val="006F72D3"/>
    <w:rsid w:val="006F76C8"/>
    <w:rsid w:val="006F7720"/>
    <w:rsid w:val="006F7F54"/>
    <w:rsid w:val="00700096"/>
    <w:rsid w:val="007015DF"/>
    <w:rsid w:val="0070274A"/>
    <w:rsid w:val="00702C57"/>
    <w:rsid w:val="00702E8D"/>
    <w:rsid w:val="00703605"/>
    <w:rsid w:val="00704513"/>
    <w:rsid w:val="007045F6"/>
    <w:rsid w:val="007048C8"/>
    <w:rsid w:val="00704ADB"/>
    <w:rsid w:val="00704CB6"/>
    <w:rsid w:val="00704CCB"/>
    <w:rsid w:val="007054A2"/>
    <w:rsid w:val="0070576B"/>
    <w:rsid w:val="0070642B"/>
    <w:rsid w:val="00707193"/>
    <w:rsid w:val="00710B5E"/>
    <w:rsid w:val="00710B7E"/>
    <w:rsid w:val="00710BCE"/>
    <w:rsid w:val="00711373"/>
    <w:rsid w:val="007126AB"/>
    <w:rsid w:val="00712FFF"/>
    <w:rsid w:val="007133C8"/>
    <w:rsid w:val="00713432"/>
    <w:rsid w:val="00713543"/>
    <w:rsid w:val="00713822"/>
    <w:rsid w:val="007145A8"/>
    <w:rsid w:val="007146BE"/>
    <w:rsid w:val="00714B8E"/>
    <w:rsid w:val="007150A6"/>
    <w:rsid w:val="00715984"/>
    <w:rsid w:val="00716247"/>
    <w:rsid w:val="00716B26"/>
    <w:rsid w:val="00717DE1"/>
    <w:rsid w:val="0072067D"/>
    <w:rsid w:val="00720831"/>
    <w:rsid w:val="007211C1"/>
    <w:rsid w:val="0072138F"/>
    <w:rsid w:val="00721C68"/>
    <w:rsid w:val="00721C6C"/>
    <w:rsid w:val="00721CFD"/>
    <w:rsid w:val="00722234"/>
    <w:rsid w:val="00722625"/>
    <w:rsid w:val="00723392"/>
    <w:rsid w:val="0072395E"/>
    <w:rsid w:val="00723E9F"/>
    <w:rsid w:val="00723FBB"/>
    <w:rsid w:val="00724460"/>
    <w:rsid w:val="00724872"/>
    <w:rsid w:val="00724CE8"/>
    <w:rsid w:val="00724DDE"/>
    <w:rsid w:val="007252B6"/>
    <w:rsid w:val="00725636"/>
    <w:rsid w:val="00725BB4"/>
    <w:rsid w:val="007260F9"/>
    <w:rsid w:val="00726251"/>
    <w:rsid w:val="00726431"/>
    <w:rsid w:val="00726B6D"/>
    <w:rsid w:val="00726D71"/>
    <w:rsid w:val="00727511"/>
    <w:rsid w:val="00730C7A"/>
    <w:rsid w:val="00730E9D"/>
    <w:rsid w:val="0073131B"/>
    <w:rsid w:val="0073166D"/>
    <w:rsid w:val="00731980"/>
    <w:rsid w:val="00731996"/>
    <w:rsid w:val="00732127"/>
    <w:rsid w:val="00732450"/>
    <w:rsid w:val="00733432"/>
    <w:rsid w:val="0073467D"/>
    <w:rsid w:val="00734843"/>
    <w:rsid w:val="00734908"/>
    <w:rsid w:val="00734A54"/>
    <w:rsid w:val="00734DB3"/>
    <w:rsid w:val="007350C2"/>
    <w:rsid w:val="007351DA"/>
    <w:rsid w:val="00735AEB"/>
    <w:rsid w:val="00736224"/>
    <w:rsid w:val="007368AB"/>
    <w:rsid w:val="00737BBC"/>
    <w:rsid w:val="00737F14"/>
    <w:rsid w:val="007402A1"/>
    <w:rsid w:val="00741681"/>
    <w:rsid w:val="00742577"/>
    <w:rsid w:val="00742CFB"/>
    <w:rsid w:val="00743568"/>
    <w:rsid w:val="007435F9"/>
    <w:rsid w:val="00743AB0"/>
    <w:rsid w:val="00743B4A"/>
    <w:rsid w:val="00743BB5"/>
    <w:rsid w:val="007444E3"/>
    <w:rsid w:val="00744849"/>
    <w:rsid w:val="0074518B"/>
    <w:rsid w:val="007453A0"/>
    <w:rsid w:val="00745708"/>
    <w:rsid w:val="00745A5D"/>
    <w:rsid w:val="00745C54"/>
    <w:rsid w:val="00745D0E"/>
    <w:rsid w:val="007466DE"/>
    <w:rsid w:val="00746D3D"/>
    <w:rsid w:val="0074740A"/>
    <w:rsid w:val="00747A88"/>
    <w:rsid w:val="00747D43"/>
    <w:rsid w:val="007504F0"/>
    <w:rsid w:val="007522A1"/>
    <w:rsid w:val="00752411"/>
    <w:rsid w:val="00752CEB"/>
    <w:rsid w:val="00752F45"/>
    <w:rsid w:val="0075407C"/>
    <w:rsid w:val="007541B2"/>
    <w:rsid w:val="0075431B"/>
    <w:rsid w:val="007544AB"/>
    <w:rsid w:val="007546B6"/>
    <w:rsid w:val="00754808"/>
    <w:rsid w:val="00754E71"/>
    <w:rsid w:val="00754FB5"/>
    <w:rsid w:val="00755555"/>
    <w:rsid w:val="007557D0"/>
    <w:rsid w:val="007568BB"/>
    <w:rsid w:val="00756BEA"/>
    <w:rsid w:val="00756DDD"/>
    <w:rsid w:val="00756E02"/>
    <w:rsid w:val="007571E6"/>
    <w:rsid w:val="007573B3"/>
    <w:rsid w:val="0075756A"/>
    <w:rsid w:val="00757B15"/>
    <w:rsid w:val="00760FC4"/>
    <w:rsid w:val="007613E7"/>
    <w:rsid w:val="00761DBE"/>
    <w:rsid w:val="007621FC"/>
    <w:rsid w:val="00762B93"/>
    <w:rsid w:val="00762C53"/>
    <w:rsid w:val="00762DDD"/>
    <w:rsid w:val="00762EB7"/>
    <w:rsid w:val="00763BB3"/>
    <w:rsid w:val="0076402E"/>
    <w:rsid w:val="00764247"/>
    <w:rsid w:val="007647CA"/>
    <w:rsid w:val="00764AE7"/>
    <w:rsid w:val="00764C5C"/>
    <w:rsid w:val="00764D2E"/>
    <w:rsid w:val="007654DD"/>
    <w:rsid w:val="00765628"/>
    <w:rsid w:val="0076586B"/>
    <w:rsid w:val="007659BC"/>
    <w:rsid w:val="00765F2B"/>
    <w:rsid w:val="0076624A"/>
    <w:rsid w:val="00766CCC"/>
    <w:rsid w:val="007673B7"/>
    <w:rsid w:val="00767A9B"/>
    <w:rsid w:val="00767F12"/>
    <w:rsid w:val="00770511"/>
    <w:rsid w:val="007705E5"/>
    <w:rsid w:val="007705EC"/>
    <w:rsid w:val="0077079E"/>
    <w:rsid w:val="00772488"/>
    <w:rsid w:val="00772E9D"/>
    <w:rsid w:val="007744B4"/>
    <w:rsid w:val="00774D5A"/>
    <w:rsid w:val="00774E09"/>
    <w:rsid w:val="007753FB"/>
    <w:rsid w:val="0077586E"/>
    <w:rsid w:val="00775E16"/>
    <w:rsid w:val="00775EBF"/>
    <w:rsid w:val="00775F2F"/>
    <w:rsid w:val="00776010"/>
    <w:rsid w:val="007760A9"/>
    <w:rsid w:val="00776137"/>
    <w:rsid w:val="007766EF"/>
    <w:rsid w:val="007774B2"/>
    <w:rsid w:val="007775F2"/>
    <w:rsid w:val="0077785A"/>
    <w:rsid w:val="00777AAF"/>
    <w:rsid w:val="00780320"/>
    <w:rsid w:val="0078115E"/>
    <w:rsid w:val="007812B5"/>
    <w:rsid w:val="0078149D"/>
    <w:rsid w:val="007815B6"/>
    <w:rsid w:val="00781B87"/>
    <w:rsid w:val="00781D43"/>
    <w:rsid w:val="00782221"/>
    <w:rsid w:val="0078291A"/>
    <w:rsid w:val="007845BE"/>
    <w:rsid w:val="00784DE2"/>
    <w:rsid w:val="007850C3"/>
    <w:rsid w:val="00785250"/>
    <w:rsid w:val="007855FC"/>
    <w:rsid w:val="00785CD6"/>
    <w:rsid w:val="00785EE3"/>
    <w:rsid w:val="0078704A"/>
    <w:rsid w:val="007870A4"/>
    <w:rsid w:val="0078715D"/>
    <w:rsid w:val="00787C98"/>
    <w:rsid w:val="00787D3C"/>
    <w:rsid w:val="00787ECA"/>
    <w:rsid w:val="0079062B"/>
    <w:rsid w:val="0079080C"/>
    <w:rsid w:val="007911D0"/>
    <w:rsid w:val="007915C0"/>
    <w:rsid w:val="007917BC"/>
    <w:rsid w:val="00791F3F"/>
    <w:rsid w:val="00791FEF"/>
    <w:rsid w:val="007923E8"/>
    <w:rsid w:val="007925CE"/>
    <w:rsid w:val="007927F1"/>
    <w:rsid w:val="0079283B"/>
    <w:rsid w:val="00793464"/>
    <w:rsid w:val="00793A15"/>
    <w:rsid w:val="00793C0D"/>
    <w:rsid w:val="00793F64"/>
    <w:rsid w:val="0079415E"/>
    <w:rsid w:val="00794E12"/>
    <w:rsid w:val="00794EBD"/>
    <w:rsid w:val="00795302"/>
    <w:rsid w:val="00795862"/>
    <w:rsid w:val="00795E1C"/>
    <w:rsid w:val="00796069"/>
    <w:rsid w:val="00796356"/>
    <w:rsid w:val="00796459"/>
    <w:rsid w:val="0079668E"/>
    <w:rsid w:val="00796974"/>
    <w:rsid w:val="007971CD"/>
    <w:rsid w:val="00797BB8"/>
    <w:rsid w:val="00797C75"/>
    <w:rsid w:val="007A005E"/>
    <w:rsid w:val="007A03C7"/>
    <w:rsid w:val="007A16A8"/>
    <w:rsid w:val="007A1AED"/>
    <w:rsid w:val="007A22AC"/>
    <w:rsid w:val="007A2891"/>
    <w:rsid w:val="007A2BFB"/>
    <w:rsid w:val="007A37AA"/>
    <w:rsid w:val="007A3DDE"/>
    <w:rsid w:val="007A45CF"/>
    <w:rsid w:val="007A4825"/>
    <w:rsid w:val="007A488D"/>
    <w:rsid w:val="007A4EC4"/>
    <w:rsid w:val="007A610F"/>
    <w:rsid w:val="007A692F"/>
    <w:rsid w:val="007A6E23"/>
    <w:rsid w:val="007A77F4"/>
    <w:rsid w:val="007A7D9C"/>
    <w:rsid w:val="007B042F"/>
    <w:rsid w:val="007B04E1"/>
    <w:rsid w:val="007B05F3"/>
    <w:rsid w:val="007B0D5D"/>
    <w:rsid w:val="007B171B"/>
    <w:rsid w:val="007B1C6A"/>
    <w:rsid w:val="007B1F3E"/>
    <w:rsid w:val="007B22D9"/>
    <w:rsid w:val="007B2B31"/>
    <w:rsid w:val="007B2C53"/>
    <w:rsid w:val="007B3208"/>
    <w:rsid w:val="007B3A53"/>
    <w:rsid w:val="007B3A70"/>
    <w:rsid w:val="007B4300"/>
    <w:rsid w:val="007B5CEB"/>
    <w:rsid w:val="007B5FB6"/>
    <w:rsid w:val="007B653A"/>
    <w:rsid w:val="007B68B1"/>
    <w:rsid w:val="007B6B3D"/>
    <w:rsid w:val="007B6EA7"/>
    <w:rsid w:val="007B6ED6"/>
    <w:rsid w:val="007B727D"/>
    <w:rsid w:val="007B7677"/>
    <w:rsid w:val="007B7A68"/>
    <w:rsid w:val="007B7B17"/>
    <w:rsid w:val="007B7C0E"/>
    <w:rsid w:val="007B7E0B"/>
    <w:rsid w:val="007B7E2A"/>
    <w:rsid w:val="007B7E47"/>
    <w:rsid w:val="007C0E60"/>
    <w:rsid w:val="007C15F5"/>
    <w:rsid w:val="007C17F7"/>
    <w:rsid w:val="007C1DA4"/>
    <w:rsid w:val="007C26A5"/>
    <w:rsid w:val="007C2DDD"/>
    <w:rsid w:val="007C309F"/>
    <w:rsid w:val="007C322E"/>
    <w:rsid w:val="007C3EDE"/>
    <w:rsid w:val="007C40D1"/>
    <w:rsid w:val="007C41E4"/>
    <w:rsid w:val="007C423E"/>
    <w:rsid w:val="007C449A"/>
    <w:rsid w:val="007C4500"/>
    <w:rsid w:val="007C47CA"/>
    <w:rsid w:val="007C48D1"/>
    <w:rsid w:val="007C4B4E"/>
    <w:rsid w:val="007C4C71"/>
    <w:rsid w:val="007C6887"/>
    <w:rsid w:val="007C68B9"/>
    <w:rsid w:val="007C6F4F"/>
    <w:rsid w:val="007C76DC"/>
    <w:rsid w:val="007D0C70"/>
    <w:rsid w:val="007D1644"/>
    <w:rsid w:val="007D1806"/>
    <w:rsid w:val="007D2B03"/>
    <w:rsid w:val="007D2F22"/>
    <w:rsid w:val="007D311C"/>
    <w:rsid w:val="007D35D7"/>
    <w:rsid w:val="007D3B92"/>
    <w:rsid w:val="007D3DB2"/>
    <w:rsid w:val="007D3F2C"/>
    <w:rsid w:val="007D3FD5"/>
    <w:rsid w:val="007D47CA"/>
    <w:rsid w:val="007D480D"/>
    <w:rsid w:val="007D5A22"/>
    <w:rsid w:val="007D5DF2"/>
    <w:rsid w:val="007D5FDF"/>
    <w:rsid w:val="007D6AF9"/>
    <w:rsid w:val="007D6B7F"/>
    <w:rsid w:val="007D7266"/>
    <w:rsid w:val="007D7696"/>
    <w:rsid w:val="007E0B80"/>
    <w:rsid w:val="007E0C0F"/>
    <w:rsid w:val="007E0CC3"/>
    <w:rsid w:val="007E0F5F"/>
    <w:rsid w:val="007E14BE"/>
    <w:rsid w:val="007E1CC8"/>
    <w:rsid w:val="007E2486"/>
    <w:rsid w:val="007E2C57"/>
    <w:rsid w:val="007E2CA0"/>
    <w:rsid w:val="007E3831"/>
    <w:rsid w:val="007E392C"/>
    <w:rsid w:val="007E3DA5"/>
    <w:rsid w:val="007E4284"/>
    <w:rsid w:val="007E4350"/>
    <w:rsid w:val="007E4791"/>
    <w:rsid w:val="007E47D6"/>
    <w:rsid w:val="007E485D"/>
    <w:rsid w:val="007E4959"/>
    <w:rsid w:val="007E5402"/>
    <w:rsid w:val="007E54B1"/>
    <w:rsid w:val="007E5517"/>
    <w:rsid w:val="007E56AF"/>
    <w:rsid w:val="007E5923"/>
    <w:rsid w:val="007E5988"/>
    <w:rsid w:val="007E6655"/>
    <w:rsid w:val="007E71E1"/>
    <w:rsid w:val="007E7244"/>
    <w:rsid w:val="007F076E"/>
    <w:rsid w:val="007F0C81"/>
    <w:rsid w:val="007F111B"/>
    <w:rsid w:val="007F2991"/>
    <w:rsid w:val="007F2D65"/>
    <w:rsid w:val="007F3285"/>
    <w:rsid w:val="007F39E8"/>
    <w:rsid w:val="007F3D35"/>
    <w:rsid w:val="007F4B9E"/>
    <w:rsid w:val="007F4D0C"/>
    <w:rsid w:val="007F53DF"/>
    <w:rsid w:val="007F5602"/>
    <w:rsid w:val="007F5A56"/>
    <w:rsid w:val="007F630F"/>
    <w:rsid w:val="007F6D88"/>
    <w:rsid w:val="007F6DEF"/>
    <w:rsid w:val="007F72F4"/>
    <w:rsid w:val="007F7C57"/>
    <w:rsid w:val="00800331"/>
    <w:rsid w:val="00800A37"/>
    <w:rsid w:val="008016D5"/>
    <w:rsid w:val="00801EB4"/>
    <w:rsid w:val="008021A0"/>
    <w:rsid w:val="008023BE"/>
    <w:rsid w:val="00802625"/>
    <w:rsid w:val="00802A67"/>
    <w:rsid w:val="008030FD"/>
    <w:rsid w:val="00803EBB"/>
    <w:rsid w:val="008041EE"/>
    <w:rsid w:val="00804210"/>
    <w:rsid w:val="00805029"/>
    <w:rsid w:val="00805163"/>
    <w:rsid w:val="00805732"/>
    <w:rsid w:val="00806046"/>
    <w:rsid w:val="008064E5"/>
    <w:rsid w:val="00806647"/>
    <w:rsid w:val="0080682F"/>
    <w:rsid w:val="00806CD5"/>
    <w:rsid w:val="00806EA4"/>
    <w:rsid w:val="0080705D"/>
    <w:rsid w:val="008072D1"/>
    <w:rsid w:val="008078DF"/>
    <w:rsid w:val="00807BFD"/>
    <w:rsid w:val="00807D4B"/>
    <w:rsid w:val="00810580"/>
    <w:rsid w:val="0081074A"/>
    <w:rsid w:val="00810BB8"/>
    <w:rsid w:val="00811080"/>
    <w:rsid w:val="00811424"/>
    <w:rsid w:val="008114C9"/>
    <w:rsid w:val="00811516"/>
    <w:rsid w:val="00811AAB"/>
    <w:rsid w:val="00811CF3"/>
    <w:rsid w:val="0081297F"/>
    <w:rsid w:val="00812BC1"/>
    <w:rsid w:val="00812C1C"/>
    <w:rsid w:val="0081378B"/>
    <w:rsid w:val="00813AD1"/>
    <w:rsid w:val="00813FE7"/>
    <w:rsid w:val="00814318"/>
    <w:rsid w:val="00814455"/>
    <w:rsid w:val="00814A44"/>
    <w:rsid w:val="00814A5D"/>
    <w:rsid w:val="00814ADD"/>
    <w:rsid w:val="008151C1"/>
    <w:rsid w:val="00815E88"/>
    <w:rsid w:val="00816361"/>
    <w:rsid w:val="00816CFE"/>
    <w:rsid w:val="00816D5A"/>
    <w:rsid w:val="00817053"/>
    <w:rsid w:val="008172E3"/>
    <w:rsid w:val="008172FA"/>
    <w:rsid w:val="00817D45"/>
    <w:rsid w:val="00820460"/>
    <w:rsid w:val="008219F9"/>
    <w:rsid w:val="00821ADE"/>
    <w:rsid w:val="00822066"/>
    <w:rsid w:val="00822167"/>
    <w:rsid w:val="00822701"/>
    <w:rsid w:val="00822861"/>
    <w:rsid w:val="00822D0D"/>
    <w:rsid w:val="00823321"/>
    <w:rsid w:val="0082344D"/>
    <w:rsid w:val="00823936"/>
    <w:rsid w:val="00823FD4"/>
    <w:rsid w:val="0082453B"/>
    <w:rsid w:val="00824E11"/>
    <w:rsid w:val="0082541A"/>
    <w:rsid w:val="00825FAF"/>
    <w:rsid w:val="008264DC"/>
    <w:rsid w:val="008266B2"/>
    <w:rsid w:val="00826847"/>
    <w:rsid w:val="00826AF6"/>
    <w:rsid w:val="00826C83"/>
    <w:rsid w:val="00827989"/>
    <w:rsid w:val="00830350"/>
    <w:rsid w:val="00830A01"/>
    <w:rsid w:val="008312FD"/>
    <w:rsid w:val="008314BC"/>
    <w:rsid w:val="00832115"/>
    <w:rsid w:val="00832227"/>
    <w:rsid w:val="008326C3"/>
    <w:rsid w:val="00832723"/>
    <w:rsid w:val="0083304D"/>
    <w:rsid w:val="0083375D"/>
    <w:rsid w:val="00834613"/>
    <w:rsid w:val="00834D6D"/>
    <w:rsid w:val="0083559C"/>
    <w:rsid w:val="008355A8"/>
    <w:rsid w:val="008364AB"/>
    <w:rsid w:val="008366C4"/>
    <w:rsid w:val="00837A0B"/>
    <w:rsid w:val="00840ACD"/>
    <w:rsid w:val="00840B85"/>
    <w:rsid w:val="0084154C"/>
    <w:rsid w:val="00841577"/>
    <w:rsid w:val="0084177E"/>
    <w:rsid w:val="008419F5"/>
    <w:rsid w:val="0084269B"/>
    <w:rsid w:val="00843232"/>
    <w:rsid w:val="008433B6"/>
    <w:rsid w:val="0084399B"/>
    <w:rsid w:val="00843C90"/>
    <w:rsid w:val="00843D5B"/>
    <w:rsid w:val="00843DB0"/>
    <w:rsid w:val="0084423E"/>
    <w:rsid w:val="008446D2"/>
    <w:rsid w:val="008448F6"/>
    <w:rsid w:val="00845547"/>
    <w:rsid w:val="00845664"/>
    <w:rsid w:val="00845671"/>
    <w:rsid w:val="00846687"/>
    <w:rsid w:val="00846C1A"/>
    <w:rsid w:val="00850040"/>
    <w:rsid w:val="00850995"/>
    <w:rsid w:val="00850E6D"/>
    <w:rsid w:val="00850F3E"/>
    <w:rsid w:val="0085105A"/>
    <w:rsid w:val="0085106C"/>
    <w:rsid w:val="00852A36"/>
    <w:rsid w:val="00852BFF"/>
    <w:rsid w:val="00853CD4"/>
    <w:rsid w:val="008541C1"/>
    <w:rsid w:val="00854712"/>
    <w:rsid w:val="00854BBA"/>
    <w:rsid w:val="00854E60"/>
    <w:rsid w:val="00855278"/>
    <w:rsid w:val="0085530A"/>
    <w:rsid w:val="00855848"/>
    <w:rsid w:val="0085594A"/>
    <w:rsid w:val="00855CEE"/>
    <w:rsid w:val="00855D85"/>
    <w:rsid w:val="00855F74"/>
    <w:rsid w:val="00856675"/>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E63"/>
    <w:rsid w:val="00863173"/>
    <w:rsid w:val="0086322F"/>
    <w:rsid w:val="008632DA"/>
    <w:rsid w:val="0086359C"/>
    <w:rsid w:val="00863E43"/>
    <w:rsid w:val="008641E9"/>
    <w:rsid w:val="008642F1"/>
    <w:rsid w:val="00864651"/>
    <w:rsid w:val="008646F8"/>
    <w:rsid w:val="0086560B"/>
    <w:rsid w:val="00866AF9"/>
    <w:rsid w:val="00867468"/>
    <w:rsid w:val="00867ACE"/>
    <w:rsid w:val="00867E5C"/>
    <w:rsid w:val="00867EA7"/>
    <w:rsid w:val="0087013B"/>
    <w:rsid w:val="00870D72"/>
    <w:rsid w:val="00871318"/>
    <w:rsid w:val="00872051"/>
    <w:rsid w:val="00872C60"/>
    <w:rsid w:val="008736BE"/>
    <w:rsid w:val="00873992"/>
    <w:rsid w:val="00873EF9"/>
    <w:rsid w:val="008740E0"/>
    <w:rsid w:val="00874F3D"/>
    <w:rsid w:val="0087525F"/>
    <w:rsid w:val="00875ECF"/>
    <w:rsid w:val="0087620D"/>
    <w:rsid w:val="00876886"/>
    <w:rsid w:val="00877641"/>
    <w:rsid w:val="00877A4F"/>
    <w:rsid w:val="00877A53"/>
    <w:rsid w:val="0088061C"/>
    <w:rsid w:val="008807E0"/>
    <w:rsid w:val="00880BAF"/>
    <w:rsid w:val="008817DE"/>
    <w:rsid w:val="00883495"/>
    <w:rsid w:val="00883681"/>
    <w:rsid w:val="00883B63"/>
    <w:rsid w:val="0088408D"/>
    <w:rsid w:val="0088413B"/>
    <w:rsid w:val="008845F8"/>
    <w:rsid w:val="00884E24"/>
    <w:rsid w:val="00884FBF"/>
    <w:rsid w:val="008856FD"/>
    <w:rsid w:val="00885876"/>
    <w:rsid w:val="00885990"/>
    <w:rsid w:val="00886E47"/>
    <w:rsid w:val="008871C3"/>
    <w:rsid w:val="008874B2"/>
    <w:rsid w:val="008874FA"/>
    <w:rsid w:val="00887929"/>
    <w:rsid w:val="008879B9"/>
    <w:rsid w:val="00887CFB"/>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67A"/>
    <w:rsid w:val="00895DC4"/>
    <w:rsid w:val="008965F3"/>
    <w:rsid w:val="008968A4"/>
    <w:rsid w:val="00896CC7"/>
    <w:rsid w:val="008975AA"/>
    <w:rsid w:val="00897B2A"/>
    <w:rsid w:val="008A186F"/>
    <w:rsid w:val="008A19A1"/>
    <w:rsid w:val="008A2575"/>
    <w:rsid w:val="008A32D0"/>
    <w:rsid w:val="008A3316"/>
    <w:rsid w:val="008A396D"/>
    <w:rsid w:val="008A3FB8"/>
    <w:rsid w:val="008A4B86"/>
    <w:rsid w:val="008A6AA0"/>
    <w:rsid w:val="008A6B6A"/>
    <w:rsid w:val="008A6BFF"/>
    <w:rsid w:val="008A7841"/>
    <w:rsid w:val="008B0055"/>
    <w:rsid w:val="008B005C"/>
    <w:rsid w:val="008B014A"/>
    <w:rsid w:val="008B0F2D"/>
    <w:rsid w:val="008B1065"/>
    <w:rsid w:val="008B10DC"/>
    <w:rsid w:val="008B1610"/>
    <w:rsid w:val="008B1637"/>
    <w:rsid w:val="008B16F0"/>
    <w:rsid w:val="008B1808"/>
    <w:rsid w:val="008B2635"/>
    <w:rsid w:val="008B2B93"/>
    <w:rsid w:val="008B2B99"/>
    <w:rsid w:val="008B3897"/>
    <w:rsid w:val="008B3D19"/>
    <w:rsid w:val="008B4C66"/>
    <w:rsid w:val="008B4D2D"/>
    <w:rsid w:val="008B4E28"/>
    <w:rsid w:val="008B5D28"/>
    <w:rsid w:val="008B6C54"/>
    <w:rsid w:val="008B6F66"/>
    <w:rsid w:val="008C05AA"/>
    <w:rsid w:val="008C09FE"/>
    <w:rsid w:val="008C0A68"/>
    <w:rsid w:val="008C0C5E"/>
    <w:rsid w:val="008C0F11"/>
    <w:rsid w:val="008C11EF"/>
    <w:rsid w:val="008C13B9"/>
    <w:rsid w:val="008C1502"/>
    <w:rsid w:val="008C1C59"/>
    <w:rsid w:val="008C2154"/>
    <w:rsid w:val="008C2807"/>
    <w:rsid w:val="008C3894"/>
    <w:rsid w:val="008C39E7"/>
    <w:rsid w:val="008C3C60"/>
    <w:rsid w:val="008C3FAD"/>
    <w:rsid w:val="008C4413"/>
    <w:rsid w:val="008C46CE"/>
    <w:rsid w:val="008C4A8E"/>
    <w:rsid w:val="008C4E82"/>
    <w:rsid w:val="008C4FFF"/>
    <w:rsid w:val="008C5DB4"/>
    <w:rsid w:val="008C5F7D"/>
    <w:rsid w:val="008C67CD"/>
    <w:rsid w:val="008C74DA"/>
    <w:rsid w:val="008C7535"/>
    <w:rsid w:val="008C779F"/>
    <w:rsid w:val="008C7CDB"/>
    <w:rsid w:val="008D15E7"/>
    <w:rsid w:val="008D189B"/>
    <w:rsid w:val="008D28BA"/>
    <w:rsid w:val="008D2FF7"/>
    <w:rsid w:val="008D544C"/>
    <w:rsid w:val="008D5484"/>
    <w:rsid w:val="008D66FE"/>
    <w:rsid w:val="008D6D56"/>
    <w:rsid w:val="008D6E58"/>
    <w:rsid w:val="008D749B"/>
    <w:rsid w:val="008E0237"/>
    <w:rsid w:val="008E04FD"/>
    <w:rsid w:val="008E0582"/>
    <w:rsid w:val="008E0CB8"/>
    <w:rsid w:val="008E133D"/>
    <w:rsid w:val="008E177B"/>
    <w:rsid w:val="008E1F8B"/>
    <w:rsid w:val="008E2272"/>
    <w:rsid w:val="008E2687"/>
    <w:rsid w:val="008E2ACF"/>
    <w:rsid w:val="008E39EC"/>
    <w:rsid w:val="008E3D4D"/>
    <w:rsid w:val="008E3E13"/>
    <w:rsid w:val="008E422E"/>
    <w:rsid w:val="008E43E5"/>
    <w:rsid w:val="008E4B78"/>
    <w:rsid w:val="008E4DBD"/>
    <w:rsid w:val="008E595B"/>
    <w:rsid w:val="008E5A8E"/>
    <w:rsid w:val="008E5FC9"/>
    <w:rsid w:val="008E636A"/>
    <w:rsid w:val="008E63F8"/>
    <w:rsid w:val="008E65DB"/>
    <w:rsid w:val="008E6824"/>
    <w:rsid w:val="008E6D90"/>
    <w:rsid w:val="008E74EA"/>
    <w:rsid w:val="008E761F"/>
    <w:rsid w:val="008E7BD8"/>
    <w:rsid w:val="008F0799"/>
    <w:rsid w:val="008F0B45"/>
    <w:rsid w:val="008F0EB9"/>
    <w:rsid w:val="008F142B"/>
    <w:rsid w:val="008F1BA3"/>
    <w:rsid w:val="008F3EA1"/>
    <w:rsid w:val="008F466E"/>
    <w:rsid w:val="008F4CA7"/>
    <w:rsid w:val="008F566B"/>
    <w:rsid w:val="008F5F56"/>
    <w:rsid w:val="008F6C62"/>
    <w:rsid w:val="008F7074"/>
    <w:rsid w:val="008F74EA"/>
    <w:rsid w:val="008F7500"/>
    <w:rsid w:val="008F7578"/>
    <w:rsid w:val="008F7629"/>
    <w:rsid w:val="008F7808"/>
    <w:rsid w:val="008F790C"/>
    <w:rsid w:val="008F7C41"/>
    <w:rsid w:val="00900A6A"/>
    <w:rsid w:val="00900E2A"/>
    <w:rsid w:val="00901079"/>
    <w:rsid w:val="00901F71"/>
    <w:rsid w:val="0090235A"/>
    <w:rsid w:val="00902835"/>
    <w:rsid w:val="00902998"/>
    <w:rsid w:val="00903057"/>
    <w:rsid w:val="00903B2A"/>
    <w:rsid w:val="00904F65"/>
    <w:rsid w:val="0090530F"/>
    <w:rsid w:val="00905C0B"/>
    <w:rsid w:val="00905C33"/>
    <w:rsid w:val="00906379"/>
    <w:rsid w:val="00906571"/>
    <w:rsid w:val="00906594"/>
    <w:rsid w:val="009065C8"/>
    <w:rsid w:val="00906D46"/>
    <w:rsid w:val="00907F93"/>
    <w:rsid w:val="00907FF3"/>
    <w:rsid w:val="0091031D"/>
    <w:rsid w:val="00910ACB"/>
    <w:rsid w:val="00910D35"/>
    <w:rsid w:val="009119CB"/>
    <w:rsid w:val="009124EC"/>
    <w:rsid w:val="0091288F"/>
    <w:rsid w:val="00913702"/>
    <w:rsid w:val="009138DE"/>
    <w:rsid w:val="00914014"/>
    <w:rsid w:val="00914974"/>
    <w:rsid w:val="00915C41"/>
    <w:rsid w:val="00915F6B"/>
    <w:rsid w:val="009169B9"/>
    <w:rsid w:val="00916DEF"/>
    <w:rsid w:val="009175AB"/>
    <w:rsid w:val="00920132"/>
    <w:rsid w:val="009204D7"/>
    <w:rsid w:val="00920738"/>
    <w:rsid w:val="00921401"/>
    <w:rsid w:val="009221B8"/>
    <w:rsid w:val="009222C3"/>
    <w:rsid w:val="00922484"/>
    <w:rsid w:val="00922A1F"/>
    <w:rsid w:val="00922B46"/>
    <w:rsid w:val="009230A8"/>
    <w:rsid w:val="009240F0"/>
    <w:rsid w:val="0092576F"/>
    <w:rsid w:val="00925A04"/>
    <w:rsid w:val="00925D3A"/>
    <w:rsid w:val="00925FC4"/>
    <w:rsid w:val="00926010"/>
    <w:rsid w:val="009263B4"/>
    <w:rsid w:val="009266BF"/>
    <w:rsid w:val="0092760B"/>
    <w:rsid w:val="00927D50"/>
    <w:rsid w:val="00927FEA"/>
    <w:rsid w:val="0093103D"/>
    <w:rsid w:val="00931281"/>
    <w:rsid w:val="009314D6"/>
    <w:rsid w:val="009318C7"/>
    <w:rsid w:val="00932009"/>
    <w:rsid w:val="00932482"/>
    <w:rsid w:val="009326E0"/>
    <w:rsid w:val="009329BC"/>
    <w:rsid w:val="00932CFC"/>
    <w:rsid w:val="00933535"/>
    <w:rsid w:val="00933FC5"/>
    <w:rsid w:val="0093402D"/>
    <w:rsid w:val="0093403E"/>
    <w:rsid w:val="009348EF"/>
    <w:rsid w:val="009349F1"/>
    <w:rsid w:val="00934A6D"/>
    <w:rsid w:val="00934B7E"/>
    <w:rsid w:val="00934D00"/>
    <w:rsid w:val="00935891"/>
    <w:rsid w:val="00936226"/>
    <w:rsid w:val="009364DB"/>
    <w:rsid w:val="00936790"/>
    <w:rsid w:val="009367A1"/>
    <w:rsid w:val="00936E60"/>
    <w:rsid w:val="00936FA1"/>
    <w:rsid w:val="009400FF"/>
    <w:rsid w:val="009419BE"/>
    <w:rsid w:val="00942A14"/>
    <w:rsid w:val="00943405"/>
    <w:rsid w:val="009434EC"/>
    <w:rsid w:val="0094374C"/>
    <w:rsid w:val="00943ABE"/>
    <w:rsid w:val="00943D28"/>
    <w:rsid w:val="009449E9"/>
    <w:rsid w:val="00945427"/>
    <w:rsid w:val="00945812"/>
    <w:rsid w:val="00945AC4"/>
    <w:rsid w:val="00945C3A"/>
    <w:rsid w:val="00946D41"/>
    <w:rsid w:val="00947268"/>
    <w:rsid w:val="0094769D"/>
    <w:rsid w:val="00947AFB"/>
    <w:rsid w:val="00947D13"/>
    <w:rsid w:val="00947E30"/>
    <w:rsid w:val="00950EE6"/>
    <w:rsid w:val="00953473"/>
    <w:rsid w:val="00953E9D"/>
    <w:rsid w:val="009543A5"/>
    <w:rsid w:val="009551F1"/>
    <w:rsid w:val="0095587F"/>
    <w:rsid w:val="0095599A"/>
    <w:rsid w:val="00955F90"/>
    <w:rsid w:val="00956431"/>
    <w:rsid w:val="009568B3"/>
    <w:rsid w:val="00956A64"/>
    <w:rsid w:val="00956D09"/>
    <w:rsid w:val="009575AB"/>
    <w:rsid w:val="00957AD4"/>
    <w:rsid w:val="009610FF"/>
    <w:rsid w:val="009620F1"/>
    <w:rsid w:val="00962247"/>
    <w:rsid w:val="00962BDA"/>
    <w:rsid w:val="0096415A"/>
    <w:rsid w:val="00964DF7"/>
    <w:rsid w:val="00965C2C"/>
    <w:rsid w:val="00965F5C"/>
    <w:rsid w:val="00966A29"/>
    <w:rsid w:val="00966A6F"/>
    <w:rsid w:val="00966BAB"/>
    <w:rsid w:val="00967A93"/>
    <w:rsid w:val="00967A9C"/>
    <w:rsid w:val="00967D52"/>
    <w:rsid w:val="009711F0"/>
    <w:rsid w:val="00971568"/>
    <w:rsid w:val="00971700"/>
    <w:rsid w:val="009719AF"/>
    <w:rsid w:val="00971DA6"/>
    <w:rsid w:val="00971F68"/>
    <w:rsid w:val="00972BAA"/>
    <w:rsid w:val="00973453"/>
    <w:rsid w:val="009737E9"/>
    <w:rsid w:val="009737ED"/>
    <w:rsid w:val="009747EF"/>
    <w:rsid w:val="009748F3"/>
    <w:rsid w:val="00974A75"/>
    <w:rsid w:val="00974BE0"/>
    <w:rsid w:val="00974C6E"/>
    <w:rsid w:val="00974F08"/>
    <w:rsid w:val="009750F4"/>
    <w:rsid w:val="009756C9"/>
    <w:rsid w:val="00975ED6"/>
    <w:rsid w:val="0097679E"/>
    <w:rsid w:val="0097687D"/>
    <w:rsid w:val="00976887"/>
    <w:rsid w:val="00977DBE"/>
    <w:rsid w:val="00977F95"/>
    <w:rsid w:val="009800D9"/>
    <w:rsid w:val="0098095F"/>
    <w:rsid w:val="009809DC"/>
    <w:rsid w:val="00980A01"/>
    <w:rsid w:val="00980C19"/>
    <w:rsid w:val="00981260"/>
    <w:rsid w:val="0098136A"/>
    <w:rsid w:val="0098146D"/>
    <w:rsid w:val="009814D3"/>
    <w:rsid w:val="0098156C"/>
    <w:rsid w:val="00981667"/>
    <w:rsid w:val="00981876"/>
    <w:rsid w:val="009819F0"/>
    <w:rsid w:val="0098243E"/>
    <w:rsid w:val="009830FD"/>
    <w:rsid w:val="009832F9"/>
    <w:rsid w:val="00983510"/>
    <w:rsid w:val="009836D8"/>
    <w:rsid w:val="009837E6"/>
    <w:rsid w:val="00984B5E"/>
    <w:rsid w:val="00984EEA"/>
    <w:rsid w:val="00985AF1"/>
    <w:rsid w:val="00985FD3"/>
    <w:rsid w:val="009864BD"/>
    <w:rsid w:val="00987670"/>
    <w:rsid w:val="00987DAA"/>
    <w:rsid w:val="00987F92"/>
    <w:rsid w:val="00990720"/>
    <w:rsid w:val="009908DF"/>
    <w:rsid w:val="00990DE3"/>
    <w:rsid w:val="00991524"/>
    <w:rsid w:val="0099291B"/>
    <w:rsid w:val="00992E65"/>
    <w:rsid w:val="0099398A"/>
    <w:rsid w:val="00994576"/>
    <w:rsid w:val="009947E9"/>
    <w:rsid w:val="009951C6"/>
    <w:rsid w:val="009952A7"/>
    <w:rsid w:val="00995C92"/>
    <w:rsid w:val="00995FE2"/>
    <w:rsid w:val="00996237"/>
    <w:rsid w:val="00997957"/>
    <w:rsid w:val="009A008A"/>
    <w:rsid w:val="009A00A6"/>
    <w:rsid w:val="009A036E"/>
    <w:rsid w:val="009A0658"/>
    <w:rsid w:val="009A0751"/>
    <w:rsid w:val="009A13AD"/>
    <w:rsid w:val="009A1F22"/>
    <w:rsid w:val="009A2ACF"/>
    <w:rsid w:val="009A2E7F"/>
    <w:rsid w:val="009A3300"/>
    <w:rsid w:val="009A41F1"/>
    <w:rsid w:val="009A464E"/>
    <w:rsid w:val="009A4650"/>
    <w:rsid w:val="009A508A"/>
    <w:rsid w:val="009A516A"/>
    <w:rsid w:val="009A546A"/>
    <w:rsid w:val="009A5D2D"/>
    <w:rsid w:val="009A62A1"/>
    <w:rsid w:val="009A62ED"/>
    <w:rsid w:val="009A687E"/>
    <w:rsid w:val="009A68A9"/>
    <w:rsid w:val="009B000B"/>
    <w:rsid w:val="009B0922"/>
    <w:rsid w:val="009B1000"/>
    <w:rsid w:val="009B129D"/>
    <w:rsid w:val="009B1437"/>
    <w:rsid w:val="009B1627"/>
    <w:rsid w:val="009B186F"/>
    <w:rsid w:val="009B2015"/>
    <w:rsid w:val="009B30DD"/>
    <w:rsid w:val="009B3A2F"/>
    <w:rsid w:val="009B4034"/>
    <w:rsid w:val="009B4785"/>
    <w:rsid w:val="009B489E"/>
    <w:rsid w:val="009B53A7"/>
    <w:rsid w:val="009B68EB"/>
    <w:rsid w:val="009B6ADF"/>
    <w:rsid w:val="009B6CBE"/>
    <w:rsid w:val="009B6EDE"/>
    <w:rsid w:val="009B7497"/>
    <w:rsid w:val="009B7E62"/>
    <w:rsid w:val="009C02EA"/>
    <w:rsid w:val="009C082E"/>
    <w:rsid w:val="009C0C8D"/>
    <w:rsid w:val="009C2CAF"/>
    <w:rsid w:val="009C39A5"/>
    <w:rsid w:val="009C3CEE"/>
    <w:rsid w:val="009C44CB"/>
    <w:rsid w:val="009C4B30"/>
    <w:rsid w:val="009C4D2D"/>
    <w:rsid w:val="009C5B32"/>
    <w:rsid w:val="009C5BD0"/>
    <w:rsid w:val="009C60E3"/>
    <w:rsid w:val="009C690D"/>
    <w:rsid w:val="009C69DF"/>
    <w:rsid w:val="009C78C3"/>
    <w:rsid w:val="009D010B"/>
    <w:rsid w:val="009D021D"/>
    <w:rsid w:val="009D0809"/>
    <w:rsid w:val="009D0B99"/>
    <w:rsid w:val="009D0C73"/>
    <w:rsid w:val="009D187B"/>
    <w:rsid w:val="009D18A7"/>
    <w:rsid w:val="009D1E7A"/>
    <w:rsid w:val="009D2AD8"/>
    <w:rsid w:val="009D2F5A"/>
    <w:rsid w:val="009D30A0"/>
    <w:rsid w:val="009D3185"/>
    <w:rsid w:val="009D39A4"/>
    <w:rsid w:val="009D3BB8"/>
    <w:rsid w:val="009D463D"/>
    <w:rsid w:val="009D4D5C"/>
    <w:rsid w:val="009D52CF"/>
    <w:rsid w:val="009D58F6"/>
    <w:rsid w:val="009D621C"/>
    <w:rsid w:val="009D6AD5"/>
    <w:rsid w:val="009D748C"/>
    <w:rsid w:val="009D7500"/>
    <w:rsid w:val="009D7651"/>
    <w:rsid w:val="009E0396"/>
    <w:rsid w:val="009E0856"/>
    <w:rsid w:val="009E0A49"/>
    <w:rsid w:val="009E0EC2"/>
    <w:rsid w:val="009E14A3"/>
    <w:rsid w:val="009E19F1"/>
    <w:rsid w:val="009E1FA2"/>
    <w:rsid w:val="009E3049"/>
    <w:rsid w:val="009E3640"/>
    <w:rsid w:val="009E5903"/>
    <w:rsid w:val="009E5937"/>
    <w:rsid w:val="009E5B70"/>
    <w:rsid w:val="009E6064"/>
    <w:rsid w:val="009E6BE0"/>
    <w:rsid w:val="009E6E94"/>
    <w:rsid w:val="009E6F63"/>
    <w:rsid w:val="009E71A7"/>
    <w:rsid w:val="009E7561"/>
    <w:rsid w:val="009E7B6E"/>
    <w:rsid w:val="009E7B9E"/>
    <w:rsid w:val="009F08CD"/>
    <w:rsid w:val="009F0AE3"/>
    <w:rsid w:val="009F0CFF"/>
    <w:rsid w:val="009F0D6F"/>
    <w:rsid w:val="009F14E0"/>
    <w:rsid w:val="009F1598"/>
    <w:rsid w:val="009F2D20"/>
    <w:rsid w:val="009F2E4D"/>
    <w:rsid w:val="009F3115"/>
    <w:rsid w:val="009F34D7"/>
    <w:rsid w:val="009F42B0"/>
    <w:rsid w:val="009F42EA"/>
    <w:rsid w:val="009F4743"/>
    <w:rsid w:val="009F4843"/>
    <w:rsid w:val="009F5268"/>
    <w:rsid w:val="009F5C7E"/>
    <w:rsid w:val="009F5E61"/>
    <w:rsid w:val="009F5E75"/>
    <w:rsid w:val="009F5EFD"/>
    <w:rsid w:val="009F6894"/>
    <w:rsid w:val="009F704B"/>
    <w:rsid w:val="009F7342"/>
    <w:rsid w:val="009F74EB"/>
    <w:rsid w:val="009F75AA"/>
    <w:rsid w:val="009F781C"/>
    <w:rsid w:val="009F78FE"/>
    <w:rsid w:val="009F79E2"/>
    <w:rsid w:val="00A0017E"/>
    <w:rsid w:val="00A00BF2"/>
    <w:rsid w:val="00A00CDA"/>
    <w:rsid w:val="00A00FA2"/>
    <w:rsid w:val="00A0129D"/>
    <w:rsid w:val="00A012EB"/>
    <w:rsid w:val="00A01509"/>
    <w:rsid w:val="00A0153F"/>
    <w:rsid w:val="00A01AC8"/>
    <w:rsid w:val="00A020DA"/>
    <w:rsid w:val="00A0213F"/>
    <w:rsid w:val="00A03DE3"/>
    <w:rsid w:val="00A0408A"/>
    <w:rsid w:val="00A04821"/>
    <w:rsid w:val="00A05651"/>
    <w:rsid w:val="00A05EAA"/>
    <w:rsid w:val="00A076D0"/>
    <w:rsid w:val="00A07ECD"/>
    <w:rsid w:val="00A07FE9"/>
    <w:rsid w:val="00A10211"/>
    <w:rsid w:val="00A10231"/>
    <w:rsid w:val="00A10D7C"/>
    <w:rsid w:val="00A11471"/>
    <w:rsid w:val="00A11B12"/>
    <w:rsid w:val="00A11BE4"/>
    <w:rsid w:val="00A11D03"/>
    <w:rsid w:val="00A122B6"/>
    <w:rsid w:val="00A124E2"/>
    <w:rsid w:val="00A136D6"/>
    <w:rsid w:val="00A1384C"/>
    <w:rsid w:val="00A14C01"/>
    <w:rsid w:val="00A14CA6"/>
    <w:rsid w:val="00A14F86"/>
    <w:rsid w:val="00A15043"/>
    <w:rsid w:val="00A154FE"/>
    <w:rsid w:val="00A15705"/>
    <w:rsid w:val="00A16AAF"/>
    <w:rsid w:val="00A17524"/>
    <w:rsid w:val="00A177B5"/>
    <w:rsid w:val="00A20C23"/>
    <w:rsid w:val="00A20FC7"/>
    <w:rsid w:val="00A21036"/>
    <w:rsid w:val="00A210B6"/>
    <w:rsid w:val="00A21387"/>
    <w:rsid w:val="00A213D2"/>
    <w:rsid w:val="00A21437"/>
    <w:rsid w:val="00A22268"/>
    <w:rsid w:val="00A2276F"/>
    <w:rsid w:val="00A2293A"/>
    <w:rsid w:val="00A22DB3"/>
    <w:rsid w:val="00A23560"/>
    <w:rsid w:val="00A23F1E"/>
    <w:rsid w:val="00A24AC6"/>
    <w:rsid w:val="00A251C4"/>
    <w:rsid w:val="00A25460"/>
    <w:rsid w:val="00A25B62"/>
    <w:rsid w:val="00A26F1A"/>
    <w:rsid w:val="00A26F4F"/>
    <w:rsid w:val="00A27203"/>
    <w:rsid w:val="00A273DC"/>
    <w:rsid w:val="00A277E9"/>
    <w:rsid w:val="00A30F20"/>
    <w:rsid w:val="00A30FB9"/>
    <w:rsid w:val="00A3127F"/>
    <w:rsid w:val="00A316C0"/>
    <w:rsid w:val="00A3182A"/>
    <w:rsid w:val="00A3206A"/>
    <w:rsid w:val="00A32D30"/>
    <w:rsid w:val="00A32E98"/>
    <w:rsid w:val="00A3311F"/>
    <w:rsid w:val="00A3336E"/>
    <w:rsid w:val="00A33451"/>
    <w:rsid w:val="00A3403D"/>
    <w:rsid w:val="00A34076"/>
    <w:rsid w:val="00A34297"/>
    <w:rsid w:val="00A348C9"/>
    <w:rsid w:val="00A34E27"/>
    <w:rsid w:val="00A35A19"/>
    <w:rsid w:val="00A35D67"/>
    <w:rsid w:val="00A3687E"/>
    <w:rsid w:val="00A36B8B"/>
    <w:rsid w:val="00A36D1D"/>
    <w:rsid w:val="00A372AC"/>
    <w:rsid w:val="00A373CD"/>
    <w:rsid w:val="00A37F77"/>
    <w:rsid w:val="00A406B9"/>
    <w:rsid w:val="00A40C0E"/>
    <w:rsid w:val="00A4168F"/>
    <w:rsid w:val="00A41955"/>
    <w:rsid w:val="00A41CBD"/>
    <w:rsid w:val="00A41D4E"/>
    <w:rsid w:val="00A41FAE"/>
    <w:rsid w:val="00A42623"/>
    <w:rsid w:val="00A42E49"/>
    <w:rsid w:val="00A4311E"/>
    <w:rsid w:val="00A4338A"/>
    <w:rsid w:val="00A44025"/>
    <w:rsid w:val="00A4467D"/>
    <w:rsid w:val="00A44E46"/>
    <w:rsid w:val="00A451DD"/>
    <w:rsid w:val="00A4530A"/>
    <w:rsid w:val="00A454E1"/>
    <w:rsid w:val="00A457E7"/>
    <w:rsid w:val="00A46C82"/>
    <w:rsid w:val="00A46CC0"/>
    <w:rsid w:val="00A46CF1"/>
    <w:rsid w:val="00A47EEC"/>
    <w:rsid w:val="00A503F0"/>
    <w:rsid w:val="00A50939"/>
    <w:rsid w:val="00A50C87"/>
    <w:rsid w:val="00A51AA7"/>
    <w:rsid w:val="00A52868"/>
    <w:rsid w:val="00A5310C"/>
    <w:rsid w:val="00A53E71"/>
    <w:rsid w:val="00A53F1D"/>
    <w:rsid w:val="00A547D7"/>
    <w:rsid w:val="00A54983"/>
    <w:rsid w:val="00A554DD"/>
    <w:rsid w:val="00A5579F"/>
    <w:rsid w:val="00A55DBF"/>
    <w:rsid w:val="00A562A9"/>
    <w:rsid w:val="00A56310"/>
    <w:rsid w:val="00A57CAD"/>
    <w:rsid w:val="00A602D7"/>
    <w:rsid w:val="00A61441"/>
    <w:rsid w:val="00A61671"/>
    <w:rsid w:val="00A617F1"/>
    <w:rsid w:val="00A61E9E"/>
    <w:rsid w:val="00A622E8"/>
    <w:rsid w:val="00A62B74"/>
    <w:rsid w:val="00A62CCF"/>
    <w:rsid w:val="00A6442A"/>
    <w:rsid w:val="00A6460F"/>
    <w:rsid w:val="00A647DA"/>
    <w:rsid w:val="00A64B8B"/>
    <w:rsid w:val="00A65183"/>
    <w:rsid w:val="00A655B5"/>
    <w:rsid w:val="00A656AB"/>
    <w:rsid w:val="00A65817"/>
    <w:rsid w:val="00A65C23"/>
    <w:rsid w:val="00A66C3E"/>
    <w:rsid w:val="00A66DD2"/>
    <w:rsid w:val="00A67275"/>
    <w:rsid w:val="00A6781F"/>
    <w:rsid w:val="00A67BC9"/>
    <w:rsid w:val="00A67E20"/>
    <w:rsid w:val="00A71120"/>
    <w:rsid w:val="00A720C2"/>
    <w:rsid w:val="00A72EB4"/>
    <w:rsid w:val="00A731CB"/>
    <w:rsid w:val="00A7337F"/>
    <w:rsid w:val="00A7507C"/>
    <w:rsid w:val="00A750D2"/>
    <w:rsid w:val="00A75148"/>
    <w:rsid w:val="00A756A2"/>
    <w:rsid w:val="00A75D50"/>
    <w:rsid w:val="00A75E75"/>
    <w:rsid w:val="00A75F87"/>
    <w:rsid w:val="00A76F9A"/>
    <w:rsid w:val="00A770D9"/>
    <w:rsid w:val="00A7752D"/>
    <w:rsid w:val="00A77A13"/>
    <w:rsid w:val="00A8009F"/>
    <w:rsid w:val="00A803CE"/>
    <w:rsid w:val="00A80C2D"/>
    <w:rsid w:val="00A81353"/>
    <w:rsid w:val="00A81380"/>
    <w:rsid w:val="00A816A0"/>
    <w:rsid w:val="00A828C2"/>
    <w:rsid w:val="00A8341D"/>
    <w:rsid w:val="00A83B5C"/>
    <w:rsid w:val="00A83F02"/>
    <w:rsid w:val="00A849CC"/>
    <w:rsid w:val="00A85A53"/>
    <w:rsid w:val="00A85D61"/>
    <w:rsid w:val="00A86668"/>
    <w:rsid w:val="00A86B48"/>
    <w:rsid w:val="00A86C40"/>
    <w:rsid w:val="00A870D9"/>
    <w:rsid w:val="00A87405"/>
    <w:rsid w:val="00A878C6"/>
    <w:rsid w:val="00A90420"/>
    <w:rsid w:val="00A90682"/>
    <w:rsid w:val="00A90CF0"/>
    <w:rsid w:val="00A918E7"/>
    <w:rsid w:val="00A93FAF"/>
    <w:rsid w:val="00A9406A"/>
    <w:rsid w:val="00A9598D"/>
    <w:rsid w:val="00A96C33"/>
    <w:rsid w:val="00A96DCB"/>
    <w:rsid w:val="00A970CE"/>
    <w:rsid w:val="00A97912"/>
    <w:rsid w:val="00AA026A"/>
    <w:rsid w:val="00AA028C"/>
    <w:rsid w:val="00AA0443"/>
    <w:rsid w:val="00AA05EF"/>
    <w:rsid w:val="00AA1209"/>
    <w:rsid w:val="00AA1772"/>
    <w:rsid w:val="00AA17DD"/>
    <w:rsid w:val="00AA3325"/>
    <w:rsid w:val="00AA3D31"/>
    <w:rsid w:val="00AA3E9C"/>
    <w:rsid w:val="00AA3F31"/>
    <w:rsid w:val="00AA3F3D"/>
    <w:rsid w:val="00AA4CA1"/>
    <w:rsid w:val="00AA5028"/>
    <w:rsid w:val="00AA56BC"/>
    <w:rsid w:val="00AA5D98"/>
    <w:rsid w:val="00AA631C"/>
    <w:rsid w:val="00AA643F"/>
    <w:rsid w:val="00AA67C9"/>
    <w:rsid w:val="00AA6D97"/>
    <w:rsid w:val="00AA6EE0"/>
    <w:rsid w:val="00AA7070"/>
    <w:rsid w:val="00AA767E"/>
    <w:rsid w:val="00AA77C8"/>
    <w:rsid w:val="00AB15F0"/>
    <w:rsid w:val="00AB17E6"/>
    <w:rsid w:val="00AB1869"/>
    <w:rsid w:val="00AB1F1D"/>
    <w:rsid w:val="00AB21C5"/>
    <w:rsid w:val="00AB23B8"/>
    <w:rsid w:val="00AB2C2D"/>
    <w:rsid w:val="00AB2F60"/>
    <w:rsid w:val="00AB303E"/>
    <w:rsid w:val="00AB38AF"/>
    <w:rsid w:val="00AB3B7D"/>
    <w:rsid w:val="00AB3EC5"/>
    <w:rsid w:val="00AB43E4"/>
    <w:rsid w:val="00AB446D"/>
    <w:rsid w:val="00AB46C0"/>
    <w:rsid w:val="00AB4956"/>
    <w:rsid w:val="00AB5398"/>
    <w:rsid w:val="00AB5C24"/>
    <w:rsid w:val="00AB5DD0"/>
    <w:rsid w:val="00AB6338"/>
    <w:rsid w:val="00AB6D20"/>
    <w:rsid w:val="00AB74E0"/>
    <w:rsid w:val="00AB7CC0"/>
    <w:rsid w:val="00AC0B7E"/>
    <w:rsid w:val="00AC22EF"/>
    <w:rsid w:val="00AC24F5"/>
    <w:rsid w:val="00AC2C19"/>
    <w:rsid w:val="00AC334A"/>
    <w:rsid w:val="00AC35CA"/>
    <w:rsid w:val="00AC3771"/>
    <w:rsid w:val="00AC41B9"/>
    <w:rsid w:val="00AC4548"/>
    <w:rsid w:val="00AC493D"/>
    <w:rsid w:val="00AC4A9A"/>
    <w:rsid w:val="00AC4F8F"/>
    <w:rsid w:val="00AC61FA"/>
    <w:rsid w:val="00AC62B0"/>
    <w:rsid w:val="00AC6F96"/>
    <w:rsid w:val="00AC7264"/>
    <w:rsid w:val="00AC7604"/>
    <w:rsid w:val="00AD0263"/>
    <w:rsid w:val="00AD0379"/>
    <w:rsid w:val="00AD14AC"/>
    <w:rsid w:val="00AD1710"/>
    <w:rsid w:val="00AD1B08"/>
    <w:rsid w:val="00AD23E9"/>
    <w:rsid w:val="00AD386D"/>
    <w:rsid w:val="00AD4029"/>
    <w:rsid w:val="00AD55BF"/>
    <w:rsid w:val="00AD60A5"/>
    <w:rsid w:val="00AD60DA"/>
    <w:rsid w:val="00AD6255"/>
    <w:rsid w:val="00AD6284"/>
    <w:rsid w:val="00AD69C4"/>
    <w:rsid w:val="00AD74B9"/>
    <w:rsid w:val="00AE00BB"/>
    <w:rsid w:val="00AE01DB"/>
    <w:rsid w:val="00AE06DA"/>
    <w:rsid w:val="00AE075F"/>
    <w:rsid w:val="00AE13A6"/>
    <w:rsid w:val="00AE1547"/>
    <w:rsid w:val="00AE1C0B"/>
    <w:rsid w:val="00AE2074"/>
    <w:rsid w:val="00AE2392"/>
    <w:rsid w:val="00AE2DBC"/>
    <w:rsid w:val="00AE381A"/>
    <w:rsid w:val="00AE3AF4"/>
    <w:rsid w:val="00AE4078"/>
    <w:rsid w:val="00AE44E9"/>
    <w:rsid w:val="00AE4583"/>
    <w:rsid w:val="00AE4C84"/>
    <w:rsid w:val="00AE4EAD"/>
    <w:rsid w:val="00AE4F3B"/>
    <w:rsid w:val="00AE5103"/>
    <w:rsid w:val="00AE5551"/>
    <w:rsid w:val="00AE5CD8"/>
    <w:rsid w:val="00AE5F0D"/>
    <w:rsid w:val="00AE6601"/>
    <w:rsid w:val="00AE6805"/>
    <w:rsid w:val="00AE6EE3"/>
    <w:rsid w:val="00AE7236"/>
    <w:rsid w:val="00AE7288"/>
    <w:rsid w:val="00AE7293"/>
    <w:rsid w:val="00AE7508"/>
    <w:rsid w:val="00AE7510"/>
    <w:rsid w:val="00AF08DC"/>
    <w:rsid w:val="00AF0D55"/>
    <w:rsid w:val="00AF0DB5"/>
    <w:rsid w:val="00AF10D9"/>
    <w:rsid w:val="00AF1CD1"/>
    <w:rsid w:val="00AF2F39"/>
    <w:rsid w:val="00AF370B"/>
    <w:rsid w:val="00AF373D"/>
    <w:rsid w:val="00AF380C"/>
    <w:rsid w:val="00AF3B6E"/>
    <w:rsid w:val="00AF3F86"/>
    <w:rsid w:val="00AF470C"/>
    <w:rsid w:val="00AF4995"/>
    <w:rsid w:val="00AF506D"/>
    <w:rsid w:val="00AF5A14"/>
    <w:rsid w:val="00AF5CEE"/>
    <w:rsid w:val="00AF6005"/>
    <w:rsid w:val="00AF721A"/>
    <w:rsid w:val="00B00468"/>
    <w:rsid w:val="00B00BCD"/>
    <w:rsid w:val="00B00C74"/>
    <w:rsid w:val="00B018AE"/>
    <w:rsid w:val="00B0246A"/>
    <w:rsid w:val="00B02713"/>
    <w:rsid w:val="00B03755"/>
    <w:rsid w:val="00B03A89"/>
    <w:rsid w:val="00B0402E"/>
    <w:rsid w:val="00B0434E"/>
    <w:rsid w:val="00B04D02"/>
    <w:rsid w:val="00B05837"/>
    <w:rsid w:val="00B060F2"/>
    <w:rsid w:val="00B07B4C"/>
    <w:rsid w:val="00B07EFB"/>
    <w:rsid w:val="00B104D9"/>
    <w:rsid w:val="00B10F18"/>
    <w:rsid w:val="00B11725"/>
    <w:rsid w:val="00B117EC"/>
    <w:rsid w:val="00B13362"/>
    <w:rsid w:val="00B1351C"/>
    <w:rsid w:val="00B135F3"/>
    <w:rsid w:val="00B1373A"/>
    <w:rsid w:val="00B142D9"/>
    <w:rsid w:val="00B143B1"/>
    <w:rsid w:val="00B14F3D"/>
    <w:rsid w:val="00B14FDD"/>
    <w:rsid w:val="00B150C2"/>
    <w:rsid w:val="00B15891"/>
    <w:rsid w:val="00B15F05"/>
    <w:rsid w:val="00B164C4"/>
    <w:rsid w:val="00B16C1F"/>
    <w:rsid w:val="00B16F1E"/>
    <w:rsid w:val="00B17397"/>
    <w:rsid w:val="00B17A6D"/>
    <w:rsid w:val="00B202EC"/>
    <w:rsid w:val="00B202FF"/>
    <w:rsid w:val="00B21215"/>
    <w:rsid w:val="00B21990"/>
    <w:rsid w:val="00B21B8C"/>
    <w:rsid w:val="00B22AA4"/>
    <w:rsid w:val="00B24FD1"/>
    <w:rsid w:val="00B2525A"/>
    <w:rsid w:val="00B25A31"/>
    <w:rsid w:val="00B25B4D"/>
    <w:rsid w:val="00B26398"/>
    <w:rsid w:val="00B26A80"/>
    <w:rsid w:val="00B2765B"/>
    <w:rsid w:val="00B27907"/>
    <w:rsid w:val="00B27F72"/>
    <w:rsid w:val="00B3042D"/>
    <w:rsid w:val="00B30676"/>
    <w:rsid w:val="00B30CA8"/>
    <w:rsid w:val="00B30E64"/>
    <w:rsid w:val="00B312A5"/>
    <w:rsid w:val="00B31EEF"/>
    <w:rsid w:val="00B341B5"/>
    <w:rsid w:val="00B3469F"/>
    <w:rsid w:val="00B34B84"/>
    <w:rsid w:val="00B34E7C"/>
    <w:rsid w:val="00B350E6"/>
    <w:rsid w:val="00B3529C"/>
    <w:rsid w:val="00B352BB"/>
    <w:rsid w:val="00B35799"/>
    <w:rsid w:val="00B35E0F"/>
    <w:rsid w:val="00B36486"/>
    <w:rsid w:val="00B36A27"/>
    <w:rsid w:val="00B36F14"/>
    <w:rsid w:val="00B37B78"/>
    <w:rsid w:val="00B37C6C"/>
    <w:rsid w:val="00B40542"/>
    <w:rsid w:val="00B4071F"/>
    <w:rsid w:val="00B40EFD"/>
    <w:rsid w:val="00B413D1"/>
    <w:rsid w:val="00B416D6"/>
    <w:rsid w:val="00B4199C"/>
    <w:rsid w:val="00B41B26"/>
    <w:rsid w:val="00B41E6A"/>
    <w:rsid w:val="00B43335"/>
    <w:rsid w:val="00B4391C"/>
    <w:rsid w:val="00B43B9B"/>
    <w:rsid w:val="00B449E6"/>
    <w:rsid w:val="00B45252"/>
    <w:rsid w:val="00B4531D"/>
    <w:rsid w:val="00B454A1"/>
    <w:rsid w:val="00B45722"/>
    <w:rsid w:val="00B4674C"/>
    <w:rsid w:val="00B46B7B"/>
    <w:rsid w:val="00B4705A"/>
    <w:rsid w:val="00B47E90"/>
    <w:rsid w:val="00B51668"/>
    <w:rsid w:val="00B5243A"/>
    <w:rsid w:val="00B52E16"/>
    <w:rsid w:val="00B532C0"/>
    <w:rsid w:val="00B533ED"/>
    <w:rsid w:val="00B53ABF"/>
    <w:rsid w:val="00B545AB"/>
    <w:rsid w:val="00B54987"/>
    <w:rsid w:val="00B5525A"/>
    <w:rsid w:val="00B565F8"/>
    <w:rsid w:val="00B56A87"/>
    <w:rsid w:val="00B56C4E"/>
    <w:rsid w:val="00B56E57"/>
    <w:rsid w:val="00B57349"/>
    <w:rsid w:val="00B57835"/>
    <w:rsid w:val="00B57FA0"/>
    <w:rsid w:val="00B60337"/>
    <w:rsid w:val="00B60A9A"/>
    <w:rsid w:val="00B619CF"/>
    <w:rsid w:val="00B61C17"/>
    <w:rsid w:val="00B620D0"/>
    <w:rsid w:val="00B6237D"/>
    <w:rsid w:val="00B62656"/>
    <w:rsid w:val="00B62AAF"/>
    <w:rsid w:val="00B62B8B"/>
    <w:rsid w:val="00B636C0"/>
    <w:rsid w:val="00B63EE1"/>
    <w:rsid w:val="00B64519"/>
    <w:rsid w:val="00B649E9"/>
    <w:rsid w:val="00B64EC3"/>
    <w:rsid w:val="00B65403"/>
    <w:rsid w:val="00B654C5"/>
    <w:rsid w:val="00B6596E"/>
    <w:rsid w:val="00B65985"/>
    <w:rsid w:val="00B6598D"/>
    <w:rsid w:val="00B65B38"/>
    <w:rsid w:val="00B65D34"/>
    <w:rsid w:val="00B6630C"/>
    <w:rsid w:val="00B66B8D"/>
    <w:rsid w:val="00B66EB2"/>
    <w:rsid w:val="00B67BF3"/>
    <w:rsid w:val="00B70114"/>
    <w:rsid w:val="00B70A46"/>
    <w:rsid w:val="00B71067"/>
    <w:rsid w:val="00B7122C"/>
    <w:rsid w:val="00B716CB"/>
    <w:rsid w:val="00B7206E"/>
    <w:rsid w:val="00B72B0E"/>
    <w:rsid w:val="00B742AF"/>
    <w:rsid w:val="00B7452E"/>
    <w:rsid w:val="00B74A4D"/>
    <w:rsid w:val="00B74DE4"/>
    <w:rsid w:val="00B75506"/>
    <w:rsid w:val="00B75688"/>
    <w:rsid w:val="00B7589E"/>
    <w:rsid w:val="00B76760"/>
    <w:rsid w:val="00B7733E"/>
    <w:rsid w:val="00B77487"/>
    <w:rsid w:val="00B77F0E"/>
    <w:rsid w:val="00B80626"/>
    <w:rsid w:val="00B806AE"/>
    <w:rsid w:val="00B81360"/>
    <w:rsid w:val="00B817D7"/>
    <w:rsid w:val="00B81A34"/>
    <w:rsid w:val="00B83141"/>
    <w:rsid w:val="00B83397"/>
    <w:rsid w:val="00B83A34"/>
    <w:rsid w:val="00B83DCA"/>
    <w:rsid w:val="00B85042"/>
    <w:rsid w:val="00B85E52"/>
    <w:rsid w:val="00B86530"/>
    <w:rsid w:val="00B87C84"/>
    <w:rsid w:val="00B9019A"/>
    <w:rsid w:val="00B9141A"/>
    <w:rsid w:val="00B917B0"/>
    <w:rsid w:val="00B91A26"/>
    <w:rsid w:val="00B9218A"/>
    <w:rsid w:val="00B92970"/>
    <w:rsid w:val="00B93ADE"/>
    <w:rsid w:val="00B93BB8"/>
    <w:rsid w:val="00B941BA"/>
    <w:rsid w:val="00B946C0"/>
    <w:rsid w:val="00B94CD9"/>
    <w:rsid w:val="00B95090"/>
    <w:rsid w:val="00B95425"/>
    <w:rsid w:val="00B96278"/>
    <w:rsid w:val="00B96DE1"/>
    <w:rsid w:val="00B97D54"/>
    <w:rsid w:val="00B97FD7"/>
    <w:rsid w:val="00BA0EB2"/>
    <w:rsid w:val="00BA17C1"/>
    <w:rsid w:val="00BA247D"/>
    <w:rsid w:val="00BA2685"/>
    <w:rsid w:val="00BA2733"/>
    <w:rsid w:val="00BA2DED"/>
    <w:rsid w:val="00BA2E0B"/>
    <w:rsid w:val="00BA338C"/>
    <w:rsid w:val="00BA3470"/>
    <w:rsid w:val="00BA44DE"/>
    <w:rsid w:val="00BA4607"/>
    <w:rsid w:val="00BA488D"/>
    <w:rsid w:val="00BA509C"/>
    <w:rsid w:val="00BA51F8"/>
    <w:rsid w:val="00BA5470"/>
    <w:rsid w:val="00BA57C4"/>
    <w:rsid w:val="00BA581D"/>
    <w:rsid w:val="00BA5937"/>
    <w:rsid w:val="00BA6086"/>
    <w:rsid w:val="00BA62FD"/>
    <w:rsid w:val="00BA68D3"/>
    <w:rsid w:val="00BA6E2C"/>
    <w:rsid w:val="00BA71C0"/>
    <w:rsid w:val="00BA724E"/>
    <w:rsid w:val="00BA7498"/>
    <w:rsid w:val="00BA74C0"/>
    <w:rsid w:val="00BA76B1"/>
    <w:rsid w:val="00BA78F1"/>
    <w:rsid w:val="00BA7B44"/>
    <w:rsid w:val="00BA7F11"/>
    <w:rsid w:val="00BAFBE8"/>
    <w:rsid w:val="00BB0C8D"/>
    <w:rsid w:val="00BB14A7"/>
    <w:rsid w:val="00BB159D"/>
    <w:rsid w:val="00BB1A4E"/>
    <w:rsid w:val="00BB2A27"/>
    <w:rsid w:val="00BB3613"/>
    <w:rsid w:val="00BB4065"/>
    <w:rsid w:val="00BB4BF1"/>
    <w:rsid w:val="00BB514D"/>
    <w:rsid w:val="00BB5157"/>
    <w:rsid w:val="00BB5306"/>
    <w:rsid w:val="00BB613B"/>
    <w:rsid w:val="00BB659C"/>
    <w:rsid w:val="00BB66B9"/>
    <w:rsid w:val="00BB71F4"/>
    <w:rsid w:val="00BB7B93"/>
    <w:rsid w:val="00BC0040"/>
    <w:rsid w:val="00BC0078"/>
    <w:rsid w:val="00BC0297"/>
    <w:rsid w:val="00BC08E6"/>
    <w:rsid w:val="00BC0B60"/>
    <w:rsid w:val="00BC0C3A"/>
    <w:rsid w:val="00BC1274"/>
    <w:rsid w:val="00BC12C1"/>
    <w:rsid w:val="00BC12F2"/>
    <w:rsid w:val="00BC1AA7"/>
    <w:rsid w:val="00BC1CEE"/>
    <w:rsid w:val="00BC1DC8"/>
    <w:rsid w:val="00BC1F5F"/>
    <w:rsid w:val="00BC1FFC"/>
    <w:rsid w:val="00BC21C4"/>
    <w:rsid w:val="00BC25B0"/>
    <w:rsid w:val="00BC2AA5"/>
    <w:rsid w:val="00BC2AA8"/>
    <w:rsid w:val="00BC2C24"/>
    <w:rsid w:val="00BC2FAC"/>
    <w:rsid w:val="00BC36FE"/>
    <w:rsid w:val="00BC3AC9"/>
    <w:rsid w:val="00BC3AFC"/>
    <w:rsid w:val="00BC3D13"/>
    <w:rsid w:val="00BC3E35"/>
    <w:rsid w:val="00BC464E"/>
    <w:rsid w:val="00BC49A3"/>
    <w:rsid w:val="00BC4B45"/>
    <w:rsid w:val="00BC5319"/>
    <w:rsid w:val="00BC56E0"/>
    <w:rsid w:val="00BC6139"/>
    <w:rsid w:val="00BC71A7"/>
    <w:rsid w:val="00BC78BF"/>
    <w:rsid w:val="00BC7A4C"/>
    <w:rsid w:val="00BC7C92"/>
    <w:rsid w:val="00BD1234"/>
    <w:rsid w:val="00BD1251"/>
    <w:rsid w:val="00BD2233"/>
    <w:rsid w:val="00BD2E57"/>
    <w:rsid w:val="00BD2FA7"/>
    <w:rsid w:val="00BD31D2"/>
    <w:rsid w:val="00BD326F"/>
    <w:rsid w:val="00BD4392"/>
    <w:rsid w:val="00BD43CD"/>
    <w:rsid w:val="00BD45CE"/>
    <w:rsid w:val="00BD48AE"/>
    <w:rsid w:val="00BD5E7F"/>
    <w:rsid w:val="00BD763B"/>
    <w:rsid w:val="00BE03D0"/>
    <w:rsid w:val="00BE0668"/>
    <w:rsid w:val="00BE0DF1"/>
    <w:rsid w:val="00BE1493"/>
    <w:rsid w:val="00BE17BB"/>
    <w:rsid w:val="00BE1C54"/>
    <w:rsid w:val="00BE24B3"/>
    <w:rsid w:val="00BE4089"/>
    <w:rsid w:val="00BE4492"/>
    <w:rsid w:val="00BE47DA"/>
    <w:rsid w:val="00BE50CF"/>
    <w:rsid w:val="00BE5696"/>
    <w:rsid w:val="00BE6372"/>
    <w:rsid w:val="00BE676F"/>
    <w:rsid w:val="00BE7590"/>
    <w:rsid w:val="00BE7626"/>
    <w:rsid w:val="00BE7BAB"/>
    <w:rsid w:val="00BF0AE4"/>
    <w:rsid w:val="00BF0E2E"/>
    <w:rsid w:val="00BF1503"/>
    <w:rsid w:val="00BF1953"/>
    <w:rsid w:val="00BF2BF3"/>
    <w:rsid w:val="00BF49F5"/>
    <w:rsid w:val="00BF4E35"/>
    <w:rsid w:val="00BF5674"/>
    <w:rsid w:val="00BF57CE"/>
    <w:rsid w:val="00BF7AD5"/>
    <w:rsid w:val="00BF7D08"/>
    <w:rsid w:val="00C00359"/>
    <w:rsid w:val="00C0058A"/>
    <w:rsid w:val="00C00D9A"/>
    <w:rsid w:val="00C00F14"/>
    <w:rsid w:val="00C011C5"/>
    <w:rsid w:val="00C0134A"/>
    <w:rsid w:val="00C014A4"/>
    <w:rsid w:val="00C01652"/>
    <w:rsid w:val="00C018AE"/>
    <w:rsid w:val="00C01FF2"/>
    <w:rsid w:val="00C0238E"/>
    <w:rsid w:val="00C02946"/>
    <w:rsid w:val="00C030F8"/>
    <w:rsid w:val="00C0351D"/>
    <w:rsid w:val="00C0373C"/>
    <w:rsid w:val="00C0397B"/>
    <w:rsid w:val="00C03BAB"/>
    <w:rsid w:val="00C04258"/>
    <w:rsid w:val="00C04899"/>
    <w:rsid w:val="00C05240"/>
    <w:rsid w:val="00C05E24"/>
    <w:rsid w:val="00C06167"/>
    <w:rsid w:val="00C061E8"/>
    <w:rsid w:val="00C0731C"/>
    <w:rsid w:val="00C07B51"/>
    <w:rsid w:val="00C1028C"/>
    <w:rsid w:val="00C103B1"/>
    <w:rsid w:val="00C10D26"/>
    <w:rsid w:val="00C10DD5"/>
    <w:rsid w:val="00C1108F"/>
    <w:rsid w:val="00C12528"/>
    <w:rsid w:val="00C1349D"/>
    <w:rsid w:val="00C136E3"/>
    <w:rsid w:val="00C14431"/>
    <w:rsid w:val="00C147FD"/>
    <w:rsid w:val="00C15EEE"/>
    <w:rsid w:val="00C16478"/>
    <w:rsid w:val="00C16B6D"/>
    <w:rsid w:val="00C2043C"/>
    <w:rsid w:val="00C20568"/>
    <w:rsid w:val="00C21655"/>
    <w:rsid w:val="00C2171A"/>
    <w:rsid w:val="00C22713"/>
    <w:rsid w:val="00C22F04"/>
    <w:rsid w:val="00C23618"/>
    <w:rsid w:val="00C23BA8"/>
    <w:rsid w:val="00C24BF9"/>
    <w:rsid w:val="00C25211"/>
    <w:rsid w:val="00C25AF5"/>
    <w:rsid w:val="00C269FF"/>
    <w:rsid w:val="00C2726D"/>
    <w:rsid w:val="00C2730F"/>
    <w:rsid w:val="00C27579"/>
    <w:rsid w:val="00C27B7D"/>
    <w:rsid w:val="00C3040D"/>
    <w:rsid w:val="00C313AD"/>
    <w:rsid w:val="00C315AF"/>
    <w:rsid w:val="00C31FC3"/>
    <w:rsid w:val="00C32145"/>
    <w:rsid w:val="00C325F5"/>
    <w:rsid w:val="00C32CEA"/>
    <w:rsid w:val="00C32E6E"/>
    <w:rsid w:val="00C32FCD"/>
    <w:rsid w:val="00C34324"/>
    <w:rsid w:val="00C34825"/>
    <w:rsid w:val="00C34CB1"/>
    <w:rsid w:val="00C351A3"/>
    <w:rsid w:val="00C35924"/>
    <w:rsid w:val="00C37074"/>
    <w:rsid w:val="00C3754C"/>
    <w:rsid w:val="00C379AD"/>
    <w:rsid w:val="00C37FC2"/>
    <w:rsid w:val="00C4019B"/>
    <w:rsid w:val="00C40471"/>
    <w:rsid w:val="00C4073A"/>
    <w:rsid w:val="00C418AD"/>
    <w:rsid w:val="00C42026"/>
    <w:rsid w:val="00C42856"/>
    <w:rsid w:val="00C43BBC"/>
    <w:rsid w:val="00C44484"/>
    <w:rsid w:val="00C44639"/>
    <w:rsid w:val="00C45088"/>
    <w:rsid w:val="00C459A6"/>
    <w:rsid w:val="00C460BA"/>
    <w:rsid w:val="00C46516"/>
    <w:rsid w:val="00C46576"/>
    <w:rsid w:val="00C46748"/>
    <w:rsid w:val="00C46919"/>
    <w:rsid w:val="00C479E1"/>
    <w:rsid w:val="00C47B0E"/>
    <w:rsid w:val="00C50415"/>
    <w:rsid w:val="00C50A76"/>
    <w:rsid w:val="00C51409"/>
    <w:rsid w:val="00C51E4B"/>
    <w:rsid w:val="00C524D3"/>
    <w:rsid w:val="00C527BE"/>
    <w:rsid w:val="00C530B1"/>
    <w:rsid w:val="00C5336E"/>
    <w:rsid w:val="00C5366A"/>
    <w:rsid w:val="00C537B0"/>
    <w:rsid w:val="00C53E2F"/>
    <w:rsid w:val="00C53EDA"/>
    <w:rsid w:val="00C54691"/>
    <w:rsid w:val="00C54A24"/>
    <w:rsid w:val="00C551A0"/>
    <w:rsid w:val="00C553E7"/>
    <w:rsid w:val="00C5542A"/>
    <w:rsid w:val="00C55758"/>
    <w:rsid w:val="00C557D0"/>
    <w:rsid w:val="00C557E4"/>
    <w:rsid w:val="00C5598F"/>
    <w:rsid w:val="00C55D4F"/>
    <w:rsid w:val="00C56573"/>
    <w:rsid w:val="00C56EEF"/>
    <w:rsid w:val="00C57EE7"/>
    <w:rsid w:val="00C60627"/>
    <w:rsid w:val="00C60D59"/>
    <w:rsid w:val="00C61403"/>
    <w:rsid w:val="00C6140A"/>
    <w:rsid w:val="00C616DE"/>
    <w:rsid w:val="00C61B11"/>
    <w:rsid w:val="00C61F84"/>
    <w:rsid w:val="00C622AA"/>
    <w:rsid w:val="00C627FF"/>
    <w:rsid w:val="00C62ADC"/>
    <w:rsid w:val="00C62C72"/>
    <w:rsid w:val="00C62E6C"/>
    <w:rsid w:val="00C63F35"/>
    <w:rsid w:val="00C64CB9"/>
    <w:rsid w:val="00C65298"/>
    <w:rsid w:val="00C6554E"/>
    <w:rsid w:val="00C655F3"/>
    <w:rsid w:val="00C66195"/>
    <w:rsid w:val="00C66320"/>
    <w:rsid w:val="00C672C6"/>
    <w:rsid w:val="00C67CEF"/>
    <w:rsid w:val="00C70210"/>
    <w:rsid w:val="00C70D29"/>
    <w:rsid w:val="00C70DDA"/>
    <w:rsid w:val="00C711A7"/>
    <w:rsid w:val="00C721F2"/>
    <w:rsid w:val="00C7257C"/>
    <w:rsid w:val="00C72AC3"/>
    <w:rsid w:val="00C72CB2"/>
    <w:rsid w:val="00C73595"/>
    <w:rsid w:val="00C73C4D"/>
    <w:rsid w:val="00C74448"/>
    <w:rsid w:val="00C7479D"/>
    <w:rsid w:val="00C74F57"/>
    <w:rsid w:val="00C7556B"/>
    <w:rsid w:val="00C762CF"/>
    <w:rsid w:val="00C76766"/>
    <w:rsid w:val="00C76C03"/>
    <w:rsid w:val="00C76D4C"/>
    <w:rsid w:val="00C77875"/>
    <w:rsid w:val="00C77AAF"/>
    <w:rsid w:val="00C77B0D"/>
    <w:rsid w:val="00C77BEA"/>
    <w:rsid w:val="00C8056E"/>
    <w:rsid w:val="00C80C3C"/>
    <w:rsid w:val="00C80CB8"/>
    <w:rsid w:val="00C81129"/>
    <w:rsid w:val="00C8112B"/>
    <w:rsid w:val="00C81358"/>
    <w:rsid w:val="00C81664"/>
    <w:rsid w:val="00C81D8C"/>
    <w:rsid w:val="00C82165"/>
    <w:rsid w:val="00C8224F"/>
    <w:rsid w:val="00C8287B"/>
    <w:rsid w:val="00C8290A"/>
    <w:rsid w:val="00C82D99"/>
    <w:rsid w:val="00C832A4"/>
    <w:rsid w:val="00C8337E"/>
    <w:rsid w:val="00C8337F"/>
    <w:rsid w:val="00C833A1"/>
    <w:rsid w:val="00C8347E"/>
    <w:rsid w:val="00C8348D"/>
    <w:rsid w:val="00C83CEC"/>
    <w:rsid w:val="00C84C1B"/>
    <w:rsid w:val="00C84D7B"/>
    <w:rsid w:val="00C85121"/>
    <w:rsid w:val="00C856C2"/>
    <w:rsid w:val="00C85CED"/>
    <w:rsid w:val="00C8617A"/>
    <w:rsid w:val="00C86654"/>
    <w:rsid w:val="00C86922"/>
    <w:rsid w:val="00C86A59"/>
    <w:rsid w:val="00C87989"/>
    <w:rsid w:val="00C87A3B"/>
    <w:rsid w:val="00C90215"/>
    <w:rsid w:val="00C90716"/>
    <w:rsid w:val="00C90D23"/>
    <w:rsid w:val="00C90F34"/>
    <w:rsid w:val="00C9135F"/>
    <w:rsid w:val="00C91B5B"/>
    <w:rsid w:val="00C91F4B"/>
    <w:rsid w:val="00C92293"/>
    <w:rsid w:val="00C922D0"/>
    <w:rsid w:val="00C92845"/>
    <w:rsid w:val="00C93B84"/>
    <w:rsid w:val="00C93D87"/>
    <w:rsid w:val="00C93DD1"/>
    <w:rsid w:val="00C944E8"/>
    <w:rsid w:val="00C946D0"/>
    <w:rsid w:val="00C94B54"/>
    <w:rsid w:val="00C94C98"/>
    <w:rsid w:val="00C95017"/>
    <w:rsid w:val="00C95AEA"/>
    <w:rsid w:val="00C95E01"/>
    <w:rsid w:val="00C961DE"/>
    <w:rsid w:val="00C967F0"/>
    <w:rsid w:val="00C96847"/>
    <w:rsid w:val="00C9768E"/>
    <w:rsid w:val="00C979AB"/>
    <w:rsid w:val="00C97B3B"/>
    <w:rsid w:val="00C97DD3"/>
    <w:rsid w:val="00C97DDE"/>
    <w:rsid w:val="00CA0156"/>
    <w:rsid w:val="00CA076B"/>
    <w:rsid w:val="00CA0D1F"/>
    <w:rsid w:val="00CA1428"/>
    <w:rsid w:val="00CA145B"/>
    <w:rsid w:val="00CA1F44"/>
    <w:rsid w:val="00CA2C73"/>
    <w:rsid w:val="00CA2D64"/>
    <w:rsid w:val="00CA37D3"/>
    <w:rsid w:val="00CA3BF0"/>
    <w:rsid w:val="00CA3E8D"/>
    <w:rsid w:val="00CA4072"/>
    <w:rsid w:val="00CA4460"/>
    <w:rsid w:val="00CA4C31"/>
    <w:rsid w:val="00CA4E18"/>
    <w:rsid w:val="00CA5108"/>
    <w:rsid w:val="00CA51E9"/>
    <w:rsid w:val="00CA5208"/>
    <w:rsid w:val="00CA53A2"/>
    <w:rsid w:val="00CA5C40"/>
    <w:rsid w:val="00CA6023"/>
    <w:rsid w:val="00CA61C5"/>
    <w:rsid w:val="00CA6237"/>
    <w:rsid w:val="00CA6284"/>
    <w:rsid w:val="00CA7045"/>
    <w:rsid w:val="00CA7139"/>
    <w:rsid w:val="00CA728C"/>
    <w:rsid w:val="00CA7775"/>
    <w:rsid w:val="00CB0A83"/>
    <w:rsid w:val="00CB0F2F"/>
    <w:rsid w:val="00CB1F08"/>
    <w:rsid w:val="00CB1F90"/>
    <w:rsid w:val="00CB298A"/>
    <w:rsid w:val="00CB2C65"/>
    <w:rsid w:val="00CB2CD3"/>
    <w:rsid w:val="00CB3768"/>
    <w:rsid w:val="00CB3D9B"/>
    <w:rsid w:val="00CB3EEC"/>
    <w:rsid w:val="00CB3EFD"/>
    <w:rsid w:val="00CB46CD"/>
    <w:rsid w:val="00CB4E47"/>
    <w:rsid w:val="00CB56A7"/>
    <w:rsid w:val="00CB638B"/>
    <w:rsid w:val="00CB66E9"/>
    <w:rsid w:val="00CB69A9"/>
    <w:rsid w:val="00CB7290"/>
    <w:rsid w:val="00CB73B5"/>
    <w:rsid w:val="00CC1142"/>
    <w:rsid w:val="00CC17AA"/>
    <w:rsid w:val="00CC1DD3"/>
    <w:rsid w:val="00CC1FEC"/>
    <w:rsid w:val="00CC2728"/>
    <w:rsid w:val="00CC3546"/>
    <w:rsid w:val="00CC3B16"/>
    <w:rsid w:val="00CC4482"/>
    <w:rsid w:val="00CC5059"/>
    <w:rsid w:val="00CC5435"/>
    <w:rsid w:val="00CC550C"/>
    <w:rsid w:val="00CC5A3D"/>
    <w:rsid w:val="00CC632B"/>
    <w:rsid w:val="00CC681F"/>
    <w:rsid w:val="00CC6886"/>
    <w:rsid w:val="00CC6BA5"/>
    <w:rsid w:val="00CC707D"/>
    <w:rsid w:val="00CC70AE"/>
    <w:rsid w:val="00CD180E"/>
    <w:rsid w:val="00CD2CA3"/>
    <w:rsid w:val="00CD2CC4"/>
    <w:rsid w:val="00CD3107"/>
    <w:rsid w:val="00CD34CE"/>
    <w:rsid w:val="00CD5BDF"/>
    <w:rsid w:val="00CD5CA7"/>
    <w:rsid w:val="00CD627E"/>
    <w:rsid w:val="00CD6D52"/>
    <w:rsid w:val="00CD6D99"/>
    <w:rsid w:val="00CD70CA"/>
    <w:rsid w:val="00CD73EC"/>
    <w:rsid w:val="00CD74F6"/>
    <w:rsid w:val="00CD7979"/>
    <w:rsid w:val="00CE0C61"/>
    <w:rsid w:val="00CE11AF"/>
    <w:rsid w:val="00CE1C04"/>
    <w:rsid w:val="00CE259E"/>
    <w:rsid w:val="00CE2BED"/>
    <w:rsid w:val="00CE2DEE"/>
    <w:rsid w:val="00CE2F7E"/>
    <w:rsid w:val="00CE37E3"/>
    <w:rsid w:val="00CE4CCB"/>
    <w:rsid w:val="00CE4D29"/>
    <w:rsid w:val="00CE55EC"/>
    <w:rsid w:val="00CE5B93"/>
    <w:rsid w:val="00CE5FAD"/>
    <w:rsid w:val="00CE623D"/>
    <w:rsid w:val="00CE684B"/>
    <w:rsid w:val="00CE68BD"/>
    <w:rsid w:val="00CE6E1D"/>
    <w:rsid w:val="00CE7133"/>
    <w:rsid w:val="00CE7567"/>
    <w:rsid w:val="00CF0108"/>
    <w:rsid w:val="00CF1578"/>
    <w:rsid w:val="00CF15C0"/>
    <w:rsid w:val="00CF16B0"/>
    <w:rsid w:val="00CF21F4"/>
    <w:rsid w:val="00CF29DC"/>
    <w:rsid w:val="00CF42C1"/>
    <w:rsid w:val="00CF4551"/>
    <w:rsid w:val="00CF458B"/>
    <w:rsid w:val="00CF5083"/>
    <w:rsid w:val="00CF51D1"/>
    <w:rsid w:val="00CF53E8"/>
    <w:rsid w:val="00CF5635"/>
    <w:rsid w:val="00CF5B0C"/>
    <w:rsid w:val="00CF5DD1"/>
    <w:rsid w:val="00CF6193"/>
    <w:rsid w:val="00CF62BC"/>
    <w:rsid w:val="00CF64BF"/>
    <w:rsid w:val="00CF6B62"/>
    <w:rsid w:val="00CF7132"/>
    <w:rsid w:val="00CF7577"/>
    <w:rsid w:val="00CF78AB"/>
    <w:rsid w:val="00CF78F4"/>
    <w:rsid w:val="00D006AB"/>
    <w:rsid w:val="00D0075F"/>
    <w:rsid w:val="00D0231F"/>
    <w:rsid w:val="00D024BF"/>
    <w:rsid w:val="00D02984"/>
    <w:rsid w:val="00D02B6C"/>
    <w:rsid w:val="00D02BA7"/>
    <w:rsid w:val="00D03028"/>
    <w:rsid w:val="00D03598"/>
    <w:rsid w:val="00D040C2"/>
    <w:rsid w:val="00D045E2"/>
    <w:rsid w:val="00D04E09"/>
    <w:rsid w:val="00D04FE0"/>
    <w:rsid w:val="00D05507"/>
    <w:rsid w:val="00D05881"/>
    <w:rsid w:val="00D05908"/>
    <w:rsid w:val="00D059A8"/>
    <w:rsid w:val="00D062F7"/>
    <w:rsid w:val="00D07169"/>
    <w:rsid w:val="00D07855"/>
    <w:rsid w:val="00D07A23"/>
    <w:rsid w:val="00D07BEF"/>
    <w:rsid w:val="00D07E4D"/>
    <w:rsid w:val="00D1084B"/>
    <w:rsid w:val="00D1097E"/>
    <w:rsid w:val="00D10E5D"/>
    <w:rsid w:val="00D10FB4"/>
    <w:rsid w:val="00D11789"/>
    <w:rsid w:val="00D1181F"/>
    <w:rsid w:val="00D139CD"/>
    <w:rsid w:val="00D145EF"/>
    <w:rsid w:val="00D1460C"/>
    <w:rsid w:val="00D15180"/>
    <w:rsid w:val="00D151C9"/>
    <w:rsid w:val="00D1571F"/>
    <w:rsid w:val="00D15A21"/>
    <w:rsid w:val="00D15AE3"/>
    <w:rsid w:val="00D160B1"/>
    <w:rsid w:val="00D16621"/>
    <w:rsid w:val="00D16D41"/>
    <w:rsid w:val="00D16ED7"/>
    <w:rsid w:val="00D17126"/>
    <w:rsid w:val="00D171A1"/>
    <w:rsid w:val="00D209D1"/>
    <w:rsid w:val="00D21187"/>
    <w:rsid w:val="00D2186E"/>
    <w:rsid w:val="00D21AD3"/>
    <w:rsid w:val="00D21C1B"/>
    <w:rsid w:val="00D21DF9"/>
    <w:rsid w:val="00D222AA"/>
    <w:rsid w:val="00D224F2"/>
    <w:rsid w:val="00D226AC"/>
    <w:rsid w:val="00D23951"/>
    <w:rsid w:val="00D24555"/>
    <w:rsid w:val="00D250D7"/>
    <w:rsid w:val="00D25DE7"/>
    <w:rsid w:val="00D25FEC"/>
    <w:rsid w:val="00D26231"/>
    <w:rsid w:val="00D26BE8"/>
    <w:rsid w:val="00D26C1B"/>
    <w:rsid w:val="00D27449"/>
    <w:rsid w:val="00D27D0D"/>
    <w:rsid w:val="00D303D2"/>
    <w:rsid w:val="00D3077B"/>
    <w:rsid w:val="00D30F07"/>
    <w:rsid w:val="00D312B9"/>
    <w:rsid w:val="00D3185B"/>
    <w:rsid w:val="00D3194C"/>
    <w:rsid w:val="00D31986"/>
    <w:rsid w:val="00D328C3"/>
    <w:rsid w:val="00D32CA4"/>
    <w:rsid w:val="00D33228"/>
    <w:rsid w:val="00D33325"/>
    <w:rsid w:val="00D33546"/>
    <w:rsid w:val="00D33ABB"/>
    <w:rsid w:val="00D342DB"/>
    <w:rsid w:val="00D34518"/>
    <w:rsid w:val="00D34E45"/>
    <w:rsid w:val="00D3540E"/>
    <w:rsid w:val="00D35614"/>
    <w:rsid w:val="00D356FA"/>
    <w:rsid w:val="00D357C3"/>
    <w:rsid w:val="00D35874"/>
    <w:rsid w:val="00D35A42"/>
    <w:rsid w:val="00D35FC0"/>
    <w:rsid w:val="00D36CD9"/>
    <w:rsid w:val="00D371A1"/>
    <w:rsid w:val="00D40182"/>
    <w:rsid w:val="00D401C6"/>
    <w:rsid w:val="00D40F15"/>
    <w:rsid w:val="00D41013"/>
    <w:rsid w:val="00D41262"/>
    <w:rsid w:val="00D4150D"/>
    <w:rsid w:val="00D41D7C"/>
    <w:rsid w:val="00D4260B"/>
    <w:rsid w:val="00D43356"/>
    <w:rsid w:val="00D43C73"/>
    <w:rsid w:val="00D44A74"/>
    <w:rsid w:val="00D44B68"/>
    <w:rsid w:val="00D44F7B"/>
    <w:rsid w:val="00D45B24"/>
    <w:rsid w:val="00D46144"/>
    <w:rsid w:val="00D46425"/>
    <w:rsid w:val="00D46AC4"/>
    <w:rsid w:val="00D47BE2"/>
    <w:rsid w:val="00D508FA"/>
    <w:rsid w:val="00D50C2D"/>
    <w:rsid w:val="00D51A61"/>
    <w:rsid w:val="00D51C40"/>
    <w:rsid w:val="00D51CA5"/>
    <w:rsid w:val="00D51D8E"/>
    <w:rsid w:val="00D52037"/>
    <w:rsid w:val="00D52402"/>
    <w:rsid w:val="00D5291D"/>
    <w:rsid w:val="00D52B78"/>
    <w:rsid w:val="00D52C6A"/>
    <w:rsid w:val="00D52D75"/>
    <w:rsid w:val="00D52DF5"/>
    <w:rsid w:val="00D53559"/>
    <w:rsid w:val="00D53C56"/>
    <w:rsid w:val="00D54109"/>
    <w:rsid w:val="00D54593"/>
    <w:rsid w:val="00D54758"/>
    <w:rsid w:val="00D547E8"/>
    <w:rsid w:val="00D54C1A"/>
    <w:rsid w:val="00D551F5"/>
    <w:rsid w:val="00D55222"/>
    <w:rsid w:val="00D55B08"/>
    <w:rsid w:val="00D56544"/>
    <w:rsid w:val="00D57025"/>
    <w:rsid w:val="00D572B6"/>
    <w:rsid w:val="00D57F9C"/>
    <w:rsid w:val="00D607A9"/>
    <w:rsid w:val="00D60D3F"/>
    <w:rsid w:val="00D60DB9"/>
    <w:rsid w:val="00D61360"/>
    <w:rsid w:val="00D613C3"/>
    <w:rsid w:val="00D62060"/>
    <w:rsid w:val="00D62389"/>
    <w:rsid w:val="00D62BBD"/>
    <w:rsid w:val="00D632B4"/>
    <w:rsid w:val="00D63846"/>
    <w:rsid w:val="00D63FD3"/>
    <w:rsid w:val="00D640FA"/>
    <w:rsid w:val="00D642E7"/>
    <w:rsid w:val="00D647B9"/>
    <w:rsid w:val="00D66705"/>
    <w:rsid w:val="00D66D7A"/>
    <w:rsid w:val="00D6745B"/>
    <w:rsid w:val="00D67FFE"/>
    <w:rsid w:val="00D70696"/>
    <w:rsid w:val="00D707CC"/>
    <w:rsid w:val="00D70B4D"/>
    <w:rsid w:val="00D70FC7"/>
    <w:rsid w:val="00D713A2"/>
    <w:rsid w:val="00D718C7"/>
    <w:rsid w:val="00D719C6"/>
    <w:rsid w:val="00D71ECD"/>
    <w:rsid w:val="00D72675"/>
    <w:rsid w:val="00D72D91"/>
    <w:rsid w:val="00D730A0"/>
    <w:rsid w:val="00D74077"/>
    <w:rsid w:val="00D74274"/>
    <w:rsid w:val="00D7429C"/>
    <w:rsid w:val="00D74A09"/>
    <w:rsid w:val="00D75255"/>
    <w:rsid w:val="00D75706"/>
    <w:rsid w:val="00D75AD8"/>
    <w:rsid w:val="00D75E76"/>
    <w:rsid w:val="00D76220"/>
    <w:rsid w:val="00D76306"/>
    <w:rsid w:val="00D76677"/>
    <w:rsid w:val="00D76D0F"/>
    <w:rsid w:val="00D76DB2"/>
    <w:rsid w:val="00D7709B"/>
    <w:rsid w:val="00D7740F"/>
    <w:rsid w:val="00D777FC"/>
    <w:rsid w:val="00D8018D"/>
    <w:rsid w:val="00D80669"/>
    <w:rsid w:val="00D81794"/>
    <w:rsid w:val="00D81BFE"/>
    <w:rsid w:val="00D82265"/>
    <w:rsid w:val="00D823CE"/>
    <w:rsid w:val="00D824FD"/>
    <w:rsid w:val="00D82785"/>
    <w:rsid w:val="00D82B13"/>
    <w:rsid w:val="00D8307B"/>
    <w:rsid w:val="00D833CF"/>
    <w:rsid w:val="00D83D1D"/>
    <w:rsid w:val="00D83F8A"/>
    <w:rsid w:val="00D85327"/>
    <w:rsid w:val="00D8544A"/>
    <w:rsid w:val="00D857F9"/>
    <w:rsid w:val="00D85898"/>
    <w:rsid w:val="00D85938"/>
    <w:rsid w:val="00D85D82"/>
    <w:rsid w:val="00D85DC0"/>
    <w:rsid w:val="00D86301"/>
    <w:rsid w:val="00D86641"/>
    <w:rsid w:val="00D8684D"/>
    <w:rsid w:val="00D86E30"/>
    <w:rsid w:val="00D871DA"/>
    <w:rsid w:val="00D87575"/>
    <w:rsid w:val="00D8780C"/>
    <w:rsid w:val="00D87EDA"/>
    <w:rsid w:val="00D9015B"/>
    <w:rsid w:val="00D902FA"/>
    <w:rsid w:val="00D90D2E"/>
    <w:rsid w:val="00D91544"/>
    <w:rsid w:val="00D91677"/>
    <w:rsid w:val="00D91726"/>
    <w:rsid w:val="00D91786"/>
    <w:rsid w:val="00D91C92"/>
    <w:rsid w:val="00D92D00"/>
    <w:rsid w:val="00D92D43"/>
    <w:rsid w:val="00D93244"/>
    <w:rsid w:val="00D93BF6"/>
    <w:rsid w:val="00D93E3C"/>
    <w:rsid w:val="00D9416B"/>
    <w:rsid w:val="00D947BE"/>
    <w:rsid w:val="00D94ED7"/>
    <w:rsid w:val="00D953F2"/>
    <w:rsid w:val="00D95598"/>
    <w:rsid w:val="00D95857"/>
    <w:rsid w:val="00D9596E"/>
    <w:rsid w:val="00D960D2"/>
    <w:rsid w:val="00D97449"/>
    <w:rsid w:val="00D97DEE"/>
    <w:rsid w:val="00D97F43"/>
    <w:rsid w:val="00DA0778"/>
    <w:rsid w:val="00DA0858"/>
    <w:rsid w:val="00DA12C4"/>
    <w:rsid w:val="00DA18AE"/>
    <w:rsid w:val="00DA1988"/>
    <w:rsid w:val="00DA19BD"/>
    <w:rsid w:val="00DA200D"/>
    <w:rsid w:val="00DA20CA"/>
    <w:rsid w:val="00DA2614"/>
    <w:rsid w:val="00DA279B"/>
    <w:rsid w:val="00DA29BF"/>
    <w:rsid w:val="00DA3416"/>
    <w:rsid w:val="00DA35EA"/>
    <w:rsid w:val="00DA39BD"/>
    <w:rsid w:val="00DA41B2"/>
    <w:rsid w:val="00DA45A2"/>
    <w:rsid w:val="00DA45A8"/>
    <w:rsid w:val="00DA62ED"/>
    <w:rsid w:val="00DA6345"/>
    <w:rsid w:val="00DA6E2E"/>
    <w:rsid w:val="00DA780C"/>
    <w:rsid w:val="00DB0BC3"/>
    <w:rsid w:val="00DB0C0F"/>
    <w:rsid w:val="00DB12DF"/>
    <w:rsid w:val="00DB157F"/>
    <w:rsid w:val="00DB18B1"/>
    <w:rsid w:val="00DB1EAF"/>
    <w:rsid w:val="00DB2832"/>
    <w:rsid w:val="00DB29FA"/>
    <w:rsid w:val="00DB366D"/>
    <w:rsid w:val="00DB549D"/>
    <w:rsid w:val="00DB56B7"/>
    <w:rsid w:val="00DB5704"/>
    <w:rsid w:val="00DB5B36"/>
    <w:rsid w:val="00DB5E2C"/>
    <w:rsid w:val="00DB5F06"/>
    <w:rsid w:val="00DB6207"/>
    <w:rsid w:val="00DB6C2B"/>
    <w:rsid w:val="00DB6EE7"/>
    <w:rsid w:val="00DC093F"/>
    <w:rsid w:val="00DC11E1"/>
    <w:rsid w:val="00DC18AE"/>
    <w:rsid w:val="00DC1992"/>
    <w:rsid w:val="00DC1EEF"/>
    <w:rsid w:val="00DC24B5"/>
    <w:rsid w:val="00DC28F4"/>
    <w:rsid w:val="00DC3283"/>
    <w:rsid w:val="00DC4CCE"/>
    <w:rsid w:val="00DC4F72"/>
    <w:rsid w:val="00DC50AF"/>
    <w:rsid w:val="00DC50E8"/>
    <w:rsid w:val="00DC51F9"/>
    <w:rsid w:val="00DC522A"/>
    <w:rsid w:val="00DC5539"/>
    <w:rsid w:val="00DC63AF"/>
    <w:rsid w:val="00DC6DAB"/>
    <w:rsid w:val="00DC7141"/>
    <w:rsid w:val="00DC72B1"/>
    <w:rsid w:val="00DC7434"/>
    <w:rsid w:val="00DC78C6"/>
    <w:rsid w:val="00DD01DA"/>
    <w:rsid w:val="00DD030B"/>
    <w:rsid w:val="00DD074D"/>
    <w:rsid w:val="00DD0C7B"/>
    <w:rsid w:val="00DD13EE"/>
    <w:rsid w:val="00DD1522"/>
    <w:rsid w:val="00DD160C"/>
    <w:rsid w:val="00DD1AB0"/>
    <w:rsid w:val="00DD1B4E"/>
    <w:rsid w:val="00DD2770"/>
    <w:rsid w:val="00DD27CC"/>
    <w:rsid w:val="00DD2AF0"/>
    <w:rsid w:val="00DD2F90"/>
    <w:rsid w:val="00DD31CC"/>
    <w:rsid w:val="00DD350C"/>
    <w:rsid w:val="00DD3BC1"/>
    <w:rsid w:val="00DD43DE"/>
    <w:rsid w:val="00DD4736"/>
    <w:rsid w:val="00DD5BC5"/>
    <w:rsid w:val="00DD6ECC"/>
    <w:rsid w:val="00DD7E99"/>
    <w:rsid w:val="00DE0244"/>
    <w:rsid w:val="00DE03EC"/>
    <w:rsid w:val="00DE055A"/>
    <w:rsid w:val="00DE06C6"/>
    <w:rsid w:val="00DE195F"/>
    <w:rsid w:val="00DE1A03"/>
    <w:rsid w:val="00DE1E18"/>
    <w:rsid w:val="00DE2216"/>
    <w:rsid w:val="00DE23CE"/>
    <w:rsid w:val="00DE2C88"/>
    <w:rsid w:val="00DE2CA5"/>
    <w:rsid w:val="00DE316F"/>
    <w:rsid w:val="00DE3B3F"/>
    <w:rsid w:val="00DE3F56"/>
    <w:rsid w:val="00DE5295"/>
    <w:rsid w:val="00DE564C"/>
    <w:rsid w:val="00DE62FB"/>
    <w:rsid w:val="00DE637A"/>
    <w:rsid w:val="00DE648D"/>
    <w:rsid w:val="00DE6D1D"/>
    <w:rsid w:val="00DE7402"/>
    <w:rsid w:val="00DE7F4A"/>
    <w:rsid w:val="00DF0754"/>
    <w:rsid w:val="00DF1412"/>
    <w:rsid w:val="00DF1FA2"/>
    <w:rsid w:val="00DF226F"/>
    <w:rsid w:val="00DF2736"/>
    <w:rsid w:val="00DF2C0C"/>
    <w:rsid w:val="00DF2FBA"/>
    <w:rsid w:val="00DF3078"/>
    <w:rsid w:val="00DF3359"/>
    <w:rsid w:val="00DF3994"/>
    <w:rsid w:val="00DF3A31"/>
    <w:rsid w:val="00DF3B61"/>
    <w:rsid w:val="00DF3BFE"/>
    <w:rsid w:val="00DF41FB"/>
    <w:rsid w:val="00DF6515"/>
    <w:rsid w:val="00DF6E97"/>
    <w:rsid w:val="00DF702E"/>
    <w:rsid w:val="00DF72DA"/>
    <w:rsid w:val="00DF76B2"/>
    <w:rsid w:val="00DF7DBE"/>
    <w:rsid w:val="00E004A9"/>
    <w:rsid w:val="00E00936"/>
    <w:rsid w:val="00E00EBD"/>
    <w:rsid w:val="00E0124F"/>
    <w:rsid w:val="00E01CB1"/>
    <w:rsid w:val="00E01F1A"/>
    <w:rsid w:val="00E020AC"/>
    <w:rsid w:val="00E02333"/>
    <w:rsid w:val="00E02D1E"/>
    <w:rsid w:val="00E03A96"/>
    <w:rsid w:val="00E03E88"/>
    <w:rsid w:val="00E043A3"/>
    <w:rsid w:val="00E0444C"/>
    <w:rsid w:val="00E04E28"/>
    <w:rsid w:val="00E04EE3"/>
    <w:rsid w:val="00E04EFE"/>
    <w:rsid w:val="00E04F08"/>
    <w:rsid w:val="00E05044"/>
    <w:rsid w:val="00E0581C"/>
    <w:rsid w:val="00E05A3C"/>
    <w:rsid w:val="00E05ABE"/>
    <w:rsid w:val="00E062D6"/>
    <w:rsid w:val="00E066A4"/>
    <w:rsid w:val="00E06AB5"/>
    <w:rsid w:val="00E07A0B"/>
    <w:rsid w:val="00E07ADD"/>
    <w:rsid w:val="00E1014A"/>
    <w:rsid w:val="00E10315"/>
    <w:rsid w:val="00E10CC8"/>
    <w:rsid w:val="00E10E9B"/>
    <w:rsid w:val="00E11E2C"/>
    <w:rsid w:val="00E1250A"/>
    <w:rsid w:val="00E128DF"/>
    <w:rsid w:val="00E12ACF"/>
    <w:rsid w:val="00E132B2"/>
    <w:rsid w:val="00E13379"/>
    <w:rsid w:val="00E1405B"/>
    <w:rsid w:val="00E14194"/>
    <w:rsid w:val="00E1438D"/>
    <w:rsid w:val="00E14B31"/>
    <w:rsid w:val="00E14BB7"/>
    <w:rsid w:val="00E15C79"/>
    <w:rsid w:val="00E15CDA"/>
    <w:rsid w:val="00E16676"/>
    <w:rsid w:val="00E16A44"/>
    <w:rsid w:val="00E16E80"/>
    <w:rsid w:val="00E17CD5"/>
    <w:rsid w:val="00E20A26"/>
    <w:rsid w:val="00E20A4F"/>
    <w:rsid w:val="00E20C5F"/>
    <w:rsid w:val="00E211CB"/>
    <w:rsid w:val="00E2214C"/>
    <w:rsid w:val="00E22867"/>
    <w:rsid w:val="00E23185"/>
    <w:rsid w:val="00E233D2"/>
    <w:rsid w:val="00E238EE"/>
    <w:rsid w:val="00E2466C"/>
    <w:rsid w:val="00E2474D"/>
    <w:rsid w:val="00E247BE"/>
    <w:rsid w:val="00E24CFE"/>
    <w:rsid w:val="00E25BA8"/>
    <w:rsid w:val="00E25D66"/>
    <w:rsid w:val="00E26065"/>
    <w:rsid w:val="00E26D72"/>
    <w:rsid w:val="00E274E8"/>
    <w:rsid w:val="00E27C68"/>
    <w:rsid w:val="00E27E3B"/>
    <w:rsid w:val="00E314B7"/>
    <w:rsid w:val="00E31936"/>
    <w:rsid w:val="00E3233C"/>
    <w:rsid w:val="00E325C0"/>
    <w:rsid w:val="00E3342E"/>
    <w:rsid w:val="00E33B2B"/>
    <w:rsid w:val="00E34007"/>
    <w:rsid w:val="00E34343"/>
    <w:rsid w:val="00E34505"/>
    <w:rsid w:val="00E35141"/>
    <w:rsid w:val="00E3573E"/>
    <w:rsid w:val="00E35D16"/>
    <w:rsid w:val="00E35E7C"/>
    <w:rsid w:val="00E3606F"/>
    <w:rsid w:val="00E36539"/>
    <w:rsid w:val="00E36667"/>
    <w:rsid w:val="00E366DB"/>
    <w:rsid w:val="00E36FD2"/>
    <w:rsid w:val="00E3770D"/>
    <w:rsid w:val="00E40F8F"/>
    <w:rsid w:val="00E4129B"/>
    <w:rsid w:val="00E41833"/>
    <w:rsid w:val="00E41899"/>
    <w:rsid w:val="00E418CE"/>
    <w:rsid w:val="00E42FAB"/>
    <w:rsid w:val="00E4393E"/>
    <w:rsid w:val="00E43ABA"/>
    <w:rsid w:val="00E4437F"/>
    <w:rsid w:val="00E447B0"/>
    <w:rsid w:val="00E456F7"/>
    <w:rsid w:val="00E45756"/>
    <w:rsid w:val="00E4618E"/>
    <w:rsid w:val="00E47DCB"/>
    <w:rsid w:val="00E47F73"/>
    <w:rsid w:val="00E50616"/>
    <w:rsid w:val="00E50819"/>
    <w:rsid w:val="00E50C65"/>
    <w:rsid w:val="00E51A02"/>
    <w:rsid w:val="00E51DA3"/>
    <w:rsid w:val="00E51FB1"/>
    <w:rsid w:val="00E52321"/>
    <w:rsid w:val="00E52540"/>
    <w:rsid w:val="00E53539"/>
    <w:rsid w:val="00E53C23"/>
    <w:rsid w:val="00E54EB8"/>
    <w:rsid w:val="00E5501D"/>
    <w:rsid w:val="00E55077"/>
    <w:rsid w:val="00E551AF"/>
    <w:rsid w:val="00E558D8"/>
    <w:rsid w:val="00E55C42"/>
    <w:rsid w:val="00E55DE7"/>
    <w:rsid w:val="00E5696C"/>
    <w:rsid w:val="00E56FA7"/>
    <w:rsid w:val="00E57D92"/>
    <w:rsid w:val="00E60200"/>
    <w:rsid w:val="00E60747"/>
    <w:rsid w:val="00E60B16"/>
    <w:rsid w:val="00E614E5"/>
    <w:rsid w:val="00E61BEA"/>
    <w:rsid w:val="00E61D29"/>
    <w:rsid w:val="00E62273"/>
    <w:rsid w:val="00E62C9A"/>
    <w:rsid w:val="00E631A9"/>
    <w:rsid w:val="00E655BF"/>
    <w:rsid w:val="00E65780"/>
    <w:rsid w:val="00E6645F"/>
    <w:rsid w:val="00E66BC2"/>
    <w:rsid w:val="00E66D98"/>
    <w:rsid w:val="00E66E6F"/>
    <w:rsid w:val="00E6716A"/>
    <w:rsid w:val="00E67B19"/>
    <w:rsid w:val="00E7006A"/>
    <w:rsid w:val="00E7017F"/>
    <w:rsid w:val="00E704D5"/>
    <w:rsid w:val="00E70B59"/>
    <w:rsid w:val="00E716ED"/>
    <w:rsid w:val="00E71E8F"/>
    <w:rsid w:val="00E720DD"/>
    <w:rsid w:val="00E7213A"/>
    <w:rsid w:val="00E726C7"/>
    <w:rsid w:val="00E737E1"/>
    <w:rsid w:val="00E74325"/>
    <w:rsid w:val="00E74F12"/>
    <w:rsid w:val="00E75B92"/>
    <w:rsid w:val="00E76926"/>
    <w:rsid w:val="00E76B2F"/>
    <w:rsid w:val="00E77150"/>
    <w:rsid w:val="00E779AC"/>
    <w:rsid w:val="00E80238"/>
    <w:rsid w:val="00E80DCD"/>
    <w:rsid w:val="00E80DF5"/>
    <w:rsid w:val="00E811FF"/>
    <w:rsid w:val="00E81396"/>
    <w:rsid w:val="00E81CFB"/>
    <w:rsid w:val="00E827A2"/>
    <w:rsid w:val="00E82904"/>
    <w:rsid w:val="00E82CB3"/>
    <w:rsid w:val="00E83438"/>
    <w:rsid w:val="00E83ED7"/>
    <w:rsid w:val="00E83EEC"/>
    <w:rsid w:val="00E841F4"/>
    <w:rsid w:val="00E84381"/>
    <w:rsid w:val="00E84553"/>
    <w:rsid w:val="00E8467D"/>
    <w:rsid w:val="00E84892"/>
    <w:rsid w:val="00E85106"/>
    <w:rsid w:val="00E8526F"/>
    <w:rsid w:val="00E87556"/>
    <w:rsid w:val="00E87ADF"/>
    <w:rsid w:val="00E90B95"/>
    <w:rsid w:val="00E90F40"/>
    <w:rsid w:val="00E91953"/>
    <w:rsid w:val="00E91EE9"/>
    <w:rsid w:val="00E91FF1"/>
    <w:rsid w:val="00E924DD"/>
    <w:rsid w:val="00E92794"/>
    <w:rsid w:val="00E9409C"/>
    <w:rsid w:val="00E94333"/>
    <w:rsid w:val="00E9495A"/>
    <w:rsid w:val="00E94AF3"/>
    <w:rsid w:val="00E95A21"/>
    <w:rsid w:val="00E965BA"/>
    <w:rsid w:val="00E96EE3"/>
    <w:rsid w:val="00E96F73"/>
    <w:rsid w:val="00E9703A"/>
    <w:rsid w:val="00E970A4"/>
    <w:rsid w:val="00E974A4"/>
    <w:rsid w:val="00E975B9"/>
    <w:rsid w:val="00E97E13"/>
    <w:rsid w:val="00EA0175"/>
    <w:rsid w:val="00EA048D"/>
    <w:rsid w:val="00EA09F7"/>
    <w:rsid w:val="00EA0EB7"/>
    <w:rsid w:val="00EA0FDB"/>
    <w:rsid w:val="00EA15D5"/>
    <w:rsid w:val="00EA233C"/>
    <w:rsid w:val="00EA2654"/>
    <w:rsid w:val="00EA2EDE"/>
    <w:rsid w:val="00EA304B"/>
    <w:rsid w:val="00EA334F"/>
    <w:rsid w:val="00EA34EB"/>
    <w:rsid w:val="00EA38E2"/>
    <w:rsid w:val="00EA39C5"/>
    <w:rsid w:val="00EA3E2E"/>
    <w:rsid w:val="00EA3F79"/>
    <w:rsid w:val="00EA4A6D"/>
    <w:rsid w:val="00EA4C25"/>
    <w:rsid w:val="00EA50A0"/>
    <w:rsid w:val="00EA61E9"/>
    <w:rsid w:val="00EA62BC"/>
    <w:rsid w:val="00EA69E1"/>
    <w:rsid w:val="00EA6FD1"/>
    <w:rsid w:val="00EA7063"/>
    <w:rsid w:val="00EA72C2"/>
    <w:rsid w:val="00EA735F"/>
    <w:rsid w:val="00EA7579"/>
    <w:rsid w:val="00EA7BC4"/>
    <w:rsid w:val="00EA7F0E"/>
    <w:rsid w:val="00EA7F1F"/>
    <w:rsid w:val="00EB00E5"/>
    <w:rsid w:val="00EB0489"/>
    <w:rsid w:val="00EB0ADA"/>
    <w:rsid w:val="00EB22FB"/>
    <w:rsid w:val="00EB241D"/>
    <w:rsid w:val="00EB2BBD"/>
    <w:rsid w:val="00EB397B"/>
    <w:rsid w:val="00EB3A4E"/>
    <w:rsid w:val="00EB3E6D"/>
    <w:rsid w:val="00EB3F67"/>
    <w:rsid w:val="00EB44DB"/>
    <w:rsid w:val="00EB4A8B"/>
    <w:rsid w:val="00EB4AC9"/>
    <w:rsid w:val="00EB4CD8"/>
    <w:rsid w:val="00EB4E72"/>
    <w:rsid w:val="00EB5240"/>
    <w:rsid w:val="00EB64A8"/>
    <w:rsid w:val="00EB679D"/>
    <w:rsid w:val="00EB688B"/>
    <w:rsid w:val="00EB6899"/>
    <w:rsid w:val="00EB68E5"/>
    <w:rsid w:val="00EB71F6"/>
    <w:rsid w:val="00EB76F8"/>
    <w:rsid w:val="00EB778A"/>
    <w:rsid w:val="00EB79E1"/>
    <w:rsid w:val="00EB7D2C"/>
    <w:rsid w:val="00EB7F1B"/>
    <w:rsid w:val="00EC0262"/>
    <w:rsid w:val="00EC0657"/>
    <w:rsid w:val="00EC0946"/>
    <w:rsid w:val="00EC0C81"/>
    <w:rsid w:val="00EC199E"/>
    <w:rsid w:val="00EC1B0B"/>
    <w:rsid w:val="00EC1D12"/>
    <w:rsid w:val="00EC1D2A"/>
    <w:rsid w:val="00EC1E45"/>
    <w:rsid w:val="00EC21BF"/>
    <w:rsid w:val="00EC2272"/>
    <w:rsid w:val="00EC259C"/>
    <w:rsid w:val="00EC2B79"/>
    <w:rsid w:val="00EC2C5B"/>
    <w:rsid w:val="00EC2E54"/>
    <w:rsid w:val="00EC3361"/>
    <w:rsid w:val="00EC37B2"/>
    <w:rsid w:val="00EC3A61"/>
    <w:rsid w:val="00EC3B38"/>
    <w:rsid w:val="00EC3B9E"/>
    <w:rsid w:val="00EC4FF2"/>
    <w:rsid w:val="00EC552D"/>
    <w:rsid w:val="00EC560C"/>
    <w:rsid w:val="00EC5E45"/>
    <w:rsid w:val="00EC6035"/>
    <w:rsid w:val="00EC60D5"/>
    <w:rsid w:val="00EC64F9"/>
    <w:rsid w:val="00EC6847"/>
    <w:rsid w:val="00EC6886"/>
    <w:rsid w:val="00EC7756"/>
    <w:rsid w:val="00EC795E"/>
    <w:rsid w:val="00EC7C85"/>
    <w:rsid w:val="00EC7EC9"/>
    <w:rsid w:val="00ED0069"/>
    <w:rsid w:val="00ED0B0C"/>
    <w:rsid w:val="00ED156D"/>
    <w:rsid w:val="00ED1B74"/>
    <w:rsid w:val="00ED1E12"/>
    <w:rsid w:val="00ED1EBA"/>
    <w:rsid w:val="00ED214A"/>
    <w:rsid w:val="00ED2DAC"/>
    <w:rsid w:val="00ED3C25"/>
    <w:rsid w:val="00ED3D1C"/>
    <w:rsid w:val="00ED3E36"/>
    <w:rsid w:val="00ED420E"/>
    <w:rsid w:val="00ED45F6"/>
    <w:rsid w:val="00ED528E"/>
    <w:rsid w:val="00ED54E9"/>
    <w:rsid w:val="00ED61E5"/>
    <w:rsid w:val="00ED630C"/>
    <w:rsid w:val="00ED6676"/>
    <w:rsid w:val="00ED6F2D"/>
    <w:rsid w:val="00ED727E"/>
    <w:rsid w:val="00ED73FB"/>
    <w:rsid w:val="00ED7433"/>
    <w:rsid w:val="00ED7E0A"/>
    <w:rsid w:val="00EE093D"/>
    <w:rsid w:val="00EE0DC1"/>
    <w:rsid w:val="00EE0EFF"/>
    <w:rsid w:val="00EE1288"/>
    <w:rsid w:val="00EE1B5C"/>
    <w:rsid w:val="00EE1C47"/>
    <w:rsid w:val="00EE352E"/>
    <w:rsid w:val="00EE357F"/>
    <w:rsid w:val="00EE36D4"/>
    <w:rsid w:val="00EE42B5"/>
    <w:rsid w:val="00EE553E"/>
    <w:rsid w:val="00EE5552"/>
    <w:rsid w:val="00EE584D"/>
    <w:rsid w:val="00EE5916"/>
    <w:rsid w:val="00EE5EB7"/>
    <w:rsid w:val="00EE6C1A"/>
    <w:rsid w:val="00EE7043"/>
    <w:rsid w:val="00EE787B"/>
    <w:rsid w:val="00EE78CA"/>
    <w:rsid w:val="00EF016E"/>
    <w:rsid w:val="00EF0A6D"/>
    <w:rsid w:val="00EF0AD9"/>
    <w:rsid w:val="00EF13D5"/>
    <w:rsid w:val="00EF157F"/>
    <w:rsid w:val="00EF1C55"/>
    <w:rsid w:val="00EF20D4"/>
    <w:rsid w:val="00EF2C86"/>
    <w:rsid w:val="00EF37EA"/>
    <w:rsid w:val="00EF435D"/>
    <w:rsid w:val="00EF444A"/>
    <w:rsid w:val="00EF47BD"/>
    <w:rsid w:val="00EF489E"/>
    <w:rsid w:val="00EF4C18"/>
    <w:rsid w:val="00EF57FC"/>
    <w:rsid w:val="00EF5872"/>
    <w:rsid w:val="00EF59F8"/>
    <w:rsid w:val="00EF5D64"/>
    <w:rsid w:val="00EF6690"/>
    <w:rsid w:val="00EF69F8"/>
    <w:rsid w:val="00EF7788"/>
    <w:rsid w:val="00F0006B"/>
    <w:rsid w:val="00F00A3C"/>
    <w:rsid w:val="00F00B70"/>
    <w:rsid w:val="00F00F7B"/>
    <w:rsid w:val="00F0103B"/>
    <w:rsid w:val="00F01059"/>
    <w:rsid w:val="00F0116C"/>
    <w:rsid w:val="00F017B5"/>
    <w:rsid w:val="00F01A07"/>
    <w:rsid w:val="00F02159"/>
    <w:rsid w:val="00F02C6B"/>
    <w:rsid w:val="00F035AA"/>
    <w:rsid w:val="00F0401C"/>
    <w:rsid w:val="00F042E9"/>
    <w:rsid w:val="00F04567"/>
    <w:rsid w:val="00F05A48"/>
    <w:rsid w:val="00F05A54"/>
    <w:rsid w:val="00F05A93"/>
    <w:rsid w:val="00F07361"/>
    <w:rsid w:val="00F07781"/>
    <w:rsid w:val="00F07A4A"/>
    <w:rsid w:val="00F07C9C"/>
    <w:rsid w:val="00F110CB"/>
    <w:rsid w:val="00F11E37"/>
    <w:rsid w:val="00F11F18"/>
    <w:rsid w:val="00F12293"/>
    <w:rsid w:val="00F129C8"/>
    <w:rsid w:val="00F13304"/>
    <w:rsid w:val="00F1389A"/>
    <w:rsid w:val="00F1449B"/>
    <w:rsid w:val="00F147E8"/>
    <w:rsid w:val="00F158B2"/>
    <w:rsid w:val="00F15A9C"/>
    <w:rsid w:val="00F16DC7"/>
    <w:rsid w:val="00F16F13"/>
    <w:rsid w:val="00F1713F"/>
    <w:rsid w:val="00F17B05"/>
    <w:rsid w:val="00F20428"/>
    <w:rsid w:val="00F2044F"/>
    <w:rsid w:val="00F209E1"/>
    <w:rsid w:val="00F21047"/>
    <w:rsid w:val="00F212F9"/>
    <w:rsid w:val="00F21D17"/>
    <w:rsid w:val="00F227D7"/>
    <w:rsid w:val="00F23930"/>
    <w:rsid w:val="00F23C7D"/>
    <w:rsid w:val="00F24227"/>
    <w:rsid w:val="00F249FB"/>
    <w:rsid w:val="00F24B14"/>
    <w:rsid w:val="00F24ED5"/>
    <w:rsid w:val="00F24F62"/>
    <w:rsid w:val="00F25166"/>
    <w:rsid w:val="00F25512"/>
    <w:rsid w:val="00F25F8E"/>
    <w:rsid w:val="00F261AC"/>
    <w:rsid w:val="00F2635A"/>
    <w:rsid w:val="00F267DA"/>
    <w:rsid w:val="00F2696F"/>
    <w:rsid w:val="00F26AE8"/>
    <w:rsid w:val="00F26C80"/>
    <w:rsid w:val="00F27089"/>
    <w:rsid w:val="00F27801"/>
    <w:rsid w:val="00F30718"/>
    <w:rsid w:val="00F30BC8"/>
    <w:rsid w:val="00F30DE9"/>
    <w:rsid w:val="00F32149"/>
    <w:rsid w:val="00F32E3A"/>
    <w:rsid w:val="00F33265"/>
    <w:rsid w:val="00F33731"/>
    <w:rsid w:val="00F33D83"/>
    <w:rsid w:val="00F3436D"/>
    <w:rsid w:val="00F34A87"/>
    <w:rsid w:val="00F353A6"/>
    <w:rsid w:val="00F354B6"/>
    <w:rsid w:val="00F3597C"/>
    <w:rsid w:val="00F36DAA"/>
    <w:rsid w:val="00F37C31"/>
    <w:rsid w:val="00F40324"/>
    <w:rsid w:val="00F41209"/>
    <w:rsid w:val="00F4149C"/>
    <w:rsid w:val="00F41A86"/>
    <w:rsid w:val="00F41D83"/>
    <w:rsid w:val="00F429F2"/>
    <w:rsid w:val="00F42A4D"/>
    <w:rsid w:val="00F431C6"/>
    <w:rsid w:val="00F432EA"/>
    <w:rsid w:val="00F438A8"/>
    <w:rsid w:val="00F438B9"/>
    <w:rsid w:val="00F44010"/>
    <w:rsid w:val="00F44094"/>
    <w:rsid w:val="00F44382"/>
    <w:rsid w:val="00F44560"/>
    <w:rsid w:val="00F449C7"/>
    <w:rsid w:val="00F44C6D"/>
    <w:rsid w:val="00F455C6"/>
    <w:rsid w:val="00F45B7B"/>
    <w:rsid w:val="00F460BA"/>
    <w:rsid w:val="00F460BE"/>
    <w:rsid w:val="00F470E8"/>
    <w:rsid w:val="00F479ED"/>
    <w:rsid w:val="00F47A9B"/>
    <w:rsid w:val="00F47EA0"/>
    <w:rsid w:val="00F503AC"/>
    <w:rsid w:val="00F50B5E"/>
    <w:rsid w:val="00F50FC7"/>
    <w:rsid w:val="00F5115B"/>
    <w:rsid w:val="00F517C7"/>
    <w:rsid w:val="00F51949"/>
    <w:rsid w:val="00F51AC3"/>
    <w:rsid w:val="00F52FF6"/>
    <w:rsid w:val="00F534C3"/>
    <w:rsid w:val="00F53C5A"/>
    <w:rsid w:val="00F53DF3"/>
    <w:rsid w:val="00F54053"/>
    <w:rsid w:val="00F54095"/>
    <w:rsid w:val="00F5455E"/>
    <w:rsid w:val="00F546C9"/>
    <w:rsid w:val="00F548F6"/>
    <w:rsid w:val="00F55472"/>
    <w:rsid w:val="00F55790"/>
    <w:rsid w:val="00F55826"/>
    <w:rsid w:val="00F55955"/>
    <w:rsid w:val="00F5642E"/>
    <w:rsid w:val="00F56748"/>
    <w:rsid w:val="00F57741"/>
    <w:rsid w:val="00F57ABA"/>
    <w:rsid w:val="00F57C61"/>
    <w:rsid w:val="00F6004E"/>
    <w:rsid w:val="00F60123"/>
    <w:rsid w:val="00F60C8C"/>
    <w:rsid w:val="00F61DCD"/>
    <w:rsid w:val="00F62535"/>
    <w:rsid w:val="00F63014"/>
    <w:rsid w:val="00F63180"/>
    <w:rsid w:val="00F6376A"/>
    <w:rsid w:val="00F63861"/>
    <w:rsid w:val="00F63A6E"/>
    <w:rsid w:val="00F63D2F"/>
    <w:rsid w:val="00F64253"/>
    <w:rsid w:val="00F64742"/>
    <w:rsid w:val="00F64DC7"/>
    <w:rsid w:val="00F64F6D"/>
    <w:rsid w:val="00F64FA3"/>
    <w:rsid w:val="00F65002"/>
    <w:rsid w:val="00F66334"/>
    <w:rsid w:val="00F6652A"/>
    <w:rsid w:val="00F666A5"/>
    <w:rsid w:val="00F666C7"/>
    <w:rsid w:val="00F666CE"/>
    <w:rsid w:val="00F67365"/>
    <w:rsid w:val="00F7018D"/>
    <w:rsid w:val="00F70D98"/>
    <w:rsid w:val="00F70F90"/>
    <w:rsid w:val="00F70FE7"/>
    <w:rsid w:val="00F713CB"/>
    <w:rsid w:val="00F71BD9"/>
    <w:rsid w:val="00F71C5C"/>
    <w:rsid w:val="00F71DFD"/>
    <w:rsid w:val="00F71E50"/>
    <w:rsid w:val="00F722B2"/>
    <w:rsid w:val="00F726C8"/>
    <w:rsid w:val="00F72A91"/>
    <w:rsid w:val="00F72B39"/>
    <w:rsid w:val="00F72CB8"/>
    <w:rsid w:val="00F7323D"/>
    <w:rsid w:val="00F73A70"/>
    <w:rsid w:val="00F7400E"/>
    <w:rsid w:val="00F7444E"/>
    <w:rsid w:val="00F74A3C"/>
    <w:rsid w:val="00F7516E"/>
    <w:rsid w:val="00F7531F"/>
    <w:rsid w:val="00F758A6"/>
    <w:rsid w:val="00F75D95"/>
    <w:rsid w:val="00F76AEA"/>
    <w:rsid w:val="00F76C9B"/>
    <w:rsid w:val="00F76E7D"/>
    <w:rsid w:val="00F77F11"/>
    <w:rsid w:val="00F80747"/>
    <w:rsid w:val="00F80BE8"/>
    <w:rsid w:val="00F80F31"/>
    <w:rsid w:val="00F81162"/>
    <w:rsid w:val="00F813B9"/>
    <w:rsid w:val="00F8188C"/>
    <w:rsid w:val="00F81D0B"/>
    <w:rsid w:val="00F81E3C"/>
    <w:rsid w:val="00F824C4"/>
    <w:rsid w:val="00F82515"/>
    <w:rsid w:val="00F826AA"/>
    <w:rsid w:val="00F82ECB"/>
    <w:rsid w:val="00F8304F"/>
    <w:rsid w:val="00F83B36"/>
    <w:rsid w:val="00F83D66"/>
    <w:rsid w:val="00F840DE"/>
    <w:rsid w:val="00F84120"/>
    <w:rsid w:val="00F84131"/>
    <w:rsid w:val="00F847A2"/>
    <w:rsid w:val="00F84CC8"/>
    <w:rsid w:val="00F84E52"/>
    <w:rsid w:val="00F84E60"/>
    <w:rsid w:val="00F84F56"/>
    <w:rsid w:val="00F85A65"/>
    <w:rsid w:val="00F85FCB"/>
    <w:rsid w:val="00F86335"/>
    <w:rsid w:val="00F863EE"/>
    <w:rsid w:val="00F867E7"/>
    <w:rsid w:val="00F871ED"/>
    <w:rsid w:val="00F87A71"/>
    <w:rsid w:val="00F87E14"/>
    <w:rsid w:val="00F907E5"/>
    <w:rsid w:val="00F91294"/>
    <w:rsid w:val="00F91C38"/>
    <w:rsid w:val="00F927B2"/>
    <w:rsid w:val="00F93509"/>
    <w:rsid w:val="00F939DB"/>
    <w:rsid w:val="00F94E88"/>
    <w:rsid w:val="00F953A8"/>
    <w:rsid w:val="00F957E7"/>
    <w:rsid w:val="00F958EA"/>
    <w:rsid w:val="00F95D0E"/>
    <w:rsid w:val="00F95FD2"/>
    <w:rsid w:val="00F96446"/>
    <w:rsid w:val="00F9668F"/>
    <w:rsid w:val="00F971BE"/>
    <w:rsid w:val="00F97617"/>
    <w:rsid w:val="00F97C9E"/>
    <w:rsid w:val="00FA0B7F"/>
    <w:rsid w:val="00FA13AA"/>
    <w:rsid w:val="00FA1699"/>
    <w:rsid w:val="00FA217B"/>
    <w:rsid w:val="00FA2229"/>
    <w:rsid w:val="00FA22E7"/>
    <w:rsid w:val="00FA28B7"/>
    <w:rsid w:val="00FA3141"/>
    <w:rsid w:val="00FA34FE"/>
    <w:rsid w:val="00FA3632"/>
    <w:rsid w:val="00FA3ED8"/>
    <w:rsid w:val="00FA403A"/>
    <w:rsid w:val="00FA4D05"/>
    <w:rsid w:val="00FA5B24"/>
    <w:rsid w:val="00FA65EF"/>
    <w:rsid w:val="00FA6746"/>
    <w:rsid w:val="00FA74F4"/>
    <w:rsid w:val="00FA7C17"/>
    <w:rsid w:val="00FA7D59"/>
    <w:rsid w:val="00FB0207"/>
    <w:rsid w:val="00FB06FF"/>
    <w:rsid w:val="00FB0A24"/>
    <w:rsid w:val="00FB0A2D"/>
    <w:rsid w:val="00FB0D6D"/>
    <w:rsid w:val="00FB1224"/>
    <w:rsid w:val="00FB16BD"/>
    <w:rsid w:val="00FB16FA"/>
    <w:rsid w:val="00FB203F"/>
    <w:rsid w:val="00FB246E"/>
    <w:rsid w:val="00FB35B8"/>
    <w:rsid w:val="00FB423C"/>
    <w:rsid w:val="00FB4458"/>
    <w:rsid w:val="00FB4894"/>
    <w:rsid w:val="00FB48EF"/>
    <w:rsid w:val="00FB4C42"/>
    <w:rsid w:val="00FB4D95"/>
    <w:rsid w:val="00FB4FC7"/>
    <w:rsid w:val="00FB507A"/>
    <w:rsid w:val="00FB56B3"/>
    <w:rsid w:val="00FB5A76"/>
    <w:rsid w:val="00FB6129"/>
    <w:rsid w:val="00FB61E1"/>
    <w:rsid w:val="00FB633E"/>
    <w:rsid w:val="00FB6F8F"/>
    <w:rsid w:val="00FB70CD"/>
    <w:rsid w:val="00FB7799"/>
    <w:rsid w:val="00FB78F6"/>
    <w:rsid w:val="00FC0089"/>
    <w:rsid w:val="00FC042A"/>
    <w:rsid w:val="00FC0878"/>
    <w:rsid w:val="00FC0A36"/>
    <w:rsid w:val="00FC1260"/>
    <w:rsid w:val="00FC15CB"/>
    <w:rsid w:val="00FC21BF"/>
    <w:rsid w:val="00FC23EC"/>
    <w:rsid w:val="00FC2BE8"/>
    <w:rsid w:val="00FC2EA0"/>
    <w:rsid w:val="00FC34FA"/>
    <w:rsid w:val="00FC383A"/>
    <w:rsid w:val="00FC387C"/>
    <w:rsid w:val="00FC42C6"/>
    <w:rsid w:val="00FC4362"/>
    <w:rsid w:val="00FC4A27"/>
    <w:rsid w:val="00FC4AB1"/>
    <w:rsid w:val="00FC4C3F"/>
    <w:rsid w:val="00FC4D8E"/>
    <w:rsid w:val="00FC4F0E"/>
    <w:rsid w:val="00FC51E5"/>
    <w:rsid w:val="00FC5585"/>
    <w:rsid w:val="00FC55CA"/>
    <w:rsid w:val="00FC5793"/>
    <w:rsid w:val="00FC5E51"/>
    <w:rsid w:val="00FC5F6B"/>
    <w:rsid w:val="00FC5F73"/>
    <w:rsid w:val="00FC6337"/>
    <w:rsid w:val="00FC6CF3"/>
    <w:rsid w:val="00FC7617"/>
    <w:rsid w:val="00FC7903"/>
    <w:rsid w:val="00FD0941"/>
    <w:rsid w:val="00FD0F77"/>
    <w:rsid w:val="00FD1EAE"/>
    <w:rsid w:val="00FD226F"/>
    <w:rsid w:val="00FD238E"/>
    <w:rsid w:val="00FD2956"/>
    <w:rsid w:val="00FD2B20"/>
    <w:rsid w:val="00FD2EA6"/>
    <w:rsid w:val="00FD36CD"/>
    <w:rsid w:val="00FD385B"/>
    <w:rsid w:val="00FD3ACE"/>
    <w:rsid w:val="00FD4203"/>
    <w:rsid w:val="00FD42B5"/>
    <w:rsid w:val="00FD5CC4"/>
    <w:rsid w:val="00FD6430"/>
    <w:rsid w:val="00FD6A71"/>
    <w:rsid w:val="00FD7026"/>
    <w:rsid w:val="00FD7155"/>
    <w:rsid w:val="00FD7498"/>
    <w:rsid w:val="00FD77AB"/>
    <w:rsid w:val="00FD7855"/>
    <w:rsid w:val="00FD7C9C"/>
    <w:rsid w:val="00FE10FF"/>
    <w:rsid w:val="00FE124C"/>
    <w:rsid w:val="00FE13AF"/>
    <w:rsid w:val="00FE1892"/>
    <w:rsid w:val="00FE1A75"/>
    <w:rsid w:val="00FE1B3D"/>
    <w:rsid w:val="00FE22AE"/>
    <w:rsid w:val="00FE275F"/>
    <w:rsid w:val="00FE27CD"/>
    <w:rsid w:val="00FE27ED"/>
    <w:rsid w:val="00FE3784"/>
    <w:rsid w:val="00FE4FF5"/>
    <w:rsid w:val="00FE521D"/>
    <w:rsid w:val="00FE56BA"/>
    <w:rsid w:val="00FE6DDF"/>
    <w:rsid w:val="00FE6EBE"/>
    <w:rsid w:val="00FE7037"/>
    <w:rsid w:val="00FE7CFA"/>
    <w:rsid w:val="00FE7FAC"/>
    <w:rsid w:val="00FF018E"/>
    <w:rsid w:val="00FF0ABE"/>
    <w:rsid w:val="00FF0E68"/>
    <w:rsid w:val="00FF15B6"/>
    <w:rsid w:val="00FF17D5"/>
    <w:rsid w:val="00FF1F22"/>
    <w:rsid w:val="00FF2B65"/>
    <w:rsid w:val="00FF30EF"/>
    <w:rsid w:val="00FF312E"/>
    <w:rsid w:val="00FF334C"/>
    <w:rsid w:val="00FF3486"/>
    <w:rsid w:val="00FF34C4"/>
    <w:rsid w:val="00FF3FD7"/>
    <w:rsid w:val="00FF4141"/>
    <w:rsid w:val="00FF4288"/>
    <w:rsid w:val="00FF4351"/>
    <w:rsid w:val="00FF52EE"/>
    <w:rsid w:val="00FF56A5"/>
    <w:rsid w:val="00FF5FD1"/>
    <w:rsid w:val="00FF6BBA"/>
    <w:rsid w:val="00FF76EA"/>
    <w:rsid w:val="00FF76FE"/>
    <w:rsid w:val="00FF7EED"/>
    <w:rsid w:val="00FF7F8E"/>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5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regulations.gov"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opm.gov/policy-data-oversight/pay-leave/salaries-wages/2024/general-schedule"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customXml/itemProps2.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customXml/itemProps3.xml><?xml version="1.0" encoding="utf-8"?>
<ds:datastoreItem xmlns:ds="http://schemas.openxmlformats.org/officeDocument/2006/customXml" ds:itemID="{193DB9F1-96A8-42B3-87DC-82C6F85A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E9A77-39B9-4A38-A281-A20A4C656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7785</Words>
  <Characters>44381</Characters>
  <Application>Microsoft Office Word</Application>
  <DocSecurity>0</DocSecurity>
  <Lines>369</Lines>
  <Paragraphs>104</Paragraphs>
  <ScaleCrop>false</ScaleCrop>
  <Company>USDA-FNS</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4</cp:revision>
  <cp:lastPrinted>2019-08-14T22:34:00Z</cp:lastPrinted>
  <dcterms:created xsi:type="dcterms:W3CDTF">2024-07-25T19:25:00Z</dcterms:created>
  <dcterms:modified xsi:type="dcterms:W3CDTF">2024-07-25T19:27:00Z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