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552E" w:rsidP="0061552E" w14:paraId="3B9A1B9E" w14:textId="77777777">
      <w:pPr>
        <w:jc w:val="center"/>
        <w:rPr>
          <w:rFonts w:ascii="Arial" w:hAnsi="Arial" w:cs="Arial"/>
          <w:b/>
        </w:rPr>
      </w:pPr>
      <w:r w:rsidRPr="005C1FD7">
        <w:rPr>
          <w:rFonts w:ascii="Arial" w:hAnsi="Arial" w:cs="Arial"/>
          <w:b/>
        </w:rPr>
        <w:t>SUPPORTING STATEMENT</w:t>
      </w:r>
      <w:r>
        <w:rPr>
          <w:rFonts w:ascii="Arial" w:hAnsi="Arial" w:cs="Arial"/>
          <w:b/>
        </w:rPr>
        <w:t xml:space="preserve"> A</w:t>
      </w:r>
    </w:p>
    <w:p w:rsidR="0061552E" w14:paraId="614F55C4" w14:textId="77777777">
      <w:pPr>
        <w:jc w:val="center"/>
        <w:rPr>
          <w:rFonts w:ascii="Arial" w:hAnsi="Arial" w:cs="Arial"/>
          <w:b/>
        </w:rPr>
      </w:pPr>
    </w:p>
    <w:p w:rsidR="006B3EC9" w:rsidRPr="005C1FD7" w:rsidP="0061552E" w14:paraId="3A0C9E0E" w14:textId="222246F4">
      <w:pPr>
        <w:jc w:val="center"/>
        <w:rPr>
          <w:rFonts w:ascii="Arial" w:hAnsi="Arial" w:cs="Arial"/>
          <w:b/>
        </w:rPr>
      </w:pPr>
      <w:r w:rsidRPr="005C1FD7">
        <w:rPr>
          <w:rFonts w:ascii="Arial" w:hAnsi="Arial" w:cs="Arial"/>
          <w:b/>
        </w:rPr>
        <w:t>N</w:t>
      </w:r>
      <w:r w:rsidRPr="005C1FD7" w:rsidR="000867B7">
        <w:rPr>
          <w:rFonts w:ascii="Arial" w:hAnsi="Arial" w:cs="Arial"/>
          <w:b/>
        </w:rPr>
        <w:t xml:space="preserve">ational </w:t>
      </w:r>
      <w:r w:rsidRPr="005C1FD7">
        <w:rPr>
          <w:rFonts w:ascii="Arial" w:hAnsi="Arial" w:cs="Arial"/>
          <w:b/>
        </w:rPr>
        <w:t>H</w:t>
      </w:r>
      <w:r w:rsidRPr="005C1FD7" w:rsidR="000867B7">
        <w:rPr>
          <w:rFonts w:ascii="Arial" w:hAnsi="Arial" w:cs="Arial"/>
          <w:b/>
        </w:rPr>
        <w:t xml:space="preserve">ealth </w:t>
      </w:r>
      <w:r w:rsidRPr="005C1FD7">
        <w:rPr>
          <w:rFonts w:ascii="Arial" w:hAnsi="Arial" w:cs="Arial"/>
          <w:b/>
        </w:rPr>
        <w:t>S</w:t>
      </w:r>
      <w:r w:rsidRPr="005C1FD7" w:rsidR="000867B7">
        <w:rPr>
          <w:rFonts w:ascii="Arial" w:hAnsi="Arial" w:cs="Arial"/>
          <w:b/>
        </w:rPr>
        <w:t xml:space="preserve">ervice </w:t>
      </w:r>
      <w:r w:rsidRPr="005C1FD7">
        <w:rPr>
          <w:rFonts w:ascii="Arial" w:hAnsi="Arial" w:cs="Arial"/>
          <w:b/>
        </w:rPr>
        <w:t>C</w:t>
      </w:r>
      <w:r w:rsidRPr="005C1FD7" w:rsidR="000867B7">
        <w:rPr>
          <w:rFonts w:ascii="Arial" w:hAnsi="Arial" w:cs="Arial"/>
          <w:b/>
        </w:rPr>
        <w:t>orps</w:t>
      </w:r>
      <w:r w:rsidRPr="005C1FD7">
        <w:rPr>
          <w:rFonts w:ascii="Arial" w:hAnsi="Arial" w:cs="Arial"/>
          <w:b/>
        </w:rPr>
        <w:t xml:space="preserve"> </w:t>
      </w:r>
      <w:r w:rsidR="00CC5025">
        <w:rPr>
          <w:rFonts w:ascii="Arial" w:hAnsi="Arial" w:cs="Arial"/>
          <w:b/>
        </w:rPr>
        <w:t>Scholar</w:t>
      </w:r>
      <w:r w:rsidRPr="005C1FD7" w:rsidR="00CC5025">
        <w:rPr>
          <w:rFonts w:ascii="Arial" w:hAnsi="Arial" w:cs="Arial"/>
          <w:b/>
        </w:rPr>
        <w:t xml:space="preserve"> Travel</w:t>
      </w:r>
      <w:r w:rsidRPr="005C1FD7">
        <w:rPr>
          <w:rFonts w:ascii="Arial" w:hAnsi="Arial" w:cs="Arial"/>
          <w:b/>
        </w:rPr>
        <w:t xml:space="preserve"> R</w:t>
      </w:r>
      <w:r w:rsidRPr="005C1FD7" w:rsidR="000867B7">
        <w:rPr>
          <w:rFonts w:ascii="Arial" w:hAnsi="Arial" w:cs="Arial"/>
          <w:b/>
        </w:rPr>
        <w:t>equest</w:t>
      </w:r>
      <w:r w:rsidRPr="005C1FD7">
        <w:rPr>
          <w:rFonts w:ascii="Arial" w:hAnsi="Arial" w:cs="Arial"/>
          <w:b/>
        </w:rPr>
        <w:t xml:space="preserve"> W</w:t>
      </w:r>
      <w:r w:rsidRPr="005C1FD7" w:rsidR="000867B7">
        <w:rPr>
          <w:rFonts w:ascii="Arial" w:hAnsi="Arial" w:cs="Arial"/>
          <w:b/>
        </w:rPr>
        <w:t>orksheet</w:t>
      </w:r>
    </w:p>
    <w:p w:rsidR="00D729CE" w14:paraId="6C915F5B" w14:textId="77777777">
      <w:pPr>
        <w:jc w:val="center"/>
        <w:rPr>
          <w:rFonts w:ascii="Arial" w:hAnsi="Arial" w:cs="Arial"/>
          <w:b/>
        </w:rPr>
      </w:pPr>
    </w:p>
    <w:p w:rsidR="004B5D6C" w:rsidP="46A705B9" w14:paraId="27ACB8E0" w14:textId="23E9C3FD">
      <w:pPr>
        <w:jc w:val="center"/>
        <w:rPr>
          <w:rFonts w:ascii="Arial" w:hAnsi="Arial" w:cs="Arial"/>
          <w:b/>
          <w:bCs/>
        </w:rPr>
      </w:pPr>
      <w:r w:rsidRPr="46A705B9">
        <w:rPr>
          <w:rFonts w:ascii="Arial" w:hAnsi="Arial" w:cs="Arial"/>
          <w:b/>
          <w:bCs/>
        </w:rPr>
        <w:t>OMB Control No. 0915</w:t>
      </w:r>
      <w:r w:rsidRPr="46A705B9" w:rsidR="00D729CE">
        <w:rPr>
          <w:rFonts w:ascii="Arial" w:hAnsi="Arial" w:cs="Arial"/>
          <w:b/>
          <w:bCs/>
        </w:rPr>
        <w:t>-0278</w:t>
      </w:r>
      <w:r w:rsidRPr="46A705B9">
        <w:rPr>
          <w:rFonts w:ascii="Arial" w:hAnsi="Arial" w:cs="Arial"/>
          <w:b/>
          <w:bCs/>
        </w:rPr>
        <w:t xml:space="preserve"> – Revision</w:t>
      </w:r>
    </w:p>
    <w:p w:rsidR="0061552E" w:rsidP="0061552E" w14:paraId="27922C78" w14:textId="77777777">
      <w:pPr>
        <w:jc w:val="center"/>
        <w:rPr>
          <w:rFonts w:ascii="Arial" w:hAnsi="Arial" w:cs="Arial"/>
          <w:b/>
        </w:rPr>
      </w:pPr>
    </w:p>
    <w:p w:rsidR="0061552E" w:rsidRPr="008D4E7E" w:rsidP="0061552E" w14:paraId="14016B93" w14:textId="77777777">
      <w:pPr>
        <w:tabs>
          <w:tab w:val="center" w:pos="4680"/>
        </w:tabs>
        <w:spacing w:before="120"/>
        <w:jc w:val="center"/>
        <w:rPr>
          <w:rFonts w:ascii="Arial" w:hAnsi="Arial" w:cs="Arial"/>
          <w:b/>
          <w:bCs/>
        </w:rPr>
      </w:pPr>
      <w:r w:rsidRPr="008D4E7E">
        <w:rPr>
          <w:rFonts w:ascii="Arial" w:hAnsi="Arial" w:cs="Arial"/>
          <w:b/>
          <w:bCs/>
        </w:rPr>
        <w:t>Note:  OMB control number prefix should change to 0906-, it was previously 0915.</w:t>
      </w:r>
    </w:p>
    <w:p w:rsidR="00885DA8" w14:paraId="283D3308" w14:textId="77777777">
      <w:pPr>
        <w:jc w:val="center"/>
        <w:rPr>
          <w:rFonts w:ascii="Arial" w:hAnsi="Arial" w:cs="Arial"/>
          <w:b/>
        </w:rPr>
      </w:pPr>
    </w:p>
    <w:p w:rsidR="00885DA8" w14:paraId="4EDB8296" w14:textId="77777777">
      <w:pPr>
        <w:jc w:val="center"/>
        <w:rPr>
          <w:rFonts w:ascii="Arial" w:hAnsi="Arial" w:cs="Arial"/>
          <w:b/>
        </w:rPr>
      </w:pPr>
    </w:p>
    <w:p w:rsidR="00885DA8" w:rsidRPr="00885DA8" w:rsidP="00885DA8" w14:paraId="562D95AC" w14:textId="77777777">
      <w:pPr>
        <w:rPr>
          <w:rFonts w:ascii="Arial" w:hAnsi="Arial" w:cs="Arial"/>
        </w:rPr>
      </w:pPr>
      <w:r>
        <w:rPr>
          <w:rFonts w:ascii="Arial" w:hAnsi="Arial" w:cs="Arial"/>
          <w:b/>
        </w:rPr>
        <w:t xml:space="preserve">Terms of Clearance: </w:t>
      </w:r>
      <w:r w:rsidRPr="00885DA8">
        <w:rPr>
          <w:rFonts w:ascii="Arial" w:hAnsi="Arial" w:cs="Arial"/>
        </w:rPr>
        <w:t>None</w:t>
      </w:r>
    </w:p>
    <w:p w:rsidR="00C71547" w:rsidRPr="005C1FD7" w14:paraId="2DD3D7E1" w14:textId="77777777">
      <w:pPr>
        <w:jc w:val="center"/>
        <w:rPr>
          <w:rFonts w:ascii="Arial" w:hAnsi="Arial" w:cs="Arial"/>
        </w:rPr>
      </w:pPr>
    </w:p>
    <w:p w:rsidR="006B3EC9" w:rsidRPr="005C1FD7" w:rsidP="00C71547" w14:paraId="330D97E6" w14:textId="77777777">
      <w:pPr>
        <w:pStyle w:val="Level1"/>
        <w:numPr>
          <w:ilvl w:val="0"/>
          <w:numId w:val="0"/>
        </w:numPr>
        <w:tabs>
          <w:tab w:val="left" w:pos="-1440"/>
        </w:tabs>
        <w:ind w:left="720" w:hanging="720"/>
        <w:rPr>
          <w:rFonts w:ascii="Arial" w:hAnsi="Arial" w:cs="Arial"/>
          <w:b/>
        </w:rPr>
      </w:pPr>
      <w:r w:rsidRPr="005C1FD7">
        <w:rPr>
          <w:rFonts w:ascii="Arial" w:hAnsi="Arial" w:cs="Arial"/>
          <w:b/>
        </w:rPr>
        <w:t xml:space="preserve">A. </w:t>
      </w:r>
      <w:r w:rsidRPr="005C1FD7">
        <w:rPr>
          <w:rFonts w:ascii="Arial" w:hAnsi="Arial" w:cs="Arial"/>
          <w:b/>
        </w:rPr>
        <w:t>Justification</w:t>
      </w:r>
    </w:p>
    <w:p w:rsidR="006B3EC9" w:rsidRPr="005C1FD7" w14:paraId="2B891F22" w14:textId="77777777">
      <w:pPr>
        <w:rPr>
          <w:rFonts w:ascii="Arial" w:hAnsi="Arial" w:cs="Arial"/>
        </w:rPr>
      </w:pPr>
    </w:p>
    <w:p w:rsidR="006B3EC9" w:rsidRPr="00885DA8" w:rsidP="00DF2296" w14:paraId="467C2741" w14:textId="77777777">
      <w:pPr>
        <w:pStyle w:val="Level1"/>
        <w:numPr>
          <w:ilvl w:val="0"/>
          <w:numId w:val="0"/>
        </w:numPr>
        <w:tabs>
          <w:tab w:val="left" w:pos="-1440"/>
        </w:tabs>
        <w:rPr>
          <w:rFonts w:ascii="Arial" w:hAnsi="Arial" w:cs="Arial"/>
          <w:b/>
        </w:rPr>
      </w:pPr>
      <w:r w:rsidRPr="00885DA8">
        <w:rPr>
          <w:rFonts w:ascii="Arial" w:hAnsi="Arial" w:cs="Arial"/>
          <w:b/>
        </w:rPr>
        <w:t>1.</w:t>
      </w:r>
      <w:r w:rsidRPr="00885DA8" w:rsidR="00B36ED9">
        <w:rPr>
          <w:rFonts w:ascii="Arial" w:hAnsi="Arial" w:cs="Arial"/>
          <w:b/>
        </w:rPr>
        <w:t xml:space="preserve"> </w:t>
      </w:r>
      <w:r w:rsidRPr="00885DA8">
        <w:rPr>
          <w:rFonts w:ascii="Arial" w:hAnsi="Arial" w:cs="Arial"/>
          <w:b/>
          <w:u w:val="single"/>
        </w:rPr>
        <w:t xml:space="preserve">Circumstances </w:t>
      </w:r>
      <w:r w:rsidRPr="00885DA8" w:rsidR="00885DA8">
        <w:rPr>
          <w:rFonts w:ascii="Arial" w:hAnsi="Arial" w:cs="Arial"/>
          <w:b/>
          <w:u w:val="single"/>
        </w:rPr>
        <w:t xml:space="preserve">Making the Collection </w:t>
      </w:r>
      <w:r w:rsidRPr="00885DA8">
        <w:rPr>
          <w:rFonts w:ascii="Arial" w:hAnsi="Arial" w:cs="Arial"/>
          <w:b/>
          <w:u w:val="single"/>
        </w:rPr>
        <w:t xml:space="preserve">of Information </w:t>
      </w:r>
      <w:r w:rsidRPr="00885DA8" w:rsidR="00885DA8">
        <w:rPr>
          <w:rFonts w:ascii="Arial" w:hAnsi="Arial" w:cs="Arial"/>
          <w:b/>
          <w:u w:val="single"/>
        </w:rPr>
        <w:t>Necessary</w:t>
      </w:r>
    </w:p>
    <w:p w:rsidR="006B3EC9" w:rsidRPr="005C1FD7" w14:paraId="23FAC287" w14:textId="77777777">
      <w:pPr>
        <w:rPr>
          <w:rFonts w:ascii="Arial" w:hAnsi="Arial" w:cs="Arial"/>
        </w:rPr>
      </w:pPr>
    </w:p>
    <w:p w:rsidR="006B3EC9" w:rsidRPr="005C1FD7" w14:paraId="66058DAE" w14:textId="1386DD74">
      <w:pPr>
        <w:rPr>
          <w:rFonts w:ascii="Arial" w:hAnsi="Arial" w:cs="Arial"/>
        </w:rPr>
      </w:pPr>
      <w:r w:rsidRPr="6E9F2030">
        <w:rPr>
          <w:rFonts w:ascii="Arial" w:hAnsi="Arial" w:cs="Arial"/>
        </w:rPr>
        <w:t>This is a request for Office of Management and</w:t>
      </w:r>
      <w:r w:rsidRPr="6E9F2030" w:rsidR="008F4799">
        <w:rPr>
          <w:rFonts w:ascii="Arial" w:hAnsi="Arial" w:cs="Arial"/>
        </w:rPr>
        <w:t xml:space="preserve"> Budget (OMB)</w:t>
      </w:r>
      <w:r w:rsidRPr="6E9F2030" w:rsidR="00CC5025">
        <w:rPr>
          <w:rFonts w:ascii="Arial" w:hAnsi="Arial" w:cs="Arial"/>
        </w:rPr>
        <w:t xml:space="preserve"> approval of </w:t>
      </w:r>
      <w:r w:rsidRPr="6E9F2030" w:rsidR="7B13423E">
        <w:rPr>
          <w:rFonts w:ascii="Arial" w:hAnsi="Arial" w:cs="Arial"/>
        </w:rPr>
        <w:t xml:space="preserve">a revision </w:t>
      </w:r>
      <w:r w:rsidRPr="6E9F2030" w:rsidR="00FD6E6C">
        <w:rPr>
          <w:rFonts w:ascii="Arial" w:hAnsi="Arial" w:cs="Arial"/>
        </w:rPr>
        <w:t xml:space="preserve">for the </w:t>
      </w:r>
      <w:r w:rsidRPr="6E9F2030" w:rsidR="008F4799">
        <w:rPr>
          <w:rFonts w:ascii="Arial" w:hAnsi="Arial" w:cs="Arial"/>
        </w:rPr>
        <w:t>Health Resources and Services Administration (HRSA)</w:t>
      </w:r>
      <w:r w:rsidRPr="6E9F2030" w:rsidR="00B767C9">
        <w:rPr>
          <w:rFonts w:ascii="Arial" w:hAnsi="Arial" w:cs="Arial"/>
        </w:rPr>
        <w:t>,</w:t>
      </w:r>
      <w:r w:rsidRPr="6E9F2030" w:rsidR="008F4799">
        <w:rPr>
          <w:rFonts w:ascii="Arial" w:hAnsi="Arial" w:cs="Arial"/>
        </w:rPr>
        <w:t xml:space="preserve"> </w:t>
      </w:r>
      <w:r w:rsidRPr="6E9F2030">
        <w:rPr>
          <w:rFonts w:ascii="Arial" w:hAnsi="Arial" w:cs="Arial"/>
        </w:rPr>
        <w:t>National Health Service Corps (NHSC), Travel Request Worksheet (TRW)</w:t>
      </w:r>
      <w:r w:rsidRPr="6E9F2030" w:rsidR="00FD6E6C">
        <w:rPr>
          <w:rFonts w:ascii="Arial" w:hAnsi="Arial" w:cs="Arial"/>
        </w:rPr>
        <w:t>. T</w:t>
      </w:r>
      <w:r w:rsidRPr="6E9F2030" w:rsidR="008F4799">
        <w:rPr>
          <w:rFonts w:ascii="Arial" w:hAnsi="Arial" w:cs="Arial"/>
        </w:rPr>
        <w:t xml:space="preserve">he OMB </w:t>
      </w:r>
      <w:r w:rsidRPr="6E9F2030" w:rsidR="00D729CE">
        <w:rPr>
          <w:rFonts w:ascii="Arial" w:hAnsi="Arial" w:cs="Arial"/>
        </w:rPr>
        <w:t xml:space="preserve">control </w:t>
      </w:r>
      <w:r w:rsidRPr="6E9F2030" w:rsidR="008F4799">
        <w:rPr>
          <w:rFonts w:ascii="Arial" w:hAnsi="Arial" w:cs="Arial"/>
        </w:rPr>
        <w:t xml:space="preserve">number for the TRW is </w:t>
      </w:r>
      <w:r w:rsidRPr="6E9F2030" w:rsidR="00E76AF5">
        <w:rPr>
          <w:rFonts w:ascii="Arial" w:hAnsi="Arial" w:cs="Arial"/>
        </w:rPr>
        <w:t>0915-0278</w:t>
      </w:r>
      <w:r w:rsidR="00E76AF5">
        <w:rPr>
          <w:rFonts w:ascii="Arial" w:hAnsi="Arial" w:cs="Arial"/>
        </w:rPr>
        <w:t xml:space="preserve"> and has </w:t>
      </w:r>
      <w:r w:rsidRPr="6E9F2030" w:rsidR="00FD6E6C">
        <w:rPr>
          <w:rFonts w:ascii="Arial" w:hAnsi="Arial" w:cs="Arial"/>
        </w:rPr>
        <w:t xml:space="preserve">a current expiration date of </w:t>
      </w:r>
      <w:r w:rsidRPr="6E9F2030" w:rsidR="0061552E">
        <w:rPr>
          <w:rFonts w:ascii="Arial" w:hAnsi="Arial" w:cs="Arial"/>
        </w:rPr>
        <w:t>December 31, 2024</w:t>
      </w:r>
      <w:r w:rsidRPr="6E9F2030" w:rsidR="004B5D6C">
        <w:rPr>
          <w:rFonts w:ascii="Arial" w:hAnsi="Arial" w:cs="Arial"/>
        </w:rPr>
        <w:t xml:space="preserve">. </w:t>
      </w:r>
      <w:r w:rsidRPr="6E9F2030">
        <w:rPr>
          <w:rFonts w:ascii="Arial" w:hAnsi="Arial" w:cs="Arial"/>
        </w:rPr>
        <w:t>Th</w:t>
      </w:r>
      <w:r w:rsidRPr="6E9F2030" w:rsidR="00525F92">
        <w:rPr>
          <w:rFonts w:ascii="Arial" w:hAnsi="Arial" w:cs="Arial"/>
        </w:rPr>
        <w:t xml:space="preserve">is form </w:t>
      </w:r>
      <w:r w:rsidRPr="6E9F2030">
        <w:rPr>
          <w:rFonts w:ascii="Arial" w:hAnsi="Arial" w:cs="Arial"/>
        </w:rPr>
        <w:t>is used for requests for pre-employment site visit(s) and relocation to an NHSC</w:t>
      </w:r>
      <w:r w:rsidR="00FD7C88">
        <w:rPr>
          <w:rFonts w:ascii="Arial" w:hAnsi="Arial" w:cs="Arial"/>
        </w:rPr>
        <w:t>-</w:t>
      </w:r>
      <w:r w:rsidR="00961584">
        <w:rPr>
          <w:rFonts w:ascii="Arial" w:hAnsi="Arial" w:cs="Arial"/>
        </w:rPr>
        <w:t>approved</w:t>
      </w:r>
      <w:r w:rsidRPr="6E9F2030" w:rsidR="00961584">
        <w:rPr>
          <w:rFonts w:ascii="Arial" w:hAnsi="Arial" w:cs="Arial"/>
        </w:rPr>
        <w:t xml:space="preserve"> </w:t>
      </w:r>
      <w:r w:rsidRPr="6E9F2030">
        <w:rPr>
          <w:rFonts w:ascii="Arial" w:hAnsi="Arial" w:cs="Arial"/>
        </w:rPr>
        <w:t>site(s) for the purpose of securing employment in a clinical practice to fulfill the NHSC service commitment. The Public Health Service Act, Section 331(c)</w:t>
      </w:r>
      <w:r w:rsidRPr="6E9F2030" w:rsidR="0045149F">
        <w:rPr>
          <w:rFonts w:ascii="Arial" w:hAnsi="Arial" w:cs="Arial"/>
        </w:rPr>
        <w:t>(1)</w:t>
      </w:r>
      <w:r w:rsidRPr="6E9F2030">
        <w:rPr>
          <w:rFonts w:ascii="Arial" w:hAnsi="Arial" w:cs="Arial"/>
        </w:rPr>
        <w:t xml:space="preserve"> </w:t>
      </w:r>
      <w:r w:rsidRPr="6E9F2030" w:rsidR="0045149F">
        <w:rPr>
          <w:rFonts w:ascii="Arial" w:hAnsi="Arial" w:cs="Arial"/>
        </w:rPr>
        <w:t xml:space="preserve">provides </w:t>
      </w:r>
      <w:r w:rsidRPr="6E9F2030">
        <w:rPr>
          <w:rFonts w:ascii="Arial" w:hAnsi="Arial" w:cs="Arial"/>
        </w:rPr>
        <w:t>that the Secretary may reimburse applica</w:t>
      </w:r>
      <w:r w:rsidRPr="6E9F2030" w:rsidR="00995D8A">
        <w:rPr>
          <w:rFonts w:ascii="Arial" w:hAnsi="Arial" w:cs="Arial"/>
        </w:rPr>
        <w:t xml:space="preserve">nts for positions in the Corps </w:t>
      </w:r>
      <w:r w:rsidRPr="6E9F2030">
        <w:rPr>
          <w:rFonts w:ascii="Arial" w:hAnsi="Arial" w:cs="Arial"/>
        </w:rPr>
        <w:t>including individuals considering entering into a written agreement pursuant to section 338</w:t>
      </w:r>
      <w:r w:rsidRPr="6E9F2030" w:rsidR="0045149F">
        <w:rPr>
          <w:rFonts w:ascii="Arial" w:hAnsi="Arial" w:cs="Arial"/>
        </w:rPr>
        <w:t>D</w:t>
      </w:r>
      <w:r w:rsidRPr="6E9F2030">
        <w:rPr>
          <w:rFonts w:ascii="Arial" w:hAnsi="Arial" w:cs="Arial"/>
        </w:rPr>
        <w:t xml:space="preserve"> for actual and reasonable expenses incurred in traveling to and from their place of residence to a</w:t>
      </w:r>
      <w:r w:rsidRPr="6E9F2030" w:rsidR="0045149F">
        <w:rPr>
          <w:rFonts w:ascii="Arial" w:hAnsi="Arial" w:cs="Arial"/>
        </w:rPr>
        <w:t xml:space="preserve">n eligible site </w:t>
      </w:r>
      <w:r w:rsidRPr="6E9F2030">
        <w:rPr>
          <w:rFonts w:ascii="Arial" w:hAnsi="Arial" w:cs="Arial"/>
        </w:rPr>
        <w:t>to which they may be assigned</w:t>
      </w:r>
      <w:r w:rsidRPr="6E9F2030" w:rsidR="0045149F">
        <w:rPr>
          <w:rFonts w:ascii="Arial" w:hAnsi="Arial" w:cs="Arial"/>
        </w:rPr>
        <w:t xml:space="preserve"> under section 333</w:t>
      </w:r>
      <w:r w:rsidRPr="6E9F2030">
        <w:rPr>
          <w:rFonts w:ascii="Arial" w:hAnsi="Arial" w:cs="Arial"/>
        </w:rPr>
        <w:t>. The Secretary shall not reimburse an applicant for more than one such trip t</w:t>
      </w:r>
      <w:r w:rsidRPr="6E9F2030" w:rsidR="009F4A71">
        <w:rPr>
          <w:rFonts w:ascii="Arial" w:hAnsi="Arial" w:cs="Arial"/>
        </w:rPr>
        <w:t>o the same approved site</w:t>
      </w:r>
      <w:r w:rsidRPr="6E9F2030">
        <w:rPr>
          <w:rFonts w:ascii="Arial" w:hAnsi="Arial" w:cs="Arial"/>
        </w:rPr>
        <w:t>.</w:t>
      </w:r>
      <w:r w:rsidR="005C0134">
        <w:rPr>
          <w:rFonts w:ascii="Arial" w:hAnsi="Arial" w:cs="Arial"/>
        </w:rPr>
        <w:t xml:space="preserve"> </w:t>
      </w:r>
      <w:r w:rsidRPr="6E9F2030" w:rsidR="6538156D">
        <w:rPr>
          <w:rFonts w:ascii="Arial" w:hAnsi="Arial" w:cs="Arial"/>
        </w:rPr>
        <w:t>The Secretary shall only reimburse an applicant for relocating to their initial employment site and not for site transfers.</w:t>
      </w:r>
    </w:p>
    <w:p w:rsidR="006B3EC9" w:rsidRPr="005C1FD7" w14:paraId="7E1947D7" w14:textId="77777777">
      <w:pPr>
        <w:rPr>
          <w:rFonts w:ascii="Arial" w:hAnsi="Arial" w:cs="Arial"/>
        </w:rPr>
      </w:pPr>
    </w:p>
    <w:p w:rsidR="006B3EC9" w14:paraId="2AE5F812" w14:textId="75A28A4C">
      <w:pPr>
        <w:rPr>
          <w:rFonts w:ascii="Arial" w:hAnsi="Arial" w:cs="Arial"/>
        </w:rPr>
      </w:pPr>
      <w:r w:rsidRPr="005C1FD7">
        <w:rPr>
          <w:rFonts w:ascii="Arial" w:hAnsi="Arial" w:cs="Arial"/>
        </w:rPr>
        <w:t xml:space="preserve">The NHSC was established by Congress for the purpose of eliminating health </w:t>
      </w:r>
      <w:r w:rsidRPr="005C1FD7" w:rsidR="000E60FA">
        <w:rPr>
          <w:rFonts w:ascii="Arial" w:hAnsi="Arial" w:cs="Arial"/>
        </w:rPr>
        <w:t>professional</w:t>
      </w:r>
      <w:r w:rsidRPr="005C1FD7">
        <w:rPr>
          <w:rFonts w:ascii="Arial" w:hAnsi="Arial" w:cs="Arial"/>
        </w:rPr>
        <w:t xml:space="preserve"> </w:t>
      </w:r>
      <w:r w:rsidRPr="005C1FD7" w:rsidR="000E60FA">
        <w:rPr>
          <w:rFonts w:ascii="Arial" w:hAnsi="Arial" w:cs="Arial"/>
        </w:rPr>
        <w:t>s</w:t>
      </w:r>
      <w:r w:rsidRPr="005C1FD7">
        <w:rPr>
          <w:rFonts w:ascii="Arial" w:hAnsi="Arial" w:cs="Arial"/>
        </w:rPr>
        <w:t>hortages in Health Professional Shortage Areas (HPSAs)</w:t>
      </w:r>
      <w:r w:rsidR="00A06743">
        <w:rPr>
          <w:rFonts w:ascii="Arial" w:hAnsi="Arial" w:cs="Arial"/>
        </w:rPr>
        <w:t xml:space="preserve">. </w:t>
      </w:r>
      <w:r w:rsidRPr="005C1FD7">
        <w:rPr>
          <w:rFonts w:ascii="Arial" w:hAnsi="Arial" w:cs="Arial"/>
        </w:rPr>
        <w:t>HPSAs are geographic areas, facilities</w:t>
      </w:r>
      <w:r w:rsidR="007A7C7A">
        <w:rPr>
          <w:rFonts w:ascii="Arial" w:hAnsi="Arial" w:cs="Arial"/>
        </w:rPr>
        <w:t>,</w:t>
      </w:r>
      <w:r w:rsidRPr="005C1FD7">
        <w:rPr>
          <w:rFonts w:ascii="Arial" w:hAnsi="Arial" w:cs="Arial"/>
        </w:rPr>
        <w:t xml:space="preserve"> or population groups determined by the Secretary of Health and Human Service</w:t>
      </w:r>
      <w:r w:rsidR="00C54A9B">
        <w:rPr>
          <w:rFonts w:ascii="Arial" w:hAnsi="Arial" w:cs="Arial"/>
        </w:rPr>
        <w:t>s</w:t>
      </w:r>
      <w:r w:rsidRPr="005C1FD7">
        <w:rPr>
          <w:rFonts w:ascii="Arial" w:hAnsi="Arial" w:cs="Arial"/>
        </w:rPr>
        <w:t xml:space="preserve"> to have a shortage of health professionals. The NHSC provides funding support to encourage selected health care professio</w:t>
      </w:r>
      <w:r w:rsidRPr="005C1FD7" w:rsidR="00FD04C5">
        <w:rPr>
          <w:rFonts w:ascii="Arial" w:hAnsi="Arial" w:cs="Arial"/>
        </w:rPr>
        <w:t>nals to practice in HPSAs</w:t>
      </w:r>
      <w:r w:rsidRPr="005C1FD7">
        <w:rPr>
          <w:rFonts w:ascii="Arial" w:hAnsi="Arial" w:cs="Arial"/>
        </w:rPr>
        <w:t xml:space="preserve">. This program </w:t>
      </w:r>
      <w:r w:rsidRPr="005C1FD7" w:rsidR="00880D00">
        <w:rPr>
          <w:rFonts w:ascii="Arial" w:hAnsi="Arial" w:cs="Arial"/>
        </w:rPr>
        <w:t xml:space="preserve">is located in </w:t>
      </w:r>
      <w:r w:rsidRPr="005C1FD7">
        <w:rPr>
          <w:rFonts w:ascii="Arial" w:hAnsi="Arial" w:cs="Arial"/>
        </w:rPr>
        <w:t>HRSA</w:t>
      </w:r>
      <w:r w:rsidRPr="005C1FD7" w:rsidR="00880D00">
        <w:rPr>
          <w:rFonts w:ascii="Arial" w:hAnsi="Arial" w:cs="Arial"/>
        </w:rPr>
        <w:t>’s</w:t>
      </w:r>
      <w:r w:rsidRPr="005C1FD7">
        <w:rPr>
          <w:rFonts w:ascii="Arial" w:hAnsi="Arial" w:cs="Arial"/>
        </w:rPr>
        <w:t xml:space="preserve"> Bureau of </w:t>
      </w:r>
      <w:r w:rsidR="00410E09">
        <w:rPr>
          <w:rFonts w:ascii="Arial" w:hAnsi="Arial" w:cs="Arial"/>
        </w:rPr>
        <w:t>Health Workforce (BHW)</w:t>
      </w:r>
      <w:r w:rsidR="00A06743">
        <w:rPr>
          <w:rFonts w:ascii="Arial" w:hAnsi="Arial" w:cs="Arial"/>
        </w:rPr>
        <w:t xml:space="preserve">. </w:t>
      </w:r>
    </w:p>
    <w:p w:rsidR="00A75BA7" w:rsidRPr="005C1FD7" w14:paraId="536A92D8" w14:textId="77777777">
      <w:pPr>
        <w:rPr>
          <w:rFonts w:ascii="Arial" w:hAnsi="Arial" w:cs="Arial"/>
        </w:rPr>
      </w:pPr>
    </w:p>
    <w:p w:rsidR="006B3EC9" w:rsidRPr="00885DA8" w:rsidP="00DF2296" w14:paraId="3A904D2C" w14:textId="77777777">
      <w:pPr>
        <w:pStyle w:val="Level1"/>
        <w:numPr>
          <w:ilvl w:val="0"/>
          <w:numId w:val="0"/>
        </w:numPr>
        <w:tabs>
          <w:tab w:val="left" w:pos="-1440"/>
        </w:tabs>
        <w:rPr>
          <w:rFonts w:ascii="Arial" w:hAnsi="Arial" w:cs="Arial"/>
          <w:b/>
          <w:u w:val="single"/>
        </w:rPr>
      </w:pPr>
      <w:r w:rsidRPr="00885DA8">
        <w:rPr>
          <w:rFonts w:ascii="Arial" w:hAnsi="Arial" w:cs="Arial"/>
          <w:b/>
        </w:rPr>
        <w:t>2.</w:t>
      </w:r>
      <w:r w:rsidRPr="00885DA8" w:rsidR="0077799E">
        <w:rPr>
          <w:rFonts w:ascii="Arial" w:hAnsi="Arial" w:cs="Arial"/>
          <w:b/>
        </w:rPr>
        <w:t xml:space="preserve"> </w:t>
      </w:r>
      <w:r w:rsidRPr="00885DA8">
        <w:rPr>
          <w:rFonts w:ascii="Arial" w:hAnsi="Arial" w:cs="Arial"/>
          <w:b/>
          <w:u w:val="single"/>
        </w:rPr>
        <w:t>Purpose and Use of Information</w:t>
      </w:r>
      <w:r w:rsidRPr="00885DA8" w:rsidR="00885DA8">
        <w:rPr>
          <w:rFonts w:ascii="Arial" w:hAnsi="Arial" w:cs="Arial"/>
          <w:b/>
          <w:u w:val="single"/>
        </w:rPr>
        <w:t xml:space="preserve"> Collection</w:t>
      </w:r>
    </w:p>
    <w:p w:rsidR="006B3EC9" w:rsidRPr="005C1FD7" w14:paraId="4CED6F9E" w14:textId="77777777">
      <w:pPr>
        <w:rPr>
          <w:rFonts w:ascii="Arial" w:hAnsi="Arial" w:cs="Arial"/>
        </w:rPr>
      </w:pPr>
    </w:p>
    <w:p w:rsidR="004B5D6C" w:rsidP="00A75BA7" w14:paraId="6822AC8B" w14:textId="31B395E8">
      <w:pPr>
        <w:rPr>
          <w:rFonts w:ascii="Arial" w:hAnsi="Arial" w:cs="Arial"/>
        </w:rPr>
      </w:pPr>
      <w:r w:rsidRPr="6E9F2030">
        <w:rPr>
          <w:rFonts w:ascii="Arial" w:hAnsi="Arial" w:cs="Arial"/>
        </w:rPr>
        <w:t>The purpose of this form is to ensure that the program can effectively and efficiently monitor authorized t</w:t>
      </w:r>
      <w:r w:rsidRPr="6E9F2030" w:rsidR="00525F92">
        <w:rPr>
          <w:rFonts w:ascii="Arial" w:hAnsi="Arial" w:cs="Arial"/>
        </w:rPr>
        <w:t>r</w:t>
      </w:r>
      <w:r w:rsidRPr="6E9F2030" w:rsidR="0091079E">
        <w:rPr>
          <w:rFonts w:ascii="Arial" w:hAnsi="Arial" w:cs="Arial"/>
        </w:rPr>
        <w:t>avel</w:t>
      </w:r>
      <w:r w:rsidRPr="6E9F2030" w:rsidR="0B1AAFC8">
        <w:rPr>
          <w:rFonts w:ascii="Arial" w:hAnsi="Arial" w:cs="Arial"/>
        </w:rPr>
        <w:t xml:space="preserve"> and relocation</w:t>
      </w:r>
      <w:r w:rsidRPr="6E9F2030" w:rsidR="0091079E">
        <w:rPr>
          <w:rFonts w:ascii="Arial" w:hAnsi="Arial" w:cs="Arial"/>
        </w:rPr>
        <w:t xml:space="preserve"> for NHSC clinicians. The </w:t>
      </w:r>
      <w:r w:rsidRPr="6E9F2030" w:rsidR="00525F92">
        <w:rPr>
          <w:rFonts w:ascii="Arial" w:hAnsi="Arial" w:cs="Arial"/>
        </w:rPr>
        <w:t xml:space="preserve">TRW </w:t>
      </w:r>
      <w:r w:rsidRPr="6E9F2030">
        <w:rPr>
          <w:rFonts w:ascii="Arial" w:hAnsi="Arial" w:cs="Arial"/>
        </w:rPr>
        <w:t xml:space="preserve">form is utilized to expedite the travel </w:t>
      </w:r>
      <w:r w:rsidRPr="6E9F2030" w:rsidR="2F2DD7E7">
        <w:rPr>
          <w:rFonts w:ascii="Arial" w:hAnsi="Arial" w:cs="Arial"/>
        </w:rPr>
        <w:t xml:space="preserve">and relocation </w:t>
      </w:r>
      <w:r w:rsidRPr="6E9F2030">
        <w:rPr>
          <w:rFonts w:ascii="Arial" w:hAnsi="Arial" w:cs="Arial"/>
        </w:rPr>
        <w:t>approval process for physicians, dentists, nurse practitioners, certified nurse midwives, and physician assistants when the</w:t>
      </w:r>
      <w:r w:rsidRPr="6E9F2030" w:rsidR="59059326">
        <w:rPr>
          <w:rFonts w:ascii="Arial" w:hAnsi="Arial" w:cs="Arial"/>
        </w:rPr>
        <w:t xml:space="preserve"> NHSC</w:t>
      </w:r>
      <w:r w:rsidRPr="6E9F2030">
        <w:rPr>
          <w:rFonts w:ascii="Arial" w:hAnsi="Arial" w:cs="Arial"/>
        </w:rPr>
        <w:t xml:space="preserve"> </w:t>
      </w:r>
      <w:r w:rsidR="003620A9">
        <w:rPr>
          <w:rFonts w:ascii="Arial" w:hAnsi="Arial" w:cs="Arial"/>
        </w:rPr>
        <w:t>Scholarship Program (SP)</w:t>
      </w:r>
      <w:r w:rsidRPr="6E9F2030" w:rsidR="003620A9">
        <w:rPr>
          <w:rFonts w:ascii="Arial" w:hAnsi="Arial" w:cs="Arial"/>
        </w:rPr>
        <w:t xml:space="preserve"> </w:t>
      </w:r>
      <w:r w:rsidRPr="6E9F2030" w:rsidR="0031358B">
        <w:rPr>
          <w:rFonts w:ascii="Arial" w:hAnsi="Arial" w:cs="Arial"/>
        </w:rPr>
        <w:t>or S</w:t>
      </w:r>
      <w:r w:rsidRPr="6E9F2030" w:rsidR="00D70B55">
        <w:rPr>
          <w:rFonts w:ascii="Arial" w:hAnsi="Arial" w:cs="Arial"/>
        </w:rPr>
        <w:t xml:space="preserve">tudents to </w:t>
      </w:r>
      <w:r w:rsidRPr="6E9F2030" w:rsidR="0031358B">
        <w:rPr>
          <w:rFonts w:ascii="Arial" w:hAnsi="Arial" w:cs="Arial"/>
        </w:rPr>
        <w:t>S</w:t>
      </w:r>
      <w:r w:rsidRPr="6E9F2030" w:rsidR="00D70B55">
        <w:rPr>
          <w:rFonts w:ascii="Arial" w:hAnsi="Arial" w:cs="Arial"/>
        </w:rPr>
        <w:t>ervice</w:t>
      </w:r>
      <w:r w:rsidRPr="6E9F2030" w:rsidR="28B63BD8">
        <w:rPr>
          <w:rFonts w:ascii="Arial" w:hAnsi="Arial" w:cs="Arial"/>
        </w:rPr>
        <w:t xml:space="preserve"> (S2S)</w:t>
      </w:r>
      <w:r w:rsidRPr="6E9F2030" w:rsidR="00D70B55">
        <w:rPr>
          <w:rFonts w:ascii="Arial" w:hAnsi="Arial" w:cs="Arial"/>
        </w:rPr>
        <w:t xml:space="preserve"> </w:t>
      </w:r>
      <w:r w:rsidR="00D17455">
        <w:rPr>
          <w:rFonts w:ascii="Arial" w:hAnsi="Arial" w:cs="Arial"/>
        </w:rPr>
        <w:t xml:space="preserve">Loan Repayment </w:t>
      </w:r>
      <w:r w:rsidRPr="6E9F2030" w:rsidR="00D70B55">
        <w:rPr>
          <w:rFonts w:ascii="Arial" w:hAnsi="Arial" w:cs="Arial"/>
        </w:rPr>
        <w:t>Program</w:t>
      </w:r>
      <w:r w:rsidRPr="6E9F2030" w:rsidR="0031358B">
        <w:rPr>
          <w:rFonts w:ascii="Arial" w:hAnsi="Arial" w:cs="Arial"/>
        </w:rPr>
        <w:t xml:space="preserve"> </w:t>
      </w:r>
      <w:r w:rsidRPr="6E9F2030" w:rsidR="0031358B">
        <w:rPr>
          <w:rFonts w:ascii="Arial" w:hAnsi="Arial" w:cs="Arial"/>
        </w:rPr>
        <w:t>participant</w:t>
      </w:r>
      <w:r w:rsidRPr="6E9F2030">
        <w:rPr>
          <w:rFonts w:ascii="Arial" w:hAnsi="Arial" w:cs="Arial"/>
        </w:rPr>
        <w:t xml:space="preserve"> has secured an interview</w:t>
      </w:r>
      <w:r w:rsidRPr="6E9F2030" w:rsidR="2FCDA4FA">
        <w:rPr>
          <w:rFonts w:ascii="Arial" w:hAnsi="Arial" w:cs="Arial"/>
        </w:rPr>
        <w:t xml:space="preserve"> or employment</w:t>
      </w:r>
      <w:r w:rsidRPr="6E9F2030">
        <w:rPr>
          <w:rFonts w:ascii="Arial" w:hAnsi="Arial" w:cs="Arial"/>
        </w:rPr>
        <w:t xml:space="preserve"> at an NHSC approved site(s) and has notified their respective NHSC contact. Such advance notice ensures that the </w:t>
      </w:r>
      <w:r w:rsidRPr="6E9F2030" w:rsidR="0C5C45C5">
        <w:rPr>
          <w:rFonts w:ascii="Arial" w:hAnsi="Arial" w:cs="Arial"/>
        </w:rPr>
        <w:t xml:space="preserve">NHSC clinician </w:t>
      </w:r>
      <w:r w:rsidRPr="6E9F2030">
        <w:rPr>
          <w:rFonts w:ascii="Arial" w:hAnsi="Arial" w:cs="Arial"/>
        </w:rPr>
        <w:t>is fully prepared for the site visit</w:t>
      </w:r>
      <w:r w:rsidRPr="6E9F2030" w:rsidR="768E2246">
        <w:rPr>
          <w:rFonts w:ascii="Arial" w:hAnsi="Arial" w:cs="Arial"/>
        </w:rPr>
        <w:t xml:space="preserve"> or relocation</w:t>
      </w:r>
      <w:r w:rsidRPr="6E9F2030">
        <w:rPr>
          <w:rFonts w:ascii="Arial" w:hAnsi="Arial" w:cs="Arial"/>
        </w:rPr>
        <w:t xml:space="preserve"> and maximizes the available NHSC travel</w:t>
      </w:r>
      <w:r w:rsidRPr="6E9F2030" w:rsidR="23B3F74F">
        <w:rPr>
          <w:rFonts w:ascii="Arial" w:hAnsi="Arial" w:cs="Arial"/>
        </w:rPr>
        <w:t xml:space="preserve"> and relocation</w:t>
      </w:r>
      <w:r w:rsidRPr="6E9F2030">
        <w:rPr>
          <w:rFonts w:ascii="Arial" w:hAnsi="Arial" w:cs="Arial"/>
        </w:rPr>
        <w:t xml:space="preserve"> funding. Utilization of this form avoids</w:t>
      </w:r>
      <w:r w:rsidRPr="6E9F2030" w:rsidR="3FD16C0B">
        <w:rPr>
          <w:rFonts w:ascii="Arial" w:hAnsi="Arial" w:cs="Arial"/>
        </w:rPr>
        <w:t xml:space="preserve"> unauthorized travel or relocation to unapproved NHSC sites and provides more efficient monitoring of travel and relocation allotments for each clinician.</w:t>
      </w:r>
      <w:r w:rsidRPr="6E9F2030">
        <w:rPr>
          <w:rFonts w:ascii="Arial" w:hAnsi="Arial" w:cs="Arial"/>
        </w:rPr>
        <w:t xml:space="preserve"> </w:t>
      </w:r>
    </w:p>
    <w:p w:rsidR="00797A05" w:rsidP="00A75BA7" w14:paraId="28394194" w14:textId="77777777">
      <w:pPr>
        <w:rPr>
          <w:rFonts w:ascii="Arial" w:hAnsi="Arial" w:cs="Arial"/>
        </w:rPr>
      </w:pPr>
      <w:r>
        <w:rPr>
          <w:rFonts w:ascii="Arial" w:hAnsi="Arial" w:cs="Arial"/>
        </w:rPr>
        <w:t xml:space="preserve"> </w:t>
      </w:r>
    </w:p>
    <w:p w:rsidR="006B3EC9" w:rsidRPr="00885DA8" w:rsidP="00DF2296" w14:paraId="3795885C" w14:textId="77777777">
      <w:pPr>
        <w:pStyle w:val="Level1"/>
        <w:numPr>
          <w:ilvl w:val="0"/>
          <w:numId w:val="0"/>
        </w:numPr>
        <w:tabs>
          <w:tab w:val="left" w:pos="-1440"/>
        </w:tabs>
        <w:ind w:left="720" w:hanging="720"/>
        <w:rPr>
          <w:rFonts w:ascii="Arial" w:hAnsi="Arial" w:cs="Arial"/>
          <w:b/>
          <w:u w:val="single"/>
        </w:rPr>
      </w:pPr>
      <w:r w:rsidRPr="00885DA8">
        <w:rPr>
          <w:rFonts w:ascii="Arial" w:hAnsi="Arial" w:cs="Arial"/>
          <w:b/>
        </w:rPr>
        <w:t>3.</w:t>
      </w:r>
      <w:r w:rsidRPr="00885DA8" w:rsidR="0077799E">
        <w:rPr>
          <w:rFonts w:ascii="Arial" w:hAnsi="Arial" w:cs="Arial"/>
          <w:b/>
        </w:rPr>
        <w:t xml:space="preserve"> </w:t>
      </w:r>
      <w:r w:rsidRPr="00885DA8">
        <w:rPr>
          <w:rFonts w:ascii="Arial" w:hAnsi="Arial" w:cs="Arial"/>
          <w:b/>
          <w:u w:val="single"/>
        </w:rPr>
        <w:t>Use of Improved Information Technology</w:t>
      </w:r>
      <w:r w:rsidRPr="00885DA8" w:rsidR="00885DA8">
        <w:rPr>
          <w:rFonts w:ascii="Arial" w:hAnsi="Arial" w:cs="Arial"/>
          <w:b/>
          <w:u w:val="single"/>
        </w:rPr>
        <w:t xml:space="preserve"> and Burden Reduction</w:t>
      </w:r>
    </w:p>
    <w:p w:rsidR="006B3EC9" w:rsidRPr="005C1FD7" w14:paraId="7E9CF0BC" w14:textId="77777777">
      <w:pPr>
        <w:rPr>
          <w:rFonts w:ascii="Arial" w:hAnsi="Arial" w:cs="Arial"/>
        </w:rPr>
      </w:pPr>
    </w:p>
    <w:p w:rsidR="005C4B43" w14:paraId="65CC48CB" w14:textId="4CD09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This form is fully electronic.</w:t>
      </w:r>
      <w:r w:rsidR="005C0134">
        <w:rPr>
          <w:rFonts w:ascii="Arial" w:hAnsi="Arial" w:cs="Arial"/>
        </w:rPr>
        <w:t xml:space="preserve"> </w:t>
      </w:r>
      <w:r w:rsidRPr="005C1FD7" w:rsidR="00042FDB">
        <w:rPr>
          <w:rFonts w:ascii="Arial" w:hAnsi="Arial" w:cs="Arial"/>
        </w:rPr>
        <w:t>The automated form assists clinicians in requesting approval for travel for site visits before executing an emplo</w:t>
      </w:r>
      <w:r w:rsidR="0091079E">
        <w:rPr>
          <w:rFonts w:ascii="Arial" w:hAnsi="Arial" w:cs="Arial"/>
        </w:rPr>
        <w:t>yment agreement and for requesting</w:t>
      </w:r>
      <w:r w:rsidRPr="005C1FD7" w:rsidR="00042FDB">
        <w:rPr>
          <w:rFonts w:ascii="Arial" w:hAnsi="Arial" w:cs="Arial"/>
        </w:rPr>
        <w:t xml:space="preserve"> relocation assistance in a timely manner</w:t>
      </w:r>
      <w:r w:rsidR="00A06743">
        <w:rPr>
          <w:rFonts w:ascii="Arial" w:hAnsi="Arial" w:cs="Arial"/>
        </w:rPr>
        <w:t xml:space="preserve">. </w:t>
      </w:r>
    </w:p>
    <w:p w:rsidR="00042FDB" w:rsidRPr="005C1FD7" w14:paraId="69116E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885DA8" w:rsidP="005C4B43" w14:paraId="5CBCE421"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u w:val="single"/>
        </w:rPr>
      </w:pPr>
      <w:r w:rsidRPr="00885DA8">
        <w:rPr>
          <w:rFonts w:ascii="Arial" w:hAnsi="Arial" w:cs="Arial"/>
          <w:b/>
        </w:rPr>
        <w:t>4.</w:t>
      </w:r>
      <w:r w:rsidRPr="00885DA8" w:rsidR="0077799E">
        <w:rPr>
          <w:rFonts w:ascii="Arial" w:hAnsi="Arial" w:cs="Arial"/>
          <w:b/>
        </w:rPr>
        <w:t xml:space="preserve"> </w:t>
      </w:r>
      <w:r w:rsidRPr="00885DA8">
        <w:rPr>
          <w:rFonts w:ascii="Arial" w:hAnsi="Arial" w:cs="Arial"/>
          <w:b/>
          <w:u w:val="single"/>
        </w:rPr>
        <w:t>Efforts to Identify Duplication</w:t>
      </w:r>
      <w:r w:rsidRPr="00885DA8" w:rsidR="00885DA8">
        <w:rPr>
          <w:rFonts w:ascii="Arial" w:hAnsi="Arial" w:cs="Arial"/>
          <w:b/>
          <w:u w:val="single"/>
        </w:rPr>
        <w:t xml:space="preserve"> and Use of Similar Information</w:t>
      </w:r>
    </w:p>
    <w:p w:rsidR="006B3EC9" w:rsidRPr="005C1FD7" w14:paraId="5588A4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P="6E9F2030" w14:paraId="76261126" w14:textId="16D44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6E9F2030">
        <w:rPr>
          <w:rFonts w:ascii="Arial" w:hAnsi="Arial" w:cs="Arial"/>
        </w:rPr>
        <w:t xml:space="preserve">There are no other sources of this information. </w:t>
      </w:r>
      <w:r w:rsidRPr="6E9F2030">
        <w:rPr>
          <w:rFonts w:ascii="Arial" w:hAnsi="Arial" w:cs="Arial"/>
        </w:rPr>
        <w:t>The information requested only pertains to scholar</w:t>
      </w:r>
      <w:r w:rsidRPr="6E9F2030" w:rsidR="5BF89B47">
        <w:rPr>
          <w:rFonts w:ascii="Arial" w:hAnsi="Arial" w:cs="Arial"/>
        </w:rPr>
        <w:t xml:space="preserve"> or S2S</w:t>
      </w:r>
      <w:r w:rsidRPr="6E9F2030">
        <w:rPr>
          <w:rFonts w:ascii="Arial" w:hAnsi="Arial" w:cs="Arial"/>
        </w:rPr>
        <w:t xml:space="preserve"> </w:t>
      </w:r>
      <w:r w:rsidR="009910B8">
        <w:rPr>
          <w:rFonts w:ascii="Arial" w:hAnsi="Arial" w:cs="Arial"/>
        </w:rPr>
        <w:t xml:space="preserve">participant </w:t>
      </w:r>
      <w:r w:rsidRPr="6E9F2030">
        <w:rPr>
          <w:rFonts w:ascii="Arial" w:hAnsi="Arial" w:cs="Arial"/>
        </w:rPr>
        <w:t>placement and practice considerations and is available only from the scholar</w:t>
      </w:r>
      <w:r w:rsidRPr="6E9F2030" w:rsidR="23332589">
        <w:rPr>
          <w:rFonts w:ascii="Arial" w:hAnsi="Arial" w:cs="Arial"/>
        </w:rPr>
        <w:t xml:space="preserve"> or S2S</w:t>
      </w:r>
      <w:r w:rsidRPr="6E9F2030">
        <w:rPr>
          <w:rFonts w:ascii="Arial" w:hAnsi="Arial" w:cs="Arial"/>
        </w:rPr>
        <w:t xml:space="preserve"> </w:t>
      </w:r>
      <w:r w:rsidR="009910B8">
        <w:rPr>
          <w:rFonts w:ascii="Arial" w:hAnsi="Arial" w:cs="Arial"/>
        </w:rPr>
        <w:t xml:space="preserve">participant </w:t>
      </w:r>
      <w:r w:rsidRPr="6E9F2030">
        <w:rPr>
          <w:rFonts w:ascii="Arial" w:hAnsi="Arial" w:cs="Arial"/>
        </w:rPr>
        <w:t>and the NHSC.</w:t>
      </w:r>
    </w:p>
    <w:p w:rsidR="00B310B0" w:rsidRPr="00885DA8" w14:paraId="2D6CDB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6B3EC9" w:rsidRPr="00885DA8" w:rsidP="005C4B43" w14:paraId="441EA833"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885DA8">
        <w:rPr>
          <w:rFonts w:ascii="Arial" w:hAnsi="Arial" w:cs="Arial"/>
          <w:b/>
        </w:rPr>
        <w:t>5.</w:t>
      </w:r>
      <w:r w:rsidRPr="00885DA8" w:rsidR="0077799E">
        <w:rPr>
          <w:rFonts w:ascii="Arial" w:hAnsi="Arial" w:cs="Arial"/>
          <w:b/>
        </w:rPr>
        <w:t xml:space="preserve"> </w:t>
      </w:r>
      <w:r w:rsidR="00885DA8">
        <w:rPr>
          <w:rFonts w:ascii="Arial" w:hAnsi="Arial" w:cs="Arial"/>
          <w:b/>
          <w:u w:val="single"/>
        </w:rPr>
        <w:t>Impact on</w:t>
      </w:r>
      <w:r w:rsidRPr="00885DA8">
        <w:rPr>
          <w:rFonts w:ascii="Arial" w:hAnsi="Arial" w:cs="Arial"/>
          <w:b/>
          <w:u w:val="single"/>
        </w:rPr>
        <w:t xml:space="preserve"> Small</w:t>
      </w:r>
      <w:r w:rsidR="00885DA8">
        <w:rPr>
          <w:rFonts w:ascii="Arial" w:hAnsi="Arial" w:cs="Arial"/>
          <w:b/>
          <w:u w:val="single"/>
        </w:rPr>
        <w:t xml:space="preserve"> Businesses or Other Small</w:t>
      </w:r>
      <w:r w:rsidRPr="00885DA8">
        <w:rPr>
          <w:rFonts w:ascii="Arial" w:hAnsi="Arial" w:cs="Arial"/>
          <w:b/>
          <w:u w:val="single"/>
        </w:rPr>
        <w:t xml:space="preserve"> Entities</w:t>
      </w:r>
    </w:p>
    <w:p w:rsidR="006B3EC9" w:rsidRPr="005C1FD7" w14:paraId="67277D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P="00B145C4" w14:paraId="70F345FC" w14:textId="5F8D6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rPr>
      </w:pPr>
      <w:r w:rsidRPr="6E9F2030">
        <w:rPr>
          <w:rFonts w:ascii="Arial" w:hAnsi="Arial" w:cs="Arial"/>
        </w:rPr>
        <w:t>This information collection does not involve small businesses or other small entities.</w:t>
      </w:r>
    </w:p>
    <w:p w:rsidR="00B310B0" w:rsidRPr="005C1FD7" w14:paraId="3FD0BE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885DA8" w:rsidP="005C4B43" w14:paraId="46232217"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885DA8">
        <w:rPr>
          <w:rFonts w:ascii="Arial" w:hAnsi="Arial" w:cs="Arial"/>
          <w:b/>
        </w:rPr>
        <w:t>6.</w:t>
      </w:r>
      <w:r w:rsidRPr="00885DA8" w:rsidR="0077799E">
        <w:rPr>
          <w:rFonts w:ascii="Arial" w:hAnsi="Arial" w:cs="Arial"/>
          <w:b/>
        </w:rPr>
        <w:t xml:space="preserve"> </w:t>
      </w:r>
      <w:r w:rsidR="00885DA8">
        <w:rPr>
          <w:rFonts w:ascii="Arial" w:hAnsi="Arial" w:cs="Arial"/>
          <w:b/>
          <w:u w:val="single"/>
        </w:rPr>
        <w:t>Consequences o</w:t>
      </w:r>
      <w:r w:rsidRPr="00885DA8">
        <w:rPr>
          <w:rFonts w:ascii="Arial" w:hAnsi="Arial" w:cs="Arial"/>
          <w:b/>
          <w:u w:val="single"/>
        </w:rPr>
        <w:t xml:space="preserve">f </w:t>
      </w:r>
      <w:r w:rsidR="00885DA8">
        <w:rPr>
          <w:rFonts w:ascii="Arial" w:hAnsi="Arial" w:cs="Arial"/>
          <w:b/>
          <w:u w:val="single"/>
        </w:rPr>
        <w:t xml:space="preserve">Collecting the </w:t>
      </w:r>
      <w:r w:rsidRPr="00885DA8" w:rsidR="00885DA8">
        <w:rPr>
          <w:rFonts w:ascii="Arial" w:hAnsi="Arial" w:cs="Arial"/>
          <w:b/>
          <w:u w:val="single"/>
        </w:rPr>
        <w:t>Information</w:t>
      </w:r>
      <w:r w:rsidRPr="00885DA8">
        <w:rPr>
          <w:rFonts w:ascii="Arial" w:hAnsi="Arial" w:cs="Arial"/>
          <w:b/>
          <w:u w:val="single"/>
        </w:rPr>
        <w:t xml:space="preserve"> Less Frequently</w:t>
      </w:r>
    </w:p>
    <w:p w:rsidR="006B3EC9" w:rsidRPr="005C1FD7" w14:paraId="4CDFAA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5C1FD7" w:rsidP="6E9F2030" w14:paraId="3B95B6B9" w14:textId="48274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6E9F2030">
        <w:rPr>
          <w:rFonts w:ascii="Arial" w:hAnsi="Arial" w:cs="Arial"/>
        </w:rPr>
        <w:t>Without this form</w:t>
      </w:r>
      <w:r w:rsidRPr="6E9F2030" w:rsidR="3B4B0DE0">
        <w:rPr>
          <w:rFonts w:ascii="Arial" w:hAnsi="Arial" w:cs="Arial"/>
        </w:rPr>
        <w:t>,</w:t>
      </w:r>
      <w:r w:rsidRPr="6E9F2030">
        <w:rPr>
          <w:rFonts w:ascii="Arial" w:hAnsi="Arial" w:cs="Arial"/>
        </w:rPr>
        <w:t xml:space="preserve"> the Program cannot effectively monitor clinician travel</w:t>
      </w:r>
      <w:r w:rsidRPr="6E9F2030" w:rsidR="65B60680">
        <w:rPr>
          <w:rFonts w:ascii="Arial" w:hAnsi="Arial" w:cs="Arial"/>
        </w:rPr>
        <w:t xml:space="preserve"> and relocation</w:t>
      </w:r>
      <w:r w:rsidRPr="6E9F2030">
        <w:rPr>
          <w:rFonts w:ascii="Arial" w:hAnsi="Arial" w:cs="Arial"/>
        </w:rPr>
        <w:t xml:space="preserve"> and avoid unauthorized t</w:t>
      </w:r>
      <w:r w:rsidRPr="6E9F2030" w:rsidR="00155BE0">
        <w:rPr>
          <w:rFonts w:ascii="Arial" w:hAnsi="Arial" w:cs="Arial"/>
        </w:rPr>
        <w:t>ravel</w:t>
      </w:r>
      <w:r w:rsidRPr="6E9F2030" w:rsidR="7234A28D">
        <w:rPr>
          <w:rFonts w:ascii="Arial" w:hAnsi="Arial" w:cs="Arial"/>
        </w:rPr>
        <w:t xml:space="preserve"> and relocation</w:t>
      </w:r>
      <w:r w:rsidRPr="6E9F2030" w:rsidR="00155BE0">
        <w:rPr>
          <w:rFonts w:ascii="Arial" w:hAnsi="Arial" w:cs="Arial"/>
        </w:rPr>
        <w:t xml:space="preserve">. </w:t>
      </w:r>
      <w:r w:rsidRPr="6E9F2030" w:rsidR="00042FDB">
        <w:rPr>
          <w:rFonts w:ascii="Arial" w:hAnsi="Arial" w:cs="Arial"/>
        </w:rPr>
        <w:t>The</w:t>
      </w:r>
      <w:r w:rsidRPr="6E9F2030">
        <w:rPr>
          <w:rFonts w:ascii="Arial" w:hAnsi="Arial" w:cs="Arial"/>
        </w:rPr>
        <w:t xml:space="preserve"> TRW is used each time a clinician submits a reque</w:t>
      </w:r>
      <w:r w:rsidRPr="6E9F2030" w:rsidR="002F03AA">
        <w:rPr>
          <w:rFonts w:ascii="Arial" w:hAnsi="Arial" w:cs="Arial"/>
        </w:rPr>
        <w:t>st for travel for site visits</w:t>
      </w:r>
      <w:r w:rsidRPr="6E9F2030">
        <w:rPr>
          <w:rFonts w:ascii="Arial" w:hAnsi="Arial" w:cs="Arial"/>
        </w:rPr>
        <w:t xml:space="preserve"> or requests relocation assistance. This form is needed to efficiently monitor travel</w:t>
      </w:r>
      <w:r w:rsidRPr="6E9F2030" w:rsidR="00155BE0">
        <w:rPr>
          <w:rFonts w:ascii="Arial" w:hAnsi="Arial" w:cs="Arial"/>
        </w:rPr>
        <w:t xml:space="preserve"> and relocation</w:t>
      </w:r>
      <w:r w:rsidRPr="6E9F2030">
        <w:rPr>
          <w:rFonts w:ascii="Arial" w:hAnsi="Arial" w:cs="Arial"/>
        </w:rPr>
        <w:t xml:space="preserve"> for clinicians. </w:t>
      </w:r>
    </w:p>
    <w:p w:rsidR="00A75BA7" w:rsidRPr="005C1FD7" w14:paraId="798FB4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EC0A90" w:rsidP="005C4B43" w14:paraId="18FDC5BB"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EC0A90">
        <w:rPr>
          <w:rFonts w:ascii="Arial" w:hAnsi="Arial" w:cs="Arial"/>
          <w:b/>
        </w:rPr>
        <w:t>7.</w:t>
      </w:r>
      <w:r w:rsidRPr="00EC0A90" w:rsidR="0077799E">
        <w:rPr>
          <w:rFonts w:ascii="Arial" w:hAnsi="Arial" w:cs="Arial"/>
          <w:b/>
        </w:rPr>
        <w:t xml:space="preserve"> </w:t>
      </w:r>
      <w:r w:rsidRPr="00EC0A90" w:rsidR="00885DA8">
        <w:rPr>
          <w:rFonts w:ascii="Arial" w:hAnsi="Arial" w:cs="Arial"/>
          <w:b/>
          <w:u w:val="single"/>
        </w:rPr>
        <w:t>Special Circumstances Relating to</w:t>
      </w:r>
      <w:r w:rsidRPr="00EC0A90">
        <w:rPr>
          <w:rFonts w:ascii="Arial" w:hAnsi="Arial" w:cs="Arial"/>
          <w:b/>
          <w:u w:val="single"/>
        </w:rPr>
        <w:t xml:space="preserve"> the Guidelines in 5</w:t>
      </w:r>
      <w:r w:rsidRPr="00EC0A90" w:rsidR="00885DA8">
        <w:rPr>
          <w:rFonts w:ascii="Arial" w:hAnsi="Arial" w:cs="Arial"/>
          <w:b/>
          <w:u w:val="single"/>
        </w:rPr>
        <w:t xml:space="preserve"> </w:t>
      </w:r>
      <w:r w:rsidRPr="00EC0A90">
        <w:rPr>
          <w:rFonts w:ascii="Arial" w:hAnsi="Arial" w:cs="Arial"/>
          <w:b/>
          <w:u w:val="single"/>
        </w:rPr>
        <w:t>CFR 1320.5</w:t>
      </w:r>
    </w:p>
    <w:p w:rsidR="006B3EC9" w:rsidRPr="00EC0A90" w14:paraId="5A9760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6B3EC9" w:rsidP="00291C5C" w14:paraId="7C6CC904" w14:textId="0593D3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rPr>
      </w:pPr>
      <w:r w:rsidRPr="6E9F2030">
        <w:rPr>
          <w:rFonts w:ascii="Arial" w:hAnsi="Arial" w:cs="Arial"/>
        </w:rPr>
        <w:t>The request fully complies with the regulation.</w:t>
      </w:r>
    </w:p>
    <w:p w:rsidR="00B310B0" w:rsidRPr="005C1FD7" w14:paraId="746895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6B5BE0" w:rsidP="005C4B43" w14:paraId="6B3CB48E"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u w:val="single"/>
        </w:rPr>
      </w:pPr>
      <w:r w:rsidRPr="006B5BE0">
        <w:rPr>
          <w:rFonts w:ascii="Arial" w:hAnsi="Arial" w:cs="Arial"/>
          <w:b/>
        </w:rPr>
        <w:t>8.</w:t>
      </w:r>
      <w:r w:rsidRPr="006B5BE0" w:rsidR="0077799E">
        <w:rPr>
          <w:rFonts w:ascii="Arial" w:hAnsi="Arial" w:cs="Arial"/>
          <w:b/>
        </w:rPr>
        <w:t xml:space="preserve"> </w:t>
      </w:r>
      <w:r w:rsidRPr="006B5BE0" w:rsidR="00EC0A90">
        <w:rPr>
          <w:rFonts w:ascii="Arial" w:hAnsi="Arial" w:cs="Arial"/>
          <w:b/>
          <w:u w:val="single"/>
        </w:rPr>
        <w:t xml:space="preserve">Comments in Response to the Federal Register Notice/ Outside </w:t>
      </w:r>
      <w:r w:rsidRPr="006B5BE0">
        <w:rPr>
          <w:rFonts w:ascii="Arial" w:hAnsi="Arial" w:cs="Arial"/>
          <w:b/>
          <w:u w:val="single"/>
        </w:rPr>
        <w:t xml:space="preserve">Consultation </w:t>
      </w:r>
    </w:p>
    <w:p w:rsidR="006B3EC9" w:rsidRPr="005C1FD7" w14:paraId="12E790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CE2E03" w:rsidP="00CE2E03" w14:paraId="588EA5FB" w14:textId="5EF86FCE">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46A705B9">
        <w:rPr>
          <w:rFonts w:ascii="Arial" w:hAnsi="Arial" w:cs="Arial"/>
        </w:rPr>
        <w:t xml:space="preserve">A 60-day Federal Register Notice was published in the </w:t>
      </w:r>
      <w:r w:rsidRPr="46A705B9">
        <w:rPr>
          <w:rFonts w:ascii="Arial" w:hAnsi="Arial" w:cs="Arial"/>
          <w:i/>
          <w:iCs/>
        </w:rPr>
        <w:t>Federal Register</w:t>
      </w:r>
      <w:r w:rsidRPr="46A705B9" w:rsidR="009246EF">
        <w:rPr>
          <w:rFonts w:ascii="Arial" w:hAnsi="Arial" w:cs="Arial"/>
          <w:i/>
          <w:iCs/>
        </w:rPr>
        <w:t>,</w:t>
      </w:r>
      <w:r w:rsidRPr="46A705B9" w:rsidR="0061552E">
        <w:rPr>
          <w:rFonts w:ascii="Arial" w:hAnsi="Arial" w:cs="Arial"/>
          <w:i/>
          <w:iCs/>
        </w:rPr>
        <w:t xml:space="preserve"> </w:t>
      </w:r>
      <w:r w:rsidRPr="46A705B9" w:rsidR="0061552E">
        <w:rPr>
          <w:rFonts w:ascii="Arial" w:hAnsi="Arial" w:cs="Arial"/>
        </w:rPr>
        <w:t>on</w:t>
      </w:r>
      <w:r w:rsidR="005C0134">
        <w:rPr>
          <w:rFonts w:ascii="Arial" w:hAnsi="Arial" w:cs="Arial"/>
          <w:i/>
          <w:iCs/>
        </w:rPr>
        <w:t xml:space="preserve"> </w:t>
      </w:r>
      <w:r w:rsidRPr="46A705B9" w:rsidR="0061552E">
        <w:rPr>
          <w:rFonts w:ascii="Arial" w:hAnsi="Arial" w:cs="Arial"/>
        </w:rPr>
        <w:t>December 29</w:t>
      </w:r>
      <w:r w:rsidRPr="46A705B9" w:rsidR="009E117D">
        <w:rPr>
          <w:rFonts w:ascii="Arial" w:hAnsi="Arial" w:cs="Arial"/>
        </w:rPr>
        <w:t>, 202</w:t>
      </w:r>
      <w:r w:rsidRPr="46A705B9" w:rsidR="0061552E">
        <w:rPr>
          <w:rFonts w:ascii="Arial" w:hAnsi="Arial" w:cs="Arial"/>
        </w:rPr>
        <w:t>3; vol. 88, No. 249</w:t>
      </w:r>
      <w:r w:rsidR="00CE2E03">
        <w:rPr>
          <w:rFonts w:ascii="Arial" w:hAnsi="Arial" w:cs="Arial"/>
        </w:rPr>
        <w:t xml:space="preserve">, pp. </w:t>
      </w:r>
      <w:r w:rsidRPr="00CE2E03" w:rsidR="00CE2E03">
        <w:rPr>
          <w:rFonts w:ascii="Arial" w:hAnsi="Arial" w:cs="Arial"/>
        </w:rPr>
        <w:t>90190</w:t>
      </w:r>
      <w:r w:rsidR="00CE2E03">
        <w:rPr>
          <w:rFonts w:ascii="Arial" w:hAnsi="Arial" w:cs="Arial"/>
        </w:rPr>
        <w:t>-</w:t>
      </w:r>
      <w:r w:rsidRPr="00CE2E03" w:rsidR="00CE2E03">
        <w:rPr>
          <w:rFonts w:ascii="Arial" w:hAnsi="Arial" w:cs="Arial"/>
        </w:rPr>
        <w:t>9019</w:t>
      </w:r>
      <w:r w:rsidR="00CE2E03">
        <w:rPr>
          <w:rFonts w:ascii="Arial" w:hAnsi="Arial" w:cs="Arial"/>
        </w:rPr>
        <w:t>1</w:t>
      </w:r>
      <w:r w:rsidR="00A06743">
        <w:rPr>
          <w:rFonts w:ascii="Arial" w:hAnsi="Arial" w:cs="Arial"/>
        </w:rPr>
        <w:t xml:space="preserve">. </w:t>
      </w:r>
      <w:r w:rsidRPr="46A705B9" w:rsidR="006B5BE0">
        <w:rPr>
          <w:rFonts w:ascii="Arial" w:hAnsi="Arial" w:cs="Arial"/>
        </w:rPr>
        <w:t xml:space="preserve">There were </w:t>
      </w:r>
      <w:r w:rsidRPr="46A705B9" w:rsidR="006C0566">
        <w:rPr>
          <w:rFonts w:ascii="Arial" w:hAnsi="Arial" w:cs="Arial"/>
        </w:rPr>
        <w:t>no</w:t>
      </w:r>
      <w:r w:rsidRPr="46A705B9" w:rsidR="009E117D">
        <w:rPr>
          <w:rFonts w:ascii="Arial" w:hAnsi="Arial" w:cs="Arial"/>
        </w:rPr>
        <w:t xml:space="preserve"> </w:t>
      </w:r>
      <w:r w:rsidRPr="46A705B9" w:rsidR="006B5BE0">
        <w:rPr>
          <w:rFonts w:ascii="Arial" w:hAnsi="Arial" w:cs="Arial"/>
        </w:rPr>
        <w:t xml:space="preserve">public comments. </w:t>
      </w:r>
      <w:r w:rsidRPr="46A705B9" w:rsidR="00CE2E03">
        <w:rPr>
          <w:rFonts w:ascii="Arial" w:hAnsi="Arial" w:cs="Arial"/>
        </w:rPr>
        <w:t xml:space="preserve">A </w:t>
      </w:r>
      <w:r w:rsidR="00CE2E03">
        <w:rPr>
          <w:rFonts w:ascii="Arial" w:hAnsi="Arial" w:cs="Arial"/>
        </w:rPr>
        <w:t>30</w:t>
      </w:r>
      <w:r w:rsidRPr="46A705B9" w:rsidR="00CE2E03">
        <w:rPr>
          <w:rFonts w:ascii="Arial" w:hAnsi="Arial" w:cs="Arial"/>
        </w:rPr>
        <w:t xml:space="preserve">-day Federal Register Notice was published in the </w:t>
      </w:r>
      <w:r w:rsidRPr="46A705B9" w:rsidR="00CE2E03">
        <w:rPr>
          <w:rFonts w:ascii="Arial" w:hAnsi="Arial" w:cs="Arial"/>
          <w:i/>
          <w:iCs/>
        </w:rPr>
        <w:t xml:space="preserve">Federal Register, </w:t>
      </w:r>
      <w:r w:rsidRPr="46A705B9" w:rsidR="00CE2E03">
        <w:rPr>
          <w:rFonts w:ascii="Arial" w:hAnsi="Arial" w:cs="Arial"/>
        </w:rPr>
        <w:t>on</w:t>
      </w:r>
      <w:r w:rsidR="00CE2E03">
        <w:rPr>
          <w:rFonts w:ascii="Arial" w:hAnsi="Arial" w:cs="Arial"/>
          <w:i/>
          <w:iCs/>
        </w:rPr>
        <w:t xml:space="preserve"> </w:t>
      </w:r>
      <w:r w:rsidR="00CE2E03">
        <w:rPr>
          <w:rFonts w:ascii="Arial" w:hAnsi="Arial" w:cs="Arial"/>
        </w:rPr>
        <w:t>March 7, 2024</w:t>
      </w:r>
      <w:r w:rsidRPr="46A705B9" w:rsidR="00CE2E03">
        <w:rPr>
          <w:rFonts w:ascii="Arial" w:hAnsi="Arial" w:cs="Arial"/>
        </w:rPr>
        <w:t xml:space="preserve">; vol. </w:t>
      </w:r>
      <w:r w:rsidR="00CE2E03">
        <w:rPr>
          <w:rFonts w:ascii="Arial" w:hAnsi="Arial" w:cs="Arial"/>
        </w:rPr>
        <w:t>89</w:t>
      </w:r>
      <w:r w:rsidRPr="46A705B9" w:rsidR="00CE2E03">
        <w:rPr>
          <w:rFonts w:ascii="Arial" w:hAnsi="Arial" w:cs="Arial"/>
        </w:rPr>
        <w:t xml:space="preserve">, No. </w:t>
      </w:r>
      <w:r w:rsidR="00CE2E03">
        <w:rPr>
          <w:rFonts w:ascii="Arial" w:hAnsi="Arial" w:cs="Arial"/>
        </w:rPr>
        <w:t>46</w:t>
      </w:r>
      <w:r w:rsidR="00CE2E03">
        <w:rPr>
          <w:rFonts w:ascii="Arial" w:hAnsi="Arial" w:cs="Arial"/>
        </w:rPr>
        <w:t xml:space="preserve">, pp. </w:t>
      </w:r>
      <w:r w:rsidRPr="00CE2E03" w:rsidR="00CE2E03">
        <w:rPr>
          <w:rFonts w:ascii="Arial" w:hAnsi="Arial" w:cs="Arial"/>
        </w:rPr>
        <w:t>16585</w:t>
      </w:r>
      <w:r w:rsidR="00CE2E03">
        <w:rPr>
          <w:rFonts w:ascii="Arial" w:hAnsi="Arial" w:cs="Arial"/>
        </w:rPr>
        <w:t>-</w:t>
      </w:r>
      <w:r w:rsidRPr="00CE2E03" w:rsidR="00CE2E03">
        <w:rPr>
          <w:rFonts w:ascii="Arial" w:hAnsi="Arial" w:cs="Arial"/>
        </w:rPr>
        <w:t>16586</w:t>
      </w:r>
      <w:r w:rsidR="00CE2E03">
        <w:rPr>
          <w:rFonts w:ascii="Arial" w:hAnsi="Arial" w:cs="Arial"/>
        </w:rPr>
        <w:t xml:space="preserve">. </w:t>
      </w:r>
      <w:r w:rsidRPr="46A705B9" w:rsidR="00CE2E03">
        <w:rPr>
          <w:rFonts w:ascii="Arial" w:hAnsi="Arial" w:cs="Arial"/>
        </w:rPr>
        <w:t xml:space="preserve">There were no public comments. </w:t>
      </w:r>
    </w:p>
    <w:p w:rsidR="006B5BE0" w:rsidP="006B5BE0" w14:paraId="738264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470A97" w:rsidP="6E9F2030" w14:paraId="6C61E569" w14:textId="0F760976">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77218FD7">
        <w:rPr>
          <w:rFonts w:ascii="Arial" w:hAnsi="Arial" w:cs="Arial"/>
        </w:rPr>
        <w:t>Seven (7) individuals were contacted for consultation regarding the clarity and format of the data collection instrument and the frequency of collection</w:t>
      </w:r>
      <w:r w:rsidR="00A06743">
        <w:rPr>
          <w:rFonts w:ascii="Arial" w:hAnsi="Arial" w:cs="Arial"/>
        </w:rPr>
        <w:t xml:space="preserve">. </w:t>
      </w:r>
      <w:r w:rsidRPr="77218FD7">
        <w:rPr>
          <w:rFonts w:ascii="Arial" w:hAnsi="Arial" w:cs="Arial"/>
        </w:rPr>
        <w:t xml:space="preserve">The </w:t>
      </w:r>
      <w:r w:rsidRPr="77218FD7">
        <w:rPr>
          <w:rFonts w:ascii="Arial" w:hAnsi="Arial" w:cs="Arial"/>
        </w:rPr>
        <w:t>individuals found the data collection instrument to be clear and straightforward</w:t>
      </w:r>
      <w:r w:rsidR="00A06743">
        <w:rPr>
          <w:rFonts w:ascii="Arial" w:hAnsi="Arial" w:cs="Arial"/>
        </w:rPr>
        <w:t xml:space="preserve">. </w:t>
      </w:r>
      <w:r w:rsidRPr="77218FD7">
        <w:rPr>
          <w:rFonts w:ascii="Arial" w:hAnsi="Arial" w:cs="Arial"/>
        </w:rPr>
        <w:t>There were no suggestions for improvement.</w:t>
      </w:r>
    </w:p>
    <w:p w:rsidR="00BB7C26" w:rsidRPr="00BB7C26" w:rsidP="00BB7C26" w14:paraId="02AADE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333333"/>
          <w:sz w:val="18"/>
          <w:szCs w:val="18"/>
          <w:lang w:val="en"/>
        </w:rPr>
      </w:pPr>
    </w:p>
    <w:p w:rsidR="006B3EC9" w:rsidRPr="006B5BE0" w:rsidP="005C4B43" w14:paraId="70215AF1"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6B5BE0">
        <w:rPr>
          <w:rFonts w:ascii="Arial" w:hAnsi="Arial" w:cs="Arial"/>
          <w:b/>
        </w:rPr>
        <w:t>9.</w:t>
      </w:r>
      <w:r w:rsidRPr="006B5BE0" w:rsidR="0077799E">
        <w:rPr>
          <w:rFonts w:ascii="Arial" w:hAnsi="Arial" w:cs="Arial"/>
          <w:b/>
        </w:rPr>
        <w:t xml:space="preserve"> </w:t>
      </w:r>
      <w:r w:rsidRPr="006B5BE0" w:rsidR="006B5BE0">
        <w:rPr>
          <w:rFonts w:ascii="Arial" w:hAnsi="Arial" w:cs="Arial"/>
          <w:b/>
          <w:u w:val="single"/>
        </w:rPr>
        <w:t>Explanation of any Payment/Gift to Respondents</w:t>
      </w:r>
    </w:p>
    <w:p w:rsidR="006B3EC9" w:rsidRPr="005C1FD7" w14:paraId="4AAAC2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10B0" w:rsidP="005B06C0" w14:paraId="1C1849EF" w14:textId="39B5C2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6E9F2030">
        <w:rPr>
          <w:rFonts w:ascii="Arial" w:hAnsi="Arial" w:cs="Arial"/>
        </w:rPr>
        <w:t xml:space="preserve">Respondents will not </w:t>
      </w:r>
      <w:r w:rsidRPr="6E9F2030" w:rsidR="78ADBC1B">
        <w:rPr>
          <w:rFonts w:ascii="Arial" w:hAnsi="Arial" w:cs="Arial"/>
        </w:rPr>
        <w:t>receive any payments or gifts.</w:t>
      </w:r>
    </w:p>
    <w:p w:rsidR="00A75BA7" w:rsidRPr="005C1FD7" w14:paraId="6AD904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6B5BE0" w:rsidP="005C4B43" w14:paraId="229A2868"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6B5BE0">
        <w:rPr>
          <w:rFonts w:ascii="Arial" w:hAnsi="Arial" w:cs="Arial"/>
          <w:b/>
        </w:rPr>
        <w:t>10.</w:t>
      </w:r>
      <w:r w:rsidRPr="006B5BE0" w:rsidR="0077799E">
        <w:rPr>
          <w:rFonts w:ascii="Arial" w:hAnsi="Arial" w:cs="Arial"/>
          <w:b/>
        </w:rPr>
        <w:t xml:space="preserve"> </w:t>
      </w:r>
      <w:r w:rsidRPr="006B5BE0">
        <w:rPr>
          <w:rFonts w:ascii="Arial" w:hAnsi="Arial" w:cs="Arial"/>
          <w:b/>
          <w:u w:val="single"/>
        </w:rPr>
        <w:t>Assurance of Confidentiality</w:t>
      </w:r>
      <w:r w:rsidRPr="006B5BE0" w:rsidR="006B5BE0">
        <w:rPr>
          <w:rFonts w:ascii="Arial" w:hAnsi="Arial" w:cs="Arial"/>
          <w:b/>
          <w:u w:val="single"/>
        </w:rPr>
        <w:t xml:space="preserve"> Provided to Respondents</w:t>
      </w:r>
    </w:p>
    <w:p w:rsidR="006B3EC9" w:rsidRPr="005C1FD7" w14:paraId="0F0CE2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Arial" w:hAnsi="Arial" w:cs="Arial"/>
        </w:rPr>
      </w:pPr>
    </w:p>
    <w:p w:rsidR="006B3EC9" w:rsidRPr="005C1FD7" w14:paraId="7C4885AD" w14:textId="71D9F7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1FD7">
        <w:rPr>
          <w:rFonts w:ascii="Arial" w:hAnsi="Arial" w:cs="Arial"/>
        </w:rPr>
        <w:t>The Privacy Act of 1974 (5 U.S.C. 522a) requires an agency to provide notification to individuals who supply information. The required Privacy Act notification is includ</w:t>
      </w:r>
      <w:r w:rsidRPr="005C1FD7" w:rsidR="00FD04C5">
        <w:rPr>
          <w:rFonts w:ascii="Arial" w:hAnsi="Arial" w:cs="Arial"/>
        </w:rPr>
        <w:t>ed on the proposed form.</w:t>
      </w:r>
      <w:r w:rsidRPr="005C1FD7" w:rsidR="00BB2173">
        <w:rPr>
          <w:rFonts w:ascii="Arial" w:hAnsi="Arial" w:cs="Arial"/>
        </w:rPr>
        <w:t xml:space="preserve"> Access to these records is strictly limited to </w:t>
      </w:r>
      <w:r w:rsidR="006B5BE0">
        <w:rPr>
          <w:rFonts w:ascii="Arial" w:hAnsi="Arial" w:cs="Arial"/>
        </w:rPr>
        <w:t xml:space="preserve">all </w:t>
      </w:r>
      <w:r w:rsidRPr="005C1FD7" w:rsidR="006B5BE0">
        <w:rPr>
          <w:rFonts w:ascii="Arial" w:hAnsi="Arial" w:cs="Arial"/>
        </w:rPr>
        <w:t>authorize</w:t>
      </w:r>
      <w:r w:rsidR="006B5BE0">
        <w:rPr>
          <w:rFonts w:ascii="Arial" w:hAnsi="Arial" w:cs="Arial"/>
        </w:rPr>
        <w:t>d</w:t>
      </w:r>
      <w:r w:rsidRPr="005C1FD7" w:rsidR="00BB2173">
        <w:rPr>
          <w:rFonts w:ascii="Arial" w:hAnsi="Arial" w:cs="Arial"/>
        </w:rPr>
        <w:t xml:space="preserve"> NHSC principal </w:t>
      </w:r>
      <w:r w:rsidRPr="005C1FD7" w:rsidR="006B5BE0">
        <w:rPr>
          <w:rFonts w:ascii="Arial" w:hAnsi="Arial" w:cs="Arial"/>
        </w:rPr>
        <w:t xml:space="preserve">staff that </w:t>
      </w:r>
      <w:r w:rsidR="006B5BE0">
        <w:rPr>
          <w:rFonts w:ascii="Arial" w:hAnsi="Arial" w:cs="Arial"/>
        </w:rPr>
        <w:t>are</w:t>
      </w:r>
      <w:r w:rsidRPr="005C1FD7" w:rsidR="00BB2173">
        <w:rPr>
          <w:rFonts w:ascii="Arial" w:hAnsi="Arial" w:cs="Arial"/>
        </w:rPr>
        <w:t xml:space="preserve"> aware of their responsibilities under the Privacy Act.</w:t>
      </w:r>
    </w:p>
    <w:p w:rsidR="006B3EC9" w:rsidRPr="005C1FD7" w14:paraId="053D3B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10B0" w:rsidRPr="00C2763A" w:rsidP="6E9F2030" w14:paraId="19150F63" w14:textId="655373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6E9F2030">
        <w:rPr>
          <w:rFonts w:ascii="Arial" w:hAnsi="Arial" w:cs="Arial"/>
        </w:rPr>
        <w:t xml:space="preserve">Disclosure of the applicant’s </w:t>
      </w:r>
      <w:r w:rsidRPr="6E9F2030" w:rsidR="147E1B3E">
        <w:rPr>
          <w:rFonts w:ascii="Arial" w:hAnsi="Arial" w:cs="Arial"/>
        </w:rPr>
        <w:t>unique identifier</w:t>
      </w:r>
      <w:r w:rsidRPr="6E9F2030" w:rsidR="00C2763A">
        <w:rPr>
          <w:rFonts w:ascii="Arial" w:hAnsi="Arial" w:cs="Arial"/>
        </w:rPr>
        <w:t xml:space="preserve"> is required for </w:t>
      </w:r>
      <w:r w:rsidRPr="6E9F2030">
        <w:rPr>
          <w:rFonts w:ascii="Arial" w:hAnsi="Arial" w:cs="Arial"/>
        </w:rPr>
        <w:t>reimbur</w:t>
      </w:r>
      <w:r w:rsidRPr="6E9F2030" w:rsidR="00AA7BF7">
        <w:rPr>
          <w:rFonts w:ascii="Arial" w:hAnsi="Arial" w:cs="Arial"/>
        </w:rPr>
        <w:t>sement</w:t>
      </w:r>
      <w:r w:rsidRPr="6E9F2030" w:rsidR="00C2763A">
        <w:rPr>
          <w:rFonts w:ascii="Arial" w:hAnsi="Arial" w:cs="Arial"/>
        </w:rPr>
        <w:t xml:space="preserve"> of NHSC applicants</w:t>
      </w:r>
      <w:r w:rsidRPr="6E9F2030">
        <w:rPr>
          <w:rFonts w:ascii="Arial" w:hAnsi="Arial" w:cs="Arial"/>
        </w:rPr>
        <w:t xml:space="preserve">. </w:t>
      </w:r>
      <w:r w:rsidRPr="6E9F2030" w:rsidR="006B3EC9">
        <w:rPr>
          <w:rFonts w:ascii="Arial" w:hAnsi="Arial" w:cs="Arial"/>
        </w:rPr>
        <w:t>The records associated with the information collection are protected by the Privacy Act. In accordance with the requirem</w:t>
      </w:r>
      <w:r w:rsidRPr="6E9F2030" w:rsidR="00C2763A">
        <w:rPr>
          <w:rFonts w:ascii="Arial" w:hAnsi="Arial" w:cs="Arial"/>
        </w:rPr>
        <w:t>ents of the Privacy Act, HRSA</w:t>
      </w:r>
      <w:r w:rsidRPr="6E9F2030" w:rsidR="006B3EC9">
        <w:rPr>
          <w:rFonts w:ascii="Arial" w:hAnsi="Arial" w:cs="Arial"/>
        </w:rPr>
        <w:t xml:space="preserve"> has established </w:t>
      </w:r>
      <w:r w:rsidR="00DA525E">
        <w:rPr>
          <w:rFonts w:ascii="Arial" w:hAnsi="Arial" w:cs="Arial"/>
        </w:rPr>
        <w:t>a</w:t>
      </w:r>
      <w:r w:rsidRPr="6E9F2030" w:rsidR="006B3EC9">
        <w:rPr>
          <w:rFonts w:ascii="Arial" w:hAnsi="Arial" w:cs="Arial"/>
        </w:rPr>
        <w:t xml:space="preserve"> system of records</w:t>
      </w:r>
      <w:r w:rsidR="00DA525E">
        <w:rPr>
          <w:rFonts w:ascii="Arial" w:hAnsi="Arial" w:cs="Arial"/>
        </w:rPr>
        <w:t xml:space="preserve"> for BHW Scholarship and Loan Repayment Programs Records,</w:t>
      </w:r>
      <w:r w:rsidRPr="6E9F2030" w:rsidR="00C2763A">
        <w:rPr>
          <w:rFonts w:ascii="Arial" w:hAnsi="Arial" w:cs="Arial"/>
        </w:rPr>
        <w:t xml:space="preserve"> No. 09-15-0037, which contains information on NHSC scholarship recipients. </w:t>
      </w:r>
      <w:r w:rsidRPr="00753CDC" w:rsidR="00753CDC">
        <w:rPr>
          <w:rFonts w:ascii="Arial" w:hAnsi="Arial" w:cs="Arial"/>
        </w:rPr>
        <w:t>Data will be kept private to the extent allowed by law</w:t>
      </w:r>
      <w:r w:rsidR="00753CDC">
        <w:rPr>
          <w:rFonts w:ascii="Arial" w:hAnsi="Arial" w:cs="Arial"/>
        </w:rPr>
        <w:t>.</w:t>
      </w:r>
    </w:p>
    <w:p w:rsidR="00A75BA7" w:rsidRPr="005C1FD7" w14:paraId="57FC06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6B5BE0" w:rsidP="005C4B43" w14:paraId="7A831C09"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u w:val="single"/>
        </w:rPr>
      </w:pPr>
      <w:r w:rsidRPr="006B5BE0">
        <w:rPr>
          <w:rFonts w:ascii="Arial" w:hAnsi="Arial" w:cs="Arial"/>
          <w:b/>
        </w:rPr>
        <w:t>11.</w:t>
      </w:r>
      <w:r w:rsidRPr="006B5BE0" w:rsidR="0077799E">
        <w:rPr>
          <w:rFonts w:ascii="Arial" w:hAnsi="Arial" w:cs="Arial"/>
          <w:b/>
        </w:rPr>
        <w:t xml:space="preserve"> </w:t>
      </w:r>
      <w:r w:rsidRPr="006B5BE0" w:rsidR="006B5BE0">
        <w:rPr>
          <w:rFonts w:ascii="Arial" w:hAnsi="Arial" w:cs="Arial"/>
          <w:b/>
          <w:u w:val="single"/>
        </w:rPr>
        <w:t>Justification for</w:t>
      </w:r>
      <w:r w:rsidRPr="006B5BE0">
        <w:rPr>
          <w:rFonts w:ascii="Arial" w:hAnsi="Arial" w:cs="Arial"/>
          <w:b/>
          <w:u w:val="single"/>
        </w:rPr>
        <w:t xml:space="preserve"> Sensitive </w:t>
      </w:r>
      <w:r w:rsidRPr="006B5BE0" w:rsidR="006B5BE0">
        <w:rPr>
          <w:rFonts w:ascii="Arial" w:hAnsi="Arial" w:cs="Arial"/>
          <w:b/>
          <w:u w:val="single"/>
        </w:rPr>
        <w:t>Questions</w:t>
      </w:r>
    </w:p>
    <w:p w:rsidR="006B3EC9" w:rsidRPr="005C1FD7" w14:paraId="12D78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5C1FD7" w14:paraId="71E8DC1C" w14:textId="0E33C6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1FD7">
        <w:rPr>
          <w:rFonts w:ascii="Arial" w:hAnsi="Arial" w:cs="Arial"/>
        </w:rPr>
        <w:t xml:space="preserve">There </w:t>
      </w:r>
      <w:r w:rsidR="00614AAE">
        <w:rPr>
          <w:rFonts w:ascii="Arial" w:hAnsi="Arial" w:cs="Arial"/>
        </w:rPr>
        <w:t>are no</w:t>
      </w:r>
      <w:r w:rsidRPr="005C1FD7" w:rsidR="00614AAE">
        <w:rPr>
          <w:rFonts w:ascii="Arial" w:hAnsi="Arial" w:cs="Arial"/>
        </w:rPr>
        <w:t xml:space="preserve"> </w:t>
      </w:r>
      <w:r w:rsidRPr="005C1FD7">
        <w:rPr>
          <w:rFonts w:ascii="Arial" w:hAnsi="Arial" w:cs="Arial"/>
        </w:rPr>
        <w:t>question</w:t>
      </w:r>
      <w:r w:rsidR="00614AAE">
        <w:rPr>
          <w:rFonts w:ascii="Arial" w:hAnsi="Arial" w:cs="Arial"/>
        </w:rPr>
        <w:t>s</w:t>
      </w:r>
      <w:r w:rsidRPr="005C1FD7">
        <w:rPr>
          <w:rFonts w:ascii="Arial" w:hAnsi="Arial" w:cs="Arial"/>
        </w:rPr>
        <w:t xml:space="preserve"> of a sensitive nature</w:t>
      </w:r>
      <w:r w:rsidR="00A06743">
        <w:rPr>
          <w:rFonts w:ascii="Arial" w:hAnsi="Arial" w:cs="Arial"/>
        </w:rPr>
        <w:t xml:space="preserve">. </w:t>
      </w:r>
    </w:p>
    <w:p w:rsidR="00B310B0" w14:paraId="0D5124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6B5BE0" w:rsidP="005C4B43" w14:paraId="7CEA307A" w14:textId="7B519939">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6B5BE0">
        <w:rPr>
          <w:rFonts w:ascii="Arial" w:hAnsi="Arial" w:cs="Arial"/>
          <w:b/>
        </w:rPr>
        <w:t>12</w:t>
      </w:r>
      <w:r w:rsidR="00615FA4">
        <w:rPr>
          <w:rFonts w:ascii="Arial" w:hAnsi="Arial" w:cs="Arial"/>
          <w:b/>
        </w:rPr>
        <w:t>A</w:t>
      </w:r>
      <w:r w:rsidRPr="006B5BE0">
        <w:rPr>
          <w:rFonts w:ascii="Arial" w:hAnsi="Arial" w:cs="Arial"/>
          <w:b/>
        </w:rPr>
        <w:t>.</w:t>
      </w:r>
      <w:r w:rsidRPr="006B5BE0" w:rsidR="0077799E">
        <w:rPr>
          <w:rFonts w:ascii="Arial" w:hAnsi="Arial" w:cs="Arial"/>
          <w:b/>
        </w:rPr>
        <w:t xml:space="preserve"> </w:t>
      </w:r>
      <w:r w:rsidR="00615FA4">
        <w:rPr>
          <w:rFonts w:ascii="Arial" w:hAnsi="Arial" w:cs="Arial"/>
          <w:b/>
          <w:u w:val="single"/>
        </w:rPr>
        <w:t>Estimated Annualized Burden Hours</w:t>
      </w:r>
      <w:r w:rsidRPr="006B5BE0">
        <w:rPr>
          <w:rFonts w:ascii="Arial" w:hAnsi="Arial" w:cs="Arial"/>
          <w:b/>
        </w:rPr>
        <w:t xml:space="preserve"> </w:t>
      </w:r>
    </w:p>
    <w:p w:rsidR="006B3EC9" w:rsidRPr="005C1FD7" w14:paraId="3F52B3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5C1FD7" w14:paraId="3107915F" w14:textId="5EF8B1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C1FD7">
        <w:rPr>
          <w:rFonts w:ascii="Arial" w:hAnsi="Arial" w:cs="Arial"/>
        </w:rPr>
        <w:t>The burden estimate is as follows:</w:t>
      </w:r>
    </w:p>
    <w:p w:rsidR="006B3EC9" w:rsidRPr="005C1FD7" w14:paraId="5576D8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tbl>
      <w:tblPr>
        <w:tblW w:w="925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96"/>
        <w:gridCol w:w="1439"/>
        <w:gridCol w:w="1796"/>
        <w:gridCol w:w="1438"/>
        <w:gridCol w:w="1347"/>
        <w:gridCol w:w="1438"/>
      </w:tblGrid>
      <w:tr w14:paraId="0B955979" w14:textId="77777777" w:rsidTr="004C1EDC">
        <w:tblPrEx>
          <w:tblW w:w="9254"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79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15FA4" w:rsidRPr="00615FA4" w:rsidP="00615FA4" w14:paraId="59864660" w14:textId="77777777">
            <w:pPr>
              <w:widowControl/>
              <w:autoSpaceDE/>
              <w:autoSpaceDN/>
              <w:adjustRightInd/>
              <w:jc w:val="center"/>
              <w:textAlignment w:val="baseline"/>
              <w:rPr>
                <w:rFonts w:ascii="Segoe UI" w:hAnsi="Segoe UI" w:cs="Segoe UI"/>
                <w:sz w:val="18"/>
                <w:szCs w:val="18"/>
              </w:rPr>
            </w:pPr>
            <w:r w:rsidRPr="00615FA4">
              <w:t> </w:t>
            </w:r>
          </w:p>
          <w:p w:rsidR="00615FA4" w:rsidRPr="00615FA4" w:rsidP="00615FA4" w14:paraId="0F46C10C" w14:textId="77777777">
            <w:pPr>
              <w:widowControl/>
              <w:autoSpaceDE/>
              <w:autoSpaceDN/>
              <w:adjustRightInd/>
              <w:jc w:val="center"/>
              <w:textAlignment w:val="baseline"/>
              <w:rPr>
                <w:rFonts w:ascii="Segoe UI" w:hAnsi="Segoe UI" w:cs="Segoe UI"/>
                <w:sz w:val="18"/>
                <w:szCs w:val="18"/>
              </w:rPr>
            </w:pPr>
            <w:r w:rsidRPr="00615FA4">
              <w:t>Form Name </w:t>
            </w:r>
          </w:p>
        </w:tc>
        <w:tc>
          <w:tcPr>
            <w:tcW w:w="143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15FA4" w:rsidRPr="00615FA4" w:rsidP="00615FA4" w14:paraId="2868999D" w14:textId="77777777">
            <w:pPr>
              <w:widowControl/>
              <w:autoSpaceDE/>
              <w:autoSpaceDN/>
              <w:adjustRightInd/>
              <w:jc w:val="center"/>
              <w:textAlignment w:val="baseline"/>
              <w:rPr>
                <w:rFonts w:ascii="Segoe UI" w:hAnsi="Segoe UI" w:cs="Segoe UI"/>
                <w:sz w:val="18"/>
                <w:szCs w:val="18"/>
              </w:rPr>
            </w:pPr>
            <w:r w:rsidRPr="00615FA4">
              <w:t>Number of Respondents </w:t>
            </w:r>
          </w:p>
        </w:tc>
        <w:tc>
          <w:tcPr>
            <w:tcW w:w="179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15FA4" w:rsidRPr="00615FA4" w:rsidP="00615FA4" w14:paraId="4FD9F4F9" w14:textId="77777777">
            <w:pPr>
              <w:widowControl/>
              <w:autoSpaceDE/>
              <w:autoSpaceDN/>
              <w:adjustRightInd/>
              <w:jc w:val="center"/>
              <w:textAlignment w:val="baseline"/>
              <w:rPr>
                <w:rFonts w:ascii="Segoe UI" w:hAnsi="Segoe UI" w:cs="Segoe UI"/>
                <w:sz w:val="18"/>
                <w:szCs w:val="18"/>
              </w:rPr>
            </w:pPr>
            <w:r w:rsidRPr="00615FA4">
              <w:t> </w:t>
            </w:r>
          </w:p>
          <w:p w:rsidR="00615FA4" w:rsidRPr="00615FA4" w:rsidP="00615FA4" w14:paraId="7797E598" w14:textId="77777777">
            <w:pPr>
              <w:widowControl/>
              <w:autoSpaceDE/>
              <w:autoSpaceDN/>
              <w:adjustRightInd/>
              <w:jc w:val="center"/>
              <w:textAlignment w:val="baseline"/>
              <w:rPr>
                <w:rFonts w:ascii="Segoe UI" w:hAnsi="Segoe UI" w:cs="Segoe UI"/>
                <w:sz w:val="18"/>
                <w:szCs w:val="18"/>
              </w:rPr>
            </w:pPr>
            <w:r w:rsidRPr="00615FA4">
              <w:t>Number of Responses per Respondent </w:t>
            </w:r>
          </w:p>
        </w:tc>
        <w:tc>
          <w:tcPr>
            <w:tcW w:w="143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15FA4" w:rsidRPr="00615FA4" w:rsidP="00615FA4" w14:paraId="19500310" w14:textId="77777777">
            <w:pPr>
              <w:widowControl/>
              <w:autoSpaceDE/>
              <w:autoSpaceDN/>
              <w:adjustRightInd/>
              <w:jc w:val="center"/>
              <w:textAlignment w:val="baseline"/>
              <w:rPr>
                <w:rFonts w:ascii="Segoe UI" w:hAnsi="Segoe UI" w:cs="Segoe UI"/>
                <w:sz w:val="18"/>
                <w:szCs w:val="18"/>
              </w:rPr>
            </w:pPr>
            <w:r w:rsidRPr="00615FA4">
              <w:t> </w:t>
            </w:r>
          </w:p>
          <w:p w:rsidR="00615FA4" w:rsidRPr="00615FA4" w:rsidP="00615FA4" w14:paraId="2D92469E" w14:textId="77777777">
            <w:pPr>
              <w:widowControl/>
              <w:autoSpaceDE/>
              <w:autoSpaceDN/>
              <w:adjustRightInd/>
              <w:jc w:val="center"/>
              <w:textAlignment w:val="baseline"/>
              <w:rPr>
                <w:rFonts w:ascii="Segoe UI" w:hAnsi="Segoe UI" w:cs="Segoe UI"/>
                <w:sz w:val="18"/>
                <w:szCs w:val="18"/>
              </w:rPr>
            </w:pPr>
            <w:r w:rsidRPr="00615FA4">
              <w:t>Total Responses </w:t>
            </w:r>
          </w:p>
        </w:tc>
        <w:tc>
          <w:tcPr>
            <w:tcW w:w="134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15FA4" w:rsidRPr="00615FA4" w:rsidP="00615FA4" w14:paraId="5FABF204" w14:textId="77777777">
            <w:pPr>
              <w:widowControl/>
              <w:autoSpaceDE/>
              <w:autoSpaceDN/>
              <w:adjustRightInd/>
              <w:jc w:val="center"/>
              <w:textAlignment w:val="baseline"/>
              <w:rPr>
                <w:rFonts w:ascii="Segoe UI" w:hAnsi="Segoe UI" w:cs="Segoe UI"/>
                <w:sz w:val="18"/>
                <w:szCs w:val="18"/>
              </w:rPr>
            </w:pPr>
            <w:r w:rsidRPr="00615FA4">
              <w:t>Average Burden per Response (in hours) </w:t>
            </w:r>
          </w:p>
        </w:tc>
        <w:tc>
          <w:tcPr>
            <w:tcW w:w="143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15FA4" w:rsidRPr="00615FA4" w:rsidP="00615FA4" w14:paraId="62705C64" w14:textId="77777777">
            <w:pPr>
              <w:widowControl/>
              <w:autoSpaceDE/>
              <w:autoSpaceDN/>
              <w:adjustRightInd/>
              <w:jc w:val="center"/>
              <w:textAlignment w:val="baseline"/>
              <w:rPr>
                <w:rFonts w:ascii="Segoe UI" w:hAnsi="Segoe UI" w:cs="Segoe UI"/>
                <w:sz w:val="18"/>
                <w:szCs w:val="18"/>
              </w:rPr>
            </w:pPr>
            <w:r w:rsidRPr="00615FA4">
              <w:t>Total Burden Hours </w:t>
            </w:r>
          </w:p>
        </w:tc>
      </w:tr>
      <w:tr w14:paraId="0524F306" w14:textId="77777777" w:rsidTr="004C1EDC">
        <w:tblPrEx>
          <w:tblW w:w="9254" w:type="dxa"/>
          <w:tblInd w:w="90" w:type="dxa"/>
          <w:tblCellMar>
            <w:left w:w="0" w:type="dxa"/>
            <w:right w:w="0" w:type="dxa"/>
          </w:tblCellMar>
          <w:tblLook w:val="04A0"/>
        </w:tblPrEx>
        <w:trPr>
          <w:trHeight w:val="300"/>
        </w:trPr>
        <w:tc>
          <w:tcPr>
            <w:tcW w:w="1796" w:type="dxa"/>
            <w:tcBorders>
              <w:top w:val="single" w:sz="6" w:space="0" w:color="auto"/>
              <w:left w:val="single" w:sz="6" w:space="0" w:color="auto"/>
              <w:bottom w:val="single" w:sz="6" w:space="0" w:color="auto"/>
              <w:right w:val="single" w:sz="6" w:space="0" w:color="auto"/>
            </w:tcBorders>
            <w:shd w:val="clear" w:color="auto" w:fill="auto"/>
            <w:hideMark/>
          </w:tcPr>
          <w:p w:rsidR="00615FA4" w:rsidRPr="00615FA4" w:rsidP="00615FA4" w14:paraId="7B963512" w14:textId="77777777">
            <w:pPr>
              <w:widowControl/>
              <w:autoSpaceDE/>
              <w:autoSpaceDN/>
              <w:adjustRightInd/>
              <w:textAlignment w:val="baseline"/>
              <w:rPr>
                <w:rFonts w:ascii="Segoe UI" w:hAnsi="Segoe UI" w:cs="Segoe UI"/>
                <w:sz w:val="18"/>
                <w:szCs w:val="18"/>
              </w:rPr>
            </w:pPr>
            <w:r w:rsidRPr="00615FA4">
              <w:t>Travel Request Worksheet </w:t>
            </w:r>
          </w:p>
        </w:tc>
        <w:tc>
          <w:tcPr>
            <w:tcW w:w="143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5FA4" w:rsidRPr="00615FA4" w:rsidP="00615FA4" w14:paraId="4C7EE3A2" w14:textId="77777777">
            <w:pPr>
              <w:widowControl/>
              <w:autoSpaceDE/>
              <w:autoSpaceDN/>
              <w:adjustRightInd/>
              <w:jc w:val="right"/>
              <w:textAlignment w:val="baseline"/>
              <w:rPr>
                <w:rFonts w:ascii="Segoe UI" w:hAnsi="Segoe UI" w:cs="Segoe UI"/>
                <w:sz w:val="18"/>
                <w:szCs w:val="18"/>
              </w:rPr>
            </w:pPr>
            <w:r w:rsidRPr="00615FA4">
              <w:rPr>
                <w:lang w:val="fr-FR"/>
              </w:rPr>
              <w:t>800</w:t>
            </w:r>
            <w:r w:rsidRPr="00615FA4">
              <w:t> </w:t>
            </w:r>
          </w:p>
        </w:tc>
        <w:tc>
          <w:tcPr>
            <w:tcW w:w="17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5FA4" w:rsidRPr="00615FA4" w:rsidP="00615FA4" w14:paraId="3AEF8D80" w14:textId="77777777">
            <w:pPr>
              <w:widowControl/>
              <w:autoSpaceDE/>
              <w:autoSpaceDN/>
              <w:adjustRightInd/>
              <w:jc w:val="right"/>
              <w:textAlignment w:val="baseline"/>
              <w:rPr>
                <w:rFonts w:ascii="Segoe UI" w:hAnsi="Segoe UI" w:cs="Segoe UI"/>
                <w:sz w:val="18"/>
                <w:szCs w:val="18"/>
              </w:rPr>
            </w:pPr>
            <w:r w:rsidRPr="00615FA4">
              <w:rPr>
                <w:lang w:val="fr-FR"/>
              </w:rPr>
              <w:t>2</w:t>
            </w:r>
            <w:r w:rsidRPr="00615FA4">
              <w:t> </w:t>
            </w:r>
          </w:p>
        </w:tc>
        <w:tc>
          <w:tcPr>
            <w:tcW w:w="14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5FA4" w:rsidRPr="00615FA4" w:rsidP="00615FA4" w14:paraId="13144490" w14:textId="77777777">
            <w:pPr>
              <w:widowControl/>
              <w:autoSpaceDE/>
              <w:autoSpaceDN/>
              <w:adjustRightInd/>
              <w:jc w:val="right"/>
              <w:textAlignment w:val="baseline"/>
              <w:rPr>
                <w:rFonts w:ascii="Segoe UI" w:hAnsi="Segoe UI" w:cs="Segoe UI"/>
                <w:sz w:val="18"/>
                <w:szCs w:val="18"/>
              </w:rPr>
            </w:pPr>
            <w:r w:rsidRPr="00615FA4">
              <w:rPr>
                <w:lang w:val="fr-FR"/>
              </w:rPr>
              <w:t>1600</w:t>
            </w:r>
            <w:r w:rsidRPr="00615FA4">
              <w:t> </w:t>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5FA4" w:rsidRPr="00615FA4" w:rsidP="00615FA4" w14:paraId="0B9712B8" w14:textId="3D93EBCA">
            <w:pPr>
              <w:widowControl/>
              <w:autoSpaceDE/>
              <w:autoSpaceDN/>
              <w:adjustRightInd/>
              <w:jc w:val="right"/>
              <w:textAlignment w:val="baseline"/>
              <w:rPr>
                <w:rFonts w:ascii="Segoe UI" w:hAnsi="Segoe UI" w:cs="Segoe UI"/>
                <w:sz w:val="18"/>
                <w:szCs w:val="18"/>
              </w:rPr>
            </w:pPr>
            <w:r>
              <w:rPr>
                <w:lang w:val="fr-FR"/>
              </w:rPr>
              <w:t>0</w:t>
            </w:r>
            <w:r w:rsidRPr="00615FA4">
              <w:rPr>
                <w:lang w:val="fr-FR"/>
              </w:rPr>
              <w:t>.0667</w:t>
            </w:r>
            <w:r w:rsidRPr="00615FA4">
              <w:t> </w:t>
            </w:r>
          </w:p>
        </w:tc>
        <w:tc>
          <w:tcPr>
            <w:tcW w:w="14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5FA4" w:rsidRPr="00615FA4" w:rsidP="00615FA4" w14:paraId="3DB5DE7B" w14:textId="7BC2971F">
            <w:pPr>
              <w:widowControl/>
              <w:autoSpaceDE/>
              <w:autoSpaceDN/>
              <w:adjustRightInd/>
              <w:jc w:val="right"/>
              <w:textAlignment w:val="baseline"/>
              <w:rPr>
                <w:rFonts w:ascii="Segoe UI" w:hAnsi="Segoe UI" w:cs="Segoe UI"/>
                <w:sz w:val="18"/>
                <w:szCs w:val="18"/>
              </w:rPr>
            </w:pPr>
            <w:r w:rsidRPr="00615FA4">
              <w:rPr>
                <w:lang w:val="fr-FR"/>
              </w:rPr>
              <w:t>106.72</w:t>
            </w:r>
            <w:r w:rsidR="004C1EDC">
              <w:rPr>
                <w:lang w:val="fr-FR"/>
              </w:rPr>
              <w:t>*</w:t>
            </w:r>
            <w:r w:rsidRPr="00615FA4">
              <w:t> </w:t>
            </w:r>
          </w:p>
        </w:tc>
      </w:tr>
      <w:tr w14:paraId="02E07728" w14:textId="77777777" w:rsidTr="004C1EDC">
        <w:tblPrEx>
          <w:tblW w:w="9254" w:type="dxa"/>
          <w:tblInd w:w="90" w:type="dxa"/>
          <w:tblCellMar>
            <w:left w:w="0" w:type="dxa"/>
            <w:right w:w="0" w:type="dxa"/>
          </w:tblCellMar>
          <w:tblLook w:val="04A0"/>
        </w:tblPrEx>
        <w:trPr>
          <w:trHeight w:val="300"/>
        </w:trPr>
        <w:tc>
          <w:tcPr>
            <w:tcW w:w="1796" w:type="dxa"/>
            <w:tcBorders>
              <w:top w:val="single" w:sz="6" w:space="0" w:color="auto"/>
              <w:left w:val="single" w:sz="6" w:space="0" w:color="auto"/>
              <w:bottom w:val="single" w:sz="6" w:space="0" w:color="auto"/>
              <w:right w:val="single" w:sz="6" w:space="0" w:color="auto"/>
            </w:tcBorders>
            <w:shd w:val="clear" w:color="auto" w:fill="auto"/>
            <w:hideMark/>
          </w:tcPr>
          <w:p w:rsidR="00615FA4" w:rsidRPr="00615FA4" w:rsidP="00615FA4" w14:paraId="758BD497" w14:textId="77777777">
            <w:pPr>
              <w:widowControl/>
              <w:autoSpaceDE/>
              <w:autoSpaceDN/>
              <w:adjustRightInd/>
              <w:jc w:val="center"/>
              <w:textAlignment w:val="baseline"/>
              <w:rPr>
                <w:rFonts w:ascii="Segoe UI" w:hAnsi="Segoe UI" w:cs="Segoe UI"/>
                <w:sz w:val="18"/>
                <w:szCs w:val="18"/>
              </w:rPr>
            </w:pPr>
            <w:r w:rsidRPr="00615FA4">
              <w:rPr>
                <w:lang w:val="fr-FR"/>
              </w:rPr>
              <w:t>Total</w:t>
            </w:r>
            <w:r w:rsidRPr="00615FA4">
              <w:t> </w:t>
            </w:r>
          </w:p>
        </w:tc>
        <w:tc>
          <w:tcPr>
            <w:tcW w:w="143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5FA4" w:rsidRPr="00615FA4" w:rsidP="00615FA4" w14:paraId="10679387" w14:textId="77777777">
            <w:pPr>
              <w:widowControl/>
              <w:autoSpaceDE/>
              <w:autoSpaceDN/>
              <w:adjustRightInd/>
              <w:jc w:val="right"/>
              <w:textAlignment w:val="baseline"/>
              <w:rPr>
                <w:rFonts w:ascii="Segoe UI" w:hAnsi="Segoe UI" w:cs="Segoe UI"/>
                <w:sz w:val="18"/>
                <w:szCs w:val="18"/>
              </w:rPr>
            </w:pPr>
            <w:r w:rsidRPr="00615FA4">
              <w:rPr>
                <w:lang w:val="fr-FR"/>
              </w:rPr>
              <w:t>       800</w:t>
            </w:r>
            <w:r w:rsidRPr="00615FA4">
              <w:t> </w:t>
            </w:r>
          </w:p>
        </w:tc>
        <w:tc>
          <w:tcPr>
            <w:tcW w:w="179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5FA4" w:rsidRPr="00615FA4" w:rsidP="00615FA4" w14:paraId="70936075" w14:textId="77777777">
            <w:pPr>
              <w:widowControl/>
              <w:autoSpaceDE/>
              <w:autoSpaceDN/>
              <w:adjustRightInd/>
              <w:jc w:val="right"/>
              <w:textAlignment w:val="baseline"/>
              <w:rPr>
                <w:rFonts w:ascii="Segoe UI" w:hAnsi="Segoe UI" w:cs="Segoe UI"/>
                <w:sz w:val="18"/>
                <w:szCs w:val="18"/>
              </w:rPr>
            </w:pPr>
            <w:r w:rsidRPr="00615FA4">
              <w:t> </w:t>
            </w:r>
          </w:p>
        </w:tc>
        <w:tc>
          <w:tcPr>
            <w:tcW w:w="14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5FA4" w:rsidRPr="00615FA4" w:rsidP="00615FA4" w14:paraId="60E84E1B" w14:textId="77777777">
            <w:pPr>
              <w:widowControl/>
              <w:autoSpaceDE/>
              <w:autoSpaceDN/>
              <w:adjustRightInd/>
              <w:jc w:val="right"/>
              <w:textAlignment w:val="baseline"/>
              <w:rPr>
                <w:rFonts w:ascii="Segoe UI" w:hAnsi="Segoe UI" w:cs="Segoe UI"/>
                <w:sz w:val="18"/>
                <w:szCs w:val="18"/>
              </w:rPr>
            </w:pPr>
            <w:r w:rsidRPr="00615FA4">
              <w:rPr>
                <w:lang w:val="fr-FR"/>
              </w:rPr>
              <w:t>       1600</w:t>
            </w:r>
            <w:r w:rsidRPr="00615FA4">
              <w:t> </w:t>
            </w:r>
          </w:p>
        </w:tc>
        <w:tc>
          <w:tcPr>
            <w:tcW w:w="134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5FA4" w:rsidRPr="00615FA4" w:rsidP="00615FA4" w14:paraId="4B094756" w14:textId="77777777">
            <w:pPr>
              <w:widowControl/>
              <w:autoSpaceDE/>
              <w:autoSpaceDN/>
              <w:adjustRightInd/>
              <w:jc w:val="right"/>
              <w:textAlignment w:val="baseline"/>
              <w:rPr>
                <w:rFonts w:ascii="Segoe UI" w:hAnsi="Segoe UI" w:cs="Segoe UI"/>
                <w:sz w:val="18"/>
                <w:szCs w:val="18"/>
              </w:rPr>
            </w:pPr>
            <w:r w:rsidRPr="00615FA4">
              <w:t> </w:t>
            </w:r>
          </w:p>
        </w:tc>
        <w:tc>
          <w:tcPr>
            <w:tcW w:w="14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15FA4" w:rsidRPr="00615FA4" w:rsidP="00615FA4" w14:paraId="3E028CCD" w14:textId="77777777">
            <w:pPr>
              <w:widowControl/>
              <w:autoSpaceDE/>
              <w:autoSpaceDN/>
              <w:adjustRightInd/>
              <w:jc w:val="right"/>
              <w:textAlignment w:val="baseline"/>
              <w:rPr>
                <w:rFonts w:ascii="Segoe UI" w:hAnsi="Segoe UI" w:cs="Segoe UI"/>
                <w:sz w:val="18"/>
                <w:szCs w:val="18"/>
              </w:rPr>
            </w:pPr>
            <w:r w:rsidRPr="00615FA4">
              <w:t>      106.72 </w:t>
            </w:r>
          </w:p>
        </w:tc>
      </w:tr>
    </w:tbl>
    <w:p w:rsidR="00615FA4" w:rsidP="6E9F2030" w14:paraId="08C1F981" w14:textId="0089B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lang w:val="fr-FR"/>
        </w:rPr>
        <w:t>*</w:t>
      </w:r>
      <w:r>
        <w:rPr>
          <w:rFonts w:ascii="Arial" w:hAnsi="Arial" w:cs="Arial"/>
        </w:rPr>
        <w:t xml:space="preserve"> Note: 106.72 rounds up to 107 in ROCIS.</w:t>
      </w:r>
    </w:p>
    <w:p w:rsidR="004C1EDC" w:rsidP="6E9F2030" w14:paraId="0AE7C2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A5615D" w:rsidRPr="00945CB7" w:rsidP="00A5615D" w14:paraId="62D01DEE" w14:textId="52A284B7">
      <w:pPr>
        <w:rPr>
          <w:rFonts w:ascii="Arial" w:hAnsi="Arial" w:cs="Arial"/>
        </w:rPr>
      </w:pPr>
      <w:r w:rsidRPr="6E9F2030">
        <w:rPr>
          <w:rFonts w:ascii="Arial" w:hAnsi="Arial" w:cs="Arial"/>
        </w:rPr>
        <w:t>The burden is based upon</w:t>
      </w:r>
      <w:r w:rsidRPr="6E9F2030" w:rsidR="53375A7A">
        <w:rPr>
          <w:rFonts w:ascii="Arial" w:hAnsi="Arial" w:cs="Arial"/>
        </w:rPr>
        <w:t xml:space="preserve"> historical responses from NHSC program participants</w:t>
      </w:r>
      <w:r w:rsidR="003620A9">
        <w:rPr>
          <w:rFonts w:ascii="Arial" w:hAnsi="Arial" w:cs="Arial"/>
        </w:rPr>
        <w:t xml:space="preserve"> collected over the past 3 years,</w:t>
      </w:r>
      <w:r w:rsidRPr="6E9F2030" w:rsidR="53375A7A">
        <w:rPr>
          <w:rFonts w:ascii="Arial" w:hAnsi="Arial" w:cs="Arial"/>
        </w:rPr>
        <w:t xml:space="preserve"> who have completed the form</w:t>
      </w:r>
      <w:r w:rsidR="00211FBF">
        <w:rPr>
          <w:rFonts w:ascii="Arial" w:hAnsi="Arial" w:cs="Arial"/>
        </w:rPr>
        <w:t xml:space="preserve">. This includes the average burden per response and </w:t>
      </w:r>
      <w:r w:rsidRPr="6E9F2030" w:rsidR="53375A7A">
        <w:rPr>
          <w:rFonts w:ascii="Arial" w:hAnsi="Arial" w:cs="Arial"/>
        </w:rPr>
        <w:t>anticipated volume of program participants. The form takes approximately 4 minutes to complete</w:t>
      </w:r>
      <w:r>
        <w:rPr>
          <w:rFonts w:ascii="Arial" w:hAnsi="Arial" w:cs="Arial"/>
        </w:rPr>
        <w:t xml:space="preserve">. </w:t>
      </w:r>
      <w:r w:rsidRPr="00945CB7">
        <w:rPr>
          <w:rFonts w:ascii="Arial" w:hAnsi="Arial" w:cs="Arial"/>
        </w:rPr>
        <w:t>Burden hour estimates were derived from information provided by applicants and reflect an average of data collected over a period of 3 years.</w:t>
      </w:r>
    </w:p>
    <w:p w:rsidR="00472754" w:rsidP="00472754" w14:paraId="0F92494C" w14:textId="45E32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 </w:t>
      </w:r>
    </w:p>
    <w:p w:rsidR="00615FA4" w:rsidP="00472754" w14:paraId="5B2D8484" w14:textId="37000D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u w:val="single"/>
        </w:rPr>
      </w:pPr>
      <w:r>
        <w:rPr>
          <w:rFonts w:ascii="Arial" w:hAnsi="Arial" w:cs="Arial"/>
        </w:rPr>
        <w:br w:type="column"/>
      </w:r>
      <w:r>
        <w:rPr>
          <w:rFonts w:ascii="Arial" w:hAnsi="Arial" w:cs="Arial"/>
          <w:b/>
          <w:bCs/>
        </w:rPr>
        <w:t>12</w:t>
      </w:r>
      <w:r>
        <w:rPr>
          <w:rFonts w:ascii="Arial" w:hAnsi="Arial" w:cs="Arial"/>
          <w:b/>
        </w:rPr>
        <w:t>B</w:t>
      </w:r>
      <w:r w:rsidR="00A06743">
        <w:rPr>
          <w:rFonts w:ascii="Arial" w:hAnsi="Arial" w:cs="Arial"/>
          <w:b/>
        </w:rPr>
        <w:t xml:space="preserve">. </w:t>
      </w:r>
      <w:r w:rsidR="00A60302">
        <w:rPr>
          <w:rFonts w:ascii="Arial" w:hAnsi="Arial" w:cs="Arial"/>
          <w:b/>
          <w:u w:val="single"/>
        </w:rPr>
        <w:t>Estimated Annualized Burden Costs</w:t>
      </w:r>
    </w:p>
    <w:p w:rsidR="00211FBF" w14:paraId="7F2610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211FBF" w14:paraId="1A37691E" w14:textId="5457F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6E9F2030">
        <w:rPr>
          <w:rFonts w:ascii="Arial" w:hAnsi="Arial" w:cs="Arial"/>
        </w:rPr>
        <w:t>The median hourly wage for healthcare practitioners has been used to account for the overall burden costs</w:t>
      </w:r>
      <w:r>
        <w:rPr>
          <w:rFonts w:ascii="Arial" w:hAnsi="Arial" w:cs="Arial"/>
        </w:rPr>
        <w:t>.</w:t>
      </w:r>
      <w:r w:rsidR="008C65FC">
        <w:rPr>
          <w:rFonts w:ascii="Arial" w:hAnsi="Arial" w:cs="Arial"/>
        </w:rPr>
        <w:t xml:space="preserve"> </w:t>
      </w:r>
      <w:r w:rsidRPr="008C65FC" w:rsidR="008C65FC">
        <w:rPr>
          <w:rFonts w:ascii="Arial" w:hAnsi="Arial" w:cs="Arial"/>
        </w:rPr>
        <w:t>This category was determined to be the occupational category provides the closest position for the task required.</w:t>
      </w:r>
    </w:p>
    <w:p w:rsidR="008C65FC" w:rsidRPr="00A60302" w14:paraId="007335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u w:val="single"/>
        </w:rPr>
      </w:pPr>
    </w:p>
    <w:tbl>
      <w:tblPr>
        <w:tblW w:w="8460" w:type="dxa"/>
        <w:jc w:val="center"/>
        <w:tblLayout w:type="fixed"/>
        <w:tblCellMar>
          <w:left w:w="120" w:type="dxa"/>
          <w:right w:w="120" w:type="dxa"/>
        </w:tblCellMar>
        <w:tblLook w:val="0000"/>
      </w:tblPr>
      <w:tblGrid>
        <w:gridCol w:w="2430"/>
        <w:gridCol w:w="1980"/>
        <w:gridCol w:w="2070"/>
        <w:gridCol w:w="1980"/>
      </w:tblGrid>
      <w:tr w14:paraId="72EB01CF" w14:textId="77777777" w:rsidTr="005B06C0">
        <w:tblPrEx>
          <w:tblW w:w="8460" w:type="dxa"/>
          <w:jc w:val="center"/>
          <w:tblLayout w:type="fixed"/>
          <w:tblCellMar>
            <w:left w:w="120" w:type="dxa"/>
            <w:right w:w="120" w:type="dxa"/>
          </w:tblCellMar>
          <w:tblLook w:val="0000"/>
        </w:tblPrEx>
        <w:trPr>
          <w:trHeight w:val="307"/>
          <w:jc w:val="center"/>
        </w:trPr>
        <w:tc>
          <w:tcPr>
            <w:tcW w:w="24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00615FA4" w:rsidRPr="00615FA4" w:rsidP="008C2501" w14:paraId="774E44FF" w14:textId="77777777">
            <w:pPr>
              <w:spacing w:line="120" w:lineRule="exact"/>
              <w:jc w:val="center"/>
            </w:pPr>
          </w:p>
          <w:p w:rsidR="00615FA4" w:rsidRPr="00615FA4" w:rsidP="008C2501" w14:paraId="10B9EF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rsidRPr="00615FA4">
              <w:t>Form</w:t>
            </w:r>
          </w:p>
        </w:tc>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00615FA4" w:rsidRPr="00615FA4" w:rsidP="008C2501" w14:paraId="05256B32" w14:textId="42854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rsidRPr="00615FA4">
              <w:t xml:space="preserve">Total </w:t>
            </w:r>
            <w:r>
              <w:t xml:space="preserve">Burden </w:t>
            </w:r>
            <w:r w:rsidRPr="00615FA4">
              <w:t>Hour</w:t>
            </w:r>
            <w:r>
              <w:t>s</w:t>
            </w:r>
            <w:r w:rsidRPr="00615FA4">
              <w:t xml:space="preserve">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00615FA4" w:rsidRPr="00615FA4" w:rsidP="008C2501" w14:paraId="078E1CDB" w14:textId="77777777">
            <w:pPr>
              <w:spacing w:line="120" w:lineRule="exact"/>
              <w:jc w:val="center"/>
            </w:pPr>
          </w:p>
          <w:p w:rsidR="00615FA4" w:rsidRPr="00615FA4" w:rsidP="008C2501" w14:paraId="71F5C0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rsidRPr="00615FA4">
              <w:t>Wage Rate</w:t>
            </w:r>
          </w:p>
        </w:tc>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00615FA4" w:rsidRPr="00615FA4" w:rsidP="008C2501" w14:paraId="7BDA1DD0" w14:textId="77777777">
            <w:pPr>
              <w:spacing w:line="120" w:lineRule="exact"/>
              <w:jc w:val="center"/>
            </w:pPr>
          </w:p>
          <w:p w:rsidR="00615FA4" w:rsidRPr="00615FA4" w:rsidP="008C2501" w14:paraId="79B6BF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rsidRPr="00615FA4">
              <w:t>Total Hour Cost</w:t>
            </w:r>
          </w:p>
        </w:tc>
      </w:tr>
      <w:tr w14:paraId="610FED6F" w14:textId="77777777" w:rsidTr="005B06C0">
        <w:tblPrEx>
          <w:tblW w:w="8460" w:type="dxa"/>
          <w:jc w:val="center"/>
          <w:tblLayout w:type="fixed"/>
          <w:tblCellMar>
            <w:left w:w="120" w:type="dxa"/>
            <w:right w:w="120" w:type="dxa"/>
          </w:tblCellMar>
          <w:tblLook w:val="0000"/>
        </w:tblPrEx>
        <w:trPr>
          <w:trHeight w:val="856"/>
          <w:jc w:val="center"/>
        </w:trPr>
        <w:tc>
          <w:tcPr>
            <w:tcW w:w="243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615FA4" w:rsidRPr="00615FA4" w:rsidP="00746137" w14:paraId="77EB8B45" w14:textId="47B3EB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rsidRPr="00615FA4">
              <w:t xml:space="preserve">Travel Request </w:t>
            </w:r>
          </w:p>
          <w:p w:rsidR="00615FA4" w:rsidRPr="00615FA4" w:rsidP="00746137" w14:paraId="224ADB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rsidRPr="00615FA4">
              <w:t>Worksheet</w:t>
            </w:r>
          </w:p>
        </w:tc>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615FA4" w:rsidRPr="00615FA4" w:rsidP="005B06C0" w14:paraId="2BC45550" w14:textId="1878E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rsidRPr="00615FA4">
              <w:t>106.72</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615FA4" w:rsidRPr="00615FA4" w:rsidP="005B06C0" w14:paraId="390FE06E" w14:textId="07D95C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rsidRPr="00615FA4">
              <w:t>$</w:t>
            </w:r>
            <w:r w:rsidR="0E113666">
              <w:t>57.84</w:t>
            </w:r>
            <w:r>
              <w:rPr>
                <w:rStyle w:val="FootnoteReference"/>
                <w:vertAlign w:val="superscript"/>
              </w:rPr>
              <w:footnoteReference w:id="3"/>
            </w:r>
            <w:r w:rsidRPr="00615FA4">
              <w:t xml:space="preserve"> </w:t>
            </w:r>
          </w:p>
        </w:tc>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615FA4" w:rsidRPr="00615FA4" w:rsidP="005B06C0" w14:paraId="0D110595" w14:textId="3493C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rsidRPr="00615FA4">
              <w:t>$</w:t>
            </w:r>
            <w:r w:rsidR="00A60302">
              <w:t xml:space="preserve"> </w:t>
            </w:r>
            <w:r w:rsidRPr="00815503" w:rsidR="00815503">
              <w:t>6,172.68</w:t>
            </w:r>
          </w:p>
        </w:tc>
      </w:tr>
    </w:tbl>
    <w:p w:rsidR="00615FA4" w:rsidRPr="00615FA4" w14:paraId="44F7D0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u w:val="single"/>
        </w:rPr>
      </w:pPr>
    </w:p>
    <w:p w:rsidR="00D87C23" w:rsidRPr="00D87C23" w:rsidP="005C4B43" w14:paraId="7A12A333"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u w:val="single"/>
        </w:rPr>
      </w:pPr>
      <w:r w:rsidRPr="00D87C23">
        <w:rPr>
          <w:rFonts w:ascii="Arial" w:hAnsi="Arial" w:cs="Arial"/>
          <w:b/>
        </w:rPr>
        <w:t>13.</w:t>
      </w:r>
      <w:r w:rsidRPr="00D87C23" w:rsidR="0077799E">
        <w:rPr>
          <w:rFonts w:ascii="Arial" w:hAnsi="Arial" w:cs="Arial"/>
          <w:b/>
        </w:rPr>
        <w:t xml:space="preserve"> </w:t>
      </w:r>
      <w:r w:rsidRPr="00D87C23" w:rsidR="006B3EC9">
        <w:rPr>
          <w:rFonts w:ascii="Arial" w:hAnsi="Arial" w:cs="Arial"/>
          <w:b/>
          <w:u w:val="single"/>
        </w:rPr>
        <w:t xml:space="preserve">Estimates of </w:t>
      </w:r>
      <w:r w:rsidRPr="00D87C23">
        <w:rPr>
          <w:rFonts w:ascii="Arial" w:hAnsi="Arial" w:cs="Arial"/>
          <w:b/>
          <w:u w:val="single"/>
        </w:rPr>
        <w:t>Other Total Annual</w:t>
      </w:r>
      <w:r w:rsidRPr="00D87C23" w:rsidR="006B3EC9">
        <w:rPr>
          <w:rFonts w:ascii="Arial" w:hAnsi="Arial" w:cs="Arial"/>
          <w:b/>
          <w:u w:val="single"/>
        </w:rPr>
        <w:t xml:space="preserve"> Cost Burden to Respondents</w:t>
      </w:r>
      <w:r w:rsidRPr="00D87C23">
        <w:rPr>
          <w:rFonts w:ascii="Arial" w:hAnsi="Arial" w:cs="Arial"/>
          <w:b/>
          <w:u w:val="single"/>
        </w:rPr>
        <w:t xml:space="preserve"> or </w:t>
      </w:r>
    </w:p>
    <w:p w:rsidR="006B3EC9" w:rsidRPr="005C1FD7" w:rsidP="005C4B43" w14:paraId="380BDD61"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D87C23">
        <w:rPr>
          <w:rFonts w:ascii="Arial" w:hAnsi="Arial" w:cs="Arial"/>
          <w:b/>
        </w:rPr>
        <w:t xml:space="preserve">      </w:t>
      </w:r>
      <w:r w:rsidRPr="00D87C23">
        <w:rPr>
          <w:rFonts w:ascii="Arial" w:hAnsi="Arial" w:cs="Arial"/>
          <w:b/>
          <w:u w:val="single"/>
        </w:rPr>
        <w:t>Record-keepers/Capital Costs</w:t>
      </w:r>
      <w:r w:rsidRPr="00D87C23">
        <w:rPr>
          <w:rFonts w:ascii="Arial" w:hAnsi="Arial" w:cs="Arial"/>
          <w:b/>
        </w:rPr>
        <w:tab/>
      </w:r>
      <w:r w:rsidRPr="005C1FD7">
        <w:rPr>
          <w:rFonts w:ascii="Arial" w:hAnsi="Arial" w:cs="Arial"/>
        </w:rPr>
        <w:tab/>
      </w:r>
    </w:p>
    <w:p w:rsidR="006B3EC9" w:rsidRPr="005C1FD7" w14:paraId="3A38A3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P="003620A9" w14:paraId="29F21B2A" w14:textId="2156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rPr>
      </w:pPr>
      <w:r w:rsidRPr="6E9F2030">
        <w:rPr>
          <w:rFonts w:ascii="Arial" w:hAnsi="Arial" w:cs="Arial"/>
        </w:rPr>
        <w:t xml:space="preserve">Other than their time, there is no cost to respondents. </w:t>
      </w:r>
    </w:p>
    <w:p w:rsidR="00A75BA7" w:rsidRPr="005C1FD7" w14:paraId="4808EC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P="005C4B43" w14:paraId="1969C1B0"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u w:val="single"/>
        </w:rPr>
      </w:pPr>
      <w:r w:rsidRPr="005E7600">
        <w:rPr>
          <w:rFonts w:ascii="Arial" w:hAnsi="Arial" w:cs="Arial"/>
          <w:b/>
        </w:rPr>
        <w:t>14.</w:t>
      </w:r>
      <w:r w:rsidRPr="005E7600" w:rsidR="0077799E">
        <w:rPr>
          <w:rFonts w:ascii="Arial" w:hAnsi="Arial" w:cs="Arial"/>
          <w:b/>
        </w:rPr>
        <w:t xml:space="preserve"> </w:t>
      </w:r>
      <w:r w:rsidRPr="005E7600">
        <w:rPr>
          <w:rFonts w:ascii="Arial" w:hAnsi="Arial" w:cs="Arial"/>
          <w:b/>
          <w:u w:val="single"/>
        </w:rPr>
        <w:t xml:space="preserve">Annualized Cost to the </w:t>
      </w:r>
      <w:r w:rsidRPr="005E7600" w:rsidR="00D87C23">
        <w:rPr>
          <w:rFonts w:ascii="Arial" w:hAnsi="Arial" w:cs="Arial"/>
          <w:b/>
          <w:u w:val="single"/>
        </w:rPr>
        <w:t xml:space="preserve">Federal </w:t>
      </w:r>
      <w:r w:rsidRPr="005E7600">
        <w:rPr>
          <w:rFonts w:ascii="Arial" w:hAnsi="Arial" w:cs="Arial"/>
          <w:b/>
          <w:u w:val="single"/>
        </w:rPr>
        <w:t>Government</w:t>
      </w:r>
    </w:p>
    <w:p w:rsidR="00A60302" w:rsidP="005C4B43" w14:paraId="76E67303"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u w:val="single"/>
        </w:rPr>
      </w:pPr>
    </w:p>
    <w:tbl>
      <w:tblPr>
        <w:tblpPr w:leftFromText="180" w:rightFromText="180" w:vertAnchor="text" w:horzAnchor="margin" w:tblpY="157"/>
        <w:tblW w:w="9172" w:type="dxa"/>
        <w:tblLayout w:type="fixed"/>
        <w:tblCellMar>
          <w:left w:w="100" w:type="dxa"/>
          <w:right w:w="100" w:type="dxa"/>
        </w:tblCellMar>
        <w:tblLook w:val="0000"/>
      </w:tblPr>
      <w:tblGrid>
        <w:gridCol w:w="1435"/>
        <w:gridCol w:w="1617"/>
        <w:gridCol w:w="1573"/>
        <w:gridCol w:w="1080"/>
        <w:gridCol w:w="1167"/>
        <w:gridCol w:w="2300"/>
      </w:tblGrid>
      <w:tr w14:paraId="3F82E4B3" w14:textId="77777777" w:rsidTr="77218FD7">
        <w:tblPrEx>
          <w:tblW w:w="9172" w:type="dxa"/>
          <w:tblLayout w:type="fixed"/>
          <w:tblCellMar>
            <w:left w:w="100" w:type="dxa"/>
            <w:right w:w="100" w:type="dxa"/>
          </w:tblCellMar>
          <w:tblLook w:val="0000"/>
        </w:tblPrEx>
        <w:trPr>
          <w:cantSplit/>
          <w:trHeight w:val="840"/>
        </w:trPr>
        <w:tc>
          <w:tcPr>
            <w:tcW w:w="1435" w:type="dxa"/>
            <w:tcBorders>
              <w:top w:val="single" w:sz="6" w:space="0" w:color="000000" w:themeColor="text1"/>
              <w:left w:val="single" w:sz="6" w:space="0" w:color="000000" w:themeColor="text1"/>
              <w:bottom w:val="nil"/>
              <w:right w:val="nil"/>
            </w:tcBorders>
            <w:shd w:val="clear" w:color="auto" w:fill="auto"/>
            <w:vAlign w:val="center"/>
          </w:tcPr>
          <w:p w:rsidR="00A60302" w:rsidRPr="005B06C0" w:rsidP="008C2501" w14:paraId="5032AB62" w14:textId="77777777">
            <w:pPr>
              <w:rPr>
                <w:color w:val="000000"/>
              </w:rPr>
            </w:pPr>
            <w:r w:rsidRPr="005B06C0">
              <w:rPr>
                <w:color w:val="000000" w:themeColor="text1"/>
              </w:rPr>
              <w:t>Instrument</w:t>
            </w:r>
          </w:p>
        </w:tc>
        <w:tc>
          <w:tcPr>
            <w:tcW w:w="1617" w:type="dxa"/>
            <w:tcBorders>
              <w:top w:val="single" w:sz="6" w:space="0" w:color="000000" w:themeColor="text1"/>
              <w:left w:val="single" w:sz="6" w:space="0" w:color="000000" w:themeColor="text1"/>
              <w:bottom w:val="nil"/>
              <w:right w:val="nil"/>
            </w:tcBorders>
            <w:shd w:val="clear" w:color="auto" w:fill="auto"/>
            <w:vAlign w:val="center"/>
          </w:tcPr>
          <w:p w:rsidR="00A60302" w:rsidRPr="005B06C0" w:rsidP="008C2501" w14:paraId="42E5A392" w14:textId="77777777">
            <w:pPr>
              <w:rPr>
                <w:color w:val="000000"/>
              </w:rPr>
            </w:pPr>
            <w:r w:rsidRPr="005B06C0">
              <w:rPr>
                <w:color w:val="000000"/>
              </w:rPr>
              <w:t>Base Pay Rate</w:t>
            </w:r>
          </w:p>
        </w:tc>
        <w:tc>
          <w:tcPr>
            <w:tcW w:w="1573" w:type="dxa"/>
            <w:tcBorders>
              <w:top w:val="single" w:sz="6" w:space="0" w:color="000000" w:themeColor="text1"/>
              <w:left w:val="single" w:sz="6" w:space="0" w:color="000000" w:themeColor="text1"/>
              <w:bottom w:val="nil"/>
              <w:right w:val="single" w:sz="6" w:space="0" w:color="000000" w:themeColor="text1"/>
            </w:tcBorders>
            <w:vAlign w:val="center"/>
          </w:tcPr>
          <w:p w:rsidR="00A60302" w:rsidRPr="005B06C0" w:rsidP="008C2501" w14:paraId="7EC0F120" w14:textId="77777777">
            <w:pPr>
              <w:rPr>
                <w:color w:val="000000"/>
              </w:rPr>
            </w:pPr>
            <w:r w:rsidRPr="005B06C0">
              <w:rPr>
                <w:color w:val="000000"/>
              </w:rPr>
              <w:t>Base Pay Rate (x1.5)</w:t>
            </w:r>
          </w:p>
        </w:tc>
        <w:tc>
          <w:tcPr>
            <w:tcW w:w="1080" w:type="dxa"/>
            <w:tcBorders>
              <w:top w:val="single" w:sz="6" w:space="0" w:color="000000" w:themeColor="text1"/>
              <w:left w:val="single" w:sz="6" w:space="0" w:color="000000" w:themeColor="text1"/>
              <w:bottom w:val="nil"/>
              <w:right w:val="nil"/>
            </w:tcBorders>
            <w:shd w:val="clear" w:color="auto" w:fill="auto"/>
            <w:vAlign w:val="center"/>
          </w:tcPr>
          <w:p w:rsidR="00A60302" w:rsidRPr="005B06C0" w:rsidP="008C2501" w14:paraId="4AEF57B4" w14:textId="77777777">
            <w:pPr>
              <w:rPr>
                <w:color w:val="000000"/>
              </w:rPr>
            </w:pPr>
            <w:r w:rsidRPr="005B06C0">
              <w:rPr>
                <w:color w:val="000000" w:themeColor="text1"/>
              </w:rPr>
              <w:t xml:space="preserve">Project Time per FTE </w:t>
            </w:r>
          </w:p>
        </w:tc>
        <w:tc>
          <w:tcPr>
            <w:tcW w:w="1167" w:type="dxa"/>
            <w:tcBorders>
              <w:top w:val="single" w:sz="6" w:space="0" w:color="000000" w:themeColor="text1"/>
              <w:left w:val="single" w:sz="6" w:space="0" w:color="000000" w:themeColor="text1"/>
              <w:bottom w:val="nil"/>
              <w:right w:val="single" w:sz="6" w:space="0" w:color="000000" w:themeColor="text1"/>
            </w:tcBorders>
            <w:shd w:val="clear" w:color="auto" w:fill="auto"/>
            <w:vAlign w:val="center"/>
          </w:tcPr>
          <w:p w:rsidR="00A60302" w:rsidRPr="005B06C0" w:rsidP="008C2501" w14:paraId="5B0470A0" w14:textId="77777777">
            <w:pPr>
              <w:rPr>
                <w:color w:val="000000"/>
              </w:rPr>
            </w:pPr>
            <w:r w:rsidRPr="005B06C0">
              <w:rPr>
                <w:color w:val="000000"/>
              </w:rPr>
              <w:t>Number of FTEs</w:t>
            </w:r>
          </w:p>
        </w:tc>
        <w:tc>
          <w:tcPr>
            <w:tcW w:w="2300" w:type="dxa"/>
            <w:tcBorders>
              <w:top w:val="single" w:sz="6" w:space="0" w:color="000000" w:themeColor="text1"/>
              <w:left w:val="single" w:sz="6" w:space="0" w:color="000000" w:themeColor="text1"/>
              <w:bottom w:val="nil"/>
              <w:right w:val="single" w:sz="6" w:space="0" w:color="000000" w:themeColor="text1"/>
            </w:tcBorders>
            <w:shd w:val="clear" w:color="auto" w:fill="auto"/>
            <w:vAlign w:val="center"/>
          </w:tcPr>
          <w:p w:rsidR="00A60302" w:rsidRPr="005B06C0" w:rsidP="008C2501" w14:paraId="54619AF7" w14:textId="77777777">
            <w:pPr>
              <w:rPr>
                <w:color w:val="000000"/>
              </w:rPr>
            </w:pPr>
            <w:r w:rsidRPr="005B06C0">
              <w:rPr>
                <w:color w:val="000000"/>
              </w:rPr>
              <w:t xml:space="preserve">Total </w:t>
            </w:r>
            <w:r w:rsidRPr="005B06C0">
              <w:rPr>
                <w:color w:val="000000"/>
              </w:rPr>
              <w:br/>
              <w:t>Annual Cost</w:t>
            </w:r>
          </w:p>
        </w:tc>
      </w:tr>
      <w:tr w14:paraId="4E965F1A" w14:textId="77777777" w:rsidTr="77218FD7">
        <w:tblPrEx>
          <w:tblW w:w="9172" w:type="dxa"/>
          <w:tblLayout w:type="fixed"/>
          <w:tblCellMar>
            <w:left w:w="100" w:type="dxa"/>
            <w:right w:w="100" w:type="dxa"/>
          </w:tblCellMar>
          <w:tblLook w:val="0000"/>
        </w:tblPrEx>
        <w:trPr>
          <w:cantSplit/>
          <w:trHeight w:val="885"/>
        </w:trPr>
        <w:tc>
          <w:tcPr>
            <w:tcW w:w="1435" w:type="dxa"/>
            <w:tcBorders>
              <w:top w:val="single" w:sz="6" w:space="0" w:color="000000" w:themeColor="text1"/>
              <w:left w:val="single" w:sz="6" w:space="0" w:color="000000" w:themeColor="text1"/>
              <w:bottom w:val="single" w:sz="6" w:space="0" w:color="000000" w:themeColor="text1"/>
              <w:right w:val="nil"/>
            </w:tcBorders>
            <w:vAlign w:val="center"/>
          </w:tcPr>
          <w:p w:rsidR="00A60302" w:rsidRPr="005B06C0" w:rsidP="008C2501" w14:paraId="1B8C813E" w14:textId="13DF4CC0">
            <w:pPr>
              <w:rPr>
                <w:color w:val="000000"/>
              </w:rPr>
            </w:pPr>
            <w:r w:rsidRPr="008C65FC">
              <w:rPr>
                <w:color w:val="000000"/>
              </w:rPr>
              <w:t>Travel Request Worksheet</w:t>
            </w:r>
            <w:r w:rsidRPr="005B06C0">
              <w:rPr>
                <w:color w:val="000000"/>
              </w:rPr>
              <w:t xml:space="preserve"> </w:t>
            </w:r>
          </w:p>
        </w:tc>
        <w:tc>
          <w:tcPr>
            <w:tcW w:w="1617" w:type="dxa"/>
            <w:tcBorders>
              <w:top w:val="single" w:sz="6" w:space="0" w:color="000000" w:themeColor="text1"/>
              <w:left w:val="single" w:sz="6" w:space="0" w:color="000000" w:themeColor="text1"/>
              <w:bottom w:val="single" w:sz="6" w:space="0" w:color="000000" w:themeColor="text1"/>
              <w:right w:val="nil"/>
            </w:tcBorders>
            <w:vAlign w:val="center"/>
          </w:tcPr>
          <w:p w:rsidR="00A60302" w:rsidRPr="005B06C0" w:rsidP="008C2501" w14:paraId="7846F5AC" w14:textId="030FC4EB">
            <w:pPr>
              <w:rPr>
                <w:color w:val="000000"/>
              </w:rPr>
            </w:pPr>
            <w:r w:rsidRPr="005B06C0">
              <w:rPr>
                <w:color w:val="000000" w:themeColor="text1"/>
              </w:rPr>
              <w:t>$</w:t>
            </w:r>
            <w:r w:rsidRPr="005B06C0" w:rsidR="00847A20">
              <w:rPr>
                <w:color w:val="000000" w:themeColor="text1"/>
              </w:rPr>
              <w:t>117,962</w:t>
            </w:r>
            <w:r w:rsidRPr="005B06C0">
              <w:rPr>
                <w:color w:val="000000" w:themeColor="text1"/>
              </w:rPr>
              <w:t>/</w:t>
            </w:r>
            <w:r w:rsidRPr="008C65FC">
              <w:br/>
            </w:r>
            <w:r w:rsidRPr="005B06C0">
              <w:rPr>
                <w:color w:val="000000" w:themeColor="text1"/>
              </w:rPr>
              <w:t>GS-13</w:t>
            </w:r>
            <w:r w:rsidRPr="005B06C0" w:rsidR="00B145C4">
              <w:rPr>
                <w:color w:val="000000" w:themeColor="text1"/>
              </w:rPr>
              <w:t xml:space="preserve"> Step 1</w:t>
            </w:r>
            <w:r w:rsidRPr="008C65FC">
              <w:br/>
            </w:r>
          </w:p>
        </w:tc>
        <w:tc>
          <w:tcPr>
            <w:tcW w:w="157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60302" w:rsidRPr="005B06C0" w:rsidP="008C2501" w14:paraId="554BB2A2" w14:textId="4B7DD4B4">
            <w:pPr>
              <w:rPr>
                <w:color w:val="000000"/>
              </w:rPr>
            </w:pPr>
            <w:r w:rsidRPr="005B06C0">
              <w:rPr>
                <w:color w:val="000000"/>
              </w:rPr>
              <w:t>$</w:t>
            </w:r>
            <w:r w:rsidRPr="005B06C0" w:rsidR="00847A20">
              <w:rPr>
                <w:color w:val="000000"/>
              </w:rPr>
              <w:t>176,943</w:t>
            </w:r>
            <w:r w:rsidRPr="005B06C0">
              <w:rPr>
                <w:color w:val="000000" w:themeColor="text1"/>
              </w:rPr>
              <w:t>/</w:t>
            </w:r>
            <w:r w:rsidRPr="008C65FC">
              <w:br/>
            </w:r>
            <w:r w:rsidRPr="005B06C0">
              <w:rPr>
                <w:color w:val="000000" w:themeColor="text1"/>
              </w:rPr>
              <w:t>GS-</w:t>
            </w:r>
            <w:r w:rsidRPr="005B06C0" w:rsidR="00847A20">
              <w:rPr>
                <w:color w:val="000000" w:themeColor="text1"/>
              </w:rPr>
              <w:t>13</w:t>
            </w:r>
            <w:r w:rsidRPr="008C65FC">
              <w:br/>
            </w:r>
            <w:r w:rsidRPr="005B06C0">
              <w:rPr>
                <w:color w:val="000000" w:themeColor="text1"/>
              </w:rPr>
              <w:t xml:space="preserve">Step </w:t>
            </w:r>
            <w:r w:rsidRPr="005B06C0" w:rsidR="00847A20">
              <w:rPr>
                <w:color w:val="000000" w:themeColor="text1"/>
              </w:rPr>
              <w:t>1</w:t>
            </w:r>
          </w:p>
        </w:tc>
        <w:tc>
          <w:tcPr>
            <w:tcW w:w="1080" w:type="dxa"/>
            <w:tcBorders>
              <w:top w:val="single" w:sz="6" w:space="0" w:color="000000" w:themeColor="text1"/>
              <w:left w:val="single" w:sz="6" w:space="0" w:color="000000" w:themeColor="text1"/>
              <w:bottom w:val="single" w:sz="6" w:space="0" w:color="000000" w:themeColor="text1"/>
              <w:right w:val="nil"/>
            </w:tcBorders>
            <w:vAlign w:val="center"/>
          </w:tcPr>
          <w:p w:rsidR="00A60302" w:rsidRPr="005B06C0" w:rsidP="008C2501" w14:paraId="5410C119" w14:textId="4400E843">
            <w:pPr>
              <w:rPr>
                <w:color w:val="000000"/>
              </w:rPr>
            </w:pPr>
            <w:r w:rsidRPr="005B06C0">
              <w:rPr>
                <w:color w:val="000000" w:themeColor="text1"/>
              </w:rPr>
              <w:t xml:space="preserve">  </w:t>
            </w:r>
            <w:r w:rsidRPr="005B06C0" w:rsidR="7090F63B">
              <w:rPr>
                <w:color w:val="000000" w:themeColor="text1"/>
              </w:rPr>
              <w:t>.05</w:t>
            </w:r>
            <w:r w:rsidRPr="005B06C0">
              <w:rPr>
                <w:color w:val="000000" w:themeColor="text1"/>
              </w:rPr>
              <w:t xml:space="preserve">  </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0302" w:rsidRPr="005B06C0" w:rsidP="008C2501" w14:paraId="21CCCA87" w14:textId="10D5CFF5">
            <w:pPr>
              <w:rPr>
                <w:color w:val="000000"/>
              </w:rPr>
            </w:pPr>
            <w:r w:rsidRPr="005B06C0">
              <w:rPr>
                <w:color w:val="000000" w:themeColor="text1"/>
              </w:rPr>
              <w:t xml:space="preserve">   </w:t>
            </w:r>
            <w:r w:rsidRPr="005B06C0" w:rsidR="153A09CF">
              <w:rPr>
                <w:color w:val="000000" w:themeColor="text1"/>
              </w:rPr>
              <w:t>2</w:t>
            </w:r>
            <w:r w:rsidRPr="005B06C0">
              <w:rPr>
                <w:color w:val="000000" w:themeColor="text1"/>
              </w:rPr>
              <w:t xml:space="preserve">  </w:t>
            </w:r>
          </w:p>
        </w:tc>
        <w:tc>
          <w:tcPr>
            <w:tcW w:w="2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0302" w:rsidRPr="005B06C0" w:rsidP="008C2501" w14:paraId="48826CD7" w14:textId="0D3849C9">
            <w:pPr>
              <w:rPr>
                <w:color w:val="000000"/>
              </w:rPr>
            </w:pPr>
            <w:r w:rsidRPr="005B06C0">
              <w:rPr>
                <w:color w:val="000000" w:themeColor="text1"/>
              </w:rPr>
              <w:t>$17,694.30</w:t>
            </w:r>
          </w:p>
        </w:tc>
      </w:tr>
    </w:tbl>
    <w:p w:rsidR="00A60302" w:rsidRPr="00B145C4" w:rsidP="359E7C1B" w14:paraId="1C6153FE" w14:textId="39BD363B">
      <w:pPr>
        <w:pStyle w:val="Level1"/>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6"/>
          <w:szCs w:val="16"/>
        </w:rPr>
      </w:pPr>
      <w:r w:rsidRPr="00B145C4">
        <w:rPr>
          <w:rFonts w:ascii="Arial" w:hAnsi="Arial" w:cs="Arial"/>
          <w:bCs/>
          <w:sz w:val="16"/>
          <w:szCs w:val="16"/>
        </w:rPr>
        <w:t xml:space="preserve">Base Pay Rate based on the Office of Personnel Management Pay Scale:  </w:t>
      </w:r>
      <w:hyperlink r:id="rId10" w:history="1">
        <w:r w:rsidRPr="00B145C4">
          <w:rPr>
            <w:rStyle w:val="Hyperlink"/>
            <w:rFonts w:ascii="Arial" w:hAnsi="Arial" w:cs="Arial"/>
            <w:bCs/>
            <w:sz w:val="16"/>
            <w:szCs w:val="16"/>
          </w:rPr>
          <w:t>https://www.opm.gov/policy-data-oversight/pay-leave/salaries-wages/salary-tables/pdf/2024/DCB.pdf</w:t>
        </w:r>
      </w:hyperlink>
      <w:r w:rsidR="00A06743">
        <w:rPr>
          <w:rFonts w:ascii="Arial" w:hAnsi="Arial" w:cs="Arial"/>
          <w:bCs/>
          <w:sz w:val="16"/>
          <w:szCs w:val="16"/>
        </w:rPr>
        <w:t xml:space="preserve">. </w:t>
      </w:r>
      <w:r w:rsidRPr="00B145C4">
        <w:rPr>
          <w:rFonts w:ascii="Arial" w:hAnsi="Arial" w:cs="Arial"/>
          <w:bCs/>
          <w:sz w:val="16"/>
          <w:szCs w:val="16"/>
        </w:rPr>
        <w:t xml:space="preserve">Base Pay Rate multiplied by 1.5 to account for overhead costs, the total amount cost of the base rate multiplied by 1.5. </w:t>
      </w:r>
    </w:p>
    <w:p w:rsidR="00A60302" w:rsidP="6E9F2030" w14:paraId="2A87BC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5E7600" w:rsidP="00B145C4" w14:paraId="1AF42982" w14:textId="608636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rPr>
      </w:pPr>
      <w:r w:rsidRPr="77218FD7">
        <w:rPr>
          <w:rFonts w:ascii="Arial" w:hAnsi="Arial" w:cs="Arial"/>
        </w:rPr>
        <w:t>The annual cost to the government is approximately $</w:t>
      </w:r>
      <w:r w:rsidRPr="77218FD7" w:rsidR="3C684FB2">
        <w:rPr>
          <w:rFonts w:ascii="Arial" w:hAnsi="Arial" w:cs="Arial"/>
        </w:rPr>
        <w:t>17,694.30</w:t>
      </w:r>
      <w:r w:rsidRPr="77218FD7">
        <w:rPr>
          <w:rFonts w:ascii="Arial" w:hAnsi="Arial" w:cs="Arial"/>
        </w:rPr>
        <w:t xml:space="preserve"> for costs for the Travel</w:t>
      </w:r>
      <w:r w:rsidRPr="77218FD7" w:rsidR="3F4EA562">
        <w:rPr>
          <w:rFonts w:ascii="Arial" w:hAnsi="Arial" w:cs="Arial"/>
        </w:rPr>
        <w:t xml:space="preserve"> and Relocation</w:t>
      </w:r>
      <w:r w:rsidRPr="77218FD7">
        <w:rPr>
          <w:rFonts w:ascii="Arial" w:hAnsi="Arial" w:cs="Arial"/>
        </w:rPr>
        <w:t xml:space="preserve"> Request Worksheet for two GS-13 Step 1 employees at a</w:t>
      </w:r>
      <w:r w:rsidRPr="77218FD7" w:rsidR="2CD9695E">
        <w:rPr>
          <w:rFonts w:ascii="Arial" w:hAnsi="Arial" w:cs="Arial"/>
        </w:rPr>
        <w:t xml:space="preserve"> 0.05</w:t>
      </w:r>
      <w:r w:rsidRPr="77218FD7">
        <w:rPr>
          <w:rFonts w:ascii="Arial" w:hAnsi="Arial" w:cs="Arial"/>
        </w:rPr>
        <w:t xml:space="preserve"> FTE rate to </w:t>
      </w:r>
      <w:r w:rsidRPr="77218FD7" w:rsidR="30E417A0">
        <w:rPr>
          <w:rFonts w:ascii="Arial" w:hAnsi="Arial" w:cs="Arial"/>
        </w:rPr>
        <w:t>review and process travel and relocation reques</w:t>
      </w:r>
      <w:r w:rsidRPr="77218FD7" w:rsidR="1ACB507A">
        <w:rPr>
          <w:rFonts w:ascii="Arial" w:hAnsi="Arial" w:cs="Arial"/>
        </w:rPr>
        <w:t xml:space="preserve">ts. </w:t>
      </w:r>
    </w:p>
    <w:p w:rsidR="00A75BA7" w:rsidRPr="005E7600" w14:paraId="23E91F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C16778" w:rsidP="005C4B43" w14:paraId="41605E26"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C16778">
        <w:rPr>
          <w:rFonts w:ascii="Arial" w:hAnsi="Arial" w:cs="Arial"/>
          <w:b/>
        </w:rPr>
        <w:t>15.</w:t>
      </w:r>
      <w:r w:rsidRPr="00C16778" w:rsidR="0077799E">
        <w:rPr>
          <w:rFonts w:ascii="Arial" w:hAnsi="Arial" w:cs="Arial"/>
          <w:b/>
        </w:rPr>
        <w:t xml:space="preserve"> </w:t>
      </w:r>
      <w:r w:rsidRPr="00C16778" w:rsidR="00D87C23">
        <w:rPr>
          <w:rFonts w:ascii="Arial" w:hAnsi="Arial" w:cs="Arial"/>
          <w:b/>
          <w:u w:val="single"/>
        </w:rPr>
        <w:t>Explanation for Program C</w:t>
      </w:r>
      <w:r w:rsidRPr="00C16778">
        <w:rPr>
          <w:rFonts w:ascii="Arial" w:hAnsi="Arial" w:cs="Arial"/>
          <w:b/>
          <w:u w:val="single"/>
        </w:rPr>
        <w:t>hanges</w:t>
      </w:r>
      <w:r w:rsidRPr="00C16778" w:rsidR="00D87C23">
        <w:rPr>
          <w:rFonts w:ascii="Arial" w:hAnsi="Arial" w:cs="Arial"/>
          <w:b/>
          <w:u w:val="single"/>
        </w:rPr>
        <w:t xml:space="preserve"> or Adjustments</w:t>
      </w:r>
    </w:p>
    <w:p w:rsidR="006B3EC9" w:rsidRPr="00C16778" w14:paraId="29089C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9246EF" w:rsidP="6E9F2030" w14:paraId="4A637D57" w14:textId="65BE8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6E9F2030">
        <w:rPr>
          <w:rFonts w:ascii="Arial" w:hAnsi="Arial" w:cs="Arial"/>
        </w:rPr>
        <w:t>Due to the anticipated volume of program participants, the burden for this effort has increased</w:t>
      </w:r>
      <w:r w:rsidR="00BE1F7B">
        <w:rPr>
          <w:rFonts w:ascii="Arial" w:hAnsi="Arial" w:cs="Arial"/>
        </w:rPr>
        <w:t xml:space="preserve"> from 40.02 to </w:t>
      </w:r>
      <w:r w:rsidRPr="6E9F2030" w:rsidR="3A420979">
        <w:rPr>
          <w:rFonts w:ascii="Arial" w:hAnsi="Arial" w:cs="Arial"/>
        </w:rPr>
        <w:t>106.72</w:t>
      </w:r>
      <w:r w:rsidRPr="6E9F2030" w:rsidR="00155BE0">
        <w:rPr>
          <w:rFonts w:ascii="Arial" w:hAnsi="Arial" w:cs="Arial"/>
        </w:rPr>
        <w:t xml:space="preserve"> </w:t>
      </w:r>
      <w:r w:rsidRPr="6E9F2030" w:rsidR="00F06623">
        <w:rPr>
          <w:rFonts w:ascii="Arial" w:hAnsi="Arial" w:cs="Arial"/>
        </w:rPr>
        <w:t>hours</w:t>
      </w:r>
      <w:r w:rsidR="00BE1F7B">
        <w:rPr>
          <w:rFonts w:ascii="Arial" w:hAnsi="Arial" w:cs="Arial"/>
        </w:rPr>
        <w:t>.</w:t>
      </w:r>
      <w:r w:rsidR="005C0134">
        <w:rPr>
          <w:rFonts w:ascii="Arial" w:hAnsi="Arial" w:cs="Arial"/>
        </w:rPr>
        <w:t xml:space="preserve"> </w:t>
      </w:r>
      <w:r w:rsidR="00BE1F7B">
        <w:rPr>
          <w:rFonts w:ascii="Arial" w:hAnsi="Arial" w:cs="Arial"/>
        </w:rPr>
        <w:t xml:space="preserve">The request </w:t>
      </w:r>
      <w:r w:rsidRPr="00BE1F7B" w:rsidR="00BE1F7B">
        <w:rPr>
          <w:rFonts w:ascii="Arial" w:hAnsi="Arial" w:cs="Arial"/>
        </w:rPr>
        <w:t>reflects an increase of 166</w:t>
      </w:r>
      <w:r w:rsidR="004D0C74">
        <w:rPr>
          <w:rFonts w:ascii="Arial" w:hAnsi="Arial" w:cs="Arial"/>
        </w:rPr>
        <w:t xml:space="preserve"> percent,</w:t>
      </w:r>
      <w:r w:rsidRPr="00BE1F7B" w:rsidR="00BE1F7B">
        <w:rPr>
          <w:rFonts w:ascii="Arial" w:hAnsi="Arial" w:cs="Arial"/>
        </w:rPr>
        <w:t xml:space="preserve"> which is a difference of 66.70 hours</w:t>
      </w:r>
      <w:r w:rsidRPr="6E9F2030" w:rsidR="6B134F20">
        <w:rPr>
          <w:rFonts w:ascii="Arial" w:hAnsi="Arial" w:cs="Arial"/>
        </w:rPr>
        <w:t>.</w:t>
      </w:r>
      <w:r w:rsidRPr="6E9F2030" w:rsidR="00AF741F">
        <w:rPr>
          <w:rFonts w:ascii="Arial" w:hAnsi="Arial" w:cs="Arial"/>
        </w:rPr>
        <w:t xml:space="preserve"> </w:t>
      </w:r>
      <w:r w:rsidR="001A154F">
        <w:rPr>
          <w:rFonts w:ascii="Arial" w:hAnsi="Arial" w:cs="Arial"/>
        </w:rPr>
        <w:t xml:space="preserve"> </w:t>
      </w:r>
    </w:p>
    <w:p w:rsidR="006B3EC9" w:rsidRPr="005E7600" w:rsidP="00B83C4C" w14:paraId="65CC5F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u w:val="single"/>
        </w:rPr>
      </w:pPr>
      <w:r w:rsidRPr="001210AD">
        <w:rPr>
          <w:rFonts w:ascii="Arial" w:hAnsi="Arial" w:cs="Arial"/>
        </w:rPr>
        <w:t xml:space="preserve"> </w:t>
      </w:r>
      <w:r w:rsidR="00410C07">
        <w:rPr>
          <w:rFonts w:ascii="Arial" w:hAnsi="Arial" w:cs="Arial"/>
        </w:rPr>
        <w:br/>
      </w:r>
      <w:bookmarkStart w:id="0" w:name="_Hlk159592252"/>
      <w:r w:rsidRPr="005E7600" w:rsidR="005C4B43">
        <w:rPr>
          <w:rFonts w:ascii="Arial" w:hAnsi="Arial" w:cs="Arial"/>
          <w:b/>
          <w:u w:val="single"/>
        </w:rPr>
        <w:t>16.</w:t>
      </w:r>
      <w:r w:rsidRPr="005E7600" w:rsidR="0077799E">
        <w:rPr>
          <w:rFonts w:ascii="Arial" w:hAnsi="Arial" w:cs="Arial"/>
          <w:b/>
          <w:u w:val="single"/>
        </w:rPr>
        <w:t xml:space="preserve"> </w:t>
      </w:r>
      <w:r w:rsidRPr="005E7600" w:rsidR="00D87C23">
        <w:rPr>
          <w:rFonts w:ascii="Arial" w:hAnsi="Arial" w:cs="Arial"/>
          <w:b/>
          <w:u w:val="single"/>
        </w:rPr>
        <w:t>Plans for Tabulation, Publication, and Project Time Schedule</w:t>
      </w:r>
    </w:p>
    <w:p w:rsidR="006B3EC9" w:rsidRPr="005E7600" w14:paraId="6C77A2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80D78" w:rsidP="00080D78" w14:paraId="1BF8DF3E" w14:textId="4CF502B9">
      <w:pPr>
        <w:rPr>
          <w:sz w:val="22"/>
          <w:szCs w:val="22"/>
        </w:rPr>
      </w:pPr>
      <w:r w:rsidRPr="00080D78">
        <w:rPr>
          <w:rFonts w:ascii="Arial" w:hAnsi="Arial" w:cs="Arial"/>
        </w:rPr>
        <w:t>For the purposes of the travel/relocation assistance requests, there are no plans for tabulation, analysis, or publications from this activity.  Due to the personally identifiable information from scholars and program participants, sensitive information about plans for site visits and relocations</w:t>
      </w:r>
      <w:r>
        <w:rPr>
          <w:rFonts w:ascii="Arial" w:hAnsi="Arial" w:cs="Arial"/>
        </w:rPr>
        <w:t xml:space="preserve"> is protected, and </w:t>
      </w:r>
      <w:r w:rsidRPr="00080D78">
        <w:rPr>
          <w:rFonts w:ascii="Arial" w:hAnsi="Arial" w:cs="Arial"/>
        </w:rPr>
        <w:t>this information</w:t>
      </w:r>
      <w:r>
        <w:rPr>
          <w:rFonts w:ascii="Arial" w:hAnsi="Arial" w:cs="Arial"/>
        </w:rPr>
        <w:t xml:space="preserve"> is</w:t>
      </w:r>
      <w:r w:rsidRPr="00080D78">
        <w:rPr>
          <w:rFonts w:ascii="Arial" w:hAnsi="Arial" w:cs="Arial"/>
        </w:rPr>
        <w:t xml:space="preserve"> securely stored in the </w:t>
      </w:r>
      <w:r>
        <w:rPr>
          <w:rFonts w:ascii="Arial" w:hAnsi="Arial" w:cs="Arial"/>
        </w:rPr>
        <w:t>BHW Management Information System Solution (BMISS).</w:t>
      </w:r>
    </w:p>
    <w:p w:rsidR="006B3EC9" w:rsidRPr="005E7600" w14:paraId="4497CC9C" w14:textId="35991F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310B0" w:rsidRPr="005E7600" w14:paraId="0E915D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bookmarkEnd w:id="0"/>
    <w:p w:rsidR="006B3EC9" w:rsidRPr="005E7600" w:rsidP="005C4B43" w14:paraId="79B9255C"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u w:val="single"/>
        </w:rPr>
      </w:pPr>
      <w:r w:rsidRPr="005E7600">
        <w:rPr>
          <w:rFonts w:ascii="Arial" w:hAnsi="Arial" w:cs="Arial"/>
          <w:b/>
        </w:rPr>
        <w:t>17.</w:t>
      </w:r>
      <w:r w:rsidRPr="005E7600" w:rsidR="0077799E">
        <w:rPr>
          <w:rFonts w:ascii="Arial" w:hAnsi="Arial" w:cs="Arial"/>
          <w:b/>
        </w:rPr>
        <w:t xml:space="preserve"> </w:t>
      </w:r>
      <w:r w:rsidRPr="005E7600" w:rsidR="00D87C23">
        <w:rPr>
          <w:rFonts w:ascii="Arial" w:hAnsi="Arial" w:cs="Arial"/>
          <w:b/>
          <w:u w:val="single"/>
        </w:rPr>
        <w:t>Reason(s) Display of OMB Expiration Date is Inappropriate</w:t>
      </w:r>
    </w:p>
    <w:p w:rsidR="006B3EC9" w:rsidRPr="005E7600" w14:paraId="4EDB3E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p>
    <w:p w:rsidR="006B3EC9" w:rsidRPr="005E7600" w:rsidP="00847A20" w14:paraId="4C0016E3" w14:textId="50BD4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ascii="Arial" w:hAnsi="Arial" w:cs="Arial"/>
        </w:rPr>
      </w:pPr>
      <w:r w:rsidRPr="6E9F2030">
        <w:rPr>
          <w:rFonts w:ascii="Arial" w:hAnsi="Arial" w:cs="Arial"/>
        </w:rPr>
        <w:t xml:space="preserve">The OMB number and expiration date will be displayed on every page of every form/instrument. </w:t>
      </w:r>
    </w:p>
    <w:p w:rsidR="00A75BA7" w:rsidRPr="005E7600" w14:paraId="3A7AEA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5E7600" w:rsidP="005C4B43" w14:paraId="1881B591"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E7600">
        <w:rPr>
          <w:rFonts w:ascii="Arial" w:hAnsi="Arial" w:cs="Arial"/>
          <w:b/>
          <w:u w:val="single"/>
        </w:rPr>
        <w:t>18.</w:t>
      </w:r>
      <w:r w:rsidRPr="005E7600" w:rsidR="0077799E">
        <w:rPr>
          <w:rFonts w:ascii="Arial" w:hAnsi="Arial" w:cs="Arial"/>
          <w:b/>
          <w:u w:val="single"/>
        </w:rPr>
        <w:t xml:space="preserve"> </w:t>
      </w:r>
      <w:r w:rsidRPr="005E7600" w:rsidR="00D87C23">
        <w:rPr>
          <w:rFonts w:ascii="Arial" w:hAnsi="Arial" w:cs="Arial"/>
          <w:b/>
          <w:u w:val="single"/>
        </w:rPr>
        <w:t xml:space="preserve">Exceptions to </w:t>
      </w:r>
      <w:r w:rsidRPr="005E7600">
        <w:rPr>
          <w:rFonts w:ascii="Arial" w:hAnsi="Arial" w:cs="Arial"/>
          <w:b/>
          <w:u w:val="single"/>
        </w:rPr>
        <w:t>Certification</w:t>
      </w:r>
      <w:r w:rsidRPr="005E7600" w:rsidR="00D87C23">
        <w:rPr>
          <w:rFonts w:ascii="Arial" w:hAnsi="Arial" w:cs="Arial"/>
          <w:b/>
          <w:u w:val="single"/>
        </w:rPr>
        <w:t xml:space="preserve"> for Paperwork Reduction Act Submissions</w:t>
      </w:r>
    </w:p>
    <w:p w:rsidR="006B3EC9" w:rsidRPr="005E7600" w14:paraId="431F49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B3EC9" w:rsidRPr="005C1FD7" w14:paraId="2251AF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E7600">
        <w:rPr>
          <w:rFonts w:ascii="Arial" w:hAnsi="Arial" w:cs="Arial"/>
        </w:rPr>
        <w:t>There are no exceptions to the certification.</w:t>
      </w:r>
    </w:p>
    <w:p w:rsidR="006B3EC9" w:rsidRPr="005C1FD7" w:rsidP="000E60FA" w14:paraId="32C48D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sectPr w:rsidSect="00C324C0">
      <w:headerReference w:type="default" r:id="rId11"/>
      <w:footerReference w:type="default" r:id="rId12"/>
      <w:type w:val="continuous"/>
      <w:pgSz w:w="12240" w:h="15840"/>
      <w:pgMar w:top="1440" w:right="1440" w:bottom="1440" w:left="144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BE0" w14:paraId="37753738" w14:textId="77777777">
    <w:pPr>
      <w:spacing w:line="240" w:lineRule="exact"/>
    </w:pPr>
  </w:p>
  <w:p w:rsidR="006B5BE0" w:rsidRPr="00C324C0" w14:paraId="26D43E48" w14:textId="77777777">
    <w:pPr>
      <w:framePr w:w="9361" w:wrap="notBeside" w:vAnchor="text" w:hAnchor="text" w:x="1" w:y="1"/>
      <w:jc w:val="center"/>
      <w:rPr>
        <w:rFonts w:ascii="Arial" w:hAnsi="Arial" w:cs="Arial"/>
      </w:rPr>
    </w:pPr>
    <w:r w:rsidRPr="00C324C0">
      <w:rPr>
        <w:rFonts w:ascii="Arial" w:hAnsi="Arial" w:cs="Arial"/>
      </w:rPr>
      <w:fldChar w:fldCharType="begin"/>
    </w:r>
    <w:r w:rsidRPr="00C324C0">
      <w:rPr>
        <w:rFonts w:ascii="Arial" w:hAnsi="Arial" w:cs="Arial"/>
      </w:rPr>
      <w:instrText xml:space="preserve">PAGE </w:instrText>
    </w:r>
    <w:r w:rsidRPr="00C324C0">
      <w:rPr>
        <w:rFonts w:ascii="Arial" w:hAnsi="Arial" w:cs="Arial"/>
      </w:rPr>
      <w:fldChar w:fldCharType="separate"/>
    </w:r>
    <w:r w:rsidR="00606F49">
      <w:rPr>
        <w:rFonts w:ascii="Arial" w:hAnsi="Arial" w:cs="Arial"/>
        <w:noProof/>
      </w:rPr>
      <w:t>4</w:t>
    </w:r>
    <w:r w:rsidRPr="00C324C0">
      <w:rPr>
        <w:rFonts w:ascii="Arial" w:hAnsi="Arial" w:cs="Arial"/>
      </w:rPr>
      <w:fldChar w:fldCharType="end"/>
    </w:r>
  </w:p>
  <w:p w:rsidR="006B5BE0" w14:paraId="376608F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674C" w14:paraId="7E0E521C" w14:textId="77777777">
      <w:r>
        <w:separator/>
      </w:r>
    </w:p>
  </w:footnote>
  <w:footnote w:type="continuationSeparator" w:id="1">
    <w:p w:rsidR="00E5674C" w14:paraId="3885F580" w14:textId="77777777">
      <w:r>
        <w:continuationSeparator/>
      </w:r>
    </w:p>
  </w:footnote>
  <w:footnote w:type="continuationNotice" w:id="2">
    <w:p w:rsidR="00E5674C" w14:paraId="489684CE" w14:textId="77777777"/>
  </w:footnote>
  <w:footnote w:id="3">
    <w:p w:rsidR="00615FA4" w:rsidRPr="00B83C4C" w:rsidP="00615FA4" w14:paraId="38B103E5" w14:textId="3AE81E6A">
      <w:pPr>
        <w:pStyle w:val="FootnoteText"/>
        <w:rPr>
          <w:rFonts w:ascii="Arial" w:hAnsi="Arial" w:cs="Arial"/>
          <w:sz w:val="16"/>
          <w:szCs w:val="16"/>
        </w:rPr>
      </w:pPr>
      <w:r w:rsidRPr="00B83C4C">
        <w:rPr>
          <w:rStyle w:val="FootnoteReference"/>
          <w:rFonts w:ascii="Arial" w:hAnsi="Arial" w:cs="Arial"/>
          <w:sz w:val="16"/>
          <w:szCs w:val="16"/>
          <w:vertAlign w:val="superscript"/>
        </w:rPr>
        <w:footnoteRef/>
      </w:r>
      <w:r w:rsidRPr="00B83C4C">
        <w:rPr>
          <w:rFonts w:ascii="Arial" w:hAnsi="Arial" w:cs="Arial"/>
          <w:sz w:val="16"/>
          <w:szCs w:val="16"/>
          <w:vertAlign w:val="superscript"/>
        </w:rPr>
        <w:t xml:space="preserve">  </w:t>
      </w:r>
      <w:r w:rsidRPr="00B83C4C">
        <w:rPr>
          <w:rFonts w:ascii="Arial" w:hAnsi="Arial" w:cs="Arial"/>
          <w:sz w:val="16"/>
          <w:szCs w:val="16"/>
        </w:rPr>
        <w:t xml:space="preserve">The wage rate is based upon Bureau of Labor Statistics data for the median hourly wage of Healthcare Practitioners; </w:t>
      </w:r>
      <w:hyperlink r:id="rId1" w:history="1">
        <w:r w:rsidRPr="6E9F2030">
          <w:rPr>
            <w:rStyle w:val="Hyperlink"/>
            <w:rFonts w:ascii="Arial" w:eastAsia="Arial" w:hAnsi="Arial" w:cs="Arial"/>
            <w:sz w:val="16"/>
            <w:szCs w:val="16"/>
          </w:rPr>
          <w:t>https://www.bls.gov/oes/current/oes299099.htm</w:t>
        </w:r>
      </w:hyperlink>
      <w:r w:rsidR="008C65FC">
        <w:rPr>
          <w:rStyle w:val="Hyperlink"/>
          <w:rFonts w:ascii="Arial" w:eastAsia="Arial" w:hAnsi="Arial" w:cs="Arial"/>
          <w:sz w:val="16"/>
          <w:szCs w:val="16"/>
        </w:rPr>
        <w:t>.</w:t>
      </w:r>
      <w:r w:rsidRPr="00B83C4C">
        <w:rPr>
          <w:rFonts w:ascii="Arial" w:hAnsi="Arial" w:cs="Arial"/>
          <w:sz w:val="16"/>
          <w:szCs w:val="16"/>
        </w:rPr>
        <w:t xml:space="preserve"> </w:t>
      </w:r>
      <w:r w:rsidR="008C65FC">
        <w:rPr>
          <w:rFonts w:ascii="Arial" w:hAnsi="Arial" w:cs="Arial"/>
          <w:sz w:val="16"/>
          <w:szCs w:val="16"/>
        </w:rPr>
        <w:t xml:space="preserve"> The median wage of </w:t>
      </w:r>
      <w:r w:rsidR="00746137">
        <w:rPr>
          <w:rFonts w:ascii="Arial" w:hAnsi="Arial" w:cs="Arial"/>
          <w:sz w:val="16"/>
          <w:szCs w:val="16"/>
        </w:rPr>
        <w:t xml:space="preserve">$28.92 was multiplied by 2 to account for overhead costs. </w:t>
      </w:r>
    </w:p>
    <w:p w:rsidR="00615FA4" w:rsidP="00615FA4" w14:paraId="79EF2E0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ED6B294" w14:textId="77777777" w:rsidTr="003620A9">
      <w:tblPrEx>
        <w:tblW w:w="0" w:type="auto"/>
        <w:tblLayout w:type="fixed"/>
        <w:tblLook w:val="06A0"/>
      </w:tblPrEx>
      <w:trPr>
        <w:trHeight w:val="300"/>
      </w:trPr>
      <w:tc>
        <w:tcPr>
          <w:tcW w:w="3120" w:type="dxa"/>
        </w:tcPr>
        <w:p w:rsidR="6E9F2030" w:rsidP="003620A9" w14:paraId="4931B220" w14:textId="21C31FED">
          <w:pPr>
            <w:pStyle w:val="Header"/>
            <w:ind w:left="-115"/>
          </w:pPr>
        </w:p>
      </w:tc>
      <w:tc>
        <w:tcPr>
          <w:tcW w:w="3120" w:type="dxa"/>
        </w:tcPr>
        <w:p w:rsidR="6E9F2030" w:rsidP="003620A9" w14:paraId="4DDAFDFF" w14:textId="5AF4C209">
          <w:pPr>
            <w:pStyle w:val="Header"/>
            <w:jc w:val="center"/>
          </w:pPr>
        </w:p>
      </w:tc>
      <w:tc>
        <w:tcPr>
          <w:tcW w:w="3120" w:type="dxa"/>
        </w:tcPr>
        <w:p w:rsidR="6E9F2030" w:rsidP="003620A9" w14:paraId="69A74572" w14:textId="10C2D2E7">
          <w:pPr>
            <w:pStyle w:val="Header"/>
            <w:ind w:right="-115"/>
            <w:jc w:val="right"/>
          </w:pPr>
        </w:p>
      </w:tc>
    </w:tr>
  </w:tbl>
  <w:p w:rsidR="6E9F2030" w:rsidP="003620A9" w14:paraId="17B2857F" w14:textId="2C4AF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4"/>
    <w:multiLevelType w:val="multilevel"/>
    <w:tmpl w:val="00000000"/>
    <w:name w:val="AutoList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3F253337"/>
    <w:multiLevelType w:val="hybridMultilevel"/>
    <w:tmpl w:val="F856A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178614E"/>
    <w:multiLevelType w:val="hybridMultilevel"/>
    <w:tmpl w:val="825A44C0"/>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6B1247B"/>
    <w:multiLevelType w:val="hybridMultilevel"/>
    <w:tmpl w:val="F66666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7C50601A"/>
    <w:multiLevelType w:val="hybridMultilevel"/>
    <w:tmpl w:val="D104336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42876446">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930505619">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8357339">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28014863">
    <w:abstractNumId w:val="9"/>
  </w:num>
  <w:num w:numId="5" w16cid:durableId="107626254">
    <w:abstractNumId w:val="6"/>
  </w:num>
  <w:num w:numId="6" w16cid:durableId="1998149844">
    <w:abstractNumId w:val="7"/>
  </w:num>
  <w:num w:numId="7" w16cid:durableId="331219398">
    <w:abstractNumId w:val="4"/>
  </w:num>
  <w:num w:numId="8" w16cid:durableId="1595819849">
    <w:abstractNumId w:val="8"/>
  </w:num>
  <w:num w:numId="9" w16cid:durableId="1971548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C9"/>
    <w:rsid w:val="00004DCB"/>
    <w:rsid w:val="00004FC8"/>
    <w:rsid w:val="00017B2C"/>
    <w:rsid w:val="00023798"/>
    <w:rsid w:val="000358EE"/>
    <w:rsid w:val="00042FDB"/>
    <w:rsid w:val="00046AFA"/>
    <w:rsid w:val="000525CF"/>
    <w:rsid w:val="00063215"/>
    <w:rsid w:val="00071A1A"/>
    <w:rsid w:val="00076746"/>
    <w:rsid w:val="00080D78"/>
    <w:rsid w:val="00085471"/>
    <w:rsid w:val="000867B7"/>
    <w:rsid w:val="00091856"/>
    <w:rsid w:val="000B2E97"/>
    <w:rsid w:val="000C35B4"/>
    <w:rsid w:val="000E60FA"/>
    <w:rsid w:val="001210AD"/>
    <w:rsid w:val="00132DF5"/>
    <w:rsid w:val="00155BE0"/>
    <w:rsid w:val="00174764"/>
    <w:rsid w:val="0017583C"/>
    <w:rsid w:val="001A154F"/>
    <w:rsid w:val="001F430A"/>
    <w:rsid w:val="0020381D"/>
    <w:rsid w:val="002101D6"/>
    <w:rsid w:val="00211FBF"/>
    <w:rsid w:val="002166BB"/>
    <w:rsid w:val="00226DF7"/>
    <w:rsid w:val="00227235"/>
    <w:rsid w:val="00257B67"/>
    <w:rsid w:val="002846B9"/>
    <w:rsid w:val="00290E6F"/>
    <w:rsid w:val="00291C5C"/>
    <w:rsid w:val="00292C74"/>
    <w:rsid w:val="00295ACD"/>
    <w:rsid w:val="00297D9A"/>
    <w:rsid w:val="002B046B"/>
    <w:rsid w:val="002B7822"/>
    <w:rsid w:val="002E7152"/>
    <w:rsid w:val="002F03AA"/>
    <w:rsid w:val="002F41B8"/>
    <w:rsid w:val="0030437B"/>
    <w:rsid w:val="00307FBE"/>
    <w:rsid w:val="00312609"/>
    <w:rsid w:val="0031358B"/>
    <w:rsid w:val="003404AA"/>
    <w:rsid w:val="00343C16"/>
    <w:rsid w:val="00345D99"/>
    <w:rsid w:val="0036159C"/>
    <w:rsid w:val="003620A9"/>
    <w:rsid w:val="003638F0"/>
    <w:rsid w:val="00370E86"/>
    <w:rsid w:val="003A2656"/>
    <w:rsid w:val="003C1C5B"/>
    <w:rsid w:val="003C2D19"/>
    <w:rsid w:val="003F7B3A"/>
    <w:rsid w:val="00410C07"/>
    <w:rsid w:val="00410E09"/>
    <w:rsid w:val="0045149F"/>
    <w:rsid w:val="004565DA"/>
    <w:rsid w:val="00456DDB"/>
    <w:rsid w:val="00457C2D"/>
    <w:rsid w:val="00463787"/>
    <w:rsid w:val="00470A97"/>
    <w:rsid w:val="00470AFD"/>
    <w:rsid w:val="00472754"/>
    <w:rsid w:val="004735C3"/>
    <w:rsid w:val="00485F37"/>
    <w:rsid w:val="004902CF"/>
    <w:rsid w:val="00490FAF"/>
    <w:rsid w:val="004B0F0D"/>
    <w:rsid w:val="004B44C5"/>
    <w:rsid w:val="004B5D6C"/>
    <w:rsid w:val="004C1EDC"/>
    <w:rsid w:val="004D0C74"/>
    <w:rsid w:val="004E137F"/>
    <w:rsid w:val="004E337F"/>
    <w:rsid w:val="004E5641"/>
    <w:rsid w:val="004F3A19"/>
    <w:rsid w:val="005041AE"/>
    <w:rsid w:val="00505BB0"/>
    <w:rsid w:val="005102D2"/>
    <w:rsid w:val="00512D6A"/>
    <w:rsid w:val="00517EDE"/>
    <w:rsid w:val="005217F6"/>
    <w:rsid w:val="00522F25"/>
    <w:rsid w:val="00525F92"/>
    <w:rsid w:val="00535A6D"/>
    <w:rsid w:val="0055711C"/>
    <w:rsid w:val="0056467A"/>
    <w:rsid w:val="00572D8B"/>
    <w:rsid w:val="005845E8"/>
    <w:rsid w:val="00590FC7"/>
    <w:rsid w:val="005B06C0"/>
    <w:rsid w:val="005C0134"/>
    <w:rsid w:val="005C1FD7"/>
    <w:rsid w:val="005C4B43"/>
    <w:rsid w:val="005E0EAD"/>
    <w:rsid w:val="005E7600"/>
    <w:rsid w:val="00606F49"/>
    <w:rsid w:val="00614AAE"/>
    <w:rsid w:val="0061552E"/>
    <w:rsid w:val="00615FA4"/>
    <w:rsid w:val="00630A9A"/>
    <w:rsid w:val="00647109"/>
    <w:rsid w:val="00683073"/>
    <w:rsid w:val="006B162A"/>
    <w:rsid w:val="006B3EC9"/>
    <w:rsid w:val="006B5BE0"/>
    <w:rsid w:val="006B6CE5"/>
    <w:rsid w:val="006C0566"/>
    <w:rsid w:val="006E7A57"/>
    <w:rsid w:val="006F5F3E"/>
    <w:rsid w:val="006F7CB3"/>
    <w:rsid w:val="007031B2"/>
    <w:rsid w:val="007046C9"/>
    <w:rsid w:val="00740370"/>
    <w:rsid w:val="00744277"/>
    <w:rsid w:val="007457E2"/>
    <w:rsid w:val="00746137"/>
    <w:rsid w:val="007508F1"/>
    <w:rsid w:val="00753CDC"/>
    <w:rsid w:val="00755587"/>
    <w:rsid w:val="0077799E"/>
    <w:rsid w:val="00797A05"/>
    <w:rsid w:val="007A7C7A"/>
    <w:rsid w:val="007D3CC7"/>
    <w:rsid w:val="00800A4D"/>
    <w:rsid w:val="00814C57"/>
    <w:rsid w:val="00815503"/>
    <w:rsid w:val="00821092"/>
    <w:rsid w:val="00824C25"/>
    <w:rsid w:val="00841D4E"/>
    <w:rsid w:val="00847A20"/>
    <w:rsid w:val="0085303D"/>
    <w:rsid w:val="008544E4"/>
    <w:rsid w:val="00871A96"/>
    <w:rsid w:val="00880D00"/>
    <w:rsid w:val="00885DA8"/>
    <w:rsid w:val="008A4DDC"/>
    <w:rsid w:val="008B0F57"/>
    <w:rsid w:val="008B543E"/>
    <w:rsid w:val="008C2501"/>
    <w:rsid w:val="008C3ADA"/>
    <w:rsid w:val="008C65FC"/>
    <w:rsid w:val="008D4E7E"/>
    <w:rsid w:val="008F4799"/>
    <w:rsid w:val="0091079E"/>
    <w:rsid w:val="00922968"/>
    <w:rsid w:val="00922B92"/>
    <w:rsid w:val="009246EF"/>
    <w:rsid w:val="0093159E"/>
    <w:rsid w:val="00936310"/>
    <w:rsid w:val="00937987"/>
    <w:rsid w:val="00945CB7"/>
    <w:rsid w:val="009614C2"/>
    <w:rsid w:val="00961584"/>
    <w:rsid w:val="00973B99"/>
    <w:rsid w:val="00975428"/>
    <w:rsid w:val="00975D7E"/>
    <w:rsid w:val="009910B8"/>
    <w:rsid w:val="00995D8A"/>
    <w:rsid w:val="009975E7"/>
    <w:rsid w:val="009A51CD"/>
    <w:rsid w:val="009B5F58"/>
    <w:rsid w:val="009B6D61"/>
    <w:rsid w:val="009D01E3"/>
    <w:rsid w:val="009E117D"/>
    <w:rsid w:val="009E1C79"/>
    <w:rsid w:val="009F4A71"/>
    <w:rsid w:val="009F58CB"/>
    <w:rsid w:val="00A04D3B"/>
    <w:rsid w:val="00A06743"/>
    <w:rsid w:val="00A1274C"/>
    <w:rsid w:val="00A12A34"/>
    <w:rsid w:val="00A12F7F"/>
    <w:rsid w:val="00A14268"/>
    <w:rsid w:val="00A228A3"/>
    <w:rsid w:val="00A3703D"/>
    <w:rsid w:val="00A37308"/>
    <w:rsid w:val="00A418C2"/>
    <w:rsid w:val="00A41FE2"/>
    <w:rsid w:val="00A426CF"/>
    <w:rsid w:val="00A47CA8"/>
    <w:rsid w:val="00A51B12"/>
    <w:rsid w:val="00A5615D"/>
    <w:rsid w:val="00A60302"/>
    <w:rsid w:val="00A75BA7"/>
    <w:rsid w:val="00A8659E"/>
    <w:rsid w:val="00A969AF"/>
    <w:rsid w:val="00AA45E4"/>
    <w:rsid w:val="00AA6D4E"/>
    <w:rsid w:val="00AA7BF7"/>
    <w:rsid w:val="00AB0ECB"/>
    <w:rsid w:val="00AC0DB1"/>
    <w:rsid w:val="00AC6B1C"/>
    <w:rsid w:val="00AD4559"/>
    <w:rsid w:val="00AD7AD0"/>
    <w:rsid w:val="00AE42EF"/>
    <w:rsid w:val="00AF741F"/>
    <w:rsid w:val="00B00686"/>
    <w:rsid w:val="00B11095"/>
    <w:rsid w:val="00B145C4"/>
    <w:rsid w:val="00B22FA2"/>
    <w:rsid w:val="00B2421A"/>
    <w:rsid w:val="00B310B0"/>
    <w:rsid w:val="00B32E2D"/>
    <w:rsid w:val="00B340B1"/>
    <w:rsid w:val="00B36ED9"/>
    <w:rsid w:val="00B441B6"/>
    <w:rsid w:val="00B76638"/>
    <w:rsid w:val="00B767C9"/>
    <w:rsid w:val="00B802F4"/>
    <w:rsid w:val="00B83197"/>
    <w:rsid w:val="00B83C4C"/>
    <w:rsid w:val="00B9430A"/>
    <w:rsid w:val="00BA488B"/>
    <w:rsid w:val="00BB2173"/>
    <w:rsid w:val="00BB7C26"/>
    <w:rsid w:val="00BC7E6F"/>
    <w:rsid w:val="00BD32F0"/>
    <w:rsid w:val="00BD4B0E"/>
    <w:rsid w:val="00BE1F7B"/>
    <w:rsid w:val="00BF6C41"/>
    <w:rsid w:val="00C047AA"/>
    <w:rsid w:val="00C16778"/>
    <w:rsid w:val="00C173F7"/>
    <w:rsid w:val="00C20232"/>
    <w:rsid w:val="00C24312"/>
    <w:rsid w:val="00C25AB5"/>
    <w:rsid w:val="00C269EB"/>
    <w:rsid w:val="00C2763A"/>
    <w:rsid w:val="00C324C0"/>
    <w:rsid w:val="00C473B8"/>
    <w:rsid w:val="00C54A9B"/>
    <w:rsid w:val="00C55D90"/>
    <w:rsid w:val="00C70740"/>
    <w:rsid w:val="00C71547"/>
    <w:rsid w:val="00C736C0"/>
    <w:rsid w:val="00C93940"/>
    <w:rsid w:val="00C9505D"/>
    <w:rsid w:val="00CA0401"/>
    <w:rsid w:val="00CB7982"/>
    <w:rsid w:val="00CC1594"/>
    <w:rsid w:val="00CC5025"/>
    <w:rsid w:val="00CC7B3E"/>
    <w:rsid w:val="00CD13CF"/>
    <w:rsid w:val="00CD462D"/>
    <w:rsid w:val="00CD5519"/>
    <w:rsid w:val="00CE2E03"/>
    <w:rsid w:val="00D0046E"/>
    <w:rsid w:val="00D01810"/>
    <w:rsid w:val="00D0306B"/>
    <w:rsid w:val="00D17455"/>
    <w:rsid w:val="00D470E2"/>
    <w:rsid w:val="00D70B55"/>
    <w:rsid w:val="00D729CE"/>
    <w:rsid w:val="00D87C23"/>
    <w:rsid w:val="00DA525E"/>
    <w:rsid w:val="00DC4F95"/>
    <w:rsid w:val="00DE7568"/>
    <w:rsid w:val="00DF2296"/>
    <w:rsid w:val="00DF5781"/>
    <w:rsid w:val="00E26125"/>
    <w:rsid w:val="00E27158"/>
    <w:rsid w:val="00E337CB"/>
    <w:rsid w:val="00E5674C"/>
    <w:rsid w:val="00E713FD"/>
    <w:rsid w:val="00E76AF5"/>
    <w:rsid w:val="00EA57A6"/>
    <w:rsid w:val="00EB63CB"/>
    <w:rsid w:val="00EB6F4C"/>
    <w:rsid w:val="00EC0A90"/>
    <w:rsid w:val="00ED562B"/>
    <w:rsid w:val="00EE4C5B"/>
    <w:rsid w:val="00F01FF3"/>
    <w:rsid w:val="00F06623"/>
    <w:rsid w:val="00F06EF9"/>
    <w:rsid w:val="00F51E1C"/>
    <w:rsid w:val="00F652DE"/>
    <w:rsid w:val="00F75759"/>
    <w:rsid w:val="00F75C44"/>
    <w:rsid w:val="00FB1427"/>
    <w:rsid w:val="00FB4ED3"/>
    <w:rsid w:val="00FD04C5"/>
    <w:rsid w:val="00FD4E65"/>
    <w:rsid w:val="00FD52B8"/>
    <w:rsid w:val="00FD6567"/>
    <w:rsid w:val="00FD6E6C"/>
    <w:rsid w:val="00FD7C88"/>
    <w:rsid w:val="00FF229B"/>
    <w:rsid w:val="055A4624"/>
    <w:rsid w:val="06A8C5EA"/>
    <w:rsid w:val="06C44DE9"/>
    <w:rsid w:val="070C0B65"/>
    <w:rsid w:val="0894ADE3"/>
    <w:rsid w:val="09A1B939"/>
    <w:rsid w:val="09E6BBCB"/>
    <w:rsid w:val="0B1AAFC8"/>
    <w:rsid w:val="0C5C45C5"/>
    <w:rsid w:val="0D69F7BE"/>
    <w:rsid w:val="0E113666"/>
    <w:rsid w:val="0E87AA5E"/>
    <w:rsid w:val="103387A1"/>
    <w:rsid w:val="108FADB4"/>
    <w:rsid w:val="113097E5"/>
    <w:rsid w:val="1151E02E"/>
    <w:rsid w:val="12E590A3"/>
    <w:rsid w:val="141A9F70"/>
    <w:rsid w:val="147E1B3E"/>
    <w:rsid w:val="153A09CF"/>
    <w:rsid w:val="1666A874"/>
    <w:rsid w:val="16EFAC9F"/>
    <w:rsid w:val="17E461F6"/>
    <w:rsid w:val="18019DE8"/>
    <w:rsid w:val="1A3BDAA9"/>
    <w:rsid w:val="1AC00CCB"/>
    <w:rsid w:val="1ACB507A"/>
    <w:rsid w:val="1AD77A2B"/>
    <w:rsid w:val="1DE4CA3F"/>
    <w:rsid w:val="1F3E8683"/>
    <w:rsid w:val="2214D408"/>
    <w:rsid w:val="223A7EA2"/>
    <w:rsid w:val="226A3AA6"/>
    <w:rsid w:val="230C5BA1"/>
    <w:rsid w:val="23332589"/>
    <w:rsid w:val="23B3F74F"/>
    <w:rsid w:val="23D5D010"/>
    <w:rsid w:val="2411F7A6"/>
    <w:rsid w:val="261A2CD2"/>
    <w:rsid w:val="277E8EF1"/>
    <w:rsid w:val="28B63BD8"/>
    <w:rsid w:val="2A8926B0"/>
    <w:rsid w:val="2B02F26A"/>
    <w:rsid w:val="2BE9E3FC"/>
    <w:rsid w:val="2C0F6513"/>
    <w:rsid w:val="2CD9695E"/>
    <w:rsid w:val="2ECA69C4"/>
    <w:rsid w:val="2F2DD7E7"/>
    <w:rsid w:val="2FCDA4FA"/>
    <w:rsid w:val="302F44E3"/>
    <w:rsid w:val="30E417A0"/>
    <w:rsid w:val="3502B606"/>
    <w:rsid w:val="355357B5"/>
    <w:rsid w:val="359E7C1B"/>
    <w:rsid w:val="35CBD957"/>
    <w:rsid w:val="37BAE626"/>
    <w:rsid w:val="39718B61"/>
    <w:rsid w:val="3A420979"/>
    <w:rsid w:val="3B4B0DE0"/>
    <w:rsid w:val="3C4DBD30"/>
    <w:rsid w:val="3C684FB2"/>
    <w:rsid w:val="3C952E8A"/>
    <w:rsid w:val="3DFFB154"/>
    <w:rsid w:val="3E8B8FBD"/>
    <w:rsid w:val="3F4EA562"/>
    <w:rsid w:val="3FD16C0B"/>
    <w:rsid w:val="40D2FCB0"/>
    <w:rsid w:val="42180581"/>
    <w:rsid w:val="429FF54C"/>
    <w:rsid w:val="42E3754C"/>
    <w:rsid w:val="42F19234"/>
    <w:rsid w:val="43B1FFF8"/>
    <w:rsid w:val="447F45AD"/>
    <w:rsid w:val="46A705B9"/>
    <w:rsid w:val="4854A972"/>
    <w:rsid w:val="48EDA718"/>
    <w:rsid w:val="4A609D44"/>
    <w:rsid w:val="4ABD6720"/>
    <w:rsid w:val="4AC2BB79"/>
    <w:rsid w:val="4CA5FE4E"/>
    <w:rsid w:val="4D983E06"/>
    <w:rsid w:val="53375A7A"/>
    <w:rsid w:val="56390086"/>
    <w:rsid w:val="58EB97E1"/>
    <w:rsid w:val="59059326"/>
    <w:rsid w:val="59098C5E"/>
    <w:rsid w:val="597B5B2D"/>
    <w:rsid w:val="5AF7F915"/>
    <w:rsid w:val="5B8D0447"/>
    <w:rsid w:val="5BF89B47"/>
    <w:rsid w:val="5C88E75B"/>
    <w:rsid w:val="5EB0AF92"/>
    <w:rsid w:val="5FC7B616"/>
    <w:rsid w:val="6046AED2"/>
    <w:rsid w:val="6152CB79"/>
    <w:rsid w:val="638A71B4"/>
    <w:rsid w:val="6393FA8F"/>
    <w:rsid w:val="63AB9E2B"/>
    <w:rsid w:val="6538156D"/>
    <w:rsid w:val="65B60680"/>
    <w:rsid w:val="66D3E5CE"/>
    <w:rsid w:val="6829898D"/>
    <w:rsid w:val="682FDEAC"/>
    <w:rsid w:val="687374D5"/>
    <w:rsid w:val="6ABF7200"/>
    <w:rsid w:val="6ADAF68C"/>
    <w:rsid w:val="6B134F20"/>
    <w:rsid w:val="6D014FB9"/>
    <w:rsid w:val="6DED92A0"/>
    <w:rsid w:val="6E97232C"/>
    <w:rsid w:val="6E9F2030"/>
    <w:rsid w:val="704B97C5"/>
    <w:rsid w:val="705C1011"/>
    <w:rsid w:val="7090F63B"/>
    <w:rsid w:val="712EB244"/>
    <w:rsid w:val="7176B380"/>
    <w:rsid w:val="7234A28D"/>
    <w:rsid w:val="73833887"/>
    <w:rsid w:val="739CF5EB"/>
    <w:rsid w:val="747A0316"/>
    <w:rsid w:val="74FDB990"/>
    <w:rsid w:val="768E2246"/>
    <w:rsid w:val="76BAD949"/>
    <w:rsid w:val="77218FD7"/>
    <w:rsid w:val="77B3EF2D"/>
    <w:rsid w:val="77C74935"/>
    <w:rsid w:val="7876CA31"/>
    <w:rsid w:val="78ADBC1B"/>
    <w:rsid w:val="7911CB96"/>
    <w:rsid w:val="79209D0C"/>
    <w:rsid w:val="79497741"/>
    <w:rsid w:val="79D09800"/>
    <w:rsid w:val="7A566291"/>
    <w:rsid w:val="7B13423E"/>
    <w:rsid w:val="7C07B05A"/>
    <w:rsid w:val="7C8BECE3"/>
    <w:rsid w:val="7FD374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4C66D3B"/>
  <w15:chartTrackingRefBased/>
  <w15:docId w15:val="{5D0CB91F-3833-4D7F-A8AC-0A60BAF6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styleId="Header">
    <w:name w:val="header"/>
    <w:basedOn w:val="Normal"/>
    <w:rsid w:val="00821092"/>
    <w:pPr>
      <w:tabs>
        <w:tab w:val="center" w:pos="4320"/>
        <w:tab w:val="right" w:pos="8640"/>
      </w:tabs>
    </w:pPr>
  </w:style>
  <w:style w:type="paragraph" w:styleId="Footer">
    <w:name w:val="footer"/>
    <w:basedOn w:val="Normal"/>
    <w:rsid w:val="00821092"/>
    <w:pPr>
      <w:tabs>
        <w:tab w:val="center" w:pos="4320"/>
        <w:tab w:val="right" w:pos="8640"/>
      </w:tabs>
    </w:pPr>
  </w:style>
  <w:style w:type="character" w:styleId="CommentReference">
    <w:name w:val="annotation reference"/>
    <w:uiPriority w:val="99"/>
    <w:rsid w:val="000E60FA"/>
    <w:rPr>
      <w:sz w:val="16"/>
      <w:szCs w:val="16"/>
    </w:rPr>
  </w:style>
  <w:style w:type="paragraph" w:styleId="CommentText">
    <w:name w:val="annotation text"/>
    <w:basedOn w:val="Normal"/>
    <w:link w:val="CommentTextChar"/>
    <w:rsid w:val="000E60FA"/>
    <w:rPr>
      <w:sz w:val="20"/>
      <w:szCs w:val="20"/>
    </w:rPr>
  </w:style>
  <w:style w:type="character" w:customStyle="1" w:styleId="CommentTextChar">
    <w:name w:val="Comment Text Char"/>
    <w:basedOn w:val="DefaultParagraphFont"/>
    <w:link w:val="CommentText"/>
    <w:rsid w:val="000E60FA"/>
  </w:style>
  <w:style w:type="paragraph" w:styleId="CommentSubject">
    <w:name w:val="annotation subject"/>
    <w:basedOn w:val="CommentText"/>
    <w:next w:val="CommentText"/>
    <w:link w:val="CommentSubjectChar"/>
    <w:rsid w:val="000E60FA"/>
    <w:rPr>
      <w:b/>
      <w:bCs/>
    </w:rPr>
  </w:style>
  <w:style w:type="character" w:customStyle="1" w:styleId="CommentSubjectChar">
    <w:name w:val="Comment Subject Char"/>
    <w:link w:val="CommentSubject"/>
    <w:rsid w:val="000E60FA"/>
    <w:rPr>
      <w:b/>
      <w:bCs/>
    </w:rPr>
  </w:style>
  <w:style w:type="paragraph" w:styleId="BalloonText">
    <w:name w:val="Balloon Text"/>
    <w:basedOn w:val="Normal"/>
    <w:link w:val="BalloonTextChar"/>
    <w:rsid w:val="000E60FA"/>
    <w:rPr>
      <w:rFonts w:ascii="Tahoma" w:hAnsi="Tahoma" w:cs="Tahoma"/>
      <w:sz w:val="16"/>
      <w:szCs w:val="16"/>
    </w:rPr>
  </w:style>
  <w:style w:type="character" w:customStyle="1" w:styleId="BalloonTextChar">
    <w:name w:val="Balloon Text Char"/>
    <w:link w:val="BalloonText"/>
    <w:rsid w:val="000E60FA"/>
    <w:rPr>
      <w:rFonts w:ascii="Tahoma" w:hAnsi="Tahoma" w:cs="Tahoma"/>
      <w:sz w:val="16"/>
      <w:szCs w:val="16"/>
    </w:rPr>
  </w:style>
  <w:style w:type="paragraph" w:styleId="DocumentMap">
    <w:name w:val="Document Map"/>
    <w:basedOn w:val="Normal"/>
    <w:semiHidden/>
    <w:rsid w:val="00505BB0"/>
    <w:pPr>
      <w:shd w:val="clear" w:color="auto" w:fill="000080"/>
    </w:pPr>
    <w:rPr>
      <w:rFonts w:ascii="Tahoma" w:hAnsi="Tahoma" w:cs="Tahoma"/>
      <w:sz w:val="20"/>
      <w:szCs w:val="20"/>
    </w:rPr>
  </w:style>
  <w:style w:type="paragraph" w:styleId="FootnoteText">
    <w:name w:val="footnote text"/>
    <w:basedOn w:val="Normal"/>
    <w:link w:val="FootnoteTextChar"/>
    <w:uiPriority w:val="99"/>
    <w:rsid w:val="00C93940"/>
    <w:rPr>
      <w:sz w:val="20"/>
      <w:szCs w:val="20"/>
    </w:rPr>
  </w:style>
  <w:style w:type="character" w:customStyle="1" w:styleId="FootnoteTextChar">
    <w:name w:val="Footnote Text Char"/>
    <w:basedOn w:val="DefaultParagraphFont"/>
    <w:link w:val="FootnoteText"/>
    <w:uiPriority w:val="99"/>
    <w:rsid w:val="00C93940"/>
  </w:style>
  <w:style w:type="paragraph" w:styleId="ListParagraph">
    <w:name w:val="List Paragraph"/>
    <w:basedOn w:val="Normal"/>
    <w:uiPriority w:val="34"/>
    <w:qFormat/>
    <w:rsid w:val="00C9505D"/>
    <w:pPr>
      <w:ind w:left="720"/>
    </w:pPr>
  </w:style>
  <w:style w:type="paragraph" w:styleId="Revision">
    <w:name w:val="Revision"/>
    <w:hidden/>
    <w:uiPriority w:val="99"/>
    <w:semiHidden/>
    <w:rsid w:val="0061552E"/>
    <w:rPr>
      <w:sz w:val="24"/>
      <w:szCs w:val="24"/>
    </w:rPr>
  </w:style>
  <w:style w:type="character" w:styleId="Hyperlink">
    <w:name w:val="Hyperlink"/>
    <w:basedOn w:val="DefaultParagraphFont"/>
    <w:rsid w:val="0061552E"/>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3620A9"/>
    <w:rPr>
      <w:color w:val="954F72" w:themeColor="followedHyperlink"/>
      <w:u w:val="single"/>
    </w:rPr>
  </w:style>
  <w:style w:type="paragraph" w:customStyle="1" w:styleId="paragraph">
    <w:name w:val="paragraph"/>
    <w:basedOn w:val="Normal"/>
    <w:rsid w:val="00615FA4"/>
    <w:pPr>
      <w:widowControl/>
      <w:autoSpaceDE/>
      <w:autoSpaceDN/>
      <w:adjustRightInd/>
      <w:spacing w:before="100" w:beforeAutospacing="1" w:after="100" w:afterAutospacing="1"/>
    </w:pPr>
  </w:style>
  <w:style w:type="character" w:customStyle="1" w:styleId="normaltextrun">
    <w:name w:val="normaltextrun"/>
    <w:basedOn w:val="DefaultParagraphFont"/>
    <w:rsid w:val="00615FA4"/>
  </w:style>
  <w:style w:type="character" w:customStyle="1" w:styleId="eop">
    <w:name w:val="eop"/>
    <w:basedOn w:val="DefaultParagraphFont"/>
    <w:rsid w:val="00615FA4"/>
  </w:style>
  <w:style w:type="character" w:styleId="UnresolvedMention">
    <w:name w:val="Unresolved Mention"/>
    <w:basedOn w:val="DefaultParagraphFont"/>
    <w:uiPriority w:val="99"/>
    <w:unhideWhenUsed/>
    <w:rsid w:val="00A60302"/>
    <w:rPr>
      <w:color w:val="605E5C"/>
      <w:shd w:val="clear" w:color="auto" w:fill="E1DFDD"/>
    </w:rPr>
  </w:style>
  <w:style w:type="character" w:styleId="Mention">
    <w:name w:val="Mention"/>
    <w:basedOn w:val="DefaultParagraphFont"/>
    <w:uiPriority w:val="99"/>
    <w:unhideWhenUsed/>
    <w:rsid w:val="00A603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4/DCB.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2990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78bfe975db7c665e2a61c9113c13135f">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9bd46b85f4402a47a7cf3dd43a7f6479"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670810f-8565-4c3e-b5ed-79c12a6a0d5d">
      <Terms xmlns="http://schemas.microsoft.com/office/infopath/2007/PartnerControls"/>
    </lcf76f155ced4ddcb4097134ff3c332f>
    <TaxCatchAll xmlns="563d4085-1561-447a-8505-e75e0907b9a5" xsi:nil="true"/>
    <_dlc_DocId xmlns="563d4085-1561-447a-8505-e75e0907b9a5">53DKEVC37KCK-63020003-3990</_dlc_DocId>
    <_dlc_DocIdUrl xmlns="563d4085-1561-447a-8505-e75e0907b9a5">
      <Url>https://nih.sharepoint.com/sites/HRSA-BHW-DPSD/frns-regs/_layouts/15/DocIdRedir.aspx?ID=53DKEVC37KCK-63020003-3990</Url>
      <Description>53DKEVC37KCK-63020003-3990</Description>
    </_dlc_DocIdUrl>
  </documentManagement>
</p:properties>
</file>

<file path=customXml/itemProps1.xml><?xml version="1.0" encoding="utf-8"?>
<ds:datastoreItem xmlns:ds="http://schemas.openxmlformats.org/officeDocument/2006/customXml" ds:itemID="{AB67F2A3-8239-46CB-B8C5-AE1DD5C9BDC7}">
  <ds:schemaRefs>
    <ds:schemaRef ds:uri="http://schemas.microsoft.com/sharepoint/v3/contenttype/forms"/>
  </ds:schemaRefs>
</ds:datastoreItem>
</file>

<file path=customXml/itemProps2.xml><?xml version="1.0" encoding="utf-8"?>
<ds:datastoreItem xmlns:ds="http://schemas.openxmlformats.org/officeDocument/2006/customXml" ds:itemID="{0264A6E2-1100-49B8-9886-64CD2B72CFC6}">
  <ds:schemaRefs>
    <ds:schemaRef ds:uri="http://schemas.microsoft.com/sharepoint/events"/>
  </ds:schemaRefs>
</ds:datastoreItem>
</file>

<file path=customXml/itemProps3.xml><?xml version="1.0" encoding="utf-8"?>
<ds:datastoreItem xmlns:ds="http://schemas.openxmlformats.org/officeDocument/2006/customXml" ds:itemID="{BEFD6DF2-9576-4408-8099-FB4728E1A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7AF26-6139-442B-9A89-47C38FC513DA}">
  <ds:schemaRefs>
    <ds:schemaRef ds:uri="http://schemas.openxmlformats.org/officeDocument/2006/bibliography"/>
  </ds:schemaRefs>
</ds:datastoreItem>
</file>

<file path=customXml/itemProps5.xml><?xml version="1.0" encoding="utf-8"?>
<ds:datastoreItem xmlns:ds="http://schemas.openxmlformats.org/officeDocument/2006/customXml" ds:itemID="{AF730044-62CD-4E3B-B636-3D7BA50615E1}">
  <ds:schemaRefs>
    <ds:schemaRef ds:uri="http://schemas.microsoft.com/office/2006/metadata/properties"/>
    <ds:schemaRef ds:uri="http://schemas.microsoft.com/office/infopath/2007/PartnerControls"/>
    <ds:schemaRef ds:uri="3670810f-8565-4c3e-b5ed-79c12a6a0d5d"/>
    <ds:schemaRef ds:uri="563d4085-1561-447a-8505-e75e0907b9a5"/>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1332</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NHSC  TRAVEL REQUEST WORKSHEET</vt:lpstr>
    </vt:vector>
  </TitlesOfParts>
  <Company>HRSA</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NHSC  TRAVEL REQUEST WORKSHEET</dc:title>
  <dc:creator>HRSA</dc:creator>
  <cp:lastModifiedBy>Cooper, Laura (HRSA)</cp:lastModifiedBy>
  <cp:revision>6</cp:revision>
  <cp:lastPrinted>2009-12-07T18:49:00Z</cp:lastPrinted>
  <dcterms:created xsi:type="dcterms:W3CDTF">2024-02-26T19:38:00Z</dcterms:created>
  <dcterms:modified xsi:type="dcterms:W3CDTF">2024-03-07T18:12:00Z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c7435afb-66d8-4f24-bc5e-501e966cd7ad</vt:lpwstr>
  </property>
</Properties>
</file>