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2C7864" w:rsidP="00C56F91" w14:paraId="4638FCC9" w14:textId="0739547B">
      <w:pPr>
        <w:pStyle w:val="Title"/>
        <w:rPr>
          <w:rFonts w:ascii="Times New Roman" w:hAnsi="Times New Roman"/>
        </w:rPr>
      </w:pPr>
      <w:r w:rsidRPr="002C7864">
        <w:rPr>
          <w:rFonts w:ascii="Times New Roman" w:hAnsi="Times New Roman"/>
        </w:rPr>
        <w:t>Justification for Non-Substantive Changes</w:t>
      </w:r>
      <w:r w:rsidRPr="002C7864" w:rsidR="002C50A9">
        <w:rPr>
          <w:rFonts w:ascii="Times New Roman" w:hAnsi="Times New Roman"/>
        </w:rPr>
        <w:t xml:space="preserve"> for</w:t>
      </w:r>
      <w:r w:rsidRPr="002C7864" w:rsidR="004C100A">
        <w:rPr>
          <w:rFonts w:ascii="Times New Roman" w:hAnsi="Times New Roman"/>
        </w:rPr>
        <w:t xml:space="preserve"> Form SSA-</w:t>
      </w:r>
      <w:r w:rsidRPr="002C7864" w:rsidR="002C7864">
        <w:rPr>
          <w:rFonts w:ascii="Times New Roman" w:hAnsi="Times New Roman"/>
        </w:rPr>
        <w:t>2010</w:t>
      </w:r>
    </w:p>
    <w:p w:rsidR="002C7864" w:rsidRPr="002C7864" w:rsidP="002C7864" w14:paraId="7FA9DFCF" w14:textId="58770EC4">
      <w:pPr>
        <w:jc w:val="center"/>
        <w:rPr>
          <w:rFonts w:ascii="Times New Roman" w:hAnsi="Times New Roman"/>
          <w:b/>
        </w:rPr>
      </w:pPr>
      <w:r w:rsidRPr="002C7864">
        <w:rPr>
          <w:rFonts w:ascii="Times New Roman" w:hAnsi="Times New Roman"/>
          <w:b/>
        </w:rPr>
        <w:t>Statement for Determining Continuing Entitlement for</w:t>
      </w:r>
    </w:p>
    <w:p w:rsidR="002C7864" w:rsidP="002C7864" w14:paraId="2A3899F5" w14:textId="77777777">
      <w:pPr>
        <w:jc w:val="center"/>
        <w:rPr>
          <w:rFonts w:ascii="Times New Roman" w:hAnsi="Times New Roman"/>
          <w:b/>
        </w:rPr>
      </w:pPr>
      <w:r w:rsidRPr="002C7864">
        <w:rPr>
          <w:rFonts w:ascii="Times New Roman" w:hAnsi="Times New Roman"/>
          <w:b/>
        </w:rPr>
        <w:t>Special Veterans Benefits (SVB)</w:t>
      </w:r>
    </w:p>
    <w:p w:rsidR="00C03EDF" w:rsidRPr="00C56F91" w:rsidP="002C7864" w14:paraId="2FCB2C8F" w14:textId="42306EA6">
      <w:pPr>
        <w:jc w:val="center"/>
        <w:rPr>
          <w:rFonts w:ascii="Times New Roman" w:hAnsi="Times New Roman"/>
          <w:b/>
        </w:rPr>
      </w:pPr>
      <w:r w:rsidRPr="00197E42">
        <w:rPr>
          <w:rFonts w:ascii="Times New Roman" w:hAnsi="Times New Roman"/>
          <w:b/>
          <w:snapToGrid w:val="0"/>
        </w:rPr>
        <w:t>OMB No. 0960-</w:t>
      </w:r>
      <w:r w:rsidR="002A19F0">
        <w:rPr>
          <w:rFonts w:ascii="Times New Roman" w:hAnsi="Times New Roman"/>
          <w:b/>
          <w:snapToGrid w:val="0"/>
        </w:rPr>
        <w:t>0782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49E45ACB" w14:textId="0C73A6F0">
      <w:pPr>
        <w:rPr>
          <w:rFonts w:ascii="Times New Roman" w:hAnsi="Times New Roman"/>
        </w:rPr>
      </w:pPr>
      <w:r w:rsidRPr="00195057">
        <w:rPr>
          <w:rFonts w:ascii="Times New Roman" w:hAnsi="Times New Roman"/>
        </w:rPr>
        <w:t xml:space="preserve">The Social Security Administration (SSA) uses Form SSA-2010, </w:t>
      </w:r>
      <w:r w:rsidRPr="002A19F0">
        <w:rPr>
          <w:rFonts w:ascii="Times New Roman" w:hAnsi="Times New Roman"/>
          <w:i/>
          <w:iCs/>
        </w:rPr>
        <w:t>Statement for Determining Continuing Entitlement for Special Veterans Benefits</w:t>
      </w:r>
      <w:r w:rsidR="002A19F0">
        <w:rPr>
          <w:rFonts w:ascii="Times New Roman" w:hAnsi="Times New Roman"/>
          <w:i/>
          <w:iCs/>
        </w:rPr>
        <w:t xml:space="preserve"> (SVB)</w:t>
      </w:r>
      <w:r w:rsidR="002A19F0">
        <w:rPr>
          <w:rFonts w:ascii="Times New Roman" w:hAnsi="Times New Roman"/>
        </w:rPr>
        <w:t>,</w:t>
      </w:r>
      <w:r w:rsidRPr="00195057">
        <w:rPr>
          <w:rFonts w:ascii="Times New Roman" w:hAnsi="Times New Roman"/>
        </w:rPr>
        <w:t xml:space="preserve"> to </w:t>
      </w:r>
      <w:r w:rsidRPr="00195057" w:rsidR="002A19F0">
        <w:rPr>
          <w:rFonts w:ascii="Times New Roman" w:hAnsi="Times New Roman"/>
        </w:rPr>
        <w:t xml:space="preserve">determine continuing entitlement and correct payment amount </w:t>
      </w:r>
      <w:r w:rsidR="002A19F0">
        <w:rPr>
          <w:rFonts w:ascii="Times New Roman" w:hAnsi="Times New Roman"/>
        </w:rPr>
        <w:t xml:space="preserve">of SVB.  This </w:t>
      </w:r>
      <w:r w:rsidRPr="00195057">
        <w:rPr>
          <w:rFonts w:ascii="Times New Roman" w:hAnsi="Times New Roman"/>
        </w:rPr>
        <w:t>help</w:t>
      </w:r>
      <w:r w:rsidR="002A19F0">
        <w:rPr>
          <w:rFonts w:ascii="Times New Roman" w:hAnsi="Times New Roman"/>
        </w:rPr>
        <w:t>s</w:t>
      </w:r>
      <w:r w:rsidRPr="00195057">
        <w:rPr>
          <w:rFonts w:ascii="Times New Roman" w:hAnsi="Times New Roman"/>
        </w:rPr>
        <w:t xml:space="preserve"> us maintain the integrity of the </w:t>
      </w:r>
      <w:r w:rsidR="002A19F0">
        <w:rPr>
          <w:rFonts w:ascii="Times New Roman" w:hAnsi="Times New Roman"/>
        </w:rPr>
        <w:t xml:space="preserve">SVB </w:t>
      </w:r>
      <w:r w:rsidRPr="00195057">
        <w:rPr>
          <w:rFonts w:ascii="Times New Roman" w:hAnsi="Times New Roman"/>
        </w:rPr>
        <w:t xml:space="preserve">program. </w:t>
      </w:r>
      <w:r w:rsidR="002A19F0">
        <w:rPr>
          <w:rFonts w:ascii="Times New Roman" w:hAnsi="Times New Roman"/>
        </w:rPr>
        <w:t xml:space="preserve"> </w:t>
      </w:r>
      <w:r w:rsidRPr="00195057">
        <w:rPr>
          <w:rFonts w:ascii="Times New Roman" w:hAnsi="Times New Roman"/>
        </w:rPr>
        <w:t>Currently, the PDF version of this form include</w:t>
      </w:r>
      <w:r w:rsidR="002A19F0">
        <w:rPr>
          <w:rFonts w:ascii="Times New Roman" w:hAnsi="Times New Roman"/>
        </w:rPr>
        <w:t>s</w:t>
      </w:r>
      <w:r w:rsidRPr="00195057">
        <w:rPr>
          <w:rFonts w:ascii="Times New Roman" w:hAnsi="Times New Roman"/>
        </w:rPr>
        <w:t xml:space="preserve"> a signature requirement.</w:t>
      </w:r>
    </w:p>
    <w:p w:rsidR="00195057" w:rsidP="009775DF" w14:paraId="26E1759C" w14:textId="77777777">
      <w:pPr>
        <w:rPr>
          <w:rFonts w:ascii="Times New Roman" w:hAnsi="Times New Roman"/>
          <w:snapToGrid w:val="0"/>
        </w:rPr>
      </w:pPr>
    </w:p>
    <w:p w:rsidR="004D4690" w:rsidRPr="005627FC" w:rsidP="009775DF" w14:paraId="54DD1668" w14:textId="4FC118FD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 w:rsid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</w:t>
      </w:r>
      <w:r>
        <w:rPr>
          <w:rFonts w:ascii="Times New Roman" w:hAnsi="Times New Roman"/>
          <w:bCs/>
        </w:rPr>
        <w:t xml:space="preserve"> we are removing the signature requirement from this form.</w:t>
      </w: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55E1A496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 </w:t>
      </w:r>
      <w:r w:rsidRPr="005627FC" w:rsidR="005627FC">
        <w:rPr>
          <w:rFonts w:ascii="Times New Roman" w:hAnsi="Times New Roman"/>
          <w:bCs/>
        </w:rPr>
        <w:t>SSA-2010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P="00253882" w14:paraId="4E107B93" w14:textId="597DE0AA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 w:rsidR="00725D78">
        <w:rPr>
          <w:rFonts w:ascii="Times New Roman" w:hAnsi="Times New Roman"/>
          <w:color w:val="000000"/>
        </w:rPr>
        <w:t xml:space="preserve">  </w:t>
      </w:r>
      <w:bookmarkStart w:id="0" w:name="_Hlk164158119"/>
      <w:r>
        <w:rPr>
          <w:rFonts w:ascii="Times New Roman" w:hAnsi="Times New Roman"/>
          <w:color w:val="000000"/>
        </w:rPr>
        <w:t>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bookmarkEnd w:id="0"/>
    <w:p w:rsidR="000737D0" w:rsidRPr="00F342B7" w:rsidP="00F342B7" w14:paraId="6961A272" w14:textId="77777777">
      <w:pPr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21DE67C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</w:t>
      </w:r>
      <w:r>
        <w:rPr>
          <w:rFonts w:ascii="Times New Roman" w:hAnsi="Times New Roman"/>
          <w:b/>
          <w:bCs/>
          <w:color w:val="000000"/>
          <w:u w:val="single"/>
        </w:rPr>
        <w:t>ustification #2</w:t>
      </w:r>
      <w:r>
        <w:rPr>
          <w:rFonts w:ascii="Times New Roman" w:hAnsi="Times New Roman"/>
          <w:b/>
          <w:bCs/>
          <w:color w:val="000000"/>
        </w:rPr>
        <w:t>:</w:t>
      </w:r>
      <w:r w:rsidR="00725D78">
        <w:rPr>
          <w:rFonts w:ascii="Times New Roman" w:hAnsi="Times New Roman"/>
          <w:color w:val="000000"/>
        </w:rPr>
        <w:t xml:space="preserve"> 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</w:t>
      </w:r>
      <w:r w:rsidR="00725D78">
        <w:rPr>
          <w:rFonts w:ascii="Times New Roman" w:hAnsi="Times New Roman"/>
          <w:color w:val="000000"/>
        </w:rPr>
        <w:t xml:space="preserve"> </w:t>
      </w:r>
      <w:r w:rsidR="003E21DA">
        <w:rPr>
          <w:rFonts w:ascii="Times New Roman" w:hAnsi="Times New Roman"/>
          <w:color w:val="000000"/>
        </w:rPr>
        <w:t xml:space="preserve">However, to maintain the intent of that statement, it will be replaced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38AAA3D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 will implement these revisions upon</w:t>
      </w:r>
      <w:r>
        <w:rPr>
          <w:rFonts w:ascii="Times New Roman" w:hAnsi="Times New Roman"/>
          <w:bCs/>
        </w:rPr>
        <w:t xml:space="preserve"> OMB approval.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4990C498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 xml:space="preserve">not affect the public reporting </w:t>
      </w:r>
      <w:r w:rsidRPr="009775DF">
        <w:rPr>
          <w:rFonts w:ascii="Times New Roman" w:hAnsi="Times New Roman"/>
          <w:bCs/>
        </w:rPr>
        <w:t>burden</w:t>
      </w:r>
      <w:r>
        <w:rPr>
          <w:rFonts w:ascii="Times New Roman" w:hAnsi="Times New Roman"/>
          <w:bCs/>
        </w:rPr>
        <w:t xml:space="preserve"> for this information collection</w:t>
      </w:r>
      <w:r w:rsidRPr="009775DF">
        <w:rPr>
          <w:rFonts w:ascii="Times New Roman" w:hAnsi="Times New Roman"/>
          <w:bCs/>
        </w:rPr>
        <w:t>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057"/>
    <w:rsid w:val="00195912"/>
    <w:rsid w:val="00196806"/>
    <w:rsid w:val="00196E0E"/>
    <w:rsid w:val="00197E42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7B79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19F0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C7864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7FC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5D78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6E7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2B7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2024-04-16T15:55:00Z</dcterms:created>
  <dcterms:modified xsi:type="dcterms:W3CDTF">2024-04-16T15:55:00Z</dcterms:modified>
</cp:coreProperties>
</file>