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1C73" w:rsidP="00080339" w14:paraId="6A2FA238" w14:textId="77777777">
      <w:pPr>
        <w:pStyle w:val="NoSpacing"/>
      </w:pPr>
    </w:p>
    <w:p w:rsidR="001D1C73" w:rsidP="001D1C73" w14:paraId="406F2BAB" w14:textId="77777777">
      <w:pPr>
        <w:spacing w:after="0"/>
        <w:jc w:val="center"/>
        <w:rPr>
          <w:b/>
          <w:sz w:val="40"/>
        </w:rPr>
      </w:pPr>
    </w:p>
    <w:p w:rsidR="00C22B7D" w:rsidRPr="0024035C" w:rsidP="00A172BC" w14:paraId="712BD75C" w14:textId="4033D65D">
      <w:pPr>
        <w:pStyle w:val="ReportCover-Title"/>
        <w:jc w:val="center"/>
        <w:rPr>
          <w:rFonts w:ascii="Arial" w:hAnsi="Arial" w:cs="Arial"/>
          <w:color w:val="auto"/>
        </w:rPr>
      </w:pPr>
      <w:r w:rsidRPr="0024035C">
        <w:rPr>
          <w:rFonts w:ascii="Arial" w:eastAsia="Arial Unicode MS" w:hAnsi="Arial" w:cs="Arial"/>
          <w:noProof/>
          <w:color w:val="auto"/>
        </w:rPr>
        <w:t xml:space="preserve">Survey on Where Parents </w:t>
      </w:r>
      <w:r w:rsidRPr="0024035C" w:rsidR="00893B29">
        <w:rPr>
          <w:rFonts w:ascii="Arial" w:eastAsia="Arial Unicode MS" w:hAnsi="Arial" w:cs="Arial"/>
          <w:noProof/>
          <w:color w:val="auto"/>
        </w:rPr>
        <w:t xml:space="preserve">Look for and </w:t>
      </w:r>
      <w:r w:rsidRPr="0024035C">
        <w:rPr>
          <w:rFonts w:ascii="Arial" w:eastAsia="Arial Unicode MS" w:hAnsi="Arial" w:cs="Arial"/>
          <w:noProof/>
          <w:color w:val="auto"/>
        </w:rPr>
        <w:t>Find</w:t>
      </w:r>
      <w:r w:rsidRPr="0024035C" w:rsidR="00F64C2E">
        <w:rPr>
          <w:rFonts w:ascii="Arial" w:eastAsia="Arial Unicode MS" w:hAnsi="Arial" w:cs="Arial"/>
          <w:noProof/>
          <w:color w:val="auto"/>
        </w:rPr>
        <w:t xml:space="preserve"> </w:t>
      </w:r>
      <w:r w:rsidRPr="0024035C" w:rsidR="00893B29">
        <w:rPr>
          <w:rFonts w:ascii="Arial" w:eastAsia="Arial Unicode MS" w:hAnsi="Arial" w:cs="Arial"/>
          <w:noProof/>
          <w:color w:val="auto"/>
        </w:rPr>
        <w:t>Information</w:t>
      </w:r>
      <w:r w:rsidRPr="0024035C" w:rsidR="000F3075">
        <w:rPr>
          <w:rFonts w:ascii="Arial" w:eastAsia="Arial Unicode MS" w:hAnsi="Arial" w:cs="Arial"/>
          <w:noProof/>
          <w:color w:val="auto"/>
        </w:rPr>
        <w:t xml:space="preserve"> and How </w:t>
      </w:r>
      <w:r w:rsidRPr="0024035C" w:rsidR="00A91D7C">
        <w:rPr>
          <w:rFonts w:ascii="Arial" w:eastAsia="Arial Unicode MS" w:hAnsi="Arial" w:cs="Arial"/>
          <w:noProof/>
          <w:color w:val="auto"/>
        </w:rPr>
        <w:t>T</w:t>
      </w:r>
      <w:r w:rsidRPr="0024035C" w:rsidR="000F3075">
        <w:rPr>
          <w:rFonts w:ascii="Arial" w:eastAsia="Arial Unicode MS" w:hAnsi="Arial" w:cs="Arial"/>
          <w:noProof/>
          <w:color w:val="auto"/>
        </w:rPr>
        <w:t xml:space="preserve">hey Use </w:t>
      </w:r>
      <w:r w:rsidRPr="0024035C" w:rsidR="00F64C2E">
        <w:rPr>
          <w:rFonts w:ascii="Arial" w:eastAsia="Arial Unicode MS" w:hAnsi="Arial" w:cs="Arial"/>
          <w:noProof/>
          <w:color w:val="auto"/>
        </w:rPr>
        <w:t>Information</w:t>
      </w:r>
      <w:r w:rsidRPr="0024035C" w:rsidR="00893B29">
        <w:rPr>
          <w:rFonts w:ascii="Arial" w:eastAsia="Arial Unicode MS" w:hAnsi="Arial" w:cs="Arial"/>
          <w:noProof/>
          <w:color w:val="auto"/>
        </w:rPr>
        <w:t xml:space="preserve"> </w:t>
      </w:r>
      <w:r w:rsidRPr="0024035C" w:rsidR="00334AF3">
        <w:rPr>
          <w:rFonts w:ascii="Arial" w:eastAsia="Arial Unicode MS" w:hAnsi="Arial" w:cs="Arial"/>
          <w:noProof/>
          <w:color w:val="auto"/>
        </w:rPr>
        <w:t>W</w:t>
      </w:r>
      <w:r w:rsidRPr="0024035C" w:rsidR="00893B29">
        <w:rPr>
          <w:rFonts w:ascii="Arial" w:eastAsia="Arial Unicode MS" w:hAnsi="Arial" w:cs="Arial"/>
          <w:noProof/>
          <w:color w:val="auto"/>
        </w:rPr>
        <w:t>hen Selecting Child Care</w:t>
      </w:r>
      <w:r w:rsidRPr="0024035C">
        <w:rPr>
          <w:rFonts w:ascii="Arial" w:eastAsia="Arial Unicode MS" w:hAnsi="Arial" w:cs="Arial"/>
          <w:noProof/>
          <w:color w:val="auto"/>
        </w:rPr>
        <w:t xml:space="preserve"> </w:t>
      </w:r>
    </w:p>
    <w:p w:rsidR="001D1C73" w:rsidRPr="009139B3" w:rsidP="009A03E3" w14:paraId="5C437A34" w14:textId="7BE5DD92">
      <w:pPr>
        <w:pStyle w:val="ReportCover-Title"/>
        <w:rPr>
          <w:rFonts w:ascii="Arial" w:hAnsi="Arial" w:cs="Arial"/>
          <w:color w:val="auto"/>
        </w:rPr>
      </w:pPr>
    </w:p>
    <w:p w:rsidR="001D1C73" w:rsidRPr="009139B3" w:rsidP="001D1C73" w14:paraId="497A9C33" w14:textId="77777777">
      <w:pPr>
        <w:pStyle w:val="ReportCover-Title"/>
        <w:rPr>
          <w:rFonts w:ascii="Arial" w:hAnsi="Arial" w:cs="Arial"/>
          <w:color w:val="auto"/>
        </w:rPr>
      </w:pPr>
    </w:p>
    <w:p w:rsidR="001D1C73" w:rsidRPr="009139B3" w:rsidP="001D1C73" w14:paraId="7FC73C45" w14:textId="77777777">
      <w:pPr>
        <w:pStyle w:val="ReportCover-Title"/>
        <w:rPr>
          <w:rFonts w:ascii="Arial" w:hAnsi="Arial" w:cs="Arial"/>
          <w:color w:val="auto"/>
        </w:rPr>
      </w:pPr>
    </w:p>
    <w:p w:rsidR="001D1C73" w:rsidRPr="009139B3" w:rsidP="001D1C73" w14:paraId="19602AEA"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00C22B7D" w:rsidP="00A172BC" w14:paraId="485B3DD4" w14:textId="1B0B07BC">
      <w:pPr>
        <w:spacing w:after="0" w:line="240" w:lineRule="auto"/>
        <w:jc w:val="center"/>
        <w:rPr>
          <w:rFonts w:ascii="Times New Roman" w:hAnsi="Times New Roman" w:cs="Times New Roman"/>
          <w:sz w:val="24"/>
          <w:szCs w:val="24"/>
        </w:rPr>
      </w:pPr>
      <w:r w:rsidRPr="009139B3">
        <w:rPr>
          <w:rFonts w:ascii="Arial" w:hAnsi="Arial" w:cs="Arial"/>
          <w:sz w:val="32"/>
          <w:szCs w:val="32"/>
        </w:rPr>
        <w:t xml:space="preserve">0970 </w:t>
      </w:r>
      <w:r w:rsidR="009A03E3">
        <w:rPr>
          <w:rFonts w:ascii="Arial" w:hAnsi="Arial" w:cs="Arial"/>
          <w:sz w:val="32"/>
          <w:szCs w:val="32"/>
        </w:rPr>
        <w:t>–</w:t>
      </w:r>
      <w:r w:rsidRPr="009139B3">
        <w:rPr>
          <w:rFonts w:ascii="Arial" w:hAnsi="Arial" w:cs="Arial"/>
          <w:sz w:val="32"/>
          <w:szCs w:val="32"/>
        </w:rPr>
        <w:t xml:space="preserve"> </w:t>
      </w:r>
      <w:r w:rsidRPr="00394155" w:rsidR="00394155">
        <w:rPr>
          <w:rFonts w:ascii="Arial" w:hAnsi="Arial" w:cs="Arial"/>
          <w:sz w:val="32"/>
          <w:szCs w:val="32"/>
        </w:rPr>
        <w:t>0627</w:t>
      </w:r>
    </w:p>
    <w:p w:rsidR="001D1C73" w:rsidRPr="009139B3" w:rsidP="001D1C73" w14:paraId="195B12A0" w14:textId="6F5FBB1D">
      <w:pPr>
        <w:pStyle w:val="ReportCover-Title"/>
        <w:jc w:val="center"/>
        <w:rPr>
          <w:rFonts w:ascii="Arial" w:hAnsi="Arial" w:cs="Arial"/>
          <w:color w:val="auto"/>
          <w:sz w:val="32"/>
          <w:szCs w:val="32"/>
        </w:rPr>
      </w:pPr>
    </w:p>
    <w:p w:rsidR="001D1C73" w:rsidRPr="009139B3" w:rsidP="001D1C73" w14:paraId="55E63FC4" w14:textId="77777777">
      <w:pPr>
        <w:spacing w:after="0"/>
        <w:rPr>
          <w:rFonts w:ascii="Arial" w:hAnsi="Arial" w:cs="Arial"/>
        </w:rPr>
      </w:pPr>
    </w:p>
    <w:p w:rsidR="001D1C73" w:rsidRPr="009139B3" w:rsidP="001D1C73" w14:paraId="7D293284" w14:textId="77777777">
      <w:pPr>
        <w:spacing w:after="0"/>
        <w:rPr>
          <w:rFonts w:ascii="Arial" w:hAnsi="Arial" w:cs="Arial"/>
        </w:rPr>
      </w:pPr>
    </w:p>
    <w:p w:rsidR="001D1C73" w:rsidRPr="009139B3" w:rsidP="001D1C73" w14:paraId="3083FCDF" w14:textId="77777777">
      <w:pPr>
        <w:spacing w:after="0"/>
        <w:rPr>
          <w:rFonts w:ascii="Arial" w:hAnsi="Arial" w:cs="Arial"/>
        </w:rPr>
      </w:pPr>
    </w:p>
    <w:p w:rsidR="001D1C73" w:rsidRPr="009139B3" w:rsidP="001D1C73" w14:paraId="5288C7DC" w14:textId="77777777">
      <w:pPr>
        <w:pStyle w:val="ReportCover-Date"/>
        <w:spacing w:after="0"/>
        <w:jc w:val="center"/>
        <w:rPr>
          <w:rFonts w:ascii="Arial" w:hAnsi="Arial" w:cs="Arial"/>
          <w:color w:val="auto"/>
        </w:rPr>
      </w:pPr>
    </w:p>
    <w:p w:rsidR="001D1C73" w:rsidRPr="009139B3" w:rsidP="001D1C73" w14:paraId="64681C62"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001D1C73" w:rsidRPr="009139B3" w:rsidP="001D1C73" w14:paraId="0915D729"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Part A</w:t>
      </w:r>
    </w:p>
    <w:p w:rsidR="00A93035" w:rsidRPr="009139B3" w:rsidP="001D1C73" w14:paraId="060456FD" w14:textId="77777777">
      <w:pPr>
        <w:pStyle w:val="ReportCover-Date"/>
        <w:spacing w:after="0"/>
        <w:jc w:val="center"/>
        <w:rPr>
          <w:rFonts w:ascii="Arial" w:hAnsi="Arial" w:cs="Arial"/>
          <w:color w:val="auto"/>
        </w:rPr>
      </w:pPr>
    </w:p>
    <w:p w:rsidR="00A93035" w:rsidRPr="009139B3" w:rsidP="001D1C73" w14:paraId="2CE0CB69" w14:textId="77777777">
      <w:pPr>
        <w:pStyle w:val="ReportCover-Date"/>
        <w:spacing w:after="0"/>
        <w:jc w:val="center"/>
        <w:rPr>
          <w:rFonts w:ascii="Arial" w:hAnsi="Arial" w:cs="Arial"/>
          <w:color w:val="auto"/>
        </w:rPr>
      </w:pPr>
    </w:p>
    <w:p w:rsidR="00A93035" w:rsidRPr="009139B3" w:rsidP="001D1C73" w14:paraId="64DC89CC" w14:textId="77777777">
      <w:pPr>
        <w:pStyle w:val="ReportCover-Date"/>
        <w:spacing w:after="0"/>
        <w:jc w:val="center"/>
        <w:rPr>
          <w:rFonts w:ascii="Arial" w:hAnsi="Arial" w:cs="Arial"/>
          <w:color w:val="auto"/>
        </w:rPr>
      </w:pPr>
    </w:p>
    <w:p w:rsidR="00A93035" w:rsidRPr="009139B3" w:rsidP="001D1C73" w14:paraId="77445DBC" w14:textId="77777777">
      <w:pPr>
        <w:pStyle w:val="ReportCover-Date"/>
        <w:spacing w:after="0"/>
        <w:jc w:val="center"/>
        <w:rPr>
          <w:rFonts w:ascii="Arial" w:hAnsi="Arial" w:cs="Arial"/>
          <w:color w:val="auto"/>
        </w:rPr>
      </w:pPr>
    </w:p>
    <w:p w:rsidR="00A93035" w:rsidRPr="009139B3" w:rsidP="001D1C73" w14:paraId="241FC0EC" w14:textId="77777777">
      <w:pPr>
        <w:pStyle w:val="ReportCover-Date"/>
        <w:spacing w:after="0"/>
        <w:jc w:val="center"/>
        <w:rPr>
          <w:rFonts w:ascii="Arial" w:hAnsi="Arial" w:cs="Arial"/>
          <w:color w:val="auto"/>
        </w:rPr>
      </w:pPr>
    </w:p>
    <w:p w:rsidR="001D1C73" w:rsidRPr="009139B3" w:rsidP="001D1C73" w14:paraId="25EC0787" w14:textId="0240D2F9">
      <w:pPr>
        <w:pStyle w:val="ReportCover-Date"/>
        <w:spacing w:after="0"/>
        <w:jc w:val="center"/>
        <w:rPr>
          <w:rFonts w:ascii="Arial" w:hAnsi="Arial" w:cs="Arial"/>
          <w:color w:val="auto"/>
        </w:rPr>
      </w:pPr>
      <w:r>
        <w:rPr>
          <w:rFonts w:ascii="Arial" w:hAnsi="Arial" w:cs="Arial"/>
          <w:color w:val="auto"/>
        </w:rPr>
        <w:t xml:space="preserve">April </w:t>
      </w:r>
      <w:r w:rsidR="00A311EC">
        <w:rPr>
          <w:rFonts w:ascii="Arial" w:hAnsi="Arial" w:cs="Arial"/>
          <w:color w:val="auto"/>
        </w:rPr>
        <w:t>202</w:t>
      </w:r>
      <w:r w:rsidR="00801231">
        <w:rPr>
          <w:rFonts w:ascii="Arial" w:hAnsi="Arial" w:cs="Arial"/>
          <w:color w:val="auto"/>
        </w:rPr>
        <w:t>4</w:t>
      </w:r>
    </w:p>
    <w:p w:rsidR="001D1C73" w:rsidRPr="009139B3" w:rsidP="001D1C73" w14:paraId="6AE99265" w14:textId="77777777">
      <w:pPr>
        <w:spacing w:after="0" w:line="240" w:lineRule="auto"/>
        <w:jc w:val="center"/>
        <w:rPr>
          <w:rFonts w:ascii="Arial" w:hAnsi="Arial" w:cs="Arial"/>
        </w:rPr>
      </w:pPr>
    </w:p>
    <w:p w:rsidR="001D1C73" w:rsidRPr="009139B3" w:rsidP="001D1C73" w14:paraId="1DA20A0E" w14:textId="77777777">
      <w:pPr>
        <w:spacing w:after="0" w:line="240" w:lineRule="auto"/>
        <w:jc w:val="center"/>
        <w:rPr>
          <w:rFonts w:ascii="Arial" w:hAnsi="Arial" w:cs="Arial"/>
        </w:rPr>
      </w:pPr>
    </w:p>
    <w:p w:rsidR="001D1C73" w:rsidRPr="009139B3" w:rsidP="001D1C73" w14:paraId="6C687B26" w14:textId="77777777">
      <w:pPr>
        <w:spacing w:after="0" w:line="240" w:lineRule="auto"/>
        <w:jc w:val="center"/>
        <w:rPr>
          <w:rFonts w:ascii="Arial" w:hAnsi="Arial" w:cs="Arial"/>
        </w:rPr>
      </w:pPr>
    </w:p>
    <w:p w:rsidR="001D1C73" w:rsidRPr="009139B3" w:rsidP="001D1C73" w14:paraId="7F494641" w14:textId="77777777">
      <w:pPr>
        <w:spacing w:after="0" w:line="240" w:lineRule="auto"/>
        <w:jc w:val="center"/>
        <w:rPr>
          <w:rFonts w:ascii="Arial" w:hAnsi="Arial" w:cs="Arial"/>
        </w:rPr>
      </w:pPr>
    </w:p>
    <w:p w:rsidR="001D1C73" w:rsidRPr="009139B3" w:rsidP="001D1C73" w14:paraId="391929B8" w14:textId="77777777">
      <w:pPr>
        <w:spacing w:after="0" w:line="240" w:lineRule="auto"/>
        <w:jc w:val="center"/>
        <w:rPr>
          <w:rFonts w:ascii="Arial" w:hAnsi="Arial" w:cs="Arial"/>
        </w:rPr>
      </w:pPr>
    </w:p>
    <w:p w:rsidR="001D1C73" w:rsidRPr="009139B3" w:rsidP="001D1C73" w14:paraId="42DEC821" w14:textId="77777777">
      <w:pPr>
        <w:spacing w:after="0" w:line="240" w:lineRule="auto"/>
        <w:jc w:val="center"/>
        <w:rPr>
          <w:rFonts w:ascii="Arial" w:hAnsi="Arial" w:cs="Arial"/>
        </w:rPr>
      </w:pPr>
    </w:p>
    <w:p w:rsidR="001D1C73" w:rsidRPr="009139B3" w:rsidP="001D1C73" w14:paraId="77B06B0F" w14:textId="77777777">
      <w:pPr>
        <w:spacing w:after="0" w:line="240" w:lineRule="auto"/>
        <w:jc w:val="center"/>
        <w:rPr>
          <w:rFonts w:ascii="Arial" w:hAnsi="Arial" w:cs="Arial"/>
        </w:rPr>
      </w:pPr>
    </w:p>
    <w:p w:rsidR="001D1C73" w:rsidRPr="009139B3" w:rsidP="001D1C73" w14:paraId="46080CD2" w14:textId="77777777">
      <w:pPr>
        <w:spacing w:after="0" w:line="240" w:lineRule="auto"/>
        <w:jc w:val="center"/>
        <w:rPr>
          <w:rFonts w:ascii="Arial" w:hAnsi="Arial" w:cs="Arial"/>
        </w:rPr>
      </w:pPr>
      <w:r w:rsidRPr="009139B3">
        <w:rPr>
          <w:rFonts w:ascii="Arial" w:hAnsi="Arial" w:cs="Arial"/>
        </w:rPr>
        <w:t>Submitted By:</w:t>
      </w:r>
    </w:p>
    <w:p w:rsidR="001D1C73" w:rsidRPr="009139B3" w:rsidP="001D1C73" w14:paraId="3DE09D32" w14:textId="77777777">
      <w:pPr>
        <w:spacing w:after="0" w:line="240" w:lineRule="auto"/>
        <w:jc w:val="center"/>
        <w:rPr>
          <w:rFonts w:ascii="Arial" w:hAnsi="Arial" w:cs="Arial"/>
        </w:rPr>
      </w:pPr>
      <w:r w:rsidRPr="009139B3">
        <w:rPr>
          <w:rFonts w:ascii="Arial" w:hAnsi="Arial" w:cs="Arial"/>
        </w:rPr>
        <w:t>Office of Planning, Research, and Evaluation</w:t>
      </w:r>
    </w:p>
    <w:p w:rsidR="001D1C73" w:rsidRPr="009139B3" w:rsidP="001D1C73" w14:paraId="6CFB56E3" w14:textId="77777777">
      <w:pPr>
        <w:spacing w:after="0" w:line="240" w:lineRule="auto"/>
        <w:jc w:val="center"/>
        <w:rPr>
          <w:rFonts w:ascii="Arial" w:hAnsi="Arial" w:cs="Arial"/>
        </w:rPr>
      </w:pPr>
      <w:r w:rsidRPr="009139B3">
        <w:rPr>
          <w:rFonts w:ascii="Arial" w:hAnsi="Arial" w:cs="Arial"/>
        </w:rPr>
        <w:t xml:space="preserve">Administration for Children and Families </w:t>
      </w:r>
    </w:p>
    <w:p w:rsidR="001D1C73" w:rsidRPr="009139B3" w:rsidP="001D1C73" w14:paraId="01412680" w14:textId="77777777">
      <w:pPr>
        <w:spacing w:after="0" w:line="240" w:lineRule="auto"/>
        <w:jc w:val="center"/>
        <w:rPr>
          <w:rFonts w:ascii="Arial" w:hAnsi="Arial" w:cs="Arial"/>
        </w:rPr>
      </w:pPr>
      <w:r w:rsidRPr="009139B3">
        <w:rPr>
          <w:rFonts w:ascii="Arial" w:hAnsi="Arial" w:cs="Arial"/>
        </w:rPr>
        <w:t>U.S. Department of Health and Human Services</w:t>
      </w:r>
    </w:p>
    <w:p w:rsidR="001D1C73" w:rsidRPr="009139B3" w:rsidP="001D1C73" w14:paraId="3B6E9C7F" w14:textId="77777777">
      <w:pPr>
        <w:spacing w:after="0" w:line="240" w:lineRule="auto"/>
        <w:jc w:val="center"/>
        <w:rPr>
          <w:rFonts w:ascii="Arial" w:hAnsi="Arial" w:cs="Arial"/>
        </w:rPr>
      </w:pPr>
    </w:p>
    <w:p w:rsidR="001D1C73" w:rsidRPr="009139B3" w:rsidP="001D1C73" w14:paraId="1D767D1F" w14:textId="77777777">
      <w:pPr>
        <w:spacing w:after="0" w:line="240" w:lineRule="auto"/>
        <w:jc w:val="center"/>
        <w:rPr>
          <w:rFonts w:ascii="Arial" w:hAnsi="Arial" w:cs="Arial"/>
        </w:rPr>
      </w:pPr>
      <w:r w:rsidRPr="009139B3">
        <w:rPr>
          <w:rFonts w:ascii="Arial" w:hAnsi="Arial" w:cs="Arial"/>
        </w:rPr>
        <w:t>4</w:t>
      </w:r>
      <w:r w:rsidRPr="009139B3">
        <w:rPr>
          <w:rFonts w:ascii="Arial" w:hAnsi="Arial" w:cs="Arial"/>
          <w:vertAlign w:val="superscript"/>
        </w:rPr>
        <w:t>th</w:t>
      </w:r>
      <w:r w:rsidRPr="009139B3">
        <w:rPr>
          <w:rFonts w:ascii="Arial" w:hAnsi="Arial" w:cs="Arial"/>
        </w:rPr>
        <w:t xml:space="preserve"> Floor, Mary E. Switzer Building</w:t>
      </w:r>
    </w:p>
    <w:p w:rsidR="001D1C73" w:rsidRPr="009139B3" w:rsidP="001D1C73" w14:paraId="65AACA0D" w14:textId="77777777">
      <w:pPr>
        <w:spacing w:after="0" w:line="240" w:lineRule="auto"/>
        <w:jc w:val="center"/>
        <w:rPr>
          <w:rFonts w:ascii="Arial" w:hAnsi="Arial" w:cs="Arial"/>
        </w:rPr>
      </w:pPr>
      <w:r w:rsidRPr="009139B3">
        <w:rPr>
          <w:rFonts w:ascii="Arial" w:hAnsi="Arial" w:cs="Arial"/>
        </w:rPr>
        <w:t>330 C Street, SW</w:t>
      </w:r>
    </w:p>
    <w:p w:rsidR="001D1C73" w:rsidRPr="009139B3" w:rsidP="001D1C73" w14:paraId="641652FA" w14:textId="77777777">
      <w:pPr>
        <w:spacing w:after="0" w:line="240" w:lineRule="auto"/>
        <w:jc w:val="center"/>
        <w:rPr>
          <w:rFonts w:ascii="Arial" w:hAnsi="Arial" w:cs="Arial"/>
        </w:rPr>
      </w:pPr>
      <w:r w:rsidRPr="009139B3">
        <w:rPr>
          <w:rFonts w:ascii="Arial" w:hAnsi="Arial" w:cs="Arial"/>
        </w:rPr>
        <w:t>Washington, D.C. 20201</w:t>
      </w:r>
    </w:p>
    <w:p w:rsidR="001D1C73" w:rsidRPr="009139B3" w:rsidP="001D1C73" w14:paraId="477A1D22" w14:textId="77777777">
      <w:pPr>
        <w:spacing w:after="0" w:line="240" w:lineRule="auto"/>
        <w:jc w:val="center"/>
        <w:rPr>
          <w:rFonts w:ascii="Arial" w:hAnsi="Arial" w:cs="Arial"/>
        </w:rPr>
      </w:pPr>
    </w:p>
    <w:p w:rsidR="00C22B7D" w:rsidP="00A172BC" w14:paraId="2482151B" w14:textId="1FA85926">
      <w:pPr>
        <w:spacing w:after="0" w:line="240" w:lineRule="auto"/>
        <w:jc w:val="center"/>
        <w:rPr>
          <w:rFonts w:ascii="Times New Roman" w:hAnsi="Times New Roman" w:cs="Times New Roman"/>
          <w:sz w:val="24"/>
          <w:szCs w:val="24"/>
        </w:rPr>
      </w:pPr>
      <w:r w:rsidRPr="009139B3">
        <w:rPr>
          <w:rFonts w:ascii="Arial" w:hAnsi="Arial" w:cs="Arial"/>
        </w:rPr>
        <w:t>Project Officers:</w:t>
      </w:r>
      <w:r w:rsidR="009A03E3">
        <w:rPr>
          <w:rFonts w:ascii="Arial" w:hAnsi="Arial" w:cs="Arial"/>
        </w:rPr>
        <w:t xml:space="preserve"> Alysia Blandon</w:t>
      </w:r>
      <w:r w:rsidR="00571ADC">
        <w:rPr>
          <w:rFonts w:ascii="Arial" w:hAnsi="Arial" w:cs="Arial"/>
        </w:rPr>
        <w:t>, Bonnie Mackintosh</w:t>
      </w:r>
    </w:p>
    <w:p w:rsidR="001D1C73" w:rsidRPr="009139B3" w:rsidP="001D1C73" w14:paraId="32BC72CD" w14:textId="2D70635C">
      <w:pPr>
        <w:spacing w:after="0" w:line="240" w:lineRule="auto"/>
        <w:jc w:val="center"/>
        <w:rPr>
          <w:rFonts w:ascii="Arial" w:hAnsi="Arial" w:cs="Arial"/>
        </w:rPr>
      </w:pPr>
    </w:p>
    <w:p w:rsidR="001D1C73" w:rsidRPr="009139B3" w:rsidP="001D1C73" w14:paraId="028CE6F6" w14:textId="77777777">
      <w:pPr>
        <w:spacing w:after="0" w:line="240" w:lineRule="auto"/>
        <w:jc w:val="center"/>
        <w:rPr>
          <w:b/>
        </w:rPr>
      </w:pPr>
    </w:p>
    <w:p w:rsidR="001D1C73" w:rsidRPr="009139B3" w:rsidP="001D1C73" w14:paraId="72851F97" w14:textId="77777777">
      <w:pPr>
        <w:spacing w:after="0" w:line="240" w:lineRule="auto"/>
        <w:jc w:val="center"/>
        <w:rPr>
          <w:b/>
        </w:rPr>
      </w:pPr>
    </w:p>
    <w:p w:rsidR="001D1C73" w:rsidRPr="009139B3" w:rsidP="001D1C73" w14:paraId="7819D4D9" w14:textId="77777777">
      <w:pPr>
        <w:spacing w:after="0"/>
        <w:jc w:val="center"/>
        <w:rPr>
          <w:b/>
        </w:rPr>
      </w:pPr>
    </w:p>
    <w:p w:rsidR="001D1C73" w:rsidRPr="009139B3" w:rsidP="001D1C73" w14:paraId="12077675" w14:textId="77777777">
      <w:pPr>
        <w:spacing w:after="0"/>
        <w:rPr>
          <w:b/>
        </w:rPr>
      </w:pPr>
    </w:p>
    <w:p w:rsidR="001D1C73" w:rsidRPr="009139B3" w:rsidP="001D1C73" w14:paraId="43581017" w14:textId="77777777">
      <w:pPr>
        <w:spacing w:after="0" w:line="240" w:lineRule="auto"/>
        <w:jc w:val="center"/>
        <w:rPr>
          <w:b/>
          <w:sz w:val="32"/>
          <w:szCs w:val="32"/>
        </w:rPr>
      </w:pPr>
      <w:r w:rsidRPr="009139B3">
        <w:rPr>
          <w:b/>
          <w:sz w:val="32"/>
          <w:szCs w:val="32"/>
        </w:rPr>
        <w:t>Part A</w:t>
      </w:r>
    </w:p>
    <w:p w:rsidR="001D1C73" w:rsidRPr="009139B3" w:rsidP="001D1C73" w14:paraId="246E14EE" w14:textId="77777777">
      <w:pPr>
        <w:spacing w:after="0" w:line="240" w:lineRule="auto"/>
        <w:jc w:val="center"/>
        <w:rPr>
          <w:b/>
        </w:rPr>
      </w:pPr>
    </w:p>
    <w:p w:rsidR="001D1C73" w:rsidRPr="009139B3" w:rsidP="001D1C73" w14:paraId="2E25A862" w14:textId="77777777">
      <w:pPr>
        <w:spacing w:after="0" w:line="240" w:lineRule="auto"/>
        <w:rPr>
          <w:b/>
          <w:u w:val="single"/>
        </w:rPr>
      </w:pPr>
    </w:p>
    <w:p w:rsidR="001D1C73" w:rsidRPr="009139B3" w:rsidP="001D1C73" w14:paraId="75B97ABC" w14:textId="77777777">
      <w:pPr>
        <w:spacing w:after="0" w:line="240" w:lineRule="auto"/>
        <w:rPr>
          <w:b/>
          <w:u w:val="single"/>
        </w:rPr>
      </w:pPr>
    </w:p>
    <w:p w:rsidR="001D1C73" w:rsidRPr="00A172BC" w:rsidP="001D1C73" w14:paraId="67A674E8" w14:textId="331C96F7">
      <w:pPr>
        <w:spacing w:after="0" w:line="240" w:lineRule="auto"/>
        <w:rPr>
          <w:rFonts w:ascii="Times New Roman" w:hAnsi="Times New Roman" w:cs="Times New Roman"/>
          <w:sz w:val="24"/>
          <w:szCs w:val="24"/>
        </w:rPr>
      </w:pPr>
      <w:r w:rsidRPr="009139B3">
        <w:rPr>
          <w:b/>
          <w:sz w:val="28"/>
          <w:u w:val="single"/>
        </w:rPr>
        <w:t>Executive Summary</w:t>
      </w:r>
      <w:r w:rsidR="00C22B7D">
        <w:rPr>
          <w:rFonts w:ascii="Times New Roman" w:hAnsi="Times New Roman" w:cs="Times New Roman"/>
          <w:sz w:val="24"/>
          <w:szCs w:val="24"/>
        </w:rPr>
        <w:t xml:space="preserve"> </w:t>
      </w:r>
    </w:p>
    <w:p w:rsidR="001D1C73" w:rsidRPr="009139B3" w:rsidP="001D1C73" w14:paraId="77DFD6CC" w14:textId="77777777">
      <w:pPr>
        <w:spacing w:after="0" w:line="240" w:lineRule="auto"/>
        <w:rPr>
          <w:b/>
        </w:rPr>
      </w:pPr>
    </w:p>
    <w:p w:rsidR="001D1C73" w:rsidRPr="00A172BC" w:rsidP="006E76BB" w14:paraId="3DBCB00E" w14:textId="08F9D693">
      <w:pPr>
        <w:pStyle w:val="ListParagraph"/>
        <w:numPr>
          <w:ilvl w:val="0"/>
          <w:numId w:val="2"/>
        </w:numPr>
        <w:spacing w:after="0" w:line="240" w:lineRule="auto"/>
        <w:rPr>
          <w:rFonts w:ascii="Times New Roman" w:hAnsi="Times New Roman" w:cs="Times New Roman"/>
          <w:sz w:val="24"/>
          <w:szCs w:val="24"/>
        </w:rPr>
      </w:pPr>
      <w:r w:rsidRPr="005D2668">
        <w:rPr>
          <w:b/>
        </w:rPr>
        <w:t xml:space="preserve">Type of Request: </w:t>
      </w:r>
      <w:r w:rsidRPr="009139B3">
        <w:t xml:space="preserve">This Information Collection Request is for a </w:t>
      </w:r>
      <w:r w:rsidR="009A03E3">
        <w:t>new collection</w:t>
      </w:r>
      <w:r w:rsidRPr="009139B3">
        <w:t>.</w:t>
      </w:r>
      <w:r w:rsidRPr="00C22B7D" w:rsidR="00C22B7D">
        <w:rPr>
          <w:rStyle w:val="CommentReference"/>
        </w:rPr>
        <w:t xml:space="preserve"> </w:t>
      </w:r>
      <w:r w:rsidRPr="009139B3">
        <w:t xml:space="preserve">We are requesting </w:t>
      </w:r>
      <w:r w:rsidR="009A03E3">
        <w:t>one</w:t>
      </w:r>
      <w:r w:rsidRPr="009139B3">
        <w:t xml:space="preserve"> year of approval. </w:t>
      </w:r>
    </w:p>
    <w:p w:rsidR="001D1C73" w:rsidRPr="009139B3" w:rsidP="001D1C73" w14:paraId="3D729D59" w14:textId="77777777">
      <w:pPr>
        <w:pStyle w:val="ListParagraph"/>
        <w:spacing w:after="0"/>
      </w:pPr>
    </w:p>
    <w:p w:rsidR="00D42DFA" w:rsidRPr="00D42DFA" w:rsidP="001D053A" w14:paraId="6159F30C" w14:textId="1CD16E1D">
      <w:pPr>
        <w:pStyle w:val="ListParagraph"/>
        <w:numPr>
          <w:ilvl w:val="0"/>
          <w:numId w:val="2"/>
        </w:numPr>
        <w:spacing w:after="0" w:line="240" w:lineRule="auto"/>
        <w:rPr>
          <w:rFonts w:ascii="Times New Roman" w:hAnsi="Times New Roman" w:cs="Times New Roman"/>
          <w:sz w:val="24"/>
          <w:szCs w:val="24"/>
        </w:rPr>
      </w:pPr>
      <w:bookmarkStart w:id="0" w:name="OLE_LINK36"/>
      <w:r w:rsidRPr="00D42DFA">
        <w:rPr>
          <w:b/>
        </w:rPr>
        <w:t xml:space="preserve">Description of Request: </w:t>
      </w:r>
      <w:r w:rsidRPr="00D42DFA" w:rsidR="005D2668">
        <w:rPr>
          <w:rFonts w:ascii="Times New Roman" w:hAnsi="Times New Roman" w:cs="Times New Roman"/>
          <w:sz w:val="24"/>
          <w:szCs w:val="24"/>
        </w:rPr>
        <w:t xml:space="preserve"> </w:t>
      </w:r>
      <w:bookmarkStart w:id="1" w:name="OLE_LINK53"/>
      <w:bookmarkStart w:id="2" w:name="OLE_LINK14"/>
      <w:r w:rsidR="001D053A">
        <w:t xml:space="preserve">The goal of this study is to collect </w:t>
      </w:r>
      <w:r w:rsidR="00483F90">
        <w:t xml:space="preserve">nationally representative </w:t>
      </w:r>
      <w:r w:rsidR="001D053A">
        <w:t xml:space="preserve">survey data to learn about </w:t>
      </w:r>
      <w:bookmarkStart w:id="3" w:name="OLE_LINK30"/>
      <w:r w:rsidR="001D053A">
        <w:t>(a) where parents look for</w:t>
      </w:r>
      <w:r w:rsidR="005A24A1">
        <w:t xml:space="preserve"> and find</w:t>
      </w:r>
      <w:r w:rsidR="001D053A">
        <w:t xml:space="preserve"> information about </w:t>
      </w:r>
      <w:r w:rsidR="007F032A">
        <w:t>Child Care and Early Education (</w:t>
      </w:r>
      <w:r w:rsidR="001D053A">
        <w:t>CCEE</w:t>
      </w:r>
      <w:r w:rsidR="007F032A">
        <w:t>)</w:t>
      </w:r>
      <w:r w:rsidR="001D053A">
        <w:t xml:space="preserve">; (b) </w:t>
      </w:r>
      <w:r w:rsidRPr="00D42DFA" w:rsidR="00155F25">
        <w:rPr>
          <w:iCs/>
        </w:rPr>
        <w:t xml:space="preserve">how parents </w:t>
      </w:r>
      <w:bookmarkStart w:id="4" w:name="OLE_LINK20"/>
      <w:r w:rsidRPr="00D42DFA" w:rsidR="00155F25">
        <w:rPr>
          <w:iCs/>
        </w:rPr>
        <w:t>assess the people, places, or things that may offer CCEE information</w:t>
      </w:r>
      <w:bookmarkEnd w:id="4"/>
      <w:r w:rsidR="001D053A">
        <w:t>; (c) how easy or hard it is for parents to find CCEE information; (d) the types of CCEE information that parents look for</w:t>
      </w:r>
      <w:r w:rsidR="00155F25">
        <w:t xml:space="preserve"> and</w:t>
      </w:r>
      <w:r w:rsidR="001D053A">
        <w:t xml:space="preserve"> say are helpful in choosing </w:t>
      </w:r>
      <w:r w:rsidR="00155F25">
        <w:t>CCEE</w:t>
      </w:r>
      <w:r w:rsidR="001D053A">
        <w:t>; (</w:t>
      </w:r>
      <w:r w:rsidR="00155F25">
        <w:t>e</w:t>
      </w:r>
      <w:r w:rsidR="001D053A">
        <w:t>) the last time parents made a decision</w:t>
      </w:r>
      <w:r w:rsidR="00155F25">
        <w:t xml:space="preserve"> about CCEE and what</w:t>
      </w:r>
      <w:r w:rsidR="001D053A">
        <w:t xml:space="preserve"> information </w:t>
      </w:r>
      <w:r w:rsidR="00155F25">
        <w:t xml:space="preserve">they </w:t>
      </w:r>
      <w:r w:rsidR="001D053A">
        <w:t xml:space="preserve">tried to learn </w:t>
      </w:r>
      <w:r w:rsidR="00155F25">
        <w:t>about at that time</w:t>
      </w:r>
      <w:r w:rsidR="001D053A">
        <w:t>; (</w:t>
      </w:r>
      <w:r w:rsidR="00155F25">
        <w:t>f</w:t>
      </w:r>
      <w:r w:rsidR="001D053A">
        <w:t xml:space="preserve">) </w:t>
      </w:r>
      <w:r w:rsidRPr="00155F25" w:rsidR="00155F25">
        <w:t>parent’s assessments of the CCEE options at the time they made their last CCEE decision</w:t>
      </w:r>
      <w:r w:rsidR="001D053A">
        <w:t xml:space="preserve">; </w:t>
      </w:r>
      <w:r w:rsidRPr="00155F25" w:rsidR="00155F25">
        <w:t>(</w:t>
      </w:r>
      <w:r w:rsidR="00155F25">
        <w:t>g</w:t>
      </w:r>
      <w:r w:rsidRPr="00155F25" w:rsidR="00155F25">
        <w:t>) how well parents’ CCEE decision met their family’s needs; and (</w:t>
      </w:r>
      <w:r w:rsidR="00155F25">
        <w:t>h</w:t>
      </w:r>
      <w:r w:rsidRPr="00155F25" w:rsidR="00155F25">
        <w:t xml:space="preserve">) demographic information about families. </w:t>
      </w:r>
      <w:bookmarkEnd w:id="3"/>
      <w:r w:rsidR="001D053A">
        <w:t xml:space="preserve">The survey is intended to produce findings that are generalizable to the larger population of parents with children under the age of 6, but not in kindergarten.  </w:t>
      </w:r>
      <w:r>
        <w:rPr>
          <w:iCs/>
        </w:rPr>
        <w:t>The information collected</w:t>
      </w:r>
      <w:r w:rsidRPr="00D42DFA" w:rsidR="00155F25">
        <w:rPr>
          <w:iCs/>
        </w:rPr>
        <w:t xml:space="preserve"> may be used by Child Care </w:t>
      </w:r>
      <w:r w:rsidRPr="00D42DFA" w:rsidR="00155F25">
        <w:rPr>
          <w:iCs/>
        </w:rPr>
        <w:t>Lead</w:t>
      </w:r>
      <w:r w:rsidRPr="00D42DFA" w:rsidR="00155F25">
        <w:rPr>
          <w:iCs/>
        </w:rPr>
        <w:t xml:space="preserve"> Agencies to inform their consumer education efforts</w:t>
      </w:r>
      <w:r w:rsidR="00646979">
        <w:t>.</w:t>
      </w:r>
      <w:r w:rsidR="001D053A">
        <w:t xml:space="preserve"> </w:t>
      </w:r>
      <w:bookmarkEnd w:id="1"/>
      <w:bookmarkEnd w:id="2"/>
    </w:p>
    <w:p w:rsidR="005D2668" w:rsidP="00D42DFA" w14:paraId="6FA2C8FC" w14:textId="68672902">
      <w:pPr>
        <w:spacing w:after="0" w:line="240" w:lineRule="auto"/>
        <w:ind w:left="720"/>
        <w:rPr>
          <w:rFonts w:ascii="Times New Roman" w:hAnsi="Times New Roman" w:cs="Times New Roman"/>
          <w:sz w:val="24"/>
          <w:szCs w:val="24"/>
        </w:rPr>
      </w:pPr>
      <w:r w:rsidRPr="00D42DFA">
        <w:rPr>
          <w:rFonts w:cs="Calibri"/>
        </w:rPr>
        <w:t>We do not intend for this information to be used as the principal basis for public policy decisions.</w:t>
      </w:r>
      <w:r w:rsidRPr="00D42DFA">
        <w:rPr>
          <w:sz w:val="16"/>
          <w:szCs w:val="16"/>
        </w:rPr>
        <w:t xml:space="preserve"> </w:t>
      </w:r>
      <w:r w:rsidRPr="00D42DFA">
        <w:rPr>
          <w:rFonts w:ascii="Times New Roman" w:hAnsi="Times New Roman" w:cs="Times New Roman"/>
          <w:sz w:val="24"/>
          <w:szCs w:val="24"/>
        </w:rPr>
        <w:t xml:space="preserve"> </w:t>
      </w:r>
    </w:p>
    <w:p w:rsidR="00D42DFA" w:rsidP="00D42DFA" w14:paraId="589D1288" w14:textId="63405464">
      <w:pPr>
        <w:spacing w:after="0" w:line="240" w:lineRule="auto"/>
        <w:ind w:left="720"/>
        <w:rPr>
          <w:rFonts w:ascii="Times New Roman" w:hAnsi="Times New Roman" w:cs="Times New Roman"/>
          <w:sz w:val="24"/>
          <w:szCs w:val="24"/>
        </w:rPr>
      </w:pPr>
    </w:p>
    <w:p w:rsidR="00D42DFA" w:rsidRPr="00C71ECA" w:rsidP="00D42DFA" w14:paraId="705E0D1B" w14:textId="3E13D98E">
      <w:pPr>
        <w:pStyle w:val="ListParagraph"/>
        <w:numPr>
          <w:ilvl w:val="0"/>
          <w:numId w:val="18"/>
        </w:numPr>
        <w:spacing w:after="0" w:line="240" w:lineRule="auto"/>
        <w:rPr>
          <w:bCs/>
        </w:rPr>
      </w:pPr>
      <w:r>
        <w:rPr>
          <w:b/>
        </w:rPr>
        <w:t xml:space="preserve">Time Sensitivity: </w:t>
      </w:r>
      <w:r w:rsidRPr="00C71ECA">
        <w:rPr>
          <w:bCs/>
        </w:rPr>
        <w:t xml:space="preserve">The funding </w:t>
      </w:r>
      <w:r w:rsidR="00A43AA9">
        <w:rPr>
          <w:bCs/>
        </w:rPr>
        <w:t>to collect the data</w:t>
      </w:r>
      <w:r w:rsidRPr="00C71ECA">
        <w:rPr>
          <w:bCs/>
        </w:rPr>
        <w:t xml:space="preserve"> </w:t>
      </w:r>
      <w:r w:rsidR="00A43AA9">
        <w:rPr>
          <w:bCs/>
        </w:rPr>
        <w:t>is only available through</w:t>
      </w:r>
      <w:r w:rsidRPr="00C71ECA">
        <w:rPr>
          <w:bCs/>
        </w:rPr>
        <w:t xml:space="preserve"> August </w:t>
      </w:r>
      <w:r>
        <w:rPr>
          <w:bCs/>
        </w:rPr>
        <w:t>31</w:t>
      </w:r>
      <w:r w:rsidRPr="00C71ECA">
        <w:rPr>
          <w:bCs/>
        </w:rPr>
        <w:t xml:space="preserve">, 2024. </w:t>
      </w:r>
    </w:p>
    <w:p w:rsidR="00D42DFA" w:rsidRPr="00D42DFA" w:rsidP="00D42DFA" w14:paraId="35F2748B" w14:textId="77777777">
      <w:pPr>
        <w:spacing w:after="0" w:line="240" w:lineRule="auto"/>
        <w:ind w:left="720"/>
        <w:rPr>
          <w:rFonts w:ascii="Times New Roman" w:hAnsi="Times New Roman" w:cs="Times New Roman"/>
          <w:sz w:val="24"/>
          <w:szCs w:val="24"/>
        </w:rPr>
      </w:pPr>
    </w:p>
    <w:bookmarkEnd w:id="0"/>
    <w:p w:rsidR="001D1C73" w:rsidP="001D1C73" w14:paraId="7CF70A12" w14:textId="11EB7CB9">
      <w:pPr>
        <w:spacing w:after="0"/>
      </w:pPr>
    </w:p>
    <w:p w:rsidR="00D42DFA" w:rsidP="001D1C73" w14:paraId="121C752A" w14:textId="7B5CFAAE">
      <w:pPr>
        <w:spacing w:after="0"/>
      </w:pPr>
      <w:r>
        <w:br w:type="page"/>
      </w:r>
    </w:p>
    <w:p w:rsidR="001D1C73" w:rsidRPr="009139B3" w:rsidP="001D1C73" w14:paraId="2C4A3F63" w14:textId="77777777">
      <w:pPr>
        <w:spacing w:after="0" w:line="240" w:lineRule="auto"/>
      </w:pPr>
    </w:p>
    <w:p w:rsidR="005D2668" w:rsidP="00032463" w14:paraId="00D7F2A0" w14:textId="77777777">
      <w:pPr>
        <w:spacing w:after="120" w:line="240" w:lineRule="auto"/>
        <w:rPr>
          <w:rFonts w:ascii="Times New Roman" w:hAnsi="Times New Roman" w:cs="Times New Roman"/>
          <w:sz w:val="24"/>
          <w:szCs w:val="24"/>
        </w:rPr>
      </w:pPr>
      <w:r w:rsidRPr="009139B3">
        <w:rPr>
          <w:b/>
        </w:rPr>
        <w:t>A1</w:t>
      </w:r>
      <w:r w:rsidRPr="009139B3">
        <w:t>.</w:t>
      </w:r>
      <w:r w:rsidRPr="009139B3">
        <w:tab/>
      </w:r>
      <w:r w:rsidRPr="009139B3">
        <w:rPr>
          <w:b/>
        </w:rPr>
        <w:t>Necessity for Collection</w:t>
      </w:r>
      <w:r w:rsidRPr="009139B3">
        <w:t xml:space="preserve"> </w:t>
      </w:r>
      <w:r>
        <w:rPr>
          <w:rFonts w:ascii="Times New Roman" w:hAnsi="Times New Roman" w:cs="Times New Roman"/>
          <w:sz w:val="24"/>
          <w:szCs w:val="24"/>
        </w:rPr>
        <w:t xml:space="preserve"> </w:t>
      </w:r>
    </w:p>
    <w:p w:rsidR="006806E5" w:rsidP="00553080" w14:paraId="3946EC95" w14:textId="283BD071">
      <w:pPr>
        <w:spacing w:after="0" w:line="240" w:lineRule="auto"/>
      </w:pPr>
      <w:r w:rsidRPr="002E3B77">
        <w:rPr>
          <w:rFonts w:cstheme="minorHAnsi"/>
        </w:rPr>
        <w:t xml:space="preserve">The reauthorization of the </w:t>
      </w:r>
      <w:r w:rsidRPr="002E3B77" w:rsidR="00BA0C74">
        <w:rPr>
          <w:rFonts w:cstheme="minorHAnsi"/>
        </w:rPr>
        <w:t xml:space="preserve">Child Care and Development </w:t>
      </w:r>
      <w:r w:rsidR="00BA0C74">
        <w:rPr>
          <w:rFonts w:cstheme="minorHAnsi"/>
        </w:rPr>
        <w:t>Fund (</w:t>
      </w:r>
      <w:r w:rsidRPr="002E3B77">
        <w:rPr>
          <w:rFonts w:cstheme="minorHAnsi"/>
        </w:rPr>
        <w:t>CCDF</w:t>
      </w:r>
      <w:r w:rsidR="00BA0C74">
        <w:rPr>
          <w:rFonts w:cstheme="minorHAnsi"/>
        </w:rPr>
        <w:t>)</w:t>
      </w:r>
      <w:r w:rsidRPr="002E3B77">
        <w:rPr>
          <w:rFonts w:cstheme="minorHAnsi"/>
        </w:rPr>
        <w:t xml:space="preserve"> program, through th</w:t>
      </w:r>
      <w:r>
        <w:rPr>
          <w:rFonts w:cstheme="minorHAnsi"/>
        </w:rPr>
        <w:t xml:space="preserve">e </w:t>
      </w:r>
      <w:r w:rsidRPr="002E3B77">
        <w:rPr>
          <w:rFonts w:cstheme="minorHAnsi"/>
        </w:rPr>
        <w:t>Child Care and Development Block Grant Act of 2014 and the associated 2016</w:t>
      </w:r>
      <w:r>
        <w:rPr>
          <w:rFonts w:cstheme="minorHAnsi"/>
        </w:rPr>
        <w:t xml:space="preserve"> </w:t>
      </w:r>
      <w:r w:rsidRPr="002E3B77">
        <w:rPr>
          <w:rFonts w:cstheme="minorHAnsi"/>
        </w:rPr>
        <w:t>CCDF Final Rule</w:t>
      </w:r>
      <w:r>
        <w:rPr>
          <w:rFonts w:cstheme="minorHAnsi"/>
        </w:rPr>
        <w:t xml:space="preserve"> emphasize the importance of </w:t>
      </w:r>
      <w:r w:rsidRPr="002E3B77">
        <w:rPr>
          <w:rFonts w:cstheme="minorHAnsi"/>
        </w:rPr>
        <w:t>helping parents make informed</w:t>
      </w:r>
      <w:r>
        <w:rPr>
          <w:rFonts w:cstheme="minorHAnsi"/>
        </w:rPr>
        <w:t xml:space="preserve"> </w:t>
      </w:r>
      <w:r w:rsidRPr="002E3B77">
        <w:rPr>
          <w:rFonts w:cstheme="minorHAnsi"/>
        </w:rPr>
        <w:t>decisions regarding early care and education services that meet the family’s needs</w:t>
      </w:r>
      <w:r>
        <w:rPr>
          <w:rFonts w:cstheme="minorHAnsi"/>
        </w:rPr>
        <w:t xml:space="preserve">. </w:t>
      </w:r>
      <w:r w:rsidR="00FA589D">
        <w:t>There are</w:t>
      </w:r>
      <w:r>
        <w:t>, however,</w:t>
      </w:r>
      <w:r w:rsidR="00FA589D">
        <w:t xml:space="preserve"> many gaps in </w:t>
      </w:r>
      <w:bookmarkStart w:id="5" w:name="OLE_LINK50"/>
      <w:r w:rsidR="00FA589D">
        <w:t xml:space="preserve">our understanding of </w:t>
      </w:r>
      <w:r w:rsidR="0054432F">
        <w:t>how parents search for and select care for their young children</w:t>
      </w:r>
      <w:r w:rsidR="00FA589D">
        <w:t xml:space="preserve"> </w:t>
      </w:r>
      <w:bookmarkEnd w:id="5"/>
      <w:r w:rsidR="00FA589D">
        <w:t xml:space="preserve">that this study will fill. Existing studies </w:t>
      </w:r>
      <w:r w:rsidR="006E1E02">
        <w:t>are</w:t>
      </w:r>
      <w:r w:rsidR="00FA589D">
        <w:t xml:space="preserve"> narrow</w:t>
      </w:r>
      <w:r w:rsidR="002E1740">
        <w:t xml:space="preserve"> and primarily qualitative</w:t>
      </w:r>
      <w:r w:rsidR="00FA589D">
        <w:t xml:space="preserve">. </w:t>
      </w:r>
      <w:r w:rsidR="006E1E02">
        <w:t>A</w:t>
      </w:r>
      <w:r w:rsidR="000B64FE">
        <w:t xml:space="preserve"> small number of </w:t>
      </w:r>
      <w:r w:rsidR="00FA589D">
        <w:t>quantitative studies</w:t>
      </w:r>
      <w:r w:rsidR="000B64FE">
        <w:t xml:space="preserve"> </w:t>
      </w:r>
      <w:r w:rsidR="00FA589D">
        <w:t>examine</w:t>
      </w:r>
      <w:r w:rsidR="00211B0A">
        <w:t>d</w:t>
      </w:r>
      <w:r w:rsidR="00FA589D">
        <w:t xml:space="preserve"> </w:t>
      </w:r>
      <w:r w:rsidR="009F727A">
        <w:t>which care arrangements parents select</w:t>
      </w:r>
      <w:r w:rsidR="0066198A">
        <w:t>.</w:t>
      </w:r>
      <w:r w:rsidR="009F727A">
        <w:t xml:space="preserve"> </w:t>
      </w:r>
      <w:r w:rsidR="0066198A">
        <w:t>M</w:t>
      </w:r>
      <w:r w:rsidR="009F727A">
        <w:t xml:space="preserve">any of these studies </w:t>
      </w:r>
      <w:r w:rsidR="006E1E02">
        <w:t>focus</w:t>
      </w:r>
      <w:r w:rsidR="00211B0A">
        <w:t>ed</w:t>
      </w:r>
      <w:r w:rsidR="006E1E02">
        <w:t xml:space="preserve"> on family</w:t>
      </w:r>
      <w:r w:rsidR="0066198A">
        <w:t xml:space="preserve"> </w:t>
      </w:r>
      <w:r w:rsidR="006E1E02">
        <w:t>sub</w:t>
      </w:r>
      <w:r w:rsidR="00FA589D">
        <w:t xml:space="preserve">groups </w:t>
      </w:r>
      <w:r w:rsidR="000C75A7">
        <w:t xml:space="preserve">(e.g., </w:t>
      </w:r>
      <w:r w:rsidR="00431905">
        <w:t>families with</w:t>
      </w:r>
      <w:r w:rsidR="00FA589D">
        <w:t xml:space="preserve"> low-income</w:t>
      </w:r>
      <w:r w:rsidR="00431905">
        <w:t>s</w:t>
      </w:r>
      <w:r w:rsidR="00FA589D">
        <w:t>, families with children with special needs, and immigrant populations</w:t>
      </w:r>
      <w:r w:rsidR="000C75A7">
        <w:t>)</w:t>
      </w:r>
      <w:r w:rsidR="00FA589D">
        <w:t xml:space="preserve">. </w:t>
      </w:r>
      <w:r w:rsidR="002F483A">
        <w:t>Importantly</w:t>
      </w:r>
      <w:r w:rsidR="003E0AC7">
        <w:t xml:space="preserve">, </w:t>
      </w:r>
      <w:bookmarkStart w:id="6" w:name="OLE_LINK28"/>
      <w:r w:rsidR="003E0AC7">
        <w:t>there are no nationally representative studies that examine where parents look for</w:t>
      </w:r>
      <w:r w:rsidR="006E1E02">
        <w:t xml:space="preserve"> </w:t>
      </w:r>
      <w:r w:rsidR="00553080">
        <w:t>Child Care and Early Education (</w:t>
      </w:r>
      <w:r w:rsidR="006E1E02">
        <w:t>CCEE</w:t>
      </w:r>
      <w:r w:rsidR="00553080">
        <w:t>)</w:t>
      </w:r>
      <w:r w:rsidR="006E1E02">
        <w:t xml:space="preserve"> information,</w:t>
      </w:r>
      <w:r w:rsidR="003E0AC7">
        <w:t xml:space="preserve"> how they </w:t>
      </w:r>
      <w:r w:rsidRPr="00211B0A" w:rsidR="00211B0A">
        <w:rPr>
          <w:iCs/>
        </w:rPr>
        <w:t>assess the people, places, or things that may offer CCEE information</w:t>
      </w:r>
      <w:r w:rsidR="00655FA2">
        <w:t xml:space="preserve">, </w:t>
      </w:r>
      <w:r w:rsidR="006E1E02">
        <w:t xml:space="preserve">or </w:t>
      </w:r>
      <w:r w:rsidR="00655FA2">
        <w:t xml:space="preserve">how </w:t>
      </w:r>
      <w:r w:rsidR="006E1E02">
        <w:t xml:space="preserve">parents use </w:t>
      </w:r>
      <w:r w:rsidR="00655FA2">
        <w:t xml:space="preserve">information </w:t>
      </w:r>
      <w:r w:rsidR="000D3292">
        <w:t>to</w:t>
      </w:r>
      <w:r w:rsidR="00655FA2">
        <w:t xml:space="preserve"> select CCEE</w:t>
      </w:r>
      <w:r w:rsidR="00605A85">
        <w:t xml:space="preserve">. </w:t>
      </w:r>
    </w:p>
    <w:p w:rsidR="00553080" w:rsidP="00032463" w14:paraId="70B14448" w14:textId="77777777">
      <w:pPr>
        <w:spacing w:after="0" w:line="240" w:lineRule="auto"/>
      </w:pPr>
    </w:p>
    <w:p w:rsidR="00071B7F" w:rsidP="00071B7F" w14:paraId="7C197C8B" w14:textId="77777777">
      <w:pPr>
        <w:spacing w:after="0" w:line="240" w:lineRule="auto"/>
        <w:rPr>
          <w:rFonts w:ascii="Times New Roman" w:hAnsi="Times New Roman" w:cs="Times New Roman"/>
          <w:sz w:val="24"/>
          <w:szCs w:val="24"/>
        </w:rPr>
      </w:pPr>
      <w:r>
        <w:rPr>
          <w:rFonts w:cstheme="minorHAnsi"/>
        </w:rPr>
        <w:t>The proposed collection is to</w:t>
      </w:r>
      <w:r w:rsidRPr="008373A2">
        <w:rPr>
          <w:rFonts w:cstheme="minorHAnsi"/>
        </w:rPr>
        <w:t xml:space="preserve"> conduct a nationally representative survey of parents</w:t>
      </w:r>
      <w:r>
        <w:rPr>
          <w:rFonts w:cstheme="minorHAnsi"/>
        </w:rPr>
        <w:t xml:space="preserve"> and legal guardians </w:t>
      </w:r>
      <w:r w:rsidRPr="008373A2">
        <w:rPr>
          <w:rFonts w:cstheme="minorHAnsi"/>
        </w:rPr>
        <w:t xml:space="preserve">with young children (under the age of 6 years, but not in kindergarten) to better understand parents use of information to select CCEE. This survey will help identify how parents look for and find CCEE information and use it to select CCEE. The survey will include parents using many kinds of CCEE and those who use parental care only to see if there are differences in how information is used depending on care type. In addition, the study will include understudied subgroups, such as parents who speak a language other than English, to help inform consumer education efforts. </w:t>
      </w:r>
      <w:r>
        <w:rPr>
          <w:rFonts w:ascii="Times New Roman" w:hAnsi="Times New Roman" w:cs="Times New Roman"/>
          <w:sz w:val="24"/>
          <w:szCs w:val="24"/>
        </w:rPr>
        <w:t xml:space="preserve"> </w:t>
      </w:r>
    </w:p>
    <w:p w:rsidR="00553080" w:rsidP="00553080" w14:paraId="051D9D7D" w14:textId="77777777">
      <w:pPr>
        <w:spacing w:after="0" w:line="240" w:lineRule="auto"/>
        <w:rPr>
          <w:rFonts w:cstheme="minorHAnsi"/>
        </w:rPr>
      </w:pPr>
    </w:p>
    <w:p w:rsidR="008373A2" w:rsidRPr="00A172BC" w:rsidP="008373A2" w14:paraId="75FC74DA" w14:textId="5AA2F066">
      <w:pPr>
        <w:spacing w:after="0" w:line="240" w:lineRule="auto"/>
        <w:rPr>
          <w:rFonts w:cstheme="minorHAnsi"/>
        </w:rPr>
      </w:pPr>
      <w:r w:rsidRPr="00A172BC">
        <w:rPr>
          <w:rFonts w:cstheme="minorHAnsi"/>
        </w:rPr>
        <w:t xml:space="preserve">There are no legal or administrative requirements that necessitate this collection. ACF is undertaking the collection at the discretion of the agency. </w:t>
      </w:r>
      <w:bookmarkStart w:id="7" w:name="_Hlk152925076"/>
    </w:p>
    <w:bookmarkEnd w:id="7"/>
    <w:p w:rsidR="008373A2" w14:paraId="3AF86B6E" w14:textId="72983839">
      <w:pPr>
        <w:spacing w:after="0" w:line="240" w:lineRule="auto"/>
      </w:pPr>
    </w:p>
    <w:bookmarkEnd w:id="6"/>
    <w:p w:rsidR="001D1C73" w:rsidRPr="009139B3" w:rsidP="001D1C73" w14:paraId="3706DD4E" w14:textId="77777777">
      <w:pPr>
        <w:pStyle w:val="ListParagraph"/>
        <w:spacing w:after="0" w:line="240" w:lineRule="auto"/>
        <w:ind w:left="360"/>
      </w:pPr>
    </w:p>
    <w:p w:rsidR="001D1C73" w:rsidRPr="009139B3" w:rsidP="001D1C73" w14:paraId="1D64CC0F" w14:textId="77777777">
      <w:pPr>
        <w:spacing w:after="120" w:line="240" w:lineRule="auto"/>
        <w:rPr>
          <w:b/>
        </w:rPr>
      </w:pPr>
      <w:r w:rsidRPr="009139B3">
        <w:rPr>
          <w:b/>
        </w:rPr>
        <w:t>A2</w:t>
      </w:r>
      <w:r w:rsidRPr="009139B3">
        <w:t>.</w:t>
      </w:r>
      <w:r w:rsidRPr="009139B3">
        <w:tab/>
      </w:r>
      <w:r w:rsidRPr="009139B3">
        <w:rPr>
          <w:b/>
        </w:rPr>
        <w:t>Purpose</w:t>
      </w:r>
    </w:p>
    <w:p w:rsidR="001D1C73" w:rsidP="00032463" w14:paraId="3EF5234E" w14:textId="5E5640AC">
      <w:pPr>
        <w:spacing w:after="60" w:line="240" w:lineRule="auto"/>
        <w:rPr>
          <w:rFonts w:ascii="Times New Roman" w:hAnsi="Times New Roman" w:cs="Times New Roman"/>
          <w:sz w:val="24"/>
          <w:szCs w:val="24"/>
        </w:rPr>
      </w:pPr>
      <w:r w:rsidRPr="009139B3">
        <w:rPr>
          <w:i/>
        </w:rPr>
        <w:t xml:space="preserve">Purpose and Use </w:t>
      </w:r>
      <w:r w:rsidR="005D2668">
        <w:rPr>
          <w:rFonts w:ascii="Times New Roman" w:hAnsi="Times New Roman" w:cs="Times New Roman"/>
          <w:sz w:val="24"/>
          <w:szCs w:val="24"/>
        </w:rPr>
        <w:t xml:space="preserve"> </w:t>
      </w:r>
    </w:p>
    <w:p w:rsidR="005458D8" w:rsidP="005458D8" w14:paraId="0CA696B6" w14:textId="2B97F0EA">
      <w:pPr>
        <w:spacing w:line="240" w:lineRule="auto"/>
      </w:pPr>
      <w:bookmarkStart w:id="8" w:name="OLE_LINK17"/>
      <w:bookmarkStart w:id="9" w:name="OLE_LINK31"/>
      <w:bookmarkStart w:id="10" w:name="OLE_LINK37"/>
      <w:bookmarkStart w:id="11" w:name="OLE_LINK8"/>
      <w:r>
        <w:t xml:space="preserve">The </w:t>
      </w:r>
      <w:r w:rsidR="00837C5D">
        <w:t>information collected is meant to</w:t>
      </w:r>
      <w:r>
        <w:t xml:space="preserve"> inform consumer education efforts by identifying where parents </w:t>
      </w:r>
      <w:r w:rsidR="00D46301">
        <w:t xml:space="preserve">search </w:t>
      </w:r>
      <w:r>
        <w:t xml:space="preserve">for and find CCEE-related information, what types of information </w:t>
      </w:r>
      <w:r w:rsidR="00D46301">
        <w:t>parents</w:t>
      </w:r>
      <w:r>
        <w:t xml:space="preserve"> find or come across</w:t>
      </w:r>
      <w:r w:rsidR="00D46301">
        <w:t xml:space="preserve"> before making decisions about CCEE</w:t>
      </w:r>
      <w:r>
        <w:t xml:space="preserve">, how parents </w:t>
      </w:r>
      <w:r w:rsidR="00D46301">
        <w:t>evaluate</w:t>
      </w:r>
      <w:r>
        <w:t xml:space="preserve"> the information they find or come across, how parents use the information when selecting CCEE</w:t>
      </w:r>
      <w:r w:rsidR="00B40046">
        <w:t>,</w:t>
      </w:r>
      <w:r>
        <w:t xml:space="preserve"> and the key </w:t>
      </w:r>
      <w:r w:rsidR="00717376">
        <w:t xml:space="preserve">facilitators and </w:t>
      </w:r>
      <w:r>
        <w:t>barrier</w:t>
      </w:r>
      <w:r w:rsidR="00717376">
        <w:t>s</w:t>
      </w:r>
      <w:r>
        <w:t xml:space="preserve"> to parents’ finding and/or using consumer </w:t>
      </w:r>
      <w:r w:rsidR="00717376">
        <w:t xml:space="preserve">education </w:t>
      </w:r>
      <w:r>
        <w:t xml:space="preserve">information. </w:t>
      </w:r>
      <w:bookmarkEnd w:id="8"/>
      <w:r>
        <w:t>The study will expand the field’s understanding of the kinds of information parents look for and where they get information</w:t>
      </w:r>
      <w:r w:rsidR="00D46301">
        <w:t>, including</w:t>
      </w:r>
      <w:r>
        <w:t xml:space="preserve"> through official outreach and other consumer education efforts. </w:t>
      </w:r>
      <w:bookmarkStart w:id="12" w:name="OLE_LINK46"/>
      <w:r>
        <w:t xml:space="preserve">The survey will help to identify how states and territories </w:t>
      </w:r>
      <w:r w:rsidR="00CC5D1E">
        <w:t>can</w:t>
      </w:r>
      <w:r>
        <w:t xml:space="preserve"> reach parents to share consumer education information.</w:t>
      </w:r>
      <w:r>
        <w:t xml:space="preserve"> </w:t>
      </w:r>
      <w:bookmarkEnd w:id="12"/>
    </w:p>
    <w:p w:rsidR="001D1C73" w:rsidP="001D1C73" w14:paraId="5D584897" w14:textId="6D849A66">
      <w:pPr>
        <w:spacing w:after="0" w:line="240" w:lineRule="auto"/>
        <w:rPr>
          <w:rFonts w:ascii="Times New Roman" w:hAnsi="Times New Roman" w:cs="Times New Roman"/>
          <w:sz w:val="24"/>
          <w:szCs w:val="24"/>
        </w:rPr>
      </w:pPr>
      <w:bookmarkStart w:id="13" w:name="OLE_LINK38"/>
      <w:bookmarkStart w:id="14" w:name="OLE_LINK51"/>
      <w:bookmarkEnd w:id="9"/>
      <w:bookmarkEnd w:id="10"/>
      <w:bookmarkEnd w:id="11"/>
      <w:r w:rsidRPr="00811317">
        <w:t xml:space="preserve">We will disseminate the results through published reports to CCDF lead agencies, technical assistance centers that support CCDF lead agencies on consumer education, and the </w:t>
      </w:r>
      <w:r w:rsidR="00B42324">
        <w:t xml:space="preserve">broader </w:t>
      </w:r>
      <w:r w:rsidRPr="00811317">
        <w:t>child care and early education field</w:t>
      </w:r>
      <w:r w:rsidR="00025CD5">
        <w:t>.</w:t>
      </w:r>
      <w:r w:rsidRPr="00811317">
        <w:t xml:space="preserve"> </w:t>
      </w:r>
      <w:bookmarkEnd w:id="13"/>
      <w:r w:rsidRPr="00811317">
        <w:t xml:space="preserve">This information may support peer learning and innovation to advance the field. </w:t>
      </w:r>
      <w:bookmarkEnd w:id="14"/>
      <w:r w:rsidRPr="00811317">
        <w:t xml:space="preserve">The information </w:t>
      </w:r>
      <w:r w:rsidR="00886590">
        <w:t xml:space="preserve">collected through the survey is descriptive and </w:t>
      </w:r>
      <w:r w:rsidRPr="00811317">
        <w:t>is not intended to assess the effectiveness or impact of consumer education strategies</w:t>
      </w:r>
      <w:r w:rsidR="00826D7F">
        <w:t>. T</w:t>
      </w:r>
      <w:r w:rsidRPr="00811317">
        <w:t xml:space="preserve">his limitation will be clearly stated in written materials associated with the study. </w:t>
      </w:r>
      <w:bookmarkStart w:id="15" w:name="OLE_LINK48"/>
      <w:r w:rsidRPr="00811317">
        <w:t>ACF will also use this information internally to inform future planning</w:t>
      </w:r>
      <w:r w:rsidR="00E77468">
        <w:t xml:space="preserve"> and decision-makin</w:t>
      </w:r>
      <w:r w:rsidR="00C0196E">
        <w:t xml:space="preserve">g. </w:t>
      </w:r>
      <w:r w:rsidRPr="000A286F" w:rsidR="000A286F">
        <w:t xml:space="preserve">The data, questionnaire, and analysis files will be archived </w:t>
      </w:r>
      <w:r w:rsidR="000A286F">
        <w:t xml:space="preserve">for use </w:t>
      </w:r>
      <w:r w:rsidRPr="000A286F" w:rsidR="000A286F">
        <w:t>in an online data repository. The archived data will be available to other researchers to use</w:t>
      </w:r>
      <w:r w:rsidR="000A286F">
        <w:t xml:space="preserve">. </w:t>
      </w:r>
      <w:bookmarkEnd w:id="15"/>
      <w:r w:rsidRPr="71797DA4">
        <w:rPr>
          <w:rFonts w:cs="Calibri"/>
        </w:rPr>
        <w:t xml:space="preserve">The information collected is meant to contribute to the body of knowledge on ACF programs. It is not intended to be used as the </w:t>
      </w:r>
      <w:r w:rsidRPr="71797DA4">
        <w:rPr>
          <w:rFonts w:cs="Calibri"/>
        </w:rPr>
        <w:t>principal basis for a decision by a federal decision-</w:t>
      </w:r>
      <w:r w:rsidRPr="71797DA4" w:rsidR="007A0BA2">
        <w:rPr>
          <w:rFonts w:cs="Calibri"/>
        </w:rPr>
        <w:t>maker and</w:t>
      </w:r>
      <w:r w:rsidRPr="71797DA4">
        <w:rPr>
          <w:rFonts w:cs="Calibri"/>
        </w:rPr>
        <w:t xml:space="preserve"> is not expected to meet the threshold of influential or highly influential scientific information.  </w:t>
      </w:r>
      <w:r w:rsidR="005D2668">
        <w:rPr>
          <w:rFonts w:ascii="Times New Roman" w:hAnsi="Times New Roman" w:cs="Times New Roman"/>
          <w:sz w:val="24"/>
          <w:szCs w:val="24"/>
        </w:rPr>
        <w:t xml:space="preserve"> </w:t>
      </w:r>
    </w:p>
    <w:p w:rsidR="00C34C42" w:rsidP="001D1C73" w14:paraId="4A97F9C0" w14:textId="34E6E4EB">
      <w:pPr>
        <w:spacing w:after="0" w:line="240" w:lineRule="auto"/>
        <w:rPr>
          <w:rFonts w:ascii="Times New Roman" w:hAnsi="Times New Roman" w:cs="Times New Roman"/>
          <w:sz w:val="24"/>
          <w:szCs w:val="24"/>
        </w:rPr>
      </w:pPr>
    </w:p>
    <w:p w:rsidR="00B02303" w:rsidRPr="00CB4FB3" w:rsidP="008B17F2" w14:paraId="01CC1224" w14:textId="77777777">
      <w:pPr>
        <w:pStyle w:val="BodyText"/>
        <w:spacing w:after="0"/>
        <w:rPr>
          <w:rFonts w:asciiTheme="minorHAnsi" w:hAnsiTheme="minorHAnsi" w:cstheme="minorHAnsi"/>
          <w:i/>
        </w:rPr>
      </w:pPr>
      <w:r w:rsidRPr="00CB4FB3">
        <w:rPr>
          <w:rFonts w:asciiTheme="minorHAnsi" w:hAnsiTheme="minorHAnsi" w:cstheme="minorHAnsi"/>
          <w:i/>
        </w:rPr>
        <w:t xml:space="preserve">Research Questions </w:t>
      </w:r>
    </w:p>
    <w:p w:rsidR="00FA589D" w:rsidP="00032463" w14:paraId="65402447" w14:textId="70FBAA95">
      <w:pPr>
        <w:pStyle w:val="BodyText"/>
        <w:spacing w:after="120"/>
        <w:rPr>
          <w:rFonts w:asciiTheme="minorHAnsi" w:eastAsiaTheme="minorHAnsi" w:hAnsiTheme="minorHAnsi" w:cstheme="minorBidi"/>
        </w:rPr>
      </w:pPr>
      <w:r>
        <w:rPr>
          <w:rFonts w:asciiTheme="minorHAnsi" w:eastAsiaTheme="minorHAnsi" w:hAnsiTheme="minorHAnsi" w:cstheme="minorBidi"/>
        </w:rPr>
        <w:t>This information collection will address the following research questions:</w:t>
      </w:r>
    </w:p>
    <w:p w:rsidR="00A17C5F" w:rsidRPr="008B17F2" w:rsidP="006E76BB" w14:paraId="79F3153B" w14:textId="39CE2864">
      <w:pPr>
        <w:numPr>
          <w:ilvl w:val="0"/>
          <w:numId w:val="12"/>
        </w:numPr>
        <w:spacing w:after="0" w:line="252" w:lineRule="auto"/>
        <w:rPr>
          <w:rFonts w:cstheme="minorHAnsi"/>
        </w:rPr>
      </w:pPr>
      <w:r w:rsidRPr="008B17F2">
        <w:rPr>
          <w:rFonts w:cstheme="minorHAnsi"/>
        </w:rPr>
        <w:t xml:space="preserve">Where do parents search for and find information about </w:t>
      </w:r>
      <w:r w:rsidR="00EA4CE2">
        <w:rPr>
          <w:rFonts w:cstheme="minorHAnsi"/>
        </w:rPr>
        <w:t>CCEE</w:t>
      </w:r>
      <w:r w:rsidRPr="008B17F2">
        <w:rPr>
          <w:rFonts w:cstheme="minorHAnsi"/>
        </w:rPr>
        <w:t xml:space="preserve"> options (e.g., family, friends, </w:t>
      </w:r>
      <w:r w:rsidRPr="008B17F2">
        <w:rPr>
          <w:rFonts w:cstheme="minorHAnsi"/>
        </w:rPr>
        <w:t>states’</w:t>
      </w:r>
      <w:r w:rsidRPr="008B17F2">
        <w:rPr>
          <w:rFonts w:cstheme="minorHAnsi"/>
        </w:rPr>
        <w:t xml:space="preserve"> and territories’ consumer education)? </w:t>
      </w:r>
    </w:p>
    <w:p w:rsidR="00A17C5F" w:rsidRPr="008B17F2" w:rsidP="006E76BB" w14:paraId="7D827543" w14:textId="770290EC">
      <w:pPr>
        <w:numPr>
          <w:ilvl w:val="0"/>
          <w:numId w:val="12"/>
        </w:numPr>
        <w:spacing w:after="0" w:line="252" w:lineRule="auto"/>
        <w:rPr>
          <w:rFonts w:cstheme="minorHAnsi"/>
        </w:rPr>
      </w:pPr>
      <w:r w:rsidRPr="008B17F2">
        <w:rPr>
          <w:rFonts w:cstheme="minorHAnsi"/>
        </w:rPr>
        <w:t xml:space="preserve">What types of information are parents searching for before making decisions about </w:t>
      </w:r>
      <w:r w:rsidR="00EA4CE2">
        <w:rPr>
          <w:rFonts w:cstheme="minorHAnsi"/>
        </w:rPr>
        <w:t>CCEE</w:t>
      </w:r>
      <w:r w:rsidRPr="008B17F2">
        <w:rPr>
          <w:rFonts w:cstheme="minorHAnsi"/>
        </w:rPr>
        <w:t xml:space="preserve"> for their children? </w:t>
      </w:r>
    </w:p>
    <w:p w:rsidR="00A17C5F" w:rsidRPr="008B17F2" w:rsidP="006E76BB" w14:paraId="10D97CDC" w14:textId="6AC8B6A3">
      <w:pPr>
        <w:numPr>
          <w:ilvl w:val="0"/>
          <w:numId w:val="12"/>
        </w:numPr>
        <w:spacing w:after="0" w:line="252" w:lineRule="auto"/>
        <w:rPr>
          <w:rFonts w:cstheme="minorHAnsi"/>
        </w:rPr>
      </w:pPr>
      <w:r w:rsidRPr="008B17F2">
        <w:rPr>
          <w:rFonts w:cstheme="minorHAnsi"/>
        </w:rPr>
        <w:t>How do parents evaluate</w:t>
      </w:r>
      <w:r w:rsidR="0078794E">
        <w:rPr>
          <w:rFonts w:cstheme="minorHAnsi"/>
        </w:rPr>
        <w:t xml:space="preserve"> the</w:t>
      </w:r>
      <w:r w:rsidRPr="008B17F2">
        <w:rPr>
          <w:rFonts w:cstheme="minorHAnsi"/>
        </w:rPr>
        <w:t xml:space="preserve"> information they </w:t>
      </w:r>
      <w:r w:rsidR="0078794E">
        <w:rPr>
          <w:rFonts w:cstheme="minorHAnsi"/>
        </w:rPr>
        <w:t>find</w:t>
      </w:r>
      <w:r w:rsidRPr="008B17F2">
        <w:rPr>
          <w:rFonts w:cstheme="minorHAnsi"/>
        </w:rPr>
        <w:t xml:space="preserve"> or come across about possible </w:t>
      </w:r>
      <w:r w:rsidR="00EA4CE2">
        <w:rPr>
          <w:rFonts w:cstheme="minorHAnsi"/>
        </w:rPr>
        <w:t>CCEE</w:t>
      </w:r>
      <w:r w:rsidRPr="008B17F2">
        <w:rPr>
          <w:rFonts w:cstheme="minorHAnsi"/>
        </w:rPr>
        <w:t xml:space="preserve"> options?</w:t>
      </w:r>
    </w:p>
    <w:p w:rsidR="00A17C5F" w:rsidRPr="008B17F2" w:rsidP="006E76BB" w14:paraId="0297BE98" w14:textId="348DBB78">
      <w:pPr>
        <w:numPr>
          <w:ilvl w:val="0"/>
          <w:numId w:val="12"/>
        </w:numPr>
        <w:spacing w:after="0" w:line="252" w:lineRule="auto"/>
        <w:rPr>
          <w:rFonts w:cstheme="minorHAnsi"/>
        </w:rPr>
      </w:pPr>
      <w:r w:rsidRPr="008B17F2">
        <w:rPr>
          <w:rFonts w:cstheme="minorHAnsi"/>
        </w:rPr>
        <w:t xml:space="preserve">How do parents use the information they find or come across to inform the decisions they make about </w:t>
      </w:r>
      <w:r w:rsidR="00EA4CE2">
        <w:rPr>
          <w:rFonts w:cstheme="minorHAnsi"/>
        </w:rPr>
        <w:t>CCEE</w:t>
      </w:r>
      <w:r w:rsidRPr="008B17F2">
        <w:rPr>
          <w:rFonts w:cstheme="minorHAnsi"/>
        </w:rPr>
        <w:t>?</w:t>
      </w:r>
    </w:p>
    <w:p w:rsidR="00A17C5F" w:rsidRPr="008B17F2" w:rsidP="006E76BB" w14:paraId="12778950" w14:textId="41023492">
      <w:pPr>
        <w:numPr>
          <w:ilvl w:val="0"/>
          <w:numId w:val="12"/>
        </w:numPr>
        <w:spacing w:after="0" w:line="252" w:lineRule="auto"/>
        <w:rPr>
          <w:rFonts w:cstheme="minorHAnsi"/>
        </w:rPr>
      </w:pPr>
      <w:r w:rsidRPr="008B17F2">
        <w:rPr>
          <w:rFonts w:cstheme="minorHAnsi"/>
        </w:rPr>
        <w:t xml:space="preserve">What </w:t>
      </w:r>
      <w:r w:rsidR="0078794E">
        <w:rPr>
          <w:rFonts w:cstheme="minorHAnsi"/>
        </w:rPr>
        <w:t>characteristics of</w:t>
      </w:r>
      <w:r w:rsidRPr="008B17F2">
        <w:rPr>
          <w:rFonts w:cstheme="minorHAnsi"/>
        </w:rPr>
        <w:t xml:space="preserve"> </w:t>
      </w:r>
      <w:r w:rsidR="009E3189">
        <w:rPr>
          <w:rFonts w:cstheme="minorHAnsi"/>
        </w:rPr>
        <w:t>CCEE</w:t>
      </w:r>
      <w:r w:rsidRPr="008B17F2">
        <w:rPr>
          <w:rFonts w:cstheme="minorHAnsi"/>
        </w:rPr>
        <w:t xml:space="preserve"> programs are most salient to their decision-making process?</w:t>
      </w:r>
    </w:p>
    <w:p w:rsidR="00A17C5F" w:rsidRPr="008B17F2" w:rsidP="006E76BB" w14:paraId="0EDB8F78" w14:textId="77777777">
      <w:pPr>
        <w:numPr>
          <w:ilvl w:val="0"/>
          <w:numId w:val="12"/>
        </w:numPr>
        <w:spacing w:after="0" w:line="252" w:lineRule="auto"/>
        <w:rPr>
          <w:rFonts w:cstheme="minorHAnsi"/>
        </w:rPr>
      </w:pPr>
      <w:r w:rsidRPr="008B17F2">
        <w:rPr>
          <w:rFonts w:cstheme="minorHAnsi"/>
        </w:rPr>
        <w:t>What are key facilitators and barriers to parents’ finding and/or using consumer information?</w:t>
      </w:r>
    </w:p>
    <w:p w:rsidR="0078598D" w:rsidRPr="00F208C4" w:rsidP="00F208C4" w14:paraId="7C793C62" w14:textId="4A736D2E">
      <w:pPr>
        <w:pStyle w:val="ListParagraph"/>
        <w:spacing w:after="0" w:line="240" w:lineRule="auto"/>
        <w:ind w:left="360"/>
        <w:rPr>
          <w:rFonts w:ascii="Times New Roman" w:hAnsi="Times New Roman" w:cs="Times New Roman"/>
          <w:sz w:val="24"/>
          <w:szCs w:val="24"/>
        </w:rPr>
      </w:pPr>
      <w:r w:rsidRPr="00D325AD">
        <w:rPr>
          <w:rFonts w:ascii="Times New Roman" w:hAnsi="Times New Roman" w:cs="Times New Roman"/>
          <w:sz w:val="24"/>
          <w:szCs w:val="24"/>
        </w:rPr>
        <w:t xml:space="preserve"> </w:t>
      </w:r>
    </w:p>
    <w:p w:rsidR="001D1C73" w:rsidRPr="009139B3" w:rsidP="001D1C73" w14:paraId="51121746" w14:textId="77777777">
      <w:pPr>
        <w:spacing w:after="60" w:line="240" w:lineRule="auto"/>
        <w:rPr>
          <w:i/>
        </w:rPr>
      </w:pPr>
      <w:r w:rsidRPr="009139B3">
        <w:rPr>
          <w:i/>
        </w:rPr>
        <w:t>Study Design</w:t>
      </w:r>
    </w:p>
    <w:p w:rsidR="00FA589D" w:rsidP="00FA589D" w14:paraId="06C20A79" w14:textId="09BB9F33">
      <w:pPr>
        <w:pStyle w:val="ListParagraph"/>
        <w:spacing w:after="0" w:line="240" w:lineRule="auto"/>
        <w:ind w:left="0"/>
      </w:pPr>
      <w:r w:rsidRPr="0091389E">
        <w:t xml:space="preserve">ACF has contracted with NORC at the University of Chicago to complete this work. </w:t>
      </w:r>
      <w:r w:rsidR="00E77468">
        <w:t>The study will use a</w:t>
      </w:r>
      <w:r>
        <w:t xml:space="preserve"> nationally representative sample from NORC’s </w:t>
      </w:r>
      <w:r>
        <w:t>probability-based</w:t>
      </w:r>
      <w:r>
        <w:t xml:space="preserve"> </w:t>
      </w:r>
      <w:bookmarkStart w:id="16" w:name="OLE_LINK7"/>
      <w:r>
        <w:t>AmeriSpeak</w:t>
      </w:r>
      <w:r w:rsidR="00C2185D">
        <w:t xml:space="preserve"> </w:t>
      </w:r>
      <w:bookmarkEnd w:id="16"/>
      <w:r>
        <w:t xml:space="preserve">panel. </w:t>
      </w:r>
      <w:bookmarkStart w:id="17" w:name="OLE_LINK49"/>
      <w:r>
        <w:t xml:space="preserve">We plan to administer </w:t>
      </w:r>
      <w:r w:rsidR="00757F9F">
        <w:t>this one-time survey</w:t>
      </w:r>
      <w:r>
        <w:t xml:space="preserve"> to all households with young children, </w:t>
      </w:r>
      <w:r>
        <w:t>whether or not</w:t>
      </w:r>
      <w:r>
        <w:t xml:space="preserve"> they currently use CCEE and whether or not they </w:t>
      </w:r>
      <w:r w:rsidR="00DD01F8">
        <w:t>recently searched for CCEE</w:t>
      </w:r>
      <w:r>
        <w:t xml:space="preserve">. </w:t>
      </w:r>
      <w:r w:rsidRPr="00D80812" w:rsidR="00D80812">
        <w:t>AmeriSpeak</w:t>
      </w:r>
      <w:r w:rsidRPr="00D80812" w:rsidR="00D80812">
        <w:t xml:space="preserve"> panelists who indicated that they have a young child in the household will be invited to complete the survey if they are at least 18 years of age.  </w:t>
      </w:r>
      <w:r>
        <w:t xml:space="preserve"> </w:t>
      </w:r>
      <w:bookmarkEnd w:id="17"/>
      <w:r w:rsidR="00E6745F">
        <w:t xml:space="preserve">The survey will be conducted in English and Spanish. </w:t>
      </w:r>
    </w:p>
    <w:p w:rsidR="4D5BE508" w:rsidP="4D5BE508" w14:paraId="1A87A31D" w14:textId="61355523">
      <w:pPr>
        <w:pStyle w:val="ListParagraph"/>
        <w:spacing w:after="0" w:line="240" w:lineRule="auto"/>
        <w:ind w:left="0"/>
      </w:pPr>
    </w:p>
    <w:p w:rsidR="00FA589D" w:rsidP="00FA589D" w14:paraId="66948E2E" w14:textId="32E826AD">
      <w:r>
        <w:t xml:space="preserve">Because </w:t>
      </w:r>
      <w:r w:rsidR="00372AF6">
        <w:t xml:space="preserve">household </w:t>
      </w:r>
      <w:r>
        <w:t xml:space="preserve">circumstances </w:t>
      </w:r>
      <w:r w:rsidR="00DD5350">
        <w:t>may have changed</w:t>
      </w:r>
      <w:r w:rsidR="007E69FE">
        <w:t xml:space="preserve"> since the</w:t>
      </w:r>
      <w:r w:rsidR="006B5353">
        <w:t xml:space="preserve"> </w:t>
      </w:r>
      <w:r w:rsidR="006B5353">
        <w:t>AmeriSpeak</w:t>
      </w:r>
      <w:r w:rsidR="00372AF6">
        <w:t xml:space="preserve"> panel was recruited</w:t>
      </w:r>
      <w:r>
        <w:t xml:space="preserve">, we will ask households to </w:t>
      </w:r>
      <w:r w:rsidR="00446945">
        <w:t xml:space="preserve">answer </w:t>
      </w:r>
      <w:r>
        <w:t>a few</w:t>
      </w:r>
      <w:r w:rsidR="00446945">
        <w:t xml:space="preserve"> questions about household demographics to confirm eligibility before moving into the</w:t>
      </w:r>
      <w:r w:rsidR="000C5F98">
        <w:t xml:space="preserve"> parent </w:t>
      </w:r>
      <w:r w:rsidR="00446945">
        <w:t>questionnaire</w:t>
      </w:r>
      <w:r w:rsidR="00372AF6">
        <w:t>.</w:t>
      </w:r>
      <w:r>
        <w:t xml:space="preserve"> </w:t>
      </w:r>
    </w:p>
    <w:p w:rsidR="00F27400" w:rsidP="00F27400" w14:paraId="7EA55EEA" w14:textId="77777777">
      <w:pPr>
        <w:spacing w:after="0" w:line="240" w:lineRule="auto"/>
        <w:rPr>
          <w:rFonts w:ascii="Times New Roman" w:hAnsi="Times New Roman" w:cs="Times New Roman"/>
          <w:sz w:val="24"/>
          <w:szCs w:val="24"/>
        </w:rPr>
      </w:pPr>
      <w:r>
        <w:rPr>
          <w:rFonts w:ascii="Calibri" w:eastAsia="Calibri" w:hAnsi="Calibri" w:cs="Calibri"/>
        </w:rPr>
        <w:t>There are some limitations of probability-based designs. One limitation is that these designs are more complex than non-probability sampling designs and more costly, especially in terms of recruitment. However, having an established probability-based panel (</w:t>
      </w:r>
      <w:r>
        <w:rPr>
          <w:rFonts w:ascii="Calibri" w:eastAsia="Calibri" w:hAnsi="Calibri" w:cs="Calibri"/>
        </w:rPr>
        <w:t>AmeriSpeak</w:t>
      </w:r>
      <w:r>
        <w:rPr>
          <w:rFonts w:ascii="Calibri" w:eastAsia="Calibri" w:hAnsi="Calibri" w:cs="Calibri"/>
        </w:rPr>
        <w:t xml:space="preserve">) reduces these limitations. Another limitation is it is not always feasible to examine small subsamples, such as those that comprise a small proportion of the population (i.e., subsidy recipients). </w:t>
      </w:r>
      <w:r w:rsidRPr="00DA4BFC" w:rsidR="00E77468">
        <w:rPr>
          <w:rFonts w:ascii="Calibri" w:eastAsia="Calibri" w:hAnsi="Calibri" w:cs="Calibri"/>
        </w:rPr>
        <w:t xml:space="preserve">We will include any limitations in all publications resulting from the information collection.  </w:t>
      </w:r>
      <w:r>
        <w:rPr>
          <w:rFonts w:ascii="Times New Roman" w:hAnsi="Times New Roman" w:cs="Times New Roman"/>
          <w:sz w:val="24"/>
          <w:szCs w:val="24"/>
        </w:rPr>
        <w:t xml:space="preserve"> </w:t>
      </w:r>
    </w:p>
    <w:p w:rsidR="00E77468" w:rsidP="009935F2" w14:paraId="39EAD158" w14:textId="293730FE">
      <w:pPr>
        <w:spacing w:after="0"/>
        <w:rPr>
          <w:rFonts w:ascii="Calibri" w:eastAsia="Calibri" w:hAnsi="Calibri" w:cs="Calibri"/>
        </w:rPr>
      </w:pPr>
    </w:p>
    <w:p w:rsidR="00AC42F6" w:rsidP="00AC42F6" w14:paraId="3D2D18B5" w14:textId="77777777">
      <w:pPr>
        <w:spacing w:after="0" w:line="240" w:lineRule="auto"/>
        <w:rPr>
          <w:rFonts w:ascii="Times New Roman" w:hAnsi="Times New Roman" w:cs="Times New Roman"/>
          <w:sz w:val="24"/>
          <w:szCs w:val="24"/>
        </w:rPr>
      </w:pPr>
      <w:r>
        <w:rPr>
          <w:rFonts w:ascii="Calibri" w:eastAsia="Calibri" w:hAnsi="Calibri" w:cs="Calibri"/>
        </w:rPr>
        <w:t>See Supporting Statement B, part 1 for more detail on the study design, its appropriateness for the intended use, and its limitations.</w:t>
      </w:r>
      <w:r>
        <w:t xml:space="preserve"> </w:t>
      </w:r>
    </w:p>
    <w:p w:rsidR="001D1C73" w:rsidRPr="009139B3" w:rsidP="001D1C73" w14:paraId="3E13AED3" w14:textId="77777777">
      <w:pPr>
        <w:spacing w:after="0" w:line="240" w:lineRule="auto"/>
        <w:rPr>
          <w:i/>
        </w:rPr>
      </w:pPr>
    </w:p>
    <w:tbl>
      <w:tblPr>
        <w:tblStyle w:val="TableGrid"/>
        <w:tblW w:w="9445" w:type="dxa"/>
        <w:tblInd w:w="0" w:type="dxa"/>
        <w:tblLook w:val="04A0"/>
      </w:tblPr>
      <w:tblGrid>
        <w:gridCol w:w="1923"/>
        <w:gridCol w:w="1852"/>
        <w:gridCol w:w="3690"/>
        <w:gridCol w:w="1980"/>
      </w:tblGrid>
      <w:tr w14:paraId="18FE8869" w14:textId="77777777" w:rsidTr="00AF0F2B">
        <w:tblPrEx>
          <w:tblW w:w="9445" w:type="dxa"/>
          <w:tblInd w:w="0" w:type="dxa"/>
          <w:tblLook w:val="04A0"/>
        </w:tblPrEx>
        <w:tc>
          <w:tcPr>
            <w:tcW w:w="1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A589D" w:rsidRPr="00EE22E2" w14:paraId="2720C69D" w14:textId="77777777">
            <w:pPr>
              <w:rPr>
                <w:rFonts w:asciiTheme="minorHAnsi" w:hAnsiTheme="minorHAnsi" w:cstheme="minorHAnsi"/>
                <w:i/>
              </w:rPr>
            </w:pPr>
            <w:r w:rsidRPr="00EE22E2">
              <w:rPr>
                <w:rFonts w:asciiTheme="minorHAnsi" w:hAnsiTheme="minorHAnsi" w:cstheme="minorHAnsi"/>
                <w:i/>
              </w:rPr>
              <w:t>Data Collection Activity</w:t>
            </w:r>
          </w:p>
        </w:tc>
        <w:tc>
          <w:tcPr>
            <w:tcW w:w="1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A589D" w:rsidRPr="00EE22E2" w14:paraId="2F703819" w14:textId="6D600CC1">
            <w:pPr>
              <w:rPr>
                <w:rFonts w:asciiTheme="minorHAnsi" w:hAnsiTheme="minorHAnsi" w:cstheme="minorHAnsi"/>
                <w:i/>
              </w:rPr>
            </w:pPr>
            <w:r w:rsidRPr="00EE22E2">
              <w:rPr>
                <w:rFonts w:asciiTheme="minorHAnsi" w:hAnsiTheme="minorHAnsi" w:cstheme="minorHAnsi"/>
                <w:i/>
              </w:rPr>
              <w:t>Instruments</w:t>
            </w:r>
          </w:p>
        </w:tc>
        <w:tc>
          <w:tcPr>
            <w:tcW w:w="36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A589D" w:rsidRPr="00EE22E2" w14:paraId="7F24E05C" w14:textId="77777777">
            <w:pPr>
              <w:rPr>
                <w:rFonts w:asciiTheme="minorHAnsi" w:hAnsiTheme="minorHAnsi" w:cstheme="minorHAnsi"/>
                <w:i/>
              </w:rPr>
            </w:pPr>
            <w:r w:rsidRPr="00EE22E2">
              <w:rPr>
                <w:rFonts w:asciiTheme="minorHAnsi" w:hAnsiTheme="minorHAnsi" w:cstheme="minorHAnsi"/>
                <w:i/>
              </w:rPr>
              <w:t>Respondent, Content, Purpose of Collection</w:t>
            </w:r>
          </w:p>
        </w:tc>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A589D" w:rsidRPr="00EE22E2" w14:paraId="44C01BFD" w14:textId="77777777">
            <w:pPr>
              <w:rPr>
                <w:rFonts w:asciiTheme="minorHAnsi" w:hAnsiTheme="minorHAnsi" w:cstheme="minorHAnsi"/>
                <w:i/>
              </w:rPr>
            </w:pPr>
            <w:r w:rsidRPr="00EE22E2">
              <w:rPr>
                <w:rFonts w:asciiTheme="minorHAnsi" w:hAnsiTheme="minorHAnsi" w:cstheme="minorHAnsi"/>
                <w:i/>
              </w:rPr>
              <w:t>Mode and Duration</w:t>
            </w:r>
          </w:p>
        </w:tc>
      </w:tr>
      <w:tr w14:paraId="2A6AD91E" w14:textId="77777777" w:rsidTr="00AF0F2B">
        <w:tblPrEx>
          <w:tblW w:w="9445" w:type="dxa"/>
          <w:tblInd w:w="0" w:type="dxa"/>
          <w:tblLook w:val="04A0"/>
        </w:tblPrEx>
        <w:tc>
          <w:tcPr>
            <w:tcW w:w="1923" w:type="dxa"/>
            <w:tcBorders>
              <w:top w:val="single" w:sz="4" w:space="0" w:color="auto"/>
              <w:left w:val="single" w:sz="4" w:space="0" w:color="auto"/>
              <w:bottom w:val="single" w:sz="4" w:space="0" w:color="auto"/>
              <w:right w:val="single" w:sz="4" w:space="0" w:color="auto"/>
            </w:tcBorders>
            <w:hideMark/>
          </w:tcPr>
          <w:p w:rsidR="00FA589D" w:rsidRPr="00EE22E2" w14:paraId="77C3F344" w14:textId="1D30F301">
            <w:pPr>
              <w:rPr>
                <w:rFonts w:asciiTheme="minorHAnsi" w:hAnsiTheme="minorHAnsi" w:cstheme="minorHAnsi"/>
              </w:rPr>
            </w:pPr>
            <w:r w:rsidRPr="00EE22E2">
              <w:rPr>
                <w:rFonts w:asciiTheme="minorHAnsi" w:hAnsiTheme="minorHAnsi" w:cstheme="minorHAnsi"/>
              </w:rPr>
              <w:t>Parent Survey</w:t>
            </w:r>
            <w:r w:rsidRPr="00EE22E2" w:rsidR="00B96B50">
              <w:rPr>
                <w:rFonts w:asciiTheme="minorHAnsi" w:hAnsiTheme="minorHAnsi" w:cstheme="minorHAnsi"/>
              </w:rPr>
              <w:t xml:space="preserve"> </w:t>
            </w:r>
            <w:r w:rsidRPr="00F27400" w:rsidR="00F27400">
              <w:rPr>
                <w:rFonts w:asciiTheme="minorHAnsi" w:hAnsiTheme="minorHAnsi" w:cstheme="minorHAnsi"/>
              </w:rPr>
              <w:t>Questionnaire</w:t>
            </w:r>
          </w:p>
        </w:tc>
        <w:tc>
          <w:tcPr>
            <w:tcW w:w="1852" w:type="dxa"/>
            <w:tcBorders>
              <w:top w:val="single" w:sz="4" w:space="0" w:color="auto"/>
              <w:left w:val="single" w:sz="4" w:space="0" w:color="auto"/>
              <w:bottom w:val="single" w:sz="4" w:space="0" w:color="auto"/>
              <w:right w:val="single" w:sz="4" w:space="0" w:color="auto"/>
            </w:tcBorders>
            <w:hideMark/>
          </w:tcPr>
          <w:p w:rsidR="00EE22E2" w:rsidRPr="00EE22E2" w14:paraId="0067C007" w14:textId="79E7410E">
            <w:pPr>
              <w:rPr>
                <w:rFonts w:asciiTheme="minorHAnsi" w:hAnsiTheme="minorHAnsi" w:cstheme="minorHAnsi"/>
              </w:rPr>
            </w:pPr>
            <w:r w:rsidRPr="00EE22E2">
              <w:rPr>
                <w:rFonts w:asciiTheme="minorHAnsi" w:hAnsiTheme="minorHAnsi" w:cstheme="minorHAnsi"/>
              </w:rPr>
              <w:t xml:space="preserve">Parent Survey </w:t>
            </w:r>
            <w:bookmarkStart w:id="18" w:name="OLE_LINK27"/>
            <w:r w:rsidRPr="00F27400" w:rsidR="00F27400">
              <w:rPr>
                <w:rFonts w:asciiTheme="minorHAnsi" w:hAnsiTheme="minorHAnsi" w:cstheme="minorHAnsi"/>
              </w:rPr>
              <w:t>Eligibility Confirmation</w:t>
            </w:r>
            <w:bookmarkEnd w:id="18"/>
          </w:p>
          <w:p w:rsidR="00EE22E2" w:rsidRPr="00EE22E2" w14:paraId="138A6F7F" w14:textId="4B414E59">
            <w:pPr>
              <w:rPr>
                <w:rFonts w:asciiTheme="minorHAnsi" w:hAnsiTheme="minorHAnsi" w:cstheme="minorHAnsi"/>
              </w:rPr>
            </w:pPr>
            <w:r w:rsidRPr="00EE22E2">
              <w:rPr>
                <w:rFonts w:asciiTheme="minorHAnsi" w:hAnsiTheme="minorHAnsi" w:cstheme="minorHAnsi"/>
              </w:rPr>
              <w:t xml:space="preserve">(Section AE) </w:t>
            </w:r>
          </w:p>
          <w:p w:rsidR="00FA589D" w:rsidRPr="00EE22E2" w14:paraId="335870B7" w14:textId="7959A1E4">
            <w:pPr>
              <w:rPr>
                <w:rFonts w:asciiTheme="minorHAnsi" w:hAnsiTheme="minorHAnsi" w:cstheme="minorHAnsi"/>
              </w:rPr>
            </w:pPr>
          </w:p>
        </w:tc>
        <w:tc>
          <w:tcPr>
            <w:tcW w:w="3690" w:type="dxa"/>
            <w:tcBorders>
              <w:top w:val="single" w:sz="4" w:space="0" w:color="auto"/>
              <w:left w:val="single" w:sz="4" w:space="0" w:color="auto"/>
              <w:bottom w:val="single" w:sz="4" w:space="0" w:color="auto"/>
              <w:right w:val="single" w:sz="4" w:space="0" w:color="auto"/>
            </w:tcBorders>
          </w:tcPr>
          <w:p w:rsidR="00FA589D" w:rsidRPr="00EE22E2" w14:paraId="62E8DD71" w14:textId="12D3A47D">
            <w:pPr>
              <w:rPr>
                <w:rFonts w:asciiTheme="minorHAnsi" w:hAnsiTheme="minorHAnsi" w:cstheme="minorHAnsi"/>
              </w:rPr>
            </w:pPr>
            <w:r w:rsidRPr="00EE22E2">
              <w:rPr>
                <w:rFonts w:asciiTheme="minorHAnsi" w:hAnsiTheme="minorHAnsi" w:cstheme="minorHAnsi"/>
                <w:b/>
              </w:rPr>
              <w:t>Respondents</w:t>
            </w:r>
            <w:r w:rsidRPr="00EE22E2">
              <w:rPr>
                <w:rFonts w:asciiTheme="minorHAnsi" w:hAnsiTheme="minorHAnsi" w:cstheme="minorHAnsi"/>
              </w:rPr>
              <w:t xml:space="preserve">: </w:t>
            </w:r>
            <w:bookmarkStart w:id="19" w:name="OLE_LINK64"/>
            <w:r w:rsidR="00AB3446">
              <w:rPr>
                <w:rFonts w:asciiTheme="minorHAnsi" w:hAnsiTheme="minorHAnsi" w:cstheme="minorHAnsi"/>
              </w:rPr>
              <w:t>7,000</w:t>
            </w:r>
            <w:r w:rsidRPr="00EE22E2">
              <w:rPr>
                <w:rFonts w:asciiTheme="minorHAnsi" w:hAnsiTheme="minorHAnsi" w:cstheme="minorHAnsi"/>
              </w:rPr>
              <w:t xml:space="preserve"> households </w:t>
            </w:r>
            <w:bookmarkEnd w:id="19"/>
          </w:p>
          <w:p w:rsidR="00FA589D" w:rsidRPr="00EE22E2" w14:paraId="1A842466" w14:textId="22E0D746">
            <w:pPr>
              <w:rPr>
                <w:rFonts w:asciiTheme="minorHAnsi" w:hAnsiTheme="minorHAnsi" w:cstheme="minorHAnsi"/>
              </w:rPr>
            </w:pPr>
          </w:p>
          <w:p w:rsidR="00FA589D" w:rsidRPr="00EE22E2" w14:paraId="5A75298E" w14:textId="46B5124E">
            <w:pPr>
              <w:rPr>
                <w:rFonts w:asciiTheme="minorHAnsi" w:hAnsiTheme="minorHAnsi" w:cstheme="minorHAnsi"/>
              </w:rPr>
            </w:pPr>
            <w:r w:rsidRPr="00EE22E2">
              <w:rPr>
                <w:rFonts w:asciiTheme="minorHAnsi" w:hAnsiTheme="minorHAnsi" w:cstheme="minorHAnsi"/>
                <w:b/>
              </w:rPr>
              <w:t>Content</w:t>
            </w:r>
            <w:r w:rsidRPr="00EE22E2">
              <w:rPr>
                <w:rFonts w:asciiTheme="minorHAnsi" w:hAnsiTheme="minorHAnsi" w:cstheme="minorHAnsi"/>
              </w:rPr>
              <w:t xml:space="preserve">: </w:t>
            </w:r>
            <w:bookmarkStart w:id="20" w:name="OLE_LINK24"/>
            <w:r w:rsidRPr="00EE22E2" w:rsidR="00667E21">
              <w:rPr>
                <w:rFonts w:asciiTheme="minorHAnsi" w:hAnsiTheme="minorHAnsi" w:cstheme="minorHAnsi"/>
              </w:rPr>
              <w:t>Questions about</w:t>
            </w:r>
            <w:r w:rsidRPr="00EE22E2" w:rsidR="00E773D1">
              <w:rPr>
                <w:rFonts w:asciiTheme="minorHAnsi" w:hAnsiTheme="minorHAnsi" w:cstheme="minorHAnsi"/>
              </w:rPr>
              <w:t xml:space="preserve"> </w:t>
            </w:r>
            <w:r w:rsidRPr="00EE22E2">
              <w:rPr>
                <w:rFonts w:asciiTheme="minorHAnsi" w:hAnsiTheme="minorHAnsi" w:cstheme="minorHAnsi"/>
              </w:rPr>
              <w:t>household demographic</w:t>
            </w:r>
            <w:r w:rsidRPr="00EE22E2" w:rsidR="00665E79">
              <w:rPr>
                <w:rFonts w:asciiTheme="minorHAnsi" w:hAnsiTheme="minorHAnsi" w:cstheme="minorHAnsi"/>
              </w:rPr>
              <w:t>s</w:t>
            </w:r>
            <w:r w:rsidRPr="00EE22E2">
              <w:rPr>
                <w:rFonts w:asciiTheme="minorHAnsi" w:hAnsiTheme="minorHAnsi" w:cstheme="minorHAnsi"/>
              </w:rPr>
              <w:t xml:space="preserve"> (e.g., number of children in the house</w:t>
            </w:r>
            <w:r w:rsidRPr="00EE22E2" w:rsidR="00665E79">
              <w:rPr>
                <w:rFonts w:asciiTheme="minorHAnsi" w:hAnsiTheme="minorHAnsi" w:cstheme="minorHAnsi"/>
              </w:rPr>
              <w:t>hold</w:t>
            </w:r>
            <w:r w:rsidRPr="00EE22E2">
              <w:rPr>
                <w:rFonts w:asciiTheme="minorHAnsi" w:hAnsiTheme="minorHAnsi" w:cstheme="minorHAnsi"/>
              </w:rPr>
              <w:t>, ages of children and ages of parents)</w:t>
            </w:r>
          </w:p>
          <w:bookmarkEnd w:id="20"/>
          <w:p w:rsidR="00FA589D" w:rsidRPr="00EE22E2" w14:paraId="5BC817E2" w14:textId="57ED38D2">
            <w:pPr>
              <w:rPr>
                <w:rFonts w:asciiTheme="minorHAnsi" w:hAnsiTheme="minorHAnsi" w:cstheme="minorHAnsi"/>
              </w:rPr>
            </w:pPr>
          </w:p>
          <w:p w:rsidR="00FA589D" w:rsidRPr="00EE22E2" w14:paraId="26491723" w14:textId="5438CEA2">
            <w:pPr>
              <w:rPr>
                <w:rFonts w:asciiTheme="minorHAnsi" w:hAnsiTheme="minorHAnsi" w:cstheme="minorHAnsi"/>
              </w:rPr>
            </w:pPr>
            <w:r w:rsidRPr="00EE22E2">
              <w:rPr>
                <w:rFonts w:asciiTheme="minorHAnsi" w:hAnsiTheme="minorHAnsi" w:cstheme="minorHAnsi"/>
                <w:b/>
              </w:rPr>
              <w:t>Purpose</w:t>
            </w:r>
            <w:r w:rsidRPr="00EE22E2">
              <w:rPr>
                <w:rFonts w:asciiTheme="minorHAnsi" w:hAnsiTheme="minorHAnsi" w:cstheme="minorHAnsi"/>
              </w:rPr>
              <w:t xml:space="preserve">: </w:t>
            </w:r>
            <w:bookmarkStart w:id="21" w:name="OLE_LINK26"/>
            <w:r w:rsidRPr="00EE22E2">
              <w:rPr>
                <w:rFonts w:asciiTheme="minorHAnsi" w:hAnsiTheme="minorHAnsi" w:cstheme="minorHAnsi"/>
              </w:rPr>
              <w:t xml:space="preserve">To </w:t>
            </w:r>
            <w:r w:rsidRPr="00EE22E2" w:rsidR="005A30B2">
              <w:rPr>
                <w:rFonts w:asciiTheme="minorHAnsi" w:hAnsiTheme="minorHAnsi" w:cstheme="minorHAnsi"/>
              </w:rPr>
              <w:t>confirm</w:t>
            </w:r>
            <w:r w:rsidRPr="00EE22E2">
              <w:rPr>
                <w:rFonts w:asciiTheme="minorHAnsi" w:hAnsiTheme="minorHAnsi" w:cstheme="minorHAnsi"/>
              </w:rPr>
              <w:t xml:space="preserve"> households</w:t>
            </w:r>
            <w:r w:rsidRPr="00EE22E2" w:rsidR="005A30B2">
              <w:rPr>
                <w:rFonts w:asciiTheme="minorHAnsi" w:hAnsiTheme="minorHAnsi" w:cstheme="minorHAnsi"/>
              </w:rPr>
              <w:t>’ eligibility</w:t>
            </w:r>
            <w:r w:rsidRPr="00EE22E2">
              <w:rPr>
                <w:rFonts w:asciiTheme="minorHAnsi" w:hAnsiTheme="minorHAnsi" w:cstheme="minorHAnsi"/>
              </w:rPr>
              <w:t xml:space="preserve"> (with children </w:t>
            </w:r>
            <w:r w:rsidRPr="00EE22E2" w:rsidR="007B286E">
              <w:rPr>
                <w:rFonts w:asciiTheme="minorHAnsi" w:hAnsiTheme="minorHAnsi" w:cstheme="minorHAnsi"/>
              </w:rPr>
              <w:t xml:space="preserve">under the age of </w:t>
            </w:r>
            <w:r w:rsidRPr="00EE22E2" w:rsidR="005512BC">
              <w:rPr>
                <w:rFonts w:asciiTheme="minorHAnsi" w:hAnsiTheme="minorHAnsi" w:cstheme="minorHAnsi"/>
              </w:rPr>
              <w:t xml:space="preserve">6 </w:t>
            </w:r>
            <w:r w:rsidRPr="00EE22E2" w:rsidR="007B286E">
              <w:rPr>
                <w:rFonts w:asciiTheme="minorHAnsi" w:hAnsiTheme="minorHAnsi" w:cstheme="minorHAnsi"/>
              </w:rPr>
              <w:t>years</w:t>
            </w:r>
            <w:r w:rsidRPr="00EE22E2" w:rsidR="005512BC">
              <w:rPr>
                <w:rFonts w:asciiTheme="minorHAnsi" w:hAnsiTheme="minorHAnsi" w:cstheme="minorHAnsi"/>
              </w:rPr>
              <w:t>, but not in kindergarten</w:t>
            </w:r>
            <w:r w:rsidRPr="00EE22E2">
              <w:rPr>
                <w:rFonts w:asciiTheme="minorHAnsi" w:hAnsiTheme="minorHAnsi" w:cstheme="minorHAnsi"/>
              </w:rPr>
              <w:t>)</w:t>
            </w:r>
            <w:r w:rsidRPr="00EE22E2" w:rsidR="007A27D3">
              <w:rPr>
                <w:rFonts w:asciiTheme="minorHAnsi" w:hAnsiTheme="minorHAnsi" w:cstheme="minorHAnsi"/>
              </w:rPr>
              <w:t xml:space="preserve">, </w:t>
            </w:r>
            <w:r w:rsidRPr="00EE22E2">
              <w:rPr>
                <w:rFonts w:asciiTheme="minorHAnsi" w:hAnsiTheme="minorHAnsi" w:cstheme="minorHAnsi"/>
              </w:rPr>
              <w:t xml:space="preserve">verify </w:t>
            </w:r>
            <w:r w:rsidRPr="00EE22E2" w:rsidR="00665E79">
              <w:rPr>
                <w:rFonts w:asciiTheme="minorHAnsi" w:hAnsiTheme="minorHAnsi" w:cstheme="minorHAnsi"/>
              </w:rPr>
              <w:t xml:space="preserve">that </w:t>
            </w:r>
            <w:r w:rsidRPr="00EE22E2">
              <w:rPr>
                <w:rFonts w:asciiTheme="minorHAnsi" w:hAnsiTheme="minorHAnsi" w:cstheme="minorHAnsi"/>
              </w:rPr>
              <w:t>parent is at least 18 years of age.</w:t>
            </w:r>
            <w:bookmarkEnd w:id="21"/>
          </w:p>
        </w:tc>
        <w:tc>
          <w:tcPr>
            <w:tcW w:w="1980" w:type="dxa"/>
            <w:tcBorders>
              <w:top w:val="single" w:sz="4" w:space="0" w:color="auto"/>
              <w:left w:val="single" w:sz="4" w:space="0" w:color="auto"/>
              <w:bottom w:val="single" w:sz="4" w:space="0" w:color="auto"/>
              <w:right w:val="single" w:sz="4" w:space="0" w:color="auto"/>
            </w:tcBorders>
          </w:tcPr>
          <w:p w:rsidR="00FA589D" w:rsidRPr="00EE22E2" w14:paraId="5D0971FB" w14:textId="15DD3B64">
            <w:pPr>
              <w:rPr>
                <w:rFonts w:asciiTheme="minorHAnsi" w:hAnsiTheme="minorHAnsi" w:cstheme="minorHAnsi"/>
              </w:rPr>
            </w:pPr>
            <w:r w:rsidRPr="00EE22E2">
              <w:rPr>
                <w:rFonts w:asciiTheme="minorHAnsi" w:hAnsiTheme="minorHAnsi" w:cstheme="minorHAnsi"/>
                <w:b/>
              </w:rPr>
              <w:t>Mode</w:t>
            </w:r>
            <w:bookmarkStart w:id="22" w:name="OLE_LINK29"/>
            <w:r w:rsidRPr="00EE22E2">
              <w:rPr>
                <w:rFonts w:asciiTheme="minorHAnsi" w:hAnsiTheme="minorHAnsi" w:cstheme="minorHAnsi"/>
              </w:rPr>
              <w:t xml:space="preserve">: </w:t>
            </w:r>
            <w:bookmarkStart w:id="23" w:name="OLE_LINK11"/>
            <w:r w:rsidRPr="00EE22E2">
              <w:rPr>
                <w:rFonts w:asciiTheme="minorHAnsi" w:hAnsiTheme="minorHAnsi" w:cstheme="minorHAnsi"/>
              </w:rPr>
              <w:t xml:space="preserve">Web with phone as needed </w:t>
            </w:r>
            <w:bookmarkEnd w:id="22"/>
            <w:bookmarkEnd w:id="23"/>
          </w:p>
          <w:p w:rsidR="00FA589D" w:rsidRPr="00EE22E2" w14:paraId="4E6682F9" w14:textId="633C2D0A">
            <w:pPr>
              <w:rPr>
                <w:rFonts w:asciiTheme="minorHAnsi" w:hAnsiTheme="minorHAnsi" w:cstheme="minorHAnsi"/>
              </w:rPr>
            </w:pPr>
          </w:p>
          <w:p w:rsidR="00FA589D" w:rsidRPr="00EE22E2" w14:paraId="4DBB6DA9" w14:textId="3CD84C26">
            <w:pPr>
              <w:rPr>
                <w:rFonts w:asciiTheme="minorHAnsi" w:hAnsiTheme="minorHAnsi" w:cstheme="minorHAnsi"/>
              </w:rPr>
            </w:pPr>
            <w:r w:rsidRPr="00EE22E2">
              <w:rPr>
                <w:rFonts w:asciiTheme="minorHAnsi" w:hAnsiTheme="minorHAnsi" w:cstheme="minorHAnsi"/>
                <w:b/>
              </w:rPr>
              <w:t>Duration</w:t>
            </w:r>
            <w:r w:rsidRPr="00EE22E2">
              <w:rPr>
                <w:rFonts w:asciiTheme="minorHAnsi" w:hAnsiTheme="minorHAnsi" w:cstheme="minorHAnsi"/>
              </w:rPr>
              <w:t>: 5 minutes</w:t>
            </w:r>
          </w:p>
        </w:tc>
      </w:tr>
      <w:tr w14:paraId="282FEE49" w14:textId="77777777" w:rsidTr="00AF0F2B">
        <w:tblPrEx>
          <w:tblW w:w="9445" w:type="dxa"/>
          <w:tblInd w:w="0" w:type="dxa"/>
          <w:tblLook w:val="04A0"/>
        </w:tblPrEx>
        <w:tc>
          <w:tcPr>
            <w:tcW w:w="1923" w:type="dxa"/>
            <w:tcBorders>
              <w:top w:val="single" w:sz="4" w:space="0" w:color="auto"/>
              <w:left w:val="single" w:sz="4" w:space="0" w:color="auto"/>
              <w:bottom w:val="single" w:sz="4" w:space="0" w:color="auto"/>
              <w:right w:val="single" w:sz="4" w:space="0" w:color="auto"/>
            </w:tcBorders>
            <w:hideMark/>
          </w:tcPr>
          <w:p w:rsidR="00FA589D" w:rsidRPr="00EE22E2" w14:paraId="60181CE1" w14:textId="2BE15573">
            <w:pPr>
              <w:rPr>
                <w:rFonts w:asciiTheme="minorHAnsi" w:hAnsiTheme="minorHAnsi" w:cstheme="minorHAnsi"/>
              </w:rPr>
            </w:pPr>
            <w:r w:rsidRPr="00EE22E2">
              <w:rPr>
                <w:rFonts w:asciiTheme="minorHAnsi" w:hAnsiTheme="minorHAnsi" w:cstheme="minorHAnsi"/>
              </w:rPr>
              <w:t xml:space="preserve">Parent </w:t>
            </w:r>
            <w:r w:rsidRPr="00EE22E2" w:rsidR="00AA792F">
              <w:rPr>
                <w:rFonts w:asciiTheme="minorHAnsi" w:hAnsiTheme="minorHAnsi" w:cstheme="minorHAnsi"/>
              </w:rPr>
              <w:t xml:space="preserve">Survey </w:t>
            </w:r>
            <w:r w:rsidRPr="00F27400" w:rsidR="00F27400">
              <w:rPr>
                <w:rFonts w:asciiTheme="minorHAnsi" w:hAnsiTheme="minorHAnsi" w:cstheme="minorHAnsi"/>
              </w:rPr>
              <w:t>Questionnaire</w:t>
            </w:r>
          </w:p>
        </w:tc>
        <w:tc>
          <w:tcPr>
            <w:tcW w:w="1852" w:type="dxa"/>
            <w:tcBorders>
              <w:top w:val="single" w:sz="4" w:space="0" w:color="auto"/>
              <w:left w:val="single" w:sz="4" w:space="0" w:color="auto"/>
              <w:bottom w:val="single" w:sz="4" w:space="0" w:color="auto"/>
              <w:right w:val="single" w:sz="4" w:space="0" w:color="auto"/>
            </w:tcBorders>
            <w:hideMark/>
          </w:tcPr>
          <w:p w:rsidR="00EE22E2" w:rsidRPr="00EE22E2" w14:paraId="5059F383" w14:textId="77777777">
            <w:pPr>
              <w:rPr>
                <w:rFonts w:asciiTheme="minorHAnsi" w:hAnsiTheme="minorHAnsi" w:cstheme="minorHAnsi"/>
              </w:rPr>
            </w:pPr>
            <w:r w:rsidRPr="00EE22E2">
              <w:rPr>
                <w:rFonts w:asciiTheme="minorHAnsi" w:hAnsiTheme="minorHAnsi" w:cstheme="minorHAnsi"/>
              </w:rPr>
              <w:t xml:space="preserve">Parent </w:t>
            </w:r>
            <w:r w:rsidRPr="00EE22E2" w:rsidR="00B96B50">
              <w:rPr>
                <w:rFonts w:asciiTheme="minorHAnsi" w:hAnsiTheme="minorHAnsi" w:cstheme="minorHAnsi"/>
              </w:rPr>
              <w:t xml:space="preserve">Survey </w:t>
            </w:r>
            <w:r w:rsidRPr="00EE22E2">
              <w:rPr>
                <w:rFonts w:asciiTheme="minorHAnsi" w:hAnsiTheme="minorHAnsi" w:cstheme="minorHAnsi"/>
              </w:rPr>
              <w:t>Questionnaire</w:t>
            </w:r>
            <w:r w:rsidRPr="00EE22E2" w:rsidR="00AC78D5">
              <w:rPr>
                <w:rFonts w:asciiTheme="minorHAnsi" w:hAnsiTheme="minorHAnsi" w:cstheme="minorHAnsi"/>
              </w:rPr>
              <w:t xml:space="preserve"> </w:t>
            </w:r>
          </w:p>
          <w:p w:rsidR="00FA589D" w:rsidRPr="00EE22E2" w14:paraId="1818BA6F" w14:textId="1C55587C">
            <w:pPr>
              <w:rPr>
                <w:rFonts w:asciiTheme="minorHAnsi" w:hAnsiTheme="minorHAnsi" w:cstheme="minorHAnsi"/>
              </w:rPr>
            </w:pPr>
            <w:r w:rsidRPr="00EE22E2">
              <w:rPr>
                <w:rFonts w:asciiTheme="minorHAnsi" w:hAnsiTheme="minorHAnsi" w:cstheme="minorHAnsi"/>
              </w:rPr>
              <w:t xml:space="preserve">(Section A - DA) </w:t>
            </w:r>
          </w:p>
        </w:tc>
        <w:tc>
          <w:tcPr>
            <w:tcW w:w="3690" w:type="dxa"/>
            <w:tcBorders>
              <w:top w:val="single" w:sz="4" w:space="0" w:color="auto"/>
              <w:left w:val="single" w:sz="4" w:space="0" w:color="auto"/>
              <w:bottom w:val="single" w:sz="4" w:space="0" w:color="auto"/>
              <w:right w:val="single" w:sz="4" w:space="0" w:color="auto"/>
            </w:tcBorders>
          </w:tcPr>
          <w:p w:rsidR="00FA589D" w:rsidRPr="00EE22E2" w14:paraId="07B4EDDF" w14:textId="4D923E70">
            <w:pPr>
              <w:rPr>
                <w:rFonts w:asciiTheme="minorHAnsi" w:hAnsiTheme="minorHAnsi" w:cstheme="minorHAnsi"/>
              </w:rPr>
            </w:pPr>
            <w:r w:rsidRPr="00EE22E2">
              <w:rPr>
                <w:rFonts w:asciiTheme="minorHAnsi" w:hAnsiTheme="minorHAnsi" w:cstheme="minorHAnsi"/>
                <w:b/>
              </w:rPr>
              <w:t>Respondents</w:t>
            </w:r>
            <w:r w:rsidRPr="00EE22E2">
              <w:rPr>
                <w:rFonts w:asciiTheme="minorHAnsi" w:hAnsiTheme="minorHAnsi" w:cstheme="minorHAnsi"/>
              </w:rPr>
              <w:t xml:space="preserve">: </w:t>
            </w:r>
            <w:bookmarkStart w:id="24" w:name="OLE_LINK12"/>
            <w:r w:rsidRPr="00EE22E2">
              <w:rPr>
                <w:rFonts w:asciiTheme="minorHAnsi" w:hAnsiTheme="minorHAnsi" w:cstheme="minorHAnsi"/>
              </w:rPr>
              <w:t xml:space="preserve"> </w:t>
            </w:r>
            <w:r w:rsidR="00A21EDF">
              <w:rPr>
                <w:rFonts w:asciiTheme="minorHAnsi" w:hAnsiTheme="minorHAnsi" w:cstheme="minorHAnsi"/>
              </w:rPr>
              <w:t>2</w:t>
            </w:r>
            <w:r w:rsidRPr="00EE22E2" w:rsidR="0071433C">
              <w:rPr>
                <w:rFonts w:asciiTheme="minorHAnsi" w:hAnsiTheme="minorHAnsi" w:cstheme="minorHAnsi"/>
              </w:rPr>
              <w:t>,</w:t>
            </w:r>
            <w:r w:rsidRPr="00EE22E2" w:rsidR="00D5630F">
              <w:rPr>
                <w:rFonts w:asciiTheme="minorHAnsi" w:hAnsiTheme="minorHAnsi" w:cstheme="minorHAnsi"/>
              </w:rPr>
              <w:t>50</w:t>
            </w:r>
            <w:r w:rsidRPr="00EE22E2">
              <w:rPr>
                <w:rFonts w:asciiTheme="minorHAnsi" w:hAnsiTheme="minorHAnsi" w:cstheme="minorHAnsi"/>
              </w:rPr>
              <w:t xml:space="preserve">0 </w:t>
            </w:r>
            <w:r w:rsidRPr="00EE22E2" w:rsidR="00FF3809">
              <w:rPr>
                <w:rFonts w:asciiTheme="minorHAnsi" w:hAnsiTheme="minorHAnsi" w:cstheme="minorHAnsi"/>
              </w:rPr>
              <w:t>p</w:t>
            </w:r>
            <w:r w:rsidRPr="00EE22E2">
              <w:rPr>
                <w:rFonts w:asciiTheme="minorHAnsi" w:hAnsiTheme="minorHAnsi" w:cstheme="minorHAnsi"/>
              </w:rPr>
              <w:t xml:space="preserve">arents who are at least 18 years of age with children </w:t>
            </w:r>
            <w:r w:rsidRPr="00EE22E2" w:rsidR="007B286E">
              <w:rPr>
                <w:rFonts w:asciiTheme="minorHAnsi" w:hAnsiTheme="minorHAnsi" w:cstheme="minorHAnsi"/>
              </w:rPr>
              <w:t xml:space="preserve">under the age of </w:t>
            </w:r>
            <w:r w:rsidRPr="00EE22E2" w:rsidR="005512BC">
              <w:rPr>
                <w:rFonts w:asciiTheme="minorHAnsi" w:hAnsiTheme="minorHAnsi" w:cstheme="minorHAnsi"/>
              </w:rPr>
              <w:t>6</w:t>
            </w:r>
            <w:r w:rsidRPr="00EE22E2">
              <w:rPr>
                <w:rFonts w:asciiTheme="minorHAnsi" w:hAnsiTheme="minorHAnsi" w:cstheme="minorHAnsi"/>
              </w:rPr>
              <w:t xml:space="preserve"> years</w:t>
            </w:r>
            <w:r w:rsidRPr="00EE22E2" w:rsidR="005512BC">
              <w:rPr>
                <w:rFonts w:asciiTheme="minorHAnsi" w:hAnsiTheme="minorHAnsi" w:cstheme="minorHAnsi"/>
              </w:rPr>
              <w:t>, but not in kindergarten</w:t>
            </w:r>
            <w:r w:rsidRPr="00EE22E2">
              <w:rPr>
                <w:rFonts w:asciiTheme="minorHAnsi" w:hAnsiTheme="minorHAnsi" w:cstheme="minorHAnsi"/>
              </w:rPr>
              <w:t>.</w:t>
            </w:r>
            <w:bookmarkEnd w:id="24"/>
          </w:p>
          <w:p w:rsidR="00FA589D" w:rsidRPr="00EE22E2" w14:paraId="43164AAB" w14:textId="77777777">
            <w:pPr>
              <w:rPr>
                <w:rFonts w:asciiTheme="minorHAnsi" w:hAnsiTheme="minorHAnsi" w:cstheme="minorHAnsi"/>
              </w:rPr>
            </w:pPr>
          </w:p>
          <w:p w:rsidR="007A27D3" w:rsidRPr="00823A8E" w:rsidP="007A27D3" w14:paraId="41FCDCD4" w14:textId="1ADBDBAE">
            <w:pPr>
              <w:rPr>
                <w:rFonts w:asciiTheme="minorHAnsi" w:hAnsiTheme="minorHAnsi" w:cstheme="minorHAnsi"/>
              </w:rPr>
            </w:pPr>
            <w:r w:rsidRPr="00823A8E">
              <w:rPr>
                <w:rFonts w:asciiTheme="minorHAnsi" w:hAnsiTheme="minorHAnsi" w:cstheme="minorHAnsi"/>
                <w:b/>
              </w:rPr>
              <w:t>Content</w:t>
            </w:r>
            <w:r w:rsidRPr="00823A8E">
              <w:rPr>
                <w:rFonts w:asciiTheme="minorHAnsi" w:hAnsiTheme="minorHAnsi" w:cstheme="minorHAnsi"/>
              </w:rPr>
              <w:t xml:space="preserve">: </w:t>
            </w:r>
            <w:r w:rsidRPr="00823A8E">
              <w:rPr>
                <w:rFonts w:asciiTheme="minorHAnsi" w:hAnsiTheme="minorHAnsi" w:cstheme="minorHAnsi"/>
              </w:rPr>
              <w:t xml:space="preserve">Questions about (a) where parents look for and find information about Child Care and Early Education (CCEE); (b) how parents assess the people, places, or things that may offer CCEE information; (c) how easy or hard it is for parents to find CCEE information; (d) the types of CCEE information that parents look for and say are helpful in choosing CCEE; (e)  information about the last time parents made a decision about CCEE and what information they tried to learn about at that time; (f) parent’s assessments of the CCEE options at the time they made their last CCEE decision; (g) how well parents’ CCEE decision met their family’s needs; and (h) demographic information about families. </w:t>
            </w:r>
          </w:p>
          <w:p w:rsidR="00FA589D" w:rsidRPr="00EE22E2" w14:paraId="654D2CF3" w14:textId="77777777">
            <w:pPr>
              <w:rPr>
                <w:rFonts w:asciiTheme="minorHAnsi" w:hAnsiTheme="minorHAnsi" w:cstheme="minorHAnsi"/>
              </w:rPr>
            </w:pPr>
          </w:p>
          <w:p w:rsidR="004B4711" w:rsidRPr="00EE22E2" w14:paraId="558C6ACC" w14:textId="1C11E7F2">
            <w:pPr>
              <w:rPr>
                <w:rFonts w:asciiTheme="minorHAnsi" w:hAnsiTheme="minorHAnsi" w:cstheme="minorHAnsi"/>
              </w:rPr>
            </w:pPr>
            <w:bookmarkStart w:id="25" w:name="OLE_LINK40"/>
            <w:r w:rsidRPr="00EE22E2">
              <w:rPr>
                <w:rFonts w:asciiTheme="minorHAnsi" w:hAnsiTheme="minorHAnsi" w:cstheme="minorHAnsi"/>
                <w:b/>
              </w:rPr>
              <w:t>Purpose</w:t>
            </w:r>
            <w:r w:rsidRPr="00EE22E2">
              <w:rPr>
                <w:rFonts w:asciiTheme="minorHAnsi" w:hAnsiTheme="minorHAnsi" w:cstheme="minorHAnsi"/>
              </w:rPr>
              <w:t xml:space="preserve">: </w:t>
            </w:r>
            <w:bookmarkStart w:id="26" w:name="OLE_LINK6"/>
          </w:p>
          <w:p w:rsidR="00FA589D" w:rsidRPr="00EE22E2" w14:paraId="5CC24536" w14:textId="113058F4">
            <w:pPr>
              <w:rPr>
                <w:rFonts w:asciiTheme="minorHAnsi" w:hAnsiTheme="minorHAnsi" w:cstheme="minorHAnsi"/>
              </w:rPr>
            </w:pPr>
            <w:r w:rsidRPr="00EE22E2">
              <w:rPr>
                <w:rFonts w:asciiTheme="minorHAnsi" w:hAnsiTheme="minorHAnsi" w:cstheme="minorHAnsi"/>
              </w:rPr>
              <w:t xml:space="preserve">To </w:t>
            </w:r>
            <w:bookmarkEnd w:id="26"/>
            <w:r w:rsidRPr="00EE22E2">
              <w:rPr>
                <w:rFonts w:asciiTheme="minorHAnsi" w:hAnsiTheme="minorHAnsi" w:cstheme="minorHAnsi"/>
              </w:rPr>
              <w:t xml:space="preserve">learn about </w:t>
            </w:r>
            <w:r w:rsidRPr="00EE22E2" w:rsidR="00372AF6">
              <w:rPr>
                <w:rFonts w:asciiTheme="minorHAnsi" w:hAnsiTheme="minorHAnsi" w:cstheme="minorHAnsi"/>
                <w:iCs/>
              </w:rPr>
              <w:t xml:space="preserve">where parents look for and find </w:t>
            </w:r>
            <w:r w:rsidRPr="00EE22E2" w:rsidR="009F5145">
              <w:rPr>
                <w:rFonts w:asciiTheme="minorHAnsi" w:hAnsiTheme="minorHAnsi" w:cstheme="minorHAnsi"/>
                <w:iCs/>
              </w:rPr>
              <w:t xml:space="preserve">CCEE </w:t>
            </w:r>
            <w:r w:rsidRPr="00EE22E2" w:rsidR="00372AF6">
              <w:rPr>
                <w:rFonts w:asciiTheme="minorHAnsi" w:hAnsiTheme="minorHAnsi" w:cstheme="minorHAnsi"/>
                <w:iCs/>
              </w:rPr>
              <w:t>information, how parents evaluate where information comes from, what types of CCEE information parents look for, how parents use information to make CCEE decisions</w:t>
            </w:r>
            <w:r w:rsidRPr="00EE22E2" w:rsidR="002E273D">
              <w:rPr>
                <w:rFonts w:asciiTheme="minorHAnsi" w:hAnsiTheme="minorHAnsi" w:cstheme="minorHAnsi"/>
                <w:iCs/>
              </w:rPr>
              <w:t>, and to identify key facilitators and barriers to parents’ finding and/or using consumer information</w:t>
            </w:r>
            <w:r w:rsidRPr="00EE22E2">
              <w:rPr>
                <w:rFonts w:asciiTheme="minorHAnsi" w:hAnsiTheme="minorHAnsi" w:cstheme="minorHAnsi"/>
              </w:rPr>
              <w:t>.</w:t>
            </w:r>
            <w:bookmarkEnd w:id="25"/>
          </w:p>
        </w:tc>
        <w:tc>
          <w:tcPr>
            <w:tcW w:w="1980" w:type="dxa"/>
            <w:tcBorders>
              <w:top w:val="single" w:sz="4" w:space="0" w:color="auto"/>
              <w:left w:val="single" w:sz="4" w:space="0" w:color="auto"/>
              <w:bottom w:val="single" w:sz="4" w:space="0" w:color="auto"/>
              <w:right w:val="single" w:sz="4" w:space="0" w:color="auto"/>
            </w:tcBorders>
            <w:hideMark/>
          </w:tcPr>
          <w:p w:rsidR="00FA589D" w:rsidRPr="00EE22E2" w14:paraId="23E607C7" w14:textId="3D1CE307">
            <w:pPr>
              <w:rPr>
                <w:rFonts w:asciiTheme="minorHAnsi" w:hAnsiTheme="minorHAnsi" w:cstheme="minorHAnsi"/>
              </w:rPr>
            </w:pPr>
            <w:r w:rsidRPr="00EE22E2">
              <w:rPr>
                <w:rFonts w:asciiTheme="minorHAnsi" w:hAnsiTheme="minorHAnsi" w:cstheme="minorHAnsi"/>
                <w:b/>
                <w:bCs/>
              </w:rPr>
              <w:t>Mode:</w:t>
            </w:r>
            <w:r w:rsidRPr="00EE22E2">
              <w:rPr>
                <w:rFonts w:cstheme="minorHAnsi"/>
              </w:rPr>
              <w:t xml:space="preserve"> </w:t>
            </w:r>
            <w:r w:rsidRPr="00EE22E2">
              <w:rPr>
                <w:rFonts w:asciiTheme="minorHAnsi" w:hAnsiTheme="minorHAnsi" w:cstheme="minorHAnsi"/>
              </w:rPr>
              <w:t>Web with</w:t>
            </w:r>
          </w:p>
          <w:p w:rsidR="00FA589D" w14:paraId="4AC52AFE" w14:textId="61D4CFAF">
            <w:pPr>
              <w:rPr>
                <w:rFonts w:asciiTheme="minorHAnsi" w:hAnsiTheme="minorHAnsi" w:cstheme="minorHAnsi"/>
              </w:rPr>
            </w:pPr>
            <w:r w:rsidRPr="00EE22E2">
              <w:rPr>
                <w:rFonts w:asciiTheme="minorHAnsi" w:hAnsiTheme="minorHAnsi" w:cstheme="minorHAnsi"/>
              </w:rPr>
              <w:t xml:space="preserve">phone as needed </w:t>
            </w:r>
          </w:p>
          <w:p w:rsidR="00EE22E2" w:rsidRPr="00EE22E2" w14:paraId="3C30558D" w14:textId="77777777">
            <w:pPr>
              <w:rPr>
                <w:rFonts w:asciiTheme="minorHAnsi" w:hAnsiTheme="minorHAnsi" w:cstheme="minorHAnsi"/>
              </w:rPr>
            </w:pPr>
          </w:p>
          <w:p w:rsidR="00FA589D" w:rsidRPr="00EE22E2" w14:paraId="090F39FA" w14:textId="31B8F6C9">
            <w:pPr>
              <w:rPr>
                <w:rFonts w:asciiTheme="minorHAnsi" w:hAnsiTheme="minorHAnsi" w:cstheme="minorHAnsi"/>
              </w:rPr>
            </w:pPr>
            <w:r w:rsidRPr="00EE22E2">
              <w:rPr>
                <w:rFonts w:asciiTheme="minorHAnsi" w:hAnsiTheme="minorHAnsi" w:cstheme="minorHAnsi"/>
                <w:b/>
                <w:bCs/>
              </w:rPr>
              <w:t>Duration:</w:t>
            </w:r>
            <w:r w:rsidRPr="00EE22E2" w:rsidR="00844D1C">
              <w:rPr>
                <w:rFonts w:asciiTheme="minorHAnsi" w:hAnsiTheme="minorHAnsi" w:cstheme="minorHAnsi"/>
              </w:rPr>
              <w:t xml:space="preserve"> </w:t>
            </w:r>
            <w:r w:rsidRPr="00EE22E2" w:rsidR="006A0C3E">
              <w:rPr>
                <w:rFonts w:asciiTheme="minorHAnsi" w:hAnsiTheme="minorHAnsi" w:cstheme="minorHAnsi"/>
              </w:rPr>
              <w:t>15</w:t>
            </w:r>
            <w:r w:rsidRPr="00EE22E2">
              <w:rPr>
                <w:rFonts w:asciiTheme="minorHAnsi" w:hAnsiTheme="minorHAnsi" w:cstheme="minorHAnsi"/>
              </w:rPr>
              <w:t xml:space="preserve"> minutes</w:t>
            </w:r>
          </w:p>
        </w:tc>
      </w:tr>
    </w:tbl>
    <w:p w:rsidR="001D1C73" w:rsidRPr="009139B3" w:rsidP="001D1C73" w14:paraId="0DB98502" w14:textId="77777777">
      <w:pPr>
        <w:spacing w:after="0" w:line="240" w:lineRule="auto"/>
        <w:rPr>
          <w:i/>
        </w:rPr>
      </w:pPr>
    </w:p>
    <w:p w:rsidR="001D1C73" w:rsidRPr="009139B3" w:rsidP="001D1C73" w14:paraId="213059F9" w14:textId="77777777">
      <w:pPr>
        <w:spacing w:after="60" w:line="240" w:lineRule="auto"/>
        <w:rPr>
          <w:i/>
        </w:rPr>
      </w:pPr>
      <w:bookmarkStart w:id="27" w:name="OLE_LINK21"/>
      <w:r w:rsidRPr="009139B3">
        <w:rPr>
          <w:i/>
        </w:rPr>
        <w:t>Other Data Sources and Uses of Information</w:t>
      </w:r>
    </w:p>
    <w:p w:rsidR="00FA589D" w:rsidP="00FA589D" w14:paraId="579892FB" w14:textId="5BE55168">
      <w:pPr>
        <w:spacing w:after="0" w:line="240" w:lineRule="auto"/>
      </w:pPr>
      <w:bookmarkStart w:id="28" w:name="OLE_LINK25"/>
      <w:bookmarkStart w:id="29" w:name="OLE_LINK23"/>
      <w:r>
        <w:rPr>
          <w:rFonts w:cstheme="minorHAnsi"/>
        </w:rPr>
        <w:t>To the extent possible, t</w:t>
      </w:r>
      <w:r w:rsidR="002E29DF">
        <w:rPr>
          <w:rFonts w:cstheme="minorHAnsi"/>
        </w:rPr>
        <w:t xml:space="preserve">he parent survey </w:t>
      </w:r>
      <w:r w:rsidR="000E344A">
        <w:rPr>
          <w:rFonts w:cstheme="minorHAnsi"/>
        </w:rPr>
        <w:t>results</w:t>
      </w:r>
      <w:r w:rsidR="002E29DF">
        <w:rPr>
          <w:rFonts w:cstheme="minorHAnsi"/>
        </w:rPr>
        <w:t xml:space="preserve"> will </w:t>
      </w:r>
      <w:r>
        <w:rPr>
          <w:rFonts w:cstheme="minorHAnsi"/>
        </w:rPr>
        <w:t xml:space="preserve">be merged with </w:t>
      </w:r>
      <w:r w:rsidR="00035FBC">
        <w:rPr>
          <w:rFonts w:cstheme="minorHAnsi"/>
        </w:rPr>
        <w:t xml:space="preserve">publicly available </w:t>
      </w:r>
      <w:r>
        <w:rPr>
          <w:rFonts w:cstheme="minorHAnsi"/>
        </w:rPr>
        <w:t>data from the</w:t>
      </w:r>
      <w:r w:rsidR="000E344A">
        <w:rPr>
          <w:rFonts w:cstheme="minorHAnsi"/>
        </w:rPr>
        <w:t xml:space="preserve"> </w:t>
      </w:r>
      <w:bookmarkEnd w:id="28"/>
      <w:r w:rsidR="008832EC">
        <w:rPr>
          <w:rFonts w:cstheme="minorHAnsi"/>
        </w:rPr>
        <w:t xml:space="preserve">American Community Survey </w:t>
      </w:r>
      <w:r>
        <w:rPr>
          <w:rFonts w:cstheme="minorHAnsi"/>
        </w:rPr>
        <w:t xml:space="preserve">(ACS) </w:t>
      </w:r>
      <w:r w:rsidR="00F27400">
        <w:rPr>
          <w:rFonts w:cstheme="minorHAnsi"/>
        </w:rPr>
        <w:t xml:space="preserve">or other similar data sources </w:t>
      </w:r>
      <w:r>
        <w:rPr>
          <w:rFonts w:cstheme="minorHAnsi"/>
        </w:rPr>
        <w:t>for use in analysis</w:t>
      </w:r>
      <w:r w:rsidR="008832EC">
        <w:rPr>
          <w:rFonts w:cstheme="minorHAnsi"/>
        </w:rPr>
        <w:t xml:space="preserve">. </w:t>
      </w:r>
    </w:p>
    <w:bookmarkEnd w:id="27"/>
    <w:bookmarkEnd w:id="29"/>
    <w:p w:rsidR="001D1C73" w:rsidP="001D1C73" w14:paraId="1B4C1958" w14:textId="4166BF57">
      <w:pPr>
        <w:spacing w:after="0" w:line="240" w:lineRule="auto"/>
      </w:pPr>
    </w:p>
    <w:p w:rsidR="00EE22E2" w:rsidRPr="009139B3" w:rsidP="001D1C73" w14:paraId="4B952DC2" w14:textId="77777777">
      <w:pPr>
        <w:spacing w:after="0" w:line="240" w:lineRule="auto"/>
      </w:pPr>
    </w:p>
    <w:p w:rsidR="005D2668" w:rsidP="00032463" w14:paraId="01310C9C" w14:textId="77777777">
      <w:pPr>
        <w:spacing w:after="120" w:line="240" w:lineRule="auto"/>
        <w:rPr>
          <w:rFonts w:ascii="Times New Roman" w:hAnsi="Times New Roman" w:cs="Times New Roman"/>
          <w:sz w:val="24"/>
          <w:szCs w:val="24"/>
        </w:rPr>
      </w:pPr>
      <w:r w:rsidRPr="009139B3">
        <w:rPr>
          <w:b/>
        </w:rPr>
        <w:t>A3</w:t>
      </w:r>
      <w:r w:rsidRPr="009139B3">
        <w:t>.</w:t>
      </w:r>
      <w:r w:rsidRPr="009139B3">
        <w:tab/>
      </w:r>
      <w:r w:rsidRPr="009139B3">
        <w:rPr>
          <w:b/>
        </w:rPr>
        <w:t>Use of Information Technology to Reduce Burden</w:t>
      </w:r>
      <w:r>
        <w:rPr>
          <w:rFonts w:ascii="Times New Roman" w:hAnsi="Times New Roman" w:cs="Times New Roman"/>
          <w:sz w:val="24"/>
          <w:szCs w:val="24"/>
        </w:rPr>
        <w:t xml:space="preserve"> </w:t>
      </w:r>
    </w:p>
    <w:p w:rsidR="00FA589D" w:rsidP="00FA589D" w14:paraId="5AC4A0E6" w14:textId="417CDD0C">
      <w:pPr>
        <w:spacing w:after="0" w:line="240" w:lineRule="auto"/>
      </w:pPr>
      <w:r>
        <w:t xml:space="preserve">We will </w:t>
      </w:r>
      <w:r w:rsidR="00FD1964">
        <w:t xml:space="preserve">primarily </w:t>
      </w:r>
      <w:r>
        <w:t xml:space="preserve">collect data using </w:t>
      </w:r>
      <w:r>
        <w:t>a self-administered web-based questionnaire</w:t>
      </w:r>
      <w:r>
        <w:t>. This will allow</w:t>
      </w:r>
      <w:r>
        <w:t xml:space="preserve"> respondents to complete the interview at their own convenience. Self-administration times are generally shorter than interviewer-administration times due to faster silent reading ability of most adults, </w:t>
      </w:r>
      <w:r w:rsidR="00801E08">
        <w:t xml:space="preserve">and </w:t>
      </w:r>
      <w:r>
        <w:t xml:space="preserve">web-based questionnaires are expected to reduce burden relative to </w:t>
      </w:r>
      <w:r w:rsidR="00FE3F88">
        <w:t xml:space="preserve">paper </w:t>
      </w:r>
      <w:r>
        <w:t xml:space="preserve">survey administration.  </w:t>
      </w:r>
    </w:p>
    <w:p w:rsidR="001D1C73" w:rsidRPr="009139B3" w:rsidP="00FA589D" w14:paraId="0C050866" w14:textId="5E1ED24C">
      <w:pPr>
        <w:spacing w:after="0" w:line="240" w:lineRule="auto"/>
      </w:pPr>
    </w:p>
    <w:p w:rsidR="001D1C73" w:rsidRPr="009139B3" w:rsidP="001D1C73" w14:paraId="381FEAAD" w14:textId="77777777">
      <w:pPr>
        <w:pStyle w:val="ListParagraph"/>
        <w:spacing w:after="0" w:line="240" w:lineRule="auto"/>
        <w:ind w:left="360"/>
      </w:pPr>
    </w:p>
    <w:p w:rsidR="001D1C73" w:rsidRPr="00B40046" w:rsidP="00B40046" w14:paraId="6E9D4EB0" w14:textId="05BA9A36">
      <w:pPr>
        <w:spacing w:after="120" w:line="240" w:lineRule="auto"/>
        <w:ind w:left="720" w:hanging="720"/>
        <w:rPr>
          <w:b/>
        </w:rPr>
      </w:pPr>
      <w:r w:rsidRPr="009139B3">
        <w:rPr>
          <w:b/>
        </w:rPr>
        <w:t>A4</w:t>
      </w:r>
      <w:r w:rsidRPr="009139B3">
        <w:t>.</w:t>
      </w:r>
      <w:r w:rsidRPr="009139B3">
        <w:tab/>
      </w:r>
      <w:r w:rsidRPr="009139B3">
        <w:rPr>
          <w:b/>
        </w:rPr>
        <w:t>Use of Existing Data: Efforts to reduce duplication, minimize burden, and increase utility and government efficiency</w:t>
      </w:r>
    </w:p>
    <w:p w:rsidR="00FA589D" w:rsidP="00FA589D" w14:paraId="40065D3F" w14:textId="6E38DF76">
      <w:pPr>
        <w:spacing w:after="0" w:line="240" w:lineRule="auto"/>
        <w:rPr>
          <w:rFonts w:ascii="Times New Roman" w:hAnsi="Times New Roman" w:cs="Times New Roman"/>
          <w:sz w:val="24"/>
          <w:szCs w:val="24"/>
        </w:rPr>
      </w:pPr>
      <w:r>
        <w:rPr>
          <w:rFonts w:cstheme="minorHAnsi"/>
        </w:rPr>
        <w:t xml:space="preserve">The proposed survey does not duplicate other data that is already available. </w:t>
      </w:r>
      <w:r>
        <w:rPr>
          <w:rFonts w:cstheme="minorHAnsi"/>
        </w:rPr>
        <w:t xml:space="preserve">We have made efforts to determine whether similar research and information exists by searching existing data and reports, and </w:t>
      </w:r>
      <w:r w:rsidR="007133F0">
        <w:rPr>
          <w:rFonts w:cstheme="minorHAnsi"/>
        </w:rPr>
        <w:t>consulting</w:t>
      </w:r>
      <w:r>
        <w:rPr>
          <w:rFonts w:cstheme="minorHAnsi"/>
        </w:rPr>
        <w:t xml:space="preserve"> with federal staff. </w:t>
      </w:r>
      <w:r w:rsidR="007133F0">
        <w:rPr>
          <w:rFonts w:cstheme="minorHAnsi"/>
        </w:rPr>
        <w:t>We</w:t>
      </w:r>
      <w:r>
        <w:rPr>
          <w:rFonts w:cstheme="minorHAnsi"/>
        </w:rPr>
        <w:t xml:space="preserve"> </w:t>
      </w:r>
      <w:r w:rsidR="007133F0">
        <w:rPr>
          <w:rFonts w:cstheme="minorHAnsi"/>
        </w:rPr>
        <w:t xml:space="preserve">reviewed the literature </w:t>
      </w:r>
      <w:r>
        <w:rPr>
          <w:rFonts w:cstheme="minorHAnsi"/>
        </w:rPr>
        <w:t xml:space="preserve">on parental search and selection of </w:t>
      </w:r>
      <w:r w:rsidR="006D274D">
        <w:rPr>
          <w:rFonts w:cstheme="minorHAnsi"/>
        </w:rPr>
        <w:t>CCEE</w:t>
      </w:r>
      <w:r>
        <w:rPr>
          <w:rFonts w:cstheme="minorHAnsi"/>
        </w:rPr>
        <w:t xml:space="preserve">. </w:t>
      </w:r>
      <w:r w:rsidR="00D21ED9">
        <w:rPr>
          <w:rFonts w:cstheme="minorHAnsi"/>
        </w:rPr>
        <w:t xml:space="preserve">We found existing data related to parental search and selection of CCEE (e.g., ECPP-NHES 2016; NSECE 2012 and 2019). However, these data sources lack detail on the parent search process. For example, they do not ask parents about their use and </w:t>
      </w:r>
      <w:r w:rsidR="0090301C">
        <w:rPr>
          <w:rFonts w:cstheme="minorHAnsi"/>
        </w:rPr>
        <w:t>assessment</w:t>
      </w:r>
      <w:r w:rsidR="00D21ED9">
        <w:rPr>
          <w:rFonts w:cstheme="minorHAnsi"/>
        </w:rPr>
        <w:t xml:space="preserve"> of individual information sources. They are also limited </w:t>
      </w:r>
      <w:r w:rsidR="001119C9">
        <w:rPr>
          <w:rFonts w:cstheme="minorHAnsi"/>
        </w:rPr>
        <w:t>because they ask</w:t>
      </w:r>
      <w:r w:rsidR="00D21ED9">
        <w:rPr>
          <w:rFonts w:cstheme="minorHAnsi"/>
        </w:rPr>
        <w:t xml:space="preserve"> parents about one recent search for child care rather than having them consider all information they have received or searched for related to child care options </w:t>
      </w:r>
      <w:r w:rsidR="0090301C">
        <w:rPr>
          <w:rFonts w:cstheme="minorHAnsi"/>
        </w:rPr>
        <w:t>generally</w:t>
      </w:r>
      <w:r w:rsidR="00B87AB2">
        <w:rPr>
          <w:rFonts w:cstheme="minorHAnsi"/>
        </w:rPr>
        <w:t xml:space="preserve"> in the last twelve months</w:t>
      </w:r>
      <w:r w:rsidR="00D21ED9">
        <w:rPr>
          <w:rFonts w:cstheme="minorHAnsi"/>
        </w:rPr>
        <w:t xml:space="preserve">. </w:t>
      </w:r>
      <w:r>
        <w:t xml:space="preserve">Therefore, this data collection effort request does not duplicate any other work being done by OPRE and does not duplicate other data sources. </w:t>
      </w:r>
    </w:p>
    <w:p w:rsidR="001D1C73" w:rsidP="001D1C73" w14:paraId="7BD59622" w14:textId="08835ACB">
      <w:pPr>
        <w:spacing w:after="0" w:line="240" w:lineRule="auto"/>
      </w:pPr>
    </w:p>
    <w:p w:rsidR="00EE22E2" w:rsidRPr="009139B3" w:rsidP="001D1C73" w14:paraId="1696A103" w14:textId="77777777">
      <w:pPr>
        <w:spacing w:after="0" w:line="240" w:lineRule="auto"/>
      </w:pPr>
    </w:p>
    <w:p w:rsidR="005D2668" w:rsidP="00032463" w14:paraId="59D82AF6" w14:textId="6CA90C2A">
      <w:pPr>
        <w:spacing w:after="120" w:line="240" w:lineRule="auto"/>
      </w:pPr>
      <w:r w:rsidRPr="009139B3">
        <w:rPr>
          <w:b/>
        </w:rPr>
        <w:t>A5</w:t>
      </w:r>
      <w:r w:rsidRPr="009139B3">
        <w:t>.</w:t>
      </w:r>
      <w:r w:rsidRPr="009139B3">
        <w:tab/>
      </w:r>
      <w:r w:rsidRPr="009139B3">
        <w:rPr>
          <w:b/>
        </w:rPr>
        <w:t>Impact on Small Businesses</w:t>
      </w:r>
      <w:r w:rsidRPr="009139B3">
        <w:t xml:space="preserve"> </w:t>
      </w:r>
      <w:r>
        <w:t xml:space="preserve"> </w:t>
      </w:r>
      <w:bookmarkStart w:id="30" w:name="OLE_LINK10"/>
    </w:p>
    <w:p w:rsidR="001D1C73" w:rsidP="00EE22E2" w14:paraId="69B7A867" w14:textId="73F19F2C">
      <w:pPr>
        <w:pStyle w:val="CommentText"/>
        <w:spacing w:after="0"/>
        <w:rPr>
          <w:sz w:val="22"/>
          <w:szCs w:val="22"/>
        </w:rPr>
      </w:pPr>
      <w:r>
        <w:rPr>
          <w:sz w:val="22"/>
          <w:szCs w:val="22"/>
        </w:rPr>
        <w:t xml:space="preserve">No small businesses will be involved with this information collection. </w:t>
      </w:r>
      <w:bookmarkEnd w:id="30"/>
    </w:p>
    <w:p w:rsidR="00EE22E2" w:rsidP="00EE22E2" w14:paraId="177456FE" w14:textId="013CDC19">
      <w:pPr>
        <w:pStyle w:val="CommentText"/>
        <w:spacing w:after="0"/>
        <w:rPr>
          <w:sz w:val="22"/>
          <w:szCs w:val="22"/>
        </w:rPr>
      </w:pPr>
    </w:p>
    <w:p w:rsidR="00EE22E2" w:rsidRPr="00FA589D" w:rsidP="00032463" w14:paraId="034B1582" w14:textId="77777777">
      <w:pPr>
        <w:pStyle w:val="CommentText"/>
        <w:spacing w:after="0"/>
        <w:rPr>
          <w:sz w:val="22"/>
          <w:szCs w:val="22"/>
        </w:rPr>
      </w:pPr>
    </w:p>
    <w:p w:rsidR="001D1C73" w:rsidP="00032463" w14:paraId="190C1007" w14:textId="683DDEB7">
      <w:pPr>
        <w:spacing w:after="120" w:line="240" w:lineRule="auto"/>
        <w:rPr>
          <w:rFonts w:ascii="Times New Roman" w:hAnsi="Times New Roman" w:cs="Times New Roman"/>
          <w:sz w:val="24"/>
          <w:szCs w:val="24"/>
        </w:rPr>
      </w:pPr>
      <w:r w:rsidRPr="009139B3">
        <w:rPr>
          <w:b/>
        </w:rPr>
        <w:t>A6</w:t>
      </w:r>
      <w:r w:rsidRPr="009139B3">
        <w:t>.</w:t>
      </w:r>
      <w:r w:rsidRPr="009139B3">
        <w:tab/>
      </w:r>
      <w:r w:rsidRPr="009139B3">
        <w:rPr>
          <w:b/>
        </w:rPr>
        <w:t>Consequences of Less Frequent Collection</w:t>
      </w:r>
      <w:r w:rsidRPr="009139B3">
        <w:t xml:space="preserve">  </w:t>
      </w:r>
      <w:r w:rsidR="005D2668">
        <w:t xml:space="preserve"> </w:t>
      </w:r>
    </w:p>
    <w:p w:rsidR="001D1C73" w:rsidRPr="009139B3" w:rsidP="001D1C73" w14:paraId="7ED17F16" w14:textId="07DE2720">
      <w:pPr>
        <w:spacing w:after="0"/>
      </w:pPr>
      <w:r>
        <w:t>This is a one-time data collection effort.</w:t>
      </w:r>
    </w:p>
    <w:p w:rsidR="001D1C73" w:rsidP="001D1C73" w14:paraId="460558B7" w14:textId="5654EAD0">
      <w:pPr>
        <w:spacing w:after="0"/>
      </w:pPr>
    </w:p>
    <w:p w:rsidR="00EE22E2" w:rsidRPr="009139B3" w:rsidP="001D1C73" w14:paraId="30D06A1E" w14:textId="77777777">
      <w:pPr>
        <w:spacing w:after="0"/>
      </w:pPr>
    </w:p>
    <w:p w:rsidR="005D2668" w:rsidP="009935F2" w14:paraId="5A8E3EE3" w14:textId="17038FC2">
      <w:pPr>
        <w:spacing w:after="120" w:line="240" w:lineRule="auto"/>
        <w:rPr>
          <w:rFonts w:ascii="Times New Roman" w:hAnsi="Times New Roman" w:cs="Times New Roman"/>
          <w:sz w:val="24"/>
          <w:szCs w:val="24"/>
        </w:rPr>
      </w:pPr>
      <w:r w:rsidRPr="009139B3">
        <w:rPr>
          <w:b/>
        </w:rPr>
        <w:t>A7</w:t>
      </w:r>
      <w:r w:rsidRPr="009139B3">
        <w:t>.</w:t>
      </w:r>
      <w:r w:rsidRPr="009139B3">
        <w:tab/>
      </w:r>
      <w:r w:rsidRPr="009139B3">
        <w:rPr>
          <w:b/>
        </w:rPr>
        <w:t>Now subsumed under 2(b) above and 10 (below)</w:t>
      </w:r>
      <w:r w:rsidRPr="005D2668">
        <w:rPr>
          <w:sz w:val="16"/>
          <w:szCs w:val="16"/>
        </w:rPr>
        <w:t xml:space="preserve"> </w:t>
      </w:r>
      <w:r>
        <w:rPr>
          <w:rFonts w:ascii="Times New Roman" w:hAnsi="Times New Roman" w:cs="Times New Roman"/>
          <w:sz w:val="24"/>
          <w:szCs w:val="24"/>
        </w:rPr>
        <w:t xml:space="preserve"> </w:t>
      </w:r>
    </w:p>
    <w:p w:rsidR="009935F2" w:rsidP="001D1C73" w14:paraId="41717466" w14:textId="77777777">
      <w:pPr>
        <w:spacing w:after="0" w:line="240" w:lineRule="auto"/>
        <w:rPr>
          <w:b/>
        </w:rPr>
      </w:pPr>
    </w:p>
    <w:p w:rsidR="00EE22E2" w:rsidRPr="009139B3" w:rsidP="001D1C73" w14:paraId="22B470C8" w14:textId="4CDAFBE2">
      <w:pPr>
        <w:spacing w:after="0" w:line="240" w:lineRule="auto"/>
        <w:rPr>
          <w:b/>
        </w:rPr>
      </w:pPr>
    </w:p>
    <w:p w:rsidR="005D2668" w:rsidP="00032463" w14:paraId="7FFDE683" w14:textId="77777777">
      <w:pPr>
        <w:spacing w:after="120" w:line="240" w:lineRule="auto"/>
        <w:rPr>
          <w:rFonts w:ascii="Times New Roman" w:hAnsi="Times New Roman" w:cs="Times New Roman"/>
          <w:sz w:val="24"/>
          <w:szCs w:val="24"/>
        </w:rPr>
      </w:pPr>
      <w:r w:rsidRPr="009139B3">
        <w:rPr>
          <w:b/>
        </w:rPr>
        <w:t>A8</w:t>
      </w:r>
      <w:r w:rsidRPr="009139B3">
        <w:t>.</w:t>
      </w:r>
      <w:r w:rsidRPr="009139B3">
        <w:tab/>
      </w:r>
      <w:r w:rsidRPr="009139B3">
        <w:rPr>
          <w:b/>
        </w:rPr>
        <w:t>Consultation</w:t>
      </w:r>
      <w:r>
        <w:rPr>
          <w:b/>
        </w:rPr>
        <w:t xml:space="preserve"> </w:t>
      </w:r>
      <w:r>
        <w:rPr>
          <w:rFonts w:ascii="Times New Roman" w:hAnsi="Times New Roman" w:cs="Times New Roman"/>
          <w:sz w:val="24"/>
          <w:szCs w:val="24"/>
        </w:rPr>
        <w:t xml:space="preserve"> </w:t>
      </w:r>
    </w:p>
    <w:p w:rsidR="001D1C73" w:rsidRPr="009139B3" w:rsidP="001D1C73" w14:paraId="22D30DBC" w14:textId="2F29FA1B">
      <w:pPr>
        <w:spacing w:after="60"/>
        <w:rPr>
          <w:i/>
        </w:rPr>
      </w:pPr>
      <w:r w:rsidRPr="009139B3">
        <w:rPr>
          <w:i/>
        </w:rPr>
        <w:t>Federal Register Notice and Comments</w:t>
      </w:r>
    </w:p>
    <w:p w:rsidR="009935F2" w:rsidP="00F36455" w14:paraId="5E6AA60C" w14:textId="77777777">
      <w:pPr>
        <w:spacing w:after="0" w:line="240" w:lineRule="auto"/>
      </w:pPr>
      <w:r w:rsidRPr="009139B3">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Pr="00032463" w:rsidR="00521D61">
        <w:t>October 30, 2023</w:t>
      </w:r>
      <w:r w:rsidRPr="00032463">
        <w:t xml:space="preserve">, Volume </w:t>
      </w:r>
      <w:r w:rsidRPr="00032463" w:rsidR="00521D61">
        <w:t>88</w:t>
      </w:r>
      <w:r w:rsidRPr="00032463">
        <w:t xml:space="preserve">, Number </w:t>
      </w:r>
      <w:r w:rsidRPr="00032463" w:rsidR="00521D61">
        <w:t xml:space="preserve">208, </w:t>
      </w:r>
      <w:r w:rsidRPr="00032463">
        <w:t xml:space="preserve">page </w:t>
      </w:r>
      <w:r w:rsidRPr="00032463" w:rsidR="001119C9">
        <w:t>74196-74197</w:t>
      </w:r>
      <w:r w:rsidRPr="00032463">
        <w:t>,</w:t>
      </w:r>
      <w:r w:rsidRPr="00EE22E2">
        <w:t xml:space="preserve"> a</w:t>
      </w:r>
      <w:r w:rsidRPr="009139B3">
        <w:t xml:space="preserve">nd provided a sixty-day period for public comment.  </w:t>
      </w:r>
      <w:r w:rsidRPr="00823A8E">
        <w:t xml:space="preserve">During the notice and comment period, </w:t>
      </w:r>
      <w:bookmarkStart w:id="31" w:name="_Hlk155103674"/>
      <w:r w:rsidRPr="00823A8E" w:rsidR="00823A8E">
        <w:t>no substantive comments were received</w:t>
      </w:r>
      <w:bookmarkEnd w:id="31"/>
      <w:r w:rsidRPr="00823A8E">
        <w:t>.</w:t>
      </w:r>
    </w:p>
    <w:p w:rsidR="009935F2" w:rsidP="00F36455" w14:paraId="5C5678EB" w14:textId="77777777">
      <w:pPr>
        <w:spacing w:after="0" w:line="240" w:lineRule="auto"/>
      </w:pPr>
    </w:p>
    <w:p w:rsidR="00F36455" w:rsidRPr="00F36455" w:rsidP="00F36455" w14:paraId="041BB3A4" w14:textId="38EA92DB">
      <w:pPr>
        <w:spacing w:after="0" w:line="240" w:lineRule="auto"/>
        <w:rPr>
          <w:u w:val="single"/>
        </w:rPr>
      </w:pPr>
      <w:r w:rsidRPr="009139B3">
        <w:t xml:space="preserve">ACF published a </w:t>
      </w:r>
      <w:r>
        <w:t xml:space="preserve">subsequent </w:t>
      </w:r>
      <w:r w:rsidRPr="009139B3">
        <w:t xml:space="preserve">notice in the Federal Register announcing the agency’s </w:t>
      </w:r>
      <w:r>
        <w:t>submission of this request to</w:t>
      </w:r>
      <w:r w:rsidRPr="009139B3">
        <w:t xml:space="preserve"> OMB </w:t>
      </w:r>
      <w:r>
        <w:t xml:space="preserve">for </w:t>
      </w:r>
      <w:r w:rsidRPr="009139B3">
        <w:t xml:space="preserve">review.  This </w:t>
      </w:r>
      <w:r>
        <w:t xml:space="preserve">second </w:t>
      </w:r>
      <w:r w:rsidRPr="009139B3">
        <w:t xml:space="preserve">notice was published on </w:t>
      </w:r>
      <w:r>
        <w:t>January 11, 2024</w:t>
      </w:r>
      <w:r w:rsidRPr="00032463">
        <w:t xml:space="preserve">, Volume 8, Number 8, page </w:t>
      </w:r>
      <w:r>
        <w:t>1920</w:t>
      </w:r>
      <w:r w:rsidRPr="00032463">
        <w:t>-</w:t>
      </w:r>
      <w:r>
        <w:t>1921</w:t>
      </w:r>
      <w:r w:rsidRPr="00032463">
        <w:t>,</w:t>
      </w:r>
      <w:r w:rsidRPr="00EE22E2">
        <w:t xml:space="preserve"> a</w:t>
      </w:r>
      <w:r w:rsidRPr="009139B3">
        <w:t xml:space="preserve">nd provided a </w:t>
      </w:r>
      <w:r>
        <w:t>thirt</w:t>
      </w:r>
      <w:r w:rsidRPr="009139B3">
        <w:t xml:space="preserve">y-day period for public comment.  </w:t>
      </w:r>
      <w:r w:rsidRPr="006270C7" w:rsidR="006270C7">
        <w:t>During the notice and comment period, one comment was received</w:t>
      </w:r>
      <w:r w:rsidR="00D46725">
        <w:t xml:space="preserve"> from the First Five Years Fund (FFYF)</w:t>
      </w:r>
      <w:r w:rsidRPr="006270C7" w:rsidR="006270C7">
        <w:t xml:space="preserve">. </w:t>
      </w:r>
      <w:r w:rsidR="00D46725">
        <w:t xml:space="preserve">The </w:t>
      </w:r>
      <w:r w:rsidR="00363AE0">
        <w:t>FFYF</w:t>
      </w:r>
      <w:r w:rsidR="00D46725">
        <w:t xml:space="preserve"> suggested that the CEPC team consider a) utilizing the opportunity to understand how local supply informs parents’ decision-making, </w:t>
      </w:r>
      <w:r w:rsidR="00542FA5">
        <w:t>b</w:t>
      </w:r>
      <w:r w:rsidR="00D46725">
        <w:t>) us</w:t>
      </w:r>
      <w:r>
        <w:t>ing</w:t>
      </w:r>
      <w:r w:rsidR="00D46725">
        <w:t xml:space="preserve"> the survey to gauge the extent to which parents are aware of QRIS systems, and </w:t>
      </w:r>
      <w:r w:rsidR="00542FA5">
        <w:t>c</w:t>
      </w:r>
      <w:r w:rsidR="00D46725">
        <w:t>) includ</w:t>
      </w:r>
      <w:r>
        <w:t>ing</w:t>
      </w:r>
      <w:r w:rsidR="00D46725">
        <w:t xml:space="preserve"> questions seeking parents’ input on potential solutions they believe would have been helpful </w:t>
      </w:r>
      <w:r w:rsidR="008426D0">
        <w:t>for their</w:t>
      </w:r>
      <w:r w:rsidR="00D46725">
        <w:t xml:space="preserve"> child care search and selection </w:t>
      </w:r>
      <w:r w:rsidR="008426D0">
        <w:t>process.</w:t>
      </w:r>
      <w:r w:rsidR="00D46725">
        <w:t xml:space="preserve"> The CEPC team is addressing these suggestions by a) </w:t>
      </w:r>
      <w:r w:rsidR="00542FA5">
        <w:t xml:space="preserve">Robustly </w:t>
      </w:r>
      <w:r>
        <w:t>linking public data sources</w:t>
      </w:r>
      <w:r w:rsidR="00D46725">
        <w:t xml:space="preserve"> on child care supply</w:t>
      </w:r>
      <w:r w:rsidR="00D02CD0">
        <w:t>,</w:t>
      </w:r>
      <w:r w:rsidR="00D46725">
        <w:t xml:space="preserve"> to the extent possible,</w:t>
      </w:r>
      <w:r>
        <w:t xml:space="preserve"> with the survey</w:t>
      </w:r>
      <w:r w:rsidR="00D46725">
        <w:t xml:space="preserve"> data and addressing child care supply in our analytic plan; </w:t>
      </w:r>
      <w:r w:rsidR="00542FA5">
        <w:t>b</w:t>
      </w:r>
      <w:r w:rsidR="00F1025E">
        <w:t xml:space="preserve">) </w:t>
      </w:r>
      <w:r w:rsidR="00542FA5">
        <w:t>Plan</w:t>
      </w:r>
      <w:r>
        <w:t>ning</w:t>
      </w:r>
      <w:r w:rsidR="00542FA5">
        <w:t xml:space="preserve"> to code verbatim </w:t>
      </w:r>
      <w:r w:rsidR="00542FA5">
        <w:t xml:space="preserve">responses for specific references to QRIS. Qualitative work to develop the questionnaire indicated that this approach would be the most feasible way to measure QRIS awareness. </w:t>
      </w:r>
      <w:r w:rsidRPr="00BA765D" w:rsidR="00542FA5">
        <w:t xml:space="preserve">The survey will also </w:t>
      </w:r>
      <w:r w:rsidRPr="00BA765D" w:rsidR="003710B4">
        <w:t>c</w:t>
      </w:r>
      <w:r w:rsidRPr="00BA765D" w:rsidR="00F1025E">
        <w:t>apture whether parents looked for or found information on childcare via official government websites, including their states</w:t>
      </w:r>
      <w:r w:rsidRPr="00BA765D" w:rsidR="00DF434E">
        <w:t>’</w:t>
      </w:r>
      <w:r w:rsidRPr="00BA765D" w:rsidR="00F1025E">
        <w:t xml:space="preserve"> QRIS</w:t>
      </w:r>
      <w:r w:rsidRPr="00BA765D" w:rsidR="00DF434E">
        <w:t xml:space="preserve"> site; </w:t>
      </w:r>
      <w:r w:rsidRPr="00BA765D" w:rsidR="00542FA5">
        <w:t>c</w:t>
      </w:r>
      <w:r w:rsidRPr="00BA765D" w:rsidR="00F1025E">
        <w:t>)</w:t>
      </w:r>
      <w:r w:rsidRPr="00BA765D" w:rsidR="009C3A6C">
        <w:t xml:space="preserve"> </w:t>
      </w:r>
      <w:r w:rsidRPr="00BA765D" w:rsidR="003710B4">
        <w:t>Plan</w:t>
      </w:r>
      <w:r w:rsidRPr="00BA765D">
        <w:t>ning</w:t>
      </w:r>
      <w:r w:rsidRPr="00BA765D" w:rsidR="003710B4">
        <w:t xml:space="preserve"> to</w:t>
      </w:r>
      <w:r w:rsidRPr="00BA765D" w:rsidR="00DF1E05">
        <w:t xml:space="preserve"> analyze these two questions together to help identify challenges that may lead to possible solutions – the </w:t>
      </w:r>
      <w:r w:rsidRPr="00BA765D" w:rsidR="00DF434E">
        <w:t>types of information parents said they did not find, but would have found helpful when searching for childcare</w:t>
      </w:r>
      <w:r w:rsidRPr="00BA765D" w:rsidR="00DF1E05">
        <w:t xml:space="preserve">, and what </w:t>
      </w:r>
      <w:r w:rsidRPr="00BA765D" w:rsidR="003710B4">
        <w:t>makes</w:t>
      </w:r>
      <w:r w:rsidRPr="00BA765D" w:rsidR="00DF1E05">
        <w:t xml:space="preserve"> it hard for parents to get the information </w:t>
      </w:r>
      <w:r w:rsidRPr="00BA765D" w:rsidR="003710B4">
        <w:t xml:space="preserve">they </w:t>
      </w:r>
      <w:r w:rsidRPr="00BA765D" w:rsidR="00DF1E05">
        <w:t>want to know</w:t>
      </w:r>
      <w:r w:rsidRPr="00BA765D" w:rsidR="003A6853">
        <w:t xml:space="preserve"> about childcare</w:t>
      </w:r>
      <w:r w:rsidRPr="00BA765D" w:rsidR="00DF1E05">
        <w:t>. Also,</w:t>
      </w:r>
      <w:r w:rsidRPr="00BA765D" w:rsidR="009C3A6C">
        <w:t xml:space="preserve"> as part of the larger CEPC project, the team conducted parent focus groups, which examined what parents said would be helpful and or useful </w:t>
      </w:r>
      <w:r w:rsidRPr="00BA765D" w:rsidR="000332E0">
        <w:t>when they look for child care</w:t>
      </w:r>
      <w:r w:rsidRPr="00BA765D" w:rsidR="009C3A6C">
        <w:t xml:space="preserve">, which we plan to publicly disseminate. </w:t>
      </w:r>
      <w:r w:rsidRPr="00BA765D" w:rsidR="00DF1E05">
        <w:t>Qualitative methods are better suited for capturing parental input on solutions than a self-administered web-based questionnaire.</w:t>
      </w:r>
    </w:p>
    <w:p w:rsidR="001D1C73" w:rsidRPr="009139B3" w:rsidP="001D1C73" w14:paraId="68DB4E07" w14:textId="77777777">
      <w:pPr>
        <w:spacing w:after="0"/>
      </w:pPr>
    </w:p>
    <w:p w:rsidR="001D1C73" w:rsidP="00032463" w14:paraId="404D40E1" w14:textId="0AE4CC4A">
      <w:pPr>
        <w:spacing w:after="60" w:line="240" w:lineRule="auto"/>
        <w:rPr>
          <w:rFonts w:ascii="Times New Roman" w:hAnsi="Times New Roman" w:cs="Times New Roman"/>
          <w:sz w:val="24"/>
          <w:szCs w:val="24"/>
        </w:rPr>
      </w:pPr>
      <w:r w:rsidRPr="008B17F2">
        <w:rPr>
          <w:rFonts w:cstheme="minorHAnsi"/>
          <w:i/>
        </w:rPr>
        <w:t>Consultation with Experts Outside of the Study</w:t>
      </w:r>
      <w:r w:rsidR="005D2668">
        <w:rPr>
          <w:rFonts w:cstheme="minorHAnsi"/>
          <w:b/>
          <w:i/>
        </w:rPr>
        <w:t xml:space="preserve"> </w:t>
      </w:r>
      <w:r w:rsidR="005D2668">
        <w:rPr>
          <w:rFonts w:ascii="Times New Roman" w:hAnsi="Times New Roman" w:cs="Times New Roman"/>
          <w:sz w:val="24"/>
          <w:szCs w:val="24"/>
        </w:rPr>
        <w:t xml:space="preserve"> </w:t>
      </w:r>
    </w:p>
    <w:p w:rsidR="007B286E" w:rsidP="00032463" w14:paraId="113AF5B7" w14:textId="22B70ACB">
      <w:pPr>
        <w:spacing w:after="0" w:line="240" w:lineRule="auto"/>
        <w:rPr>
          <w:rFonts w:cstheme="minorHAnsi"/>
        </w:rPr>
      </w:pPr>
      <w:r>
        <w:rPr>
          <w:rFonts w:cstheme="minorHAnsi"/>
          <w:shd w:val="clear" w:color="auto" w:fill="FFFFFF"/>
        </w:rPr>
        <w:t>We consulted with experts outside the study to complement the knowledge and experience of the research team. This included consultations with six experts</w:t>
      </w:r>
      <w:r w:rsidR="00EE22E2">
        <w:rPr>
          <w:rFonts w:cstheme="minorHAnsi"/>
          <w:shd w:val="clear" w:color="auto" w:fill="FFFFFF"/>
        </w:rPr>
        <w:t>, including</w:t>
      </w:r>
      <w:bookmarkStart w:id="32" w:name="OLE_LINK42"/>
      <w:r>
        <w:rPr>
          <w:rFonts w:cstheme="minorHAnsi"/>
          <w:shd w:val="clear" w:color="auto" w:fill="FFFFFF"/>
        </w:rPr>
        <w:t xml:space="preserve"> those with expertise in parental child care decision-making, c</w:t>
      </w:r>
      <w:r w:rsidR="001036DE">
        <w:rPr>
          <w:rFonts w:cstheme="minorHAnsi"/>
          <w:shd w:val="clear" w:color="auto" w:fill="FFFFFF"/>
        </w:rPr>
        <w:t>o</w:t>
      </w:r>
      <w:r>
        <w:rPr>
          <w:rFonts w:cstheme="minorHAnsi"/>
          <w:shd w:val="clear" w:color="auto" w:fill="FFFFFF"/>
        </w:rPr>
        <w:t>nsumer education strategies, and issues of equity in early childhood systems.</w:t>
      </w:r>
      <w:bookmarkStart w:id="33" w:name="OLE_LINK43"/>
      <w:bookmarkEnd w:id="32"/>
      <w:r>
        <w:rPr>
          <w:rFonts w:cstheme="minorHAnsi"/>
          <w:shd w:val="clear" w:color="auto" w:fill="FFFFFF"/>
        </w:rPr>
        <w:t xml:space="preserve"> Consultants provided input on the study’s research questions and scope</w:t>
      </w:r>
      <w:r w:rsidR="001036DE">
        <w:rPr>
          <w:rFonts w:cstheme="minorHAnsi"/>
          <w:shd w:val="clear" w:color="auto" w:fill="FFFFFF"/>
        </w:rPr>
        <w:t xml:space="preserve">. </w:t>
      </w:r>
      <w:bookmarkEnd w:id="33"/>
    </w:p>
    <w:p w:rsidR="001D1C73" w:rsidP="001D1C73" w14:paraId="1184C5C2" w14:textId="454E8491">
      <w:pPr>
        <w:spacing w:after="0"/>
      </w:pPr>
    </w:p>
    <w:p w:rsidR="009935F2" w:rsidP="001D1C73" w14:paraId="704086A4" w14:textId="77777777">
      <w:pPr>
        <w:spacing w:after="0"/>
      </w:pPr>
    </w:p>
    <w:p w:rsidR="001D1C73" w:rsidRPr="009139B3" w:rsidP="001D1C73" w14:paraId="2DA362B8" w14:textId="1B554568">
      <w:pPr>
        <w:spacing w:after="120" w:line="240" w:lineRule="auto"/>
      </w:pPr>
      <w:r w:rsidRPr="009139B3">
        <w:rPr>
          <w:b/>
        </w:rPr>
        <w:t>A9</w:t>
      </w:r>
      <w:r w:rsidRPr="009139B3">
        <w:t>.</w:t>
      </w:r>
      <w:r w:rsidRPr="009139B3">
        <w:tab/>
      </w:r>
      <w:r w:rsidRPr="009139B3">
        <w:rPr>
          <w:b/>
        </w:rPr>
        <w:t>Tokens of Appreciation</w:t>
      </w:r>
    </w:p>
    <w:p w:rsidR="00F27400" w:rsidP="00EE22E2" w14:paraId="496709A1" w14:textId="335F008C">
      <w:pPr>
        <w:spacing w:after="0" w:line="240" w:lineRule="auto"/>
        <w:rPr>
          <w:rFonts w:eastAsia="Times New Roman" w:cstheme="minorHAnsi"/>
        </w:rPr>
      </w:pPr>
      <w:bookmarkStart w:id="34" w:name="_Hlk153263307"/>
      <w:bookmarkStart w:id="35" w:name="OLE_LINK44"/>
      <w:r w:rsidRPr="00F27400">
        <w:rPr>
          <w:rFonts w:eastAsia="Times New Roman" w:cstheme="minorHAnsi"/>
        </w:rPr>
        <w:t xml:space="preserve">For this survey, participation will be particularly important from groups prioritized within the CCDF program, such as those with infants and toddlers, those working non-standard schedules, members of households with low-incomes, or individuals who do not speak English at home. Many of these groups are </w:t>
      </w:r>
      <w:r w:rsidRPr="00F27400">
        <w:rPr>
          <w:rFonts w:eastAsia="Times New Roman" w:cstheme="minorHAnsi"/>
        </w:rPr>
        <w:t>less</w:t>
      </w:r>
      <w:r w:rsidRPr="00F27400">
        <w:rPr>
          <w:rFonts w:eastAsia="Times New Roman" w:cstheme="minorHAnsi"/>
        </w:rPr>
        <w:t xml:space="preserve"> common populations, relatively, so maximizing response rates will both improve sample representativeness and increase sample sizes available for analysis. Research on household surveys has consistently shown that tokens of appreciation promised for completion of the survey can significantly improve response rates and reduce refusals (Dillman, et al 2014, Singer and Ye 2013). Additionally, tokens of appreciation have generally been shown to have a positive impact on the representativeness of a sample without reducing response quality (Groves et al 2000, Mercer 2015).</w:t>
      </w:r>
    </w:p>
    <w:p w:rsidR="00F27400" w:rsidP="00EE22E2" w14:paraId="1D2BC858" w14:textId="77777777">
      <w:pPr>
        <w:spacing w:after="0" w:line="240" w:lineRule="auto"/>
        <w:rPr>
          <w:rFonts w:eastAsia="Times New Roman" w:cstheme="minorHAnsi"/>
        </w:rPr>
      </w:pPr>
    </w:p>
    <w:p w:rsidR="00F16C48" w:rsidP="00EE22E2" w14:paraId="57262A0A" w14:textId="746571BC">
      <w:pPr>
        <w:spacing w:after="0" w:line="240" w:lineRule="auto"/>
        <w:rPr>
          <w:rFonts w:cstheme="minorHAnsi"/>
          <w:shd w:val="clear" w:color="auto" w:fill="FFFFFF"/>
        </w:rPr>
      </w:pPr>
      <w:r>
        <w:rPr>
          <w:rFonts w:eastAsia="Times New Roman" w:cstheme="minorHAnsi"/>
        </w:rPr>
        <w:t xml:space="preserve">Participants in this study have voluntarily registered with the </w:t>
      </w:r>
      <w:r>
        <w:rPr>
          <w:rFonts w:eastAsia="Times New Roman" w:cstheme="minorHAnsi"/>
        </w:rPr>
        <w:t>AmeriSpeak</w:t>
      </w:r>
      <w:r>
        <w:rPr>
          <w:rFonts w:eastAsia="Times New Roman" w:cstheme="minorHAnsi"/>
        </w:rPr>
        <w:t xml:space="preserve"> panel. Panelists are offered points (</w:t>
      </w:r>
      <w:r>
        <w:rPr>
          <w:rFonts w:eastAsia="Times New Roman" w:cstheme="minorHAnsi"/>
        </w:rPr>
        <w:t>AmeriPoints</w:t>
      </w:r>
      <w:r>
        <w:rPr>
          <w:rFonts w:eastAsia="Times New Roman" w:cstheme="minorHAnsi"/>
        </w:rPr>
        <w:t xml:space="preserve">) for completing panel surveys. These points can be redeemed for rewards and </w:t>
      </w:r>
      <w:r>
        <w:rPr>
          <w:rFonts w:cstheme="minorHAnsi"/>
        </w:rPr>
        <w:t xml:space="preserve">are delivered through the online </w:t>
      </w:r>
      <w:r>
        <w:rPr>
          <w:rFonts w:cstheme="minorHAnsi"/>
        </w:rPr>
        <w:t>AmeriSpeak</w:t>
      </w:r>
      <w:r>
        <w:rPr>
          <w:rFonts w:cstheme="minorHAnsi"/>
        </w:rPr>
        <w:t xml:space="preserve"> portal to sampled panelists who complete the survey.</w:t>
      </w:r>
      <w:r w:rsidR="00F27400">
        <w:rPr>
          <w:rFonts w:eastAsia="Times New Roman" w:cs="Times New Roman"/>
        </w:rPr>
        <w:t xml:space="preserve"> </w:t>
      </w:r>
      <w:r w:rsidR="002163D0">
        <w:rPr>
          <w:rFonts w:eastAsia="Times New Roman" w:cs="Times New Roman"/>
        </w:rPr>
        <w:t>W</w:t>
      </w:r>
      <w:r w:rsidR="00D86386">
        <w:rPr>
          <w:rFonts w:eastAsia="Times New Roman" w:cs="Times New Roman"/>
        </w:rPr>
        <w:t xml:space="preserve">e </w:t>
      </w:r>
      <w:r w:rsidR="006408AF">
        <w:rPr>
          <w:rFonts w:eastAsia="Times New Roman" w:cs="Times New Roman"/>
        </w:rPr>
        <w:t>will offer</w:t>
      </w:r>
      <w:r w:rsidR="00D86386">
        <w:rPr>
          <w:rFonts w:eastAsia="Times New Roman" w:cs="Times New Roman"/>
        </w:rPr>
        <w:t xml:space="preserve"> </w:t>
      </w:r>
      <w:r>
        <w:rPr>
          <w:rFonts w:eastAsia="Times New Roman" w:cs="Times New Roman"/>
        </w:rPr>
        <w:t xml:space="preserve">panelists </w:t>
      </w:r>
      <w:r w:rsidR="00D86386">
        <w:rPr>
          <w:rFonts w:eastAsia="Times New Roman" w:cs="Times New Roman"/>
        </w:rPr>
        <w:t>a token of appreciation</w:t>
      </w:r>
      <w:r w:rsidR="002163D0">
        <w:rPr>
          <w:rFonts w:eastAsia="Times New Roman" w:cs="Times New Roman"/>
        </w:rPr>
        <w:t xml:space="preserve"> of </w:t>
      </w:r>
      <w:r w:rsidR="001E06BE">
        <w:rPr>
          <w:rFonts w:eastAsia="Times New Roman" w:cs="Times New Roman"/>
        </w:rPr>
        <w:t xml:space="preserve">15 </w:t>
      </w:r>
      <w:r w:rsidR="001E06BE">
        <w:rPr>
          <w:rFonts w:eastAsia="Times New Roman" w:cs="Times New Roman"/>
        </w:rPr>
        <w:t>AmeriPoints</w:t>
      </w:r>
      <w:r w:rsidR="001E06BE">
        <w:rPr>
          <w:rFonts w:eastAsia="Times New Roman" w:cs="Times New Roman"/>
        </w:rPr>
        <w:t xml:space="preserve">, equal to </w:t>
      </w:r>
      <w:r w:rsidR="002163D0">
        <w:rPr>
          <w:rFonts w:eastAsia="Times New Roman" w:cs="Times New Roman"/>
        </w:rPr>
        <w:t xml:space="preserve">$15, </w:t>
      </w:r>
      <w:r w:rsidR="00D86386">
        <w:rPr>
          <w:rFonts w:eastAsia="Times New Roman" w:cs="Times New Roman"/>
        </w:rPr>
        <w:t xml:space="preserve">for completing the </w:t>
      </w:r>
      <w:r>
        <w:rPr>
          <w:rFonts w:eastAsia="Times New Roman" w:cs="Times New Roman"/>
        </w:rPr>
        <w:t xml:space="preserve">parent survey </w:t>
      </w:r>
      <w:r w:rsidR="00D86386">
        <w:rPr>
          <w:rFonts w:eastAsia="Times New Roman" w:cs="Times New Roman"/>
        </w:rPr>
        <w:t>questionnaire</w:t>
      </w:r>
      <w:r w:rsidR="000D5A96">
        <w:rPr>
          <w:rFonts w:eastAsia="Times New Roman" w:cs="Times New Roman"/>
        </w:rPr>
        <w:t>, which is estimated to take about 20 minutes for all sections</w:t>
      </w:r>
      <w:r w:rsidR="006408AF">
        <w:rPr>
          <w:rFonts w:eastAsia="Times New Roman" w:cs="Times New Roman"/>
        </w:rPr>
        <w:t>.</w:t>
      </w:r>
      <w:r w:rsidR="00D86386">
        <w:rPr>
          <w:rFonts w:eastAsia="Times New Roman" w:cs="Times New Roman"/>
        </w:rPr>
        <w:t xml:space="preserve"> </w:t>
      </w:r>
    </w:p>
    <w:p w:rsidR="00EE22E2" w:rsidP="00032463" w14:paraId="209603B5" w14:textId="77777777">
      <w:pPr>
        <w:spacing w:after="0" w:line="240" w:lineRule="auto"/>
        <w:rPr>
          <w:rFonts w:cstheme="minorHAnsi"/>
          <w:shd w:val="clear" w:color="auto" w:fill="FFFFFF"/>
        </w:rPr>
      </w:pPr>
    </w:p>
    <w:p w:rsidR="00F16C48" w:rsidP="00F16C48" w14:paraId="5ED00F31" w14:textId="7BBDAFD9">
      <w:pPr>
        <w:spacing w:after="0" w:line="240" w:lineRule="auto"/>
        <w:rPr>
          <w:rFonts w:ascii="Times New Roman" w:hAnsi="Times New Roman" w:cs="Times New Roman"/>
          <w:sz w:val="24"/>
          <w:szCs w:val="24"/>
        </w:rPr>
      </w:pPr>
      <w:r>
        <w:rPr>
          <w:rFonts w:cstheme="minorHAnsi"/>
          <w:shd w:val="clear" w:color="auto" w:fill="FFFFFF"/>
        </w:rPr>
        <w:t xml:space="preserve">While </w:t>
      </w:r>
      <w:r w:rsidR="00F27400">
        <w:rPr>
          <w:rFonts w:cstheme="minorHAnsi"/>
          <w:shd w:val="clear" w:color="auto" w:fill="FFFFFF"/>
        </w:rPr>
        <w:t>t</w:t>
      </w:r>
      <w:r>
        <w:rPr>
          <w:rFonts w:cstheme="minorHAnsi"/>
          <w:shd w:val="clear" w:color="auto" w:fill="FFFFFF"/>
        </w:rPr>
        <w:t xml:space="preserve">he </w:t>
      </w:r>
      <w:r>
        <w:rPr>
          <w:rFonts w:cstheme="minorHAnsi"/>
          <w:shd w:val="clear" w:color="auto" w:fill="FFFFFF"/>
        </w:rPr>
        <w:t xml:space="preserve">literature supports use of </w:t>
      </w:r>
      <w:r>
        <w:rPr>
          <w:rFonts w:cstheme="minorHAnsi"/>
          <w:shd w:val="clear" w:color="auto" w:fill="FFFFFF"/>
        </w:rPr>
        <w:t xml:space="preserve">tokens of appreciation </w:t>
      </w:r>
      <w:r>
        <w:rPr>
          <w:rFonts w:cstheme="minorHAnsi"/>
          <w:shd w:val="clear" w:color="auto" w:fill="FFFFFF"/>
        </w:rPr>
        <w:t xml:space="preserve">in panel surveys to increase response rates and reduce non-response </w:t>
      </w:r>
      <w:r w:rsidR="00EA22FE">
        <w:rPr>
          <w:rFonts w:cstheme="minorHAnsi"/>
          <w:shd w:val="clear" w:color="auto" w:fill="FFFFFF"/>
        </w:rPr>
        <w:t>bias</w:t>
      </w:r>
      <w:r>
        <w:rPr>
          <w:rFonts w:cstheme="minorHAnsi"/>
          <w:shd w:val="clear" w:color="auto" w:fill="FFFFFF"/>
        </w:rPr>
        <w:t>,</w:t>
      </w:r>
      <w:r w:rsidR="00EA22FE">
        <w:rPr>
          <w:rFonts w:cstheme="minorHAnsi"/>
          <w:shd w:val="clear" w:color="auto" w:fill="FFFFFF"/>
        </w:rPr>
        <w:t xml:space="preserve"> </w:t>
      </w:r>
      <w:r>
        <w:rPr>
          <w:rFonts w:cstheme="minorHAnsi"/>
          <w:shd w:val="clear" w:color="auto" w:fill="FFFFFF"/>
        </w:rPr>
        <w:t>it</w:t>
      </w:r>
      <w:r>
        <w:rPr>
          <w:rFonts w:cstheme="minorHAnsi"/>
          <w:shd w:val="clear" w:color="auto" w:fill="FFFFFF"/>
        </w:rPr>
        <w:t xml:space="preserve"> does not directly address the appropriate amount </w:t>
      </w:r>
      <w:r>
        <w:rPr>
          <w:rFonts w:cstheme="minorHAnsi"/>
          <w:shd w:val="clear" w:color="auto" w:fill="FFFFFF"/>
        </w:rPr>
        <w:t>to offer</w:t>
      </w:r>
      <w:r>
        <w:rPr>
          <w:rFonts w:cstheme="minorHAnsi"/>
          <w:shd w:val="clear" w:color="auto" w:fill="FFFFFF"/>
        </w:rPr>
        <w:t xml:space="preserve">.  In the case of this survey, respondents are voluntary members of the </w:t>
      </w:r>
      <w:r>
        <w:rPr>
          <w:rFonts w:cstheme="minorHAnsi"/>
          <w:shd w:val="clear" w:color="auto" w:fill="FFFFFF"/>
        </w:rPr>
        <w:t>AmeriSpeak</w:t>
      </w:r>
      <w:r>
        <w:rPr>
          <w:rFonts w:cstheme="minorHAnsi"/>
          <w:shd w:val="clear" w:color="auto" w:fill="FFFFFF"/>
        </w:rPr>
        <w:t xml:space="preserve"> panel, and will be familiar with the </w:t>
      </w:r>
      <w:r>
        <w:rPr>
          <w:rFonts w:cstheme="minorHAnsi"/>
          <w:shd w:val="clear" w:color="auto" w:fill="FFFFFF"/>
        </w:rPr>
        <w:t>AmeriSpeak</w:t>
      </w:r>
      <w:r>
        <w:rPr>
          <w:rFonts w:cstheme="minorHAnsi"/>
          <w:shd w:val="clear" w:color="auto" w:fill="FFFFFF"/>
        </w:rPr>
        <w:t xml:space="preserve"> custom of offering rewards to sampled panelists for participation in surveys. The proposed amount lies within the range of points </w:t>
      </w:r>
      <w:r>
        <w:rPr>
          <w:rFonts w:cstheme="minorHAnsi"/>
          <w:shd w:val="clear" w:color="auto" w:fill="FFFFFF"/>
        </w:rPr>
        <w:t>AmeriSpeak</w:t>
      </w:r>
      <w:r>
        <w:rPr>
          <w:rFonts w:cstheme="minorHAnsi"/>
          <w:shd w:val="clear" w:color="auto" w:fill="FFFFFF"/>
        </w:rPr>
        <w:t xml:space="preserve"> offers to panelists who complete a questionnaire of this length and complexity. In addition, the proposed amount lies between the $10 and $20 amounts offered for the topical module of the Early Childhood Program Participation module of the National Household Education Survey (OMB No. 1850-0768) sponsored by the National Center for Education Statistics, which samples a similar population on a similar topic for a similar </w:t>
      </w:r>
      <w:r w:rsidR="00EA22FE">
        <w:rPr>
          <w:rFonts w:cstheme="minorHAnsi"/>
          <w:shd w:val="clear" w:color="auto" w:fill="FFFFFF"/>
        </w:rPr>
        <w:t>20-minute</w:t>
      </w:r>
      <w:r>
        <w:rPr>
          <w:rFonts w:cstheme="minorHAnsi"/>
          <w:shd w:val="clear" w:color="auto" w:fill="FFFFFF"/>
        </w:rPr>
        <w:t xml:space="preserve"> respondent burden (Medway, R et al., 2022)</w:t>
      </w:r>
      <w:r w:rsidR="00EA22FE">
        <w:rPr>
          <w:rFonts w:ascii="Times New Roman" w:hAnsi="Times New Roman" w:cs="Times New Roman"/>
          <w:sz w:val="24"/>
          <w:szCs w:val="24"/>
        </w:rPr>
        <w:t>.</w:t>
      </w:r>
    </w:p>
    <w:bookmarkEnd w:id="34"/>
    <w:bookmarkEnd w:id="35"/>
    <w:p w:rsidR="00243C87" w:rsidRPr="00F16C48" w:rsidP="00F16C48" w14:paraId="6357943C" w14:textId="66AE37A6">
      <w:pPr>
        <w:spacing w:after="0" w:line="240" w:lineRule="auto"/>
        <w:rPr>
          <w:rFonts w:ascii="Times New Roman" w:hAnsi="Times New Roman" w:cs="Times New Roman"/>
          <w:sz w:val="24"/>
          <w:szCs w:val="24"/>
        </w:rPr>
      </w:pPr>
    </w:p>
    <w:p w:rsidR="001D1C73" w:rsidRPr="009139B3" w:rsidP="001D1C73" w14:paraId="7735BE59" w14:textId="57100D4E">
      <w:pPr>
        <w:spacing w:after="0"/>
      </w:pPr>
    </w:p>
    <w:p w:rsidR="001D1C73" w:rsidRPr="009139B3" w:rsidP="001D1C73" w14:paraId="63D44C93" w14:textId="77777777">
      <w:pPr>
        <w:spacing w:after="120" w:line="240" w:lineRule="auto"/>
      </w:pPr>
      <w:r w:rsidRPr="009139B3">
        <w:rPr>
          <w:b/>
        </w:rPr>
        <w:t>A10</w:t>
      </w:r>
      <w:r w:rsidRPr="009139B3">
        <w:t>.</w:t>
      </w:r>
      <w:r w:rsidRPr="009139B3">
        <w:tab/>
      </w:r>
      <w:r w:rsidRPr="009139B3">
        <w:rPr>
          <w:b/>
        </w:rPr>
        <w:t>Privacy:  Procedures to protect privacy of information, while maximizing data sharing</w:t>
      </w:r>
    </w:p>
    <w:p w:rsidR="001D1C73" w:rsidRPr="009139B3" w:rsidP="001D1C73" w14:paraId="628A8123" w14:textId="77777777">
      <w:pPr>
        <w:spacing w:after="60" w:line="240" w:lineRule="auto"/>
        <w:rPr>
          <w:i/>
        </w:rPr>
      </w:pPr>
      <w:r w:rsidRPr="009139B3">
        <w:rPr>
          <w:i/>
        </w:rPr>
        <w:t>Personally Identifiable Information</w:t>
      </w:r>
    </w:p>
    <w:p w:rsidR="004F4BE0" w:rsidP="004F4BE0" w14:paraId="55D5A1A2" w14:textId="696B25E0">
      <w:pPr>
        <w:spacing w:after="0" w:line="240" w:lineRule="auto"/>
        <w:rPr>
          <w:rFonts w:cstheme="minorHAnsi"/>
        </w:rPr>
      </w:pPr>
      <w:r>
        <w:rPr>
          <w:rFonts w:cstheme="minorHAnsi"/>
        </w:rPr>
        <w:t xml:space="preserve">We are </w:t>
      </w:r>
      <w:r w:rsidR="00DB32F9">
        <w:rPr>
          <w:rFonts w:cstheme="minorHAnsi"/>
        </w:rPr>
        <w:t xml:space="preserve">selecting the </w:t>
      </w:r>
      <w:r w:rsidR="004C255F">
        <w:rPr>
          <w:rFonts w:cstheme="minorHAnsi"/>
        </w:rPr>
        <w:t>sample</w:t>
      </w:r>
      <w:r w:rsidR="00DB32F9">
        <w:rPr>
          <w:rFonts w:cstheme="minorHAnsi"/>
        </w:rPr>
        <w:t xml:space="preserve"> for this survey from NORC’s </w:t>
      </w:r>
      <w:r w:rsidR="00DB32F9">
        <w:rPr>
          <w:rFonts w:cstheme="minorHAnsi"/>
        </w:rPr>
        <w:t>AmeriSpeak</w:t>
      </w:r>
      <w:r w:rsidR="00DB32F9">
        <w:rPr>
          <w:rFonts w:cstheme="minorHAnsi"/>
        </w:rPr>
        <w:t xml:space="preserve"> panel. A</w:t>
      </w:r>
      <w:r w:rsidR="007E2D34">
        <w:rPr>
          <w:rFonts w:cstheme="minorHAnsi"/>
        </w:rPr>
        <w:t xml:space="preserve">s a </w:t>
      </w:r>
      <w:r w:rsidR="001119C9">
        <w:rPr>
          <w:rFonts w:cstheme="minorHAnsi"/>
        </w:rPr>
        <w:t>result,</w:t>
      </w:r>
      <w:r w:rsidR="007E2D34">
        <w:rPr>
          <w:rFonts w:cstheme="minorHAnsi"/>
        </w:rPr>
        <w:t xml:space="preserve"> we will have</w:t>
      </w:r>
      <w:r w:rsidR="00E86CD1">
        <w:rPr>
          <w:rFonts w:cstheme="minorHAnsi"/>
        </w:rPr>
        <w:t xml:space="preserve"> </w:t>
      </w:r>
      <w:r w:rsidR="001036DE">
        <w:rPr>
          <w:rFonts w:cstheme="minorHAnsi"/>
        </w:rPr>
        <w:t xml:space="preserve">personally identifiable </w:t>
      </w:r>
      <w:r w:rsidR="00E86CD1">
        <w:rPr>
          <w:rFonts w:cstheme="minorHAnsi"/>
        </w:rPr>
        <w:t>information</w:t>
      </w:r>
      <w:r w:rsidR="00DB32F9">
        <w:rPr>
          <w:rFonts w:cstheme="minorHAnsi"/>
        </w:rPr>
        <w:t xml:space="preserve"> </w:t>
      </w:r>
      <w:r w:rsidR="001036DE">
        <w:rPr>
          <w:rFonts w:cstheme="minorHAnsi"/>
        </w:rPr>
        <w:t xml:space="preserve">(PII) </w:t>
      </w:r>
      <w:r w:rsidR="00DB32F9">
        <w:rPr>
          <w:rFonts w:cstheme="minorHAnsi"/>
        </w:rPr>
        <w:t>for the panelists</w:t>
      </w:r>
      <w:r w:rsidR="00E86CD1">
        <w:rPr>
          <w:rFonts w:cstheme="minorHAnsi"/>
        </w:rPr>
        <w:t xml:space="preserve"> </w:t>
      </w:r>
      <w:r>
        <w:rPr>
          <w:rFonts w:cstheme="minorHAnsi"/>
        </w:rPr>
        <w:t xml:space="preserve">including names, email addresses, phone numbers, and </w:t>
      </w:r>
      <w:r w:rsidR="00DB32F9">
        <w:rPr>
          <w:rFonts w:cstheme="minorHAnsi"/>
        </w:rPr>
        <w:t xml:space="preserve">mailing </w:t>
      </w:r>
      <w:r>
        <w:rPr>
          <w:rFonts w:cstheme="minorHAnsi"/>
        </w:rPr>
        <w:t xml:space="preserve">addresses which </w:t>
      </w:r>
      <w:r w:rsidR="00FA0494">
        <w:rPr>
          <w:rFonts w:cstheme="minorHAnsi"/>
        </w:rPr>
        <w:t xml:space="preserve">will </w:t>
      </w:r>
      <w:r w:rsidR="007E2D34">
        <w:rPr>
          <w:rFonts w:cstheme="minorHAnsi"/>
        </w:rPr>
        <w:t xml:space="preserve">be </w:t>
      </w:r>
      <w:r w:rsidR="00FA0494">
        <w:rPr>
          <w:rFonts w:cstheme="minorHAnsi"/>
        </w:rPr>
        <w:t>use</w:t>
      </w:r>
      <w:r w:rsidR="007E2D34">
        <w:rPr>
          <w:rFonts w:cstheme="minorHAnsi"/>
        </w:rPr>
        <w:t>d</w:t>
      </w:r>
      <w:r w:rsidR="00FA0494">
        <w:rPr>
          <w:rFonts w:cstheme="minorHAnsi"/>
        </w:rPr>
        <w:t xml:space="preserve"> to contact panelists and invite them to complete the</w:t>
      </w:r>
      <w:r w:rsidR="000C5F98">
        <w:rPr>
          <w:rFonts w:cstheme="minorHAnsi"/>
        </w:rPr>
        <w:t xml:space="preserve"> parent survey</w:t>
      </w:r>
      <w:r w:rsidR="00FA0494">
        <w:rPr>
          <w:rFonts w:cstheme="minorHAnsi"/>
        </w:rPr>
        <w:t xml:space="preserve"> questionnaire</w:t>
      </w:r>
      <w:r>
        <w:rPr>
          <w:rFonts w:cstheme="minorHAnsi"/>
        </w:rPr>
        <w:t xml:space="preserve">. </w:t>
      </w:r>
      <w:r>
        <w:rPr>
          <w:rFonts w:cstheme="minorHAnsi"/>
        </w:rPr>
        <w:t xml:space="preserve"> </w:t>
      </w:r>
      <w:r w:rsidR="001036DE">
        <w:rPr>
          <w:rFonts w:cstheme="minorHAnsi"/>
        </w:rPr>
        <w:t xml:space="preserve">This information will be stored separately from the panelists’ </w:t>
      </w:r>
      <w:r w:rsidR="000C5F98">
        <w:rPr>
          <w:rFonts w:cstheme="minorHAnsi"/>
        </w:rPr>
        <w:t xml:space="preserve">parent survey </w:t>
      </w:r>
      <w:r w:rsidR="001036DE">
        <w:rPr>
          <w:rFonts w:cstheme="minorHAnsi"/>
        </w:rPr>
        <w:t xml:space="preserve">questionnaire responses and will not be shared with anyone outside the data collection team. </w:t>
      </w:r>
      <w:r w:rsidR="000150CD">
        <w:rPr>
          <w:rFonts w:cstheme="minorHAnsi"/>
        </w:rPr>
        <w:t>We will not collect</w:t>
      </w:r>
      <w:r w:rsidR="00954514">
        <w:rPr>
          <w:rFonts w:cstheme="minorHAnsi"/>
        </w:rPr>
        <w:t xml:space="preserve"> personal</w:t>
      </w:r>
      <w:r w:rsidR="00E24AB3">
        <w:rPr>
          <w:rFonts w:cstheme="minorHAnsi"/>
        </w:rPr>
        <w:t>ly</w:t>
      </w:r>
      <w:r w:rsidR="00954514">
        <w:rPr>
          <w:rFonts w:cstheme="minorHAnsi"/>
        </w:rPr>
        <w:t xml:space="preserve"> identifiable information </w:t>
      </w:r>
      <w:r w:rsidR="00BF7619">
        <w:rPr>
          <w:rFonts w:cstheme="minorHAnsi"/>
        </w:rPr>
        <w:t>in</w:t>
      </w:r>
      <w:r w:rsidR="00954514">
        <w:rPr>
          <w:rFonts w:cstheme="minorHAnsi"/>
        </w:rPr>
        <w:t xml:space="preserve"> the </w:t>
      </w:r>
      <w:r w:rsidR="000C5F98">
        <w:rPr>
          <w:rFonts w:cstheme="minorHAnsi"/>
        </w:rPr>
        <w:t xml:space="preserve">parent survey </w:t>
      </w:r>
      <w:r w:rsidR="00954514">
        <w:rPr>
          <w:rFonts w:cstheme="minorHAnsi"/>
        </w:rPr>
        <w:t>questionnaire</w:t>
      </w:r>
      <w:r w:rsidR="00E24AB3">
        <w:rPr>
          <w:rFonts w:cstheme="minorHAnsi"/>
        </w:rPr>
        <w:t xml:space="preserve">. </w:t>
      </w:r>
      <w:r w:rsidR="00405EA2">
        <w:rPr>
          <w:rFonts w:cstheme="minorHAnsi"/>
        </w:rPr>
        <w:t xml:space="preserve"> </w:t>
      </w:r>
    </w:p>
    <w:p w:rsidR="00E10133" w:rsidP="004F4BE0" w14:paraId="519B7A71" w14:textId="77777777">
      <w:pPr>
        <w:spacing w:after="0" w:line="240" w:lineRule="auto"/>
        <w:rPr>
          <w:rFonts w:cstheme="minorHAnsi"/>
        </w:rPr>
      </w:pPr>
    </w:p>
    <w:p w:rsidR="00E10133" w:rsidP="00E10133" w14:paraId="2F3816F8" w14:textId="77777777">
      <w:pPr>
        <w:spacing w:after="0" w:line="240" w:lineRule="auto"/>
        <w:rPr>
          <w:i/>
        </w:rPr>
      </w:pPr>
      <w:r>
        <w:rPr>
          <w:rFonts w:cstheme="minorHAnsi"/>
        </w:rPr>
        <w:t>Information will not be maintained in a paper or electronic system from which data are actually or directly retrieved by an individuals’ personal identifier.</w:t>
      </w:r>
    </w:p>
    <w:p w:rsidR="001D1C73" w:rsidRPr="009139B3" w:rsidP="001D1C73" w14:paraId="00972ADF" w14:textId="77777777">
      <w:pPr>
        <w:spacing w:after="0" w:line="240" w:lineRule="auto"/>
        <w:rPr>
          <w:i/>
        </w:rPr>
      </w:pPr>
    </w:p>
    <w:p w:rsidR="001D1C73" w:rsidRPr="009139B3" w:rsidP="001D1C73" w14:paraId="4254686E" w14:textId="77777777">
      <w:pPr>
        <w:spacing w:after="60" w:line="240" w:lineRule="auto"/>
        <w:rPr>
          <w:i/>
        </w:rPr>
      </w:pPr>
      <w:r w:rsidRPr="009139B3">
        <w:rPr>
          <w:i/>
        </w:rPr>
        <w:t>Assurances of Privacy</w:t>
      </w:r>
    </w:p>
    <w:p w:rsidR="001D1C73" w:rsidP="001D1C73" w14:paraId="3B371F60" w14:textId="243533CB">
      <w:pPr>
        <w:spacing w:after="0" w:line="240" w:lineRule="auto"/>
        <w:rPr>
          <w:rFonts w:cstheme="minorHAnsi"/>
        </w:rPr>
      </w:pPr>
      <w:r w:rsidRPr="009139B3">
        <w:rPr>
          <w:rFonts w:cstheme="minorHAnsi"/>
        </w:rPr>
        <w:t xml:space="preserve">Information collected will be kept private to the extent permitted by law. </w:t>
      </w:r>
      <w:r w:rsidR="00C4528A">
        <w:rPr>
          <w:rFonts w:cstheme="minorHAnsi"/>
        </w:rPr>
        <w:t>Ameri</w:t>
      </w:r>
      <w:r w:rsidR="00C372BE">
        <w:rPr>
          <w:rFonts w:cstheme="minorHAnsi"/>
        </w:rPr>
        <w:t>S</w:t>
      </w:r>
      <w:r w:rsidR="00C4528A">
        <w:rPr>
          <w:rFonts w:cstheme="minorHAnsi"/>
        </w:rPr>
        <w:t>peak</w:t>
      </w:r>
      <w:r w:rsidR="00C4528A">
        <w:rPr>
          <w:rFonts w:cstheme="minorHAnsi"/>
        </w:rPr>
        <w:t xml:space="preserve"> panelists </w:t>
      </w:r>
      <w:r w:rsidR="00C372BE">
        <w:rPr>
          <w:rFonts w:cstheme="minorHAnsi"/>
        </w:rPr>
        <w:t xml:space="preserve">consent to be part of the panel when they are initially recruited to </w:t>
      </w:r>
      <w:r w:rsidR="00C372BE">
        <w:rPr>
          <w:rFonts w:cstheme="minorHAnsi"/>
        </w:rPr>
        <w:t>AmeriSpeak</w:t>
      </w:r>
      <w:r w:rsidR="00C372BE">
        <w:rPr>
          <w:rFonts w:cstheme="minorHAnsi"/>
        </w:rPr>
        <w:t xml:space="preserve">. </w:t>
      </w:r>
      <w:r w:rsidR="00AE0024">
        <w:rPr>
          <w:rFonts w:cstheme="minorHAnsi"/>
        </w:rPr>
        <w:t xml:space="preserve">Additional </w:t>
      </w:r>
      <w:r w:rsidR="00BF7CA0">
        <w:rPr>
          <w:rFonts w:cstheme="minorHAnsi"/>
        </w:rPr>
        <w:t xml:space="preserve">consent </w:t>
      </w:r>
      <w:r w:rsidR="008960E8">
        <w:rPr>
          <w:rFonts w:cstheme="minorHAnsi"/>
        </w:rPr>
        <w:t>language</w:t>
      </w:r>
      <w:r w:rsidR="00BF7CA0">
        <w:rPr>
          <w:rFonts w:cstheme="minorHAnsi"/>
        </w:rPr>
        <w:t xml:space="preserve"> relevant to this survey</w:t>
      </w:r>
      <w:r w:rsidR="00AE0024">
        <w:rPr>
          <w:rFonts w:cstheme="minorHAnsi"/>
        </w:rPr>
        <w:t xml:space="preserve"> </w:t>
      </w:r>
      <w:r w:rsidR="00BF7CA0">
        <w:rPr>
          <w:rFonts w:cstheme="minorHAnsi"/>
        </w:rPr>
        <w:t>is</w:t>
      </w:r>
      <w:r w:rsidR="00787AFF">
        <w:rPr>
          <w:rFonts w:cstheme="minorHAnsi"/>
        </w:rPr>
        <w:t xml:space="preserve"> included at the </w:t>
      </w:r>
      <w:r w:rsidR="00BF7CA0">
        <w:rPr>
          <w:rFonts w:cstheme="minorHAnsi"/>
        </w:rPr>
        <w:t>start</w:t>
      </w:r>
      <w:r w:rsidR="00787AFF">
        <w:rPr>
          <w:rFonts w:cstheme="minorHAnsi"/>
        </w:rPr>
        <w:t xml:space="preserve"> of the</w:t>
      </w:r>
      <w:r w:rsidR="000C5F98">
        <w:rPr>
          <w:rFonts w:cstheme="minorHAnsi"/>
        </w:rPr>
        <w:t xml:space="preserve"> parent survey</w:t>
      </w:r>
      <w:r w:rsidR="00787AFF">
        <w:rPr>
          <w:rFonts w:cstheme="minorHAnsi"/>
        </w:rPr>
        <w:t xml:space="preserve"> </w:t>
      </w:r>
      <w:r w:rsidR="005077D9">
        <w:rPr>
          <w:rFonts w:cstheme="minorHAnsi"/>
        </w:rPr>
        <w:t>questionnaire.</w:t>
      </w:r>
      <w:r w:rsidR="00C372BE">
        <w:rPr>
          <w:rFonts w:cstheme="minorHAnsi"/>
        </w:rPr>
        <w:t xml:space="preserve"> </w:t>
      </w:r>
      <w:r w:rsidRPr="009139B3">
        <w:rPr>
          <w:rFonts w:cstheme="minorHAnsi"/>
        </w:rPr>
        <w:t>Respondents will be informed of all planned uses of data, that their participation is voluntary, that their information will be kept private to the extent permitted by law</w:t>
      </w:r>
      <w:r w:rsidR="00D95880">
        <w:rPr>
          <w:rFonts w:cstheme="minorHAnsi"/>
        </w:rPr>
        <w:t xml:space="preserve">, that their responses may be aggregated and combined with existing administrative data such as information about state CCEE consumer education policies or state-level Census </w:t>
      </w:r>
      <w:r w:rsidRPr="009C5F33" w:rsidR="00D95880">
        <w:rPr>
          <w:rFonts w:cstheme="minorHAnsi"/>
        </w:rPr>
        <w:t>data</w:t>
      </w:r>
      <w:r w:rsidRPr="009C5F33" w:rsidR="001119C9">
        <w:rPr>
          <w:rFonts w:cstheme="minorHAnsi"/>
        </w:rPr>
        <w:t xml:space="preserve">, and </w:t>
      </w:r>
      <w:r w:rsidRPr="00C71ECA" w:rsidR="001119C9">
        <w:rPr>
          <w:rFonts w:cstheme="minorHAnsi"/>
          <w:bCs/>
        </w:rPr>
        <w:t>that the data, questionnaire, and analysis files will be archived in an online data repository</w:t>
      </w:r>
      <w:r w:rsidRPr="00C71ECA" w:rsidR="009C5F33">
        <w:rPr>
          <w:rFonts w:cstheme="minorHAnsi"/>
          <w:bCs/>
        </w:rPr>
        <w:t xml:space="preserve"> for other researchers to access and use</w:t>
      </w:r>
      <w:r w:rsidRPr="00C71ECA" w:rsidR="001119C9">
        <w:rPr>
          <w:rFonts w:cstheme="minorHAnsi"/>
          <w:bCs/>
        </w:rPr>
        <w:t>.</w:t>
      </w:r>
      <w:r w:rsidRPr="009C5F33">
        <w:rPr>
          <w:rFonts w:cstheme="minorHAnsi"/>
        </w:rPr>
        <w:t xml:space="preserve"> </w:t>
      </w:r>
    </w:p>
    <w:p w:rsidR="001D1C73" w:rsidRPr="009139B3" w:rsidP="001D1C73" w14:paraId="66D7D622" w14:textId="08C08817">
      <w:pPr>
        <w:spacing w:after="0" w:line="240" w:lineRule="auto"/>
        <w:rPr>
          <w:rFonts w:cstheme="minorHAnsi"/>
        </w:rPr>
      </w:pPr>
    </w:p>
    <w:p w:rsidR="001D1C73" w:rsidRPr="009139B3" w:rsidP="001D1C73" w14:paraId="013EB7D6" w14:textId="77777777">
      <w:pPr>
        <w:spacing w:after="60" w:line="240" w:lineRule="auto"/>
        <w:rPr>
          <w:rFonts w:cstheme="minorHAnsi"/>
          <w:i/>
        </w:rPr>
      </w:pPr>
      <w:r w:rsidRPr="009139B3">
        <w:rPr>
          <w:rFonts w:cstheme="minorHAnsi"/>
          <w:i/>
        </w:rPr>
        <w:t>Data Security and Monitoring</w:t>
      </w:r>
    </w:p>
    <w:p w:rsidR="001D1C73" w:rsidRPr="009139B3" w:rsidP="001D1C73" w14:paraId="5E1F4C48" w14:textId="4658E0C2">
      <w:pPr>
        <w:spacing w:after="0" w:line="240" w:lineRule="auto"/>
        <w:rPr>
          <w:rFonts w:eastAsia="Times New Roman" w:cstheme="minorHAnsi"/>
        </w:rPr>
      </w:pPr>
      <w:r w:rsidRPr="009139B3">
        <w:rPr>
          <w:rFonts w:eastAsia="Times New Roman" w:cstheme="minorHAnsi"/>
        </w:rPr>
        <w:t xml:space="preserve">As specified in the contract, the Contractor shall protect respondent privacy to the extent permitted by law and will comply with all Federal and Departmental regulations for private information. </w:t>
      </w:r>
      <w:bookmarkStart w:id="36" w:name="OLE_LINK45"/>
      <w:r w:rsidRPr="009139B3">
        <w:rPr>
          <w:rFonts w:eastAsia="Times New Roman" w:cstheme="minorHAnsi"/>
        </w:rPr>
        <w:t xml:space="preserve">The Contractor has developed a Data </w:t>
      </w:r>
      <w:r w:rsidRPr="009139B3" w:rsidR="00E31132">
        <w:rPr>
          <w:rFonts w:eastAsia="Times New Roman" w:cstheme="minorHAnsi"/>
        </w:rPr>
        <w:t>S</w:t>
      </w:r>
      <w:r w:rsidR="00E31132">
        <w:rPr>
          <w:rFonts w:eastAsia="Times New Roman" w:cstheme="minorHAnsi"/>
        </w:rPr>
        <w:t>ecurity</w:t>
      </w:r>
      <w:r w:rsidRPr="009139B3" w:rsidR="00E31132">
        <w:rPr>
          <w:rFonts w:eastAsia="Times New Roman" w:cstheme="minorHAnsi"/>
        </w:rPr>
        <w:t xml:space="preserve"> </w:t>
      </w:r>
      <w:r w:rsidRPr="009139B3">
        <w:rPr>
          <w:rFonts w:eastAsia="Times New Roman" w:cstheme="minorHAnsi"/>
        </w:rPr>
        <w:t xml:space="preserve">and Monitoring Plan that </w:t>
      </w:r>
      <w:r w:rsidR="00BF421F">
        <w:rPr>
          <w:rFonts w:eastAsia="Times New Roman" w:cstheme="minorHAnsi"/>
        </w:rPr>
        <w:t>outlines</w:t>
      </w:r>
      <w:r w:rsidRPr="009139B3">
        <w:rPr>
          <w:rFonts w:eastAsia="Times New Roman" w:cstheme="minorHAnsi"/>
        </w:rPr>
        <w:t xml:space="preserve"> </w:t>
      </w:r>
      <w:r w:rsidR="00DB32F9">
        <w:rPr>
          <w:rFonts w:eastAsia="Times New Roman" w:cstheme="minorHAnsi"/>
        </w:rPr>
        <w:t>how</w:t>
      </w:r>
      <w:r w:rsidRPr="009139B3">
        <w:rPr>
          <w:rFonts w:eastAsia="Times New Roman" w:cstheme="minorHAnsi"/>
        </w:rPr>
        <w:t xml:space="preserve"> respondents’ </w:t>
      </w:r>
      <w:r w:rsidR="00DB32F9">
        <w:rPr>
          <w:rFonts w:eastAsia="Times New Roman" w:cstheme="minorHAnsi"/>
        </w:rPr>
        <w:t xml:space="preserve">data including </w:t>
      </w:r>
      <w:r w:rsidRPr="009139B3">
        <w:rPr>
          <w:rFonts w:eastAsia="Times New Roman" w:cstheme="minorHAnsi"/>
        </w:rPr>
        <w:t>PII</w:t>
      </w:r>
      <w:r w:rsidR="00DB32F9">
        <w:rPr>
          <w:rFonts w:eastAsia="Times New Roman" w:cstheme="minorHAnsi"/>
        </w:rPr>
        <w:t xml:space="preserve"> will be protected</w:t>
      </w:r>
      <w:r w:rsidRPr="009139B3">
        <w:rPr>
          <w:rFonts w:eastAsia="Times New Roman" w:cstheme="minorHAnsi"/>
        </w:rPr>
        <w:t xml:space="preserve">. </w:t>
      </w:r>
      <w:bookmarkEnd w:id="36"/>
      <w:r w:rsidRPr="009139B3">
        <w:rPr>
          <w:rFonts w:eastAsia="Times New Roman" w:cstheme="minorHAnsi"/>
        </w:rPr>
        <w:t xml:space="preserve">The Contractor shall ensure that all its employees, subcontractors (at all tiers), and employees of each subcontractor, who perform work under this contract/subcontract, are trained on data privacy issues and comply with the above requirements.  </w:t>
      </w:r>
    </w:p>
    <w:p w:rsidR="001D1C73" w:rsidRPr="009139B3" w:rsidP="001D1C73" w14:paraId="71BE4131" w14:textId="77777777">
      <w:pPr>
        <w:spacing w:after="0" w:line="240" w:lineRule="auto"/>
        <w:rPr>
          <w:rFonts w:eastAsia="Times New Roman" w:cstheme="minorHAnsi"/>
        </w:rPr>
      </w:pPr>
    </w:p>
    <w:p w:rsidR="001D1C73" w:rsidP="001D1C73" w14:paraId="2AD7F4B4" w14:textId="5AB35B73">
      <w:pPr>
        <w:spacing w:after="0" w:line="240" w:lineRule="auto"/>
        <w:rPr>
          <w:rFonts w:eastAsia="Times New Roman" w:cstheme="minorHAnsi"/>
        </w:rPr>
      </w:pPr>
      <w:r w:rsidRPr="009139B3">
        <w:rPr>
          <w:rFonts w:eastAsia="Times New Roman" w:cstheme="minorHAnsi"/>
        </w:rPr>
        <w:t xml:space="preserve">As specified in the evaluator’s contract, the Contractor shall use Federal Information Processing Standard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The Contractor shall: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Contractor must submit a plan for minimizing to the extent possible the inclusion of sensitive information on paper records and for the protection of any paper records, field notes, or other documents that contain sensitive or PII that ensures secure storage and limits on access.   </w:t>
      </w:r>
    </w:p>
    <w:p w:rsidR="002C59A0" w:rsidP="001D1C73" w14:paraId="4EA15D6D" w14:textId="77777777">
      <w:pPr>
        <w:spacing w:after="0" w:line="240" w:lineRule="auto"/>
        <w:rPr>
          <w:rFonts w:eastAsia="Times New Roman" w:cstheme="minorHAnsi"/>
        </w:rPr>
      </w:pPr>
    </w:p>
    <w:p w:rsidR="00F27400" w:rsidP="00F27400" w14:paraId="4F6ADE84" w14:textId="6D437D02">
      <w:pPr>
        <w:spacing w:after="0" w:line="240" w:lineRule="auto"/>
        <w:rPr>
          <w:rFonts w:eastAsia="Times New Roman" w:cstheme="minorHAnsi"/>
        </w:rPr>
      </w:pPr>
      <w:r>
        <w:rPr>
          <w:rFonts w:eastAsia="Times New Roman" w:cstheme="minorHAnsi"/>
        </w:rPr>
        <w:t>We</w:t>
      </w:r>
      <w:r w:rsidR="002C59A0">
        <w:rPr>
          <w:rFonts w:eastAsia="Times New Roman" w:cstheme="minorHAnsi"/>
        </w:rPr>
        <w:t xml:space="preserve"> will </w:t>
      </w:r>
      <w:r w:rsidR="004866BE">
        <w:rPr>
          <w:rFonts w:eastAsia="Times New Roman" w:cstheme="minorHAnsi"/>
        </w:rPr>
        <w:t xml:space="preserve">use data collected from this survey to </w:t>
      </w:r>
      <w:r w:rsidR="002C59A0">
        <w:rPr>
          <w:rFonts w:eastAsia="Times New Roman" w:cstheme="minorHAnsi"/>
        </w:rPr>
        <w:t>develop a data file</w:t>
      </w:r>
      <w:r w:rsidR="004866BE">
        <w:rPr>
          <w:rFonts w:eastAsia="Times New Roman" w:cstheme="minorHAnsi"/>
        </w:rPr>
        <w:t xml:space="preserve"> for </w:t>
      </w:r>
      <w:r w:rsidR="00E57F8B">
        <w:rPr>
          <w:rFonts w:eastAsia="Times New Roman" w:cstheme="minorHAnsi"/>
        </w:rPr>
        <w:t xml:space="preserve">public </w:t>
      </w:r>
      <w:r w:rsidR="004866BE">
        <w:rPr>
          <w:rFonts w:eastAsia="Times New Roman" w:cstheme="minorHAnsi"/>
        </w:rPr>
        <w:t xml:space="preserve">use by the research community. </w:t>
      </w:r>
      <w:r>
        <w:rPr>
          <w:rFonts w:eastAsia="Times New Roman" w:cstheme="minorHAnsi"/>
        </w:rPr>
        <w:t xml:space="preserve">We will conduct a disclosure review to determine variables for aggregation or exclusion from the archived data files. Data may be excluded from the final archived data files </w:t>
      </w:r>
      <w:r>
        <w:rPr>
          <w:rFonts w:eastAsia="Times New Roman" w:cstheme="minorHAnsi"/>
        </w:rPr>
        <w:t>as a result of</w:t>
      </w:r>
      <w:r>
        <w:rPr>
          <w:rFonts w:eastAsia="Times New Roman" w:cstheme="minorHAnsi"/>
        </w:rPr>
        <w:t xml:space="preserve"> finding </w:t>
      </w:r>
      <w:r>
        <w:rPr>
          <w:rFonts w:eastAsia="Times New Roman" w:cstheme="minorHAnsi"/>
        </w:rPr>
        <w:t>a disclosure risk that may reveal</w:t>
      </w:r>
      <w:r w:rsidR="00801231">
        <w:rPr>
          <w:rFonts w:eastAsia="Times New Roman" w:cstheme="minorHAnsi"/>
        </w:rPr>
        <w:t xml:space="preserve"> private</w:t>
      </w:r>
      <w:r>
        <w:rPr>
          <w:rFonts w:eastAsia="Times New Roman" w:cstheme="minorHAnsi"/>
        </w:rPr>
        <w:t xml:space="preserve"> information about a study participant. The final data file will not include any direct identifiers to ensure the privacy of the study sample.  </w:t>
      </w:r>
    </w:p>
    <w:p w:rsidR="00F27400" w:rsidP="001D1C73" w14:paraId="3C0D0BC7" w14:textId="77777777">
      <w:pPr>
        <w:spacing w:after="0" w:line="240" w:lineRule="auto"/>
        <w:rPr>
          <w:rFonts w:eastAsia="Times New Roman" w:cstheme="minorHAnsi"/>
        </w:rPr>
      </w:pPr>
    </w:p>
    <w:p w:rsidR="002C59A0" w:rsidRPr="009139B3" w:rsidP="001D1C73" w14:paraId="706ECD6E" w14:textId="37AB273C">
      <w:pPr>
        <w:spacing w:after="0" w:line="240" w:lineRule="auto"/>
        <w:rPr>
          <w:rFonts w:eastAsia="Times New Roman" w:cstheme="minorHAnsi"/>
        </w:rPr>
      </w:pPr>
      <w:r>
        <w:rPr>
          <w:rFonts w:eastAsia="Times New Roman" w:cstheme="minorHAnsi"/>
        </w:rPr>
        <w:t xml:space="preserve">Researchers may use this data file to </w:t>
      </w:r>
      <w:r w:rsidRPr="00A172BC">
        <w:rPr>
          <w:color w:val="000000"/>
        </w:rPr>
        <w:t>conduct additional secondary data analyses to learn more about households’ use of information sources in searching for and selecting CCEE, or perhaps for methodological research in how these questions performed with our chosen data collection strategy and sample</w:t>
      </w:r>
      <w:r>
        <w:rPr>
          <w:color w:val="000000"/>
        </w:rPr>
        <w:t xml:space="preserve">. </w:t>
      </w:r>
      <w:r w:rsidRPr="004866BE">
        <w:rPr>
          <w:rFonts w:eastAsia="Times New Roman" w:cstheme="minorHAnsi"/>
        </w:rPr>
        <w:t>This</w:t>
      </w:r>
      <w:r>
        <w:rPr>
          <w:rFonts w:eastAsia="Times New Roman" w:cstheme="minorHAnsi"/>
        </w:rPr>
        <w:t xml:space="preserve"> data file will be prepared for </w:t>
      </w:r>
      <w:r>
        <w:rPr>
          <w:rFonts w:eastAsia="Times New Roman" w:cstheme="minorHAnsi"/>
        </w:rPr>
        <w:t xml:space="preserve">archiving with an archiving entity. </w:t>
      </w:r>
    </w:p>
    <w:p w:rsidR="001D1C73" w:rsidP="001D1C73" w14:paraId="00EDDFF9" w14:textId="14485515">
      <w:pPr>
        <w:spacing w:after="0" w:line="240" w:lineRule="auto"/>
        <w:rPr>
          <w:rFonts w:cstheme="minorHAnsi"/>
        </w:rPr>
      </w:pPr>
    </w:p>
    <w:p w:rsidR="00AF0F2B" w:rsidRPr="009139B3" w:rsidP="001D1C73" w14:paraId="35F4C39F" w14:textId="77777777">
      <w:pPr>
        <w:spacing w:after="0" w:line="240" w:lineRule="auto"/>
        <w:rPr>
          <w:rFonts w:cstheme="minorHAnsi"/>
        </w:rPr>
      </w:pPr>
    </w:p>
    <w:p w:rsidR="001D1C73" w:rsidP="001D1C73" w14:paraId="40B5F5B3" w14:textId="2EDBC125">
      <w:pPr>
        <w:spacing w:after="120" w:line="240" w:lineRule="auto"/>
      </w:pPr>
      <w:r w:rsidRPr="009139B3">
        <w:rPr>
          <w:b/>
        </w:rPr>
        <w:t>A11</w:t>
      </w:r>
      <w:r w:rsidRPr="009139B3">
        <w:t>.</w:t>
      </w:r>
      <w:r w:rsidRPr="009139B3">
        <w:tab/>
      </w:r>
      <w:r w:rsidRPr="009139B3">
        <w:rPr>
          <w:b/>
        </w:rPr>
        <w:t>Sensitive Information</w:t>
      </w:r>
      <w:r w:rsidRPr="009139B3">
        <w:rPr>
          <w:rStyle w:val="FootnoteReference"/>
        </w:rPr>
        <w:t xml:space="preserve"> </w:t>
      </w:r>
      <w:r>
        <w:rPr>
          <w:rStyle w:val="FootnoteReference"/>
        </w:rPr>
        <w:footnoteReference w:id="3"/>
      </w:r>
    </w:p>
    <w:p w:rsidR="00047EFA" w:rsidP="00047EFA" w14:paraId="26DAF565" w14:textId="7159D2B5">
      <w:pPr>
        <w:spacing w:after="0" w:line="240" w:lineRule="auto"/>
        <w:rPr>
          <w:rFonts w:cstheme="minorHAnsi"/>
        </w:rPr>
      </w:pPr>
      <w:r>
        <w:rPr>
          <w:rFonts w:cstheme="minorHAnsi"/>
        </w:rPr>
        <w:t xml:space="preserve">There are no questions of a sensitive nature </w:t>
      </w:r>
      <w:r w:rsidR="00E12760">
        <w:rPr>
          <w:rFonts w:cstheme="minorHAnsi"/>
        </w:rPr>
        <w:t xml:space="preserve">that </w:t>
      </w:r>
      <w:r w:rsidR="00DC6B5D">
        <w:rPr>
          <w:rFonts w:cstheme="minorHAnsi"/>
        </w:rPr>
        <w:t>will be collected</w:t>
      </w:r>
      <w:r>
        <w:rPr>
          <w:rFonts w:cstheme="minorHAnsi"/>
        </w:rPr>
        <w:t>.</w:t>
      </w:r>
    </w:p>
    <w:p w:rsidR="00BF46D1" w:rsidP="001D1C73" w14:paraId="3B050CB7" w14:textId="1BE5E880">
      <w:pPr>
        <w:spacing w:after="0" w:line="240" w:lineRule="auto"/>
        <w:rPr>
          <w:rFonts w:cstheme="minorHAnsi"/>
        </w:rPr>
      </w:pPr>
    </w:p>
    <w:p w:rsidR="009935F2" w:rsidRPr="009139B3" w:rsidP="001D1C73" w14:paraId="5E1535E3" w14:textId="77777777">
      <w:pPr>
        <w:spacing w:after="0" w:line="240" w:lineRule="auto"/>
        <w:rPr>
          <w:rFonts w:cstheme="minorHAnsi"/>
        </w:rPr>
      </w:pPr>
    </w:p>
    <w:p w:rsidR="001D1C73" w:rsidRPr="009139B3" w:rsidP="001D1C73" w14:paraId="62ADEB38" w14:textId="77777777">
      <w:pPr>
        <w:spacing w:after="120" w:line="240" w:lineRule="auto"/>
        <w:rPr>
          <w:b/>
        </w:rPr>
      </w:pPr>
      <w:r w:rsidRPr="009139B3">
        <w:rPr>
          <w:b/>
        </w:rPr>
        <w:t>A12</w:t>
      </w:r>
      <w:r w:rsidRPr="009139B3">
        <w:t>.</w:t>
      </w:r>
      <w:r w:rsidRPr="009139B3">
        <w:tab/>
      </w:r>
      <w:r w:rsidRPr="009139B3">
        <w:rPr>
          <w:b/>
        </w:rPr>
        <w:t>Burden</w:t>
      </w:r>
    </w:p>
    <w:p w:rsidR="001D1C73" w:rsidRPr="009139B3" w:rsidP="001D1C73" w14:paraId="4525B6CF" w14:textId="77777777">
      <w:pPr>
        <w:spacing w:after="60" w:line="240" w:lineRule="auto"/>
        <w:rPr>
          <w:i/>
        </w:rPr>
      </w:pPr>
      <w:r w:rsidRPr="009139B3">
        <w:rPr>
          <w:i/>
        </w:rPr>
        <w:t>Explanation of Burden Estimates</w:t>
      </w:r>
    </w:p>
    <w:p w:rsidR="00047EFA" w:rsidP="00047EFA" w14:paraId="75BEF9DC" w14:textId="0A54A3FD">
      <w:pPr>
        <w:spacing w:after="0" w:line="240" w:lineRule="auto"/>
      </w:pPr>
      <w:r>
        <w:t xml:space="preserve">We estimate </w:t>
      </w:r>
      <w:r w:rsidR="004910EB">
        <w:t xml:space="preserve">that the Eligibility Confirmation section of </w:t>
      </w:r>
      <w:r w:rsidRPr="004939EE" w:rsidR="004939EE">
        <w:t>the Parent Survey Questionnaire (Section AE) will take approximately 5 minutes to complete</w:t>
      </w:r>
      <w:r w:rsidR="004939EE">
        <w:t xml:space="preserve">, and </w:t>
      </w:r>
      <w:r>
        <w:t xml:space="preserve">that the </w:t>
      </w:r>
      <w:r w:rsidR="00667E21">
        <w:t>Parent S</w:t>
      </w:r>
      <w:r w:rsidR="006F39B4">
        <w:t xml:space="preserve">urvey </w:t>
      </w:r>
      <w:r w:rsidR="00667E21">
        <w:t>Q</w:t>
      </w:r>
      <w:r>
        <w:t xml:space="preserve">uestionnaire </w:t>
      </w:r>
      <w:r w:rsidR="00667E21">
        <w:t xml:space="preserve">(Section A – DA) </w:t>
      </w:r>
      <w:r>
        <w:t xml:space="preserve">will take approximately 15 minutes to complete. </w:t>
      </w:r>
      <w:r w:rsidR="00275790">
        <w:t xml:space="preserve">Cognitive testing of the </w:t>
      </w:r>
      <w:r w:rsidR="00A35C87">
        <w:t xml:space="preserve">Parent Survey Questionnaire </w:t>
      </w:r>
      <w:r w:rsidR="00275790">
        <w:t xml:space="preserve">confirmed these time estimates. </w:t>
      </w:r>
    </w:p>
    <w:p w:rsidR="001D1C73" w:rsidRPr="009139B3" w:rsidP="001D1C73" w14:paraId="3C662ADD" w14:textId="77777777">
      <w:pPr>
        <w:spacing w:after="0" w:line="240" w:lineRule="auto"/>
      </w:pPr>
    </w:p>
    <w:p w:rsidR="001D1C73" w:rsidRPr="009139B3" w:rsidP="001D1C73" w14:paraId="36874344" w14:textId="77777777">
      <w:pPr>
        <w:spacing w:after="60" w:line="240" w:lineRule="auto"/>
        <w:rPr>
          <w:i/>
        </w:rPr>
      </w:pPr>
      <w:r w:rsidRPr="009139B3">
        <w:rPr>
          <w:i/>
        </w:rPr>
        <w:t>Estimated Annualized Cost to Respondents</w:t>
      </w:r>
    </w:p>
    <w:p w:rsidR="00047EFA" w:rsidP="00047EFA" w14:paraId="511FC92D" w14:textId="75698F78">
      <w:pPr>
        <w:spacing w:after="0" w:line="240" w:lineRule="auto"/>
      </w:pPr>
      <w:r>
        <w:t xml:space="preserve">To compute the total estimate annual cost, the total burden hours were multiplied by the average hourly wage based on the median weekly wages from the </w:t>
      </w:r>
      <w:bookmarkStart w:id="37" w:name="OLE_LINK5"/>
      <w:bookmarkStart w:id="38" w:name="OLE_LINK18"/>
      <w:r>
        <w:t>Bureau of Labor Statistic</w:t>
      </w:r>
      <w:r w:rsidR="00D22807">
        <w:t>s</w:t>
      </w:r>
      <w:r>
        <w:t xml:space="preserve">, </w:t>
      </w:r>
      <w:bookmarkStart w:id="39" w:name="OLE_LINK22"/>
      <w:r>
        <w:t>Usual Weekly Earnings of Wage and Salary Workers</w:t>
      </w:r>
      <w:bookmarkEnd w:id="37"/>
      <w:bookmarkEnd w:id="39"/>
      <w:r>
        <w:t>.</w:t>
      </w:r>
      <w:bookmarkEnd w:id="38"/>
      <w:r w:rsidR="00381628">
        <w:t xml:space="preserve"> </w:t>
      </w:r>
      <w:r>
        <w:t xml:space="preserve">The median weekly salary for full-time employees 25 years and over was used for parents ($27.675). </w:t>
      </w:r>
    </w:p>
    <w:p w:rsidR="001D1C73" w:rsidRPr="009139B3" w:rsidP="001D1C73" w14:paraId="06F8970B" w14:textId="77777777">
      <w:pPr>
        <w:spacing w:after="0" w:line="240" w:lineRule="auto"/>
      </w:pPr>
    </w:p>
    <w:tbl>
      <w:tblPr>
        <w:tblStyle w:val="TableGrid"/>
        <w:tblW w:w="9270" w:type="dxa"/>
        <w:tblInd w:w="85" w:type="dxa"/>
        <w:tblLayout w:type="fixed"/>
        <w:tblLook w:val="01E0"/>
      </w:tblPr>
      <w:tblGrid>
        <w:gridCol w:w="1890"/>
        <w:gridCol w:w="1350"/>
        <w:gridCol w:w="1530"/>
        <w:gridCol w:w="1170"/>
        <w:gridCol w:w="1080"/>
        <w:gridCol w:w="990"/>
        <w:gridCol w:w="1260"/>
      </w:tblGrid>
      <w:tr w14:paraId="4E2D066D" w14:textId="77777777" w:rsidTr="004910EB">
        <w:tblPrEx>
          <w:tblW w:w="9270" w:type="dxa"/>
          <w:tblInd w:w="85" w:type="dxa"/>
          <w:tblLayout w:type="fixed"/>
          <w:tblLook w:val="01E0"/>
        </w:tblPrEx>
        <w:tc>
          <w:tcPr>
            <w:tcW w:w="189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47EFA" w:rsidRPr="00032463" w:rsidP="0088737E" w14:paraId="09C725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rPr>
            </w:pPr>
            <w:bookmarkStart w:id="40" w:name="OLE_LINK19"/>
            <w:r w:rsidRPr="00032463">
              <w:rPr>
                <w:rFonts w:ascii="Calibri" w:hAnsi="Calibri" w:cs="Calibri"/>
                <w:b/>
              </w:rPr>
              <w:t xml:space="preserve">Instrument </w:t>
            </w:r>
          </w:p>
        </w:tc>
        <w:tc>
          <w:tcPr>
            <w:tcW w:w="13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47EFA" w:rsidRPr="00032463" w:rsidP="0088737E" w14:paraId="37FE91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rPr>
            </w:pPr>
            <w:r w:rsidRPr="00032463">
              <w:rPr>
                <w:rFonts w:ascii="Calibri" w:hAnsi="Calibri" w:cs="Calibri"/>
                <w:b/>
              </w:rPr>
              <w:t>No. of Respondents (total over request period)</w:t>
            </w: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47EFA" w:rsidRPr="00032463" w:rsidP="0088737E" w14:paraId="3C1198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rPr>
            </w:pPr>
            <w:r w:rsidRPr="00032463">
              <w:rPr>
                <w:rFonts w:ascii="Calibri" w:hAnsi="Calibri" w:cs="Calibri"/>
                <w:b/>
              </w:rPr>
              <w:t>No. of Responses per Respondent (total over request period)</w:t>
            </w:r>
          </w:p>
        </w:tc>
        <w:tc>
          <w:tcPr>
            <w:tcW w:w="117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47EFA" w:rsidRPr="00032463" w:rsidP="0088737E" w14:paraId="0A1112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rPr>
            </w:pPr>
            <w:r w:rsidRPr="00032463">
              <w:rPr>
                <w:rFonts w:ascii="Calibri" w:hAnsi="Calibri" w:cs="Calibri"/>
                <w:b/>
              </w:rPr>
              <w:t>Avg. Burden per Response (in hours)</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47EFA" w:rsidRPr="00032463" w:rsidP="0088737E" w14:paraId="4BED18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rPr>
            </w:pPr>
            <w:r w:rsidRPr="00032463">
              <w:rPr>
                <w:rFonts w:ascii="Calibri" w:hAnsi="Calibri" w:cs="Calibri"/>
                <w:b/>
              </w:rPr>
              <w:t>Total Burden (in hours)</w:t>
            </w:r>
          </w:p>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47EFA" w:rsidRPr="00032463" w:rsidP="0088737E" w14:paraId="72CE99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rPr>
            </w:pPr>
            <w:r w:rsidRPr="00032463">
              <w:rPr>
                <w:rFonts w:ascii="Calibri" w:hAnsi="Calibri" w:cs="Calibri"/>
                <w:b/>
              </w:rPr>
              <w:t>Average Hourly Wage Rate</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47EFA" w:rsidRPr="00032463" w:rsidP="0088737E" w14:paraId="7AE8C0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rPr>
            </w:pPr>
            <w:r w:rsidRPr="00032463">
              <w:rPr>
                <w:rFonts w:ascii="Calibri" w:hAnsi="Calibri" w:cs="Calibri"/>
                <w:b/>
              </w:rPr>
              <w:t>Total Annual Respondent Cost</w:t>
            </w:r>
          </w:p>
        </w:tc>
      </w:tr>
      <w:tr w14:paraId="5BC27676" w14:textId="77777777" w:rsidTr="00251D49">
        <w:tblPrEx>
          <w:tblW w:w="9270" w:type="dxa"/>
          <w:tblInd w:w="85" w:type="dxa"/>
          <w:tblLayout w:type="fixed"/>
          <w:tblLook w:val="01E0"/>
        </w:tblPrEx>
        <w:tc>
          <w:tcPr>
            <w:tcW w:w="1890" w:type="dxa"/>
            <w:tcBorders>
              <w:top w:val="single" w:sz="4" w:space="0" w:color="auto"/>
              <w:left w:val="single" w:sz="4" w:space="0" w:color="auto"/>
              <w:bottom w:val="single" w:sz="4" w:space="0" w:color="auto"/>
              <w:right w:val="single" w:sz="4" w:space="0" w:color="auto"/>
            </w:tcBorders>
          </w:tcPr>
          <w:p w:rsidR="00E86221" w:rsidRPr="004910EB" w:rsidP="00E86221" w14:paraId="305C520D" w14:textId="6C23E1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rPr>
            </w:pPr>
            <w:r w:rsidRPr="00032463">
              <w:rPr>
                <w:rFonts w:ascii="Calibri" w:hAnsi="Calibri" w:cs="Calibri"/>
                <w:b/>
              </w:rPr>
              <w:t xml:space="preserve">Parent </w:t>
            </w:r>
            <w:r w:rsidRPr="00032463">
              <w:rPr>
                <w:rFonts w:ascii="Calibri" w:hAnsi="Calibri" w:cs="Calibri"/>
                <w:b/>
              </w:rPr>
              <w:t>Survey</w:t>
            </w:r>
            <w:r w:rsidRPr="00032463" w:rsidR="00104162">
              <w:rPr>
                <w:rFonts w:ascii="Calibri" w:hAnsi="Calibri" w:cs="Calibri"/>
                <w:b/>
              </w:rPr>
              <w:t xml:space="preserve"> </w:t>
            </w:r>
            <w:r w:rsidRPr="00032463" w:rsidR="004910EB">
              <w:rPr>
                <w:rFonts w:ascii="Calibri" w:hAnsi="Calibri" w:cs="Calibri"/>
                <w:b/>
              </w:rPr>
              <w:t xml:space="preserve"> </w:t>
            </w:r>
            <w:r w:rsidRPr="004910EB" w:rsidR="004910EB">
              <w:rPr>
                <w:rFonts w:ascii="Calibri" w:hAnsi="Calibri" w:cs="Calibri"/>
                <w:b/>
              </w:rPr>
              <w:t>Eligibility</w:t>
            </w:r>
            <w:r w:rsidRPr="004910EB" w:rsidR="004910EB">
              <w:rPr>
                <w:rFonts w:ascii="Calibri" w:hAnsi="Calibri" w:cs="Calibri"/>
                <w:b/>
              </w:rPr>
              <w:t xml:space="preserve"> Confirmation </w:t>
            </w:r>
            <w:r w:rsidRPr="004910EB" w:rsidR="00104162">
              <w:rPr>
                <w:rFonts w:ascii="Calibri" w:hAnsi="Calibri" w:cs="Calibri"/>
                <w:b/>
              </w:rPr>
              <w:t>(Section AE)</w:t>
            </w:r>
            <w:r w:rsidRPr="004910EB">
              <w:rPr>
                <w:rFonts w:ascii="Calibri" w:hAnsi="Calibri" w:cs="Calibri"/>
                <w:b/>
              </w:rPr>
              <w:t xml:space="preserve"> </w:t>
            </w:r>
            <w:r w:rsidRPr="004910EB">
              <w:rPr>
                <w:rFonts w:ascii="Calibri" w:hAnsi="Calibri" w:cs="Calibri"/>
                <w:b/>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rsidR="00E86221" w:rsidRPr="004910EB" w:rsidP="00E86221" w14:paraId="60C47704" w14:textId="0AC2DE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Pr>
                <w:rFonts w:ascii="Calibri" w:hAnsi="Calibri" w:cs="Calibri"/>
                <w:bCs/>
              </w:rPr>
              <w:t>7,0</w:t>
            </w:r>
            <w:r w:rsidR="00251D49">
              <w:rPr>
                <w:rFonts w:ascii="Calibri" w:hAnsi="Calibri" w:cs="Calibri"/>
                <w:bCs/>
              </w:rPr>
              <w:t>00</w:t>
            </w:r>
          </w:p>
        </w:tc>
        <w:tc>
          <w:tcPr>
            <w:tcW w:w="1530" w:type="dxa"/>
            <w:tcBorders>
              <w:top w:val="single" w:sz="4" w:space="0" w:color="auto"/>
              <w:left w:val="single" w:sz="4" w:space="0" w:color="auto"/>
              <w:bottom w:val="single" w:sz="4" w:space="0" w:color="auto"/>
              <w:right w:val="single" w:sz="4" w:space="0" w:color="auto"/>
            </w:tcBorders>
            <w:vAlign w:val="center"/>
          </w:tcPr>
          <w:p w:rsidR="00E86221" w:rsidRPr="004910EB" w:rsidP="00E86221" w14:paraId="6C16BA6E" w14:textId="5F20C2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910EB">
              <w:rPr>
                <w:rFonts w:ascii="Calibri" w:hAnsi="Calibri" w:cs="Calibri"/>
                <w:bCs/>
              </w:rPr>
              <w:t>1</w:t>
            </w:r>
          </w:p>
        </w:tc>
        <w:tc>
          <w:tcPr>
            <w:tcW w:w="1170" w:type="dxa"/>
            <w:tcBorders>
              <w:top w:val="single" w:sz="4" w:space="0" w:color="auto"/>
              <w:left w:val="single" w:sz="4" w:space="0" w:color="auto"/>
              <w:bottom w:val="single" w:sz="4" w:space="0" w:color="auto"/>
              <w:right w:val="single" w:sz="4" w:space="0" w:color="auto"/>
            </w:tcBorders>
            <w:vAlign w:val="center"/>
          </w:tcPr>
          <w:p w:rsidR="00E86221" w:rsidRPr="004910EB" w:rsidP="00E86221" w14:paraId="3EFAEFF8" w14:textId="06CD28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910EB">
              <w:rPr>
                <w:rFonts w:ascii="Calibri" w:hAnsi="Calibri" w:cs="Calibri"/>
                <w:bCs/>
              </w:rPr>
              <w:t>.08</w:t>
            </w:r>
          </w:p>
        </w:tc>
        <w:tc>
          <w:tcPr>
            <w:tcW w:w="1080" w:type="dxa"/>
            <w:tcBorders>
              <w:top w:val="single" w:sz="4" w:space="0" w:color="auto"/>
              <w:left w:val="single" w:sz="4" w:space="0" w:color="auto"/>
              <w:bottom w:val="single" w:sz="4" w:space="0" w:color="auto"/>
              <w:right w:val="single" w:sz="4" w:space="0" w:color="auto"/>
            </w:tcBorders>
            <w:vAlign w:val="center"/>
          </w:tcPr>
          <w:p w:rsidR="00E86221" w:rsidRPr="004910EB" w:rsidP="00251D49" w14:paraId="3BD4C70C" w14:textId="70EBB6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Pr>
                <w:rFonts w:ascii="Calibri" w:hAnsi="Calibri" w:cs="Calibri"/>
                <w:bCs/>
              </w:rPr>
              <w:t>560</w:t>
            </w:r>
          </w:p>
        </w:tc>
        <w:tc>
          <w:tcPr>
            <w:tcW w:w="990" w:type="dxa"/>
            <w:tcBorders>
              <w:top w:val="single" w:sz="4" w:space="0" w:color="auto"/>
              <w:left w:val="single" w:sz="4" w:space="0" w:color="auto"/>
              <w:bottom w:val="single" w:sz="4" w:space="0" w:color="auto"/>
              <w:right w:val="single" w:sz="4" w:space="0" w:color="auto"/>
            </w:tcBorders>
            <w:vAlign w:val="center"/>
            <w:hideMark/>
          </w:tcPr>
          <w:p w:rsidR="00E86221" w:rsidRPr="004910EB" w:rsidP="00E86221" w14:paraId="27A110B5" w14:textId="00E84C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bookmarkStart w:id="41" w:name="OLE_LINK3"/>
            <w:r w:rsidRPr="004910EB">
              <w:rPr>
                <w:rFonts w:ascii="Calibri" w:hAnsi="Calibri" w:cs="Calibri"/>
                <w:bCs/>
              </w:rPr>
              <w:t>$27.675</w:t>
            </w:r>
            <w:bookmarkEnd w:id="41"/>
          </w:p>
        </w:tc>
        <w:tc>
          <w:tcPr>
            <w:tcW w:w="1260" w:type="dxa"/>
            <w:tcBorders>
              <w:top w:val="single" w:sz="4" w:space="0" w:color="auto"/>
              <w:left w:val="single" w:sz="4" w:space="0" w:color="auto"/>
              <w:bottom w:val="single" w:sz="4" w:space="0" w:color="auto"/>
              <w:right w:val="single" w:sz="4" w:space="0" w:color="auto"/>
            </w:tcBorders>
            <w:vAlign w:val="center"/>
            <w:hideMark/>
          </w:tcPr>
          <w:p w:rsidR="00E86221" w:rsidRPr="004910EB" w:rsidP="00E86221" w14:paraId="690ABB5B" w14:textId="7C15B0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910EB">
              <w:rPr>
                <w:rFonts w:ascii="Calibri" w:hAnsi="Calibri" w:cs="Calibri"/>
                <w:bCs/>
              </w:rPr>
              <w:t>$</w:t>
            </w:r>
            <w:r w:rsidR="00A21EDF">
              <w:rPr>
                <w:rFonts w:ascii="Calibri" w:hAnsi="Calibri" w:cs="Calibri"/>
                <w:bCs/>
              </w:rPr>
              <w:t>15,498</w:t>
            </w:r>
          </w:p>
        </w:tc>
      </w:tr>
      <w:tr w14:paraId="37C56286" w14:textId="77777777" w:rsidTr="004910EB">
        <w:tblPrEx>
          <w:tblW w:w="9270" w:type="dxa"/>
          <w:tblInd w:w="85" w:type="dxa"/>
          <w:tblLayout w:type="fixed"/>
          <w:tblLook w:val="01E0"/>
        </w:tblPrEx>
        <w:tc>
          <w:tcPr>
            <w:tcW w:w="1890" w:type="dxa"/>
            <w:tcBorders>
              <w:top w:val="single" w:sz="4" w:space="0" w:color="auto"/>
              <w:left w:val="single" w:sz="4" w:space="0" w:color="auto"/>
              <w:bottom w:val="single" w:sz="4" w:space="0" w:color="auto"/>
              <w:right w:val="single" w:sz="4" w:space="0" w:color="auto"/>
            </w:tcBorders>
          </w:tcPr>
          <w:p w:rsidR="00E86221" w:rsidRPr="004910EB" w:rsidP="00E86221" w14:paraId="79A36B50" w14:textId="20641F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rPr>
            </w:pPr>
            <w:r w:rsidRPr="004910EB">
              <w:rPr>
                <w:rFonts w:ascii="Calibri" w:hAnsi="Calibri" w:cs="Calibri"/>
                <w:b/>
              </w:rPr>
              <w:t xml:space="preserve">Parent </w:t>
            </w:r>
            <w:r w:rsidRPr="004910EB" w:rsidR="004F5848">
              <w:rPr>
                <w:rFonts w:ascii="Calibri" w:hAnsi="Calibri" w:cs="Calibri"/>
                <w:b/>
              </w:rPr>
              <w:t>Survey Q</w:t>
            </w:r>
            <w:r w:rsidRPr="004910EB">
              <w:rPr>
                <w:rFonts w:ascii="Calibri" w:hAnsi="Calibri" w:cs="Calibri"/>
                <w:b/>
              </w:rPr>
              <w:t xml:space="preserve">uestionnaire </w:t>
            </w:r>
            <w:r w:rsidRPr="004910EB" w:rsidR="00104162">
              <w:rPr>
                <w:rFonts w:ascii="Calibri" w:hAnsi="Calibri" w:cs="Calibri"/>
                <w:b/>
              </w:rPr>
              <w:t>(Section A – DA)</w:t>
            </w:r>
          </w:p>
        </w:tc>
        <w:tc>
          <w:tcPr>
            <w:tcW w:w="1350" w:type="dxa"/>
            <w:tcBorders>
              <w:top w:val="single" w:sz="4" w:space="0" w:color="auto"/>
              <w:left w:val="single" w:sz="4" w:space="0" w:color="auto"/>
              <w:bottom w:val="single" w:sz="4" w:space="0" w:color="auto"/>
              <w:right w:val="single" w:sz="4" w:space="0" w:color="auto"/>
            </w:tcBorders>
            <w:vAlign w:val="center"/>
          </w:tcPr>
          <w:p w:rsidR="00E86221" w:rsidRPr="004910EB" w:rsidP="00E86221" w14:paraId="0D58DCDE" w14:textId="672353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Pr>
                <w:rFonts w:ascii="Calibri" w:hAnsi="Calibri" w:cs="Calibri"/>
                <w:bCs/>
              </w:rPr>
              <w:t>2</w:t>
            </w:r>
            <w:r w:rsidRPr="004910EB" w:rsidR="00512983">
              <w:rPr>
                <w:rFonts w:ascii="Calibri" w:hAnsi="Calibri" w:cs="Calibri"/>
                <w:bCs/>
              </w:rPr>
              <w:t>,</w:t>
            </w:r>
            <w:r w:rsidRPr="004910EB" w:rsidR="00ED601A">
              <w:rPr>
                <w:rFonts w:ascii="Calibri" w:hAnsi="Calibri" w:cs="Calibri"/>
                <w:bCs/>
              </w:rPr>
              <w:t>50</w:t>
            </w:r>
            <w:r w:rsidRPr="004910EB">
              <w:rPr>
                <w:rFonts w:ascii="Calibri" w:hAnsi="Calibri" w:cs="Calibri"/>
                <w:bCs/>
              </w:rPr>
              <w:t>0</w:t>
            </w:r>
          </w:p>
        </w:tc>
        <w:tc>
          <w:tcPr>
            <w:tcW w:w="1530" w:type="dxa"/>
            <w:tcBorders>
              <w:top w:val="single" w:sz="4" w:space="0" w:color="auto"/>
              <w:left w:val="single" w:sz="4" w:space="0" w:color="auto"/>
              <w:bottom w:val="single" w:sz="4" w:space="0" w:color="auto"/>
              <w:right w:val="single" w:sz="4" w:space="0" w:color="auto"/>
            </w:tcBorders>
            <w:vAlign w:val="center"/>
          </w:tcPr>
          <w:p w:rsidR="00E86221" w:rsidRPr="004910EB" w:rsidP="00E86221" w14:paraId="251DED6B" w14:textId="590B87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910EB">
              <w:rPr>
                <w:rFonts w:ascii="Calibri" w:hAnsi="Calibri" w:cs="Calibri"/>
                <w:bCs/>
              </w:rPr>
              <w:t>1</w:t>
            </w:r>
          </w:p>
        </w:tc>
        <w:tc>
          <w:tcPr>
            <w:tcW w:w="1170" w:type="dxa"/>
            <w:tcBorders>
              <w:top w:val="single" w:sz="4" w:space="0" w:color="auto"/>
              <w:left w:val="single" w:sz="4" w:space="0" w:color="auto"/>
              <w:bottom w:val="single" w:sz="4" w:space="0" w:color="auto"/>
              <w:right w:val="single" w:sz="4" w:space="0" w:color="auto"/>
            </w:tcBorders>
            <w:vAlign w:val="center"/>
          </w:tcPr>
          <w:p w:rsidR="00E86221" w:rsidRPr="004910EB" w:rsidP="00E86221" w14:paraId="0829E144" w14:textId="2A698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910EB">
              <w:rPr>
                <w:rFonts w:ascii="Calibri" w:hAnsi="Calibri" w:cs="Calibri"/>
                <w:bCs/>
              </w:rPr>
              <w:t>.25</w:t>
            </w:r>
          </w:p>
        </w:tc>
        <w:tc>
          <w:tcPr>
            <w:tcW w:w="1080" w:type="dxa"/>
            <w:tcBorders>
              <w:top w:val="single" w:sz="4" w:space="0" w:color="auto"/>
              <w:left w:val="single" w:sz="4" w:space="0" w:color="auto"/>
              <w:bottom w:val="single" w:sz="4" w:space="0" w:color="auto"/>
              <w:right w:val="single" w:sz="4" w:space="0" w:color="auto"/>
            </w:tcBorders>
          </w:tcPr>
          <w:p w:rsidR="00E86221" w:rsidRPr="004910EB" w:rsidP="00E86221" w14:paraId="2D11FA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p>
          <w:p w:rsidR="00E86221" w:rsidRPr="004910EB" w:rsidP="00104162" w14:paraId="49B39471" w14:textId="5141E2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Pr>
                <w:rFonts w:ascii="Calibri" w:hAnsi="Calibri" w:cs="Calibri"/>
                <w:bCs/>
              </w:rPr>
              <w:t>62</w:t>
            </w:r>
            <w:r w:rsidRPr="004910EB" w:rsidR="00104162">
              <w:rPr>
                <w:rFonts w:ascii="Calibri" w:hAnsi="Calibri" w:cs="Calibri"/>
                <w:bCs/>
              </w:rPr>
              <w:t>5</w:t>
            </w:r>
          </w:p>
        </w:tc>
        <w:tc>
          <w:tcPr>
            <w:tcW w:w="990" w:type="dxa"/>
            <w:tcBorders>
              <w:top w:val="single" w:sz="4" w:space="0" w:color="auto"/>
              <w:left w:val="single" w:sz="4" w:space="0" w:color="auto"/>
              <w:bottom w:val="single" w:sz="4" w:space="0" w:color="auto"/>
              <w:right w:val="single" w:sz="4" w:space="0" w:color="auto"/>
            </w:tcBorders>
            <w:vAlign w:val="center"/>
          </w:tcPr>
          <w:p w:rsidR="00E86221" w:rsidRPr="004910EB" w:rsidP="00E86221" w14:paraId="3E6CBE94" w14:textId="48BE2E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910EB">
              <w:rPr>
                <w:rFonts w:ascii="Calibri" w:hAnsi="Calibri" w:cs="Calibri"/>
                <w:bCs/>
              </w:rPr>
              <w:t>$27.675</w:t>
            </w:r>
          </w:p>
        </w:tc>
        <w:tc>
          <w:tcPr>
            <w:tcW w:w="1260" w:type="dxa"/>
            <w:tcBorders>
              <w:top w:val="single" w:sz="4" w:space="0" w:color="auto"/>
              <w:left w:val="single" w:sz="4" w:space="0" w:color="auto"/>
              <w:bottom w:val="single" w:sz="4" w:space="0" w:color="auto"/>
              <w:right w:val="single" w:sz="4" w:space="0" w:color="auto"/>
            </w:tcBorders>
            <w:vAlign w:val="center"/>
          </w:tcPr>
          <w:p w:rsidR="00E86221" w:rsidRPr="004910EB" w:rsidP="00E86221" w14:paraId="6CD80F07" w14:textId="584908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910EB">
              <w:rPr>
                <w:rFonts w:ascii="Calibri" w:hAnsi="Calibri" w:cs="Calibri"/>
                <w:bCs/>
              </w:rPr>
              <w:t>$</w:t>
            </w:r>
            <w:r w:rsidRPr="004910EB" w:rsidR="00104162">
              <w:rPr>
                <w:rFonts w:ascii="Calibri" w:hAnsi="Calibri" w:cs="Calibri"/>
                <w:bCs/>
              </w:rPr>
              <w:t>1</w:t>
            </w:r>
            <w:r w:rsidR="00A21EDF">
              <w:rPr>
                <w:rFonts w:ascii="Calibri" w:hAnsi="Calibri" w:cs="Calibri"/>
                <w:bCs/>
              </w:rPr>
              <w:t>7,297</w:t>
            </w:r>
          </w:p>
        </w:tc>
      </w:tr>
      <w:tr w14:paraId="718F3303" w14:textId="77777777" w:rsidTr="004910EB">
        <w:tblPrEx>
          <w:tblW w:w="9270" w:type="dxa"/>
          <w:tblInd w:w="85" w:type="dxa"/>
          <w:tblLayout w:type="fixed"/>
          <w:tblLook w:val="01E0"/>
        </w:tblPrEx>
        <w:tc>
          <w:tcPr>
            <w:tcW w:w="1890" w:type="dxa"/>
            <w:tcBorders>
              <w:top w:val="single" w:sz="4" w:space="0" w:color="auto"/>
              <w:left w:val="single" w:sz="4" w:space="0" w:color="auto"/>
              <w:bottom w:val="single" w:sz="4" w:space="0" w:color="auto"/>
              <w:right w:val="single" w:sz="4" w:space="0" w:color="auto"/>
            </w:tcBorders>
            <w:hideMark/>
          </w:tcPr>
          <w:p w:rsidR="00E86221" w:rsidRPr="004910EB" w:rsidP="00E86221" w14:paraId="4E4775FE" w14:textId="162F31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rPr>
            </w:pPr>
            <w:r w:rsidRPr="004910EB">
              <w:rPr>
                <w:rFonts w:ascii="Calibri" w:hAnsi="Calibri" w:cs="Calibri"/>
                <w:b/>
              </w:rPr>
              <w:t>Total</w:t>
            </w:r>
          </w:p>
        </w:tc>
        <w:tc>
          <w:tcPr>
            <w:tcW w:w="1350" w:type="dxa"/>
            <w:tcBorders>
              <w:top w:val="single" w:sz="4" w:space="0" w:color="auto"/>
              <w:left w:val="single" w:sz="4" w:space="0" w:color="auto"/>
              <w:bottom w:val="single" w:sz="4" w:space="0" w:color="auto"/>
              <w:right w:val="single" w:sz="4" w:space="0" w:color="auto"/>
            </w:tcBorders>
            <w:vAlign w:val="center"/>
          </w:tcPr>
          <w:p w:rsidR="00E86221" w:rsidRPr="004910EB" w:rsidP="00E86221" w14:paraId="2686650C" w14:textId="643591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p>
        </w:tc>
        <w:tc>
          <w:tcPr>
            <w:tcW w:w="1530" w:type="dxa"/>
            <w:tcBorders>
              <w:top w:val="single" w:sz="4" w:space="0" w:color="auto"/>
              <w:left w:val="single" w:sz="4" w:space="0" w:color="auto"/>
              <w:bottom w:val="single" w:sz="4" w:space="0" w:color="auto"/>
              <w:right w:val="single" w:sz="4" w:space="0" w:color="auto"/>
            </w:tcBorders>
            <w:vAlign w:val="center"/>
          </w:tcPr>
          <w:p w:rsidR="00E86221" w:rsidRPr="004910EB" w:rsidP="00E86221" w14:paraId="0CDF33B0" w14:textId="6E5E9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p>
        </w:tc>
        <w:tc>
          <w:tcPr>
            <w:tcW w:w="1170" w:type="dxa"/>
            <w:tcBorders>
              <w:top w:val="single" w:sz="4" w:space="0" w:color="auto"/>
              <w:left w:val="single" w:sz="4" w:space="0" w:color="auto"/>
              <w:bottom w:val="single" w:sz="4" w:space="0" w:color="auto"/>
              <w:right w:val="single" w:sz="4" w:space="0" w:color="auto"/>
            </w:tcBorders>
            <w:vAlign w:val="center"/>
          </w:tcPr>
          <w:p w:rsidR="00E86221" w:rsidRPr="004910EB" w:rsidP="00E86221" w14:paraId="69CE8E7F" w14:textId="56CFBD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p>
        </w:tc>
        <w:tc>
          <w:tcPr>
            <w:tcW w:w="1080" w:type="dxa"/>
            <w:tcBorders>
              <w:top w:val="single" w:sz="4" w:space="0" w:color="auto"/>
              <w:left w:val="single" w:sz="4" w:space="0" w:color="auto"/>
              <w:bottom w:val="single" w:sz="4" w:space="0" w:color="auto"/>
              <w:right w:val="single" w:sz="4" w:space="0" w:color="auto"/>
            </w:tcBorders>
          </w:tcPr>
          <w:p w:rsidR="00E86221" w:rsidRPr="004910EB" w:rsidP="00E86221" w14:paraId="343D9ABE" w14:textId="04DBF7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Pr>
                <w:rFonts w:ascii="Calibri" w:hAnsi="Calibri" w:cs="Calibri"/>
                <w:bCs/>
              </w:rPr>
              <w:t>1,185</w:t>
            </w:r>
          </w:p>
        </w:tc>
        <w:tc>
          <w:tcPr>
            <w:tcW w:w="990" w:type="dxa"/>
            <w:tcBorders>
              <w:top w:val="single" w:sz="4" w:space="0" w:color="auto"/>
              <w:left w:val="single" w:sz="4" w:space="0" w:color="auto"/>
              <w:bottom w:val="single" w:sz="4" w:space="0" w:color="auto"/>
              <w:right w:val="single" w:sz="4" w:space="0" w:color="auto"/>
            </w:tcBorders>
            <w:vAlign w:val="center"/>
            <w:hideMark/>
          </w:tcPr>
          <w:p w:rsidR="00E86221" w:rsidRPr="004910EB" w:rsidP="00E86221" w14:paraId="00D13F6F" w14:textId="46F5E8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910EB">
              <w:rPr>
                <w:rFonts w:ascii="Calibri" w:hAnsi="Calibri" w:cs="Calibri"/>
                <w:bCs/>
              </w:rPr>
              <w:t>$27.675</w:t>
            </w:r>
          </w:p>
        </w:tc>
        <w:tc>
          <w:tcPr>
            <w:tcW w:w="1260" w:type="dxa"/>
            <w:tcBorders>
              <w:top w:val="single" w:sz="4" w:space="0" w:color="auto"/>
              <w:left w:val="single" w:sz="4" w:space="0" w:color="auto"/>
              <w:bottom w:val="single" w:sz="4" w:space="0" w:color="auto"/>
              <w:right w:val="single" w:sz="4" w:space="0" w:color="auto"/>
            </w:tcBorders>
            <w:vAlign w:val="center"/>
            <w:hideMark/>
          </w:tcPr>
          <w:p w:rsidR="00E86221" w:rsidRPr="004910EB" w:rsidP="00732FE7" w14:paraId="767B4190" w14:textId="05C416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910EB">
              <w:rPr>
                <w:rFonts w:ascii="Calibri" w:hAnsi="Calibri" w:cs="Calibri"/>
                <w:bCs/>
              </w:rPr>
              <w:t>$</w:t>
            </w:r>
            <w:r w:rsidR="00A21EDF">
              <w:rPr>
                <w:rFonts w:ascii="Calibri" w:hAnsi="Calibri" w:cs="Calibri"/>
                <w:bCs/>
              </w:rPr>
              <w:t>32,795</w:t>
            </w:r>
          </w:p>
        </w:tc>
      </w:tr>
    </w:tbl>
    <w:bookmarkEnd w:id="40"/>
    <w:p w:rsidR="001D1C73" w:rsidP="001D1C73" w14:paraId="730F9427" w14:textId="0BEE5FC5">
      <w:pPr>
        <w:spacing w:after="120" w:line="240" w:lineRule="auto"/>
        <w:rPr>
          <w:rFonts w:cstheme="minorHAnsi"/>
        </w:rPr>
      </w:pPr>
      <w:r w:rsidRPr="009139B3">
        <w:rPr>
          <w:rFonts w:cstheme="minorHAnsi"/>
          <w:b/>
        </w:rPr>
        <w:t>A13</w:t>
      </w:r>
      <w:r w:rsidRPr="009139B3">
        <w:rPr>
          <w:rFonts w:cstheme="minorHAnsi"/>
        </w:rPr>
        <w:t>.</w:t>
      </w:r>
      <w:r w:rsidRPr="009139B3">
        <w:rPr>
          <w:rFonts w:cstheme="minorHAnsi"/>
        </w:rPr>
        <w:tab/>
      </w:r>
      <w:r w:rsidRPr="009139B3">
        <w:rPr>
          <w:rFonts w:cstheme="minorHAnsi"/>
          <w:b/>
        </w:rPr>
        <w:t>Costs</w:t>
      </w:r>
    </w:p>
    <w:p w:rsidR="00E86221" w:rsidRPr="00E86221" w:rsidP="00032463" w14:paraId="52DCBA65" w14:textId="75510CFA">
      <w:pPr>
        <w:spacing w:after="0"/>
        <w:rPr>
          <w:rFonts w:cstheme="minorHAnsi"/>
        </w:rPr>
      </w:pPr>
      <w:r>
        <w:rPr>
          <w:rFonts w:cstheme="minorHAnsi"/>
        </w:rPr>
        <w:t xml:space="preserve">There are no additional costs to respondents. </w:t>
      </w:r>
    </w:p>
    <w:p w:rsidR="001D1C73" w:rsidP="001D1C73" w14:paraId="7ECB5AF6" w14:textId="167CB31F">
      <w:pPr>
        <w:autoSpaceDE w:val="0"/>
        <w:autoSpaceDN w:val="0"/>
        <w:adjustRightInd w:val="0"/>
        <w:spacing w:after="0" w:line="240" w:lineRule="auto"/>
        <w:rPr>
          <w:rFonts w:cstheme="minorHAnsi"/>
        </w:rPr>
      </w:pPr>
    </w:p>
    <w:p w:rsidR="009935F2" w:rsidRPr="009139B3" w:rsidP="001D1C73" w14:paraId="48F069B4" w14:textId="77777777">
      <w:pPr>
        <w:autoSpaceDE w:val="0"/>
        <w:autoSpaceDN w:val="0"/>
        <w:adjustRightInd w:val="0"/>
        <w:spacing w:after="0" w:line="240" w:lineRule="auto"/>
        <w:rPr>
          <w:rFonts w:cstheme="minorHAnsi"/>
        </w:rPr>
      </w:pPr>
    </w:p>
    <w:p w:rsidR="001D1C73" w:rsidRPr="009139B3" w:rsidP="001D1C73" w14:paraId="5A6D806F" w14:textId="77777777">
      <w:pPr>
        <w:spacing w:after="120" w:line="240" w:lineRule="auto"/>
        <w:rPr>
          <w:rFonts w:cstheme="minorHAnsi"/>
        </w:rPr>
      </w:pPr>
      <w:r w:rsidRPr="009139B3">
        <w:rPr>
          <w:rFonts w:cstheme="minorHAnsi"/>
          <w:b/>
        </w:rPr>
        <w:t>A14</w:t>
      </w:r>
      <w:r w:rsidRPr="009139B3">
        <w:rPr>
          <w:rFonts w:cstheme="minorHAnsi"/>
        </w:rPr>
        <w:t>.</w:t>
      </w:r>
      <w:r w:rsidRPr="009139B3">
        <w:rPr>
          <w:rFonts w:cstheme="minorHAnsi"/>
        </w:rPr>
        <w:tab/>
      </w:r>
      <w:r w:rsidRPr="009139B3">
        <w:rPr>
          <w:rFonts w:cstheme="minorHAnsi"/>
          <w:b/>
        </w:rPr>
        <w:t>Estimated Annualized Costs to the Federal Government</w:t>
      </w:r>
      <w:r w:rsidRPr="009139B3">
        <w:rPr>
          <w:rFonts w:cstheme="minorHAnsi"/>
        </w:rPr>
        <w:t xml:space="preserve"> </w:t>
      </w:r>
    </w:p>
    <w:p w:rsidR="00E86221" w:rsidP="00E86221" w14:paraId="7EF41125" w14:textId="09579C91">
      <w:pPr>
        <w:spacing w:after="0"/>
      </w:pPr>
      <w:r>
        <w:t>The total costs for the data collection activities will be $1,</w:t>
      </w:r>
      <w:r w:rsidR="00D53E1F">
        <w:t>030,000</w:t>
      </w:r>
      <w:r w:rsidR="00DC6B5D">
        <w:t>.</w:t>
      </w:r>
      <w:r>
        <w:t xml:space="preserve"> These costs include personnel labor hours</w:t>
      </w:r>
      <w:r w:rsidR="001E06BE">
        <w:t>,</w:t>
      </w:r>
      <w:r>
        <w:t xml:space="preserve"> operational expenses (such as equipment, overhead, printing, and staff support)</w:t>
      </w:r>
      <w:r w:rsidR="001E06BE">
        <w:t>, and o</w:t>
      </w:r>
      <w:r>
        <w:t xml:space="preserve">ther expenses which would not have been incurred without this collection of information. </w:t>
      </w:r>
    </w:p>
    <w:p w:rsidR="00E86221" w:rsidP="00E86221" w14:paraId="7442A190" w14:textId="77777777">
      <w:pPr>
        <w:spacing w:after="0"/>
      </w:pPr>
    </w:p>
    <w:tbl>
      <w:tblPr>
        <w:tblW w:w="0" w:type="auto"/>
        <w:tblCellMar>
          <w:left w:w="0" w:type="dxa"/>
          <w:right w:w="0" w:type="dxa"/>
        </w:tblCellMar>
        <w:tblLook w:val="04A0"/>
      </w:tblPr>
      <w:tblGrid>
        <w:gridCol w:w="4878"/>
        <w:gridCol w:w="2250"/>
      </w:tblGrid>
      <w:tr w14:paraId="1E338A22" w14:textId="77777777" w:rsidTr="00E86221">
        <w:tblPrEx>
          <w:tblW w:w="0" w:type="auto"/>
          <w:tblCellMar>
            <w:left w:w="0" w:type="dxa"/>
            <w:right w:w="0" w:type="dxa"/>
          </w:tblCellMar>
          <w:tblLook w:val="04A0"/>
        </w:tblPrEx>
        <w:tc>
          <w:tcPr>
            <w:tcW w:w="487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E86221" w14:paraId="3B3D0B85" w14:textId="77777777">
            <w:pPr>
              <w:spacing w:after="0"/>
              <w:rPr>
                <w:b/>
                <w:bCs/>
                <w:sz w:val="20"/>
              </w:rPr>
            </w:pPr>
            <w:r>
              <w:rPr>
                <w:b/>
                <w:bCs/>
                <w:sz w:val="20"/>
              </w:rPr>
              <w:t>Cost Category</w:t>
            </w:r>
          </w:p>
        </w:tc>
        <w:tc>
          <w:tcPr>
            <w:tcW w:w="225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E86221" w14:paraId="2FEFD10C" w14:textId="77777777">
            <w:pPr>
              <w:spacing w:after="0"/>
              <w:jc w:val="center"/>
              <w:rPr>
                <w:b/>
                <w:bCs/>
                <w:sz w:val="20"/>
              </w:rPr>
            </w:pPr>
            <w:r>
              <w:rPr>
                <w:b/>
                <w:bCs/>
                <w:sz w:val="20"/>
              </w:rPr>
              <w:t>Estimated Costs</w:t>
            </w:r>
          </w:p>
        </w:tc>
      </w:tr>
      <w:tr w14:paraId="77260589" w14:textId="77777777" w:rsidTr="00E86221">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86221" w14:paraId="2E8334B0" w14:textId="77777777">
            <w:pPr>
              <w:spacing w:after="0"/>
              <w:rPr>
                <w:rFonts w:ascii="Calibri" w:eastAsia="Calibri" w:hAnsi="Calibri" w:cs="Calibri"/>
                <w:sz w:val="20"/>
              </w:rPr>
            </w:pPr>
            <w:r>
              <w:rPr>
                <w:sz w:val="20"/>
              </w:rPr>
              <w:t>Field Work</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86221" w14:paraId="7A890F89" w14:textId="49C66227">
            <w:pPr>
              <w:spacing w:after="0"/>
              <w:jc w:val="center"/>
              <w:rPr>
                <w:sz w:val="20"/>
              </w:rPr>
            </w:pPr>
            <w:r>
              <w:rPr>
                <w:sz w:val="20"/>
              </w:rPr>
              <w:t>$</w:t>
            </w:r>
            <w:r w:rsidR="004C2724">
              <w:rPr>
                <w:sz w:val="20"/>
              </w:rPr>
              <w:t>600,000</w:t>
            </w:r>
          </w:p>
        </w:tc>
      </w:tr>
      <w:tr w14:paraId="2E43B6ED" w14:textId="77777777" w:rsidTr="00E86221">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86221" w14:paraId="08AF41E6" w14:textId="6AEE88CB">
            <w:pPr>
              <w:spacing w:after="0"/>
              <w:rPr>
                <w:sz w:val="20"/>
              </w:rPr>
            </w:pPr>
            <w:r>
              <w:rPr>
                <w:sz w:val="20"/>
              </w:rPr>
              <w:t xml:space="preserve">Analysis </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86221" w14:paraId="467FC209" w14:textId="3D557B81">
            <w:pPr>
              <w:spacing w:after="0"/>
              <w:jc w:val="center"/>
              <w:rPr>
                <w:sz w:val="20"/>
              </w:rPr>
            </w:pPr>
            <w:r>
              <w:rPr>
                <w:sz w:val="20"/>
              </w:rPr>
              <w:t>$</w:t>
            </w:r>
            <w:r w:rsidR="001A7010">
              <w:rPr>
                <w:sz w:val="20"/>
              </w:rPr>
              <w:t>250,000</w:t>
            </w:r>
          </w:p>
        </w:tc>
      </w:tr>
      <w:tr w14:paraId="4ADE87B6" w14:textId="77777777" w:rsidTr="00E86221">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86221" w14:paraId="76CD6BE6" w14:textId="77777777">
            <w:pPr>
              <w:spacing w:after="0"/>
              <w:rPr>
                <w:sz w:val="20"/>
              </w:rPr>
            </w:pPr>
            <w:r>
              <w:rPr>
                <w:sz w:val="20"/>
              </w:rPr>
              <w:t>Dissemination</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86221" w14:paraId="41B15389" w14:textId="57492893">
            <w:pPr>
              <w:spacing w:after="0"/>
              <w:jc w:val="center"/>
              <w:rPr>
                <w:sz w:val="20"/>
              </w:rPr>
            </w:pPr>
            <w:r>
              <w:rPr>
                <w:sz w:val="20"/>
              </w:rPr>
              <w:t>$</w:t>
            </w:r>
            <w:r w:rsidR="001A7010">
              <w:rPr>
                <w:sz w:val="20"/>
              </w:rPr>
              <w:t>180,000</w:t>
            </w:r>
          </w:p>
        </w:tc>
      </w:tr>
      <w:tr w14:paraId="68400436" w14:textId="77777777" w:rsidTr="00E86221">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6221" w14:paraId="56091BE5" w14:textId="77777777">
            <w:pPr>
              <w:spacing w:after="0"/>
              <w:jc w:val="right"/>
              <w:rPr>
                <w:rFonts w:ascii="Calibri" w:eastAsia="Calibri" w:hAnsi="Calibri" w:cs="Calibri"/>
                <w:b/>
                <w:bCs/>
                <w:sz w:val="20"/>
              </w:rPr>
            </w:pPr>
            <w:r>
              <w:rPr>
                <w:b/>
                <w:color w:val="000000"/>
                <w:sz w:val="20"/>
              </w:rPr>
              <w:t>Total costs over the request period</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6221" w14:paraId="368004AC" w14:textId="546C5EF2">
            <w:pPr>
              <w:spacing w:after="0"/>
              <w:jc w:val="center"/>
              <w:rPr>
                <w:b/>
                <w:bCs/>
                <w:sz w:val="20"/>
              </w:rPr>
            </w:pPr>
            <w:r>
              <w:rPr>
                <w:sz w:val="20"/>
              </w:rPr>
              <w:t>$1,</w:t>
            </w:r>
            <w:r w:rsidR="00210810">
              <w:rPr>
                <w:sz w:val="20"/>
              </w:rPr>
              <w:t>030,000</w:t>
            </w:r>
          </w:p>
        </w:tc>
      </w:tr>
    </w:tbl>
    <w:p w:rsidR="001D1C73" w:rsidRPr="009139B3" w:rsidP="001D1C73" w14:paraId="628BD691" w14:textId="77777777">
      <w:pPr>
        <w:spacing w:after="0"/>
        <w:rPr>
          <w:rFonts w:ascii="Calibri" w:eastAsia="Calibri" w:hAnsi="Calibri" w:cs="Calibri"/>
          <w:color w:val="1F497D"/>
        </w:rPr>
      </w:pPr>
    </w:p>
    <w:p w:rsidR="001D1C73" w:rsidRPr="009139B3" w:rsidP="001D1C73" w14:paraId="29B359B6" w14:textId="77777777">
      <w:pPr>
        <w:spacing w:after="0"/>
        <w:rPr>
          <w:rFonts w:ascii="Calibri" w:eastAsia="Calibri" w:hAnsi="Calibri" w:cs="Calibri"/>
          <w:color w:val="1F497D"/>
        </w:rPr>
      </w:pPr>
    </w:p>
    <w:p w:rsidR="001D1C73" w:rsidRPr="009139B3" w:rsidP="001D1C73" w14:paraId="60855735" w14:textId="77777777">
      <w:pPr>
        <w:spacing w:after="120" w:line="240" w:lineRule="auto"/>
        <w:rPr>
          <w:rFonts w:cstheme="minorHAnsi"/>
        </w:rPr>
      </w:pPr>
      <w:r w:rsidRPr="009139B3">
        <w:rPr>
          <w:rFonts w:cstheme="minorHAnsi"/>
          <w:b/>
        </w:rPr>
        <w:t>A15</w:t>
      </w:r>
      <w:r w:rsidRPr="009139B3">
        <w:rPr>
          <w:rFonts w:cstheme="minorHAnsi"/>
        </w:rPr>
        <w:t>.</w:t>
      </w:r>
      <w:r w:rsidRPr="009139B3">
        <w:rPr>
          <w:rFonts w:cstheme="minorHAnsi"/>
        </w:rPr>
        <w:tab/>
      </w:r>
      <w:r w:rsidRPr="009139B3">
        <w:rPr>
          <w:rFonts w:cstheme="minorHAnsi"/>
          <w:b/>
        </w:rPr>
        <w:t>Reasons for changes in burden</w:t>
      </w:r>
      <w:r w:rsidRPr="009139B3">
        <w:rPr>
          <w:rFonts w:cstheme="minorHAnsi"/>
        </w:rPr>
        <w:t xml:space="preserve"> </w:t>
      </w:r>
    </w:p>
    <w:p w:rsidR="001D1C73" w:rsidRPr="009139B3" w:rsidP="001D1C73" w14:paraId="2E8F0BA5" w14:textId="46C68B86">
      <w:pPr>
        <w:spacing w:after="0" w:line="240" w:lineRule="auto"/>
        <w:rPr>
          <w:rFonts w:cstheme="minorHAnsi"/>
        </w:rPr>
      </w:pPr>
      <w:r w:rsidRPr="00615435">
        <w:rPr>
          <w:rFonts w:cstheme="minorHAnsi"/>
        </w:rPr>
        <w:t>Since launching the survey, we have experienced substantially higher screener completion and interview completion rates than expected. Therefore, we have higher than expected burden and need to update the burden rates for this study.  As such, we request to update the number of households taking the screener section of the survey from 2,100 to 7,000 and the number of households taking the full survey from 1,500 to 2,500. With increased numbers we will have greater power to detect differences between key subgroups of interest, particularly among low-incidence groups. For example, differences in information access and use based on whether the household has reliable internet access.</w:t>
      </w:r>
    </w:p>
    <w:p w:rsidR="001D1C73" w:rsidRPr="009139B3" w:rsidP="001D1C73" w14:paraId="40BE8BE3" w14:textId="77777777">
      <w:pPr>
        <w:spacing w:after="0" w:line="240" w:lineRule="auto"/>
        <w:rPr>
          <w:rFonts w:cstheme="minorHAnsi"/>
        </w:rPr>
      </w:pPr>
    </w:p>
    <w:p w:rsidR="001D1C73" w:rsidRPr="009139B3" w:rsidP="001D1C73" w14:paraId="69096039" w14:textId="09D623E2">
      <w:pPr>
        <w:spacing w:after="120" w:line="240" w:lineRule="auto"/>
        <w:rPr>
          <w:rFonts w:cstheme="minorHAnsi"/>
        </w:rPr>
      </w:pPr>
      <w:r w:rsidRPr="009139B3">
        <w:rPr>
          <w:rFonts w:cstheme="minorHAnsi"/>
          <w:b/>
        </w:rPr>
        <w:t>A16</w:t>
      </w:r>
      <w:r w:rsidRPr="009139B3">
        <w:rPr>
          <w:rFonts w:cstheme="minorHAnsi"/>
        </w:rPr>
        <w:t>.</w:t>
      </w:r>
      <w:r w:rsidRPr="009139B3">
        <w:rPr>
          <w:rFonts w:cstheme="minorHAnsi"/>
        </w:rPr>
        <w:tab/>
      </w:r>
      <w:r w:rsidRPr="009139B3">
        <w:rPr>
          <w:rFonts w:cstheme="minorHAnsi"/>
          <w:b/>
        </w:rPr>
        <w:t>Timeline</w:t>
      </w:r>
    </w:p>
    <w:p w:rsidR="00E86221" w:rsidP="00E86221" w14:paraId="0873A03A" w14:textId="1EF17386">
      <w:pPr>
        <w:spacing w:after="0" w:line="240" w:lineRule="auto"/>
        <w:rPr>
          <w:rFonts w:cstheme="minorHAnsi"/>
        </w:rPr>
      </w:pPr>
      <w:r>
        <w:rPr>
          <w:rFonts w:cstheme="minorHAnsi"/>
        </w:rPr>
        <w:t>Below is our projected timeline for the following study activi</w:t>
      </w:r>
      <w:r w:rsidR="008940DB">
        <w:rPr>
          <w:rFonts w:cstheme="minorHAnsi"/>
        </w:rPr>
        <w:t>ty milestones</w:t>
      </w:r>
      <w:bookmarkStart w:id="42" w:name="OLE_LINK15"/>
      <w:r>
        <w:rPr>
          <w:rFonts w:cstheme="minorHAnsi"/>
        </w:rPr>
        <w:t xml:space="preserve">. </w:t>
      </w:r>
      <w:r w:rsidR="00D038AC">
        <w:rPr>
          <w:rFonts w:cstheme="minorHAnsi"/>
        </w:rPr>
        <w:t xml:space="preserve">The </w:t>
      </w:r>
      <w:r w:rsidR="00433B8F">
        <w:rPr>
          <w:rFonts w:cstheme="minorHAnsi"/>
        </w:rPr>
        <w:t xml:space="preserve">data, </w:t>
      </w:r>
      <w:r w:rsidR="00667E21">
        <w:rPr>
          <w:rFonts w:cstheme="minorHAnsi"/>
        </w:rPr>
        <w:t>P</w:t>
      </w:r>
      <w:r w:rsidR="000C5F98">
        <w:rPr>
          <w:rFonts w:cstheme="minorHAnsi"/>
        </w:rPr>
        <w:t xml:space="preserve">arent </w:t>
      </w:r>
      <w:r w:rsidR="00667E21">
        <w:rPr>
          <w:rFonts w:cstheme="minorHAnsi"/>
        </w:rPr>
        <w:t>S</w:t>
      </w:r>
      <w:r w:rsidR="000C5F98">
        <w:rPr>
          <w:rFonts w:cstheme="minorHAnsi"/>
        </w:rPr>
        <w:t xml:space="preserve">urvey </w:t>
      </w:r>
      <w:r w:rsidR="00667E21">
        <w:rPr>
          <w:rFonts w:cstheme="minorHAnsi"/>
        </w:rPr>
        <w:t xml:space="preserve">Questionnaire </w:t>
      </w:r>
      <w:r w:rsidR="004910EB">
        <w:rPr>
          <w:rFonts w:cstheme="minorHAnsi"/>
        </w:rPr>
        <w:t xml:space="preserve">Eligibility Confirmation </w:t>
      </w:r>
      <w:r w:rsidR="00667E21">
        <w:rPr>
          <w:rFonts w:cstheme="minorHAnsi"/>
        </w:rPr>
        <w:t>(Section AE only)</w:t>
      </w:r>
      <w:r w:rsidR="000C5F98">
        <w:rPr>
          <w:rFonts w:cstheme="minorHAnsi"/>
        </w:rPr>
        <w:t xml:space="preserve"> and </w:t>
      </w:r>
      <w:r w:rsidR="00667E21">
        <w:rPr>
          <w:rFonts w:cstheme="minorHAnsi"/>
        </w:rPr>
        <w:t>Parent Survey Questionnaire (Sections A – DA)</w:t>
      </w:r>
      <w:r w:rsidR="00433B8F">
        <w:rPr>
          <w:rFonts w:cstheme="minorHAnsi"/>
        </w:rPr>
        <w:t>, and methodology files will be prepared and submitted to be archive</w:t>
      </w:r>
      <w:r w:rsidR="00806A4C">
        <w:rPr>
          <w:rFonts w:cstheme="minorHAnsi"/>
        </w:rPr>
        <w:t>d with a</w:t>
      </w:r>
      <w:r w:rsidR="00E250DB">
        <w:rPr>
          <w:rFonts w:cstheme="minorHAnsi"/>
        </w:rPr>
        <w:t xml:space="preserve"> data</w:t>
      </w:r>
      <w:r w:rsidR="00806A4C">
        <w:rPr>
          <w:rFonts w:cstheme="minorHAnsi"/>
        </w:rPr>
        <w:t xml:space="preserve"> archiv</w:t>
      </w:r>
      <w:r w:rsidR="00E250DB">
        <w:rPr>
          <w:rFonts w:cstheme="minorHAnsi"/>
        </w:rPr>
        <w:t>ing</w:t>
      </w:r>
      <w:r w:rsidR="00806A4C">
        <w:rPr>
          <w:rFonts w:cstheme="minorHAnsi"/>
        </w:rPr>
        <w:t xml:space="preserve"> entity.</w:t>
      </w:r>
    </w:p>
    <w:bookmarkEnd w:id="42"/>
    <w:p w:rsidR="00F363B5" w:rsidP="00E86221" w14:paraId="599C08B6" w14:textId="77777777">
      <w:pPr>
        <w:spacing w:after="0" w:line="240" w:lineRule="auto"/>
        <w:rPr>
          <w:rFonts w:cstheme="minorHAnsi"/>
        </w:rPr>
      </w:pPr>
    </w:p>
    <w:tbl>
      <w:tblPr>
        <w:tblStyle w:val="TableGrid"/>
        <w:tblW w:w="0" w:type="auto"/>
        <w:tblInd w:w="0" w:type="dxa"/>
        <w:tblLook w:val="04A0"/>
      </w:tblPr>
      <w:tblGrid>
        <w:gridCol w:w="4698"/>
        <w:gridCol w:w="3060"/>
      </w:tblGrid>
      <w:tr w14:paraId="7C39DC1C" w14:textId="77777777" w:rsidTr="00A172BC">
        <w:tblPrEx>
          <w:tblW w:w="0" w:type="auto"/>
          <w:tblInd w:w="0" w:type="dxa"/>
          <w:tblLook w:val="04A0"/>
        </w:tblPrEx>
        <w:tc>
          <w:tcPr>
            <w:tcW w:w="4698" w:type="dxa"/>
            <w:shd w:val="clear" w:color="auto" w:fill="DDD9C4" w:themeFill="background2" w:themeFillShade="E6"/>
          </w:tcPr>
          <w:p w:rsidR="00F363B5" w:rsidRPr="00EC2DE3" w:rsidP="00E86221" w14:paraId="195A0267" w14:textId="73DA194B">
            <w:pPr>
              <w:rPr>
                <w:rFonts w:asciiTheme="minorHAnsi" w:eastAsiaTheme="minorHAnsi" w:hAnsiTheme="minorHAnsi" w:cstheme="minorHAnsi"/>
                <w:b/>
                <w:bCs/>
                <w:color w:val="000000"/>
                <w:szCs w:val="22"/>
              </w:rPr>
            </w:pPr>
            <w:r w:rsidRPr="00EC2DE3">
              <w:rPr>
                <w:rFonts w:asciiTheme="minorHAnsi" w:hAnsiTheme="minorHAnsi" w:cstheme="minorHAnsi"/>
                <w:b/>
                <w:bCs/>
                <w:color w:val="000000"/>
              </w:rPr>
              <w:t xml:space="preserve">Milestone </w:t>
            </w:r>
          </w:p>
        </w:tc>
        <w:tc>
          <w:tcPr>
            <w:tcW w:w="3060" w:type="dxa"/>
            <w:shd w:val="clear" w:color="auto" w:fill="DDD9C4" w:themeFill="background2" w:themeFillShade="E6"/>
          </w:tcPr>
          <w:p w:rsidR="00F363B5" w:rsidRPr="00EC2DE3" w:rsidP="00E86221" w14:paraId="2D1AE7C3" w14:textId="21412DD3">
            <w:pPr>
              <w:rPr>
                <w:rFonts w:asciiTheme="minorHAnsi" w:eastAsiaTheme="minorHAnsi" w:hAnsiTheme="minorHAnsi" w:cstheme="minorHAnsi"/>
                <w:b/>
                <w:bCs/>
                <w:color w:val="000000"/>
                <w:szCs w:val="22"/>
              </w:rPr>
            </w:pPr>
            <w:r w:rsidRPr="00EC2DE3">
              <w:rPr>
                <w:rFonts w:asciiTheme="minorHAnsi" w:hAnsiTheme="minorHAnsi" w:cstheme="minorHAnsi"/>
                <w:b/>
                <w:bCs/>
                <w:color w:val="000000"/>
              </w:rPr>
              <w:t xml:space="preserve">Estimated </w:t>
            </w:r>
            <w:r w:rsidRPr="00EC2DE3" w:rsidR="00FC7399">
              <w:rPr>
                <w:rFonts w:asciiTheme="minorHAnsi" w:hAnsiTheme="minorHAnsi" w:cstheme="minorHAnsi"/>
                <w:b/>
                <w:bCs/>
                <w:color w:val="000000"/>
              </w:rPr>
              <w:t xml:space="preserve">Timeframe (after OMB approval) </w:t>
            </w:r>
          </w:p>
        </w:tc>
      </w:tr>
      <w:tr w14:paraId="0A6284E7" w14:textId="77777777" w:rsidTr="00A172BC">
        <w:tblPrEx>
          <w:tblW w:w="0" w:type="auto"/>
          <w:tblInd w:w="0" w:type="dxa"/>
          <w:tblLook w:val="04A0"/>
        </w:tblPrEx>
        <w:tc>
          <w:tcPr>
            <w:tcW w:w="4698" w:type="dxa"/>
          </w:tcPr>
          <w:p w:rsidR="00F363B5" w:rsidRPr="00EC2DE3" w:rsidP="008B17F2" w14:paraId="52BE07D2" w14:textId="1CB78C9E">
            <w:pPr>
              <w:spacing w:after="120"/>
              <w:rPr>
                <w:rFonts w:asciiTheme="minorHAnsi" w:hAnsiTheme="minorHAnsi" w:cstheme="minorHAnsi"/>
                <w:color w:val="000000"/>
              </w:rPr>
            </w:pPr>
            <w:r w:rsidRPr="00EC2DE3">
              <w:rPr>
                <w:rFonts w:asciiTheme="minorHAnsi" w:hAnsiTheme="minorHAnsi" w:cstheme="minorHAnsi"/>
                <w:color w:val="000000"/>
              </w:rPr>
              <w:t>T</w:t>
            </w:r>
            <w:r w:rsidRPr="00EC2DE3" w:rsidR="00C91794">
              <w:rPr>
                <w:rFonts w:asciiTheme="minorHAnsi" w:hAnsiTheme="minorHAnsi" w:cstheme="minorHAnsi"/>
                <w:color w:val="000000"/>
              </w:rPr>
              <w:t xml:space="preserve">rain </w:t>
            </w:r>
            <w:r w:rsidRPr="00EC2DE3" w:rsidR="00D86386">
              <w:rPr>
                <w:rFonts w:asciiTheme="minorHAnsi" w:hAnsiTheme="minorHAnsi" w:cstheme="minorHAnsi"/>
                <w:color w:val="000000"/>
              </w:rPr>
              <w:t>interviewing</w:t>
            </w:r>
            <w:r w:rsidRPr="00EC2DE3" w:rsidR="00C91794">
              <w:rPr>
                <w:rFonts w:asciiTheme="minorHAnsi" w:hAnsiTheme="minorHAnsi" w:cstheme="minorHAnsi"/>
                <w:color w:val="000000"/>
              </w:rPr>
              <w:t xml:space="preserve"> staff</w:t>
            </w:r>
          </w:p>
        </w:tc>
        <w:tc>
          <w:tcPr>
            <w:tcW w:w="3060" w:type="dxa"/>
          </w:tcPr>
          <w:p w:rsidR="00F363B5" w:rsidRPr="00EC2DE3" w:rsidP="008B17F2" w14:paraId="5F3EE19F" w14:textId="7D99E003">
            <w:pPr>
              <w:spacing w:after="120"/>
              <w:rPr>
                <w:rFonts w:asciiTheme="minorHAnsi" w:hAnsiTheme="minorHAnsi" w:cstheme="minorHAnsi"/>
                <w:color w:val="000000"/>
              </w:rPr>
            </w:pPr>
            <w:r w:rsidRPr="00EC2DE3">
              <w:rPr>
                <w:rFonts w:asciiTheme="minorHAnsi" w:hAnsiTheme="minorHAnsi" w:cstheme="minorHAnsi"/>
                <w:color w:val="000000"/>
              </w:rPr>
              <w:t xml:space="preserve">1-2 </w:t>
            </w:r>
            <w:r w:rsidRPr="00EC2DE3" w:rsidR="193757B2">
              <w:rPr>
                <w:rFonts w:asciiTheme="minorHAnsi" w:hAnsiTheme="minorHAnsi" w:cstheme="minorHAnsi"/>
                <w:color w:val="000000"/>
              </w:rPr>
              <w:t>weeks</w:t>
            </w:r>
          </w:p>
        </w:tc>
      </w:tr>
      <w:tr w14:paraId="699750C5" w14:textId="77777777" w:rsidTr="00A172BC">
        <w:tblPrEx>
          <w:tblW w:w="0" w:type="auto"/>
          <w:tblInd w:w="0" w:type="dxa"/>
          <w:tblLook w:val="04A0"/>
        </w:tblPrEx>
        <w:tc>
          <w:tcPr>
            <w:tcW w:w="4698" w:type="dxa"/>
          </w:tcPr>
          <w:p w:rsidR="00F363B5" w:rsidRPr="00EC2DE3" w:rsidP="008B17F2" w14:paraId="5A58A268" w14:textId="52225047">
            <w:pPr>
              <w:spacing w:after="120"/>
              <w:rPr>
                <w:rFonts w:asciiTheme="minorHAnsi" w:hAnsiTheme="minorHAnsi" w:cstheme="minorHAnsi"/>
                <w:color w:val="000000"/>
              </w:rPr>
            </w:pPr>
            <w:r w:rsidRPr="00EC2DE3">
              <w:rPr>
                <w:rFonts w:asciiTheme="minorHAnsi" w:hAnsiTheme="minorHAnsi" w:cstheme="minorHAnsi"/>
                <w:color w:val="000000"/>
              </w:rPr>
              <w:t>Begin a</w:t>
            </w:r>
            <w:r w:rsidRPr="00EC2DE3" w:rsidR="004051D7">
              <w:rPr>
                <w:rFonts w:asciiTheme="minorHAnsi" w:hAnsiTheme="minorHAnsi" w:cstheme="minorHAnsi"/>
                <w:color w:val="000000"/>
              </w:rPr>
              <w:t>dminist</w:t>
            </w:r>
            <w:r w:rsidRPr="00EC2DE3">
              <w:rPr>
                <w:rFonts w:asciiTheme="minorHAnsi" w:hAnsiTheme="minorHAnsi" w:cstheme="minorHAnsi"/>
                <w:color w:val="000000"/>
              </w:rPr>
              <w:t>ration of the</w:t>
            </w:r>
            <w:r w:rsidRPr="00EC2DE3" w:rsidR="004051D7">
              <w:rPr>
                <w:rFonts w:asciiTheme="minorHAnsi" w:hAnsiTheme="minorHAnsi" w:cstheme="minorHAnsi"/>
                <w:color w:val="000000"/>
              </w:rPr>
              <w:t xml:space="preserve"> </w:t>
            </w:r>
            <w:r w:rsidRPr="00EC2DE3" w:rsidR="000B479E">
              <w:rPr>
                <w:rFonts w:asciiTheme="minorHAnsi" w:hAnsiTheme="minorHAnsi" w:cstheme="minorHAnsi"/>
                <w:color w:val="000000"/>
              </w:rPr>
              <w:t>parent survey questionnaire</w:t>
            </w:r>
          </w:p>
        </w:tc>
        <w:tc>
          <w:tcPr>
            <w:tcW w:w="3060" w:type="dxa"/>
          </w:tcPr>
          <w:p w:rsidR="00F363B5" w:rsidRPr="00EC2DE3" w:rsidP="008B17F2" w14:paraId="155B45F4" w14:textId="35650378">
            <w:pPr>
              <w:spacing w:after="120"/>
              <w:rPr>
                <w:rFonts w:asciiTheme="minorHAnsi" w:hAnsiTheme="minorHAnsi" w:cstheme="minorHAnsi"/>
                <w:color w:val="000000"/>
              </w:rPr>
            </w:pPr>
            <w:r w:rsidRPr="00EC2DE3">
              <w:rPr>
                <w:rFonts w:asciiTheme="minorHAnsi" w:hAnsiTheme="minorHAnsi" w:cstheme="minorHAnsi"/>
                <w:color w:val="000000"/>
              </w:rPr>
              <w:t>1-2 weeks</w:t>
            </w:r>
          </w:p>
        </w:tc>
      </w:tr>
      <w:tr w14:paraId="7111297F" w14:textId="77777777" w:rsidTr="00A172BC">
        <w:tblPrEx>
          <w:tblW w:w="0" w:type="auto"/>
          <w:tblInd w:w="0" w:type="dxa"/>
          <w:tblLook w:val="04A0"/>
        </w:tblPrEx>
        <w:tc>
          <w:tcPr>
            <w:tcW w:w="4698" w:type="dxa"/>
          </w:tcPr>
          <w:p w:rsidR="00F363B5" w:rsidRPr="00EC2DE3" w:rsidP="008B17F2" w14:paraId="6D027912" w14:textId="0475514A">
            <w:pPr>
              <w:spacing w:after="120"/>
              <w:rPr>
                <w:rFonts w:asciiTheme="minorHAnsi" w:hAnsiTheme="minorHAnsi" w:cstheme="minorHAnsi"/>
                <w:color w:val="000000"/>
              </w:rPr>
            </w:pPr>
            <w:r w:rsidRPr="00EC2DE3">
              <w:rPr>
                <w:rFonts w:asciiTheme="minorHAnsi" w:hAnsiTheme="minorHAnsi" w:cstheme="minorHAnsi"/>
                <w:color w:val="000000"/>
              </w:rPr>
              <w:t>Analysis</w:t>
            </w:r>
          </w:p>
        </w:tc>
        <w:tc>
          <w:tcPr>
            <w:tcW w:w="3060" w:type="dxa"/>
          </w:tcPr>
          <w:p w:rsidR="00F363B5" w:rsidRPr="00EC2DE3" w:rsidP="008B17F2" w14:paraId="12EB89C6" w14:textId="096E9C3F">
            <w:pPr>
              <w:spacing w:after="120"/>
              <w:rPr>
                <w:rFonts w:asciiTheme="minorHAnsi" w:hAnsiTheme="minorHAnsi" w:cstheme="minorHAnsi"/>
                <w:color w:val="000000"/>
              </w:rPr>
            </w:pPr>
            <w:r w:rsidRPr="00EC2DE3">
              <w:rPr>
                <w:rFonts w:asciiTheme="minorHAnsi" w:hAnsiTheme="minorHAnsi" w:cstheme="minorHAnsi"/>
                <w:color w:val="000000"/>
              </w:rPr>
              <w:t>3</w:t>
            </w:r>
            <w:r w:rsidRPr="00EC2DE3" w:rsidR="004051D7">
              <w:rPr>
                <w:rFonts w:asciiTheme="minorHAnsi" w:hAnsiTheme="minorHAnsi" w:cstheme="minorHAnsi"/>
                <w:color w:val="000000"/>
              </w:rPr>
              <w:t xml:space="preserve"> months</w:t>
            </w:r>
          </w:p>
        </w:tc>
      </w:tr>
      <w:tr w14:paraId="31F73F29" w14:textId="77777777" w:rsidTr="00A172BC">
        <w:tblPrEx>
          <w:tblW w:w="0" w:type="auto"/>
          <w:tblInd w:w="0" w:type="dxa"/>
          <w:tblLook w:val="04A0"/>
        </w:tblPrEx>
        <w:tc>
          <w:tcPr>
            <w:tcW w:w="4698" w:type="dxa"/>
          </w:tcPr>
          <w:p w:rsidR="00F363B5" w:rsidRPr="00EC2DE3" w:rsidP="008B17F2" w14:paraId="3A71F2A9" w14:textId="12EC006F">
            <w:pPr>
              <w:spacing w:after="120"/>
              <w:rPr>
                <w:rFonts w:asciiTheme="minorHAnsi" w:hAnsiTheme="minorHAnsi" w:cstheme="minorHAnsi"/>
                <w:color w:val="000000"/>
              </w:rPr>
            </w:pPr>
            <w:r w:rsidRPr="00EC2DE3">
              <w:rPr>
                <w:rFonts w:asciiTheme="minorHAnsi" w:hAnsiTheme="minorHAnsi" w:cstheme="minorHAnsi"/>
                <w:color w:val="000000"/>
              </w:rPr>
              <w:t>Reporting</w:t>
            </w:r>
            <w:r w:rsidRPr="00EC2DE3" w:rsidR="001036DE">
              <w:rPr>
                <w:rFonts w:asciiTheme="minorHAnsi" w:hAnsiTheme="minorHAnsi" w:cstheme="minorHAnsi"/>
                <w:color w:val="000000"/>
              </w:rPr>
              <w:t xml:space="preserve"> </w:t>
            </w:r>
            <w:r w:rsidRPr="00EC2DE3" w:rsidR="000C625B">
              <w:rPr>
                <w:rFonts w:asciiTheme="minorHAnsi" w:hAnsiTheme="minorHAnsi" w:cstheme="minorHAnsi"/>
                <w:color w:val="000000"/>
              </w:rPr>
              <w:t>and archiving</w:t>
            </w:r>
            <w:r w:rsidRPr="00EC2DE3" w:rsidR="002E7C4C">
              <w:rPr>
                <w:rFonts w:asciiTheme="minorHAnsi" w:hAnsiTheme="minorHAnsi" w:cstheme="minorHAnsi"/>
                <w:color w:val="000000"/>
              </w:rPr>
              <w:t xml:space="preserve"> public use data with </w:t>
            </w:r>
            <w:r w:rsidRPr="00EC2DE3" w:rsidR="002E7C4C">
              <w:rPr>
                <w:rFonts w:asciiTheme="minorHAnsi" w:hAnsiTheme="minorHAnsi" w:cstheme="minorHAnsi"/>
                <w:color w:val="000000"/>
              </w:rPr>
              <w:t>CFdata</w:t>
            </w:r>
          </w:p>
        </w:tc>
        <w:tc>
          <w:tcPr>
            <w:tcW w:w="3060" w:type="dxa"/>
          </w:tcPr>
          <w:p w:rsidR="00F363B5" w:rsidRPr="00EC2DE3" w:rsidP="008B17F2" w14:paraId="40770B3F" w14:textId="736CD84D">
            <w:pPr>
              <w:spacing w:after="120"/>
              <w:rPr>
                <w:rFonts w:asciiTheme="minorHAnsi" w:hAnsiTheme="minorHAnsi" w:cstheme="minorHAnsi"/>
                <w:color w:val="000000"/>
              </w:rPr>
            </w:pPr>
            <w:r w:rsidRPr="00EC2DE3">
              <w:rPr>
                <w:rFonts w:asciiTheme="minorHAnsi" w:hAnsiTheme="minorHAnsi" w:cstheme="minorHAnsi"/>
                <w:color w:val="000000"/>
              </w:rPr>
              <w:t>9</w:t>
            </w:r>
            <w:r w:rsidRPr="00EC2DE3" w:rsidR="004051D7">
              <w:rPr>
                <w:rFonts w:asciiTheme="minorHAnsi" w:hAnsiTheme="minorHAnsi" w:cstheme="minorHAnsi"/>
                <w:color w:val="000000"/>
              </w:rPr>
              <w:t xml:space="preserve"> months</w:t>
            </w:r>
          </w:p>
        </w:tc>
      </w:tr>
    </w:tbl>
    <w:p w:rsidR="00F363B5" w:rsidP="00E86221" w14:paraId="6F5AF0DA" w14:textId="77777777">
      <w:pPr>
        <w:spacing w:after="0" w:line="240" w:lineRule="auto"/>
        <w:rPr>
          <w:rFonts w:cstheme="minorHAnsi"/>
        </w:rPr>
      </w:pPr>
    </w:p>
    <w:p w:rsidR="00E86221" w:rsidP="00E86221" w14:paraId="56D68179" w14:textId="77777777">
      <w:pPr>
        <w:spacing w:after="0" w:line="240" w:lineRule="auto"/>
        <w:rPr>
          <w:rFonts w:cstheme="minorHAnsi"/>
        </w:rPr>
      </w:pPr>
    </w:p>
    <w:p w:rsidR="001D1C73" w:rsidRPr="009139B3" w:rsidP="001D1C73" w14:paraId="48C4ACC5" w14:textId="77777777">
      <w:pPr>
        <w:spacing w:after="120" w:line="240" w:lineRule="auto"/>
        <w:rPr>
          <w:rFonts w:cstheme="minorHAnsi"/>
        </w:rPr>
      </w:pPr>
      <w:r w:rsidRPr="009139B3">
        <w:rPr>
          <w:rFonts w:cstheme="minorHAnsi"/>
          <w:b/>
        </w:rPr>
        <w:t>A17</w:t>
      </w:r>
      <w:r w:rsidRPr="009139B3">
        <w:rPr>
          <w:rFonts w:cstheme="minorHAnsi"/>
        </w:rPr>
        <w:t>.</w:t>
      </w:r>
      <w:r w:rsidRPr="009139B3">
        <w:rPr>
          <w:rFonts w:cstheme="minorHAnsi"/>
        </w:rPr>
        <w:tab/>
      </w:r>
      <w:r w:rsidRPr="009139B3">
        <w:rPr>
          <w:rFonts w:cstheme="minorHAnsi"/>
          <w:b/>
        </w:rPr>
        <w:t>Exceptions</w:t>
      </w:r>
    </w:p>
    <w:p w:rsidR="001D1C73" w:rsidRPr="009139B3" w:rsidP="001D1C73" w14:paraId="3C24CF91" w14:textId="77777777">
      <w:pPr>
        <w:spacing w:after="0"/>
      </w:pPr>
      <w:r w:rsidRPr="009139B3">
        <w:t>No exceptions are necessary for this information collection.</w:t>
      </w:r>
    </w:p>
    <w:p w:rsidR="001D1C73" w:rsidRPr="009139B3" w:rsidP="001D1C73" w14:paraId="6B3BCAE2" w14:textId="77777777">
      <w:pPr>
        <w:spacing w:after="0"/>
      </w:pPr>
    </w:p>
    <w:p w:rsidR="001D1C73" w:rsidRPr="009139B3" w:rsidP="001D1C73" w14:paraId="6FE33ECD" w14:textId="77777777">
      <w:pPr>
        <w:spacing w:after="0"/>
      </w:pPr>
      <w:r w:rsidRPr="009139B3">
        <w:tab/>
      </w:r>
    </w:p>
    <w:p w:rsidR="00AF0F2B" w:rsidP="00A5408C" w14:paraId="30D3F35E" w14:textId="77777777">
      <w:pPr>
        <w:spacing w:after="0" w:line="240" w:lineRule="auto"/>
        <w:rPr>
          <w:b/>
        </w:rPr>
      </w:pPr>
      <w:bookmarkStart w:id="43" w:name="OLE_LINK35"/>
    </w:p>
    <w:p w:rsidR="00AF0F2B" w:rsidP="00A5408C" w14:paraId="53A4C2A4" w14:textId="77777777">
      <w:pPr>
        <w:spacing w:after="0" w:line="240" w:lineRule="auto"/>
        <w:rPr>
          <w:b/>
        </w:rPr>
      </w:pPr>
    </w:p>
    <w:p w:rsidR="00A5408C" w:rsidP="00A5408C" w14:paraId="59D7BB23" w14:textId="6087C531">
      <w:pPr>
        <w:spacing w:after="0" w:line="240" w:lineRule="auto"/>
        <w:rPr>
          <w:rFonts w:ascii="Times New Roman" w:hAnsi="Times New Roman" w:cs="Times New Roman"/>
          <w:sz w:val="24"/>
          <w:szCs w:val="24"/>
        </w:rPr>
      </w:pPr>
      <w:r w:rsidRPr="009139B3">
        <w:rPr>
          <w:b/>
        </w:rPr>
        <w:t>Attachments</w:t>
      </w:r>
      <w:r>
        <w:rPr>
          <w:rFonts w:ascii="Times New Roman" w:hAnsi="Times New Roman" w:cs="Times New Roman"/>
          <w:sz w:val="24"/>
          <w:szCs w:val="24"/>
        </w:rPr>
        <w:t xml:space="preserve"> </w:t>
      </w:r>
    </w:p>
    <w:p w:rsidR="00DC1BDF" w:rsidP="00E86221" w14:paraId="6EAB0EB0" w14:textId="3788F544">
      <w:pPr>
        <w:spacing w:after="120" w:line="240" w:lineRule="auto"/>
        <w:rPr>
          <w:bCs/>
        </w:rPr>
      </w:pPr>
      <w:bookmarkStart w:id="44" w:name="OLE_LINK52"/>
      <w:bookmarkStart w:id="45" w:name="OLE_LINK13"/>
      <w:r w:rsidRPr="008B17F2">
        <w:rPr>
          <w:bCs/>
        </w:rPr>
        <w:t>Instrument 1</w:t>
      </w:r>
      <w:r w:rsidR="00A5408C">
        <w:rPr>
          <w:bCs/>
        </w:rPr>
        <w:t>.</w:t>
      </w:r>
      <w:r w:rsidRPr="008B17F2">
        <w:rPr>
          <w:bCs/>
        </w:rPr>
        <w:t xml:space="preserve"> </w:t>
      </w:r>
      <w:r w:rsidR="00741389">
        <w:rPr>
          <w:bCs/>
        </w:rPr>
        <w:t xml:space="preserve">Parent Survey </w:t>
      </w:r>
      <w:r w:rsidR="00A5408C">
        <w:rPr>
          <w:bCs/>
        </w:rPr>
        <w:t xml:space="preserve">Eligibility Confirmation </w:t>
      </w:r>
      <w:r w:rsidR="00251D49">
        <w:rPr>
          <w:bCs/>
        </w:rPr>
        <w:t>(</w:t>
      </w:r>
      <w:r w:rsidR="00881F54">
        <w:rPr>
          <w:bCs/>
        </w:rPr>
        <w:t>Section AE</w:t>
      </w:r>
      <w:r w:rsidR="00251D49">
        <w:rPr>
          <w:bCs/>
        </w:rPr>
        <w:t>)</w:t>
      </w:r>
      <w:r w:rsidR="00A5408C">
        <w:rPr>
          <w:bCs/>
        </w:rPr>
        <w:t xml:space="preserve"> </w:t>
      </w:r>
      <w:r w:rsidR="00B0102A">
        <w:rPr>
          <w:bCs/>
        </w:rPr>
        <w:t xml:space="preserve">and </w:t>
      </w:r>
      <w:r w:rsidR="00A5408C">
        <w:rPr>
          <w:bCs/>
        </w:rPr>
        <w:t xml:space="preserve">Parent Survey Questionnaire </w:t>
      </w:r>
      <w:r w:rsidR="00251D49">
        <w:rPr>
          <w:bCs/>
        </w:rPr>
        <w:t>(</w:t>
      </w:r>
      <w:r w:rsidR="00A5408C">
        <w:rPr>
          <w:bCs/>
        </w:rPr>
        <w:t>Section A</w:t>
      </w:r>
      <w:r w:rsidR="00251D49">
        <w:rPr>
          <w:bCs/>
        </w:rPr>
        <w:t xml:space="preserve"> - </w:t>
      </w:r>
      <w:r w:rsidR="00A5408C">
        <w:rPr>
          <w:bCs/>
        </w:rPr>
        <w:t>DA</w:t>
      </w:r>
      <w:r w:rsidR="00251D49">
        <w:rPr>
          <w:bCs/>
        </w:rPr>
        <w:t>)</w:t>
      </w:r>
    </w:p>
    <w:p w:rsidR="00DC1BDF" w:rsidRPr="008B17F2" w:rsidP="00E86221" w14:paraId="55EA0FF4" w14:textId="2E458613">
      <w:pPr>
        <w:spacing w:after="120" w:line="240" w:lineRule="auto"/>
        <w:rPr>
          <w:bCs/>
        </w:rPr>
      </w:pPr>
      <w:bookmarkStart w:id="46" w:name="OLE_LINK55"/>
      <w:bookmarkEnd w:id="44"/>
      <w:r>
        <w:rPr>
          <w:bCs/>
        </w:rPr>
        <w:t>Instrument 1S</w:t>
      </w:r>
      <w:r w:rsidR="00A5408C">
        <w:rPr>
          <w:bCs/>
        </w:rPr>
        <w:t>.</w:t>
      </w:r>
      <w:r>
        <w:rPr>
          <w:bCs/>
        </w:rPr>
        <w:t xml:space="preserve"> </w:t>
      </w:r>
      <w:r w:rsidR="00251D49">
        <w:rPr>
          <w:bCs/>
        </w:rPr>
        <w:t>Spanish Translation</w:t>
      </w:r>
      <w:r w:rsidR="00013F34">
        <w:rPr>
          <w:bCs/>
        </w:rPr>
        <w:t xml:space="preserve"> of</w:t>
      </w:r>
      <w:r w:rsidR="00251D49">
        <w:rPr>
          <w:bCs/>
        </w:rPr>
        <w:t xml:space="preserve"> Instrument 1 </w:t>
      </w:r>
      <w:r>
        <w:rPr>
          <w:bCs/>
        </w:rPr>
        <w:t xml:space="preserve">Parent Survey </w:t>
      </w:r>
      <w:r w:rsidR="00A5408C">
        <w:rPr>
          <w:bCs/>
        </w:rPr>
        <w:t xml:space="preserve">Eligibility Confirmation </w:t>
      </w:r>
      <w:r w:rsidR="00251D49">
        <w:rPr>
          <w:bCs/>
        </w:rPr>
        <w:t>(</w:t>
      </w:r>
      <w:r w:rsidR="00881F54">
        <w:rPr>
          <w:bCs/>
        </w:rPr>
        <w:t>Section AE</w:t>
      </w:r>
      <w:r w:rsidR="00251D49">
        <w:rPr>
          <w:bCs/>
        </w:rPr>
        <w:t>)</w:t>
      </w:r>
      <w:r w:rsidR="00A5408C">
        <w:rPr>
          <w:bCs/>
        </w:rPr>
        <w:t xml:space="preserve"> and Parent Survey Questionnaire </w:t>
      </w:r>
      <w:r w:rsidR="00251D49">
        <w:rPr>
          <w:bCs/>
        </w:rPr>
        <w:t>(</w:t>
      </w:r>
      <w:r w:rsidR="00A5408C">
        <w:rPr>
          <w:bCs/>
        </w:rPr>
        <w:t>Section A</w:t>
      </w:r>
      <w:r w:rsidR="00251D49">
        <w:rPr>
          <w:bCs/>
        </w:rPr>
        <w:t xml:space="preserve"> - </w:t>
      </w:r>
      <w:r w:rsidR="00A5408C">
        <w:rPr>
          <w:bCs/>
        </w:rPr>
        <w:t>DA</w:t>
      </w:r>
      <w:r w:rsidR="00251D49">
        <w:rPr>
          <w:bCs/>
        </w:rPr>
        <w:t>)</w:t>
      </w:r>
      <w:bookmarkStart w:id="47" w:name="OLE_LINK57"/>
      <w:bookmarkEnd w:id="46"/>
    </w:p>
    <w:p w:rsidR="00E86221" w:rsidP="00E86221" w14:paraId="762E43AF" w14:textId="2EB1C417">
      <w:pPr>
        <w:spacing w:after="120" w:line="240" w:lineRule="auto"/>
        <w:rPr>
          <w:bCs/>
        </w:rPr>
      </w:pPr>
      <w:bookmarkStart w:id="48" w:name="OLE_LINK58"/>
      <w:bookmarkEnd w:id="47"/>
      <w:r w:rsidRPr="008B17F2">
        <w:rPr>
          <w:bCs/>
        </w:rPr>
        <w:t xml:space="preserve">Appendix </w:t>
      </w:r>
      <w:r w:rsidR="00C02DD2">
        <w:rPr>
          <w:bCs/>
        </w:rPr>
        <w:t>A</w:t>
      </w:r>
      <w:r w:rsidR="00B0102A">
        <w:rPr>
          <w:bCs/>
        </w:rPr>
        <w:t>.</w:t>
      </w:r>
      <w:r w:rsidRPr="008B17F2">
        <w:rPr>
          <w:bCs/>
        </w:rPr>
        <w:t xml:space="preserve"> Recruitment and Communication Materials</w:t>
      </w:r>
    </w:p>
    <w:p w:rsidR="00DC1BDF" w:rsidRPr="008B17F2" w:rsidP="00E86221" w14:paraId="15806DE0" w14:textId="3C354D43">
      <w:pPr>
        <w:spacing w:after="120" w:line="240" w:lineRule="auto"/>
        <w:rPr>
          <w:bCs/>
        </w:rPr>
      </w:pPr>
      <w:bookmarkStart w:id="49" w:name="OLE_LINK59"/>
      <w:bookmarkEnd w:id="48"/>
      <w:r>
        <w:rPr>
          <w:bCs/>
        </w:rPr>
        <w:t>Appendix AS</w:t>
      </w:r>
      <w:r w:rsidR="00B0102A">
        <w:rPr>
          <w:bCs/>
        </w:rPr>
        <w:t>.</w:t>
      </w:r>
      <w:r>
        <w:rPr>
          <w:bCs/>
        </w:rPr>
        <w:t xml:space="preserve"> Recruitment and Communication Materials (Spanish)</w:t>
      </w:r>
    </w:p>
    <w:p w:rsidR="00E86221" w:rsidP="00E86221" w14:paraId="67E7762D" w14:textId="2BBA4761">
      <w:pPr>
        <w:spacing w:after="120" w:line="240" w:lineRule="auto"/>
        <w:rPr>
          <w:bCs/>
        </w:rPr>
      </w:pPr>
      <w:bookmarkStart w:id="50" w:name="OLE_LINK60"/>
      <w:bookmarkEnd w:id="49"/>
      <w:r w:rsidRPr="008B17F2">
        <w:rPr>
          <w:bCs/>
        </w:rPr>
        <w:t xml:space="preserve">Appendix </w:t>
      </w:r>
      <w:r w:rsidR="00C02DD2">
        <w:rPr>
          <w:bCs/>
        </w:rPr>
        <w:t>B</w:t>
      </w:r>
      <w:r w:rsidR="00B0102A">
        <w:rPr>
          <w:bCs/>
        </w:rPr>
        <w:t>.</w:t>
      </w:r>
      <w:r w:rsidRPr="008B17F2">
        <w:rPr>
          <w:bCs/>
        </w:rPr>
        <w:t xml:space="preserve"> References</w:t>
      </w:r>
      <w:bookmarkEnd w:id="45"/>
    </w:p>
    <w:p w:rsidR="001D1C73" w:rsidRPr="006B53F1" w:rsidP="001D1C73" w14:paraId="58703A3F" w14:textId="7F8CD7D2">
      <w:pPr>
        <w:spacing w:after="0"/>
      </w:pPr>
      <w:bookmarkStart w:id="51" w:name="OLE_LINK61"/>
      <w:bookmarkEnd w:id="50"/>
      <w:r>
        <w:rPr>
          <w:bCs/>
        </w:rPr>
        <w:t>Appendix C</w:t>
      </w:r>
      <w:r w:rsidR="00B0102A">
        <w:rPr>
          <w:bCs/>
        </w:rPr>
        <w:t>.</w:t>
      </w:r>
      <w:r>
        <w:rPr>
          <w:bCs/>
        </w:rPr>
        <w:t xml:space="preserve"> </w:t>
      </w:r>
      <w:r>
        <w:rPr>
          <w:rFonts w:eastAsia="Times New Roman" w:cstheme="minorHAnsi"/>
        </w:rPr>
        <w:t xml:space="preserve">Technical Overview for the </w:t>
      </w:r>
      <w:r>
        <w:rPr>
          <w:rFonts w:eastAsia="Times New Roman" w:cstheme="minorHAnsi"/>
        </w:rPr>
        <w:t>AmeriSpeak</w:t>
      </w:r>
      <w:r>
        <w:rPr>
          <w:rFonts w:eastAsia="Times New Roman" w:cstheme="minorHAnsi"/>
        </w:rPr>
        <w:t xml:space="preserve"> panel</w:t>
      </w:r>
      <w:bookmarkEnd w:id="43"/>
      <w:bookmarkEnd w:id="51"/>
    </w:p>
    <w:p w:rsidR="00083227" w:rsidRPr="006B53F1" w:rsidP="001253F4" w14:paraId="1E574BF6" w14:textId="77777777">
      <w:pPr>
        <w:pStyle w:val="ListParagraph"/>
      </w:pPr>
    </w:p>
    <w:sectPr w:rsidSect="005F0EA2">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2D5E058E">
        <w:pPr>
          <w:pStyle w:val="Footer"/>
          <w:jc w:val="right"/>
        </w:pPr>
        <w:r>
          <w:fldChar w:fldCharType="begin"/>
        </w:r>
        <w:r>
          <w:instrText xml:space="preserve"> PAGE   \* MERGEFORMAT </w:instrText>
        </w:r>
        <w:r>
          <w:fldChar w:fldCharType="separate"/>
        </w:r>
        <w:r w:rsidR="00DE2508">
          <w:rPr>
            <w:noProof/>
          </w:rPr>
          <w:t>5</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F0EA2" w:rsidP="0004063C" w14:paraId="15EA658C" w14:textId="77777777">
      <w:pPr>
        <w:spacing w:after="0" w:line="240" w:lineRule="auto"/>
      </w:pPr>
      <w:r>
        <w:separator/>
      </w:r>
    </w:p>
  </w:footnote>
  <w:footnote w:type="continuationSeparator" w:id="1">
    <w:p w:rsidR="005F0EA2" w:rsidP="0004063C" w14:paraId="16F187CF" w14:textId="77777777">
      <w:pPr>
        <w:spacing w:after="0" w:line="240" w:lineRule="auto"/>
      </w:pPr>
      <w:r>
        <w:continuationSeparator/>
      </w:r>
    </w:p>
  </w:footnote>
  <w:footnote w:type="continuationNotice" w:id="2">
    <w:p w:rsidR="005F0EA2" w14:paraId="04CED3B6" w14:textId="77777777">
      <w:pPr>
        <w:spacing w:after="0" w:line="240" w:lineRule="auto"/>
      </w:pPr>
    </w:p>
  </w:footnote>
  <w:footnote w:id="3">
    <w:p w:rsidR="001D1C73" w:rsidRPr="00D82755" w:rsidP="001D1C73" w14:paraId="440255E6" w14:textId="7777777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1C73" w:rsidRPr="000D7D44" w:rsidP="001D1C73" w14:paraId="7A786F04" w14:textId="649F66F4">
    <w:pPr>
      <w:spacing w:after="0" w:line="240" w:lineRule="auto"/>
      <w:jc w:val="center"/>
      <w:rPr>
        <w:b/>
      </w:rPr>
    </w:pPr>
    <w:r>
      <w:rPr>
        <w:b/>
      </w:rPr>
      <w:t xml:space="preserve">Alternative </w:t>
    </w:r>
    <w:r w:rsidRPr="000D7D44">
      <w:rPr>
        <w:b/>
      </w:rPr>
      <w:t xml:space="preserve">Supporting Statement for Information Collections Designed for </w:t>
    </w:r>
  </w:p>
  <w:p w:rsidR="00BD702B" w:rsidRPr="001D1C73" w:rsidP="001D1C73" w14:paraId="2076BD01" w14:textId="7B718FDE">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EF92BE9"/>
    <w:multiLevelType w:val="hybridMultilevel"/>
    <w:tmpl w:val="68FAC9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A7C4C01"/>
    <w:multiLevelType w:val="hybridMultilevel"/>
    <w:tmpl w:val="25D6D3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A0A799E"/>
    <w:multiLevelType w:val="hybridMultilevel"/>
    <w:tmpl w:val="C58036F6"/>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1B74A3C"/>
    <w:multiLevelType w:val="hybridMultilevel"/>
    <w:tmpl w:val="66FC5E8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1">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E571D3D"/>
    <w:multiLevelType w:val="hybridMultilevel"/>
    <w:tmpl w:val="5CEC3500"/>
    <w:lvl w:ilvl="0">
      <w:start w:val="1"/>
      <w:numFmt w:val="decimal"/>
      <w:lvlText w:val="%1."/>
      <w:lvlJc w:val="left"/>
      <w:pPr>
        <w:ind w:left="360" w:hanging="360"/>
      </w:pPr>
    </w:lvl>
    <w:lvl w:ilvl="1">
      <w:start w:val="1"/>
      <w:numFmt w:val="decimal"/>
      <w:lvlText w:val="%2."/>
      <w:lvlJc w:val="left"/>
      <w:pPr>
        <w:ind w:left="1080" w:hanging="360"/>
      </w:pPr>
    </w:lvl>
    <w:lvl w:ilvl="2">
      <w:start w:val="0"/>
      <w:numFmt w:val="decimal"/>
      <w:lvlText w:val=""/>
      <w:lvlJc w:val="left"/>
      <w:pPr>
        <w:ind w:left="1800" w:hanging="360"/>
      </w:pPr>
      <w:rPr>
        <w:rFonts w:ascii="Wingdings" w:hAnsi="Wingdings" w:hint="default"/>
      </w:rPr>
    </w:lvl>
    <w:lvl w:ilvl="3">
      <w:start w:val="0"/>
      <w:numFmt w:val="decimal"/>
      <w:lvlText w:val=""/>
      <w:lvlJc w:val="left"/>
      <w:pPr>
        <w:ind w:left="2520" w:hanging="360"/>
      </w:pPr>
      <w:rPr>
        <w:rFonts w:ascii="Symbol" w:hAnsi="Symbol" w:hint="default"/>
      </w:rPr>
    </w:lvl>
    <w:lvl w:ilvl="4">
      <w:start w:val="0"/>
      <w:numFmt w:val="decimal"/>
      <w:lvlText w:val="o"/>
      <w:lvlJc w:val="left"/>
      <w:pPr>
        <w:ind w:left="3240" w:hanging="360"/>
      </w:pPr>
      <w:rPr>
        <w:rFonts w:ascii="Courier New" w:hAnsi="Courier New" w:cs="Courier New" w:hint="default"/>
      </w:rPr>
    </w:lvl>
    <w:lvl w:ilvl="5">
      <w:start w:val="0"/>
      <w:numFmt w:val="decimal"/>
      <w:lvlText w:val=""/>
      <w:lvlJc w:val="left"/>
      <w:pPr>
        <w:ind w:left="3960" w:hanging="360"/>
      </w:pPr>
      <w:rPr>
        <w:rFonts w:ascii="Wingdings" w:hAnsi="Wingdings" w:hint="default"/>
      </w:rPr>
    </w:lvl>
    <w:lvl w:ilvl="6">
      <w:start w:val="0"/>
      <w:numFmt w:val="decimal"/>
      <w:lvlText w:val=""/>
      <w:lvlJc w:val="left"/>
      <w:pPr>
        <w:ind w:left="4680" w:hanging="360"/>
      </w:pPr>
      <w:rPr>
        <w:rFonts w:ascii="Symbol" w:hAnsi="Symbol" w:hint="default"/>
      </w:rPr>
    </w:lvl>
    <w:lvl w:ilvl="7">
      <w:start w:val="0"/>
      <w:numFmt w:val="decimal"/>
      <w:lvlText w:val="o"/>
      <w:lvlJc w:val="left"/>
      <w:pPr>
        <w:ind w:left="5400" w:hanging="360"/>
      </w:pPr>
      <w:rPr>
        <w:rFonts w:ascii="Courier New" w:hAnsi="Courier New" w:cs="Courier New" w:hint="default"/>
      </w:rPr>
    </w:lvl>
    <w:lvl w:ilvl="8">
      <w:start w:val="0"/>
      <w:numFmt w:val="decimal"/>
      <w:lvlText w:val=""/>
      <w:lvlJc w:val="left"/>
      <w:pPr>
        <w:ind w:left="6120" w:hanging="360"/>
      </w:pPr>
      <w:rPr>
        <w:rFonts w:ascii="Wingdings" w:hAnsi="Wingdings" w:hint="default"/>
      </w:rPr>
    </w:lvl>
  </w:abstractNum>
  <w:abstractNum w:abstractNumId="13">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45D6082"/>
    <w:multiLevelType w:val="hybridMultilevel"/>
    <w:tmpl w:val="506241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17464710">
    <w:abstractNumId w:val="8"/>
  </w:num>
  <w:num w:numId="2" w16cid:durableId="2116244841">
    <w:abstractNumId w:val="6"/>
  </w:num>
  <w:num w:numId="3" w16cid:durableId="1454669581">
    <w:abstractNumId w:val="0"/>
  </w:num>
  <w:num w:numId="4" w16cid:durableId="642854065">
    <w:abstractNumId w:val="4"/>
  </w:num>
  <w:num w:numId="5" w16cid:durableId="1178084191">
    <w:abstractNumId w:val="9"/>
  </w:num>
  <w:num w:numId="6" w16cid:durableId="682629490">
    <w:abstractNumId w:val="7"/>
  </w:num>
  <w:num w:numId="7" w16cid:durableId="758721484">
    <w:abstractNumId w:val="13"/>
  </w:num>
  <w:num w:numId="8" w16cid:durableId="53742829">
    <w:abstractNumId w:val="11"/>
  </w:num>
  <w:num w:numId="9" w16cid:durableId="1693341868">
    <w:abstractNumId w:val="2"/>
  </w:num>
  <w:num w:numId="10" w16cid:durableId="944576875">
    <w:abstractNumId w:val="16"/>
  </w:num>
  <w:num w:numId="11" w16cid:durableId="113988679">
    <w:abstractNumId w:val="3"/>
  </w:num>
  <w:num w:numId="12" w16cid:durableId="1503231119">
    <w:abstractNumId w:val="12"/>
  </w:num>
  <w:num w:numId="13" w16cid:durableId="1884830920">
    <w:abstractNumId w:val="1"/>
  </w:num>
  <w:num w:numId="14" w16cid:durableId="1739786226">
    <w:abstractNumId w:val="10"/>
  </w:num>
  <w:num w:numId="15" w16cid:durableId="940769577">
    <w:abstractNumId w:val="5"/>
  </w:num>
  <w:num w:numId="16" w16cid:durableId="288628336">
    <w:abstractNumId w:val="15"/>
  </w:num>
  <w:num w:numId="17" w16cid:durableId="1304038502">
    <w:abstractNumId w:val="14"/>
  </w:num>
  <w:num w:numId="18" w16cid:durableId="2047489717">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589"/>
    <w:rsid w:val="00001D15"/>
    <w:rsid w:val="000039BA"/>
    <w:rsid w:val="00003B91"/>
    <w:rsid w:val="00004B73"/>
    <w:rsid w:val="00005A7E"/>
    <w:rsid w:val="00005D67"/>
    <w:rsid w:val="000113D4"/>
    <w:rsid w:val="0001255D"/>
    <w:rsid w:val="00013F34"/>
    <w:rsid w:val="000150CD"/>
    <w:rsid w:val="00016060"/>
    <w:rsid w:val="0001760D"/>
    <w:rsid w:val="00020D6F"/>
    <w:rsid w:val="00020FC1"/>
    <w:rsid w:val="000237FA"/>
    <w:rsid w:val="00024F5C"/>
    <w:rsid w:val="00025CD5"/>
    <w:rsid w:val="00027E79"/>
    <w:rsid w:val="00032463"/>
    <w:rsid w:val="000332E0"/>
    <w:rsid w:val="000355DD"/>
    <w:rsid w:val="00035FBC"/>
    <w:rsid w:val="0004063C"/>
    <w:rsid w:val="0004247F"/>
    <w:rsid w:val="00043DA7"/>
    <w:rsid w:val="00047EFA"/>
    <w:rsid w:val="00053FDE"/>
    <w:rsid w:val="00056431"/>
    <w:rsid w:val="000618DB"/>
    <w:rsid w:val="00062AFB"/>
    <w:rsid w:val="000630F1"/>
    <w:rsid w:val="000655DD"/>
    <w:rsid w:val="000712E1"/>
    <w:rsid w:val="000714FE"/>
    <w:rsid w:val="00071B7F"/>
    <w:rsid w:val="00071F79"/>
    <w:rsid w:val="0007251B"/>
    <w:rsid w:val="000733A5"/>
    <w:rsid w:val="00075260"/>
    <w:rsid w:val="00080339"/>
    <w:rsid w:val="00082C5B"/>
    <w:rsid w:val="00083227"/>
    <w:rsid w:val="000833D9"/>
    <w:rsid w:val="00085593"/>
    <w:rsid w:val="00086CBE"/>
    <w:rsid w:val="000904D8"/>
    <w:rsid w:val="00090812"/>
    <w:rsid w:val="00091DB6"/>
    <w:rsid w:val="000921F0"/>
    <w:rsid w:val="000A012A"/>
    <w:rsid w:val="000A286F"/>
    <w:rsid w:val="000A6EBF"/>
    <w:rsid w:val="000A7D30"/>
    <w:rsid w:val="000B479E"/>
    <w:rsid w:val="000B4E74"/>
    <w:rsid w:val="000B5663"/>
    <w:rsid w:val="000B64FE"/>
    <w:rsid w:val="000B7754"/>
    <w:rsid w:val="000C0BFF"/>
    <w:rsid w:val="000C2E94"/>
    <w:rsid w:val="000C5F98"/>
    <w:rsid w:val="000C625B"/>
    <w:rsid w:val="000C75A7"/>
    <w:rsid w:val="000D09D8"/>
    <w:rsid w:val="000D147E"/>
    <w:rsid w:val="000D24E6"/>
    <w:rsid w:val="000D3292"/>
    <w:rsid w:val="000D37F7"/>
    <w:rsid w:val="000D4E9A"/>
    <w:rsid w:val="000D5A96"/>
    <w:rsid w:val="000D7D44"/>
    <w:rsid w:val="000E1029"/>
    <w:rsid w:val="000E344A"/>
    <w:rsid w:val="000E3F70"/>
    <w:rsid w:val="000F1C20"/>
    <w:rsid w:val="000F1E4A"/>
    <w:rsid w:val="000F3075"/>
    <w:rsid w:val="000F3CA3"/>
    <w:rsid w:val="000F5769"/>
    <w:rsid w:val="00100D34"/>
    <w:rsid w:val="001036DE"/>
    <w:rsid w:val="00103C67"/>
    <w:rsid w:val="00103EFD"/>
    <w:rsid w:val="00104162"/>
    <w:rsid w:val="00105B20"/>
    <w:rsid w:val="00105D08"/>
    <w:rsid w:val="00107D87"/>
    <w:rsid w:val="0011106B"/>
    <w:rsid w:val="001119C9"/>
    <w:rsid w:val="0011351C"/>
    <w:rsid w:val="00117045"/>
    <w:rsid w:val="00121D86"/>
    <w:rsid w:val="00124D11"/>
    <w:rsid w:val="001253F4"/>
    <w:rsid w:val="00126AFB"/>
    <w:rsid w:val="00132C87"/>
    <w:rsid w:val="00133E54"/>
    <w:rsid w:val="00143490"/>
    <w:rsid w:val="0014505F"/>
    <w:rsid w:val="001503F2"/>
    <w:rsid w:val="00155F25"/>
    <w:rsid w:val="00157482"/>
    <w:rsid w:val="00157A0D"/>
    <w:rsid w:val="00157D34"/>
    <w:rsid w:val="0016543F"/>
    <w:rsid w:val="001707D8"/>
    <w:rsid w:val="00172E6D"/>
    <w:rsid w:val="00173C21"/>
    <w:rsid w:val="00177919"/>
    <w:rsid w:val="00185D59"/>
    <w:rsid w:val="0018600F"/>
    <w:rsid w:val="00186044"/>
    <w:rsid w:val="001863C6"/>
    <w:rsid w:val="00190799"/>
    <w:rsid w:val="001A7010"/>
    <w:rsid w:val="001B0A76"/>
    <w:rsid w:val="001B1EC8"/>
    <w:rsid w:val="001B3669"/>
    <w:rsid w:val="001B4333"/>
    <w:rsid w:val="001B47B0"/>
    <w:rsid w:val="001D053A"/>
    <w:rsid w:val="001D1870"/>
    <w:rsid w:val="001D1C73"/>
    <w:rsid w:val="001D4487"/>
    <w:rsid w:val="001D7139"/>
    <w:rsid w:val="001D7140"/>
    <w:rsid w:val="001E06BE"/>
    <w:rsid w:val="001E4C80"/>
    <w:rsid w:val="001E5536"/>
    <w:rsid w:val="001F0E19"/>
    <w:rsid w:val="001F1746"/>
    <w:rsid w:val="001F57F5"/>
    <w:rsid w:val="001F6A9C"/>
    <w:rsid w:val="001F7A51"/>
    <w:rsid w:val="0020401C"/>
    <w:rsid w:val="0020629A"/>
    <w:rsid w:val="00206E11"/>
    <w:rsid w:val="00206FE3"/>
    <w:rsid w:val="00207554"/>
    <w:rsid w:val="00207DC4"/>
    <w:rsid w:val="00210810"/>
    <w:rsid w:val="00211261"/>
    <w:rsid w:val="002112B8"/>
    <w:rsid w:val="00211B0A"/>
    <w:rsid w:val="00214571"/>
    <w:rsid w:val="002163D0"/>
    <w:rsid w:val="0022019B"/>
    <w:rsid w:val="002213F9"/>
    <w:rsid w:val="00222E65"/>
    <w:rsid w:val="00225ED4"/>
    <w:rsid w:val="002303BE"/>
    <w:rsid w:val="0023234A"/>
    <w:rsid w:val="00234729"/>
    <w:rsid w:val="00235EC9"/>
    <w:rsid w:val="0024035C"/>
    <w:rsid w:val="00243C87"/>
    <w:rsid w:val="00247599"/>
    <w:rsid w:val="002517BB"/>
    <w:rsid w:val="00251D49"/>
    <w:rsid w:val="00254A93"/>
    <w:rsid w:val="00256A15"/>
    <w:rsid w:val="00256E24"/>
    <w:rsid w:val="00265277"/>
    <w:rsid w:val="00265491"/>
    <w:rsid w:val="00267894"/>
    <w:rsid w:val="00272A32"/>
    <w:rsid w:val="002732A4"/>
    <w:rsid w:val="002736C4"/>
    <w:rsid w:val="00273805"/>
    <w:rsid w:val="00275790"/>
    <w:rsid w:val="00275ED4"/>
    <w:rsid w:val="00276CE2"/>
    <w:rsid w:val="002823A2"/>
    <w:rsid w:val="00283029"/>
    <w:rsid w:val="00283F1D"/>
    <w:rsid w:val="00287AF1"/>
    <w:rsid w:val="00291748"/>
    <w:rsid w:val="0029175A"/>
    <w:rsid w:val="00297DA9"/>
    <w:rsid w:val="002A0E50"/>
    <w:rsid w:val="002A41C6"/>
    <w:rsid w:val="002A53EC"/>
    <w:rsid w:val="002B2487"/>
    <w:rsid w:val="002B2C7F"/>
    <w:rsid w:val="002B708D"/>
    <w:rsid w:val="002B785B"/>
    <w:rsid w:val="002C0199"/>
    <w:rsid w:val="002C59A0"/>
    <w:rsid w:val="002D173E"/>
    <w:rsid w:val="002D3861"/>
    <w:rsid w:val="002D77D3"/>
    <w:rsid w:val="002E1740"/>
    <w:rsid w:val="002E17F4"/>
    <w:rsid w:val="002E273D"/>
    <w:rsid w:val="002E29DF"/>
    <w:rsid w:val="002E3B77"/>
    <w:rsid w:val="002E6CCF"/>
    <w:rsid w:val="002E7C4C"/>
    <w:rsid w:val="002F014D"/>
    <w:rsid w:val="002F1C43"/>
    <w:rsid w:val="002F2F1E"/>
    <w:rsid w:val="002F33D0"/>
    <w:rsid w:val="002F483A"/>
    <w:rsid w:val="00300722"/>
    <w:rsid w:val="003010D0"/>
    <w:rsid w:val="00302D26"/>
    <w:rsid w:val="0030316D"/>
    <w:rsid w:val="00307B1E"/>
    <w:rsid w:val="00307D91"/>
    <w:rsid w:val="00310C1E"/>
    <w:rsid w:val="0031158B"/>
    <w:rsid w:val="00314540"/>
    <w:rsid w:val="00317A83"/>
    <w:rsid w:val="003310E2"/>
    <w:rsid w:val="003346FF"/>
    <w:rsid w:val="00334AF3"/>
    <w:rsid w:val="00335805"/>
    <w:rsid w:val="003404E2"/>
    <w:rsid w:val="003444A8"/>
    <w:rsid w:val="00347BB3"/>
    <w:rsid w:val="00363AE0"/>
    <w:rsid w:val="003641EC"/>
    <w:rsid w:val="003710B4"/>
    <w:rsid w:val="0037207E"/>
    <w:rsid w:val="00372AF6"/>
    <w:rsid w:val="00372C88"/>
    <w:rsid w:val="00373D2F"/>
    <w:rsid w:val="003767CB"/>
    <w:rsid w:val="00381628"/>
    <w:rsid w:val="00390D5A"/>
    <w:rsid w:val="003921FB"/>
    <w:rsid w:val="003926E9"/>
    <w:rsid w:val="00394155"/>
    <w:rsid w:val="003941AE"/>
    <w:rsid w:val="0039659D"/>
    <w:rsid w:val="00397247"/>
    <w:rsid w:val="003A6853"/>
    <w:rsid w:val="003A6F6B"/>
    <w:rsid w:val="003A7774"/>
    <w:rsid w:val="003A7E7F"/>
    <w:rsid w:val="003C2260"/>
    <w:rsid w:val="003C2A12"/>
    <w:rsid w:val="003C71EF"/>
    <w:rsid w:val="003C7358"/>
    <w:rsid w:val="003D2377"/>
    <w:rsid w:val="003D267D"/>
    <w:rsid w:val="003D4E68"/>
    <w:rsid w:val="003D6FC8"/>
    <w:rsid w:val="003E0AC7"/>
    <w:rsid w:val="003E1432"/>
    <w:rsid w:val="003E16CE"/>
    <w:rsid w:val="003E23D1"/>
    <w:rsid w:val="003E3234"/>
    <w:rsid w:val="003E4795"/>
    <w:rsid w:val="003E61F6"/>
    <w:rsid w:val="003E6C53"/>
    <w:rsid w:val="003F0941"/>
    <w:rsid w:val="003F4862"/>
    <w:rsid w:val="003F49A7"/>
    <w:rsid w:val="003F70C8"/>
    <w:rsid w:val="00401272"/>
    <w:rsid w:val="004018ED"/>
    <w:rsid w:val="004028B3"/>
    <w:rsid w:val="004051D7"/>
    <w:rsid w:val="00405B69"/>
    <w:rsid w:val="00405EA2"/>
    <w:rsid w:val="00407537"/>
    <w:rsid w:val="00412490"/>
    <w:rsid w:val="004165BD"/>
    <w:rsid w:val="00417687"/>
    <w:rsid w:val="00420197"/>
    <w:rsid w:val="0042220D"/>
    <w:rsid w:val="004268D6"/>
    <w:rsid w:val="004310D4"/>
    <w:rsid w:val="00431905"/>
    <w:rsid w:val="0043377A"/>
    <w:rsid w:val="00433B8F"/>
    <w:rsid w:val="00435662"/>
    <w:rsid w:val="004379B6"/>
    <w:rsid w:val="0044428E"/>
    <w:rsid w:val="00446465"/>
    <w:rsid w:val="00446945"/>
    <w:rsid w:val="00450EB6"/>
    <w:rsid w:val="00452207"/>
    <w:rsid w:val="004548C2"/>
    <w:rsid w:val="00455927"/>
    <w:rsid w:val="00460108"/>
    <w:rsid w:val="00460D54"/>
    <w:rsid w:val="00461D3E"/>
    <w:rsid w:val="0046273A"/>
    <w:rsid w:val="004706CC"/>
    <w:rsid w:val="00471C4D"/>
    <w:rsid w:val="00472336"/>
    <w:rsid w:val="004735AD"/>
    <w:rsid w:val="004744DF"/>
    <w:rsid w:val="0047566E"/>
    <w:rsid w:val="00477219"/>
    <w:rsid w:val="00477CE6"/>
    <w:rsid w:val="00477FE7"/>
    <w:rsid w:val="004802DD"/>
    <w:rsid w:val="00483F90"/>
    <w:rsid w:val="004866BE"/>
    <w:rsid w:val="00487754"/>
    <w:rsid w:val="004910EB"/>
    <w:rsid w:val="004913C9"/>
    <w:rsid w:val="0049330B"/>
    <w:rsid w:val="004939EE"/>
    <w:rsid w:val="004B4711"/>
    <w:rsid w:val="004B6EBF"/>
    <w:rsid w:val="004B75AC"/>
    <w:rsid w:val="004B7A9F"/>
    <w:rsid w:val="004C0D85"/>
    <w:rsid w:val="004C255F"/>
    <w:rsid w:val="004C2724"/>
    <w:rsid w:val="004C2945"/>
    <w:rsid w:val="004C3644"/>
    <w:rsid w:val="004C48FD"/>
    <w:rsid w:val="004D12DD"/>
    <w:rsid w:val="004E00D6"/>
    <w:rsid w:val="004E36A3"/>
    <w:rsid w:val="004E5778"/>
    <w:rsid w:val="004E7ED8"/>
    <w:rsid w:val="004F2820"/>
    <w:rsid w:val="004F2D3F"/>
    <w:rsid w:val="004F4BE0"/>
    <w:rsid w:val="004F5848"/>
    <w:rsid w:val="0050203B"/>
    <w:rsid w:val="0050376D"/>
    <w:rsid w:val="005041CF"/>
    <w:rsid w:val="00504209"/>
    <w:rsid w:val="00506078"/>
    <w:rsid w:val="005077D9"/>
    <w:rsid w:val="00510D61"/>
    <w:rsid w:val="00512983"/>
    <w:rsid w:val="00512C25"/>
    <w:rsid w:val="00515A29"/>
    <w:rsid w:val="00517985"/>
    <w:rsid w:val="00521D61"/>
    <w:rsid w:val="00523A0E"/>
    <w:rsid w:val="00524CFA"/>
    <w:rsid w:val="00524D2C"/>
    <w:rsid w:val="00526101"/>
    <w:rsid w:val="00527E3C"/>
    <w:rsid w:val="005302CB"/>
    <w:rsid w:val="00531104"/>
    <w:rsid w:val="0053415E"/>
    <w:rsid w:val="005356F4"/>
    <w:rsid w:val="005402C9"/>
    <w:rsid w:val="00542FA5"/>
    <w:rsid w:val="0054432F"/>
    <w:rsid w:val="005458D8"/>
    <w:rsid w:val="005512BC"/>
    <w:rsid w:val="00553080"/>
    <w:rsid w:val="005531EC"/>
    <w:rsid w:val="005534FC"/>
    <w:rsid w:val="0055434C"/>
    <w:rsid w:val="005624E0"/>
    <w:rsid w:val="00562D3F"/>
    <w:rsid w:val="0056388B"/>
    <w:rsid w:val="00563AF7"/>
    <w:rsid w:val="00571ADC"/>
    <w:rsid w:val="005750A0"/>
    <w:rsid w:val="00575FCA"/>
    <w:rsid w:val="00576ECC"/>
    <w:rsid w:val="00577828"/>
    <w:rsid w:val="00577B18"/>
    <w:rsid w:val="00583E27"/>
    <w:rsid w:val="00584C6E"/>
    <w:rsid w:val="00585A2E"/>
    <w:rsid w:val="00591283"/>
    <w:rsid w:val="00591BB3"/>
    <w:rsid w:val="0059270B"/>
    <w:rsid w:val="005932D4"/>
    <w:rsid w:val="005954DB"/>
    <w:rsid w:val="005956BB"/>
    <w:rsid w:val="005A24A1"/>
    <w:rsid w:val="005A30B2"/>
    <w:rsid w:val="005A4A24"/>
    <w:rsid w:val="005A61CE"/>
    <w:rsid w:val="005A7E5A"/>
    <w:rsid w:val="005B1285"/>
    <w:rsid w:val="005B1410"/>
    <w:rsid w:val="005B1870"/>
    <w:rsid w:val="005B59D5"/>
    <w:rsid w:val="005C6E69"/>
    <w:rsid w:val="005D0091"/>
    <w:rsid w:val="005D2668"/>
    <w:rsid w:val="005D4A40"/>
    <w:rsid w:val="005E1BA3"/>
    <w:rsid w:val="005E2102"/>
    <w:rsid w:val="005E3B8B"/>
    <w:rsid w:val="005E493B"/>
    <w:rsid w:val="005E6B85"/>
    <w:rsid w:val="005F068A"/>
    <w:rsid w:val="005F0EA2"/>
    <w:rsid w:val="005F2951"/>
    <w:rsid w:val="005F2A33"/>
    <w:rsid w:val="005F31F9"/>
    <w:rsid w:val="005F425A"/>
    <w:rsid w:val="005F641A"/>
    <w:rsid w:val="005F78A3"/>
    <w:rsid w:val="00600CCB"/>
    <w:rsid w:val="00605A85"/>
    <w:rsid w:val="00611DFB"/>
    <w:rsid w:val="00611F2F"/>
    <w:rsid w:val="00611FEB"/>
    <w:rsid w:val="00615435"/>
    <w:rsid w:val="00622101"/>
    <w:rsid w:val="00624DDC"/>
    <w:rsid w:val="00624F5A"/>
    <w:rsid w:val="006253B6"/>
    <w:rsid w:val="006257ED"/>
    <w:rsid w:val="00626410"/>
    <w:rsid w:val="0062686E"/>
    <w:rsid w:val="006270C7"/>
    <w:rsid w:val="00627EF8"/>
    <w:rsid w:val="006304CA"/>
    <w:rsid w:val="00630B30"/>
    <w:rsid w:val="00634689"/>
    <w:rsid w:val="0064061E"/>
    <w:rsid w:val="006408AF"/>
    <w:rsid w:val="00642875"/>
    <w:rsid w:val="00646979"/>
    <w:rsid w:val="00651FF6"/>
    <w:rsid w:val="00652E89"/>
    <w:rsid w:val="00655FA2"/>
    <w:rsid w:val="0066198A"/>
    <w:rsid w:val="006620C5"/>
    <w:rsid w:val="00664575"/>
    <w:rsid w:val="0066457F"/>
    <w:rsid w:val="00665666"/>
    <w:rsid w:val="00665E79"/>
    <w:rsid w:val="00667E21"/>
    <w:rsid w:val="006748C9"/>
    <w:rsid w:val="0067603D"/>
    <w:rsid w:val="0068039D"/>
    <w:rsid w:val="006806E5"/>
    <w:rsid w:val="00682A89"/>
    <w:rsid w:val="0068303E"/>
    <w:rsid w:val="0068383E"/>
    <w:rsid w:val="00683C25"/>
    <w:rsid w:val="00685004"/>
    <w:rsid w:val="0068544E"/>
    <w:rsid w:val="00697501"/>
    <w:rsid w:val="006975A6"/>
    <w:rsid w:val="006A043E"/>
    <w:rsid w:val="006A0C3E"/>
    <w:rsid w:val="006A18B9"/>
    <w:rsid w:val="006A34DC"/>
    <w:rsid w:val="006A4D02"/>
    <w:rsid w:val="006A6CCC"/>
    <w:rsid w:val="006B0282"/>
    <w:rsid w:val="006B1BF9"/>
    <w:rsid w:val="006B31DA"/>
    <w:rsid w:val="006B4E7E"/>
    <w:rsid w:val="006B5353"/>
    <w:rsid w:val="006B53F1"/>
    <w:rsid w:val="006B6037"/>
    <w:rsid w:val="006C0E56"/>
    <w:rsid w:val="006C3F9A"/>
    <w:rsid w:val="006C5AA0"/>
    <w:rsid w:val="006D1B72"/>
    <w:rsid w:val="006D1BA7"/>
    <w:rsid w:val="006D274D"/>
    <w:rsid w:val="006D4E73"/>
    <w:rsid w:val="006D6E3D"/>
    <w:rsid w:val="006E0EF4"/>
    <w:rsid w:val="006E1403"/>
    <w:rsid w:val="006E1E02"/>
    <w:rsid w:val="006E4F82"/>
    <w:rsid w:val="006E5E79"/>
    <w:rsid w:val="006E76BB"/>
    <w:rsid w:val="006F2053"/>
    <w:rsid w:val="006F39B4"/>
    <w:rsid w:val="006F6A42"/>
    <w:rsid w:val="00703AA6"/>
    <w:rsid w:val="007075FB"/>
    <w:rsid w:val="007133F0"/>
    <w:rsid w:val="0071433C"/>
    <w:rsid w:val="007149E0"/>
    <w:rsid w:val="00716D0B"/>
    <w:rsid w:val="00717376"/>
    <w:rsid w:val="00717BDC"/>
    <w:rsid w:val="00722238"/>
    <w:rsid w:val="00723A28"/>
    <w:rsid w:val="00726944"/>
    <w:rsid w:val="00726B8D"/>
    <w:rsid w:val="00732FE7"/>
    <w:rsid w:val="0073688D"/>
    <w:rsid w:val="00736B62"/>
    <w:rsid w:val="007407B8"/>
    <w:rsid w:val="00740D84"/>
    <w:rsid w:val="00741389"/>
    <w:rsid w:val="007436B4"/>
    <w:rsid w:val="00750D38"/>
    <w:rsid w:val="00752009"/>
    <w:rsid w:val="00754F2E"/>
    <w:rsid w:val="007559CB"/>
    <w:rsid w:val="00757F9F"/>
    <w:rsid w:val="00761BB3"/>
    <w:rsid w:val="00762A78"/>
    <w:rsid w:val="00764C85"/>
    <w:rsid w:val="0077128A"/>
    <w:rsid w:val="0077253D"/>
    <w:rsid w:val="00772754"/>
    <w:rsid w:val="007729EF"/>
    <w:rsid w:val="00774C25"/>
    <w:rsid w:val="00776E16"/>
    <w:rsid w:val="00777E92"/>
    <w:rsid w:val="00777EFC"/>
    <w:rsid w:val="00782641"/>
    <w:rsid w:val="007837E7"/>
    <w:rsid w:val="007839D1"/>
    <w:rsid w:val="0078598D"/>
    <w:rsid w:val="0078794E"/>
    <w:rsid w:val="00787AFF"/>
    <w:rsid w:val="00793E3E"/>
    <w:rsid w:val="007A0BA2"/>
    <w:rsid w:val="007A27D3"/>
    <w:rsid w:val="007A29C5"/>
    <w:rsid w:val="007A4999"/>
    <w:rsid w:val="007A535C"/>
    <w:rsid w:val="007A6B4F"/>
    <w:rsid w:val="007A7EB8"/>
    <w:rsid w:val="007A7F69"/>
    <w:rsid w:val="007B286E"/>
    <w:rsid w:val="007B3B2D"/>
    <w:rsid w:val="007B5984"/>
    <w:rsid w:val="007C7B4B"/>
    <w:rsid w:val="007E2D34"/>
    <w:rsid w:val="007E31AB"/>
    <w:rsid w:val="007E69FE"/>
    <w:rsid w:val="007F032A"/>
    <w:rsid w:val="007F11CB"/>
    <w:rsid w:val="007F7C32"/>
    <w:rsid w:val="00801231"/>
    <w:rsid w:val="00801E08"/>
    <w:rsid w:val="00801F82"/>
    <w:rsid w:val="00802DAD"/>
    <w:rsid w:val="00803F80"/>
    <w:rsid w:val="00804396"/>
    <w:rsid w:val="00806A4C"/>
    <w:rsid w:val="00811317"/>
    <w:rsid w:val="00814369"/>
    <w:rsid w:val="008162EB"/>
    <w:rsid w:val="00817750"/>
    <w:rsid w:val="00820B20"/>
    <w:rsid w:val="00823428"/>
    <w:rsid w:val="00823A8E"/>
    <w:rsid w:val="00824D5E"/>
    <w:rsid w:val="00825ADC"/>
    <w:rsid w:val="00826D7F"/>
    <w:rsid w:val="0083150F"/>
    <w:rsid w:val="008358B6"/>
    <w:rsid w:val="008361DE"/>
    <w:rsid w:val="008369BA"/>
    <w:rsid w:val="008373A2"/>
    <w:rsid w:val="00837C5D"/>
    <w:rsid w:val="00840D32"/>
    <w:rsid w:val="008426D0"/>
    <w:rsid w:val="00843933"/>
    <w:rsid w:val="008449E7"/>
    <w:rsid w:val="00844D1C"/>
    <w:rsid w:val="00850FFE"/>
    <w:rsid w:val="0085222B"/>
    <w:rsid w:val="008562CC"/>
    <w:rsid w:val="00857EE4"/>
    <w:rsid w:val="00861589"/>
    <w:rsid w:val="00864C1F"/>
    <w:rsid w:val="008678C7"/>
    <w:rsid w:val="00870FA1"/>
    <w:rsid w:val="00875220"/>
    <w:rsid w:val="00875FFB"/>
    <w:rsid w:val="00881854"/>
    <w:rsid w:val="00881D9F"/>
    <w:rsid w:val="00881F54"/>
    <w:rsid w:val="008830E0"/>
    <w:rsid w:val="008832EC"/>
    <w:rsid w:val="00886590"/>
    <w:rsid w:val="0088737E"/>
    <w:rsid w:val="00887510"/>
    <w:rsid w:val="00891CD9"/>
    <w:rsid w:val="00893B29"/>
    <w:rsid w:val="008940DB"/>
    <w:rsid w:val="008947B0"/>
    <w:rsid w:val="008949D8"/>
    <w:rsid w:val="008960E8"/>
    <w:rsid w:val="008A1DFA"/>
    <w:rsid w:val="008A203A"/>
    <w:rsid w:val="008A25E9"/>
    <w:rsid w:val="008B17F2"/>
    <w:rsid w:val="008B47BF"/>
    <w:rsid w:val="008C1963"/>
    <w:rsid w:val="008C5123"/>
    <w:rsid w:val="008C6D6F"/>
    <w:rsid w:val="008C79DC"/>
    <w:rsid w:val="008D02FE"/>
    <w:rsid w:val="008D3870"/>
    <w:rsid w:val="008D3FC3"/>
    <w:rsid w:val="008E0239"/>
    <w:rsid w:val="008E2A44"/>
    <w:rsid w:val="008E4718"/>
    <w:rsid w:val="008F164D"/>
    <w:rsid w:val="008F172A"/>
    <w:rsid w:val="008F2446"/>
    <w:rsid w:val="008F30B4"/>
    <w:rsid w:val="008F3C46"/>
    <w:rsid w:val="008F3D62"/>
    <w:rsid w:val="008F6131"/>
    <w:rsid w:val="00901040"/>
    <w:rsid w:val="00901B67"/>
    <w:rsid w:val="0090301C"/>
    <w:rsid w:val="009036A3"/>
    <w:rsid w:val="0090482C"/>
    <w:rsid w:val="0091389E"/>
    <w:rsid w:val="009139B3"/>
    <w:rsid w:val="009146FB"/>
    <w:rsid w:val="00920666"/>
    <w:rsid w:val="0092084B"/>
    <w:rsid w:val="00921BEE"/>
    <w:rsid w:val="00922853"/>
    <w:rsid w:val="009237B9"/>
    <w:rsid w:val="00923F25"/>
    <w:rsid w:val="0092533E"/>
    <w:rsid w:val="0092626C"/>
    <w:rsid w:val="00926474"/>
    <w:rsid w:val="00931C83"/>
    <w:rsid w:val="00932217"/>
    <w:rsid w:val="00933B36"/>
    <w:rsid w:val="009343B3"/>
    <w:rsid w:val="00934FF6"/>
    <w:rsid w:val="00941200"/>
    <w:rsid w:val="009429DB"/>
    <w:rsid w:val="0095139D"/>
    <w:rsid w:val="009539BA"/>
    <w:rsid w:val="00954514"/>
    <w:rsid w:val="00957C73"/>
    <w:rsid w:val="00961B7D"/>
    <w:rsid w:val="00962BC0"/>
    <w:rsid w:val="00963503"/>
    <w:rsid w:val="00965DBD"/>
    <w:rsid w:val="00971944"/>
    <w:rsid w:val="0097229E"/>
    <w:rsid w:val="009815C6"/>
    <w:rsid w:val="00984ECC"/>
    <w:rsid w:val="009935F2"/>
    <w:rsid w:val="009943F3"/>
    <w:rsid w:val="00996201"/>
    <w:rsid w:val="00996443"/>
    <w:rsid w:val="0099728D"/>
    <w:rsid w:val="009A03E3"/>
    <w:rsid w:val="009A0648"/>
    <w:rsid w:val="009A0E9B"/>
    <w:rsid w:val="009A1FA8"/>
    <w:rsid w:val="009A2276"/>
    <w:rsid w:val="009A39E1"/>
    <w:rsid w:val="009A3AD8"/>
    <w:rsid w:val="009A6EE8"/>
    <w:rsid w:val="009B0F58"/>
    <w:rsid w:val="009B234D"/>
    <w:rsid w:val="009B2C04"/>
    <w:rsid w:val="009C2E79"/>
    <w:rsid w:val="009C3380"/>
    <w:rsid w:val="009C3A6C"/>
    <w:rsid w:val="009C5F33"/>
    <w:rsid w:val="009D1E25"/>
    <w:rsid w:val="009D1E79"/>
    <w:rsid w:val="009D3172"/>
    <w:rsid w:val="009D32F3"/>
    <w:rsid w:val="009D482A"/>
    <w:rsid w:val="009D5D6D"/>
    <w:rsid w:val="009E3189"/>
    <w:rsid w:val="009E7E38"/>
    <w:rsid w:val="009F078F"/>
    <w:rsid w:val="009F1A40"/>
    <w:rsid w:val="009F1A9B"/>
    <w:rsid w:val="009F265B"/>
    <w:rsid w:val="009F2EBC"/>
    <w:rsid w:val="009F3AF6"/>
    <w:rsid w:val="009F482C"/>
    <w:rsid w:val="009F4FC9"/>
    <w:rsid w:val="009F5145"/>
    <w:rsid w:val="009F68DB"/>
    <w:rsid w:val="009F6C95"/>
    <w:rsid w:val="009F6F71"/>
    <w:rsid w:val="009F727A"/>
    <w:rsid w:val="00A03E3F"/>
    <w:rsid w:val="00A064E1"/>
    <w:rsid w:val="00A07321"/>
    <w:rsid w:val="00A1108E"/>
    <w:rsid w:val="00A172BC"/>
    <w:rsid w:val="00A17C5F"/>
    <w:rsid w:val="00A21EDF"/>
    <w:rsid w:val="00A23D4B"/>
    <w:rsid w:val="00A2441D"/>
    <w:rsid w:val="00A24C12"/>
    <w:rsid w:val="00A253B7"/>
    <w:rsid w:val="00A26A2F"/>
    <w:rsid w:val="00A27CD0"/>
    <w:rsid w:val="00A30CBC"/>
    <w:rsid w:val="00A311EC"/>
    <w:rsid w:val="00A334A7"/>
    <w:rsid w:val="00A34A65"/>
    <w:rsid w:val="00A35C87"/>
    <w:rsid w:val="00A362B6"/>
    <w:rsid w:val="00A43AA9"/>
    <w:rsid w:val="00A43D22"/>
    <w:rsid w:val="00A45431"/>
    <w:rsid w:val="00A478F7"/>
    <w:rsid w:val="00A52C3C"/>
    <w:rsid w:val="00A53D61"/>
    <w:rsid w:val="00A5408C"/>
    <w:rsid w:val="00A557E9"/>
    <w:rsid w:val="00A56C61"/>
    <w:rsid w:val="00A6550A"/>
    <w:rsid w:val="00A67DFF"/>
    <w:rsid w:val="00A71475"/>
    <w:rsid w:val="00A714DC"/>
    <w:rsid w:val="00A7179C"/>
    <w:rsid w:val="00A761CB"/>
    <w:rsid w:val="00A76BB6"/>
    <w:rsid w:val="00A80A0C"/>
    <w:rsid w:val="00A841D4"/>
    <w:rsid w:val="00A84F11"/>
    <w:rsid w:val="00A85701"/>
    <w:rsid w:val="00A91D7C"/>
    <w:rsid w:val="00A928D5"/>
    <w:rsid w:val="00A93035"/>
    <w:rsid w:val="00A93F04"/>
    <w:rsid w:val="00A95BF1"/>
    <w:rsid w:val="00AA03F1"/>
    <w:rsid w:val="00AA090A"/>
    <w:rsid w:val="00AA5E6B"/>
    <w:rsid w:val="00AA792F"/>
    <w:rsid w:val="00AB3446"/>
    <w:rsid w:val="00AC23BA"/>
    <w:rsid w:val="00AC42F6"/>
    <w:rsid w:val="00AC5158"/>
    <w:rsid w:val="00AC6EA0"/>
    <w:rsid w:val="00AC78D5"/>
    <w:rsid w:val="00AD0768"/>
    <w:rsid w:val="00AD2D27"/>
    <w:rsid w:val="00AD3261"/>
    <w:rsid w:val="00AD3BF6"/>
    <w:rsid w:val="00AD4355"/>
    <w:rsid w:val="00AE0024"/>
    <w:rsid w:val="00AE04F3"/>
    <w:rsid w:val="00AE0BE6"/>
    <w:rsid w:val="00AE11A4"/>
    <w:rsid w:val="00AE3F5F"/>
    <w:rsid w:val="00AE53C6"/>
    <w:rsid w:val="00AE6D7E"/>
    <w:rsid w:val="00AF0F2B"/>
    <w:rsid w:val="00AF23BD"/>
    <w:rsid w:val="00AF4716"/>
    <w:rsid w:val="00AF5B78"/>
    <w:rsid w:val="00B0102A"/>
    <w:rsid w:val="00B02303"/>
    <w:rsid w:val="00B04D9B"/>
    <w:rsid w:val="00B07B78"/>
    <w:rsid w:val="00B1179F"/>
    <w:rsid w:val="00B13DC4"/>
    <w:rsid w:val="00B15CA6"/>
    <w:rsid w:val="00B175BF"/>
    <w:rsid w:val="00B17B7C"/>
    <w:rsid w:val="00B212AF"/>
    <w:rsid w:val="00B23277"/>
    <w:rsid w:val="00B245AD"/>
    <w:rsid w:val="00B2748E"/>
    <w:rsid w:val="00B30842"/>
    <w:rsid w:val="00B327AA"/>
    <w:rsid w:val="00B37177"/>
    <w:rsid w:val="00B37D74"/>
    <w:rsid w:val="00B40046"/>
    <w:rsid w:val="00B414CA"/>
    <w:rsid w:val="00B4182B"/>
    <w:rsid w:val="00B42324"/>
    <w:rsid w:val="00B443FB"/>
    <w:rsid w:val="00B45D4D"/>
    <w:rsid w:val="00B47043"/>
    <w:rsid w:val="00B55E54"/>
    <w:rsid w:val="00B56589"/>
    <w:rsid w:val="00B60391"/>
    <w:rsid w:val="00B60666"/>
    <w:rsid w:val="00B643E1"/>
    <w:rsid w:val="00B64D05"/>
    <w:rsid w:val="00B653C3"/>
    <w:rsid w:val="00B70460"/>
    <w:rsid w:val="00B75EE3"/>
    <w:rsid w:val="00B80170"/>
    <w:rsid w:val="00B82C4F"/>
    <w:rsid w:val="00B84283"/>
    <w:rsid w:val="00B87AB2"/>
    <w:rsid w:val="00B90E9F"/>
    <w:rsid w:val="00B9441B"/>
    <w:rsid w:val="00B95F20"/>
    <w:rsid w:val="00B96B50"/>
    <w:rsid w:val="00BA07D9"/>
    <w:rsid w:val="00BA0C74"/>
    <w:rsid w:val="00BA36EC"/>
    <w:rsid w:val="00BA5034"/>
    <w:rsid w:val="00BA765D"/>
    <w:rsid w:val="00BB08C6"/>
    <w:rsid w:val="00BB0D24"/>
    <w:rsid w:val="00BB4844"/>
    <w:rsid w:val="00BB4BF8"/>
    <w:rsid w:val="00BB6A9D"/>
    <w:rsid w:val="00BC0534"/>
    <w:rsid w:val="00BD3436"/>
    <w:rsid w:val="00BD702B"/>
    <w:rsid w:val="00BD7B78"/>
    <w:rsid w:val="00BE00CC"/>
    <w:rsid w:val="00BE21C3"/>
    <w:rsid w:val="00BE3FD4"/>
    <w:rsid w:val="00BE4E33"/>
    <w:rsid w:val="00BE7646"/>
    <w:rsid w:val="00BE773B"/>
    <w:rsid w:val="00BE7819"/>
    <w:rsid w:val="00BF0109"/>
    <w:rsid w:val="00BF0A49"/>
    <w:rsid w:val="00BF1013"/>
    <w:rsid w:val="00BF1D89"/>
    <w:rsid w:val="00BF2486"/>
    <w:rsid w:val="00BF421F"/>
    <w:rsid w:val="00BF46D1"/>
    <w:rsid w:val="00BF7619"/>
    <w:rsid w:val="00BF7CA0"/>
    <w:rsid w:val="00C0196E"/>
    <w:rsid w:val="00C02B04"/>
    <w:rsid w:val="00C02DD2"/>
    <w:rsid w:val="00C04FCE"/>
    <w:rsid w:val="00C05352"/>
    <w:rsid w:val="00C05BEB"/>
    <w:rsid w:val="00C12758"/>
    <w:rsid w:val="00C12F41"/>
    <w:rsid w:val="00C13940"/>
    <w:rsid w:val="00C13B55"/>
    <w:rsid w:val="00C14416"/>
    <w:rsid w:val="00C15AE5"/>
    <w:rsid w:val="00C16A49"/>
    <w:rsid w:val="00C17C7A"/>
    <w:rsid w:val="00C2185D"/>
    <w:rsid w:val="00C21DBB"/>
    <w:rsid w:val="00C22B7D"/>
    <w:rsid w:val="00C2423C"/>
    <w:rsid w:val="00C26553"/>
    <w:rsid w:val="00C267AE"/>
    <w:rsid w:val="00C27C9D"/>
    <w:rsid w:val="00C27F10"/>
    <w:rsid w:val="00C314F8"/>
    <w:rsid w:val="00C32404"/>
    <w:rsid w:val="00C32CE7"/>
    <w:rsid w:val="00C34C42"/>
    <w:rsid w:val="00C372BE"/>
    <w:rsid w:val="00C43F3E"/>
    <w:rsid w:val="00C4528A"/>
    <w:rsid w:val="00C46F77"/>
    <w:rsid w:val="00C50B0F"/>
    <w:rsid w:val="00C51D6F"/>
    <w:rsid w:val="00C526F6"/>
    <w:rsid w:val="00C5370D"/>
    <w:rsid w:val="00C62A96"/>
    <w:rsid w:val="00C65201"/>
    <w:rsid w:val="00C6549B"/>
    <w:rsid w:val="00C65F7E"/>
    <w:rsid w:val="00C70516"/>
    <w:rsid w:val="00C71ECA"/>
    <w:rsid w:val="00C73360"/>
    <w:rsid w:val="00C74676"/>
    <w:rsid w:val="00C75401"/>
    <w:rsid w:val="00C82526"/>
    <w:rsid w:val="00C825D7"/>
    <w:rsid w:val="00C84F1C"/>
    <w:rsid w:val="00C86CB2"/>
    <w:rsid w:val="00C870B5"/>
    <w:rsid w:val="00C9006A"/>
    <w:rsid w:val="00C91794"/>
    <w:rsid w:val="00C91C71"/>
    <w:rsid w:val="00C94728"/>
    <w:rsid w:val="00C95126"/>
    <w:rsid w:val="00C96D8E"/>
    <w:rsid w:val="00C970FC"/>
    <w:rsid w:val="00C97BFD"/>
    <w:rsid w:val="00CA321B"/>
    <w:rsid w:val="00CA610E"/>
    <w:rsid w:val="00CA63ED"/>
    <w:rsid w:val="00CA72A5"/>
    <w:rsid w:val="00CB09FB"/>
    <w:rsid w:val="00CB1C83"/>
    <w:rsid w:val="00CB4FB3"/>
    <w:rsid w:val="00CC0724"/>
    <w:rsid w:val="00CC07BF"/>
    <w:rsid w:val="00CC4651"/>
    <w:rsid w:val="00CC5D1E"/>
    <w:rsid w:val="00CC6E2D"/>
    <w:rsid w:val="00CD213F"/>
    <w:rsid w:val="00CD3DB2"/>
    <w:rsid w:val="00CD4ABB"/>
    <w:rsid w:val="00CE018E"/>
    <w:rsid w:val="00CE3296"/>
    <w:rsid w:val="00CE7A4A"/>
    <w:rsid w:val="00CF12CB"/>
    <w:rsid w:val="00D000D1"/>
    <w:rsid w:val="00D01892"/>
    <w:rsid w:val="00D0222A"/>
    <w:rsid w:val="00D02CD0"/>
    <w:rsid w:val="00D038AC"/>
    <w:rsid w:val="00D12F88"/>
    <w:rsid w:val="00D1343F"/>
    <w:rsid w:val="00D139CD"/>
    <w:rsid w:val="00D13AA8"/>
    <w:rsid w:val="00D15591"/>
    <w:rsid w:val="00D15FAB"/>
    <w:rsid w:val="00D204D5"/>
    <w:rsid w:val="00D20989"/>
    <w:rsid w:val="00D21ED9"/>
    <w:rsid w:val="00D22807"/>
    <w:rsid w:val="00D22F72"/>
    <w:rsid w:val="00D236F4"/>
    <w:rsid w:val="00D239B5"/>
    <w:rsid w:val="00D30B6F"/>
    <w:rsid w:val="00D30FE3"/>
    <w:rsid w:val="00D325AD"/>
    <w:rsid w:val="00D32B72"/>
    <w:rsid w:val="00D352D9"/>
    <w:rsid w:val="00D35A4C"/>
    <w:rsid w:val="00D37999"/>
    <w:rsid w:val="00D37AD9"/>
    <w:rsid w:val="00D4033C"/>
    <w:rsid w:val="00D412DF"/>
    <w:rsid w:val="00D42DFA"/>
    <w:rsid w:val="00D449E7"/>
    <w:rsid w:val="00D45504"/>
    <w:rsid w:val="00D46301"/>
    <w:rsid w:val="00D46725"/>
    <w:rsid w:val="00D4736E"/>
    <w:rsid w:val="00D5346A"/>
    <w:rsid w:val="00D53D0C"/>
    <w:rsid w:val="00D53E1F"/>
    <w:rsid w:val="00D55767"/>
    <w:rsid w:val="00D5630F"/>
    <w:rsid w:val="00D60B61"/>
    <w:rsid w:val="00D61B1F"/>
    <w:rsid w:val="00D61F88"/>
    <w:rsid w:val="00D64EA8"/>
    <w:rsid w:val="00D66FDA"/>
    <w:rsid w:val="00D71BA0"/>
    <w:rsid w:val="00D71D5C"/>
    <w:rsid w:val="00D749DF"/>
    <w:rsid w:val="00D80812"/>
    <w:rsid w:val="00D80DB0"/>
    <w:rsid w:val="00D82755"/>
    <w:rsid w:val="00D82E67"/>
    <w:rsid w:val="00D831AC"/>
    <w:rsid w:val="00D86386"/>
    <w:rsid w:val="00D95880"/>
    <w:rsid w:val="00D96235"/>
    <w:rsid w:val="00D97926"/>
    <w:rsid w:val="00DA0047"/>
    <w:rsid w:val="00DA2733"/>
    <w:rsid w:val="00DA3557"/>
    <w:rsid w:val="00DA4701"/>
    <w:rsid w:val="00DA4BFC"/>
    <w:rsid w:val="00DA5756"/>
    <w:rsid w:val="00DA7E72"/>
    <w:rsid w:val="00DB0783"/>
    <w:rsid w:val="00DB32F9"/>
    <w:rsid w:val="00DB4511"/>
    <w:rsid w:val="00DB5CE4"/>
    <w:rsid w:val="00DC1BDF"/>
    <w:rsid w:val="00DC1CB0"/>
    <w:rsid w:val="00DC3621"/>
    <w:rsid w:val="00DC65F2"/>
    <w:rsid w:val="00DC6B5D"/>
    <w:rsid w:val="00DC779D"/>
    <w:rsid w:val="00DC7876"/>
    <w:rsid w:val="00DC7DD5"/>
    <w:rsid w:val="00DD01F8"/>
    <w:rsid w:val="00DD17BC"/>
    <w:rsid w:val="00DD1B7E"/>
    <w:rsid w:val="00DD1D96"/>
    <w:rsid w:val="00DD5350"/>
    <w:rsid w:val="00DE2508"/>
    <w:rsid w:val="00DE3ED7"/>
    <w:rsid w:val="00DE697A"/>
    <w:rsid w:val="00DE6E3D"/>
    <w:rsid w:val="00DE7959"/>
    <w:rsid w:val="00DE7D55"/>
    <w:rsid w:val="00DF1291"/>
    <w:rsid w:val="00DF1E05"/>
    <w:rsid w:val="00DF434E"/>
    <w:rsid w:val="00DF4390"/>
    <w:rsid w:val="00DF682B"/>
    <w:rsid w:val="00E00583"/>
    <w:rsid w:val="00E010F5"/>
    <w:rsid w:val="00E01259"/>
    <w:rsid w:val="00E03A69"/>
    <w:rsid w:val="00E07DC6"/>
    <w:rsid w:val="00E10133"/>
    <w:rsid w:val="00E12760"/>
    <w:rsid w:val="00E12CB9"/>
    <w:rsid w:val="00E1392C"/>
    <w:rsid w:val="00E13F6B"/>
    <w:rsid w:val="00E17996"/>
    <w:rsid w:val="00E17A0A"/>
    <w:rsid w:val="00E216FC"/>
    <w:rsid w:val="00E22AC6"/>
    <w:rsid w:val="00E22B79"/>
    <w:rsid w:val="00E24830"/>
    <w:rsid w:val="00E24AB3"/>
    <w:rsid w:val="00E250DB"/>
    <w:rsid w:val="00E25649"/>
    <w:rsid w:val="00E2712F"/>
    <w:rsid w:val="00E306AA"/>
    <w:rsid w:val="00E30D2D"/>
    <w:rsid w:val="00E30F11"/>
    <w:rsid w:val="00E31132"/>
    <w:rsid w:val="00E311A6"/>
    <w:rsid w:val="00E318A6"/>
    <w:rsid w:val="00E333ED"/>
    <w:rsid w:val="00E41C62"/>
    <w:rsid w:val="00E41EE9"/>
    <w:rsid w:val="00E43A44"/>
    <w:rsid w:val="00E43D3B"/>
    <w:rsid w:val="00E461D4"/>
    <w:rsid w:val="00E466DF"/>
    <w:rsid w:val="00E5552D"/>
    <w:rsid w:val="00E57F8B"/>
    <w:rsid w:val="00E6138F"/>
    <w:rsid w:val="00E61FB7"/>
    <w:rsid w:val="00E62285"/>
    <w:rsid w:val="00E625B0"/>
    <w:rsid w:val="00E6274B"/>
    <w:rsid w:val="00E62819"/>
    <w:rsid w:val="00E64919"/>
    <w:rsid w:val="00E65CC7"/>
    <w:rsid w:val="00E6745F"/>
    <w:rsid w:val="00E71E25"/>
    <w:rsid w:val="00E773D1"/>
    <w:rsid w:val="00E773F0"/>
    <w:rsid w:val="00E77468"/>
    <w:rsid w:val="00E77EC6"/>
    <w:rsid w:val="00E80D3E"/>
    <w:rsid w:val="00E82519"/>
    <w:rsid w:val="00E86221"/>
    <w:rsid w:val="00E86400"/>
    <w:rsid w:val="00E86CD1"/>
    <w:rsid w:val="00E9045F"/>
    <w:rsid w:val="00E91AA6"/>
    <w:rsid w:val="00E92558"/>
    <w:rsid w:val="00E96069"/>
    <w:rsid w:val="00E96830"/>
    <w:rsid w:val="00EA0D4F"/>
    <w:rsid w:val="00EA22FE"/>
    <w:rsid w:val="00EA405B"/>
    <w:rsid w:val="00EA4CE2"/>
    <w:rsid w:val="00EB0A3E"/>
    <w:rsid w:val="00EB1AF6"/>
    <w:rsid w:val="00EB3E2A"/>
    <w:rsid w:val="00EB4C26"/>
    <w:rsid w:val="00EB568B"/>
    <w:rsid w:val="00EB56A1"/>
    <w:rsid w:val="00EB6134"/>
    <w:rsid w:val="00EB67D5"/>
    <w:rsid w:val="00EC1A6C"/>
    <w:rsid w:val="00EC2DE3"/>
    <w:rsid w:val="00EC3D64"/>
    <w:rsid w:val="00EC487D"/>
    <w:rsid w:val="00ED035B"/>
    <w:rsid w:val="00ED0821"/>
    <w:rsid w:val="00ED1A00"/>
    <w:rsid w:val="00ED3568"/>
    <w:rsid w:val="00ED601A"/>
    <w:rsid w:val="00ED63C6"/>
    <w:rsid w:val="00ED7509"/>
    <w:rsid w:val="00EE0F3F"/>
    <w:rsid w:val="00EE22E2"/>
    <w:rsid w:val="00EE38AF"/>
    <w:rsid w:val="00EE5045"/>
    <w:rsid w:val="00EE6259"/>
    <w:rsid w:val="00EE71A6"/>
    <w:rsid w:val="00EF254B"/>
    <w:rsid w:val="00EF4FF2"/>
    <w:rsid w:val="00F013CA"/>
    <w:rsid w:val="00F01C01"/>
    <w:rsid w:val="00F01F73"/>
    <w:rsid w:val="00F02127"/>
    <w:rsid w:val="00F071DE"/>
    <w:rsid w:val="00F07DD7"/>
    <w:rsid w:val="00F1025E"/>
    <w:rsid w:val="00F13041"/>
    <w:rsid w:val="00F16C48"/>
    <w:rsid w:val="00F16EC7"/>
    <w:rsid w:val="00F208C4"/>
    <w:rsid w:val="00F218CC"/>
    <w:rsid w:val="00F24446"/>
    <w:rsid w:val="00F26E2C"/>
    <w:rsid w:val="00F27400"/>
    <w:rsid w:val="00F30EA7"/>
    <w:rsid w:val="00F31290"/>
    <w:rsid w:val="00F32249"/>
    <w:rsid w:val="00F329FD"/>
    <w:rsid w:val="00F33AE5"/>
    <w:rsid w:val="00F36335"/>
    <w:rsid w:val="00F363B5"/>
    <w:rsid w:val="00F36455"/>
    <w:rsid w:val="00F37DC2"/>
    <w:rsid w:val="00F40BEB"/>
    <w:rsid w:val="00F42246"/>
    <w:rsid w:val="00F463CC"/>
    <w:rsid w:val="00F64C2E"/>
    <w:rsid w:val="00F655DB"/>
    <w:rsid w:val="00F70454"/>
    <w:rsid w:val="00F70ED1"/>
    <w:rsid w:val="00F71907"/>
    <w:rsid w:val="00F72171"/>
    <w:rsid w:val="00F74630"/>
    <w:rsid w:val="00F77524"/>
    <w:rsid w:val="00F82F80"/>
    <w:rsid w:val="00F844F6"/>
    <w:rsid w:val="00F84CCC"/>
    <w:rsid w:val="00F85FA8"/>
    <w:rsid w:val="00F9122A"/>
    <w:rsid w:val="00F91DAF"/>
    <w:rsid w:val="00F935D1"/>
    <w:rsid w:val="00F94659"/>
    <w:rsid w:val="00FA0494"/>
    <w:rsid w:val="00FA0A74"/>
    <w:rsid w:val="00FA1719"/>
    <w:rsid w:val="00FA1B66"/>
    <w:rsid w:val="00FA4CF4"/>
    <w:rsid w:val="00FA585F"/>
    <w:rsid w:val="00FA589D"/>
    <w:rsid w:val="00FA5FFB"/>
    <w:rsid w:val="00FA6D2C"/>
    <w:rsid w:val="00FA796C"/>
    <w:rsid w:val="00FB2FAF"/>
    <w:rsid w:val="00FB5BF6"/>
    <w:rsid w:val="00FB70C0"/>
    <w:rsid w:val="00FC0558"/>
    <w:rsid w:val="00FC2F8C"/>
    <w:rsid w:val="00FC5303"/>
    <w:rsid w:val="00FC5601"/>
    <w:rsid w:val="00FC61A4"/>
    <w:rsid w:val="00FC7399"/>
    <w:rsid w:val="00FC779A"/>
    <w:rsid w:val="00FD1964"/>
    <w:rsid w:val="00FE09A6"/>
    <w:rsid w:val="00FE37F0"/>
    <w:rsid w:val="00FE3F88"/>
    <w:rsid w:val="00FF3809"/>
    <w:rsid w:val="00FF5C51"/>
    <w:rsid w:val="00FF6E34"/>
    <w:rsid w:val="00FF7607"/>
    <w:rsid w:val="08E6E469"/>
    <w:rsid w:val="0F8CA48C"/>
    <w:rsid w:val="11F65CA0"/>
    <w:rsid w:val="133D2A2B"/>
    <w:rsid w:val="14178363"/>
    <w:rsid w:val="1809136A"/>
    <w:rsid w:val="193757B2"/>
    <w:rsid w:val="23D9CB46"/>
    <w:rsid w:val="2D07653C"/>
    <w:rsid w:val="2EDA6013"/>
    <w:rsid w:val="3669646F"/>
    <w:rsid w:val="496F3E32"/>
    <w:rsid w:val="4C98FE1C"/>
    <w:rsid w:val="4D5BE508"/>
    <w:rsid w:val="4E0BA437"/>
    <w:rsid w:val="515C4A8F"/>
    <w:rsid w:val="57343ACD"/>
    <w:rsid w:val="59645476"/>
    <w:rsid w:val="5A663EEB"/>
    <w:rsid w:val="67B39C34"/>
    <w:rsid w:val="6886E0BC"/>
    <w:rsid w:val="6D9C6224"/>
    <w:rsid w:val="70750201"/>
    <w:rsid w:val="70978357"/>
    <w:rsid w:val="71797DA4"/>
    <w:rsid w:val="72EAAB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9C9B23B8-41C6-4792-97C4-8CB11F254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qFormat/>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paragraph" w:styleId="BodyText">
    <w:name w:val="Body Text"/>
    <w:basedOn w:val="Normal"/>
    <w:link w:val="BodyTextChar"/>
    <w:uiPriority w:val="99"/>
    <w:unhideWhenUsed/>
    <w:rsid w:val="00FA589D"/>
    <w:pPr>
      <w:spacing w:after="240"/>
    </w:pPr>
    <w:rPr>
      <w:rFonts w:eastAsia="Calibri" w:asciiTheme="majorHAnsi" w:hAnsiTheme="majorHAnsi" w:cstheme="majorHAnsi"/>
    </w:rPr>
  </w:style>
  <w:style w:type="character" w:customStyle="1" w:styleId="BodyTextChar">
    <w:name w:val="Body Text Char"/>
    <w:basedOn w:val="DefaultParagraphFont"/>
    <w:link w:val="BodyText"/>
    <w:uiPriority w:val="99"/>
    <w:rsid w:val="00FA589D"/>
    <w:rPr>
      <w:rFonts w:eastAsia="Calibri" w:asciiTheme="majorHAnsi" w:hAnsiTheme="majorHAnsi" w:cstheme="majorHAnsi"/>
    </w:rPr>
  </w:style>
  <w:style w:type="character" w:customStyle="1" w:styleId="normaltextrun">
    <w:name w:val="normaltextrun"/>
    <w:basedOn w:val="DefaultParagraphFont"/>
    <w:rsid w:val="004F4BE0"/>
  </w:style>
  <w:style w:type="character" w:customStyle="1" w:styleId="eop">
    <w:name w:val="eop"/>
    <w:basedOn w:val="DefaultParagraphFont"/>
    <w:rsid w:val="004F4BE0"/>
  </w:style>
  <w:style w:type="character" w:styleId="FollowedHyperlink">
    <w:name w:val="FollowedHyperlink"/>
    <w:basedOn w:val="DefaultParagraphFont"/>
    <w:uiPriority w:val="99"/>
    <w:semiHidden/>
    <w:unhideWhenUsed/>
    <w:rsid w:val="00BB4844"/>
    <w:rPr>
      <w:color w:val="800080" w:themeColor="followedHyperlink"/>
      <w:u w:val="single"/>
    </w:rPr>
  </w:style>
  <w:style w:type="character" w:styleId="UnresolvedMention">
    <w:name w:val="Unresolved Mention"/>
    <w:basedOn w:val="DefaultParagraphFont"/>
    <w:uiPriority w:val="99"/>
    <w:semiHidden/>
    <w:unhideWhenUsed/>
    <w:rsid w:val="00381628"/>
    <w:rPr>
      <w:color w:val="605E5C"/>
      <w:shd w:val="clear" w:color="auto" w:fill="E1DFDD"/>
    </w:rPr>
  </w:style>
  <w:style w:type="character" w:styleId="Mention">
    <w:name w:val="Mention"/>
    <w:basedOn w:val="DefaultParagraphFont"/>
    <w:uiPriority w:val="99"/>
    <w:unhideWhenUsed/>
    <w:rsid w:val="00C526F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44a5fc2-e1de-4226-a417-e5990e3526f4"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8CA1E335B2B144396B46711C3390007" ma:contentTypeVersion="40" ma:contentTypeDescription="Create a new document." ma:contentTypeScope="" ma:versionID="abf5c50288ee4e3c982cc05dba35bac2">
  <xsd:schema xmlns:xsd="http://www.w3.org/2001/XMLSchema" xmlns:xs="http://www.w3.org/2001/XMLSchema" xmlns:p="http://schemas.microsoft.com/office/2006/metadata/properties" xmlns:ns2="98700b4b-0574-4d90-8280-f427f4282cb2" xmlns:ns3="d5159ea5-32b7-4ad1-9764-b2e4efb3a2f4" targetNamespace="http://schemas.microsoft.com/office/2006/metadata/properties" ma:root="true" ma:fieldsID="c5990a1222ce7fd9eff3325e06c43fbd" ns2:_="" ns3:_="">
    <xsd:import namespace="98700b4b-0574-4d90-8280-f427f4282cb2"/>
    <xsd:import namespace="d5159ea5-32b7-4ad1-9764-b2e4efb3a2f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ObjectDetectorVersion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700b4b-0574-4d90-8280-f427f4282cb2" elementFormDefault="qualified">
    <xsd:import namespace="http://schemas.microsoft.com/office/2006/documentManagement/types"/>
    <xsd:import namespace="http://schemas.microsoft.com/office/infopath/2007/PartnerControls"/>
    <xsd:element name="SharedWithUsers" ma:index="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159ea5-32b7-4ad1-9764-b2e4efb3a2f4"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2.xml><?xml version="1.0" encoding="utf-8"?>
<ds:datastoreItem xmlns:ds="http://schemas.openxmlformats.org/officeDocument/2006/customXml" ds:itemID="{186BCB70-75B6-4871-8A24-60A855CCD40E}">
  <ds:schemaRefs>
    <ds:schemaRef ds:uri="Microsoft.SharePoint.Taxonomy.ContentTypeSync"/>
  </ds:schemaRefs>
</ds:datastoreItem>
</file>

<file path=customXml/itemProps3.xml><?xml version="1.0" encoding="utf-8"?>
<ds:datastoreItem xmlns:ds="http://schemas.openxmlformats.org/officeDocument/2006/customXml" ds:itemID="{BCB9C40E-2988-46F5-84A1-22B0A989532B}">
  <ds:schemaRefs>
    <ds:schemaRef ds:uri="http://schemas.openxmlformats.org/officeDocument/2006/bibliography"/>
  </ds:schemaRefs>
</ds:datastoreItem>
</file>

<file path=customXml/itemProps4.xml><?xml version="1.0" encoding="utf-8"?>
<ds:datastoreItem xmlns:ds="http://schemas.openxmlformats.org/officeDocument/2006/customXml" ds:itemID="{E4EDB25D-F193-4A9B-8B80-CDA9A2B9B261}">
  <ds:schemaRefs>
    <ds:schemaRef ds:uri="http://schemas.microsoft.com/office/2006/documentManagement/types"/>
    <ds:schemaRef ds:uri="http://purl.org/dc/dcmitype/"/>
    <ds:schemaRef ds:uri="http://purl.org/dc/elements/1.1/"/>
    <ds:schemaRef ds:uri="http://www.w3.org/XML/1998/namespace"/>
    <ds:schemaRef ds:uri="d5159ea5-32b7-4ad1-9764-b2e4efb3a2f4"/>
    <ds:schemaRef ds:uri="http://schemas.microsoft.com/office/infopath/2007/PartnerControls"/>
    <ds:schemaRef ds:uri="http://schemas.openxmlformats.org/package/2006/metadata/core-properties"/>
    <ds:schemaRef ds:uri="98700b4b-0574-4d90-8280-f427f4282cb2"/>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EF156FD5-EFF9-48C9-AD5C-120CFEA07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700b4b-0574-4d90-8280-f427f4282cb2"/>
    <ds:schemaRef ds:uri="d5159ea5-32b7-4ad1-9764-b2e4efb3a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3778</Words>
  <Characters>21538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Mendez</dc:creator>
  <cp:lastModifiedBy>ACF PRA</cp:lastModifiedBy>
  <cp:revision>2</cp:revision>
  <dcterms:created xsi:type="dcterms:W3CDTF">2024-04-16T10:08:00Z</dcterms:created>
  <dcterms:modified xsi:type="dcterms:W3CDTF">2024-04-16T10:08:00Z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0x010100B8CA1E335B2B144396B46711C3390007</vt:lpwstr>
  </property>
</Properties>
</file>