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E6C" w14:paraId="423F18C8" w14:textId="0AD5EF69">
      <w:pPr>
        <w:rPr>
          <w:sz w:val="22"/>
        </w:rPr>
      </w:pPr>
    </w:p>
    <w:p w:rsidR="005A41AA" w:rsidP="005A41AA" w14:paraId="4C4E5653" w14:textId="77777777">
      <w:pPr>
        <w:pBdr>
          <w:top w:val="single" w:sz="4" w:space="1" w:color="auto"/>
        </w:pBdr>
        <w:rPr>
          <w:sz w:val="22"/>
        </w:rPr>
      </w:pPr>
    </w:p>
    <w:p w:rsidR="00CE4E6C" w14:paraId="0DA8C713" w14:textId="7D2FA342">
      <w:pPr>
        <w:pStyle w:val="Heading1"/>
        <w:spacing w:before="0" w:after="0"/>
      </w:pPr>
      <w:bookmarkStart w:id="0" w:name="_Toc374533405"/>
      <w:r w:rsidRPr="00346A75">
        <w:t xml:space="preserve">Attachment </w:t>
      </w:r>
      <w:r w:rsidR="00F0551E">
        <w:t>5</w:t>
      </w:r>
      <w:r w:rsidRPr="00346A75">
        <w:t>—New Questions and Lines of Inquiry</w:t>
      </w:r>
      <w:bookmarkEnd w:id="0"/>
    </w:p>
    <w:p w:rsidR="00125211" w:rsidP="00125211" w14:paraId="4F97FD3A" w14:textId="4EA84560">
      <w:pPr>
        <w:rPr>
          <w:sz w:val="22"/>
          <w:szCs w:val="22"/>
        </w:rPr>
      </w:pPr>
    </w:p>
    <w:p w:rsidR="005A41AA" w:rsidRPr="00AD3E78" w:rsidP="005A41AA" w14:paraId="287A5150" w14:textId="77777777">
      <w:pPr>
        <w:pBdr>
          <w:bottom w:val="single" w:sz="4" w:space="1" w:color="auto"/>
        </w:pBdr>
        <w:rPr>
          <w:sz w:val="22"/>
          <w:szCs w:val="22"/>
        </w:rPr>
      </w:pPr>
    </w:p>
    <w:p w:rsidR="005A41AA" w:rsidP="00165225" w14:paraId="223CD956" w14:textId="77777777">
      <w:pPr>
        <w:spacing w:line="259" w:lineRule="auto"/>
        <w:rPr>
          <w:sz w:val="22"/>
          <w:szCs w:val="22"/>
        </w:rPr>
      </w:pPr>
    </w:p>
    <w:p w:rsidR="00165225" w:rsidRPr="00A67159" w:rsidP="00165225" w14:paraId="072CE8B7" w14:textId="67407FED">
      <w:pPr>
        <w:spacing w:line="259" w:lineRule="auto"/>
        <w:rPr>
          <w:sz w:val="22"/>
          <w:szCs w:val="22"/>
        </w:rPr>
      </w:pPr>
      <w:r w:rsidRPr="00A67159">
        <w:rPr>
          <w:sz w:val="22"/>
          <w:szCs w:val="22"/>
        </w:rPr>
        <w:t xml:space="preserve">BLS has undertaken a continuing design effort to examine the current content of the NLSY79 and provide </w:t>
      </w:r>
      <w:r w:rsidRPr="00A67159">
        <w:rPr>
          <w:sz w:val="22"/>
          <w:szCs w:val="22"/>
        </w:rPr>
        <w:t>direction</w:t>
      </w:r>
      <w:r w:rsidRPr="00A67159">
        <w:rPr>
          <w:sz w:val="22"/>
          <w:szCs w:val="22"/>
        </w:rPr>
        <w:t xml:space="preserve"> for changes that may be appropriate as the </w:t>
      </w:r>
      <w:r>
        <w:rPr>
          <w:sz w:val="22"/>
          <w:szCs w:val="22"/>
        </w:rPr>
        <w:t>respondent</w:t>
      </w:r>
      <w:r w:rsidRPr="00A67159">
        <w:rPr>
          <w:sz w:val="22"/>
          <w:szCs w:val="22"/>
        </w:rPr>
        <w:t xml:space="preserve">’s age.  The </w:t>
      </w:r>
      <w:r w:rsidRPr="00A67159" w:rsidR="00291826">
        <w:rPr>
          <w:sz w:val="22"/>
          <w:szCs w:val="22"/>
        </w:rPr>
        <w:t>20</w:t>
      </w:r>
      <w:r w:rsidR="00291826">
        <w:rPr>
          <w:sz w:val="22"/>
          <w:szCs w:val="22"/>
        </w:rPr>
        <w:t>24</w:t>
      </w:r>
      <w:r w:rsidRPr="00A67159" w:rsidR="00291826">
        <w:rPr>
          <w:sz w:val="22"/>
          <w:szCs w:val="22"/>
        </w:rPr>
        <w:t xml:space="preserve"> </w:t>
      </w:r>
      <w:r w:rsidRPr="00A67159">
        <w:rPr>
          <w:sz w:val="22"/>
          <w:szCs w:val="22"/>
        </w:rPr>
        <w:t xml:space="preserve">instrument reflects </w:t>
      </w:r>
      <w:r w:rsidRPr="00A67159">
        <w:rPr>
          <w:sz w:val="22"/>
          <w:szCs w:val="22"/>
        </w:rPr>
        <w:t>a number of</w:t>
      </w:r>
      <w:r w:rsidRPr="00A67159">
        <w:rPr>
          <w:sz w:val="22"/>
          <w:szCs w:val="22"/>
        </w:rPr>
        <w:t xml:space="preserve"> changes recommended by experts in various fields of social science and by our own internal review of the survey’s content.  The major changes are described in this attachment.  Additions to the questionnaire are accompanied by deletions of previous questions so that </w:t>
      </w:r>
      <w:r>
        <w:rPr>
          <w:sz w:val="22"/>
          <w:szCs w:val="22"/>
        </w:rPr>
        <w:t xml:space="preserve">we expect </w:t>
      </w:r>
      <w:r w:rsidRPr="00A67159">
        <w:rPr>
          <w:sz w:val="22"/>
          <w:szCs w:val="22"/>
        </w:rPr>
        <w:t xml:space="preserve">the overall time required to complete the survey </w:t>
      </w:r>
      <w:r>
        <w:rPr>
          <w:sz w:val="22"/>
          <w:szCs w:val="22"/>
        </w:rPr>
        <w:t xml:space="preserve">to be approximately </w:t>
      </w:r>
      <w:r w:rsidR="00516192">
        <w:rPr>
          <w:sz w:val="22"/>
          <w:szCs w:val="22"/>
        </w:rPr>
        <w:t xml:space="preserve">73 </w:t>
      </w:r>
      <w:r>
        <w:rPr>
          <w:sz w:val="22"/>
          <w:szCs w:val="22"/>
        </w:rPr>
        <w:t>minutes</w:t>
      </w:r>
      <w:r w:rsidRPr="00A67159">
        <w:rPr>
          <w:sz w:val="22"/>
          <w:szCs w:val="22"/>
        </w:rPr>
        <w:t>.</w:t>
      </w:r>
    </w:p>
    <w:p w:rsidR="00165225" w:rsidRPr="00A67159" w:rsidP="00165225" w14:paraId="60E86435" w14:textId="77777777">
      <w:pPr>
        <w:rPr>
          <w:sz w:val="22"/>
          <w:szCs w:val="22"/>
        </w:rPr>
      </w:pPr>
    </w:p>
    <w:p w:rsidR="00165225" w:rsidRPr="00A67159" w:rsidP="00165225" w14:paraId="4E593A24" w14:textId="77777777">
      <w:pPr>
        <w:rPr>
          <w:b/>
          <w:sz w:val="22"/>
          <w:szCs w:val="22"/>
        </w:rPr>
      </w:pPr>
      <w:r w:rsidRPr="00A67159">
        <w:rPr>
          <w:b/>
          <w:sz w:val="22"/>
          <w:szCs w:val="22"/>
        </w:rPr>
        <w:t>Main Youth Survey</w:t>
      </w:r>
    </w:p>
    <w:p w:rsidR="00165225" w:rsidRPr="00A67159" w:rsidP="00165225" w14:paraId="50185EB4" w14:textId="77777777">
      <w:pPr>
        <w:rPr>
          <w:sz w:val="22"/>
          <w:szCs w:val="22"/>
        </w:rPr>
      </w:pPr>
    </w:p>
    <w:p w:rsidR="00165225" w:rsidRPr="00A67159" w:rsidP="00165225" w14:paraId="51F6013F" w14:textId="77777777">
      <w:pPr>
        <w:rPr>
          <w:b/>
          <w:sz w:val="22"/>
          <w:szCs w:val="22"/>
        </w:rPr>
      </w:pPr>
      <w:r w:rsidRPr="00A67159">
        <w:rPr>
          <w:b/>
          <w:sz w:val="22"/>
          <w:szCs w:val="22"/>
        </w:rPr>
        <w:t>Additions/Modifications</w:t>
      </w:r>
    </w:p>
    <w:p w:rsidR="00165225" w:rsidRPr="00A67159" w:rsidP="00165225" w14:paraId="659AB044" w14:textId="77777777">
      <w:pPr>
        <w:rPr>
          <w:b/>
          <w:sz w:val="22"/>
          <w:szCs w:val="22"/>
        </w:rPr>
      </w:pPr>
    </w:p>
    <w:p w:rsidR="00165225" w:rsidRPr="0062415A" w:rsidP="00165225" w14:paraId="7A690D7F" w14:textId="77777777">
      <w:pPr>
        <w:rPr>
          <w:i/>
          <w:sz w:val="22"/>
          <w:szCs w:val="22"/>
          <w:u w:val="single"/>
        </w:rPr>
      </w:pPr>
      <w:r w:rsidRPr="0062415A">
        <w:rPr>
          <w:i/>
          <w:sz w:val="22"/>
          <w:szCs w:val="22"/>
          <w:u w:val="single"/>
        </w:rPr>
        <w:t>Additions</w:t>
      </w:r>
    </w:p>
    <w:p w:rsidR="00165225" w:rsidRPr="0062415A" w:rsidP="00165225" w14:paraId="2B37B773" w14:textId="77777777">
      <w:pPr>
        <w:spacing w:line="259" w:lineRule="auto"/>
        <w:rPr>
          <w:i/>
          <w:sz w:val="22"/>
          <w:szCs w:val="22"/>
          <w:u w:val="single"/>
        </w:rPr>
      </w:pPr>
    </w:p>
    <w:p w:rsidR="00165225" w:rsidRPr="00B00163" w:rsidP="00165225" w14:paraId="1385896D" w14:textId="562C38D9">
      <w:pPr>
        <w:spacing w:line="259" w:lineRule="auto"/>
        <w:rPr>
          <w:sz w:val="22"/>
          <w:szCs w:val="22"/>
        </w:rPr>
      </w:pPr>
      <w:r w:rsidRPr="0062415A">
        <w:rPr>
          <w:sz w:val="22"/>
          <w:szCs w:val="22"/>
        </w:rPr>
        <w:t xml:space="preserve">The NLSY79 is the only U.S. data source that permits us to see a nationally representative sample over their entire working life.  As the </w:t>
      </w:r>
      <w:r w:rsidRPr="0062415A">
        <w:rPr>
          <w:sz w:val="22"/>
          <w:szCs w:val="22"/>
        </w:rPr>
        <w:t>respondent’s</w:t>
      </w:r>
      <w:r w:rsidRPr="0062415A">
        <w:rPr>
          <w:sz w:val="22"/>
          <w:szCs w:val="22"/>
        </w:rPr>
        <w:t xml:space="preserve"> approach retirement ages, the content of the survey is being adjusted to permit the study of</w:t>
      </w:r>
      <w:r w:rsidR="00580993">
        <w:rPr>
          <w:sz w:val="22"/>
          <w:szCs w:val="22"/>
        </w:rPr>
        <w:t xml:space="preserve"> labor force participation and</w:t>
      </w:r>
      <w:r w:rsidRPr="0062415A">
        <w:rPr>
          <w:sz w:val="22"/>
          <w:szCs w:val="22"/>
        </w:rPr>
        <w:t xml:space="preserve"> retirement decisions.  </w:t>
      </w:r>
      <w:r>
        <w:rPr>
          <w:sz w:val="22"/>
          <w:szCs w:val="22"/>
        </w:rPr>
        <w:t>N</w:t>
      </w:r>
      <w:r w:rsidRPr="0062415A">
        <w:rPr>
          <w:sz w:val="22"/>
          <w:szCs w:val="22"/>
        </w:rPr>
        <w:t xml:space="preserve">ew questions ask about </w:t>
      </w:r>
      <w:r w:rsidR="00516192">
        <w:rPr>
          <w:sz w:val="22"/>
          <w:szCs w:val="22"/>
        </w:rPr>
        <w:t>location</w:t>
      </w:r>
      <w:r w:rsidR="00516192">
        <w:rPr>
          <w:sz w:val="22"/>
          <w:szCs w:val="22"/>
        </w:rPr>
        <w:t xml:space="preserve"> of work and other workplace flexibilities, as these may factor into decision</w:t>
      </w:r>
      <w:r w:rsidR="00580993">
        <w:rPr>
          <w:sz w:val="22"/>
          <w:szCs w:val="22"/>
        </w:rPr>
        <w:t>s about whether to work and how much to work, as well as what type of work to do</w:t>
      </w:r>
      <w:r w:rsidRPr="0062415A">
        <w:rPr>
          <w:sz w:val="22"/>
          <w:szCs w:val="22"/>
        </w:rPr>
        <w:t xml:space="preserve">.  </w:t>
      </w:r>
    </w:p>
    <w:p w:rsidR="00165225" w:rsidRPr="0062415A" w:rsidP="00165225" w14:paraId="04F5DB7D" w14:textId="77777777">
      <w:pPr>
        <w:spacing w:line="259" w:lineRule="auto"/>
        <w:rPr>
          <w:sz w:val="22"/>
          <w:szCs w:val="22"/>
        </w:rPr>
      </w:pPr>
    </w:p>
    <w:p w:rsidR="00165225" w:rsidP="00165225" w14:paraId="4941C856" w14:textId="5A9F4B5A">
      <w:pPr>
        <w:spacing w:line="259" w:lineRule="auto"/>
        <w:rPr>
          <w:sz w:val="22"/>
          <w:szCs w:val="22"/>
        </w:rPr>
      </w:pPr>
      <w:r w:rsidRPr="00BE671B">
        <w:rPr>
          <w:i/>
          <w:sz w:val="22"/>
          <w:szCs w:val="22"/>
        </w:rPr>
        <w:t>Employment</w:t>
      </w:r>
      <w:r w:rsidRPr="0062415A">
        <w:rPr>
          <w:i/>
          <w:sz w:val="22"/>
          <w:szCs w:val="22"/>
        </w:rPr>
        <w:t xml:space="preserve">. </w:t>
      </w:r>
      <w:r w:rsidRPr="0062415A">
        <w:rPr>
          <w:sz w:val="22"/>
          <w:szCs w:val="22"/>
        </w:rPr>
        <w:t xml:space="preserve">In Round </w:t>
      </w:r>
      <w:r w:rsidR="00516192">
        <w:rPr>
          <w:sz w:val="22"/>
          <w:szCs w:val="22"/>
        </w:rPr>
        <w:t>31</w:t>
      </w:r>
      <w:r w:rsidRPr="0062415A">
        <w:rPr>
          <w:sz w:val="22"/>
          <w:szCs w:val="22"/>
        </w:rPr>
        <w:t xml:space="preserve">, </w:t>
      </w:r>
      <w:r w:rsidR="00516192">
        <w:rPr>
          <w:sz w:val="22"/>
          <w:szCs w:val="22"/>
        </w:rPr>
        <w:t xml:space="preserve">the NLSY79 questionnaire </w:t>
      </w:r>
      <w:r>
        <w:rPr>
          <w:sz w:val="22"/>
          <w:szCs w:val="22"/>
        </w:rPr>
        <w:t xml:space="preserve">will </w:t>
      </w:r>
      <w:r w:rsidR="00ED2D84">
        <w:rPr>
          <w:sz w:val="22"/>
          <w:szCs w:val="22"/>
        </w:rPr>
        <w:t xml:space="preserve">include questions designed to measure details about the location of work, addressing the growing importance of telework and remote work. New questions address where respondents work, how often work occurs in various locations, whether it is possible for the job to be performed remotely, as well as added questions that relate to job search and location of work in job search. These questions were developed by drawing on similar questions recently asked by the RAND American Life Panel COVID-19 Employment Surveys and the American Community Survey as well as review from BLS’s cognitive experts. These questions were also added to the NLSY97 in Round 21. </w:t>
      </w:r>
    </w:p>
    <w:p w:rsidR="00165225" w:rsidP="00165225" w14:paraId="10EB5DA5" w14:textId="77777777">
      <w:pPr>
        <w:spacing w:line="259" w:lineRule="auto"/>
        <w:rPr>
          <w:sz w:val="22"/>
          <w:szCs w:val="22"/>
        </w:rPr>
      </w:pPr>
    </w:p>
    <w:p w:rsidR="00165225" w:rsidP="00165225" w14:paraId="30742B7B" w14:textId="218B53CB">
      <w:pPr>
        <w:spacing w:line="259" w:lineRule="auto"/>
        <w:rPr>
          <w:sz w:val="22"/>
          <w:szCs w:val="22"/>
        </w:rPr>
      </w:pPr>
      <w:r w:rsidRPr="00C138F0">
        <w:rPr>
          <w:i/>
          <w:sz w:val="22"/>
          <w:szCs w:val="22"/>
        </w:rPr>
        <w:t>Health</w:t>
      </w:r>
      <w:r>
        <w:rPr>
          <w:sz w:val="22"/>
          <w:szCs w:val="22"/>
        </w:rPr>
        <w:t xml:space="preserve">. In Round </w:t>
      </w:r>
      <w:r w:rsidR="00ED2D84">
        <w:rPr>
          <w:sz w:val="22"/>
          <w:szCs w:val="22"/>
        </w:rPr>
        <w:t>31</w:t>
      </w:r>
      <w:r>
        <w:rPr>
          <w:sz w:val="22"/>
          <w:szCs w:val="22"/>
        </w:rPr>
        <w:t xml:space="preserve">, </w:t>
      </w:r>
      <w:r w:rsidR="00ED2D84">
        <w:rPr>
          <w:sz w:val="22"/>
          <w:szCs w:val="22"/>
        </w:rPr>
        <w:t xml:space="preserve">respondents will </w:t>
      </w:r>
      <w:r w:rsidR="00580993">
        <w:rPr>
          <w:sz w:val="22"/>
          <w:szCs w:val="22"/>
        </w:rPr>
        <w:t xml:space="preserve">be given </w:t>
      </w:r>
      <w:r w:rsidR="00ED2D84">
        <w:rPr>
          <w:sz w:val="22"/>
          <w:szCs w:val="22"/>
        </w:rPr>
        <w:t xml:space="preserve">a battery of cognition assessments, </w:t>
      </w:r>
      <w:r w:rsidR="00580993">
        <w:rPr>
          <w:sz w:val="22"/>
          <w:szCs w:val="22"/>
        </w:rPr>
        <w:t>similar to</w:t>
      </w:r>
      <w:r w:rsidR="00580993">
        <w:rPr>
          <w:sz w:val="22"/>
          <w:szCs w:val="22"/>
        </w:rPr>
        <w:t xml:space="preserve"> those</w:t>
      </w:r>
      <w:r w:rsidR="00ED2D84">
        <w:rPr>
          <w:sz w:val="22"/>
          <w:szCs w:val="22"/>
        </w:rPr>
        <w:t xml:space="preserve"> last </w:t>
      </w:r>
      <w:r w:rsidR="00580993">
        <w:rPr>
          <w:sz w:val="22"/>
          <w:szCs w:val="22"/>
        </w:rPr>
        <w:t xml:space="preserve">given </w:t>
      </w:r>
      <w:r w:rsidR="00ED2D84">
        <w:rPr>
          <w:sz w:val="22"/>
          <w:szCs w:val="22"/>
        </w:rPr>
        <w:t>in Round 29.</w:t>
      </w:r>
      <w:r>
        <w:rPr>
          <w:sz w:val="22"/>
          <w:szCs w:val="22"/>
        </w:rPr>
        <w:t xml:space="preserve"> </w:t>
      </w:r>
      <w:r w:rsidR="00ED2D84">
        <w:rPr>
          <w:sz w:val="22"/>
          <w:szCs w:val="22"/>
        </w:rPr>
        <w:t xml:space="preserve">These include self-rated memory, word recall (immediate and delayed), backward counting (from 20 and 86), and serial 7s. </w:t>
      </w:r>
      <w:r w:rsidR="002A0F7D">
        <w:rPr>
          <w:sz w:val="22"/>
          <w:szCs w:val="22"/>
        </w:rPr>
        <w:t xml:space="preserve">As in Round 29, respondents </w:t>
      </w:r>
      <w:r w:rsidR="00ED2D84">
        <w:rPr>
          <w:sz w:val="22"/>
          <w:szCs w:val="22"/>
        </w:rPr>
        <w:t>will also be asked the day, month, and year of the date of interview</w:t>
      </w:r>
      <w:r w:rsidR="002A0F7D">
        <w:rPr>
          <w:sz w:val="22"/>
          <w:szCs w:val="22"/>
        </w:rPr>
        <w:t xml:space="preserve">, as well as </w:t>
      </w:r>
      <w:r w:rsidR="00ED2D84">
        <w:rPr>
          <w:sz w:val="22"/>
          <w:szCs w:val="22"/>
        </w:rPr>
        <w:t xml:space="preserve">the names of the president, vice-president, and everyday objects (i.e. “what do you use to cut paper?”). </w:t>
      </w:r>
      <w:r w:rsidR="002A0F7D">
        <w:rPr>
          <w:sz w:val="22"/>
          <w:szCs w:val="22"/>
        </w:rPr>
        <w:t>An additional</w:t>
      </w:r>
      <w:r w:rsidR="003F496F">
        <w:rPr>
          <w:sz w:val="22"/>
          <w:szCs w:val="22"/>
        </w:rPr>
        <w:t xml:space="preserve"> assessment</w:t>
      </w:r>
      <w:r w:rsidR="002A0F7D">
        <w:rPr>
          <w:sz w:val="22"/>
          <w:szCs w:val="22"/>
        </w:rPr>
        <w:t xml:space="preserve">, not </w:t>
      </w:r>
      <w:r w:rsidR="003F496F">
        <w:rPr>
          <w:sz w:val="22"/>
          <w:szCs w:val="22"/>
        </w:rPr>
        <w:t xml:space="preserve">given </w:t>
      </w:r>
      <w:r w:rsidR="002A0F7D">
        <w:rPr>
          <w:sz w:val="22"/>
          <w:szCs w:val="22"/>
        </w:rPr>
        <w:t>in Round 29</w:t>
      </w:r>
      <w:r w:rsidR="003F496F">
        <w:rPr>
          <w:sz w:val="22"/>
          <w:szCs w:val="22"/>
        </w:rPr>
        <w:t xml:space="preserve">, will ask respondents to name as many animals as they can in a minute.  This </w:t>
      </w:r>
      <w:r w:rsidRPr="003F496F" w:rsidR="003F496F">
        <w:rPr>
          <w:sz w:val="22"/>
          <w:szCs w:val="22"/>
        </w:rPr>
        <w:t>“Animal Naming Test</w:t>
      </w:r>
      <w:r w:rsidR="003F496F">
        <w:rPr>
          <w:sz w:val="22"/>
          <w:szCs w:val="22"/>
        </w:rPr>
        <w:t>,</w:t>
      </w:r>
      <w:r w:rsidRPr="003F496F" w:rsidR="003F496F">
        <w:rPr>
          <w:sz w:val="22"/>
          <w:szCs w:val="22"/>
        </w:rPr>
        <w:t xml:space="preserve">” </w:t>
      </w:r>
      <w:r w:rsidR="003F496F">
        <w:rPr>
          <w:sz w:val="22"/>
          <w:szCs w:val="22"/>
        </w:rPr>
        <w:t xml:space="preserve">last given in Round </w:t>
      </w:r>
      <w:r w:rsidR="003F496F">
        <w:rPr>
          <w:sz w:val="22"/>
          <w:szCs w:val="22"/>
        </w:rPr>
        <w:t xml:space="preserve">28, </w:t>
      </w:r>
      <w:r w:rsidRPr="003F496F" w:rsidR="003F496F">
        <w:rPr>
          <w:sz w:val="22"/>
          <w:szCs w:val="22"/>
        </w:rPr>
        <w:t xml:space="preserve"> </w:t>
      </w:r>
      <w:r w:rsidR="00C32722">
        <w:rPr>
          <w:sz w:val="22"/>
          <w:szCs w:val="22"/>
        </w:rPr>
        <w:t>is</w:t>
      </w:r>
      <w:r w:rsidR="00C32722">
        <w:rPr>
          <w:sz w:val="22"/>
          <w:szCs w:val="22"/>
        </w:rPr>
        <w:t xml:space="preserve"> included in the cognitive batteries given by other surveys</w:t>
      </w:r>
      <w:r w:rsidRPr="003F496F" w:rsidR="003F496F">
        <w:rPr>
          <w:sz w:val="22"/>
          <w:szCs w:val="22"/>
        </w:rPr>
        <w:t xml:space="preserve"> </w:t>
      </w:r>
      <w:r w:rsidR="00C32722">
        <w:rPr>
          <w:sz w:val="22"/>
          <w:szCs w:val="22"/>
        </w:rPr>
        <w:t xml:space="preserve">such as </w:t>
      </w:r>
      <w:r w:rsidRPr="003F496F" w:rsidR="003F496F">
        <w:rPr>
          <w:sz w:val="22"/>
          <w:szCs w:val="22"/>
        </w:rPr>
        <w:t>the Health and Retirement Study (HRS) and the Midlife in the United States (MIDU</w:t>
      </w:r>
      <w:r w:rsidR="003F496F">
        <w:rPr>
          <w:sz w:val="22"/>
          <w:szCs w:val="22"/>
        </w:rPr>
        <w:t>S)</w:t>
      </w:r>
      <w:r w:rsidR="00C32722">
        <w:rPr>
          <w:sz w:val="22"/>
          <w:szCs w:val="22"/>
        </w:rPr>
        <w:t xml:space="preserve"> and offers information about the respondent’s executive functioning and verbal fluency</w:t>
      </w:r>
      <w:r w:rsidRPr="003F496F" w:rsidR="003F496F">
        <w:rPr>
          <w:sz w:val="22"/>
          <w:szCs w:val="22"/>
        </w:rPr>
        <w:t>.</w:t>
      </w:r>
      <w:r w:rsidR="003F496F">
        <w:rPr>
          <w:sz w:val="22"/>
          <w:szCs w:val="22"/>
        </w:rPr>
        <w:t xml:space="preserve">  </w:t>
      </w:r>
      <w:r w:rsidR="00ED2D84">
        <w:rPr>
          <w:sz w:val="22"/>
          <w:szCs w:val="22"/>
        </w:rPr>
        <w:t xml:space="preserve">This module is sponsored by the National Institute of Aging. In conjunction with previous cognition modules, the new data will allow researchers to trace out a path of cognitive functioning.  </w:t>
      </w:r>
      <w:r>
        <w:rPr>
          <w:sz w:val="22"/>
          <w:szCs w:val="22"/>
        </w:rPr>
        <w:t>Asking these health items is appropriate in the NLSY79 as they may have direct effects on current and future employment, functionality, and retirement decisions.</w:t>
      </w:r>
    </w:p>
    <w:p w:rsidR="00165225" w:rsidP="00165225" w14:paraId="73B4CB6C" w14:textId="77777777">
      <w:pPr>
        <w:spacing w:line="259" w:lineRule="auto"/>
        <w:rPr>
          <w:sz w:val="22"/>
          <w:szCs w:val="22"/>
        </w:rPr>
      </w:pPr>
    </w:p>
    <w:p w:rsidR="00165225" w:rsidP="00165225" w14:paraId="5C9A0B7C" w14:textId="77777777">
      <w:pPr>
        <w:spacing w:line="259" w:lineRule="auto"/>
        <w:rPr>
          <w:sz w:val="22"/>
          <w:szCs w:val="22"/>
        </w:rPr>
      </w:pPr>
    </w:p>
    <w:p w:rsidR="00165225" w:rsidP="00165225" w14:paraId="1CB76C3D" w14:textId="61B7CC60">
      <w:pPr>
        <w:spacing w:line="259" w:lineRule="auto"/>
        <w:rPr>
          <w:sz w:val="22"/>
          <w:szCs w:val="22"/>
        </w:rPr>
      </w:pPr>
      <w:r w:rsidRPr="00AE4DA7">
        <w:rPr>
          <w:i/>
          <w:sz w:val="22"/>
          <w:szCs w:val="22"/>
        </w:rPr>
        <w:t>Income, Recipiency, Debt and Assets.</w:t>
      </w:r>
      <w:r w:rsidRPr="00AE4DA7">
        <w:rPr>
          <w:sz w:val="22"/>
          <w:szCs w:val="22"/>
        </w:rPr>
        <w:t xml:space="preserve"> </w:t>
      </w:r>
      <w:r w:rsidR="005C57C2">
        <w:rPr>
          <w:sz w:val="22"/>
          <w:szCs w:val="22"/>
        </w:rPr>
        <w:t xml:space="preserve">The rotating assets module will be included in Round 31. We will again include questions on debt and assets, </w:t>
      </w:r>
      <w:r w:rsidR="005C57C2">
        <w:rPr>
          <w:sz w:val="22"/>
          <w:szCs w:val="22"/>
        </w:rPr>
        <w:t>bankruptcy</w:t>
      </w:r>
      <w:r w:rsidR="005C57C2">
        <w:rPr>
          <w:sz w:val="22"/>
          <w:szCs w:val="22"/>
        </w:rPr>
        <w:t xml:space="preserve"> and financial distress. These questions have been asked in every other round of the NLSY79. We plan to rotate them out for Round 32.  </w:t>
      </w:r>
      <w:r>
        <w:rPr>
          <w:sz w:val="22"/>
          <w:szCs w:val="22"/>
        </w:rPr>
        <w:t xml:space="preserve">  </w:t>
      </w:r>
      <w:r w:rsidRPr="00AE4DA7">
        <w:rPr>
          <w:sz w:val="22"/>
          <w:szCs w:val="22"/>
        </w:rPr>
        <w:t xml:space="preserve"> </w:t>
      </w:r>
    </w:p>
    <w:p w:rsidR="00165225" w:rsidP="00165225" w14:paraId="43C031FB" w14:textId="77777777">
      <w:pPr>
        <w:spacing w:line="259" w:lineRule="auto"/>
        <w:rPr>
          <w:sz w:val="22"/>
          <w:szCs w:val="22"/>
        </w:rPr>
      </w:pPr>
    </w:p>
    <w:p w:rsidR="00165225" w:rsidRPr="00AD3E78" w:rsidP="00165225" w14:paraId="6A2BB003" w14:textId="77777777">
      <w:pPr>
        <w:rPr>
          <w:sz w:val="22"/>
          <w:szCs w:val="22"/>
        </w:rPr>
      </w:pPr>
    </w:p>
    <w:p w:rsidR="00165225" w:rsidRPr="00A67159" w:rsidP="00165225" w14:paraId="290C61B8" w14:textId="77777777">
      <w:pPr>
        <w:rPr>
          <w:i/>
          <w:sz w:val="22"/>
          <w:szCs w:val="22"/>
          <w:u w:val="single"/>
        </w:rPr>
      </w:pPr>
      <w:r w:rsidRPr="00A67159">
        <w:rPr>
          <w:i/>
          <w:sz w:val="22"/>
          <w:szCs w:val="22"/>
          <w:u w:val="single"/>
        </w:rPr>
        <w:t>Questions Asked Only for Respondents Not Asked in Previous Interview</w:t>
      </w:r>
    </w:p>
    <w:p w:rsidR="00165225" w:rsidRPr="00A67159" w:rsidP="00165225" w14:paraId="5B0DA8A2" w14:textId="77777777">
      <w:pPr>
        <w:spacing w:line="259" w:lineRule="auto"/>
        <w:rPr>
          <w:i/>
          <w:sz w:val="22"/>
          <w:szCs w:val="22"/>
          <w:u w:val="single"/>
        </w:rPr>
      </w:pPr>
    </w:p>
    <w:p w:rsidR="00165225" w:rsidRPr="00A67159" w:rsidP="00165225" w14:paraId="360B320F" w14:textId="41FC38AE">
      <w:pPr>
        <w:rPr>
          <w:sz w:val="22"/>
          <w:szCs w:val="22"/>
        </w:rPr>
      </w:pPr>
      <w:r w:rsidRPr="00A67159">
        <w:rPr>
          <w:sz w:val="22"/>
          <w:szCs w:val="22"/>
        </w:rPr>
        <w:t xml:space="preserve">A </w:t>
      </w:r>
      <w:r>
        <w:rPr>
          <w:sz w:val="22"/>
          <w:szCs w:val="22"/>
        </w:rPr>
        <w:t xml:space="preserve">couple of </w:t>
      </w:r>
      <w:r w:rsidRPr="00A67159">
        <w:rPr>
          <w:sz w:val="22"/>
          <w:szCs w:val="22"/>
        </w:rPr>
        <w:t xml:space="preserve">modules are slotted to be asked in </w:t>
      </w:r>
      <w:r>
        <w:rPr>
          <w:sz w:val="22"/>
          <w:szCs w:val="22"/>
        </w:rPr>
        <w:t>R</w:t>
      </w:r>
      <w:r w:rsidRPr="00A67159">
        <w:rPr>
          <w:sz w:val="22"/>
          <w:szCs w:val="22"/>
        </w:rPr>
        <w:t xml:space="preserve">ound </w:t>
      </w:r>
      <w:r w:rsidR="00C3031A">
        <w:rPr>
          <w:sz w:val="22"/>
          <w:szCs w:val="22"/>
        </w:rPr>
        <w:t>31</w:t>
      </w:r>
      <w:r w:rsidRPr="00A67159" w:rsidR="00C3031A">
        <w:rPr>
          <w:sz w:val="22"/>
          <w:szCs w:val="22"/>
        </w:rPr>
        <w:t xml:space="preserve"> </w:t>
      </w:r>
      <w:r w:rsidRPr="00A67159">
        <w:rPr>
          <w:sz w:val="22"/>
          <w:szCs w:val="22"/>
        </w:rPr>
        <w:t xml:space="preserve">only of respondents who were not interviewed in </w:t>
      </w:r>
      <w:r>
        <w:rPr>
          <w:sz w:val="22"/>
          <w:szCs w:val="22"/>
        </w:rPr>
        <w:t>R</w:t>
      </w:r>
      <w:r w:rsidRPr="00A67159">
        <w:rPr>
          <w:sz w:val="22"/>
          <w:szCs w:val="22"/>
        </w:rPr>
        <w:t xml:space="preserve">ound </w:t>
      </w:r>
      <w:r w:rsidR="00C3031A">
        <w:rPr>
          <w:sz w:val="22"/>
          <w:szCs w:val="22"/>
        </w:rPr>
        <w:t>30</w:t>
      </w:r>
      <w:r w:rsidRPr="00A67159" w:rsidR="00C3031A">
        <w:rPr>
          <w:sz w:val="22"/>
          <w:szCs w:val="22"/>
        </w:rPr>
        <w:t xml:space="preserve"> </w:t>
      </w:r>
      <w:r w:rsidRPr="00A67159">
        <w:rPr>
          <w:sz w:val="22"/>
          <w:szCs w:val="22"/>
        </w:rPr>
        <w:t>or another previous round that included the module.  These include:</w:t>
      </w:r>
    </w:p>
    <w:p w:rsidR="00165225" w:rsidRPr="00A67159" w:rsidP="00165225" w14:paraId="668C2FCE" w14:textId="77777777">
      <w:pPr>
        <w:spacing w:line="259" w:lineRule="auto"/>
        <w:rPr>
          <w:sz w:val="22"/>
          <w:szCs w:val="22"/>
        </w:rPr>
      </w:pPr>
    </w:p>
    <w:p w:rsidR="00165225" w:rsidRPr="00A67159" w:rsidP="00165225" w14:paraId="0E557868" w14:textId="55487096">
      <w:pPr>
        <w:rPr>
          <w:sz w:val="22"/>
          <w:szCs w:val="22"/>
        </w:rPr>
      </w:pPr>
      <w:r>
        <w:rPr>
          <w:i/>
          <w:sz w:val="22"/>
          <w:szCs w:val="22"/>
        </w:rPr>
        <w:t>Religion</w:t>
      </w:r>
      <w:r w:rsidRPr="00A67159">
        <w:rPr>
          <w:i/>
          <w:sz w:val="22"/>
          <w:szCs w:val="22"/>
        </w:rPr>
        <w:t xml:space="preserve"> (asked only of respondents not interviewed in </w:t>
      </w:r>
      <w:r>
        <w:rPr>
          <w:i/>
          <w:sz w:val="22"/>
          <w:szCs w:val="22"/>
        </w:rPr>
        <w:t>r</w:t>
      </w:r>
      <w:r w:rsidRPr="00A67159">
        <w:rPr>
          <w:i/>
          <w:sz w:val="22"/>
          <w:szCs w:val="22"/>
        </w:rPr>
        <w:t xml:space="preserve">ound </w:t>
      </w:r>
      <w:r>
        <w:rPr>
          <w:i/>
          <w:sz w:val="22"/>
          <w:szCs w:val="22"/>
        </w:rPr>
        <w:t>30</w:t>
      </w:r>
      <w:r w:rsidRPr="00A67159">
        <w:rPr>
          <w:i/>
          <w:sz w:val="22"/>
          <w:szCs w:val="22"/>
        </w:rPr>
        <w:t>).</w:t>
      </w:r>
      <w:r w:rsidRPr="00A67159">
        <w:rPr>
          <w:sz w:val="22"/>
          <w:szCs w:val="22"/>
        </w:rPr>
        <w:t xml:space="preserve"> </w:t>
      </w:r>
      <w:r>
        <w:rPr>
          <w:sz w:val="22"/>
          <w:szCs w:val="22"/>
        </w:rPr>
        <w:t xml:space="preserve"> </w:t>
      </w:r>
      <w:r w:rsidRPr="00A67159">
        <w:rPr>
          <w:sz w:val="22"/>
          <w:szCs w:val="22"/>
        </w:rPr>
        <w:t xml:space="preserve"> This set of questions on </w:t>
      </w:r>
      <w:r>
        <w:rPr>
          <w:sz w:val="22"/>
          <w:szCs w:val="22"/>
        </w:rPr>
        <w:t>religion was asked in Rd 30 and previously most recently in Round 25</w:t>
      </w:r>
      <w:r w:rsidRPr="00A67159">
        <w:rPr>
          <w:sz w:val="22"/>
          <w:szCs w:val="22"/>
        </w:rPr>
        <w:t xml:space="preserve">.  </w:t>
      </w:r>
      <w:r w:rsidR="00B5741F">
        <w:rPr>
          <w:sz w:val="22"/>
          <w:szCs w:val="22"/>
        </w:rPr>
        <w:t>The questions ask about religious affiliation, church attendance, and how important religion is to the respondents.</w:t>
      </w:r>
    </w:p>
    <w:p w:rsidR="00165225" w:rsidRPr="00C32722" w:rsidP="00165225" w14:paraId="0ACF482D" w14:textId="4987BAB2">
      <w:pPr>
        <w:rPr>
          <w:iCs/>
          <w:sz w:val="22"/>
          <w:szCs w:val="22"/>
        </w:rPr>
      </w:pPr>
    </w:p>
    <w:p w:rsidR="00165225" w:rsidRPr="00C50CCD" w:rsidP="00165225" w14:paraId="4D10A4EA" w14:textId="15838EFA">
      <w:pPr>
        <w:rPr>
          <w:sz w:val="22"/>
          <w:szCs w:val="22"/>
        </w:rPr>
      </w:pPr>
      <w:r>
        <w:rPr>
          <w:i/>
          <w:iCs/>
          <w:sz w:val="22"/>
          <w:szCs w:val="22"/>
        </w:rPr>
        <w:t>Perceived Discrimination</w:t>
      </w:r>
      <w:r w:rsidRPr="00C50CCD">
        <w:rPr>
          <w:i/>
          <w:iCs/>
          <w:sz w:val="22"/>
          <w:szCs w:val="22"/>
        </w:rPr>
        <w:t xml:space="preserve"> (asked only of respondents not inte</w:t>
      </w:r>
      <w:r w:rsidRPr="00A6043B">
        <w:rPr>
          <w:i/>
          <w:iCs/>
          <w:sz w:val="22"/>
          <w:szCs w:val="22"/>
        </w:rPr>
        <w:t xml:space="preserve">rviewed in </w:t>
      </w:r>
      <w:r>
        <w:rPr>
          <w:i/>
          <w:iCs/>
          <w:sz w:val="22"/>
          <w:szCs w:val="22"/>
        </w:rPr>
        <w:t>R</w:t>
      </w:r>
      <w:r w:rsidRPr="00A6043B">
        <w:rPr>
          <w:i/>
          <w:iCs/>
          <w:sz w:val="22"/>
          <w:szCs w:val="22"/>
        </w:rPr>
        <w:t xml:space="preserve">ound </w:t>
      </w:r>
      <w:r>
        <w:rPr>
          <w:i/>
          <w:iCs/>
          <w:sz w:val="22"/>
          <w:szCs w:val="22"/>
        </w:rPr>
        <w:t>30</w:t>
      </w:r>
      <w:r w:rsidRPr="00C50CCD">
        <w:rPr>
          <w:i/>
          <w:iCs/>
          <w:sz w:val="22"/>
          <w:szCs w:val="22"/>
        </w:rPr>
        <w:t xml:space="preserve">). </w:t>
      </w:r>
      <w:r>
        <w:rPr>
          <w:i/>
          <w:iCs/>
          <w:sz w:val="22"/>
          <w:szCs w:val="22"/>
        </w:rPr>
        <w:t xml:space="preserve"> </w:t>
      </w:r>
      <w:r>
        <w:rPr>
          <w:sz w:val="22"/>
          <w:szCs w:val="22"/>
        </w:rPr>
        <w:t xml:space="preserve">In Round 30, we asked questions about perceived discrimination in hiring, firing, promotions, and medical care. </w:t>
      </w:r>
      <w:r w:rsidR="00AE4778">
        <w:rPr>
          <w:sz w:val="22"/>
          <w:szCs w:val="22"/>
        </w:rPr>
        <w:t>In Round 31, w</w:t>
      </w:r>
      <w:r>
        <w:rPr>
          <w:sz w:val="22"/>
          <w:szCs w:val="22"/>
        </w:rPr>
        <w:t xml:space="preserve">e will follow-up and ask respondents who did not receive this module in Round </w:t>
      </w:r>
      <w:r w:rsidR="00AE4778">
        <w:rPr>
          <w:sz w:val="22"/>
          <w:szCs w:val="22"/>
        </w:rPr>
        <w:t>30</w:t>
      </w:r>
      <w:r>
        <w:rPr>
          <w:sz w:val="22"/>
          <w:szCs w:val="22"/>
        </w:rPr>
        <w:t>.</w:t>
      </w:r>
    </w:p>
    <w:p w:rsidR="00165225" w:rsidP="00165225" w14:paraId="12937230" w14:textId="77777777">
      <w:pPr>
        <w:rPr>
          <w:sz w:val="22"/>
          <w:szCs w:val="22"/>
        </w:rPr>
      </w:pPr>
    </w:p>
    <w:p w:rsidR="00AE4778" w:rsidP="00165225" w14:paraId="505939D3" w14:textId="6F619179">
      <w:pPr>
        <w:rPr>
          <w:sz w:val="22"/>
          <w:szCs w:val="22"/>
        </w:rPr>
      </w:pPr>
      <w:r w:rsidRPr="00C32722">
        <w:rPr>
          <w:i/>
          <w:iCs/>
          <w:sz w:val="22"/>
          <w:szCs w:val="22"/>
        </w:rPr>
        <w:t>Fertility</w:t>
      </w:r>
      <w:r>
        <w:rPr>
          <w:sz w:val="22"/>
          <w:szCs w:val="22"/>
        </w:rPr>
        <w:t xml:space="preserve"> </w:t>
      </w:r>
      <w:r w:rsidRPr="00C32722">
        <w:rPr>
          <w:i/>
          <w:iCs/>
          <w:sz w:val="22"/>
          <w:szCs w:val="22"/>
        </w:rPr>
        <w:t>(</w:t>
      </w:r>
      <w:r>
        <w:rPr>
          <w:i/>
          <w:iCs/>
          <w:sz w:val="22"/>
          <w:szCs w:val="22"/>
        </w:rPr>
        <w:t xml:space="preserve">asked only of men who were NIR) </w:t>
      </w:r>
    </w:p>
    <w:p w:rsidR="00AE4778" w:rsidRPr="00C32722" w:rsidP="00165225" w14:paraId="5A43E5B0" w14:textId="6AF366A6">
      <w:pPr>
        <w:rPr>
          <w:sz w:val="22"/>
          <w:szCs w:val="22"/>
        </w:rPr>
      </w:pPr>
      <w:r>
        <w:rPr>
          <w:sz w:val="22"/>
          <w:szCs w:val="22"/>
        </w:rPr>
        <w:t xml:space="preserve">In Round 31, we will only ask Q9-22B-Q9-29QAA-LOOP-END only of men who were NIR and less than or equal to age 60. </w:t>
      </w:r>
      <w:r w:rsidR="00C1362C">
        <w:rPr>
          <w:sz w:val="22"/>
          <w:szCs w:val="22"/>
        </w:rPr>
        <w:t xml:space="preserve">These questions identify children who have not been identified in previous rounds. </w:t>
      </w:r>
    </w:p>
    <w:p w:rsidR="00AE4778" w:rsidP="00165225" w14:paraId="686B4F08" w14:textId="77777777">
      <w:pPr>
        <w:rPr>
          <w:sz w:val="22"/>
          <w:szCs w:val="22"/>
        </w:rPr>
      </w:pPr>
    </w:p>
    <w:p w:rsidR="00860898" w:rsidP="00165225" w14:paraId="23E38D0A" w14:textId="0ABB7F24">
      <w:pPr>
        <w:rPr>
          <w:i/>
          <w:iCs/>
          <w:sz w:val="22"/>
          <w:szCs w:val="22"/>
        </w:rPr>
      </w:pPr>
      <w:r>
        <w:rPr>
          <w:i/>
          <w:iCs/>
          <w:sz w:val="22"/>
          <w:szCs w:val="22"/>
        </w:rPr>
        <w:t>Health (asked only of respondents not interviewed in round 30)</w:t>
      </w:r>
    </w:p>
    <w:p w:rsidR="00860898" w:rsidRPr="00860898" w:rsidP="00165225" w14:paraId="64DB55DF" w14:textId="6F57B0EE">
      <w:pPr>
        <w:rPr>
          <w:sz w:val="22"/>
          <w:szCs w:val="22"/>
        </w:rPr>
      </w:pPr>
      <w:r>
        <w:rPr>
          <w:sz w:val="22"/>
          <w:szCs w:val="22"/>
        </w:rPr>
        <w:t>In Round 31, we will only ask the COVID questions (if you had been sick or if you have been vaccinated) if you were not interviewed in round 30.</w:t>
      </w:r>
    </w:p>
    <w:p w:rsidR="00860898" w:rsidP="00165225" w14:paraId="4B718256" w14:textId="77777777">
      <w:pPr>
        <w:rPr>
          <w:sz w:val="22"/>
          <w:szCs w:val="22"/>
        </w:rPr>
      </w:pPr>
    </w:p>
    <w:p w:rsidR="00AE4778" w:rsidP="00165225" w14:paraId="519299E9" w14:textId="2CA2CFE7">
      <w:pPr>
        <w:rPr>
          <w:sz w:val="22"/>
          <w:szCs w:val="22"/>
        </w:rPr>
      </w:pPr>
      <w:r w:rsidRPr="00C32722">
        <w:rPr>
          <w:i/>
          <w:iCs/>
          <w:sz w:val="22"/>
          <w:szCs w:val="22"/>
        </w:rPr>
        <w:t>Wills</w:t>
      </w:r>
      <w:r>
        <w:rPr>
          <w:i/>
          <w:iCs/>
          <w:sz w:val="22"/>
          <w:szCs w:val="22"/>
        </w:rPr>
        <w:t xml:space="preserve"> (asked only of respondents not interviewed in Round 30)</w:t>
      </w:r>
    </w:p>
    <w:p w:rsidR="00AE4778" w:rsidP="00165225" w14:paraId="7C019522" w14:textId="0CC2F18E">
      <w:pPr>
        <w:rPr>
          <w:sz w:val="22"/>
          <w:szCs w:val="22"/>
        </w:rPr>
      </w:pPr>
      <w:r>
        <w:rPr>
          <w:sz w:val="22"/>
          <w:szCs w:val="22"/>
        </w:rPr>
        <w:t>In Round 30, we re-asked Wills, which had not been asked of all respondents since Round 25. We will follow-up and ask those who were NIR in Round 30.</w:t>
      </w:r>
    </w:p>
    <w:p w:rsidR="00AE4778" w:rsidRPr="00AE4778" w:rsidP="00165225" w14:paraId="101A983E" w14:textId="77777777">
      <w:pPr>
        <w:rPr>
          <w:sz w:val="22"/>
          <w:szCs w:val="22"/>
        </w:rPr>
      </w:pPr>
    </w:p>
    <w:p w:rsidR="00AE4778" w:rsidRPr="00A6043B" w:rsidP="00165225" w14:paraId="29D88F5E" w14:textId="77777777">
      <w:pPr>
        <w:rPr>
          <w:sz w:val="22"/>
          <w:szCs w:val="22"/>
        </w:rPr>
      </w:pPr>
    </w:p>
    <w:p w:rsidR="00165225" w:rsidRPr="00472566" w:rsidP="00165225" w14:paraId="3D90525C" w14:textId="77777777">
      <w:pPr>
        <w:keepNext/>
        <w:rPr>
          <w:i/>
          <w:sz w:val="22"/>
          <w:szCs w:val="22"/>
          <w:u w:val="single"/>
        </w:rPr>
      </w:pPr>
      <w:r w:rsidRPr="00472566">
        <w:rPr>
          <w:i/>
          <w:sz w:val="22"/>
          <w:szCs w:val="22"/>
          <w:u w:val="single"/>
        </w:rPr>
        <w:t>Deletions</w:t>
      </w:r>
    </w:p>
    <w:p w:rsidR="00165225" w:rsidRPr="00472566" w:rsidP="00165225" w14:paraId="64B472BB" w14:textId="77777777">
      <w:pPr>
        <w:spacing w:line="259" w:lineRule="auto"/>
      </w:pPr>
    </w:p>
    <w:p w:rsidR="00C1362C" w:rsidRPr="00576834" w:rsidP="00165225" w14:paraId="3EF108B3" w14:textId="7EDD3E07">
      <w:pPr>
        <w:spacing w:line="259" w:lineRule="auto"/>
        <w:rPr>
          <w:iCs/>
          <w:sz w:val="22"/>
          <w:szCs w:val="22"/>
        </w:rPr>
      </w:pPr>
      <w:r>
        <w:rPr>
          <w:i/>
          <w:sz w:val="22"/>
          <w:szCs w:val="22"/>
        </w:rPr>
        <w:t>Employer Supplement</w:t>
      </w:r>
      <w:r>
        <w:rPr>
          <w:iCs/>
          <w:sz w:val="22"/>
          <w:szCs w:val="22"/>
        </w:rPr>
        <w:t xml:space="preserve">. In Round 31, we will not ask the QES-PDII series about tasks. We will no longer ask questions about COVID. </w:t>
      </w:r>
    </w:p>
    <w:p w:rsidR="00674611" w:rsidP="00C1362C" w14:paraId="7C45AE53" w14:textId="38B94A98">
      <w:pPr>
        <w:spacing w:line="259" w:lineRule="auto"/>
        <w:rPr>
          <w:iCs/>
          <w:sz w:val="22"/>
          <w:szCs w:val="22"/>
        </w:rPr>
      </w:pPr>
      <w:r>
        <w:rPr>
          <w:i/>
          <w:sz w:val="22"/>
          <w:szCs w:val="22"/>
        </w:rPr>
        <w:t>Fertility</w:t>
      </w:r>
      <w:r>
        <w:rPr>
          <w:iCs/>
          <w:sz w:val="22"/>
          <w:szCs w:val="22"/>
        </w:rPr>
        <w:t xml:space="preserve">. In Round 31, we will no longer ask questions about fertility, except for men who have not been in sample in previous rounds.  </w:t>
      </w:r>
    </w:p>
    <w:p w:rsidR="00674611" w:rsidRPr="00576834" w:rsidP="00C1362C" w14:paraId="0D24ADA0" w14:textId="77777777">
      <w:pPr>
        <w:spacing w:line="259" w:lineRule="auto"/>
        <w:rPr>
          <w:iCs/>
          <w:sz w:val="22"/>
          <w:szCs w:val="22"/>
        </w:rPr>
      </w:pPr>
    </w:p>
    <w:p w:rsidR="00165225" w:rsidRPr="00DD3267" w:rsidP="00C1362C" w14:paraId="79A24B91" w14:textId="791A5FB2">
      <w:pPr>
        <w:spacing w:line="259" w:lineRule="auto"/>
        <w:rPr>
          <w:sz w:val="22"/>
          <w:szCs w:val="22"/>
        </w:rPr>
      </w:pPr>
      <w:r w:rsidRPr="00DD3267">
        <w:rPr>
          <w:i/>
          <w:sz w:val="22"/>
          <w:szCs w:val="22"/>
        </w:rPr>
        <w:t xml:space="preserve">Health.  </w:t>
      </w:r>
      <w:r w:rsidRPr="00DD3267">
        <w:rPr>
          <w:sz w:val="22"/>
          <w:szCs w:val="22"/>
        </w:rPr>
        <w:t xml:space="preserve">In Round </w:t>
      </w:r>
      <w:r w:rsidR="00860898">
        <w:rPr>
          <w:sz w:val="22"/>
          <w:szCs w:val="22"/>
        </w:rPr>
        <w:t>31</w:t>
      </w:r>
      <w:r w:rsidRPr="00DD3267">
        <w:rPr>
          <w:sz w:val="22"/>
          <w:szCs w:val="22"/>
        </w:rPr>
        <w:t xml:space="preserve">, </w:t>
      </w:r>
      <w:r w:rsidR="00860898">
        <w:rPr>
          <w:sz w:val="22"/>
          <w:szCs w:val="22"/>
        </w:rPr>
        <w:t>we will not ask the questions on exercise or the other questions on nutrition</w:t>
      </w:r>
      <w:r w:rsidR="00576834">
        <w:rPr>
          <w:sz w:val="22"/>
          <w:szCs w:val="22"/>
        </w:rPr>
        <w:t xml:space="preserve"> that were asked in Round 30</w:t>
      </w:r>
      <w:r w:rsidR="00860898">
        <w:rPr>
          <w:sz w:val="22"/>
          <w:szCs w:val="22"/>
        </w:rPr>
        <w:t xml:space="preserve">. We will no longer ask the questions about </w:t>
      </w:r>
      <w:r w:rsidR="00576834">
        <w:rPr>
          <w:sz w:val="22"/>
          <w:szCs w:val="22"/>
        </w:rPr>
        <w:t>the coronavirus</w:t>
      </w:r>
      <w:r w:rsidRPr="00DD3267">
        <w:rPr>
          <w:sz w:val="22"/>
          <w:szCs w:val="22"/>
        </w:rPr>
        <w:t xml:space="preserve">.  </w:t>
      </w:r>
      <w:r w:rsidR="00860898">
        <w:rPr>
          <w:sz w:val="22"/>
          <w:szCs w:val="22"/>
        </w:rPr>
        <w:t>We will not ask how often the respondent brushes and flosses. We will take out the questions that ask if you were paid for the care you provided.</w:t>
      </w:r>
    </w:p>
    <w:p w:rsidR="00165225" w:rsidRPr="00472566" w:rsidP="00165225" w14:paraId="6239FF7F" w14:textId="77777777">
      <w:pPr>
        <w:spacing w:line="259" w:lineRule="auto"/>
      </w:pPr>
    </w:p>
    <w:p w:rsidR="00165225" w:rsidP="00165225" w14:paraId="660B94DC" w14:textId="77777777">
      <w:pPr>
        <w:spacing w:line="259" w:lineRule="auto"/>
        <w:rPr>
          <w:sz w:val="22"/>
          <w:szCs w:val="22"/>
        </w:rPr>
      </w:pPr>
      <w:r w:rsidRPr="008B1E62">
        <w:rPr>
          <w:i/>
          <w:sz w:val="22"/>
          <w:szCs w:val="22"/>
        </w:rPr>
        <w:t>Income, Recipiency, Debt and Assets.</w:t>
      </w:r>
      <w:r w:rsidRPr="008B1E62">
        <w:rPr>
          <w:sz w:val="22"/>
          <w:szCs w:val="22"/>
        </w:rPr>
        <w:t xml:space="preserve">  In Round 30, the rotating assets module and questions on debt and assets, bankruptcy, and financial distress will rotate out. </w:t>
      </w:r>
    </w:p>
    <w:p w:rsidR="00385146" w:rsidP="00165225" w14:paraId="5F15E7B5" w14:textId="77777777">
      <w:pPr>
        <w:spacing w:line="259" w:lineRule="auto"/>
        <w:rPr>
          <w:sz w:val="22"/>
          <w:szCs w:val="22"/>
        </w:rPr>
      </w:pPr>
    </w:p>
    <w:p w:rsidR="00385146" w:rsidP="00165225" w14:paraId="769130C6" w14:textId="14536F70">
      <w:pPr>
        <w:spacing w:line="259" w:lineRule="auto"/>
        <w:rPr>
          <w:sz w:val="22"/>
          <w:szCs w:val="22"/>
        </w:rPr>
      </w:pPr>
      <w:r w:rsidRPr="00576834">
        <w:rPr>
          <w:i/>
          <w:iCs/>
          <w:sz w:val="22"/>
          <w:szCs w:val="22"/>
        </w:rPr>
        <w:t>Retirement Financing/Expectations</w:t>
      </w:r>
      <w:r>
        <w:rPr>
          <w:i/>
          <w:iCs/>
          <w:sz w:val="22"/>
          <w:szCs w:val="22"/>
        </w:rPr>
        <w:t xml:space="preserve">. </w:t>
      </w:r>
      <w:r>
        <w:rPr>
          <w:sz w:val="22"/>
          <w:szCs w:val="22"/>
        </w:rPr>
        <w:t>In Round 31, we will not ask questions on retirement financing or expectations. We expect these questions to rotate back in Round 32.</w:t>
      </w:r>
    </w:p>
    <w:p w:rsidR="00576834" w:rsidP="00165225" w14:paraId="4ABB74A9" w14:textId="77777777">
      <w:pPr>
        <w:spacing w:line="259" w:lineRule="auto"/>
        <w:rPr>
          <w:sz w:val="22"/>
          <w:szCs w:val="22"/>
        </w:rPr>
      </w:pPr>
    </w:p>
    <w:p w:rsidR="00385146" w:rsidRPr="00385146" w:rsidP="00165225" w14:paraId="4E434545" w14:textId="07379008">
      <w:pPr>
        <w:spacing w:line="259" w:lineRule="auto"/>
        <w:rPr>
          <w:sz w:val="22"/>
          <w:szCs w:val="22"/>
        </w:rPr>
      </w:pPr>
      <w:r>
        <w:rPr>
          <w:i/>
          <w:iCs/>
          <w:sz w:val="22"/>
          <w:szCs w:val="22"/>
        </w:rPr>
        <w:t>Interview End</w:t>
      </w:r>
      <w:r>
        <w:rPr>
          <w:sz w:val="22"/>
          <w:szCs w:val="22"/>
        </w:rPr>
        <w:t>: In Round 31, we will no</w:t>
      </w:r>
      <w:r w:rsidR="00576834">
        <w:rPr>
          <w:sz w:val="22"/>
          <w:szCs w:val="22"/>
        </w:rPr>
        <w:t>t</w:t>
      </w:r>
      <w:r>
        <w:rPr>
          <w:sz w:val="22"/>
          <w:szCs w:val="22"/>
        </w:rPr>
        <w:t xml:space="preserve"> ask the digital literacy questions</w:t>
      </w:r>
      <w:r w:rsidR="00576834">
        <w:rPr>
          <w:sz w:val="22"/>
          <w:szCs w:val="22"/>
        </w:rPr>
        <w:t xml:space="preserve"> that were asked in Round 30</w:t>
      </w:r>
      <w:r>
        <w:rPr>
          <w:sz w:val="22"/>
          <w:szCs w:val="22"/>
        </w:rPr>
        <w:t>.</w:t>
      </w:r>
    </w:p>
    <w:p w:rsidR="00C1362C" w:rsidP="00C1362C" w14:paraId="0C0BD11C" w14:textId="77777777">
      <w:pPr>
        <w:spacing w:line="259" w:lineRule="auto"/>
        <w:rPr>
          <w:rFonts w:cstheme="minorHAnsi"/>
          <w:sz w:val="24"/>
          <w:szCs w:val="24"/>
        </w:rPr>
      </w:pPr>
    </w:p>
    <w:p w:rsidR="00C1362C" w:rsidP="00C1362C" w14:paraId="1205DCC0" w14:textId="4AB916A7">
      <w:pPr>
        <w:spacing w:line="259" w:lineRule="auto"/>
        <w:rPr>
          <w:rFonts w:cstheme="minorHAnsi"/>
          <w:sz w:val="22"/>
          <w:szCs w:val="22"/>
        </w:rPr>
      </w:pPr>
      <w:r>
        <w:rPr>
          <w:rFonts w:cstheme="minorHAnsi"/>
          <w:i/>
          <w:iCs/>
          <w:sz w:val="22"/>
          <w:szCs w:val="22"/>
        </w:rPr>
        <w:t>Additional Changes</w:t>
      </w:r>
    </w:p>
    <w:p w:rsidR="00C1362C" w:rsidP="00C1362C" w14:paraId="45AEA4D5" w14:textId="4FEEFB04">
      <w:pPr>
        <w:spacing w:line="259" w:lineRule="auto"/>
        <w:rPr>
          <w:rFonts w:cstheme="minorHAnsi"/>
          <w:sz w:val="22"/>
          <w:szCs w:val="22"/>
        </w:rPr>
      </w:pPr>
      <w:r>
        <w:rPr>
          <w:rFonts w:cstheme="minorHAnsi"/>
          <w:sz w:val="22"/>
          <w:szCs w:val="22"/>
        </w:rPr>
        <w:t xml:space="preserve">There are a few places where we made minor changes to the questionnaire, usually in response to instances where the questions appeared to be confusing to respondents. We have also made some changes to </w:t>
      </w:r>
      <w:r>
        <w:rPr>
          <w:rFonts w:cstheme="minorHAnsi"/>
          <w:sz w:val="22"/>
          <w:szCs w:val="22"/>
        </w:rPr>
        <w:t>response</w:t>
      </w:r>
      <w:r>
        <w:rPr>
          <w:rFonts w:cstheme="minorHAnsi"/>
          <w:sz w:val="22"/>
          <w:szCs w:val="22"/>
        </w:rPr>
        <w:t xml:space="preserve"> categories </w:t>
      </w:r>
      <w:r>
        <w:rPr>
          <w:rFonts w:cstheme="minorHAnsi"/>
          <w:sz w:val="22"/>
          <w:szCs w:val="22"/>
        </w:rPr>
        <w:t>in order to</w:t>
      </w:r>
      <w:r>
        <w:rPr>
          <w:rFonts w:cstheme="minorHAnsi"/>
          <w:sz w:val="22"/>
          <w:szCs w:val="22"/>
        </w:rPr>
        <w:t xml:space="preserve"> speed coding time. For example, there may have been common answers in the “other specify” category, so that we could add a category and then remove the “other specify.”</w:t>
      </w:r>
    </w:p>
    <w:p w:rsidR="00C1362C" w:rsidP="00C1362C" w14:paraId="156CCECA" w14:textId="77777777">
      <w:pPr>
        <w:spacing w:line="259" w:lineRule="auto"/>
        <w:rPr>
          <w:rFonts w:cstheme="minorHAnsi"/>
          <w:sz w:val="22"/>
          <w:szCs w:val="22"/>
        </w:rPr>
      </w:pPr>
    </w:p>
    <w:p w:rsidR="00C1362C" w:rsidP="00C1362C" w14:paraId="04CC7E3D" w14:textId="5D6DFF51">
      <w:pPr>
        <w:spacing w:line="259" w:lineRule="auto"/>
        <w:rPr>
          <w:rFonts w:cstheme="minorHAnsi"/>
          <w:sz w:val="22"/>
          <w:szCs w:val="22"/>
        </w:rPr>
      </w:pPr>
      <w:r>
        <w:rPr>
          <w:rFonts w:cstheme="minorHAnsi"/>
          <w:sz w:val="22"/>
          <w:szCs w:val="22"/>
        </w:rPr>
        <w:t>Details by section on the changes made to the questionnaire are provided below.</w:t>
      </w:r>
    </w:p>
    <w:p w:rsidR="00C1362C" w:rsidP="00C1362C" w14:paraId="3D80F71D" w14:textId="77777777">
      <w:pPr>
        <w:spacing w:line="259" w:lineRule="auto"/>
        <w:rPr>
          <w:rFonts w:cstheme="minorHAnsi"/>
          <w:sz w:val="22"/>
          <w:szCs w:val="22"/>
        </w:rPr>
      </w:pPr>
    </w:p>
    <w:p w:rsidR="00C1362C" w:rsidP="00C1362C" w14:paraId="39B55333" w14:textId="47147AC3">
      <w:pPr>
        <w:spacing w:line="259" w:lineRule="auto"/>
        <w:rPr>
          <w:rFonts w:cstheme="minorHAnsi"/>
          <w:sz w:val="22"/>
          <w:szCs w:val="22"/>
        </w:rPr>
      </w:pPr>
      <w:r>
        <w:rPr>
          <w:rFonts w:cstheme="minorHAnsi"/>
          <w:sz w:val="22"/>
          <w:szCs w:val="22"/>
        </w:rPr>
        <w:t>Household: no changes</w:t>
      </w:r>
    </w:p>
    <w:p w:rsidR="00C1362C" w:rsidP="00C1362C" w14:paraId="1906DC32" w14:textId="586BD9CF">
      <w:pPr>
        <w:spacing w:line="259" w:lineRule="auto"/>
        <w:rPr>
          <w:rFonts w:cstheme="minorHAnsi"/>
          <w:sz w:val="22"/>
          <w:szCs w:val="22"/>
        </w:rPr>
      </w:pPr>
      <w:r>
        <w:rPr>
          <w:rFonts w:cstheme="minorHAnsi"/>
          <w:sz w:val="22"/>
          <w:szCs w:val="22"/>
        </w:rPr>
        <w:t xml:space="preserve">Migration: </w:t>
      </w:r>
    </w:p>
    <w:p w:rsidR="00C1362C" w:rsidP="00674611" w14:paraId="42AF2C74" w14:textId="19C3685B">
      <w:pPr>
        <w:pStyle w:val="ListParagraph"/>
        <w:numPr>
          <w:ilvl w:val="0"/>
          <w:numId w:val="2"/>
        </w:numPr>
        <w:spacing w:line="259" w:lineRule="auto"/>
        <w:rPr>
          <w:rFonts w:cstheme="minorHAnsi"/>
        </w:rPr>
      </w:pPr>
      <w:r>
        <w:rPr>
          <w:rFonts w:cstheme="minorHAnsi"/>
        </w:rPr>
        <w:t xml:space="preserve">Ask Religion for NIR </w:t>
      </w:r>
      <w:r>
        <w:rPr>
          <w:rFonts w:cstheme="minorHAnsi"/>
        </w:rPr>
        <w:t>only</w:t>
      </w:r>
    </w:p>
    <w:p w:rsidR="00C1362C" w:rsidP="00C1362C" w14:paraId="5A3A7DB5" w14:textId="75F6BDB0">
      <w:pPr>
        <w:spacing w:line="259" w:lineRule="auto"/>
        <w:rPr>
          <w:rFonts w:cstheme="minorHAnsi"/>
        </w:rPr>
      </w:pPr>
      <w:r>
        <w:rPr>
          <w:rFonts w:cstheme="minorHAnsi"/>
        </w:rPr>
        <w:t>Marital History: no changes</w:t>
      </w:r>
    </w:p>
    <w:p w:rsidR="00C1362C" w:rsidP="00C1362C" w14:paraId="6673A0BB" w14:textId="4D18874A">
      <w:pPr>
        <w:spacing w:line="259" w:lineRule="auto"/>
        <w:rPr>
          <w:rFonts w:cstheme="minorHAnsi"/>
        </w:rPr>
      </w:pPr>
      <w:r>
        <w:rPr>
          <w:rFonts w:cstheme="minorHAnsi"/>
        </w:rPr>
        <w:t>Schooling: no changes</w:t>
      </w:r>
    </w:p>
    <w:p w:rsidR="00C1362C" w:rsidP="00C1362C" w14:paraId="19013D8D" w14:textId="260F976C">
      <w:pPr>
        <w:spacing w:line="259" w:lineRule="auto"/>
        <w:rPr>
          <w:rFonts w:cstheme="minorHAnsi"/>
        </w:rPr>
      </w:pPr>
      <w:r>
        <w:rPr>
          <w:rFonts w:cstheme="minorHAnsi"/>
        </w:rPr>
        <w:t>Military: no changes</w:t>
      </w:r>
    </w:p>
    <w:p w:rsidR="00C1362C" w:rsidP="00C1362C" w14:paraId="1FE03524" w14:textId="61CACB0A">
      <w:pPr>
        <w:spacing w:line="259" w:lineRule="auto"/>
        <w:rPr>
          <w:rFonts w:cstheme="minorHAnsi"/>
        </w:rPr>
      </w:pPr>
      <w:r>
        <w:rPr>
          <w:rFonts w:cstheme="minorHAnsi"/>
        </w:rPr>
        <w:t xml:space="preserve">On Jobs: </w:t>
      </w:r>
    </w:p>
    <w:p w:rsidR="00C1362C" w:rsidP="00674611" w14:paraId="3527B96D" w14:textId="760750AB">
      <w:pPr>
        <w:pStyle w:val="ListParagraph"/>
        <w:numPr>
          <w:ilvl w:val="0"/>
          <w:numId w:val="3"/>
        </w:numPr>
        <w:spacing w:line="259" w:lineRule="auto"/>
        <w:rPr>
          <w:rFonts w:cstheme="minorHAnsi"/>
        </w:rPr>
      </w:pPr>
      <w:r>
        <w:rPr>
          <w:rFonts w:cstheme="minorHAnsi"/>
        </w:rPr>
        <w:t xml:space="preserve">Q6-8_JOBVER_2: Add “Or that the number of hours worked or the shift that is worked has changed” to the FI </w:t>
      </w:r>
      <w:r>
        <w:rPr>
          <w:rFonts w:cstheme="minorHAnsi"/>
        </w:rPr>
        <w:t>instruction</w:t>
      </w:r>
    </w:p>
    <w:p w:rsidR="00C1362C" w:rsidP="00C1362C" w14:paraId="47C4A28D" w14:textId="7E123F1E">
      <w:pPr>
        <w:spacing w:line="259" w:lineRule="auto"/>
        <w:rPr>
          <w:rFonts w:cstheme="minorHAnsi"/>
        </w:rPr>
      </w:pPr>
      <w:r>
        <w:rPr>
          <w:rFonts w:cstheme="minorHAnsi"/>
        </w:rPr>
        <w:t>Employer Supplement:</w:t>
      </w:r>
    </w:p>
    <w:p w:rsidR="00C1362C" w:rsidP="00674611" w14:paraId="65CD4C51" w14:textId="6084F314">
      <w:pPr>
        <w:pStyle w:val="ListParagraph"/>
        <w:numPr>
          <w:ilvl w:val="0"/>
          <w:numId w:val="4"/>
        </w:numPr>
        <w:spacing w:line="259" w:lineRule="auto"/>
        <w:rPr>
          <w:rFonts w:cstheme="minorHAnsi"/>
        </w:rPr>
      </w:pPr>
      <w:r>
        <w:rPr>
          <w:rFonts w:cstheme="minorHAnsi"/>
        </w:rPr>
        <w:t xml:space="preserve">Take out the QES_PDII </w:t>
      </w:r>
      <w:r>
        <w:rPr>
          <w:rFonts w:cstheme="minorHAnsi"/>
        </w:rPr>
        <w:t>series</w:t>
      </w:r>
    </w:p>
    <w:p w:rsidR="00C1362C" w:rsidP="00674611" w14:paraId="242C002E" w14:textId="5265AB8D">
      <w:pPr>
        <w:pStyle w:val="ListParagraph"/>
        <w:numPr>
          <w:ilvl w:val="0"/>
          <w:numId w:val="4"/>
        </w:numPr>
        <w:spacing w:line="259" w:lineRule="auto"/>
        <w:rPr>
          <w:rFonts w:cstheme="minorHAnsi"/>
        </w:rPr>
      </w:pPr>
      <w:r>
        <w:rPr>
          <w:rFonts w:cstheme="minorHAnsi"/>
        </w:rPr>
        <w:t>Add in YEMP-WRKLOC-1-YEMP-WORLOC-5 (location of work questions)</w:t>
      </w:r>
    </w:p>
    <w:p w:rsidR="00C1362C" w:rsidP="00674611" w14:paraId="75DBC0C7" w14:textId="42B77AC6">
      <w:pPr>
        <w:pStyle w:val="ListParagraph"/>
        <w:numPr>
          <w:ilvl w:val="0"/>
          <w:numId w:val="4"/>
        </w:numPr>
        <w:spacing w:line="259" w:lineRule="auto"/>
        <w:rPr>
          <w:rFonts w:cstheme="minorHAnsi"/>
        </w:rPr>
      </w:pPr>
      <w:r>
        <w:rPr>
          <w:rFonts w:cstheme="minorHAnsi"/>
        </w:rPr>
        <w:t>Take out QES-COVID-CHECK – QES-COVID1E</w:t>
      </w:r>
    </w:p>
    <w:p w:rsidR="00C1362C" w:rsidP="00674611" w14:paraId="430806AC" w14:textId="4DB554E9">
      <w:pPr>
        <w:pStyle w:val="ListParagraph"/>
        <w:numPr>
          <w:ilvl w:val="0"/>
          <w:numId w:val="4"/>
        </w:numPr>
        <w:spacing w:line="259" w:lineRule="auto"/>
        <w:rPr>
          <w:rFonts w:cstheme="minorHAnsi"/>
        </w:rPr>
      </w:pPr>
      <w:r>
        <w:rPr>
          <w:rFonts w:cstheme="minorHAnsi"/>
        </w:rPr>
        <w:t xml:space="preserve">QES-33: add the following </w:t>
      </w:r>
      <w:r>
        <w:rPr>
          <w:rFonts w:cstheme="minorHAnsi"/>
        </w:rPr>
        <w:t>categories</w:t>
      </w:r>
    </w:p>
    <w:p w:rsidR="00C1362C" w:rsidP="00674611" w14:paraId="32F6F3CC" w14:textId="2FCA9539">
      <w:pPr>
        <w:pStyle w:val="ListParagraph"/>
        <w:numPr>
          <w:ilvl w:val="1"/>
          <w:numId w:val="4"/>
        </w:numPr>
        <w:spacing w:line="259" w:lineRule="auto"/>
        <w:rPr>
          <w:rFonts w:cstheme="minorHAnsi"/>
        </w:rPr>
      </w:pPr>
      <w:r>
        <w:rPr>
          <w:rFonts w:cstheme="minorHAnsi"/>
        </w:rPr>
        <w:t>17 On vacation</w:t>
      </w:r>
    </w:p>
    <w:p w:rsidR="00C1362C" w:rsidP="00674611" w14:paraId="1C281F8B" w14:textId="537D7D20">
      <w:pPr>
        <w:pStyle w:val="ListParagraph"/>
        <w:numPr>
          <w:ilvl w:val="1"/>
          <w:numId w:val="4"/>
        </w:numPr>
        <w:spacing w:line="259" w:lineRule="auto"/>
        <w:rPr>
          <w:rFonts w:cstheme="minorHAnsi"/>
        </w:rPr>
      </w:pPr>
      <w:r>
        <w:rPr>
          <w:rFonts w:cstheme="minorHAnsi"/>
        </w:rPr>
        <w:t>19 Shutdown or closure</w:t>
      </w:r>
    </w:p>
    <w:p w:rsidR="00C1362C" w:rsidP="00674611" w14:paraId="5C8C596D" w14:textId="630DEE17">
      <w:pPr>
        <w:pStyle w:val="ListParagraph"/>
        <w:numPr>
          <w:ilvl w:val="1"/>
          <w:numId w:val="4"/>
        </w:numPr>
        <w:spacing w:line="259" w:lineRule="auto"/>
        <w:rPr>
          <w:rFonts w:cstheme="minorHAnsi"/>
        </w:rPr>
      </w:pPr>
      <w:r>
        <w:rPr>
          <w:rFonts w:cstheme="minorHAnsi"/>
        </w:rPr>
        <w:t xml:space="preserve">23 Shutdown was seasonal or temporarily </w:t>
      </w:r>
      <w:r>
        <w:rPr>
          <w:rFonts w:cstheme="minorHAnsi"/>
        </w:rPr>
        <w:t>unavailable</w:t>
      </w:r>
    </w:p>
    <w:p w:rsidR="00C1362C" w:rsidP="00674611" w14:paraId="27CC2E25" w14:textId="61C01584">
      <w:pPr>
        <w:pStyle w:val="ListParagraph"/>
        <w:numPr>
          <w:ilvl w:val="0"/>
          <w:numId w:val="4"/>
        </w:numPr>
        <w:spacing w:line="259" w:lineRule="auto"/>
        <w:rPr>
          <w:rFonts w:cstheme="minorHAnsi"/>
        </w:rPr>
      </w:pPr>
      <w:r>
        <w:rPr>
          <w:rFonts w:cstheme="minorHAnsi"/>
        </w:rPr>
        <w:t xml:space="preserve">QES-86A: add the following </w:t>
      </w:r>
      <w:r>
        <w:rPr>
          <w:rFonts w:cstheme="minorHAnsi"/>
        </w:rPr>
        <w:t>category</w:t>
      </w:r>
    </w:p>
    <w:p w:rsidR="00C1362C" w:rsidP="00674611" w14:paraId="32537D6B" w14:textId="4C4868A7">
      <w:pPr>
        <w:pStyle w:val="ListParagraph"/>
        <w:numPr>
          <w:ilvl w:val="1"/>
          <w:numId w:val="4"/>
        </w:numPr>
        <w:spacing w:line="259" w:lineRule="auto"/>
        <w:rPr>
          <w:rFonts w:cstheme="minorHAnsi"/>
        </w:rPr>
      </w:pPr>
      <w:r>
        <w:rPr>
          <w:rFonts w:cstheme="minorHAnsi"/>
        </w:rPr>
        <w:t>8 Irregular schedule (Arranged by employee)</w:t>
      </w:r>
    </w:p>
    <w:p w:rsidR="00C1362C" w:rsidP="00674611" w14:paraId="7266B0FC" w14:textId="38FEDCAC">
      <w:pPr>
        <w:pStyle w:val="ListParagraph"/>
        <w:numPr>
          <w:ilvl w:val="0"/>
          <w:numId w:val="4"/>
        </w:numPr>
        <w:spacing w:line="259" w:lineRule="auto"/>
        <w:rPr>
          <w:rFonts w:cstheme="minorHAnsi"/>
        </w:rPr>
      </w:pPr>
      <w:r>
        <w:rPr>
          <w:rFonts w:cstheme="minorHAnsi"/>
        </w:rPr>
        <w:t>QES-23A</w:t>
      </w:r>
    </w:p>
    <w:p w:rsidR="00C1362C" w:rsidP="00674611" w14:paraId="23FE4431" w14:textId="2DE5A630">
      <w:pPr>
        <w:pStyle w:val="ListParagraph"/>
        <w:numPr>
          <w:ilvl w:val="1"/>
          <w:numId w:val="4"/>
        </w:numPr>
        <w:spacing w:line="259" w:lineRule="auto"/>
        <w:rPr>
          <w:rFonts w:cstheme="minorHAnsi"/>
        </w:rPr>
      </w:pPr>
      <w:r>
        <w:rPr>
          <w:rFonts w:cstheme="minorHAnsi"/>
        </w:rPr>
        <w:t>Remove “(specify)” from “Other (specify)”</w:t>
      </w:r>
    </w:p>
    <w:p w:rsidR="00C1362C" w:rsidP="00674611" w14:paraId="4E96640A" w14:textId="12FB2070">
      <w:pPr>
        <w:pStyle w:val="ListParagraph"/>
        <w:numPr>
          <w:ilvl w:val="0"/>
          <w:numId w:val="4"/>
        </w:numPr>
        <w:spacing w:line="259" w:lineRule="auto"/>
        <w:rPr>
          <w:rFonts w:cstheme="minorHAnsi"/>
        </w:rPr>
      </w:pPr>
      <w:r>
        <w:rPr>
          <w:rFonts w:cstheme="minorHAnsi"/>
        </w:rPr>
        <w:t>SES-BUSOWN-7</w:t>
      </w:r>
    </w:p>
    <w:p w:rsidR="00C1362C" w:rsidP="00674611" w14:paraId="59D53559" w14:textId="6C652653">
      <w:pPr>
        <w:pStyle w:val="ListParagraph"/>
        <w:numPr>
          <w:ilvl w:val="1"/>
          <w:numId w:val="4"/>
        </w:numPr>
        <w:spacing w:line="259" w:lineRule="auto"/>
        <w:rPr>
          <w:rFonts w:cstheme="minorHAnsi"/>
        </w:rPr>
      </w:pPr>
      <w:r>
        <w:rPr>
          <w:rFonts w:cstheme="minorHAnsi"/>
        </w:rPr>
        <w:t>Remove “(specify)</w:t>
      </w:r>
      <w:r w:rsidR="00674611">
        <w:rPr>
          <w:rFonts w:cstheme="minorHAnsi"/>
        </w:rPr>
        <w:t>”</w:t>
      </w:r>
      <w:r>
        <w:rPr>
          <w:rFonts w:cstheme="minorHAnsi"/>
        </w:rPr>
        <w:t xml:space="preserve"> from </w:t>
      </w:r>
      <w:r w:rsidR="00674611">
        <w:rPr>
          <w:rFonts w:cstheme="minorHAnsi"/>
        </w:rPr>
        <w:t>“</w:t>
      </w:r>
      <w:r>
        <w:rPr>
          <w:rFonts w:cstheme="minorHAnsi"/>
        </w:rPr>
        <w:t>Other (specify)</w:t>
      </w:r>
      <w:r w:rsidR="00674611">
        <w:rPr>
          <w:rFonts w:cstheme="minorHAnsi"/>
        </w:rPr>
        <w:t>”</w:t>
      </w:r>
    </w:p>
    <w:p w:rsidR="00C1362C" w:rsidP="00674611" w14:paraId="46F671F6" w14:textId="1A4A581E">
      <w:pPr>
        <w:pStyle w:val="ListParagraph"/>
        <w:numPr>
          <w:ilvl w:val="0"/>
          <w:numId w:val="4"/>
        </w:numPr>
        <w:spacing w:line="259" w:lineRule="auto"/>
        <w:rPr>
          <w:rFonts w:cstheme="minorHAnsi"/>
        </w:rPr>
      </w:pPr>
      <w:r>
        <w:rPr>
          <w:rFonts w:cstheme="minorHAnsi"/>
        </w:rPr>
        <w:t>SES-BUSOWN-19</w:t>
      </w:r>
    </w:p>
    <w:p w:rsidR="00C1362C" w:rsidP="00674611" w14:paraId="66553D87" w14:textId="7B04ADA5">
      <w:pPr>
        <w:pStyle w:val="ListParagraph"/>
        <w:numPr>
          <w:ilvl w:val="1"/>
          <w:numId w:val="4"/>
        </w:numPr>
        <w:spacing w:line="259" w:lineRule="auto"/>
        <w:rPr>
          <w:rFonts w:cstheme="minorHAnsi"/>
        </w:rPr>
      </w:pPr>
      <w:r>
        <w:rPr>
          <w:rFonts w:cstheme="minorHAnsi"/>
        </w:rPr>
        <w:t xml:space="preserve">Remove </w:t>
      </w:r>
      <w:r w:rsidR="00674611">
        <w:rPr>
          <w:rFonts w:cstheme="minorHAnsi"/>
        </w:rPr>
        <w:t>“</w:t>
      </w:r>
      <w:r>
        <w:rPr>
          <w:rFonts w:cstheme="minorHAnsi"/>
        </w:rPr>
        <w:t xml:space="preserve">(specify)” from </w:t>
      </w:r>
      <w:r w:rsidR="00674611">
        <w:rPr>
          <w:rFonts w:cstheme="minorHAnsi"/>
        </w:rPr>
        <w:t>“</w:t>
      </w:r>
      <w:r>
        <w:rPr>
          <w:rFonts w:cstheme="minorHAnsi"/>
        </w:rPr>
        <w:t>Other (specify)</w:t>
      </w:r>
      <w:r w:rsidR="00674611">
        <w:rPr>
          <w:rFonts w:cstheme="minorHAnsi"/>
        </w:rPr>
        <w:t>”</w:t>
      </w:r>
    </w:p>
    <w:p w:rsidR="00C1362C" w:rsidP="00C1362C" w14:paraId="668F454A" w14:textId="2D2717B5">
      <w:pPr>
        <w:spacing w:line="259" w:lineRule="auto"/>
        <w:rPr>
          <w:rFonts w:cstheme="minorHAnsi"/>
        </w:rPr>
      </w:pPr>
      <w:r>
        <w:rPr>
          <w:rFonts w:cstheme="minorHAnsi"/>
        </w:rPr>
        <w:t>Business Ownership: no changes</w:t>
      </w:r>
    </w:p>
    <w:p w:rsidR="00C1362C" w:rsidP="00C1362C" w14:paraId="33308FFB" w14:textId="4BEB7345">
      <w:pPr>
        <w:spacing w:line="259" w:lineRule="auto"/>
        <w:rPr>
          <w:rFonts w:cstheme="minorHAnsi"/>
        </w:rPr>
      </w:pPr>
      <w:r>
        <w:rPr>
          <w:rFonts w:cstheme="minorHAnsi"/>
        </w:rPr>
        <w:t>Business Match: no changes</w:t>
      </w:r>
    </w:p>
    <w:p w:rsidR="00C1362C" w:rsidP="00C1362C" w14:paraId="04B51936" w14:textId="064A49CB">
      <w:pPr>
        <w:spacing w:line="259" w:lineRule="auto"/>
        <w:rPr>
          <w:rFonts w:cstheme="minorHAnsi"/>
        </w:rPr>
      </w:pPr>
      <w:r>
        <w:rPr>
          <w:rFonts w:cstheme="minorHAnsi"/>
        </w:rPr>
        <w:t xml:space="preserve">Gaps: </w:t>
      </w:r>
    </w:p>
    <w:p w:rsidR="00674611" w:rsidP="00674611" w14:paraId="2529992F" w14:textId="4C6F46EB">
      <w:pPr>
        <w:pStyle w:val="ListParagraph"/>
        <w:numPr>
          <w:ilvl w:val="0"/>
          <w:numId w:val="5"/>
        </w:numPr>
        <w:spacing w:line="259" w:lineRule="auto"/>
        <w:rPr>
          <w:rFonts w:cstheme="minorHAnsi"/>
        </w:rPr>
      </w:pPr>
      <w:r>
        <w:rPr>
          <w:rFonts w:cstheme="minorHAnsi"/>
        </w:rPr>
        <w:t xml:space="preserve">Q7-19 – add the following </w:t>
      </w:r>
      <w:r>
        <w:rPr>
          <w:rFonts w:cstheme="minorHAnsi"/>
        </w:rPr>
        <w:t>categories</w:t>
      </w:r>
    </w:p>
    <w:p w:rsidR="00674611" w:rsidP="00674611" w14:paraId="7F9350A9" w14:textId="07CF4A9E">
      <w:pPr>
        <w:pStyle w:val="ListParagraph"/>
        <w:numPr>
          <w:ilvl w:val="1"/>
          <w:numId w:val="5"/>
        </w:numPr>
        <w:spacing w:line="259" w:lineRule="auto"/>
        <w:rPr>
          <w:rFonts w:cstheme="minorHAnsi"/>
        </w:rPr>
      </w:pPr>
      <w:r>
        <w:rPr>
          <w:rFonts w:cstheme="minorHAnsi"/>
        </w:rPr>
        <w:t xml:space="preserve">12 Did not need/want to </w:t>
      </w:r>
      <w:r>
        <w:rPr>
          <w:rFonts w:cstheme="minorHAnsi"/>
        </w:rPr>
        <w:t>work</w:t>
      </w:r>
    </w:p>
    <w:p w:rsidR="00674611" w:rsidP="00674611" w14:paraId="166A6D10" w14:textId="599FE71E">
      <w:pPr>
        <w:pStyle w:val="ListParagraph"/>
        <w:numPr>
          <w:ilvl w:val="1"/>
          <w:numId w:val="5"/>
        </w:numPr>
        <w:spacing w:line="259" w:lineRule="auto"/>
        <w:rPr>
          <w:rFonts w:cstheme="minorHAnsi"/>
        </w:rPr>
      </w:pPr>
      <w:r>
        <w:rPr>
          <w:rFonts w:cstheme="minorHAnsi"/>
        </w:rPr>
        <w:t xml:space="preserve">15 New </w:t>
      </w:r>
      <w:r>
        <w:rPr>
          <w:rFonts w:cstheme="minorHAnsi"/>
        </w:rPr>
        <w:t>job</w:t>
      </w:r>
      <w:r>
        <w:rPr>
          <w:rFonts w:cstheme="minorHAnsi"/>
        </w:rPr>
        <w:t xml:space="preserve"> starting soon</w:t>
      </w:r>
    </w:p>
    <w:p w:rsidR="00674611" w:rsidP="00674611" w14:paraId="5C1D1FA9" w14:textId="36106A21">
      <w:pPr>
        <w:spacing w:line="259" w:lineRule="auto"/>
        <w:rPr>
          <w:rFonts w:cstheme="minorHAnsi"/>
        </w:rPr>
      </w:pPr>
      <w:r>
        <w:rPr>
          <w:rFonts w:cstheme="minorHAnsi"/>
        </w:rPr>
        <w:t xml:space="preserve">Perceived Discrimination </w:t>
      </w:r>
    </w:p>
    <w:p w:rsidR="00674611" w:rsidP="00674611" w14:paraId="3E4E73E0" w14:textId="5F53D8DC">
      <w:pPr>
        <w:pStyle w:val="ListParagraph"/>
        <w:numPr>
          <w:ilvl w:val="0"/>
          <w:numId w:val="6"/>
        </w:numPr>
        <w:spacing w:line="259" w:lineRule="auto"/>
        <w:rPr>
          <w:rFonts w:cstheme="minorHAnsi"/>
        </w:rPr>
      </w:pPr>
      <w:r>
        <w:rPr>
          <w:rFonts w:cstheme="minorHAnsi"/>
        </w:rPr>
        <w:t>Only ask of NIR</w:t>
      </w:r>
    </w:p>
    <w:p w:rsidR="00674611" w:rsidP="00674611" w14:paraId="49ECEFE7" w14:textId="2213F7D3">
      <w:pPr>
        <w:spacing w:line="259" w:lineRule="auto"/>
        <w:rPr>
          <w:rFonts w:cstheme="minorHAnsi"/>
        </w:rPr>
      </w:pPr>
      <w:r>
        <w:rPr>
          <w:rFonts w:cstheme="minorHAnsi"/>
        </w:rPr>
        <w:t xml:space="preserve">Training: </w:t>
      </w:r>
    </w:p>
    <w:p w:rsidR="00674611" w:rsidP="00674611" w14:paraId="742FE458" w14:textId="319FEF27">
      <w:pPr>
        <w:pStyle w:val="ListParagraph"/>
        <w:numPr>
          <w:ilvl w:val="0"/>
          <w:numId w:val="7"/>
        </w:numPr>
        <w:spacing w:line="259" w:lineRule="auto"/>
        <w:rPr>
          <w:rFonts w:cstheme="minorHAnsi"/>
        </w:rPr>
      </w:pPr>
      <w:r>
        <w:rPr>
          <w:rFonts w:cstheme="minorHAnsi"/>
        </w:rPr>
        <w:t>Q8-20A</w:t>
      </w:r>
    </w:p>
    <w:p w:rsidR="00674611" w:rsidP="00674611" w14:paraId="71F3027E" w14:textId="41574CA3">
      <w:pPr>
        <w:pStyle w:val="ListParagraph"/>
        <w:numPr>
          <w:ilvl w:val="1"/>
          <w:numId w:val="7"/>
        </w:numPr>
        <w:spacing w:line="259" w:lineRule="auto"/>
        <w:rPr>
          <w:rFonts w:cstheme="minorHAnsi"/>
        </w:rPr>
      </w:pPr>
      <w:r>
        <w:rPr>
          <w:rFonts w:cstheme="minorHAnsi"/>
        </w:rPr>
        <w:t>Remove “(specify)” from “Other (specify)”</w:t>
      </w:r>
    </w:p>
    <w:p w:rsidR="00674611" w:rsidP="00674611" w14:paraId="77018C80" w14:textId="26413DC5">
      <w:pPr>
        <w:spacing w:line="259" w:lineRule="auto"/>
        <w:rPr>
          <w:rFonts w:cstheme="minorHAnsi"/>
        </w:rPr>
      </w:pPr>
      <w:r>
        <w:rPr>
          <w:rFonts w:cstheme="minorHAnsi"/>
        </w:rPr>
        <w:t>Spouse Labor Supply</w:t>
      </w:r>
    </w:p>
    <w:p w:rsidR="00674611" w:rsidP="00674611" w14:paraId="08782A94" w14:textId="1AF64F0E">
      <w:pPr>
        <w:pStyle w:val="ListParagraph"/>
        <w:numPr>
          <w:ilvl w:val="0"/>
          <w:numId w:val="8"/>
        </w:numPr>
        <w:spacing w:line="259" w:lineRule="auto"/>
        <w:rPr>
          <w:rFonts w:cstheme="minorHAnsi"/>
        </w:rPr>
      </w:pPr>
      <w:r>
        <w:rPr>
          <w:rFonts w:cstheme="minorHAnsi"/>
        </w:rPr>
        <w:t>CPSSP-93</w:t>
      </w:r>
    </w:p>
    <w:p w:rsidR="00674611" w:rsidP="00674611" w14:paraId="2CC2E60A" w14:textId="7475A57E">
      <w:pPr>
        <w:pStyle w:val="ListParagraph"/>
        <w:numPr>
          <w:ilvl w:val="1"/>
          <w:numId w:val="8"/>
        </w:numPr>
        <w:spacing w:line="259" w:lineRule="auto"/>
        <w:rPr>
          <w:rFonts w:cstheme="minorHAnsi"/>
        </w:rPr>
      </w:pPr>
      <w:r>
        <w:rPr>
          <w:rFonts w:cstheme="minorHAnsi"/>
        </w:rPr>
        <w:t>Shift category 5 into the top position and change the wording to “</w:t>
      </w:r>
      <w:r>
        <w:rPr>
          <w:rFonts w:cstheme="minorHAnsi"/>
        </w:rPr>
        <w:t>Retired</w:t>
      </w:r>
      <w:r>
        <w:rPr>
          <w:rFonts w:cstheme="minorHAnsi"/>
        </w:rPr>
        <w:t>”</w:t>
      </w:r>
    </w:p>
    <w:p w:rsidR="00674611" w:rsidP="00674611" w14:paraId="06EC2F12" w14:textId="6241388B">
      <w:pPr>
        <w:spacing w:line="259" w:lineRule="auto"/>
        <w:rPr>
          <w:rFonts w:cstheme="minorHAnsi"/>
        </w:rPr>
      </w:pPr>
      <w:r>
        <w:rPr>
          <w:rFonts w:cstheme="minorHAnsi"/>
        </w:rPr>
        <w:t>Fertility</w:t>
      </w:r>
    </w:p>
    <w:p w:rsidR="00674611" w:rsidP="00674611" w14:paraId="634AC65C" w14:textId="5A158D55">
      <w:pPr>
        <w:pStyle w:val="ListParagraph"/>
        <w:numPr>
          <w:ilvl w:val="0"/>
          <w:numId w:val="9"/>
        </w:numPr>
        <w:spacing w:line="259" w:lineRule="auto"/>
        <w:rPr>
          <w:rFonts w:cstheme="minorHAnsi"/>
        </w:rPr>
      </w:pPr>
      <w:r>
        <w:rPr>
          <w:rFonts w:cstheme="minorHAnsi"/>
        </w:rPr>
        <w:t xml:space="preserve">Ask Q9-22B – Q9-29QAA-LOOP-END only for men NIR &lt;=60. </w:t>
      </w:r>
    </w:p>
    <w:p w:rsidR="00674611" w:rsidP="00674611" w14:paraId="652ED954" w14:textId="19C51580">
      <w:pPr>
        <w:spacing w:line="259" w:lineRule="auto"/>
        <w:rPr>
          <w:rFonts w:cstheme="minorHAnsi"/>
        </w:rPr>
      </w:pPr>
      <w:r>
        <w:rPr>
          <w:rFonts w:cstheme="minorHAnsi"/>
        </w:rPr>
        <w:t>Health</w:t>
      </w:r>
    </w:p>
    <w:p w:rsidR="00860898" w:rsidP="00860898" w14:paraId="3A9352DF" w14:textId="7A5588CC">
      <w:pPr>
        <w:pStyle w:val="ListParagraph"/>
        <w:numPr>
          <w:ilvl w:val="0"/>
          <w:numId w:val="10"/>
        </w:numPr>
        <w:spacing w:line="259" w:lineRule="auto"/>
        <w:rPr>
          <w:rFonts w:cstheme="minorHAnsi"/>
        </w:rPr>
      </w:pPr>
      <w:r>
        <w:rPr>
          <w:rFonts w:cstheme="minorHAnsi"/>
        </w:rPr>
        <w:t>Add COGNITION-C1 to COGNITION-HRS-D158</w:t>
      </w:r>
    </w:p>
    <w:p w:rsidR="00860898" w:rsidP="00860898" w14:paraId="7F6698A7" w14:textId="13D1D356">
      <w:pPr>
        <w:pStyle w:val="ListParagraph"/>
        <w:numPr>
          <w:ilvl w:val="0"/>
          <w:numId w:val="10"/>
        </w:numPr>
        <w:spacing w:line="259" w:lineRule="auto"/>
        <w:rPr>
          <w:rFonts w:cstheme="minorHAnsi"/>
        </w:rPr>
      </w:pPr>
      <w:r>
        <w:rPr>
          <w:rFonts w:cstheme="minorHAnsi"/>
        </w:rPr>
        <w:t>Remove Q11-GENHLTH_1A_1 to Q11-GENHLTH_3A_</w:t>
      </w:r>
      <w:r>
        <w:rPr>
          <w:rFonts w:cstheme="minorHAnsi"/>
        </w:rPr>
        <w:t>1A</w:t>
      </w:r>
    </w:p>
    <w:p w:rsidR="00860898" w:rsidP="00860898" w14:paraId="1E8301D7" w14:textId="530488EE">
      <w:pPr>
        <w:pStyle w:val="ListParagraph"/>
        <w:numPr>
          <w:ilvl w:val="0"/>
          <w:numId w:val="10"/>
        </w:numPr>
        <w:spacing w:line="259" w:lineRule="auto"/>
        <w:rPr>
          <w:rFonts w:cstheme="minorHAnsi"/>
        </w:rPr>
      </w:pPr>
      <w:r>
        <w:rPr>
          <w:rFonts w:cstheme="minorHAnsi"/>
        </w:rPr>
        <w:t>Remove Q11-GENHLTH_7C_1 to Q11GENHLTH_7H_1</w:t>
      </w:r>
    </w:p>
    <w:p w:rsidR="00860898" w:rsidP="00860898" w14:paraId="0C0B622B" w14:textId="2F46D26A">
      <w:pPr>
        <w:pStyle w:val="ListParagraph"/>
        <w:numPr>
          <w:ilvl w:val="0"/>
          <w:numId w:val="10"/>
        </w:numPr>
        <w:spacing w:line="259" w:lineRule="auto"/>
        <w:rPr>
          <w:rFonts w:cstheme="minorHAnsi"/>
        </w:rPr>
      </w:pPr>
      <w:r>
        <w:rPr>
          <w:rFonts w:cstheme="minorHAnsi"/>
        </w:rPr>
        <w:t xml:space="preserve">Ask Q11-COVID_1-REV and COVID_2_VAC only for </w:t>
      </w:r>
      <w:r>
        <w:rPr>
          <w:rFonts w:cstheme="minorHAnsi"/>
        </w:rPr>
        <w:t>NIR</w:t>
      </w:r>
    </w:p>
    <w:p w:rsidR="00860898" w:rsidP="00860898" w14:paraId="6F0B9D25" w14:textId="7663C7FD">
      <w:pPr>
        <w:pStyle w:val="ListParagraph"/>
        <w:numPr>
          <w:ilvl w:val="0"/>
          <w:numId w:val="10"/>
        </w:numPr>
        <w:spacing w:line="259" w:lineRule="auto"/>
        <w:rPr>
          <w:rFonts w:cstheme="minorHAnsi"/>
        </w:rPr>
      </w:pPr>
      <w:r>
        <w:rPr>
          <w:rFonts w:cstheme="minorHAnsi"/>
        </w:rPr>
        <w:t>Remove COVID_2_VACNUM</w:t>
      </w:r>
    </w:p>
    <w:p w:rsidR="00860898" w:rsidP="00860898" w14:paraId="38DDDEBD" w14:textId="0DE9B84A">
      <w:pPr>
        <w:pStyle w:val="ListParagraph"/>
        <w:numPr>
          <w:ilvl w:val="0"/>
          <w:numId w:val="10"/>
        </w:numPr>
        <w:spacing w:line="259" w:lineRule="auto"/>
        <w:rPr>
          <w:rFonts w:cstheme="minorHAnsi"/>
        </w:rPr>
      </w:pPr>
      <w:r>
        <w:rPr>
          <w:rFonts w:cstheme="minorHAnsi"/>
        </w:rPr>
        <w:t>Remove Q11_GENHLTH_5a_2 to Q11_GENHLTH_</w:t>
      </w:r>
      <w:r>
        <w:rPr>
          <w:rFonts w:cstheme="minorHAnsi"/>
        </w:rPr>
        <w:t>6A</w:t>
      </w:r>
    </w:p>
    <w:p w:rsidR="00860898" w:rsidP="00860898" w14:paraId="3C51B380" w14:textId="59D0D8D5">
      <w:pPr>
        <w:pStyle w:val="ListParagraph"/>
        <w:numPr>
          <w:ilvl w:val="0"/>
          <w:numId w:val="10"/>
        </w:numPr>
        <w:spacing w:line="259" w:lineRule="auto"/>
        <w:rPr>
          <w:rFonts w:cstheme="minorHAnsi"/>
        </w:rPr>
      </w:pPr>
      <w:r>
        <w:rPr>
          <w:rFonts w:cstheme="minorHAnsi"/>
        </w:rPr>
        <w:t>Remove CARE-3C to CARE-</w:t>
      </w:r>
      <w:r>
        <w:rPr>
          <w:rFonts w:cstheme="minorHAnsi"/>
        </w:rPr>
        <w:t>3E</w:t>
      </w:r>
    </w:p>
    <w:p w:rsidR="00860898" w:rsidP="00860898" w14:paraId="2A2C1728" w14:textId="4838A3A8">
      <w:pPr>
        <w:pStyle w:val="ListParagraph"/>
        <w:numPr>
          <w:ilvl w:val="0"/>
          <w:numId w:val="10"/>
        </w:numPr>
        <w:spacing w:line="259" w:lineRule="auto"/>
        <w:rPr>
          <w:rFonts w:cstheme="minorHAnsi"/>
        </w:rPr>
      </w:pPr>
      <w:r>
        <w:rPr>
          <w:rFonts w:cstheme="minorHAnsi"/>
        </w:rPr>
        <w:t>Remove CARE-4C to CARE-</w:t>
      </w:r>
      <w:r>
        <w:rPr>
          <w:rFonts w:cstheme="minorHAnsi"/>
        </w:rPr>
        <w:t>4E</w:t>
      </w:r>
    </w:p>
    <w:p w:rsidR="00860898" w:rsidP="00860898" w14:paraId="05C5E817" w14:textId="30415998">
      <w:pPr>
        <w:pStyle w:val="ListParagraph"/>
        <w:numPr>
          <w:ilvl w:val="0"/>
          <w:numId w:val="10"/>
        </w:numPr>
        <w:spacing w:line="259" w:lineRule="auto"/>
        <w:rPr>
          <w:rFonts w:cstheme="minorHAnsi"/>
        </w:rPr>
      </w:pPr>
      <w:r>
        <w:rPr>
          <w:rFonts w:cstheme="minorHAnsi"/>
        </w:rPr>
        <w:t>Q11-79</w:t>
      </w:r>
    </w:p>
    <w:p w:rsidR="00860898" w:rsidP="00860898" w14:paraId="319F76CC" w14:textId="5625F407">
      <w:pPr>
        <w:pStyle w:val="ListParagraph"/>
        <w:numPr>
          <w:ilvl w:val="1"/>
          <w:numId w:val="10"/>
        </w:numPr>
        <w:spacing w:line="259" w:lineRule="auto"/>
        <w:rPr>
          <w:rFonts w:cstheme="minorHAnsi"/>
        </w:rPr>
      </w:pPr>
      <w:r>
        <w:rPr>
          <w:rFonts w:cstheme="minorHAnsi"/>
        </w:rPr>
        <w:t xml:space="preserve">Remove the parentheses to insure the second sentence gets </w:t>
      </w:r>
      <w:r>
        <w:rPr>
          <w:rFonts w:cstheme="minorHAnsi"/>
        </w:rPr>
        <w:t>read</w:t>
      </w:r>
    </w:p>
    <w:p w:rsidR="00860898" w:rsidP="00860898" w14:paraId="0F3F0F00" w14:textId="109FA09B">
      <w:pPr>
        <w:pStyle w:val="ListParagraph"/>
        <w:numPr>
          <w:ilvl w:val="1"/>
          <w:numId w:val="10"/>
        </w:numPr>
        <w:spacing w:line="259" w:lineRule="auto"/>
        <w:rPr>
          <w:rFonts w:cstheme="minorHAnsi"/>
        </w:rPr>
      </w:pPr>
      <w:r>
        <w:rPr>
          <w:rFonts w:cstheme="minorHAnsi"/>
        </w:rPr>
        <w:t xml:space="preserve">Add “Medicare” and “Marketplace” as examples of government </w:t>
      </w:r>
      <w:r>
        <w:rPr>
          <w:rFonts w:cstheme="minorHAnsi"/>
        </w:rPr>
        <w:t>programs</w:t>
      </w:r>
    </w:p>
    <w:p w:rsidR="00860898" w:rsidP="00860898" w14:paraId="67976616" w14:textId="61E5FDBE">
      <w:pPr>
        <w:pStyle w:val="ListParagraph"/>
        <w:numPr>
          <w:ilvl w:val="0"/>
          <w:numId w:val="10"/>
        </w:numPr>
        <w:spacing w:line="259" w:lineRule="auto"/>
        <w:rPr>
          <w:rFonts w:cstheme="minorHAnsi"/>
        </w:rPr>
      </w:pPr>
      <w:r>
        <w:rPr>
          <w:rFonts w:cstheme="minorHAnsi"/>
        </w:rPr>
        <w:t xml:space="preserve">Q11-81G add the following </w:t>
      </w:r>
      <w:r>
        <w:rPr>
          <w:rFonts w:cstheme="minorHAnsi"/>
        </w:rPr>
        <w:t>categories</w:t>
      </w:r>
    </w:p>
    <w:p w:rsidR="00860898" w:rsidP="00860898" w14:paraId="6C5C11C1" w14:textId="25C3771E">
      <w:pPr>
        <w:pStyle w:val="ListParagraph"/>
        <w:numPr>
          <w:ilvl w:val="1"/>
          <w:numId w:val="10"/>
        </w:numPr>
        <w:spacing w:line="259" w:lineRule="auto"/>
        <w:rPr>
          <w:rFonts w:cstheme="minorHAnsi"/>
        </w:rPr>
      </w:pPr>
      <w:r>
        <w:rPr>
          <w:rFonts w:cstheme="minorHAnsi"/>
        </w:rPr>
        <w:t xml:space="preserve">11 did not need </w:t>
      </w:r>
      <w:r>
        <w:rPr>
          <w:rFonts w:cstheme="minorHAnsi"/>
        </w:rPr>
        <w:t>insurance</w:t>
      </w:r>
    </w:p>
    <w:p w:rsidR="00860898" w:rsidP="00860898" w14:paraId="07699834" w14:textId="7BD202FD">
      <w:pPr>
        <w:pStyle w:val="ListParagraph"/>
        <w:numPr>
          <w:ilvl w:val="1"/>
          <w:numId w:val="10"/>
        </w:numPr>
        <w:spacing w:line="259" w:lineRule="auto"/>
        <w:rPr>
          <w:rFonts w:cstheme="minorHAnsi"/>
        </w:rPr>
      </w:pPr>
      <w:r>
        <w:rPr>
          <w:rFonts w:cstheme="minorHAnsi"/>
        </w:rPr>
        <w:t xml:space="preserve">14 did not sign up for </w:t>
      </w:r>
      <w:r>
        <w:rPr>
          <w:rFonts w:cstheme="minorHAnsi"/>
        </w:rPr>
        <w:t>insurance</w:t>
      </w:r>
    </w:p>
    <w:p w:rsidR="00860898" w:rsidP="00860898" w14:paraId="5ACC2BFE" w14:textId="43886608">
      <w:pPr>
        <w:spacing w:line="259" w:lineRule="auto"/>
        <w:rPr>
          <w:rFonts w:cstheme="minorHAnsi"/>
        </w:rPr>
      </w:pPr>
      <w:r>
        <w:rPr>
          <w:rFonts w:cstheme="minorHAnsi"/>
        </w:rPr>
        <w:t>Income, Recipiency, and Debt</w:t>
      </w:r>
    </w:p>
    <w:p w:rsidR="00385146" w:rsidP="00385146" w14:paraId="76F53DFD" w14:textId="37FDEC25">
      <w:pPr>
        <w:pStyle w:val="ListParagraph"/>
        <w:numPr>
          <w:ilvl w:val="0"/>
          <w:numId w:val="11"/>
        </w:numPr>
        <w:spacing w:line="259" w:lineRule="auto"/>
        <w:rPr>
          <w:rFonts w:cstheme="minorHAnsi"/>
        </w:rPr>
      </w:pPr>
      <w:r>
        <w:rPr>
          <w:rFonts w:cstheme="minorHAnsi"/>
        </w:rPr>
        <w:t>Assets rotate in</w:t>
      </w:r>
    </w:p>
    <w:p w:rsidR="00385146" w:rsidP="00385146" w14:paraId="47A6B5F9" w14:textId="0169F2E8">
      <w:pPr>
        <w:pStyle w:val="ListParagraph"/>
        <w:numPr>
          <w:ilvl w:val="0"/>
          <w:numId w:val="11"/>
        </w:numPr>
        <w:spacing w:line="259" w:lineRule="auto"/>
        <w:rPr>
          <w:rFonts w:cstheme="minorHAnsi"/>
        </w:rPr>
      </w:pPr>
      <w:r>
        <w:rPr>
          <w:rFonts w:cstheme="minorHAnsi"/>
        </w:rPr>
        <w:t xml:space="preserve">Q13SSO-63C add </w:t>
      </w:r>
      <w:r>
        <w:rPr>
          <w:rFonts w:cstheme="minorHAnsi"/>
        </w:rPr>
        <w:t>category</w:t>
      </w:r>
    </w:p>
    <w:p w:rsidR="00385146" w:rsidP="00385146" w14:paraId="7D55A7D1" w14:textId="52B07C13">
      <w:pPr>
        <w:pStyle w:val="ListParagraph"/>
        <w:numPr>
          <w:ilvl w:val="1"/>
          <w:numId w:val="11"/>
        </w:numPr>
        <w:spacing w:line="259" w:lineRule="auto"/>
        <w:rPr>
          <w:rFonts w:cstheme="minorHAnsi"/>
        </w:rPr>
      </w:pPr>
      <w:r>
        <w:rPr>
          <w:rFonts w:cstheme="minorHAnsi"/>
        </w:rPr>
        <w:t xml:space="preserve">15 started receiving social security </w:t>
      </w:r>
      <w:r>
        <w:rPr>
          <w:rFonts w:cstheme="minorHAnsi"/>
        </w:rPr>
        <w:t>benefits</w:t>
      </w:r>
    </w:p>
    <w:p w:rsidR="00385146" w:rsidP="00385146" w14:paraId="73D124BC" w14:textId="2E5ADD2A">
      <w:pPr>
        <w:pStyle w:val="ListParagraph"/>
        <w:numPr>
          <w:ilvl w:val="0"/>
          <w:numId w:val="11"/>
        </w:numPr>
        <w:spacing w:line="259" w:lineRule="auto"/>
        <w:rPr>
          <w:rFonts w:cstheme="minorHAnsi"/>
        </w:rPr>
      </w:pPr>
      <w:r>
        <w:rPr>
          <w:rFonts w:cstheme="minorHAnsi"/>
        </w:rPr>
        <w:t xml:space="preserve">Q13SSI-SP-63C add </w:t>
      </w:r>
      <w:r>
        <w:rPr>
          <w:rFonts w:cstheme="minorHAnsi"/>
        </w:rPr>
        <w:t>category</w:t>
      </w:r>
    </w:p>
    <w:p w:rsidR="00385146" w:rsidP="00385146" w14:paraId="14E6B07E" w14:textId="103D0FFA">
      <w:pPr>
        <w:pStyle w:val="ListParagraph"/>
        <w:numPr>
          <w:ilvl w:val="1"/>
          <w:numId w:val="11"/>
        </w:numPr>
        <w:spacing w:line="259" w:lineRule="auto"/>
        <w:rPr>
          <w:rFonts w:cstheme="minorHAnsi"/>
        </w:rPr>
      </w:pPr>
      <w:r>
        <w:rPr>
          <w:rFonts w:cstheme="minorHAnsi"/>
        </w:rPr>
        <w:t xml:space="preserve">15 started receiving social security </w:t>
      </w:r>
      <w:r>
        <w:rPr>
          <w:rFonts w:cstheme="minorHAnsi"/>
        </w:rPr>
        <w:t>benefits</w:t>
      </w:r>
    </w:p>
    <w:p w:rsidR="00385146" w:rsidP="00385146" w14:paraId="0720E48B" w14:textId="24F4430D">
      <w:pPr>
        <w:pStyle w:val="ListParagraph"/>
        <w:numPr>
          <w:ilvl w:val="0"/>
          <w:numId w:val="11"/>
        </w:numPr>
        <w:spacing w:line="259" w:lineRule="auto"/>
        <w:rPr>
          <w:rFonts w:cstheme="minorHAnsi"/>
        </w:rPr>
      </w:pPr>
      <w:r>
        <w:rPr>
          <w:rFonts w:cstheme="minorHAnsi"/>
        </w:rPr>
        <w:t xml:space="preserve">Q13F-63C add </w:t>
      </w:r>
      <w:r>
        <w:rPr>
          <w:rFonts w:cstheme="minorHAnsi"/>
        </w:rPr>
        <w:t>category</w:t>
      </w:r>
    </w:p>
    <w:p w:rsidR="00385146" w:rsidP="00385146" w14:paraId="3FB942BE" w14:textId="567E3675">
      <w:pPr>
        <w:pStyle w:val="ListParagraph"/>
        <w:numPr>
          <w:ilvl w:val="1"/>
          <w:numId w:val="11"/>
        </w:numPr>
        <w:spacing w:line="259" w:lineRule="auto"/>
        <w:rPr>
          <w:rFonts w:cstheme="minorHAnsi"/>
        </w:rPr>
      </w:pPr>
      <w:r>
        <w:rPr>
          <w:rFonts w:cstheme="minorHAnsi"/>
        </w:rPr>
        <w:t>11 needed to reapply/</w:t>
      </w:r>
      <w:r>
        <w:rPr>
          <w:rFonts w:cstheme="minorHAnsi"/>
        </w:rPr>
        <w:t>recertify</w:t>
      </w:r>
    </w:p>
    <w:p w:rsidR="00385146" w:rsidP="00385146" w14:paraId="33C4C2E9" w14:textId="22B476EF">
      <w:pPr>
        <w:spacing w:line="259" w:lineRule="auto"/>
        <w:rPr>
          <w:rFonts w:cstheme="minorHAnsi"/>
        </w:rPr>
      </w:pPr>
      <w:r>
        <w:rPr>
          <w:rFonts w:cstheme="minorHAnsi"/>
        </w:rPr>
        <w:t xml:space="preserve">Retirement Financing/Expectations: rotate </w:t>
      </w:r>
      <w:r>
        <w:rPr>
          <w:rFonts w:cstheme="minorHAnsi"/>
        </w:rPr>
        <w:t>out</w:t>
      </w:r>
    </w:p>
    <w:p w:rsidR="00385146" w:rsidP="00385146" w14:paraId="7E032869" w14:textId="68A4AD45">
      <w:pPr>
        <w:spacing w:line="259" w:lineRule="auto"/>
        <w:rPr>
          <w:rFonts w:cstheme="minorHAnsi"/>
        </w:rPr>
      </w:pPr>
      <w:r>
        <w:rPr>
          <w:rFonts w:cstheme="minorHAnsi"/>
        </w:rPr>
        <w:t xml:space="preserve">Wills: </w:t>
      </w:r>
    </w:p>
    <w:p w:rsidR="00385146" w:rsidP="00385146" w14:paraId="6C354F36" w14:textId="75E3EB37">
      <w:pPr>
        <w:pStyle w:val="ListParagraph"/>
        <w:numPr>
          <w:ilvl w:val="0"/>
          <w:numId w:val="12"/>
        </w:numPr>
        <w:spacing w:line="259" w:lineRule="auto"/>
        <w:rPr>
          <w:rFonts w:cstheme="minorHAnsi"/>
        </w:rPr>
      </w:pPr>
      <w:r>
        <w:rPr>
          <w:rFonts w:cstheme="minorHAnsi"/>
        </w:rPr>
        <w:t>Only ask of NIR</w:t>
      </w:r>
    </w:p>
    <w:p w:rsidR="00385146" w:rsidP="00385146" w14:paraId="1DCEA033" w14:textId="6CB9452D">
      <w:pPr>
        <w:spacing w:line="259" w:lineRule="auto"/>
        <w:rPr>
          <w:rFonts w:cstheme="minorHAnsi"/>
        </w:rPr>
      </w:pPr>
      <w:r>
        <w:rPr>
          <w:rFonts w:cstheme="minorHAnsi"/>
        </w:rPr>
        <w:t>Interview End:</w:t>
      </w:r>
    </w:p>
    <w:p w:rsidR="00385146" w:rsidRPr="00576834" w:rsidP="00576834" w14:paraId="74023F51" w14:textId="2465033D">
      <w:pPr>
        <w:pStyle w:val="ListParagraph"/>
        <w:numPr>
          <w:ilvl w:val="0"/>
          <w:numId w:val="13"/>
        </w:numPr>
        <w:spacing w:line="259" w:lineRule="auto"/>
        <w:rPr>
          <w:rFonts w:cstheme="minorHAnsi"/>
        </w:rPr>
      </w:pPr>
      <w:r>
        <w:rPr>
          <w:rFonts w:cstheme="minorHAnsi"/>
        </w:rPr>
        <w:t>Take out Digital Literacy YEND-INTERNET1 to YEND-INTERNET9</w:t>
      </w:r>
    </w:p>
    <w:p w:rsidR="00C1362C" w:rsidRPr="00576834" w:rsidP="00576834" w14:paraId="7EEA8854" w14:textId="13ED44C9">
      <w:pPr>
        <w:spacing w:line="259" w:lineRule="auto"/>
        <w:rPr>
          <w:rFonts w:cstheme="minorHAnsi"/>
          <w:sz w:val="24"/>
          <w:szCs w:val="24"/>
        </w:rPr>
      </w:pPr>
    </w:p>
    <w:p w:rsidR="00165225" w:rsidRPr="00472566" w:rsidP="00165225" w14:paraId="60E237FB" w14:textId="77777777">
      <w:pPr>
        <w:pStyle w:val="ListParagraph"/>
        <w:spacing w:line="259" w:lineRule="auto"/>
        <w:rPr>
          <w:rFonts w:ascii="Times New Roman" w:hAnsi="Times New Roman"/>
        </w:rPr>
      </w:pPr>
    </w:p>
    <w:p w:rsidR="00165225" w:rsidP="00165225" w14:paraId="618A8F78" w14:textId="77777777">
      <w:pPr>
        <w:pStyle w:val="ListParagraph"/>
        <w:spacing w:line="259" w:lineRule="auto"/>
        <w:ind w:hanging="720"/>
        <w:rPr>
          <w:rFonts w:ascii="Times New Roman" w:hAnsi="Times New Roman"/>
        </w:rPr>
      </w:pPr>
      <w:r w:rsidRPr="00D06BB3">
        <w:rPr>
          <w:rFonts w:ascii="Times New Roman" w:hAnsi="Times New Roman"/>
          <w:u w:val="single"/>
        </w:rPr>
        <w:t>References</w:t>
      </w:r>
      <w:r w:rsidRPr="00472566">
        <w:rPr>
          <w:rFonts w:ascii="Times New Roman" w:hAnsi="Times New Roman"/>
        </w:rPr>
        <w:t>:</w:t>
      </w:r>
    </w:p>
    <w:p w:rsidR="00165225" w:rsidRPr="00472566" w:rsidP="00165225" w14:paraId="1BAECF07" w14:textId="77777777">
      <w:pPr>
        <w:pStyle w:val="ListParagraph"/>
        <w:spacing w:line="259" w:lineRule="auto"/>
        <w:ind w:hanging="720"/>
        <w:rPr>
          <w:rFonts w:ascii="Times New Roman" w:hAnsi="Times New Roman"/>
        </w:rPr>
      </w:pPr>
    </w:p>
    <w:p w:rsidR="00165225" w:rsidP="00165225" w14:paraId="1C49109E"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Hughes, M. E., Waite, L. J., Hawkley, L. C., &amp; Cacioppo, J. T. (2004). A Short Scale for Measuring Loneliness in Large Surveys: Results from Two Population-Based Studies. Research on Aging, 26(6), 655–672. </w:t>
      </w:r>
    </w:p>
    <w:p w:rsidR="00165225" w:rsidP="00165225" w14:paraId="3A0F4568" w14:textId="0D3BCAF8">
      <w:pPr>
        <w:pStyle w:val="ListParagraph"/>
        <w:autoSpaceDE w:val="0"/>
        <w:autoSpaceDN w:val="0"/>
        <w:adjustRightInd w:val="0"/>
        <w:spacing w:line="259" w:lineRule="auto"/>
        <w:ind w:hanging="720"/>
        <w:rPr>
          <w:rFonts w:ascii="Times New Roman" w:hAnsi="Times New Roman"/>
        </w:rPr>
      </w:pPr>
    </w:p>
    <w:p w:rsidR="00850ECF" w:rsidP="00850ECF" w14:paraId="23241E90"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Kessler, R.C., Mickelson, K.D., and Williams, D.R. (1999). “The prevalence, distribution, and mental health correlates of perceived discrimination in the United States.” </w:t>
      </w:r>
      <w:r>
        <w:rPr>
          <w:rFonts w:ascii="Times New Roman" w:hAnsi="Times New Roman"/>
          <w:i/>
          <w:iCs/>
        </w:rPr>
        <w:t>Journal of Health and Social Behavior</w:t>
      </w:r>
      <w:r>
        <w:rPr>
          <w:rFonts w:ascii="Times New Roman" w:hAnsi="Times New Roman"/>
        </w:rPr>
        <w:t>, 208-230.</w:t>
      </w:r>
    </w:p>
    <w:p w:rsidR="00850ECF" w:rsidRPr="00472566" w:rsidP="00165225" w14:paraId="49E64CFB" w14:textId="77777777">
      <w:pPr>
        <w:pStyle w:val="ListParagraph"/>
        <w:autoSpaceDE w:val="0"/>
        <w:autoSpaceDN w:val="0"/>
        <w:adjustRightInd w:val="0"/>
        <w:spacing w:line="259" w:lineRule="auto"/>
        <w:ind w:hanging="720"/>
        <w:rPr>
          <w:rFonts w:ascii="Times New Roman" w:hAnsi="Times New Roman"/>
        </w:rPr>
      </w:pPr>
    </w:p>
    <w:p w:rsidR="00165225" w:rsidP="00165225" w14:paraId="76E66F9C"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Krieger, N., Smith K., </w:t>
      </w:r>
      <w:r>
        <w:rPr>
          <w:rFonts w:ascii="Times New Roman" w:hAnsi="Times New Roman"/>
        </w:rPr>
        <w:t>Naishadham</w:t>
      </w:r>
      <w:r>
        <w:rPr>
          <w:rFonts w:ascii="Times New Roman" w:hAnsi="Times New Roman"/>
        </w:rPr>
        <w:t xml:space="preserve"> D., Hartman, C., Barbeau, E.M. (2005). “Experiences of discrimination, validity and reliability of a self-report measure for population health research on racism and health.” </w:t>
      </w:r>
      <w:r>
        <w:rPr>
          <w:rFonts w:ascii="Times New Roman" w:hAnsi="Times New Roman"/>
          <w:i/>
        </w:rPr>
        <w:t>Social Science and Medicine.</w:t>
      </w:r>
      <w:r>
        <w:rPr>
          <w:rFonts w:ascii="Times New Roman" w:hAnsi="Times New Roman"/>
        </w:rPr>
        <w:t xml:space="preserve"> 61(7):1576-1596.</w:t>
      </w:r>
    </w:p>
    <w:p w:rsidR="00165225" w:rsidP="00165225" w14:paraId="0154A2CB" w14:textId="44F0CF6C">
      <w:pPr>
        <w:pStyle w:val="ListParagraph"/>
        <w:autoSpaceDE w:val="0"/>
        <w:autoSpaceDN w:val="0"/>
        <w:adjustRightInd w:val="0"/>
        <w:spacing w:line="259" w:lineRule="auto"/>
        <w:ind w:hanging="720"/>
        <w:rPr>
          <w:rFonts w:ascii="Times New Roman" w:hAnsi="Times New Roman"/>
        </w:rPr>
      </w:pPr>
    </w:p>
    <w:p w:rsidR="00576834" w:rsidP="00850ECF" w14:paraId="21FA4043" w14:textId="77777777">
      <w:pPr>
        <w:pStyle w:val="ListParagraph"/>
        <w:autoSpaceDE w:val="0"/>
        <w:autoSpaceDN w:val="0"/>
        <w:adjustRightInd w:val="0"/>
        <w:spacing w:line="259" w:lineRule="auto"/>
        <w:ind w:hanging="720"/>
        <w:rPr>
          <w:rFonts w:ascii="Times New Roman" w:hAnsi="Times New Roman"/>
        </w:rPr>
      </w:pPr>
      <w:r w:rsidRPr="00576834">
        <w:rPr>
          <w:rFonts w:ascii="Times New Roman" w:hAnsi="Times New Roman"/>
        </w:rPr>
        <w:t xml:space="preserve">Lachman, M. E., </w:t>
      </w:r>
      <w:r w:rsidRPr="00576834">
        <w:rPr>
          <w:rFonts w:ascii="Times New Roman" w:hAnsi="Times New Roman"/>
        </w:rPr>
        <w:t>Agrigoroaei</w:t>
      </w:r>
      <w:r w:rsidRPr="00576834">
        <w:rPr>
          <w:rFonts w:ascii="Times New Roman" w:hAnsi="Times New Roman"/>
        </w:rPr>
        <w:t>, S., Tun, P. A., &amp; Weaver, S. L. (2014). Monitoring cognitive functioning: psychometric properties of the brief test of adult cognition by telephone. Assessment, 21(4), 404-417.</w:t>
      </w:r>
    </w:p>
    <w:p w:rsidR="00576834" w:rsidP="00850ECF" w14:paraId="576951D1" w14:textId="77777777">
      <w:pPr>
        <w:pStyle w:val="ListParagraph"/>
        <w:autoSpaceDE w:val="0"/>
        <w:autoSpaceDN w:val="0"/>
        <w:adjustRightInd w:val="0"/>
        <w:spacing w:line="259" w:lineRule="auto"/>
        <w:ind w:hanging="720"/>
        <w:rPr>
          <w:rFonts w:ascii="Times New Roman" w:hAnsi="Times New Roman"/>
        </w:rPr>
      </w:pPr>
    </w:p>
    <w:p w:rsidR="00850ECF" w:rsidP="00850ECF" w14:paraId="1E675B9F" w14:textId="4E380D76">
      <w:pPr>
        <w:pStyle w:val="ListParagraph"/>
        <w:autoSpaceDE w:val="0"/>
        <w:autoSpaceDN w:val="0"/>
        <w:adjustRightInd w:val="0"/>
        <w:spacing w:line="259" w:lineRule="auto"/>
        <w:ind w:hanging="720"/>
        <w:rPr>
          <w:rFonts w:ascii="Times New Roman" w:hAnsi="Times New Roman"/>
        </w:rPr>
      </w:pPr>
      <w:r>
        <w:rPr>
          <w:rFonts w:ascii="Times New Roman" w:hAnsi="Times New Roman"/>
        </w:rPr>
        <w:t>Levine, D.M., Lipsitz, S.R., and Linder, J.A. Trends in Seniors’ Use of Digital Health Technology in the United States, 2011-2014. JAMA. 2016 Aug 2: 316(5): 538-40. Doi:10.1001/jama.2016.9124. PMID:27483069.</w:t>
      </w:r>
    </w:p>
    <w:p w:rsidR="00850ECF" w:rsidRPr="00DC667B" w:rsidP="00165225" w14:paraId="65523926" w14:textId="77777777">
      <w:pPr>
        <w:pStyle w:val="ListParagraph"/>
        <w:autoSpaceDE w:val="0"/>
        <w:autoSpaceDN w:val="0"/>
        <w:adjustRightInd w:val="0"/>
        <w:spacing w:line="259" w:lineRule="auto"/>
        <w:ind w:hanging="720"/>
        <w:rPr>
          <w:rFonts w:ascii="Times New Roman" w:hAnsi="Times New Roman"/>
        </w:rPr>
      </w:pPr>
    </w:p>
    <w:p w:rsidR="00165225" w:rsidP="00165225" w14:paraId="26F6079C"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Messer, </w:t>
      </w:r>
      <w:r w:rsidRPr="00472566">
        <w:rPr>
          <w:rFonts w:ascii="Times New Roman" w:hAnsi="Times New Roman"/>
        </w:rPr>
        <w:t>Bonnie</w:t>
      </w:r>
      <w:r w:rsidRPr="00472566">
        <w:rPr>
          <w:rFonts w:ascii="Times New Roman" w:hAnsi="Times New Roman"/>
        </w:rPr>
        <w:t xml:space="preserve"> and Susan Harter. 2012 The Self-Perception Profile for Adults: Manual and Questionnaires Revision of the 1986 manual.</w:t>
      </w:r>
    </w:p>
    <w:p w:rsidR="00165225" w:rsidP="00165225" w14:paraId="478EB88D" w14:textId="2EF43531">
      <w:pPr>
        <w:pStyle w:val="ListParagraph"/>
        <w:autoSpaceDE w:val="0"/>
        <w:autoSpaceDN w:val="0"/>
        <w:adjustRightInd w:val="0"/>
        <w:spacing w:line="259" w:lineRule="auto"/>
        <w:ind w:hanging="720"/>
        <w:rPr>
          <w:rFonts w:ascii="Times New Roman" w:hAnsi="Times New Roman"/>
        </w:rPr>
      </w:pPr>
    </w:p>
    <w:p w:rsidR="00850ECF" w:rsidRPr="00620D86" w:rsidP="00850ECF" w14:paraId="20E85A0F" w14:textId="77777777">
      <w:pPr>
        <w:pStyle w:val="ListParagraph"/>
        <w:autoSpaceDE w:val="0"/>
        <w:autoSpaceDN w:val="0"/>
        <w:adjustRightInd w:val="0"/>
        <w:spacing w:line="259" w:lineRule="auto"/>
        <w:ind w:hanging="720"/>
        <w:rPr>
          <w:rFonts w:ascii="Times New Roman" w:hAnsi="Times New Roman"/>
          <w:i/>
          <w:iCs/>
        </w:rPr>
      </w:pPr>
      <w:r>
        <w:rPr>
          <w:rFonts w:ascii="Times New Roman" w:hAnsi="Times New Roman"/>
        </w:rPr>
        <w:t xml:space="preserve">Namkung, E.H. and Carr, D. (2019). “Perceived interpersonal and institution discrimination among persons with disability in the US: Do patterns differ by age?” </w:t>
      </w:r>
    </w:p>
    <w:p w:rsidR="00850ECF" w:rsidRPr="00472566" w:rsidP="00165225" w14:paraId="69A959D6" w14:textId="77777777">
      <w:pPr>
        <w:pStyle w:val="ListParagraph"/>
        <w:autoSpaceDE w:val="0"/>
        <w:autoSpaceDN w:val="0"/>
        <w:adjustRightInd w:val="0"/>
        <w:spacing w:line="259" w:lineRule="auto"/>
        <w:ind w:hanging="720"/>
        <w:rPr>
          <w:rFonts w:ascii="Times New Roman" w:hAnsi="Times New Roman"/>
        </w:rPr>
      </w:pPr>
    </w:p>
    <w:p w:rsidR="00165225" w:rsidP="00165225" w14:paraId="494AC623"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Oh, S.S., Kim, K.A., Kim, M., Oh, J., </w:t>
      </w:r>
      <w:r>
        <w:rPr>
          <w:rFonts w:ascii="Times New Roman" w:hAnsi="Times New Roman"/>
        </w:rPr>
        <w:t>Chu,S</w:t>
      </w:r>
      <w:r>
        <w:rPr>
          <w:rFonts w:ascii="Times New Roman" w:hAnsi="Times New Roman"/>
        </w:rPr>
        <w:t>.</w:t>
      </w:r>
      <w:r>
        <w:rPr>
          <w:rFonts w:ascii="Times New Roman" w:hAnsi="Times New Roman"/>
        </w:rPr>
        <w:t xml:space="preserve"> H., and Choi, J. (2021). Measurement of Digital Literacy among Older Adults: Systematic Review. </w:t>
      </w:r>
      <w:r>
        <w:rPr>
          <w:rFonts w:ascii="Times New Roman" w:hAnsi="Times New Roman"/>
          <w:i/>
        </w:rPr>
        <w:t>Journal of Medical Internet Research</w:t>
      </w:r>
      <w:r>
        <w:rPr>
          <w:rFonts w:ascii="Times New Roman" w:hAnsi="Times New Roman"/>
        </w:rPr>
        <w:t xml:space="preserve">, 23(2): e26145. </w:t>
      </w:r>
    </w:p>
    <w:p w:rsidR="00165225" w:rsidRPr="00D41A5E" w:rsidP="00165225" w14:paraId="54A004D4" w14:textId="77777777">
      <w:pPr>
        <w:pStyle w:val="ListParagraph"/>
        <w:autoSpaceDE w:val="0"/>
        <w:autoSpaceDN w:val="0"/>
        <w:adjustRightInd w:val="0"/>
        <w:spacing w:line="259" w:lineRule="auto"/>
        <w:ind w:hanging="720"/>
        <w:rPr>
          <w:rFonts w:ascii="Times New Roman" w:hAnsi="Times New Roman"/>
        </w:rPr>
      </w:pPr>
    </w:p>
    <w:p w:rsidR="00165225" w:rsidP="00165225" w14:paraId="19E62A3C"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Phelan, S. M., Burgess, D. J., Puhl, R., Dyrbye, L. N., Dovidio, J. F., Yeazel, M., … van Ryn, M. (2015). The Adverse Effect of Weight Stigma on the Well-Being of Medical Students with Overweight or Obesity: Findings from a National Survey. </w:t>
      </w:r>
      <w:r w:rsidRPr="00472566">
        <w:rPr>
          <w:rFonts w:ascii="Times New Roman" w:hAnsi="Times New Roman"/>
          <w:i/>
          <w:iCs/>
        </w:rPr>
        <w:t>Journal of General Internal Medicine</w:t>
      </w:r>
      <w:r w:rsidRPr="00472566">
        <w:rPr>
          <w:rFonts w:ascii="Times New Roman" w:hAnsi="Times New Roman"/>
        </w:rPr>
        <w:t>, </w:t>
      </w:r>
      <w:r w:rsidRPr="00472566">
        <w:rPr>
          <w:rFonts w:ascii="Times New Roman" w:hAnsi="Times New Roman"/>
          <w:i/>
          <w:iCs/>
        </w:rPr>
        <w:t>30</w:t>
      </w:r>
      <w:r w:rsidRPr="00472566">
        <w:rPr>
          <w:rFonts w:ascii="Times New Roman" w:hAnsi="Times New Roman"/>
        </w:rPr>
        <w:t>(9), 1251–1258.</w:t>
      </w:r>
    </w:p>
    <w:p w:rsidR="00165225" w:rsidRPr="00472566" w:rsidP="00165225" w14:paraId="2DEF04E2" w14:textId="77777777">
      <w:pPr>
        <w:pStyle w:val="ListParagraph"/>
        <w:autoSpaceDE w:val="0"/>
        <w:autoSpaceDN w:val="0"/>
        <w:adjustRightInd w:val="0"/>
        <w:spacing w:line="259" w:lineRule="auto"/>
        <w:ind w:hanging="720"/>
        <w:rPr>
          <w:rFonts w:ascii="Times New Roman" w:hAnsi="Times New Roman"/>
        </w:rPr>
      </w:pPr>
    </w:p>
    <w:p w:rsidR="00165225" w:rsidP="00165225" w14:paraId="459B17B6" w14:textId="77777777">
      <w:pPr>
        <w:pStyle w:val="ListParagraph"/>
        <w:autoSpaceDE w:val="0"/>
        <w:autoSpaceDN w:val="0"/>
        <w:adjustRightInd w:val="0"/>
        <w:spacing w:line="259" w:lineRule="auto"/>
        <w:ind w:hanging="720"/>
        <w:rPr>
          <w:rFonts w:ascii="Times New Roman" w:hAnsi="Times New Roman"/>
          <w:color w:val="303030"/>
          <w:shd w:val="clear" w:color="auto" w:fill="FFFFFF"/>
        </w:rPr>
      </w:pPr>
      <w:r w:rsidRPr="00472566">
        <w:rPr>
          <w:rFonts w:ascii="Times New Roman" w:hAnsi="Times New Roman"/>
          <w:color w:val="303030"/>
          <w:shd w:val="clear" w:color="auto" w:fill="FFFFFF"/>
        </w:rPr>
        <w:t>Rico-Uribe, L. A., Caballero, F. F., Olaya, B., Tobiasz-Adamczyk, B</w:t>
      </w:r>
      <w:r>
        <w:rPr>
          <w:rFonts w:ascii="Times New Roman" w:hAnsi="Times New Roman"/>
          <w:color w:val="303030"/>
          <w:shd w:val="clear" w:color="auto" w:fill="FFFFFF"/>
        </w:rPr>
        <w:t>., Koskinen, S., Leonardi, M.,</w:t>
      </w:r>
      <w:r w:rsidRPr="00472566">
        <w:rPr>
          <w:rFonts w:ascii="Times New Roman" w:hAnsi="Times New Roman"/>
          <w:color w:val="303030"/>
          <w:shd w:val="clear" w:color="auto" w:fill="FFFFFF"/>
        </w:rPr>
        <w:t xml:space="preserve"> Miret, M. (2016). Loneliness, Social Networks, and Health: A Cross-Sectional Study in Three Countries. </w:t>
      </w:r>
      <w:r w:rsidRPr="00472566">
        <w:rPr>
          <w:rFonts w:ascii="Times New Roman" w:hAnsi="Times New Roman"/>
          <w:i/>
          <w:iCs/>
          <w:color w:val="303030"/>
          <w:shd w:val="clear" w:color="auto" w:fill="FFFFFF"/>
        </w:rPr>
        <w:t>PLoS</w:t>
      </w:r>
      <w:r w:rsidRPr="00472566">
        <w:rPr>
          <w:rFonts w:ascii="Times New Roman" w:hAnsi="Times New Roman"/>
          <w:i/>
          <w:iCs/>
          <w:color w:val="303030"/>
          <w:shd w:val="clear" w:color="auto" w:fill="FFFFFF"/>
        </w:rPr>
        <w:t xml:space="preserve"> ONE</w:t>
      </w:r>
      <w:r w:rsidRPr="00472566">
        <w:rPr>
          <w:rFonts w:ascii="Times New Roman" w:hAnsi="Times New Roman"/>
          <w:color w:val="303030"/>
          <w:shd w:val="clear" w:color="auto" w:fill="FFFFFF"/>
        </w:rPr>
        <w:t>, </w:t>
      </w:r>
      <w:r w:rsidRPr="00472566">
        <w:rPr>
          <w:rFonts w:ascii="Times New Roman" w:hAnsi="Times New Roman"/>
          <w:i/>
          <w:iCs/>
          <w:color w:val="303030"/>
          <w:shd w:val="clear" w:color="auto" w:fill="FFFFFF"/>
        </w:rPr>
        <w:t>11</w:t>
      </w:r>
      <w:r w:rsidRPr="00472566">
        <w:rPr>
          <w:rFonts w:ascii="Times New Roman" w:hAnsi="Times New Roman"/>
          <w:color w:val="303030"/>
          <w:shd w:val="clear" w:color="auto" w:fill="FFFFFF"/>
        </w:rPr>
        <w:t xml:space="preserve">(1), e0145264. </w:t>
      </w:r>
    </w:p>
    <w:p w:rsidR="00165225" w:rsidRPr="00472566" w:rsidP="00165225" w14:paraId="69E97123" w14:textId="77777777">
      <w:pPr>
        <w:pStyle w:val="ListParagraph"/>
        <w:autoSpaceDE w:val="0"/>
        <w:autoSpaceDN w:val="0"/>
        <w:adjustRightInd w:val="0"/>
        <w:spacing w:line="259" w:lineRule="auto"/>
        <w:ind w:hanging="720"/>
        <w:rPr>
          <w:rFonts w:ascii="Times New Roman" w:hAnsi="Times New Roman"/>
        </w:rPr>
      </w:pPr>
    </w:p>
    <w:p w:rsidR="00165225" w:rsidP="00165225" w14:paraId="3BA64B9E" w14:textId="77777777">
      <w:pPr>
        <w:pStyle w:val="ListParagraph"/>
        <w:autoSpaceDE w:val="0"/>
        <w:autoSpaceDN w:val="0"/>
        <w:adjustRightInd w:val="0"/>
        <w:spacing w:line="259" w:lineRule="auto"/>
        <w:ind w:hanging="720"/>
        <w:jc w:val="both"/>
        <w:rPr>
          <w:rFonts w:ascii="Times New Roman" w:hAnsi="Times New Roman"/>
        </w:rPr>
      </w:pPr>
      <w:r>
        <w:rPr>
          <w:rFonts w:ascii="Times New Roman" w:hAnsi="Times New Roman"/>
        </w:rPr>
        <w:t xml:space="preserve">Russell, D.W. (1996). UCLA Loneliness Scale (Version 3): Reliability, Validity, and Factor Structure.” </w:t>
      </w:r>
      <w:r>
        <w:rPr>
          <w:rFonts w:ascii="Times New Roman" w:hAnsi="Times New Roman"/>
          <w:i/>
        </w:rPr>
        <w:t>Journal of Personality Assessment</w:t>
      </w:r>
      <w:r>
        <w:rPr>
          <w:rFonts w:ascii="Times New Roman" w:hAnsi="Times New Roman"/>
        </w:rPr>
        <w:t>, 66(1): 20-40.</w:t>
      </w:r>
    </w:p>
    <w:p w:rsidR="00165225" w:rsidRPr="0096101D" w:rsidP="00165225" w14:paraId="75AFC88F" w14:textId="77777777">
      <w:pPr>
        <w:pStyle w:val="ListParagraph"/>
        <w:autoSpaceDE w:val="0"/>
        <w:autoSpaceDN w:val="0"/>
        <w:adjustRightInd w:val="0"/>
        <w:spacing w:line="259" w:lineRule="auto"/>
        <w:ind w:hanging="720"/>
        <w:jc w:val="both"/>
        <w:rPr>
          <w:rFonts w:ascii="Times New Roman" w:hAnsi="Times New Roman"/>
        </w:rPr>
      </w:pPr>
    </w:p>
    <w:p w:rsidR="00165225" w:rsidP="00165225" w14:paraId="73ADFFD2"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Sansoni J, </w:t>
      </w:r>
      <w:r w:rsidRPr="00472566">
        <w:rPr>
          <w:rFonts w:ascii="Times New Roman" w:hAnsi="Times New Roman"/>
        </w:rPr>
        <w:t>Marosszeky</w:t>
      </w:r>
      <w:r w:rsidRPr="00472566">
        <w:rPr>
          <w:rFonts w:ascii="Times New Roman" w:hAnsi="Times New Roman"/>
        </w:rPr>
        <w:t xml:space="preserve"> N, Sansoni E, Fleming G (2010) Final Report: Effective Assessment of Social Isolation. Centre for Health Service Development, University of Wollongong</w:t>
      </w:r>
      <w:r>
        <w:rPr>
          <w:rFonts w:ascii="Times New Roman" w:hAnsi="Times New Roman"/>
        </w:rPr>
        <w:t>.</w:t>
      </w:r>
    </w:p>
    <w:p w:rsidR="00165225" w:rsidRPr="00472566" w:rsidP="00165225" w14:paraId="753C0E73" w14:textId="77777777">
      <w:pPr>
        <w:pStyle w:val="ListParagraph"/>
        <w:autoSpaceDE w:val="0"/>
        <w:autoSpaceDN w:val="0"/>
        <w:adjustRightInd w:val="0"/>
        <w:spacing w:line="259" w:lineRule="auto"/>
        <w:ind w:hanging="720"/>
        <w:rPr>
          <w:rFonts w:ascii="Times New Roman" w:hAnsi="Times New Roman"/>
        </w:rPr>
      </w:pPr>
    </w:p>
    <w:p w:rsidR="00165225" w:rsidP="00165225" w14:paraId="1C035907"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Smith, Bruce W, Jeanne Dalen, Kathryn Wiggins, Erin Tooley, Paulette </w:t>
      </w:r>
      <w:r w:rsidRPr="00472566">
        <w:rPr>
          <w:rFonts w:ascii="Times New Roman" w:hAnsi="Times New Roman"/>
        </w:rPr>
        <w:t>Christopher</w:t>
      </w:r>
      <w:r w:rsidRPr="00472566">
        <w:rPr>
          <w:rFonts w:ascii="Times New Roman" w:hAnsi="Times New Roman"/>
        </w:rPr>
        <w:t xml:space="preserve"> and Jennifer Bernard. 2008 “The Brief Resilience Scale: Assessing the Ability to Bounce Back.” International Journal of Behavioral Medicine, 15: 194-200.</w:t>
      </w:r>
    </w:p>
    <w:p w:rsidR="00165225" w:rsidP="00165225" w14:paraId="477B0FC6" w14:textId="70C74D64">
      <w:pPr>
        <w:pStyle w:val="ListParagraph"/>
        <w:autoSpaceDE w:val="0"/>
        <w:autoSpaceDN w:val="0"/>
        <w:adjustRightInd w:val="0"/>
        <w:spacing w:line="259" w:lineRule="auto"/>
        <w:ind w:hanging="720"/>
        <w:rPr>
          <w:rFonts w:ascii="Times New Roman" w:hAnsi="Times New Roman"/>
        </w:rPr>
      </w:pPr>
    </w:p>
    <w:p w:rsidR="00850ECF" w:rsidP="00850ECF" w14:paraId="3CDD6D30"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Smidt, C. E. (2021) “Born-Again Versus Evangelical: Does the Difference Make a Difference?” </w:t>
      </w:r>
      <w:r>
        <w:rPr>
          <w:rFonts w:ascii="Times New Roman" w:hAnsi="Times New Roman"/>
          <w:i/>
          <w:iCs/>
        </w:rPr>
        <w:t>Journal for the Scientific Study of Religion</w:t>
      </w:r>
      <w:r>
        <w:rPr>
          <w:rFonts w:ascii="Times New Roman" w:hAnsi="Times New Roman"/>
        </w:rPr>
        <w:t xml:space="preserve">, </w:t>
      </w:r>
      <w:r w:rsidRPr="003352F8">
        <w:rPr>
          <w:rFonts w:ascii="Times New Roman" w:hAnsi="Times New Roman"/>
        </w:rPr>
        <w:t>https://doi.org/10.1111/ussr.12762</w:t>
      </w:r>
      <w:r>
        <w:rPr>
          <w:rFonts w:ascii="Times New Roman" w:hAnsi="Times New Roman"/>
        </w:rPr>
        <w:t xml:space="preserve">. </w:t>
      </w:r>
    </w:p>
    <w:p w:rsidR="00850ECF" w:rsidRPr="00472566" w:rsidP="00165225" w14:paraId="28F0E712" w14:textId="77777777">
      <w:pPr>
        <w:pStyle w:val="ListParagraph"/>
        <w:autoSpaceDE w:val="0"/>
        <w:autoSpaceDN w:val="0"/>
        <w:adjustRightInd w:val="0"/>
        <w:spacing w:line="259" w:lineRule="auto"/>
        <w:ind w:hanging="720"/>
        <w:rPr>
          <w:rFonts w:ascii="Times New Roman" w:hAnsi="Times New Roman"/>
        </w:rPr>
      </w:pPr>
    </w:p>
    <w:p w:rsidR="00165225" w:rsidP="00165225" w14:paraId="5718FB8A"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Sternthal, M.J., </w:t>
      </w:r>
      <w:r>
        <w:rPr>
          <w:rFonts w:ascii="Times New Roman" w:hAnsi="Times New Roman"/>
        </w:rPr>
        <w:t>Slopen</w:t>
      </w:r>
      <w:r>
        <w:rPr>
          <w:rFonts w:ascii="Times New Roman" w:hAnsi="Times New Roman"/>
        </w:rPr>
        <w:t xml:space="preserve">, N., Williams, D.R. (2011) “Racial Disparities in Health.” </w:t>
      </w:r>
      <w:r>
        <w:rPr>
          <w:rFonts w:ascii="Times New Roman" w:hAnsi="Times New Roman"/>
          <w:i/>
        </w:rPr>
        <w:t>Du Bois Review: Social Science Research on Race</w:t>
      </w:r>
      <w:r>
        <w:rPr>
          <w:rFonts w:ascii="Times New Roman" w:hAnsi="Times New Roman"/>
        </w:rPr>
        <w:t xml:space="preserve">, 8:95-113. </w:t>
      </w:r>
    </w:p>
    <w:p w:rsidR="00165225" w:rsidRPr="0096101D" w:rsidP="00165225" w14:paraId="7476CA73" w14:textId="77777777">
      <w:pPr>
        <w:pStyle w:val="ListParagraph"/>
        <w:autoSpaceDE w:val="0"/>
        <w:autoSpaceDN w:val="0"/>
        <w:adjustRightInd w:val="0"/>
        <w:spacing w:line="259" w:lineRule="auto"/>
        <w:ind w:hanging="720"/>
        <w:rPr>
          <w:rFonts w:ascii="Times New Roman" w:hAnsi="Times New Roman"/>
        </w:rPr>
      </w:pPr>
    </w:p>
    <w:p w:rsidR="00165225" w:rsidP="00165225" w14:paraId="0C419E82"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Taylor, T.R., </w:t>
      </w:r>
      <w:r>
        <w:rPr>
          <w:rFonts w:ascii="Times New Roman" w:hAnsi="Times New Roman"/>
        </w:rPr>
        <w:t>Kamarck</w:t>
      </w:r>
      <w:r>
        <w:rPr>
          <w:rFonts w:ascii="Times New Roman" w:hAnsi="Times New Roman"/>
        </w:rPr>
        <w:t xml:space="preserve"> T.W., Shiffman, S. (2004) “Validation of the Detroit area study discrimination scale in a community sample of older African American adults: the Pittsburgh healthy heart project.” </w:t>
      </w:r>
      <w:r>
        <w:rPr>
          <w:rFonts w:ascii="Times New Roman" w:hAnsi="Times New Roman"/>
          <w:i/>
        </w:rPr>
        <w:t xml:space="preserve">International Journal of Behavioral Medicine, </w:t>
      </w:r>
      <w:r>
        <w:rPr>
          <w:rFonts w:ascii="Times New Roman" w:hAnsi="Times New Roman"/>
        </w:rPr>
        <w:t>11:88-94.</w:t>
      </w:r>
    </w:p>
    <w:p w:rsidR="00165225" w:rsidP="00165225" w14:paraId="4C6A9719" w14:textId="1B5861B6">
      <w:pPr>
        <w:pStyle w:val="ListParagraph"/>
        <w:autoSpaceDE w:val="0"/>
        <w:autoSpaceDN w:val="0"/>
        <w:adjustRightInd w:val="0"/>
        <w:spacing w:line="259" w:lineRule="auto"/>
        <w:ind w:hanging="720"/>
        <w:rPr>
          <w:rFonts w:ascii="Times New Roman" w:hAnsi="Times New Roman"/>
        </w:rPr>
      </w:pPr>
    </w:p>
    <w:p w:rsidR="00850ECF" w:rsidP="00850ECF" w14:paraId="06FAEF5A"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US Census Bureau. (2021). Household Pulse Survey Phase 3.2. United States Department of Commerce. </w:t>
      </w:r>
      <w:hyperlink r:id="rId5" w:history="1">
        <w:r w:rsidRPr="00007223">
          <w:rPr>
            <w:rStyle w:val="Hyperlink"/>
            <w:rFonts w:ascii="Times New Roman" w:hAnsi="Times New Roman"/>
          </w:rPr>
          <w:t>https://www2.census.gov/programs-surveys/demo/technical-documentation/hhp/Phase_3-2_Household_Pulse_Survey_FINAL_English_SKIPS_081821.pdf</w:t>
        </w:r>
      </w:hyperlink>
    </w:p>
    <w:p w:rsidR="00850ECF" w:rsidRPr="0096101D" w:rsidP="00165225" w14:paraId="28A94189" w14:textId="77777777">
      <w:pPr>
        <w:pStyle w:val="ListParagraph"/>
        <w:autoSpaceDE w:val="0"/>
        <w:autoSpaceDN w:val="0"/>
        <w:adjustRightInd w:val="0"/>
        <w:spacing w:line="259" w:lineRule="auto"/>
        <w:ind w:hanging="720"/>
        <w:rPr>
          <w:rFonts w:ascii="Times New Roman" w:hAnsi="Times New Roman"/>
        </w:rPr>
      </w:pPr>
    </w:p>
    <w:p w:rsidR="00165225" w:rsidP="00165225" w14:paraId="30338AED"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Valtorta</w:t>
      </w:r>
      <w:r w:rsidRPr="00472566">
        <w:rPr>
          <w:rFonts w:ascii="Times New Roman" w:hAnsi="Times New Roman"/>
        </w:rPr>
        <w:t xml:space="preserve"> NK, Kanaan M, Gilbody S, et al. Loneliness, social </w:t>
      </w:r>
      <w:r w:rsidRPr="00472566">
        <w:rPr>
          <w:rFonts w:ascii="Times New Roman" w:hAnsi="Times New Roman"/>
        </w:rPr>
        <w:t>isolation</w:t>
      </w:r>
      <w:r w:rsidRPr="00472566">
        <w:rPr>
          <w:rFonts w:ascii="Times New Roman" w:hAnsi="Times New Roman"/>
        </w:rPr>
        <w:t xml:space="preserve"> and social relationships: what are we measuring? A novel framework for classifying and comparing tools. BMJ Open 2016;</w:t>
      </w:r>
      <w:r w:rsidRPr="00472566">
        <w:rPr>
          <w:rFonts w:ascii="Times New Roman" w:hAnsi="Times New Roman"/>
        </w:rPr>
        <w:t>6:e</w:t>
      </w:r>
      <w:r w:rsidRPr="00472566">
        <w:rPr>
          <w:rFonts w:ascii="Times New Roman" w:hAnsi="Times New Roman"/>
        </w:rPr>
        <w:t>010799. doi:10.1136/bmjopen-2015- 010799</w:t>
      </w:r>
      <w:r>
        <w:rPr>
          <w:rFonts w:ascii="Times New Roman" w:hAnsi="Times New Roman"/>
        </w:rPr>
        <w:t>.</w:t>
      </w:r>
    </w:p>
    <w:p w:rsidR="00165225" w:rsidRPr="00472566" w:rsidP="00165225" w14:paraId="44656EB4" w14:textId="77777777">
      <w:pPr>
        <w:pStyle w:val="ListParagraph"/>
        <w:autoSpaceDE w:val="0"/>
        <w:autoSpaceDN w:val="0"/>
        <w:adjustRightInd w:val="0"/>
        <w:spacing w:line="259" w:lineRule="auto"/>
        <w:ind w:hanging="720"/>
        <w:rPr>
          <w:rFonts w:ascii="Times New Roman" w:hAnsi="Times New Roman"/>
        </w:rPr>
      </w:pPr>
    </w:p>
    <w:p w:rsidR="00D96F51" w:rsidP="00165225" w14:paraId="0FF388A3"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r w:rsidRPr="00D96F51">
        <w:rPr>
          <w:rFonts w:ascii="Times New Roman" w:hAnsi="Times New Roman"/>
          <w:color w:val="333333"/>
          <w:spacing w:val="4"/>
          <w:shd w:val="clear" w:color="auto" w:fill="FCFCFC"/>
        </w:rPr>
        <w:t>Weir, David, Ryan McCammon, Lindsay Ryan, and Kenneth Langa. "Cognitive Test Selection for the Harmonized Cognitive Assessment Protocol (HCAP)." Ann Arbor: Institute for Social Research, University of Michigan (2014).</w:t>
      </w:r>
    </w:p>
    <w:p w:rsidR="00D96F51" w:rsidP="00165225" w14:paraId="773009C3"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p>
    <w:p w:rsidR="00165225" w:rsidP="00165225" w14:paraId="0254C99C" w14:textId="05CBD17B">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r>
        <w:rPr>
          <w:rFonts w:ascii="Times New Roman" w:hAnsi="Times New Roman"/>
          <w:color w:val="333333"/>
          <w:spacing w:val="4"/>
          <w:shd w:val="clear" w:color="auto" w:fill="FCFCFC"/>
        </w:rPr>
        <w:t xml:space="preserve">Williams, D.R., González, </w:t>
      </w:r>
      <w:r>
        <w:rPr>
          <w:rFonts w:ascii="Times New Roman" w:hAnsi="Times New Roman"/>
          <w:color w:val="333333"/>
          <w:spacing w:val="4"/>
          <w:shd w:val="clear" w:color="auto" w:fill="FCFCFC"/>
        </w:rPr>
        <w:t>H.M,.</w:t>
      </w:r>
      <w:r>
        <w:rPr>
          <w:rFonts w:ascii="Times New Roman" w:hAnsi="Times New Roman"/>
          <w:color w:val="333333"/>
          <w:spacing w:val="4"/>
          <w:shd w:val="clear" w:color="auto" w:fill="FCFCFC"/>
        </w:rPr>
        <w:t xml:space="preserve"> Williams, S., Mohammed, S.A., </w:t>
      </w:r>
      <w:r>
        <w:rPr>
          <w:rFonts w:ascii="Times New Roman" w:hAnsi="Times New Roman"/>
          <w:color w:val="333333"/>
          <w:spacing w:val="4"/>
          <w:shd w:val="clear" w:color="auto" w:fill="FCFCFC"/>
        </w:rPr>
        <w:t>Moomal</w:t>
      </w:r>
      <w:r>
        <w:rPr>
          <w:rFonts w:ascii="Times New Roman" w:hAnsi="Times New Roman"/>
          <w:color w:val="333333"/>
          <w:spacing w:val="4"/>
          <w:shd w:val="clear" w:color="auto" w:fill="FCFCFC"/>
        </w:rPr>
        <w:t xml:space="preserve">, H., Stein, D.J. (2008) “Perceived </w:t>
      </w:r>
      <w:r>
        <w:rPr>
          <w:rFonts w:ascii="Times New Roman" w:hAnsi="Times New Roman"/>
          <w:color w:val="333333"/>
          <w:spacing w:val="4"/>
          <w:shd w:val="clear" w:color="auto" w:fill="FCFCFC"/>
        </w:rPr>
        <w:t>Discrmination</w:t>
      </w:r>
      <w:r>
        <w:rPr>
          <w:rFonts w:ascii="Times New Roman" w:hAnsi="Times New Roman"/>
          <w:color w:val="333333"/>
          <w:spacing w:val="4"/>
          <w:shd w:val="clear" w:color="auto" w:fill="FCFCFC"/>
        </w:rPr>
        <w:t xml:space="preserve">, Race and Health in South Africa: Findings from the South Africa Stress and Health Study.” </w:t>
      </w:r>
      <w:r>
        <w:rPr>
          <w:rFonts w:ascii="Times New Roman" w:hAnsi="Times New Roman"/>
          <w:i/>
          <w:color w:val="333333"/>
          <w:spacing w:val="4"/>
          <w:shd w:val="clear" w:color="auto" w:fill="FCFCFC"/>
        </w:rPr>
        <w:t>Social Science and Medicine</w:t>
      </w:r>
      <w:r>
        <w:rPr>
          <w:rFonts w:ascii="Times New Roman" w:hAnsi="Times New Roman"/>
          <w:color w:val="333333"/>
          <w:spacing w:val="4"/>
          <w:shd w:val="clear" w:color="auto" w:fill="FCFCFC"/>
        </w:rPr>
        <w:t>, 67:441-452.</w:t>
      </w:r>
    </w:p>
    <w:p w:rsidR="00165225" w:rsidRPr="0096101D" w:rsidP="00165225" w14:paraId="09C70D76"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p>
    <w:p w:rsidR="00165225" w:rsidP="00165225" w14:paraId="345C2CA8"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r>
        <w:rPr>
          <w:rFonts w:ascii="Times New Roman" w:hAnsi="Times New Roman"/>
          <w:color w:val="333333"/>
          <w:spacing w:val="4"/>
          <w:shd w:val="clear" w:color="auto" w:fill="FCFCFC"/>
        </w:rPr>
        <w:t xml:space="preserve">Williams, </w:t>
      </w:r>
      <w:r>
        <w:rPr>
          <w:rFonts w:ascii="Times New Roman" w:hAnsi="Times New Roman"/>
          <w:color w:val="333333"/>
          <w:spacing w:val="4"/>
          <w:shd w:val="clear" w:color="auto" w:fill="FCFCFC"/>
        </w:rPr>
        <w:t>D.R,.</w:t>
      </w:r>
      <w:r>
        <w:rPr>
          <w:rFonts w:ascii="Times New Roman" w:hAnsi="Times New Roman"/>
          <w:color w:val="333333"/>
          <w:spacing w:val="4"/>
          <w:shd w:val="clear" w:color="auto" w:fill="FCFCFC"/>
        </w:rPr>
        <w:t xml:space="preserve"> Yu, Y., Jackson, J.S., and Anderson, N.B. (1997). “Racial Differences in Physical and Mental Health: Socioeconomic Status, Stress, and Discrimination.” </w:t>
      </w:r>
      <w:r w:rsidRPr="00DC667B">
        <w:rPr>
          <w:rFonts w:ascii="Times New Roman" w:hAnsi="Times New Roman"/>
          <w:i/>
          <w:color w:val="333333"/>
          <w:spacing w:val="4"/>
          <w:shd w:val="clear" w:color="auto" w:fill="FCFCFC"/>
        </w:rPr>
        <w:t>Journal of health Psychology</w:t>
      </w:r>
      <w:r>
        <w:rPr>
          <w:rFonts w:ascii="Times New Roman" w:hAnsi="Times New Roman"/>
          <w:color w:val="333333"/>
          <w:spacing w:val="4"/>
          <w:shd w:val="clear" w:color="auto" w:fill="FCFCFC"/>
        </w:rPr>
        <w:t xml:space="preserve">, 2(3):335-351. </w:t>
      </w:r>
    </w:p>
    <w:p w:rsidR="00165225" w:rsidP="00165225" w14:paraId="4F29E9C2"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p>
    <w:p w:rsidR="00165225" w:rsidP="00165225" w14:paraId="15F9A609"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r w:rsidRPr="00472566">
        <w:rPr>
          <w:rFonts w:ascii="Times New Roman" w:hAnsi="Times New Roman"/>
          <w:color w:val="333333"/>
          <w:spacing w:val="4"/>
          <w:shd w:val="clear" w:color="auto" w:fill="FCFCFC"/>
        </w:rPr>
        <w:t xml:space="preserve">Zavaleta, D., Samuel, K. &amp; Mills, C.T. Measures of Social Isolation. Social Indicators Research (2016). </w:t>
      </w:r>
    </w:p>
    <w:p w:rsidR="00165225" w:rsidRPr="00472566" w:rsidP="00165225" w14:paraId="25636E4E" w14:textId="77777777">
      <w:pPr>
        <w:pStyle w:val="ListParagraph"/>
        <w:autoSpaceDE w:val="0"/>
        <w:autoSpaceDN w:val="0"/>
        <w:adjustRightInd w:val="0"/>
        <w:spacing w:line="259" w:lineRule="auto"/>
        <w:ind w:hanging="720"/>
        <w:rPr>
          <w:rFonts w:ascii="Times New Roman" w:hAnsi="Times New Roman"/>
        </w:rPr>
      </w:pPr>
    </w:p>
    <w:p w:rsidR="00165225" w:rsidP="00165225" w14:paraId="728B614D" w14:textId="77777777">
      <w:pPr>
        <w:pStyle w:val="ListParagraph"/>
        <w:autoSpaceDE w:val="0"/>
        <w:autoSpaceDN w:val="0"/>
        <w:adjustRightInd w:val="0"/>
        <w:spacing w:line="259" w:lineRule="auto"/>
        <w:ind w:hanging="720"/>
        <w:rPr>
          <w:rFonts w:ascii="Times New Roman" w:hAnsi="Times New Roman"/>
          <w:color w:val="141412"/>
          <w:shd w:val="clear" w:color="auto" w:fill="FFFFFF"/>
        </w:rPr>
      </w:pPr>
      <w:r w:rsidRPr="00472566">
        <w:rPr>
          <w:rFonts w:ascii="Times New Roman" w:hAnsi="Times New Roman"/>
          <w:color w:val="141412"/>
          <w:shd w:val="clear" w:color="auto" w:fill="FFFFFF"/>
        </w:rPr>
        <w:t>Zavaleta, D., Samuel, K., and Mills, C. (2014). “Social Isolation: A Conceptual and Measurement Proposal.” </w:t>
      </w:r>
      <w:r w:rsidRPr="00472566">
        <w:rPr>
          <w:rFonts w:ascii="Times New Roman" w:hAnsi="Times New Roman"/>
          <w:i/>
          <w:iCs/>
          <w:color w:val="141412"/>
          <w:shd w:val="clear" w:color="auto" w:fill="FFFFFF"/>
        </w:rPr>
        <w:t>OPHI Working Papers </w:t>
      </w:r>
      <w:r w:rsidRPr="00472566">
        <w:rPr>
          <w:rFonts w:ascii="Times New Roman" w:hAnsi="Times New Roman"/>
          <w:color w:val="141412"/>
          <w:shd w:val="clear" w:color="auto" w:fill="FFFFFF"/>
        </w:rPr>
        <w:t>67, University of Oxford.</w:t>
      </w:r>
    </w:p>
    <w:p w:rsidR="00125211" w14:paraId="3109BCFF" w14:textId="56E761C3"/>
    <w:p w:rsidR="005A41AA" w14:paraId="059E6C4E" w14:textId="77777777"/>
    <w:sectPr w:rsidSect="009B3F04">
      <w:footerReference w:type="even" r:id="rId6"/>
      <w:footerReference w:type="default" r:id="rId7"/>
      <w:headerReference w:type="first" r:id="rId8"/>
      <w:type w:val="nextColumn"/>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120" w14:paraId="07CB856A" w14:textId="77777777">
    <w:pPr>
      <w:pStyle w:val="Footer"/>
      <w:framePr w:wrap="around" w:vAnchor="text" w:hAnchor="margin" w:xAlign="center" w:y="1"/>
      <w:ind w:right="360" w:firstLine="360"/>
      <w:rPr>
        <w:rStyle w:val="PageNumber"/>
      </w:rPr>
    </w:pPr>
  </w:p>
  <w:p w:rsidR="00AC0120" w14:paraId="25C9DA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3043117"/>
      <w:docPartObj>
        <w:docPartGallery w:val="Page Numbers (Bottom of Page)"/>
        <w:docPartUnique/>
      </w:docPartObj>
    </w:sdtPr>
    <w:sdtEndPr>
      <w:rPr>
        <w:noProof/>
      </w:rPr>
    </w:sdtEndPr>
    <w:sdtContent>
      <w:p w:rsidR="005A41AA" w14:paraId="76CB7FDE" w14:textId="1AE05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0120" w14:paraId="67B08D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F04" w:rsidP="009B3F04" w14:paraId="2D3843EB" w14:textId="03D61E69">
    <w:pPr>
      <w:pStyle w:val="Header"/>
    </w:pPr>
    <w:r>
      <w:t xml:space="preserve">NLSY79 Round </w:t>
    </w:r>
    <w:r w:rsidR="00291826">
      <w:t xml:space="preserve">31 </w:t>
    </w:r>
    <w:r>
      <w:t>– Attachment 5</w:t>
    </w:r>
  </w:p>
  <w:p w:rsidR="009B3F04" w14:paraId="54EA54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3799C"/>
    <w:multiLevelType w:val="hybridMultilevel"/>
    <w:tmpl w:val="5ED0EE76"/>
    <w:lvl w:ilvl="0">
      <w:start w:val="1"/>
      <w:numFmt w:val="bullet"/>
      <w:lvlText w:val=""/>
      <w:lvlJc w:val="left"/>
      <w:pPr>
        <w:tabs>
          <w:tab w:val="num" w:pos="720"/>
        </w:tabs>
        <w:ind w:left="720" w:hanging="360"/>
      </w:pPr>
      <w:rPr>
        <w:rFonts w:ascii="Symbol" w:hAnsi="Symbol" w:hint="default"/>
      </w:rPr>
    </w:lvl>
    <w:lvl w:ilvl="1">
      <w:start w:val="1"/>
      <w:numFmt w:val="bullet"/>
      <w:pStyle w:val="Achievement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2762E0"/>
    <w:multiLevelType w:val="hybridMultilevel"/>
    <w:tmpl w:val="FF6800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D454E4"/>
    <w:multiLevelType w:val="hybridMultilevel"/>
    <w:tmpl w:val="95FEAED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3A784A"/>
    <w:multiLevelType w:val="hybridMultilevel"/>
    <w:tmpl w:val="5C1ACE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2B114E3"/>
    <w:multiLevelType w:val="hybridMultilevel"/>
    <w:tmpl w:val="7EA4FC9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8429B4"/>
    <w:multiLevelType w:val="hybridMultilevel"/>
    <w:tmpl w:val="7B583F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36533CA"/>
    <w:multiLevelType w:val="hybridMultilevel"/>
    <w:tmpl w:val="3EBC1B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7CB55EF"/>
    <w:multiLevelType w:val="hybridMultilevel"/>
    <w:tmpl w:val="187EDF3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ABB112B"/>
    <w:multiLevelType w:val="hybridMultilevel"/>
    <w:tmpl w:val="6C7C3B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BDB18D4"/>
    <w:multiLevelType w:val="hybridMultilevel"/>
    <w:tmpl w:val="094C13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496085D"/>
    <w:multiLevelType w:val="hybridMultilevel"/>
    <w:tmpl w:val="53C2C4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8A25CF7"/>
    <w:multiLevelType w:val="hybridMultilevel"/>
    <w:tmpl w:val="34CA79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62F392E"/>
    <w:multiLevelType w:val="hybridMultilevel"/>
    <w:tmpl w:val="11E842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9309755">
    <w:abstractNumId w:val="0"/>
  </w:num>
  <w:num w:numId="2" w16cid:durableId="1625500087">
    <w:abstractNumId w:val="12"/>
  </w:num>
  <w:num w:numId="3" w16cid:durableId="1998150923">
    <w:abstractNumId w:val="6"/>
  </w:num>
  <w:num w:numId="4" w16cid:durableId="143009096">
    <w:abstractNumId w:val="8"/>
  </w:num>
  <w:num w:numId="5" w16cid:durableId="1319307955">
    <w:abstractNumId w:val="2"/>
  </w:num>
  <w:num w:numId="6" w16cid:durableId="1703700236">
    <w:abstractNumId w:val="10"/>
  </w:num>
  <w:num w:numId="7" w16cid:durableId="1108622635">
    <w:abstractNumId w:val="7"/>
  </w:num>
  <w:num w:numId="8" w16cid:durableId="1350377177">
    <w:abstractNumId w:val="5"/>
  </w:num>
  <w:num w:numId="9" w16cid:durableId="201137875">
    <w:abstractNumId w:val="3"/>
  </w:num>
  <w:num w:numId="10" w16cid:durableId="255752008">
    <w:abstractNumId w:val="11"/>
  </w:num>
  <w:num w:numId="11" w16cid:durableId="1449201248">
    <w:abstractNumId w:val="4"/>
  </w:num>
  <w:num w:numId="12" w16cid:durableId="223102388">
    <w:abstractNumId w:val="1"/>
  </w:num>
  <w:num w:numId="13" w16cid:durableId="102402173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80"/>
    <w:rsid w:val="00000965"/>
    <w:rsid w:val="00000A0B"/>
    <w:rsid w:val="0000106D"/>
    <w:rsid w:val="00002380"/>
    <w:rsid w:val="00004865"/>
    <w:rsid w:val="00007223"/>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863BD"/>
    <w:rsid w:val="00087280"/>
    <w:rsid w:val="000908FC"/>
    <w:rsid w:val="0009438D"/>
    <w:rsid w:val="00096B60"/>
    <w:rsid w:val="000A226D"/>
    <w:rsid w:val="000A3903"/>
    <w:rsid w:val="000C28A4"/>
    <w:rsid w:val="000C71E9"/>
    <w:rsid w:val="000D264D"/>
    <w:rsid w:val="000D61D4"/>
    <w:rsid w:val="000E2C68"/>
    <w:rsid w:val="000F0A0B"/>
    <w:rsid w:val="000F2B24"/>
    <w:rsid w:val="001003E0"/>
    <w:rsid w:val="001035E0"/>
    <w:rsid w:val="00115C20"/>
    <w:rsid w:val="0012449E"/>
    <w:rsid w:val="00125211"/>
    <w:rsid w:val="0013121A"/>
    <w:rsid w:val="00132E4E"/>
    <w:rsid w:val="00135163"/>
    <w:rsid w:val="0013533F"/>
    <w:rsid w:val="00141366"/>
    <w:rsid w:val="00146421"/>
    <w:rsid w:val="00156CE0"/>
    <w:rsid w:val="001615BD"/>
    <w:rsid w:val="001626E6"/>
    <w:rsid w:val="00165225"/>
    <w:rsid w:val="00165EF6"/>
    <w:rsid w:val="00167EC9"/>
    <w:rsid w:val="001748EF"/>
    <w:rsid w:val="001760EF"/>
    <w:rsid w:val="0017746F"/>
    <w:rsid w:val="00177D52"/>
    <w:rsid w:val="00193D5C"/>
    <w:rsid w:val="001A0F87"/>
    <w:rsid w:val="001A1443"/>
    <w:rsid w:val="001A4F2C"/>
    <w:rsid w:val="001B4BA4"/>
    <w:rsid w:val="001B50A1"/>
    <w:rsid w:val="001B7652"/>
    <w:rsid w:val="001C2959"/>
    <w:rsid w:val="001C79F2"/>
    <w:rsid w:val="001D37C4"/>
    <w:rsid w:val="001D53A5"/>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1826"/>
    <w:rsid w:val="00294530"/>
    <w:rsid w:val="002A0F7D"/>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52F8"/>
    <w:rsid w:val="00336C41"/>
    <w:rsid w:val="00346A75"/>
    <w:rsid w:val="00350456"/>
    <w:rsid w:val="003526A1"/>
    <w:rsid w:val="003529B2"/>
    <w:rsid w:val="00355768"/>
    <w:rsid w:val="0036265A"/>
    <w:rsid w:val="0036399C"/>
    <w:rsid w:val="00373E8E"/>
    <w:rsid w:val="00374F9F"/>
    <w:rsid w:val="003813AB"/>
    <w:rsid w:val="00382A15"/>
    <w:rsid w:val="003844FD"/>
    <w:rsid w:val="00384CEE"/>
    <w:rsid w:val="00385146"/>
    <w:rsid w:val="00387EFD"/>
    <w:rsid w:val="003A21E6"/>
    <w:rsid w:val="003A7F78"/>
    <w:rsid w:val="003B0F1A"/>
    <w:rsid w:val="003B2C3B"/>
    <w:rsid w:val="003B4BF7"/>
    <w:rsid w:val="003B6789"/>
    <w:rsid w:val="003C309D"/>
    <w:rsid w:val="003C6560"/>
    <w:rsid w:val="003D1F5B"/>
    <w:rsid w:val="003D5C5A"/>
    <w:rsid w:val="003D5E72"/>
    <w:rsid w:val="003D5FE1"/>
    <w:rsid w:val="003E1DCC"/>
    <w:rsid w:val="003E1E0E"/>
    <w:rsid w:val="003E505B"/>
    <w:rsid w:val="003F496F"/>
    <w:rsid w:val="003F591F"/>
    <w:rsid w:val="003F7D10"/>
    <w:rsid w:val="00400688"/>
    <w:rsid w:val="00401CD4"/>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76DDB"/>
    <w:rsid w:val="00480369"/>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16192"/>
    <w:rsid w:val="00520994"/>
    <w:rsid w:val="00520A60"/>
    <w:rsid w:val="00525B82"/>
    <w:rsid w:val="0052681A"/>
    <w:rsid w:val="005317F3"/>
    <w:rsid w:val="00532F7E"/>
    <w:rsid w:val="005357CD"/>
    <w:rsid w:val="005438B0"/>
    <w:rsid w:val="00545243"/>
    <w:rsid w:val="00553644"/>
    <w:rsid w:val="00553E92"/>
    <w:rsid w:val="00555C35"/>
    <w:rsid w:val="005566E0"/>
    <w:rsid w:val="00564C26"/>
    <w:rsid w:val="005703BE"/>
    <w:rsid w:val="005704C1"/>
    <w:rsid w:val="0057546C"/>
    <w:rsid w:val="00575F69"/>
    <w:rsid w:val="00576834"/>
    <w:rsid w:val="0058091E"/>
    <w:rsid w:val="00580993"/>
    <w:rsid w:val="00586CFC"/>
    <w:rsid w:val="0059115F"/>
    <w:rsid w:val="0059322A"/>
    <w:rsid w:val="005936DA"/>
    <w:rsid w:val="0059441B"/>
    <w:rsid w:val="00594F71"/>
    <w:rsid w:val="00594FC0"/>
    <w:rsid w:val="0059769F"/>
    <w:rsid w:val="005A1794"/>
    <w:rsid w:val="005A41AA"/>
    <w:rsid w:val="005A44CC"/>
    <w:rsid w:val="005A766F"/>
    <w:rsid w:val="005B73F6"/>
    <w:rsid w:val="005C2E53"/>
    <w:rsid w:val="005C57C2"/>
    <w:rsid w:val="005D0CC3"/>
    <w:rsid w:val="005D6946"/>
    <w:rsid w:val="005F0EE1"/>
    <w:rsid w:val="005F2071"/>
    <w:rsid w:val="005F2478"/>
    <w:rsid w:val="005F7398"/>
    <w:rsid w:val="00611C5B"/>
    <w:rsid w:val="0061421C"/>
    <w:rsid w:val="00615613"/>
    <w:rsid w:val="00620D86"/>
    <w:rsid w:val="006211ED"/>
    <w:rsid w:val="00622CA8"/>
    <w:rsid w:val="0062415A"/>
    <w:rsid w:val="00627F6C"/>
    <w:rsid w:val="006340C6"/>
    <w:rsid w:val="006352C4"/>
    <w:rsid w:val="00635CC9"/>
    <w:rsid w:val="00640B9C"/>
    <w:rsid w:val="006416D9"/>
    <w:rsid w:val="006427CA"/>
    <w:rsid w:val="00642BCB"/>
    <w:rsid w:val="00642F2E"/>
    <w:rsid w:val="006457EB"/>
    <w:rsid w:val="00646089"/>
    <w:rsid w:val="00652A7B"/>
    <w:rsid w:val="00652A90"/>
    <w:rsid w:val="006566E3"/>
    <w:rsid w:val="006606D7"/>
    <w:rsid w:val="00660F20"/>
    <w:rsid w:val="00663CC6"/>
    <w:rsid w:val="00674611"/>
    <w:rsid w:val="00674C35"/>
    <w:rsid w:val="00681FD8"/>
    <w:rsid w:val="00684BAD"/>
    <w:rsid w:val="00694044"/>
    <w:rsid w:val="00697C68"/>
    <w:rsid w:val="006A2BBB"/>
    <w:rsid w:val="006A2F69"/>
    <w:rsid w:val="006A4635"/>
    <w:rsid w:val="006B0A77"/>
    <w:rsid w:val="006B2D20"/>
    <w:rsid w:val="006B3936"/>
    <w:rsid w:val="006B41C2"/>
    <w:rsid w:val="006B4382"/>
    <w:rsid w:val="006C0960"/>
    <w:rsid w:val="006C14A8"/>
    <w:rsid w:val="006D3394"/>
    <w:rsid w:val="006D54AD"/>
    <w:rsid w:val="006E6C06"/>
    <w:rsid w:val="006F0385"/>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5923"/>
    <w:rsid w:val="007C7CF4"/>
    <w:rsid w:val="007D31B4"/>
    <w:rsid w:val="007D5F6B"/>
    <w:rsid w:val="007E3AFA"/>
    <w:rsid w:val="007E7F2B"/>
    <w:rsid w:val="007F74CA"/>
    <w:rsid w:val="00803662"/>
    <w:rsid w:val="00814E17"/>
    <w:rsid w:val="008168A0"/>
    <w:rsid w:val="00822803"/>
    <w:rsid w:val="00822D01"/>
    <w:rsid w:val="00823778"/>
    <w:rsid w:val="00832377"/>
    <w:rsid w:val="00833A18"/>
    <w:rsid w:val="008406D6"/>
    <w:rsid w:val="0084609F"/>
    <w:rsid w:val="00846E8B"/>
    <w:rsid w:val="008506AD"/>
    <w:rsid w:val="00850ECF"/>
    <w:rsid w:val="0085439E"/>
    <w:rsid w:val="00855A80"/>
    <w:rsid w:val="00856458"/>
    <w:rsid w:val="00860898"/>
    <w:rsid w:val="0087062F"/>
    <w:rsid w:val="0087098A"/>
    <w:rsid w:val="008710C7"/>
    <w:rsid w:val="00884B95"/>
    <w:rsid w:val="008916AD"/>
    <w:rsid w:val="00894561"/>
    <w:rsid w:val="008A7604"/>
    <w:rsid w:val="008A7B99"/>
    <w:rsid w:val="008B1E62"/>
    <w:rsid w:val="008B38BD"/>
    <w:rsid w:val="008B39D1"/>
    <w:rsid w:val="008B513A"/>
    <w:rsid w:val="008B555B"/>
    <w:rsid w:val="008B6E33"/>
    <w:rsid w:val="008C398F"/>
    <w:rsid w:val="008C6654"/>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286F"/>
    <w:rsid w:val="0095728A"/>
    <w:rsid w:val="0096101D"/>
    <w:rsid w:val="0096160B"/>
    <w:rsid w:val="00964F6F"/>
    <w:rsid w:val="00965B11"/>
    <w:rsid w:val="00970813"/>
    <w:rsid w:val="0097234B"/>
    <w:rsid w:val="00975944"/>
    <w:rsid w:val="009759DE"/>
    <w:rsid w:val="00975C81"/>
    <w:rsid w:val="00975FC4"/>
    <w:rsid w:val="009822D7"/>
    <w:rsid w:val="0098491D"/>
    <w:rsid w:val="009938A7"/>
    <w:rsid w:val="00995D2A"/>
    <w:rsid w:val="009973D1"/>
    <w:rsid w:val="009A119D"/>
    <w:rsid w:val="009B3F04"/>
    <w:rsid w:val="009B76F1"/>
    <w:rsid w:val="009C20C5"/>
    <w:rsid w:val="009C2FE2"/>
    <w:rsid w:val="009D10A0"/>
    <w:rsid w:val="009D3870"/>
    <w:rsid w:val="009D5588"/>
    <w:rsid w:val="009D5819"/>
    <w:rsid w:val="009D6717"/>
    <w:rsid w:val="009D697B"/>
    <w:rsid w:val="009E28BE"/>
    <w:rsid w:val="009E6D2E"/>
    <w:rsid w:val="009F5353"/>
    <w:rsid w:val="009F5B6A"/>
    <w:rsid w:val="00A040B1"/>
    <w:rsid w:val="00A11FC0"/>
    <w:rsid w:val="00A1400B"/>
    <w:rsid w:val="00A17D65"/>
    <w:rsid w:val="00A23CEC"/>
    <w:rsid w:val="00A30F33"/>
    <w:rsid w:val="00A5674B"/>
    <w:rsid w:val="00A6043B"/>
    <w:rsid w:val="00A61312"/>
    <w:rsid w:val="00A67159"/>
    <w:rsid w:val="00A67E59"/>
    <w:rsid w:val="00A72A61"/>
    <w:rsid w:val="00A72B9C"/>
    <w:rsid w:val="00A73360"/>
    <w:rsid w:val="00A75D12"/>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0120"/>
    <w:rsid w:val="00AC13B5"/>
    <w:rsid w:val="00AC74AF"/>
    <w:rsid w:val="00AD22E1"/>
    <w:rsid w:val="00AD3E78"/>
    <w:rsid w:val="00AD3F8A"/>
    <w:rsid w:val="00AE021F"/>
    <w:rsid w:val="00AE3673"/>
    <w:rsid w:val="00AE4778"/>
    <w:rsid w:val="00AE4DA7"/>
    <w:rsid w:val="00B00163"/>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5741F"/>
    <w:rsid w:val="00B57C59"/>
    <w:rsid w:val="00B63210"/>
    <w:rsid w:val="00B633BA"/>
    <w:rsid w:val="00B674DE"/>
    <w:rsid w:val="00B71CFC"/>
    <w:rsid w:val="00B72945"/>
    <w:rsid w:val="00B75997"/>
    <w:rsid w:val="00B80E66"/>
    <w:rsid w:val="00B90C03"/>
    <w:rsid w:val="00B9155B"/>
    <w:rsid w:val="00B93D30"/>
    <w:rsid w:val="00B96AAA"/>
    <w:rsid w:val="00BB0F5B"/>
    <w:rsid w:val="00BB1859"/>
    <w:rsid w:val="00BB4318"/>
    <w:rsid w:val="00BB7962"/>
    <w:rsid w:val="00BB7A00"/>
    <w:rsid w:val="00BC18A5"/>
    <w:rsid w:val="00BE2A75"/>
    <w:rsid w:val="00BE5FE3"/>
    <w:rsid w:val="00BE671B"/>
    <w:rsid w:val="00BF4A56"/>
    <w:rsid w:val="00C02011"/>
    <w:rsid w:val="00C0212D"/>
    <w:rsid w:val="00C06F97"/>
    <w:rsid w:val="00C121A1"/>
    <w:rsid w:val="00C1362C"/>
    <w:rsid w:val="00C138F0"/>
    <w:rsid w:val="00C154CA"/>
    <w:rsid w:val="00C2298F"/>
    <w:rsid w:val="00C3031A"/>
    <w:rsid w:val="00C32722"/>
    <w:rsid w:val="00C36DB8"/>
    <w:rsid w:val="00C41BD3"/>
    <w:rsid w:val="00C44BAE"/>
    <w:rsid w:val="00C50CCD"/>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1F6F"/>
    <w:rsid w:val="00CF442A"/>
    <w:rsid w:val="00CF5B38"/>
    <w:rsid w:val="00D06BB3"/>
    <w:rsid w:val="00D07CD1"/>
    <w:rsid w:val="00D11B7F"/>
    <w:rsid w:val="00D1434C"/>
    <w:rsid w:val="00D22814"/>
    <w:rsid w:val="00D25EDD"/>
    <w:rsid w:val="00D27099"/>
    <w:rsid w:val="00D41A5E"/>
    <w:rsid w:val="00D73848"/>
    <w:rsid w:val="00D76A61"/>
    <w:rsid w:val="00D77276"/>
    <w:rsid w:val="00D81B28"/>
    <w:rsid w:val="00D822AD"/>
    <w:rsid w:val="00D831F9"/>
    <w:rsid w:val="00D832FB"/>
    <w:rsid w:val="00D85948"/>
    <w:rsid w:val="00D87D14"/>
    <w:rsid w:val="00D96E24"/>
    <w:rsid w:val="00D96F51"/>
    <w:rsid w:val="00D97026"/>
    <w:rsid w:val="00DA3FD5"/>
    <w:rsid w:val="00DA7EE7"/>
    <w:rsid w:val="00DB093B"/>
    <w:rsid w:val="00DB21D0"/>
    <w:rsid w:val="00DC3B22"/>
    <w:rsid w:val="00DC61C9"/>
    <w:rsid w:val="00DC667B"/>
    <w:rsid w:val="00DD3267"/>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0382"/>
    <w:rsid w:val="00E52145"/>
    <w:rsid w:val="00E536B3"/>
    <w:rsid w:val="00E611C1"/>
    <w:rsid w:val="00E65BBB"/>
    <w:rsid w:val="00E7156B"/>
    <w:rsid w:val="00E85F96"/>
    <w:rsid w:val="00E95247"/>
    <w:rsid w:val="00E95A4E"/>
    <w:rsid w:val="00EA0419"/>
    <w:rsid w:val="00EA6EBB"/>
    <w:rsid w:val="00EB0448"/>
    <w:rsid w:val="00EB1647"/>
    <w:rsid w:val="00EB2F9E"/>
    <w:rsid w:val="00EB6CA1"/>
    <w:rsid w:val="00EC460E"/>
    <w:rsid w:val="00ED2D84"/>
    <w:rsid w:val="00ED6C7A"/>
    <w:rsid w:val="00EE19BD"/>
    <w:rsid w:val="00EE563B"/>
    <w:rsid w:val="00EE58E0"/>
    <w:rsid w:val="00EE6645"/>
    <w:rsid w:val="00EF3151"/>
    <w:rsid w:val="00EF5D71"/>
    <w:rsid w:val="00EF6CE1"/>
    <w:rsid w:val="00F01860"/>
    <w:rsid w:val="00F0551E"/>
    <w:rsid w:val="00F10EDD"/>
    <w:rsid w:val="00F12116"/>
    <w:rsid w:val="00F124B0"/>
    <w:rsid w:val="00F24079"/>
    <w:rsid w:val="00F26761"/>
    <w:rsid w:val="00F30359"/>
    <w:rsid w:val="00F31308"/>
    <w:rsid w:val="00F34104"/>
    <w:rsid w:val="00F352E2"/>
    <w:rsid w:val="00F45088"/>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21D3"/>
    <w:rsid w:val="00FB4922"/>
    <w:rsid w:val="00FB684A"/>
    <w:rsid w:val="00FC2B6E"/>
    <w:rsid w:val="00FC674A"/>
    <w:rsid w:val="00FC7F14"/>
    <w:rsid w:val="00FE2CB5"/>
    <w:rsid w:val="00FF57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rsid w:val="009D6717"/>
  </w:style>
  <w:style w:type="character" w:customStyle="1" w:styleId="CommentTextChar">
    <w:name w:val="Comment Text Char"/>
    <w:basedOn w:val="DefaultParagraphFont"/>
    <w:link w:val="CommentText"/>
    <w:uiPriority w:val="99"/>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 w:type="paragraph" w:styleId="Revision">
    <w:name w:val="Revision"/>
    <w:hidden/>
    <w:uiPriority w:val="99"/>
    <w:semiHidden/>
    <w:rsid w:val="0029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2.census.gov/programs-surveys/demo/technical-documentation/hhp/Phase_3-2_Household_Pulse_Survey_FINAL_English_SKIPS_081821.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6B4A-28CA-4BF0-A063-98D53C84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2037</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Dworak-Fisher, Keenan - BLS</cp:lastModifiedBy>
  <cp:revision>3</cp:revision>
  <cp:lastPrinted>2017-12-11T20:00:00Z</cp:lastPrinted>
  <dcterms:created xsi:type="dcterms:W3CDTF">2024-01-25T21:57:00Z</dcterms:created>
  <dcterms:modified xsi:type="dcterms:W3CDTF">2024-01-25T21:57:00Z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rome_save">
    <vt:filetime>2007-03-13T22:01:35Z</vt:filetime>
  </property>
  <property fmtid="{D5CDD505-2E9C-101B-9397-08002B2CF9AE}" pid="3" name="NextPage AuthorId.KHJEayoMLk6Pz8kO1WBdaA">
    <vt:lpwstr>ccBmvY/ST7qwnmFMiWpHcw</vt:lpwstr>
  </property>
  <property fmtid="{D5CDD505-2E9C-101B-9397-08002B2CF9AE}" pid="4" name="NextPage DocumentId.KHJEayoMLk6Pz8kO1WBdaA">
    <vt:lpwstr>rJ6NV+C4gUWaCaeNgfbEpA</vt:lpwstr>
  </property>
  <property fmtid="{D5CDD505-2E9C-101B-9397-08002B2CF9AE}" pid="5" name="NextPage ExtendedVersionId">
    <vt:lpwstr>KHJEayoMLk6Pz8kO1WBdaA</vt:lpwstr>
  </property>
  <property fmtid="{D5CDD505-2E9C-101B-9397-08002B2CF9AE}" pid="6" name="NextPage LastSavedBy">
    <vt:lpwstr>mcclain</vt:lpwstr>
  </property>
  <property fmtid="{D5CDD505-2E9C-101B-9397-08002B2CF9AE}" pid="7" name="NextPage MasterDocumentId.KHJEayoMLk6Pz8kO1WBdaA">
    <vt:lpwstr>rJ6NV+C4gUWaCaeNgfbEpA</vt:lpwstr>
  </property>
  <property fmtid="{D5CDD505-2E9C-101B-9397-08002B2CF9AE}" pid="8" name="NextPage MetadataVersion.KHJEayoMLk6Pz8kO1WBdaA">
    <vt:lpwstr>1.2</vt:lpwstr>
  </property>
  <property fmtid="{D5CDD505-2E9C-101B-9397-08002B2CF9AE}" pid="9" name="NextPage SequenceNumber.KHJEayoMLk6Pz8kO1WBdaA">
    <vt:lpwstr>18</vt:lpwstr>
  </property>
  <property fmtid="{D5CDD505-2E9C-101B-9397-08002B2CF9AE}" pid="10" name="NextPage UrVersionId1.KHJEayoMLk6Pz8kO1WBdaA">
    <vt:lpwstr>YNVygizIe7MfRHn5Y4Ev0g</vt:lpwstr>
  </property>
  <property fmtid="{D5CDD505-2E9C-101B-9397-08002B2CF9AE}" pid="11" name="NextPage UrVersionId10.KHJEayoMLk6Pz8kO1WBdaA">
    <vt:lpwstr>DtdpINxXb02prOu16HKkxg</vt:lpwstr>
  </property>
  <property fmtid="{D5CDD505-2E9C-101B-9397-08002B2CF9AE}" pid="12" name="NextPage UrVersionId11.KHJEayoMLk6Pz8kO1WBdaA">
    <vt:lpwstr>SOBwAQ7xYUKArp61BuwqJw</vt:lpwstr>
  </property>
  <property fmtid="{D5CDD505-2E9C-101B-9397-08002B2CF9AE}" pid="13" name="NextPage UrVersionId12.KHJEayoMLk6Pz8kO1WBdaA">
    <vt:lpwstr>pnaJ5SLtH06Aywlkj7LBZQ</vt:lpwstr>
  </property>
  <property fmtid="{D5CDD505-2E9C-101B-9397-08002B2CF9AE}" pid="14" name="NextPage UrVersionId13.KHJEayoMLk6Pz8kO1WBdaA">
    <vt:lpwstr>k7LrKHgLPEmaxBBhkUdC2w</vt:lpwstr>
  </property>
  <property fmtid="{D5CDD505-2E9C-101B-9397-08002B2CF9AE}" pid="15" name="NextPage UrVersionId14.KHJEayoMLk6Pz8kO1WBdaA">
    <vt:lpwstr>G+udIEgIUUuXBVNi///O/A</vt:lpwstr>
  </property>
  <property fmtid="{D5CDD505-2E9C-101B-9397-08002B2CF9AE}" pid="16" name="NextPage UrVersionId15.KHJEayoMLk6Pz8kO1WBdaA">
    <vt:lpwstr>aZWMmgojE0exDBUpbvnqMw</vt:lpwstr>
  </property>
  <property fmtid="{D5CDD505-2E9C-101B-9397-08002B2CF9AE}" pid="17" name="NextPage UrVersionId16.KHJEayoMLk6Pz8kO1WBdaA">
    <vt:lpwstr>NahftRfIGUi+2Z0vXxf1dQ</vt:lpwstr>
  </property>
  <property fmtid="{D5CDD505-2E9C-101B-9397-08002B2CF9AE}" pid="18" name="NextPage UrVersionId17.KHJEayoMLk6Pz8kO1WBdaA">
    <vt:lpwstr>NlYtKcPNuE+0CSIYlMyxwg</vt:lpwstr>
  </property>
  <property fmtid="{D5CDD505-2E9C-101B-9397-08002B2CF9AE}" pid="19" name="NextPage UrVersionId2.KHJEayoMLk6Pz8kO1WBdaA">
    <vt:lpwstr>2V4+jXJ2oUqukRE2O5CNGA</vt:lpwstr>
  </property>
  <property fmtid="{D5CDD505-2E9C-101B-9397-08002B2CF9AE}" pid="20" name="NextPage UrVersionId3.KHJEayoMLk6Pz8kO1WBdaA">
    <vt:lpwstr>nfeyOQraeUmNa1D21vzuwA</vt:lpwstr>
  </property>
  <property fmtid="{D5CDD505-2E9C-101B-9397-08002B2CF9AE}" pid="21" name="NextPage UrVersionId4.KHJEayoMLk6Pz8kO1WBdaA">
    <vt:lpwstr>MjOwTo44R0qfl286WHixxg</vt:lpwstr>
  </property>
  <property fmtid="{D5CDD505-2E9C-101B-9397-08002B2CF9AE}" pid="22" name="NextPage UrVersionId5.KHJEayoMLk6Pz8kO1WBdaA">
    <vt:lpwstr>A2ETlXSEVUCT3Mc2bM9RYA</vt:lpwstr>
  </property>
  <property fmtid="{D5CDD505-2E9C-101B-9397-08002B2CF9AE}" pid="23" name="NextPage UrVersionId6.KHJEayoMLk6Pz8kO1WBdaA">
    <vt:lpwstr>E2PRWgKXnUmidk/xHI2b7w</vt:lpwstr>
  </property>
  <property fmtid="{D5CDD505-2E9C-101B-9397-08002B2CF9AE}" pid="24" name="NextPage UrVersionId7.KHJEayoMLk6Pz8kO1WBdaA">
    <vt:lpwstr>5/VqcUAoOEKG2w8JZf7vXQ</vt:lpwstr>
  </property>
  <property fmtid="{D5CDD505-2E9C-101B-9397-08002B2CF9AE}" pid="25" name="NextPage UrVersionId8.KHJEayoMLk6Pz8kO1WBdaA">
    <vt:lpwstr>WU+acbFpc0GlXQeUoMMDGg</vt:lpwstr>
  </property>
  <property fmtid="{D5CDD505-2E9C-101B-9397-08002B2CF9AE}" pid="26" name="NextPage UrVersionId9.KHJEayoMLk6Pz8kO1WBdaA">
    <vt:lpwstr>2op+NUwMqki0PVejTyYc3g</vt:lpwstr>
  </property>
  <property fmtid="{D5CDD505-2E9C-101B-9397-08002B2CF9AE}" pid="27" name="NextPage UrVersionIdsSize.KHJEayoMLk6Pz8kO1WBdaA">
    <vt:lpwstr>17</vt:lpwstr>
  </property>
  <property fmtid="{D5CDD505-2E9C-101B-9397-08002B2CF9AE}" pid="28" name="NextPage VersionId.KHJEayoMLk6Pz8kO1WBdaA">
    <vt:lpwstr>NlYtKcPNuE+0CSIYlMyxwg</vt:lpwstr>
  </property>
</Properties>
</file>