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301B8F78" w14:textId="77777777">
      <w:pPr>
        <w:jc w:val="center"/>
        <w:rPr>
          <w:rFonts w:ascii="Arial" w:hAnsi="Arial" w:cs="Arial"/>
          <w:b/>
        </w:rPr>
      </w:pPr>
    </w:p>
    <w:p w:rsidR="002C4F75" w:rsidRPr="002C4F75" w:rsidP="002C4F75" w14:paraId="2C5BABF6" w14:textId="77777777">
      <w:pPr>
        <w:pStyle w:val="ReportCover-Title"/>
        <w:rPr>
          <w:rFonts w:ascii="Arial" w:hAnsi="Arial" w:cs="Arial"/>
          <w:color w:val="auto"/>
        </w:rPr>
      </w:pPr>
    </w:p>
    <w:p w:rsidR="00A40945" w:rsidP="00A40945" w14:paraId="00820DC7" w14:textId="77777777">
      <w:pPr>
        <w:pStyle w:val="ReportCover-Title"/>
        <w:jc w:val="center"/>
        <w:rPr>
          <w:rFonts w:ascii="Arial" w:eastAsia="Arial Unicode MS" w:hAnsi="Arial" w:cs="Arial"/>
          <w:noProof/>
          <w:color w:val="auto"/>
        </w:rPr>
      </w:pPr>
      <w:bookmarkStart w:id="0" w:name="_Hlk145930776"/>
      <w:r>
        <w:rPr>
          <w:rFonts w:ascii="Arial" w:eastAsia="Arial Unicode MS" w:hAnsi="Arial" w:cs="Arial"/>
          <w:noProof/>
          <w:color w:val="auto"/>
        </w:rPr>
        <w:t xml:space="preserve">This is a generic Information Collection to add to the umbrella Information Collection Request (ICR) for OMB Control Number </w:t>
      </w:r>
      <w:r w:rsidRPr="00906E87">
        <w:rPr>
          <w:rFonts w:ascii="Arial" w:eastAsia="Arial Unicode MS" w:hAnsi="Arial" w:cs="Arial"/>
          <w:noProof/>
          <w:color w:val="auto"/>
        </w:rPr>
        <w:t xml:space="preserve">1290 </w:t>
      </w:r>
      <w:r>
        <w:rPr>
          <w:rFonts w:ascii="Arial" w:eastAsia="Arial Unicode MS" w:hAnsi="Arial" w:cs="Arial"/>
          <w:noProof/>
          <w:color w:val="auto"/>
        </w:rPr>
        <w:t>–</w:t>
      </w:r>
      <w:r w:rsidRPr="00906E87">
        <w:rPr>
          <w:rFonts w:ascii="Arial" w:eastAsia="Arial Unicode MS" w:hAnsi="Arial" w:cs="Arial"/>
          <w:noProof/>
          <w:color w:val="auto"/>
        </w:rPr>
        <w:t xml:space="preserve"> 0043</w:t>
      </w:r>
      <w:r>
        <w:rPr>
          <w:rFonts w:ascii="Arial" w:eastAsia="Arial Unicode MS" w:hAnsi="Arial" w:cs="Arial"/>
          <w:noProof/>
          <w:color w:val="auto"/>
        </w:rPr>
        <w:t xml:space="preserve">. </w:t>
      </w:r>
    </w:p>
    <w:bookmarkEnd w:id="0"/>
    <w:p w:rsidR="00B73E40" w:rsidP="002C4F75" w14:paraId="11578234" w14:textId="77777777">
      <w:pPr>
        <w:pStyle w:val="ReportCover-Title"/>
        <w:jc w:val="center"/>
        <w:rPr>
          <w:rFonts w:ascii="Arial" w:eastAsia="Arial Unicode MS" w:hAnsi="Arial" w:cs="Arial"/>
          <w:noProof/>
          <w:color w:val="auto"/>
        </w:rPr>
      </w:pPr>
    </w:p>
    <w:p w:rsidR="00A40945" w:rsidP="002C4F75" w14:paraId="22101E20" w14:textId="77777777">
      <w:pPr>
        <w:pStyle w:val="ReportCover-Title"/>
        <w:jc w:val="center"/>
        <w:rPr>
          <w:rFonts w:ascii="Arial" w:eastAsia="Arial Unicode MS" w:hAnsi="Arial" w:cs="Arial"/>
          <w:noProof/>
          <w:color w:val="auto"/>
        </w:rPr>
      </w:pPr>
    </w:p>
    <w:p w:rsidR="002C4F75" w:rsidRPr="00A32DC1" w:rsidP="002C4F75" w14:paraId="53E0CD24" w14:textId="27C740DD">
      <w:pPr>
        <w:pStyle w:val="ReportCover-Title"/>
        <w:jc w:val="center"/>
        <w:rPr>
          <w:rFonts w:ascii="Arial" w:hAnsi="Arial" w:cs="Arial"/>
          <w:color w:val="auto"/>
          <w:sz w:val="32"/>
          <w:szCs w:val="32"/>
        </w:rPr>
      </w:pPr>
      <w:r w:rsidRPr="00A32DC1">
        <w:rPr>
          <w:rFonts w:ascii="Arial" w:eastAsia="Arial Unicode MS" w:hAnsi="Arial" w:cs="Arial"/>
          <w:noProof/>
          <w:color w:val="auto"/>
          <w:sz w:val="32"/>
          <w:szCs w:val="32"/>
        </w:rPr>
        <w:t xml:space="preserve">Formative Study of </w:t>
      </w:r>
      <w:r w:rsidRPr="00A32DC1" w:rsidR="000231E7">
        <w:rPr>
          <w:rFonts w:ascii="Arial" w:eastAsia="Arial Unicode MS" w:hAnsi="Arial" w:cs="Arial"/>
          <w:noProof/>
          <w:color w:val="auto"/>
          <w:sz w:val="32"/>
          <w:szCs w:val="32"/>
        </w:rPr>
        <w:t>Evaluatin</w:t>
      </w:r>
      <w:r w:rsidRPr="00A32DC1" w:rsidR="008A7DE5">
        <w:rPr>
          <w:rFonts w:ascii="Arial" w:eastAsia="Arial Unicode MS" w:hAnsi="Arial" w:cs="Arial"/>
          <w:noProof/>
          <w:color w:val="auto"/>
          <w:sz w:val="32"/>
          <w:szCs w:val="32"/>
        </w:rPr>
        <w:t>g</w:t>
      </w:r>
      <w:r w:rsidRPr="00A32DC1" w:rsidR="000231E7">
        <w:rPr>
          <w:rFonts w:ascii="Arial" w:eastAsia="Arial Unicode MS" w:hAnsi="Arial" w:cs="Arial"/>
          <w:noProof/>
          <w:color w:val="auto"/>
          <w:sz w:val="32"/>
          <w:szCs w:val="32"/>
        </w:rPr>
        <w:t xml:space="preserve"> Registered Apprenticeship Initiatives</w:t>
      </w:r>
    </w:p>
    <w:p w:rsidR="002C4F75" w:rsidRPr="00A32DC1" w:rsidP="002C4F75" w14:paraId="722AB092" w14:textId="77777777">
      <w:pPr>
        <w:pStyle w:val="ReportCover-Title"/>
        <w:rPr>
          <w:rFonts w:ascii="Arial" w:hAnsi="Arial" w:cs="Arial"/>
          <w:color w:val="auto"/>
          <w:sz w:val="32"/>
          <w:szCs w:val="32"/>
        </w:rPr>
      </w:pPr>
    </w:p>
    <w:p w:rsidR="002C4F75" w:rsidRPr="00857116" w:rsidP="00857116" w14:paraId="6AC4D0B7" w14:textId="7797C7F5">
      <w:pPr>
        <w:pStyle w:val="ReportCover-Title"/>
        <w:jc w:val="center"/>
        <w:rPr>
          <w:rFonts w:ascii="Arial" w:hAnsi="Arial" w:cs="Arial"/>
          <w:color w:val="auto"/>
          <w:sz w:val="32"/>
          <w:szCs w:val="32"/>
        </w:rPr>
      </w:pPr>
      <w:r w:rsidRPr="00857116">
        <w:rPr>
          <w:rFonts w:ascii="Arial" w:hAnsi="Arial" w:cs="Arial"/>
          <w:color w:val="auto"/>
          <w:sz w:val="32"/>
          <w:szCs w:val="32"/>
        </w:rPr>
        <w:t>1290-0043</w:t>
      </w:r>
    </w:p>
    <w:p w:rsidR="006D2637" w:rsidRPr="002C4F75" w:rsidP="002C4F75" w14:paraId="482CB765" w14:textId="77777777">
      <w:pPr>
        <w:pStyle w:val="ReportCover-Title"/>
        <w:jc w:val="center"/>
        <w:rPr>
          <w:rFonts w:ascii="Arial" w:hAnsi="Arial" w:cs="Arial"/>
          <w:color w:val="auto"/>
          <w:sz w:val="32"/>
          <w:szCs w:val="32"/>
        </w:rPr>
      </w:pPr>
    </w:p>
    <w:p w:rsidR="002C4F75" w:rsidRPr="002C4F75" w:rsidP="002C4F75" w14:paraId="49564D7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2C4F75" w14:paraId="0EE66BD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P="002C4F75" w14:paraId="38C37431" w14:textId="357FC34C">
      <w:pPr>
        <w:pStyle w:val="ReportCover-Date"/>
        <w:jc w:val="center"/>
        <w:rPr>
          <w:rFonts w:ascii="Arial" w:hAnsi="Arial" w:cs="Arial"/>
          <w:color w:val="auto"/>
        </w:rPr>
      </w:pPr>
      <w:r w:rsidRPr="00A32DC1">
        <w:rPr>
          <w:rFonts w:ascii="Arial" w:hAnsi="Arial" w:cs="Arial"/>
          <w:color w:val="auto"/>
        </w:rPr>
        <w:t xml:space="preserve">September </w:t>
      </w:r>
      <w:r w:rsidRPr="00A32DC1" w:rsidR="000231E7">
        <w:rPr>
          <w:rFonts w:ascii="Arial" w:hAnsi="Arial" w:cs="Arial"/>
          <w:color w:val="auto"/>
        </w:rPr>
        <w:t>2023</w:t>
      </w:r>
    </w:p>
    <w:p w:rsidR="00A03A38" w:rsidRPr="006B2E56" w:rsidP="00A03A38" w14:paraId="15B73912" w14:textId="77777777">
      <w:pPr>
        <w:jc w:val="center"/>
        <w:rPr>
          <w:rFonts w:ascii="Arial" w:hAnsi="Arial" w:cs="Arial"/>
          <w:b/>
        </w:rPr>
      </w:pPr>
      <w:r w:rsidRPr="006B2E56">
        <w:rPr>
          <w:rFonts w:ascii="Arial" w:hAnsi="Arial" w:cs="Arial"/>
          <w:b/>
        </w:rPr>
        <w:t>Submitted By:</w:t>
      </w:r>
    </w:p>
    <w:p w:rsidR="00A03A38" w:rsidRPr="008813EA" w:rsidP="00A03A38" w14:paraId="311529DA" w14:textId="77777777">
      <w:pPr>
        <w:jc w:val="center"/>
        <w:rPr>
          <w:rFonts w:ascii="Arial" w:hAnsi="Arial" w:cs="Arial"/>
        </w:rPr>
      </w:pPr>
      <w:r>
        <w:rPr>
          <w:rFonts w:ascii="Arial" w:hAnsi="Arial" w:cs="Arial"/>
        </w:rPr>
        <w:t>Chief Evaluation Office</w:t>
      </w:r>
      <w:r>
        <w:rPr>
          <w:rFonts w:ascii="Arial" w:hAnsi="Arial" w:cs="Arial"/>
        </w:rPr>
        <w:br/>
        <w:t>U.S. Department of Labor</w:t>
      </w:r>
      <w:r>
        <w:rPr>
          <w:rFonts w:ascii="Arial" w:hAnsi="Arial" w:cs="Arial"/>
        </w:rPr>
        <w:br/>
        <w:t>200 Constitution Ave NW</w:t>
      </w:r>
      <w:r>
        <w:rPr>
          <w:rFonts w:ascii="Arial" w:hAnsi="Arial" w:cs="Arial"/>
        </w:rPr>
        <w:br/>
        <w:t>Room S-4307</w:t>
      </w:r>
      <w:r>
        <w:rPr>
          <w:rFonts w:ascii="Arial" w:hAnsi="Arial" w:cs="Arial"/>
        </w:rPr>
        <w:br/>
        <w:t>Washington, DC 20210</w:t>
      </w:r>
    </w:p>
    <w:p w:rsidR="00A03A38" w:rsidRPr="006B2E56" w:rsidP="00A03A38" w14:paraId="13F36085" w14:textId="161327AA">
      <w:pPr>
        <w:jc w:val="center"/>
        <w:rPr>
          <w:rFonts w:ascii="Arial" w:hAnsi="Arial" w:cs="Arial"/>
          <w:b/>
          <w:bCs/>
        </w:rPr>
      </w:pPr>
      <w:r w:rsidRPr="006B2E56">
        <w:rPr>
          <w:rFonts w:ascii="Arial" w:hAnsi="Arial" w:cs="Arial"/>
          <w:b/>
          <w:bCs/>
        </w:rPr>
        <w:t>Project Officer:</w:t>
      </w:r>
    </w:p>
    <w:p w:rsidR="00A03A38" w:rsidP="00A03A38" w14:paraId="7ACA9D5D" w14:textId="2D2B39AF">
      <w:pPr>
        <w:jc w:val="center"/>
        <w:rPr>
          <w:rFonts w:ascii="Arial" w:hAnsi="Arial" w:cs="Arial"/>
        </w:rPr>
      </w:pPr>
      <w:bookmarkStart w:id="1" w:name="_Hlk105773286"/>
      <w:r>
        <w:rPr>
          <w:rFonts w:ascii="Arial" w:hAnsi="Arial" w:cs="Arial"/>
        </w:rPr>
        <w:t>Savi Swick</w:t>
      </w:r>
    </w:p>
    <w:bookmarkEnd w:id="1"/>
    <w:p w:rsidR="00A03A38" w:rsidRPr="002C4F75" w:rsidP="002C4F75" w14:paraId="660776B3" w14:textId="77777777">
      <w:pPr>
        <w:pStyle w:val="ReportCover-Date"/>
        <w:jc w:val="center"/>
        <w:rPr>
          <w:rFonts w:ascii="Arial" w:hAnsi="Arial" w:cs="Arial"/>
          <w:color w:val="auto"/>
        </w:rPr>
      </w:pPr>
    </w:p>
    <w:p w:rsidR="002C4F75" w:rsidRPr="002C4F75" w:rsidP="002C4F75" w14:paraId="3D4D3CEA" w14:textId="77777777">
      <w:pPr>
        <w:jc w:val="center"/>
        <w:rPr>
          <w:rFonts w:ascii="Arial" w:hAnsi="Arial" w:cs="Arial"/>
        </w:rPr>
      </w:pPr>
    </w:p>
    <w:p w:rsidR="002C4F75" w:rsidP="00BE7952" w14:paraId="5726B0ED" w14:textId="77777777">
      <w:pPr>
        <w:shd w:val="clear" w:color="auto" w:fill="D9D9D9"/>
        <w:jc w:val="center"/>
        <w:rPr>
          <w:b/>
        </w:rPr>
      </w:pPr>
    </w:p>
    <w:p w:rsidR="00BE7952" w:rsidP="00BE7952" w14:paraId="025E5EBA" w14:textId="77777777">
      <w:pPr>
        <w:shd w:val="clear" w:color="auto" w:fill="D9D9D9"/>
        <w:jc w:val="center"/>
        <w:rPr>
          <w:b/>
        </w:rPr>
      </w:pPr>
    </w:p>
    <w:p w:rsidR="00BE7952" w:rsidP="00BE7952" w14:paraId="7964A4E3" w14:textId="77777777">
      <w:pPr>
        <w:shd w:val="clear" w:color="auto" w:fill="D9D9D9"/>
        <w:jc w:val="center"/>
        <w:rPr>
          <w:b/>
        </w:rPr>
      </w:pPr>
    </w:p>
    <w:p w:rsidR="00BE7952" w:rsidP="00BE7952" w14:paraId="251695D3" w14:textId="77777777">
      <w:pPr>
        <w:shd w:val="clear" w:color="auto" w:fill="D9D9D9"/>
        <w:jc w:val="center"/>
        <w:rPr>
          <w:b/>
        </w:rPr>
      </w:pPr>
    </w:p>
    <w:p w:rsidR="008C6472" w:rsidP="00436F5E" w14:paraId="6E7E85B5" w14:textId="77777777">
      <w:pPr>
        <w:spacing w:after="120"/>
        <w:rPr>
          <w:b/>
        </w:rPr>
      </w:pPr>
    </w:p>
    <w:p w:rsidR="00945CD6" w:rsidRPr="000D53DF" w:rsidP="00436F5E" w14:paraId="06DC6A97" w14:textId="77777777">
      <w:pPr>
        <w:spacing w:after="120"/>
        <w:rPr>
          <w:b/>
        </w:rPr>
      </w:pPr>
      <w:r w:rsidRPr="000D53DF">
        <w:rPr>
          <w:b/>
        </w:rPr>
        <w:t>A1. Necessity for the Data Collection</w:t>
      </w:r>
    </w:p>
    <w:p w:rsidR="00984CA2" w:rsidRPr="000517EA" w:rsidP="00436F5E" w14:paraId="50F1E3D1" w14:textId="13279D07">
      <w:pPr>
        <w:rPr>
          <w:sz w:val="22"/>
          <w:szCs w:val="22"/>
        </w:rPr>
      </w:pPr>
      <w:r w:rsidRPr="000517EA">
        <w:rPr>
          <w:sz w:val="22"/>
          <w:szCs w:val="22"/>
        </w:rPr>
        <w:t xml:space="preserve">The </w:t>
      </w:r>
      <w:r w:rsidR="008C6472">
        <w:rPr>
          <w:sz w:val="22"/>
          <w:szCs w:val="22"/>
        </w:rPr>
        <w:t>Chief Evaluation Office (CEO</w:t>
      </w:r>
      <w:r w:rsidRPr="000517EA">
        <w:rPr>
          <w:sz w:val="22"/>
          <w:szCs w:val="22"/>
        </w:rPr>
        <w:t>) at the U.S. Departm</w:t>
      </w:r>
      <w:r w:rsidR="008C6472">
        <w:rPr>
          <w:sz w:val="22"/>
          <w:szCs w:val="22"/>
        </w:rPr>
        <w:t>ent of Labor (DOL</w:t>
      </w:r>
      <w:r w:rsidRPr="000517EA">
        <w:rPr>
          <w:sz w:val="22"/>
          <w:szCs w:val="22"/>
        </w:rPr>
        <w:t xml:space="preserve">) seeks approval for </w:t>
      </w:r>
    </w:p>
    <w:p w:rsidR="00984CA2" w:rsidRPr="00952936" w:rsidP="00436F5E" w14:paraId="0AE00AEF" w14:textId="54007289">
      <w:pPr>
        <w:shd w:val="clear" w:color="auto" w:fill="D9D9D9"/>
        <w:rPr>
          <w:sz w:val="22"/>
        </w:rPr>
      </w:pPr>
      <w:r w:rsidRPr="00952936">
        <w:rPr>
          <w:sz w:val="22"/>
        </w:rPr>
        <w:t xml:space="preserve">conducting interviews </w:t>
      </w:r>
      <w:r w:rsidR="00833C21">
        <w:rPr>
          <w:sz w:val="22"/>
        </w:rPr>
        <w:t xml:space="preserve">with employers by phone or videoconference </w:t>
      </w:r>
      <w:r w:rsidR="00821533">
        <w:rPr>
          <w:sz w:val="22"/>
        </w:rPr>
        <w:t xml:space="preserve">for a </w:t>
      </w:r>
      <w:bookmarkStart w:id="2" w:name="_Hlk138751410"/>
      <w:r w:rsidR="00821533">
        <w:rPr>
          <w:sz w:val="22"/>
        </w:rPr>
        <w:t xml:space="preserve">Formative Study </w:t>
      </w:r>
      <w:r w:rsidR="00AC0A1F">
        <w:rPr>
          <w:sz w:val="22"/>
        </w:rPr>
        <w:t>for</w:t>
      </w:r>
      <w:r w:rsidRPr="00952936">
        <w:rPr>
          <w:sz w:val="22"/>
        </w:rPr>
        <w:t xml:space="preserve"> </w:t>
      </w:r>
      <w:r w:rsidR="00AC0A1F">
        <w:rPr>
          <w:sz w:val="22"/>
        </w:rPr>
        <w:t xml:space="preserve">the </w:t>
      </w:r>
      <w:r w:rsidRPr="00952936">
        <w:rPr>
          <w:sz w:val="22"/>
        </w:rPr>
        <w:t>Registered Apprenticeship Initiatives (ERAI)</w:t>
      </w:r>
      <w:r w:rsidRPr="00952936" w:rsidR="00952936">
        <w:rPr>
          <w:sz w:val="22"/>
        </w:rPr>
        <w:t xml:space="preserve"> project</w:t>
      </w:r>
      <w:bookmarkEnd w:id="2"/>
      <w:r w:rsidRPr="00952936">
        <w:rPr>
          <w:sz w:val="22"/>
        </w:rPr>
        <w:t>.</w:t>
      </w:r>
      <w:r w:rsidRPr="00952936" w:rsidR="00952936">
        <w:rPr>
          <w:sz w:val="22"/>
        </w:rPr>
        <w:t xml:space="preserve"> </w:t>
      </w:r>
      <w:r w:rsidR="00821533">
        <w:rPr>
          <w:sz w:val="22"/>
        </w:rPr>
        <w:t>The data</w:t>
      </w:r>
      <w:r w:rsidR="002F2218">
        <w:rPr>
          <w:sz w:val="22"/>
        </w:rPr>
        <w:t xml:space="preserve"> collected as part of this Formative Study of ERAI will be used to understand </w:t>
      </w:r>
      <w:r w:rsidR="00201152">
        <w:rPr>
          <w:sz w:val="22"/>
        </w:rPr>
        <w:t>how employers become involved in the apprenticeship system;</w:t>
      </w:r>
      <w:r w:rsidR="00622C50">
        <w:rPr>
          <w:sz w:val="22"/>
        </w:rPr>
        <w:t xml:space="preserve"> what benefits and challenges employers experience; how employer experiences differ with Registered Apprenticeships verses other apprenticeship initiatives; what employer experiences are with apprentices and pre-apprentices, and how employers recruit, hire, and promote equity among apprentices. </w:t>
      </w:r>
    </w:p>
    <w:p w:rsidR="006D2637" w:rsidRPr="00903B0E" w:rsidP="00436F5E" w14:paraId="501037C2" w14:textId="731B7754">
      <w:pPr>
        <w:pStyle w:val="Heading4"/>
        <w:numPr>
          <w:ilvl w:val="3"/>
          <w:numId w:val="0"/>
        </w:numPr>
        <w:tabs>
          <w:tab w:val="num" w:pos="180"/>
        </w:tabs>
        <w:spacing w:before="60" w:line="264" w:lineRule="auto"/>
        <w:rPr>
          <w:rFonts w:ascii="Times New Roman" w:hAnsi="Times New Roman"/>
          <w:b w:val="0"/>
          <w:sz w:val="22"/>
          <w:szCs w:val="24"/>
        </w:rPr>
      </w:pPr>
      <w:r w:rsidRPr="00403EED">
        <w:rPr>
          <w:rFonts w:ascii="Times New Roman" w:hAnsi="Times New Roman"/>
          <w:b w:val="0"/>
          <w:sz w:val="22"/>
          <w:szCs w:val="24"/>
        </w:rPr>
        <w:t xml:space="preserve">This proposed information collection </w:t>
      </w:r>
      <w:r w:rsidRPr="00403EED" w:rsidR="008C6472">
        <w:rPr>
          <w:rFonts w:ascii="Times New Roman" w:hAnsi="Times New Roman"/>
          <w:b w:val="0"/>
          <w:sz w:val="22"/>
          <w:szCs w:val="24"/>
        </w:rPr>
        <w:t>meets the following goals of DOL</w:t>
      </w:r>
      <w:r w:rsidRPr="00403EED">
        <w:rPr>
          <w:rFonts w:ascii="Times New Roman" w:hAnsi="Times New Roman"/>
          <w:b w:val="0"/>
          <w:sz w:val="22"/>
          <w:szCs w:val="24"/>
        </w:rPr>
        <w:t xml:space="preserve">’s generic clearance for </w:t>
      </w:r>
      <w:r w:rsidRPr="00403EED" w:rsidR="008C6472">
        <w:rPr>
          <w:rFonts w:ascii="Times New Roman" w:hAnsi="Times New Roman"/>
          <w:b w:val="0"/>
          <w:sz w:val="22"/>
          <w:szCs w:val="24"/>
        </w:rPr>
        <w:t xml:space="preserve">formative data </w:t>
      </w:r>
      <w:r w:rsidRPr="00903B0E" w:rsidR="008C6472">
        <w:rPr>
          <w:rFonts w:ascii="Times New Roman" w:hAnsi="Times New Roman"/>
          <w:b w:val="0"/>
          <w:sz w:val="22"/>
          <w:szCs w:val="24"/>
        </w:rPr>
        <w:t>collections (1290-</w:t>
      </w:r>
      <w:r w:rsidRPr="00A32DC1" w:rsidR="008A7DE5">
        <w:rPr>
          <w:rFonts w:ascii="Times New Roman" w:hAnsi="Times New Roman"/>
          <w:b w:val="0"/>
          <w:sz w:val="22"/>
          <w:szCs w:val="24"/>
        </w:rPr>
        <w:t>0043</w:t>
      </w:r>
      <w:r w:rsidRPr="00903B0E">
        <w:rPr>
          <w:rFonts w:ascii="Times New Roman" w:hAnsi="Times New Roman"/>
          <w:b w:val="0"/>
          <w:sz w:val="22"/>
          <w:szCs w:val="24"/>
        </w:rPr>
        <w:t>)</w:t>
      </w:r>
      <w:r w:rsidR="002F2218">
        <w:rPr>
          <w:rFonts w:ascii="Times New Roman" w:hAnsi="Times New Roman"/>
          <w:b w:val="0"/>
          <w:sz w:val="22"/>
          <w:szCs w:val="24"/>
        </w:rPr>
        <w:t xml:space="preserve"> and will</w:t>
      </w:r>
      <w:r w:rsidRPr="00903B0E">
        <w:rPr>
          <w:rFonts w:ascii="Times New Roman" w:hAnsi="Times New Roman"/>
          <w:b w:val="0"/>
          <w:sz w:val="22"/>
          <w:szCs w:val="24"/>
        </w:rPr>
        <w:t>:</w:t>
      </w:r>
    </w:p>
    <w:p w:rsidR="00D44EA5" w:rsidRPr="00903B0E" w:rsidP="00D44EA5" w14:paraId="1937EB84" w14:textId="43BD72BF">
      <w:pPr>
        <w:numPr>
          <w:ilvl w:val="0"/>
          <w:numId w:val="16"/>
        </w:numPr>
      </w:pPr>
      <w:r>
        <w:rPr>
          <w:rFonts w:ascii="TimesNewRoman" w:hAnsi="TimesNewRoman" w:cs="TimesNewRoman"/>
        </w:rPr>
        <w:t>I</w:t>
      </w:r>
      <w:r w:rsidRPr="00903B0E" w:rsidR="008C6472">
        <w:rPr>
          <w:rFonts w:ascii="TimesNewRoman" w:hAnsi="TimesNewRoman" w:cs="TimesNewRoman"/>
        </w:rPr>
        <w:t>nform the development of DOL</w:t>
      </w:r>
      <w:r w:rsidRPr="00903B0E" w:rsidR="00DC0958">
        <w:rPr>
          <w:rFonts w:ascii="TimesNewRoman" w:hAnsi="TimesNewRoman" w:cs="TimesNewRoman"/>
        </w:rPr>
        <w:t xml:space="preserve"> research</w:t>
      </w:r>
      <w:r>
        <w:rPr>
          <w:rFonts w:ascii="TimesNewRoman" w:hAnsi="TimesNewRoman" w:cs="TimesNewRoman"/>
        </w:rPr>
        <w:t>.</w:t>
      </w:r>
    </w:p>
    <w:p w:rsidR="00D44EA5" w:rsidRPr="00903B0E" w:rsidP="00D44EA5" w14:paraId="1152D8DC" w14:textId="3C7569E6">
      <w:pPr>
        <w:numPr>
          <w:ilvl w:val="0"/>
          <w:numId w:val="16"/>
        </w:numPr>
      </w:pPr>
      <w:r>
        <w:rPr>
          <w:rFonts w:ascii="TimesNewRoman" w:hAnsi="TimesNewRoman" w:cs="TimesNewRoman"/>
        </w:rPr>
        <w:t>M</w:t>
      </w:r>
      <w:r w:rsidRPr="00903B0E" w:rsidR="00DC0958">
        <w:rPr>
          <w:rFonts w:ascii="TimesNewRoman" w:hAnsi="TimesNewRoman" w:cs="TimesNewRoman"/>
        </w:rPr>
        <w:t>aintain a research agenda that is rigorous and relevant</w:t>
      </w:r>
      <w:r>
        <w:rPr>
          <w:rFonts w:ascii="TimesNewRoman" w:hAnsi="TimesNewRoman" w:cs="TimesNewRoman"/>
        </w:rPr>
        <w:t>.</w:t>
      </w:r>
    </w:p>
    <w:p w:rsidR="006D2637" w:rsidRPr="00903B0E" w:rsidP="000231E7" w14:paraId="2D70938A" w14:textId="0A7D3859">
      <w:pPr>
        <w:numPr>
          <w:ilvl w:val="0"/>
          <w:numId w:val="16"/>
        </w:numPr>
      </w:pPr>
      <w:r>
        <w:rPr>
          <w:rFonts w:ascii="TimesNewRoman" w:hAnsi="TimesNewRoman" w:cs="TimesNewRoman"/>
        </w:rPr>
        <w:t>E</w:t>
      </w:r>
      <w:r w:rsidRPr="00903B0E" w:rsidR="00DC0958">
        <w:rPr>
          <w:rFonts w:ascii="TimesNewRoman" w:hAnsi="TimesNewRoman" w:cs="TimesNewRoman"/>
        </w:rPr>
        <w:t>nsure that research products are as current as possible</w:t>
      </w:r>
      <w:r w:rsidRPr="00903B0E" w:rsidR="000231E7">
        <w:rPr>
          <w:rFonts w:ascii="TimesNewRoman" w:hAnsi="TimesNewRoman" w:cs="TimesNewRoman"/>
        </w:rPr>
        <w:t>.</w:t>
      </w:r>
      <w:r w:rsidRPr="00903B0E" w:rsidR="00DC0958">
        <w:rPr>
          <w:rFonts w:ascii="TimesNewRoman" w:hAnsi="TimesNewRoman" w:cs="TimesNewRoman"/>
        </w:rPr>
        <w:t xml:space="preserve"> </w:t>
      </w:r>
    </w:p>
    <w:p w:rsidR="006D2637" w:rsidRPr="00857116" w:rsidP="00857116" w14:paraId="52D8DB7D" w14:textId="38CE051F">
      <w:pPr>
        <w:pStyle w:val="ListParagraph"/>
        <w:numPr>
          <w:ilvl w:val="0"/>
          <w:numId w:val="27"/>
        </w:numPr>
      </w:pPr>
      <w:r w:rsidRPr="00857116">
        <w:rPr>
          <w:rFonts w:ascii="TimesNewRoman" w:hAnsi="TimesNewRoman" w:cs="TimesNewRoman"/>
        </w:rPr>
        <w:t xml:space="preserve">Inform the provision of technical </w:t>
      </w:r>
      <w:r w:rsidRPr="00857116">
        <w:rPr>
          <w:rFonts w:ascii="TimesNewRoman" w:hAnsi="TimesNewRoman" w:cs="TimesNewRoman"/>
        </w:rPr>
        <w:t>assistance</w:t>
      </w:r>
    </w:p>
    <w:p w:rsidR="00984CA2" w:rsidRPr="00177982" w:rsidP="00436F5E" w14:paraId="646939C0"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Study Background </w:t>
      </w:r>
    </w:p>
    <w:p w:rsidR="00984CA2" w:rsidRPr="00952936" w:rsidP="00952936" w14:paraId="38D5F9BF" w14:textId="1DCBFB1C">
      <w:pPr>
        <w:shd w:val="clear" w:color="auto" w:fill="D9D9D9"/>
        <w:rPr>
          <w:sz w:val="22"/>
        </w:rPr>
      </w:pPr>
      <w:r w:rsidRPr="00952936">
        <w:rPr>
          <w:sz w:val="22"/>
        </w:rPr>
        <w:t>T</w:t>
      </w:r>
      <w:r w:rsidRPr="00952936" w:rsidR="0079406E">
        <w:rPr>
          <w:sz w:val="22"/>
        </w:rPr>
        <w:t xml:space="preserve">he </w:t>
      </w:r>
      <w:r w:rsidRPr="00952936" w:rsidR="00753718">
        <w:rPr>
          <w:sz w:val="22"/>
        </w:rPr>
        <w:t xml:space="preserve">U.S. Department of Labor (DOL) Chief Evaluation Office (CEO), in collaboration with DOL Employment and Training Administration (ETA), funded the Evaluating Registered Apprenticeship Initiatives (ERAI) </w:t>
      </w:r>
      <w:r w:rsidRPr="00952936" w:rsidR="00952936">
        <w:rPr>
          <w:sz w:val="22"/>
        </w:rPr>
        <w:t xml:space="preserve">project </w:t>
      </w:r>
      <w:r w:rsidRPr="00952936" w:rsidR="00753718">
        <w:rPr>
          <w:sz w:val="22"/>
        </w:rPr>
        <w:t xml:space="preserve">with a goal of understanding the implementation of recent </w:t>
      </w:r>
      <w:r w:rsidR="0017357B">
        <w:rPr>
          <w:sz w:val="22"/>
        </w:rPr>
        <w:t xml:space="preserve">Department </w:t>
      </w:r>
      <w:r w:rsidRPr="00952936" w:rsidR="00753718">
        <w:rPr>
          <w:sz w:val="22"/>
        </w:rPr>
        <w:t>investments in apprenticeship.</w:t>
      </w:r>
      <w:r w:rsidR="00403EED">
        <w:rPr>
          <w:sz w:val="22"/>
        </w:rPr>
        <w:t xml:space="preserve"> </w:t>
      </w:r>
      <w:r w:rsidRPr="00952936" w:rsidR="00952936">
        <w:rPr>
          <w:sz w:val="22"/>
        </w:rPr>
        <w:t>This data collection will provide the Department with current information about how employers</w:t>
      </w:r>
      <w:r w:rsidR="00403EED">
        <w:rPr>
          <w:sz w:val="22"/>
        </w:rPr>
        <w:t xml:space="preserve"> </w:t>
      </w:r>
      <w:r w:rsidRPr="00952936" w:rsidR="00952936">
        <w:rPr>
          <w:sz w:val="22"/>
        </w:rPr>
        <w:t>perceive apprenticeship and their experiences</w:t>
      </w:r>
      <w:r w:rsidR="0028778F">
        <w:rPr>
          <w:sz w:val="22"/>
        </w:rPr>
        <w:t xml:space="preserve"> with the apprenticeship system</w:t>
      </w:r>
      <w:r w:rsidRPr="00952936" w:rsidR="00952936">
        <w:rPr>
          <w:sz w:val="22"/>
        </w:rPr>
        <w:t>.</w:t>
      </w:r>
      <w:r w:rsidRPr="00952936" w:rsidR="0079406E">
        <w:rPr>
          <w:sz w:val="22"/>
        </w:rPr>
        <w:t xml:space="preserve"> </w:t>
      </w:r>
      <w:r w:rsidR="00A03A38">
        <w:rPr>
          <w:sz w:val="22"/>
        </w:rPr>
        <w:t>The components of the larger research project will be conducted over three years (2024 to 20</w:t>
      </w:r>
      <w:r w:rsidR="00AB1E87">
        <w:rPr>
          <w:sz w:val="22"/>
        </w:rPr>
        <w:t>2</w:t>
      </w:r>
      <w:r w:rsidR="00A03A38">
        <w:rPr>
          <w:sz w:val="22"/>
        </w:rPr>
        <w:t>6).</w:t>
      </w:r>
    </w:p>
    <w:p w:rsidR="00984CA2" w:rsidRPr="00177982" w:rsidP="00436F5E" w14:paraId="03DADB0C"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D90EF6" w:rsidP="00436F5E" w14:paraId="390EFEE7" w14:textId="05490A45">
      <w:pPr>
        <w:shd w:val="clear" w:color="auto" w:fill="D9D9D9"/>
      </w:pPr>
      <w:r w:rsidRPr="00403EED">
        <w:rPr>
          <w:sz w:val="22"/>
          <w:szCs w:val="22"/>
        </w:rPr>
        <w:t xml:space="preserve">There are no legal or administrative requirements that necessitate the collection. </w:t>
      </w:r>
      <w:r w:rsidRPr="00403EED" w:rsidR="008C6472">
        <w:rPr>
          <w:sz w:val="22"/>
        </w:rPr>
        <w:t>CEO</w:t>
      </w:r>
      <w:r w:rsidRPr="00403EED">
        <w:rPr>
          <w:sz w:val="22"/>
        </w:rPr>
        <w:t xml:space="preserve"> is undertaking the collection at the discretion of the agency.</w:t>
      </w:r>
    </w:p>
    <w:p w:rsidR="00BE7952" w:rsidP="00292B70" w14:paraId="0F55A376" w14:textId="77777777">
      <w:pPr>
        <w:rPr>
          <w:b/>
        </w:rPr>
      </w:pPr>
    </w:p>
    <w:p w:rsidR="00945CD6" w:rsidRPr="0072204D" w:rsidP="00436F5E" w14:paraId="636C9A8A" w14:textId="77777777">
      <w:pPr>
        <w:spacing w:after="120"/>
        <w:rPr>
          <w:b/>
        </w:rPr>
      </w:pPr>
      <w:r>
        <w:rPr>
          <w:b/>
        </w:rPr>
        <w:t xml:space="preserve">A2. </w:t>
      </w:r>
      <w:r w:rsidRPr="0072204D">
        <w:rPr>
          <w:b/>
        </w:rPr>
        <w:t>Purpose of Survey and Data Collection Procedures</w:t>
      </w:r>
    </w:p>
    <w:p w:rsidR="00984CA2" w:rsidRPr="00177982" w:rsidP="00436F5E" w14:paraId="58719492" w14:textId="77777777">
      <w:pPr>
        <w:spacing w:after="60"/>
        <w:rPr>
          <w:b/>
          <w:i/>
        </w:rPr>
      </w:pPr>
      <w:r w:rsidRPr="00177982">
        <w:rPr>
          <w:b/>
          <w:i/>
        </w:rPr>
        <w:t>Overview of Purpose and Approach</w:t>
      </w:r>
    </w:p>
    <w:p w:rsidR="00D90EF6" w:rsidRPr="00E64660" w:rsidP="00436F5E" w14:paraId="5765FD90" w14:textId="2F3F9026">
      <w:pPr>
        <w:shd w:val="clear" w:color="auto" w:fill="D9D9D9"/>
        <w:rPr>
          <w:sz w:val="22"/>
          <w:szCs w:val="22"/>
        </w:rPr>
      </w:pPr>
      <w:r>
        <w:rPr>
          <w:sz w:val="22"/>
          <w:szCs w:val="22"/>
        </w:rPr>
        <w:t xml:space="preserve">DOL will use the data collected through the employer interviews </w:t>
      </w:r>
      <w:r w:rsidR="007F67EC">
        <w:rPr>
          <w:sz w:val="22"/>
          <w:szCs w:val="22"/>
        </w:rPr>
        <w:t>summarized in this request to gain perspectives on apprenticeship initiatives. Interview data and the study team’s analysis will provide DOL with a</w:t>
      </w:r>
      <w:r w:rsidRPr="00E64660" w:rsidR="00B201EF">
        <w:rPr>
          <w:sz w:val="22"/>
          <w:szCs w:val="22"/>
        </w:rPr>
        <w:t xml:space="preserve"> better understand</w:t>
      </w:r>
      <w:r w:rsidR="007F67EC">
        <w:rPr>
          <w:sz w:val="22"/>
          <w:szCs w:val="22"/>
        </w:rPr>
        <w:t>ing</w:t>
      </w:r>
      <w:r w:rsidR="00C14D1A">
        <w:rPr>
          <w:sz w:val="22"/>
          <w:szCs w:val="22"/>
        </w:rPr>
        <w:t xml:space="preserve"> of</w:t>
      </w:r>
      <w:r w:rsidRPr="00E64660" w:rsidR="00B201EF">
        <w:rPr>
          <w:sz w:val="22"/>
          <w:szCs w:val="22"/>
        </w:rPr>
        <w:t xml:space="preserve"> employer engagement in and experiences with apprenticeship</w:t>
      </w:r>
      <w:r w:rsidR="00403EED">
        <w:rPr>
          <w:sz w:val="22"/>
          <w:szCs w:val="22"/>
        </w:rPr>
        <w:t xml:space="preserve"> </w:t>
      </w:r>
      <w:r w:rsidR="00285C14">
        <w:rPr>
          <w:sz w:val="22"/>
          <w:szCs w:val="22"/>
        </w:rPr>
        <w:t>initiatives</w:t>
      </w:r>
      <w:r w:rsidRPr="00E64660" w:rsidR="00B201EF">
        <w:rPr>
          <w:sz w:val="22"/>
          <w:szCs w:val="22"/>
        </w:rPr>
        <w:t xml:space="preserve">. </w:t>
      </w:r>
      <w:r w:rsidR="0028778F">
        <w:rPr>
          <w:sz w:val="22"/>
          <w:szCs w:val="22"/>
        </w:rPr>
        <w:t>Employers will be those identified by grantees of the Department’</w:t>
      </w:r>
      <w:r w:rsidR="0017357B">
        <w:rPr>
          <w:sz w:val="22"/>
          <w:szCs w:val="22"/>
        </w:rPr>
        <w:t>s</w:t>
      </w:r>
      <w:r w:rsidR="0028778F">
        <w:rPr>
          <w:sz w:val="22"/>
          <w:szCs w:val="22"/>
        </w:rPr>
        <w:t xml:space="preserve"> Apprenticeship Building America (ABA) program</w:t>
      </w:r>
      <w:r w:rsidR="002F307C">
        <w:rPr>
          <w:sz w:val="22"/>
          <w:szCs w:val="22"/>
        </w:rPr>
        <w:t>, primarily in ABA grant categories 1, 2, and 3</w:t>
      </w:r>
      <w:r w:rsidR="0028778F">
        <w:rPr>
          <w:sz w:val="22"/>
          <w:szCs w:val="22"/>
        </w:rPr>
        <w:t xml:space="preserve">. </w:t>
      </w:r>
      <w:r w:rsidR="00D2669E">
        <w:rPr>
          <w:sz w:val="22"/>
          <w:szCs w:val="22"/>
        </w:rPr>
        <w:t xml:space="preserve">Separate interviews of selected grantees’ </w:t>
      </w:r>
      <w:r w:rsidRPr="00E64660" w:rsidR="00B201EF">
        <w:rPr>
          <w:sz w:val="22"/>
          <w:szCs w:val="22"/>
        </w:rPr>
        <w:t xml:space="preserve">employer </w:t>
      </w:r>
      <w:r w:rsidR="00D2669E">
        <w:rPr>
          <w:sz w:val="22"/>
          <w:szCs w:val="22"/>
        </w:rPr>
        <w:t>partners will be</w:t>
      </w:r>
      <w:r w:rsidRPr="00E64660" w:rsidR="00B201EF">
        <w:rPr>
          <w:sz w:val="22"/>
          <w:szCs w:val="22"/>
        </w:rPr>
        <w:t xml:space="preserve"> conducted as part of ERAI site visits </w:t>
      </w:r>
      <w:r w:rsidR="002F307C">
        <w:rPr>
          <w:sz w:val="22"/>
          <w:szCs w:val="22"/>
        </w:rPr>
        <w:t xml:space="preserve">that will occur in 2024 </w:t>
      </w:r>
      <w:r w:rsidRPr="00E64660" w:rsidR="00B201EF">
        <w:rPr>
          <w:sz w:val="22"/>
          <w:szCs w:val="22"/>
        </w:rPr>
        <w:t xml:space="preserve">to document implementation of the ABA grants. </w:t>
      </w:r>
    </w:p>
    <w:p w:rsidR="002338AC" w:rsidP="002338AC" w14:paraId="7EBD5D71" w14:textId="77777777">
      <w:pPr>
        <w:ind w:left="180"/>
        <w:rPr>
          <w:b/>
          <w:i/>
        </w:rPr>
      </w:pPr>
    </w:p>
    <w:p w:rsidR="00A44209" w:rsidRPr="00403EED" w:rsidP="00436F5E" w14:paraId="41B6B9FA" w14:textId="77777777">
      <w:pPr>
        <w:spacing w:after="60"/>
        <w:rPr>
          <w:b/>
          <w:i/>
          <w:sz w:val="22"/>
          <w:szCs w:val="22"/>
        </w:rPr>
      </w:pPr>
      <w:r w:rsidRPr="00403EED">
        <w:rPr>
          <w:b/>
          <w:i/>
          <w:sz w:val="22"/>
          <w:szCs w:val="22"/>
        </w:rPr>
        <w:t>Research Questions</w:t>
      </w:r>
    </w:p>
    <w:p w:rsidR="00B201EF" w:rsidP="00B201EF" w14:paraId="1FDAB0A6" w14:textId="57C51F05">
      <w:pPr>
        <w:shd w:val="clear" w:color="auto" w:fill="D9D9D9"/>
        <w:rPr>
          <w:sz w:val="22"/>
          <w:szCs w:val="22"/>
        </w:rPr>
      </w:pPr>
      <w:r w:rsidRPr="00403EED">
        <w:rPr>
          <w:sz w:val="22"/>
          <w:szCs w:val="22"/>
        </w:rPr>
        <w:t xml:space="preserve">The </w:t>
      </w:r>
      <w:r w:rsidR="00C14D1A">
        <w:rPr>
          <w:sz w:val="22"/>
          <w:szCs w:val="22"/>
        </w:rPr>
        <w:t>Formative S</w:t>
      </w:r>
      <w:r w:rsidRPr="00403EED">
        <w:rPr>
          <w:sz w:val="22"/>
          <w:szCs w:val="22"/>
        </w:rPr>
        <w:t xml:space="preserve">tudy </w:t>
      </w:r>
      <w:r w:rsidR="00C14D1A">
        <w:rPr>
          <w:sz w:val="22"/>
          <w:szCs w:val="22"/>
        </w:rPr>
        <w:t xml:space="preserve">of ERAI </w:t>
      </w:r>
      <w:r w:rsidRPr="00403EED">
        <w:rPr>
          <w:sz w:val="22"/>
          <w:szCs w:val="22"/>
        </w:rPr>
        <w:t>will address five research questions</w:t>
      </w:r>
      <w:r w:rsidRPr="002F307C">
        <w:rPr>
          <w:sz w:val="22"/>
          <w:szCs w:val="22"/>
        </w:rPr>
        <w:t>:</w:t>
      </w:r>
    </w:p>
    <w:p w:rsidR="00B201EF" w:rsidRPr="002F307C" w:rsidP="00B201EF" w14:paraId="0E43894F" w14:textId="77777777">
      <w:pPr>
        <w:shd w:val="clear" w:color="auto" w:fill="D9D9D9"/>
        <w:rPr>
          <w:sz w:val="22"/>
          <w:szCs w:val="22"/>
        </w:rPr>
      </w:pPr>
    </w:p>
    <w:p w:rsidR="00A51DFB" w:rsidRPr="00A51DFB" w:rsidP="00A51DFB" w14:paraId="081E3FBC" w14:textId="77777777">
      <w:pPr>
        <w:numPr>
          <w:ilvl w:val="0"/>
          <w:numId w:val="19"/>
        </w:numPr>
        <w:rPr>
          <w:rFonts w:eastAsiaTheme="minorHAnsi"/>
          <w:sz w:val="22"/>
          <w:szCs w:val="22"/>
        </w:rPr>
      </w:pPr>
      <w:r w:rsidRPr="00A51DFB">
        <w:rPr>
          <w:rFonts w:eastAsiaTheme="minorHAnsi"/>
          <w:sz w:val="22"/>
          <w:szCs w:val="22"/>
        </w:rPr>
        <w:t xml:space="preserve">Why and how did employers become involved in the apprenticeship system? What, if any, challenges did employers encounter during the development or implementation of their </w:t>
      </w:r>
      <w:r w:rsidRPr="00A51DFB">
        <w:rPr>
          <w:rFonts w:eastAsiaTheme="minorHAnsi"/>
          <w:sz w:val="22"/>
          <w:szCs w:val="22"/>
        </w:rPr>
        <w:t xml:space="preserve">apprenticeship program(s)?  Do employers have suggestions for better involving other employers or employer groups in apprenticeship initiatives? </w:t>
      </w:r>
    </w:p>
    <w:p w:rsidR="00A51DFB" w:rsidRPr="00A51DFB" w:rsidP="00A51DFB" w14:paraId="0B7FB5F7" w14:textId="77777777">
      <w:pPr>
        <w:numPr>
          <w:ilvl w:val="0"/>
          <w:numId w:val="19"/>
        </w:numPr>
        <w:rPr>
          <w:rFonts w:eastAsiaTheme="minorHAnsi"/>
          <w:sz w:val="22"/>
          <w:szCs w:val="22"/>
        </w:rPr>
      </w:pPr>
      <w:r w:rsidRPr="00A51DFB">
        <w:rPr>
          <w:rFonts w:eastAsiaTheme="minorHAnsi"/>
          <w:sz w:val="22"/>
          <w:szCs w:val="22"/>
        </w:rPr>
        <w:t xml:space="preserve">What do employers perceive as the benefits to participating in apprenticeship or pre-apprenticeship initiatives? What return of investment do employers expect and/or realize </w:t>
      </w:r>
      <w:r w:rsidRPr="00A51DFB">
        <w:rPr>
          <w:rFonts w:eastAsiaTheme="minorHAnsi"/>
          <w:sz w:val="22"/>
          <w:szCs w:val="22"/>
        </w:rPr>
        <w:t>as a result of</w:t>
      </w:r>
      <w:r w:rsidRPr="00A51DFB">
        <w:rPr>
          <w:rFonts w:eastAsiaTheme="minorHAnsi"/>
          <w:sz w:val="22"/>
          <w:szCs w:val="22"/>
        </w:rPr>
        <w:t xml:space="preserve"> their participation? What, if any downsides, have employers experienced </w:t>
      </w:r>
      <w:r w:rsidRPr="00A51DFB">
        <w:rPr>
          <w:rFonts w:eastAsiaTheme="minorHAnsi"/>
          <w:sz w:val="22"/>
          <w:szCs w:val="22"/>
        </w:rPr>
        <w:t>as a result of</w:t>
      </w:r>
      <w:r w:rsidRPr="00A51DFB">
        <w:rPr>
          <w:rFonts w:eastAsiaTheme="minorHAnsi"/>
          <w:sz w:val="22"/>
          <w:szCs w:val="22"/>
        </w:rPr>
        <w:t xml:space="preserve"> participating in apprenticeship or pre-apprenticeship initiatives? What are employer perceptions around sustaining and maintaining apprenticeship programs? </w:t>
      </w:r>
    </w:p>
    <w:p w:rsidR="00A51DFB" w:rsidRPr="00A51DFB" w:rsidP="00A51DFB" w14:paraId="3D746DB7" w14:textId="7A65BCCA">
      <w:pPr>
        <w:numPr>
          <w:ilvl w:val="0"/>
          <w:numId w:val="19"/>
        </w:numPr>
        <w:rPr>
          <w:rFonts w:eastAsiaTheme="minorHAnsi"/>
          <w:sz w:val="22"/>
          <w:szCs w:val="22"/>
        </w:rPr>
      </w:pPr>
      <w:r w:rsidRPr="00A51DFB">
        <w:rPr>
          <w:rFonts w:eastAsiaTheme="minorHAnsi"/>
          <w:sz w:val="22"/>
          <w:szCs w:val="22"/>
        </w:rPr>
        <w:t>How do employer experiences differ with Registered Apprenticeships (RA) versus non-registered apprenticeship initiatives, such as union sponsored apprenticeships, and non-apprenticeship work-based training, such as internships and bootcamps? How do employer experiences differ in established verses emerging apprenticeship industries?</w:t>
      </w:r>
    </w:p>
    <w:p w:rsidR="00A51DFB" w:rsidRPr="00A51DFB" w:rsidP="00A51DFB" w14:paraId="36A1ED08" w14:textId="77777777">
      <w:pPr>
        <w:numPr>
          <w:ilvl w:val="0"/>
          <w:numId w:val="19"/>
        </w:numPr>
        <w:rPr>
          <w:rFonts w:eastAsiaTheme="minorHAnsi"/>
          <w:sz w:val="22"/>
          <w:szCs w:val="22"/>
        </w:rPr>
      </w:pPr>
      <w:r w:rsidRPr="00A51DFB">
        <w:rPr>
          <w:rFonts w:eastAsiaTheme="minorHAnsi"/>
          <w:sz w:val="22"/>
          <w:szCs w:val="22"/>
        </w:rPr>
        <w:t xml:space="preserve">What are employers’ experiences with and perceptions of apprentices or pre-apprentices? Do they have any </w:t>
      </w:r>
      <w:r w:rsidRPr="00A51DFB">
        <w:rPr>
          <w:rFonts w:eastAsiaTheme="minorHAnsi"/>
          <w:sz w:val="22"/>
          <w:szCs w:val="22"/>
        </w:rPr>
        <w:t>particular challenges</w:t>
      </w:r>
      <w:r w:rsidRPr="00A51DFB">
        <w:rPr>
          <w:rFonts w:eastAsiaTheme="minorHAnsi"/>
          <w:sz w:val="22"/>
          <w:szCs w:val="22"/>
        </w:rPr>
        <w:t xml:space="preserve"> working with youth apprentices? </w:t>
      </w:r>
    </w:p>
    <w:p w:rsidR="00A51DFB" w:rsidRPr="00A51DFB" w:rsidP="00A51DFB" w14:paraId="7D0F26CA" w14:textId="77777777">
      <w:pPr>
        <w:numPr>
          <w:ilvl w:val="0"/>
          <w:numId w:val="19"/>
        </w:numPr>
        <w:rPr>
          <w:rFonts w:eastAsiaTheme="minorHAnsi"/>
          <w:sz w:val="22"/>
          <w:szCs w:val="22"/>
        </w:rPr>
      </w:pPr>
      <w:r w:rsidRPr="00A51DFB">
        <w:rPr>
          <w:rFonts w:eastAsiaTheme="minorHAnsi"/>
          <w:sz w:val="22"/>
          <w:szCs w:val="22"/>
        </w:rPr>
        <w:t>How do employers recruit and hire apprentices and/or integrate them into their company’s career ladder? What approaches to promoting equity/diverse among apprentices seem promising?</w:t>
      </w:r>
    </w:p>
    <w:p w:rsidR="002338AC" w:rsidP="002338AC" w14:paraId="70ACA550" w14:textId="77777777">
      <w:pPr>
        <w:ind w:left="180"/>
        <w:rPr>
          <w:b/>
          <w:i/>
        </w:rPr>
      </w:pPr>
    </w:p>
    <w:p w:rsidR="00A44209" w:rsidP="00436F5E" w14:paraId="2A4EDCBC" w14:textId="77777777">
      <w:pPr>
        <w:spacing w:after="60"/>
        <w:rPr>
          <w:b/>
          <w:i/>
        </w:rPr>
      </w:pPr>
      <w:r>
        <w:rPr>
          <w:b/>
          <w:i/>
        </w:rPr>
        <w:t>Study Design</w:t>
      </w:r>
    </w:p>
    <w:p w:rsidR="00984CA2" w:rsidRPr="0017357B" w:rsidP="00436F5E" w14:paraId="2017E9B9" w14:textId="4AACF75B">
      <w:pPr>
        <w:shd w:val="clear" w:color="auto" w:fill="D9D9D9"/>
        <w:rPr>
          <w:sz w:val="22"/>
          <w:szCs w:val="22"/>
        </w:rPr>
      </w:pPr>
      <w:r w:rsidRPr="0017357B">
        <w:rPr>
          <w:sz w:val="22"/>
          <w:szCs w:val="22"/>
        </w:rPr>
        <w:t>To address the research questions, t</w:t>
      </w:r>
      <w:r w:rsidRPr="0017357B" w:rsidR="00B60788">
        <w:rPr>
          <w:sz w:val="22"/>
          <w:szCs w:val="22"/>
        </w:rPr>
        <w:t xml:space="preserve">he study team will conduct interviews </w:t>
      </w:r>
      <w:r w:rsidRPr="0017357B" w:rsidR="00833C21">
        <w:rPr>
          <w:sz w:val="22"/>
          <w:szCs w:val="22"/>
        </w:rPr>
        <w:t xml:space="preserve">by phone or videoconference </w:t>
      </w:r>
      <w:r w:rsidRPr="0017357B" w:rsidR="00B60788">
        <w:rPr>
          <w:sz w:val="22"/>
          <w:szCs w:val="22"/>
        </w:rPr>
        <w:t>with employers partnering with ABA grantees</w:t>
      </w:r>
      <w:r w:rsidR="00C14D1A">
        <w:rPr>
          <w:sz w:val="22"/>
          <w:szCs w:val="22"/>
        </w:rPr>
        <w:t xml:space="preserve"> </w:t>
      </w:r>
      <w:r w:rsidR="00A03A38">
        <w:rPr>
          <w:sz w:val="22"/>
          <w:szCs w:val="22"/>
        </w:rPr>
        <w:t xml:space="preserve">starting </w:t>
      </w:r>
      <w:r w:rsidR="00C14D1A">
        <w:rPr>
          <w:sz w:val="22"/>
          <w:szCs w:val="22"/>
        </w:rPr>
        <w:t xml:space="preserve">in </w:t>
      </w:r>
      <w:r w:rsidR="00A03A38">
        <w:rPr>
          <w:sz w:val="22"/>
          <w:szCs w:val="22"/>
        </w:rPr>
        <w:t xml:space="preserve">late </w:t>
      </w:r>
      <w:r w:rsidR="00C14D1A">
        <w:rPr>
          <w:sz w:val="22"/>
          <w:szCs w:val="22"/>
        </w:rPr>
        <w:t>summer 2023</w:t>
      </w:r>
      <w:r w:rsidRPr="0017357B">
        <w:rPr>
          <w:sz w:val="22"/>
          <w:szCs w:val="22"/>
        </w:rPr>
        <w:t>. We will identify the employers for interviews through existing documents</w:t>
      </w:r>
      <w:r w:rsidRPr="0017357B" w:rsidR="00301C3B">
        <w:rPr>
          <w:sz w:val="22"/>
          <w:szCs w:val="22"/>
        </w:rPr>
        <w:t xml:space="preserve"> that name each grantee’s key employer partners</w:t>
      </w:r>
      <w:r w:rsidRPr="0017357B">
        <w:rPr>
          <w:sz w:val="22"/>
          <w:szCs w:val="22"/>
        </w:rPr>
        <w:t>, including ABA grant applications and quarterly narrative reports</w:t>
      </w:r>
      <w:r w:rsidRPr="0017357B" w:rsidR="00301C3B">
        <w:rPr>
          <w:sz w:val="22"/>
          <w:szCs w:val="22"/>
        </w:rPr>
        <w:t>. We will also conduct</w:t>
      </w:r>
      <w:r w:rsidRPr="0017357B">
        <w:rPr>
          <w:sz w:val="22"/>
          <w:szCs w:val="22"/>
        </w:rPr>
        <w:t xml:space="preserve"> </w:t>
      </w:r>
      <w:r w:rsidRPr="0017357B" w:rsidR="00301C3B">
        <w:rPr>
          <w:sz w:val="22"/>
          <w:szCs w:val="22"/>
        </w:rPr>
        <w:t xml:space="preserve">email </w:t>
      </w:r>
      <w:r w:rsidRPr="0017357B">
        <w:rPr>
          <w:sz w:val="22"/>
          <w:szCs w:val="22"/>
        </w:rPr>
        <w:t xml:space="preserve">outreach </w:t>
      </w:r>
      <w:r w:rsidR="00F368D1">
        <w:rPr>
          <w:sz w:val="22"/>
          <w:szCs w:val="22"/>
        </w:rPr>
        <w:t xml:space="preserve">and potentially some clarifying calls </w:t>
      </w:r>
      <w:r w:rsidRPr="0017357B">
        <w:rPr>
          <w:sz w:val="22"/>
          <w:szCs w:val="22"/>
        </w:rPr>
        <w:t>to</w:t>
      </w:r>
      <w:r w:rsidR="00F368D1">
        <w:rPr>
          <w:sz w:val="22"/>
          <w:szCs w:val="22"/>
        </w:rPr>
        <w:t xml:space="preserve"> </w:t>
      </w:r>
      <w:r w:rsidRPr="0017357B">
        <w:rPr>
          <w:sz w:val="22"/>
          <w:szCs w:val="22"/>
        </w:rPr>
        <w:t>the grantees</w:t>
      </w:r>
      <w:r w:rsidRPr="0017357B" w:rsidR="00301C3B">
        <w:rPr>
          <w:sz w:val="22"/>
          <w:szCs w:val="22"/>
        </w:rPr>
        <w:t xml:space="preserve"> </w:t>
      </w:r>
      <w:r w:rsidRPr="0017357B" w:rsidR="00285C14">
        <w:rPr>
          <w:sz w:val="22"/>
          <w:szCs w:val="22"/>
        </w:rPr>
        <w:t>to</w:t>
      </w:r>
      <w:r w:rsidRPr="0017357B" w:rsidR="00301C3B">
        <w:rPr>
          <w:sz w:val="22"/>
          <w:szCs w:val="22"/>
        </w:rPr>
        <w:t xml:space="preserve"> </w:t>
      </w:r>
      <w:r w:rsidR="00624DAD">
        <w:rPr>
          <w:sz w:val="22"/>
          <w:szCs w:val="22"/>
        </w:rPr>
        <w:t xml:space="preserve">collect their feedback on the employers identified for interviews through secondary sources and to </w:t>
      </w:r>
      <w:r w:rsidRPr="0017357B" w:rsidR="00301C3B">
        <w:rPr>
          <w:sz w:val="22"/>
          <w:szCs w:val="22"/>
        </w:rPr>
        <w:t>request their recommendations for additional employer partners t</w:t>
      </w:r>
      <w:r w:rsidRPr="0017357B" w:rsidR="003D46C9">
        <w:rPr>
          <w:sz w:val="22"/>
          <w:szCs w:val="22"/>
        </w:rPr>
        <w:t>hat should be considered for an</w:t>
      </w:r>
      <w:r w:rsidRPr="0017357B" w:rsidR="00301C3B">
        <w:rPr>
          <w:sz w:val="22"/>
          <w:szCs w:val="22"/>
        </w:rPr>
        <w:t xml:space="preserve"> interview.</w:t>
      </w:r>
      <w:r w:rsidR="00624DAD">
        <w:rPr>
          <w:sz w:val="22"/>
          <w:szCs w:val="22"/>
        </w:rPr>
        <w:t xml:space="preserve"> </w:t>
      </w:r>
      <w:r w:rsidR="00FB354E">
        <w:rPr>
          <w:sz w:val="22"/>
          <w:szCs w:val="22"/>
        </w:rPr>
        <w:t>In this outreach, t</w:t>
      </w:r>
      <w:r w:rsidR="00624DAD">
        <w:rPr>
          <w:sz w:val="22"/>
          <w:szCs w:val="22"/>
        </w:rPr>
        <w:t xml:space="preserve">he study team will also ask the ABA grantees to provide contact information for any employer partners that are identified for interviews. </w:t>
      </w:r>
    </w:p>
    <w:p w:rsidR="0017357B" w:rsidRPr="0017357B" w:rsidP="00436F5E" w14:paraId="5B52DB1A" w14:textId="77777777">
      <w:pPr>
        <w:shd w:val="clear" w:color="auto" w:fill="D9D9D9"/>
        <w:rPr>
          <w:sz w:val="22"/>
          <w:szCs w:val="22"/>
        </w:rPr>
      </w:pPr>
    </w:p>
    <w:p w:rsidR="0017357B" w:rsidRPr="0017357B" w:rsidP="0017357B" w14:paraId="3733B8A5" w14:textId="0A8FABA3">
      <w:pPr>
        <w:shd w:val="clear" w:color="auto" w:fill="D9D9D9"/>
        <w:rPr>
          <w:sz w:val="22"/>
          <w:szCs w:val="22"/>
        </w:rPr>
      </w:pPr>
      <w:r w:rsidRPr="0017357B">
        <w:rPr>
          <w:sz w:val="22"/>
          <w:szCs w:val="22"/>
        </w:rPr>
        <w:t xml:space="preserve">The study team will conduct 30-minute phone </w:t>
      </w:r>
      <w:r w:rsidR="00F368D1">
        <w:rPr>
          <w:sz w:val="22"/>
          <w:szCs w:val="22"/>
        </w:rPr>
        <w:t xml:space="preserve">or video </w:t>
      </w:r>
      <w:r w:rsidRPr="0017357B">
        <w:rPr>
          <w:sz w:val="22"/>
          <w:szCs w:val="22"/>
        </w:rPr>
        <w:t>interviews with each participating employer</w:t>
      </w:r>
      <w:r w:rsidR="00F368D1">
        <w:rPr>
          <w:sz w:val="22"/>
          <w:szCs w:val="22"/>
        </w:rPr>
        <w:t>, d</w:t>
      </w:r>
      <w:r w:rsidRPr="0017357B">
        <w:rPr>
          <w:sz w:val="22"/>
          <w:szCs w:val="22"/>
        </w:rPr>
        <w:t>epending on the preferences of the employer</w:t>
      </w:r>
      <w:r w:rsidR="00F368D1">
        <w:rPr>
          <w:sz w:val="22"/>
          <w:szCs w:val="22"/>
        </w:rPr>
        <w:t xml:space="preserve">. </w:t>
      </w:r>
      <w:r w:rsidR="00145BA5">
        <w:rPr>
          <w:sz w:val="22"/>
          <w:szCs w:val="22"/>
        </w:rPr>
        <w:t xml:space="preserve">For the </w:t>
      </w:r>
      <w:r w:rsidR="00E26CF3">
        <w:rPr>
          <w:sz w:val="22"/>
          <w:szCs w:val="22"/>
        </w:rPr>
        <w:t>40 employer interview</w:t>
      </w:r>
      <w:r w:rsidR="00145BA5">
        <w:rPr>
          <w:sz w:val="22"/>
          <w:szCs w:val="22"/>
        </w:rPr>
        <w:t>s</w:t>
      </w:r>
      <w:r w:rsidR="00E26CF3">
        <w:rPr>
          <w:sz w:val="22"/>
          <w:szCs w:val="22"/>
        </w:rPr>
        <w:t xml:space="preserve">, we </w:t>
      </w:r>
      <w:r w:rsidR="00145BA5">
        <w:rPr>
          <w:sz w:val="22"/>
          <w:szCs w:val="22"/>
        </w:rPr>
        <w:t xml:space="preserve">estimate a total of 60 respondents. This assumes </w:t>
      </w:r>
      <w:r w:rsidR="00E26CF3">
        <w:rPr>
          <w:sz w:val="22"/>
          <w:szCs w:val="22"/>
        </w:rPr>
        <w:t xml:space="preserve">that half </w:t>
      </w:r>
      <w:r w:rsidR="00145BA5">
        <w:rPr>
          <w:sz w:val="22"/>
          <w:szCs w:val="22"/>
        </w:rPr>
        <w:t xml:space="preserve">of the interviews </w:t>
      </w:r>
      <w:r w:rsidR="00E26CF3">
        <w:rPr>
          <w:sz w:val="22"/>
          <w:szCs w:val="22"/>
        </w:rPr>
        <w:t xml:space="preserve">will </w:t>
      </w:r>
      <w:r w:rsidRPr="0017357B">
        <w:rPr>
          <w:sz w:val="22"/>
          <w:szCs w:val="22"/>
        </w:rPr>
        <w:t xml:space="preserve">include </w:t>
      </w:r>
      <w:r w:rsidR="00E26CF3">
        <w:rPr>
          <w:sz w:val="22"/>
          <w:szCs w:val="22"/>
        </w:rPr>
        <w:t xml:space="preserve">two </w:t>
      </w:r>
      <w:r w:rsidRPr="0017357B">
        <w:rPr>
          <w:sz w:val="22"/>
          <w:szCs w:val="22"/>
        </w:rPr>
        <w:t xml:space="preserve">respondents </w:t>
      </w:r>
      <w:r w:rsidR="00E26CF3">
        <w:rPr>
          <w:sz w:val="22"/>
          <w:szCs w:val="22"/>
        </w:rPr>
        <w:t xml:space="preserve">(20 * 2) </w:t>
      </w:r>
      <w:r w:rsidRPr="0017357B">
        <w:rPr>
          <w:sz w:val="22"/>
          <w:szCs w:val="22"/>
        </w:rPr>
        <w:t>who are knowledgeable about the employer’s engagement and experience with apprenticeship initiatives</w:t>
      </w:r>
      <w:r w:rsidR="00E26CF3">
        <w:rPr>
          <w:sz w:val="22"/>
          <w:szCs w:val="22"/>
        </w:rPr>
        <w:t xml:space="preserve"> and the other half will include only one respondent (20 * 1)</w:t>
      </w:r>
      <w:r w:rsidRPr="0017357B">
        <w:rPr>
          <w:sz w:val="22"/>
          <w:szCs w:val="22"/>
        </w:rPr>
        <w:t>. The interviews will be guided by a semi</w:t>
      </w:r>
      <w:r w:rsidR="007C67B0">
        <w:rPr>
          <w:sz w:val="22"/>
          <w:szCs w:val="22"/>
        </w:rPr>
        <w:t>-</w:t>
      </w:r>
      <w:r w:rsidRPr="0017357B">
        <w:rPr>
          <w:sz w:val="22"/>
          <w:szCs w:val="22"/>
        </w:rPr>
        <w:t>structured interview protocol that will be tailored for each employer based on their characteristics and experiences with apprenticeship.</w:t>
      </w:r>
    </w:p>
    <w:p w:rsidR="0017357B" w:rsidRPr="002F307C" w:rsidP="00436F5E" w14:paraId="317A2D97" w14:textId="77777777">
      <w:pPr>
        <w:shd w:val="clear" w:color="auto" w:fill="D9D9D9"/>
        <w:rPr>
          <w:sz w:val="22"/>
          <w:szCs w:val="22"/>
        </w:rPr>
      </w:pPr>
    </w:p>
    <w:p w:rsidR="00984CA2" w:rsidP="00984CA2" w14:paraId="506E1D5F" w14:textId="77777777">
      <w:pPr>
        <w:rPr>
          <w:b/>
          <w:i/>
        </w:rPr>
      </w:pPr>
    </w:p>
    <w:p w:rsidR="00984CA2" w:rsidRPr="00177982" w:rsidP="00436F5E" w14:paraId="2B69A413" w14:textId="77777777">
      <w:pPr>
        <w:spacing w:after="60"/>
        <w:rPr>
          <w:b/>
          <w:i/>
        </w:rPr>
      </w:pPr>
      <w:r>
        <w:rPr>
          <w:b/>
          <w:i/>
        </w:rPr>
        <w:t>Universe of Data Collection Efforts</w:t>
      </w:r>
    </w:p>
    <w:p w:rsidR="005C6E60" w:rsidP="007A081B" w14:paraId="3CE13BB2" w14:textId="77777777">
      <w:pPr>
        <w:shd w:val="clear" w:color="auto" w:fill="D9D9D9"/>
        <w:rPr>
          <w:sz w:val="22"/>
          <w:szCs w:val="22"/>
        </w:rPr>
      </w:pPr>
    </w:p>
    <w:p w:rsidR="007A081B" w:rsidRPr="007A081B" w:rsidP="007A081B" w14:paraId="4D5C3BFE" w14:textId="059E4D4C">
      <w:pPr>
        <w:shd w:val="clear" w:color="auto" w:fill="D9D9D9"/>
        <w:rPr>
          <w:sz w:val="22"/>
          <w:szCs w:val="22"/>
        </w:rPr>
      </w:pPr>
      <w:r>
        <w:rPr>
          <w:sz w:val="22"/>
          <w:szCs w:val="22"/>
        </w:rPr>
        <w:t>Respondents will include</w:t>
      </w:r>
      <w:r w:rsidRPr="007A081B" w:rsidR="008A7DE5">
        <w:rPr>
          <w:sz w:val="22"/>
          <w:szCs w:val="22"/>
        </w:rPr>
        <w:t xml:space="preserve"> employers that are partnering or otherwise working with ABA grantees</w:t>
      </w:r>
      <w:r>
        <w:rPr>
          <w:sz w:val="22"/>
          <w:szCs w:val="22"/>
        </w:rPr>
        <w:t>, primarily in categories 1, 2, and 3</w:t>
      </w:r>
      <w:r w:rsidRPr="007A081B" w:rsidR="008A7DE5">
        <w:rPr>
          <w:sz w:val="22"/>
          <w:szCs w:val="22"/>
        </w:rPr>
        <w:t xml:space="preserve">. The study team anticipates collecting </w:t>
      </w:r>
      <w:r w:rsidRPr="007A081B" w:rsidR="004122B8">
        <w:rPr>
          <w:sz w:val="22"/>
          <w:szCs w:val="22"/>
        </w:rPr>
        <w:t xml:space="preserve">from grantees </w:t>
      </w:r>
      <w:r w:rsidRPr="007A081B" w:rsidR="008A7DE5">
        <w:rPr>
          <w:sz w:val="22"/>
          <w:szCs w:val="22"/>
        </w:rPr>
        <w:t xml:space="preserve">the names </w:t>
      </w:r>
      <w:r>
        <w:rPr>
          <w:sz w:val="22"/>
          <w:szCs w:val="22"/>
        </w:rPr>
        <w:t>and relevant background information for</w:t>
      </w:r>
      <w:r w:rsidRPr="007A081B" w:rsidR="008A7DE5">
        <w:rPr>
          <w:sz w:val="22"/>
          <w:szCs w:val="22"/>
        </w:rPr>
        <w:t xml:space="preserve"> </w:t>
      </w:r>
      <w:r w:rsidR="00393523">
        <w:rPr>
          <w:sz w:val="22"/>
          <w:szCs w:val="22"/>
        </w:rPr>
        <w:t>approximately 120 employers</w:t>
      </w:r>
      <w:r w:rsidRPr="007A081B" w:rsidR="008A7DE5">
        <w:rPr>
          <w:sz w:val="22"/>
          <w:szCs w:val="22"/>
        </w:rPr>
        <w:t xml:space="preserve">. From that list, the study team will select </w:t>
      </w:r>
      <w:r w:rsidRPr="007A081B" w:rsidR="004122B8">
        <w:rPr>
          <w:sz w:val="22"/>
          <w:szCs w:val="22"/>
        </w:rPr>
        <w:t xml:space="preserve">50 employers to interview, with the aim of completing </w:t>
      </w:r>
      <w:r w:rsidRPr="007A081B">
        <w:rPr>
          <w:sz w:val="22"/>
          <w:szCs w:val="22"/>
        </w:rPr>
        <w:t xml:space="preserve">40 </w:t>
      </w:r>
      <w:r>
        <w:rPr>
          <w:sz w:val="22"/>
          <w:szCs w:val="22"/>
        </w:rPr>
        <w:t xml:space="preserve">total employer interviews </w:t>
      </w:r>
      <w:r w:rsidRPr="007A081B">
        <w:rPr>
          <w:sz w:val="22"/>
          <w:szCs w:val="22"/>
        </w:rPr>
        <w:t>(80 percent</w:t>
      </w:r>
      <w:r>
        <w:rPr>
          <w:sz w:val="22"/>
          <w:szCs w:val="22"/>
        </w:rPr>
        <w:t xml:space="preserve"> completion rate)</w:t>
      </w:r>
      <w:r w:rsidRPr="007A081B">
        <w:rPr>
          <w:sz w:val="22"/>
          <w:szCs w:val="22"/>
        </w:rPr>
        <w:t xml:space="preserve">. When selecting which employers to interview, the study team will consider the following employer characteristics to ensure we capture diverse perspectives: </w:t>
      </w:r>
    </w:p>
    <w:p w:rsidR="007A081B" w:rsidRPr="007A081B" w:rsidP="007A081B" w14:paraId="3971551E" w14:textId="77777777">
      <w:pPr>
        <w:shd w:val="clear" w:color="auto" w:fill="D9D9D9"/>
        <w:rPr>
          <w:sz w:val="22"/>
          <w:szCs w:val="22"/>
        </w:rPr>
      </w:pPr>
    </w:p>
    <w:p w:rsidR="007A081B" w:rsidRPr="007A081B" w:rsidP="007A081B" w14:paraId="66764ACD" w14:textId="77777777">
      <w:pPr>
        <w:pStyle w:val="ListParagraph"/>
        <w:numPr>
          <w:ilvl w:val="0"/>
          <w:numId w:val="23"/>
        </w:numPr>
        <w:shd w:val="clear" w:color="auto" w:fill="D9D9D9"/>
        <w:ind w:left="360"/>
        <w:rPr>
          <w:rFonts w:ascii="Times New Roman" w:hAnsi="Times New Roman" w:cs="Times New Roman"/>
        </w:rPr>
      </w:pPr>
      <w:r w:rsidRPr="00AF653A">
        <w:rPr>
          <w:rFonts w:ascii="Times New Roman" w:hAnsi="Times New Roman" w:cs="Times New Roman"/>
          <w:b/>
          <w:bCs/>
        </w:rPr>
        <w:t>Employer size and role.</w:t>
      </w:r>
      <w:r w:rsidRPr="007A081B">
        <w:rPr>
          <w:rFonts w:ascii="Times New Roman" w:hAnsi="Times New Roman" w:cs="Times New Roman"/>
        </w:rPr>
        <w:t xml:space="preserve"> The study team aims to interview different sized employers representing a variety of roles and number of apprenticeship occupations. </w:t>
      </w:r>
    </w:p>
    <w:p w:rsidR="007A081B" w:rsidRPr="007A081B" w:rsidP="007A081B" w14:paraId="632077E8" w14:textId="77777777">
      <w:pPr>
        <w:pStyle w:val="ListParagraph"/>
        <w:numPr>
          <w:ilvl w:val="0"/>
          <w:numId w:val="23"/>
        </w:numPr>
        <w:shd w:val="clear" w:color="auto" w:fill="D9D9D9"/>
        <w:ind w:left="360"/>
        <w:rPr>
          <w:rFonts w:ascii="Times New Roman" w:hAnsi="Times New Roman" w:cs="Times New Roman"/>
        </w:rPr>
      </w:pPr>
      <w:r w:rsidRPr="00AF653A">
        <w:rPr>
          <w:rFonts w:ascii="Times New Roman" w:eastAsia="Times New Roman" w:hAnsi="Times New Roman" w:cs="Times New Roman"/>
          <w:b/>
          <w:bCs/>
        </w:rPr>
        <w:t>Industry representation.</w:t>
      </w:r>
      <w:r w:rsidRPr="007A081B">
        <w:rPr>
          <w:rFonts w:ascii="Times New Roman" w:eastAsia="Times New Roman" w:hAnsi="Times New Roman" w:cs="Times New Roman"/>
        </w:rPr>
        <w:t xml:space="preserve"> The study team will interview employers representing an array of </w:t>
      </w:r>
      <w:r w:rsidRPr="007A081B">
        <w:rPr>
          <w:rFonts w:ascii="Times New Roman" w:eastAsia="Times New Roman" w:hAnsi="Times New Roman" w:cs="Times New Roman"/>
        </w:rPr>
        <w:t xml:space="preserve">industries and </w:t>
      </w:r>
      <w:r w:rsidRPr="007A081B">
        <w:rPr>
          <w:rFonts w:ascii="Times New Roman" w:hAnsi="Times New Roman" w:cs="Times New Roman"/>
        </w:rPr>
        <w:t xml:space="preserve">occupations, including traditional industries for apprenticeship programs and those in new or emerging industries, such as </w:t>
      </w:r>
      <w:r w:rsidRPr="007A081B">
        <w:rPr>
          <w:rFonts w:ascii="Times New Roman" w:hAnsi="Times New Roman" w:cs="Times New Roman"/>
        </w:rPr>
        <w:t>child care</w:t>
      </w:r>
      <w:r w:rsidRPr="007A081B">
        <w:rPr>
          <w:rFonts w:ascii="Times New Roman" w:hAnsi="Times New Roman" w:cs="Times New Roman"/>
        </w:rPr>
        <w:t>.</w:t>
      </w:r>
    </w:p>
    <w:p w:rsidR="007A081B" w:rsidRPr="007A081B" w:rsidP="007A081B" w14:paraId="6FA4EC86" w14:textId="77777777">
      <w:pPr>
        <w:pStyle w:val="ListParagraph"/>
        <w:numPr>
          <w:ilvl w:val="0"/>
          <w:numId w:val="23"/>
        </w:numPr>
        <w:shd w:val="clear" w:color="auto" w:fill="D9D9D9"/>
        <w:ind w:left="360"/>
        <w:rPr>
          <w:rFonts w:ascii="Times New Roman" w:hAnsi="Times New Roman" w:cs="Times New Roman"/>
        </w:rPr>
      </w:pPr>
      <w:r w:rsidRPr="00AF653A">
        <w:rPr>
          <w:rFonts w:ascii="Times New Roman" w:hAnsi="Times New Roman" w:cs="Times New Roman"/>
          <w:b/>
          <w:bCs/>
        </w:rPr>
        <w:t>Apprenticeship experience</w:t>
      </w:r>
      <w:r w:rsidRPr="007A081B">
        <w:rPr>
          <w:rFonts w:ascii="Times New Roman" w:hAnsi="Times New Roman" w:cs="Times New Roman"/>
        </w:rPr>
        <w:t xml:space="preserve">. The study team intends to include employers with a range of experience in RA and other apprenticeship initiatives. This will ensure we hear perspectives from employers with pre-apprenticeship experience and those who are newly involved compared to those who have numerous years of experience engaging in apprenticeship programs. </w:t>
      </w:r>
    </w:p>
    <w:p w:rsidR="007A081B" w:rsidRPr="007A081B" w:rsidP="007A081B" w14:paraId="5CED0AF8" w14:textId="7B7C02C7">
      <w:pPr>
        <w:pStyle w:val="ListParagraph"/>
        <w:numPr>
          <w:ilvl w:val="0"/>
          <w:numId w:val="23"/>
        </w:numPr>
        <w:shd w:val="clear" w:color="auto" w:fill="D9D9D9"/>
        <w:ind w:left="360"/>
        <w:rPr>
          <w:rFonts w:ascii="Times New Roman" w:hAnsi="Times New Roman" w:cs="Times New Roman"/>
        </w:rPr>
      </w:pPr>
      <w:r w:rsidRPr="00AF653A">
        <w:rPr>
          <w:rFonts w:ascii="Times New Roman" w:hAnsi="Times New Roman" w:cs="Times New Roman"/>
          <w:b/>
          <w:bCs/>
        </w:rPr>
        <w:t>Experience with</w:t>
      </w:r>
      <w:r w:rsidRPr="00AF653A">
        <w:rPr>
          <w:rFonts w:ascii="Times New Roman" w:eastAsia="Times New Roman" w:hAnsi="Times New Roman" w:cs="Times New Roman"/>
          <w:b/>
          <w:bCs/>
        </w:rPr>
        <w:t xml:space="preserve"> youth apprentices.</w:t>
      </w:r>
      <w:r w:rsidRPr="007A081B">
        <w:rPr>
          <w:rFonts w:ascii="Times New Roman" w:eastAsia="Times New Roman" w:hAnsi="Times New Roman" w:cs="Times New Roman"/>
        </w:rPr>
        <w:t xml:space="preserve"> The study team will seek to interview at least some employers engaged in apprenticeships or pre-apprenticeships that serve youth ages 16-24 to understand their unique perspectives.</w:t>
      </w:r>
    </w:p>
    <w:p w:rsidR="007A081B" w:rsidRPr="007A081B" w:rsidP="007A081B" w14:paraId="5F8389A5" w14:textId="77777777">
      <w:pPr>
        <w:shd w:val="clear" w:color="auto" w:fill="D9D9D9"/>
        <w:rPr>
          <w:sz w:val="22"/>
          <w:szCs w:val="22"/>
        </w:rPr>
      </w:pPr>
    </w:p>
    <w:p w:rsidR="00AF653A" w:rsidP="007A081B" w14:paraId="78910DFC" w14:textId="3538885E">
      <w:pPr>
        <w:shd w:val="clear" w:color="auto" w:fill="D9D9D9"/>
        <w:rPr>
          <w:sz w:val="22"/>
          <w:szCs w:val="22"/>
        </w:rPr>
      </w:pPr>
      <w:r w:rsidRPr="007A081B">
        <w:rPr>
          <w:sz w:val="22"/>
          <w:szCs w:val="22"/>
        </w:rPr>
        <w:t>As needed due to employer nonresponse or refusal to participate, we will identify additional employers to interview from the remaining identified employers. To the extent possible, we will select additional employers to maintain the diversity of the initial sample</w:t>
      </w:r>
      <w:r>
        <w:rPr>
          <w:sz w:val="22"/>
          <w:szCs w:val="22"/>
        </w:rPr>
        <w:t>.</w:t>
      </w:r>
    </w:p>
    <w:p w:rsidR="004554B1" w:rsidP="00D90EF6" w14:paraId="12B16523" w14:textId="77777777"/>
    <w:p w:rsidR="00945CD6" w:rsidRPr="0072204D" w:rsidP="00436F5E" w14:paraId="3A819D6C" w14:textId="77777777">
      <w:pPr>
        <w:spacing w:after="120"/>
        <w:rPr>
          <w:b/>
        </w:rPr>
      </w:pPr>
      <w:r>
        <w:rPr>
          <w:b/>
        </w:rPr>
        <w:t xml:space="preserve">A3. </w:t>
      </w:r>
      <w:r w:rsidRPr="0072204D">
        <w:rPr>
          <w:b/>
        </w:rPr>
        <w:t>Improved Information Technology to Reduce Burden</w:t>
      </w:r>
    </w:p>
    <w:p w:rsidR="0090657A" w:rsidRPr="007A081B" w:rsidP="00436F5E" w14:paraId="7C8BA54D" w14:textId="442BE8F0">
      <w:pPr>
        <w:shd w:val="clear" w:color="auto" w:fill="D9D9D9"/>
        <w:rPr>
          <w:sz w:val="22"/>
          <w:szCs w:val="22"/>
        </w:rPr>
      </w:pPr>
      <w:r w:rsidRPr="007A081B">
        <w:rPr>
          <w:sz w:val="22"/>
          <w:szCs w:val="22"/>
        </w:rPr>
        <w:t>The study team will conduct interviews by telephone or video conferenc</w:t>
      </w:r>
      <w:r w:rsidR="00833C21">
        <w:rPr>
          <w:sz w:val="22"/>
          <w:szCs w:val="22"/>
        </w:rPr>
        <w:t>e</w:t>
      </w:r>
      <w:r w:rsidRPr="007A081B">
        <w:rPr>
          <w:sz w:val="22"/>
          <w:szCs w:val="22"/>
        </w:rPr>
        <w:t>, whichever mode is preferred by the employer.</w:t>
      </w:r>
      <w:r w:rsidR="00182A7B">
        <w:rPr>
          <w:sz w:val="22"/>
          <w:szCs w:val="22"/>
        </w:rPr>
        <w:t xml:space="preserve"> In advance of the interview, participating employers will be provided both a dial-in phone number </w:t>
      </w:r>
      <w:r w:rsidR="00093CC0">
        <w:rPr>
          <w:sz w:val="22"/>
          <w:szCs w:val="22"/>
        </w:rPr>
        <w:t xml:space="preserve">to access the meeting by phone </w:t>
      </w:r>
      <w:r w:rsidR="00182A7B">
        <w:rPr>
          <w:sz w:val="22"/>
          <w:szCs w:val="22"/>
        </w:rPr>
        <w:t>and a link to access the interview through a video conferencing platform</w:t>
      </w:r>
      <w:r w:rsidR="00093CC0">
        <w:rPr>
          <w:sz w:val="22"/>
          <w:szCs w:val="22"/>
        </w:rPr>
        <w:t xml:space="preserve"> (WebEx</w:t>
      </w:r>
      <w:r w:rsidR="00071C84">
        <w:rPr>
          <w:sz w:val="22"/>
          <w:szCs w:val="22"/>
        </w:rPr>
        <w:t xml:space="preserve"> or </w:t>
      </w:r>
      <w:r w:rsidR="00093CC0">
        <w:rPr>
          <w:sz w:val="22"/>
          <w:szCs w:val="22"/>
        </w:rPr>
        <w:t>Zoom)</w:t>
      </w:r>
      <w:r w:rsidR="00182A7B">
        <w:rPr>
          <w:sz w:val="22"/>
          <w:szCs w:val="22"/>
        </w:rPr>
        <w:t xml:space="preserve">. </w:t>
      </w:r>
    </w:p>
    <w:p w:rsidR="005046F0" w:rsidP="005046F0" w14:paraId="11A293F3" w14:textId="77777777">
      <w:pPr>
        <w:ind w:left="360"/>
      </w:pPr>
    </w:p>
    <w:p w:rsidR="00945CD6" w:rsidRPr="0072204D" w:rsidP="00436F5E" w14:paraId="2512794B" w14:textId="77777777">
      <w:pPr>
        <w:spacing w:after="120"/>
        <w:rPr>
          <w:b/>
        </w:rPr>
      </w:pPr>
      <w:r>
        <w:rPr>
          <w:b/>
        </w:rPr>
        <w:t xml:space="preserve">A4. </w:t>
      </w:r>
      <w:r w:rsidRPr="0072204D">
        <w:rPr>
          <w:b/>
        </w:rPr>
        <w:t>Efforts to Identify Duplication</w:t>
      </w:r>
    </w:p>
    <w:p w:rsidR="00D90EF6" w:rsidRPr="007A081B" w:rsidP="00436F5E" w14:paraId="50C3E592" w14:textId="2CB104F7">
      <w:pPr>
        <w:shd w:val="clear" w:color="auto" w:fill="D9D9D9"/>
        <w:rPr>
          <w:sz w:val="22"/>
          <w:szCs w:val="22"/>
        </w:rPr>
      </w:pPr>
    </w:p>
    <w:p w:rsidR="00D90EF6" w:rsidRPr="007A081B" w:rsidP="00436F5E" w14:paraId="064AFC24" w14:textId="16FCE3BA">
      <w:pPr>
        <w:shd w:val="clear" w:color="auto" w:fill="D9D9D9"/>
        <w:rPr>
          <w:sz w:val="22"/>
          <w:szCs w:val="22"/>
        </w:rPr>
      </w:pPr>
      <w:r>
        <w:rPr>
          <w:sz w:val="22"/>
          <w:szCs w:val="22"/>
        </w:rPr>
        <w:t>This project will not involve collecting information that is available from other sources</w:t>
      </w:r>
      <w:r w:rsidR="005D5021">
        <w:rPr>
          <w:sz w:val="22"/>
          <w:szCs w:val="22"/>
        </w:rPr>
        <w:t xml:space="preserve">. </w:t>
      </w:r>
      <w:r w:rsidRPr="007A081B" w:rsidR="00B60788">
        <w:rPr>
          <w:sz w:val="22"/>
          <w:szCs w:val="22"/>
        </w:rPr>
        <w:t xml:space="preserve">The study </w:t>
      </w:r>
      <w:r w:rsidR="00857D96">
        <w:rPr>
          <w:sz w:val="22"/>
          <w:szCs w:val="22"/>
        </w:rPr>
        <w:t xml:space="preserve">team </w:t>
      </w:r>
      <w:r w:rsidRPr="007A081B" w:rsidR="00B60788">
        <w:rPr>
          <w:sz w:val="22"/>
          <w:szCs w:val="22"/>
        </w:rPr>
        <w:t>will ensure that employers are only interviewed once for th</w:t>
      </w:r>
      <w:r w:rsidR="00C336A1">
        <w:rPr>
          <w:sz w:val="22"/>
          <w:szCs w:val="22"/>
        </w:rPr>
        <w:t>e</w:t>
      </w:r>
      <w:r w:rsidR="00903B0E">
        <w:rPr>
          <w:sz w:val="22"/>
          <w:szCs w:val="22"/>
        </w:rPr>
        <w:t xml:space="preserve"> phase of the</w:t>
      </w:r>
      <w:r w:rsidRPr="007A081B" w:rsidR="00B60788">
        <w:rPr>
          <w:sz w:val="22"/>
          <w:szCs w:val="22"/>
        </w:rPr>
        <w:t xml:space="preserve"> </w:t>
      </w:r>
      <w:r w:rsidR="00AC0A1F">
        <w:rPr>
          <w:sz w:val="22"/>
          <w:szCs w:val="22"/>
        </w:rPr>
        <w:t xml:space="preserve">ERAI project </w:t>
      </w:r>
      <w:r w:rsidR="00C336A1">
        <w:rPr>
          <w:sz w:val="22"/>
          <w:szCs w:val="22"/>
        </w:rPr>
        <w:t>covered under this generic clearance</w:t>
      </w:r>
      <w:r w:rsidRPr="007A081B" w:rsidR="00B60788">
        <w:rPr>
          <w:sz w:val="22"/>
          <w:szCs w:val="22"/>
        </w:rPr>
        <w:t>.</w:t>
      </w:r>
      <w:r w:rsidR="00903B0E">
        <w:rPr>
          <w:sz w:val="22"/>
          <w:szCs w:val="22"/>
        </w:rPr>
        <w:t xml:space="preserve"> Select employers may be involved in</w:t>
      </w:r>
      <w:r w:rsidR="00857D96">
        <w:rPr>
          <w:sz w:val="22"/>
          <w:szCs w:val="22"/>
        </w:rPr>
        <w:t xml:space="preserve"> future</w:t>
      </w:r>
      <w:r w:rsidR="00903B0E">
        <w:rPr>
          <w:sz w:val="22"/>
          <w:szCs w:val="22"/>
        </w:rPr>
        <w:t xml:space="preserve"> data collection </w:t>
      </w:r>
      <w:r w:rsidR="00857D96">
        <w:rPr>
          <w:sz w:val="22"/>
          <w:szCs w:val="22"/>
        </w:rPr>
        <w:t xml:space="preserve">efforts </w:t>
      </w:r>
      <w:r w:rsidR="0038510F">
        <w:rPr>
          <w:sz w:val="22"/>
          <w:szCs w:val="22"/>
        </w:rPr>
        <w:t xml:space="preserve">in fall 2024 </w:t>
      </w:r>
      <w:r w:rsidR="00903B0E">
        <w:rPr>
          <w:sz w:val="22"/>
          <w:szCs w:val="22"/>
        </w:rPr>
        <w:t xml:space="preserve">carried out during </w:t>
      </w:r>
      <w:r w:rsidR="00AC0A1F">
        <w:rPr>
          <w:sz w:val="22"/>
          <w:szCs w:val="22"/>
        </w:rPr>
        <w:t xml:space="preserve">ERAI </w:t>
      </w:r>
      <w:r w:rsidR="00903B0E">
        <w:rPr>
          <w:sz w:val="22"/>
          <w:szCs w:val="22"/>
        </w:rPr>
        <w:t>site visits, but th</w:t>
      </w:r>
      <w:r w:rsidR="00857D96">
        <w:rPr>
          <w:sz w:val="22"/>
          <w:szCs w:val="22"/>
        </w:rPr>
        <w:t>e site visit</w:t>
      </w:r>
      <w:r w:rsidR="00903B0E">
        <w:rPr>
          <w:sz w:val="22"/>
          <w:szCs w:val="22"/>
        </w:rPr>
        <w:t xml:space="preserve"> interviews will </w:t>
      </w:r>
      <w:r w:rsidR="00857D96">
        <w:rPr>
          <w:sz w:val="22"/>
          <w:szCs w:val="22"/>
        </w:rPr>
        <w:t>focus primarily on employer experiences with the implementation of the ABA grant; therefore, the information collected will not be duplicative. For any employers that participate in both a</w:t>
      </w:r>
      <w:r w:rsidR="0017357B">
        <w:rPr>
          <w:sz w:val="22"/>
          <w:szCs w:val="22"/>
        </w:rPr>
        <w:t>n</w:t>
      </w:r>
      <w:r w:rsidR="00857D96">
        <w:rPr>
          <w:sz w:val="22"/>
          <w:szCs w:val="22"/>
        </w:rPr>
        <w:t xml:space="preserve"> interview </w:t>
      </w:r>
      <w:r w:rsidR="0017357B">
        <w:rPr>
          <w:sz w:val="22"/>
          <w:szCs w:val="22"/>
        </w:rPr>
        <w:t xml:space="preserve">in this phase </w:t>
      </w:r>
      <w:r w:rsidR="00857D96">
        <w:rPr>
          <w:sz w:val="22"/>
          <w:szCs w:val="22"/>
        </w:rPr>
        <w:t xml:space="preserve">and </w:t>
      </w:r>
      <w:r w:rsidR="0017357B">
        <w:rPr>
          <w:sz w:val="22"/>
          <w:szCs w:val="22"/>
        </w:rPr>
        <w:t xml:space="preserve">the later </w:t>
      </w:r>
      <w:r w:rsidR="00857D96">
        <w:rPr>
          <w:sz w:val="22"/>
          <w:szCs w:val="22"/>
        </w:rPr>
        <w:t xml:space="preserve">site visit, the study team will review the notes from the </w:t>
      </w:r>
      <w:r w:rsidR="0017357B">
        <w:rPr>
          <w:sz w:val="22"/>
          <w:szCs w:val="22"/>
        </w:rPr>
        <w:t xml:space="preserve">initial </w:t>
      </w:r>
      <w:r w:rsidR="00857D96">
        <w:rPr>
          <w:sz w:val="22"/>
          <w:szCs w:val="22"/>
        </w:rPr>
        <w:t>interview in advance and appropriately tailor the site visit interview protocol to avoid</w:t>
      </w:r>
      <w:r w:rsidR="009F4ECF">
        <w:rPr>
          <w:sz w:val="22"/>
          <w:szCs w:val="22"/>
        </w:rPr>
        <w:t xml:space="preserve"> duplication.</w:t>
      </w:r>
    </w:p>
    <w:p w:rsidR="00436F5E" w:rsidP="00436F5E" w14:paraId="725B9FCE" w14:textId="77777777">
      <w:pPr>
        <w:spacing w:after="120"/>
        <w:rPr>
          <w:b/>
        </w:rPr>
      </w:pPr>
    </w:p>
    <w:p w:rsidR="00945CD6" w:rsidRPr="0072204D" w:rsidP="00436F5E" w14:paraId="400E9AFF" w14:textId="77777777">
      <w:pPr>
        <w:spacing w:after="120"/>
        <w:rPr>
          <w:b/>
        </w:rPr>
      </w:pPr>
      <w:r>
        <w:rPr>
          <w:b/>
        </w:rPr>
        <w:t xml:space="preserve">A5. </w:t>
      </w:r>
      <w:r w:rsidRPr="0072204D">
        <w:rPr>
          <w:b/>
        </w:rPr>
        <w:t>Involvement of Small Organizations</w:t>
      </w:r>
    </w:p>
    <w:p w:rsidR="00583B80" w:rsidRPr="00F066E2" w:rsidP="008A5A0D" w14:paraId="0E7BB318" w14:textId="087280E5">
      <w:pPr>
        <w:shd w:val="clear" w:color="auto" w:fill="D9D9D9" w:themeFill="background1" w:themeFillShade="D9"/>
      </w:pPr>
      <w:r w:rsidRPr="008A5A0D">
        <w:rPr>
          <w:sz w:val="22"/>
          <w:szCs w:val="22"/>
        </w:rPr>
        <w:t xml:space="preserve">Employer partners will participate in phone or virtual interviews. Some of these employers may be small businesses. To minimize burden on any small businesses that participate, we will request only information required for the intended use of the data collected. We will also </w:t>
      </w:r>
      <w:r w:rsidR="0038510F">
        <w:rPr>
          <w:sz w:val="22"/>
          <w:szCs w:val="22"/>
        </w:rPr>
        <w:t xml:space="preserve">be flexible to </w:t>
      </w:r>
      <w:r w:rsidRPr="008A5A0D">
        <w:rPr>
          <w:sz w:val="22"/>
          <w:szCs w:val="22"/>
        </w:rPr>
        <w:t xml:space="preserve">employers’ schedules when </w:t>
      </w:r>
      <w:r w:rsidR="0038510F">
        <w:rPr>
          <w:sz w:val="22"/>
          <w:szCs w:val="22"/>
        </w:rPr>
        <w:t>scheduling</w:t>
      </w:r>
      <w:r w:rsidRPr="008A5A0D">
        <w:rPr>
          <w:sz w:val="22"/>
          <w:szCs w:val="22"/>
        </w:rPr>
        <w:t xml:space="preserve"> the discussions. As with all data collection activities, we will remind participants that their participation is completely voluntary.</w:t>
      </w:r>
      <w:r>
        <w:t> </w:t>
      </w:r>
    </w:p>
    <w:p w:rsidR="00583B80" w:rsidRPr="007A081B" w:rsidP="00436F5E" w14:paraId="4FB0962D" w14:textId="77777777">
      <w:pPr>
        <w:shd w:val="clear" w:color="auto" w:fill="D9D9D9"/>
        <w:rPr>
          <w:sz w:val="22"/>
          <w:szCs w:val="22"/>
        </w:rPr>
      </w:pPr>
    </w:p>
    <w:p w:rsidR="008C78B4" w:rsidP="00292B70" w14:paraId="438D2CA0" w14:textId="77777777">
      <w:pPr>
        <w:rPr>
          <w:b/>
        </w:rPr>
      </w:pPr>
    </w:p>
    <w:p w:rsidR="00945CD6" w:rsidRPr="0072204D" w:rsidP="00436F5E" w14:paraId="19F5DA62" w14:textId="77777777">
      <w:pPr>
        <w:spacing w:after="120"/>
        <w:rPr>
          <w:b/>
        </w:rPr>
      </w:pPr>
      <w:r>
        <w:rPr>
          <w:b/>
        </w:rPr>
        <w:t xml:space="preserve">A6. </w:t>
      </w:r>
      <w:r w:rsidRPr="0072204D">
        <w:rPr>
          <w:b/>
        </w:rPr>
        <w:t>Consequences of Less Frequent Data Collection</w:t>
      </w:r>
    </w:p>
    <w:p w:rsidR="00E64660" w:rsidRPr="007A081B" w:rsidP="00E64660" w14:paraId="67C77F04" w14:textId="22C47056">
      <w:pPr>
        <w:shd w:val="clear" w:color="auto" w:fill="D9D9D9"/>
        <w:rPr>
          <w:sz w:val="22"/>
          <w:szCs w:val="22"/>
        </w:rPr>
      </w:pPr>
      <w:r>
        <w:rPr>
          <w:sz w:val="22"/>
          <w:szCs w:val="22"/>
        </w:rPr>
        <w:t>This is a one-time data collection with</w:t>
      </w:r>
      <w:r w:rsidR="00AC5C8A">
        <w:rPr>
          <w:sz w:val="22"/>
          <w:szCs w:val="22"/>
        </w:rPr>
        <w:t xml:space="preserve"> </w:t>
      </w:r>
      <w:r w:rsidRPr="007A081B">
        <w:rPr>
          <w:sz w:val="22"/>
          <w:szCs w:val="22"/>
        </w:rPr>
        <w:t>employer</w:t>
      </w:r>
      <w:r>
        <w:rPr>
          <w:sz w:val="22"/>
          <w:szCs w:val="22"/>
        </w:rPr>
        <w:t>s</w:t>
      </w:r>
      <w:r w:rsidRPr="007A081B">
        <w:rPr>
          <w:sz w:val="22"/>
          <w:szCs w:val="22"/>
        </w:rPr>
        <w:t xml:space="preserve"> </w:t>
      </w:r>
      <w:r w:rsidR="00AC3A6A">
        <w:rPr>
          <w:sz w:val="22"/>
          <w:szCs w:val="22"/>
        </w:rPr>
        <w:t xml:space="preserve">for </w:t>
      </w:r>
      <w:r w:rsidR="00C336A1">
        <w:rPr>
          <w:sz w:val="22"/>
          <w:szCs w:val="22"/>
        </w:rPr>
        <w:t xml:space="preserve">the phase of the </w:t>
      </w:r>
      <w:r w:rsidR="00AC0A1F">
        <w:rPr>
          <w:sz w:val="22"/>
          <w:szCs w:val="22"/>
        </w:rPr>
        <w:t xml:space="preserve">ERAI </w:t>
      </w:r>
      <w:r w:rsidR="00C336A1">
        <w:rPr>
          <w:sz w:val="22"/>
          <w:szCs w:val="22"/>
        </w:rPr>
        <w:t>study covered under this generic clearance.</w:t>
      </w:r>
      <w:r w:rsidRPr="007A081B">
        <w:rPr>
          <w:sz w:val="22"/>
          <w:szCs w:val="22"/>
        </w:rPr>
        <w:t xml:space="preserve"> </w:t>
      </w:r>
    </w:p>
    <w:p w:rsidR="00D90EF6" w:rsidP="00436F5E" w14:paraId="0EE2AF9D" w14:textId="77777777">
      <w:pPr>
        <w:shd w:val="clear" w:color="auto" w:fill="D9D9D9"/>
      </w:pPr>
    </w:p>
    <w:p w:rsidR="005046F0" w:rsidP="005046F0" w14:paraId="2977CF9C" w14:textId="77777777">
      <w:pPr>
        <w:ind w:left="360"/>
      </w:pPr>
    </w:p>
    <w:p w:rsidR="00945CD6" w:rsidRPr="0072204D" w:rsidP="00436F5E" w14:paraId="746468A3" w14:textId="77777777">
      <w:pPr>
        <w:spacing w:after="120"/>
        <w:rPr>
          <w:b/>
        </w:rPr>
      </w:pPr>
      <w:r>
        <w:rPr>
          <w:b/>
        </w:rPr>
        <w:t xml:space="preserve">A7. </w:t>
      </w:r>
      <w:r w:rsidRPr="0072204D">
        <w:rPr>
          <w:b/>
        </w:rPr>
        <w:t>Special Circumstances</w:t>
      </w:r>
    </w:p>
    <w:p w:rsidR="0020382F" w:rsidP="00436F5E" w14:paraId="4B0F34AB" w14:textId="77777777">
      <w:pPr>
        <w:shd w:val="clear" w:color="auto" w:fill="D9D9D9"/>
        <w:rPr>
          <w:sz w:val="22"/>
          <w:szCs w:val="22"/>
        </w:rPr>
      </w:pPr>
      <w:r w:rsidRPr="00952936">
        <w:rPr>
          <w:sz w:val="22"/>
          <w:szCs w:val="22"/>
        </w:rPr>
        <w:t>There are no special circumstances for the proposed data collection efforts.</w:t>
      </w:r>
    </w:p>
    <w:p w:rsidR="00BE7952" w:rsidP="00436F5E" w14:paraId="21645CEA" w14:textId="77777777">
      <w:pPr>
        <w:shd w:val="clear" w:color="auto" w:fill="D9D9D9"/>
      </w:pPr>
    </w:p>
    <w:p w:rsidR="00D90EF6" w:rsidP="00D90EF6" w14:paraId="224D39DA" w14:textId="77777777">
      <w:pPr>
        <w:rPr>
          <w:b/>
        </w:rPr>
      </w:pPr>
    </w:p>
    <w:p w:rsidR="00D90EF6" w:rsidP="00436F5E" w14:paraId="07B1268F" w14:textId="77777777">
      <w:pPr>
        <w:spacing w:after="120"/>
        <w:rPr>
          <w:b/>
        </w:rPr>
      </w:pPr>
      <w:r w:rsidRPr="000D53DF">
        <w:rPr>
          <w:b/>
        </w:rPr>
        <w:t xml:space="preserve">A8. </w:t>
      </w:r>
      <w:r w:rsidRPr="000D53DF" w:rsidR="00945CD6">
        <w:rPr>
          <w:b/>
        </w:rPr>
        <w:t>Federal Register Notice and Consultation</w:t>
      </w:r>
    </w:p>
    <w:p w:rsidR="004104C0" w:rsidRPr="008A5A0D" w:rsidP="004104C0" w14:paraId="01F31836" w14:textId="5A9320A0">
      <w:pPr>
        <w:shd w:val="clear" w:color="auto" w:fill="D9D9D9"/>
        <w:rPr>
          <w:b/>
          <w:sz w:val="22"/>
          <w:szCs w:val="22"/>
        </w:rPr>
      </w:pPr>
      <w:r w:rsidRPr="008A5A0D">
        <w:rPr>
          <w:sz w:val="22"/>
          <w:szCs w:val="22"/>
        </w:rPr>
        <w:t>No public comments are requested for this information collection.</w:t>
      </w:r>
    </w:p>
    <w:p w:rsidR="008F10A2" w:rsidP="00436F5E" w14:paraId="59E3F10E" w14:textId="77777777"/>
    <w:p w:rsidR="00B91D97" w:rsidRPr="00B91D97" w:rsidP="00436F5E" w14:paraId="18A3931C"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00E64660" w:rsidRPr="007A081B" w:rsidP="00436F5E" w14:paraId="1439A351" w14:textId="471539CC">
      <w:pPr>
        <w:shd w:val="clear" w:color="auto" w:fill="D9D9D9"/>
        <w:rPr>
          <w:sz w:val="22"/>
          <w:szCs w:val="22"/>
        </w:rPr>
      </w:pPr>
      <w:r w:rsidRPr="007A081B">
        <w:rPr>
          <w:sz w:val="22"/>
          <w:szCs w:val="22"/>
        </w:rPr>
        <w:t xml:space="preserve">Outside of </w:t>
      </w:r>
      <w:r w:rsidR="00C336A1">
        <w:rPr>
          <w:sz w:val="22"/>
          <w:szCs w:val="22"/>
        </w:rPr>
        <w:t xml:space="preserve">DOL and </w:t>
      </w:r>
      <w:r w:rsidRPr="007A081B">
        <w:rPr>
          <w:sz w:val="22"/>
          <w:szCs w:val="22"/>
        </w:rPr>
        <w:t xml:space="preserve">the study team, we </w:t>
      </w:r>
      <w:r w:rsidR="00F96B7F">
        <w:rPr>
          <w:sz w:val="22"/>
          <w:szCs w:val="22"/>
        </w:rPr>
        <w:t>have</w:t>
      </w:r>
      <w:r w:rsidR="00C336A1">
        <w:rPr>
          <w:sz w:val="22"/>
          <w:szCs w:val="22"/>
        </w:rPr>
        <w:t xml:space="preserve"> </w:t>
      </w:r>
      <w:r w:rsidRPr="007A081B">
        <w:rPr>
          <w:sz w:val="22"/>
          <w:szCs w:val="22"/>
        </w:rPr>
        <w:t>consult</w:t>
      </w:r>
      <w:r w:rsidR="00F96B7F">
        <w:rPr>
          <w:sz w:val="22"/>
          <w:szCs w:val="22"/>
        </w:rPr>
        <w:t>ed</w:t>
      </w:r>
      <w:r w:rsidRPr="007A081B">
        <w:rPr>
          <w:sz w:val="22"/>
          <w:szCs w:val="22"/>
        </w:rPr>
        <w:t xml:space="preserve"> with the following expert</w:t>
      </w:r>
      <w:r w:rsidR="00F96B7F">
        <w:rPr>
          <w:sz w:val="22"/>
          <w:szCs w:val="22"/>
        </w:rPr>
        <w:t>s</w:t>
      </w:r>
      <w:r w:rsidRPr="007A081B">
        <w:rPr>
          <w:sz w:val="22"/>
          <w:szCs w:val="22"/>
        </w:rPr>
        <w:t>:</w:t>
      </w:r>
    </w:p>
    <w:p w:rsidR="00E64660" w:rsidRPr="007A081B" w:rsidP="00436F5E" w14:paraId="4BE1F69E" w14:textId="77777777">
      <w:pPr>
        <w:shd w:val="clear" w:color="auto" w:fill="D9D9D9"/>
        <w:rPr>
          <w:sz w:val="22"/>
          <w:szCs w:val="22"/>
        </w:rPr>
      </w:pPr>
    </w:p>
    <w:p w:rsidR="00436F5E" w:rsidRPr="00693E27" w:rsidP="007A081B" w14:paraId="3CE2DAF7" w14:textId="320BAFA0">
      <w:pPr>
        <w:pStyle w:val="ListParagraph"/>
        <w:numPr>
          <w:ilvl w:val="0"/>
          <w:numId w:val="21"/>
        </w:numPr>
        <w:shd w:val="clear" w:color="auto" w:fill="D9D9D9"/>
        <w:ind w:left="360"/>
      </w:pPr>
      <w:r w:rsidRPr="007A081B">
        <w:rPr>
          <w:rFonts w:ascii="Times New Roman" w:hAnsi="Times New Roman" w:cs="Times New Roman"/>
        </w:rPr>
        <w:t xml:space="preserve">Pamela Holcomb, Principal Researcher, </w:t>
      </w:r>
      <w:r w:rsidRPr="00E64660">
        <w:rPr>
          <w:rFonts w:ascii="Times New Roman" w:hAnsi="Times New Roman" w:cs="Times New Roman"/>
        </w:rPr>
        <w:t>Mathematica</w:t>
      </w:r>
      <w:r w:rsidRPr="007A081B">
        <w:rPr>
          <w:rFonts w:ascii="Times New Roman" w:hAnsi="Times New Roman" w:cs="Times New Roman"/>
        </w:rPr>
        <w:t>.</w:t>
      </w:r>
    </w:p>
    <w:p w:rsidR="00F96B7F" w:rsidRPr="007A081B" w:rsidP="007A081B" w14:paraId="055D49F8" w14:textId="678B7607">
      <w:pPr>
        <w:pStyle w:val="ListParagraph"/>
        <w:numPr>
          <w:ilvl w:val="0"/>
          <w:numId w:val="21"/>
        </w:numPr>
        <w:shd w:val="clear" w:color="auto" w:fill="D9D9D9"/>
        <w:ind w:left="360"/>
      </w:pPr>
      <w:r>
        <w:rPr>
          <w:rFonts w:ascii="Times New Roman" w:hAnsi="Times New Roman" w:cs="Times New Roman"/>
        </w:rPr>
        <w:t xml:space="preserve">Zach </w:t>
      </w:r>
      <w:r w:rsidR="00C52F0E">
        <w:rPr>
          <w:rFonts w:ascii="Times New Roman" w:hAnsi="Times New Roman" w:cs="Times New Roman"/>
        </w:rPr>
        <w:t>Boren, Senior Policy Program Manager, former director of apprenticeship policy at Department of Labor</w:t>
      </w:r>
    </w:p>
    <w:p w:rsidR="00D90EF6" w:rsidP="00292B70" w14:paraId="65F71723" w14:textId="77777777">
      <w:pPr>
        <w:rPr>
          <w:b/>
        </w:rPr>
      </w:pPr>
    </w:p>
    <w:p w:rsidR="00945CD6" w:rsidRPr="0072204D" w:rsidP="00436F5E" w14:paraId="533F78A6" w14:textId="77777777">
      <w:pPr>
        <w:spacing w:after="120"/>
        <w:rPr>
          <w:b/>
        </w:rPr>
      </w:pPr>
      <w:r>
        <w:rPr>
          <w:b/>
        </w:rPr>
        <w:t xml:space="preserve">A9. </w:t>
      </w:r>
      <w:r w:rsidR="00B66874">
        <w:rPr>
          <w:b/>
        </w:rPr>
        <w:t>Incentives for</w:t>
      </w:r>
      <w:r w:rsidRPr="0072204D">
        <w:rPr>
          <w:b/>
        </w:rPr>
        <w:t xml:space="preserve"> Respondents</w:t>
      </w:r>
    </w:p>
    <w:p w:rsidR="00D90EF6" w:rsidRPr="008A5A0D" w:rsidP="00436F5E" w14:paraId="45045777" w14:textId="77777777">
      <w:pPr>
        <w:shd w:val="clear" w:color="auto" w:fill="D9D9D9"/>
        <w:rPr>
          <w:b/>
          <w:sz w:val="22"/>
          <w:szCs w:val="22"/>
        </w:rPr>
      </w:pPr>
      <w:r w:rsidRPr="008A5A0D">
        <w:rPr>
          <w:sz w:val="22"/>
          <w:szCs w:val="22"/>
        </w:rPr>
        <w:t>No incentives for</w:t>
      </w:r>
      <w:r w:rsidRPr="008A5A0D" w:rsidR="00BE7952">
        <w:rPr>
          <w:sz w:val="22"/>
          <w:szCs w:val="22"/>
        </w:rPr>
        <w:t xml:space="preserve"> respondents are proposed for this information collection.</w:t>
      </w:r>
    </w:p>
    <w:p w:rsidR="00D90EF6" w:rsidP="00436F5E" w14:paraId="529C3DEE" w14:textId="77777777">
      <w:pPr>
        <w:shd w:val="clear" w:color="auto" w:fill="D9D9D9"/>
      </w:pPr>
    </w:p>
    <w:p w:rsidR="00D90EF6" w:rsidP="00436F5E" w14:paraId="4F00BB29" w14:textId="77777777">
      <w:pPr>
        <w:shd w:val="clear" w:color="auto" w:fill="D9D9D9"/>
      </w:pPr>
    </w:p>
    <w:p w:rsidR="004222F8" w:rsidP="004222F8" w14:paraId="6A18FCB8" w14:textId="77777777">
      <w:pPr>
        <w:spacing w:after="120"/>
        <w:rPr>
          <w:b/>
        </w:rPr>
      </w:pPr>
    </w:p>
    <w:p w:rsidR="004222F8" w:rsidRPr="0072204D" w:rsidP="004222F8" w14:paraId="5BA3FD1A" w14:textId="77777777">
      <w:pPr>
        <w:spacing w:after="120"/>
        <w:rPr>
          <w:b/>
        </w:rPr>
      </w:pPr>
      <w:r>
        <w:rPr>
          <w:b/>
        </w:rPr>
        <w:t>A10. Privacy</w:t>
      </w:r>
      <w:r w:rsidRPr="0072204D">
        <w:rPr>
          <w:b/>
        </w:rPr>
        <w:t xml:space="preserve"> of Respondents</w:t>
      </w:r>
    </w:p>
    <w:p w:rsidR="004222F8" w:rsidRPr="00436F5E" w:rsidP="00436F5E" w14:paraId="3D31BB9E" w14:textId="77777777">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436F5E" w:rsidP="008C78B4" w14:paraId="37F768D3" w14:textId="77777777">
      <w:pPr>
        <w:widowControl w:val="0"/>
        <w:autoSpaceDE w:val="0"/>
        <w:autoSpaceDN w:val="0"/>
        <w:adjustRightInd w:val="0"/>
        <w:ind w:left="360"/>
      </w:pPr>
    </w:p>
    <w:p w:rsidR="004B0065" w:rsidP="00436F5E" w14:paraId="30C4DDBE" w14:textId="5C13ABCF">
      <w:pPr>
        <w:widowControl w:val="0"/>
        <w:autoSpaceDE w:val="0"/>
        <w:autoSpaceDN w:val="0"/>
        <w:adjustRightInd w:val="0"/>
      </w:pPr>
      <w:r w:rsidRPr="00436F5E">
        <w:t xml:space="preserve">As specified in the contract, the Contractor </w:t>
      </w:r>
      <w:r w:rsidRPr="00205274">
        <w:t>will comply with all Federal and Departmental regulations for private information. The Contractor has developed a Data Safety and Monitoring Plan that assesses all protections of respondents’ personally identifiable information</w:t>
      </w:r>
      <w:r w:rsidR="00823A7D">
        <w:t xml:space="preserve"> and has been approved by our Institutional Review Board</w:t>
      </w:r>
      <w:r w:rsidRPr="00205274">
        <w:t>. The</w:t>
      </w:r>
      <w:r w:rsidRPr="00436F5E">
        <w:t xml:space="preserve"> Contractor shall ensure that </w:t>
      </w:r>
      <w:r w:rsidRPr="00436F5E">
        <w:t>all of</w:t>
      </w:r>
      <w:r w:rsidRPr="00436F5E">
        <w:t xml:space="preserve"> its employees, subcontractors (at all tiers), and employees of each subcontractor, who perform work under this contract/subcontract, are trained on data privacy issues and comply with the above requirements. </w:t>
      </w:r>
      <w:r w:rsidR="00C52F0E">
        <w:t>All researchers involved in this data collection have signed DOL’s contractor confidentiality/non-disclosure agreement</w:t>
      </w:r>
      <w:r w:rsidR="002C1D22">
        <w:t xml:space="preserve">. </w:t>
      </w:r>
    </w:p>
    <w:p w:rsidR="00436F5E" w:rsidP="00205274" w14:paraId="3643CA2D" w14:textId="27FD33A5">
      <w:pPr>
        <w:widowControl w:val="0"/>
        <w:autoSpaceDE w:val="0"/>
        <w:autoSpaceDN w:val="0"/>
        <w:adjustRightInd w:val="0"/>
      </w:pPr>
    </w:p>
    <w:p w:rsidR="00945CD6" w:rsidRPr="0072204D" w:rsidP="00436F5E" w14:paraId="61AFEAF9" w14:textId="77777777">
      <w:pPr>
        <w:spacing w:after="120"/>
        <w:rPr>
          <w:b/>
        </w:rPr>
      </w:pPr>
      <w:r>
        <w:rPr>
          <w:b/>
        </w:rPr>
        <w:t xml:space="preserve">A11. </w:t>
      </w:r>
      <w:r w:rsidRPr="0072204D">
        <w:rPr>
          <w:b/>
        </w:rPr>
        <w:t>Sensitive Questions</w:t>
      </w:r>
    </w:p>
    <w:p w:rsidR="00D90EF6" w:rsidRPr="008A5A0D" w:rsidP="00436F5E" w14:paraId="34D64F5D" w14:textId="77777777">
      <w:pPr>
        <w:shd w:val="clear" w:color="auto" w:fill="D9D9D9"/>
        <w:rPr>
          <w:sz w:val="22"/>
          <w:szCs w:val="22"/>
        </w:rPr>
      </w:pPr>
      <w:r w:rsidRPr="008A5A0D">
        <w:rPr>
          <w:sz w:val="22"/>
          <w:szCs w:val="22"/>
        </w:rPr>
        <w:t>There are no sensitive questions in this data collection.</w:t>
      </w:r>
    </w:p>
    <w:p w:rsidR="00D90EF6" w:rsidP="00436F5E" w14:paraId="1CAF74C2" w14:textId="77777777">
      <w:pPr>
        <w:shd w:val="clear" w:color="auto" w:fill="D9D9D9"/>
      </w:pPr>
    </w:p>
    <w:p w:rsidR="005046F0" w:rsidP="005046F0" w14:paraId="121F0561" w14:textId="77777777">
      <w:pPr>
        <w:ind w:left="360"/>
      </w:pPr>
    </w:p>
    <w:p w:rsidR="00945CD6" w:rsidP="00436F5E" w14:paraId="4B1E17FB" w14:textId="57F40499">
      <w:pPr>
        <w:spacing w:after="120"/>
        <w:rPr>
          <w:b/>
        </w:rPr>
      </w:pPr>
      <w:r>
        <w:rPr>
          <w:b/>
        </w:rPr>
        <w:t xml:space="preserve">A12. </w:t>
      </w:r>
      <w:r w:rsidRPr="0072204D">
        <w:rPr>
          <w:b/>
        </w:rPr>
        <w:t>Estimation of Information Collection Burden</w:t>
      </w:r>
    </w:p>
    <w:p w:rsidR="001325F7" w:rsidRPr="002F3EDE" w:rsidP="001325F7" w14:paraId="2FB904C7" w14:textId="77777777">
      <w:pPr>
        <w:spacing w:after="60"/>
        <w:rPr>
          <w:b/>
          <w:i/>
        </w:rPr>
      </w:pPr>
      <w:r w:rsidRPr="002F3EDE">
        <w:rPr>
          <w:b/>
          <w:i/>
        </w:rPr>
        <w:t>Total Annual Cost</w:t>
      </w:r>
    </w:p>
    <w:p w:rsidR="001325F7" w:rsidP="00823A7D" w14:paraId="34F82BE7" w14:textId="77777777">
      <w:pPr>
        <w:spacing w:after="120"/>
        <w:rPr>
          <w:bCs/>
        </w:rPr>
      </w:pPr>
    </w:p>
    <w:p w:rsidR="00823A7D" w:rsidRPr="0055582C" w:rsidP="00823A7D" w14:paraId="1D3C118D" w14:textId="6039C85D">
      <w:pPr>
        <w:spacing w:after="120"/>
        <w:rPr>
          <w:bCs/>
        </w:rPr>
      </w:pPr>
      <w:r w:rsidRPr="00B264C1">
        <w:rPr>
          <w:bCs/>
        </w:rPr>
        <w:t xml:space="preserve">Table A.1. includes assumptions about the annual number of respondents expected; the number </w:t>
      </w:r>
      <w:r w:rsidR="007C323C">
        <w:rPr>
          <w:bCs/>
        </w:rPr>
        <w:t>7</w:t>
      </w:r>
      <w:r w:rsidRPr="00B264C1">
        <w:rPr>
          <w:bCs/>
        </w:rPr>
        <w:t>of responses per respondent; the average hours of burden per response; the annual burden hours estimated; the time value assumed for respondents; and the total annualized monetary burden hours for the employer interviews. Th</w:t>
      </w:r>
      <w:r w:rsidR="001325F7">
        <w:rPr>
          <w:bCs/>
        </w:rPr>
        <w:t>e</w:t>
      </w:r>
      <w:r w:rsidRPr="00B264C1">
        <w:rPr>
          <w:bCs/>
        </w:rPr>
        <w:t xml:space="preserve"> data collection activity this request covers </w:t>
      </w:r>
      <w:r w:rsidR="001325F7">
        <w:rPr>
          <w:bCs/>
        </w:rPr>
        <w:t>takes place in one year, so the costs listed are the annual cost.</w:t>
      </w:r>
      <w:r w:rsidRPr="00B264C1">
        <w:rPr>
          <w:bCs/>
        </w:rPr>
        <w:t xml:space="preserve"> </w:t>
      </w:r>
    </w:p>
    <w:p w:rsidR="00A35B0D" w:rsidP="00A35B0D" w14:paraId="5C8AC56F" w14:textId="7D79B1FA">
      <w:r>
        <w:rPr>
          <w:b/>
        </w:rPr>
        <w:t xml:space="preserve">Table A.1. </w:t>
      </w:r>
      <w:r w:rsidRPr="00A35B0D" w:rsidR="00DC0958">
        <w:rPr>
          <w:b/>
        </w:rPr>
        <w:t>Total Burden Requested Under this Information Collection</w:t>
      </w:r>
    </w:p>
    <w:p w:rsidR="00436F5E" w:rsidRPr="00A35B0D" w:rsidP="00A35B0D" w14:paraId="52C51794" w14:textId="77777777"/>
    <w:tbl>
      <w:tblPr>
        <w:tblW w:w="8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5"/>
        <w:gridCol w:w="1304"/>
        <w:gridCol w:w="1162"/>
        <w:gridCol w:w="1061"/>
        <w:gridCol w:w="985"/>
        <w:gridCol w:w="805"/>
        <w:gridCol w:w="895"/>
        <w:gridCol w:w="812"/>
      </w:tblGrid>
      <w:tr w14:paraId="4F56A641" w14:textId="77777777" w:rsidTr="00857116">
        <w:tblPrEx>
          <w:tblW w:w="8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85" w:type="dxa"/>
            <w:shd w:val="clear" w:color="auto" w:fill="BFBFBF"/>
            <w:vAlign w:val="center"/>
          </w:tcPr>
          <w:p w:rsidR="00EB2618" w:rsidRPr="00BD4CFB" w:rsidP="00124EBF" w14:paraId="6E2663F3" w14:textId="22327DB3">
            <w:pPr>
              <w:jc w:val="center"/>
              <w:rPr>
                <w:sz w:val="20"/>
                <w:szCs w:val="20"/>
              </w:rPr>
            </w:pPr>
            <w:r w:rsidRPr="00BD4CFB">
              <w:rPr>
                <w:sz w:val="20"/>
                <w:szCs w:val="20"/>
              </w:rPr>
              <w:t>Instrument</w:t>
            </w:r>
          </w:p>
        </w:tc>
        <w:tc>
          <w:tcPr>
            <w:tcW w:w="1304" w:type="dxa"/>
            <w:shd w:val="clear" w:color="auto" w:fill="BFBFBF"/>
            <w:vAlign w:val="center"/>
          </w:tcPr>
          <w:p w:rsidR="00EB2618" w:rsidRPr="00BD4CFB" w:rsidP="00C1674B" w14:paraId="025CD99C" w14:textId="34D4C295">
            <w:pPr>
              <w:jc w:val="center"/>
              <w:rPr>
                <w:sz w:val="20"/>
                <w:szCs w:val="20"/>
              </w:rPr>
            </w:pPr>
            <w:r>
              <w:rPr>
                <w:sz w:val="20"/>
                <w:szCs w:val="20"/>
              </w:rPr>
              <w:t xml:space="preserve">Annual </w:t>
            </w:r>
            <w:r w:rsidRPr="00BD4CFB">
              <w:rPr>
                <w:sz w:val="20"/>
                <w:szCs w:val="20"/>
              </w:rPr>
              <w:t>Number of Respondents</w:t>
            </w:r>
            <w:r>
              <w:rPr>
                <w:rStyle w:val="FootnoteReference"/>
                <w:sz w:val="20"/>
                <w:szCs w:val="20"/>
              </w:rPr>
              <w:footnoteReference w:id="2"/>
            </w:r>
          </w:p>
        </w:tc>
        <w:tc>
          <w:tcPr>
            <w:tcW w:w="1162" w:type="dxa"/>
            <w:shd w:val="clear" w:color="auto" w:fill="BFBFBF"/>
            <w:vAlign w:val="center"/>
          </w:tcPr>
          <w:p w:rsidR="00EB2618" w:rsidRPr="00BD4CFB" w:rsidP="00124EBF" w14:paraId="3F14E447" w14:textId="73AB4EA4">
            <w:pPr>
              <w:jc w:val="center"/>
              <w:rPr>
                <w:sz w:val="20"/>
                <w:szCs w:val="20"/>
              </w:rPr>
            </w:pPr>
            <w:r w:rsidRPr="00BD4CFB">
              <w:rPr>
                <w:sz w:val="20"/>
                <w:szCs w:val="20"/>
              </w:rPr>
              <w:t>Number of Responses Per Respondent</w:t>
            </w:r>
          </w:p>
        </w:tc>
        <w:tc>
          <w:tcPr>
            <w:tcW w:w="1061" w:type="dxa"/>
            <w:shd w:val="clear" w:color="auto" w:fill="BFBFBF"/>
          </w:tcPr>
          <w:p w:rsidR="00EB2618" w:rsidRPr="00BD4CFB" w:rsidP="00124EBF" w14:paraId="65A2F7E0" w14:textId="37AC4C59">
            <w:pPr>
              <w:jc w:val="center"/>
              <w:rPr>
                <w:sz w:val="20"/>
                <w:szCs w:val="20"/>
              </w:rPr>
            </w:pPr>
            <w:r>
              <w:rPr>
                <w:sz w:val="20"/>
                <w:szCs w:val="20"/>
              </w:rPr>
              <w:t>Responses</w:t>
            </w:r>
          </w:p>
        </w:tc>
        <w:tc>
          <w:tcPr>
            <w:tcW w:w="985" w:type="dxa"/>
            <w:shd w:val="clear" w:color="auto" w:fill="BFBFBF"/>
            <w:vAlign w:val="center"/>
          </w:tcPr>
          <w:p w:rsidR="00EB2618" w:rsidRPr="00BD4CFB" w:rsidP="00124EBF" w14:paraId="1F8650E3" w14:textId="1D371811">
            <w:pPr>
              <w:jc w:val="center"/>
              <w:rPr>
                <w:sz w:val="20"/>
                <w:szCs w:val="20"/>
              </w:rPr>
            </w:pPr>
            <w:r w:rsidRPr="00BD4CFB">
              <w:rPr>
                <w:sz w:val="20"/>
                <w:szCs w:val="20"/>
              </w:rPr>
              <w:t>Average Burden Hours Per Response</w:t>
            </w:r>
          </w:p>
        </w:tc>
        <w:tc>
          <w:tcPr>
            <w:tcW w:w="805" w:type="dxa"/>
            <w:shd w:val="clear" w:color="auto" w:fill="BFBFBF"/>
            <w:vAlign w:val="center"/>
          </w:tcPr>
          <w:p w:rsidR="00EB2618" w:rsidRPr="00BD4CFB" w:rsidP="00124EBF" w14:paraId="7ED9DDD1" w14:textId="544FB170">
            <w:pPr>
              <w:jc w:val="center"/>
              <w:rPr>
                <w:bCs/>
                <w:sz w:val="20"/>
                <w:szCs w:val="20"/>
              </w:rPr>
            </w:pPr>
            <w:r>
              <w:rPr>
                <w:bCs/>
                <w:sz w:val="20"/>
                <w:szCs w:val="20"/>
              </w:rPr>
              <w:t>Annual Burden Hours</w:t>
            </w:r>
          </w:p>
        </w:tc>
        <w:tc>
          <w:tcPr>
            <w:tcW w:w="895" w:type="dxa"/>
            <w:shd w:val="clear" w:color="auto" w:fill="BFBFBF"/>
            <w:vAlign w:val="center"/>
          </w:tcPr>
          <w:p w:rsidR="00EB2618" w:rsidRPr="00BD4CFB" w:rsidP="00124EBF" w14:paraId="071F9477" w14:textId="564A553B">
            <w:pPr>
              <w:jc w:val="center"/>
              <w:rPr>
                <w:sz w:val="20"/>
                <w:szCs w:val="20"/>
              </w:rPr>
            </w:pPr>
            <w:r w:rsidRPr="00BD4CFB">
              <w:rPr>
                <w:bCs/>
                <w:sz w:val="20"/>
                <w:szCs w:val="20"/>
              </w:rPr>
              <w:t>Average Hourly Wage</w:t>
            </w:r>
            <w:r>
              <w:rPr>
                <w:bCs/>
                <w:sz w:val="20"/>
                <w:szCs w:val="20"/>
                <w:vertAlign w:val="superscript"/>
              </w:rPr>
              <w:t>1</w:t>
            </w:r>
          </w:p>
        </w:tc>
        <w:tc>
          <w:tcPr>
            <w:tcW w:w="812" w:type="dxa"/>
            <w:shd w:val="clear" w:color="auto" w:fill="BFBFBF"/>
            <w:vAlign w:val="center"/>
          </w:tcPr>
          <w:p w:rsidR="00EB2618" w:rsidRPr="008A5A0D" w:rsidP="00124EBF" w14:paraId="618F3E51" w14:textId="4DF50CA8">
            <w:pPr>
              <w:jc w:val="center"/>
              <w:rPr>
                <w:sz w:val="20"/>
                <w:szCs w:val="20"/>
                <w:vertAlign w:val="superscript"/>
              </w:rPr>
            </w:pPr>
            <w:r w:rsidRPr="00BD4CFB">
              <w:rPr>
                <w:bCs/>
                <w:sz w:val="20"/>
                <w:szCs w:val="20"/>
              </w:rPr>
              <w:t>Total Annual Cost</w:t>
            </w:r>
            <w:r>
              <w:rPr>
                <w:bCs/>
                <w:sz w:val="20"/>
                <w:szCs w:val="20"/>
                <w:vertAlign w:val="superscript"/>
              </w:rPr>
              <w:t>1</w:t>
            </w:r>
          </w:p>
        </w:tc>
      </w:tr>
      <w:tr w14:paraId="369511CE" w14:textId="77777777" w:rsidTr="00857116">
        <w:tblPrEx>
          <w:tblW w:w="8109" w:type="dxa"/>
          <w:jc w:val="center"/>
          <w:tblLook w:val="00A0"/>
        </w:tblPrEx>
        <w:trPr>
          <w:trHeight w:val="432"/>
          <w:jc w:val="center"/>
        </w:trPr>
        <w:tc>
          <w:tcPr>
            <w:tcW w:w="1085" w:type="dxa"/>
            <w:vAlign w:val="center"/>
          </w:tcPr>
          <w:p w:rsidR="00EB2618" w:rsidRPr="00BD4CFB" w:rsidP="00FD7600" w14:paraId="4A34FCFB" w14:textId="3DDE6C86">
            <w:pPr>
              <w:tabs>
                <w:tab w:val="center" w:pos="4320"/>
                <w:tab w:val="right" w:pos="8640"/>
              </w:tabs>
              <w:rPr>
                <w:sz w:val="20"/>
                <w:szCs w:val="20"/>
              </w:rPr>
            </w:pPr>
            <w:r>
              <w:rPr>
                <w:sz w:val="20"/>
                <w:szCs w:val="20"/>
              </w:rPr>
              <w:t>Employer interview protocol</w:t>
            </w:r>
          </w:p>
        </w:tc>
        <w:tc>
          <w:tcPr>
            <w:tcW w:w="1304" w:type="dxa"/>
            <w:vAlign w:val="center"/>
          </w:tcPr>
          <w:p w:rsidR="00EB2618" w:rsidRPr="00A32DC1" w:rsidP="0085099A" w14:paraId="5EAD3A9E" w14:textId="0E6C64F3">
            <w:pPr>
              <w:tabs>
                <w:tab w:val="center" w:pos="4320"/>
                <w:tab w:val="right" w:pos="8640"/>
              </w:tabs>
              <w:jc w:val="center"/>
              <w:rPr>
                <w:sz w:val="20"/>
                <w:szCs w:val="20"/>
              </w:rPr>
            </w:pPr>
            <w:r w:rsidRPr="00A32DC1">
              <w:rPr>
                <w:sz w:val="20"/>
                <w:szCs w:val="20"/>
              </w:rPr>
              <w:t>60</w:t>
            </w:r>
          </w:p>
        </w:tc>
        <w:tc>
          <w:tcPr>
            <w:tcW w:w="1162" w:type="dxa"/>
            <w:vAlign w:val="center"/>
          </w:tcPr>
          <w:p w:rsidR="00EB2618" w:rsidRPr="00A32DC1" w:rsidP="00FD7600" w14:paraId="36AEB69C" w14:textId="0673400A">
            <w:pPr>
              <w:tabs>
                <w:tab w:val="center" w:pos="4320"/>
                <w:tab w:val="right" w:pos="8640"/>
              </w:tabs>
              <w:jc w:val="center"/>
              <w:rPr>
                <w:sz w:val="20"/>
                <w:szCs w:val="20"/>
              </w:rPr>
            </w:pPr>
            <w:r w:rsidRPr="00A32DC1">
              <w:rPr>
                <w:sz w:val="20"/>
                <w:szCs w:val="20"/>
              </w:rPr>
              <w:t>1</w:t>
            </w:r>
          </w:p>
        </w:tc>
        <w:tc>
          <w:tcPr>
            <w:tcW w:w="1061" w:type="dxa"/>
          </w:tcPr>
          <w:p w:rsidR="00EB2618" w:rsidRPr="00A32DC1" w:rsidP="00FD7600" w14:paraId="470B87AB" w14:textId="58FCEC4D">
            <w:pPr>
              <w:tabs>
                <w:tab w:val="center" w:pos="4320"/>
                <w:tab w:val="right" w:pos="8640"/>
              </w:tabs>
              <w:jc w:val="center"/>
              <w:rPr>
                <w:sz w:val="20"/>
                <w:szCs w:val="20"/>
              </w:rPr>
            </w:pPr>
            <w:r>
              <w:rPr>
                <w:sz w:val="20"/>
                <w:szCs w:val="20"/>
              </w:rPr>
              <w:t>60</w:t>
            </w:r>
          </w:p>
        </w:tc>
        <w:tc>
          <w:tcPr>
            <w:tcW w:w="985" w:type="dxa"/>
            <w:vAlign w:val="center"/>
          </w:tcPr>
          <w:p w:rsidR="00EB2618" w:rsidRPr="00A32DC1" w:rsidP="00FD7600" w14:paraId="67A05822" w14:textId="380C32F4">
            <w:pPr>
              <w:tabs>
                <w:tab w:val="center" w:pos="4320"/>
                <w:tab w:val="right" w:pos="8640"/>
              </w:tabs>
              <w:jc w:val="center"/>
              <w:rPr>
                <w:sz w:val="20"/>
                <w:szCs w:val="20"/>
              </w:rPr>
            </w:pPr>
            <w:r w:rsidRPr="00A32DC1">
              <w:rPr>
                <w:sz w:val="20"/>
                <w:szCs w:val="20"/>
              </w:rPr>
              <w:t>.5 hours</w:t>
            </w:r>
          </w:p>
        </w:tc>
        <w:tc>
          <w:tcPr>
            <w:tcW w:w="805" w:type="dxa"/>
            <w:vAlign w:val="center"/>
          </w:tcPr>
          <w:p w:rsidR="00EB2618" w:rsidRPr="00A32DC1" w:rsidP="0085099A" w14:paraId="0D620BE9" w14:textId="78F3BFBD">
            <w:pPr>
              <w:tabs>
                <w:tab w:val="center" w:pos="4320"/>
                <w:tab w:val="right" w:pos="8640"/>
              </w:tabs>
              <w:jc w:val="center"/>
              <w:rPr>
                <w:sz w:val="20"/>
                <w:szCs w:val="20"/>
              </w:rPr>
            </w:pPr>
            <w:r w:rsidRPr="00A32DC1">
              <w:rPr>
                <w:sz w:val="20"/>
                <w:szCs w:val="20"/>
              </w:rPr>
              <w:t>30</w:t>
            </w:r>
          </w:p>
        </w:tc>
        <w:tc>
          <w:tcPr>
            <w:tcW w:w="895" w:type="dxa"/>
            <w:vAlign w:val="center"/>
          </w:tcPr>
          <w:p w:rsidR="00EB2618" w:rsidRPr="00A32DC1" w:rsidP="00FD7600" w14:paraId="056FB148" w14:textId="538C50C0">
            <w:pPr>
              <w:tabs>
                <w:tab w:val="center" w:pos="4320"/>
                <w:tab w:val="right" w:pos="8640"/>
              </w:tabs>
              <w:jc w:val="center"/>
              <w:rPr>
                <w:sz w:val="20"/>
                <w:szCs w:val="20"/>
              </w:rPr>
            </w:pPr>
            <w:r>
              <w:rPr>
                <w:sz w:val="20"/>
                <w:szCs w:val="20"/>
              </w:rPr>
              <w:t>$</w:t>
            </w:r>
            <w:r w:rsidRPr="00A32DC1">
              <w:rPr>
                <w:sz w:val="20"/>
                <w:szCs w:val="20"/>
              </w:rPr>
              <w:t>70</w:t>
            </w:r>
            <w:r>
              <w:rPr>
                <w:sz w:val="20"/>
                <w:szCs w:val="20"/>
              </w:rPr>
              <w:t>.07</w:t>
            </w:r>
          </w:p>
        </w:tc>
        <w:tc>
          <w:tcPr>
            <w:tcW w:w="812" w:type="dxa"/>
            <w:vAlign w:val="center"/>
          </w:tcPr>
          <w:p w:rsidR="00EB2618" w:rsidRPr="00A32DC1" w:rsidP="00FD7600" w14:paraId="28F0BD26" w14:textId="3E40A081">
            <w:pPr>
              <w:tabs>
                <w:tab w:val="center" w:pos="4320"/>
                <w:tab w:val="right" w:pos="8640"/>
              </w:tabs>
              <w:jc w:val="center"/>
              <w:rPr>
                <w:sz w:val="20"/>
                <w:szCs w:val="20"/>
              </w:rPr>
            </w:pPr>
            <w:r w:rsidRPr="00A32DC1">
              <w:rPr>
                <w:sz w:val="20"/>
                <w:szCs w:val="20"/>
              </w:rPr>
              <w:t>$2,102</w:t>
            </w:r>
          </w:p>
        </w:tc>
      </w:tr>
      <w:tr w14:paraId="090996CA" w14:textId="77777777" w:rsidTr="00857116">
        <w:tblPrEx>
          <w:tblW w:w="8109" w:type="dxa"/>
          <w:jc w:val="center"/>
          <w:tblLook w:val="00A0"/>
        </w:tblPrEx>
        <w:trPr>
          <w:trHeight w:val="432"/>
          <w:jc w:val="center"/>
        </w:trPr>
        <w:tc>
          <w:tcPr>
            <w:tcW w:w="1085" w:type="dxa"/>
            <w:vAlign w:val="center"/>
          </w:tcPr>
          <w:p w:rsidR="00EB2618" w:rsidP="00FD7600" w14:paraId="1FDDD975" w14:textId="544063B3">
            <w:pPr>
              <w:tabs>
                <w:tab w:val="center" w:pos="4320"/>
                <w:tab w:val="right" w:pos="8640"/>
              </w:tabs>
              <w:rPr>
                <w:sz w:val="20"/>
                <w:szCs w:val="20"/>
              </w:rPr>
            </w:pPr>
            <w:r w:rsidRPr="00A32DC1">
              <w:rPr>
                <w:b/>
                <w:sz w:val="20"/>
                <w:szCs w:val="20"/>
              </w:rPr>
              <w:t>Estimated Annual Burden Total</w:t>
            </w:r>
          </w:p>
        </w:tc>
        <w:tc>
          <w:tcPr>
            <w:tcW w:w="1304" w:type="dxa"/>
            <w:vAlign w:val="center"/>
          </w:tcPr>
          <w:p w:rsidR="00EB2618" w:rsidRPr="00857116" w:rsidP="0085099A" w14:paraId="29DDE1A1" w14:textId="6B0E3387">
            <w:pPr>
              <w:tabs>
                <w:tab w:val="center" w:pos="4320"/>
                <w:tab w:val="right" w:pos="8640"/>
              </w:tabs>
              <w:jc w:val="center"/>
              <w:rPr>
                <w:b/>
                <w:bCs/>
                <w:sz w:val="20"/>
                <w:szCs w:val="20"/>
              </w:rPr>
            </w:pPr>
            <w:r w:rsidRPr="00857116">
              <w:rPr>
                <w:b/>
                <w:bCs/>
                <w:sz w:val="20"/>
                <w:szCs w:val="20"/>
              </w:rPr>
              <w:t>60</w:t>
            </w:r>
          </w:p>
        </w:tc>
        <w:tc>
          <w:tcPr>
            <w:tcW w:w="1162" w:type="dxa"/>
            <w:shd w:val="clear" w:color="auto" w:fill="000000" w:themeFill="text1"/>
            <w:vAlign w:val="center"/>
          </w:tcPr>
          <w:p w:rsidR="00EB2618" w:rsidRPr="00857116" w:rsidP="00FD7600" w14:paraId="4025AC3D" w14:textId="77777777">
            <w:pPr>
              <w:tabs>
                <w:tab w:val="center" w:pos="4320"/>
                <w:tab w:val="right" w:pos="8640"/>
              </w:tabs>
              <w:jc w:val="center"/>
              <w:rPr>
                <w:b/>
                <w:bCs/>
                <w:sz w:val="20"/>
                <w:szCs w:val="20"/>
              </w:rPr>
            </w:pPr>
          </w:p>
        </w:tc>
        <w:tc>
          <w:tcPr>
            <w:tcW w:w="1061" w:type="dxa"/>
          </w:tcPr>
          <w:p w:rsidR="00EB2618" w:rsidRPr="00857116" w:rsidP="00FD7600" w14:paraId="30473525" w14:textId="42E15DA5">
            <w:pPr>
              <w:tabs>
                <w:tab w:val="center" w:pos="4320"/>
                <w:tab w:val="right" w:pos="8640"/>
              </w:tabs>
              <w:jc w:val="center"/>
              <w:rPr>
                <w:b/>
                <w:bCs/>
                <w:sz w:val="20"/>
                <w:szCs w:val="20"/>
              </w:rPr>
            </w:pPr>
            <w:r w:rsidRPr="00857116">
              <w:rPr>
                <w:b/>
                <w:bCs/>
                <w:sz w:val="20"/>
                <w:szCs w:val="20"/>
              </w:rPr>
              <w:t>60</w:t>
            </w:r>
          </w:p>
        </w:tc>
        <w:tc>
          <w:tcPr>
            <w:tcW w:w="985" w:type="dxa"/>
            <w:shd w:val="clear" w:color="auto" w:fill="000000" w:themeFill="text1"/>
            <w:vAlign w:val="center"/>
          </w:tcPr>
          <w:p w:rsidR="00EB2618" w:rsidRPr="00857116" w:rsidP="00FD7600" w14:paraId="004D7655" w14:textId="20607A79">
            <w:pPr>
              <w:tabs>
                <w:tab w:val="center" w:pos="4320"/>
                <w:tab w:val="right" w:pos="8640"/>
              </w:tabs>
              <w:jc w:val="center"/>
              <w:rPr>
                <w:b/>
                <w:bCs/>
                <w:sz w:val="20"/>
                <w:szCs w:val="20"/>
              </w:rPr>
            </w:pPr>
          </w:p>
        </w:tc>
        <w:tc>
          <w:tcPr>
            <w:tcW w:w="805" w:type="dxa"/>
            <w:vAlign w:val="center"/>
          </w:tcPr>
          <w:p w:rsidR="00EB2618" w:rsidRPr="00857116" w:rsidP="0085099A" w14:paraId="36C14A02" w14:textId="76A179A7">
            <w:pPr>
              <w:tabs>
                <w:tab w:val="center" w:pos="4320"/>
                <w:tab w:val="right" w:pos="8640"/>
              </w:tabs>
              <w:jc w:val="center"/>
              <w:rPr>
                <w:b/>
                <w:bCs/>
                <w:sz w:val="20"/>
                <w:szCs w:val="20"/>
              </w:rPr>
            </w:pPr>
            <w:r w:rsidRPr="00857116">
              <w:rPr>
                <w:b/>
                <w:bCs/>
                <w:sz w:val="20"/>
                <w:szCs w:val="20"/>
              </w:rPr>
              <w:t>30</w:t>
            </w:r>
          </w:p>
        </w:tc>
        <w:tc>
          <w:tcPr>
            <w:tcW w:w="895" w:type="dxa"/>
            <w:shd w:val="clear" w:color="auto" w:fill="000000" w:themeFill="text1"/>
            <w:vAlign w:val="center"/>
          </w:tcPr>
          <w:p w:rsidR="00EB2618" w:rsidRPr="00857116" w:rsidP="00FD7600" w14:paraId="3041123C" w14:textId="77777777">
            <w:pPr>
              <w:tabs>
                <w:tab w:val="center" w:pos="4320"/>
                <w:tab w:val="right" w:pos="8640"/>
              </w:tabs>
              <w:jc w:val="center"/>
              <w:rPr>
                <w:b/>
                <w:bCs/>
                <w:sz w:val="20"/>
                <w:szCs w:val="20"/>
              </w:rPr>
            </w:pPr>
          </w:p>
        </w:tc>
        <w:tc>
          <w:tcPr>
            <w:tcW w:w="812" w:type="dxa"/>
            <w:vAlign w:val="center"/>
          </w:tcPr>
          <w:p w:rsidR="00EB2618" w:rsidRPr="00A32DC1" w:rsidP="00FD7600" w14:paraId="4B65520D" w14:textId="0DB2036D">
            <w:pPr>
              <w:tabs>
                <w:tab w:val="center" w:pos="4320"/>
                <w:tab w:val="right" w:pos="8640"/>
              </w:tabs>
              <w:jc w:val="center"/>
              <w:rPr>
                <w:sz w:val="20"/>
                <w:szCs w:val="20"/>
              </w:rPr>
            </w:pPr>
            <w:r w:rsidRPr="00A32DC1">
              <w:rPr>
                <w:b/>
                <w:sz w:val="20"/>
                <w:szCs w:val="20"/>
              </w:rPr>
              <w:t>$2,102</w:t>
            </w:r>
          </w:p>
        </w:tc>
      </w:tr>
    </w:tbl>
    <w:p w:rsidR="00414EA4" w:rsidRPr="00857116" w:rsidP="00D05873" w14:paraId="31459B11" w14:textId="00BA34D6">
      <w:pPr>
        <w:pStyle w:val="Tablenote"/>
        <w:rPr>
          <w:rFonts w:ascii="Times New Roman" w:hAnsi="Times New Roman" w:cs="Times New Roman"/>
        </w:rPr>
      </w:pPr>
      <w:r w:rsidRPr="00857116">
        <w:rPr>
          <w:rStyle w:val="normaltextrun"/>
          <w:rFonts w:ascii="Times New Roman" w:hAnsi="Times New Roman" w:cs="Times New Roman"/>
        </w:rPr>
        <w:t xml:space="preserve">Note: </w:t>
      </w:r>
      <w:r w:rsidRPr="00857116">
        <w:rPr>
          <w:rStyle w:val="normaltextrun"/>
          <w:rFonts w:ascii="Times New Roman" w:hAnsi="Times New Roman" w:cs="Times New Roman"/>
        </w:rPr>
        <w:tab/>
        <w:t xml:space="preserve">Numbers are rounded to the nearest whole number for </w:t>
      </w:r>
      <w:r w:rsidRPr="00857116" w:rsidR="00823A7D">
        <w:rPr>
          <w:rStyle w:val="normaltextrun"/>
          <w:rFonts w:ascii="Times New Roman" w:hAnsi="Times New Roman" w:cs="Times New Roman"/>
        </w:rPr>
        <w:t xml:space="preserve">the </w:t>
      </w:r>
      <w:r w:rsidRPr="00857116">
        <w:rPr>
          <w:rStyle w:val="normaltextrun"/>
          <w:rFonts w:ascii="Times New Roman" w:hAnsi="Times New Roman" w:cs="Times New Roman"/>
        </w:rPr>
        <w:t>columns “</w:t>
      </w:r>
      <w:r w:rsidRPr="00857116" w:rsidR="00457E93">
        <w:rPr>
          <w:rStyle w:val="normaltextrun"/>
          <w:rFonts w:ascii="Times New Roman" w:hAnsi="Times New Roman" w:cs="Times New Roman"/>
        </w:rPr>
        <w:t>Average hourly wage</w:t>
      </w:r>
      <w:r w:rsidRPr="00857116">
        <w:rPr>
          <w:rStyle w:val="normaltextrun"/>
          <w:rFonts w:ascii="Times New Roman" w:hAnsi="Times New Roman" w:cs="Times New Roman"/>
        </w:rPr>
        <w:t>”</w:t>
      </w:r>
      <w:r w:rsidRPr="00857116" w:rsidR="00457E93">
        <w:rPr>
          <w:rStyle w:val="normaltextrun"/>
          <w:rFonts w:ascii="Times New Roman" w:hAnsi="Times New Roman" w:cs="Times New Roman"/>
        </w:rPr>
        <w:t xml:space="preserve"> and “Total annual cost”</w:t>
      </w:r>
      <w:r w:rsidRPr="00857116">
        <w:rPr>
          <w:rStyle w:val="normaltextrun"/>
          <w:rFonts w:ascii="Times New Roman" w:hAnsi="Times New Roman" w:cs="Times New Roman"/>
        </w:rPr>
        <w:t xml:space="preserve"> columns.</w:t>
      </w:r>
      <w:r w:rsidRPr="00857116">
        <w:rPr>
          <w:rStyle w:val="eop"/>
          <w:rFonts w:ascii="Times New Roman" w:hAnsi="Times New Roman" w:cs="Times New Roman"/>
        </w:rPr>
        <w:t> </w:t>
      </w:r>
    </w:p>
    <w:p w:rsidR="00436F5E" w:rsidRPr="00857116" w:rsidP="008A5A0D" w14:paraId="7B3F5421" w14:textId="126F0038">
      <w:pPr>
        <w:pStyle w:val="Tablenote"/>
        <w:ind w:left="0" w:firstLine="0"/>
        <w:rPr>
          <w:rFonts w:ascii="Times New Roman" w:hAnsi="Times New Roman" w:cs="Times New Roman"/>
        </w:rPr>
      </w:pPr>
      <w:r w:rsidRPr="00857116">
        <w:rPr>
          <w:rFonts w:ascii="Times New Roman" w:hAnsi="Times New Roman" w:cs="Times New Roman"/>
          <w:vertAlign w:val="superscript"/>
        </w:rPr>
        <w:t>1</w:t>
      </w:r>
      <w:r w:rsidRPr="00857116" w:rsidR="007B22AD">
        <w:rPr>
          <w:rFonts w:ascii="Times New Roman" w:hAnsi="Times New Roman" w:cs="Times New Roman"/>
        </w:rPr>
        <w:t>Hourly cost is the 2022 mean wage for Human Resources Managers</w:t>
      </w:r>
      <w:r w:rsidRPr="00857116" w:rsidR="00F0302C">
        <w:rPr>
          <w:rFonts w:ascii="Times New Roman" w:hAnsi="Times New Roman" w:cs="Times New Roman"/>
        </w:rPr>
        <w:t xml:space="preserve"> ($70.07)</w:t>
      </w:r>
      <w:r w:rsidRPr="00857116" w:rsidR="007B22AD">
        <w:rPr>
          <w:rFonts w:ascii="Times New Roman" w:hAnsi="Times New Roman" w:cs="Times New Roman"/>
        </w:rPr>
        <w:t xml:space="preserve"> from </w:t>
      </w:r>
      <w:hyperlink r:id="rId6" w:anchor="11-0000" w:history="1">
        <w:r w:rsidRPr="00857116" w:rsidR="007B22AD">
          <w:rPr>
            <w:rStyle w:val="Hyperlink"/>
            <w:rFonts w:ascii="Times New Roman" w:hAnsi="Times New Roman" w:cs="Times New Roman"/>
          </w:rPr>
          <w:t>May 2022 National</w:t>
        </w:r>
        <w:r w:rsidRPr="00857116">
          <w:rPr>
            <w:rStyle w:val="Hyperlink"/>
            <w:rFonts w:ascii="Times New Roman" w:hAnsi="Times New Roman" w:cs="Times New Roman"/>
          </w:rPr>
          <w:t xml:space="preserve"> </w:t>
        </w:r>
        <w:r w:rsidRPr="00857116" w:rsidR="007B22AD">
          <w:rPr>
            <w:rStyle w:val="Hyperlink"/>
            <w:rFonts w:ascii="Times New Roman" w:hAnsi="Times New Roman" w:cs="Times New Roman"/>
          </w:rPr>
          <w:t>Occupational Employment and Wage Estimates (bls.gov)</w:t>
        </w:r>
      </w:hyperlink>
      <w:r w:rsidRPr="00857116" w:rsidR="00F0302C">
        <w:rPr>
          <w:rStyle w:val="Hyperlink"/>
          <w:rFonts w:ascii="Times New Roman" w:hAnsi="Times New Roman" w:cs="Times New Roman"/>
        </w:rPr>
        <w:t>.</w:t>
      </w:r>
    </w:p>
    <w:p w:rsidR="00AC0A1F" w:rsidP="00436F5E" w14:paraId="6A2C9467" w14:textId="492E2D24">
      <w:pPr>
        <w:shd w:val="clear" w:color="auto" w:fill="D9D9D9"/>
        <w:rPr>
          <w:sz w:val="22"/>
          <w:szCs w:val="22"/>
        </w:rPr>
      </w:pPr>
      <w:r w:rsidRPr="0017357B">
        <w:rPr>
          <w:sz w:val="22"/>
          <w:szCs w:val="22"/>
        </w:rPr>
        <w:t>We estimate that the study team will successfully interview</w:t>
      </w:r>
      <w:r w:rsidR="00FB354E">
        <w:rPr>
          <w:sz w:val="22"/>
          <w:szCs w:val="22"/>
        </w:rPr>
        <w:t xml:space="preserve"> 60 </w:t>
      </w:r>
      <w:r w:rsidR="00E26CF3">
        <w:rPr>
          <w:sz w:val="22"/>
          <w:szCs w:val="22"/>
        </w:rPr>
        <w:t xml:space="preserve">respondents </w:t>
      </w:r>
      <w:r w:rsidR="007C67B0">
        <w:rPr>
          <w:sz w:val="22"/>
          <w:szCs w:val="22"/>
        </w:rPr>
        <w:t xml:space="preserve">(employer partner staff) </w:t>
      </w:r>
      <w:r w:rsidR="00FB354E">
        <w:rPr>
          <w:sz w:val="22"/>
          <w:szCs w:val="22"/>
        </w:rPr>
        <w:t>representing a total of</w:t>
      </w:r>
      <w:r w:rsidRPr="0017357B">
        <w:rPr>
          <w:sz w:val="22"/>
          <w:szCs w:val="22"/>
        </w:rPr>
        <w:t xml:space="preserve"> 40 employer</w:t>
      </w:r>
      <w:r w:rsidR="00FB354E">
        <w:rPr>
          <w:sz w:val="22"/>
          <w:szCs w:val="22"/>
        </w:rPr>
        <w:t xml:space="preserve"> partners. </w:t>
      </w:r>
      <w:r w:rsidRPr="0017357B" w:rsidR="00CD4853">
        <w:rPr>
          <w:sz w:val="22"/>
          <w:szCs w:val="22"/>
        </w:rPr>
        <w:t>We estimate that</w:t>
      </w:r>
      <w:r w:rsidR="00FB354E">
        <w:rPr>
          <w:sz w:val="22"/>
          <w:szCs w:val="22"/>
        </w:rPr>
        <w:t xml:space="preserve"> half of the employers will </w:t>
      </w:r>
      <w:r w:rsidR="00D33EC3">
        <w:rPr>
          <w:sz w:val="22"/>
          <w:szCs w:val="22"/>
        </w:rPr>
        <w:t xml:space="preserve">choose </w:t>
      </w:r>
      <w:r w:rsidR="009D7D46">
        <w:rPr>
          <w:sz w:val="22"/>
          <w:szCs w:val="22"/>
        </w:rPr>
        <w:t>to include</w:t>
      </w:r>
      <w:r w:rsidRPr="0017357B" w:rsidR="00CD4853">
        <w:rPr>
          <w:sz w:val="22"/>
          <w:szCs w:val="22"/>
        </w:rPr>
        <w:t xml:space="preserve"> two </w:t>
      </w:r>
      <w:r w:rsidR="00E26CF3">
        <w:rPr>
          <w:sz w:val="22"/>
          <w:szCs w:val="22"/>
        </w:rPr>
        <w:t>respondents</w:t>
      </w:r>
      <w:r w:rsidR="009D7D46">
        <w:rPr>
          <w:sz w:val="22"/>
          <w:szCs w:val="22"/>
        </w:rPr>
        <w:t xml:space="preserve"> in the interview</w:t>
      </w:r>
      <w:r w:rsidRPr="0017357B" w:rsidR="00CD4853">
        <w:rPr>
          <w:sz w:val="22"/>
          <w:szCs w:val="22"/>
        </w:rPr>
        <w:t xml:space="preserve"> </w:t>
      </w:r>
      <w:r w:rsidR="00E26CF3">
        <w:rPr>
          <w:sz w:val="22"/>
          <w:szCs w:val="22"/>
        </w:rPr>
        <w:t>(20 interview * 2 respondent</w:t>
      </w:r>
      <w:r w:rsidR="002941A9">
        <w:rPr>
          <w:sz w:val="22"/>
          <w:szCs w:val="22"/>
        </w:rPr>
        <w:t>s</w:t>
      </w:r>
      <w:r w:rsidR="00E26CF3">
        <w:rPr>
          <w:sz w:val="22"/>
          <w:szCs w:val="22"/>
        </w:rPr>
        <w:t xml:space="preserve">) </w:t>
      </w:r>
      <w:r w:rsidR="00205274">
        <w:rPr>
          <w:sz w:val="22"/>
          <w:szCs w:val="22"/>
        </w:rPr>
        <w:t>and half will include only</w:t>
      </w:r>
      <w:r w:rsidR="00E26CF3">
        <w:rPr>
          <w:sz w:val="22"/>
          <w:szCs w:val="22"/>
        </w:rPr>
        <w:t xml:space="preserve"> one respondent (20 interviews * 1 respondent)</w:t>
      </w:r>
      <w:r w:rsidR="00205274">
        <w:rPr>
          <w:sz w:val="22"/>
          <w:szCs w:val="22"/>
        </w:rPr>
        <w:t xml:space="preserve"> </w:t>
      </w:r>
      <w:r w:rsidRPr="0017357B" w:rsidR="00CD4853">
        <w:rPr>
          <w:sz w:val="22"/>
          <w:szCs w:val="22"/>
        </w:rPr>
        <w:t>for a total of 60 respondents</w:t>
      </w:r>
      <w:r w:rsidR="00E26CF3">
        <w:rPr>
          <w:sz w:val="22"/>
          <w:szCs w:val="22"/>
        </w:rPr>
        <w:t xml:space="preserve"> (40 + 20)</w:t>
      </w:r>
      <w:r w:rsidRPr="0017357B" w:rsidR="00CD4853">
        <w:rPr>
          <w:sz w:val="22"/>
          <w:szCs w:val="22"/>
        </w:rPr>
        <w:t>.</w:t>
      </w:r>
      <w:r w:rsidRPr="0017357B">
        <w:rPr>
          <w:sz w:val="22"/>
          <w:szCs w:val="22"/>
        </w:rPr>
        <w:t xml:space="preserve"> </w:t>
      </w:r>
    </w:p>
    <w:p w:rsidR="00AC0A1F" w:rsidP="00436F5E" w14:paraId="32BFA77B" w14:textId="77777777">
      <w:pPr>
        <w:shd w:val="clear" w:color="auto" w:fill="D9D9D9"/>
        <w:rPr>
          <w:sz w:val="22"/>
          <w:szCs w:val="22"/>
        </w:rPr>
      </w:pPr>
    </w:p>
    <w:p w:rsidR="002338AC" w:rsidP="00436F5E" w14:paraId="71C99DB3" w14:textId="71471FCD">
      <w:pPr>
        <w:shd w:val="clear" w:color="auto" w:fill="D9D9D9"/>
      </w:pPr>
      <w:r>
        <w:rPr>
          <w:sz w:val="22"/>
          <w:szCs w:val="22"/>
        </w:rPr>
        <w:t xml:space="preserve">We estimate interviews will take about 30 minutes to complete. The annualized burden is approximately 30 hours. </w:t>
      </w:r>
      <w:r w:rsidRPr="0017357B" w:rsidR="007B22AD">
        <w:rPr>
          <w:sz w:val="22"/>
          <w:szCs w:val="22"/>
        </w:rPr>
        <w:t>Using the mean wage for Human Resources Manager</w:t>
      </w:r>
      <w:r w:rsidRPr="0017357B" w:rsidR="00CD4853">
        <w:rPr>
          <w:sz w:val="22"/>
          <w:szCs w:val="22"/>
        </w:rPr>
        <w:t>s of $70.07</w:t>
      </w:r>
      <w:r w:rsidRPr="0017357B" w:rsidR="007B22AD">
        <w:rPr>
          <w:sz w:val="22"/>
          <w:szCs w:val="22"/>
        </w:rPr>
        <w:t>, w</w:t>
      </w:r>
      <w:r w:rsidRPr="0017357B" w:rsidR="0085099A">
        <w:rPr>
          <w:sz w:val="22"/>
          <w:szCs w:val="22"/>
        </w:rPr>
        <w:t xml:space="preserve">e </w:t>
      </w:r>
      <w:r w:rsidRPr="0017357B" w:rsidR="00CD4853">
        <w:rPr>
          <w:sz w:val="22"/>
          <w:szCs w:val="22"/>
        </w:rPr>
        <w:t xml:space="preserve">estimate </w:t>
      </w:r>
      <w:r w:rsidRPr="0017357B" w:rsidR="007B22AD">
        <w:rPr>
          <w:sz w:val="22"/>
          <w:szCs w:val="22"/>
        </w:rPr>
        <w:t>the annual cost to be $</w:t>
      </w:r>
      <w:r w:rsidRPr="0017357B" w:rsidR="00CD4853">
        <w:rPr>
          <w:sz w:val="22"/>
          <w:szCs w:val="22"/>
        </w:rPr>
        <w:t>2,102.</w:t>
      </w:r>
    </w:p>
    <w:p w:rsidR="002338AC" w:rsidP="005046F0" w14:paraId="5EB3CC6B" w14:textId="77777777">
      <w:pPr>
        <w:ind w:left="360"/>
      </w:pPr>
    </w:p>
    <w:p w:rsidR="002338AC" w:rsidP="005046F0" w14:paraId="32B61065" w14:textId="77777777">
      <w:pPr>
        <w:ind w:left="360"/>
      </w:pPr>
    </w:p>
    <w:p w:rsidR="00945CD6" w:rsidRPr="0072204D" w:rsidP="00292B70" w14:paraId="0D9FBF46" w14:textId="77777777">
      <w:pPr>
        <w:rPr>
          <w:b/>
        </w:rPr>
      </w:pPr>
      <w:r>
        <w:rPr>
          <w:b/>
        </w:rPr>
        <w:t xml:space="preserve">A13. </w:t>
      </w:r>
      <w:r w:rsidRPr="0072204D">
        <w:rPr>
          <w:b/>
        </w:rPr>
        <w:t>Cost Burden to Respondents or Record Keepers</w:t>
      </w:r>
    </w:p>
    <w:p w:rsidR="00BE7952" w:rsidP="00436F5E" w14:paraId="1E6B065E" w14:textId="74F1E4CB">
      <w:pPr>
        <w:shd w:val="clear" w:color="auto" w:fill="D9D9D9"/>
      </w:pPr>
      <w:r w:rsidRPr="00D47412">
        <w:rPr>
          <w:sz w:val="22"/>
          <w:szCs w:val="22"/>
        </w:rPr>
        <w:t>There are no additional costs to respondents.</w:t>
      </w:r>
    </w:p>
    <w:p w:rsidR="002338AC" w:rsidP="00436F5E" w14:paraId="0AE0196C" w14:textId="77777777"/>
    <w:p w:rsidR="00945CD6" w:rsidRPr="0072204D" w:rsidP="00436F5E" w14:paraId="523BEC78" w14:textId="77777777">
      <w:pPr>
        <w:spacing w:after="60"/>
        <w:rPr>
          <w:b/>
        </w:rPr>
      </w:pPr>
      <w:r>
        <w:rPr>
          <w:b/>
        </w:rPr>
        <w:t xml:space="preserve">A14. </w:t>
      </w:r>
      <w:r w:rsidRPr="0072204D">
        <w:rPr>
          <w:b/>
        </w:rPr>
        <w:t>Estimate of Cost to the Federal Government</w:t>
      </w:r>
    </w:p>
    <w:p w:rsidR="001325F7" w:rsidRPr="001325F7" w:rsidP="001325F7" w14:paraId="28FE1B83" w14:textId="32C716B8">
      <w:pPr>
        <w:rPr>
          <w:szCs w:val="20"/>
        </w:rPr>
      </w:pPr>
      <w:r w:rsidRPr="00BB2157">
        <w:t>The total cost</w:t>
      </w:r>
      <w:r w:rsidRPr="001325F7">
        <w:t xml:space="preserve"> to the Federal government</w:t>
      </w:r>
      <w:r w:rsidRPr="00BB2157">
        <w:t xml:space="preserve"> for the</w:t>
      </w:r>
      <w:r>
        <w:t xml:space="preserve"> data collection activities under this current request </w:t>
      </w:r>
      <w:r w:rsidRPr="00BB2157">
        <w:t xml:space="preserve">will </w:t>
      </w:r>
      <w:r w:rsidRPr="001061C5">
        <w:t>be $</w:t>
      </w:r>
      <w:r w:rsidR="00F45F2D">
        <w:t>196,364</w:t>
      </w:r>
      <w:r>
        <w:t xml:space="preserve">. </w:t>
      </w:r>
      <w:r>
        <w:rPr>
          <w:szCs w:val="20"/>
        </w:rPr>
        <w:t>C</w:t>
      </w:r>
      <w:r w:rsidRPr="001325F7">
        <w:rPr>
          <w:szCs w:val="20"/>
        </w:rPr>
        <w:t xml:space="preserve">osts result from the following two categories: </w:t>
      </w:r>
    </w:p>
    <w:p w:rsidR="001325F7" w:rsidRPr="001325F7" w:rsidP="001325F7" w14:paraId="377247BB" w14:textId="77777777">
      <w:pPr>
        <w:ind w:firstLine="432"/>
        <w:rPr>
          <w:szCs w:val="20"/>
        </w:rPr>
      </w:pPr>
    </w:p>
    <w:p w:rsidR="001325F7" w:rsidRPr="00C32D5F" w:rsidP="00C32D5F" w14:paraId="6BAF4F2D" w14:textId="7F3DE464">
      <w:pPr>
        <w:numPr>
          <w:ilvl w:val="0"/>
          <w:numId w:val="25"/>
        </w:numPr>
        <w:spacing w:after="160" w:line="259" w:lineRule="auto"/>
        <w:rPr>
          <w:szCs w:val="20"/>
        </w:rPr>
      </w:pPr>
      <w:r w:rsidRPr="001325F7">
        <w:rPr>
          <w:szCs w:val="20"/>
        </w:rPr>
        <w:t>The annualized cost to the federal government for the evaluation contractor, the Urban Institute and its partners Mathematica and Social Policy Associates (</w:t>
      </w:r>
      <w:r w:rsidRPr="001325F7">
        <w:rPr>
          <w:rFonts w:cstheme="minorHAnsi"/>
          <w:bCs/>
          <w:szCs w:val="20"/>
        </w:rPr>
        <w:t xml:space="preserve">Contract Number: </w:t>
      </w:r>
      <w:r w:rsidRPr="001325F7">
        <w:rPr>
          <w:rFonts w:cstheme="minorHAnsi"/>
          <w:bCs/>
          <w:szCs w:val="20"/>
        </w:rPr>
        <w:t>DOL #1605DC-18-A-0032/1605C2-21-F-00029</w:t>
      </w:r>
      <w:r w:rsidR="00F45F2D">
        <w:rPr>
          <w:rFonts w:cstheme="minorHAnsi"/>
          <w:bCs/>
          <w:szCs w:val="20"/>
        </w:rPr>
        <w:t>)</w:t>
      </w:r>
      <w:r w:rsidRPr="001325F7">
        <w:rPr>
          <w:color w:val="1A1818"/>
          <w:szCs w:val="21"/>
          <w:lang w:val="en"/>
        </w:rPr>
        <w:t xml:space="preserve">, to carry out this </w:t>
      </w:r>
      <w:r>
        <w:rPr>
          <w:color w:val="1A1818"/>
          <w:szCs w:val="21"/>
          <w:lang w:val="en"/>
        </w:rPr>
        <w:t xml:space="preserve">task of the </w:t>
      </w:r>
      <w:r w:rsidRPr="001325F7">
        <w:rPr>
          <w:color w:val="1A1818"/>
          <w:szCs w:val="21"/>
          <w:lang w:val="en"/>
        </w:rPr>
        <w:t>evaluation is $</w:t>
      </w:r>
      <w:r w:rsidR="00F45F2D">
        <w:rPr>
          <w:color w:val="1A1818"/>
          <w:szCs w:val="21"/>
          <w:lang w:val="en"/>
        </w:rPr>
        <w:t>190,000</w:t>
      </w:r>
      <w:r w:rsidRPr="001325F7">
        <w:rPr>
          <w:color w:val="1A1818"/>
          <w:szCs w:val="21"/>
          <w:lang w:val="en"/>
        </w:rPr>
        <w:t xml:space="preserve">. </w:t>
      </w:r>
    </w:p>
    <w:p w:rsidR="001325F7" w:rsidRPr="001325F7" w:rsidP="001325F7" w14:paraId="3F7D5873" w14:textId="5F8866B5">
      <w:pPr>
        <w:numPr>
          <w:ilvl w:val="0"/>
          <w:numId w:val="25"/>
        </w:numPr>
        <w:spacing w:after="160" w:line="259" w:lineRule="auto"/>
        <w:rPr>
          <w:szCs w:val="20"/>
        </w:rPr>
      </w:pPr>
      <w:r w:rsidRPr="001325F7">
        <w:rPr>
          <w:szCs w:val="20"/>
        </w:rPr>
        <w:t>The annualized cost for federal technical staff to oversee the evaluation is $</w:t>
      </w:r>
      <w:r w:rsidR="00F45F2D">
        <w:rPr>
          <w:szCs w:val="20"/>
        </w:rPr>
        <w:t>6,3</w:t>
      </w:r>
      <w:r w:rsidR="0067161F">
        <w:rPr>
          <w:szCs w:val="20"/>
        </w:rPr>
        <w:t>43</w:t>
      </w:r>
      <w:r w:rsidRPr="001325F7">
        <w:rPr>
          <w:szCs w:val="20"/>
        </w:rPr>
        <w:t>. This is calculated by the following: an annual level of effort of 200 hours for one Washington, DC-based Federal GS-14 step 1 employee earning $63.</w:t>
      </w:r>
      <w:r w:rsidR="0067161F">
        <w:rPr>
          <w:szCs w:val="20"/>
        </w:rPr>
        <w:t>43</w:t>
      </w:r>
      <w:r w:rsidRPr="001325F7" w:rsidR="0067161F">
        <w:rPr>
          <w:szCs w:val="20"/>
        </w:rPr>
        <w:t xml:space="preserve"> </w:t>
      </w:r>
      <w:r w:rsidRPr="001325F7">
        <w:rPr>
          <w:szCs w:val="20"/>
        </w:rPr>
        <w:t xml:space="preserve">per hour. (See Office of Personnel Management 2023 Hourly Salary Table at </w:t>
      </w:r>
      <w:hyperlink r:id="rId7" w:history="1">
        <w:r w:rsidRPr="0067161F" w:rsidR="0067161F">
          <w:rPr>
            <w:rStyle w:val="Hyperlink"/>
            <w:szCs w:val="20"/>
          </w:rPr>
          <w:t>https://www.opm.gov/policy-data-oversight/pay-leave/salaries-wages/salary-tables/pdf/2023/DCB_h.pdf</w:t>
        </w:r>
      </w:hyperlink>
      <w:r w:rsidRPr="0067161F" w:rsidR="0067161F">
        <w:rPr>
          <w:szCs w:val="20"/>
        </w:rPr>
        <w:t xml:space="preserve"> </w:t>
      </w:r>
      <w:r w:rsidRPr="001325F7">
        <w:rPr>
          <w:szCs w:val="20"/>
        </w:rPr>
        <w:t xml:space="preserve"> </w:t>
      </w:r>
      <w:r w:rsidR="00F45F2D">
        <w:rPr>
          <w:rFonts w:cstheme="minorHAnsi"/>
          <w:bCs/>
          <w:szCs w:val="20"/>
        </w:rPr>
        <w:t xml:space="preserve">. This study will take one-half of a </w:t>
      </w:r>
      <w:r w:rsidR="00F45F2D">
        <w:rPr>
          <w:rFonts w:cstheme="minorHAnsi"/>
          <w:bCs/>
          <w:szCs w:val="20"/>
        </w:rPr>
        <w:t>year,</w:t>
      </w:r>
      <w:r w:rsidR="00F45F2D">
        <w:rPr>
          <w:rFonts w:cstheme="minorHAnsi"/>
          <w:bCs/>
          <w:szCs w:val="20"/>
        </w:rPr>
        <w:t xml:space="preserve"> t</w:t>
      </w:r>
      <w:r w:rsidRPr="001325F7">
        <w:rPr>
          <w:rFonts w:cstheme="minorHAnsi"/>
          <w:bCs/>
          <w:szCs w:val="20"/>
        </w:rPr>
        <w:t xml:space="preserve">herefore, the annualized cost is </w:t>
      </w:r>
      <w:r w:rsidR="00F45F2D">
        <w:rPr>
          <w:rFonts w:cstheme="minorHAnsi"/>
          <w:bCs/>
          <w:szCs w:val="20"/>
        </w:rPr>
        <w:t>1</w:t>
      </w:r>
      <w:r w:rsidRPr="001325F7">
        <w:rPr>
          <w:rFonts w:cstheme="minorHAnsi"/>
          <w:bCs/>
          <w:szCs w:val="20"/>
        </w:rPr>
        <w:t>00 hours X $63.</w:t>
      </w:r>
      <w:r w:rsidR="0067161F">
        <w:rPr>
          <w:rFonts w:cstheme="minorHAnsi"/>
          <w:bCs/>
          <w:szCs w:val="20"/>
        </w:rPr>
        <w:t>43</w:t>
      </w:r>
      <w:r w:rsidRPr="001325F7">
        <w:rPr>
          <w:rFonts w:cstheme="minorHAnsi"/>
          <w:bCs/>
          <w:szCs w:val="20"/>
        </w:rPr>
        <w:t>= $</w:t>
      </w:r>
      <w:r w:rsidR="00F45F2D">
        <w:rPr>
          <w:rFonts w:cstheme="minorHAnsi"/>
          <w:bCs/>
          <w:szCs w:val="20"/>
        </w:rPr>
        <w:t>6,</w:t>
      </w:r>
      <w:r w:rsidR="0067161F">
        <w:rPr>
          <w:rFonts w:cstheme="minorHAnsi"/>
          <w:bCs/>
          <w:szCs w:val="20"/>
        </w:rPr>
        <w:t>343</w:t>
      </w:r>
      <w:r w:rsidRPr="001325F7">
        <w:rPr>
          <w:rFonts w:cstheme="minorHAnsi"/>
          <w:bCs/>
          <w:szCs w:val="20"/>
        </w:rPr>
        <w:t xml:space="preserve">. </w:t>
      </w:r>
    </w:p>
    <w:p w:rsidR="001325F7" w:rsidRPr="001325F7" w:rsidP="001325F7" w14:paraId="46B70B38" w14:textId="77777777">
      <w:pPr>
        <w:ind w:left="792"/>
        <w:rPr>
          <w:szCs w:val="20"/>
        </w:rPr>
      </w:pPr>
    </w:p>
    <w:p w:rsidR="001325F7" w:rsidRPr="00C32D5F" w:rsidP="00C32D5F" w14:paraId="76B0A76D" w14:textId="3BA02D41">
      <w:pPr>
        <w:rPr>
          <w:szCs w:val="20"/>
        </w:rPr>
      </w:pPr>
      <w:r w:rsidRPr="001325F7">
        <w:rPr>
          <w:rFonts w:cstheme="minorHAnsi"/>
          <w:bCs/>
          <w:szCs w:val="20"/>
        </w:rPr>
        <w:t>The total annualized cost to the federal government is $</w:t>
      </w:r>
      <w:r w:rsidR="00F45F2D">
        <w:rPr>
          <w:rFonts w:cstheme="minorHAnsi"/>
          <w:bCs/>
          <w:szCs w:val="20"/>
        </w:rPr>
        <w:t>196,</w:t>
      </w:r>
      <w:r w:rsidR="0067161F">
        <w:rPr>
          <w:rFonts w:cstheme="minorHAnsi"/>
          <w:bCs/>
          <w:szCs w:val="20"/>
        </w:rPr>
        <w:t xml:space="preserve">343 </w:t>
      </w:r>
      <w:r w:rsidRPr="001325F7">
        <w:rPr>
          <w:rFonts w:cstheme="minorHAnsi"/>
          <w:bCs/>
          <w:szCs w:val="20"/>
        </w:rPr>
        <w:t>($</w:t>
      </w:r>
      <w:r w:rsidR="00A60C62">
        <w:rPr>
          <w:rFonts w:cstheme="minorHAnsi"/>
          <w:bCs/>
          <w:szCs w:val="20"/>
        </w:rPr>
        <w:t xml:space="preserve">190,000 </w:t>
      </w:r>
      <w:r w:rsidRPr="001325F7" w:rsidR="00A60C62">
        <w:rPr>
          <w:rFonts w:cstheme="minorHAnsi"/>
          <w:bCs/>
          <w:szCs w:val="20"/>
        </w:rPr>
        <w:t>+</w:t>
      </w:r>
      <w:r w:rsidRPr="001325F7">
        <w:rPr>
          <w:rFonts w:cstheme="minorHAnsi"/>
          <w:bCs/>
          <w:szCs w:val="20"/>
        </w:rPr>
        <w:t xml:space="preserve"> $</w:t>
      </w:r>
      <w:r w:rsidR="00F45F2D">
        <w:rPr>
          <w:rFonts w:cstheme="minorHAnsi"/>
          <w:bCs/>
          <w:szCs w:val="20"/>
        </w:rPr>
        <w:t>6,</w:t>
      </w:r>
      <w:r w:rsidR="0067161F">
        <w:rPr>
          <w:rFonts w:cstheme="minorHAnsi"/>
          <w:bCs/>
          <w:szCs w:val="20"/>
        </w:rPr>
        <w:t>343</w:t>
      </w:r>
      <w:r w:rsidRPr="001325F7">
        <w:rPr>
          <w:rFonts w:cstheme="minorHAnsi"/>
          <w:bCs/>
          <w:szCs w:val="20"/>
        </w:rPr>
        <w:t>).</w:t>
      </w:r>
    </w:p>
    <w:p w:rsidR="00436F5E" w:rsidP="00436F5E" w14:paraId="6E535D2C" w14:textId="77777777"/>
    <w:p w:rsidR="00945CD6" w:rsidP="00436F5E" w14:paraId="0F2A43BE" w14:textId="77777777">
      <w:pPr>
        <w:spacing w:after="120"/>
        <w:rPr>
          <w:b/>
        </w:rPr>
      </w:pPr>
      <w:r>
        <w:rPr>
          <w:b/>
        </w:rPr>
        <w:t xml:space="preserve">A15. </w:t>
      </w:r>
      <w:r w:rsidRPr="0072204D">
        <w:rPr>
          <w:b/>
        </w:rPr>
        <w:t>Change in Burden</w:t>
      </w:r>
    </w:p>
    <w:p w:rsidR="00CB2ED6" w:rsidRPr="00CB2ED6" w:rsidP="00CB2ED6" w14:paraId="63759315" w14:textId="250883C0">
      <w:pPr>
        <w:rPr>
          <w:sz w:val="22"/>
          <w:szCs w:val="22"/>
        </w:rPr>
      </w:pPr>
      <w:r w:rsidRPr="00CB2ED6">
        <w:rPr>
          <w:sz w:val="22"/>
          <w:szCs w:val="22"/>
        </w:rPr>
        <w:t>This is for a</w:t>
      </w:r>
      <w:r>
        <w:rPr>
          <w:sz w:val="22"/>
          <w:szCs w:val="22"/>
        </w:rPr>
        <w:t xml:space="preserve"> new</w:t>
      </w:r>
      <w:r w:rsidRPr="00CB2ED6">
        <w:rPr>
          <w:sz w:val="22"/>
          <w:szCs w:val="22"/>
        </w:rPr>
        <w:t xml:space="preserve"> individual information collection under the </w:t>
      </w:r>
      <w:r w:rsidRPr="000C6401">
        <w:rPr>
          <w:sz w:val="22"/>
          <w:szCs w:val="22"/>
        </w:rPr>
        <w:t xml:space="preserve">umbrella </w:t>
      </w:r>
      <w:r w:rsidRPr="007A081B">
        <w:rPr>
          <w:sz w:val="22"/>
          <w:szCs w:val="22"/>
        </w:rPr>
        <w:t>for</w:t>
      </w:r>
      <w:r w:rsidRPr="007A081B" w:rsidR="008C6472">
        <w:rPr>
          <w:sz w:val="22"/>
          <w:szCs w:val="22"/>
        </w:rPr>
        <w:t>mative generic clearance for DOL research (</w:t>
      </w:r>
      <w:r w:rsidRPr="00104C3C" w:rsidR="008C6472">
        <w:rPr>
          <w:sz w:val="22"/>
          <w:szCs w:val="22"/>
        </w:rPr>
        <w:t>1290-</w:t>
      </w:r>
      <w:r w:rsidRPr="00104C3C" w:rsidR="007A081B">
        <w:rPr>
          <w:sz w:val="22"/>
          <w:szCs w:val="22"/>
        </w:rPr>
        <w:t>0043</w:t>
      </w:r>
      <w:r w:rsidRPr="00104C3C">
        <w:rPr>
          <w:sz w:val="22"/>
          <w:szCs w:val="22"/>
        </w:rPr>
        <w:t>)</w:t>
      </w:r>
      <w:r w:rsidRPr="00104C3C" w:rsidR="008C6472">
        <w:rPr>
          <w:sz w:val="22"/>
          <w:szCs w:val="22"/>
        </w:rPr>
        <w:t>.</w:t>
      </w:r>
      <w:r w:rsidRPr="00CB2ED6" w:rsidR="008C6472">
        <w:rPr>
          <w:sz w:val="22"/>
          <w:szCs w:val="22"/>
        </w:rPr>
        <w:t xml:space="preserve"> </w:t>
      </w:r>
    </w:p>
    <w:p w:rsidR="002338AC" w:rsidP="005046F0" w14:paraId="30987C46" w14:textId="77777777">
      <w:pPr>
        <w:ind w:left="360"/>
      </w:pPr>
    </w:p>
    <w:p w:rsidR="00945CD6" w:rsidRPr="005A64C5" w:rsidP="00436F5E" w14:paraId="64E455A1" w14:textId="77777777">
      <w:pPr>
        <w:spacing w:after="60"/>
        <w:rPr>
          <w:b/>
        </w:rPr>
      </w:pPr>
      <w:r w:rsidRPr="005A64C5">
        <w:rPr>
          <w:b/>
        </w:rPr>
        <w:t>A16. Plan and Time Schedule for Information Collection, Tabulation and Publication</w:t>
      </w:r>
    </w:p>
    <w:p w:rsidR="00882A71" w:rsidP="00EA0108" w14:paraId="52AC9360" w14:textId="78B172AD">
      <w:pPr>
        <w:shd w:val="clear" w:color="auto" w:fill="D9D9D9" w:themeFill="background1" w:themeFillShade="D9"/>
        <w:rPr>
          <w:sz w:val="22"/>
          <w:szCs w:val="22"/>
        </w:rPr>
      </w:pPr>
      <w:r w:rsidRPr="007A081B">
        <w:rPr>
          <w:sz w:val="22"/>
          <w:szCs w:val="22"/>
        </w:rPr>
        <w:t xml:space="preserve">The interviews with employers will </w:t>
      </w:r>
      <w:r w:rsidR="00A249DA">
        <w:rPr>
          <w:sz w:val="22"/>
          <w:szCs w:val="22"/>
        </w:rPr>
        <w:t>begin</w:t>
      </w:r>
      <w:r w:rsidRPr="007A081B">
        <w:rPr>
          <w:sz w:val="22"/>
          <w:szCs w:val="22"/>
        </w:rPr>
        <w:t xml:space="preserve"> in </w:t>
      </w:r>
      <w:r w:rsidR="00EC79B9">
        <w:rPr>
          <w:sz w:val="22"/>
          <w:szCs w:val="22"/>
        </w:rPr>
        <w:t>late sum</w:t>
      </w:r>
      <w:r w:rsidR="00A249DA">
        <w:rPr>
          <w:sz w:val="22"/>
          <w:szCs w:val="22"/>
        </w:rPr>
        <w:t>m</w:t>
      </w:r>
      <w:r w:rsidR="00EC79B9">
        <w:rPr>
          <w:sz w:val="22"/>
          <w:szCs w:val="22"/>
        </w:rPr>
        <w:t>er</w:t>
      </w:r>
      <w:r w:rsidRPr="007A081B">
        <w:rPr>
          <w:sz w:val="22"/>
          <w:szCs w:val="22"/>
        </w:rPr>
        <w:t xml:space="preserve"> 2023, followed by analysis of the data. </w:t>
      </w:r>
    </w:p>
    <w:p w:rsidR="00A249DA" w:rsidP="00EA0108" w14:paraId="7D3EA13C" w14:textId="77777777">
      <w:pPr>
        <w:shd w:val="clear" w:color="auto" w:fill="D9D9D9" w:themeFill="background1" w:themeFillShade="D9"/>
        <w:rPr>
          <w:sz w:val="22"/>
          <w:szCs w:val="22"/>
        </w:rPr>
      </w:pPr>
    </w:p>
    <w:p w:rsidR="00F0302C" w:rsidP="00EA0108" w14:paraId="52BC0C6E" w14:textId="06B2B7CC">
      <w:pPr>
        <w:shd w:val="clear" w:color="auto" w:fill="D9D9D9" w:themeFill="background1" w:themeFillShade="D9"/>
        <w:rPr>
          <w:b/>
          <w:bCs/>
          <w:sz w:val="22"/>
          <w:szCs w:val="22"/>
        </w:rPr>
      </w:pPr>
      <w:r>
        <w:rPr>
          <w:b/>
          <w:bCs/>
          <w:sz w:val="22"/>
          <w:szCs w:val="22"/>
        </w:rPr>
        <w:t>Analysis Plan</w:t>
      </w:r>
    </w:p>
    <w:p w:rsidR="00F0302C" w:rsidRPr="009B7428" w:rsidP="00EA0108" w14:paraId="1141BE91" w14:textId="77777777">
      <w:pPr>
        <w:shd w:val="clear" w:color="auto" w:fill="D9D9D9" w:themeFill="background1" w:themeFillShade="D9"/>
        <w:rPr>
          <w:b/>
          <w:bCs/>
          <w:sz w:val="22"/>
          <w:szCs w:val="22"/>
        </w:rPr>
      </w:pPr>
    </w:p>
    <w:p w:rsidR="00882A71" w:rsidRPr="009B7428" w:rsidP="00EA0108" w14:paraId="6C885E73" w14:textId="2C74CF9F">
      <w:pPr>
        <w:shd w:val="clear" w:color="auto" w:fill="D9D9D9" w:themeFill="background1" w:themeFillShade="D9"/>
        <w:rPr>
          <w:sz w:val="22"/>
          <w:szCs w:val="22"/>
        </w:rPr>
      </w:pPr>
      <w:r w:rsidRPr="009B7428">
        <w:rPr>
          <w:sz w:val="22"/>
          <w:szCs w:val="22"/>
        </w:rPr>
        <w:t>Analysis of employer interviews will involve coding. The study team will begin by writing up detailed notes from</w:t>
      </w:r>
      <w:r w:rsidRPr="009B7428" w:rsidR="00EA0108">
        <w:rPr>
          <w:sz w:val="22"/>
          <w:szCs w:val="22"/>
        </w:rPr>
        <w:t xml:space="preserve"> </w:t>
      </w:r>
      <w:r w:rsidR="00F0302C">
        <w:rPr>
          <w:sz w:val="22"/>
          <w:szCs w:val="22"/>
        </w:rPr>
        <w:t>the</w:t>
      </w:r>
      <w:r w:rsidR="006601F8">
        <w:rPr>
          <w:sz w:val="22"/>
          <w:szCs w:val="22"/>
        </w:rPr>
        <w:t xml:space="preserve"> </w:t>
      </w:r>
      <w:r w:rsidRPr="009B7428" w:rsidR="00EA0108">
        <w:rPr>
          <w:sz w:val="22"/>
          <w:szCs w:val="22"/>
        </w:rPr>
        <w:t>interviews</w:t>
      </w:r>
      <w:r w:rsidR="00351A56">
        <w:rPr>
          <w:sz w:val="22"/>
          <w:szCs w:val="22"/>
        </w:rPr>
        <w:t xml:space="preserve"> using a standardized summary template that is aligned with the research questions</w:t>
      </w:r>
      <w:r w:rsidR="001760C5">
        <w:rPr>
          <w:sz w:val="22"/>
          <w:szCs w:val="22"/>
        </w:rPr>
        <w:t xml:space="preserve"> and topics of interest</w:t>
      </w:r>
      <w:r w:rsidRPr="009B7428">
        <w:rPr>
          <w:sz w:val="22"/>
          <w:szCs w:val="22"/>
        </w:rPr>
        <w:t xml:space="preserve">. To code the qualitative data for key themes and topics, a coding scheme </w:t>
      </w:r>
      <w:r w:rsidR="00351A56">
        <w:rPr>
          <w:sz w:val="22"/>
          <w:szCs w:val="22"/>
        </w:rPr>
        <w:t xml:space="preserve">that aligns with the summary template will be developed. </w:t>
      </w:r>
      <w:r w:rsidRPr="009B7428">
        <w:rPr>
          <w:sz w:val="22"/>
          <w:szCs w:val="22"/>
        </w:rPr>
        <w:t xml:space="preserve"> The study team will then code the data using qualitative analysis software. These data will be used to explore key research questions</w:t>
      </w:r>
      <w:r w:rsidR="001760C5">
        <w:rPr>
          <w:sz w:val="22"/>
          <w:szCs w:val="22"/>
        </w:rPr>
        <w:t xml:space="preserve"> and better understand themes </w:t>
      </w:r>
      <w:r w:rsidR="003F25E2">
        <w:rPr>
          <w:sz w:val="22"/>
          <w:szCs w:val="22"/>
        </w:rPr>
        <w:t xml:space="preserve">that emerged during </w:t>
      </w:r>
      <w:r w:rsidR="001760C5">
        <w:rPr>
          <w:sz w:val="22"/>
          <w:szCs w:val="22"/>
        </w:rPr>
        <w:t>interviews.</w:t>
      </w:r>
      <w:r w:rsidRPr="009B7428" w:rsidR="00EA0108">
        <w:rPr>
          <w:sz w:val="22"/>
          <w:szCs w:val="22"/>
        </w:rPr>
        <w:t xml:space="preserve"> </w:t>
      </w:r>
    </w:p>
    <w:p w:rsidR="00EA0108" w:rsidP="00EA0108" w14:paraId="6B10A6D1" w14:textId="7246C059">
      <w:pPr>
        <w:pStyle w:val="Heading2"/>
        <w:shd w:val="clear" w:color="auto" w:fill="D9D9D9" w:themeFill="background1" w:themeFillShade="D9"/>
      </w:pPr>
    </w:p>
    <w:p w:rsidR="00EA0108" w:rsidRPr="009B7428" w:rsidP="00EA0108" w14:paraId="1F4E0800" w14:textId="7346D913">
      <w:pPr>
        <w:shd w:val="clear" w:color="auto" w:fill="D9D9D9" w:themeFill="background1" w:themeFillShade="D9"/>
        <w:rPr>
          <w:b/>
          <w:bCs/>
          <w:sz w:val="22"/>
          <w:szCs w:val="22"/>
        </w:rPr>
      </w:pPr>
      <w:r w:rsidRPr="009B7428">
        <w:rPr>
          <w:b/>
          <w:bCs/>
          <w:sz w:val="22"/>
          <w:szCs w:val="22"/>
        </w:rPr>
        <w:t>Publications</w:t>
      </w:r>
    </w:p>
    <w:p w:rsidR="00EA0108" w:rsidRPr="009B7428" w:rsidP="00EA0108" w14:paraId="0002B231" w14:textId="77777777">
      <w:pPr>
        <w:shd w:val="clear" w:color="auto" w:fill="D9D9D9" w:themeFill="background1" w:themeFillShade="D9"/>
        <w:rPr>
          <w:b/>
          <w:bCs/>
          <w:sz w:val="22"/>
          <w:szCs w:val="22"/>
        </w:rPr>
      </w:pPr>
    </w:p>
    <w:p w:rsidR="00882A71" w:rsidRPr="00A60C62" w:rsidP="00A60C62" w14:paraId="29BFE39A" w14:textId="553BB8BA">
      <w:pPr>
        <w:shd w:val="clear" w:color="auto" w:fill="D9D9D9" w:themeFill="background1" w:themeFillShade="D9"/>
      </w:pPr>
      <w:r w:rsidRPr="009B7428">
        <w:rPr>
          <w:sz w:val="22"/>
          <w:szCs w:val="22"/>
        </w:rPr>
        <w:t xml:space="preserve">Findings from the Formative Study of </w:t>
      </w:r>
      <w:r w:rsidRPr="009B7428" w:rsidR="00270117">
        <w:rPr>
          <w:sz w:val="22"/>
          <w:szCs w:val="22"/>
        </w:rPr>
        <w:t>ERAI</w:t>
      </w:r>
      <w:r w:rsidRPr="009B7428">
        <w:rPr>
          <w:sz w:val="22"/>
          <w:szCs w:val="22"/>
        </w:rPr>
        <w:t xml:space="preserve"> will inform DOL about </w:t>
      </w:r>
      <w:r w:rsidRPr="009B7428" w:rsidR="00270117">
        <w:rPr>
          <w:sz w:val="22"/>
          <w:szCs w:val="22"/>
        </w:rPr>
        <w:t xml:space="preserve">employer engagement </w:t>
      </w:r>
      <w:r w:rsidR="00F0302C">
        <w:rPr>
          <w:sz w:val="22"/>
          <w:szCs w:val="22"/>
        </w:rPr>
        <w:t xml:space="preserve">in </w:t>
      </w:r>
      <w:r w:rsidRPr="009B7428" w:rsidR="00270117">
        <w:rPr>
          <w:sz w:val="22"/>
          <w:szCs w:val="22"/>
        </w:rPr>
        <w:t xml:space="preserve">and experiences with apprenticeships and apprentices. </w:t>
      </w:r>
      <w:r w:rsidRPr="001760C5">
        <w:rPr>
          <w:sz w:val="22"/>
          <w:szCs w:val="22"/>
        </w:rPr>
        <w:t>The findings from this</w:t>
      </w:r>
      <w:r w:rsidRPr="001760C5" w:rsidR="00FB06D8">
        <w:rPr>
          <w:sz w:val="22"/>
          <w:szCs w:val="22"/>
        </w:rPr>
        <w:t xml:space="preserve"> data</w:t>
      </w:r>
      <w:r w:rsidRPr="001760C5">
        <w:rPr>
          <w:sz w:val="22"/>
          <w:szCs w:val="22"/>
        </w:rPr>
        <w:t xml:space="preserve"> collection will </w:t>
      </w:r>
      <w:r w:rsidR="001760C5">
        <w:rPr>
          <w:sz w:val="22"/>
          <w:szCs w:val="22"/>
        </w:rPr>
        <w:t xml:space="preserve">be </w:t>
      </w:r>
      <w:r w:rsidRPr="001760C5" w:rsidR="00F0302C">
        <w:rPr>
          <w:sz w:val="22"/>
          <w:szCs w:val="22"/>
        </w:rPr>
        <w:t xml:space="preserve">used in developing new research but also in informing providers, program administrators, and other interested parties about employer engagement in apprenticeship. For this reason, the findings will likely be provided in </w:t>
      </w:r>
      <w:r w:rsidR="001760C5">
        <w:rPr>
          <w:sz w:val="22"/>
          <w:szCs w:val="22"/>
        </w:rPr>
        <w:t xml:space="preserve">public-facing </w:t>
      </w:r>
      <w:r w:rsidRPr="001760C5" w:rsidR="00F0302C">
        <w:rPr>
          <w:sz w:val="22"/>
          <w:szCs w:val="22"/>
        </w:rPr>
        <w:t>briefs, though such publication is not the primary purpose of the data collection</w:t>
      </w:r>
      <w:r w:rsidRPr="009C35C5" w:rsidR="00F0302C">
        <w:t>.</w:t>
      </w:r>
    </w:p>
    <w:p w:rsidR="002338AC" w:rsidP="00292B70" w14:paraId="02E4F6FE" w14:textId="77777777">
      <w:pPr>
        <w:rPr>
          <w:b/>
        </w:rPr>
      </w:pPr>
    </w:p>
    <w:p w:rsidR="00945CD6" w:rsidRPr="0072204D" w:rsidP="00436F5E" w14:paraId="24E40DBF" w14:textId="77777777">
      <w:pPr>
        <w:spacing w:after="120"/>
        <w:rPr>
          <w:b/>
        </w:rPr>
      </w:pPr>
      <w:r>
        <w:rPr>
          <w:b/>
        </w:rPr>
        <w:t xml:space="preserve">A17. </w:t>
      </w:r>
      <w:r w:rsidRPr="0072204D">
        <w:rPr>
          <w:b/>
        </w:rPr>
        <w:t>Reasons Not to Display OMB Expiration Date</w:t>
      </w:r>
    </w:p>
    <w:p w:rsidR="00D90EF6" w:rsidP="00436F5E" w14:paraId="5BF016F4" w14:textId="77777777">
      <w:pPr>
        <w:shd w:val="clear" w:color="auto" w:fill="D9D9D9"/>
      </w:pPr>
      <w:r w:rsidRPr="007A081B">
        <w:t>All instruments will display the expiration date for OMB approval.</w:t>
      </w:r>
    </w:p>
    <w:p w:rsidR="005046F0" w:rsidP="005046F0" w14:paraId="24AD72D2" w14:textId="77777777">
      <w:pPr>
        <w:ind w:left="360"/>
      </w:pPr>
    </w:p>
    <w:p w:rsidR="002338AC" w:rsidP="005046F0" w14:paraId="2D1AB683" w14:textId="77777777">
      <w:pPr>
        <w:ind w:left="360"/>
      </w:pPr>
    </w:p>
    <w:p w:rsidR="00945CD6" w:rsidRPr="000B5EA8" w:rsidP="00436F5E" w14:paraId="74D8795B" w14:textId="77777777">
      <w:pPr>
        <w:spacing w:after="120"/>
        <w:rPr>
          <w:b/>
        </w:rPr>
      </w:pPr>
      <w:r w:rsidRPr="000B5EA8">
        <w:rPr>
          <w:b/>
        </w:rPr>
        <w:t>A18.</w:t>
      </w:r>
      <w:r w:rsidRPr="000B5EA8" w:rsidR="000B5EA8">
        <w:rPr>
          <w:b/>
        </w:rPr>
        <w:t xml:space="preserve"> Exceptions to Certification for Paperwork Reduction Act Submissions</w:t>
      </w:r>
    </w:p>
    <w:p w:rsidR="00D90EF6" w:rsidP="00436F5E" w14:paraId="2FB499FC" w14:textId="77777777">
      <w:pPr>
        <w:shd w:val="clear" w:color="auto" w:fill="D9D9D9"/>
      </w:pPr>
      <w:r w:rsidRPr="0085099A">
        <w:rPr>
          <w:szCs w:val="22"/>
        </w:rPr>
        <w:t>No exceptions are necessary for this information collection.</w:t>
      </w:r>
      <w:r w:rsidR="000B5EA8">
        <w:tab/>
      </w:r>
    </w:p>
    <w:p w:rsidR="0072204D" w:rsidRPr="0072204D" w14:paraId="4CF38C5D" w14:textId="77777777"/>
    <w:sectPr w:rsidSect="00327B2E">
      <w:headerReference w:type="default" r:id="rId8"/>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2F5D5FA9" w14:textId="77777777">
    <w:pPr>
      <w:pStyle w:val="Footer"/>
      <w:jc w:val="center"/>
    </w:pPr>
    <w:r>
      <w:fldChar w:fldCharType="begin"/>
    </w:r>
    <w:r>
      <w:instrText xml:space="preserve"> PAGE   \* MERGEFORMAT </w:instrText>
    </w:r>
    <w:r>
      <w:fldChar w:fldCharType="separate"/>
    </w:r>
    <w:r w:rsidR="00341420">
      <w:rPr>
        <w:noProof/>
      </w:rPr>
      <w:t>4</w:t>
    </w:r>
    <w:r>
      <w:fldChar w:fldCharType="end"/>
    </w:r>
  </w:p>
  <w:p w:rsidR="00A44209" w:rsidP="00292B70" w14:paraId="2C2BACB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102A" w14:paraId="579E062F" w14:textId="77777777">
      <w:r>
        <w:separator/>
      </w:r>
    </w:p>
  </w:footnote>
  <w:footnote w:type="continuationSeparator" w:id="1">
    <w:p w:rsidR="0077102A" w14:paraId="5712920A" w14:textId="77777777">
      <w:r>
        <w:continuationSeparator/>
      </w:r>
    </w:p>
  </w:footnote>
  <w:footnote w:id="2">
    <w:p w:rsidR="00EB2618" w14:paraId="4B27D33E" w14:textId="5007E716">
      <w:pPr>
        <w:pStyle w:val="FootnoteText"/>
      </w:pPr>
      <w:r>
        <w:rPr>
          <w:rStyle w:val="FootnoteReference"/>
        </w:rPr>
        <w:footnoteRef/>
      </w:r>
      <w:r>
        <w:t xml:space="preserve"> Annualized over the three-year period of the umbrella generic. Estimates are rounded to the nearest whole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945" w:rsidP="00A40945" w14:paraId="0093A1C2" w14:textId="77777777">
    <w:pPr>
      <w:pStyle w:val="Header"/>
    </w:pPr>
    <w:r>
      <w:t>OMB Control Number: 1290-0043</w:t>
    </w:r>
  </w:p>
  <w:p w:rsidR="00A40945" w:rsidP="00A40945" w14:paraId="3AB12E1F" w14:textId="644179AA">
    <w:pPr>
      <w:pStyle w:val="Header"/>
    </w:pPr>
    <w:r w:rsidRPr="00A40945">
      <w:t>Formative Study of Evaluating Registered Apprenticeship Initiatives</w:t>
    </w:r>
  </w:p>
  <w:p w:rsidR="00A40945" w:rsidP="00A40945" w14:paraId="3A434044" w14:textId="77777777">
    <w:pPr>
      <w:pStyle w:val="Header"/>
    </w:pPr>
    <w:r>
      <w:t>OMB Expiration Date: 10/31/25</w:t>
    </w:r>
  </w:p>
  <w:p w:rsidR="00A35B0D" w:rsidP="00BE7952" w14:paraId="65669AE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5F475D"/>
    <w:multiLevelType w:val="hybridMultilevel"/>
    <w:tmpl w:val="EEF4CEA6"/>
    <w:lvl w:ilvl="0">
      <w:start w:val="1"/>
      <w:numFmt w:val="decimal"/>
      <w:lvlText w:val="%1."/>
      <w:lvlJc w:val="left"/>
      <w:pPr>
        <w:ind w:left="830" w:hanging="4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533F1E"/>
    <w:multiLevelType w:val="hybridMultilevel"/>
    <w:tmpl w:val="93E0A77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233C21"/>
    <w:multiLevelType w:val="hybridMultilevel"/>
    <w:tmpl w:val="E326E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C569D6"/>
    <w:multiLevelType w:val="hybridMultilevel"/>
    <w:tmpl w:val="8710DB62"/>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3F0E38A3"/>
    <w:multiLevelType w:val="hybridMultilevel"/>
    <w:tmpl w:val="EC7E4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040255"/>
    <w:multiLevelType w:val="hybridMultilevel"/>
    <w:tmpl w:val="288E170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7">
    <w:nsid w:val="466C5047"/>
    <w:multiLevelType w:val="hybridMultilevel"/>
    <w:tmpl w:val="D13EF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233E5E"/>
    <w:multiLevelType w:val="hybridMultilevel"/>
    <w:tmpl w:val="340AA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D3656B"/>
    <w:multiLevelType w:val="hybridMultilevel"/>
    <w:tmpl w:val="31CCE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B70E59"/>
    <w:multiLevelType w:val="hybridMultilevel"/>
    <w:tmpl w:val="472CE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2643530">
    <w:abstractNumId w:val="7"/>
  </w:num>
  <w:num w:numId="2" w16cid:durableId="246965466">
    <w:abstractNumId w:val="2"/>
  </w:num>
  <w:num w:numId="3" w16cid:durableId="1438981914">
    <w:abstractNumId w:val="19"/>
  </w:num>
  <w:num w:numId="4" w16cid:durableId="131989707">
    <w:abstractNumId w:val="10"/>
  </w:num>
  <w:num w:numId="5" w16cid:durableId="90977777">
    <w:abstractNumId w:val="11"/>
  </w:num>
  <w:num w:numId="6" w16cid:durableId="1046098533">
    <w:abstractNumId w:val="21"/>
  </w:num>
  <w:num w:numId="7" w16cid:durableId="308637046">
    <w:abstractNumId w:val="20"/>
  </w:num>
  <w:num w:numId="8" w16cid:durableId="2062900375">
    <w:abstractNumId w:val="12"/>
  </w:num>
  <w:num w:numId="9" w16cid:durableId="1883593594">
    <w:abstractNumId w:val="15"/>
  </w:num>
  <w:num w:numId="10" w16cid:durableId="654071725">
    <w:abstractNumId w:val="3"/>
  </w:num>
  <w:num w:numId="11" w16cid:durableId="1172454425">
    <w:abstractNumId w:val="0"/>
  </w:num>
  <w:num w:numId="12" w16cid:durableId="1696807757">
    <w:abstractNumId w:val="5"/>
  </w:num>
  <w:num w:numId="13" w16cid:durableId="874389192">
    <w:abstractNumId w:val="22"/>
  </w:num>
  <w:num w:numId="14" w16cid:durableId="1616476168">
    <w:abstractNumId w:val="8"/>
  </w:num>
  <w:num w:numId="15" w16cid:durableId="728193707">
    <w:abstractNumId w:val="9"/>
  </w:num>
  <w:num w:numId="16" w16cid:durableId="873495030">
    <w:abstractNumId w:val="23"/>
  </w:num>
  <w:num w:numId="17" w16cid:durableId="469833994">
    <w:abstractNumId w:val="24"/>
  </w:num>
  <w:num w:numId="18" w16cid:durableId="381028546">
    <w:abstractNumId w:val="14"/>
  </w:num>
  <w:num w:numId="19" w16cid:durableId="1499808287">
    <w:abstractNumId w:val="18"/>
  </w:num>
  <w:num w:numId="20" w16cid:durableId="132260863">
    <w:abstractNumId w:val="1"/>
  </w:num>
  <w:num w:numId="21" w16cid:durableId="1989750669">
    <w:abstractNumId w:val="6"/>
  </w:num>
  <w:num w:numId="22" w16cid:durableId="36204065">
    <w:abstractNumId w:val="4"/>
  </w:num>
  <w:num w:numId="23" w16cid:durableId="1472554718">
    <w:abstractNumId w:val="25"/>
  </w:num>
  <w:num w:numId="24" w16cid:durableId="1847791851">
    <w:abstractNumId w:val="17"/>
  </w:num>
  <w:num w:numId="25" w16cid:durableId="1508665902">
    <w:abstractNumId w:val="13"/>
  </w:num>
  <w:num w:numId="26" w16cid:durableId="564805813">
    <w:abstractNumId w:val="16"/>
  </w:num>
  <w:num w:numId="27" w16cid:durableId="202185605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Vadukumcherry, Wilson - OASAM OCIO">
    <w15:presenceInfo w15:providerId="AD" w15:userId="S::Vadukumcherry.Wilson@dol.gov::41f022c3-80ce-4965-9a3a-213d918e4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4B66"/>
    <w:rsid w:val="00004CC5"/>
    <w:rsid w:val="000231E7"/>
    <w:rsid w:val="000431B8"/>
    <w:rsid w:val="00047067"/>
    <w:rsid w:val="000517EA"/>
    <w:rsid w:val="00071C84"/>
    <w:rsid w:val="0008643E"/>
    <w:rsid w:val="00091C59"/>
    <w:rsid w:val="00093CC0"/>
    <w:rsid w:val="00094AFD"/>
    <w:rsid w:val="000B5B64"/>
    <w:rsid w:val="000B5EA8"/>
    <w:rsid w:val="000B6A61"/>
    <w:rsid w:val="000C6401"/>
    <w:rsid w:val="000D4492"/>
    <w:rsid w:val="000D53DF"/>
    <w:rsid w:val="000F1277"/>
    <w:rsid w:val="00104C3C"/>
    <w:rsid w:val="001061C5"/>
    <w:rsid w:val="00124EBF"/>
    <w:rsid w:val="00130457"/>
    <w:rsid w:val="001325F7"/>
    <w:rsid w:val="00145BA5"/>
    <w:rsid w:val="00156450"/>
    <w:rsid w:val="0016012E"/>
    <w:rsid w:val="001611E4"/>
    <w:rsid w:val="00161EDE"/>
    <w:rsid w:val="0017357B"/>
    <w:rsid w:val="001760C5"/>
    <w:rsid w:val="00177982"/>
    <w:rsid w:val="00182A7B"/>
    <w:rsid w:val="00183C0F"/>
    <w:rsid w:val="0019439F"/>
    <w:rsid w:val="001A1FB7"/>
    <w:rsid w:val="001A5AF9"/>
    <w:rsid w:val="001C4D60"/>
    <w:rsid w:val="001D24A3"/>
    <w:rsid w:val="00201152"/>
    <w:rsid w:val="0020382F"/>
    <w:rsid w:val="00205274"/>
    <w:rsid w:val="00211D70"/>
    <w:rsid w:val="00217700"/>
    <w:rsid w:val="002231FA"/>
    <w:rsid w:val="002338AC"/>
    <w:rsid w:val="00234E8D"/>
    <w:rsid w:val="00235A6D"/>
    <w:rsid w:val="002408DE"/>
    <w:rsid w:val="0025173C"/>
    <w:rsid w:val="00253148"/>
    <w:rsid w:val="002544C6"/>
    <w:rsid w:val="00270117"/>
    <w:rsid w:val="00285C14"/>
    <w:rsid w:val="0028778F"/>
    <w:rsid w:val="00292B70"/>
    <w:rsid w:val="002941A9"/>
    <w:rsid w:val="002A1F68"/>
    <w:rsid w:val="002B4DBE"/>
    <w:rsid w:val="002C1D22"/>
    <w:rsid w:val="002C4F75"/>
    <w:rsid w:val="002D4B0A"/>
    <w:rsid w:val="002F2218"/>
    <w:rsid w:val="002F2225"/>
    <w:rsid w:val="002F307C"/>
    <w:rsid w:val="002F3EDE"/>
    <w:rsid w:val="00301C3B"/>
    <w:rsid w:val="00327675"/>
    <w:rsid w:val="00327B2E"/>
    <w:rsid w:val="00335FD9"/>
    <w:rsid w:val="00341420"/>
    <w:rsid w:val="00342342"/>
    <w:rsid w:val="00351A56"/>
    <w:rsid w:val="00373F65"/>
    <w:rsid w:val="00374DAB"/>
    <w:rsid w:val="0038291A"/>
    <w:rsid w:val="0038510F"/>
    <w:rsid w:val="00393523"/>
    <w:rsid w:val="003B6AF1"/>
    <w:rsid w:val="003D18E1"/>
    <w:rsid w:val="003D46C9"/>
    <w:rsid w:val="003D5231"/>
    <w:rsid w:val="003E4A3C"/>
    <w:rsid w:val="003F25E2"/>
    <w:rsid w:val="00403EED"/>
    <w:rsid w:val="004104C0"/>
    <w:rsid w:val="0041117D"/>
    <w:rsid w:val="004122B8"/>
    <w:rsid w:val="00414EA4"/>
    <w:rsid w:val="004222F8"/>
    <w:rsid w:val="00422C1B"/>
    <w:rsid w:val="004331BA"/>
    <w:rsid w:val="00435016"/>
    <w:rsid w:val="00436F5E"/>
    <w:rsid w:val="00447A73"/>
    <w:rsid w:val="004522FF"/>
    <w:rsid w:val="004554B1"/>
    <w:rsid w:val="00456E2F"/>
    <w:rsid w:val="00457E93"/>
    <w:rsid w:val="00482DDE"/>
    <w:rsid w:val="004A44DD"/>
    <w:rsid w:val="004A725D"/>
    <w:rsid w:val="004B0065"/>
    <w:rsid w:val="004B587E"/>
    <w:rsid w:val="004B63ED"/>
    <w:rsid w:val="004C2ADD"/>
    <w:rsid w:val="004D6CA9"/>
    <w:rsid w:val="004F4E1D"/>
    <w:rsid w:val="005046F0"/>
    <w:rsid w:val="00511F08"/>
    <w:rsid w:val="0051796D"/>
    <w:rsid w:val="00520737"/>
    <w:rsid w:val="005353B7"/>
    <w:rsid w:val="00541024"/>
    <w:rsid w:val="00554291"/>
    <w:rsid w:val="0055582C"/>
    <w:rsid w:val="005826D8"/>
    <w:rsid w:val="00583B80"/>
    <w:rsid w:val="005A64C5"/>
    <w:rsid w:val="005C39DB"/>
    <w:rsid w:val="005C6E60"/>
    <w:rsid w:val="005D105E"/>
    <w:rsid w:val="005D5021"/>
    <w:rsid w:val="005E6F86"/>
    <w:rsid w:val="005F09E7"/>
    <w:rsid w:val="005F2061"/>
    <w:rsid w:val="006010CA"/>
    <w:rsid w:val="00607351"/>
    <w:rsid w:val="00622C50"/>
    <w:rsid w:val="00624DAD"/>
    <w:rsid w:val="00651DBA"/>
    <w:rsid w:val="00657424"/>
    <w:rsid w:val="006601F8"/>
    <w:rsid w:val="0067161F"/>
    <w:rsid w:val="00693E27"/>
    <w:rsid w:val="0069648B"/>
    <w:rsid w:val="006A7EFA"/>
    <w:rsid w:val="006B2E56"/>
    <w:rsid w:val="006B6845"/>
    <w:rsid w:val="006C0DE9"/>
    <w:rsid w:val="006D1128"/>
    <w:rsid w:val="006D2637"/>
    <w:rsid w:val="00701045"/>
    <w:rsid w:val="00710D44"/>
    <w:rsid w:val="00711BC5"/>
    <w:rsid w:val="00712A3B"/>
    <w:rsid w:val="007157B7"/>
    <w:rsid w:val="0072204D"/>
    <w:rsid w:val="007250A3"/>
    <w:rsid w:val="00736F1D"/>
    <w:rsid w:val="00744DD6"/>
    <w:rsid w:val="00753718"/>
    <w:rsid w:val="0076767A"/>
    <w:rsid w:val="0077102A"/>
    <w:rsid w:val="00772457"/>
    <w:rsid w:val="00773D70"/>
    <w:rsid w:val="00784137"/>
    <w:rsid w:val="00785ACF"/>
    <w:rsid w:val="007870A6"/>
    <w:rsid w:val="0079406E"/>
    <w:rsid w:val="007A081B"/>
    <w:rsid w:val="007B22AD"/>
    <w:rsid w:val="007C323C"/>
    <w:rsid w:val="007C6554"/>
    <w:rsid w:val="007C67B0"/>
    <w:rsid w:val="007D0609"/>
    <w:rsid w:val="007D295D"/>
    <w:rsid w:val="007F67EC"/>
    <w:rsid w:val="00804ABB"/>
    <w:rsid w:val="00806712"/>
    <w:rsid w:val="00821533"/>
    <w:rsid w:val="00823A7D"/>
    <w:rsid w:val="00830DA5"/>
    <w:rsid w:val="00833C21"/>
    <w:rsid w:val="00835E2B"/>
    <w:rsid w:val="0084387A"/>
    <w:rsid w:val="0085099A"/>
    <w:rsid w:val="00857116"/>
    <w:rsid w:val="0085715A"/>
    <w:rsid w:val="00857D96"/>
    <w:rsid w:val="00862B50"/>
    <w:rsid w:val="0087234E"/>
    <w:rsid w:val="00877228"/>
    <w:rsid w:val="008813EA"/>
    <w:rsid w:val="00882A71"/>
    <w:rsid w:val="00883CF8"/>
    <w:rsid w:val="0089515B"/>
    <w:rsid w:val="008A5A0D"/>
    <w:rsid w:val="008A7DE5"/>
    <w:rsid w:val="008B7F2C"/>
    <w:rsid w:val="008C6472"/>
    <w:rsid w:val="008C6A6B"/>
    <w:rsid w:val="008C78B4"/>
    <w:rsid w:val="008F10A2"/>
    <w:rsid w:val="008F2156"/>
    <w:rsid w:val="00903B0E"/>
    <w:rsid w:val="0090657A"/>
    <w:rsid w:val="00906E87"/>
    <w:rsid w:val="00932D71"/>
    <w:rsid w:val="00937CE8"/>
    <w:rsid w:val="00945CD6"/>
    <w:rsid w:val="009519C7"/>
    <w:rsid w:val="00952936"/>
    <w:rsid w:val="00957AE3"/>
    <w:rsid w:val="009648CE"/>
    <w:rsid w:val="00984CA2"/>
    <w:rsid w:val="009B1638"/>
    <w:rsid w:val="009B6178"/>
    <w:rsid w:val="009B7428"/>
    <w:rsid w:val="009C35C5"/>
    <w:rsid w:val="009D47D2"/>
    <w:rsid w:val="009D7D46"/>
    <w:rsid w:val="009E28C8"/>
    <w:rsid w:val="009F4ECF"/>
    <w:rsid w:val="00A03A38"/>
    <w:rsid w:val="00A11B6B"/>
    <w:rsid w:val="00A249DA"/>
    <w:rsid w:val="00A32DC1"/>
    <w:rsid w:val="00A35B0D"/>
    <w:rsid w:val="00A35E23"/>
    <w:rsid w:val="00A40945"/>
    <w:rsid w:val="00A412C5"/>
    <w:rsid w:val="00A4287B"/>
    <w:rsid w:val="00A44209"/>
    <w:rsid w:val="00A45987"/>
    <w:rsid w:val="00A51DFB"/>
    <w:rsid w:val="00A60C62"/>
    <w:rsid w:val="00A60E91"/>
    <w:rsid w:val="00A843E0"/>
    <w:rsid w:val="00A95930"/>
    <w:rsid w:val="00AA1C1D"/>
    <w:rsid w:val="00AA29C0"/>
    <w:rsid w:val="00AB1E87"/>
    <w:rsid w:val="00AC0A1F"/>
    <w:rsid w:val="00AC3A6A"/>
    <w:rsid w:val="00AC5C8A"/>
    <w:rsid w:val="00AE3D5F"/>
    <w:rsid w:val="00AF653A"/>
    <w:rsid w:val="00B0568C"/>
    <w:rsid w:val="00B07EB7"/>
    <w:rsid w:val="00B14396"/>
    <w:rsid w:val="00B201EF"/>
    <w:rsid w:val="00B264C1"/>
    <w:rsid w:val="00B36EDC"/>
    <w:rsid w:val="00B51C3D"/>
    <w:rsid w:val="00B60788"/>
    <w:rsid w:val="00B66874"/>
    <w:rsid w:val="00B73ACF"/>
    <w:rsid w:val="00B73E40"/>
    <w:rsid w:val="00B84547"/>
    <w:rsid w:val="00B91D97"/>
    <w:rsid w:val="00B95CD1"/>
    <w:rsid w:val="00BB13A6"/>
    <w:rsid w:val="00BB2157"/>
    <w:rsid w:val="00BD4CFB"/>
    <w:rsid w:val="00BE7952"/>
    <w:rsid w:val="00BF7E2C"/>
    <w:rsid w:val="00C12B95"/>
    <w:rsid w:val="00C14D1A"/>
    <w:rsid w:val="00C1674B"/>
    <w:rsid w:val="00C32D5F"/>
    <w:rsid w:val="00C336A1"/>
    <w:rsid w:val="00C33CFF"/>
    <w:rsid w:val="00C52F0E"/>
    <w:rsid w:val="00C533FC"/>
    <w:rsid w:val="00C56EA9"/>
    <w:rsid w:val="00C7624A"/>
    <w:rsid w:val="00CB2ED6"/>
    <w:rsid w:val="00CD3836"/>
    <w:rsid w:val="00CD4853"/>
    <w:rsid w:val="00CE6EFF"/>
    <w:rsid w:val="00CF333E"/>
    <w:rsid w:val="00D012A6"/>
    <w:rsid w:val="00D05873"/>
    <w:rsid w:val="00D06D5F"/>
    <w:rsid w:val="00D2581D"/>
    <w:rsid w:val="00D2669E"/>
    <w:rsid w:val="00D33EC3"/>
    <w:rsid w:val="00D44EA5"/>
    <w:rsid w:val="00D47412"/>
    <w:rsid w:val="00D519D9"/>
    <w:rsid w:val="00D526C7"/>
    <w:rsid w:val="00D72EF6"/>
    <w:rsid w:val="00D90EF6"/>
    <w:rsid w:val="00D91E55"/>
    <w:rsid w:val="00DB249F"/>
    <w:rsid w:val="00DC0958"/>
    <w:rsid w:val="00DD07C8"/>
    <w:rsid w:val="00DD43C5"/>
    <w:rsid w:val="00DE2921"/>
    <w:rsid w:val="00DF484A"/>
    <w:rsid w:val="00DF654B"/>
    <w:rsid w:val="00E00860"/>
    <w:rsid w:val="00E05A0A"/>
    <w:rsid w:val="00E26CF3"/>
    <w:rsid w:val="00E3522D"/>
    <w:rsid w:val="00E4031C"/>
    <w:rsid w:val="00E41D46"/>
    <w:rsid w:val="00E60DC7"/>
    <w:rsid w:val="00E64660"/>
    <w:rsid w:val="00E72E9A"/>
    <w:rsid w:val="00E86DB9"/>
    <w:rsid w:val="00EA0108"/>
    <w:rsid w:val="00EA12DE"/>
    <w:rsid w:val="00EB2618"/>
    <w:rsid w:val="00EB3066"/>
    <w:rsid w:val="00EB42A2"/>
    <w:rsid w:val="00EB5B54"/>
    <w:rsid w:val="00EC329F"/>
    <w:rsid w:val="00EC79B9"/>
    <w:rsid w:val="00EE7C51"/>
    <w:rsid w:val="00EF131E"/>
    <w:rsid w:val="00F0302C"/>
    <w:rsid w:val="00F066E2"/>
    <w:rsid w:val="00F14D58"/>
    <w:rsid w:val="00F368D1"/>
    <w:rsid w:val="00F45F2D"/>
    <w:rsid w:val="00F52449"/>
    <w:rsid w:val="00F73374"/>
    <w:rsid w:val="00F869EC"/>
    <w:rsid w:val="00F91BC1"/>
    <w:rsid w:val="00F96B7F"/>
    <w:rsid w:val="00FA05FE"/>
    <w:rsid w:val="00FA62D0"/>
    <w:rsid w:val="00FB06D8"/>
    <w:rsid w:val="00FB354E"/>
    <w:rsid w:val="00FC04C5"/>
    <w:rsid w:val="00FD1B70"/>
    <w:rsid w:val="00FD7600"/>
    <w:rsid w:val="00FF3048"/>
    <w:rsid w:val="00FF5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A4B6D8"/>
  <w15:chartTrackingRefBased/>
  <w15:docId w15:val="{3BC49697-D948-48E3-A978-E6A328C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A01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paragraph" w:styleId="Revision">
    <w:name w:val="Revision"/>
    <w:hidden/>
    <w:uiPriority w:val="99"/>
    <w:semiHidden/>
    <w:rsid w:val="004104C0"/>
    <w:rPr>
      <w:sz w:val="24"/>
      <w:szCs w:val="24"/>
    </w:rPr>
  </w:style>
  <w:style w:type="paragraph" w:styleId="ListParagraph">
    <w:name w:val="List Paragraph"/>
    <w:basedOn w:val="Normal"/>
    <w:qFormat/>
    <w:rsid w:val="00753718"/>
    <w:pPr>
      <w:widowControl w:val="0"/>
    </w:pPr>
    <w:rPr>
      <w:rFonts w:asciiTheme="minorHAnsi" w:eastAsiaTheme="minorHAnsi" w:hAnsiTheme="minorHAnsi" w:cstheme="minorBidi"/>
      <w:sz w:val="22"/>
      <w:szCs w:val="22"/>
    </w:rPr>
  </w:style>
  <w:style w:type="paragraph" w:customStyle="1" w:styleId="Paragraph">
    <w:name w:val="Paragraph"/>
    <w:basedOn w:val="Normal"/>
    <w:qFormat/>
    <w:rsid w:val="00B201EF"/>
    <w:pPr>
      <w:spacing w:after="160" w:line="264" w:lineRule="auto"/>
    </w:pPr>
    <w:rPr>
      <w:rFonts w:asciiTheme="minorHAnsi" w:eastAsiaTheme="minorHAnsi" w:hAnsiTheme="minorHAnsi" w:cstheme="minorBidi"/>
      <w:sz w:val="22"/>
      <w:szCs w:val="22"/>
    </w:rPr>
  </w:style>
  <w:style w:type="character" w:customStyle="1" w:styleId="normaltextrun">
    <w:name w:val="normaltextrun"/>
    <w:basedOn w:val="DefaultParagraphFont"/>
    <w:rsid w:val="004B0065"/>
  </w:style>
  <w:style w:type="character" w:customStyle="1" w:styleId="eop">
    <w:name w:val="eop"/>
    <w:basedOn w:val="DefaultParagraphFont"/>
    <w:rsid w:val="004B0065"/>
  </w:style>
  <w:style w:type="paragraph" w:customStyle="1" w:styleId="Tablenote">
    <w:name w:val="Table note"/>
    <w:basedOn w:val="Normal"/>
    <w:qFormat/>
    <w:rsid w:val="004B0065"/>
    <w:pPr>
      <w:spacing w:before="120" w:after="240"/>
      <w:ind w:left="720" w:hanging="720"/>
    </w:pPr>
    <w:rPr>
      <w:rFonts w:ascii="Arial" w:hAnsi="Arial" w:cs="Arial"/>
      <w:color w:val="000000"/>
      <w:sz w:val="18"/>
      <w:szCs w:val="18"/>
      <w:shd w:val="clear" w:color="auto" w:fill="FFFFFF"/>
    </w:rPr>
  </w:style>
  <w:style w:type="character" w:customStyle="1" w:styleId="Heading2Char">
    <w:name w:val="Heading 2 Char"/>
    <w:basedOn w:val="DefaultParagraphFont"/>
    <w:link w:val="Heading2"/>
    <w:semiHidden/>
    <w:rsid w:val="00EA010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435016"/>
    <w:rPr>
      <w:color w:val="954F72" w:themeColor="followedHyperlink"/>
      <w:u w:val="single"/>
    </w:rPr>
  </w:style>
  <w:style w:type="character" w:styleId="UnresolvedMention">
    <w:name w:val="Unresolved Mention"/>
    <w:basedOn w:val="DefaultParagraphFont"/>
    <w:uiPriority w:val="99"/>
    <w:semiHidden/>
    <w:unhideWhenUsed/>
    <w:rsid w:val="003E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_nat.htm" TargetMode="External" /><Relationship Id="rId7" Type="http://schemas.openxmlformats.org/officeDocument/2006/relationships/hyperlink" Target="https://www.opm.gov/policy-data-oversight/pay-leave/salaries-wages/salary-tables/pdf/2023/DCB_h.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A21C-CA76-4542-A5BC-8D03DC5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2310</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Hannon, Bradley - ASP</cp:lastModifiedBy>
  <cp:revision>2</cp:revision>
  <cp:lastPrinted>2009-01-26T16:35:00Z</cp:lastPrinted>
  <dcterms:created xsi:type="dcterms:W3CDTF">2023-10-04T19:38:00Z</dcterms:created>
  <dcterms:modified xsi:type="dcterms:W3CDTF">2023-10-04T19:38:00Z</dcterms:modified>
</cp:coreProperties>
</file>