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016" w14:paraId="3733F7D7" w14:textId="77777777">
      <w:pPr>
        <w:tabs>
          <w:tab w:val="center" w:pos="4680"/>
        </w:tabs>
        <w:jc w:val="center"/>
        <w:rPr>
          <w:rFonts w:asciiTheme="minorHAnsi" w:hAnsiTheme="minorHAnsi" w:cs="Arial"/>
          <w:sz w:val="22"/>
          <w:szCs w:val="22"/>
        </w:rPr>
      </w:pPr>
      <w:r w:rsidRPr="006E75C2">
        <w:rPr>
          <w:rFonts w:asciiTheme="minorHAnsi" w:hAnsiTheme="minorHAnsi" w:cs="Arial"/>
          <w:sz w:val="22"/>
          <w:szCs w:val="22"/>
        </w:rPr>
        <w:t>SUPPORTING STATEMENT</w:t>
      </w:r>
    </w:p>
    <w:p w:rsidR="002E1A8F" w14:paraId="1673F9B7" w14:textId="2DF20AE9">
      <w:pPr>
        <w:tabs>
          <w:tab w:val="center" w:pos="4680"/>
        </w:tabs>
        <w:jc w:val="center"/>
        <w:rPr>
          <w:rFonts w:asciiTheme="minorHAnsi" w:hAnsiTheme="minorHAnsi" w:cs="Arial"/>
          <w:sz w:val="22"/>
          <w:szCs w:val="22"/>
        </w:rPr>
      </w:pPr>
      <w:r w:rsidRPr="002E1A8F">
        <w:rPr>
          <w:rFonts w:asciiTheme="minorHAnsi" w:hAnsiTheme="minorHAnsi" w:cs="Arial"/>
          <w:sz w:val="22"/>
          <w:szCs w:val="22"/>
        </w:rPr>
        <w:t>Internal Revenue Service</w:t>
      </w:r>
    </w:p>
    <w:p w:rsidR="00B715DE" w:rsidP="00B715DE" w14:paraId="7F1660D8" w14:textId="308A81B3">
      <w:pPr>
        <w:tabs>
          <w:tab w:val="center" w:pos="4680"/>
        </w:tabs>
        <w:jc w:val="center"/>
        <w:rPr>
          <w:rFonts w:asciiTheme="minorHAnsi" w:hAnsiTheme="minorHAnsi" w:cs="Arial"/>
          <w:sz w:val="22"/>
          <w:szCs w:val="22"/>
        </w:rPr>
      </w:pPr>
      <w:r w:rsidRPr="00B715DE">
        <w:rPr>
          <w:rFonts w:asciiTheme="minorHAnsi" w:hAnsiTheme="minorHAnsi" w:cs="Arial"/>
          <w:sz w:val="22"/>
          <w:szCs w:val="22"/>
        </w:rPr>
        <w:t>Electronic Filing of Form W-4</w:t>
      </w:r>
    </w:p>
    <w:p w:rsidR="00B715DE" w:rsidRPr="006E75C2" w:rsidP="00B715DE" w14:paraId="54839F4D" w14:textId="0AC28D2D">
      <w:pPr>
        <w:tabs>
          <w:tab w:val="center" w:pos="4680"/>
        </w:tabs>
        <w:jc w:val="center"/>
        <w:rPr>
          <w:rFonts w:asciiTheme="minorHAnsi" w:hAnsiTheme="minorHAnsi" w:cs="Arial"/>
          <w:sz w:val="22"/>
          <w:szCs w:val="22"/>
        </w:rPr>
      </w:pPr>
      <w:r w:rsidRPr="00B715DE">
        <w:rPr>
          <w:rFonts w:asciiTheme="minorHAnsi" w:hAnsiTheme="minorHAnsi" w:cs="Arial"/>
          <w:sz w:val="22"/>
          <w:szCs w:val="22"/>
        </w:rPr>
        <w:t>TD 8706</w:t>
      </w:r>
    </w:p>
    <w:p w:rsidR="008B6AF2" w:rsidRPr="006E75C2" w14:paraId="7C1C2998" w14:textId="3C56C10E">
      <w:pPr>
        <w:jc w:val="center"/>
        <w:rPr>
          <w:rFonts w:asciiTheme="minorHAnsi" w:hAnsiTheme="minorHAnsi" w:cs="Arial"/>
          <w:sz w:val="22"/>
          <w:szCs w:val="22"/>
        </w:rPr>
      </w:pPr>
      <w:r w:rsidRPr="006E75C2">
        <w:rPr>
          <w:rFonts w:asciiTheme="minorHAnsi" w:hAnsiTheme="minorHAnsi" w:cs="Arial"/>
          <w:sz w:val="22"/>
          <w:szCs w:val="22"/>
        </w:rPr>
        <w:t>OMB Control Number 1545-</w:t>
      </w:r>
      <w:r w:rsidR="00B715DE">
        <w:rPr>
          <w:rFonts w:asciiTheme="minorHAnsi" w:hAnsiTheme="minorHAnsi" w:cs="Arial"/>
          <w:sz w:val="22"/>
          <w:szCs w:val="22"/>
        </w:rPr>
        <w:t>1435</w:t>
      </w:r>
    </w:p>
    <w:p w:rsidR="00A73016" w:rsidRPr="006E75C2" w14:paraId="0FB68761" w14:textId="77777777">
      <w:pPr>
        <w:rPr>
          <w:rFonts w:asciiTheme="minorHAnsi" w:hAnsiTheme="minorHAnsi" w:cs="Arial"/>
          <w:sz w:val="22"/>
          <w:szCs w:val="22"/>
        </w:rPr>
      </w:pPr>
      <w:r w:rsidRPr="006E75C2">
        <w:rPr>
          <w:rFonts w:asciiTheme="minorHAnsi" w:hAnsiTheme="minorHAnsi" w:cs="Arial"/>
          <w:sz w:val="22"/>
          <w:szCs w:val="22"/>
        </w:rPr>
        <w:tab/>
      </w:r>
      <w:r w:rsidRPr="006E75C2">
        <w:rPr>
          <w:rFonts w:asciiTheme="minorHAnsi" w:hAnsiTheme="minorHAnsi" w:cs="Arial"/>
          <w:sz w:val="22"/>
          <w:szCs w:val="22"/>
        </w:rPr>
        <w:tab/>
      </w:r>
      <w:r w:rsidRPr="006E75C2">
        <w:rPr>
          <w:rFonts w:asciiTheme="minorHAnsi" w:hAnsiTheme="minorHAnsi" w:cs="Arial"/>
          <w:sz w:val="22"/>
          <w:szCs w:val="22"/>
        </w:rPr>
        <w:tab/>
      </w:r>
      <w:r w:rsidRPr="006E75C2">
        <w:rPr>
          <w:rFonts w:asciiTheme="minorHAnsi" w:hAnsiTheme="minorHAnsi" w:cs="Arial"/>
          <w:sz w:val="22"/>
          <w:szCs w:val="22"/>
        </w:rPr>
        <w:tab/>
      </w:r>
      <w:r w:rsidRPr="006E75C2">
        <w:rPr>
          <w:rFonts w:asciiTheme="minorHAnsi" w:hAnsiTheme="minorHAnsi" w:cs="Arial"/>
          <w:sz w:val="22"/>
          <w:szCs w:val="22"/>
        </w:rPr>
        <w:tab/>
      </w:r>
    </w:p>
    <w:p w:rsidR="00A73016" w:rsidRPr="006E75C2" w14:paraId="68745E1E" w14:textId="77777777">
      <w:pPr>
        <w:pStyle w:val="Level1"/>
        <w:tabs>
          <w:tab w:val="left" w:pos="-1440"/>
          <w:tab w:val="num" w:pos="720"/>
        </w:tabs>
        <w:rPr>
          <w:rFonts w:asciiTheme="minorHAnsi" w:hAnsiTheme="minorHAnsi"/>
          <w:sz w:val="22"/>
          <w:szCs w:val="22"/>
          <w:u w:val="single"/>
        </w:rPr>
      </w:pPr>
      <w:r w:rsidRPr="006E75C2">
        <w:rPr>
          <w:rFonts w:asciiTheme="minorHAnsi" w:hAnsiTheme="minorHAnsi"/>
          <w:sz w:val="22"/>
          <w:szCs w:val="22"/>
          <w:u w:val="single"/>
        </w:rPr>
        <w:t>CIRCUMSTANCES NECESSITATING COLLECTION OF INFORMATION</w:t>
      </w:r>
      <w:r w:rsidRPr="006E75C2">
        <w:rPr>
          <w:rFonts w:asciiTheme="minorHAnsi" w:hAnsiTheme="minorHAnsi"/>
          <w:sz w:val="22"/>
          <w:szCs w:val="22"/>
        </w:rPr>
        <w:tab/>
      </w:r>
    </w:p>
    <w:p w:rsidR="00A73016" w:rsidRPr="006E75C2" w14:paraId="534B827C" w14:textId="77777777">
      <w:pPr>
        <w:rPr>
          <w:rFonts w:asciiTheme="minorHAnsi" w:hAnsiTheme="minorHAnsi"/>
          <w:sz w:val="22"/>
          <w:szCs w:val="22"/>
        </w:rPr>
      </w:pPr>
    </w:p>
    <w:p w:rsidR="00B715DE" w:rsidRPr="00B715DE" w:rsidP="00B715DE" w14:paraId="2825F26C" w14:textId="0B1004BE">
      <w:pPr>
        <w:widowControl/>
        <w:ind w:left="720"/>
        <w:rPr>
          <w:rFonts w:asciiTheme="minorHAnsi" w:hAnsiTheme="minorHAnsi"/>
          <w:sz w:val="22"/>
          <w:szCs w:val="22"/>
        </w:rPr>
      </w:pPr>
      <w:r w:rsidRPr="00B715DE">
        <w:rPr>
          <w:rFonts w:asciiTheme="minorHAnsi" w:hAnsiTheme="minorHAnsi"/>
          <w:sz w:val="22"/>
          <w:szCs w:val="22"/>
        </w:rPr>
        <w:t xml:space="preserve">Regulations under TD 8706 relate to the electronic filing of Form </w:t>
      </w:r>
      <w:r w:rsidRPr="00B715DE" w:rsidR="00150D7A">
        <w:rPr>
          <w:rFonts w:asciiTheme="minorHAnsi" w:hAnsiTheme="minorHAnsi"/>
          <w:sz w:val="22"/>
          <w:szCs w:val="22"/>
        </w:rPr>
        <w:t>W</w:t>
      </w:r>
      <w:r w:rsidR="00150D7A">
        <w:rPr>
          <w:rFonts w:asciiTheme="minorHAnsi" w:hAnsiTheme="minorHAnsi"/>
          <w:sz w:val="22"/>
          <w:szCs w:val="22"/>
        </w:rPr>
        <w:t>-</w:t>
      </w:r>
      <w:r w:rsidRPr="00B715DE">
        <w:rPr>
          <w:rFonts w:asciiTheme="minorHAnsi" w:hAnsiTheme="minorHAnsi"/>
          <w:sz w:val="22"/>
          <w:szCs w:val="22"/>
        </w:rPr>
        <w:t xml:space="preserve">4, Employee's Withholding Allowance Certificate.  The regulations authorize employers to establish electronic systems for use by employees in filing their Forms </w:t>
      </w:r>
      <w:r w:rsidRPr="00B715DE" w:rsidR="00576F56">
        <w:rPr>
          <w:rFonts w:asciiTheme="minorHAnsi" w:hAnsiTheme="minorHAnsi"/>
          <w:sz w:val="22"/>
          <w:szCs w:val="22"/>
        </w:rPr>
        <w:t>W</w:t>
      </w:r>
      <w:r w:rsidR="00576F56">
        <w:rPr>
          <w:rFonts w:asciiTheme="minorHAnsi" w:hAnsiTheme="minorHAnsi"/>
          <w:sz w:val="22"/>
          <w:szCs w:val="22"/>
        </w:rPr>
        <w:t>-</w:t>
      </w:r>
      <w:r w:rsidRPr="00B715DE">
        <w:rPr>
          <w:rFonts w:asciiTheme="minorHAnsi" w:hAnsiTheme="minorHAnsi"/>
          <w:sz w:val="22"/>
          <w:szCs w:val="22"/>
        </w:rPr>
        <w:t>4 and provide employers guidance necessary to comply with section 3402 of the Internal Revenue Code</w:t>
      </w:r>
      <w:r>
        <w:rPr>
          <w:rFonts w:asciiTheme="minorHAnsi" w:hAnsiTheme="minorHAnsi"/>
          <w:sz w:val="22"/>
          <w:szCs w:val="22"/>
        </w:rPr>
        <w:t>.</w:t>
      </w:r>
      <w:r w:rsidRPr="00B715DE">
        <w:rPr>
          <w:rFonts w:asciiTheme="minorHAnsi" w:hAnsiTheme="minorHAnsi"/>
          <w:sz w:val="22"/>
          <w:szCs w:val="22"/>
        </w:rPr>
        <w:t xml:space="preserve"> </w:t>
      </w:r>
    </w:p>
    <w:p w:rsidR="00B715DE" w:rsidRPr="00B715DE" w:rsidP="00B715DE" w14:paraId="52D1D972" w14:textId="77777777">
      <w:pPr>
        <w:widowControl/>
        <w:ind w:left="720"/>
        <w:rPr>
          <w:rFonts w:asciiTheme="minorHAnsi" w:hAnsiTheme="minorHAnsi"/>
          <w:sz w:val="22"/>
          <w:szCs w:val="22"/>
        </w:rPr>
      </w:pPr>
    </w:p>
    <w:p w:rsidR="00E0408A" w:rsidP="00B715DE" w14:paraId="2B261F2F" w14:textId="74E30BBA">
      <w:pPr>
        <w:widowControl/>
        <w:ind w:left="720"/>
        <w:rPr>
          <w:rFonts w:asciiTheme="minorHAnsi" w:hAnsiTheme="minorHAnsi"/>
          <w:sz w:val="22"/>
          <w:szCs w:val="22"/>
        </w:rPr>
      </w:pPr>
      <w:r w:rsidRPr="00B715DE">
        <w:rPr>
          <w:rFonts w:asciiTheme="minorHAnsi" w:hAnsiTheme="minorHAnsi"/>
          <w:sz w:val="22"/>
          <w:szCs w:val="22"/>
        </w:rPr>
        <w:t xml:space="preserve">Sections 31.3402(f)(2)-l(g) provide that employers must submit copies of certain Forms </w:t>
      </w:r>
      <w:r w:rsidRPr="00B715DE" w:rsidR="00150D7A">
        <w:rPr>
          <w:rFonts w:asciiTheme="minorHAnsi" w:hAnsiTheme="minorHAnsi"/>
          <w:sz w:val="22"/>
          <w:szCs w:val="22"/>
        </w:rPr>
        <w:t>W</w:t>
      </w:r>
      <w:r w:rsidR="00150D7A">
        <w:rPr>
          <w:rFonts w:asciiTheme="minorHAnsi" w:hAnsiTheme="minorHAnsi"/>
          <w:sz w:val="22"/>
          <w:szCs w:val="22"/>
        </w:rPr>
        <w:t>-</w:t>
      </w:r>
      <w:r w:rsidRPr="00B715DE">
        <w:rPr>
          <w:rFonts w:asciiTheme="minorHAnsi" w:hAnsiTheme="minorHAnsi"/>
          <w:sz w:val="22"/>
          <w:szCs w:val="22"/>
        </w:rPr>
        <w:t xml:space="preserve">4 to the </w:t>
      </w:r>
      <w:r>
        <w:rPr>
          <w:rFonts w:asciiTheme="minorHAnsi" w:hAnsiTheme="minorHAnsi"/>
          <w:sz w:val="22"/>
          <w:szCs w:val="22"/>
        </w:rPr>
        <w:t>Internal Revenue Servi</w:t>
      </w:r>
      <w:r w:rsidRPr="00B715DE">
        <w:rPr>
          <w:rFonts w:asciiTheme="minorHAnsi" w:hAnsiTheme="minorHAnsi"/>
          <w:sz w:val="22"/>
          <w:szCs w:val="22"/>
        </w:rPr>
        <w:t>ce</w:t>
      </w:r>
      <w:r>
        <w:rPr>
          <w:rFonts w:asciiTheme="minorHAnsi" w:hAnsiTheme="minorHAnsi"/>
          <w:sz w:val="22"/>
          <w:szCs w:val="22"/>
        </w:rPr>
        <w:t xml:space="preserve"> (IRS)</w:t>
      </w:r>
      <w:r w:rsidRPr="00B715DE">
        <w:rPr>
          <w:rFonts w:asciiTheme="minorHAnsi" w:hAnsiTheme="minorHAnsi"/>
          <w:sz w:val="22"/>
          <w:szCs w:val="22"/>
        </w:rPr>
        <w:t xml:space="preserve"> as directed in a written notice to the employer from IRS or as directed in published guidance. Section 31.3402(f)(5)</w:t>
      </w:r>
      <w:r w:rsidR="00961F41">
        <w:rPr>
          <w:rFonts w:asciiTheme="minorHAnsi" w:hAnsiTheme="minorHAnsi"/>
          <w:sz w:val="22"/>
          <w:szCs w:val="22"/>
        </w:rPr>
        <w:t>-</w:t>
      </w:r>
      <w:r w:rsidRPr="00B715DE">
        <w:rPr>
          <w:rFonts w:asciiTheme="minorHAnsi" w:hAnsiTheme="minorHAnsi"/>
          <w:sz w:val="22"/>
          <w:szCs w:val="22"/>
        </w:rPr>
        <w:t xml:space="preserve">1 requires employers, upon request by the </w:t>
      </w:r>
      <w:r>
        <w:rPr>
          <w:rFonts w:asciiTheme="minorHAnsi" w:hAnsiTheme="minorHAnsi"/>
          <w:sz w:val="22"/>
          <w:szCs w:val="22"/>
        </w:rPr>
        <w:t>IR</w:t>
      </w:r>
      <w:r w:rsidRPr="00B715DE">
        <w:rPr>
          <w:rFonts w:asciiTheme="minorHAnsi" w:hAnsiTheme="minorHAnsi"/>
          <w:sz w:val="22"/>
          <w:szCs w:val="22"/>
        </w:rPr>
        <w:t xml:space="preserve">S, to supply a hard copy of the electronic Form </w:t>
      </w:r>
      <w:r w:rsidRPr="00B715DE" w:rsidR="00150D7A">
        <w:rPr>
          <w:rFonts w:asciiTheme="minorHAnsi" w:hAnsiTheme="minorHAnsi"/>
          <w:sz w:val="22"/>
          <w:szCs w:val="22"/>
        </w:rPr>
        <w:t>W</w:t>
      </w:r>
      <w:r w:rsidR="00150D7A">
        <w:rPr>
          <w:rFonts w:asciiTheme="minorHAnsi" w:hAnsiTheme="minorHAnsi"/>
          <w:sz w:val="22"/>
          <w:szCs w:val="22"/>
        </w:rPr>
        <w:t>-</w:t>
      </w:r>
      <w:r w:rsidRPr="00B715DE">
        <w:rPr>
          <w:rFonts w:asciiTheme="minorHAnsi" w:hAnsiTheme="minorHAnsi"/>
          <w:sz w:val="22"/>
          <w:szCs w:val="22"/>
        </w:rPr>
        <w:t xml:space="preserve">4 and a statement that, to the best of the employer's knowledge, the electronic Form </w:t>
      </w:r>
      <w:r w:rsidRPr="00B715DE" w:rsidR="00150D7A">
        <w:rPr>
          <w:rFonts w:asciiTheme="minorHAnsi" w:hAnsiTheme="minorHAnsi"/>
          <w:sz w:val="22"/>
          <w:szCs w:val="22"/>
        </w:rPr>
        <w:t>W</w:t>
      </w:r>
      <w:r w:rsidR="00150D7A">
        <w:rPr>
          <w:rFonts w:asciiTheme="minorHAnsi" w:hAnsiTheme="minorHAnsi"/>
          <w:sz w:val="22"/>
          <w:szCs w:val="22"/>
        </w:rPr>
        <w:t>-</w:t>
      </w:r>
      <w:r w:rsidRPr="00B715DE">
        <w:rPr>
          <w:rFonts w:asciiTheme="minorHAnsi" w:hAnsiTheme="minorHAnsi"/>
          <w:sz w:val="22"/>
          <w:szCs w:val="22"/>
        </w:rPr>
        <w:t xml:space="preserve">4 was filed by the named employee. This information is required by the </w:t>
      </w:r>
      <w:r>
        <w:rPr>
          <w:rFonts w:asciiTheme="minorHAnsi" w:hAnsiTheme="minorHAnsi"/>
          <w:sz w:val="22"/>
          <w:szCs w:val="22"/>
        </w:rPr>
        <w:t>IR</w:t>
      </w:r>
      <w:r w:rsidRPr="00B715DE">
        <w:rPr>
          <w:rFonts w:asciiTheme="minorHAnsi" w:hAnsiTheme="minorHAnsi"/>
          <w:sz w:val="22"/>
          <w:szCs w:val="22"/>
        </w:rPr>
        <w:t>S to ensure that, if the</w:t>
      </w:r>
      <w:r>
        <w:rPr>
          <w:rFonts w:asciiTheme="minorHAnsi" w:hAnsiTheme="minorHAnsi"/>
          <w:sz w:val="22"/>
          <w:szCs w:val="22"/>
        </w:rPr>
        <w:t xml:space="preserve"> IR</w:t>
      </w:r>
      <w:r w:rsidRPr="00B715DE">
        <w:rPr>
          <w:rFonts w:asciiTheme="minorHAnsi" w:hAnsiTheme="minorHAnsi"/>
          <w:sz w:val="22"/>
          <w:szCs w:val="22"/>
        </w:rPr>
        <w:t>S requests it, employers will be able to furnish a hard copy of the electronic Form W</w:t>
      </w:r>
      <w:r w:rsidR="00150D7A">
        <w:rPr>
          <w:rFonts w:asciiTheme="minorHAnsi" w:hAnsiTheme="minorHAnsi"/>
          <w:sz w:val="22"/>
          <w:szCs w:val="22"/>
        </w:rPr>
        <w:t>-</w:t>
      </w:r>
      <w:r w:rsidRPr="00B715DE">
        <w:rPr>
          <w:rFonts w:asciiTheme="minorHAnsi" w:hAnsiTheme="minorHAnsi"/>
          <w:sz w:val="22"/>
          <w:szCs w:val="22"/>
        </w:rPr>
        <w:t>4.</w:t>
      </w:r>
    </w:p>
    <w:p w:rsidR="00B715DE" w:rsidP="00B715DE" w14:paraId="4EE3ADA0" w14:textId="77777777">
      <w:pPr>
        <w:widowControl/>
        <w:ind w:left="720"/>
        <w:rPr>
          <w:rFonts w:asciiTheme="minorHAnsi" w:hAnsiTheme="minorHAnsi"/>
          <w:sz w:val="22"/>
          <w:szCs w:val="22"/>
        </w:rPr>
      </w:pPr>
    </w:p>
    <w:p w:rsidR="00A73016" w:rsidRPr="006E75C2" w:rsidP="00C83098" w14:paraId="33270FAA" w14:textId="77777777">
      <w:pPr>
        <w:rPr>
          <w:rFonts w:asciiTheme="minorHAnsi" w:hAnsiTheme="minorHAnsi"/>
          <w:sz w:val="22"/>
          <w:szCs w:val="22"/>
          <w:u w:val="single"/>
        </w:rPr>
      </w:pPr>
      <w:r w:rsidRPr="006E75C2">
        <w:rPr>
          <w:rFonts w:asciiTheme="minorHAnsi" w:hAnsiTheme="minorHAnsi"/>
          <w:sz w:val="22"/>
          <w:szCs w:val="22"/>
        </w:rPr>
        <w:t>2.</w:t>
      </w:r>
      <w:r w:rsidRPr="006E75C2">
        <w:rPr>
          <w:rFonts w:asciiTheme="minorHAnsi" w:hAnsiTheme="minorHAnsi"/>
          <w:sz w:val="22"/>
          <w:szCs w:val="22"/>
        </w:rPr>
        <w:tab/>
      </w:r>
      <w:r w:rsidRPr="006E75C2">
        <w:rPr>
          <w:rFonts w:asciiTheme="minorHAnsi" w:hAnsiTheme="minorHAnsi"/>
          <w:sz w:val="22"/>
          <w:szCs w:val="22"/>
          <w:u w:val="single"/>
        </w:rPr>
        <w:t>USE OF DATA</w:t>
      </w:r>
    </w:p>
    <w:p w:rsidR="00A73016" w:rsidRPr="006E75C2" w14:paraId="7C90BD87" w14:textId="77777777">
      <w:pPr>
        <w:ind w:firstLine="720"/>
        <w:rPr>
          <w:rFonts w:asciiTheme="minorHAnsi" w:hAnsiTheme="minorHAnsi"/>
          <w:sz w:val="22"/>
          <w:szCs w:val="22"/>
        </w:rPr>
      </w:pPr>
    </w:p>
    <w:p w:rsidR="00A73016" w:rsidRPr="006E75C2" w:rsidP="00351695" w14:paraId="57C3DCE7" w14:textId="13EE5129">
      <w:pPr>
        <w:ind w:left="720"/>
        <w:rPr>
          <w:rFonts w:asciiTheme="minorHAnsi" w:hAnsiTheme="minorHAnsi"/>
          <w:sz w:val="22"/>
          <w:szCs w:val="22"/>
        </w:rPr>
      </w:pPr>
      <w:r w:rsidRPr="00B715DE">
        <w:rPr>
          <w:rFonts w:asciiTheme="minorHAnsi" w:hAnsiTheme="minorHAnsi"/>
          <w:sz w:val="22"/>
          <w:szCs w:val="22"/>
        </w:rPr>
        <w:t xml:space="preserve">The information, if requested by the </w:t>
      </w:r>
      <w:r>
        <w:rPr>
          <w:rFonts w:asciiTheme="minorHAnsi" w:hAnsiTheme="minorHAnsi"/>
          <w:sz w:val="22"/>
          <w:szCs w:val="22"/>
        </w:rPr>
        <w:t>IR</w:t>
      </w:r>
      <w:r w:rsidRPr="00B715DE">
        <w:rPr>
          <w:rFonts w:asciiTheme="minorHAnsi" w:hAnsiTheme="minorHAnsi"/>
          <w:sz w:val="22"/>
          <w:szCs w:val="22"/>
        </w:rPr>
        <w:t xml:space="preserve">S, will be used to verify that the employer used the electronic Form W-4 data properly and to determine whether Form W-4 contains a materially incorrect statement, and </w:t>
      </w:r>
      <w:r w:rsidR="00AD7FD3">
        <w:rPr>
          <w:rFonts w:asciiTheme="minorHAnsi" w:hAnsiTheme="minorHAnsi"/>
          <w:sz w:val="22"/>
          <w:szCs w:val="22"/>
        </w:rPr>
        <w:t xml:space="preserve">is </w:t>
      </w:r>
      <w:r w:rsidRPr="00B715DE">
        <w:rPr>
          <w:rFonts w:asciiTheme="minorHAnsi" w:hAnsiTheme="minorHAnsi"/>
          <w:sz w:val="22"/>
          <w:szCs w:val="22"/>
        </w:rPr>
        <w:t xml:space="preserve">subject to a penalty under </w:t>
      </w:r>
      <w:r>
        <w:rPr>
          <w:rFonts w:asciiTheme="minorHAnsi" w:hAnsiTheme="minorHAnsi"/>
          <w:sz w:val="22"/>
          <w:szCs w:val="22"/>
        </w:rPr>
        <w:t xml:space="preserve">section </w:t>
      </w:r>
      <w:r w:rsidRPr="00B715DE">
        <w:rPr>
          <w:rFonts w:asciiTheme="minorHAnsi" w:hAnsiTheme="minorHAnsi"/>
          <w:sz w:val="22"/>
          <w:szCs w:val="22"/>
        </w:rPr>
        <w:t xml:space="preserve">31.6682-1. The likely respondents are employers that choose to make electronic filing of Forms </w:t>
      </w:r>
      <w:r w:rsidRPr="00B715DE" w:rsidR="001706D7">
        <w:rPr>
          <w:rFonts w:asciiTheme="minorHAnsi" w:hAnsiTheme="minorHAnsi"/>
          <w:sz w:val="22"/>
          <w:szCs w:val="22"/>
        </w:rPr>
        <w:t>W</w:t>
      </w:r>
      <w:r w:rsidR="001706D7">
        <w:rPr>
          <w:rFonts w:asciiTheme="minorHAnsi" w:hAnsiTheme="minorHAnsi"/>
          <w:sz w:val="22"/>
          <w:szCs w:val="22"/>
        </w:rPr>
        <w:t>-</w:t>
      </w:r>
      <w:r w:rsidRPr="00B715DE">
        <w:rPr>
          <w:rFonts w:asciiTheme="minorHAnsi" w:hAnsiTheme="minorHAnsi"/>
          <w:sz w:val="22"/>
          <w:szCs w:val="22"/>
        </w:rPr>
        <w:t>4 available to their employees.</w:t>
      </w:r>
    </w:p>
    <w:p w:rsidR="00E95E7F" w:rsidRPr="006E75C2" w14:paraId="0FFE6350" w14:textId="77777777">
      <w:pPr>
        <w:rPr>
          <w:rFonts w:asciiTheme="minorHAnsi" w:hAnsiTheme="minorHAnsi"/>
          <w:sz w:val="22"/>
          <w:szCs w:val="22"/>
        </w:rPr>
      </w:pPr>
    </w:p>
    <w:p w:rsidR="00A73016" w:rsidRPr="006E75C2" w14:paraId="2D349BED"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3.</w:t>
      </w:r>
      <w:r w:rsidRPr="006E75C2">
        <w:rPr>
          <w:rFonts w:asciiTheme="minorHAnsi" w:hAnsiTheme="minorHAnsi"/>
          <w:sz w:val="22"/>
          <w:szCs w:val="22"/>
        </w:rPr>
        <w:tab/>
      </w:r>
      <w:r w:rsidRPr="006E75C2">
        <w:rPr>
          <w:rFonts w:asciiTheme="minorHAnsi" w:hAnsiTheme="minorHAnsi"/>
          <w:sz w:val="22"/>
          <w:szCs w:val="22"/>
          <w:u w:val="single"/>
        </w:rPr>
        <w:t>USE OF IMPROVED INFORMATION TECHNOLOGY TO REDUCE BURDEN</w:t>
      </w:r>
    </w:p>
    <w:p w:rsidR="00A73016" w:rsidRPr="006E75C2" w14:paraId="564E9ED9" w14:textId="77777777">
      <w:pPr>
        <w:ind w:firstLine="720"/>
        <w:rPr>
          <w:rFonts w:asciiTheme="minorHAnsi" w:hAnsiTheme="minorHAnsi"/>
          <w:sz w:val="22"/>
          <w:szCs w:val="22"/>
        </w:rPr>
      </w:pPr>
    </w:p>
    <w:p w:rsidR="00E95E7F" w14:paraId="7605E543" w14:textId="440F44B3">
      <w:pPr>
        <w:ind w:left="720"/>
        <w:rPr>
          <w:rFonts w:asciiTheme="minorHAnsi" w:hAnsiTheme="minorHAnsi"/>
          <w:sz w:val="22"/>
          <w:szCs w:val="22"/>
        </w:rPr>
      </w:pPr>
      <w:r w:rsidRPr="00B715DE">
        <w:rPr>
          <w:rFonts w:asciiTheme="minorHAnsi" w:hAnsiTheme="minorHAnsi"/>
          <w:sz w:val="22"/>
          <w:szCs w:val="22"/>
        </w:rPr>
        <w:t xml:space="preserve">The regulations authorized employers to establish electronic systems for use by employees in filing their Forms </w:t>
      </w:r>
      <w:r w:rsidRPr="00B715DE" w:rsidR="00BA79D2">
        <w:rPr>
          <w:rFonts w:asciiTheme="minorHAnsi" w:hAnsiTheme="minorHAnsi"/>
          <w:sz w:val="22"/>
          <w:szCs w:val="22"/>
        </w:rPr>
        <w:t>W</w:t>
      </w:r>
      <w:r w:rsidR="00BA79D2">
        <w:rPr>
          <w:rFonts w:asciiTheme="minorHAnsi" w:hAnsiTheme="minorHAnsi"/>
          <w:sz w:val="22"/>
          <w:szCs w:val="22"/>
        </w:rPr>
        <w:t>-</w:t>
      </w:r>
      <w:r w:rsidRPr="00B715DE">
        <w:rPr>
          <w:rFonts w:asciiTheme="minorHAnsi" w:hAnsiTheme="minorHAnsi"/>
          <w:sz w:val="22"/>
          <w:szCs w:val="22"/>
        </w:rPr>
        <w:t xml:space="preserve">4 and provide employers guidance necessary to comply with section 3402 of the Internal Revenue Code. Employers will be able to furnish a hard copy of the electronic Form </w:t>
      </w:r>
      <w:r w:rsidRPr="00B715DE" w:rsidR="00BA79D2">
        <w:rPr>
          <w:rFonts w:asciiTheme="minorHAnsi" w:hAnsiTheme="minorHAnsi"/>
          <w:sz w:val="22"/>
          <w:szCs w:val="22"/>
        </w:rPr>
        <w:t>W</w:t>
      </w:r>
      <w:r w:rsidR="00BA79D2">
        <w:rPr>
          <w:rFonts w:asciiTheme="minorHAnsi" w:hAnsiTheme="minorHAnsi"/>
          <w:sz w:val="22"/>
          <w:szCs w:val="22"/>
        </w:rPr>
        <w:t>-</w:t>
      </w:r>
      <w:r w:rsidRPr="00B715DE">
        <w:rPr>
          <w:rFonts w:asciiTheme="minorHAnsi" w:hAnsiTheme="minorHAnsi"/>
          <w:sz w:val="22"/>
          <w:szCs w:val="22"/>
        </w:rPr>
        <w:t>4.</w:t>
      </w:r>
    </w:p>
    <w:p w:rsidR="00B715DE" w:rsidRPr="006E75C2" w14:paraId="612483E3" w14:textId="77777777">
      <w:pPr>
        <w:ind w:left="720"/>
        <w:rPr>
          <w:rFonts w:asciiTheme="minorHAnsi" w:hAnsiTheme="minorHAnsi"/>
          <w:sz w:val="22"/>
          <w:szCs w:val="22"/>
        </w:rPr>
      </w:pPr>
    </w:p>
    <w:p w:rsidR="00A73016" w:rsidRPr="006E75C2" w14:paraId="5B392CC8"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4.</w:t>
      </w:r>
      <w:r w:rsidRPr="006E75C2">
        <w:rPr>
          <w:rFonts w:asciiTheme="minorHAnsi" w:hAnsiTheme="minorHAnsi"/>
          <w:sz w:val="22"/>
          <w:szCs w:val="22"/>
        </w:rPr>
        <w:tab/>
      </w:r>
      <w:r w:rsidRPr="006E75C2">
        <w:rPr>
          <w:rFonts w:asciiTheme="minorHAnsi" w:hAnsiTheme="minorHAnsi"/>
          <w:sz w:val="22"/>
          <w:szCs w:val="22"/>
          <w:u w:val="single"/>
        </w:rPr>
        <w:t>EFFORTS TO IDENTIFY DUPLICATION</w:t>
      </w:r>
    </w:p>
    <w:p w:rsidR="00A73016" w:rsidRPr="006E75C2" w14:paraId="3B77CECC" w14:textId="77777777">
      <w:pPr>
        <w:ind w:firstLine="720"/>
        <w:rPr>
          <w:rFonts w:asciiTheme="minorHAnsi" w:hAnsiTheme="minorHAnsi"/>
          <w:sz w:val="22"/>
          <w:szCs w:val="22"/>
        </w:rPr>
      </w:pPr>
    </w:p>
    <w:p w:rsidR="00E95E7F" w:rsidRPr="006E75C2" w:rsidP="00351695" w14:paraId="7E452F4A" w14:textId="77777777">
      <w:pPr>
        <w:ind w:left="720"/>
        <w:rPr>
          <w:rFonts w:asciiTheme="minorHAnsi" w:hAnsiTheme="minorHAnsi" w:cs="Arial"/>
          <w:iCs/>
          <w:sz w:val="22"/>
          <w:szCs w:val="22"/>
        </w:rPr>
      </w:pPr>
      <w:r w:rsidRPr="006E75C2">
        <w:rPr>
          <w:rFonts w:asciiTheme="minorHAnsi" w:hAnsiTheme="minorHAnsi" w:cs="Arial"/>
          <w:iCs/>
          <w:sz w:val="22"/>
          <w:szCs w:val="22"/>
        </w:rPr>
        <w:t>The information obtained through this collection is unique and is not already available for use or adaptation from another source.</w:t>
      </w:r>
    </w:p>
    <w:p w:rsidR="00A73016" w:rsidRPr="006E75C2" w:rsidP="00C83098" w14:paraId="3F341927" w14:textId="77777777">
      <w:pPr>
        <w:rPr>
          <w:rFonts w:asciiTheme="minorHAnsi" w:hAnsiTheme="minorHAnsi"/>
          <w:sz w:val="22"/>
          <w:szCs w:val="22"/>
        </w:rPr>
      </w:pPr>
    </w:p>
    <w:p w:rsidR="00A73016" w:rsidRPr="006E75C2" w14:paraId="4CB5BCF7" w14:textId="0C7CE6DA">
      <w:pPr>
        <w:pStyle w:val="Level1"/>
        <w:numPr>
          <w:ilvl w:val="0"/>
          <w:numId w:val="0"/>
        </w:numPr>
        <w:tabs>
          <w:tab w:val="left" w:pos="-1440"/>
        </w:tabs>
        <w:rPr>
          <w:rFonts w:asciiTheme="minorHAnsi" w:hAnsiTheme="minorHAnsi"/>
          <w:sz w:val="22"/>
          <w:szCs w:val="22"/>
          <w:u w:val="single"/>
        </w:rPr>
      </w:pPr>
      <w:r w:rsidRPr="006E75C2">
        <w:rPr>
          <w:rFonts w:asciiTheme="minorHAnsi" w:hAnsiTheme="minorHAnsi"/>
          <w:sz w:val="22"/>
          <w:szCs w:val="22"/>
        </w:rPr>
        <w:t>5.</w:t>
      </w:r>
      <w:r w:rsidRPr="006E75C2">
        <w:rPr>
          <w:rFonts w:asciiTheme="minorHAnsi" w:hAnsiTheme="minorHAnsi"/>
          <w:sz w:val="22"/>
          <w:szCs w:val="22"/>
        </w:rPr>
        <w:tab/>
      </w:r>
      <w:r w:rsidRPr="006E75C2">
        <w:rPr>
          <w:rFonts w:asciiTheme="minorHAnsi" w:hAnsiTheme="minorHAnsi"/>
          <w:sz w:val="22"/>
          <w:szCs w:val="22"/>
          <w:u w:val="single"/>
        </w:rPr>
        <w:t>METHODS TO MINIMIZE BURDEN ON SMALL BUSINESSES OR OTHER</w:t>
      </w:r>
      <w:r w:rsidR="006E75C2">
        <w:rPr>
          <w:rFonts w:asciiTheme="minorHAnsi" w:hAnsiTheme="minorHAnsi"/>
          <w:sz w:val="22"/>
          <w:szCs w:val="22"/>
          <w:u w:val="single"/>
        </w:rPr>
        <w:t xml:space="preserve"> </w:t>
      </w:r>
      <w:r w:rsidRPr="006E75C2">
        <w:rPr>
          <w:rFonts w:asciiTheme="minorHAnsi" w:hAnsiTheme="minorHAnsi"/>
          <w:sz w:val="22"/>
          <w:szCs w:val="22"/>
          <w:u w:val="single"/>
        </w:rPr>
        <w:t>SMALL ENTITIES</w:t>
      </w:r>
    </w:p>
    <w:p w:rsidR="004D7565" w:rsidRPr="006E75C2" w14:paraId="731F3ABA" w14:textId="77777777">
      <w:pPr>
        <w:pStyle w:val="Level1"/>
        <w:numPr>
          <w:ilvl w:val="0"/>
          <w:numId w:val="0"/>
        </w:numPr>
        <w:tabs>
          <w:tab w:val="left" w:pos="-1440"/>
        </w:tabs>
        <w:rPr>
          <w:rFonts w:asciiTheme="minorHAnsi" w:hAnsiTheme="minorHAnsi"/>
          <w:sz w:val="22"/>
          <w:szCs w:val="22"/>
        </w:rPr>
      </w:pPr>
    </w:p>
    <w:p w:rsidR="00FE417A" w:rsidRPr="00FE417A" w:rsidP="00FE417A" w14:paraId="177ECE0D" w14:textId="62F1F12F">
      <w:pPr>
        <w:ind w:left="720"/>
        <w:rPr>
          <w:rFonts w:asciiTheme="minorHAnsi" w:hAnsiTheme="minorHAnsi"/>
          <w:sz w:val="22"/>
          <w:szCs w:val="22"/>
        </w:rPr>
      </w:pPr>
      <w:r w:rsidRPr="00FE417A">
        <w:rPr>
          <w:rFonts w:asciiTheme="minorHAnsi" w:hAnsiTheme="minorHAnsi"/>
          <w:sz w:val="22"/>
          <w:szCs w:val="22"/>
        </w:rPr>
        <w:t>The collection of information requirement will not have a significant economic impact on a substantial number of small entities.</w:t>
      </w:r>
    </w:p>
    <w:p w:rsidR="004D7565" w:rsidRPr="006E75C2" w:rsidP="00FE417A" w14:paraId="7CDFB9C1" w14:textId="04BD1D52">
      <w:pPr>
        <w:ind w:left="720"/>
        <w:rPr>
          <w:rFonts w:asciiTheme="minorHAnsi" w:hAnsiTheme="minorHAnsi"/>
          <w:sz w:val="22"/>
          <w:szCs w:val="22"/>
        </w:rPr>
      </w:pPr>
      <w:r w:rsidRPr="00FE417A">
        <w:rPr>
          <w:rFonts w:asciiTheme="minorHAnsi" w:hAnsiTheme="minorHAnsi"/>
          <w:sz w:val="22"/>
          <w:szCs w:val="22"/>
        </w:rPr>
        <w:tab/>
      </w:r>
    </w:p>
    <w:p w:rsidR="00A73016" w:rsidRPr="006E75C2" w14:paraId="2DE60E49"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6.</w:t>
      </w:r>
      <w:r w:rsidRPr="006E75C2">
        <w:rPr>
          <w:rFonts w:asciiTheme="minorHAnsi" w:hAnsiTheme="minorHAnsi"/>
          <w:sz w:val="22"/>
          <w:szCs w:val="22"/>
        </w:rPr>
        <w:tab/>
      </w:r>
      <w:r w:rsidRPr="006E75C2">
        <w:rPr>
          <w:rFonts w:asciiTheme="minorHAnsi" w:hAnsiTheme="minorHAnsi"/>
          <w:sz w:val="22"/>
          <w:szCs w:val="22"/>
          <w:u w:val="single"/>
        </w:rPr>
        <w:t>CONSEQUENCES OF LESS FREQUENT COLLECTION ON FEDERAL PROGRAMS OR POLICY ACTIVITIES</w:t>
      </w:r>
    </w:p>
    <w:p w:rsidR="00A73016" w:rsidRPr="006E75C2" w14:paraId="6DBED305" w14:textId="77777777">
      <w:pPr>
        <w:ind w:firstLine="720"/>
        <w:rPr>
          <w:rFonts w:asciiTheme="minorHAnsi" w:hAnsiTheme="minorHAnsi"/>
          <w:sz w:val="22"/>
          <w:szCs w:val="22"/>
        </w:rPr>
      </w:pPr>
    </w:p>
    <w:p w:rsidR="00351695" w:rsidP="003A281F" w14:paraId="2316F10C" w14:textId="18CB618B">
      <w:pPr>
        <w:ind w:left="720"/>
        <w:rPr>
          <w:rFonts w:asciiTheme="minorHAnsi" w:hAnsiTheme="minorHAnsi"/>
          <w:sz w:val="22"/>
          <w:szCs w:val="22"/>
        </w:rPr>
      </w:pPr>
      <w:r w:rsidRPr="00B715DE">
        <w:rPr>
          <w:rFonts w:asciiTheme="minorHAnsi" w:hAnsiTheme="minorHAnsi"/>
          <w:sz w:val="22"/>
          <w:szCs w:val="22"/>
        </w:rPr>
        <w:t xml:space="preserve">If this information were not required, the IRS would not be able to verify that the employer used the electronic Form </w:t>
      </w:r>
      <w:r w:rsidRPr="00B715DE" w:rsidR="00BA79D2">
        <w:rPr>
          <w:rFonts w:asciiTheme="minorHAnsi" w:hAnsiTheme="minorHAnsi"/>
          <w:sz w:val="22"/>
          <w:szCs w:val="22"/>
        </w:rPr>
        <w:t>W</w:t>
      </w:r>
      <w:r w:rsidR="00BA79D2">
        <w:rPr>
          <w:rFonts w:asciiTheme="minorHAnsi" w:hAnsiTheme="minorHAnsi"/>
          <w:sz w:val="22"/>
          <w:szCs w:val="22"/>
        </w:rPr>
        <w:t>-</w:t>
      </w:r>
      <w:r w:rsidRPr="00B715DE">
        <w:rPr>
          <w:rFonts w:asciiTheme="minorHAnsi" w:hAnsiTheme="minorHAnsi"/>
          <w:sz w:val="22"/>
          <w:szCs w:val="22"/>
        </w:rPr>
        <w:t xml:space="preserve">4 data properly or whether the </w:t>
      </w:r>
      <w:r w:rsidRPr="00B715DE">
        <w:rPr>
          <w:rFonts w:asciiTheme="minorHAnsi" w:hAnsiTheme="minorHAnsi"/>
          <w:sz w:val="22"/>
          <w:szCs w:val="22"/>
        </w:rPr>
        <w:t>employer imposed</w:t>
      </w:r>
      <w:r w:rsidRPr="00B715DE">
        <w:rPr>
          <w:rFonts w:asciiTheme="minorHAnsi" w:hAnsiTheme="minorHAnsi"/>
          <w:sz w:val="22"/>
          <w:szCs w:val="22"/>
        </w:rPr>
        <w:t xml:space="preserve"> income tax withholding based on the marital status, number of withholding allowances, and additional amount, if any, requested by the employee on Form W-4.  I</w:t>
      </w:r>
      <w:r w:rsidR="00B57944">
        <w:rPr>
          <w:rFonts w:asciiTheme="minorHAnsi" w:hAnsiTheme="minorHAnsi"/>
          <w:sz w:val="22"/>
          <w:szCs w:val="22"/>
        </w:rPr>
        <w:t xml:space="preserve">n addition, </w:t>
      </w:r>
      <w:r w:rsidRPr="00B715DE">
        <w:rPr>
          <w:rFonts w:asciiTheme="minorHAnsi" w:hAnsiTheme="minorHAnsi"/>
          <w:sz w:val="22"/>
          <w:szCs w:val="22"/>
        </w:rPr>
        <w:t>the IRS would not be able to determine whether the employee filed a Form W-4 that contains a materially incorrect statement.  This information will be used to determine if an employee is subject to a penalty under section 31.6682-1.  An employee may be subject to a $500 penalty if he or she submits, with no reasonable basis, a Form W-4 that results in less tax being withheld than is required.</w:t>
      </w:r>
    </w:p>
    <w:p w:rsidR="00351695" w:rsidRPr="006E75C2" w14:paraId="65041F57" w14:textId="77777777">
      <w:pPr>
        <w:rPr>
          <w:rFonts w:asciiTheme="minorHAnsi" w:hAnsiTheme="minorHAnsi"/>
          <w:sz w:val="22"/>
          <w:szCs w:val="22"/>
        </w:rPr>
      </w:pPr>
    </w:p>
    <w:p w:rsidR="00A73016" w:rsidRPr="006E75C2" w14:paraId="0AF3B94F" w14:textId="77777777">
      <w:pPr>
        <w:pStyle w:val="Level1"/>
        <w:numPr>
          <w:ilvl w:val="0"/>
          <w:numId w:val="0"/>
        </w:numPr>
        <w:tabs>
          <w:tab w:val="left" w:pos="-1440"/>
        </w:tabs>
        <w:ind w:left="720" w:hanging="720"/>
        <w:rPr>
          <w:rFonts w:asciiTheme="minorHAnsi" w:hAnsiTheme="minorHAnsi"/>
          <w:sz w:val="22"/>
          <w:szCs w:val="22"/>
          <w:u w:val="single"/>
        </w:rPr>
      </w:pPr>
      <w:r w:rsidRPr="006E75C2">
        <w:rPr>
          <w:rFonts w:asciiTheme="minorHAnsi" w:hAnsiTheme="minorHAnsi"/>
          <w:sz w:val="22"/>
          <w:szCs w:val="22"/>
        </w:rPr>
        <w:t>7.</w:t>
      </w:r>
      <w:r w:rsidRPr="006E75C2">
        <w:rPr>
          <w:rFonts w:asciiTheme="minorHAnsi" w:hAnsiTheme="minorHAnsi"/>
          <w:sz w:val="22"/>
          <w:szCs w:val="22"/>
        </w:rPr>
        <w:tab/>
      </w:r>
      <w:r w:rsidRPr="006E75C2">
        <w:rPr>
          <w:rFonts w:asciiTheme="minorHAnsi" w:hAnsiTheme="minorHAnsi"/>
          <w:sz w:val="22"/>
          <w:szCs w:val="22"/>
          <w:u w:val="single"/>
        </w:rPr>
        <w:t>SPECIAL CIRCUMSTANCES REQUIRING DATA COLLECTION TO BE INCONSISTENT WITH GUIDELINES IN 5 CFR 1320.5(d)(2)</w:t>
      </w:r>
    </w:p>
    <w:p w:rsidR="00A73016" w:rsidRPr="006E75C2" w14:paraId="4318BE47" w14:textId="77777777">
      <w:pPr>
        <w:ind w:firstLine="720"/>
        <w:rPr>
          <w:rFonts w:asciiTheme="minorHAnsi" w:hAnsiTheme="minorHAnsi"/>
          <w:sz w:val="22"/>
          <w:szCs w:val="22"/>
        </w:rPr>
      </w:pPr>
    </w:p>
    <w:p w:rsidR="00351695" w:rsidRPr="006E75C2" w:rsidP="003A281F" w14:paraId="14B295D9" w14:textId="05A36F80">
      <w:pPr>
        <w:ind w:left="720"/>
        <w:jc w:val="both"/>
        <w:rPr>
          <w:rFonts w:asciiTheme="minorHAnsi" w:hAnsiTheme="minorHAnsi" w:cs="Arial"/>
          <w:sz w:val="22"/>
          <w:szCs w:val="22"/>
        </w:rPr>
      </w:pPr>
      <w:r w:rsidRPr="006E75C2">
        <w:rPr>
          <w:rFonts w:asciiTheme="minorHAnsi" w:hAnsiTheme="minorHAnsi" w:cs="Arial"/>
          <w:sz w:val="22"/>
          <w:szCs w:val="22"/>
        </w:rPr>
        <w:t xml:space="preserve">There are no special circumstances requiring data collection to be inconsistent with guidelines in 5 CFR 1320.5(d)(2). </w:t>
      </w:r>
    </w:p>
    <w:p w:rsidR="00A73016" w:rsidRPr="006E75C2" w:rsidP="00E95E7F" w14:paraId="21ACE985" w14:textId="77777777">
      <w:pPr>
        <w:rPr>
          <w:rFonts w:asciiTheme="minorHAnsi" w:hAnsiTheme="minorHAnsi"/>
          <w:sz w:val="22"/>
          <w:szCs w:val="22"/>
        </w:rPr>
      </w:pPr>
      <w:r w:rsidRPr="006E75C2">
        <w:rPr>
          <w:rFonts w:asciiTheme="minorHAnsi" w:hAnsiTheme="minorHAnsi"/>
          <w:sz w:val="22"/>
          <w:szCs w:val="22"/>
        </w:rPr>
        <w:t xml:space="preserve"> </w:t>
      </w:r>
    </w:p>
    <w:p w:rsidR="00A73016" w:rsidRPr="006E75C2" w14:paraId="01875D0D"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8.</w:t>
      </w:r>
      <w:r w:rsidRPr="006E75C2">
        <w:rPr>
          <w:rFonts w:asciiTheme="minorHAnsi" w:hAnsiTheme="minorHAnsi"/>
          <w:sz w:val="22"/>
          <w:szCs w:val="22"/>
        </w:rPr>
        <w:tab/>
      </w:r>
      <w:r w:rsidRPr="007F5288">
        <w:rPr>
          <w:rFonts w:asciiTheme="minorHAnsi" w:hAnsiTheme="minorHAnsi"/>
          <w:sz w:val="22"/>
          <w:szCs w:val="22"/>
          <w:u w:val="single"/>
        </w:rPr>
        <w:t>CONSULTATION WITH INDIVIDUALS OUTSIDE OF THE AGENCY ON AVAILABILITY OF DATA, FREQUENCY</w:t>
      </w:r>
      <w:r w:rsidRPr="006E75C2">
        <w:rPr>
          <w:rFonts w:asciiTheme="minorHAnsi" w:hAnsiTheme="minorHAnsi"/>
          <w:sz w:val="22"/>
          <w:szCs w:val="22"/>
          <w:u w:val="single"/>
        </w:rPr>
        <w:t xml:space="preserve"> OF COLLECTION, CLARITY OF INSTRUCTIONS AND FORMS, AND DATA ELEMENTS</w:t>
      </w:r>
    </w:p>
    <w:p w:rsidR="00A73016" w:rsidRPr="006E75C2" w14:paraId="41096502" w14:textId="77777777">
      <w:pPr>
        <w:ind w:firstLine="720"/>
        <w:rPr>
          <w:rFonts w:asciiTheme="minorHAnsi" w:hAnsiTheme="minorHAnsi"/>
          <w:sz w:val="22"/>
          <w:szCs w:val="22"/>
        </w:rPr>
      </w:pPr>
    </w:p>
    <w:p w:rsidR="00D83441" w:rsidRPr="006E75C2" w:rsidP="00351695" w14:paraId="3DFA4D40" w14:textId="67AA20CB">
      <w:pPr>
        <w:widowControl/>
        <w:ind w:left="720"/>
        <w:rPr>
          <w:rFonts w:asciiTheme="minorHAnsi" w:hAnsiTheme="minorHAnsi" w:cs="Arial"/>
          <w:sz w:val="22"/>
          <w:szCs w:val="22"/>
        </w:rPr>
      </w:pPr>
      <w:r w:rsidRPr="006E75C2">
        <w:rPr>
          <w:rFonts w:asciiTheme="minorHAnsi" w:hAnsiTheme="minorHAnsi" w:cs="Arial"/>
          <w:sz w:val="22"/>
          <w:szCs w:val="22"/>
        </w:rPr>
        <w:t xml:space="preserve">In response to the </w:t>
      </w:r>
      <w:r w:rsidRPr="006E75C2">
        <w:rPr>
          <w:rFonts w:asciiTheme="minorHAnsi" w:hAnsiTheme="minorHAnsi" w:cs="Arial"/>
          <w:iCs/>
          <w:sz w:val="22"/>
          <w:szCs w:val="22"/>
        </w:rPr>
        <w:t>Federal Register Notice</w:t>
      </w:r>
      <w:r w:rsidRPr="006E75C2">
        <w:rPr>
          <w:rFonts w:asciiTheme="minorHAnsi" w:hAnsiTheme="minorHAnsi" w:cs="Arial"/>
          <w:sz w:val="22"/>
          <w:szCs w:val="22"/>
        </w:rPr>
        <w:t xml:space="preserve"> (</w:t>
      </w:r>
      <w:r w:rsidRPr="006E75C2" w:rsidR="00E447B3">
        <w:rPr>
          <w:rFonts w:asciiTheme="minorHAnsi" w:hAnsiTheme="minorHAnsi" w:cs="Arial"/>
          <w:sz w:val="22"/>
          <w:szCs w:val="22"/>
        </w:rPr>
        <w:t>8</w:t>
      </w:r>
      <w:r w:rsidR="00FE417A">
        <w:rPr>
          <w:rFonts w:asciiTheme="minorHAnsi" w:hAnsiTheme="minorHAnsi" w:cs="Arial"/>
          <w:sz w:val="22"/>
          <w:szCs w:val="22"/>
        </w:rPr>
        <w:t>9</w:t>
      </w:r>
      <w:r w:rsidRPr="006E75C2">
        <w:rPr>
          <w:rFonts w:asciiTheme="minorHAnsi" w:hAnsiTheme="minorHAnsi" w:cs="Arial"/>
          <w:sz w:val="22"/>
          <w:szCs w:val="22"/>
        </w:rPr>
        <w:t xml:space="preserve"> </w:t>
      </w:r>
      <w:r w:rsidRPr="006E75C2" w:rsidR="007C3B52">
        <w:rPr>
          <w:rFonts w:asciiTheme="minorHAnsi" w:hAnsiTheme="minorHAnsi" w:cs="Arial"/>
          <w:sz w:val="22"/>
          <w:szCs w:val="22"/>
        </w:rPr>
        <w:t>FR</w:t>
      </w:r>
      <w:r w:rsidR="00FE417A">
        <w:rPr>
          <w:rFonts w:asciiTheme="minorHAnsi" w:hAnsiTheme="minorHAnsi" w:cs="Arial"/>
          <w:sz w:val="22"/>
          <w:szCs w:val="22"/>
        </w:rPr>
        <w:t xml:space="preserve"> </w:t>
      </w:r>
      <w:r w:rsidRPr="007F5288" w:rsidR="007F5288">
        <w:rPr>
          <w:rFonts w:asciiTheme="minorHAnsi" w:hAnsiTheme="minorHAnsi" w:cs="Arial"/>
          <w:sz w:val="22"/>
          <w:szCs w:val="22"/>
        </w:rPr>
        <w:t>17897</w:t>
      </w:r>
      <w:r w:rsidRPr="006E75C2">
        <w:rPr>
          <w:rFonts w:asciiTheme="minorHAnsi" w:hAnsiTheme="minorHAnsi" w:cs="Arial"/>
          <w:sz w:val="22"/>
          <w:szCs w:val="22"/>
        </w:rPr>
        <w:t xml:space="preserve">) dated </w:t>
      </w:r>
      <w:r w:rsidR="007F5288">
        <w:rPr>
          <w:rFonts w:asciiTheme="minorHAnsi" w:hAnsiTheme="minorHAnsi" w:cs="Arial"/>
          <w:sz w:val="22"/>
          <w:szCs w:val="22"/>
        </w:rPr>
        <w:t>March 12</w:t>
      </w:r>
      <w:r w:rsidR="00FE417A">
        <w:rPr>
          <w:rFonts w:asciiTheme="minorHAnsi" w:hAnsiTheme="minorHAnsi" w:cs="Arial"/>
          <w:sz w:val="22"/>
          <w:szCs w:val="22"/>
        </w:rPr>
        <w:t>, 2024</w:t>
      </w:r>
      <w:r w:rsidR="00F5016D">
        <w:rPr>
          <w:rFonts w:asciiTheme="minorHAnsi" w:hAnsiTheme="minorHAnsi" w:cs="Arial"/>
          <w:sz w:val="22"/>
          <w:szCs w:val="22"/>
        </w:rPr>
        <w:t xml:space="preserve">, we received </w:t>
      </w:r>
      <w:r w:rsidR="000F17DF">
        <w:rPr>
          <w:rFonts w:asciiTheme="minorHAnsi" w:hAnsiTheme="minorHAnsi" w:cs="Arial"/>
          <w:sz w:val="22"/>
          <w:szCs w:val="22"/>
        </w:rPr>
        <w:t xml:space="preserve">no comments </w:t>
      </w:r>
      <w:r w:rsidR="00D64CAD">
        <w:rPr>
          <w:rFonts w:asciiTheme="minorHAnsi" w:hAnsiTheme="minorHAnsi" w:cs="Arial"/>
          <w:sz w:val="22"/>
          <w:szCs w:val="22"/>
        </w:rPr>
        <w:t>during the comment period</w:t>
      </w:r>
      <w:r w:rsidR="008F0F52">
        <w:rPr>
          <w:rFonts w:asciiTheme="minorHAnsi" w:hAnsiTheme="minorHAnsi" w:cs="Arial"/>
          <w:sz w:val="22"/>
          <w:szCs w:val="22"/>
        </w:rPr>
        <w:t>.</w:t>
      </w:r>
    </w:p>
    <w:p w:rsidR="00180BF9" w:rsidRPr="006E75C2" w14:paraId="4672703C" w14:textId="77777777">
      <w:pPr>
        <w:pStyle w:val="Level1"/>
        <w:numPr>
          <w:ilvl w:val="0"/>
          <w:numId w:val="0"/>
        </w:numPr>
        <w:tabs>
          <w:tab w:val="left" w:pos="-1440"/>
        </w:tabs>
        <w:ind w:left="720" w:hanging="720"/>
        <w:rPr>
          <w:rFonts w:asciiTheme="minorHAnsi" w:hAnsiTheme="minorHAnsi"/>
          <w:sz w:val="22"/>
          <w:szCs w:val="22"/>
        </w:rPr>
      </w:pPr>
    </w:p>
    <w:p w:rsidR="00A73016" w:rsidRPr="006E75C2" w14:paraId="2F487B6D"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9.</w:t>
      </w:r>
      <w:r w:rsidRPr="006E75C2">
        <w:rPr>
          <w:rFonts w:asciiTheme="minorHAnsi" w:hAnsiTheme="minorHAnsi"/>
          <w:sz w:val="22"/>
          <w:szCs w:val="22"/>
        </w:rPr>
        <w:tab/>
      </w:r>
      <w:r w:rsidRPr="006E75C2">
        <w:rPr>
          <w:rFonts w:asciiTheme="minorHAnsi" w:hAnsiTheme="minorHAnsi"/>
          <w:sz w:val="22"/>
          <w:szCs w:val="22"/>
          <w:u w:val="single"/>
        </w:rPr>
        <w:t>EXPLANATION OF DECISION TO PROVIDE ANY PAYMENT OR GIFT TO RESPONDENTS</w:t>
      </w:r>
    </w:p>
    <w:p w:rsidR="00A73016" w:rsidRPr="006E75C2" w14:paraId="0AB3BEF8" w14:textId="77777777">
      <w:pPr>
        <w:ind w:firstLine="720"/>
        <w:rPr>
          <w:rFonts w:asciiTheme="minorHAnsi" w:hAnsiTheme="minorHAnsi"/>
          <w:sz w:val="22"/>
          <w:szCs w:val="22"/>
        </w:rPr>
      </w:pPr>
    </w:p>
    <w:p w:rsidR="00A73016" w:rsidRPr="006E75C2" w:rsidP="00351695" w14:paraId="2CB1F6AD" w14:textId="77777777">
      <w:pPr>
        <w:ind w:firstLine="720"/>
        <w:rPr>
          <w:rFonts w:asciiTheme="minorHAnsi" w:hAnsiTheme="minorHAnsi"/>
          <w:sz w:val="22"/>
          <w:szCs w:val="22"/>
        </w:rPr>
      </w:pPr>
      <w:r w:rsidRPr="006E75C2">
        <w:rPr>
          <w:rFonts w:asciiTheme="minorHAnsi" w:hAnsiTheme="minorHAnsi"/>
          <w:sz w:val="22"/>
          <w:szCs w:val="22"/>
        </w:rPr>
        <w:t xml:space="preserve">No gifts or payments are being provided to any respondents. </w:t>
      </w:r>
    </w:p>
    <w:p w:rsidR="00D940C6" w:rsidRPr="006E75C2" w14:paraId="425128BC" w14:textId="77777777">
      <w:pPr>
        <w:rPr>
          <w:rFonts w:asciiTheme="minorHAnsi" w:hAnsiTheme="minorHAnsi"/>
          <w:sz w:val="22"/>
          <w:szCs w:val="22"/>
        </w:rPr>
      </w:pPr>
    </w:p>
    <w:p w:rsidR="00A73016" w:rsidRPr="006E75C2" w14:paraId="3E947EA0"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10.</w:t>
      </w:r>
      <w:r w:rsidRPr="006E75C2">
        <w:rPr>
          <w:rFonts w:asciiTheme="minorHAnsi" w:hAnsiTheme="minorHAnsi"/>
          <w:sz w:val="22"/>
          <w:szCs w:val="22"/>
        </w:rPr>
        <w:tab/>
      </w:r>
      <w:r w:rsidRPr="006E75C2">
        <w:rPr>
          <w:rFonts w:asciiTheme="minorHAnsi" w:hAnsiTheme="minorHAnsi"/>
          <w:sz w:val="22"/>
          <w:szCs w:val="22"/>
          <w:u w:val="single"/>
        </w:rPr>
        <w:t>ASSURANCE OF CONFIDENTIALITY OF RESPONSES</w:t>
      </w:r>
    </w:p>
    <w:p w:rsidR="00A73016" w:rsidRPr="006E75C2" w14:paraId="61CAA128" w14:textId="77777777">
      <w:pPr>
        <w:ind w:firstLine="720"/>
        <w:rPr>
          <w:rFonts w:asciiTheme="minorHAnsi" w:hAnsiTheme="minorHAnsi"/>
          <w:sz w:val="22"/>
          <w:szCs w:val="22"/>
        </w:rPr>
      </w:pPr>
    </w:p>
    <w:p w:rsidR="00351695" w:rsidRPr="00351695" w:rsidP="00351695" w14:paraId="17E6BA88" w14:textId="00FA1C95">
      <w:pPr>
        <w:pStyle w:val="Level1"/>
        <w:numPr>
          <w:ilvl w:val="0"/>
          <w:numId w:val="0"/>
        </w:numPr>
        <w:tabs>
          <w:tab w:val="left" w:pos="-1440"/>
        </w:tabs>
        <w:rPr>
          <w:rFonts w:asciiTheme="minorHAnsi" w:hAnsiTheme="minorHAnsi"/>
          <w:sz w:val="22"/>
          <w:szCs w:val="22"/>
        </w:rPr>
      </w:pPr>
      <w:r>
        <w:rPr>
          <w:rFonts w:asciiTheme="minorHAnsi" w:hAnsiTheme="minorHAnsi"/>
          <w:sz w:val="22"/>
          <w:szCs w:val="22"/>
        </w:rPr>
        <w:tab/>
      </w:r>
      <w:r w:rsidRPr="00351695">
        <w:rPr>
          <w:rFonts w:asciiTheme="minorHAnsi" w:hAnsiTheme="minorHAnsi"/>
          <w:sz w:val="22"/>
          <w:szCs w:val="22"/>
        </w:rPr>
        <w:t>Generally, tax returns and tax return information are confidential as required by 26 USC 6103.</w:t>
      </w:r>
    </w:p>
    <w:p w:rsidR="00C83098" w:rsidRPr="006E75C2" w14:paraId="3E438050" w14:textId="77777777">
      <w:pPr>
        <w:pStyle w:val="Level1"/>
        <w:numPr>
          <w:ilvl w:val="0"/>
          <w:numId w:val="0"/>
        </w:numPr>
        <w:tabs>
          <w:tab w:val="left" w:pos="-1440"/>
        </w:tabs>
        <w:rPr>
          <w:rFonts w:asciiTheme="minorHAnsi" w:hAnsiTheme="minorHAnsi"/>
          <w:sz w:val="22"/>
          <w:szCs w:val="22"/>
        </w:rPr>
      </w:pPr>
    </w:p>
    <w:p w:rsidR="00A73016" w:rsidRPr="006E75C2" w14:paraId="3E9E48E4"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11.</w:t>
      </w:r>
      <w:r w:rsidRPr="006E75C2">
        <w:rPr>
          <w:rFonts w:asciiTheme="minorHAnsi" w:hAnsiTheme="minorHAnsi"/>
          <w:sz w:val="22"/>
          <w:szCs w:val="22"/>
        </w:rPr>
        <w:tab/>
      </w:r>
      <w:r w:rsidRPr="006E75C2">
        <w:rPr>
          <w:rFonts w:asciiTheme="minorHAnsi" w:hAnsiTheme="minorHAnsi"/>
          <w:sz w:val="22"/>
          <w:szCs w:val="22"/>
          <w:u w:val="single"/>
        </w:rPr>
        <w:t>JUSTIFICATION OF SENSITIVE QUESTIONS</w:t>
      </w:r>
    </w:p>
    <w:p w:rsidR="00A73016" w:rsidRPr="006E75C2" w14:paraId="595F25C6" w14:textId="77777777">
      <w:pPr>
        <w:ind w:firstLine="720"/>
        <w:rPr>
          <w:rFonts w:asciiTheme="minorHAnsi" w:hAnsiTheme="minorHAnsi"/>
          <w:sz w:val="22"/>
          <w:szCs w:val="22"/>
        </w:rPr>
      </w:pPr>
    </w:p>
    <w:p w:rsidR="00290E9D" w:rsidRPr="00FC370E" w:rsidP="00FC370E" w14:paraId="613902FE" w14:textId="77777777">
      <w:pPr>
        <w:ind w:left="720"/>
        <w:rPr>
          <w:rFonts w:asciiTheme="minorHAnsi" w:hAnsiTheme="minorHAnsi" w:cstheme="minorHAnsi"/>
          <w:bCs/>
          <w:sz w:val="22"/>
          <w:szCs w:val="22"/>
        </w:rPr>
      </w:pPr>
      <w:r w:rsidRPr="00FC370E">
        <w:rPr>
          <w:rFonts w:asciiTheme="minorHAnsi" w:hAnsiTheme="minorHAnsi" w:cstheme="minorHAnsi"/>
          <w:bCs/>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FC370E">
        <w:rPr>
          <w:rFonts w:asciiTheme="minorHAnsi" w:hAnsiTheme="minorHAnsi" w:cstheme="minorHAnsi"/>
          <w:bCs/>
          <w:sz w:val="22"/>
          <w:szCs w:val="22"/>
        </w:rPr>
        <w:t>IRS 24.030--Customer Account Data Engine Individual Master File, formerly Individual Master File, and IRS 34.037--IRS Audit Trail and Security Records System</w:t>
      </w:r>
      <w:bookmarkEnd w:id="0"/>
      <w:r w:rsidRPr="00FC370E">
        <w:rPr>
          <w:rFonts w:asciiTheme="minorHAnsi" w:hAnsiTheme="minorHAnsi" w:cstheme="minorHAnsi"/>
          <w:bCs/>
          <w:sz w:val="22"/>
          <w:szCs w:val="22"/>
        </w:rPr>
        <w:t xml:space="preserve">.  The Internal Revenue Service PIAs can be found at </w:t>
      </w:r>
      <w:hyperlink r:id="rId4" w:history="1">
        <w:r w:rsidRPr="00FC370E">
          <w:rPr>
            <w:rFonts w:asciiTheme="minorHAnsi" w:hAnsiTheme="minorHAnsi" w:cstheme="minorHAnsi"/>
            <w:bCs/>
            <w:sz w:val="22"/>
            <w:szCs w:val="22"/>
          </w:rPr>
          <w:t>https://www.irs.gov/uac/Privacy-Impact-Assessments-PIA</w:t>
        </w:r>
      </w:hyperlink>
      <w:r w:rsidRPr="00FC370E">
        <w:rPr>
          <w:rFonts w:asciiTheme="minorHAnsi" w:hAnsiTheme="minorHAnsi" w:cstheme="minorHAnsi"/>
          <w:bCs/>
          <w:sz w:val="22"/>
          <w:szCs w:val="22"/>
        </w:rPr>
        <w:t xml:space="preserve"> </w:t>
      </w:r>
    </w:p>
    <w:p w:rsidR="00290E9D" w:rsidRPr="00290E9D" w:rsidP="00290E9D" w14:paraId="6334B45F" w14:textId="77777777">
      <w:pPr>
        <w:spacing w:line="276" w:lineRule="auto"/>
        <w:ind w:left="720"/>
        <w:rPr>
          <w:rFonts w:asciiTheme="minorHAnsi" w:hAnsiTheme="minorHAnsi"/>
          <w:sz w:val="22"/>
          <w:szCs w:val="22"/>
        </w:rPr>
      </w:pPr>
    </w:p>
    <w:p w:rsidR="00B57944" w:rsidRPr="00B57944" w:rsidP="00290E9D" w14:paraId="49C8D35D" w14:textId="42614E26">
      <w:pPr>
        <w:ind w:left="720"/>
        <w:rPr>
          <w:rFonts w:asciiTheme="minorHAnsi" w:hAnsiTheme="minorHAnsi" w:cs="Arial"/>
          <w:sz w:val="22"/>
          <w:szCs w:val="22"/>
        </w:rPr>
      </w:pPr>
      <w:r w:rsidRPr="00290E9D">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51695" w:rsidP="00224A84" w14:paraId="5DA7A2A1" w14:textId="59466786">
      <w:pPr>
        <w:ind w:left="720"/>
        <w:rPr>
          <w:rFonts w:asciiTheme="minorHAnsi" w:hAnsiTheme="minorHAnsi" w:cs="Arial"/>
          <w:sz w:val="22"/>
          <w:szCs w:val="22"/>
        </w:rPr>
      </w:pPr>
      <w:r w:rsidRPr="006E75C2">
        <w:rPr>
          <w:rFonts w:asciiTheme="minorHAnsi" w:hAnsiTheme="minorHAnsi" w:cs="Arial"/>
          <w:sz w:val="22"/>
          <w:szCs w:val="22"/>
        </w:rPr>
        <w:t xml:space="preserve">   </w:t>
      </w:r>
    </w:p>
    <w:p w:rsidR="00B03E3B" w:rsidP="00224A84" w14:paraId="581675EE" w14:textId="77777777">
      <w:pPr>
        <w:ind w:left="720"/>
        <w:rPr>
          <w:rFonts w:asciiTheme="minorHAnsi" w:hAnsiTheme="minorHAnsi" w:cs="Arial"/>
          <w:sz w:val="22"/>
          <w:szCs w:val="22"/>
        </w:rPr>
      </w:pPr>
    </w:p>
    <w:p w:rsidR="00B03E3B" w:rsidP="00224A84" w14:paraId="063A3089" w14:textId="77777777">
      <w:pPr>
        <w:ind w:left="720"/>
        <w:rPr>
          <w:rFonts w:asciiTheme="minorHAnsi" w:hAnsiTheme="minorHAnsi"/>
          <w:sz w:val="22"/>
          <w:szCs w:val="22"/>
        </w:rPr>
      </w:pPr>
    </w:p>
    <w:p w:rsidR="00B03E3B" w:rsidRPr="006E75C2" w:rsidP="00224A84" w14:paraId="5F120589" w14:textId="77777777">
      <w:pPr>
        <w:ind w:left="720"/>
        <w:rPr>
          <w:rFonts w:asciiTheme="minorHAnsi" w:hAnsiTheme="minorHAnsi"/>
          <w:sz w:val="22"/>
          <w:szCs w:val="22"/>
        </w:rPr>
      </w:pPr>
    </w:p>
    <w:p w:rsidR="0060000E" w:rsidP="00B57944" w14:paraId="4C6B3740" w14:textId="30FCE8E7">
      <w:pPr>
        <w:pStyle w:val="Level1"/>
        <w:numPr>
          <w:ilvl w:val="0"/>
          <w:numId w:val="0"/>
        </w:numPr>
        <w:tabs>
          <w:tab w:val="left" w:pos="-1440"/>
        </w:tabs>
        <w:rPr>
          <w:rFonts w:asciiTheme="minorHAnsi" w:hAnsiTheme="minorHAnsi"/>
          <w:sz w:val="22"/>
          <w:szCs w:val="22"/>
          <w:u w:val="single"/>
        </w:rPr>
      </w:pPr>
      <w:r w:rsidRPr="006E75C2">
        <w:rPr>
          <w:rFonts w:asciiTheme="minorHAnsi" w:hAnsiTheme="minorHAnsi"/>
          <w:sz w:val="22"/>
          <w:szCs w:val="22"/>
        </w:rPr>
        <w:t>12.</w:t>
      </w:r>
      <w:r w:rsidRPr="006E75C2">
        <w:rPr>
          <w:rFonts w:asciiTheme="minorHAnsi" w:hAnsiTheme="minorHAnsi"/>
          <w:sz w:val="22"/>
          <w:szCs w:val="22"/>
        </w:rPr>
        <w:tab/>
      </w:r>
      <w:r w:rsidRPr="006E75C2">
        <w:rPr>
          <w:rFonts w:asciiTheme="minorHAnsi" w:hAnsiTheme="minorHAnsi"/>
          <w:sz w:val="22"/>
          <w:szCs w:val="22"/>
          <w:u w:val="single"/>
        </w:rPr>
        <w:t>ESTIMATED BURDEN OF INFORMATION COLLECTION</w:t>
      </w:r>
    </w:p>
    <w:p w:rsidR="00B57944" w:rsidP="00B57944" w14:paraId="2A9A79D4" w14:textId="77777777">
      <w:pPr>
        <w:pStyle w:val="Level1"/>
        <w:numPr>
          <w:ilvl w:val="0"/>
          <w:numId w:val="0"/>
        </w:numPr>
        <w:tabs>
          <w:tab w:val="left" w:pos="-1440"/>
        </w:tabs>
        <w:rPr>
          <w:rFonts w:asciiTheme="minorHAnsi" w:hAnsiTheme="minorHAnsi"/>
          <w:sz w:val="22"/>
          <w:szCs w:val="22"/>
          <w:u w:val="single"/>
        </w:rPr>
      </w:pPr>
    </w:p>
    <w:p w:rsidR="00B57944" w:rsidRPr="00B57944" w:rsidP="00B57944" w14:paraId="43F421E9" w14:textId="23CD30B3">
      <w:pPr>
        <w:ind w:left="720"/>
        <w:rPr>
          <w:rFonts w:asciiTheme="minorHAnsi" w:hAnsiTheme="minorHAnsi" w:cstheme="minorHAnsi"/>
          <w:bCs/>
          <w:sz w:val="22"/>
          <w:szCs w:val="22"/>
        </w:rPr>
      </w:pPr>
      <w:r w:rsidRPr="00B57944">
        <w:rPr>
          <w:rFonts w:asciiTheme="minorHAnsi" w:hAnsiTheme="minorHAnsi" w:cstheme="minorHAnsi"/>
          <w:bCs/>
          <w:sz w:val="22"/>
          <w:szCs w:val="22"/>
        </w:rPr>
        <w:t>Section 31.3402(f)(5)</w:t>
      </w:r>
      <w:r w:rsidRPr="00B57944">
        <w:rPr>
          <w:rFonts w:asciiTheme="minorHAnsi" w:hAnsiTheme="minorHAnsi" w:cstheme="minorHAnsi"/>
          <w:bCs/>
          <w:sz w:val="22"/>
          <w:szCs w:val="22"/>
        </w:rPr>
        <w:noBreakHyphen/>
        <w:t xml:space="preserve">1 requires employers, upon request by the </w:t>
      </w:r>
      <w:r w:rsidRPr="00BA7B40">
        <w:rPr>
          <w:rFonts w:asciiTheme="minorHAnsi" w:hAnsiTheme="minorHAnsi" w:cstheme="minorHAnsi"/>
          <w:bCs/>
          <w:sz w:val="22"/>
          <w:szCs w:val="22"/>
        </w:rPr>
        <w:t>IR</w:t>
      </w:r>
      <w:r w:rsidRPr="00B57944">
        <w:rPr>
          <w:rFonts w:asciiTheme="minorHAnsi" w:hAnsiTheme="minorHAnsi" w:cstheme="minorHAnsi"/>
          <w:bCs/>
          <w:sz w:val="22"/>
          <w:szCs w:val="22"/>
        </w:rPr>
        <w:t>S, to supply a hard copy of the electronic Form W</w:t>
      </w:r>
      <w:r w:rsidRPr="00B57944">
        <w:rPr>
          <w:rFonts w:asciiTheme="minorHAnsi" w:hAnsiTheme="minorHAnsi" w:cstheme="minorHAnsi"/>
          <w:bCs/>
          <w:sz w:val="22"/>
          <w:szCs w:val="22"/>
        </w:rPr>
        <w:noBreakHyphen/>
        <w:t>4 and a statement that, to the best of the employer's knowledge, the electronic Form W</w:t>
      </w:r>
      <w:r w:rsidRPr="00B57944">
        <w:rPr>
          <w:rFonts w:asciiTheme="minorHAnsi" w:hAnsiTheme="minorHAnsi" w:cstheme="minorHAnsi"/>
          <w:bCs/>
          <w:sz w:val="22"/>
          <w:szCs w:val="22"/>
        </w:rPr>
        <w:noBreakHyphen/>
        <w:t xml:space="preserve">4 was filed by the named employee. This information is required by the </w:t>
      </w:r>
      <w:r w:rsidRPr="00BA7B40">
        <w:rPr>
          <w:rFonts w:asciiTheme="minorHAnsi" w:hAnsiTheme="minorHAnsi" w:cstheme="minorHAnsi"/>
          <w:bCs/>
          <w:sz w:val="22"/>
          <w:szCs w:val="22"/>
        </w:rPr>
        <w:t>IR</w:t>
      </w:r>
      <w:r w:rsidRPr="00B57944">
        <w:rPr>
          <w:rFonts w:asciiTheme="minorHAnsi" w:hAnsiTheme="minorHAnsi" w:cstheme="minorHAnsi"/>
          <w:bCs/>
          <w:sz w:val="22"/>
          <w:szCs w:val="22"/>
        </w:rPr>
        <w:t xml:space="preserve">S to ensure that, if the </w:t>
      </w:r>
      <w:r w:rsidRPr="00BA7B40">
        <w:rPr>
          <w:rFonts w:asciiTheme="minorHAnsi" w:hAnsiTheme="minorHAnsi" w:cstheme="minorHAnsi"/>
          <w:bCs/>
          <w:sz w:val="22"/>
          <w:szCs w:val="22"/>
        </w:rPr>
        <w:t>IR</w:t>
      </w:r>
      <w:r w:rsidRPr="00B57944">
        <w:rPr>
          <w:rFonts w:asciiTheme="minorHAnsi" w:hAnsiTheme="minorHAnsi" w:cstheme="minorHAnsi"/>
          <w:bCs/>
          <w:sz w:val="22"/>
          <w:szCs w:val="22"/>
        </w:rPr>
        <w:t>S requests it, employers will be able to furnish a hard copy of the electronic Form W</w:t>
      </w:r>
      <w:r w:rsidRPr="00B57944">
        <w:rPr>
          <w:rFonts w:asciiTheme="minorHAnsi" w:hAnsiTheme="minorHAnsi" w:cstheme="minorHAnsi"/>
          <w:bCs/>
          <w:sz w:val="22"/>
          <w:szCs w:val="22"/>
        </w:rPr>
        <w:noBreakHyphen/>
        <w:t>4. This information will be used to verify that the employer used the electronic Form W</w:t>
      </w:r>
      <w:r w:rsidRPr="00B57944">
        <w:rPr>
          <w:rFonts w:asciiTheme="minorHAnsi" w:hAnsiTheme="minorHAnsi" w:cstheme="minorHAnsi"/>
          <w:bCs/>
          <w:sz w:val="22"/>
          <w:szCs w:val="22"/>
        </w:rPr>
        <w:noBreakHyphen/>
        <w:t>4 data properly and to determine whether Form W-4 contains a materially incorrect statement. This information will be used to determine if an employee is subject to a penalty under § 31.6682-1.</w:t>
      </w:r>
    </w:p>
    <w:p w:rsidR="00B57944" w:rsidRPr="00B57944" w:rsidP="00B57944" w14:paraId="07C5C53C" w14:textId="77777777">
      <w:pPr>
        <w:rPr>
          <w:rFonts w:asciiTheme="minorHAnsi" w:hAnsiTheme="minorHAnsi" w:cstheme="minorHAnsi"/>
          <w:bCs/>
          <w:sz w:val="22"/>
          <w:szCs w:val="22"/>
        </w:rPr>
      </w:pPr>
      <w:r w:rsidRPr="00B57944">
        <w:rPr>
          <w:rFonts w:asciiTheme="minorHAnsi" w:hAnsiTheme="minorHAnsi" w:cstheme="minorHAnsi"/>
          <w:bCs/>
          <w:sz w:val="22"/>
          <w:szCs w:val="22"/>
        </w:rPr>
        <w:t xml:space="preserve"> </w:t>
      </w:r>
    </w:p>
    <w:p w:rsidR="00B57944" w:rsidRPr="00B57944" w:rsidP="00B57944" w14:paraId="492C3D41" w14:textId="29FFF14E">
      <w:pPr>
        <w:ind w:left="720"/>
        <w:rPr>
          <w:rFonts w:asciiTheme="minorHAnsi" w:hAnsiTheme="minorHAnsi" w:cstheme="minorHAnsi"/>
          <w:bCs/>
          <w:sz w:val="22"/>
          <w:szCs w:val="22"/>
        </w:rPr>
      </w:pPr>
      <w:r w:rsidRPr="00BA7B40">
        <w:rPr>
          <w:rFonts w:asciiTheme="minorHAnsi" w:hAnsiTheme="minorHAnsi" w:cstheme="minorHAnsi"/>
          <w:bCs/>
          <w:sz w:val="22"/>
          <w:szCs w:val="22"/>
        </w:rPr>
        <w:t>We</w:t>
      </w:r>
      <w:r w:rsidRPr="00B57944">
        <w:rPr>
          <w:rFonts w:asciiTheme="minorHAnsi" w:hAnsiTheme="minorHAnsi" w:cstheme="minorHAnsi"/>
          <w:bCs/>
          <w:sz w:val="22"/>
          <w:szCs w:val="22"/>
        </w:rPr>
        <w:t xml:space="preserve"> estimate that 2,000 employers will be requested by the </w:t>
      </w:r>
      <w:r w:rsidRPr="00BA7B40">
        <w:rPr>
          <w:rFonts w:asciiTheme="minorHAnsi" w:hAnsiTheme="minorHAnsi" w:cstheme="minorHAnsi"/>
          <w:bCs/>
          <w:sz w:val="22"/>
          <w:szCs w:val="22"/>
        </w:rPr>
        <w:t>IR</w:t>
      </w:r>
      <w:r w:rsidRPr="00B57944">
        <w:rPr>
          <w:rFonts w:asciiTheme="minorHAnsi" w:hAnsiTheme="minorHAnsi" w:cstheme="minorHAnsi"/>
          <w:bCs/>
          <w:sz w:val="22"/>
          <w:szCs w:val="22"/>
        </w:rPr>
        <w:t>S to supply 80 hard copies of the electronic Form W-4 with a statement that the electronic Form W-4 was filed by the named employee</w:t>
      </w:r>
      <w:r w:rsidR="005F6421">
        <w:rPr>
          <w:rFonts w:asciiTheme="minorHAnsi" w:hAnsiTheme="minorHAnsi" w:cstheme="minorHAnsi"/>
          <w:bCs/>
          <w:sz w:val="22"/>
          <w:szCs w:val="22"/>
        </w:rPr>
        <w:t xml:space="preserve"> within a g</w:t>
      </w:r>
      <w:r w:rsidR="00EA43EC">
        <w:rPr>
          <w:rFonts w:asciiTheme="minorHAnsi" w:hAnsiTheme="minorHAnsi" w:cstheme="minorHAnsi"/>
          <w:bCs/>
          <w:sz w:val="22"/>
          <w:szCs w:val="22"/>
        </w:rPr>
        <w:t>iven year</w:t>
      </w:r>
      <w:r w:rsidR="00A313C1">
        <w:rPr>
          <w:rFonts w:asciiTheme="minorHAnsi" w:hAnsiTheme="minorHAnsi" w:cstheme="minorHAnsi"/>
          <w:bCs/>
          <w:sz w:val="22"/>
          <w:szCs w:val="22"/>
        </w:rPr>
        <w:t xml:space="preserve"> </w:t>
      </w:r>
      <w:r w:rsidR="00EA43EC">
        <w:rPr>
          <w:rFonts w:asciiTheme="minorHAnsi" w:hAnsiTheme="minorHAnsi" w:cstheme="minorHAnsi"/>
          <w:bCs/>
          <w:sz w:val="22"/>
          <w:szCs w:val="22"/>
        </w:rPr>
        <w:t xml:space="preserve">for </w:t>
      </w:r>
      <w:r w:rsidRPr="00B57944">
        <w:rPr>
          <w:rFonts w:asciiTheme="minorHAnsi" w:hAnsiTheme="minorHAnsi" w:cstheme="minorHAnsi"/>
          <w:bCs/>
          <w:sz w:val="22"/>
          <w:szCs w:val="22"/>
        </w:rPr>
        <w:t>a total of 160,000 responses. We estimate that it will take 0.25 hours to retrieve the hard copy of the electronic Form W-4. The total estimated burden is 40,000 hours (2,000 x 80 x .25).</w:t>
      </w:r>
    </w:p>
    <w:p w:rsidR="00B57944" w:rsidRPr="00B57944" w:rsidP="00B57944" w14:paraId="4136B1C4" w14:textId="77777777">
      <w:pPr>
        <w:ind w:left="720"/>
        <w:rPr>
          <w:rFonts w:asciiTheme="minorHAnsi" w:hAnsiTheme="minorHAnsi" w:cstheme="minorHAnsi"/>
          <w:bCs/>
          <w:sz w:val="22"/>
          <w:szCs w:val="22"/>
        </w:rPr>
      </w:pPr>
    </w:p>
    <w:p w:rsidR="00B57944" w:rsidRPr="00BA7B40" w:rsidP="00B57944" w14:paraId="6A4E8D28" w14:textId="77777777">
      <w:pPr>
        <w:rPr>
          <w:rFonts w:asciiTheme="minorHAnsi" w:hAnsiTheme="minorHAnsi" w:cstheme="minorHAnsi"/>
          <w:sz w:val="22"/>
          <w:szCs w:val="22"/>
        </w:rPr>
      </w:pPr>
      <w:r w:rsidRPr="00B57944">
        <w:rPr>
          <w:rFonts w:asciiTheme="minorHAnsi" w:hAnsiTheme="minorHAnsi" w:cstheme="minorHAnsi"/>
          <w:bCs/>
          <w:sz w:val="22"/>
          <w:szCs w:val="22"/>
        </w:rPr>
        <w:t xml:space="preserve">   </w:t>
      </w:r>
      <w:r w:rsidRPr="00B57944">
        <w:rPr>
          <w:rFonts w:asciiTheme="minorHAnsi" w:hAnsiTheme="minorHAnsi" w:cstheme="minorHAnsi"/>
          <w:sz w:val="22"/>
          <w:szCs w:val="22"/>
        </w:rPr>
        <w:t xml:space="preserve">   </w:t>
      </w:r>
      <w:r w:rsidRPr="00B57944">
        <w:rPr>
          <w:rFonts w:asciiTheme="minorHAnsi" w:hAnsiTheme="minorHAnsi" w:cstheme="minorHAnsi"/>
          <w:sz w:val="22"/>
          <w:szCs w:val="22"/>
        </w:rPr>
        <w:tab/>
        <w:t>The burden estimate is as follows:</w:t>
      </w:r>
    </w:p>
    <w:p w:rsidR="00B57944" w:rsidRPr="00B57944" w:rsidP="00B57944" w14:paraId="1F79F275" w14:textId="77777777">
      <w:pPr>
        <w:rPr>
          <w:rFonts w:asciiTheme="minorHAnsi" w:hAnsiTheme="minorHAnsi" w:cstheme="minorHAnsi"/>
          <w:sz w:val="22"/>
          <w:szCs w:val="22"/>
        </w:rPr>
      </w:pPr>
    </w:p>
    <w:tbl>
      <w:tblP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2"/>
        <w:gridCol w:w="1397"/>
        <w:gridCol w:w="1495"/>
        <w:gridCol w:w="1393"/>
        <w:gridCol w:w="1167"/>
        <w:gridCol w:w="1167"/>
        <w:gridCol w:w="884"/>
      </w:tblGrid>
      <w:tr w14:paraId="1A69AE29" w14:textId="77777777" w:rsidTr="0066229C">
        <w:tblPrEx>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26"/>
        </w:trPr>
        <w:tc>
          <w:tcPr>
            <w:tcW w:w="1484" w:type="dxa"/>
            <w:shd w:val="clear" w:color="auto" w:fill="auto"/>
          </w:tcPr>
          <w:p w:rsidR="00B57944" w:rsidRPr="00B57944" w:rsidP="00B57944" w14:paraId="628A3961" w14:textId="77777777">
            <w:pPr>
              <w:rPr>
                <w:rFonts w:asciiTheme="minorHAnsi" w:hAnsiTheme="minorHAnsi" w:cstheme="minorHAnsi"/>
                <w:sz w:val="22"/>
                <w:szCs w:val="22"/>
              </w:rPr>
            </w:pPr>
            <w:r w:rsidRPr="00B57944">
              <w:rPr>
                <w:rFonts w:asciiTheme="minorHAnsi" w:hAnsiTheme="minorHAnsi" w:cstheme="minorHAnsi"/>
                <w:sz w:val="22"/>
                <w:szCs w:val="22"/>
              </w:rPr>
              <w:t>Authority</w:t>
            </w:r>
          </w:p>
        </w:tc>
        <w:tc>
          <w:tcPr>
            <w:tcW w:w="1761" w:type="dxa"/>
            <w:shd w:val="clear" w:color="auto" w:fill="auto"/>
          </w:tcPr>
          <w:p w:rsidR="00B57944" w:rsidRPr="00B57944" w:rsidP="00B57944" w14:paraId="6BC8361F" w14:textId="77777777">
            <w:pPr>
              <w:rPr>
                <w:rFonts w:asciiTheme="minorHAnsi" w:hAnsiTheme="minorHAnsi" w:cstheme="minorHAnsi"/>
                <w:sz w:val="22"/>
                <w:szCs w:val="22"/>
              </w:rPr>
            </w:pPr>
            <w:r w:rsidRPr="00B57944">
              <w:rPr>
                <w:rFonts w:asciiTheme="minorHAnsi" w:hAnsiTheme="minorHAnsi" w:cstheme="minorHAnsi"/>
                <w:sz w:val="22"/>
                <w:szCs w:val="22"/>
              </w:rPr>
              <w:t>Description</w:t>
            </w:r>
          </w:p>
        </w:tc>
        <w:tc>
          <w:tcPr>
            <w:tcW w:w="1761" w:type="dxa"/>
            <w:shd w:val="clear" w:color="auto" w:fill="auto"/>
          </w:tcPr>
          <w:p w:rsidR="00B57944" w:rsidRPr="00B57944" w:rsidP="00B57944" w14:paraId="7AD13513" w14:textId="77777777">
            <w:pPr>
              <w:rPr>
                <w:rFonts w:asciiTheme="minorHAnsi" w:hAnsiTheme="minorHAnsi" w:cstheme="minorHAnsi"/>
                <w:sz w:val="22"/>
                <w:szCs w:val="22"/>
              </w:rPr>
            </w:pPr>
            <w:r w:rsidRPr="00B57944">
              <w:rPr>
                <w:rFonts w:asciiTheme="minorHAnsi" w:hAnsiTheme="minorHAnsi" w:cstheme="minorHAnsi"/>
                <w:sz w:val="22"/>
                <w:szCs w:val="22"/>
              </w:rPr>
              <w:t># of Respondents</w:t>
            </w:r>
          </w:p>
        </w:tc>
        <w:tc>
          <w:tcPr>
            <w:tcW w:w="1622" w:type="dxa"/>
            <w:shd w:val="clear" w:color="auto" w:fill="auto"/>
          </w:tcPr>
          <w:p w:rsidR="00B57944" w:rsidRPr="00B57944" w:rsidP="00B57944" w14:paraId="46EE16CF" w14:textId="77777777">
            <w:pPr>
              <w:rPr>
                <w:rFonts w:asciiTheme="minorHAnsi" w:hAnsiTheme="minorHAnsi" w:cstheme="minorHAnsi"/>
                <w:sz w:val="22"/>
                <w:szCs w:val="22"/>
              </w:rPr>
            </w:pPr>
            <w:r w:rsidRPr="00B57944">
              <w:rPr>
                <w:rFonts w:asciiTheme="minorHAnsi" w:hAnsiTheme="minorHAnsi" w:cstheme="minorHAnsi"/>
                <w:sz w:val="22"/>
                <w:szCs w:val="22"/>
              </w:rPr>
              <w:t xml:space="preserve">#Responses    per </w:t>
            </w:r>
          </w:p>
          <w:p w:rsidR="00B57944" w:rsidRPr="00B57944" w:rsidP="00B57944" w14:paraId="36EDD53F" w14:textId="77777777">
            <w:pPr>
              <w:rPr>
                <w:rFonts w:asciiTheme="minorHAnsi" w:hAnsiTheme="minorHAnsi" w:cstheme="minorHAnsi"/>
                <w:sz w:val="22"/>
                <w:szCs w:val="22"/>
              </w:rPr>
            </w:pPr>
            <w:r w:rsidRPr="00B57944">
              <w:rPr>
                <w:rFonts w:asciiTheme="minorHAnsi" w:hAnsiTheme="minorHAnsi" w:cstheme="minorHAnsi"/>
                <w:sz w:val="22"/>
                <w:szCs w:val="22"/>
              </w:rPr>
              <w:t xml:space="preserve">Respondent </w:t>
            </w:r>
          </w:p>
        </w:tc>
        <w:tc>
          <w:tcPr>
            <w:tcW w:w="1383" w:type="dxa"/>
            <w:shd w:val="clear" w:color="auto" w:fill="auto"/>
          </w:tcPr>
          <w:p w:rsidR="00B57944" w:rsidRPr="00B57944" w:rsidP="00B57944" w14:paraId="5D1AA7C1" w14:textId="77777777">
            <w:pPr>
              <w:rPr>
                <w:rFonts w:asciiTheme="minorHAnsi" w:hAnsiTheme="minorHAnsi" w:cstheme="minorHAnsi"/>
                <w:sz w:val="22"/>
                <w:szCs w:val="22"/>
              </w:rPr>
            </w:pPr>
            <w:r w:rsidRPr="00B57944">
              <w:rPr>
                <w:rFonts w:asciiTheme="minorHAnsi" w:hAnsiTheme="minorHAnsi" w:cstheme="minorHAnsi"/>
                <w:sz w:val="22"/>
                <w:szCs w:val="22"/>
              </w:rPr>
              <w:t>Annual</w:t>
            </w:r>
          </w:p>
          <w:p w:rsidR="00B57944" w:rsidRPr="00B57944" w:rsidP="00B57944" w14:paraId="62A27718" w14:textId="77777777">
            <w:pPr>
              <w:rPr>
                <w:rFonts w:asciiTheme="minorHAnsi" w:hAnsiTheme="minorHAnsi" w:cstheme="minorHAnsi"/>
                <w:sz w:val="22"/>
                <w:szCs w:val="22"/>
              </w:rPr>
            </w:pPr>
            <w:r w:rsidRPr="00B57944">
              <w:rPr>
                <w:rFonts w:asciiTheme="minorHAnsi" w:hAnsiTheme="minorHAnsi" w:cstheme="minorHAnsi"/>
                <w:sz w:val="22"/>
                <w:szCs w:val="22"/>
              </w:rPr>
              <w:t>Response</w:t>
            </w:r>
          </w:p>
        </w:tc>
        <w:tc>
          <w:tcPr>
            <w:tcW w:w="1383" w:type="dxa"/>
            <w:shd w:val="clear" w:color="auto" w:fill="auto"/>
          </w:tcPr>
          <w:p w:rsidR="00B57944" w:rsidRPr="00B57944" w:rsidP="00B57944" w14:paraId="0DBFC7B6" w14:textId="77777777">
            <w:pPr>
              <w:rPr>
                <w:rFonts w:asciiTheme="minorHAnsi" w:hAnsiTheme="minorHAnsi" w:cstheme="minorHAnsi"/>
                <w:sz w:val="22"/>
                <w:szCs w:val="22"/>
              </w:rPr>
            </w:pPr>
            <w:r w:rsidRPr="00B57944">
              <w:rPr>
                <w:rFonts w:asciiTheme="minorHAnsi" w:hAnsiTheme="minorHAnsi" w:cstheme="minorHAnsi"/>
                <w:sz w:val="22"/>
                <w:szCs w:val="22"/>
              </w:rPr>
              <w:t>Hours per</w:t>
            </w:r>
          </w:p>
          <w:p w:rsidR="00B57944" w:rsidRPr="00B57944" w:rsidP="00B57944" w14:paraId="115D4B7D" w14:textId="77777777">
            <w:pPr>
              <w:rPr>
                <w:rFonts w:asciiTheme="minorHAnsi" w:hAnsiTheme="minorHAnsi" w:cstheme="minorHAnsi"/>
                <w:sz w:val="22"/>
                <w:szCs w:val="22"/>
              </w:rPr>
            </w:pPr>
            <w:r w:rsidRPr="00B57944">
              <w:rPr>
                <w:rFonts w:asciiTheme="minorHAnsi" w:hAnsiTheme="minorHAnsi" w:cstheme="minorHAnsi"/>
                <w:sz w:val="22"/>
                <w:szCs w:val="22"/>
              </w:rPr>
              <w:t>Response</w:t>
            </w:r>
          </w:p>
        </w:tc>
        <w:tc>
          <w:tcPr>
            <w:tcW w:w="920" w:type="dxa"/>
            <w:shd w:val="clear" w:color="auto" w:fill="auto"/>
          </w:tcPr>
          <w:p w:rsidR="00B57944" w:rsidRPr="00B57944" w:rsidP="00B57944" w14:paraId="4325C0FE" w14:textId="77777777">
            <w:pPr>
              <w:rPr>
                <w:rFonts w:asciiTheme="minorHAnsi" w:hAnsiTheme="minorHAnsi" w:cstheme="minorHAnsi"/>
                <w:sz w:val="22"/>
                <w:szCs w:val="22"/>
              </w:rPr>
            </w:pPr>
            <w:r w:rsidRPr="00B57944">
              <w:rPr>
                <w:rFonts w:asciiTheme="minorHAnsi" w:hAnsiTheme="minorHAnsi" w:cstheme="minorHAnsi"/>
                <w:sz w:val="22"/>
                <w:szCs w:val="22"/>
              </w:rPr>
              <w:t>Total Burden</w:t>
            </w:r>
          </w:p>
        </w:tc>
      </w:tr>
      <w:tr w14:paraId="3B13BE82" w14:textId="77777777" w:rsidTr="00F32C5E">
        <w:tblPrEx>
          <w:tblW w:w="0" w:type="auto"/>
          <w:tblInd w:w="655" w:type="dxa"/>
          <w:tblLook w:val="04A0"/>
        </w:tblPrEx>
        <w:trPr>
          <w:trHeight w:val="548"/>
        </w:trPr>
        <w:tc>
          <w:tcPr>
            <w:tcW w:w="1484" w:type="dxa"/>
            <w:shd w:val="clear" w:color="auto" w:fill="auto"/>
          </w:tcPr>
          <w:p w:rsidR="00B57944" w:rsidRPr="00B57944" w:rsidP="00B57944" w14:paraId="634B2539" w14:textId="77777777">
            <w:pPr>
              <w:rPr>
                <w:rFonts w:asciiTheme="minorHAnsi" w:hAnsiTheme="minorHAnsi" w:cstheme="minorHAnsi"/>
                <w:sz w:val="22"/>
                <w:szCs w:val="22"/>
              </w:rPr>
            </w:pPr>
            <w:r w:rsidRPr="00B57944">
              <w:rPr>
                <w:rFonts w:asciiTheme="minorHAnsi" w:hAnsiTheme="minorHAnsi" w:cstheme="minorHAnsi"/>
                <w:sz w:val="22"/>
                <w:szCs w:val="22"/>
              </w:rPr>
              <w:t>IRC</w:t>
            </w:r>
          </w:p>
          <w:p w:rsidR="00B57944" w:rsidRPr="00B57944" w:rsidP="00B57944" w14:paraId="54DFDCBD" w14:textId="77777777">
            <w:pPr>
              <w:rPr>
                <w:rFonts w:asciiTheme="minorHAnsi" w:hAnsiTheme="minorHAnsi" w:cstheme="minorHAnsi"/>
                <w:sz w:val="22"/>
                <w:szCs w:val="22"/>
              </w:rPr>
            </w:pPr>
            <w:r w:rsidRPr="00B57944">
              <w:rPr>
                <w:rFonts w:asciiTheme="minorHAnsi" w:hAnsiTheme="minorHAnsi" w:cstheme="minorHAnsi"/>
                <w:sz w:val="22"/>
                <w:szCs w:val="22"/>
              </w:rPr>
              <w:t>3402</w:t>
            </w:r>
          </w:p>
        </w:tc>
        <w:tc>
          <w:tcPr>
            <w:tcW w:w="1761" w:type="dxa"/>
            <w:shd w:val="clear" w:color="auto" w:fill="auto"/>
            <w:vAlign w:val="center"/>
          </w:tcPr>
          <w:p w:rsidR="00B57944" w:rsidRPr="00B57944" w:rsidP="00F32C5E" w14:paraId="2B24211E" w14:textId="77777777">
            <w:pPr>
              <w:jc w:val="center"/>
              <w:rPr>
                <w:rFonts w:asciiTheme="minorHAnsi" w:hAnsiTheme="minorHAnsi" w:cstheme="minorHAnsi"/>
                <w:sz w:val="22"/>
                <w:szCs w:val="22"/>
              </w:rPr>
            </w:pPr>
            <w:r w:rsidRPr="00B57944">
              <w:rPr>
                <w:rFonts w:asciiTheme="minorHAnsi" w:hAnsiTheme="minorHAnsi" w:cstheme="minorHAnsi"/>
                <w:sz w:val="22"/>
                <w:szCs w:val="22"/>
              </w:rPr>
              <w:t>TD 8706</w:t>
            </w:r>
          </w:p>
        </w:tc>
        <w:tc>
          <w:tcPr>
            <w:tcW w:w="1761" w:type="dxa"/>
            <w:shd w:val="clear" w:color="auto" w:fill="auto"/>
            <w:vAlign w:val="center"/>
          </w:tcPr>
          <w:p w:rsidR="00B57944" w:rsidRPr="00B57944" w:rsidP="00F32C5E" w14:paraId="2417494D" w14:textId="48A500AE">
            <w:pPr>
              <w:jc w:val="center"/>
              <w:rPr>
                <w:rFonts w:asciiTheme="minorHAnsi" w:hAnsiTheme="minorHAnsi" w:cstheme="minorHAnsi"/>
                <w:sz w:val="22"/>
                <w:szCs w:val="22"/>
              </w:rPr>
            </w:pPr>
            <w:r w:rsidRPr="00B57944">
              <w:rPr>
                <w:rFonts w:asciiTheme="minorHAnsi" w:hAnsiTheme="minorHAnsi" w:cstheme="minorHAnsi"/>
                <w:sz w:val="22"/>
                <w:szCs w:val="22"/>
              </w:rPr>
              <w:t>2</w:t>
            </w:r>
            <w:r w:rsidR="00CE487E">
              <w:rPr>
                <w:rFonts w:asciiTheme="minorHAnsi" w:hAnsiTheme="minorHAnsi" w:cstheme="minorHAnsi"/>
                <w:sz w:val="22"/>
                <w:szCs w:val="22"/>
              </w:rPr>
              <w:t>,</w:t>
            </w:r>
            <w:r w:rsidRPr="00B57944">
              <w:rPr>
                <w:rFonts w:asciiTheme="minorHAnsi" w:hAnsiTheme="minorHAnsi" w:cstheme="minorHAnsi"/>
                <w:sz w:val="22"/>
                <w:szCs w:val="22"/>
              </w:rPr>
              <w:t>000</w:t>
            </w:r>
          </w:p>
        </w:tc>
        <w:tc>
          <w:tcPr>
            <w:tcW w:w="1622" w:type="dxa"/>
            <w:shd w:val="clear" w:color="auto" w:fill="auto"/>
            <w:vAlign w:val="center"/>
          </w:tcPr>
          <w:p w:rsidR="00B57944" w:rsidRPr="00B57944" w:rsidP="00F32C5E" w14:paraId="2C63DACD" w14:textId="5CB157B7">
            <w:pPr>
              <w:jc w:val="center"/>
              <w:rPr>
                <w:rFonts w:asciiTheme="minorHAnsi" w:hAnsiTheme="minorHAnsi" w:cstheme="minorHAnsi"/>
                <w:sz w:val="22"/>
                <w:szCs w:val="22"/>
              </w:rPr>
            </w:pPr>
            <w:r w:rsidRPr="00B57944">
              <w:rPr>
                <w:rFonts w:asciiTheme="minorHAnsi" w:hAnsiTheme="minorHAnsi" w:cstheme="minorHAnsi"/>
                <w:sz w:val="22"/>
                <w:szCs w:val="22"/>
              </w:rPr>
              <w:t>80</w:t>
            </w:r>
          </w:p>
        </w:tc>
        <w:tc>
          <w:tcPr>
            <w:tcW w:w="1383" w:type="dxa"/>
            <w:shd w:val="clear" w:color="auto" w:fill="auto"/>
            <w:vAlign w:val="center"/>
          </w:tcPr>
          <w:p w:rsidR="00B57944" w:rsidRPr="00B57944" w:rsidP="00F32C5E" w14:paraId="0DCDBD6C" w14:textId="77777777">
            <w:pPr>
              <w:jc w:val="center"/>
              <w:rPr>
                <w:rFonts w:asciiTheme="minorHAnsi" w:hAnsiTheme="minorHAnsi" w:cstheme="minorHAnsi"/>
                <w:sz w:val="22"/>
                <w:szCs w:val="22"/>
              </w:rPr>
            </w:pPr>
            <w:r w:rsidRPr="00B57944">
              <w:rPr>
                <w:rFonts w:asciiTheme="minorHAnsi" w:hAnsiTheme="minorHAnsi" w:cstheme="minorHAnsi"/>
                <w:sz w:val="22"/>
                <w:szCs w:val="22"/>
              </w:rPr>
              <w:t>160,000</w:t>
            </w:r>
          </w:p>
        </w:tc>
        <w:tc>
          <w:tcPr>
            <w:tcW w:w="1383" w:type="dxa"/>
            <w:shd w:val="clear" w:color="auto" w:fill="auto"/>
            <w:vAlign w:val="center"/>
          </w:tcPr>
          <w:p w:rsidR="00B57944" w:rsidRPr="00B57944" w:rsidP="00F32C5E" w14:paraId="28E88EA2" w14:textId="77777777">
            <w:pPr>
              <w:jc w:val="center"/>
              <w:rPr>
                <w:rFonts w:asciiTheme="minorHAnsi" w:hAnsiTheme="minorHAnsi" w:cstheme="minorHAnsi"/>
                <w:sz w:val="22"/>
                <w:szCs w:val="22"/>
              </w:rPr>
            </w:pPr>
            <w:r w:rsidRPr="00B57944">
              <w:rPr>
                <w:rFonts w:asciiTheme="minorHAnsi" w:hAnsiTheme="minorHAnsi" w:cstheme="minorHAnsi"/>
                <w:sz w:val="22"/>
                <w:szCs w:val="22"/>
              </w:rPr>
              <w:t>.25</w:t>
            </w:r>
          </w:p>
        </w:tc>
        <w:tc>
          <w:tcPr>
            <w:tcW w:w="920" w:type="dxa"/>
            <w:shd w:val="clear" w:color="auto" w:fill="auto"/>
            <w:vAlign w:val="center"/>
          </w:tcPr>
          <w:p w:rsidR="00B57944" w:rsidRPr="00B57944" w:rsidP="00F32C5E" w14:paraId="7CB4B1BE" w14:textId="77777777">
            <w:pPr>
              <w:jc w:val="center"/>
              <w:rPr>
                <w:rFonts w:asciiTheme="minorHAnsi" w:hAnsiTheme="minorHAnsi" w:cstheme="minorHAnsi"/>
                <w:sz w:val="22"/>
                <w:szCs w:val="22"/>
              </w:rPr>
            </w:pPr>
            <w:r w:rsidRPr="00B57944">
              <w:rPr>
                <w:rFonts w:asciiTheme="minorHAnsi" w:hAnsiTheme="minorHAnsi" w:cstheme="minorHAnsi"/>
                <w:sz w:val="22"/>
                <w:szCs w:val="22"/>
              </w:rPr>
              <w:t>40,000</w:t>
            </w:r>
          </w:p>
        </w:tc>
      </w:tr>
      <w:tr w14:paraId="247A127E" w14:textId="77777777" w:rsidTr="00F32C5E">
        <w:tblPrEx>
          <w:tblW w:w="0" w:type="auto"/>
          <w:tblInd w:w="655" w:type="dxa"/>
          <w:tblLook w:val="04A0"/>
        </w:tblPrEx>
        <w:trPr>
          <w:trHeight w:val="548"/>
        </w:trPr>
        <w:tc>
          <w:tcPr>
            <w:tcW w:w="1484" w:type="dxa"/>
            <w:shd w:val="clear" w:color="auto" w:fill="auto"/>
            <w:vAlign w:val="bottom"/>
          </w:tcPr>
          <w:p w:rsidR="00CE487E" w:rsidRPr="00CE487E" w:rsidP="00F32C5E" w14:paraId="61979CD5" w14:textId="29CFDD2E">
            <w:pPr>
              <w:rPr>
                <w:rFonts w:asciiTheme="minorHAnsi" w:hAnsiTheme="minorHAnsi" w:cstheme="minorHAnsi"/>
                <w:b/>
                <w:bCs/>
                <w:sz w:val="22"/>
                <w:szCs w:val="22"/>
              </w:rPr>
            </w:pPr>
            <w:r w:rsidRPr="00CE487E">
              <w:rPr>
                <w:rFonts w:asciiTheme="minorHAnsi" w:hAnsiTheme="minorHAnsi" w:cstheme="minorHAnsi"/>
                <w:b/>
                <w:bCs/>
                <w:sz w:val="22"/>
                <w:szCs w:val="22"/>
              </w:rPr>
              <w:t>Total</w:t>
            </w:r>
          </w:p>
        </w:tc>
        <w:tc>
          <w:tcPr>
            <w:tcW w:w="1761" w:type="dxa"/>
            <w:shd w:val="clear" w:color="auto" w:fill="auto"/>
            <w:vAlign w:val="center"/>
          </w:tcPr>
          <w:p w:rsidR="00CE487E" w:rsidRPr="00CE487E" w:rsidP="00F32C5E" w14:paraId="10688E38" w14:textId="77777777">
            <w:pPr>
              <w:jc w:val="center"/>
              <w:rPr>
                <w:rFonts w:asciiTheme="minorHAnsi" w:hAnsiTheme="minorHAnsi" w:cstheme="minorHAnsi"/>
                <w:b/>
                <w:bCs/>
                <w:sz w:val="22"/>
                <w:szCs w:val="22"/>
              </w:rPr>
            </w:pPr>
          </w:p>
        </w:tc>
        <w:tc>
          <w:tcPr>
            <w:tcW w:w="1761" w:type="dxa"/>
            <w:shd w:val="clear" w:color="auto" w:fill="auto"/>
            <w:vAlign w:val="center"/>
          </w:tcPr>
          <w:p w:rsidR="00CE487E" w:rsidRPr="00CE487E" w:rsidP="00F32C5E" w14:paraId="1624B0F8" w14:textId="2F244678">
            <w:pPr>
              <w:jc w:val="center"/>
              <w:rPr>
                <w:rFonts w:asciiTheme="minorHAnsi" w:hAnsiTheme="minorHAnsi" w:cstheme="minorHAnsi"/>
                <w:b/>
                <w:bCs/>
                <w:sz w:val="22"/>
                <w:szCs w:val="22"/>
              </w:rPr>
            </w:pPr>
            <w:r>
              <w:rPr>
                <w:rFonts w:asciiTheme="minorHAnsi" w:hAnsiTheme="minorHAnsi" w:cstheme="minorHAnsi"/>
                <w:b/>
                <w:bCs/>
                <w:sz w:val="22"/>
                <w:szCs w:val="22"/>
              </w:rPr>
              <w:t>2,000</w:t>
            </w:r>
          </w:p>
        </w:tc>
        <w:tc>
          <w:tcPr>
            <w:tcW w:w="1622" w:type="dxa"/>
            <w:shd w:val="clear" w:color="auto" w:fill="auto"/>
            <w:vAlign w:val="center"/>
          </w:tcPr>
          <w:p w:rsidR="00CE487E" w:rsidRPr="00CE487E" w:rsidP="00F32C5E" w14:paraId="18A5DD88" w14:textId="77777777">
            <w:pPr>
              <w:jc w:val="center"/>
              <w:rPr>
                <w:rFonts w:asciiTheme="minorHAnsi" w:hAnsiTheme="minorHAnsi" w:cstheme="minorHAnsi"/>
                <w:b/>
                <w:bCs/>
                <w:sz w:val="22"/>
                <w:szCs w:val="22"/>
              </w:rPr>
            </w:pPr>
          </w:p>
        </w:tc>
        <w:tc>
          <w:tcPr>
            <w:tcW w:w="1383" w:type="dxa"/>
            <w:shd w:val="clear" w:color="auto" w:fill="auto"/>
            <w:vAlign w:val="center"/>
          </w:tcPr>
          <w:p w:rsidR="00CE487E" w:rsidRPr="00CE487E" w:rsidP="00F32C5E" w14:paraId="2E30702A" w14:textId="42E7B0BB">
            <w:pPr>
              <w:jc w:val="center"/>
              <w:rPr>
                <w:rFonts w:asciiTheme="minorHAnsi" w:hAnsiTheme="minorHAnsi" w:cstheme="minorHAnsi"/>
                <w:b/>
                <w:bCs/>
                <w:sz w:val="22"/>
                <w:szCs w:val="22"/>
              </w:rPr>
            </w:pPr>
            <w:r>
              <w:rPr>
                <w:rFonts w:asciiTheme="minorHAnsi" w:hAnsiTheme="minorHAnsi" w:cstheme="minorHAnsi"/>
                <w:b/>
                <w:bCs/>
                <w:sz w:val="22"/>
                <w:szCs w:val="22"/>
              </w:rPr>
              <w:t>160,000</w:t>
            </w:r>
          </w:p>
        </w:tc>
        <w:tc>
          <w:tcPr>
            <w:tcW w:w="1383" w:type="dxa"/>
            <w:shd w:val="clear" w:color="auto" w:fill="auto"/>
            <w:vAlign w:val="center"/>
          </w:tcPr>
          <w:p w:rsidR="00CE487E" w:rsidRPr="00CE487E" w:rsidP="00F32C5E" w14:paraId="134BD939" w14:textId="77777777">
            <w:pPr>
              <w:jc w:val="center"/>
              <w:rPr>
                <w:rFonts w:asciiTheme="minorHAnsi" w:hAnsiTheme="minorHAnsi" w:cstheme="minorHAnsi"/>
                <w:b/>
                <w:bCs/>
                <w:sz w:val="22"/>
                <w:szCs w:val="22"/>
              </w:rPr>
            </w:pPr>
          </w:p>
        </w:tc>
        <w:tc>
          <w:tcPr>
            <w:tcW w:w="920" w:type="dxa"/>
            <w:shd w:val="clear" w:color="auto" w:fill="auto"/>
            <w:vAlign w:val="center"/>
          </w:tcPr>
          <w:p w:rsidR="00CE487E" w:rsidRPr="00CE487E" w:rsidP="00F32C5E" w14:paraId="5FD90AA4" w14:textId="7B8091E2">
            <w:pPr>
              <w:jc w:val="center"/>
              <w:rPr>
                <w:rFonts w:asciiTheme="minorHAnsi" w:hAnsiTheme="minorHAnsi" w:cstheme="minorHAnsi"/>
                <w:b/>
                <w:bCs/>
                <w:sz w:val="22"/>
                <w:szCs w:val="22"/>
              </w:rPr>
            </w:pPr>
            <w:r>
              <w:rPr>
                <w:rFonts w:asciiTheme="minorHAnsi" w:hAnsiTheme="minorHAnsi" w:cstheme="minorHAnsi"/>
                <w:b/>
                <w:bCs/>
                <w:sz w:val="22"/>
                <w:szCs w:val="22"/>
              </w:rPr>
              <w:t>40,000</w:t>
            </w:r>
          </w:p>
        </w:tc>
      </w:tr>
    </w:tbl>
    <w:p w:rsidR="00B57944" w:rsidRPr="00B57944" w:rsidP="00B57944" w14:paraId="7F805E0F" w14:textId="77777777">
      <w:pPr>
        <w:ind w:left="720"/>
        <w:rPr>
          <w:rFonts w:asciiTheme="minorHAnsi" w:hAnsiTheme="minorHAnsi" w:cstheme="minorHAnsi"/>
          <w:bCs/>
        </w:rPr>
      </w:pPr>
    </w:p>
    <w:p w:rsidR="00B57944" w:rsidRPr="006E75C2" w:rsidP="00B57944" w14:paraId="5D6701E5" w14:textId="77777777">
      <w:pPr>
        <w:pStyle w:val="Level1"/>
        <w:numPr>
          <w:ilvl w:val="0"/>
          <w:numId w:val="0"/>
        </w:numPr>
        <w:tabs>
          <w:tab w:val="left" w:pos="-1440"/>
        </w:tabs>
        <w:rPr>
          <w:rFonts w:asciiTheme="minorHAnsi" w:hAnsiTheme="minorHAnsi" w:cs="Arial"/>
          <w:sz w:val="22"/>
          <w:szCs w:val="22"/>
        </w:rPr>
      </w:pPr>
    </w:p>
    <w:p w:rsidR="00A73016" w:rsidRPr="006E75C2" w14:paraId="6D23368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13.</w:t>
      </w:r>
      <w:r w:rsidRPr="006E75C2">
        <w:rPr>
          <w:rFonts w:asciiTheme="minorHAnsi" w:hAnsiTheme="minorHAnsi"/>
          <w:sz w:val="22"/>
          <w:szCs w:val="22"/>
        </w:rPr>
        <w:tab/>
      </w:r>
      <w:r w:rsidRPr="006E75C2">
        <w:rPr>
          <w:rFonts w:asciiTheme="minorHAnsi" w:hAnsiTheme="minorHAnsi"/>
          <w:sz w:val="22"/>
          <w:szCs w:val="22"/>
          <w:u w:val="single"/>
        </w:rPr>
        <w:t>ESTIMATED TOTAL ANNUAL COST BURDEN TO RESPONDENTS</w:t>
      </w:r>
    </w:p>
    <w:p w:rsidR="00A73016" w:rsidRPr="006E75C2" w14:paraId="7AF02C30" w14:textId="77777777">
      <w:pPr>
        <w:ind w:firstLine="720"/>
        <w:rPr>
          <w:rFonts w:asciiTheme="minorHAnsi" w:hAnsiTheme="minorHAnsi"/>
          <w:sz w:val="22"/>
          <w:szCs w:val="22"/>
        </w:rPr>
      </w:pPr>
    </w:p>
    <w:p w:rsidR="00A73016" w:rsidRPr="006E75C2" w:rsidP="00FE417A" w14:paraId="6ADC288B" w14:textId="77777777">
      <w:pPr>
        <w:ind w:left="720"/>
        <w:rPr>
          <w:rFonts w:asciiTheme="minorHAnsi" w:hAnsiTheme="minorHAnsi"/>
          <w:sz w:val="22"/>
          <w:szCs w:val="22"/>
        </w:rPr>
      </w:pPr>
      <w:r w:rsidRPr="006E75C2">
        <w:rPr>
          <w:rFonts w:asciiTheme="minorHAnsi" w:hAnsiTheme="minorHAnsi" w:cs="Arial"/>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ensure accuracy and consistency.</w:t>
      </w:r>
    </w:p>
    <w:p w:rsidR="005E0648" w:rsidRPr="006E75C2" w14:paraId="1B0C471F" w14:textId="77777777">
      <w:pPr>
        <w:pStyle w:val="Level1"/>
        <w:numPr>
          <w:ilvl w:val="0"/>
          <w:numId w:val="0"/>
        </w:numPr>
        <w:tabs>
          <w:tab w:val="left" w:pos="-1440"/>
        </w:tabs>
        <w:rPr>
          <w:rFonts w:asciiTheme="minorHAnsi" w:hAnsiTheme="minorHAnsi"/>
          <w:sz w:val="22"/>
          <w:szCs w:val="22"/>
        </w:rPr>
      </w:pPr>
    </w:p>
    <w:p w:rsidR="00A73016" w:rsidRPr="006E75C2" w14:paraId="41113605"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14.</w:t>
      </w:r>
      <w:r w:rsidRPr="006E75C2">
        <w:rPr>
          <w:rFonts w:asciiTheme="minorHAnsi" w:hAnsiTheme="minorHAnsi"/>
          <w:sz w:val="22"/>
          <w:szCs w:val="22"/>
        </w:rPr>
        <w:tab/>
      </w:r>
      <w:r w:rsidRPr="006E75C2">
        <w:rPr>
          <w:rFonts w:asciiTheme="minorHAnsi" w:hAnsiTheme="minorHAnsi"/>
          <w:sz w:val="22"/>
          <w:szCs w:val="22"/>
          <w:u w:val="single"/>
        </w:rPr>
        <w:t>ESTIMATED ANNUAL COST TO THE FEDERAL GOVERNMENT</w:t>
      </w:r>
    </w:p>
    <w:p w:rsidR="00A73016" w:rsidRPr="006E75C2" w:rsidP="009048A5" w14:paraId="4C523BC7" w14:textId="77777777">
      <w:pPr>
        <w:rPr>
          <w:rFonts w:asciiTheme="minorHAnsi" w:hAnsiTheme="minorHAnsi"/>
          <w:sz w:val="22"/>
          <w:szCs w:val="22"/>
        </w:rPr>
      </w:pPr>
    </w:p>
    <w:p w:rsidR="00B57944" w:rsidRPr="00B57944" w:rsidP="00B57944" w14:paraId="22CACD52" w14:textId="77777777">
      <w:pPr>
        <w:ind w:left="720"/>
        <w:rPr>
          <w:rFonts w:asciiTheme="minorHAnsi" w:hAnsiTheme="minorHAnsi" w:cs="Arial"/>
          <w:sz w:val="22"/>
          <w:szCs w:val="22"/>
        </w:rPr>
      </w:pPr>
      <w:r w:rsidRPr="00B57944">
        <w:rPr>
          <w:rFonts w:asciiTheme="minorHAnsi" w:hAnsiTheme="minorHAnsi" w:cs="Arial"/>
          <w:sz w:val="22"/>
          <w:szCs w:val="22"/>
        </w:rPr>
        <w:t>To ensure more accuracy and consistency across its information collections, IRS is in the process of revising the methodology it uses to estimate burden and costs. Once this methodology is complete, IRS will update this information collection to reflect a more precise estimate of burden and costs.</w:t>
      </w:r>
    </w:p>
    <w:p w:rsidR="00565C9D" w:rsidP="00565C9D" w14:paraId="2C7461F8" w14:textId="77777777">
      <w:pPr>
        <w:ind w:firstLine="720"/>
        <w:rPr>
          <w:bCs/>
        </w:rPr>
      </w:pPr>
    </w:p>
    <w:p w:rsidR="000F5214" w:rsidP="00565C9D" w14:paraId="11DF6DA5" w14:textId="77777777">
      <w:pPr>
        <w:ind w:firstLine="720"/>
        <w:rPr>
          <w:bCs/>
        </w:rPr>
      </w:pPr>
    </w:p>
    <w:p w:rsidR="000F5214" w:rsidRPr="00565C9D" w:rsidP="00565C9D" w14:paraId="57416C17" w14:textId="77777777">
      <w:pPr>
        <w:ind w:firstLine="720"/>
        <w:rPr>
          <w:bCs/>
        </w:rPr>
      </w:pPr>
    </w:p>
    <w:p w:rsidR="00A73016" w:rsidRPr="006E75C2" w14:paraId="0420CD0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15.</w:t>
      </w:r>
      <w:r w:rsidRPr="006E75C2">
        <w:rPr>
          <w:rFonts w:asciiTheme="minorHAnsi" w:hAnsiTheme="minorHAnsi"/>
          <w:sz w:val="22"/>
          <w:szCs w:val="22"/>
        </w:rPr>
        <w:tab/>
      </w:r>
      <w:r w:rsidRPr="005560DA">
        <w:rPr>
          <w:rFonts w:asciiTheme="minorHAnsi" w:hAnsiTheme="minorHAnsi"/>
          <w:sz w:val="22"/>
          <w:szCs w:val="22"/>
          <w:u w:val="single"/>
        </w:rPr>
        <w:t>REASO</w:t>
      </w:r>
      <w:r w:rsidRPr="00565C9D">
        <w:rPr>
          <w:rFonts w:asciiTheme="minorHAnsi" w:hAnsiTheme="minorHAnsi"/>
          <w:sz w:val="22"/>
          <w:szCs w:val="22"/>
          <w:u w:val="single"/>
        </w:rPr>
        <w:t>NS F</w:t>
      </w:r>
      <w:r w:rsidRPr="006E75C2">
        <w:rPr>
          <w:rFonts w:asciiTheme="minorHAnsi" w:hAnsiTheme="minorHAnsi"/>
          <w:sz w:val="22"/>
          <w:szCs w:val="22"/>
          <w:u w:val="single"/>
        </w:rPr>
        <w:t>OR CHANGE IN BURDEN</w:t>
      </w:r>
    </w:p>
    <w:p w:rsidR="00A73016" w:rsidRPr="006E75C2" w14:paraId="79669C38" w14:textId="77777777">
      <w:pPr>
        <w:ind w:firstLine="720"/>
        <w:rPr>
          <w:rFonts w:asciiTheme="minorHAnsi" w:hAnsiTheme="minorHAnsi"/>
          <w:sz w:val="22"/>
          <w:szCs w:val="22"/>
        </w:rPr>
      </w:pPr>
    </w:p>
    <w:p w:rsidR="00B57944" w:rsidRPr="00B57944" w:rsidP="00B57944" w14:paraId="670F9FD6" w14:textId="24707939">
      <w:pPr>
        <w:ind w:left="720"/>
        <w:rPr>
          <w:rFonts w:asciiTheme="minorHAnsi" w:hAnsiTheme="minorHAnsi" w:cs="Arial"/>
          <w:sz w:val="22"/>
          <w:szCs w:val="22"/>
        </w:rPr>
      </w:pPr>
      <w:r w:rsidRPr="00B57944">
        <w:rPr>
          <w:rFonts w:asciiTheme="minorHAnsi" w:hAnsiTheme="minorHAnsi" w:cs="Arial"/>
          <w:sz w:val="22"/>
          <w:szCs w:val="22"/>
        </w:rPr>
        <w:t xml:space="preserve">There is no change in the paperwork burden previously approved by OMB. </w:t>
      </w:r>
      <w:r>
        <w:rPr>
          <w:rFonts w:asciiTheme="minorHAnsi" w:hAnsiTheme="minorHAnsi" w:cs="Arial"/>
          <w:sz w:val="22"/>
          <w:szCs w:val="22"/>
        </w:rPr>
        <w:t>IRS is</w:t>
      </w:r>
      <w:r w:rsidRPr="00B57944">
        <w:rPr>
          <w:rFonts w:asciiTheme="minorHAnsi" w:hAnsiTheme="minorHAnsi" w:cs="Arial"/>
          <w:sz w:val="22"/>
          <w:szCs w:val="22"/>
        </w:rPr>
        <w:t xml:space="preserve"> making this submission to renew the OMB approval. </w:t>
      </w:r>
    </w:p>
    <w:p w:rsidR="003E71E2" w:rsidP="00565C9D" w14:paraId="77A986D9" w14:textId="77777777">
      <w:pPr>
        <w:ind w:left="720"/>
        <w:rPr>
          <w:rFonts w:asciiTheme="minorHAnsi" w:hAnsiTheme="minorHAnsi" w:cs="Arial"/>
          <w:sz w:val="22"/>
          <w:szCs w:val="22"/>
        </w:rPr>
      </w:pPr>
    </w:p>
    <w:tbl>
      <w:tblPr>
        <w:tblW w:w="4652" w:type="pct"/>
        <w:tblInd w:w="80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64"/>
        <w:gridCol w:w="1025"/>
        <w:gridCol w:w="1303"/>
        <w:gridCol w:w="1302"/>
        <w:gridCol w:w="1334"/>
        <w:gridCol w:w="1436"/>
        <w:gridCol w:w="1130"/>
      </w:tblGrid>
      <w:tr w14:paraId="1CF4B58C" w14:textId="77777777" w:rsidTr="008510A9">
        <w:tblPrEx>
          <w:tblW w:w="4652" w:type="pct"/>
          <w:tblInd w:w="80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669"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7FC216D5"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 </w:t>
            </w:r>
          </w:p>
        </w:tc>
        <w:tc>
          <w:tcPr>
            <w:tcW w:w="589"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53F2F040"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Requested</w:t>
            </w:r>
          </w:p>
        </w:tc>
        <w:tc>
          <w:tcPr>
            <w:tcW w:w="749"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29F79F4B"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Program Change Due to New Statute</w:t>
            </w:r>
          </w:p>
        </w:tc>
        <w:tc>
          <w:tcPr>
            <w:tcW w:w="749"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1BA6C422"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Program Change Due to Agency Discretion</w:t>
            </w:r>
          </w:p>
        </w:tc>
        <w:tc>
          <w:tcPr>
            <w:tcW w:w="767"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67BF158E"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Change Due to Adjustment in Agency Estimate</w:t>
            </w:r>
          </w:p>
        </w:tc>
        <w:tc>
          <w:tcPr>
            <w:tcW w:w="826"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28AAD42F"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Change Due to Potential Violation of the PRA</w:t>
            </w:r>
          </w:p>
        </w:tc>
        <w:tc>
          <w:tcPr>
            <w:tcW w:w="650"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3C9AE29F" w14:textId="77777777">
            <w:pPr>
              <w:widowControl/>
              <w:autoSpaceDE/>
              <w:autoSpaceDN/>
              <w:adjustRightInd/>
              <w:jc w:val="center"/>
              <w:rPr>
                <w:rFonts w:asciiTheme="minorHAnsi" w:hAnsiTheme="minorHAnsi" w:cstheme="minorHAnsi"/>
                <w:b/>
                <w:bCs/>
                <w:color w:val="000000"/>
                <w:sz w:val="18"/>
                <w:szCs w:val="18"/>
              </w:rPr>
            </w:pPr>
            <w:r w:rsidRPr="003E71E2">
              <w:rPr>
                <w:rFonts w:asciiTheme="minorHAnsi" w:hAnsiTheme="minorHAnsi" w:cstheme="minorHAnsi"/>
                <w:b/>
                <w:bCs/>
                <w:color w:val="000000"/>
                <w:sz w:val="18"/>
                <w:szCs w:val="18"/>
              </w:rPr>
              <w:t>Previously Approved</w:t>
            </w:r>
          </w:p>
        </w:tc>
      </w:tr>
      <w:tr w14:paraId="477BE713" w14:textId="77777777" w:rsidTr="00B57944">
        <w:tblPrEx>
          <w:tblW w:w="4652" w:type="pct"/>
          <w:tblInd w:w="802" w:type="dxa"/>
          <w:tblCellMar>
            <w:top w:w="15" w:type="dxa"/>
            <w:left w:w="15" w:type="dxa"/>
            <w:bottom w:w="15" w:type="dxa"/>
            <w:right w:w="15" w:type="dxa"/>
          </w:tblCellMar>
          <w:tblLook w:val="04A0"/>
        </w:tblPrEx>
        <w:tc>
          <w:tcPr>
            <w:tcW w:w="669" w:type="pct"/>
            <w:tcBorders>
              <w:top w:val="outset" w:sz="6" w:space="0" w:color="auto"/>
              <w:left w:val="outset" w:sz="6" w:space="0" w:color="auto"/>
              <w:bottom w:val="outset" w:sz="6" w:space="0" w:color="auto"/>
              <w:right w:val="outset" w:sz="6" w:space="0" w:color="auto"/>
            </w:tcBorders>
            <w:hideMark/>
          </w:tcPr>
          <w:p w:rsidR="003E71E2" w:rsidRPr="003E71E2" w:rsidP="003E71E2" w14:paraId="72E56FC8" w14:textId="77777777">
            <w:pPr>
              <w:widowControl/>
              <w:autoSpaceDE/>
              <w:autoSpaceDN/>
              <w:adjustRightInd/>
              <w:rPr>
                <w:rFonts w:asciiTheme="minorHAnsi" w:hAnsiTheme="minorHAnsi" w:cstheme="minorHAnsi"/>
                <w:color w:val="000000"/>
                <w:sz w:val="18"/>
                <w:szCs w:val="18"/>
              </w:rPr>
            </w:pPr>
            <w:r w:rsidRPr="003E71E2">
              <w:rPr>
                <w:rFonts w:asciiTheme="minorHAnsi" w:hAnsiTheme="minorHAnsi" w:cstheme="minorHAnsi"/>
                <w:color w:val="000000"/>
                <w:sz w:val="18"/>
                <w:szCs w:val="18"/>
              </w:rPr>
              <w:t>Annual Number of Responses</w:t>
            </w:r>
          </w:p>
        </w:tc>
        <w:tc>
          <w:tcPr>
            <w:tcW w:w="589" w:type="pct"/>
            <w:tcBorders>
              <w:top w:val="outset" w:sz="6" w:space="0" w:color="auto"/>
              <w:left w:val="outset" w:sz="6" w:space="0" w:color="auto"/>
              <w:bottom w:val="outset" w:sz="6" w:space="0" w:color="auto"/>
              <w:right w:val="outset" w:sz="6" w:space="0" w:color="auto"/>
            </w:tcBorders>
            <w:vAlign w:val="center"/>
          </w:tcPr>
          <w:p w:rsidR="003E71E2" w:rsidRPr="003E71E2" w:rsidP="003E71E2" w14:paraId="66FE4723" w14:textId="0D8246C1">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160,000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43FBF0BE" w14:textId="77777777">
            <w:pPr>
              <w:widowControl/>
              <w:autoSpaceDE/>
              <w:autoSpaceDN/>
              <w:adjustRightInd/>
              <w:jc w:val="center"/>
              <w:rPr>
                <w:rFonts w:asciiTheme="minorHAnsi" w:hAnsiTheme="minorHAnsi" w:cstheme="minorHAnsi"/>
                <w:color w:val="000000"/>
                <w:sz w:val="18"/>
                <w:szCs w:val="18"/>
              </w:rPr>
            </w:pPr>
            <w:r w:rsidRPr="003E71E2">
              <w:rPr>
                <w:rFonts w:asciiTheme="minorHAnsi" w:hAnsiTheme="minorHAnsi" w:cstheme="minorHAnsi"/>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334F797F" w14:textId="77777777">
            <w:pPr>
              <w:widowControl/>
              <w:autoSpaceDE/>
              <w:autoSpaceDN/>
              <w:adjustRightInd/>
              <w:jc w:val="center"/>
              <w:rPr>
                <w:rFonts w:asciiTheme="minorHAnsi" w:hAnsiTheme="minorHAnsi" w:cstheme="minorHAnsi"/>
                <w:color w:val="000000"/>
                <w:sz w:val="18"/>
                <w:szCs w:val="18"/>
              </w:rPr>
            </w:pPr>
            <w:r w:rsidRPr="003E71E2">
              <w:rPr>
                <w:rFonts w:asciiTheme="minorHAnsi" w:hAnsiTheme="minorHAnsi" w:cstheme="minorHAnsi"/>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0AF4DA20" w14:textId="57EBD73E">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26"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6E60C10F" w14:textId="77777777">
            <w:pPr>
              <w:widowControl/>
              <w:autoSpaceDE/>
              <w:autoSpaceDN/>
              <w:adjustRightInd/>
              <w:jc w:val="center"/>
              <w:rPr>
                <w:rFonts w:asciiTheme="minorHAnsi" w:hAnsiTheme="minorHAnsi" w:cstheme="minorHAnsi"/>
                <w:color w:val="000000"/>
                <w:sz w:val="18"/>
                <w:szCs w:val="18"/>
              </w:rPr>
            </w:pPr>
            <w:r w:rsidRPr="003E71E2">
              <w:rPr>
                <w:rFonts w:asciiTheme="minorHAnsi" w:hAnsiTheme="minorHAnsi" w:cstheme="minorHAnsi"/>
                <w:color w:val="000000"/>
                <w:sz w:val="18"/>
                <w:szCs w:val="18"/>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10DB4893" w14:textId="04B98488">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160,000</w:t>
            </w:r>
          </w:p>
        </w:tc>
      </w:tr>
      <w:tr w14:paraId="2653D384" w14:textId="77777777" w:rsidTr="008510A9">
        <w:tblPrEx>
          <w:tblW w:w="4652" w:type="pct"/>
          <w:tblInd w:w="802" w:type="dxa"/>
          <w:tblCellMar>
            <w:top w:w="15" w:type="dxa"/>
            <w:left w:w="15" w:type="dxa"/>
            <w:bottom w:w="15" w:type="dxa"/>
            <w:right w:w="15" w:type="dxa"/>
          </w:tblCellMar>
          <w:tblLook w:val="04A0"/>
        </w:tblPrEx>
        <w:tc>
          <w:tcPr>
            <w:tcW w:w="669" w:type="pct"/>
            <w:tcBorders>
              <w:top w:val="outset" w:sz="6" w:space="0" w:color="auto"/>
              <w:left w:val="outset" w:sz="6" w:space="0" w:color="auto"/>
              <w:bottom w:val="outset" w:sz="6" w:space="0" w:color="auto"/>
              <w:right w:val="outset" w:sz="6" w:space="0" w:color="auto"/>
            </w:tcBorders>
            <w:hideMark/>
          </w:tcPr>
          <w:p w:rsidR="003E71E2" w:rsidRPr="003E71E2" w:rsidP="003E71E2" w14:paraId="775C9C2A" w14:textId="77777777">
            <w:pPr>
              <w:widowControl/>
              <w:autoSpaceDE/>
              <w:autoSpaceDN/>
              <w:adjustRightInd/>
              <w:rPr>
                <w:rFonts w:asciiTheme="minorHAnsi" w:hAnsiTheme="minorHAnsi" w:cstheme="minorHAnsi"/>
                <w:color w:val="000000"/>
                <w:sz w:val="18"/>
                <w:szCs w:val="18"/>
              </w:rPr>
            </w:pPr>
            <w:r w:rsidRPr="003E71E2">
              <w:rPr>
                <w:rFonts w:asciiTheme="minorHAnsi" w:hAnsiTheme="minorHAnsi" w:cstheme="minorHAnsi"/>
                <w:color w:val="000000"/>
                <w:sz w:val="18"/>
                <w:szCs w:val="18"/>
              </w:rPr>
              <w:t>Annual Time Burden (Hrs.)</w:t>
            </w:r>
          </w:p>
        </w:tc>
        <w:tc>
          <w:tcPr>
            <w:tcW w:w="589"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36DFF669" w14:textId="0DC3BDE9">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48FCFD6D" w14:textId="77777777">
            <w:pPr>
              <w:widowControl/>
              <w:autoSpaceDE/>
              <w:autoSpaceDN/>
              <w:adjustRightInd/>
              <w:jc w:val="center"/>
              <w:rPr>
                <w:rFonts w:asciiTheme="minorHAnsi" w:hAnsiTheme="minorHAnsi" w:cstheme="minorHAnsi"/>
                <w:color w:val="000000"/>
                <w:sz w:val="18"/>
                <w:szCs w:val="18"/>
              </w:rPr>
            </w:pPr>
            <w:r w:rsidRPr="003E71E2">
              <w:rPr>
                <w:rFonts w:asciiTheme="minorHAnsi" w:hAnsiTheme="minorHAnsi" w:cstheme="minorHAnsi"/>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2C930BED" w14:textId="21532710">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203D47F6" w14:textId="2959531C">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826"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69FE5911" w14:textId="77777777">
            <w:pPr>
              <w:widowControl/>
              <w:autoSpaceDE/>
              <w:autoSpaceDN/>
              <w:adjustRightInd/>
              <w:jc w:val="center"/>
              <w:rPr>
                <w:rFonts w:asciiTheme="minorHAnsi" w:hAnsiTheme="minorHAnsi" w:cstheme="minorHAnsi"/>
                <w:color w:val="000000"/>
                <w:sz w:val="18"/>
                <w:szCs w:val="18"/>
              </w:rPr>
            </w:pPr>
            <w:r w:rsidRPr="003E71E2">
              <w:rPr>
                <w:rFonts w:asciiTheme="minorHAnsi" w:hAnsiTheme="minorHAnsi" w:cstheme="minorHAnsi"/>
                <w:color w:val="000000"/>
                <w:sz w:val="18"/>
                <w:szCs w:val="18"/>
              </w:rPr>
              <w:t>0</w:t>
            </w:r>
          </w:p>
        </w:tc>
        <w:tc>
          <w:tcPr>
            <w:tcW w:w="650" w:type="pct"/>
            <w:tcBorders>
              <w:top w:val="outset" w:sz="6" w:space="0" w:color="auto"/>
              <w:left w:val="outset" w:sz="6" w:space="0" w:color="auto"/>
              <w:bottom w:val="outset" w:sz="6" w:space="0" w:color="auto"/>
              <w:right w:val="outset" w:sz="6" w:space="0" w:color="auto"/>
            </w:tcBorders>
            <w:vAlign w:val="center"/>
            <w:hideMark/>
          </w:tcPr>
          <w:p w:rsidR="003E71E2" w:rsidRPr="003E71E2" w:rsidP="003E71E2" w14:paraId="5DABE3ED" w14:textId="536742FC">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40,000</w:t>
            </w:r>
          </w:p>
        </w:tc>
      </w:tr>
    </w:tbl>
    <w:p w:rsidR="002644F4" w:rsidP="0060000E" w14:paraId="7F4A9F1F" w14:textId="77777777">
      <w:pPr>
        <w:rPr>
          <w:rFonts w:asciiTheme="minorHAnsi" w:hAnsiTheme="minorHAnsi" w:cstheme="minorHAnsi"/>
          <w:sz w:val="22"/>
          <w:szCs w:val="22"/>
        </w:rPr>
      </w:pPr>
    </w:p>
    <w:p w:rsidR="00BA7B40" w:rsidRPr="003E71E2" w:rsidP="0060000E" w14:paraId="086556BD" w14:textId="77777777">
      <w:pPr>
        <w:rPr>
          <w:rFonts w:asciiTheme="minorHAnsi" w:hAnsiTheme="minorHAnsi" w:cstheme="minorHAnsi"/>
          <w:sz w:val="22"/>
          <w:szCs w:val="22"/>
        </w:rPr>
      </w:pPr>
    </w:p>
    <w:p w:rsidR="00A73016" w:rsidRPr="006E75C2" w14:paraId="5B8BCCFA" w14:textId="77777777">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16.</w:t>
      </w:r>
      <w:r w:rsidRPr="006E75C2">
        <w:rPr>
          <w:rFonts w:asciiTheme="minorHAnsi" w:hAnsiTheme="minorHAnsi"/>
          <w:sz w:val="22"/>
          <w:szCs w:val="22"/>
        </w:rPr>
        <w:tab/>
      </w:r>
      <w:r w:rsidRPr="006E75C2">
        <w:rPr>
          <w:rFonts w:asciiTheme="minorHAnsi" w:hAnsiTheme="minorHAnsi"/>
          <w:sz w:val="22"/>
          <w:szCs w:val="22"/>
          <w:u w:val="single"/>
        </w:rPr>
        <w:t>PLANS FOR TABULATION, STATISTICAL ANALYSIS, AND PUBLICATION</w:t>
      </w:r>
    </w:p>
    <w:p w:rsidR="00A73016" w:rsidRPr="006E75C2" w14:paraId="1D436EFC" w14:textId="77777777">
      <w:pPr>
        <w:ind w:firstLine="720"/>
        <w:rPr>
          <w:rFonts w:asciiTheme="minorHAnsi" w:hAnsiTheme="minorHAnsi"/>
          <w:sz w:val="22"/>
          <w:szCs w:val="22"/>
        </w:rPr>
      </w:pPr>
    </w:p>
    <w:p w:rsidR="00530FB8" w:rsidRPr="006E75C2" w:rsidP="00565C9D" w14:paraId="3F057D0F" w14:textId="3485F5E7">
      <w:pPr>
        <w:ind w:left="720"/>
        <w:rPr>
          <w:rFonts w:asciiTheme="minorHAnsi" w:hAnsiTheme="minorHAnsi" w:cs="Arial"/>
          <w:sz w:val="22"/>
          <w:szCs w:val="22"/>
        </w:rPr>
      </w:pPr>
      <w:r w:rsidRPr="006E75C2">
        <w:rPr>
          <w:rFonts w:asciiTheme="minorHAnsi" w:hAnsiTheme="minorHAnsi" w:cs="Arial"/>
          <w:sz w:val="22"/>
          <w:szCs w:val="22"/>
        </w:rPr>
        <w:t>There are no plans for tabulation, statistical analysis</w:t>
      </w:r>
      <w:r w:rsidRPr="006E75C2" w:rsidR="002A2EF4">
        <w:rPr>
          <w:rFonts w:asciiTheme="minorHAnsi" w:hAnsiTheme="minorHAnsi" w:cs="Arial"/>
          <w:sz w:val="22"/>
          <w:szCs w:val="22"/>
        </w:rPr>
        <w:t>,</w:t>
      </w:r>
      <w:r w:rsidRPr="006E75C2">
        <w:rPr>
          <w:rFonts w:asciiTheme="minorHAnsi" w:hAnsiTheme="minorHAnsi" w:cs="Arial"/>
          <w:sz w:val="22"/>
          <w:szCs w:val="22"/>
        </w:rPr>
        <w:t xml:space="preserve"> and publication. </w:t>
      </w:r>
    </w:p>
    <w:p w:rsidR="00261594" w:rsidRPr="006E75C2" w:rsidP="005069E2" w14:paraId="509B752D" w14:textId="77777777">
      <w:pPr>
        <w:rPr>
          <w:rFonts w:asciiTheme="minorHAnsi" w:hAnsiTheme="minorHAnsi"/>
          <w:sz w:val="22"/>
          <w:szCs w:val="22"/>
        </w:rPr>
      </w:pPr>
      <w:r w:rsidRPr="006E75C2">
        <w:rPr>
          <w:rFonts w:asciiTheme="minorHAnsi" w:hAnsiTheme="minorHAnsi"/>
          <w:sz w:val="22"/>
          <w:szCs w:val="22"/>
        </w:rPr>
        <w:t xml:space="preserve"> </w:t>
      </w:r>
    </w:p>
    <w:p w:rsidR="00A73016" w:rsidRPr="006E75C2" w14:paraId="76EB192F" w14:textId="77777777">
      <w:pPr>
        <w:pStyle w:val="Level1"/>
        <w:numPr>
          <w:ilvl w:val="0"/>
          <w:numId w:val="0"/>
        </w:numPr>
        <w:tabs>
          <w:tab w:val="left" w:pos="-1440"/>
        </w:tabs>
        <w:ind w:left="720" w:hanging="720"/>
        <w:rPr>
          <w:rFonts w:asciiTheme="minorHAnsi" w:hAnsiTheme="minorHAnsi"/>
          <w:sz w:val="22"/>
          <w:szCs w:val="22"/>
        </w:rPr>
      </w:pPr>
      <w:r w:rsidRPr="006E75C2">
        <w:rPr>
          <w:rFonts w:asciiTheme="minorHAnsi" w:hAnsiTheme="minorHAnsi"/>
          <w:sz w:val="22"/>
          <w:szCs w:val="22"/>
        </w:rPr>
        <w:t>17.</w:t>
      </w:r>
      <w:r w:rsidRPr="006E75C2">
        <w:rPr>
          <w:rFonts w:asciiTheme="minorHAnsi" w:hAnsiTheme="minorHAnsi"/>
          <w:sz w:val="22"/>
          <w:szCs w:val="22"/>
        </w:rPr>
        <w:tab/>
      </w:r>
      <w:r w:rsidRPr="006E75C2">
        <w:rPr>
          <w:rFonts w:asciiTheme="minorHAnsi" w:hAnsiTheme="minorHAnsi"/>
          <w:sz w:val="22"/>
          <w:szCs w:val="22"/>
          <w:u w:val="single"/>
        </w:rPr>
        <w:t>REASONS WHY DISPLAYING THE OMB EXPIRATION DATE IS INAPPROPRIATE</w:t>
      </w:r>
    </w:p>
    <w:p w:rsidR="00A73016" w:rsidRPr="006E75C2" w14:paraId="3432181C" w14:textId="77777777">
      <w:pPr>
        <w:ind w:firstLine="720"/>
        <w:rPr>
          <w:rFonts w:asciiTheme="minorHAnsi" w:hAnsiTheme="minorHAnsi"/>
          <w:sz w:val="22"/>
          <w:szCs w:val="22"/>
        </w:rPr>
      </w:pPr>
    </w:p>
    <w:p w:rsidR="005E0648" w:rsidRPr="006E75C2" w:rsidP="00565C9D" w14:paraId="5707F947" w14:textId="37EFCC0B">
      <w:pPr>
        <w:ind w:left="720"/>
        <w:rPr>
          <w:rFonts w:asciiTheme="minorHAnsi" w:hAnsiTheme="minorHAnsi"/>
          <w:sz w:val="22"/>
          <w:szCs w:val="22"/>
        </w:rPr>
      </w:pPr>
      <w:r w:rsidRPr="006E75C2">
        <w:rPr>
          <w:rFonts w:asciiTheme="minorHAnsi" w:hAnsiTheme="minorHAnsi"/>
          <w:sz w:val="22"/>
          <w:szCs w:val="22"/>
        </w:rPr>
        <w:t xml:space="preserve">IRS believes that displaying the OMB expiration date is inappropriate because it could cause confusion by leading taxpayers to believe that the form or regulation sunsets as of the expiration date.  Taxpayers are not likely to be aware that the </w:t>
      </w:r>
      <w:r w:rsidR="00565C9D">
        <w:rPr>
          <w:rFonts w:asciiTheme="minorHAnsi" w:hAnsiTheme="minorHAnsi"/>
          <w:sz w:val="22"/>
          <w:szCs w:val="22"/>
        </w:rPr>
        <w:t>IR</w:t>
      </w:r>
      <w:r w:rsidRPr="006E75C2">
        <w:rPr>
          <w:rFonts w:asciiTheme="minorHAnsi" w:hAnsiTheme="minorHAnsi"/>
          <w:sz w:val="22"/>
          <w:szCs w:val="22"/>
        </w:rPr>
        <w:t>S intends to request renewal of the OMB approval and obtain a new expiration date before the old one expires.</w:t>
      </w:r>
    </w:p>
    <w:p w:rsidR="002A2EF4" w:rsidRPr="006E75C2" w14:paraId="6322438A" w14:textId="77777777">
      <w:pPr>
        <w:rPr>
          <w:rFonts w:asciiTheme="minorHAnsi" w:hAnsiTheme="minorHAnsi"/>
          <w:sz w:val="22"/>
          <w:szCs w:val="22"/>
        </w:rPr>
      </w:pPr>
    </w:p>
    <w:p w:rsidR="00A73016" w:rsidRPr="006E75C2" w14:paraId="67F302AA" w14:textId="7B63B2B8">
      <w:pPr>
        <w:pStyle w:val="Level1"/>
        <w:numPr>
          <w:ilvl w:val="0"/>
          <w:numId w:val="0"/>
        </w:numPr>
        <w:tabs>
          <w:tab w:val="left" w:pos="-1440"/>
        </w:tabs>
        <w:rPr>
          <w:rFonts w:asciiTheme="minorHAnsi" w:hAnsiTheme="minorHAnsi"/>
          <w:sz w:val="22"/>
          <w:szCs w:val="22"/>
        </w:rPr>
      </w:pPr>
      <w:r w:rsidRPr="006E75C2">
        <w:rPr>
          <w:rFonts w:asciiTheme="minorHAnsi" w:hAnsiTheme="minorHAnsi"/>
          <w:sz w:val="22"/>
          <w:szCs w:val="22"/>
        </w:rPr>
        <w:t>18.</w:t>
      </w:r>
      <w:r w:rsidRPr="006E75C2">
        <w:rPr>
          <w:rFonts w:asciiTheme="minorHAnsi" w:hAnsiTheme="minorHAnsi"/>
          <w:sz w:val="22"/>
          <w:szCs w:val="22"/>
        </w:rPr>
        <w:tab/>
      </w:r>
      <w:r w:rsidRPr="006E75C2">
        <w:rPr>
          <w:rFonts w:asciiTheme="minorHAnsi" w:hAnsiTheme="minorHAnsi"/>
          <w:sz w:val="22"/>
          <w:szCs w:val="22"/>
          <w:u w:val="single"/>
        </w:rPr>
        <w:t xml:space="preserve">EXCEPTIONS TO THE CERTIFICATION REQUIREMENT </w:t>
      </w:r>
    </w:p>
    <w:p w:rsidR="00A73016" w:rsidRPr="006E75C2" w14:paraId="70BA324F" w14:textId="77777777">
      <w:pPr>
        <w:rPr>
          <w:rFonts w:asciiTheme="minorHAnsi" w:hAnsiTheme="minorHAnsi"/>
          <w:sz w:val="22"/>
          <w:szCs w:val="22"/>
        </w:rPr>
      </w:pPr>
    </w:p>
    <w:p w:rsidR="00A73016" w:rsidRPr="006E75C2" w:rsidP="00565C9D" w14:paraId="3228F8E3" w14:textId="74ABFD14">
      <w:pPr>
        <w:ind w:left="720"/>
        <w:rPr>
          <w:rFonts w:asciiTheme="minorHAnsi" w:hAnsiTheme="minorHAnsi"/>
          <w:sz w:val="22"/>
          <w:szCs w:val="22"/>
        </w:rPr>
      </w:pPr>
      <w:r w:rsidRPr="006E75C2">
        <w:rPr>
          <w:rFonts w:asciiTheme="minorHAnsi" w:hAnsiTheme="minorHAnsi"/>
          <w:sz w:val="22"/>
          <w:szCs w:val="22"/>
        </w:rPr>
        <w:t>There are no exceptions</w:t>
      </w:r>
      <w:r w:rsidRPr="006E75C2" w:rsidR="002A2EF4">
        <w:rPr>
          <w:rFonts w:asciiTheme="minorHAnsi" w:hAnsiTheme="minorHAnsi"/>
          <w:sz w:val="22"/>
          <w:szCs w:val="22"/>
        </w:rPr>
        <w:t xml:space="preserve"> to the certification statement</w:t>
      </w:r>
      <w:r w:rsidRPr="006E75C2">
        <w:rPr>
          <w:rFonts w:asciiTheme="minorHAnsi" w:hAnsiTheme="minorHAnsi"/>
          <w:sz w:val="22"/>
          <w:szCs w:val="22"/>
        </w:rPr>
        <w:t>.</w:t>
      </w:r>
    </w:p>
    <w:p w:rsidR="00A73016" w:rsidRPr="006E75C2" w14:paraId="68E0DD6D" w14:textId="77777777">
      <w:pPr>
        <w:rPr>
          <w:rFonts w:asciiTheme="minorHAnsi" w:hAnsiTheme="minorHAnsi"/>
          <w:sz w:val="22"/>
          <w:szCs w:val="22"/>
        </w:rPr>
      </w:pPr>
    </w:p>
    <w:p w:rsidR="00A73016" w:rsidRPr="006E75C2" w:rsidP="00F32C5E" w14:paraId="159B8AF2" w14:textId="77777777">
      <w:pPr>
        <w:ind w:firstLine="720"/>
        <w:rPr>
          <w:rFonts w:asciiTheme="minorHAnsi" w:hAnsiTheme="minorHAnsi"/>
          <w:sz w:val="22"/>
          <w:szCs w:val="22"/>
        </w:rPr>
      </w:pPr>
      <w:r w:rsidRPr="006E75C2">
        <w:rPr>
          <w:rFonts w:asciiTheme="minorHAnsi" w:hAnsiTheme="minorHAnsi"/>
          <w:sz w:val="22"/>
          <w:szCs w:val="22"/>
          <w:u w:val="single"/>
        </w:rPr>
        <w:t>Note:</w:t>
      </w:r>
      <w:r w:rsidRPr="006E75C2">
        <w:rPr>
          <w:rFonts w:asciiTheme="minorHAnsi" w:hAnsiTheme="minorHAnsi"/>
          <w:sz w:val="22"/>
          <w:szCs w:val="22"/>
        </w:rPr>
        <w:t xml:space="preserve">  The following paragraph applies to collections of information in this submission:</w:t>
      </w:r>
    </w:p>
    <w:p w:rsidR="00A73016" w:rsidRPr="006E75C2" w14:paraId="0B2E326B" w14:textId="77777777">
      <w:pPr>
        <w:rPr>
          <w:rFonts w:asciiTheme="minorHAnsi" w:hAnsiTheme="minorHAnsi"/>
          <w:sz w:val="22"/>
          <w:szCs w:val="22"/>
        </w:rPr>
      </w:pPr>
    </w:p>
    <w:p w:rsidR="00A73016" w:rsidRPr="006E75C2" w14:paraId="0650F7CF" w14:textId="77777777">
      <w:pPr>
        <w:rPr>
          <w:rFonts w:asciiTheme="minorHAnsi" w:hAnsiTheme="minorHAnsi"/>
          <w:sz w:val="22"/>
          <w:szCs w:val="22"/>
        </w:rPr>
        <w:sectPr>
          <w:headerReference w:type="default" r:id="rId5"/>
          <w:footerReference w:type="even" r:id="rId6"/>
          <w:footerReference w:type="default" r:id="rId7"/>
          <w:type w:val="continuous"/>
          <w:pgSz w:w="12240" w:h="15840"/>
          <w:pgMar w:top="1440" w:right="1440" w:bottom="1440" w:left="1440" w:header="1440" w:footer="1440" w:gutter="0"/>
          <w:cols w:space="720"/>
          <w:noEndnote/>
          <w:titlePg/>
        </w:sectPr>
      </w:pPr>
    </w:p>
    <w:p w:rsidR="00A73016" w:rsidRPr="006E75C2" w:rsidP="00F32C5E" w14:paraId="6B3F77DE" w14:textId="77777777">
      <w:pPr>
        <w:ind w:left="720" w:right="720"/>
        <w:rPr>
          <w:rFonts w:asciiTheme="minorHAnsi" w:hAnsiTheme="minorHAnsi"/>
          <w:sz w:val="22"/>
          <w:szCs w:val="22"/>
        </w:rPr>
      </w:pPr>
      <w:r w:rsidRPr="006E75C2">
        <w:rPr>
          <w:rFonts w:asciiTheme="minorHAnsi" w:hAnsiTheme="minorHAns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information are confidential, as required by 26 U.S.C. 6103.  </w:t>
      </w:r>
    </w:p>
    <w:p w:rsidR="00A73016" w:rsidRPr="006E75C2" w14:paraId="7CE67E46" w14:textId="77777777">
      <w:pPr>
        <w:rPr>
          <w:rFonts w:asciiTheme="minorHAnsi" w:hAnsiTheme="minorHAnsi"/>
          <w:sz w:val="22"/>
          <w:szCs w:val="22"/>
        </w:rPr>
      </w:pPr>
    </w:p>
    <w:p w:rsidR="00A73016" w:rsidRPr="006E75C2" w14:paraId="318742BC" w14:textId="77777777">
      <w:pPr>
        <w:rPr>
          <w:rFonts w:asciiTheme="minorHAnsi" w:hAnsiTheme="minorHAnsi"/>
          <w:sz w:val="22"/>
          <w:szCs w:val="22"/>
        </w:rPr>
      </w:pPr>
    </w:p>
    <w:sect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004" w14:paraId="4A70BE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C50D4">
      <w:rPr>
        <w:rStyle w:val="PageNumber"/>
      </w:rPr>
      <w:fldChar w:fldCharType="separate"/>
    </w:r>
    <w:r>
      <w:rPr>
        <w:rStyle w:val="PageNumber"/>
      </w:rPr>
      <w:fldChar w:fldCharType="end"/>
    </w:r>
  </w:p>
  <w:p w:rsidR="00EA3004" w14:paraId="624A3C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004" w14:paraId="729A29C5" w14:textId="77777777">
    <w:pPr>
      <w:pStyle w:val="Footer"/>
      <w:framePr w:wrap="around" w:vAnchor="text" w:hAnchor="page" w:x="6022" w:y="46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5069E2">
      <w:rPr>
        <w:rStyle w:val="PageNumber"/>
        <w:rFonts w:ascii="Arial" w:hAnsi="Arial"/>
        <w:noProof/>
      </w:rPr>
      <w:t>5</w:t>
    </w:r>
    <w:r>
      <w:rPr>
        <w:rStyle w:val="PageNumber"/>
        <w:rFonts w:ascii="Arial" w:hAnsi="Arial"/>
      </w:rPr>
      <w:fldChar w:fldCharType="end"/>
    </w:r>
  </w:p>
  <w:p w:rsidR="00EA3004" w14:paraId="1F416C0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004" w14:paraId="753189C6" w14:textId="77777777"/>
  <w:p w:rsidR="00EA3004" w14:paraId="087F6B97"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num w:numId="1" w16cid:durableId="121727913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60"/>
    <w:rsid w:val="00023922"/>
    <w:rsid w:val="00026D8D"/>
    <w:rsid w:val="00033874"/>
    <w:rsid w:val="00033EC0"/>
    <w:rsid w:val="0004508C"/>
    <w:rsid w:val="000477EC"/>
    <w:rsid w:val="000479EA"/>
    <w:rsid w:val="00066030"/>
    <w:rsid w:val="0007635B"/>
    <w:rsid w:val="00081DE7"/>
    <w:rsid w:val="00086CDB"/>
    <w:rsid w:val="000A45D9"/>
    <w:rsid w:val="000C7E61"/>
    <w:rsid w:val="000D47F5"/>
    <w:rsid w:val="000F17DF"/>
    <w:rsid w:val="000F1AD0"/>
    <w:rsid w:val="000F5214"/>
    <w:rsid w:val="0010381E"/>
    <w:rsid w:val="00120D96"/>
    <w:rsid w:val="00130B8F"/>
    <w:rsid w:val="00133AB9"/>
    <w:rsid w:val="00142451"/>
    <w:rsid w:val="001428E8"/>
    <w:rsid w:val="00150D7A"/>
    <w:rsid w:val="001644F2"/>
    <w:rsid w:val="001706D7"/>
    <w:rsid w:val="0017204B"/>
    <w:rsid w:val="00172C96"/>
    <w:rsid w:val="00180BF9"/>
    <w:rsid w:val="00185F7F"/>
    <w:rsid w:val="001A0CE7"/>
    <w:rsid w:val="001B127F"/>
    <w:rsid w:val="001E0158"/>
    <w:rsid w:val="001E1604"/>
    <w:rsid w:val="001E2C57"/>
    <w:rsid w:val="001E5811"/>
    <w:rsid w:val="001E5D9D"/>
    <w:rsid w:val="001E6A37"/>
    <w:rsid w:val="001F08A6"/>
    <w:rsid w:val="00224A84"/>
    <w:rsid w:val="00225AB9"/>
    <w:rsid w:val="0023113F"/>
    <w:rsid w:val="002508DD"/>
    <w:rsid w:val="00260495"/>
    <w:rsid w:val="00261594"/>
    <w:rsid w:val="002644F4"/>
    <w:rsid w:val="00290E9D"/>
    <w:rsid w:val="002926D9"/>
    <w:rsid w:val="002A2EF4"/>
    <w:rsid w:val="002B180D"/>
    <w:rsid w:val="002C1455"/>
    <w:rsid w:val="002C35CB"/>
    <w:rsid w:val="002C4703"/>
    <w:rsid w:val="002C6B83"/>
    <w:rsid w:val="002E1A8F"/>
    <w:rsid w:val="0031524D"/>
    <w:rsid w:val="00344F08"/>
    <w:rsid w:val="00351457"/>
    <w:rsid w:val="00351695"/>
    <w:rsid w:val="00354746"/>
    <w:rsid w:val="00356A26"/>
    <w:rsid w:val="00367B65"/>
    <w:rsid w:val="0037625B"/>
    <w:rsid w:val="003838D6"/>
    <w:rsid w:val="00385480"/>
    <w:rsid w:val="00397717"/>
    <w:rsid w:val="003A281F"/>
    <w:rsid w:val="003B2579"/>
    <w:rsid w:val="003B507A"/>
    <w:rsid w:val="003B71B9"/>
    <w:rsid w:val="003B7303"/>
    <w:rsid w:val="003C5CBC"/>
    <w:rsid w:val="003D4ADC"/>
    <w:rsid w:val="003E46B3"/>
    <w:rsid w:val="003E71E2"/>
    <w:rsid w:val="003F6D0B"/>
    <w:rsid w:val="00416514"/>
    <w:rsid w:val="00425B9D"/>
    <w:rsid w:val="00427ED7"/>
    <w:rsid w:val="00440A91"/>
    <w:rsid w:val="00443033"/>
    <w:rsid w:val="00481E8A"/>
    <w:rsid w:val="00487599"/>
    <w:rsid w:val="0049120A"/>
    <w:rsid w:val="004A2908"/>
    <w:rsid w:val="004A6A63"/>
    <w:rsid w:val="004C2152"/>
    <w:rsid w:val="004D7565"/>
    <w:rsid w:val="005069E2"/>
    <w:rsid w:val="00506FF0"/>
    <w:rsid w:val="00530FB8"/>
    <w:rsid w:val="005560DA"/>
    <w:rsid w:val="00565C9D"/>
    <w:rsid w:val="0056701E"/>
    <w:rsid w:val="00576F56"/>
    <w:rsid w:val="00577DF6"/>
    <w:rsid w:val="0058504E"/>
    <w:rsid w:val="005A2B98"/>
    <w:rsid w:val="005A2EBD"/>
    <w:rsid w:val="005C69F8"/>
    <w:rsid w:val="005D74F1"/>
    <w:rsid w:val="005E0648"/>
    <w:rsid w:val="005F6421"/>
    <w:rsid w:val="0060000E"/>
    <w:rsid w:val="00605592"/>
    <w:rsid w:val="006134BA"/>
    <w:rsid w:val="006232F7"/>
    <w:rsid w:val="00645AFC"/>
    <w:rsid w:val="00647619"/>
    <w:rsid w:val="00663FA5"/>
    <w:rsid w:val="006732B9"/>
    <w:rsid w:val="006A10DE"/>
    <w:rsid w:val="006B5B8B"/>
    <w:rsid w:val="006C42CB"/>
    <w:rsid w:val="006D7F03"/>
    <w:rsid w:val="006E75C2"/>
    <w:rsid w:val="006F7768"/>
    <w:rsid w:val="00722750"/>
    <w:rsid w:val="0073332D"/>
    <w:rsid w:val="00737E37"/>
    <w:rsid w:val="00776377"/>
    <w:rsid w:val="007C3B52"/>
    <w:rsid w:val="007E2494"/>
    <w:rsid w:val="007F5288"/>
    <w:rsid w:val="0083636B"/>
    <w:rsid w:val="00860FD3"/>
    <w:rsid w:val="00864DCB"/>
    <w:rsid w:val="008719E2"/>
    <w:rsid w:val="008762EB"/>
    <w:rsid w:val="008832DC"/>
    <w:rsid w:val="00884EB8"/>
    <w:rsid w:val="00885180"/>
    <w:rsid w:val="008B1B61"/>
    <w:rsid w:val="008B40F5"/>
    <w:rsid w:val="008B4611"/>
    <w:rsid w:val="008B6AF2"/>
    <w:rsid w:val="008D470D"/>
    <w:rsid w:val="008E22E5"/>
    <w:rsid w:val="008F0F52"/>
    <w:rsid w:val="008F6423"/>
    <w:rsid w:val="008F7549"/>
    <w:rsid w:val="009048A5"/>
    <w:rsid w:val="009326E2"/>
    <w:rsid w:val="009327D2"/>
    <w:rsid w:val="00961F41"/>
    <w:rsid w:val="009662B0"/>
    <w:rsid w:val="0098749D"/>
    <w:rsid w:val="00994924"/>
    <w:rsid w:val="009A248B"/>
    <w:rsid w:val="009C0A3D"/>
    <w:rsid w:val="009C113E"/>
    <w:rsid w:val="009F749E"/>
    <w:rsid w:val="00A14ECF"/>
    <w:rsid w:val="00A16EAE"/>
    <w:rsid w:val="00A313C1"/>
    <w:rsid w:val="00A659ED"/>
    <w:rsid w:val="00A73016"/>
    <w:rsid w:val="00A926C4"/>
    <w:rsid w:val="00AD7FD3"/>
    <w:rsid w:val="00AE3AD8"/>
    <w:rsid w:val="00B03E3B"/>
    <w:rsid w:val="00B12953"/>
    <w:rsid w:val="00B2695A"/>
    <w:rsid w:val="00B27FC7"/>
    <w:rsid w:val="00B3515A"/>
    <w:rsid w:val="00B57944"/>
    <w:rsid w:val="00B715DE"/>
    <w:rsid w:val="00B76719"/>
    <w:rsid w:val="00B77273"/>
    <w:rsid w:val="00BA79D2"/>
    <w:rsid w:val="00BA7B40"/>
    <w:rsid w:val="00BD3A59"/>
    <w:rsid w:val="00BE548F"/>
    <w:rsid w:val="00BF755C"/>
    <w:rsid w:val="00C2214F"/>
    <w:rsid w:val="00C54937"/>
    <w:rsid w:val="00C83098"/>
    <w:rsid w:val="00C92099"/>
    <w:rsid w:val="00CA087A"/>
    <w:rsid w:val="00CE1A59"/>
    <w:rsid w:val="00CE3B8A"/>
    <w:rsid w:val="00CE487E"/>
    <w:rsid w:val="00D05D14"/>
    <w:rsid w:val="00D56A64"/>
    <w:rsid w:val="00D5739D"/>
    <w:rsid w:val="00D64CAD"/>
    <w:rsid w:val="00D65B27"/>
    <w:rsid w:val="00D65CB4"/>
    <w:rsid w:val="00D83441"/>
    <w:rsid w:val="00D83A36"/>
    <w:rsid w:val="00D85155"/>
    <w:rsid w:val="00D940C6"/>
    <w:rsid w:val="00DC1C2D"/>
    <w:rsid w:val="00DE4988"/>
    <w:rsid w:val="00E01F10"/>
    <w:rsid w:val="00E0251C"/>
    <w:rsid w:val="00E0408A"/>
    <w:rsid w:val="00E05E71"/>
    <w:rsid w:val="00E16F81"/>
    <w:rsid w:val="00E20033"/>
    <w:rsid w:val="00E21BE7"/>
    <w:rsid w:val="00E26133"/>
    <w:rsid w:val="00E447B3"/>
    <w:rsid w:val="00E86678"/>
    <w:rsid w:val="00E95E7F"/>
    <w:rsid w:val="00EA3004"/>
    <w:rsid w:val="00EA43EC"/>
    <w:rsid w:val="00EC4DF4"/>
    <w:rsid w:val="00EE518E"/>
    <w:rsid w:val="00EF0B33"/>
    <w:rsid w:val="00F0791E"/>
    <w:rsid w:val="00F13E9C"/>
    <w:rsid w:val="00F2534D"/>
    <w:rsid w:val="00F25CBC"/>
    <w:rsid w:val="00F32C5E"/>
    <w:rsid w:val="00F46BF3"/>
    <w:rsid w:val="00F5016D"/>
    <w:rsid w:val="00F62F4B"/>
    <w:rsid w:val="00F65F15"/>
    <w:rsid w:val="00F841DE"/>
    <w:rsid w:val="00F85C41"/>
    <w:rsid w:val="00F94E1A"/>
    <w:rsid w:val="00FA76B4"/>
    <w:rsid w:val="00FB3821"/>
    <w:rsid w:val="00FB6360"/>
    <w:rsid w:val="00FB68CC"/>
    <w:rsid w:val="00FC370E"/>
    <w:rsid w:val="00FC50D4"/>
    <w:rsid w:val="00FD15D4"/>
    <w:rsid w:val="00FE417A"/>
    <w:rsid w:val="00FE6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800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ind w:left="720" w:hanging="720"/>
      <w:outlineLvl w:val="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sid w:val="003B71B9"/>
    <w:rPr>
      <w:color w:val="800080"/>
      <w:u w:val="single"/>
    </w:rPr>
  </w:style>
  <w:style w:type="character" w:styleId="UnresolvedMention">
    <w:name w:val="Unresolved Mention"/>
    <w:basedOn w:val="DefaultParagraphFont"/>
    <w:uiPriority w:val="99"/>
    <w:semiHidden/>
    <w:unhideWhenUsed/>
    <w:rsid w:val="00351695"/>
    <w:rPr>
      <w:color w:val="605E5C"/>
      <w:shd w:val="clear" w:color="auto" w:fill="E1DFDD"/>
    </w:rPr>
  </w:style>
  <w:style w:type="table" w:styleId="TableGrid">
    <w:name w:val="Table Grid"/>
    <w:basedOn w:val="TableNormal"/>
    <w:rsid w:val="0035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cp:revision>1</cp:revision>
  <cp:lastPrinted>2011-04-29T15:45:00Z</cp:lastPrinted>
  <dcterms:created xsi:type="dcterms:W3CDTF">2024-07-18T21:54:00Z</dcterms:created>
  <dcterms:modified xsi:type="dcterms:W3CDTF">2024-07-18T21:54:00Z</dcterms:modified>
</cp:coreProperties>
</file>