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605E" w14:paraId="2B0F0D98" w14:textId="3FA749DA">
      <w:pPr>
        <w:rPr>
          <w:b/>
          <w:bCs/>
          <w:u w:val="single"/>
        </w:rPr>
      </w:pPr>
      <w:r w:rsidRPr="77696500">
        <w:rPr>
          <w:b/>
          <w:bCs/>
          <w:u w:val="single"/>
        </w:rPr>
        <w:t>Potential Survey Questions</w:t>
      </w:r>
    </w:p>
    <w:p w:rsidR="332DEAAD" w:rsidP="77696500" w14:paraId="7559CC4C" w14:textId="1320BB2B">
      <w:pPr>
        <w:rPr>
          <w:b/>
          <w:bCs/>
          <w:u w:val="single"/>
        </w:rPr>
      </w:pPr>
      <w:r w:rsidRPr="77696500">
        <w:rPr>
          <w:b/>
          <w:bCs/>
          <w:u w:val="single"/>
        </w:rPr>
        <w:t xml:space="preserve">Institution name: </w:t>
      </w:r>
      <w:r w:rsidRPr="77696500">
        <w:rPr>
          <w:b/>
          <w:bCs/>
        </w:rPr>
        <w:t>free response</w:t>
      </w:r>
    </w:p>
    <w:p w:rsidR="0025605E" w:rsidRPr="0025605E" w14:paraId="456153C0" w14:textId="47779A6E">
      <w:pPr>
        <w:rPr>
          <w:i/>
          <w:iCs/>
        </w:rPr>
      </w:pPr>
      <w:r>
        <w:rPr>
          <w:i/>
          <w:iCs/>
        </w:rPr>
        <w:t xml:space="preserve">Status of packaging aid: </w:t>
      </w:r>
    </w:p>
    <w:p w:rsidR="0025605E" w:rsidRPr="0025605E" w:rsidP="0025605E" w14:paraId="503FFCD9" w14:textId="1CF8109A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1AD96AC7">
        <w:rPr>
          <w:b/>
          <w:bCs/>
          <w:u w:val="single"/>
        </w:rPr>
        <w:t>STARTED PACKAGING AID:</w:t>
      </w:r>
      <w:r w:rsidRPr="1AD96AC7">
        <w:rPr>
          <w:b/>
          <w:bCs/>
        </w:rPr>
        <w:t xml:space="preserve"> Have you started packaging aid?</w:t>
      </w:r>
    </w:p>
    <w:p w:rsidR="000276BB" w:rsidP="000276BB" w14:paraId="77CCC6BF" w14:textId="77777777">
      <w:pPr>
        <w:pStyle w:val="ListParagraph"/>
        <w:numPr>
          <w:ilvl w:val="1"/>
          <w:numId w:val="11"/>
        </w:numPr>
      </w:pPr>
      <w:r>
        <w:t>Yes – for all students</w:t>
      </w:r>
    </w:p>
    <w:p w:rsidR="000276BB" w:rsidP="000276BB" w14:paraId="05F17DB5" w14:textId="77777777">
      <w:pPr>
        <w:pStyle w:val="ListParagraph"/>
        <w:numPr>
          <w:ilvl w:val="1"/>
          <w:numId w:val="11"/>
        </w:numPr>
      </w:pPr>
      <w:r>
        <w:t>Yes – for a subset of students unaffected by known data issues</w:t>
      </w:r>
    </w:p>
    <w:p w:rsidR="000276BB" w:rsidP="000276BB" w14:paraId="1C704706" w14:textId="77777777">
      <w:pPr>
        <w:pStyle w:val="ListParagraph"/>
        <w:numPr>
          <w:ilvl w:val="1"/>
          <w:numId w:val="11"/>
        </w:numPr>
      </w:pPr>
      <w:r>
        <w:t>Yes – for a different subset of students (e.g., transfers, new applicants)</w:t>
      </w:r>
    </w:p>
    <w:p w:rsidR="000276BB" w:rsidP="000276BB" w14:paraId="1A61627C" w14:textId="77777777">
      <w:pPr>
        <w:pStyle w:val="ListParagraph"/>
        <w:numPr>
          <w:ilvl w:val="1"/>
          <w:numId w:val="11"/>
        </w:numPr>
      </w:pPr>
      <w:r>
        <w:t>No</w:t>
      </w:r>
    </w:p>
    <w:p w:rsidR="000276BB" w:rsidP="000276BB" w14:paraId="250BF675" w14:textId="77777777">
      <w:pPr>
        <w:pStyle w:val="ListParagraph"/>
        <w:numPr>
          <w:ilvl w:val="1"/>
          <w:numId w:val="11"/>
        </w:numPr>
      </w:pPr>
      <w:r>
        <w:t>Unsure</w:t>
      </w:r>
    </w:p>
    <w:p w:rsidR="00297EEC" w:rsidRPr="00297EEC" w:rsidP="00297EEC" w14:paraId="4B6DCF0E" w14:textId="77777777">
      <w:pPr>
        <w:pStyle w:val="ListParagraph"/>
        <w:ind w:left="1440"/>
        <w:rPr>
          <w:u w:val="single"/>
        </w:rPr>
      </w:pPr>
    </w:p>
    <w:p w:rsidR="0025605E" w:rsidRPr="0025605E" w:rsidP="0025605E" w14:paraId="74DB188A" w14:textId="71A99BB5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0025605E">
        <w:rPr>
          <w:b/>
          <w:bCs/>
          <w:u w:val="single"/>
        </w:rPr>
        <w:t>SENDING AID OFFERS:</w:t>
      </w:r>
      <w:r>
        <w:rPr>
          <w:b/>
          <w:bCs/>
        </w:rPr>
        <w:t xml:space="preserve"> Have you started sending aid offers to students? </w:t>
      </w:r>
    </w:p>
    <w:p w:rsidR="000276BB" w:rsidP="000276BB" w14:paraId="4DE61B71" w14:textId="77777777">
      <w:pPr>
        <w:pStyle w:val="ListParagraph"/>
        <w:numPr>
          <w:ilvl w:val="1"/>
          <w:numId w:val="11"/>
        </w:numPr>
      </w:pPr>
      <w:r>
        <w:t>Yes – for all students</w:t>
      </w:r>
    </w:p>
    <w:p w:rsidR="000276BB" w:rsidP="000276BB" w14:paraId="0FB7A9F3" w14:textId="77777777">
      <w:pPr>
        <w:pStyle w:val="ListParagraph"/>
        <w:numPr>
          <w:ilvl w:val="1"/>
          <w:numId w:val="11"/>
        </w:numPr>
      </w:pPr>
      <w:r>
        <w:t>Yes – for a subset of students unaffected by known data issues</w:t>
      </w:r>
    </w:p>
    <w:p w:rsidR="000276BB" w:rsidP="000276BB" w14:paraId="13FF9856" w14:textId="77777777">
      <w:pPr>
        <w:pStyle w:val="ListParagraph"/>
        <w:numPr>
          <w:ilvl w:val="1"/>
          <w:numId w:val="11"/>
        </w:numPr>
      </w:pPr>
      <w:r>
        <w:t>Yes – for a different subset of students (e.g., transfers, new applicants)</w:t>
      </w:r>
    </w:p>
    <w:p w:rsidR="000276BB" w:rsidP="000276BB" w14:paraId="4F83D28A" w14:textId="77777777">
      <w:pPr>
        <w:pStyle w:val="ListParagraph"/>
        <w:numPr>
          <w:ilvl w:val="1"/>
          <w:numId w:val="11"/>
        </w:numPr>
      </w:pPr>
      <w:r>
        <w:t>No</w:t>
      </w:r>
    </w:p>
    <w:p w:rsidR="000276BB" w:rsidP="000276BB" w14:paraId="0F30D3EC" w14:textId="77777777">
      <w:pPr>
        <w:pStyle w:val="ListParagraph"/>
        <w:numPr>
          <w:ilvl w:val="1"/>
          <w:numId w:val="11"/>
        </w:numPr>
      </w:pPr>
      <w:r>
        <w:t>Unsure</w:t>
      </w:r>
    </w:p>
    <w:p w:rsidR="00297EEC" w:rsidRPr="00297EEC" w:rsidP="00297EEC" w14:paraId="36658D66" w14:textId="77777777">
      <w:pPr>
        <w:pStyle w:val="ListParagraph"/>
        <w:ind w:left="1440"/>
        <w:rPr>
          <w:u w:val="single"/>
        </w:rPr>
      </w:pPr>
    </w:p>
    <w:p w:rsidR="000276BB" w:rsidRPr="000276BB" w:rsidP="00297EEC" w14:paraId="7D0120F6" w14:textId="0F1AA4AA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00297EEC">
        <w:rPr>
          <w:b/>
          <w:bCs/>
          <w:u w:val="single"/>
        </w:rPr>
        <w:t>If yes</w:t>
      </w:r>
      <w:r w:rsidR="00C93ED2">
        <w:rPr>
          <w:b/>
          <w:bCs/>
          <w:u w:val="single"/>
        </w:rPr>
        <w:t xml:space="preserve">, </w:t>
      </w:r>
      <w:r w:rsidR="00C93ED2">
        <w:rPr>
          <w:b/>
          <w:bCs/>
          <w:u w:val="single"/>
        </w:rPr>
        <w:t>Sending</w:t>
      </w:r>
      <w:r w:rsidR="00C93ED2">
        <w:rPr>
          <w:b/>
          <w:bCs/>
          <w:u w:val="single"/>
        </w:rPr>
        <w:t xml:space="preserve"> aid offers</w:t>
      </w:r>
      <w:r w:rsidRPr="00297EEC">
        <w:rPr>
          <w:b/>
          <w:bCs/>
          <w:u w:val="single"/>
        </w:rPr>
        <w:t>:</w:t>
      </w:r>
      <w:r w:rsidRPr="00297EEC">
        <w:rPr>
          <w:b/>
          <w:bCs/>
        </w:rPr>
        <w:t xml:space="preserve"> How many aid offers have you sent? </w:t>
      </w:r>
    </w:p>
    <w:p w:rsidR="000276BB" w:rsidP="000276BB" w14:paraId="0C2BD192" w14:textId="0730911A">
      <w:pPr>
        <w:pStyle w:val="ListParagraph"/>
        <w:numPr>
          <w:ilvl w:val="1"/>
          <w:numId w:val="11"/>
        </w:numPr>
      </w:pPr>
      <w:r>
        <w:t>F</w:t>
      </w:r>
      <w:r w:rsidRPr="000276BB">
        <w:t xml:space="preserve">ree response </w:t>
      </w:r>
      <w:r>
        <w:t>(number)</w:t>
      </w:r>
    </w:p>
    <w:p w:rsidR="000276BB" w:rsidRPr="000276BB" w:rsidP="000276BB" w14:paraId="666F44CB" w14:textId="77777777">
      <w:pPr>
        <w:pStyle w:val="ListParagraph"/>
        <w:ind w:left="1440"/>
      </w:pPr>
    </w:p>
    <w:p w:rsidR="000276BB" w:rsidRPr="000276BB" w:rsidP="00297EEC" w14:paraId="3966028F" w14:textId="1A1AC3FF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77696500">
        <w:rPr>
          <w:b/>
          <w:bCs/>
          <w:u w:val="single"/>
        </w:rPr>
        <w:t xml:space="preserve">If yes, a subset, </w:t>
      </w:r>
      <w:r w:rsidRPr="77696500">
        <w:rPr>
          <w:b/>
          <w:bCs/>
          <w:u w:val="single"/>
        </w:rPr>
        <w:t>Sending</w:t>
      </w:r>
      <w:r w:rsidRPr="77696500">
        <w:rPr>
          <w:b/>
          <w:bCs/>
          <w:u w:val="single"/>
        </w:rPr>
        <w:t xml:space="preserve"> aid offers:</w:t>
      </w:r>
      <w:r w:rsidRPr="77696500">
        <w:rPr>
          <w:b/>
          <w:bCs/>
        </w:rPr>
        <w:t xml:space="preserve"> </w:t>
      </w:r>
      <w:r w:rsidRPr="77696500" w:rsidR="4A2A53C0">
        <w:rPr>
          <w:b/>
          <w:bCs/>
        </w:rPr>
        <w:t>What share of total</w:t>
      </w:r>
      <w:r w:rsidRPr="77696500" w:rsidR="3B2CA44D">
        <w:rPr>
          <w:b/>
          <w:bCs/>
        </w:rPr>
        <w:t xml:space="preserve"> admitted</w:t>
      </w:r>
      <w:r w:rsidRPr="77696500" w:rsidR="4A2A53C0">
        <w:rPr>
          <w:b/>
          <w:bCs/>
        </w:rPr>
        <w:t xml:space="preserve"> students does that cover? </w:t>
      </w:r>
    </w:p>
    <w:p w:rsidR="000276BB" w:rsidP="000276BB" w14:paraId="17B98C1B" w14:textId="202C7C52">
      <w:pPr>
        <w:pStyle w:val="ListParagraph"/>
        <w:numPr>
          <w:ilvl w:val="1"/>
          <w:numId w:val="11"/>
        </w:numPr>
      </w:pPr>
      <w:r>
        <w:t>Free response (</w:t>
      </w:r>
      <w:r w:rsidR="36F24FFE">
        <w:t>percentage</w:t>
      </w:r>
      <w:r>
        <w:t>)</w:t>
      </w:r>
    </w:p>
    <w:p w:rsidR="00FF6565" w:rsidP="00FF6565" w14:paraId="11DF03D4" w14:textId="77777777">
      <w:pPr>
        <w:pStyle w:val="ListParagraph"/>
        <w:ind w:left="1440"/>
      </w:pPr>
    </w:p>
    <w:p w:rsidR="00FF6565" w:rsidRPr="000276BB" w:rsidP="00FF6565" w14:paraId="099FB6EF" w14:textId="49252A41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00297EEC">
        <w:rPr>
          <w:b/>
          <w:bCs/>
          <w:u w:val="single"/>
        </w:rPr>
        <w:t xml:space="preserve">If </w:t>
      </w:r>
      <w:r w:rsidR="00721619">
        <w:rPr>
          <w:b/>
          <w:bCs/>
          <w:u w:val="single"/>
        </w:rPr>
        <w:t>no</w:t>
      </w:r>
      <w:r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Sending</w:t>
      </w:r>
      <w:r>
        <w:rPr>
          <w:b/>
          <w:bCs/>
          <w:u w:val="single"/>
        </w:rPr>
        <w:t xml:space="preserve"> aid offers</w:t>
      </w:r>
      <w:r w:rsidRPr="00297EEC">
        <w:rPr>
          <w:b/>
          <w:bCs/>
          <w:u w:val="single"/>
        </w:rPr>
        <w:t>:</w:t>
      </w:r>
      <w:r w:rsidRPr="00297EEC">
        <w:rPr>
          <w:b/>
          <w:bCs/>
        </w:rPr>
        <w:t xml:space="preserve"> </w:t>
      </w:r>
      <w:r w:rsidR="00721619">
        <w:rPr>
          <w:b/>
          <w:bCs/>
        </w:rPr>
        <w:t>When do you plan to send aid offers by</w:t>
      </w:r>
      <w:r w:rsidRPr="00297EEC">
        <w:rPr>
          <w:b/>
          <w:bCs/>
        </w:rPr>
        <w:t xml:space="preserve">? </w:t>
      </w:r>
    </w:p>
    <w:p w:rsidR="00FF6565" w:rsidP="00FF6565" w14:paraId="4F399E1A" w14:textId="77777777">
      <w:pPr>
        <w:pStyle w:val="ListParagraph"/>
        <w:numPr>
          <w:ilvl w:val="1"/>
          <w:numId w:val="11"/>
        </w:numPr>
      </w:pPr>
      <w:r>
        <w:t>F</w:t>
      </w:r>
      <w:r w:rsidRPr="000276BB">
        <w:t xml:space="preserve">ree response </w:t>
      </w:r>
      <w:r>
        <w:t>(number)</w:t>
      </w:r>
    </w:p>
    <w:p w:rsidR="000276BB" w:rsidRPr="000276BB" w:rsidP="00FF6565" w14:paraId="36A3AA67" w14:textId="77777777"/>
    <w:p w:rsidR="00297EEC" w:rsidRPr="00297EEC" w:rsidP="00297EEC" w14:paraId="1CB54381" w14:textId="0C0E324E">
      <w:pPr>
        <w:rPr>
          <w:i/>
          <w:iCs/>
        </w:rPr>
      </w:pPr>
      <w:r>
        <w:rPr>
          <w:i/>
          <w:iCs/>
        </w:rPr>
        <w:t xml:space="preserve">Number of ISIRs received </w:t>
      </w:r>
    </w:p>
    <w:p w:rsidR="002B6B0C" w:rsidRPr="002B6B0C" w:rsidP="002B6B0C" w14:paraId="43EE75A9" w14:textId="4DF4D293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Number of ISIRS/FASFAs received: </w:t>
      </w:r>
      <w:r>
        <w:rPr>
          <w:b/>
          <w:bCs/>
        </w:rPr>
        <w:t xml:space="preserve">Have you received the number of </w:t>
      </w:r>
      <w:r>
        <w:rPr>
          <w:b/>
          <w:bCs/>
        </w:rPr>
        <w:t xml:space="preserve">ISIRs/student records that you would expect for this time of year? </w:t>
      </w:r>
    </w:p>
    <w:p w:rsidR="002B6B0C" w:rsidRPr="002B6B0C" w:rsidP="002B6B0C" w14:paraId="443F3D86" w14:textId="353A8F13">
      <w:pPr>
        <w:pStyle w:val="ListParagraph"/>
        <w:numPr>
          <w:ilvl w:val="1"/>
          <w:numId w:val="11"/>
        </w:numPr>
      </w:pPr>
      <w:r w:rsidRPr="002B6B0C">
        <w:t>Yes – on track with last year</w:t>
      </w:r>
    </w:p>
    <w:p w:rsidR="002B6B0C" w:rsidRPr="002B6B0C" w:rsidP="002B6B0C" w14:paraId="228F8BF8" w14:textId="0462049A">
      <w:pPr>
        <w:pStyle w:val="ListParagraph"/>
        <w:numPr>
          <w:ilvl w:val="1"/>
          <w:numId w:val="11"/>
        </w:numPr>
      </w:pPr>
      <w:r w:rsidRPr="002B6B0C">
        <w:t>More ISIRs than this time last year</w:t>
      </w:r>
    </w:p>
    <w:p w:rsidR="002B6B0C" w:rsidP="002B6B0C" w14:paraId="5D0825BD" w14:textId="7B7D1136">
      <w:pPr>
        <w:pStyle w:val="ListParagraph"/>
        <w:numPr>
          <w:ilvl w:val="1"/>
          <w:numId w:val="11"/>
        </w:numPr>
      </w:pPr>
      <w:r>
        <w:t>0-10% l</w:t>
      </w:r>
      <w:r w:rsidRPr="002B6B0C">
        <w:t>ess ISIRs than this time last year</w:t>
      </w:r>
    </w:p>
    <w:p w:rsidR="000276BB" w:rsidP="000276BB" w14:paraId="080A469F" w14:textId="571668F9">
      <w:pPr>
        <w:pStyle w:val="ListParagraph"/>
        <w:numPr>
          <w:ilvl w:val="1"/>
          <w:numId w:val="11"/>
        </w:numPr>
      </w:pPr>
      <w:r>
        <w:t>11-25% l</w:t>
      </w:r>
      <w:r w:rsidRPr="002B6B0C">
        <w:t>ess ISIRs than this time last year</w:t>
      </w:r>
    </w:p>
    <w:p w:rsidR="000276BB" w:rsidRPr="002B6B0C" w:rsidP="000276BB" w14:paraId="11C6069B" w14:textId="748B207C">
      <w:pPr>
        <w:pStyle w:val="ListParagraph"/>
        <w:numPr>
          <w:ilvl w:val="1"/>
          <w:numId w:val="11"/>
        </w:numPr>
      </w:pPr>
      <w:r>
        <w:t>More than 25% less ISIRs than this time last year</w:t>
      </w:r>
    </w:p>
    <w:p w:rsidR="77696500" w:rsidP="77696500" w14:paraId="2CBC64E0" w14:textId="3E7BB573"/>
    <w:p w:rsidR="2A54CC40" w:rsidP="77696500" w14:paraId="21EF1A58" w14:textId="2FE00E7E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77696500">
        <w:rPr>
          <w:b/>
          <w:bCs/>
          <w:u w:val="single"/>
        </w:rPr>
        <w:t>Number of ISIRS/FASFAs received: Have you rece</w:t>
      </w:r>
      <w:r w:rsidRPr="77696500" w:rsidR="61B4E86B">
        <w:rPr>
          <w:b/>
          <w:bCs/>
          <w:u w:val="single"/>
        </w:rPr>
        <w:t>i</w:t>
      </w:r>
      <w:r w:rsidRPr="77696500">
        <w:rPr>
          <w:b/>
          <w:bCs/>
          <w:u w:val="single"/>
        </w:rPr>
        <w:t>ved ISIRs/student records for all admitted students?</w:t>
      </w:r>
    </w:p>
    <w:p w:rsidR="43EF4F14" w:rsidP="77696500" w14:paraId="2BC17CD2" w14:textId="43A7A4D7">
      <w:pPr>
        <w:pStyle w:val="ListParagraph"/>
        <w:numPr>
          <w:ilvl w:val="1"/>
          <w:numId w:val="11"/>
        </w:numPr>
      </w:pPr>
      <w:r>
        <w:t xml:space="preserve">Yes </w:t>
      </w:r>
    </w:p>
    <w:p w:rsidR="43EF4F14" w:rsidP="77696500" w14:paraId="39A8F533" w14:textId="384F8AC3">
      <w:pPr>
        <w:pStyle w:val="ListParagraph"/>
        <w:numPr>
          <w:ilvl w:val="1"/>
          <w:numId w:val="11"/>
        </w:numPr>
      </w:pPr>
      <w:r>
        <w:t>0-20% of admitted students</w:t>
      </w:r>
    </w:p>
    <w:p w:rsidR="43EF4F14" w:rsidP="77696500" w14:paraId="69A79F36" w14:textId="1DF0983D">
      <w:pPr>
        <w:pStyle w:val="ListParagraph"/>
        <w:numPr>
          <w:ilvl w:val="1"/>
          <w:numId w:val="11"/>
        </w:numPr>
      </w:pPr>
      <w:r>
        <w:t>21-40% of admitted students</w:t>
      </w:r>
    </w:p>
    <w:p w:rsidR="43EF4F14" w:rsidP="77696500" w14:paraId="2F0B1990" w14:textId="0AB235EB">
      <w:pPr>
        <w:pStyle w:val="ListParagraph"/>
        <w:numPr>
          <w:ilvl w:val="1"/>
          <w:numId w:val="11"/>
        </w:numPr>
      </w:pPr>
      <w:r>
        <w:t>41-60% of admitted students</w:t>
      </w:r>
    </w:p>
    <w:p w:rsidR="43EF4F14" w:rsidP="77696500" w14:paraId="30A771B7" w14:textId="48EF3BB8">
      <w:pPr>
        <w:pStyle w:val="ListParagraph"/>
        <w:numPr>
          <w:ilvl w:val="1"/>
          <w:numId w:val="11"/>
        </w:numPr>
      </w:pPr>
      <w:r w:rsidRPr="77696500">
        <w:t>More than 60% of admitted students</w:t>
      </w:r>
    </w:p>
    <w:p w:rsidR="00297EEC" w:rsidRPr="00297EEC" w:rsidP="00297EEC" w14:paraId="4D8409C5" w14:textId="77777777">
      <w:pPr>
        <w:pStyle w:val="ListParagraph"/>
        <w:rPr>
          <w:b/>
          <w:bCs/>
        </w:rPr>
      </w:pPr>
    </w:p>
    <w:p w:rsidR="0025605E" w:rsidP="0025605E" w14:paraId="23D961BD" w14:textId="09FD17BB">
      <w:pPr>
        <w:pStyle w:val="ListParagraph"/>
        <w:numPr>
          <w:ilvl w:val="0"/>
          <w:numId w:val="11"/>
        </w:numPr>
        <w:rPr>
          <w:b/>
          <w:bCs/>
        </w:rPr>
      </w:pPr>
      <w:r w:rsidRPr="77696500">
        <w:rPr>
          <w:b/>
          <w:bCs/>
          <w:u w:val="single"/>
        </w:rPr>
        <w:t>DEADLINES</w:t>
      </w:r>
      <w:r w:rsidRPr="77696500">
        <w:rPr>
          <w:b/>
          <w:bCs/>
        </w:rPr>
        <w:t>: Have there been any changes to your decision deadlines?</w:t>
      </w:r>
    </w:p>
    <w:p w:rsidR="0025605E" w:rsidRPr="0025605E" w:rsidP="0025605E" w14:paraId="1CEB1634" w14:textId="77777777">
      <w:pPr>
        <w:pStyle w:val="ListParagraph"/>
        <w:numPr>
          <w:ilvl w:val="1"/>
          <w:numId w:val="11"/>
        </w:numPr>
      </w:pPr>
      <w:r>
        <w:t xml:space="preserve">N/A – we don’t have a decision deadline </w:t>
      </w:r>
    </w:p>
    <w:p w:rsidR="0025605E" w:rsidP="003C48C3" w14:paraId="1B2DE67E" w14:textId="2943E11F">
      <w:pPr>
        <w:pStyle w:val="ListParagraph"/>
        <w:numPr>
          <w:ilvl w:val="1"/>
          <w:numId w:val="11"/>
        </w:numPr>
      </w:pPr>
      <w:r>
        <w:t>No, we have kept our decision deadline</w:t>
      </w:r>
    </w:p>
    <w:p w:rsidR="00B33D0F" w:rsidP="003C48C3" w14:paraId="2C203881" w14:textId="4633E344">
      <w:pPr>
        <w:pStyle w:val="ListParagraph"/>
        <w:numPr>
          <w:ilvl w:val="1"/>
          <w:numId w:val="11"/>
        </w:numPr>
      </w:pPr>
      <w:r>
        <w:t xml:space="preserve">Yes, we have changed our decision deadline </w:t>
      </w:r>
    </w:p>
    <w:p w:rsidR="00C93ED2" w:rsidRPr="0025605E" w:rsidP="00C93ED2" w14:paraId="16D7F566" w14:textId="77777777">
      <w:pPr>
        <w:pStyle w:val="ListParagraph"/>
        <w:ind w:left="1440"/>
      </w:pPr>
    </w:p>
    <w:p w:rsidR="0025605E" w:rsidRPr="000276BB" w:rsidP="0025605E" w14:paraId="58E3C0AE" w14:textId="2311DB0A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77696500">
        <w:rPr>
          <w:b/>
          <w:bCs/>
          <w:u w:val="single"/>
        </w:rPr>
        <w:t>ENROLLMENT PROJECTIONS:</w:t>
      </w:r>
      <w:r w:rsidR="67286ED8">
        <w:t xml:space="preserve"> </w:t>
      </w:r>
      <w:r w:rsidRPr="77696500" w:rsidR="67286ED8">
        <w:rPr>
          <w:b/>
          <w:bCs/>
        </w:rPr>
        <w:t>Compared with a typical year, are your enrollments on track this year?</w:t>
      </w:r>
    </w:p>
    <w:p w:rsidR="000276BB" w:rsidRPr="002B6B0C" w:rsidP="000276BB" w14:paraId="2A201F95" w14:textId="77777777">
      <w:pPr>
        <w:pStyle w:val="ListParagraph"/>
        <w:numPr>
          <w:ilvl w:val="1"/>
          <w:numId w:val="11"/>
        </w:numPr>
      </w:pPr>
      <w:r>
        <w:t>Yes – on track with last year</w:t>
      </w:r>
    </w:p>
    <w:p w:rsidR="000276BB" w:rsidRPr="002B6B0C" w:rsidP="000276BB" w14:paraId="2D686B46" w14:textId="4F20B93D">
      <w:pPr>
        <w:pStyle w:val="ListParagraph"/>
        <w:numPr>
          <w:ilvl w:val="1"/>
          <w:numId w:val="11"/>
        </w:numPr>
      </w:pPr>
      <w:r>
        <w:t>Higher enrollment than a typical year</w:t>
      </w:r>
    </w:p>
    <w:p w:rsidR="000276BB" w:rsidRPr="002B6B0C" w:rsidP="000276BB" w14:paraId="29A1E7B5" w14:textId="77777777">
      <w:pPr>
        <w:pStyle w:val="ListParagraph"/>
        <w:numPr>
          <w:ilvl w:val="1"/>
          <w:numId w:val="11"/>
        </w:numPr>
      </w:pPr>
      <w:r>
        <w:t>0-10% less enrollment than a typical year</w:t>
      </w:r>
    </w:p>
    <w:p w:rsidR="000276BB" w:rsidRPr="002B6B0C" w:rsidP="000276BB" w14:paraId="5AFEA0FF" w14:textId="77777777">
      <w:pPr>
        <w:pStyle w:val="ListParagraph"/>
        <w:numPr>
          <w:ilvl w:val="1"/>
          <w:numId w:val="11"/>
        </w:numPr>
      </w:pPr>
      <w:r>
        <w:t>11-25% less enrollment than a typical year</w:t>
      </w:r>
    </w:p>
    <w:p w:rsidR="000276BB" w:rsidRPr="002B6B0C" w:rsidP="000276BB" w14:paraId="041386FC" w14:textId="3A6DE0F2">
      <w:pPr>
        <w:pStyle w:val="ListParagraph"/>
        <w:numPr>
          <w:ilvl w:val="1"/>
          <w:numId w:val="11"/>
        </w:numPr>
      </w:pPr>
      <w:r>
        <w:t xml:space="preserve">More than 25% less enrollment than </w:t>
      </w:r>
      <w:r w:rsidR="5F8C9762">
        <w:t>a typical year</w:t>
      </w:r>
      <w:r>
        <w:t xml:space="preserve"> </w:t>
      </w:r>
    </w:p>
    <w:p w:rsidR="7FE76BB4" w:rsidP="77696500" w14:paraId="0F10C924" w14:textId="6170361A">
      <w:pPr>
        <w:spacing w:line="276" w:lineRule="auto"/>
      </w:pPr>
    </w:p>
    <w:p w:rsidR="7FE76BB4" w:rsidP="77696500" w14:paraId="62BF304A" w14:textId="02522922">
      <w:pPr>
        <w:pStyle w:val="ListParagraph"/>
        <w:numPr>
          <w:ilvl w:val="0"/>
          <w:numId w:val="11"/>
        </w:numPr>
        <w:spacing w:line="276" w:lineRule="auto"/>
        <w:rPr>
          <w:rFonts w:eastAsiaTheme="minorEastAsia"/>
          <w:color w:val="212121"/>
          <w:lang w:val="en"/>
        </w:rPr>
      </w:pPr>
      <w:r w:rsidRPr="77696500">
        <w:rPr>
          <w:b/>
          <w:bCs/>
          <w:u w:val="single"/>
        </w:rPr>
        <w:t>ORIGINATING AID</w:t>
      </w:r>
      <w:r w:rsidRPr="77696500" w:rsidR="269B57D4">
        <w:rPr>
          <w:b/>
          <w:bCs/>
          <w:u w:val="single"/>
        </w:rPr>
        <w:t>:</w:t>
      </w:r>
      <w:r w:rsidRPr="77696500" w:rsidR="269B57D4">
        <w:rPr>
          <w:b/>
          <w:bCs/>
        </w:rPr>
        <w:t xml:space="preserve"> </w:t>
      </w:r>
      <w:r w:rsidRPr="77696500" w:rsidR="0C57ADE4">
        <w:rPr>
          <w:rFonts w:eastAsiaTheme="minorEastAsia"/>
          <w:b/>
          <w:bCs/>
          <w:color w:val="212121"/>
          <w:lang w:val="en"/>
        </w:rPr>
        <w:t xml:space="preserve"> In an ordinary academic year, when do you begin to originate aid?</w:t>
      </w:r>
      <w:r w:rsidRPr="77696500" w:rsidR="0C57ADE4">
        <w:rPr>
          <w:rFonts w:eastAsiaTheme="minorEastAsia"/>
          <w:color w:val="212121"/>
          <w:lang w:val="en"/>
        </w:rPr>
        <w:t xml:space="preserve"> </w:t>
      </w:r>
    </w:p>
    <w:p w:rsidR="7FE76BB4" w:rsidP="77696500" w14:paraId="22B511EC" w14:textId="18C36103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Before April</w:t>
      </w:r>
    </w:p>
    <w:p w:rsidR="7FE76BB4" w:rsidP="77696500" w14:paraId="1D5AC08B" w14:textId="1AD6BA59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First half of April</w:t>
      </w:r>
    </w:p>
    <w:p w:rsidR="7FE76BB4" w:rsidP="77696500" w14:paraId="24345721" w14:textId="35361EF7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Second half of April</w:t>
      </w:r>
    </w:p>
    <w:p w:rsidR="7FE76BB4" w:rsidP="77696500" w14:paraId="36B8CD25" w14:textId="1EFEF8CE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First half of May</w:t>
      </w:r>
    </w:p>
    <w:p w:rsidR="7FE76BB4" w:rsidP="77696500" w14:paraId="6286A274" w14:textId="60A07EFB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Second half of May</w:t>
      </w:r>
    </w:p>
    <w:p w:rsidR="7FE76BB4" w:rsidP="77696500" w14:paraId="5DD1D50F" w14:textId="69242453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First half of June</w:t>
      </w:r>
    </w:p>
    <w:p w:rsidR="7FE76BB4" w:rsidP="77696500" w14:paraId="434379DC" w14:textId="0CCE3B3C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Second half of June</w:t>
      </w:r>
    </w:p>
    <w:p w:rsidR="7FE76BB4" w:rsidP="77696500" w14:paraId="3AC97D91" w14:textId="7166338D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First half of July</w:t>
      </w:r>
    </w:p>
    <w:p w:rsidR="7FE76BB4" w:rsidP="77696500" w14:paraId="79200DA9" w14:textId="5C170354">
      <w:pPr>
        <w:pStyle w:val="ListParagraph"/>
        <w:numPr>
          <w:ilvl w:val="1"/>
          <w:numId w:val="11"/>
        </w:numPr>
        <w:spacing w:after="0" w:line="276" w:lineRule="auto"/>
        <w:rPr>
          <w:rFonts w:eastAsiaTheme="minorEastAsi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Second half of July</w:t>
      </w:r>
    </w:p>
    <w:p w:rsidR="7FE76BB4" w:rsidP="77696500" w14:paraId="2F99DF38" w14:textId="7E728199">
      <w:pPr>
        <w:pStyle w:val="ListParagraph"/>
        <w:numPr>
          <w:ilvl w:val="1"/>
          <w:numId w:val="11"/>
        </w:numPr>
        <w:spacing w:after="0" w:line="276" w:lineRule="auto"/>
        <w:rPr>
          <w:rFonts w:ascii="Verdana" w:eastAsia="Verdana" w:hAnsi="Verdana" w:cs="Verdana"/>
          <w:color w:val="212121"/>
          <w:lang w:val="en"/>
        </w:rPr>
      </w:pPr>
      <w:r w:rsidRPr="77696500">
        <w:rPr>
          <w:rFonts w:eastAsiaTheme="minorEastAsia"/>
          <w:color w:val="212121"/>
          <w:lang w:val="en"/>
        </w:rPr>
        <w:t>August or later</w:t>
      </w:r>
    </w:p>
    <w:p w:rsidR="014847E4" w:rsidP="014847E4" w14:paraId="719AD1F4" w14:textId="2E9A2F70">
      <w:pPr>
        <w:rPr>
          <w:b/>
          <w:bCs/>
          <w:u w:val="single"/>
        </w:rPr>
      </w:pPr>
    </w:p>
    <w:p w:rsidR="00B33D0F" w:rsidRPr="00297EEC" w:rsidP="00B33D0F" w14:paraId="395A3FE6" w14:textId="2D72A653">
      <w:pPr>
        <w:rPr>
          <w:i/>
          <w:iCs/>
        </w:rPr>
      </w:pPr>
      <w:r>
        <w:rPr>
          <w:i/>
          <w:iCs/>
        </w:rPr>
        <w:t>Additional First survey questions to baseline</w:t>
      </w:r>
    </w:p>
    <w:p w:rsidR="00B33D0F" w:rsidRPr="00B33D0F" w:rsidP="00B33D0F" w14:paraId="01B93606" w14:textId="20621800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77696500">
        <w:rPr>
          <w:b/>
          <w:bCs/>
          <w:u w:val="single"/>
        </w:rPr>
        <w:t>If they have a Deadline:</w:t>
      </w:r>
      <w:r w:rsidRPr="77696500">
        <w:rPr>
          <w:b/>
          <w:bCs/>
        </w:rPr>
        <w:t xml:space="preserve"> In a typical year, what is your decision deadline? </w:t>
      </w:r>
    </w:p>
    <w:p w:rsidR="00B33D0F" w:rsidP="00B33D0F" w14:paraId="12EE0EC7" w14:textId="606819AD">
      <w:pPr>
        <w:pStyle w:val="ListParagraph"/>
        <w:numPr>
          <w:ilvl w:val="1"/>
          <w:numId w:val="11"/>
        </w:numPr>
      </w:pPr>
      <w:r>
        <w:t>Free response (date)</w:t>
      </w:r>
    </w:p>
    <w:p w:rsidR="00B33D0F" w:rsidP="00B33D0F" w14:paraId="14ADF71D" w14:textId="77777777">
      <w:pPr>
        <w:pStyle w:val="ListParagraph"/>
        <w:ind w:left="1440"/>
      </w:pPr>
    </w:p>
    <w:p w:rsidR="00B33D0F" w:rsidRPr="00B33D0F" w:rsidP="00B33D0F" w14:paraId="1095E0C4" w14:textId="70B6A86F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77696500">
        <w:rPr>
          <w:b/>
          <w:bCs/>
          <w:u w:val="single"/>
        </w:rPr>
        <w:t>If yes, they changed Deadlines:</w:t>
      </w:r>
      <w:r w:rsidRPr="77696500">
        <w:rPr>
          <w:b/>
          <w:bCs/>
        </w:rPr>
        <w:t xml:space="preserve"> What is your current decision deadline?</w:t>
      </w:r>
    </w:p>
    <w:p w:rsidR="00B33D0F" w:rsidP="00B33D0F" w14:paraId="60DC7287" w14:textId="77777777">
      <w:pPr>
        <w:pStyle w:val="ListParagraph"/>
        <w:numPr>
          <w:ilvl w:val="1"/>
          <w:numId w:val="11"/>
        </w:numPr>
      </w:pPr>
      <w:r>
        <w:t>Free response (date)</w:t>
      </w:r>
    </w:p>
    <w:p w:rsidR="00B33D0F" w:rsidP="00B33D0F" w14:paraId="6D987EBC" w14:textId="3E293FFC"/>
    <w:p w:rsidR="0055680A" w:rsidRPr="0055680A" w:rsidP="77696500" w14:paraId="4F887E70" w14:textId="5C9D71BE">
      <w:pPr>
        <w:rPr>
          <w:i/>
          <w:iCs/>
        </w:rPr>
      </w:pPr>
      <w:r w:rsidRPr="77696500">
        <w:rPr>
          <w:i/>
          <w:iCs/>
        </w:rPr>
        <w:t>Questions for late May-beyond</w:t>
      </w:r>
    </w:p>
    <w:p w:rsidR="0055680A" w:rsidRPr="0055680A" w:rsidP="77696500" w14:paraId="1F217B10" w14:textId="746D6CBE">
      <w:r w:rsidRPr="77696500">
        <w:t>What deposits have you received for school year 20</w:t>
      </w:r>
      <w:r w:rsidRPr="77696500" w:rsidR="481BA7F2">
        <w:t>24-25</w:t>
      </w:r>
      <w:r w:rsidRPr="77696500">
        <w:t>?</w:t>
      </w:r>
    </w:p>
    <w:p w:rsidR="0055680A" w:rsidRPr="0055680A" w:rsidP="77696500" w14:paraId="0C29FB4D" w14:textId="2AE67D07">
      <w:r w:rsidRPr="77696500">
        <w:t>What deposits did you receive at this time last year (2023-24)?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20191"/>
    <w:multiLevelType w:val="hybridMultilevel"/>
    <w:tmpl w:val="8DDCC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407F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B095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577E"/>
    <w:multiLevelType w:val="hybridMultilevel"/>
    <w:tmpl w:val="F078D0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DE8F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8A3F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F8439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A1E20"/>
    <w:multiLevelType w:val="hybridMultilevel"/>
    <w:tmpl w:val="BFDA86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F26A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B324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3DEA4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F8E76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E843B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7204">
    <w:abstractNumId w:val="9"/>
  </w:num>
  <w:num w:numId="2" w16cid:durableId="105855237">
    <w:abstractNumId w:val="11"/>
  </w:num>
  <w:num w:numId="3" w16cid:durableId="862480465">
    <w:abstractNumId w:val="2"/>
  </w:num>
  <w:num w:numId="4" w16cid:durableId="1676878202">
    <w:abstractNumId w:val="6"/>
  </w:num>
  <w:num w:numId="5" w16cid:durableId="550918206">
    <w:abstractNumId w:val="10"/>
  </w:num>
  <w:num w:numId="6" w16cid:durableId="721254540">
    <w:abstractNumId w:val="1"/>
  </w:num>
  <w:num w:numId="7" w16cid:durableId="1784685892">
    <w:abstractNumId w:val="12"/>
  </w:num>
  <w:num w:numId="8" w16cid:durableId="328027318">
    <w:abstractNumId w:val="4"/>
  </w:num>
  <w:num w:numId="9" w16cid:durableId="618144250">
    <w:abstractNumId w:val="5"/>
  </w:num>
  <w:num w:numId="10" w16cid:durableId="549801722">
    <w:abstractNumId w:val="8"/>
  </w:num>
  <w:num w:numId="11" w16cid:durableId="2088653752">
    <w:abstractNumId w:val="3"/>
  </w:num>
  <w:num w:numId="12" w16cid:durableId="1122109943">
    <w:abstractNumId w:val="0"/>
  </w:num>
  <w:num w:numId="13" w16cid:durableId="1721516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C2"/>
    <w:rsid w:val="00000991"/>
    <w:rsid w:val="00001F44"/>
    <w:rsid w:val="000276BB"/>
    <w:rsid w:val="000F432E"/>
    <w:rsid w:val="0025605E"/>
    <w:rsid w:val="00260EF6"/>
    <w:rsid w:val="00297EEC"/>
    <w:rsid w:val="002B6B0C"/>
    <w:rsid w:val="002D30D4"/>
    <w:rsid w:val="0031260C"/>
    <w:rsid w:val="00372FC2"/>
    <w:rsid w:val="003C48C3"/>
    <w:rsid w:val="00465DD3"/>
    <w:rsid w:val="004B4DB7"/>
    <w:rsid w:val="004C5D9C"/>
    <w:rsid w:val="0055680A"/>
    <w:rsid w:val="0063749B"/>
    <w:rsid w:val="0067476D"/>
    <w:rsid w:val="006E0AF9"/>
    <w:rsid w:val="006E51FC"/>
    <w:rsid w:val="007026B9"/>
    <w:rsid w:val="00704F46"/>
    <w:rsid w:val="00721619"/>
    <w:rsid w:val="0076067A"/>
    <w:rsid w:val="007D1E63"/>
    <w:rsid w:val="008009FE"/>
    <w:rsid w:val="008A7749"/>
    <w:rsid w:val="008C2246"/>
    <w:rsid w:val="00945A8A"/>
    <w:rsid w:val="009839A7"/>
    <w:rsid w:val="00A005A2"/>
    <w:rsid w:val="00AC0B98"/>
    <w:rsid w:val="00B116BB"/>
    <w:rsid w:val="00B33D0F"/>
    <w:rsid w:val="00C93ED2"/>
    <w:rsid w:val="00CB0A4E"/>
    <w:rsid w:val="00CD6BE4"/>
    <w:rsid w:val="00DD6C94"/>
    <w:rsid w:val="00EF4D4F"/>
    <w:rsid w:val="00F11527"/>
    <w:rsid w:val="00F51EF4"/>
    <w:rsid w:val="00F532DF"/>
    <w:rsid w:val="00FB41A9"/>
    <w:rsid w:val="00FF6565"/>
    <w:rsid w:val="00FF70E7"/>
    <w:rsid w:val="012DB3B4"/>
    <w:rsid w:val="014847E4"/>
    <w:rsid w:val="033F86C2"/>
    <w:rsid w:val="04039EBD"/>
    <w:rsid w:val="08D70FE0"/>
    <w:rsid w:val="0B616605"/>
    <w:rsid w:val="0C0EB0A2"/>
    <w:rsid w:val="0C57ADE4"/>
    <w:rsid w:val="0EA13F93"/>
    <w:rsid w:val="0F465164"/>
    <w:rsid w:val="0F78942D"/>
    <w:rsid w:val="10E221C5"/>
    <w:rsid w:val="11AE917B"/>
    <w:rsid w:val="127DF226"/>
    <w:rsid w:val="16D9AD5C"/>
    <w:rsid w:val="182E8CC6"/>
    <w:rsid w:val="1AD96AC7"/>
    <w:rsid w:val="1C3A9942"/>
    <w:rsid w:val="1C49CE2C"/>
    <w:rsid w:val="1D17CD16"/>
    <w:rsid w:val="1EDEEFD4"/>
    <w:rsid w:val="1F758F9A"/>
    <w:rsid w:val="2077018F"/>
    <w:rsid w:val="218916E3"/>
    <w:rsid w:val="24F4697C"/>
    <w:rsid w:val="269B57D4"/>
    <w:rsid w:val="28ABC4E8"/>
    <w:rsid w:val="2A54CC40"/>
    <w:rsid w:val="2B15656E"/>
    <w:rsid w:val="2B858674"/>
    <w:rsid w:val="2D7566E7"/>
    <w:rsid w:val="2D7F360B"/>
    <w:rsid w:val="312F714B"/>
    <w:rsid w:val="332DEAAD"/>
    <w:rsid w:val="342462D3"/>
    <w:rsid w:val="351C1225"/>
    <w:rsid w:val="36F24FFE"/>
    <w:rsid w:val="38834AB7"/>
    <w:rsid w:val="3B2CA44D"/>
    <w:rsid w:val="3E2C2C6C"/>
    <w:rsid w:val="3EB64C20"/>
    <w:rsid w:val="3F9E5C46"/>
    <w:rsid w:val="43EF4F14"/>
    <w:rsid w:val="44080EA5"/>
    <w:rsid w:val="46FBA9FF"/>
    <w:rsid w:val="481BA7F2"/>
    <w:rsid w:val="49832289"/>
    <w:rsid w:val="4A2A53C0"/>
    <w:rsid w:val="4BC711F1"/>
    <w:rsid w:val="4F370157"/>
    <w:rsid w:val="50D2D1B8"/>
    <w:rsid w:val="521D2B18"/>
    <w:rsid w:val="53B500BC"/>
    <w:rsid w:val="54776B15"/>
    <w:rsid w:val="5F8C9762"/>
    <w:rsid w:val="5FBD2E4A"/>
    <w:rsid w:val="60E462F6"/>
    <w:rsid w:val="61B4E86B"/>
    <w:rsid w:val="628CB369"/>
    <w:rsid w:val="66662FE3"/>
    <w:rsid w:val="67286ED8"/>
    <w:rsid w:val="6E3F6F39"/>
    <w:rsid w:val="71770FFB"/>
    <w:rsid w:val="75CD949F"/>
    <w:rsid w:val="760143C1"/>
    <w:rsid w:val="77696500"/>
    <w:rsid w:val="7E6EAD6F"/>
    <w:rsid w:val="7FE76BB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CA764"/>
  <w15:chartTrackingRefBased/>
  <w15:docId w15:val="{56C93E6F-FF23-430A-822A-5C18B405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6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0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224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Muniz, Beau C. EOP/WHO</dc:creator>
  <cp:lastModifiedBy>Mullan, Kate</cp:lastModifiedBy>
  <cp:revision>2</cp:revision>
  <dcterms:created xsi:type="dcterms:W3CDTF">2024-04-25T19:39:00Z</dcterms:created>
  <dcterms:modified xsi:type="dcterms:W3CDTF">2024-04-25T19:39:00Z</dcterms:modified>
</cp:coreProperties>
</file>