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3731" w:rsidRPr="00C6228D" w:rsidP="001F3731" w14:paraId="38C53861" w14:textId="77777777">
      <w:pPr>
        <w:widowControl w:val="0"/>
        <w:spacing w:after="120" w:line="23" w:lineRule="atLeast"/>
        <w:jc w:val="center"/>
        <w:rPr>
          <w:rFonts w:ascii="Times New Roman" w:eastAsia="Times New Roman" w:hAnsi="Times New Roman"/>
          <w:b/>
          <w:bCs/>
          <w:sz w:val="32"/>
          <w:szCs w:val="32"/>
        </w:rPr>
      </w:pPr>
      <w:r w:rsidRPr="00C6228D">
        <w:rPr>
          <w:rFonts w:ascii="Times New Roman" w:eastAsia="Times New Roman" w:hAnsi="Times New Roman"/>
          <w:b/>
          <w:bCs/>
          <w:sz w:val="32"/>
          <w:szCs w:val="32"/>
        </w:rPr>
        <w:t>Public Comments Received During the 60-day Comment Period</w:t>
      </w:r>
    </w:p>
    <w:p w:rsidR="001F3731" w:rsidRPr="00AC5DAA" w:rsidP="001F3731" w14:paraId="0110B34A" w14:textId="6996FAB0">
      <w:pPr>
        <w:widowControl w:val="0"/>
        <w:spacing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April</w:t>
      </w:r>
      <w:r w:rsidR="002832CA">
        <w:rPr>
          <w:rFonts w:ascii="Times New Roman" w:eastAsia="Times New Roman" w:hAnsi="Times New Roman"/>
          <w:b/>
          <w:bCs/>
          <w:sz w:val="24"/>
          <w:szCs w:val="24"/>
        </w:rPr>
        <w:t xml:space="preserve"> 2023</w:t>
      </w:r>
    </w:p>
    <w:p w:rsidR="00C35387" w:rsidRPr="001F3731" w:rsidP="001F3731" w14:paraId="795F04A8" w14:textId="62272882">
      <w:pPr>
        <w:pStyle w:val="NoSpacing"/>
        <w:widowControl w:val="0"/>
        <w:spacing w:after="120" w:line="23" w:lineRule="atLeast"/>
        <w:jc w:val="center"/>
        <w:rPr>
          <w:rFonts w:ascii="Times New Roman" w:hAnsi="Times New Roman"/>
          <w:b/>
          <w:sz w:val="28"/>
          <w:szCs w:val="28"/>
        </w:rPr>
      </w:pPr>
      <w:r w:rsidRPr="001F3731">
        <w:rPr>
          <w:rFonts w:ascii="Times New Roman" w:hAnsi="Times New Roman"/>
          <w:b/>
          <w:sz w:val="28"/>
          <w:szCs w:val="28"/>
        </w:rPr>
        <w:t>National Teacher and Principal Survey of 202</w:t>
      </w:r>
      <w:r w:rsidR="003B4EE4">
        <w:rPr>
          <w:rFonts w:ascii="Times New Roman" w:hAnsi="Times New Roman"/>
          <w:b/>
          <w:sz w:val="28"/>
          <w:szCs w:val="28"/>
        </w:rPr>
        <w:t>3</w:t>
      </w:r>
      <w:r w:rsidRPr="001F3731">
        <w:rPr>
          <w:rFonts w:ascii="Times New Roman" w:hAnsi="Times New Roman"/>
          <w:b/>
          <w:sz w:val="28"/>
          <w:szCs w:val="28"/>
        </w:rPr>
        <w:t>-202</w:t>
      </w:r>
      <w:r w:rsidR="003B4EE4">
        <w:rPr>
          <w:rFonts w:ascii="Times New Roman" w:hAnsi="Times New Roman"/>
          <w:b/>
          <w:sz w:val="28"/>
          <w:szCs w:val="28"/>
        </w:rPr>
        <w:t>4</w:t>
      </w:r>
      <w:r w:rsidRPr="001F3731">
        <w:rPr>
          <w:rFonts w:ascii="Times New Roman" w:hAnsi="Times New Roman"/>
          <w:b/>
          <w:sz w:val="28"/>
          <w:szCs w:val="28"/>
        </w:rPr>
        <w:t xml:space="preserve"> (NTPS 202</w:t>
      </w:r>
      <w:r w:rsidR="003B4EE4">
        <w:rPr>
          <w:rFonts w:ascii="Times New Roman" w:hAnsi="Times New Roman"/>
          <w:b/>
          <w:sz w:val="28"/>
          <w:szCs w:val="28"/>
        </w:rPr>
        <w:t>3</w:t>
      </w:r>
      <w:r w:rsidRPr="001F3731">
        <w:rPr>
          <w:rFonts w:ascii="Times New Roman" w:hAnsi="Times New Roman"/>
          <w:b/>
          <w:sz w:val="28"/>
          <w:szCs w:val="28"/>
        </w:rPr>
        <w:t>-2</w:t>
      </w:r>
      <w:r w:rsidR="003B4EE4">
        <w:rPr>
          <w:rFonts w:ascii="Times New Roman" w:hAnsi="Times New Roman"/>
          <w:b/>
          <w:sz w:val="28"/>
          <w:szCs w:val="28"/>
        </w:rPr>
        <w:t>4</w:t>
      </w:r>
      <w:r w:rsidRPr="001F3731">
        <w:rPr>
          <w:rFonts w:ascii="Times New Roman" w:hAnsi="Times New Roman"/>
          <w:b/>
          <w:sz w:val="28"/>
          <w:szCs w:val="28"/>
        </w:rPr>
        <w:t xml:space="preserve">) </w:t>
      </w:r>
      <w:r w:rsidR="002832CA">
        <w:rPr>
          <w:rFonts w:ascii="Times New Roman" w:hAnsi="Times New Roman"/>
          <w:b/>
          <w:sz w:val="28"/>
          <w:szCs w:val="28"/>
        </w:rPr>
        <w:t>Data Collection</w:t>
      </w:r>
    </w:p>
    <w:p w:rsidR="00C35387" w:rsidRPr="004E7AEA" w:rsidP="001F3731" w14:paraId="4D42A08F" w14:textId="4D7E18BF">
      <w:pPr>
        <w:pStyle w:val="NoSpacing"/>
        <w:widowControl w:val="0"/>
        <w:spacing w:after="120" w:line="23" w:lineRule="atLeast"/>
        <w:jc w:val="center"/>
        <w:rPr>
          <w:rFonts w:ascii="Times New Roman" w:hAnsi="Times New Roman"/>
          <w:sz w:val="24"/>
          <w:szCs w:val="24"/>
        </w:rPr>
      </w:pPr>
      <w:r w:rsidRPr="00293F81">
        <w:rPr>
          <w:rFonts w:ascii="Times New Roman" w:hAnsi="Times New Roman"/>
          <w:sz w:val="24"/>
          <w:szCs w:val="24"/>
        </w:rPr>
        <w:t>ED-20</w:t>
      </w:r>
      <w:r w:rsidR="00FD1DF5">
        <w:rPr>
          <w:rFonts w:ascii="Times New Roman" w:hAnsi="Times New Roman"/>
          <w:sz w:val="24"/>
          <w:szCs w:val="24"/>
        </w:rPr>
        <w:t>2</w:t>
      </w:r>
      <w:r w:rsidR="000D4F9A">
        <w:rPr>
          <w:rFonts w:ascii="Times New Roman" w:hAnsi="Times New Roman"/>
          <w:sz w:val="24"/>
          <w:szCs w:val="24"/>
        </w:rPr>
        <w:t>3-</w:t>
      </w:r>
      <w:r w:rsidR="00FD1DF5">
        <w:rPr>
          <w:rFonts w:ascii="Times New Roman" w:hAnsi="Times New Roman"/>
          <w:sz w:val="24"/>
          <w:szCs w:val="24"/>
        </w:rPr>
        <w:t>SCC</w:t>
      </w:r>
      <w:r w:rsidRPr="00293F81">
        <w:rPr>
          <w:rFonts w:ascii="Times New Roman" w:hAnsi="Times New Roman"/>
          <w:sz w:val="24"/>
          <w:szCs w:val="24"/>
        </w:rPr>
        <w:t>-</w:t>
      </w:r>
      <w:r w:rsidRPr="00293F81" w:rsidR="00940393">
        <w:rPr>
          <w:rFonts w:ascii="Times New Roman" w:hAnsi="Times New Roman"/>
          <w:sz w:val="24"/>
          <w:szCs w:val="24"/>
        </w:rPr>
        <w:t>0</w:t>
      </w:r>
      <w:r w:rsidR="000D4F9A">
        <w:rPr>
          <w:rFonts w:ascii="Times New Roman" w:hAnsi="Times New Roman"/>
          <w:sz w:val="24"/>
          <w:szCs w:val="24"/>
        </w:rPr>
        <w:t>019</w:t>
      </w:r>
      <w:r w:rsidRPr="00293F81">
        <w:rPr>
          <w:rFonts w:ascii="Times New Roman" w:hAnsi="Times New Roman"/>
          <w:sz w:val="24"/>
          <w:szCs w:val="24"/>
        </w:rPr>
        <w:tab/>
      </w:r>
      <w:r w:rsidRPr="00293F81">
        <w:rPr>
          <w:rFonts w:ascii="Times New Roman" w:hAnsi="Times New Roman"/>
          <w:sz w:val="24"/>
          <w:szCs w:val="24"/>
        </w:rPr>
        <w:tab/>
        <w:t>Comments on FR Doc # 20</w:t>
      </w:r>
      <w:r w:rsidR="003B4EE4">
        <w:rPr>
          <w:rFonts w:ascii="Times New Roman" w:hAnsi="Times New Roman"/>
          <w:sz w:val="24"/>
          <w:szCs w:val="24"/>
        </w:rPr>
        <w:t>2</w:t>
      </w:r>
      <w:r w:rsidR="000D4F9A">
        <w:rPr>
          <w:rFonts w:ascii="Times New Roman" w:hAnsi="Times New Roman"/>
          <w:sz w:val="24"/>
          <w:szCs w:val="24"/>
        </w:rPr>
        <w:t>3</w:t>
      </w:r>
      <w:r w:rsidRPr="00293F81">
        <w:rPr>
          <w:rFonts w:ascii="Times New Roman" w:hAnsi="Times New Roman"/>
          <w:sz w:val="24"/>
          <w:szCs w:val="24"/>
        </w:rPr>
        <w:t>-</w:t>
      </w:r>
      <w:r w:rsidR="000D4F9A">
        <w:rPr>
          <w:rFonts w:ascii="Times New Roman" w:hAnsi="Times New Roman"/>
          <w:sz w:val="24"/>
          <w:szCs w:val="24"/>
        </w:rPr>
        <w:t>01157</w:t>
      </w:r>
    </w:p>
    <w:p w:rsidR="00293F81" w:rsidP="001F3731" w14:paraId="6BB18A35" w14:textId="6A7E5A50">
      <w:pPr>
        <w:pStyle w:val="NoSpacing"/>
        <w:widowControl w:val="0"/>
        <w:spacing w:after="120" w:line="23" w:lineRule="atLeast"/>
        <w:rPr>
          <w:rFonts w:ascii="Times New Roman" w:hAnsi="Times New Roman"/>
          <w:b/>
          <w:sz w:val="24"/>
          <w:szCs w:val="24"/>
        </w:rPr>
      </w:pPr>
    </w:p>
    <w:p w:rsidR="00A63A74" w:rsidRPr="00104B5C" w:rsidP="00A63A74" w14:paraId="34B8B15E" w14:textId="39E98504">
      <w:pPr>
        <w:spacing w:line="23" w:lineRule="atLeast"/>
        <w:ind w:right="-14"/>
        <w:rPr>
          <w:rFonts w:ascii="Times New Roman" w:hAnsi="Times New Roman"/>
          <w:b/>
          <w:bCs/>
          <w:i/>
          <w:iCs/>
          <w:sz w:val="24"/>
          <w:szCs w:val="24"/>
        </w:rPr>
      </w:pPr>
      <w:r w:rsidRPr="00104B5C">
        <w:rPr>
          <w:rFonts w:ascii="Times New Roman" w:hAnsi="Times New Roman"/>
          <w:b/>
          <w:bCs/>
          <w:i/>
          <w:iCs/>
          <w:sz w:val="24"/>
          <w:szCs w:val="24"/>
        </w:rPr>
        <w:t xml:space="preserve">NCES and the staff of </w:t>
      </w:r>
      <w:r>
        <w:rPr>
          <w:rFonts w:ascii="Times New Roman" w:hAnsi="Times New Roman"/>
          <w:b/>
          <w:bCs/>
          <w:i/>
          <w:iCs/>
          <w:sz w:val="24"/>
          <w:szCs w:val="24"/>
        </w:rPr>
        <w:t>The National Teacher and Principal Survey</w:t>
      </w:r>
      <w:r w:rsidRPr="00104B5C">
        <w:rPr>
          <w:rFonts w:ascii="Times New Roman" w:hAnsi="Times New Roman"/>
          <w:b/>
          <w:bCs/>
          <w:i/>
          <w:iCs/>
          <w:sz w:val="24"/>
          <w:szCs w:val="24"/>
        </w:rPr>
        <w:t xml:space="preserve"> want to thank all public commenters for your feedback responding to a request for comments on </w:t>
      </w:r>
      <w:r>
        <w:rPr>
          <w:rFonts w:ascii="Times New Roman" w:hAnsi="Times New Roman"/>
          <w:b/>
          <w:bCs/>
          <w:i/>
          <w:iCs/>
          <w:sz w:val="24"/>
          <w:szCs w:val="24"/>
        </w:rPr>
        <w:t>NTPS 2023-24</w:t>
      </w:r>
      <w:r w:rsidRPr="00104B5C">
        <w:rPr>
          <w:rFonts w:ascii="Times New Roman" w:hAnsi="Times New Roman"/>
          <w:b/>
          <w:bCs/>
          <w:i/>
          <w:iCs/>
          <w:sz w:val="24"/>
          <w:szCs w:val="24"/>
        </w:rPr>
        <w:t xml:space="preserve"> published in the Federal Register. The National Center for Education Statistics (NCES) appreciates your interest in our work. The Paperwork Reduction Act (PRA) provides an opportunity for an open and public comment period where comments on collections can be made. We are grateful for this process and your comment and hope that you will continue to follow our work.</w:t>
      </w:r>
    </w:p>
    <w:p w:rsidR="00C35387" w:rsidRPr="000F00B0" w:rsidP="000F00B0" w14:paraId="10166DC9" w14:textId="62433DCC">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2B16AC">
        <w:rPr>
          <w:rFonts w:ascii="Times New Roman" w:hAnsi="Times New Roman"/>
          <w:b w:val="0"/>
          <w:bCs w:val="0"/>
          <w:color w:val="auto"/>
          <w:sz w:val="24"/>
          <w:szCs w:val="24"/>
        </w:rPr>
        <w:t>ED-202</w:t>
      </w:r>
      <w:r w:rsidR="00332F4D">
        <w:rPr>
          <w:rFonts w:ascii="Times New Roman" w:hAnsi="Times New Roman"/>
          <w:b w:val="0"/>
          <w:bCs w:val="0"/>
          <w:color w:val="auto"/>
          <w:sz w:val="24"/>
          <w:szCs w:val="24"/>
        </w:rPr>
        <w:t>3</w:t>
      </w:r>
      <w:r w:rsidRPr="000F00B0" w:rsidR="002B16AC">
        <w:rPr>
          <w:rFonts w:ascii="Times New Roman" w:hAnsi="Times New Roman"/>
          <w:b w:val="0"/>
          <w:bCs w:val="0"/>
          <w:color w:val="auto"/>
          <w:sz w:val="24"/>
          <w:szCs w:val="24"/>
        </w:rPr>
        <w:t>-SCC-0</w:t>
      </w:r>
      <w:r w:rsidR="00332F4D">
        <w:rPr>
          <w:rFonts w:ascii="Times New Roman" w:hAnsi="Times New Roman"/>
          <w:b w:val="0"/>
          <w:bCs w:val="0"/>
          <w:color w:val="auto"/>
          <w:sz w:val="24"/>
          <w:szCs w:val="24"/>
        </w:rPr>
        <w:t>019</w:t>
      </w:r>
      <w:r w:rsidRPr="000F00B0" w:rsidR="002B16AC">
        <w:rPr>
          <w:rFonts w:ascii="Times New Roman" w:hAnsi="Times New Roman"/>
          <w:b w:val="0"/>
          <w:bCs w:val="0"/>
          <w:color w:val="auto"/>
          <w:sz w:val="24"/>
          <w:szCs w:val="24"/>
        </w:rPr>
        <w:t>-0006</w:t>
      </w:r>
    </w:p>
    <w:p w:rsidR="00C35387" w:rsidRPr="004E7AEA" w:rsidP="00AD217C" w14:paraId="477E77B5" w14:textId="12FC7B1C">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00332F4D">
        <w:rPr>
          <w:rFonts w:ascii="Times New Roman" w:hAnsi="Times New Roman"/>
          <w:sz w:val="24"/>
          <w:szCs w:val="24"/>
        </w:rPr>
        <w:t>LeAnn Curry</w:t>
      </w:r>
      <w:r w:rsidR="002B16AC">
        <w:rPr>
          <w:rFonts w:ascii="Times New Roman" w:hAnsi="Times New Roman"/>
          <w:sz w:val="24"/>
          <w:szCs w:val="24"/>
        </w:rPr>
        <w:t>,</w:t>
      </w:r>
      <w:r w:rsidR="00332F4D">
        <w:rPr>
          <w:rFonts w:ascii="Times New Roman" w:hAnsi="Times New Roman"/>
          <w:sz w:val="24"/>
          <w:szCs w:val="24"/>
        </w:rPr>
        <w:t xml:space="preserve"> Executive Director</w:t>
      </w:r>
      <w:r w:rsidR="002B16AC">
        <w:rPr>
          <w:rFonts w:ascii="Times New Roman" w:hAnsi="Times New Roman"/>
          <w:sz w:val="24"/>
          <w:szCs w:val="24"/>
        </w:rPr>
        <w:t xml:space="preserve">, </w:t>
      </w:r>
      <w:r w:rsidR="005273F1">
        <w:rPr>
          <w:rFonts w:ascii="Times New Roman" w:hAnsi="Times New Roman"/>
          <w:sz w:val="24"/>
          <w:szCs w:val="24"/>
        </w:rPr>
        <w:t>Association for Career and Technical Education</w:t>
      </w:r>
    </w:p>
    <w:p w:rsidR="00D7221C" w:rsidRPr="00D7221C" w:rsidP="00D7221C" w14:paraId="33F0FC3A" w14:textId="77777777">
      <w:pPr>
        <w:pStyle w:val="Default"/>
        <w:rPr>
          <w:rFonts w:ascii="Times New Roman" w:hAnsi="Times New Roman" w:cs="Times New Roman"/>
        </w:rPr>
      </w:pPr>
      <w:r w:rsidRPr="00D7221C">
        <w:rPr>
          <w:rFonts w:ascii="Times New Roman" w:hAnsi="Times New Roman" w:cs="Times New Roman"/>
        </w:rPr>
        <w:t xml:space="preserve">On behalf of the Association for Career and Technical Education (ACTE), the nation’s largest not-for-profit association committed to the advancement of education that prepares youth and adults for career success, I’m writing in response to this request for comment for the National Teacher and Principal Survey (NTPS) 2023-24 Data Collection. </w:t>
      </w:r>
    </w:p>
    <w:p w:rsidR="00D7221C" w:rsidRPr="00D7221C" w:rsidP="00D7221C" w14:paraId="3F090AFF" w14:textId="77777777">
      <w:pPr>
        <w:pStyle w:val="Default"/>
        <w:rPr>
          <w:rFonts w:ascii="Times New Roman" w:hAnsi="Times New Roman" w:cs="Times New Roman"/>
        </w:rPr>
      </w:pPr>
    </w:p>
    <w:p w:rsidR="00D7221C" w:rsidRPr="00D7221C" w:rsidP="00D7221C" w14:paraId="58F7AEE1" w14:textId="77777777">
      <w:pPr>
        <w:pStyle w:val="Default"/>
        <w:rPr>
          <w:rFonts w:ascii="Times New Roman" w:hAnsi="Times New Roman" w:cs="Times New Roman"/>
        </w:rPr>
      </w:pPr>
      <w:r w:rsidRPr="00D7221C">
        <w:rPr>
          <w:rFonts w:ascii="Times New Roman" w:hAnsi="Times New Roman" w:cs="Times New Roman"/>
        </w:rPr>
        <w:t xml:space="preserve">The NTPS plays a vital role in providing data on CTE teacher employment and CTE offerings in public schools. This data enables CTE leaders and policymakers to better understand the CTE teacher workforce and ultimately to better serve students across the country. We appreciate the ways in which the NTPS 2023-24 continues the prior surveys’ inclusion of CTE and related topics, specifically: </w:t>
      </w:r>
    </w:p>
    <w:p w:rsidR="00DE5444" w:rsidP="00D7221C" w14:paraId="3FA23E91" w14:textId="77777777">
      <w:pPr>
        <w:pStyle w:val="Default"/>
        <w:numPr>
          <w:ilvl w:val="0"/>
          <w:numId w:val="11"/>
        </w:numPr>
        <w:rPr>
          <w:rFonts w:ascii="Times New Roman" w:hAnsi="Times New Roman" w:cs="Times New Roman"/>
        </w:rPr>
      </w:pPr>
      <w:r w:rsidRPr="00DE5444">
        <w:rPr>
          <w:rFonts w:ascii="Times New Roman" w:hAnsi="Times New Roman" w:cs="Times New Roman"/>
        </w:rPr>
        <w:t xml:space="preserve">Data collection about opportunities such as specialized career academies, CTE courses and work-based learning in Public School Questionnaire Q4-4. </w:t>
      </w:r>
    </w:p>
    <w:p w:rsidR="00DE5444" w:rsidP="00D7221C" w14:paraId="640974ED" w14:textId="77777777">
      <w:pPr>
        <w:pStyle w:val="Default"/>
        <w:numPr>
          <w:ilvl w:val="0"/>
          <w:numId w:val="11"/>
        </w:numPr>
        <w:rPr>
          <w:rFonts w:ascii="Times New Roman" w:hAnsi="Times New Roman" w:cs="Times New Roman"/>
        </w:rPr>
      </w:pPr>
      <w:r w:rsidRPr="00DE5444">
        <w:rPr>
          <w:rFonts w:ascii="Times New Roman" w:hAnsi="Times New Roman" w:cs="Times New Roman"/>
        </w:rPr>
        <w:t xml:space="preserve">Questions about teachers’ sources of income outside of the education system and debt forgiveness in Public School Teacher Questionnaire Q8. </w:t>
      </w:r>
    </w:p>
    <w:p w:rsidR="00D7221C" w:rsidRPr="00DE5444" w:rsidP="00D7221C" w14:paraId="4AB1FE40" w14:textId="506594C7">
      <w:pPr>
        <w:pStyle w:val="Default"/>
        <w:numPr>
          <w:ilvl w:val="0"/>
          <w:numId w:val="11"/>
        </w:numPr>
        <w:rPr>
          <w:rFonts w:ascii="Times New Roman" w:hAnsi="Times New Roman" w:cs="Times New Roman"/>
        </w:rPr>
      </w:pPr>
      <w:r w:rsidRPr="00DE5444">
        <w:rPr>
          <w:rFonts w:ascii="Times New Roman" w:hAnsi="Times New Roman" w:cs="Times New Roman"/>
        </w:rPr>
        <w:t xml:space="preserve">Data collection about goals, including occupational or vocational skills, in Principal Questionnaire Q2-1. </w:t>
      </w:r>
    </w:p>
    <w:p w:rsidR="00D7221C" w:rsidRPr="00D7221C" w:rsidP="00D7221C" w14:paraId="2973B897" w14:textId="77777777">
      <w:pPr>
        <w:pStyle w:val="Default"/>
        <w:rPr>
          <w:rFonts w:ascii="Times New Roman" w:hAnsi="Times New Roman" w:cs="Times New Roman"/>
        </w:rPr>
      </w:pPr>
    </w:p>
    <w:p w:rsidR="00D7221C" w:rsidRPr="00D7221C" w:rsidP="00D7221C" w14:paraId="577D3C71" w14:textId="77777777">
      <w:pPr>
        <w:pStyle w:val="Default"/>
        <w:rPr>
          <w:rFonts w:ascii="Times New Roman" w:hAnsi="Times New Roman" w:cs="Times New Roman"/>
        </w:rPr>
      </w:pPr>
      <w:r w:rsidRPr="00D7221C">
        <w:rPr>
          <w:rFonts w:ascii="Times New Roman" w:hAnsi="Times New Roman" w:cs="Times New Roman"/>
        </w:rPr>
        <w:t xml:space="preserve">We also applaud the ability to disaggregate NTPS data that IES has provided through its </w:t>
      </w:r>
      <w:r w:rsidRPr="00D7221C">
        <w:rPr>
          <w:rFonts w:ascii="Times New Roman" w:hAnsi="Times New Roman" w:cs="Times New Roman"/>
        </w:rPr>
        <w:t>DataLab</w:t>
      </w:r>
      <w:r w:rsidRPr="00D7221C">
        <w:rPr>
          <w:rFonts w:ascii="Times New Roman" w:hAnsi="Times New Roman" w:cs="Times New Roman"/>
        </w:rPr>
        <w:t xml:space="preserve"> tool. The ability to disaggregate the data collected in the NTPS helps CTE leaders and policymakers understand the CTE educator workforce – its demographics, education level, credential types, income, subject-matter specific codes and full-time/part-time status – and to make resulting policy and programmatic changes where needed. For instance, the NTPS has helped the field understand the state of diversity in the CTE teacher workforce and explore solutions. </w:t>
      </w:r>
    </w:p>
    <w:p w:rsidR="00D7221C" w:rsidRPr="00D7221C" w:rsidP="00D7221C" w14:paraId="7A848EBE" w14:textId="77777777">
      <w:pPr>
        <w:pStyle w:val="Default"/>
        <w:rPr>
          <w:rFonts w:ascii="Times New Roman" w:hAnsi="Times New Roman" w:cs="Times New Roman"/>
        </w:rPr>
      </w:pPr>
    </w:p>
    <w:p w:rsidR="00D7221C" w:rsidRPr="00D7221C" w:rsidP="00D7221C" w14:paraId="4A650B1B" w14:textId="77777777">
      <w:pPr>
        <w:pStyle w:val="Default"/>
        <w:rPr>
          <w:rFonts w:ascii="Times New Roman" w:hAnsi="Times New Roman" w:cs="Times New Roman"/>
        </w:rPr>
      </w:pPr>
      <w:r w:rsidRPr="00D7221C">
        <w:rPr>
          <w:rFonts w:ascii="Times New Roman" w:hAnsi="Times New Roman" w:cs="Times New Roman"/>
          <w:b/>
          <w:bCs/>
        </w:rPr>
        <w:t xml:space="preserve">Recommendations </w:t>
      </w:r>
    </w:p>
    <w:p w:rsidR="00D7221C" w:rsidRPr="00D7221C" w:rsidP="00D7221C" w14:paraId="2167DCDB" w14:textId="77777777">
      <w:pPr>
        <w:pStyle w:val="Default"/>
        <w:rPr>
          <w:rFonts w:ascii="Times New Roman" w:hAnsi="Times New Roman" w:cs="Times New Roman"/>
        </w:rPr>
      </w:pPr>
      <w:r w:rsidRPr="00D7221C">
        <w:rPr>
          <w:rFonts w:ascii="Times New Roman" w:hAnsi="Times New Roman" w:cs="Times New Roman"/>
        </w:rPr>
        <w:t xml:space="preserve">ACTE would like to make the following recommendations for ways that the NTPS 2023-24 could be even more inclusive of CTE and provide important information about the CTE educator workforce and CTE public school offerings. </w:t>
      </w:r>
    </w:p>
    <w:p w:rsidR="00D7221C" w:rsidRPr="00D7221C" w:rsidP="00D7221C" w14:paraId="2890936E" w14:textId="77777777">
      <w:pPr>
        <w:pStyle w:val="Default"/>
        <w:rPr>
          <w:rFonts w:ascii="Times New Roman" w:hAnsi="Times New Roman" w:cs="Times New Roman"/>
        </w:rPr>
      </w:pPr>
    </w:p>
    <w:p w:rsidR="00D7221C" w:rsidRPr="00D7221C" w:rsidP="00D7221C" w14:paraId="4D749C95" w14:textId="77777777">
      <w:pPr>
        <w:pStyle w:val="Default"/>
        <w:rPr>
          <w:rFonts w:ascii="Times New Roman" w:hAnsi="Times New Roman" w:cs="Times New Roman"/>
        </w:rPr>
      </w:pPr>
      <w:r w:rsidRPr="00D7221C">
        <w:rPr>
          <w:rFonts w:ascii="Times New Roman" w:hAnsi="Times New Roman" w:cs="Times New Roman"/>
          <w:b/>
          <w:bCs/>
          <w:i/>
          <w:iCs/>
        </w:rPr>
        <w:t>Area Technical Centers</w:t>
      </w:r>
      <w:r w:rsidRPr="00D7221C">
        <w:rPr>
          <w:rFonts w:ascii="Times New Roman" w:hAnsi="Times New Roman" w:cs="Times New Roman"/>
          <w:b/>
          <w:bCs/>
        </w:rPr>
        <w:t xml:space="preserve">: </w:t>
      </w:r>
      <w:r w:rsidRPr="00D7221C">
        <w:rPr>
          <w:rFonts w:ascii="Times New Roman" w:hAnsi="Times New Roman" w:cs="Times New Roman"/>
        </w:rPr>
        <w:t xml:space="preserve">We recommend that IES clarify that area technical centers (ATCs) are included in the sampling frame of the NTPS 2023-24. ATCs are educational institutions that serve secondary and sometimes postsecondary learners with CTE programs across a county, educational service district or workforce region. </w:t>
      </w:r>
      <w:r w:rsidRPr="00D7221C">
        <w:rPr>
          <w:rFonts w:ascii="Times New Roman" w:hAnsi="Times New Roman" w:cs="Times New Roman"/>
        </w:rPr>
        <w:t>ATCs are crucial to the delivery of CTE education in the United States, with more than 1,400 ATCs in 39 different states and territories.</w:t>
      </w:r>
      <w:r>
        <w:rPr>
          <w:rStyle w:val="FootnoteReference"/>
          <w:rFonts w:ascii="Times New Roman" w:hAnsi="Times New Roman" w:cs="Times New Roman"/>
        </w:rPr>
        <w:footnoteReference w:id="2"/>
      </w:r>
    </w:p>
    <w:p w:rsidR="00D7221C" w:rsidRPr="00D7221C" w:rsidP="00D7221C" w14:paraId="0DA7CDC2" w14:textId="77777777">
      <w:pPr>
        <w:pStyle w:val="Default"/>
        <w:rPr>
          <w:rFonts w:ascii="Times New Roman" w:hAnsi="Times New Roman" w:cs="Times New Roman"/>
        </w:rPr>
      </w:pPr>
    </w:p>
    <w:p w:rsidR="00D7221C" w:rsidRPr="00D7221C" w:rsidP="00D7221C" w14:paraId="798D45D8" w14:textId="77777777">
      <w:pPr>
        <w:pStyle w:val="Default"/>
        <w:rPr>
          <w:rFonts w:ascii="Times New Roman" w:hAnsi="Times New Roman" w:cs="Times New Roman"/>
        </w:rPr>
      </w:pPr>
      <w:r w:rsidRPr="00D7221C">
        <w:rPr>
          <w:rFonts w:ascii="Times New Roman" w:hAnsi="Times New Roman" w:cs="Times New Roman"/>
        </w:rPr>
        <w:t xml:space="preserve">In addition to ensuring the inclusion of ATCs in the sample, we recommend that the </w:t>
      </w:r>
      <w:r w:rsidRPr="00D7221C">
        <w:rPr>
          <w:rFonts w:ascii="Times New Roman" w:hAnsi="Times New Roman" w:cs="Times New Roman"/>
        </w:rPr>
        <w:t>Public School</w:t>
      </w:r>
      <w:r w:rsidRPr="00D7221C">
        <w:rPr>
          <w:rFonts w:ascii="Times New Roman" w:hAnsi="Times New Roman" w:cs="Times New Roman"/>
        </w:rPr>
        <w:t xml:space="preserve"> Questionnaire include a new question in the General Information About This School section or in the Students and Classroom Organization section Q4-4 that asks whether students take courses at other institutions, with response options including ATCs and postsecondary institutions. </w:t>
      </w:r>
    </w:p>
    <w:p w:rsidR="00D7221C" w:rsidRPr="00D7221C" w:rsidP="00D7221C" w14:paraId="3BBD5C6A" w14:textId="77777777">
      <w:pPr>
        <w:pStyle w:val="Default"/>
        <w:rPr>
          <w:rFonts w:ascii="Times New Roman" w:hAnsi="Times New Roman" w:cs="Times New Roman"/>
        </w:rPr>
      </w:pPr>
    </w:p>
    <w:p w:rsidR="00D7221C" w:rsidRPr="00D7221C" w:rsidP="00D7221C" w14:paraId="6A8F2C8A" w14:textId="77777777">
      <w:pPr>
        <w:pStyle w:val="Default"/>
        <w:rPr>
          <w:rFonts w:ascii="Times New Roman" w:hAnsi="Times New Roman" w:cs="Times New Roman"/>
        </w:rPr>
      </w:pPr>
      <w:r w:rsidRPr="00D7221C">
        <w:rPr>
          <w:rFonts w:ascii="Times New Roman" w:hAnsi="Times New Roman" w:cs="Times New Roman"/>
          <w:b/>
          <w:bCs/>
          <w:i/>
          <w:iCs/>
        </w:rPr>
        <w:t xml:space="preserve">Subject Matter Codes for CTE: </w:t>
      </w:r>
      <w:r w:rsidRPr="00D7221C">
        <w:rPr>
          <w:rFonts w:ascii="Times New Roman" w:hAnsi="Times New Roman" w:cs="Times New Roman"/>
        </w:rPr>
        <w:t xml:space="preserve">We recommend that NTPS update its subject-matter specific codes to better match how CTE program areas are labeled and organized in the field. In the 2017-18 version of the </w:t>
      </w:r>
      <w:r w:rsidRPr="00D7221C">
        <w:rPr>
          <w:rFonts w:ascii="Times New Roman" w:hAnsi="Times New Roman" w:cs="Times New Roman"/>
        </w:rPr>
        <w:t>Public School Teacher</w:t>
      </w:r>
      <w:r w:rsidRPr="00D7221C">
        <w:rPr>
          <w:rFonts w:ascii="Times New Roman" w:hAnsi="Times New Roman" w:cs="Times New Roman"/>
        </w:rPr>
        <w:t xml:space="preserve"> Questionnaire, 17.5% of CTE respondents chose code 256 for “Other career or technical education” because the available responses did not match their subject-matter area. Expanding the subject-matter specific codes will help CTE leaders and policymakers better understand the state of the CTE educator workforce within specific program areas. We particularly recommend that the subject-matter specific codes be expanded to include Transportation (including automotive technology, diesel mechanics, and aircraft and marine technology); Education and Training; and Information Technology (including networking and systems administration). </w:t>
      </w:r>
    </w:p>
    <w:p w:rsidR="00D7221C" w:rsidRPr="00D7221C" w:rsidP="00D7221C" w14:paraId="11ACA8C4" w14:textId="77777777">
      <w:pPr>
        <w:pStyle w:val="Default"/>
        <w:rPr>
          <w:rFonts w:ascii="Times New Roman" w:hAnsi="Times New Roman" w:cs="Times New Roman"/>
        </w:rPr>
      </w:pPr>
    </w:p>
    <w:p w:rsidR="00D7221C" w:rsidRPr="00D7221C" w:rsidP="00D7221C" w14:paraId="27D319A2" w14:textId="77777777">
      <w:pPr>
        <w:pStyle w:val="Default"/>
        <w:rPr>
          <w:rFonts w:ascii="Times New Roman" w:hAnsi="Times New Roman" w:cs="Times New Roman"/>
        </w:rPr>
      </w:pPr>
      <w:r w:rsidRPr="00D7221C">
        <w:rPr>
          <w:rFonts w:ascii="Times New Roman" w:hAnsi="Times New Roman" w:cs="Times New Roman"/>
          <w:b/>
          <w:bCs/>
          <w:i/>
          <w:iCs/>
        </w:rPr>
        <w:t xml:space="preserve">Teacher Vacancies: </w:t>
      </w:r>
      <w:r w:rsidRPr="00D7221C">
        <w:rPr>
          <w:rFonts w:ascii="Times New Roman" w:hAnsi="Times New Roman" w:cs="Times New Roman"/>
        </w:rPr>
        <w:t>We recommend that the NTPS 2023-24 include questions about teacher vacancies in subject-matter specific codes in the Public School and/or Principal Questionnaires. Teacher vacancies are an increasingly problematic issue for schools across the United States. A recent working paper by the Annenberg Institute at Brown University found that at least 36,500 and up to 52,800 teacher positions remain unfilled throughout the nation.</w:t>
      </w:r>
      <w:r>
        <w:rPr>
          <w:rStyle w:val="FootnoteReference"/>
          <w:rFonts w:ascii="Times New Roman" w:hAnsi="Times New Roman" w:cs="Times New Roman"/>
        </w:rPr>
        <w:footnoteReference w:id="3"/>
      </w:r>
      <w:r w:rsidRPr="00D7221C">
        <w:rPr>
          <w:rFonts w:ascii="Times New Roman" w:hAnsi="Times New Roman" w:cs="Times New Roman"/>
        </w:rPr>
        <w:t xml:space="preserve"> In addition, 28% of public schools reported being understaffed in CTE programs in August 2022.</w:t>
      </w:r>
      <w:r>
        <w:rPr>
          <w:rStyle w:val="FootnoteReference"/>
          <w:rFonts w:ascii="Times New Roman" w:hAnsi="Times New Roman" w:cs="Times New Roman"/>
        </w:rPr>
        <w:footnoteReference w:id="4"/>
      </w:r>
      <w:r w:rsidRPr="00D7221C">
        <w:rPr>
          <w:rFonts w:ascii="Times New Roman" w:hAnsi="Times New Roman" w:cs="Times New Roman"/>
        </w:rPr>
        <w:t xml:space="preserve">Prior editions of NTPS asked about teacher vacancies, including the 2015-16 survey, which provided this data by subject-matter specific codes. We recommend that the NTPS 2023-24 collect vacancies by subject-matter specific codes to better understand the specifics of teacher vacancies and where policymakers and practitioners can target their efforts. </w:t>
      </w:r>
    </w:p>
    <w:p w:rsidR="00D7221C" w:rsidRPr="00D7221C" w:rsidP="00D7221C" w14:paraId="688B18B1" w14:textId="77777777">
      <w:pPr>
        <w:pStyle w:val="Default"/>
        <w:rPr>
          <w:rFonts w:ascii="Times New Roman" w:hAnsi="Times New Roman" w:cs="Times New Roman"/>
        </w:rPr>
      </w:pPr>
    </w:p>
    <w:p w:rsidR="00D7221C" w:rsidRPr="00D7221C" w:rsidP="00D7221C" w14:paraId="3B3F2B06" w14:textId="77777777">
      <w:pPr>
        <w:pStyle w:val="Default"/>
        <w:rPr>
          <w:rFonts w:ascii="Times New Roman" w:hAnsi="Times New Roman" w:cs="Times New Roman"/>
          <w:color w:val="1F1F1E"/>
        </w:rPr>
      </w:pPr>
      <w:r w:rsidRPr="00D7221C">
        <w:rPr>
          <w:rFonts w:ascii="Times New Roman" w:hAnsi="Times New Roman" w:cs="Times New Roman"/>
        </w:rPr>
        <w:t xml:space="preserve">In addition, we recommend that IES ensure that data from these questions be accessible through the </w:t>
      </w:r>
      <w:r w:rsidRPr="00D7221C">
        <w:rPr>
          <w:rFonts w:ascii="Times New Roman" w:hAnsi="Times New Roman" w:cs="Times New Roman"/>
        </w:rPr>
        <w:t>DataLab</w:t>
      </w:r>
      <w:r w:rsidRPr="00D7221C">
        <w:rPr>
          <w:rFonts w:ascii="Times New Roman" w:hAnsi="Times New Roman" w:cs="Times New Roman"/>
        </w:rPr>
        <w:t xml:space="preserve"> to allow for disaggregation and analysis. The data from the 2017-18 </w:t>
      </w:r>
      <w:r w:rsidRPr="00D7221C">
        <w:rPr>
          <w:rFonts w:ascii="Times New Roman" w:hAnsi="Times New Roman" w:cs="Times New Roman"/>
          <w:color w:val="1F1F1E"/>
        </w:rPr>
        <w:t xml:space="preserve">Principal Questionnaire about teacher vacancies is not accessible; this data would be useful to CTE and other fields. </w:t>
      </w:r>
    </w:p>
    <w:p w:rsidR="00D7221C" w:rsidRPr="00D7221C" w:rsidP="00D7221C" w14:paraId="01624E2A" w14:textId="77777777">
      <w:pPr>
        <w:pStyle w:val="Default"/>
        <w:rPr>
          <w:rFonts w:ascii="Times New Roman" w:hAnsi="Times New Roman" w:cs="Times New Roman"/>
          <w:color w:val="1F1F1E"/>
        </w:rPr>
      </w:pPr>
    </w:p>
    <w:p w:rsidR="00D7221C" w:rsidP="00D7221C" w14:paraId="335D5196" w14:textId="59D791BF">
      <w:pPr>
        <w:pStyle w:val="Default"/>
        <w:rPr>
          <w:rFonts w:ascii="Times New Roman" w:hAnsi="Times New Roman" w:cs="Times New Roman"/>
          <w:color w:val="1F1F1E"/>
        </w:rPr>
      </w:pPr>
      <w:r w:rsidRPr="00D7221C">
        <w:rPr>
          <w:rFonts w:ascii="Times New Roman" w:hAnsi="Times New Roman" w:cs="Times New Roman"/>
          <w:b/>
          <w:bCs/>
          <w:i/>
          <w:iCs/>
        </w:rPr>
        <w:t xml:space="preserve">Industry Experience: </w:t>
      </w:r>
      <w:r w:rsidRPr="00D7221C">
        <w:rPr>
          <w:rFonts w:ascii="Times New Roman" w:hAnsi="Times New Roman" w:cs="Times New Roman"/>
        </w:rPr>
        <w:t xml:space="preserve">We recommend that IES modify the </w:t>
      </w:r>
      <w:r w:rsidRPr="00D7221C">
        <w:rPr>
          <w:rFonts w:ascii="Times New Roman" w:hAnsi="Times New Roman" w:cs="Times New Roman"/>
        </w:rPr>
        <w:t>Public School Teacher</w:t>
      </w:r>
      <w:r w:rsidRPr="00D7221C">
        <w:rPr>
          <w:rFonts w:ascii="Times New Roman" w:hAnsi="Times New Roman" w:cs="Times New Roman"/>
        </w:rPr>
        <w:t xml:space="preserve"> Questionnaire to capture more details about teachers’ work experience prior to their teaching career as well as work they engage in, in addition to their teaching job, during the summer and the school year. In the CTE educator field, instructors often have industry experience before transitioning into a teaching career. In fact, many states’ licensure requirements require work experience for a license to teach in CTE program areas.</w:t>
      </w:r>
      <w:r>
        <w:rPr>
          <w:rStyle w:val="FootnoteReference"/>
          <w:rFonts w:ascii="Times New Roman" w:hAnsi="Times New Roman" w:cs="Times New Roman"/>
        </w:rPr>
        <w:footnoteReference w:id="5"/>
      </w:r>
      <w:r w:rsidRPr="00D7221C">
        <w:rPr>
          <w:rFonts w:ascii="Times New Roman" w:hAnsi="Times New Roman" w:cs="Times New Roman"/>
        </w:rPr>
        <w:t xml:space="preserve"> Data from the NTPS 2015-16 shows that 41% of </w:t>
      </w:r>
      <w:r w:rsidRPr="00D7221C">
        <w:rPr>
          <w:rFonts w:ascii="Times New Roman" w:hAnsi="Times New Roman" w:cs="Times New Roman"/>
          <w:color w:val="1F1F1E"/>
        </w:rPr>
        <w:t xml:space="preserve">new full-time CTE public school teachers had previously worked outside the education system, a significantly higher number than all other teachers. In addition, some CTE teachers continue to work in industry after joining the teaching profession. According to the NTPS 2017-18, 26% of full-time public school CTE teachers worked a second job outside of the school system, a higher number than all other teachers except arts or music teachers. </w:t>
      </w:r>
    </w:p>
    <w:p w:rsidR="00DE5444" w:rsidRPr="00D7221C" w:rsidP="00D7221C" w14:paraId="3DFF2A92" w14:textId="77777777">
      <w:pPr>
        <w:pStyle w:val="Default"/>
        <w:rPr>
          <w:rFonts w:ascii="Times New Roman" w:hAnsi="Times New Roman" w:cs="Times New Roman"/>
          <w:color w:val="1F1F1E"/>
        </w:rPr>
      </w:pPr>
    </w:p>
    <w:p w:rsidR="00D7221C" w:rsidRPr="00D7221C" w:rsidP="00D7221C" w14:paraId="1E0FC767" w14:textId="77777777">
      <w:pPr>
        <w:pStyle w:val="Default"/>
        <w:rPr>
          <w:rFonts w:ascii="Times New Roman" w:hAnsi="Times New Roman" w:cs="Times New Roman"/>
        </w:rPr>
      </w:pPr>
      <w:r w:rsidRPr="00D7221C">
        <w:rPr>
          <w:rFonts w:ascii="Times New Roman" w:hAnsi="Times New Roman" w:cs="Times New Roman"/>
        </w:rPr>
        <w:t xml:space="preserve">To collect more data about CTE teachers’ industry experience, the </w:t>
      </w:r>
      <w:r w:rsidRPr="00D7221C">
        <w:rPr>
          <w:rFonts w:ascii="Times New Roman" w:hAnsi="Times New Roman" w:cs="Times New Roman"/>
        </w:rPr>
        <w:t>Public School Teacher</w:t>
      </w:r>
      <w:r w:rsidRPr="00D7221C">
        <w:rPr>
          <w:rFonts w:ascii="Times New Roman" w:hAnsi="Times New Roman" w:cs="Times New Roman"/>
        </w:rPr>
        <w:t xml:space="preserve"> Questionnaire could bring back questions from the 2020-21 version, which asked the following of teachers about their occupations prior to teaching: </w:t>
      </w:r>
    </w:p>
    <w:p w:rsidR="00D7221C" w:rsidRPr="00D7221C" w:rsidP="00D7221C" w14:paraId="5E618C93" w14:textId="77777777">
      <w:pPr>
        <w:pStyle w:val="Default"/>
        <w:numPr>
          <w:ilvl w:val="0"/>
          <w:numId w:val="10"/>
        </w:numPr>
        <w:rPr>
          <w:rFonts w:ascii="Times New Roman" w:hAnsi="Times New Roman" w:cs="Times New Roman"/>
        </w:rPr>
      </w:pPr>
      <w:r w:rsidRPr="00D7221C">
        <w:rPr>
          <w:rFonts w:ascii="Times New Roman" w:hAnsi="Times New Roman" w:cs="Times New Roman"/>
        </w:rPr>
        <w:t>Q5-2. What was your MAIN activity the year before you began teaching at the K-12 or comparable ungraded level? (</w:t>
      </w:r>
      <w:r w:rsidRPr="00D7221C">
        <w:rPr>
          <w:rFonts w:ascii="Times New Roman" w:hAnsi="Times New Roman" w:cs="Times New Roman"/>
        </w:rPr>
        <w:t>check</w:t>
      </w:r>
      <w:r w:rsidRPr="00D7221C">
        <w:rPr>
          <w:rFonts w:ascii="Times New Roman" w:hAnsi="Times New Roman" w:cs="Times New Roman"/>
        </w:rPr>
        <w:t xml:space="preserve"> box) </w:t>
      </w:r>
    </w:p>
    <w:p w:rsidR="00D7221C" w:rsidRPr="00D7221C" w:rsidP="00D7221C" w14:paraId="5F5AD6E7" w14:textId="77777777">
      <w:pPr>
        <w:pStyle w:val="Default"/>
        <w:numPr>
          <w:ilvl w:val="0"/>
          <w:numId w:val="10"/>
        </w:numPr>
        <w:rPr>
          <w:rFonts w:ascii="Times New Roman" w:hAnsi="Times New Roman" w:cs="Times New Roman"/>
        </w:rPr>
      </w:pPr>
      <w:r w:rsidRPr="00D7221C">
        <w:rPr>
          <w:rFonts w:ascii="Times New Roman" w:hAnsi="Times New Roman" w:cs="Times New Roman"/>
        </w:rPr>
        <w:t>Q5-3a. What kind of work did you do, that is, what was your occupation? (</w:t>
      </w:r>
      <w:r w:rsidRPr="00D7221C">
        <w:rPr>
          <w:rFonts w:ascii="Times New Roman" w:hAnsi="Times New Roman" w:cs="Times New Roman"/>
        </w:rPr>
        <w:t>write</w:t>
      </w:r>
      <w:r w:rsidRPr="00D7221C">
        <w:rPr>
          <w:rFonts w:ascii="Times New Roman" w:hAnsi="Times New Roman" w:cs="Times New Roman"/>
        </w:rPr>
        <w:t xml:space="preserve"> in) </w:t>
      </w:r>
    </w:p>
    <w:p w:rsidR="00D7221C" w:rsidRPr="00D7221C" w:rsidP="00D7221C" w14:paraId="3AF348DD" w14:textId="77777777">
      <w:pPr>
        <w:pStyle w:val="Default"/>
        <w:numPr>
          <w:ilvl w:val="0"/>
          <w:numId w:val="10"/>
        </w:numPr>
        <w:rPr>
          <w:rFonts w:ascii="Times New Roman" w:hAnsi="Times New Roman" w:cs="Times New Roman"/>
        </w:rPr>
      </w:pPr>
      <w:r w:rsidRPr="00D7221C">
        <w:rPr>
          <w:rFonts w:ascii="Times New Roman" w:hAnsi="Times New Roman" w:cs="Times New Roman"/>
        </w:rPr>
        <w:t>Q5-3b. What were your most important activities or duties on that job? (</w:t>
      </w:r>
      <w:r w:rsidRPr="00D7221C">
        <w:rPr>
          <w:rFonts w:ascii="Times New Roman" w:hAnsi="Times New Roman" w:cs="Times New Roman"/>
        </w:rPr>
        <w:t>write</w:t>
      </w:r>
      <w:r w:rsidRPr="00D7221C">
        <w:rPr>
          <w:rFonts w:ascii="Times New Roman" w:hAnsi="Times New Roman" w:cs="Times New Roman"/>
        </w:rPr>
        <w:t xml:space="preserve"> in) </w:t>
      </w:r>
    </w:p>
    <w:p w:rsidR="00D7221C" w:rsidRPr="00D7221C" w:rsidP="00D7221C" w14:paraId="223F242C" w14:textId="77777777">
      <w:pPr>
        <w:pStyle w:val="Default"/>
        <w:numPr>
          <w:ilvl w:val="0"/>
          <w:numId w:val="10"/>
        </w:numPr>
        <w:rPr>
          <w:rFonts w:ascii="Times New Roman" w:hAnsi="Times New Roman" w:cs="Times New Roman"/>
        </w:rPr>
      </w:pPr>
      <w:r w:rsidRPr="00D7221C">
        <w:rPr>
          <w:rFonts w:ascii="Times New Roman" w:hAnsi="Times New Roman" w:cs="Times New Roman"/>
        </w:rPr>
        <w:t>Q5-3c. How would you classify yourself on that job? (</w:t>
      </w:r>
      <w:r w:rsidRPr="00D7221C">
        <w:rPr>
          <w:rFonts w:ascii="Times New Roman" w:hAnsi="Times New Roman" w:cs="Times New Roman"/>
        </w:rPr>
        <w:t>check</w:t>
      </w:r>
      <w:r w:rsidRPr="00D7221C">
        <w:rPr>
          <w:rFonts w:ascii="Times New Roman" w:hAnsi="Times New Roman" w:cs="Times New Roman"/>
        </w:rPr>
        <w:t xml:space="preserve"> box) </w:t>
      </w:r>
    </w:p>
    <w:p w:rsidR="00D7221C" w:rsidRPr="00D7221C" w:rsidP="00D7221C" w14:paraId="6B5B7650" w14:textId="77777777">
      <w:pPr>
        <w:pStyle w:val="Default"/>
        <w:rPr>
          <w:rFonts w:ascii="Times New Roman" w:hAnsi="Times New Roman" w:cs="Times New Roman"/>
          <w:color w:val="1F1F1E"/>
        </w:rPr>
      </w:pPr>
    </w:p>
    <w:p w:rsidR="00D7221C" w:rsidRPr="00D7221C" w:rsidP="00D7221C" w14:paraId="2ED6BC19" w14:textId="77777777">
      <w:pPr>
        <w:pStyle w:val="Default"/>
        <w:rPr>
          <w:rFonts w:ascii="Times New Roman" w:hAnsi="Times New Roman" w:cs="Times New Roman"/>
        </w:rPr>
      </w:pPr>
      <w:r w:rsidRPr="00D7221C">
        <w:rPr>
          <w:rFonts w:ascii="Times New Roman" w:hAnsi="Times New Roman" w:cs="Times New Roman"/>
        </w:rPr>
        <w:t xml:space="preserve">Similar questions could be asked of current teachers who indicate they have other sources of income during the summer or school year. To reduce burden, the questions could be streamlined to remove write-in </w:t>
      </w:r>
      <w:r w:rsidRPr="00D7221C">
        <w:rPr>
          <w:rFonts w:ascii="Times New Roman" w:hAnsi="Times New Roman" w:cs="Times New Roman"/>
        </w:rPr>
        <w:t>options</w:t>
      </w:r>
      <w:r w:rsidRPr="00D7221C">
        <w:rPr>
          <w:rFonts w:ascii="Times New Roman" w:hAnsi="Times New Roman" w:cs="Times New Roman"/>
        </w:rPr>
        <w:t xml:space="preserve"> or a new question could be asked such as “Do you now or have you ever worked in a job that is relevant to the subject-matter specific code that you teach?” </w:t>
      </w:r>
    </w:p>
    <w:p w:rsidR="00D7221C" w:rsidRPr="00D7221C" w:rsidP="00D7221C" w14:paraId="7EFAC73F" w14:textId="77777777">
      <w:pPr>
        <w:pStyle w:val="Default"/>
        <w:rPr>
          <w:rFonts w:ascii="Times New Roman" w:hAnsi="Times New Roman" w:cs="Times New Roman"/>
        </w:rPr>
      </w:pPr>
    </w:p>
    <w:p w:rsidR="00D7221C" w:rsidRPr="00D7221C" w:rsidP="00D7221C" w14:paraId="75BAB69E" w14:textId="77777777">
      <w:pPr>
        <w:pStyle w:val="Default"/>
        <w:rPr>
          <w:rFonts w:ascii="Times New Roman" w:hAnsi="Times New Roman" w:cs="Times New Roman"/>
        </w:rPr>
      </w:pPr>
      <w:r w:rsidRPr="00D7221C">
        <w:rPr>
          <w:rFonts w:ascii="Times New Roman" w:hAnsi="Times New Roman" w:cs="Times New Roman"/>
          <w:b/>
          <w:bCs/>
          <w:i/>
          <w:iCs/>
        </w:rPr>
        <w:t xml:space="preserve">Part-time Teacher Certification: </w:t>
      </w:r>
      <w:r w:rsidRPr="00D7221C">
        <w:rPr>
          <w:rFonts w:ascii="Times New Roman" w:hAnsi="Times New Roman" w:cs="Times New Roman"/>
        </w:rPr>
        <w:t xml:space="preserve">We recommend that the NTPS 2023-24 expand the response options in the </w:t>
      </w:r>
      <w:r w:rsidRPr="00D7221C">
        <w:rPr>
          <w:rFonts w:ascii="Times New Roman" w:hAnsi="Times New Roman" w:cs="Times New Roman"/>
        </w:rPr>
        <w:t>Public School Teacher</w:t>
      </w:r>
      <w:r w:rsidRPr="00D7221C">
        <w:rPr>
          <w:rFonts w:ascii="Times New Roman" w:hAnsi="Times New Roman" w:cs="Times New Roman"/>
        </w:rPr>
        <w:t xml:space="preserve"> Questionnaire Q4-2a about teacher certification to include a response option for individuals who teach under a part-time or adjunct certification. As the teacher vacancy issue across the United States becomes more challenging, hiring part-time educators is a feasible solution, particularly for CTE programs where it is essential that instructors maintain up-to-date industry expertise. These types of certifications are available in Kentucky, where it is called an Adjunct Instructor Certificate, and in Pennsylvania, where it is known as a Resource Specialist Permit. </w:t>
      </w:r>
    </w:p>
    <w:p w:rsidR="00D7221C" w:rsidRPr="00D7221C" w:rsidP="00D7221C" w14:paraId="16FCB99F" w14:textId="77777777">
      <w:pPr>
        <w:pStyle w:val="Default"/>
        <w:rPr>
          <w:rFonts w:ascii="Times New Roman" w:hAnsi="Times New Roman" w:cs="Times New Roman"/>
        </w:rPr>
      </w:pPr>
    </w:p>
    <w:p w:rsidR="00D7221C" w:rsidRPr="00D7221C" w:rsidP="00D7221C" w14:paraId="7869C3BA" w14:textId="77777777">
      <w:pPr>
        <w:pStyle w:val="Default"/>
        <w:rPr>
          <w:rFonts w:ascii="Times New Roman" w:hAnsi="Times New Roman" w:cs="Times New Roman"/>
        </w:rPr>
      </w:pPr>
      <w:r w:rsidRPr="00D7221C">
        <w:rPr>
          <w:rFonts w:ascii="Times New Roman" w:hAnsi="Times New Roman" w:cs="Times New Roman"/>
          <w:b/>
          <w:bCs/>
          <w:i/>
          <w:iCs/>
        </w:rPr>
        <w:t xml:space="preserve">Time Spent on CTE and Career Exploration: </w:t>
      </w:r>
      <w:r w:rsidRPr="00D7221C">
        <w:rPr>
          <w:rFonts w:ascii="Times New Roman" w:hAnsi="Times New Roman" w:cs="Times New Roman"/>
        </w:rPr>
        <w:t xml:space="preserve">We recommend that the NTPS 2023-24 modify questions to ask how many teaching hours are spent in CTE and career exploration. This includes expanding Public School Teacher Questionnaire Q2-11, which asks how many minutes were spent teaching a list of subjects, to include CTE and career exploration. In addition, Public School Questionnaire Q3-6, which asks how many minutes per day eighth-grade students spend on a list of activities, could also be expanded to include minutes spent in CTE and career exploration. Middle grades career exploration requirements are an emerging trend across states, and Perkins V federal CTE legislation recently lowered the floor for spending Perkins funds down to grade 5. Learning more about the time eighth-grade students spend focusing on these activities is critical for understanding the implementation of middle grades CTE and career exploration. </w:t>
      </w:r>
    </w:p>
    <w:p w:rsidR="00D7221C" w:rsidRPr="00D7221C" w:rsidP="00D7221C" w14:paraId="0C86B4E7" w14:textId="77777777">
      <w:pPr>
        <w:pStyle w:val="Default"/>
        <w:rPr>
          <w:rFonts w:ascii="Times New Roman" w:hAnsi="Times New Roman" w:cs="Times New Roman"/>
        </w:rPr>
      </w:pPr>
    </w:p>
    <w:p w:rsidR="00D7221C" w:rsidRPr="00D7221C" w:rsidP="00D7221C" w14:paraId="26D6BEFD" w14:textId="77777777">
      <w:pPr>
        <w:pStyle w:val="Default"/>
        <w:rPr>
          <w:rFonts w:ascii="Times New Roman" w:hAnsi="Times New Roman" w:cs="Times New Roman"/>
          <w:color w:val="323232"/>
        </w:rPr>
      </w:pPr>
      <w:r w:rsidRPr="00D7221C">
        <w:rPr>
          <w:rFonts w:ascii="Times New Roman" w:hAnsi="Times New Roman" w:cs="Times New Roman"/>
          <w:b/>
          <w:bCs/>
          <w:i/>
          <w:iCs/>
        </w:rPr>
        <w:t xml:space="preserve">Career and Technical Student Organizations: </w:t>
      </w:r>
      <w:r w:rsidRPr="00D7221C">
        <w:rPr>
          <w:rFonts w:ascii="Times New Roman" w:hAnsi="Times New Roman" w:cs="Times New Roman"/>
        </w:rPr>
        <w:t xml:space="preserve">We recommend that the NTPS 2023-24 modify Public School Teacher Questionnaire Q8-4 to be inclusive of career and technical student organizations (CTSOs) as a source of compensation that a teacher can earn from the public school system. CTSOs are </w:t>
      </w:r>
      <w:r w:rsidRPr="00D7221C">
        <w:rPr>
          <w:rFonts w:ascii="Times New Roman" w:hAnsi="Times New Roman" w:cs="Times New Roman"/>
        </w:rPr>
        <w:t>intracurricular</w:t>
      </w:r>
      <w:r w:rsidRPr="00D7221C">
        <w:rPr>
          <w:rFonts w:ascii="Times New Roman" w:hAnsi="Times New Roman" w:cs="Times New Roman"/>
        </w:rPr>
        <w:t xml:space="preserve"> organizations for individuals enrolled in CTE programs that engage in activities as an integral part of the instructional program, including competitive events, service learning and leadership development. More than 2 million students participate in CTSOs across the United States.</w:t>
      </w:r>
      <w:r>
        <w:rPr>
          <w:rStyle w:val="FootnoteReference"/>
          <w:rFonts w:ascii="Times New Roman" w:hAnsi="Times New Roman" w:cs="Times New Roman"/>
        </w:rPr>
        <w:footnoteReference w:id="6"/>
      </w:r>
      <w:r w:rsidRPr="00D7221C">
        <w:rPr>
          <w:rFonts w:ascii="Times New Roman" w:hAnsi="Times New Roman" w:cs="Times New Roman"/>
        </w:rPr>
        <w:t xml:space="preserve"> </w:t>
      </w:r>
      <w:r w:rsidRPr="00D7221C">
        <w:rPr>
          <w:rFonts w:ascii="Times New Roman" w:hAnsi="Times New Roman" w:cs="Times New Roman"/>
          <w:color w:val="323232"/>
        </w:rPr>
        <w:t xml:space="preserve">Many CTSO advisors receive stipends from the school system to recognize the extra hours they devote to the CTSO chapter. </w:t>
      </w:r>
    </w:p>
    <w:p w:rsidR="00D7221C" w:rsidRPr="00D7221C" w:rsidP="00D7221C" w14:paraId="1769A4D0" w14:textId="77777777">
      <w:pPr>
        <w:pStyle w:val="Default"/>
        <w:rPr>
          <w:rFonts w:ascii="Times New Roman" w:hAnsi="Times New Roman" w:cs="Times New Roman"/>
          <w:color w:val="323232"/>
        </w:rPr>
      </w:pPr>
    </w:p>
    <w:p w:rsidR="00D7221C" w:rsidRPr="00D7221C" w:rsidP="00D7221C" w14:paraId="4AE47C2E" w14:textId="77777777">
      <w:pPr>
        <w:pStyle w:val="Default"/>
        <w:rPr>
          <w:rFonts w:ascii="Times New Roman" w:hAnsi="Times New Roman" w:cs="Times New Roman"/>
        </w:rPr>
      </w:pPr>
      <w:r w:rsidRPr="00D7221C">
        <w:rPr>
          <w:rFonts w:ascii="Times New Roman" w:hAnsi="Times New Roman" w:cs="Times New Roman"/>
        </w:rPr>
        <w:t xml:space="preserve">We appreciate your time and consideration of these comments and recommendations. Should you have any questions or would like to discuss the issues raised in this letter further, please do not hesitate to contact ACTE Research Director Catherine </w:t>
      </w:r>
      <w:r w:rsidRPr="00D7221C">
        <w:rPr>
          <w:rFonts w:ascii="Times New Roman" w:hAnsi="Times New Roman" w:cs="Times New Roman"/>
        </w:rPr>
        <w:t>Imperatore</w:t>
      </w:r>
      <w:r w:rsidRPr="00D7221C">
        <w:rPr>
          <w:rFonts w:ascii="Times New Roman" w:hAnsi="Times New Roman" w:cs="Times New Roman"/>
        </w:rPr>
        <w:t xml:space="preserve"> at </w:t>
      </w:r>
      <w:hyperlink r:id="rId9" w:history="1">
        <w:r w:rsidRPr="00D7221C">
          <w:rPr>
            <w:rStyle w:val="Hyperlink"/>
            <w:rFonts w:ascii="Times New Roman" w:hAnsi="Times New Roman" w:cs="Times New Roman"/>
          </w:rPr>
          <w:t>cimperatore@acteonline.org</w:t>
        </w:r>
      </w:hyperlink>
      <w:r w:rsidRPr="00D7221C">
        <w:rPr>
          <w:rFonts w:ascii="Times New Roman" w:hAnsi="Times New Roman" w:cs="Times New Roman"/>
        </w:rPr>
        <w:t xml:space="preserve">. </w:t>
      </w:r>
    </w:p>
    <w:p w:rsidR="00D7221C" w:rsidRPr="00D7221C" w:rsidP="00D7221C" w14:paraId="3A7CC887" w14:textId="77777777">
      <w:pPr>
        <w:pStyle w:val="Default"/>
        <w:rPr>
          <w:rFonts w:ascii="Times New Roman" w:hAnsi="Times New Roman" w:cs="Times New Roman"/>
        </w:rPr>
      </w:pPr>
    </w:p>
    <w:p w:rsidR="00D7221C" w:rsidRPr="00D7221C" w:rsidP="00D7221C" w14:paraId="6025B862" w14:textId="77777777">
      <w:pPr>
        <w:pStyle w:val="Default"/>
        <w:rPr>
          <w:rFonts w:ascii="Times New Roman" w:hAnsi="Times New Roman" w:cs="Times New Roman"/>
        </w:rPr>
      </w:pPr>
      <w:r w:rsidRPr="00D7221C">
        <w:rPr>
          <w:rFonts w:ascii="Times New Roman" w:hAnsi="Times New Roman" w:cs="Times New Roman"/>
        </w:rPr>
        <w:t xml:space="preserve">Sincerely, </w:t>
      </w:r>
    </w:p>
    <w:p w:rsidR="00D7221C" w:rsidRPr="00D7221C" w:rsidP="00D7221C" w14:paraId="221F8389" w14:textId="77777777">
      <w:pPr>
        <w:pStyle w:val="Default"/>
        <w:rPr>
          <w:rFonts w:ascii="Times New Roman" w:hAnsi="Times New Roman" w:cs="Times New Roman"/>
        </w:rPr>
      </w:pPr>
      <w:r w:rsidRPr="00D7221C">
        <w:rPr>
          <w:rFonts w:ascii="Times New Roman" w:hAnsi="Times New Roman" w:cs="Times New Roman"/>
        </w:rPr>
        <w:t xml:space="preserve">LeAnn Curry </w:t>
      </w:r>
    </w:p>
    <w:p w:rsidR="00D7221C" w:rsidRPr="00D7221C" w:rsidP="00D7221C" w14:paraId="2E05E2E1" w14:textId="77777777">
      <w:pPr>
        <w:pStyle w:val="Default"/>
        <w:rPr>
          <w:rFonts w:ascii="Times New Roman" w:hAnsi="Times New Roman" w:cs="Times New Roman"/>
        </w:rPr>
      </w:pPr>
      <w:r w:rsidRPr="00D7221C">
        <w:rPr>
          <w:rFonts w:ascii="Times New Roman" w:hAnsi="Times New Roman" w:cs="Times New Roman"/>
        </w:rPr>
        <w:t xml:space="preserve">Executive Director </w:t>
      </w:r>
    </w:p>
    <w:p w:rsidR="00293F81" w:rsidRPr="00D7221C" w:rsidP="00D7221C" w14:paraId="12B5E838" w14:textId="09509062">
      <w:pPr>
        <w:rPr>
          <w:rFonts w:ascii="Times New Roman" w:hAnsi="Times New Roman"/>
          <w:sz w:val="24"/>
          <w:szCs w:val="24"/>
        </w:rPr>
      </w:pPr>
      <w:r w:rsidRPr="00D7221C">
        <w:rPr>
          <w:rFonts w:ascii="Times New Roman" w:hAnsi="Times New Roman"/>
          <w:sz w:val="24"/>
          <w:szCs w:val="24"/>
        </w:rPr>
        <w:t>ACTE</w:t>
      </w:r>
    </w:p>
    <w:p w:rsidR="00C35387" w:rsidRPr="004E7AEA" w:rsidP="001F3731"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FF3D16" w:rsidP="00AF5867" w14:paraId="76AF820D" w14:textId="17F76A6E">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5B11DE">
        <w:rPr>
          <w:rFonts w:ascii="Times New Roman" w:hAnsi="Times New Roman"/>
          <w:sz w:val="24"/>
          <w:szCs w:val="24"/>
        </w:rPr>
        <w:t xml:space="preserve">Ms. </w:t>
      </w:r>
      <w:r w:rsidR="00DE5444">
        <w:rPr>
          <w:rFonts w:ascii="Times New Roman" w:hAnsi="Times New Roman"/>
          <w:sz w:val="24"/>
          <w:szCs w:val="24"/>
        </w:rPr>
        <w:t>Curry</w:t>
      </w:r>
      <w:r w:rsidRPr="004E7AEA">
        <w:rPr>
          <w:rFonts w:ascii="Times New Roman" w:hAnsi="Times New Roman"/>
          <w:sz w:val="24"/>
          <w:szCs w:val="24"/>
        </w:rPr>
        <w:t>,</w:t>
      </w:r>
    </w:p>
    <w:p w:rsidR="004C3E26" w:rsidP="006A7BFE" w14:paraId="2500346E" w14:textId="3E6FA929">
      <w:pPr>
        <w:widowControl w:val="0"/>
        <w:spacing w:after="0"/>
        <w:rPr>
          <w:rFonts w:ascii="Times New Roman" w:hAnsi="Times New Roman"/>
          <w:sz w:val="24"/>
          <w:szCs w:val="24"/>
          <w:highlight w:val="yellow"/>
        </w:rPr>
      </w:pPr>
      <w:r w:rsidRPr="00CD1968">
        <w:rPr>
          <w:rFonts w:ascii="Times New Roman" w:hAnsi="Times New Roman"/>
          <w:sz w:val="24"/>
          <w:szCs w:val="24"/>
        </w:rPr>
        <w:t>Thank you for your interest in NTPS and for reaching out with your comments and suggestions.</w:t>
      </w:r>
    </w:p>
    <w:p w:rsidR="004C3E26" w:rsidP="006A7BFE" w14:paraId="3F8A60B1" w14:textId="6D181575">
      <w:pPr>
        <w:widowControl w:val="0"/>
        <w:spacing w:after="0"/>
        <w:rPr>
          <w:rFonts w:ascii="Times New Roman" w:hAnsi="Times New Roman"/>
          <w:sz w:val="24"/>
          <w:szCs w:val="24"/>
          <w:highlight w:val="yellow"/>
        </w:rPr>
      </w:pPr>
    </w:p>
    <w:p w:rsidR="00713F84" w:rsidP="006A7BFE" w14:paraId="4FFC1314" w14:textId="24C5F6EA">
      <w:pPr>
        <w:widowControl w:val="0"/>
        <w:spacing w:after="0"/>
        <w:rPr>
          <w:rFonts w:ascii="Times New Roman" w:hAnsi="Times New Roman"/>
          <w:sz w:val="24"/>
          <w:szCs w:val="24"/>
        </w:rPr>
      </w:pPr>
      <w:r w:rsidRPr="00D669C6">
        <w:rPr>
          <w:rFonts w:ascii="Times New Roman" w:hAnsi="Times New Roman"/>
          <w:sz w:val="24"/>
          <w:szCs w:val="24"/>
        </w:rPr>
        <w:t xml:space="preserve">We will explore the addition of additional questions on </w:t>
      </w:r>
      <w:r w:rsidRPr="00D669C6" w:rsidR="0055361F">
        <w:rPr>
          <w:rFonts w:ascii="Times New Roman" w:hAnsi="Times New Roman"/>
          <w:sz w:val="24"/>
          <w:szCs w:val="24"/>
        </w:rPr>
        <w:t xml:space="preserve">the locations of dual or concurrent </w:t>
      </w:r>
      <w:r w:rsidRPr="00D669C6" w:rsidR="009428F1">
        <w:rPr>
          <w:rFonts w:ascii="Times New Roman" w:hAnsi="Times New Roman"/>
          <w:sz w:val="24"/>
          <w:szCs w:val="24"/>
        </w:rPr>
        <w:t>enrollment opportunities on future cycles on the NTPS</w:t>
      </w:r>
      <w:r w:rsidRPr="00D669C6" w:rsidR="00270067">
        <w:rPr>
          <w:rFonts w:ascii="Times New Roman" w:hAnsi="Times New Roman"/>
          <w:sz w:val="24"/>
          <w:szCs w:val="24"/>
        </w:rPr>
        <w:t>, depending on the prevalence of these programs.</w:t>
      </w:r>
    </w:p>
    <w:p w:rsidR="00DF6536" w:rsidP="006A7BFE" w14:paraId="599E42A0" w14:textId="276EE93D">
      <w:pPr>
        <w:widowControl w:val="0"/>
        <w:spacing w:after="0"/>
        <w:rPr>
          <w:rFonts w:ascii="Times New Roman" w:hAnsi="Times New Roman"/>
          <w:sz w:val="24"/>
          <w:szCs w:val="24"/>
        </w:rPr>
      </w:pPr>
    </w:p>
    <w:p w:rsidR="00DF6536" w:rsidRPr="00D669C6" w:rsidP="006A7BFE" w14:paraId="64F69F53" w14:textId="3627464B">
      <w:pPr>
        <w:widowControl w:val="0"/>
        <w:spacing w:after="0"/>
        <w:rPr>
          <w:rFonts w:ascii="Times New Roman" w:hAnsi="Times New Roman"/>
          <w:sz w:val="24"/>
          <w:szCs w:val="24"/>
        </w:rPr>
      </w:pPr>
      <w:r>
        <w:rPr>
          <w:rFonts w:ascii="Times New Roman" w:hAnsi="Times New Roman"/>
          <w:sz w:val="24"/>
          <w:szCs w:val="24"/>
        </w:rPr>
        <w:t>A small number</w:t>
      </w:r>
      <w:r w:rsidR="00AF36A5">
        <w:rPr>
          <w:rFonts w:ascii="Times New Roman" w:hAnsi="Times New Roman"/>
          <w:sz w:val="24"/>
          <w:szCs w:val="24"/>
        </w:rPr>
        <w:t xml:space="preserve"> of</w:t>
      </w:r>
      <w:r>
        <w:rPr>
          <w:rFonts w:ascii="Times New Roman" w:hAnsi="Times New Roman"/>
          <w:sz w:val="24"/>
          <w:szCs w:val="24"/>
        </w:rPr>
        <w:t xml:space="preserve"> ALL teachers</w:t>
      </w:r>
      <w:r w:rsidR="00C67D21">
        <w:rPr>
          <w:rFonts w:ascii="Times New Roman" w:hAnsi="Times New Roman"/>
          <w:sz w:val="24"/>
          <w:szCs w:val="24"/>
        </w:rPr>
        <w:t xml:space="preserve"> selected </w:t>
      </w:r>
      <w:r w:rsidRPr="006E7262" w:rsidR="006E7262">
        <w:rPr>
          <w:rFonts w:ascii="Times New Roman" w:hAnsi="Times New Roman"/>
          <w:sz w:val="24"/>
          <w:szCs w:val="24"/>
        </w:rPr>
        <w:t>56 for “Other career or technical education</w:t>
      </w:r>
      <w:r w:rsidR="006E7262">
        <w:rPr>
          <w:rFonts w:ascii="Times New Roman" w:hAnsi="Times New Roman"/>
          <w:sz w:val="24"/>
          <w:szCs w:val="24"/>
        </w:rPr>
        <w:t>,</w:t>
      </w:r>
      <w:r w:rsidRPr="006E7262" w:rsidR="006E7262">
        <w:rPr>
          <w:rFonts w:ascii="Times New Roman" w:hAnsi="Times New Roman"/>
          <w:sz w:val="24"/>
          <w:szCs w:val="24"/>
        </w:rPr>
        <w:t>”</w:t>
      </w:r>
      <w:r w:rsidR="006E7262">
        <w:rPr>
          <w:rFonts w:ascii="Times New Roman" w:hAnsi="Times New Roman"/>
          <w:sz w:val="24"/>
          <w:szCs w:val="24"/>
        </w:rPr>
        <w:t xml:space="preserve"> so we do not believe it is appropriate to further disaggregate this category at this time.</w:t>
      </w:r>
      <w:r w:rsidR="0016743A">
        <w:rPr>
          <w:rFonts w:ascii="Times New Roman" w:hAnsi="Times New Roman"/>
          <w:sz w:val="24"/>
          <w:szCs w:val="24"/>
        </w:rPr>
        <w:t xml:space="preserve"> Similarly, we do not intend to ask about additional types of </w:t>
      </w:r>
      <w:r w:rsidR="0016743A">
        <w:rPr>
          <w:rFonts w:ascii="Times New Roman" w:hAnsi="Times New Roman"/>
          <w:sz w:val="24"/>
          <w:szCs w:val="24"/>
        </w:rPr>
        <w:t>certification</w:t>
      </w:r>
      <w:r w:rsidR="0016743A">
        <w:rPr>
          <w:rFonts w:ascii="Times New Roman" w:hAnsi="Times New Roman"/>
          <w:sz w:val="24"/>
          <w:szCs w:val="24"/>
        </w:rPr>
        <w:t xml:space="preserve"> at this time.</w:t>
      </w:r>
    </w:p>
    <w:p w:rsidR="00270067" w:rsidRPr="00D669C6" w:rsidP="006A7BFE" w14:paraId="68BE97EB" w14:textId="72D6FA5E">
      <w:pPr>
        <w:widowControl w:val="0"/>
        <w:spacing w:after="0"/>
        <w:rPr>
          <w:rFonts w:ascii="Times New Roman" w:hAnsi="Times New Roman"/>
          <w:sz w:val="24"/>
          <w:szCs w:val="24"/>
        </w:rPr>
      </w:pPr>
    </w:p>
    <w:p w:rsidR="00A937BB" w:rsidP="006A7BFE" w14:paraId="27C83412" w14:textId="15777DA2">
      <w:pPr>
        <w:widowControl w:val="0"/>
        <w:spacing w:after="0"/>
        <w:rPr>
          <w:rFonts w:ascii="Times New Roman" w:hAnsi="Times New Roman"/>
          <w:sz w:val="24"/>
          <w:szCs w:val="24"/>
        </w:rPr>
      </w:pPr>
      <w:r w:rsidRPr="00D669C6">
        <w:rPr>
          <w:rFonts w:ascii="Times New Roman" w:hAnsi="Times New Roman"/>
          <w:sz w:val="24"/>
          <w:szCs w:val="24"/>
        </w:rPr>
        <w:t xml:space="preserve">NTPS collects data on teaching vacancies, including difficulty hiring teachers, through rotating modules on the School Questionnaire. These questions were part of the 2015-16 and 2020-21 administrations of the </w:t>
      </w:r>
      <w:r w:rsidRPr="00D669C6">
        <w:rPr>
          <w:rFonts w:ascii="Times New Roman" w:hAnsi="Times New Roman"/>
          <w:sz w:val="24"/>
          <w:szCs w:val="24"/>
        </w:rPr>
        <w:t>NTPS, but</w:t>
      </w:r>
      <w:r w:rsidRPr="00D669C6">
        <w:rPr>
          <w:rFonts w:ascii="Times New Roman" w:hAnsi="Times New Roman"/>
          <w:sz w:val="24"/>
          <w:szCs w:val="24"/>
        </w:rPr>
        <w:t xml:space="preserve"> are not part of the </w:t>
      </w:r>
      <w:r w:rsidRPr="00D669C6" w:rsidR="00E25C6B">
        <w:rPr>
          <w:rFonts w:ascii="Times New Roman" w:hAnsi="Times New Roman"/>
          <w:sz w:val="24"/>
          <w:szCs w:val="24"/>
        </w:rPr>
        <w:t xml:space="preserve">2017-18 or upcoming 2023-24 collections, in order to reduce burden on schools. Please note that these data from 2015-16 and 2020-21 are available through </w:t>
      </w:r>
      <w:r w:rsidRPr="00FE03D5" w:rsidR="00E25C6B">
        <w:rPr>
          <w:rFonts w:ascii="Times New Roman" w:hAnsi="Times New Roman"/>
          <w:sz w:val="24"/>
          <w:szCs w:val="24"/>
        </w:rPr>
        <w:t>DataLab</w:t>
      </w:r>
      <w:r w:rsidRPr="00FE03D5" w:rsidR="00E25C6B">
        <w:rPr>
          <w:rFonts w:ascii="Times New Roman" w:hAnsi="Times New Roman"/>
          <w:sz w:val="24"/>
          <w:szCs w:val="24"/>
        </w:rPr>
        <w:t>.</w:t>
      </w:r>
      <w:r w:rsidRPr="00FE03D5" w:rsidR="00D669C6">
        <w:rPr>
          <w:rFonts w:ascii="Times New Roman" w:hAnsi="Times New Roman"/>
          <w:sz w:val="24"/>
          <w:szCs w:val="24"/>
        </w:rPr>
        <w:t xml:space="preserve"> Similarly,</w:t>
      </w:r>
      <w:r w:rsidR="00D669C6">
        <w:rPr>
          <w:rFonts w:ascii="Times New Roman" w:hAnsi="Times New Roman"/>
          <w:sz w:val="24"/>
          <w:szCs w:val="24"/>
        </w:rPr>
        <w:t xml:space="preserve"> detailed information about early career teachers </w:t>
      </w:r>
      <w:r w:rsidR="00AB72B5">
        <w:rPr>
          <w:rFonts w:ascii="Times New Roman" w:hAnsi="Times New Roman"/>
          <w:sz w:val="24"/>
          <w:szCs w:val="24"/>
        </w:rPr>
        <w:t xml:space="preserve">is part of a rotating module that was </w:t>
      </w:r>
      <w:r w:rsidRPr="00D669C6" w:rsidR="00AB72B5">
        <w:rPr>
          <w:rFonts w:ascii="Times New Roman" w:hAnsi="Times New Roman"/>
          <w:sz w:val="24"/>
          <w:szCs w:val="24"/>
        </w:rPr>
        <w:t xml:space="preserve">part of the 2015-16 and 2020-21 administrations of the NTPS, but </w:t>
      </w:r>
      <w:r w:rsidR="00AB72B5">
        <w:rPr>
          <w:rFonts w:ascii="Times New Roman" w:hAnsi="Times New Roman"/>
          <w:sz w:val="24"/>
          <w:szCs w:val="24"/>
        </w:rPr>
        <w:t>is</w:t>
      </w:r>
      <w:r w:rsidRPr="00D669C6" w:rsidR="00AB72B5">
        <w:rPr>
          <w:rFonts w:ascii="Times New Roman" w:hAnsi="Times New Roman"/>
          <w:sz w:val="24"/>
          <w:szCs w:val="24"/>
        </w:rPr>
        <w:t xml:space="preserve"> not part of the 2017-18 or upcoming 2023-24 collections, in order to reduce burden on </w:t>
      </w:r>
      <w:r w:rsidR="00AB72B5">
        <w:rPr>
          <w:rFonts w:ascii="Times New Roman" w:hAnsi="Times New Roman"/>
          <w:sz w:val="24"/>
          <w:szCs w:val="24"/>
        </w:rPr>
        <w:t>teachers</w:t>
      </w:r>
      <w:r w:rsidR="0049551C">
        <w:rPr>
          <w:rFonts w:ascii="Times New Roman" w:hAnsi="Times New Roman"/>
          <w:sz w:val="24"/>
          <w:szCs w:val="24"/>
        </w:rPr>
        <w:t xml:space="preserve">. Another NCES data collection, the School Pulse Panel, collected </w:t>
      </w:r>
      <w:r w:rsidR="00F22E48">
        <w:rPr>
          <w:rFonts w:ascii="Times New Roman" w:hAnsi="Times New Roman"/>
          <w:sz w:val="24"/>
          <w:szCs w:val="24"/>
        </w:rPr>
        <w:t>some data from schools about staffing in October 202</w:t>
      </w:r>
      <w:r w:rsidR="0017492D">
        <w:rPr>
          <w:rFonts w:ascii="Times New Roman" w:hAnsi="Times New Roman"/>
          <w:sz w:val="24"/>
          <w:szCs w:val="24"/>
        </w:rPr>
        <w:t xml:space="preserve">2. To see their results, please see the School Pulse Panel dashboard at </w:t>
      </w:r>
      <w:r w:rsidRPr="0017492D" w:rsidR="0017492D">
        <w:rPr>
          <w:rFonts w:ascii="Times New Roman" w:hAnsi="Times New Roman"/>
          <w:sz w:val="24"/>
          <w:szCs w:val="24"/>
        </w:rPr>
        <w:t>https://ies.ed.gov/schoolsurvey/spp/</w:t>
      </w:r>
      <w:r w:rsidR="0017492D">
        <w:rPr>
          <w:rFonts w:ascii="Times New Roman" w:hAnsi="Times New Roman"/>
          <w:sz w:val="24"/>
          <w:szCs w:val="24"/>
        </w:rPr>
        <w:t>.</w:t>
      </w:r>
    </w:p>
    <w:p w:rsidR="00A73243" w:rsidP="006A7BFE" w14:paraId="6FFA9D32" w14:textId="7C6D7980">
      <w:pPr>
        <w:widowControl w:val="0"/>
        <w:spacing w:after="0"/>
        <w:rPr>
          <w:rFonts w:ascii="Times New Roman" w:hAnsi="Times New Roman"/>
          <w:sz w:val="24"/>
          <w:szCs w:val="24"/>
        </w:rPr>
      </w:pPr>
    </w:p>
    <w:p w:rsidR="002928FD" w:rsidP="006A7BFE" w14:paraId="71DAF204" w14:textId="5EE54AC3">
      <w:pPr>
        <w:widowControl w:val="0"/>
        <w:spacing w:after="0"/>
        <w:rPr>
          <w:rFonts w:ascii="Times New Roman" w:hAnsi="Times New Roman"/>
          <w:sz w:val="24"/>
          <w:szCs w:val="24"/>
        </w:rPr>
      </w:pPr>
      <w:r>
        <w:rPr>
          <w:rFonts w:ascii="Times New Roman" w:hAnsi="Times New Roman"/>
          <w:sz w:val="24"/>
          <w:szCs w:val="24"/>
        </w:rPr>
        <w:t>Teachers may provide information about supplemental income types not explicitly listed on the questionnaires, and we do not plan to add further</w:t>
      </w:r>
      <w:r w:rsidR="00A73243">
        <w:rPr>
          <w:rFonts w:ascii="Times New Roman" w:hAnsi="Times New Roman"/>
          <w:sz w:val="24"/>
          <w:szCs w:val="24"/>
        </w:rPr>
        <w:t xml:space="preserve"> additions at this time.</w:t>
      </w:r>
    </w:p>
    <w:p w:rsidR="00BB632C" w:rsidP="006A7BFE" w14:paraId="1D7210B4" w14:textId="3BF79884">
      <w:pPr>
        <w:widowControl w:val="0"/>
        <w:spacing w:after="0"/>
        <w:rPr>
          <w:rFonts w:ascii="Times New Roman" w:hAnsi="Times New Roman"/>
          <w:sz w:val="24"/>
          <w:szCs w:val="24"/>
        </w:rPr>
      </w:pPr>
    </w:p>
    <w:p w:rsidR="00913F56" w:rsidP="006A7BFE" w14:paraId="46CB3658" w14:textId="3C6A14DF">
      <w:pPr>
        <w:widowControl w:val="0"/>
        <w:spacing w:after="0"/>
        <w:rPr>
          <w:rFonts w:ascii="Times New Roman" w:hAnsi="Times New Roman"/>
          <w:sz w:val="24"/>
          <w:szCs w:val="24"/>
        </w:rPr>
      </w:pPr>
      <w:r>
        <w:rPr>
          <w:rFonts w:ascii="Times New Roman" w:hAnsi="Times New Roman"/>
          <w:sz w:val="24"/>
          <w:szCs w:val="24"/>
        </w:rPr>
        <w:t xml:space="preserve">Please note that </w:t>
      </w:r>
      <w:r w:rsidRPr="007F4085" w:rsidR="007F4085">
        <w:rPr>
          <w:rFonts w:ascii="Times New Roman" w:hAnsi="Times New Roman"/>
          <w:sz w:val="24"/>
          <w:szCs w:val="24"/>
        </w:rPr>
        <w:t>Public School Teacher Questionnaire Q2-11</w:t>
      </w:r>
      <w:r w:rsidR="007F4085">
        <w:rPr>
          <w:rFonts w:ascii="Times New Roman" w:hAnsi="Times New Roman"/>
          <w:sz w:val="24"/>
          <w:szCs w:val="24"/>
        </w:rPr>
        <w:t xml:space="preserve"> is asked to teacher</w:t>
      </w:r>
      <w:r w:rsidR="00BC29C4">
        <w:rPr>
          <w:rFonts w:ascii="Times New Roman" w:hAnsi="Times New Roman"/>
          <w:sz w:val="24"/>
          <w:szCs w:val="24"/>
        </w:rPr>
        <w:t xml:space="preserve">s </w:t>
      </w:r>
      <w:r w:rsidR="00E47A07">
        <w:rPr>
          <w:rFonts w:ascii="Times New Roman" w:hAnsi="Times New Roman"/>
          <w:sz w:val="24"/>
          <w:szCs w:val="24"/>
        </w:rPr>
        <w:t>in self-contained classrooms (who are prim</w:t>
      </w:r>
      <w:r w:rsidR="003A722C">
        <w:rPr>
          <w:rFonts w:ascii="Times New Roman" w:hAnsi="Times New Roman"/>
          <w:sz w:val="24"/>
          <w:szCs w:val="24"/>
        </w:rPr>
        <w:t>arily in elementary schools)</w:t>
      </w:r>
      <w:r w:rsidR="00E47A07">
        <w:rPr>
          <w:rFonts w:ascii="Times New Roman" w:hAnsi="Times New Roman"/>
          <w:sz w:val="24"/>
          <w:szCs w:val="24"/>
        </w:rPr>
        <w:t>, rather than teachers in departmentalized instruction</w:t>
      </w:r>
      <w:r w:rsidR="003A722C">
        <w:rPr>
          <w:rFonts w:ascii="Times New Roman" w:hAnsi="Times New Roman"/>
          <w:sz w:val="24"/>
          <w:szCs w:val="24"/>
        </w:rPr>
        <w:t xml:space="preserve">, so we do not believe it is appropriate to add CTE to this item. For </w:t>
      </w:r>
      <w:r w:rsidRPr="003A722C" w:rsidR="003A722C">
        <w:rPr>
          <w:rFonts w:ascii="Times New Roman" w:hAnsi="Times New Roman"/>
          <w:sz w:val="24"/>
          <w:szCs w:val="24"/>
        </w:rPr>
        <w:t>Public School Questionnaire Q3-6</w:t>
      </w:r>
      <w:r w:rsidR="003A722C">
        <w:rPr>
          <w:rFonts w:ascii="Times New Roman" w:hAnsi="Times New Roman"/>
          <w:sz w:val="24"/>
          <w:szCs w:val="24"/>
        </w:rPr>
        <w:t xml:space="preserve">, </w:t>
      </w:r>
      <w:r w:rsidR="00C80A9E">
        <w:rPr>
          <w:rFonts w:ascii="Times New Roman" w:hAnsi="Times New Roman"/>
          <w:sz w:val="24"/>
          <w:szCs w:val="24"/>
        </w:rPr>
        <w:t>we include a limited number of subject</w:t>
      </w:r>
      <w:r w:rsidR="008A7F79">
        <w:rPr>
          <w:rFonts w:ascii="Times New Roman" w:hAnsi="Times New Roman"/>
          <w:sz w:val="24"/>
          <w:szCs w:val="24"/>
        </w:rPr>
        <w:t xml:space="preserve"> areas since, during cognitive testing, many schools had difficultly </w:t>
      </w:r>
      <w:r w:rsidR="0020263B">
        <w:rPr>
          <w:rFonts w:ascii="Times New Roman" w:hAnsi="Times New Roman"/>
          <w:sz w:val="24"/>
          <w:szCs w:val="24"/>
        </w:rPr>
        <w:t>answering</w:t>
      </w:r>
      <w:r w:rsidR="0020263B">
        <w:rPr>
          <w:rFonts w:ascii="Times New Roman" w:hAnsi="Times New Roman"/>
          <w:sz w:val="24"/>
          <w:szCs w:val="24"/>
        </w:rPr>
        <w:t xml:space="preserve"> questions about elective classes that were taken by subsets of students or only taken for a portion of the school year (e.g., one trimester).</w:t>
      </w:r>
    </w:p>
    <w:p w:rsidR="00461EFD" w:rsidP="006A7BFE" w14:paraId="522CC883" w14:textId="0FB34E04">
      <w:pPr>
        <w:widowControl w:val="0"/>
        <w:spacing w:after="0"/>
        <w:rPr>
          <w:rFonts w:ascii="Times New Roman" w:hAnsi="Times New Roman"/>
          <w:sz w:val="24"/>
          <w:szCs w:val="24"/>
          <w:highlight w:val="yellow"/>
        </w:rPr>
      </w:pPr>
    </w:p>
    <w:p w:rsidR="00ED7E67" w:rsidRPr="00ED7E67" w:rsidP="006A7BFE" w14:paraId="6CC4B044" w14:textId="2DE0824B">
      <w:pPr>
        <w:widowControl w:val="0"/>
        <w:spacing w:after="0"/>
        <w:rPr>
          <w:rFonts w:ascii="Times New Roman" w:hAnsi="Times New Roman"/>
          <w:sz w:val="24"/>
          <w:szCs w:val="24"/>
        </w:rPr>
      </w:pPr>
      <w:r w:rsidRPr="00ED7E67">
        <w:rPr>
          <w:rFonts w:ascii="Times New Roman" w:hAnsi="Times New Roman"/>
          <w:sz w:val="24"/>
          <w:szCs w:val="24"/>
        </w:rPr>
        <w:t>Thank you for your comment and your ongoing interest in NTPS and the work at NCES.</w:t>
      </w:r>
    </w:p>
    <w:p w:rsidR="00ED7E67" w:rsidP="006A7BFE" w14:paraId="4B09D047" w14:textId="77777777">
      <w:pPr>
        <w:widowControl w:val="0"/>
        <w:spacing w:after="0"/>
        <w:rPr>
          <w:rFonts w:ascii="Times New Roman" w:hAnsi="Times New Roman"/>
          <w:sz w:val="24"/>
          <w:szCs w:val="24"/>
          <w:highlight w:val="yellow"/>
        </w:rPr>
      </w:pPr>
    </w:p>
    <w:p w:rsidR="00C35387" w:rsidRPr="004E7AEA" w:rsidP="00AA50AA" w14:paraId="1D27D2CC"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C35387" w:rsidRPr="004E7AEA" w:rsidP="00AA50AA" w14:paraId="1BCE8BFE" w14:textId="4BBB3BBE">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C35387" w:rsidRPr="004E7AEA" w:rsidP="00AA50AA" w14:paraId="5DDD455F" w14:textId="12285A51">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C35387" w:rsidRPr="004E7AEA" w:rsidP="00AA50AA" w14:paraId="0CBB2CE6"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C35387" w:rsidRPr="004E7AEA" w:rsidP="00AA50AA" w14:paraId="03B62FCD"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C35387" w:rsidRPr="004E7AEA" w:rsidP="00AA50AA" w14:paraId="7F548072"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B4631D" w:rsidP="00AA50AA" w14:paraId="72F68EA3" w14:textId="77777777">
      <w:pPr>
        <w:widowControl w:val="0"/>
        <w:spacing w:after="0" w:line="240" w:lineRule="auto"/>
        <w:rPr>
          <w:rFonts w:ascii="Times New Roman" w:hAnsi="Times New Roman"/>
          <w:sz w:val="24"/>
          <w:szCs w:val="24"/>
        </w:rPr>
        <w:sectPr w:rsidSect="001F3731">
          <w:footerReference w:type="default" r:id="rId10"/>
          <w:footnotePr>
            <w:numRestart w:val="eachSect"/>
          </w:footnotePr>
          <w:pgSz w:w="12240" w:h="15840" w:code="1"/>
          <w:pgMar w:top="720" w:right="720" w:bottom="720" w:left="720" w:header="288" w:footer="288" w:gutter="0"/>
          <w:cols w:space="720"/>
          <w:docGrid w:linePitch="360"/>
        </w:sectPr>
      </w:pPr>
      <w:r w:rsidRPr="004E7AEA">
        <w:rPr>
          <w:rFonts w:ascii="Times New Roman" w:hAnsi="Times New Roman"/>
          <w:sz w:val="24"/>
          <w:szCs w:val="24"/>
        </w:rPr>
        <w:t xml:space="preserve">Office: </w:t>
      </w:r>
      <w:r w:rsidRPr="00984AF3">
        <w:rPr>
          <w:rFonts w:ascii="Times New Roman" w:hAnsi="Times New Roman"/>
          <w:sz w:val="24"/>
          <w:szCs w:val="24"/>
        </w:rPr>
        <w:t>202-245-</w:t>
      </w:r>
      <w:r w:rsidRPr="00984AF3" w:rsidR="00F82BA2">
        <w:rPr>
          <w:rFonts w:ascii="Times New Roman" w:hAnsi="Times New Roman"/>
          <w:sz w:val="24"/>
          <w:szCs w:val="24"/>
        </w:rPr>
        <w:t>6581</w:t>
      </w:r>
    </w:p>
    <w:p w:rsidR="00D975CA" w:rsidP="00AA50AA" w14:paraId="44B2E6A1" w14:textId="7BE4C8D6">
      <w:pPr>
        <w:widowControl w:val="0"/>
        <w:spacing w:after="0" w:line="240" w:lineRule="auto"/>
        <w:rPr>
          <w:rFonts w:ascii="Times New Roman" w:hAnsi="Times New Roman"/>
          <w:sz w:val="24"/>
          <w:szCs w:val="24"/>
        </w:rPr>
      </w:pPr>
    </w:p>
    <w:p w:rsidR="00A13DF8" w:rsidP="00AA50AA" w14:paraId="1C0F6F6A" w14:textId="77777777">
      <w:pPr>
        <w:widowControl w:val="0"/>
        <w:spacing w:after="0" w:line="240" w:lineRule="auto"/>
        <w:rPr>
          <w:rFonts w:ascii="Times New Roman" w:hAnsi="Times New Roman"/>
          <w:sz w:val="24"/>
          <w:szCs w:val="24"/>
        </w:rPr>
      </w:pPr>
    </w:p>
    <w:p w:rsidR="00ED7E67" w14:paraId="431F6267" w14:textId="77777777">
      <w:pPr>
        <w:spacing w:after="160" w:line="259" w:lineRule="auto"/>
        <w:rPr>
          <w:rFonts w:ascii="Times New Roman" w:eastAsia="Times New Roman" w:hAnsi="Times New Roman"/>
          <w:b/>
          <w:bCs/>
          <w:sz w:val="24"/>
          <w:szCs w:val="24"/>
        </w:rPr>
      </w:pPr>
      <w:r>
        <w:rPr>
          <w:rFonts w:ascii="Times New Roman" w:hAnsi="Times New Roman"/>
          <w:sz w:val="24"/>
          <w:szCs w:val="24"/>
        </w:rPr>
        <w:br w:type="page"/>
      </w:r>
    </w:p>
    <w:p w:rsidR="00A13DF8" w:rsidRPr="000F00B0" w:rsidP="000F00B0" w14:paraId="105989A5" w14:textId="54985389">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sidR="00DF04A0">
        <w:rPr>
          <w:rFonts w:ascii="Times New Roman" w:hAnsi="Times New Roman"/>
          <w:b w:val="0"/>
          <w:bCs w:val="0"/>
          <w:color w:val="auto"/>
          <w:sz w:val="24"/>
          <w:szCs w:val="24"/>
        </w:rPr>
        <w:t>ED-202</w:t>
      </w:r>
      <w:r w:rsidR="005273F1">
        <w:rPr>
          <w:rFonts w:ascii="Times New Roman" w:hAnsi="Times New Roman"/>
          <w:b w:val="0"/>
          <w:bCs w:val="0"/>
          <w:color w:val="auto"/>
          <w:sz w:val="24"/>
          <w:szCs w:val="24"/>
        </w:rPr>
        <w:t>3</w:t>
      </w:r>
      <w:r w:rsidRPr="000F00B0" w:rsidR="00DF04A0">
        <w:rPr>
          <w:rFonts w:ascii="Times New Roman" w:hAnsi="Times New Roman"/>
          <w:b w:val="0"/>
          <w:bCs w:val="0"/>
          <w:color w:val="auto"/>
          <w:sz w:val="24"/>
          <w:szCs w:val="24"/>
        </w:rPr>
        <w:t>-SCC-00</w:t>
      </w:r>
      <w:r w:rsidR="005273F1">
        <w:rPr>
          <w:rFonts w:ascii="Times New Roman" w:hAnsi="Times New Roman"/>
          <w:b w:val="0"/>
          <w:bCs w:val="0"/>
          <w:color w:val="auto"/>
          <w:sz w:val="24"/>
          <w:szCs w:val="24"/>
        </w:rPr>
        <w:t>19</w:t>
      </w:r>
      <w:r w:rsidRPr="000F00B0" w:rsidR="00DF04A0">
        <w:rPr>
          <w:rFonts w:ascii="Times New Roman" w:hAnsi="Times New Roman"/>
          <w:b w:val="0"/>
          <w:bCs w:val="0"/>
          <w:color w:val="auto"/>
          <w:sz w:val="24"/>
          <w:szCs w:val="24"/>
        </w:rPr>
        <w:t>-0007</w:t>
      </w:r>
    </w:p>
    <w:p w:rsidR="00A13DF8" w:rsidP="00AA50AA" w14:paraId="56022AA0" w14:textId="24F047D4">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sidR="00E62C04">
        <w:rPr>
          <w:rFonts w:ascii="Times New Roman" w:hAnsi="Times New Roman"/>
          <w:sz w:val="24"/>
          <w:szCs w:val="24"/>
        </w:rPr>
        <w:t>The Williams Institute</w:t>
      </w:r>
    </w:p>
    <w:p w:rsidR="00911D87" w:rsidRPr="00911D87" w:rsidP="00911D87" w14:paraId="06ADCE1A" w14:textId="77777777">
      <w:pPr>
        <w:widowControl w:val="0"/>
        <w:spacing w:after="0" w:line="240" w:lineRule="auto"/>
        <w:rPr>
          <w:rFonts w:ascii="Times New Roman" w:hAnsi="Times New Roman"/>
          <w:sz w:val="24"/>
          <w:szCs w:val="24"/>
        </w:rPr>
      </w:pPr>
      <w:r w:rsidRPr="00911D87">
        <w:rPr>
          <w:rFonts w:ascii="Times New Roman" w:hAnsi="Times New Roman"/>
          <w:sz w:val="24"/>
          <w:szCs w:val="24"/>
        </w:rPr>
        <w:t>Dear Director of the Information Collection Clearance Division:</w:t>
      </w:r>
    </w:p>
    <w:p w:rsidR="00911D87" w:rsidRPr="00911D87" w:rsidP="00911D87" w14:paraId="54C87ECE" w14:textId="77777777">
      <w:pPr>
        <w:widowControl w:val="0"/>
        <w:spacing w:after="0" w:line="240" w:lineRule="auto"/>
        <w:rPr>
          <w:rFonts w:ascii="Times New Roman" w:hAnsi="Times New Roman"/>
          <w:sz w:val="24"/>
          <w:szCs w:val="24"/>
        </w:rPr>
      </w:pPr>
    </w:p>
    <w:p w:rsidR="00911D87" w:rsidRPr="00911D87" w:rsidP="004E21E7" w14:paraId="2AB589FE" w14:textId="77777777">
      <w:pPr>
        <w:widowControl w:val="0"/>
        <w:spacing w:after="0" w:line="240" w:lineRule="auto"/>
        <w:rPr>
          <w:rFonts w:ascii="Times New Roman" w:hAnsi="Times New Roman"/>
          <w:sz w:val="24"/>
          <w:szCs w:val="24"/>
        </w:rPr>
      </w:pPr>
      <w:r w:rsidRPr="00911D87">
        <w:rPr>
          <w:rFonts w:ascii="Times New Roman" w:hAnsi="Times New Roman"/>
          <w:sz w:val="24"/>
          <w:szCs w:val="24"/>
        </w:rPr>
        <w:t>We are grateful for the opportunity to provide comments on the Department of Education’s notice regarding revision of information collection through the 2023-2024 National Teacher and Principal Survey (the “NTPS”). See 88 Fed. Reg. 3,981 (Jan. 23, 2023).</w:t>
      </w:r>
    </w:p>
    <w:p w:rsidR="00911D87" w:rsidRPr="00911D87" w:rsidP="004E21E7" w14:paraId="117B90FF" w14:textId="77777777">
      <w:pPr>
        <w:widowControl w:val="0"/>
        <w:spacing w:after="0" w:line="240" w:lineRule="auto"/>
        <w:rPr>
          <w:rFonts w:ascii="Times New Roman" w:hAnsi="Times New Roman"/>
          <w:sz w:val="24"/>
          <w:szCs w:val="24"/>
        </w:rPr>
      </w:pPr>
    </w:p>
    <w:p w:rsidR="00C92F68" w:rsidRPr="00C92F68" w:rsidP="004E21E7" w14:paraId="53B3BF72" w14:textId="4E5FF9E8">
      <w:pPr>
        <w:widowControl w:val="0"/>
        <w:spacing w:after="0" w:line="240" w:lineRule="auto"/>
        <w:rPr>
          <w:rFonts w:ascii="Times New Roman" w:hAnsi="Times New Roman"/>
          <w:sz w:val="24"/>
          <w:szCs w:val="24"/>
        </w:rPr>
      </w:pPr>
      <w:r w:rsidRPr="00911D87">
        <w:rPr>
          <w:rFonts w:ascii="Times New Roman" w:hAnsi="Times New Roman"/>
          <w:sz w:val="24"/>
          <w:szCs w:val="24"/>
        </w:rPr>
        <w:t xml:space="preserve">The undersigned are scholars affiliated with the Williams Institute at the UCLA School of Law. The Williams Institute is dedicated to conducting rigorous and independent research on sexual orientation and gender identity (“SOGI”), including on the demographics and experiences of lesbian, gay, bisexual, and transgender (“LGBT”) people. The Williams Institute collects and analyzes original data, as well as analyzes governmental and private data, and has long worked with federal agencies to improve data collection on the U.S. population. These efforts include producing </w:t>
      </w:r>
      <w:r w:rsidRPr="00911D87">
        <w:rPr>
          <w:rFonts w:ascii="Times New Roman" w:hAnsi="Times New Roman"/>
          <w:sz w:val="24"/>
          <w:szCs w:val="24"/>
        </w:rPr>
        <w:t>widely-cited</w:t>
      </w:r>
      <w:r w:rsidRPr="00911D87">
        <w:rPr>
          <w:rFonts w:ascii="Times New Roman" w:hAnsi="Times New Roman"/>
          <w:sz w:val="24"/>
          <w:szCs w:val="24"/>
        </w:rPr>
        <w:t xml:space="preserve"> best practices for the collection of SOGI information on population- based surveys.</w:t>
      </w:r>
      <w:r>
        <w:rPr>
          <w:rStyle w:val="FootnoteReference"/>
          <w:rFonts w:ascii="Times New Roman" w:hAnsi="Times New Roman"/>
          <w:sz w:val="24"/>
          <w:szCs w:val="24"/>
        </w:rPr>
        <w:footnoteReference w:id="7"/>
      </w:r>
    </w:p>
    <w:p w:rsidR="004E21E7" w:rsidP="004E21E7" w14:paraId="4B00E827" w14:textId="77777777">
      <w:pPr>
        <w:widowControl w:val="0"/>
        <w:spacing w:after="0" w:line="240" w:lineRule="auto"/>
        <w:rPr>
          <w:rFonts w:ascii="Times New Roman" w:hAnsi="Times New Roman"/>
          <w:sz w:val="24"/>
          <w:szCs w:val="24"/>
        </w:rPr>
      </w:pPr>
    </w:p>
    <w:p w:rsidR="002761B9" w:rsidRPr="00A45C5B" w:rsidP="004E21E7" w14:paraId="45C78693" w14:textId="43450C97">
      <w:pPr>
        <w:widowControl w:val="0"/>
        <w:spacing w:after="0" w:line="240" w:lineRule="auto"/>
        <w:rPr>
          <w:rFonts w:ascii="Times New Roman" w:hAnsi="Times New Roman"/>
          <w:sz w:val="24"/>
          <w:szCs w:val="24"/>
        </w:rPr>
      </w:pPr>
      <w:r w:rsidRPr="00A45C5B">
        <w:rPr>
          <w:rFonts w:ascii="Times New Roman" w:hAnsi="Times New Roman"/>
          <w:sz w:val="24"/>
          <w:szCs w:val="24"/>
        </w:rPr>
        <w:t>We offer this submission to provide support generally for inclusion of sexual orientation and gender identity measures in the 2023-2024 NTPS. In its Comment Request, the National Center for Education Statistics (“NCES”) of the Department of Education (“The Department”) posed five questions, including: “(1) is this collection necessary to the proper functions of the Department.”</w:t>
      </w:r>
      <w:r>
        <w:rPr>
          <w:rStyle w:val="FootnoteReference"/>
          <w:rFonts w:ascii="Times New Roman" w:hAnsi="Times New Roman"/>
          <w:sz w:val="24"/>
          <w:szCs w:val="24"/>
        </w:rPr>
        <w:footnoteReference w:id="8"/>
      </w:r>
      <w:r w:rsidRPr="00A45C5B">
        <w:rPr>
          <w:rFonts w:ascii="Times New Roman" w:hAnsi="Times New Roman"/>
          <w:sz w:val="24"/>
          <w:szCs w:val="24"/>
        </w:rPr>
        <w:t xml:space="preserve"> We conclude that the proposal to include SOGI measures is necessary to the proper functions of the department because LGBT people represent a significant and diverse portion of the population, research shows that LGBT teachers and principals may have unique experiences in the workplace which would be better understood through survey data, public</w:t>
      </w:r>
      <w:r w:rsidRPr="00A45C5B">
        <w:rPr>
          <w:rFonts w:ascii="Times New Roman" w:hAnsi="Times New Roman"/>
          <w:sz w:val="24"/>
          <w:szCs w:val="24"/>
        </w:rPr>
        <w:t xml:space="preserve"> policy is in favor of LGBT data collection, and suitable measures have already been identified for federal population surveys.</w:t>
      </w:r>
    </w:p>
    <w:p w:rsidR="000E3FD4" w:rsidP="00A45C5B" w14:paraId="1C20A84D" w14:textId="397666B7">
      <w:pPr>
        <w:pStyle w:val="BodyText"/>
        <w:spacing w:line="276" w:lineRule="auto"/>
        <w:ind w:right="135"/>
      </w:pPr>
    </w:p>
    <w:p w:rsidR="00A45C5B" w:rsidRPr="00A45C5B" w:rsidP="00A45C5B" w14:paraId="12ADB31F" w14:textId="4FECE809">
      <w:pPr>
        <w:pStyle w:val="Heading2"/>
      </w:pPr>
      <w:r w:rsidRPr="00A45C5B">
        <w:t>LGBT people represent a significant and diverse population</w:t>
      </w:r>
    </w:p>
    <w:p w:rsidR="00A45C5B" w:rsidP="00A45C5B" w14:paraId="2CBD6BE1" w14:textId="77777777">
      <w:pPr>
        <w:pStyle w:val="BodyText"/>
        <w:spacing w:before="3"/>
        <w:rPr>
          <w:b/>
        </w:rPr>
      </w:pPr>
    </w:p>
    <w:p w:rsidR="00A45C5B" w:rsidRPr="00A3763F" w:rsidP="00A3763F" w14:paraId="79E05261" w14:textId="0E978AD4">
      <w:pPr>
        <w:widowControl w:val="0"/>
        <w:spacing w:after="0" w:line="240" w:lineRule="auto"/>
        <w:rPr>
          <w:rFonts w:ascii="Times New Roman" w:hAnsi="Times New Roman"/>
          <w:sz w:val="24"/>
          <w:szCs w:val="24"/>
        </w:rPr>
      </w:pPr>
      <w:r w:rsidRPr="00A3763F">
        <w:rPr>
          <w:rFonts w:ascii="Times New Roman" w:hAnsi="Times New Roman"/>
          <w:sz w:val="24"/>
          <w:szCs w:val="24"/>
        </w:rPr>
        <w:t>LGBT-identified people comprise approximately 4.5% of the U.S. adult population and 9.5% of youth between ages 13 and 17.</w:t>
      </w:r>
      <w:r>
        <w:rPr>
          <w:rStyle w:val="FootnoteReference"/>
          <w:rFonts w:ascii="Times New Roman" w:hAnsi="Times New Roman"/>
          <w:sz w:val="24"/>
          <w:szCs w:val="24"/>
        </w:rPr>
        <w:footnoteReference w:id="9"/>
      </w:r>
      <w:r w:rsidRPr="00A3763F">
        <w:rPr>
          <w:rFonts w:ascii="Times New Roman" w:hAnsi="Times New Roman"/>
          <w:sz w:val="24"/>
          <w:szCs w:val="24"/>
        </w:rPr>
        <w:t xml:space="preserve"> Applying these figures to the U.S. population, we estimate that approximately 11 million adults and 2 million youth ages 13 to 17 in the U.S. identify as LGBT. These estimates include approximately 1.3 million adults and 300,000 youth ages 13 to 17 who are transgender.</w:t>
      </w:r>
      <w:r>
        <w:rPr>
          <w:rStyle w:val="FootnoteReference"/>
          <w:rFonts w:ascii="Times New Roman" w:hAnsi="Times New Roman"/>
          <w:sz w:val="24"/>
          <w:szCs w:val="24"/>
        </w:rPr>
        <w:footnoteReference w:id="10"/>
      </w:r>
    </w:p>
    <w:p w:rsidR="00A45C5B" w:rsidRPr="00A3763F" w:rsidP="00A3763F" w14:paraId="2DC5438F" w14:textId="77777777">
      <w:pPr>
        <w:widowControl w:val="0"/>
        <w:spacing w:after="0" w:line="240" w:lineRule="auto"/>
        <w:rPr>
          <w:rFonts w:ascii="Times New Roman" w:hAnsi="Times New Roman"/>
          <w:sz w:val="24"/>
          <w:szCs w:val="24"/>
        </w:rPr>
      </w:pPr>
    </w:p>
    <w:p w:rsidR="00A45C5B" w:rsidRPr="00A3763F" w:rsidP="00A3763F" w14:paraId="03BD8338" w14:textId="1F2AF3BA">
      <w:pPr>
        <w:widowControl w:val="0"/>
        <w:spacing w:after="0" w:line="240" w:lineRule="auto"/>
        <w:rPr>
          <w:rFonts w:ascii="Times New Roman" w:hAnsi="Times New Roman"/>
          <w:sz w:val="24"/>
          <w:szCs w:val="24"/>
        </w:rPr>
      </w:pPr>
      <w:r w:rsidRPr="00A3763F">
        <w:rPr>
          <w:rFonts w:ascii="Times New Roman" w:hAnsi="Times New Roman"/>
          <w:sz w:val="24"/>
          <w:szCs w:val="24"/>
        </w:rPr>
        <w:t>We also know from the data that the LGBT population is remarkably diverse and that the experiences of LGBT people are not uniform but, rather, are shaped by factors such as race, ethnicity, socioeconomic status, geographical location, primary language, education, disability, religion, family composition, and age</w:t>
      </w:r>
      <w:bookmarkStart w:id="0" w:name="_bookmark0"/>
      <w:bookmarkEnd w:id="0"/>
      <w:r w:rsidRPr="00A3763F">
        <w:rPr>
          <w:rFonts w:ascii="Times New Roman" w:hAnsi="Times New Roman"/>
          <w:sz w:val="24"/>
          <w:szCs w:val="24"/>
        </w:rPr>
        <w:t>.</w:t>
      </w:r>
      <w:r>
        <w:rPr>
          <w:rStyle w:val="FootnoteReference"/>
          <w:rFonts w:ascii="Times New Roman" w:hAnsi="Times New Roman"/>
          <w:sz w:val="24"/>
          <w:szCs w:val="24"/>
        </w:rPr>
        <w:footnoteReference w:id="11"/>
      </w:r>
      <w:r w:rsidRPr="00A3763F">
        <w:rPr>
          <w:rFonts w:ascii="Times New Roman" w:hAnsi="Times New Roman"/>
          <w:sz w:val="24"/>
          <w:szCs w:val="24"/>
        </w:rPr>
        <w:t xml:space="preserve"> In fact, </w:t>
      </w:r>
      <w:r w:rsidRPr="00A3763F">
        <w:rPr>
          <w:rFonts w:ascii="Times New Roman" w:hAnsi="Times New Roman"/>
          <w:sz w:val="24"/>
          <w:szCs w:val="24"/>
        </w:rPr>
        <w:t>we estimate that approximately 40% of LGBT people are people of color, with 21% of LGBT adults identifying as Latino/a</w:t>
      </w:r>
      <w:r>
        <w:rPr>
          <w:rStyle w:val="FootnoteReference"/>
          <w:rFonts w:ascii="Times New Roman" w:hAnsi="Times New Roman"/>
          <w:sz w:val="24"/>
          <w:szCs w:val="24"/>
        </w:rPr>
        <w:footnoteReference w:id="12"/>
      </w:r>
      <w:r w:rsidRPr="00A3763F">
        <w:rPr>
          <w:rFonts w:ascii="Times New Roman" w:hAnsi="Times New Roman"/>
          <w:sz w:val="24"/>
          <w:szCs w:val="24"/>
        </w:rPr>
        <w:t xml:space="preserve"> or Hispanic, 12% as Black, and 5% as more than one race.</w:t>
      </w:r>
      <w:r>
        <w:rPr>
          <w:rStyle w:val="FootnoteReference"/>
          <w:rFonts w:ascii="Times New Roman" w:hAnsi="Times New Roman"/>
          <w:sz w:val="24"/>
          <w:szCs w:val="24"/>
        </w:rPr>
        <w:footnoteReference w:id="13"/>
      </w:r>
      <w:r w:rsidRPr="00A3763F">
        <w:rPr>
          <w:rFonts w:ascii="Times New Roman" w:hAnsi="Times New Roman"/>
          <w:sz w:val="24"/>
          <w:szCs w:val="24"/>
        </w:rPr>
        <w:t xml:space="preserve"> Research has also shown that LGBT people are more likely to be in poverty than non-LGBT people,</w:t>
      </w:r>
      <w:r>
        <w:rPr>
          <w:rStyle w:val="FootnoteReference"/>
          <w:rFonts w:ascii="Times New Roman" w:hAnsi="Times New Roman"/>
          <w:sz w:val="24"/>
          <w:szCs w:val="24"/>
        </w:rPr>
        <w:footnoteReference w:id="14"/>
      </w:r>
      <w:r w:rsidRPr="00A3763F">
        <w:rPr>
          <w:rFonts w:ascii="Times New Roman" w:hAnsi="Times New Roman"/>
          <w:sz w:val="24"/>
          <w:szCs w:val="24"/>
        </w:rPr>
        <w:t xml:space="preserve"> contrary to the popular stereotype of LGBT affluence, and that LGBT people face persistent and pervasive discrimination in employment, housing, and other important settings</w:t>
      </w:r>
      <w:bookmarkStart w:id="1" w:name="_bookmark1"/>
      <w:bookmarkEnd w:id="1"/>
      <w:r w:rsidRPr="00A3763F">
        <w:rPr>
          <w:rFonts w:ascii="Times New Roman" w:hAnsi="Times New Roman"/>
          <w:sz w:val="24"/>
          <w:szCs w:val="24"/>
        </w:rPr>
        <w:t>.</w:t>
      </w:r>
      <w:r>
        <w:rPr>
          <w:rStyle w:val="FootnoteReference"/>
          <w:rFonts w:ascii="Times New Roman" w:hAnsi="Times New Roman"/>
          <w:sz w:val="24"/>
          <w:szCs w:val="24"/>
        </w:rPr>
        <w:footnoteReference w:id="15"/>
      </w:r>
      <w:r w:rsidRPr="00A3763F">
        <w:rPr>
          <w:rFonts w:ascii="Times New Roman" w:hAnsi="Times New Roman"/>
          <w:sz w:val="24"/>
          <w:szCs w:val="24"/>
        </w:rPr>
        <w:t xml:space="preserve"> Additionally, LGBT people face numerous health</w:t>
      </w:r>
      <w:r w:rsidRPr="00A3763F" w:rsidR="003A7FD9">
        <w:rPr>
          <w:rFonts w:ascii="Times New Roman" w:hAnsi="Times New Roman"/>
          <w:sz w:val="24"/>
          <w:szCs w:val="24"/>
        </w:rPr>
        <w:t xml:space="preserve"> disparities compared to the general population.</w:t>
      </w:r>
      <w:r>
        <w:rPr>
          <w:rStyle w:val="FootnoteReference"/>
          <w:rFonts w:ascii="Times New Roman" w:hAnsi="Times New Roman"/>
          <w:sz w:val="24"/>
          <w:szCs w:val="24"/>
        </w:rPr>
        <w:footnoteReference w:id="16"/>
      </w:r>
    </w:p>
    <w:p w:rsidR="00A45C5B" w:rsidP="00A45C5B" w14:paraId="0E4F48EF" w14:textId="77777777">
      <w:pPr>
        <w:pStyle w:val="BodyText"/>
        <w:spacing w:line="276" w:lineRule="auto"/>
        <w:ind w:right="135"/>
      </w:pPr>
    </w:p>
    <w:p w:rsidR="00AD4820" w:rsidP="00AD4820" w14:paraId="3E9E1DA5" w14:textId="26000344">
      <w:pPr>
        <w:pStyle w:val="Heading2"/>
        <w:rPr>
          <w:spacing w:val="-4"/>
        </w:rPr>
      </w:pPr>
      <w:r>
        <w:t>Research shows that LGBT teachers and principals may have unique experiences</w:t>
      </w:r>
      <w:r>
        <w:rPr>
          <w:spacing w:val="-4"/>
        </w:rPr>
        <w:t xml:space="preserve"> </w:t>
      </w:r>
      <w:r>
        <w:t>in</w:t>
      </w:r>
      <w:r>
        <w:rPr>
          <w:spacing w:val="-4"/>
        </w:rPr>
        <w:t xml:space="preserve"> </w:t>
      </w:r>
      <w:r>
        <w:t>the</w:t>
      </w:r>
      <w:r>
        <w:rPr>
          <w:spacing w:val="-6"/>
        </w:rPr>
        <w:t xml:space="preserve"> </w:t>
      </w:r>
      <w:r>
        <w:t>workplace</w:t>
      </w:r>
      <w:r>
        <w:rPr>
          <w:spacing w:val="-6"/>
        </w:rPr>
        <w:t xml:space="preserve"> </w:t>
      </w:r>
      <w:r>
        <w:t>that</w:t>
      </w:r>
      <w:r>
        <w:rPr>
          <w:spacing w:val="-5"/>
        </w:rPr>
        <w:t xml:space="preserve"> </w:t>
      </w:r>
      <w:r>
        <w:t>could</w:t>
      </w:r>
      <w:r>
        <w:rPr>
          <w:spacing w:val="-4"/>
        </w:rPr>
        <w:t xml:space="preserve"> </w:t>
      </w:r>
      <w:r>
        <w:t>be</w:t>
      </w:r>
      <w:r>
        <w:rPr>
          <w:spacing w:val="-6"/>
        </w:rPr>
        <w:t xml:space="preserve"> </w:t>
      </w:r>
      <w:r>
        <w:t>better</w:t>
      </w:r>
      <w:r>
        <w:rPr>
          <w:spacing w:val="-2"/>
        </w:rPr>
        <w:t xml:space="preserve"> </w:t>
      </w:r>
      <w:r>
        <w:t>understood</w:t>
      </w:r>
      <w:r>
        <w:rPr>
          <w:spacing w:val="-4"/>
        </w:rPr>
        <w:t xml:space="preserve"> </w:t>
      </w:r>
      <w:r>
        <w:t>through</w:t>
      </w:r>
      <w:r>
        <w:rPr>
          <w:spacing w:val="-4"/>
        </w:rPr>
        <w:t xml:space="preserve"> </w:t>
      </w:r>
      <w:r>
        <w:t xml:space="preserve">survey </w:t>
      </w:r>
      <w:r>
        <w:rPr>
          <w:spacing w:val="-4"/>
        </w:rPr>
        <w:t>data</w:t>
      </w:r>
    </w:p>
    <w:p w:rsidR="007F5F96" w:rsidRPr="007F5F96" w:rsidP="007F5F96" w14:paraId="698A0C43" w14:textId="77777777">
      <w:pPr>
        <w:spacing w:after="0"/>
      </w:pPr>
    </w:p>
    <w:p w:rsidR="00AD4820" w:rsidRPr="00A3763F" w:rsidP="00A3763F" w14:paraId="1589E6D0" w14:textId="77777777">
      <w:pPr>
        <w:widowControl w:val="0"/>
        <w:spacing w:after="0" w:line="240" w:lineRule="auto"/>
        <w:rPr>
          <w:rFonts w:ascii="Times New Roman" w:hAnsi="Times New Roman"/>
          <w:sz w:val="24"/>
          <w:szCs w:val="24"/>
        </w:rPr>
      </w:pPr>
      <w:r w:rsidRPr="00A3763F">
        <w:rPr>
          <w:rFonts w:ascii="Times New Roman" w:hAnsi="Times New Roman"/>
          <w:sz w:val="24"/>
          <w:szCs w:val="24"/>
        </w:rPr>
        <w:t>LGBT teachers and principals, like other LGBT professionals, experience unique barriers in the workplace due to sexual orientation and gender identity. This includes a long and well- documented history of discrimination in the workplace, and a recent spike in anti-LGBT legislation targeting schools. Unique experiences of LGBT teachers and school administrators may also include barriers to or opportunities for advancement that could be evaluated more thoroughly with the addition of SOGI measures to the NTPS.</w:t>
      </w:r>
    </w:p>
    <w:p w:rsidR="007F5F96" w:rsidP="00A3763F" w14:paraId="3E213DDF" w14:textId="77777777">
      <w:pPr>
        <w:widowControl w:val="0"/>
        <w:spacing w:after="0" w:line="240" w:lineRule="auto"/>
        <w:rPr>
          <w:rFonts w:ascii="Times New Roman" w:hAnsi="Times New Roman"/>
          <w:i/>
          <w:iCs/>
          <w:sz w:val="24"/>
          <w:szCs w:val="24"/>
        </w:rPr>
      </w:pPr>
    </w:p>
    <w:p w:rsidR="00AD4820" w:rsidRPr="007F5F96" w:rsidP="007F5F96" w14:paraId="666870C8" w14:textId="6285B297">
      <w:pPr>
        <w:pStyle w:val="Heading3"/>
      </w:pPr>
      <w:r w:rsidRPr="007F5F96">
        <w:t>Evidence of anti-LGBT discrimination experienced by teachers and school administrators</w:t>
      </w:r>
    </w:p>
    <w:p w:rsidR="007F5F96" w:rsidP="00A3763F" w14:paraId="2D2AC1E5" w14:textId="77777777">
      <w:pPr>
        <w:widowControl w:val="0"/>
        <w:spacing w:after="0" w:line="240" w:lineRule="auto"/>
        <w:rPr>
          <w:rFonts w:ascii="Times New Roman" w:hAnsi="Times New Roman"/>
          <w:sz w:val="24"/>
          <w:szCs w:val="24"/>
        </w:rPr>
      </w:pPr>
    </w:p>
    <w:p w:rsidR="00AD4820" w:rsidP="00A3763F" w14:paraId="4FBBA3D6" w14:textId="5E159171">
      <w:pPr>
        <w:widowControl w:val="0"/>
        <w:spacing w:after="0" w:line="240" w:lineRule="auto"/>
        <w:rPr>
          <w:rFonts w:ascii="Times New Roman" w:hAnsi="Times New Roman"/>
          <w:sz w:val="24"/>
          <w:szCs w:val="24"/>
        </w:rPr>
      </w:pPr>
      <w:r w:rsidRPr="00A3763F">
        <w:rPr>
          <w:rFonts w:ascii="Times New Roman" w:hAnsi="Times New Roman"/>
          <w:sz w:val="24"/>
          <w:szCs w:val="24"/>
        </w:rPr>
        <w:t>LGBT teachers have historically experienced both institutional and interpersonal discrimination. Often this has taken the form of attempts to ban the employment of LGBT teachers outright. For example, in California, statewide efforts to purge LGBT teachers from public education began in the early 1950s when the state enacted laws criminalizing same-sex sexual conduct and subsequently used criminal records to deny or revoke state licenses, including teaching certification</w:t>
      </w:r>
      <w:bookmarkStart w:id="2" w:name="_bookmark2"/>
      <w:bookmarkEnd w:id="2"/>
      <w:r w:rsidRPr="00A3763F">
        <w:rPr>
          <w:rFonts w:ascii="Times New Roman" w:hAnsi="Times New Roman"/>
          <w:sz w:val="24"/>
          <w:szCs w:val="24"/>
        </w:rPr>
        <w:t>.</w:t>
      </w:r>
      <w:r>
        <w:rPr>
          <w:rStyle w:val="FootnoteReference"/>
          <w:rFonts w:ascii="Times New Roman" w:hAnsi="Times New Roman"/>
          <w:sz w:val="24"/>
          <w:szCs w:val="24"/>
        </w:rPr>
        <w:footnoteReference w:id="17"/>
      </w:r>
      <w:r w:rsidRPr="00A3763F">
        <w:rPr>
          <w:rFonts w:ascii="Times New Roman" w:hAnsi="Times New Roman"/>
          <w:sz w:val="24"/>
          <w:szCs w:val="24"/>
        </w:rPr>
        <w:t xml:space="preserve"> Scholars estimate that hundreds of teachers lost their jobs as a result.</w:t>
      </w:r>
      <w:r>
        <w:rPr>
          <w:rStyle w:val="FootnoteReference"/>
          <w:rFonts w:ascii="Times New Roman" w:hAnsi="Times New Roman"/>
          <w:sz w:val="24"/>
          <w:szCs w:val="24"/>
        </w:rPr>
        <w:footnoteReference w:id="18"/>
      </w:r>
      <w:r w:rsidRPr="00A3763F">
        <w:rPr>
          <w:rFonts w:ascii="Times New Roman" w:hAnsi="Times New Roman"/>
          <w:sz w:val="24"/>
          <w:szCs w:val="24"/>
        </w:rPr>
        <w:t xml:space="preserve"> Similar purges of LGBT government or state-licensed employees, including teachers, occurred in Florida, Iowa, Massachusetts, Texas, Oklahoma, Idaho, North Carolina, and New York City.</w:t>
      </w:r>
      <w:r>
        <w:rPr>
          <w:rStyle w:val="FootnoteReference"/>
          <w:rFonts w:ascii="Times New Roman" w:hAnsi="Times New Roman"/>
          <w:sz w:val="24"/>
          <w:szCs w:val="24"/>
        </w:rPr>
        <w:footnoteReference w:id="19"/>
      </w:r>
    </w:p>
    <w:p w:rsidR="00493096" w:rsidRPr="00A3763F" w:rsidP="00A3763F" w14:paraId="7C797237" w14:textId="77777777">
      <w:pPr>
        <w:widowControl w:val="0"/>
        <w:spacing w:after="0" w:line="240" w:lineRule="auto"/>
        <w:rPr>
          <w:rFonts w:ascii="Times New Roman" w:hAnsi="Times New Roman"/>
          <w:sz w:val="24"/>
          <w:szCs w:val="24"/>
        </w:rPr>
      </w:pPr>
    </w:p>
    <w:p w:rsidR="00A2373B" w:rsidP="00A3763F" w14:paraId="34B8016D" w14:textId="31039ADA">
      <w:pPr>
        <w:widowControl w:val="0"/>
        <w:spacing w:after="0" w:line="240" w:lineRule="auto"/>
        <w:rPr>
          <w:rFonts w:ascii="Times New Roman" w:hAnsi="Times New Roman"/>
          <w:sz w:val="24"/>
          <w:szCs w:val="24"/>
        </w:rPr>
      </w:pPr>
      <w:r w:rsidRPr="00A3763F">
        <w:rPr>
          <w:rFonts w:ascii="Times New Roman" w:hAnsi="Times New Roman"/>
          <w:sz w:val="24"/>
          <w:szCs w:val="24"/>
        </w:rPr>
        <w:t>Although LGBT public school teachers are protected from discrimination under Title VII of the Civil Rights Act and the U.S. Constitution</w:t>
      </w:r>
      <w:r w:rsidR="003C1006">
        <w:rPr>
          <w:rFonts w:ascii="Times New Roman" w:hAnsi="Times New Roman"/>
          <w:sz w:val="24"/>
          <w:szCs w:val="24"/>
        </w:rPr>
        <w:t>,</w:t>
      </w:r>
      <w:r>
        <w:rPr>
          <w:rStyle w:val="FootnoteReference"/>
          <w:rFonts w:ascii="Times New Roman" w:hAnsi="Times New Roman"/>
          <w:sz w:val="24"/>
          <w:szCs w:val="24"/>
        </w:rPr>
        <w:footnoteReference w:id="20"/>
      </w:r>
      <w:r w:rsidRPr="00A3763F">
        <w:rPr>
          <w:rFonts w:ascii="Times New Roman" w:hAnsi="Times New Roman"/>
          <w:sz w:val="24"/>
          <w:szCs w:val="24"/>
        </w:rPr>
        <w:t xml:space="preserve"> research on LGBT employees in U.S. public schools shows a continuing </w:t>
      </w:r>
      <w:r w:rsidRPr="00A3763F">
        <w:rPr>
          <w:rFonts w:ascii="Times New Roman" w:hAnsi="Times New Roman"/>
          <w:sz w:val="24"/>
          <w:szCs w:val="24"/>
        </w:rPr>
        <w:t>pattern of discrimination and harassment.</w:t>
      </w:r>
      <w:r>
        <w:rPr>
          <w:rStyle w:val="FootnoteReference"/>
          <w:rFonts w:ascii="Times New Roman" w:hAnsi="Times New Roman"/>
          <w:sz w:val="24"/>
          <w:szCs w:val="24"/>
        </w:rPr>
        <w:footnoteReference w:id="21"/>
      </w:r>
      <w:r w:rsidRPr="00A3763F">
        <w:rPr>
          <w:rFonts w:ascii="Times New Roman" w:hAnsi="Times New Roman"/>
          <w:sz w:val="24"/>
          <w:szCs w:val="24"/>
        </w:rPr>
        <w:t xml:space="preserve"> As one study noted, “the</w:t>
      </w:r>
      <w:r w:rsidRPr="00A3763F">
        <w:rPr>
          <w:rFonts w:ascii="Times New Roman" w:hAnsi="Times New Roman"/>
          <w:sz w:val="24"/>
          <w:szCs w:val="24"/>
        </w:rPr>
        <w:t xml:space="preserve"> public record over the past five decades is filled with examples of discriminatory treatment of gay and gender non-conforming teachers, both in state laws that sanction inequitable practices and on the part of state officials who interpret regulations and statutes in a discriminatory manner.”</w:t>
      </w:r>
      <w:r>
        <w:rPr>
          <w:rStyle w:val="FootnoteReference"/>
          <w:rFonts w:ascii="Times New Roman" w:hAnsi="Times New Roman"/>
          <w:sz w:val="24"/>
          <w:szCs w:val="24"/>
        </w:rPr>
        <w:footnoteReference w:id="22"/>
      </w:r>
      <w:r w:rsidRPr="00A3763F">
        <w:rPr>
          <w:rFonts w:ascii="Times New Roman" w:hAnsi="Times New Roman"/>
          <w:sz w:val="24"/>
          <w:szCs w:val="24"/>
        </w:rPr>
        <w:t xml:space="preserve"> A 2009 study of public sector employment discrimination conducted by the Williams Institute identified 77 examples of discrimination or harassment against LGBT teachers or principals between 1980 and 2009.</w:t>
      </w:r>
      <w:r>
        <w:rPr>
          <w:rStyle w:val="FootnoteReference"/>
          <w:rFonts w:ascii="Times New Roman" w:hAnsi="Times New Roman"/>
          <w:sz w:val="24"/>
          <w:szCs w:val="24"/>
        </w:rPr>
        <w:footnoteReference w:id="23"/>
      </w:r>
      <w:r w:rsidRPr="00A3763F">
        <w:rPr>
          <w:rFonts w:ascii="Times New Roman" w:hAnsi="Times New Roman"/>
          <w:sz w:val="24"/>
          <w:szCs w:val="24"/>
        </w:rPr>
        <w:t>The examples came from across the country, with at least one report of discrimination or harassment in 32 different states.</w:t>
      </w:r>
      <w:r>
        <w:rPr>
          <w:rStyle w:val="FootnoteReference"/>
          <w:rFonts w:ascii="Times New Roman" w:hAnsi="Times New Roman"/>
          <w:sz w:val="24"/>
          <w:szCs w:val="24"/>
        </w:rPr>
        <w:footnoteReference w:id="24"/>
      </w:r>
      <w:r w:rsidRPr="00A3763F">
        <w:rPr>
          <w:rFonts w:ascii="Times New Roman" w:hAnsi="Times New Roman"/>
          <w:sz w:val="24"/>
          <w:szCs w:val="24"/>
        </w:rPr>
        <w:t xml:space="preserve"> Such examples are abundant in a variety of sources, including court opinions, administrative complaints, academic journals, books, newspapers, and publications by and complaints made to community-based organizations.</w:t>
      </w:r>
      <w:r>
        <w:rPr>
          <w:rStyle w:val="FootnoteReference"/>
          <w:rFonts w:ascii="Times New Roman" w:hAnsi="Times New Roman"/>
          <w:sz w:val="24"/>
          <w:szCs w:val="24"/>
        </w:rPr>
        <w:footnoteReference w:id="25"/>
      </w:r>
    </w:p>
    <w:p w:rsidR="000527D5" w:rsidRPr="00A3763F" w:rsidP="00A3763F" w14:paraId="2DCCAA19" w14:textId="77777777">
      <w:pPr>
        <w:widowControl w:val="0"/>
        <w:spacing w:after="0" w:line="240" w:lineRule="auto"/>
        <w:rPr>
          <w:rFonts w:ascii="Times New Roman" w:hAnsi="Times New Roman"/>
          <w:sz w:val="24"/>
          <w:szCs w:val="24"/>
        </w:rPr>
      </w:pPr>
    </w:p>
    <w:p w:rsidR="00A2373B" w:rsidP="00A3763F" w14:paraId="121B77E9" w14:textId="5747C626">
      <w:pPr>
        <w:widowControl w:val="0"/>
        <w:spacing w:after="0" w:line="240" w:lineRule="auto"/>
        <w:rPr>
          <w:rFonts w:ascii="Times New Roman" w:hAnsi="Times New Roman"/>
          <w:sz w:val="24"/>
          <w:szCs w:val="24"/>
        </w:rPr>
      </w:pPr>
      <w:r w:rsidRPr="00A3763F">
        <w:rPr>
          <w:rFonts w:ascii="Times New Roman" w:hAnsi="Times New Roman"/>
          <w:sz w:val="24"/>
          <w:szCs w:val="24"/>
        </w:rPr>
        <w:t>Recent examples from news stories and case law demonstrate that LGBT school employees continue to report harassment by co-workers, students, parents, and other community members based on their sexual orientation and gender identity. In one instance, after the principal of a Maryland middle school revealed a teacher’s status as a transgender woman without her permission, she reported upwards of sixteen incidents of harassment by students and fellow teachers, including the demand from administrators that she present as her birth sex.</w:t>
      </w:r>
      <w:r>
        <w:rPr>
          <w:rStyle w:val="FootnoteReference"/>
          <w:rFonts w:ascii="Times New Roman" w:hAnsi="Times New Roman"/>
          <w:sz w:val="24"/>
          <w:szCs w:val="24"/>
        </w:rPr>
        <w:footnoteReference w:id="26"/>
      </w:r>
      <w:r w:rsidR="00940EB0">
        <w:rPr>
          <w:rFonts w:ascii="Times New Roman" w:hAnsi="Times New Roman"/>
          <w:sz w:val="24"/>
          <w:szCs w:val="24"/>
        </w:rPr>
        <w:t xml:space="preserve"> </w:t>
      </w:r>
      <w:r w:rsidRPr="00A3763F">
        <w:rPr>
          <w:rFonts w:ascii="Times New Roman" w:hAnsi="Times New Roman"/>
          <w:sz w:val="24"/>
          <w:szCs w:val="24"/>
        </w:rPr>
        <w:t>She also reported adverse actions following her harassment complaints, including having her classroom moved farther away and removing her from teaching AP English.</w:t>
      </w:r>
      <w:r>
        <w:rPr>
          <w:rStyle w:val="FootnoteReference"/>
          <w:rFonts w:ascii="Times New Roman" w:hAnsi="Times New Roman"/>
          <w:sz w:val="24"/>
          <w:szCs w:val="24"/>
        </w:rPr>
        <w:footnoteReference w:id="27"/>
      </w:r>
      <w:r w:rsidR="00940EB0">
        <w:rPr>
          <w:rFonts w:ascii="Times New Roman" w:hAnsi="Times New Roman"/>
          <w:sz w:val="24"/>
          <w:szCs w:val="24"/>
        </w:rPr>
        <w:t xml:space="preserve"> </w:t>
      </w:r>
      <w:r w:rsidRPr="00A3763F">
        <w:rPr>
          <w:rFonts w:ascii="Times New Roman" w:hAnsi="Times New Roman"/>
          <w:sz w:val="24"/>
          <w:szCs w:val="24"/>
        </w:rPr>
        <w:t>Similar workplace conditions have been reported by other LGBT school employees: allegations of a teacher’s social media profiles being hacked to indicate an “interest[] in boys and men;”</w:t>
      </w:r>
      <w:r>
        <w:rPr>
          <w:rStyle w:val="FootnoteReference"/>
          <w:rFonts w:ascii="Times New Roman" w:hAnsi="Times New Roman"/>
          <w:sz w:val="24"/>
          <w:szCs w:val="24"/>
        </w:rPr>
        <w:footnoteReference w:id="28"/>
      </w:r>
      <w:r w:rsidR="00940EB0">
        <w:rPr>
          <w:rFonts w:ascii="Times New Roman" w:hAnsi="Times New Roman"/>
          <w:sz w:val="24"/>
          <w:szCs w:val="24"/>
        </w:rPr>
        <w:t xml:space="preserve"> </w:t>
      </w:r>
      <w:r w:rsidRPr="00A3763F">
        <w:rPr>
          <w:rFonts w:ascii="Times New Roman" w:hAnsi="Times New Roman"/>
          <w:sz w:val="24"/>
          <w:szCs w:val="24"/>
        </w:rPr>
        <w:t>a lesbian teacher’s being prevented from using the women’s restroom by fellow teachers;</w:t>
      </w:r>
      <w:r>
        <w:rPr>
          <w:rStyle w:val="FootnoteReference"/>
          <w:rFonts w:ascii="Times New Roman" w:hAnsi="Times New Roman"/>
          <w:sz w:val="24"/>
          <w:szCs w:val="24"/>
        </w:rPr>
        <w:footnoteReference w:id="29"/>
      </w:r>
      <w:r w:rsidRPr="00A3763F">
        <w:rPr>
          <w:rFonts w:ascii="Times New Roman" w:hAnsi="Times New Roman"/>
          <w:sz w:val="24"/>
          <w:szCs w:val="24"/>
        </w:rPr>
        <w:t xml:space="preserve"> a transgender employee in Nevada reported being denied access to all-gender restrooms;</w:t>
      </w:r>
      <w:r>
        <w:rPr>
          <w:rStyle w:val="FootnoteReference"/>
          <w:rFonts w:ascii="Times New Roman" w:hAnsi="Times New Roman"/>
          <w:sz w:val="24"/>
          <w:szCs w:val="24"/>
        </w:rPr>
        <w:footnoteReference w:id="30"/>
      </w:r>
      <w:r w:rsidRPr="00A3763F">
        <w:rPr>
          <w:rFonts w:ascii="Times New Roman" w:hAnsi="Times New Roman"/>
          <w:sz w:val="24"/>
          <w:szCs w:val="24"/>
        </w:rPr>
        <w:t xml:space="preserve"> and community members’ objecting to employees’ showing photos of their same-sex spouses, claiming it “</w:t>
      </w:r>
      <w:r w:rsidRPr="00A3763F">
        <w:rPr>
          <w:rFonts w:ascii="Times New Roman" w:hAnsi="Times New Roman"/>
          <w:sz w:val="24"/>
          <w:szCs w:val="24"/>
        </w:rPr>
        <w:t>promot</w:t>
      </w:r>
      <w:r w:rsidRPr="00A3763F">
        <w:rPr>
          <w:rFonts w:ascii="Times New Roman" w:hAnsi="Times New Roman"/>
          <w:sz w:val="24"/>
          <w:szCs w:val="24"/>
        </w:rPr>
        <w:t>[es] the homosexual agenda.”</w:t>
      </w:r>
      <w:r>
        <w:rPr>
          <w:rStyle w:val="FootnoteReference"/>
          <w:rFonts w:ascii="Times New Roman" w:hAnsi="Times New Roman"/>
          <w:sz w:val="24"/>
          <w:szCs w:val="24"/>
        </w:rPr>
        <w:footnoteReference w:id="31"/>
      </w:r>
    </w:p>
    <w:p w:rsidR="000527D5" w:rsidRPr="00A3763F" w:rsidP="00A3763F" w14:paraId="49997CD3" w14:textId="77777777">
      <w:pPr>
        <w:widowControl w:val="0"/>
        <w:spacing w:after="0" w:line="240" w:lineRule="auto"/>
        <w:rPr>
          <w:rFonts w:ascii="Times New Roman" w:hAnsi="Times New Roman"/>
          <w:sz w:val="24"/>
          <w:szCs w:val="24"/>
        </w:rPr>
      </w:pPr>
    </w:p>
    <w:p w:rsidR="00F957A0" w:rsidP="00A3763F" w14:paraId="2FF43D79" w14:textId="793766F1">
      <w:pPr>
        <w:widowControl w:val="0"/>
        <w:spacing w:after="0" w:line="240" w:lineRule="auto"/>
        <w:rPr>
          <w:rFonts w:ascii="Times New Roman" w:hAnsi="Times New Roman"/>
          <w:sz w:val="24"/>
          <w:szCs w:val="24"/>
        </w:rPr>
      </w:pPr>
      <w:r w:rsidRPr="00A3763F">
        <w:rPr>
          <w:rFonts w:ascii="Times New Roman" w:hAnsi="Times New Roman"/>
          <w:sz w:val="24"/>
          <w:szCs w:val="24"/>
        </w:rPr>
        <w:t>These examples are consistent with our findings from recent empirical research on employment discrimination. A 2021 survey conducted by the Williams Institute found that 46% of LGBT workers experienced employment discrimination or harassment because of their sexual orientation or gender identity at some point in their lives.</w:t>
      </w:r>
      <w:r>
        <w:rPr>
          <w:rStyle w:val="FootnoteReference"/>
          <w:rFonts w:ascii="Times New Roman" w:hAnsi="Times New Roman"/>
          <w:sz w:val="24"/>
          <w:szCs w:val="24"/>
        </w:rPr>
        <w:footnoteReference w:id="32"/>
      </w:r>
      <w:r w:rsidRPr="00A3763F">
        <w:rPr>
          <w:rFonts w:ascii="Times New Roman" w:hAnsi="Times New Roman"/>
          <w:sz w:val="24"/>
          <w:szCs w:val="24"/>
        </w:rPr>
        <w:t xml:space="preserve"> Nearly one-third (31.1%) experienced discrimination or harassment within the past five years. Among LGBT workers who had worked for state or local government </w:t>
      </w:r>
      <w:r w:rsidRPr="00A3763F">
        <w:rPr>
          <w:rFonts w:ascii="Times New Roman" w:hAnsi="Times New Roman"/>
          <w:sz w:val="24"/>
          <w:szCs w:val="24"/>
        </w:rPr>
        <w:t>employers in particular, 28.2%</w:t>
      </w:r>
      <w:r w:rsidRPr="00A3763F">
        <w:rPr>
          <w:rFonts w:ascii="Times New Roman" w:hAnsi="Times New Roman"/>
          <w:sz w:val="24"/>
          <w:szCs w:val="24"/>
        </w:rPr>
        <w:t xml:space="preserve"> experienced discrimination or harassment at some point in their lives. More specifically, about 1 in 10 reported being fired or not hired by a state or local government employer because of their sexual orientation or gender identity and </w:t>
      </w:r>
      <w:r w:rsidRPr="00A3763F">
        <w:rPr>
          <w:rFonts w:ascii="Times New Roman" w:hAnsi="Times New Roman"/>
          <w:sz w:val="24"/>
          <w:szCs w:val="24"/>
        </w:rPr>
        <w:t>about one-fifth (19%) reported experiencing verbal harassment while working for a state or local government employer.</w:t>
      </w:r>
      <w:r>
        <w:rPr>
          <w:rStyle w:val="FootnoteReference"/>
          <w:rFonts w:ascii="Times New Roman" w:hAnsi="Times New Roman"/>
          <w:sz w:val="24"/>
          <w:szCs w:val="24"/>
        </w:rPr>
        <w:footnoteReference w:id="33"/>
      </w:r>
      <w:r w:rsidRPr="00A3763F">
        <w:rPr>
          <w:rFonts w:ascii="Times New Roman" w:hAnsi="Times New Roman"/>
          <w:sz w:val="24"/>
          <w:szCs w:val="24"/>
        </w:rPr>
        <w:t xml:space="preserve"> In response to survey questions that asked for details pertaining to experiences of discrimination, several teachers reported discrimination and harassment by co-workers, supervisors, and students.</w:t>
      </w:r>
      <w:r>
        <w:rPr>
          <w:rStyle w:val="FootnoteReference"/>
          <w:rFonts w:ascii="Times New Roman" w:hAnsi="Times New Roman"/>
          <w:sz w:val="24"/>
          <w:szCs w:val="24"/>
        </w:rPr>
        <w:footnoteReference w:id="34"/>
      </w:r>
    </w:p>
    <w:p w:rsidR="000527D5" w:rsidRPr="00A3763F" w:rsidP="00A3763F" w14:paraId="30C6F739" w14:textId="77777777">
      <w:pPr>
        <w:widowControl w:val="0"/>
        <w:spacing w:after="0" w:line="240" w:lineRule="auto"/>
        <w:rPr>
          <w:rFonts w:ascii="Times New Roman" w:hAnsi="Times New Roman"/>
          <w:sz w:val="24"/>
          <w:szCs w:val="24"/>
        </w:rPr>
      </w:pPr>
    </w:p>
    <w:p w:rsidR="00F957A0" w:rsidRPr="00A3763F" w:rsidP="007F5F96" w14:paraId="47E714E9" w14:textId="77777777">
      <w:pPr>
        <w:pStyle w:val="Heading3"/>
      </w:pPr>
      <w:r w:rsidRPr="00A3763F">
        <w:t>Impact of recent state anti-LGBT legislation on teachers and school administrators</w:t>
      </w:r>
    </w:p>
    <w:p w:rsidR="00F957A0" w:rsidRPr="00A3763F" w:rsidP="00A3763F" w14:paraId="071A1334" w14:textId="77777777">
      <w:pPr>
        <w:widowControl w:val="0"/>
        <w:spacing w:after="0" w:line="240" w:lineRule="auto"/>
        <w:rPr>
          <w:rFonts w:ascii="Times New Roman" w:hAnsi="Times New Roman"/>
          <w:sz w:val="24"/>
          <w:szCs w:val="24"/>
        </w:rPr>
      </w:pPr>
    </w:p>
    <w:p w:rsidR="00F957A0" w:rsidP="00A3763F" w14:paraId="0E5F5C3A" w14:textId="42D5B0A5">
      <w:pPr>
        <w:widowControl w:val="0"/>
        <w:spacing w:after="0" w:line="240" w:lineRule="auto"/>
        <w:rPr>
          <w:rFonts w:ascii="Times New Roman" w:hAnsi="Times New Roman"/>
          <w:sz w:val="24"/>
          <w:szCs w:val="24"/>
        </w:rPr>
      </w:pPr>
      <w:r w:rsidRPr="00A3763F">
        <w:rPr>
          <w:rFonts w:ascii="Times New Roman" w:hAnsi="Times New Roman"/>
          <w:sz w:val="24"/>
          <w:szCs w:val="24"/>
        </w:rPr>
        <w:t>Approximately 188 bills have been filed in state legislatures which target or limit discussion about LGBT issues in primary or secondary schools in 2023 alone.</w:t>
      </w:r>
      <w:r>
        <w:rPr>
          <w:rStyle w:val="FootnoteReference"/>
          <w:rFonts w:ascii="Times New Roman" w:hAnsi="Times New Roman"/>
          <w:sz w:val="24"/>
          <w:szCs w:val="24"/>
        </w:rPr>
        <w:footnoteReference w:id="35"/>
      </w:r>
      <w:r w:rsidRPr="00A3763F">
        <w:rPr>
          <w:rFonts w:ascii="Times New Roman" w:hAnsi="Times New Roman"/>
          <w:sz w:val="24"/>
          <w:szCs w:val="24"/>
        </w:rPr>
        <w:t xml:space="preserve"> Such policies, while often directed toward LGBT youth, can contribute to unsupportive climates for LGBT teachers, principals, and school staff as well. There is evidence of a long history of such policies being both introduced and enacted. One study documented several historical ballot initiatives to prevent LGBT teachers from working in schools and examined anti-LGBT language in the education regulations of eleven states as of 2017.</w:t>
      </w:r>
      <w:r>
        <w:rPr>
          <w:rStyle w:val="FootnoteReference"/>
          <w:rFonts w:ascii="Times New Roman" w:hAnsi="Times New Roman"/>
          <w:sz w:val="24"/>
          <w:szCs w:val="24"/>
        </w:rPr>
        <w:footnoteReference w:id="36"/>
      </w:r>
      <w:r w:rsidRPr="00A3763F">
        <w:rPr>
          <w:rFonts w:ascii="Times New Roman" w:hAnsi="Times New Roman"/>
          <w:sz w:val="24"/>
          <w:szCs w:val="24"/>
        </w:rPr>
        <w:t xml:space="preserve"> Before Florida’s “Don’t Say Gay” bill in 2022,</w:t>
      </w:r>
      <w:r>
        <w:rPr>
          <w:rStyle w:val="FootnoteReference"/>
          <w:rFonts w:ascii="Times New Roman" w:hAnsi="Times New Roman"/>
          <w:sz w:val="24"/>
          <w:szCs w:val="24"/>
        </w:rPr>
        <w:footnoteReference w:id="37"/>
      </w:r>
      <w:r w:rsidRPr="00A3763F">
        <w:rPr>
          <w:rFonts w:ascii="Times New Roman" w:hAnsi="Times New Roman"/>
          <w:sz w:val="24"/>
          <w:szCs w:val="24"/>
        </w:rPr>
        <w:t xml:space="preserve"> there were multiple states with anti-LGBT curriculum laws that explicitly called out LGBT issues for disfavored treatment, including Alabama, Louisiana, Mississippi, Oklahoma, and Texas.</w:t>
      </w:r>
      <w:r>
        <w:rPr>
          <w:rStyle w:val="FootnoteReference"/>
          <w:rFonts w:ascii="Times New Roman" w:hAnsi="Times New Roman"/>
          <w:sz w:val="24"/>
          <w:szCs w:val="24"/>
        </w:rPr>
        <w:footnoteReference w:id="38"/>
      </w:r>
      <w:r w:rsidRPr="00A3763F">
        <w:rPr>
          <w:rFonts w:ascii="Times New Roman" w:hAnsi="Times New Roman"/>
          <w:sz w:val="24"/>
          <w:szCs w:val="24"/>
        </w:rPr>
        <w:t xml:space="preserve"> As of the date of this comment, seven states limit discussion of LGBT topics in schools and five states allow parents to opt out of LGBT-inclusive curricula.</w:t>
      </w:r>
      <w:r>
        <w:rPr>
          <w:rStyle w:val="FootnoteReference"/>
          <w:rFonts w:ascii="Times New Roman" w:hAnsi="Times New Roman"/>
          <w:sz w:val="24"/>
          <w:szCs w:val="24"/>
        </w:rPr>
        <w:footnoteReference w:id="39"/>
      </w:r>
    </w:p>
    <w:p w:rsidR="00754142" w:rsidRPr="00A3763F" w:rsidP="00A3763F" w14:paraId="4AEFC87F" w14:textId="77777777">
      <w:pPr>
        <w:widowControl w:val="0"/>
        <w:spacing w:after="0" w:line="240" w:lineRule="auto"/>
        <w:rPr>
          <w:rFonts w:ascii="Times New Roman" w:hAnsi="Times New Roman"/>
          <w:sz w:val="24"/>
          <w:szCs w:val="24"/>
        </w:rPr>
      </w:pPr>
    </w:p>
    <w:p w:rsidR="00A84763" w:rsidP="00A3763F" w14:paraId="7D6F5490" w14:textId="42E4567E">
      <w:pPr>
        <w:widowControl w:val="0"/>
        <w:spacing w:after="0" w:line="240" w:lineRule="auto"/>
        <w:rPr>
          <w:rFonts w:ascii="Times New Roman" w:hAnsi="Times New Roman"/>
          <w:sz w:val="24"/>
          <w:szCs w:val="24"/>
        </w:rPr>
      </w:pPr>
      <w:r w:rsidRPr="00A3763F">
        <w:rPr>
          <w:rFonts w:ascii="Times New Roman" w:hAnsi="Times New Roman"/>
          <w:sz w:val="24"/>
          <w:szCs w:val="24"/>
        </w:rPr>
        <w:t>Research indicates that such a social climate may have an adverse impact on LGBT teachers, impeding a productive classroom experience and creating stigmatization and</w:t>
      </w:r>
      <w:r w:rsidRPr="00A3763F">
        <w:rPr>
          <w:rFonts w:ascii="Times New Roman" w:hAnsi="Times New Roman"/>
          <w:sz w:val="24"/>
          <w:szCs w:val="24"/>
        </w:rPr>
        <w:t xml:space="preserve"> isolation.</w:t>
      </w:r>
      <w:r>
        <w:rPr>
          <w:rStyle w:val="FootnoteReference"/>
          <w:rFonts w:ascii="Times New Roman" w:hAnsi="Times New Roman"/>
          <w:sz w:val="24"/>
          <w:szCs w:val="24"/>
        </w:rPr>
        <w:footnoteReference w:id="40"/>
      </w:r>
      <w:r w:rsidRPr="00A3763F">
        <w:rPr>
          <w:rFonts w:ascii="Times New Roman" w:hAnsi="Times New Roman"/>
          <w:sz w:val="24"/>
          <w:szCs w:val="24"/>
        </w:rPr>
        <w:t xml:space="preserve"> LGBT teachers in South Carolina, Virginia, and other states across the nation describe being afraid to be their full selves in the workplace, remaining closeted at their jobs out of fear.</w:t>
      </w:r>
      <w:r>
        <w:rPr>
          <w:rStyle w:val="FootnoteReference"/>
          <w:rFonts w:ascii="Times New Roman" w:hAnsi="Times New Roman"/>
          <w:sz w:val="24"/>
          <w:szCs w:val="24"/>
        </w:rPr>
        <w:footnoteReference w:id="41"/>
      </w:r>
      <w:r w:rsidRPr="00A3763F">
        <w:rPr>
          <w:rFonts w:ascii="Times New Roman" w:hAnsi="Times New Roman"/>
          <w:sz w:val="24"/>
          <w:szCs w:val="24"/>
        </w:rPr>
        <w:t xml:space="preserve"> Teachers and school administrators report fear of retribution for discussing LGBT issues in class, and there is evidence of significant consequences, particularly in jurisdictions that have laws restricting discussion of LGBT issues</w:t>
      </w:r>
      <w:bookmarkStart w:id="3" w:name="_bookmark3"/>
      <w:bookmarkEnd w:id="3"/>
      <w:r w:rsidRPr="00A3763F">
        <w:rPr>
          <w:rFonts w:ascii="Times New Roman" w:hAnsi="Times New Roman"/>
          <w:sz w:val="24"/>
          <w:szCs w:val="24"/>
        </w:rPr>
        <w:t>.</w:t>
      </w:r>
      <w:r>
        <w:rPr>
          <w:rStyle w:val="FootnoteReference"/>
          <w:rFonts w:ascii="Times New Roman" w:hAnsi="Times New Roman"/>
          <w:sz w:val="24"/>
          <w:szCs w:val="24"/>
        </w:rPr>
        <w:footnoteReference w:id="42"/>
      </w:r>
      <w:r w:rsidRPr="00A3763F">
        <w:rPr>
          <w:rFonts w:ascii="Times New Roman" w:hAnsi="Times New Roman"/>
          <w:sz w:val="24"/>
          <w:szCs w:val="24"/>
        </w:rPr>
        <w:t xml:space="preserve"> For example, a North Carolina middle school teacher was suspended for showing a popular music video featuring a positive message about same-sex marriage,</w:t>
      </w:r>
      <w:r>
        <w:rPr>
          <w:rStyle w:val="FootnoteReference"/>
          <w:rFonts w:ascii="Times New Roman" w:hAnsi="Times New Roman"/>
          <w:sz w:val="24"/>
          <w:szCs w:val="24"/>
        </w:rPr>
        <w:footnoteReference w:id="43"/>
      </w:r>
      <w:r w:rsidRPr="00A3763F">
        <w:rPr>
          <w:rFonts w:ascii="Times New Roman" w:hAnsi="Times New Roman"/>
          <w:sz w:val="24"/>
          <w:szCs w:val="24"/>
        </w:rPr>
        <w:t xml:space="preserve"> and a South Carolina teacher alleged she was discharged for allowing a transgender student to use a teacher’s restroom, rather than the designated one, which was a quarter mile from their classes.</w:t>
      </w:r>
      <w:r>
        <w:rPr>
          <w:rStyle w:val="FootnoteReference"/>
          <w:rFonts w:ascii="Times New Roman" w:hAnsi="Times New Roman"/>
          <w:sz w:val="24"/>
          <w:szCs w:val="24"/>
        </w:rPr>
        <w:footnoteReference w:id="44"/>
      </w:r>
      <w:r w:rsidRPr="00A3763F">
        <w:rPr>
          <w:rFonts w:ascii="Times New Roman" w:hAnsi="Times New Roman"/>
          <w:sz w:val="24"/>
          <w:szCs w:val="24"/>
        </w:rPr>
        <w:t xml:space="preserve"> For these same reasons, some teachers fear responding to reports of LGBT bullying or harassment or even sponsoring Gay Straight Alliance clubs.</w:t>
      </w:r>
      <w:r>
        <w:rPr>
          <w:rStyle w:val="FootnoteReference"/>
          <w:rFonts w:ascii="Times New Roman" w:hAnsi="Times New Roman"/>
          <w:sz w:val="24"/>
          <w:szCs w:val="24"/>
        </w:rPr>
        <w:footnoteReference w:id="45"/>
      </w:r>
      <w:r w:rsidRPr="00A3763F">
        <w:rPr>
          <w:rFonts w:ascii="Times New Roman" w:hAnsi="Times New Roman"/>
          <w:sz w:val="24"/>
          <w:szCs w:val="24"/>
        </w:rPr>
        <w:t xml:space="preserve"> When school districts in Texas were directed to remove books with LGBT themes, one teacher, who also sponsored the Gay-Straight Alliance club, was promptly placed on administrative leave after advocating to keep the books and rainbow stickers up for her LGBT students.</w:t>
      </w:r>
      <w:r>
        <w:rPr>
          <w:rStyle w:val="FootnoteReference"/>
          <w:rFonts w:ascii="Times New Roman" w:hAnsi="Times New Roman"/>
          <w:sz w:val="24"/>
          <w:szCs w:val="24"/>
        </w:rPr>
        <w:footnoteReference w:id="46"/>
      </w:r>
    </w:p>
    <w:p w:rsidR="00697513" w:rsidRPr="00A3763F" w:rsidP="00A3763F" w14:paraId="7452D8C6" w14:textId="77777777">
      <w:pPr>
        <w:widowControl w:val="0"/>
        <w:spacing w:after="0" w:line="240" w:lineRule="auto"/>
        <w:rPr>
          <w:rFonts w:ascii="Times New Roman" w:hAnsi="Times New Roman"/>
          <w:sz w:val="24"/>
          <w:szCs w:val="24"/>
        </w:rPr>
      </w:pPr>
    </w:p>
    <w:p w:rsidR="00A84763" w:rsidP="00A3763F" w14:paraId="330C0E7A" w14:textId="4B7AFEFF">
      <w:pPr>
        <w:widowControl w:val="0"/>
        <w:spacing w:after="0" w:line="240" w:lineRule="auto"/>
        <w:rPr>
          <w:rFonts w:ascii="Times New Roman" w:hAnsi="Times New Roman"/>
          <w:sz w:val="24"/>
          <w:szCs w:val="24"/>
        </w:rPr>
      </w:pPr>
      <w:r w:rsidRPr="00A3763F">
        <w:rPr>
          <w:rFonts w:ascii="Times New Roman" w:hAnsi="Times New Roman"/>
          <w:sz w:val="24"/>
          <w:szCs w:val="24"/>
        </w:rPr>
        <w:t>Following the passage of Florida’s “Don’t Say Gay” law in 2022, many educators opted to quit rather than face backlash from parents or be forced to hide who they are.</w:t>
      </w:r>
      <w:r>
        <w:rPr>
          <w:rStyle w:val="FootnoteReference"/>
          <w:rFonts w:ascii="Times New Roman" w:hAnsi="Times New Roman"/>
          <w:sz w:val="24"/>
          <w:szCs w:val="24"/>
        </w:rPr>
        <w:footnoteReference w:id="47"/>
      </w:r>
      <w:r w:rsidRPr="00A3763F">
        <w:rPr>
          <w:rFonts w:ascii="Times New Roman" w:hAnsi="Times New Roman"/>
          <w:sz w:val="24"/>
          <w:szCs w:val="24"/>
        </w:rPr>
        <w:t xml:space="preserve"> When one Florida teacher shared with his sixth-grade students that he would be marrying a man, a group of parents wrote in demanding ‘consequences,’ ultimately pushing him to resign.</w:t>
      </w:r>
      <w:r>
        <w:rPr>
          <w:rStyle w:val="FootnoteReference"/>
          <w:rFonts w:ascii="Times New Roman" w:hAnsi="Times New Roman"/>
          <w:sz w:val="24"/>
          <w:szCs w:val="24"/>
        </w:rPr>
        <w:footnoteReference w:id="48"/>
      </w:r>
      <w:r w:rsidRPr="00A3763F">
        <w:rPr>
          <w:rFonts w:ascii="Times New Roman" w:hAnsi="Times New Roman"/>
          <w:sz w:val="24"/>
          <w:szCs w:val="24"/>
        </w:rPr>
        <w:t>Another Florida teacher lost her job upon openly revealing her pansexuality to her middle school students.</w:t>
      </w:r>
      <w:r>
        <w:rPr>
          <w:rStyle w:val="FootnoteReference"/>
          <w:rFonts w:ascii="Times New Roman" w:hAnsi="Times New Roman"/>
          <w:sz w:val="24"/>
          <w:szCs w:val="24"/>
        </w:rPr>
        <w:footnoteReference w:id="49"/>
      </w:r>
      <w:r w:rsidRPr="00A3763F">
        <w:rPr>
          <w:rFonts w:ascii="Times New Roman" w:hAnsi="Times New Roman"/>
          <w:sz w:val="24"/>
          <w:szCs w:val="24"/>
        </w:rPr>
        <w:t xml:space="preserve"> A different Florida teacher had already experienced animosity from colleagues regarding her marriage to a woman, but she ultimately quit when the new legislation created the potential for a parent lawsuit to stem “from just one awkward exchange about her personal life.”</w:t>
      </w:r>
      <w:r>
        <w:rPr>
          <w:rStyle w:val="FootnoteReference"/>
          <w:rFonts w:ascii="Times New Roman" w:hAnsi="Times New Roman"/>
          <w:sz w:val="24"/>
          <w:szCs w:val="24"/>
        </w:rPr>
        <w:footnoteReference w:id="50"/>
      </w:r>
      <w:r w:rsidRPr="00A3763F">
        <w:rPr>
          <w:rFonts w:ascii="Times New Roman" w:hAnsi="Times New Roman"/>
          <w:sz w:val="24"/>
          <w:szCs w:val="24"/>
        </w:rPr>
        <w:t xml:space="preserve"> As these types of state laws and policies proliferate, more such experiences are likely to occur.</w:t>
      </w:r>
    </w:p>
    <w:p w:rsidR="00A76150" w:rsidRPr="00A3763F" w:rsidP="00A3763F" w14:paraId="47ED0EAF" w14:textId="77777777">
      <w:pPr>
        <w:widowControl w:val="0"/>
        <w:spacing w:after="0" w:line="240" w:lineRule="auto"/>
        <w:rPr>
          <w:rFonts w:ascii="Times New Roman" w:hAnsi="Times New Roman"/>
          <w:sz w:val="24"/>
          <w:szCs w:val="24"/>
        </w:rPr>
      </w:pPr>
    </w:p>
    <w:p w:rsidR="003C1396" w:rsidRPr="00A3763F" w:rsidP="007F5F96" w14:paraId="45653A88" w14:textId="77777777">
      <w:pPr>
        <w:pStyle w:val="Heading3"/>
      </w:pPr>
      <w:r w:rsidRPr="00A3763F">
        <w:t>Effects of discrimination and stigma on LGBT teachers and school administrators</w:t>
      </w:r>
    </w:p>
    <w:p w:rsidR="003C1396" w:rsidRPr="00A3763F" w:rsidP="00A3763F" w14:paraId="5783429B" w14:textId="77777777">
      <w:pPr>
        <w:widowControl w:val="0"/>
        <w:spacing w:after="0" w:line="240" w:lineRule="auto"/>
        <w:rPr>
          <w:rFonts w:ascii="Times New Roman" w:hAnsi="Times New Roman"/>
          <w:sz w:val="24"/>
          <w:szCs w:val="24"/>
        </w:rPr>
      </w:pPr>
    </w:p>
    <w:p w:rsidR="003C1396" w:rsidP="00A3763F" w14:paraId="619F0DEC" w14:textId="04101D34">
      <w:pPr>
        <w:widowControl w:val="0"/>
        <w:spacing w:after="0" w:line="240" w:lineRule="auto"/>
        <w:rPr>
          <w:rFonts w:ascii="Times New Roman" w:hAnsi="Times New Roman"/>
          <w:sz w:val="24"/>
          <w:szCs w:val="24"/>
        </w:rPr>
      </w:pPr>
      <w:r w:rsidRPr="00A3763F">
        <w:rPr>
          <w:rFonts w:ascii="Times New Roman" w:hAnsi="Times New Roman"/>
          <w:sz w:val="24"/>
          <w:szCs w:val="24"/>
        </w:rPr>
        <w:t>Above we have documented examples of teachers and school administrators who were subject to discipline, spoke out publicly, or opted to quit their jobs due to stigma and discrimination. Such experiences or fear of discrimination and harassment may also have health consequences. The minority stress model, which the U.S. Institute of Medicine (now the National Academies of Sciences, Medicine, and Engineering) recognized as a core perspective for understanding LGBT health,</w:t>
      </w:r>
      <w:r>
        <w:rPr>
          <w:rStyle w:val="FootnoteReference"/>
          <w:rFonts w:ascii="Times New Roman" w:hAnsi="Times New Roman"/>
          <w:sz w:val="24"/>
          <w:szCs w:val="24"/>
        </w:rPr>
        <w:footnoteReference w:id="51"/>
      </w:r>
      <w:r w:rsidRPr="00A3763F">
        <w:rPr>
          <w:rFonts w:ascii="Times New Roman" w:hAnsi="Times New Roman"/>
          <w:sz w:val="24"/>
          <w:szCs w:val="24"/>
        </w:rPr>
        <w:t xml:space="preserve"> describes how LGBT people experience chronic stress stemming from their stigmatization. Stress related to both day-to-day discrimination</w:t>
      </w:r>
      <w:r>
        <w:rPr>
          <w:rStyle w:val="FootnoteReference"/>
          <w:rFonts w:ascii="Times New Roman" w:hAnsi="Times New Roman"/>
          <w:sz w:val="24"/>
          <w:szCs w:val="24"/>
        </w:rPr>
        <w:footnoteReference w:id="52"/>
      </w:r>
      <w:r w:rsidRPr="00A3763F">
        <w:rPr>
          <w:rFonts w:ascii="Times New Roman" w:hAnsi="Times New Roman"/>
          <w:sz w:val="24"/>
          <w:szCs w:val="24"/>
        </w:rPr>
        <w:t xml:space="preserve"> and anti- LGBT policymaking have been associated with negative health consequences.</w:t>
      </w:r>
      <w:r>
        <w:rPr>
          <w:rStyle w:val="FootnoteReference"/>
          <w:rFonts w:ascii="Times New Roman" w:hAnsi="Times New Roman"/>
          <w:sz w:val="24"/>
          <w:szCs w:val="24"/>
        </w:rPr>
        <w:footnoteReference w:id="53"/>
      </w:r>
      <w:r w:rsidRPr="00A3763F">
        <w:rPr>
          <w:rFonts w:ascii="Times New Roman" w:hAnsi="Times New Roman"/>
          <w:sz w:val="24"/>
          <w:szCs w:val="24"/>
        </w:rPr>
        <w:t xml:space="preserve"> Furthermore, LGBT teachers and school administrators may adopt behaviors to avoid discrimination and stigma, such as “covering,”</w:t>
      </w:r>
      <w:r>
        <w:rPr>
          <w:rStyle w:val="FootnoteReference"/>
          <w:rFonts w:ascii="Times New Roman" w:hAnsi="Times New Roman"/>
          <w:sz w:val="24"/>
          <w:szCs w:val="24"/>
        </w:rPr>
        <w:footnoteReference w:id="54"/>
      </w:r>
      <w:r w:rsidRPr="00A3763F">
        <w:rPr>
          <w:rFonts w:ascii="Times New Roman" w:hAnsi="Times New Roman"/>
          <w:sz w:val="24"/>
          <w:szCs w:val="24"/>
        </w:rPr>
        <w:t xml:space="preserve"> or taking precautions not to reveal their sexual orientation or transgender status. A 2021 Williams Institute study found that around half of LGBT employees who have worked in K-12 education (49.1%) were not open about being LGBT to their supervisors.</w:t>
      </w:r>
      <w:r>
        <w:rPr>
          <w:rStyle w:val="FootnoteReference"/>
          <w:rFonts w:ascii="Times New Roman" w:hAnsi="Times New Roman"/>
          <w:sz w:val="24"/>
          <w:szCs w:val="24"/>
        </w:rPr>
        <w:footnoteReference w:id="55"/>
      </w:r>
      <w:r w:rsidRPr="00A3763F">
        <w:rPr>
          <w:rFonts w:ascii="Times New Roman" w:hAnsi="Times New Roman"/>
          <w:sz w:val="24"/>
          <w:szCs w:val="24"/>
        </w:rPr>
        <w:t xml:space="preserve"> One-quarter (25.0%) of LGBT employees who worked in K-12 education were not out to any of their co-workers.</w:t>
      </w:r>
      <w:r>
        <w:rPr>
          <w:rStyle w:val="FootnoteReference"/>
          <w:rFonts w:ascii="Times New Roman" w:hAnsi="Times New Roman"/>
          <w:sz w:val="24"/>
          <w:szCs w:val="24"/>
        </w:rPr>
        <w:footnoteReference w:id="56"/>
      </w:r>
    </w:p>
    <w:p w:rsidR="00861CA7" w:rsidRPr="00A3763F" w:rsidP="00A3763F" w14:paraId="46F2D58F" w14:textId="77777777">
      <w:pPr>
        <w:widowControl w:val="0"/>
        <w:spacing w:after="0" w:line="240" w:lineRule="auto"/>
        <w:rPr>
          <w:rFonts w:ascii="Times New Roman" w:hAnsi="Times New Roman"/>
          <w:sz w:val="24"/>
          <w:szCs w:val="24"/>
        </w:rPr>
      </w:pPr>
    </w:p>
    <w:p w:rsidR="003C1396" w:rsidRPr="00A3763F" w:rsidP="007F5F96" w14:paraId="2DE5F9DE" w14:textId="77777777">
      <w:pPr>
        <w:pStyle w:val="Heading3"/>
      </w:pPr>
      <w:r w:rsidRPr="00A3763F">
        <w:t>SOGI measures on the NTPS will help understand LGBT experiences of LGBT teachers and school administrators</w:t>
      </w:r>
    </w:p>
    <w:p w:rsidR="00861CA7" w:rsidP="00A3763F" w14:paraId="7372264B" w14:textId="77777777">
      <w:pPr>
        <w:widowControl w:val="0"/>
        <w:spacing w:after="0" w:line="240" w:lineRule="auto"/>
        <w:rPr>
          <w:rFonts w:ascii="Times New Roman" w:hAnsi="Times New Roman"/>
          <w:sz w:val="24"/>
          <w:szCs w:val="24"/>
        </w:rPr>
      </w:pPr>
    </w:p>
    <w:p w:rsidR="00D727E4" w:rsidP="00A3763F" w14:paraId="75918962" w14:textId="53325415">
      <w:pPr>
        <w:widowControl w:val="0"/>
        <w:spacing w:after="0" w:line="240" w:lineRule="auto"/>
        <w:rPr>
          <w:rFonts w:ascii="Times New Roman" w:hAnsi="Times New Roman"/>
          <w:sz w:val="24"/>
          <w:szCs w:val="24"/>
        </w:rPr>
      </w:pPr>
      <w:r w:rsidRPr="00A3763F">
        <w:rPr>
          <w:rFonts w:ascii="Times New Roman" w:hAnsi="Times New Roman"/>
          <w:sz w:val="24"/>
          <w:szCs w:val="24"/>
        </w:rPr>
        <w:t xml:space="preserve">The NTPS is a preferred means for capturing SOGI information about LGBT teachers and principals, since </w:t>
      </w:r>
      <w:r w:rsidRPr="00A3763F">
        <w:rPr>
          <w:rFonts w:ascii="Times New Roman" w:hAnsi="Times New Roman"/>
          <w:sz w:val="24"/>
          <w:szCs w:val="24"/>
        </w:rPr>
        <w:t>protocols are in place to ensure the privacy of participants.</w:t>
      </w:r>
      <w:r>
        <w:rPr>
          <w:rStyle w:val="FootnoteReference"/>
          <w:rFonts w:ascii="Times New Roman" w:hAnsi="Times New Roman"/>
          <w:sz w:val="24"/>
          <w:szCs w:val="24"/>
        </w:rPr>
        <w:footnoteReference w:id="57"/>
      </w:r>
      <w:r w:rsidRPr="00A3763F">
        <w:rPr>
          <w:rFonts w:ascii="Times New Roman" w:hAnsi="Times New Roman"/>
          <w:sz w:val="24"/>
          <w:szCs w:val="24"/>
        </w:rPr>
        <w:t xml:space="preserve"> As a foundational matter, sexual orientation and gender identity data collected through the National Teacher and Principal Survey could be used to measure LGBT representation among teachers and principals. Additionally, SOGI measures on the NTPS will provide more insights into the experiences of LGBT teachers, including whether they are more likely to report stress at school,</w:t>
      </w:r>
      <w:r w:rsidRPr="00A3763F">
        <w:rPr>
          <w:rFonts w:ascii="Times New Roman" w:hAnsi="Times New Roman"/>
          <w:sz w:val="24"/>
          <w:szCs w:val="24"/>
        </w:rPr>
        <w:t xml:space="preserve"> low satisfaction, complaints from parents, or fear of litigation, for example.</w:t>
      </w:r>
      <w:r>
        <w:rPr>
          <w:rStyle w:val="FootnoteReference"/>
          <w:rFonts w:ascii="Times New Roman" w:hAnsi="Times New Roman"/>
          <w:sz w:val="24"/>
          <w:szCs w:val="24"/>
        </w:rPr>
        <w:footnoteReference w:id="58"/>
      </w:r>
      <w:r w:rsidRPr="00A3763F">
        <w:rPr>
          <w:rFonts w:ascii="Times New Roman" w:hAnsi="Times New Roman"/>
          <w:sz w:val="24"/>
          <w:szCs w:val="24"/>
        </w:rPr>
        <w:t xml:space="preserve"> Such information would also shed light on barriers experience by LGBT teachers and principals to entering or remaining in these professions, and inform efforts to protect teachers from discrimination and harassment based on sexual orientation and gender identity through laws and policies.</w:t>
      </w:r>
    </w:p>
    <w:p w:rsidR="001B4E20" w:rsidRPr="00A3763F" w:rsidP="00A3763F" w14:paraId="7287966D" w14:textId="77777777">
      <w:pPr>
        <w:widowControl w:val="0"/>
        <w:spacing w:after="0" w:line="240" w:lineRule="auto"/>
        <w:rPr>
          <w:rFonts w:ascii="Times New Roman" w:hAnsi="Times New Roman"/>
          <w:sz w:val="24"/>
          <w:szCs w:val="24"/>
        </w:rPr>
      </w:pPr>
    </w:p>
    <w:p w:rsidR="00D727E4" w:rsidP="00A3763F" w14:paraId="6B507A32" w14:textId="77777777">
      <w:pPr>
        <w:pStyle w:val="Heading2"/>
      </w:pPr>
      <w:r>
        <w:t>Public</w:t>
      </w:r>
      <w:r>
        <w:rPr>
          <w:spacing w:val="-6"/>
        </w:rPr>
        <w:t xml:space="preserve"> </w:t>
      </w:r>
      <w:r>
        <w:t>policy</w:t>
      </w:r>
      <w:r>
        <w:rPr>
          <w:spacing w:val="1"/>
        </w:rPr>
        <w:t xml:space="preserve"> </w:t>
      </w:r>
      <w:r>
        <w:t>is</w:t>
      </w:r>
      <w:r>
        <w:rPr>
          <w:spacing w:val="-2"/>
        </w:rPr>
        <w:t xml:space="preserve"> </w:t>
      </w:r>
      <w:r>
        <w:t>in</w:t>
      </w:r>
      <w:r>
        <w:rPr>
          <w:spacing w:val="-2"/>
        </w:rPr>
        <w:t xml:space="preserve"> </w:t>
      </w:r>
      <w:r>
        <w:t>favor</w:t>
      </w:r>
      <w:r>
        <w:rPr>
          <w:spacing w:val="-6"/>
        </w:rPr>
        <w:t xml:space="preserve"> </w:t>
      </w:r>
      <w:r>
        <w:t>of</w:t>
      </w:r>
      <w:r>
        <w:rPr>
          <w:spacing w:val="-3"/>
        </w:rPr>
        <w:t xml:space="preserve"> </w:t>
      </w:r>
      <w:r>
        <w:t>collecting</w:t>
      </w:r>
      <w:r>
        <w:rPr>
          <w:spacing w:val="-3"/>
        </w:rPr>
        <w:t xml:space="preserve"> </w:t>
      </w:r>
      <w:r>
        <w:t>SOGI</w:t>
      </w:r>
      <w:r>
        <w:rPr>
          <w:spacing w:val="-2"/>
        </w:rPr>
        <w:t xml:space="preserve"> </w:t>
      </w:r>
      <w:r>
        <w:t>data</w:t>
      </w:r>
      <w:r>
        <w:rPr>
          <w:spacing w:val="-4"/>
        </w:rPr>
        <w:t xml:space="preserve"> </w:t>
      </w:r>
      <w:r>
        <w:t>on</w:t>
      </w:r>
      <w:r>
        <w:rPr>
          <w:spacing w:val="-2"/>
        </w:rPr>
        <w:t xml:space="preserve"> </w:t>
      </w:r>
      <w:r>
        <w:t>the</w:t>
      </w:r>
      <w:r>
        <w:rPr>
          <w:spacing w:val="-5"/>
        </w:rPr>
        <w:t xml:space="preserve"> </w:t>
      </w:r>
      <w:r>
        <w:rPr>
          <w:spacing w:val="-4"/>
        </w:rPr>
        <w:t>NTPS</w:t>
      </w:r>
    </w:p>
    <w:p w:rsidR="00D727E4" w:rsidP="00D727E4" w14:paraId="096CCB46" w14:textId="77777777">
      <w:pPr>
        <w:pStyle w:val="BodyText"/>
        <w:spacing w:before="10"/>
        <w:rPr>
          <w:b/>
          <w:sz w:val="23"/>
        </w:rPr>
      </w:pPr>
    </w:p>
    <w:p w:rsidR="00D727E4" w:rsidP="00127ACF" w14:paraId="2DBF00B1" w14:textId="11EEBCE7">
      <w:pPr>
        <w:pStyle w:val="BodyText"/>
        <w:ind w:left="100"/>
        <w:rPr>
          <w:rFonts w:ascii="Times New Roman" w:hAnsi="Times New Roman" w:cs="Times New Roman"/>
        </w:rPr>
      </w:pPr>
      <w:r w:rsidRPr="00127ACF">
        <w:rPr>
          <w:rFonts w:ascii="Times New Roman" w:hAnsi="Times New Roman" w:cs="Times New Roman"/>
        </w:rPr>
        <w:t>Population-based</w:t>
      </w:r>
      <w:r w:rsidRPr="00127ACF">
        <w:rPr>
          <w:rFonts w:ascii="Times New Roman" w:hAnsi="Times New Roman" w:cs="Times New Roman"/>
          <w:spacing w:val="-5"/>
        </w:rPr>
        <w:t xml:space="preserve"> </w:t>
      </w:r>
      <w:r w:rsidRPr="00127ACF">
        <w:rPr>
          <w:rFonts w:ascii="Times New Roman" w:hAnsi="Times New Roman" w:cs="Times New Roman"/>
        </w:rPr>
        <w:t>data</w:t>
      </w:r>
      <w:r w:rsidRPr="00127ACF">
        <w:rPr>
          <w:rFonts w:ascii="Times New Roman" w:hAnsi="Times New Roman" w:cs="Times New Roman"/>
          <w:spacing w:val="-6"/>
        </w:rPr>
        <w:t xml:space="preserve"> </w:t>
      </w:r>
      <w:r w:rsidRPr="00127ACF">
        <w:rPr>
          <w:rFonts w:ascii="Times New Roman" w:hAnsi="Times New Roman" w:cs="Times New Roman"/>
        </w:rPr>
        <w:t>on</w:t>
      </w:r>
      <w:r w:rsidRPr="00127ACF">
        <w:rPr>
          <w:rFonts w:ascii="Times New Roman" w:hAnsi="Times New Roman" w:cs="Times New Roman"/>
          <w:spacing w:val="-1"/>
        </w:rPr>
        <w:t xml:space="preserve"> </w:t>
      </w:r>
      <w:r w:rsidRPr="00127ACF">
        <w:rPr>
          <w:rFonts w:ascii="Times New Roman" w:hAnsi="Times New Roman" w:cs="Times New Roman"/>
        </w:rPr>
        <w:t>all</w:t>
      </w:r>
      <w:r w:rsidRPr="00127ACF">
        <w:rPr>
          <w:rFonts w:ascii="Times New Roman" w:hAnsi="Times New Roman" w:cs="Times New Roman"/>
          <w:spacing w:val="-2"/>
        </w:rPr>
        <w:t xml:space="preserve"> </w:t>
      </w:r>
      <w:r w:rsidRPr="00127ACF">
        <w:rPr>
          <w:rFonts w:ascii="Times New Roman" w:hAnsi="Times New Roman" w:cs="Times New Roman"/>
        </w:rPr>
        <w:t>LGBT</w:t>
      </w:r>
      <w:r w:rsidRPr="00127ACF">
        <w:rPr>
          <w:rFonts w:ascii="Times New Roman" w:hAnsi="Times New Roman" w:cs="Times New Roman"/>
          <w:spacing w:val="-6"/>
        </w:rPr>
        <w:t xml:space="preserve"> </w:t>
      </w:r>
      <w:r w:rsidRPr="00127ACF">
        <w:rPr>
          <w:rFonts w:ascii="Times New Roman" w:hAnsi="Times New Roman" w:cs="Times New Roman"/>
        </w:rPr>
        <w:t>Americans</w:t>
      </w:r>
      <w:r w:rsidRPr="00127ACF">
        <w:rPr>
          <w:rFonts w:ascii="Times New Roman" w:hAnsi="Times New Roman" w:cs="Times New Roman"/>
          <w:spacing w:val="-4"/>
        </w:rPr>
        <w:t xml:space="preserve"> </w:t>
      </w:r>
      <w:r w:rsidRPr="00127ACF">
        <w:rPr>
          <w:rFonts w:ascii="Times New Roman" w:hAnsi="Times New Roman" w:cs="Times New Roman"/>
        </w:rPr>
        <w:t>and</w:t>
      </w:r>
      <w:r w:rsidRPr="00127ACF">
        <w:rPr>
          <w:rFonts w:ascii="Times New Roman" w:hAnsi="Times New Roman" w:cs="Times New Roman"/>
          <w:spacing w:val="-5"/>
        </w:rPr>
        <w:t xml:space="preserve"> </w:t>
      </w:r>
      <w:r w:rsidRPr="00127ACF">
        <w:rPr>
          <w:rFonts w:ascii="Times New Roman" w:hAnsi="Times New Roman" w:cs="Times New Roman"/>
        </w:rPr>
        <w:t>their</w:t>
      </w:r>
      <w:r w:rsidRPr="00127ACF">
        <w:rPr>
          <w:rFonts w:ascii="Times New Roman" w:hAnsi="Times New Roman" w:cs="Times New Roman"/>
          <w:spacing w:val="-5"/>
        </w:rPr>
        <w:t xml:space="preserve"> </w:t>
      </w:r>
      <w:r w:rsidRPr="00127ACF">
        <w:rPr>
          <w:rFonts w:ascii="Times New Roman" w:hAnsi="Times New Roman" w:cs="Times New Roman"/>
        </w:rPr>
        <w:t>families</w:t>
      </w:r>
      <w:r w:rsidRPr="00127ACF">
        <w:rPr>
          <w:rFonts w:ascii="Times New Roman" w:hAnsi="Times New Roman" w:cs="Times New Roman"/>
          <w:spacing w:val="-4"/>
        </w:rPr>
        <w:t xml:space="preserve"> </w:t>
      </w:r>
      <w:r w:rsidRPr="00127ACF">
        <w:rPr>
          <w:rFonts w:ascii="Times New Roman" w:hAnsi="Times New Roman" w:cs="Times New Roman"/>
        </w:rPr>
        <w:t>are</w:t>
      </w:r>
      <w:r w:rsidRPr="00127ACF">
        <w:rPr>
          <w:rFonts w:ascii="Times New Roman" w:hAnsi="Times New Roman" w:cs="Times New Roman"/>
          <w:spacing w:val="-1"/>
        </w:rPr>
        <w:t xml:space="preserve"> </w:t>
      </w:r>
      <w:r w:rsidRPr="00127ACF">
        <w:rPr>
          <w:rFonts w:ascii="Times New Roman" w:hAnsi="Times New Roman" w:cs="Times New Roman"/>
        </w:rPr>
        <w:t>necessary</w:t>
      </w:r>
      <w:r w:rsidRPr="00127ACF">
        <w:rPr>
          <w:rFonts w:ascii="Times New Roman" w:hAnsi="Times New Roman" w:cs="Times New Roman"/>
          <w:spacing w:val="-5"/>
        </w:rPr>
        <w:t xml:space="preserve"> </w:t>
      </w:r>
      <w:r w:rsidRPr="00127ACF">
        <w:rPr>
          <w:rFonts w:ascii="Times New Roman" w:hAnsi="Times New Roman" w:cs="Times New Roman"/>
        </w:rPr>
        <w:t>to</w:t>
      </w:r>
      <w:r w:rsidRPr="00127ACF">
        <w:rPr>
          <w:rFonts w:ascii="Times New Roman" w:hAnsi="Times New Roman" w:cs="Times New Roman"/>
          <w:spacing w:val="-4"/>
        </w:rPr>
        <w:t xml:space="preserve"> </w:t>
      </w:r>
      <w:r w:rsidRPr="00127ACF">
        <w:rPr>
          <w:rFonts w:ascii="Times New Roman" w:hAnsi="Times New Roman" w:cs="Times New Roman"/>
        </w:rPr>
        <w:t>inform federal and state policymaking.</w:t>
      </w:r>
      <w:r w:rsidRPr="00127ACF">
        <w:rPr>
          <w:rFonts w:ascii="Times New Roman" w:hAnsi="Times New Roman" w:cs="Times New Roman"/>
          <w:spacing w:val="40"/>
        </w:rPr>
        <w:t xml:space="preserve"> </w:t>
      </w:r>
      <w:r w:rsidRPr="00127ACF">
        <w:rPr>
          <w:rFonts w:ascii="Times New Roman" w:hAnsi="Times New Roman" w:cs="Times New Roman"/>
        </w:rPr>
        <w:t>Indeed, as far back as 2016 federal statistical agencies have explained that:</w:t>
      </w:r>
    </w:p>
    <w:p w:rsidR="00127ACF" w:rsidRPr="00127ACF" w:rsidP="00127ACF" w14:paraId="0ED19AED" w14:textId="77777777">
      <w:pPr>
        <w:pStyle w:val="BodyText"/>
        <w:ind w:left="100"/>
        <w:rPr>
          <w:rFonts w:ascii="Times New Roman" w:hAnsi="Times New Roman" w:cs="Times New Roman"/>
        </w:rPr>
      </w:pPr>
    </w:p>
    <w:p w:rsidR="00127ACF" w:rsidRPr="00052CC3" w:rsidP="00127ACF" w14:paraId="576E22F2" w14:textId="12E3C75D">
      <w:pPr>
        <w:pStyle w:val="BodyText"/>
        <w:ind w:left="821" w:right="834"/>
        <w:rPr>
          <w:rFonts w:ascii="Times New Roman" w:hAnsi="Times New Roman" w:cs="Times New Roman"/>
          <w:spacing w:val="-2"/>
        </w:rPr>
      </w:pPr>
      <w:r w:rsidRPr="00127ACF">
        <w:rPr>
          <w:rFonts w:ascii="Times New Roman" w:hAnsi="Times New Roman" w:cs="Times New Roman"/>
        </w:rPr>
        <w:t>At a time when sexual and gender minority (SGM) populations are becoming more visible in social and political life, there remains a lack of data on the characteristics and well-being of these groups. In order to understand the diverse needs</w:t>
      </w:r>
      <w:r w:rsidRPr="00127ACF">
        <w:rPr>
          <w:rFonts w:ascii="Times New Roman" w:hAnsi="Times New Roman" w:cs="Times New Roman"/>
          <w:spacing w:val="-3"/>
        </w:rPr>
        <w:t xml:space="preserve"> </w:t>
      </w:r>
      <w:r w:rsidRPr="00127ACF">
        <w:rPr>
          <w:rFonts w:ascii="Times New Roman" w:hAnsi="Times New Roman" w:cs="Times New Roman"/>
        </w:rPr>
        <w:t>of</w:t>
      </w:r>
      <w:r w:rsidRPr="00127ACF">
        <w:rPr>
          <w:rFonts w:ascii="Times New Roman" w:hAnsi="Times New Roman" w:cs="Times New Roman"/>
          <w:spacing w:val="-4"/>
        </w:rPr>
        <w:t xml:space="preserve"> </w:t>
      </w:r>
      <w:r w:rsidRPr="00127ACF">
        <w:rPr>
          <w:rFonts w:ascii="Times New Roman" w:hAnsi="Times New Roman" w:cs="Times New Roman"/>
        </w:rPr>
        <w:t>SGM</w:t>
      </w:r>
      <w:r w:rsidRPr="00127ACF">
        <w:rPr>
          <w:rFonts w:ascii="Times New Roman" w:hAnsi="Times New Roman" w:cs="Times New Roman"/>
          <w:spacing w:val="-3"/>
        </w:rPr>
        <w:t xml:space="preserve"> </w:t>
      </w:r>
      <w:r w:rsidRPr="00127ACF">
        <w:rPr>
          <w:rFonts w:ascii="Times New Roman" w:hAnsi="Times New Roman" w:cs="Times New Roman"/>
        </w:rPr>
        <w:t>populations,</w:t>
      </w:r>
      <w:r w:rsidRPr="00127ACF">
        <w:rPr>
          <w:rFonts w:ascii="Times New Roman" w:hAnsi="Times New Roman" w:cs="Times New Roman"/>
          <w:spacing w:val="-4"/>
        </w:rPr>
        <w:t xml:space="preserve"> </w:t>
      </w:r>
      <w:r w:rsidRPr="00127ACF">
        <w:rPr>
          <w:rFonts w:ascii="Times New Roman" w:hAnsi="Times New Roman" w:cs="Times New Roman"/>
        </w:rPr>
        <w:t>more</w:t>
      </w:r>
      <w:r w:rsidRPr="00127ACF">
        <w:rPr>
          <w:rFonts w:ascii="Times New Roman" w:hAnsi="Times New Roman" w:cs="Times New Roman"/>
          <w:spacing w:val="-6"/>
        </w:rPr>
        <w:t xml:space="preserve"> </w:t>
      </w:r>
      <w:r w:rsidRPr="00127ACF">
        <w:rPr>
          <w:rFonts w:ascii="Times New Roman" w:hAnsi="Times New Roman" w:cs="Times New Roman"/>
        </w:rPr>
        <w:t>representative</w:t>
      </w:r>
      <w:r w:rsidRPr="00127ACF">
        <w:rPr>
          <w:rFonts w:ascii="Times New Roman" w:hAnsi="Times New Roman" w:cs="Times New Roman"/>
          <w:spacing w:val="-6"/>
        </w:rPr>
        <w:t xml:space="preserve"> </w:t>
      </w:r>
      <w:r w:rsidRPr="00127ACF">
        <w:rPr>
          <w:rFonts w:ascii="Times New Roman" w:hAnsi="Times New Roman" w:cs="Times New Roman"/>
        </w:rPr>
        <w:t>and</w:t>
      </w:r>
      <w:r w:rsidRPr="00127ACF">
        <w:rPr>
          <w:rFonts w:ascii="Times New Roman" w:hAnsi="Times New Roman" w:cs="Times New Roman"/>
          <w:spacing w:val="-1"/>
        </w:rPr>
        <w:t xml:space="preserve"> </w:t>
      </w:r>
      <w:r w:rsidRPr="00127ACF">
        <w:rPr>
          <w:rFonts w:ascii="Times New Roman" w:hAnsi="Times New Roman" w:cs="Times New Roman"/>
        </w:rPr>
        <w:t>better</w:t>
      </w:r>
      <w:r w:rsidRPr="00127ACF">
        <w:rPr>
          <w:rFonts w:ascii="Times New Roman" w:hAnsi="Times New Roman" w:cs="Times New Roman"/>
          <w:spacing w:val="-4"/>
        </w:rPr>
        <w:t xml:space="preserve"> </w:t>
      </w:r>
      <w:r w:rsidRPr="00127ACF">
        <w:rPr>
          <w:rFonts w:ascii="Times New Roman" w:hAnsi="Times New Roman" w:cs="Times New Roman"/>
        </w:rPr>
        <w:t>quality</w:t>
      </w:r>
      <w:r w:rsidRPr="00127ACF">
        <w:rPr>
          <w:rFonts w:ascii="Times New Roman" w:hAnsi="Times New Roman" w:cs="Times New Roman"/>
          <w:spacing w:val="-4"/>
        </w:rPr>
        <w:t xml:space="preserve"> </w:t>
      </w:r>
      <w:r w:rsidRPr="00127ACF">
        <w:rPr>
          <w:rFonts w:ascii="Times New Roman" w:hAnsi="Times New Roman" w:cs="Times New Roman"/>
        </w:rPr>
        <w:t>data</w:t>
      </w:r>
      <w:r w:rsidRPr="00127ACF">
        <w:rPr>
          <w:rFonts w:ascii="Times New Roman" w:hAnsi="Times New Roman" w:cs="Times New Roman"/>
          <w:spacing w:val="-6"/>
        </w:rPr>
        <w:t xml:space="preserve"> </w:t>
      </w:r>
      <w:r w:rsidRPr="00127ACF">
        <w:rPr>
          <w:rFonts w:ascii="Times New Roman" w:hAnsi="Times New Roman" w:cs="Times New Roman"/>
        </w:rPr>
        <w:t>need</w:t>
      </w:r>
      <w:r w:rsidRPr="00127ACF">
        <w:rPr>
          <w:rFonts w:ascii="Times New Roman" w:hAnsi="Times New Roman" w:cs="Times New Roman"/>
          <w:spacing w:val="-4"/>
        </w:rPr>
        <w:t xml:space="preserve"> </w:t>
      </w:r>
      <w:r w:rsidRPr="00127ACF">
        <w:rPr>
          <w:rFonts w:ascii="Times New Roman" w:hAnsi="Times New Roman" w:cs="Times New Roman"/>
        </w:rPr>
        <w:t>to</w:t>
      </w:r>
      <w:r w:rsidRPr="00127ACF">
        <w:rPr>
          <w:rFonts w:ascii="Times New Roman" w:hAnsi="Times New Roman" w:cs="Times New Roman"/>
          <w:spacing w:val="-4"/>
        </w:rPr>
        <w:t xml:space="preserve"> </w:t>
      </w:r>
      <w:r w:rsidRPr="00127ACF">
        <w:rPr>
          <w:rFonts w:ascii="Times New Roman" w:hAnsi="Times New Roman" w:cs="Times New Roman"/>
        </w:rPr>
        <w:t xml:space="preserve">be </w:t>
      </w:r>
      <w:r w:rsidRPr="00127ACF">
        <w:rPr>
          <w:rFonts w:ascii="Times New Roman" w:hAnsi="Times New Roman" w:cs="Times New Roman"/>
          <w:spacing w:val="-2"/>
        </w:rPr>
        <w:t>collected.</w:t>
      </w:r>
      <w:r>
        <w:rPr>
          <w:rStyle w:val="FootnoteReference"/>
          <w:rFonts w:ascii="Times New Roman" w:hAnsi="Times New Roman" w:cs="Times New Roman"/>
          <w:spacing w:val="-2"/>
        </w:rPr>
        <w:footnoteReference w:id="59"/>
      </w:r>
    </w:p>
    <w:p w:rsidR="00127ACF" w:rsidRPr="00127ACF" w:rsidP="00127ACF" w14:paraId="69E40BC8" w14:textId="77777777">
      <w:pPr>
        <w:pStyle w:val="BodyText"/>
        <w:ind w:left="821" w:right="834"/>
        <w:rPr>
          <w:rFonts w:ascii="Times New Roman" w:hAnsi="Times New Roman" w:cs="Times New Roman"/>
          <w:spacing w:val="-2"/>
          <w:vertAlign w:val="superscript"/>
        </w:rPr>
      </w:pPr>
    </w:p>
    <w:p w:rsidR="00D727E4" w:rsidP="00127ACF" w14:paraId="3B91D98A" w14:textId="27B66F5C">
      <w:pPr>
        <w:widowControl w:val="0"/>
        <w:spacing w:after="0" w:line="240" w:lineRule="auto"/>
        <w:rPr>
          <w:rFonts w:ascii="Times New Roman" w:hAnsi="Times New Roman"/>
          <w:sz w:val="24"/>
          <w:szCs w:val="24"/>
        </w:rPr>
      </w:pPr>
      <w:r w:rsidRPr="00127ACF">
        <w:rPr>
          <w:rFonts w:ascii="Times New Roman" w:hAnsi="Times New Roman"/>
          <w:sz w:val="24"/>
          <w:szCs w:val="24"/>
        </w:rPr>
        <w:t>Since then, a growing number of federal government surveys allow people to voluntarily disclose their sexual orientation and/or gender identity along with other demographic data, such as race, ethnicity, and sex. Examples of federal government surveys that collect sexual orientation and gender identity data include the National Health Interview Survey, the Behavioral Risk Factor Surveillance System, the Youth Risk Behavior Surveillance System, the National Crime Victimization Survey, and the Household Pulse Survey. Additionally, federal agencies such as Housing and Urban Development</w:t>
      </w:r>
      <w:r>
        <w:rPr>
          <w:rStyle w:val="FootnoteReference"/>
          <w:rFonts w:ascii="Times New Roman" w:hAnsi="Times New Roman"/>
          <w:sz w:val="24"/>
          <w:szCs w:val="24"/>
        </w:rPr>
        <w:footnoteReference w:id="60"/>
      </w:r>
      <w:r w:rsidRPr="00127ACF">
        <w:rPr>
          <w:rFonts w:ascii="Times New Roman" w:hAnsi="Times New Roman"/>
          <w:sz w:val="24"/>
          <w:szCs w:val="24"/>
        </w:rPr>
        <w:t xml:space="preserve"> the Centers for Medicare and Medicaid Services</w:t>
      </w:r>
      <w:r>
        <w:rPr>
          <w:rStyle w:val="FootnoteReference"/>
          <w:rFonts w:ascii="Times New Roman" w:hAnsi="Times New Roman"/>
          <w:sz w:val="24"/>
          <w:szCs w:val="24"/>
        </w:rPr>
        <w:footnoteReference w:id="61"/>
      </w:r>
      <w:r w:rsidRPr="00127ACF">
        <w:rPr>
          <w:rFonts w:ascii="Times New Roman" w:hAnsi="Times New Roman"/>
          <w:sz w:val="24"/>
          <w:szCs w:val="24"/>
        </w:rPr>
        <w:t xml:space="preserve"> have proposed to add SOGI measures to future questionnaires.</w:t>
      </w:r>
    </w:p>
    <w:p w:rsidR="00127ACF" w:rsidRPr="00127ACF" w:rsidP="00127ACF" w14:paraId="5D8250C7" w14:textId="77777777">
      <w:pPr>
        <w:widowControl w:val="0"/>
        <w:spacing w:after="0" w:line="240" w:lineRule="auto"/>
        <w:rPr>
          <w:rFonts w:ascii="Times New Roman" w:hAnsi="Times New Roman"/>
          <w:sz w:val="24"/>
          <w:szCs w:val="24"/>
        </w:rPr>
      </w:pPr>
    </w:p>
    <w:p w:rsidR="00383972" w:rsidP="00127ACF" w14:paraId="734CEACF" w14:textId="222D8A23">
      <w:pPr>
        <w:widowControl w:val="0"/>
        <w:spacing w:after="0" w:line="240" w:lineRule="auto"/>
        <w:rPr>
          <w:rFonts w:ascii="Times New Roman" w:hAnsi="Times New Roman"/>
          <w:sz w:val="24"/>
          <w:szCs w:val="24"/>
        </w:rPr>
      </w:pPr>
      <w:r w:rsidRPr="00127ACF">
        <w:rPr>
          <w:rFonts w:ascii="Times New Roman" w:hAnsi="Times New Roman"/>
          <w:sz w:val="24"/>
          <w:szCs w:val="24"/>
        </w:rPr>
        <w:t>The Biden Administration has made it clear that data collection on sexual orientation and gender identity – as well as data collection on intersex</w:t>
      </w:r>
      <w:r>
        <w:rPr>
          <w:rStyle w:val="FootnoteReference"/>
          <w:rFonts w:ascii="Times New Roman" w:hAnsi="Times New Roman"/>
          <w:sz w:val="24"/>
          <w:szCs w:val="24"/>
        </w:rPr>
        <w:footnoteReference w:id="62"/>
      </w:r>
      <w:r w:rsidRPr="00127ACF">
        <w:rPr>
          <w:rFonts w:ascii="Times New Roman" w:hAnsi="Times New Roman"/>
          <w:sz w:val="24"/>
          <w:szCs w:val="24"/>
        </w:rPr>
        <w:t xml:space="preserve"> populations – is an important policy priority. The President has directed agencies to look at their data collections to see where LGBT measures may be added, and to develop data action plans to further that goal.</w:t>
      </w:r>
      <w:r>
        <w:rPr>
          <w:rStyle w:val="FootnoteReference"/>
          <w:rFonts w:ascii="Times New Roman" w:hAnsi="Times New Roman"/>
          <w:sz w:val="24"/>
          <w:szCs w:val="24"/>
        </w:rPr>
        <w:footnoteReference w:id="63"/>
      </w:r>
      <w:r w:rsidRPr="00127ACF">
        <w:rPr>
          <w:rFonts w:ascii="Times New Roman" w:hAnsi="Times New Roman"/>
          <w:sz w:val="24"/>
          <w:szCs w:val="24"/>
        </w:rPr>
        <w:t xml:space="preserve"> In support of this</w:t>
      </w:r>
      <w:r w:rsidRPr="00127ACF">
        <w:rPr>
          <w:rFonts w:ascii="Times New Roman" w:hAnsi="Times New Roman"/>
          <w:sz w:val="24"/>
          <w:szCs w:val="24"/>
        </w:rPr>
        <w:t xml:space="preserve"> process, the Office of Management and Budget has issued guidelines,</w:t>
      </w:r>
      <w:r>
        <w:rPr>
          <w:rStyle w:val="FootnoteReference"/>
          <w:rFonts w:ascii="Times New Roman" w:hAnsi="Times New Roman"/>
          <w:sz w:val="24"/>
          <w:szCs w:val="24"/>
        </w:rPr>
        <w:footnoteReference w:id="64"/>
      </w:r>
      <w:r w:rsidRPr="00127ACF">
        <w:rPr>
          <w:rFonts w:ascii="Times New Roman" w:hAnsi="Times New Roman"/>
          <w:sz w:val="24"/>
          <w:szCs w:val="24"/>
        </w:rPr>
        <w:t xml:space="preserve"> and the Office of Science and Technology Policy has released a Federal Evidence Agenda for </w:t>
      </w:r>
      <w:r w:rsidRPr="00127ACF">
        <w:rPr>
          <w:rFonts w:ascii="Times New Roman" w:hAnsi="Times New Roman"/>
          <w:sz w:val="24"/>
          <w:szCs w:val="24"/>
        </w:rPr>
        <w:t>LGBTQI+ Equity.</w:t>
      </w:r>
      <w:r>
        <w:rPr>
          <w:rStyle w:val="FootnoteReference"/>
          <w:rFonts w:ascii="Times New Roman" w:hAnsi="Times New Roman"/>
          <w:sz w:val="24"/>
          <w:szCs w:val="24"/>
        </w:rPr>
        <w:footnoteReference w:id="65"/>
      </w:r>
      <w:r w:rsidRPr="00127ACF">
        <w:rPr>
          <w:rFonts w:ascii="Times New Roman" w:hAnsi="Times New Roman"/>
          <w:sz w:val="24"/>
          <w:szCs w:val="24"/>
        </w:rPr>
        <w:t xml:space="preserve"> The inclusion of SOGI measures on the NTPS is consistent with these expectations of the Department and NCES, and furthers the critical policy interest of better quality data on this vulnerable population.</w:t>
      </w:r>
    </w:p>
    <w:p w:rsidR="00F00001" w:rsidRPr="00127ACF" w:rsidP="00127ACF" w14:paraId="12AC8502" w14:textId="77777777">
      <w:pPr>
        <w:widowControl w:val="0"/>
        <w:spacing w:after="0" w:line="240" w:lineRule="auto"/>
        <w:rPr>
          <w:rFonts w:ascii="Times New Roman" w:hAnsi="Times New Roman"/>
          <w:sz w:val="24"/>
          <w:szCs w:val="24"/>
        </w:rPr>
      </w:pPr>
    </w:p>
    <w:p w:rsidR="00383972" w:rsidP="00A3763F" w14:paraId="68D90813" w14:textId="77777777">
      <w:pPr>
        <w:pStyle w:val="Heading2"/>
      </w:pPr>
      <w:r>
        <w:t>Suitable</w:t>
      </w:r>
      <w:r>
        <w:rPr>
          <w:spacing w:val="-6"/>
        </w:rPr>
        <w:t xml:space="preserve"> </w:t>
      </w:r>
      <w:r>
        <w:t>measures</w:t>
      </w:r>
      <w:r>
        <w:rPr>
          <w:spacing w:val="-3"/>
        </w:rPr>
        <w:t xml:space="preserve"> </w:t>
      </w:r>
      <w:r>
        <w:t>of</w:t>
      </w:r>
      <w:r>
        <w:rPr>
          <w:spacing w:val="-4"/>
        </w:rPr>
        <w:t xml:space="preserve"> </w:t>
      </w:r>
      <w:r>
        <w:t>sexual</w:t>
      </w:r>
      <w:r>
        <w:rPr>
          <w:spacing w:val="-6"/>
        </w:rPr>
        <w:t xml:space="preserve"> </w:t>
      </w:r>
      <w:r>
        <w:t>orientation</w:t>
      </w:r>
      <w:r>
        <w:rPr>
          <w:spacing w:val="-3"/>
        </w:rPr>
        <w:t xml:space="preserve"> </w:t>
      </w:r>
      <w:r>
        <w:t>and</w:t>
      </w:r>
      <w:r>
        <w:rPr>
          <w:spacing w:val="-3"/>
        </w:rPr>
        <w:t xml:space="preserve"> </w:t>
      </w:r>
      <w:r>
        <w:t>gender</w:t>
      </w:r>
      <w:r>
        <w:rPr>
          <w:spacing w:val="-6"/>
        </w:rPr>
        <w:t xml:space="preserve"> </w:t>
      </w:r>
      <w:r>
        <w:t>identity</w:t>
      </w:r>
      <w:r>
        <w:rPr>
          <w:spacing w:val="-5"/>
        </w:rPr>
        <w:t xml:space="preserve"> </w:t>
      </w:r>
      <w:r>
        <w:t>have</w:t>
      </w:r>
      <w:r>
        <w:rPr>
          <w:spacing w:val="-6"/>
        </w:rPr>
        <w:t xml:space="preserve"> </w:t>
      </w:r>
      <w:r>
        <w:t>been</w:t>
      </w:r>
      <w:r>
        <w:rPr>
          <w:spacing w:val="-3"/>
        </w:rPr>
        <w:t xml:space="preserve"> </w:t>
      </w:r>
      <w:r>
        <w:t>developed for federal population surveys</w:t>
      </w:r>
    </w:p>
    <w:p w:rsidR="00383972" w:rsidP="00383972" w14:paraId="6917AAEC" w14:textId="77777777">
      <w:pPr>
        <w:pStyle w:val="BodyText"/>
        <w:spacing w:before="6"/>
        <w:rPr>
          <w:b/>
          <w:sz w:val="21"/>
        </w:rPr>
      </w:pPr>
    </w:p>
    <w:p w:rsidR="00383972" w:rsidRPr="00127ACF" w:rsidP="00127ACF" w14:paraId="4C0520C3" w14:textId="21AA6D50">
      <w:pPr>
        <w:pStyle w:val="BodyText"/>
        <w:ind w:left="100"/>
        <w:rPr>
          <w:rFonts w:ascii="Times New Roman" w:hAnsi="Times New Roman" w:cs="Times New Roman"/>
        </w:rPr>
      </w:pPr>
      <w:r w:rsidRPr="00127ACF">
        <w:rPr>
          <w:rFonts w:ascii="Times New Roman" w:hAnsi="Times New Roman" w:cs="Times New Roman"/>
        </w:rPr>
        <w:t>SOGI measures have been implemented and evaluated on community surveys, privately funded</w:t>
      </w:r>
      <w:r w:rsidRPr="00127ACF">
        <w:rPr>
          <w:rFonts w:ascii="Times New Roman" w:hAnsi="Times New Roman" w:cs="Times New Roman"/>
          <w:spacing w:val="-4"/>
        </w:rPr>
        <w:t xml:space="preserve"> </w:t>
      </w:r>
      <w:r w:rsidRPr="00127ACF">
        <w:rPr>
          <w:rFonts w:ascii="Times New Roman" w:hAnsi="Times New Roman" w:cs="Times New Roman"/>
        </w:rPr>
        <w:t>surveys,</w:t>
      </w:r>
      <w:r w:rsidRPr="00127ACF">
        <w:rPr>
          <w:rFonts w:ascii="Times New Roman" w:hAnsi="Times New Roman" w:cs="Times New Roman"/>
          <w:spacing w:val="-3"/>
        </w:rPr>
        <w:t xml:space="preserve"> </w:t>
      </w:r>
      <w:r w:rsidRPr="00127ACF">
        <w:rPr>
          <w:rFonts w:ascii="Times New Roman" w:hAnsi="Times New Roman" w:cs="Times New Roman"/>
        </w:rPr>
        <w:t>and</w:t>
      </w:r>
      <w:r w:rsidRPr="00127ACF">
        <w:rPr>
          <w:rFonts w:ascii="Times New Roman" w:hAnsi="Times New Roman" w:cs="Times New Roman"/>
          <w:spacing w:val="-4"/>
        </w:rPr>
        <w:t xml:space="preserve"> </w:t>
      </w:r>
      <w:r w:rsidRPr="00127ACF">
        <w:rPr>
          <w:rFonts w:ascii="Times New Roman" w:hAnsi="Times New Roman" w:cs="Times New Roman"/>
        </w:rPr>
        <w:t>some</w:t>
      </w:r>
      <w:r w:rsidRPr="00127ACF">
        <w:rPr>
          <w:rFonts w:ascii="Times New Roman" w:hAnsi="Times New Roman" w:cs="Times New Roman"/>
          <w:spacing w:val="-6"/>
        </w:rPr>
        <w:t xml:space="preserve"> </w:t>
      </w:r>
      <w:r w:rsidRPr="00127ACF">
        <w:rPr>
          <w:rFonts w:ascii="Times New Roman" w:hAnsi="Times New Roman" w:cs="Times New Roman"/>
        </w:rPr>
        <w:t>government-funded</w:t>
      </w:r>
      <w:r w:rsidRPr="00127ACF">
        <w:rPr>
          <w:rFonts w:ascii="Times New Roman" w:hAnsi="Times New Roman" w:cs="Times New Roman"/>
          <w:spacing w:val="-4"/>
        </w:rPr>
        <w:t xml:space="preserve"> </w:t>
      </w:r>
      <w:r w:rsidRPr="00127ACF">
        <w:rPr>
          <w:rFonts w:ascii="Times New Roman" w:hAnsi="Times New Roman" w:cs="Times New Roman"/>
        </w:rPr>
        <w:t>population</w:t>
      </w:r>
      <w:r w:rsidRPr="00127ACF">
        <w:rPr>
          <w:rFonts w:ascii="Times New Roman" w:hAnsi="Times New Roman" w:cs="Times New Roman"/>
          <w:spacing w:val="-4"/>
        </w:rPr>
        <w:t xml:space="preserve"> </w:t>
      </w:r>
      <w:r w:rsidRPr="00127ACF">
        <w:rPr>
          <w:rFonts w:ascii="Times New Roman" w:hAnsi="Times New Roman" w:cs="Times New Roman"/>
        </w:rPr>
        <w:t>surveys</w:t>
      </w:r>
      <w:r w:rsidRPr="00127ACF">
        <w:rPr>
          <w:rFonts w:ascii="Times New Roman" w:hAnsi="Times New Roman" w:cs="Times New Roman"/>
          <w:spacing w:val="-3"/>
        </w:rPr>
        <w:t xml:space="preserve"> </w:t>
      </w:r>
      <w:r w:rsidRPr="00127ACF">
        <w:rPr>
          <w:rFonts w:ascii="Times New Roman" w:hAnsi="Times New Roman" w:cs="Times New Roman"/>
        </w:rPr>
        <w:t>for</w:t>
      </w:r>
      <w:r w:rsidRPr="00127ACF">
        <w:rPr>
          <w:rFonts w:ascii="Times New Roman" w:hAnsi="Times New Roman" w:cs="Times New Roman"/>
          <w:spacing w:val="-4"/>
        </w:rPr>
        <w:t xml:space="preserve"> </w:t>
      </w:r>
      <w:r w:rsidRPr="00127ACF">
        <w:rPr>
          <w:rFonts w:ascii="Times New Roman" w:hAnsi="Times New Roman" w:cs="Times New Roman"/>
        </w:rPr>
        <w:t>decades.</w:t>
      </w:r>
      <w:r w:rsidRPr="00127ACF">
        <w:rPr>
          <w:rFonts w:ascii="Times New Roman" w:hAnsi="Times New Roman" w:cs="Times New Roman"/>
          <w:spacing w:val="-2"/>
        </w:rPr>
        <w:t xml:space="preserve"> </w:t>
      </w:r>
      <w:r w:rsidRPr="00127ACF">
        <w:rPr>
          <w:rFonts w:ascii="Times New Roman" w:hAnsi="Times New Roman" w:cs="Times New Roman"/>
        </w:rPr>
        <w:t>After</w:t>
      </w:r>
      <w:r w:rsidRPr="00127ACF">
        <w:rPr>
          <w:rFonts w:ascii="Times New Roman" w:hAnsi="Times New Roman" w:cs="Times New Roman"/>
          <w:spacing w:val="-5"/>
        </w:rPr>
        <w:t xml:space="preserve"> </w:t>
      </w:r>
      <w:r w:rsidRPr="00127ACF">
        <w:rPr>
          <w:rFonts w:ascii="Times New Roman" w:hAnsi="Times New Roman" w:cs="Times New Roman"/>
        </w:rPr>
        <w:t>convening</w:t>
      </w:r>
      <w:r w:rsidRPr="00127ACF">
        <w:rPr>
          <w:rFonts w:ascii="Times New Roman" w:hAnsi="Times New Roman" w:cs="Times New Roman"/>
          <w:spacing w:val="-5"/>
        </w:rPr>
        <w:t xml:space="preserve"> </w:t>
      </w:r>
      <w:r w:rsidRPr="00127ACF">
        <w:rPr>
          <w:rFonts w:ascii="Times New Roman" w:hAnsi="Times New Roman" w:cs="Times New Roman"/>
        </w:rPr>
        <w:t>a panel of experts, the National Academies of Sciences, Engineering and Medicine released a consensus report om March 2022 documenting the results of their rigorous evaluation of sex, sexual orientation and gender identity measures (“NASEM Report”).</w:t>
      </w:r>
      <w:r>
        <w:rPr>
          <w:rStyle w:val="FootnoteReference"/>
          <w:rFonts w:ascii="Times New Roman" w:hAnsi="Times New Roman" w:cs="Times New Roman"/>
        </w:rPr>
        <w:footnoteReference w:id="66"/>
      </w:r>
      <w:r w:rsidRPr="00127ACF">
        <w:rPr>
          <w:rFonts w:ascii="Times New Roman" w:hAnsi="Times New Roman" w:cs="Times New Roman"/>
        </w:rPr>
        <w:t xml:space="preserve"> The NASEM Report examined dozens of examples of SOGI and sex characteristic data collection from both national and international sources.</w:t>
      </w:r>
      <w:r>
        <w:rPr>
          <w:rStyle w:val="FootnoteReference"/>
          <w:rFonts w:ascii="Times New Roman" w:hAnsi="Times New Roman" w:cs="Times New Roman"/>
        </w:rPr>
        <w:footnoteReference w:id="67"/>
      </w:r>
      <w:r w:rsidRPr="00127ACF">
        <w:rPr>
          <w:rFonts w:ascii="Times New Roman" w:hAnsi="Times New Roman" w:cs="Times New Roman"/>
        </w:rPr>
        <w:t xml:space="preserve"> Using a set of five guiding principles: inclusiveness, precision, autonomy, parsimony, and privacy,</w:t>
      </w:r>
      <w:r>
        <w:rPr>
          <w:rStyle w:val="FootnoteReference"/>
          <w:rFonts w:ascii="Times New Roman" w:hAnsi="Times New Roman" w:cs="Times New Roman"/>
        </w:rPr>
        <w:footnoteReference w:id="68"/>
      </w:r>
      <w:r w:rsidRPr="00127ACF">
        <w:rPr>
          <w:rFonts w:ascii="Times New Roman" w:hAnsi="Times New Roman" w:cs="Times New Roman"/>
        </w:rPr>
        <w:t xml:space="preserve"> and evaluating for many factors including readability and measured effectiveness, the report identified best practices for collecting sex, sexual orientation and gender identity information in three core settings, including on population surveys. The NASEM Report can and should be considered a model for agencies to follow when designing </w:t>
      </w:r>
      <w:r w:rsidRPr="00127ACF">
        <w:rPr>
          <w:rFonts w:ascii="Times New Roman" w:hAnsi="Times New Roman" w:cs="Times New Roman"/>
          <w:spacing w:val="-2"/>
        </w:rPr>
        <w:t>surveys.</w:t>
      </w:r>
    </w:p>
    <w:p w:rsidR="00383972" w:rsidRPr="00127ACF" w:rsidP="00383972" w14:paraId="7BC6AA6F" w14:textId="77777777">
      <w:pPr>
        <w:pStyle w:val="BodyText"/>
        <w:spacing w:before="2"/>
        <w:rPr>
          <w:rFonts w:ascii="Times New Roman" w:hAnsi="Times New Roman" w:cs="Times New Roman"/>
          <w:sz w:val="27"/>
        </w:rPr>
      </w:pPr>
    </w:p>
    <w:p w:rsidR="007E553A" w:rsidRPr="00127ACF" w:rsidP="00127ACF" w14:paraId="4DFF2DF0" w14:textId="370077EC">
      <w:pPr>
        <w:pStyle w:val="BodyText"/>
        <w:spacing w:before="61"/>
        <w:ind w:left="100"/>
        <w:rPr>
          <w:rFonts w:ascii="Times New Roman" w:hAnsi="Times New Roman" w:cs="Times New Roman"/>
        </w:rPr>
      </w:pPr>
      <w:r w:rsidRPr="00127ACF">
        <w:rPr>
          <w:rFonts w:ascii="Times New Roman" w:hAnsi="Times New Roman" w:cs="Times New Roman"/>
        </w:rPr>
        <w:t>Although there are slight variations, the measures proposed by NCES on the NTPS are consistent</w:t>
      </w:r>
      <w:r w:rsidRPr="00127ACF">
        <w:rPr>
          <w:rFonts w:ascii="Times New Roman" w:hAnsi="Times New Roman" w:cs="Times New Roman"/>
          <w:spacing w:val="-4"/>
        </w:rPr>
        <w:t xml:space="preserve"> </w:t>
      </w:r>
      <w:r w:rsidRPr="00127ACF">
        <w:rPr>
          <w:rFonts w:ascii="Times New Roman" w:hAnsi="Times New Roman" w:cs="Times New Roman"/>
        </w:rPr>
        <w:t>with those</w:t>
      </w:r>
      <w:r w:rsidRPr="00127ACF">
        <w:rPr>
          <w:rFonts w:ascii="Times New Roman" w:hAnsi="Times New Roman" w:cs="Times New Roman"/>
          <w:spacing w:val="-4"/>
        </w:rPr>
        <w:t xml:space="preserve"> </w:t>
      </w:r>
      <w:r w:rsidRPr="00127ACF">
        <w:rPr>
          <w:rFonts w:ascii="Times New Roman" w:hAnsi="Times New Roman" w:cs="Times New Roman"/>
        </w:rPr>
        <w:t>in</w:t>
      </w:r>
      <w:r w:rsidRPr="00127ACF">
        <w:rPr>
          <w:rFonts w:ascii="Times New Roman" w:hAnsi="Times New Roman" w:cs="Times New Roman"/>
          <w:spacing w:val="-2"/>
        </w:rPr>
        <w:t xml:space="preserve"> </w:t>
      </w:r>
      <w:r w:rsidRPr="00127ACF">
        <w:rPr>
          <w:rFonts w:ascii="Times New Roman" w:hAnsi="Times New Roman" w:cs="Times New Roman"/>
        </w:rPr>
        <w:t>the</w:t>
      </w:r>
      <w:r w:rsidRPr="00127ACF">
        <w:rPr>
          <w:rFonts w:ascii="Times New Roman" w:hAnsi="Times New Roman" w:cs="Times New Roman"/>
          <w:spacing w:val="-4"/>
        </w:rPr>
        <w:t xml:space="preserve"> </w:t>
      </w:r>
      <w:r w:rsidRPr="00127ACF">
        <w:rPr>
          <w:rFonts w:ascii="Times New Roman" w:hAnsi="Times New Roman" w:cs="Times New Roman"/>
        </w:rPr>
        <w:t>NASEM</w:t>
      </w:r>
      <w:r w:rsidRPr="00127ACF">
        <w:rPr>
          <w:rFonts w:ascii="Times New Roman" w:hAnsi="Times New Roman" w:cs="Times New Roman"/>
          <w:spacing w:val="-1"/>
        </w:rPr>
        <w:t xml:space="preserve"> </w:t>
      </w:r>
      <w:r w:rsidRPr="00127ACF">
        <w:rPr>
          <w:rFonts w:ascii="Times New Roman" w:hAnsi="Times New Roman" w:cs="Times New Roman"/>
        </w:rPr>
        <w:t>report:</w:t>
      </w:r>
      <w:r w:rsidRPr="00127ACF">
        <w:rPr>
          <w:rFonts w:ascii="Times New Roman" w:hAnsi="Times New Roman" w:cs="Times New Roman"/>
          <w:spacing w:val="-4"/>
        </w:rPr>
        <w:t xml:space="preserve"> </w:t>
      </w:r>
      <w:r w:rsidRPr="00127ACF">
        <w:rPr>
          <w:rFonts w:ascii="Times New Roman" w:hAnsi="Times New Roman" w:cs="Times New Roman"/>
        </w:rPr>
        <w:t>a</w:t>
      </w:r>
      <w:r w:rsidRPr="00127ACF">
        <w:rPr>
          <w:rFonts w:ascii="Times New Roman" w:hAnsi="Times New Roman" w:cs="Times New Roman"/>
          <w:spacing w:val="-4"/>
        </w:rPr>
        <w:t xml:space="preserve"> </w:t>
      </w:r>
      <w:r w:rsidRPr="00127ACF">
        <w:rPr>
          <w:rFonts w:ascii="Times New Roman" w:hAnsi="Times New Roman" w:cs="Times New Roman"/>
        </w:rPr>
        <w:t>two-step</w:t>
      </w:r>
      <w:r w:rsidRPr="00127ACF">
        <w:rPr>
          <w:rFonts w:ascii="Times New Roman" w:hAnsi="Times New Roman" w:cs="Times New Roman"/>
          <w:spacing w:val="-2"/>
        </w:rPr>
        <w:t xml:space="preserve"> </w:t>
      </w:r>
      <w:r w:rsidRPr="00127ACF">
        <w:rPr>
          <w:rFonts w:ascii="Times New Roman" w:hAnsi="Times New Roman" w:cs="Times New Roman"/>
        </w:rPr>
        <w:t>gender</w:t>
      </w:r>
      <w:r w:rsidRPr="00127ACF">
        <w:rPr>
          <w:rFonts w:ascii="Times New Roman" w:hAnsi="Times New Roman" w:cs="Times New Roman"/>
          <w:spacing w:val="-2"/>
        </w:rPr>
        <w:t xml:space="preserve"> </w:t>
      </w:r>
      <w:r w:rsidRPr="00127ACF">
        <w:rPr>
          <w:rFonts w:ascii="Times New Roman" w:hAnsi="Times New Roman" w:cs="Times New Roman"/>
        </w:rPr>
        <w:t>question,</w:t>
      </w:r>
      <w:r w:rsidRPr="00127ACF">
        <w:rPr>
          <w:rFonts w:ascii="Times New Roman" w:hAnsi="Times New Roman" w:cs="Times New Roman"/>
          <w:spacing w:val="-2"/>
        </w:rPr>
        <w:t xml:space="preserve"> </w:t>
      </w:r>
      <w:r w:rsidRPr="00127ACF">
        <w:rPr>
          <w:rFonts w:ascii="Times New Roman" w:hAnsi="Times New Roman" w:cs="Times New Roman"/>
        </w:rPr>
        <w:t>and</w:t>
      </w:r>
      <w:r w:rsidRPr="00127ACF">
        <w:rPr>
          <w:rFonts w:ascii="Times New Roman" w:hAnsi="Times New Roman" w:cs="Times New Roman"/>
          <w:spacing w:val="-2"/>
        </w:rPr>
        <w:t xml:space="preserve"> </w:t>
      </w:r>
      <w:r w:rsidRPr="00127ACF">
        <w:rPr>
          <w:rFonts w:ascii="Times New Roman" w:hAnsi="Times New Roman" w:cs="Times New Roman"/>
        </w:rPr>
        <w:t>a</w:t>
      </w:r>
      <w:r w:rsidRPr="00127ACF">
        <w:rPr>
          <w:rFonts w:ascii="Times New Roman" w:hAnsi="Times New Roman" w:cs="Times New Roman"/>
          <w:spacing w:val="-4"/>
        </w:rPr>
        <w:t xml:space="preserve"> </w:t>
      </w:r>
      <w:r w:rsidRPr="00127ACF">
        <w:rPr>
          <w:rFonts w:ascii="Times New Roman" w:hAnsi="Times New Roman" w:cs="Times New Roman"/>
        </w:rPr>
        <w:t>sexual</w:t>
      </w:r>
      <w:r w:rsidRPr="00127ACF">
        <w:rPr>
          <w:rFonts w:ascii="Times New Roman" w:hAnsi="Times New Roman" w:cs="Times New Roman"/>
          <w:spacing w:val="-4"/>
        </w:rPr>
        <w:t xml:space="preserve"> </w:t>
      </w:r>
      <w:r w:rsidRPr="00127ACF">
        <w:rPr>
          <w:rFonts w:ascii="Times New Roman" w:hAnsi="Times New Roman" w:cs="Times New Roman"/>
        </w:rPr>
        <w:t>orientation question for public school teachers and principals.</w:t>
      </w:r>
      <w:r>
        <w:rPr>
          <w:rStyle w:val="FootnoteReference"/>
          <w:rFonts w:ascii="Times New Roman" w:hAnsi="Times New Roman" w:cs="Times New Roman"/>
        </w:rPr>
        <w:footnoteReference w:id="69"/>
      </w:r>
      <w:r w:rsidRPr="00127ACF">
        <w:rPr>
          <w:rFonts w:ascii="Times New Roman" w:hAnsi="Times New Roman" w:cs="Times New Roman"/>
        </w:rPr>
        <w:t xml:space="preserve"> NCES has proposed a simplified gender question for private school teachers and principals, which does not ask sex assigned at birth or sexual</w:t>
      </w:r>
      <w:r w:rsidRPr="00127ACF">
        <w:rPr>
          <w:rFonts w:ascii="Times New Roman" w:hAnsi="Times New Roman" w:cs="Times New Roman"/>
          <w:spacing w:val="-5"/>
        </w:rPr>
        <w:t xml:space="preserve"> </w:t>
      </w:r>
      <w:r w:rsidRPr="00127ACF">
        <w:rPr>
          <w:rFonts w:ascii="Times New Roman" w:hAnsi="Times New Roman" w:cs="Times New Roman"/>
        </w:rPr>
        <w:t>orientation</w:t>
      </w:r>
      <w:r w:rsidRPr="00127ACF">
        <w:rPr>
          <w:rFonts w:ascii="Times New Roman" w:hAnsi="Times New Roman" w:cs="Times New Roman"/>
          <w:spacing w:val="-3"/>
        </w:rPr>
        <w:t xml:space="preserve"> </w:t>
      </w:r>
      <w:r w:rsidRPr="00127ACF">
        <w:rPr>
          <w:rFonts w:ascii="Times New Roman" w:hAnsi="Times New Roman" w:cs="Times New Roman"/>
        </w:rPr>
        <w:t>but</w:t>
      </w:r>
      <w:r w:rsidRPr="00127ACF">
        <w:rPr>
          <w:rFonts w:ascii="Times New Roman" w:hAnsi="Times New Roman" w:cs="Times New Roman"/>
          <w:spacing w:val="-5"/>
        </w:rPr>
        <w:t xml:space="preserve"> </w:t>
      </w:r>
      <w:r w:rsidRPr="00127ACF">
        <w:rPr>
          <w:rFonts w:ascii="Times New Roman" w:hAnsi="Times New Roman" w:cs="Times New Roman"/>
        </w:rPr>
        <w:t>provides</w:t>
      </w:r>
      <w:r w:rsidRPr="00127ACF">
        <w:rPr>
          <w:rFonts w:ascii="Times New Roman" w:hAnsi="Times New Roman" w:cs="Times New Roman"/>
          <w:spacing w:val="-2"/>
        </w:rPr>
        <w:t xml:space="preserve"> </w:t>
      </w:r>
      <w:r w:rsidRPr="00127ACF">
        <w:rPr>
          <w:rFonts w:ascii="Times New Roman" w:hAnsi="Times New Roman" w:cs="Times New Roman"/>
        </w:rPr>
        <w:t>the</w:t>
      </w:r>
      <w:r w:rsidRPr="00127ACF">
        <w:rPr>
          <w:rFonts w:ascii="Times New Roman" w:hAnsi="Times New Roman" w:cs="Times New Roman"/>
          <w:spacing w:val="-5"/>
        </w:rPr>
        <w:t xml:space="preserve"> </w:t>
      </w:r>
      <w:r w:rsidRPr="00127ACF">
        <w:rPr>
          <w:rFonts w:ascii="Times New Roman" w:hAnsi="Times New Roman" w:cs="Times New Roman"/>
        </w:rPr>
        <w:t>option</w:t>
      </w:r>
      <w:r w:rsidRPr="00127ACF">
        <w:rPr>
          <w:rFonts w:ascii="Times New Roman" w:hAnsi="Times New Roman" w:cs="Times New Roman"/>
          <w:spacing w:val="-3"/>
        </w:rPr>
        <w:t xml:space="preserve"> </w:t>
      </w:r>
      <w:r w:rsidRPr="00127ACF">
        <w:rPr>
          <w:rFonts w:ascii="Times New Roman" w:hAnsi="Times New Roman" w:cs="Times New Roman"/>
        </w:rPr>
        <w:t>for</w:t>
      </w:r>
      <w:r w:rsidRPr="00127ACF">
        <w:rPr>
          <w:rFonts w:ascii="Times New Roman" w:hAnsi="Times New Roman" w:cs="Times New Roman"/>
          <w:spacing w:val="-3"/>
        </w:rPr>
        <w:t xml:space="preserve"> </w:t>
      </w:r>
      <w:r w:rsidRPr="00127ACF">
        <w:rPr>
          <w:rFonts w:ascii="Times New Roman" w:hAnsi="Times New Roman" w:cs="Times New Roman"/>
        </w:rPr>
        <w:t>respondents</w:t>
      </w:r>
      <w:r w:rsidRPr="00127ACF">
        <w:rPr>
          <w:rFonts w:ascii="Times New Roman" w:hAnsi="Times New Roman" w:cs="Times New Roman"/>
          <w:spacing w:val="-2"/>
        </w:rPr>
        <w:t xml:space="preserve"> </w:t>
      </w:r>
      <w:r w:rsidRPr="00127ACF">
        <w:rPr>
          <w:rFonts w:ascii="Times New Roman" w:hAnsi="Times New Roman" w:cs="Times New Roman"/>
        </w:rPr>
        <w:t>to</w:t>
      </w:r>
      <w:r w:rsidRPr="00127ACF">
        <w:rPr>
          <w:rFonts w:ascii="Times New Roman" w:hAnsi="Times New Roman" w:cs="Times New Roman"/>
          <w:spacing w:val="-3"/>
        </w:rPr>
        <w:t xml:space="preserve"> </w:t>
      </w:r>
      <w:r w:rsidRPr="00127ACF">
        <w:rPr>
          <w:rFonts w:ascii="Times New Roman" w:hAnsi="Times New Roman" w:cs="Times New Roman"/>
        </w:rPr>
        <w:t>select</w:t>
      </w:r>
      <w:r w:rsidRPr="00127ACF">
        <w:rPr>
          <w:rFonts w:ascii="Times New Roman" w:hAnsi="Times New Roman" w:cs="Times New Roman"/>
          <w:spacing w:val="-5"/>
        </w:rPr>
        <w:t xml:space="preserve"> </w:t>
      </w:r>
      <w:r w:rsidRPr="00127ACF">
        <w:rPr>
          <w:rFonts w:ascii="Times New Roman" w:hAnsi="Times New Roman" w:cs="Times New Roman"/>
        </w:rPr>
        <w:t>another</w:t>
      </w:r>
      <w:r w:rsidRPr="00127ACF">
        <w:rPr>
          <w:rFonts w:ascii="Times New Roman" w:hAnsi="Times New Roman" w:cs="Times New Roman"/>
          <w:spacing w:val="-3"/>
        </w:rPr>
        <w:t xml:space="preserve"> </w:t>
      </w:r>
      <w:r w:rsidRPr="00127ACF">
        <w:rPr>
          <w:rFonts w:ascii="Times New Roman" w:hAnsi="Times New Roman" w:cs="Times New Roman"/>
        </w:rPr>
        <w:t>gender</w:t>
      </w:r>
      <w:r w:rsidRPr="00127ACF">
        <w:rPr>
          <w:rFonts w:ascii="Times New Roman" w:hAnsi="Times New Roman" w:cs="Times New Roman"/>
          <w:spacing w:val="-3"/>
        </w:rPr>
        <w:t xml:space="preserve"> </w:t>
      </w:r>
      <w:r w:rsidRPr="00127ACF">
        <w:rPr>
          <w:rFonts w:ascii="Times New Roman" w:hAnsi="Times New Roman" w:cs="Times New Roman"/>
        </w:rPr>
        <w:t>option.</w:t>
      </w:r>
      <w:r>
        <w:rPr>
          <w:rStyle w:val="FootnoteReference"/>
          <w:rFonts w:ascii="Times New Roman" w:hAnsi="Times New Roman" w:cs="Times New Roman"/>
        </w:rPr>
        <w:footnoteReference w:id="70"/>
      </w:r>
      <w:r w:rsidRPr="00127ACF">
        <w:rPr>
          <w:rFonts w:ascii="Times New Roman" w:hAnsi="Times New Roman" w:cs="Times New Roman"/>
          <w:spacing w:val="-3"/>
        </w:rPr>
        <w:t xml:space="preserve"> </w:t>
      </w:r>
      <w:r w:rsidRPr="00127ACF">
        <w:rPr>
          <w:rFonts w:ascii="Times New Roman" w:hAnsi="Times New Roman" w:cs="Times New Roman"/>
        </w:rPr>
        <w:t>This is preferable to a binary sex question, in that it does not force private school teachers or principles to choose male or female options, but notably the questionnaire does not request information which might lead to LGBT discrimination if the school is exempt from federal</w:t>
      </w:r>
      <w:r w:rsidRPr="00127ACF">
        <w:rPr>
          <w:rFonts w:ascii="Times New Roman" w:hAnsi="Times New Roman" w:cs="Times New Roman"/>
        </w:rPr>
        <w:t xml:space="preserve"> nondiscrimination</w:t>
      </w:r>
      <w:r w:rsidRPr="00127ACF">
        <w:rPr>
          <w:rFonts w:ascii="Times New Roman" w:hAnsi="Times New Roman" w:cs="Times New Roman"/>
          <w:spacing w:val="-4"/>
        </w:rPr>
        <w:t xml:space="preserve"> </w:t>
      </w:r>
      <w:r w:rsidRPr="00127ACF">
        <w:rPr>
          <w:rFonts w:ascii="Times New Roman" w:hAnsi="Times New Roman" w:cs="Times New Roman"/>
        </w:rPr>
        <w:t>protections,</w:t>
      </w:r>
      <w:r w:rsidRPr="00127ACF">
        <w:rPr>
          <w:rFonts w:ascii="Times New Roman" w:hAnsi="Times New Roman" w:cs="Times New Roman"/>
          <w:spacing w:val="-4"/>
        </w:rPr>
        <w:t xml:space="preserve"> </w:t>
      </w:r>
      <w:r w:rsidRPr="00127ACF">
        <w:rPr>
          <w:rFonts w:ascii="Times New Roman" w:hAnsi="Times New Roman" w:cs="Times New Roman"/>
        </w:rPr>
        <w:t>such</w:t>
      </w:r>
      <w:r w:rsidRPr="00127ACF">
        <w:rPr>
          <w:rFonts w:ascii="Times New Roman" w:hAnsi="Times New Roman" w:cs="Times New Roman"/>
          <w:spacing w:val="-4"/>
        </w:rPr>
        <w:t xml:space="preserve"> </w:t>
      </w:r>
      <w:r w:rsidRPr="00127ACF">
        <w:rPr>
          <w:rFonts w:ascii="Times New Roman" w:hAnsi="Times New Roman" w:cs="Times New Roman"/>
        </w:rPr>
        <w:t>as</w:t>
      </w:r>
      <w:r w:rsidRPr="00127ACF">
        <w:rPr>
          <w:rFonts w:ascii="Times New Roman" w:hAnsi="Times New Roman" w:cs="Times New Roman"/>
          <w:spacing w:val="-3"/>
        </w:rPr>
        <w:t xml:space="preserve"> </w:t>
      </w:r>
      <w:r w:rsidRPr="00127ACF">
        <w:rPr>
          <w:rFonts w:ascii="Times New Roman" w:hAnsi="Times New Roman" w:cs="Times New Roman"/>
        </w:rPr>
        <w:t>those</w:t>
      </w:r>
      <w:r w:rsidRPr="00127ACF">
        <w:rPr>
          <w:rFonts w:ascii="Times New Roman" w:hAnsi="Times New Roman" w:cs="Times New Roman"/>
          <w:spacing w:val="-6"/>
        </w:rPr>
        <w:t xml:space="preserve"> </w:t>
      </w:r>
      <w:r w:rsidRPr="00127ACF">
        <w:rPr>
          <w:rFonts w:ascii="Times New Roman" w:hAnsi="Times New Roman" w:cs="Times New Roman"/>
        </w:rPr>
        <w:t>under</w:t>
      </w:r>
      <w:r w:rsidRPr="00127ACF">
        <w:rPr>
          <w:rFonts w:ascii="Times New Roman" w:hAnsi="Times New Roman" w:cs="Times New Roman"/>
          <w:spacing w:val="-4"/>
        </w:rPr>
        <w:t xml:space="preserve"> </w:t>
      </w:r>
      <w:r w:rsidRPr="00127ACF">
        <w:rPr>
          <w:rFonts w:ascii="Times New Roman" w:hAnsi="Times New Roman" w:cs="Times New Roman"/>
        </w:rPr>
        <w:t>Title</w:t>
      </w:r>
      <w:r w:rsidRPr="00127ACF">
        <w:rPr>
          <w:rFonts w:ascii="Times New Roman" w:hAnsi="Times New Roman" w:cs="Times New Roman"/>
          <w:spacing w:val="-6"/>
        </w:rPr>
        <w:t xml:space="preserve"> </w:t>
      </w:r>
      <w:r w:rsidRPr="00127ACF">
        <w:rPr>
          <w:rFonts w:ascii="Times New Roman" w:hAnsi="Times New Roman" w:cs="Times New Roman"/>
        </w:rPr>
        <w:t>IX of</w:t>
      </w:r>
      <w:r w:rsidRPr="00127ACF">
        <w:rPr>
          <w:rFonts w:ascii="Times New Roman" w:hAnsi="Times New Roman" w:cs="Times New Roman"/>
          <w:spacing w:val="-4"/>
        </w:rPr>
        <w:t xml:space="preserve"> </w:t>
      </w:r>
      <w:r w:rsidRPr="00127ACF">
        <w:rPr>
          <w:rFonts w:ascii="Times New Roman" w:hAnsi="Times New Roman" w:cs="Times New Roman"/>
        </w:rPr>
        <w:t>the</w:t>
      </w:r>
      <w:r w:rsidRPr="00127ACF">
        <w:rPr>
          <w:rFonts w:ascii="Times New Roman" w:hAnsi="Times New Roman" w:cs="Times New Roman"/>
          <w:spacing w:val="-6"/>
        </w:rPr>
        <w:t xml:space="preserve"> </w:t>
      </w:r>
      <w:r w:rsidRPr="00127ACF">
        <w:rPr>
          <w:rFonts w:ascii="Times New Roman" w:hAnsi="Times New Roman" w:cs="Times New Roman"/>
        </w:rPr>
        <w:t>Education</w:t>
      </w:r>
      <w:r w:rsidRPr="00127ACF">
        <w:rPr>
          <w:rFonts w:ascii="Times New Roman" w:hAnsi="Times New Roman" w:cs="Times New Roman"/>
          <w:spacing w:val="-4"/>
        </w:rPr>
        <w:t xml:space="preserve"> </w:t>
      </w:r>
      <w:r w:rsidRPr="00127ACF">
        <w:rPr>
          <w:rFonts w:ascii="Times New Roman" w:hAnsi="Times New Roman" w:cs="Times New Roman"/>
        </w:rPr>
        <w:t>Amendments Act</w:t>
      </w:r>
      <w:r w:rsidRPr="00127ACF">
        <w:rPr>
          <w:rFonts w:ascii="Times New Roman" w:hAnsi="Times New Roman" w:cs="Times New Roman"/>
          <w:spacing w:val="-5"/>
        </w:rPr>
        <w:t xml:space="preserve"> </w:t>
      </w:r>
      <w:r w:rsidRPr="00127ACF">
        <w:rPr>
          <w:rFonts w:ascii="Times New Roman" w:hAnsi="Times New Roman" w:cs="Times New Roman"/>
        </w:rPr>
        <w:t>of 1972, or Title VII as discussed above.</w:t>
      </w:r>
      <w:r>
        <w:rPr>
          <w:rStyle w:val="FootnoteReference"/>
          <w:rFonts w:ascii="Times New Roman" w:hAnsi="Times New Roman" w:cs="Times New Roman"/>
        </w:rPr>
        <w:footnoteReference w:id="71"/>
      </w:r>
    </w:p>
    <w:p w:rsidR="007E553A" w:rsidRPr="00127ACF" w:rsidP="00127ACF" w14:paraId="51921F9C" w14:textId="06602804">
      <w:pPr>
        <w:pStyle w:val="BodyText"/>
        <w:spacing w:before="206"/>
        <w:ind w:left="100" w:right="205"/>
        <w:rPr>
          <w:rFonts w:ascii="Times New Roman" w:hAnsi="Times New Roman" w:cs="Times New Roman"/>
        </w:rPr>
      </w:pPr>
      <w:r w:rsidRPr="00127ACF">
        <w:rPr>
          <w:rFonts w:ascii="Times New Roman" w:hAnsi="Times New Roman" w:cs="Times New Roman"/>
        </w:rPr>
        <w:t>Furthermore, testing and implementation of SOGI measures has provided important confirmation</w:t>
      </w:r>
      <w:r w:rsidRPr="00127ACF">
        <w:rPr>
          <w:rFonts w:ascii="Times New Roman" w:hAnsi="Times New Roman" w:cs="Times New Roman"/>
          <w:spacing w:val="-4"/>
        </w:rPr>
        <w:t xml:space="preserve"> </w:t>
      </w:r>
      <w:r w:rsidRPr="00127ACF">
        <w:rPr>
          <w:rFonts w:ascii="Times New Roman" w:hAnsi="Times New Roman" w:cs="Times New Roman"/>
        </w:rPr>
        <w:t>that</w:t>
      </w:r>
      <w:r w:rsidRPr="00127ACF">
        <w:rPr>
          <w:rFonts w:ascii="Times New Roman" w:hAnsi="Times New Roman" w:cs="Times New Roman"/>
          <w:spacing w:val="-6"/>
        </w:rPr>
        <w:t xml:space="preserve"> </w:t>
      </w:r>
      <w:r w:rsidRPr="00127ACF">
        <w:rPr>
          <w:rFonts w:ascii="Times New Roman" w:hAnsi="Times New Roman" w:cs="Times New Roman"/>
        </w:rPr>
        <w:t>people</w:t>
      </w:r>
      <w:r w:rsidRPr="00127ACF">
        <w:rPr>
          <w:rFonts w:ascii="Times New Roman" w:hAnsi="Times New Roman" w:cs="Times New Roman"/>
          <w:spacing w:val="-6"/>
        </w:rPr>
        <w:t xml:space="preserve"> </w:t>
      </w:r>
      <w:r w:rsidRPr="00127ACF">
        <w:rPr>
          <w:rFonts w:ascii="Times New Roman" w:hAnsi="Times New Roman" w:cs="Times New Roman"/>
        </w:rPr>
        <w:t>will</w:t>
      </w:r>
      <w:r w:rsidRPr="00127ACF">
        <w:rPr>
          <w:rFonts w:ascii="Times New Roman" w:hAnsi="Times New Roman" w:cs="Times New Roman"/>
          <w:spacing w:val="-6"/>
        </w:rPr>
        <w:t xml:space="preserve"> </w:t>
      </w:r>
      <w:r w:rsidRPr="00127ACF">
        <w:rPr>
          <w:rFonts w:ascii="Times New Roman" w:hAnsi="Times New Roman" w:cs="Times New Roman"/>
        </w:rPr>
        <w:t>answer</w:t>
      </w:r>
      <w:r w:rsidRPr="00127ACF">
        <w:rPr>
          <w:rFonts w:ascii="Times New Roman" w:hAnsi="Times New Roman" w:cs="Times New Roman"/>
          <w:spacing w:val="-4"/>
        </w:rPr>
        <w:t xml:space="preserve"> </w:t>
      </w:r>
      <w:r w:rsidRPr="00127ACF">
        <w:rPr>
          <w:rFonts w:ascii="Times New Roman" w:hAnsi="Times New Roman" w:cs="Times New Roman"/>
        </w:rPr>
        <w:t>questions</w:t>
      </w:r>
      <w:r w:rsidRPr="00127ACF">
        <w:rPr>
          <w:rFonts w:ascii="Times New Roman" w:hAnsi="Times New Roman" w:cs="Times New Roman"/>
          <w:spacing w:val="-3"/>
        </w:rPr>
        <w:t xml:space="preserve"> </w:t>
      </w:r>
      <w:r w:rsidRPr="00127ACF">
        <w:rPr>
          <w:rFonts w:ascii="Times New Roman" w:hAnsi="Times New Roman" w:cs="Times New Roman"/>
        </w:rPr>
        <w:t>about</w:t>
      </w:r>
      <w:r w:rsidRPr="00127ACF">
        <w:rPr>
          <w:rFonts w:ascii="Times New Roman" w:hAnsi="Times New Roman" w:cs="Times New Roman"/>
          <w:spacing w:val="-1"/>
        </w:rPr>
        <w:t xml:space="preserve"> </w:t>
      </w:r>
      <w:r w:rsidRPr="00127ACF">
        <w:rPr>
          <w:rFonts w:ascii="Times New Roman" w:hAnsi="Times New Roman" w:cs="Times New Roman"/>
        </w:rPr>
        <w:t>sexual</w:t>
      </w:r>
      <w:r w:rsidRPr="00127ACF">
        <w:rPr>
          <w:rFonts w:ascii="Times New Roman" w:hAnsi="Times New Roman" w:cs="Times New Roman"/>
          <w:spacing w:val="-6"/>
        </w:rPr>
        <w:t xml:space="preserve"> </w:t>
      </w:r>
      <w:r w:rsidRPr="00127ACF">
        <w:rPr>
          <w:rFonts w:ascii="Times New Roman" w:hAnsi="Times New Roman" w:cs="Times New Roman"/>
        </w:rPr>
        <w:t>orientation</w:t>
      </w:r>
      <w:r w:rsidRPr="00127ACF">
        <w:rPr>
          <w:rFonts w:ascii="Times New Roman" w:hAnsi="Times New Roman" w:cs="Times New Roman"/>
          <w:spacing w:val="-4"/>
        </w:rPr>
        <w:t xml:space="preserve"> </w:t>
      </w:r>
      <w:r w:rsidRPr="00127ACF">
        <w:rPr>
          <w:rFonts w:ascii="Times New Roman" w:hAnsi="Times New Roman" w:cs="Times New Roman"/>
        </w:rPr>
        <w:t>and</w:t>
      </w:r>
      <w:r w:rsidRPr="00127ACF">
        <w:rPr>
          <w:rFonts w:ascii="Times New Roman" w:hAnsi="Times New Roman" w:cs="Times New Roman"/>
          <w:spacing w:val="-4"/>
        </w:rPr>
        <w:t xml:space="preserve"> </w:t>
      </w:r>
      <w:r w:rsidRPr="00127ACF">
        <w:rPr>
          <w:rFonts w:ascii="Times New Roman" w:hAnsi="Times New Roman" w:cs="Times New Roman"/>
        </w:rPr>
        <w:t>gender identity,</w:t>
      </w:r>
      <w:r w:rsidRPr="00127ACF">
        <w:rPr>
          <w:rFonts w:ascii="Times New Roman" w:hAnsi="Times New Roman" w:cs="Times New Roman"/>
          <w:spacing w:val="-4"/>
        </w:rPr>
        <w:t xml:space="preserve"> </w:t>
      </w:r>
      <w:r w:rsidRPr="00127ACF">
        <w:rPr>
          <w:rFonts w:ascii="Times New Roman" w:hAnsi="Times New Roman" w:cs="Times New Roman"/>
        </w:rPr>
        <w:t>and that</w:t>
      </w:r>
      <w:r w:rsidRPr="00127ACF">
        <w:rPr>
          <w:rFonts w:ascii="Times New Roman" w:hAnsi="Times New Roman" w:cs="Times New Roman"/>
          <w:spacing w:val="-6"/>
        </w:rPr>
        <w:t xml:space="preserve"> </w:t>
      </w:r>
      <w:r w:rsidRPr="00127ACF">
        <w:rPr>
          <w:rFonts w:ascii="Times New Roman" w:hAnsi="Times New Roman" w:cs="Times New Roman"/>
        </w:rPr>
        <w:t>asking them</w:t>
      </w:r>
      <w:r w:rsidRPr="00127ACF">
        <w:rPr>
          <w:rFonts w:ascii="Times New Roman" w:hAnsi="Times New Roman" w:cs="Times New Roman"/>
          <w:spacing w:val="-6"/>
        </w:rPr>
        <w:t xml:space="preserve"> </w:t>
      </w:r>
      <w:r w:rsidRPr="00127ACF">
        <w:rPr>
          <w:rFonts w:ascii="Times New Roman" w:hAnsi="Times New Roman" w:cs="Times New Roman"/>
        </w:rPr>
        <w:t>does</w:t>
      </w:r>
      <w:r w:rsidRPr="00127ACF">
        <w:rPr>
          <w:rFonts w:ascii="Times New Roman" w:hAnsi="Times New Roman" w:cs="Times New Roman"/>
          <w:spacing w:val="-3"/>
        </w:rPr>
        <w:t xml:space="preserve"> </w:t>
      </w:r>
      <w:r w:rsidRPr="00127ACF">
        <w:rPr>
          <w:rFonts w:ascii="Times New Roman" w:hAnsi="Times New Roman" w:cs="Times New Roman"/>
        </w:rPr>
        <w:t>not</w:t>
      </w:r>
      <w:r w:rsidRPr="00127ACF">
        <w:rPr>
          <w:rFonts w:ascii="Times New Roman" w:hAnsi="Times New Roman" w:cs="Times New Roman"/>
          <w:spacing w:val="-6"/>
        </w:rPr>
        <w:t xml:space="preserve"> </w:t>
      </w:r>
      <w:r w:rsidRPr="00127ACF">
        <w:rPr>
          <w:rFonts w:ascii="Times New Roman" w:hAnsi="Times New Roman" w:cs="Times New Roman"/>
        </w:rPr>
        <w:t>disrupt</w:t>
      </w:r>
      <w:r w:rsidRPr="00127ACF">
        <w:rPr>
          <w:rFonts w:ascii="Times New Roman" w:hAnsi="Times New Roman" w:cs="Times New Roman"/>
          <w:spacing w:val="-6"/>
        </w:rPr>
        <w:t xml:space="preserve"> </w:t>
      </w:r>
      <w:r w:rsidRPr="00127ACF">
        <w:rPr>
          <w:rFonts w:ascii="Times New Roman" w:hAnsi="Times New Roman" w:cs="Times New Roman"/>
        </w:rPr>
        <w:t>survey</w:t>
      </w:r>
      <w:r w:rsidRPr="00127ACF">
        <w:rPr>
          <w:rFonts w:ascii="Times New Roman" w:hAnsi="Times New Roman" w:cs="Times New Roman"/>
          <w:spacing w:val="-4"/>
        </w:rPr>
        <w:t xml:space="preserve"> </w:t>
      </w:r>
      <w:r w:rsidRPr="00127ACF">
        <w:rPr>
          <w:rFonts w:ascii="Times New Roman" w:hAnsi="Times New Roman" w:cs="Times New Roman"/>
        </w:rPr>
        <w:t>results.</w:t>
      </w:r>
      <w:r w:rsidRPr="00127ACF">
        <w:rPr>
          <w:rFonts w:ascii="Times New Roman" w:hAnsi="Times New Roman" w:cs="Times New Roman"/>
          <w:spacing w:val="-4"/>
        </w:rPr>
        <w:t xml:space="preserve"> </w:t>
      </w:r>
      <w:r w:rsidRPr="00127ACF">
        <w:rPr>
          <w:rFonts w:ascii="Times New Roman" w:hAnsi="Times New Roman" w:cs="Times New Roman"/>
        </w:rPr>
        <w:t>For example, survey</w:t>
      </w:r>
      <w:r w:rsidRPr="00127ACF">
        <w:rPr>
          <w:rFonts w:ascii="Times New Roman" w:hAnsi="Times New Roman" w:cs="Times New Roman"/>
          <w:spacing w:val="-4"/>
        </w:rPr>
        <w:t xml:space="preserve"> </w:t>
      </w:r>
      <w:r w:rsidRPr="00127ACF">
        <w:rPr>
          <w:rFonts w:ascii="Times New Roman" w:hAnsi="Times New Roman" w:cs="Times New Roman"/>
        </w:rPr>
        <w:t>respondents</w:t>
      </w:r>
      <w:r w:rsidRPr="00127ACF">
        <w:rPr>
          <w:rFonts w:ascii="Times New Roman" w:hAnsi="Times New Roman" w:cs="Times New Roman"/>
          <w:spacing w:val="-3"/>
        </w:rPr>
        <w:t xml:space="preserve"> </w:t>
      </w:r>
      <w:r w:rsidRPr="00127ACF">
        <w:rPr>
          <w:rFonts w:ascii="Times New Roman" w:hAnsi="Times New Roman" w:cs="Times New Roman"/>
        </w:rPr>
        <w:t>are</w:t>
      </w:r>
      <w:r w:rsidRPr="00127ACF">
        <w:rPr>
          <w:rFonts w:ascii="Times New Roman" w:hAnsi="Times New Roman" w:cs="Times New Roman"/>
          <w:spacing w:val="-1"/>
        </w:rPr>
        <w:t xml:space="preserve"> </w:t>
      </w:r>
      <w:r w:rsidRPr="00127ACF">
        <w:rPr>
          <w:rFonts w:ascii="Times New Roman" w:hAnsi="Times New Roman" w:cs="Times New Roman"/>
        </w:rPr>
        <w:t>more</w:t>
      </w:r>
      <w:r w:rsidRPr="00127ACF">
        <w:rPr>
          <w:rFonts w:ascii="Times New Roman" w:hAnsi="Times New Roman" w:cs="Times New Roman"/>
          <w:spacing w:val="-6"/>
        </w:rPr>
        <w:t xml:space="preserve"> </w:t>
      </w:r>
      <w:r w:rsidRPr="00127ACF">
        <w:rPr>
          <w:rFonts w:ascii="Times New Roman" w:hAnsi="Times New Roman" w:cs="Times New Roman"/>
        </w:rPr>
        <w:t>than twice as likely to refuse to answer questions about income as about sexual orientation, and that, in any event, the</w:t>
      </w:r>
      <w:r w:rsidRPr="00127ACF">
        <w:rPr>
          <w:rFonts w:ascii="Times New Roman" w:hAnsi="Times New Roman" w:cs="Times New Roman"/>
          <w:spacing w:val="-2"/>
        </w:rPr>
        <w:t xml:space="preserve"> </w:t>
      </w:r>
      <w:r w:rsidRPr="00127ACF">
        <w:rPr>
          <w:rFonts w:ascii="Times New Roman" w:hAnsi="Times New Roman" w:cs="Times New Roman"/>
        </w:rPr>
        <w:t>refusal</w:t>
      </w:r>
      <w:r w:rsidRPr="00127ACF">
        <w:rPr>
          <w:rFonts w:ascii="Times New Roman" w:hAnsi="Times New Roman" w:cs="Times New Roman"/>
          <w:spacing w:val="-2"/>
        </w:rPr>
        <w:t xml:space="preserve"> </w:t>
      </w:r>
      <w:r w:rsidRPr="00127ACF">
        <w:rPr>
          <w:rFonts w:ascii="Times New Roman" w:hAnsi="Times New Roman" w:cs="Times New Roman"/>
        </w:rPr>
        <w:t>rate</w:t>
      </w:r>
      <w:r w:rsidRPr="00127ACF">
        <w:rPr>
          <w:rFonts w:ascii="Times New Roman" w:hAnsi="Times New Roman" w:cs="Times New Roman"/>
          <w:spacing w:val="-2"/>
        </w:rPr>
        <w:t xml:space="preserve"> </w:t>
      </w:r>
      <w:r w:rsidRPr="00127ACF">
        <w:rPr>
          <w:rFonts w:ascii="Times New Roman" w:hAnsi="Times New Roman" w:cs="Times New Roman"/>
        </w:rPr>
        <w:t>is relatively low.</w:t>
      </w:r>
      <w:r>
        <w:rPr>
          <w:rStyle w:val="FootnoteReference"/>
          <w:rFonts w:ascii="Times New Roman" w:hAnsi="Times New Roman" w:cs="Times New Roman"/>
        </w:rPr>
        <w:footnoteReference w:id="72"/>
      </w:r>
      <w:r w:rsidRPr="00127ACF">
        <w:rPr>
          <w:rFonts w:ascii="Times New Roman" w:hAnsi="Times New Roman" w:cs="Times New Roman"/>
          <w:spacing w:val="40"/>
        </w:rPr>
        <w:t xml:space="preserve"> </w:t>
      </w:r>
      <w:r w:rsidRPr="00127ACF">
        <w:rPr>
          <w:rFonts w:ascii="Times New Roman" w:hAnsi="Times New Roman" w:cs="Times New Roman"/>
        </w:rPr>
        <w:t>Other research has demonstrated that including sexual orientation and gender identity questions does not cause survey breakoff.</w:t>
      </w:r>
      <w:r>
        <w:rPr>
          <w:rStyle w:val="FootnoteReference"/>
          <w:rFonts w:ascii="Times New Roman" w:hAnsi="Times New Roman" w:cs="Times New Roman"/>
        </w:rPr>
        <w:footnoteReference w:id="73"/>
      </w:r>
      <w:r w:rsidR="00925695">
        <w:rPr>
          <w:rFonts w:ascii="Times New Roman" w:hAnsi="Times New Roman" w:cs="Times New Roman"/>
        </w:rPr>
        <w:t xml:space="preserve"> </w:t>
      </w:r>
      <w:r w:rsidRPr="00127ACF">
        <w:rPr>
          <w:rFonts w:ascii="Times New Roman" w:hAnsi="Times New Roman" w:cs="Times New Roman"/>
        </w:rPr>
        <w:t xml:space="preserve">The NASEM report also finds that, for surveys and research settings in particular, data are </w:t>
      </w:r>
      <w:r w:rsidRPr="00127ACF">
        <w:rPr>
          <w:rFonts w:ascii="Times New Roman" w:hAnsi="Times New Roman" w:cs="Times New Roman"/>
        </w:rPr>
        <w:t>often collected in aggregate and with protections in place to maintain confidentiality, reducing the risk of disclosure and enabling routine collection of data to identify LGBTI populations.</w:t>
      </w:r>
    </w:p>
    <w:p w:rsidR="007E553A" w:rsidP="007E553A" w14:paraId="6DD39230" w14:textId="77777777">
      <w:pPr>
        <w:pStyle w:val="BodyText"/>
        <w:spacing w:before="10"/>
        <w:rPr>
          <w:sz w:val="23"/>
        </w:rPr>
      </w:pPr>
    </w:p>
    <w:p w:rsidR="007E553A" w:rsidP="00A3763F" w14:paraId="689C3891" w14:textId="77777777">
      <w:pPr>
        <w:pStyle w:val="Heading2"/>
      </w:pPr>
      <w:r>
        <w:t>Conclusion</w:t>
      </w:r>
    </w:p>
    <w:p w:rsidR="007E553A" w:rsidP="007E553A" w14:paraId="4C32F9B4" w14:textId="77777777">
      <w:pPr>
        <w:pStyle w:val="BodyText"/>
        <w:spacing w:before="8"/>
        <w:rPr>
          <w:b/>
          <w:sz w:val="27"/>
        </w:rPr>
      </w:pPr>
    </w:p>
    <w:p w:rsidR="007E553A" w:rsidRPr="00580AC5" w:rsidP="00127ACF" w14:paraId="5AA23EDD" w14:textId="77777777">
      <w:pPr>
        <w:pStyle w:val="BodyText"/>
        <w:ind w:left="100" w:right="205"/>
        <w:rPr>
          <w:rFonts w:ascii="Times New Roman" w:hAnsi="Times New Roman" w:cs="Times New Roman"/>
        </w:rPr>
      </w:pPr>
      <w:r w:rsidRPr="00127ACF">
        <w:rPr>
          <w:rFonts w:ascii="Times New Roman" w:hAnsi="Times New Roman" w:cs="Times New Roman"/>
        </w:rPr>
        <w:t>Data on LGBT populations are needed to improve the capacity of lawmakers, policymakers,</w:t>
      </w:r>
      <w:r w:rsidRPr="00127ACF">
        <w:rPr>
          <w:rFonts w:ascii="Times New Roman" w:hAnsi="Times New Roman" w:cs="Times New Roman"/>
          <w:spacing w:val="-4"/>
        </w:rPr>
        <w:t xml:space="preserve"> </w:t>
      </w:r>
      <w:r w:rsidRPr="00127ACF">
        <w:rPr>
          <w:rFonts w:ascii="Times New Roman" w:hAnsi="Times New Roman" w:cs="Times New Roman"/>
        </w:rPr>
        <w:t>researchers</w:t>
      </w:r>
      <w:r w:rsidRPr="00127ACF">
        <w:rPr>
          <w:rFonts w:ascii="Times New Roman" w:hAnsi="Times New Roman" w:cs="Times New Roman"/>
          <w:spacing w:val="-1"/>
        </w:rPr>
        <w:t xml:space="preserve"> </w:t>
      </w:r>
      <w:r w:rsidRPr="00127ACF">
        <w:rPr>
          <w:rFonts w:ascii="Times New Roman" w:hAnsi="Times New Roman" w:cs="Times New Roman"/>
        </w:rPr>
        <w:t>and</w:t>
      </w:r>
      <w:r w:rsidRPr="00127ACF">
        <w:rPr>
          <w:rFonts w:ascii="Times New Roman" w:hAnsi="Times New Roman" w:cs="Times New Roman"/>
          <w:spacing w:val="-4"/>
        </w:rPr>
        <w:t xml:space="preserve"> </w:t>
      </w:r>
      <w:r w:rsidRPr="00127ACF">
        <w:rPr>
          <w:rFonts w:ascii="Times New Roman" w:hAnsi="Times New Roman" w:cs="Times New Roman"/>
        </w:rPr>
        <w:t>the</w:t>
      </w:r>
      <w:r w:rsidRPr="00127ACF">
        <w:rPr>
          <w:rFonts w:ascii="Times New Roman" w:hAnsi="Times New Roman" w:cs="Times New Roman"/>
          <w:spacing w:val="-6"/>
        </w:rPr>
        <w:t xml:space="preserve"> </w:t>
      </w:r>
      <w:r w:rsidRPr="00127ACF">
        <w:rPr>
          <w:rFonts w:ascii="Times New Roman" w:hAnsi="Times New Roman" w:cs="Times New Roman"/>
        </w:rPr>
        <w:t>general</w:t>
      </w:r>
      <w:r w:rsidRPr="00127ACF">
        <w:rPr>
          <w:rFonts w:ascii="Times New Roman" w:hAnsi="Times New Roman" w:cs="Times New Roman"/>
          <w:spacing w:val="-6"/>
        </w:rPr>
        <w:t xml:space="preserve"> </w:t>
      </w:r>
      <w:r w:rsidRPr="00127ACF">
        <w:rPr>
          <w:rFonts w:ascii="Times New Roman" w:hAnsi="Times New Roman" w:cs="Times New Roman"/>
        </w:rPr>
        <w:t>public</w:t>
      </w:r>
      <w:r w:rsidRPr="00127ACF">
        <w:rPr>
          <w:rFonts w:ascii="Times New Roman" w:hAnsi="Times New Roman" w:cs="Times New Roman"/>
          <w:spacing w:val="-4"/>
        </w:rPr>
        <w:t xml:space="preserve"> </w:t>
      </w:r>
      <w:r w:rsidRPr="00127ACF">
        <w:rPr>
          <w:rFonts w:ascii="Times New Roman" w:hAnsi="Times New Roman" w:cs="Times New Roman"/>
        </w:rPr>
        <w:t>to</w:t>
      </w:r>
      <w:r w:rsidRPr="00127ACF">
        <w:rPr>
          <w:rFonts w:ascii="Times New Roman" w:hAnsi="Times New Roman" w:cs="Times New Roman"/>
          <w:spacing w:val="-4"/>
        </w:rPr>
        <w:t xml:space="preserve"> </w:t>
      </w:r>
      <w:r w:rsidRPr="00127ACF">
        <w:rPr>
          <w:rFonts w:ascii="Times New Roman" w:hAnsi="Times New Roman" w:cs="Times New Roman"/>
        </w:rPr>
        <w:t>understand</w:t>
      </w:r>
      <w:r w:rsidRPr="00127ACF">
        <w:rPr>
          <w:rFonts w:ascii="Times New Roman" w:hAnsi="Times New Roman" w:cs="Times New Roman"/>
          <w:spacing w:val="-4"/>
        </w:rPr>
        <w:t xml:space="preserve"> </w:t>
      </w:r>
      <w:r w:rsidRPr="00127ACF">
        <w:rPr>
          <w:rFonts w:ascii="Times New Roman" w:hAnsi="Times New Roman" w:cs="Times New Roman"/>
        </w:rPr>
        <w:t>and</w:t>
      </w:r>
      <w:r w:rsidRPr="00127ACF">
        <w:rPr>
          <w:rFonts w:ascii="Times New Roman" w:hAnsi="Times New Roman" w:cs="Times New Roman"/>
          <w:spacing w:val="-4"/>
        </w:rPr>
        <w:t xml:space="preserve"> </w:t>
      </w:r>
      <w:r w:rsidRPr="00127ACF">
        <w:rPr>
          <w:rFonts w:ascii="Times New Roman" w:hAnsi="Times New Roman" w:cs="Times New Roman"/>
        </w:rPr>
        <w:t>address</w:t>
      </w:r>
      <w:r w:rsidRPr="00127ACF">
        <w:rPr>
          <w:rFonts w:ascii="Times New Roman" w:hAnsi="Times New Roman" w:cs="Times New Roman"/>
          <w:spacing w:val="-3"/>
        </w:rPr>
        <w:t xml:space="preserve"> </w:t>
      </w:r>
      <w:r w:rsidRPr="00127ACF">
        <w:rPr>
          <w:rFonts w:ascii="Times New Roman" w:hAnsi="Times New Roman" w:cs="Times New Roman"/>
        </w:rPr>
        <w:t>vulnerabilities</w:t>
      </w:r>
      <w:r w:rsidRPr="00127ACF">
        <w:rPr>
          <w:rFonts w:ascii="Times New Roman" w:hAnsi="Times New Roman" w:cs="Times New Roman"/>
          <w:spacing w:val="-3"/>
        </w:rPr>
        <w:t xml:space="preserve"> </w:t>
      </w:r>
      <w:r w:rsidRPr="00127ACF">
        <w:rPr>
          <w:rFonts w:ascii="Times New Roman" w:hAnsi="Times New Roman" w:cs="Times New Roman"/>
        </w:rPr>
        <w:t>faced by LGBT people.</w:t>
      </w:r>
      <w:r w:rsidRPr="00127ACF">
        <w:rPr>
          <w:rFonts w:ascii="Times New Roman" w:hAnsi="Times New Roman" w:cs="Times New Roman"/>
          <w:spacing w:val="40"/>
        </w:rPr>
        <w:t xml:space="preserve"> </w:t>
      </w:r>
      <w:r w:rsidRPr="00127ACF">
        <w:rPr>
          <w:rFonts w:ascii="Times New Roman" w:hAnsi="Times New Roman" w:cs="Times New Roman"/>
        </w:rPr>
        <w:t>Including measures of sexual orientation and gender identity in the National Teacher and Principal Survey would enhance the quality and utility of information available to NCES about LGBT representation among teachers and principals, and about the unique experiences</w:t>
      </w:r>
      <w:r w:rsidRPr="00127ACF">
        <w:rPr>
          <w:rFonts w:ascii="Times New Roman" w:hAnsi="Times New Roman" w:cs="Times New Roman"/>
          <w:spacing w:val="-1"/>
        </w:rPr>
        <w:t xml:space="preserve"> </w:t>
      </w:r>
      <w:r w:rsidRPr="00127ACF">
        <w:rPr>
          <w:rFonts w:ascii="Times New Roman" w:hAnsi="Times New Roman" w:cs="Times New Roman"/>
        </w:rPr>
        <w:t>of</w:t>
      </w:r>
      <w:r w:rsidRPr="00127ACF">
        <w:rPr>
          <w:rFonts w:ascii="Times New Roman" w:hAnsi="Times New Roman" w:cs="Times New Roman"/>
          <w:spacing w:val="-2"/>
        </w:rPr>
        <w:t xml:space="preserve"> </w:t>
      </w:r>
      <w:r w:rsidRPr="00127ACF">
        <w:rPr>
          <w:rFonts w:ascii="Times New Roman" w:hAnsi="Times New Roman" w:cs="Times New Roman"/>
        </w:rPr>
        <w:t>these</w:t>
      </w:r>
      <w:r w:rsidRPr="00127ACF">
        <w:rPr>
          <w:rFonts w:ascii="Times New Roman" w:hAnsi="Times New Roman" w:cs="Times New Roman"/>
          <w:spacing w:val="-4"/>
        </w:rPr>
        <w:t xml:space="preserve"> </w:t>
      </w:r>
      <w:r w:rsidRPr="00127ACF">
        <w:rPr>
          <w:rFonts w:ascii="Times New Roman" w:hAnsi="Times New Roman" w:cs="Times New Roman"/>
        </w:rPr>
        <w:t>professionals.</w:t>
      </w:r>
      <w:r w:rsidRPr="00127ACF">
        <w:rPr>
          <w:rFonts w:ascii="Times New Roman" w:hAnsi="Times New Roman" w:cs="Times New Roman"/>
          <w:spacing w:val="40"/>
        </w:rPr>
        <w:t xml:space="preserve"> </w:t>
      </w:r>
      <w:r w:rsidRPr="00127ACF">
        <w:rPr>
          <w:rFonts w:ascii="Times New Roman" w:hAnsi="Times New Roman" w:cs="Times New Roman"/>
        </w:rPr>
        <w:t>Policy</w:t>
      </w:r>
      <w:r w:rsidRPr="00127ACF">
        <w:rPr>
          <w:rFonts w:ascii="Times New Roman" w:hAnsi="Times New Roman" w:cs="Times New Roman"/>
          <w:spacing w:val="-2"/>
        </w:rPr>
        <w:t xml:space="preserve"> </w:t>
      </w:r>
      <w:r w:rsidRPr="00127ACF">
        <w:rPr>
          <w:rFonts w:ascii="Times New Roman" w:hAnsi="Times New Roman" w:cs="Times New Roman"/>
        </w:rPr>
        <w:t>efforts</w:t>
      </w:r>
      <w:r w:rsidRPr="00127ACF">
        <w:rPr>
          <w:rFonts w:ascii="Times New Roman" w:hAnsi="Times New Roman" w:cs="Times New Roman"/>
          <w:spacing w:val="-1"/>
        </w:rPr>
        <w:t xml:space="preserve"> </w:t>
      </w:r>
      <w:r w:rsidRPr="00127ACF">
        <w:rPr>
          <w:rFonts w:ascii="Times New Roman" w:hAnsi="Times New Roman" w:cs="Times New Roman"/>
        </w:rPr>
        <w:t>to improve</w:t>
      </w:r>
      <w:r w:rsidRPr="00127ACF">
        <w:rPr>
          <w:rFonts w:ascii="Times New Roman" w:hAnsi="Times New Roman" w:cs="Times New Roman"/>
          <w:spacing w:val="-4"/>
        </w:rPr>
        <w:t xml:space="preserve"> </w:t>
      </w:r>
      <w:r w:rsidRPr="00127ACF">
        <w:rPr>
          <w:rFonts w:ascii="Times New Roman" w:hAnsi="Times New Roman" w:cs="Times New Roman"/>
        </w:rPr>
        <w:t>educational</w:t>
      </w:r>
      <w:r w:rsidRPr="00127ACF">
        <w:rPr>
          <w:rFonts w:ascii="Times New Roman" w:hAnsi="Times New Roman" w:cs="Times New Roman"/>
          <w:spacing w:val="-4"/>
        </w:rPr>
        <w:t xml:space="preserve"> </w:t>
      </w:r>
      <w:r w:rsidRPr="00127ACF">
        <w:rPr>
          <w:rFonts w:ascii="Times New Roman" w:hAnsi="Times New Roman" w:cs="Times New Roman"/>
        </w:rPr>
        <w:t>environments</w:t>
      </w:r>
      <w:r w:rsidRPr="00127ACF">
        <w:rPr>
          <w:rFonts w:ascii="Times New Roman" w:hAnsi="Times New Roman" w:cs="Times New Roman"/>
          <w:spacing w:val="-1"/>
        </w:rPr>
        <w:t xml:space="preserve"> </w:t>
      </w:r>
      <w:r w:rsidRPr="00127ACF">
        <w:rPr>
          <w:rFonts w:ascii="Times New Roman" w:hAnsi="Times New Roman" w:cs="Times New Roman"/>
        </w:rPr>
        <w:t>for</w:t>
      </w:r>
      <w:r w:rsidRPr="00127ACF">
        <w:rPr>
          <w:rFonts w:ascii="Times New Roman" w:hAnsi="Times New Roman" w:cs="Times New Roman"/>
          <w:spacing w:val="-2"/>
        </w:rPr>
        <w:t xml:space="preserve"> </w:t>
      </w:r>
      <w:r w:rsidRPr="00127ACF">
        <w:rPr>
          <w:rFonts w:ascii="Times New Roman" w:hAnsi="Times New Roman" w:cs="Times New Roman"/>
        </w:rPr>
        <w:t xml:space="preserve">both teachers and students—LGBT teachers and students in particular—would benefit </w:t>
      </w:r>
      <w:r w:rsidRPr="00580AC5">
        <w:rPr>
          <w:rFonts w:ascii="Times New Roman" w:hAnsi="Times New Roman" w:cs="Times New Roman"/>
        </w:rPr>
        <w:t>from this information.</w:t>
      </w:r>
      <w:r w:rsidRPr="00580AC5">
        <w:rPr>
          <w:rFonts w:ascii="Times New Roman" w:hAnsi="Times New Roman" w:cs="Times New Roman"/>
          <w:spacing w:val="40"/>
        </w:rPr>
        <w:t xml:space="preserve"> </w:t>
      </w:r>
      <w:r w:rsidRPr="00580AC5">
        <w:rPr>
          <w:rFonts w:ascii="Times New Roman" w:hAnsi="Times New Roman" w:cs="Times New Roman"/>
        </w:rPr>
        <w:t>Accordingly, we support the proposal from NCES to include these measures.</w:t>
      </w:r>
    </w:p>
    <w:p w:rsidR="007E553A" w:rsidRPr="00580AC5" w:rsidP="00127ACF" w14:paraId="1D528146" w14:textId="77777777">
      <w:pPr>
        <w:pStyle w:val="BodyText"/>
        <w:spacing w:before="202"/>
        <w:ind w:left="100"/>
        <w:rPr>
          <w:rFonts w:ascii="Times New Roman" w:hAnsi="Times New Roman" w:cs="Times New Roman"/>
        </w:rPr>
      </w:pPr>
      <w:r w:rsidRPr="00580AC5">
        <w:rPr>
          <w:rFonts w:ascii="Times New Roman" w:hAnsi="Times New Roman" w:cs="Times New Roman"/>
        </w:rPr>
        <w:t>The Williams Institute is grateful for this opportunity to submit this comment as the Department</w:t>
      </w:r>
      <w:r w:rsidRPr="00580AC5">
        <w:rPr>
          <w:rFonts w:ascii="Times New Roman" w:hAnsi="Times New Roman" w:cs="Times New Roman"/>
          <w:spacing w:val="-6"/>
        </w:rPr>
        <w:t xml:space="preserve"> </w:t>
      </w:r>
      <w:r w:rsidRPr="00580AC5">
        <w:rPr>
          <w:rFonts w:ascii="Times New Roman" w:hAnsi="Times New Roman" w:cs="Times New Roman"/>
        </w:rPr>
        <w:t>considers revisions</w:t>
      </w:r>
      <w:r w:rsidRPr="00580AC5">
        <w:rPr>
          <w:rFonts w:ascii="Times New Roman" w:hAnsi="Times New Roman" w:cs="Times New Roman"/>
          <w:spacing w:val="-3"/>
        </w:rPr>
        <w:t xml:space="preserve"> </w:t>
      </w:r>
      <w:r w:rsidRPr="00580AC5">
        <w:rPr>
          <w:rFonts w:ascii="Times New Roman" w:hAnsi="Times New Roman" w:cs="Times New Roman"/>
        </w:rPr>
        <w:t>to</w:t>
      </w:r>
      <w:r w:rsidRPr="00580AC5">
        <w:rPr>
          <w:rFonts w:ascii="Times New Roman" w:hAnsi="Times New Roman" w:cs="Times New Roman"/>
          <w:spacing w:val="-4"/>
        </w:rPr>
        <w:t xml:space="preserve"> </w:t>
      </w:r>
      <w:r w:rsidRPr="00580AC5">
        <w:rPr>
          <w:rFonts w:ascii="Times New Roman" w:hAnsi="Times New Roman" w:cs="Times New Roman"/>
        </w:rPr>
        <w:t>the</w:t>
      </w:r>
      <w:r w:rsidRPr="00580AC5">
        <w:rPr>
          <w:rFonts w:ascii="Times New Roman" w:hAnsi="Times New Roman" w:cs="Times New Roman"/>
          <w:spacing w:val="-5"/>
        </w:rPr>
        <w:t xml:space="preserve"> </w:t>
      </w:r>
      <w:r w:rsidRPr="00580AC5">
        <w:rPr>
          <w:rFonts w:ascii="Times New Roman" w:hAnsi="Times New Roman" w:cs="Times New Roman"/>
        </w:rPr>
        <w:t>2023-2024</w:t>
      </w:r>
      <w:r w:rsidRPr="00580AC5">
        <w:rPr>
          <w:rFonts w:ascii="Times New Roman" w:hAnsi="Times New Roman" w:cs="Times New Roman"/>
          <w:spacing w:val="-4"/>
        </w:rPr>
        <w:t xml:space="preserve"> </w:t>
      </w:r>
      <w:r w:rsidRPr="00580AC5">
        <w:rPr>
          <w:rFonts w:ascii="Times New Roman" w:hAnsi="Times New Roman" w:cs="Times New Roman"/>
        </w:rPr>
        <w:t>National</w:t>
      </w:r>
      <w:r w:rsidRPr="00580AC5">
        <w:rPr>
          <w:rFonts w:ascii="Times New Roman" w:hAnsi="Times New Roman" w:cs="Times New Roman"/>
          <w:spacing w:val="-1"/>
        </w:rPr>
        <w:t xml:space="preserve"> </w:t>
      </w:r>
      <w:r w:rsidRPr="00580AC5">
        <w:rPr>
          <w:rFonts w:ascii="Times New Roman" w:hAnsi="Times New Roman" w:cs="Times New Roman"/>
        </w:rPr>
        <w:t>Teacher</w:t>
      </w:r>
      <w:r w:rsidRPr="00580AC5">
        <w:rPr>
          <w:rFonts w:ascii="Times New Roman" w:hAnsi="Times New Roman" w:cs="Times New Roman"/>
          <w:spacing w:val="-4"/>
        </w:rPr>
        <w:t xml:space="preserve"> </w:t>
      </w:r>
      <w:r w:rsidRPr="00580AC5">
        <w:rPr>
          <w:rFonts w:ascii="Times New Roman" w:hAnsi="Times New Roman" w:cs="Times New Roman"/>
        </w:rPr>
        <w:t>and</w:t>
      </w:r>
      <w:r w:rsidRPr="00580AC5">
        <w:rPr>
          <w:rFonts w:ascii="Times New Roman" w:hAnsi="Times New Roman" w:cs="Times New Roman"/>
          <w:spacing w:val="-4"/>
        </w:rPr>
        <w:t xml:space="preserve"> </w:t>
      </w:r>
      <w:r w:rsidRPr="00580AC5">
        <w:rPr>
          <w:rFonts w:ascii="Times New Roman" w:hAnsi="Times New Roman" w:cs="Times New Roman"/>
        </w:rPr>
        <w:t>Principal</w:t>
      </w:r>
      <w:r w:rsidRPr="00580AC5">
        <w:rPr>
          <w:rFonts w:ascii="Times New Roman" w:hAnsi="Times New Roman" w:cs="Times New Roman"/>
          <w:spacing w:val="-6"/>
        </w:rPr>
        <w:t xml:space="preserve"> </w:t>
      </w:r>
      <w:r w:rsidRPr="00580AC5">
        <w:rPr>
          <w:rFonts w:ascii="Times New Roman" w:hAnsi="Times New Roman" w:cs="Times New Roman"/>
        </w:rPr>
        <w:t>Survey.</w:t>
      </w:r>
      <w:r w:rsidRPr="00580AC5">
        <w:rPr>
          <w:rFonts w:ascii="Times New Roman" w:hAnsi="Times New Roman" w:cs="Times New Roman"/>
          <w:spacing w:val="40"/>
        </w:rPr>
        <w:t xml:space="preserve"> </w:t>
      </w:r>
      <w:r w:rsidRPr="00580AC5">
        <w:rPr>
          <w:rFonts w:ascii="Times New Roman" w:hAnsi="Times New Roman" w:cs="Times New Roman"/>
        </w:rPr>
        <w:t>Please reach out to us if you would like to discuss our submission or if you have any questions.</w:t>
      </w:r>
    </w:p>
    <w:p w:rsidR="007E553A" w:rsidRPr="00580AC5" w:rsidP="007E553A" w14:paraId="01361DDF" w14:textId="77777777">
      <w:pPr>
        <w:pStyle w:val="BodyText"/>
        <w:spacing w:before="198"/>
        <w:ind w:left="100"/>
        <w:rPr>
          <w:rFonts w:ascii="Times New Roman" w:hAnsi="Times New Roman" w:cs="Times New Roman"/>
        </w:rPr>
      </w:pPr>
      <w:r w:rsidRPr="00580AC5">
        <w:rPr>
          <w:rFonts w:ascii="Times New Roman" w:hAnsi="Times New Roman" w:cs="Times New Roman"/>
        </w:rPr>
        <w:t>Respectfully</w:t>
      </w:r>
      <w:r w:rsidRPr="00580AC5">
        <w:rPr>
          <w:rFonts w:ascii="Times New Roman" w:hAnsi="Times New Roman" w:cs="Times New Roman"/>
          <w:spacing w:val="-7"/>
        </w:rPr>
        <w:t xml:space="preserve"> </w:t>
      </w:r>
      <w:r w:rsidRPr="00580AC5">
        <w:rPr>
          <w:rFonts w:ascii="Times New Roman" w:hAnsi="Times New Roman" w:cs="Times New Roman"/>
          <w:spacing w:val="-2"/>
        </w:rPr>
        <w:t>Submitted,</w:t>
      </w:r>
    </w:p>
    <w:p w:rsidR="007E553A" w:rsidRPr="00580AC5" w:rsidP="007E553A" w14:paraId="14249369" w14:textId="77777777">
      <w:pPr>
        <w:pStyle w:val="BodyText"/>
        <w:spacing w:before="3"/>
        <w:rPr>
          <w:rFonts w:ascii="Times New Roman" w:hAnsi="Times New Roman" w:cs="Times New Roman"/>
          <w:sz w:val="21"/>
        </w:rPr>
      </w:pPr>
    </w:p>
    <w:p w:rsidR="00396E75" w:rsidP="00405EAC" w14:paraId="248BA907" w14:textId="77777777">
      <w:pPr>
        <w:pStyle w:val="BodyText"/>
        <w:ind w:left="100" w:right="-90"/>
        <w:rPr>
          <w:rFonts w:ascii="Times New Roman" w:hAnsi="Times New Roman" w:cs="Times New Roman"/>
        </w:rPr>
        <w:sectPr w:rsidSect="00B4631D">
          <w:footnotePr>
            <w:numRestart w:val="eachSect"/>
          </w:footnotePr>
          <w:type w:val="continuous"/>
          <w:pgSz w:w="12240" w:h="15840" w:code="1"/>
          <w:pgMar w:top="720" w:right="720" w:bottom="720" w:left="720" w:header="288" w:footer="288" w:gutter="0"/>
          <w:cols w:space="720"/>
          <w:docGrid w:linePitch="360"/>
        </w:sectPr>
      </w:pPr>
    </w:p>
    <w:p w:rsidR="007E553A" w:rsidRPr="00580AC5" w:rsidP="00405EAC" w14:paraId="6A7EE17D" w14:textId="77777777">
      <w:pPr>
        <w:pStyle w:val="BodyText"/>
        <w:ind w:left="100" w:right="-90"/>
        <w:rPr>
          <w:rFonts w:ascii="Times New Roman" w:hAnsi="Times New Roman" w:cs="Times New Roman"/>
        </w:rPr>
      </w:pPr>
      <w:r w:rsidRPr="00580AC5">
        <w:rPr>
          <w:rFonts w:ascii="Times New Roman" w:hAnsi="Times New Roman" w:cs="Times New Roman"/>
        </w:rPr>
        <w:t xml:space="preserve">Elana Redfield, J.D. </w:t>
      </w:r>
    </w:p>
    <w:p w:rsidR="007E553A" w:rsidRPr="00580AC5" w:rsidP="00405EAC" w14:paraId="50B0B8AB" w14:textId="77777777">
      <w:pPr>
        <w:pStyle w:val="BodyText"/>
        <w:ind w:left="100" w:right="-90"/>
        <w:rPr>
          <w:rFonts w:ascii="Times New Roman" w:hAnsi="Times New Roman" w:cs="Times New Roman"/>
        </w:rPr>
      </w:pPr>
      <w:r w:rsidRPr="00580AC5">
        <w:rPr>
          <w:rFonts w:ascii="Times New Roman" w:hAnsi="Times New Roman" w:cs="Times New Roman"/>
        </w:rPr>
        <w:t>Federal</w:t>
      </w:r>
      <w:r w:rsidRPr="00580AC5">
        <w:rPr>
          <w:rFonts w:ascii="Times New Roman" w:hAnsi="Times New Roman" w:cs="Times New Roman"/>
          <w:spacing w:val="-15"/>
        </w:rPr>
        <w:t xml:space="preserve"> </w:t>
      </w:r>
      <w:r w:rsidRPr="00580AC5">
        <w:rPr>
          <w:rFonts w:ascii="Times New Roman" w:hAnsi="Times New Roman" w:cs="Times New Roman"/>
        </w:rPr>
        <w:t>Policy</w:t>
      </w:r>
      <w:r w:rsidRPr="00580AC5">
        <w:rPr>
          <w:rFonts w:ascii="Times New Roman" w:hAnsi="Times New Roman" w:cs="Times New Roman"/>
          <w:spacing w:val="-15"/>
        </w:rPr>
        <w:t xml:space="preserve"> </w:t>
      </w:r>
      <w:r w:rsidRPr="00580AC5">
        <w:rPr>
          <w:rFonts w:ascii="Times New Roman" w:hAnsi="Times New Roman" w:cs="Times New Roman"/>
        </w:rPr>
        <w:t xml:space="preserve">Director </w:t>
      </w:r>
    </w:p>
    <w:p w:rsidR="007E553A" w:rsidRPr="00580AC5" w:rsidP="00405EAC" w14:paraId="49C57003" w14:textId="77777777">
      <w:pPr>
        <w:pStyle w:val="BodyText"/>
        <w:ind w:left="100" w:right="-90"/>
        <w:rPr>
          <w:rFonts w:ascii="Times New Roman" w:hAnsi="Times New Roman" w:cs="Times New Roman"/>
        </w:rPr>
      </w:pPr>
      <w:r w:rsidRPr="00580AC5">
        <w:rPr>
          <w:rFonts w:ascii="Times New Roman" w:hAnsi="Times New Roman" w:cs="Times New Roman"/>
        </w:rPr>
        <w:t xml:space="preserve">The Williams Institute </w:t>
      </w:r>
    </w:p>
    <w:p w:rsidR="007E553A" w:rsidP="00405EAC" w14:paraId="5A37DABE" w14:textId="3A1CAA86">
      <w:pPr>
        <w:pStyle w:val="BodyText"/>
        <w:ind w:left="100" w:right="-90"/>
        <w:rPr>
          <w:rFonts w:ascii="Times New Roman" w:hAnsi="Times New Roman" w:cs="Times New Roman"/>
        </w:rPr>
      </w:pPr>
      <w:r w:rsidRPr="00580AC5">
        <w:rPr>
          <w:rFonts w:ascii="Times New Roman" w:hAnsi="Times New Roman" w:cs="Times New Roman"/>
        </w:rPr>
        <w:t>UCLA School of Law</w:t>
      </w:r>
    </w:p>
    <w:p w:rsidR="00396E75" w:rsidRPr="00580AC5" w:rsidP="00405EAC" w14:paraId="78C6BAC8" w14:textId="77777777">
      <w:pPr>
        <w:pStyle w:val="BodyText"/>
        <w:ind w:left="100" w:right="-90"/>
        <w:rPr>
          <w:rFonts w:ascii="Times New Roman" w:hAnsi="Times New Roman" w:cs="Times New Roman"/>
        </w:rPr>
      </w:pPr>
    </w:p>
    <w:p w:rsidR="00326B11" w:rsidP="00405EAC" w14:paraId="5735DAEB" w14:textId="77777777">
      <w:pPr>
        <w:pStyle w:val="BodyText"/>
        <w:spacing w:before="61"/>
        <w:ind w:left="100" w:right="-90"/>
        <w:rPr>
          <w:rFonts w:ascii="Times New Roman" w:hAnsi="Times New Roman" w:cs="Times New Roman"/>
        </w:rPr>
      </w:pPr>
      <w:r w:rsidRPr="00326B11">
        <w:rPr>
          <w:rFonts w:ascii="Times New Roman" w:hAnsi="Times New Roman" w:cs="Times New Roman"/>
        </w:rPr>
        <w:t>Christy</w:t>
      </w:r>
      <w:r w:rsidRPr="00326B11">
        <w:rPr>
          <w:rFonts w:ascii="Times New Roman" w:hAnsi="Times New Roman" w:cs="Times New Roman"/>
          <w:spacing w:val="-15"/>
        </w:rPr>
        <w:t xml:space="preserve"> </w:t>
      </w:r>
      <w:r w:rsidRPr="00326B11">
        <w:rPr>
          <w:rFonts w:ascii="Times New Roman" w:hAnsi="Times New Roman" w:cs="Times New Roman"/>
        </w:rPr>
        <w:t>Mallory,</w:t>
      </w:r>
      <w:r w:rsidRPr="00326B11">
        <w:rPr>
          <w:rFonts w:ascii="Times New Roman" w:hAnsi="Times New Roman" w:cs="Times New Roman"/>
          <w:spacing w:val="-15"/>
        </w:rPr>
        <w:t xml:space="preserve"> </w:t>
      </w:r>
      <w:r w:rsidRPr="00326B11">
        <w:rPr>
          <w:rFonts w:ascii="Times New Roman" w:hAnsi="Times New Roman" w:cs="Times New Roman"/>
        </w:rPr>
        <w:t xml:space="preserve">J.D. </w:t>
      </w:r>
    </w:p>
    <w:p w:rsidR="00326B11" w:rsidRPr="00326B11" w:rsidP="00405EAC" w14:paraId="3B7F0E53" w14:textId="72984903">
      <w:pPr>
        <w:pStyle w:val="BodyText"/>
        <w:ind w:left="100" w:right="-90"/>
        <w:rPr>
          <w:rFonts w:ascii="Times New Roman" w:hAnsi="Times New Roman" w:cs="Times New Roman"/>
        </w:rPr>
      </w:pPr>
      <w:r w:rsidRPr="00326B11">
        <w:rPr>
          <w:rFonts w:ascii="Times New Roman" w:hAnsi="Times New Roman" w:cs="Times New Roman"/>
        </w:rPr>
        <w:t>Legal Director</w:t>
      </w:r>
    </w:p>
    <w:p w:rsidR="00326B11" w:rsidP="00405EAC" w14:paraId="02A9997F" w14:textId="77777777">
      <w:pPr>
        <w:pStyle w:val="BodyText"/>
        <w:spacing w:line="244" w:lineRule="auto"/>
        <w:ind w:left="100" w:right="-90"/>
        <w:rPr>
          <w:rFonts w:ascii="Times New Roman" w:hAnsi="Times New Roman" w:cs="Times New Roman"/>
        </w:rPr>
      </w:pPr>
      <w:r w:rsidRPr="00326B11">
        <w:rPr>
          <w:rFonts w:ascii="Times New Roman" w:hAnsi="Times New Roman" w:cs="Times New Roman"/>
        </w:rPr>
        <w:t>The</w:t>
      </w:r>
      <w:r w:rsidRPr="00326B11">
        <w:rPr>
          <w:rFonts w:ascii="Times New Roman" w:hAnsi="Times New Roman" w:cs="Times New Roman"/>
          <w:spacing w:val="-15"/>
        </w:rPr>
        <w:t xml:space="preserve"> </w:t>
      </w:r>
      <w:r w:rsidRPr="00326B11">
        <w:rPr>
          <w:rFonts w:ascii="Times New Roman" w:hAnsi="Times New Roman" w:cs="Times New Roman"/>
        </w:rPr>
        <w:t>Williams</w:t>
      </w:r>
      <w:r w:rsidRPr="00326B11">
        <w:rPr>
          <w:rFonts w:ascii="Times New Roman" w:hAnsi="Times New Roman" w:cs="Times New Roman"/>
          <w:spacing w:val="-15"/>
        </w:rPr>
        <w:t xml:space="preserve"> </w:t>
      </w:r>
      <w:r w:rsidRPr="00326B11">
        <w:rPr>
          <w:rFonts w:ascii="Times New Roman" w:hAnsi="Times New Roman" w:cs="Times New Roman"/>
        </w:rPr>
        <w:t xml:space="preserve">Institute </w:t>
      </w:r>
    </w:p>
    <w:p w:rsidR="00326B11" w:rsidRPr="00326B11" w:rsidP="00405EAC" w14:paraId="14555B80" w14:textId="481C59B0">
      <w:pPr>
        <w:pStyle w:val="BodyText"/>
        <w:spacing w:line="244" w:lineRule="auto"/>
        <w:ind w:left="100" w:right="-90"/>
        <w:rPr>
          <w:rFonts w:ascii="Times New Roman" w:hAnsi="Times New Roman" w:cs="Times New Roman"/>
        </w:rPr>
      </w:pPr>
      <w:r w:rsidRPr="00326B11">
        <w:rPr>
          <w:rFonts w:ascii="Times New Roman" w:hAnsi="Times New Roman" w:cs="Times New Roman"/>
        </w:rPr>
        <w:t>UCLA</w:t>
      </w:r>
      <w:r w:rsidRPr="00326B11">
        <w:rPr>
          <w:rFonts w:ascii="Times New Roman" w:hAnsi="Times New Roman" w:cs="Times New Roman"/>
          <w:spacing w:val="-1"/>
        </w:rPr>
        <w:t xml:space="preserve"> </w:t>
      </w:r>
      <w:r w:rsidRPr="00326B11">
        <w:rPr>
          <w:rFonts w:ascii="Times New Roman" w:hAnsi="Times New Roman" w:cs="Times New Roman"/>
        </w:rPr>
        <w:t>School</w:t>
      </w:r>
      <w:r w:rsidRPr="00326B11">
        <w:rPr>
          <w:rFonts w:ascii="Times New Roman" w:hAnsi="Times New Roman" w:cs="Times New Roman"/>
          <w:spacing w:val="-4"/>
        </w:rPr>
        <w:t xml:space="preserve"> </w:t>
      </w:r>
      <w:r w:rsidRPr="00326B11">
        <w:rPr>
          <w:rFonts w:ascii="Times New Roman" w:hAnsi="Times New Roman" w:cs="Times New Roman"/>
        </w:rPr>
        <w:t>of</w:t>
      </w:r>
      <w:r w:rsidRPr="00326B11">
        <w:rPr>
          <w:rFonts w:ascii="Times New Roman" w:hAnsi="Times New Roman" w:cs="Times New Roman"/>
          <w:spacing w:val="-2"/>
        </w:rPr>
        <w:t xml:space="preserve"> </w:t>
      </w:r>
      <w:r w:rsidRPr="00326B11">
        <w:rPr>
          <w:rFonts w:ascii="Times New Roman" w:hAnsi="Times New Roman" w:cs="Times New Roman"/>
          <w:spacing w:val="-5"/>
        </w:rPr>
        <w:t>Law</w:t>
      </w:r>
    </w:p>
    <w:p w:rsidR="00326B11" w:rsidRPr="00396E75" w:rsidP="00405EAC" w14:paraId="29A3ECB5" w14:textId="77777777">
      <w:pPr>
        <w:pStyle w:val="BodyText"/>
        <w:spacing w:before="1"/>
        <w:ind w:right="-90"/>
        <w:rPr>
          <w:rFonts w:ascii="Times New Roman" w:hAnsi="Times New Roman" w:cs="Times New Roman"/>
        </w:rPr>
      </w:pPr>
    </w:p>
    <w:p w:rsidR="00326B11" w:rsidRPr="00326B11" w:rsidP="00405EAC" w14:paraId="10BC9FDE" w14:textId="77777777">
      <w:pPr>
        <w:pStyle w:val="BodyText"/>
        <w:spacing w:line="275" w:lineRule="exact"/>
        <w:ind w:left="100" w:right="-90"/>
        <w:rPr>
          <w:rFonts w:ascii="Times New Roman" w:hAnsi="Times New Roman" w:cs="Times New Roman"/>
        </w:rPr>
      </w:pPr>
      <w:r w:rsidRPr="00326B11">
        <w:rPr>
          <w:rFonts w:ascii="Times New Roman" w:hAnsi="Times New Roman" w:cs="Times New Roman"/>
        </w:rPr>
        <w:t>Brad</w:t>
      </w:r>
      <w:r w:rsidRPr="00326B11">
        <w:rPr>
          <w:rFonts w:ascii="Times New Roman" w:hAnsi="Times New Roman" w:cs="Times New Roman"/>
          <w:spacing w:val="-6"/>
        </w:rPr>
        <w:t xml:space="preserve"> </w:t>
      </w:r>
      <w:r w:rsidRPr="00326B11">
        <w:rPr>
          <w:rFonts w:ascii="Times New Roman" w:hAnsi="Times New Roman" w:cs="Times New Roman"/>
        </w:rPr>
        <w:t>Sears,</w:t>
      </w:r>
      <w:r w:rsidRPr="00326B11">
        <w:rPr>
          <w:rFonts w:ascii="Times New Roman" w:hAnsi="Times New Roman" w:cs="Times New Roman"/>
          <w:spacing w:val="-6"/>
        </w:rPr>
        <w:t xml:space="preserve"> </w:t>
      </w:r>
      <w:r w:rsidRPr="00326B11">
        <w:rPr>
          <w:rFonts w:ascii="Times New Roman" w:hAnsi="Times New Roman" w:cs="Times New Roman"/>
          <w:spacing w:val="-4"/>
        </w:rPr>
        <w:t>J.D.</w:t>
      </w:r>
    </w:p>
    <w:p w:rsidR="00326B11" w:rsidP="00405EAC" w14:paraId="1E2CB87D" w14:textId="77777777">
      <w:pPr>
        <w:pStyle w:val="BodyText"/>
        <w:ind w:left="100" w:right="-90"/>
        <w:rPr>
          <w:rFonts w:ascii="Times New Roman" w:hAnsi="Times New Roman" w:cs="Times New Roman"/>
        </w:rPr>
      </w:pPr>
      <w:r w:rsidRPr="00326B11">
        <w:rPr>
          <w:rFonts w:ascii="Times New Roman" w:hAnsi="Times New Roman" w:cs="Times New Roman"/>
        </w:rPr>
        <w:t xml:space="preserve">Founding Executive Director </w:t>
      </w:r>
    </w:p>
    <w:p w:rsidR="00326B11" w:rsidRPr="00326B11" w:rsidP="00405EAC" w14:paraId="2F4DBF65" w14:textId="3F724779">
      <w:pPr>
        <w:pStyle w:val="BodyText"/>
        <w:ind w:left="100" w:right="-90"/>
        <w:rPr>
          <w:rFonts w:ascii="Times New Roman" w:hAnsi="Times New Roman" w:cs="Times New Roman"/>
        </w:rPr>
      </w:pPr>
      <w:r w:rsidRPr="00326B11">
        <w:rPr>
          <w:rFonts w:ascii="Times New Roman" w:hAnsi="Times New Roman" w:cs="Times New Roman"/>
        </w:rPr>
        <w:t>The Williams Institute</w:t>
      </w:r>
    </w:p>
    <w:p w:rsidR="00326B11" w:rsidP="00405EAC" w14:paraId="20DEB63A" w14:textId="77777777">
      <w:pPr>
        <w:pStyle w:val="BodyText"/>
        <w:spacing w:before="3"/>
        <w:ind w:left="100" w:right="-90"/>
        <w:rPr>
          <w:rFonts w:ascii="Times New Roman" w:hAnsi="Times New Roman" w:cs="Times New Roman"/>
        </w:rPr>
      </w:pPr>
      <w:r w:rsidRPr="00326B11">
        <w:rPr>
          <w:rFonts w:ascii="Times New Roman" w:hAnsi="Times New Roman" w:cs="Times New Roman"/>
        </w:rPr>
        <w:t>Associate</w:t>
      </w:r>
      <w:r w:rsidRPr="00326B11">
        <w:rPr>
          <w:rFonts w:ascii="Times New Roman" w:hAnsi="Times New Roman" w:cs="Times New Roman"/>
          <w:spacing w:val="-11"/>
        </w:rPr>
        <w:t xml:space="preserve"> </w:t>
      </w:r>
      <w:r w:rsidRPr="00326B11">
        <w:rPr>
          <w:rFonts w:ascii="Times New Roman" w:hAnsi="Times New Roman" w:cs="Times New Roman"/>
        </w:rPr>
        <w:t>Dean</w:t>
      </w:r>
      <w:r w:rsidRPr="00326B11">
        <w:rPr>
          <w:rFonts w:ascii="Times New Roman" w:hAnsi="Times New Roman" w:cs="Times New Roman"/>
          <w:spacing w:val="-10"/>
        </w:rPr>
        <w:t xml:space="preserve"> </w:t>
      </w:r>
      <w:r w:rsidRPr="00326B11">
        <w:rPr>
          <w:rFonts w:ascii="Times New Roman" w:hAnsi="Times New Roman" w:cs="Times New Roman"/>
        </w:rPr>
        <w:t>of</w:t>
      </w:r>
      <w:r w:rsidRPr="00326B11">
        <w:rPr>
          <w:rFonts w:ascii="Times New Roman" w:hAnsi="Times New Roman" w:cs="Times New Roman"/>
          <w:spacing w:val="-10"/>
        </w:rPr>
        <w:t xml:space="preserve"> </w:t>
      </w:r>
      <w:r w:rsidRPr="00326B11">
        <w:rPr>
          <w:rFonts w:ascii="Times New Roman" w:hAnsi="Times New Roman" w:cs="Times New Roman"/>
        </w:rPr>
        <w:t>Public</w:t>
      </w:r>
      <w:r w:rsidRPr="00326B11">
        <w:rPr>
          <w:rFonts w:ascii="Times New Roman" w:hAnsi="Times New Roman" w:cs="Times New Roman"/>
          <w:spacing w:val="-11"/>
        </w:rPr>
        <w:t xml:space="preserve"> </w:t>
      </w:r>
      <w:r w:rsidRPr="00326B11">
        <w:rPr>
          <w:rFonts w:ascii="Times New Roman" w:hAnsi="Times New Roman" w:cs="Times New Roman"/>
        </w:rPr>
        <w:t>Interest</w:t>
      </w:r>
      <w:r w:rsidRPr="00326B11">
        <w:rPr>
          <w:rFonts w:ascii="Times New Roman" w:hAnsi="Times New Roman" w:cs="Times New Roman"/>
          <w:spacing w:val="-7"/>
        </w:rPr>
        <w:t xml:space="preserve"> </w:t>
      </w:r>
      <w:r w:rsidRPr="00326B11">
        <w:rPr>
          <w:rFonts w:ascii="Times New Roman" w:hAnsi="Times New Roman" w:cs="Times New Roman"/>
        </w:rPr>
        <w:t xml:space="preserve">Law </w:t>
      </w:r>
    </w:p>
    <w:p w:rsidR="00326B11" w:rsidRPr="00326B11" w:rsidP="00405EAC" w14:paraId="54B464ED" w14:textId="34AE617D">
      <w:pPr>
        <w:pStyle w:val="BodyText"/>
        <w:spacing w:before="3"/>
        <w:ind w:left="100" w:right="-90"/>
        <w:rPr>
          <w:rFonts w:ascii="Times New Roman" w:hAnsi="Times New Roman" w:cs="Times New Roman"/>
        </w:rPr>
      </w:pPr>
      <w:r w:rsidRPr="00326B11">
        <w:rPr>
          <w:rFonts w:ascii="Times New Roman" w:hAnsi="Times New Roman" w:cs="Times New Roman"/>
        </w:rPr>
        <w:t>UCLA School of Law</w:t>
      </w:r>
    </w:p>
    <w:p w:rsidR="00326B11" w:rsidRPr="00396E75" w:rsidP="00405EAC" w14:paraId="2790ACC5" w14:textId="77777777">
      <w:pPr>
        <w:pStyle w:val="BodyText"/>
        <w:spacing w:before="9"/>
        <w:ind w:right="-90"/>
        <w:rPr>
          <w:rFonts w:ascii="Times New Roman" w:hAnsi="Times New Roman" w:cs="Times New Roman"/>
        </w:rPr>
      </w:pPr>
    </w:p>
    <w:p w:rsidR="00405EAC" w:rsidP="00405EAC" w14:paraId="3D3774C7" w14:textId="77777777">
      <w:pPr>
        <w:pStyle w:val="BodyText"/>
        <w:spacing w:line="242" w:lineRule="auto"/>
        <w:ind w:left="100" w:right="-90"/>
        <w:rPr>
          <w:rFonts w:ascii="Times New Roman" w:hAnsi="Times New Roman" w:cs="Times New Roman"/>
        </w:rPr>
      </w:pPr>
      <w:r w:rsidRPr="00326B11">
        <w:rPr>
          <w:rFonts w:ascii="Times New Roman" w:hAnsi="Times New Roman" w:cs="Times New Roman"/>
        </w:rPr>
        <w:t xml:space="preserve">Cary Franklin, J.D., D.Phil. </w:t>
      </w:r>
    </w:p>
    <w:p w:rsidR="00326B11" w:rsidP="00405EAC" w14:paraId="55DB10F1" w14:textId="5A16F164">
      <w:pPr>
        <w:pStyle w:val="BodyText"/>
        <w:spacing w:line="242" w:lineRule="auto"/>
        <w:ind w:left="100" w:right="-90"/>
        <w:rPr>
          <w:rFonts w:ascii="Times New Roman" w:hAnsi="Times New Roman" w:cs="Times New Roman"/>
        </w:rPr>
      </w:pPr>
      <w:r w:rsidRPr="00326B11">
        <w:rPr>
          <w:rFonts w:ascii="Times New Roman" w:hAnsi="Times New Roman" w:cs="Times New Roman"/>
        </w:rPr>
        <w:t>McDonald/Wright</w:t>
      </w:r>
      <w:r w:rsidRPr="00326B11">
        <w:rPr>
          <w:rFonts w:ascii="Times New Roman" w:hAnsi="Times New Roman" w:cs="Times New Roman"/>
          <w:spacing w:val="-15"/>
        </w:rPr>
        <w:t xml:space="preserve"> </w:t>
      </w:r>
      <w:r w:rsidRPr="00326B11">
        <w:rPr>
          <w:rFonts w:ascii="Times New Roman" w:hAnsi="Times New Roman" w:cs="Times New Roman"/>
        </w:rPr>
        <w:t>Chair</w:t>
      </w:r>
      <w:r w:rsidRPr="00326B11">
        <w:rPr>
          <w:rFonts w:ascii="Times New Roman" w:hAnsi="Times New Roman" w:cs="Times New Roman"/>
          <w:spacing w:val="-15"/>
        </w:rPr>
        <w:t xml:space="preserve"> </w:t>
      </w:r>
      <w:r w:rsidRPr="00326B11">
        <w:rPr>
          <w:rFonts w:ascii="Times New Roman" w:hAnsi="Times New Roman" w:cs="Times New Roman"/>
        </w:rPr>
        <w:t>of</w:t>
      </w:r>
      <w:r w:rsidRPr="00326B11">
        <w:rPr>
          <w:rFonts w:ascii="Times New Roman" w:hAnsi="Times New Roman" w:cs="Times New Roman"/>
          <w:spacing w:val="-13"/>
        </w:rPr>
        <w:t xml:space="preserve"> </w:t>
      </w:r>
      <w:r w:rsidRPr="00326B11">
        <w:rPr>
          <w:rFonts w:ascii="Times New Roman" w:hAnsi="Times New Roman" w:cs="Times New Roman"/>
        </w:rPr>
        <w:t xml:space="preserve">Law </w:t>
      </w:r>
    </w:p>
    <w:p w:rsidR="00326B11" w:rsidRPr="00326B11" w:rsidP="00405EAC" w14:paraId="7440BEC8" w14:textId="080C2B05">
      <w:pPr>
        <w:pStyle w:val="BodyText"/>
        <w:spacing w:line="242" w:lineRule="auto"/>
        <w:ind w:left="100" w:right="-90"/>
        <w:rPr>
          <w:rFonts w:ascii="Times New Roman" w:hAnsi="Times New Roman" w:cs="Times New Roman"/>
        </w:rPr>
      </w:pPr>
      <w:r w:rsidRPr="00326B11">
        <w:rPr>
          <w:rFonts w:ascii="Times New Roman" w:hAnsi="Times New Roman" w:cs="Times New Roman"/>
        </w:rPr>
        <w:t>Faculty Director</w:t>
      </w:r>
    </w:p>
    <w:p w:rsidR="00326B11" w:rsidP="00405EAC" w14:paraId="28E22E04" w14:textId="77777777">
      <w:pPr>
        <w:pStyle w:val="BodyText"/>
        <w:ind w:left="100" w:right="-90"/>
        <w:rPr>
          <w:rFonts w:ascii="Times New Roman" w:hAnsi="Times New Roman" w:cs="Times New Roman"/>
        </w:rPr>
      </w:pPr>
      <w:r w:rsidRPr="00326B11">
        <w:rPr>
          <w:rFonts w:ascii="Times New Roman" w:hAnsi="Times New Roman" w:cs="Times New Roman"/>
        </w:rPr>
        <w:t>The</w:t>
      </w:r>
      <w:r w:rsidRPr="00326B11">
        <w:rPr>
          <w:rFonts w:ascii="Times New Roman" w:hAnsi="Times New Roman" w:cs="Times New Roman"/>
          <w:spacing w:val="-15"/>
        </w:rPr>
        <w:t xml:space="preserve"> </w:t>
      </w:r>
      <w:r w:rsidRPr="00326B11">
        <w:rPr>
          <w:rFonts w:ascii="Times New Roman" w:hAnsi="Times New Roman" w:cs="Times New Roman"/>
        </w:rPr>
        <w:t>Williams</w:t>
      </w:r>
      <w:r w:rsidRPr="00326B11">
        <w:rPr>
          <w:rFonts w:ascii="Times New Roman" w:hAnsi="Times New Roman" w:cs="Times New Roman"/>
          <w:spacing w:val="-15"/>
        </w:rPr>
        <w:t xml:space="preserve"> </w:t>
      </w:r>
      <w:r w:rsidRPr="00326B11">
        <w:rPr>
          <w:rFonts w:ascii="Times New Roman" w:hAnsi="Times New Roman" w:cs="Times New Roman"/>
        </w:rPr>
        <w:t xml:space="preserve">Institute </w:t>
      </w:r>
    </w:p>
    <w:p w:rsidR="00326B11" w:rsidRPr="00326B11" w:rsidP="00405EAC" w14:paraId="72E3E7DA" w14:textId="1B01A34B">
      <w:pPr>
        <w:pStyle w:val="BodyText"/>
        <w:ind w:left="100" w:right="-90"/>
        <w:rPr>
          <w:rFonts w:ascii="Times New Roman" w:hAnsi="Times New Roman" w:cs="Times New Roman"/>
        </w:rPr>
      </w:pPr>
      <w:r w:rsidRPr="00326B11">
        <w:rPr>
          <w:rFonts w:ascii="Times New Roman" w:hAnsi="Times New Roman" w:cs="Times New Roman"/>
        </w:rPr>
        <w:t>UCLA</w:t>
      </w:r>
      <w:r w:rsidRPr="00326B11">
        <w:rPr>
          <w:rFonts w:ascii="Times New Roman" w:hAnsi="Times New Roman" w:cs="Times New Roman"/>
          <w:spacing w:val="-2"/>
        </w:rPr>
        <w:t xml:space="preserve"> </w:t>
      </w:r>
      <w:r w:rsidRPr="00326B11">
        <w:rPr>
          <w:rFonts w:ascii="Times New Roman" w:hAnsi="Times New Roman" w:cs="Times New Roman"/>
        </w:rPr>
        <w:t>School</w:t>
      </w:r>
      <w:r w:rsidRPr="00326B11">
        <w:rPr>
          <w:rFonts w:ascii="Times New Roman" w:hAnsi="Times New Roman" w:cs="Times New Roman"/>
          <w:spacing w:val="-4"/>
        </w:rPr>
        <w:t xml:space="preserve"> </w:t>
      </w:r>
      <w:r w:rsidRPr="00326B11">
        <w:rPr>
          <w:rFonts w:ascii="Times New Roman" w:hAnsi="Times New Roman" w:cs="Times New Roman"/>
        </w:rPr>
        <w:t>of</w:t>
      </w:r>
      <w:r w:rsidRPr="00326B11">
        <w:rPr>
          <w:rFonts w:ascii="Times New Roman" w:hAnsi="Times New Roman" w:cs="Times New Roman"/>
          <w:spacing w:val="-2"/>
        </w:rPr>
        <w:t xml:space="preserve"> </w:t>
      </w:r>
      <w:r w:rsidRPr="00326B11">
        <w:rPr>
          <w:rFonts w:ascii="Times New Roman" w:hAnsi="Times New Roman" w:cs="Times New Roman"/>
          <w:spacing w:val="-5"/>
        </w:rPr>
        <w:t>Law</w:t>
      </w:r>
    </w:p>
    <w:p w:rsidR="00396E75" w:rsidP="00405EAC" w14:paraId="6F3402DD" w14:textId="77777777">
      <w:pPr>
        <w:pStyle w:val="BodyText"/>
        <w:ind w:left="100" w:right="-90"/>
        <w:rPr>
          <w:rFonts w:ascii="Times New Roman" w:hAnsi="Times New Roman" w:cs="Times New Roman"/>
        </w:rPr>
      </w:pPr>
    </w:p>
    <w:p w:rsidR="00326B11" w:rsidRPr="00326B11" w:rsidP="00405EAC" w14:paraId="11B31741" w14:textId="1DB89263">
      <w:pPr>
        <w:pStyle w:val="BodyText"/>
        <w:ind w:left="100" w:right="-90"/>
        <w:rPr>
          <w:rFonts w:ascii="Times New Roman" w:hAnsi="Times New Roman" w:cs="Times New Roman"/>
        </w:rPr>
      </w:pPr>
      <w:r>
        <w:rPr>
          <w:rFonts w:ascii="Times New Roman" w:hAnsi="Times New Roman" w:cs="Times New Roman"/>
        </w:rPr>
        <w:br w:type="column"/>
      </w:r>
      <w:r w:rsidRPr="00326B11">
        <w:rPr>
          <w:rFonts w:ascii="Times New Roman" w:hAnsi="Times New Roman" w:cs="Times New Roman"/>
        </w:rPr>
        <w:t>William</w:t>
      </w:r>
      <w:r w:rsidRPr="00326B11">
        <w:rPr>
          <w:rFonts w:ascii="Times New Roman" w:hAnsi="Times New Roman" w:cs="Times New Roman"/>
          <w:spacing w:val="-3"/>
        </w:rPr>
        <w:t xml:space="preserve"> </w:t>
      </w:r>
      <w:r w:rsidRPr="00326B11">
        <w:rPr>
          <w:rFonts w:ascii="Times New Roman" w:hAnsi="Times New Roman" w:cs="Times New Roman"/>
        </w:rPr>
        <w:t>Tentindo</w:t>
      </w:r>
      <w:r w:rsidRPr="00326B11">
        <w:rPr>
          <w:rFonts w:ascii="Times New Roman" w:hAnsi="Times New Roman" w:cs="Times New Roman"/>
        </w:rPr>
        <w:t>,</w:t>
      </w:r>
      <w:r w:rsidRPr="00326B11">
        <w:rPr>
          <w:rFonts w:ascii="Times New Roman" w:hAnsi="Times New Roman" w:cs="Times New Roman"/>
          <w:spacing w:val="-4"/>
        </w:rPr>
        <w:t xml:space="preserve"> J.D.</w:t>
      </w:r>
    </w:p>
    <w:p w:rsidR="00326B11" w:rsidP="00405EAC" w14:paraId="5758D6BA" w14:textId="77777777">
      <w:pPr>
        <w:pStyle w:val="BodyText"/>
        <w:spacing w:before="4"/>
        <w:ind w:left="100" w:right="-90"/>
        <w:rPr>
          <w:rFonts w:ascii="Times New Roman" w:hAnsi="Times New Roman" w:cs="Times New Roman"/>
        </w:rPr>
      </w:pPr>
      <w:r w:rsidRPr="00326B11">
        <w:rPr>
          <w:rFonts w:ascii="Times New Roman" w:hAnsi="Times New Roman" w:cs="Times New Roman"/>
        </w:rPr>
        <w:t>Daniel</w:t>
      </w:r>
      <w:r w:rsidRPr="00326B11">
        <w:rPr>
          <w:rFonts w:ascii="Times New Roman" w:hAnsi="Times New Roman" w:cs="Times New Roman"/>
          <w:spacing w:val="-14"/>
        </w:rPr>
        <w:t xml:space="preserve"> </w:t>
      </w:r>
      <w:r w:rsidRPr="00326B11">
        <w:rPr>
          <w:rFonts w:ascii="Times New Roman" w:hAnsi="Times New Roman" w:cs="Times New Roman"/>
        </w:rPr>
        <w:t>H.</w:t>
      </w:r>
      <w:r w:rsidRPr="00326B11">
        <w:rPr>
          <w:rFonts w:ascii="Times New Roman" w:hAnsi="Times New Roman" w:cs="Times New Roman"/>
          <w:spacing w:val="-12"/>
        </w:rPr>
        <w:t xml:space="preserve"> </w:t>
      </w:r>
      <w:r w:rsidRPr="00326B11">
        <w:rPr>
          <w:rFonts w:ascii="Times New Roman" w:hAnsi="Times New Roman" w:cs="Times New Roman"/>
        </w:rPr>
        <w:t>Renberg</w:t>
      </w:r>
      <w:r w:rsidRPr="00326B11">
        <w:rPr>
          <w:rFonts w:ascii="Times New Roman" w:hAnsi="Times New Roman" w:cs="Times New Roman"/>
          <w:spacing w:val="-9"/>
        </w:rPr>
        <w:t xml:space="preserve"> </w:t>
      </w:r>
      <w:r w:rsidRPr="00326B11">
        <w:rPr>
          <w:rFonts w:ascii="Times New Roman" w:hAnsi="Times New Roman" w:cs="Times New Roman"/>
        </w:rPr>
        <w:t>Law</w:t>
      </w:r>
      <w:r w:rsidRPr="00326B11">
        <w:rPr>
          <w:rFonts w:ascii="Times New Roman" w:hAnsi="Times New Roman" w:cs="Times New Roman"/>
          <w:spacing w:val="-12"/>
        </w:rPr>
        <w:t xml:space="preserve"> </w:t>
      </w:r>
      <w:r w:rsidRPr="00326B11">
        <w:rPr>
          <w:rFonts w:ascii="Times New Roman" w:hAnsi="Times New Roman" w:cs="Times New Roman"/>
        </w:rPr>
        <w:t>Fellow</w:t>
      </w:r>
    </w:p>
    <w:p w:rsidR="00326B11" w:rsidRPr="00326B11" w:rsidP="00405EAC" w14:paraId="1E8FC785" w14:textId="6F61F147">
      <w:pPr>
        <w:pStyle w:val="BodyText"/>
        <w:spacing w:before="4"/>
        <w:ind w:left="100" w:right="-90"/>
        <w:rPr>
          <w:rFonts w:ascii="Times New Roman" w:hAnsi="Times New Roman" w:cs="Times New Roman"/>
        </w:rPr>
      </w:pPr>
      <w:r w:rsidRPr="00326B11">
        <w:rPr>
          <w:rFonts w:ascii="Times New Roman" w:hAnsi="Times New Roman" w:cs="Times New Roman"/>
        </w:rPr>
        <w:t>The Williams Institute</w:t>
      </w:r>
    </w:p>
    <w:p w:rsidR="00326B11" w:rsidRPr="00326B11" w:rsidP="00405EAC" w14:paraId="0CE607EB" w14:textId="77777777">
      <w:pPr>
        <w:pStyle w:val="BodyText"/>
        <w:spacing w:line="274" w:lineRule="exact"/>
        <w:ind w:left="100" w:right="-90"/>
        <w:rPr>
          <w:rFonts w:ascii="Times New Roman" w:hAnsi="Times New Roman" w:cs="Times New Roman"/>
        </w:rPr>
      </w:pPr>
      <w:r w:rsidRPr="00326B11">
        <w:rPr>
          <w:rFonts w:ascii="Times New Roman" w:hAnsi="Times New Roman" w:cs="Times New Roman"/>
        </w:rPr>
        <w:t>UCLA</w:t>
      </w:r>
      <w:r w:rsidRPr="00326B11">
        <w:rPr>
          <w:rFonts w:ascii="Times New Roman" w:hAnsi="Times New Roman" w:cs="Times New Roman"/>
          <w:spacing w:val="-2"/>
        </w:rPr>
        <w:t xml:space="preserve"> </w:t>
      </w:r>
      <w:r w:rsidRPr="00326B11">
        <w:rPr>
          <w:rFonts w:ascii="Times New Roman" w:hAnsi="Times New Roman" w:cs="Times New Roman"/>
        </w:rPr>
        <w:t>School</w:t>
      </w:r>
      <w:r w:rsidRPr="00326B11">
        <w:rPr>
          <w:rFonts w:ascii="Times New Roman" w:hAnsi="Times New Roman" w:cs="Times New Roman"/>
          <w:spacing w:val="-4"/>
        </w:rPr>
        <w:t xml:space="preserve"> </w:t>
      </w:r>
      <w:r w:rsidRPr="00326B11">
        <w:rPr>
          <w:rFonts w:ascii="Times New Roman" w:hAnsi="Times New Roman" w:cs="Times New Roman"/>
        </w:rPr>
        <w:t>of</w:t>
      </w:r>
      <w:r w:rsidRPr="00326B11">
        <w:rPr>
          <w:rFonts w:ascii="Times New Roman" w:hAnsi="Times New Roman" w:cs="Times New Roman"/>
          <w:spacing w:val="-2"/>
        </w:rPr>
        <w:t xml:space="preserve"> </w:t>
      </w:r>
      <w:r w:rsidRPr="00326B11">
        <w:rPr>
          <w:rFonts w:ascii="Times New Roman" w:hAnsi="Times New Roman" w:cs="Times New Roman"/>
          <w:spacing w:val="-5"/>
        </w:rPr>
        <w:t>Law</w:t>
      </w:r>
    </w:p>
    <w:p w:rsidR="00326B11" w:rsidRPr="00326B11" w:rsidP="00405EAC" w14:paraId="6FCA8A99" w14:textId="77777777">
      <w:pPr>
        <w:pStyle w:val="BodyText"/>
        <w:spacing w:before="9"/>
        <w:ind w:right="-90"/>
        <w:rPr>
          <w:rFonts w:ascii="Times New Roman" w:hAnsi="Times New Roman" w:cs="Times New Roman"/>
          <w:sz w:val="23"/>
        </w:rPr>
      </w:pPr>
    </w:p>
    <w:p w:rsidR="00D50805" w:rsidP="00405EAC" w14:paraId="23605365" w14:textId="77777777">
      <w:pPr>
        <w:pStyle w:val="BodyText"/>
        <w:ind w:left="100" w:right="-90"/>
        <w:rPr>
          <w:rFonts w:ascii="Times New Roman" w:hAnsi="Times New Roman" w:cs="Times New Roman"/>
        </w:rPr>
      </w:pPr>
      <w:r w:rsidRPr="00326B11">
        <w:rPr>
          <w:rFonts w:ascii="Times New Roman" w:hAnsi="Times New Roman" w:cs="Times New Roman"/>
        </w:rPr>
        <w:t>Erica</w:t>
      </w:r>
      <w:r w:rsidRPr="00326B11">
        <w:rPr>
          <w:rFonts w:ascii="Times New Roman" w:hAnsi="Times New Roman" w:cs="Times New Roman"/>
          <w:spacing w:val="-15"/>
        </w:rPr>
        <w:t xml:space="preserve"> </w:t>
      </w:r>
      <w:r w:rsidRPr="00326B11">
        <w:rPr>
          <w:rFonts w:ascii="Times New Roman" w:hAnsi="Times New Roman" w:cs="Times New Roman"/>
        </w:rPr>
        <w:t>Browning,</w:t>
      </w:r>
      <w:r w:rsidRPr="00326B11">
        <w:rPr>
          <w:rFonts w:ascii="Times New Roman" w:hAnsi="Times New Roman" w:cs="Times New Roman"/>
          <w:spacing w:val="-15"/>
        </w:rPr>
        <w:t xml:space="preserve"> </w:t>
      </w:r>
      <w:r w:rsidRPr="00326B11">
        <w:rPr>
          <w:rFonts w:ascii="Times New Roman" w:hAnsi="Times New Roman" w:cs="Times New Roman"/>
        </w:rPr>
        <w:t xml:space="preserve">M.P.H. </w:t>
      </w:r>
    </w:p>
    <w:p w:rsidR="00D50805" w:rsidP="00405EAC" w14:paraId="707C6600" w14:textId="407D5630">
      <w:pPr>
        <w:pStyle w:val="BodyText"/>
        <w:ind w:left="100" w:right="-90"/>
        <w:rPr>
          <w:rFonts w:ascii="Times New Roman" w:hAnsi="Times New Roman" w:cs="Times New Roman"/>
        </w:rPr>
      </w:pPr>
      <w:r w:rsidRPr="00326B11">
        <w:rPr>
          <w:rFonts w:ascii="Times New Roman" w:hAnsi="Times New Roman" w:cs="Times New Roman"/>
        </w:rPr>
        <w:t xml:space="preserve">Research Data Analyst </w:t>
      </w:r>
    </w:p>
    <w:p w:rsidR="00D50805" w:rsidP="00405EAC" w14:paraId="68A257DB" w14:textId="77777777">
      <w:pPr>
        <w:pStyle w:val="BodyText"/>
        <w:ind w:left="100" w:right="-90"/>
        <w:rPr>
          <w:rFonts w:ascii="Times New Roman" w:hAnsi="Times New Roman" w:cs="Times New Roman"/>
        </w:rPr>
      </w:pPr>
      <w:r w:rsidRPr="00326B11">
        <w:rPr>
          <w:rFonts w:ascii="Times New Roman" w:hAnsi="Times New Roman" w:cs="Times New Roman"/>
        </w:rPr>
        <w:t xml:space="preserve">The Williams Institute </w:t>
      </w:r>
    </w:p>
    <w:p w:rsidR="00326B11" w:rsidRPr="00326B11" w:rsidP="00405EAC" w14:paraId="483413AE" w14:textId="416C0902">
      <w:pPr>
        <w:pStyle w:val="BodyText"/>
        <w:ind w:left="100" w:right="-90"/>
        <w:rPr>
          <w:rFonts w:ascii="Times New Roman" w:hAnsi="Times New Roman" w:cs="Times New Roman"/>
        </w:rPr>
      </w:pPr>
      <w:r w:rsidRPr="00326B11">
        <w:rPr>
          <w:rFonts w:ascii="Times New Roman" w:hAnsi="Times New Roman" w:cs="Times New Roman"/>
        </w:rPr>
        <w:t>UCLA School of Law</w:t>
      </w:r>
    </w:p>
    <w:p w:rsidR="00326B11" w:rsidRPr="00326B11" w:rsidP="00405EAC" w14:paraId="10E3DD0B" w14:textId="77777777">
      <w:pPr>
        <w:pStyle w:val="BodyText"/>
        <w:spacing w:before="1"/>
        <w:ind w:right="-90"/>
        <w:rPr>
          <w:rFonts w:ascii="Times New Roman" w:hAnsi="Times New Roman" w:cs="Times New Roman"/>
        </w:rPr>
      </w:pPr>
    </w:p>
    <w:p w:rsidR="00326B11" w:rsidRPr="00326B11" w:rsidP="00405EAC" w14:paraId="10A3B8E1" w14:textId="77777777">
      <w:pPr>
        <w:pStyle w:val="BodyText"/>
        <w:spacing w:line="275" w:lineRule="exact"/>
        <w:ind w:left="100" w:right="-90"/>
        <w:rPr>
          <w:rFonts w:ascii="Times New Roman" w:hAnsi="Times New Roman" w:cs="Times New Roman"/>
        </w:rPr>
      </w:pPr>
      <w:r w:rsidRPr="00326B11">
        <w:rPr>
          <w:rFonts w:ascii="Times New Roman" w:hAnsi="Times New Roman" w:cs="Times New Roman"/>
        </w:rPr>
        <w:t>Jody</w:t>
      </w:r>
      <w:r w:rsidRPr="00326B11">
        <w:rPr>
          <w:rFonts w:ascii="Times New Roman" w:hAnsi="Times New Roman" w:cs="Times New Roman"/>
          <w:spacing w:val="-3"/>
        </w:rPr>
        <w:t xml:space="preserve"> </w:t>
      </w:r>
      <w:r w:rsidRPr="00326B11">
        <w:rPr>
          <w:rFonts w:ascii="Times New Roman" w:hAnsi="Times New Roman" w:cs="Times New Roman"/>
        </w:rPr>
        <w:t>L.</w:t>
      </w:r>
      <w:r w:rsidRPr="00326B11">
        <w:rPr>
          <w:rFonts w:ascii="Times New Roman" w:hAnsi="Times New Roman" w:cs="Times New Roman"/>
          <w:spacing w:val="-3"/>
        </w:rPr>
        <w:t xml:space="preserve"> </w:t>
      </w:r>
      <w:r w:rsidRPr="00326B11">
        <w:rPr>
          <w:rFonts w:ascii="Times New Roman" w:hAnsi="Times New Roman" w:cs="Times New Roman"/>
        </w:rPr>
        <w:t>Herman,</w:t>
      </w:r>
      <w:r w:rsidRPr="00326B11">
        <w:rPr>
          <w:rFonts w:ascii="Times New Roman" w:hAnsi="Times New Roman" w:cs="Times New Roman"/>
          <w:spacing w:val="-3"/>
        </w:rPr>
        <w:t xml:space="preserve"> </w:t>
      </w:r>
      <w:r w:rsidRPr="00326B11">
        <w:rPr>
          <w:rFonts w:ascii="Times New Roman" w:hAnsi="Times New Roman" w:cs="Times New Roman"/>
          <w:spacing w:val="-4"/>
        </w:rPr>
        <w:t>Ph.D.</w:t>
      </w:r>
    </w:p>
    <w:p w:rsidR="00D50805" w:rsidP="00405EAC" w14:paraId="329D457A" w14:textId="77777777">
      <w:pPr>
        <w:pStyle w:val="BodyText"/>
        <w:spacing w:line="242" w:lineRule="auto"/>
        <w:ind w:left="100" w:right="-90"/>
        <w:rPr>
          <w:rFonts w:ascii="Times New Roman" w:hAnsi="Times New Roman" w:cs="Times New Roman"/>
        </w:rPr>
      </w:pPr>
      <w:r w:rsidRPr="00326B11">
        <w:rPr>
          <w:rFonts w:ascii="Times New Roman" w:hAnsi="Times New Roman" w:cs="Times New Roman"/>
        </w:rPr>
        <w:t>Senior</w:t>
      </w:r>
      <w:r w:rsidRPr="00326B11">
        <w:rPr>
          <w:rFonts w:ascii="Times New Roman" w:hAnsi="Times New Roman" w:cs="Times New Roman"/>
          <w:spacing w:val="-11"/>
        </w:rPr>
        <w:t xml:space="preserve"> </w:t>
      </w:r>
      <w:r w:rsidRPr="00326B11">
        <w:rPr>
          <w:rFonts w:ascii="Times New Roman" w:hAnsi="Times New Roman" w:cs="Times New Roman"/>
        </w:rPr>
        <w:t>Scholar</w:t>
      </w:r>
      <w:r w:rsidRPr="00326B11">
        <w:rPr>
          <w:rFonts w:ascii="Times New Roman" w:hAnsi="Times New Roman" w:cs="Times New Roman"/>
          <w:spacing w:val="-11"/>
        </w:rPr>
        <w:t xml:space="preserve"> </w:t>
      </w:r>
      <w:r w:rsidRPr="00326B11">
        <w:rPr>
          <w:rFonts w:ascii="Times New Roman" w:hAnsi="Times New Roman" w:cs="Times New Roman"/>
        </w:rPr>
        <w:t>of</w:t>
      </w:r>
      <w:r w:rsidRPr="00326B11">
        <w:rPr>
          <w:rFonts w:ascii="Times New Roman" w:hAnsi="Times New Roman" w:cs="Times New Roman"/>
          <w:spacing w:val="-11"/>
        </w:rPr>
        <w:t xml:space="preserve"> </w:t>
      </w:r>
      <w:r w:rsidRPr="00326B11">
        <w:rPr>
          <w:rFonts w:ascii="Times New Roman" w:hAnsi="Times New Roman" w:cs="Times New Roman"/>
        </w:rPr>
        <w:t>Public</w:t>
      </w:r>
      <w:r w:rsidRPr="00326B11">
        <w:rPr>
          <w:rFonts w:ascii="Times New Roman" w:hAnsi="Times New Roman" w:cs="Times New Roman"/>
          <w:spacing w:val="-13"/>
        </w:rPr>
        <w:t xml:space="preserve"> </w:t>
      </w:r>
      <w:r w:rsidRPr="00326B11">
        <w:rPr>
          <w:rFonts w:ascii="Times New Roman" w:hAnsi="Times New Roman" w:cs="Times New Roman"/>
        </w:rPr>
        <w:t xml:space="preserve">Policy </w:t>
      </w:r>
    </w:p>
    <w:p w:rsidR="00326B11" w:rsidRPr="00326B11" w:rsidP="00405EAC" w14:paraId="73F846F5" w14:textId="37116D5C">
      <w:pPr>
        <w:pStyle w:val="BodyText"/>
        <w:spacing w:line="242" w:lineRule="auto"/>
        <w:ind w:left="100" w:right="-90"/>
        <w:rPr>
          <w:rFonts w:ascii="Times New Roman" w:hAnsi="Times New Roman" w:cs="Times New Roman"/>
        </w:rPr>
      </w:pPr>
      <w:r w:rsidRPr="00326B11">
        <w:rPr>
          <w:rFonts w:ascii="Times New Roman" w:hAnsi="Times New Roman" w:cs="Times New Roman"/>
        </w:rPr>
        <w:t>The Williams Institute</w:t>
      </w:r>
    </w:p>
    <w:p w:rsidR="00326B11" w:rsidRPr="00326B11" w:rsidP="00405EAC" w14:paraId="16C72030" w14:textId="77777777">
      <w:pPr>
        <w:pStyle w:val="BodyText"/>
        <w:spacing w:line="274" w:lineRule="exact"/>
        <w:ind w:left="100" w:right="-90"/>
        <w:rPr>
          <w:rFonts w:ascii="Times New Roman" w:hAnsi="Times New Roman" w:cs="Times New Roman"/>
        </w:rPr>
      </w:pPr>
      <w:r w:rsidRPr="00326B11">
        <w:rPr>
          <w:rFonts w:ascii="Times New Roman" w:hAnsi="Times New Roman" w:cs="Times New Roman"/>
        </w:rPr>
        <w:t>UCLA</w:t>
      </w:r>
      <w:r w:rsidRPr="00326B11">
        <w:rPr>
          <w:rFonts w:ascii="Times New Roman" w:hAnsi="Times New Roman" w:cs="Times New Roman"/>
          <w:spacing w:val="-2"/>
        </w:rPr>
        <w:t xml:space="preserve"> </w:t>
      </w:r>
      <w:r w:rsidRPr="00326B11">
        <w:rPr>
          <w:rFonts w:ascii="Times New Roman" w:hAnsi="Times New Roman" w:cs="Times New Roman"/>
        </w:rPr>
        <w:t>School</w:t>
      </w:r>
      <w:r w:rsidRPr="00326B11">
        <w:rPr>
          <w:rFonts w:ascii="Times New Roman" w:hAnsi="Times New Roman" w:cs="Times New Roman"/>
          <w:spacing w:val="-4"/>
        </w:rPr>
        <w:t xml:space="preserve"> </w:t>
      </w:r>
      <w:r w:rsidRPr="00326B11">
        <w:rPr>
          <w:rFonts w:ascii="Times New Roman" w:hAnsi="Times New Roman" w:cs="Times New Roman"/>
        </w:rPr>
        <w:t>of</w:t>
      </w:r>
      <w:r w:rsidRPr="00326B11">
        <w:rPr>
          <w:rFonts w:ascii="Times New Roman" w:hAnsi="Times New Roman" w:cs="Times New Roman"/>
          <w:spacing w:val="-2"/>
        </w:rPr>
        <w:t xml:space="preserve"> </w:t>
      </w:r>
      <w:r w:rsidRPr="00326B11">
        <w:rPr>
          <w:rFonts w:ascii="Times New Roman" w:hAnsi="Times New Roman" w:cs="Times New Roman"/>
          <w:spacing w:val="-5"/>
        </w:rPr>
        <w:t>Law</w:t>
      </w:r>
    </w:p>
    <w:p w:rsidR="00396E75" w:rsidP="00127ACF" w14:paraId="1CE0417E" w14:textId="77777777">
      <w:pPr>
        <w:pStyle w:val="BodyText"/>
        <w:ind w:left="0"/>
        <w:rPr>
          <w:sz w:val="20"/>
        </w:rPr>
        <w:sectPr w:rsidSect="00396E75">
          <w:footnotePr>
            <w:numRestart w:val="eachSect"/>
          </w:footnotePr>
          <w:type w:val="continuous"/>
          <w:pgSz w:w="12240" w:h="15840" w:code="1"/>
          <w:pgMar w:top="720" w:right="720" w:bottom="720" w:left="720" w:header="288" w:footer="288" w:gutter="0"/>
          <w:cols w:num="2" w:space="720"/>
          <w:docGrid w:linePitch="360"/>
        </w:sectPr>
      </w:pPr>
    </w:p>
    <w:p w:rsidR="000A6BDA" w:rsidRPr="004E7AEA" w:rsidP="000A6BDA" w14:paraId="33F1AC0A" w14:textId="452A5477">
      <w:pPr>
        <w:widowControl w:val="0"/>
        <w:spacing w:after="120"/>
        <w:rPr>
          <w:rFonts w:ascii="Times New Roman" w:hAnsi="Times New Roman"/>
          <w:sz w:val="24"/>
          <w:szCs w:val="24"/>
        </w:rPr>
      </w:pPr>
      <w:r w:rsidRPr="004E7AEA">
        <w:rPr>
          <w:rFonts w:ascii="Times New Roman" w:hAnsi="Times New Roman"/>
          <w:sz w:val="24"/>
          <w:szCs w:val="24"/>
        </w:rPr>
        <w:t>----------------------------------------------------------------</w:t>
      </w:r>
    </w:p>
    <w:p w:rsidR="000A6BDA" w:rsidRPr="004E7AEA" w:rsidP="006A7BFE" w14:paraId="5961B8FF" w14:textId="3039DC09">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4E21E7">
        <w:rPr>
          <w:rFonts w:ascii="Times New Roman" w:hAnsi="Times New Roman"/>
          <w:sz w:val="24"/>
          <w:szCs w:val="24"/>
        </w:rPr>
        <w:t>Scholars of the Williams Institute</w:t>
      </w:r>
      <w:r w:rsidRPr="004E7AEA">
        <w:rPr>
          <w:rFonts w:ascii="Times New Roman" w:hAnsi="Times New Roman"/>
          <w:sz w:val="24"/>
          <w:szCs w:val="24"/>
        </w:rPr>
        <w:t>,</w:t>
      </w:r>
    </w:p>
    <w:p w:rsidR="000A6BDA" w:rsidP="00ED7E67" w14:paraId="30014F6D" w14:textId="38C55C13">
      <w:pPr>
        <w:widowControl w:val="0"/>
        <w:spacing w:after="0" w:line="240" w:lineRule="auto"/>
        <w:rPr>
          <w:rFonts w:ascii="Times New Roman" w:hAnsi="Times New Roman"/>
          <w:sz w:val="24"/>
          <w:szCs w:val="24"/>
        </w:rPr>
      </w:pPr>
    </w:p>
    <w:p w:rsidR="00ED7E67" w:rsidRPr="00ED7E67" w:rsidP="00ED7E67" w14:paraId="3CBD29B0" w14:textId="639D9A65">
      <w:pPr>
        <w:widowControl w:val="0"/>
        <w:spacing w:after="0"/>
        <w:rPr>
          <w:rFonts w:ascii="Times New Roman" w:hAnsi="Times New Roman"/>
          <w:sz w:val="24"/>
          <w:szCs w:val="24"/>
        </w:rPr>
      </w:pPr>
      <w:r w:rsidRPr="00ED7E67">
        <w:rPr>
          <w:rFonts w:ascii="Times New Roman" w:hAnsi="Times New Roman"/>
          <w:sz w:val="24"/>
          <w:szCs w:val="24"/>
        </w:rPr>
        <w:t xml:space="preserve">Thank you for your </w:t>
      </w:r>
      <w:r w:rsidR="00F12B54">
        <w:rPr>
          <w:rFonts w:ascii="Times New Roman" w:hAnsi="Times New Roman"/>
          <w:sz w:val="24"/>
          <w:szCs w:val="24"/>
        </w:rPr>
        <w:t xml:space="preserve">very thorough and educational </w:t>
      </w:r>
      <w:r w:rsidRPr="00ED7E67">
        <w:rPr>
          <w:rFonts w:ascii="Times New Roman" w:hAnsi="Times New Roman"/>
          <w:sz w:val="24"/>
          <w:szCs w:val="24"/>
        </w:rPr>
        <w:t>comment and your ongoing interest in NTPS and the work at NCES.</w:t>
      </w:r>
      <w:r w:rsidR="00854A3C">
        <w:rPr>
          <w:rFonts w:ascii="Times New Roman" w:hAnsi="Times New Roman"/>
          <w:sz w:val="24"/>
          <w:szCs w:val="24"/>
        </w:rPr>
        <w:t xml:space="preserve"> We appreciate the interest and</w:t>
      </w:r>
      <w:r w:rsidR="00F12B54">
        <w:rPr>
          <w:rFonts w:ascii="Times New Roman" w:hAnsi="Times New Roman"/>
          <w:sz w:val="24"/>
          <w:szCs w:val="24"/>
        </w:rPr>
        <w:t xml:space="preserve"> your support.</w:t>
      </w:r>
    </w:p>
    <w:p w:rsidR="000A6BDA" w:rsidRPr="004E7AEA" w:rsidP="000A6BDA" w14:paraId="3D50E1EA" w14:textId="77777777">
      <w:pPr>
        <w:widowControl w:val="0"/>
        <w:spacing w:after="0" w:line="240" w:lineRule="auto"/>
        <w:rPr>
          <w:rFonts w:ascii="Times New Roman" w:hAnsi="Times New Roman"/>
          <w:sz w:val="24"/>
          <w:szCs w:val="24"/>
        </w:rPr>
      </w:pPr>
    </w:p>
    <w:p w:rsidR="000A6BDA" w:rsidRPr="004E7AEA" w:rsidP="000A6BDA" w14:paraId="62F7954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0A6BDA" w:rsidRPr="004E7AEA" w:rsidP="000A6BDA" w14:paraId="4F26219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0A6BDA" w:rsidRPr="004E7AEA" w:rsidP="000A6BDA" w14:paraId="04E2F65F"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0A6BDA" w:rsidRPr="004E7AEA" w:rsidP="000A6BDA" w14:paraId="1212588E"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0A6BDA" w:rsidRPr="004E7AEA" w:rsidP="000A6BDA" w14:paraId="64DC025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0A6BDA" w:rsidRPr="004E7AEA" w:rsidP="000A6BDA" w14:paraId="6752E41A"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660BDE" w:rsidP="000A6BDA" w14:paraId="2390B0AF" w14:textId="77777777">
      <w:pPr>
        <w:widowControl w:val="0"/>
        <w:spacing w:after="0" w:line="240" w:lineRule="auto"/>
        <w:rPr>
          <w:rFonts w:ascii="Times New Roman" w:hAnsi="Times New Roman"/>
          <w:sz w:val="24"/>
          <w:szCs w:val="24"/>
        </w:rPr>
        <w:sectPr w:rsidSect="00B4631D">
          <w:footnotePr>
            <w:numRestart w:val="eachSect"/>
          </w:footnotePr>
          <w:type w:val="continuous"/>
          <w:pgSz w:w="12240" w:h="15840" w:code="1"/>
          <w:pgMar w:top="720" w:right="720" w:bottom="720" w:left="720" w:header="288" w:footer="288" w:gutter="0"/>
          <w:cols w:space="720"/>
          <w:docGrid w:linePitch="360"/>
        </w:sectPr>
      </w:pPr>
      <w:r w:rsidRPr="004E7AEA">
        <w:rPr>
          <w:rFonts w:ascii="Times New Roman" w:hAnsi="Times New Roman"/>
          <w:sz w:val="24"/>
          <w:szCs w:val="24"/>
        </w:rPr>
        <w:t xml:space="preserve">Office: </w:t>
      </w:r>
      <w:r w:rsidRPr="00984AF3">
        <w:rPr>
          <w:rFonts w:ascii="Times New Roman" w:hAnsi="Times New Roman"/>
          <w:sz w:val="24"/>
          <w:szCs w:val="24"/>
        </w:rPr>
        <w:t>202-245-6581</w:t>
      </w:r>
    </w:p>
    <w:p w:rsidR="000A6BDA" w:rsidP="000A6BDA" w14:paraId="72059621" w14:textId="77777777">
      <w:pPr>
        <w:widowControl w:val="0"/>
        <w:spacing w:after="0" w:line="240" w:lineRule="auto"/>
        <w:rPr>
          <w:rFonts w:ascii="Times New Roman" w:hAnsi="Times New Roman"/>
          <w:sz w:val="24"/>
          <w:szCs w:val="24"/>
        </w:rPr>
      </w:pPr>
    </w:p>
    <w:p w:rsidR="00293F81" w:rsidP="00A13DF8" w14:paraId="5AA36D02" w14:textId="6EC6D1A5">
      <w:pPr>
        <w:widowControl w:val="0"/>
        <w:spacing w:after="120"/>
        <w:rPr>
          <w:rFonts w:ascii="Times New Roman" w:hAnsi="Times New Roman"/>
          <w:sz w:val="24"/>
          <w:szCs w:val="24"/>
        </w:rPr>
      </w:pPr>
    </w:p>
    <w:p w:rsidR="00660BDE" w:rsidP="00A13DF8" w14:paraId="5C659F0D" w14:textId="77777777">
      <w:pPr>
        <w:widowControl w:val="0"/>
        <w:spacing w:after="120"/>
        <w:rPr>
          <w:rFonts w:ascii="Times New Roman" w:hAnsi="Times New Roman"/>
          <w:sz w:val="24"/>
          <w:szCs w:val="24"/>
        </w:rPr>
      </w:pPr>
    </w:p>
    <w:p w:rsidR="00E62C04" w:rsidRPr="000F00B0" w:rsidP="00E62C04" w14:paraId="4E9ADEC2" w14:textId="72ACEB2B">
      <w:pPr>
        <w:pStyle w:val="Heading1"/>
        <w:rPr>
          <w:rFonts w:ascii="Times New Roman" w:hAnsi="Times New Roman"/>
          <w:color w:val="auto"/>
          <w:sz w:val="24"/>
          <w:szCs w:val="24"/>
        </w:rPr>
      </w:pPr>
      <w:r w:rsidRPr="000F00B0">
        <w:rPr>
          <w:rFonts w:ascii="Times New Roman" w:hAnsi="Times New Roman"/>
          <w:color w:val="auto"/>
          <w:sz w:val="24"/>
          <w:szCs w:val="24"/>
        </w:rPr>
        <w:t>D</w:t>
      </w:r>
      <w:r w:rsidR="00660BDE">
        <w:rPr>
          <w:rFonts w:ascii="Times New Roman" w:hAnsi="Times New Roman"/>
          <w:color w:val="auto"/>
          <w:sz w:val="24"/>
          <w:szCs w:val="24"/>
        </w:rPr>
        <w:t>o</w:t>
      </w:r>
      <w:r w:rsidRPr="000F00B0">
        <w:rPr>
          <w:rFonts w:ascii="Times New Roman" w:hAnsi="Times New Roman"/>
          <w:color w:val="auto"/>
          <w:sz w:val="24"/>
          <w:szCs w:val="24"/>
        </w:rPr>
        <w:t xml:space="preserve">cument: </w:t>
      </w:r>
      <w:r w:rsidRPr="000F00B0">
        <w:rPr>
          <w:rFonts w:ascii="Times New Roman" w:hAnsi="Times New Roman"/>
          <w:b w:val="0"/>
          <w:bCs w:val="0"/>
          <w:color w:val="auto"/>
          <w:sz w:val="24"/>
          <w:szCs w:val="24"/>
        </w:rPr>
        <w:t>ED-202</w:t>
      </w:r>
      <w:r>
        <w:rPr>
          <w:rFonts w:ascii="Times New Roman" w:hAnsi="Times New Roman"/>
          <w:b w:val="0"/>
          <w:bCs w:val="0"/>
          <w:color w:val="auto"/>
          <w:sz w:val="24"/>
          <w:szCs w:val="24"/>
        </w:rPr>
        <w:t>3</w:t>
      </w:r>
      <w:r w:rsidRPr="000F00B0">
        <w:rPr>
          <w:rFonts w:ascii="Times New Roman" w:hAnsi="Times New Roman"/>
          <w:b w:val="0"/>
          <w:bCs w:val="0"/>
          <w:color w:val="auto"/>
          <w:sz w:val="24"/>
          <w:szCs w:val="24"/>
        </w:rPr>
        <w:t>-SCC-00</w:t>
      </w:r>
      <w:r>
        <w:rPr>
          <w:rFonts w:ascii="Times New Roman" w:hAnsi="Times New Roman"/>
          <w:b w:val="0"/>
          <w:bCs w:val="0"/>
          <w:color w:val="auto"/>
          <w:sz w:val="24"/>
          <w:szCs w:val="24"/>
        </w:rPr>
        <w:t>19</w:t>
      </w:r>
      <w:r w:rsidRPr="000F00B0">
        <w:rPr>
          <w:rFonts w:ascii="Times New Roman" w:hAnsi="Times New Roman"/>
          <w:b w:val="0"/>
          <w:bCs w:val="0"/>
          <w:color w:val="auto"/>
          <w:sz w:val="24"/>
          <w:szCs w:val="24"/>
        </w:rPr>
        <w:t>-000</w:t>
      </w:r>
      <w:r w:rsidR="00E75DFD">
        <w:rPr>
          <w:rFonts w:ascii="Times New Roman" w:hAnsi="Times New Roman"/>
          <w:b w:val="0"/>
          <w:bCs w:val="0"/>
          <w:color w:val="auto"/>
          <w:sz w:val="24"/>
          <w:szCs w:val="24"/>
        </w:rPr>
        <w:t>8</w:t>
      </w:r>
    </w:p>
    <w:p w:rsidR="00E62C04" w:rsidP="00E62C04" w14:paraId="26609C35" w14:textId="05785193">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Pr>
          <w:rFonts w:ascii="Times New Roman" w:hAnsi="Times New Roman"/>
          <w:sz w:val="24"/>
          <w:szCs w:val="24"/>
        </w:rPr>
        <w:t xml:space="preserve">The </w:t>
      </w:r>
      <w:r w:rsidR="00E75DFD">
        <w:rPr>
          <w:rFonts w:ascii="Times New Roman" w:hAnsi="Times New Roman"/>
          <w:sz w:val="24"/>
          <w:szCs w:val="24"/>
        </w:rPr>
        <w:t>Human Rights Campaign</w:t>
      </w:r>
    </w:p>
    <w:p w:rsidR="00A35319" w:rsidRPr="00660BDE" w:rsidP="00660BDE" w14:paraId="3F636D18" w14:textId="77777777">
      <w:pPr>
        <w:pStyle w:val="BodyText"/>
        <w:spacing w:before="1"/>
        <w:ind w:left="0"/>
        <w:rPr>
          <w:rFonts w:ascii="Times New Roman" w:hAnsi="Times New Roman" w:cs="Times New Roman"/>
        </w:rPr>
      </w:pPr>
      <w:r w:rsidRPr="00660BDE">
        <w:rPr>
          <w:rFonts w:ascii="Times New Roman" w:hAnsi="Times New Roman" w:cs="Times New Roman"/>
        </w:rPr>
        <w:t>To</w:t>
      </w:r>
      <w:r w:rsidRPr="00660BDE">
        <w:rPr>
          <w:rFonts w:ascii="Times New Roman" w:hAnsi="Times New Roman" w:cs="Times New Roman"/>
          <w:spacing w:val="-2"/>
        </w:rPr>
        <w:t xml:space="preserve"> </w:t>
      </w:r>
      <w:r w:rsidRPr="00660BDE">
        <w:rPr>
          <w:rFonts w:ascii="Times New Roman" w:hAnsi="Times New Roman" w:cs="Times New Roman"/>
        </w:rPr>
        <w:t>Whom It</w:t>
      </w:r>
      <w:r w:rsidRPr="00660BDE">
        <w:rPr>
          <w:rFonts w:ascii="Times New Roman" w:hAnsi="Times New Roman" w:cs="Times New Roman"/>
          <w:spacing w:val="-1"/>
        </w:rPr>
        <w:t xml:space="preserve"> </w:t>
      </w:r>
      <w:r w:rsidRPr="00660BDE">
        <w:rPr>
          <w:rFonts w:ascii="Times New Roman" w:hAnsi="Times New Roman" w:cs="Times New Roman"/>
        </w:rPr>
        <w:t>May</w:t>
      </w:r>
      <w:r w:rsidRPr="00660BDE">
        <w:rPr>
          <w:rFonts w:ascii="Times New Roman" w:hAnsi="Times New Roman" w:cs="Times New Roman"/>
          <w:spacing w:val="-1"/>
        </w:rPr>
        <w:t xml:space="preserve"> </w:t>
      </w:r>
      <w:r w:rsidRPr="00660BDE">
        <w:rPr>
          <w:rFonts w:ascii="Times New Roman" w:hAnsi="Times New Roman" w:cs="Times New Roman"/>
          <w:spacing w:val="-2"/>
        </w:rPr>
        <w:t>Concern,</w:t>
      </w:r>
    </w:p>
    <w:p w:rsidR="00A35319" w:rsidRPr="00660BDE" w:rsidP="00660BDE" w14:paraId="645D10A7" w14:textId="77777777">
      <w:pPr>
        <w:pStyle w:val="BodyText"/>
        <w:spacing w:before="11"/>
        <w:ind w:left="0"/>
        <w:rPr>
          <w:rFonts w:ascii="Times New Roman" w:hAnsi="Times New Roman" w:cs="Times New Roman"/>
          <w:sz w:val="23"/>
        </w:rPr>
      </w:pPr>
    </w:p>
    <w:p w:rsidR="00A35319" w:rsidRPr="00660BDE" w:rsidP="00660BDE" w14:paraId="6154B5D3" w14:textId="1930E750">
      <w:pPr>
        <w:pStyle w:val="BodyText"/>
        <w:ind w:left="0"/>
        <w:rPr>
          <w:rFonts w:ascii="Times New Roman" w:hAnsi="Times New Roman" w:cs="Times New Roman"/>
        </w:rPr>
      </w:pPr>
      <w:r w:rsidRPr="00660BDE">
        <w:rPr>
          <w:rFonts w:ascii="Times New Roman" w:hAnsi="Times New Roman" w:cs="Times New Roman"/>
        </w:rPr>
        <w:t>On behalf of the Human Rights Campaign’s more than three million members and supporters nationwide,</w:t>
      </w:r>
      <w:r w:rsidRPr="00660BDE">
        <w:rPr>
          <w:rFonts w:ascii="Times New Roman" w:hAnsi="Times New Roman" w:cs="Times New Roman"/>
          <w:spacing w:val="-3"/>
        </w:rPr>
        <w:t xml:space="preserve"> </w:t>
      </w:r>
      <w:r w:rsidRPr="00660BDE">
        <w:rPr>
          <w:rFonts w:ascii="Times New Roman" w:hAnsi="Times New Roman" w:cs="Times New Roman"/>
        </w:rPr>
        <w:t>we</w:t>
      </w:r>
      <w:r w:rsidRPr="00660BDE">
        <w:rPr>
          <w:rFonts w:ascii="Times New Roman" w:hAnsi="Times New Roman" w:cs="Times New Roman"/>
          <w:spacing w:val="-4"/>
        </w:rPr>
        <w:t xml:space="preserve"> </w:t>
      </w:r>
      <w:r w:rsidRPr="00660BDE">
        <w:rPr>
          <w:rFonts w:ascii="Times New Roman" w:hAnsi="Times New Roman" w:cs="Times New Roman"/>
        </w:rPr>
        <w:t>write</w:t>
      </w:r>
      <w:r w:rsidRPr="00660BDE">
        <w:rPr>
          <w:rFonts w:ascii="Times New Roman" w:hAnsi="Times New Roman" w:cs="Times New Roman"/>
          <w:spacing w:val="-5"/>
        </w:rPr>
        <w:t xml:space="preserve"> </w:t>
      </w:r>
      <w:r w:rsidRPr="00660BDE">
        <w:rPr>
          <w:rFonts w:ascii="Times New Roman" w:hAnsi="Times New Roman" w:cs="Times New Roman"/>
        </w:rPr>
        <w:t>in</w:t>
      </w:r>
      <w:r w:rsidRPr="00660BDE">
        <w:rPr>
          <w:rFonts w:ascii="Times New Roman" w:hAnsi="Times New Roman" w:cs="Times New Roman"/>
          <w:spacing w:val="-4"/>
        </w:rPr>
        <w:t xml:space="preserve"> </w:t>
      </w:r>
      <w:r w:rsidRPr="00660BDE">
        <w:rPr>
          <w:rFonts w:ascii="Times New Roman" w:hAnsi="Times New Roman" w:cs="Times New Roman"/>
        </w:rPr>
        <w:t>response</w:t>
      </w:r>
      <w:r w:rsidRPr="00660BDE">
        <w:rPr>
          <w:rFonts w:ascii="Times New Roman" w:hAnsi="Times New Roman" w:cs="Times New Roman"/>
          <w:spacing w:val="-3"/>
        </w:rPr>
        <w:t xml:space="preserve"> </w:t>
      </w:r>
      <w:r w:rsidRPr="00660BDE">
        <w:rPr>
          <w:rFonts w:ascii="Times New Roman" w:hAnsi="Times New Roman" w:cs="Times New Roman"/>
        </w:rPr>
        <w:t>to</w:t>
      </w:r>
      <w:r w:rsidRPr="00660BDE">
        <w:rPr>
          <w:rFonts w:ascii="Times New Roman" w:hAnsi="Times New Roman" w:cs="Times New Roman"/>
          <w:spacing w:val="-2"/>
        </w:rPr>
        <w:t xml:space="preserve"> </w:t>
      </w:r>
      <w:r w:rsidRPr="00660BDE">
        <w:rPr>
          <w:rFonts w:ascii="Times New Roman" w:hAnsi="Times New Roman" w:cs="Times New Roman"/>
        </w:rPr>
        <w:t>the</w:t>
      </w:r>
      <w:r w:rsidRPr="00660BDE">
        <w:rPr>
          <w:rFonts w:ascii="Times New Roman" w:hAnsi="Times New Roman" w:cs="Times New Roman"/>
          <w:spacing w:val="-3"/>
        </w:rPr>
        <w:t xml:space="preserve"> </w:t>
      </w:r>
      <w:r w:rsidRPr="00660BDE">
        <w:rPr>
          <w:rFonts w:ascii="Times New Roman" w:hAnsi="Times New Roman" w:cs="Times New Roman"/>
        </w:rPr>
        <w:t>above-captioned</w:t>
      </w:r>
      <w:r w:rsidRPr="00660BDE">
        <w:rPr>
          <w:rFonts w:ascii="Times New Roman" w:hAnsi="Times New Roman" w:cs="Times New Roman"/>
          <w:spacing w:val="-3"/>
        </w:rPr>
        <w:t xml:space="preserve"> </w:t>
      </w:r>
      <w:r w:rsidRPr="00660BDE">
        <w:rPr>
          <w:rFonts w:ascii="Times New Roman" w:hAnsi="Times New Roman" w:cs="Times New Roman"/>
        </w:rPr>
        <w:t>information</w:t>
      </w:r>
      <w:r w:rsidRPr="00660BDE">
        <w:rPr>
          <w:rFonts w:ascii="Times New Roman" w:hAnsi="Times New Roman" w:cs="Times New Roman"/>
          <w:spacing w:val="-3"/>
        </w:rPr>
        <w:t xml:space="preserve"> </w:t>
      </w:r>
      <w:r w:rsidRPr="00660BDE">
        <w:rPr>
          <w:rFonts w:ascii="Times New Roman" w:hAnsi="Times New Roman" w:cs="Times New Roman"/>
        </w:rPr>
        <w:t>collection</w:t>
      </w:r>
      <w:r w:rsidRPr="00660BDE">
        <w:rPr>
          <w:rFonts w:ascii="Times New Roman" w:hAnsi="Times New Roman" w:cs="Times New Roman"/>
          <w:spacing w:val="-3"/>
        </w:rPr>
        <w:t xml:space="preserve"> </w:t>
      </w:r>
      <w:r w:rsidRPr="00660BDE">
        <w:rPr>
          <w:rFonts w:ascii="Times New Roman" w:hAnsi="Times New Roman" w:cs="Times New Roman"/>
        </w:rPr>
        <w:t>proposed</w:t>
      </w:r>
      <w:r w:rsidRPr="00660BDE">
        <w:rPr>
          <w:rFonts w:ascii="Times New Roman" w:hAnsi="Times New Roman" w:cs="Times New Roman"/>
          <w:spacing w:val="-3"/>
        </w:rPr>
        <w:t xml:space="preserve"> </w:t>
      </w:r>
      <w:r w:rsidRPr="00660BDE">
        <w:rPr>
          <w:rFonts w:ascii="Times New Roman" w:hAnsi="Times New Roman" w:cs="Times New Roman"/>
        </w:rPr>
        <w:t>by</w:t>
      </w:r>
      <w:r w:rsidRPr="00660BDE">
        <w:rPr>
          <w:rFonts w:ascii="Times New Roman" w:hAnsi="Times New Roman" w:cs="Times New Roman"/>
          <w:spacing w:val="-2"/>
        </w:rPr>
        <w:t xml:space="preserve"> </w:t>
      </w:r>
      <w:r w:rsidRPr="00660BDE">
        <w:rPr>
          <w:rFonts w:ascii="Times New Roman" w:hAnsi="Times New Roman" w:cs="Times New Roman"/>
        </w:rPr>
        <w:t>the National Center for Education Statistics (NCES) within the U.S. Department of Education (the “Department”) for its 2023–2024 National Teacher and Principal Survey (“NTPS”).</w:t>
      </w:r>
      <w:r>
        <w:rPr>
          <w:rStyle w:val="FootnoteReference"/>
          <w:rFonts w:ascii="Times New Roman" w:hAnsi="Times New Roman" w:cs="Times New Roman"/>
        </w:rPr>
        <w:footnoteReference w:id="74"/>
      </w:r>
    </w:p>
    <w:p w:rsidR="00A35319" w:rsidRPr="00660BDE" w:rsidP="00660BDE" w14:paraId="09D053B8" w14:textId="77777777">
      <w:pPr>
        <w:pStyle w:val="BodyText"/>
        <w:ind w:left="0"/>
        <w:rPr>
          <w:rFonts w:ascii="Times New Roman" w:hAnsi="Times New Roman" w:cs="Times New Roman"/>
        </w:rPr>
      </w:pPr>
    </w:p>
    <w:p w:rsidR="00A35319" w:rsidRPr="00660BDE" w:rsidP="00660BDE" w14:paraId="18287B2F" w14:textId="77777777">
      <w:pPr>
        <w:pStyle w:val="BodyText"/>
        <w:spacing w:before="1"/>
        <w:ind w:left="0" w:right="127"/>
        <w:rPr>
          <w:rFonts w:ascii="Times New Roman" w:hAnsi="Times New Roman" w:cs="Times New Roman"/>
        </w:rPr>
      </w:pPr>
      <w:r w:rsidRPr="00660BDE">
        <w:rPr>
          <w:rFonts w:ascii="Times New Roman" w:hAnsi="Times New Roman" w:cs="Times New Roman"/>
        </w:rPr>
        <w:t>The Human Rights Campaign (HRC) is America’s largest civil rights organization working to achieve lesbian, gay, bisexual, transgender, and queer (LGBTQ) equality.</w:t>
      </w:r>
      <w:r w:rsidRPr="00660BDE">
        <w:rPr>
          <w:rFonts w:ascii="Times New Roman" w:hAnsi="Times New Roman" w:cs="Times New Roman"/>
          <w:spacing w:val="40"/>
        </w:rPr>
        <w:t xml:space="preserve"> </w:t>
      </w:r>
      <w:r w:rsidRPr="00660BDE">
        <w:rPr>
          <w:rFonts w:ascii="Times New Roman" w:hAnsi="Times New Roman" w:cs="Times New Roman"/>
        </w:rPr>
        <w:t>By inspiring and engaging</w:t>
      </w:r>
      <w:r w:rsidRPr="00660BDE">
        <w:rPr>
          <w:rFonts w:ascii="Times New Roman" w:hAnsi="Times New Roman" w:cs="Times New Roman"/>
          <w:spacing w:val="-3"/>
        </w:rPr>
        <w:t xml:space="preserve"> </w:t>
      </w:r>
      <w:r w:rsidRPr="00660BDE">
        <w:rPr>
          <w:rFonts w:ascii="Times New Roman" w:hAnsi="Times New Roman" w:cs="Times New Roman"/>
        </w:rPr>
        <w:t>all</w:t>
      </w:r>
      <w:r w:rsidRPr="00660BDE">
        <w:rPr>
          <w:rFonts w:ascii="Times New Roman" w:hAnsi="Times New Roman" w:cs="Times New Roman"/>
          <w:spacing w:val="-3"/>
        </w:rPr>
        <w:t xml:space="preserve"> </w:t>
      </w:r>
      <w:r w:rsidRPr="00660BDE">
        <w:rPr>
          <w:rFonts w:ascii="Times New Roman" w:hAnsi="Times New Roman" w:cs="Times New Roman"/>
        </w:rPr>
        <w:t>Americans,</w:t>
      </w:r>
      <w:r w:rsidRPr="00660BDE">
        <w:rPr>
          <w:rFonts w:ascii="Times New Roman" w:hAnsi="Times New Roman" w:cs="Times New Roman"/>
          <w:spacing w:val="-1"/>
        </w:rPr>
        <w:t xml:space="preserve"> </w:t>
      </w:r>
      <w:r w:rsidRPr="00660BDE">
        <w:rPr>
          <w:rFonts w:ascii="Times New Roman" w:hAnsi="Times New Roman" w:cs="Times New Roman"/>
        </w:rPr>
        <w:t>HRC</w:t>
      </w:r>
      <w:r w:rsidRPr="00660BDE">
        <w:rPr>
          <w:rFonts w:ascii="Times New Roman" w:hAnsi="Times New Roman" w:cs="Times New Roman"/>
          <w:spacing w:val="-3"/>
        </w:rPr>
        <w:t xml:space="preserve"> </w:t>
      </w:r>
      <w:r w:rsidRPr="00660BDE">
        <w:rPr>
          <w:rFonts w:ascii="Times New Roman" w:hAnsi="Times New Roman" w:cs="Times New Roman"/>
        </w:rPr>
        <w:t>strives</w:t>
      </w:r>
      <w:r w:rsidRPr="00660BDE">
        <w:rPr>
          <w:rFonts w:ascii="Times New Roman" w:hAnsi="Times New Roman" w:cs="Times New Roman"/>
          <w:spacing w:val="-3"/>
        </w:rPr>
        <w:t xml:space="preserve"> </w:t>
      </w:r>
      <w:r w:rsidRPr="00660BDE">
        <w:rPr>
          <w:rFonts w:ascii="Times New Roman" w:hAnsi="Times New Roman" w:cs="Times New Roman"/>
        </w:rPr>
        <w:t>to</w:t>
      </w:r>
      <w:r w:rsidRPr="00660BDE">
        <w:rPr>
          <w:rFonts w:ascii="Times New Roman" w:hAnsi="Times New Roman" w:cs="Times New Roman"/>
          <w:spacing w:val="-3"/>
        </w:rPr>
        <w:t xml:space="preserve"> </w:t>
      </w:r>
      <w:r w:rsidRPr="00660BDE">
        <w:rPr>
          <w:rFonts w:ascii="Times New Roman" w:hAnsi="Times New Roman" w:cs="Times New Roman"/>
        </w:rPr>
        <w:t>end</w:t>
      </w:r>
      <w:r w:rsidRPr="00660BDE">
        <w:rPr>
          <w:rFonts w:ascii="Times New Roman" w:hAnsi="Times New Roman" w:cs="Times New Roman"/>
          <w:spacing w:val="-3"/>
        </w:rPr>
        <w:t xml:space="preserve"> </w:t>
      </w:r>
      <w:r w:rsidRPr="00660BDE">
        <w:rPr>
          <w:rFonts w:ascii="Times New Roman" w:hAnsi="Times New Roman" w:cs="Times New Roman"/>
        </w:rPr>
        <w:t>discrimination</w:t>
      </w:r>
      <w:r w:rsidRPr="00660BDE">
        <w:rPr>
          <w:rFonts w:ascii="Times New Roman" w:hAnsi="Times New Roman" w:cs="Times New Roman"/>
          <w:spacing w:val="-3"/>
        </w:rPr>
        <w:t xml:space="preserve"> </w:t>
      </w:r>
      <w:r w:rsidRPr="00660BDE">
        <w:rPr>
          <w:rFonts w:ascii="Times New Roman" w:hAnsi="Times New Roman" w:cs="Times New Roman"/>
        </w:rPr>
        <w:t>against</w:t>
      </w:r>
      <w:r w:rsidRPr="00660BDE">
        <w:rPr>
          <w:rFonts w:ascii="Times New Roman" w:hAnsi="Times New Roman" w:cs="Times New Roman"/>
          <w:spacing w:val="-3"/>
        </w:rPr>
        <w:t xml:space="preserve"> </w:t>
      </w:r>
      <w:r w:rsidRPr="00660BDE">
        <w:rPr>
          <w:rFonts w:ascii="Times New Roman" w:hAnsi="Times New Roman" w:cs="Times New Roman"/>
        </w:rPr>
        <w:t>LGBTQ+</w:t>
      </w:r>
      <w:r w:rsidRPr="00660BDE">
        <w:rPr>
          <w:rFonts w:ascii="Times New Roman" w:hAnsi="Times New Roman" w:cs="Times New Roman"/>
          <w:spacing w:val="-4"/>
        </w:rPr>
        <w:t xml:space="preserve"> </w:t>
      </w:r>
      <w:r w:rsidRPr="00660BDE">
        <w:rPr>
          <w:rFonts w:ascii="Times New Roman" w:hAnsi="Times New Roman" w:cs="Times New Roman"/>
        </w:rPr>
        <w:t>citizens</w:t>
      </w:r>
      <w:r w:rsidRPr="00660BDE">
        <w:rPr>
          <w:rFonts w:ascii="Times New Roman" w:hAnsi="Times New Roman" w:cs="Times New Roman"/>
          <w:spacing w:val="-3"/>
        </w:rPr>
        <w:t xml:space="preserve"> </w:t>
      </w:r>
      <w:r w:rsidRPr="00660BDE">
        <w:rPr>
          <w:rFonts w:ascii="Times New Roman" w:hAnsi="Times New Roman" w:cs="Times New Roman"/>
        </w:rPr>
        <w:t>and</w:t>
      </w:r>
      <w:r w:rsidRPr="00660BDE">
        <w:rPr>
          <w:rFonts w:ascii="Times New Roman" w:hAnsi="Times New Roman" w:cs="Times New Roman"/>
          <w:spacing w:val="-1"/>
        </w:rPr>
        <w:t xml:space="preserve"> </w:t>
      </w:r>
      <w:r w:rsidRPr="00660BDE">
        <w:rPr>
          <w:rFonts w:ascii="Times New Roman" w:hAnsi="Times New Roman" w:cs="Times New Roman"/>
        </w:rPr>
        <w:t>realize a nation that achieves fundamental fairness and equality for all.</w:t>
      </w:r>
      <w:r w:rsidRPr="00660BDE">
        <w:rPr>
          <w:rFonts w:ascii="Times New Roman" w:hAnsi="Times New Roman" w:cs="Times New Roman"/>
          <w:spacing w:val="40"/>
        </w:rPr>
        <w:t xml:space="preserve"> </w:t>
      </w:r>
      <w:r w:rsidRPr="00660BDE">
        <w:rPr>
          <w:rFonts w:ascii="Times New Roman" w:hAnsi="Times New Roman" w:cs="Times New Roman"/>
        </w:rPr>
        <w:t>As an advocate for LGBTQ+ individuals,</w:t>
      </w:r>
      <w:r w:rsidRPr="00660BDE">
        <w:rPr>
          <w:rFonts w:ascii="Times New Roman" w:hAnsi="Times New Roman" w:cs="Times New Roman"/>
          <w:spacing w:val="-5"/>
        </w:rPr>
        <w:t xml:space="preserve"> </w:t>
      </w:r>
      <w:r w:rsidRPr="00660BDE">
        <w:rPr>
          <w:rFonts w:ascii="Times New Roman" w:hAnsi="Times New Roman" w:cs="Times New Roman"/>
        </w:rPr>
        <w:t>HRC</w:t>
      </w:r>
      <w:r w:rsidRPr="00660BDE">
        <w:rPr>
          <w:rFonts w:ascii="Times New Roman" w:hAnsi="Times New Roman" w:cs="Times New Roman"/>
          <w:spacing w:val="-5"/>
        </w:rPr>
        <w:t xml:space="preserve"> </w:t>
      </w:r>
      <w:r w:rsidRPr="00660BDE">
        <w:rPr>
          <w:rFonts w:ascii="Times New Roman" w:hAnsi="Times New Roman" w:cs="Times New Roman"/>
        </w:rPr>
        <w:t>believes</w:t>
      </w:r>
      <w:r w:rsidRPr="00660BDE">
        <w:rPr>
          <w:rFonts w:ascii="Times New Roman" w:hAnsi="Times New Roman" w:cs="Times New Roman"/>
          <w:spacing w:val="-5"/>
        </w:rPr>
        <w:t xml:space="preserve"> </w:t>
      </w:r>
      <w:r w:rsidRPr="00660BDE">
        <w:rPr>
          <w:rFonts w:ascii="Times New Roman" w:hAnsi="Times New Roman" w:cs="Times New Roman"/>
        </w:rPr>
        <w:t>that</w:t>
      </w:r>
      <w:r w:rsidRPr="00660BDE">
        <w:rPr>
          <w:rFonts w:ascii="Times New Roman" w:hAnsi="Times New Roman" w:cs="Times New Roman"/>
          <w:spacing w:val="-5"/>
        </w:rPr>
        <w:t xml:space="preserve"> </w:t>
      </w:r>
      <w:r w:rsidRPr="00660BDE">
        <w:rPr>
          <w:rFonts w:ascii="Times New Roman" w:hAnsi="Times New Roman" w:cs="Times New Roman"/>
        </w:rPr>
        <w:t>all</w:t>
      </w:r>
      <w:r w:rsidRPr="00660BDE">
        <w:rPr>
          <w:rFonts w:ascii="Times New Roman" w:hAnsi="Times New Roman" w:cs="Times New Roman"/>
          <w:spacing w:val="-3"/>
        </w:rPr>
        <w:t xml:space="preserve"> </w:t>
      </w:r>
      <w:r w:rsidRPr="00660BDE">
        <w:rPr>
          <w:rFonts w:ascii="Times New Roman" w:hAnsi="Times New Roman" w:cs="Times New Roman"/>
        </w:rPr>
        <w:t>people—including</w:t>
      </w:r>
      <w:r w:rsidRPr="00660BDE">
        <w:rPr>
          <w:rFonts w:ascii="Times New Roman" w:hAnsi="Times New Roman" w:cs="Times New Roman"/>
          <w:spacing w:val="-5"/>
        </w:rPr>
        <w:t xml:space="preserve"> </w:t>
      </w:r>
      <w:r w:rsidRPr="00660BDE">
        <w:rPr>
          <w:rFonts w:ascii="Times New Roman" w:hAnsi="Times New Roman" w:cs="Times New Roman"/>
        </w:rPr>
        <w:t>LGBTQ+</w:t>
      </w:r>
      <w:r w:rsidRPr="00660BDE">
        <w:rPr>
          <w:rFonts w:ascii="Times New Roman" w:hAnsi="Times New Roman" w:cs="Times New Roman"/>
          <w:spacing w:val="-6"/>
        </w:rPr>
        <w:t xml:space="preserve"> </w:t>
      </w:r>
      <w:r w:rsidRPr="00660BDE">
        <w:rPr>
          <w:rFonts w:ascii="Times New Roman" w:hAnsi="Times New Roman" w:cs="Times New Roman"/>
        </w:rPr>
        <w:t>teachers</w:t>
      </w:r>
      <w:r w:rsidRPr="00660BDE">
        <w:rPr>
          <w:rFonts w:ascii="Times New Roman" w:hAnsi="Times New Roman" w:cs="Times New Roman"/>
          <w:spacing w:val="-4"/>
        </w:rPr>
        <w:t xml:space="preserve"> </w:t>
      </w:r>
      <w:r w:rsidRPr="00660BDE">
        <w:rPr>
          <w:rFonts w:ascii="Times New Roman" w:hAnsi="Times New Roman" w:cs="Times New Roman"/>
        </w:rPr>
        <w:t>and</w:t>
      </w:r>
      <w:r w:rsidRPr="00660BDE">
        <w:rPr>
          <w:rFonts w:ascii="Times New Roman" w:hAnsi="Times New Roman" w:cs="Times New Roman"/>
          <w:spacing w:val="-5"/>
        </w:rPr>
        <w:t xml:space="preserve"> </w:t>
      </w:r>
      <w:r w:rsidRPr="00660BDE">
        <w:rPr>
          <w:rFonts w:ascii="Times New Roman" w:hAnsi="Times New Roman" w:cs="Times New Roman"/>
        </w:rPr>
        <w:t>principals—deserve to be counted and have their lived experiences meaningfully considered as part of the federal government’s data collection efforts.</w:t>
      </w:r>
      <w:r w:rsidRPr="00660BDE">
        <w:rPr>
          <w:rFonts w:ascii="Times New Roman" w:hAnsi="Times New Roman" w:cs="Times New Roman"/>
          <w:spacing w:val="40"/>
        </w:rPr>
        <w:t xml:space="preserve"> </w:t>
      </w:r>
      <w:r w:rsidRPr="00660BDE">
        <w:rPr>
          <w:rFonts w:ascii="Times New Roman" w:hAnsi="Times New Roman" w:cs="Times New Roman"/>
        </w:rPr>
        <w:t>We therefore write in support of this proposal.</w:t>
      </w:r>
    </w:p>
    <w:p w:rsidR="00A35319" w:rsidRPr="00660BDE" w:rsidP="00660BDE" w14:paraId="640A7C89" w14:textId="77777777">
      <w:pPr>
        <w:pStyle w:val="BodyText"/>
        <w:ind w:left="0"/>
        <w:rPr>
          <w:rFonts w:ascii="Times New Roman" w:hAnsi="Times New Roman" w:cs="Times New Roman"/>
        </w:rPr>
      </w:pPr>
    </w:p>
    <w:p w:rsidR="00D81717" w:rsidRPr="00660BDE" w:rsidP="00660BDE" w14:paraId="1312363B" w14:textId="109038BC">
      <w:pPr>
        <w:pStyle w:val="BodyText"/>
        <w:spacing w:before="99"/>
        <w:ind w:left="0"/>
        <w:rPr>
          <w:rFonts w:ascii="Times New Roman" w:hAnsi="Times New Roman" w:cs="Times New Roman"/>
        </w:rPr>
      </w:pPr>
      <w:r w:rsidRPr="00660BDE">
        <w:rPr>
          <w:rFonts w:ascii="Times New Roman" w:hAnsi="Times New Roman" w:cs="Times New Roman"/>
        </w:rPr>
        <w:t>The NTPS is conducted by NCES every two or three years through a series of related questionnaires describing “the context of elementary and secondary education”—including through</w:t>
      </w:r>
      <w:r w:rsidRPr="00660BDE">
        <w:rPr>
          <w:rFonts w:ascii="Times New Roman" w:hAnsi="Times New Roman" w:cs="Times New Roman"/>
          <w:spacing w:val="-3"/>
        </w:rPr>
        <w:t xml:space="preserve"> </w:t>
      </w:r>
      <w:r w:rsidRPr="00660BDE">
        <w:rPr>
          <w:rFonts w:ascii="Times New Roman" w:hAnsi="Times New Roman" w:cs="Times New Roman"/>
        </w:rPr>
        <w:t>demographic</w:t>
      </w:r>
      <w:r w:rsidRPr="00660BDE">
        <w:rPr>
          <w:rFonts w:ascii="Times New Roman" w:hAnsi="Times New Roman" w:cs="Times New Roman"/>
          <w:spacing w:val="-2"/>
        </w:rPr>
        <w:t xml:space="preserve"> </w:t>
      </w:r>
      <w:r w:rsidRPr="00660BDE">
        <w:rPr>
          <w:rFonts w:ascii="Times New Roman" w:hAnsi="Times New Roman" w:cs="Times New Roman"/>
        </w:rPr>
        <w:t>items</w:t>
      </w:r>
      <w:r w:rsidRPr="00660BDE">
        <w:rPr>
          <w:rFonts w:ascii="Times New Roman" w:hAnsi="Times New Roman" w:cs="Times New Roman"/>
          <w:spacing w:val="-1"/>
        </w:rPr>
        <w:t xml:space="preserve"> </w:t>
      </w:r>
      <w:r w:rsidRPr="00660BDE">
        <w:rPr>
          <w:rFonts w:ascii="Times New Roman" w:hAnsi="Times New Roman" w:cs="Times New Roman"/>
        </w:rPr>
        <w:t>allowing</w:t>
      </w:r>
      <w:r w:rsidRPr="00660BDE">
        <w:rPr>
          <w:rFonts w:ascii="Times New Roman" w:hAnsi="Times New Roman" w:cs="Times New Roman"/>
          <w:spacing w:val="-2"/>
        </w:rPr>
        <w:t xml:space="preserve"> </w:t>
      </w:r>
      <w:r w:rsidRPr="00660BDE">
        <w:rPr>
          <w:rFonts w:ascii="Times New Roman" w:hAnsi="Times New Roman" w:cs="Times New Roman"/>
        </w:rPr>
        <w:t>for</w:t>
      </w:r>
      <w:r w:rsidRPr="00660BDE">
        <w:rPr>
          <w:rFonts w:ascii="Times New Roman" w:hAnsi="Times New Roman" w:cs="Times New Roman"/>
          <w:spacing w:val="-2"/>
        </w:rPr>
        <w:t xml:space="preserve"> </w:t>
      </w:r>
      <w:r w:rsidRPr="00660BDE">
        <w:rPr>
          <w:rFonts w:ascii="Times New Roman" w:hAnsi="Times New Roman" w:cs="Times New Roman"/>
        </w:rPr>
        <w:t>insight</w:t>
      </w:r>
      <w:r w:rsidRPr="00660BDE">
        <w:rPr>
          <w:rFonts w:ascii="Times New Roman" w:hAnsi="Times New Roman" w:cs="Times New Roman"/>
          <w:spacing w:val="-1"/>
        </w:rPr>
        <w:t xml:space="preserve"> </w:t>
      </w:r>
      <w:r w:rsidRPr="00660BDE">
        <w:rPr>
          <w:rFonts w:ascii="Times New Roman" w:hAnsi="Times New Roman" w:cs="Times New Roman"/>
        </w:rPr>
        <w:t>on</w:t>
      </w:r>
      <w:r w:rsidRPr="00660BDE">
        <w:rPr>
          <w:rFonts w:ascii="Times New Roman" w:hAnsi="Times New Roman" w:cs="Times New Roman"/>
          <w:spacing w:val="-2"/>
        </w:rPr>
        <w:t xml:space="preserve"> </w:t>
      </w:r>
      <w:r w:rsidRPr="00660BDE">
        <w:rPr>
          <w:rFonts w:ascii="Times New Roman" w:hAnsi="Times New Roman" w:cs="Times New Roman"/>
        </w:rPr>
        <w:t>teachers</w:t>
      </w:r>
      <w:r w:rsidRPr="00660BDE">
        <w:rPr>
          <w:rFonts w:ascii="Times New Roman" w:hAnsi="Times New Roman" w:cs="Times New Roman"/>
          <w:spacing w:val="-2"/>
        </w:rPr>
        <w:t xml:space="preserve"> </w:t>
      </w:r>
      <w:r w:rsidRPr="00660BDE">
        <w:rPr>
          <w:rFonts w:ascii="Times New Roman" w:hAnsi="Times New Roman" w:cs="Times New Roman"/>
        </w:rPr>
        <w:t>and</w:t>
      </w:r>
      <w:r w:rsidRPr="00660BDE">
        <w:rPr>
          <w:rFonts w:ascii="Times New Roman" w:hAnsi="Times New Roman" w:cs="Times New Roman"/>
          <w:spacing w:val="-2"/>
        </w:rPr>
        <w:t xml:space="preserve"> </w:t>
      </w:r>
      <w:r w:rsidRPr="00660BDE">
        <w:rPr>
          <w:rFonts w:ascii="Times New Roman" w:hAnsi="Times New Roman" w:cs="Times New Roman"/>
        </w:rPr>
        <w:t>principals</w:t>
      </w:r>
      <w:r w:rsidRPr="00660BDE">
        <w:rPr>
          <w:rFonts w:ascii="Times New Roman" w:hAnsi="Times New Roman" w:cs="Times New Roman"/>
          <w:spacing w:val="-1"/>
        </w:rPr>
        <w:t xml:space="preserve"> </w:t>
      </w:r>
      <w:r w:rsidRPr="00660BDE">
        <w:rPr>
          <w:rFonts w:ascii="Times New Roman" w:hAnsi="Times New Roman" w:cs="Times New Roman"/>
        </w:rPr>
        <w:t>to</w:t>
      </w:r>
      <w:r w:rsidRPr="00660BDE">
        <w:rPr>
          <w:rFonts w:ascii="Times New Roman" w:hAnsi="Times New Roman" w:cs="Times New Roman"/>
          <w:spacing w:val="-2"/>
        </w:rPr>
        <w:t xml:space="preserve"> </w:t>
      </w:r>
      <w:r w:rsidRPr="00660BDE">
        <w:rPr>
          <w:rFonts w:ascii="Times New Roman" w:hAnsi="Times New Roman" w:cs="Times New Roman"/>
        </w:rPr>
        <w:t>then</w:t>
      </w:r>
      <w:r w:rsidRPr="00660BDE">
        <w:rPr>
          <w:rFonts w:ascii="Times New Roman" w:hAnsi="Times New Roman" w:cs="Times New Roman"/>
          <w:spacing w:val="-2"/>
        </w:rPr>
        <w:t xml:space="preserve"> </w:t>
      </w:r>
      <w:r w:rsidRPr="00660BDE">
        <w:rPr>
          <w:rFonts w:ascii="Times New Roman" w:hAnsi="Times New Roman" w:cs="Times New Roman"/>
        </w:rPr>
        <w:t>be</w:t>
      </w:r>
      <w:r w:rsidRPr="00660BDE">
        <w:rPr>
          <w:rFonts w:ascii="Times New Roman" w:hAnsi="Times New Roman" w:cs="Times New Roman"/>
          <w:spacing w:val="-3"/>
        </w:rPr>
        <w:t xml:space="preserve"> </w:t>
      </w:r>
      <w:r w:rsidRPr="00660BDE">
        <w:rPr>
          <w:rFonts w:ascii="Times New Roman" w:hAnsi="Times New Roman" w:cs="Times New Roman"/>
        </w:rPr>
        <w:t>analyzed</w:t>
      </w:r>
      <w:r w:rsidRPr="00660BDE">
        <w:rPr>
          <w:rFonts w:ascii="Times New Roman" w:hAnsi="Times New Roman" w:cs="Times New Roman"/>
          <w:spacing w:val="-2"/>
        </w:rPr>
        <w:t xml:space="preserve"> </w:t>
      </w:r>
      <w:r w:rsidRPr="00660BDE">
        <w:rPr>
          <w:rFonts w:ascii="Times New Roman" w:hAnsi="Times New Roman" w:cs="Times New Roman"/>
        </w:rPr>
        <w:t>in relation</w:t>
      </w:r>
      <w:r w:rsidRPr="00660BDE">
        <w:rPr>
          <w:rFonts w:ascii="Times New Roman" w:hAnsi="Times New Roman" w:cs="Times New Roman"/>
          <w:spacing w:val="-2"/>
        </w:rPr>
        <w:t xml:space="preserve"> </w:t>
      </w:r>
      <w:r w:rsidRPr="00660BDE">
        <w:rPr>
          <w:rFonts w:ascii="Times New Roman" w:hAnsi="Times New Roman" w:cs="Times New Roman"/>
        </w:rPr>
        <w:t>to</w:t>
      </w:r>
      <w:r w:rsidRPr="00660BDE">
        <w:rPr>
          <w:rFonts w:ascii="Times New Roman" w:hAnsi="Times New Roman" w:cs="Times New Roman"/>
          <w:spacing w:val="-2"/>
        </w:rPr>
        <w:t xml:space="preserve"> </w:t>
      </w:r>
      <w:r w:rsidRPr="00660BDE">
        <w:rPr>
          <w:rFonts w:ascii="Times New Roman" w:hAnsi="Times New Roman" w:cs="Times New Roman"/>
        </w:rPr>
        <w:t>data</w:t>
      </w:r>
      <w:r w:rsidRPr="00660BDE">
        <w:rPr>
          <w:rFonts w:ascii="Times New Roman" w:hAnsi="Times New Roman" w:cs="Times New Roman"/>
          <w:spacing w:val="-2"/>
        </w:rPr>
        <w:t xml:space="preserve"> </w:t>
      </w:r>
      <w:r w:rsidRPr="00660BDE">
        <w:rPr>
          <w:rFonts w:ascii="Times New Roman" w:hAnsi="Times New Roman" w:cs="Times New Roman"/>
        </w:rPr>
        <w:t>on</w:t>
      </w:r>
      <w:r w:rsidRPr="00660BDE">
        <w:rPr>
          <w:rFonts w:ascii="Times New Roman" w:hAnsi="Times New Roman" w:cs="Times New Roman"/>
          <w:spacing w:val="-2"/>
        </w:rPr>
        <w:t xml:space="preserve"> </w:t>
      </w:r>
      <w:r w:rsidRPr="00660BDE">
        <w:rPr>
          <w:rFonts w:ascii="Times New Roman" w:hAnsi="Times New Roman" w:cs="Times New Roman"/>
        </w:rPr>
        <w:t>schools</w:t>
      </w:r>
      <w:r w:rsidRPr="00660BDE">
        <w:rPr>
          <w:rFonts w:ascii="Times New Roman" w:hAnsi="Times New Roman" w:cs="Times New Roman"/>
          <w:spacing w:val="-2"/>
        </w:rPr>
        <w:t xml:space="preserve"> </w:t>
      </w:r>
      <w:r w:rsidRPr="00660BDE">
        <w:rPr>
          <w:rFonts w:ascii="Times New Roman" w:hAnsi="Times New Roman" w:cs="Times New Roman"/>
        </w:rPr>
        <w:t>themselves.</w:t>
      </w:r>
      <w:r>
        <w:rPr>
          <w:rStyle w:val="FootnoteReference"/>
          <w:rFonts w:ascii="Times New Roman" w:hAnsi="Times New Roman" w:cs="Times New Roman"/>
        </w:rPr>
        <w:footnoteReference w:id="75"/>
      </w:r>
      <w:r w:rsidRPr="00660BDE">
        <w:rPr>
          <w:rFonts w:ascii="Times New Roman" w:hAnsi="Times New Roman" w:cs="Times New Roman"/>
          <w:spacing w:val="40"/>
        </w:rPr>
        <w:t xml:space="preserve"> </w:t>
      </w:r>
      <w:r w:rsidRPr="00660BDE">
        <w:rPr>
          <w:rFonts w:ascii="Times New Roman" w:hAnsi="Times New Roman" w:cs="Times New Roman"/>
        </w:rPr>
        <w:t>LGBTQ+</w:t>
      </w:r>
      <w:r w:rsidRPr="00660BDE">
        <w:rPr>
          <w:rFonts w:ascii="Times New Roman" w:hAnsi="Times New Roman" w:cs="Times New Roman"/>
          <w:spacing w:val="-1"/>
        </w:rPr>
        <w:t xml:space="preserve"> </w:t>
      </w:r>
      <w:r w:rsidRPr="00660BDE">
        <w:rPr>
          <w:rFonts w:ascii="Times New Roman" w:hAnsi="Times New Roman" w:cs="Times New Roman"/>
        </w:rPr>
        <w:t>people</w:t>
      </w:r>
      <w:r w:rsidRPr="00660BDE">
        <w:rPr>
          <w:rFonts w:ascii="Times New Roman" w:hAnsi="Times New Roman" w:cs="Times New Roman"/>
          <w:spacing w:val="-2"/>
        </w:rPr>
        <w:t xml:space="preserve"> </w:t>
      </w:r>
      <w:r w:rsidRPr="00660BDE">
        <w:rPr>
          <w:rFonts w:ascii="Times New Roman" w:hAnsi="Times New Roman" w:cs="Times New Roman"/>
        </w:rPr>
        <w:t>are</w:t>
      </w:r>
      <w:r w:rsidRPr="00660BDE">
        <w:rPr>
          <w:rFonts w:ascii="Times New Roman" w:hAnsi="Times New Roman" w:cs="Times New Roman"/>
          <w:spacing w:val="-3"/>
        </w:rPr>
        <w:t xml:space="preserve"> </w:t>
      </w:r>
      <w:r w:rsidRPr="00660BDE">
        <w:rPr>
          <w:rFonts w:ascii="Times New Roman" w:hAnsi="Times New Roman" w:cs="Times New Roman"/>
        </w:rPr>
        <w:t>a</w:t>
      </w:r>
      <w:r w:rsidRPr="00660BDE">
        <w:rPr>
          <w:rFonts w:ascii="Times New Roman" w:hAnsi="Times New Roman" w:cs="Times New Roman"/>
          <w:spacing w:val="-3"/>
        </w:rPr>
        <w:t xml:space="preserve"> </w:t>
      </w:r>
      <w:r w:rsidRPr="00660BDE">
        <w:rPr>
          <w:rFonts w:ascii="Times New Roman" w:hAnsi="Times New Roman" w:cs="Times New Roman"/>
        </w:rPr>
        <w:t>growing</w:t>
      </w:r>
      <w:r w:rsidRPr="00660BDE">
        <w:rPr>
          <w:rFonts w:ascii="Times New Roman" w:hAnsi="Times New Roman" w:cs="Times New Roman"/>
          <w:spacing w:val="-2"/>
        </w:rPr>
        <w:t xml:space="preserve"> </w:t>
      </w:r>
      <w:r w:rsidRPr="00660BDE">
        <w:rPr>
          <w:rFonts w:ascii="Times New Roman" w:hAnsi="Times New Roman" w:cs="Times New Roman"/>
        </w:rPr>
        <w:t>population</w:t>
      </w:r>
      <w:r w:rsidRPr="00660BDE">
        <w:rPr>
          <w:rFonts w:ascii="Times New Roman" w:hAnsi="Times New Roman" w:cs="Times New Roman"/>
          <w:spacing w:val="-2"/>
        </w:rPr>
        <w:t xml:space="preserve"> </w:t>
      </w:r>
      <w:r w:rsidRPr="00660BDE">
        <w:rPr>
          <w:rFonts w:ascii="Times New Roman" w:hAnsi="Times New Roman" w:cs="Times New Roman"/>
        </w:rPr>
        <w:t>in</w:t>
      </w:r>
      <w:r w:rsidRPr="00660BDE">
        <w:rPr>
          <w:rFonts w:ascii="Times New Roman" w:hAnsi="Times New Roman" w:cs="Times New Roman"/>
          <w:spacing w:val="-2"/>
        </w:rPr>
        <w:t xml:space="preserve"> </w:t>
      </w:r>
      <w:r w:rsidRPr="00660BDE">
        <w:rPr>
          <w:rFonts w:ascii="Times New Roman" w:hAnsi="Times New Roman" w:cs="Times New Roman"/>
        </w:rPr>
        <w:t>the</w:t>
      </w:r>
      <w:r w:rsidRPr="00660BDE">
        <w:rPr>
          <w:rFonts w:ascii="Times New Roman" w:hAnsi="Times New Roman" w:cs="Times New Roman"/>
          <w:spacing w:val="-2"/>
        </w:rPr>
        <w:t xml:space="preserve"> </w:t>
      </w:r>
      <w:r w:rsidRPr="00660BDE">
        <w:rPr>
          <w:rFonts w:ascii="Times New Roman" w:hAnsi="Times New Roman" w:cs="Times New Roman"/>
        </w:rPr>
        <w:t>United States, living in every state and county and reflecting the breadth of diversity and lived experiences of the communities in which they live.</w:t>
      </w:r>
      <w:r w:rsidRPr="00660BDE">
        <w:rPr>
          <w:rFonts w:ascii="Times New Roman" w:hAnsi="Times New Roman" w:cs="Times New Roman"/>
          <w:spacing w:val="80"/>
        </w:rPr>
        <w:t xml:space="preserve"> </w:t>
      </w:r>
      <w:r w:rsidRPr="00660BDE">
        <w:rPr>
          <w:rFonts w:ascii="Times New Roman" w:hAnsi="Times New Roman" w:cs="Times New Roman"/>
        </w:rPr>
        <w:t>Using data collected through the U.S. Census</w:t>
      </w:r>
      <w:r w:rsidRPr="00660BDE">
        <w:rPr>
          <w:rFonts w:ascii="Times New Roman" w:hAnsi="Times New Roman" w:cs="Times New Roman"/>
          <w:spacing w:val="-3"/>
        </w:rPr>
        <w:t xml:space="preserve"> </w:t>
      </w:r>
      <w:r w:rsidRPr="00660BDE">
        <w:rPr>
          <w:rFonts w:ascii="Times New Roman" w:hAnsi="Times New Roman" w:cs="Times New Roman"/>
        </w:rPr>
        <w:t>Bureau’s</w:t>
      </w:r>
      <w:r w:rsidRPr="00660BDE">
        <w:rPr>
          <w:rFonts w:ascii="Times New Roman" w:hAnsi="Times New Roman" w:cs="Times New Roman"/>
          <w:spacing w:val="-3"/>
        </w:rPr>
        <w:t xml:space="preserve"> </w:t>
      </w:r>
      <w:r w:rsidRPr="00660BDE">
        <w:rPr>
          <w:rFonts w:ascii="Times New Roman" w:hAnsi="Times New Roman" w:cs="Times New Roman"/>
        </w:rPr>
        <w:t>Household</w:t>
      </w:r>
      <w:r w:rsidRPr="00660BDE">
        <w:rPr>
          <w:rFonts w:ascii="Times New Roman" w:hAnsi="Times New Roman" w:cs="Times New Roman"/>
          <w:spacing w:val="-3"/>
        </w:rPr>
        <w:t xml:space="preserve"> </w:t>
      </w:r>
      <w:r w:rsidRPr="00660BDE">
        <w:rPr>
          <w:rFonts w:ascii="Times New Roman" w:hAnsi="Times New Roman" w:cs="Times New Roman"/>
        </w:rPr>
        <w:t>Pulse</w:t>
      </w:r>
      <w:r w:rsidRPr="00660BDE">
        <w:rPr>
          <w:rFonts w:ascii="Times New Roman" w:hAnsi="Times New Roman" w:cs="Times New Roman"/>
          <w:spacing w:val="-3"/>
        </w:rPr>
        <w:t xml:space="preserve"> </w:t>
      </w:r>
      <w:r w:rsidRPr="00660BDE">
        <w:rPr>
          <w:rFonts w:ascii="Times New Roman" w:hAnsi="Times New Roman" w:cs="Times New Roman"/>
        </w:rPr>
        <w:t>Survey,</w:t>
      </w:r>
      <w:r w:rsidRPr="00660BDE">
        <w:rPr>
          <w:rFonts w:ascii="Times New Roman" w:hAnsi="Times New Roman" w:cs="Times New Roman"/>
          <w:spacing w:val="-3"/>
        </w:rPr>
        <w:t xml:space="preserve"> </w:t>
      </w:r>
      <w:r w:rsidRPr="00660BDE">
        <w:rPr>
          <w:rFonts w:ascii="Times New Roman" w:hAnsi="Times New Roman" w:cs="Times New Roman"/>
        </w:rPr>
        <w:t>we</w:t>
      </w:r>
      <w:r w:rsidRPr="00660BDE">
        <w:rPr>
          <w:rFonts w:ascii="Times New Roman" w:hAnsi="Times New Roman" w:cs="Times New Roman"/>
          <w:spacing w:val="-5"/>
        </w:rPr>
        <w:t xml:space="preserve"> </w:t>
      </w:r>
      <w:r w:rsidRPr="00660BDE">
        <w:rPr>
          <w:rFonts w:ascii="Times New Roman" w:hAnsi="Times New Roman" w:cs="Times New Roman"/>
        </w:rPr>
        <w:t>recently</w:t>
      </w:r>
      <w:r w:rsidRPr="00660BDE">
        <w:rPr>
          <w:rFonts w:ascii="Times New Roman" w:hAnsi="Times New Roman" w:cs="Times New Roman"/>
          <w:spacing w:val="-3"/>
        </w:rPr>
        <w:t xml:space="preserve"> </w:t>
      </w:r>
      <w:r w:rsidRPr="00660BDE">
        <w:rPr>
          <w:rFonts w:ascii="Times New Roman" w:hAnsi="Times New Roman" w:cs="Times New Roman"/>
        </w:rPr>
        <w:t>estimated</w:t>
      </w:r>
      <w:r w:rsidRPr="00660BDE">
        <w:rPr>
          <w:rFonts w:ascii="Times New Roman" w:hAnsi="Times New Roman" w:cs="Times New Roman"/>
          <w:spacing w:val="-3"/>
        </w:rPr>
        <w:t xml:space="preserve"> </w:t>
      </w:r>
      <w:r w:rsidRPr="00660BDE">
        <w:rPr>
          <w:rFonts w:ascii="Times New Roman" w:hAnsi="Times New Roman" w:cs="Times New Roman"/>
        </w:rPr>
        <w:t>that</w:t>
      </w:r>
      <w:r w:rsidRPr="00660BDE">
        <w:rPr>
          <w:rFonts w:ascii="Times New Roman" w:hAnsi="Times New Roman" w:cs="Times New Roman"/>
          <w:spacing w:val="-3"/>
        </w:rPr>
        <w:t xml:space="preserve"> </w:t>
      </w:r>
      <w:r w:rsidRPr="00660BDE">
        <w:rPr>
          <w:rFonts w:ascii="Times New Roman" w:hAnsi="Times New Roman" w:cs="Times New Roman"/>
        </w:rPr>
        <w:t>at</w:t>
      </w:r>
      <w:r w:rsidRPr="00660BDE">
        <w:rPr>
          <w:rFonts w:ascii="Times New Roman" w:hAnsi="Times New Roman" w:cs="Times New Roman"/>
          <w:spacing w:val="-3"/>
        </w:rPr>
        <w:t xml:space="preserve"> </w:t>
      </w:r>
      <w:r w:rsidRPr="00660BDE">
        <w:rPr>
          <w:rFonts w:ascii="Times New Roman" w:hAnsi="Times New Roman" w:cs="Times New Roman"/>
        </w:rPr>
        <w:t>least</w:t>
      </w:r>
      <w:r w:rsidRPr="00660BDE">
        <w:rPr>
          <w:rFonts w:ascii="Times New Roman" w:hAnsi="Times New Roman" w:cs="Times New Roman"/>
          <w:spacing w:val="-3"/>
        </w:rPr>
        <w:t xml:space="preserve"> </w:t>
      </w:r>
      <w:r w:rsidRPr="00660BDE">
        <w:rPr>
          <w:rFonts w:ascii="Times New Roman" w:hAnsi="Times New Roman" w:cs="Times New Roman"/>
        </w:rPr>
        <w:t>20</w:t>
      </w:r>
      <w:r w:rsidRPr="00660BDE">
        <w:rPr>
          <w:rFonts w:ascii="Times New Roman" w:hAnsi="Times New Roman" w:cs="Times New Roman"/>
          <w:spacing w:val="-3"/>
        </w:rPr>
        <w:t xml:space="preserve"> </w:t>
      </w:r>
      <w:r w:rsidRPr="00660BDE">
        <w:rPr>
          <w:rFonts w:ascii="Times New Roman" w:hAnsi="Times New Roman" w:cs="Times New Roman"/>
        </w:rPr>
        <w:t>million</w:t>
      </w:r>
      <w:r w:rsidRPr="00660BDE">
        <w:rPr>
          <w:rFonts w:ascii="Times New Roman" w:hAnsi="Times New Roman" w:cs="Times New Roman"/>
          <w:spacing w:val="-3"/>
        </w:rPr>
        <w:t xml:space="preserve"> </w:t>
      </w:r>
      <w:r w:rsidRPr="00660BDE">
        <w:rPr>
          <w:rFonts w:ascii="Times New Roman" w:hAnsi="Times New Roman" w:cs="Times New Roman"/>
        </w:rPr>
        <w:t>adults</w:t>
      </w:r>
      <w:r w:rsidRPr="00660BDE">
        <w:rPr>
          <w:rFonts w:ascii="Times New Roman" w:hAnsi="Times New Roman" w:cs="Times New Roman"/>
          <w:spacing w:val="-5"/>
        </w:rPr>
        <w:t xml:space="preserve"> </w:t>
      </w:r>
      <w:r w:rsidRPr="00660BDE">
        <w:rPr>
          <w:rFonts w:ascii="Times New Roman" w:hAnsi="Times New Roman" w:cs="Times New Roman"/>
        </w:rPr>
        <w:t>in the U.S. identify as LGBTQ+.</w:t>
      </w:r>
      <w:r>
        <w:rPr>
          <w:rStyle w:val="FootnoteReference"/>
          <w:rFonts w:ascii="Times New Roman" w:hAnsi="Times New Roman" w:cs="Times New Roman"/>
        </w:rPr>
        <w:footnoteReference w:id="76"/>
      </w:r>
      <w:r w:rsidRPr="00660BDE">
        <w:rPr>
          <w:rFonts w:ascii="Times New Roman" w:hAnsi="Times New Roman" w:cs="Times New Roman"/>
          <w:spacing w:val="40"/>
        </w:rPr>
        <w:t xml:space="preserve"> </w:t>
      </w:r>
      <w:r w:rsidRPr="00660BDE">
        <w:rPr>
          <w:rFonts w:ascii="Times New Roman" w:hAnsi="Times New Roman" w:cs="Times New Roman"/>
        </w:rPr>
        <w:t>Consistent with others’ research, we have also found evidence</w:t>
      </w:r>
      <w:r w:rsidRPr="00660BDE">
        <w:rPr>
          <w:rFonts w:ascii="Times New Roman" w:hAnsi="Times New Roman" w:cs="Times New Roman"/>
        </w:rPr>
        <w:t xml:space="preserve"> that</w:t>
      </w:r>
      <w:r w:rsidRPr="00660BDE">
        <w:rPr>
          <w:rFonts w:ascii="Times New Roman" w:hAnsi="Times New Roman" w:cs="Times New Roman"/>
          <w:spacing w:val="-3"/>
        </w:rPr>
        <w:t xml:space="preserve"> </w:t>
      </w:r>
      <w:r w:rsidRPr="00660BDE">
        <w:rPr>
          <w:rFonts w:ascii="Times New Roman" w:hAnsi="Times New Roman" w:cs="Times New Roman"/>
        </w:rPr>
        <w:t>younger</w:t>
      </w:r>
      <w:r w:rsidRPr="00660BDE">
        <w:rPr>
          <w:rFonts w:ascii="Times New Roman" w:hAnsi="Times New Roman" w:cs="Times New Roman"/>
          <w:spacing w:val="-3"/>
        </w:rPr>
        <w:t xml:space="preserve"> </w:t>
      </w:r>
      <w:r w:rsidRPr="00660BDE">
        <w:rPr>
          <w:rFonts w:ascii="Times New Roman" w:hAnsi="Times New Roman" w:cs="Times New Roman"/>
        </w:rPr>
        <w:t>people</w:t>
      </w:r>
      <w:r w:rsidRPr="00660BDE">
        <w:rPr>
          <w:rFonts w:ascii="Times New Roman" w:hAnsi="Times New Roman" w:cs="Times New Roman"/>
          <w:spacing w:val="-2"/>
        </w:rPr>
        <w:t xml:space="preserve"> </w:t>
      </w:r>
      <w:r w:rsidRPr="00660BDE">
        <w:rPr>
          <w:rFonts w:ascii="Times New Roman" w:hAnsi="Times New Roman" w:cs="Times New Roman"/>
        </w:rPr>
        <w:t>are</w:t>
      </w:r>
      <w:r w:rsidRPr="00660BDE">
        <w:rPr>
          <w:rFonts w:ascii="Times New Roman" w:hAnsi="Times New Roman" w:cs="Times New Roman"/>
          <w:spacing w:val="-3"/>
        </w:rPr>
        <w:t xml:space="preserve"> </w:t>
      </w:r>
      <w:r w:rsidRPr="00660BDE">
        <w:rPr>
          <w:rFonts w:ascii="Times New Roman" w:hAnsi="Times New Roman" w:cs="Times New Roman"/>
        </w:rPr>
        <w:t>more</w:t>
      </w:r>
      <w:r w:rsidRPr="00660BDE">
        <w:rPr>
          <w:rFonts w:ascii="Times New Roman" w:hAnsi="Times New Roman" w:cs="Times New Roman"/>
          <w:spacing w:val="-5"/>
        </w:rPr>
        <w:t xml:space="preserve"> </w:t>
      </w:r>
      <w:r w:rsidRPr="00660BDE">
        <w:rPr>
          <w:rFonts w:ascii="Times New Roman" w:hAnsi="Times New Roman" w:cs="Times New Roman"/>
        </w:rPr>
        <w:t>likely</w:t>
      </w:r>
      <w:r w:rsidRPr="00660BDE">
        <w:rPr>
          <w:rFonts w:ascii="Times New Roman" w:hAnsi="Times New Roman" w:cs="Times New Roman"/>
          <w:spacing w:val="-3"/>
        </w:rPr>
        <w:t xml:space="preserve"> </w:t>
      </w:r>
      <w:r w:rsidRPr="00660BDE">
        <w:rPr>
          <w:rFonts w:ascii="Times New Roman" w:hAnsi="Times New Roman" w:cs="Times New Roman"/>
        </w:rPr>
        <w:t>to</w:t>
      </w:r>
      <w:r w:rsidRPr="00660BDE">
        <w:rPr>
          <w:rFonts w:ascii="Times New Roman" w:hAnsi="Times New Roman" w:cs="Times New Roman"/>
          <w:spacing w:val="-3"/>
        </w:rPr>
        <w:t xml:space="preserve"> </w:t>
      </w:r>
      <w:r w:rsidRPr="00660BDE">
        <w:rPr>
          <w:rFonts w:ascii="Times New Roman" w:hAnsi="Times New Roman" w:cs="Times New Roman"/>
        </w:rPr>
        <w:t>identify</w:t>
      </w:r>
      <w:r w:rsidRPr="00660BDE">
        <w:rPr>
          <w:rFonts w:ascii="Times New Roman" w:hAnsi="Times New Roman" w:cs="Times New Roman"/>
          <w:spacing w:val="-3"/>
        </w:rPr>
        <w:t xml:space="preserve"> </w:t>
      </w:r>
      <w:r w:rsidRPr="00660BDE">
        <w:rPr>
          <w:rFonts w:ascii="Times New Roman" w:hAnsi="Times New Roman" w:cs="Times New Roman"/>
        </w:rPr>
        <w:t>as</w:t>
      </w:r>
      <w:r w:rsidRPr="00660BDE">
        <w:rPr>
          <w:rFonts w:ascii="Times New Roman" w:hAnsi="Times New Roman" w:cs="Times New Roman"/>
          <w:spacing w:val="-3"/>
        </w:rPr>
        <w:t xml:space="preserve"> </w:t>
      </w:r>
      <w:r w:rsidRPr="00660BDE">
        <w:rPr>
          <w:rFonts w:ascii="Times New Roman" w:hAnsi="Times New Roman" w:cs="Times New Roman"/>
        </w:rPr>
        <w:t>LGBTQ+.</w:t>
      </w:r>
      <w:r>
        <w:rPr>
          <w:rStyle w:val="FootnoteReference"/>
          <w:rFonts w:ascii="Times New Roman" w:hAnsi="Times New Roman" w:cs="Times New Roman"/>
        </w:rPr>
        <w:footnoteReference w:id="77"/>
      </w:r>
      <w:r w:rsidRPr="00660BDE">
        <w:rPr>
          <w:rFonts w:ascii="Times New Roman" w:hAnsi="Times New Roman" w:cs="Times New Roman"/>
          <w:spacing w:val="40"/>
        </w:rPr>
        <w:t xml:space="preserve"> </w:t>
      </w:r>
      <w:r w:rsidRPr="00660BDE">
        <w:rPr>
          <w:rFonts w:ascii="Times New Roman" w:hAnsi="Times New Roman" w:cs="Times New Roman"/>
        </w:rPr>
        <w:t>LGBTQ+</w:t>
      </w:r>
      <w:r w:rsidRPr="00660BDE">
        <w:rPr>
          <w:rFonts w:ascii="Times New Roman" w:hAnsi="Times New Roman" w:cs="Times New Roman"/>
          <w:spacing w:val="-4"/>
        </w:rPr>
        <w:t xml:space="preserve"> </w:t>
      </w:r>
      <w:r w:rsidRPr="00660BDE">
        <w:rPr>
          <w:rFonts w:ascii="Times New Roman" w:hAnsi="Times New Roman" w:cs="Times New Roman"/>
        </w:rPr>
        <w:t>people</w:t>
      </w:r>
      <w:r w:rsidRPr="00660BDE">
        <w:rPr>
          <w:rFonts w:ascii="Times New Roman" w:hAnsi="Times New Roman" w:cs="Times New Roman"/>
          <w:spacing w:val="-3"/>
        </w:rPr>
        <w:t xml:space="preserve"> </w:t>
      </w:r>
      <w:r w:rsidRPr="00660BDE">
        <w:rPr>
          <w:rFonts w:ascii="Times New Roman" w:hAnsi="Times New Roman" w:cs="Times New Roman"/>
        </w:rPr>
        <w:t>are</w:t>
      </w:r>
      <w:r w:rsidRPr="00660BDE">
        <w:rPr>
          <w:rFonts w:ascii="Times New Roman" w:hAnsi="Times New Roman" w:cs="Times New Roman"/>
          <w:spacing w:val="-3"/>
        </w:rPr>
        <w:t xml:space="preserve"> </w:t>
      </w:r>
      <w:r w:rsidRPr="00660BDE">
        <w:rPr>
          <w:rFonts w:ascii="Times New Roman" w:hAnsi="Times New Roman" w:cs="Times New Roman"/>
        </w:rPr>
        <w:t>a demographically diverse population.</w:t>
      </w:r>
      <w:r>
        <w:rPr>
          <w:rStyle w:val="FootnoteReference"/>
          <w:rFonts w:ascii="Times New Roman" w:hAnsi="Times New Roman" w:cs="Times New Roman"/>
        </w:rPr>
        <w:footnoteReference w:id="78"/>
      </w:r>
    </w:p>
    <w:p w:rsidR="00D81717" w:rsidRPr="00660BDE" w:rsidP="00660BDE" w14:paraId="3CB72D2E" w14:textId="77777777">
      <w:pPr>
        <w:pStyle w:val="BodyText"/>
        <w:ind w:left="0"/>
        <w:rPr>
          <w:rFonts w:ascii="Times New Roman" w:hAnsi="Times New Roman" w:cs="Times New Roman"/>
        </w:rPr>
      </w:pPr>
    </w:p>
    <w:p w:rsidR="00D81717" w:rsidRPr="00660BDE" w:rsidP="00F119BB" w14:paraId="5B5C4495" w14:textId="1CC1973E">
      <w:pPr>
        <w:pStyle w:val="BodyText"/>
        <w:ind w:left="0" w:right="127"/>
        <w:rPr>
          <w:rFonts w:ascii="Times New Roman" w:hAnsi="Times New Roman" w:cs="Times New Roman"/>
        </w:rPr>
      </w:pPr>
      <w:r w:rsidRPr="00660BDE">
        <w:rPr>
          <w:rFonts w:ascii="Times New Roman" w:hAnsi="Times New Roman" w:cs="Times New Roman"/>
        </w:rPr>
        <w:t>Despite</w:t>
      </w:r>
      <w:r w:rsidRPr="00660BDE">
        <w:rPr>
          <w:rFonts w:ascii="Times New Roman" w:hAnsi="Times New Roman" w:cs="Times New Roman"/>
          <w:spacing w:val="-4"/>
        </w:rPr>
        <w:t xml:space="preserve"> </w:t>
      </w:r>
      <w:r w:rsidRPr="00660BDE">
        <w:rPr>
          <w:rFonts w:ascii="Times New Roman" w:hAnsi="Times New Roman" w:cs="Times New Roman"/>
        </w:rPr>
        <w:t>longstanding</w:t>
      </w:r>
      <w:r w:rsidRPr="00660BDE">
        <w:rPr>
          <w:rFonts w:ascii="Times New Roman" w:hAnsi="Times New Roman" w:cs="Times New Roman"/>
          <w:spacing w:val="-3"/>
        </w:rPr>
        <w:t xml:space="preserve"> </w:t>
      </w:r>
      <w:r w:rsidRPr="00660BDE">
        <w:rPr>
          <w:rFonts w:ascii="Times New Roman" w:hAnsi="Times New Roman" w:cs="Times New Roman"/>
        </w:rPr>
        <w:t>protections</w:t>
      </w:r>
      <w:r w:rsidRPr="00660BDE">
        <w:rPr>
          <w:rFonts w:ascii="Times New Roman" w:hAnsi="Times New Roman" w:cs="Times New Roman"/>
          <w:spacing w:val="-3"/>
        </w:rPr>
        <w:t xml:space="preserve"> </w:t>
      </w:r>
      <w:r w:rsidRPr="00660BDE">
        <w:rPr>
          <w:rFonts w:ascii="Times New Roman" w:hAnsi="Times New Roman" w:cs="Times New Roman"/>
        </w:rPr>
        <w:t>under</w:t>
      </w:r>
      <w:r w:rsidRPr="00660BDE">
        <w:rPr>
          <w:rFonts w:ascii="Times New Roman" w:hAnsi="Times New Roman" w:cs="Times New Roman"/>
          <w:spacing w:val="-3"/>
        </w:rPr>
        <w:t xml:space="preserve"> </w:t>
      </w:r>
      <w:r w:rsidRPr="00660BDE">
        <w:rPr>
          <w:rFonts w:ascii="Times New Roman" w:hAnsi="Times New Roman" w:cs="Times New Roman"/>
        </w:rPr>
        <w:t>the</w:t>
      </w:r>
      <w:r w:rsidRPr="00660BDE">
        <w:rPr>
          <w:rFonts w:ascii="Times New Roman" w:hAnsi="Times New Roman" w:cs="Times New Roman"/>
          <w:spacing w:val="-5"/>
        </w:rPr>
        <w:t xml:space="preserve"> </w:t>
      </w:r>
      <w:r w:rsidRPr="00660BDE">
        <w:rPr>
          <w:rFonts w:ascii="Times New Roman" w:hAnsi="Times New Roman" w:cs="Times New Roman"/>
        </w:rPr>
        <w:t>law,</w:t>
      </w:r>
      <w:r w:rsidRPr="00660BDE">
        <w:rPr>
          <w:rFonts w:ascii="Times New Roman" w:hAnsi="Times New Roman" w:cs="Times New Roman"/>
          <w:spacing w:val="-2"/>
        </w:rPr>
        <w:t xml:space="preserve"> </w:t>
      </w:r>
      <w:r w:rsidRPr="00660BDE">
        <w:rPr>
          <w:rFonts w:ascii="Times New Roman" w:hAnsi="Times New Roman" w:cs="Times New Roman"/>
        </w:rPr>
        <w:t>Americans</w:t>
      </w:r>
      <w:r w:rsidRPr="00660BDE">
        <w:rPr>
          <w:rFonts w:ascii="Times New Roman" w:hAnsi="Times New Roman" w:cs="Times New Roman"/>
          <w:spacing w:val="-3"/>
        </w:rPr>
        <w:t xml:space="preserve"> </w:t>
      </w:r>
      <w:r w:rsidRPr="00660BDE">
        <w:rPr>
          <w:rFonts w:ascii="Times New Roman" w:hAnsi="Times New Roman" w:cs="Times New Roman"/>
        </w:rPr>
        <w:t>from</w:t>
      </w:r>
      <w:r w:rsidRPr="00660BDE">
        <w:rPr>
          <w:rFonts w:ascii="Times New Roman" w:hAnsi="Times New Roman" w:cs="Times New Roman"/>
          <w:spacing w:val="-3"/>
        </w:rPr>
        <w:t xml:space="preserve"> </w:t>
      </w:r>
      <w:r w:rsidRPr="00660BDE">
        <w:rPr>
          <w:rFonts w:ascii="Times New Roman" w:hAnsi="Times New Roman" w:cs="Times New Roman"/>
        </w:rPr>
        <w:t>all</w:t>
      </w:r>
      <w:r w:rsidRPr="00660BDE">
        <w:rPr>
          <w:rFonts w:ascii="Times New Roman" w:hAnsi="Times New Roman" w:cs="Times New Roman"/>
          <w:spacing w:val="-1"/>
        </w:rPr>
        <w:t xml:space="preserve"> </w:t>
      </w:r>
      <w:r w:rsidRPr="00660BDE">
        <w:rPr>
          <w:rFonts w:ascii="Times New Roman" w:hAnsi="Times New Roman" w:cs="Times New Roman"/>
        </w:rPr>
        <w:t>walks</w:t>
      </w:r>
      <w:r w:rsidRPr="00660BDE">
        <w:rPr>
          <w:rFonts w:ascii="Times New Roman" w:hAnsi="Times New Roman" w:cs="Times New Roman"/>
          <w:spacing w:val="-2"/>
        </w:rPr>
        <w:t xml:space="preserve"> </w:t>
      </w:r>
      <w:r w:rsidRPr="00660BDE">
        <w:rPr>
          <w:rFonts w:ascii="Times New Roman" w:hAnsi="Times New Roman" w:cs="Times New Roman"/>
        </w:rPr>
        <w:t>of</w:t>
      </w:r>
      <w:r w:rsidRPr="00660BDE">
        <w:rPr>
          <w:rFonts w:ascii="Times New Roman" w:hAnsi="Times New Roman" w:cs="Times New Roman"/>
          <w:spacing w:val="-3"/>
        </w:rPr>
        <w:t xml:space="preserve"> </w:t>
      </w:r>
      <w:r w:rsidRPr="00660BDE">
        <w:rPr>
          <w:rFonts w:ascii="Times New Roman" w:hAnsi="Times New Roman" w:cs="Times New Roman"/>
        </w:rPr>
        <w:t>life</w:t>
      </w:r>
      <w:r w:rsidRPr="00660BDE">
        <w:rPr>
          <w:rFonts w:ascii="Times New Roman" w:hAnsi="Times New Roman" w:cs="Times New Roman"/>
          <w:spacing w:val="-5"/>
        </w:rPr>
        <w:t xml:space="preserve"> </w:t>
      </w:r>
      <w:r w:rsidRPr="00660BDE">
        <w:rPr>
          <w:rFonts w:ascii="Times New Roman" w:hAnsi="Times New Roman" w:cs="Times New Roman"/>
        </w:rPr>
        <w:t>continue</w:t>
      </w:r>
      <w:r w:rsidRPr="00660BDE">
        <w:rPr>
          <w:rFonts w:ascii="Times New Roman" w:hAnsi="Times New Roman" w:cs="Times New Roman"/>
          <w:spacing w:val="-4"/>
        </w:rPr>
        <w:t xml:space="preserve"> </w:t>
      </w:r>
      <w:r w:rsidRPr="00660BDE">
        <w:rPr>
          <w:rFonts w:ascii="Times New Roman" w:hAnsi="Times New Roman" w:cs="Times New Roman"/>
        </w:rPr>
        <w:t>to experience discrimination denying them employment opportunities, economic security, and dignity at work, including in their jobs as teachers and principals in our nation’s schools.</w:t>
      </w:r>
      <w:r w:rsidR="00F119BB">
        <w:rPr>
          <w:rFonts w:ascii="Times New Roman" w:hAnsi="Times New Roman" w:cs="Times New Roman"/>
        </w:rPr>
        <w:t xml:space="preserve"> </w:t>
      </w:r>
      <w:r w:rsidRPr="00660BDE">
        <w:rPr>
          <w:rFonts w:ascii="Times New Roman" w:hAnsi="Times New Roman" w:cs="Times New Roman"/>
        </w:rPr>
        <w:t>LGBTQ+ people uniquely experience harassment and discrimination based on their sexual orientation and gender identity, which research demonstrates has often led to disparate experiences</w:t>
      </w:r>
      <w:r w:rsidRPr="00660BDE">
        <w:rPr>
          <w:rFonts w:ascii="Times New Roman" w:hAnsi="Times New Roman" w:cs="Times New Roman"/>
          <w:spacing w:val="-4"/>
        </w:rPr>
        <w:t xml:space="preserve"> </w:t>
      </w:r>
      <w:r w:rsidRPr="00660BDE">
        <w:rPr>
          <w:rFonts w:ascii="Times New Roman" w:hAnsi="Times New Roman" w:cs="Times New Roman"/>
        </w:rPr>
        <w:t>with</w:t>
      </w:r>
      <w:r w:rsidRPr="00660BDE">
        <w:rPr>
          <w:rFonts w:ascii="Times New Roman" w:hAnsi="Times New Roman" w:cs="Times New Roman"/>
          <w:spacing w:val="-4"/>
        </w:rPr>
        <w:t xml:space="preserve"> </w:t>
      </w:r>
      <w:r w:rsidRPr="00660BDE">
        <w:rPr>
          <w:rFonts w:ascii="Times New Roman" w:hAnsi="Times New Roman" w:cs="Times New Roman"/>
        </w:rPr>
        <w:t>discrimination</w:t>
      </w:r>
      <w:r w:rsidRPr="00660BDE">
        <w:rPr>
          <w:rFonts w:ascii="Times New Roman" w:hAnsi="Times New Roman" w:cs="Times New Roman"/>
          <w:spacing w:val="-5"/>
        </w:rPr>
        <w:t xml:space="preserve"> </w:t>
      </w:r>
      <w:r w:rsidRPr="00660BDE">
        <w:rPr>
          <w:rFonts w:ascii="Times New Roman" w:hAnsi="Times New Roman" w:cs="Times New Roman"/>
        </w:rPr>
        <w:t>when</w:t>
      </w:r>
      <w:r w:rsidRPr="00660BDE">
        <w:rPr>
          <w:rFonts w:ascii="Times New Roman" w:hAnsi="Times New Roman" w:cs="Times New Roman"/>
          <w:spacing w:val="-5"/>
        </w:rPr>
        <w:t xml:space="preserve"> </w:t>
      </w:r>
      <w:r w:rsidRPr="00660BDE">
        <w:rPr>
          <w:rFonts w:ascii="Times New Roman" w:hAnsi="Times New Roman" w:cs="Times New Roman"/>
        </w:rPr>
        <w:t>compared</w:t>
      </w:r>
      <w:r w:rsidRPr="00660BDE">
        <w:rPr>
          <w:rFonts w:ascii="Times New Roman" w:hAnsi="Times New Roman" w:cs="Times New Roman"/>
          <w:spacing w:val="-5"/>
        </w:rPr>
        <w:t xml:space="preserve"> </w:t>
      </w:r>
      <w:r w:rsidRPr="00660BDE">
        <w:rPr>
          <w:rFonts w:ascii="Times New Roman" w:hAnsi="Times New Roman" w:cs="Times New Roman"/>
        </w:rPr>
        <w:t>to</w:t>
      </w:r>
      <w:r w:rsidRPr="00660BDE">
        <w:rPr>
          <w:rFonts w:ascii="Times New Roman" w:hAnsi="Times New Roman" w:cs="Times New Roman"/>
          <w:spacing w:val="-5"/>
        </w:rPr>
        <w:t xml:space="preserve"> </w:t>
      </w:r>
      <w:r w:rsidRPr="00660BDE">
        <w:rPr>
          <w:rFonts w:ascii="Times New Roman" w:hAnsi="Times New Roman" w:cs="Times New Roman"/>
        </w:rPr>
        <w:t>their</w:t>
      </w:r>
      <w:r w:rsidRPr="00660BDE">
        <w:rPr>
          <w:rFonts w:ascii="Times New Roman" w:hAnsi="Times New Roman" w:cs="Times New Roman"/>
          <w:spacing w:val="-5"/>
        </w:rPr>
        <w:t xml:space="preserve"> </w:t>
      </w:r>
      <w:r w:rsidRPr="00660BDE">
        <w:rPr>
          <w:rFonts w:ascii="Times New Roman" w:hAnsi="Times New Roman" w:cs="Times New Roman"/>
        </w:rPr>
        <w:t>non-LGBTQ+</w:t>
      </w:r>
      <w:r w:rsidRPr="00660BDE">
        <w:rPr>
          <w:rFonts w:ascii="Times New Roman" w:hAnsi="Times New Roman" w:cs="Times New Roman"/>
          <w:spacing w:val="-3"/>
        </w:rPr>
        <w:t xml:space="preserve"> </w:t>
      </w:r>
      <w:r w:rsidRPr="00660BDE">
        <w:rPr>
          <w:rFonts w:ascii="Times New Roman" w:hAnsi="Times New Roman" w:cs="Times New Roman"/>
        </w:rPr>
        <w:t>counterparts,</w:t>
      </w:r>
      <w:r>
        <w:rPr>
          <w:rStyle w:val="FootnoteReference"/>
          <w:rFonts w:ascii="Times New Roman" w:hAnsi="Times New Roman" w:cs="Times New Roman"/>
        </w:rPr>
        <w:footnoteReference w:id="79"/>
      </w:r>
      <w:r w:rsidRPr="00660BDE">
        <w:rPr>
          <w:rFonts w:ascii="Times New Roman" w:hAnsi="Times New Roman" w:cs="Times New Roman"/>
          <w:spacing w:val="-3"/>
        </w:rPr>
        <w:t xml:space="preserve"> </w:t>
      </w:r>
      <w:r w:rsidRPr="00660BDE">
        <w:rPr>
          <w:rFonts w:ascii="Times New Roman" w:hAnsi="Times New Roman" w:cs="Times New Roman"/>
        </w:rPr>
        <w:t>including in schools.</w:t>
      </w:r>
      <w:r>
        <w:rPr>
          <w:rStyle w:val="FootnoteReference"/>
          <w:rFonts w:ascii="Times New Roman" w:hAnsi="Times New Roman" w:cs="Times New Roman"/>
        </w:rPr>
        <w:footnoteReference w:id="80"/>
      </w:r>
      <w:r w:rsidRPr="00660BDE">
        <w:rPr>
          <w:rFonts w:ascii="Times New Roman" w:hAnsi="Times New Roman" w:cs="Times New Roman"/>
          <w:spacing w:val="40"/>
        </w:rPr>
        <w:t xml:space="preserve"> </w:t>
      </w:r>
      <w:r w:rsidRPr="00660BDE">
        <w:rPr>
          <w:rFonts w:ascii="Times New Roman" w:hAnsi="Times New Roman" w:cs="Times New Roman"/>
        </w:rPr>
        <w:t>Discrimination against LGBTQ+ communities takes many forms, and can become insidiously commonplace for those holding multiple marginalized identities experiencing the combined brunt of racism, colorism, misogyny, ableism, and other forms of hate.</w:t>
      </w:r>
      <w:r>
        <w:rPr>
          <w:rStyle w:val="FootnoteReference"/>
          <w:rFonts w:ascii="Times New Roman" w:hAnsi="Times New Roman" w:cs="Times New Roman"/>
        </w:rPr>
        <w:footnoteReference w:id="81"/>
      </w:r>
    </w:p>
    <w:p w:rsidR="00D81717" w:rsidRPr="00660BDE" w:rsidP="00660BDE" w14:paraId="7DBFEBB5" w14:textId="77777777">
      <w:pPr>
        <w:pStyle w:val="BodyText"/>
        <w:spacing w:before="1"/>
        <w:ind w:left="0"/>
        <w:rPr>
          <w:rFonts w:ascii="Times New Roman" w:hAnsi="Times New Roman" w:cs="Times New Roman"/>
        </w:rPr>
      </w:pPr>
    </w:p>
    <w:p w:rsidR="000A0959" w:rsidRPr="00660BDE" w:rsidP="00660BDE" w14:paraId="161F1AB5" w14:textId="6811BC3D">
      <w:pPr>
        <w:pStyle w:val="BodyText"/>
        <w:spacing w:before="79"/>
        <w:ind w:left="0" w:right="127"/>
        <w:rPr>
          <w:rFonts w:ascii="Times New Roman" w:hAnsi="Times New Roman" w:cs="Times New Roman"/>
        </w:rPr>
      </w:pPr>
      <w:r w:rsidRPr="00660BDE">
        <w:rPr>
          <w:rFonts w:ascii="Times New Roman" w:hAnsi="Times New Roman" w:cs="Times New Roman"/>
        </w:rPr>
        <w:t>Federal</w:t>
      </w:r>
      <w:r w:rsidRPr="00660BDE">
        <w:rPr>
          <w:rFonts w:ascii="Times New Roman" w:hAnsi="Times New Roman" w:cs="Times New Roman"/>
          <w:spacing w:val="-4"/>
        </w:rPr>
        <w:t xml:space="preserve"> </w:t>
      </w:r>
      <w:r w:rsidRPr="00660BDE">
        <w:rPr>
          <w:rFonts w:ascii="Times New Roman" w:hAnsi="Times New Roman" w:cs="Times New Roman"/>
        </w:rPr>
        <w:t>agencies</w:t>
      </w:r>
      <w:r w:rsidRPr="00660BDE">
        <w:rPr>
          <w:rFonts w:ascii="Times New Roman" w:hAnsi="Times New Roman" w:cs="Times New Roman"/>
          <w:spacing w:val="-4"/>
        </w:rPr>
        <w:t xml:space="preserve"> </w:t>
      </w:r>
      <w:r w:rsidRPr="00660BDE">
        <w:rPr>
          <w:rFonts w:ascii="Times New Roman" w:hAnsi="Times New Roman" w:cs="Times New Roman"/>
        </w:rPr>
        <w:t>have</w:t>
      </w:r>
      <w:r w:rsidRPr="00660BDE">
        <w:rPr>
          <w:rFonts w:ascii="Times New Roman" w:hAnsi="Times New Roman" w:cs="Times New Roman"/>
          <w:spacing w:val="-5"/>
        </w:rPr>
        <w:t xml:space="preserve"> </w:t>
      </w:r>
      <w:r w:rsidRPr="00660BDE">
        <w:rPr>
          <w:rFonts w:ascii="Times New Roman" w:hAnsi="Times New Roman" w:cs="Times New Roman"/>
        </w:rPr>
        <w:t>long</w:t>
      </w:r>
      <w:r w:rsidRPr="00660BDE">
        <w:rPr>
          <w:rFonts w:ascii="Times New Roman" w:hAnsi="Times New Roman" w:cs="Times New Roman"/>
          <w:spacing w:val="-4"/>
        </w:rPr>
        <w:t xml:space="preserve"> </w:t>
      </w:r>
      <w:r w:rsidRPr="00660BDE">
        <w:rPr>
          <w:rFonts w:ascii="Times New Roman" w:hAnsi="Times New Roman" w:cs="Times New Roman"/>
        </w:rPr>
        <w:t>been</w:t>
      </w:r>
      <w:r w:rsidRPr="00660BDE">
        <w:rPr>
          <w:rFonts w:ascii="Times New Roman" w:hAnsi="Times New Roman" w:cs="Times New Roman"/>
          <w:spacing w:val="-3"/>
        </w:rPr>
        <w:t xml:space="preserve"> </w:t>
      </w:r>
      <w:r w:rsidRPr="00660BDE">
        <w:rPr>
          <w:rFonts w:ascii="Times New Roman" w:hAnsi="Times New Roman" w:cs="Times New Roman"/>
        </w:rPr>
        <w:t>researching</w:t>
      </w:r>
      <w:r w:rsidRPr="00660BDE">
        <w:rPr>
          <w:rFonts w:ascii="Times New Roman" w:hAnsi="Times New Roman" w:cs="Times New Roman"/>
          <w:spacing w:val="-4"/>
        </w:rPr>
        <w:t xml:space="preserve"> </w:t>
      </w:r>
      <w:r w:rsidRPr="00660BDE">
        <w:rPr>
          <w:rFonts w:ascii="Times New Roman" w:hAnsi="Times New Roman" w:cs="Times New Roman"/>
        </w:rPr>
        <w:t>and</w:t>
      </w:r>
      <w:r w:rsidRPr="00660BDE">
        <w:rPr>
          <w:rFonts w:ascii="Times New Roman" w:hAnsi="Times New Roman" w:cs="Times New Roman"/>
          <w:spacing w:val="-3"/>
        </w:rPr>
        <w:t xml:space="preserve"> </w:t>
      </w:r>
      <w:r w:rsidRPr="00660BDE">
        <w:rPr>
          <w:rFonts w:ascii="Times New Roman" w:hAnsi="Times New Roman" w:cs="Times New Roman"/>
        </w:rPr>
        <w:t>collecting</w:t>
      </w:r>
      <w:r w:rsidRPr="00660BDE">
        <w:rPr>
          <w:rFonts w:ascii="Times New Roman" w:hAnsi="Times New Roman" w:cs="Times New Roman"/>
          <w:spacing w:val="-3"/>
        </w:rPr>
        <w:t xml:space="preserve"> </w:t>
      </w:r>
      <w:r w:rsidRPr="00660BDE">
        <w:rPr>
          <w:rFonts w:ascii="Times New Roman" w:hAnsi="Times New Roman" w:cs="Times New Roman"/>
        </w:rPr>
        <w:t>information</w:t>
      </w:r>
      <w:r w:rsidRPr="00660BDE">
        <w:rPr>
          <w:rFonts w:ascii="Times New Roman" w:hAnsi="Times New Roman" w:cs="Times New Roman"/>
          <w:spacing w:val="-4"/>
        </w:rPr>
        <w:t xml:space="preserve"> </w:t>
      </w:r>
      <w:r w:rsidRPr="00660BDE">
        <w:rPr>
          <w:rFonts w:ascii="Times New Roman" w:hAnsi="Times New Roman" w:cs="Times New Roman"/>
        </w:rPr>
        <w:t>on</w:t>
      </w:r>
      <w:r w:rsidRPr="00660BDE">
        <w:rPr>
          <w:rFonts w:ascii="Times New Roman" w:hAnsi="Times New Roman" w:cs="Times New Roman"/>
          <w:spacing w:val="-4"/>
        </w:rPr>
        <w:t xml:space="preserve"> </w:t>
      </w:r>
      <w:r w:rsidRPr="00660BDE">
        <w:rPr>
          <w:rFonts w:ascii="Times New Roman" w:hAnsi="Times New Roman" w:cs="Times New Roman"/>
        </w:rPr>
        <w:t>LGBTQ+</w:t>
      </w:r>
      <w:r w:rsidRPr="00660BDE">
        <w:rPr>
          <w:rFonts w:ascii="Times New Roman" w:hAnsi="Times New Roman" w:cs="Times New Roman"/>
          <w:spacing w:val="-5"/>
        </w:rPr>
        <w:t xml:space="preserve"> </w:t>
      </w:r>
      <w:r w:rsidRPr="00660BDE">
        <w:rPr>
          <w:rFonts w:ascii="Times New Roman" w:hAnsi="Times New Roman" w:cs="Times New Roman"/>
        </w:rPr>
        <w:t>people</w:t>
      </w:r>
      <w:r w:rsidRPr="00660BDE">
        <w:rPr>
          <w:rFonts w:ascii="Times New Roman" w:hAnsi="Times New Roman" w:cs="Times New Roman"/>
          <w:spacing w:val="-4"/>
        </w:rPr>
        <w:t xml:space="preserve"> </w:t>
      </w:r>
      <w:r w:rsidRPr="00660BDE">
        <w:rPr>
          <w:rFonts w:ascii="Times New Roman" w:hAnsi="Times New Roman" w:cs="Times New Roman"/>
        </w:rPr>
        <w:t>like what is being proposed be asked here by NCES through the NTPS’s teacher and principal questionnaires.</w:t>
      </w:r>
      <w:r>
        <w:rPr>
          <w:rStyle w:val="FootnoteReference"/>
          <w:rFonts w:ascii="Times New Roman" w:hAnsi="Times New Roman" w:cs="Times New Roman"/>
        </w:rPr>
        <w:footnoteReference w:id="82"/>
      </w:r>
      <w:r w:rsidRPr="00660BDE">
        <w:rPr>
          <w:rFonts w:ascii="Times New Roman" w:hAnsi="Times New Roman" w:cs="Times New Roman"/>
          <w:spacing w:val="40"/>
        </w:rPr>
        <w:t xml:space="preserve"> </w:t>
      </w:r>
      <w:r w:rsidRPr="00660BDE">
        <w:rPr>
          <w:rFonts w:ascii="Times New Roman" w:hAnsi="Times New Roman" w:cs="Times New Roman"/>
        </w:rPr>
        <w:t>For decades, government and other researchers have studied sexual orientation</w:t>
      </w:r>
      <w:r w:rsidRPr="00660BDE">
        <w:rPr>
          <w:rFonts w:ascii="Times New Roman" w:hAnsi="Times New Roman" w:cs="Times New Roman"/>
        </w:rPr>
        <w:t xml:space="preserve"> and</w:t>
      </w:r>
      <w:r w:rsidRPr="00660BDE">
        <w:rPr>
          <w:rFonts w:ascii="Times New Roman" w:hAnsi="Times New Roman" w:cs="Times New Roman"/>
          <w:spacing w:val="-2"/>
        </w:rPr>
        <w:t xml:space="preserve"> </w:t>
      </w:r>
      <w:r w:rsidRPr="00660BDE">
        <w:rPr>
          <w:rFonts w:ascii="Times New Roman" w:hAnsi="Times New Roman" w:cs="Times New Roman"/>
        </w:rPr>
        <w:t>gender</w:t>
      </w:r>
      <w:r w:rsidRPr="00660BDE">
        <w:rPr>
          <w:rFonts w:ascii="Times New Roman" w:hAnsi="Times New Roman" w:cs="Times New Roman"/>
          <w:spacing w:val="-2"/>
        </w:rPr>
        <w:t xml:space="preserve"> </w:t>
      </w:r>
      <w:r w:rsidRPr="00660BDE">
        <w:rPr>
          <w:rFonts w:ascii="Times New Roman" w:hAnsi="Times New Roman" w:cs="Times New Roman"/>
        </w:rPr>
        <w:t>identity</w:t>
      </w:r>
      <w:r w:rsidRPr="00660BDE">
        <w:rPr>
          <w:rFonts w:ascii="Times New Roman" w:hAnsi="Times New Roman" w:cs="Times New Roman"/>
          <w:spacing w:val="-1"/>
        </w:rPr>
        <w:t xml:space="preserve"> </w:t>
      </w:r>
      <w:r w:rsidRPr="00660BDE">
        <w:rPr>
          <w:rFonts w:ascii="Times New Roman" w:hAnsi="Times New Roman" w:cs="Times New Roman"/>
        </w:rPr>
        <w:t>(SOGI)</w:t>
      </w:r>
      <w:r w:rsidRPr="00660BDE">
        <w:rPr>
          <w:rFonts w:ascii="Times New Roman" w:hAnsi="Times New Roman" w:cs="Times New Roman"/>
          <w:spacing w:val="-3"/>
        </w:rPr>
        <w:t xml:space="preserve"> </w:t>
      </w:r>
      <w:r w:rsidRPr="00660BDE">
        <w:rPr>
          <w:rFonts w:ascii="Times New Roman" w:hAnsi="Times New Roman" w:cs="Times New Roman"/>
        </w:rPr>
        <w:t>and</w:t>
      </w:r>
      <w:r w:rsidRPr="00660BDE">
        <w:rPr>
          <w:rFonts w:ascii="Times New Roman" w:hAnsi="Times New Roman" w:cs="Times New Roman"/>
          <w:spacing w:val="-1"/>
        </w:rPr>
        <w:t xml:space="preserve"> </w:t>
      </w:r>
      <w:r w:rsidRPr="00660BDE">
        <w:rPr>
          <w:rFonts w:ascii="Times New Roman" w:hAnsi="Times New Roman" w:cs="Times New Roman"/>
        </w:rPr>
        <w:t>found</w:t>
      </w:r>
      <w:r w:rsidRPr="00660BDE">
        <w:rPr>
          <w:rFonts w:ascii="Times New Roman" w:hAnsi="Times New Roman" w:cs="Times New Roman"/>
          <w:spacing w:val="-4"/>
        </w:rPr>
        <w:t xml:space="preserve"> </w:t>
      </w:r>
      <w:r w:rsidRPr="00660BDE">
        <w:rPr>
          <w:rFonts w:ascii="Times New Roman" w:hAnsi="Times New Roman" w:cs="Times New Roman"/>
        </w:rPr>
        <w:t>that</w:t>
      </w:r>
      <w:r w:rsidRPr="00660BDE">
        <w:rPr>
          <w:rFonts w:ascii="Times New Roman" w:hAnsi="Times New Roman" w:cs="Times New Roman"/>
          <w:spacing w:val="-3"/>
        </w:rPr>
        <w:t xml:space="preserve"> </w:t>
      </w:r>
      <w:r w:rsidRPr="00660BDE">
        <w:rPr>
          <w:rFonts w:ascii="Times New Roman" w:hAnsi="Times New Roman" w:cs="Times New Roman"/>
        </w:rPr>
        <w:t>it</w:t>
      </w:r>
      <w:r w:rsidRPr="00660BDE">
        <w:rPr>
          <w:rFonts w:ascii="Times New Roman" w:hAnsi="Times New Roman" w:cs="Times New Roman"/>
          <w:spacing w:val="-3"/>
        </w:rPr>
        <w:t xml:space="preserve"> </w:t>
      </w:r>
      <w:r w:rsidRPr="00660BDE">
        <w:rPr>
          <w:rFonts w:ascii="Times New Roman" w:hAnsi="Times New Roman" w:cs="Times New Roman"/>
        </w:rPr>
        <w:t>is</w:t>
      </w:r>
      <w:r w:rsidRPr="00660BDE">
        <w:rPr>
          <w:rFonts w:ascii="Times New Roman" w:hAnsi="Times New Roman" w:cs="Times New Roman"/>
          <w:spacing w:val="-2"/>
        </w:rPr>
        <w:t xml:space="preserve"> </w:t>
      </w:r>
      <w:r w:rsidRPr="00660BDE">
        <w:rPr>
          <w:rFonts w:ascii="Times New Roman" w:hAnsi="Times New Roman" w:cs="Times New Roman"/>
        </w:rPr>
        <w:t>more</w:t>
      </w:r>
      <w:r w:rsidRPr="00660BDE">
        <w:rPr>
          <w:rFonts w:ascii="Times New Roman" w:hAnsi="Times New Roman" w:cs="Times New Roman"/>
          <w:spacing w:val="-4"/>
        </w:rPr>
        <w:t xml:space="preserve"> </w:t>
      </w:r>
      <w:r w:rsidRPr="00660BDE">
        <w:rPr>
          <w:rFonts w:ascii="Times New Roman" w:hAnsi="Times New Roman" w:cs="Times New Roman"/>
        </w:rPr>
        <w:t>than</w:t>
      </w:r>
      <w:r w:rsidRPr="00660BDE">
        <w:rPr>
          <w:rFonts w:ascii="Times New Roman" w:hAnsi="Times New Roman" w:cs="Times New Roman"/>
          <w:spacing w:val="-2"/>
        </w:rPr>
        <w:t xml:space="preserve"> </w:t>
      </w:r>
      <w:r w:rsidRPr="00660BDE">
        <w:rPr>
          <w:rFonts w:ascii="Times New Roman" w:hAnsi="Times New Roman" w:cs="Times New Roman"/>
        </w:rPr>
        <w:t>possible</w:t>
      </w:r>
      <w:r w:rsidRPr="00660BDE">
        <w:rPr>
          <w:rFonts w:ascii="Times New Roman" w:hAnsi="Times New Roman" w:cs="Times New Roman"/>
          <w:spacing w:val="-3"/>
        </w:rPr>
        <w:t xml:space="preserve"> </w:t>
      </w:r>
      <w:r w:rsidRPr="00660BDE">
        <w:rPr>
          <w:rFonts w:ascii="Times New Roman" w:hAnsi="Times New Roman" w:cs="Times New Roman"/>
        </w:rPr>
        <w:t>to</w:t>
      </w:r>
      <w:r w:rsidRPr="00660BDE">
        <w:rPr>
          <w:rFonts w:ascii="Times New Roman" w:hAnsi="Times New Roman" w:cs="Times New Roman"/>
          <w:spacing w:val="-2"/>
        </w:rPr>
        <w:t xml:space="preserve"> </w:t>
      </w:r>
      <w:r w:rsidRPr="00660BDE">
        <w:rPr>
          <w:rFonts w:ascii="Times New Roman" w:hAnsi="Times New Roman" w:cs="Times New Roman"/>
        </w:rPr>
        <w:t>measure</w:t>
      </w:r>
      <w:r w:rsidRPr="00660BDE">
        <w:rPr>
          <w:rFonts w:ascii="Times New Roman" w:hAnsi="Times New Roman" w:cs="Times New Roman"/>
          <w:spacing w:val="-5"/>
        </w:rPr>
        <w:t xml:space="preserve"> </w:t>
      </w:r>
      <w:r w:rsidRPr="00660BDE">
        <w:rPr>
          <w:rFonts w:ascii="Times New Roman" w:hAnsi="Times New Roman" w:cs="Times New Roman"/>
        </w:rPr>
        <w:t>these</w:t>
      </w:r>
      <w:r w:rsidRPr="00660BDE">
        <w:rPr>
          <w:rFonts w:ascii="Times New Roman" w:hAnsi="Times New Roman" w:cs="Times New Roman"/>
          <w:spacing w:val="-3"/>
        </w:rPr>
        <w:t xml:space="preserve"> </w:t>
      </w:r>
      <w:r w:rsidRPr="00660BDE">
        <w:rPr>
          <w:rFonts w:ascii="Times New Roman" w:hAnsi="Times New Roman" w:cs="Times New Roman"/>
        </w:rPr>
        <w:t>concepts</w:t>
      </w:r>
      <w:r w:rsidRPr="00660BDE">
        <w:rPr>
          <w:rFonts w:ascii="Times New Roman" w:hAnsi="Times New Roman" w:cs="Times New Roman"/>
          <w:spacing w:val="-2"/>
        </w:rPr>
        <w:t xml:space="preserve"> </w:t>
      </w:r>
      <w:r w:rsidRPr="00660BDE">
        <w:rPr>
          <w:rFonts w:ascii="Times New Roman" w:hAnsi="Times New Roman" w:cs="Times New Roman"/>
        </w:rPr>
        <w:t>and obtain quality data; and likewise that respondents largely do not find this information to be so sensitive that they would not provide it.</w:t>
      </w:r>
      <w:r>
        <w:rPr>
          <w:rStyle w:val="FootnoteReference"/>
          <w:rFonts w:ascii="Times New Roman" w:hAnsi="Times New Roman" w:cs="Times New Roman"/>
        </w:rPr>
        <w:footnoteReference w:id="83"/>
      </w:r>
      <w:r w:rsidRPr="00660BDE">
        <w:rPr>
          <w:rFonts w:ascii="Times New Roman" w:hAnsi="Times New Roman" w:cs="Times New Roman"/>
          <w:spacing w:val="40"/>
        </w:rPr>
        <w:t xml:space="preserve"> </w:t>
      </w:r>
      <w:r w:rsidRPr="00660BDE">
        <w:rPr>
          <w:rFonts w:ascii="Times New Roman" w:hAnsi="Times New Roman" w:cs="Times New Roman"/>
        </w:rPr>
        <w:t>In a recent report on the collection of SOGI information in the survey context, the Office of Management and Budget (OMB) highlighted guiding principles that have emerged out of that work to support the ongoing collection of SOGI information, including that collected data should have utility, be in support of an agency’s mission,</w:t>
      </w:r>
      <w:r w:rsidRPr="00660BDE">
        <w:rPr>
          <w:rFonts w:ascii="Times New Roman" w:hAnsi="Times New Roman" w:cs="Times New Roman"/>
          <w:spacing w:val="-3"/>
        </w:rPr>
        <w:t xml:space="preserve"> </w:t>
      </w:r>
      <w:r w:rsidRPr="00660BDE">
        <w:rPr>
          <w:rFonts w:ascii="Times New Roman" w:hAnsi="Times New Roman" w:cs="Times New Roman"/>
        </w:rPr>
        <w:t>and</w:t>
      </w:r>
      <w:r w:rsidRPr="00660BDE">
        <w:rPr>
          <w:rFonts w:ascii="Times New Roman" w:hAnsi="Times New Roman" w:cs="Times New Roman"/>
          <w:spacing w:val="-3"/>
        </w:rPr>
        <w:t xml:space="preserve"> </w:t>
      </w:r>
      <w:r w:rsidRPr="00660BDE">
        <w:rPr>
          <w:rFonts w:ascii="Times New Roman" w:hAnsi="Times New Roman" w:cs="Times New Roman"/>
        </w:rPr>
        <w:t>done</w:t>
      </w:r>
      <w:r w:rsidRPr="00660BDE">
        <w:rPr>
          <w:rFonts w:ascii="Times New Roman" w:hAnsi="Times New Roman" w:cs="Times New Roman"/>
          <w:spacing w:val="-4"/>
        </w:rPr>
        <w:t xml:space="preserve"> </w:t>
      </w:r>
      <w:r w:rsidRPr="00660BDE">
        <w:rPr>
          <w:rFonts w:ascii="Times New Roman" w:hAnsi="Times New Roman" w:cs="Times New Roman"/>
        </w:rPr>
        <w:t>with</w:t>
      </w:r>
      <w:r w:rsidRPr="00660BDE">
        <w:rPr>
          <w:rFonts w:ascii="Times New Roman" w:hAnsi="Times New Roman" w:cs="Times New Roman"/>
          <w:spacing w:val="-3"/>
        </w:rPr>
        <w:t xml:space="preserve"> </w:t>
      </w:r>
      <w:r w:rsidRPr="00660BDE">
        <w:rPr>
          <w:rFonts w:ascii="Times New Roman" w:hAnsi="Times New Roman" w:cs="Times New Roman"/>
        </w:rPr>
        <w:t>emphasis</w:t>
      </w:r>
      <w:r w:rsidRPr="00660BDE">
        <w:rPr>
          <w:rFonts w:ascii="Times New Roman" w:hAnsi="Times New Roman" w:cs="Times New Roman"/>
          <w:spacing w:val="-3"/>
        </w:rPr>
        <w:t xml:space="preserve"> </w:t>
      </w:r>
      <w:r w:rsidRPr="00660BDE">
        <w:rPr>
          <w:rFonts w:ascii="Times New Roman" w:hAnsi="Times New Roman" w:cs="Times New Roman"/>
        </w:rPr>
        <w:t>on</w:t>
      </w:r>
      <w:r w:rsidRPr="00660BDE">
        <w:rPr>
          <w:rFonts w:ascii="Times New Roman" w:hAnsi="Times New Roman" w:cs="Times New Roman"/>
          <w:spacing w:val="-3"/>
        </w:rPr>
        <w:t xml:space="preserve"> </w:t>
      </w:r>
      <w:r w:rsidRPr="00660BDE">
        <w:rPr>
          <w:rFonts w:ascii="Times New Roman" w:hAnsi="Times New Roman" w:cs="Times New Roman"/>
        </w:rPr>
        <w:t>protecting</w:t>
      </w:r>
      <w:r w:rsidRPr="00660BDE">
        <w:rPr>
          <w:rFonts w:ascii="Times New Roman" w:hAnsi="Times New Roman" w:cs="Times New Roman"/>
          <w:spacing w:val="-3"/>
        </w:rPr>
        <w:t xml:space="preserve"> </w:t>
      </w:r>
      <w:r w:rsidRPr="00660BDE">
        <w:rPr>
          <w:rFonts w:ascii="Times New Roman" w:hAnsi="Times New Roman" w:cs="Times New Roman"/>
        </w:rPr>
        <w:t>respondents’</w:t>
      </w:r>
      <w:r w:rsidRPr="00660BDE">
        <w:rPr>
          <w:rFonts w:ascii="Times New Roman" w:hAnsi="Times New Roman" w:cs="Times New Roman"/>
          <w:spacing w:val="-4"/>
        </w:rPr>
        <w:t xml:space="preserve"> </w:t>
      </w:r>
      <w:r w:rsidRPr="00660BDE">
        <w:rPr>
          <w:rFonts w:ascii="Times New Roman" w:hAnsi="Times New Roman" w:cs="Times New Roman"/>
        </w:rPr>
        <w:t>confidentiality.</w:t>
      </w:r>
      <w:r>
        <w:rPr>
          <w:rStyle w:val="FootnoteReference"/>
          <w:rFonts w:ascii="Times New Roman" w:hAnsi="Times New Roman" w:cs="Times New Roman"/>
        </w:rPr>
        <w:footnoteReference w:id="84"/>
      </w:r>
      <w:r w:rsidRPr="00660BDE">
        <w:rPr>
          <w:rFonts w:ascii="Times New Roman" w:hAnsi="Times New Roman" w:cs="Times New Roman"/>
          <w:spacing w:val="40"/>
        </w:rPr>
        <w:t xml:space="preserve"> </w:t>
      </w:r>
      <w:r w:rsidRPr="00660BDE">
        <w:rPr>
          <w:rFonts w:ascii="Times New Roman" w:hAnsi="Times New Roman" w:cs="Times New Roman"/>
        </w:rPr>
        <w:t>The</w:t>
      </w:r>
      <w:r w:rsidRPr="00660BDE">
        <w:rPr>
          <w:rFonts w:ascii="Times New Roman" w:hAnsi="Times New Roman" w:cs="Times New Roman"/>
          <w:spacing w:val="-4"/>
        </w:rPr>
        <w:t xml:space="preserve"> </w:t>
      </w:r>
      <w:r w:rsidRPr="00660BDE">
        <w:rPr>
          <w:rFonts w:ascii="Times New Roman" w:hAnsi="Times New Roman" w:cs="Times New Roman"/>
        </w:rPr>
        <w:t>proposal</w:t>
      </w:r>
      <w:r w:rsidRPr="00660BDE">
        <w:rPr>
          <w:rFonts w:ascii="Times New Roman" w:hAnsi="Times New Roman" w:cs="Times New Roman"/>
          <w:spacing w:val="-3"/>
        </w:rPr>
        <w:t xml:space="preserve"> </w:t>
      </w:r>
      <w:r w:rsidRPr="00660BDE">
        <w:rPr>
          <w:rFonts w:ascii="Times New Roman" w:hAnsi="Times New Roman" w:cs="Times New Roman"/>
        </w:rPr>
        <w:t>here aligns with OMB’s recommendations and these longstanding agency practices, and would serve to advance equity for LGBTQ+ people by ensuring necessary evidence can be collected to allow for their full inclusion in schools as teachers and principals.</w:t>
      </w:r>
      <w:r>
        <w:rPr>
          <w:rStyle w:val="FootnoteReference"/>
          <w:rFonts w:ascii="Times New Roman" w:hAnsi="Times New Roman" w:cs="Times New Roman"/>
        </w:rPr>
        <w:footnoteReference w:id="85"/>
      </w:r>
    </w:p>
    <w:p w:rsidR="000A0959" w:rsidRPr="00660BDE" w:rsidP="00660BDE" w14:paraId="425042D5" w14:textId="77777777">
      <w:pPr>
        <w:pStyle w:val="BodyText"/>
        <w:ind w:left="0"/>
        <w:rPr>
          <w:rFonts w:ascii="Times New Roman" w:hAnsi="Times New Roman" w:cs="Times New Roman"/>
        </w:rPr>
      </w:pPr>
    </w:p>
    <w:p w:rsidR="000A0959" w:rsidRPr="00660BDE" w:rsidP="00660BDE" w14:paraId="1C20BE3F" w14:textId="6B3D2E4E">
      <w:pPr>
        <w:pStyle w:val="BodyText"/>
        <w:ind w:left="0" w:right="172"/>
        <w:rPr>
          <w:rFonts w:ascii="Times New Roman" w:hAnsi="Times New Roman" w:cs="Times New Roman"/>
        </w:rPr>
      </w:pPr>
      <w:r w:rsidRPr="00660BDE">
        <w:rPr>
          <w:rFonts w:ascii="Times New Roman" w:hAnsi="Times New Roman" w:cs="Times New Roman"/>
        </w:rPr>
        <w:t>Additionally,</w:t>
      </w:r>
      <w:r w:rsidRPr="00660BDE">
        <w:rPr>
          <w:rFonts w:ascii="Times New Roman" w:hAnsi="Times New Roman" w:cs="Times New Roman"/>
          <w:spacing w:val="-3"/>
        </w:rPr>
        <w:t xml:space="preserve"> </w:t>
      </w:r>
      <w:r w:rsidRPr="00660BDE">
        <w:rPr>
          <w:rFonts w:ascii="Times New Roman" w:hAnsi="Times New Roman" w:cs="Times New Roman"/>
        </w:rPr>
        <w:t>we</w:t>
      </w:r>
      <w:r w:rsidRPr="00660BDE">
        <w:rPr>
          <w:rFonts w:ascii="Times New Roman" w:hAnsi="Times New Roman" w:cs="Times New Roman"/>
          <w:spacing w:val="-5"/>
        </w:rPr>
        <w:t xml:space="preserve"> </w:t>
      </w:r>
      <w:r w:rsidRPr="00660BDE">
        <w:rPr>
          <w:rFonts w:ascii="Times New Roman" w:hAnsi="Times New Roman" w:cs="Times New Roman"/>
        </w:rPr>
        <w:t>note</w:t>
      </w:r>
      <w:r w:rsidRPr="00660BDE">
        <w:rPr>
          <w:rFonts w:ascii="Times New Roman" w:hAnsi="Times New Roman" w:cs="Times New Roman"/>
          <w:spacing w:val="-3"/>
        </w:rPr>
        <w:t xml:space="preserve"> </w:t>
      </w:r>
      <w:r w:rsidRPr="00660BDE">
        <w:rPr>
          <w:rFonts w:ascii="Times New Roman" w:hAnsi="Times New Roman" w:cs="Times New Roman"/>
        </w:rPr>
        <w:t>that</w:t>
      </w:r>
      <w:r w:rsidRPr="00660BDE">
        <w:rPr>
          <w:rFonts w:ascii="Times New Roman" w:hAnsi="Times New Roman" w:cs="Times New Roman"/>
          <w:spacing w:val="-1"/>
        </w:rPr>
        <w:t xml:space="preserve"> </w:t>
      </w:r>
      <w:r w:rsidRPr="00660BDE">
        <w:rPr>
          <w:rFonts w:ascii="Times New Roman" w:hAnsi="Times New Roman" w:cs="Times New Roman"/>
        </w:rPr>
        <w:t>the</w:t>
      </w:r>
      <w:r w:rsidRPr="00660BDE">
        <w:rPr>
          <w:rFonts w:ascii="Times New Roman" w:hAnsi="Times New Roman" w:cs="Times New Roman"/>
          <w:spacing w:val="-4"/>
        </w:rPr>
        <w:t xml:space="preserve"> </w:t>
      </w:r>
      <w:r w:rsidRPr="00660BDE">
        <w:rPr>
          <w:rFonts w:ascii="Times New Roman" w:hAnsi="Times New Roman" w:cs="Times New Roman"/>
        </w:rPr>
        <w:t>proposed</w:t>
      </w:r>
      <w:r w:rsidRPr="00660BDE">
        <w:rPr>
          <w:rFonts w:ascii="Times New Roman" w:hAnsi="Times New Roman" w:cs="Times New Roman"/>
          <w:spacing w:val="-3"/>
        </w:rPr>
        <w:t xml:space="preserve"> </w:t>
      </w:r>
      <w:r w:rsidRPr="00660BDE">
        <w:rPr>
          <w:rFonts w:ascii="Times New Roman" w:hAnsi="Times New Roman" w:cs="Times New Roman"/>
        </w:rPr>
        <w:t>SOGI</w:t>
      </w:r>
      <w:r w:rsidRPr="00660BDE">
        <w:rPr>
          <w:rFonts w:ascii="Times New Roman" w:hAnsi="Times New Roman" w:cs="Times New Roman"/>
          <w:spacing w:val="-7"/>
        </w:rPr>
        <w:t xml:space="preserve"> </w:t>
      </w:r>
      <w:r w:rsidRPr="00660BDE">
        <w:rPr>
          <w:rFonts w:ascii="Times New Roman" w:hAnsi="Times New Roman" w:cs="Times New Roman"/>
        </w:rPr>
        <w:t>items</w:t>
      </w:r>
      <w:r w:rsidRPr="00660BDE">
        <w:rPr>
          <w:rFonts w:ascii="Times New Roman" w:hAnsi="Times New Roman" w:cs="Times New Roman"/>
          <w:spacing w:val="-2"/>
        </w:rPr>
        <w:t xml:space="preserve"> </w:t>
      </w:r>
      <w:r w:rsidRPr="00660BDE">
        <w:rPr>
          <w:rFonts w:ascii="Times New Roman" w:hAnsi="Times New Roman" w:cs="Times New Roman"/>
        </w:rPr>
        <w:t>for</w:t>
      </w:r>
      <w:r w:rsidRPr="00660BDE">
        <w:rPr>
          <w:rFonts w:ascii="Times New Roman" w:hAnsi="Times New Roman" w:cs="Times New Roman"/>
          <w:spacing w:val="-5"/>
        </w:rPr>
        <w:t xml:space="preserve"> </w:t>
      </w:r>
      <w:r w:rsidRPr="00660BDE">
        <w:rPr>
          <w:rFonts w:ascii="Times New Roman" w:hAnsi="Times New Roman" w:cs="Times New Roman"/>
        </w:rPr>
        <w:t>the</w:t>
      </w:r>
      <w:r w:rsidRPr="00660BDE">
        <w:rPr>
          <w:rFonts w:ascii="Times New Roman" w:hAnsi="Times New Roman" w:cs="Times New Roman"/>
          <w:spacing w:val="-3"/>
        </w:rPr>
        <w:t xml:space="preserve"> </w:t>
      </w:r>
      <w:r w:rsidRPr="00660BDE">
        <w:rPr>
          <w:rFonts w:ascii="Times New Roman" w:hAnsi="Times New Roman" w:cs="Times New Roman"/>
        </w:rPr>
        <w:t>teacher</w:t>
      </w:r>
      <w:r w:rsidRPr="00660BDE">
        <w:rPr>
          <w:rFonts w:ascii="Times New Roman" w:hAnsi="Times New Roman" w:cs="Times New Roman"/>
          <w:spacing w:val="-2"/>
        </w:rPr>
        <w:t xml:space="preserve"> </w:t>
      </w:r>
      <w:r w:rsidRPr="00660BDE">
        <w:rPr>
          <w:rFonts w:ascii="Times New Roman" w:hAnsi="Times New Roman" w:cs="Times New Roman"/>
        </w:rPr>
        <w:t>and</w:t>
      </w:r>
      <w:r w:rsidRPr="00660BDE">
        <w:rPr>
          <w:rFonts w:ascii="Times New Roman" w:hAnsi="Times New Roman" w:cs="Times New Roman"/>
          <w:spacing w:val="-3"/>
        </w:rPr>
        <w:t xml:space="preserve"> </w:t>
      </w:r>
      <w:r w:rsidRPr="00660BDE">
        <w:rPr>
          <w:rFonts w:ascii="Times New Roman" w:hAnsi="Times New Roman" w:cs="Times New Roman"/>
        </w:rPr>
        <w:t>principal</w:t>
      </w:r>
      <w:r w:rsidRPr="00660BDE">
        <w:rPr>
          <w:rFonts w:ascii="Times New Roman" w:hAnsi="Times New Roman" w:cs="Times New Roman"/>
          <w:spacing w:val="-3"/>
        </w:rPr>
        <w:t xml:space="preserve"> </w:t>
      </w:r>
      <w:r w:rsidRPr="00660BDE">
        <w:rPr>
          <w:rFonts w:ascii="Times New Roman" w:hAnsi="Times New Roman" w:cs="Times New Roman"/>
        </w:rPr>
        <w:t xml:space="preserve">questionnaires are consistent with recommendations issued by a panel formed by the National Academies of Sciences, Engineering, and </w:t>
      </w:r>
      <w:r w:rsidRPr="00660BDE">
        <w:rPr>
          <w:rFonts w:ascii="Times New Roman" w:hAnsi="Times New Roman" w:cs="Times New Roman"/>
        </w:rPr>
        <w:t>Medicine on SOGI measurement in federal surveys and other instruments (the “NASEM Panel”).</w:t>
      </w:r>
      <w:r>
        <w:rPr>
          <w:rStyle w:val="FootnoteReference"/>
          <w:rFonts w:ascii="Times New Roman" w:hAnsi="Times New Roman" w:cs="Times New Roman"/>
        </w:rPr>
        <w:footnoteReference w:id="86"/>
      </w:r>
      <w:r w:rsidRPr="00660BDE">
        <w:rPr>
          <w:rFonts w:ascii="Times New Roman" w:hAnsi="Times New Roman" w:cs="Times New Roman"/>
          <w:spacing w:val="40"/>
        </w:rPr>
        <w:t xml:space="preserve"> </w:t>
      </w:r>
      <w:r w:rsidRPr="00660BDE">
        <w:rPr>
          <w:rFonts w:ascii="Times New Roman" w:hAnsi="Times New Roman" w:cs="Times New Roman"/>
        </w:rPr>
        <w:t>It is our opinion that the benefits of this proposed collection would therefore outweigh any potential increased burden on respondents and other relevant entities, given NCES’s implementation of well-tested measures and in light of our knowledge on LGBTQ+ people and their experiences in employment generally.</w:t>
      </w:r>
      <w:r w:rsidRPr="00660BDE">
        <w:rPr>
          <w:rFonts w:ascii="Times New Roman" w:hAnsi="Times New Roman" w:cs="Times New Roman"/>
          <w:spacing w:val="40"/>
        </w:rPr>
        <w:t xml:space="preserve"> </w:t>
      </w:r>
      <w:r w:rsidRPr="00660BDE">
        <w:rPr>
          <w:rFonts w:ascii="Times New Roman" w:hAnsi="Times New Roman" w:cs="Times New Roman"/>
        </w:rPr>
        <w:t>While it is not the case that only certain populations can become teachers and principals, data on whether and how individuals belonging to specific communities do so—including on the intersectional experiences of groups like LGBTQ+ people of color and others historically experiencing the brunt of marginalization and exclusion from employment—would be necessary to ensure the NTPS fulfills its purpose.</w:t>
      </w:r>
    </w:p>
    <w:p w:rsidR="000A0959" w:rsidRPr="00660BDE" w:rsidP="00660BDE" w14:paraId="2F2F3AB3" w14:textId="77777777">
      <w:pPr>
        <w:pStyle w:val="BodyText"/>
        <w:spacing w:before="1"/>
        <w:ind w:left="0"/>
        <w:rPr>
          <w:rFonts w:ascii="Times New Roman" w:hAnsi="Times New Roman" w:cs="Times New Roman"/>
        </w:rPr>
      </w:pPr>
    </w:p>
    <w:p w:rsidR="00660BDE" w:rsidP="00BA17A5" w14:paraId="17AB0E91" w14:textId="0D65CD80">
      <w:pPr>
        <w:pStyle w:val="BodyText"/>
        <w:spacing w:before="79"/>
        <w:ind w:left="0" w:right="160"/>
        <w:rPr>
          <w:rFonts w:ascii="Times New Roman" w:hAnsi="Times New Roman" w:cs="Times New Roman"/>
          <w:vertAlign w:val="superscript"/>
        </w:rPr>
      </w:pPr>
      <w:r w:rsidRPr="00660BDE">
        <w:rPr>
          <w:rFonts w:ascii="Times New Roman" w:hAnsi="Times New Roman" w:cs="Times New Roman"/>
          <w:color w:val="111111"/>
        </w:rPr>
        <w:t>Finally, we would also highlight that recent efforts to provide recommendations for the measurement of SOGI across federal government surveys have also included recommendations for future research on measures that would allow for the identification of intersex people.</w:t>
      </w:r>
      <w:r>
        <w:rPr>
          <w:rStyle w:val="FootnoteReference"/>
          <w:rFonts w:ascii="Times New Roman" w:hAnsi="Times New Roman" w:cs="Times New Roman"/>
          <w:color w:val="111111"/>
        </w:rPr>
        <w:footnoteReference w:id="87"/>
      </w:r>
      <w:r w:rsidR="00116DAA">
        <w:rPr>
          <w:rFonts w:ascii="Times New Roman" w:hAnsi="Times New Roman" w:cs="Times New Roman"/>
          <w:color w:val="111111"/>
        </w:rPr>
        <w:t xml:space="preserve"> </w:t>
      </w:r>
      <w:r w:rsidRPr="00660BDE">
        <w:rPr>
          <w:rFonts w:ascii="Times New Roman" w:hAnsi="Times New Roman" w:cs="Times New Roman"/>
          <w:color w:val="111111"/>
        </w:rPr>
        <w:t>Intersex people with innate variations in their physical sex characteristics are estimated to make up as many as 1.7% of the global population.</w:t>
      </w:r>
      <w:r>
        <w:rPr>
          <w:rStyle w:val="FootnoteReference"/>
          <w:rFonts w:ascii="Times New Roman" w:hAnsi="Times New Roman" w:cs="Times New Roman"/>
          <w:color w:val="111111"/>
        </w:rPr>
        <w:footnoteReference w:id="88"/>
      </w:r>
      <w:r w:rsidRPr="00660BDE">
        <w:rPr>
          <w:rFonts w:ascii="Times New Roman" w:hAnsi="Times New Roman" w:cs="Times New Roman"/>
          <w:color w:val="111111"/>
          <w:spacing w:val="40"/>
        </w:rPr>
        <w:t xml:space="preserve"> </w:t>
      </w:r>
      <w:r w:rsidRPr="00660BDE">
        <w:rPr>
          <w:rFonts w:ascii="Times New Roman" w:hAnsi="Times New Roman" w:cs="Times New Roman"/>
          <w:color w:val="111111"/>
        </w:rPr>
        <w:t>Intersex and LGBTQ+ people more broadly share common, underserved needs, as well as common challenges and experiences of social stigma, invisibility, and discrimination, that are rooted in restrictive norms and stereotypes regarding gender and sexual orientation.</w:t>
      </w:r>
      <w:r w:rsidRPr="00660BDE">
        <w:rPr>
          <w:rFonts w:ascii="Times New Roman" w:hAnsi="Times New Roman" w:cs="Times New Roman"/>
          <w:color w:val="111111"/>
          <w:spacing w:val="40"/>
        </w:rPr>
        <w:t xml:space="preserve"> </w:t>
      </w:r>
      <w:r w:rsidRPr="00660BDE">
        <w:rPr>
          <w:rFonts w:ascii="Times New Roman" w:hAnsi="Times New Roman" w:cs="Times New Roman"/>
          <w:color w:val="111111"/>
        </w:rPr>
        <w:t>Intersex people also considerably overlap with other LGBTQI+ subpopulations, though they are distinct.</w:t>
      </w:r>
      <w:r>
        <w:rPr>
          <w:rStyle w:val="FootnoteReference"/>
          <w:rFonts w:ascii="Times New Roman" w:hAnsi="Times New Roman" w:cs="Times New Roman"/>
          <w:color w:val="111111"/>
        </w:rPr>
        <w:footnoteReference w:id="89"/>
      </w:r>
      <w:r w:rsidRPr="00660BDE">
        <w:rPr>
          <w:rFonts w:ascii="Times New Roman" w:hAnsi="Times New Roman" w:cs="Times New Roman"/>
          <w:color w:val="111111"/>
          <w:spacing w:val="40"/>
        </w:rPr>
        <w:t xml:space="preserve"> </w:t>
      </w:r>
      <w:r w:rsidRPr="00660BDE">
        <w:rPr>
          <w:rFonts w:ascii="Times New Roman" w:hAnsi="Times New Roman" w:cs="Times New Roman"/>
          <w:color w:val="111111"/>
        </w:rPr>
        <w:t>For example, intersex people are distinct from transgender and nonbinary people, but overall are more likely to be transgender or nonbinary.</w:t>
      </w:r>
      <w:r w:rsidRPr="00660BDE">
        <w:rPr>
          <w:rFonts w:ascii="Times New Roman" w:hAnsi="Times New Roman" w:cs="Times New Roman"/>
          <w:color w:val="111111"/>
          <w:spacing w:val="40"/>
        </w:rPr>
        <w:t xml:space="preserve"> </w:t>
      </w:r>
      <w:r w:rsidRPr="00660BDE">
        <w:rPr>
          <w:rFonts w:ascii="Times New Roman" w:hAnsi="Times New Roman" w:cs="Times New Roman"/>
          <w:color w:val="111111"/>
        </w:rPr>
        <w:t>Given</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this</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context,</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we</w:t>
      </w:r>
      <w:r w:rsidRPr="00660BDE">
        <w:rPr>
          <w:rFonts w:ascii="Times New Roman" w:hAnsi="Times New Roman" w:cs="Times New Roman"/>
          <w:color w:val="111111"/>
          <w:spacing w:val="-5"/>
        </w:rPr>
        <w:t xml:space="preserve"> </w:t>
      </w:r>
      <w:r w:rsidRPr="00660BDE">
        <w:rPr>
          <w:rFonts w:ascii="Times New Roman" w:hAnsi="Times New Roman" w:cs="Times New Roman"/>
          <w:color w:val="111111"/>
        </w:rPr>
        <w:t>recommend</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that</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NCES</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and</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the</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Department</w:t>
      </w:r>
      <w:r w:rsidRPr="00660BDE">
        <w:rPr>
          <w:rFonts w:ascii="Times New Roman" w:hAnsi="Times New Roman" w:cs="Times New Roman"/>
          <w:color w:val="111111"/>
          <w:spacing w:val="-3"/>
        </w:rPr>
        <w:t xml:space="preserve"> </w:t>
      </w:r>
      <w:r w:rsidRPr="00660BDE">
        <w:rPr>
          <w:rFonts w:ascii="Times New Roman" w:hAnsi="Times New Roman" w:cs="Times New Roman"/>
          <w:color w:val="111111"/>
        </w:rPr>
        <w:t>also evaluate</w:t>
      </w:r>
      <w:r w:rsidRPr="00660BDE">
        <w:rPr>
          <w:rFonts w:ascii="Times New Roman" w:hAnsi="Times New Roman" w:cs="Times New Roman"/>
          <w:color w:val="111111"/>
          <w:spacing w:val="-2"/>
        </w:rPr>
        <w:t xml:space="preserve"> </w:t>
      </w:r>
      <w:r w:rsidRPr="00660BDE">
        <w:rPr>
          <w:rFonts w:ascii="Times New Roman" w:hAnsi="Times New Roman" w:cs="Times New Roman"/>
          <w:color w:val="111111"/>
        </w:rPr>
        <w:t>and as appropriate</w:t>
      </w:r>
      <w:r w:rsidRPr="00660BDE">
        <w:rPr>
          <w:rFonts w:ascii="Times New Roman" w:hAnsi="Times New Roman" w:cs="Times New Roman"/>
          <w:color w:val="111111"/>
          <w:spacing w:val="-1"/>
        </w:rPr>
        <w:t xml:space="preserve"> </w:t>
      </w:r>
      <w:r w:rsidRPr="00660BDE">
        <w:rPr>
          <w:rFonts w:ascii="Times New Roman" w:hAnsi="Times New Roman" w:cs="Times New Roman"/>
          <w:color w:val="111111"/>
        </w:rPr>
        <w:t>add such standalone measures that can identify intersex populations for</w:t>
      </w:r>
      <w:r w:rsidRPr="00660BDE">
        <w:rPr>
          <w:rFonts w:ascii="Times New Roman" w:hAnsi="Times New Roman" w:cs="Times New Roman"/>
          <w:color w:val="111111"/>
          <w:spacing w:val="-1"/>
        </w:rPr>
        <w:t xml:space="preserve"> </w:t>
      </w:r>
      <w:r w:rsidRPr="00660BDE">
        <w:rPr>
          <w:rFonts w:ascii="Times New Roman" w:hAnsi="Times New Roman" w:cs="Times New Roman"/>
          <w:color w:val="111111"/>
        </w:rPr>
        <w:t>these</w:t>
      </w:r>
      <w:r w:rsidRPr="00660BDE">
        <w:rPr>
          <w:rFonts w:ascii="Times New Roman" w:hAnsi="Times New Roman" w:cs="Times New Roman"/>
          <w:color w:val="111111"/>
          <w:spacing w:val="-2"/>
        </w:rPr>
        <w:t xml:space="preserve"> </w:t>
      </w:r>
      <w:r w:rsidRPr="00660BDE">
        <w:rPr>
          <w:rFonts w:ascii="Times New Roman" w:hAnsi="Times New Roman" w:cs="Times New Roman"/>
          <w:color w:val="111111"/>
        </w:rPr>
        <w:t>and</w:t>
      </w:r>
      <w:r w:rsidRPr="00660BDE">
        <w:rPr>
          <w:rFonts w:ascii="Times New Roman" w:hAnsi="Times New Roman" w:cs="Times New Roman"/>
          <w:color w:val="111111"/>
        </w:rPr>
        <w:t xml:space="preserve"> other surveys to ensure our knowledge on intersex populations can continue to develop.</w:t>
      </w:r>
      <w:r w:rsidRPr="00660BDE">
        <w:rPr>
          <w:rFonts w:ascii="Times New Roman" w:hAnsi="Times New Roman" w:cs="Times New Roman"/>
          <w:color w:val="111111"/>
          <w:spacing w:val="40"/>
        </w:rPr>
        <w:t xml:space="preserve"> </w:t>
      </w:r>
      <w:r w:rsidRPr="00660BDE">
        <w:rPr>
          <w:rFonts w:ascii="Times New Roman" w:hAnsi="Times New Roman" w:cs="Times New Roman"/>
        </w:rPr>
        <w:t>We would likewise also encourage NCES and the Department to continue exploring improvements to</w:t>
      </w:r>
      <w:r w:rsidRPr="00660BDE">
        <w:rPr>
          <w:rFonts w:ascii="Times New Roman" w:hAnsi="Times New Roman" w:cs="Times New Roman"/>
          <w:spacing w:val="-2"/>
        </w:rPr>
        <w:t xml:space="preserve"> </w:t>
      </w:r>
      <w:r w:rsidRPr="00660BDE">
        <w:rPr>
          <w:rFonts w:ascii="Times New Roman" w:hAnsi="Times New Roman" w:cs="Times New Roman"/>
        </w:rPr>
        <w:t>their</w:t>
      </w:r>
      <w:r w:rsidRPr="00660BDE">
        <w:rPr>
          <w:rFonts w:ascii="Times New Roman" w:hAnsi="Times New Roman" w:cs="Times New Roman"/>
          <w:spacing w:val="-3"/>
        </w:rPr>
        <w:t xml:space="preserve"> </w:t>
      </w:r>
      <w:r w:rsidRPr="00660BDE">
        <w:rPr>
          <w:rFonts w:ascii="Times New Roman" w:hAnsi="Times New Roman" w:cs="Times New Roman"/>
        </w:rPr>
        <w:t>collection</w:t>
      </w:r>
      <w:r w:rsidRPr="00660BDE">
        <w:rPr>
          <w:rFonts w:ascii="Times New Roman" w:hAnsi="Times New Roman" w:cs="Times New Roman"/>
          <w:spacing w:val="-2"/>
        </w:rPr>
        <w:t xml:space="preserve"> </w:t>
      </w:r>
      <w:r w:rsidRPr="00660BDE">
        <w:rPr>
          <w:rFonts w:ascii="Times New Roman" w:hAnsi="Times New Roman" w:cs="Times New Roman"/>
        </w:rPr>
        <w:t>of</w:t>
      </w:r>
      <w:r w:rsidRPr="00660BDE">
        <w:rPr>
          <w:rFonts w:ascii="Times New Roman" w:hAnsi="Times New Roman" w:cs="Times New Roman"/>
          <w:spacing w:val="-3"/>
        </w:rPr>
        <w:t xml:space="preserve"> </w:t>
      </w:r>
      <w:r w:rsidRPr="00660BDE">
        <w:rPr>
          <w:rFonts w:ascii="Times New Roman" w:hAnsi="Times New Roman" w:cs="Times New Roman"/>
        </w:rPr>
        <w:t>SOGI</w:t>
      </w:r>
      <w:r w:rsidRPr="00660BDE">
        <w:rPr>
          <w:rFonts w:ascii="Times New Roman" w:hAnsi="Times New Roman" w:cs="Times New Roman"/>
          <w:spacing w:val="-7"/>
        </w:rPr>
        <w:t xml:space="preserve"> </w:t>
      </w:r>
      <w:r w:rsidRPr="00660BDE">
        <w:rPr>
          <w:rFonts w:ascii="Times New Roman" w:hAnsi="Times New Roman" w:cs="Times New Roman"/>
        </w:rPr>
        <w:t>data</w:t>
      </w:r>
      <w:r w:rsidRPr="00660BDE">
        <w:rPr>
          <w:rFonts w:ascii="Times New Roman" w:hAnsi="Times New Roman" w:cs="Times New Roman"/>
          <w:spacing w:val="-4"/>
        </w:rPr>
        <w:t xml:space="preserve"> </w:t>
      </w:r>
      <w:r w:rsidRPr="00660BDE">
        <w:rPr>
          <w:rFonts w:ascii="Times New Roman" w:hAnsi="Times New Roman" w:cs="Times New Roman"/>
        </w:rPr>
        <w:t>in</w:t>
      </w:r>
      <w:r w:rsidRPr="00660BDE">
        <w:rPr>
          <w:rFonts w:ascii="Times New Roman" w:hAnsi="Times New Roman" w:cs="Times New Roman"/>
          <w:spacing w:val="-3"/>
        </w:rPr>
        <w:t xml:space="preserve"> </w:t>
      </w:r>
      <w:r w:rsidRPr="00660BDE">
        <w:rPr>
          <w:rFonts w:ascii="Times New Roman" w:hAnsi="Times New Roman" w:cs="Times New Roman"/>
        </w:rPr>
        <w:t>the</w:t>
      </w:r>
      <w:r w:rsidRPr="00660BDE">
        <w:rPr>
          <w:rFonts w:ascii="Times New Roman" w:hAnsi="Times New Roman" w:cs="Times New Roman"/>
          <w:spacing w:val="-4"/>
        </w:rPr>
        <w:t xml:space="preserve"> </w:t>
      </w:r>
      <w:r w:rsidRPr="00660BDE">
        <w:rPr>
          <w:rFonts w:ascii="Times New Roman" w:hAnsi="Times New Roman" w:cs="Times New Roman"/>
        </w:rPr>
        <w:t>future,</w:t>
      </w:r>
      <w:r w:rsidRPr="00660BDE">
        <w:rPr>
          <w:rFonts w:ascii="Times New Roman" w:hAnsi="Times New Roman" w:cs="Times New Roman"/>
          <w:spacing w:val="-3"/>
        </w:rPr>
        <w:t xml:space="preserve"> </w:t>
      </w:r>
      <w:r w:rsidRPr="00660BDE">
        <w:rPr>
          <w:rFonts w:ascii="Times New Roman" w:hAnsi="Times New Roman" w:cs="Times New Roman"/>
        </w:rPr>
        <w:t>given</w:t>
      </w:r>
      <w:r w:rsidRPr="00660BDE">
        <w:rPr>
          <w:rFonts w:ascii="Times New Roman" w:hAnsi="Times New Roman" w:cs="Times New Roman"/>
          <w:spacing w:val="-3"/>
        </w:rPr>
        <w:t xml:space="preserve"> </w:t>
      </w:r>
      <w:r w:rsidRPr="00660BDE">
        <w:rPr>
          <w:rFonts w:ascii="Times New Roman" w:hAnsi="Times New Roman" w:cs="Times New Roman"/>
        </w:rPr>
        <w:t>known</w:t>
      </w:r>
      <w:r w:rsidRPr="00660BDE">
        <w:rPr>
          <w:rFonts w:ascii="Times New Roman" w:hAnsi="Times New Roman" w:cs="Times New Roman"/>
          <w:spacing w:val="-4"/>
        </w:rPr>
        <w:t xml:space="preserve"> </w:t>
      </w:r>
      <w:r w:rsidRPr="00660BDE">
        <w:rPr>
          <w:rFonts w:ascii="Times New Roman" w:hAnsi="Times New Roman" w:cs="Times New Roman"/>
        </w:rPr>
        <w:t>recommendations</w:t>
      </w:r>
      <w:r w:rsidRPr="00660BDE">
        <w:rPr>
          <w:rFonts w:ascii="Times New Roman" w:hAnsi="Times New Roman" w:cs="Times New Roman"/>
          <w:spacing w:val="-3"/>
        </w:rPr>
        <w:t xml:space="preserve"> </w:t>
      </w:r>
      <w:r w:rsidRPr="00660BDE">
        <w:rPr>
          <w:rFonts w:ascii="Times New Roman" w:hAnsi="Times New Roman" w:cs="Times New Roman"/>
        </w:rPr>
        <w:t>on</w:t>
      </w:r>
      <w:r w:rsidRPr="00660BDE">
        <w:rPr>
          <w:rFonts w:ascii="Times New Roman" w:hAnsi="Times New Roman" w:cs="Times New Roman"/>
          <w:spacing w:val="-3"/>
        </w:rPr>
        <w:t xml:space="preserve"> </w:t>
      </w:r>
      <w:r w:rsidRPr="00660BDE">
        <w:rPr>
          <w:rFonts w:ascii="Times New Roman" w:hAnsi="Times New Roman" w:cs="Times New Roman"/>
        </w:rPr>
        <w:t>needed</w:t>
      </w:r>
      <w:r w:rsidRPr="00660BDE">
        <w:rPr>
          <w:rFonts w:ascii="Times New Roman" w:hAnsi="Times New Roman" w:cs="Times New Roman"/>
          <w:spacing w:val="-3"/>
        </w:rPr>
        <w:t xml:space="preserve"> </w:t>
      </w:r>
      <w:r w:rsidRPr="00660BDE">
        <w:rPr>
          <w:rFonts w:ascii="Times New Roman" w:hAnsi="Times New Roman" w:cs="Times New Roman"/>
        </w:rPr>
        <w:t>research on measures and response options that would allow even more individuals to be counted in collected data exactly as they identify.</w:t>
      </w:r>
      <w:r>
        <w:rPr>
          <w:rStyle w:val="FootnoteReference"/>
          <w:rFonts w:ascii="Times New Roman" w:hAnsi="Times New Roman" w:cs="Times New Roman"/>
        </w:rPr>
        <w:footnoteReference w:id="90"/>
      </w:r>
    </w:p>
    <w:p w:rsidR="00BA17A5" w:rsidRPr="00660BDE" w:rsidP="00BA17A5" w14:paraId="38C23486" w14:textId="77777777">
      <w:pPr>
        <w:pStyle w:val="BodyText"/>
        <w:spacing w:before="79"/>
        <w:ind w:left="0" w:right="160"/>
        <w:rPr>
          <w:rFonts w:ascii="Times New Roman" w:hAnsi="Times New Roman" w:cs="Times New Roman"/>
        </w:rPr>
      </w:pPr>
    </w:p>
    <w:p w:rsidR="00660BDE" w:rsidRPr="00660BDE" w:rsidP="00660BDE" w14:paraId="185A959D" w14:textId="77777777">
      <w:pPr>
        <w:pStyle w:val="BodyText"/>
        <w:ind w:left="0"/>
        <w:rPr>
          <w:rFonts w:ascii="Times New Roman" w:hAnsi="Times New Roman" w:cs="Times New Roman"/>
        </w:rPr>
      </w:pPr>
      <w:r w:rsidRPr="00660BDE">
        <w:rPr>
          <w:rFonts w:ascii="Times New Roman" w:hAnsi="Times New Roman" w:cs="Times New Roman"/>
        </w:rPr>
        <w:t>Thank you for the opportunity to submit comments in favor of this critical step toward ensuring LGBTQ+</w:t>
      </w:r>
      <w:r w:rsidRPr="00660BDE">
        <w:rPr>
          <w:rFonts w:ascii="Times New Roman" w:hAnsi="Times New Roman" w:cs="Times New Roman"/>
          <w:spacing w:val="-5"/>
        </w:rPr>
        <w:t xml:space="preserve"> </w:t>
      </w:r>
      <w:r w:rsidRPr="00660BDE">
        <w:rPr>
          <w:rFonts w:ascii="Times New Roman" w:hAnsi="Times New Roman" w:cs="Times New Roman"/>
        </w:rPr>
        <w:t>people</w:t>
      </w:r>
      <w:r w:rsidRPr="00660BDE">
        <w:rPr>
          <w:rFonts w:ascii="Times New Roman" w:hAnsi="Times New Roman" w:cs="Times New Roman"/>
          <w:spacing w:val="-3"/>
        </w:rPr>
        <w:t xml:space="preserve"> </w:t>
      </w:r>
      <w:r w:rsidRPr="00660BDE">
        <w:rPr>
          <w:rFonts w:ascii="Times New Roman" w:hAnsi="Times New Roman" w:cs="Times New Roman"/>
        </w:rPr>
        <w:t>are</w:t>
      </w:r>
      <w:r w:rsidRPr="00660BDE">
        <w:rPr>
          <w:rFonts w:ascii="Times New Roman" w:hAnsi="Times New Roman" w:cs="Times New Roman"/>
          <w:spacing w:val="-4"/>
        </w:rPr>
        <w:t xml:space="preserve"> </w:t>
      </w:r>
      <w:r w:rsidRPr="00660BDE">
        <w:rPr>
          <w:rFonts w:ascii="Times New Roman" w:hAnsi="Times New Roman" w:cs="Times New Roman"/>
        </w:rPr>
        <w:t>consistently</w:t>
      </w:r>
      <w:r w:rsidRPr="00660BDE">
        <w:rPr>
          <w:rFonts w:ascii="Times New Roman" w:hAnsi="Times New Roman" w:cs="Times New Roman"/>
          <w:spacing w:val="-4"/>
        </w:rPr>
        <w:t xml:space="preserve"> </w:t>
      </w:r>
      <w:r w:rsidRPr="00660BDE">
        <w:rPr>
          <w:rFonts w:ascii="Times New Roman" w:hAnsi="Times New Roman" w:cs="Times New Roman"/>
        </w:rPr>
        <w:t>and</w:t>
      </w:r>
      <w:r w:rsidRPr="00660BDE">
        <w:rPr>
          <w:rFonts w:ascii="Times New Roman" w:hAnsi="Times New Roman" w:cs="Times New Roman"/>
          <w:spacing w:val="-4"/>
        </w:rPr>
        <w:t xml:space="preserve"> </w:t>
      </w:r>
      <w:r w:rsidRPr="00660BDE">
        <w:rPr>
          <w:rFonts w:ascii="Times New Roman" w:hAnsi="Times New Roman" w:cs="Times New Roman"/>
        </w:rPr>
        <w:t>safely</w:t>
      </w:r>
      <w:r w:rsidRPr="00660BDE">
        <w:rPr>
          <w:rFonts w:ascii="Times New Roman" w:hAnsi="Times New Roman" w:cs="Times New Roman"/>
          <w:spacing w:val="-4"/>
        </w:rPr>
        <w:t xml:space="preserve"> </w:t>
      </w:r>
      <w:r w:rsidRPr="00660BDE">
        <w:rPr>
          <w:rFonts w:ascii="Times New Roman" w:hAnsi="Times New Roman" w:cs="Times New Roman"/>
        </w:rPr>
        <w:t>included</w:t>
      </w:r>
      <w:r w:rsidRPr="00660BDE">
        <w:rPr>
          <w:rFonts w:ascii="Times New Roman" w:hAnsi="Times New Roman" w:cs="Times New Roman"/>
          <w:spacing w:val="-4"/>
        </w:rPr>
        <w:t xml:space="preserve"> </w:t>
      </w:r>
      <w:r w:rsidRPr="00660BDE">
        <w:rPr>
          <w:rFonts w:ascii="Times New Roman" w:hAnsi="Times New Roman" w:cs="Times New Roman"/>
        </w:rPr>
        <w:t>in</w:t>
      </w:r>
      <w:r w:rsidRPr="00660BDE">
        <w:rPr>
          <w:rFonts w:ascii="Times New Roman" w:hAnsi="Times New Roman" w:cs="Times New Roman"/>
          <w:spacing w:val="-4"/>
        </w:rPr>
        <w:t xml:space="preserve"> </w:t>
      </w:r>
      <w:r w:rsidRPr="00660BDE">
        <w:rPr>
          <w:rFonts w:ascii="Times New Roman" w:hAnsi="Times New Roman" w:cs="Times New Roman"/>
        </w:rPr>
        <w:t>the</w:t>
      </w:r>
      <w:r w:rsidRPr="00660BDE">
        <w:rPr>
          <w:rFonts w:ascii="Times New Roman" w:hAnsi="Times New Roman" w:cs="Times New Roman"/>
          <w:spacing w:val="-5"/>
        </w:rPr>
        <w:t xml:space="preserve"> </w:t>
      </w:r>
      <w:r w:rsidRPr="00660BDE">
        <w:rPr>
          <w:rFonts w:ascii="Times New Roman" w:hAnsi="Times New Roman" w:cs="Times New Roman"/>
        </w:rPr>
        <w:t>government’s</w:t>
      </w:r>
      <w:r w:rsidRPr="00660BDE">
        <w:rPr>
          <w:rFonts w:ascii="Times New Roman" w:hAnsi="Times New Roman" w:cs="Times New Roman"/>
          <w:spacing w:val="-2"/>
        </w:rPr>
        <w:t xml:space="preserve"> </w:t>
      </w:r>
      <w:r w:rsidRPr="00660BDE">
        <w:rPr>
          <w:rFonts w:ascii="Times New Roman" w:hAnsi="Times New Roman" w:cs="Times New Roman"/>
        </w:rPr>
        <w:t>data</w:t>
      </w:r>
      <w:r w:rsidRPr="00660BDE">
        <w:rPr>
          <w:rFonts w:ascii="Times New Roman" w:hAnsi="Times New Roman" w:cs="Times New Roman"/>
          <w:spacing w:val="-4"/>
        </w:rPr>
        <w:t xml:space="preserve"> </w:t>
      </w:r>
      <w:r w:rsidRPr="00660BDE">
        <w:rPr>
          <w:rFonts w:ascii="Times New Roman" w:hAnsi="Times New Roman" w:cs="Times New Roman"/>
        </w:rPr>
        <w:t>collection</w:t>
      </w:r>
      <w:r w:rsidRPr="00660BDE">
        <w:rPr>
          <w:rFonts w:ascii="Times New Roman" w:hAnsi="Times New Roman" w:cs="Times New Roman"/>
          <w:spacing w:val="-4"/>
        </w:rPr>
        <w:t xml:space="preserve"> </w:t>
      </w:r>
      <w:r w:rsidRPr="00660BDE">
        <w:rPr>
          <w:rFonts w:ascii="Times New Roman" w:hAnsi="Times New Roman" w:cs="Times New Roman"/>
        </w:rPr>
        <w:t>efforts.</w:t>
      </w:r>
    </w:p>
    <w:p w:rsidR="000A0959" w:rsidP="00660BDE" w14:paraId="41EBA744" w14:textId="662A5FB4">
      <w:pPr>
        <w:pStyle w:val="BodyText"/>
        <w:ind w:left="0" w:right="172"/>
      </w:pPr>
    </w:p>
    <w:p w:rsidR="00653932" w:rsidRPr="004E7AEA" w:rsidP="00653932" w14:paraId="38A2F793"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A35319" w:rsidP="00660BDE" w14:paraId="01587209" w14:textId="2B1AD661">
      <w:pPr>
        <w:pStyle w:val="BodyText"/>
        <w:ind w:left="0" w:right="127"/>
      </w:pPr>
    </w:p>
    <w:p w:rsidR="00BA17A5" w:rsidRPr="004E7AEA" w:rsidP="00BA17A5" w14:paraId="71104484" w14:textId="6FD864BC">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653932">
        <w:rPr>
          <w:rFonts w:ascii="Times New Roman" w:hAnsi="Times New Roman"/>
          <w:sz w:val="24"/>
          <w:szCs w:val="24"/>
        </w:rPr>
        <w:t>representatives of the Human Rights Campaign</w:t>
      </w:r>
      <w:r w:rsidRPr="004E7AEA">
        <w:rPr>
          <w:rFonts w:ascii="Times New Roman" w:hAnsi="Times New Roman"/>
          <w:sz w:val="24"/>
          <w:szCs w:val="24"/>
        </w:rPr>
        <w:t>,</w:t>
      </w:r>
    </w:p>
    <w:p w:rsidR="00CD1968" w:rsidP="00BA17A5" w14:paraId="3273D086" w14:textId="77777777">
      <w:pPr>
        <w:spacing w:after="160" w:line="259" w:lineRule="auto"/>
        <w:rPr>
          <w:rFonts w:ascii="Times New Roman" w:hAnsi="Times New Roman"/>
          <w:sz w:val="24"/>
          <w:szCs w:val="24"/>
        </w:rPr>
      </w:pPr>
      <w:r w:rsidRPr="00046833">
        <w:rPr>
          <w:rFonts w:ascii="Times New Roman" w:hAnsi="Times New Roman"/>
          <w:sz w:val="24"/>
          <w:szCs w:val="24"/>
        </w:rPr>
        <w:t>Thank you for your interest in NTPS and for reaching out with your comments and suggestions.</w:t>
      </w:r>
    </w:p>
    <w:p w:rsidR="003D5CF1" w:rsidP="00BA17A5" w14:paraId="15409CD9" w14:textId="103DEB2D">
      <w:pPr>
        <w:spacing w:after="160" w:line="259" w:lineRule="auto"/>
        <w:rPr>
          <w:rFonts w:ascii="Times New Roman" w:hAnsi="Times New Roman"/>
          <w:sz w:val="24"/>
          <w:szCs w:val="24"/>
        </w:rPr>
      </w:pPr>
      <w:r>
        <w:rPr>
          <w:rFonts w:ascii="Times New Roman" w:hAnsi="Times New Roman"/>
          <w:sz w:val="24"/>
          <w:szCs w:val="24"/>
        </w:rPr>
        <w:t xml:space="preserve">We do not plan to collect data on sex characteristics on the NTPS </w:t>
      </w:r>
      <w:r>
        <w:rPr>
          <w:rFonts w:ascii="Times New Roman" w:hAnsi="Times New Roman"/>
          <w:sz w:val="24"/>
          <w:szCs w:val="24"/>
        </w:rPr>
        <w:t>at this time</w:t>
      </w:r>
      <w:r w:rsidR="00A57AA5">
        <w:rPr>
          <w:rFonts w:ascii="Times New Roman" w:hAnsi="Times New Roman"/>
          <w:sz w:val="24"/>
          <w:szCs w:val="24"/>
        </w:rPr>
        <w:t xml:space="preserve">. NCES staff are active in research and interagency collaboration with other federal agencies about the collection of SOGI (and </w:t>
      </w:r>
      <w:r w:rsidR="00A5271C">
        <w:rPr>
          <w:rFonts w:ascii="Times New Roman" w:hAnsi="Times New Roman"/>
          <w:sz w:val="24"/>
          <w:szCs w:val="24"/>
        </w:rPr>
        <w:t xml:space="preserve">sex characteristics) data. </w:t>
      </w:r>
      <w:r w:rsidR="00F26195">
        <w:rPr>
          <w:rFonts w:ascii="Times New Roman" w:hAnsi="Times New Roman"/>
          <w:sz w:val="24"/>
          <w:szCs w:val="24"/>
        </w:rPr>
        <w:t xml:space="preserve">We will attend to whether other federal surveys, such as those collecting data on health, begin to add these measures to their questionnaires, </w:t>
      </w:r>
      <w:r w:rsidR="00C954A2">
        <w:rPr>
          <w:rFonts w:ascii="Times New Roman" w:hAnsi="Times New Roman"/>
          <w:sz w:val="24"/>
          <w:szCs w:val="24"/>
        </w:rPr>
        <w:t xml:space="preserve">as well as whether they are included on surveys on other topics. </w:t>
      </w:r>
    </w:p>
    <w:p w:rsidR="00BA17A5" w:rsidRPr="00ED7E67" w:rsidP="00BA17A5" w14:paraId="51167B5F" w14:textId="77777777">
      <w:pPr>
        <w:widowControl w:val="0"/>
        <w:spacing w:after="0"/>
        <w:rPr>
          <w:rFonts w:ascii="Times New Roman" w:hAnsi="Times New Roman"/>
          <w:sz w:val="24"/>
          <w:szCs w:val="24"/>
        </w:rPr>
      </w:pPr>
      <w:r w:rsidRPr="00ED7E67">
        <w:rPr>
          <w:rFonts w:ascii="Times New Roman" w:hAnsi="Times New Roman"/>
          <w:sz w:val="24"/>
          <w:szCs w:val="24"/>
        </w:rPr>
        <w:t>Thank you for your comment and your ongoing interest in NTPS and the work at NCES.</w:t>
      </w:r>
    </w:p>
    <w:p w:rsidR="00BA17A5" w:rsidRPr="004E7AEA" w:rsidP="00BA17A5" w14:paraId="6687C7F9" w14:textId="77777777">
      <w:pPr>
        <w:widowControl w:val="0"/>
        <w:spacing w:after="0" w:line="240" w:lineRule="auto"/>
        <w:rPr>
          <w:rFonts w:ascii="Times New Roman" w:hAnsi="Times New Roman"/>
          <w:sz w:val="24"/>
          <w:szCs w:val="24"/>
        </w:rPr>
      </w:pPr>
    </w:p>
    <w:p w:rsidR="00BA17A5" w:rsidRPr="004E7AEA" w:rsidP="00BA17A5" w14:paraId="020F7AD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BA17A5" w:rsidRPr="004E7AEA" w:rsidP="00BA17A5" w14:paraId="26E86CB7"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BA17A5" w:rsidRPr="004E7AEA" w:rsidP="00BA17A5" w14:paraId="3D9F5D75"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BA17A5" w:rsidRPr="004E7AEA" w:rsidP="00BA17A5" w14:paraId="25D12C1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BA17A5" w:rsidRPr="004E7AEA" w:rsidP="00BA17A5" w14:paraId="64955F5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BA17A5" w:rsidRPr="004E7AEA" w:rsidP="00BA17A5" w14:paraId="5177AFE0"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912BF4" w:rsidP="00BA17A5" w14:paraId="14020C30" w14:textId="77777777">
      <w:pPr>
        <w:widowControl w:val="0"/>
        <w:spacing w:after="0" w:line="240" w:lineRule="auto"/>
        <w:rPr>
          <w:rFonts w:ascii="Times New Roman" w:hAnsi="Times New Roman"/>
          <w:sz w:val="24"/>
          <w:szCs w:val="24"/>
        </w:rPr>
        <w:sectPr w:rsidSect="00B4631D">
          <w:footnotePr>
            <w:numRestart w:val="eachSect"/>
          </w:footnotePr>
          <w:type w:val="continuous"/>
          <w:pgSz w:w="12240" w:h="15840" w:code="1"/>
          <w:pgMar w:top="720" w:right="720" w:bottom="720" w:left="720" w:header="288" w:footer="288" w:gutter="0"/>
          <w:cols w:space="720"/>
          <w:docGrid w:linePitch="360"/>
        </w:sectPr>
      </w:pPr>
      <w:r w:rsidRPr="004E7AEA">
        <w:rPr>
          <w:rFonts w:ascii="Times New Roman" w:hAnsi="Times New Roman"/>
          <w:sz w:val="24"/>
          <w:szCs w:val="24"/>
        </w:rPr>
        <w:t xml:space="preserve">Office: </w:t>
      </w:r>
      <w:r w:rsidRPr="00984AF3">
        <w:rPr>
          <w:rFonts w:ascii="Times New Roman" w:hAnsi="Times New Roman"/>
          <w:sz w:val="24"/>
          <w:szCs w:val="24"/>
        </w:rPr>
        <w:t>202-245-6581</w:t>
      </w:r>
    </w:p>
    <w:p w:rsidR="00BA17A5" w:rsidP="00BA17A5" w14:paraId="41D1833B" w14:textId="77777777">
      <w:pPr>
        <w:widowControl w:val="0"/>
        <w:spacing w:after="0" w:line="240" w:lineRule="auto"/>
        <w:rPr>
          <w:rFonts w:ascii="Times New Roman" w:hAnsi="Times New Roman"/>
          <w:sz w:val="24"/>
          <w:szCs w:val="24"/>
        </w:rPr>
      </w:pPr>
    </w:p>
    <w:p w:rsidR="00E62C04" w:rsidRPr="000F00B0" w:rsidP="00E62C04" w14:paraId="229856E7" w14:textId="6C6586E4">
      <w:pPr>
        <w:pStyle w:val="Heading1"/>
        <w:rPr>
          <w:rFonts w:ascii="Times New Roman" w:hAnsi="Times New Roman"/>
          <w:color w:val="auto"/>
          <w:sz w:val="24"/>
          <w:szCs w:val="24"/>
        </w:rPr>
      </w:pPr>
      <w:r w:rsidRPr="000F00B0">
        <w:rPr>
          <w:rFonts w:ascii="Times New Roman" w:hAnsi="Times New Roman"/>
          <w:color w:val="auto"/>
          <w:sz w:val="24"/>
          <w:szCs w:val="24"/>
        </w:rPr>
        <w:t xml:space="preserve">Document: </w:t>
      </w:r>
      <w:r w:rsidRPr="000F00B0">
        <w:rPr>
          <w:rFonts w:ascii="Times New Roman" w:hAnsi="Times New Roman"/>
          <w:b w:val="0"/>
          <w:bCs w:val="0"/>
          <w:color w:val="auto"/>
          <w:sz w:val="24"/>
          <w:szCs w:val="24"/>
        </w:rPr>
        <w:t>ED-202</w:t>
      </w:r>
      <w:r>
        <w:rPr>
          <w:rFonts w:ascii="Times New Roman" w:hAnsi="Times New Roman"/>
          <w:b w:val="0"/>
          <w:bCs w:val="0"/>
          <w:color w:val="auto"/>
          <w:sz w:val="24"/>
          <w:szCs w:val="24"/>
        </w:rPr>
        <w:t>3</w:t>
      </w:r>
      <w:r w:rsidRPr="000F00B0">
        <w:rPr>
          <w:rFonts w:ascii="Times New Roman" w:hAnsi="Times New Roman"/>
          <w:b w:val="0"/>
          <w:bCs w:val="0"/>
          <w:color w:val="auto"/>
          <w:sz w:val="24"/>
          <w:szCs w:val="24"/>
        </w:rPr>
        <w:t>-SCC-00</w:t>
      </w:r>
      <w:r>
        <w:rPr>
          <w:rFonts w:ascii="Times New Roman" w:hAnsi="Times New Roman"/>
          <w:b w:val="0"/>
          <w:bCs w:val="0"/>
          <w:color w:val="auto"/>
          <w:sz w:val="24"/>
          <w:szCs w:val="24"/>
        </w:rPr>
        <w:t>19</w:t>
      </w:r>
      <w:r w:rsidRPr="000F00B0">
        <w:rPr>
          <w:rFonts w:ascii="Times New Roman" w:hAnsi="Times New Roman"/>
          <w:b w:val="0"/>
          <w:bCs w:val="0"/>
          <w:color w:val="auto"/>
          <w:sz w:val="24"/>
          <w:szCs w:val="24"/>
        </w:rPr>
        <w:t>-000</w:t>
      </w:r>
      <w:r w:rsidR="00DB7BE7">
        <w:rPr>
          <w:rFonts w:ascii="Times New Roman" w:hAnsi="Times New Roman"/>
          <w:b w:val="0"/>
          <w:bCs w:val="0"/>
          <w:color w:val="auto"/>
          <w:sz w:val="24"/>
          <w:szCs w:val="24"/>
        </w:rPr>
        <w:t>9</w:t>
      </w:r>
    </w:p>
    <w:p w:rsidR="00E62C04" w:rsidP="00E62C04" w14:paraId="494A9EAE" w14:textId="79E1ACC1">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sidRPr="007C2B24" w:rsidR="00DB7BE7">
        <w:rPr>
          <w:rFonts w:ascii="Times New Roman" w:hAnsi="Times New Roman"/>
          <w:bCs/>
          <w:sz w:val="24"/>
          <w:szCs w:val="24"/>
        </w:rPr>
        <w:t>Aaron Ridings</w:t>
      </w:r>
      <w:r w:rsidRPr="007C2B24" w:rsidR="007C2B24">
        <w:rPr>
          <w:rFonts w:ascii="Times New Roman" w:hAnsi="Times New Roman"/>
          <w:bCs/>
          <w:sz w:val="24"/>
          <w:szCs w:val="24"/>
        </w:rPr>
        <w:t>;</w:t>
      </w:r>
      <w:r w:rsidRPr="007C2B24" w:rsidR="00DB7BE7">
        <w:rPr>
          <w:rFonts w:ascii="Times New Roman" w:hAnsi="Times New Roman"/>
          <w:bCs/>
          <w:sz w:val="24"/>
          <w:szCs w:val="24"/>
        </w:rPr>
        <w:t xml:space="preserve"> Chief of Staff and Deputy Executive Director</w:t>
      </w:r>
      <w:r w:rsidRPr="007C2B24" w:rsidR="007C2B24">
        <w:rPr>
          <w:rFonts w:ascii="Times New Roman" w:hAnsi="Times New Roman"/>
          <w:bCs/>
          <w:sz w:val="24"/>
          <w:szCs w:val="24"/>
        </w:rPr>
        <w:t>;</w:t>
      </w:r>
      <w:r w:rsidRPr="007C2B24" w:rsidR="00DB7BE7">
        <w:rPr>
          <w:rFonts w:ascii="Times New Roman" w:hAnsi="Times New Roman"/>
          <w:bCs/>
          <w:sz w:val="24"/>
          <w:szCs w:val="24"/>
        </w:rPr>
        <w:t xml:space="preserve"> </w:t>
      </w:r>
      <w:r w:rsidRPr="007C2B24" w:rsidR="007C2B24">
        <w:rPr>
          <w:rFonts w:ascii="Times New Roman" w:hAnsi="Times New Roman"/>
          <w:bCs/>
          <w:sz w:val="24"/>
          <w:szCs w:val="24"/>
        </w:rPr>
        <w:t>Gay, Lesbian and Straight Education Network (</w:t>
      </w:r>
      <w:r w:rsidRPr="007C2B24" w:rsidR="00DB7BE7">
        <w:rPr>
          <w:rFonts w:ascii="Times New Roman" w:hAnsi="Times New Roman"/>
          <w:bCs/>
          <w:sz w:val="24"/>
          <w:szCs w:val="24"/>
        </w:rPr>
        <w:t>GLSEN</w:t>
      </w:r>
      <w:r w:rsidRPr="007C2B24" w:rsidR="007C2B24">
        <w:rPr>
          <w:rFonts w:ascii="Times New Roman" w:hAnsi="Times New Roman"/>
          <w:bCs/>
          <w:sz w:val="24"/>
          <w:szCs w:val="24"/>
        </w:rPr>
        <w:t>)</w:t>
      </w:r>
    </w:p>
    <w:p w:rsidR="00CB2E09" w:rsidRPr="0094155C" w:rsidP="0094155C" w14:paraId="3CBE5920" w14:textId="77777777">
      <w:pPr>
        <w:pStyle w:val="BodyText"/>
        <w:spacing w:line="259" w:lineRule="auto"/>
        <w:ind w:left="0" w:right="833"/>
        <w:jc w:val="both"/>
        <w:rPr>
          <w:rFonts w:ascii="Times New Roman" w:hAnsi="Times New Roman" w:cs="Times New Roman"/>
        </w:rPr>
      </w:pPr>
      <w:r w:rsidRPr="0094155C">
        <w:rPr>
          <w:rFonts w:ascii="Times New Roman" w:hAnsi="Times New Roman" w:cs="Times New Roman"/>
        </w:rPr>
        <w:t>GLSEN is pleased to submit this comment regarding the proposed National Teacher and Principals Survey (NTPS) of 2023-2024. As the leading national organization on LGBTQ+ issues in K-12 education, GLSEN strongly supports the National Center for Education Statistics’ (NCES) proposed inclusion of questions that allow public school teachers and principals to self-report their sexual orientation and gender identity in the NTPS of 2023-2024.</w:t>
      </w:r>
    </w:p>
    <w:p w:rsidR="00CB2E09" w:rsidRPr="0094155C" w:rsidP="0094155C" w14:paraId="6D6DF7D7" w14:textId="77777777">
      <w:pPr>
        <w:pStyle w:val="BodyText"/>
        <w:spacing w:before="8"/>
        <w:ind w:left="0"/>
        <w:rPr>
          <w:rFonts w:ascii="Times New Roman" w:hAnsi="Times New Roman" w:cs="Times New Roman"/>
          <w:sz w:val="23"/>
        </w:rPr>
      </w:pPr>
    </w:p>
    <w:p w:rsidR="00CB2E09" w:rsidRPr="0094155C" w:rsidP="0094155C" w14:paraId="2EC9DD6E" w14:textId="6371DE2E">
      <w:pPr>
        <w:pStyle w:val="BodyText"/>
        <w:spacing w:line="259" w:lineRule="auto"/>
        <w:ind w:left="0" w:right="834"/>
        <w:jc w:val="both"/>
        <w:rPr>
          <w:rFonts w:ascii="Times New Roman" w:hAnsi="Times New Roman" w:cs="Times New Roman"/>
        </w:rPr>
      </w:pPr>
      <w:r w:rsidRPr="0094155C">
        <w:rPr>
          <w:rFonts w:ascii="Times New Roman" w:hAnsi="Times New Roman" w:cs="Times New Roman"/>
        </w:rPr>
        <w:t>It</w:t>
      </w:r>
      <w:r w:rsidRPr="0094155C">
        <w:rPr>
          <w:rFonts w:ascii="Times New Roman" w:hAnsi="Times New Roman" w:cs="Times New Roman"/>
          <w:spacing w:val="-11"/>
        </w:rPr>
        <w:t xml:space="preserve"> </w:t>
      </w:r>
      <w:r w:rsidRPr="0094155C">
        <w:rPr>
          <w:rFonts w:ascii="Times New Roman" w:hAnsi="Times New Roman" w:cs="Times New Roman"/>
        </w:rPr>
        <w:t>is</w:t>
      </w:r>
      <w:r w:rsidRPr="0094155C">
        <w:rPr>
          <w:rFonts w:ascii="Times New Roman" w:hAnsi="Times New Roman" w:cs="Times New Roman"/>
          <w:spacing w:val="-10"/>
        </w:rPr>
        <w:t xml:space="preserve"> </w:t>
      </w:r>
      <w:r w:rsidRPr="0094155C">
        <w:rPr>
          <w:rFonts w:ascii="Times New Roman" w:hAnsi="Times New Roman" w:cs="Times New Roman"/>
        </w:rPr>
        <w:t>important</w:t>
      </w:r>
      <w:r w:rsidRPr="0094155C">
        <w:rPr>
          <w:rFonts w:ascii="Times New Roman" w:hAnsi="Times New Roman" w:cs="Times New Roman"/>
          <w:spacing w:val="-11"/>
        </w:rPr>
        <w:t xml:space="preserve"> </w:t>
      </w:r>
      <w:r w:rsidRPr="0094155C">
        <w:rPr>
          <w:rFonts w:ascii="Times New Roman" w:hAnsi="Times New Roman" w:cs="Times New Roman"/>
        </w:rPr>
        <w:t>to</w:t>
      </w:r>
      <w:r w:rsidRPr="0094155C">
        <w:rPr>
          <w:rFonts w:ascii="Times New Roman" w:hAnsi="Times New Roman" w:cs="Times New Roman"/>
          <w:spacing w:val="-10"/>
        </w:rPr>
        <w:t xml:space="preserve"> </w:t>
      </w:r>
      <w:r w:rsidRPr="0094155C">
        <w:rPr>
          <w:rFonts w:ascii="Times New Roman" w:hAnsi="Times New Roman" w:cs="Times New Roman"/>
        </w:rPr>
        <w:t>understand</w:t>
      </w:r>
      <w:r w:rsidRPr="0094155C">
        <w:rPr>
          <w:rFonts w:ascii="Times New Roman" w:hAnsi="Times New Roman" w:cs="Times New Roman"/>
          <w:spacing w:val="-10"/>
        </w:rPr>
        <w:t xml:space="preserve"> </w:t>
      </w:r>
      <w:r w:rsidRPr="0094155C">
        <w:rPr>
          <w:rFonts w:ascii="Times New Roman" w:hAnsi="Times New Roman" w:cs="Times New Roman"/>
        </w:rPr>
        <w:t>the</w:t>
      </w:r>
      <w:r w:rsidRPr="0094155C">
        <w:rPr>
          <w:rFonts w:ascii="Times New Roman" w:hAnsi="Times New Roman" w:cs="Times New Roman"/>
          <w:spacing w:val="-10"/>
        </w:rPr>
        <w:t xml:space="preserve"> </w:t>
      </w:r>
      <w:r w:rsidRPr="0094155C">
        <w:rPr>
          <w:rFonts w:ascii="Times New Roman" w:hAnsi="Times New Roman" w:cs="Times New Roman"/>
        </w:rPr>
        <w:t>extent</w:t>
      </w:r>
      <w:r w:rsidRPr="0094155C">
        <w:rPr>
          <w:rFonts w:ascii="Times New Roman" w:hAnsi="Times New Roman" w:cs="Times New Roman"/>
          <w:spacing w:val="-9"/>
        </w:rPr>
        <w:t xml:space="preserve"> </w:t>
      </w:r>
      <w:r w:rsidRPr="0094155C">
        <w:rPr>
          <w:rFonts w:ascii="Times New Roman" w:hAnsi="Times New Roman" w:cs="Times New Roman"/>
        </w:rPr>
        <w:t>to</w:t>
      </w:r>
      <w:r w:rsidRPr="0094155C">
        <w:rPr>
          <w:rFonts w:ascii="Times New Roman" w:hAnsi="Times New Roman" w:cs="Times New Roman"/>
          <w:spacing w:val="-10"/>
        </w:rPr>
        <w:t xml:space="preserve"> </w:t>
      </w:r>
      <w:r w:rsidRPr="0094155C">
        <w:rPr>
          <w:rFonts w:ascii="Times New Roman" w:hAnsi="Times New Roman" w:cs="Times New Roman"/>
        </w:rPr>
        <w:t>which</w:t>
      </w:r>
      <w:r w:rsidRPr="0094155C">
        <w:rPr>
          <w:rFonts w:ascii="Times New Roman" w:hAnsi="Times New Roman" w:cs="Times New Roman"/>
          <w:spacing w:val="-10"/>
        </w:rPr>
        <w:t xml:space="preserve"> </w:t>
      </w:r>
      <w:r w:rsidRPr="0094155C">
        <w:rPr>
          <w:rFonts w:ascii="Times New Roman" w:hAnsi="Times New Roman" w:cs="Times New Roman"/>
        </w:rPr>
        <w:t>our</w:t>
      </w:r>
      <w:r w:rsidRPr="0094155C">
        <w:rPr>
          <w:rFonts w:ascii="Times New Roman" w:hAnsi="Times New Roman" w:cs="Times New Roman"/>
          <w:spacing w:val="-9"/>
        </w:rPr>
        <w:t xml:space="preserve"> </w:t>
      </w:r>
      <w:r w:rsidRPr="0094155C">
        <w:rPr>
          <w:rFonts w:ascii="Times New Roman" w:hAnsi="Times New Roman" w:cs="Times New Roman"/>
        </w:rPr>
        <w:t>teachers</w:t>
      </w:r>
      <w:r w:rsidRPr="0094155C">
        <w:rPr>
          <w:rFonts w:ascii="Times New Roman" w:hAnsi="Times New Roman" w:cs="Times New Roman"/>
          <w:spacing w:val="-10"/>
        </w:rPr>
        <w:t xml:space="preserve"> </w:t>
      </w:r>
      <w:r w:rsidRPr="0094155C">
        <w:rPr>
          <w:rFonts w:ascii="Times New Roman" w:hAnsi="Times New Roman" w:cs="Times New Roman"/>
        </w:rPr>
        <w:t>and</w:t>
      </w:r>
      <w:r w:rsidRPr="0094155C">
        <w:rPr>
          <w:rFonts w:ascii="Times New Roman" w:hAnsi="Times New Roman" w:cs="Times New Roman"/>
          <w:spacing w:val="-9"/>
        </w:rPr>
        <w:t xml:space="preserve"> </w:t>
      </w:r>
      <w:r w:rsidRPr="0094155C">
        <w:rPr>
          <w:rFonts w:ascii="Times New Roman" w:hAnsi="Times New Roman" w:cs="Times New Roman"/>
        </w:rPr>
        <w:t>school</w:t>
      </w:r>
      <w:r w:rsidRPr="0094155C">
        <w:rPr>
          <w:rFonts w:ascii="Times New Roman" w:hAnsi="Times New Roman" w:cs="Times New Roman"/>
          <w:spacing w:val="-10"/>
        </w:rPr>
        <w:t xml:space="preserve"> </w:t>
      </w:r>
      <w:r w:rsidRPr="0094155C">
        <w:rPr>
          <w:rFonts w:ascii="Times New Roman" w:hAnsi="Times New Roman" w:cs="Times New Roman"/>
        </w:rPr>
        <w:t>staff</w:t>
      </w:r>
      <w:r w:rsidRPr="0094155C">
        <w:rPr>
          <w:rFonts w:ascii="Times New Roman" w:hAnsi="Times New Roman" w:cs="Times New Roman"/>
          <w:spacing w:val="-10"/>
        </w:rPr>
        <w:t xml:space="preserve"> </w:t>
      </w:r>
      <w:r w:rsidRPr="0094155C">
        <w:rPr>
          <w:rFonts w:ascii="Times New Roman" w:hAnsi="Times New Roman" w:cs="Times New Roman"/>
        </w:rPr>
        <w:t>reflect</w:t>
      </w:r>
      <w:r w:rsidRPr="0094155C">
        <w:rPr>
          <w:rFonts w:ascii="Times New Roman" w:hAnsi="Times New Roman" w:cs="Times New Roman"/>
          <w:spacing w:val="-9"/>
        </w:rPr>
        <w:t xml:space="preserve"> </w:t>
      </w:r>
      <w:r w:rsidRPr="0094155C">
        <w:rPr>
          <w:rFonts w:ascii="Times New Roman" w:hAnsi="Times New Roman" w:cs="Times New Roman"/>
        </w:rPr>
        <w:t>the</w:t>
      </w:r>
      <w:r w:rsidRPr="0094155C">
        <w:rPr>
          <w:rFonts w:ascii="Times New Roman" w:hAnsi="Times New Roman" w:cs="Times New Roman"/>
          <w:spacing w:val="-9"/>
        </w:rPr>
        <w:t xml:space="preserve"> </w:t>
      </w:r>
      <w:r w:rsidRPr="0094155C">
        <w:rPr>
          <w:rFonts w:ascii="Times New Roman" w:hAnsi="Times New Roman" w:cs="Times New Roman"/>
        </w:rPr>
        <w:t>diversity</w:t>
      </w:r>
      <w:r w:rsidRPr="0094155C">
        <w:rPr>
          <w:rFonts w:ascii="Times New Roman" w:hAnsi="Times New Roman" w:cs="Times New Roman"/>
          <w:spacing w:val="-10"/>
        </w:rPr>
        <w:t xml:space="preserve"> </w:t>
      </w:r>
      <w:r w:rsidRPr="0094155C">
        <w:rPr>
          <w:rFonts w:ascii="Times New Roman" w:hAnsi="Times New Roman" w:cs="Times New Roman"/>
        </w:rPr>
        <w:t>of</w:t>
      </w:r>
      <w:r w:rsidRPr="0094155C">
        <w:rPr>
          <w:rFonts w:ascii="Times New Roman" w:hAnsi="Times New Roman" w:cs="Times New Roman"/>
          <w:spacing w:val="-10"/>
        </w:rPr>
        <w:t xml:space="preserve"> </w:t>
      </w:r>
      <w:r w:rsidRPr="0094155C">
        <w:rPr>
          <w:rFonts w:ascii="Times New Roman" w:hAnsi="Times New Roman" w:cs="Times New Roman"/>
        </w:rPr>
        <w:t>student populations and to assess barriers to the retention and advancement of LGBTQI+ educators. LGBTQI+ educators are more likely than their non-LGBTQI+ peers to engage in LGBTQI+ inclusive teaching practices even while reporting more barriers to doing so than their non-LGBTQI+ peers, including fear that their job would be at risk if they came out or were outed as LGBTQI+.</w:t>
      </w:r>
      <w:r>
        <w:rPr>
          <w:rStyle w:val="FootnoteReference"/>
          <w:rFonts w:ascii="Times New Roman" w:hAnsi="Times New Roman" w:cs="Times New Roman"/>
        </w:rPr>
        <w:footnoteReference w:id="91"/>
      </w:r>
    </w:p>
    <w:p w:rsidR="00CB2E09" w:rsidRPr="0094155C" w:rsidP="0094155C" w14:paraId="11409536" w14:textId="77777777">
      <w:pPr>
        <w:pStyle w:val="BodyText"/>
        <w:spacing w:before="8"/>
        <w:ind w:left="0"/>
        <w:rPr>
          <w:rFonts w:ascii="Times New Roman" w:hAnsi="Times New Roman" w:cs="Times New Roman"/>
          <w:sz w:val="23"/>
        </w:rPr>
      </w:pPr>
    </w:p>
    <w:p w:rsidR="00CB2E09" w:rsidRPr="0094155C" w:rsidP="0094155C" w14:paraId="75A900B2" w14:textId="348B3093">
      <w:pPr>
        <w:pStyle w:val="BodyText"/>
        <w:spacing w:before="1" w:line="259" w:lineRule="auto"/>
        <w:ind w:left="0" w:right="832"/>
        <w:jc w:val="both"/>
        <w:rPr>
          <w:rFonts w:ascii="Times New Roman" w:hAnsi="Times New Roman" w:cs="Times New Roman"/>
          <w:i/>
        </w:rPr>
      </w:pPr>
      <w:r w:rsidRPr="0094155C">
        <w:rPr>
          <w:rFonts w:ascii="Times New Roman" w:hAnsi="Times New Roman" w:cs="Times New Roman"/>
        </w:rPr>
        <w:t>The inclusion of measures of sexual orientation and gender identity on the proposed NTPS of 2023-2024 demonstrates</w:t>
      </w:r>
      <w:r w:rsidRPr="0094155C">
        <w:rPr>
          <w:rFonts w:ascii="Times New Roman" w:hAnsi="Times New Roman" w:cs="Times New Roman"/>
          <w:spacing w:val="-6"/>
        </w:rPr>
        <w:t xml:space="preserve"> </w:t>
      </w:r>
      <w:r w:rsidRPr="0094155C">
        <w:rPr>
          <w:rFonts w:ascii="Times New Roman" w:hAnsi="Times New Roman" w:cs="Times New Roman"/>
        </w:rPr>
        <w:t>a</w:t>
      </w:r>
      <w:r w:rsidRPr="0094155C">
        <w:rPr>
          <w:rFonts w:ascii="Times New Roman" w:hAnsi="Times New Roman" w:cs="Times New Roman"/>
          <w:spacing w:val="-6"/>
        </w:rPr>
        <w:t xml:space="preserve"> </w:t>
      </w:r>
      <w:r w:rsidRPr="0094155C">
        <w:rPr>
          <w:rFonts w:ascii="Times New Roman" w:hAnsi="Times New Roman" w:cs="Times New Roman"/>
        </w:rPr>
        <w:t>commitment</w:t>
      </w:r>
      <w:r w:rsidRPr="0094155C">
        <w:rPr>
          <w:rFonts w:ascii="Times New Roman" w:hAnsi="Times New Roman" w:cs="Times New Roman"/>
          <w:spacing w:val="-6"/>
        </w:rPr>
        <w:t xml:space="preserve"> </w:t>
      </w:r>
      <w:r w:rsidRPr="0094155C">
        <w:rPr>
          <w:rFonts w:ascii="Times New Roman" w:hAnsi="Times New Roman" w:cs="Times New Roman"/>
        </w:rPr>
        <w:t>to</w:t>
      </w:r>
      <w:r w:rsidRPr="0094155C">
        <w:rPr>
          <w:rFonts w:ascii="Times New Roman" w:hAnsi="Times New Roman" w:cs="Times New Roman"/>
          <w:spacing w:val="-6"/>
        </w:rPr>
        <w:t xml:space="preserve"> </w:t>
      </w:r>
      <w:r w:rsidRPr="0094155C">
        <w:rPr>
          <w:rFonts w:ascii="Times New Roman" w:hAnsi="Times New Roman" w:cs="Times New Roman"/>
        </w:rPr>
        <w:t>advancing</w:t>
      </w:r>
      <w:r w:rsidRPr="0094155C">
        <w:rPr>
          <w:rFonts w:ascii="Times New Roman" w:hAnsi="Times New Roman" w:cs="Times New Roman"/>
          <w:spacing w:val="-5"/>
        </w:rPr>
        <w:t xml:space="preserve"> </w:t>
      </w:r>
      <w:r w:rsidRPr="0094155C">
        <w:rPr>
          <w:rFonts w:ascii="Times New Roman" w:hAnsi="Times New Roman" w:cs="Times New Roman"/>
        </w:rPr>
        <w:t>the</w:t>
      </w:r>
      <w:r w:rsidRPr="0094155C">
        <w:rPr>
          <w:rFonts w:ascii="Times New Roman" w:hAnsi="Times New Roman" w:cs="Times New Roman"/>
          <w:spacing w:val="-5"/>
        </w:rPr>
        <w:t xml:space="preserve"> </w:t>
      </w:r>
      <w:r w:rsidRPr="0094155C">
        <w:rPr>
          <w:rFonts w:ascii="Times New Roman" w:hAnsi="Times New Roman" w:cs="Times New Roman"/>
        </w:rPr>
        <w:t>rights</w:t>
      </w:r>
      <w:r w:rsidRPr="0094155C">
        <w:rPr>
          <w:rFonts w:ascii="Times New Roman" w:hAnsi="Times New Roman" w:cs="Times New Roman"/>
          <w:spacing w:val="-5"/>
        </w:rPr>
        <w:t xml:space="preserve"> </w:t>
      </w:r>
      <w:r w:rsidRPr="0094155C">
        <w:rPr>
          <w:rFonts w:ascii="Times New Roman" w:hAnsi="Times New Roman" w:cs="Times New Roman"/>
        </w:rPr>
        <w:t>of</w:t>
      </w:r>
      <w:r w:rsidRPr="0094155C">
        <w:rPr>
          <w:rFonts w:ascii="Times New Roman" w:hAnsi="Times New Roman" w:cs="Times New Roman"/>
          <w:spacing w:val="-6"/>
        </w:rPr>
        <w:t xml:space="preserve"> </w:t>
      </w:r>
      <w:r w:rsidRPr="0094155C">
        <w:rPr>
          <w:rFonts w:ascii="Times New Roman" w:hAnsi="Times New Roman" w:cs="Times New Roman"/>
        </w:rPr>
        <w:t>LGBTQI+</w:t>
      </w:r>
      <w:r w:rsidRPr="0094155C">
        <w:rPr>
          <w:rFonts w:ascii="Times New Roman" w:hAnsi="Times New Roman" w:cs="Times New Roman"/>
          <w:spacing w:val="-5"/>
        </w:rPr>
        <w:t xml:space="preserve"> </w:t>
      </w:r>
      <w:r w:rsidRPr="0094155C">
        <w:rPr>
          <w:rFonts w:ascii="Times New Roman" w:hAnsi="Times New Roman" w:cs="Times New Roman"/>
        </w:rPr>
        <w:t>communities</w:t>
      </w:r>
      <w:r w:rsidRPr="0094155C">
        <w:rPr>
          <w:rFonts w:ascii="Times New Roman" w:hAnsi="Times New Roman" w:cs="Times New Roman"/>
          <w:spacing w:val="-6"/>
        </w:rPr>
        <w:t xml:space="preserve"> </w:t>
      </w:r>
      <w:r w:rsidRPr="0094155C">
        <w:rPr>
          <w:rFonts w:ascii="Times New Roman" w:hAnsi="Times New Roman" w:cs="Times New Roman"/>
        </w:rPr>
        <w:t>and</w:t>
      </w:r>
      <w:r w:rsidRPr="0094155C">
        <w:rPr>
          <w:rFonts w:ascii="Times New Roman" w:hAnsi="Times New Roman" w:cs="Times New Roman"/>
          <w:spacing w:val="-5"/>
        </w:rPr>
        <w:t xml:space="preserve"> </w:t>
      </w:r>
      <w:r w:rsidRPr="0094155C">
        <w:rPr>
          <w:rFonts w:ascii="Times New Roman" w:hAnsi="Times New Roman" w:cs="Times New Roman"/>
        </w:rPr>
        <w:t>to</w:t>
      </w:r>
      <w:r w:rsidRPr="0094155C">
        <w:rPr>
          <w:rFonts w:ascii="Times New Roman" w:hAnsi="Times New Roman" w:cs="Times New Roman"/>
          <w:spacing w:val="-6"/>
        </w:rPr>
        <w:t xml:space="preserve"> </w:t>
      </w:r>
      <w:r w:rsidRPr="0094155C">
        <w:rPr>
          <w:rFonts w:ascii="Times New Roman" w:hAnsi="Times New Roman" w:cs="Times New Roman"/>
        </w:rPr>
        <w:t>adopting</w:t>
      </w:r>
      <w:r w:rsidRPr="0094155C">
        <w:rPr>
          <w:rFonts w:ascii="Times New Roman" w:hAnsi="Times New Roman" w:cs="Times New Roman"/>
          <w:spacing w:val="-7"/>
        </w:rPr>
        <w:t xml:space="preserve"> </w:t>
      </w:r>
      <w:r w:rsidRPr="0094155C">
        <w:rPr>
          <w:rFonts w:ascii="Times New Roman" w:hAnsi="Times New Roman" w:cs="Times New Roman"/>
        </w:rPr>
        <w:t>a</w:t>
      </w:r>
      <w:r w:rsidRPr="0094155C">
        <w:rPr>
          <w:rFonts w:ascii="Times New Roman" w:hAnsi="Times New Roman" w:cs="Times New Roman"/>
          <w:spacing w:val="-6"/>
        </w:rPr>
        <w:t xml:space="preserve"> </w:t>
      </w:r>
      <w:r w:rsidRPr="0094155C">
        <w:rPr>
          <w:rFonts w:ascii="Times New Roman" w:hAnsi="Times New Roman" w:cs="Times New Roman"/>
        </w:rPr>
        <w:t>data-driven approach to policymaking through this. Furthermore, the inclusion of these measures aligns with recommendations and Learning Agenda Framework proposed in the “Federal Evidence Agenda on LGBTQI+ Equity,” published by the Subcommittee on Sexual Orientation, Gender Identity, and Variations in Sex Characteristics</w:t>
      </w:r>
      <w:r w:rsidRPr="0094155C">
        <w:rPr>
          <w:rFonts w:ascii="Times New Roman" w:hAnsi="Times New Roman" w:cs="Times New Roman"/>
          <w:spacing w:val="-4"/>
        </w:rPr>
        <w:t xml:space="preserve"> </w:t>
      </w:r>
      <w:r w:rsidRPr="0094155C">
        <w:rPr>
          <w:rFonts w:ascii="Times New Roman" w:hAnsi="Times New Roman" w:cs="Times New Roman"/>
        </w:rPr>
        <w:t>(SOGISC)</w:t>
      </w:r>
      <w:r w:rsidRPr="0094155C">
        <w:rPr>
          <w:rFonts w:ascii="Times New Roman" w:hAnsi="Times New Roman" w:cs="Times New Roman"/>
          <w:spacing w:val="-4"/>
        </w:rPr>
        <w:t xml:space="preserve"> </w:t>
      </w:r>
      <w:r w:rsidRPr="0094155C">
        <w:rPr>
          <w:rFonts w:ascii="Times New Roman" w:hAnsi="Times New Roman" w:cs="Times New Roman"/>
        </w:rPr>
        <w:t>Subcommittee</w:t>
      </w:r>
      <w:r w:rsidRPr="0094155C">
        <w:rPr>
          <w:rFonts w:ascii="Times New Roman" w:hAnsi="Times New Roman" w:cs="Times New Roman"/>
          <w:spacing w:val="-3"/>
        </w:rPr>
        <w:t xml:space="preserve"> </w:t>
      </w:r>
      <w:r w:rsidRPr="0094155C">
        <w:rPr>
          <w:rFonts w:ascii="Times New Roman" w:hAnsi="Times New Roman" w:cs="Times New Roman"/>
        </w:rPr>
        <w:t>on</w:t>
      </w:r>
      <w:r w:rsidRPr="0094155C">
        <w:rPr>
          <w:rFonts w:ascii="Times New Roman" w:hAnsi="Times New Roman" w:cs="Times New Roman"/>
          <w:spacing w:val="-5"/>
        </w:rPr>
        <w:t xml:space="preserve"> </w:t>
      </w:r>
      <w:r w:rsidRPr="0094155C">
        <w:rPr>
          <w:rFonts w:ascii="Times New Roman" w:hAnsi="Times New Roman" w:cs="Times New Roman"/>
        </w:rPr>
        <w:t>Equitable</w:t>
      </w:r>
      <w:r w:rsidRPr="0094155C">
        <w:rPr>
          <w:rFonts w:ascii="Times New Roman" w:hAnsi="Times New Roman" w:cs="Times New Roman"/>
          <w:spacing w:val="-3"/>
        </w:rPr>
        <w:t xml:space="preserve"> </w:t>
      </w:r>
      <w:r w:rsidRPr="0094155C">
        <w:rPr>
          <w:rFonts w:ascii="Times New Roman" w:hAnsi="Times New Roman" w:cs="Times New Roman"/>
        </w:rPr>
        <w:t>Data</w:t>
      </w:r>
      <w:r w:rsidRPr="0094155C">
        <w:rPr>
          <w:rFonts w:ascii="Times New Roman" w:hAnsi="Times New Roman" w:cs="Times New Roman"/>
          <w:spacing w:val="-5"/>
        </w:rPr>
        <w:t xml:space="preserve"> </w:t>
      </w:r>
      <w:r w:rsidRPr="0094155C">
        <w:rPr>
          <w:rFonts w:ascii="Times New Roman" w:hAnsi="Times New Roman" w:cs="Times New Roman"/>
        </w:rPr>
        <w:t>of</w:t>
      </w:r>
      <w:r w:rsidRPr="0094155C">
        <w:rPr>
          <w:rFonts w:ascii="Times New Roman" w:hAnsi="Times New Roman" w:cs="Times New Roman"/>
          <w:spacing w:val="-5"/>
        </w:rPr>
        <w:t xml:space="preserve"> </w:t>
      </w:r>
      <w:r w:rsidRPr="0094155C">
        <w:rPr>
          <w:rFonts w:ascii="Times New Roman" w:hAnsi="Times New Roman" w:cs="Times New Roman"/>
        </w:rPr>
        <w:t>the</w:t>
      </w:r>
      <w:r w:rsidRPr="0094155C">
        <w:rPr>
          <w:rFonts w:ascii="Times New Roman" w:hAnsi="Times New Roman" w:cs="Times New Roman"/>
          <w:spacing w:val="-4"/>
        </w:rPr>
        <w:t xml:space="preserve"> </w:t>
      </w:r>
      <w:r w:rsidRPr="0094155C">
        <w:rPr>
          <w:rFonts w:ascii="Times New Roman" w:hAnsi="Times New Roman" w:cs="Times New Roman"/>
        </w:rPr>
        <w:t>National</w:t>
      </w:r>
      <w:r w:rsidRPr="0094155C">
        <w:rPr>
          <w:rFonts w:ascii="Times New Roman" w:hAnsi="Times New Roman" w:cs="Times New Roman"/>
          <w:spacing w:val="-5"/>
        </w:rPr>
        <w:t xml:space="preserve"> </w:t>
      </w:r>
      <w:r w:rsidRPr="0094155C">
        <w:rPr>
          <w:rFonts w:ascii="Times New Roman" w:hAnsi="Times New Roman" w:cs="Times New Roman"/>
        </w:rPr>
        <w:t>Science</w:t>
      </w:r>
      <w:r w:rsidRPr="0094155C">
        <w:rPr>
          <w:rFonts w:ascii="Times New Roman" w:hAnsi="Times New Roman" w:cs="Times New Roman"/>
          <w:spacing w:val="-4"/>
        </w:rPr>
        <w:t xml:space="preserve"> </w:t>
      </w:r>
      <w:r w:rsidRPr="0094155C">
        <w:rPr>
          <w:rFonts w:ascii="Times New Roman" w:hAnsi="Times New Roman" w:cs="Times New Roman"/>
        </w:rPr>
        <w:t>and</w:t>
      </w:r>
      <w:r w:rsidRPr="0094155C">
        <w:rPr>
          <w:rFonts w:ascii="Times New Roman" w:hAnsi="Times New Roman" w:cs="Times New Roman"/>
          <w:spacing w:val="-5"/>
        </w:rPr>
        <w:t xml:space="preserve"> </w:t>
      </w:r>
      <w:r w:rsidRPr="0094155C">
        <w:rPr>
          <w:rFonts w:ascii="Times New Roman" w:hAnsi="Times New Roman" w:cs="Times New Roman"/>
        </w:rPr>
        <w:t>Technology</w:t>
      </w:r>
      <w:r w:rsidRPr="0094155C">
        <w:rPr>
          <w:rFonts w:ascii="Times New Roman" w:hAnsi="Times New Roman" w:cs="Times New Roman"/>
          <w:spacing w:val="-5"/>
        </w:rPr>
        <w:t xml:space="preserve"> </w:t>
      </w:r>
      <w:r w:rsidRPr="0094155C">
        <w:rPr>
          <w:rFonts w:ascii="Times New Roman" w:hAnsi="Times New Roman" w:cs="Times New Roman"/>
        </w:rPr>
        <w:t>Council</w:t>
      </w:r>
      <w:r w:rsidRPr="0094155C">
        <w:rPr>
          <w:rFonts w:ascii="Times New Roman" w:hAnsi="Times New Roman" w:cs="Times New Roman"/>
          <w:spacing w:val="-4"/>
        </w:rPr>
        <w:t xml:space="preserve"> </w:t>
      </w:r>
      <w:r w:rsidRPr="0094155C">
        <w:rPr>
          <w:rFonts w:ascii="Times New Roman" w:hAnsi="Times New Roman" w:cs="Times New Roman"/>
        </w:rPr>
        <w:t>in January 2023.</w:t>
      </w:r>
      <w:r>
        <w:rPr>
          <w:rStyle w:val="FootnoteReference"/>
          <w:rFonts w:ascii="Times New Roman" w:hAnsi="Times New Roman" w:cs="Times New Roman"/>
        </w:rPr>
        <w:footnoteReference w:id="92"/>
      </w:r>
      <w:r w:rsidRPr="0094155C">
        <w:rPr>
          <w:rFonts w:ascii="Times New Roman" w:hAnsi="Times New Roman" w:cs="Times New Roman"/>
          <w:spacing w:val="-1"/>
        </w:rPr>
        <w:t xml:space="preserve"> </w:t>
      </w:r>
      <w:r w:rsidRPr="0094155C">
        <w:rPr>
          <w:rFonts w:ascii="Times New Roman" w:hAnsi="Times New Roman" w:cs="Times New Roman"/>
        </w:rPr>
        <w:t>The Learning</w:t>
      </w:r>
      <w:r w:rsidRPr="0094155C">
        <w:rPr>
          <w:rFonts w:ascii="Times New Roman" w:hAnsi="Times New Roman" w:cs="Times New Roman"/>
          <w:spacing w:val="-1"/>
        </w:rPr>
        <w:t xml:space="preserve"> </w:t>
      </w:r>
      <w:r w:rsidRPr="0094155C">
        <w:rPr>
          <w:rFonts w:ascii="Times New Roman" w:hAnsi="Times New Roman" w:cs="Times New Roman"/>
        </w:rPr>
        <w:t>Agenda framework prioritizes questions that will help drive federal</w:t>
      </w:r>
      <w:r w:rsidRPr="0094155C">
        <w:rPr>
          <w:rFonts w:ascii="Times New Roman" w:hAnsi="Times New Roman" w:cs="Times New Roman"/>
          <w:spacing w:val="-1"/>
        </w:rPr>
        <w:t xml:space="preserve"> </w:t>
      </w:r>
      <w:r w:rsidRPr="0094155C">
        <w:rPr>
          <w:rFonts w:ascii="Times New Roman" w:hAnsi="Times New Roman" w:cs="Times New Roman"/>
        </w:rPr>
        <w:t xml:space="preserve">agencies to build evidence and leverage SOGISC data to advance equity for LGBTQI+ people across four key areas, including Economic Security and Education. Inclusion of measures of sexual orientation and gender identity on the NTPS of 2023-2024 will particularly help to address this overarching question from the Learning Agenda: </w:t>
      </w:r>
      <w:r w:rsidRPr="0094155C">
        <w:rPr>
          <w:rFonts w:ascii="Times New Roman" w:hAnsi="Times New Roman" w:cs="Times New Roman"/>
          <w:i/>
        </w:rPr>
        <w:t>How can the Federal Government promote equitable outcomes for LGBTQI+ people in income, economic well-being, and the workplace?</w:t>
      </w:r>
    </w:p>
    <w:p w:rsidR="0094155C" w:rsidRPr="0094155C" w:rsidP="0094155C" w14:paraId="5780CBB9" w14:textId="77777777">
      <w:pPr>
        <w:pStyle w:val="BodyText"/>
        <w:spacing w:before="27" w:line="259" w:lineRule="auto"/>
        <w:ind w:left="0" w:right="833"/>
        <w:jc w:val="both"/>
        <w:rPr>
          <w:rFonts w:ascii="Times New Roman" w:hAnsi="Times New Roman" w:cs="Times New Roman"/>
        </w:rPr>
      </w:pPr>
    </w:p>
    <w:p w:rsidR="0094155C" w:rsidRPr="0094155C" w:rsidP="0094155C" w14:paraId="2CDA2284" w14:textId="1D9AD241">
      <w:pPr>
        <w:pStyle w:val="BodyText"/>
        <w:spacing w:before="27" w:line="259" w:lineRule="auto"/>
        <w:ind w:left="0" w:right="833"/>
        <w:jc w:val="both"/>
        <w:rPr>
          <w:rFonts w:ascii="Times New Roman" w:hAnsi="Times New Roman" w:cs="Times New Roman"/>
        </w:rPr>
      </w:pPr>
      <w:r w:rsidRPr="0094155C">
        <w:rPr>
          <w:rFonts w:ascii="Times New Roman" w:hAnsi="Times New Roman" w:cs="Times New Roman"/>
        </w:rPr>
        <w:t>While</w:t>
      </w:r>
      <w:r w:rsidRPr="0094155C">
        <w:rPr>
          <w:rFonts w:ascii="Times New Roman" w:hAnsi="Times New Roman" w:cs="Times New Roman"/>
          <w:spacing w:val="-13"/>
        </w:rPr>
        <w:t xml:space="preserve"> </w:t>
      </w:r>
      <w:r w:rsidRPr="0094155C">
        <w:rPr>
          <w:rFonts w:ascii="Times New Roman" w:hAnsi="Times New Roman" w:cs="Times New Roman"/>
        </w:rPr>
        <w:t>GLSEN</w:t>
      </w:r>
      <w:r w:rsidRPr="0094155C">
        <w:rPr>
          <w:rFonts w:ascii="Times New Roman" w:hAnsi="Times New Roman" w:cs="Times New Roman"/>
          <w:spacing w:val="-11"/>
        </w:rPr>
        <w:t xml:space="preserve"> </w:t>
      </w:r>
      <w:r w:rsidRPr="0094155C">
        <w:rPr>
          <w:rFonts w:ascii="Times New Roman" w:hAnsi="Times New Roman" w:cs="Times New Roman"/>
        </w:rPr>
        <w:t>strongly</w:t>
      </w:r>
      <w:r w:rsidRPr="0094155C">
        <w:rPr>
          <w:rFonts w:ascii="Times New Roman" w:hAnsi="Times New Roman" w:cs="Times New Roman"/>
          <w:spacing w:val="-12"/>
        </w:rPr>
        <w:t xml:space="preserve"> </w:t>
      </w:r>
      <w:r w:rsidRPr="0094155C">
        <w:rPr>
          <w:rFonts w:ascii="Times New Roman" w:hAnsi="Times New Roman" w:cs="Times New Roman"/>
        </w:rPr>
        <w:t>supports</w:t>
      </w:r>
      <w:r w:rsidRPr="0094155C">
        <w:rPr>
          <w:rFonts w:ascii="Times New Roman" w:hAnsi="Times New Roman" w:cs="Times New Roman"/>
          <w:spacing w:val="-13"/>
        </w:rPr>
        <w:t xml:space="preserve"> </w:t>
      </w:r>
      <w:r w:rsidRPr="0094155C">
        <w:rPr>
          <w:rFonts w:ascii="Times New Roman" w:hAnsi="Times New Roman" w:cs="Times New Roman"/>
        </w:rPr>
        <w:t>the</w:t>
      </w:r>
      <w:r w:rsidRPr="0094155C">
        <w:rPr>
          <w:rFonts w:ascii="Times New Roman" w:hAnsi="Times New Roman" w:cs="Times New Roman"/>
          <w:spacing w:val="-12"/>
        </w:rPr>
        <w:t xml:space="preserve"> </w:t>
      </w:r>
      <w:r w:rsidRPr="0094155C">
        <w:rPr>
          <w:rFonts w:ascii="Times New Roman" w:hAnsi="Times New Roman" w:cs="Times New Roman"/>
        </w:rPr>
        <w:t>measures</w:t>
      </w:r>
      <w:r w:rsidRPr="0094155C">
        <w:rPr>
          <w:rFonts w:ascii="Times New Roman" w:hAnsi="Times New Roman" w:cs="Times New Roman"/>
          <w:spacing w:val="-12"/>
        </w:rPr>
        <w:t xml:space="preserve"> </w:t>
      </w:r>
      <w:r w:rsidRPr="0094155C">
        <w:rPr>
          <w:rFonts w:ascii="Times New Roman" w:hAnsi="Times New Roman" w:cs="Times New Roman"/>
        </w:rPr>
        <w:t>of</w:t>
      </w:r>
      <w:r w:rsidRPr="0094155C">
        <w:rPr>
          <w:rFonts w:ascii="Times New Roman" w:hAnsi="Times New Roman" w:cs="Times New Roman"/>
          <w:spacing w:val="-13"/>
        </w:rPr>
        <w:t xml:space="preserve"> </w:t>
      </w:r>
      <w:r w:rsidRPr="0094155C">
        <w:rPr>
          <w:rFonts w:ascii="Times New Roman" w:hAnsi="Times New Roman" w:cs="Times New Roman"/>
        </w:rPr>
        <w:t>sexual</w:t>
      </w:r>
      <w:r w:rsidRPr="0094155C">
        <w:rPr>
          <w:rFonts w:ascii="Times New Roman" w:hAnsi="Times New Roman" w:cs="Times New Roman"/>
          <w:spacing w:val="-11"/>
        </w:rPr>
        <w:t xml:space="preserve"> </w:t>
      </w:r>
      <w:r w:rsidRPr="0094155C">
        <w:rPr>
          <w:rFonts w:ascii="Times New Roman" w:hAnsi="Times New Roman" w:cs="Times New Roman"/>
        </w:rPr>
        <w:t>orientation</w:t>
      </w:r>
      <w:r w:rsidRPr="0094155C">
        <w:rPr>
          <w:rFonts w:ascii="Times New Roman" w:hAnsi="Times New Roman" w:cs="Times New Roman"/>
          <w:spacing w:val="-13"/>
        </w:rPr>
        <w:t xml:space="preserve"> </w:t>
      </w:r>
      <w:r w:rsidRPr="0094155C">
        <w:rPr>
          <w:rFonts w:ascii="Times New Roman" w:hAnsi="Times New Roman" w:cs="Times New Roman"/>
        </w:rPr>
        <w:t>and</w:t>
      </w:r>
      <w:r w:rsidRPr="0094155C">
        <w:rPr>
          <w:rFonts w:ascii="Times New Roman" w:hAnsi="Times New Roman" w:cs="Times New Roman"/>
          <w:spacing w:val="-12"/>
        </w:rPr>
        <w:t xml:space="preserve"> </w:t>
      </w:r>
      <w:r w:rsidRPr="0094155C">
        <w:rPr>
          <w:rFonts w:ascii="Times New Roman" w:hAnsi="Times New Roman" w:cs="Times New Roman"/>
        </w:rPr>
        <w:t>gender</w:t>
      </w:r>
      <w:r w:rsidRPr="0094155C">
        <w:rPr>
          <w:rFonts w:ascii="Times New Roman" w:hAnsi="Times New Roman" w:cs="Times New Roman"/>
          <w:spacing w:val="-12"/>
        </w:rPr>
        <w:t xml:space="preserve"> </w:t>
      </w:r>
      <w:r w:rsidRPr="0094155C">
        <w:rPr>
          <w:rFonts w:ascii="Times New Roman" w:hAnsi="Times New Roman" w:cs="Times New Roman"/>
        </w:rPr>
        <w:t>identity</w:t>
      </w:r>
      <w:r w:rsidRPr="0094155C">
        <w:rPr>
          <w:rFonts w:ascii="Times New Roman" w:hAnsi="Times New Roman" w:cs="Times New Roman"/>
          <w:spacing w:val="-12"/>
        </w:rPr>
        <w:t xml:space="preserve"> </w:t>
      </w:r>
      <w:r w:rsidRPr="0094155C">
        <w:rPr>
          <w:rFonts w:ascii="Times New Roman" w:hAnsi="Times New Roman" w:cs="Times New Roman"/>
        </w:rPr>
        <w:t>proposed</w:t>
      </w:r>
      <w:r w:rsidRPr="0094155C">
        <w:rPr>
          <w:rFonts w:ascii="Times New Roman" w:hAnsi="Times New Roman" w:cs="Times New Roman"/>
          <w:spacing w:val="-12"/>
        </w:rPr>
        <w:t xml:space="preserve"> </w:t>
      </w:r>
      <w:r w:rsidRPr="0094155C">
        <w:rPr>
          <w:rFonts w:ascii="Times New Roman" w:hAnsi="Times New Roman" w:cs="Times New Roman"/>
        </w:rPr>
        <w:t>for</w:t>
      </w:r>
      <w:r w:rsidRPr="0094155C">
        <w:rPr>
          <w:rFonts w:ascii="Times New Roman" w:hAnsi="Times New Roman" w:cs="Times New Roman"/>
          <w:spacing w:val="-13"/>
        </w:rPr>
        <w:t xml:space="preserve"> </w:t>
      </w:r>
      <w:r w:rsidRPr="0094155C">
        <w:rPr>
          <w:rFonts w:ascii="Times New Roman" w:hAnsi="Times New Roman" w:cs="Times New Roman"/>
        </w:rPr>
        <w:t>inclusion on the NTPS of 2023-2024 that public schools will participate, we do urge NCES to allow private schools to opt-in to including these measures. As proposed, private schools have no opportunity to provide this data. Finally, the U.S. Department of Education should collaborate with the U.S. Census Bureau and other federal agencies</w:t>
      </w:r>
      <w:r w:rsidRPr="0094155C">
        <w:rPr>
          <w:rFonts w:ascii="Times New Roman" w:hAnsi="Times New Roman" w:cs="Times New Roman"/>
          <w:spacing w:val="-4"/>
        </w:rPr>
        <w:t xml:space="preserve"> </w:t>
      </w:r>
      <w:r w:rsidRPr="0094155C">
        <w:rPr>
          <w:rFonts w:ascii="Times New Roman" w:hAnsi="Times New Roman" w:cs="Times New Roman"/>
        </w:rPr>
        <w:t>to</w:t>
      </w:r>
      <w:r w:rsidRPr="0094155C">
        <w:rPr>
          <w:rFonts w:ascii="Times New Roman" w:hAnsi="Times New Roman" w:cs="Times New Roman"/>
          <w:spacing w:val="-3"/>
        </w:rPr>
        <w:t xml:space="preserve"> </w:t>
      </w:r>
      <w:r w:rsidRPr="0094155C">
        <w:rPr>
          <w:rFonts w:ascii="Times New Roman" w:hAnsi="Times New Roman" w:cs="Times New Roman"/>
        </w:rPr>
        <w:t>test</w:t>
      </w:r>
      <w:r w:rsidRPr="0094155C">
        <w:rPr>
          <w:rFonts w:ascii="Times New Roman" w:hAnsi="Times New Roman" w:cs="Times New Roman"/>
          <w:spacing w:val="-6"/>
        </w:rPr>
        <w:t xml:space="preserve"> </w:t>
      </w:r>
      <w:r w:rsidRPr="0094155C">
        <w:rPr>
          <w:rFonts w:ascii="Times New Roman" w:hAnsi="Times New Roman" w:cs="Times New Roman"/>
        </w:rPr>
        <w:t>and</w:t>
      </w:r>
      <w:r w:rsidRPr="0094155C">
        <w:rPr>
          <w:rFonts w:ascii="Times New Roman" w:hAnsi="Times New Roman" w:cs="Times New Roman"/>
          <w:spacing w:val="-4"/>
        </w:rPr>
        <w:t xml:space="preserve"> </w:t>
      </w:r>
      <w:r w:rsidRPr="0094155C">
        <w:rPr>
          <w:rFonts w:ascii="Times New Roman" w:hAnsi="Times New Roman" w:cs="Times New Roman"/>
        </w:rPr>
        <w:t>adopt</w:t>
      </w:r>
      <w:r w:rsidRPr="0094155C">
        <w:rPr>
          <w:rFonts w:ascii="Times New Roman" w:hAnsi="Times New Roman" w:cs="Times New Roman"/>
          <w:spacing w:val="-5"/>
        </w:rPr>
        <w:t xml:space="preserve"> </w:t>
      </w:r>
      <w:r w:rsidRPr="0094155C">
        <w:rPr>
          <w:rFonts w:ascii="Times New Roman" w:hAnsi="Times New Roman" w:cs="Times New Roman"/>
        </w:rPr>
        <w:t>measures</w:t>
      </w:r>
      <w:r w:rsidRPr="0094155C">
        <w:rPr>
          <w:rFonts w:ascii="Times New Roman" w:hAnsi="Times New Roman" w:cs="Times New Roman"/>
          <w:spacing w:val="-5"/>
        </w:rPr>
        <w:t xml:space="preserve"> </w:t>
      </w:r>
      <w:r w:rsidRPr="0094155C">
        <w:rPr>
          <w:rFonts w:ascii="Times New Roman" w:hAnsi="Times New Roman" w:cs="Times New Roman"/>
        </w:rPr>
        <w:t>of</w:t>
      </w:r>
      <w:r w:rsidRPr="0094155C">
        <w:rPr>
          <w:rFonts w:ascii="Times New Roman" w:hAnsi="Times New Roman" w:cs="Times New Roman"/>
          <w:spacing w:val="-4"/>
        </w:rPr>
        <w:t xml:space="preserve"> </w:t>
      </w:r>
      <w:r w:rsidRPr="0094155C">
        <w:rPr>
          <w:rFonts w:ascii="Times New Roman" w:hAnsi="Times New Roman" w:cs="Times New Roman"/>
        </w:rPr>
        <w:t>variations</w:t>
      </w:r>
      <w:r w:rsidRPr="0094155C">
        <w:rPr>
          <w:rFonts w:ascii="Times New Roman" w:hAnsi="Times New Roman" w:cs="Times New Roman"/>
          <w:spacing w:val="-5"/>
        </w:rPr>
        <w:t xml:space="preserve"> </w:t>
      </w:r>
      <w:r w:rsidRPr="0094155C">
        <w:rPr>
          <w:rFonts w:ascii="Times New Roman" w:hAnsi="Times New Roman" w:cs="Times New Roman"/>
        </w:rPr>
        <w:t>in</w:t>
      </w:r>
      <w:r w:rsidRPr="0094155C">
        <w:rPr>
          <w:rFonts w:ascii="Times New Roman" w:hAnsi="Times New Roman" w:cs="Times New Roman"/>
          <w:spacing w:val="-6"/>
        </w:rPr>
        <w:t xml:space="preserve"> </w:t>
      </w:r>
      <w:r w:rsidRPr="0094155C">
        <w:rPr>
          <w:rFonts w:ascii="Times New Roman" w:hAnsi="Times New Roman" w:cs="Times New Roman"/>
        </w:rPr>
        <w:t>sex</w:t>
      </w:r>
      <w:r w:rsidRPr="0094155C">
        <w:rPr>
          <w:rFonts w:ascii="Times New Roman" w:hAnsi="Times New Roman" w:cs="Times New Roman"/>
          <w:spacing w:val="-5"/>
        </w:rPr>
        <w:t xml:space="preserve"> </w:t>
      </w:r>
      <w:r w:rsidRPr="0094155C">
        <w:rPr>
          <w:rFonts w:ascii="Times New Roman" w:hAnsi="Times New Roman" w:cs="Times New Roman"/>
        </w:rPr>
        <w:t>characteristics</w:t>
      </w:r>
      <w:r w:rsidRPr="0094155C">
        <w:rPr>
          <w:rFonts w:ascii="Times New Roman" w:hAnsi="Times New Roman" w:cs="Times New Roman"/>
          <w:spacing w:val="-5"/>
        </w:rPr>
        <w:t xml:space="preserve"> </w:t>
      </w:r>
      <w:r w:rsidRPr="0094155C">
        <w:rPr>
          <w:rFonts w:ascii="Times New Roman" w:hAnsi="Times New Roman" w:cs="Times New Roman"/>
        </w:rPr>
        <w:t>(including</w:t>
      </w:r>
      <w:r w:rsidRPr="0094155C">
        <w:rPr>
          <w:rFonts w:ascii="Times New Roman" w:hAnsi="Times New Roman" w:cs="Times New Roman"/>
          <w:spacing w:val="-6"/>
        </w:rPr>
        <w:t xml:space="preserve"> </w:t>
      </w:r>
      <w:r w:rsidRPr="0094155C">
        <w:rPr>
          <w:rFonts w:ascii="Times New Roman" w:hAnsi="Times New Roman" w:cs="Times New Roman"/>
        </w:rPr>
        <w:t>intersex</w:t>
      </w:r>
      <w:r w:rsidRPr="0094155C">
        <w:rPr>
          <w:rFonts w:ascii="Times New Roman" w:hAnsi="Times New Roman" w:cs="Times New Roman"/>
          <w:spacing w:val="-5"/>
        </w:rPr>
        <w:t xml:space="preserve"> </w:t>
      </w:r>
      <w:r w:rsidRPr="0094155C">
        <w:rPr>
          <w:rFonts w:ascii="Times New Roman" w:hAnsi="Times New Roman" w:cs="Times New Roman"/>
        </w:rPr>
        <w:t>traits)</w:t>
      </w:r>
      <w:r w:rsidRPr="0094155C">
        <w:rPr>
          <w:rFonts w:ascii="Times New Roman" w:hAnsi="Times New Roman" w:cs="Times New Roman"/>
          <w:spacing w:val="-6"/>
        </w:rPr>
        <w:t xml:space="preserve"> </w:t>
      </w:r>
      <w:r w:rsidRPr="0094155C">
        <w:rPr>
          <w:rFonts w:ascii="Times New Roman" w:hAnsi="Times New Roman" w:cs="Times New Roman"/>
        </w:rPr>
        <w:t>for</w:t>
      </w:r>
      <w:r w:rsidRPr="0094155C">
        <w:rPr>
          <w:rFonts w:ascii="Times New Roman" w:hAnsi="Times New Roman" w:cs="Times New Roman"/>
          <w:spacing w:val="-5"/>
        </w:rPr>
        <w:t xml:space="preserve"> </w:t>
      </w:r>
      <w:r w:rsidRPr="0094155C">
        <w:rPr>
          <w:rFonts w:ascii="Times New Roman" w:hAnsi="Times New Roman" w:cs="Times New Roman"/>
        </w:rPr>
        <w:t>a</w:t>
      </w:r>
      <w:r w:rsidRPr="0094155C">
        <w:rPr>
          <w:rFonts w:ascii="Times New Roman" w:hAnsi="Times New Roman" w:cs="Times New Roman"/>
          <w:spacing w:val="-5"/>
        </w:rPr>
        <w:t xml:space="preserve"> </w:t>
      </w:r>
      <w:r w:rsidRPr="0094155C">
        <w:rPr>
          <w:rFonts w:ascii="Times New Roman" w:hAnsi="Times New Roman" w:cs="Times New Roman"/>
        </w:rPr>
        <w:t xml:space="preserve">future </w:t>
      </w:r>
      <w:r w:rsidRPr="0094155C">
        <w:rPr>
          <w:rFonts w:ascii="Times New Roman" w:hAnsi="Times New Roman" w:cs="Times New Roman"/>
          <w:spacing w:val="-2"/>
        </w:rPr>
        <w:t>NTPS.</w:t>
      </w:r>
    </w:p>
    <w:p w:rsidR="0094155C" w:rsidRPr="0094155C" w:rsidP="0094155C" w14:paraId="476ADF18" w14:textId="77777777">
      <w:pPr>
        <w:pStyle w:val="BodyText"/>
        <w:spacing w:before="6"/>
        <w:ind w:left="0"/>
        <w:rPr>
          <w:rFonts w:ascii="Times New Roman" w:hAnsi="Times New Roman" w:cs="Times New Roman"/>
          <w:sz w:val="23"/>
        </w:rPr>
      </w:pPr>
    </w:p>
    <w:p w:rsidR="0094155C" w:rsidRPr="0094155C" w:rsidP="0094155C" w14:paraId="69FD7DF3" w14:textId="1170E2FA">
      <w:pPr>
        <w:pStyle w:val="BodyText"/>
        <w:spacing w:line="259" w:lineRule="auto"/>
        <w:ind w:left="0" w:right="834"/>
        <w:jc w:val="both"/>
        <w:rPr>
          <w:rFonts w:ascii="Times New Roman" w:hAnsi="Times New Roman" w:cs="Times New Roman"/>
        </w:rPr>
      </w:pPr>
      <w:r w:rsidRPr="0094155C">
        <w:rPr>
          <w:rFonts w:ascii="Times New Roman" w:hAnsi="Times New Roman" w:cs="Times New Roman"/>
        </w:rPr>
        <w:t>Thank</w:t>
      </w:r>
      <w:r w:rsidRPr="0094155C">
        <w:rPr>
          <w:rFonts w:ascii="Times New Roman" w:hAnsi="Times New Roman" w:cs="Times New Roman"/>
          <w:spacing w:val="-13"/>
        </w:rPr>
        <w:t xml:space="preserve"> </w:t>
      </w:r>
      <w:r w:rsidRPr="0094155C">
        <w:rPr>
          <w:rFonts w:ascii="Times New Roman" w:hAnsi="Times New Roman" w:cs="Times New Roman"/>
        </w:rPr>
        <w:t>you</w:t>
      </w:r>
      <w:r w:rsidRPr="0094155C">
        <w:rPr>
          <w:rFonts w:ascii="Times New Roman" w:hAnsi="Times New Roman" w:cs="Times New Roman"/>
          <w:spacing w:val="-12"/>
        </w:rPr>
        <w:t xml:space="preserve"> </w:t>
      </w:r>
      <w:r w:rsidRPr="0094155C">
        <w:rPr>
          <w:rFonts w:ascii="Times New Roman" w:hAnsi="Times New Roman" w:cs="Times New Roman"/>
        </w:rPr>
        <w:t>for</w:t>
      </w:r>
      <w:r w:rsidRPr="0094155C">
        <w:rPr>
          <w:rFonts w:ascii="Times New Roman" w:hAnsi="Times New Roman" w:cs="Times New Roman"/>
          <w:spacing w:val="-13"/>
        </w:rPr>
        <w:t xml:space="preserve"> </w:t>
      </w:r>
      <w:r w:rsidRPr="0094155C">
        <w:rPr>
          <w:rFonts w:ascii="Times New Roman" w:hAnsi="Times New Roman" w:cs="Times New Roman"/>
        </w:rPr>
        <w:t>considering</w:t>
      </w:r>
      <w:r w:rsidRPr="0094155C">
        <w:rPr>
          <w:rFonts w:ascii="Times New Roman" w:hAnsi="Times New Roman" w:cs="Times New Roman"/>
          <w:spacing w:val="-12"/>
        </w:rPr>
        <w:t xml:space="preserve"> </w:t>
      </w:r>
      <w:r w:rsidRPr="0094155C">
        <w:rPr>
          <w:rFonts w:ascii="Times New Roman" w:hAnsi="Times New Roman" w:cs="Times New Roman"/>
        </w:rPr>
        <w:t>these</w:t>
      </w:r>
      <w:r w:rsidRPr="0094155C">
        <w:rPr>
          <w:rFonts w:ascii="Times New Roman" w:hAnsi="Times New Roman" w:cs="Times New Roman"/>
          <w:spacing w:val="-13"/>
        </w:rPr>
        <w:t xml:space="preserve"> </w:t>
      </w:r>
      <w:r w:rsidRPr="0094155C">
        <w:rPr>
          <w:rFonts w:ascii="Times New Roman" w:hAnsi="Times New Roman" w:cs="Times New Roman"/>
        </w:rPr>
        <w:t>recommendations.</w:t>
      </w:r>
      <w:r w:rsidRPr="0094155C">
        <w:rPr>
          <w:rFonts w:ascii="Times New Roman" w:hAnsi="Times New Roman" w:cs="Times New Roman"/>
          <w:spacing w:val="-12"/>
        </w:rPr>
        <w:t xml:space="preserve"> </w:t>
      </w:r>
      <w:r w:rsidRPr="0094155C">
        <w:rPr>
          <w:rFonts w:ascii="Times New Roman" w:hAnsi="Times New Roman" w:cs="Times New Roman"/>
        </w:rPr>
        <w:t>To</w:t>
      </w:r>
      <w:r w:rsidRPr="0094155C">
        <w:rPr>
          <w:rFonts w:ascii="Times New Roman" w:hAnsi="Times New Roman" w:cs="Times New Roman"/>
          <w:spacing w:val="-13"/>
        </w:rPr>
        <w:t xml:space="preserve"> </w:t>
      </w:r>
      <w:r w:rsidRPr="0094155C">
        <w:rPr>
          <w:rFonts w:ascii="Times New Roman" w:hAnsi="Times New Roman" w:cs="Times New Roman"/>
        </w:rPr>
        <w:t>discuss</w:t>
      </w:r>
      <w:r w:rsidRPr="0094155C">
        <w:rPr>
          <w:rFonts w:ascii="Times New Roman" w:hAnsi="Times New Roman" w:cs="Times New Roman"/>
          <w:spacing w:val="-12"/>
        </w:rPr>
        <w:t xml:space="preserve"> </w:t>
      </w:r>
      <w:r w:rsidRPr="0094155C">
        <w:rPr>
          <w:rFonts w:ascii="Times New Roman" w:hAnsi="Times New Roman" w:cs="Times New Roman"/>
        </w:rPr>
        <w:t>the</w:t>
      </w:r>
      <w:r w:rsidRPr="0094155C">
        <w:rPr>
          <w:rFonts w:ascii="Times New Roman" w:hAnsi="Times New Roman" w:cs="Times New Roman"/>
          <w:spacing w:val="-12"/>
        </w:rPr>
        <w:t xml:space="preserve"> </w:t>
      </w:r>
      <w:r w:rsidRPr="0094155C">
        <w:rPr>
          <w:rFonts w:ascii="Times New Roman" w:hAnsi="Times New Roman" w:cs="Times New Roman"/>
        </w:rPr>
        <w:t>recommendations</w:t>
      </w:r>
      <w:r w:rsidRPr="0094155C">
        <w:rPr>
          <w:rFonts w:ascii="Times New Roman" w:hAnsi="Times New Roman" w:cs="Times New Roman"/>
          <w:spacing w:val="-13"/>
        </w:rPr>
        <w:t xml:space="preserve"> </w:t>
      </w:r>
      <w:r w:rsidRPr="0094155C">
        <w:rPr>
          <w:rFonts w:ascii="Times New Roman" w:hAnsi="Times New Roman" w:cs="Times New Roman"/>
        </w:rPr>
        <w:t>in</w:t>
      </w:r>
      <w:r w:rsidRPr="0094155C">
        <w:rPr>
          <w:rFonts w:ascii="Times New Roman" w:hAnsi="Times New Roman" w:cs="Times New Roman"/>
          <w:spacing w:val="-12"/>
        </w:rPr>
        <w:t xml:space="preserve"> </w:t>
      </w:r>
      <w:r w:rsidRPr="0094155C">
        <w:rPr>
          <w:rFonts w:ascii="Times New Roman" w:hAnsi="Times New Roman" w:cs="Times New Roman"/>
        </w:rPr>
        <w:t>this</w:t>
      </w:r>
      <w:r w:rsidRPr="0094155C">
        <w:rPr>
          <w:rFonts w:ascii="Times New Roman" w:hAnsi="Times New Roman" w:cs="Times New Roman"/>
          <w:spacing w:val="-12"/>
        </w:rPr>
        <w:t xml:space="preserve"> </w:t>
      </w:r>
      <w:r w:rsidRPr="0094155C">
        <w:rPr>
          <w:rFonts w:ascii="Times New Roman" w:hAnsi="Times New Roman" w:cs="Times New Roman"/>
        </w:rPr>
        <w:t>comment,</w:t>
      </w:r>
      <w:r w:rsidRPr="0094155C">
        <w:rPr>
          <w:rFonts w:ascii="Times New Roman" w:hAnsi="Times New Roman" w:cs="Times New Roman"/>
          <w:spacing w:val="-12"/>
        </w:rPr>
        <w:t xml:space="preserve"> </w:t>
      </w:r>
      <w:r w:rsidRPr="0094155C">
        <w:rPr>
          <w:rFonts w:ascii="Times New Roman" w:hAnsi="Times New Roman" w:cs="Times New Roman"/>
        </w:rPr>
        <w:t xml:space="preserve">please contact me at </w:t>
      </w:r>
      <w:hyperlink r:id="rId11" w:history="1">
        <w:r w:rsidRPr="00B356D1" w:rsidR="00937122">
          <w:rPr>
            <w:rStyle w:val="Hyperlink"/>
            <w:rFonts w:ascii="Times New Roman" w:hAnsi="Times New Roman" w:cs="Times New Roman"/>
          </w:rPr>
          <w:t>aaron.ridings@glsen.org.</w:t>
        </w:r>
      </w:hyperlink>
    </w:p>
    <w:p w:rsidR="0094155C" w:rsidRPr="0094155C" w:rsidP="0094155C" w14:paraId="3CD5B223" w14:textId="77777777">
      <w:pPr>
        <w:pStyle w:val="BodyText"/>
        <w:spacing w:before="3"/>
        <w:ind w:left="0"/>
        <w:rPr>
          <w:rFonts w:ascii="Times New Roman" w:hAnsi="Times New Roman" w:cs="Times New Roman"/>
          <w:sz w:val="19"/>
        </w:rPr>
      </w:pPr>
    </w:p>
    <w:p w:rsidR="0094155C" w:rsidRPr="0094155C" w:rsidP="0094155C" w14:paraId="6D1FC0E7" w14:textId="77777777">
      <w:pPr>
        <w:pStyle w:val="BodyText"/>
        <w:spacing w:before="56" w:line="259" w:lineRule="auto"/>
        <w:ind w:left="0" w:right="9246"/>
        <w:rPr>
          <w:rFonts w:ascii="Times New Roman" w:hAnsi="Times New Roman" w:cs="Times New Roman"/>
        </w:rPr>
      </w:pPr>
      <w:r w:rsidRPr="0094155C">
        <w:rPr>
          <w:rFonts w:ascii="Times New Roman" w:hAnsi="Times New Roman" w:cs="Times New Roman"/>
          <w:spacing w:val="-2"/>
        </w:rPr>
        <w:t xml:space="preserve">Sincerely, </w:t>
      </w:r>
      <w:r w:rsidRPr="0094155C">
        <w:rPr>
          <w:rFonts w:ascii="Times New Roman" w:hAnsi="Times New Roman" w:cs="Times New Roman"/>
        </w:rPr>
        <w:t>Aaron</w:t>
      </w:r>
      <w:r w:rsidRPr="0094155C">
        <w:rPr>
          <w:rFonts w:ascii="Times New Roman" w:hAnsi="Times New Roman" w:cs="Times New Roman"/>
          <w:spacing w:val="-13"/>
        </w:rPr>
        <w:t xml:space="preserve"> </w:t>
      </w:r>
      <w:r w:rsidRPr="0094155C">
        <w:rPr>
          <w:rFonts w:ascii="Times New Roman" w:hAnsi="Times New Roman" w:cs="Times New Roman"/>
        </w:rPr>
        <w:t>Ridings</w:t>
      </w:r>
    </w:p>
    <w:p w:rsidR="0094155C" w:rsidRPr="0094155C" w:rsidP="0094155C" w14:paraId="7638561A" w14:textId="77777777">
      <w:pPr>
        <w:pStyle w:val="BodyText"/>
        <w:spacing w:line="268" w:lineRule="exact"/>
        <w:ind w:left="0"/>
        <w:rPr>
          <w:rFonts w:ascii="Times New Roman" w:hAnsi="Times New Roman" w:cs="Times New Roman"/>
        </w:rPr>
      </w:pPr>
      <w:r w:rsidRPr="0094155C">
        <w:rPr>
          <w:rFonts w:ascii="Times New Roman" w:hAnsi="Times New Roman" w:cs="Times New Roman"/>
        </w:rPr>
        <w:t>Chief</w:t>
      </w:r>
      <w:r w:rsidRPr="0094155C">
        <w:rPr>
          <w:rFonts w:ascii="Times New Roman" w:hAnsi="Times New Roman" w:cs="Times New Roman"/>
          <w:spacing w:val="-8"/>
        </w:rPr>
        <w:t xml:space="preserve"> </w:t>
      </w:r>
      <w:r w:rsidRPr="0094155C">
        <w:rPr>
          <w:rFonts w:ascii="Times New Roman" w:hAnsi="Times New Roman" w:cs="Times New Roman"/>
        </w:rPr>
        <w:t>of</w:t>
      </w:r>
      <w:r w:rsidRPr="0094155C">
        <w:rPr>
          <w:rFonts w:ascii="Times New Roman" w:hAnsi="Times New Roman" w:cs="Times New Roman"/>
          <w:spacing w:val="-7"/>
        </w:rPr>
        <w:t xml:space="preserve"> </w:t>
      </w:r>
      <w:r w:rsidRPr="0094155C">
        <w:rPr>
          <w:rFonts w:ascii="Times New Roman" w:hAnsi="Times New Roman" w:cs="Times New Roman"/>
        </w:rPr>
        <w:t>Staff</w:t>
      </w:r>
      <w:r w:rsidRPr="0094155C">
        <w:rPr>
          <w:rFonts w:ascii="Times New Roman" w:hAnsi="Times New Roman" w:cs="Times New Roman"/>
          <w:spacing w:val="-5"/>
        </w:rPr>
        <w:t xml:space="preserve"> </w:t>
      </w:r>
      <w:r w:rsidRPr="0094155C">
        <w:rPr>
          <w:rFonts w:ascii="Times New Roman" w:hAnsi="Times New Roman" w:cs="Times New Roman"/>
        </w:rPr>
        <w:t>and</w:t>
      </w:r>
      <w:r w:rsidRPr="0094155C">
        <w:rPr>
          <w:rFonts w:ascii="Times New Roman" w:hAnsi="Times New Roman" w:cs="Times New Roman"/>
          <w:spacing w:val="-8"/>
        </w:rPr>
        <w:t xml:space="preserve"> </w:t>
      </w:r>
      <w:r w:rsidRPr="0094155C">
        <w:rPr>
          <w:rFonts w:ascii="Times New Roman" w:hAnsi="Times New Roman" w:cs="Times New Roman"/>
        </w:rPr>
        <w:t>Deputy</w:t>
      </w:r>
      <w:r w:rsidRPr="0094155C">
        <w:rPr>
          <w:rFonts w:ascii="Times New Roman" w:hAnsi="Times New Roman" w:cs="Times New Roman"/>
          <w:spacing w:val="-6"/>
        </w:rPr>
        <w:t xml:space="preserve"> </w:t>
      </w:r>
      <w:r w:rsidRPr="0094155C">
        <w:rPr>
          <w:rFonts w:ascii="Times New Roman" w:hAnsi="Times New Roman" w:cs="Times New Roman"/>
        </w:rPr>
        <w:t>Executive</w:t>
      </w:r>
      <w:r w:rsidRPr="0094155C">
        <w:rPr>
          <w:rFonts w:ascii="Times New Roman" w:hAnsi="Times New Roman" w:cs="Times New Roman"/>
          <w:spacing w:val="-8"/>
        </w:rPr>
        <w:t xml:space="preserve"> </w:t>
      </w:r>
      <w:r w:rsidRPr="0094155C">
        <w:rPr>
          <w:rFonts w:ascii="Times New Roman" w:hAnsi="Times New Roman" w:cs="Times New Roman"/>
        </w:rPr>
        <w:t>Director</w:t>
      </w:r>
      <w:r w:rsidRPr="0094155C">
        <w:rPr>
          <w:rFonts w:ascii="Times New Roman" w:hAnsi="Times New Roman" w:cs="Times New Roman"/>
          <w:spacing w:val="-7"/>
        </w:rPr>
        <w:t xml:space="preserve"> </w:t>
      </w:r>
      <w:r w:rsidRPr="0094155C">
        <w:rPr>
          <w:rFonts w:ascii="Times New Roman" w:hAnsi="Times New Roman" w:cs="Times New Roman"/>
        </w:rPr>
        <w:t>for</w:t>
      </w:r>
      <w:r w:rsidRPr="0094155C">
        <w:rPr>
          <w:rFonts w:ascii="Times New Roman" w:hAnsi="Times New Roman" w:cs="Times New Roman"/>
          <w:spacing w:val="-8"/>
        </w:rPr>
        <w:t xml:space="preserve"> </w:t>
      </w:r>
      <w:r w:rsidRPr="0094155C">
        <w:rPr>
          <w:rFonts w:ascii="Times New Roman" w:hAnsi="Times New Roman" w:cs="Times New Roman"/>
        </w:rPr>
        <w:t>Public</w:t>
      </w:r>
      <w:r w:rsidRPr="0094155C">
        <w:rPr>
          <w:rFonts w:ascii="Times New Roman" w:hAnsi="Times New Roman" w:cs="Times New Roman"/>
          <w:spacing w:val="-7"/>
        </w:rPr>
        <w:t xml:space="preserve"> </w:t>
      </w:r>
      <w:r w:rsidRPr="0094155C">
        <w:rPr>
          <w:rFonts w:ascii="Times New Roman" w:hAnsi="Times New Roman" w:cs="Times New Roman"/>
        </w:rPr>
        <w:t>Policy</w:t>
      </w:r>
      <w:r w:rsidRPr="0094155C">
        <w:rPr>
          <w:rFonts w:ascii="Times New Roman" w:hAnsi="Times New Roman" w:cs="Times New Roman"/>
          <w:spacing w:val="-8"/>
        </w:rPr>
        <w:t xml:space="preserve"> </w:t>
      </w:r>
      <w:r w:rsidRPr="0094155C">
        <w:rPr>
          <w:rFonts w:ascii="Times New Roman" w:hAnsi="Times New Roman" w:cs="Times New Roman"/>
        </w:rPr>
        <w:t>and</w:t>
      </w:r>
      <w:r w:rsidRPr="0094155C">
        <w:rPr>
          <w:rFonts w:ascii="Times New Roman" w:hAnsi="Times New Roman" w:cs="Times New Roman"/>
          <w:spacing w:val="-6"/>
        </w:rPr>
        <w:t xml:space="preserve"> </w:t>
      </w:r>
      <w:r w:rsidRPr="0094155C">
        <w:rPr>
          <w:rFonts w:ascii="Times New Roman" w:hAnsi="Times New Roman" w:cs="Times New Roman"/>
          <w:spacing w:val="-2"/>
        </w:rPr>
        <w:t>Research</w:t>
      </w:r>
    </w:p>
    <w:p w:rsidR="00E62C04" w:rsidP="00A13DF8" w14:paraId="68EB368B" w14:textId="251D376E">
      <w:pPr>
        <w:widowControl w:val="0"/>
        <w:spacing w:after="120"/>
        <w:rPr>
          <w:rFonts w:ascii="Times New Roman" w:hAnsi="Times New Roman"/>
          <w:sz w:val="24"/>
          <w:szCs w:val="24"/>
        </w:rPr>
      </w:pPr>
    </w:p>
    <w:p w:rsidR="0094155C" w:rsidRPr="004E7AEA" w:rsidP="0094155C" w14:paraId="69584D91"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0094155C" w:rsidP="0094155C" w14:paraId="7BA495FA" w14:textId="77777777">
      <w:pPr>
        <w:pStyle w:val="BodyText"/>
        <w:ind w:left="0" w:right="127"/>
      </w:pPr>
    </w:p>
    <w:p w:rsidR="00464B9B" w:rsidP="0094155C" w14:paraId="67F884B6" w14:textId="562B3C4D">
      <w:pPr>
        <w:widowControl w:val="0"/>
        <w:spacing w:after="120"/>
        <w:rPr>
          <w:rFonts w:ascii="Times New Roman" w:hAnsi="Times New Roman"/>
          <w:sz w:val="24"/>
          <w:szCs w:val="24"/>
        </w:rPr>
      </w:pPr>
      <w:r w:rsidRPr="004E7AEA">
        <w:rPr>
          <w:rFonts w:ascii="Times New Roman" w:hAnsi="Times New Roman"/>
          <w:sz w:val="24"/>
          <w:szCs w:val="24"/>
        </w:rPr>
        <w:t xml:space="preserve">Dear </w:t>
      </w:r>
      <w:r>
        <w:rPr>
          <w:rFonts w:ascii="Times New Roman" w:hAnsi="Times New Roman"/>
          <w:sz w:val="24"/>
          <w:szCs w:val="24"/>
        </w:rPr>
        <w:t>Mr</w:t>
      </w:r>
      <w:r w:rsidR="00910182">
        <w:rPr>
          <w:rFonts w:ascii="Times New Roman" w:hAnsi="Times New Roman"/>
          <w:sz w:val="24"/>
          <w:szCs w:val="24"/>
        </w:rPr>
        <w:t>.</w:t>
      </w:r>
      <w:r>
        <w:rPr>
          <w:rFonts w:ascii="Times New Roman" w:hAnsi="Times New Roman"/>
          <w:sz w:val="24"/>
          <w:szCs w:val="24"/>
        </w:rPr>
        <w:t xml:space="preserve"> Ridings</w:t>
      </w:r>
      <w:r w:rsidRPr="004E7AEA">
        <w:rPr>
          <w:rFonts w:ascii="Times New Roman" w:hAnsi="Times New Roman"/>
          <w:sz w:val="24"/>
          <w:szCs w:val="24"/>
        </w:rPr>
        <w:t>,</w:t>
      </w:r>
    </w:p>
    <w:p w:rsidR="00464B9B" w:rsidP="00464B9B" w14:paraId="5D43BE67" w14:textId="550202A3">
      <w:pPr>
        <w:spacing w:after="160" w:line="259" w:lineRule="auto"/>
        <w:rPr>
          <w:rFonts w:ascii="Times New Roman" w:hAnsi="Times New Roman"/>
          <w:sz w:val="24"/>
          <w:szCs w:val="24"/>
        </w:rPr>
      </w:pPr>
      <w:r>
        <w:rPr>
          <w:rFonts w:ascii="Times New Roman" w:hAnsi="Times New Roman"/>
          <w:sz w:val="24"/>
          <w:szCs w:val="24"/>
        </w:rPr>
        <w:t xml:space="preserve">We do not plan to collect data on sex characteristics on the NTPS </w:t>
      </w:r>
      <w:r>
        <w:rPr>
          <w:rFonts w:ascii="Times New Roman" w:hAnsi="Times New Roman"/>
          <w:sz w:val="24"/>
          <w:szCs w:val="24"/>
        </w:rPr>
        <w:t>at this time</w:t>
      </w:r>
      <w:r>
        <w:rPr>
          <w:rFonts w:ascii="Times New Roman" w:hAnsi="Times New Roman"/>
          <w:sz w:val="24"/>
          <w:szCs w:val="24"/>
        </w:rPr>
        <w:t xml:space="preserve">. NCES staff are active in research and interagency collaboration with other federal agencies about the collection of SOGI (and sex characteristics) data. We will attend to whether other federal surveys, such as those collecting data on health, begin to add these measures to their questionnaires, as well as whether they are included on surveys on other topics. </w:t>
      </w:r>
    </w:p>
    <w:p w:rsidR="00464B9B" w:rsidRPr="004E7AEA" w:rsidP="0094155C" w14:paraId="5386E7D1" w14:textId="70B7E910">
      <w:pPr>
        <w:widowControl w:val="0"/>
        <w:spacing w:after="120"/>
        <w:rPr>
          <w:rFonts w:ascii="Times New Roman" w:hAnsi="Times New Roman"/>
          <w:sz w:val="24"/>
          <w:szCs w:val="24"/>
        </w:rPr>
      </w:pPr>
      <w:r>
        <w:rPr>
          <w:rFonts w:ascii="Times New Roman" w:hAnsi="Times New Roman"/>
          <w:sz w:val="24"/>
          <w:szCs w:val="24"/>
        </w:rPr>
        <w:t>The</w:t>
      </w:r>
      <w:r w:rsidR="00A1793F">
        <w:rPr>
          <w:rFonts w:ascii="Times New Roman" w:hAnsi="Times New Roman"/>
          <w:sz w:val="24"/>
          <w:szCs w:val="24"/>
        </w:rPr>
        <w:t xml:space="preserve"> primary goal of the NTPS is to collect data about K-12 </w:t>
      </w:r>
      <w:r w:rsidR="006B1413">
        <w:rPr>
          <w:rFonts w:ascii="Times New Roman" w:hAnsi="Times New Roman"/>
          <w:sz w:val="24"/>
          <w:szCs w:val="24"/>
        </w:rPr>
        <w:t xml:space="preserve">public and private </w:t>
      </w:r>
      <w:r w:rsidR="00A1793F">
        <w:rPr>
          <w:rFonts w:ascii="Times New Roman" w:hAnsi="Times New Roman"/>
          <w:sz w:val="24"/>
          <w:szCs w:val="24"/>
        </w:rPr>
        <w:t xml:space="preserve">education, including </w:t>
      </w:r>
      <w:r w:rsidR="006B1413">
        <w:rPr>
          <w:rFonts w:ascii="Times New Roman" w:hAnsi="Times New Roman"/>
          <w:sz w:val="24"/>
          <w:szCs w:val="24"/>
        </w:rPr>
        <w:t xml:space="preserve">characteristics of the </w:t>
      </w:r>
      <w:r w:rsidR="00400206">
        <w:rPr>
          <w:rFonts w:ascii="Times New Roman" w:hAnsi="Times New Roman"/>
          <w:sz w:val="24"/>
          <w:szCs w:val="24"/>
        </w:rPr>
        <w:t xml:space="preserve">principal and teacher workforces. </w:t>
      </w:r>
      <w:r w:rsidR="00E1545B">
        <w:rPr>
          <w:rFonts w:ascii="Times New Roman" w:hAnsi="Times New Roman"/>
          <w:sz w:val="24"/>
          <w:szCs w:val="24"/>
        </w:rPr>
        <w:t xml:space="preserve">Asking </w:t>
      </w:r>
      <w:r w:rsidR="0042170D">
        <w:rPr>
          <w:rFonts w:ascii="Times New Roman" w:hAnsi="Times New Roman"/>
          <w:sz w:val="24"/>
          <w:szCs w:val="24"/>
        </w:rPr>
        <w:t xml:space="preserve">schools to opt-in to questions </w:t>
      </w:r>
      <w:r w:rsidR="00634BCE">
        <w:rPr>
          <w:rFonts w:ascii="Times New Roman" w:hAnsi="Times New Roman"/>
          <w:sz w:val="24"/>
          <w:szCs w:val="24"/>
        </w:rPr>
        <w:t xml:space="preserve">on different topics, </w:t>
      </w:r>
      <w:r w:rsidR="00451083">
        <w:rPr>
          <w:rFonts w:ascii="Times New Roman" w:hAnsi="Times New Roman"/>
          <w:sz w:val="24"/>
          <w:szCs w:val="24"/>
        </w:rPr>
        <w:t xml:space="preserve">rather than </w:t>
      </w:r>
      <w:r w:rsidR="00634BCE">
        <w:rPr>
          <w:rFonts w:ascii="Times New Roman" w:hAnsi="Times New Roman"/>
          <w:sz w:val="24"/>
          <w:szCs w:val="24"/>
        </w:rPr>
        <w:t>asking questions to all respondents, would not produce estimates for t</w:t>
      </w:r>
      <w:r w:rsidR="00577530">
        <w:rPr>
          <w:rFonts w:ascii="Times New Roman" w:hAnsi="Times New Roman"/>
          <w:sz w:val="24"/>
          <w:szCs w:val="24"/>
        </w:rPr>
        <w:t xml:space="preserve">he SOGI teachers in private schools. We will </w:t>
      </w:r>
      <w:r w:rsidR="00721B8C">
        <w:rPr>
          <w:rFonts w:ascii="Times New Roman" w:hAnsi="Times New Roman"/>
          <w:sz w:val="24"/>
          <w:szCs w:val="24"/>
        </w:rPr>
        <w:t xml:space="preserve">continue to </w:t>
      </w:r>
      <w:r w:rsidR="00FA2650">
        <w:rPr>
          <w:rFonts w:ascii="Times New Roman" w:hAnsi="Times New Roman"/>
          <w:sz w:val="24"/>
          <w:szCs w:val="24"/>
        </w:rPr>
        <w:t>review feedback from private school staff and associations</w:t>
      </w:r>
      <w:r w:rsidR="00CE66F7">
        <w:rPr>
          <w:rFonts w:ascii="Times New Roman" w:hAnsi="Times New Roman"/>
          <w:sz w:val="24"/>
          <w:szCs w:val="24"/>
        </w:rPr>
        <w:t xml:space="preserve"> to determine whether these questions can be successfully integrated into future NTPS principal or teacher questionnaires.</w:t>
      </w:r>
      <w:r w:rsidR="00FA2650">
        <w:rPr>
          <w:rFonts w:ascii="Times New Roman" w:hAnsi="Times New Roman"/>
          <w:sz w:val="24"/>
          <w:szCs w:val="24"/>
        </w:rPr>
        <w:t xml:space="preserve"> </w:t>
      </w:r>
    </w:p>
    <w:p w:rsidR="0094155C" w:rsidRPr="00ED7E67" w:rsidP="0094155C" w14:paraId="5F8D55C2" w14:textId="77777777">
      <w:pPr>
        <w:widowControl w:val="0"/>
        <w:spacing w:after="0"/>
        <w:rPr>
          <w:rFonts w:ascii="Times New Roman" w:hAnsi="Times New Roman"/>
          <w:sz w:val="24"/>
          <w:szCs w:val="24"/>
        </w:rPr>
      </w:pPr>
      <w:r w:rsidRPr="00ED7E67">
        <w:rPr>
          <w:rFonts w:ascii="Times New Roman" w:hAnsi="Times New Roman"/>
          <w:sz w:val="24"/>
          <w:szCs w:val="24"/>
        </w:rPr>
        <w:t>Thank you for your comment and your ongoing interest in NTPS and the work at NCES.</w:t>
      </w:r>
    </w:p>
    <w:p w:rsidR="0094155C" w:rsidRPr="004E7AEA" w:rsidP="0094155C" w14:paraId="4C1FED89" w14:textId="77777777">
      <w:pPr>
        <w:widowControl w:val="0"/>
        <w:spacing w:after="0" w:line="240" w:lineRule="auto"/>
        <w:rPr>
          <w:rFonts w:ascii="Times New Roman" w:hAnsi="Times New Roman"/>
          <w:sz w:val="24"/>
          <w:szCs w:val="24"/>
        </w:rPr>
      </w:pPr>
    </w:p>
    <w:p w:rsidR="0094155C" w:rsidRPr="004E7AEA" w:rsidP="0094155C" w14:paraId="7FE8767C"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0094155C" w:rsidRPr="004E7AEA" w:rsidP="0094155C" w14:paraId="14166B76"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0094155C" w:rsidRPr="004E7AEA" w:rsidP="0094155C" w14:paraId="3B253D7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0094155C" w:rsidRPr="004E7AEA" w:rsidP="0094155C" w14:paraId="1EB3255E"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0094155C" w:rsidRPr="004E7AEA" w:rsidP="0094155C" w14:paraId="59AD50A7"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0094155C" w:rsidRPr="004E7AEA" w:rsidP="0094155C" w14:paraId="68FBF7C6"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94155C" w:rsidP="0094155C" w14:paraId="255D505B" w14:textId="77777777">
      <w:pPr>
        <w:widowControl w:val="0"/>
        <w:spacing w:after="0" w:line="240" w:lineRule="auto"/>
        <w:rPr>
          <w:rFonts w:ascii="Times New Roman" w:hAnsi="Times New Roman"/>
          <w:sz w:val="24"/>
          <w:szCs w:val="24"/>
        </w:rPr>
        <w:sectPr w:rsidSect="00B4631D">
          <w:footnotePr>
            <w:numRestart w:val="eachSect"/>
          </w:footnotePr>
          <w:type w:val="continuous"/>
          <w:pgSz w:w="12240" w:h="15840" w:code="1"/>
          <w:pgMar w:top="720" w:right="720" w:bottom="720" w:left="720" w:header="288" w:footer="288" w:gutter="0"/>
          <w:cols w:space="720"/>
          <w:docGrid w:linePitch="360"/>
        </w:sectPr>
      </w:pPr>
      <w:r w:rsidRPr="004E7AEA">
        <w:rPr>
          <w:rFonts w:ascii="Times New Roman" w:hAnsi="Times New Roman"/>
          <w:sz w:val="24"/>
          <w:szCs w:val="24"/>
        </w:rPr>
        <w:t xml:space="preserve">Office: </w:t>
      </w:r>
      <w:r w:rsidRPr="00984AF3">
        <w:rPr>
          <w:rFonts w:ascii="Times New Roman" w:hAnsi="Times New Roman"/>
          <w:sz w:val="24"/>
          <w:szCs w:val="24"/>
        </w:rPr>
        <w:t>202-245-6581</w:t>
      </w:r>
    </w:p>
    <w:p w:rsidR="00653932" w:rsidRPr="00293F81" w:rsidP="0094155C" w14:paraId="7FC3DD8D" w14:textId="77777777">
      <w:pPr>
        <w:widowControl w:val="0"/>
        <w:spacing w:after="120"/>
        <w:rPr>
          <w:rFonts w:ascii="Times New Roman" w:hAnsi="Times New Roman"/>
          <w:sz w:val="24"/>
          <w:szCs w:val="24"/>
        </w:rPr>
      </w:pPr>
    </w:p>
    <w:sectPr w:rsidSect="00B4631D">
      <w:footnotePr>
        <w:numRestart w:val="eachSect"/>
      </w:footnotePr>
      <w:type w:val="continuous"/>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5963201"/>
      <w:docPartObj>
        <w:docPartGallery w:val="Page Numbers (Bottom of Page)"/>
        <w:docPartUnique/>
      </w:docPartObj>
    </w:sdtPr>
    <w:sdtEndPr>
      <w:rPr>
        <w:noProof/>
      </w:rPr>
    </w:sdtEndPr>
    <w:sdtContent>
      <w:p w:rsidR="001F3731" w:rsidP="001F3731" w14:paraId="7546B969" w14:textId="29C8EFA6">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6D5C" w:rsidP="001F3731" w14:paraId="1FBBF90A" w14:textId="77777777">
      <w:pPr>
        <w:spacing w:after="0" w:line="240" w:lineRule="auto"/>
      </w:pPr>
      <w:r>
        <w:separator/>
      </w:r>
    </w:p>
  </w:footnote>
  <w:footnote w:type="continuationSeparator" w:id="1">
    <w:p w:rsidR="00876D5C" w:rsidP="001F3731" w14:paraId="05143661" w14:textId="77777777">
      <w:pPr>
        <w:spacing w:after="0" w:line="240" w:lineRule="auto"/>
      </w:pPr>
      <w:r>
        <w:continuationSeparator/>
      </w:r>
    </w:p>
  </w:footnote>
  <w:footnote w:id="2">
    <w:p w:rsidR="00D7221C" w:rsidRPr="003515A1" w:rsidP="003515A1" w14:paraId="7DAFF710" w14:textId="77777777">
      <w:pPr>
        <w:pStyle w:val="FootnoteText"/>
      </w:pPr>
      <w:r w:rsidRPr="003515A1">
        <w:rPr>
          <w:rStyle w:val="FootnoteReference"/>
        </w:rPr>
        <w:footnoteRef/>
      </w:r>
      <w:r w:rsidRPr="003515A1">
        <w:t xml:space="preserve"> </w:t>
      </w:r>
      <w:r w:rsidRPr="003515A1">
        <w:rPr>
          <w:sz w:val="14"/>
          <w:szCs w:val="14"/>
        </w:rPr>
        <w:t>https://areatechnicalcenters.org/</w:t>
      </w:r>
    </w:p>
  </w:footnote>
  <w:footnote w:id="3">
    <w:p w:rsidR="00D7221C" w:rsidRPr="003515A1" w:rsidP="003515A1" w14:paraId="62A61BD8" w14:textId="77777777">
      <w:pPr>
        <w:pStyle w:val="FootnoteText"/>
      </w:pPr>
      <w:r w:rsidRPr="003515A1">
        <w:rPr>
          <w:rStyle w:val="FootnoteReference"/>
        </w:rPr>
        <w:footnoteRef/>
      </w:r>
      <w:r w:rsidRPr="003515A1">
        <w:t xml:space="preserve"> </w:t>
      </w:r>
      <w:r w:rsidRPr="003515A1">
        <w:rPr>
          <w:sz w:val="14"/>
          <w:szCs w:val="14"/>
        </w:rPr>
        <w:t>https://edworkingpapers.com/sites/default/files/ai22-631.pdf</w:t>
      </w:r>
    </w:p>
  </w:footnote>
  <w:footnote w:id="4">
    <w:p w:rsidR="00D7221C" w:rsidRPr="003515A1" w:rsidP="003515A1" w14:paraId="19871133" w14:textId="77777777">
      <w:pPr>
        <w:pStyle w:val="FootnoteText"/>
      </w:pPr>
      <w:r w:rsidRPr="003515A1">
        <w:rPr>
          <w:rStyle w:val="FootnoteReference"/>
        </w:rPr>
        <w:footnoteRef/>
      </w:r>
      <w:r w:rsidRPr="003515A1">
        <w:t xml:space="preserve"> </w:t>
      </w:r>
      <w:r w:rsidRPr="003515A1">
        <w:rPr>
          <w:sz w:val="14"/>
          <w:szCs w:val="14"/>
        </w:rPr>
        <w:t>https://ies.ed.gov/schoolsurvey/spp</w:t>
      </w:r>
    </w:p>
  </w:footnote>
  <w:footnote w:id="5">
    <w:p w:rsidR="00D7221C" w:rsidP="003515A1" w14:paraId="6DABA24C" w14:textId="77777777">
      <w:pPr>
        <w:pStyle w:val="FootnoteText"/>
      </w:pPr>
      <w:r w:rsidRPr="003515A1">
        <w:rPr>
          <w:rStyle w:val="FootnoteReference"/>
        </w:rPr>
        <w:footnoteRef/>
      </w:r>
      <w:r w:rsidRPr="003515A1">
        <w:t xml:space="preserve"> </w:t>
      </w:r>
      <w:r w:rsidRPr="003515A1">
        <w:rPr>
          <w:sz w:val="14"/>
          <w:szCs w:val="14"/>
        </w:rPr>
        <w:t>https://cte.careertech.org/sites/default/files/files/resources/CTE_Policy_Scan_Requirements_Licensure2013.pdf</w:t>
      </w:r>
    </w:p>
  </w:footnote>
  <w:footnote w:id="6">
    <w:p w:rsidR="00D7221C" w:rsidP="00D7221C" w14:paraId="6C7E3677" w14:textId="77777777">
      <w:pPr>
        <w:pStyle w:val="FootnoteText"/>
      </w:pPr>
      <w:r w:rsidRPr="003515A1">
        <w:rPr>
          <w:rStyle w:val="FootnoteReference"/>
        </w:rPr>
        <w:footnoteRef/>
      </w:r>
      <w:r w:rsidRPr="003515A1">
        <w:t xml:space="preserve"> </w:t>
      </w:r>
      <w:r w:rsidRPr="003515A1">
        <w:rPr>
          <w:sz w:val="14"/>
          <w:szCs w:val="14"/>
        </w:rPr>
        <w:t>https://www.ctsos.org/ctsos-2/</w:t>
      </w:r>
    </w:p>
  </w:footnote>
  <w:footnote w:id="7">
    <w:p w:rsidR="00D060E1" w:rsidP="00493096" w14:paraId="53031CEF" w14:textId="139CD265">
      <w:pPr>
        <w:spacing w:after="0" w:line="240" w:lineRule="auto"/>
      </w:pPr>
      <w:r>
        <w:rPr>
          <w:rStyle w:val="FootnoteReference"/>
        </w:rPr>
        <w:footnoteRef/>
      </w:r>
      <w:r>
        <w:t xml:space="preserve"> </w:t>
      </w:r>
      <w:r>
        <w:rPr>
          <w:i/>
          <w:sz w:val="20"/>
        </w:rPr>
        <w:t>See,</w:t>
      </w:r>
      <w:r>
        <w:rPr>
          <w:i/>
          <w:spacing w:val="-13"/>
          <w:sz w:val="20"/>
        </w:rPr>
        <w:t xml:space="preserve"> </w:t>
      </w:r>
      <w:r>
        <w:rPr>
          <w:i/>
          <w:sz w:val="20"/>
        </w:rPr>
        <w:t>e.g.</w:t>
      </w:r>
      <w:r>
        <w:rPr>
          <w:smallCaps/>
          <w:sz w:val="20"/>
        </w:rPr>
        <w:t>,</w:t>
      </w:r>
      <w:r>
        <w:rPr>
          <w:smallCaps/>
          <w:spacing w:val="-7"/>
          <w:sz w:val="20"/>
        </w:rPr>
        <w:t xml:space="preserve"> </w:t>
      </w:r>
      <w:r>
        <w:rPr>
          <w:smallCaps/>
          <w:sz w:val="20"/>
        </w:rPr>
        <w:t>Gender</w:t>
      </w:r>
      <w:r>
        <w:rPr>
          <w:smallCaps/>
          <w:spacing w:val="-6"/>
          <w:sz w:val="20"/>
        </w:rPr>
        <w:t xml:space="preserve"> </w:t>
      </w:r>
      <w:r>
        <w:rPr>
          <w:smallCaps/>
          <w:sz w:val="20"/>
        </w:rPr>
        <w:t>Identity</w:t>
      </w:r>
      <w:r>
        <w:rPr>
          <w:smallCaps/>
          <w:spacing w:val="-10"/>
          <w:sz w:val="20"/>
        </w:rPr>
        <w:t xml:space="preserve"> </w:t>
      </w:r>
      <w:r>
        <w:rPr>
          <w:smallCaps/>
          <w:sz w:val="20"/>
        </w:rPr>
        <w:t>in</w:t>
      </w:r>
      <w:r>
        <w:rPr>
          <w:smallCaps/>
          <w:spacing w:val="-5"/>
          <w:sz w:val="20"/>
        </w:rPr>
        <w:t xml:space="preserve"> </w:t>
      </w:r>
      <w:r>
        <w:rPr>
          <w:smallCaps/>
          <w:sz w:val="20"/>
        </w:rPr>
        <w:t>U.S.</w:t>
      </w:r>
      <w:r>
        <w:rPr>
          <w:smallCaps/>
          <w:spacing w:val="-10"/>
          <w:sz w:val="20"/>
        </w:rPr>
        <w:t xml:space="preserve"> </w:t>
      </w:r>
      <w:r>
        <w:rPr>
          <w:smallCaps/>
          <w:sz w:val="20"/>
        </w:rPr>
        <w:t>Surveillance</w:t>
      </w:r>
      <w:r>
        <w:rPr>
          <w:smallCaps/>
          <w:spacing w:val="-2"/>
          <w:sz w:val="20"/>
        </w:rPr>
        <w:t xml:space="preserve"> </w:t>
      </w:r>
      <w:r>
        <w:rPr>
          <w:smallCaps/>
          <w:sz w:val="20"/>
        </w:rPr>
        <w:t>(</w:t>
      </w:r>
      <w:r>
        <w:rPr>
          <w:smallCaps/>
          <w:sz w:val="20"/>
        </w:rPr>
        <w:t>GenIUSS</w:t>
      </w:r>
      <w:r>
        <w:rPr>
          <w:smallCaps/>
          <w:sz w:val="20"/>
        </w:rPr>
        <w:t>)</w:t>
      </w:r>
      <w:r>
        <w:rPr>
          <w:smallCaps/>
          <w:spacing w:val="-12"/>
          <w:sz w:val="20"/>
        </w:rPr>
        <w:t xml:space="preserve"> </w:t>
      </w:r>
      <w:r>
        <w:rPr>
          <w:smallCaps/>
          <w:sz w:val="20"/>
        </w:rPr>
        <w:t>Group,</w:t>
      </w:r>
      <w:r>
        <w:rPr>
          <w:smallCaps/>
          <w:spacing w:val="-10"/>
          <w:sz w:val="20"/>
        </w:rPr>
        <w:t xml:space="preserve"> </w:t>
      </w:r>
      <w:r>
        <w:rPr>
          <w:smallCaps/>
          <w:sz w:val="20"/>
        </w:rPr>
        <w:t>Williams</w:t>
      </w:r>
      <w:r>
        <w:rPr>
          <w:smallCaps/>
          <w:spacing w:val="-3"/>
          <w:sz w:val="20"/>
        </w:rPr>
        <w:t xml:space="preserve"> </w:t>
      </w:r>
      <w:r>
        <w:rPr>
          <w:smallCaps/>
          <w:sz w:val="20"/>
        </w:rPr>
        <w:t>Inst.,</w:t>
      </w:r>
      <w:r>
        <w:rPr>
          <w:smallCaps/>
          <w:spacing w:val="-11"/>
          <w:sz w:val="20"/>
        </w:rPr>
        <w:t xml:space="preserve"> </w:t>
      </w:r>
      <w:r>
        <w:rPr>
          <w:smallCaps/>
          <w:sz w:val="20"/>
        </w:rPr>
        <w:t>Best</w:t>
      </w:r>
      <w:r>
        <w:rPr>
          <w:smallCaps/>
          <w:spacing w:val="-3"/>
          <w:sz w:val="20"/>
        </w:rPr>
        <w:t xml:space="preserve"> </w:t>
      </w:r>
      <w:r>
        <w:rPr>
          <w:smallCaps/>
          <w:sz w:val="20"/>
        </w:rPr>
        <w:t>Practices</w:t>
      </w:r>
      <w:r>
        <w:rPr>
          <w:smallCaps/>
          <w:spacing w:val="-5"/>
          <w:sz w:val="20"/>
        </w:rPr>
        <w:t xml:space="preserve"> for </w:t>
      </w:r>
      <w:r>
        <w:rPr>
          <w:smallCaps/>
          <w:sz w:val="20"/>
        </w:rPr>
        <w:t>Asking</w:t>
      </w:r>
      <w:r>
        <w:rPr>
          <w:smallCaps/>
          <w:spacing w:val="-7"/>
          <w:sz w:val="20"/>
        </w:rPr>
        <w:t xml:space="preserve"> </w:t>
      </w:r>
      <w:r>
        <w:rPr>
          <w:smallCaps/>
          <w:sz w:val="20"/>
        </w:rPr>
        <w:t>Questions</w:t>
      </w:r>
      <w:r>
        <w:rPr>
          <w:smallCaps/>
          <w:spacing w:val="-6"/>
          <w:sz w:val="20"/>
        </w:rPr>
        <w:t xml:space="preserve"> </w:t>
      </w:r>
      <w:r>
        <w:rPr>
          <w:smallCaps/>
          <w:sz w:val="20"/>
        </w:rPr>
        <w:t>to</w:t>
      </w:r>
      <w:r>
        <w:rPr>
          <w:smallCaps/>
          <w:spacing w:val="-6"/>
          <w:sz w:val="20"/>
        </w:rPr>
        <w:t xml:space="preserve"> </w:t>
      </w:r>
      <w:r>
        <w:rPr>
          <w:smallCaps/>
          <w:sz w:val="20"/>
        </w:rPr>
        <w:t>Identify</w:t>
      </w:r>
      <w:r>
        <w:rPr>
          <w:smallCaps/>
          <w:spacing w:val="-7"/>
          <w:sz w:val="20"/>
        </w:rPr>
        <w:t xml:space="preserve"> </w:t>
      </w:r>
      <w:r>
        <w:rPr>
          <w:smallCaps/>
          <w:sz w:val="20"/>
        </w:rPr>
        <w:t>Transgender</w:t>
      </w:r>
      <w:r>
        <w:rPr>
          <w:smallCaps/>
          <w:spacing w:val="-7"/>
          <w:sz w:val="20"/>
        </w:rPr>
        <w:t xml:space="preserve"> </w:t>
      </w:r>
      <w:r>
        <w:rPr>
          <w:smallCaps/>
          <w:sz w:val="20"/>
        </w:rPr>
        <w:t>and</w:t>
      </w:r>
      <w:r>
        <w:rPr>
          <w:smallCaps/>
          <w:spacing w:val="-6"/>
          <w:sz w:val="20"/>
        </w:rPr>
        <w:t xml:space="preserve"> </w:t>
      </w:r>
      <w:r>
        <w:rPr>
          <w:smallCaps/>
          <w:sz w:val="20"/>
        </w:rPr>
        <w:t>Other</w:t>
      </w:r>
      <w:r>
        <w:rPr>
          <w:smallCaps/>
          <w:spacing w:val="-8"/>
          <w:sz w:val="20"/>
        </w:rPr>
        <w:t xml:space="preserve"> </w:t>
      </w:r>
      <w:r>
        <w:rPr>
          <w:smallCaps/>
          <w:sz w:val="20"/>
        </w:rPr>
        <w:t>Gender</w:t>
      </w:r>
      <w:r>
        <w:rPr>
          <w:smallCaps/>
          <w:spacing w:val="-8"/>
          <w:sz w:val="20"/>
        </w:rPr>
        <w:t xml:space="preserve"> </w:t>
      </w:r>
      <w:r>
        <w:rPr>
          <w:smallCaps/>
          <w:sz w:val="20"/>
        </w:rPr>
        <w:t>Minority</w:t>
      </w:r>
      <w:r>
        <w:rPr>
          <w:smallCaps/>
          <w:spacing w:val="-10"/>
          <w:sz w:val="20"/>
        </w:rPr>
        <w:t xml:space="preserve"> </w:t>
      </w:r>
      <w:r>
        <w:rPr>
          <w:smallCaps/>
          <w:sz w:val="20"/>
        </w:rPr>
        <w:t>Respondents</w:t>
      </w:r>
      <w:r>
        <w:rPr>
          <w:smallCaps/>
          <w:spacing w:val="-6"/>
          <w:sz w:val="20"/>
        </w:rPr>
        <w:t xml:space="preserve"> </w:t>
      </w:r>
      <w:r>
        <w:rPr>
          <w:smallCaps/>
          <w:sz w:val="20"/>
        </w:rPr>
        <w:t>on</w:t>
      </w:r>
      <w:r>
        <w:rPr>
          <w:smallCaps/>
          <w:spacing w:val="-6"/>
          <w:sz w:val="20"/>
        </w:rPr>
        <w:t xml:space="preserve"> </w:t>
      </w:r>
      <w:r>
        <w:rPr>
          <w:smallCaps/>
          <w:spacing w:val="-2"/>
          <w:sz w:val="20"/>
        </w:rPr>
        <w:t xml:space="preserve">Population- </w:t>
      </w:r>
      <w:r>
        <w:rPr>
          <w:sz w:val="20"/>
        </w:rPr>
        <w:t>B</w:t>
      </w:r>
      <w:r>
        <w:rPr>
          <w:sz w:val="16"/>
        </w:rPr>
        <w:t xml:space="preserve">ASED </w:t>
      </w:r>
      <w:r>
        <w:rPr>
          <w:sz w:val="20"/>
        </w:rPr>
        <w:t>S</w:t>
      </w:r>
      <w:r>
        <w:rPr>
          <w:sz w:val="16"/>
        </w:rPr>
        <w:t xml:space="preserve">URVEYS </w:t>
      </w:r>
      <w:r>
        <w:rPr>
          <w:sz w:val="20"/>
        </w:rPr>
        <w:t xml:space="preserve">(2014), </w:t>
      </w:r>
      <w:hyperlink r:id="rId1">
        <w:r>
          <w:rPr>
            <w:sz w:val="20"/>
          </w:rPr>
          <w:t>https://williamsinstitute.law.ucla.edu/wp-content/uploads/Survey-Measures-Trans-</w:t>
        </w:r>
      </w:hyperlink>
      <w:r>
        <w:rPr>
          <w:sz w:val="20"/>
        </w:rPr>
        <w:t xml:space="preserve"> </w:t>
      </w:r>
      <w:hyperlink r:id="rId1">
        <w:r>
          <w:rPr>
            <w:sz w:val="20"/>
          </w:rPr>
          <w:t>GenIUSS-Sep-2014.pdf;</w:t>
        </w:r>
      </w:hyperlink>
      <w:r>
        <w:rPr>
          <w:spacing w:val="-1"/>
          <w:sz w:val="20"/>
        </w:rPr>
        <w:t xml:space="preserve"> </w:t>
      </w:r>
      <w:r>
        <w:rPr>
          <w:sz w:val="20"/>
        </w:rPr>
        <w:t>S</w:t>
      </w:r>
      <w:r>
        <w:rPr>
          <w:sz w:val="16"/>
        </w:rPr>
        <w:t>EXUAL</w:t>
      </w:r>
      <w:r>
        <w:rPr>
          <w:spacing w:val="-7"/>
          <w:sz w:val="16"/>
        </w:rPr>
        <w:t xml:space="preserve"> </w:t>
      </w:r>
      <w:r>
        <w:rPr>
          <w:sz w:val="20"/>
        </w:rPr>
        <w:t>M</w:t>
      </w:r>
      <w:r>
        <w:rPr>
          <w:sz w:val="16"/>
        </w:rPr>
        <w:t>INORITY</w:t>
      </w:r>
      <w:r>
        <w:rPr>
          <w:spacing w:val="-5"/>
          <w:sz w:val="16"/>
        </w:rPr>
        <w:t xml:space="preserve"> </w:t>
      </w:r>
      <w:r>
        <w:rPr>
          <w:sz w:val="20"/>
        </w:rPr>
        <w:t>A</w:t>
      </w:r>
      <w:r>
        <w:rPr>
          <w:sz w:val="16"/>
        </w:rPr>
        <w:t>SSESSMENT</w:t>
      </w:r>
      <w:r>
        <w:rPr>
          <w:spacing w:val="-1"/>
          <w:sz w:val="16"/>
        </w:rPr>
        <w:t xml:space="preserve"> </w:t>
      </w:r>
      <w:r>
        <w:rPr>
          <w:sz w:val="20"/>
        </w:rPr>
        <w:t>R</w:t>
      </w:r>
      <w:r>
        <w:rPr>
          <w:sz w:val="16"/>
        </w:rPr>
        <w:t>ESEARCH</w:t>
      </w:r>
      <w:r>
        <w:rPr>
          <w:spacing w:val="-5"/>
          <w:sz w:val="16"/>
        </w:rPr>
        <w:t xml:space="preserve"> </w:t>
      </w:r>
      <w:r>
        <w:rPr>
          <w:sz w:val="20"/>
        </w:rPr>
        <w:t>T</w:t>
      </w:r>
      <w:r>
        <w:rPr>
          <w:sz w:val="16"/>
        </w:rPr>
        <w:t>EAM</w:t>
      </w:r>
      <w:r>
        <w:rPr>
          <w:spacing w:val="-7"/>
          <w:sz w:val="16"/>
        </w:rPr>
        <w:t xml:space="preserve"> </w:t>
      </w:r>
      <w:r>
        <w:rPr>
          <w:sz w:val="20"/>
        </w:rPr>
        <w:t>(SMART),</w:t>
      </w:r>
      <w:r>
        <w:rPr>
          <w:spacing w:val="-13"/>
          <w:sz w:val="20"/>
        </w:rPr>
        <w:t xml:space="preserve"> </w:t>
      </w:r>
      <w:r>
        <w:rPr>
          <w:sz w:val="20"/>
        </w:rPr>
        <w:t>W</w:t>
      </w:r>
      <w:r>
        <w:rPr>
          <w:sz w:val="16"/>
        </w:rPr>
        <w:t>ILLIAMS</w:t>
      </w:r>
      <w:r>
        <w:rPr>
          <w:spacing w:val="-2"/>
          <w:sz w:val="16"/>
        </w:rPr>
        <w:t xml:space="preserve"> </w:t>
      </w:r>
      <w:r>
        <w:rPr>
          <w:sz w:val="20"/>
        </w:rPr>
        <w:t>I</w:t>
      </w:r>
      <w:r>
        <w:rPr>
          <w:sz w:val="16"/>
        </w:rPr>
        <w:t>NST</w:t>
      </w:r>
      <w:r>
        <w:rPr>
          <w:sz w:val="20"/>
        </w:rPr>
        <w:t>.,</w:t>
      </w:r>
      <w:r>
        <w:rPr>
          <w:spacing w:val="-5"/>
          <w:sz w:val="20"/>
        </w:rPr>
        <w:t xml:space="preserve"> </w:t>
      </w:r>
      <w:r>
        <w:rPr>
          <w:sz w:val="20"/>
        </w:rPr>
        <w:t>B</w:t>
      </w:r>
      <w:r>
        <w:rPr>
          <w:sz w:val="16"/>
        </w:rPr>
        <w:t>EST</w:t>
      </w:r>
      <w:r>
        <w:rPr>
          <w:spacing w:val="40"/>
          <w:sz w:val="16"/>
        </w:rPr>
        <w:t xml:space="preserve"> </w:t>
      </w:r>
      <w:r>
        <w:rPr>
          <w:sz w:val="20"/>
        </w:rPr>
        <w:t>P</w:t>
      </w:r>
      <w:r>
        <w:rPr>
          <w:sz w:val="16"/>
        </w:rPr>
        <w:t xml:space="preserve">RACTICES FOR </w:t>
      </w:r>
      <w:r>
        <w:rPr>
          <w:sz w:val="20"/>
        </w:rPr>
        <w:t>A</w:t>
      </w:r>
      <w:r>
        <w:rPr>
          <w:sz w:val="16"/>
        </w:rPr>
        <w:t xml:space="preserve">SKING </w:t>
      </w:r>
      <w:r>
        <w:rPr>
          <w:sz w:val="20"/>
        </w:rPr>
        <w:t>Q</w:t>
      </w:r>
      <w:r>
        <w:rPr>
          <w:sz w:val="16"/>
        </w:rPr>
        <w:t xml:space="preserve">UESTIONS ABOUT </w:t>
      </w:r>
      <w:r>
        <w:rPr>
          <w:sz w:val="20"/>
        </w:rPr>
        <w:t>S</w:t>
      </w:r>
      <w:r>
        <w:rPr>
          <w:sz w:val="16"/>
        </w:rPr>
        <w:t xml:space="preserve">EXUAL </w:t>
      </w:r>
      <w:r>
        <w:rPr>
          <w:sz w:val="20"/>
        </w:rPr>
        <w:t>O</w:t>
      </w:r>
      <w:r>
        <w:rPr>
          <w:sz w:val="16"/>
        </w:rPr>
        <w:t xml:space="preserve">RIENTATION ON </w:t>
      </w:r>
      <w:r>
        <w:rPr>
          <w:sz w:val="20"/>
        </w:rPr>
        <w:t>S</w:t>
      </w:r>
      <w:r>
        <w:rPr>
          <w:sz w:val="16"/>
        </w:rPr>
        <w:t xml:space="preserve">URVEYS </w:t>
      </w:r>
      <w:r>
        <w:rPr>
          <w:sz w:val="20"/>
        </w:rPr>
        <w:t xml:space="preserve">(2009), </w:t>
      </w:r>
      <w:hyperlink r:id="rId2">
        <w:r>
          <w:rPr>
            <w:spacing w:val="-2"/>
            <w:sz w:val="20"/>
          </w:rPr>
          <w:t>https://williamsinstitute.law.ucla.edu/wp-content/uploads/Best-Practices-SO-Surveys-Nov-2009.pdf.</w:t>
        </w:r>
      </w:hyperlink>
    </w:p>
  </w:footnote>
  <w:footnote w:id="8">
    <w:p w:rsidR="00726C59" w:rsidRPr="00726C59" w:rsidP="00493096" w14:paraId="387A18B0" w14:textId="489E6C1D">
      <w:pPr>
        <w:spacing w:after="0" w:line="240" w:lineRule="auto"/>
        <w:rPr>
          <w:sz w:val="20"/>
        </w:rPr>
      </w:pPr>
      <w:r>
        <w:rPr>
          <w:rStyle w:val="FootnoteReference"/>
        </w:rPr>
        <w:footnoteRef/>
      </w:r>
      <w:r>
        <w:t xml:space="preserve"> </w:t>
      </w:r>
      <w:r>
        <w:rPr>
          <w:sz w:val="20"/>
        </w:rPr>
        <w:t xml:space="preserve">88 Fed. Reg. </w:t>
      </w:r>
      <w:r>
        <w:rPr>
          <w:spacing w:val="-2"/>
          <w:sz w:val="20"/>
        </w:rPr>
        <w:t>3,981.</w:t>
      </w:r>
    </w:p>
  </w:footnote>
  <w:footnote w:id="9">
    <w:p w:rsidR="009E1FB0" w:rsidRPr="009E1FB0" w:rsidP="00493096" w14:paraId="6743F436" w14:textId="79E639FC">
      <w:pPr>
        <w:spacing w:after="0" w:line="240" w:lineRule="auto"/>
        <w:rPr>
          <w:sz w:val="20"/>
        </w:rPr>
      </w:pPr>
      <w:r>
        <w:rPr>
          <w:rStyle w:val="FootnoteReference"/>
        </w:rPr>
        <w:footnoteRef/>
      </w:r>
      <w:r>
        <w:t xml:space="preserve"> </w:t>
      </w:r>
      <w:r>
        <w:rPr>
          <w:smallCaps/>
          <w:sz w:val="20"/>
        </w:rPr>
        <w:t>Kerith</w:t>
      </w:r>
      <w:r>
        <w:rPr>
          <w:smallCaps/>
          <w:spacing w:val="-10"/>
          <w:sz w:val="20"/>
        </w:rPr>
        <w:t xml:space="preserve"> </w:t>
      </w:r>
      <w:r>
        <w:rPr>
          <w:smallCaps/>
          <w:sz w:val="20"/>
        </w:rPr>
        <w:t>J.</w:t>
      </w:r>
      <w:r>
        <w:rPr>
          <w:smallCaps/>
          <w:spacing w:val="-15"/>
          <w:sz w:val="20"/>
        </w:rPr>
        <w:t xml:space="preserve"> </w:t>
      </w:r>
      <w:r>
        <w:rPr>
          <w:smallCaps/>
          <w:sz w:val="20"/>
        </w:rPr>
        <w:t>Conron</w:t>
      </w:r>
      <w:r>
        <w:rPr>
          <w:smallCaps/>
          <w:spacing w:val="-10"/>
          <w:sz w:val="20"/>
        </w:rPr>
        <w:t xml:space="preserve"> </w:t>
      </w:r>
      <w:r>
        <w:rPr>
          <w:smallCaps/>
          <w:sz w:val="20"/>
        </w:rPr>
        <w:t>&amp;</w:t>
      </w:r>
      <w:r>
        <w:rPr>
          <w:smallCaps/>
          <w:spacing w:val="-11"/>
          <w:sz w:val="20"/>
        </w:rPr>
        <w:t xml:space="preserve"> </w:t>
      </w:r>
      <w:r>
        <w:rPr>
          <w:smallCaps/>
          <w:sz w:val="20"/>
        </w:rPr>
        <w:t>Shoshana</w:t>
      </w:r>
      <w:r>
        <w:rPr>
          <w:smallCaps/>
          <w:spacing w:val="-10"/>
          <w:sz w:val="20"/>
        </w:rPr>
        <w:t xml:space="preserve"> </w:t>
      </w:r>
      <w:r>
        <w:rPr>
          <w:smallCaps/>
          <w:sz w:val="20"/>
        </w:rPr>
        <w:t>K.</w:t>
      </w:r>
      <w:r>
        <w:rPr>
          <w:smallCaps/>
          <w:spacing w:val="-10"/>
          <w:sz w:val="20"/>
        </w:rPr>
        <w:t xml:space="preserve"> </w:t>
      </w:r>
      <w:r>
        <w:rPr>
          <w:smallCaps/>
          <w:sz w:val="20"/>
        </w:rPr>
        <w:t>Goldberg,</w:t>
      </w:r>
      <w:r>
        <w:rPr>
          <w:smallCaps/>
          <w:spacing w:val="-10"/>
          <w:sz w:val="20"/>
        </w:rPr>
        <w:t xml:space="preserve"> </w:t>
      </w:r>
      <w:r>
        <w:rPr>
          <w:smallCaps/>
          <w:sz w:val="20"/>
        </w:rPr>
        <w:t>Williams</w:t>
      </w:r>
      <w:r>
        <w:rPr>
          <w:smallCaps/>
          <w:spacing w:val="-5"/>
          <w:sz w:val="20"/>
        </w:rPr>
        <w:t xml:space="preserve"> </w:t>
      </w:r>
      <w:r>
        <w:rPr>
          <w:smallCaps/>
          <w:sz w:val="20"/>
        </w:rPr>
        <w:t>Inst.,</w:t>
      </w:r>
      <w:r>
        <w:rPr>
          <w:smallCaps/>
          <w:spacing w:val="-10"/>
          <w:sz w:val="20"/>
        </w:rPr>
        <w:t xml:space="preserve"> </w:t>
      </w:r>
      <w:r>
        <w:rPr>
          <w:smallCaps/>
          <w:sz w:val="20"/>
        </w:rPr>
        <w:t>Adult</w:t>
      </w:r>
      <w:r>
        <w:rPr>
          <w:smallCaps/>
          <w:spacing w:val="-4"/>
          <w:sz w:val="20"/>
        </w:rPr>
        <w:t xml:space="preserve"> </w:t>
      </w:r>
      <w:r>
        <w:rPr>
          <w:smallCaps/>
          <w:sz w:val="20"/>
        </w:rPr>
        <w:t>LGBT</w:t>
      </w:r>
      <w:r>
        <w:rPr>
          <w:smallCaps/>
          <w:spacing w:val="-10"/>
          <w:sz w:val="20"/>
        </w:rPr>
        <w:t xml:space="preserve"> </w:t>
      </w:r>
      <w:r>
        <w:rPr>
          <w:smallCaps/>
          <w:sz w:val="20"/>
        </w:rPr>
        <w:t>Population</w:t>
      </w:r>
      <w:r>
        <w:rPr>
          <w:smallCaps/>
          <w:spacing w:val="-5"/>
          <w:sz w:val="20"/>
        </w:rPr>
        <w:t xml:space="preserve"> </w:t>
      </w:r>
      <w:r>
        <w:rPr>
          <w:smallCaps/>
          <w:sz w:val="20"/>
        </w:rPr>
        <w:t>In</w:t>
      </w:r>
      <w:r>
        <w:rPr>
          <w:smallCaps/>
          <w:spacing w:val="-7"/>
          <w:sz w:val="20"/>
        </w:rPr>
        <w:t xml:space="preserve"> </w:t>
      </w:r>
      <w:r>
        <w:rPr>
          <w:smallCaps/>
          <w:sz w:val="20"/>
        </w:rPr>
        <w:t>The</w:t>
      </w:r>
      <w:r>
        <w:rPr>
          <w:smallCaps/>
          <w:spacing w:val="-4"/>
          <w:sz w:val="20"/>
        </w:rPr>
        <w:t xml:space="preserve"> </w:t>
      </w:r>
      <w:r>
        <w:rPr>
          <w:smallCaps/>
          <w:spacing w:val="-2"/>
          <w:sz w:val="20"/>
        </w:rPr>
        <w:t xml:space="preserve">United </w:t>
      </w:r>
      <w:r>
        <w:rPr>
          <w:sz w:val="20"/>
        </w:rPr>
        <w:t>S</w:t>
      </w:r>
      <w:r>
        <w:rPr>
          <w:sz w:val="16"/>
        </w:rPr>
        <w:t>TATES</w:t>
      </w:r>
      <w:r>
        <w:rPr>
          <w:spacing w:val="-2"/>
          <w:sz w:val="16"/>
        </w:rPr>
        <w:t xml:space="preserve"> </w:t>
      </w:r>
      <w:r>
        <w:rPr>
          <w:sz w:val="20"/>
        </w:rPr>
        <w:t>1</w:t>
      </w:r>
      <w:r>
        <w:rPr>
          <w:spacing w:val="-13"/>
          <w:sz w:val="20"/>
        </w:rPr>
        <w:t xml:space="preserve"> </w:t>
      </w:r>
      <w:r>
        <w:rPr>
          <w:sz w:val="20"/>
        </w:rPr>
        <w:t>(2020),</w:t>
      </w:r>
      <w:r>
        <w:rPr>
          <w:spacing w:val="-12"/>
          <w:sz w:val="20"/>
        </w:rPr>
        <w:t xml:space="preserve"> </w:t>
      </w:r>
      <w:hyperlink r:id="rId3" w:history="1">
        <w:r w:rsidRPr="00D61F90">
          <w:rPr>
            <w:rStyle w:val="Hyperlink"/>
            <w:sz w:val="20"/>
          </w:rPr>
          <w:t>https://williamsinstitute.law.ucla.edu/wp-content/uploads/LGBT-Adult-US-Pop-Jul-2020.pdf;</w:t>
        </w:r>
      </w:hyperlink>
      <w:r>
        <w:rPr>
          <w:sz w:val="20"/>
        </w:rPr>
        <w:t xml:space="preserve"> K</w:t>
      </w:r>
      <w:r>
        <w:rPr>
          <w:sz w:val="16"/>
        </w:rPr>
        <w:t xml:space="preserve">ERITH </w:t>
      </w:r>
      <w:r>
        <w:rPr>
          <w:sz w:val="20"/>
        </w:rPr>
        <w:t>J.</w:t>
      </w:r>
      <w:r>
        <w:rPr>
          <w:spacing w:val="-7"/>
          <w:sz w:val="20"/>
        </w:rPr>
        <w:t xml:space="preserve"> </w:t>
      </w:r>
      <w:r>
        <w:rPr>
          <w:sz w:val="20"/>
        </w:rPr>
        <w:t>C</w:t>
      </w:r>
      <w:r>
        <w:rPr>
          <w:sz w:val="16"/>
        </w:rPr>
        <w:t>ONRON</w:t>
      </w:r>
      <w:r>
        <w:rPr>
          <w:sz w:val="20"/>
        </w:rPr>
        <w:t>, W</w:t>
      </w:r>
      <w:r>
        <w:rPr>
          <w:sz w:val="16"/>
        </w:rPr>
        <w:t xml:space="preserve">ILLIAMS </w:t>
      </w:r>
      <w:r>
        <w:rPr>
          <w:sz w:val="20"/>
        </w:rPr>
        <w:t>I</w:t>
      </w:r>
      <w:r>
        <w:rPr>
          <w:sz w:val="16"/>
        </w:rPr>
        <w:t>NST</w:t>
      </w:r>
      <w:r>
        <w:rPr>
          <w:sz w:val="20"/>
        </w:rPr>
        <w:t>., LGBT Y</w:t>
      </w:r>
      <w:r>
        <w:rPr>
          <w:sz w:val="16"/>
        </w:rPr>
        <w:t xml:space="preserve">OUTH </w:t>
      </w:r>
      <w:r>
        <w:rPr>
          <w:sz w:val="20"/>
        </w:rPr>
        <w:t>P</w:t>
      </w:r>
      <w:r>
        <w:rPr>
          <w:sz w:val="16"/>
        </w:rPr>
        <w:t xml:space="preserve">OPULATION </w:t>
      </w:r>
      <w:r>
        <w:rPr>
          <w:sz w:val="20"/>
        </w:rPr>
        <w:t>I</w:t>
      </w:r>
      <w:r>
        <w:rPr>
          <w:sz w:val="16"/>
        </w:rPr>
        <w:t xml:space="preserve">N </w:t>
      </w:r>
      <w:r>
        <w:rPr>
          <w:sz w:val="20"/>
        </w:rPr>
        <w:t>T</w:t>
      </w:r>
      <w:r>
        <w:rPr>
          <w:sz w:val="16"/>
        </w:rPr>
        <w:t xml:space="preserve">HE </w:t>
      </w:r>
      <w:r>
        <w:rPr>
          <w:sz w:val="20"/>
        </w:rPr>
        <w:t>U</w:t>
      </w:r>
      <w:r>
        <w:rPr>
          <w:sz w:val="16"/>
        </w:rPr>
        <w:t xml:space="preserve">NITED </w:t>
      </w:r>
      <w:r>
        <w:rPr>
          <w:sz w:val="20"/>
        </w:rPr>
        <w:t>S</w:t>
      </w:r>
      <w:r>
        <w:rPr>
          <w:sz w:val="16"/>
        </w:rPr>
        <w:t>TATES</w:t>
      </w:r>
      <w:r>
        <w:rPr>
          <w:spacing w:val="23"/>
          <w:sz w:val="16"/>
        </w:rPr>
        <w:t xml:space="preserve"> </w:t>
      </w:r>
      <w:r>
        <w:rPr>
          <w:sz w:val="20"/>
        </w:rPr>
        <w:t xml:space="preserve">2 (2020), </w:t>
      </w:r>
      <w:r>
        <w:rPr>
          <w:spacing w:val="-2"/>
          <w:sz w:val="20"/>
        </w:rPr>
        <w:t>https://williamsinstitute.law.ucla.edu/wp-content/uploads/LGBT-Youth-US-Pop-Sep-2020.pdf.</w:t>
      </w:r>
    </w:p>
  </w:footnote>
  <w:footnote w:id="10">
    <w:p w:rsidR="00780BE4" w:rsidP="00493096" w14:paraId="66B5AA39" w14:textId="5924FA9A">
      <w:pPr>
        <w:spacing w:after="0" w:line="240" w:lineRule="auto"/>
      </w:pPr>
      <w:r>
        <w:rPr>
          <w:rStyle w:val="FootnoteReference"/>
        </w:rPr>
        <w:footnoteRef/>
      </w:r>
      <w:r>
        <w:t xml:space="preserve"> </w:t>
      </w:r>
      <w:r>
        <w:rPr>
          <w:smallCaps/>
          <w:sz w:val="20"/>
        </w:rPr>
        <w:t>Jody</w:t>
      </w:r>
      <w:r>
        <w:rPr>
          <w:smallCaps/>
          <w:spacing w:val="-9"/>
          <w:sz w:val="20"/>
        </w:rPr>
        <w:t xml:space="preserve"> </w:t>
      </w:r>
      <w:r>
        <w:rPr>
          <w:smallCaps/>
          <w:sz w:val="20"/>
        </w:rPr>
        <w:t>L.</w:t>
      </w:r>
      <w:r>
        <w:rPr>
          <w:smallCaps/>
          <w:spacing w:val="-10"/>
          <w:sz w:val="20"/>
        </w:rPr>
        <w:t xml:space="preserve"> </w:t>
      </w:r>
      <w:r>
        <w:rPr>
          <w:smallCaps/>
          <w:sz w:val="20"/>
        </w:rPr>
        <w:t>Herman</w:t>
      </w:r>
      <w:r>
        <w:rPr>
          <w:smallCaps/>
          <w:spacing w:val="-6"/>
          <w:sz w:val="20"/>
        </w:rPr>
        <w:t xml:space="preserve"> </w:t>
      </w:r>
      <w:r>
        <w:rPr>
          <w:smallCaps/>
          <w:sz w:val="20"/>
        </w:rPr>
        <w:t>et</w:t>
      </w:r>
      <w:r>
        <w:rPr>
          <w:smallCaps/>
          <w:spacing w:val="-2"/>
          <w:sz w:val="20"/>
        </w:rPr>
        <w:t xml:space="preserve"> </w:t>
      </w:r>
      <w:r>
        <w:rPr>
          <w:smallCaps/>
          <w:sz w:val="20"/>
        </w:rPr>
        <w:t>al.,</w:t>
      </w:r>
      <w:r>
        <w:rPr>
          <w:smallCaps/>
          <w:spacing w:val="-10"/>
          <w:sz w:val="20"/>
        </w:rPr>
        <w:t xml:space="preserve"> </w:t>
      </w:r>
      <w:r>
        <w:rPr>
          <w:smallCaps/>
          <w:sz w:val="20"/>
        </w:rPr>
        <w:t>Williams</w:t>
      </w:r>
      <w:r>
        <w:rPr>
          <w:smallCaps/>
          <w:spacing w:val="-3"/>
          <w:sz w:val="20"/>
        </w:rPr>
        <w:t xml:space="preserve"> </w:t>
      </w:r>
      <w:r>
        <w:rPr>
          <w:smallCaps/>
          <w:sz w:val="20"/>
        </w:rPr>
        <w:t>Inst.,</w:t>
      </w:r>
      <w:r>
        <w:rPr>
          <w:smallCaps/>
          <w:spacing w:val="-10"/>
          <w:sz w:val="20"/>
        </w:rPr>
        <w:t xml:space="preserve"> </w:t>
      </w:r>
      <w:r>
        <w:rPr>
          <w:smallCaps/>
          <w:sz w:val="20"/>
        </w:rPr>
        <w:t>How</w:t>
      </w:r>
      <w:r>
        <w:rPr>
          <w:smallCaps/>
          <w:spacing w:val="-6"/>
          <w:sz w:val="20"/>
        </w:rPr>
        <w:t xml:space="preserve"> </w:t>
      </w:r>
      <w:r>
        <w:rPr>
          <w:smallCaps/>
          <w:sz w:val="20"/>
        </w:rPr>
        <w:t>Many</w:t>
      </w:r>
      <w:r>
        <w:rPr>
          <w:smallCaps/>
          <w:spacing w:val="-5"/>
          <w:sz w:val="20"/>
        </w:rPr>
        <w:t xml:space="preserve"> </w:t>
      </w:r>
      <w:r>
        <w:rPr>
          <w:smallCaps/>
          <w:sz w:val="20"/>
        </w:rPr>
        <w:t>Adults</w:t>
      </w:r>
      <w:r>
        <w:rPr>
          <w:smallCaps/>
          <w:spacing w:val="-4"/>
          <w:sz w:val="20"/>
        </w:rPr>
        <w:t xml:space="preserve"> </w:t>
      </w:r>
      <w:r>
        <w:rPr>
          <w:smallCaps/>
          <w:sz w:val="20"/>
        </w:rPr>
        <w:t>and</w:t>
      </w:r>
      <w:r>
        <w:rPr>
          <w:smallCaps/>
          <w:spacing w:val="-4"/>
          <w:sz w:val="20"/>
        </w:rPr>
        <w:t xml:space="preserve"> </w:t>
      </w:r>
      <w:r>
        <w:rPr>
          <w:smallCaps/>
          <w:sz w:val="20"/>
        </w:rPr>
        <w:t>Youth</w:t>
      </w:r>
      <w:r>
        <w:rPr>
          <w:smallCaps/>
          <w:spacing w:val="-5"/>
          <w:sz w:val="20"/>
        </w:rPr>
        <w:t xml:space="preserve"> </w:t>
      </w:r>
      <w:r>
        <w:rPr>
          <w:smallCaps/>
          <w:sz w:val="20"/>
        </w:rPr>
        <w:t>Identify</w:t>
      </w:r>
      <w:r>
        <w:rPr>
          <w:smallCaps/>
          <w:spacing w:val="-6"/>
          <w:sz w:val="20"/>
        </w:rPr>
        <w:t xml:space="preserve"> </w:t>
      </w:r>
      <w:r>
        <w:rPr>
          <w:smallCaps/>
          <w:sz w:val="20"/>
        </w:rPr>
        <w:t>as</w:t>
      </w:r>
      <w:r>
        <w:rPr>
          <w:smallCaps/>
          <w:spacing w:val="-7"/>
          <w:sz w:val="20"/>
        </w:rPr>
        <w:t xml:space="preserve"> </w:t>
      </w:r>
      <w:r>
        <w:rPr>
          <w:smallCaps/>
          <w:sz w:val="20"/>
        </w:rPr>
        <w:t>Transgender</w:t>
      </w:r>
      <w:r>
        <w:rPr>
          <w:smallCaps/>
          <w:spacing w:val="-7"/>
          <w:sz w:val="20"/>
        </w:rPr>
        <w:t xml:space="preserve"> </w:t>
      </w:r>
      <w:r>
        <w:rPr>
          <w:smallCaps/>
          <w:sz w:val="20"/>
        </w:rPr>
        <w:t>in</w:t>
      </w:r>
      <w:r>
        <w:rPr>
          <w:smallCaps/>
          <w:spacing w:val="-5"/>
          <w:sz w:val="20"/>
        </w:rPr>
        <w:t xml:space="preserve"> the </w:t>
      </w:r>
      <w:r>
        <w:rPr>
          <w:sz w:val="20"/>
        </w:rPr>
        <w:t>U</w:t>
      </w:r>
      <w:r>
        <w:rPr>
          <w:sz w:val="16"/>
        </w:rPr>
        <w:t>NITED</w:t>
      </w:r>
      <w:r>
        <w:rPr>
          <w:spacing w:val="-7"/>
          <w:sz w:val="16"/>
        </w:rPr>
        <w:t xml:space="preserve"> </w:t>
      </w:r>
      <w:r>
        <w:rPr>
          <w:sz w:val="20"/>
        </w:rPr>
        <w:t>S</w:t>
      </w:r>
      <w:r>
        <w:rPr>
          <w:sz w:val="16"/>
        </w:rPr>
        <w:t>TATES</w:t>
      </w:r>
      <w:r>
        <w:rPr>
          <w:sz w:val="20"/>
        </w:rPr>
        <w:t>?</w:t>
      </w:r>
      <w:r>
        <w:rPr>
          <w:spacing w:val="-7"/>
          <w:sz w:val="20"/>
        </w:rPr>
        <w:t xml:space="preserve"> </w:t>
      </w:r>
      <w:r>
        <w:rPr>
          <w:sz w:val="20"/>
        </w:rPr>
        <w:t>4</w:t>
      </w:r>
      <w:r>
        <w:rPr>
          <w:spacing w:val="-8"/>
          <w:sz w:val="20"/>
        </w:rPr>
        <w:t xml:space="preserve"> </w:t>
      </w:r>
      <w:r>
        <w:rPr>
          <w:sz w:val="20"/>
        </w:rPr>
        <w:t>(2022),</w:t>
      </w:r>
      <w:r>
        <w:rPr>
          <w:spacing w:val="-8"/>
          <w:sz w:val="20"/>
        </w:rPr>
        <w:t xml:space="preserve"> </w:t>
      </w:r>
      <w:hyperlink r:id="rId4">
        <w:r>
          <w:rPr>
            <w:sz w:val="20"/>
          </w:rPr>
          <w:t>https://williamsinstitute.law.ucla.edu/wp-content/uploads/Trans-Pop-Update-Jun-</w:t>
        </w:r>
      </w:hyperlink>
      <w:r>
        <w:rPr>
          <w:sz w:val="20"/>
        </w:rPr>
        <w:t xml:space="preserve"> </w:t>
      </w:r>
      <w:hyperlink r:id="rId4">
        <w:r>
          <w:rPr>
            <w:spacing w:val="-2"/>
            <w:sz w:val="20"/>
          </w:rPr>
          <w:t>2022.pdf.</w:t>
        </w:r>
      </w:hyperlink>
    </w:p>
  </w:footnote>
  <w:footnote w:id="11">
    <w:p w:rsidR="00BF2F80" w14:paraId="341E6382" w14:textId="6C38D7F5">
      <w:pPr>
        <w:pStyle w:val="FootnoteText"/>
      </w:pPr>
      <w:r>
        <w:rPr>
          <w:rStyle w:val="FootnoteReference"/>
        </w:rPr>
        <w:footnoteRef/>
      </w:r>
      <w:r>
        <w:t xml:space="preserve"> Institute</w:t>
      </w:r>
      <w:r>
        <w:rPr>
          <w:spacing w:val="-3"/>
        </w:rPr>
        <w:t xml:space="preserve"> </w:t>
      </w:r>
      <w:r>
        <w:t>of</w:t>
      </w:r>
      <w:r>
        <w:rPr>
          <w:spacing w:val="-5"/>
        </w:rPr>
        <w:t xml:space="preserve"> </w:t>
      </w:r>
      <w:r>
        <w:t>Medicine,</w:t>
      </w:r>
      <w:r>
        <w:rPr>
          <w:spacing w:val="-1"/>
        </w:rPr>
        <w:t xml:space="preserve"> </w:t>
      </w:r>
      <w:r>
        <w:rPr>
          <w:i/>
        </w:rPr>
        <w:t>The</w:t>
      </w:r>
      <w:r>
        <w:rPr>
          <w:i/>
          <w:spacing w:val="-2"/>
        </w:rPr>
        <w:t xml:space="preserve"> </w:t>
      </w:r>
      <w:r>
        <w:rPr>
          <w:i/>
        </w:rPr>
        <w:t>Health</w:t>
      </w:r>
      <w:r>
        <w:rPr>
          <w:i/>
          <w:spacing w:val="-4"/>
        </w:rPr>
        <w:t xml:space="preserve"> </w:t>
      </w:r>
      <w:r>
        <w:rPr>
          <w:i/>
        </w:rPr>
        <w:t>of</w:t>
      </w:r>
      <w:r>
        <w:rPr>
          <w:i/>
          <w:spacing w:val="-4"/>
        </w:rPr>
        <w:t xml:space="preserve"> </w:t>
      </w:r>
      <w:r>
        <w:rPr>
          <w:i/>
        </w:rPr>
        <w:t>Lesbian,</w:t>
      </w:r>
      <w:r>
        <w:rPr>
          <w:i/>
          <w:spacing w:val="-3"/>
        </w:rPr>
        <w:t xml:space="preserve"> </w:t>
      </w:r>
      <w:r>
        <w:rPr>
          <w:i/>
        </w:rPr>
        <w:t>Gay,</w:t>
      </w:r>
      <w:r>
        <w:rPr>
          <w:i/>
          <w:spacing w:val="-3"/>
        </w:rPr>
        <w:t xml:space="preserve"> </w:t>
      </w:r>
      <w:r>
        <w:rPr>
          <w:i/>
        </w:rPr>
        <w:t>Bisexual,</w:t>
      </w:r>
      <w:r>
        <w:rPr>
          <w:i/>
          <w:spacing w:val="-3"/>
        </w:rPr>
        <w:t xml:space="preserve"> </w:t>
      </w:r>
      <w:r>
        <w:rPr>
          <w:i/>
        </w:rPr>
        <w:t>and</w:t>
      </w:r>
      <w:r>
        <w:rPr>
          <w:i/>
          <w:spacing w:val="-3"/>
        </w:rPr>
        <w:t xml:space="preserve"> </w:t>
      </w:r>
      <w:r>
        <w:rPr>
          <w:i/>
        </w:rPr>
        <w:t>Transgender</w:t>
      </w:r>
      <w:r>
        <w:rPr>
          <w:i/>
          <w:spacing w:val="-1"/>
        </w:rPr>
        <w:t xml:space="preserve"> </w:t>
      </w:r>
      <w:r>
        <w:rPr>
          <w:i/>
        </w:rPr>
        <w:t>People:</w:t>
      </w:r>
      <w:r>
        <w:rPr>
          <w:i/>
          <w:spacing w:val="-5"/>
        </w:rPr>
        <w:t xml:space="preserve"> </w:t>
      </w:r>
      <w:r>
        <w:rPr>
          <w:i/>
        </w:rPr>
        <w:t>Building</w:t>
      </w:r>
      <w:r>
        <w:rPr>
          <w:i/>
          <w:spacing w:val="-3"/>
        </w:rPr>
        <w:t xml:space="preserve"> </w:t>
      </w:r>
      <w:r>
        <w:rPr>
          <w:i/>
        </w:rPr>
        <w:t>a</w:t>
      </w:r>
      <w:r>
        <w:rPr>
          <w:i/>
          <w:spacing w:val="-3"/>
        </w:rPr>
        <w:t xml:space="preserve"> </w:t>
      </w:r>
      <w:r>
        <w:rPr>
          <w:i/>
        </w:rPr>
        <w:t>Foundation</w:t>
      </w:r>
      <w:r>
        <w:rPr>
          <w:i/>
          <w:spacing w:val="-3"/>
        </w:rPr>
        <w:t xml:space="preserve"> </w:t>
      </w:r>
      <w:r>
        <w:rPr>
          <w:i/>
        </w:rPr>
        <w:t xml:space="preserve">for Better Understanding </w:t>
      </w:r>
      <w:r>
        <w:t xml:space="preserve">(2011), </w:t>
      </w:r>
      <w:hyperlink r:id="rId5">
        <w:r>
          <w:t>http://www.iom.edu/Reports/2011/The-Health-of-Lesbian-Gay-Bisexual-and-</w:t>
        </w:r>
      </w:hyperlink>
      <w:r>
        <w:t xml:space="preserve"> </w:t>
      </w:r>
      <w:hyperlink r:id="rId5">
        <w:r>
          <w:rPr>
            <w:spacing w:val="-2"/>
          </w:rPr>
          <w:t>Transgender-People.aspx.</w:t>
        </w:r>
      </w:hyperlink>
    </w:p>
  </w:footnote>
  <w:footnote w:id="12">
    <w:p w:rsidR="00AA4487" w14:paraId="06703D89" w14:textId="2027868D">
      <w:pPr>
        <w:pStyle w:val="FootnoteText"/>
      </w:pPr>
      <w:r>
        <w:rPr>
          <w:rStyle w:val="FootnoteReference"/>
        </w:rPr>
        <w:footnoteRef/>
      </w:r>
      <w:r>
        <w:t xml:space="preserve"> Here we use the term “Latina” to discuss individuals within that ethnic group. Some use the term “Latinx” - an emerging,</w:t>
      </w:r>
      <w:r>
        <w:rPr>
          <w:spacing w:val="-2"/>
        </w:rPr>
        <w:t xml:space="preserve"> </w:t>
      </w:r>
      <w:r>
        <w:t>gender-neutral</w:t>
      </w:r>
      <w:r>
        <w:rPr>
          <w:spacing w:val="-3"/>
        </w:rPr>
        <w:t xml:space="preserve"> </w:t>
      </w:r>
      <w:r>
        <w:t>alternative</w:t>
      </w:r>
      <w:r>
        <w:rPr>
          <w:spacing w:val="-1"/>
        </w:rPr>
        <w:t xml:space="preserve"> </w:t>
      </w:r>
      <w:r>
        <w:t>to</w:t>
      </w:r>
      <w:r>
        <w:rPr>
          <w:spacing w:val="-2"/>
        </w:rPr>
        <w:t xml:space="preserve"> </w:t>
      </w:r>
      <w:r>
        <w:t>Latino</w:t>
      </w:r>
      <w:r>
        <w:rPr>
          <w:spacing w:val="-2"/>
        </w:rPr>
        <w:t xml:space="preserve"> </w:t>
      </w:r>
      <w:r>
        <w:t>or</w:t>
      </w:r>
      <w:r>
        <w:rPr>
          <w:spacing w:val="-4"/>
        </w:rPr>
        <w:t xml:space="preserve"> </w:t>
      </w:r>
      <w:r>
        <w:t>Latina</w:t>
      </w:r>
      <w:r>
        <w:rPr>
          <w:spacing w:val="-1"/>
        </w:rPr>
        <w:t xml:space="preserve"> </w:t>
      </w:r>
      <w:r>
        <w:t>as</w:t>
      </w:r>
      <w:r>
        <w:rPr>
          <w:spacing w:val="-1"/>
        </w:rPr>
        <w:t xml:space="preserve"> </w:t>
      </w:r>
      <w:r>
        <w:t>an</w:t>
      </w:r>
      <w:r>
        <w:rPr>
          <w:spacing w:val="-2"/>
        </w:rPr>
        <w:t xml:space="preserve"> </w:t>
      </w:r>
      <w:r>
        <w:t>inclusive</w:t>
      </w:r>
      <w:r>
        <w:rPr>
          <w:spacing w:val="-1"/>
        </w:rPr>
        <w:t xml:space="preserve"> </w:t>
      </w:r>
      <w:r>
        <w:t>term</w:t>
      </w:r>
      <w:r>
        <w:rPr>
          <w:spacing w:val="-3"/>
        </w:rPr>
        <w:t xml:space="preserve"> </w:t>
      </w:r>
      <w:r>
        <w:t>that</w:t>
      </w:r>
      <w:r>
        <w:rPr>
          <w:spacing w:val="-3"/>
        </w:rPr>
        <w:t xml:space="preserve"> </w:t>
      </w:r>
      <w:r>
        <w:t>embraces</w:t>
      </w:r>
      <w:r>
        <w:rPr>
          <w:spacing w:val="-6"/>
        </w:rPr>
        <w:t xml:space="preserve"> </w:t>
      </w:r>
      <w:r>
        <w:t>“a</w:t>
      </w:r>
      <w:r>
        <w:rPr>
          <w:spacing w:val="-1"/>
        </w:rPr>
        <w:t xml:space="preserve"> </w:t>
      </w:r>
      <w:r>
        <w:t>wide</w:t>
      </w:r>
      <w:r>
        <w:rPr>
          <w:spacing w:val="-1"/>
        </w:rPr>
        <w:t xml:space="preserve"> </w:t>
      </w:r>
      <w:r>
        <w:t>variety</w:t>
      </w:r>
      <w:r>
        <w:rPr>
          <w:spacing w:val="-3"/>
        </w:rPr>
        <w:t xml:space="preserve"> </w:t>
      </w:r>
      <w:r>
        <w:t>of</w:t>
      </w:r>
      <w:r>
        <w:rPr>
          <w:spacing w:val="-4"/>
        </w:rPr>
        <w:t xml:space="preserve"> </w:t>
      </w:r>
      <w:r>
        <w:t>racial, national,</w:t>
      </w:r>
      <w:r>
        <w:rPr>
          <w:spacing w:val="-4"/>
        </w:rPr>
        <w:t xml:space="preserve"> </w:t>
      </w:r>
      <w:r>
        <w:t>and</w:t>
      </w:r>
      <w:r>
        <w:rPr>
          <w:spacing w:val="-2"/>
        </w:rPr>
        <w:t xml:space="preserve"> </w:t>
      </w:r>
      <w:r>
        <w:t>even</w:t>
      </w:r>
      <w:r>
        <w:rPr>
          <w:spacing w:val="-2"/>
        </w:rPr>
        <w:t xml:space="preserve"> </w:t>
      </w:r>
      <w:r>
        <w:t>gender-based</w:t>
      </w:r>
      <w:r>
        <w:rPr>
          <w:spacing w:val="-2"/>
        </w:rPr>
        <w:t xml:space="preserve"> </w:t>
      </w:r>
      <w:r>
        <w:t>identifications.” E</w:t>
      </w:r>
      <w:r>
        <w:rPr>
          <w:sz w:val="16"/>
        </w:rPr>
        <w:t>D</w:t>
      </w:r>
      <w:r>
        <w:rPr>
          <w:spacing w:val="-2"/>
          <w:sz w:val="16"/>
        </w:rPr>
        <w:t xml:space="preserve"> </w:t>
      </w:r>
      <w:r>
        <w:t>M</w:t>
      </w:r>
      <w:r>
        <w:rPr>
          <w:sz w:val="16"/>
        </w:rPr>
        <w:t>ORALES</w:t>
      </w:r>
      <w:r>
        <w:t>,</w:t>
      </w:r>
      <w:r>
        <w:rPr>
          <w:spacing w:val="-15"/>
        </w:rPr>
        <w:t xml:space="preserve"> </w:t>
      </w:r>
      <w:r>
        <w:t>L</w:t>
      </w:r>
      <w:r>
        <w:rPr>
          <w:sz w:val="16"/>
        </w:rPr>
        <w:t>ATINX</w:t>
      </w:r>
      <w:r>
        <w:t>:</w:t>
      </w:r>
      <w:r>
        <w:rPr>
          <w:spacing w:val="-12"/>
        </w:rPr>
        <w:t xml:space="preserve"> </w:t>
      </w:r>
      <w:r>
        <w:t>T</w:t>
      </w:r>
      <w:r>
        <w:rPr>
          <w:sz w:val="16"/>
        </w:rPr>
        <w:t xml:space="preserve">HE </w:t>
      </w:r>
      <w:r>
        <w:t>N</w:t>
      </w:r>
      <w:r>
        <w:rPr>
          <w:sz w:val="16"/>
        </w:rPr>
        <w:t>EW</w:t>
      </w:r>
      <w:r>
        <w:rPr>
          <w:spacing w:val="-2"/>
          <w:sz w:val="16"/>
        </w:rPr>
        <w:t xml:space="preserve"> </w:t>
      </w:r>
      <w:r>
        <w:t>F</w:t>
      </w:r>
      <w:r>
        <w:rPr>
          <w:sz w:val="16"/>
        </w:rPr>
        <w:t>ORCE IN</w:t>
      </w:r>
      <w:r>
        <w:rPr>
          <w:spacing w:val="-2"/>
          <w:sz w:val="16"/>
        </w:rPr>
        <w:t xml:space="preserve"> </w:t>
      </w:r>
      <w:r>
        <w:t>A</w:t>
      </w:r>
      <w:r>
        <w:rPr>
          <w:sz w:val="16"/>
        </w:rPr>
        <w:t>MERICAN</w:t>
      </w:r>
      <w:r>
        <w:rPr>
          <w:spacing w:val="-2"/>
          <w:sz w:val="16"/>
        </w:rPr>
        <w:t xml:space="preserve"> </w:t>
      </w:r>
      <w:r>
        <w:t>P</w:t>
      </w:r>
      <w:r>
        <w:rPr>
          <w:sz w:val="16"/>
        </w:rPr>
        <w:t xml:space="preserve">OLITICS </w:t>
      </w:r>
      <w:r>
        <w:t>&amp; C</w:t>
      </w:r>
      <w:r>
        <w:rPr>
          <w:sz w:val="16"/>
        </w:rPr>
        <w:t xml:space="preserve">ULTURE </w:t>
      </w:r>
      <w:r>
        <w:t>5 (2019). We acknowledge that LGBT and non-LGBT people may describe themselves or their communities using other terms, such as Latino, Latina, Chicano/a, or Hispanic, or by their family’s country of origin. We encourage those utilizing this memo to use the terminology that best fits them, their communities, and their experiences</w:t>
      </w:r>
    </w:p>
  </w:footnote>
  <w:footnote w:id="13">
    <w:p w:rsidR="00DB785A" w:rsidRPr="009A4798" w14:paraId="77B50FB4" w14:textId="2882F873">
      <w:pPr>
        <w:pStyle w:val="FootnoteText"/>
        <w:rPr>
          <w:rStyle w:val="FootnoteReference"/>
          <w:vertAlign w:val="baseline"/>
        </w:rPr>
      </w:pPr>
      <w:r w:rsidRPr="009A4798">
        <w:rPr>
          <w:rStyle w:val="FootnoteReference"/>
        </w:rPr>
        <w:footnoteRef/>
      </w:r>
      <w:r w:rsidRPr="009A4798">
        <w:rPr>
          <w:rStyle w:val="FootnoteReference"/>
        </w:rPr>
        <w:t xml:space="preserve"> </w:t>
      </w:r>
      <w:r w:rsidRPr="009A4798">
        <w:rPr>
          <w:rStyle w:val="FootnoteReference"/>
          <w:vertAlign w:val="baseline"/>
        </w:rPr>
        <w:t xml:space="preserve">WILLIAMS INST., LGBT Demographic Data Interactive (January 2019), </w:t>
      </w:r>
      <w:hyperlink r:id="rId6">
        <w:r w:rsidRPr="009A4798">
          <w:rPr>
            <w:rStyle w:val="FootnoteReference"/>
            <w:vertAlign w:val="baseline"/>
          </w:rPr>
          <w:t>https://williamsinstitute.law.ucla.edu/visualization/lgbt-stats/?topic=LGBT#demographic.</w:t>
        </w:r>
      </w:hyperlink>
    </w:p>
  </w:footnote>
  <w:footnote w:id="14">
    <w:p w:rsidR="00267FD1" w:rsidRPr="009A4798" w:rsidP="009A4798" w14:paraId="0F7CC217" w14:textId="58BB0185">
      <w:pPr>
        <w:pStyle w:val="FootnoteText"/>
        <w:rPr>
          <w:rStyle w:val="FootnoteReference"/>
          <w:vertAlign w:val="baseline"/>
        </w:rPr>
      </w:pPr>
      <w:r w:rsidRPr="009A4798">
        <w:rPr>
          <w:rStyle w:val="FootnoteReference"/>
        </w:rPr>
        <w:footnoteRef/>
      </w:r>
      <w:r w:rsidRPr="009A4798">
        <w:rPr>
          <w:rStyle w:val="FootnoteReference"/>
        </w:rPr>
        <w:t xml:space="preserve"> </w:t>
      </w:r>
      <w:r w:rsidRPr="009A4798">
        <w:rPr>
          <w:rStyle w:val="FootnoteReference"/>
          <w:vertAlign w:val="baseline"/>
        </w:rPr>
        <w:t xml:space="preserve">See e.g. Bianca D.M. Wilson et al., Williams Inst., LGBT Poverty in the United States (2023), </w:t>
      </w:r>
      <w:hyperlink r:id="rId7">
        <w:r w:rsidRPr="009A4798">
          <w:rPr>
            <w:rStyle w:val="FootnoteReference"/>
            <w:vertAlign w:val="baseline"/>
          </w:rPr>
          <w:t>https://williamsinstitute.law.ucla.edu/publications/lgbt-poverty-us/.</w:t>
        </w:r>
      </w:hyperlink>
    </w:p>
  </w:footnote>
  <w:footnote w:id="15">
    <w:p w:rsidR="009A4798" w14:paraId="06307E42" w14:textId="3E5D52A2">
      <w:pPr>
        <w:pStyle w:val="FootnoteText"/>
      </w:pPr>
      <w:r w:rsidRPr="009A4798">
        <w:rPr>
          <w:rStyle w:val="FootnoteReference"/>
        </w:rPr>
        <w:footnoteRef/>
      </w:r>
      <w:r w:rsidRPr="009A4798">
        <w:rPr>
          <w:rStyle w:val="FootnoteReference"/>
        </w:rPr>
        <w:t xml:space="preserve"> </w:t>
      </w:r>
      <w:r w:rsidRPr="009A4798">
        <w:rPr>
          <w:rStyle w:val="FootnoteReference"/>
          <w:vertAlign w:val="baseline"/>
        </w:rPr>
        <w:t xml:space="preserve">See, e.g., Brad Sears et al., Williams Inst., LGBT People’s Experiences of Workplace Harassment and DISCRIMINATION (2021), </w:t>
      </w:r>
      <w:hyperlink r:id="rId8">
        <w:r w:rsidRPr="009A4798">
          <w:rPr>
            <w:rStyle w:val="FootnoteReference"/>
            <w:vertAlign w:val="baseline"/>
          </w:rPr>
          <w:t>https://williamsinstitute.law.ucla.edu/wp-content/uploads/Workplace-Discrimination-Sep-</w:t>
        </w:r>
      </w:hyperlink>
      <w:r w:rsidRPr="009A4798">
        <w:rPr>
          <w:rStyle w:val="FootnoteReference"/>
          <w:vertAlign w:val="baseline"/>
        </w:rPr>
        <w:t xml:space="preserve"> </w:t>
      </w:r>
      <w:hyperlink r:id="rId8">
        <w:r w:rsidRPr="009A4798">
          <w:rPr>
            <w:rStyle w:val="FootnoteReference"/>
            <w:vertAlign w:val="baseline"/>
          </w:rPr>
          <w:t>2021.pdf;</w:t>
        </w:r>
      </w:hyperlink>
      <w:r w:rsidRPr="009A4798">
        <w:rPr>
          <w:rStyle w:val="FootnoteReference"/>
          <w:vertAlign w:val="baseline"/>
        </w:rPr>
        <w:t xml:space="preserve"> Pizer et al., Evidence of Persistent and Pervasive Workplace Discrimination Against LGBT People, 45 Loy. L.A. L. Rev 715 (2012); ADAM P. ROMERO, SHOSHANA K. GOLDBERG, AND LUIS A. VASQUEZ, WILLIAMS INST., LGBT PEOPLE AND HOUSING AFFORDABILITY, DISCRIMINATION, AND HOMELESSNESS (2020), </w:t>
      </w:r>
      <w:hyperlink r:id="rId9">
        <w:r w:rsidRPr="009A4798">
          <w:rPr>
            <w:rStyle w:val="FootnoteReference"/>
            <w:vertAlign w:val="baseline"/>
          </w:rPr>
          <w:t>https://williamsinstitute.law.ucla.edu/publications/lgbt-housing-instability/;</w:t>
        </w:r>
      </w:hyperlink>
      <w:r w:rsidRPr="009A4798">
        <w:rPr>
          <w:rStyle w:val="FootnoteReference"/>
          <w:vertAlign w:val="baseline"/>
        </w:rPr>
        <w:t xml:space="preserve"> James et al., </w:t>
      </w:r>
      <w:r w:rsidRPr="009A4798">
        <w:rPr>
          <w:rStyle w:val="FootnoteReference"/>
          <w:vertAlign w:val="baseline"/>
        </w:rPr>
        <w:t>Nat’l</w:t>
      </w:r>
      <w:r w:rsidRPr="009A4798">
        <w:rPr>
          <w:rStyle w:val="FootnoteReference"/>
          <w:vertAlign w:val="baseline"/>
        </w:rPr>
        <w:t xml:space="preserve"> Ctr. for Transgender</w:t>
      </w:r>
      <w:r w:rsidR="00973EFE">
        <w:t xml:space="preserve"> </w:t>
      </w:r>
      <w:r w:rsidRPr="00973EFE" w:rsidR="00973EFE">
        <w:t>Equality, Report of the 2015 U.S. Transgender Survey 44-45 (2016), http://www.transequality.org/sites/default/files/ docs/</w:t>
      </w:r>
      <w:r w:rsidRPr="00973EFE" w:rsidR="00973EFE">
        <w:t>usts</w:t>
      </w:r>
      <w:r w:rsidRPr="00973EFE" w:rsidR="00973EFE">
        <w:t>/USTS%20Full%20Report%20-%20FINAL%201.6.17.pdf.</w:t>
      </w:r>
    </w:p>
  </w:footnote>
  <w:footnote w:id="16">
    <w:p w:rsidR="00FB22BB" w14:paraId="4DD4D9F8" w14:textId="6A468DA1">
      <w:pPr>
        <w:pStyle w:val="FootnoteText"/>
      </w:pPr>
      <w:r>
        <w:rPr>
          <w:rStyle w:val="FootnoteReference"/>
        </w:rPr>
        <w:footnoteRef/>
      </w:r>
      <w:r>
        <w:t xml:space="preserve"> </w:t>
      </w:r>
      <w:r>
        <w:rPr>
          <w:i/>
        </w:rPr>
        <w:t>See,</w:t>
      </w:r>
      <w:r>
        <w:rPr>
          <w:i/>
          <w:spacing w:val="-1"/>
        </w:rPr>
        <w:t xml:space="preserve"> </w:t>
      </w:r>
      <w:r>
        <w:t>Institute</w:t>
      </w:r>
      <w:r>
        <w:rPr>
          <w:spacing w:val="-1"/>
        </w:rPr>
        <w:t xml:space="preserve"> </w:t>
      </w:r>
      <w:r>
        <w:t>of</w:t>
      </w:r>
      <w:r>
        <w:rPr>
          <w:spacing w:val="-2"/>
        </w:rPr>
        <w:t xml:space="preserve"> </w:t>
      </w:r>
      <w:r>
        <w:t xml:space="preserve">Medicine, </w:t>
      </w:r>
      <w:r>
        <w:rPr>
          <w:i/>
        </w:rPr>
        <w:t>supra</w:t>
      </w:r>
      <w:r>
        <w:rPr>
          <w:i/>
          <w:spacing w:val="-1"/>
        </w:rPr>
        <w:t xml:space="preserve"> </w:t>
      </w:r>
      <w:r>
        <w:t xml:space="preserve">note </w:t>
      </w:r>
      <w:hyperlink w:anchor="_bookmark0" w:history="1">
        <w:r>
          <w:rPr>
            <w:spacing w:val="-5"/>
          </w:rPr>
          <w:t>5.</w:t>
        </w:r>
      </w:hyperlink>
    </w:p>
  </w:footnote>
  <w:footnote w:id="17">
    <w:p w:rsidR="002B446C" w:rsidP="00493096" w14:paraId="20F3ADE0" w14:textId="742B9EA2">
      <w:pPr>
        <w:spacing w:after="0"/>
        <w:ind w:right="266"/>
      </w:pPr>
      <w:r>
        <w:rPr>
          <w:rStyle w:val="FootnoteReference"/>
        </w:rPr>
        <w:footnoteRef/>
      </w:r>
      <w:r>
        <w:t xml:space="preserve"> </w:t>
      </w:r>
      <w:r>
        <w:rPr>
          <w:smallCaps/>
          <w:sz w:val="20"/>
        </w:rPr>
        <w:t>Brad Sears,</w:t>
      </w:r>
      <w:r>
        <w:rPr>
          <w:smallCaps/>
          <w:spacing w:val="-8"/>
          <w:sz w:val="20"/>
        </w:rPr>
        <w:t xml:space="preserve"> </w:t>
      </w:r>
      <w:r>
        <w:rPr>
          <w:smallCaps/>
          <w:sz w:val="20"/>
        </w:rPr>
        <w:t>Nan D.</w:t>
      </w:r>
      <w:r>
        <w:rPr>
          <w:smallCaps/>
          <w:spacing w:val="-8"/>
          <w:sz w:val="20"/>
        </w:rPr>
        <w:t xml:space="preserve"> </w:t>
      </w:r>
      <w:r>
        <w:rPr>
          <w:smallCaps/>
          <w:sz w:val="20"/>
        </w:rPr>
        <w:t>Hunter &amp;</w:t>
      </w:r>
      <w:r>
        <w:rPr>
          <w:smallCaps/>
          <w:spacing w:val="-9"/>
          <w:sz w:val="20"/>
        </w:rPr>
        <w:t xml:space="preserve"> </w:t>
      </w:r>
      <w:r>
        <w:rPr>
          <w:smallCaps/>
          <w:sz w:val="20"/>
        </w:rPr>
        <w:t>Christy Mallory,</w:t>
      </w:r>
      <w:r>
        <w:rPr>
          <w:smallCaps/>
          <w:spacing w:val="-8"/>
          <w:sz w:val="20"/>
        </w:rPr>
        <w:t xml:space="preserve"> </w:t>
      </w:r>
      <w:r>
        <w:rPr>
          <w:smallCaps/>
          <w:sz w:val="20"/>
        </w:rPr>
        <w:t>Williams Inst.,</w:t>
      </w:r>
      <w:r>
        <w:rPr>
          <w:smallCaps/>
          <w:spacing w:val="-8"/>
          <w:sz w:val="20"/>
        </w:rPr>
        <w:t xml:space="preserve"> </w:t>
      </w:r>
      <w:r>
        <w:rPr>
          <w:smallCaps/>
          <w:sz w:val="20"/>
        </w:rPr>
        <w:t>Documenting Discrimination Based</w:t>
      </w:r>
      <w:r>
        <w:rPr>
          <w:smallCaps/>
          <w:spacing w:val="40"/>
          <w:sz w:val="20"/>
        </w:rPr>
        <w:t xml:space="preserve"> </w:t>
      </w:r>
      <w:r>
        <w:rPr>
          <w:smallCaps/>
          <w:sz w:val="20"/>
        </w:rPr>
        <w:t xml:space="preserve">on Sexual Orientation and Gender Identity in State Employment 5-19 (2009), </w:t>
      </w:r>
      <w:hyperlink r:id="rId10">
        <w:r>
          <w:rPr>
            <w:spacing w:val="-2"/>
            <w:sz w:val="20"/>
          </w:rPr>
          <w:t>https://williamsinstitute.law.ucla.edu/publications/lgbt-discrim-state-employment/.</w:t>
        </w:r>
      </w:hyperlink>
    </w:p>
  </w:footnote>
  <w:footnote w:id="18">
    <w:p w:rsidR="00E14081" w14:paraId="4DD6934C" w14:textId="72A103E5">
      <w:pPr>
        <w:pStyle w:val="FootnoteText"/>
      </w:pPr>
      <w:r>
        <w:rPr>
          <w:rStyle w:val="FootnoteReference"/>
        </w:rPr>
        <w:footnoteRef/>
      </w:r>
      <w:r>
        <w:t xml:space="preserve"> </w:t>
      </w:r>
      <w:r>
        <w:rPr>
          <w:i/>
        </w:rPr>
        <w:t>Id</w:t>
      </w:r>
      <w:r>
        <w:rPr>
          <w:spacing w:val="-5"/>
        </w:rPr>
        <w:t>.</w:t>
      </w:r>
    </w:p>
  </w:footnote>
  <w:footnote w:id="19">
    <w:p w:rsidR="00E14081" w14:paraId="2F3C3424" w14:textId="7C7D0DAA">
      <w:pPr>
        <w:pStyle w:val="FootnoteText"/>
      </w:pPr>
      <w:r>
        <w:rPr>
          <w:rStyle w:val="FootnoteReference"/>
        </w:rPr>
        <w:footnoteRef/>
      </w:r>
      <w:r>
        <w:t xml:space="preserve"> </w:t>
      </w:r>
      <w:r>
        <w:rPr>
          <w:i/>
        </w:rPr>
        <w:t>Id.</w:t>
      </w:r>
      <w:r>
        <w:rPr>
          <w:i/>
          <w:spacing w:val="-1"/>
        </w:rPr>
        <w:t xml:space="preserve"> </w:t>
      </w:r>
      <w:r>
        <w:t>at</w:t>
      </w:r>
      <w:r>
        <w:rPr>
          <w:spacing w:val="-2"/>
        </w:rPr>
        <w:t xml:space="preserve"> </w:t>
      </w:r>
      <w:r>
        <w:t>5-21</w:t>
      </w:r>
      <w:r>
        <w:rPr>
          <w:spacing w:val="-1"/>
        </w:rPr>
        <w:t xml:space="preserve"> </w:t>
      </w:r>
      <w:r>
        <w:t>to</w:t>
      </w:r>
      <w:r>
        <w:rPr>
          <w:spacing w:val="-1"/>
        </w:rPr>
        <w:t xml:space="preserve"> </w:t>
      </w:r>
      <w:r>
        <w:t>5-</w:t>
      </w:r>
      <w:r>
        <w:rPr>
          <w:spacing w:val="-5"/>
        </w:rPr>
        <w:t>33.</w:t>
      </w:r>
    </w:p>
  </w:footnote>
  <w:footnote w:id="20">
    <w:p w:rsidR="003C1006" w:rsidRPr="006A2CAF" w:rsidP="00881EE7" w14:paraId="18C6A2BA" w14:textId="1BB71912">
      <w:pPr>
        <w:spacing w:after="0" w:line="240" w:lineRule="auto"/>
        <w:ind w:right="135"/>
        <w:rPr>
          <w:sz w:val="20"/>
        </w:rPr>
      </w:pPr>
      <w:r>
        <w:rPr>
          <w:rStyle w:val="FootnoteReference"/>
        </w:rPr>
        <w:footnoteRef/>
      </w:r>
      <w:r>
        <w:t xml:space="preserve"> </w:t>
      </w:r>
      <w:r>
        <w:rPr>
          <w:i/>
          <w:sz w:val="20"/>
        </w:rPr>
        <w:t xml:space="preserve">See </w:t>
      </w:r>
      <w:r>
        <w:rPr>
          <w:i/>
          <w:sz w:val="20"/>
        </w:rPr>
        <w:t>e.g.</w:t>
      </w:r>
      <w:r>
        <w:rPr>
          <w:i/>
          <w:sz w:val="20"/>
        </w:rPr>
        <w:t xml:space="preserve"> </w:t>
      </w:r>
      <w:r>
        <w:rPr>
          <w:sz w:val="20"/>
        </w:rPr>
        <w:t>Title</w:t>
      </w:r>
      <w:r>
        <w:rPr>
          <w:spacing w:val="-1"/>
          <w:sz w:val="20"/>
        </w:rPr>
        <w:t xml:space="preserve"> </w:t>
      </w:r>
      <w:r>
        <w:rPr>
          <w:sz w:val="20"/>
        </w:rPr>
        <w:t>VII</w:t>
      </w:r>
      <w:r>
        <w:rPr>
          <w:spacing w:val="-4"/>
          <w:sz w:val="20"/>
        </w:rPr>
        <w:t xml:space="preserve"> </w:t>
      </w:r>
      <w:r>
        <w:rPr>
          <w:sz w:val="20"/>
        </w:rPr>
        <w:t>of</w:t>
      </w:r>
      <w:r>
        <w:rPr>
          <w:spacing w:val="-4"/>
          <w:sz w:val="20"/>
        </w:rPr>
        <w:t xml:space="preserve"> </w:t>
      </w:r>
      <w:r>
        <w:rPr>
          <w:sz w:val="20"/>
        </w:rPr>
        <w:t>the</w:t>
      </w:r>
      <w:r>
        <w:rPr>
          <w:spacing w:val="-1"/>
          <w:sz w:val="20"/>
        </w:rPr>
        <w:t xml:space="preserve"> </w:t>
      </w:r>
      <w:r>
        <w:rPr>
          <w:sz w:val="20"/>
        </w:rPr>
        <w:t>Civil</w:t>
      </w:r>
      <w:r>
        <w:rPr>
          <w:spacing w:val="-4"/>
          <w:sz w:val="20"/>
        </w:rPr>
        <w:t xml:space="preserve"> </w:t>
      </w:r>
      <w:r>
        <w:rPr>
          <w:sz w:val="20"/>
        </w:rPr>
        <w:t>Rights Act</w:t>
      </w:r>
      <w:r>
        <w:rPr>
          <w:spacing w:val="-2"/>
          <w:sz w:val="20"/>
        </w:rPr>
        <w:t xml:space="preserve"> </w:t>
      </w:r>
      <w:r>
        <w:rPr>
          <w:sz w:val="20"/>
        </w:rPr>
        <w:t>of</w:t>
      </w:r>
      <w:r>
        <w:rPr>
          <w:spacing w:val="-3"/>
          <w:sz w:val="20"/>
        </w:rPr>
        <w:t xml:space="preserve"> </w:t>
      </w:r>
      <w:r>
        <w:rPr>
          <w:sz w:val="20"/>
        </w:rPr>
        <w:t>1964, 42</w:t>
      </w:r>
      <w:r>
        <w:rPr>
          <w:spacing w:val="-1"/>
          <w:sz w:val="20"/>
        </w:rPr>
        <w:t xml:space="preserve"> </w:t>
      </w:r>
      <w:r>
        <w:rPr>
          <w:sz w:val="20"/>
        </w:rPr>
        <w:t>U.S.C.</w:t>
      </w:r>
      <w:r>
        <w:rPr>
          <w:spacing w:val="-1"/>
          <w:sz w:val="20"/>
        </w:rPr>
        <w:t xml:space="preserve"> </w:t>
      </w:r>
      <w:r>
        <w:rPr>
          <w:sz w:val="20"/>
        </w:rPr>
        <w:t>§§</w:t>
      </w:r>
      <w:r>
        <w:rPr>
          <w:spacing w:val="-6"/>
          <w:sz w:val="20"/>
        </w:rPr>
        <w:t xml:space="preserve"> </w:t>
      </w:r>
      <w:r>
        <w:rPr>
          <w:sz w:val="20"/>
        </w:rPr>
        <w:t>2000e -</w:t>
      </w:r>
      <w:r>
        <w:rPr>
          <w:spacing w:val="-3"/>
          <w:sz w:val="20"/>
        </w:rPr>
        <w:t xml:space="preserve"> </w:t>
      </w:r>
      <w:r>
        <w:rPr>
          <w:sz w:val="20"/>
        </w:rPr>
        <w:t>2000e;</w:t>
      </w:r>
      <w:r>
        <w:rPr>
          <w:spacing w:val="-2"/>
          <w:sz w:val="20"/>
        </w:rPr>
        <w:t xml:space="preserve"> </w:t>
      </w:r>
      <w:r>
        <w:rPr>
          <w:sz w:val="20"/>
        </w:rPr>
        <w:t>Bostock</w:t>
      </w:r>
      <w:r>
        <w:rPr>
          <w:spacing w:val="-1"/>
          <w:sz w:val="20"/>
        </w:rPr>
        <w:t xml:space="preserve"> </w:t>
      </w:r>
      <w:r>
        <w:rPr>
          <w:sz w:val="20"/>
        </w:rPr>
        <w:t>v.</w:t>
      </w:r>
      <w:r>
        <w:rPr>
          <w:spacing w:val="-1"/>
          <w:sz w:val="20"/>
        </w:rPr>
        <w:t xml:space="preserve"> </w:t>
      </w:r>
      <w:r>
        <w:rPr>
          <w:sz w:val="20"/>
        </w:rPr>
        <w:t>Clayton</w:t>
      </w:r>
      <w:r>
        <w:rPr>
          <w:spacing w:val="-6"/>
          <w:sz w:val="20"/>
        </w:rPr>
        <w:t xml:space="preserve"> </w:t>
      </w:r>
      <w:r>
        <w:rPr>
          <w:sz w:val="20"/>
        </w:rPr>
        <w:t>County,</w:t>
      </w:r>
      <w:r>
        <w:rPr>
          <w:spacing w:val="-1"/>
          <w:sz w:val="20"/>
        </w:rPr>
        <w:t xml:space="preserve"> </w:t>
      </w:r>
      <w:r>
        <w:rPr>
          <w:sz w:val="20"/>
        </w:rPr>
        <w:t>140</w:t>
      </w:r>
      <w:r>
        <w:rPr>
          <w:spacing w:val="-1"/>
          <w:sz w:val="20"/>
        </w:rPr>
        <w:t xml:space="preserve"> </w:t>
      </w:r>
      <w:r>
        <w:rPr>
          <w:sz w:val="20"/>
        </w:rPr>
        <w:t xml:space="preserve">S. Ct. 1731 (2020); </w:t>
      </w:r>
      <w:r>
        <w:rPr>
          <w:i/>
          <w:sz w:val="20"/>
        </w:rPr>
        <w:t>Equality Act: Hearing on S. 393 and H.R. 5 Before the S. Comm. On the Judiciary</w:t>
      </w:r>
      <w:r>
        <w:rPr>
          <w:sz w:val="20"/>
        </w:rPr>
        <w:t xml:space="preserve">, 117th Cong. (2021) (written statement of Brad Sears, Christy Mallory &amp; Luis Vasquez), https://williamsinstitute.law. </w:t>
      </w:r>
      <w:r>
        <w:rPr>
          <w:spacing w:val="-2"/>
          <w:sz w:val="20"/>
        </w:rPr>
        <w:t>ucla.edu/wp-content/uploads/Testimony-Equality-Act-State-Governments-Mar-2021.pdf.</w:t>
      </w:r>
    </w:p>
  </w:footnote>
  <w:footnote w:id="21">
    <w:p w:rsidR="006A2CAF" w:rsidRPr="00222A5A" w:rsidP="00881EE7" w14:paraId="567A708C" w14:textId="6060B124">
      <w:pPr>
        <w:spacing w:after="0" w:line="240" w:lineRule="auto"/>
        <w:ind w:right="238"/>
        <w:rPr>
          <w:sz w:val="20"/>
        </w:rPr>
      </w:pPr>
      <w:r>
        <w:rPr>
          <w:rStyle w:val="FootnoteReference"/>
        </w:rPr>
        <w:footnoteRef/>
      </w:r>
      <w:r>
        <w:t xml:space="preserve"> </w:t>
      </w:r>
      <w:r w:rsidRPr="00871FA1">
        <w:rPr>
          <w:sz w:val="20"/>
          <w:szCs w:val="20"/>
        </w:rPr>
        <w:t xml:space="preserve">Stuart </w:t>
      </w:r>
      <w:r w:rsidRPr="00871FA1">
        <w:rPr>
          <w:sz w:val="20"/>
          <w:szCs w:val="20"/>
        </w:rPr>
        <w:t>Biegel</w:t>
      </w:r>
      <w:r w:rsidRPr="00871FA1">
        <w:rPr>
          <w:sz w:val="20"/>
          <w:szCs w:val="20"/>
        </w:rPr>
        <w:t xml:space="preserve">, </w:t>
      </w:r>
      <w:r w:rsidRPr="00871FA1">
        <w:rPr>
          <w:i/>
          <w:sz w:val="20"/>
          <w:szCs w:val="20"/>
        </w:rPr>
        <w:t>Unfinished Business: The Employment Non-discrimination Act (ENDA) and the K-12 Education Community</w:t>
      </w:r>
      <w:r w:rsidRPr="00871FA1">
        <w:rPr>
          <w:sz w:val="20"/>
          <w:szCs w:val="20"/>
        </w:rPr>
        <w:t xml:space="preserve">, 14 N.Y.U. J. LEGIS. &amp; PUB. POL’Y 357 (2011), </w:t>
      </w:r>
      <w:hyperlink r:id="rId11">
        <w:r w:rsidRPr="00871FA1">
          <w:rPr>
            <w:sz w:val="20"/>
            <w:szCs w:val="20"/>
          </w:rPr>
          <w:t>http://www.nyujlpp.org/wp-</w:t>
        </w:r>
      </w:hyperlink>
      <w:r w:rsidRPr="00871FA1">
        <w:rPr>
          <w:sz w:val="20"/>
          <w:szCs w:val="20"/>
        </w:rPr>
        <w:t xml:space="preserve"> </w:t>
      </w:r>
      <w:hyperlink r:id="rId11">
        <w:r w:rsidRPr="00871FA1">
          <w:rPr>
            <w:spacing w:val="-2"/>
            <w:sz w:val="20"/>
            <w:szCs w:val="20"/>
          </w:rPr>
          <w:t>content/uploads/2012/10/Stuart-Biegel-UnfinishedBusiness-The-Employment-Non-Discrimination-Act-and-the-K-</w:t>
        </w:r>
      </w:hyperlink>
      <w:r w:rsidRPr="00871FA1">
        <w:rPr>
          <w:spacing w:val="-2"/>
          <w:sz w:val="20"/>
          <w:szCs w:val="20"/>
        </w:rPr>
        <w:t xml:space="preserve"> </w:t>
      </w:r>
      <w:hyperlink r:id="rId11">
        <w:r w:rsidRPr="00871FA1">
          <w:rPr>
            <w:sz w:val="20"/>
            <w:szCs w:val="20"/>
          </w:rPr>
          <w:t>12-EducationCommunity.pdf;</w:t>
        </w:r>
      </w:hyperlink>
      <w:r w:rsidRPr="00871FA1">
        <w:rPr>
          <w:sz w:val="20"/>
          <w:szCs w:val="20"/>
        </w:rPr>
        <w:t xml:space="preserve"> Todd A. </w:t>
      </w:r>
      <w:r w:rsidRPr="00871FA1">
        <w:rPr>
          <w:sz w:val="20"/>
          <w:szCs w:val="20"/>
        </w:rPr>
        <w:t>DeMitchell</w:t>
      </w:r>
      <w:r w:rsidRPr="00871FA1">
        <w:rPr>
          <w:sz w:val="20"/>
          <w:szCs w:val="20"/>
        </w:rPr>
        <w:t xml:space="preserve"> et al., </w:t>
      </w:r>
      <w:r w:rsidRPr="00871FA1">
        <w:rPr>
          <w:i/>
          <w:sz w:val="20"/>
          <w:szCs w:val="20"/>
        </w:rPr>
        <w:t>Sexual Orientation and the Public School Teacher</w:t>
      </w:r>
      <w:r w:rsidRPr="00871FA1">
        <w:rPr>
          <w:sz w:val="20"/>
          <w:szCs w:val="20"/>
        </w:rPr>
        <w:t>, 19</w:t>
      </w:r>
      <w:r w:rsidRPr="00871FA1" w:rsidR="008C0CEC">
        <w:rPr>
          <w:sz w:val="20"/>
          <w:szCs w:val="20"/>
        </w:rPr>
        <w:t xml:space="preserve"> BOSTON U. PUB. INTEREST L. J. 65 (2009), https://www.bu.edu/pilj/files/2015/09/19-1DeMitchellEckesandFosseyArticle.pdf.</w:t>
      </w:r>
    </w:p>
  </w:footnote>
  <w:footnote w:id="22">
    <w:p w:rsidR="009A2A02" w:rsidP="00881EE7" w14:paraId="699A0053" w14:textId="580C6311">
      <w:pPr>
        <w:pStyle w:val="FootnoteText"/>
      </w:pPr>
      <w:r>
        <w:rPr>
          <w:rStyle w:val="FootnoteReference"/>
        </w:rPr>
        <w:footnoteRef/>
      </w:r>
      <w:r>
        <w:t xml:space="preserve"> </w:t>
      </w:r>
      <w:r>
        <w:t>Biegel</w:t>
      </w:r>
      <w:r>
        <w:t xml:space="preserve">, </w:t>
      </w:r>
      <w:r>
        <w:rPr>
          <w:i/>
          <w:iCs/>
        </w:rPr>
        <w:t>supra</w:t>
      </w:r>
      <w:r>
        <w:t xml:space="preserve">, at 385.  </w:t>
      </w:r>
    </w:p>
  </w:footnote>
  <w:footnote w:id="23">
    <w:p w:rsidR="00A7620A" w:rsidP="00881EE7" w14:paraId="60224A92" w14:textId="0B7E6466">
      <w:pPr>
        <w:pStyle w:val="FootnoteText"/>
      </w:pPr>
      <w:r>
        <w:rPr>
          <w:rStyle w:val="FootnoteReference"/>
        </w:rPr>
        <w:footnoteRef/>
      </w:r>
      <w:r>
        <w:t xml:space="preserve"> S</w:t>
      </w:r>
      <w:r>
        <w:rPr>
          <w:sz w:val="16"/>
        </w:rPr>
        <w:t>EARS</w:t>
      </w:r>
      <w:r>
        <w:t>,</w:t>
      </w:r>
      <w:r>
        <w:rPr>
          <w:spacing w:val="-12"/>
        </w:rPr>
        <w:t xml:space="preserve"> </w:t>
      </w:r>
      <w:r>
        <w:t>H</w:t>
      </w:r>
      <w:r>
        <w:rPr>
          <w:sz w:val="16"/>
        </w:rPr>
        <w:t>UNTER</w:t>
      </w:r>
      <w:r>
        <w:rPr>
          <w:spacing w:val="-4"/>
          <w:sz w:val="16"/>
        </w:rPr>
        <w:t xml:space="preserve"> </w:t>
      </w:r>
      <w:r>
        <w:t>&amp;</w:t>
      </w:r>
      <w:r>
        <w:rPr>
          <w:spacing w:val="-12"/>
        </w:rPr>
        <w:t xml:space="preserve"> </w:t>
      </w:r>
      <w:r>
        <w:t>M</w:t>
      </w:r>
      <w:r>
        <w:rPr>
          <w:sz w:val="16"/>
        </w:rPr>
        <w:t>ALLORY</w:t>
      </w:r>
      <w:r>
        <w:t>,</w:t>
      </w:r>
      <w:r>
        <w:rPr>
          <w:spacing w:val="-2"/>
        </w:rPr>
        <w:t xml:space="preserve"> </w:t>
      </w:r>
      <w:r>
        <w:rPr>
          <w:i/>
        </w:rPr>
        <w:t>supra</w:t>
      </w:r>
      <w:r>
        <w:rPr>
          <w:i/>
          <w:spacing w:val="-3"/>
        </w:rPr>
        <w:t xml:space="preserve"> </w:t>
      </w:r>
      <w:r>
        <w:t>note</w:t>
      </w:r>
      <w:r>
        <w:rPr>
          <w:spacing w:val="-1"/>
        </w:rPr>
        <w:t xml:space="preserve"> </w:t>
      </w:r>
      <w:hyperlink w:anchor="_bookmark2" w:history="1">
        <w:r>
          <w:t>11</w:t>
        </w:r>
      </w:hyperlink>
      <w:r>
        <w:rPr>
          <w:spacing w:val="-3"/>
        </w:rPr>
        <w:t xml:space="preserve"> </w:t>
      </w:r>
      <w:r>
        <w:t>at</w:t>
      </w:r>
      <w:r>
        <w:rPr>
          <w:spacing w:val="-3"/>
        </w:rPr>
        <w:t xml:space="preserve"> </w:t>
      </w:r>
      <w:r>
        <w:t>12-59</w:t>
      </w:r>
      <w:r>
        <w:rPr>
          <w:spacing w:val="-3"/>
        </w:rPr>
        <w:t xml:space="preserve"> </w:t>
      </w:r>
      <w:r>
        <w:t>to</w:t>
      </w:r>
      <w:r>
        <w:rPr>
          <w:spacing w:val="-2"/>
        </w:rPr>
        <w:t xml:space="preserve"> </w:t>
      </w:r>
      <w:r>
        <w:t>12-</w:t>
      </w:r>
      <w:r>
        <w:rPr>
          <w:spacing w:val="-4"/>
        </w:rPr>
        <w:t>189.</w:t>
      </w:r>
    </w:p>
  </w:footnote>
  <w:footnote w:id="24">
    <w:p w:rsidR="00222A5A" w:rsidP="00881EE7" w14:paraId="03864BA2" w14:textId="1B095BE7">
      <w:pPr>
        <w:pStyle w:val="FootnoteText"/>
      </w:pPr>
      <w:r>
        <w:rPr>
          <w:rStyle w:val="FootnoteReference"/>
        </w:rPr>
        <w:footnoteRef/>
      </w:r>
      <w:r>
        <w:t xml:space="preserve"> </w:t>
      </w:r>
      <w:r>
        <w:rPr>
          <w:i/>
        </w:rPr>
        <w:t>Id.</w:t>
      </w:r>
    </w:p>
  </w:footnote>
  <w:footnote w:id="25">
    <w:p w:rsidR="00222A5A" w:rsidP="00881EE7" w14:paraId="1AEF786A" w14:textId="4A8C5B72">
      <w:pPr>
        <w:pStyle w:val="FootnoteText"/>
      </w:pPr>
      <w:r>
        <w:rPr>
          <w:rStyle w:val="FootnoteReference"/>
        </w:rPr>
        <w:footnoteRef/>
      </w:r>
      <w:r>
        <w:t xml:space="preserve"> </w:t>
      </w:r>
      <w:r>
        <w:rPr>
          <w:i/>
        </w:rPr>
        <w:t>Id.</w:t>
      </w:r>
      <w:r>
        <w:rPr>
          <w:i/>
          <w:spacing w:val="-2"/>
        </w:rPr>
        <w:t xml:space="preserve"> </w:t>
      </w:r>
      <w:r>
        <w:t>at</w:t>
      </w:r>
      <w:r>
        <w:rPr>
          <w:spacing w:val="-1"/>
        </w:rPr>
        <w:t xml:space="preserve"> </w:t>
      </w:r>
      <w:r>
        <w:t>12-</w:t>
      </w:r>
      <w:r>
        <w:rPr>
          <w:spacing w:val="-5"/>
        </w:rPr>
        <w:t>1.</w:t>
      </w:r>
    </w:p>
  </w:footnote>
  <w:footnote w:id="26">
    <w:p w:rsidR="00AE49C8" w:rsidP="00881EE7" w14:paraId="3D9B0ECC" w14:textId="3EA8087E">
      <w:pPr>
        <w:pStyle w:val="FootnoteText"/>
      </w:pPr>
      <w:r>
        <w:rPr>
          <w:rStyle w:val="FootnoteReference"/>
        </w:rPr>
        <w:footnoteRef/>
      </w:r>
      <w:r>
        <w:t xml:space="preserve"> Eller</w:t>
      </w:r>
      <w:r>
        <w:rPr>
          <w:spacing w:val="-3"/>
        </w:rPr>
        <w:t xml:space="preserve"> </w:t>
      </w:r>
      <w:r>
        <w:t>v.</w:t>
      </w:r>
      <w:r>
        <w:rPr>
          <w:spacing w:val="-1"/>
        </w:rPr>
        <w:t xml:space="preserve"> </w:t>
      </w:r>
      <w:r>
        <w:t>Prince</w:t>
      </w:r>
      <w:r>
        <w:rPr>
          <w:spacing w:val="4"/>
        </w:rPr>
        <w:t xml:space="preserve"> </w:t>
      </w:r>
      <w:r>
        <w:t xml:space="preserve">George’s </w:t>
      </w:r>
      <w:r>
        <w:t>Cty</w:t>
      </w:r>
      <w:r>
        <w:t>.</w:t>
      </w:r>
      <w:r>
        <w:rPr>
          <w:spacing w:val="-1"/>
        </w:rPr>
        <w:t xml:space="preserve"> </w:t>
      </w:r>
      <w:r>
        <w:t>Pub.</w:t>
      </w:r>
      <w:r>
        <w:rPr>
          <w:spacing w:val="-1"/>
        </w:rPr>
        <w:t xml:space="preserve"> </w:t>
      </w:r>
      <w:r>
        <w:t>Sch.,</w:t>
      </w:r>
      <w:r>
        <w:rPr>
          <w:spacing w:val="2"/>
        </w:rPr>
        <w:t xml:space="preserve"> </w:t>
      </w:r>
      <w:r>
        <w:t>No.</w:t>
      </w:r>
      <w:r>
        <w:rPr>
          <w:spacing w:val="-1"/>
        </w:rPr>
        <w:t xml:space="preserve"> </w:t>
      </w:r>
      <w:r>
        <w:t>CV</w:t>
      </w:r>
      <w:r>
        <w:rPr>
          <w:spacing w:val="-1"/>
        </w:rPr>
        <w:t xml:space="preserve"> </w:t>
      </w:r>
      <w:r>
        <w:t>TDC-18-3649,</w:t>
      </w:r>
      <w:r>
        <w:rPr>
          <w:spacing w:val="-1"/>
        </w:rPr>
        <w:t xml:space="preserve"> </w:t>
      </w:r>
      <w:r>
        <w:t>2022</w:t>
      </w:r>
      <w:r>
        <w:rPr>
          <w:spacing w:val="-1"/>
        </w:rPr>
        <w:t xml:space="preserve"> </w:t>
      </w:r>
      <w:r>
        <w:t>WL</w:t>
      </w:r>
      <w:r>
        <w:rPr>
          <w:spacing w:val="-4"/>
        </w:rPr>
        <w:t xml:space="preserve"> </w:t>
      </w:r>
      <w:r>
        <w:t>170972,</w:t>
      </w:r>
      <w:r>
        <w:rPr>
          <w:spacing w:val="-1"/>
        </w:rPr>
        <w:t xml:space="preserve"> </w:t>
      </w:r>
      <w:r>
        <w:t>at</w:t>
      </w:r>
      <w:r>
        <w:rPr>
          <w:spacing w:val="-2"/>
        </w:rPr>
        <w:t xml:space="preserve"> </w:t>
      </w:r>
      <w:r>
        <w:t>*1</w:t>
      </w:r>
      <w:r>
        <w:rPr>
          <w:spacing w:val="-1"/>
        </w:rPr>
        <w:t xml:space="preserve"> </w:t>
      </w:r>
      <w:r>
        <w:t>(D.</w:t>
      </w:r>
      <w:r>
        <w:rPr>
          <w:spacing w:val="-1"/>
        </w:rPr>
        <w:t xml:space="preserve"> </w:t>
      </w:r>
      <w:r>
        <w:t>Md.</w:t>
      </w:r>
      <w:r>
        <w:rPr>
          <w:spacing w:val="-1"/>
        </w:rPr>
        <w:t xml:space="preserve"> </w:t>
      </w:r>
      <w:r>
        <w:t>Jan.</w:t>
      </w:r>
      <w:r>
        <w:rPr>
          <w:spacing w:val="-1"/>
        </w:rPr>
        <w:t xml:space="preserve"> </w:t>
      </w:r>
      <w:r>
        <w:t>14,</w:t>
      </w:r>
      <w:r>
        <w:rPr>
          <w:spacing w:val="-1"/>
        </w:rPr>
        <w:t xml:space="preserve"> </w:t>
      </w:r>
      <w:r>
        <w:rPr>
          <w:spacing w:val="-2"/>
        </w:rPr>
        <w:t>2022).</w:t>
      </w:r>
    </w:p>
  </w:footnote>
  <w:footnote w:id="27">
    <w:p w:rsidR="00940EB0" w:rsidP="00881EE7" w14:paraId="0C07E6CF" w14:textId="0E2660DB">
      <w:pPr>
        <w:pStyle w:val="FootnoteText"/>
      </w:pPr>
      <w:r>
        <w:rPr>
          <w:rStyle w:val="FootnoteReference"/>
        </w:rPr>
        <w:footnoteRef/>
      </w:r>
      <w:r>
        <w:t xml:space="preserve"> </w:t>
      </w:r>
      <w:r w:rsidRPr="00940EB0">
        <w:rPr>
          <w:i/>
          <w:iCs/>
        </w:rPr>
        <w:t>Id.</w:t>
      </w:r>
    </w:p>
  </w:footnote>
  <w:footnote w:id="28">
    <w:p w:rsidR="00940EB0" w:rsidP="00881EE7" w14:paraId="12C35D34" w14:textId="1B715EAD">
      <w:pPr>
        <w:pStyle w:val="FootnoteText"/>
      </w:pPr>
      <w:r>
        <w:rPr>
          <w:rStyle w:val="FootnoteReference"/>
        </w:rPr>
        <w:footnoteRef/>
      </w:r>
      <w:r>
        <w:t xml:space="preserve"> Arthur</w:t>
      </w:r>
      <w:r>
        <w:rPr>
          <w:spacing w:val="-5"/>
        </w:rPr>
        <w:t xml:space="preserve"> </w:t>
      </w:r>
      <w:r>
        <w:t>S.</w:t>
      </w:r>
      <w:r>
        <w:rPr>
          <w:spacing w:val="-2"/>
        </w:rPr>
        <w:t xml:space="preserve"> </w:t>
      </w:r>
      <w:r>
        <w:t>Leonard,</w:t>
      </w:r>
      <w:r>
        <w:rPr>
          <w:spacing w:val="-1"/>
        </w:rPr>
        <w:t xml:space="preserve"> </w:t>
      </w:r>
      <w:r>
        <w:rPr>
          <w:i/>
        </w:rPr>
        <w:t>Title</w:t>
      </w:r>
      <w:r>
        <w:rPr>
          <w:i/>
          <w:spacing w:val="-2"/>
        </w:rPr>
        <w:t xml:space="preserve"> </w:t>
      </w:r>
      <w:r>
        <w:rPr>
          <w:i/>
        </w:rPr>
        <w:t>VII</w:t>
      </w:r>
      <w:r>
        <w:rPr>
          <w:i/>
          <w:spacing w:val="-4"/>
        </w:rPr>
        <w:t xml:space="preserve"> </w:t>
      </w:r>
      <w:r>
        <w:rPr>
          <w:i/>
        </w:rPr>
        <w:t>Sexual</w:t>
      </w:r>
      <w:r>
        <w:rPr>
          <w:i/>
          <w:spacing w:val="-3"/>
        </w:rPr>
        <w:t xml:space="preserve"> </w:t>
      </w:r>
      <w:r>
        <w:rPr>
          <w:i/>
        </w:rPr>
        <w:t>Orientation</w:t>
      </w:r>
      <w:r>
        <w:rPr>
          <w:i/>
          <w:spacing w:val="-2"/>
        </w:rPr>
        <w:t xml:space="preserve"> </w:t>
      </w:r>
      <w:r>
        <w:rPr>
          <w:i/>
        </w:rPr>
        <w:t>Bias Claims Divide</w:t>
      </w:r>
      <w:r>
        <w:rPr>
          <w:i/>
          <w:spacing w:val="-1"/>
        </w:rPr>
        <w:t xml:space="preserve"> </w:t>
      </w:r>
      <w:r>
        <w:rPr>
          <w:i/>
        </w:rPr>
        <w:t>Trial</w:t>
      </w:r>
      <w:r>
        <w:rPr>
          <w:i/>
          <w:spacing w:val="-3"/>
        </w:rPr>
        <w:t xml:space="preserve"> </w:t>
      </w:r>
      <w:r>
        <w:rPr>
          <w:i/>
        </w:rPr>
        <w:t>Courts</w:t>
      </w:r>
      <w:r>
        <w:t>,</w:t>
      </w:r>
      <w:r>
        <w:rPr>
          <w:spacing w:val="-3"/>
        </w:rPr>
        <w:t xml:space="preserve"> </w:t>
      </w:r>
      <w:r>
        <w:t>G</w:t>
      </w:r>
      <w:r>
        <w:rPr>
          <w:sz w:val="16"/>
        </w:rPr>
        <w:t>AY</w:t>
      </w:r>
      <w:r>
        <w:rPr>
          <w:spacing w:val="-3"/>
          <w:sz w:val="16"/>
        </w:rPr>
        <w:t xml:space="preserve"> </w:t>
      </w:r>
      <w:r>
        <w:t>C</w:t>
      </w:r>
      <w:r>
        <w:rPr>
          <w:sz w:val="16"/>
        </w:rPr>
        <w:t>ITY</w:t>
      </w:r>
      <w:r>
        <w:rPr>
          <w:spacing w:val="-2"/>
          <w:sz w:val="16"/>
        </w:rPr>
        <w:t xml:space="preserve"> </w:t>
      </w:r>
      <w:r>
        <w:t>N</w:t>
      </w:r>
      <w:r>
        <w:rPr>
          <w:sz w:val="16"/>
        </w:rPr>
        <w:t xml:space="preserve">EWS </w:t>
      </w:r>
      <w:r>
        <w:t>(June</w:t>
      </w:r>
      <w:r>
        <w:rPr>
          <w:spacing w:val="-1"/>
        </w:rPr>
        <w:t xml:space="preserve"> </w:t>
      </w:r>
      <w:r>
        <w:t xml:space="preserve">23, 2016), </w:t>
      </w:r>
      <w:hyperlink r:id="rId12">
        <w:r>
          <w:t>https://www.gaycitynews.com/title-vii-sexual-orientation-bias-claims-divide-trial-courts/.</w:t>
        </w:r>
      </w:hyperlink>
    </w:p>
  </w:footnote>
  <w:footnote w:id="29">
    <w:p w:rsidR="00C1596E" w:rsidP="00881EE7" w14:paraId="31578091" w14:textId="655A9348">
      <w:pPr>
        <w:pStyle w:val="FootnoteText"/>
      </w:pPr>
      <w:r>
        <w:rPr>
          <w:rStyle w:val="FootnoteReference"/>
        </w:rPr>
        <w:footnoteRef/>
      </w:r>
      <w:r>
        <w:t xml:space="preserve"> Kerri O’Brien, </w:t>
      </w:r>
      <w:r>
        <w:rPr>
          <w:i/>
        </w:rPr>
        <w:t>Former Teacher Files Lawsuit Against Chesterfield Schools, Says She Was Told To Be More Feminine</w:t>
      </w:r>
      <w:r>
        <w:t>,</w:t>
      </w:r>
      <w:r>
        <w:rPr>
          <w:spacing w:val="-9"/>
        </w:rPr>
        <w:t xml:space="preserve"> </w:t>
      </w:r>
      <w:r>
        <w:t>ABC</w:t>
      </w:r>
      <w:r>
        <w:rPr>
          <w:spacing w:val="-13"/>
        </w:rPr>
        <w:t xml:space="preserve"> </w:t>
      </w:r>
      <w:r>
        <w:t>8</w:t>
      </w:r>
      <w:r>
        <w:rPr>
          <w:spacing w:val="-12"/>
        </w:rPr>
        <w:t xml:space="preserve"> </w:t>
      </w:r>
      <w:r>
        <w:t>N</w:t>
      </w:r>
      <w:r>
        <w:rPr>
          <w:sz w:val="16"/>
        </w:rPr>
        <w:t xml:space="preserve">EWS </w:t>
      </w:r>
      <w:r>
        <w:t>(Feb.</w:t>
      </w:r>
      <w:r>
        <w:rPr>
          <w:spacing w:val="-6"/>
        </w:rPr>
        <w:t xml:space="preserve"> </w:t>
      </w:r>
      <w:r>
        <w:t>5,</w:t>
      </w:r>
      <w:r>
        <w:rPr>
          <w:spacing w:val="-6"/>
        </w:rPr>
        <w:t xml:space="preserve"> </w:t>
      </w:r>
      <w:r>
        <w:t>2019),</w:t>
      </w:r>
      <w:r>
        <w:rPr>
          <w:spacing w:val="-6"/>
        </w:rPr>
        <w:t xml:space="preserve"> </w:t>
      </w:r>
      <w:hyperlink r:id="rId13">
        <w:r>
          <w:t>https://www.wric.com/news/taking-action/former-teacher-files-lawsuit-</w:t>
        </w:r>
      </w:hyperlink>
      <w:r>
        <w:t xml:space="preserve"> </w:t>
      </w:r>
      <w:hyperlink r:id="rId13">
        <w:r>
          <w:rPr>
            <w:spacing w:val="-2"/>
          </w:rPr>
          <w:t>against-chesterfield-schools-says-she-was-told-to-be-more-feminine/.</w:t>
        </w:r>
      </w:hyperlink>
    </w:p>
  </w:footnote>
  <w:footnote w:id="30">
    <w:p w:rsidR="00881EE7" w:rsidRPr="00881EE7" w:rsidP="00881EE7" w14:paraId="5280B674" w14:textId="284603BD">
      <w:pPr>
        <w:spacing w:after="0" w:line="240" w:lineRule="auto"/>
        <w:rPr>
          <w:sz w:val="20"/>
        </w:rPr>
      </w:pPr>
      <w:r>
        <w:rPr>
          <w:rStyle w:val="FootnoteReference"/>
        </w:rPr>
        <w:footnoteRef/>
      </w:r>
      <w:r>
        <w:t xml:space="preserve"> </w:t>
      </w:r>
      <w:r>
        <w:rPr>
          <w:sz w:val="20"/>
        </w:rPr>
        <w:t>Roberts v.</w:t>
      </w:r>
      <w:r>
        <w:rPr>
          <w:spacing w:val="-1"/>
          <w:sz w:val="20"/>
        </w:rPr>
        <w:t xml:space="preserve"> </w:t>
      </w:r>
      <w:r>
        <w:rPr>
          <w:sz w:val="20"/>
        </w:rPr>
        <w:t>Clark</w:t>
      </w:r>
      <w:r>
        <w:rPr>
          <w:spacing w:val="-2"/>
          <w:sz w:val="20"/>
        </w:rPr>
        <w:t xml:space="preserve"> </w:t>
      </w:r>
      <w:r>
        <w:rPr>
          <w:sz w:val="20"/>
        </w:rPr>
        <w:t>Cty</w:t>
      </w:r>
      <w:r>
        <w:rPr>
          <w:sz w:val="20"/>
        </w:rPr>
        <w:t>.</w:t>
      </w:r>
      <w:r>
        <w:rPr>
          <w:spacing w:val="-1"/>
          <w:sz w:val="20"/>
        </w:rPr>
        <w:t xml:space="preserve"> </w:t>
      </w:r>
      <w:r>
        <w:rPr>
          <w:sz w:val="20"/>
        </w:rPr>
        <w:t>Sch.</w:t>
      </w:r>
      <w:r>
        <w:rPr>
          <w:spacing w:val="-1"/>
          <w:sz w:val="20"/>
        </w:rPr>
        <w:t xml:space="preserve"> </w:t>
      </w:r>
      <w:r>
        <w:rPr>
          <w:sz w:val="20"/>
        </w:rPr>
        <w:t>Dist.,</w:t>
      </w:r>
      <w:r>
        <w:rPr>
          <w:spacing w:val="-2"/>
          <w:sz w:val="20"/>
        </w:rPr>
        <w:t xml:space="preserve"> </w:t>
      </w:r>
      <w:r>
        <w:rPr>
          <w:sz w:val="20"/>
        </w:rPr>
        <w:t>215</w:t>
      </w:r>
      <w:r>
        <w:rPr>
          <w:spacing w:val="-1"/>
          <w:sz w:val="20"/>
        </w:rPr>
        <w:t xml:space="preserve"> </w:t>
      </w:r>
      <w:r>
        <w:rPr>
          <w:sz w:val="20"/>
        </w:rPr>
        <w:t>F.</w:t>
      </w:r>
      <w:r>
        <w:rPr>
          <w:spacing w:val="-1"/>
          <w:sz w:val="20"/>
        </w:rPr>
        <w:t xml:space="preserve"> </w:t>
      </w:r>
      <w:r>
        <w:rPr>
          <w:sz w:val="20"/>
        </w:rPr>
        <w:t>Supp.</w:t>
      </w:r>
      <w:r>
        <w:rPr>
          <w:spacing w:val="-1"/>
          <w:sz w:val="20"/>
        </w:rPr>
        <w:t xml:space="preserve"> </w:t>
      </w:r>
      <w:r>
        <w:rPr>
          <w:sz w:val="20"/>
        </w:rPr>
        <w:t>3d</w:t>
      </w:r>
      <w:r>
        <w:rPr>
          <w:spacing w:val="-2"/>
          <w:sz w:val="20"/>
        </w:rPr>
        <w:t xml:space="preserve"> </w:t>
      </w:r>
      <w:r>
        <w:rPr>
          <w:sz w:val="20"/>
        </w:rPr>
        <w:t>1001,</w:t>
      </w:r>
      <w:r>
        <w:rPr>
          <w:spacing w:val="-1"/>
          <w:sz w:val="20"/>
        </w:rPr>
        <w:t xml:space="preserve"> </w:t>
      </w:r>
      <w:r>
        <w:rPr>
          <w:sz w:val="20"/>
        </w:rPr>
        <w:t>1015–16</w:t>
      </w:r>
      <w:r>
        <w:rPr>
          <w:spacing w:val="-1"/>
          <w:sz w:val="20"/>
        </w:rPr>
        <w:t xml:space="preserve"> </w:t>
      </w:r>
      <w:r>
        <w:rPr>
          <w:sz w:val="20"/>
        </w:rPr>
        <w:t>(D.</w:t>
      </w:r>
      <w:r>
        <w:rPr>
          <w:spacing w:val="-2"/>
          <w:sz w:val="20"/>
        </w:rPr>
        <w:t xml:space="preserve"> </w:t>
      </w:r>
      <w:r>
        <w:rPr>
          <w:sz w:val="20"/>
        </w:rPr>
        <w:t>Nev.</w:t>
      </w:r>
      <w:r>
        <w:rPr>
          <w:spacing w:val="-1"/>
          <w:sz w:val="20"/>
        </w:rPr>
        <w:t xml:space="preserve"> </w:t>
      </w:r>
      <w:r>
        <w:rPr>
          <w:spacing w:val="-2"/>
          <w:sz w:val="20"/>
        </w:rPr>
        <w:t>2016).</w:t>
      </w:r>
    </w:p>
  </w:footnote>
  <w:footnote w:id="31">
    <w:p w:rsidR="005B25E2" w:rsidRPr="005B25E2" w:rsidP="005B25E2" w14:paraId="77898E9F" w14:textId="4B5CCFEB">
      <w:pPr>
        <w:spacing w:after="0" w:line="240" w:lineRule="auto"/>
        <w:ind w:right="135"/>
        <w:rPr>
          <w:sz w:val="20"/>
        </w:rPr>
      </w:pPr>
      <w:r>
        <w:rPr>
          <w:rStyle w:val="FootnoteReference"/>
        </w:rPr>
        <w:footnoteRef/>
      </w:r>
      <w:r>
        <w:t xml:space="preserve"> </w:t>
      </w:r>
      <w:r>
        <w:rPr>
          <w:sz w:val="20"/>
        </w:rPr>
        <w:t xml:space="preserve">Bailey v. Mansfield Independent Sch. Dist., 425 F. Supp. 3d 696, 706 (N.D. Tx. 2019); Michael Levenson, </w:t>
      </w:r>
      <w:r>
        <w:rPr>
          <w:i/>
          <w:sz w:val="20"/>
        </w:rPr>
        <w:t>Teacher</w:t>
      </w:r>
      <w:r>
        <w:rPr>
          <w:i/>
          <w:spacing w:val="-2"/>
          <w:sz w:val="20"/>
        </w:rPr>
        <w:t xml:space="preserve"> </w:t>
      </w:r>
      <w:r>
        <w:rPr>
          <w:i/>
          <w:sz w:val="20"/>
        </w:rPr>
        <w:t>Who</w:t>
      </w:r>
      <w:r>
        <w:rPr>
          <w:i/>
          <w:spacing w:val="-2"/>
          <w:sz w:val="20"/>
        </w:rPr>
        <w:t xml:space="preserve"> </w:t>
      </w:r>
      <w:r>
        <w:rPr>
          <w:i/>
          <w:sz w:val="20"/>
        </w:rPr>
        <w:t>Was</w:t>
      </w:r>
      <w:r>
        <w:rPr>
          <w:i/>
          <w:spacing w:val="-1"/>
          <w:sz w:val="20"/>
        </w:rPr>
        <w:t xml:space="preserve"> </w:t>
      </w:r>
      <w:r>
        <w:rPr>
          <w:i/>
          <w:sz w:val="20"/>
        </w:rPr>
        <w:t>Suspended</w:t>
      </w:r>
      <w:r>
        <w:rPr>
          <w:i/>
          <w:spacing w:val="-2"/>
          <w:sz w:val="20"/>
        </w:rPr>
        <w:t xml:space="preserve"> </w:t>
      </w:r>
      <w:r>
        <w:rPr>
          <w:i/>
          <w:sz w:val="20"/>
        </w:rPr>
        <w:t>after</w:t>
      </w:r>
      <w:r>
        <w:rPr>
          <w:i/>
          <w:spacing w:val="-1"/>
          <w:sz w:val="20"/>
        </w:rPr>
        <w:t xml:space="preserve"> </w:t>
      </w:r>
      <w:r>
        <w:rPr>
          <w:i/>
          <w:sz w:val="20"/>
        </w:rPr>
        <w:t>She</w:t>
      </w:r>
      <w:r>
        <w:rPr>
          <w:i/>
          <w:spacing w:val="-1"/>
          <w:sz w:val="20"/>
        </w:rPr>
        <w:t xml:space="preserve"> </w:t>
      </w:r>
      <w:r>
        <w:rPr>
          <w:i/>
          <w:sz w:val="20"/>
        </w:rPr>
        <w:t>Showed</w:t>
      </w:r>
      <w:r>
        <w:rPr>
          <w:i/>
          <w:spacing w:val="-2"/>
          <w:sz w:val="20"/>
        </w:rPr>
        <w:t xml:space="preserve"> </w:t>
      </w:r>
      <w:r>
        <w:rPr>
          <w:i/>
          <w:sz w:val="20"/>
        </w:rPr>
        <w:t>Photo</w:t>
      </w:r>
      <w:r>
        <w:rPr>
          <w:i/>
          <w:spacing w:val="-2"/>
          <w:sz w:val="20"/>
        </w:rPr>
        <w:t xml:space="preserve"> </w:t>
      </w:r>
      <w:r>
        <w:rPr>
          <w:i/>
          <w:sz w:val="20"/>
        </w:rPr>
        <w:t>of</w:t>
      </w:r>
      <w:r>
        <w:rPr>
          <w:i/>
          <w:spacing w:val="-3"/>
          <w:sz w:val="20"/>
        </w:rPr>
        <w:t xml:space="preserve"> </w:t>
      </w:r>
      <w:r>
        <w:rPr>
          <w:i/>
          <w:sz w:val="20"/>
        </w:rPr>
        <w:t>Her</w:t>
      </w:r>
      <w:r>
        <w:rPr>
          <w:i/>
          <w:spacing w:val="-5"/>
          <w:sz w:val="20"/>
        </w:rPr>
        <w:t xml:space="preserve"> </w:t>
      </w:r>
      <w:r>
        <w:rPr>
          <w:i/>
          <w:sz w:val="20"/>
        </w:rPr>
        <w:t>Wife</w:t>
      </w:r>
      <w:r>
        <w:rPr>
          <w:i/>
          <w:spacing w:val="-1"/>
          <w:sz w:val="20"/>
        </w:rPr>
        <w:t xml:space="preserve"> </w:t>
      </w:r>
      <w:r>
        <w:rPr>
          <w:i/>
          <w:sz w:val="20"/>
        </w:rPr>
        <w:t>Reaches</w:t>
      </w:r>
      <w:r>
        <w:rPr>
          <w:i/>
          <w:spacing w:val="-1"/>
          <w:sz w:val="20"/>
        </w:rPr>
        <w:t xml:space="preserve"> </w:t>
      </w:r>
      <w:r>
        <w:rPr>
          <w:i/>
          <w:sz w:val="20"/>
        </w:rPr>
        <w:t>$100,000</w:t>
      </w:r>
      <w:r>
        <w:rPr>
          <w:i/>
          <w:spacing w:val="-2"/>
          <w:sz w:val="20"/>
        </w:rPr>
        <w:t xml:space="preserve"> </w:t>
      </w:r>
      <w:r>
        <w:rPr>
          <w:i/>
          <w:sz w:val="20"/>
        </w:rPr>
        <w:t>Settlement</w:t>
      </w:r>
      <w:r>
        <w:rPr>
          <w:sz w:val="20"/>
        </w:rPr>
        <w:t>,</w:t>
      </w:r>
      <w:r>
        <w:rPr>
          <w:spacing w:val="-2"/>
          <w:sz w:val="20"/>
        </w:rPr>
        <w:t xml:space="preserve"> </w:t>
      </w:r>
      <w:r>
        <w:rPr>
          <w:sz w:val="20"/>
        </w:rPr>
        <w:t>N.Y.</w:t>
      </w:r>
      <w:r>
        <w:rPr>
          <w:spacing w:val="-15"/>
          <w:sz w:val="20"/>
        </w:rPr>
        <w:t xml:space="preserve"> </w:t>
      </w:r>
      <w:r>
        <w:rPr>
          <w:sz w:val="20"/>
        </w:rPr>
        <w:t>T</w:t>
      </w:r>
      <w:r>
        <w:rPr>
          <w:sz w:val="16"/>
        </w:rPr>
        <w:t xml:space="preserve">IMES </w:t>
      </w:r>
      <w:r>
        <w:rPr>
          <w:sz w:val="20"/>
        </w:rPr>
        <w:t xml:space="preserve">(Feb. 27, 2020), </w:t>
      </w:r>
      <w:hyperlink r:id="rId14">
        <w:r>
          <w:rPr>
            <w:sz w:val="20"/>
          </w:rPr>
          <w:t>https://www.nytimes.com/2020/02/27/us/stacy-bailey-mansfield-teacher.html.</w:t>
        </w:r>
      </w:hyperlink>
    </w:p>
  </w:footnote>
  <w:footnote w:id="32">
    <w:p w:rsidR="00992F66" w14:paraId="10AA64D1" w14:textId="452CE134">
      <w:pPr>
        <w:pStyle w:val="FootnoteText"/>
      </w:pPr>
      <w:r>
        <w:rPr>
          <w:rStyle w:val="FootnoteReference"/>
        </w:rPr>
        <w:footnoteRef/>
      </w:r>
      <w:r>
        <w:t xml:space="preserve"> S</w:t>
      </w:r>
      <w:r>
        <w:rPr>
          <w:sz w:val="16"/>
        </w:rPr>
        <w:t>EARS ET</w:t>
      </w:r>
      <w:r>
        <w:rPr>
          <w:spacing w:val="1"/>
          <w:sz w:val="16"/>
        </w:rPr>
        <w:t xml:space="preserve"> </w:t>
      </w:r>
      <w:r>
        <w:rPr>
          <w:sz w:val="16"/>
        </w:rPr>
        <w:t>AL</w:t>
      </w:r>
      <w:r>
        <w:t>.,</w:t>
      </w:r>
      <w:r>
        <w:rPr>
          <w:spacing w:val="-1"/>
        </w:rPr>
        <w:t xml:space="preserve"> </w:t>
      </w:r>
      <w:r>
        <w:rPr>
          <w:i/>
        </w:rPr>
        <w:t xml:space="preserve">supra </w:t>
      </w:r>
      <w:r>
        <w:t xml:space="preserve">note </w:t>
      </w:r>
      <w:hyperlink w:anchor="_bookmark1" w:history="1">
        <w:r>
          <w:t>9</w:t>
        </w:r>
      </w:hyperlink>
      <w:r>
        <w:t>,</w:t>
      </w:r>
      <w:r>
        <w:rPr>
          <w:spacing w:val="-1"/>
        </w:rPr>
        <w:t xml:space="preserve"> </w:t>
      </w:r>
      <w:r>
        <w:t>at</w:t>
      </w:r>
      <w:r>
        <w:rPr>
          <w:spacing w:val="-2"/>
        </w:rPr>
        <w:t xml:space="preserve"> </w:t>
      </w:r>
      <w:r>
        <w:rPr>
          <w:spacing w:val="-5"/>
        </w:rPr>
        <w:t>1.</w:t>
      </w:r>
    </w:p>
  </w:footnote>
  <w:footnote w:id="33">
    <w:p w:rsidR="00891369" w:rsidP="00697513" w14:paraId="7878E211" w14:textId="2108156A">
      <w:pPr>
        <w:pStyle w:val="FootnoteText"/>
      </w:pPr>
      <w:r>
        <w:rPr>
          <w:rStyle w:val="FootnoteReference"/>
        </w:rPr>
        <w:footnoteRef/>
      </w:r>
      <w:r>
        <w:t xml:space="preserve"> </w:t>
      </w:r>
      <w:r>
        <w:rPr>
          <w:i/>
        </w:rPr>
        <w:t>Id,</w:t>
      </w:r>
      <w:r>
        <w:rPr>
          <w:i/>
          <w:spacing w:val="-1"/>
        </w:rPr>
        <w:t xml:space="preserve"> </w:t>
      </w:r>
      <w:r>
        <w:rPr>
          <w:i/>
        </w:rPr>
        <w:t>at</w:t>
      </w:r>
      <w:r>
        <w:rPr>
          <w:i/>
          <w:spacing w:val="-1"/>
        </w:rPr>
        <w:t xml:space="preserve"> </w:t>
      </w:r>
      <w:r>
        <w:rPr>
          <w:i/>
          <w:spacing w:val="-5"/>
        </w:rPr>
        <w:t>6.</w:t>
      </w:r>
    </w:p>
  </w:footnote>
  <w:footnote w:id="34">
    <w:p w:rsidR="00891369" w:rsidP="00697513" w14:paraId="5D751BB8" w14:textId="59C29616">
      <w:pPr>
        <w:pStyle w:val="FootnoteText"/>
      </w:pPr>
      <w:r>
        <w:rPr>
          <w:rStyle w:val="FootnoteReference"/>
        </w:rPr>
        <w:footnoteRef/>
      </w:r>
      <w:r>
        <w:t xml:space="preserve"> </w:t>
      </w:r>
      <w:r>
        <w:rPr>
          <w:i/>
        </w:rPr>
        <w:t>Id</w:t>
      </w:r>
      <w:r>
        <w:rPr>
          <w:i/>
          <w:spacing w:val="-5"/>
        </w:rPr>
        <w:t>.</w:t>
      </w:r>
    </w:p>
  </w:footnote>
  <w:footnote w:id="35">
    <w:p w:rsidR="00754142" w:rsidP="00697513" w14:paraId="09723C80" w14:textId="2D243BC7">
      <w:pPr>
        <w:pStyle w:val="FootnoteText"/>
      </w:pPr>
      <w:r>
        <w:rPr>
          <w:rStyle w:val="FootnoteReference"/>
        </w:rPr>
        <w:footnoteRef/>
      </w:r>
      <w:r>
        <w:t xml:space="preserve"> </w:t>
      </w:r>
      <w:r>
        <w:rPr>
          <w:i/>
        </w:rPr>
        <w:t>Mapping</w:t>
      </w:r>
      <w:r>
        <w:rPr>
          <w:i/>
          <w:spacing w:val="-3"/>
        </w:rPr>
        <w:t xml:space="preserve"> </w:t>
      </w:r>
      <w:r>
        <w:rPr>
          <w:i/>
        </w:rPr>
        <w:t>Attacks</w:t>
      </w:r>
      <w:r>
        <w:rPr>
          <w:i/>
          <w:spacing w:val="-1"/>
        </w:rPr>
        <w:t xml:space="preserve"> </w:t>
      </w:r>
      <w:r>
        <w:rPr>
          <w:i/>
        </w:rPr>
        <w:t>on</w:t>
      </w:r>
      <w:r>
        <w:rPr>
          <w:i/>
          <w:spacing w:val="-3"/>
        </w:rPr>
        <w:t xml:space="preserve"> </w:t>
      </w:r>
      <w:r>
        <w:rPr>
          <w:i/>
        </w:rPr>
        <w:t>LGBTQ</w:t>
      </w:r>
      <w:r>
        <w:rPr>
          <w:i/>
          <w:spacing w:val="-3"/>
        </w:rPr>
        <w:t xml:space="preserve"> </w:t>
      </w:r>
      <w:r>
        <w:rPr>
          <w:i/>
        </w:rPr>
        <w:t>Rights</w:t>
      </w:r>
      <w:r>
        <w:rPr>
          <w:i/>
          <w:spacing w:val="-2"/>
        </w:rPr>
        <w:t xml:space="preserve"> </w:t>
      </w:r>
      <w:r>
        <w:rPr>
          <w:i/>
        </w:rPr>
        <w:t>in</w:t>
      </w:r>
      <w:r>
        <w:rPr>
          <w:i/>
          <w:spacing w:val="-3"/>
        </w:rPr>
        <w:t xml:space="preserve"> </w:t>
      </w:r>
      <w:r>
        <w:rPr>
          <w:i/>
        </w:rPr>
        <w:t>U.S.</w:t>
      </w:r>
      <w:r>
        <w:rPr>
          <w:i/>
          <w:spacing w:val="-3"/>
        </w:rPr>
        <w:t xml:space="preserve"> </w:t>
      </w:r>
      <w:r>
        <w:rPr>
          <w:i/>
        </w:rPr>
        <w:t>State</w:t>
      </w:r>
      <w:r>
        <w:rPr>
          <w:i/>
          <w:spacing w:val="-2"/>
        </w:rPr>
        <w:t xml:space="preserve"> </w:t>
      </w:r>
      <w:r>
        <w:rPr>
          <w:i/>
        </w:rPr>
        <w:t>Legislature,</w:t>
      </w:r>
      <w:r>
        <w:rPr>
          <w:i/>
          <w:spacing w:val="-3"/>
        </w:rPr>
        <w:t xml:space="preserve"> </w:t>
      </w:r>
      <w:r>
        <w:rPr>
          <w:i/>
        </w:rPr>
        <w:t>Schools</w:t>
      </w:r>
      <w:r>
        <w:rPr>
          <w:i/>
          <w:spacing w:val="-1"/>
        </w:rPr>
        <w:t xml:space="preserve"> </w:t>
      </w:r>
      <w:r>
        <w:rPr>
          <w:i/>
        </w:rPr>
        <w:t>and</w:t>
      </w:r>
      <w:r>
        <w:rPr>
          <w:i/>
          <w:spacing w:val="-3"/>
        </w:rPr>
        <w:t xml:space="preserve"> </w:t>
      </w:r>
      <w:r>
        <w:rPr>
          <w:i/>
        </w:rPr>
        <w:t xml:space="preserve">Education, </w:t>
      </w:r>
      <w:r>
        <w:t>A</w:t>
      </w:r>
      <w:r>
        <w:rPr>
          <w:sz w:val="16"/>
        </w:rPr>
        <w:t>M</w:t>
      </w:r>
      <w:r>
        <w:t>.</w:t>
      </w:r>
      <w:r>
        <w:rPr>
          <w:spacing w:val="-13"/>
        </w:rPr>
        <w:t xml:space="preserve"> </w:t>
      </w:r>
      <w:r>
        <w:t>C</w:t>
      </w:r>
      <w:r>
        <w:rPr>
          <w:sz w:val="16"/>
        </w:rPr>
        <w:t>IVIL</w:t>
      </w:r>
      <w:r>
        <w:rPr>
          <w:spacing w:val="-5"/>
          <w:sz w:val="16"/>
        </w:rPr>
        <w:t xml:space="preserve"> </w:t>
      </w:r>
      <w:r>
        <w:t>L</w:t>
      </w:r>
      <w:r>
        <w:rPr>
          <w:sz w:val="16"/>
        </w:rPr>
        <w:t>IBERTIES</w:t>
      </w:r>
      <w:r>
        <w:rPr>
          <w:spacing w:val="40"/>
          <w:sz w:val="16"/>
        </w:rPr>
        <w:t xml:space="preserve"> </w:t>
      </w:r>
      <w:r>
        <w:t>U</w:t>
      </w:r>
      <w:r>
        <w:rPr>
          <w:sz w:val="16"/>
        </w:rPr>
        <w:t>NION</w:t>
      </w:r>
      <w:r>
        <w:rPr>
          <w:i/>
        </w:rPr>
        <w:t xml:space="preserve">, </w:t>
      </w:r>
      <w:hyperlink r:id="rId15">
        <w:r>
          <w:t>https://www.aclu.org/legislative-attacks-on-lgbtq-rights?impact=&amp;state=</w:t>
        </w:r>
      </w:hyperlink>
      <w:r>
        <w:t xml:space="preserve"> (last</w:t>
      </w:r>
      <w:r>
        <w:rPr>
          <w:spacing w:val="-1"/>
        </w:rPr>
        <w:t xml:space="preserve"> </w:t>
      </w:r>
      <w:r>
        <w:t>visited</w:t>
      </w:r>
      <w:r>
        <w:rPr>
          <w:spacing w:val="-5"/>
        </w:rPr>
        <w:t xml:space="preserve"> </w:t>
      </w:r>
      <w:r>
        <w:t>Mar. 15, 2023).</w:t>
      </w:r>
    </w:p>
  </w:footnote>
  <w:footnote w:id="36">
    <w:p w:rsidR="00B570B8" w:rsidP="00697513" w14:paraId="406CDF1D" w14:textId="47FCF82F">
      <w:pPr>
        <w:pStyle w:val="FootnoteText"/>
      </w:pPr>
      <w:r>
        <w:rPr>
          <w:rStyle w:val="FootnoteReference"/>
        </w:rPr>
        <w:footnoteRef/>
      </w:r>
      <w:r>
        <w:t xml:space="preserve"> Clifford </w:t>
      </w:r>
      <w:r>
        <w:t>Rosky</w:t>
      </w:r>
      <w:r>
        <w:t xml:space="preserve">, </w:t>
      </w:r>
      <w:r>
        <w:rPr>
          <w:i/>
        </w:rPr>
        <w:t>Anti-Gay Curriculum Laws</w:t>
      </w:r>
      <w:r>
        <w:t>, 117 C</w:t>
      </w:r>
      <w:r>
        <w:rPr>
          <w:sz w:val="16"/>
        </w:rPr>
        <w:t xml:space="preserve">OLUMBIA </w:t>
      </w:r>
      <w:r>
        <w:t>L.</w:t>
      </w:r>
      <w:r>
        <w:rPr>
          <w:spacing w:val="-1"/>
        </w:rPr>
        <w:t xml:space="preserve"> </w:t>
      </w:r>
      <w:r>
        <w:t>R</w:t>
      </w:r>
      <w:r>
        <w:rPr>
          <w:sz w:val="16"/>
        </w:rPr>
        <w:t>EV</w:t>
      </w:r>
      <w:r>
        <w:t xml:space="preserve">. 1461, 1465 (2017), </w:t>
      </w:r>
      <w:hyperlink r:id="rId16">
        <w:r>
          <w:rPr>
            <w:spacing w:val="-2"/>
          </w:rPr>
          <w:t>https://columbialawreview.org/content/anti-gay-curriculum-laws/.</w:t>
        </w:r>
      </w:hyperlink>
    </w:p>
  </w:footnote>
  <w:footnote w:id="37">
    <w:p w:rsidR="00441E8F" w:rsidP="00697513" w14:paraId="7922F993" w14:textId="239F7993">
      <w:pPr>
        <w:pStyle w:val="FootnoteText"/>
      </w:pPr>
      <w:r>
        <w:rPr>
          <w:rStyle w:val="FootnoteReference"/>
        </w:rPr>
        <w:footnoteRef/>
      </w:r>
      <w:r>
        <w:t xml:space="preserve"> H.B. 1557,</w:t>
      </w:r>
      <w:r>
        <w:rPr>
          <w:spacing w:val="-1"/>
        </w:rPr>
        <w:t xml:space="preserve"> </w:t>
      </w:r>
      <w:r>
        <w:t>2022 Sess.,</w:t>
      </w:r>
      <w:r>
        <w:rPr>
          <w:spacing w:val="-6"/>
        </w:rPr>
        <w:t xml:space="preserve"> </w:t>
      </w:r>
      <w:r>
        <w:t>Ch. 2022-22</w:t>
      </w:r>
      <w:r>
        <w:rPr>
          <w:spacing w:val="-1"/>
        </w:rPr>
        <w:t xml:space="preserve"> </w:t>
      </w:r>
      <w:r>
        <w:t>(Fla. 2022)</w:t>
      </w:r>
      <w:r>
        <w:rPr>
          <w:spacing w:val="-2"/>
        </w:rPr>
        <w:t xml:space="preserve"> (enacted).</w:t>
      </w:r>
    </w:p>
  </w:footnote>
  <w:footnote w:id="38">
    <w:p w:rsidR="00023B72" w:rsidP="00697513" w14:paraId="5FC2B132" w14:textId="43151C4D">
      <w:pPr>
        <w:pStyle w:val="FootnoteText"/>
      </w:pPr>
      <w:r>
        <w:rPr>
          <w:rStyle w:val="FootnoteReference"/>
        </w:rPr>
        <w:footnoteRef/>
      </w:r>
      <w:r>
        <w:t xml:space="preserve"> </w:t>
      </w:r>
      <w:r>
        <w:rPr>
          <w:i/>
        </w:rPr>
        <w:t>#DontEraseUs: FAQ about Anti-LGBT Curriculum Laws</w:t>
      </w:r>
      <w:r>
        <w:t>, L</w:t>
      </w:r>
      <w:r>
        <w:rPr>
          <w:sz w:val="16"/>
        </w:rPr>
        <w:t xml:space="preserve">AMBDA </w:t>
      </w:r>
      <w:r>
        <w:t>L</w:t>
      </w:r>
      <w:r>
        <w:rPr>
          <w:sz w:val="16"/>
        </w:rPr>
        <w:t>EGAL</w:t>
      </w:r>
      <w:r>
        <w:t>, https://legacy.lambdalegal.org/blog/20141201_dont-erase-us</w:t>
      </w:r>
      <w:r>
        <w:rPr>
          <w:spacing w:val="-6"/>
        </w:rPr>
        <w:t xml:space="preserve"> </w:t>
      </w:r>
      <w:r>
        <w:t>(last</w:t>
      </w:r>
      <w:r>
        <w:rPr>
          <w:spacing w:val="-9"/>
        </w:rPr>
        <w:t xml:space="preserve"> </w:t>
      </w:r>
      <w:r>
        <w:t>visited</w:t>
      </w:r>
      <w:r>
        <w:rPr>
          <w:spacing w:val="-7"/>
        </w:rPr>
        <w:t xml:space="preserve"> </w:t>
      </w:r>
      <w:r>
        <w:t>Mar.</w:t>
      </w:r>
      <w:r>
        <w:rPr>
          <w:spacing w:val="-8"/>
        </w:rPr>
        <w:t xml:space="preserve"> </w:t>
      </w:r>
      <w:r>
        <w:t>16,</w:t>
      </w:r>
      <w:r>
        <w:rPr>
          <w:spacing w:val="-8"/>
        </w:rPr>
        <w:t xml:space="preserve"> </w:t>
      </w:r>
      <w:r>
        <w:t>2023).</w:t>
      </w:r>
    </w:p>
  </w:footnote>
  <w:footnote w:id="39">
    <w:p w:rsidR="00697513" w:rsidRPr="00697513" w:rsidP="00697513" w14:paraId="1AE68E7F" w14:textId="1D0E05BF">
      <w:pPr>
        <w:spacing w:after="0" w:line="240" w:lineRule="auto"/>
        <w:rPr>
          <w:sz w:val="20"/>
        </w:rPr>
      </w:pPr>
      <w:r>
        <w:rPr>
          <w:rStyle w:val="FootnoteReference"/>
        </w:rPr>
        <w:footnoteRef/>
      </w:r>
      <w:r>
        <w:t xml:space="preserve"> </w:t>
      </w:r>
      <w:r>
        <w:rPr>
          <w:i/>
          <w:sz w:val="20"/>
        </w:rPr>
        <w:t>LGBTQ</w:t>
      </w:r>
      <w:r>
        <w:rPr>
          <w:i/>
          <w:spacing w:val="-5"/>
          <w:sz w:val="20"/>
        </w:rPr>
        <w:t xml:space="preserve"> </w:t>
      </w:r>
      <w:r>
        <w:rPr>
          <w:i/>
          <w:sz w:val="20"/>
        </w:rPr>
        <w:t>Curricular</w:t>
      </w:r>
      <w:r>
        <w:rPr>
          <w:i/>
          <w:spacing w:val="-4"/>
          <w:sz w:val="20"/>
        </w:rPr>
        <w:t xml:space="preserve"> </w:t>
      </w:r>
      <w:r>
        <w:rPr>
          <w:i/>
          <w:sz w:val="20"/>
        </w:rPr>
        <w:t>Laws</w:t>
      </w:r>
      <w:r>
        <w:rPr>
          <w:sz w:val="20"/>
        </w:rPr>
        <w:t>,</w:t>
      </w:r>
      <w:r>
        <w:rPr>
          <w:spacing w:val="-10"/>
          <w:sz w:val="20"/>
        </w:rPr>
        <w:t xml:space="preserve"> </w:t>
      </w:r>
      <w:r>
        <w:rPr>
          <w:sz w:val="20"/>
        </w:rPr>
        <w:t>M</w:t>
      </w:r>
      <w:r>
        <w:rPr>
          <w:sz w:val="16"/>
        </w:rPr>
        <w:t>OVEMENT</w:t>
      </w:r>
      <w:r>
        <w:rPr>
          <w:spacing w:val="-7"/>
          <w:sz w:val="16"/>
        </w:rPr>
        <w:t xml:space="preserve"> </w:t>
      </w:r>
      <w:r>
        <w:rPr>
          <w:sz w:val="20"/>
        </w:rPr>
        <w:t>A</w:t>
      </w:r>
      <w:r>
        <w:rPr>
          <w:sz w:val="16"/>
        </w:rPr>
        <w:t>DVANCEMENT</w:t>
      </w:r>
      <w:r>
        <w:rPr>
          <w:spacing w:val="-2"/>
          <w:sz w:val="16"/>
        </w:rPr>
        <w:t xml:space="preserve"> </w:t>
      </w:r>
      <w:r>
        <w:rPr>
          <w:sz w:val="20"/>
        </w:rPr>
        <w:t>P</w:t>
      </w:r>
      <w:r>
        <w:rPr>
          <w:sz w:val="16"/>
        </w:rPr>
        <w:t>ROJECT</w:t>
      </w:r>
      <w:r>
        <w:rPr>
          <w:sz w:val="20"/>
        </w:rPr>
        <w:t>,</w:t>
      </w:r>
      <w:r>
        <w:rPr>
          <w:spacing w:val="-5"/>
          <w:sz w:val="20"/>
        </w:rPr>
        <w:t xml:space="preserve"> </w:t>
      </w:r>
      <w:hyperlink r:id="rId17">
        <w:r>
          <w:rPr>
            <w:sz w:val="20"/>
          </w:rPr>
          <w:t>https://www.lgbtmap.org/equality-</w:t>
        </w:r>
      </w:hyperlink>
      <w:r>
        <w:rPr>
          <w:sz w:val="20"/>
        </w:rPr>
        <w:t xml:space="preserve"> </w:t>
      </w:r>
      <w:hyperlink r:id="rId17">
        <w:r>
          <w:rPr>
            <w:sz w:val="20"/>
          </w:rPr>
          <w:t>maps/</w:t>
        </w:r>
        <w:r>
          <w:rPr>
            <w:sz w:val="20"/>
          </w:rPr>
          <w:t>curricular_laws</w:t>
        </w:r>
      </w:hyperlink>
      <w:r>
        <w:rPr>
          <w:sz w:val="20"/>
        </w:rPr>
        <w:t xml:space="preserve"> (last visited Mar. 15, 2023).</w:t>
      </w:r>
    </w:p>
  </w:footnote>
  <w:footnote w:id="40">
    <w:p w:rsidR="000F3AB2" w:rsidRPr="00861CA7" w:rsidP="00861CA7" w14:paraId="409C1F0A" w14:textId="7DF8935A">
      <w:pPr>
        <w:spacing w:after="0" w:line="240" w:lineRule="auto"/>
        <w:rPr>
          <w:sz w:val="20"/>
        </w:rPr>
      </w:pPr>
      <w:r>
        <w:rPr>
          <w:rStyle w:val="FootnoteReference"/>
        </w:rPr>
        <w:footnoteRef/>
      </w:r>
      <w:r>
        <w:t xml:space="preserve"> </w:t>
      </w:r>
      <w:r>
        <w:rPr>
          <w:smallCaps/>
          <w:sz w:val="20"/>
        </w:rPr>
        <w:t>GLSEN,</w:t>
      </w:r>
      <w:r>
        <w:rPr>
          <w:smallCaps/>
          <w:spacing w:val="-10"/>
          <w:sz w:val="20"/>
        </w:rPr>
        <w:t xml:space="preserve"> </w:t>
      </w:r>
      <w:r>
        <w:rPr>
          <w:smallCaps/>
          <w:sz w:val="20"/>
        </w:rPr>
        <w:t>Laws</w:t>
      </w:r>
      <w:r>
        <w:rPr>
          <w:smallCaps/>
          <w:spacing w:val="-10"/>
          <w:sz w:val="20"/>
        </w:rPr>
        <w:t xml:space="preserve"> </w:t>
      </w:r>
      <w:r>
        <w:rPr>
          <w:smallCaps/>
          <w:sz w:val="20"/>
        </w:rPr>
        <w:t>that</w:t>
      </w:r>
      <w:r>
        <w:rPr>
          <w:smallCaps/>
          <w:spacing w:val="-10"/>
          <w:sz w:val="20"/>
        </w:rPr>
        <w:t xml:space="preserve"> </w:t>
      </w:r>
      <w:r>
        <w:rPr>
          <w:smallCaps/>
          <w:sz w:val="20"/>
        </w:rPr>
        <w:t>Prohibit</w:t>
      </w:r>
      <w:r>
        <w:rPr>
          <w:smallCaps/>
          <w:spacing w:val="-6"/>
          <w:sz w:val="20"/>
        </w:rPr>
        <w:t xml:space="preserve"> </w:t>
      </w:r>
      <w:r>
        <w:rPr>
          <w:smallCaps/>
          <w:sz w:val="20"/>
        </w:rPr>
        <w:t>the</w:t>
      </w:r>
      <w:r>
        <w:rPr>
          <w:smallCaps/>
          <w:spacing w:val="-5"/>
          <w:sz w:val="20"/>
        </w:rPr>
        <w:t xml:space="preserve"> </w:t>
      </w:r>
      <w:r>
        <w:rPr>
          <w:smallCaps/>
          <w:sz w:val="20"/>
        </w:rPr>
        <w:t>“Promotion</w:t>
      </w:r>
      <w:r>
        <w:rPr>
          <w:smallCaps/>
          <w:spacing w:val="-8"/>
          <w:sz w:val="20"/>
        </w:rPr>
        <w:t xml:space="preserve"> </w:t>
      </w:r>
      <w:r>
        <w:rPr>
          <w:smallCaps/>
          <w:sz w:val="20"/>
        </w:rPr>
        <w:t>of</w:t>
      </w:r>
      <w:r>
        <w:rPr>
          <w:smallCaps/>
          <w:spacing w:val="-6"/>
          <w:sz w:val="20"/>
        </w:rPr>
        <w:t xml:space="preserve"> </w:t>
      </w:r>
      <w:r>
        <w:rPr>
          <w:smallCaps/>
          <w:sz w:val="20"/>
        </w:rPr>
        <w:t>Homosexuality”:</w:t>
      </w:r>
      <w:r>
        <w:rPr>
          <w:smallCaps/>
          <w:spacing w:val="-11"/>
          <w:sz w:val="20"/>
        </w:rPr>
        <w:t xml:space="preserve"> </w:t>
      </w:r>
      <w:r>
        <w:rPr>
          <w:smallCaps/>
          <w:sz w:val="20"/>
        </w:rPr>
        <w:t>Impacts</w:t>
      </w:r>
      <w:r>
        <w:rPr>
          <w:smallCaps/>
          <w:spacing w:val="-7"/>
          <w:sz w:val="20"/>
        </w:rPr>
        <w:t xml:space="preserve"> </w:t>
      </w:r>
      <w:r>
        <w:rPr>
          <w:smallCaps/>
          <w:sz w:val="20"/>
        </w:rPr>
        <w:t>and</w:t>
      </w:r>
      <w:r>
        <w:rPr>
          <w:smallCaps/>
          <w:spacing w:val="-8"/>
          <w:sz w:val="20"/>
        </w:rPr>
        <w:t xml:space="preserve"> </w:t>
      </w:r>
      <w:r>
        <w:rPr>
          <w:smallCaps/>
          <w:sz w:val="20"/>
        </w:rPr>
        <w:t>Implications</w:t>
      </w:r>
      <w:r>
        <w:rPr>
          <w:smallCaps/>
          <w:spacing w:val="2"/>
          <w:sz w:val="20"/>
        </w:rPr>
        <w:t xml:space="preserve"> </w:t>
      </w:r>
      <w:r>
        <w:rPr>
          <w:smallCaps/>
          <w:sz w:val="20"/>
        </w:rPr>
        <w:t>1</w:t>
      </w:r>
      <w:r>
        <w:rPr>
          <w:smallCaps/>
          <w:spacing w:val="-7"/>
          <w:sz w:val="20"/>
        </w:rPr>
        <w:t xml:space="preserve"> </w:t>
      </w:r>
      <w:r>
        <w:rPr>
          <w:smallCaps/>
          <w:spacing w:val="-2"/>
          <w:sz w:val="20"/>
        </w:rPr>
        <w:t xml:space="preserve">(2018), </w:t>
      </w:r>
      <w:hyperlink r:id="rId18">
        <w:r>
          <w:rPr>
            <w:spacing w:val="-2"/>
            <w:sz w:val="20"/>
          </w:rPr>
          <w:t>https://www.glsen.org/sites/default/files/GLSEN%20Research%20Brief%20%20No%20Promo%20Homo%20Laws</w:t>
        </w:r>
      </w:hyperlink>
      <w:hyperlink r:id="rId18">
        <w:r>
          <w:rPr>
            <w:spacing w:val="-2"/>
            <w:sz w:val="20"/>
          </w:rPr>
          <w:t>_1.pdf.</w:t>
        </w:r>
      </w:hyperlink>
    </w:p>
  </w:footnote>
  <w:footnote w:id="41">
    <w:p w:rsidR="00950510" w14:paraId="0F314034" w14:textId="01C296E7">
      <w:pPr>
        <w:pStyle w:val="FootnoteText"/>
      </w:pPr>
      <w:r>
        <w:rPr>
          <w:rStyle w:val="FootnoteReference"/>
        </w:rPr>
        <w:footnoteRef/>
      </w:r>
      <w:r>
        <w:t xml:space="preserve"> Madeline</w:t>
      </w:r>
      <w:r>
        <w:rPr>
          <w:spacing w:val="-2"/>
        </w:rPr>
        <w:t xml:space="preserve"> </w:t>
      </w:r>
      <w:r>
        <w:t>Will,</w:t>
      </w:r>
      <w:r>
        <w:rPr>
          <w:spacing w:val="-2"/>
        </w:rPr>
        <w:t xml:space="preserve"> </w:t>
      </w:r>
      <w:r>
        <w:rPr>
          <w:i/>
        </w:rPr>
        <w:t>LGBTQ</w:t>
      </w:r>
      <w:r>
        <w:rPr>
          <w:i/>
          <w:spacing w:val="-3"/>
        </w:rPr>
        <w:t xml:space="preserve"> </w:t>
      </w:r>
      <w:r>
        <w:rPr>
          <w:i/>
        </w:rPr>
        <w:t>Teachers</w:t>
      </w:r>
      <w:r>
        <w:rPr>
          <w:i/>
          <w:spacing w:val="-1"/>
        </w:rPr>
        <w:t xml:space="preserve"> </w:t>
      </w:r>
      <w:r>
        <w:rPr>
          <w:i/>
        </w:rPr>
        <w:t>Await</w:t>
      </w:r>
      <w:r>
        <w:rPr>
          <w:i/>
          <w:spacing w:val="-4"/>
        </w:rPr>
        <w:t xml:space="preserve"> </w:t>
      </w:r>
      <w:r>
        <w:rPr>
          <w:i/>
        </w:rPr>
        <w:t>Decision</w:t>
      </w:r>
      <w:r>
        <w:rPr>
          <w:i/>
          <w:spacing w:val="-3"/>
        </w:rPr>
        <w:t xml:space="preserve"> </w:t>
      </w:r>
      <w:r>
        <w:rPr>
          <w:i/>
        </w:rPr>
        <w:t>on</w:t>
      </w:r>
      <w:r>
        <w:rPr>
          <w:i/>
          <w:spacing w:val="-3"/>
        </w:rPr>
        <w:t xml:space="preserve"> </w:t>
      </w:r>
      <w:r>
        <w:rPr>
          <w:i/>
        </w:rPr>
        <w:t>Discrimination</w:t>
      </w:r>
      <w:r>
        <w:rPr>
          <w:i/>
          <w:spacing w:val="-3"/>
        </w:rPr>
        <w:t xml:space="preserve"> </w:t>
      </w:r>
      <w:r>
        <w:rPr>
          <w:i/>
        </w:rPr>
        <w:t>Protections</w:t>
      </w:r>
      <w:r>
        <w:t>,</w:t>
      </w:r>
      <w:r>
        <w:rPr>
          <w:spacing w:val="-3"/>
        </w:rPr>
        <w:t xml:space="preserve"> </w:t>
      </w:r>
      <w:r>
        <w:t>E</w:t>
      </w:r>
      <w:r>
        <w:rPr>
          <w:sz w:val="16"/>
        </w:rPr>
        <w:t>DUC</w:t>
      </w:r>
      <w:r>
        <w:t>.</w:t>
      </w:r>
      <w:r>
        <w:rPr>
          <w:spacing w:val="-13"/>
        </w:rPr>
        <w:t xml:space="preserve"> </w:t>
      </w:r>
      <w:r>
        <w:t>W</w:t>
      </w:r>
      <w:r>
        <w:rPr>
          <w:sz w:val="16"/>
        </w:rPr>
        <w:t xml:space="preserve">EEK </w:t>
      </w:r>
      <w:r>
        <w:t>(Jan.</w:t>
      </w:r>
      <w:r>
        <w:rPr>
          <w:spacing w:val="-3"/>
        </w:rPr>
        <w:t xml:space="preserve"> </w:t>
      </w:r>
      <w:r>
        <w:t>14,</w:t>
      </w:r>
      <w:r>
        <w:rPr>
          <w:spacing w:val="-3"/>
        </w:rPr>
        <w:t xml:space="preserve"> </w:t>
      </w:r>
      <w:r>
        <w:t xml:space="preserve">2020), </w:t>
      </w:r>
      <w:hyperlink r:id="rId19">
        <w:r>
          <w:rPr>
            <w:spacing w:val="-2"/>
          </w:rPr>
          <w:t>https://www.edweek.org/policy-politics/lgbtq-teachers-await-decision-on-discrimination-protections/2020/01.</w:t>
        </w:r>
      </w:hyperlink>
    </w:p>
  </w:footnote>
  <w:footnote w:id="42">
    <w:p w:rsidR="00382496" w:rsidP="00861CA7" w14:paraId="4DF8698B" w14:textId="78ADE7F2">
      <w:pPr>
        <w:spacing w:after="0" w:line="240" w:lineRule="auto"/>
      </w:pPr>
      <w:r>
        <w:rPr>
          <w:rStyle w:val="FootnoteReference"/>
        </w:rPr>
        <w:footnoteRef/>
      </w:r>
      <w:r>
        <w:t xml:space="preserve"> </w:t>
      </w:r>
      <w:r>
        <w:rPr>
          <w:smallCaps/>
          <w:sz w:val="20"/>
        </w:rPr>
        <w:t>Human</w:t>
      </w:r>
      <w:r>
        <w:rPr>
          <w:smallCaps/>
          <w:spacing w:val="-10"/>
          <w:sz w:val="20"/>
        </w:rPr>
        <w:t xml:space="preserve"> </w:t>
      </w:r>
      <w:r>
        <w:rPr>
          <w:smallCaps/>
          <w:sz w:val="20"/>
        </w:rPr>
        <w:t>Rights</w:t>
      </w:r>
      <w:r>
        <w:rPr>
          <w:smallCaps/>
          <w:spacing w:val="-10"/>
          <w:sz w:val="20"/>
        </w:rPr>
        <w:t xml:space="preserve"> </w:t>
      </w:r>
      <w:r>
        <w:rPr>
          <w:smallCaps/>
          <w:sz w:val="20"/>
        </w:rPr>
        <w:t>Watch,</w:t>
      </w:r>
      <w:r>
        <w:rPr>
          <w:smallCaps/>
          <w:spacing w:val="-10"/>
          <w:sz w:val="20"/>
        </w:rPr>
        <w:t xml:space="preserve"> </w:t>
      </w:r>
      <w:r>
        <w:rPr>
          <w:smallCaps/>
          <w:sz w:val="20"/>
        </w:rPr>
        <w:t>“Like</w:t>
      </w:r>
      <w:r>
        <w:rPr>
          <w:smallCaps/>
          <w:spacing w:val="-10"/>
          <w:sz w:val="20"/>
        </w:rPr>
        <w:t xml:space="preserve"> </w:t>
      </w:r>
      <w:r>
        <w:rPr>
          <w:smallCaps/>
          <w:sz w:val="20"/>
        </w:rPr>
        <w:t>Walking</w:t>
      </w:r>
      <w:r>
        <w:rPr>
          <w:smallCaps/>
          <w:spacing w:val="-10"/>
          <w:sz w:val="20"/>
        </w:rPr>
        <w:t xml:space="preserve"> </w:t>
      </w:r>
      <w:r>
        <w:rPr>
          <w:smallCaps/>
          <w:sz w:val="20"/>
        </w:rPr>
        <w:t>Through</w:t>
      </w:r>
      <w:r>
        <w:rPr>
          <w:smallCaps/>
          <w:spacing w:val="-9"/>
          <w:sz w:val="20"/>
        </w:rPr>
        <w:t xml:space="preserve"> </w:t>
      </w:r>
      <w:r>
        <w:rPr>
          <w:smallCaps/>
          <w:sz w:val="20"/>
        </w:rPr>
        <w:t>a</w:t>
      </w:r>
      <w:r>
        <w:rPr>
          <w:smallCaps/>
          <w:spacing w:val="-9"/>
          <w:sz w:val="20"/>
        </w:rPr>
        <w:t xml:space="preserve"> </w:t>
      </w:r>
      <w:r>
        <w:rPr>
          <w:smallCaps/>
          <w:sz w:val="20"/>
        </w:rPr>
        <w:t>Hailstorm”:</w:t>
      </w:r>
      <w:r>
        <w:rPr>
          <w:smallCaps/>
          <w:spacing w:val="-11"/>
          <w:sz w:val="20"/>
        </w:rPr>
        <w:t xml:space="preserve"> </w:t>
      </w:r>
      <w:r>
        <w:rPr>
          <w:smallCaps/>
          <w:sz w:val="20"/>
        </w:rPr>
        <w:t>Discrimination</w:t>
      </w:r>
      <w:r>
        <w:rPr>
          <w:smallCaps/>
          <w:spacing w:val="-7"/>
          <w:sz w:val="20"/>
        </w:rPr>
        <w:t xml:space="preserve"> </w:t>
      </w:r>
      <w:r>
        <w:rPr>
          <w:smallCaps/>
          <w:sz w:val="20"/>
        </w:rPr>
        <w:t>Against</w:t>
      </w:r>
      <w:r>
        <w:rPr>
          <w:smallCaps/>
          <w:spacing w:val="-6"/>
          <w:sz w:val="20"/>
        </w:rPr>
        <w:t xml:space="preserve"> </w:t>
      </w:r>
      <w:r>
        <w:rPr>
          <w:smallCaps/>
          <w:sz w:val="20"/>
        </w:rPr>
        <w:t>LGBT</w:t>
      </w:r>
      <w:r>
        <w:rPr>
          <w:smallCaps/>
          <w:spacing w:val="-10"/>
          <w:sz w:val="20"/>
        </w:rPr>
        <w:t xml:space="preserve"> </w:t>
      </w:r>
      <w:r>
        <w:rPr>
          <w:smallCaps/>
          <w:sz w:val="20"/>
        </w:rPr>
        <w:t>Youth</w:t>
      </w:r>
      <w:r>
        <w:rPr>
          <w:smallCaps/>
          <w:spacing w:val="-8"/>
          <w:sz w:val="20"/>
        </w:rPr>
        <w:t xml:space="preserve"> </w:t>
      </w:r>
      <w:r>
        <w:rPr>
          <w:smallCaps/>
          <w:spacing w:val="-5"/>
          <w:sz w:val="20"/>
        </w:rPr>
        <w:t>in</w:t>
      </w:r>
      <w:r w:rsidR="00861CA7">
        <w:rPr>
          <w:sz w:val="20"/>
        </w:rPr>
        <w:t xml:space="preserve"> </w:t>
      </w:r>
      <w:r>
        <w:rPr>
          <w:sz w:val="20"/>
        </w:rPr>
        <w:t>US</w:t>
      </w:r>
      <w:r>
        <w:rPr>
          <w:spacing w:val="-13"/>
          <w:sz w:val="20"/>
        </w:rPr>
        <w:t xml:space="preserve"> </w:t>
      </w:r>
      <w:r>
        <w:rPr>
          <w:sz w:val="20"/>
        </w:rPr>
        <w:t>S</w:t>
      </w:r>
      <w:r>
        <w:rPr>
          <w:sz w:val="16"/>
        </w:rPr>
        <w:t>CHOOLS</w:t>
      </w:r>
      <w:r>
        <w:rPr>
          <w:spacing w:val="4"/>
          <w:sz w:val="16"/>
        </w:rPr>
        <w:t xml:space="preserve"> </w:t>
      </w:r>
      <w:r>
        <w:rPr>
          <w:sz w:val="20"/>
        </w:rPr>
        <w:t>39–42</w:t>
      </w:r>
      <w:r>
        <w:rPr>
          <w:spacing w:val="-4"/>
          <w:sz w:val="20"/>
        </w:rPr>
        <w:t xml:space="preserve"> </w:t>
      </w:r>
      <w:r>
        <w:rPr>
          <w:sz w:val="20"/>
        </w:rPr>
        <w:t>(2016),</w:t>
      </w:r>
      <w:r>
        <w:rPr>
          <w:spacing w:val="-5"/>
          <w:sz w:val="20"/>
        </w:rPr>
        <w:t xml:space="preserve"> </w:t>
      </w:r>
      <w:hyperlink r:id="rId20">
        <w:r>
          <w:rPr>
            <w:spacing w:val="-2"/>
            <w:sz w:val="20"/>
          </w:rPr>
          <w:t>https://www.hrw.org/sites/default/files/report_pdf/uslgbt1216web_2.pdf.</w:t>
        </w:r>
      </w:hyperlink>
    </w:p>
  </w:footnote>
  <w:footnote w:id="43">
    <w:p w:rsidR="00361E2C" w14:paraId="2D8BD786" w14:textId="3ED78431">
      <w:pPr>
        <w:pStyle w:val="FootnoteText"/>
      </w:pPr>
      <w:r>
        <w:rPr>
          <w:rStyle w:val="FootnoteReference"/>
        </w:rPr>
        <w:footnoteRef/>
      </w:r>
      <w:r>
        <w:t xml:space="preserve"> Alan</w:t>
      </w:r>
      <w:r>
        <w:rPr>
          <w:spacing w:val="-3"/>
        </w:rPr>
        <w:t xml:space="preserve"> </w:t>
      </w:r>
      <w:r>
        <w:t>Duke</w:t>
      </w:r>
      <w:r>
        <w:rPr>
          <w:spacing w:val="-2"/>
        </w:rPr>
        <w:t xml:space="preserve"> </w:t>
      </w:r>
      <w:r>
        <w:t>&amp;</w:t>
      </w:r>
      <w:r>
        <w:rPr>
          <w:spacing w:val="-4"/>
        </w:rPr>
        <w:t xml:space="preserve"> </w:t>
      </w:r>
      <w:r>
        <w:t>Joe</w:t>
      </w:r>
      <w:r>
        <w:rPr>
          <w:spacing w:val="-2"/>
        </w:rPr>
        <w:t xml:space="preserve"> </w:t>
      </w:r>
      <w:r>
        <w:t>Sutton,</w:t>
      </w:r>
      <w:r>
        <w:rPr>
          <w:spacing w:val="-1"/>
        </w:rPr>
        <w:t xml:space="preserve"> </w:t>
      </w:r>
      <w:r>
        <w:rPr>
          <w:i/>
        </w:rPr>
        <w:t>Teacher</w:t>
      </w:r>
      <w:r>
        <w:rPr>
          <w:i/>
          <w:spacing w:val="-2"/>
        </w:rPr>
        <w:t xml:space="preserve"> </w:t>
      </w:r>
      <w:r>
        <w:rPr>
          <w:i/>
        </w:rPr>
        <w:t>Suspended</w:t>
      </w:r>
      <w:r>
        <w:rPr>
          <w:i/>
          <w:spacing w:val="-3"/>
        </w:rPr>
        <w:t xml:space="preserve"> </w:t>
      </w:r>
      <w:r>
        <w:rPr>
          <w:i/>
        </w:rPr>
        <w:t>for</w:t>
      </w:r>
      <w:r>
        <w:rPr>
          <w:i/>
          <w:spacing w:val="-1"/>
        </w:rPr>
        <w:t xml:space="preserve"> </w:t>
      </w:r>
      <w:r>
        <w:rPr>
          <w:i/>
        </w:rPr>
        <w:t>Showing</w:t>
      </w:r>
      <w:r>
        <w:rPr>
          <w:i/>
          <w:spacing w:val="-3"/>
        </w:rPr>
        <w:t xml:space="preserve"> </w:t>
      </w:r>
      <w:r>
        <w:rPr>
          <w:i/>
        </w:rPr>
        <w:t>Class</w:t>
      </w:r>
      <w:r>
        <w:rPr>
          <w:i/>
          <w:spacing w:val="-2"/>
        </w:rPr>
        <w:t xml:space="preserve"> </w:t>
      </w:r>
      <w:r>
        <w:rPr>
          <w:i/>
        </w:rPr>
        <w:t>Macklemore’s</w:t>
      </w:r>
      <w:r>
        <w:rPr>
          <w:i/>
          <w:spacing w:val="-2"/>
        </w:rPr>
        <w:t xml:space="preserve"> </w:t>
      </w:r>
      <w:r>
        <w:rPr>
          <w:i/>
        </w:rPr>
        <w:t>‘Same</w:t>
      </w:r>
      <w:r>
        <w:rPr>
          <w:i/>
          <w:spacing w:val="-2"/>
        </w:rPr>
        <w:t xml:space="preserve"> </w:t>
      </w:r>
      <w:r>
        <w:rPr>
          <w:i/>
        </w:rPr>
        <w:t>Love’</w:t>
      </w:r>
      <w:r>
        <w:rPr>
          <w:i/>
          <w:spacing w:val="-5"/>
        </w:rPr>
        <w:t xml:space="preserve"> </w:t>
      </w:r>
      <w:r>
        <w:rPr>
          <w:i/>
        </w:rPr>
        <w:t>Video</w:t>
      </w:r>
      <w:r>
        <w:t>,</w:t>
      </w:r>
      <w:r>
        <w:rPr>
          <w:spacing w:val="-3"/>
        </w:rPr>
        <w:t xml:space="preserve"> </w:t>
      </w:r>
      <w:r>
        <w:t>CNN</w:t>
      </w:r>
      <w:r>
        <w:rPr>
          <w:spacing w:val="-3"/>
        </w:rPr>
        <w:t xml:space="preserve"> </w:t>
      </w:r>
      <w:r>
        <w:t xml:space="preserve">(Sept. 12, 2013), </w:t>
      </w:r>
      <w:hyperlink r:id="rId21">
        <w:r>
          <w:t>http://www.cnn.com/2013/09/12/showbiz/same-love-teacher-suspended/.</w:t>
        </w:r>
      </w:hyperlink>
    </w:p>
  </w:footnote>
  <w:footnote w:id="44">
    <w:p w:rsidR="009D1C6C" w14:paraId="12D83C6B" w14:textId="11A89ED4">
      <w:pPr>
        <w:pStyle w:val="FootnoteText"/>
      </w:pPr>
      <w:r>
        <w:rPr>
          <w:rStyle w:val="FootnoteReference"/>
        </w:rPr>
        <w:footnoteRef/>
      </w:r>
      <w:r>
        <w:t xml:space="preserve"> Complaint</w:t>
      </w:r>
      <w:r>
        <w:rPr>
          <w:spacing w:val="-3"/>
        </w:rPr>
        <w:t xml:space="preserve"> </w:t>
      </w:r>
      <w:r>
        <w:t>at</w:t>
      </w:r>
      <w:r>
        <w:rPr>
          <w:spacing w:val="-2"/>
        </w:rPr>
        <w:t xml:space="preserve"> </w:t>
      </w:r>
      <w:r>
        <w:t>1–3,</w:t>
      </w:r>
      <w:r>
        <w:rPr>
          <w:spacing w:val="-2"/>
        </w:rPr>
        <w:t xml:space="preserve"> </w:t>
      </w:r>
      <w:r>
        <w:t>5–6,</w:t>
      </w:r>
      <w:r>
        <w:rPr>
          <w:spacing w:val="-2"/>
        </w:rPr>
        <w:t xml:space="preserve"> </w:t>
      </w:r>
      <w:r>
        <w:t>Matlis</w:t>
      </w:r>
      <w:r>
        <w:t xml:space="preserve"> v.</w:t>
      </w:r>
      <w:r>
        <w:rPr>
          <w:spacing w:val="-2"/>
        </w:rPr>
        <w:t xml:space="preserve"> </w:t>
      </w:r>
      <w:r>
        <w:t>Sch.</w:t>
      </w:r>
      <w:r>
        <w:rPr>
          <w:spacing w:val="-2"/>
        </w:rPr>
        <w:t xml:space="preserve"> </w:t>
      </w:r>
      <w:r>
        <w:t>Dist.</w:t>
      </w:r>
      <w:r>
        <w:rPr>
          <w:spacing w:val="-2"/>
        </w:rPr>
        <w:t xml:space="preserve"> </w:t>
      </w:r>
      <w:r>
        <w:t>of</w:t>
      </w:r>
      <w:r>
        <w:rPr>
          <w:spacing w:val="-4"/>
        </w:rPr>
        <w:t xml:space="preserve"> </w:t>
      </w:r>
      <w:r>
        <w:t>Pickens</w:t>
      </w:r>
      <w:r>
        <w:rPr>
          <w:spacing w:val="1"/>
        </w:rPr>
        <w:t xml:space="preserve"> </w:t>
      </w:r>
      <w:r>
        <w:t>Cty</w:t>
      </w:r>
      <w:r>
        <w:t>.,</w:t>
      </w:r>
      <w:r>
        <w:rPr>
          <w:spacing w:val="-2"/>
        </w:rPr>
        <w:t xml:space="preserve"> </w:t>
      </w:r>
      <w:r>
        <w:t>No.</w:t>
      </w:r>
      <w:r>
        <w:rPr>
          <w:spacing w:val="-2"/>
        </w:rPr>
        <w:t xml:space="preserve"> </w:t>
      </w:r>
      <w:r>
        <w:t>2016-CP-39-01232</w:t>
      </w:r>
      <w:r>
        <w:rPr>
          <w:spacing w:val="-1"/>
        </w:rPr>
        <w:t xml:space="preserve"> </w:t>
      </w:r>
      <w:r>
        <w:t>(Ct.</w:t>
      </w:r>
      <w:r>
        <w:rPr>
          <w:spacing w:val="-3"/>
        </w:rPr>
        <w:t xml:space="preserve"> </w:t>
      </w:r>
      <w:r>
        <w:t>Com.</w:t>
      </w:r>
      <w:r>
        <w:rPr>
          <w:spacing w:val="-2"/>
        </w:rPr>
        <w:t xml:space="preserve"> </w:t>
      </w:r>
      <w:r>
        <w:t>Pl.</w:t>
      </w:r>
      <w:r>
        <w:rPr>
          <w:spacing w:val="-2"/>
        </w:rPr>
        <w:t xml:space="preserve"> </w:t>
      </w:r>
      <w:r>
        <w:t>Oct.</w:t>
      </w:r>
      <w:r>
        <w:rPr>
          <w:spacing w:val="-3"/>
        </w:rPr>
        <w:t xml:space="preserve"> </w:t>
      </w:r>
      <w:r>
        <w:t>26,</w:t>
      </w:r>
      <w:r>
        <w:rPr>
          <w:spacing w:val="-1"/>
        </w:rPr>
        <w:t xml:space="preserve"> </w:t>
      </w:r>
      <w:r>
        <w:rPr>
          <w:spacing w:val="-2"/>
        </w:rPr>
        <w:t>2016).</w:t>
      </w:r>
    </w:p>
  </w:footnote>
  <w:footnote w:id="45">
    <w:p w:rsidR="00F7142D" w14:paraId="509E0FF1" w14:textId="40E08D63">
      <w:pPr>
        <w:pStyle w:val="FootnoteText"/>
      </w:pPr>
      <w:r>
        <w:rPr>
          <w:rStyle w:val="FootnoteReference"/>
        </w:rPr>
        <w:footnoteRef/>
      </w:r>
      <w:r>
        <w:t xml:space="preserve"> H</w:t>
      </w:r>
      <w:r>
        <w:rPr>
          <w:sz w:val="16"/>
        </w:rPr>
        <w:t>UMAN</w:t>
      </w:r>
      <w:r>
        <w:rPr>
          <w:spacing w:val="-4"/>
          <w:sz w:val="16"/>
        </w:rPr>
        <w:t xml:space="preserve"> </w:t>
      </w:r>
      <w:r>
        <w:t>R</w:t>
      </w:r>
      <w:r>
        <w:rPr>
          <w:sz w:val="16"/>
        </w:rPr>
        <w:t>IGHTS</w:t>
      </w:r>
      <w:r>
        <w:rPr>
          <w:spacing w:val="-2"/>
          <w:sz w:val="16"/>
        </w:rPr>
        <w:t xml:space="preserve"> </w:t>
      </w:r>
      <w:r>
        <w:t>W</w:t>
      </w:r>
      <w:r>
        <w:rPr>
          <w:sz w:val="16"/>
        </w:rPr>
        <w:t>ATCH</w:t>
      </w:r>
      <w:r>
        <w:t>,</w:t>
      </w:r>
      <w:r>
        <w:rPr>
          <w:spacing w:val="-13"/>
        </w:rPr>
        <w:t xml:space="preserve"> </w:t>
      </w:r>
      <w:r>
        <w:rPr>
          <w:i/>
        </w:rPr>
        <w:t>supra</w:t>
      </w:r>
      <w:r>
        <w:rPr>
          <w:i/>
          <w:spacing w:val="-4"/>
        </w:rPr>
        <w:t xml:space="preserve"> </w:t>
      </w:r>
      <w:r>
        <w:t>note</w:t>
      </w:r>
      <w:r>
        <w:rPr>
          <w:spacing w:val="-3"/>
        </w:rPr>
        <w:t xml:space="preserve"> </w:t>
      </w:r>
      <w:hyperlink w:anchor="_bookmark3" w:history="1">
        <w:r>
          <w:rPr>
            <w:spacing w:val="-5"/>
          </w:rPr>
          <w:t>36</w:t>
        </w:r>
        <w:r>
          <w:rPr>
            <w:i/>
            <w:spacing w:val="-5"/>
          </w:rPr>
          <w:t>.</w:t>
        </w:r>
      </w:hyperlink>
    </w:p>
  </w:footnote>
  <w:footnote w:id="46">
    <w:p w:rsidR="00A76150" w14:paraId="4CD6F7D0" w14:textId="12A23EE1">
      <w:pPr>
        <w:pStyle w:val="FootnoteText"/>
      </w:pPr>
      <w:r>
        <w:rPr>
          <w:rStyle w:val="FootnoteReference"/>
        </w:rPr>
        <w:footnoteRef/>
      </w:r>
      <w:r>
        <w:t xml:space="preserve"> Tyler</w:t>
      </w:r>
      <w:r>
        <w:rPr>
          <w:spacing w:val="-4"/>
        </w:rPr>
        <w:t xml:space="preserve"> </w:t>
      </w:r>
      <w:r>
        <w:t>Kingkade</w:t>
      </w:r>
      <w:r>
        <w:t xml:space="preserve">, </w:t>
      </w:r>
      <w:r>
        <w:rPr>
          <w:i/>
        </w:rPr>
        <w:t>A</w:t>
      </w:r>
      <w:r>
        <w:rPr>
          <w:i/>
          <w:spacing w:val="-5"/>
        </w:rPr>
        <w:t xml:space="preserve"> </w:t>
      </w:r>
      <w:r>
        <w:rPr>
          <w:i/>
        </w:rPr>
        <w:t>Texas Teacher Faces Losing</w:t>
      </w:r>
      <w:r>
        <w:rPr>
          <w:i/>
          <w:spacing w:val="-2"/>
        </w:rPr>
        <w:t xml:space="preserve"> </w:t>
      </w:r>
      <w:r>
        <w:rPr>
          <w:i/>
        </w:rPr>
        <w:t>Her</w:t>
      </w:r>
      <w:r>
        <w:rPr>
          <w:i/>
          <w:spacing w:val="-5"/>
        </w:rPr>
        <w:t xml:space="preserve"> </w:t>
      </w:r>
      <w:r>
        <w:rPr>
          <w:i/>
        </w:rPr>
        <w:t>Job</w:t>
      </w:r>
      <w:r>
        <w:rPr>
          <w:i/>
          <w:spacing w:val="-2"/>
        </w:rPr>
        <w:t xml:space="preserve"> </w:t>
      </w:r>
      <w:r>
        <w:rPr>
          <w:i/>
        </w:rPr>
        <w:t>After</w:t>
      </w:r>
      <w:r>
        <w:rPr>
          <w:i/>
          <w:spacing w:val="-5"/>
        </w:rPr>
        <w:t xml:space="preserve"> </w:t>
      </w:r>
      <w:r>
        <w:rPr>
          <w:i/>
        </w:rPr>
        <w:t>Fighting</w:t>
      </w:r>
      <w:r>
        <w:rPr>
          <w:i/>
          <w:spacing w:val="-2"/>
        </w:rPr>
        <w:t xml:space="preserve"> </w:t>
      </w:r>
      <w:r>
        <w:rPr>
          <w:i/>
        </w:rPr>
        <w:t>for Gay</w:t>
      </w:r>
      <w:r>
        <w:rPr>
          <w:i/>
          <w:spacing w:val="-1"/>
        </w:rPr>
        <w:t xml:space="preserve"> </w:t>
      </w:r>
      <w:r>
        <w:rPr>
          <w:i/>
        </w:rPr>
        <w:t>Pride</w:t>
      </w:r>
      <w:r>
        <w:rPr>
          <w:i/>
          <w:spacing w:val="-1"/>
        </w:rPr>
        <w:t xml:space="preserve"> </w:t>
      </w:r>
      <w:r>
        <w:rPr>
          <w:i/>
        </w:rPr>
        <w:t>Symbols in</w:t>
      </w:r>
      <w:r>
        <w:rPr>
          <w:i/>
          <w:spacing w:val="-2"/>
        </w:rPr>
        <w:t xml:space="preserve"> </w:t>
      </w:r>
      <w:r>
        <w:rPr>
          <w:i/>
        </w:rPr>
        <w:t>School</w:t>
      </w:r>
      <w:r>
        <w:t>,</w:t>
      </w:r>
      <w:r>
        <w:rPr>
          <w:spacing w:val="-2"/>
        </w:rPr>
        <w:t xml:space="preserve"> </w:t>
      </w:r>
      <w:r>
        <w:t>NBC N</w:t>
      </w:r>
      <w:r>
        <w:rPr>
          <w:sz w:val="16"/>
        </w:rPr>
        <w:t xml:space="preserve">EWS </w:t>
      </w:r>
      <w:r>
        <w:t xml:space="preserve">(Apr. 7, 2022), </w:t>
      </w:r>
      <w:hyperlink r:id="rId22">
        <w:r>
          <w:t>https://www.nbcnews.com/news/us-news/lgbtq-students-texas-school-rainbow-stickers-</w:t>
        </w:r>
      </w:hyperlink>
      <w:r>
        <w:t xml:space="preserve"> </w:t>
      </w:r>
      <w:hyperlink r:id="rId22">
        <w:r>
          <w:rPr>
            <w:spacing w:val="-2"/>
          </w:rPr>
          <w:t>rcna23208.</w:t>
        </w:r>
      </w:hyperlink>
    </w:p>
  </w:footnote>
  <w:footnote w:id="47">
    <w:p w:rsidR="00875933" w14:paraId="701A47A1" w14:textId="52B979EB">
      <w:pPr>
        <w:pStyle w:val="FootnoteText"/>
      </w:pPr>
      <w:r>
        <w:rPr>
          <w:rStyle w:val="FootnoteReference"/>
        </w:rPr>
        <w:footnoteRef/>
      </w:r>
      <w:r>
        <w:t xml:space="preserve"> Matt</w:t>
      </w:r>
      <w:r>
        <w:rPr>
          <w:spacing w:val="-4"/>
        </w:rPr>
        <w:t xml:space="preserve"> </w:t>
      </w:r>
      <w:r>
        <w:t>Lavietes</w:t>
      </w:r>
      <w:r>
        <w:t>,</w:t>
      </w:r>
      <w:r>
        <w:rPr>
          <w:spacing w:val="-1"/>
        </w:rPr>
        <w:t xml:space="preserve"> </w:t>
      </w:r>
      <w:r>
        <w:rPr>
          <w:i/>
        </w:rPr>
        <w:t>‘I</w:t>
      </w:r>
      <w:r>
        <w:rPr>
          <w:i/>
          <w:spacing w:val="-4"/>
        </w:rPr>
        <w:t xml:space="preserve"> </w:t>
      </w:r>
      <w:r>
        <w:rPr>
          <w:i/>
        </w:rPr>
        <w:t>Cannot</w:t>
      </w:r>
      <w:r>
        <w:rPr>
          <w:i/>
          <w:spacing w:val="-3"/>
        </w:rPr>
        <w:t xml:space="preserve"> </w:t>
      </w:r>
      <w:r>
        <w:rPr>
          <w:i/>
        </w:rPr>
        <w:t>Teach</w:t>
      </w:r>
      <w:r>
        <w:rPr>
          <w:i/>
          <w:spacing w:val="-2"/>
        </w:rPr>
        <w:t xml:space="preserve"> </w:t>
      </w:r>
      <w:r>
        <w:rPr>
          <w:i/>
        </w:rPr>
        <w:t>in</w:t>
      </w:r>
      <w:r>
        <w:rPr>
          <w:i/>
          <w:spacing w:val="-2"/>
        </w:rPr>
        <w:t xml:space="preserve"> </w:t>
      </w:r>
      <w:r>
        <w:rPr>
          <w:i/>
        </w:rPr>
        <w:t>Florida’:</w:t>
      </w:r>
      <w:r>
        <w:rPr>
          <w:i/>
          <w:spacing w:val="-4"/>
        </w:rPr>
        <w:t xml:space="preserve"> </w:t>
      </w:r>
      <w:r>
        <w:rPr>
          <w:i/>
        </w:rPr>
        <w:t>LGBTQ</w:t>
      </w:r>
      <w:r>
        <w:rPr>
          <w:i/>
          <w:spacing w:val="-2"/>
        </w:rPr>
        <w:t xml:space="preserve"> </w:t>
      </w:r>
      <w:r>
        <w:rPr>
          <w:i/>
        </w:rPr>
        <w:t>Educators</w:t>
      </w:r>
      <w:r>
        <w:rPr>
          <w:i/>
          <w:spacing w:val="-1"/>
        </w:rPr>
        <w:t xml:space="preserve"> </w:t>
      </w:r>
      <w:r>
        <w:rPr>
          <w:i/>
        </w:rPr>
        <w:t>Fear Fallout</w:t>
      </w:r>
      <w:r>
        <w:rPr>
          <w:i/>
          <w:spacing w:val="-3"/>
        </w:rPr>
        <w:t xml:space="preserve"> </w:t>
      </w:r>
      <w:r>
        <w:rPr>
          <w:i/>
        </w:rPr>
        <w:t>from</w:t>
      </w:r>
      <w:r>
        <w:rPr>
          <w:i/>
          <w:spacing w:val="-2"/>
        </w:rPr>
        <w:t xml:space="preserve"> </w:t>
      </w:r>
      <w:r>
        <w:rPr>
          <w:i/>
        </w:rPr>
        <w:t>New</w:t>
      </w:r>
      <w:r>
        <w:rPr>
          <w:i/>
          <w:spacing w:val="-1"/>
        </w:rPr>
        <w:t xml:space="preserve"> </w:t>
      </w:r>
      <w:r>
        <w:rPr>
          <w:i/>
        </w:rPr>
        <w:t>School</w:t>
      </w:r>
      <w:r>
        <w:rPr>
          <w:i/>
          <w:spacing w:val="-3"/>
        </w:rPr>
        <w:t xml:space="preserve"> </w:t>
      </w:r>
      <w:r>
        <w:rPr>
          <w:i/>
        </w:rPr>
        <w:t>Law</w:t>
      </w:r>
      <w:r>
        <w:t>,</w:t>
      </w:r>
      <w:r>
        <w:rPr>
          <w:spacing w:val="-15"/>
        </w:rPr>
        <w:t xml:space="preserve"> </w:t>
      </w:r>
      <w:r>
        <w:t>NBC</w:t>
      </w:r>
      <w:r>
        <w:rPr>
          <w:spacing w:val="-10"/>
        </w:rPr>
        <w:t xml:space="preserve"> </w:t>
      </w:r>
      <w:r>
        <w:t>N</w:t>
      </w:r>
      <w:r>
        <w:rPr>
          <w:sz w:val="16"/>
        </w:rPr>
        <w:t>EWS</w:t>
      </w:r>
      <w:r>
        <w:rPr>
          <w:spacing w:val="40"/>
          <w:sz w:val="16"/>
        </w:rPr>
        <w:t xml:space="preserve"> </w:t>
      </w:r>
      <w:r>
        <w:t xml:space="preserve">(Apr. 1, 2022), </w:t>
      </w:r>
      <w:hyperlink r:id="rId23">
        <w:r>
          <w:t>https://www.nbcnews.com/nbc-out/out-politics-and-policy/-cannot-teach-florida-lgbtq-educators-</w:t>
        </w:r>
      </w:hyperlink>
      <w:r>
        <w:t xml:space="preserve"> </w:t>
      </w:r>
      <w:hyperlink r:id="rId23">
        <w:r>
          <w:rPr>
            <w:spacing w:val="-2"/>
          </w:rPr>
          <w:t>fear-fallout-new-school-law-rcna22106.</w:t>
        </w:r>
      </w:hyperlink>
    </w:p>
  </w:footnote>
  <w:footnote w:id="48">
    <w:p w:rsidR="00E452C4" w14:paraId="07646382" w14:textId="6086789A">
      <w:pPr>
        <w:pStyle w:val="FootnoteText"/>
      </w:pPr>
      <w:r>
        <w:rPr>
          <w:rStyle w:val="FootnoteReference"/>
        </w:rPr>
        <w:footnoteRef/>
      </w:r>
      <w:r>
        <w:t xml:space="preserve"> </w:t>
      </w:r>
      <w:r>
        <w:rPr>
          <w:i/>
          <w:spacing w:val="-5"/>
        </w:rPr>
        <w:t>Id.</w:t>
      </w:r>
    </w:p>
  </w:footnote>
  <w:footnote w:id="49">
    <w:p w:rsidR="00E452C4" w14:paraId="6F33AF39" w14:textId="4B763A24">
      <w:pPr>
        <w:pStyle w:val="FootnoteText"/>
      </w:pPr>
      <w:r>
        <w:rPr>
          <w:rStyle w:val="FootnoteReference"/>
        </w:rPr>
        <w:footnoteRef/>
      </w:r>
      <w:r>
        <w:t xml:space="preserve"> </w:t>
      </w:r>
      <w:r w:rsidR="00F52690">
        <w:t>Hannah</w:t>
      </w:r>
      <w:r w:rsidR="00F52690">
        <w:rPr>
          <w:spacing w:val="-3"/>
        </w:rPr>
        <w:t xml:space="preserve"> </w:t>
      </w:r>
      <w:r w:rsidR="00F52690">
        <w:t>Natanson</w:t>
      </w:r>
      <w:r w:rsidR="00F52690">
        <w:t>,</w:t>
      </w:r>
      <w:r w:rsidR="00F52690">
        <w:rPr>
          <w:spacing w:val="-1"/>
        </w:rPr>
        <w:t xml:space="preserve"> </w:t>
      </w:r>
      <w:r w:rsidR="00F52690">
        <w:rPr>
          <w:i/>
        </w:rPr>
        <w:t>This</w:t>
      </w:r>
      <w:r w:rsidR="00F52690">
        <w:rPr>
          <w:i/>
          <w:spacing w:val="-2"/>
        </w:rPr>
        <w:t xml:space="preserve"> </w:t>
      </w:r>
      <w:r w:rsidR="00F52690">
        <w:rPr>
          <w:i/>
        </w:rPr>
        <w:t>Florida</w:t>
      </w:r>
      <w:r w:rsidR="00F52690">
        <w:rPr>
          <w:i/>
          <w:spacing w:val="-3"/>
        </w:rPr>
        <w:t xml:space="preserve"> </w:t>
      </w:r>
      <w:r w:rsidR="00F52690">
        <w:rPr>
          <w:i/>
        </w:rPr>
        <w:t>Teacher</w:t>
      </w:r>
      <w:r w:rsidR="00F52690">
        <w:rPr>
          <w:i/>
          <w:spacing w:val="-2"/>
        </w:rPr>
        <w:t xml:space="preserve"> </w:t>
      </w:r>
      <w:r w:rsidR="00F52690">
        <w:rPr>
          <w:i/>
        </w:rPr>
        <w:t>Married</w:t>
      </w:r>
      <w:r w:rsidR="00F52690">
        <w:rPr>
          <w:i/>
          <w:spacing w:val="-3"/>
        </w:rPr>
        <w:t xml:space="preserve"> </w:t>
      </w:r>
      <w:r w:rsidR="00F52690">
        <w:rPr>
          <w:i/>
        </w:rPr>
        <w:t>a</w:t>
      </w:r>
      <w:r w:rsidR="00F52690">
        <w:rPr>
          <w:i/>
          <w:spacing w:val="-3"/>
        </w:rPr>
        <w:t xml:space="preserve"> </w:t>
      </w:r>
      <w:r w:rsidR="00F52690">
        <w:rPr>
          <w:i/>
        </w:rPr>
        <w:t>Woman.</w:t>
      </w:r>
      <w:r w:rsidR="00F52690">
        <w:rPr>
          <w:i/>
          <w:spacing w:val="-3"/>
        </w:rPr>
        <w:t xml:space="preserve"> </w:t>
      </w:r>
      <w:r w:rsidR="00F52690">
        <w:rPr>
          <w:i/>
        </w:rPr>
        <w:t>Now</w:t>
      </w:r>
      <w:r w:rsidR="00F52690">
        <w:rPr>
          <w:i/>
          <w:spacing w:val="-2"/>
        </w:rPr>
        <w:t xml:space="preserve"> </w:t>
      </w:r>
      <w:r w:rsidR="00F52690">
        <w:rPr>
          <w:i/>
        </w:rPr>
        <w:t>She’s</w:t>
      </w:r>
      <w:r w:rsidR="00F52690">
        <w:rPr>
          <w:i/>
          <w:spacing w:val="-2"/>
        </w:rPr>
        <w:t xml:space="preserve"> </w:t>
      </w:r>
      <w:r w:rsidR="00F52690">
        <w:rPr>
          <w:i/>
        </w:rPr>
        <w:t>Not</w:t>
      </w:r>
      <w:r w:rsidR="00F52690">
        <w:rPr>
          <w:i/>
          <w:spacing w:val="-4"/>
        </w:rPr>
        <w:t xml:space="preserve"> </w:t>
      </w:r>
      <w:r w:rsidR="00F52690">
        <w:rPr>
          <w:i/>
        </w:rPr>
        <w:t>a</w:t>
      </w:r>
      <w:r w:rsidR="00F52690">
        <w:rPr>
          <w:i/>
          <w:spacing w:val="-3"/>
        </w:rPr>
        <w:t xml:space="preserve"> </w:t>
      </w:r>
      <w:r w:rsidR="00F52690">
        <w:rPr>
          <w:i/>
        </w:rPr>
        <w:t>Teacher Anymore</w:t>
      </w:r>
      <w:r w:rsidR="00F52690">
        <w:t>,</w:t>
      </w:r>
      <w:r w:rsidR="00F52690">
        <w:rPr>
          <w:spacing w:val="-8"/>
        </w:rPr>
        <w:t xml:space="preserve"> </w:t>
      </w:r>
      <w:r w:rsidR="00F52690">
        <w:t>W</w:t>
      </w:r>
      <w:r w:rsidR="00F52690">
        <w:rPr>
          <w:sz w:val="16"/>
        </w:rPr>
        <w:t>ASH</w:t>
      </w:r>
      <w:r w:rsidR="00F52690">
        <w:t>.</w:t>
      </w:r>
      <w:r w:rsidR="00F52690">
        <w:rPr>
          <w:spacing w:val="-12"/>
        </w:rPr>
        <w:t xml:space="preserve"> </w:t>
      </w:r>
      <w:r w:rsidR="00F52690">
        <w:t>P</w:t>
      </w:r>
      <w:r w:rsidR="00F52690">
        <w:rPr>
          <w:sz w:val="16"/>
        </w:rPr>
        <w:t>OST</w:t>
      </w:r>
      <w:r w:rsidR="00F52690">
        <w:rPr>
          <w:spacing w:val="40"/>
          <w:sz w:val="16"/>
        </w:rPr>
        <w:t xml:space="preserve"> </w:t>
      </w:r>
      <w:r w:rsidR="00F52690">
        <w:t xml:space="preserve">(May 19, 2022), </w:t>
      </w:r>
      <w:hyperlink r:id="rId24">
        <w:r w:rsidR="00F52690">
          <w:t>https://www.washingtonpost.com/education/2022/05/19/gay-florida-teacher-desantis-lgbtq/.</w:t>
        </w:r>
      </w:hyperlink>
    </w:p>
  </w:footnote>
  <w:footnote w:id="50">
    <w:p w:rsidR="00E452C4" w14:paraId="48955E45" w14:textId="4235D112">
      <w:pPr>
        <w:pStyle w:val="FootnoteText"/>
      </w:pPr>
      <w:r>
        <w:rPr>
          <w:rStyle w:val="FootnoteReference"/>
        </w:rPr>
        <w:footnoteRef/>
      </w:r>
      <w:r>
        <w:t xml:space="preserve"> </w:t>
      </w:r>
      <w:r>
        <w:rPr>
          <w:i/>
          <w:spacing w:val="-5"/>
        </w:rPr>
        <w:t>Id.</w:t>
      </w:r>
    </w:p>
  </w:footnote>
  <w:footnote w:id="51">
    <w:p w:rsidR="004C3987" w:rsidP="002752B7" w14:paraId="0E657AD9" w14:textId="455B6574">
      <w:pPr>
        <w:spacing w:after="0" w:line="240" w:lineRule="auto"/>
      </w:pPr>
      <w:r>
        <w:rPr>
          <w:rStyle w:val="FootnoteReference"/>
        </w:rPr>
        <w:footnoteRef/>
      </w:r>
      <w:r>
        <w:t xml:space="preserve"> </w:t>
      </w:r>
      <w:r>
        <w:rPr>
          <w:smallCaps/>
          <w:sz w:val="20"/>
        </w:rPr>
        <w:t>Institute</w:t>
      </w:r>
      <w:r>
        <w:rPr>
          <w:smallCaps/>
          <w:spacing w:val="-10"/>
          <w:sz w:val="20"/>
        </w:rPr>
        <w:t xml:space="preserve"> </w:t>
      </w:r>
      <w:r>
        <w:rPr>
          <w:smallCaps/>
          <w:sz w:val="20"/>
        </w:rPr>
        <w:t>of</w:t>
      </w:r>
      <w:r>
        <w:rPr>
          <w:smallCaps/>
          <w:spacing w:val="-10"/>
          <w:sz w:val="20"/>
        </w:rPr>
        <w:t xml:space="preserve"> </w:t>
      </w:r>
      <w:r>
        <w:rPr>
          <w:smallCaps/>
          <w:sz w:val="20"/>
        </w:rPr>
        <w:t>Medicine,</w:t>
      </w:r>
      <w:r>
        <w:rPr>
          <w:smallCaps/>
          <w:spacing w:val="-15"/>
          <w:sz w:val="20"/>
        </w:rPr>
        <w:t xml:space="preserve"> </w:t>
      </w:r>
      <w:r>
        <w:rPr>
          <w:smallCaps/>
          <w:sz w:val="20"/>
        </w:rPr>
        <w:t>The</w:t>
      </w:r>
      <w:r>
        <w:rPr>
          <w:smallCaps/>
          <w:spacing w:val="-10"/>
          <w:sz w:val="20"/>
        </w:rPr>
        <w:t xml:space="preserve"> </w:t>
      </w:r>
      <w:r>
        <w:rPr>
          <w:smallCaps/>
          <w:sz w:val="20"/>
        </w:rPr>
        <w:t>Health</w:t>
      </w:r>
      <w:r>
        <w:rPr>
          <w:smallCaps/>
          <w:spacing w:val="-10"/>
          <w:sz w:val="20"/>
        </w:rPr>
        <w:t xml:space="preserve"> </w:t>
      </w:r>
      <w:r>
        <w:rPr>
          <w:smallCaps/>
          <w:sz w:val="20"/>
        </w:rPr>
        <w:t>of</w:t>
      </w:r>
      <w:r>
        <w:rPr>
          <w:smallCaps/>
          <w:spacing w:val="-7"/>
          <w:sz w:val="20"/>
        </w:rPr>
        <w:t xml:space="preserve"> </w:t>
      </w:r>
      <w:r>
        <w:rPr>
          <w:smallCaps/>
          <w:sz w:val="20"/>
        </w:rPr>
        <w:t>Lesbian,</w:t>
      </w:r>
      <w:r>
        <w:rPr>
          <w:smallCaps/>
          <w:spacing w:val="-10"/>
          <w:sz w:val="20"/>
        </w:rPr>
        <w:t xml:space="preserve"> </w:t>
      </w:r>
      <w:r>
        <w:rPr>
          <w:smallCaps/>
          <w:sz w:val="20"/>
        </w:rPr>
        <w:t>Gay,</w:t>
      </w:r>
      <w:r>
        <w:rPr>
          <w:smallCaps/>
          <w:spacing w:val="-10"/>
          <w:sz w:val="20"/>
        </w:rPr>
        <w:t xml:space="preserve"> </w:t>
      </w:r>
      <w:r>
        <w:rPr>
          <w:smallCaps/>
          <w:sz w:val="20"/>
        </w:rPr>
        <w:t>Bisexual,</w:t>
      </w:r>
      <w:r>
        <w:rPr>
          <w:smallCaps/>
          <w:spacing w:val="-10"/>
          <w:sz w:val="20"/>
        </w:rPr>
        <w:t xml:space="preserve"> </w:t>
      </w:r>
      <w:r>
        <w:rPr>
          <w:smallCaps/>
          <w:sz w:val="20"/>
        </w:rPr>
        <w:t>and</w:t>
      </w:r>
      <w:r>
        <w:rPr>
          <w:smallCaps/>
          <w:spacing w:val="-8"/>
          <w:sz w:val="20"/>
        </w:rPr>
        <w:t xml:space="preserve"> </w:t>
      </w:r>
      <w:r>
        <w:rPr>
          <w:smallCaps/>
          <w:sz w:val="20"/>
        </w:rPr>
        <w:t>Transgender</w:t>
      </w:r>
      <w:r>
        <w:rPr>
          <w:smallCaps/>
          <w:spacing w:val="-8"/>
          <w:sz w:val="20"/>
        </w:rPr>
        <w:t xml:space="preserve"> </w:t>
      </w:r>
      <w:r>
        <w:rPr>
          <w:smallCaps/>
          <w:sz w:val="20"/>
        </w:rPr>
        <w:t>People:</w:t>
      </w:r>
      <w:r>
        <w:rPr>
          <w:smallCaps/>
          <w:spacing w:val="-11"/>
          <w:sz w:val="20"/>
        </w:rPr>
        <w:t xml:space="preserve"> </w:t>
      </w:r>
      <w:r>
        <w:rPr>
          <w:smallCaps/>
          <w:sz w:val="20"/>
        </w:rPr>
        <w:t>Building</w:t>
      </w:r>
      <w:r>
        <w:rPr>
          <w:smallCaps/>
          <w:spacing w:val="-7"/>
          <w:sz w:val="20"/>
        </w:rPr>
        <w:t xml:space="preserve"> </w:t>
      </w:r>
      <w:r>
        <w:rPr>
          <w:smallCaps/>
          <w:spacing w:val="-10"/>
          <w:sz w:val="20"/>
        </w:rPr>
        <w:t xml:space="preserve">a </w:t>
      </w:r>
      <w:r>
        <w:rPr>
          <w:sz w:val="20"/>
        </w:rPr>
        <w:t>F</w:t>
      </w:r>
      <w:r>
        <w:rPr>
          <w:sz w:val="16"/>
        </w:rPr>
        <w:t>OUNDATION</w:t>
      </w:r>
      <w:r>
        <w:rPr>
          <w:spacing w:val="-4"/>
          <w:sz w:val="16"/>
        </w:rPr>
        <w:t xml:space="preserve"> </w:t>
      </w:r>
      <w:r>
        <w:rPr>
          <w:sz w:val="16"/>
        </w:rPr>
        <w:t>FOR</w:t>
      </w:r>
      <w:r>
        <w:rPr>
          <w:spacing w:val="-5"/>
          <w:sz w:val="16"/>
        </w:rPr>
        <w:t xml:space="preserve"> </w:t>
      </w:r>
      <w:r>
        <w:rPr>
          <w:sz w:val="20"/>
        </w:rPr>
        <w:t>B</w:t>
      </w:r>
      <w:r>
        <w:rPr>
          <w:sz w:val="16"/>
        </w:rPr>
        <w:t>ETTER</w:t>
      </w:r>
      <w:r>
        <w:rPr>
          <w:spacing w:val="-5"/>
          <w:sz w:val="16"/>
        </w:rPr>
        <w:t xml:space="preserve"> </w:t>
      </w:r>
      <w:r>
        <w:rPr>
          <w:sz w:val="20"/>
        </w:rPr>
        <w:t>U</w:t>
      </w:r>
      <w:r>
        <w:rPr>
          <w:sz w:val="16"/>
        </w:rPr>
        <w:t xml:space="preserve">NDERSTANDING </w:t>
      </w:r>
      <w:r>
        <w:rPr>
          <w:sz w:val="20"/>
        </w:rPr>
        <w:t>20</w:t>
      </w:r>
      <w:r>
        <w:rPr>
          <w:spacing w:val="-4"/>
          <w:sz w:val="20"/>
        </w:rPr>
        <w:t xml:space="preserve"> </w:t>
      </w:r>
      <w:r>
        <w:rPr>
          <w:sz w:val="20"/>
        </w:rPr>
        <w:t>(2011),</w:t>
      </w:r>
      <w:r>
        <w:rPr>
          <w:spacing w:val="-4"/>
          <w:sz w:val="20"/>
        </w:rPr>
        <w:t xml:space="preserve"> </w:t>
      </w:r>
      <w:hyperlink r:id="rId25">
        <w:r>
          <w:rPr>
            <w:sz w:val="20"/>
          </w:rPr>
          <w:t>https://www.ncbi.nlm.nih.gov/books/NBK64806</w:t>
        </w:r>
      </w:hyperlink>
      <w:r>
        <w:rPr>
          <w:sz w:val="20"/>
        </w:rPr>
        <w:t>;</w:t>
      </w:r>
      <w:r>
        <w:rPr>
          <w:spacing w:val="-5"/>
          <w:sz w:val="20"/>
        </w:rPr>
        <w:t xml:space="preserve"> </w:t>
      </w:r>
      <w:r>
        <w:rPr>
          <w:i/>
          <w:sz w:val="20"/>
        </w:rPr>
        <w:t>See</w:t>
      </w:r>
      <w:r>
        <w:rPr>
          <w:i/>
          <w:spacing w:val="-3"/>
          <w:sz w:val="20"/>
        </w:rPr>
        <w:t xml:space="preserve"> </w:t>
      </w:r>
      <w:r>
        <w:rPr>
          <w:i/>
          <w:sz w:val="20"/>
        </w:rPr>
        <w:t>also See, e.g.</w:t>
      </w:r>
      <w:r>
        <w:rPr>
          <w:sz w:val="20"/>
        </w:rPr>
        <w:t xml:space="preserve">, </w:t>
      </w:r>
      <w:r>
        <w:rPr>
          <w:sz w:val="20"/>
        </w:rPr>
        <w:t>Ilan</w:t>
      </w:r>
      <w:r>
        <w:rPr>
          <w:sz w:val="20"/>
        </w:rPr>
        <w:t xml:space="preserve"> H. Meyer, </w:t>
      </w:r>
      <w:r>
        <w:rPr>
          <w:i/>
          <w:sz w:val="20"/>
        </w:rPr>
        <w:t>Minority Stress and Mental Health in Gay Men</w:t>
      </w:r>
      <w:r>
        <w:rPr>
          <w:sz w:val="20"/>
        </w:rPr>
        <w:t>, 36 J.</w:t>
      </w:r>
      <w:r>
        <w:rPr>
          <w:spacing w:val="-4"/>
          <w:sz w:val="20"/>
        </w:rPr>
        <w:t xml:space="preserve"> </w:t>
      </w:r>
      <w:r>
        <w:rPr>
          <w:sz w:val="20"/>
        </w:rPr>
        <w:t>H</w:t>
      </w:r>
      <w:r>
        <w:rPr>
          <w:sz w:val="16"/>
        </w:rPr>
        <w:t xml:space="preserve">EALTH </w:t>
      </w:r>
      <w:r>
        <w:rPr>
          <w:sz w:val="20"/>
        </w:rPr>
        <w:t>&amp;</w:t>
      </w:r>
      <w:r>
        <w:rPr>
          <w:spacing w:val="-5"/>
          <w:sz w:val="20"/>
        </w:rPr>
        <w:t xml:space="preserve"> </w:t>
      </w:r>
      <w:r>
        <w:rPr>
          <w:sz w:val="20"/>
        </w:rPr>
        <w:t>S</w:t>
      </w:r>
      <w:r>
        <w:rPr>
          <w:sz w:val="16"/>
        </w:rPr>
        <w:t>OC</w:t>
      </w:r>
      <w:r>
        <w:rPr>
          <w:sz w:val="20"/>
        </w:rPr>
        <w:t>.</w:t>
      </w:r>
      <w:r>
        <w:rPr>
          <w:spacing w:val="-4"/>
          <w:sz w:val="20"/>
        </w:rPr>
        <w:t xml:space="preserve"> </w:t>
      </w:r>
      <w:r>
        <w:rPr>
          <w:sz w:val="20"/>
        </w:rPr>
        <w:t>B</w:t>
      </w:r>
      <w:r>
        <w:rPr>
          <w:sz w:val="16"/>
        </w:rPr>
        <w:t>EHAV</w:t>
      </w:r>
      <w:r>
        <w:rPr>
          <w:sz w:val="20"/>
        </w:rPr>
        <w:t xml:space="preserve">. 38, 38 (1995); </w:t>
      </w:r>
      <w:r>
        <w:rPr>
          <w:i/>
          <w:sz w:val="20"/>
        </w:rPr>
        <w:t xml:space="preserve">cf. </w:t>
      </w:r>
      <w:r>
        <w:rPr>
          <w:sz w:val="20"/>
        </w:rPr>
        <w:t>Ilan</w:t>
      </w:r>
      <w:r>
        <w:rPr>
          <w:sz w:val="20"/>
        </w:rPr>
        <w:t xml:space="preserve"> H. Meyer, Sharon Schwartz &amp; David M. Frost, </w:t>
      </w:r>
      <w:r>
        <w:rPr>
          <w:i/>
          <w:sz w:val="20"/>
        </w:rPr>
        <w:t>Social Patterning of Stress and Coping: Does Disadvantaged Social Statuses Confer More Stress and Fewer</w:t>
      </w:r>
      <w:r>
        <w:rPr>
          <w:i/>
          <w:spacing w:val="-2"/>
          <w:sz w:val="20"/>
        </w:rPr>
        <w:t xml:space="preserve"> </w:t>
      </w:r>
      <w:r>
        <w:rPr>
          <w:i/>
          <w:sz w:val="20"/>
        </w:rPr>
        <w:t xml:space="preserve">Coping Resources? </w:t>
      </w:r>
      <w:r>
        <w:rPr>
          <w:sz w:val="20"/>
        </w:rPr>
        <w:t>67 S</w:t>
      </w:r>
      <w:r>
        <w:rPr>
          <w:sz w:val="16"/>
        </w:rPr>
        <w:t>OC</w:t>
      </w:r>
      <w:r>
        <w:rPr>
          <w:sz w:val="20"/>
        </w:rPr>
        <w:t>.</w:t>
      </w:r>
      <w:r>
        <w:rPr>
          <w:spacing w:val="-9"/>
          <w:sz w:val="20"/>
        </w:rPr>
        <w:t xml:space="preserve"> </w:t>
      </w:r>
      <w:r>
        <w:rPr>
          <w:sz w:val="20"/>
        </w:rPr>
        <w:t>S</w:t>
      </w:r>
      <w:r>
        <w:rPr>
          <w:sz w:val="16"/>
        </w:rPr>
        <w:t>CI</w:t>
      </w:r>
      <w:r>
        <w:rPr>
          <w:sz w:val="20"/>
        </w:rPr>
        <w:t>.</w:t>
      </w:r>
      <w:r>
        <w:rPr>
          <w:spacing w:val="-10"/>
          <w:sz w:val="20"/>
        </w:rPr>
        <w:t xml:space="preserve"> </w:t>
      </w:r>
      <w:r>
        <w:rPr>
          <w:sz w:val="20"/>
        </w:rPr>
        <w:t>&amp;</w:t>
      </w:r>
      <w:r>
        <w:rPr>
          <w:spacing w:val="-11"/>
          <w:sz w:val="20"/>
        </w:rPr>
        <w:t xml:space="preserve"> </w:t>
      </w:r>
      <w:r>
        <w:rPr>
          <w:sz w:val="20"/>
        </w:rPr>
        <w:t>M</w:t>
      </w:r>
      <w:r>
        <w:rPr>
          <w:sz w:val="16"/>
        </w:rPr>
        <w:t>ED</w:t>
      </w:r>
      <w:r>
        <w:rPr>
          <w:sz w:val="20"/>
        </w:rPr>
        <w:t>. 368, 371 (2008) (examining “social stress theory”).</w:t>
      </w:r>
    </w:p>
  </w:footnote>
  <w:footnote w:id="52">
    <w:p w:rsidR="002752B7" w:rsidP="009857D4" w14:paraId="426D0319" w14:textId="6A32C721">
      <w:pPr>
        <w:spacing w:after="0" w:line="240" w:lineRule="auto"/>
        <w:ind w:right="135"/>
      </w:pPr>
      <w:r>
        <w:rPr>
          <w:rStyle w:val="FootnoteReference"/>
        </w:rPr>
        <w:footnoteRef/>
      </w:r>
      <w:r>
        <w:t xml:space="preserve"> </w:t>
      </w:r>
      <w:r>
        <w:rPr>
          <w:sz w:val="20"/>
        </w:rPr>
        <w:t xml:space="preserve">Vickie M. Mays &amp; Susan D. Cochran, </w:t>
      </w:r>
      <w:r>
        <w:rPr>
          <w:i/>
          <w:sz w:val="20"/>
        </w:rPr>
        <w:t>Mental Health Correlates of Perceived Discrimination Among Lesbian, Gay,</w:t>
      </w:r>
      <w:r>
        <w:rPr>
          <w:i/>
          <w:spacing w:val="-2"/>
          <w:sz w:val="20"/>
        </w:rPr>
        <w:t xml:space="preserve"> </w:t>
      </w:r>
      <w:r>
        <w:rPr>
          <w:i/>
          <w:sz w:val="20"/>
        </w:rPr>
        <w:t>and</w:t>
      </w:r>
      <w:r>
        <w:rPr>
          <w:i/>
          <w:spacing w:val="-2"/>
          <w:sz w:val="20"/>
        </w:rPr>
        <w:t xml:space="preserve"> </w:t>
      </w:r>
      <w:r>
        <w:rPr>
          <w:i/>
          <w:sz w:val="20"/>
        </w:rPr>
        <w:t>Bisexual</w:t>
      </w:r>
      <w:r>
        <w:rPr>
          <w:i/>
          <w:spacing w:val="-3"/>
          <w:sz w:val="20"/>
        </w:rPr>
        <w:t xml:space="preserve"> </w:t>
      </w:r>
      <w:r>
        <w:rPr>
          <w:i/>
          <w:sz w:val="20"/>
        </w:rPr>
        <w:t>Adults</w:t>
      </w:r>
      <w:r>
        <w:rPr>
          <w:i/>
          <w:spacing w:val="-1"/>
          <w:sz w:val="20"/>
        </w:rPr>
        <w:t xml:space="preserve"> </w:t>
      </w:r>
      <w:r>
        <w:rPr>
          <w:i/>
          <w:sz w:val="20"/>
        </w:rPr>
        <w:t>in</w:t>
      </w:r>
      <w:r>
        <w:rPr>
          <w:i/>
          <w:spacing w:val="-2"/>
          <w:sz w:val="20"/>
        </w:rPr>
        <w:t xml:space="preserve"> </w:t>
      </w:r>
      <w:r>
        <w:rPr>
          <w:i/>
          <w:sz w:val="20"/>
        </w:rPr>
        <w:t>the</w:t>
      </w:r>
      <w:r>
        <w:rPr>
          <w:i/>
          <w:spacing w:val="-1"/>
          <w:sz w:val="20"/>
        </w:rPr>
        <w:t xml:space="preserve"> </w:t>
      </w:r>
      <w:r>
        <w:rPr>
          <w:i/>
          <w:sz w:val="20"/>
        </w:rPr>
        <w:t>United</w:t>
      </w:r>
      <w:r>
        <w:rPr>
          <w:i/>
          <w:spacing w:val="-2"/>
          <w:sz w:val="20"/>
        </w:rPr>
        <w:t xml:space="preserve"> </w:t>
      </w:r>
      <w:r>
        <w:rPr>
          <w:i/>
          <w:sz w:val="20"/>
        </w:rPr>
        <w:t>States</w:t>
      </w:r>
      <w:r>
        <w:rPr>
          <w:sz w:val="20"/>
        </w:rPr>
        <w:t>,</w:t>
      </w:r>
      <w:r>
        <w:rPr>
          <w:spacing w:val="-2"/>
          <w:sz w:val="20"/>
        </w:rPr>
        <w:t xml:space="preserve"> </w:t>
      </w:r>
      <w:r>
        <w:rPr>
          <w:sz w:val="20"/>
        </w:rPr>
        <w:t>91</w:t>
      </w:r>
      <w:r>
        <w:rPr>
          <w:spacing w:val="-2"/>
          <w:sz w:val="20"/>
        </w:rPr>
        <w:t xml:space="preserve"> </w:t>
      </w:r>
      <w:r>
        <w:rPr>
          <w:sz w:val="20"/>
        </w:rPr>
        <w:t>A</w:t>
      </w:r>
      <w:r>
        <w:rPr>
          <w:sz w:val="16"/>
        </w:rPr>
        <w:t>M</w:t>
      </w:r>
      <w:r>
        <w:rPr>
          <w:sz w:val="20"/>
        </w:rPr>
        <w:t>.</w:t>
      </w:r>
      <w:r>
        <w:rPr>
          <w:spacing w:val="-12"/>
          <w:sz w:val="20"/>
        </w:rPr>
        <w:t xml:space="preserve"> </w:t>
      </w:r>
      <w:r>
        <w:rPr>
          <w:sz w:val="20"/>
        </w:rPr>
        <w:t>J.</w:t>
      </w:r>
      <w:r>
        <w:rPr>
          <w:spacing w:val="-12"/>
          <w:sz w:val="20"/>
        </w:rPr>
        <w:t xml:space="preserve"> </w:t>
      </w:r>
      <w:r>
        <w:rPr>
          <w:sz w:val="20"/>
        </w:rPr>
        <w:t>P</w:t>
      </w:r>
      <w:r>
        <w:rPr>
          <w:sz w:val="16"/>
        </w:rPr>
        <w:t>UB</w:t>
      </w:r>
      <w:r>
        <w:rPr>
          <w:sz w:val="20"/>
        </w:rPr>
        <w:t>.</w:t>
      </w:r>
      <w:r>
        <w:rPr>
          <w:spacing w:val="-12"/>
          <w:sz w:val="20"/>
        </w:rPr>
        <w:t xml:space="preserve"> </w:t>
      </w:r>
      <w:r>
        <w:rPr>
          <w:sz w:val="20"/>
        </w:rPr>
        <w:t>H</w:t>
      </w:r>
      <w:r>
        <w:rPr>
          <w:sz w:val="16"/>
        </w:rPr>
        <w:t xml:space="preserve">EALTH </w:t>
      </w:r>
      <w:r>
        <w:rPr>
          <w:sz w:val="20"/>
        </w:rPr>
        <w:t>1869</w:t>
      </w:r>
      <w:r>
        <w:rPr>
          <w:spacing w:val="-2"/>
          <w:sz w:val="20"/>
        </w:rPr>
        <w:t xml:space="preserve"> </w:t>
      </w:r>
      <w:r>
        <w:rPr>
          <w:sz w:val="20"/>
        </w:rPr>
        <w:t>(2001);</w:t>
      </w:r>
      <w:r>
        <w:rPr>
          <w:spacing w:val="-3"/>
          <w:sz w:val="20"/>
        </w:rPr>
        <w:t xml:space="preserve"> </w:t>
      </w:r>
      <w:r>
        <w:rPr>
          <w:sz w:val="20"/>
        </w:rPr>
        <w:t>Michael</w:t>
      </w:r>
      <w:r>
        <w:rPr>
          <w:spacing w:val="-3"/>
          <w:sz w:val="20"/>
        </w:rPr>
        <w:t xml:space="preserve"> </w:t>
      </w:r>
      <w:r>
        <w:rPr>
          <w:sz w:val="20"/>
        </w:rPr>
        <w:t>L.</w:t>
      </w:r>
      <w:r>
        <w:rPr>
          <w:spacing w:val="-2"/>
          <w:sz w:val="20"/>
        </w:rPr>
        <w:t xml:space="preserve"> </w:t>
      </w:r>
      <w:r>
        <w:rPr>
          <w:sz w:val="20"/>
        </w:rPr>
        <w:t>Hendricks &amp;</w:t>
      </w:r>
      <w:r>
        <w:rPr>
          <w:spacing w:val="-3"/>
          <w:sz w:val="20"/>
        </w:rPr>
        <w:t xml:space="preserve"> </w:t>
      </w:r>
      <w:r>
        <w:rPr>
          <w:sz w:val="20"/>
        </w:rPr>
        <w:t>Rylan J.</w:t>
      </w:r>
      <w:r>
        <w:rPr>
          <w:spacing w:val="-3"/>
          <w:sz w:val="20"/>
        </w:rPr>
        <w:t xml:space="preserve"> </w:t>
      </w:r>
      <w:r>
        <w:rPr>
          <w:sz w:val="20"/>
        </w:rPr>
        <w:t>Testa,</w:t>
      </w:r>
      <w:r>
        <w:rPr>
          <w:spacing w:val="-2"/>
          <w:sz w:val="20"/>
        </w:rPr>
        <w:t xml:space="preserve"> </w:t>
      </w:r>
      <w:r>
        <w:rPr>
          <w:i/>
          <w:sz w:val="20"/>
        </w:rPr>
        <w:t>A</w:t>
      </w:r>
      <w:r>
        <w:rPr>
          <w:i/>
          <w:spacing w:val="-6"/>
          <w:sz w:val="20"/>
        </w:rPr>
        <w:t xml:space="preserve"> </w:t>
      </w:r>
      <w:r>
        <w:rPr>
          <w:i/>
          <w:sz w:val="20"/>
        </w:rPr>
        <w:t>Conceptual</w:t>
      </w:r>
      <w:r>
        <w:rPr>
          <w:i/>
          <w:spacing w:val="-4"/>
          <w:sz w:val="20"/>
        </w:rPr>
        <w:t xml:space="preserve"> </w:t>
      </w:r>
      <w:r>
        <w:rPr>
          <w:i/>
          <w:sz w:val="20"/>
        </w:rPr>
        <w:t>Framework for</w:t>
      </w:r>
      <w:r>
        <w:rPr>
          <w:i/>
          <w:spacing w:val="-1"/>
          <w:sz w:val="20"/>
        </w:rPr>
        <w:t xml:space="preserve"> </w:t>
      </w:r>
      <w:r>
        <w:rPr>
          <w:i/>
          <w:sz w:val="20"/>
        </w:rPr>
        <w:t>Clinical</w:t>
      </w:r>
      <w:r>
        <w:rPr>
          <w:i/>
          <w:spacing w:val="-4"/>
          <w:sz w:val="20"/>
        </w:rPr>
        <w:t xml:space="preserve"> </w:t>
      </w:r>
      <w:r>
        <w:rPr>
          <w:i/>
          <w:sz w:val="20"/>
        </w:rPr>
        <w:t>Work</w:t>
      </w:r>
      <w:r>
        <w:rPr>
          <w:i/>
          <w:spacing w:val="-2"/>
          <w:sz w:val="20"/>
        </w:rPr>
        <w:t xml:space="preserve"> </w:t>
      </w:r>
      <w:r>
        <w:rPr>
          <w:i/>
          <w:sz w:val="20"/>
        </w:rPr>
        <w:t>with</w:t>
      </w:r>
      <w:r>
        <w:rPr>
          <w:i/>
          <w:spacing w:val="-3"/>
          <w:sz w:val="20"/>
        </w:rPr>
        <w:t xml:space="preserve"> </w:t>
      </w:r>
      <w:r>
        <w:rPr>
          <w:i/>
          <w:sz w:val="20"/>
        </w:rPr>
        <w:t>Transgender</w:t>
      </w:r>
      <w:r>
        <w:rPr>
          <w:i/>
          <w:spacing w:val="-1"/>
          <w:sz w:val="20"/>
        </w:rPr>
        <w:t xml:space="preserve"> </w:t>
      </w:r>
      <w:r>
        <w:rPr>
          <w:i/>
          <w:sz w:val="20"/>
        </w:rPr>
        <w:t>and</w:t>
      </w:r>
      <w:r>
        <w:rPr>
          <w:i/>
          <w:spacing w:val="-3"/>
          <w:sz w:val="20"/>
        </w:rPr>
        <w:t xml:space="preserve"> </w:t>
      </w:r>
      <w:r>
        <w:rPr>
          <w:i/>
          <w:sz w:val="20"/>
        </w:rPr>
        <w:t>Gender</w:t>
      </w:r>
      <w:r>
        <w:rPr>
          <w:i/>
          <w:spacing w:val="-6"/>
          <w:sz w:val="20"/>
        </w:rPr>
        <w:t xml:space="preserve"> </w:t>
      </w:r>
      <w:r>
        <w:rPr>
          <w:i/>
          <w:sz w:val="20"/>
        </w:rPr>
        <w:t>Nonconforming</w:t>
      </w:r>
      <w:r>
        <w:rPr>
          <w:i/>
          <w:spacing w:val="-7"/>
          <w:sz w:val="20"/>
        </w:rPr>
        <w:t xml:space="preserve"> </w:t>
      </w:r>
      <w:r>
        <w:rPr>
          <w:i/>
          <w:sz w:val="20"/>
        </w:rPr>
        <w:t>Clients:</w:t>
      </w:r>
      <w:r>
        <w:rPr>
          <w:i/>
          <w:spacing w:val="-5"/>
          <w:sz w:val="20"/>
        </w:rPr>
        <w:t xml:space="preserve"> </w:t>
      </w:r>
      <w:r>
        <w:rPr>
          <w:i/>
          <w:sz w:val="20"/>
        </w:rPr>
        <w:t>An Adaptation of the Minority Stress Model</w:t>
      </w:r>
      <w:r>
        <w:rPr>
          <w:sz w:val="20"/>
        </w:rPr>
        <w:t>, 43 P</w:t>
      </w:r>
      <w:r>
        <w:rPr>
          <w:sz w:val="16"/>
        </w:rPr>
        <w:t>ROF</w:t>
      </w:r>
      <w:r>
        <w:rPr>
          <w:sz w:val="20"/>
        </w:rPr>
        <w:t>.</w:t>
      </w:r>
      <w:r>
        <w:rPr>
          <w:spacing w:val="-1"/>
          <w:sz w:val="20"/>
        </w:rPr>
        <w:t xml:space="preserve"> </w:t>
      </w:r>
      <w:r>
        <w:rPr>
          <w:sz w:val="20"/>
        </w:rPr>
        <w:t>P</w:t>
      </w:r>
      <w:r>
        <w:rPr>
          <w:sz w:val="16"/>
        </w:rPr>
        <w:t>SYCH</w:t>
      </w:r>
      <w:r>
        <w:rPr>
          <w:sz w:val="20"/>
        </w:rPr>
        <w:t>.:</w:t>
      </w:r>
      <w:r>
        <w:rPr>
          <w:spacing w:val="-2"/>
          <w:sz w:val="20"/>
        </w:rPr>
        <w:t xml:space="preserve"> </w:t>
      </w:r>
      <w:r>
        <w:rPr>
          <w:sz w:val="20"/>
        </w:rPr>
        <w:t>R</w:t>
      </w:r>
      <w:r>
        <w:rPr>
          <w:sz w:val="16"/>
        </w:rPr>
        <w:t>ES</w:t>
      </w:r>
      <w:r>
        <w:rPr>
          <w:sz w:val="20"/>
        </w:rPr>
        <w:t>.</w:t>
      </w:r>
      <w:r>
        <w:rPr>
          <w:spacing w:val="-1"/>
          <w:sz w:val="20"/>
        </w:rPr>
        <w:t xml:space="preserve"> </w:t>
      </w:r>
      <w:r>
        <w:rPr>
          <w:sz w:val="20"/>
        </w:rPr>
        <w:t>&amp;</w:t>
      </w:r>
      <w:r>
        <w:rPr>
          <w:spacing w:val="-2"/>
          <w:sz w:val="20"/>
        </w:rPr>
        <w:t xml:space="preserve"> </w:t>
      </w:r>
      <w:r>
        <w:rPr>
          <w:sz w:val="20"/>
        </w:rPr>
        <w:t>P</w:t>
      </w:r>
      <w:r>
        <w:rPr>
          <w:sz w:val="16"/>
        </w:rPr>
        <w:t>RAC</w:t>
      </w:r>
      <w:r>
        <w:rPr>
          <w:sz w:val="20"/>
        </w:rPr>
        <w:t>. 460 (2012)</w:t>
      </w:r>
    </w:p>
  </w:footnote>
  <w:footnote w:id="53">
    <w:p w:rsidR="007D5B8A" w:rsidP="009857D4" w14:paraId="04B8EC6E" w14:textId="137CC2E4">
      <w:pPr>
        <w:pStyle w:val="FootnoteText"/>
      </w:pPr>
      <w:r>
        <w:rPr>
          <w:rStyle w:val="FootnoteReference"/>
        </w:rPr>
        <w:footnoteRef/>
      </w:r>
      <w:r>
        <w:t xml:space="preserve"> Julia </w:t>
      </w:r>
      <w:r>
        <w:t>Raifman</w:t>
      </w:r>
      <w:r>
        <w:t xml:space="preserve">, Ellen </w:t>
      </w:r>
      <w:r>
        <w:t>Moscoe</w:t>
      </w:r>
      <w:r>
        <w:t xml:space="preserve">, S. Bryn Austin, Mark L. </w:t>
      </w:r>
      <w:r>
        <w:t>Hatzenbuehler</w:t>
      </w:r>
      <w:r>
        <w:t xml:space="preserve"> &amp; Sandro Galea, </w:t>
      </w:r>
      <w:r>
        <w:rPr>
          <w:i/>
        </w:rPr>
        <w:t>Association of State Laws Permitting</w:t>
      </w:r>
      <w:r>
        <w:rPr>
          <w:i/>
          <w:spacing w:val="-2"/>
        </w:rPr>
        <w:t xml:space="preserve"> </w:t>
      </w:r>
      <w:r>
        <w:rPr>
          <w:i/>
        </w:rPr>
        <w:t>Denial</w:t>
      </w:r>
      <w:r>
        <w:rPr>
          <w:i/>
          <w:spacing w:val="-3"/>
        </w:rPr>
        <w:t xml:space="preserve"> </w:t>
      </w:r>
      <w:r>
        <w:rPr>
          <w:i/>
        </w:rPr>
        <w:t>of</w:t>
      </w:r>
      <w:r>
        <w:rPr>
          <w:i/>
          <w:spacing w:val="-3"/>
        </w:rPr>
        <w:t xml:space="preserve"> </w:t>
      </w:r>
      <w:r>
        <w:rPr>
          <w:i/>
        </w:rPr>
        <w:t>Services</w:t>
      </w:r>
      <w:r>
        <w:rPr>
          <w:i/>
          <w:spacing w:val="-1"/>
        </w:rPr>
        <w:t xml:space="preserve"> </w:t>
      </w:r>
      <w:r>
        <w:rPr>
          <w:i/>
        </w:rPr>
        <w:t>to</w:t>
      </w:r>
      <w:r>
        <w:rPr>
          <w:i/>
          <w:spacing w:val="-2"/>
        </w:rPr>
        <w:t xml:space="preserve"> </w:t>
      </w:r>
      <w:r>
        <w:rPr>
          <w:i/>
        </w:rPr>
        <w:t>Same-Sex</w:t>
      </w:r>
      <w:r>
        <w:rPr>
          <w:i/>
          <w:spacing w:val="-1"/>
        </w:rPr>
        <w:t xml:space="preserve"> </w:t>
      </w:r>
      <w:r>
        <w:rPr>
          <w:i/>
        </w:rPr>
        <w:t>Couples</w:t>
      </w:r>
      <w:r>
        <w:rPr>
          <w:i/>
          <w:spacing w:val="-1"/>
        </w:rPr>
        <w:t xml:space="preserve"> </w:t>
      </w:r>
      <w:r>
        <w:rPr>
          <w:i/>
        </w:rPr>
        <w:t>with</w:t>
      </w:r>
      <w:r>
        <w:rPr>
          <w:i/>
          <w:spacing w:val="-2"/>
        </w:rPr>
        <w:t xml:space="preserve"> </w:t>
      </w:r>
      <w:r>
        <w:rPr>
          <w:i/>
        </w:rPr>
        <w:t>Mental</w:t>
      </w:r>
      <w:r>
        <w:rPr>
          <w:i/>
          <w:spacing w:val="-3"/>
        </w:rPr>
        <w:t xml:space="preserve"> </w:t>
      </w:r>
      <w:r>
        <w:rPr>
          <w:i/>
        </w:rPr>
        <w:t>Distress</w:t>
      </w:r>
      <w:r>
        <w:rPr>
          <w:i/>
          <w:spacing w:val="-1"/>
        </w:rPr>
        <w:t xml:space="preserve"> </w:t>
      </w:r>
      <w:r>
        <w:rPr>
          <w:i/>
        </w:rPr>
        <w:t>in</w:t>
      </w:r>
      <w:r>
        <w:rPr>
          <w:i/>
          <w:spacing w:val="-2"/>
        </w:rPr>
        <w:t xml:space="preserve"> </w:t>
      </w:r>
      <w:r>
        <w:rPr>
          <w:i/>
        </w:rPr>
        <w:t>Sexual</w:t>
      </w:r>
      <w:r>
        <w:rPr>
          <w:i/>
          <w:spacing w:val="-3"/>
        </w:rPr>
        <w:t xml:space="preserve"> </w:t>
      </w:r>
      <w:r>
        <w:rPr>
          <w:i/>
        </w:rPr>
        <w:t>Minority</w:t>
      </w:r>
      <w:r>
        <w:rPr>
          <w:i/>
          <w:spacing w:val="-1"/>
        </w:rPr>
        <w:t xml:space="preserve"> </w:t>
      </w:r>
      <w:r>
        <w:rPr>
          <w:i/>
        </w:rPr>
        <w:t>Adults:</w:t>
      </w:r>
      <w:r>
        <w:rPr>
          <w:i/>
          <w:spacing w:val="-5"/>
        </w:rPr>
        <w:t xml:space="preserve"> </w:t>
      </w:r>
      <w:r>
        <w:rPr>
          <w:i/>
        </w:rPr>
        <w:t>A</w:t>
      </w:r>
      <w:r>
        <w:rPr>
          <w:i/>
          <w:spacing w:val="-6"/>
        </w:rPr>
        <w:t xml:space="preserve"> </w:t>
      </w:r>
      <w:r>
        <w:rPr>
          <w:i/>
        </w:rPr>
        <w:t>Difference-in- Difference-in-Differences Analysis</w:t>
      </w:r>
      <w:r>
        <w:t>, 75 JAMA P</w:t>
      </w:r>
      <w:r>
        <w:rPr>
          <w:sz w:val="16"/>
        </w:rPr>
        <w:t xml:space="preserve">SYCHIATRY </w:t>
      </w:r>
      <w:r>
        <w:t>671-77 (2018).</w:t>
      </w:r>
    </w:p>
  </w:footnote>
  <w:footnote w:id="54">
    <w:p w:rsidR="009025A8" w:rsidP="00565412" w14:paraId="08DDEE12" w14:textId="0CE0BA40">
      <w:pPr>
        <w:spacing w:after="0" w:line="240" w:lineRule="auto"/>
      </w:pPr>
      <w:r>
        <w:rPr>
          <w:rStyle w:val="FootnoteReference"/>
        </w:rPr>
        <w:footnoteRef/>
      </w:r>
      <w:r>
        <w:t xml:space="preserve"> </w:t>
      </w:r>
      <w:r>
        <w:rPr>
          <w:smallCaps/>
          <w:sz w:val="20"/>
        </w:rPr>
        <w:t>Christy</w:t>
      </w:r>
      <w:r>
        <w:rPr>
          <w:smallCaps/>
          <w:spacing w:val="-10"/>
          <w:sz w:val="20"/>
        </w:rPr>
        <w:t xml:space="preserve"> </w:t>
      </w:r>
      <w:r>
        <w:rPr>
          <w:smallCaps/>
          <w:sz w:val="20"/>
        </w:rPr>
        <w:t>Mallory</w:t>
      </w:r>
      <w:r>
        <w:rPr>
          <w:smallCaps/>
          <w:spacing w:val="-10"/>
          <w:sz w:val="20"/>
        </w:rPr>
        <w:t xml:space="preserve"> </w:t>
      </w:r>
      <w:r>
        <w:rPr>
          <w:smallCaps/>
          <w:sz w:val="20"/>
        </w:rPr>
        <w:t>et</w:t>
      </w:r>
      <w:r>
        <w:rPr>
          <w:smallCaps/>
          <w:spacing w:val="-8"/>
          <w:sz w:val="20"/>
        </w:rPr>
        <w:t xml:space="preserve"> </w:t>
      </w:r>
      <w:r>
        <w:rPr>
          <w:smallCaps/>
          <w:sz w:val="20"/>
        </w:rPr>
        <w:t>al.,</w:t>
      </w:r>
      <w:r>
        <w:rPr>
          <w:smallCaps/>
          <w:spacing w:val="-10"/>
          <w:sz w:val="20"/>
        </w:rPr>
        <w:t xml:space="preserve"> </w:t>
      </w:r>
      <w:r>
        <w:rPr>
          <w:smallCaps/>
          <w:sz w:val="20"/>
        </w:rPr>
        <w:t>Williams</w:t>
      </w:r>
      <w:r>
        <w:rPr>
          <w:smallCaps/>
          <w:spacing w:val="-6"/>
          <w:sz w:val="20"/>
        </w:rPr>
        <w:t xml:space="preserve"> </w:t>
      </w:r>
      <w:r>
        <w:rPr>
          <w:smallCaps/>
          <w:sz w:val="20"/>
        </w:rPr>
        <w:t>Inst.,</w:t>
      </w:r>
      <w:r>
        <w:rPr>
          <w:smallCaps/>
          <w:spacing w:val="-10"/>
          <w:sz w:val="20"/>
        </w:rPr>
        <w:t xml:space="preserve"> </w:t>
      </w:r>
      <w:r>
        <w:rPr>
          <w:smallCaps/>
          <w:sz w:val="20"/>
        </w:rPr>
        <w:t>Workplace</w:t>
      </w:r>
      <w:r>
        <w:rPr>
          <w:smallCaps/>
          <w:spacing w:val="-5"/>
          <w:sz w:val="20"/>
        </w:rPr>
        <w:t xml:space="preserve"> </w:t>
      </w:r>
      <w:r>
        <w:rPr>
          <w:smallCaps/>
          <w:sz w:val="20"/>
        </w:rPr>
        <w:t>Discrimination</w:t>
      </w:r>
      <w:r>
        <w:rPr>
          <w:smallCaps/>
          <w:spacing w:val="-8"/>
          <w:sz w:val="20"/>
        </w:rPr>
        <w:t xml:space="preserve"> </w:t>
      </w:r>
      <w:r>
        <w:rPr>
          <w:smallCaps/>
          <w:sz w:val="20"/>
        </w:rPr>
        <w:t>and</w:t>
      </w:r>
      <w:r>
        <w:rPr>
          <w:smallCaps/>
          <w:spacing w:val="-7"/>
          <w:sz w:val="20"/>
        </w:rPr>
        <w:t xml:space="preserve"> </w:t>
      </w:r>
      <w:r>
        <w:rPr>
          <w:smallCaps/>
          <w:sz w:val="20"/>
        </w:rPr>
        <w:t>Harassment</w:t>
      </w:r>
      <w:r>
        <w:rPr>
          <w:smallCaps/>
          <w:spacing w:val="-4"/>
          <w:sz w:val="20"/>
        </w:rPr>
        <w:t xml:space="preserve"> </w:t>
      </w:r>
      <w:r>
        <w:rPr>
          <w:smallCaps/>
          <w:sz w:val="20"/>
        </w:rPr>
        <w:t>Against</w:t>
      </w:r>
      <w:r>
        <w:rPr>
          <w:smallCaps/>
          <w:spacing w:val="-5"/>
          <w:sz w:val="20"/>
        </w:rPr>
        <w:t xml:space="preserve"> </w:t>
      </w:r>
      <w:r>
        <w:rPr>
          <w:smallCaps/>
          <w:spacing w:val="-4"/>
          <w:sz w:val="20"/>
        </w:rPr>
        <w:t>LGBT</w:t>
      </w:r>
      <w:r w:rsidR="00565412">
        <w:rPr>
          <w:smallCaps/>
          <w:spacing w:val="-4"/>
          <w:sz w:val="20"/>
        </w:rPr>
        <w:t xml:space="preserve"> </w:t>
      </w:r>
      <w:r>
        <w:rPr>
          <w:sz w:val="20"/>
        </w:rPr>
        <w:t>S</w:t>
      </w:r>
      <w:r>
        <w:rPr>
          <w:sz w:val="16"/>
        </w:rPr>
        <w:t>TATE</w:t>
      </w:r>
      <w:r>
        <w:rPr>
          <w:spacing w:val="-5"/>
          <w:sz w:val="16"/>
        </w:rPr>
        <w:t xml:space="preserve"> </w:t>
      </w:r>
      <w:r>
        <w:rPr>
          <w:sz w:val="20"/>
        </w:rPr>
        <w:t>&amp;</w:t>
      </w:r>
      <w:r>
        <w:rPr>
          <w:spacing w:val="-13"/>
          <w:sz w:val="20"/>
        </w:rPr>
        <w:t xml:space="preserve"> </w:t>
      </w:r>
      <w:r>
        <w:rPr>
          <w:sz w:val="20"/>
        </w:rPr>
        <w:t>L</w:t>
      </w:r>
      <w:r>
        <w:rPr>
          <w:sz w:val="16"/>
        </w:rPr>
        <w:t>OCAL</w:t>
      </w:r>
      <w:r>
        <w:rPr>
          <w:spacing w:val="-3"/>
          <w:sz w:val="16"/>
        </w:rPr>
        <w:t xml:space="preserve"> </w:t>
      </w:r>
      <w:r>
        <w:rPr>
          <w:sz w:val="20"/>
        </w:rPr>
        <w:t>G</w:t>
      </w:r>
      <w:r>
        <w:rPr>
          <w:sz w:val="16"/>
        </w:rPr>
        <w:t>OVERNMENT</w:t>
      </w:r>
      <w:r>
        <w:rPr>
          <w:spacing w:val="-2"/>
          <w:sz w:val="16"/>
        </w:rPr>
        <w:t xml:space="preserve"> </w:t>
      </w:r>
      <w:r>
        <w:rPr>
          <w:sz w:val="20"/>
        </w:rPr>
        <w:t>E</w:t>
      </w:r>
      <w:r>
        <w:rPr>
          <w:sz w:val="16"/>
        </w:rPr>
        <w:t xml:space="preserve">MPLOYEES </w:t>
      </w:r>
      <w:r>
        <w:rPr>
          <w:sz w:val="20"/>
        </w:rPr>
        <w:t>2</w:t>
      </w:r>
      <w:r>
        <w:rPr>
          <w:spacing w:val="-6"/>
          <w:sz w:val="20"/>
        </w:rPr>
        <w:t xml:space="preserve"> </w:t>
      </w:r>
      <w:r>
        <w:rPr>
          <w:sz w:val="20"/>
        </w:rPr>
        <w:t>(2021),</w:t>
      </w:r>
      <w:r>
        <w:rPr>
          <w:spacing w:val="-6"/>
          <w:sz w:val="20"/>
        </w:rPr>
        <w:t xml:space="preserve"> </w:t>
      </w:r>
      <w:hyperlink r:id="rId26">
        <w:r>
          <w:rPr>
            <w:sz w:val="20"/>
          </w:rPr>
          <w:t>https://williamsinstitute.law.ucla.edu/publications/public-</w:t>
        </w:r>
      </w:hyperlink>
      <w:r>
        <w:rPr>
          <w:sz w:val="20"/>
        </w:rPr>
        <w:t xml:space="preserve"> </w:t>
      </w:r>
      <w:hyperlink r:id="rId26">
        <w:r>
          <w:rPr>
            <w:spacing w:val="-2"/>
            <w:sz w:val="20"/>
          </w:rPr>
          <w:t>sector-workplace-</w:t>
        </w:r>
        <w:r>
          <w:rPr>
            <w:spacing w:val="-2"/>
            <w:sz w:val="20"/>
          </w:rPr>
          <w:t>discrim</w:t>
        </w:r>
        <w:r>
          <w:rPr>
            <w:spacing w:val="-2"/>
            <w:sz w:val="20"/>
          </w:rPr>
          <w:t>/.</w:t>
        </w:r>
      </w:hyperlink>
    </w:p>
  </w:footnote>
  <w:footnote w:id="55">
    <w:p w:rsidR="009857D4" w:rsidP="009857D4" w14:paraId="50182407" w14:textId="3C8B7DD2">
      <w:pPr>
        <w:pStyle w:val="FootnoteText"/>
      </w:pPr>
      <w:r>
        <w:rPr>
          <w:rStyle w:val="FootnoteReference"/>
        </w:rPr>
        <w:footnoteRef/>
      </w:r>
      <w:r>
        <w:t xml:space="preserve"> </w:t>
      </w:r>
      <w:r>
        <w:rPr>
          <w:i/>
          <w:spacing w:val="-5"/>
        </w:rPr>
        <w:t>Id.</w:t>
      </w:r>
    </w:p>
  </w:footnote>
  <w:footnote w:id="56">
    <w:p w:rsidR="009857D4" w:rsidP="009857D4" w14:paraId="793CFEAC" w14:textId="5E0B38A8">
      <w:pPr>
        <w:pStyle w:val="FootnoteText"/>
      </w:pPr>
      <w:r>
        <w:rPr>
          <w:rStyle w:val="FootnoteReference"/>
        </w:rPr>
        <w:footnoteRef/>
      </w:r>
      <w:r>
        <w:t xml:space="preserve"> </w:t>
      </w:r>
      <w:r>
        <w:rPr>
          <w:i/>
          <w:spacing w:val="-5"/>
        </w:rPr>
        <w:t>Id.</w:t>
      </w:r>
    </w:p>
  </w:footnote>
  <w:footnote w:id="57">
    <w:p w:rsidR="00D84ABE" w:rsidRPr="00D84ABE" w:rsidP="00D84ABE" w14:paraId="53493652" w14:textId="4B714653">
      <w:pPr>
        <w:spacing w:after="0" w:line="240" w:lineRule="auto"/>
        <w:ind w:right="205"/>
        <w:rPr>
          <w:sz w:val="20"/>
        </w:rPr>
      </w:pPr>
      <w:r>
        <w:rPr>
          <w:rStyle w:val="FootnoteReference"/>
        </w:rPr>
        <w:footnoteRef/>
      </w:r>
      <w:r>
        <w:t xml:space="preserve"> </w:t>
      </w:r>
      <w:r>
        <w:rPr>
          <w:i/>
          <w:sz w:val="20"/>
        </w:rPr>
        <w:t>See</w:t>
      </w:r>
      <w:r>
        <w:rPr>
          <w:i/>
          <w:spacing w:val="-2"/>
          <w:sz w:val="20"/>
        </w:rPr>
        <w:t xml:space="preserve"> </w:t>
      </w:r>
      <w:r>
        <w:rPr>
          <w:i/>
          <w:sz w:val="20"/>
        </w:rPr>
        <w:t>e.g.</w:t>
      </w:r>
      <w:r>
        <w:rPr>
          <w:i/>
          <w:spacing w:val="-3"/>
          <w:sz w:val="20"/>
        </w:rPr>
        <w:t xml:space="preserve"> </w:t>
      </w:r>
      <w:r>
        <w:rPr>
          <w:i/>
          <w:sz w:val="20"/>
        </w:rPr>
        <w:t>The</w:t>
      </w:r>
      <w:r>
        <w:rPr>
          <w:i/>
          <w:spacing w:val="-2"/>
          <w:sz w:val="20"/>
        </w:rPr>
        <w:t xml:space="preserve"> </w:t>
      </w:r>
      <w:r>
        <w:rPr>
          <w:i/>
          <w:sz w:val="20"/>
        </w:rPr>
        <w:t>2020-21</w:t>
      </w:r>
      <w:r>
        <w:rPr>
          <w:i/>
          <w:spacing w:val="-3"/>
          <w:sz w:val="20"/>
        </w:rPr>
        <w:t xml:space="preserve"> </w:t>
      </w:r>
      <w:r>
        <w:rPr>
          <w:i/>
          <w:sz w:val="20"/>
        </w:rPr>
        <w:t>National</w:t>
      </w:r>
      <w:r>
        <w:rPr>
          <w:i/>
          <w:spacing w:val="-4"/>
          <w:sz w:val="20"/>
        </w:rPr>
        <w:t xml:space="preserve"> </w:t>
      </w:r>
      <w:r>
        <w:rPr>
          <w:i/>
          <w:sz w:val="20"/>
        </w:rPr>
        <w:t>Teacher</w:t>
      </w:r>
      <w:r>
        <w:rPr>
          <w:i/>
          <w:spacing w:val="-1"/>
          <w:sz w:val="20"/>
        </w:rPr>
        <w:t xml:space="preserve"> </w:t>
      </w:r>
      <w:r>
        <w:rPr>
          <w:i/>
          <w:sz w:val="20"/>
        </w:rPr>
        <w:t>and</w:t>
      </w:r>
      <w:r>
        <w:rPr>
          <w:i/>
          <w:spacing w:val="-3"/>
          <w:sz w:val="20"/>
        </w:rPr>
        <w:t xml:space="preserve"> </w:t>
      </w:r>
      <w:r>
        <w:rPr>
          <w:i/>
          <w:sz w:val="20"/>
        </w:rPr>
        <w:t>Principal</w:t>
      </w:r>
      <w:r>
        <w:rPr>
          <w:i/>
          <w:spacing w:val="-4"/>
          <w:sz w:val="20"/>
        </w:rPr>
        <w:t xml:space="preserve"> </w:t>
      </w:r>
      <w:r>
        <w:rPr>
          <w:i/>
          <w:sz w:val="20"/>
        </w:rPr>
        <w:t>Survey</w:t>
      </w:r>
      <w:r>
        <w:rPr>
          <w:i/>
          <w:spacing w:val="-2"/>
          <w:sz w:val="20"/>
        </w:rPr>
        <w:t xml:space="preserve"> </w:t>
      </w:r>
      <w:r>
        <w:rPr>
          <w:i/>
          <w:sz w:val="20"/>
        </w:rPr>
        <w:t xml:space="preserve">(NTPS), </w:t>
      </w:r>
      <w:r>
        <w:rPr>
          <w:sz w:val="20"/>
        </w:rPr>
        <w:t>N</w:t>
      </w:r>
      <w:r>
        <w:rPr>
          <w:sz w:val="16"/>
        </w:rPr>
        <w:t>AT</w:t>
      </w:r>
      <w:r>
        <w:rPr>
          <w:sz w:val="20"/>
        </w:rPr>
        <w:t>’</w:t>
      </w:r>
      <w:r>
        <w:rPr>
          <w:sz w:val="16"/>
        </w:rPr>
        <w:t>L</w:t>
      </w:r>
      <w:r>
        <w:rPr>
          <w:spacing w:val="-5"/>
          <w:sz w:val="16"/>
        </w:rPr>
        <w:t xml:space="preserve"> </w:t>
      </w:r>
      <w:r>
        <w:rPr>
          <w:sz w:val="20"/>
        </w:rPr>
        <w:t>C</w:t>
      </w:r>
      <w:r>
        <w:rPr>
          <w:sz w:val="16"/>
        </w:rPr>
        <w:t>TR</w:t>
      </w:r>
      <w:r>
        <w:rPr>
          <w:sz w:val="20"/>
        </w:rPr>
        <w:t>.</w:t>
      </w:r>
      <w:r>
        <w:rPr>
          <w:spacing w:val="-13"/>
          <w:sz w:val="20"/>
        </w:rPr>
        <w:t xml:space="preserve"> </w:t>
      </w:r>
      <w:r>
        <w:rPr>
          <w:sz w:val="20"/>
        </w:rPr>
        <w:t>E</w:t>
      </w:r>
      <w:r>
        <w:rPr>
          <w:sz w:val="16"/>
        </w:rPr>
        <w:t>D</w:t>
      </w:r>
      <w:r>
        <w:rPr>
          <w:sz w:val="20"/>
        </w:rPr>
        <w:t>.</w:t>
      </w:r>
      <w:r>
        <w:rPr>
          <w:spacing w:val="-12"/>
          <w:sz w:val="20"/>
        </w:rPr>
        <w:t xml:space="preserve"> </w:t>
      </w:r>
      <w:r>
        <w:rPr>
          <w:sz w:val="20"/>
        </w:rPr>
        <w:t>S</w:t>
      </w:r>
      <w:r>
        <w:rPr>
          <w:sz w:val="16"/>
        </w:rPr>
        <w:t>TAT</w:t>
      </w:r>
      <w:r>
        <w:rPr>
          <w:sz w:val="20"/>
        </w:rPr>
        <w:t>.</w:t>
      </w:r>
      <w:r>
        <w:rPr>
          <w:spacing w:val="-3"/>
          <w:sz w:val="20"/>
        </w:rPr>
        <w:t xml:space="preserve"> </w:t>
      </w:r>
      <w:r>
        <w:rPr>
          <w:sz w:val="20"/>
        </w:rPr>
        <w:t>https://nces.ed.gov/ surveys/</w:t>
      </w:r>
      <w:r>
        <w:rPr>
          <w:sz w:val="20"/>
        </w:rPr>
        <w:t>ntps</w:t>
      </w:r>
      <w:r>
        <w:rPr>
          <w:sz w:val="20"/>
        </w:rPr>
        <w:t>/participants_2021.asp (last visited</w:t>
      </w:r>
      <w:r>
        <w:rPr>
          <w:spacing w:val="-1"/>
          <w:sz w:val="20"/>
        </w:rPr>
        <w:t xml:space="preserve"> </w:t>
      </w:r>
      <w:r>
        <w:rPr>
          <w:sz w:val="20"/>
        </w:rPr>
        <w:t>Mar. 16, 2023) (providing answers to frequently asked questions).</w:t>
      </w:r>
    </w:p>
  </w:footnote>
  <w:footnote w:id="58">
    <w:p w:rsidR="00127ACF" w14:paraId="4CD07E5F" w14:textId="58983F3B">
      <w:pPr>
        <w:pStyle w:val="FootnoteText"/>
      </w:pPr>
      <w:r>
        <w:rPr>
          <w:rStyle w:val="FootnoteReference"/>
        </w:rPr>
        <w:footnoteRef/>
      </w:r>
      <w:r>
        <w:t xml:space="preserve"> See Sections 7-1 and 7-2, Proposed Teacher Questionnaire, National </w:t>
      </w:r>
      <w:r>
        <w:t>Teacher</w:t>
      </w:r>
      <w:r>
        <w:t xml:space="preserve"> and Principal Survey, 2023-2024 School</w:t>
      </w:r>
      <w:r>
        <w:rPr>
          <w:spacing w:val="-4"/>
        </w:rPr>
        <w:t xml:space="preserve"> </w:t>
      </w:r>
      <w:r>
        <w:t>Year;</w:t>
      </w:r>
      <w:r>
        <w:rPr>
          <w:spacing w:val="-4"/>
        </w:rPr>
        <w:t xml:space="preserve"> </w:t>
      </w:r>
      <w:r>
        <w:t>See</w:t>
      </w:r>
      <w:r>
        <w:rPr>
          <w:spacing w:val="-2"/>
        </w:rPr>
        <w:t xml:space="preserve"> </w:t>
      </w:r>
      <w:r>
        <w:t>also,</w:t>
      </w:r>
      <w:r>
        <w:rPr>
          <w:spacing w:val="-3"/>
        </w:rPr>
        <w:t xml:space="preserve"> </w:t>
      </w:r>
      <w:r>
        <w:t>Section</w:t>
      </w:r>
      <w:r>
        <w:rPr>
          <w:spacing w:val="-3"/>
        </w:rPr>
        <w:t xml:space="preserve"> </w:t>
      </w:r>
      <w:r>
        <w:t>8-1,</w:t>
      </w:r>
      <w:r>
        <w:rPr>
          <w:spacing w:val="-3"/>
        </w:rPr>
        <w:t xml:space="preserve"> </w:t>
      </w:r>
      <w:r>
        <w:t>Proposed</w:t>
      </w:r>
      <w:r>
        <w:rPr>
          <w:spacing w:val="-3"/>
        </w:rPr>
        <w:t xml:space="preserve"> </w:t>
      </w:r>
      <w:r>
        <w:t>Principal</w:t>
      </w:r>
      <w:r>
        <w:rPr>
          <w:spacing w:val="-4"/>
        </w:rPr>
        <w:t xml:space="preserve"> </w:t>
      </w:r>
      <w:r>
        <w:t>Questionnaire,</w:t>
      </w:r>
      <w:r>
        <w:rPr>
          <w:spacing w:val="-3"/>
        </w:rPr>
        <w:t xml:space="preserve"> </w:t>
      </w:r>
      <w:r>
        <w:t>National</w:t>
      </w:r>
      <w:r>
        <w:rPr>
          <w:spacing w:val="-4"/>
        </w:rPr>
        <w:t xml:space="preserve"> </w:t>
      </w:r>
      <w:r>
        <w:t>Teacher</w:t>
      </w:r>
      <w:r>
        <w:rPr>
          <w:spacing w:val="-5"/>
        </w:rPr>
        <w:t xml:space="preserve"> </w:t>
      </w:r>
      <w:r>
        <w:t>and Principal</w:t>
      </w:r>
      <w:r>
        <w:rPr>
          <w:spacing w:val="-4"/>
        </w:rPr>
        <w:t xml:space="preserve"> </w:t>
      </w:r>
      <w:r>
        <w:t>Survey,</w:t>
      </w:r>
      <w:r>
        <w:rPr>
          <w:spacing w:val="-3"/>
        </w:rPr>
        <w:t xml:space="preserve"> </w:t>
      </w:r>
      <w:r>
        <w:t>2023- 2024 School Year.</w:t>
      </w:r>
    </w:p>
  </w:footnote>
  <w:footnote w:id="59">
    <w:p w:rsidR="00052CC3" w:rsidP="00E97AF4" w14:paraId="476406EA" w14:textId="66DB6030">
      <w:pPr>
        <w:pStyle w:val="FootnoteText"/>
      </w:pPr>
      <w:r>
        <w:rPr>
          <w:rStyle w:val="FootnoteReference"/>
        </w:rPr>
        <w:footnoteRef/>
      </w:r>
      <w:r>
        <w:t xml:space="preserve"> Federal</w:t>
      </w:r>
      <w:r>
        <w:rPr>
          <w:spacing w:val="-4"/>
        </w:rPr>
        <w:t xml:space="preserve"> </w:t>
      </w:r>
      <w:r>
        <w:t>Interagency</w:t>
      </w:r>
      <w:r>
        <w:rPr>
          <w:spacing w:val="-3"/>
        </w:rPr>
        <w:t xml:space="preserve"> </w:t>
      </w:r>
      <w:r>
        <w:t>Working</w:t>
      </w:r>
      <w:r>
        <w:rPr>
          <w:spacing w:val="-3"/>
        </w:rPr>
        <w:t xml:space="preserve"> </w:t>
      </w:r>
      <w:r>
        <w:t>Group</w:t>
      </w:r>
      <w:r>
        <w:rPr>
          <w:spacing w:val="-4"/>
        </w:rPr>
        <w:t xml:space="preserve"> </w:t>
      </w:r>
      <w:r>
        <w:t>on</w:t>
      </w:r>
      <w:r>
        <w:rPr>
          <w:spacing w:val="-4"/>
        </w:rPr>
        <w:t xml:space="preserve"> </w:t>
      </w:r>
      <w:r>
        <w:t>Improving</w:t>
      </w:r>
      <w:r>
        <w:rPr>
          <w:spacing w:val="-4"/>
        </w:rPr>
        <w:t xml:space="preserve"> </w:t>
      </w:r>
      <w:r>
        <w:t>Measurement</w:t>
      </w:r>
      <w:r>
        <w:rPr>
          <w:spacing w:val="-5"/>
        </w:rPr>
        <w:t xml:space="preserve"> </w:t>
      </w:r>
      <w:r>
        <w:t>of</w:t>
      </w:r>
      <w:r>
        <w:rPr>
          <w:spacing w:val="-6"/>
        </w:rPr>
        <w:t xml:space="preserve"> </w:t>
      </w:r>
      <w:r>
        <w:t>Sexual</w:t>
      </w:r>
      <w:r>
        <w:rPr>
          <w:spacing w:val="-4"/>
        </w:rPr>
        <w:t xml:space="preserve"> </w:t>
      </w:r>
      <w:r>
        <w:t>Orientation</w:t>
      </w:r>
      <w:r>
        <w:rPr>
          <w:spacing w:val="-4"/>
        </w:rPr>
        <w:t xml:space="preserve"> </w:t>
      </w:r>
      <w:r>
        <w:t>and</w:t>
      </w:r>
      <w:r>
        <w:rPr>
          <w:spacing w:val="-4"/>
        </w:rPr>
        <w:t xml:space="preserve"> </w:t>
      </w:r>
      <w:r>
        <w:t>Gender</w:t>
      </w:r>
      <w:r>
        <w:rPr>
          <w:spacing w:val="-5"/>
        </w:rPr>
        <w:t xml:space="preserve"> </w:t>
      </w:r>
      <w:r>
        <w:t>Identity</w:t>
      </w:r>
      <w:r>
        <w:rPr>
          <w:spacing w:val="-3"/>
        </w:rPr>
        <w:t xml:space="preserve"> </w:t>
      </w:r>
      <w:r>
        <w:t xml:space="preserve">in Federal Surveys, </w:t>
      </w:r>
      <w:r>
        <w:rPr>
          <w:i/>
        </w:rPr>
        <w:t xml:space="preserve">Current Measures of Sexual Orientation and Gender Identity in Federal Surveys </w:t>
      </w:r>
      <w:r>
        <w:t xml:space="preserve">(2016), </w:t>
      </w:r>
      <w:hyperlink r:id="rId27" w:history="1">
        <w:r w:rsidRPr="00D61F90">
          <w:rPr>
            <w:rStyle w:val="Hyperlink"/>
          </w:rPr>
          <w:t>https://nces.ed.gov/FCSM/pdf/current_measures_20160812.pdf</w:t>
        </w:r>
      </w:hyperlink>
      <w:r>
        <w:t xml:space="preserve"> (last visited Mar. 16, 2023).</w:t>
      </w:r>
    </w:p>
  </w:footnote>
  <w:footnote w:id="60">
    <w:p w:rsidR="00E97AF4" w14:paraId="5127EDEA" w14:textId="1F496EC3">
      <w:pPr>
        <w:pStyle w:val="FootnoteText"/>
      </w:pPr>
      <w:r>
        <w:rPr>
          <w:rStyle w:val="FootnoteReference"/>
        </w:rPr>
        <w:footnoteRef/>
      </w:r>
      <w:r>
        <w:t xml:space="preserve"> </w:t>
      </w:r>
      <w:r>
        <w:rPr>
          <w:i/>
        </w:rPr>
        <w:t>See</w:t>
      </w:r>
      <w:r>
        <w:rPr>
          <w:i/>
          <w:spacing w:val="-2"/>
        </w:rPr>
        <w:t xml:space="preserve"> </w:t>
      </w:r>
      <w:r>
        <w:t>60-Day</w:t>
      </w:r>
      <w:r>
        <w:rPr>
          <w:spacing w:val="-3"/>
        </w:rPr>
        <w:t xml:space="preserve"> </w:t>
      </w:r>
      <w:r>
        <w:t>Notice</w:t>
      </w:r>
      <w:r>
        <w:rPr>
          <w:spacing w:val="-2"/>
        </w:rPr>
        <w:t xml:space="preserve"> </w:t>
      </w:r>
      <w:r>
        <w:t>of</w:t>
      </w:r>
      <w:r>
        <w:rPr>
          <w:spacing w:val="-5"/>
        </w:rPr>
        <w:t xml:space="preserve"> </w:t>
      </w:r>
      <w:r>
        <w:t>Proposed</w:t>
      </w:r>
      <w:r>
        <w:rPr>
          <w:spacing w:val="-3"/>
        </w:rPr>
        <w:t xml:space="preserve"> </w:t>
      </w:r>
      <w:r>
        <w:t>Information</w:t>
      </w:r>
      <w:r>
        <w:rPr>
          <w:spacing w:val="-3"/>
        </w:rPr>
        <w:t xml:space="preserve"> </w:t>
      </w:r>
      <w:r>
        <w:t>Collection:</w:t>
      </w:r>
      <w:r>
        <w:rPr>
          <w:spacing w:val="-4"/>
        </w:rPr>
        <w:t xml:space="preserve"> </w:t>
      </w:r>
      <w:r>
        <w:t>2023</w:t>
      </w:r>
      <w:r>
        <w:rPr>
          <w:spacing w:val="-3"/>
        </w:rPr>
        <w:t xml:space="preserve"> </w:t>
      </w:r>
      <w:r>
        <w:t>American</w:t>
      </w:r>
      <w:r>
        <w:rPr>
          <w:spacing w:val="-3"/>
        </w:rPr>
        <w:t xml:space="preserve"> </w:t>
      </w:r>
      <w:r>
        <w:t>Housing</w:t>
      </w:r>
      <w:r>
        <w:rPr>
          <w:spacing w:val="-3"/>
        </w:rPr>
        <w:t xml:space="preserve"> </w:t>
      </w:r>
      <w:r>
        <w:t>Survey;</w:t>
      </w:r>
      <w:r>
        <w:rPr>
          <w:spacing w:val="-4"/>
        </w:rPr>
        <w:t xml:space="preserve"> </w:t>
      </w:r>
      <w:r>
        <w:t>OMB</w:t>
      </w:r>
      <w:r>
        <w:rPr>
          <w:spacing w:val="-2"/>
        </w:rPr>
        <w:t xml:space="preserve"> </w:t>
      </w:r>
      <w:r>
        <w:t>Control</w:t>
      </w:r>
      <w:r>
        <w:rPr>
          <w:spacing w:val="-4"/>
        </w:rPr>
        <w:t xml:space="preserve"> </w:t>
      </w:r>
      <w:r>
        <w:t>No.: 2528–0017, 87 Fed. Reg. 57,215, 57,216 (Sep. 19, 2022).</w:t>
      </w:r>
    </w:p>
  </w:footnote>
  <w:footnote w:id="61">
    <w:p w:rsidR="00346246" w14:paraId="1CDAEE3F" w14:textId="332BDD37">
      <w:pPr>
        <w:pStyle w:val="FootnoteText"/>
      </w:pPr>
      <w:r>
        <w:rPr>
          <w:rStyle w:val="FootnoteReference"/>
        </w:rPr>
        <w:footnoteRef/>
      </w:r>
      <w:r>
        <w:t xml:space="preserve"> </w:t>
      </w:r>
      <w:r>
        <w:rPr>
          <w:i/>
        </w:rPr>
        <w:t>See</w:t>
      </w:r>
      <w:r>
        <w:rPr>
          <w:i/>
          <w:spacing w:val="-2"/>
        </w:rPr>
        <w:t xml:space="preserve"> </w:t>
      </w:r>
      <w:r>
        <w:t>Agency</w:t>
      </w:r>
      <w:r>
        <w:rPr>
          <w:spacing w:val="-3"/>
        </w:rPr>
        <w:t xml:space="preserve"> </w:t>
      </w:r>
      <w:r>
        <w:t>Information</w:t>
      </w:r>
      <w:r>
        <w:rPr>
          <w:spacing w:val="-3"/>
        </w:rPr>
        <w:t xml:space="preserve"> </w:t>
      </w:r>
      <w:r>
        <w:t>Collection</w:t>
      </w:r>
      <w:r>
        <w:rPr>
          <w:spacing w:val="-3"/>
        </w:rPr>
        <w:t xml:space="preserve"> </w:t>
      </w:r>
      <w:r>
        <w:t>Activities:</w:t>
      </w:r>
      <w:r>
        <w:rPr>
          <w:spacing w:val="-4"/>
        </w:rPr>
        <w:t xml:space="preserve"> </w:t>
      </w:r>
      <w:r>
        <w:t>Submission</w:t>
      </w:r>
      <w:r>
        <w:rPr>
          <w:spacing w:val="-3"/>
        </w:rPr>
        <w:t xml:space="preserve"> </w:t>
      </w:r>
      <w:r>
        <w:t>for</w:t>
      </w:r>
      <w:r>
        <w:rPr>
          <w:spacing w:val="-5"/>
        </w:rPr>
        <w:t xml:space="preserve"> </w:t>
      </w:r>
      <w:r>
        <w:t>OMB</w:t>
      </w:r>
      <w:r>
        <w:rPr>
          <w:spacing w:val="-2"/>
        </w:rPr>
        <w:t xml:space="preserve"> </w:t>
      </w:r>
      <w:r>
        <w:t>Review;</w:t>
      </w:r>
      <w:r>
        <w:rPr>
          <w:spacing w:val="-4"/>
        </w:rPr>
        <w:t xml:space="preserve"> </w:t>
      </w:r>
      <w:r>
        <w:t>Comment</w:t>
      </w:r>
      <w:r>
        <w:rPr>
          <w:spacing w:val="-4"/>
        </w:rPr>
        <w:t xml:space="preserve"> </w:t>
      </w:r>
      <w:r>
        <w:t>Request;</w:t>
      </w:r>
      <w:r>
        <w:rPr>
          <w:spacing w:val="-5"/>
        </w:rPr>
        <w:t xml:space="preserve"> </w:t>
      </w:r>
      <w:r>
        <w:t>CMS-P-0015A; OMB Control No. 0938-0568, 87 Fed. Reg. 19,517 (April 04, 2022).</w:t>
      </w:r>
    </w:p>
  </w:footnote>
  <w:footnote w:id="62">
    <w:p w:rsidR="006E1936" w14:paraId="4EB3A89B" w14:textId="6125CBF6">
      <w:pPr>
        <w:pStyle w:val="FootnoteText"/>
      </w:pPr>
      <w:r>
        <w:rPr>
          <w:rStyle w:val="FootnoteReference"/>
        </w:rPr>
        <w:footnoteRef/>
      </w:r>
      <w:r>
        <w:t xml:space="preserve"> Intersex is an umbrella term for differences in sex traits or reproductive anatomy. Intersex people are born with these</w:t>
      </w:r>
      <w:r>
        <w:rPr>
          <w:spacing w:val="-2"/>
        </w:rPr>
        <w:t xml:space="preserve"> </w:t>
      </w:r>
      <w:r>
        <w:t>differences</w:t>
      </w:r>
      <w:r>
        <w:rPr>
          <w:spacing w:val="-1"/>
        </w:rPr>
        <w:t xml:space="preserve"> </w:t>
      </w:r>
      <w:r>
        <w:t>or</w:t>
      </w:r>
      <w:r>
        <w:rPr>
          <w:spacing w:val="-5"/>
        </w:rPr>
        <w:t xml:space="preserve"> </w:t>
      </w:r>
      <w:r>
        <w:t>develop</w:t>
      </w:r>
      <w:r>
        <w:rPr>
          <w:spacing w:val="-3"/>
        </w:rPr>
        <w:t xml:space="preserve"> </w:t>
      </w:r>
      <w:r>
        <w:t>them</w:t>
      </w:r>
      <w:r>
        <w:rPr>
          <w:spacing w:val="-4"/>
        </w:rPr>
        <w:t xml:space="preserve"> </w:t>
      </w:r>
      <w:r>
        <w:t>in</w:t>
      </w:r>
      <w:r>
        <w:rPr>
          <w:spacing w:val="-3"/>
        </w:rPr>
        <w:t xml:space="preserve"> </w:t>
      </w:r>
      <w:r>
        <w:t>childhood.</w:t>
      </w:r>
      <w:r>
        <w:rPr>
          <w:spacing w:val="-8"/>
        </w:rPr>
        <w:t xml:space="preserve"> </w:t>
      </w:r>
      <w:r>
        <w:t>There</w:t>
      </w:r>
      <w:r>
        <w:rPr>
          <w:spacing w:val="-2"/>
        </w:rPr>
        <w:t xml:space="preserve"> </w:t>
      </w:r>
      <w:r>
        <w:t>are</w:t>
      </w:r>
      <w:r>
        <w:rPr>
          <w:spacing w:val="-2"/>
        </w:rPr>
        <w:t xml:space="preserve"> </w:t>
      </w:r>
      <w:r>
        <w:t>many</w:t>
      </w:r>
      <w:r>
        <w:rPr>
          <w:spacing w:val="-8"/>
        </w:rPr>
        <w:t xml:space="preserve"> </w:t>
      </w:r>
      <w:r>
        <w:t>possible</w:t>
      </w:r>
      <w:r>
        <w:rPr>
          <w:spacing w:val="-3"/>
        </w:rPr>
        <w:t xml:space="preserve"> </w:t>
      </w:r>
      <w:r>
        <w:t>differences</w:t>
      </w:r>
      <w:r>
        <w:rPr>
          <w:spacing w:val="-1"/>
        </w:rPr>
        <w:t xml:space="preserve"> </w:t>
      </w:r>
      <w:r>
        <w:t>in</w:t>
      </w:r>
      <w:r>
        <w:rPr>
          <w:spacing w:val="-3"/>
        </w:rPr>
        <w:t xml:space="preserve"> </w:t>
      </w:r>
      <w:r>
        <w:t>genitalia,</w:t>
      </w:r>
      <w:r>
        <w:rPr>
          <w:spacing w:val="-3"/>
        </w:rPr>
        <w:t xml:space="preserve"> </w:t>
      </w:r>
      <w:r>
        <w:t>hormones,</w:t>
      </w:r>
      <w:r>
        <w:rPr>
          <w:spacing w:val="-3"/>
        </w:rPr>
        <w:t xml:space="preserve"> </w:t>
      </w:r>
      <w:r>
        <w:t xml:space="preserve">internal anatomy, or chromosomes, compared to the usual two ways that human bodies develop. </w:t>
      </w:r>
      <w:r>
        <w:rPr>
          <w:i/>
        </w:rPr>
        <w:t xml:space="preserve">What is the definition of intersex? </w:t>
      </w:r>
      <w:r>
        <w:t>I</w:t>
      </w:r>
      <w:r>
        <w:rPr>
          <w:sz w:val="16"/>
        </w:rPr>
        <w:t>NTER</w:t>
      </w:r>
      <w:r>
        <w:t>ACT Y</w:t>
      </w:r>
      <w:r>
        <w:rPr>
          <w:sz w:val="16"/>
        </w:rPr>
        <w:t xml:space="preserve">OUTH </w:t>
      </w:r>
      <w:r>
        <w:t>A</w:t>
      </w:r>
      <w:r>
        <w:rPr>
          <w:sz w:val="16"/>
        </w:rPr>
        <w:t>DVOCATES</w:t>
      </w:r>
      <w:r>
        <w:t xml:space="preserve">, </w:t>
      </w:r>
      <w:hyperlink r:id="rId28">
        <w:r>
          <w:t>https://interactadvocates.org/faq/</w:t>
        </w:r>
      </w:hyperlink>
      <w:r>
        <w:t xml:space="preserve"> (last visited Mar. 16, 2023).</w:t>
      </w:r>
    </w:p>
  </w:footnote>
  <w:footnote w:id="63">
    <w:p w:rsidR="006E2A60" w:rsidRPr="006E2A60" w:rsidP="006E2A60" w14:paraId="1DEE9C1D" w14:textId="70F7B2A5">
      <w:pPr>
        <w:spacing w:after="0" w:line="240" w:lineRule="auto"/>
        <w:rPr>
          <w:sz w:val="20"/>
        </w:rPr>
      </w:pPr>
      <w:r>
        <w:rPr>
          <w:rStyle w:val="FootnoteReference"/>
        </w:rPr>
        <w:footnoteRef/>
      </w:r>
      <w:r>
        <w:t xml:space="preserve"> </w:t>
      </w:r>
      <w:r>
        <w:rPr>
          <w:sz w:val="20"/>
        </w:rPr>
        <w:t>Exec.</w:t>
      </w:r>
      <w:r>
        <w:rPr>
          <w:spacing w:val="-2"/>
          <w:sz w:val="20"/>
        </w:rPr>
        <w:t xml:space="preserve"> </w:t>
      </w:r>
      <w:r>
        <w:rPr>
          <w:sz w:val="20"/>
        </w:rPr>
        <w:t>Order.</w:t>
      </w:r>
      <w:r>
        <w:rPr>
          <w:spacing w:val="-2"/>
          <w:sz w:val="20"/>
        </w:rPr>
        <w:t xml:space="preserve"> </w:t>
      </w:r>
      <w:r>
        <w:rPr>
          <w:sz w:val="20"/>
        </w:rPr>
        <w:t>14,075,</w:t>
      </w:r>
      <w:r>
        <w:rPr>
          <w:spacing w:val="-3"/>
          <w:sz w:val="20"/>
        </w:rPr>
        <w:t xml:space="preserve"> </w:t>
      </w:r>
      <w:r>
        <w:rPr>
          <w:sz w:val="20"/>
        </w:rPr>
        <w:t>87</w:t>
      </w:r>
      <w:r>
        <w:rPr>
          <w:spacing w:val="-2"/>
          <w:sz w:val="20"/>
        </w:rPr>
        <w:t xml:space="preserve"> </w:t>
      </w:r>
      <w:r>
        <w:rPr>
          <w:sz w:val="20"/>
        </w:rPr>
        <w:t>Fed.</w:t>
      </w:r>
      <w:r>
        <w:rPr>
          <w:spacing w:val="-2"/>
          <w:sz w:val="20"/>
        </w:rPr>
        <w:t xml:space="preserve"> </w:t>
      </w:r>
      <w:r>
        <w:rPr>
          <w:sz w:val="20"/>
        </w:rPr>
        <w:t>Reg.</w:t>
      </w:r>
      <w:r>
        <w:rPr>
          <w:spacing w:val="-2"/>
          <w:sz w:val="20"/>
        </w:rPr>
        <w:t xml:space="preserve"> </w:t>
      </w:r>
      <w:r>
        <w:rPr>
          <w:sz w:val="20"/>
        </w:rPr>
        <w:t>37,189</w:t>
      </w:r>
      <w:r>
        <w:rPr>
          <w:spacing w:val="-1"/>
          <w:sz w:val="20"/>
        </w:rPr>
        <w:t xml:space="preserve"> </w:t>
      </w:r>
      <w:r>
        <w:rPr>
          <w:sz w:val="20"/>
        </w:rPr>
        <w:t>(Jun.</w:t>
      </w:r>
      <w:r>
        <w:rPr>
          <w:spacing w:val="-2"/>
          <w:sz w:val="20"/>
        </w:rPr>
        <w:t xml:space="preserve"> </w:t>
      </w:r>
      <w:r>
        <w:rPr>
          <w:sz w:val="20"/>
        </w:rPr>
        <w:t>21,</w:t>
      </w:r>
      <w:r>
        <w:rPr>
          <w:spacing w:val="-2"/>
          <w:sz w:val="20"/>
        </w:rPr>
        <w:t xml:space="preserve"> 2022).</w:t>
      </w:r>
    </w:p>
  </w:footnote>
  <w:footnote w:id="64">
    <w:p w:rsidR="0099703F" w:rsidP="0099703F" w14:paraId="09EE42D5" w14:textId="2AC8AD91">
      <w:pPr>
        <w:spacing w:after="0" w:line="240" w:lineRule="auto"/>
        <w:ind w:right="205"/>
      </w:pPr>
      <w:r>
        <w:rPr>
          <w:rStyle w:val="FootnoteReference"/>
        </w:rPr>
        <w:footnoteRef/>
      </w:r>
      <w:r>
        <w:t xml:space="preserve"> </w:t>
      </w:r>
      <w:r>
        <w:rPr>
          <w:smallCaps/>
          <w:sz w:val="20"/>
        </w:rPr>
        <w:t>Office of Management and</w:t>
      </w:r>
      <w:r>
        <w:rPr>
          <w:smallCaps/>
          <w:spacing w:val="-1"/>
          <w:sz w:val="20"/>
        </w:rPr>
        <w:t xml:space="preserve"> </w:t>
      </w:r>
      <w:r>
        <w:rPr>
          <w:smallCaps/>
          <w:sz w:val="20"/>
        </w:rPr>
        <w:t>Budget,</w:t>
      </w:r>
      <w:r>
        <w:rPr>
          <w:smallCaps/>
          <w:spacing w:val="-15"/>
          <w:sz w:val="20"/>
        </w:rPr>
        <w:t xml:space="preserve"> </w:t>
      </w:r>
      <w:r>
        <w:rPr>
          <w:smallCaps/>
          <w:sz w:val="20"/>
        </w:rPr>
        <w:t>Recommendations</w:t>
      </w:r>
      <w:r>
        <w:rPr>
          <w:smallCaps/>
          <w:spacing w:val="-4"/>
          <w:sz w:val="20"/>
        </w:rPr>
        <w:t xml:space="preserve"> </w:t>
      </w:r>
      <w:r>
        <w:rPr>
          <w:smallCaps/>
          <w:sz w:val="20"/>
        </w:rPr>
        <w:t>On</w:t>
      </w:r>
      <w:r>
        <w:rPr>
          <w:smallCaps/>
          <w:spacing w:val="-2"/>
          <w:sz w:val="20"/>
        </w:rPr>
        <w:t xml:space="preserve"> </w:t>
      </w:r>
      <w:r>
        <w:rPr>
          <w:smallCaps/>
          <w:sz w:val="20"/>
        </w:rPr>
        <w:t>the Best Practices For</w:t>
      </w:r>
      <w:r>
        <w:rPr>
          <w:smallCaps/>
          <w:spacing w:val="-3"/>
          <w:sz w:val="20"/>
        </w:rPr>
        <w:t xml:space="preserve"> </w:t>
      </w:r>
      <w:r>
        <w:rPr>
          <w:smallCaps/>
          <w:sz w:val="20"/>
        </w:rPr>
        <w:t>the</w:t>
      </w:r>
      <w:r>
        <w:rPr>
          <w:smallCaps/>
          <w:spacing w:val="-3"/>
          <w:sz w:val="20"/>
        </w:rPr>
        <w:t xml:space="preserve"> </w:t>
      </w:r>
      <w:r>
        <w:rPr>
          <w:smallCaps/>
          <w:sz w:val="20"/>
        </w:rPr>
        <w:t>Collection</w:t>
      </w:r>
      <w:r>
        <w:rPr>
          <w:smallCaps/>
          <w:spacing w:val="-1"/>
          <w:sz w:val="20"/>
        </w:rPr>
        <w:t xml:space="preserve"> </w:t>
      </w:r>
      <w:r>
        <w:rPr>
          <w:smallCaps/>
          <w:sz w:val="20"/>
        </w:rPr>
        <w:t>Of</w:t>
      </w:r>
      <w:r>
        <w:rPr>
          <w:smallCaps/>
          <w:spacing w:val="40"/>
          <w:sz w:val="20"/>
        </w:rPr>
        <w:t xml:space="preserve"> </w:t>
      </w:r>
      <w:r>
        <w:rPr>
          <w:smallCaps/>
          <w:sz w:val="20"/>
        </w:rPr>
        <w:t xml:space="preserve">Sexual Orientation and Gender Identity Data on Federal Statistical Surveys (2023), </w:t>
      </w:r>
      <w:r>
        <w:rPr>
          <w:spacing w:val="-2"/>
          <w:sz w:val="20"/>
        </w:rPr>
        <w:t>https:/</w:t>
      </w:r>
      <w:hyperlink r:id="rId29">
        <w:r>
          <w:rPr>
            <w:spacing w:val="-2"/>
            <w:sz w:val="20"/>
          </w:rPr>
          <w:t>/ww</w:t>
        </w:r>
      </w:hyperlink>
      <w:r>
        <w:rPr>
          <w:spacing w:val="-2"/>
          <w:sz w:val="20"/>
        </w:rPr>
        <w:t>w</w:t>
      </w:r>
      <w:hyperlink r:id="rId29">
        <w:r>
          <w:rPr>
            <w:spacing w:val="-2"/>
            <w:sz w:val="20"/>
          </w:rPr>
          <w:t>.whitehouse.gov/wp-content/uploads/2023/01/SOGI-Best-Practices.pdf.</w:t>
        </w:r>
      </w:hyperlink>
    </w:p>
  </w:footnote>
  <w:footnote w:id="65">
    <w:p w:rsidR="00F00001" w14:paraId="48193635" w14:textId="412ECC01">
      <w:pPr>
        <w:pStyle w:val="FootnoteText"/>
      </w:pPr>
      <w:r>
        <w:rPr>
          <w:rStyle w:val="FootnoteReference"/>
        </w:rPr>
        <w:footnoteRef/>
      </w:r>
      <w:r>
        <w:t xml:space="preserve"> </w:t>
      </w:r>
      <w:r w:rsidR="00F90CA9">
        <w:t>O</w:t>
      </w:r>
      <w:r w:rsidR="00F90CA9">
        <w:rPr>
          <w:sz w:val="16"/>
        </w:rPr>
        <w:t>FFICE</w:t>
      </w:r>
      <w:r w:rsidR="00F90CA9">
        <w:rPr>
          <w:spacing w:val="-4"/>
          <w:sz w:val="16"/>
        </w:rPr>
        <w:t xml:space="preserve"> </w:t>
      </w:r>
      <w:r w:rsidR="00F90CA9">
        <w:rPr>
          <w:sz w:val="16"/>
        </w:rPr>
        <w:t>OF</w:t>
      </w:r>
      <w:r w:rsidR="00F90CA9">
        <w:rPr>
          <w:spacing w:val="-4"/>
          <w:sz w:val="16"/>
        </w:rPr>
        <w:t xml:space="preserve"> </w:t>
      </w:r>
      <w:r w:rsidR="00F90CA9">
        <w:t>S</w:t>
      </w:r>
      <w:r w:rsidR="00F90CA9">
        <w:rPr>
          <w:sz w:val="16"/>
        </w:rPr>
        <w:t>CIENCE</w:t>
      </w:r>
      <w:r w:rsidR="00F90CA9">
        <w:rPr>
          <w:spacing w:val="-4"/>
          <w:sz w:val="16"/>
        </w:rPr>
        <w:t xml:space="preserve"> </w:t>
      </w:r>
      <w:r w:rsidR="00F90CA9">
        <w:rPr>
          <w:sz w:val="16"/>
        </w:rPr>
        <w:t>AND</w:t>
      </w:r>
      <w:r w:rsidR="00F90CA9">
        <w:rPr>
          <w:spacing w:val="-9"/>
          <w:sz w:val="16"/>
        </w:rPr>
        <w:t xml:space="preserve"> </w:t>
      </w:r>
      <w:r w:rsidR="00F90CA9">
        <w:t>T</w:t>
      </w:r>
      <w:r w:rsidR="00F90CA9">
        <w:rPr>
          <w:sz w:val="16"/>
        </w:rPr>
        <w:t>ECHNOLOGY</w:t>
      </w:r>
      <w:r w:rsidR="00F90CA9">
        <w:rPr>
          <w:spacing w:val="-7"/>
          <w:sz w:val="16"/>
        </w:rPr>
        <w:t xml:space="preserve"> </w:t>
      </w:r>
      <w:r w:rsidR="00F90CA9">
        <w:t>P</w:t>
      </w:r>
      <w:r w:rsidR="00F90CA9">
        <w:rPr>
          <w:sz w:val="16"/>
        </w:rPr>
        <w:t>OLICY</w:t>
      </w:r>
      <w:r w:rsidR="00F90CA9">
        <w:t>,</w:t>
      </w:r>
      <w:r w:rsidR="00F90CA9">
        <w:rPr>
          <w:spacing w:val="-12"/>
        </w:rPr>
        <w:t xml:space="preserve"> </w:t>
      </w:r>
      <w:r w:rsidR="00F90CA9">
        <w:t>F</w:t>
      </w:r>
      <w:r w:rsidR="00F90CA9">
        <w:rPr>
          <w:sz w:val="16"/>
        </w:rPr>
        <w:t>EDERAL</w:t>
      </w:r>
      <w:r w:rsidR="00F90CA9">
        <w:rPr>
          <w:spacing w:val="-8"/>
          <w:sz w:val="16"/>
        </w:rPr>
        <w:t xml:space="preserve"> </w:t>
      </w:r>
      <w:r w:rsidR="00F90CA9">
        <w:t>E</w:t>
      </w:r>
      <w:r w:rsidR="00F90CA9">
        <w:rPr>
          <w:sz w:val="16"/>
        </w:rPr>
        <w:t>VIDENCE</w:t>
      </w:r>
      <w:r w:rsidR="00F90CA9">
        <w:rPr>
          <w:spacing w:val="-4"/>
          <w:sz w:val="16"/>
        </w:rPr>
        <w:t xml:space="preserve"> </w:t>
      </w:r>
      <w:r w:rsidR="00F90CA9">
        <w:t>A</w:t>
      </w:r>
      <w:r w:rsidR="00F90CA9">
        <w:rPr>
          <w:sz w:val="16"/>
        </w:rPr>
        <w:t>GENDA</w:t>
      </w:r>
      <w:r w:rsidR="00F90CA9">
        <w:rPr>
          <w:spacing w:val="-6"/>
          <w:sz w:val="16"/>
        </w:rPr>
        <w:t xml:space="preserve"> </w:t>
      </w:r>
      <w:r w:rsidR="00F90CA9">
        <w:rPr>
          <w:sz w:val="16"/>
        </w:rPr>
        <w:t>ON</w:t>
      </w:r>
      <w:r w:rsidR="00F90CA9">
        <w:rPr>
          <w:spacing w:val="-6"/>
          <w:sz w:val="16"/>
        </w:rPr>
        <w:t xml:space="preserve"> </w:t>
      </w:r>
      <w:r w:rsidR="00F90CA9">
        <w:t>LGBTQI+</w:t>
      </w:r>
      <w:r w:rsidR="00F90CA9">
        <w:rPr>
          <w:spacing w:val="-12"/>
        </w:rPr>
        <w:t xml:space="preserve"> </w:t>
      </w:r>
      <w:r w:rsidR="00F90CA9">
        <w:t>E</w:t>
      </w:r>
      <w:r w:rsidR="00F90CA9">
        <w:rPr>
          <w:sz w:val="16"/>
        </w:rPr>
        <w:t>QUITY</w:t>
      </w:r>
      <w:r w:rsidR="00F90CA9">
        <w:rPr>
          <w:spacing w:val="2"/>
          <w:sz w:val="16"/>
        </w:rPr>
        <w:t xml:space="preserve"> </w:t>
      </w:r>
      <w:r w:rsidR="00F90CA9">
        <w:t>(Jan.</w:t>
      </w:r>
      <w:r w:rsidR="00F90CA9">
        <w:rPr>
          <w:spacing w:val="-7"/>
        </w:rPr>
        <w:t xml:space="preserve"> </w:t>
      </w:r>
      <w:r w:rsidR="00F90CA9">
        <w:rPr>
          <w:spacing w:val="-2"/>
        </w:rPr>
        <w:t>2023), http://whitehouse.gov/wp-content/uploads/2023/01</w:t>
      </w:r>
      <w:r w:rsidR="005F2C41">
        <w:rPr>
          <w:spacing w:val="-2"/>
        </w:rPr>
        <w:t>/</w:t>
      </w:r>
      <w:r w:rsidR="00F90CA9">
        <w:rPr>
          <w:spacing w:val="-2"/>
        </w:rPr>
        <w:t>Federal-Evidence-Agenda-on-LGBTQI-Equity</w:t>
      </w:r>
      <w:r w:rsidR="0069121F">
        <w:rPr>
          <w:spacing w:val="-2"/>
        </w:rPr>
        <w:t>.pdf</w:t>
      </w:r>
    </w:p>
  </w:footnote>
  <w:footnote w:id="66">
    <w:p w:rsidR="002C3A14" w:rsidP="00C512D7" w14:paraId="546DB42F" w14:textId="458C81B9">
      <w:pPr>
        <w:pStyle w:val="FootnoteText"/>
      </w:pPr>
      <w:r>
        <w:rPr>
          <w:rStyle w:val="FootnoteReference"/>
        </w:rPr>
        <w:footnoteRef/>
      </w:r>
      <w:r>
        <w:t xml:space="preserve"> </w:t>
      </w:r>
      <w:r>
        <w:rPr>
          <w:i/>
        </w:rPr>
        <w:t>Measuring</w:t>
      </w:r>
      <w:r>
        <w:rPr>
          <w:i/>
          <w:spacing w:val="-2"/>
        </w:rPr>
        <w:t xml:space="preserve"> </w:t>
      </w:r>
      <w:r>
        <w:rPr>
          <w:i/>
        </w:rPr>
        <w:t>Sex,</w:t>
      </w:r>
      <w:r>
        <w:rPr>
          <w:i/>
          <w:spacing w:val="-2"/>
        </w:rPr>
        <w:t xml:space="preserve"> </w:t>
      </w:r>
      <w:r>
        <w:rPr>
          <w:i/>
        </w:rPr>
        <w:t>Gender Identity,</w:t>
      </w:r>
      <w:r>
        <w:rPr>
          <w:i/>
          <w:spacing w:val="-2"/>
        </w:rPr>
        <w:t xml:space="preserve"> </w:t>
      </w:r>
      <w:r>
        <w:rPr>
          <w:i/>
        </w:rPr>
        <w:t>and</w:t>
      </w:r>
      <w:r>
        <w:rPr>
          <w:i/>
          <w:spacing w:val="-2"/>
        </w:rPr>
        <w:t xml:space="preserve"> </w:t>
      </w:r>
      <w:r>
        <w:rPr>
          <w:i/>
        </w:rPr>
        <w:t>Sexual</w:t>
      </w:r>
      <w:r>
        <w:rPr>
          <w:i/>
          <w:spacing w:val="-3"/>
        </w:rPr>
        <w:t xml:space="preserve"> </w:t>
      </w:r>
      <w:r>
        <w:rPr>
          <w:i/>
        </w:rPr>
        <w:t>Orientation</w:t>
      </w:r>
      <w:r>
        <w:rPr>
          <w:i/>
          <w:spacing w:val="-2"/>
        </w:rPr>
        <w:t xml:space="preserve"> </w:t>
      </w:r>
      <w:r>
        <w:rPr>
          <w:i/>
        </w:rPr>
        <w:t>for the</w:t>
      </w:r>
      <w:r>
        <w:rPr>
          <w:i/>
          <w:spacing w:val="-1"/>
        </w:rPr>
        <w:t xml:space="preserve"> </w:t>
      </w:r>
      <w:r>
        <w:rPr>
          <w:i/>
        </w:rPr>
        <w:t>National</w:t>
      </w:r>
      <w:r>
        <w:rPr>
          <w:i/>
          <w:spacing w:val="-3"/>
        </w:rPr>
        <w:t xml:space="preserve"> </w:t>
      </w:r>
      <w:r>
        <w:rPr>
          <w:i/>
        </w:rPr>
        <w:t>Institutes of</w:t>
      </w:r>
      <w:r>
        <w:rPr>
          <w:i/>
          <w:spacing w:val="-3"/>
        </w:rPr>
        <w:t xml:space="preserve"> </w:t>
      </w:r>
      <w:r>
        <w:rPr>
          <w:i/>
        </w:rPr>
        <w:t>Health</w:t>
      </w:r>
      <w:r>
        <w:t>,</w:t>
      </w:r>
      <w:r>
        <w:rPr>
          <w:spacing w:val="-2"/>
        </w:rPr>
        <w:t xml:space="preserve"> </w:t>
      </w:r>
      <w:r>
        <w:t>N</w:t>
      </w:r>
      <w:r>
        <w:rPr>
          <w:sz w:val="16"/>
        </w:rPr>
        <w:t>AT</w:t>
      </w:r>
      <w:r>
        <w:t>’</w:t>
      </w:r>
      <w:r>
        <w:rPr>
          <w:sz w:val="16"/>
        </w:rPr>
        <w:t>L</w:t>
      </w:r>
      <w:r>
        <w:rPr>
          <w:spacing w:val="-5"/>
          <w:sz w:val="16"/>
        </w:rPr>
        <w:t xml:space="preserve"> </w:t>
      </w:r>
      <w:r>
        <w:t>A</w:t>
      </w:r>
      <w:r>
        <w:rPr>
          <w:sz w:val="16"/>
        </w:rPr>
        <w:t>CADEMIES</w:t>
      </w:r>
      <w:r>
        <w:rPr>
          <w:spacing w:val="40"/>
          <w:sz w:val="16"/>
        </w:rPr>
        <w:t xml:space="preserve"> </w:t>
      </w:r>
      <w:r>
        <w:rPr>
          <w:sz w:val="16"/>
        </w:rPr>
        <w:t>OF</w:t>
      </w:r>
      <w:r>
        <w:rPr>
          <w:spacing w:val="-10"/>
          <w:sz w:val="16"/>
        </w:rPr>
        <w:t xml:space="preserve"> </w:t>
      </w:r>
      <w:r>
        <w:t>S</w:t>
      </w:r>
      <w:r>
        <w:rPr>
          <w:sz w:val="16"/>
        </w:rPr>
        <w:t>CIENCES</w:t>
      </w:r>
      <w:r>
        <w:t>,</w:t>
      </w:r>
      <w:r>
        <w:rPr>
          <w:spacing w:val="-13"/>
        </w:rPr>
        <w:t xml:space="preserve"> </w:t>
      </w:r>
      <w:r>
        <w:t>E</w:t>
      </w:r>
      <w:r>
        <w:rPr>
          <w:sz w:val="16"/>
        </w:rPr>
        <w:t>NGINEERING</w:t>
      </w:r>
      <w:r>
        <w:t>,</w:t>
      </w:r>
      <w:r>
        <w:rPr>
          <w:spacing w:val="-12"/>
        </w:rPr>
        <w:t xml:space="preserve"> </w:t>
      </w:r>
      <w:r>
        <w:t>&amp;</w:t>
      </w:r>
      <w:r>
        <w:rPr>
          <w:spacing w:val="-13"/>
        </w:rPr>
        <w:t xml:space="preserve"> </w:t>
      </w:r>
      <w:r>
        <w:t>M</w:t>
      </w:r>
      <w:r>
        <w:rPr>
          <w:sz w:val="16"/>
        </w:rPr>
        <w:t>ED</w:t>
      </w:r>
      <w:r>
        <w:t>.,</w:t>
      </w:r>
      <w:r>
        <w:rPr>
          <w:spacing w:val="-12"/>
        </w:rPr>
        <w:t xml:space="preserve"> </w:t>
      </w:r>
      <w:hyperlink r:id="rId30">
        <w:r>
          <w:t>https://www.nationalacademies.org/our-work/measuring-sex-gender-identity-</w:t>
        </w:r>
      </w:hyperlink>
      <w:r>
        <w:t xml:space="preserve"> </w:t>
      </w:r>
      <w:hyperlink r:id="rId30">
        <w:r>
          <w:t>and-sexual-orientation-for-the-national-institutes-of-health</w:t>
        </w:r>
      </w:hyperlink>
      <w:r>
        <w:t xml:space="preserve"> (last visited Mar. 1, 2023).</w:t>
      </w:r>
    </w:p>
  </w:footnote>
  <w:footnote w:id="67">
    <w:p w:rsidR="00D25370" w:rsidP="00C512D7" w14:paraId="5EE17B4C" w14:textId="372A4E79">
      <w:pPr>
        <w:pStyle w:val="FootnoteText"/>
      </w:pPr>
      <w:r>
        <w:rPr>
          <w:rStyle w:val="FootnoteReference"/>
        </w:rPr>
        <w:footnoteRef/>
      </w:r>
      <w:r>
        <w:t xml:space="preserve"> References,</w:t>
      </w:r>
      <w:r>
        <w:rPr>
          <w:spacing w:val="2"/>
        </w:rPr>
        <w:t xml:space="preserve"> </w:t>
      </w:r>
      <w:r>
        <w:rPr>
          <w:i/>
        </w:rPr>
        <w:t>Id</w:t>
      </w:r>
      <w:r>
        <w:t>. at</w:t>
      </w:r>
      <w:r>
        <w:rPr>
          <w:spacing w:val="-1"/>
        </w:rPr>
        <w:t xml:space="preserve"> </w:t>
      </w:r>
      <w:r>
        <w:t>151-</w:t>
      </w:r>
      <w:r>
        <w:rPr>
          <w:spacing w:val="-4"/>
        </w:rPr>
        <w:t>172.</w:t>
      </w:r>
    </w:p>
  </w:footnote>
  <w:footnote w:id="68">
    <w:p w:rsidR="00D25370" w:rsidP="00C512D7" w14:paraId="22304E30" w14:textId="3C3763E3">
      <w:pPr>
        <w:pStyle w:val="FootnoteText"/>
      </w:pPr>
      <w:r>
        <w:rPr>
          <w:rStyle w:val="FootnoteReference"/>
        </w:rPr>
        <w:footnoteRef/>
      </w:r>
      <w:r>
        <w:t xml:space="preserve"> </w:t>
      </w:r>
      <w:r>
        <w:rPr>
          <w:i/>
        </w:rPr>
        <w:t>Id</w:t>
      </w:r>
      <w:r>
        <w:t>. at</w:t>
      </w:r>
      <w:r>
        <w:rPr>
          <w:spacing w:val="-1"/>
        </w:rPr>
        <w:t xml:space="preserve"> </w:t>
      </w:r>
      <w:r w:rsidR="00967EF0">
        <w:rPr>
          <w:spacing w:val="-1"/>
        </w:rPr>
        <w:t>37-44</w:t>
      </w:r>
      <w:r>
        <w:rPr>
          <w:spacing w:val="-4"/>
        </w:rPr>
        <w:t>.</w:t>
      </w:r>
    </w:p>
  </w:footnote>
  <w:footnote w:id="69">
    <w:p w:rsidR="005608EB" w:rsidP="00C512D7" w14:paraId="7917719C" w14:textId="4EDD0A71">
      <w:pPr>
        <w:spacing w:after="0" w:line="240" w:lineRule="auto"/>
        <w:ind w:right="947"/>
        <w:jc w:val="both"/>
      </w:pPr>
      <w:r>
        <w:rPr>
          <w:rStyle w:val="FootnoteReference"/>
        </w:rPr>
        <w:footnoteRef/>
      </w:r>
      <w:r>
        <w:t xml:space="preserve"> </w:t>
      </w:r>
      <w:r>
        <w:rPr>
          <w:sz w:val="20"/>
        </w:rPr>
        <w:t>9-4</w:t>
      </w:r>
      <w:r>
        <w:rPr>
          <w:spacing w:val="-3"/>
          <w:sz w:val="20"/>
        </w:rPr>
        <w:t xml:space="preserve"> </w:t>
      </w:r>
      <w:r>
        <w:rPr>
          <w:sz w:val="20"/>
        </w:rPr>
        <w:t>(Sex</w:t>
      </w:r>
      <w:r>
        <w:rPr>
          <w:spacing w:val="-3"/>
          <w:sz w:val="20"/>
        </w:rPr>
        <w:t xml:space="preserve"> </w:t>
      </w:r>
      <w:r>
        <w:rPr>
          <w:sz w:val="20"/>
        </w:rPr>
        <w:t>Assigned</w:t>
      </w:r>
      <w:r>
        <w:rPr>
          <w:spacing w:val="-3"/>
          <w:sz w:val="20"/>
        </w:rPr>
        <w:t xml:space="preserve"> </w:t>
      </w:r>
      <w:r>
        <w:rPr>
          <w:sz w:val="20"/>
        </w:rPr>
        <w:t>at</w:t>
      </w:r>
      <w:r>
        <w:rPr>
          <w:spacing w:val="-4"/>
          <w:sz w:val="20"/>
        </w:rPr>
        <w:t xml:space="preserve"> </w:t>
      </w:r>
      <w:r>
        <w:rPr>
          <w:sz w:val="20"/>
        </w:rPr>
        <w:t>Birth),</w:t>
      </w:r>
      <w:r>
        <w:rPr>
          <w:spacing w:val="-3"/>
          <w:sz w:val="20"/>
        </w:rPr>
        <w:t xml:space="preserve"> </w:t>
      </w:r>
      <w:r>
        <w:rPr>
          <w:sz w:val="20"/>
        </w:rPr>
        <w:t>9-5</w:t>
      </w:r>
      <w:r>
        <w:rPr>
          <w:spacing w:val="-3"/>
          <w:sz w:val="20"/>
        </w:rPr>
        <w:t xml:space="preserve"> </w:t>
      </w:r>
      <w:r>
        <w:rPr>
          <w:sz w:val="20"/>
        </w:rPr>
        <w:t>(Gender Identity),</w:t>
      </w:r>
      <w:r>
        <w:rPr>
          <w:spacing w:val="-3"/>
          <w:sz w:val="20"/>
        </w:rPr>
        <w:t xml:space="preserve"> </w:t>
      </w:r>
      <w:r>
        <w:rPr>
          <w:sz w:val="20"/>
        </w:rPr>
        <w:t>9-6 (Sexual Orientation),</w:t>
      </w:r>
      <w:r>
        <w:rPr>
          <w:spacing w:val="-4"/>
          <w:sz w:val="20"/>
        </w:rPr>
        <w:t xml:space="preserve"> </w:t>
      </w:r>
      <w:r>
        <w:rPr>
          <w:sz w:val="20"/>
        </w:rPr>
        <w:t>both</w:t>
      </w:r>
      <w:r>
        <w:rPr>
          <w:spacing w:val="-4"/>
          <w:sz w:val="20"/>
        </w:rPr>
        <w:t xml:space="preserve"> </w:t>
      </w:r>
      <w:r>
        <w:rPr>
          <w:sz w:val="20"/>
        </w:rPr>
        <w:t>Principal</w:t>
      </w:r>
      <w:r>
        <w:rPr>
          <w:spacing w:val="-5"/>
          <w:sz w:val="20"/>
        </w:rPr>
        <w:t xml:space="preserve"> </w:t>
      </w:r>
      <w:r>
        <w:rPr>
          <w:sz w:val="20"/>
        </w:rPr>
        <w:t>and</w:t>
      </w:r>
      <w:r>
        <w:rPr>
          <w:spacing w:val="-4"/>
          <w:sz w:val="20"/>
        </w:rPr>
        <w:t xml:space="preserve"> </w:t>
      </w:r>
      <w:r>
        <w:rPr>
          <w:sz w:val="20"/>
        </w:rPr>
        <w:t xml:space="preserve">Teacher Questionnaires, National </w:t>
      </w:r>
      <w:r>
        <w:rPr>
          <w:sz w:val="20"/>
        </w:rPr>
        <w:t>Teacher</w:t>
      </w:r>
      <w:r>
        <w:rPr>
          <w:sz w:val="20"/>
        </w:rPr>
        <w:t xml:space="preserve"> and Principal Survey, 2023-2024.</w:t>
      </w:r>
    </w:p>
  </w:footnote>
  <w:footnote w:id="70">
    <w:p w:rsidR="00187AEE" w:rsidP="00C512D7" w14:paraId="39055B1D" w14:textId="2E9F23FD">
      <w:pPr>
        <w:spacing w:after="0" w:line="240" w:lineRule="auto"/>
        <w:jc w:val="both"/>
      </w:pPr>
      <w:r>
        <w:rPr>
          <w:rStyle w:val="FootnoteReference"/>
        </w:rPr>
        <w:footnoteRef/>
      </w:r>
      <w:r>
        <w:t xml:space="preserve"> </w:t>
      </w:r>
      <w:r>
        <w:rPr>
          <w:sz w:val="20"/>
        </w:rPr>
        <w:t>9-4</w:t>
      </w:r>
      <w:r>
        <w:rPr>
          <w:spacing w:val="-1"/>
          <w:sz w:val="20"/>
        </w:rPr>
        <w:t xml:space="preserve"> </w:t>
      </w:r>
      <w:r>
        <w:rPr>
          <w:spacing w:val="-2"/>
          <w:sz w:val="20"/>
        </w:rPr>
        <w:t>(Gender)</w:t>
      </w:r>
    </w:p>
  </w:footnote>
  <w:footnote w:id="71">
    <w:p w:rsidR="00050D3D" w:rsidP="00C512D7" w14:paraId="2805725A" w14:textId="316582FD">
      <w:pPr>
        <w:pStyle w:val="FootnoteText"/>
      </w:pPr>
      <w:r>
        <w:rPr>
          <w:rStyle w:val="FootnoteReference"/>
        </w:rPr>
        <w:footnoteRef/>
      </w:r>
      <w:r>
        <w:t xml:space="preserve"> </w:t>
      </w:r>
      <w:r>
        <w:rPr>
          <w:i/>
        </w:rPr>
        <w:t xml:space="preserve">See generally, </w:t>
      </w:r>
      <w:r>
        <w:t xml:space="preserve">20 U.S.C. §§ 1681-1688; </w:t>
      </w:r>
      <w:r>
        <w:rPr>
          <w:i/>
        </w:rPr>
        <w:t>Exemptions from Title IX</w:t>
      </w:r>
      <w:r>
        <w:t>, U.S.</w:t>
      </w:r>
      <w:r>
        <w:rPr>
          <w:spacing w:val="-2"/>
        </w:rPr>
        <w:t xml:space="preserve"> </w:t>
      </w:r>
      <w:r>
        <w:t>D</w:t>
      </w:r>
      <w:r>
        <w:rPr>
          <w:sz w:val="16"/>
        </w:rPr>
        <w:t>EPT</w:t>
      </w:r>
      <w:r>
        <w:t>.</w:t>
      </w:r>
      <w:r>
        <w:rPr>
          <w:spacing w:val="-2"/>
        </w:rPr>
        <w:t xml:space="preserve"> </w:t>
      </w:r>
      <w:r>
        <w:rPr>
          <w:sz w:val="16"/>
        </w:rPr>
        <w:t xml:space="preserve">OF </w:t>
      </w:r>
      <w:r>
        <w:t>E</w:t>
      </w:r>
      <w:r>
        <w:rPr>
          <w:sz w:val="16"/>
        </w:rPr>
        <w:t>D</w:t>
      </w:r>
      <w:r>
        <w:t>.,</w:t>
      </w:r>
      <w:r w:rsidR="00C512D7">
        <w:t xml:space="preserve"> </w:t>
      </w:r>
      <w:hyperlink r:id="rId31" w:history="1">
        <w:r w:rsidRPr="00D61F90" w:rsidR="00C512D7">
          <w:rPr>
            <w:rStyle w:val="Hyperlink"/>
          </w:rPr>
          <w:t>https://www2.ed.gov/about/offices/list/ocr/docs/t9-rel-exempt/index.html</w:t>
        </w:r>
      </w:hyperlink>
      <w:r>
        <w:rPr>
          <w:spacing w:val="-7"/>
        </w:rPr>
        <w:t xml:space="preserve"> </w:t>
      </w:r>
      <w:r>
        <w:t>(last</w:t>
      </w:r>
      <w:r>
        <w:rPr>
          <w:spacing w:val="-8"/>
        </w:rPr>
        <w:t xml:space="preserve"> </w:t>
      </w:r>
      <w:r>
        <w:t>visited</w:t>
      </w:r>
      <w:r>
        <w:rPr>
          <w:spacing w:val="-7"/>
        </w:rPr>
        <w:t xml:space="preserve"> </w:t>
      </w:r>
      <w:r>
        <w:t>Mar.</w:t>
      </w:r>
      <w:r>
        <w:rPr>
          <w:spacing w:val="-7"/>
        </w:rPr>
        <w:t xml:space="preserve"> </w:t>
      </w:r>
      <w:r>
        <w:t>15,</w:t>
      </w:r>
      <w:r>
        <w:rPr>
          <w:spacing w:val="-7"/>
        </w:rPr>
        <w:t xml:space="preserve"> </w:t>
      </w:r>
      <w:r>
        <w:t>2023).</w:t>
      </w:r>
    </w:p>
  </w:footnote>
  <w:footnote w:id="72">
    <w:p w:rsidR="00C410D2" w:rsidRPr="00925695" w:rsidP="00925695" w14:paraId="3C8DE974" w14:textId="01BC6446">
      <w:pPr>
        <w:spacing w:after="0" w:line="240" w:lineRule="auto"/>
        <w:ind w:right="133"/>
        <w:jc w:val="both"/>
        <w:rPr>
          <w:sz w:val="20"/>
        </w:rPr>
      </w:pPr>
      <w:r>
        <w:rPr>
          <w:rStyle w:val="FootnoteReference"/>
        </w:rPr>
        <w:footnoteRef/>
      </w:r>
      <w:r>
        <w:t xml:space="preserve"> </w:t>
      </w:r>
      <w:r w:rsidR="00925695">
        <w:rPr>
          <w:sz w:val="20"/>
        </w:rPr>
        <w:t>Beatriz</w:t>
      </w:r>
      <w:r w:rsidR="00925695">
        <w:rPr>
          <w:spacing w:val="-3"/>
          <w:sz w:val="20"/>
        </w:rPr>
        <w:t xml:space="preserve"> </w:t>
      </w:r>
      <w:r w:rsidR="00925695">
        <w:rPr>
          <w:sz w:val="20"/>
        </w:rPr>
        <w:t>C.</w:t>
      </w:r>
      <w:r w:rsidR="00925695">
        <w:rPr>
          <w:spacing w:val="-3"/>
          <w:sz w:val="20"/>
        </w:rPr>
        <w:t xml:space="preserve"> </w:t>
      </w:r>
      <w:r w:rsidR="00925695">
        <w:rPr>
          <w:sz w:val="20"/>
        </w:rPr>
        <w:t>Carlini</w:t>
      </w:r>
      <w:r w:rsidR="00925695">
        <w:rPr>
          <w:spacing w:val="-1"/>
          <w:sz w:val="20"/>
        </w:rPr>
        <w:t xml:space="preserve"> </w:t>
      </w:r>
      <w:r w:rsidR="00925695">
        <w:rPr>
          <w:sz w:val="20"/>
        </w:rPr>
        <w:t>et</w:t>
      </w:r>
      <w:r w:rsidR="00925695">
        <w:rPr>
          <w:spacing w:val="-4"/>
          <w:sz w:val="20"/>
        </w:rPr>
        <w:t xml:space="preserve"> </w:t>
      </w:r>
      <w:r w:rsidR="00925695">
        <w:rPr>
          <w:sz w:val="20"/>
        </w:rPr>
        <w:t>al.,</w:t>
      </w:r>
      <w:r w:rsidR="00925695">
        <w:rPr>
          <w:spacing w:val="-3"/>
          <w:sz w:val="20"/>
        </w:rPr>
        <w:t xml:space="preserve"> </w:t>
      </w:r>
      <w:r w:rsidR="00925695">
        <w:rPr>
          <w:sz w:val="20"/>
        </w:rPr>
        <w:t>Presentation:</w:t>
      </w:r>
      <w:r w:rsidR="00925695">
        <w:rPr>
          <w:spacing w:val="-4"/>
          <w:sz w:val="20"/>
        </w:rPr>
        <w:t xml:space="preserve"> </w:t>
      </w:r>
      <w:r w:rsidR="00925695">
        <w:rPr>
          <w:sz w:val="20"/>
        </w:rPr>
        <w:t>What</w:t>
      </w:r>
      <w:r w:rsidR="00925695">
        <w:rPr>
          <w:spacing w:val="-4"/>
          <w:sz w:val="20"/>
        </w:rPr>
        <w:t xml:space="preserve"> </w:t>
      </w:r>
      <w:r w:rsidR="00925695">
        <w:rPr>
          <w:sz w:val="20"/>
        </w:rPr>
        <w:t>does</w:t>
      </w:r>
      <w:r w:rsidR="00925695">
        <w:rPr>
          <w:spacing w:val="-1"/>
          <w:sz w:val="20"/>
        </w:rPr>
        <w:t xml:space="preserve"> </w:t>
      </w:r>
      <w:r w:rsidR="00925695">
        <w:rPr>
          <w:sz w:val="20"/>
        </w:rPr>
        <w:t>this</w:t>
      </w:r>
      <w:r w:rsidR="00925695">
        <w:rPr>
          <w:spacing w:val="-1"/>
          <w:sz w:val="20"/>
        </w:rPr>
        <w:t xml:space="preserve"> </w:t>
      </w:r>
      <w:r w:rsidR="00925695">
        <w:rPr>
          <w:sz w:val="20"/>
        </w:rPr>
        <w:t>have</w:t>
      </w:r>
      <w:r w:rsidR="00925695">
        <w:rPr>
          <w:spacing w:val="-2"/>
          <w:sz w:val="20"/>
        </w:rPr>
        <w:t xml:space="preserve"> </w:t>
      </w:r>
      <w:r w:rsidR="00925695">
        <w:rPr>
          <w:sz w:val="20"/>
        </w:rPr>
        <w:t>to</w:t>
      </w:r>
      <w:r w:rsidR="00925695">
        <w:rPr>
          <w:spacing w:val="-3"/>
          <w:sz w:val="20"/>
        </w:rPr>
        <w:t xml:space="preserve"> </w:t>
      </w:r>
      <w:r w:rsidR="00925695">
        <w:rPr>
          <w:sz w:val="20"/>
        </w:rPr>
        <w:t>do</w:t>
      </w:r>
      <w:r w:rsidR="00925695">
        <w:rPr>
          <w:spacing w:val="-3"/>
          <w:sz w:val="20"/>
        </w:rPr>
        <w:t xml:space="preserve"> </w:t>
      </w:r>
      <w:r w:rsidR="00925695">
        <w:rPr>
          <w:sz w:val="20"/>
        </w:rPr>
        <w:t>with</w:t>
      </w:r>
      <w:r w:rsidR="00925695">
        <w:rPr>
          <w:spacing w:val="-3"/>
          <w:sz w:val="20"/>
        </w:rPr>
        <w:t xml:space="preserve"> </w:t>
      </w:r>
      <w:r w:rsidR="00925695">
        <w:rPr>
          <w:sz w:val="20"/>
        </w:rPr>
        <w:t>quitting</w:t>
      </w:r>
      <w:r w:rsidR="00925695">
        <w:rPr>
          <w:spacing w:val="-3"/>
          <w:sz w:val="20"/>
        </w:rPr>
        <w:t xml:space="preserve"> </w:t>
      </w:r>
      <w:r w:rsidR="00925695">
        <w:rPr>
          <w:sz w:val="20"/>
        </w:rPr>
        <w:t>smoking?</w:t>
      </w:r>
      <w:r w:rsidR="00925695">
        <w:rPr>
          <w:spacing w:val="-2"/>
          <w:sz w:val="20"/>
        </w:rPr>
        <w:t xml:space="preserve"> </w:t>
      </w:r>
      <w:r w:rsidR="00925695">
        <w:rPr>
          <w:sz w:val="20"/>
        </w:rPr>
        <w:t>Push</w:t>
      </w:r>
      <w:r w:rsidR="00925695">
        <w:rPr>
          <w:spacing w:val="-3"/>
          <w:sz w:val="20"/>
        </w:rPr>
        <w:t xml:space="preserve"> </w:t>
      </w:r>
      <w:r w:rsidR="00925695">
        <w:rPr>
          <w:sz w:val="20"/>
        </w:rPr>
        <w:t>&amp;</w:t>
      </w:r>
      <w:r w:rsidR="00925695">
        <w:rPr>
          <w:spacing w:val="-4"/>
          <w:sz w:val="20"/>
        </w:rPr>
        <w:t xml:space="preserve"> </w:t>
      </w:r>
      <w:r w:rsidR="00925695">
        <w:rPr>
          <w:sz w:val="20"/>
        </w:rPr>
        <w:t>Pull</w:t>
      </w:r>
      <w:r w:rsidR="00925695">
        <w:rPr>
          <w:spacing w:val="-4"/>
          <w:sz w:val="20"/>
        </w:rPr>
        <w:t xml:space="preserve"> </w:t>
      </w:r>
      <w:r w:rsidR="00925695">
        <w:rPr>
          <w:sz w:val="20"/>
        </w:rPr>
        <w:t>of</w:t>
      </w:r>
      <w:r w:rsidR="00925695">
        <w:rPr>
          <w:spacing w:val="-5"/>
          <w:sz w:val="20"/>
        </w:rPr>
        <w:t xml:space="preserve"> </w:t>
      </w:r>
      <w:r w:rsidR="00925695">
        <w:rPr>
          <w:sz w:val="20"/>
        </w:rPr>
        <w:t>Asking Sensitive Questions to</w:t>
      </w:r>
      <w:r w:rsidR="00925695">
        <w:rPr>
          <w:spacing w:val="-1"/>
          <w:sz w:val="20"/>
        </w:rPr>
        <w:t xml:space="preserve"> </w:t>
      </w:r>
      <w:r w:rsidR="00925695">
        <w:rPr>
          <w:sz w:val="20"/>
        </w:rPr>
        <w:t>Callers Seeking</w:t>
      </w:r>
      <w:r w:rsidR="00925695">
        <w:rPr>
          <w:spacing w:val="-1"/>
          <w:sz w:val="20"/>
        </w:rPr>
        <w:t xml:space="preserve"> </w:t>
      </w:r>
      <w:r w:rsidR="00925695">
        <w:rPr>
          <w:sz w:val="20"/>
        </w:rPr>
        <w:t>Tobacco</w:t>
      </w:r>
      <w:r w:rsidR="00925695">
        <w:rPr>
          <w:spacing w:val="-1"/>
          <w:sz w:val="20"/>
        </w:rPr>
        <w:t xml:space="preserve"> </w:t>
      </w:r>
      <w:r w:rsidR="00925695">
        <w:rPr>
          <w:sz w:val="20"/>
        </w:rPr>
        <w:t xml:space="preserve">Treatment through </w:t>
      </w:r>
      <w:r w:rsidR="00925695">
        <w:rPr>
          <w:sz w:val="20"/>
        </w:rPr>
        <w:t>Quitlines</w:t>
      </w:r>
      <w:r w:rsidR="00925695">
        <w:rPr>
          <w:sz w:val="20"/>
        </w:rPr>
        <w:t xml:space="preserve"> (World Conference on Tobacco or Health: 2006).</w:t>
      </w:r>
    </w:p>
  </w:footnote>
  <w:footnote w:id="73">
    <w:p w:rsidR="00925695" w:rsidP="00925695" w14:paraId="0C6C7EC5" w14:textId="77777777">
      <w:pPr>
        <w:spacing w:after="0" w:line="240" w:lineRule="auto"/>
        <w:ind w:right="133"/>
        <w:jc w:val="both"/>
        <w:rPr>
          <w:sz w:val="20"/>
        </w:rPr>
      </w:pPr>
      <w:r>
        <w:rPr>
          <w:rStyle w:val="FootnoteReference"/>
        </w:rPr>
        <w:footnoteRef/>
      </w:r>
      <w:r>
        <w:t xml:space="preserve"> </w:t>
      </w:r>
      <w:r>
        <w:rPr>
          <w:sz w:val="20"/>
        </w:rPr>
        <w:t>Stewart</w:t>
      </w:r>
      <w:r>
        <w:rPr>
          <w:spacing w:val="-2"/>
          <w:sz w:val="20"/>
        </w:rPr>
        <w:t xml:space="preserve"> </w:t>
      </w:r>
      <w:r>
        <w:rPr>
          <w:sz w:val="20"/>
        </w:rPr>
        <w:t>Landers,</w:t>
      </w:r>
      <w:r>
        <w:rPr>
          <w:spacing w:val="-1"/>
          <w:sz w:val="20"/>
        </w:rPr>
        <w:t xml:space="preserve"> </w:t>
      </w:r>
      <w:r>
        <w:rPr>
          <w:sz w:val="20"/>
        </w:rPr>
        <w:t>Kerith</w:t>
      </w:r>
      <w:r>
        <w:rPr>
          <w:spacing w:val="-1"/>
          <w:sz w:val="20"/>
        </w:rPr>
        <w:t xml:space="preserve"> </w:t>
      </w:r>
      <w:r>
        <w:rPr>
          <w:sz w:val="20"/>
        </w:rPr>
        <w:t>Conron</w:t>
      </w:r>
      <w:r>
        <w:rPr>
          <w:sz w:val="20"/>
        </w:rPr>
        <w:t>,</w:t>
      </w:r>
      <w:r>
        <w:rPr>
          <w:spacing w:val="-1"/>
          <w:sz w:val="20"/>
        </w:rPr>
        <w:t xml:space="preserve"> </w:t>
      </w:r>
      <w:r>
        <w:rPr>
          <w:sz w:val="20"/>
        </w:rPr>
        <w:t>and</w:t>
      </w:r>
      <w:r>
        <w:rPr>
          <w:spacing w:val="-1"/>
          <w:sz w:val="20"/>
        </w:rPr>
        <w:t xml:space="preserve"> </w:t>
      </w:r>
      <w:r>
        <w:rPr>
          <w:sz w:val="20"/>
        </w:rPr>
        <w:t>Randall</w:t>
      </w:r>
      <w:r>
        <w:rPr>
          <w:spacing w:val="-3"/>
          <w:sz w:val="20"/>
        </w:rPr>
        <w:t xml:space="preserve"> </w:t>
      </w:r>
      <w:r>
        <w:rPr>
          <w:sz w:val="20"/>
        </w:rPr>
        <w:t>Sell,</w:t>
      </w:r>
      <w:r>
        <w:rPr>
          <w:spacing w:val="-1"/>
          <w:sz w:val="20"/>
        </w:rPr>
        <w:t xml:space="preserve"> </w:t>
      </w:r>
      <w:r>
        <w:rPr>
          <w:sz w:val="20"/>
        </w:rPr>
        <w:t>Presentation:</w:t>
      </w:r>
      <w:r>
        <w:rPr>
          <w:spacing w:val="-2"/>
          <w:sz w:val="20"/>
        </w:rPr>
        <w:t xml:space="preserve"> </w:t>
      </w:r>
      <w:r>
        <w:rPr>
          <w:sz w:val="20"/>
        </w:rPr>
        <w:t>Developing</w:t>
      </w:r>
      <w:r>
        <w:rPr>
          <w:spacing w:val="-1"/>
          <w:sz w:val="20"/>
        </w:rPr>
        <w:t xml:space="preserve"> </w:t>
      </w:r>
      <w:r>
        <w:rPr>
          <w:sz w:val="20"/>
        </w:rPr>
        <w:t>Data</w:t>
      </w:r>
      <w:r>
        <w:rPr>
          <w:spacing w:val="-1"/>
          <w:sz w:val="20"/>
        </w:rPr>
        <w:t xml:space="preserve"> </w:t>
      </w:r>
      <w:r>
        <w:rPr>
          <w:sz w:val="20"/>
        </w:rPr>
        <w:t>for</w:t>
      </w:r>
      <w:r>
        <w:rPr>
          <w:spacing w:val="-3"/>
          <w:sz w:val="20"/>
        </w:rPr>
        <w:t xml:space="preserve"> </w:t>
      </w:r>
      <w:r>
        <w:rPr>
          <w:sz w:val="20"/>
        </w:rPr>
        <w:t>Advocacy</w:t>
      </w:r>
      <w:r>
        <w:rPr>
          <w:spacing w:val="-1"/>
          <w:sz w:val="20"/>
        </w:rPr>
        <w:t xml:space="preserve"> </w:t>
      </w:r>
      <w:r>
        <w:rPr>
          <w:sz w:val="20"/>
        </w:rPr>
        <w:t>(National</w:t>
      </w:r>
      <w:r>
        <w:rPr>
          <w:spacing w:val="-2"/>
          <w:sz w:val="20"/>
        </w:rPr>
        <w:t xml:space="preserve"> </w:t>
      </w:r>
      <w:r>
        <w:rPr>
          <w:sz w:val="20"/>
        </w:rPr>
        <w:t>LGBTI Health</w:t>
      </w:r>
      <w:r>
        <w:rPr>
          <w:spacing w:val="-3"/>
          <w:sz w:val="20"/>
        </w:rPr>
        <w:t xml:space="preserve"> </w:t>
      </w:r>
      <w:r>
        <w:rPr>
          <w:sz w:val="20"/>
        </w:rPr>
        <w:t>Summit:</w:t>
      </w:r>
      <w:r>
        <w:rPr>
          <w:spacing w:val="-4"/>
          <w:sz w:val="20"/>
        </w:rPr>
        <w:t xml:space="preserve"> </w:t>
      </w:r>
      <w:r>
        <w:rPr>
          <w:sz w:val="20"/>
        </w:rPr>
        <w:t>2007);</w:t>
      </w:r>
      <w:r>
        <w:rPr>
          <w:spacing w:val="-4"/>
          <w:sz w:val="20"/>
        </w:rPr>
        <w:t xml:space="preserve"> </w:t>
      </w:r>
      <w:r>
        <w:rPr>
          <w:sz w:val="20"/>
        </w:rPr>
        <w:t>Patricia</w:t>
      </w:r>
      <w:r>
        <w:rPr>
          <w:spacing w:val="-3"/>
          <w:sz w:val="20"/>
        </w:rPr>
        <w:t xml:space="preserve"> </w:t>
      </w:r>
      <w:r>
        <w:rPr>
          <w:sz w:val="20"/>
        </w:rPr>
        <w:t xml:space="preserve">Case, </w:t>
      </w:r>
      <w:r>
        <w:rPr>
          <w:i/>
          <w:sz w:val="20"/>
        </w:rPr>
        <w:t>Disclosure</w:t>
      </w:r>
      <w:r>
        <w:rPr>
          <w:i/>
          <w:spacing w:val="-2"/>
          <w:sz w:val="20"/>
        </w:rPr>
        <w:t xml:space="preserve"> </w:t>
      </w:r>
      <w:r>
        <w:rPr>
          <w:i/>
          <w:sz w:val="20"/>
        </w:rPr>
        <w:t>of</w:t>
      </w:r>
      <w:r>
        <w:rPr>
          <w:i/>
          <w:spacing w:val="-4"/>
          <w:sz w:val="20"/>
        </w:rPr>
        <w:t xml:space="preserve"> </w:t>
      </w:r>
      <w:r>
        <w:rPr>
          <w:i/>
          <w:sz w:val="20"/>
        </w:rPr>
        <w:t>Sexual</w:t>
      </w:r>
      <w:r>
        <w:rPr>
          <w:i/>
          <w:spacing w:val="-4"/>
          <w:sz w:val="20"/>
        </w:rPr>
        <w:t xml:space="preserve"> </w:t>
      </w:r>
      <w:r>
        <w:rPr>
          <w:i/>
          <w:sz w:val="20"/>
        </w:rPr>
        <w:t>Orientation</w:t>
      </w:r>
      <w:r>
        <w:rPr>
          <w:i/>
          <w:spacing w:val="-3"/>
          <w:sz w:val="20"/>
        </w:rPr>
        <w:t xml:space="preserve"> </w:t>
      </w:r>
      <w:r>
        <w:rPr>
          <w:i/>
          <w:sz w:val="20"/>
        </w:rPr>
        <w:t>and</w:t>
      </w:r>
      <w:r>
        <w:rPr>
          <w:i/>
          <w:spacing w:val="-3"/>
          <w:sz w:val="20"/>
        </w:rPr>
        <w:t xml:space="preserve"> </w:t>
      </w:r>
      <w:r>
        <w:rPr>
          <w:i/>
          <w:sz w:val="20"/>
        </w:rPr>
        <w:t>Behavior</w:t>
      </w:r>
      <w:r>
        <w:rPr>
          <w:i/>
          <w:spacing w:val="-2"/>
          <w:sz w:val="20"/>
        </w:rPr>
        <w:t xml:space="preserve"> </w:t>
      </w:r>
      <w:r>
        <w:rPr>
          <w:i/>
          <w:sz w:val="20"/>
        </w:rPr>
        <w:t>in</w:t>
      </w:r>
      <w:r>
        <w:rPr>
          <w:i/>
          <w:spacing w:val="-3"/>
          <w:sz w:val="20"/>
        </w:rPr>
        <w:t xml:space="preserve"> </w:t>
      </w:r>
      <w:r>
        <w:rPr>
          <w:i/>
          <w:sz w:val="20"/>
        </w:rPr>
        <w:t>the</w:t>
      </w:r>
      <w:r>
        <w:rPr>
          <w:i/>
          <w:spacing w:val="-2"/>
          <w:sz w:val="20"/>
        </w:rPr>
        <w:t xml:space="preserve"> </w:t>
      </w:r>
      <w:r>
        <w:rPr>
          <w:i/>
          <w:sz w:val="20"/>
        </w:rPr>
        <w:t>Nurses’</w:t>
      </w:r>
      <w:r>
        <w:rPr>
          <w:i/>
          <w:spacing w:val="-5"/>
          <w:sz w:val="20"/>
        </w:rPr>
        <w:t xml:space="preserve"> </w:t>
      </w:r>
      <w:r>
        <w:rPr>
          <w:i/>
          <w:sz w:val="20"/>
        </w:rPr>
        <w:t>Health</w:t>
      </w:r>
      <w:r>
        <w:rPr>
          <w:i/>
          <w:spacing w:val="-4"/>
          <w:sz w:val="20"/>
        </w:rPr>
        <w:t xml:space="preserve"> </w:t>
      </w:r>
      <w:r>
        <w:rPr>
          <w:i/>
          <w:sz w:val="20"/>
        </w:rPr>
        <w:t>Study</w:t>
      </w:r>
      <w:r>
        <w:rPr>
          <w:i/>
          <w:spacing w:val="-2"/>
          <w:sz w:val="20"/>
        </w:rPr>
        <w:t xml:space="preserve"> </w:t>
      </w:r>
      <w:r>
        <w:rPr>
          <w:i/>
          <w:sz w:val="20"/>
        </w:rPr>
        <w:t>II: Results from a Pilot Study</w:t>
      </w:r>
      <w:r>
        <w:rPr>
          <w:sz w:val="20"/>
        </w:rPr>
        <w:t>, 51 J. H</w:t>
      </w:r>
      <w:r>
        <w:rPr>
          <w:sz w:val="16"/>
        </w:rPr>
        <w:t xml:space="preserve">OMOSEXUALITY </w:t>
      </w:r>
      <w:r>
        <w:rPr>
          <w:sz w:val="20"/>
        </w:rPr>
        <w:t>13 (2006).</w:t>
      </w:r>
    </w:p>
    <w:p w:rsidR="00925695" w14:paraId="74DBEE89" w14:textId="3947F634">
      <w:pPr>
        <w:pStyle w:val="FootnoteText"/>
      </w:pPr>
    </w:p>
  </w:footnote>
  <w:footnote w:id="74">
    <w:p w:rsidR="00437CA0" w:rsidP="00F119BB" w14:paraId="04269566" w14:textId="30BE64AB">
      <w:pPr>
        <w:pStyle w:val="FootnoteText"/>
      </w:pPr>
      <w:r>
        <w:rPr>
          <w:rStyle w:val="FootnoteReference"/>
        </w:rPr>
        <w:footnoteRef/>
      </w:r>
      <w:r>
        <w:t xml:space="preserve"> Agency</w:t>
      </w:r>
      <w:r>
        <w:rPr>
          <w:spacing w:val="-2"/>
        </w:rPr>
        <w:t xml:space="preserve"> </w:t>
      </w:r>
      <w:r>
        <w:t>Information</w:t>
      </w:r>
      <w:r>
        <w:rPr>
          <w:spacing w:val="-2"/>
        </w:rPr>
        <w:t xml:space="preserve"> </w:t>
      </w:r>
      <w:r>
        <w:t>Collection</w:t>
      </w:r>
      <w:r>
        <w:rPr>
          <w:spacing w:val="-2"/>
        </w:rPr>
        <w:t xml:space="preserve"> </w:t>
      </w:r>
      <w:r>
        <w:t>Activities;</w:t>
      </w:r>
      <w:r>
        <w:rPr>
          <w:spacing w:val="-4"/>
        </w:rPr>
        <w:t xml:space="preserve"> </w:t>
      </w:r>
      <w:r>
        <w:t>Comment</w:t>
      </w:r>
      <w:r>
        <w:rPr>
          <w:spacing w:val="-4"/>
        </w:rPr>
        <w:t xml:space="preserve"> </w:t>
      </w:r>
      <w:r>
        <w:t>Request;</w:t>
      </w:r>
      <w:r>
        <w:rPr>
          <w:spacing w:val="-4"/>
        </w:rPr>
        <w:t xml:space="preserve"> </w:t>
      </w:r>
      <w:r>
        <w:t>National</w:t>
      </w:r>
      <w:r>
        <w:rPr>
          <w:spacing w:val="-3"/>
        </w:rPr>
        <w:t xml:space="preserve"> </w:t>
      </w:r>
      <w:r>
        <w:t>Teacher</w:t>
      </w:r>
      <w:r>
        <w:rPr>
          <w:spacing w:val="-2"/>
        </w:rPr>
        <w:t xml:space="preserve"> </w:t>
      </w:r>
      <w:r>
        <w:t>and</w:t>
      </w:r>
      <w:r>
        <w:rPr>
          <w:spacing w:val="-2"/>
        </w:rPr>
        <w:t xml:space="preserve"> </w:t>
      </w:r>
      <w:r>
        <w:t>Principal</w:t>
      </w:r>
      <w:r>
        <w:rPr>
          <w:spacing w:val="-3"/>
        </w:rPr>
        <w:t xml:space="preserve"> </w:t>
      </w:r>
      <w:r>
        <w:t>Survey</w:t>
      </w:r>
      <w:r>
        <w:rPr>
          <w:spacing w:val="-4"/>
        </w:rPr>
        <w:t xml:space="preserve"> </w:t>
      </w:r>
      <w:r>
        <w:t>of</w:t>
      </w:r>
      <w:r>
        <w:rPr>
          <w:spacing w:val="-3"/>
        </w:rPr>
        <w:t xml:space="preserve"> </w:t>
      </w:r>
      <w:r>
        <w:t>2023- 2024 (NTPS 2023-24) Data Collection, 88 Fed. Reg. 3981 (Jan. 23, 2023).</w:t>
      </w:r>
    </w:p>
  </w:footnote>
  <w:footnote w:id="75">
    <w:p w:rsidR="00117680" w:rsidP="00F119BB" w14:paraId="0272EACF" w14:textId="3F77E684">
      <w:pPr>
        <w:pStyle w:val="FootnoteText"/>
      </w:pPr>
      <w:r>
        <w:rPr>
          <w:rStyle w:val="FootnoteReference"/>
        </w:rPr>
        <w:footnoteRef/>
      </w:r>
      <w:r>
        <w:t xml:space="preserve"> </w:t>
      </w:r>
      <w:r>
        <w:rPr>
          <w:i/>
          <w:spacing w:val="-5"/>
        </w:rPr>
        <w:t>Id.</w:t>
      </w:r>
    </w:p>
  </w:footnote>
  <w:footnote w:id="76">
    <w:p w:rsidR="00F21D13" w:rsidRPr="00F21D13" w:rsidP="00F119BB" w14:paraId="03CB4368" w14:textId="532F685F">
      <w:pPr>
        <w:spacing w:after="0" w:line="240" w:lineRule="auto"/>
        <w:rPr>
          <w:sz w:val="20"/>
        </w:rPr>
      </w:pPr>
      <w:r>
        <w:rPr>
          <w:rStyle w:val="FootnoteReference"/>
        </w:rPr>
        <w:footnoteRef/>
      </w:r>
      <w:r>
        <w:t xml:space="preserve"> </w:t>
      </w:r>
      <w:r>
        <w:rPr>
          <w:smallCaps/>
          <w:sz w:val="20"/>
        </w:rPr>
        <w:t>Human</w:t>
      </w:r>
      <w:r>
        <w:rPr>
          <w:smallCaps/>
          <w:spacing w:val="-7"/>
          <w:sz w:val="20"/>
        </w:rPr>
        <w:t xml:space="preserve"> </w:t>
      </w:r>
      <w:r>
        <w:rPr>
          <w:smallCaps/>
          <w:sz w:val="20"/>
        </w:rPr>
        <w:t>Rights</w:t>
      </w:r>
      <w:r>
        <w:rPr>
          <w:smallCaps/>
          <w:spacing w:val="-5"/>
          <w:sz w:val="20"/>
        </w:rPr>
        <w:t xml:space="preserve"> </w:t>
      </w:r>
      <w:r>
        <w:rPr>
          <w:smallCaps/>
          <w:sz w:val="20"/>
        </w:rPr>
        <w:t>Campaign</w:t>
      </w:r>
      <w:r>
        <w:rPr>
          <w:smallCaps/>
          <w:spacing w:val="-5"/>
          <w:sz w:val="20"/>
        </w:rPr>
        <w:t xml:space="preserve"> </w:t>
      </w:r>
      <w:r>
        <w:rPr>
          <w:smallCaps/>
          <w:sz w:val="20"/>
        </w:rPr>
        <w:t>Found.,</w:t>
      </w:r>
      <w:r>
        <w:rPr>
          <w:smallCaps/>
          <w:spacing w:val="-10"/>
          <w:sz w:val="20"/>
        </w:rPr>
        <w:t xml:space="preserve"> </w:t>
      </w:r>
      <w:r>
        <w:rPr>
          <w:smallCaps/>
          <w:sz w:val="20"/>
        </w:rPr>
        <w:t>We</w:t>
      </w:r>
      <w:r>
        <w:rPr>
          <w:smallCaps/>
          <w:spacing w:val="-4"/>
          <w:sz w:val="20"/>
        </w:rPr>
        <w:t xml:space="preserve"> </w:t>
      </w:r>
      <w:r>
        <w:rPr>
          <w:smallCaps/>
          <w:sz w:val="20"/>
        </w:rPr>
        <w:t>Are</w:t>
      </w:r>
      <w:r>
        <w:rPr>
          <w:smallCaps/>
          <w:spacing w:val="-4"/>
          <w:sz w:val="20"/>
        </w:rPr>
        <w:t xml:space="preserve"> </w:t>
      </w:r>
      <w:r>
        <w:rPr>
          <w:smallCaps/>
          <w:sz w:val="20"/>
        </w:rPr>
        <w:t>Here:</w:t>
      </w:r>
      <w:r>
        <w:rPr>
          <w:smallCaps/>
          <w:spacing w:val="-10"/>
          <w:sz w:val="20"/>
        </w:rPr>
        <w:t xml:space="preserve"> </w:t>
      </w:r>
      <w:r>
        <w:rPr>
          <w:smallCaps/>
          <w:sz w:val="20"/>
        </w:rPr>
        <w:t>Understanding</w:t>
      </w:r>
      <w:r>
        <w:rPr>
          <w:smallCaps/>
          <w:spacing w:val="-5"/>
          <w:sz w:val="20"/>
        </w:rPr>
        <w:t xml:space="preserve"> </w:t>
      </w:r>
      <w:r>
        <w:rPr>
          <w:smallCaps/>
          <w:sz w:val="20"/>
        </w:rPr>
        <w:t>The</w:t>
      </w:r>
      <w:r>
        <w:rPr>
          <w:smallCaps/>
          <w:spacing w:val="-3"/>
          <w:sz w:val="20"/>
        </w:rPr>
        <w:t xml:space="preserve"> </w:t>
      </w:r>
      <w:r>
        <w:rPr>
          <w:smallCaps/>
          <w:sz w:val="20"/>
        </w:rPr>
        <w:t>Size</w:t>
      </w:r>
      <w:r>
        <w:rPr>
          <w:smallCaps/>
          <w:spacing w:val="-4"/>
          <w:sz w:val="20"/>
        </w:rPr>
        <w:t xml:space="preserve"> </w:t>
      </w:r>
      <w:r>
        <w:rPr>
          <w:smallCaps/>
          <w:sz w:val="20"/>
        </w:rPr>
        <w:t>of</w:t>
      </w:r>
      <w:r>
        <w:rPr>
          <w:smallCaps/>
          <w:spacing w:val="-5"/>
          <w:sz w:val="20"/>
        </w:rPr>
        <w:t xml:space="preserve"> </w:t>
      </w:r>
      <w:r>
        <w:rPr>
          <w:smallCaps/>
          <w:sz w:val="20"/>
        </w:rPr>
        <w:t>the</w:t>
      </w:r>
      <w:r>
        <w:rPr>
          <w:smallCaps/>
          <w:spacing w:val="-3"/>
          <w:sz w:val="20"/>
        </w:rPr>
        <w:t xml:space="preserve"> </w:t>
      </w:r>
      <w:r>
        <w:rPr>
          <w:smallCaps/>
          <w:sz w:val="20"/>
        </w:rPr>
        <w:t>LGBTQ+</w:t>
      </w:r>
      <w:r>
        <w:rPr>
          <w:smallCaps/>
          <w:spacing w:val="-10"/>
          <w:sz w:val="20"/>
        </w:rPr>
        <w:t xml:space="preserve"> </w:t>
      </w:r>
      <w:r>
        <w:rPr>
          <w:smallCaps/>
          <w:spacing w:val="-2"/>
          <w:sz w:val="20"/>
        </w:rPr>
        <w:t xml:space="preserve">Community </w:t>
      </w:r>
      <w:r>
        <w:rPr>
          <w:spacing w:val="-2"/>
          <w:sz w:val="20"/>
        </w:rPr>
        <w:t>(2021),</w:t>
      </w:r>
      <w:r>
        <w:rPr>
          <w:spacing w:val="61"/>
          <w:w w:val="150"/>
          <w:sz w:val="20"/>
        </w:rPr>
        <w:t xml:space="preserve"> </w:t>
      </w:r>
      <w:hyperlink r:id="rId32">
        <w:r>
          <w:rPr>
            <w:spacing w:val="-2"/>
            <w:sz w:val="20"/>
            <w:u w:val="single"/>
          </w:rPr>
          <w:t>https://hrc-prod-requests.s3-us-west-2.amazonaws.com/We-Are-Here-120821.pdf</w:t>
        </w:r>
        <w:r>
          <w:rPr>
            <w:spacing w:val="-2"/>
            <w:sz w:val="20"/>
          </w:rPr>
          <w:t>.</w:t>
        </w:r>
      </w:hyperlink>
    </w:p>
  </w:footnote>
  <w:footnote w:id="77">
    <w:p w:rsidR="0031681D" w:rsidP="00F119BB" w14:paraId="10513904" w14:textId="77777777">
      <w:pPr>
        <w:spacing w:after="0" w:line="240" w:lineRule="auto"/>
        <w:rPr>
          <w:sz w:val="20"/>
        </w:rPr>
      </w:pPr>
      <w:r>
        <w:rPr>
          <w:rStyle w:val="FootnoteReference"/>
        </w:rPr>
        <w:footnoteRef/>
      </w:r>
      <w:r>
        <w:t xml:space="preserve"> </w:t>
      </w:r>
      <w:r>
        <w:rPr>
          <w:sz w:val="20"/>
        </w:rPr>
        <w:t>S</w:t>
      </w:r>
      <w:r>
        <w:rPr>
          <w:sz w:val="16"/>
        </w:rPr>
        <w:t xml:space="preserve">HOSHANA </w:t>
      </w:r>
      <w:r>
        <w:rPr>
          <w:sz w:val="20"/>
        </w:rPr>
        <w:t>K. G</w:t>
      </w:r>
      <w:r>
        <w:rPr>
          <w:sz w:val="16"/>
        </w:rPr>
        <w:t>OLDBERG ET AL</w:t>
      </w:r>
      <w:r>
        <w:rPr>
          <w:sz w:val="20"/>
        </w:rPr>
        <w:t>., H</w:t>
      </w:r>
      <w:r>
        <w:rPr>
          <w:sz w:val="16"/>
        </w:rPr>
        <w:t xml:space="preserve">UMAN </w:t>
      </w:r>
      <w:r>
        <w:rPr>
          <w:sz w:val="20"/>
        </w:rPr>
        <w:t>R</w:t>
      </w:r>
      <w:r>
        <w:rPr>
          <w:sz w:val="16"/>
        </w:rPr>
        <w:t xml:space="preserve">IGHTS </w:t>
      </w:r>
      <w:r>
        <w:rPr>
          <w:sz w:val="20"/>
        </w:rPr>
        <w:t>C</w:t>
      </w:r>
      <w:r>
        <w:rPr>
          <w:sz w:val="16"/>
        </w:rPr>
        <w:t xml:space="preserve">AMPAIGN </w:t>
      </w:r>
      <w:r>
        <w:rPr>
          <w:sz w:val="20"/>
        </w:rPr>
        <w:t>&amp; B</w:t>
      </w:r>
      <w:r>
        <w:rPr>
          <w:sz w:val="16"/>
        </w:rPr>
        <w:t xml:space="preserve">OWLING </w:t>
      </w:r>
      <w:r>
        <w:rPr>
          <w:sz w:val="20"/>
        </w:rPr>
        <w:t>G</w:t>
      </w:r>
      <w:r>
        <w:rPr>
          <w:sz w:val="16"/>
        </w:rPr>
        <w:t xml:space="preserve">REEN </w:t>
      </w:r>
      <w:r>
        <w:rPr>
          <w:sz w:val="20"/>
        </w:rPr>
        <w:t>S</w:t>
      </w:r>
      <w:r>
        <w:rPr>
          <w:sz w:val="16"/>
        </w:rPr>
        <w:t xml:space="preserve">TATE </w:t>
      </w:r>
      <w:r>
        <w:rPr>
          <w:sz w:val="20"/>
        </w:rPr>
        <w:t>U</w:t>
      </w:r>
      <w:r>
        <w:rPr>
          <w:sz w:val="16"/>
        </w:rPr>
        <w:t>NIV</w:t>
      </w:r>
      <w:r>
        <w:rPr>
          <w:sz w:val="20"/>
        </w:rPr>
        <w:t>., E</w:t>
      </w:r>
      <w:r>
        <w:rPr>
          <w:sz w:val="16"/>
        </w:rPr>
        <w:t>QUALITY</w:t>
      </w:r>
      <w:r>
        <w:rPr>
          <w:spacing w:val="40"/>
          <w:sz w:val="16"/>
        </w:rPr>
        <w:t xml:space="preserve"> </w:t>
      </w:r>
      <w:r>
        <w:rPr>
          <w:sz w:val="20"/>
        </w:rPr>
        <w:t>E</w:t>
      </w:r>
      <w:r>
        <w:rPr>
          <w:sz w:val="16"/>
        </w:rPr>
        <w:t>LECTORATE</w:t>
      </w:r>
      <w:r>
        <w:rPr>
          <w:sz w:val="20"/>
        </w:rPr>
        <w:t>:</w:t>
      </w:r>
      <w:r>
        <w:rPr>
          <w:spacing w:val="-13"/>
          <w:sz w:val="20"/>
        </w:rPr>
        <w:t xml:space="preserve"> </w:t>
      </w:r>
      <w:r>
        <w:rPr>
          <w:sz w:val="20"/>
        </w:rPr>
        <w:t>T</w:t>
      </w:r>
      <w:r>
        <w:rPr>
          <w:sz w:val="16"/>
        </w:rPr>
        <w:t>HE</w:t>
      </w:r>
      <w:r>
        <w:rPr>
          <w:spacing w:val="-2"/>
          <w:sz w:val="16"/>
        </w:rPr>
        <w:t xml:space="preserve"> </w:t>
      </w:r>
      <w:r>
        <w:rPr>
          <w:sz w:val="20"/>
        </w:rPr>
        <w:t>P</w:t>
      </w:r>
      <w:r>
        <w:rPr>
          <w:sz w:val="16"/>
        </w:rPr>
        <w:t>ROJECTED</w:t>
      </w:r>
      <w:r>
        <w:rPr>
          <w:spacing w:val="-5"/>
          <w:sz w:val="16"/>
        </w:rPr>
        <w:t xml:space="preserve"> </w:t>
      </w:r>
      <w:r>
        <w:rPr>
          <w:sz w:val="20"/>
        </w:rPr>
        <w:t>G</w:t>
      </w:r>
      <w:r>
        <w:rPr>
          <w:sz w:val="16"/>
        </w:rPr>
        <w:t>ROWTH</w:t>
      </w:r>
      <w:r>
        <w:rPr>
          <w:spacing w:val="-4"/>
          <w:sz w:val="16"/>
        </w:rPr>
        <w:t xml:space="preserve"> </w:t>
      </w:r>
      <w:r>
        <w:rPr>
          <w:sz w:val="16"/>
        </w:rPr>
        <w:t>OF</w:t>
      </w:r>
      <w:r>
        <w:rPr>
          <w:spacing w:val="-3"/>
          <w:sz w:val="16"/>
        </w:rPr>
        <w:t xml:space="preserve"> </w:t>
      </w:r>
      <w:r>
        <w:rPr>
          <w:sz w:val="16"/>
        </w:rPr>
        <w:t>THE</w:t>
      </w:r>
      <w:r>
        <w:rPr>
          <w:spacing w:val="-2"/>
          <w:sz w:val="16"/>
        </w:rPr>
        <w:t xml:space="preserve"> </w:t>
      </w:r>
      <w:r>
        <w:rPr>
          <w:sz w:val="20"/>
        </w:rPr>
        <w:t>LGBTQ+</w:t>
      </w:r>
      <w:r>
        <w:rPr>
          <w:spacing w:val="-12"/>
          <w:sz w:val="20"/>
        </w:rPr>
        <w:t xml:space="preserve"> </w:t>
      </w:r>
      <w:r>
        <w:rPr>
          <w:sz w:val="20"/>
        </w:rPr>
        <w:t>V</w:t>
      </w:r>
      <w:r>
        <w:rPr>
          <w:sz w:val="16"/>
        </w:rPr>
        <w:t>OTING</w:t>
      </w:r>
      <w:r>
        <w:rPr>
          <w:spacing w:val="-1"/>
          <w:sz w:val="16"/>
        </w:rPr>
        <w:t xml:space="preserve"> </w:t>
      </w:r>
      <w:r>
        <w:rPr>
          <w:sz w:val="20"/>
        </w:rPr>
        <w:t>B</w:t>
      </w:r>
      <w:r>
        <w:rPr>
          <w:sz w:val="16"/>
        </w:rPr>
        <w:t>LOC</w:t>
      </w:r>
      <w:r>
        <w:rPr>
          <w:spacing w:val="-2"/>
          <w:sz w:val="16"/>
        </w:rPr>
        <w:t xml:space="preserve"> </w:t>
      </w:r>
      <w:r>
        <w:rPr>
          <w:sz w:val="16"/>
        </w:rPr>
        <w:t>IN</w:t>
      </w:r>
      <w:r>
        <w:rPr>
          <w:spacing w:val="-3"/>
          <w:sz w:val="16"/>
        </w:rPr>
        <w:t xml:space="preserve"> </w:t>
      </w:r>
      <w:r>
        <w:rPr>
          <w:sz w:val="20"/>
        </w:rPr>
        <w:t>C</w:t>
      </w:r>
      <w:r>
        <w:rPr>
          <w:sz w:val="16"/>
        </w:rPr>
        <w:t>OMING</w:t>
      </w:r>
      <w:r>
        <w:rPr>
          <w:spacing w:val="-3"/>
          <w:sz w:val="16"/>
        </w:rPr>
        <w:t xml:space="preserve"> </w:t>
      </w:r>
      <w:r>
        <w:rPr>
          <w:sz w:val="20"/>
        </w:rPr>
        <w:t>Y</w:t>
      </w:r>
      <w:r>
        <w:rPr>
          <w:sz w:val="16"/>
        </w:rPr>
        <w:t xml:space="preserve">EARS </w:t>
      </w:r>
      <w:r>
        <w:rPr>
          <w:sz w:val="20"/>
        </w:rPr>
        <w:t>(2022),</w:t>
      </w:r>
      <w:r>
        <w:rPr>
          <w:spacing w:val="-4"/>
          <w:sz w:val="20"/>
        </w:rPr>
        <w:t xml:space="preserve"> </w:t>
      </w:r>
      <w:hyperlink r:id="rId33">
        <w:r>
          <w:rPr>
            <w:sz w:val="20"/>
            <w:u w:val="single"/>
          </w:rPr>
          <w:t>https://hrc-prod-</w:t>
        </w:r>
      </w:hyperlink>
    </w:p>
    <w:p w:rsidR="0031681D" w:rsidP="00F119BB" w14:paraId="7A261DDF" w14:textId="4C8526D4">
      <w:pPr>
        <w:spacing w:after="0" w:line="240" w:lineRule="auto"/>
        <w:ind w:right="172"/>
      </w:pPr>
      <w:hyperlink r:id="rId33">
        <w:r>
          <w:rPr>
            <w:sz w:val="20"/>
            <w:u w:val="single"/>
          </w:rPr>
          <w:t>requests.s3-us-west-2.amazonaws.com/LGBTQ-VEP-Oct-2022.pdf</w:t>
        </w:r>
        <w:r>
          <w:rPr>
            <w:sz w:val="20"/>
          </w:rPr>
          <w:t>.</w:t>
        </w:r>
      </w:hyperlink>
      <w:r>
        <w:rPr>
          <w:spacing w:val="40"/>
          <w:sz w:val="20"/>
        </w:rPr>
        <w:t xml:space="preserve"> </w:t>
      </w:r>
      <w:r>
        <w:rPr>
          <w:sz w:val="20"/>
        </w:rPr>
        <w:t>The Williams Institute has previously estimated that at least 2 million youth ages 13–17 identify as LGBT in the U.S., including approximately 300,000 youth</w:t>
      </w:r>
      <w:r>
        <w:rPr>
          <w:spacing w:val="-3"/>
          <w:sz w:val="20"/>
        </w:rPr>
        <w:t xml:space="preserve"> </w:t>
      </w:r>
      <w:r>
        <w:rPr>
          <w:sz w:val="20"/>
        </w:rPr>
        <w:t>who</w:t>
      </w:r>
      <w:r>
        <w:rPr>
          <w:spacing w:val="-2"/>
          <w:sz w:val="20"/>
        </w:rPr>
        <w:t xml:space="preserve"> </w:t>
      </w:r>
      <w:r>
        <w:rPr>
          <w:sz w:val="20"/>
        </w:rPr>
        <w:t>are</w:t>
      </w:r>
      <w:r>
        <w:rPr>
          <w:spacing w:val="-3"/>
          <w:sz w:val="20"/>
        </w:rPr>
        <w:t xml:space="preserve"> </w:t>
      </w:r>
      <w:r>
        <w:rPr>
          <w:sz w:val="20"/>
        </w:rPr>
        <w:t>transgender.</w:t>
      </w:r>
      <w:r>
        <w:rPr>
          <w:spacing w:val="40"/>
          <w:sz w:val="20"/>
        </w:rPr>
        <w:t xml:space="preserve"> </w:t>
      </w:r>
      <w:r>
        <w:rPr>
          <w:sz w:val="20"/>
        </w:rPr>
        <w:t>J</w:t>
      </w:r>
      <w:r>
        <w:rPr>
          <w:sz w:val="16"/>
        </w:rPr>
        <w:t>ODY</w:t>
      </w:r>
      <w:r>
        <w:rPr>
          <w:spacing w:val="-3"/>
          <w:sz w:val="16"/>
        </w:rPr>
        <w:t xml:space="preserve"> </w:t>
      </w:r>
      <w:r>
        <w:rPr>
          <w:sz w:val="20"/>
        </w:rPr>
        <w:t>L.</w:t>
      </w:r>
      <w:r>
        <w:rPr>
          <w:spacing w:val="-12"/>
          <w:sz w:val="20"/>
        </w:rPr>
        <w:t xml:space="preserve"> </w:t>
      </w:r>
      <w:r>
        <w:rPr>
          <w:sz w:val="20"/>
        </w:rPr>
        <w:t>H</w:t>
      </w:r>
      <w:r>
        <w:rPr>
          <w:sz w:val="16"/>
        </w:rPr>
        <w:t>ERMAN</w:t>
      </w:r>
      <w:r>
        <w:rPr>
          <w:spacing w:val="-3"/>
          <w:sz w:val="16"/>
        </w:rPr>
        <w:t xml:space="preserve"> </w:t>
      </w:r>
      <w:r>
        <w:rPr>
          <w:sz w:val="16"/>
        </w:rPr>
        <w:t>ET</w:t>
      </w:r>
      <w:r>
        <w:rPr>
          <w:spacing w:val="-4"/>
          <w:sz w:val="16"/>
        </w:rPr>
        <w:t xml:space="preserve"> </w:t>
      </w:r>
      <w:r>
        <w:rPr>
          <w:sz w:val="16"/>
        </w:rPr>
        <w:t>AL</w:t>
      </w:r>
      <w:r>
        <w:rPr>
          <w:sz w:val="20"/>
        </w:rPr>
        <w:t>.,</w:t>
      </w:r>
      <w:r>
        <w:rPr>
          <w:spacing w:val="-13"/>
          <w:sz w:val="20"/>
        </w:rPr>
        <w:t xml:space="preserve"> </w:t>
      </w:r>
      <w:r>
        <w:rPr>
          <w:sz w:val="20"/>
        </w:rPr>
        <w:t>W</w:t>
      </w:r>
      <w:r>
        <w:rPr>
          <w:sz w:val="16"/>
        </w:rPr>
        <w:t>ILLIAMS</w:t>
      </w:r>
      <w:r>
        <w:rPr>
          <w:spacing w:val="-1"/>
          <w:sz w:val="16"/>
        </w:rPr>
        <w:t xml:space="preserve"> </w:t>
      </w:r>
      <w:r>
        <w:rPr>
          <w:sz w:val="20"/>
        </w:rPr>
        <w:t>I</w:t>
      </w:r>
      <w:r>
        <w:rPr>
          <w:sz w:val="16"/>
        </w:rPr>
        <w:t>NST</w:t>
      </w:r>
      <w:r>
        <w:rPr>
          <w:sz w:val="20"/>
        </w:rPr>
        <w:t>.,</w:t>
      </w:r>
      <w:r>
        <w:rPr>
          <w:spacing w:val="-13"/>
          <w:sz w:val="20"/>
        </w:rPr>
        <w:t xml:space="preserve"> </w:t>
      </w:r>
      <w:r>
        <w:rPr>
          <w:sz w:val="20"/>
        </w:rPr>
        <w:t>H</w:t>
      </w:r>
      <w:r>
        <w:rPr>
          <w:sz w:val="16"/>
        </w:rPr>
        <w:t>OW</w:t>
      </w:r>
      <w:r>
        <w:rPr>
          <w:spacing w:val="-2"/>
          <w:sz w:val="16"/>
        </w:rPr>
        <w:t xml:space="preserve"> </w:t>
      </w:r>
      <w:r>
        <w:rPr>
          <w:sz w:val="20"/>
        </w:rPr>
        <w:t>M</w:t>
      </w:r>
      <w:r>
        <w:rPr>
          <w:sz w:val="16"/>
        </w:rPr>
        <w:t>ANY</w:t>
      </w:r>
      <w:r>
        <w:rPr>
          <w:spacing w:val="-3"/>
          <w:sz w:val="16"/>
        </w:rPr>
        <w:t xml:space="preserve"> </w:t>
      </w:r>
      <w:r>
        <w:rPr>
          <w:sz w:val="20"/>
        </w:rPr>
        <w:t>A</w:t>
      </w:r>
      <w:r>
        <w:rPr>
          <w:sz w:val="16"/>
        </w:rPr>
        <w:t>DULTS</w:t>
      </w:r>
      <w:r>
        <w:rPr>
          <w:spacing w:val="-3"/>
          <w:sz w:val="16"/>
        </w:rPr>
        <w:t xml:space="preserve"> </w:t>
      </w:r>
      <w:r>
        <w:rPr>
          <w:sz w:val="16"/>
        </w:rPr>
        <w:t>AND</w:t>
      </w:r>
      <w:r>
        <w:rPr>
          <w:spacing w:val="-3"/>
          <w:sz w:val="16"/>
        </w:rPr>
        <w:t xml:space="preserve"> </w:t>
      </w:r>
      <w:r>
        <w:rPr>
          <w:sz w:val="20"/>
        </w:rPr>
        <w:t>Y</w:t>
      </w:r>
      <w:r>
        <w:rPr>
          <w:sz w:val="16"/>
        </w:rPr>
        <w:t>OUTH</w:t>
      </w:r>
      <w:r>
        <w:rPr>
          <w:spacing w:val="-3"/>
          <w:sz w:val="16"/>
        </w:rPr>
        <w:t xml:space="preserve"> </w:t>
      </w:r>
      <w:r>
        <w:rPr>
          <w:sz w:val="20"/>
        </w:rPr>
        <w:t>I</w:t>
      </w:r>
      <w:r>
        <w:rPr>
          <w:sz w:val="16"/>
        </w:rPr>
        <w:t>DENTIFY</w:t>
      </w:r>
      <w:r w:rsidR="00F119BB">
        <w:rPr>
          <w:sz w:val="16"/>
        </w:rPr>
        <w:t xml:space="preserve"> </w:t>
      </w:r>
      <w:r>
        <w:rPr>
          <w:sz w:val="16"/>
        </w:rPr>
        <w:t>AS</w:t>
      </w:r>
      <w:r>
        <w:rPr>
          <w:spacing w:val="-1"/>
          <w:sz w:val="16"/>
        </w:rPr>
        <w:t xml:space="preserve"> </w:t>
      </w:r>
      <w:r>
        <w:rPr>
          <w:sz w:val="20"/>
        </w:rPr>
        <w:t>T</w:t>
      </w:r>
      <w:r>
        <w:rPr>
          <w:sz w:val="16"/>
        </w:rPr>
        <w:t>RANSGENDER IN</w:t>
      </w:r>
      <w:r>
        <w:rPr>
          <w:spacing w:val="-2"/>
          <w:sz w:val="16"/>
        </w:rPr>
        <w:t xml:space="preserve"> </w:t>
      </w:r>
      <w:r>
        <w:rPr>
          <w:sz w:val="16"/>
        </w:rPr>
        <w:t xml:space="preserve">THE </w:t>
      </w:r>
      <w:r>
        <w:rPr>
          <w:sz w:val="20"/>
        </w:rPr>
        <w:t>U</w:t>
      </w:r>
      <w:r>
        <w:rPr>
          <w:sz w:val="16"/>
        </w:rPr>
        <w:t>NITED</w:t>
      </w:r>
      <w:r>
        <w:rPr>
          <w:spacing w:val="-1"/>
          <w:sz w:val="16"/>
        </w:rPr>
        <w:t xml:space="preserve"> </w:t>
      </w:r>
      <w:r>
        <w:rPr>
          <w:sz w:val="20"/>
        </w:rPr>
        <w:t>S</w:t>
      </w:r>
      <w:r>
        <w:rPr>
          <w:sz w:val="16"/>
        </w:rPr>
        <w:t>TATES</w:t>
      </w:r>
      <w:r>
        <w:rPr>
          <w:sz w:val="20"/>
        </w:rPr>
        <w:t>?</w:t>
      </w:r>
      <w:r>
        <w:rPr>
          <w:spacing w:val="-1"/>
          <w:sz w:val="20"/>
        </w:rPr>
        <w:t xml:space="preserve"> </w:t>
      </w:r>
      <w:r>
        <w:rPr>
          <w:sz w:val="20"/>
        </w:rPr>
        <w:t xml:space="preserve">(2022), </w:t>
      </w:r>
      <w:hyperlink r:id="rId4">
        <w:r>
          <w:rPr>
            <w:sz w:val="20"/>
            <w:u w:val="single"/>
          </w:rPr>
          <w:t>https://williamsinstitute.law.ucla.edu/wp-content/uploads/Trans-</w:t>
        </w:r>
      </w:hyperlink>
      <w:r>
        <w:rPr>
          <w:sz w:val="20"/>
        </w:rPr>
        <w:t xml:space="preserve"> </w:t>
      </w:r>
      <w:hyperlink r:id="rId4">
        <w:r>
          <w:rPr>
            <w:sz w:val="20"/>
            <w:u w:val="single"/>
          </w:rPr>
          <w:t>Pop-Update-Jun-2022.pdf</w:t>
        </w:r>
        <w:r>
          <w:rPr>
            <w:sz w:val="20"/>
          </w:rPr>
          <w:t>;</w:t>
        </w:r>
      </w:hyperlink>
      <w:r>
        <w:rPr>
          <w:spacing w:val="-13"/>
          <w:sz w:val="20"/>
        </w:rPr>
        <w:t xml:space="preserve"> </w:t>
      </w:r>
      <w:r>
        <w:rPr>
          <w:sz w:val="20"/>
        </w:rPr>
        <w:t>K</w:t>
      </w:r>
      <w:r>
        <w:rPr>
          <w:sz w:val="16"/>
        </w:rPr>
        <w:t>ERITH</w:t>
      </w:r>
      <w:r>
        <w:rPr>
          <w:spacing w:val="-10"/>
          <w:sz w:val="16"/>
        </w:rPr>
        <w:t xml:space="preserve"> </w:t>
      </w:r>
      <w:r>
        <w:rPr>
          <w:sz w:val="20"/>
        </w:rPr>
        <w:t>J.</w:t>
      </w:r>
      <w:r>
        <w:rPr>
          <w:spacing w:val="-12"/>
          <w:sz w:val="20"/>
        </w:rPr>
        <w:t xml:space="preserve"> </w:t>
      </w:r>
      <w:r>
        <w:rPr>
          <w:sz w:val="20"/>
        </w:rPr>
        <w:t>C</w:t>
      </w:r>
      <w:r>
        <w:rPr>
          <w:sz w:val="16"/>
        </w:rPr>
        <w:t>ONRON</w:t>
      </w:r>
      <w:r>
        <w:rPr>
          <w:sz w:val="20"/>
        </w:rPr>
        <w:t>,</w:t>
      </w:r>
      <w:r>
        <w:rPr>
          <w:spacing w:val="-13"/>
          <w:sz w:val="20"/>
        </w:rPr>
        <w:t xml:space="preserve"> </w:t>
      </w:r>
      <w:r>
        <w:rPr>
          <w:sz w:val="20"/>
        </w:rPr>
        <w:t>W</w:t>
      </w:r>
      <w:r>
        <w:rPr>
          <w:sz w:val="16"/>
        </w:rPr>
        <w:t>ILLIAMS</w:t>
      </w:r>
      <w:r>
        <w:rPr>
          <w:spacing w:val="-9"/>
          <w:sz w:val="16"/>
        </w:rPr>
        <w:t xml:space="preserve"> </w:t>
      </w:r>
      <w:r>
        <w:rPr>
          <w:sz w:val="20"/>
        </w:rPr>
        <w:t>I</w:t>
      </w:r>
      <w:r>
        <w:rPr>
          <w:sz w:val="16"/>
        </w:rPr>
        <w:t>NST</w:t>
      </w:r>
      <w:r>
        <w:rPr>
          <w:sz w:val="20"/>
        </w:rPr>
        <w:t>.,</w:t>
      </w:r>
      <w:r>
        <w:rPr>
          <w:spacing w:val="-13"/>
          <w:sz w:val="20"/>
        </w:rPr>
        <w:t xml:space="preserve"> </w:t>
      </w:r>
      <w:r>
        <w:rPr>
          <w:sz w:val="20"/>
        </w:rPr>
        <w:t>LGBT</w:t>
      </w:r>
      <w:r>
        <w:rPr>
          <w:spacing w:val="-12"/>
          <w:sz w:val="20"/>
        </w:rPr>
        <w:t xml:space="preserve"> </w:t>
      </w:r>
      <w:r>
        <w:rPr>
          <w:sz w:val="20"/>
        </w:rPr>
        <w:t>Y</w:t>
      </w:r>
      <w:r>
        <w:rPr>
          <w:sz w:val="16"/>
        </w:rPr>
        <w:t>OUTH</w:t>
      </w:r>
      <w:r>
        <w:rPr>
          <w:spacing w:val="-6"/>
          <w:sz w:val="16"/>
        </w:rPr>
        <w:t xml:space="preserve"> </w:t>
      </w:r>
      <w:r>
        <w:rPr>
          <w:sz w:val="20"/>
        </w:rPr>
        <w:t>P</w:t>
      </w:r>
      <w:r>
        <w:rPr>
          <w:sz w:val="16"/>
        </w:rPr>
        <w:t>OPULATION</w:t>
      </w:r>
      <w:r>
        <w:rPr>
          <w:spacing w:val="-7"/>
          <w:sz w:val="16"/>
        </w:rPr>
        <w:t xml:space="preserve"> </w:t>
      </w:r>
      <w:r>
        <w:rPr>
          <w:sz w:val="16"/>
        </w:rPr>
        <w:t>IN</w:t>
      </w:r>
      <w:r>
        <w:rPr>
          <w:spacing w:val="-7"/>
          <w:sz w:val="16"/>
        </w:rPr>
        <w:t xml:space="preserve"> </w:t>
      </w:r>
      <w:r>
        <w:rPr>
          <w:sz w:val="16"/>
        </w:rPr>
        <w:t>THE</w:t>
      </w:r>
      <w:r>
        <w:rPr>
          <w:spacing w:val="-5"/>
          <w:sz w:val="16"/>
        </w:rPr>
        <w:t xml:space="preserve"> </w:t>
      </w:r>
      <w:r>
        <w:rPr>
          <w:sz w:val="20"/>
        </w:rPr>
        <w:t>U</w:t>
      </w:r>
      <w:r>
        <w:rPr>
          <w:sz w:val="16"/>
        </w:rPr>
        <w:t>NITED</w:t>
      </w:r>
      <w:r>
        <w:rPr>
          <w:spacing w:val="-6"/>
          <w:sz w:val="16"/>
        </w:rPr>
        <w:t xml:space="preserve"> </w:t>
      </w:r>
      <w:r>
        <w:rPr>
          <w:spacing w:val="-2"/>
          <w:sz w:val="20"/>
        </w:rPr>
        <w:t>S</w:t>
      </w:r>
      <w:r>
        <w:rPr>
          <w:spacing w:val="-2"/>
          <w:sz w:val="16"/>
        </w:rPr>
        <w:t>TATES</w:t>
      </w:r>
      <w:r w:rsidR="00F119BB">
        <w:rPr>
          <w:spacing w:val="-2"/>
          <w:sz w:val="16"/>
        </w:rPr>
        <w:t xml:space="preserve"> </w:t>
      </w:r>
      <w:r>
        <w:rPr>
          <w:sz w:val="20"/>
        </w:rPr>
        <w:t>(2020),</w:t>
      </w:r>
      <w:r>
        <w:rPr>
          <w:spacing w:val="-13"/>
          <w:sz w:val="20"/>
        </w:rPr>
        <w:t xml:space="preserve"> </w:t>
      </w:r>
      <w:hyperlink r:id="rId34">
        <w:r>
          <w:rPr>
            <w:sz w:val="20"/>
            <w:u w:val="single"/>
          </w:rPr>
          <w:t>https://williamsinstitute.law.ucla.edu/wp-content/uploads/LGBT-Youth-US-Pop-Sep-2020.pdf</w:t>
        </w:r>
        <w:r>
          <w:rPr>
            <w:sz w:val="20"/>
          </w:rPr>
          <w:t>.</w:t>
        </w:r>
      </w:hyperlink>
    </w:p>
  </w:footnote>
  <w:footnote w:id="78">
    <w:p w:rsidR="00027126" w:rsidP="00F119BB" w14:paraId="07DD4A5C" w14:textId="4331B4C1">
      <w:pPr>
        <w:pStyle w:val="FootnoteText"/>
      </w:pPr>
      <w:r>
        <w:rPr>
          <w:rStyle w:val="FootnoteReference"/>
        </w:rPr>
        <w:footnoteRef/>
      </w:r>
      <w:r>
        <w:t xml:space="preserve"> </w:t>
      </w:r>
      <w:r>
        <w:rPr>
          <w:i/>
        </w:rPr>
        <w:t>LGBT Demographic Data Interactive</w:t>
      </w:r>
      <w:r>
        <w:t>, W</w:t>
      </w:r>
      <w:r>
        <w:rPr>
          <w:sz w:val="16"/>
        </w:rPr>
        <w:t xml:space="preserve">ILLIAMS </w:t>
      </w:r>
      <w:r>
        <w:t>I</w:t>
      </w:r>
      <w:r>
        <w:rPr>
          <w:sz w:val="16"/>
        </w:rPr>
        <w:t>NST</w:t>
      </w:r>
      <w:r>
        <w:t xml:space="preserve">. (Jan. 2019), </w:t>
      </w:r>
      <w:hyperlink r:id="rId6">
        <w:r>
          <w:rPr>
            <w:spacing w:val="-2"/>
            <w:u w:val="single"/>
          </w:rPr>
          <w:t>https://williamsinstitute.law.ucla.edu/visualization/lgbt-stats/?topic=LGBT#demographic</w:t>
        </w:r>
        <w:r>
          <w:rPr>
            <w:spacing w:val="-2"/>
          </w:rPr>
          <w:t>.</w:t>
        </w:r>
      </w:hyperlink>
    </w:p>
  </w:footnote>
  <w:footnote w:id="79">
    <w:p w:rsidR="00494D9C" w:rsidP="005B0B43" w14:paraId="76167E83" w14:textId="59F80F9D">
      <w:pPr>
        <w:spacing w:after="0" w:line="240" w:lineRule="auto"/>
      </w:pPr>
      <w:r>
        <w:rPr>
          <w:rStyle w:val="FootnoteReference"/>
        </w:rPr>
        <w:footnoteRef/>
      </w:r>
      <w:r>
        <w:t xml:space="preserve"> </w:t>
      </w:r>
      <w:r>
        <w:rPr>
          <w:i/>
          <w:sz w:val="20"/>
        </w:rPr>
        <w:t xml:space="preserve">See generally </w:t>
      </w:r>
      <w:r>
        <w:rPr>
          <w:smallCaps/>
          <w:sz w:val="20"/>
        </w:rPr>
        <w:t>NPR,</w:t>
      </w:r>
      <w:r>
        <w:rPr>
          <w:smallCaps/>
          <w:spacing w:val="-8"/>
          <w:sz w:val="20"/>
        </w:rPr>
        <w:t xml:space="preserve"> </w:t>
      </w:r>
      <w:r>
        <w:rPr>
          <w:smallCaps/>
          <w:sz w:val="20"/>
        </w:rPr>
        <w:t>Robert</w:t>
      </w:r>
      <w:r>
        <w:rPr>
          <w:smallCaps/>
          <w:spacing w:val="-2"/>
          <w:sz w:val="20"/>
        </w:rPr>
        <w:t xml:space="preserve"> </w:t>
      </w:r>
      <w:r>
        <w:rPr>
          <w:smallCaps/>
          <w:sz w:val="20"/>
        </w:rPr>
        <w:t>Wood Johnson Found.</w:t>
      </w:r>
      <w:r>
        <w:rPr>
          <w:smallCaps/>
          <w:spacing w:val="-8"/>
          <w:sz w:val="20"/>
        </w:rPr>
        <w:t xml:space="preserve"> </w:t>
      </w:r>
      <w:r>
        <w:rPr>
          <w:smallCaps/>
          <w:sz w:val="20"/>
        </w:rPr>
        <w:t>&amp;</w:t>
      </w:r>
      <w:r>
        <w:rPr>
          <w:smallCaps/>
          <w:spacing w:val="-8"/>
          <w:sz w:val="20"/>
        </w:rPr>
        <w:t xml:space="preserve"> </w:t>
      </w:r>
      <w:r>
        <w:rPr>
          <w:smallCaps/>
          <w:sz w:val="20"/>
        </w:rPr>
        <w:t>Harvard T.H.</w:t>
      </w:r>
      <w:r>
        <w:rPr>
          <w:smallCaps/>
          <w:spacing w:val="-6"/>
          <w:sz w:val="20"/>
        </w:rPr>
        <w:t xml:space="preserve"> </w:t>
      </w:r>
      <w:r>
        <w:rPr>
          <w:smallCaps/>
          <w:sz w:val="20"/>
        </w:rPr>
        <w:t>Chan Sch.</w:t>
      </w:r>
      <w:r>
        <w:rPr>
          <w:smallCaps/>
          <w:spacing w:val="-8"/>
          <w:sz w:val="20"/>
        </w:rPr>
        <w:t xml:space="preserve"> </w:t>
      </w:r>
      <w:r>
        <w:rPr>
          <w:smallCaps/>
          <w:sz w:val="20"/>
        </w:rPr>
        <w:t>of Pub.</w:t>
      </w:r>
      <w:r>
        <w:rPr>
          <w:smallCaps/>
          <w:spacing w:val="-8"/>
          <w:sz w:val="20"/>
        </w:rPr>
        <w:t xml:space="preserve"> </w:t>
      </w:r>
      <w:r>
        <w:rPr>
          <w:smallCaps/>
          <w:sz w:val="20"/>
        </w:rPr>
        <w:t>Health,</w:t>
      </w:r>
      <w:r>
        <w:rPr>
          <w:smallCaps/>
          <w:spacing w:val="40"/>
          <w:sz w:val="20"/>
        </w:rPr>
        <w:t xml:space="preserve"> </w:t>
      </w:r>
      <w:r>
        <w:rPr>
          <w:smallCaps/>
          <w:sz w:val="20"/>
        </w:rPr>
        <w:t>Discrimination in America: Experiences and Views of LGBTQ Americans (2017),</w:t>
      </w:r>
      <w:r w:rsidR="00F119BB">
        <w:rPr>
          <w:smallCaps/>
          <w:sz w:val="20"/>
        </w:rPr>
        <w:t xml:space="preserve"> </w:t>
      </w:r>
      <w:hyperlink r:id="rId35">
        <w:r>
          <w:rPr>
            <w:spacing w:val="-2"/>
            <w:sz w:val="20"/>
            <w:u w:val="single"/>
          </w:rPr>
          <w:t>https://legacy.npr.org/documents/2017/nov/npr-discrimination-lgbtq-final.pdf</w:t>
        </w:r>
      </w:hyperlink>
      <w:r>
        <w:rPr>
          <w:spacing w:val="24"/>
          <w:sz w:val="20"/>
        </w:rPr>
        <w:t xml:space="preserve"> </w:t>
      </w:r>
      <w:r>
        <w:rPr>
          <w:spacing w:val="-2"/>
          <w:sz w:val="20"/>
        </w:rPr>
        <w:t>(experiences</w:t>
      </w:r>
      <w:r>
        <w:rPr>
          <w:spacing w:val="24"/>
          <w:sz w:val="20"/>
        </w:rPr>
        <w:t xml:space="preserve"> </w:t>
      </w:r>
      <w:r>
        <w:rPr>
          <w:spacing w:val="-2"/>
          <w:sz w:val="20"/>
        </w:rPr>
        <w:t>in</w:t>
      </w:r>
      <w:r>
        <w:rPr>
          <w:spacing w:val="27"/>
          <w:sz w:val="20"/>
        </w:rPr>
        <w:t xml:space="preserve"> </w:t>
      </w:r>
      <w:r>
        <w:rPr>
          <w:spacing w:val="-2"/>
          <w:sz w:val="20"/>
        </w:rPr>
        <w:t>variety</w:t>
      </w:r>
      <w:r>
        <w:rPr>
          <w:spacing w:val="27"/>
          <w:sz w:val="20"/>
        </w:rPr>
        <w:t xml:space="preserve"> </w:t>
      </w:r>
      <w:r>
        <w:rPr>
          <w:spacing w:val="-2"/>
          <w:sz w:val="20"/>
        </w:rPr>
        <w:t>of</w:t>
      </w:r>
      <w:r>
        <w:rPr>
          <w:spacing w:val="22"/>
          <w:sz w:val="20"/>
        </w:rPr>
        <w:t xml:space="preserve"> </w:t>
      </w:r>
      <w:r>
        <w:rPr>
          <w:spacing w:val="-2"/>
          <w:sz w:val="20"/>
        </w:rPr>
        <w:t>contexts).</w:t>
      </w:r>
    </w:p>
  </w:footnote>
  <w:footnote w:id="80">
    <w:p w:rsidR="006D2B17" w:rsidRPr="006C3952" w:rsidP="006C3952" w14:paraId="298C93E3" w14:textId="0018C782">
      <w:pPr>
        <w:spacing w:after="0" w:line="240" w:lineRule="auto"/>
        <w:rPr>
          <w:sz w:val="20"/>
          <w:szCs w:val="20"/>
        </w:rPr>
      </w:pPr>
      <w:r w:rsidRPr="006C3952">
        <w:rPr>
          <w:rStyle w:val="FootnoteReference"/>
          <w:sz w:val="20"/>
          <w:szCs w:val="20"/>
        </w:rPr>
        <w:footnoteRef/>
      </w:r>
      <w:r w:rsidRPr="006C3952">
        <w:rPr>
          <w:sz w:val="20"/>
          <w:szCs w:val="20"/>
        </w:rPr>
        <w:t xml:space="preserve"> </w:t>
      </w:r>
      <w:r w:rsidRPr="006C3952">
        <w:rPr>
          <w:i/>
          <w:sz w:val="20"/>
          <w:szCs w:val="20"/>
        </w:rPr>
        <w:t>See,</w:t>
      </w:r>
      <w:r w:rsidRPr="006C3952">
        <w:rPr>
          <w:i/>
          <w:spacing w:val="-8"/>
          <w:sz w:val="20"/>
          <w:szCs w:val="20"/>
        </w:rPr>
        <w:t xml:space="preserve"> </w:t>
      </w:r>
      <w:r w:rsidRPr="006C3952">
        <w:rPr>
          <w:i/>
          <w:sz w:val="20"/>
          <w:szCs w:val="20"/>
        </w:rPr>
        <w:t>e.g.</w:t>
      </w:r>
      <w:r w:rsidRPr="006C3952">
        <w:rPr>
          <w:smallCaps/>
          <w:sz w:val="20"/>
          <w:szCs w:val="20"/>
        </w:rPr>
        <w:t>,</w:t>
      </w:r>
      <w:r w:rsidRPr="006C3952">
        <w:rPr>
          <w:smallCaps/>
          <w:spacing w:val="-3"/>
          <w:sz w:val="20"/>
          <w:szCs w:val="20"/>
        </w:rPr>
        <w:t xml:space="preserve"> </w:t>
      </w:r>
      <w:r w:rsidRPr="006C3952">
        <w:rPr>
          <w:smallCaps/>
          <w:sz w:val="20"/>
          <w:szCs w:val="20"/>
        </w:rPr>
        <w:t>Joseph</w:t>
      </w:r>
      <w:r w:rsidRPr="006C3952">
        <w:rPr>
          <w:smallCaps/>
          <w:spacing w:val="-5"/>
          <w:sz w:val="20"/>
          <w:szCs w:val="20"/>
        </w:rPr>
        <w:t xml:space="preserve"> </w:t>
      </w:r>
      <w:r w:rsidRPr="006C3952">
        <w:rPr>
          <w:smallCaps/>
          <w:sz w:val="20"/>
          <w:szCs w:val="20"/>
        </w:rPr>
        <w:t>G.</w:t>
      </w:r>
      <w:r w:rsidRPr="006C3952">
        <w:rPr>
          <w:smallCaps/>
          <w:spacing w:val="-10"/>
          <w:sz w:val="20"/>
          <w:szCs w:val="20"/>
        </w:rPr>
        <w:t xml:space="preserve"> </w:t>
      </w:r>
      <w:r w:rsidRPr="006C3952">
        <w:rPr>
          <w:smallCaps/>
          <w:sz w:val="20"/>
          <w:szCs w:val="20"/>
        </w:rPr>
        <w:t>Kosciw</w:t>
      </w:r>
      <w:r w:rsidRPr="006C3952">
        <w:rPr>
          <w:smallCaps/>
          <w:spacing w:val="-4"/>
          <w:sz w:val="20"/>
          <w:szCs w:val="20"/>
        </w:rPr>
        <w:t xml:space="preserve"> </w:t>
      </w:r>
      <w:r w:rsidRPr="006C3952">
        <w:rPr>
          <w:smallCaps/>
          <w:sz w:val="20"/>
          <w:szCs w:val="20"/>
        </w:rPr>
        <w:t>et</w:t>
      </w:r>
      <w:r w:rsidRPr="006C3952">
        <w:rPr>
          <w:smallCaps/>
          <w:spacing w:val="-3"/>
          <w:sz w:val="20"/>
          <w:szCs w:val="20"/>
        </w:rPr>
        <w:t xml:space="preserve"> </w:t>
      </w:r>
      <w:r w:rsidRPr="006C3952">
        <w:rPr>
          <w:smallCaps/>
          <w:sz w:val="20"/>
          <w:szCs w:val="20"/>
        </w:rPr>
        <w:t>al.,</w:t>
      </w:r>
      <w:r w:rsidRPr="006C3952">
        <w:rPr>
          <w:smallCaps/>
          <w:spacing w:val="-11"/>
          <w:sz w:val="20"/>
          <w:szCs w:val="20"/>
        </w:rPr>
        <w:t xml:space="preserve"> </w:t>
      </w:r>
      <w:r w:rsidRPr="006C3952">
        <w:rPr>
          <w:smallCaps/>
          <w:sz w:val="20"/>
          <w:szCs w:val="20"/>
        </w:rPr>
        <w:t>GLSEN,</w:t>
      </w:r>
      <w:r w:rsidRPr="006C3952">
        <w:rPr>
          <w:smallCaps/>
          <w:spacing w:val="-10"/>
          <w:sz w:val="20"/>
          <w:szCs w:val="20"/>
        </w:rPr>
        <w:t xml:space="preserve"> </w:t>
      </w:r>
      <w:r w:rsidRPr="006C3952">
        <w:rPr>
          <w:smallCaps/>
          <w:sz w:val="20"/>
          <w:szCs w:val="20"/>
        </w:rPr>
        <w:t>The</w:t>
      </w:r>
      <w:r w:rsidRPr="006C3952">
        <w:rPr>
          <w:smallCaps/>
          <w:spacing w:val="-6"/>
          <w:sz w:val="20"/>
          <w:szCs w:val="20"/>
        </w:rPr>
        <w:t xml:space="preserve"> </w:t>
      </w:r>
      <w:r w:rsidRPr="006C3952">
        <w:rPr>
          <w:smallCaps/>
          <w:sz w:val="20"/>
          <w:szCs w:val="20"/>
        </w:rPr>
        <w:t>2021</w:t>
      </w:r>
      <w:r w:rsidRPr="006C3952">
        <w:rPr>
          <w:smallCaps/>
          <w:spacing w:val="-10"/>
          <w:sz w:val="20"/>
          <w:szCs w:val="20"/>
        </w:rPr>
        <w:t xml:space="preserve"> </w:t>
      </w:r>
      <w:r w:rsidRPr="006C3952">
        <w:rPr>
          <w:smallCaps/>
          <w:sz w:val="20"/>
          <w:szCs w:val="20"/>
        </w:rPr>
        <w:t>National</w:t>
      </w:r>
      <w:r w:rsidRPr="006C3952">
        <w:rPr>
          <w:smallCaps/>
          <w:spacing w:val="-4"/>
          <w:sz w:val="20"/>
          <w:szCs w:val="20"/>
        </w:rPr>
        <w:t xml:space="preserve"> </w:t>
      </w:r>
      <w:r w:rsidRPr="006C3952">
        <w:rPr>
          <w:smallCaps/>
          <w:sz w:val="20"/>
          <w:szCs w:val="20"/>
        </w:rPr>
        <w:t>School</w:t>
      </w:r>
      <w:r w:rsidRPr="006C3952">
        <w:rPr>
          <w:smallCaps/>
          <w:spacing w:val="-3"/>
          <w:sz w:val="20"/>
          <w:szCs w:val="20"/>
        </w:rPr>
        <w:t xml:space="preserve"> </w:t>
      </w:r>
      <w:r w:rsidRPr="006C3952">
        <w:rPr>
          <w:smallCaps/>
          <w:sz w:val="20"/>
          <w:szCs w:val="20"/>
        </w:rPr>
        <w:t>Climate</w:t>
      </w:r>
      <w:r w:rsidRPr="006C3952">
        <w:rPr>
          <w:smallCaps/>
          <w:spacing w:val="-3"/>
          <w:sz w:val="20"/>
          <w:szCs w:val="20"/>
        </w:rPr>
        <w:t xml:space="preserve"> </w:t>
      </w:r>
      <w:r w:rsidRPr="006C3952">
        <w:rPr>
          <w:smallCaps/>
          <w:sz w:val="20"/>
          <w:szCs w:val="20"/>
        </w:rPr>
        <w:t>Survey</w:t>
      </w:r>
      <w:r w:rsidRPr="006C3952">
        <w:rPr>
          <w:smallCaps/>
          <w:spacing w:val="4"/>
          <w:sz w:val="20"/>
          <w:szCs w:val="20"/>
        </w:rPr>
        <w:t xml:space="preserve"> </w:t>
      </w:r>
      <w:r w:rsidRPr="006C3952">
        <w:rPr>
          <w:smallCaps/>
          <w:spacing w:val="-2"/>
          <w:sz w:val="20"/>
          <w:szCs w:val="20"/>
        </w:rPr>
        <w:t>(2022),</w:t>
      </w:r>
      <w:r w:rsidRPr="006C3952" w:rsidR="00D5610B">
        <w:rPr>
          <w:sz w:val="20"/>
          <w:szCs w:val="20"/>
        </w:rPr>
        <w:t xml:space="preserve"> </w:t>
      </w:r>
      <w:hyperlink r:id="rId36" w:history="1">
        <w:r w:rsidRPr="006C3952" w:rsidR="00D5610B">
          <w:rPr>
            <w:rStyle w:val="Hyperlink"/>
            <w:sz w:val="20"/>
            <w:szCs w:val="20"/>
          </w:rPr>
          <w:t>https://www.glsen.org/sites/default/files/2022-10/NSCS-2021-Full-Report.pdf</w:t>
        </w:r>
      </w:hyperlink>
      <w:r w:rsidRPr="006C3952">
        <w:rPr>
          <w:sz w:val="20"/>
          <w:szCs w:val="20"/>
        </w:rPr>
        <w:t xml:space="preserve"> (experiences in K–12 schools); KATHRYN</w:t>
      </w:r>
      <w:r w:rsidRPr="006C3952">
        <w:rPr>
          <w:spacing w:val="-5"/>
          <w:sz w:val="20"/>
          <w:szCs w:val="20"/>
        </w:rPr>
        <w:t xml:space="preserve"> </w:t>
      </w:r>
      <w:r w:rsidRPr="006C3952">
        <w:rPr>
          <w:sz w:val="20"/>
          <w:szCs w:val="20"/>
        </w:rPr>
        <w:t>K.</w:t>
      </w:r>
      <w:r w:rsidRPr="006C3952">
        <w:rPr>
          <w:spacing w:val="-12"/>
          <w:sz w:val="20"/>
          <w:szCs w:val="20"/>
        </w:rPr>
        <w:t xml:space="preserve"> </w:t>
      </w:r>
      <w:r w:rsidRPr="006C3952">
        <w:rPr>
          <w:sz w:val="20"/>
          <w:szCs w:val="20"/>
        </w:rPr>
        <w:t>O’NEILL</w:t>
      </w:r>
      <w:r w:rsidRPr="006C3952">
        <w:rPr>
          <w:spacing w:val="-2"/>
          <w:sz w:val="20"/>
          <w:szCs w:val="20"/>
        </w:rPr>
        <w:t xml:space="preserve"> </w:t>
      </w:r>
      <w:r w:rsidRPr="006C3952">
        <w:rPr>
          <w:sz w:val="20"/>
          <w:szCs w:val="20"/>
        </w:rPr>
        <w:t>ET</w:t>
      </w:r>
      <w:r w:rsidRPr="006C3952">
        <w:rPr>
          <w:spacing w:val="-2"/>
          <w:sz w:val="20"/>
          <w:szCs w:val="20"/>
        </w:rPr>
        <w:t xml:space="preserve"> </w:t>
      </w:r>
      <w:r w:rsidRPr="006C3952">
        <w:rPr>
          <w:sz w:val="20"/>
          <w:szCs w:val="20"/>
        </w:rPr>
        <w:t>AL.,</w:t>
      </w:r>
      <w:r w:rsidRPr="006C3952">
        <w:rPr>
          <w:spacing w:val="-13"/>
          <w:sz w:val="20"/>
          <w:szCs w:val="20"/>
        </w:rPr>
        <w:t xml:space="preserve"> </w:t>
      </w:r>
      <w:r w:rsidRPr="006C3952">
        <w:rPr>
          <w:sz w:val="20"/>
          <w:szCs w:val="20"/>
        </w:rPr>
        <w:t>WILLIAMS</w:t>
      </w:r>
      <w:r w:rsidRPr="006C3952">
        <w:rPr>
          <w:spacing w:val="-3"/>
          <w:sz w:val="20"/>
          <w:szCs w:val="20"/>
        </w:rPr>
        <w:t xml:space="preserve"> </w:t>
      </w:r>
      <w:r w:rsidRPr="006C3952">
        <w:rPr>
          <w:sz w:val="20"/>
          <w:szCs w:val="20"/>
        </w:rPr>
        <w:t>INST.,</w:t>
      </w:r>
      <w:r w:rsidRPr="006C3952">
        <w:rPr>
          <w:spacing w:val="-12"/>
          <w:sz w:val="20"/>
          <w:szCs w:val="20"/>
        </w:rPr>
        <w:t xml:space="preserve"> </w:t>
      </w:r>
      <w:r w:rsidRPr="006C3952">
        <w:rPr>
          <w:sz w:val="20"/>
          <w:szCs w:val="20"/>
        </w:rPr>
        <w:t>EXPERIENCES</w:t>
      </w:r>
      <w:r w:rsidRPr="006C3952">
        <w:rPr>
          <w:spacing w:val="-3"/>
          <w:sz w:val="20"/>
          <w:szCs w:val="20"/>
        </w:rPr>
        <w:t xml:space="preserve"> </w:t>
      </w:r>
      <w:r w:rsidRPr="006C3952">
        <w:rPr>
          <w:sz w:val="20"/>
          <w:szCs w:val="20"/>
        </w:rPr>
        <w:t>OF</w:t>
      </w:r>
      <w:r w:rsidRPr="006C3952">
        <w:rPr>
          <w:spacing w:val="-2"/>
          <w:sz w:val="20"/>
          <w:szCs w:val="20"/>
        </w:rPr>
        <w:t xml:space="preserve"> </w:t>
      </w:r>
      <w:r w:rsidRPr="006C3952">
        <w:rPr>
          <w:sz w:val="20"/>
          <w:szCs w:val="20"/>
        </w:rPr>
        <w:t>LGBTQ</w:t>
      </w:r>
      <w:r w:rsidRPr="006C3952">
        <w:rPr>
          <w:spacing w:val="-12"/>
          <w:sz w:val="20"/>
          <w:szCs w:val="20"/>
        </w:rPr>
        <w:t xml:space="preserve"> </w:t>
      </w:r>
      <w:r w:rsidRPr="006C3952">
        <w:rPr>
          <w:sz w:val="20"/>
          <w:szCs w:val="20"/>
        </w:rPr>
        <w:t>PEOPLE</w:t>
      </w:r>
      <w:r w:rsidRPr="006C3952">
        <w:rPr>
          <w:spacing w:val="-2"/>
          <w:sz w:val="20"/>
          <w:szCs w:val="20"/>
        </w:rPr>
        <w:t xml:space="preserve"> </w:t>
      </w:r>
      <w:r w:rsidRPr="006C3952">
        <w:rPr>
          <w:sz w:val="20"/>
          <w:szCs w:val="20"/>
        </w:rPr>
        <w:t>IN</w:t>
      </w:r>
      <w:r w:rsidRPr="006C3952">
        <w:rPr>
          <w:spacing w:val="-3"/>
          <w:sz w:val="20"/>
          <w:szCs w:val="20"/>
        </w:rPr>
        <w:t xml:space="preserve"> </w:t>
      </w:r>
      <w:r w:rsidRPr="006C3952">
        <w:rPr>
          <w:sz w:val="20"/>
          <w:szCs w:val="20"/>
        </w:rPr>
        <w:t>FOUR-YEAR</w:t>
      </w:r>
      <w:r w:rsidRPr="006C3952">
        <w:rPr>
          <w:spacing w:val="-2"/>
          <w:sz w:val="20"/>
          <w:szCs w:val="20"/>
        </w:rPr>
        <w:t xml:space="preserve"> </w:t>
      </w:r>
      <w:r w:rsidRPr="006C3952">
        <w:rPr>
          <w:sz w:val="20"/>
          <w:szCs w:val="20"/>
        </w:rPr>
        <w:t>COLLEGES</w:t>
      </w:r>
      <w:r w:rsidRPr="006C3952">
        <w:rPr>
          <w:spacing w:val="-4"/>
          <w:sz w:val="20"/>
          <w:szCs w:val="20"/>
        </w:rPr>
        <w:t xml:space="preserve"> </w:t>
      </w:r>
      <w:r w:rsidRPr="006C3952">
        <w:rPr>
          <w:sz w:val="20"/>
          <w:szCs w:val="20"/>
        </w:rPr>
        <w:t>AND</w:t>
      </w:r>
      <w:r w:rsidRPr="006C3952" w:rsidR="00D5610B">
        <w:rPr>
          <w:sz w:val="20"/>
          <w:szCs w:val="20"/>
        </w:rPr>
        <w:t xml:space="preserve"> </w:t>
      </w:r>
      <w:r w:rsidRPr="006C3952">
        <w:rPr>
          <w:sz w:val="20"/>
          <w:szCs w:val="20"/>
        </w:rPr>
        <w:t>GRADUATE</w:t>
      </w:r>
      <w:r w:rsidRPr="006C3952">
        <w:rPr>
          <w:spacing w:val="-10"/>
          <w:sz w:val="20"/>
          <w:szCs w:val="20"/>
        </w:rPr>
        <w:t xml:space="preserve"> </w:t>
      </w:r>
      <w:r w:rsidRPr="006C3952">
        <w:rPr>
          <w:sz w:val="20"/>
          <w:szCs w:val="20"/>
        </w:rPr>
        <w:t>PROGRAMS</w:t>
      </w:r>
      <w:r w:rsidRPr="006C3952">
        <w:rPr>
          <w:spacing w:val="-4"/>
          <w:sz w:val="20"/>
          <w:szCs w:val="20"/>
        </w:rPr>
        <w:t xml:space="preserve"> </w:t>
      </w:r>
      <w:r w:rsidRPr="006C3952">
        <w:rPr>
          <w:sz w:val="20"/>
          <w:szCs w:val="20"/>
        </w:rPr>
        <w:t>(2022),</w:t>
      </w:r>
      <w:r w:rsidRPr="006C3952">
        <w:rPr>
          <w:spacing w:val="-12"/>
          <w:sz w:val="20"/>
          <w:szCs w:val="20"/>
        </w:rPr>
        <w:t xml:space="preserve"> </w:t>
      </w:r>
      <w:hyperlink r:id="rId37" w:history="1">
        <w:r w:rsidRPr="006C3952" w:rsidR="00D5610B">
          <w:rPr>
            <w:rStyle w:val="Hyperlink"/>
            <w:sz w:val="20"/>
            <w:szCs w:val="20"/>
          </w:rPr>
          <w:t>https://williamsinstitute.law.ucla.edu/wp-content/uploads/LGBTQ-College-Grad-</w:t>
        </w:r>
      </w:hyperlink>
      <w:r w:rsidRPr="006C3952">
        <w:rPr>
          <w:sz w:val="20"/>
          <w:szCs w:val="20"/>
        </w:rPr>
        <w:t xml:space="preserve"> </w:t>
      </w:r>
      <w:hyperlink r:id="rId38">
        <w:r w:rsidRPr="006C3952">
          <w:rPr>
            <w:sz w:val="20"/>
            <w:szCs w:val="20"/>
            <w:u w:val="single"/>
          </w:rPr>
          <w:t>School-May-2022.pdf</w:t>
        </w:r>
      </w:hyperlink>
      <w:r w:rsidRPr="006C3952">
        <w:rPr>
          <w:sz w:val="20"/>
          <w:szCs w:val="20"/>
        </w:rPr>
        <w:t xml:space="preserve"> (experiences in higher education).</w:t>
      </w:r>
    </w:p>
  </w:footnote>
  <w:footnote w:id="81">
    <w:p w:rsidR="006C3952" w:rsidRPr="00B75EA7" w:rsidP="00B75EA7" w14:paraId="49D3E450" w14:textId="431FE675">
      <w:pPr>
        <w:spacing w:after="0" w:line="240" w:lineRule="auto"/>
        <w:rPr>
          <w:sz w:val="20"/>
          <w:szCs w:val="20"/>
        </w:rPr>
      </w:pPr>
      <w:r w:rsidRPr="006C3952">
        <w:rPr>
          <w:rStyle w:val="FootnoteReference"/>
          <w:sz w:val="20"/>
          <w:szCs w:val="20"/>
        </w:rPr>
        <w:footnoteRef/>
      </w:r>
      <w:r w:rsidRPr="006C3952">
        <w:rPr>
          <w:sz w:val="20"/>
          <w:szCs w:val="20"/>
        </w:rPr>
        <w:t xml:space="preserve"> </w:t>
      </w:r>
      <w:r w:rsidRPr="006C3952">
        <w:rPr>
          <w:i/>
          <w:sz w:val="20"/>
          <w:szCs w:val="20"/>
        </w:rPr>
        <w:t>See,</w:t>
      </w:r>
      <w:r w:rsidRPr="006C3952">
        <w:rPr>
          <w:i/>
          <w:spacing w:val="-9"/>
          <w:sz w:val="20"/>
          <w:szCs w:val="20"/>
        </w:rPr>
        <w:t xml:space="preserve"> </w:t>
      </w:r>
      <w:r w:rsidRPr="006C3952">
        <w:rPr>
          <w:i/>
          <w:sz w:val="20"/>
          <w:szCs w:val="20"/>
        </w:rPr>
        <w:t>e.g.</w:t>
      </w:r>
      <w:r w:rsidRPr="006C3952">
        <w:rPr>
          <w:smallCaps/>
          <w:sz w:val="20"/>
          <w:szCs w:val="20"/>
        </w:rPr>
        <w:t>,</w:t>
      </w:r>
      <w:r w:rsidRPr="006C3952">
        <w:rPr>
          <w:smallCaps/>
          <w:spacing w:val="-3"/>
          <w:sz w:val="20"/>
          <w:szCs w:val="20"/>
        </w:rPr>
        <w:t xml:space="preserve"> </w:t>
      </w:r>
      <w:r w:rsidRPr="006C3952">
        <w:rPr>
          <w:smallCaps/>
          <w:sz w:val="20"/>
          <w:szCs w:val="20"/>
        </w:rPr>
        <w:t>Brad</w:t>
      </w:r>
      <w:r w:rsidRPr="006C3952">
        <w:rPr>
          <w:smallCaps/>
          <w:spacing w:val="-5"/>
          <w:sz w:val="20"/>
          <w:szCs w:val="20"/>
        </w:rPr>
        <w:t xml:space="preserve"> </w:t>
      </w:r>
      <w:r w:rsidRPr="006C3952">
        <w:rPr>
          <w:smallCaps/>
          <w:sz w:val="20"/>
          <w:szCs w:val="20"/>
        </w:rPr>
        <w:t>Sears</w:t>
      </w:r>
      <w:r w:rsidRPr="006C3952">
        <w:rPr>
          <w:smallCaps/>
          <w:spacing w:val="-7"/>
          <w:sz w:val="20"/>
          <w:szCs w:val="20"/>
        </w:rPr>
        <w:t xml:space="preserve"> </w:t>
      </w:r>
      <w:r w:rsidRPr="006C3952">
        <w:rPr>
          <w:smallCaps/>
          <w:sz w:val="20"/>
          <w:szCs w:val="20"/>
        </w:rPr>
        <w:t>et</w:t>
      </w:r>
      <w:r w:rsidRPr="006C3952">
        <w:rPr>
          <w:smallCaps/>
          <w:spacing w:val="-3"/>
          <w:sz w:val="20"/>
          <w:szCs w:val="20"/>
        </w:rPr>
        <w:t xml:space="preserve"> </w:t>
      </w:r>
      <w:r w:rsidRPr="006C3952">
        <w:rPr>
          <w:smallCaps/>
          <w:sz w:val="20"/>
          <w:szCs w:val="20"/>
        </w:rPr>
        <w:t>al.,</w:t>
      </w:r>
      <w:r w:rsidRPr="006C3952">
        <w:rPr>
          <w:smallCaps/>
          <w:spacing w:val="-11"/>
          <w:sz w:val="20"/>
          <w:szCs w:val="20"/>
        </w:rPr>
        <w:t xml:space="preserve"> </w:t>
      </w:r>
      <w:r w:rsidRPr="006C3952">
        <w:rPr>
          <w:smallCaps/>
          <w:sz w:val="20"/>
          <w:szCs w:val="20"/>
        </w:rPr>
        <w:t>Williams</w:t>
      </w:r>
      <w:r w:rsidRPr="006C3952">
        <w:rPr>
          <w:smallCaps/>
          <w:spacing w:val="-5"/>
          <w:sz w:val="20"/>
          <w:szCs w:val="20"/>
        </w:rPr>
        <w:t xml:space="preserve"> </w:t>
      </w:r>
      <w:r w:rsidRPr="006C3952">
        <w:rPr>
          <w:smallCaps/>
          <w:sz w:val="20"/>
          <w:szCs w:val="20"/>
        </w:rPr>
        <w:t>Inst.,</w:t>
      </w:r>
      <w:r w:rsidRPr="006C3952">
        <w:rPr>
          <w:smallCaps/>
          <w:spacing w:val="-10"/>
          <w:sz w:val="20"/>
          <w:szCs w:val="20"/>
        </w:rPr>
        <w:t xml:space="preserve"> </w:t>
      </w:r>
      <w:r w:rsidRPr="006C3952">
        <w:rPr>
          <w:smallCaps/>
          <w:sz w:val="20"/>
          <w:szCs w:val="20"/>
        </w:rPr>
        <w:t>LGBT</w:t>
      </w:r>
      <w:r w:rsidRPr="006C3952">
        <w:rPr>
          <w:smallCaps/>
          <w:spacing w:val="-10"/>
          <w:sz w:val="20"/>
          <w:szCs w:val="20"/>
        </w:rPr>
        <w:t xml:space="preserve"> </w:t>
      </w:r>
      <w:r w:rsidRPr="006C3952">
        <w:rPr>
          <w:smallCaps/>
          <w:sz w:val="20"/>
          <w:szCs w:val="20"/>
        </w:rPr>
        <w:t>People’s</w:t>
      </w:r>
      <w:r w:rsidRPr="006C3952">
        <w:rPr>
          <w:smallCaps/>
          <w:spacing w:val="-4"/>
          <w:sz w:val="20"/>
          <w:szCs w:val="20"/>
        </w:rPr>
        <w:t xml:space="preserve"> </w:t>
      </w:r>
      <w:r w:rsidRPr="006C3952">
        <w:rPr>
          <w:smallCaps/>
          <w:sz w:val="20"/>
          <w:szCs w:val="20"/>
        </w:rPr>
        <w:t>Experiences</w:t>
      </w:r>
      <w:r w:rsidRPr="006C3952">
        <w:rPr>
          <w:smallCaps/>
          <w:spacing w:val="-5"/>
          <w:sz w:val="20"/>
          <w:szCs w:val="20"/>
        </w:rPr>
        <w:t xml:space="preserve"> </w:t>
      </w:r>
      <w:r w:rsidRPr="006C3952">
        <w:rPr>
          <w:smallCaps/>
          <w:sz w:val="20"/>
          <w:szCs w:val="20"/>
        </w:rPr>
        <w:t>of</w:t>
      </w:r>
      <w:r w:rsidRPr="006C3952">
        <w:rPr>
          <w:smallCaps/>
          <w:spacing w:val="-4"/>
          <w:sz w:val="20"/>
          <w:szCs w:val="20"/>
        </w:rPr>
        <w:t xml:space="preserve"> </w:t>
      </w:r>
      <w:r w:rsidRPr="006C3952">
        <w:rPr>
          <w:smallCaps/>
          <w:sz w:val="20"/>
          <w:szCs w:val="20"/>
        </w:rPr>
        <w:t>Workplace</w:t>
      </w:r>
      <w:r w:rsidRPr="006C3952">
        <w:rPr>
          <w:smallCaps/>
          <w:spacing w:val="-4"/>
          <w:sz w:val="20"/>
          <w:szCs w:val="20"/>
        </w:rPr>
        <w:t xml:space="preserve"> </w:t>
      </w:r>
      <w:r w:rsidRPr="006C3952">
        <w:rPr>
          <w:smallCaps/>
          <w:spacing w:val="-2"/>
          <w:sz w:val="20"/>
          <w:szCs w:val="20"/>
        </w:rPr>
        <w:t xml:space="preserve">Discrimination </w:t>
      </w:r>
      <w:r w:rsidRPr="006C3952">
        <w:rPr>
          <w:sz w:val="20"/>
          <w:szCs w:val="20"/>
        </w:rPr>
        <w:t>AND</w:t>
      </w:r>
      <w:r w:rsidRPr="006C3952">
        <w:rPr>
          <w:spacing w:val="-8"/>
          <w:sz w:val="20"/>
          <w:szCs w:val="20"/>
        </w:rPr>
        <w:t xml:space="preserve"> </w:t>
      </w:r>
      <w:r w:rsidRPr="006C3952">
        <w:rPr>
          <w:sz w:val="20"/>
          <w:szCs w:val="20"/>
        </w:rPr>
        <w:t>HARASSMENT 11</w:t>
      </w:r>
      <w:r w:rsidRPr="006C3952">
        <w:rPr>
          <w:spacing w:val="-8"/>
          <w:sz w:val="20"/>
          <w:szCs w:val="20"/>
        </w:rPr>
        <w:t xml:space="preserve"> </w:t>
      </w:r>
      <w:r w:rsidRPr="006C3952">
        <w:rPr>
          <w:sz w:val="20"/>
          <w:szCs w:val="20"/>
        </w:rPr>
        <w:t>(2021),</w:t>
      </w:r>
      <w:r w:rsidRPr="006C3952">
        <w:rPr>
          <w:spacing w:val="-10"/>
          <w:sz w:val="20"/>
          <w:szCs w:val="20"/>
        </w:rPr>
        <w:t xml:space="preserve"> </w:t>
      </w:r>
      <w:hyperlink r:id="rId8">
        <w:r w:rsidRPr="006C3952">
          <w:rPr>
            <w:sz w:val="20"/>
            <w:szCs w:val="20"/>
            <w:u w:val="single"/>
          </w:rPr>
          <w:t>https://williamsinstitute.law.ucla.edu/wp-content/uploads/Workplace-Discrimination-</w:t>
        </w:r>
      </w:hyperlink>
      <w:r w:rsidRPr="006C3952">
        <w:rPr>
          <w:sz w:val="20"/>
          <w:szCs w:val="20"/>
        </w:rPr>
        <w:t xml:space="preserve"> </w:t>
      </w:r>
      <w:hyperlink r:id="rId8">
        <w:r w:rsidRPr="006C3952">
          <w:rPr>
            <w:sz w:val="20"/>
            <w:szCs w:val="20"/>
            <w:u w:val="single"/>
          </w:rPr>
          <w:t>Sep-2021.pdf</w:t>
        </w:r>
      </w:hyperlink>
      <w:r w:rsidRPr="006C3952">
        <w:rPr>
          <w:sz w:val="20"/>
          <w:szCs w:val="20"/>
        </w:rPr>
        <w:t xml:space="preserve"> (noting that surveyed LGBT employees of color were more likely to report being not hired or experiencing verbal harassment at work because of their sexual orientation or gender identity at some point in their lives than white LGBT employees); </w:t>
      </w:r>
      <w:r w:rsidRPr="006C3952">
        <w:rPr>
          <w:i/>
          <w:sz w:val="20"/>
          <w:szCs w:val="20"/>
        </w:rPr>
        <w:t xml:space="preserve">cf. </w:t>
      </w:r>
      <w:r w:rsidRPr="006C3952">
        <w:rPr>
          <w:sz w:val="20"/>
          <w:szCs w:val="20"/>
        </w:rPr>
        <w:t>BIANCA D.M.</w:t>
      </w:r>
      <w:r w:rsidRPr="006C3952">
        <w:rPr>
          <w:spacing w:val="-1"/>
          <w:sz w:val="20"/>
          <w:szCs w:val="20"/>
        </w:rPr>
        <w:t xml:space="preserve"> </w:t>
      </w:r>
      <w:r w:rsidRPr="006C3952">
        <w:rPr>
          <w:sz w:val="20"/>
          <w:szCs w:val="20"/>
        </w:rPr>
        <w:t>WILSON ET AL.,</w:t>
      </w:r>
      <w:r w:rsidRPr="006C3952">
        <w:rPr>
          <w:spacing w:val="-3"/>
          <w:sz w:val="20"/>
          <w:szCs w:val="20"/>
        </w:rPr>
        <w:t xml:space="preserve"> </w:t>
      </w:r>
      <w:r w:rsidRPr="006C3952">
        <w:rPr>
          <w:sz w:val="20"/>
          <w:szCs w:val="20"/>
        </w:rPr>
        <w:t>WILLIAMS INST.,</w:t>
      </w:r>
      <w:r w:rsidRPr="006C3952">
        <w:rPr>
          <w:spacing w:val="-1"/>
          <w:sz w:val="20"/>
          <w:szCs w:val="20"/>
        </w:rPr>
        <w:t xml:space="preserve"> </w:t>
      </w:r>
      <w:r w:rsidRPr="006C3952">
        <w:rPr>
          <w:sz w:val="20"/>
          <w:szCs w:val="20"/>
        </w:rPr>
        <w:t>RACIAL DIFFERENCES</w:t>
      </w:r>
      <w:r w:rsidRPr="006C3952">
        <w:rPr>
          <w:spacing w:val="40"/>
          <w:sz w:val="20"/>
          <w:szCs w:val="20"/>
        </w:rPr>
        <w:t xml:space="preserve"> </w:t>
      </w:r>
      <w:r w:rsidRPr="006C3952">
        <w:rPr>
          <w:sz w:val="20"/>
          <w:szCs w:val="20"/>
        </w:rPr>
        <w:t xml:space="preserve">AMONG LGBT ADULTS IN THE U.S.: LGBT WELL-BEING AT THE INTERSECTION OF RACE (2022) </w:t>
      </w:r>
      <w:hyperlink r:id="rId39">
        <w:r w:rsidRPr="006C3952">
          <w:rPr>
            <w:sz w:val="20"/>
            <w:szCs w:val="20"/>
            <w:u w:val="single"/>
          </w:rPr>
          <w:t>http://williamsinstitute.law.ucla.edu/wp-content/uploads/LGBT-Race-Comparison-Jan-2022.pdf</w:t>
        </w:r>
        <w:r w:rsidRPr="006C3952">
          <w:rPr>
            <w:sz w:val="20"/>
            <w:szCs w:val="20"/>
          </w:rPr>
          <w:t>.</w:t>
        </w:r>
      </w:hyperlink>
      <w:r w:rsidRPr="006C3952">
        <w:rPr>
          <w:spacing w:val="35"/>
          <w:sz w:val="20"/>
          <w:szCs w:val="20"/>
        </w:rPr>
        <w:t xml:space="preserve"> </w:t>
      </w:r>
      <w:r w:rsidRPr="006C3952">
        <w:rPr>
          <w:sz w:val="20"/>
          <w:szCs w:val="20"/>
        </w:rPr>
        <w:t>For</w:t>
      </w:r>
      <w:r w:rsidRPr="006C3952">
        <w:rPr>
          <w:spacing w:val="-10"/>
          <w:sz w:val="20"/>
          <w:szCs w:val="20"/>
        </w:rPr>
        <w:t xml:space="preserve"> </w:t>
      </w:r>
      <w:r w:rsidRPr="006C3952">
        <w:rPr>
          <w:sz w:val="20"/>
          <w:szCs w:val="20"/>
        </w:rPr>
        <w:t>research</w:t>
      </w:r>
      <w:r w:rsidRPr="006C3952">
        <w:rPr>
          <w:spacing w:val="-10"/>
          <w:sz w:val="20"/>
          <w:szCs w:val="20"/>
        </w:rPr>
        <w:t xml:space="preserve"> </w:t>
      </w:r>
      <w:r w:rsidRPr="006C3952">
        <w:rPr>
          <w:sz w:val="20"/>
          <w:szCs w:val="20"/>
        </w:rPr>
        <w:t>on transgender people, who report significantly higher rates of discrimination and harassment often even when compared to their cisgender LGB counterparts, see generally SANDY E.</w:t>
      </w:r>
      <w:r w:rsidRPr="006C3952">
        <w:rPr>
          <w:spacing w:val="-1"/>
          <w:sz w:val="20"/>
          <w:szCs w:val="20"/>
        </w:rPr>
        <w:t xml:space="preserve"> </w:t>
      </w:r>
      <w:r w:rsidRPr="006C3952">
        <w:rPr>
          <w:sz w:val="20"/>
          <w:szCs w:val="20"/>
        </w:rPr>
        <w:t>JAMES ET AL.,</w:t>
      </w:r>
      <w:r w:rsidRPr="006C3952">
        <w:rPr>
          <w:spacing w:val="-3"/>
          <w:sz w:val="20"/>
          <w:szCs w:val="20"/>
        </w:rPr>
        <w:t xml:space="preserve"> </w:t>
      </w:r>
      <w:r w:rsidRPr="006C3952">
        <w:rPr>
          <w:sz w:val="20"/>
          <w:szCs w:val="20"/>
        </w:rPr>
        <w:t>NAT'L CTR.</w:t>
      </w:r>
      <w:r w:rsidRPr="006C3952">
        <w:rPr>
          <w:spacing w:val="-1"/>
          <w:sz w:val="20"/>
          <w:szCs w:val="20"/>
        </w:rPr>
        <w:t xml:space="preserve"> </w:t>
      </w:r>
      <w:r w:rsidRPr="006C3952">
        <w:rPr>
          <w:sz w:val="20"/>
          <w:szCs w:val="20"/>
        </w:rPr>
        <w:t>FOR</w:t>
      </w:r>
      <w:r w:rsidRPr="006C3952">
        <w:rPr>
          <w:spacing w:val="40"/>
          <w:sz w:val="20"/>
          <w:szCs w:val="20"/>
        </w:rPr>
        <w:t xml:space="preserve"> </w:t>
      </w:r>
      <w:r w:rsidRPr="006C3952">
        <w:rPr>
          <w:sz w:val="20"/>
          <w:szCs w:val="20"/>
        </w:rPr>
        <w:t xml:space="preserve">TRANSGENDER EQUALITY, THE REPORT OF THE 2015 U.S. TRANSGENDER SURVEY (2016), </w:t>
      </w:r>
      <w:hyperlink r:id="rId40">
        <w:r w:rsidRPr="006C3952">
          <w:rPr>
            <w:sz w:val="20"/>
            <w:szCs w:val="20"/>
            <w:u w:val="single"/>
          </w:rPr>
          <w:t>https://transequality.org/sites/default/files/docs/usts/USTS-Full-Report-Dec17.pdf</w:t>
        </w:r>
      </w:hyperlink>
      <w:r w:rsidRPr="006C3952">
        <w:rPr>
          <w:sz w:val="20"/>
          <w:szCs w:val="20"/>
        </w:rPr>
        <w:t xml:space="preserve"> (results of the largest sample of transgender adults in the U.S. to date); </w:t>
      </w:r>
      <w:r w:rsidRPr="006C3952">
        <w:rPr>
          <w:i/>
          <w:sz w:val="20"/>
          <w:szCs w:val="20"/>
        </w:rPr>
        <w:t xml:space="preserve">see also SEARS </w:t>
      </w:r>
      <w:r w:rsidRPr="006C3952">
        <w:rPr>
          <w:sz w:val="20"/>
          <w:szCs w:val="20"/>
        </w:rPr>
        <w:t>ET AL.,</w:t>
      </w:r>
      <w:r w:rsidRPr="006C3952">
        <w:rPr>
          <w:spacing w:val="-4"/>
          <w:sz w:val="20"/>
          <w:szCs w:val="20"/>
        </w:rPr>
        <w:t xml:space="preserve"> </w:t>
      </w:r>
      <w:r w:rsidRPr="006C3952">
        <w:rPr>
          <w:i/>
          <w:sz w:val="20"/>
          <w:szCs w:val="20"/>
        </w:rPr>
        <w:t xml:space="preserve">supra </w:t>
      </w:r>
      <w:r w:rsidRPr="006C3952">
        <w:rPr>
          <w:sz w:val="20"/>
          <w:szCs w:val="20"/>
        </w:rPr>
        <w:t xml:space="preserve">note </w:t>
      </w:r>
      <w:hyperlink w:anchor="_bookmark0" w:history="1">
        <w:r w:rsidRPr="006C3952">
          <w:rPr>
            <w:sz w:val="20"/>
            <w:szCs w:val="20"/>
          </w:rPr>
          <w:t>8,</w:t>
        </w:r>
      </w:hyperlink>
      <w:r w:rsidRPr="006C3952">
        <w:rPr>
          <w:sz w:val="20"/>
          <w:szCs w:val="20"/>
        </w:rPr>
        <w:t xml:space="preserve"> at 2 (noting that “over twice as many transgender</w:t>
      </w:r>
      <w:r w:rsidRPr="006C3952">
        <w:rPr>
          <w:spacing w:val="-2"/>
          <w:sz w:val="20"/>
          <w:szCs w:val="20"/>
        </w:rPr>
        <w:t xml:space="preserve"> </w:t>
      </w:r>
      <w:r w:rsidRPr="006C3952">
        <w:rPr>
          <w:sz w:val="20"/>
          <w:szCs w:val="20"/>
        </w:rPr>
        <w:t>employees</w:t>
      </w:r>
      <w:r w:rsidRPr="006C3952">
        <w:rPr>
          <w:spacing w:val="-4"/>
          <w:sz w:val="20"/>
          <w:szCs w:val="20"/>
        </w:rPr>
        <w:t xml:space="preserve"> </w:t>
      </w:r>
      <w:r w:rsidRPr="006C3952">
        <w:rPr>
          <w:sz w:val="20"/>
          <w:szCs w:val="20"/>
        </w:rPr>
        <w:t>reported</w:t>
      </w:r>
      <w:r w:rsidRPr="006C3952">
        <w:rPr>
          <w:spacing w:val="-2"/>
          <w:sz w:val="20"/>
          <w:szCs w:val="20"/>
        </w:rPr>
        <w:t xml:space="preserve"> </w:t>
      </w:r>
      <w:r w:rsidRPr="006C3952">
        <w:rPr>
          <w:sz w:val="20"/>
          <w:szCs w:val="20"/>
        </w:rPr>
        <w:t>not</w:t>
      </w:r>
      <w:r w:rsidRPr="006C3952">
        <w:rPr>
          <w:spacing w:val="-4"/>
          <w:sz w:val="20"/>
          <w:szCs w:val="20"/>
        </w:rPr>
        <w:t xml:space="preserve"> </w:t>
      </w:r>
      <w:r w:rsidRPr="006C3952">
        <w:rPr>
          <w:sz w:val="20"/>
          <w:szCs w:val="20"/>
        </w:rPr>
        <w:t>being</w:t>
      </w:r>
      <w:r w:rsidRPr="006C3952">
        <w:rPr>
          <w:spacing w:val="-4"/>
          <w:sz w:val="20"/>
          <w:szCs w:val="20"/>
        </w:rPr>
        <w:t xml:space="preserve"> </w:t>
      </w:r>
      <w:r w:rsidRPr="006C3952">
        <w:rPr>
          <w:sz w:val="20"/>
          <w:szCs w:val="20"/>
        </w:rPr>
        <w:t>hired</w:t>
      </w:r>
      <w:r w:rsidRPr="006C3952">
        <w:rPr>
          <w:spacing w:val="-2"/>
          <w:sz w:val="20"/>
          <w:szCs w:val="20"/>
        </w:rPr>
        <w:t xml:space="preserve"> </w:t>
      </w:r>
      <w:r w:rsidRPr="006C3952">
        <w:rPr>
          <w:sz w:val="20"/>
          <w:szCs w:val="20"/>
        </w:rPr>
        <w:t>(43.9%)</w:t>
      </w:r>
      <w:r w:rsidRPr="006C3952">
        <w:rPr>
          <w:spacing w:val="-3"/>
          <w:sz w:val="20"/>
          <w:szCs w:val="20"/>
        </w:rPr>
        <w:t xml:space="preserve"> </w:t>
      </w:r>
      <w:r w:rsidRPr="006C3952">
        <w:rPr>
          <w:sz w:val="20"/>
          <w:szCs w:val="20"/>
        </w:rPr>
        <w:t>because</w:t>
      </w:r>
      <w:r w:rsidRPr="006C3952">
        <w:rPr>
          <w:spacing w:val="-3"/>
          <w:sz w:val="20"/>
          <w:szCs w:val="20"/>
        </w:rPr>
        <w:t xml:space="preserve"> </w:t>
      </w:r>
      <w:r w:rsidRPr="006C3952">
        <w:rPr>
          <w:sz w:val="20"/>
          <w:szCs w:val="20"/>
        </w:rPr>
        <w:t>of</w:t>
      </w:r>
      <w:r w:rsidRPr="006C3952">
        <w:rPr>
          <w:spacing w:val="-3"/>
          <w:sz w:val="20"/>
          <w:szCs w:val="20"/>
        </w:rPr>
        <w:t xml:space="preserve"> </w:t>
      </w:r>
      <w:r w:rsidRPr="006C3952">
        <w:rPr>
          <w:sz w:val="20"/>
          <w:szCs w:val="20"/>
        </w:rPr>
        <w:t>their</w:t>
      </w:r>
      <w:r w:rsidRPr="006C3952">
        <w:rPr>
          <w:spacing w:val="-2"/>
          <w:sz w:val="20"/>
          <w:szCs w:val="20"/>
        </w:rPr>
        <w:t xml:space="preserve"> </w:t>
      </w:r>
      <w:r w:rsidRPr="006C3952">
        <w:rPr>
          <w:sz w:val="20"/>
          <w:szCs w:val="20"/>
        </w:rPr>
        <w:t>LGBT</w:t>
      </w:r>
      <w:r w:rsidRPr="006C3952">
        <w:rPr>
          <w:spacing w:val="-3"/>
          <w:sz w:val="20"/>
          <w:szCs w:val="20"/>
        </w:rPr>
        <w:t xml:space="preserve"> </w:t>
      </w:r>
      <w:r w:rsidRPr="006C3952">
        <w:rPr>
          <w:sz w:val="20"/>
          <w:szCs w:val="20"/>
        </w:rPr>
        <w:t>status</w:t>
      </w:r>
      <w:r w:rsidRPr="006C3952">
        <w:rPr>
          <w:spacing w:val="-4"/>
          <w:sz w:val="20"/>
          <w:szCs w:val="20"/>
        </w:rPr>
        <w:t xml:space="preserve"> </w:t>
      </w:r>
      <w:r w:rsidRPr="006C3952">
        <w:rPr>
          <w:sz w:val="20"/>
          <w:szCs w:val="20"/>
        </w:rPr>
        <w:t>compared</w:t>
      </w:r>
      <w:r w:rsidRPr="006C3952">
        <w:rPr>
          <w:spacing w:val="-2"/>
          <w:sz w:val="20"/>
          <w:szCs w:val="20"/>
        </w:rPr>
        <w:t xml:space="preserve"> </w:t>
      </w:r>
      <w:r w:rsidRPr="006C3952">
        <w:rPr>
          <w:sz w:val="20"/>
          <w:szCs w:val="20"/>
        </w:rPr>
        <w:t>to</w:t>
      </w:r>
      <w:r w:rsidRPr="006C3952">
        <w:rPr>
          <w:spacing w:val="-5"/>
          <w:sz w:val="20"/>
          <w:szCs w:val="20"/>
        </w:rPr>
        <w:t xml:space="preserve"> </w:t>
      </w:r>
      <w:r w:rsidRPr="006C3952">
        <w:rPr>
          <w:sz w:val="20"/>
          <w:szCs w:val="20"/>
        </w:rPr>
        <w:t>LGB</w:t>
      </w:r>
      <w:r w:rsidRPr="006C3952">
        <w:rPr>
          <w:spacing w:val="-4"/>
          <w:sz w:val="20"/>
          <w:szCs w:val="20"/>
        </w:rPr>
        <w:t xml:space="preserve"> </w:t>
      </w:r>
      <w:r w:rsidRPr="006C3952">
        <w:rPr>
          <w:sz w:val="20"/>
          <w:szCs w:val="20"/>
        </w:rPr>
        <w:t>employees (21.5%).”); SANDY E. JAMES ET AL.,</w:t>
      </w:r>
      <w:r w:rsidRPr="006C3952">
        <w:rPr>
          <w:spacing w:val="-3"/>
          <w:sz w:val="20"/>
          <w:szCs w:val="20"/>
        </w:rPr>
        <w:t xml:space="preserve"> </w:t>
      </w:r>
      <w:r w:rsidRPr="006C3952">
        <w:rPr>
          <w:sz w:val="20"/>
          <w:szCs w:val="20"/>
        </w:rPr>
        <w:t>2015 U.S. TRANSGENDER SURVEY:</w:t>
      </w:r>
      <w:r w:rsidRPr="006C3952">
        <w:rPr>
          <w:spacing w:val="-1"/>
          <w:sz w:val="20"/>
          <w:szCs w:val="20"/>
        </w:rPr>
        <w:t xml:space="preserve"> </w:t>
      </w:r>
      <w:r w:rsidRPr="006C3952">
        <w:rPr>
          <w:sz w:val="20"/>
          <w:szCs w:val="20"/>
        </w:rPr>
        <w:t xml:space="preserve">REPORT ON THE EXPERIENCES OF BLACK </w:t>
      </w:r>
      <w:r w:rsidRPr="006C3952">
        <w:rPr>
          <w:spacing w:val="-2"/>
          <w:sz w:val="20"/>
          <w:szCs w:val="20"/>
        </w:rPr>
        <w:t>RESPONDENTS</w:t>
      </w:r>
      <w:r w:rsidRPr="006C3952">
        <w:rPr>
          <w:spacing w:val="74"/>
          <w:sz w:val="20"/>
          <w:szCs w:val="20"/>
        </w:rPr>
        <w:t xml:space="preserve"> </w:t>
      </w:r>
      <w:r w:rsidRPr="006C3952">
        <w:rPr>
          <w:spacing w:val="-2"/>
          <w:sz w:val="20"/>
          <w:szCs w:val="20"/>
        </w:rPr>
        <w:t>(2017),</w:t>
      </w:r>
      <w:r w:rsidRPr="006C3952">
        <w:rPr>
          <w:spacing w:val="70"/>
          <w:sz w:val="20"/>
          <w:szCs w:val="20"/>
        </w:rPr>
        <w:t xml:space="preserve"> </w:t>
      </w:r>
      <w:hyperlink r:id="rId41">
        <w:r w:rsidRPr="006C3952">
          <w:rPr>
            <w:spacing w:val="-2"/>
            <w:sz w:val="20"/>
            <w:szCs w:val="20"/>
            <w:u w:val="single"/>
          </w:rPr>
          <w:t>https://transequality.org/sites/default/files/docs/usts/USTS-Black-Respondents-Report.pdf</w:t>
        </w:r>
        <w:r w:rsidRPr="006C3952">
          <w:rPr>
            <w:spacing w:val="-2"/>
            <w:sz w:val="20"/>
            <w:szCs w:val="20"/>
          </w:rPr>
          <w:t>.</w:t>
        </w:r>
      </w:hyperlink>
    </w:p>
  </w:footnote>
  <w:footnote w:id="82">
    <w:p w:rsidR="00590399" w:rsidRPr="00B75EA7" w:rsidP="005A497B" w14:paraId="5915D770" w14:textId="5FD6518B">
      <w:pPr>
        <w:spacing w:after="0" w:line="240" w:lineRule="auto"/>
        <w:rPr>
          <w:sz w:val="20"/>
        </w:rPr>
      </w:pPr>
      <w:r>
        <w:rPr>
          <w:rStyle w:val="FootnoteReference"/>
        </w:rPr>
        <w:footnoteRef/>
      </w:r>
      <w:r>
        <w:t xml:space="preserve"> </w:t>
      </w:r>
      <w:r>
        <w:rPr>
          <w:i/>
          <w:sz w:val="20"/>
        </w:rPr>
        <w:t>See</w:t>
      </w:r>
      <w:r>
        <w:rPr>
          <w:i/>
          <w:spacing w:val="-13"/>
          <w:sz w:val="20"/>
        </w:rPr>
        <w:t xml:space="preserve"> </w:t>
      </w:r>
      <w:r>
        <w:rPr>
          <w:i/>
          <w:sz w:val="20"/>
        </w:rPr>
        <w:t>generally</w:t>
      </w:r>
      <w:r>
        <w:rPr>
          <w:i/>
          <w:spacing w:val="-12"/>
          <w:sz w:val="20"/>
        </w:rPr>
        <w:t xml:space="preserve"> </w:t>
      </w:r>
      <w:r>
        <w:rPr>
          <w:smallCaps/>
          <w:sz w:val="20"/>
        </w:rPr>
        <w:t>Nat’l</w:t>
      </w:r>
      <w:r>
        <w:rPr>
          <w:smallCaps/>
          <w:spacing w:val="-10"/>
          <w:sz w:val="20"/>
        </w:rPr>
        <w:t xml:space="preserve"> </w:t>
      </w:r>
      <w:r>
        <w:rPr>
          <w:smallCaps/>
          <w:sz w:val="20"/>
        </w:rPr>
        <w:t>Academies</w:t>
      </w:r>
      <w:r>
        <w:rPr>
          <w:smallCaps/>
          <w:spacing w:val="-6"/>
          <w:sz w:val="20"/>
        </w:rPr>
        <w:t xml:space="preserve"> </w:t>
      </w:r>
      <w:r>
        <w:rPr>
          <w:smallCaps/>
          <w:sz w:val="20"/>
        </w:rPr>
        <w:t>Of</w:t>
      </w:r>
      <w:r>
        <w:rPr>
          <w:smallCaps/>
          <w:spacing w:val="-5"/>
          <w:sz w:val="20"/>
        </w:rPr>
        <w:t xml:space="preserve"> </w:t>
      </w:r>
      <w:r>
        <w:rPr>
          <w:smallCaps/>
          <w:sz w:val="20"/>
        </w:rPr>
        <w:t>Sciences,</w:t>
      </w:r>
      <w:r>
        <w:rPr>
          <w:smallCaps/>
          <w:spacing w:val="-10"/>
          <w:sz w:val="20"/>
        </w:rPr>
        <w:t xml:space="preserve"> </w:t>
      </w:r>
      <w:r>
        <w:rPr>
          <w:smallCaps/>
          <w:sz w:val="20"/>
        </w:rPr>
        <w:t>Engineering,</w:t>
      </w:r>
      <w:r>
        <w:rPr>
          <w:smallCaps/>
          <w:spacing w:val="-10"/>
          <w:sz w:val="20"/>
        </w:rPr>
        <w:t xml:space="preserve"> </w:t>
      </w:r>
      <w:r>
        <w:rPr>
          <w:smallCaps/>
          <w:sz w:val="20"/>
        </w:rPr>
        <w:t>&amp;</w:t>
      </w:r>
      <w:r>
        <w:rPr>
          <w:smallCaps/>
          <w:spacing w:val="-10"/>
          <w:sz w:val="20"/>
        </w:rPr>
        <w:t xml:space="preserve"> </w:t>
      </w:r>
      <w:r>
        <w:rPr>
          <w:smallCaps/>
          <w:sz w:val="20"/>
        </w:rPr>
        <w:t>Med.,</w:t>
      </w:r>
      <w:r>
        <w:rPr>
          <w:smallCaps/>
          <w:spacing w:val="-10"/>
          <w:sz w:val="20"/>
        </w:rPr>
        <w:t xml:space="preserve"> </w:t>
      </w:r>
      <w:r>
        <w:rPr>
          <w:smallCaps/>
          <w:sz w:val="20"/>
        </w:rPr>
        <w:t>Measuring</w:t>
      </w:r>
      <w:r>
        <w:rPr>
          <w:smallCaps/>
          <w:spacing w:val="-6"/>
          <w:sz w:val="20"/>
        </w:rPr>
        <w:t xml:space="preserve"> </w:t>
      </w:r>
      <w:r>
        <w:rPr>
          <w:smallCaps/>
          <w:sz w:val="20"/>
        </w:rPr>
        <w:t>Sex,</w:t>
      </w:r>
      <w:r>
        <w:rPr>
          <w:smallCaps/>
          <w:spacing w:val="-10"/>
          <w:sz w:val="20"/>
        </w:rPr>
        <w:t xml:space="preserve"> </w:t>
      </w:r>
      <w:r>
        <w:rPr>
          <w:smallCaps/>
          <w:sz w:val="20"/>
        </w:rPr>
        <w:t>Gender</w:t>
      </w:r>
      <w:r>
        <w:rPr>
          <w:smallCaps/>
          <w:spacing w:val="-6"/>
          <w:sz w:val="20"/>
        </w:rPr>
        <w:t xml:space="preserve"> </w:t>
      </w:r>
      <w:r>
        <w:rPr>
          <w:smallCaps/>
          <w:sz w:val="20"/>
        </w:rPr>
        <w:t>Identity,</w:t>
      </w:r>
      <w:r>
        <w:rPr>
          <w:smallCaps/>
          <w:spacing w:val="-10"/>
          <w:sz w:val="20"/>
        </w:rPr>
        <w:t xml:space="preserve"> </w:t>
      </w:r>
      <w:r>
        <w:rPr>
          <w:smallCaps/>
          <w:spacing w:val="-5"/>
          <w:sz w:val="20"/>
        </w:rPr>
        <w:t>And</w:t>
      </w:r>
      <w:r w:rsidR="00B75EA7">
        <w:rPr>
          <w:smallCaps/>
          <w:spacing w:val="-5"/>
          <w:sz w:val="20"/>
        </w:rPr>
        <w:t xml:space="preserve"> </w:t>
      </w:r>
      <w:r>
        <w:rPr>
          <w:sz w:val="20"/>
        </w:rPr>
        <w:t>S</w:t>
      </w:r>
      <w:r>
        <w:rPr>
          <w:sz w:val="16"/>
        </w:rPr>
        <w:t>EXUAL</w:t>
      </w:r>
      <w:r>
        <w:rPr>
          <w:spacing w:val="-8"/>
          <w:sz w:val="16"/>
        </w:rPr>
        <w:t xml:space="preserve"> </w:t>
      </w:r>
      <w:r>
        <w:rPr>
          <w:sz w:val="20"/>
        </w:rPr>
        <w:t>O</w:t>
      </w:r>
      <w:r>
        <w:rPr>
          <w:sz w:val="16"/>
        </w:rPr>
        <w:t>RIENTATION</w:t>
      </w:r>
      <w:r>
        <w:rPr>
          <w:spacing w:val="-2"/>
          <w:sz w:val="16"/>
        </w:rPr>
        <w:t xml:space="preserve"> </w:t>
      </w:r>
      <w:r>
        <w:rPr>
          <w:sz w:val="20"/>
        </w:rPr>
        <w:t>(2022),</w:t>
      </w:r>
      <w:r>
        <w:rPr>
          <w:spacing w:val="-11"/>
          <w:sz w:val="20"/>
        </w:rPr>
        <w:t xml:space="preserve"> </w:t>
      </w:r>
      <w:hyperlink r:id="rId42">
        <w:r>
          <w:rPr>
            <w:sz w:val="20"/>
            <w:u w:val="single"/>
          </w:rPr>
          <w:t>https://nap.nationalacademies.org/catalog/26424/measuring-sex-gender-identity-and-</w:t>
        </w:r>
      </w:hyperlink>
      <w:r>
        <w:rPr>
          <w:sz w:val="20"/>
        </w:rPr>
        <w:t xml:space="preserve"> </w:t>
      </w:r>
      <w:hyperlink r:id="rId42">
        <w:r>
          <w:rPr>
            <w:spacing w:val="-2"/>
            <w:sz w:val="20"/>
            <w:u w:val="single"/>
          </w:rPr>
          <w:t>sexualorientation</w:t>
        </w:r>
        <w:r>
          <w:rPr>
            <w:spacing w:val="-2"/>
            <w:sz w:val="20"/>
          </w:rPr>
          <w:t>.</w:t>
        </w:r>
      </w:hyperlink>
    </w:p>
  </w:footnote>
  <w:footnote w:id="83">
    <w:p w:rsidR="00236E2A" w:rsidP="005A497B" w14:paraId="0168E6A9" w14:textId="2AB01661">
      <w:pPr>
        <w:pStyle w:val="FootnoteText"/>
      </w:pPr>
      <w:r>
        <w:rPr>
          <w:rStyle w:val="FootnoteReference"/>
        </w:rPr>
        <w:footnoteRef/>
      </w:r>
      <w:r>
        <w:t xml:space="preserve"> </w:t>
      </w:r>
      <w:r>
        <w:rPr>
          <w:i/>
        </w:rPr>
        <w:t>Id.</w:t>
      </w:r>
      <w:r>
        <w:rPr>
          <w:i/>
          <w:spacing w:val="-1"/>
        </w:rPr>
        <w:t xml:space="preserve"> </w:t>
      </w:r>
      <w:r>
        <w:t>at</w:t>
      </w:r>
      <w:r>
        <w:rPr>
          <w:spacing w:val="-4"/>
        </w:rPr>
        <w:t xml:space="preserve"> </w:t>
      </w:r>
      <w:r>
        <w:t>52–55,</w:t>
      </w:r>
      <w:r>
        <w:rPr>
          <w:spacing w:val="-2"/>
        </w:rPr>
        <w:t xml:space="preserve"> </w:t>
      </w:r>
      <w:r>
        <w:rPr>
          <w:spacing w:val="-5"/>
        </w:rPr>
        <w:t>67.</w:t>
      </w:r>
    </w:p>
  </w:footnote>
  <w:footnote w:id="84">
    <w:p w:rsidR="00532269" w:rsidRPr="00B75EA7" w:rsidP="005A497B" w14:paraId="21ABB9C5" w14:textId="7FF97DA2">
      <w:pPr>
        <w:spacing w:before="1" w:after="0" w:line="240" w:lineRule="auto"/>
        <w:rPr>
          <w:sz w:val="20"/>
        </w:rPr>
      </w:pPr>
      <w:r>
        <w:rPr>
          <w:rStyle w:val="FootnoteReference"/>
        </w:rPr>
        <w:footnoteRef/>
      </w:r>
      <w:r>
        <w:t xml:space="preserve"> </w:t>
      </w:r>
      <w:r>
        <w:rPr>
          <w:smallCaps/>
          <w:sz w:val="20"/>
        </w:rPr>
        <w:t>OMB,</w:t>
      </w:r>
      <w:r>
        <w:rPr>
          <w:smallCaps/>
          <w:spacing w:val="-10"/>
          <w:sz w:val="20"/>
        </w:rPr>
        <w:t xml:space="preserve"> </w:t>
      </w:r>
      <w:r>
        <w:rPr>
          <w:smallCaps/>
          <w:sz w:val="20"/>
        </w:rPr>
        <w:t>Recommendations</w:t>
      </w:r>
      <w:r>
        <w:rPr>
          <w:smallCaps/>
          <w:spacing w:val="-5"/>
          <w:sz w:val="20"/>
        </w:rPr>
        <w:t xml:space="preserve"> </w:t>
      </w:r>
      <w:r>
        <w:rPr>
          <w:smallCaps/>
          <w:sz w:val="20"/>
        </w:rPr>
        <w:t>on</w:t>
      </w:r>
      <w:r>
        <w:rPr>
          <w:smallCaps/>
          <w:spacing w:val="-6"/>
          <w:sz w:val="20"/>
        </w:rPr>
        <w:t xml:space="preserve"> </w:t>
      </w:r>
      <w:r>
        <w:rPr>
          <w:smallCaps/>
          <w:sz w:val="20"/>
        </w:rPr>
        <w:t>the</w:t>
      </w:r>
      <w:r>
        <w:rPr>
          <w:smallCaps/>
          <w:spacing w:val="-3"/>
          <w:sz w:val="20"/>
        </w:rPr>
        <w:t xml:space="preserve"> </w:t>
      </w:r>
      <w:r>
        <w:rPr>
          <w:smallCaps/>
          <w:sz w:val="20"/>
        </w:rPr>
        <w:t>Best</w:t>
      </w:r>
      <w:r>
        <w:rPr>
          <w:smallCaps/>
          <w:spacing w:val="-6"/>
          <w:sz w:val="20"/>
        </w:rPr>
        <w:t xml:space="preserve"> </w:t>
      </w:r>
      <w:r>
        <w:rPr>
          <w:smallCaps/>
          <w:sz w:val="20"/>
        </w:rPr>
        <w:t>Practices</w:t>
      </w:r>
      <w:r>
        <w:rPr>
          <w:smallCaps/>
          <w:spacing w:val="-5"/>
          <w:sz w:val="20"/>
        </w:rPr>
        <w:t xml:space="preserve"> </w:t>
      </w:r>
      <w:r>
        <w:rPr>
          <w:smallCaps/>
          <w:sz w:val="20"/>
        </w:rPr>
        <w:t>for</w:t>
      </w:r>
      <w:r>
        <w:rPr>
          <w:smallCaps/>
          <w:spacing w:val="-5"/>
          <w:sz w:val="20"/>
        </w:rPr>
        <w:t xml:space="preserve"> </w:t>
      </w:r>
      <w:r>
        <w:rPr>
          <w:smallCaps/>
          <w:sz w:val="20"/>
        </w:rPr>
        <w:t>the</w:t>
      </w:r>
      <w:r>
        <w:rPr>
          <w:smallCaps/>
          <w:spacing w:val="-5"/>
          <w:sz w:val="20"/>
        </w:rPr>
        <w:t xml:space="preserve"> </w:t>
      </w:r>
      <w:r>
        <w:rPr>
          <w:smallCaps/>
          <w:sz w:val="20"/>
        </w:rPr>
        <w:t>Collection</w:t>
      </w:r>
      <w:r>
        <w:rPr>
          <w:smallCaps/>
          <w:spacing w:val="-5"/>
          <w:sz w:val="20"/>
        </w:rPr>
        <w:t xml:space="preserve"> </w:t>
      </w:r>
      <w:r>
        <w:rPr>
          <w:smallCaps/>
          <w:sz w:val="20"/>
        </w:rPr>
        <w:t>of</w:t>
      </w:r>
      <w:r>
        <w:rPr>
          <w:smallCaps/>
          <w:spacing w:val="-5"/>
          <w:sz w:val="20"/>
        </w:rPr>
        <w:t xml:space="preserve"> </w:t>
      </w:r>
      <w:r>
        <w:rPr>
          <w:smallCaps/>
          <w:sz w:val="20"/>
        </w:rPr>
        <w:t>Sexual</w:t>
      </w:r>
      <w:r>
        <w:rPr>
          <w:smallCaps/>
          <w:spacing w:val="-5"/>
          <w:sz w:val="20"/>
        </w:rPr>
        <w:t xml:space="preserve"> </w:t>
      </w:r>
      <w:r>
        <w:rPr>
          <w:smallCaps/>
          <w:sz w:val="20"/>
        </w:rPr>
        <w:t>Orientation</w:t>
      </w:r>
      <w:r>
        <w:rPr>
          <w:smallCaps/>
          <w:spacing w:val="-5"/>
          <w:sz w:val="20"/>
        </w:rPr>
        <w:t xml:space="preserve"> </w:t>
      </w:r>
      <w:r>
        <w:rPr>
          <w:smallCaps/>
          <w:sz w:val="20"/>
        </w:rPr>
        <w:t>and</w:t>
      </w:r>
      <w:r>
        <w:rPr>
          <w:smallCaps/>
          <w:spacing w:val="-5"/>
          <w:sz w:val="20"/>
        </w:rPr>
        <w:t xml:space="preserve"> </w:t>
      </w:r>
      <w:r>
        <w:rPr>
          <w:smallCaps/>
          <w:spacing w:val="-2"/>
          <w:sz w:val="20"/>
        </w:rPr>
        <w:t>Gender</w:t>
      </w:r>
      <w:r w:rsidR="00B75EA7">
        <w:rPr>
          <w:smallCaps/>
          <w:spacing w:val="-2"/>
          <w:sz w:val="20"/>
        </w:rPr>
        <w:t xml:space="preserve"> </w:t>
      </w:r>
      <w:r>
        <w:rPr>
          <w:sz w:val="20"/>
        </w:rPr>
        <w:t>I</w:t>
      </w:r>
      <w:r>
        <w:rPr>
          <w:sz w:val="16"/>
        </w:rPr>
        <w:t>DENTITY</w:t>
      </w:r>
      <w:r>
        <w:rPr>
          <w:spacing w:val="-5"/>
          <w:sz w:val="16"/>
        </w:rPr>
        <w:t xml:space="preserve"> </w:t>
      </w:r>
      <w:r>
        <w:rPr>
          <w:sz w:val="20"/>
        </w:rPr>
        <w:t>D</w:t>
      </w:r>
      <w:r>
        <w:rPr>
          <w:sz w:val="16"/>
        </w:rPr>
        <w:t>ATA</w:t>
      </w:r>
      <w:r>
        <w:rPr>
          <w:spacing w:val="-6"/>
          <w:sz w:val="16"/>
        </w:rPr>
        <w:t xml:space="preserve"> </w:t>
      </w:r>
      <w:r>
        <w:rPr>
          <w:sz w:val="16"/>
        </w:rPr>
        <w:t>ON</w:t>
      </w:r>
      <w:r>
        <w:rPr>
          <w:spacing w:val="-5"/>
          <w:sz w:val="16"/>
        </w:rPr>
        <w:t xml:space="preserve"> </w:t>
      </w:r>
      <w:r>
        <w:rPr>
          <w:sz w:val="20"/>
        </w:rPr>
        <w:t>F</w:t>
      </w:r>
      <w:r>
        <w:rPr>
          <w:sz w:val="16"/>
        </w:rPr>
        <w:t>EDERAL</w:t>
      </w:r>
      <w:r>
        <w:rPr>
          <w:spacing w:val="-7"/>
          <w:sz w:val="16"/>
        </w:rPr>
        <w:t xml:space="preserve"> </w:t>
      </w:r>
      <w:r>
        <w:rPr>
          <w:sz w:val="20"/>
        </w:rPr>
        <w:t>S</w:t>
      </w:r>
      <w:r>
        <w:rPr>
          <w:sz w:val="16"/>
        </w:rPr>
        <w:t>TATISTICAL</w:t>
      </w:r>
      <w:r>
        <w:rPr>
          <w:spacing w:val="-4"/>
          <w:sz w:val="16"/>
        </w:rPr>
        <w:t xml:space="preserve"> </w:t>
      </w:r>
      <w:r>
        <w:rPr>
          <w:sz w:val="20"/>
        </w:rPr>
        <w:t>S</w:t>
      </w:r>
      <w:r>
        <w:rPr>
          <w:sz w:val="16"/>
        </w:rPr>
        <w:t xml:space="preserve">URVEYS </w:t>
      </w:r>
      <w:r>
        <w:rPr>
          <w:sz w:val="20"/>
        </w:rPr>
        <w:t>3</w:t>
      </w:r>
      <w:r>
        <w:rPr>
          <w:spacing w:val="-5"/>
          <w:sz w:val="20"/>
        </w:rPr>
        <w:t xml:space="preserve"> </w:t>
      </w:r>
      <w:r>
        <w:rPr>
          <w:sz w:val="20"/>
        </w:rPr>
        <w:t>(2023),</w:t>
      </w:r>
      <w:r>
        <w:rPr>
          <w:spacing w:val="-4"/>
          <w:sz w:val="20"/>
        </w:rPr>
        <w:t xml:space="preserve"> </w:t>
      </w:r>
      <w:hyperlink r:id="rId43">
        <w:r>
          <w:rPr>
            <w:sz w:val="20"/>
            <w:u w:val="single"/>
          </w:rPr>
          <w:t>https://www.whitehouse.gov/wp-</w:t>
        </w:r>
      </w:hyperlink>
      <w:r>
        <w:rPr>
          <w:sz w:val="20"/>
        </w:rPr>
        <w:t xml:space="preserve"> </w:t>
      </w:r>
      <w:hyperlink r:id="rId43">
        <w:r>
          <w:rPr>
            <w:spacing w:val="-2"/>
            <w:sz w:val="20"/>
            <w:u w:val="single"/>
          </w:rPr>
          <w:t>content/uploads/2023/01/SOGI-Best-Practices.pdf</w:t>
        </w:r>
        <w:r>
          <w:rPr>
            <w:spacing w:val="-2"/>
            <w:sz w:val="20"/>
          </w:rPr>
          <w:t>.</w:t>
        </w:r>
      </w:hyperlink>
    </w:p>
  </w:footnote>
  <w:footnote w:id="85">
    <w:p w:rsidR="00A97C22" w:rsidRPr="005A497B" w:rsidP="005A497B" w14:paraId="0B6F5A69" w14:textId="429B404D">
      <w:pPr>
        <w:spacing w:after="0" w:line="240" w:lineRule="auto"/>
        <w:rPr>
          <w:sz w:val="20"/>
        </w:rPr>
      </w:pPr>
      <w:r>
        <w:rPr>
          <w:rStyle w:val="FootnoteReference"/>
        </w:rPr>
        <w:footnoteRef/>
      </w:r>
      <w:r>
        <w:t xml:space="preserve"> </w:t>
      </w:r>
      <w:r>
        <w:rPr>
          <w:i/>
          <w:sz w:val="20"/>
        </w:rPr>
        <w:t>See</w:t>
      </w:r>
      <w:r>
        <w:rPr>
          <w:i/>
          <w:spacing w:val="-9"/>
          <w:sz w:val="20"/>
        </w:rPr>
        <w:t xml:space="preserve"> </w:t>
      </w:r>
      <w:r>
        <w:rPr>
          <w:smallCaps/>
          <w:sz w:val="20"/>
        </w:rPr>
        <w:t>Nat’l</w:t>
      </w:r>
      <w:r>
        <w:rPr>
          <w:smallCaps/>
          <w:spacing w:val="-5"/>
          <w:sz w:val="20"/>
        </w:rPr>
        <w:t xml:space="preserve"> </w:t>
      </w:r>
      <w:r>
        <w:rPr>
          <w:smallCaps/>
          <w:sz w:val="20"/>
        </w:rPr>
        <w:t>Science</w:t>
      </w:r>
      <w:r>
        <w:rPr>
          <w:smallCaps/>
          <w:spacing w:val="-4"/>
          <w:sz w:val="20"/>
        </w:rPr>
        <w:t xml:space="preserve"> </w:t>
      </w:r>
      <w:r>
        <w:rPr>
          <w:smallCaps/>
          <w:sz w:val="20"/>
        </w:rPr>
        <w:t>&amp;</w:t>
      </w:r>
      <w:r>
        <w:rPr>
          <w:smallCaps/>
          <w:spacing w:val="-10"/>
          <w:sz w:val="20"/>
        </w:rPr>
        <w:t xml:space="preserve"> </w:t>
      </w:r>
      <w:r>
        <w:rPr>
          <w:smallCaps/>
          <w:sz w:val="20"/>
        </w:rPr>
        <w:t>Technology</w:t>
      </w:r>
      <w:r>
        <w:rPr>
          <w:smallCaps/>
          <w:spacing w:val="-5"/>
          <w:sz w:val="20"/>
        </w:rPr>
        <w:t xml:space="preserve"> </w:t>
      </w:r>
      <w:r>
        <w:rPr>
          <w:smallCaps/>
          <w:sz w:val="20"/>
        </w:rPr>
        <w:t>Council,</w:t>
      </w:r>
      <w:r>
        <w:rPr>
          <w:smallCaps/>
          <w:spacing w:val="-10"/>
          <w:sz w:val="20"/>
        </w:rPr>
        <w:t xml:space="preserve"> </w:t>
      </w:r>
      <w:r>
        <w:rPr>
          <w:smallCaps/>
          <w:sz w:val="20"/>
        </w:rPr>
        <w:t>Federal</w:t>
      </w:r>
      <w:r>
        <w:rPr>
          <w:smallCaps/>
          <w:spacing w:val="-4"/>
          <w:sz w:val="20"/>
        </w:rPr>
        <w:t xml:space="preserve"> </w:t>
      </w:r>
      <w:r>
        <w:rPr>
          <w:smallCaps/>
          <w:sz w:val="20"/>
        </w:rPr>
        <w:t>Evidence</w:t>
      </w:r>
      <w:r>
        <w:rPr>
          <w:smallCaps/>
          <w:spacing w:val="-4"/>
          <w:sz w:val="20"/>
        </w:rPr>
        <w:t xml:space="preserve"> </w:t>
      </w:r>
      <w:r>
        <w:rPr>
          <w:smallCaps/>
          <w:sz w:val="20"/>
        </w:rPr>
        <w:t>Agenda</w:t>
      </w:r>
      <w:r>
        <w:rPr>
          <w:smallCaps/>
          <w:spacing w:val="-6"/>
          <w:sz w:val="20"/>
        </w:rPr>
        <w:t xml:space="preserve"> </w:t>
      </w:r>
      <w:r>
        <w:rPr>
          <w:smallCaps/>
          <w:sz w:val="20"/>
        </w:rPr>
        <w:t>on</w:t>
      </w:r>
      <w:r>
        <w:rPr>
          <w:smallCaps/>
          <w:spacing w:val="-5"/>
          <w:sz w:val="20"/>
        </w:rPr>
        <w:t xml:space="preserve"> </w:t>
      </w:r>
      <w:r>
        <w:rPr>
          <w:smallCaps/>
          <w:sz w:val="20"/>
        </w:rPr>
        <w:t>LGBTQI+</w:t>
      </w:r>
      <w:r>
        <w:rPr>
          <w:smallCaps/>
          <w:spacing w:val="-10"/>
          <w:sz w:val="20"/>
        </w:rPr>
        <w:t xml:space="preserve"> </w:t>
      </w:r>
      <w:r>
        <w:rPr>
          <w:smallCaps/>
          <w:sz w:val="20"/>
        </w:rPr>
        <w:t>Equity</w:t>
      </w:r>
      <w:r>
        <w:rPr>
          <w:smallCaps/>
          <w:spacing w:val="3"/>
          <w:sz w:val="20"/>
        </w:rPr>
        <w:t xml:space="preserve"> </w:t>
      </w:r>
      <w:r>
        <w:rPr>
          <w:smallCaps/>
          <w:sz w:val="20"/>
        </w:rPr>
        <w:t>3</w:t>
      </w:r>
      <w:r>
        <w:rPr>
          <w:smallCaps/>
          <w:spacing w:val="-4"/>
          <w:sz w:val="20"/>
        </w:rPr>
        <w:t xml:space="preserve"> </w:t>
      </w:r>
      <w:r>
        <w:rPr>
          <w:smallCaps/>
          <w:spacing w:val="-2"/>
          <w:sz w:val="20"/>
        </w:rPr>
        <w:t>(2023),</w:t>
      </w:r>
      <w:r w:rsidR="00B75EA7">
        <w:rPr>
          <w:smallCaps/>
          <w:spacing w:val="-2"/>
          <w:sz w:val="20"/>
        </w:rPr>
        <w:t xml:space="preserve"> </w:t>
      </w:r>
      <w:hyperlink r:id="rId44">
        <w:r>
          <w:rPr>
            <w:spacing w:val="-2"/>
            <w:sz w:val="20"/>
            <w:u w:val="single"/>
          </w:rPr>
          <w:t>https://www.whitehouse.gov/wp-content/uploads/2023/01/Federal-Evidence-Agenda-on-LGBTQI-Equity.pdf</w:t>
        </w:r>
        <w:r>
          <w:rPr>
            <w:spacing w:val="-2"/>
            <w:sz w:val="20"/>
          </w:rPr>
          <w:t>.</w:t>
        </w:r>
      </w:hyperlink>
    </w:p>
  </w:footnote>
  <w:footnote w:id="86">
    <w:p w:rsidR="003F51D9" w14:paraId="25265C6D" w14:textId="4E88C0EC">
      <w:pPr>
        <w:pStyle w:val="FootnoteText"/>
      </w:pPr>
      <w:r>
        <w:rPr>
          <w:rStyle w:val="FootnoteReference"/>
        </w:rPr>
        <w:footnoteRef/>
      </w:r>
      <w:r>
        <w:t xml:space="preserve"> N</w:t>
      </w:r>
      <w:r>
        <w:rPr>
          <w:sz w:val="16"/>
        </w:rPr>
        <w:t>AT</w:t>
      </w:r>
      <w:r>
        <w:t>’</w:t>
      </w:r>
      <w:r>
        <w:rPr>
          <w:sz w:val="16"/>
        </w:rPr>
        <w:t>L</w:t>
      </w:r>
      <w:r>
        <w:rPr>
          <w:spacing w:val="-4"/>
          <w:sz w:val="16"/>
        </w:rPr>
        <w:t xml:space="preserve"> </w:t>
      </w:r>
      <w:r>
        <w:t>A</w:t>
      </w:r>
      <w:r>
        <w:rPr>
          <w:sz w:val="16"/>
        </w:rPr>
        <w:t>CADEMIES</w:t>
      </w:r>
      <w:r>
        <w:rPr>
          <w:spacing w:val="-5"/>
          <w:sz w:val="16"/>
        </w:rPr>
        <w:t xml:space="preserve"> </w:t>
      </w:r>
      <w:r>
        <w:t>O</w:t>
      </w:r>
      <w:r>
        <w:rPr>
          <w:sz w:val="16"/>
        </w:rPr>
        <w:t>F</w:t>
      </w:r>
      <w:r>
        <w:rPr>
          <w:spacing w:val="-5"/>
          <w:sz w:val="16"/>
        </w:rPr>
        <w:t xml:space="preserve"> </w:t>
      </w:r>
      <w:r>
        <w:t>S</w:t>
      </w:r>
      <w:r>
        <w:rPr>
          <w:sz w:val="16"/>
        </w:rPr>
        <w:t>CIENCES</w:t>
      </w:r>
      <w:r>
        <w:t>,</w:t>
      </w:r>
      <w:r>
        <w:rPr>
          <w:spacing w:val="-12"/>
        </w:rPr>
        <w:t xml:space="preserve"> </w:t>
      </w:r>
      <w:r>
        <w:t>E</w:t>
      </w:r>
      <w:r>
        <w:rPr>
          <w:sz w:val="16"/>
        </w:rPr>
        <w:t>NGINEERING</w:t>
      </w:r>
      <w:r>
        <w:t>,</w:t>
      </w:r>
      <w:r>
        <w:rPr>
          <w:spacing w:val="-13"/>
        </w:rPr>
        <w:t xml:space="preserve"> </w:t>
      </w:r>
      <w:r>
        <w:t>&amp;</w:t>
      </w:r>
      <w:r>
        <w:rPr>
          <w:spacing w:val="-12"/>
        </w:rPr>
        <w:t xml:space="preserve"> </w:t>
      </w:r>
      <w:r>
        <w:t>M</w:t>
      </w:r>
      <w:r>
        <w:rPr>
          <w:sz w:val="16"/>
        </w:rPr>
        <w:t>ED</w:t>
      </w:r>
      <w:r>
        <w:t>.,</w:t>
      </w:r>
      <w:r>
        <w:rPr>
          <w:spacing w:val="-13"/>
        </w:rPr>
        <w:t xml:space="preserve"> </w:t>
      </w:r>
      <w:r>
        <w:rPr>
          <w:i/>
        </w:rPr>
        <w:t>supra</w:t>
      </w:r>
      <w:r>
        <w:rPr>
          <w:i/>
          <w:spacing w:val="-4"/>
        </w:rPr>
        <w:t xml:space="preserve"> </w:t>
      </w:r>
      <w:r>
        <w:t>note</w:t>
      </w:r>
      <w:r>
        <w:rPr>
          <w:spacing w:val="-7"/>
        </w:rPr>
        <w:t xml:space="preserve"> </w:t>
      </w:r>
      <w:hyperlink w:anchor="_bookmark1" w:history="1">
        <w:r>
          <w:rPr>
            <w:spacing w:val="-5"/>
          </w:rPr>
          <w:t>9.</w:t>
        </w:r>
      </w:hyperlink>
    </w:p>
  </w:footnote>
  <w:footnote w:id="87">
    <w:p w:rsidR="00CB1F76" w:rsidP="00BA17A5" w14:paraId="596B09B2" w14:textId="104599D6">
      <w:pPr>
        <w:pStyle w:val="FootnoteText"/>
      </w:pPr>
      <w:r>
        <w:rPr>
          <w:rStyle w:val="FootnoteReference"/>
        </w:rPr>
        <w:footnoteRef/>
      </w:r>
      <w:r>
        <w:t xml:space="preserve"> </w:t>
      </w:r>
      <w:r>
        <w:rPr>
          <w:i/>
        </w:rPr>
        <w:t>See</w:t>
      </w:r>
      <w:r>
        <w:rPr>
          <w:i/>
          <w:spacing w:val="-2"/>
        </w:rPr>
        <w:t xml:space="preserve"> </w:t>
      </w:r>
      <w:r>
        <w:rPr>
          <w:i/>
        </w:rPr>
        <w:t xml:space="preserve">id. </w:t>
      </w:r>
      <w:r>
        <w:t>at</w:t>
      </w:r>
      <w:r>
        <w:rPr>
          <w:spacing w:val="-4"/>
        </w:rPr>
        <w:t xml:space="preserve"> 145.</w:t>
      </w:r>
    </w:p>
  </w:footnote>
  <w:footnote w:id="88">
    <w:p w:rsidR="00116DAA" w:rsidP="00BA17A5" w14:paraId="195ADB56" w14:textId="3DD01733">
      <w:pPr>
        <w:pStyle w:val="FootnoteText"/>
      </w:pPr>
      <w:r>
        <w:rPr>
          <w:rStyle w:val="FootnoteReference"/>
        </w:rPr>
        <w:footnoteRef/>
      </w:r>
      <w:r>
        <w:t xml:space="preserve"> Melanie</w:t>
      </w:r>
      <w:r>
        <w:rPr>
          <w:spacing w:val="-3"/>
        </w:rPr>
        <w:t xml:space="preserve"> </w:t>
      </w:r>
      <w:r>
        <w:t>Blackless</w:t>
      </w:r>
      <w:r>
        <w:rPr>
          <w:spacing w:val="-4"/>
        </w:rPr>
        <w:t xml:space="preserve"> </w:t>
      </w:r>
      <w:r>
        <w:t>et</w:t>
      </w:r>
      <w:r>
        <w:rPr>
          <w:spacing w:val="-3"/>
        </w:rPr>
        <w:t xml:space="preserve"> </w:t>
      </w:r>
      <w:r>
        <w:t>al.,</w:t>
      </w:r>
      <w:r>
        <w:rPr>
          <w:spacing w:val="-1"/>
        </w:rPr>
        <w:t xml:space="preserve"> </w:t>
      </w:r>
      <w:r>
        <w:rPr>
          <w:i/>
        </w:rPr>
        <w:t>How</w:t>
      </w:r>
      <w:r>
        <w:rPr>
          <w:i/>
          <w:spacing w:val="-2"/>
        </w:rPr>
        <w:t xml:space="preserve"> </w:t>
      </w:r>
      <w:r>
        <w:rPr>
          <w:i/>
        </w:rPr>
        <w:t>Sexually</w:t>
      </w:r>
      <w:r>
        <w:rPr>
          <w:i/>
          <w:spacing w:val="-3"/>
        </w:rPr>
        <w:t xml:space="preserve"> </w:t>
      </w:r>
      <w:r>
        <w:rPr>
          <w:i/>
        </w:rPr>
        <w:t>Dimorphic</w:t>
      </w:r>
      <w:r>
        <w:rPr>
          <w:i/>
          <w:spacing w:val="-3"/>
        </w:rPr>
        <w:t xml:space="preserve"> </w:t>
      </w:r>
      <w:r>
        <w:rPr>
          <w:i/>
        </w:rPr>
        <w:t>Are</w:t>
      </w:r>
      <w:r>
        <w:rPr>
          <w:i/>
          <w:spacing w:val="-3"/>
        </w:rPr>
        <w:t xml:space="preserve"> </w:t>
      </w:r>
      <w:r>
        <w:rPr>
          <w:i/>
        </w:rPr>
        <w:t>We?</w:t>
      </w:r>
      <w:r>
        <w:rPr>
          <w:i/>
          <w:spacing w:val="-4"/>
        </w:rPr>
        <w:t xml:space="preserve"> </w:t>
      </w:r>
      <w:r>
        <w:rPr>
          <w:i/>
        </w:rPr>
        <w:t>Review</w:t>
      </w:r>
      <w:r>
        <w:rPr>
          <w:i/>
          <w:spacing w:val="-4"/>
        </w:rPr>
        <w:t xml:space="preserve"> </w:t>
      </w:r>
      <w:r>
        <w:rPr>
          <w:i/>
        </w:rPr>
        <w:t>And Synthesis</w:t>
      </w:r>
      <w:r>
        <w:t>,</w:t>
      </w:r>
      <w:r>
        <w:rPr>
          <w:spacing w:val="-3"/>
        </w:rPr>
        <w:t xml:space="preserve"> </w:t>
      </w:r>
      <w:r>
        <w:t>12</w:t>
      </w:r>
      <w:r>
        <w:rPr>
          <w:spacing w:val="-1"/>
        </w:rPr>
        <w:t xml:space="preserve"> </w:t>
      </w:r>
      <w:r>
        <w:t>A</w:t>
      </w:r>
      <w:r>
        <w:rPr>
          <w:sz w:val="16"/>
        </w:rPr>
        <w:t>M</w:t>
      </w:r>
      <w:r>
        <w:t>.</w:t>
      </w:r>
      <w:r>
        <w:rPr>
          <w:spacing w:val="-13"/>
        </w:rPr>
        <w:t xml:space="preserve"> </w:t>
      </w:r>
      <w:r>
        <w:t>J.</w:t>
      </w:r>
      <w:r>
        <w:rPr>
          <w:spacing w:val="-11"/>
        </w:rPr>
        <w:t xml:space="preserve"> </w:t>
      </w:r>
      <w:r>
        <w:t>H</w:t>
      </w:r>
      <w:r>
        <w:rPr>
          <w:sz w:val="16"/>
        </w:rPr>
        <w:t>UMAN</w:t>
      </w:r>
      <w:r>
        <w:rPr>
          <w:spacing w:val="-3"/>
          <w:sz w:val="16"/>
        </w:rPr>
        <w:t xml:space="preserve"> </w:t>
      </w:r>
      <w:r>
        <w:t>B</w:t>
      </w:r>
      <w:r>
        <w:rPr>
          <w:sz w:val="16"/>
        </w:rPr>
        <w:t>IOLOGY</w:t>
      </w:r>
      <w:r>
        <w:rPr>
          <w:spacing w:val="40"/>
          <w:sz w:val="16"/>
        </w:rPr>
        <w:t xml:space="preserve"> </w:t>
      </w:r>
      <w:r>
        <w:t>151 (2000).</w:t>
      </w:r>
    </w:p>
  </w:footnote>
  <w:footnote w:id="89">
    <w:p w:rsidR="00DA01C9" w:rsidP="00BA17A5" w14:paraId="4AEB5BB0" w14:textId="7788B82F">
      <w:pPr>
        <w:spacing w:after="0" w:line="240" w:lineRule="auto"/>
      </w:pPr>
      <w:r>
        <w:rPr>
          <w:rStyle w:val="FootnoteReference"/>
        </w:rPr>
        <w:footnoteRef/>
      </w:r>
      <w:r>
        <w:t xml:space="preserve"> </w:t>
      </w:r>
      <w:r>
        <w:rPr>
          <w:sz w:val="20"/>
        </w:rPr>
        <w:t>N</w:t>
      </w:r>
      <w:r>
        <w:rPr>
          <w:sz w:val="16"/>
        </w:rPr>
        <w:t>AT</w:t>
      </w:r>
      <w:r>
        <w:rPr>
          <w:sz w:val="20"/>
        </w:rPr>
        <w:t>’</w:t>
      </w:r>
      <w:r>
        <w:rPr>
          <w:sz w:val="16"/>
        </w:rPr>
        <w:t>L</w:t>
      </w:r>
      <w:r>
        <w:rPr>
          <w:spacing w:val="-4"/>
          <w:sz w:val="16"/>
        </w:rPr>
        <w:t xml:space="preserve"> </w:t>
      </w:r>
      <w:r>
        <w:rPr>
          <w:sz w:val="20"/>
        </w:rPr>
        <w:t>A</w:t>
      </w:r>
      <w:r>
        <w:rPr>
          <w:sz w:val="16"/>
        </w:rPr>
        <w:t>CADEMIES</w:t>
      </w:r>
      <w:r>
        <w:rPr>
          <w:spacing w:val="-4"/>
          <w:sz w:val="16"/>
        </w:rPr>
        <w:t xml:space="preserve"> </w:t>
      </w:r>
      <w:r>
        <w:rPr>
          <w:sz w:val="20"/>
        </w:rPr>
        <w:t>O</w:t>
      </w:r>
      <w:r>
        <w:rPr>
          <w:sz w:val="16"/>
        </w:rPr>
        <w:t>F</w:t>
      </w:r>
      <w:r>
        <w:rPr>
          <w:spacing w:val="-4"/>
          <w:sz w:val="16"/>
        </w:rPr>
        <w:t xml:space="preserve"> </w:t>
      </w:r>
      <w:r>
        <w:rPr>
          <w:sz w:val="20"/>
        </w:rPr>
        <w:t>S</w:t>
      </w:r>
      <w:r>
        <w:rPr>
          <w:sz w:val="16"/>
        </w:rPr>
        <w:t>CIENCES</w:t>
      </w:r>
      <w:r>
        <w:rPr>
          <w:sz w:val="20"/>
        </w:rPr>
        <w:t>,</w:t>
      </w:r>
      <w:r>
        <w:rPr>
          <w:spacing w:val="-13"/>
          <w:sz w:val="20"/>
        </w:rPr>
        <w:t xml:space="preserve"> </w:t>
      </w:r>
      <w:r>
        <w:rPr>
          <w:sz w:val="20"/>
        </w:rPr>
        <w:t>E</w:t>
      </w:r>
      <w:r>
        <w:rPr>
          <w:sz w:val="16"/>
        </w:rPr>
        <w:t>NGINEERING</w:t>
      </w:r>
      <w:r>
        <w:rPr>
          <w:sz w:val="20"/>
        </w:rPr>
        <w:t>,</w:t>
      </w:r>
      <w:r>
        <w:rPr>
          <w:spacing w:val="-12"/>
          <w:sz w:val="20"/>
        </w:rPr>
        <w:t xml:space="preserve"> </w:t>
      </w:r>
      <w:r>
        <w:rPr>
          <w:sz w:val="20"/>
        </w:rPr>
        <w:t>&amp;</w:t>
      </w:r>
      <w:r>
        <w:rPr>
          <w:spacing w:val="-13"/>
          <w:sz w:val="20"/>
        </w:rPr>
        <w:t xml:space="preserve"> </w:t>
      </w:r>
      <w:r>
        <w:rPr>
          <w:sz w:val="20"/>
        </w:rPr>
        <w:t>M</w:t>
      </w:r>
      <w:r>
        <w:rPr>
          <w:sz w:val="16"/>
        </w:rPr>
        <w:t>ED</w:t>
      </w:r>
      <w:r>
        <w:rPr>
          <w:sz w:val="20"/>
        </w:rPr>
        <w:t>,</w:t>
      </w:r>
      <w:r>
        <w:rPr>
          <w:spacing w:val="-3"/>
          <w:sz w:val="20"/>
        </w:rPr>
        <w:t xml:space="preserve"> </w:t>
      </w:r>
      <w:r>
        <w:rPr>
          <w:sz w:val="20"/>
        </w:rPr>
        <w:t>U</w:t>
      </w:r>
      <w:r>
        <w:rPr>
          <w:sz w:val="16"/>
        </w:rPr>
        <w:t>NDERSTANDING</w:t>
      </w:r>
      <w:r>
        <w:rPr>
          <w:spacing w:val="-5"/>
          <w:sz w:val="16"/>
        </w:rPr>
        <w:t xml:space="preserve"> </w:t>
      </w:r>
      <w:r>
        <w:rPr>
          <w:sz w:val="16"/>
        </w:rPr>
        <w:t>THE</w:t>
      </w:r>
      <w:r>
        <w:rPr>
          <w:spacing w:val="-2"/>
          <w:sz w:val="16"/>
        </w:rPr>
        <w:t xml:space="preserve"> </w:t>
      </w:r>
      <w:r>
        <w:rPr>
          <w:sz w:val="20"/>
        </w:rPr>
        <w:t>W</w:t>
      </w:r>
      <w:r>
        <w:rPr>
          <w:sz w:val="16"/>
        </w:rPr>
        <w:t>ELL</w:t>
      </w:r>
      <w:r>
        <w:rPr>
          <w:sz w:val="20"/>
        </w:rPr>
        <w:t>-B</w:t>
      </w:r>
      <w:r>
        <w:rPr>
          <w:sz w:val="16"/>
        </w:rPr>
        <w:t>EING</w:t>
      </w:r>
      <w:r>
        <w:rPr>
          <w:spacing w:val="-5"/>
          <w:sz w:val="16"/>
        </w:rPr>
        <w:t xml:space="preserve"> </w:t>
      </w:r>
      <w:r>
        <w:rPr>
          <w:sz w:val="16"/>
        </w:rPr>
        <w:t>OF</w:t>
      </w:r>
      <w:r>
        <w:rPr>
          <w:spacing w:val="-3"/>
          <w:sz w:val="16"/>
        </w:rPr>
        <w:t xml:space="preserve"> </w:t>
      </w:r>
      <w:r>
        <w:rPr>
          <w:sz w:val="20"/>
        </w:rPr>
        <w:t>LGBTQI+ P</w:t>
      </w:r>
      <w:r>
        <w:rPr>
          <w:sz w:val="16"/>
        </w:rPr>
        <w:t xml:space="preserve">OPULATIONS </w:t>
      </w:r>
      <w:r>
        <w:rPr>
          <w:sz w:val="20"/>
        </w:rPr>
        <w:t xml:space="preserve">26–28 (2020), </w:t>
      </w:r>
      <w:hyperlink r:id="rId45">
        <w:r>
          <w:rPr>
            <w:sz w:val="20"/>
            <w:u w:val="single"/>
          </w:rPr>
          <w:t>https://doi.org/10.17226/25877</w:t>
        </w:r>
        <w:r>
          <w:rPr>
            <w:sz w:val="20"/>
          </w:rPr>
          <w:t>.</w:t>
        </w:r>
      </w:hyperlink>
    </w:p>
  </w:footnote>
  <w:footnote w:id="90">
    <w:p w:rsidR="00BA17A5" w:rsidP="00BA17A5" w14:paraId="158972A8" w14:textId="5730528E">
      <w:pPr>
        <w:pStyle w:val="FootnoteText"/>
      </w:pPr>
      <w:r>
        <w:rPr>
          <w:rStyle w:val="FootnoteReference"/>
        </w:rPr>
        <w:footnoteRef/>
      </w:r>
      <w:r>
        <w:t xml:space="preserve"> </w:t>
      </w:r>
      <w:r>
        <w:rPr>
          <w:i/>
        </w:rPr>
        <w:t>See,</w:t>
      </w:r>
      <w:r>
        <w:rPr>
          <w:i/>
          <w:spacing w:val="-3"/>
        </w:rPr>
        <w:t xml:space="preserve"> </w:t>
      </w:r>
      <w:r>
        <w:rPr>
          <w:i/>
        </w:rPr>
        <w:t>e.g.</w:t>
      </w:r>
      <w:r>
        <w:t>,</w:t>
      </w:r>
      <w:r>
        <w:rPr>
          <w:spacing w:val="-3"/>
        </w:rPr>
        <w:t xml:space="preserve"> </w:t>
      </w:r>
      <w:r>
        <w:t>N</w:t>
      </w:r>
      <w:r>
        <w:rPr>
          <w:sz w:val="16"/>
        </w:rPr>
        <w:t>AT</w:t>
      </w:r>
      <w:r>
        <w:t>’</w:t>
      </w:r>
      <w:r>
        <w:rPr>
          <w:sz w:val="16"/>
        </w:rPr>
        <w:t>L</w:t>
      </w:r>
      <w:r>
        <w:rPr>
          <w:spacing w:val="-5"/>
          <w:sz w:val="16"/>
        </w:rPr>
        <w:t xml:space="preserve"> </w:t>
      </w:r>
      <w:r>
        <w:t>A</w:t>
      </w:r>
      <w:r>
        <w:rPr>
          <w:sz w:val="16"/>
        </w:rPr>
        <w:t>CADEMIES</w:t>
      </w:r>
      <w:r>
        <w:rPr>
          <w:spacing w:val="-2"/>
          <w:sz w:val="16"/>
        </w:rPr>
        <w:t xml:space="preserve"> </w:t>
      </w:r>
      <w:r>
        <w:t>O</w:t>
      </w:r>
      <w:r>
        <w:rPr>
          <w:sz w:val="16"/>
        </w:rPr>
        <w:t>F</w:t>
      </w:r>
      <w:r>
        <w:rPr>
          <w:spacing w:val="-3"/>
          <w:sz w:val="16"/>
        </w:rPr>
        <w:t xml:space="preserve"> </w:t>
      </w:r>
      <w:r>
        <w:t>S</w:t>
      </w:r>
      <w:r>
        <w:rPr>
          <w:sz w:val="16"/>
        </w:rPr>
        <w:t>CIENCES</w:t>
      </w:r>
      <w:r>
        <w:t>,</w:t>
      </w:r>
      <w:r>
        <w:rPr>
          <w:spacing w:val="-12"/>
        </w:rPr>
        <w:t xml:space="preserve"> </w:t>
      </w:r>
      <w:r>
        <w:t>E</w:t>
      </w:r>
      <w:r>
        <w:rPr>
          <w:sz w:val="16"/>
        </w:rPr>
        <w:t>NGINEERING</w:t>
      </w:r>
      <w:r>
        <w:t>,</w:t>
      </w:r>
      <w:r>
        <w:rPr>
          <w:spacing w:val="-12"/>
        </w:rPr>
        <w:t xml:space="preserve"> </w:t>
      </w:r>
      <w:r>
        <w:t>&amp;</w:t>
      </w:r>
      <w:r>
        <w:rPr>
          <w:spacing w:val="-12"/>
        </w:rPr>
        <w:t xml:space="preserve"> </w:t>
      </w:r>
      <w:r>
        <w:t>M</w:t>
      </w:r>
      <w:r>
        <w:rPr>
          <w:sz w:val="16"/>
        </w:rPr>
        <w:t>ED</w:t>
      </w:r>
      <w:r>
        <w:t>.,</w:t>
      </w:r>
      <w:r>
        <w:rPr>
          <w:spacing w:val="-12"/>
        </w:rPr>
        <w:t xml:space="preserve"> </w:t>
      </w:r>
      <w:r>
        <w:rPr>
          <w:i/>
        </w:rPr>
        <w:t>supra</w:t>
      </w:r>
      <w:r>
        <w:rPr>
          <w:i/>
          <w:spacing w:val="-4"/>
        </w:rPr>
        <w:t xml:space="preserve"> </w:t>
      </w:r>
      <w:r>
        <w:t>note</w:t>
      </w:r>
      <w:r>
        <w:rPr>
          <w:spacing w:val="-3"/>
        </w:rPr>
        <w:t xml:space="preserve"> </w:t>
      </w:r>
      <w:hyperlink w:anchor="_bookmark1" w:history="1">
        <w:r>
          <w:t>9,</w:t>
        </w:r>
      </w:hyperlink>
      <w:r>
        <w:rPr>
          <w:spacing w:val="-3"/>
        </w:rPr>
        <w:t xml:space="preserve"> </w:t>
      </w:r>
      <w:r>
        <w:t>at</w:t>
      </w:r>
      <w:r>
        <w:rPr>
          <w:spacing w:val="-3"/>
        </w:rPr>
        <w:t xml:space="preserve"> </w:t>
      </w:r>
      <w:r>
        <w:t>132–33</w:t>
      </w:r>
      <w:r>
        <w:rPr>
          <w:spacing w:val="-3"/>
        </w:rPr>
        <w:t xml:space="preserve"> </w:t>
      </w:r>
      <w:r>
        <w:t>(recommending assessment of nonbinary response options and other possible improvements to gender identity measures).</w:t>
      </w:r>
    </w:p>
  </w:footnote>
  <w:footnote w:id="91">
    <w:p w:rsidR="00912BF4" w:rsidP="00937122" w14:paraId="22656441" w14:textId="482C9029">
      <w:pPr>
        <w:pStyle w:val="FootnoteText"/>
      </w:pPr>
      <w:r>
        <w:rPr>
          <w:rStyle w:val="FootnoteReference"/>
        </w:rPr>
        <w:footnoteRef/>
      </w:r>
      <w:r>
        <w:t xml:space="preserve"> GLSEN.</w:t>
      </w:r>
      <w:r>
        <w:rPr>
          <w:spacing w:val="-3"/>
        </w:rPr>
        <w:t xml:space="preserve"> </w:t>
      </w:r>
      <w:r>
        <w:t>(2020).</w:t>
      </w:r>
      <w:r>
        <w:rPr>
          <w:spacing w:val="-3"/>
        </w:rPr>
        <w:t xml:space="preserve"> </w:t>
      </w:r>
      <w:r>
        <w:t>Supporting</w:t>
      </w:r>
      <w:r>
        <w:rPr>
          <w:spacing w:val="-3"/>
        </w:rPr>
        <w:t xml:space="preserve"> </w:t>
      </w:r>
      <w:r>
        <w:t>LGBTQ</w:t>
      </w:r>
      <w:r>
        <w:rPr>
          <w:spacing w:val="-3"/>
        </w:rPr>
        <w:t xml:space="preserve"> </w:t>
      </w:r>
      <w:r>
        <w:t>Students</w:t>
      </w:r>
      <w:r>
        <w:rPr>
          <w:spacing w:val="-3"/>
        </w:rPr>
        <w:t xml:space="preserve"> </w:t>
      </w:r>
      <w:r>
        <w:t>by</w:t>
      </w:r>
      <w:r>
        <w:rPr>
          <w:spacing w:val="-3"/>
        </w:rPr>
        <w:t xml:space="preserve"> </w:t>
      </w:r>
      <w:r>
        <w:t>Protecting</w:t>
      </w:r>
      <w:r>
        <w:rPr>
          <w:spacing w:val="-4"/>
        </w:rPr>
        <w:t xml:space="preserve"> </w:t>
      </w:r>
      <w:r>
        <w:t>LGBTQ</w:t>
      </w:r>
      <w:r>
        <w:rPr>
          <w:spacing w:val="-3"/>
        </w:rPr>
        <w:t xml:space="preserve"> </w:t>
      </w:r>
      <w:r>
        <w:t>Teachers.</w:t>
      </w:r>
      <w:r>
        <w:rPr>
          <w:spacing w:val="-3"/>
        </w:rPr>
        <w:t xml:space="preserve"> </w:t>
      </w:r>
      <w:r>
        <w:t>New</w:t>
      </w:r>
      <w:r>
        <w:rPr>
          <w:spacing w:val="-3"/>
        </w:rPr>
        <w:t xml:space="preserve"> </w:t>
      </w:r>
      <w:r>
        <w:t>York:</w:t>
      </w:r>
      <w:r>
        <w:rPr>
          <w:spacing w:val="-4"/>
        </w:rPr>
        <w:t xml:space="preserve"> </w:t>
      </w:r>
      <w:r>
        <w:t xml:space="preserve">GLSEN. </w:t>
      </w:r>
      <w:hyperlink r:id="rId46" w:history="1">
        <w:r w:rsidRPr="00B356D1" w:rsidR="00937122">
          <w:rPr>
            <w:rStyle w:val="Hyperlink"/>
          </w:rPr>
          <w:t>https://www.glsen.org/research/lgbtq-supportive-teaching</w:t>
        </w:r>
      </w:hyperlink>
      <w:r>
        <w:rPr>
          <w:color w:val="0562C1"/>
        </w:rPr>
        <w:t xml:space="preserve"> </w:t>
      </w:r>
      <w:r>
        <w:t>(Accessed March 23, 2023).</w:t>
      </w:r>
    </w:p>
  </w:footnote>
  <w:footnote w:id="92">
    <w:p w:rsidR="00937122" w:rsidRPr="00937122" w:rsidP="00937122" w14:paraId="5AD3513D" w14:textId="431EC722">
      <w:pPr>
        <w:spacing w:after="0" w:line="240" w:lineRule="auto"/>
        <w:ind w:hanging="1"/>
        <w:rPr>
          <w:sz w:val="20"/>
          <w:szCs w:val="20"/>
        </w:rPr>
      </w:pPr>
      <w:r w:rsidRPr="00937122">
        <w:rPr>
          <w:rStyle w:val="FootnoteReference"/>
          <w:sz w:val="20"/>
          <w:szCs w:val="20"/>
        </w:rPr>
        <w:footnoteRef/>
      </w:r>
      <w:r w:rsidRPr="00937122">
        <w:rPr>
          <w:sz w:val="20"/>
          <w:szCs w:val="20"/>
        </w:rPr>
        <w:t xml:space="preserve"> Subcommittee on Sexual Orientation, Gender Identity, and Variations in Sex Characteristics (SOGI) Data</w:t>
      </w:r>
      <w:r w:rsidR="006A3E6C">
        <w:rPr>
          <w:sz w:val="20"/>
          <w:szCs w:val="20"/>
        </w:rPr>
        <w:t xml:space="preserve"> </w:t>
      </w:r>
      <w:r>
        <w:rPr>
          <w:sz w:val="20"/>
          <w:szCs w:val="20"/>
        </w:rPr>
        <w:t>S</w:t>
      </w:r>
      <w:r w:rsidRPr="00937122">
        <w:rPr>
          <w:sz w:val="20"/>
          <w:szCs w:val="20"/>
        </w:rPr>
        <w:t xml:space="preserve">ubcommittee on Equitable Data, “Federal Evidence Agenda on LGBTQI+ Equity,” January 2023, available at </w:t>
      </w:r>
      <w:hyperlink r:id="rId44">
        <w:r w:rsidRPr="00937122">
          <w:rPr>
            <w:color w:val="0562C1"/>
            <w:spacing w:val="-2"/>
            <w:sz w:val="20"/>
            <w:szCs w:val="20"/>
            <w:u w:val="single" w:color="0562C1"/>
          </w:rPr>
          <w:t>https://www.whitehouse.gov/wp-content/uploads/2023/01/Federal-Evidence-Agenda-on-LGBTQI-Equity.pdf</w:t>
        </w:r>
        <w:r w:rsidRPr="00937122">
          <w:rPr>
            <w:spacing w:val="-2"/>
            <w:sz w:val="20"/>
            <w:szCs w:val="20"/>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F7568"/>
    <w:multiLevelType w:val="hybridMultilevel"/>
    <w:tmpl w:val="D410E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start w:val="1"/>
      <w:numFmt w:val="decimal"/>
      <w:lvlText w:val="%1."/>
      <w:lvlJc w:val="left"/>
      <w:pPr>
        <w:ind w:left="0" w:hanging="360"/>
      </w:pPr>
      <w:rPr>
        <w:rFonts w:ascii="Times New Roman" w:eastAsia="Calibri" w:hAnsi="Times New Roman" w:cs="Times New Roman"/>
      </w:rPr>
    </w:lvl>
    <w:lvl w:ilvl="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14CD2D16"/>
    <w:multiLevelType w:val="hybridMultilevel"/>
    <w:tmpl w:val="A6906E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C6C100E"/>
    <w:multiLevelType w:val="hybridMultilevel"/>
    <w:tmpl w:val="2B420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912FCB"/>
    <w:multiLevelType w:val="hybridMultilevel"/>
    <w:tmpl w:val="87901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5219C7"/>
    <w:multiLevelType w:val="hybridMultilevel"/>
    <w:tmpl w:val="D0A4B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935745"/>
    <w:multiLevelType w:val="hybridMultilevel"/>
    <w:tmpl w:val="4C0A9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BE1A70"/>
    <w:multiLevelType w:val="hybridMultilevel"/>
    <w:tmpl w:val="4E043EE0"/>
    <w:lvl w:ilvl="0">
      <w:start w:val="1"/>
      <w:numFmt w:val="upperRoman"/>
      <w:lvlText w:val="%1."/>
      <w:lvlJc w:val="left"/>
      <w:pPr>
        <w:ind w:left="1181"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0"/>
      <w:numFmt w:val="bullet"/>
      <w:lvlText w:val="•"/>
      <w:lvlJc w:val="left"/>
      <w:pPr>
        <w:ind w:left="2018" w:hanging="720"/>
      </w:pPr>
      <w:rPr>
        <w:rFonts w:hint="default"/>
        <w:lang w:val="en-US" w:eastAsia="en-US" w:bidi="ar-SA"/>
      </w:rPr>
    </w:lvl>
    <w:lvl w:ilvl="2">
      <w:start w:val="0"/>
      <w:numFmt w:val="bullet"/>
      <w:lvlText w:val="•"/>
      <w:lvlJc w:val="left"/>
      <w:pPr>
        <w:ind w:left="2856" w:hanging="720"/>
      </w:pPr>
      <w:rPr>
        <w:rFonts w:hint="default"/>
        <w:lang w:val="en-US" w:eastAsia="en-US" w:bidi="ar-SA"/>
      </w:rPr>
    </w:lvl>
    <w:lvl w:ilvl="3">
      <w:start w:val="0"/>
      <w:numFmt w:val="bullet"/>
      <w:lvlText w:val="•"/>
      <w:lvlJc w:val="left"/>
      <w:pPr>
        <w:ind w:left="3694" w:hanging="720"/>
      </w:pPr>
      <w:rPr>
        <w:rFonts w:hint="default"/>
        <w:lang w:val="en-US" w:eastAsia="en-US" w:bidi="ar-SA"/>
      </w:rPr>
    </w:lvl>
    <w:lvl w:ilvl="4">
      <w:start w:val="0"/>
      <w:numFmt w:val="bullet"/>
      <w:lvlText w:val="•"/>
      <w:lvlJc w:val="left"/>
      <w:pPr>
        <w:ind w:left="4532" w:hanging="720"/>
      </w:pPr>
      <w:rPr>
        <w:rFonts w:hint="default"/>
        <w:lang w:val="en-US" w:eastAsia="en-US" w:bidi="ar-SA"/>
      </w:rPr>
    </w:lvl>
    <w:lvl w:ilvl="5">
      <w:start w:val="0"/>
      <w:numFmt w:val="bullet"/>
      <w:lvlText w:val="•"/>
      <w:lvlJc w:val="left"/>
      <w:pPr>
        <w:ind w:left="5370" w:hanging="720"/>
      </w:pPr>
      <w:rPr>
        <w:rFonts w:hint="default"/>
        <w:lang w:val="en-US" w:eastAsia="en-US" w:bidi="ar-SA"/>
      </w:rPr>
    </w:lvl>
    <w:lvl w:ilvl="6">
      <w:start w:val="0"/>
      <w:numFmt w:val="bullet"/>
      <w:lvlText w:val="•"/>
      <w:lvlJc w:val="left"/>
      <w:pPr>
        <w:ind w:left="6208" w:hanging="720"/>
      </w:pPr>
      <w:rPr>
        <w:rFonts w:hint="default"/>
        <w:lang w:val="en-US" w:eastAsia="en-US" w:bidi="ar-SA"/>
      </w:rPr>
    </w:lvl>
    <w:lvl w:ilvl="7">
      <w:start w:val="0"/>
      <w:numFmt w:val="bullet"/>
      <w:lvlText w:val="•"/>
      <w:lvlJc w:val="left"/>
      <w:pPr>
        <w:ind w:left="7046" w:hanging="720"/>
      </w:pPr>
      <w:rPr>
        <w:rFonts w:hint="default"/>
        <w:lang w:val="en-US" w:eastAsia="en-US" w:bidi="ar-SA"/>
      </w:rPr>
    </w:lvl>
    <w:lvl w:ilvl="8">
      <w:start w:val="0"/>
      <w:numFmt w:val="bullet"/>
      <w:lvlText w:val="•"/>
      <w:lvlJc w:val="left"/>
      <w:pPr>
        <w:ind w:left="7884" w:hanging="720"/>
      </w:pPr>
      <w:rPr>
        <w:rFonts w:hint="default"/>
        <w:lang w:val="en-US" w:eastAsia="en-US" w:bidi="ar-SA"/>
      </w:rPr>
    </w:lvl>
  </w:abstractNum>
  <w:abstractNum w:abstractNumId="8">
    <w:nsid w:val="411F7FF2"/>
    <w:multiLevelType w:val="hybridMultilevel"/>
    <w:tmpl w:val="DA42CDFE"/>
    <w:lvl w:ilvl="0">
      <w:start w:val="1"/>
      <w:numFmt w:val="decimal"/>
      <w:pStyle w:val="Heading2"/>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9B3A20"/>
    <w:multiLevelType w:val="hybridMultilevel"/>
    <w:tmpl w:val="35A69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D1883"/>
    <w:multiLevelType w:val="hybridMultilevel"/>
    <w:tmpl w:val="22A8F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5B53F3"/>
    <w:multiLevelType w:val="hybridMultilevel"/>
    <w:tmpl w:val="BA389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4B2DF1"/>
    <w:multiLevelType w:val="hybridMultilevel"/>
    <w:tmpl w:val="4E043EE0"/>
    <w:lvl w:ilvl="0">
      <w:start w:val="1"/>
      <w:numFmt w:val="upperRoman"/>
      <w:lvlText w:val="%1."/>
      <w:lvlJc w:val="left"/>
      <w:pPr>
        <w:ind w:left="1181" w:hanging="720"/>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0"/>
      <w:numFmt w:val="bullet"/>
      <w:lvlText w:val="•"/>
      <w:lvlJc w:val="left"/>
      <w:pPr>
        <w:ind w:left="2018" w:hanging="720"/>
      </w:pPr>
      <w:rPr>
        <w:rFonts w:hint="default"/>
        <w:lang w:val="en-US" w:eastAsia="en-US" w:bidi="ar-SA"/>
      </w:rPr>
    </w:lvl>
    <w:lvl w:ilvl="2">
      <w:start w:val="0"/>
      <w:numFmt w:val="bullet"/>
      <w:lvlText w:val="•"/>
      <w:lvlJc w:val="left"/>
      <w:pPr>
        <w:ind w:left="2856" w:hanging="720"/>
      </w:pPr>
      <w:rPr>
        <w:rFonts w:hint="default"/>
        <w:lang w:val="en-US" w:eastAsia="en-US" w:bidi="ar-SA"/>
      </w:rPr>
    </w:lvl>
    <w:lvl w:ilvl="3">
      <w:start w:val="0"/>
      <w:numFmt w:val="bullet"/>
      <w:lvlText w:val="•"/>
      <w:lvlJc w:val="left"/>
      <w:pPr>
        <w:ind w:left="3694" w:hanging="720"/>
      </w:pPr>
      <w:rPr>
        <w:rFonts w:hint="default"/>
        <w:lang w:val="en-US" w:eastAsia="en-US" w:bidi="ar-SA"/>
      </w:rPr>
    </w:lvl>
    <w:lvl w:ilvl="4">
      <w:start w:val="0"/>
      <w:numFmt w:val="bullet"/>
      <w:lvlText w:val="•"/>
      <w:lvlJc w:val="left"/>
      <w:pPr>
        <w:ind w:left="4532" w:hanging="720"/>
      </w:pPr>
      <w:rPr>
        <w:rFonts w:hint="default"/>
        <w:lang w:val="en-US" w:eastAsia="en-US" w:bidi="ar-SA"/>
      </w:rPr>
    </w:lvl>
    <w:lvl w:ilvl="5">
      <w:start w:val="0"/>
      <w:numFmt w:val="bullet"/>
      <w:lvlText w:val="•"/>
      <w:lvlJc w:val="left"/>
      <w:pPr>
        <w:ind w:left="5370" w:hanging="720"/>
      </w:pPr>
      <w:rPr>
        <w:rFonts w:hint="default"/>
        <w:lang w:val="en-US" w:eastAsia="en-US" w:bidi="ar-SA"/>
      </w:rPr>
    </w:lvl>
    <w:lvl w:ilvl="6">
      <w:start w:val="0"/>
      <w:numFmt w:val="bullet"/>
      <w:lvlText w:val="•"/>
      <w:lvlJc w:val="left"/>
      <w:pPr>
        <w:ind w:left="6208" w:hanging="720"/>
      </w:pPr>
      <w:rPr>
        <w:rFonts w:hint="default"/>
        <w:lang w:val="en-US" w:eastAsia="en-US" w:bidi="ar-SA"/>
      </w:rPr>
    </w:lvl>
    <w:lvl w:ilvl="7">
      <w:start w:val="0"/>
      <w:numFmt w:val="bullet"/>
      <w:lvlText w:val="•"/>
      <w:lvlJc w:val="left"/>
      <w:pPr>
        <w:ind w:left="7046" w:hanging="720"/>
      </w:pPr>
      <w:rPr>
        <w:rFonts w:hint="default"/>
        <w:lang w:val="en-US" w:eastAsia="en-US" w:bidi="ar-SA"/>
      </w:rPr>
    </w:lvl>
    <w:lvl w:ilvl="8">
      <w:start w:val="0"/>
      <w:numFmt w:val="bullet"/>
      <w:lvlText w:val="•"/>
      <w:lvlJc w:val="left"/>
      <w:pPr>
        <w:ind w:left="7884" w:hanging="720"/>
      </w:pPr>
      <w:rPr>
        <w:rFonts w:hint="default"/>
        <w:lang w:val="en-US" w:eastAsia="en-US" w:bidi="ar-SA"/>
      </w:rPr>
    </w:lvl>
  </w:abstractNum>
  <w:abstractNum w:abstractNumId="13">
    <w:nsid w:val="77135C79"/>
    <w:multiLevelType w:val="hybridMultilevel"/>
    <w:tmpl w:val="A78AF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5162961">
    <w:abstractNumId w:val="5"/>
  </w:num>
  <w:num w:numId="2" w16cid:durableId="1135296322">
    <w:abstractNumId w:val="1"/>
  </w:num>
  <w:num w:numId="3" w16cid:durableId="1959946835">
    <w:abstractNumId w:val="6"/>
  </w:num>
  <w:num w:numId="4" w16cid:durableId="919220846">
    <w:abstractNumId w:val="10"/>
  </w:num>
  <w:num w:numId="5" w16cid:durableId="562251746">
    <w:abstractNumId w:val="4"/>
  </w:num>
  <w:num w:numId="6" w16cid:durableId="872887787">
    <w:abstractNumId w:val="13"/>
  </w:num>
  <w:num w:numId="7" w16cid:durableId="1034034851">
    <w:abstractNumId w:val="2"/>
  </w:num>
  <w:num w:numId="8" w16cid:durableId="1515460973">
    <w:abstractNumId w:val="0"/>
  </w:num>
  <w:num w:numId="9" w16cid:durableId="1716350812">
    <w:abstractNumId w:val="3"/>
  </w:num>
  <w:num w:numId="10" w16cid:durableId="1785148972">
    <w:abstractNumId w:val="9"/>
  </w:num>
  <w:num w:numId="11" w16cid:durableId="991106905">
    <w:abstractNumId w:val="11"/>
  </w:num>
  <w:num w:numId="12" w16cid:durableId="373500755">
    <w:abstractNumId w:val="12"/>
  </w:num>
  <w:num w:numId="13" w16cid:durableId="842816771">
    <w:abstractNumId w:val="8"/>
  </w:num>
  <w:num w:numId="14" w16cid:durableId="1985236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87"/>
    <w:rsid w:val="00005618"/>
    <w:rsid w:val="00011774"/>
    <w:rsid w:val="000120C9"/>
    <w:rsid w:val="00023B72"/>
    <w:rsid w:val="00024968"/>
    <w:rsid w:val="00027126"/>
    <w:rsid w:val="00045723"/>
    <w:rsid w:val="00046833"/>
    <w:rsid w:val="00050D3D"/>
    <w:rsid w:val="000527D5"/>
    <w:rsid w:val="00052CC3"/>
    <w:rsid w:val="00053616"/>
    <w:rsid w:val="000826F3"/>
    <w:rsid w:val="000844F7"/>
    <w:rsid w:val="00086422"/>
    <w:rsid w:val="0009707F"/>
    <w:rsid w:val="000A0959"/>
    <w:rsid w:val="000A6BDA"/>
    <w:rsid w:val="000B16C8"/>
    <w:rsid w:val="000D4F9A"/>
    <w:rsid w:val="000D6933"/>
    <w:rsid w:val="000E3FD4"/>
    <w:rsid w:val="000E5FBF"/>
    <w:rsid w:val="000E7D5D"/>
    <w:rsid w:val="000F00B0"/>
    <w:rsid w:val="000F3AB2"/>
    <w:rsid w:val="000F3C60"/>
    <w:rsid w:val="000F69A0"/>
    <w:rsid w:val="00104B5C"/>
    <w:rsid w:val="001078DE"/>
    <w:rsid w:val="00107CC8"/>
    <w:rsid w:val="00116DAA"/>
    <w:rsid w:val="00117680"/>
    <w:rsid w:val="0012054A"/>
    <w:rsid w:val="00123475"/>
    <w:rsid w:val="00127ACF"/>
    <w:rsid w:val="00134E40"/>
    <w:rsid w:val="00135797"/>
    <w:rsid w:val="00136FEE"/>
    <w:rsid w:val="001557D0"/>
    <w:rsid w:val="00160965"/>
    <w:rsid w:val="001631E0"/>
    <w:rsid w:val="001653AD"/>
    <w:rsid w:val="0016743A"/>
    <w:rsid w:val="001722B1"/>
    <w:rsid w:val="0017492D"/>
    <w:rsid w:val="00180878"/>
    <w:rsid w:val="00187AEE"/>
    <w:rsid w:val="00192F85"/>
    <w:rsid w:val="00193886"/>
    <w:rsid w:val="001938C4"/>
    <w:rsid w:val="00196148"/>
    <w:rsid w:val="001B4E20"/>
    <w:rsid w:val="001C18E9"/>
    <w:rsid w:val="001C3489"/>
    <w:rsid w:val="001E3281"/>
    <w:rsid w:val="001E4955"/>
    <w:rsid w:val="001E6220"/>
    <w:rsid w:val="001E7D80"/>
    <w:rsid w:val="001F3731"/>
    <w:rsid w:val="002004B1"/>
    <w:rsid w:val="00201F5E"/>
    <w:rsid w:val="0020263B"/>
    <w:rsid w:val="00211FF2"/>
    <w:rsid w:val="00222A5A"/>
    <w:rsid w:val="0022546F"/>
    <w:rsid w:val="00236B74"/>
    <w:rsid w:val="00236E2A"/>
    <w:rsid w:val="002438FF"/>
    <w:rsid w:val="00246404"/>
    <w:rsid w:val="00247ED7"/>
    <w:rsid w:val="00264A3A"/>
    <w:rsid w:val="00264E87"/>
    <w:rsid w:val="00266A0D"/>
    <w:rsid w:val="00267FD1"/>
    <w:rsid w:val="00270067"/>
    <w:rsid w:val="002752B7"/>
    <w:rsid w:val="002761B9"/>
    <w:rsid w:val="002773A6"/>
    <w:rsid w:val="0028306C"/>
    <w:rsid w:val="002832CA"/>
    <w:rsid w:val="00285C70"/>
    <w:rsid w:val="002864DC"/>
    <w:rsid w:val="00286820"/>
    <w:rsid w:val="002928FD"/>
    <w:rsid w:val="00293B35"/>
    <w:rsid w:val="00293F81"/>
    <w:rsid w:val="002A0A1C"/>
    <w:rsid w:val="002A3555"/>
    <w:rsid w:val="002A655C"/>
    <w:rsid w:val="002B16AC"/>
    <w:rsid w:val="002B446C"/>
    <w:rsid w:val="002C3A14"/>
    <w:rsid w:val="002D344E"/>
    <w:rsid w:val="002D6619"/>
    <w:rsid w:val="002E0160"/>
    <w:rsid w:val="002F2621"/>
    <w:rsid w:val="00302FE4"/>
    <w:rsid w:val="00310679"/>
    <w:rsid w:val="00314BF8"/>
    <w:rsid w:val="0031681D"/>
    <w:rsid w:val="00326B11"/>
    <w:rsid w:val="00332F4D"/>
    <w:rsid w:val="00333858"/>
    <w:rsid w:val="003364ED"/>
    <w:rsid w:val="00346246"/>
    <w:rsid w:val="003515A1"/>
    <w:rsid w:val="00351FC1"/>
    <w:rsid w:val="003568D5"/>
    <w:rsid w:val="00361E2C"/>
    <w:rsid w:val="00366C99"/>
    <w:rsid w:val="003670F5"/>
    <w:rsid w:val="003763A7"/>
    <w:rsid w:val="00382496"/>
    <w:rsid w:val="00383972"/>
    <w:rsid w:val="003940CB"/>
    <w:rsid w:val="00396E75"/>
    <w:rsid w:val="003A3328"/>
    <w:rsid w:val="003A6820"/>
    <w:rsid w:val="003A722C"/>
    <w:rsid w:val="003A7FD9"/>
    <w:rsid w:val="003B2E57"/>
    <w:rsid w:val="003B4EE4"/>
    <w:rsid w:val="003B571D"/>
    <w:rsid w:val="003C1006"/>
    <w:rsid w:val="003C1396"/>
    <w:rsid w:val="003C5BD7"/>
    <w:rsid w:val="003D5CF1"/>
    <w:rsid w:val="003E543C"/>
    <w:rsid w:val="003F4A8F"/>
    <w:rsid w:val="003F51D9"/>
    <w:rsid w:val="00400206"/>
    <w:rsid w:val="00401A49"/>
    <w:rsid w:val="00403339"/>
    <w:rsid w:val="00405EAC"/>
    <w:rsid w:val="0041795F"/>
    <w:rsid w:val="0042170D"/>
    <w:rsid w:val="00437CA0"/>
    <w:rsid w:val="00441E8F"/>
    <w:rsid w:val="00447001"/>
    <w:rsid w:val="00450313"/>
    <w:rsid w:val="00451083"/>
    <w:rsid w:val="004510F5"/>
    <w:rsid w:val="00461EFD"/>
    <w:rsid w:val="00464B9B"/>
    <w:rsid w:val="004729E2"/>
    <w:rsid w:val="00472B8B"/>
    <w:rsid w:val="0047327A"/>
    <w:rsid w:val="00490CF4"/>
    <w:rsid w:val="00493096"/>
    <w:rsid w:val="00494D9C"/>
    <w:rsid w:val="0049551C"/>
    <w:rsid w:val="00497B15"/>
    <w:rsid w:val="004A490C"/>
    <w:rsid w:val="004A5BCE"/>
    <w:rsid w:val="004B01C7"/>
    <w:rsid w:val="004B183E"/>
    <w:rsid w:val="004B1C39"/>
    <w:rsid w:val="004B2428"/>
    <w:rsid w:val="004B3118"/>
    <w:rsid w:val="004C3987"/>
    <w:rsid w:val="004C3E26"/>
    <w:rsid w:val="004D0BB6"/>
    <w:rsid w:val="004E21E7"/>
    <w:rsid w:val="004E5519"/>
    <w:rsid w:val="004E7AEA"/>
    <w:rsid w:val="00501652"/>
    <w:rsid w:val="005273F1"/>
    <w:rsid w:val="00527DF3"/>
    <w:rsid w:val="00532269"/>
    <w:rsid w:val="00543337"/>
    <w:rsid w:val="0055361F"/>
    <w:rsid w:val="00555673"/>
    <w:rsid w:val="005608EB"/>
    <w:rsid w:val="00561FB2"/>
    <w:rsid w:val="00565412"/>
    <w:rsid w:val="00572CE7"/>
    <w:rsid w:val="00576D58"/>
    <w:rsid w:val="00577530"/>
    <w:rsid w:val="00580AC5"/>
    <w:rsid w:val="00587F74"/>
    <w:rsid w:val="00590399"/>
    <w:rsid w:val="00595CC5"/>
    <w:rsid w:val="0059792B"/>
    <w:rsid w:val="005A497B"/>
    <w:rsid w:val="005B0B43"/>
    <w:rsid w:val="005B0C45"/>
    <w:rsid w:val="005B11DE"/>
    <w:rsid w:val="005B25E2"/>
    <w:rsid w:val="005B3EB3"/>
    <w:rsid w:val="005E6DF1"/>
    <w:rsid w:val="005F158E"/>
    <w:rsid w:val="005F2C41"/>
    <w:rsid w:val="005F797F"/>
    <w:rsid w:val="00605E2A"/>
    <w:rsid w:val="0061474F"/>
    <w:rsid w:val="00623ADF"/>
    <w:rsid w:val="00630389"/>
    <w:rsid w:val="00634BCE"/>
    <w:rsid w:val="00635FDC"/>
    <w:rsid w:val="00636131"/>
    <w:rsid w:val="00653932"/>
    <w:rsid w:val="00660BDE"/>
    <w:rsid w:val="006674C2"/>
    <w:rsid w:val="00672973"/>
    <w:rsid w:val="00674DED"/>
    <w:rsid w:val="00676B9F"/>
    <w:rsid w:val="00680238"/>
    <w:rsid w:val="0069121F"/>
    <w:rsid w:val="006947B2"/>
    <w:rsid w:val="00695BF6"/>
    <w:rsid w:val="00696C07"/>
    <w:rsid w:val="00697513"/>
    <w:rsid w:val="006A2CAF"/>
    <w:rsid w:val="006A3E6C"/>
    <w:rsid w:val="006A4636"/>
    <w:rsid w:val="006A7BFE"/>
    <w:rsid w:val="006B1413"/>
    <w:rsid w:val="006C3952"/>
    <w:rsid w:val="006D2B17"/>
    <w:rsid w:val="006D41FE"/>
    <w:rsid w:val="006D5F5E"/>
    <w:rsid w:val="006E1936"/>
    <w:rsid w:val="006E2A60"/>
    <w:rsid w:val="006E2CB5"/>
    <w:rsid w:val="006E3279"/>
    <w:rsid w:val="006E45BE"/>
    <w:rsid w:val="006E7262"/>
    <w:rsid w:val="00703791"/>
    <w:rsid w:val="007055FE"/>
    <w:rsid w:val="00706FDB"/>
    <w:rsid w:val="00711193"/>
    <w:rsid w:val="00713F84"/>
    <w:rsid w:val="00721B8C"/>
    <w:rsid w:val="007261CD"/>
    <w:rsid w:val="00726C59"/>
    <w:rsid w:val="007274FE"/>
    <w:rsid w:val="00736C9B"/>
    <w:rsid w:val="007433C8"/>
    <w:rsid w:val="00753869"/>
    <w:rsid w:val="00754142"/>
    <w:rsid w:val="007744EB"/>
    <w:rsid w:val="00780BE4"/>
    <w:rsid w:val="00782A28"/>
    <w:rsid w:val="007843B4"/>
    <w:rsid w:val="00787306"/>
    <w:rsid w:val="007A1DBE"/>
    <w:rsid w:val="007A7526"/>
    <w:rsid w:val="007B1C66"/>
    <w:rsid w:val="007B27A2"/>
    <w:rsid w:val="007C2B24"/>
    <w:rsid w:val="007C3D4E"/>
    <w:rsid w:val="007D0DAB"/>
    <w:rsid w:val="007D5B8A"/>
    <w:rsid w:val="007E553A"/>
    <w:rsid w:val="007F4085"/>
    <w:rsid w:val="007F5F96"/>
    <w:rsid w:val="008030D2"/>
    <w:rsid w:val="00804EFF"/>
    <w:rsid w:val="00835394"/>
    <w:rsid w:val="00835D5B"/>
    <w:rsid w:val="00840943"/>
    <w:rsid w:val="00854A3C"/>
    <w:rsid w:val="00857109"/>
    <w:rsid w:val="00861CA7"/>
    <w:rsid w:val="008675AF"/>
    <w:rsid w:val="00871FA1"/>
    <w:rsid w:val="00874731"/>
    <w:rsid w:val="00875933"/>
    <w:rsid w:val="00876D5C"/>
    <w:rsid w:val="00880B80"/>
    <w:rsid w:val="0088129B"/>
    <w:rsid w:val="00881EE7"/>
    <w:rsid w:val="00885E0D"/>
    <w:rsid w:val="00887931"/>
    <w:rsid w:val="008907E2"/>
    <w:rsid w:val="00891369"/>
    <w:rsid w:val="008917B3"/>
    <w:rsid w:val="00892D8A"/>
    <w:rsid w:val="008A6A3F"/>
    <w:rsid w:val="008A7F79"/>
    <w:rsid w:val="008B582D"/>
    <w:rsid w:val="008B75BA"/>
    <w:rsid w:val="008C0CEC"/>
    <w:rsid w:val="008E141B"/>
    <w:rsid w:val="008F305C"/>
    <w:rsid w:val="008F51F2"/>
    <w:rsid w:val="009025A8"/>
    <w:rsid w:val="00910182"/>
    <w:rsid w:val="00911D87"/>
    <w:rsid w:val="00912BF4"/>
    <w:rsid w:val="00913F56"/>
    <w:rsid w:val="00914EF7"/>
    <w:rsid w:val="00921487"/>
    <w:rsid w:val="00925695"/>
    <w:rsid w:val="00935EF5"/>
    <w:rsid w:val="00937122"/>
    <w:rsid w:val="00940393"/>
    <w:rsid w:val="00940957"/>
    <w:rsid w:val="00940EB0"/>
    <w:rsid w:val="0094155C"/>
    <w:rsid w:val="009428F1"/>
    <w:rsid w:val="009433EC"/>
    <w:rsid w:val="00950510"/>
    <w:rsid w:val="009533A5"/>
    <w:rsid w:val="0096180A"/>
    <w:rsid w:val="00961D93"/>
    <w:rsid w:val="00967EF0"/>
    <w:rsid w:val="00973A7C"/>
    <w:rsid w:val="00973EFE"/>
    <w:rsid w:val="00976687"/>
    <w:rsid w:val="00980752"/>
    <w:rsid w:val="00983DE7"/>
    <w:rsid w:val="00984AF3"/>
    <w:rsid w:val="0098566A"/>
    <w:rsid w:val="009857D4"/>
    <w:rsid w:val="00986588"/>
    <w:rsid w:val="00992F66"/>
    <w:rsid w:val="0099703F"/>
    <w:rsid w:val="009A2A02"/>
    <w:rsid w:val="009A4798"/>
    <w:rsid w:val="009A575E"/>
    <w:rsid w:val="009A649C"/>
    <w:rsid w:val="009D1C6C"/>
    <w:rsid w:val="009D2ED7"/>
    <w:rsid w:val="009E1FB0"/>
    <w:rsid w:val="009F1183"/>
    <w:rsid w:val="00A01C69"/>
    <w:rsid w:val="00A024BD"/>
    <w:rsid w:val="00A13DF8"/>
    <w:rsid w:val="00A1793F"/>
    <w:rsid w:val="00A219EB"/>
    <w:rsid w:val="00A226BA"/>
    <w:rsid w:val="00A2373B"/>
    <w:rsid w:val="00A35319"/>
    <w:rsid w:val="00A3763F"/>
    <w:rsid w:val="00A45C5B"/>
    <w:rsid w:val="00A5271C"/>
    <w:rsid w:val="00A57AA5"/>
    <w:rsid w:val="00A62251"/>
    <w:rsid w:val="00A63A74"/>
    <w:rsid w:val="00A666DA"/>
    <w:rsid w:val="00A73243"/>
    <w:rsid w:val="00A73272"/>
    <w:rsid w:val="00A76150"/>
    <w:rsid w:val="00A7620A"/>
    <w:rsid w:val="00A84763"/>
    <w:rsid w:val="00A934A6"/>
    <w:rsid w:val="00A937BB"/>
    <w:rsid w:val="00A97C22"/>
    <w:rsid w:val="00AA4487"/>
    <w:rsid w:val="00AA4D7E"/>
    <w:rsid w:val="00AA4EDB"/>
    <w:rsid w:val="00AA50AA"/>
    <w:rsid w:val="00AB462D"/>
    <w:rsid w:val="00AB72B5"/>
    <w:rsid w:val="00AC5DAA"/>
    <w:rsid w:val="00AD217C"/>
    <w:rsid w:val="00AD2C85"/>
    <w:rsid w:val="00AD3370"/>
    <w:rsid w:val="00AD33ED"/>
    <w:rsid w:val="00AD4820"/>
    <w:rsid w:val="00AE49C8"/>
    <w:rsid w:val="00AF36A5"/>
    <w:rsid w:val="00AF42B5"/>
    <w:rsid w:val="00AF5867"/>
    <w:rsid w:val="00AF7113"/>
    <w:rsid w:val="00B0017D"/>
    <w:rsid w:val="00B02007"/>
    <w:rsid w:val="00B04413"/>
    <w:rsid w:val="00B0644E"/>
    <w:rsid w:val="00B10AA1"/>
    <w:rsid w:val="00B139DF"/>
    <w:rsid w:val="00B20508"/>
    <w:rsid w:val="00B217DF"/>
    <w:rsid w:val="00B32DA7"/>
    <w:rsid w:val="00B356D1"/>
    <w:rsid w:val="00B4049B"/>
    <w:rsid w:val="00B4279F"/>
    <w:rsid w:val="00B4384B"/>
    <w:rsid w:val="00B4631D"/>
    <w:rsid w:val="00B476ED"/>
    <w:rsid w:val="00B570B8"/>
    <w:rsid w:val="00B61129"/>
    <w:rsid w:val="00B611EF"/>
    <w:rsid w:val="00B70278"/>
    <w:rsid w:val="00B71652"/>
    <w:rsid w:val="00B75EA7"/>
    <w:rsid w:val="00B96D6B"/>
    <w:rsid w:val="00BA00F9"/>
    <w:rsid w:val="00BA17A5"/>
    <w:rsid w:val="00BA1D25"/>
    <w:rsid w:val="00BA29F5"/>
    <w:rsid w:val="00BB210C"/>
    <w:rsid w:val="00BB632C"/>
    <w:rsid w:val="00BC0455"/>
    <w:rsid w:val="00BC29C4"/>
    <w:rsid w:val="00BC70DB"/>
    <w:rsid w:val="00BD23FB"/>
    <w:rsid w:val="00BD5BB8"/>
    <w:rsid w:val="00BF1EE6"/>
    <w:rsid w:val="00BF2F80"/>
    <w:rsid w:val="00BF3BCF"/>
    <w:rsid w:val="00C1596E"/>
    <w:rsid w:val="00C35387"/>
    <w:rsid w:val="00C35481"/>
    <w:rsid w:val="00C410D2"/>
    <w:rsid w:val="00C45727"/>
    <w:rsid w:val="00C50C12"/>
    <w:rsid w:val="00C512D7"/>
    <w:rsid w:val="00C5467E"/>
    <w:rsid w:val="00C56EFC"/>
    <w:rsid w:val="00C6228D"/>
    <w:rsid w:val="00C625E0"/>
    <w:rsid w:val="00C66CB4"/>
    <w:rsid w:val="00C67D21"/>
    <w:rsid w:val="00C80A9E"/>
    <w:rsid w:val="00C92F68"/>
    <w:rsid w:val="00C941A1"/>
    <w:rsid w:val="00C954A2"/>
    <w:rsid w:val="00C95ED3"/>
    <w:rsid w:val="00C9615E"/>
    <w:rsid w:val="00C96267"/>
    <w:rsid w:val="00C97EE2"/>
    <w:rsid w:val="00CA4A4B"/>
    <w:rsid w:val="00CA646D"/>
    <w:rsid w:val="00CA7D3B"/>
    <w:rsid w:val="00CB1F76"/>
    <w:rsid w:val="00CB211F"/>
    <w:rsid w:val="00CB2E09"/>
    <w:rsid w:val="00CD1968"/>
    <w:rsid w:val="00CD2AAC"/>
    <w:rsid w:val="00CE1E75"/>
    <w:rsid w:val="00CE66F7"/>
    <w:rsid w:val="00D01BA1"/>
    <w:rsid w:val="00D027AF"/>
    <w:rsid w:val="00D060E1"/>
    <w:rsid w:val="00D1402E"/>
    <w:rsid w:val="00D14A3E"/>
    <w:rsid w:val="00D214E8"/>
    <w:rsid w:val="00D25370"/>
    <w:rsid w:val="00D278B6"/>
    <w:rsid w:val="00D3456B"/>
    <w:rsid w:val="00D50805"/>
    <w:rsid w:val="00D51045"/>
    <w:rsid w:val="00D5190B"/>
    <w:rsid w:val="00D543F9"/>
    <w:rsid w:val="00D5610B"/>
    <w:rsid w:val="00D61F90"/>
    <w:rsid w:val="00D65E31"/>
    <w:rsid w:val="00D669C6"/>
    <w:rsid w:val="00D71354"/>
    <w:rsid w:val="00D7221C"/>
    <w:rsid w:val="00D727E4"/>
    <w:rsid w:val="00D75A48"/>
    <w:rsid w:val="00D81717"/>
    <w:rsid w:val="00D84ABE"/>
    <w:rsid w:val="00D858D6"/>
    <w:rsid w:val="00D86687"/>
    <w:rsid w:val="00D90423"/>
    <w:rsid w:val="00D91CF1"/>
    <w:rsid w:val="00D93398"/>
    <w:rsid w:val="00D947AA"/>
    <w:rsid w:val="00D975CA"/>
    <w:rsid w:val="00DA01C9"/>
    <w:rsid w:val="00DA6BB9"/>
    <w:rsid w:val="00DB785A"/>
    <w:rsid w:val="00DB7BE7"/>
    <w:rsid w:val="00DC012A"/>
    <w:rsid w:val="00DC2A81"/>
    <w:rsid w:val="00DC607B"/>
    <w:rsid w:val="00DD4821"/>
    <w:rsid w:val="00DD5DCB"/>
    <w:rsid w:val="00DD6C58"/>
    <w:rsid w:val="00DE5444"/>
    <w:rsid w:val="00DF04A0"/>
    <w:rsid w:val="00DF3851"/>
    <w:rsid w:val="00DF6536"/>
    <w:rsid w:val="00DF6CBF"/>
    <w:rsid w:val="00E01A4B"/>
    <w:rsid w:val="00E05136"/>
    <w:rsid w:val="00E0608A"/>
    <w:rsid w:val="00E14081"/>
    <w:rsid w:val="00E152E9"/>
    <w:rsid w:val="00E1545B"/>
    <w:rsid w:val="00E25C6B"/>
    <w:rsid w:val="00E37E92"/>
    <w:rsid w:val="00E4051F"/>
    <w:rsid w:val="00E427EA"/>
    <w:rsid w:val="00E44AA6"/>
    <w:rsid w:val="00E452C4"/>
    <w:rsid w:val="00E46431"/>
    <w:rsid w:val="00E47A07"/>
    <w:rsid w:val="00E51671"/>
    <w:rsid w:val="00E62C04"/>
    <w:rsid w:val="00E66D51"/>
    <w:rsid w:val="00E71662"/>
    <w:rsid w:val="00E75DFD"/>
    <w:rsid w:val="00E830EF"/>
    <w:rsid w:val="00E97AF4"/>
    <w:rsid w:val="00EB1986"/>
    <w:rsid w:val="00EB2623"/>
    <w:rsid w:val="00ED7E67"/>
    <w:rsid w:val="00EE066C"/>
    <w:rsid w:val="00EF2C54"/>
    <w:rsid w:val="00F00001"/>
    <w:rsid w:val="00F064CA"/>
    <w:rsid w:val="00F10910"/>
    <w:rsid w:val="00F119BB"/>
    <w:rsid w:val="00F12B54"/>
    <w:rsid w:val="00F13CD8"/>
    <w:rsid w:val="00F1460A"/>
    <w:rsid w:val="00F15714"/>
    <w:rsid w:val="00F203FB"/>
    <w:rsid w:val="00F21D13"/>
    <w:rsid w:val="00F2229D"/>
    <w:rsid w:val="00F22E48"/>
    <w:rsid w:val="00F26195"/>
    <w:rsid w:val="00F52690"/>
    <w:rsid w:val="00F57874"/>
    <w:rsid w:val="00F60301"/>
    <w:rsid w:val="00F7088B"/>
    <w:rsid w:val="00F7142D"/>
    <w:rsid w:val="00F80ECC"/>
    <w:rsid w:val="00F82BA2"/>
    <w:rsid w:val="00F84E02"/>
    <w:rsid w:val="00F85C0C"/>
    <w:rsid w:val="00F90CA9"/>
    <w:rsid w:val="00F932CC"/>
    <w:rsid w:val="00F957A0"/>
    <w:rsid w:val="00FA2650"/>
    <w:rsid w:val="00FA54F1"/>
    <w:rsid w:val="00FB0796"/>
    <w:rsid w:val="00FB22BB"/>
    <w:rsid w:val="00FB6341"/>
    <w:rsid w:val="00FB7421"/>
    <w:rsid w:val="00FC0F94"/>
    <w:rsid w:val="00FD1DF5"/>
    <w:rsid w:val="00FD54ED"/>
    <w:rsid w:val="00FE03D5"/>
    <w:rsid w:val="00FE6CDB"/>
    <w:rsid w:val="00FF1CD2"/>
    <w:rsid w:val="00FF3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EDB6E"/>
  <w15:docId w15:val="{AC233B20-2294-4B30-91F1-F91EA95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paragraph" w:styleId="Heading2">
    <w:name w:val="heading 2"/>
    <w:basedOn w:val="Normal"/>
    <w:next w:val="Normal"/>
    <w:link w:val="Heading2Char"/>
    <w:uiPriority w:val="9"/>
    <w:unhideWhenUsed/>
    <w:qFormat/>
    <w:rsid w:val="00A45C5B"/>
    <w:pPr>
      <w:keepNext/>
      <w:keepLines/>
      <w:numPr>
        <w:numId w:val="13"/>
      </w:numPr>
      <w:spacing w:before="40" w:after="0"/>
      <w:outlineLvl w:val="1"/>
    </w:pPr>
    <w:rPr>
      <w:rFonts w:ascii="Times New Roman" w:hAnsi="Times New Roman" w:eastAsiaTheme="majorEastAsia"/>
      <w:b/>
      <w:bCs/>
      <w:sz w:val="24"/>
      <w:szCs w:val="24"/>
    </w:rPr>
  </w:style>
  <w:style w:type="paragraph" w:styleId="Heading3">
    <w:name w:val="heading 3"/>
    <w:basedOn w:val="Normal"/>
    <w:next w:val="Normal"/>
    <w:link w:val="Heading3Char"/>
    <w:uiPriority w:val="9"/>
    <w:unhideWhenUsed/>
    <w:qFormat/>
    <w:rsid w:val="007F5F96"/>
    <w:pPr>
      <w:widowControl w:val="0"/>
      <w:spacing w:after="0" w:line="240" w:lineRule="auto"/>
      <w:outlineLvl w:val="2"/>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34"/>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hAnsi="Times New Roman" w:eastAsiaTheme="minorHAnsi"/>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 w:type="character" w:styleId="CommentReference">
    <w:name w:val="annotation reference"/>
    <w:basedOn w:val="DefaultParagraphFont"/>
    <w:uiPriority w:val="99"/>
    <w:semiHidden/>
    <w:unhideWhenUsed/>
    <w:rsid w:val="00555673"/>
    <w:rPr>
      <w:sz w:val="16"/>
      <w:szCs w:val="16"/>
    </w:rPr>
  </w:style>
  <w:style w:type="paragraph" w:styleId="CommentText">
    <w:name w:val="annotation text"/>
    <w:basedOn w:val="Normal"/>
    <w:link w:val="CommentTextChar"/>
    <w:uiPriority w:val="99"/>
    <w:unhideWhenUsed/>
    <w:rsid w:val="00555673"/>
    <w:pPr>
      <w:spacing w:line="240" w:lineRule="auto"/>
    </w:pPr>
    <w:rPr>
      <w:sz w:val="20"/>
      <w:szCs w:val="20"/>
    </w:rPr>
  </w:style>
  <w:style w:type="character" w:customStyle="1" w:styleId="CommentTextChar">
    <w:name w:val="Comment Text Char"/>
    <w:basedOn w:val="DefaultParagraphFont"/>
    <w:link w:val="CommentText"/>
    <w:uiPriority w:val="99"/>
    <w:rsid w:val="005556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673"/>
    <w:rPr>
      <w:b/>
      <w:bCs/>
    </w:rPr>
  </w:style>
  <w:style w:type="character" w:customStyle="1" w:styleId="CommentSubjectChar">
    <w:name w:val="Comment Subject Char"/>
    <w:basedOn w:val="CommentTextChar"/>
    <w:link w:val="CommentSubject"/>
    <w:uiPriority w:val="99"/>
    <w:semiHidden/>
    <w:rsid w:val="00555673"/>
    <w:rPr>
      <w:rFonts w:ascii="Calibri" w:eastAsia="Calibri" w:hAnsi="Calibri" w:cs="Times New Roman"/>
      <w:b/>
      <w:bCs/>
      <w:sz w:val="20"/>
      <w:szCs w:val="20"/>
    </w:rPr>
  </w:style>
  <w:style w:type="paragraph" w:styleId="Revision">
    <w:name w:val="Revision"/>
    <w:hidden/>
    <w:uiPriority w:val="99"/>
    <w:semiHidden/>
    <w:rsid w:val="005E6DF1"/>
    <w:pPr>
      <w:spacing w:after="0" w:line="240" w:lineRule="auto"/>
    </w:pPr>
    <w:rPr>
      <w:rFonts w:ascii="Calibri" w:eastAsia="Calibri" w:hAnsi="Calibri" w:cs="Times New Roman"/>
    </w:rPr>
  </w:style>
  <w:style w:type="paragraph" w:customStyle="1" w:styleId="Default">
    <w:name w:val="Default"/>
    <w:rsid w:val="00D7221C"/>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A45C5B"/>
    <w:rPr>
      <w:rFonts w:ascii="Times New Roman" w:hAnsi="Times New Roman" w:eastAsiaTheme="majorEastAsia" w:cs="Times New Roman"/>
      <w:b/>
      <w:bCs/>
      <w:sz w:val="24"/>
      <w:szCs w:val="24"/>
    </w:rPr>
  </w:style>
  <w:style w:type="character" w:customStyle="1" w:styleId="Heading3Char">
    <w:name w:val="Heading 3 Char"/>
    <w:basedOn w:val="DefaultParagraphFont"/>
    <w:link w:val="Heading3"/>
    <w:uiPriority w:val="9"/>
    <w:rsid w:val="007F5F96"/>
    <w:rPr>
      <w:rFonts w:ascii="Times New Roman" w:eastAsia="Calibri" w:hAnsi="Times New Roman" w:cs="Times New Roman"/>
      <w:i/>
      <w:iCs/>
      <w:sz w:val="24"/>
      <w:szCs w:val="24"/>
    </w:rPr>
  </w:style>
  <w:style w:type="character" w:styleId="UnresolvedMention">
    <w:name w:val="Unresolved Mention"/>
    <w:basedOn w:val="DefaultParagraphFont"/>
    <w:uiPriority w:val="99"/>
    <w:semiHidden/>
    <w:unhideWhenUsed/>
    <w:rsid w:val="009E1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mailto:aaron.ridings@glsen.org."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cimperatore@acteonline.org"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illiamsinstitute.law.ucla.edu/wp-content/uploads/Survey-Measures-Trans-GenIUSS-Sep-2014.pdf" TargetMode="External" /><Relationship Id="rId10" Type="http://schemas.openxmlformats.org/officeDocument/2006/relationships/hyperlink" Target="https://williamsinstitute.law.ucla.edu/publications/lgbt-discrim-state-employment/" TargetMode="External" /><Relationship Id="rId11" Type="http://schemas.openxmlformats.org/officeDocument/2006/relationships/hyperlink" Target="http://www.nyujlpp.org/wp-content/uploads/2012/10/Stuart-Biegel-UnfinishedBusiness-The-Employment-Non-Discrimination-Act-and-the-K-12-EducationCommunity.pdf" TargetMode="External" /><Relationship Id="rId12" Type="http://schemas.openxmlformats.org/officeDocument/2006/relationships/hyperlink" Target="https://www.gaycitynews.com/title-vii-sexual-orientation-bias-claims-divide-trial-courts/" TargetMode="External" /><Relationship Id="rId13" Type="http://schemas.openxmlformats.org/officeDocument/2006/relationships/hyperlink" Target="https://www.wric.com/news/taking-action/former-teacher-files-lawsuit-against-chesterfield-schools-says-she-was-told-to-be-more-feminine/" TargetMode="External" /><Relationship Id="rId14" Type="http://schemas.openxmlformats.org/officeDocument/2006/relationships/hyperlink" Target="https://www.nytimes.com/2020/02/27/us/stacy-bailey-mansfield-teacher.html" TargetMode="External" /><Relationship Id="rId15" Type="http://schemas.openxmlformats.org/officeDocument/2006/relationships/hyperlink" Target="https://www.aclu.org/legislative-attacks-on-lgbtq-rights?impact&amp;state" TargetMode="External" /><Relationship Id="rId16" Type="http://schemas.openxmlformats.org/officeDocument/2006/relationships/hyperlink" Target="https://columbialawreview.org/content/anti-gay-curriculum-laws/" TargetMode="External" /><Relationship Id="rId17" Type="http://schemas.openxmlformats.org/officeDocument/2006/relationships/hyperlink" Target="https://www.lgbtmap.org/equality-maps/curricular_laws" TargetMode="External" /><Relationship Id="rId18" Type="http://schemas.openxmlformats.org/officeDocument/2006/relationships/hyperlink" Target="https://www.glsen.org/sites/default/files/GLSEN%20Research%20Brief%20%20No%20Promo%20Homo%20Laws_1.pdf" TargetMode="External" /><Relationship Id="rId19" Type="http://schemas.openxmlformats.org/officeDocument/2006/relationships/hyperlink" Target="https://www.edweek.org/policy-politics/lgbtq-teachers-await-decision-on-discrimination-protections/2020/01" TargetMode="External" /><Relationship Id="rId2" Type="http://schemas.openxmlformats.org/officeDocument/2006/relationships/hyperlink" Target="https://williamsinstitute.law.ucla.edu/wp-content/uploads/Best-Practices-SO-Surveys-Nov-2009.pdf" TargetMode="External" /><Relationship Id="rId20" Type="http://schemas.openxmlformats.org/officeDocument/2006/relationships/hyperlink" Target="https://www.hrw.org/sites/default/files/report_pdf/uslgbt1216web_2.pdf" TargetMode="External" /><Relationship Id="rId21" Type="http://schemas.openxmlformats.org/officeDocument/2006/relationships/hyperlink" Target="http://www.cnn.com/2013/09/12/showbiz/same-love-teacher-suspended/" TargetMode="External" /><Relationship Id="rId22" Type="http://schemas.openxmlformats.org/officeDocument/2006/relationships/hyperlink" Target="https://www.nbcnews.com/news/us-news/lgbtq-students-texas-school-rainbow-stickers-rcna23208" TargetMode="External" /><Relationship Id="rId23" Type="http://schemas.openxmlformats.org/officeDocument/2006/relationships/hyperlink" Target="https://www.nbcnews.com/nbc-out/out-politics-and-policy/-cannot-teach-florida-lgbtq-educators-fear-fallout-new-school-law-rcna22106" TargetMode="External" /><Relationship Id="rId24" Type="http://schemas.openxmlformats.org/officeDocument/2006/relationships/hyperlink" Target="https://www.washingtonpost.com/education/2022/05/19/gay-florida-teacher-desantis-lgbtq/" TargetMode="External" /><Relationship Id="rId25" Type="http://schemas.openxmlformats.org/officeDocument/2006/relationships/hyperlink" Target="https://www.ncbi.nlm.nih.gov/books/NBK64806" TargetMode="External" /><Relationship Id="rId26" Type="http://schemas.openxmlformats.org/officeDocument/2006/relationships/hyperlink" Target="https://williamsinstitute.law.ucla.edu/publications/public-sector-workplace-discrim/" TargetMode="External" /><Relationship Id="rId27" Type="http://schemas.openxmlformats.org/officeDocument/2006/relationships/hyperlink" Target="https://nces.ed.gov/FCSM/pdf/current_measures_20160812.pdf" TargetMode="External" /><Relationship Id="rId28" Type="http://schemas.openxmlformats.org/officeDocument/2006/relationships/hyperlink" Target="https://interactadvocates.org/faq/" TargetMode="External" /><Relationship Id="rId29" Type="http://schemas.openxmlformats.org/officeDocument/2006/relationships/hyperlink" Target="http://www.whitehouse.gov/wp-content/uploads/2023/01/SOGI-Best-Practices.pdf" TargetMode="External" /><Relationship Id="rId3" Type="http://schemas.openxmlformats.org/officeDocument/2006/relationships/hyperlink" Target="https://williamsinstitute.law.ucla.edu/wp-content/uploads/LGBT-Adult-US-Pop-Jul-2020.pdf;" TargetMode="External" /><Relationship Id="rId30" Type="http://schemas.openxmlformats.org/officeDocument/2006/relationships/hyperlink" Target="https://www.nationalacademies.org/our-work/measuring-sex-gender-identity-and-sexual-orientation-for-the-national-institutes-of-health" TargetMode="External" /><Relationship Id="rId31" Type="http://schemas.openxmlformats.org/officeDocument/2006/relationships/hyperlink" Target="https://www2.ed.gov/about/offices/list/ocr/docs/t9-rel-exempt/index.html" TargetMode="External" /><Relationship Id="rId32" Type="http://schemas.openxmlformats.org/officeDocument/2006/relationships/hyperlink" Target="https://hrc-prod-requests.s3-us-west-2.amazonaws.com/We-Are-Here-120821.pdf" TargetMode="External" /><Relationship Id="rId33" Type="http://schemas.openxmlformats.org/officeDocument/2006/relationships/hyperlink" Target="https://hrc-prod-requests.s3-us-west-2.amazonaws.com/LGBTQ-VEP-Oct-2022.pdf" TargetMode="External" /><Relationship Id="rId34" Type="http://schemas.openxmlformats.org/officeDocument/2006/relationships/hyperlink" Target="https://williamsinstitute.law.ucla.edu/wp-content/uploads/LGBT-Youth-US-Pop-Sep-2020.pdf" TargetMode="External" /><Relationship Id="rId35" Type="http://schemas.openxmlformats.org/officeDocument/2006/relationships/hyperlink" Target="https://legacy.npr.org/documents/2017/nov/npr-discrimination-lgbtq-final.pdf" TargetMode="External" /><Relationship Id="rId36" Type="http://schemas.openxmlformats.org/officeDocument/2006/relationships/hyperlink" Target="https://www.glsen.org/sites/default/files/2022-10/NSCS-2021-Full-Report.pdf" TargetMode="External" /><Relationship Id="rId37" Type="http://schemas.openxmlformats.org/officeDocument/2006/relationships/hyperlink" Target="https://williamsinstitute.law.ucla.edu/wp-content/uploads/LGBTQ-College-Grad-" TargetMode="External" /><Relationship Id="rId38" Type="http://schemas.openxmlformats.org/officeDocument/2006/relationships/hyperlink" Target="https://williamsinstitute.law.ucla.edu/wp-content/uploads/LGBTQ-College-Grad-School-May-2022.pdf" TargetMode="External" /><Relationship Id="rId39" Type="http://schemas.openxmlformats.org/officeDocument/2006/relationships/hyperlink" Target="http://williamsinstitute.law.ucla.edu/wp-content/uploads/LGBT-Race-Comparison-Jan-2022.pdf" TargetMode="External" /><Relationship Id="rId4" Type="http://schemas.openxmlformats.org/officeDocument/2006/relationships/hyperlink" Target="https://williamsinstitute.law.ucla.edu/wp-content/uploads/Trans-Pop-Update-Jun-2022.pdf" TargetMode="External" /><Relationship Id="rId40" Type="http://schemas.openxmlformats.org/officeDocument/2006/relationships/hyperlink" Target="https://transequality.org/sites/default/files/docs/usts/USTS-Full-Report-Dec17.pdf" TargetMode="External" /><Relationship Id="rId41" Type="http://schemas.openxmlformats.org/officeDocument/2006/relationships/hyperlink" Target="https://transequality.org/sites/default/files/docs/usts/USTS-Black-Respondents-Report.pdf" TargetMode="External" /><Relationship Id="rId42" Type="http://schemas.openxmlformats.org/officeDocument/2006/relationships/hyperlink" Target="https://nap.nationalacademies.org/catalog/26424/measuring-sex-gender-identity-and-sexualorientation" TargetMode="External" /><Relationship Id="rId43" Type="http://schemas.openxmlformats.org/officeDocument/2006/relationships/hyperlink" Target="https://www.whitehouse.gov/wp-content/uploads/2023/01/SOGI-Best-Practices.pdf" TargetMode="External" /><Relationship Id="rId44" Type="http://schemas.openxmlformats.org/officeDocument/2006/relationships/hyperlink" Target="https://www.whitehouse.gov/wp-content/uploads/2023/01/Federal-Evidence-Agenda-on-LGBTQI-Equity.pdf" TargetMode="External" /><Relationship Id="rId45" Type="http://schemas.openxmlformats.org/officeDocument/2006/relationships/hyperlink" Target="https://doi.org/10.17226/25877" TargetMode="External" /><Relationship Id="rId46" Type="http://schemas.openxmlformats.org/officeDocument/2006/relationships/hyperlink" Target="https://www.glsen.org/research/lgbtq-supportive-teaching" TargetMode="External" /><Relationship Id="rId5" Type="http://schemas.openxmlformats.org/officeDocument/2006/relationships/hyperlink" Target="http://www.iom.edu/Reports/2011/The-Health-of-Lesbian-Gay-Bisexual-and-Transgender-People.aspx" TargetMode="External" /><Relationship Id="rId6" Type="http://schemas.openxmlformats.org/officeDocument/2006/relationships/hyperlink" Target="https://williamsinstitute.law.ucla.edu/visualization/lgbt-stats/?topic=LGBT&amp;demographic" TargetMode="External" /><Relationship Id="rId7" Type="http://schemas.openxmlformats.org/officeDocument/2006/relationships/hyperlink" Target="https://williamsinstitute.law.ucla.edu/publications/lgbt-poverty-us/" TargetMode="External" /><Relationship Id="rId8" Type="http://schemas.openxmlformats.org/officeDocument/2006/relationships/hyperlink" Target="https://williamsinstitute.law.ucla.edu/wp-content/uploads/Workplace-Discrimination-Sep-2021.pdf" TargetMode="External" /><Relationship Id="rId9" Type="http://schemas.openxmlformats.org/officeDocument/2006/relationships/hyperlink" Target="https://williamsinstitute.law.ucla.edu/publications/lgbt-housing-instabi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19837-7DD9-4EB7-981C-A45AB4F1F660}">
  <ds:schemaRefs>
    <ds:schemaRef ds:uri="http://schemas.openxmlformats.org/officeDocument/2006/bibliography"/>
  </ds:schemaRefs>
</ds:datastoreItem>
</file>

<file path=customXml/itemProps2.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3.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E3C930-83BF-4D9D-80A7-BABACD18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6818</Words>
  <Characters>38868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Clarady, Carrie</cp:lastModifiedBy>
  <cp:revision>5</cp:revision>
  <dcterms:created xsi:type="dcterms:W3CDTF">2023-04-18T19:24:00Z</dcterms:created>
  <dcterms:modified xsi:type="dcterms:W3CDTF">2023-04-18T19:31:00Z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