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4309" w:rsidRPr="006C4309" w:rsidP="006C4309" w14:paraId="7659AD01" w14:textId="0433555A">
      <w:pPr>
        <w:pStyle w:val="Heading3"/>
        <w:jc w:val="center"/>
        <w:rPr>
          <w:rFonts w:asciiTheme="minorHAnsi" w:hAnsiTheme="minorHAnsi" w:cstheme="minorHAnsi"/>
          <w:color w:val="auto"/>
        </w:rPr>
      </w:pPr>
      <w:r w:rsidRPr="006C4309">
        <w:rPr>
          <w:rFonts w:asciiTheme="minorHAnsi" w:hAnsiTheme="minorHAnsi" w:cstheme="minorHAnsi"/>
          <w:color w:val="auto"/>
        </w:rPr>
        <w:t>Attachment B. Survey of EAF Coaches</w:t>
      </w:r>
    </w:p>
    <w:p w:rsidR="006C4309" w:rsidRPr="006C4309" w:rsidP="006C4309" w14:paraId="1367D530" w14:textId="77777777">
      <w:pPr>
        <w:shd w:val="clear" w:color="auto" w:fill="FFFFFF"/>
        <w:spacing w:before="0" w:after="0" w:line="240" w:lineRule="auto"/>
        <w:jc w:val="left"/>
        <w:rPr>
          <w:rFonts w:eastAsia="Times New Roman" w:asciiTheme="minorHAnsi" w:hAnsiTheme="minorHAnsi" w:cstheme="minorHAnsi"/>
          <w:color w:val="32363A"/>
          <w:sz w:val="22"/>
        </w:rPr>
      </w:pPr>
      <w:r w:rsidRPr="006C4309">
        <w:rPr>
          <w:rFonts w:eastAsia="Times New Roman" w:asciiTheme="minorHAnsi" w:hAnsiTheme="minorHAnsi" w:cstheme="minorHAnsi"/>
          <w:color w:val="32363A"/>
          <w:sz w:val="22"/>
        </w:rPr>
        <w:t> </w:t>
      </w:r>
    </w:p>
    <w:p w:rsidR="00EB2C4E" w:rsidP="00519564" w14:paraId="5D636C61" w14:textId="77777777">
      <w:pPr>
        <w:shd w:val="clear" w:color="auto" w:fill="FFFFFF" w:themeFill="background1"/>
        <w:spacing w:before="0" w:after="0" w:line="240" w:lineRule="auto"/>
        <w:jc w:val="left"/>
        <w:rPr>
          <w:rFonts w:eastAsia="Times New Roman" w:asciiTheme="minorHAnsi" w:hAnsiTheme="minorHAnsi"/>
          <w:b/>
          <w:bCs/>
          <w:i/>
          <w:iCs/>
          <w:color w:val="32363A"/>
          <w:sz w:val="22"/>
        </w:rPr>
      </w:pPr>
      <w:r>
        <w:rPr>
          <w:rFonts w:eastAsia="Times New Roman" w:asciiTheme="minorHAnsi" w:hAnsiTheme="minorHAnsi"/>
          <w:b/>
          <w:bCs/>
          <w:i/>
          <w:iCs/>
          <w:color w:val="32363A"/>
          <w:sz w:val="22"/>
        </w:rPr>
        <w:t>Recruitment email distributed through Qualtrics</w:t>
      </w:r>
    </w:p>
    <w:p w:rsidR="00EB2C4E" w:rsidRPr="0036483F" w:rsidP="00519564" w14:paraId="4A52F874" w14:textId="796CC8E2">
      <w:pPr>
        <w:shd w:val="clear" w:color="auto" w:fill="FFFFFF" w:themeFill="background1"/>
        <w:spacing w:before="0" w:after="0" w:line="240" w:lineRule="auto"/>
        <w:jc w:val="left"/>
        <w:rPr>
          <w:rFonts w:eastAsia="Times New Roman" w:asciiTheme="minorHAnsi" w:hAnsiTheme="minorHAnsi"/>
          <w:b/>
          <w:bCs/>
          <w:i/>
          <w:iCs/>
          <w:color w:val="32363A"/>
          <w:sz w:val="22"/>
        </w:rPr>
      </w:pPr>
      <w:r>
        <w:rPr>
          <w:rFonts w:eastAsia="Times New Roman" w:asciiTheme="minorHAnsi" w:hAnsiTheme="minorHAnsi"/>
          <w:b/>
          <w:bCs/>
          <w:i/>
          <w:iCs/>
          <w:color w:val="32363A"/>
          <w:sz w:val="22"/>
        </w:rPr>
        <w:t xml:space="preserve"> </w:t>
      </w:r>
    </w:p>
    <w:p w:rsidR="006C4309" w:rsidRPr="006C4309" w:rsidP="5AB35353" w14:paraId="116A5A86" w14:textId="4AB5B768">
      <w:pPr>
        <w:shd w:val="clear" w:color="auto" w:fill="FFFFFF" w:themeFill="background1"/>
        <w:spacing w:before="0" w:after="0" w:line="240" w:lineRule="auto"/>
        <w:jc w:val="left"/>
        <w:rPr>
          <w:rFonts w:eastAsia="Times New Roman" w:asciiTheme="minorAscii" w:hAnsiTheme="minorAscii"/>
          <w:color w:val="32363A"/>
          <w:sz w:val="22"/>
          <w:szCs w:val="22"/>
        </w:rPr>
      </w:pPr>
      <w:r w:rsidRPr="5AB35353">
        <w:rPr>
          <w:rFonts w:eastAsia="Times New Roman" w:asciiTheme="minorAscii" w:hAnsiTheme="minorAscii"/>
          <w:color w:val="32363A"/>
          <w:sz w:val="22"/>
          <w:szCs w:val="22"/>
        </w:rPr>
        <w:t xml:space="preserve">Thank you for taking the time to </w:t>
      </w:r>
      <w:r w:rsidRPr="5AB35353">
        <w:rPr>
          <w:rFonts w:eastAsia="Times New Roman" w:asciiTheme="minorAscii" w:hAnsiTheme="minorAscii"/>
          <w:color w:val="32363A"/>
          <w:sz w:val="22"/>
          <w:szCs w:val="22"/>
        </w:rPr>
        <w:t>participate</w:t>
      </w:r>
      <w:r w:rsidRPr="5AB35353">
        <w:rPr>
          <w:rFonts w:eastAsia="Times New Roman" w:asciiTheme="minorAscii" w:hAnsiTheme="minorAscii"/>
          <w:color w:val="32363A"/>
          <w:sz w:val="22"/>
          <w:szCs w:val="22"/>
        </w:rPr>
        <w:t xml:space="preserve"> in this survey about the Texas Education Agency’s</w:t>
      </w:r>
      <w:r w:rsidRPr="5AB35353">
        <w:rPr>
          <w:rFonts w:eastAsia="Times New Roman" w:asciiTheme="minorAscii" w:hAnsiTheme="minorAscii"/>
          <w:color w:val="32363A"/>
          <w:sz w:val="22"/>
          <w:szCs w:val="22"/>
        </w:rPr>
        <w:t xml:space="preserve"> Effective Advising Framework (EAF). This survey is part of a research study conducted by </w:t>
      </w:r>
      <w:r w:rsidRPr="5AB35353" w:rsidR="009A4079">
        <w:rPr>
          <w:rFonts w:eastAsia="Times New Roman" w:asciiTheme="minorAscii" w:hAnsiTheme="minorAscii"/>
          <w:color w:val="32363A"/>
          <w:sz w:val="22"/>
          <w:szCs w:val="22"/>
        </w:rPr>
        <w:t xml:space="preserve">the </w:t>
      </w:r>
      <w:r w:rsidRPr="5AB35353">
        <w:rPr>
          <w:rFonts w:eastAsia="Times New Roman" w:asciiTheme="minorAscii" w:hAnsiTheme="minorAscii"/>
          <w:color w:val="32363A"/>
          <w:sz w:val="22"/>
          <w:szCs w:val="22"/>
        </w:rPr>
        <w:t>Regional Educational Laboratory</w:t>
      </w:r>
      <w:r w:rsidRPr="5AB35353" w:rsidR="004908B6">
        <w:rPr>
          <w:rFonts w:eastAsia="Times New Roman" w:asciiTheme="minorAscii" w:hAnsiTheme="minorAscii"/>
          <w:color w:val="32363A"/>
          <w:sz w:val="22"/>
          <w:szCs w:val="22"/>
        </w:rPr>
        <w:t xml:space="preserve"> </w:t>
      </w:r>
      <w:r w:rsidRPr="5AB35353">
        <w:rPr>
          <w:rFonts w:eastAsia="Times New Roman" w:asciiTheme="minorAscii" w:hAnsiTheme="minorAscii"/>
          <w:color w:val="32363A"/>
          <w:sz w:val="22"/>
          <w:szCs w:val="22"/>
        </w:rPr>
        <w:t>Southwest to learn about the EAF pilot program. We would like to learn more about your role in the implementation of the EAF. This survey should take approximately 1</w:t>
      </w:r>
      <w:r w:rsidRPr="5AB35353" w:rsidR="00B70BA4">
        <w:rPr>
          <w:rFonts w:eastAsia="Times New Roman" w:asciiTheme="minorAscii" w:hAnsiTheme="minorAscii"/>
          <w:color w:val="32363A"/>
          <w:sz w:val="22"/>
          <w:szCs w:val="22"/>
        </w:rPr>
        <w:t>0</w:t>
      </w:r>
      <w:r w:rsidRPr="5AB35353">
        <w:rPr>
          <w:rFonts w:eastAsia="Times New Roman" w:asciiTheme="minorAscii" w:hAnsiTheme="minorAscii"/>
          <w:color w:val="32363A"/>
          <w:sz w:val="22"/>
          <w:szCs w:val="22"/>
        </w:rPr>
        <w:t xml:space="preserve"> minutes to complete.</w:t>
      </w:r>
    </w:p>
    <w:p w:rsidR="006C4309" w:rsidRPr="006C4309" w:rsidP="006C4309" w14:paraId="381F701E" w14:textId="77777777">
      <w:pPr>
        <w:shd w:val="clear" w:color="auto" w:fill="FFFFFF"/>
        <w:spacing w:before="0" w:after="0" w:line="240" w:lineRule="auto"/>
        <w:jc w:val="left"/>
        <w:rPr>
          <w:rFonts w:eastAsia="Times New Roman" w:asciiTheme="minorHAnsi" w:hAnsiTheme="minorHAnsi" w:cstheme="minorHAnsi"/>
          <w:color w:val="32363A"/>
          <w:sz w:val="22"/>
        </w:rPr>
      </w:pPr>
    </w:p>
    <w:p w:rsidR="00440441" w:rsidP="006C4309" w14:paraId="478A754C" w14:textId="77777777">
      <w:pPr>
        <w:spacing w:before="0" w:after="0" w:line="240" w:lineRule="auto"/>
        <w:jc w:val="left"/>
        <w:rPr>
          <w:rFonts w:eastAsia="Times New Roman" w:asciiTheme="minorHAnsi" w:hAnsiTheme="minorHAnsi" w:cstheme="minorHAnsi"/>
          <w:b/>
          <w:i/>
          <w:iCs/>
          <w:color w:val="32363A"/>
          <w:sz w:val="22"/>
        </w:rPr>
      </w:pPr>
      <w:r w:rsidRPr="006C4309">
        <w:rPr>
          <w:rFonts w:eastAsia="Times New Roman" w:asciiTheme="minorHAnsi" w:hAnsiTheme="minorHAnsi" w:cstheme="minorHAnsi"/>
          <w:b/>
          <w:color w:val="32363A"/>
          <w:sz w:val="22"/>
        </w:rPr>
        <w:t>Confidentiality Policy</w:t>
      </w:r>
      <w:r w:rsidRPr="006C4309">
        <w:rPr>
          <w:rFonts w:asciiTheme="minorHAnsi" w:hAnsiTheme="minorHAnsi" w:cstheme="minorHAnsi"/>
        </w:rPr>
        <w:br/>
      </w:r>
      <w:r w:rsidRPr="006C4309">
        <w:rPr>
          <w:rFonts w:asciiTheme="minorHAnsi" w:hAnsiTheme="minorHAnsi" w:cstheme="minorHAnsi"/>
        </w:rPr>
        <w:br/>
      </w:r>
      <w:r w:rsidRPr="006C4309">
        <w:rPr>
          <w:rFonts w:eastAsia="Times New Roman" w:asciiTheme="minorHAnsi" w:hAnsiTheme="minorHAnsi" w:cstheme="minorHAnsi"/>
          <w:b/>
          <w:i/>
          <w:iCs/>
          <w:color w:val="32363A"/>
          <w:sz w:val="22"/>
        </w:rPr>
        <w:t>Your participation is voluntary. You can opt not to answer any question or stop participating in the survey at any time.</w:t>
      </w:r>
      <w:r w:rsidR="004845C1">
        <w:rPr>
          <w:rFonts w:eastAsia="Times New Roman" w:asciiTheme="minorHAnsi" w:hAnsiTheme="minorHAnsi" w:cstheme="minorHAnsi"/>
          <w:b/>
          <w:i/>
          <w:iCs/>
          <w:color w:val="32363A"/>
          <w:sz w:val="22"/>
        </w:rPr>
        <w:t xml:space="preserve"> </w:t>
      </w:r>
      <w:bookmarkStart w:id="0" w:name="_Hlk158362539"/>
    </w:p>
    <w:p w:rsidR="00440441" w:rsidP="006C4309" w14:paraId="3892F029" w14:textId="77777777">
      <w:pPr>
        <w:spacing w:before="0" w:after="0" w:line="240" w:lineRule="auto"/>
        <w:jc w:val="left"/>
        <w:rPr>
          <w:rFonts w:eastAsia="Times New Roman" w:asciiTheme="minorHAnsi" w:hAnsiTheme="minorHAnsi" w:cstheme="minorHAnsi"/>
          <w:b/>
          <w:i/>
          <w:iCs/>
          <w:color w:val="32363A"/>
          <w:sz w:val="22"/>
        </w:rPr>
      </w:pPr>
    </w:p>
    <w:p w:rsidR="001C0F8F" w:rsidP="006C4309" w14:paraId="42CDEBFD" w14:textId="25C2ADD1">
      <w:pPr>
        <w:spacing w:before="0" w:after="0" w:line="240" w:lineRule="auto"/>
        <w:jc w:val="left"/>
        <w:rPr>
          <w:rFonts w:cs="Arial"/>
          <w:b/>
          <w:bCs/>
          <w:szCs w:val="20"/>
        </w:rPr>
      </w:pPr>
      <w:r>
        <w:rPr>
          <w:rFonts w:cs="Arial"/>
          <w:b/>
          <w:bCs/>
          <w:szCs w:val="20"/>
        </w:rPr>
        <w:t>In reporting the study’s results, your answers will be completely confidential; no information that identifies you or your organization will be reported.</w:t>
      </w:r>
      <w:r>
        <w:rPr>
          <w:rFonts w:cs="Arial"/>
          <w:b/>
          <w:bCs/>
          <w:i/>
          <w:iCs/>
          <w:szCs w:val="20"/>
        </w:rPr>
        <w:t xml:space="preserve"> </w:t>
      </w:r>
      <w:r>
        <w:rPr>
          <w:rFonts w:cs="Arial"/>
          <w:b/>
          <w:bCs/>
          <w:szCs w:val="20"/>
        </w:rPr>
        <w:t>The researchers conducting this study follow the confidentiality and data protection requirements of the U.S. Department of Education’s Institute of Education Sciences (The Education Sciences Reform Act of 2002, Title I, Part E, Section 183). The reports prepared for the study will summarize findings across the sample and will not associate responses with a specific district, school, institution, or individual. All information you provide will be used only for statistical purposes and may not be disclosed, or used, in identifiable form for any other purpose except as required by law (20 U.S.C. §9573 and 6 U.S.C. §151).</w:t>
      </w:r>
    </w:p>
    <w:bookmarkEnd w:id="0"/>
    <w:p w:rsidR="001C0F8F" w:rsidP="006C4309" w14:paraId="18B3581F" w14:textId="77777777">
      <w:pPr>
        <w:spacing w:before="0" w:after="0" w:line="240" w:lineRule="auto"/>
        <w:jc w:val="left"/>
        <w:rPr>
          <w:rFonts w:cs="Arial"/>
          <w:b/>
          <w:bCs/>
          <w:szCs w:val="20"/>
        </w:rPr>
      </w:pPr>
    </w:p>
    <w:p w:rsidR="006C4309" w:rsidP="006C4309" w14:paraId="5B3FE336" w14:textId="1A0ED865">
      <w:pPr>
        <w:spacing w:before="0" w:after="160" w:line="259" w:lineRule="auto"/>
        <w:jc w:val="left"/>
        <w:rPr>
          <w:rFonts w:asciiTheme="minorHAnsi" w:eastAsiaTheme="majorEastAsia" w:hAnsiTheme="minorHAnsi" w:cstheme="minorHAnsi"/>
          <w:b/>
          <w:bCs/>
          <w:color w:val="4472C4" w:themeColor="accent1"/>
          <w:sz w:val="22"/>
        </w:rPr>
      </w:pPr>
    </w:p>
    <w:p w:rsidR="00CA12C1" w:rsidRPr="00CA12C1" w:rsidP="5AB35353" w14:paraId="5D32162C" w14:textId="5FA50E74">
      <w:pPr>
        <w:spacing w:before="0" w:after="160" w:line="259" w:lineRule="auto"/>
        <w:jc w:val="left"/>
        <w:rPr>
          <w:rFonts w:asciiTheme="minorAscii" w:eastAsiaTheme="majorEastAsia" w:hAnsiTheme="minorAscii" w:cstheme="minorAscii"/>
          <w:b/>
          <w:bCs/>
          <w:color w:val="4472C4" w:themeColor="accent1"/>
          <w:sz w:val="22"/>
          <w:szCs w:val="22"/>
        </w:rPr>
      </w:pPr>
      <w:r w:rsidRPr="5AB35353">
        <w:rPr>
          <w:rFonts w:asciiTheme="minorAscii" w:eastAsiaTheme="majorEastAsia" w:hAnsiTheme="minorAscii" w:cstheme="minorAscii"/>
          <w:b/>
          <w:bCs/>
          <w:color w:val="4472C4" w:themeColor="accent1" w:themeShade="FF" w:themeTint="FF"/>
          <w:sz w:val="22"/>
          <w:szCs w:val="22"/>
        </w:rPr>
        <w:t xml:space="preserve">By completing and returning this survey, you agree to </w:t>
      </w:r>
      <w:r w:rsidRPr="5AB35353">
        <w:rPr>
          <w:rFonts w:asciiTheme="minorAscii" w:eastAsiaTheme="majorEastAsia" w:hAnsiTheme="minorAscii" w:cstheme="minorAscii"/>
          <w:b/>
          <w:bCs/>
          <w:color w:val="4472C4" w:themeColor="accent1" w:themeShade="FF" w:themeTint="FF"/>
          <w:sz w:val="22"/>
          <w:szCs w:val="22"/>
        </w:rPr>
        <w:t>participate</w:t>
      </w:r>
      <w:r w:rsidRPr="5AB35353">
        <w:rPr>
          <w:rFonts w:asciiTheme="minorAscii" w:eastAsiaTheme="majorEastAsia" w:hAnsiTheme="minorAscii" w:cstheme="minorAscii"/>
          <w:b/>
          <w:bCs/>
          <w:color w:val="4472C4" w:themeColor="accent1" w:themeShade="FF" w:themeTint="FF"/>
          <w:sz w:val="22"/>
          <w:szCs w:val="22"/>
        </w:rPr>
        <w:t xml:space="preserve"> in the research study. If you have any comments or concerns about this study,</w:t>
      </w:r>
      <w:r w:rsidRPr="5AB35353">
        <w:rPr>
          <w:rFonts w:asciiTheme="minorAscii" w:eastAsiaTheme="majorEastAsia" w:hAnsiTheme="minorAscii" w:cstheme="minorAscii"/>
          <w:b/>
          <w:bCs/>
          <w:color w:val="4472C4" w:themeColor="accent1" w:themeShade="FF" w:themeTint="FF"/>
          <w:sz w:val="22"/>
          <w:szCs w:val="22"/>
        </w:rPr>
        <w:t xml:space="preserve"> please contact</w:t>
      </w:r>
      <w:r w:rsidRPr="5AB35353">
        <w:rPr>
          <w:rFonts w:asciiTheme="minorAscii" w:eastAsiaTheme="majorEastAsia" w:hAnsiTheme="minorAscii" w:cstheme="minorAscii"/>
          <w:b/>
          <w:bCs/>
          <w:color w:val="4472C4" w:themeColor="accent1" w:themeShade="FF" w:themeTint="FF"/>
          <w:sz w:val="22"/>
          <w:szCs w:val="22"/>
        </w:rPr>
        <w:t xml:space="preserve"> </w:t>
      </w:r>
      <w:r w:rsidRPr="5AB35353">
        <w:rPr>
          <w:rFonts w:asciiTheme="minorAscii" w:eastAsiaTheme="majorEastAsia" w:hAnsiTheme="minorAscii" w:cstheme="minorAscii"/>
          <w:b/>
          <w:bCs/>
          <w:color w:val="4472C4" w:themeColor="accent1" w:themeShade="FF" w:themeTint="FF"/>
          <w:sz w:val="22"/>
          <w:szCs w:val="22"/>
        </w:rPr>
        <w:t xml:space="preserve">the study project director, Dr. Jayce Warner, at </w:t>
      </w:r>
      <w:r w:rsidRPr="5AB35353">
        <w:rPr>
          <w:rFonts w:asciiTheme="minorAscii" w:eastAsiaTheme="majorEastAsia" w:hAnsiTheme="minorAscii" w:cstheme="minorAscii"/>
          <w:b/>
          <w:bCs/>
          <w:color w:val="4472C4" w:themeColor="accent1" w:themeShade="FF" w:themeTint="FF"/>
          <w:sz w:val="22"/>
          <w:szCs w:val="22"/>
        </w:rPr>
        <w:t>210</w:t>
      </w:r>
      <w:r w:rsidRPr="5AB35353" w:rsidR="00014CA7">
        <w:rPr>
          <w:rFonts w:asciiTheme="minorAscii" w:eastAsiaTheme="majorEastAsia" w:hAnsiTheme="minorAscii" w:cstheme="minorAscii"/>
          <w:b/>
          <w:bCs/>
          <w:color w:val="4472C4" w:themeColor="accent1" w:themeShade="FF" w:themeTint="FF"/>
          <w:sz w:val="22"/>
          <w:szCs w:val="22"/>
        </w:rPr>
        <w:t>-</w:t>
      </w:r>
      <w:r w:rsidRPr="5AB35353">
        <w:rPr>
          <w:rFonts w:asciiTheme="minorAscii" w:eastAsiaTheme="majorEastAsia" w:hAnsiTheme="minorAscii" w:cstheme="minorAscii"/>
          <w:b/>
          <w:bCs/>
          <w:color w:val="4472C4" w:themeColor="accent1" w:themeShade="FF" w:themeTint="FF"/>
          <w:sz w:val="22"/>
          <w:szCs w:val="22"/>
        </w:rPr>
        <w:t xml:space="preserve">386-5288 or </w:t>
      </w:r>
      <w:hyperlink r:id="rId9">
        <w:r w:rsidRPr="5AB35353">
          <w:rPr>
            <w:rStyle w:val="Hyperlink"/>
            <w:rFonts w:asciiTheme="minorAscii" w:eastAsiaTheme="majorEastAsia" w:hAnsiTheme="minorAscii" w:cstheme="minorAscii"/>
            <w:b/>
            <w:bCs/>
            <w:sz w:val="22"/>
            <w:szCs w:val="22"/>
          </w:rPr>
          <w:t>jwarner@gibsonconsult.org</w:t>
        </w:r>
      </w:hyperlink>
      <w:r w:rsidRPr="5AB35353">
        <w:rPr>
          <w:rFonts w:asciiTheme="minorAscii" w:eastAsiaTheme="majorEastAsia" w:hAnsiTheme="minorAscii" w:cstheme="minorAscii"/>
          <w:b/>
          <w:bCs/>
          <w:color w:val="4472C4" w:themeColor="accent1" w:themeShade="FF" w:themeTint="FF"/>
          <w:sz w:val="22"/>
          <w:szCs w:val="22"/>
        </w:rPr>
        <w:t xml:space="preserve">. If you have concerns or questions about your rights as a research participant, contact </w:t>
      </w:r>
      <w:r w:rsidRPr="5AB35353" w:rsidR="00014CA7">
        <w:rPr>
          <w:rFonts w:asciiTheme="minorAscii" w:eastAsiaTheme="majorEastAsia" w:hAnsiTheme="minorAscii" w:cstheme="minorAscii"/>
          <w:b/>
          <w:bCs/>
          <w:color w:val="4472C4" w:themeColor="accent1" w:themeShade="FF" w:themeTint="FF"/>
          <w:sz w:val="22"/>
          <w:szCs w:val="22"/>
        </w:rPr>
        <w:t>the American Institutes for Research’s</w:t>
      </w:r>
      <w:r w:rsidRPr="5AB35353" w:rsidR="00014CA7">
        <w:rPr>
          <w:rFonts w:asciiTheme="minorAscii" w:eastAsiaTheme="majorEastAsia" w:hAnsiTheme="minorAscii" w:cstheme="minorAscii"/>
          <w:b/>
          <w:bCs/>
          <w:color w:val="4472C4" w:themeColor="accent1" w:themeShade="FF" w:themeTint="FF"/>
          <w:sz w:val="22"/>
          <w:szCs w:val="22"/>
        </w:rPr>
        <w:t xml:space="preserve"> </w:t>
      </w:r>
      <w:r w:rsidRPr="5AB35353">
        <w:rPr>
          <w:rFonts w:asciiTheme="minorAscii" w:eastAsiaTheme="majorEastAsia" w:hAnsiTheme="minorAscii" w:cstheme="minorAscii"/>
          <w:b/>
          <w:bCs/>
          <w:color w:val="4472C4" w:themeColor="accent1" w:themeShade="FF" w:themeTint="FF"/>
          <w:sz w:val="22"/>
          <w:szCs w:val="22"/>
        </w:rPr>
        <w:t>Institutional Review Board</w:t>
      </w:r>
      <w:r w:rsidRPr="5AB35353">
        <w:rPr>
          <w:rFonts w:asciiTheme="minorAscii" w:eastAsiaTheme="majorEastAsia" w:hAnsiTheme="minorAscii" w:cstheme="minorAscii"/>
          <w:b/>
          <w:bCs/>
          <w:color w:val="4472C4" w:themeColor="accent1" w:themeShade="FF" w:themeTint="FF"/>
          <w:sz w:val="22"/>
          <w:szCs w:val="22"/>
        </w:rPr>
        <w:t xml:space="preserve">, which </w:t>
      </w:r>
      <w:r w:rsidRPr="5AB35353">
        <w:rPr>
          <w:rFonts w:asciiTheme="minorAscii" w:eastAsiaTheme="majorEastAsia" w:hAnsiTheme="minorAscii" w:cstheme="minorAscii"/>
          <w:b/>
          <w:bCs/>
          <w:color w:val="4472C4" w:themeColor="accent1" w:themeShade="FF" w:themeTint="FF"/>
          <w:sz w:val="22"/>
          <w:szCs w:val="22"/>
        </w:rPr>
        <w:t>is responsible for</w:t>
      </w:r>
      <w:r w:rsidRPr="5AB35353">
        <w:rPr>
          <w:rFonts w:asciiTheme="minorAscii" w:eastAsiaTheme="majorEastAsia" w:hAnsiTheme="minorAscii" w:cstheme="minorAscii"/>
          <w:b/>
          <w:bCs/>
          <w:color w:val="4472C4" w:themeColor="accent1" w:themeShade="FF" w:themeTint="FF"/>
          <w:sz w:val="22"/>
          <w:szCs w:val="22"/>
        </w:rPr>
        <w:t xml:space="preserve"> the protection of project participants</w:t>
      </w:r>
      <w:r w:rsidRPr="5AB35353" w:rsidR="00014CA7">
        <w:rPr>
          <w:rFonts w:asciiTheme="minorAscii" w:eastAsiaTheme="majorEastAsia" w:hAnsiTheme="minorAscii" w:cstheme="minorAscii"/>
          <w:b/>
          <w:bCs/>
          <w:color w:val="4472C4" w:themeColor="accent1" w:themeShade="FF" w:themeTint="FF"/>
          <w:sz w:val="22"/>
          <w:szCs w:val="22"/>
        </w:rPr>
        <w:t>,</w:t>
      </w:r>
      <w:r w:rsidRPr="5AB35353">
        <w:rPr>
          <w:rFonts w:asciiTheme="minorAscii" w:eastAsiaTheme="majorEastAsia" w:hAnsiTheme="minorAscii" w:cstheme="minorAscii"/>
          <w:b/>
          <w:bCs/>
          <w:color w:val="4472C4" w:themeColor="accent1" w:themeShade="FF" w:themeTint="FF"/>
          <w:sz w:val="22"/>
          <w:szCs w:val="22"/>
        </w:rPr>
        <w:t xml:space="preserve"> at </w:t>
      </w:r>
      <w:hyperlink r:id="rId10">
        <w:r w:rsidRPr="5AB35353">
          <w:rPr>
            <w:rStyle w:val="Hyperlink"/>
            <w:rFonts w:asciiTheme="minorAscii" w:eastAsiaTheme="majorEastAsia" w:hAnsiTheme="minorAscii" w:cstheme="minorAscii"/>
            <w:b/>
            <w:bCs/>
            <w:sz w:val="22"/>
            <w:szCs w:val="22"/>
          </w:rPr>
          <w:t>IRB@air.org</w:t>
        </w:r>
      </w:hyperlink>
      <w:r w:rsidRPr="5AB35353">
        <w:rPr>
          <w:rFonts w:asciiTheme="minorAscii" w:eastAsiaTheme="majorEastAsia" w:hAnsiTheme="minorAscii" w:cstheme="minorAscii"/>
          <w:b/>
          <w:bCs/>
          <w:color w:val="4472C4" w:themeColor="accent1" w:themeShade="FF" w:themeTint="FF"/>
          <w:sz w:val="22"/>
          <w:szCs w:val="22"/>
        </w:rPr>
        <w:t xml:space="preserve"> or </w:t>
      </w:r>
      <w:r w:rsidRPr="5AB35353" w:rsidR="0036483F">
        <w:rPr>
          <w:rFonts w:asciiTheme="minorAscii" w:eastAsiaTheme="majorEastAsia" w:hAnsiTheme="minorAscii" w:cstheme="minorAscii"/>
          <w:b/>
          <w:bCs/>
          <w:color w:val="4472C4" w:themeColor="accent1" w:themeShade="FF" w:themeTint="FF"/>
          <w:sz w:val="22"/>
          <w:szCs w:val="22"/>
        </w:rPr>
        <w:t>toll-free</w:t>
      </w:r>
      <w:r w:rsidRPr="5AB35353">
        <w:rPr>
          <w:rFonts w:asciiTheme="minorAscii" w:eastAsiaTheme="majorEastAsia" w:hAnsiTheme="minorAscii" w:cstheme="minorAscii"/>
          <w:b/>
          <w:bCs/>
          <w:color w:val="4472C4" w:themeColor="accent1" w:themeShade="FF" w:themeTint="FF"/>
          <w:sz w:val="22"/>
          <w:szCs w:val="22"/>
        </w:rPr>
        <w:t xml:space="preserve"> at </w:t>
      </w:r>
      <w:r w:rsidRPr="5AB35353">
        <w:rPr>
          <w:rFonts w:asciiTheme="minorAscii" w:eastAsiaTheme="majorEastAsia" w:hAnsiTheme="minorAscii" w:cstheme="minorAscii"/>
          <w:b/>
          <w:bCs/>
          <w:color w:val="4472C4" w:themeColor="accent1" w:themeShade="FF" w:themeTint="FF"/>
          <w:sz w:val="22"/>
          <w:szCs w:val="22"/>
        </w:rPr>
        <w:t>800-634-0797.</w:t>
      </w:r>
    </w:p>
    <w:p w:rsidR="00F95418" w:rsidRPr="006C4309" w:rsidP="006C4309" w14:paraId="268DD377" w14:textId="77777777">
      <w:pPr>
        <w:spacing w:before="0" w:after="160" w:line="259" w:lineRule="auto"/>
        <w:jc w:val="left"/>
        <w:rPr>
          <w:rFonts w:asciiTheme="minorHAnsi" w:eastAsiaTheme="majorEastAsia" w:hAnsiTheme="minorHAnsi" w:cstheme="minorHAnsi"/>
          <w:b/>
          <w:bCs/>
          <w:color w:val="4472C4" w:themeColor="accent1"/>
          <w:sz w:val="22"/>
        </w:rPr>
      </w:pPr>
    </w:p>
    <w:p w:rsidR="006C4309" w:rsidRPr="006C4309" w:rsidP="006C4309" w14:paraId="2411E175" w14:textId="54AC92A9">
      <w:pPr>
        <w:shd w:val="clear" w:color="auto" w:fill="4472C4" w:themeFill="accent1"/>
        <w:outlineLvl w:val="1"/>
        <w:rPr>
          <w:rFonts w:asciiTheme="minorHAnsi" w:eastAsiaTheme="majorEastAsia" w:hAnsiTheme="minorHAnsi" w:cstheme="minorHAnsi"/>
          <w:b/>
          <w:bCs/>
          <w:color w:val="FFFFFF" w:themeColor="background1"/>
          <w:sz w:val="28"/>
          <w:szCs w:val="28"/>
        </w:rPr>
      </w:pPr>
      <w:bookmarkStart w:id="1" w:name="_Hlk147841484"/>
      <w:r w:rsidRPr="006C4309">
        <w:rPr>
          <w:rFonts w:asciiTheme="minorHAnsi" w:eastAsiaTheme="majorEastAsia" w:hAnsiTheme="minorHAnsi" w:cstheme="minorHAnsi"/>
          <w:b/>
          <w:bCs/>
          <w:color w:val="E7E6E6" w:themeColor="background2"/>
          <w:sz w:val="28"/>
          <w:szCs w:val="28"/>
        </w:rPr>
        <w:t>District EAF Implementation Plans</w:t>
      </w:r>
      <w:bookmarkEnd w:id="1"/>
    </w:p>
    <w:p w:rsidR="000908DD" w:rsidRPr="000908DD" w:rsidP="000908DD" w14:paraId="5A24B3A6" w14:textId="3D361994">
      <w:pPr>
        <w:pStyle w:val="ListParagraph"/>
        <w:ind w:left="360"/>
        <w:rPr>
          <w:rFonts w:asciiTheme="minorHAnsi" w:hAnsiTheme="minorHAnsi" w:cstheme="minorHAnsi"/>
          <w:i/>
          <w:iCs/>
          <w:sz w:val="22"/>
        </w:rPr>
      </w:pPr>
      <w:r w:rsidRPr="000908DD">
        <w:rPr>
          <w:rFonts w:asciiTheme="minorHAnsi" w:hAnsiTheme="minorHAnsi" w:cstheme="minorHAnsi"/>
          <w:i/>
          <w:iCs/>
          <w:sz w:val="22"/>
        </w:rPr>
        <w:t xml:space="preserve">This survey will be administered via personalized links emailed through Qualtrics. </w:t>
      </w:r>
      <w:bookmarkStart w:id="2" w:name="_Hlk149206589"/>
      <w:r w:rsidRPr="000908DD">
        <w:rPr>
          <w:rFonts w:asciiTheme="minorHAnsi" w:hAnsiTheme="minorHAnsi" w:cstheme="minorHAnsi"/>
          <w:i/>
          <w:iCs/>
          <w:sz w:val="22"/>
        </w:rPr>
        <w:t>Potential respondents’ names and email addresses will be included in a contact list that will be uploaded into Qualtrics to distribute the survey.</w:t>
      </w:r>
      <w:bookmarkEnd w:id="2"/>
      <w:r w:rsidRPr="000908DD">
        <w:rPr>
          <w:rFonts w:asciiTheme="minorHAnsi" w:hAnsiTheme="minorHAnsi" w:cstheme="minorHAnsi"/>
          <w:i/>
          <w:iCs/>
          <w:sz w:val="22"/>
        </w:rPr>
        <w:t xml:space="preserve"> </w:t>
      </w:r>
      <w:bookmarkStart w:id="3" w:name="_Hlk149206633"/>
      <w:r w:rsidRPr="000908DD">
        <w:rPr>
          <w:rFonts w:asciiTheme="minorHAnsi" w:hAnsiTheme="minorHAnsi" w:cstheme="minorHAnsi"/>
          <w:i/>
          <w:iCs/>
          <w:sz w:val="22"/>
        </w:rPr>
        <w:t xml:space="preserve">Education Service Center </w:t>
      </w:r>
      <w:bookmarkEnd w:id="3"/>
      <w:r w:rsidRPr="000908DD">
        <w:rPr>
          <w:rFonts w:asciiTheme="minorHAnsi" w:hAnsiTheme="minorHAnsi" w:cstheme="minorHAnsi"/>
          <w:i/>
          <w:iCs/>
          <w:sz w:val="22"/>
        </w:rPr>
        <w:t xml:space="preserve">region numbers will also be included in the contact list </w:t>
      </w:r>
      <w:bookmarkStart w:id="4" w:name="_Hlk149206664"/>
      <w:r w:rsidRPr="000908DD">
        <w:rPr>
          <w:rFonts w:asciiTheme="minorHAnsi" w:hAnsiTheme="minorHAnsi" w:cstheme="minorHAnsi"/>
          <w:i/>
          <w:iCs/>
          <w:sz w:val="22"/>
        </w:rPr>
        <w:t xml:space="preserve">so that those data can be integrated with the survey response data.  </w:t>
      </w:r>
      <w:bookmarkEnd w:id="4"/>
    </w:p>
    <w:p w:rsidR="000908DD" w:rsidRPr="000908DD" w:rsidP="000908DD" w14:paraId="42874311" w14:textId="77777777">
      <w:pPr>
        <w:pStyle w:val="ListParagraph"/>
        <w:spacing w:before="0" w:after="0" w:line="240" w:lineRule="auto"/>
        <w:ind w:left="360"/>
        <w:jc w:val="left"/>
        <w:textAlignment w:val="baseline"/>
        <w:rPr>
          <w:rFonts w:asciiTheme="minorHAnsi" w:hAnsiTheme="minorHAnsi" w:cstheme="minorHAnsi"/>
          <w:sz w:val="22"/>
        </w:rPr>
      </w:pPr>
    </w:p>
    <w:p w:rsidR="006C4309" w:rsidRPr="006C4309" w:rsidP="006C4309" w14:paraId="5D0306FD" w14:textId="515DCA8D">
      <w:pPr>
        <w:pStyle w:val="ListParagraph"/>
        <w:numPr>
          <w:ilvl w:val="0"/>
          <w:numId w:val="1"/>
        </w:numPr>
        <w:spacing w:before="0" w:after="0" w:line="240" w:lineRule="auto"/>
        <w:jc w:val="left"/>
        <w:textAlignment w:val="baseline"/>
        <w:rPr>
          <w:rFonts w:asciiTheme="minorHAnsi" w:hAnsiTheme="minorHAnsi" w:cstheme="minorHAnsi"/>
          <w:sz w:val="22"/>
        </w:rPr>
      </w:pPr>
      <w:r w:rsidRPr="006C4309">
        <w:rPr>
          <w:rFonts w:asciiTheme="minorHAnsi" w:eastAsiaTheme="minorEastAsia" w:hAnsiTheme="minorHAnsi" w:cstheme="minorHAnsi"/>
          <w:sz w:val="22"/>
        </w:rPr>
        <w:t>Please briefly describe the ways in which you support districts’ implementation plans. [</w:t>
      </w:r>
      <w:r w:rsidR="00BF50FC">
        <w:rPr>
          <w:rFonts w:asciiTheme="minorHAnsi" w:eastAsiaTheme="minorEastAsia" w:hAnsiTheme="minorHAnsi" w:cstheme="minorHAnsi"/>
          <w:sz w:val="22"/>
        </w:rPr>
        <w:t>open-ended</w:t>
      </w:r>
      <w:r w:rsidRPr="006C4309">
        <w:rPr>
          <w:rFonts w:asciiTheme="minorHAnsi" w:eastAsiaTheme="minorEastAsia" w:hAnsiTheme="minorHAnsi" w:cstheme="minorHAnsi"/>
          <w:sz w:val="22"/>
        </w:rPr>
        <w:t>] </w:t>
      </w:r>
    </w:p>
    <w:p w:rsidR="006C4309" w:rsidRPr="006C4309" w:rsidP="006C4309" w14:paraId="58300EAC" w14:textId="77777777">
      <w:pPr>
        <w:pStyle w:val="ListParagraph"/>
        <w:ind w:left="360"/>
        <w:rPr>
          <w:rFonts w:eastAsia="Arial" w:asciiTheme="minorHAnsi" w:hAnsiTheme="minorHAnsi" w:cstheme="minorHAnsi"/>
        </w:rPr>
      </w:pPr>
    </w:p>
    <w:p w:rsidR="006C4309" w:rsidRPr="006C4309" w:rsidP="5AB35353" w14:paraId="5D5FC66B" w14:textId="72A1EBF6">
      <w:pPr>
        <w:pStyle w:val="ListParagraph"/>
        <w:numPr>
          <w:ilvl w:val="0"/>
          <w:numId w:val="1"/>
        </w:numPr>
        <w:rPr>
          <w:rFonts w:eastAsia="Arial" w:asciiTheme="minorAscii" w:hAnsiTheme="minorAscii" w:cstheme="minorAscii"/>
        </w:rPr>
      </w:pPr>
      <w:r w:rsidRPr="5AB35353">
        <w:rPr>
          <w:rFonts w:asciiTheme="minorAscii" w:hAnsiTheme="minorAscii" w:cstheme="minorAscii"/>
          <w:sz w:val="22"/>
          <w:szCs w:val="22"/>
        </w:rPr>
        <w:t>What tools, if any, do you encourage districts to use in implementing the EAF (</w:t>
      </w:r>
      <w:r w:rsidRPr="5AB35353" w:rsidR="00014CA7">
        <w:rPr>
          <w:rFonts w:asciiTheme="minorAscii" w:hAnsiTheme="minorAscii" w:cstheme="minorAscii"/>
          <w:sz w:val="22"/>
          <w:szCs w:val="22"/>
        </w:rPr>
        <w:t>for example,</w:t>
      </w:r>
      <w:r w:rsidRPr="5AB35353">
        <w:rPr>
          <w:rFonts w:asciiTheme="minorAscii" w:hAnsiTheme="minorAscii" w:cstheme="minorAscii"/>
          <w:sz w:val="22"/>
          <w:szCs w:val="22"/>
        </w:rPr>
        <w:t xml:space="preserve"> EAF Diagnostic Tool, EAF Gap Analysis Planning Tool</w:t>
      </w:r>
      <w:r w:rsidRPr="5AB35353">
        <w:rPr>
          <w:rFonts w:asciiTheme="minorAscii" w:hAnsiTheme="minorAscii" w:cstheme="minorAscii"/>
          <w:sz w:val="22"/>
          <w:szCs w:val="22"/>
        </w:rPr>
        <w:t xml:space="preserve">)? Please explain how you support districts in </w:t>
      </w:r>
      <w:r w:rsidRPr="5AB35353" w:rsidR="00014CA7">
        <w:rPr>
          <w:rFonts w:asciiTheme="minorAscii" w:hAnsiTheme="minorAscii" w:cstheme="minorAscii"/>
          <w:sz w:val="22"/>
          <w:szCs w:val="22"/>
        </w:rPr>
        <w:t>u</w:t>
      </w:r>
      <w:r w:rsidRPr="5AB35353" w:rsidR="00014CA7">
        <w:rPr>
          <w:rFonts w:asciiTheme="minorAscii" w:hAnsiTheme="minorAscii" w:cstheme="minorAscii"/>
          <w:sz w:val="22"/>
          <w:szCs w:val="22"/>
        </w:rPr>
        <w:t>s</w:t>
      </w:r>
      <w:r w:rsidRPr="5AB35353" w:rsidR="00014CA7">
        <w:rPr>
          <w:rFonts w:asciiTheme="minorAscii" w:hAnsiTheme="minorAscii" w:cstheme="minorAscii"/>
          <w:sz w:val="22"/>
          <w:szCs w:val="22"/>
        </w:rPr>
        <w:t xml:space="preserve">ing </w:t>
      </w:r>
      <w:r w:rsidRPr="5AB35353">
        <w:rPr>
          <w:rFonts w:asciiTheme="minorAscii" w:hAnsiTheme="minorAscii" w:cstheme="minorAscii"/>
          <w:sz w:val="22"/>
          <w:szCs w:val="22"/>
        </w:rPr>
        <w:t>these tools. [</w:t>
      </w:r>
      <w:r w:rsidRPr="5AB35353" w:rsidR="00BF50FC">
        <w:rPr>
          <w:rFonts w:asciiTheme="minorAscii" w:hAnsiTheme="minorAscii" w:cstheme="minorAscii"/>
          <w:sz w:val="22"/>
          <w:szCs w:val="22"/>
        </w:rPr>
        <w:t>open-ended</w:t>
      </w:r>
      <w:r w:rsidRPr="5AB35353">
        <w:rPr>
          <w:rFonts w:asciiTheme="minorAscii" w:hAnsiTheme="minorAscii" w:cstheme="minorAscii"/>
          <w:sz w:val="22"/>
          <w:szCs w:val="22"/>
        </w:rPr>
        <w:t>]</w:t>
      </w:r>
    </w:p>
    <w:p w:rsidR="006C4309" w:rsidRPr="006C4309" w:rsidP="5AB35353" w14:paraId="3E4BE29E" w14:textId="37B72E08">
      <w:pPr>
        <w:shd w:val="clear" w:color="auto" w:fill="4472C4" w:themeFill="accent1"/>
        <w:outlineLvl w:val="1"/>
        <w:rPr>
          <w:rFonts w:asciiTheme="minorAscii" w:eastAsiaTheme="majorEastAsia" w:hAnsiTheme="minorAscii" w:cstheme="minorAscii"/>
          <w:b/>
          <w:bCs/>
          <w:color w:val="FFFFFF" w:themeColor="background1"/>
          <w:sz w:val="28"/>
          <w:szCs w:val="28"/>
        </w:rPr>
      </w:pPr>
      <w:r w:rsidRPr="5AB35353">
        <w:rPr>
          <w:rFonts w:asciiTheme="minorAscii" w:eastAsiaTheme="majorEastAsia" w:hAnsiTheme="minorAscii" w:cstheme="minorAscii"/>
          <w:b/>
          <w:bCs/>
          <w:color w:val="E7E6E6" w:themeColor="background2" w:themeShade="FF" w:themeTint="FF"/>
          <w:sz w:val="28"/>
          <w:szCs w:val="28"/>
        </w:rPr>
        <w:t xml:space="preserve">Factors </w:t>
      </w:r>
      <w:r w:rsidRPr="5AB35353" w:rsidR="00014CA7">
        <w:rPr>
          <w:rFonts w:asciiTheme="minorAscii" w:eastAsiaTheme="majorEastAsia" w:hAnsiTheme="minorAscii" w:cstheme="minorAscii"/>
          <w:b/>
          <w:bCs/>
          <w:color w:val="E7E6E6" w:themeColor="background2" w:themeShade="FF" w:themeTint="FF"/>
          <w:sz w:val="28"/>
          <w:szCs w:val="28"/>
        </w:rPr>
        <w:t>T</w:t>
      </w:r>
      <w:r w:rsidRPr="5AB35353" w:rsidR="00014CA7">
        <w:rPr>
          <w:rFonts w:asciiTheme="minorAscii" w:eastAsiaTheme="majorEastAsia" w:hAnsiTheme="minorAscii" w:cstheme="minorAscii"/>
          <w:b/>
          <w:bCs/>
          <w:color w:val="E7E6E6" w:themeColor="background2" w:themeShade="FF" w:themeTint="FF"/>
          <w:sz w:val="28"/>
          <w:szCs w:val="28"/>
        </w:rPr>
        <w:t xml:space="preserve">hat </w:t>
      </w:r>
      <w:r w:rsidRPr="5AB35353">
        <w:rPr>
          <w:rFonts w:asciiTheme="minorAscii" w:eastAsiaTheme="majorEastAsia" w:hAnsiTheme="minorAscii" w:cstheme="minorAscii"/>
          <w:b/>
          <w:bCs/>
          <w:color w:val="E7E6E6" w:themeColor="background2" w:themeShade="FF" w:themeTint="FF"/>
          <w:sz w:val="28"/>
          <w:szCs w:val="28"/>
        </w:rPr>
        <w:t>Inhibit or Facilitate Implementation of the EAF</w:t>
      </w:r>
    </w:p>
    <w:p w:rsidR="006C4309" w:rsidRPr="006C4309" w:rsidP="5AB35353" w14:paraId="0041A8E2" w14:textId="34D86C92">
      <w:pPr>
        <w:pStyle w:val="ListParagraph"/>
        <w:numPr>
          <w:ilvl w:val="0"/>
          <w:numId w:val="1"/>
        </w:numPr>
        <w:textAlignment w:val="baseline"/>
        <w:rPr>
          <w:rFonts w:eastAsia="Times New Roman" w:asciiTheme="minorAscii" w:hAnsiTheme="minorAscii" w:cstheme="minorAscii"/>
          <w:sz w:val="22"/>
          <w:szCs w:val="22"/>
        </w:rPr>
      </w:pPr>
      <w:r w:rsidRPr="5AB35353">
        <w:rPr>
          <w:rFonts w:eastAsia="Times New Roman" w:asciiTheme="minorAscii" w:hAnsiTheme="minorAscii" w:cstheme="minorAscii"/>
          <w:sz w:val="22"/>
          <w:szCs w:val="22"/>
        </w:rPr>
        <w:t>What percent</w:t>
      </w:r>
      <w:r w:rsidRPr="5AB35353" w:rsidR="00014CA7">
        <w:rPr>
          <w:rFonts w:eastAsia="Times New Roman" w:asciiTheme="minorAscii" w:hAnsiTheme="minorAscii" w:cstheme="minorAscii"/>
          <w:sz w:val="22"/>
          <w:szCs w:val="22"/>
        </w:rPr>
        <w:t>age</w:t>
      </w:r>
      <w:r w:rsidRPr="5AB35353">
        <w:rPr>
          <w:rFonts w:eastAsia="Times New Roman" w:asciiTheme="minorAscii" w:hAnsiTheme="minorAscii" w:cstheme="minorAscii"/>
          <w:sz w:val="22"/>
          <w:szCs w:val="22"/>
        </w:rPr>
        <w:t xml:space="preserve"> of your work time have you spent on efforts </w:t>
      </w:r>
      <w:r w:rsidRPr="5AB35353">
        <w:rPr>
          <w:rFonts w:eastAsia="Times New Roman" w:asciiTheme="minorAscii" w:hAnsiTheme="minorAscii" w:cstheme="minorAscii"/>
          <w:sz w:val="22"/>
          <w:szCs w:val="22"/>
        </w:rPr>
        <w:t>directly related</w:t>
      </w:r>
      <w:r w:rsidRPr="5AB35353">
        <w:rPr>
          <w:rFonts w:eastAsia="Times New Roman" w:asciiTheme="minorAscii" w:hAnsiTheme="minorAscii" w:cstheme="minorAscii"/>
          <w:sz w:val="22"/>
          <w:szCs w:val="22"/>
        </w:rPr>
        <w:t xml:space="preserve"> to the EAF this year? [Sliding percentage input ranging from 0% to 100%] </w:t>
      </w:r>
    </w:p>
    <w:p w:rsidR="006C4309" w:rsidRPr="006C4309" w:rsidP="006C4309" w14:paraId="71F8A5A3" w14:textId="77777777">
      <w:pPr>
        <w:pStyle w:val="ListParagraph"/>
        <w:ind w:left="360"/>
        <w:textAlignment w:val="baseline"/>
        <w:rPr>
          <w:rFonts w:eastAsia="Times New Roman" w:asciiTheme="minorHAnsi" w:hAnsiTheme="minorHAnsi" w:cstheme="minorHAnsi"/>
          <w:sz w:val="22"/>
        </w:rPr>
      </w:pPr>
    </w:p>
    <w:p w:rsidR="006C4309" w:rsidRPr="006C4309" w:rsidP="006C4309" w14:paraId="6AF75F9D" w14:textId="77777777">
      <w:pPr>
        <w:pStyle w:val="ListParagraph"/>
        <w:numPr>
          <w:ilvl w:val="0"/>
          <w:numId w:val="1"/>
        </w:numPr>
        <w:textAlignment w:val="baseline"/>
        <w:rPr>
          <w:rFonts w:eastAsia="Times New Roman" w:asciiTheme="minorHAnsi" w:hAnsiTheme="minorHAnsi" w:cstheme="minorHAnsi"/>
          <w:sz w:val="22"/>
        </w:rPr>
      </w:pPr>
      <w:r w:rsidRPr="006C4309">
        <w:rPr>
          <w:rFonts w:eastAsia="Times New Roman" w:asciiTheme="minorHAnsi" w:hAnsiTheme="minorHAnsi" w:cstheme="minorHAnsi"/>
          <w:sz w:val="22"/>
        </w:rPr>
        <w:t>To what extent do you agree with the following statement: The time I spent on the EAF was enough to properly implement the EAF. [Likert scale with the following options: strongly disagree, disagree, agree, strongly agree]</w:t>
      </w:r>
      <w:r w:rsidRPr="006C4309">
        <w:rPr>
          <w:rFonts w:asciiTheme="minorHAnsi" w:hAnsiTheme="minorHAnsi" w:cstheme="minorHAnsi"/>
          <w:sz w:val="22"/>
        </w:rPr>
        <w:t xml:space="preserve"> </w:t>
      </w:r>
    </w:p>
    <w:p w:rsidR="006C4309" w:rsidRPr="006C4309" w:rsidP="006C4309" w14:paraId="2F1C0CF0" w14:textId="77777777">
      <w:pPr>
        <w:pStyle w:val="ListParagraph"/>
        <w:ind w:left="360"/>
        <w:rPr>
          <w:rFonts w:asciiTheme="minorHAnsi" w:hAnsiTheme="minorHAnsi" w:cstheme="minorHAnsi"/>
          <w:sz w:val="22"/>
        </w:rPr>
      </w:pPr>
    </w:p>
    <w:p w:rsidR="006C4309" w:rsidRPr="006C4309" w:rsidP="5AB35353" w14:paraId="62291340" w14:textId="4369458C">
      <w:pPr>
        <w:pStyle w:val="ListParagraph"/>
        <w:numPr>
          <w:ilvl w:val="0"/>
          <w:numId w:val="1"/>
        </w:numPr>
        <w:rPr>
          <w:rFonts w:asciiTheme="minorAscii" w:hAnsiTheme="minorAscii" w:cstheme="minorAscii"/>
          <w:sz w:val="22"/>
          <w:szCs w:val="22"/>
        </w:rPr>
      </w:pPr>
      <w:r w:rsidRPr="5AB35353">
        <w:rPr>
          <w:rFonts w:asciiTheme="minorAscii" w:hAnsiTheme="minorAscii" w:cstheme="minorAscii"/>
          <w:sz w:val="22"/>
          <w:szCs w:val="22"/>
        </w:rPr>
        <w:t xml:space="preserve">What </w:t>
      </w:r>
      <w:r w:rsidRPr="5AB35353">
        <w:rPr>
          <w:rFonts w:asciiTheme="minorAscii" w:hAnsiTheme="minorAscii" w:cstheme="minorAscii"/>
          <w:sz w:val="22"/>
          <w:szCs w:val="22"/>
        </w:rPr>
        <w:t xml:space="preserve">challenges </w:t>
      </w:r>
      <w:r w:rsidRPr="5AB35353" w:rsidR="00014CA7">
        <w:rPr>
          <w:rFonts w:asciiTheme="minorAscii" w:hAnsiTheme="minorAscii" w:cstheme="minorAscii"/>
          <w:sz w:val="22"/>
          <w:szCs w:val="22"/>
        </w:rPr>
        <w:t>have</w:t>
      </w:r>
      <w:r w:rsidRPr="5AB35353" w:rsidR="00014CA7">
        <w:rPr>
          <w:rFonts w:asciiTheme="minorAscii" w:hAnsiTheme="minorAscii" w:cstheme="minorAscii"/>
          <w:sz w:val="22"/>
          <w:szCs w:val="22"/>
        </w:rPr>
        <w:t xml:space="preserve"> </w:t>
      </w:r>
      <w:r w:rsidRPr="5AB35353">
        <w:rPr>
          <w:rFonts w:asciiTheme="minorAscii" w:hAnsiTheme="minorAscii" w:cstheme="minorAscii"/>
          <w:sz w:val="22"/>
          <w:szCs w:val="22"/>
        </w:rPr>
        <w:t>your</w:t>
      </w:r>
      <w:r w:rsidRPr="5AB35353">
        <w:rPr>
          <w:rFonts w:asciiTheme="minorAscii" w:eastAsiaTheme="minorEastAsia" w:hAnsiTheme="minorAscii" w:cstheme="minorAscii"/>
          <w:color w:val="FF0000"/>
          <w:sz w:val="22"/>
          <w:szCs w:val="22"/>
        </w:rPr>
        <w:t xml:space="preserve"> </w:t>
      </w:r>
      <w:r w:rsidRPr="5AB35353">
        <w:rPr>
          <w:rFonts w:asciiTheme="minorAscii" w:eastAsiaTheme="minorEastAsia" w:hAnsiTheme="minorAscii" w:cstheme="minorAscii"/>
          <w:sz w:val="22"/>
          <w:szCs w:val="22"/>
        </w:rPr>
        <w:t>districts</w:t>
      </w:r>
      <w:r w:rsidRPr="5AB35353" w:rsidR="00014CA7">
        <w:rPr>
          <w:rFonts w:asciiTheme="minorAscii" w:eastAsiaTheme="minorEastAsia" w:hAnsiTheme="minorAscii" w:cstheme="minorAscii"/>
          <w:sz w:val="22"/>
          <w:szCs w:val="22"/>
        </w:rPr>
        <w:t xml:space="preserve"> faced</w:t>
      </w:r>
      <w:r w:rsidRPr="5AB35353">
        <w:rPr>
          <w:rFonts w:asciiTheme="minorAscii" w:hAnsiTheme="minorAscii" w:cstheme="minorAscii"/>
          <w:sz w:val="22"/>
          <w:szCs w:val="22"/>
        </w:rPr>
        <w:t xml:space="preserve"> in implementing the EAF? [open response]</w:t>
      </w:r>
    </w:p>
    <w:p w:rsidR="006C4309" w:rsidRPr="006C4309" w:rsidP="006C4309" w14:paraId="5CD463B4" w14:textId="77777777">
      <w:pPr>
        <w:pStyle w:val="ListParagraph"/>
        <w:ind w:left="360"/>
        <w:rPr>
          <w:rFonts w:asciiTheme="minorHAnsi" w:hAnsiTheme="minorHAnsi" w:cstheme="minorHAnsi"/>
          <w:sz w:val="22"/>
        </w:rPr>
      </w:pPr>
    </w:p>
    <w:p w:rsidR="006C4309" w:rsidRPr="006C4309" w:rsidP="5AB35353" w14:paraId="5B01C7FB" w14:textId="793CDD93">
      <w:pPr>
        <w:pStyle w:val="ListParagraph"/>
        <w:numPr>
          <w:ilvl w:val="0"/>
          <w:numId w:val="1"/>
        </w:numPr>
        <w:rPr>
          <w:rFonts w:asciiTheme="minorAscii" w:hAnsiTheme="minorAscii" w:cstheme="minorAscii"/>
          <w:sz w:val="22"/>
          <w:szCs w:val="22"/>
        </w:rPr>
      </w:pPr>
      <w:r w:rsidRPr="5AB35353">
        <w:rPr>
          <w:rFonts w:asciiTheme="minorAscii" w:hAnsiTheme="minorAscii" w:cstheme="minorAscii"/>
          <w:sz w:val="22"/>
          <w:szCs w:val="22"/>
        </w:rPr>
        <w:t xml:space="preserve">What </w:t>
      </w:r>
      <w:r w:rsidRPr="5AB35353">
        <w:rPr>
          <w:rFonts w:asciiTheme="minorAscii" w:hAnsiTheme="minorAscii" w:cstheme="minorAscii"/>
          <w:sz w:val="22"/>
          <w:szCs w:val="22"/>
        </w:rPr>
        <w:t>successes</w:t>
      </w:r>
      <w:r w:rsidRPr="5AB35353" w:rsidR="00014CA7">
        <w:rPr>
          <w:rFonts w:asciiTheme="minorAscii" w:hAnsiTheme="minorAscii" w:cstheme="minorAscii"/>
          <w:sz w:val="22"/>
          <w:szCs w:val="22"/>
        </w:rPr>
        <w:t xml:space="preserve"> have</w:t>
      </w:r>
      <w:r w:rsidRPr="5AB35353">
        <w:rPr>
          <w:rFonts w:asciiTheme="minorAscii" w:hAnsiTheme="minorAscii" w:cstheme="minorAscii"/>
          <w:sz w:val="22"/>
          <w:szCs w:val="22"/>
        </w:rPr>
        <w:t xml:space="preserve"> your</w:t>
      </w:r>
      <w:r w:rsidRPr="5AB35353">
        <w:rPr>
          <w:rFonts w:asciiTheme="minorAscii" w:eastAsiaTheme="minorEastAsia" w:hAnsiTheme="minorAscii" w:cstheme="minorAscii"/>
          <w:sz w:val="22"/>
          <w:szCs w:val="22"/>
        </w:rPr>
        <w:t xml:space="preserve"> districts </w:t>
      </w:r>
      <w:r w:rsidRPr="5AB35353">
        <w:rPr>
          <w:rFonts w:asciiTheme="minorAscii" w:hAnsiTheme="minorAscii" w:cstheme="minorAscii"/>
          <w:sz w:val="22"/>
          <w:szCs w:val="22"/>
        </w:rPr>
        <w:t xml:space="preserve">had </w:t>
      </w:r>
      <w:r w:rsidRPr="5AB35353" w:rsidR="00014CA7">
        <w:rPr>
          <w:rFonts w:asciiTheme="minorAscii" w:hAnsiTheme="minorAscii" w:cstheme="minorAscii"/>
          <w:sz w:val="22"/>
          <w:szCs w:val="22"/>
        </w:rPr>
        <w:t xml:space="preserve">in </w:t>
      </w:r>
      <w:r w:rsidRPr="5AB35353">
        <w:rPr>
          <w:rFonts w:asciiTheme="minorAscii" w:hAnsiTheme="minorAscii" w:cstheme="minorAscii"/>
          <w:sz w:val="22"/>
          <w:szCs w:val="22"/>
        </w:rPr>
        <w:t>implementing the EAF? [open response]</w:t>
      </w:r>
    </w:p>
    <w:p w:rsidR="006C4309" w:rsidRPr="006C4309" w:rsidP="006C4309" w14:paraId="6E61CEFC" w14:textId="77777777">
      <w:pPr>
        <w:rPr>
          <w:rFonts w:asciiTheme="minorHAnsi" w:hAnsiTheme="minorHAnsi" w:cstheme="minorHAnsi"/>
          <w:sz w:val="22"/>
        </w:rPr>
      </w:pPr>
    </w:p>
    <w:p w:rsidR="00995817" w:rsidRPr="006C4309" w14:paraId="06E8D859" w14:textId="77777777">
      <w:pPr>
        <w:rPr>
          <w:rFonts w:asciiTheme="minorHAnsi" w:hAnsiTheme="minorHAnsi" w:cstheme="minorHAnsi"/>
        </w:rPr>
      </w:pPr>
    </w:p>
    <w:sectPr w:rsidSect="00692FBB">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92FBB" w14:paraId="4CF400D1" w14:textId="77777777">
      <w:pPr>
        <w:spacing w:before="0" w:after="0" w:line="240" w:lineRule="auto"/>
      </w:pPr>
      <w:r>
        <w:separator/>
      </w:r>
    </w:p>
  </w:endnote>
  <w:endnote w:type="continuationSeparator" w:id="1">
    <w:p w:rsidR="00692FBB" w14:paraId="16C75FEA" w14:textId="77777777">
      <w:pPr>
        <w:spacing w:before="0" w:after="0" w:line="240" w:lineRule="auto"/>
      </w:pPr>
      <w:r>
        <w:continuationSeparator/>
      </w:r>
    </w:p>
  </w:endnote>
  <w:endnote w:type="continuationNotice" w:id="2">
    <w:p w:rsidR="00692FBB" w14:paraId="09045D4A"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Ideal Sans Book">
    <w:altName w:val="Calibri"/>
    <w:panose1 w:val="00000000000000000000"/>
    <w:charset w:val="00"/>
    <w:family w:val="modern"/>
    <w:notTrueType/>
    <w:pitch w:val="variable"/>
    <w:sig w:usb0="A10000FF" w:usb1="5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6A04" w14:paraId="3A763E0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pacing w:val="20"/>
      </w:rPr>
      <w:id w:val="1833944309"/>
      <w:docPartObj>
        <w:docPartGallery w:val="Page Numbers (Bottom of Page)"/>
        <w:docPartUnique/>
      </w:docPartObj>
    </w:sdtPr>
    <w:sdtContent>
      <w:p w:rsidR="000908DD" w:rsidRPr="00286051" w:rsidP="0013385F" w14:paraId="56687CC6" w14:textId="77777777">
        <w:pPr>
          <w:pBdr>
            <w:top w:val="single" w:sz="4" w:space="6" w:color="ED7D31" w:themeColor="accent2"/>
          </w:pBdr>
          <w:spacing w:before="0" w:after="0"/>
          <w:jc w:val="right"/>
          <w:rPr>
            <w:spacing w:val="20"/>
          </w:rPr>
        </w:pPr>
        <w:r w:rsidRPr="00D7004E">
          <w:rPr>
            <w:rFonts w:ascii="Ideal Sans Book" w:hAnsi="Ideal Sans Book"/>
            <w:color w:val="4472C4" w:themeColor="accent1"/>
            <w:spacing w:val="20"/>
            <w:sz w:val="22"/>
          </w:rPr>
          <w:t xml:space="preserve">Page </w:t>
        </w:r>
        <w:r w:rsidRPr="00D7004E">
          <w:rPr>
            <w:rFonts w:ascii="Ideal Sans Book" w:hAnsi="Ideal Sans Book"/>
            <w:color w:val="ED7D31" w:themeColor="accent2"/>
            <w:spacing w:val="20"/>
            <w:sz w:val="22"/>
          </w:rPr>
          <w:t>|</w:t>
        </w:r>
        <w:r w:rsidRPr="00D7004E">
          <w:rPr>
            <w:rFonts w:ascii="Ideal Sans Book" w:hAnsi="Ideal Sans Book"/>
            <w:color w:val="4472C4" w:themeColor="accent1"/>
            <w:spacing w:val="20"/>
            <w:sz w:val="22"/>
          </w:rPr>
          <w:t xml:space="preserve"> </w:t>
        </w:r>
        <w:r w:rsidRPr="00C80236">
          <w:rPr>
            <w:rFonts w:ascii="Ideal Sans Book" w:hAnsi="Ideal Sans Book"/>
            <w:color w:val="4472C4" w:themeColor="accent1"/>
            <w:spacing w:val="20"/>
            <w:sz w:val="22"/>
          </w:rPr>
          <w:fldChar w:fldCharType="begin"/>
        </w:r>
        <w:r w:rsidRPr="00C80236">
          <w:rPr>
            <w:rFonts w:ascii="Ideal Sans Book" w:hAnsi="Ideal Sans Book"/>
            <w:color w:val="4472C4" w:themeColor="accent1"/>
            <w:spacing w:val="20"/>
            <w:sz w:val="22"/>
          </w:rPr>
          <w:instrText xml:space="preserve"> PAGE   \* MERGEFORMAT </w:instrText>
        </w:r>
        <w:r w:rsidRPr="00C80236">
          <w:rPr>
            <w:rFonts w:ascii="Ideal Sans Book" w:hAnsi="Ideal Sans Book"/>
            <w:color w:val="4472C4" w:themeColor="accent1"/>
            <w:spacing w:val="20"/>
            <w:sz w:val="22"/>
          </w:rPr>
          <w:fldChar w:fldCharType="separate"/>
        </w:r>
        <w:r w:rsidRPr="00C80236">
          <w:rPr>
            <w:rFonts w:ascii="Ideal Sans Book" w:hAnsi="Ideal Sans Book"/>
            <w:color w:val="4472C4" w:themeColor="accent1"/>
            <w:spacing w:val="20"/>
            <w:sz w:val="22"/>
          </w:rPr>
          <w:t>2</w:t>
        </w:r>
        <w:r w:rsidRPr="00C80236">
          <w:rPr>
            <w:rFonts w:ascii="Ideal Sans Book" w:hAnsi="Ideal Sans Book"/>
            <w:noProof/>
            <w:color w:val="4472C4" w:themeColor="accent1"/>
            <w:spacing w:val="20"/>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6751803"/>
      <w:docPartObj>
        <w:docPartGallery w:val="Page Numbers (Bottom of Page)"/>
        <w:docPartUnique/>
      </w:docPartObj>
    </w:sdtPr>
    <w:sdtEndPr>
      <w:rPr>
        <w:noProof/>
      </w:rPr>
    </w:sdtEndPr>
    <w:sdtContent>
      <w:p w:rsidR="009A6A04" w14:paraId="6F72A7F4" w14:textId="168559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A6A04" w14:paraId="0ECD278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92FBB" w14:paraId="669FBEDF" w14:textId="77777777">
      <w:pPr>
        <w:spacing w:before="0" w:after="0" w:line="240" w:lineRule="auto"/>
      </w:pPr>
      <w:r>
        <w:separator/>
      </w:r>
    </w:p>
  </w:footnote>
  <w:footnote w:type="continuationSeparator" w:id="1">
    <w:p w:rsidR="00692FBB" w14:paraId="20E57AEB" w14:textId="77777777">
      <w:pPr>
        <w:spacing w:before="0" w:after="0" w:line="240" w:lineRule="auto"/>
      </w:pPr>
      <w:r>
        <w:continuationSeparator/>
      </w:r>
    </w:p>
  </w:footnote>
  <w:footnote w:type="continuationNotice" w:id="2">
    <w:p w:rsidR="00692FBB" w14:paraId="5E481A3A"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6A04" w14:paraId="5E4F1A3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6A04" w14:paraId="5E55C72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8DD" w:rsidRPr="008B501C" w:rsidP="0013385F" w14:paraId="4AA4F095"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55BC0"/>
    <w:multiLevelType w:val="hybridMultilevel"/>
    <w:tmpl w:val="FC62027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74903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309"/>
    <w:rsid w:val="00014CA7"/>
    <w:rsid w:val="000908DD"/>
    <w:rsid w:val="000E0534"/>
    <w:rsid w:val="000E6597"/>
    <w:rsid w:val="00100AFD"/>
    <w:rsid w:val="0013385F"/>
    <w:rsid w:val="001C0F8F"/>
    <w:rsid w:val="00286051"/>
    <w:rsid w:val="002D00DE"/>
    <w:rsid w:val="0034370D"/>
    <w:rsid w:val="0036483F"/>
    <w:rsid w:val="00367F86"/>
    <w:rsid w:val="00381EF5"/>
    <w:rsid w:val="00402572"/>
    <w:rsid w:val="00440441"/>
    <w:rsid w:val="004845C1"/>
    <w:rsid w:val="004908B6"/>
    <w:rsid w:val="004F03E6"/>
    <w:rsid w:val="00519564"/>
    <w:rsid w:val="00564989"/>
    <w:rsid w:val="005B4403"/>
    <w:rsid w:val="005E5F32"/>
    <w:rsid w:val="00632879"/>
    <w:rsid w:val="00636958"/>
    <w:rsid w:val="00692FBB"/>
    <w:rsid w:val="006C4309"/>
    <w:rsid w:val="007C2496"/>
    <w:rsid w:val="007D1D72"/>
    <w:rsid w:val="00882797"/>
    <w:rsid w:val="008B501C"/>
    <w:rsid w:val="00995817"/>
    <w:rsid w:val="009A4079"/>
    <w:rsid w:val="009A6A04"/>
    <w:rsid w:val="00A41AF6"/>
    <w:rsid w:val="00A52F7C"/>
    <w:rsid w:val="00B36FBA"/>
    <w:rsid w:val="00B70BA4"/>
    <w:rsid w:val="00BC7ADD"/>
    <w:rsid w:val="00BF50FC"/>
    <w:rsid w:val="00C226BF"/>
    <w:rsid w:val="00C80236"/>
    <w:rsid w:val="00CA12C1"/>
    <w:rsid w:val="00D7004E"/>
    <w:rsid w:val="00E2695C"/>
    <w:rsid w:val="00EB2C4E"/>
    <w:rsid w:val="00EC1169"/>
    <w:rsid w:val="00F9310C"/>
    <w:rsid w:val="00F95418"/>
    <w:rsid w:val="00FA0DD4"/>
    <w:rsid w:val="00FF3B83"/>
    <w:rsid w:val="0314E3D5"/>
    <w:rsid w:val="5AB35353"/>
    <w:rsid w:val="6C30F84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6F68339"/>
  <w15:chartTrackingRefBased/>
  <w15:docId w15:val="{369F9318-BDE5-4FFF-9FDE-B59847E3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309"/>
    <w:pPr>
      <w:spacing w:before="240" w:after="240" w:line="300" w:lineRule="auto"/>
      <w:jc w:val="both"/>
    </w:pPr>
    <w:rPr>
      <w:rFonts w:ascii="Arial" w:hAnsi="Arial"/>
      <w:kern w:val="0"/>
      <w:sz w:val="20"/>
      <w14:ligatures w14:val="none"/>
    </w:rPr>
  </w:style>
  <w:style w:type="paragraph" w:styleId="Heading3">
    <w:name w:val="heading 3"/>
    <w:basedOn w:val="Normal"/>
    <w:next w:val="Normal"/>
    <w:link w:val="Heading3Char"/>
    <w:uiPriority w:val="9"/>
    <w:qFormat/>
    <w:rsid w:val="006C4309"/>
    <w:pPr>
      <w:outlineLvl w:val="2"/>
    </w:pPr>
    <w:rPr>
      <w:rFonts w:eastAsiaTheme="majorEastAsia" w:cstheme="majorBidi"/>
      <w:b/>
      <w:color w:val="4472C4" w:themeColor="accen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4309"/>
    <w:rPr>
      <w:rFonts w:ascii="Arial" w:hAnsi="Arial" w:eastAsiaTheme="majorEastAsia" w:cstheme="majorBidi"/>
      <w:b/>
      <w:color w:val="4472C4" w:themeColor="accent1"/>
      <w:kern w:val="0"/>
      <w:sz w:val="28"/>
      <w:szCs w:val="24"/>
      <w14:ligatures w14:val="none"/>
    </w:rPr>
  </w:style>
  <w:style w:type="character" w:styleId="Hyperlink">
    <w:name w:val="Hyperlink"/>
    <w:basedOn w:val="DefaultParagraphFont"/>
    <w:uiPriority w:val="99"/>
    <w:qFormat/>
    <w:rsid w:val="006C4309"/>
    <w:rPr>
      <w:rFonts w:ascii="Arial" w:hAnsi="Arial"/>
      <w:color w:val="C45911" w:themeColor="accent2" w:themeShade="BF"/>
      <w:sz w:val="20"/>
      <w:u w:val="single"/>
    </w:rPr>
  </w:style>
  <w:style w:type="paragraph" w:styleId="Header">
    <w:name w:val="header"/>
    <w:basedOn w:val="Normal"/>
    <w:link w:val="HeaderChar"/>
    <w:unhideWhenUsed/>
    <w:rsid w:val="006C4309"/>
    <w:pPr>
      <w:tabs>
        <w:tab w:val="center" w:pos="4680"/>
        <w:tab w:val="right" w:pos="9360"/>
      </w:tabs>
      <w:spacing w:before="0" w:after="0" w:line="240" w:lineRule="auto"/>
    </w:pPr>
  </w:style>
  <w:style w:type="character" w:customStyle="1" w:styleId="HeaderChar">
    <w:name w:val="Header Char"/>
    <w:basedOn w:val="DefaultParagraphFont"/>
    <w:link w:val="Header"/>
    <w:rsid w:val="006C4309"/>
    <w:rPr>
      <w:rFonts w:ascii="Arial" w:hAnsi="Arial"/>
      <w:kern w:val="0"/>
      <w:sz w:val="20"/>
      <w14:ligatures w14:val="none"/>
    </w:rPr>
  </w:style>
  <w:style w:type="paragraph" w:styleId="ListParagraph">
    <w:name w:val="List Paragraph"/>
    <w:basedOn w:val="Normal"/>
    <w:uiPriority w:val="34"/>
    <w:rsid w:val="006C4309"/>
    <w:pPr>
      <w:ind w:left="720"/>
      <w:contextualSpacing/>
    </w:pPr>
  </w:style>
  <w:style w:type="character" w:styleId="CommentReference">
    <w:name w:val="annotation reference"/>
    <w:basedOn w:val="DefaultParagraphFont"/>
    <w:uiPriority w:val="99"/>
    <w:unhideWhenUsed/>
    <w:rsid w:val="006C4309"/>
    <w:rPr>
      <w:sz w:val="16"/>
      <w:szCs w:val="16"/>
    </w:rPr>
  </w:style>
  <w:style w:type="paragraph" w:styleId="CommentText">
    <w:name w:val="annotation text"/>
    <w:basedOn w:val="Normal"/>
    <w:link w:val="CommentTextChar"/>
    <w:uiPriority w:val="99"/>
    <w:unhideWhenUsed/>
    <w:qFormat/>
    <w:rsid w:val="006C4309"/>
    <w:pPr>
      <w:spacing w:line="240" w:lineRule="auto"/>
    </w:pPr>
    <w:rPr>
      <w:szCs w:val="20"/>
    </w:rPr>
  </w:style>
  <w:style w:type="character" w:customStyle="1" w:styleId="CommentTextChar">
    <w:name w:val="Comment Text Char"/>
    <w:basedOn w:val="DefaultParagraphFont"/>
    <w:link w:val="CommentText"/>
    <w:uiPriority w:val="99"/>
    <w:qFormat/>
    <w:rsid w:val="006C4309"/>
    <w:rPr>
      <w:rFonts w:ascii="Arial" w:hAnsi="Arial"/>
      <w:kern w:val="0"/>
      <w:sz w:val="20"/>
      <w:szCs w:val="20"/>
      <w14:ligatures w14:val="none"/>
    </w:rPr>
  </w:style>
  <w:style w:type="paragraph" w:styleId="Footer">
    <w:name w:val="footer"/>
    <w:basedOn w:val="Normal"/>
    <w:link w:val="FooterChar"/>
    <w:uiPriority w:val="99"/>
    <w:unhideWhenUsed/>
    <w:rsid w:val="009A6A0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A6A04"/>
    <w:rPr>
      <w:rFonts w:ascii="Arial" w:hAnsi="Arial"/>
      <w:kern w:val="0"/>
      <w:sz w:val="20"/>
      <w14:ligatures w14:val="none"/>
    </w:rPr>
  </w:style>
  <w:style w:type="paragraph" w:styleId="CommentSubject">
    <w:name w:val="annotation subject"/>
    <w:basedOn w:val="CommentText"/>
    <w:next w:val="CommentText"/>
    <w:link w:val="CommentSubjectChar"/>
    <w:uiPriority w:val="99"/>
    <w:semiHidden/>
    <w:unhideWhenUsed/>
    <w:rsid w:val="00A41AF6"/>
    <w:rPr>
      <w:b/>
      <w:bCs/>
    </w:rPr>
  </w:style>
  <w:style w:type="character" w:customStyle="1" w:styleId="CommentSubjectChar">
    <w:name w:val="Comment Subject Char"/>
    <w:basedOn w:val="CommentTextChar"/>
    <w:link w:val="CommentSubject"/>
    <w:uiPriority w:val="99"/>
    <w:semiHidden/>
    <w:rsid w:val="00A41AF6"/>
    <w:rPr>
      <w:rFonts w:ascii="Arial" w:hAnsi="Arial"/>
      <w:b/>
      <w:bCs/>
      <w:kern w:val="0"/>
      <w:sz w:val="20"/>
      <w:szCs w:val="20"/>
      <w14:ligatures w14:val="none"/>
    </w:rPr>
  </w:style>
  <w:style w:type="paragraph" w:styleId="Revision">
    <w:name w:val="Revision"/>
    <w:hidden/>
    <w:uiPriority w:val="99"/>
    <w:semiHidden/>
    <w:rsid w:val="002D00DE"/>
    <w:pPr>
      <w:spacing w:after="0" w:line="240" w:lineRule="auto"/>
    </w:pPr>
    <w:rPr>
      <w:rFonts w:ascii="Arial" w:hAnsi="Arial"/>
      <w:kern w:val="0"/>
      <w:sz w:val="20"/>
      <w14:ligatures w14:val="none"/>
    </w:rPr>
  </w:style>
  <w:style w:type="character" w:styleId="UnresolvedMention">
    <w:name w:val="Unresolved Mention"/>
    <w:basedOn w:val="DefaultParagraphFont"/>
    <w:uiPriority w:val="99"/>
    <w:semiHidden/>
    <w:unhideWhenUsed/>
    <w:rsid w:val="00CA1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IRB@air.org"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mailto:jwarner@gibsonconsult.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07c570-f7fa-4f8b-b3d5-e892678e2cea">
      <Terms xmlns="http://schemas.microsoft.com/office/infopath/2007/PartnerControls"/>
    </lcf76f155ced4ddcb4097134ff3c332f>
    <TaxCatchAll xmlns="d0e0dcf0-b502-4c3c-ae61-95e0346bcd21" xsi:nil="true"/>
    <Order0 xmlns="e607c570-f7fa-4f8b-b3d5-e892678e2c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D6BE7E366B7A458A6569965782F749" ma:contentTypeVersion="16" ma:contentTypeDescription="Create a new document." ma:contentTypeScope="" ma:versionID="153bc0cbafb8812ea2209d6eb2a814ea">
  <xsd:schema xmlns:xsd="http://www.w3.org/2001/XMLSchema" xmlns:xs="http://www.w3.org/2001/XMLSchema" xmlns:p="http://schemas.microsoft.com/office/2006/metadata/properties" xmlns:ns2="e607c570-f7fa-4f8b-b3d5-e892678e2cea" xmlns:ns3="d0e0dcf0-b502-4c3c-ae61-95e0346bcd21" targetNamespace="http://schemas.microsoft.com/office/2006/metadata/properties" ma:root="true" ma:fieldsID="74144047f538a7211e8109946d84781b" ns2:_="" ns3:_="">
    <xsd:import namespace="e607c570-f7fa-4f8b-b3d5-e892678e2cea"/>
    <xsd:import namespace="d0e0dcf0-b502-4c3c-ae61-95e0346bcd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Order0"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7c570-f7fa-4f8b-b3d5-e892678e2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Order0" ma:index="20" nillable="true" ma:displayName="Order" ma:format="Dropdown" ma:indexed="true" ma:internalName="Order0" ma:percentage="FALSE">
      <xsd:simpleType>
        <xsd:restriction base="dms:Number"/>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0dcf0-b502-4c3c-ae61-95e0346bcd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b10a2eb-f66a-4233-9110-01707da07645}" ma:internalName="TaxCatchAll" ma:showField="CatchAllData" ma:web="d0e0dcf0-b502-4c3c-ae61-95e0346bcd21">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F58CE-06C3-4996-B328-8C049E4F20CB}">
  <ds:schemaRefs>
    <ds:schemaRef ds:uri="http://schemas.microsoft.com/sharepoint/v3/contenttype/forms"/>
  </ds:schemaRefs>
</ds:datastoreItem>
</file>

<file path=customXml/itemProps2.xml><?xml version="1.0" encoding="utf-8"?>
<ds:datastoreItem xmlns:ds="http://schemas.openxmlformats.org/officeDocument/2006/customXml" ds:itemID="{7E627505-F80B-4095-8259-C5C66194D662}">
  <ds:schemaRefs>
    <ds:schemaRef ds:uri="http://schemas.microsoft.com/office/2006/metadata/properties"/>
    <ds:schemaRef ds:uri="http://schemas.microsoft.com/office/infopath/2007/PartnerControls"/>
    <ds:schemaRef ds:uri="e607c570-f7fa-4f8b-b3d5-e892678e2cea"/>
    <ds:schemaRef ds:uri="d0e0dcf0-b502-4c3c-ae61-95e0346bcd21"/>
  </ds:schemaRefs>
</ds:datastoreItem>
</file>

<file path=customXml/itemProps3.xml><?xml version="1.0" encoding="utf-8"?>
<ds:datastoreItem xmlns:ds="http://schemas.openxmlformats.org/officeDocument/2006/customXml" ds:itemID="{EE0486AE-6334-4EA7-B0DC-7F30149AD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7c570-f7fa-4f8b-b3d5-e892678e2cea"/>
    <ds:schemaRef ds:uri="d0e0dcf0-b502-4c3c-ae61-95e0346bc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Stacia Long</dc:creator>
  <cp:lastModifiedBy>Williams, Holly</cp:lastModifiedBy>
  <cp:revision>34</cp:revision>
  <dcterms:created xsi:type="dcterms:W3CDTF">2023-12-13T21:28:00Z</dcterms:created>
  <dcterms:modified xsi:type="dcterms:W3CDTF">2024-02-21T23:49:45Z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0x010100B5D6BE7E366B7A458A6569965782F749</vt:lpwstr>
  </property>
  <property fmtid="{D5CDD505-2E9C-101B-9397-08002B2CF9AE}" pid="3" name="GrammarlyDocumentId">
    <vt:lpwstr>25f931e5aacd7ecfd5d5ce9d70e65050a56e9a2804e31345cb69734a597fb852</vt:lpwstr>
  </property>
  <property fmtid="{D5CDD505-2E9C-101B-9397-08002B2CF9AE}" pid="4" name="MediaServiceImageTags">
    <vt:lpwstr/>
  </property>
</Properties>
</file>