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0A01" w:rsidP="00431559" w14:paraId="10883453" w14:textId="77777777">
      <w:pPr>
        <w:jc w:val="center"/>
        <w:rPr>
          <w:rFonts w:ascii="Arial" w:eastAsia="Times New Roman" w:hAnsi="Arial" w:cs="Times New Roman"/>
          <w:b/>
          <w:bCs/>
          <w:color w:val="046B5C"/>
          <w:sz w:val="28"/>
          <w:szCs w:val="32"/>
        </w:rPr>
      </w:pPr>
    </w:p>
    <w:p w:rsidR="00B70A01" w:rsidP="00431559" w14:paraId="04771589" w14:textId="77777777">
      <w:pPr>
        <w:jc w:val="center"/>
        <w:rPr>
          <w:rFonts w:ascii="Arial" w:eastAsia="Times New Roman" w:hAnsi="Arial" w:cs="Times New Roman"/>
          <w:b/>
          <w:bCs/>
          <w:color w:val="046B5C"/>
          <w:sz w:val="28"/>
          <w:szCs w:val="32"/>
        </w:rPr>
      </w:pPr>
    </w:p>
    <w:p w:rsidR="00B70A01" w:rsidP="00431559" w14:paraId="79E8A5B4" w14:textId="77777777">
      <w:pPr>
        <w:jc w:val="center"/>
        <w:rPr>
          <w:rFonts w:ascii="Arial" w:eastAsia="Times New Roman" w:hAnsi="Arial" w:cs="Times New Roman"/>
          <w:b/>
          <w:bCs/>
          <w:color w:val="046B5C"/>
          <w:sz w:val="28"/>
          <w:szCs w:val="32"/>
        </w:rPr>
      </w:pPr>
    </w:p>
    <w:p w:rsidR="00B70A01" w:rsidP="00431559" w14:paraId="7D58ACAF" w14:textId="77777777">
      <w:pPr>
        <w:jc w:val="center"/>
        <w:rPr>
          <w:rFonts w:ascii="Arial" w:eastAsia="Times New Roman" w:hAnsi="Arial" w:cs="Times New Roman"/>
          <w:b/>
          <w:bCs/>
          <w:color w:val="046B5C"/>
          <w:sz w:val="28"/>
          <w:szCs w:val="32"/>
        </w:rPr>
      </w:pPr>
    </w:p>
    <w:p w:rsidR="00B70A01" w:rsidP="00431559" w14:paraId="7D340ACD" w14:textId="77777777">
      <w:pPr>
        <w:jc w:val="center"/>
        <w:rPr>
          <w:rFonts w:ascii="Arial" w:eastAsia="Times New Roman" w:hAnsi="Arial" w:cs="Times New Roman"/>
          <w:b/>
          <w:bCs/>
          <w:color w:val="046B5C"/>
          <w:sz w:val="28"/>
          <w:szCs w:val="32"/>
        </w:rPr>
      </w:pPr>
    </w:p>
    <w:p w:rsidR="00B70A01" w:rsidP="00431559" w14:paraId="7AA61A4F" w14:textId="571462D5">
      <w:pPr>
        <w:jc w:val="center"/>
        <w:rPr>
          <w:b/>
          <w:bCs/>
        </w:rPr>
      </w:pPr>
      <w:r w:rsidRPr="00CE0811">
        <w:rPr>
          <w:rFonts w:ascii="Arial" w:eastAsia="Times New Roman" w:hAnsi="Arial" w:cs="Times New Roman"/>
          <w:b/>
          <w:bCs/>
          <w:color w:val="046B5C"/>
          <w:sz w:val="28"/>
          <w:szCs w:val="32"/>
        </w:rPr>
        <w:t xml:space="preserve">Appendix </w:t>
      </w:r>
      <w:r>
        <w:rPr>
          <w:rFonts w:ascii="Arial" w:eastAsia="Times New Roman" w:hAnsi="Arial" w:cs="Times New Roman"/>
          <w:b/>
          <w:bCs/>
          <w:color w:val="046B5C"/>
          <w:sz w:val="28"/>
          <w:szCs w:val="32"/>
        </w:rPr>
        <w:t>F</w:t>
      </w:r>
      <w:r w:rsidRPr="00CE0811">
        <w:rPr>
          <w:rFonts w:ascii="Arial" w:eastAsia="Times New Roman" w:hAnsi="Arial" w:cs="Times New Roman"/>
          <w:b/>
          <w:bCs/>
          <w:color w:val="046B5C"/>
          <w:sz w:val="28"/>
          <w:szCs w:val="32"/>
        </w:rPr>
        <w:br/>
      </w:r>
      <w:r w:rsidRPr="00CE0811">
        <w:rPr>
          <w:rFonts w:ascii="Arial" w:eastAsia="Times New Roman" w:hAnsi="Arial" w:cs="Times New Roman"/>
          <w:b/>
          <w:bCs/>
          <w:color w:val="046B5C"/>
          <w:sz w:val="28"/>
          <w:szCs w:val="32"/>
        </w:rPr>
        <w:br/>
      </w:r>
      <w:r>
        <w:rPr>
          <w:rFonts w:ascii="Arial" w:eastAsia="Times New Roman" w:hAnsi="Arial" w:cs="Times New Roman"/>
          <w:b/>
          <w:bCs/>
          <w:color w:val="046B5C"/>
          <w:sz w:val="28"/>
          <w:szCs w:val="32"/>
        </w:rPr>
        <w:t>Instructional Leader Interview Protocol</w:t>
      </w:r>
    </w:p>
    <w:p w:rsidR="00B70A01" w14:paraId="768FD7EC" w14:textId="77777777">
      <w:pPr>
        <w:rPr>
          <w:b/>
          <w:bCs/>
        </w:rPr>
      </w:pPr>
      <w:r>
        <w:rPr>
          <w:b/>
          <w:bCs/>
        </w:rPr>
        <w:br w:type="page"/>
      </w:r>
    </w:p>
    <w:p w:rsidR="00887D1D" w:rsidP="00431559" w14:paraId="2C078E63" w14:textId="514C48C0">
      <w:pPr>
        <w:jc w:val="center"/>
        <w:rPr>
          <w:b/>
          <w:bCs/>
        </w:rPr>
      </w:pPr>
      <w:r>
        <w:rPr>
          <w:b/>
          <w:bCs/>
        </w:rPr>
        <w:t>Instructional Leader Interview Protocol</w:t>
      </w:r>
    </w:p>
    <w:p w:rsidR="00431559" w:rsidP="00431559" w14:paraId="1B41570F" w14:textId="512F80F0">
      <w:pPr>
        <w:jc w:val="center"/>
        <w:rPr>
          <w:b/>
          <w:bCs/>
        </w:rPr>
      </w:pPr>
      <w:r>
        <w:rPr>
          <w:b/>
          <w:bCs/>
        </w:rPr>
        <w:t>Toolkit to Support Evidence-Based Algebra Instruction in Middle and High School</w:t>
      </w:r>
    </w:p>
    <w:p w:rsidR="00DC4CEA" w:rsidRPr="005A2DCA" w:rsidP="00DC4CEA" w14:paraId="11FA707C" w14:textId="220EA6B2">
      <w:pPr>
        <w:pStyle w:val="ListParagraph"/>
        <w:numPr>
          <w:ilvl w:val="0"/>
          <w:numId w:val="1"/>
        </w:numPr>
        <w:rPr>
          <w:b/>
          <w:bCs/>
        </w:rPr>
      </w:pPr>
      <w:r>
        <w:rPr>
          <w:b/>
          <w:bCs/>
        </w:rPr>
        <w:t>Introduction [5 minutes]</w:t>
      </w:r>
    </w:p>
    <w:p w:rsidR="005A2DCA" w:rsidP="005A2DCA" w14:paraId="1060A1E0" w14:textId="5FDDA871">
      <w:r>
        <w:t xml:space="preserve">Thank you for agreeing to meet with us and discuss your experience supporting teachers using the Algebra Toolkit </w:t>
      </w:r>
      <w:r w:rsidR="00274801">
        <w:t>and implementing the recommended practices in their classrooms during this school year. My name is [NAME OF FACILITATOR] and this is my colleague, [NAME OF NOTE TAKER]. We are from the Regional Education</w:t>
      </w:r>
      <w:r w:rsidR="00D214BB">
        <w:t>al</w:t>
      </w:r>
      <w:r w:rsidR="00274801">
        <w:t xml:space="preserve"> Laboratory Central, also known as REL</w:t>
      </w:r>
      <w:r w:rsidR="00096DD1">
        <w:t xml:space="preserve"> </w:t>
      </w:r>
      <w:r w:rsidR="00274801">
        <w:t xml:space="preserve">Central, which is </w:t>
      </w:r>
      <w:r w:rsidR="00D214BB">
        <w:t xml:space="preserve">funded by the U.S. Department of Education and </w:t>
      </w:r>
      <w:r w:rsidR="00274801">
        <w:t xml:space="preserve">operated by Mathematica and its partners. </w:t>
      </w:r>
      <w:r w:rsidR="00997A98">
        <w:t>REL</w:t>
      </w:r>
      <w:r w:rsidR="00D84BF7">
        <w:t xml:space="preserve"> </w:t>
      </w:r>
      <w:r w:rsidR="00D816E3">
        <w:t>Central</w:t>
      </w:r>
      <w:r w:rsidR="009441B0">
        <w:t xml:space="preserve"> </w:t>
      </w:r>
      <w:r w:rsidR="00F53AC4">
        <w:t>is conducting this study</w:t>
      </w:r>
      <w:r w:rsidR="00B93CEC">
        <w:t>.</w:t>
      </w:r>
    </w:p>
    <w:p w:rsidR="00950714" w:rsidP="005A2DCA" w14:paraId="6E77B393" w14:textId="78C75A85">
      <w:r>
        <w:t xml:space="preserve">[IF </w:t>
      </w:r>
      <w:r w:rsidR="00943D7E">
        <w:t xml:space="preserve">INSTRUCTIONAL LEADER IS ALSO A TEACHER </w:t>
      </w:r>
      <w:r w:rsidR="00901FD8">
        <w:t xml:space="preserve">(SUCH AS A LEAD TEACHER) </w:t>
      </w:r>
      <w:r w:rsidR="00943D7E">
        <w:t xml:space="preserve">WHO USED THE TOOLKIT IN A TEACHING CAPACITY: We understand that you had a dual role </w:t>
      </w:r>
      <w:r w:rsidR="00C84B01">
        <w:t xml:space="preserve">during this study as both an instructional leader who guided other teachers through using the Toolkit </w:t>
      </w:r>
      <w:r w:rsidR="1317AAEE">
        <w:t>and facilitated the PLC sessions</w:t>
      </w:r>
      <w:r w:rsidR="00A973E9">
        <w:t>, as well as a teacher who used the Toolkit in your own classroom.</w:t>
      </w:r>
      <w:r w:rsidR="009D3B9C">
        <w:t xml:space="preserve"> We’d like you to answer the questions in this interview from only the perspective of </w:t>
      </w:r>
      <w:r>
        <w:t>an instructional leader</w:t>
      </w:r>
      <w:r w:rsidR="3B81918F">
        <w:t xml:space="preserve"> and focusing on your experiences as facilitator of the </w:t>
      </w:r>
      <w:r w:rsidR="000E3EBC">
        <w:t xml:space="preserve">PLC </w:t>
      </w:r>
      <w:r w:rsidR="3B81918F">
        <w:t>sessions</w:t>
      </w:r>
      <w:r>
        <w:t>. We have a separate focus group in which we will gather insights from the teacher perspective</w:t>
      </w:r>
      <w:r w:rsidR="00901FD8">
        <w:t>.</w:t>
      </w:r>
      <w:r>
        <w:t>]</w:t>
      </w:r>
    </w:p>
    <w:p w:rsidR="00F53AC4" w:rsidP="005A2DCA" w14:paraId="0A15F4A6" w14:textId="0C8A69A2">
      <w:r>
        <w:t>This conversation with you today will help us understand what has gone well with</w:t>
      </w:r>
      <w:r w:rsidR="00805C2B">
        <w:t xml:space="preserve"> using the Toolkit resources and</w:t>
      </w:r>
      <w:r>
        <w:t xml:space="preserve"> </w:t>
      </w:r>
      <w:r w:rsidR="0049179F">
        <w:t xml:space="preserve">supporting teachers using the </w:t>
      </w:r>
      <w:r w:rsidR="00E6260B">
        <w:t>Toolkit to implement the recommendations in their classroom</w:t>
      </w:r>
      <w:r w:rsidR="006F063D">
        <w:t>s. We’d also like to learn</w:t>
      </w:r>
      <w:r w:rsidR="00E6260B">
        <w:t xml:space="preserve"> what challenges you encountered and how we can further improve the Toolkit and its resources. Your </w:t>
      </w:r>
      <w:r w:rsidR="00C61055">
        <w:t xml:space="preserve">insights are extremely valuable. Our conversation today will take about 60 minutes, and afterwards we will send you a </w:t>
      </w:r>
      <w:r w:rsidR="00D8619D">
        <w:t xml:space="preserve">$50 gift card to thank you for your participation. </w:t>
      </w:r>
      <w:r w:rsidR="00527688">
        <w:t xml:space="preserve">We will record our conversation and take notes; this will help ensure we correctly document what you say. The recording will be erased after we have completed writing up our notes. If you’d like to say something </w:t>
      </w:r>
      <w:r w:rsidR="00963D24">
        <w:t xml:space="preserve">that you prefer </w:t>
      </w:r>
      <w:r w:rsidR="00FC08A0">
        <w:t xml:space="preserve">not </w:t>
      </w:r>
      <w:r w:rsidR="005676F9">
        <w:t>to</w:t>
      </w:r>
      <w:r w:rsidR="00FC08A0">
        <w:t xml:space="preserve"> be recorded, please let us know and we will pause the recorder. [START THE RECORDER].</w:t>
      </w:r>
    </w:p>
    <w:p w:rsidR="00FC08A0" w:rsidP="005A2DCA" w14:paraId="79908F97" w14:textId="05FEFF6F">
      <w:r>
        <w:t xml:space="preserve">Now I want to review the consent statement we sent with the email discussion for this interview and then obtain your verbal consent to participate [READ THROUGH CONSENT FORM FROM </w:t>
      </w:r>
      <w:r w:rsidR="000C5884">
        <w:t>THIRD</w:t>
      </w:r>
      <w:r>
        <w:t xml:space="preserve"> PARAGRAPH ONWARDS]. Do you have any questions? </w:t>
      </w:r>
      <w:r w:rsidR="00272612">
        <w:t>[IF NO QUESTIONS, OBTAIN THE INSTRUCTIONAL LEADER’S VERBAL CONSENT ON THE RECORDING BY ASKING THEM TO STATE THEIR NAME AND IF THEY AGREE TO PARTICIPATE IN THE INTERVIEW].</w:t>
      </w:r>
    </w:p>
    <w:p w:rsidR="00272612" w:rsidP="005A2DCA" w14:paraId="0686322F" w14:textId="18784BD2">
      <w:r>
        <w:t xml:space="preserve">We will keep the information you share with us private. We will only use your first name as we talk today. If we use quotes from this interview, we will not </w:t>
      </w:r>
      <w:r w:rsidR="00B67F1A">
        <w:t>attribute them to you. Nobody except the study team’s researchers will see any of the notes from our discussion.</w:t>
      </w:r>
    </w:p>
    <w:p w:rsidR="00B67F1A" w:rsidP="005A2DCA" w14:paraId="02D9F958" w14:textId="5E2E7992">
      <w:r>
        <w:t xml:space="preserve">We are also speaking with other instructional leaders who </w:t>
      </w:r>
      <w:r w:rsidR="00B07819">
        <w:t xml:space="preserve">supported teachers using the Toolkit during this school year. We will take our notes from this discussion today and combine them with the information </w:t>
      </w:r>
      <w:r w:rsidR="006D3421">
        <w:t xml:space="preserve">from </w:t>
      </w:r>
      <w:r w:rsidR="00B07819">
        <w:t xml:space="preserve">the interviews with other instructional leaders. This will help us understand the instructional leaders’ experiences with using the Toolkit and supporting teachers as they used the Toolkit and implemented the recommended instructional practices. </w:t>
      </w:r>
    </w:p>
    <w:p w:rsidR="002D39DB" w:rsidP="005A2DCA" w14:paraId="113EF75F" w14:textId="7B784EFF">
      <w:r>
        <w:t>Please keep in mind:</w:t>
      </w:r>
    </w:p>
    <w:p w:rsidR="002D39DB" w:rsidP="002D39DB" w14:paraId="0B278DD2" w14:textId="30F5D927">
      <w:pPr>
        <w:pStyle w:val="ListParagraph"/>
        <w:numPr>
          <w:ilvl w:val="0"/>
          <w:numId w:val="2"/>
        </w:numPr>
      </w:pPr>
      <w:r>
        <w:t xml:space="preserve">There are no right or wrong answers to our questions and how you respond to questions will not negatively affect you. We are just here to learn about your experiences with using the Toolkit and supporting teachers using the </w:t>
      </w:r>
      <w:r w:rsidR="00081651">
        <w:t xml:space="preserve">Toolkit </w:t>
      </w:r>
      <w:r>
        <w:t>to implement the recommended instructional practices.</w:t>
      </w:r>
    </w:p>
    <w:p w:rsidR="007E0C7E" w:rsidP="002D39DB" w14:paraId="6047295B" w14:textId="14F3B4A5">
      <w:pPr>
        <w:pStyle w:val="ListParagraph"/>
        <w:numPr>
          <w:ilvl w:val="0"/>
          <w:numId w:val="2"/>
        </w:numPr>
      </w:pPr>
      <w:r>
        <w:t>You do not need to answer any questions you do not wish to answer</w:t>
      </w:r>
      <w:r w:rsidR="0047429C">
        <w:t xml:space="preserve"> and r</w:t>
      </w:r>
      <w:r>
        <w:t>efusing to participate or answer a question will not negatively affect you in any way.</w:t>
      </w:r>
    </w:p>
    <w:p w:rsidR="007E0C7E" w:rsidP="007E0C7E" w14:paraId="0CE6FA6C" w14:textId="5BE75F73">
      <w:r>
        <w:t>Do you have any questions before we get started?</w:t>
      </w:r>
    </w:p>
    <w:p w:rsidR="007E0C7E" w:rsidP="007E0C7E" w14:paraId="4A4CB0EB" w14:textId="1359B3C3">
      <w:r w:rsidRPr="00E2439F">
        <w:t xml:space="preserve">Our conversation today will focus on </w:t>
      </w:r>
      <w:r w:rsidRPr="00E2439F" w:rsidR="00E2439F">
        <w:t>5</w:t>
      </w:r>
      <w:r w:rsidRPr="00E2439F">
        <w:t xml:space="preserve"> main topics</w:t>
      </w:r>
      <w:r w:rsidRPr="00E2439F" w:rsidR="0041146B">
        <w:t>.</w:t>
      </w:r>
      <w:r w:rsidRPr="00E2439F" w:rsidR="00690E65">
        <w:t xml:space="preserve"> We’d</w:t>
      </w:r>
      <w:r w:rsidR="00690E65">
        <w:t xml:space="preserve"> like to </w:t>
      </w:r>
      <w:r w:rsidR="00B96C5E">
        <w:t xml:space="preserve">hear about how </w:t>
      </w:r>
      <w:r w:rsidR="00C9284F">
        <w:t xml:space="preserve">leading </w:t>
      </w:r>
      <w:r w:rsidR="00824047">
        <w:t xml:space="preserve">and facilitating </w:t>
      </w:r>
      <w:r w:rsidR="00C9284F">
        <w:t>PLC session</w:t>
      </w:r>
      <w:r w:rsidR="00B761DF">
        <w:t>s</w:t>
      </w:r>
      <w:r w:rsidR="00C9284F">
        <w:t xml:space="preserve"> went</w:t>
      </w:r>
      <w:r w:rsidR="003533D3">
        <w:t>;</w:t>
      </w:r>
      <w:r w:rsidR="00B96C5E">
        <w:t xml:space="preserve"> your understanding and use of the Toolkit resources</w:t>
      </w:r>
      <w:r w:rsidR="003533D3">
        <w:t>;</w:t>
      </w:r>
      <w:r w:rsidR="00B96C5E">
        <w:t xml:space="preserve"> </w:t>
      </w:r>
      <w:r w:rsidR="009A3664">
        <w:t>how supporting teacher</w:t>
      </w:r>
      <w:r w:rsidR="00382D13">
        <w:t>s’ use of the</w:t>
      </w:r>
      <w:r w:rsidR="009A3664">
        <w:t xml:space="preserve"> Toolkit </w:t>
      </w:r>
      <w:r w:rsidR="00382D13">
        <w:t>went;</w:t>
      </w:r>
      <w:r w:rsidR="009A3664">
        <w:t xml:space="preserve"> </w:t>
      </w:r>
      <w:r w:rsidR="00382D13">
        <w:t>how supporting teachers’</w:t>
      </w:r>
      <w:r w:rsidR="009A3664">
        <w:t xml:space="preserve"> understanding and implementation of the three recommendations</w:t>
      </w:r>
      <w:r w:rsidR="00E2439F">
        <w:t xml:space="preserve"> went</w:t>
      </w:r>
      <w:r w:rsidR="003533D3">
        <w:t>;</w:t>
      </w:r>
      <w:r w:rsidR="009A3664">
        <w:t xml:space="preserve"> and </w:t>
      </w:r>
      <w:r w:rsidR="00E2439F">
        <w:t xml:space="preserve">your thoughts on sustaining the three recommendations in the classroom. </w:t>
      </w:r>
    </w:p>
    <w:p w:rsidR="00E95992" w:rsidRPr="005278ED" w:rsidP="00C9525F" w14:paraId="79243FD6" w14:textId="11B66721">
      <w:pPr>
        <w:pStyle w:val="ListParagraph"/>
        <w:numPr>
          <w:ilvl w:val="0"/>
          <w:numId w:val="1"/>
        </w:numPr>
        <w:rPr>
          <w:b/>
          <w:bCs/>
          <w:u w:val="single"/>
        </w:rPr>
      </w:pPr>
      <w:r w:rsidRPr="55267EBE">
        <w:rPr>
          <w:b/>
          <w:bCs/>
          <w:u w:val="single"/>
        </w:rPr>
        <w:t>PLC leadership and facilitation</w:t>
      </w:r>
      <w:r w:rsidRPr="55267EBE" w:rsidR="004D323C">
        <w:rPr>
          <w:b/>
          <w:bCs/>
        </w:rPr>
        <w:t xml:space="preserve"> [10 minutes]</w:t>
      </w:r>
    </w:p>
    <w:p w:rsidR="005278ED" w:rsidP="005278ED" w14:paraId="7F795F11" w14:textId="46D56147">
      <w:r>
        <w:t>As the instructional leader</w:t>
      </w:r>
      <w:r w:rsidR="00DE7DA9">
        <w:t xml:space="preserve">, </w:t>
      </w:r>
      <w:r w:rsidR="00824047">
        <w:t>you were responsible for coordinating, planning for, and facilitating the PLC sessions within each of the Toolkit’s four modules</w:t>
      </w:r>
      <w:r w:rsidR="00A77ADC">
        <w:t xml:space="preserve">. </w:t>
      </w:r>
      <w:r w:rsidR="00712121">
        <w:t>I’d like to start by asking you a few questions about those responsibilities.</w:t>
      </w:r>
    </w:p>
    <w:p w:rsidR="005633A9" w:rsidP="005633A9" w14:paraId="1A05768A" w14:textId="77777777">
      <w:pPr>
        <w:pStyle w:val="ListParagraph"/>
        <w:ind w:left="1440"/>
      </w:pPr>
    </w:p>
    <w:p w:rsidR="00767679" w:rsidP="00767679" w14:paraId="36AECC33" w14:textId="50AEE08E">
      <w:pPr>
        <w:pStyle w:val="ListParagraph"/>
        <w:numPr>
          <w:ilvl w:val="0"/>
          <w:numId w:val="10"/>
        </w:numPr>
        <w:rPr>
          <w:b/>
          <w:bCs/>
        </w:rPr>
      </w:pPr>
      <w:r>
        <w:rPr>
          <w:b/>
          <w:bCs/>
        </w:rPr>
        <w:t>In what ways</w:t>
      </w:r>
      <w:r w:rsidRPr="00E12F36">
        <w:rPr>
          <w:b/>
          <w:bCs/>
        </w:rPr>
        <w:t xml:space="preserve"> were the Toolkit resources</w:t>
      </w:r>
      <w:r w:rsidR="002C4CE2">
        <w:rPr>
          <w:b/>
          <w:bCs/>
        </w:rPr>
        <w:t xml:space="preserve"> </w:t>
      </w:r>
      <w:r w:rsidR="00461949">
        <w:rPr>
          <w:b/>
          <w:bCs/>
        </w:rPr>
        <w:t>use</w:t>
      </w:r>
      <w:r w:rsidR="008B26A1">
        <w:rPr>
          <w:b/>
          <w:bCs/>
        </w:rPr>
        <w:t>ful as you prepared</w:t>
      </w:r>
      <w:r w:rsidRPr="00E12F36">
        <w:rPr>
          <w:b/>
          <w:bCs/>
        </w:rPr>
        <w:t xml:space="preserve"> for and facilitate</w:t>
      </w:r>
      <w:r w:rsidR="008B26A1">
        <w:rPr>
          <w:b/>
          <w:bCs/>
        </w:rPr>
        <w:t>d</w:t>
      </w:r>
      <w:r w:rsidRPr="00E12F36">
        <w:rPr>
          <w:b/>
          <w:bCs/>
        </w:rPr>
        <w:t xml:space="preserve"> the PLC sessions for </w:t>
      </w:r>
      <w:r w:rsidRPr="00E12F36" w:rsidR="006A018C">
        <w:rPr>
          <w:b/>
          <w:bCs/>
        </w:rPr>
        <w:t>teachers,</w:t>
      </w:r>
      <w:r w:rsidR="00D61891">
        <w:rPr>
          <w:b/>
          <w:bCs/>
        </w:rPr>
        <w:t xml:space="preserve"> and do you have suggested improvements to make them more </w:t>
      </w:r>
      <w:r w:rsidR="00461949">
        <w:rPr>
          <w:b/>
          <w:bCs/>
        </w:rPr>
        <w:t>useful</w:t>
      </w:r>
      <w:r w:rsidRPr="00E12F36">
        <w:rPr>
          <w:b/>
          <w:bCs/>
        </w:rPr>
        <w:t>?</w:t>
      </w:r>
    </w:p>
    <w:p w:rsidR="000B1E4C" w:rsidRPr="000A5F57" w:rsidP="000B1E4C" w14:paraId="3995F8CB" w14:textId="0712675F">
      <w:pPr>
        <w:pStyle w:val="ListParagraph"/>
        <w:numPr>
          <w:ilvl w:val="1"/>
          <w:numId w:val="10"/>
        </w:numPr>
        <w:rPr>
          <w:b/>
          <w:bCs/>
        </w:rPr>
      </w:pPr>
      <w:r>
        <w:rPr>
          <w:i/>
          <w:iCs/>
        </w:rPr>
        <w:t>Probe</w:t>
      </w:r>
      <w:r w:rsidR="00106E8B">
        <w:rPr>
          <w:i/>
          <w:iCs/>
        </w:rPr>
        <w:t>,</w:t>
      </w:r>
      <w:r>
        <w:rPr>
          <w:i/>
          <w:iCs/>
        </w:rPr>
        <w:t xml:space="preserve"> if necessary</w:t>
      </w:r>
      <w:r w:rsidR="00265872">
        <w:rPr>
          <w:i/>
          <w:iCs/>
        </w:rPr>
        <w:t>,</w:t>
      </w:r>
      <w:r>
        <w:rPr>
          <w:i/>
          <w:iCs/>
        </w:rPr>
        <w:t xml:space="preserve"> on the resources: (1) facilitator’s guide</w:t>
      </w:r>
      <w:r w:rsidR="00D348F1">
        <w:rPr>
          <w:i/>
          <w:iCs/>
        </w:rPr>
        <w:t>s</w:t>
      </w:r>
      <w:r>
        <w:rPr>
          <w:i/>
          <w:iCs/>
        </w:rPr>
        <w:t xml:space="preserve">; </w:t>
      </w:r>
      <w:r w:rsidR="00101E63">
        <w:rPr>
          <w:i/>
          <w:iCs/>
        </w:rPr>
        <w:t>(2) calendars; (3) agenda</w:t>
      </w:r>
    </w:p>
    <w:p w:rsidR="000A5F57" w:rsidRPr="00E12F36" w:rsidP="000B1E4C" w14:paraId="26F56417" w14:textId="2B89A33F">
      <w:pPr>
        <w:pStyle w:val="ListParagraph"/>
        <w:numPr>
          <w:ilvl w:val="1"/>
          <w:numId w:val="10"/>
        </w:numPr>
        <w:rPr>
          <w:b/>
          <w:bCs/>
        </w:rPr>
      </w:pPr>
      <w:r w:rsidRPr="00D61B9C">
        <w:rPr>
          <w:b/>
        </w:rPr>
        <w:t xml:space="preserve">Were there any </w:t>
      </w:r>
      <w:r w:rsidRPr="00D61B9C" w:rsidR="00E41BAE">
        <w:rPr>
          <w:b/>
        </w:rPr>
        <w:t xml:space="preserve">additional resources that </w:t>
      </w:r>
      <w:r w:rsidRPr="00D61B9C" w:rsidR="007D1C14">
        <w:rPr>
          <w:b/>
        </w:rPr>
        <w:t>you think could’ve helped with PLC session preparation or facilitation?</w:t>
      </w:r>
    </w:p>
    <w:p w:rsidR="00767679" w:rsidP="00767679" w14:paraId="6ADC8635" w14:textId="77777777">
      <w:pPr>
        <w:pStyle w:val="ListParagraph"/>
      </w:pPr>
    </w:p>
    <w:p w:rsidR="00767679" w:rsidP="00767679" w14:paraId="29159C9C" w14:textId="77777777">
      <w:pPr>
        <w:pStyle w:val="ListParagraph"/>
        <w:numPr>
          <w:ilvl w:val="0"/>
          <w:numId w:val="10"/>
        </w:numPr>
        <w:rPr>
          <w:b/>
          <w:bCs/>
        </w:rPr>
      </w:pPr>
      <w:r w:rsidRPr="00A034DC">
        <w:rPr>
          <w:b/>
          <w:bCs/>
        </w:rPr>
        <w:t>What went well with facilitating the PLC sessions for teachers?</w:t>
      </w:r>
    </w:p>
    <w:p w:rsidR="00767679" w:rsidRPr="00A034DC" w:rsidP="00767679" w14:paraId="3D25E22A" w14:textId="77777777">
      <w:pPr>
        <w:pStyle w:val="ListParagraph"/>
        <w:numPr>
          <w:ilvl w:val="1"/>
          <w:numId w:val="10"/>
        </w:numPr>
        <w:rPr>
          <w:b/>
          <w:bCs/>
        </w:rPr>
      </w:pPr>
      <w:r>
        <w:rPr>
          <w:i/>
          <w:iCs/>
        </w:rPr>
        <w:t>Probe if necessary: Were teachers engaged; did you set norms and did teachers follow them; were you able to cover the intended content during the PLC sessions; were teachers prepared for their PLC sessions?</w:t>
      </w:r>
    </w:p>
    <w:p w:rsidR="00767679" w:rsidP="00767679" w14:paraId="716248C3" w14:textId="77777777">
      <w:pPr>
        <w:pStyle w:val="ListParagraph"/>
      </w:pPr>
    </w:p>
    <w:p w:rsidR="00767679" w:rsidRPr="00A034DC" w:rsidP="00767679" w14:paraId="628E4312" w14:textId="77777777">
      <w:pPr>
        <w:pStyle w:val="ListParagraph"/>
        <w:numPr>
          <w:ilvl w:val="0"/>
          <w:numId w:val="10"/>
        </w:numPr>
        <w:rPr>
          <w:b/>
          <w:bCs/>
        </w:rPr>
      </w:pPr>
      <w:r w:rsidRPr="00A034DC">
        <w:rPr>
          <w:b/>
          <w:bCs/>
        </w:rPr>
        <w:t xml:space="preserve">What challenges did you experience facilitating the PLC sessions for teachers? </w:t>
      </w:r>
    </w:p>
    <w:p w:rsidR="00767679" w:rsidP="00767679" w14:paraId="06AFE87A" w14:textId="6D8F50E2">
      <w:pPr>
        <w:pStyle w:val="ListParagraph"/>
        <w:numPr>
          <w:ilvl w:val="1"/>
          <w:numId w:val="10"/>
        </w:numPr>
        <w:rPr>
          <w:b/>
        </w:rPr>
      </w:pPr>
      <w:r w:rsidRPr="00D61B9C">
        <w:rPr>
          <w:b/>
        </w:rPr>
        <w:t xml:space="preserve">What strategies did you use to attempt to </w:t>
      </w:r>
      <w:r w:rsidR="004A16E4">
        <w:rPr>
          <w:b/>
        </w:rPr>
        <w:t xml:space="preserve">address, bypass, or </w:t>
      </w:r>
      <w:r w:rsidRPr="00D61B9C">
        <w:rPr>
          <w:b/>
        </w:rPr>
        <w:t>overcome these challenges?</w:t>
      </w:r>
    </w:p>
    <w:p w:rsidR="001A35B5" w:rsidP="001A35B5" w14:paraId="57EFBF1F" w14:textId="79EB628C">
      <w:pPr>
        <w:pStyle w:val="ListParagraph"/>
        <w:numPr>
          <w:ilvl w:val="0"/>
          <w:numId w:val="10"/>
        </w:numPr>
      </w:pPr>
      <w:r>
        <w:rPr>
          <w:b/>
          <w:bCs/>
        </w:rPr>
        <w:t>How</w:t>
      </w:r>
      <w:r w:rsidRPr="005633A9">
        <w:rPr>
          <w:b/>
          <w:bCs/>
        </w:rPr>
        <w:t xml:space="preserve"> easy or difficult </w:t>
      </w:r>
      <w:r>
        <w:rPr>
          <w:b/>
          <w:bCs/>
        </w:rPr>
        <w:t xml:space="preserve">did you find it </w:t>
      </w:r>
      <w:r w:rsidRPr="005633A9">
        <w:rPr>
          <w:b/>
          <w:bCs/>
        </w:rPr>
        <w:t>to schedule the PLC sessions around teacher availability? Please describe</w:t>
      </w:r>
      <w:r>
        <w:rPr>
          <w:b/>
          <w:bCs/>
        </w:rPr>
        <w:t xml:space="preserve"> what went well and what was challenging</w:t>
      </w:r>
      <w:r>
        <w:t>.</w:t>
      </w:r>
    </w:p>
    <w:p w:rsidR="001A35B5" w:rsidP="001A35B5" w14:paraId="2383DB22" w14:textId="77777777">
      <w:pPr>
        <w:pStyle w:val="ListParagraph"/>
        <w:numPr>
          <w:ilvl w:val="1"/>
          <w:numId w:val="10"/>
        </w:numPr>
      </w:pPr>
      <w:r>
        <w:t>If you encountered challenges, please describe how you attempted to overcome them.</w:t>
      </w:r>
    </w:p>
    <w:p w:rsidR="001A35B5" w:rsidRPr="00D61B9C" w:rsidP="00767679" w14:paraId="498277DA" w14:textId="77777777">
      <w:pPr>
        <w:pStyle w:val="ListParagraph"/>
        <w:numPr>
          <w:ilvl w:val="1"/>
          <w:numId w:val="10"/>
        </w:numPr>
        <w:rPr>
          <w:b/>
        </w:rPr>
      </w:pPr>
    </w:p>
    <w:p w:rsidR="005633A9" w:rsidRPr="005278ED" w:rsidP="00713982" w14:paraId="2A3E3BFB" w14:textId="77777777">
      <w:pPr>
        <w:pStyle w:val="ListParagraph"/>
      </w:pPr>
    </w:p>
    <w:p w:rsidR="00F8385C" w:rsidRPr="00CD00BD" w:rsidP="00C9525F" w14:paraId="77CFB771" w14:textId="655B42F3">
      <w:pPr>
        <w:pStyle w:val="ListParagraph"/>
        <w:numPr>
          <w:ilvl w:val="0"/>
          <w:numId w:val="1"/>
        </w:numPr>
        <w:rPr>
          <w:b/>
          <w:bCs/>
          <w:u w:val="single"/>
        </w:rPr>
      </w:pPr>
      <w:r w:rsidRPr="00CD00BD">
        <w:rPr>
          <w:b/>
          <w:bCs/>
          <w:u w:val="single"/>
        </w:rPr>
        <w:t xml:space="preserve">Instructional Leader Understanding and Use of the </w:t>
      </w:r>
      <w:r w:rsidRPr="00CD00BD">
        <w:rPr>
          <w:b/>
          <w:bCs/>
          <w:u w:val="single"/>
        </w:rPr>
        <w:t>Toolkit</w:t>
      </w:r>
      <w:r w:rsidRPr="00CD00BD" w:rsidR="0091355C">
        <w:rPr>
          <w:b/>
          <w:bCs/>
          <w:u w:val="single"/>
        </w:rPr>
        <w:t xml:space="preserve"> Resources </w:t>
      </w:r>
      <w:r w:rsidRPr="004D323C">
        <w:rPr>
          <w:b/>
          <w:bCs/>
        </w:rPr>
        <w:t>[10 minutes]</w:t>
      </w:r>
    </w:p>
    <w:p w:rsidR="00F8385C" w:rsidP="00F8385C" w14:paraId="5B79D32B" w14:textId="77777777">
      <w:pPr>
        <w:pStyle w:val="ListParagraph"/>
        <w:ind w:left="0"/>
        <w:rPr>
          <w:b/>
          <w:bCs/>
        </w:rPr>
      </w:pPr>
    </w:p>
    <w:p w:rsidR="003B7B6D" w:rsidP="00521594" w14:paraId="6CCDDA67" w14:textId="6DFFFB43">
      <w:pPr>
        <w:pStyle w:val="ListParagraph"/>
        <w:ind w:left="0"/>
      </w:pPr>
      <w:r>
        <w:t>Now</w:t>
      </w:r>
      <w:r w:rsidR="00115B68">
        <w:t xml:space="preserve">, </w:t>
      </w:r>
      <w:r>
        <w:t>I</w:t>
      </w:r>
      <w:r w:rsidR="00115B68">
        <w:t xml:space="preserve">’d like to ask </w:t>
      </w:r>
      <w:r w:rsidR="003D6B6C">
        <w:t>a few questions about your perceptions of various Toolkit resources</w:t>
      </w:r>
      <w:r w:rsidR="00440CE4">
        <w:t xml:space="preserve"> and activities</w:t>
      </w:r>
      <w:r w:rsidR="007B42D0">
        <w:t xml:space="preserve">. </w:t>
      </w:r>
      <w:r w:rsidR="00960C0E">
        <w:t>As you recall, the main resource for instructional leaders like yourself was a facilitator’s guide.</w:t>
      </w:r>
      <w:r w:rsidR="00F8385C">
        <w:t xml:space="preserve"> </w:t>
      </w:r>
      <w:r w:rsidR="00E1280E">
        <w:t>There were additional resources, wh</w:t>
      </w:r>
      <w:r w:rsidR="004F27ED">
        <w:t xml:space="preserve">ich </w:t>
      </w:r>
      <w:r w:rsidR="00FC2332">
        <w:t>were mainly geared towards teachers, but you may have utilized them as well.</w:t>
      </w:r>
      <w:r w:rsidR="005E46EF">
        <w:t xml:space="preserve"> These include online inter</w:t>
      </w:r>
      <w:r w:rsidR="00F226AB">
        <w:t xml:space="preserve">active </w:t>
      </w:r>
      <w:r w:rsidR="005E46EF">
        <w:t>activities</w:t>
      </w:r>
      <w:r w:rsidR="007F537B">
        <w:t xml:space="preserve"> as well as diagnostic and monitoring tools.</w:t>
      </w:r>
    </w:p>
    <w:p w:rsidR="00521594" w:rsidP="00521594" w14:paraId="1BDD3835" w14:textId="4C05D16B">
      <w:pPr>
        <w:pStyle w:val="ListParagraph"/>
        <w:ind w:left="0"/>
      </w:pPr>
      <w:r>
        <w:t>[</w:t>
      </w:r>
      <w:r w:rsidRPr="008F45D6">
        <w:rPr>
          <w:i/>
          <w:iCs/>
        </w:rPr>
        <w:t xml:space="preserve">NOTE FOR FACILITATOR IF NEEDED: the </w:t>
      </w:r>
      <w:r w:rsidR="009965F7">
        <w:rPr>
          <w:i/>
          <w:iCs/>
        </w:rPr>
        <w:t>available</w:t>
      </w:r>
      <w:r w:rsidRPr="008F45D6">
        <w:rPr>
          <w:i/>
          <w:iCs/>
        </w:rPr>
        <w:t xml:space="preserve"> diagnostic and monitoring tools include </w:t>
      </w:r>
      <w:r w:rsidRPr="008F45D6" w:rsidR="00D33FCA">
        <w:rPr>
          <w:i/>
          <w:iCs/>
        </w:rPr>
        <w:t>the Plan-Do-Study-Act (PDSA) tool, the teacher self-reflection tool, the visitation tool, the student survey, and the student knowledge assessment tool</w:t>
      </w:r>
      <w:r w:rsidR="008F45D6">
        <w:t>].</w:t>
      </w:r>
    </w:p>
    <w:p w:rsidR="00521594" w:rsidP="00521594" w14:paraId="2301184A" w14:textId="77777777">
      <w:pPr>
        <w:pStyle w:val="ListParagraph"/>
        <w:ind w:left="0"/>
      </w:pPr>
    </w:p>
    <w:p w:rsidR="00A45588" w:rsidRPr="00A873ED" w:rsidP="00A873ED" w14:paraId="7AA26763" w14:textId="2CB7A453">
      <w:pPr>
        <w:pStyle w:val="ListParagraph"/>
        <w:numPr>
          <w:ilvl w:val="0"/>
          <w:numId w:val="4"/>
        </w:numPr>
        <w:rPr>
          <w:b/>
          <w:bCs/>
        </w:rPr>
      </w:pPr>
      <w:r w:rsidRPr="00E16928">
        <w:rPr>
          <w:b/>
          <w:bCs/>
        </w:rPr>
        <w:t xml:space="preserve">To what extent do you feel that you understood what the Toolkit </w:t>
      </w:r>
      <w:r w:rsidR="003A5908">
        <w:rPr>
          <w:b/>
          <w:bCs/>
        </w:rPr>
        <w:t>was</w:t>
      </w:r>
      <w:r w:rsidRPr="00E16928">
        <w:rPr>
          <w:b/>
          <w:bCs/>
        </w:rPr>
        <w:t>, including its various resources and its purpose?</w:t>
      </w:r>
    </w:p>
    <w:p w:rsidR="003035B5" w:rsidP="003035B5" w14:paraId="6887BCA6" w14:textId="77777777">
      <w:pPr>
        <w:pStyle w:val="ListParagraph"/>
        <w:ind w:left="1440"/>
      </w:pPr>
    </w:p>
    <w:p w:rsidR="00E16928" w:rsidRPr="00DE4619" w:rsidP="003035B5" w14:paraId="6A92D79A" w14:textId="20B410C5">
      <w:pPr>
        <w:pStyle w:val="ListParagraph"/>
        <w:numPr>
          <w:ilvl w:val="0"/>
          <w:numId w:val="4"/>
        </w:numPr>
        <w:spacing w:before="240"/>
        <w:rPr>
          <w:b/>
          <w:bCs/>
        </w:rPr>
      </w:pPr>
      <w:r w:rsidRPr="00DE4619">
        <w:rPr>
          <w:b/>
          <w:bCs/>
        </w:rPr>
        <w:t xml:space="preserve">How easy </w:t>
      </w:r>
      <w:r w:rsidRPr="00DE4619" w:rsidR="009360E9">
        <w:rPr>
          <w:b/>
          <w:bCs/>
        </w:rPr>
        <w:t xml:space="preserve">was it to use the Toolkit’s resources? Were any of the Toolkit’s resources easier </w:t>
      </w:r>
      <w:r w:rsidRPr="00DE4619" w:rsidR="004A3621">
        <w:rPr>
          <w:b/>
          <w:bCs/>
        </w:rPr>
        <w:t>to use than others? What made these resources easier to use?</w:t>
      </w:r>
    </w:p>
    <w:p w:rsidR="007537F2" w:rsidRPr="00DE4619" w:rsidP="007537F2" w14:paraId="0D7B5F17" w14:textId="5EDE3C76">
      <w:pPr>
        <w:pStyle w:val="ListParagraph"/>
        <w:numPr>
          <w:ilvl w:val="1"/>
          <w:numId w:val="4"/>
        </w:numPr>
        <w:spacing w:before="240"/>
      </w:pPr>
      <w:r>
        <w:rPr>
          <w:i/>
          <w:iCs/>
        </w:rPr>
        <w:t>Instruction to facilitator: Probe on each resource if necessary: (1) facilitator’s guide</w:t>
      </w:r>
      <w:r w:rsidR="003A4A71">
        <w:rPr>
          <w:i/>
          <w:iCs/>
        </w:rPr>
        <w:t>, (2</w:t>
      </w:r>
      <w:r w:rsidR="006A018C">
        <w:rPr>
          <w:i/>
          <w:iCs/>
        </w:rPr>
        <w:t>) online</w:t>
      </w:r>
      <w:r w:rsidR="003A4A71">
        <w:rPr>
          <w:i/>
          <w:iCs/>
        </w:rPr>
        <w:t xml:space="preserve"> interactive activities, (3) diagnostic and monitoring tools</w:t>
      </w:r>
      <w:r w:rsidR="003A6BBD">
        <w:rPr>
          <w:i/>
          <w:iCs/>
        </w:rPr>
        <w:t>,</w:t>
      </w:r>
      <w:r w:rsidR="001B0D1E">
        <w:rPr>
          <w:i/>
          <w:iCs/>
        </w:rPr>
        <w:t xml:space="preserve"> and</w:t>
      </w:r>
      <w:r w:rsidR="003A6BBD">
        <w:rPr>
          <w:i/>
          <w:iCs/>
        </w:rPr>
        <w:t xml:space="preserve"> (4) </w:t>
      </w:r>
      <w:r w:rsidR="002D23F6">
        <w:rPr>
          <w:i/>
          <w:iCs/>
        </w:rPr>
        <w:t>administrator guide.</w:t>
      </w:r>
    </w:p>
    <w:p w:rsidR="00DE4619" w:rsidP="00DE4619" w14:paraId="0148F09E" w14:textId="77777777">
      <w:pPr>
        <w:pStyle w:val="ListParagraph"/>
        <w:spacing w:before="240"/>
        <w:ind w:left="1440"/>
      </w:pPr>
    </w:p>
    <w:p w:rsidR="00DE4619" w:rsidRPr="005466CF" w:rsidP="00DE4619" w14:paraId="4CC2B374" w14:textId="52F94F18">
      <w:pPr>
        <w:pStyle w:val="ListParagraph"/>
        <w:numPr>
          <w:ilvl w:val="0"/>
          <w:numId w:val="4"/>
        </w:numPr>
        <w:spacing w:before="240"/>
        <w:rPr>
          <w:b/>
          <w:bCs/>
        </w:rPr>
      </w:pPr>
      <w:r w:rsidRPr="005466CF">
        <w:rPr>
          <w:b/>
          <w:bCs/>
        </w:rPr>
        <w:t>What challenges did you experience using the Toolkit’s resources? Were any resources particularly challenging to use?</w:t>
      </w:r>
    </w:p>
    <w:p w:rsidR="00EC7421" w:rsidP="00F07D01" w14:paraId="0D2F56CD" w14:textId="0071C60F">
      <w:pPr>
        <w:pStyle w:val="ListParagraph"/>
        <w:numPr>
          <w:ilvl w:val="1"/>
          <w:numId w:val="4"/>
        </w:numPr>
        <w:spacing w:before="240"/>
      </w:pPr>
      <w:r w:rsidRPr="005227B1">
        <w:rPr>
          <w:i/>
          <w:iCs/>
        </w:rPr>
        <w:t>Instruction to facilitator: Probe on each resource if necessary: (1) facilitator’s guide, (2) online interactive activities, (3) diagnostic and monitoring tools</w:t>
      </w:r>
      <w:r w:rsidR="002D23F6">
        <w:rPr>
          <w:i/>
          <w:iCs/>
        </w:rPr>
        <w:t>,</w:t>
      </w:r>
      <w:r w:rsidR="00664741">
        <w:rPr>
          <w:i/>
          <w:iCs/>
        </w:rPr>
        <w:t xml:space="preserve"> and</w:t>
      </w:r>
      <w:r w:rsidR="002D23F6">
        <w:rPr>
          <w:i/>
          <w:iCs/>
        </w:rPr>
        <w:t xml:space="preserve"> (4) administrator guide.</w:t>
      </w:r>
    </w:p>
    <w:p w:rsidR="00D65FB1" w:rsidRPr="005146EF" w:rsidP="00F07D01" w14:paraId="4A26D784" w14:textId="6306D66E">
      <w:pPr>
        <w:pStyle w:val="ListParagraph"/>
        <w:numPr>
          <w:ilvl w:val="1"/>
          <w:numId w:val="4"/>
        </w:numPr>
        <w:spacing w:before="240"/>
        <w:rPr>
          <w:b/>
        </w:rPr>
      </w:pPr>
      <w:r w:rsidRPr="005146EF">
        <w:rPr>
          <w:b/>
        </w:rPr>
        <w:t xml:space="preserve">What strategies did you use to attempt to </w:t>
      </w:r>
      <w:r w:rsidR="003C6FC2">
        <w:rPr>
          <w:b/>
        </w:rPr>
        <w:t xml:space="preserve">address, bypass, or </w:t>
      </w:r>
      <w:r w:rsidRPr="005146EF">
        <w:rPr>
          <w:b/>
        </w:rPr>
        <w:t>overcome these challenges?</w:t>
      </w:r>
    </w:p>
    <w:p w:rsidR="00F07D01" w:rsidRPr="005146EF" w:rsidP="00EC7421" w14:paraId="11A0E244" w14:textId="392E45D1">
      <w:pPr>
        <w:pStyle w:val="ListParagraph"/>
        <w:numPr>
          <w:ilvl w:val="1"/>
          <w:numId w:val="4"/>
        </w:numPr>
        <w:spacing w:before="240"/>
        <w:rPr>
          <w:b/>
        </w:rPr>
      </w:pPr>
      <w:r>
        <w:rPr>
          <w:b/>
        </w:rPr>
        <w:t xml:space="preserve">What </w:t>
      </w:r>
      <w:r w:rsidRPr="005146EF" w:rsidR="00121749">
        <w:rPr>
          <w:b/>
        </w:rPr>
        <w:t xml:space="preserve">suggestions </w:t>
      </w:r>
      <w:r>
        <w:rPr>
          <w:b/>
        </w:rPr>
        <w:t xml:space="preserve">do you have </w:t>
      </w:r>
      <w:r w:rsidRPr="005146EF" w:rsidR="00121749">
        <w:rPr>
          <w:b/>
        </w:rPr>
        <w:t>for improving the Toolkit resources?</w:t>
      </w:r>
    </w:p>
    <w:p w:rsidR="000A6391" w:rsidRPr="005466CF" w:rsidP="000A6391" w14:paraId="5C714D38" w14:textId="77777777">
      <w:pPr>
        <w:pStyle w:val="ListParagraph"/>
        <w:spacing w:before="240"/>
        <w:ind w:left="1440"/>
        <w:rPr>
          <w:i/>
          <w:iCs/>
        </w:rPr>
      </w:pPr>
    </w:p>
    <w:p w:rsidR="00367472" w:rsidRPr="007D6236" w:rsidP="00367472" w14:paraId="564B2B32" w14:textId="263782AB">
      <w:pPr>
        <w:pStyle w:val="ListParagraph"/>
        <w:numPr>
          <w:ilvl w:val="0"/>
          <w:numId w:val="4"/>
        </w:numPr>
        <w:spacing w:before="240"/>
        <w:rPr>
          <w:i/>
          <w:iCs/>
        </w:rPr>
      </w:pPr>
      <w:r>
        <w:rPr>
          <w:b/>
          <w:bCs/>
        </w:rPr>
        <w:t xml:space="preserve">Did you try to integrate the Toolkit </w:t>
      </w:r>
      <w:r w:rsidR="00B80280">
        <w:rPr>
          <w:b/>
          <w:bCs/>
        </w:rPr>
        <w:t xml:space="preserve">resources and activities </w:t>
      </w:r>
      <w:r>
        <w:rPr>
          <w:b/>
          <w:bCs/>
        </w:rPr>
        <w:t xml:space="preserve">into </w:t>
      </w:r>
      <w:r w:rsidR="00B77EDE">
        <w:rPr>
          <w:b/>
          <w:bCs/>
        </w:rPr>
        <w:t>existing teacher supports</w:t>
      </w:r>
      <w:r>
        <w:rPr>
          <w:b/>
          <w:bCs/>
        </w:rPr>
        <w:t>?</w:t>
      </w:r>
    </w:p>
    <w:p w:rsidR="007D6236" w:rsidRPr="005146EF" w:rsidP="007D6236" w14:paraId="56455D53" w14:textId="172E7DBD">
      <w:pPr>
        <w:pStyle w:val="ListParagraph"/>
        <w:numPr>
          <w:ilvl w:val="1"/>
          <w:numId w:val="4"/>
        </w:numPr>
        <w:spacing w:before="240"/>
        <w:rPr>
          <w:b/>
          <w:i/>
        </w:rPr>
      </w:pPr>
      <w:r w:rsidRPr="00EF3628">
        <w:rPr>
          <w:i/>
          <w:iCs/>
        </w:rPr>
        <w:t>I</w:t>
      </w:r>
      <w:r w:rsidR="00AF79F1">
        <w:rPr>
          <w:i/>
          <w:iCs/>
        </w:rPr>
        <w:t>F YES</w:t>
      </w:r>
      <w:r w:rsidR="00894EE6">
        <w:t>:</w:t>
      </w:r>
      <w:r>
        <w:t xml:space="preserve"> </w:t>
      </w:r>
      <w:r w:rsidRPr="005146EF" w:rsidR="00894EE6">
        <w:rPr>
          <w:b/>
        </w:rPr>
        <w:t>W</w:t>
      </w:r>
      <w:r w:rsidRPr="005146EF">
        <w:rPr>
          <w:b/>
        </w:rPr>
        <w:t>hat worked well and what was challenging?</w:t>
      </w:r>
    </w:p>
    <w:p w:rsidR="00CC60B1" w:rsidRPr="00F53038" w:rsidP="007D6236" w14:paraId="55CFFAD4" w14:textId="6AB83726">
      <w:pPr>
        <w:pStyle w:val="ListParagraph"/>
        <w:numPr>
          <w:ilvl w:val="1"/>
          <w:numId w:val="4"/>
        </w:numPr>
        <w:spacing w:before="240"/>
        <w:rPr>
          <w:i/>
          <w:iCs/>
        </w:rPr>
      </w:pPr>
      <w:r>
        <w:rPr>
          <w:i/>
          <w:iCs/>
        </w:rPr>
        <w:t>I</w:t>
      </w:r>
      <w:r w:rsidR="00AF79F1">
        <w:rPr>
          <w:i/>
          <w:iCs/>
        </w:rPr>
        <w:t>F NO</w:t>
      </w:r>
      <w:r w:rsidR="00894EE6">
        <w:rPr>
          <w:i/>
          <w:iCs/>
        </w:rPr>
        <w:t>:</w:t>
      </w:r>
      <w:r>
        <w:rPr>
          <w:i/>
          <w:iCs/>
        </w:rPr>
        <w:t xml:space="preserve"> </w:t>
      </w:r>
      <w:r w:rsidRPr="005146EF" w:rsidR="00894EE6">
        <w:rPr>
          <w:b/>
        </w:rPr>
        <w:t>W</w:t>
      </w:r>
      <w:r w:rsidRPr="005146EF" w:rsidR="00763C6F">
        <w:rPr>
          <w:b/>
        </w:rPr>
        <w:t xml:space="preserve">ere there barriers </w:t>
      </w:r>
      <w:r w:rsidRPr="005146EF" w:rsidR="0028018B">
        <w:rPr>
          <w:b/>
        </w:rPr>
        <w:t>to integrating them? Please describe.</w:t>
      </w:r>
    </w:p>
    <w:p w:rsidR="001133C7" w:rsidRPr="007D6236" w:rsidP="00F53038" w14:paraId="76B05BA6" w14:textId="11A36B49">
      <w:pPr>
        <w:pStyle w:val="ListParagraph"/>
        <w:numPr>
          <w:ilvl w:val="0"/>
          <w:numId w:val="4"/>
        </w:numPr>
        <w:spacing w:before="240"/>
        <w:rPr>
          <w:i/>
          <w:iCs/>
        </w:rPr>
      </w:pPr>
      <w:r>
        <w:t xml:space="preserve">What </w:t>
      </w:r>
      <w:r>
        <w:t>advice would you give to someone who is planning to facilitate a similar PLC using this toolkit next semester?</w:t>
      </w:r>
      <w:r w:rsidR="005354ED">
        <w:t xml:space="preserve"> [possible probes for the time involved to prepare, how to keep participants engaged, how to convince administrators of the value]</w:t>
      </w:r>
    </w:p>
    <w:p w:rsidR="00115B68" w:rsidRPr="00115B68" w:rsidP="00C9525F" w14:paraId="31198600" w14:textId="77777777">
      <w:pPr>
        <w:pStyle w:val="ListParagraph"/>
        <w:ind w:left="1080"/>
      </w:pPr>
    </w:p>
    <w:p w:rsidR="00813043" w:rsidRPr="00CD00BD" w:rsidP="00813043" w14:paraId="362EAD18" w14:textId="5BEDE057">
      <w:pPr>
        <w:pStyle w:val="ListParagraph"/>
        <w:numPr>
          <w:ilvl w:val="0"/>
          <w:numId w:val="1"/>
        </w:numPr>
        <w:rPr>
          <w:b/>
          <w:bCs/>
          <w:u w:val="single"/>
        </w:rPr>
      </w:pPr>
      <w:r w:rsidRPr="00CD00BD">
        <w:rPr>
          <w:b/>
          <w:bCs/>
          <w:u w:val="single"/>
        </w:rPr>
        <w:t>Supporting Teacher Use of the Toolkit</w:t>
      </w:r>
      <w:r w:rsidR="007C6C21">
        <w:rPr>
          <w:b/>
          <w:bCs/>
          <w:u w:val="single"/>
        </w:rPr>
        <w:t xml:space="preserve">’s Resources and Recommendations </w:t>
      </w:r>
      <w:r w:rsidRPr="00CD00BD">
        <w:rPr>
          <w:b/>
          <w:bCs/>
          <w:u w:val="single"/>
        </w:rPr>
        <w:t>[</w:t>
      </w:r>
      <w:r w:rsidR="008D7A0A">
        <w:rPr>
          <w:b/>
          <w:bCs/>
          <w:u w:val="single"/>
        </w:rPr>
        <w:t>25</w:t>
      </w:r>
      <w:r w:rsidRPr="00CD00BD">
        <w:rPr>
          <w:b/>
          <w:bCs/>
          <w:u w:val="single"/>
        </w:rPr>
        <w:t xml:space="preserve"> minutes]</w:t>
      </w:r>
    </w:p>
    <w:p w:rsidR="00813043" w:rsidP="00813043" w14:paraId="22306DA2" w14:textId="37C0D98F">
      <w:r>
        <w:t xml:space="preserve">Next, </w:t>
      </w:r>
      <w:r w:rsidR="00DB0221">
        <w:t>I</w:t>
      </w:r>
      <w:r>
        <w:t xml:space="preserve">’d like to ask you </w:t>
      </w:r>
      <w:r w:rsidR="00250E45">
        <w:t>about your experience supporting teacher</w:t>
      </w:r>
      <w:r w:rsidR="00D74FF1">
        <w:t>s as they</w:t>
      </w:r>
      <w:r w:rsidR="00250E45">
        <w:t xml:space="preserve"> use</w:t>
      </w:r>
      <w:r w:rsidR="00D74FF1">
        <w:t>d</w:t>
      </w:r>
      <w:r w:rsidR="00250E45">
        <w:t xml:space="preserve"> the Toolkit resources</w:t>
      </w:r>
      <w:r w:rsidR="00993BEB">
        <w:t xml:space="preserve"> and as they learn</w:t>
      </w:r>
      <w:r w:rsidR="00BF244A">
        <w:t>e</w:t>
      </w:r>
      <w:r w:rsidR="00993BEB">
        <w:t>d about and used the three recommendations for improving their algebra instruction</w:t>
      </w:r>
      <w:r w:rsidR="00F22D32">
        <w:t xml:space="preserve"> through Plan-Do-Study-Act (or PDSA) cycles</w:t>
      </w:r>
      <w:r w:rsidR="00250E45">
        <w:t xml:space="preserve">. </w:t>
      </w:r>
      <w:r w:rsidR="008350F1">
        <w:t>As a reminder, t</w:t>
      </w:r>
      <w:r w:rsidR="00250E45">
        <w:t>he</w:t>
      </w:r>
      <w:r w:rsidR="00F22D32">
        <w:t xml:space="preserve"> Toolkit’s</w:t>
      </w:r>
      <w:r w:rsidR="00250E45">
        <w:t xml:space="preserve"> resources include</w:t>
      </w:r>
      <w:r w:rsidR="00F226AB">
        <w:t xml:space="preserve"> the online interactive activities</w:t>
      </w:r>
      <w:r w:rsidR="003A7735">
        <w:t xml:space="preserve"> and </w:t>
      </w:r>
      <w:r w:rsidR="00F226AB">
        <w:t>the diagnostic and monitoring tools</w:t>
      </w:r>
      <w:r w:rsidR="003B7B6D">
        <w:t xml:space="preserve">. We’d like to hear what </w:t>
      </w:r>
      <w:r w:rsidRPr="004F0ECD" w:rsidR="003B7B6D">
        <w:t>went well, what was challenging, and how you and the teachers overcame these challenges.</w:t>
      </w:r>
    </w:p>
    <w:p w:rsidR="00F22D32" w:rsidP="00F22D32" w14:paraId="07D586BA" w14:textId="07102325">
      <w:r>
        <w:t xml:space="preserve">As a reminder, the three recommendations for improving algebra instruction are: </w:t>
      </w:r>
    </w:p>
    <w:p w:rsidR="00F22D32" w:rsidP="00F22D32" w14:paraId="259E4CD0" w14:textId="77777777">
      <w:r>
        <w:t xml:space="preserve">(1) Use solved problems to engage students in analyzing algebraic reasoning and strategy, </w:t>
      </w:r>
    </w:p>
    <w:p w:rsidR="00F22D32" w:rsidP="00F22D32" w14:paraId="44F586BA" w14:textId="77777777">
      <w:r>
        <w:t xml:space="preserve">(2) Teach students to utilize the structure of algebraic representations, and </w:t>
      </w:r>
    </w:p>
    <w:p w:rsidR="00F22D32" w:rsidP="00F22D32" w14:paraId="1A3E6C22" w14:textId="77777777">
      <w:r>
        <w:t>(3) Teach students to intentionally choose from alternative algebraic strategies when solving problems.</w:t>
      </w:r>
    </w:p>
    <w:p w:rsidR="00E5101C" w:rsidP="00E5101C" w14:paraId="171D0833" w14:textId="77777777">
      <w:pPr>
        <w:pStyle w:val="ListParagraph"/>
        <w:ind w:left="1440"/>
      </w:pPr>
    </w:p>
    <w:p w:rsidR="00E5101C" w:rsidRPr="000B7F53" w:rsidP="00E5101C" w14:paraId="07C44E02" w14:textId="549C7E68">
      <w:pPr>
        <w:pStyle w:val="ListParagraph"/>
        <w:numPr>
          <w:ilvl w:val="0"/>
          <w:numId w:val="5"/>
        </w:numPr>
        <w:rPr>
          <w:b/>
          <w:bCs/>
        </w:rPr>
      </w:pPr>
      <w:r>
        <w:rPr>
          <w:b/>
          <w:bCs/>
        </w:rPr>
        <w:t xml:space="preserve">The first stage of the </w:t>
      </w:r>
      <w:r w:rsidR="00C75B36">
        <w:rPr>
          <w:b/>
          <w:bCs/>
        </w:rPr>
        <w:t xml:space="preserve">PDSA </w:t>
      </w:r>
      <w:r>
        <w:rPr>
          <w:b/>
          <w:bCs/>
        </w:rPr>
        <w:t>cycle is “Plan</w:t>
      </w:r>
      <w:r w:rsidR="00833B27">
        <w:rPr>
          <w:b/>
          <w:bCs/>
        </w:rPr>
        <w:t xml:space="preserve">,” where teachers </w:t>
      </w:r>
      <w:r w:rsidR="00422D7F">
        <w:rPr>
          <w:b/>
          <w:bCs/>
        </w:rPr>
        <w:t xml:space="preserve">create individual plans to implement </w:t>
      </w:r>
      <w:r w:rsidR="00F32821">
        <w:rPr>
          <w:b/>
          <w:bCs/>
        </w:rPr>
        <w:t>the recommendation into their instruction. In the “Plan” phase, teachers define what successful implementation of the recommendation will look like for themselves and their students</w:t>
      </w:r>
      <w:r w:rsidR="00C45A79">
        <w:rPr>
          <w:b/>
          <w:bCs/>
        </w:rPr>
        <w:t xml:space="preserve">. They also </w:t>
      </w:r>
      <w:r w:rsidR="00F32821">
        <w:rPr>
          <w:b/>
          <w:bCs/>
        </w:rPr>
        <w:t>choose data tools that can measure how well the recommendation is being implemented</w:t>
      </w:r>
      <w:r w:rsidR="00C45A79">
        <w:rPr>
          <w:b/>
          <w:bCs/>
        </w:rPr>
        <w:t xml:space="preserve"> and whether it is contributing to intended outcomes.</w:t>
      </w:r>
      <w:r w:rsidR="009744D5">
        <w:rPr>
          <w:b/>
          <w:bCs/>
        </w:rPr>
        <w:t xml:space="preserve"> </w:t>
      </w:r>
      <w:r w:rsidR="00A757DF">
        <w:rPr>
          <w:b/>
          <w:bCs/>
        </w:rPr>
        <w:t>Please describe what your support typically looked like with teachers as they used the Toolkit resources</w:t>
      </w:r>
      <w:r w:rsidR="00336DD6">
        <w:rPr>
          <w:b/>
          <w:bCs/>
        </w:rPr>
        <w:t xml:space="preserve"> to plan for using the recommended practices in their classroom and c</w:t>
      </w:r>
      <w:r w:rsidR="007D12D0">
        <w:rPr>
          <w:b/>
          <w:bCs/>
        </w:rPr>
        <w:t>ollect accompanying data</w:t>
      </w:r>
      <w:r w:rsidR="00A757DF">
        <w:rPr>
          <w:b/>
          <w:bCs/>
        </w:rPr>
        <w:t xml:space="preserve">. </w:t>
      </w:r>
    </w:p>
    <w:p w:rsidR="00BD0062" w:rsidRPr="005146EF" w:rsidP="00B168FF" w14:paraId="4D0F0025" w14:textId="2E8F4F28">
      <w:pPr>
        <w:pStyle w:val="ListParagraph"/>
        <w:numPr>
          <w:ilvl w:val="1"/>
          <w:numId w:val="5"/>
        </w:numPr>
        <w:rPr>
          <w:b/>
        </w:rPr>
      </w:pPr>
      <w:r w:rsidRPr="005146EF">
        <w:rPr>
          <w:b/>
        </w:rPr>
        <w:t>What went well</w:t>
      </w:r>
      <w:r w:rsidRPr="005146EF" w:rsidR="005E6501">
        <w:rPr>
          <w:b/>
        </w:rPr>
        <w:t xml:space="preserve"> with support</w:t>
      </w:r>
      <w:r w:rsidRPr="005146EF" w:rsidR="001912E9">
        <w:rPr>
          <w:b/>
        </w:rPr>
        <w:t>ing</w:t>
      </w:r>
      <w:r w:rsidRPr="005146EF" w:rsidR="005E6501">
        <w:rPr>
          <w:b/>
        </w:rPr>
        <w:t xml:space="preserve"> teachers as they used the Toolkit resources</w:t>
      </w:r>
      <w:r w:rsidR="00C45A79">
        <w:rPr>
          <w:b/>
        </w:rPr>
        <w:t xml:space="preserve"> to plan for </w:t>
      </w:r>
      <w:r w:rsidR="00CE411C">
        <w:rPr>
          <w:b/>
        </w:rPr>
        <w:t>using the recommended practices</w:t>
      </w:r>
      <w:r w:rsidR="007D12D0">
        <w:rPr>
          <w:b/>
        </w:rPr>
        <w:t xml:space="preserve"> and collect accompanying data</w:t>
      </w:r>
      <w:r w:rsidRPr="005146EF" w:rsidR="005E6501">
        <w:rPr>
          <w:b/>
        </w:rPr>
        <w:t>?</w:t>
      </w:r>
    </w:p>
    <w:p w:rsidR="00A744D3" w:rsidRPr="005146EF" w:rsidP="0033388F" w14:paraId="0BDAE658" w14:textId="261EA8AB">
      <w:pPr>
        <w:pStyle w:val="ListParagraph"/>
        <w:numPr>
          <w:ilvl w:val="1"/>
          <w:numId w:val="5"/>
        </w:numPr>
        <w:rPr>
          <w:b/>
        </w:rPr>
      </w:pPr>
      <w:r w:rsidRPr="005146EF">
        <w:rPr>
          <w:b/>
        </w:rPr>
        <w:t xml:space="preserve">What was challenging with supporting teachers as they used the Toolkit resources </w:t>
      </w:r>
      <w:r w:rsidR="00CE411C">
        <w:rPr>
          <w:b/>
        </w:rPr>
        <w:t xml:space="preserve">to plan, </w:t>
      </w:r>
      <w:r w:rsidRPr="005146EF">
        <w:rPr>
          <w:b/>
        </w:rPr>
        <w:t xml:space="preserve">and what strategies did you use to attempt to </w:t>
      </w:r>
      <w:r w:rsidR="003C6FC2">
        <w:rPr>
          <w:b/>
        </w:rPr>
        <w:t xml:space="preserve">address, bypass, or </w:t>
      </w:r>
      <w:r w:rsidRPr="005146EF">
        <w:rPr>
          <w:b/>
        </w:rPr>
        <w:t>overcome those challenges?</w:t>
      </w:r>
    </w:p>
    <w:p w:rsidR="007512F0" w:rsidP="00510BDF" w14:paraId="43D06C5F" w14:textId="77777777">
      <w:pPr>
        <w:pStyle w:val="ListParagraph"/>
        <w:ind w:left="1440"/>
      </w:pPr>
    </w:p>
    <w:p w:rsidR="007512F0" w:rsidRPr="00C131D0" w:rsidP="007512F0" w14:paraId="4788DB25" w14:textId="2FC5C30E">
      <w:pPr>
        <w:pStyle w:val="ListParagraph"/>
        <w:numPr>
          <w:ilvl w:val="0"/>
          <w:numId w:val="5"/>
        </w:numPr>
        <w:rPr>
          <w:b/>
          <w:bCs/>
        </w:rPr>
      </w:pPr>
      <w:r>
        <w:rPr>
          <w:b/>
          <w:bCs/>
        </w:rPr>
        <w:t xml:space="preserve">After </w:t>
      </w:r>
      <w:r w:rsidR="00CE411C">
        <w:rPr>
          <w:b/>
          <w:bCs/>
        </w:rPr>
        <w:t xml:space="preserve">the </w:t>
      </w:r>
      <w:r w:rsidR="0025580D">
        <w:rPr>
          <w:b/>
          <w:bCs/>
        </w:rPr>
        <w:t>“</w:t>
      </w:r>
      <w:r w:rsidR="00CE411C">
        <w:rPr>
          <w:b/>
          <w:bCs/>
        </w:rPr>
        <w:t xml:space="preserve">Plan” phase is the “Do” phase, where </w:t>
      </w:r>
      <w:r w:rsidR="00336DD6">
        <w:rPr>
          <w:b/>
          <w:bCs/>
        </w:rPr>
        <w:t>teachers implement the recommendation according to the plan they developed in the “Plan” phase. As a part of the “Do” phase</w:t>
      </w:r>
      <w:r w:rsidR="005719FF">
        <w:rPr>
          <w:b/>
          <w:bCs/>
        </w:rPr>
        <w:t xml:space="preserve">, </w:t>
      </w:r>
      <w:r w:rsidR="009C1092">
        <w:rPr>
          <w:b/>
          <w:bCs/>
        </w:rPr>
        <w:t>they are also expected to collect data</w:t>
      </w:r>
      <w:r w:rsidR="00295288">
        <w:rPr>
          <w:b/>
          <w:bCs/>
        </w:rPr>
        <w:t xml:space="preserve"> from their students to</w:t>
      </w:r>
      <w:r w:rsidR="00AA7BEC">
        <w:rPr>
          <w:b/>
          <w:bCs/>
        </w:rPr>
        <w:t xml:space="preserve"> get a sense for which topics need additional attention</w:t>
      </w:r>
      <w:r w:rsidR="001C2335">
        <w:rPr>
          <w:b/>
          <w:bCs/>
        </w:rPr>
        <w:t xml:space="preserve">. </w:t>
      </w:r>
      <w:r w:rsidRPr="00C131D0" w:rsidR="00510BDF">
        <w:rPr>
          <w:b/>
          <w:bCs/>
        </w:rPr>
        <w:t xml:space="preserve">Please describe </w:t>
      </w:r>
      <w:r w:rsidRPr="00C131D0" w:rsidR="00FF66DB">
        <w:rPr>
          <w:b/>
          <w:bCs/>
        </w:rPr>
        <w:t>the process you followed</w:t>
      </w:r>
      <w:r w:rsidRPr="00C131D0" w:rsidR="00510BDF">
        <w:rPr>
          <w:b/>
          <w:bCs/>
        </w:rPr>
        <w:t xml:space="preserve"> for providing support and guidance to teachers as they </w:t>
      </w:r>
      <w:r w:rsidR="007D12D0">
        <w:rPr>
          <w:b/>
          <w:bCs/>
        </w:rPr>
        <w:t xml:space="preserve">began using the recommendations in their classrooms and </w:t>
      </w:r>
      <w:r w:rsidRPr="00C131D0" w:rsidR="00510BDF">
        <w:rPr>
          <w:b/>
          <w:bCs/>
        </w:rPr>
        <w:t>collect</w:t>
      </w:r>
      <w:r w:rsidR="007C006C">
        <w:rPr>
          <w:b/>
          <w:bCs/>
        </w:rPr>
        <w:t>ing</w:t>
      </w:r>
      <w:r w:rsidRPr="00C131D0" w:rsidR="00510BDF">
        <w:rPr>
          <w:b/>
          <w:bCs/>
        </w:rPr>
        <w:t xml:space="preserve"> </w:t>
      </w:r>
      <w:r w:rsidRPr="00C131D0" w:rsidR="00E63B7D">
        <w:rPr>
          <w:b/>
          <w:bCs/>
        </w:rPr>
        <w:t xml:space="preserve">data to </w:t>
      </w:r>
      <w:r w:rsidR="007C006C">
        <w:rPr>
          <w:b/>
          <w:bCs/>
        </w:rPr>
        <w:t xml:space="preserve">(1) </w:t>
      </w:r>
      <w:r w:rsidR="000C1012">
        <w:rPr>
          <w:b/>
          <w:bCs/>
        </w:rPr>
        <w:t xml:space="preserve">capture how implementation </w:t>
      </w:r>
      <w:r w:rsidR="007C006C">
        <w:rPr>
          <w:b/>
          <w:bCs/>
        </w:rPr>
        <w:t>was</w:t>
      </w:r>
      <w:r w:rsidR="000C1012">
        <w:rPr>
          <w:b/>
          <w:bCs/>
        </w:rPr>
        <w:t xml:space="preserve"> going and </w:t>
      </w:r>
      <w:r w:rsidR="007C006C">
        <w:rPr>
          <w:b/>
          <w:bCs/>
        </w:rPr>
        <w:t xml:space="preserve">(2) </w:t>
      </w:r>
      <w:r w:rsidR="000C1012">
        <w:rPr>
          <w:b/>
          <w:bCs/>
        </w:rPr>
        <w:t>record their results</w:t>
      </w:r>
      <w:r w:rsidRPr="00C131D0" w:rsidR="00476D68">
        <w:rPr>
          <w:b/>
          <w:bCs/>
        </w:rPr>
        <w:t>.</w:t>
      </w:r>
    </w:p>
    <w:p w:rsidR="00476D68" w:rsidRPr="005146EF" w:rsidP="00476D68" w14:paraId="5D82A31E" w14:textId="50D8AD14">
      <w:pPr>
        <w:pStyle w:val="ListParagraph"/>
        <w:numPr>
          <w:ilvl w:val="1"/>
          <w:numId w:val="5"/>
        </w:numPr>
        <w:rPr>
          <w:b/>
        </w:rPr>
      </w:pPr>
      <w:r w:rsidRPr="005146EF">
        <w:rPr>
          <w:b/>
        </w:rPr>
        <w:t xml:space="preserve">What went well with the data collection </w:t>
      </w:r>
      <w:r w:rsidRPr="005146EF">
        <w:rPr>
          <w:b/>
        </w:rPr>
        <w:t>support?</w:t>
      </w:r>
    </w:p>
    <w:p w:rsidR="00FF66DB" w:rsidP="00476D68" w14:paraId="4ECCF7F1" w14:textId="19694864">
      <w:pPr>
        <w:pStyle w:val="ListParagraph"/>
        <w:numPr>
          <w:ilvl w:val="1"/>
          <w:numId w:val="5"/>
        </w:numPr>
        <w:rPr>
          <w:b/>
        </w:rPr>
      </w:pPr>
      <w:r w:rsidRPr="005146EF">
        <w:rPr>
          <w:b/>
        </w:rPr>
        <w:t>What was challenging</w:t>
      </w:r>
      <w:r w:rsidR="00516FDD">
        <w:rPr>
          <w:b/>
        </w:rPr>
        <w:t>,</w:t>
      </w:r>
      <w:r w:rsidRPr="005146EF">
        <w:rPr>
          <w:b/>
        </w:rPr>
        <w:t xml:space="preserve"> and how did you </w:t>
      </w:r>
      <w:r w:rsidR="00AC4FA7">
        <w:rPr>
          <w:b/>
        </w:rPr>
        <w:t xml:space="preserve">address, bypass, or </w:t>
      </w:r>
      <w:r w:rsidRPr="005146EF">
        <w:rPr>
          <w:b/>
        </w:rPr>
        <w:t>overcome those challenges?</w:t>
      </w:r>
    </w:p>
    <w:p w:rsidR="00930D91" w:rsidRPr="00930D91" w:rsidP="00476D68" w14:paraId="0CD5A940" w14:textId="163E4019">
      <w:pPr>
        <w:pStyle w:val="ListParagraph"/>
        <w:numPr>
          <w:ilvl w:val="1"/>
          <w:numId w:val="5"/>
        </w:numPr>
        <w:rPr>
          <w:b/>
        </w:rPr>
      </w:pPr>
      <w:r w:rsidRPr="001B0E0D">
        <w:rPr>
          <w:b/>
          <w:bCs/>
        </w:rPr>
        <w:t xml:space="preserve">In your opinion, were any of the Toolkit resources </w:t>
      </w:r>
      <w:r w:rsidRPr="6441127E">
        <w:rPr>
          <w:b/>
          <w:bCs/>
        </w:rPr>
        <w:t xml:space="preserve">especially </w:t>
      </w:r>
      <w:r w:rsidRPr="001B0E0D">
        <w:rPr>
          <w:b/>
          <w:bCs/>
        </w:rPr>
        <w:t xml:space="preserve">useful for helping teachers learn about the three recommendations or how to </w:t>
      </w:r>
      <w:r>
        <w:rPr>
          <w:b/>
          <w:bCs/>
        </w:rPr>
        <w:t>implement</w:t>
      </w:r>
      <w:r w:rsidRPr="001B0E0D">
        <w:rPr>
          <w:b/>
          <w:bCs/>
        </w:rPr>
        <w:t xml:space="preserve"> the</w:t>
      </w:r>
      <w:r>
        <w:rPr>
          <w:b/>
          <w:bCs/>
        </w:rPr>
        <w:t xml:space="preserve"> recommendations</w:t>
      </w:r>
      <w:r w:rsidRPr="001B0E0D">
        <w:rPr>
          <w:b/>
          <w:bCs/>
        </w:rPr>
        <w:t xml:space="preserve"> in their classroom?</w:t>
      </w:r>
    </w:p>
    <w:p w:rsidR="00930D91" w:rsidP="00930D91" w14:paraId="367D9DDD" w14:textId="77777777">
      <w:pPr>
        <w:pStyle w:val="ListParagraph"/>
        <w:numPr>
          <w:ilvl w:val="1"/>
          <w:numId w:val="5"/>
        </w:numPr>
        <w:rPr>
          <w:b/>
          <w:bCs/>
        </w:rPr>
      </w:pPr>
      <w:r w:rsidRPr="00222682">
        <w:rPr>
          <w:b/>
          <w:bCs/>
        </w:rPr>
        <w:t>Were there any Toolkit resources that did not appear to help teachers learn about the three recommendations or how to implement the recommendations in their classroom?</w:t>
      </w:r>
    </w:p>
    <w:p w:rsidR="00930D91" w:rsidRPr="00AD5BAC" w:rsidP="00A575A6" w14:paraId="6904EB4F" w14:textId="77777777">
      <w:pPr>
        <w:pStyle w:val="ListParagraph"/>
        <w:numPr>
          <w:ilvl w:val="2"/>
          <w:numId w:val="5"/>
        </w:numPr>
        <w:rPr>
          <w:b/>
        </w:rPr>
      </w:pPr>
      <w:r w:rsidRPr="00AD5BAC">
        <w:rPr>
          <w:b/>
        </w:rPr>
        <w:t>Could you describe why the resource(s) were not useful?</w:t>
      </w:r>
    </w:p>
    <w:p w:rsidR="00930D91" w:rsidRPr="00AD5BAC" w:rsidP="00A575A6" w14:paraId="7CC42C15" w14:textId="7E6D34CD">
      <w:pPr>
        <w:pStyle w:val="ListParagraph"/>
        <w:numPr>
          <w:ilvl w:val="2"/>
          <w:numId w:val="5"/>
        </w:numPr>
        <w:rPr>
          <w:b/>
        </w:rPr>
      </w:pPr>
      <w:r>
        <w:rPr>
          <w:b/>
        </w:rPr>
        <w:t>Please describe</w:t>
      </w:r>
      <w:r w:rsidR="009818F8">
        <w:rPr>
          <w:b/>
        </w:rPr>
        <w:t xml:space="preserve"> </w:t>
      </w:r>
      <w:r>
        <w:rPr>
          <w:b/>
        </w:rPr>
        <w:t>any</w:t>
      </w:r>
      <w:r w:rsidR="009818F8">
        <w:rPr>
          <w:b/>
        </w:rPr>
        <w:t xml:space="preserve"> </w:t>
      </w:r>
      <w:r w:rsidRPr="00AD5BAC">
        <w:rPr>
          <w:b/>
        </w:rPr>
        <w:t>suggestions for how those resources could be adjusted to make them more useful for helping teachers learn about and implement the recommendations</w:t>
      </w:r>
      <w:r w:rsidR="004F1D72">
        <w:rPr>
          <w:b/>
        </w:rPr>
        <w:t>.</w:t>
      </w:r>
    </w:p>
    <w:p w:rsidR="008E76E4" w:rsidP="008E76E4" w14:paraId="74BDED09" w14:textId="77777777">
      <w:pPr>
        <w:pStyle w:val="ListParagraph"/>
        <w:rPr>
          <w:b/>
        </w:rPr>
      </w:pPr>
    </w:p>
    <w:p w:rsidR="00454B7D" w:rsidP="00454B7D" w14:paraId="2774470D" w14:textId="74301C63">
      <w:pPr>
        <w:pStyle w:val="ListParagraph"/>
        <w:numPr>
          <w:ilvl w:val="0"/>
          <w:numId w:val="5"/>
        </w:numPr>
        <w:rPr>
          <w:b/>
        </w:rPr>
      </w:pPr>
      <w:r>
        <w:rPr>
          <w:b/>
        </w:rPr>
        <w:t xml:space="preserve">Following the “Do” phase is the “Study” phase, where teachers review the results of their data and reflect on how the results compare with the definition of successful implementation of the recommendation defined during the “Plan” phase. </w:t>
      </w:r>
      <w:r w:rsidR="00FA3C07">
        <w:rPr>
          <w:b/>
        </w:rPr>
        <w:t>Please describe the process you followed for providing support and guidance to teachers as they reviewed and analyzed data to assess the effects of the practices in their classrooms.</w:t>
      </w:r>
    </w:p>
    <w:p w:rsidR="00FA3C07" w:rsidP="00FA3C07" w14:paraId="5116B637" w14:textId="519AB6E0">
      <w:pPr>
        <w:pStyle w:val="ListParagraph"/>
        <w:numPr>
          <w:ilvl w:val="1"/>
          <w:numId w:val="5"/>
        </w:numPr>
        <w:rPr>
          <w:b/>
        </w:rPr>
      </w:pPr>
      <w:r>
        <w:rPr>
          <w:b/>
        </w:rPr>
        <w:t>What went well with the data analysis support?</w:t>
      </w:r>
    </w:p>
    <w:p w:rsidR="00FA3C07" w:rsidRPr="008E76E4" w:rsidP="00FA3C07" w14:paraId="6944899D" w14:textId="40B2467A">
      <w:pPr>
        <w:pStyle w:val="ListParagraph"/>
        <w:numPr>
          <w:ilvl w:val="1"/>
          <w:numId w:val="5"/>
        </w:numPr>
        <w:rPr>
          <w:b/>
        </w:rPr>
      </w:pPr>
      <w:r>
        <w:rPr>
          <w:b/>
        </w:rPr>
        <w:t xml:space="preserve">What was challenging and how did you </w:t>
      </w:r>
      <w:r w:rsidR="00AC4FA7">
        <w:rPr>
          <w:b/>
        </w:rPr>
        <w:t xml:space="preserve">address, bypass, or </w:t>
      </w:r>
      <w:r w:rsidR="00B961BE">
        <w:rPr>
          <w:b/>
        </w:rPr>
        <w:t>overcome those</w:t>
      </w:r>
      <w:r>
        <w:rPr>
          <w:b/>
        </w:rPr>
        <w:t xml:space="preserve"> challenges?</w:t>
      </w:r>
    </w:p>
    <w:p w:rsidR="00FF66DB" w:rsidP="00476D68" w14:paraId="2A190150" w14:textId="414FF21C">
      <w:pPr>
        <w:pStyle w:val="ListParagraph"/>
        <w:numPr>
          <w:ilvl w:val="1"/>
          <w:numId w:val="5"/>
        </w:numPr>
        <w:rPr>
          <w:b/>
        </w:rPr>
      </w:pPr>
      <w:r w:rsidRPr="005146EF">
        <w:rPr>
          <w:b/>
        </w:rPr>
        <w:t>H</w:t>
      </w:r>
      <w:r w:rsidRPr="005146EF" w:rsidR="00CB6D29">
        <w:rPr>
          <w:b/>
        </w:rPr>
        <w:t xml:space="preserve">ow did you see teachers use that data to </w:t>
      </w:r>
      <w:r w:rsidR="00076577">
        <w:rPr>
          <w:b/>
        </w:rPr>
        <w:t xml:space="preserve">determine strategies for </w:t>
      </w:r>
      <w:r w:rsidRPr="005146EF" w:rsidR="00CB6D29">
        <w:rPr>
          <w:b/>
        </w:rPr>
        <w:t>improv</w:t>
      </w:r>
      <w:r w:rsidR="00076577">
        <w:rPr>
          <w:b/>
        </w:rPr>
        <w:t>ing</w:t>
      </w:r>
      <w:r w:rsidRPr="005146EF" w:rsidR="00CB6D29">
        <w:rPr>
          <w:b/>
        </w:rPr>
        <w:t xml:space="preserve"> their teaching practices?</w:t>
      </w:r>
    </w:p>
    <w:p w:rsidR="00076577" w:rsidP="00076577" w14:paraId="106C0D4E" w14:textId="77777777">
      <w:pPr>
        <w:pStyle w:val="ListParagraph"/>
        <w:rPr>
          <w:b/>
        </w:rPr>
      </w:pPr>
    </w:p>
    <w:p w:rsidR="008E76E4" w:rsidP="008E76E4" w14:paraId="7BFA341E" w14:textId="51562BD2">
      <w:pPr>
        <w:pStyle w:val="ListParagraph"/>
        <w:numPr>
          <w:ilvl w:val="0"/>
          <w:numId w:val="5"/>
        </w:numPr>
        <w:rPr>
          <w:b/>
        </w:rPr>
      </w:pPr>
      <w:r>
        <w:rPr>
          <w:b/>
        </w:rPr>
        <w:t xml:space="preserve">The final phase of the PDSA cycle is the “Act” phase, where teachers use insights from the “Study” phase to determine how they will revise and strengthen </w:t>
      </w:r>
      <w:r w:rsidR="00360B23">
        <w:rPr>
          <w:b/>
        </w:rPr>
        <w:t xml:space="preserve">their implementation of </w:t>
      </w:r>
      <w:r w:rsidR="00C44F46">
        <w:rPr>
          <w:b/>
        </w:rPr>
        <w:t>the</w:t>
      </w:r>
      <w:r w:rsidR="00360B23">
        <w:rPr>
          <w:b/>
        </w:rPr>
        <w:t xml:space="preserve"> recommendation. Please describe how you supported teachers as they sought to strengthen their implementation of the recommendation</w:t>
      </w:r>
      <w:r w:rsidR="008B5B04">
        <w:rPr>
          <w:b/>
        </w:rPr>
        <w:t xml:space="preserve"> as the final stage of the PDSA cycle.</w:t>
      </w:r>
    </w:p>
    <w:p w:rsidR="008B5B04" w:rsidP="008B5B04" w14:paraId="5CA83B07" w14:textId="4067429F">
      <w:pPr>
        <w:pStyle w:val="ListParagraph"/>
        <w:numPr>
          <w:ilvl w:val="1"/>
          <w:numId w:val="5"/>
        </w:numPr>
        <w:rPr>
          <w:b/>
        </w:rPr>
      </w:pPr>
      <w:r>
        <w:rPr>
          <w:b/>
        </w:rPr>
        <w:t>To what extent did you see teachers use insights from the “Study” phase to revise and strengthen the way they used the recommendation in their classrooms?</w:t>
      </w:r>
    </w:p>
    <w:p w:rsidR="00B961BE" w:rsidP="008B5B04" w14:paraId="0DE0335C" w14:textId="5E218C9C">
      <w:pPr>
        <w:pStyle w:val="ListParagraph"/>
        <w:numPr>
          <w:ilvl w:val="1"/>
          <w:numId w:val="5"/>
        </w:numPr>
        <w:rPr>
          <w:b/>
        </w:rPr>
      </w:pPr>
      <w:r>
        <w:rPr>
          <w:b/>
        </w:rPr>
        <w:t>What went well with supporting the use of insights to revise and strengthen the use of the recommendations in teachers’ classrooms?</w:t>
      </w:r>
    </w:p>
    <w:p w:rsidR="00B961BE" w:rsidP="008B5B04" w14:paraId="5C3370FB" w14:textId="12C5AFDC">
      <w:pPr>
        <w:pStyle w:val="ListParagraph"/>
        <w:numPr>
          <w:ilvl w:val="1"/>
          <w:numId w:val="5"/>
        </w:numPr>
        <w:rPr>
          <w:b/>
        </w:rPr>
      </w:pPr>
      <w:r>
        <w:rPr>
          <w:b/>
        </w:rPr>
        <w:t>What was challenging, and how did you</w:t>
      </w:r>
      <w:r w:rsidR="00AC4FA7">
        <w:rPr>
          <w:b/>
        </w:rPr>
        <w:t xml:space="preserve"> address, bypass, or</w:t>
      </w:r>
      <w:r>
        <w:rPr>
          <w:b/>
        </w:rPr>
        <w:t xml:space="preserve"> overcome those challenges?</w:t>
      </w:r>
    </w:p>
    <w:p w:rsidR="008E76E4" w:rsidRPr="003E3625" w:rsidP="00FC2796" w14:paraId="6385085E" w14:textId="332B091B">
      <w:pPr>
        <w:pStyle w:val="ListParagraph"/>
        <w:numPr>
          <w:ilvl w:val="0"/>
          <w:numId w:val="5"/>
        </w:numPr>
        <w:rPr>
          <w:b/>
          <w:bCs/>
          <w:u w:val="single"/>
        </w:rPr>
      </w:pPr>
      <w:r>
        <w:rPr>
          <w:b/>
          <w:bCs/>
          <w:u w:val="single"/>
        </w:rPr>
        <w:t>What</w:t>
      </w:r>
      <w:r w:rsidR="00642DCE">
        <w:rPr>
          <w:b/>
          <w:bCs/>
          <w:u w:val="single"/>
        </w:rPr>
        <w:t xml:space="preserve"> suggestions </w:t>
      </w:r>
      <w:r>
        <w:rPr>
          <w:b/>
          <w:bCs/>
          <w:u w:val="single"/>
        </w:rPr>
        <w:t xml:space="preserve">do you have </w:t>
      </w:r>
      <w:r w:rsidR="00642DCE">
        <w:rPr>
          <w:b/>
          <w:bCs/>
          <w:u w:val="single"/>
        </w:rPr>
        <w:t>for how the PDSA cycle could be adjusted to make it more useful for instructional leaders as they guide teachers through using the Toolkit resources?</w:t>
      </w:r>
    </w:p>
    <w:p w:rsidR="00127EE4" w:rsidP="00127EE4" w14:paraId="76E1FF7A" w14:textId="77777777">
      <w:pPr>
        <w:pStyle w:val="ListParagraph"/>
        <w:ind w:left="360"/>
      </w:pPr>
    </w:p>
    <w:p w:rsidR="007D6399" w:rsidRPr="007C6C21" w:rsidP="007C6C21" w14:paraId="63918D5A" w14:textId="085D81CD">
      <w:pPr>
        <w:pStyle w:val="ListParagraph"/>
        <w:numPr>
          <w:ilvl w:val="0"/>
          <w:numId w:val="5"/>
        </w:numPr>
        <w:rPr>
          <w:b/>
        </w:rPr>
      </w:pPr>
      <w:r>
        <w:rPr>
          <w:b/>
        </w:rPr>
        <w:t>Overall, w</w:t>
      </w:r>
      <w:r w:rsidRPr="007C6C21" w:rsidR="003C2824">
        <w:rPr>
          <w:b/>
        </w:rPr>
        <w:t>hich of the three recommendations were teachers most successful with implementing in their classrooms</w:t>
      </w:r>
      <w:r w:rsidRPr="007C6C21" w:rsidR="00F766ED">
        <w:rPr>
          <w:b/>
        </w:rPr>
        <w:t>?</w:t>
      </w:r>
    </w:p>
    <w:p w:rsidR="00F766ED" w:rsidRPr="00AD5BAC" w:rsidP="00F766ED" w14:paraId="25C7FCE3" w14:textId="39397BE3">
      <w:pPr>
        <w:pStyle w:val="ListParagraph"/>
        <w:numPr>
          <w:ilvl w:val="1"/>
          <w:numId w:val="8"/>
        </w:numPr>
        <w:rPr>
          <w:b/>
        </w:rPr>
      </w:pPr>
      <w:r w:rsidRPr="00AD5BAC">
        <w:rPr>
          <w:b/>
        </w:rPr>
        <w:t xml:space="preserve">Why do you think teachers were most successful </w:t>
      </w:r>
      <w:r w:rsidRPr="00AD5BAC" w:rsidR="00381714">
        <w:rPr>
          <w:b/>
        </w:rPr>
        <w:t>with using that recommendation in their classrooms?</w:t>
      </w:r>
    </w:p>
    <w:p w:rsidR="00381714" w:rsidP="00381714" w14:paraId="5F442FA8" w14:textId="77777777">
      <w:pPr>
        <w:pStyle w:val="ListParagraph"/>
        <w:ind w:left="1440"/>
      </w:pPr>
    </w:p>
    <w:p w:rsidR="00381714" w:rsidRPr="007C6C21" w:rsidP="007C6C21" w14:paraId="1065F925" w14:textId="0649479B">
      <w:pPr>
        <w:pStyle w:val="ListParagraph"/>
        <w:numPr>
          <w:ilvl w:val="0"/>
          <w:numId w:val="5"/>
        </w:numPr>
        <w:rPr>
          <w:b/>
        </w:rPr>
      </w:pPr>
      <w:r>
        <w:rPr>
          <w:b/>
        </w:rPr>
        <w:t>Overall, w</w:t>
      </w:r>
      <w:r w:rsidRPr="007C6C21">
        <w:rPr>
          <w:b/>
        </w:rPr>
        <w:t>hich of the three recommendations w</w:t>
      </w:r>
      <w:r w:rsidR="00C44690">
        <w:rPr>
          <w:b/>
        </w:rPr>
        <w:t>as</w:t>
      </w:r>
      <w:r w:rsidRPr="007C6C21">
        <w:rPr>
          <w:b/>
        </w:rPr>
        <w:t xml:space="preserve"> most challenging for teachers to implement in their classrooms?</w:t>
      </w:r>
    </w:p>
    <w:p w:rsidR="00381714" w:rsidRPr="00AD5BAC" w:rsidP="00381714" w14:paraId="76A27D5A" w14:textId="730CAC25">
      <w:pPr>
        <w:pStyle w:val="ListParagraph"/>
        <w:numPr>
          <w:ilvl w:val="1"/>
          <w:numId w:val="8"/>
        </w:numPr>
        <w:rPr>
          <w:b/>
        </w:rPr>
      </w:pPr>
      <w:r w:rsidRPr="00AD5BAC">
        <w:rPr>
          <w:b/>
        </w:rPr>
        <w:t>Why do you think this recommendation was challenging for the teachers to use in their classrooms?</w:t>
      </w:r>
    </w:p>
    <w:p w:rsidR="008F5195" w:rsidRPr="00AD5BAC" w:rsidP="00381714" w14:paraId="32BB75FC" w14:textId="1E2A7FAC">
      <w:pPr>
        <w:pStyle w:val="ListParagraph"/>
        <w:numPr>
          <w:ilvl w:val="1"/>
          <w:numId w:val="8"/>
        </w:numPr>
        <w:rPr>
          <w:b/>
        </w:rPr>
      </w:pPr>
      <w:r w:rsidRPr="00AD5BAC">
        <w:rPr>
          <w:b/>
        </w:rPr>
        <w:t xml:space="preserve">What strategies did you and the teachers use to </w:t>
      </w:r>
      <w:r w:rsidRPr="00AD5BAC" w:rsidR="001748CB">
        <w:rPr>
          <w:b/>
        </w:rPr>
        <w:t xml:space="preserve">attempt to </w:t>
      </w:r>
      <w:r w:rsidR="007B086C">
        <w:rPr>
          <w:b/>
        </w:rPr>
        <w:t xml:space="preserve">address, bypass, or </w:t>
      </w:r>
      <w:r w:rsidRPr="00AD5BAC" w:rsidR="001748CB">
        <w:rPr>
          <w:b/>
        </w:rPr>
        <w:t>overcome these challenges?</w:t>
      </w:r>
    </w:p>
    <w:p w:rsidR="00A25172" w:rsidRPr="007D6399" w:rsidP="00A25172" w14:paraId="6373C736" w14:textId="77777777">
      <w:pPr>
        <w:pStyle w:val="ListParagraph"/>
        <w:ind w:left="1440"/>
      </w:pPr>
    </w:p>
    <w:p w:rsidR="00AF41DC" w:rsidP="007C6C21" w14:paraId="10630925" w14:textId="0896559E">
      <w:pPr>
        <w:pStyle w:val="ListParagraph"/>
        <w:numPr>
          <w:ilvl w:val="0"/>
          <w:numId w:val="5"/>
        </w:numPr>
        <w:rPr>
          <w:b/>
        </w:rPr>
      </w:pPr>
      <w:r>
        <w:rPr>
          <w:b/>
        </w:rPr>
        <w:t xml:space="preserve">To what extent are the three recommendations aligned with </w:t>
      </w:r>
      <w:r w:rsidR="008E0A3A">
        <w:rPr>
          <w:b/>
        </w:rPr>
        <w:t>local or state mathematics standards and priorities?</w:t>
      </w:r>
    </w:p>
    <w:p w:rsidR="00D55D25" w:rsidP="00F53038" w14:paraId="1D2D86AB" w14:textId="183D418D">
      <w:pPr>
        <w:pStyle w:val="ListParagraph"/>
        <w:numPr>
          <w:ilvl w:val="1"/>
          <w:numId w:val="5"/>
        </w:numPr>
        <w:rPr>
          <w:b/>
        </w:rPr>
      </w:pPr>
      <w:r>
        <w:rPr>
          <w:b/>
          <w:i/>
          <w:iCs/>
        </w:rPr>
        <w:t xml:space="preserve">Probe if not well aligned: </w:t>
      </w:r>
      <w:r>
        <w:rPr>
          <w:b/>
        </w:rPr>
        <w:t>Can you envision any additional resources or framing for the three recommendations that could help facilitators tie these into local standards, goals, or priorities?</w:t>
      </w:r>
    </w:p>
    <w:p w:rsidR="00545566" w:rsidRPr="007C6C21" w:rsidP="007C6C21" w14:paraId="17D36CE8" w14:textId="791CB188">
      <w:pPr>
        <w:pStyle w:val="ListParagraph"/>
        <w:numPr>
          <w:ilvl w:val="0"/>
          <w:numId w:val="5"/>
        </w:numPr>
        <w:rPr>
          <w:b/>
        </w:rPr>
      </w:pPr>
      <w:r w:rsidRPr="007C6C21">
        <w:rPr>
          <w:b/>
        </w:rPr>
        <w:t>Do you feel your ability to support teachers in using the three recommendations in the classroom has changed after using the Toolkit? Please describe.</w:t>
      </w:r>
    </w:p>
    <w:p w:rsidR="00FC526E" w:rsidRPr="00545566" w:rsidP="00FC526E" w14:paraId="5339E8C4" w14:textId="77777777">
      <w:pPr>
        <w:pStyle w:val="ListParagraph"/>
      </w:pPr>
    </w:p>
    <w:p w:rsidR="003F146A" w:rsidP="003F146A" w14:paraId="6E61BDAF" w14:textId="77777777">
      <w:pPr>
        <w:pStyle w:val="ListParagraph"/>
        <w:ind w:left="1440"/>
      </w:pPr>
    </w:p>
    <w:p w:rsidR="0021217A" w:rsidRPr="00B243EA" w:rsidP="0021217A" w14:paraId="7C8154C7" w14:textId="1309ECBA">
      <w:pPr>
        <w:pStyle w:val="ListParagraph"/>
        <w:numPr>
          <w:ilvl w:val="0"/>
          <w:numId w:val="1"/>
        </w:numPr>
        <w:rPr>
          <w:b/>
          <w:bCs/>
          <w:u w:val="single"/>
        </w:rPr>
      </w:pPr>
      <w:r w:rsidRPr="00B243EA">
        <w:rPr>
          <w:b/>
          <w:bCs/>
          <w:u w:val="single"/>
        </w:rPr>
        <w:t xml:space="preserve">Sustaining the </w:t>
      </w:r>
      <w:r w:rsidR="00C968FF">
        <w:rPr>
          <w:b/>
          <w:bCs/>
          <w:u w:val="single"/>
        </w:rPr>
        <w:t>Three Recommendations in the Classroom</w:t>
      </w:r>
      <w:r w:rsidRPr="00B243EA">
        <w:rPr>
          <w:b/>
          <w:bCs/>
          <w:u w:val="single"/>
        </w:rPr>
        <w:t xml:space="preserve"> [</w:t>
      </w:r>
      <w:r w:rsidR="00DB279B">
        <w:rPr>
          <w:b/>
          <w:bCs/>
          <w:u w:val="single"/>
        </w:rPr>
        <w:t>5</w:t>
      </w:r>
      <w:r w:rsidRPr="00B243EA" w:rsidR="001125A6">
        <w:rPr>
          <w:b/>
          <w:bCs/>
          <w:u w:val="single"/>
        </w:rPr>
        <w:t xml:space="preserve"> minutes)</w:t>
      </w:r>
    </w:p>
    <w:p w:rsidR="002038E9" w:rsidP="00CF139F" w14:paraId="1AFC412E" w14:textId="723DEFBF">
      <w:r>
        <w:t>This last set of questions focus</w:t>
      </w:r>
      <w:r w:rsidR="000C6D2D">
        <w:t>es</w:t>
      </w:r>
      <w:r>
        <w:t xml:space="preserve"> on the continued support of teacher</w:t>
      </w:r>
      <w:r w:rsidR="00626F31">
        <w:t>s</w:t>
      </w:r>
      <w:r>
        <w:t xml:space="preserve"> us</w:t>
      </w:r>
      <w:r w:rsidR="00626F31">
        <w:t>ing</w:t>
      </w:r>
      <w:r>
        <w:t xml:space="preserve"> the three recommendations in their classroom in the future. </w:t>
      </w:r>
    </w:p>
    <w:p w:rsidR="004A292C" w:rsidP="004A292C" w14:paraId="25302584" w14:textId="77777777">
      <w:pPr>
        <w:pStyle w:val="ListParagraph"/>
        <w:ind w:left="1440"/>
      </w:pPr>
    </w:p>
    <w:p w:rsidR="004A292C" w:rsidRPr="00D0750F" w:rsidP="004A292C" w14:paraId="25003CD7" w14:textId="36029722">
      <w:pPr>
        <w:pStyle w:val="ListParagraph"/>
        <w:numPr>
          <w:ilvl w:val="0"/>
          <w:numId w:val="9"/>
        </w:numPr>
        <w:rPr>
          <w:b/>
          <w:bCs/>
        </w:rPr>
      </w:pPr>
      <w:r w:rsidRPr="00D0750F">
        <w:rPr>
          <w:b/>
          <w:bCs/>
        </w:rPr>
        <w:t>Which, if any, of the Toolkit’s resources do you think you will continue to use beyond this school year?</w:t>
      </w:r>
      <w:r w:rsidR="004E2F2D">
        <w:rPr>
          <w:b/>
          <w:bCs/>
        </w:rPr>
        <w:t xml:space="preserve"> Please describe.</w:t>
      </w:r>
    </w:p>
    <w:p w:rsidR="0042372D" w:rsidP="0042372D" w14:paraId="31E0010E" w14:textId="77777777">
      <w:pPr>
        <w:pStyle w:val="ListParagraph"/>
        <w:rPr>
          <w:b/>
        </w:rPr>
      </w:pPr>
    </w:p>
    <w:p w:rsidR="00325E46" w:rsidRPr="00AD5BAC" w:rsidP="0042372D" w14:paraId="6D4D4C1E" w14:textId="4A04B6A7">
      <w:pPr>
        <w:pStyle w:val="ListParagraph"/>
        <w:numPr>
          <w:ilvl w:val="0"/>
          <w:numId w:val="9"/>
        </w:numPr>
        <w:rPr>
          <w:b/>
        </w:rPr>
      </w:pPr>
      <w:r w:rsidRPr="00AD5BAC">
        <w:rPr>
          <w:b/>
        </w:rPr>
        <w:t xml:space="preserve">Are there any aspects of the PLC structure or </w:t>
      </w:r>
      <w:r w:rsidR="00E064D9">
        <w:rPr>
          <w:b/>
        </w:rPr>
        <w:t xml:space="preserve">PDSA </w:t>
      </w:r>
      <w:r w:rsidRPr="00AD5BAC">
        <w:rPr>
          <w:b/>
        </w:rPr>
        <w:t xml:space="preserve">cycle format that you think you will continue to use with teachers you support? </w:t>
      </w:r>
      <w:r w:rsidRPr="00AD5BAC" w:rsidR="004E2F2D">
        <w:rPr>
          <w:b/>
        </w:rPr>
        <w:t>Why or why not?</w:t>
      </w:r>
    </w:p>
    <w:p w:rsidR="002408B1" w:rsidP="002408B1" w14:paraId="3886FAEC" w14:textId="77777777">
      <w:pPr>
        <w:pStyle w:val="ListParagraph"/>
        <w:ind w:left="1440"/>
      </w:pPr>
    </w:p>
    <w:p w:rsidR="002408B1" w:rsidRPr="006024AB" w:rsidP="002408B1" w14:paraId="630EE2DE" w14:textId="7680F0C7">
      <w:pPr>
        <w:pStyle w:val="ListParagraph"/>
        <w:numPr>
          <w:ilvl w:val="0"/>
          <w:numId w:val="9"/>
        </w:numPr>
        <w:rPr>
          <w:b/>
          <w:bCs/>
        </w:rPr>
      </w:pPr>
      <w:r w:rsidRPr="006024AB">
        <w:rPr>
          <w:b/>
          <w:bCs/>
        </w:rPr>
        <w:t xml:space="preserve">How likely is it that you will continue to support teachers in </w:t>
      </w:r>
      <w:r w:rsidR="00B157FA">
        <w:rPr>
          <w:b/>
          <w:bCs/>
        </w:rPr>
        <w:t>implementing any</w:t>
      </w:r>
      <w:r w:rsidRPr="006024AB">
        <w:rPr>
          <w:b/>
          <w:bCs/>
        </w:rPr>
        <w:t xml:space="preserve"> of the recommendations in their algebra classrooms beyond this school year?</w:t>
      </w:r>
    </w:p>
    <w:p w:rsidR="002408B1" w:rsidP="002408B1" w14:paraId="19A8B744" w14:textId="4C26FA8E">
      <w:pPr>
        <w:pStyle w:val="ListParagraph"/>
        <w:numPr>
          <w:ilvl w:val="1"/>
          <w:numId w:val="9"/>
        </w:numPr>
      </w:pPr>
      <w:r>
        <w:rPr>
          <w:i/>
          <w:iCs/>
        </w:rPr>
        <w:t xml:space="preserve">IF </w:t>
      </w:r>
      <w:r w:rsidR="008F370F">
        <w:rPr>
          <w:i/>
          <w:iCs/>
        </w:rPr>
        <w:t>LIKELY</w:t>
      </w:r>
      <w:r>
        <w:rPr>
          <w:i/>
          <w:iCs/>
        </w:rPr>
        <w:t>:</w:t>
      </w:r>
      <w:r w:rsidR="004D20A8">
        <w:rPr>
          <w:i/>
          <w:iCs/>
        </w:rPr>
        <w:t xml:space="preserve"> </w:t>
      </w:r>
      <w:r w:rsidRPr="00AD5BAC" w:rsidR="004D20A8">
        <w:rPr>
          <w:b/>
        </w:rPr>
        <w:t>Which recommendation(s) are you likely to continue supporting?</w:t>
      </w:r>
      <w:r w:rsidRPr="00AD5BAC">
        <w:rPr>
          <w:b/>
          <w:i/>
        </w:rPr>
        <w:t xml:space="preserve"> </w:t>
      </w:r>
      <w:r w:rsidRPr="00AD5BAC" w:rsidR="005F25D1">
        <w:rPr>
          <w:b/>
        </w:rPr>
        <w:t xml:space="preserve">Could you describe what you think that support </w:t>
      </w:r>
      <w:r w:rsidRPr="00AD5BAC" w:rsidR="00EC3BCD">
        <w:rPr>
          <w:b/>
        </w:rPr>
        <w:t>might</w:t>
      </w:r>
      <w:r w:rsidRPr="00AD5BAC" w:rsidR="005F25D1">
        <w:rPr>
          <w:b/>
        </w:rPr>
        <w:t xml:space="preserve"> look like?</w:t>
      </w:r>
      <w:r w:rsidR="005F25D1">
        <w:t xml:space="preserve"> </w:t>
      </w:r>
    </w:p>
    <w:p w:rsidR="009C1D0F" w:rsidP="002408B1" w14:paraId="1996890B" w14:textId="11E26178">
      <w:pPr>
        <w:pStyle w:val="ListParagraph"/>
        <w:numPr>
          <w:ilvl w:val="1"/>
          <w:numId w:val="9"/>
        </w:numPr>
      </w:pPr>
      <w:r>
        <w:rPr>
          <w:i/>
          <w:iCs/>
        </w:rPr>
        <w:t xml:space="preserve">IF </w:t>
      </w:r>
      <w:r w:rsidR="008F370F">
        <w:rPr>
          <w:i/>
          <w:iCs/>
        </w:rPr>
        <w:t>UNLIKELY</w:t>
      </w:r>
      <w:r>
        <w:rPr>
          <w:i/>
          <w:iCs/>
        </w:rPr>
        <w:t>:</w:t>
      </w:r>
      <w:r>
        <w:t xml:space="preserve"> </w:t>
      </w:r>
      <w:r w:rsidRPr="00AD5BAC">
        <w:rPr>
          <w:b/>
        </w:rPr>
        <w:t xml:space="preserve">Could you describe the </w:t>
      </w:r>
      <w:r w:rsidRPr="00AD5BAC" w:rsidR="00B62E25">
        <w:rPr>
          <w:b/>
        </w:rPr>
        <w:t xml:space="preserve">reasons why you don’t see yourself continuing to support teachers in </w:t>
      </w:r>
      <w:r w:rsidRPr="00AD5BAC" w:rsidR="001B7C39">
        <w:rPr>
          <w:b/>
        </w:rPr>
        <w:t>implementing</w:t>
      </w:r>
      <w:r w:rsidRPr="00AD5BAC" w:rsidR="002A7AF4">
        <w:rPr>
          <w:b/>
        </w:rPr>
        <w:t xml:space="preserve"> the recommendations?</w:t>
      </w:r>
    </w:p>
    <w:p w:rsidR="009425E0" w:rsidP="009425E0" w14:paraId="3A8A51AC" w14:textId="77777777">
      <w:pPr>
        <w:pStyle w:val="ListParagraph"/>
        <w:ind w:left="1440"/>
      </w:pPr>
    </w:p>
    <w:p w:rsidR="009425E0" w:rsidRPr="00B243EA" w:rsidP="009425E0" w14:paraId="7956B425" w14:textId="0722679E">
      <w:pPr>
        <w:pStyle w:val="ListParagraph"/>
        <w:numPr>
          <w:ilvl w:val="0"/>
          <w:numId w:val="9"/>
        </w:numPr>
        <w:rPr>
          <w:b/>
          <w:bCs/>
        </w:rPr>
      </w:pPr>
      <w:r>
        <w:rPr>
          <w:b/>
          <w:bCs/>
        </w:rPr>
        <w:t xml:space="preserve">While the Toolkit is meant to be used in a group of teachers, there may be situations where this isn’t feasible. </w:t>
      </w:r>
      <w:r w:rsidR="0045417C">
        <w:rPr>
          <w:b/>
          <w:bCs/>
        </w:rPr>
        <w:t xml:space="preserve">With that in mind, do you think a teacher who is new to teaching algebra would be able to use the Toolkit resources to improve their instruction either on their own or with a modest amount of guidance, </w:t>
      </w:r>
      <w:r w:rsidR="0045417C">
        <w:rPr>
          <w:b/>
          <w:bCs/>
          <w:i/>
          <w:iCs/>
        </w:rPr>
        <w:t>outside of the context of a PLC?</w:t>
      </w:r>
    </w:p>
    <w:p w:rsidR="009425E0" w:rsidP="009425E0" w14:paraId="0E49F9FD" w14:textId="4DEDD517">
      <w:pPr>
        <w:pStyle w:val="ListParagraph"/>
        <w:numPr>
          <w:ilvl w:val="1"/>
          <w:numId w:val="9"/>
        </w:numPr>
        <w:rPr>
          <w:b/>
        </w:rPr>
      </w:pPr>
      <w:r w:rsidRPr="00AD5BAC">
        <w:rPr>
          <w:b/>
        </w:rPr>
        <w:t>Do you have any suggestions for how to introduce teachers to the Toolkit and support them as they use it</w:t>
      </w:r>
      <w:r w:rsidR="009C3058">
        <w:rPr>
          <w:b/>
        </w:rPr>
        <w:t xml:space="preserve"> in this type of situation</w:t>
      </w:r>
      <w:r w:rsidRPr="00AD5BAC">
        <w:rPr>
          <w:b/>
        </w:rPr>
        <w:t>?</w:t>
      </w:r>
    </w:p>
    <w:p w:rsidR="002C5741" w:rsidRPr="00AD5BAC" w:rsidP="00F53038" w14:paraId="7A5B65A2" w14:textId="0B32ABF4">
      <w:pPr>
        <w:pStyle w:val="ListParagraph"/>
        <w:numPr>
          <w:ilvl w:val="0"/>
          <w:numId w:val="9"/>
        </w:numPr>
        <w:rPr>
          <w:b/>
        </w:rPr>
      </w:pPr>
      <w:r>
        <w:rPr>
          <w:b/>
        </w:rPr>
        <w:t xml:space="preserve">Is there anything else you would like to share about your experiences </w:t>
      </w:r>
      <w:r w:rsidR="00F53038">
        <w:rPr>
          <w:b/>
        </w:rPr>
        <w:t>facilitating</w:t>
      </w:r>
      <w:r>
        <w:rPr>
          <w:b/>
        </w:rPr>
        <w:t xml:space="preserve"> a PLC using the Toolkit that you haven’t had a chance to say yet?</w:t>
      </w:r>
    </w:p>
    <w:p w:rsidR="002A7AF4" w:rsidP="00071F5A" w14:paraId="4484FF78" w14:textId="77777777">
      <w:pPr>
        <w:pStyle w:val="ListParagraph"/>
        <w:ind w:left="1440"/>
      </w:pPr>
    </w:p>
    <w:p w:rsidR="003F320F" w:rsidRPr="00465EED" w:rsidP="00465EED" w14:paraId="51249BD2" w14:textId="73980A41">
      <w:pPr>
        <w:jc w:val="center"/>
        <w:rPr>
          <w:b/>
          <w:bCs/>
        </w:rPr>
      </w:pPr>
      <w:r w:rsidRPr="00465EED">
        <w:rPr>
          <w:b/>
          <w:bCs/>
        </w:rPr>
        <w:t>That is all the questions that I have</w:t>
      </w:r>
      <w:r w:rsidRPr="00465EED" w:rsidR="000E4C34">
        <w:rPr>
          <w:b/>
          <w:bCs/>
        </w:rPr>
        <w:t xml:space="preserve"> today</w:t>
      </w:r>
      <w:r w:rsidRPr="00465EED">
        <w:rPr>
          <w:b/>
          <w:bCs/>
        </w:rPr>
        <w:t>. Thank you!</w:t>
      </w:r>
    </w:p>
    <w:p w:rsidR="003F320F" w:rsidRPr="003F320F" w:rsidP="006A0AEF" w14:paraId="5D61F24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9721E"/>
    <w:multiLevelType w:val="hybridMultilevel"/>
    <w:tmpl w:val="342246F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C032DD"/>
    <w:multiLevelType w:val="hybridMultilevel"/>
    <w:tmpl w:val="672A0BE8"/>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2D4D1D"/>
    <w:multiLevelType w:val="hybridMultilevel"/>
    <w:tmpl w:val="5B08CA12"/>
    <w:lvl w:ilvl="0">
      <w:start w:val="1"/>
      <w:numFmt w:val="decimal"/>
      <w:lvlText w:val="%1."/>
      <w:lvlJc w:val="left"/>
      <w:pPr>
        <w:ind w:left="720" w:hanging="360"/>
      </w:pPr>
      <w:rPr>
        <w:rFonts w:hint="default"/>
        <w:b w:val="0"/>
        <w:bCs w:val="0"/>
        <w:i w:val="0"/>
        <w:iCs w:val="0"/>
      </w:rPr>
    </w:lvl>
    <w:lvl w:ilvl="1">
      <w:start w:val="1"/>
      <w:numFmt w:val="lowerLetter"/>
      <w:lvlText w:val="%2."/>
      <w:lvlJc w:val="left"/>
      <w:pPr>
        <w:ind w:left="1440" w:hanging="360"/>
      </w:pPr>
      <w:rPr>
        <w:b w:val="0"/>
        <w:bCs w:val="0"/>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A1509E"/>
    <w:multiLevelType w:val="hybridMultilevel"/>
    <w:tmpl w:val="80C22DA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EF2A8B"/>
    <w:multiLevelType w:val="hybridMultilevel"/>
    <w:tmpl w:val="C4801C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EE878F2"/>
    <w:multiLevelType w:val="hybridMultilevel"/>
    <w:tmpl w:val="DBECAD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DF1779"/>
    <w:multiLevelType w:val="hybridMultilevel"/>
    <w:tmpl w:val="432A1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6FA1AEF"/>
    <w:multiLevelType w:val="hybridMultilevel"/>
    <w:tmpl w:val="3EBE4F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78279B1"/>
    <w:multiLevelType w:val="hybridMultilevel"/>
    <w:tmpl w:val="1624E368"/>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C577C88"/>
    <w:multiLevelType w:val="hybridMultilevel"/>
    <w:tmpl w:val="21A66726"/>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rPr>
        <w:b w:val="0"/>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1056BE3"/>
    <w:multiLevelType w:val="hybridMultilevel"/>
    <w:tmpl w:val="756651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D5941EA"/>
    <w:multiLevelType w:val="hybridMultilevel"/>
    <w:tmpl w:val="5BC4FC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86117225">
    <w:abstractNumId w:val="0"/>
  </w:num>
  <w:num w:numId="2" w16cid:durableId="2088838704">
    <w:abstractNumId w:val="6"/>
  </w:num>
  <w:num w:numId="3" w16cid:durableId="481774652">
    <w:abstractNumId w:val="4"/>
  </w:num>
  <w:num w:numId="4" w16cid:durableId="223761094">
    <w:abstractNumId w:val="2"/>
  </w:num>
  <w:num w:numId="5" w16cid:durableId="392777743">
    <w:abstractNumId w:val="9"/>
  </w:num>
  <w:num w:numId="6" w16cid:durableId="336734071">
    <w:abstractNumId w:val="11"/>
  </w:num>
  <w:num w:numId="7" w16cid:durableId="698317999">
    <w:abstractNumId w:val="10"/>
  </w:num>
  <w:num w:numId="8" w16cid:durableId="881525157">
    <w:abstractNumId w:val="8"/>
  </w:num>
  <w:num w:numId="9" w16cid:durableId="91240842">
    <w:abstractNumId w:val="1"/>
  </w:num>
  <w:num w:numId="10" w16cid:durableId="1639844513">
    <w:abstractNumId w:val="5"/>
  </w:num>
  <w:num w:numId="11" w16cid:durableId="1873690282">
    <w:abstractNumId w:val="7"/>
  </w:num>
  <w:num w:numId="12" w16cid:durableId="1658801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C33D73"/>
    <w:rsid w:val="00005B37"/>
    <w:rsid w:val="00030C9B"/>
    <w:rsid w:val="00036E36"/>
    <w:rsid w:val="00044844"/>
    <w:rsid w:val="00062C0B"/>
    <w:rsid w:val="00064949"/>
    <w:rsid w:val="00071264"/>
    <w:rsid w:val="00071F5A"/>
    <w:rsid w:val="0007349B"/>
    <w:rsid w:val="00076577"/>
    <w:rsid w:val="00080C02"/>
    <w:rsid w:val="00081651"/>
    <w:rsid w:val="00081EB8"/>
    <w:rsid w:val="00091C02"/>
    <w:rsid w:val="00092EB6"/>
    <w:rsid w:val="00096DD1"/>
    <w:rsid w:val="0009747D"/>
    <w:rsid w:val="000A028A"/>
    <w:rsid w:val="000A08BF"/>
    <w:rsid w:val="000A2405"/>
    <w:rsid w:val="000A520F"/>
    <w:rsid w:val="000A5F57"/>
    <w:rsid w:val="000A6375"/>
    <w:rsid w:val="000A6391"/>
    <w:rsid w:val="000B1E4C"/>
    <w:rsid w:val="000B2226"/>
    <w:rsid w:val="000B24D6"/>
    <w:rsid w:val="000B2709"/>
    <w:rsid w:val="000B497F"/>
    <w:rsid w:val="000B7F53"/>
    <w:rsid w:val="000C1012"/>
    <w:rsid w:val="000C22D8"/>
    <w:rsid w:val="000C436E"/>
    <w:rsid w:val="000C5884"/>
    <w:rsid w:val="000C6D2D"/>
    <w:rsid w:val="000C7917"/>
    <w:rsid w:val="000D45D3"/>
    <w:rsid w:val="000D7FFD"/>
    <w:rsid w:val="000E39E4"/>
    <w:rsid w:val="000E3EBC"/>
    <w:rsid w:val="000E4440"/>
    <w:rsid w:val="000E4C34"/>
    <w:rsid w:val="000E5CCD"/>
    <w:rsid w:val="000F0C0A"/>
    <w:rsid w:val="000F2279"/>
    <w:rsid w:val="00101E63"/>
    <w:rsid w:val="0010295A"/>
    <w:rsid w:val="00105424"/>
    <w:rsid w:val="001056C5"/>
    <w:rsid w:val="00105857"/>
    <w:rsid w:val="0010672C"/>
    <w:rsid w:val="00106BC6"/>
    <w:rsid w:val="00106E8B"/>
    <w:rsid w:val="00110CA5"/>
    <w:rsid w:val="001125A6"/>
    <w:rsid w:val="001133C7"/>
    <w:rsid w:val="00115B68"/>
    <w:rsid w:val="001205EA"/>
    <w:rsid w:val="00120740"/>
    <w:rsid w:val="00121749"/>
    <w:rsid w:val="0012226E"/>
    <w:rsid w:val="00122DE3"/>
    <w:rsid w:val="00123DEE"/>
    <w:rsid w:val="0012723D"/>
    <w:rsid w:val="00127EE4"/>
    <w:rsid w:val="00132065"/>
    <w:rsid w:val="0014044F"/>
    <w:rsid w:val="00144E55"/>
    <w:rsid w:val="001503EB"/>
    <w:rsid w:val="001542CB"/>
    <w:rsid w:val="00155665"/>
    <w:rsid w:val="00172A6D"/>
    <w:rsid w:val="001748CB"/>
    <w:rsid w:val="00177622"/>
    <w:rsid w:val="001912E9"/>
    <w:rsid w:val="001A35B5"/>
    <w:rsid w:val="001B0D1E"/>
    <w:rsid w:val="001B0E0D"/>
    <w:rsid w:val="001B2E58"/>
    <w:rsid w:val="001B7C39"/>
    <w:rsid w:val="001C2335"/>
    <w:rsid w:val="001C75F4"/>
    <w:rsid w:val="001D3D83"/>
    <w:rsid w:val="001D5A23"/>
    <w:rsid w:val="0020150C"/>
    <w:rsid w:val="00201895"/>
    <w:rsid w:val="002038E9"/>
    <w:rsid w:val="00210283"/>
    <w:rsid w:val="0021217A"/>
    <w:rsid w:val="00215F25"/>
    <w:rsid w:val="00217380"/>
    <w:rsid w:val="002201B0"/>
    <w:rsid w:val="002207B9"/>
    <w:rsid w:val="00222682"/>
    <w:rsid w:val="00222D09"/>
    <w:rsid w:val="002250B8"/>
    <w:rsid w:val="002408B1"/>
    <w:rsid w:val="002473CF"/>
    <w:rsid w:val="00250E45"/>
    <w:rsid w:val="0025580D"/>
    <w:rsid w:val="00256075"/>
    <w:rsid w:val="002578EF"/>
    <w:rsid w:val="00257AF9"/>
    <w:rsid w:val="00257CFC"/>
    <w:rsid w:val="00263CB7"/>
    <w:rsid w:val="00265872"/>
    <w:rsid w:val="00265957"/>
    <w:rsid w:val="00270D41"/>
    <w:rsid w:val="00272612"/>
    <w:rsid w:val="00272CD2"/>
    <w:rsid w:val="00274801"/>
    <w:rsid w:val="0028018B"/>
    <w:rsid w:val="00293EBA"/>
    <w:rsid w:val="00295288"/>
    <w:rsid w:val="00295FD2"/>
    <w:rsid w:val="002965DC"/>
    <w:rsid w:val="002A6692"/>
    <w:rsid w:val="002A7AF4"/>
    <w:rsid w:val="002B1416"/>
    <w:rsid w:val="002B1D24"/>
    <w:rsid w:val="002B3395"/>
    <w:rsid w:val="002B3E19"/>
    <w:rsid w:val="002C22A8"/>
    <w:rsid w:val="002C22B8"/>
    <w:rsid w:val="002C4CE2"/>
    <w:rsid w:val="002C5741"/>
    <w:rsid w:val="002D137D"/>
    <w:rsid w:val="002D181E"/>
    <w:rsid w:val="002D23F6"/>
    <w:rsid w:val="002D39DB"/>
    <w:rsid w:val="002E0197"/>
    <w:rsid w:val="002E0A61"/>
    <w:rsid w:val="002F094E"/>
    <w:rsid w:val="002F314C"/>
    <w:rsid w:val="002F3F1C"/>
    <w:rsid w:val="00303009"/>
    <w:rsid w:val="003035B5"/>
    <w:rsid w:val="0032475B"/>
    <w:rsid w:val="00325E46"/>
    <w:rsid w:val="0033117E"/>
    <w:rsid w:val="00332BBF"/>
    <w:rsid w:val="003337FE"/>
    <w:rsid w:val="0033388F"/>
    <w:rsid w:val="00333DD7"/>
    <w:rsid w:val="00336080"/>
    <w:rsid w:val="00336DD6"/>
    <w:rsid w:val="0034740E"/>
    <w:rsid w:val="003504AD"/>
    <w:rsid w:val="003533D3"/>
    <w:rsid w:val="00353E4F"/>
    <w:rsid w:val="003564CA"/>
    <w:rsid w:val="00360B23"/>
    <w:rsid w:val="00361266"/>
    <w:rsid w:val="00367472"/>
    <w:rsid w:val="003772DA"/>
    <w:rsid w:val="00381714"/>
    <w:rsid w:val="00382D13"/>
    <w:rsid w:val="00383D6F"/>
    <w:rsid w:val="00393B35"/>
    <w:rsid w:val="003A2CEF"/>
    <w:rsid w:val="003A4A71"/>
    <w:rsid w:val="003A5908"/>
    <w:rsid w:val="003A650D"/>
    <w:rsid w:val="003A6BBD"/>
    <w:rsid w:val="003A7646"/>
    <w:rsid w:val="003A7735"/>
    <w:rsid w:val="003B4D2D"/>
    <w:rsid w:val="003B69A7"/>
    <w:rsid w:val="003B7B6D"/>
    <w:rsid w:val="003B7E0F"/>
    <w:rsid w:val="003C1A57"/>
    <w:rsid w:val="003C2824"/>
    <w:rsid w:val="003C6FC2"/>
    <w:rsid w:val="003D4669"/>
    <w:rsid w:val="003D6B6C"/>
    <w:rsid w:val="003E0442"/>
    <w:rsid w:val="003E3481"/>
    <w:rsid w:val="003E3625"/>
    <w:rsid w:val="003E7FEB"/>
    <w:rsid w:val="003F0EB2"/>
    <w:rsid w:val="003F146A"/>
    <w:rsid w:val="003F320F"/>
    <w:rsid w:val="003F423C"/>
    <w:rsid w:val="003F4E1B"/>
    <w:rsid w:val="003F4E2C"/>
    <w:rsid w:val="003F7751"/>
    <w:rsid w:val="004000F9"/>
    <w:rsid w:val="004023AC"/>
    <w:rsid w:val="00405322"/>
    <w:rsid w:val="00407298"/>
    <w:rsid w:val="0041146B"/>
    <w:rsid w:val="004120A1"/>
    <w:rsid w:val="0041289C"/>
    <w:rsid w:val="00417EB6"/>
    <w:rsid w:val="00422D7F"/>
    <w:rsid w:val="0042372D"/>
    <w:rsid w:val="00424142"/>
    <w:rsid w:val="004242B8"/>
    <w:rsid w:val="00431559"/>
    <w:rsid w:val="0043176F"/>
    <w:rsid w:val="00437B4D"/>
    <w:rsid w:val="00440CE4"/>
    <w:rsid w:val="004415EB"/>
    <w:rsid w:val="00441749"/>
    <w:rsid w:val="00445C8A"/>
    <w:rsid w:val="0045417C"/>
    <w:rsid w:val="00454B7D"/>
    <w:rsid w:val="0045538B"/>
    <w:rsid w:val="0045692F"/>
    <w:rsid w:val="0046039E"/>
    <w:rsid w:val="00461949"/>
    <w:rsid w:val="00465EED"/>
    <w:rsid w:val="004678F8"/>
    <w:rsid w:val="0047429C"/>
    <w:rsid w:val="0047577E"/>
    <w:rsid w:val="00476D68"/>
    <w:rsid w:val="00477E78"/>
    <w:rsid w:val="00477FB0"/>
    <w:rsid w:val="0049179F"/>
    <w:rsid w:val="00497BED"/>
    <w:rsid w:val="004A16E4"/>
    <w:rsid w:val="004A1E43"/>
    <w:rsid w:val="004A292C"/>
    <w:rsid w:val="004A3621"/>
    <w:rsid w:val="004A4251"/>
    <w:rsid w:val="004B4E04"/>
    <w:rsid w:val="004C21E5"/>
    <w:rsid w:val="004C5048"/>
    <w:rsid w:val="004D20A8"/>
    <w:rsid w:val="004D323C"/>
    <w:rsid w:val="004D56F3"/>
    <w:rsid w:val="004D6819"/>
    <w:rsid w:val="004E2F2D"/>
    <w:rsid w:val="004F0B7B"/>
    <w:rsid w:val="004F0ECD"/>
    <w:rsid w:val="004F1D72"/>
    <w:rsid w:val="004F27ED"/>
    <w:rsid w:val="004F6B41"/>
    <w:rsid w:val="00503727"/>
    <w:rsid w:val="005037D1"/>
    <w:rsid w:val="00510BDF"/>
    <w:rsid w:val="005146EF"/>
    <w:rsid w:val="00516FDD"/>
    <w:rsid w:val="00521594"/>
    <w:rsid w:val="005227B1"/>
    <w:rsid w:val="00527688"/>
    <w:rsid w:val="005278ED"/>
    <w:rsid w:val="005354ED"/>
    <w:rsid w:val="00540913"/>
    <w:rsid w:val="00541B99"/>
    <w:rsid w:val="00545566"/>
    <w:rsid w:val="005466CF"/>
    <w:rsid w:val="00547554"/>
    <w:rsid w:val="00550F8E"/>
    <w:rsid w:val="00555110"/>
    <w:rsid w:val="00561CF7"/>
    <w:rsid w:val="005633A9"/>
    <w:rsid w:val="00565EE2"/>
    <w:rsid w:val="00565FD9"/>
    <w:rsid w:val="00567056"/>
    <w:rsid w:val="005676F9"/>
    <w:rsid w:val="00567C35"/>
    <w:rsid w:val="005708C5"/>
    <w:rsid w:val="00570ADC"/>
    <w:rsid w:val="00570ADF"/>
    <w:rsid w:val="005719FF"/>
    <w:rsid w:val="00582A3A"/>
    <w:rsid w:val="005848BF"/>
    <w:rsid w:val="005864E1"/>
    <w:rsid w:val="00587510"/>
    <w:rsid w:val="005909D9"/>
    <w:rsid w:val="00596586"/>
    <w:rsid w:val="005A2DCA"/>
    <w:rsid w:val="005A4A43"/>
    <w:rsid w:val="005B01C1"/>
    <w:rsid w:val="005B1CD4"/>
    <w:rsid w:val="005C11C2"/>
    <w:rsid w:val="005E46EF"/>
    <w:rsid w:val="005E6501"/>
    <w:rsid w:val="005E6DFF"/>
    <w:rsid w:val="005F25D1"/>
    <w:rsid w:val="005F4412"/>
    <w:rsid w:val="005F66F4"/>
    <w:rsid w:val="006024AB"/>
    <w:rsid w:val="00615C52"/>
    <w:rsid w:val="00616998"/>
    <w:rsid w:val="00620F8F"/>
    <w:rsid w:val="00621B97"/>
    <w:rsid w:val="00626F31"/>
    <w:rsid w:val="00631729"/>
    <w:rsid w:val="00634513"/>
    <w:rsid w:val="00634638"/>
    <w:rsid w:val="00637420"/>
    <w:rsid w:val="00640A35"/>
    <w:rsid w:val="00642DCE"/>
    <w:rsid w:val="00644E86"/>
    <w:rsid w:val="0064763A"/>
    <w:rsid w:val="00647F7D"/>
    <w:rsid w:val="00664741"/>
    <w:rsid w:val="006657F9"/>
    <w:rsid w:val="0066653D"/>
    <w:rsid w:val="00681053"/>
    <w:rsid w:val="00683343"/>
    <w:rsid w:val="00690E65"/>
    <w:rsid w:val="00691038"/>
    <w:rsid w:val="0069291A"/>
    <w:rsid w:val="00694A48"/>
    <w:rsid w:val="00696F37"/>
    <w:rsid w:val="00697669"/>
    <w:rsid w:val="006A018C"/>
    <w:rsid w:val="006A0AEF"/>
    <w:rsid w:val="006A41AF"/>
    <w:rsid w:val="006A7FF9"/>
    <w:rsid w:val="006C03D2"/>
    <w:rsid w:val="006C26AC"/>
    <w:rsid w:val="006C4DB2"/>
    <w:rsid w:val="006C77A6"/>
    <w:rsid w:val="006C7971"/>
    <w:rsid w:val="006C7AE1"/>
    <w:rsid w:val="006D06F7"/>
    <w:rsid w:val="006D3421"/>
    <w:rsid w:val="006E142A"/>
    <w:rsid w:val="006F063D"/>
    <w:rsid w:val="006F0CA0"/>
    <w:rsid w:val="006F297A"/>
    <w:rsid w:val="006F76A3"/>
    <w:rsid w:val="00700B50"/>
    <w:rsid w:val="007014C2"/>
    <w:rsid w:val="00701E35"/>
    <w:rsid w:val="007051C0"/>
    <w:rsid w:val="0070680D"/>
    <w:rsid w:val="00712121"/>
    <w:rsid w:val="00713982"/>
    <w:rsid w:val="00713F98"/>
    <w:rsid w:val="007218F7"/>
    <w:rsid w:val="00730DAD"/>
    <w:rsid w:val="007512F0"/>
    <w:rsid w:val="007537F2"/>
    <w:rsid w:val="007620AB"/>
    <w:rsid w:val="00763C6F"/>
    <w:rsid w:val="00764402"/>
    <w:rsid w:val="00766E58"/>
    <w:rsid w:val="00767679"/>
    <w:rsid w:val="007702BC"/>
    <w:rsid w:val="0077186A"/>
    <w:rsid w:val="0077593F"/>
    <w:rsid w:val="0077786E"/>
    <w:rsid w:val="00781AED"/>
    <w:rsid w:val="007840C3"/>
    <w:rsid w:val="00785DB3"/>
    <w:rsid w:val="00790C5F"/>
    <w:rsid w:val="00792F7E"/>
    <w:rsid w:val="00793270"/>
    <w:rsid w:val="0079385F"/>
    <w:rsid w:val="007976B1"/>
    <w:rsid w:val="00797807"/>
    <w:rsid w:val="007A0D3D"/>
    <w:rsid w:val="007A54A4"/>
    <w:rsid w:val="007A54B8"/>
    <w:rsid w:val="007B00D6"/>
    <w:rsid w:val="007B0578"/>
    <w:rsid w:val="007B086C"/>
    <w:rsid w:val="007B26C1"/>
    <w:rsid w:val="007B42D0"/>
    <w:rsid w:val="007B483D"/>
    <w:rsid w:val="007B48D7"/>
    <w:rsid w:val="007B4E96"/>
    <w:rsid w:val="007C006C"/>
    <w:rsid w:val="007C0841"/>
    <w:rsid w:val="007C2928"/>
    <w:rsid w:val="007C6C21"/>
    <w:rsid w:val="007D12D0"/>
    <w:rsid w:val="007D1C14"/>
    <w:rsid w:val="007D6236"/>
    <w:rsid w:val="007D6399"/>
    <w:rsid w:val="007E0C7E"/>
    <w:rsid w:val="007E1E58"/>
    <w:rsid w:val="007E3762"/>
    <w:rsid w:val="007E68DD"/>
    <w:rsid w:val="007E6F28"/>
    <w:rsid w:val="007F537B"/>
    <w:rsid w:val="00800432"/>
    <w:rsid w:val="00801C6E"/>
    <w:rsid w:val="008055AD"/>
    <w:rsid w:val="0080568C"/>
    <w:rsid w:val="00805C2B"/>
    <w:rsid w:val="0081064E"/>
    <w:rsid w:val="00813043"/>
    <w:rsid w:val="008149E2"/>
    <w:rsid w:val="00814E73"/>
    <w:rsid w:val="00817019"/>
    <w:rsid w:val="008207CC"/>
    <w:rsid w:val="00824047"/>
    <w:rsid w:val="00833B27"/>
    <w:rsid w:val="008350F1"/>
    <w:rsid w:val="00840880"/>
    <w:rsid w:val="00840BC0"/>
    <w:rsid w:val="00840C60"/>
    <w:rsid w:val="008440C8"/>
    <w:rsid w:val="00850BD5"/>
    <w:rsid w:val="00851C89"/>
    <w:rsid w:val="00853ADD"/>
    <w:rsid w:val="0085473B"/>
    <w:rsid w:val="008612F5"/>
    <w:rsid w:val="00861EA9"/>
    <w:rsid w:val="008722B2"/>
    <w:rsid w:val="00872615"/>
    <w:rsid w:val="008738F7"/>
    <w:rsid w:val="008744F0"/>
    <w:rsid w:val="00877702"/>
    <w:rsid w:val="0088070E"/>
    <w:rsid w:val="00880E75"/>
    <w:rsid w:val="00887D1D"/>
    <w:rsid w:val="0089380D"/>
    <w:rsid w:val="00894EE6"/>
    <w:rsid w:val="0089611E"/>
    <w:rsid w:val="008B1627"/>
    <w:rsid w:val="008B1A36"/>
    <w:rsid w:val="008B26A1"/>
    <w:rsid w:val="008B27B3"/>
    <w:rsid w:val="008B3034"/>
    <w:rsid w:val="008B5B04"/>
    <w:rsid w:val="008B6E60"/>
    <w:rsid w:val="008C5C5E"/>
    <w:rsid w:val="008C5DBF"/>
    <w:rsid w:val="008C6479"/>
    <w:rsid w:val="008D2101"/>
    <w:rsid w:val="008D7A0A"/>
    <w:rsid w:val="008E0A3A"/>
    <w:rsid w:val="008E4A4B"/>
    <w:rsid w:val="008E75C5"/>
    <w:rsid w:val="008E76E4"/>
    <w:rsid w:val="008E7CAB"/>
    <w:rsid w:val="008E7D0C"/>
    <w:rsid w:val="008F370F"/>
    <w:rsid w:val="008F45D6"/>
    <w:rsid w:val="008F5195"/>
    <w:rsid w:val="008F68C6"/>
    <w:rsid w:val="00901ACF"/>
    <w:rsid w:val="00901FD8"/>
    <w:rsid w:val="00912590"/>
    <w:rsid w:val="0091355C"/>
    <w:rsid w:val="009175A7"/>
    <w:rsid w:val="00922051"/>
    <w:rsid w:val="00922C22"/>
    <w:rsid w:val="00930D91"/>
    <w:rsid w:val="00931071"/>
    <w:rsid w:val="00932D6C"/>
    <w:rsid w:val="009360E9"/>
    <w:rsid w:val="00937062"/>
    <w:rsid w:val="009425E0"/>
    <w:rsid w:val="00943D7E"/>
    <w:rsid w:val="009441B0"/>
    <w:rsid w:val="00950714"/>
    <w:rsid w:val="009552D0"/>
    <w:rsid w:val="00955AEB"/>
    <w:rsid w:val="00955CFD"/>
    <w:rsid w:val="00957D67"/>
    <w:rsid w:val="00960C0E"/>
    <w:rsid w:val="00961864"/>
    <w:rsid w:val="00963D24"/>
    <w:rsid w:val="009652E1"/>
    <w:rsid w:val="00965E85"/>
    <w:rsid w:val="00974359"/>
    <w:rsid w:val="009744D5"/>
    <w:rsid w:val="00974745"/>
    <w:rsid w:val="0098171E"/>
    <w:rsid w:val="009818F8"/>
    <w:rsid w:val="00984CC0"/>
    <w:rsid w:val="009900FC"/>
    <w:rsid w:val="00991098"/>
    <w:rsid w:val="00993BEB"/>
    <w:rsid w:val="009965F7"/>
    <w:rsid w:val="00997A98"/>
    <w:rsid w:val="009A3664"/>
    <w:rsid w:val="009A5308"/>
    <w:rsid w:val="009A6BFA"/>
    <w:rsid w:val="009B096B"/>
    <w:rsid w:val="009B13D1"/>
    <w:rsid w:val="009C04CC"/>
    <w:rsid w:val="009C1092"/>
    <w:rsid w:val="009C1D0F"/>
    <w:rsid w:val="009C3058"/>
    <w:rsid w:val="009D08E8"/>
    <w:rsid w:val="009D3B9C"/>
    <w:rsid w:val="009E5109"/>
    <w:rsid w:val="009E676D"/>
    <w:rsid w:val="009F1431"/>
    <w:rsid w:val="009F487A"/>
    <w:rsid w:val="009F6FE9"/>
    <w:rsid w:val="00A025F6"/>
    <w:rsid w:val="00A034DC"/>
    <w:rsid w:val="00A04A01"/>
    <w:rsid w:val="00A05805"/>
    <w:rsid w:val="00A14363"/>
    <w:rsid w:val="00A25172"/>
    <w:rsid w:val="00A259EE"/>
    <w:rsid w:val="00A272CC"/>
    <w:rsid w:val="00A36CB7"/>
    <w:rsid w:val="00A37998"/>
    <w:rsid w:val="00A45588"/>
    <w:rsid w:val="00A45A48"/>
    <w:rsid w:val="00A4633A"/>
    <w:rsid w:val="00A5108C"/>
    <w:rsid w:val="00A52A75"/>
    <w:rsid w:val="00A575A6"/>
    <w:rsid w:val="00A70596"/>
    <w:rsid w:val="00A744D3"/>
    <w:rsid w:val="00A757DF"/>
    <w:rsid w:val="00A77ADC"/>
    <w:rsid w:val="00A865A0"/>
    <w:rsid w:val="00A86874"/>
    <w:rsid w:val="00A873ED"/>
    <w:rsid w:val="00A908B5"/>
    <w:rsid w:val="00A96301"/>
    <w:rsid w:val="00A96DFB"/>
    <w:rsid w:val="00A973E9"/>
    <w:rsid w:val="00AA0DE5"/>
    <w:rsid w:val="00AA3BC1"/>
    <w:rsid w:val="00AA56FE"/>
    <w:rsid w:val="00AA7BEC"/>
    <w:rsid w:val="00AB3E23"/>
    <w:rsid w:val="00AC0BF0"/>
    <w:rsid w:val="00AC4FA7"/>
    <w:rsid w:val="00AD3E13"/>
    <w:rsid w:val="00AD5BAC"/>
    <w:rsid w:val="00AE03B5"/>
    <w:rsid w:val="00AE1876"/>
    <w:rsid w:val="00AE232B"/>
    <w:rsid w:val="00AE3294"/>
    <w:rsid w:val="00AE41DB"/>
    <w:rsid w:val="00AF0FE9"/>
    <w:rsid w:val="00AF41DC"/>
    <w:rsid w:val="00AF445D"/>
    <w:rsid w:val="00AF79F1"/>
    <w:rsid w:val="00B0691A"/>
    <w:rsid w:val="00B07819"/>
    <w:rsid w:val="00B155DF"/>
    <w:rsid w:val="00B157FA"/>
    <w:rsid w:val="00B168FF"/>
    <w:rsid w:val="00B21028"/>
    <w:rsid w:val="00B21A2B"/>
    <w:rsid w:val="00B243EA"/>
    <w:rsid w:val="00B24929"/>
    <w:rsid w:val="00B30977"/>
    <w:rsid w:val="00B333AE"/>
    <w:rsid w:val="00B33C73"/>
    <w:rsid w:val="00B37D74"/>
    <w:rsid w:val="00B400DB"/>
    <w:rsid w:val="00B42C4F"/>
    <w:rsid w:val="00B625AB"/>
    <w:rsid w:val="00B62C1E"/>
    <w:rsid w:val="00B62E25"/>
    <w:rsid w:val="00B64B57"/>
    <w:rsid w:val="00B66E03"/>
    <w:rsid w:val="00B67F1A"/>
    <w:rsid w:val="00B70A01"/>
    <w:rsid w:val="00B761DF"/>
    <w:rsid w:val="00B77EDE"/>
    <w:rsid w:val="00B80078"/>
    <w:rsid w:val="00B80280"/>
    <w:rsid w:val="00B80BFF"/>
    <w:rsid w:val="00B85BF3"/>
    <w:rsid w:val="00B90127"/>
    <w:rsid w:val="00B93328"/>
    <w:rsid w:val="00B93CEC"/>
    <w:rsid w:val="00B961BE"/>
    <w:rsid w:val="00B96C5E"/>
    <w:rsid w:val="00BA0551"/>
    <w:rsid w:val="00BB7A28"/>
    <w:rsid w:val="00BC1C3A"/>
    <w:rsid w:val="00BC1FB7"/>
    <w:rsid w:val="00BC2FF1"/>
    <w:rsid w:val="00BC4D2C"/>
    <w:rsid w:val="00BC7481"/>
    <w:rsid w:val="00BD0040"/>
    <w:rsid w:val="00BD0062"/>
    <w:rsid w:val="00BD29AE"/>
    <w:rsid w:val="00BD66FE"/>
    <w:rsid w:val="00BD6A59"/>
    <w:rsid w:val="00BD6B7F"/>
    <w:rsid w:val="00BD7CE1"/>
    <w:rsid w:val="00BD7EC7"/>
    <w:rsid w:val="00BE5267"/>
    <w:rsid w:val="00BE6F67"/>
    <w:rsid w:val="00BE761C"/>
    <w:rsid w:val="00BF244A"/>
    <w:rsid w:val="00BF2AA6"/>
    <w:rsid w:val="00BF5074"/>
    <w:rsid w:val="00BF534B"/>
    <w:rsid w:val="00BF7190"/>
    <w:rsid w:val="00C131D0"/>
    <w:rsid w:val="00C13E22"/>
    <w:rsid w:val="00C14B4C"/>
    <w:rsid w:val="00C1507A"/>
    <w:rsid w:val="00C164B9"/>
    <w:rsid w:val="00C3180E"/>
    <w:rsid w:val="00C31B23"/>
    <w:rsid w:val="00C3296F"/>
    <w:rsid w:val="00C3722B"/>
    <w:rsid w:val="00C44690"/>
    <w:rsid w:val="00C44F46"/>
    <w:rsid w:val="00C45A79"/>
    <w:rsid w:val="00C45B8E"/>
    <w:rsid w:val="00C471FF"/>
    <w:rsid w:val="00C50FEB"/>
    <w:rsid w:val="00C61055"/>
    <w:rsid w:val="00C62C5D"/>
    <w:rsid w:val="00C66439"/>
    <w:rsid w:val="00C706A5"/>
    <w:rsid w:val="00C75B36"/>
    <w:rsid w:val="00C7755E"/>
    <w:rsid w:val="00C81783"/>
    <w:rsid w:val="00C826A4"/>
    <w:rsid w:val="00C83A44"/>
    <w:rsid w:val="00C84B01"/>
    <w:rsid w:val="00C86151"/>
    <w:rsid w:val="00C86C0F"/>
    <w:rsid w:val="00C9284F"/>
    <w:rsid w:val="00C928D8"/>
    <w:rsid w:val="00C9525F"/>
    <w:rsid w:val="00C9559A"/>
    <w:rsid w:val="00C967D8"/>
    <w:rsid w:val="00C968FF"/>
    <w:rsid w:val="00CA192A"/>
    <w:rsid w:val="00CA2D85"/>
    <w:rsid w:val="00CA559A"/>
    <w:rsid w:val="00CB6D29"/>
    <w:rsid w:val="00CB74C0"/>
    <w:rsid w:val="00CC33E7"/>
    <w:rsid w:val="00CC462E"/>
    <w:rsid w:val="00CC60B1"/>
    <w:rsid w:val="00CC638C"/>
    <w:rsid w:val="00CD00BD"/>
    <w:rsid w:val="00CD558F"/>
    <w:rsid w:val="00CD55FD"/>
    <w:rsid w:val="00CE0811"/>
    <w:rsid w:val="00CE26D3"/>
    <w:rsid w:val="00CE411C"/>
    <w:rsid w:val="00CE44F3"/>
    <w:rsid w:val="00CF0732"/>
    <w:rsid w:val="00CF139F"/>
    <w:rsid w:val="00CF402D"/>
    <w:rsid w:val="00CF61A7"/>
    <w:rsid w:val="00CF7438"/>
    <w:rsid w:val="00D00EC6"/>
    <w:rsid w:val="00D040FC"/>
    <w:rsid w:val="00D048B8"/>
    <w:rsid w:val="00D05BE1"/>
    <w:rsid w:val="00D0750F"/>
    <w:rsid w:val="00D214BB"/>
    <w:rsid w:val="00D26220"/>
    <w:rsid w:val="00D33D04"/>
    <w:rsid w:val="00D33FCA"/>
    <w:rsid w:val="00D348F1"/>
    <w:rsid w:val="00D4012A"/>
    <w:rsid w:val="00D4491D"/>
    <w:rsid w:val="00D51A35"/>
    <w:rsid w:val="00D55D25"/>
    <w:rsid w:val="00D60C8B"/>
    <w:rsid w:val="00D61891"/>
    <w:rsid w:val="00D61B9C"/>
    <w:rsid w:val="00D65FB1"/>
    <w:rsid w:val="00D66351"/>
    <w:rsid w:val="00D71502"/>
    <w:rsid w:val="00D7265A"/>
    <w:rsid w:val="00D74FF1"/>
    <w:rsid w:val="00D77D3D"/>
    <w:rsid w:val="00D816E3"/>
    <w:rsid w:val="00D84BF7"/>
    <w:rsid w:val="00D84D58"/>
    <w:rsid w:val="00D8619D"/>
    <w:rsid w:val="00D879CF"/>
    <w:rsid w:val="00D90619"/>
    <w:rsid w:val="00DA1C7A"/>
    <w:rsid w:val="00DA2D29"/>
    <w:rsid w:val="00DA3188"/>
    <w:rsid w:val="00DB0221"/>
    <w:rsid w:val="00DB2187"/>
    <w:rsid w:val="00DB279B"/>
    <w:rsid w:val="00DC1F27"/>
    <w:rsid w:val="00DC4CEA"/>
    <w:rsid w:val="00DD2349"/>
    <w:rsid w:val="00DD274C"/>
    <w:rsid w:val="00DD5944"/>
    <w:rsid w:val="00DD6182"/>
    <w:rsid w:val="00DE4619"/>
    <w:rsid w:val="00DE4DEE"/>
    <w:rsid w:val="00DE7DA9"/>
    <w:rsid w:val="00DF58A3"/>
    <w:rsid w:val="00E064D9"/>
    <w:rsid w:val="00E06751"/>
    <w:rsid w:val="00E07B4F"/>
    <w:rsid w:val="00E10363"/>
    <w:rsid w:val="00E1280E"/>
    <w:rsid w:val="00E12F36"/>
    <w:rsid w:val="00E13830"/>
    <w:rsid w:val="00E14FAB"/>
    <w:rsid w:val="00E16928"/>
    <w:rsid w:val="00E16CC2"/>
    <w:rsid w:val="00E2092B"/>
    <w:rsid w:val="00E2164C"/>
    <w:rsid w:val="00E2439F"/>
    <w:rsid w:val="00E248A5"/>
    <w:rsid w:val="00E37AB4"/>
    <w:rsid w:val="00E41084"/>
    <w:rsid w:val="00E41BAE"/>
    <w:rsid w:val="00E428F2"/>
    <w:rsid w:val="00E459AB"/>
    <w:rsid w:val="00E46D6F"/>
    <w:rsid w:val="00E47A82"/>
    <w:rsid w:val="00E5101C"/>
    <w:rsid w:val="00E5185E"/>
    <w:rsid w:val="00E55439"/>
    <w:rsid w:val="00E6260B"/>
    <w:rsid w:val="00E63B7D"/>
    <w:rsid w:val="00E71365"/>
    <w:rsid w:val="00E72C59"/>
    <w:rsid w:val="00E812BC"/>
    <w:rsid w:val="00E947AA"/>
    <w:rsid w:val="00E95992"/>
    <w:rsid w:val="00EB0468"/>
    <w:rsid w:val="00EB0779"/>
    <w:rsid w:val="00EC0386"/>
    <w:rsid w:val="00EC3BCD"/>
    <w:rsid w:val="00EC7421"/>
    <w:rsid w:val="00ED591F"/>
    <w:rsid w:val="00EE36A4"/>
    <w:rsid w:val="00EF04D8"/>
    <w:rsid w:val="00EF1EC7"/>
    <w:rsid w:val="00EF3628"/>
    <w:rsid w:val="00EF6BB2"/>
    <w:rsid w:val="00EF7A98"/>
    <w:rsid w:val="00F023E4"/>
    <w:rsid w:val="00F0250F"/>
    <w:rsid w:val="00F07D01"/>
    <w:rsid w:val="00F14A28"/>
    <w:rsid w:val="00F162CA"/>
    <w:rsid w:val="00F200C5"/>
    <w:rsid w:val="00F2116A"/>
    <w:rsid w:val="00F226AB"/>
    <w:rsid w:val="00F22D32"/>
    <w:rsid w:val="00F246A8"/>
    <w:rsid w:val="00F3203D"/>
    <w:rsid w:val="00F32821"/>
    <w:rsid w:val="00F42586"/>
    <w:rsid w:val="00F46DBA"/>
    <w:rsid w:val="00F5032F"/>
    <w:rsid w:val="00F53038"/>
    <w:rsid w:val="00F53AC4"/>
    <w:rsid w:val="00F6016B"/>
    <w:rsid w:val="00F6090D"/>
    <w:rsid w:val="00F65E89"/>
    <w:rsid w:val="00F678DA"/>
    <w:rsid w:val="00F766ED"/>
    <w:rsid w:val="00F8385C"/>
    <w:rsid w:val="00F8553C"/>
    <w:rsid w:val="00F922E5"/>
    <w:rsid w:val="00F94007"/>
    <w:rsid w:val="00F97815"/>
    <w:rsid w:val="00FA3C07"/>
    <w:rsid w:val="00FB1162"/>
    <w:rsid w:val="00FB4DC0"/>
    <w:rsid w:val="00FC08A0"/>
    <w:rsid w:val="00FC2332"/>
    <w:rsid w:val="00FC2796"/>
    <w:rsid w:val="00FC3A18"/>
    <w:rsid w:val="00FC526E"/>
    <w:rsid w:val="00FC53D5"/>
    <w:rsid w:val="00FD5916"/>
    <w:rsid w:val="00FE0C26"/>
    <w:rsid w:val="00FE199A"/>
    <w:rsid w:val="00FF18D4"/>
    <w:rsid w:val="00FF4E2E"/>
    <w:rsid w:val="00FF4EDF"/>
    <w:rsid w:val="00FF66DB"/>
    <w:rsid w:val="0AB98E71"/>
    <w:rsid w:val="1317AAEE"/>
    <w:rsid w:val="1BBC1F20"/>
    <w:rsid w:val="1EC33D73"/>
    <w:rsid w:val="22D33D90"/>
    <w:rsid w:val="2592EA07"/>
    <w:rsid w:val="3B81918F"/>
    <w:rsid w:val="50DA9D99"/>
    <w:rsid w:val="55267EBE"/>
    <w:rsid w:val="58D85884"/>
    <w:rsid w:val="6441127E"/>
    <w:rsid w:val="709E410A"/>
    <w:rsid w:val="7C6F5FB7"/>
  </w:rsids>
  <w:docVars>
    <w:docVar w:name="__Grammarly_42___1" w:val="H4sIAAAAAAAEAKtWcslP9kxRslIyNDY2NjQzMzc3NzAwsjA3NzFS0lEKTi0uzszPAykwqwUAWMVHd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C33D73"/>
  <w15:chartTrackingRefBased/>
  <w15:docId w15:val="{C0FCA67F-5A1B-487B-825C-1EEDB01C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CEA"/>
    <w:pPr>
      <w:ind w:left="720"/>
      <w:contextualSpacing/>
    </w:pPr>
  </w:style>
  <w:style w:type="character" w:styleId="CommentReference">
    <w:name w:val="annotation reference"/>
    <w:basedOn w:val="DefaultParagraphFont"/>
    <w:uiPriority w:val="99"/>
    <w:semiHidden/>
    <w:unhideWhenUsed/>
    <w:rsid w:val="00D4012A"/>
    <w:rPr>
      <w:sz w:val="16"/>
      <w:szCs w:val="16"/>
    </w:rPr>
  </w:style>
  <w:style w:type="paragraph" w:styleId="CommentText">
    <w:name w:val="annotation text"/>
    <w:basedOn w:val="Normal"/>
    <w:link w:val="CommentTextChar"/>
    <w:uiPriority w:val="99"/>
    <w:unhideWhenUsed/>
    <w:rsid w:val="00D4012A"/>
    <w:pPr>
      <w:spacing w:line="240" w:lineRule="auto"/>
    </w:pPr>
    <w:rPr>
      <w:sz w:val="20"/>
      <w:szCs w:val="20"/>
    </w:rPr>
  </w:style>
  <w:style w:type="character" w:customStyle="1" w:styleId="CommentTextChar">
    <w:name w:val="Comment Text Char"/>
    <w:basedOn w:val="DefaultParagraphFont"/>
    <w:link w:val="CommentText"/>
    <w:uiPriority w:val="99"/>
    <w:rsid w:val="00D4012A"/>
    <w:rPr>
      <w:sz w:val="20"/>
      <w:szCs w:val="20"/>
    </w:rPr>
  </w:style>
  <w:style w:type="paragraph" w:styleId="CommentSubject">
    <w:name w:val="annotation subject"/>
    <w:basedOn w:val="CommentText"/>
    <w:next w:val="CommentText"/>
    <w:link w:val="CommentSubjectChar"/>
    <w:uiPriority w:val="99"/>
    <w:semiHidden/>
    <w:unhideWhenUsed/>
    <w:rsid w:val="00D4012A"/>
    <w:rPr>
      <w:b/>
      <w:bCs/>
    </w:rPr>
  </w:style>
  <w:style w:type="character" w:customStyle="1" w:styleId="CommentSubjectChar">
    <w:name w:val="Comment Subject Char"/>
    <w:basedOn w:val="CommentTextChar"/>
    <w:link w:val="CommentSubject"/>
    <w:uiPriority w:val="99"/>
    <w:semiHidden/>
    <w:rsid w:val="00D4012A"/>
    <w:rPr>
      <w:b/>
      <w:bCs/>
      <w:sz w:val="20"/>
      <w:szCs w:val="20"/>
    </w:rPr>
  </w:style>
  <w:style w:type="paragraph" w:styleId="Revision">
    <w:name w:val="Revision"/>
    <w:hidden/>
    <w:uiPriority w:val="99"/>
    <w:semiHidden/>
    <w:rsid w:val="006169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6be13b-b085-4186-84d6-3224a25622db">
      <Terms xmlns="http://schemas.microsoft.com/office/infopath/2007/PartnerControls"/>
    </lcf76f155ced4ddcb4097134ff3c332f>
    <TaxCatchAll xmlns="67015b85-a661-4f1b-9cbe-6460b94de8d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6A311E1A151641A185E11C519BA7CA" ma:contentTypeVersion="16" ma:contentTypeDescription="Create a new document." ma:contentTypeScope="" ma:versionID="1407a1b07db384f87925a71ddd24030e">
  <xsd:schema xmlns:xsd="http://www.w3.org/2001/XMLSchema" xmlns:xs="http://www.w3.org/2001/XMLSchema" xmlns:p="http://schemas.microsoft.com/office/2006/metadata/properties" xmlns:ns2="ac6be13b-b085-4186-84d6-3224a25622db" xmlns:ns3="67015b85-a661-4f1b-9cbe-6460b94de8d9" targetNamespace="http://schemas.microsoft.com/office/2006/metadata/properties" ma:root="true" ma:fieldsID="6affe60724aa66f35947d2868fe3eb77" ns2:_="" ns3:_="">
    <xsd:import namespace="ac6be13b-b085-4186-84d6-3224a25622db"/>
    <xsd:import namespace="67015b85-a661-4f1b-9cbe-6460b94de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be13b-b085-4186-84d6-3224a2562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15b85-a661-4f1b-9cbe-6460b94de8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f550bd-5e5c-4fd9-85a2-b87aa8f5356e}" ma:internalName="TaxCatchAll" ma:showField="CatchAllData" ma:web="67015b85-a661-4f1b-9cbe-6460b94d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AD4D6-49CC-4159-8E15-99CD76EDB378}">
  <ds:schemaRefs>
    <ds:schemaRef ds:uri="http://schemas.microsoft.com/office/2006/metadata/properties"/>
    <ds:schemaRef ds:uri="http://schemas.microsoft.com/office/infopath/2007/PartnerControls"/>
    <ds:schemaRef ds:uri="ac6be13b-b085-4186-84d6-3224a25622db"/>
    <ds:schemaRef ds:uri="67015b85-a661-4f1b-9cbe-6460b94de8d9"/>
  </ds:schemaRefs>
</ds:datastoreItem>
</file>

<file path=customXml/itemProps2.xml><?xml version="1.0" encoding="utf-8"?>
<ds:datastoreItem xmlns:ds="http://schemas.openxmlformats.org/officeDocument/2006/customXml" ds:itemID="{9D7A3B02-CAB9-4BBE-B499-230C562DA025}">
  <ds:schemaRefs>
    <ds:schemaRef ds:uri="http://schemas.openxmlformats.org/officeDocument/2006/bibliography"/>
  </ds:schemaRefs>
</ds:datastoreItem>
</file>

<file path=customXml/itemProps3.xml><?xml version="1.0" encoding="utf-8"?>
<ds:datastoreItem xmlns:ds="http://schemas.openxmlformats.org/officeDocument/2006/customXml" ds:itemID="{15077D7D-8F1A-4CE0-B430-3B6722C0E258}">
  <ds:schemaRefs>
    <ds:schemaRef ds:uri="http://schemas.microsoft.com/sharepoint/v3/contenttype/forms"/>
  </ds:schemaRefs>
</ds:datastoreItem>
</file>

<file path=customXml/itemProps4.xml><?xml version="1.0" encoding="utf-8"?>
<ds:datastoreItem xmlns:ds="http://schemas.openxmlformats.org/officeDocument/2006/customXml" ds:itemID="{77DAB317-5DBF-476C-A50B-E6B7845928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2228</Words>
  <Characters>12704</Characters>
  <Application>Microsoft Office Word</Application>
  <DocSecurity>0</DocSecurity>
  <Lines>105</Lines>
  <Paragraphs>29</Paragraphs>
  <ScaleCrop>false</ScaleCrop>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Lauver - Mathematica</dc:creator>
  <cp:lastModifiedBy>Pearson, Juliana</cp:lastModifiedBy>
  <cp:revision>2</cp:revision>
  <dcterms:created xsi:type="dcterms:W3CDTF">2024-04-19T13:30:00Z</dcterms:created>
  <dcterms:modified xsi:type="dcterms:W3CDTF">2024-04-19T13:30:00Z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0x010100036A311E1A151641A185E11C519BA7CA</vt:lpwstr>
  </property>
  <property fmtid="{D5CDD505-2E9C-101B-9397-08002B2CF9AE}" pid="3" name="MediaServiceImageTags">
    <vt:lpwstr/>
  </property>
</Properties>
</file>