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5D1" w14:paraId="3F503A97" w14:textId="5008B0B4">
      <w:pPr>
        <w:spacing w:after="0" w:line="259" w:lineRule="auto"/>
        <w:ind w:left="0" w:firstLine="0"/>
      </w:pPr>
      <w:r>
        <w:rPr>
          <w:b/>
          <w:sz w:val="24"/>
        </w:rPr>
        <w:t>Technical Assistance</w:t>
      </w:r>
      <w:r w:rsidR="00A51C72">
        <w:rPr>
          <w:b/>
          <w:sz w:val="24"/>
        </w:rPr>
        <w:t xml:space="preserve"> to Brownfield Communities</w:t>
      </w:r>
      <w:r>
        <w:rPr>
          <w:b/>
          <w:sz w:val="24"/>
        </w:rPr>
        <w:t xml:space="preserve"> – Evaluation Questions </w:t>
      </w:r>
    </w:p>
    <w:p w:rsidR="006545D1" w14:paraId="03E478C4" w14:textId="77777777">
      <w:pPr>
        <w:spacing w:after="0" w:line="259" w:lineRule="auto"/>
        <w:ind w:left="0" w:firstLine="0"/>
      </w:pPr>
      <w:r>
        <w:rPr>
          <w:b/>
          <w:sz w:val="24"/>
        </w:rPr>
        <w:t xml:space="preserve"> </w:t>
      </w:r>
    </w:p>
    <w:p w:rsidR="006545D1" w14:paraId="6EF9BCBC" w14:textId="77777777">
      <w:pPr>
        <w:pBdr>
          <w:top w:val="single" w:sz="4" w:space="0" w:color="000000"/>
          <w:left w:val="single" w:sz="4" w:space="0" w:color="000000"/>
          <w:bottom w:val="single" w:sz="4" w:space="0" w:color="000000"/>
          <w:right w:val="single" w:sz="4" w:space="0" w:color="000000"/>
        </w:pBdr>
        <w:spacing w:after="0" w:line="259" w:lineRule="auto"/>
        <w:ind w:left="0" w:firstLine="0"/>
      </w:pPr>
      <w:r>
        <w:rPr>
          <w:b/>
          <w:i/>
          <w:sz w:val="16"/>
          <w:u w:val="single" w:color="000000"/>
        </w:rPr>
        <w:t>EPA burden statement:</w:t>
      </w:r>
      <w:r>
        <w:rPr>
          <w:b/>
          <w:i/>
          <w:sz w:val="16"/>
        </w:rPr>
        <w:t xml:space="preserve"> </w:t>
      </w:r>
    </w:p>
    <w:p w:rsidR="006545D1" w14:paraId="7DCA67B6" w14:textId="468A927F">
      <w:pPr>
        <w:pBdr>
          <w:top w:val="single" w:sz="4" w:space="0" w:color="000000"/>
          <w:left w:val="single" w:sz="4" w:space="0" w:color="000000"/>
          <w:bottom w:val="single" w:sz="4" w:space="0" w:color="000000"/>
          <w:right w:val="single" w:sz="4" w:space="0" w:color="000000"/>
        </w:pBdr>
        <w:spacing w:after="87" w:line="241" w:lineRule="auto"/>
        <w:ind w:left="0" w:firstLine="0"/>
      </w:pPr>
      <w:r>
        <w:rPr>
          <w:i/>
          <w:sz w:val="16"/>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w:t>
      </w:r>
      <w:r w:rsidRPr="00126E05" w:rsidR="00126E05">
        <w:rPr>
          <w:i/>
          <w:sz w:val="16"/>
        </w:rPr>
        <w:t>The public reporting and recordkeeping burden for this collection of information is estimated to be 2 minutes per response.</w:t>
      </w:r>
      <w:r w:rsidR="00126E05">
        <w:rPr>
          <w:i/>
          <w:sz w:val="16"/>
        </w:rPr>
        <w:t xml:space="preserve"> </w:t>
      </w:r>
      <w:r>
        <w:rPr>
          <w:i/>
          <w:sz w:val="16"/>
        </w:rPr>
        <w:t xml:space="preserve">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p w:rsidR="006545D1" w14:paraId="58F9B537" w14:textId="77777777">
      <w:pPr>
        <w:spacing w:after="13" w:line="259" w:lineRule="auto"/>
        <w:ind w:left="861" w:firstLine="0"/>
      </w:pPr>
      <w:r>
        <w:t xml:space="preserve"> </w:t>
      </w:r>
    </w:p>
    <w:p w:rsidR="006545D1" w14:paraId="7EA9E1CF" w14:textId="77777777">
      <w:pPr>
        <w:numPr>
          <w:ilvl w:val="0"/>
          <w:numId w:val="1"/>
        </w:numPr>
        <w:ind w:hanging="377"/>
      </w:pPr>
      <w:r>
        <w:t xml:space="preserve">What are your primary brownfield challenges?         </w:t>
      </w:r>
    </w:p>
    <w:p w:rsidR="006545D1" w14:paraId="5648B271" w14:textId="77777777">
      <w:pPr>
        <w:spacing w:after="13" w:line="259" w:lineRule="auto"/>
        <w:ind w:left="720" w:firstLine="0"/>
      </w:pPr>
      <w:r>
        <w:t xml:space="preserve">    </w:t>
      </w:r>
    </w:p>
    <w:p w:rsidR="006545D1" w14:paraId="3DF276C9" w14:textId="77777777">
      <w:pPr>
        <w:numPr>
          <w:ilvl w:val="0"/>
          <w:numId w:val="1"/>
        </w:numPr>
        <w:ind w:hanging="377"/>
      </w:pPr>
      <w:r>
        <w:t xml:space="preserve">Describe the </w:t>
      </w:r>
      <w:r>
        <w:t>amount</w:t>
      </w:r>
      <w:r>
        <w:t xml:space="preserve"> of resources you have to support participation in brownfields redevelopment. </w:t>
      </w:r>
    </w:p>
    <w:p w:rsidR="006545D1" w14:paraId="19C3DFC7" w14:textId="77777777">
      <w:pPr>
        <w:numPr>
          <w:ilvl w:val="1"/>
          <w:numId w:val="1"/>
        </w:numPr>
        <w:ind w:hanging="360"/>
      </w:pPr>
      <w:r>
        <w:t xml:space="preserve">None </w:t>
      </w:r>
    </w:p>
    <w:p w:rsidR="006545D1" w14:paraId="0A6C9835" w14:textId="77777777">
      <w:pPr>
        <w:numPr>
          <w:ilvl w:val="1"/>
          <w:numId w:val="1"/>
        </w:numPr>
        <w:ind w:hanging="360"/>
      </w:pPr>
      <w:r>
        <w:t xml:space="preserve">A few </w:t>
      </w:r>
    </w:p>
    <w:p w:rsidR="006545D1" w14:paraId="0317E49A" w14:textId="77777777">
      <w:pPr>
        <w:numPr>
          <w:ilvl w:val="1"/>
          <w:numId w:val="1"/>
        </w:numPr>
        <w:ind w:hanging="360"/>
      </w:pPr>
      <w:r>
        <w:t xml:space="preserve">Some </w:t>
      </w:r>
    </w:p>
    <w:p w:rsidR="006545D1" w14:paraId="46A99607" w14:textId="77777777">
      <w:pPr>
        <w:numPr>
          <w:ilvl w:val="1"/>
          <w:numId w:val="1"/>
        </w:numPr>
        <w:ind w:hanging="360"/>
      </w:pPr>
      <w:r>
        <w:t xml:space="preserve">Many  </w:t>
      </w:r>
    </w:p>
    <w:p w:rsidR="006545D1" w14:paraId="72ED5938" w14:textId="77777777">
      <w:pPr>
        <w:spacing w:after="13" w:line="259" w:lineRule="auto"/>
        <w:ind w:left="360" w:firstLine="0"/>
      </w:pPr>
      <w:r>
        <w:t xml:space="preserve"> </w:t>
      </w:r>
    </w:p>
    <w:p w:rsidR="006545D1" w14:paraId="16849F8C" w14:textId="77777777">
      <w:pPr>
        <w:numPr>
          <w:ilvl w:val="0"/>
          <w:numId w:val="1"/>
        </w:numPr>
        <w:ind w:hanging="377"/>
      </w:pPr>
      <w:r>
        <w:t xml:space="preserve">Rate your understanding of what a brownfield is: </w:t>
      </w:r>
    </w:p>
    <w:p w:rsidR="006545D1" w14:paraId="78E98E67" w14:textId="77777777">
      <w:pPr>
        <w:numPr>
          <w:ilvl w:val="1"/>
          <w:numId w:val="1"/>
        </w:numPr>
        <w:ind w:hanging="360"/>
      </w:pPr>
      <w:r>
        <w:t xml:space="preserve">High understanding </w:t>
      </w:r>
    </w:p>
    <w:p w:rsidR="006545D1" w14:paraId="33090FBD" w14:textId="77777777">
      <w:pPr>
        <w:numPr>
          <w:ilvl w:val="1"/>
          <w:numId w:val="1"/>
        </w:numPr>
        <w:ind w:hanging="360"/>
      </w:pPr>
      <w:r>
        <w:t xml:space="preserve">Some understanding </w:t>
      </w:r>
    </w:p>
    <w:p w:rsidR="006545D1" w14:paraId="7DAD851F" w14:textId="77777777">
      <w:pPr>
        <w:numPr>
          <w:ilvl w:val="1"/>
          <w:numId w:val="1"/>
        </w:numPr>
        <w:ind w:hanging="360"/>
      </w:pPr>
      <w:r>
        <w:t xml:space="preserve">Low understanding </w:t>
      </w:r>
    </w:p>
    <w:p w:rsidR="006545D1" w14:paraId="04D8F0B3" w14:textId="77777777">
      <w:pPr>
        <w:numPr>
          <w:ilvl w:val="1"/>
          <w:numId w:val="1"/>
        </w:numPr>
        <w:ind w:hanging="360"/>
      </w:pPr>
      <w:r>
        <w:t xml:space="preserve">No understanding </w:t>
      </w:r>
    </w:p>
    <w:p w:rsidR="006545D1" w14:paraId="1196AF03" w14:textId="77777777">
      <w:pPr>
        <w:spacing w:after="13" w:line="259" w:lineRule="auto"/>
        <w:ind w:left="360" w:firstLine="0"/>
      </w:pPr>
      <w:r>
        <w:t xml:space="preserve"> </w:t>
      </w:r>
    </w:p>
    <w:p w:rsidR="006545D1" w14:paraId="5CC4D177" w14:textId="77777777">
      <w:pPr>
        <w:numPr>
          <w:ilvl w:val="0"/>
          <w:numId w:val="1"/>
        </w:numPr>
        <w:ind w:hanging="377"/>
      </w:pPr>
      <w:r>
        <w:t xml:space="preserve">How ready are you to participate in the brownfields redevelopment process? </w:t>
      </w:r>
    </w:p>
    <w:p w:rsidR="006545D1" w14:paraId="05A4B819" w14:textId="77777777">
      <w:pPr>
        <w:numPr>
          <w:ilvl w:val="1"/>
          <w:numId w:val="1"/>
        </w:numPr>
        <w:ind w:hanging="360"/>
      </w:pPr>
      <w:r>
        <w:t xml:space="preserve">Very Ready </w:t>
      </w:r>
    </w:p>
    <w:p w:rsidR="006545D1" w14:paraId="1B373FD8" w14:textId="77777777">
      <w:pPr>
        <w:numPr>
          <w:ilvl w:val="1"/>
          <w:numId w:val="1"/>
        </w:numPr>
        <w:ind w:hanging="360"/>
      </w:pPr>
      <w:r>
        <w:t xml:space="preserve">Somewhat Ready </w:t>
      </w:r>
    </w:p>
    <w:p w:rsidR="006545D1" w14:paraId="3199141E" w14:textId="77777777">
      <w:pPr>
        <w:numPr>
          <w:ilvl w:val="1"/>
          <w:numId w:val="1"/>
        </w:numPr>
        <w:ind w:hanging="360"/>
      </w:pPr>
      <w:r>
        <w:t xml:space="preserve">Slightly Ready </w:t>
      </w:r>
    </w:p>
    <w:p w:rsidR="006545D1" w14:paraId="58A583C9" w14:textId="77777777">
      <w:pPr>
        <w:numPr>
          <w:ilvl w:val="1"/>
          <w:numId w:val="1"/>
        </w:numPr>
        <w:ind w:hanging="360"/>
      </w:pPr>
      <w:r>
        <w:t xml:space="preserve">Not Ready </w:t>
      </w:r>
    </w:p>
    <w:p w:rsidR="006545D1" w14:paraId="60BD9B65" w14:textId="77777777">
      <w:pPr>
        <w:spacing w:after="13" w:line="259" w:lineRule="auto"/>
        <w:ind w:left="360" w:firstLine="0"/>
      </w:pPr>
      <w:r>
        <w:t xml:space="preserve"> </w:t>
      </w:r>
    </w:p>
    <w:p w:rsidR="006545D1" w14:paraId="64FF68AD" w14:textId="77777777">
      <w:pPr>
        <w:numPr>
          <w:ilvl w:val="0"/>
          <w:numId w:val="1"/>
        </w:numPr>
        <w:ind w:hanging="377"/>
      </w:pPr>
      <w:r>
        <w:t xml:space="preserve">To what extent do you find the information learned during brownfields redevelopment session useful in your work or community? </w:t>
      </w:r>
    </w:p>
    <w:p w:rsidR="006545D1" w14:paraId="355F9FC5" w14:textId="77777777">
      <w:pPr>
        <w:numPr>
          <w:ilvl w:val="1"/>
          <w:numId w:val="1"/>
        </w:numPr>
        <w:ind w:hanging="360"/>
      </w:pPr>
      <w:r>
        <w:t xml:space="preserve">Very useful </w:t>
      </w:r>
    </w:p>
    <w:p w:rsidR="006545D1" w14:paraId="30812A20" w14:textId="77777777">
      <w:pPr>
        <w:numPr>
          <w:ilvl w:val="1"/>
          <w:numId w:val="1"/>
        </w:numPr>
        <w:spacing w:after="3" w:line="259" w:lineRule="auto"/>
        <w:ind w:hanging="360"/>
      </w:pPr>
      <w:r>
        <w:t xml:space="preserve">Moderately useful </w:t>
      </w:r>
    </w:p>
    <w:p w:rsidR="006545D1" w14:paraId="6639D421" w14:textId="77777777">
      <w:pPr>
        <w:numPr>
          <w:ilvl w:val="1"/>
          <w:numId w:val="1"/>
        </w:numPr>
        <w:spacing w:after="3" w:line="259" w:lineRule="auto"/>
        <w:ind w:hanging="360"/>
      </w:pPr>
      <w:r>
        <w:t xml:space="preserve">Slightly useful </w:t>
      </w:r>
    </w:p>
    <w:p w:rsidR="006545D1" w14:paraId="538BF344" w14:textId="77777777">
      <w:pPr>
        <w:numPr>
          <w:ilvl w:val="1"/>
          <w:numId w:val="1"/>
        </w:numPr>
        <w:spacing w:after="3" w:line="259" w:lineRule="auto"/>
        <w:ind w:hanging="360"/>
      </w:pPr>
      <w:r>
        <w:t xml:space="preserve">Not useful at all </w:t>
      </w:r>
    </w:p>
    <w:p w:rsidR="006545D1" w14:paraId="3B006C84" w14:textId="77777777">
      <w:pPr>
        <w:spacing w:after="13" w:line="259" w:lineRule="auto"/>
        <w:ind w:left="360" w:firstLine="0"/>
      </w:pPr>
      <w:r>
        <w:t xml:space="preserve"> </w:t>
      </w:r>
    </w:p>
    <w:p w:rsidR="006545D1" w14:paraId="1A4FE49D" w14:textId="77777777">
      <w:pPr>
        <w:numPr>
          <w:ilvl w:val="0"/>
          <w:numId w:val="1"/>
        </w:numPr>
        <w:ind w:hanging="377"/>
      </w:pPr>
      <w:r>
        <w:t xml:space="preserve">How would you rate your understanding of the brownfields topics covered in the session? </w:t>
      </w:r>
    </w:p>
    <w:p w:rsidR="006545D1" w14:paraId="06021AA7" w14:textId="77777777">
      <w:pPr>
        <w:numPr>
          <w:ilvl w:val="1"/>
          <w:numId w:val="1"/>
        </w:numPr>
        <w:spacing w:after="3" w:line="259" w:lineRule="auto"/>
        <w:ind w:hanging="360"/>
      </w:pPr>
      <w:r>
        <w:t xml:space="preserve">Excellent/High </w:t>
      </w:r>
    </w:p>
    <w:p w:rsidR="006545D1" w14:paraId="19C53450" w14:textId="77777777">
      <w:pPr>
        <w:numPr>
          <w:ilvl w:val="1"/>
          <w:numId w:val="1"/>
        </w:numPr>
        <w:spacing w:after="3" w:line="259" w:lineRule="auto"/>
        <w:ind w:hanging="360"/>
      </w:pPr>
      <w:r>
        <w:t xml:space="preserve">Good/Some </w:t>
      </w:r>
    </w:p>
    <w:p w:rsidR="006545D1" w14:paraId="3D74AB04" w14:textId="77777777">
      <w:pPr>
        <w:numPr>
          <w:ilvl w:val="1"/>
          <w:numId w:val="1"/>
        </w:numPr>
        <w:spacing w:after="3" w:line="259" w:lineRule="auto"/>
        <w:ind w:hanging="360"/>
      </w:pPr>
      <w:r>
        <w:t xml:space="preserve">Fair/Low </w:t>
      </w:r>
    </w:p>
    <w:p w:rsidR="006545D1" w14:paraId="3FD19D02" w14:textId="77777777">
      <w:pPr>
        <w:numPr>
          <w:ilvl w:val="1"/>
          <w:numId w:val="1"/>
        </w:numPr>
        <w:spacing w:after="3" w:line="259" w:lineRule="auto"/>
        <w:ind w:hanging="360"/>
      </w:pPr>
      <w:r>
        <w:t xml:space="preserve">Poor/None </w:t>
      </w:r>
    </w:p>
    <w:p w:rsidR="006545D1" w14:paraId="6781266C" w14:textId="77777777">
      <w:pPr>
        <w:spacing w:after="13" w:line="259" w:lineRule="auto"/>
        <w:ind w:left="360" w:firstLine="0"/>
      </w:pPr>
      <w:r>
        <w:t xml:space="preserve"> </w:t>
      </w:r>
    </w:p>
    <w:p w:rsidR="006545D1" w14:paraId="60ABEF20" w14:textId="77777777">
      <w:pPr>
        <w:numPr>
          <w:ilvl w:val="0"/>
          <w:numId w:val="1"/>
        </w:numPr>
        <w:ind w:hanging="377"/>
      </w:pPr>
      <w:r>
        <w:t xml:space="preserve">How prepared do you feel to write an EPA Brownfields Grant </w:t>
      </w:r>
      <w:r>
        <w:t>application?/</w:t>
      </w:r>
      <w:r>
        <w:t xml:space="preserve">How prepared do you feel to write an EPA Brownfields Grant application after receiving support and resources? </w:t>
      </w:r>
    </w:p>
    <w:p w:rsidR="006545D1" w14:paraId="3F017C10" w14:textId="77777777">
      <w:pPr>
        <w:numPr>
          <w:ilvl w:val="1"/>
          <w:numId w:val="1"/>
        </w:numPr>
        <w:spacing w:after="3" w:line="259" w:lineRule="auto"/>
        <w:ind w:hanging="360"/>
      </w:pPr>
      <w:r>
        <w:t xml:space="preserve">Very prepared </w:t>
      </w:r>
    </w:p>
    <w:p w:rsidR="006545D1" w14:paraId="370138B2" w14:textId="77777777">
      <w:pPr>
        <w:numPr>
          <w:ilvl w:val="1"/>
          <w:numId w:val="1"/>
        </w:numPr>
        <w:spacing w:after="3" w:line="259" w:lineRule="auto"/>
        <w:ind w:hanging="360"/>
      </w:pPr>
      <w:r>
        <w:t xml:space="preserve">Somewhat prepared </w:t>
      </w:r>
    </w:p>
    <w:p w:rsidR="006545D1" w14:paraId="44E8D80F" w14:textId="77777777">
      <w:pPr>
        <w:numPr>
          <w:ilvl w:val="1"/>
          <w:numId w:val="1"/>
        </w:numPr>
        <w:ind w:hanging="360"/>
      </w:pPr>
      <w:r>
        <w:t xml:space="preserve">Slightly prepared </w:t>
      </w:r>
    </w:p>
    <w:p w:rsidR="006545D1" w14:paraId="33B597A9" w14:textId="77777777">
      <w:pPr>
        <w:numPr>
          <w:ilvl w:val="1"/>
          <w:numId w:val="1"/>
        </w:numPr>
        <w:ind w:hanging="360"/>
      </w:pPr>
      <w:r>
        <w:t xml:space="preserve">Not prepared </w:t>
      </w:r>
    </w:p>
    <w:p w:rsidR="006545D1" w14:paraId="5887EA90" w14:textId="77777777">
      <w:pPr>
        <w:spacing w:after="12" w:line="259" w:lineRule="auto"/>
        <w:ind w:left="360" w:firstLine="0"/>
      </w:pPr>
      <w:r>
        <w:t xml:space="preserve"> </w:t>
      </w:r>
    </w:p>
    <w:p w:rsidR="006545D1" w14:paraId="713E6AAE" w14:textId="77777777">
      <w:pPr>
        <w:numPr>
          <w:ilvl w:val="0"/>
          <w:numId w:val="1"/>
        </w:numPr>
        <w:ind w:hanging="377"/>
      </w:pPr>
      <w:r>
        <w:t xml:space="preserve">How well do you understand the specific grant application opportunities for EPA Brownfields Grants? </w:t>
      </w:r>
    </w:p>
    <w:p w:rsidR="006545D1" w14:paraId="028F8349" w14:textId="77777777">
      <w:pPr>
        <w:numPr>
          <w:ilvl w:val="1"/>
          <w:numId w:val="1"/>
        </w:numPr>
        <w:spacing w:after="3" w:line="259" w:lineRule="auto"/>
        <w:ind w:hanging="360"/>
      </w:pPr>
      <w:r>
        <w:t xml:space="preserve">Very well/High understanding </w:t>
      </w:r>
    </w:p>
    <w:p w:rsidR="006545D1" w14:paraId="56AC348D" w14:textId="77777777">
      <w:pPr>
        <w:numPr>
          <w:ilvl w:val="1"/>
          <w:numId w:val="1"/>
        </w:numPr>
        <w:ind w:hanging="360"/>
      </w:pPr>
      <w:r>
        <w:t xml:space="preserve">Adequately/Some understanding </w:t>
      </w:r>
    </w:p>
    <w:p w:rsidR="006545D1" w14:paraId="2768E56F" w14:textId="77777777">
      <w:pPr>
        <w:numPr>
          <w:ilvl w:val="1"/>
          <w:numId w:val="1"/>
        </w:numPr>
        <w:spacing w:after="3" w:line="259" w:lineRule="auto"/>
        <w:ind w:hanging="360"/>
      </w:pPr>
      <w:r>
        <w:t xml:space="preserve">Not very well/Low understanding  </w:t>
      </w:r>
    </w:p>
    <w:p w:rsidR="006545D1" w14:paraId="7E36A67E" w14:textId="77777777">
      <w:pPr>
        <w:numPr>
          <w:ilvl w:val="1"/>
          <w:numId w:val="1"/>
        </w:numPr>
        <w:spacing w:after="3" w:line="259" w:lineRule="auto"/>
        <w:ind w:hanging="360"/>
      </w:pPr>
      <w:r>
        <w:t xml:space="preserve">Not at all/No understanding  </w:t>
      </w:r>
    </w:p>
    <w:p w:rsidR="006545D1" w14:paraId="119E2171" w14:textId="77777777">
      <w:pPr>
        <w:spacing w:after="13" w:line="259" w:lineRule="auto"/>
        <w:ind w:left="720" w:firstLine="0"/>
      </w:pPr>
      <w:r>
        <w:t xml:space="preserve">    </w:t>
      </w:r>
    </w:p>
    <w:p w:rsidR="006545D1" w14:paraId="7A75B4A7" w14:textId="77777777">
      <w:pPr>
        <w:numPr>
          <w:ilvl w:val="0"/>
          <w:numId w:val="1"/>
        </w:numPr>
        <w:ind w:hanging="377"/>
      </w:pPr>
      <w:r>
        <w:t xml:space="preserve">Rate your understanding of the specific types of EPA Brownfields Grant funding opportunities available. </w:t>
      </w:r>
    </w:p>
    <w:p w:rsidR="006545D1" w14:paraId="10A06B40" w14:textId="77777777">
      <w:pPr>
        <w:numPr>
          <w:ilvl w:val="1"/>
          <w:numId w:val="1"/>
        </w:numPr>
        <w:spacing w:after="3" w:line="259" w:lineRule="auto"/>
        <w:ind w:hanging="360"/>
      </w:pPr>
      <w:r>
        <w:t xml:space="preserve">Very well/High understanding </w:t>
      </w:r>
    </w:p>
    <w:p w:rsidR="006545D1" w14:paraId="753F1E09" w14:textId="77777777">
      <w:pPr>
        <w:numPr>
          <w:ilvl w:val="1"/>
          <w:numId w:val="1"/>
        </w:numPr>
        <w:spacing w:after="3" w:line="259" w:lineRule="auto"/>
        <w:ind w:hanging="360"/>
      </w:pPr>
      <w:r>
        <w:t xml:space="preserve">Adequately/Some understanding </w:t>
      </w:r>
    </w:p>
    <w:p w:rsidR="006545D1" w14:paraId="11702A6C" w14:textId="77777777">
      <w:pPr>
        <w:numPr>
          <w:ilvl w:val="1"/>
          <w:numId w:val="1"/>
        </w:numPr>
        <w:spacing w:after="3" w:line="259" w:lineRule="auto"/>
        <w:ind w:hanging="360"/>
      </w:pPr>
      <w:r>
        <w:t xml:space="preserve">Not very well/Low understanding  </w:t>
      </w:r>
    </w:p>
    <w:p w:rsidR="006545D1" w14:paraId="17181B1F" w14:textId="77777777">
      <w:pPr>
        <w:numPr>
          <w:ilvl w:val="1"/>
          <w:numId w:val="1"/>
        </w:numPr>
        <w:spacing w:after="3" w:line="259" w:lineRule="auto"/>
        <w:ind w:hanging="360"/>
      </w:pPr>
      <w:r>
        <w:t xml:space="preserve">Not at all/No understanding  </w:t>
      </w:r>
    </w:p>
    <w:p w:rsidR="006545D1" w14:paraId="12D53C59" w14:textId="77777777">
      <w:pPr>
        <w:spacing w:after="13" w:line="259" w:lineRule="auto"/>
        <w:ind w:left="360" w:firstLine="0"/>
      </w:pPr>
      <w:r>
        <w:t xml:space="preserve"> </w:t>
      </w:r>
    </w:p>
    <w:p w:rsidR="006545D1" w14:paraId="1978CBC5" w14:textId="77777777">
      <w:pPr>
        <w:numPr>
          <w:ilvl w:val="0"/>
          <w:numId w:val="1"/>
        </w:numPr>
        <w:ind w:hanging="377"/>
      </w:pPr>
      <w:r>
        <w:t xml:space="preserve">How would you describe the availability of resources to assist you by the technical assistance provider/TAB provider in writing an EPA Brownfields Grant application? </w:t>
      </w:r>
    </w:p>
    <w:p w:rsidR="006545D1" w14:paraId="4A2E0933" w14:textId="77777777">
      <w:pPr>
        <w:numPr>
          <w:ilvl w:val="1"/>
          <w:numId w:val="1"/>
        </w:numPr>
        <w:ind w:hanging="360"/>
      </w:pPr>
      <w:r>
        <w:t xml:space="preserve">Very available </w:t>
      </w:r>
    </w:p>
    <w:p w:rsidR="006545D1" w14:paraId="6323D20D" w14:textId="77777777">
      <w:pPr>
        <w:numPr>
          <w:ilvl w:val="1"/>
          <w:numId w:val="1"/>
        </w:numPr>
        <w:ind w:hanging="360"/>
      </w:pPr>
      <w:r>
        <w:t xml:space="preserve">Somewhat available </w:t>
      </w:r>
    </w:p>
    <w:p w:rsidR="006545D1" w14:paraId="703E2578" w14:textId="77777777">
      <w:pPr>
        <w:numPr>
          <w:ilvl w:val="1"/>
          <w:numId w:val="1"/>
        </w:numPr>
        <w:ind w:hanging="360"/>
      </w:pPr>
      <w:r>
        <w:t xml:space="preserve">Slightly available </w:t>
      </w:r>
    </w:p>
    <w:p w:rsidR="006545D1" w14:paraId="1B306A40" w14:textId="77777777">
      <w:pPr>
        <w:numPr>
          <w:ilvl w:val="1"/>
          <w:numId w:val="1"/>
        </w:numPr>
        <w:ind w:hanging="360"/>
      </w:pPr>
      <w:r>
        <w:t xml:space="preserve">Not available </w:t>
      </w:r>
    </w:p>
    <w:p w:rsidR="006545D1" w14:paraId="2B68E441" w14:textId="77777777">
      <w:pPr>
        <w:spacing w:after="13" w:line="259" w:lineRule="auto"/>
        <w:ind w:left="360" w:firstLine="0"/>
      </w:pPr>
      <w:r>
        <w:t xml:space="preserve"> </w:t>
      </w:r>
    </w:p>
    <w:p w:rsidR="006545D1" w14:paraId="720964A2" w14:textId="77777777">
      <w:pPr>
        <w:numPr>
          <w:ilvl w:val="0"/>
          <w:numId w:val="1"/>
        </w:numPr>
        <w:ind w:hanging="377"/>
      </w:pPr>
      <w:r>
        <w:t xml:space="preserve">How would you describe the availability of resources given to you by the technical assistance provider/TAB provider in writing an EPA Brownfields Grant application? </w:t>
      </w:r>
    </w:p>
    <w:p w:rsidR="006545D1" w14:paraId="6D667E94" w14:textId="77777777">
      <w:pPr>
        <w:numPr>
          <w:ilvl w:val="1"/>
          <w:numId w:val="1"/>
        </w:numPr>
        <w:spacing w:after="3" w:line="259" w:lineRule="auto"/>
        <w:ind w:hanging="360"/>
      </w:pPr>
      <w:r>
        <w:t xml:space="preserve">Very available </w:t>
      </w:r>
    </w:p>
    <w:p w:rsidR="006545D1" w14:paraId="1012EAFB" w14:textId="77777777">
      <w:pPr>
        <w:numPr>
          <w:ilvl w:val="1"/>
          <w:numId w:val="1"/>
        </w:numPr>
        <w:spacing w:after="3" w:line="259" w:lineRule="auto"/>
        <w:ind w:hanging="360"/>
      </w:pPr>
      <w:r>
        <w:t xml:space="preserve">Somewhat available </w:t>
      </w:r>
    </w:p>
    <w:p w:rsidR="006545D1" w14:paraId="40CD525C" w14:textId="77777777">
      <w:pPr>
        <w:numPr>
          <w:ilvl w:val="1"/>
          <w:numId w:val="1"/>
        </w:numPr>
        <w:spacing w:after="3" w:line="259" w:lineRule="auto"/>
        <w:ind w:hanging="360"/>
      </w:pPr>
      <w:r>
        <w:t xml:space="preserve">Slightly available </w:t>
      </w:r>
    </w:p>
    <w:p w:rsidR="006545D1" w14:paraId="1FDD6F96" w14:textId="77777777">
      <w:pPr>
        <w:numPr>
          <w:ilvl w:val="1"/>
          <w:numId w:val="1"/>
        </w:numPr>
        <w:spacing w:after="3" w:line="259" w:lineRule="auto"/>
        <w:ind w:hanging="360"/>
      </w:pPr>
      <w:r>
        <w:t xml:space="preserve">Not available </w:t>
      </w:r>
    </w:p>
    <w:p w:rsidR="006545D1" w14:paraId="0D0E9102" w14:textId="77777777">
      <w:pPr>
        <w:spacing w:after="0" w:line="259" w:lineRule="auto"/>
        <w:ind w:left="360" w:firstLine="0"/>
      </w:pPr>
      <w:r>
        <w:t xml:space="preserve"> </w:t>
      </w:r>
    </w:p>
    <w:p w:rsidR="006545D1" w14:paraId="02DDA018" w14:textId="77777777">
      <w:pPr>
        <w:numPr>
          <w:ilvl w:val="0"/>
          <w:numId w:val="1"/>
        </w:numPr>
        <w:ind w:hanging="377"/>
      </w:pPr>
      <w:r>
        <w:t xml:space="preserve">Which specific topics or activities covered today will be most useful in helping you reach your brownfield redevelopment goals? </w:t>
      </w:r>
    </w:p>
    <w:p w:rsidR="006545D1" w14:paraId="0B536C33" w14:textId="77777777">
      <w:pPr>
        <w:spacing w:after="0" w:line="259" w:lineRule="auto"/>
        <w:ind w:left="360" w:firstLine="0"/>
      </w:pPr>
      <w:r>
        <w:t xml:space="preserve"> </w:t>
      </w:r>
    </w:p>
    <w:p w:rsidR="006545D1" w14:paraId="1A6A8BD7" w14:textId="77777777">
      <w:pPr>
        <w:spacing w:after="3" w:line="259" w:lineRule="auto"/>
        <w:ind w:left="355"/>
      </w:pPr>
      <w:r>
        <w:t xml:space="preserve">…………………………………………………………………………………………………………………………………………………………… </w:t>
      </w:r>
    </w:p>
    <w:p w:rsidR="006545D1" w14:paraId="04838121" w14:textId="77777777">
      <w:pPr>
        <w:spacing w:after="0" w:line="259" w:lineRule="auto"/>
        <w:ind w:left="360" w:firstLine="0"/>
      </w:pPr>
      <w:r>
        <w:t xml:space="preserve"> </w:t>
      </w:r>
    </w:p>
    <w:p w:rsidR="006545D1" w14:paraId="43FD84E6" w14:textId="77777777">
      <w:pPr>
        <w:spacing w:after="0" w:line="259" w:lineRule="auto"/>
        <w:ind w:left="360" w:firstLine="0"/>
      </w:pPr>
      <w:r>
        <w:t xml:space="preserve"> </w:t>
      </w:r>
    </w:p>
    <w:p w:rsidR="006545D1" w14:paraId="6FE04CB2" w14:textId="77777777">
      <w:pPr>
        <w:numPr>
          <w:ilvl w:val="0"/>
          <w:numId w:val="1"/>
        </w:numPr>
        <w:ind w:hanging="377"/>
      </w:pPr>
      <w:r>
        <w:t xml:space="preserve">How do you rate your [(awareness)/(understanding)] of funding, programs and regulations that impact brownfield development? </w:t>
      </w:r>
    </w:p>
    <w:p w:rsidR="006545D1" w14:paraId="0AEB48CC" w14:textId="77777777">
      <w:pPr>
        <w:numPr>
          <w:ilvl w:val="1"/>
          <w:numId w:val="1"/>
        </w:numPr>
        <w:ind w:hanging="360"/>
      </w:pPr>
      <w:r>
        <w:t xml:space="preserve">Excellent </w:t>
      </w:r>
    </w:p>
    <w:p w:rsidR="006545D1" w14:paraId="7F545E99" w14:textId="77777777">
      <w:pPr>
        <w:numPr>
          <w:ilvl w:val="1"/>
          <w:numId w:val="1"/>
        </w:numPr>
        <w:spacing w:after="3" w:line="259" w:lineRule="auto"/>
        <w:ind w:hanging="360"/>
      </w:pPr>
      <w:r>
        <w:t xml:space="preserve">Good </w:t>
      </w:r>
    </w:p>
    <w:p w:rsidR="006545D1" w14:paraId="62BDFF07" w14:textId="77777777">
      <w:pPr>
        <w:numPr>
          <w:ilvl w:val="1"/>
          <w:numId w:val="1"/>
        </w:numPr>
        <w:spacing w:after="3" w:line="259" w:lineRule="auto"/>
        <w:ind w:hanging="360"/>
      </w:pPr>
      <w:r>
        <w:t xml:space="preserve">Fair </w:t>
      </w:r>
    </w:p>
    <w:p w:rsidR="006545D1" w14:paraId="2DED9BAA" w14:textId="77777777">
      <w:pPr>
        <w:numPr>
          <w:ilvl w:val="1"/>
          <w:numId w:val="1"/>
        </w:numPr>
        <w:spacing w:after="3" w:line="259" w:lineRule="auto"/>
        <w:ind w:hanging="360"/>
      </w:pPr>
      <w:r>
        <w:t xml:space="preserve">Poor </w:t>
      </w:r>
    </w:p>
    <w:p w:rsidR="006545D1" w14:paraId="0F79A6B9" w14:textId="77777777">
      <w:pPr>
        <w:spacing w:after="0" w:line="259" w:lineRule="auto"/>
        <w:ind w:left="360" w:firstLine="0"/>
      </w:pPr>
      <w:r>
        <w:t xml:space="preserve"> </w:t>
      </w:r>
    </w:p>
    <w:p w:rsidR="006545D1" w14:paraId="48FDB224" w14:textId="77777777">
      <w:pPr>
        <w:numPr>
          <w:ilvl w:val="0"/>
          <w:numId w:val="1"/>
        </w:numPr>
        <w:ind w:hanging="377"/>
      </w:pPr>
      <w:r>
        <w:t xml:space="preserve">How useful will the information you learned today be in your work or community? </w:t>
      </w:r>
    </w:p>
    <w:p w:rsidR="006545D1" w14:paraId="47A7EBFD" w14:textId="77777777">
      <w:pPr>
        <w:numPr>
          <w:ilvl w:val="1"/>
          <w:numId w:val="1"/>
        </w:numPr>
        <w:spacing w:after="3" w:line="259" w:lineRule="auto"/>
        <w:ind w:hanging="360"/>
      </w:pPr>
      <w:r>
        <w:t xml:space="preserve">Very useful </w:t>
      </w:r>
    </w:p>
    <w:p w:rsidR="006545D1" w14:paraId="10152BBE" w14:textId="77777777">
      <w:pPr>
        <w:numPr>
          <w:ilvl w:val="1"/>
          <w:numId w:val="1"/>
        </w:numPr>
        <w:spacing w:after="3" w:line="259" w:lineRule="auto"/>
        <w:ind w:hanging="360"/>
      </w:pPr>
      <w:r>
        <w:t xml:space="preserve">Moderately useful </w:t>
      </w:r>
    </w:p>
    <w:p w:rsidR="006545D1" w14:paraId="173BE1E8" w14:textId="77777777">
      <w:pPr>
        <w:numPr>
          <w:ilvl w:val="1"/>
          <w:numId w:val="1"/>
        </w:numPr>
        <w:spacing w:after="3" w:line="259" w:lineRule="auto"/>
        <w:ind w:hanging="360"/>
      </w:pPr>
      <w:r>
        <w:t xml:space="preserve">Slightly useful </w:t>
      </w:r>
    </w:p>
    <w:p w:rsidR="006545D1" w14:paraId="6F563880" w14:textId="77777777">
      <w:pPr>
        <w:numPr>
          <w:ilvl w:val="1"/>
          <w:numId w:val="1"/>
        </w:numPr>
        <w:spacing w:after="3" w:line="259" w:lineRule="auto"/>
        <w:ind w:hanging="360"/>
      </w:pPr>
      <w:r>
        <w:t xml:space="preserve">Not useful at all </w:t>
      </w:r>
    </w:p>
    <w:p w:rsidR="006545D1" w14:paraId="59C281AE" w14:textId="77777777">
      <w:pPr>
        <w:spacing w:after="13" w:line="259" w:lineRule="auto"/>
        <w:ind w:left="360" w:firstLine="0"/>
      </w:pPr>
      <w:r>
        <w:t xml:space="preserve"> </w:t>
      </w:r>
    </w:p>
    <w:p w:rsidR="006545D1" w14:paraId="15F5E1BB" w14:textId="77777777">
      <w:pPr>
        <w:numPr>
          <w:ilvl w:val="0"/>
          <w:numId w:val="1"/>
        </w:numPr>
        <w:ind w:hanging="377"/>
      </w:pPr>
      <w:r>
        <w:t xml:space="preserve">How would you rate your speaker? </w:t>
      </w:r>
    </w:p>
    <w:p w:rsidR="006545D1" w14:paraId="14E17D88" w14:textId="77777777">
      <w:pPr>
        <w:numPr>
          <w:ilvl w:val="1"/>
          <w:numId w:val="1"/>
        </w:numPr>
        <w:spacing w:after="3" w:line="259" w:lineRule="auto"/>
        <w:ind w:hanging="360"/>
      </w:pPr>
      <w:r>
        <w:t xml:space="preserve">Excellent </w:t>
      </w:r>
    </w:p>
    <w:p w:rsidR="006545D1" w14:paraId="29997F88" w14:textId="77777777">
      <w:pPr>
        <w:numPr>
          <w:ilvl w:val="1"/>
          <w:numId w:val="1"/>
        </w:numPr>
        <w:spacing w:after="3" w:line="259" w:lineRule="auto"/>
        <w:ind w:hanging="360"/>
      </w:pPr>
      <w:r>
        <w:t xml:space="preserve">Good </w:t>
      </w:r>
    </w:p>
    <w:p w:rsidR="006545D1" w14:paraId="00BE55EF" w14:textId="77777777">
      <w:pPr>
        <w:numPr>
          <w:ilvl w:val="1"/>
          <w:numId w:val="1"/>
        </w:numPr>
        <w:spacing w:after="3" w:line="259" w:lineRule="auto"/>
        <w:ind w:hanging="360"/>
      </w:pPr>
      <w:r>
        <w:t xml:space="preserve">Fair </w:t>
      </w:r>
    </w:p>
    <w:p w:rsidR="006545D1" w14:paraId="20F356EA" w14:textId="77777777">
      <w:pPr>
        <w:numPr>
          <w:ilvl w:val="1"/>
          <w:numId w:val="1"/>
        </w:numPr>
        <w:spacing w:after="3" w:line="259" w:lineRule="auto"/>
        <w:ind w:hanging="360"/>
      </w:pPr>
      <w:r>
        <w:t xml:space="preserve">Poor </w:t>
      </w:r>
    </w:p>
    <w:p w:rsidR="006545D1" w14:paraId="325A257A" w14:textId="77777777">
      <w:pPr>
        <w:spacing w:after="12" w:line="259" w:lineRule="auto"/>
        <w:ind w:left="360" w:firstLine="0"/>
      </w:pPr>
      <w:r>
        <w:t xml:space="preserve"> </w:t>
      </w:r>
    </w:p>
    <w:p w:rsidR="006545D1" w14:paraId="475C8FD3" w14:textId="77777777">
      <w:pPr>
        <w:numPr>
          <w:ilvl w:val="0"/>
          <w:numId w:val="1"/>
        </w:numPr>
        <w:ind w:hanging="377"/>
      </w:pPr>
      <w:r>
        <w:t xml:space="preserve">What is your overall evaluation of this event? </w:t>
      </w:r>
    </w:p>
    <w:p w:rsidR="006545D1" w14:paraId="45067352" w14:textId="77777777">
      <w:pPr>
        <w:spacing w:after="0" w:line="259" w:lineRule="auto"/>
        <w:ind w:left="360" w:firstLine="0"/>
      </w:pPr>
      <w:r>
        <w:t xml:space="preserve"> </w:t>
      </w:r>
    </w:p>
    <w:p w:rsidR="006545D1" w14:paraId="2382F4E5" w14:textId="77777777">
      <w:pPr>
        <w:numPr>
          <w:ilvl w:val="0"/>
          <w:numId w:val="1"/>
        </w:numPr>
        <w:ind w:hanging="377"/>
      </w:pPr>
      <w:r>
        <w:t xml:space="preserve">Are there are any additional questions or comments to add regarding the event? </w:t>
      </w:r>
    </w:p>
    <w:p w:rsidR="006545D1" w14:paraId="71F9C271" w14:textId="77777777">
      <w:pPr>
        <w:spacing w:after="0" w:line="259" w:lineRule="auto"/>
        <w:ind w:left="360" w:firstLine="0"/>
      </w:pPr>
      <w:r>
        <w:t xml:space="preserve"> </w:t>
      </w:r>
    </w:p>
    <w:p w:rsidR="006545D1" w14:paraId="15A54D4F" w14:textId="77777777">
      <w:pPr>
        <w:spacing w:after="3" w:line="259" w:lineRule="auto"/>
        <w:ind w:left="355"/>
      </w:pPr>
      <w:r>
        <w:t xml:space="preserve">…………………………………………………………………………………………………………………………………………………………… </w:t>
      </w:r>
    </w:p>
    <w:p w:rsidR="006545D1" w14:paraId="019384AD" w14:textId="77777777">
      <w:pPr>
        <w:spacing w:after="0" w:line="259" w:lineRule="auto"/>
        <w:ind w:left="360" w:firstLine="0"/>
      </w:pPr>
      <w:r>
        <w:t xml:space="preserve"> </w:t>
      </w:r>
    </w:p>
    <w:p w:rsidR="006545D1" w14:paraId="1355A470" w14:textId="77777777">
      <w:pPr>
        <w:spacing w:after="13" w:line="259" w:lineRule="auto"/>
        <w:ind w:left="360" w:firstLine="0"/>
      </w:pPr>
      <w:r>
        <w:t xml:space="preserve"> </w:t>
      </w:r>
    </w:p>
    <w:p w:rsidR="006545D1" w14:paraId="57920A05" w14:textId="77777777">
      <w:pPr>
        <w:numPr>
          <w:ilvl w:val="0"/>
          <w:numId w:val="1"/>
        </w:numPr>
        <w:ind w:hanging="377"/>
      </w:pPr>
      <w:r>
        <w:t xml:space="preserve">How did the session compare to your expectations? </w:t>
      </w:r>
    </w:p>
    <w:p w:rsidR="006545D1" w14:paraId="1897430A" w14:textId="77777777">
      <w:pPr>
        <w:spacing w:after="13" w:line="259" w:lineRule="auto"/>
        <w:ind w:left="360" w:firstLine="0"/>
      </w:pPr>
      <w:r>
        <w:t xml:space="preserve"> </w:t>
      </w:r>
    </w:p>
    <w:p w:rsidR="006545D1" w14:paraId="7DF390EC" w14:textId="77777777">
      <w:pPr>
        <w:numPr>
          <w:ilvl w:val="0"/>
          <w:numId w:val="1"/>
        </w:numPr>
        <w:ind w:hanging="377"/>
      </w:pPr>
      <w:r>
        <w:t xml:space="preserve">Which topics or activities covered today will be most useful in helping you reach your redevelopment goals?     </w:t>
      </w:r>
    </w:p>
    <w:p w:rsidR="006545D1" w14:paraId="040BBA14" w14:textId="77777777">
      <w:pPr>
        <w:spacing w:after="0" w:line="259" w:lineRule="auto"/>
        <w:ind w:left="360" w:firstLine="0"/>
      </w:pPr>
      <w:r>
        <w:t xml:space="preserve"> </w:t>
      </w:r>
    </w:p>
    <w:p w:rsidR="006545D1" w14:paraId="50EE4CFC" w14:textId="77777777">
      <w:pPr>
        <w:spacing w:after="3" w:line="259" w:lineRule="auto"/>
        <w:ind w:left="355"/>
      </w:pPr>
      <w:r>
        <w:t xml:space="preserve">…………………………………………………………………………………………………………………………………………………………… </w:t>
      </w:r>
    </w:p>
    <w:p w:rsidR="006545D1" w14:paraId="610C3078" w14:textId="77777777">
      <w:pPr>
        <w:spacing w:after="0" w:line="259" w:lineRule="auto"/>
        <w:ind w:left="360" w:firstLine="0"/>
      </w:pPr>
      <w:r>
        <w:t xml:space="preserve"> </w:t>
      </w:r>
    </w:p>
    <w:p w:rsidR="006545D1" w14:paraId="2BAC4C07" w14:textId="77777777">
      <w:pPr>
        <w:spacing w:after="0" w:line="259" w:lineRule="auto"/>
        <w:ind w:left="360" w:firstLine="0"/>
      </w:pPr>
      <w:r>
        <w:t xml:space="preserve"> </w:t>
      </w:r>
    </w:p>
    <w:p w:rsidR="006545D1" w14:paraId="0BED799E" w14:textId="77777777">
      <w:pPr>
        <w:numPr>
          <w:ilvl w:val="0"/>
          <w:numId w:val="1"/>
        </w:numPr>
        <w:ind w:hanging="377"/>
      </w:pPr>
      <w:r>
        <w:t xml:space="preserve">How would you rate the overall organization and logistics of the event? </w:t>
      </w:r>
    </w:p>
    <w:p w:rsidR="006545D1" w14:paraId="305F6A68" w14:textId="77777777">
      <w:pPr>
        <w:numPr>
          <w:ilvl w:val="1"/>
          <w:numId w:val="1"/>
        </w:numPr>
        <w:ind w:hanging="360"/>
      </w:pPr>
      <w:r>
        <w:t xml:space="preserve">Excellent </w:t>
      </w:r>
    </w:p>
    <w:p w:rsidR="006545D1" w14:paraId="5781E09C" w14:textId="77777777">
      <w:pPr>
        <w:numPr>
          <w:ilvl w:val="1"/>
          <w:numId w:val="1"/>
        </w:numPr>
        <w:ind w:hanging="360"/>
      </w:pPr>
      <w:r>
        <w:t xml:space="preserve">Good </w:t>
      </w:r>
    </w:p>
    <w:p w:rsidR="006545D1" w14:paraId="2C92AFCB" w14:textId="77777777">
      <w:pPr>
        <w:numPr>
          <w:ilvl w:val="1"/>
          <w:numId w:val="1"/>
        </w:numPr>
        <w:ind w:hanging="360"/>
      </w:pPr>
      <w:r>
        <w:t xml:space="preserve">Fair </w:t>
      </w:r>
    </w:p>
    <w:p w:rsidR="006545D1" w14:paraId="126EC089" w14:textId="77777777">
      <w:pPr>
        <w:numPr>
          <w:ilvl w:val="1"/>
          <w:numId w:val="1"/>
        </w:numPr>
        <w:ind w:hanging="360"/>
      </w:pPr>
      <w:r>
        <w:t xml:space="preserve">Poor      </w:t>
      </w:r>
    </w:p>
    <w:p w:rsidR="006545D1" w14:paraId="3DDD0DAE" w14:textId="77777777">
      <w:pPr>
        <w:spacing w:after="0" w:line="259" w:lineRule="auto"/>
        <w:ind w:left="360" w:firstLine="0"/>
      </w:pPr>
      <w:r>
        <w:t xml:space="preserve"> </w:t>
      </w:r>
    </w:p>
    <w:p w:rsidR="006545D1" w14:paraId="646291BE" w14:textId="77777777">
      <w:pPr>
        <w:numPr>
          <w:ilvl w:val="0"/>
          <w:numId w:val="1"/>
        </w:numPr>
        <w:ind w:hanging="377"/>
      </w:pPr>
      <w:r>
        <w:t xml:space="preserve">What did you think about the length of the event? </w:t>
      </w:r>
    </w:p>
    <w:p w:rsidR="006545D1" w14:paraId="347E1571" w14:textId="77777777">
      <w:pPr>
        <w:numPr>
          <w:ilvl w:val="1"/>
          <w:numId w:val="1"/>
        </w:numPr>
        <w:ind w:hanging="360"/>
      </w:pPr>
      <w:r>
        <w:t xml:space="preserve">Too short </w:t>
      </w:r>
    </w:p>
    <w:p w:rsidR="006545D1" w14:paraId="64096DB6" w14:textId="77777777">
      <w:pPr>
        <w:numPr>
          <w:ilvl w:val="1"/>
          <w:numId w:val="1"/>
        </w:numPr>
        <w:ind w:hanging="360"/>
      </w:pPr>
      <w:r>
        <w:t xml:space="preserve">Too long </w:t>
      </w:r>
    </w:p>
    <w:p w:rsidR="006545D1" w14:paraId="58C2BAE7" w14:textId="77777777">
      <w:pPr>
        <w:numPr>
          <w:ilvl w:val="1"/>
          <w:numId w:val="1"/>
        </w:numPr>
        <w:ind w:hanging="360"/>
      </w:pPr>
      <w:r>
        <w:t xml:space="preserve">Just right </w:t>
      </w:r>
    </w:p>
    <w:p w:rsidR="006545D1" w14:paraId="41891D50" w14:textId="77777777">
      <w:pPr>
        <w:spacing w:after="0" w:line="259" w:lineRule="auto"/>
        <w:ind w:left="360" w:firstLine="0"/>
      </w:pPr>
      <w:r>
        <w:t xml:space="preserve"> </w:t>
      </w:r>
    </w:p>
    <w:p w:rsidR="006545D1" w14:paraId="44366765" w14:textId="77777777">
      <w:pPr>
        <w:numPr>
          <w:ilvl w:val="0"/>
          <w:numId w:val="1"/>
        </w:numPr>
        <w:ind w:hanging="377"/>
      </w:pPr>
      <w:r>
        <w:t xml:space="preserve">How would you like to learn more about brownfields redevelopment? </w:t>
      </w:r>
    </w:p>
    <w:p w:rsidR="006545D1" w14:paraId="762965A7" w14:textId="77777777">
      <w:pPr>
        <w:numPr>
          <w:ilvl w:val="1"/>
          <w:numId w:val="1"/>
        </w:numPr>
        <w:ind w:hanging="360"/>
      </w:pPr>
      <w:r>
        <w:t xml:space="preserve">TAB Website </w:t>
      </w:r>
    </w:p>
    <w:p w:rsidR="006545D1" w14:paraId="2D2DC150" w14:textId="77777777">
      <w:pPr>
        <w:numPr>
          <w:ilvl w:val="1"/>
          <w:numId w:val="1"/>
        </w:numPr>
        <w:ind w:hanging="360"/>
      </w:pPr>
      <w:r>
        <w:t xml:space="preserve">Social Media </w:t>
      </w:r>
    </w:p>
    <w:p w:rsidR="006545D1" w14:paraId="4F5DE776" w14:textId="77777777">
      <w:pPr>
        <w:numPr>
          <w:ilvl w:val="1"/>
          <w:numId w:val="1"/>
        </w:numPr>
        <w:ind w:hanging="360"/>
      </w:pPr>
      <w:r>
        <w:t xml:space="preserve">Email </w:t>
      </w:r>
    </w:p>
    <w:p w:rsidR="006545D1" w14:paraId="60858C0E" w14:textId="77777777">
      <w:pPr>
        <w:numPr>
          <w:ilvl w:val="1"/>
          <w:numId w:val="1"/>
        </w:numPr>
        <w:ind w:hanging="360"/>
      </w:pPr>
      <w:r>
        <w:t xml:space="preserve">Other  </w:t>
      </w:r>
    </w:p>
    <w:p w:rsidR="006545D1" w14:paraId="7E5AEE64" w14:textId="77777777">
      <w:pPr>
        <w:spacing w:after="13" w:line="259" w:lineRule="auto"/>
        <w:ind w:left="360" w:firstLine="0"/>
      </w:pPr>
      <w:r>
        <w:t xml:space="preserve"> </w:t>
      </w:r>
    </w:p>
    <w:p w:rsidR="006545D1" w:rsidP="00126E05" w14:paraId="522CC322" w14:textId="09020D53">
      <w:pPr>
        <w:numPr>
          <w:ilvl w:val="0"/>
          <w:numId w:val="1"/>
        </w:numPr>
        <w:ind w:hanging="377"/>
      </w:pPr>
      <w:r>
        <w:t>What other topics or activities would you like to see included in future (TAB)</w:t>
      </w:r>
      <w:r>
        <w:t>/(</w:t>
      </w:r>
      <w:r>
        <w:t xml:space="preserve">technical assistance) events?  </w:t>
      </w:r>
    </w:p>
    <w:sectPr>
      <w:headerReference w:type="even" r:id="rId4"/>
      <w:headerReference w:type="default" r:id="rId5"/>
      <w:footerReference w:type="default" r:id="rId6"/>
      <w:headerReference w:type="first" r:id="rId7"/>
      <w:pgSz w:w="12240" w:h="15840"/>
      <w:pgMar w:top="1485" w:right="1471" w:bottom="1448" w:left="1440" w:header="76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E05" w14:paraId="60AF1540" w14:textId="52BC81FB">
    <w:pPr>
      <w:pStyle w:val="Footer"/>
    </w:pPr>
    <w:r>
      <w:t>EPA Form</w:t>
    </w:r>
    <w:r w:rsidR="00B35DA4">
      <w:t xml:space="preserve">: </w:t>
    </w:r>
    <w:r w:rsidRPr="00B35DA4" w:rsidR="00B35DA4">
      <w:t>6200-031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5D1" w14:paraId="5F95B009" w14:textId="77777777">
    <w:pPr>
      <w:spacing w:after="0" w:line="259" w:lineRule="auto"/>
      <w:ind w:left="0" w:right="-31" w:firstLine="0"/>
      <w:jc w:val="right"/>
    </w:pPr>
    <w:r>
      <w:rPr>
        <w:sz w:val="24"/>
      </w:rPr>
      <w:t xml:space="preserve">OMB Control Number: 2030-0051 </w:t>
    </w:r>
  </w:p>
  <w:p w:rsidR="006545D1" w14:paraId="0C8F2655" w14:textId="77777777">
    <w:pPr>
      <w:spacing w:after="0" w:line="259" w:lineRule="auto"/>
      <w:ind w:left="0" w:right="-33" w:firstLine="0"/>
      <w:jc w:val="right"/>
    </w:pPr>
    <w:r>
      <w:rPr>
        <w:sz w:val="24"/>
      </w:rPr>
      <w:t xml:space="preserve">Expiration Date: MM/DD/YYYY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5D1" w14:paraId="22DA9329" w14:textId="77777777">
    <w:pPr>
      <w:spacing w:after="0" w:line="259" w:lineRule="auto"/>
      <w:ind w:left="0" w:right="-31" w:firstLine="0"/>
      <w:jc w:val="right"/>
    </w:pPr>
    <w:r>
      <w:rPr>
        <w:sz w:val="24"/>
      </w:rPr>
      <w:t xml:space="preserve">OMB Control Number: 2030-0051 </w:t>
    </w:r>
  </w:p>
  <w:p w:rsidR="006545D1" w14:paraId="364C43DE" w14:textId="22246CAA">
    <w:pPr>
      <w:spacing w:after="0" w:line="259" w:lineRule="auto"/>
      <w:ind w:left="0" w:right="-33" w:firstLine="0"/>
      <w:jc w:val="right"/>
    </w:pPr>
    <w:r>
      <w:rPr>
        <w:sz w:val="24"/>
      </w:rPr>
      <w:t xml:space="preserve">Expiration Date: </w:t>
    </w:r>
    <w:r w:rsidR="00126E05">
      <w:rPr>
        <w:sz w:val="24"/>
      </w:rPr>
      <w:t>05/31/2024</w: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5D1" w14:paraId="3DDD42E7" w14:textId="77777777">
    <w:pPr>
      <w:spacing w:after="0" w:line="259" w:lineRule="auto"/>
      <w:ind w:left="0" w:right="-31" w:firstLine="0"/>
      <w:jc w:val="right"/>
    </w:pPr>
    <w:r>
      <w:rPr>
        <w:sz w:val="24"/>
      </w:rPr>
      <w:t xml:space="preserve">OMB Control Number: 2030-0051 </w:t>
    </w:r>
  </w:p>
  <w:p w:rsidR="006545D1" w14:paraId="6C5C7C9F" w14:textId="77777777">
    <w:pPr>
      <w:spacing w:after="0" w:line="259" w:lineRule="auto"/>
      <w:ind w:left="0" w:right="-33" w:firstLine="0"/>
      <w:jc w:val="right"/>
    </w:pPr>
    <w:r>
      <w:rPr>
        <w:sz w:val="24"/>
      </w:rPr>
      <w:t xml:space="preserve">Expiration Date: MM/DD/YYYY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F5850"/>
    <w:multiLevelType w:val="hybridMultilevel"/>
    <w:tmpl w:val="808AAD4A"/>
    <w:lvl w:ilvl="0">
      <w:start w:val="1"/>
      <w:numFmt w:val="decimal"/>
      <w:lvlText w:val="%1."/>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8817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D1"/>
    <w:rsid w:val="00126E05"/>
    <w:rsid w:val="006545D1"/>
    <w:rsid w:val="006E2AE4"/>
    <w:rsid w:val="0079511B"/>
    <w:rsid w:val="00821C5B"/>
    <w:rsid w:val="00A51C72"/>
    <w:rsid w:val="00B35DA4"/>
    <w:rsid w:val="00C75E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32A27A"/>
  <w15:docId w15:val="{6C0597E0-8761-4904-8A6B-ECF29DB6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05"/>
    <w:rPr>
      <w:rFonts w:ascii="Calibri" w:eastAsia="Calibri" w:hAnsi="Calibri" w:cs="Calibri"/>
      <w:color w:val="000000"/>
    </w:rPr>
  </w:style>
  <w:style w:type="character" w:styleId="CommentReference">
    <w:name w:val="annotation reference"/>
    <w:basedOn w:val="DefaultParagraphFont"/>
    <w:uiPriority w:val="99"/>
    <w:semiHidden/>
    <w:unhideWhenUsed/>
    <w:rsid w:val="00B35DA4"/>
    <w:rPr>
      <w:sz w:val="16"/>
      <w:szCs w:val="16"/>
    </w:rPr>
  </w:style>
  <w:style w:type="paragraph" w:styleId="CommentText">
    <w:name w:val="annotation text"/>
    <w:basedOn w:val="Normal"/>
    <w:link w:val="CommentTextChar"/>
    <w:uiPriority w:val="99"/>
    <w:unhideWhenUsed/>
    <w:rsid w:val="00B35DA4"/>
    <w:pPr>
      <w:spacing w:line="240" w:lineRule="auto"/>
    </w:pPr>
    <w:rPr>
      <w:sz w:val="20"/>
      <w:szCs w:val="20"/>
    </w:rPr>
  </w:style>
  <w:style w:type="character" w:customStyle="1" w:styleId="CommentTextChar">
    <w:name w:val="Comment Text Char"/>
    <w:basedOn w:val="DefaultParagraphFont"/>
    <w:link w:val="CommentText"/>
    <w:uiPriority w:val="99"/>
    <w:rsid w:val="00B35DA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35DA4"/>
    <w:rPr>
      <w:b/>
      <w:bCs/>
    </w:rPr>
  </w:style>
  <w:style w:type="character" w:customStyle="1" w:styleId="CommentSubjectChar">
    <w:name w:val="Comment Subject Char"/>
    <w:basedOn w:val="CommentTextChar"/>
    <w:link w:val="CommentSubject"/>
    <w:uiPriority w:val="99"/>
    <w:semiHidden/>
    <w:rsid w:val="00B35DA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Sahar</dc:creator>
  <cp:lastModifiedBy>Jackson, Aaron</cp:lastModifiedBy>
  <cp:revision>7</cp:revision>
  <dcterms:created xsi:type="dcterms:W3CDTF">2024-04-30T19:21:00Z</dcterms:created>
  <dcterms:modified xsi:type="dcterms:W3CDTF">2024-05-16T15:50:00Z</dcterms:modified>
</cp:coreProperties>
</file>