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sdt>
      <w:sdtPr>
        <w:rPr>
          <w:rFonts w:ascii="Times New Roman" w:hAnsi="Times New Roman" w:cs="Times New Roman"/>
          <w:sz w:val="24"/>
          <w:szCs w:val="24"/>
        </w:rPr>
        <w:id w:val="2081859563"/>
        <w:docPartObj>
          <w:docPartGallery w:val="Cover Pages"/>
          <w:docPartUnique/>
        </w:docPartObj>
      </w:sdtPr>
      <w:sdtContent>
        <w:p w:rsidR="00C07703" w:rsidRPr="002902A3" w14:paraId="59428389" w14:textId="5EB2794F">
          <w:pPr>
            <w:rPr>
              <w:rFonts w:ascii="Times New Roman" w:hAnsi="Times New Roman" w:cs="Times New Roman"/>
              <w:sz w:val="24"/>
              <w:szCs w:val="24"/>
            </w:rPr>
          </w:pPr>
          <w:r w:rsidRPr="002902A3">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376160" cy="9547860"/>
                    <wp:effectExtent l="0" t="0" r="7620" b="7620"/>
                    <wp:wrapNone/>
                    <wp:docPr id="466" name="Rectangle 80"/>
                    <wp:cNvGraphicFramePr/>
                    <a:graphic xmlns:a="http://schemas.openxmlformats.org/drawingml/2006/main">
                      <a:graphicData uri="http://schemas.microsoft.com/office/word/2010/wordprocessingShape">
                        <wps:wsp xmlns:wps="http://schemas.microsoft.com/office/word/2010/wordprocessingShape">
                          <wps:cNvSpPr/>
                          <wps:spPr>
                            <a:xfrm>
                              <a:off x="0" y="0"/>
                              <a:ext cx="7376160" cy="9547860"/>
                            </a:xfrm>
                            <a:prstGeom prst="rect">
                              <a:avLst/>
                            </a:prstGeom>
                            <a:gradFill rotWithShape="1">
                              <a:gsLst>
                                <a:gs pos="0">
                                  <a:schemeClr val="accent1">
                                    <a:lumMod val="20000"/>
                                    <a:lumOff val="80000"/>
                                  </a:schemeClr>
                                </a:gs>
                                <a:gs pos="100000">
                                  <a:schemeClr val="accent1">
                                    <a:lumMod val="60000"/>
                                    <a:lumOff val="40000"/>
                                  </a:schemeClr>
                                </a:gs>
                              </a:gsLst>
                              <a:lin ang="0" scaled="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7A5A5F" w14:textId="77777777">
                                <w:pPr>
                                  <w:rPr>
                                    <w:b/>
                                    <w:bCs/>
                                  </w:rPr>
                                </w:pPr>
                              </w:p>
                              <w:p w:rsidR="00C07703" w:rsidRPr="007A5A5F" w14:textId="3FB61780">
                                <w:pPr>
                                  <w:rPr>
                                    <w:b/>
                                    <w:bCs/>
                                  </w:rPr>
                                </w:pPr>
                                <w:r>
                                  <w:rPr>
                                    <w:noProof/>
                                  </w:rPr>
                                  <w:drawing>
                                    <wp:inline distT="0" distB="0" distL="0" distR="0">
                                      <wp:extent cx="3705308" cy="548023"/>
                                      <wp:effectExtent l="0" t="0" r="0" b="4445"/>
                                      <wp:docPr id="1991037991" name="Picture 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37991" name="Picture 2" descr="A blue text on a black background&#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746478" cy="554112"/>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ctangle 80" o:spid="_x0000_s1025" style="width:581.4pt;height:752.4pt;margin-top:0;margin-left:0;mso-height-percent:950;mso-height-relative:page;mso-position-horizontal:center;mso-position-horizontal-relative:page;mso-position-vertical:center;mso-position-vertical-relative:page;mso-width-percent:950;mso-width-relative:page;mso-wrap-distance-bottom:0;mso-wrap-distance-left:9pt;mso-wrap-distance-right:9pt;mso-wrap-distance-top:0;mso-wrap-style:square;position:absolute;visibility:visible;v-text-anchor:middle;z-index:-251649024" fillcolor="#d9e2f3" stroked="f" strokeweight="1pt">
                    <v:fill color2="#8eaadb" rotate="t" focus="100%" type="gradient">
                      <o:fill v:ext="view" type="gradientUnscaled"/>
                    </v:fill>
                    <v:textbox inset="21.6pt,,21.6pt">
                      <w:txbxContent>
                        <w:p w:rsidR="007A5A5F" w14:paraId="64DADD05" w14:textId="77777777">
                          <w:pPr>
                            <w:rPr>
                              <w:b/>
                              <w:bCs/>
                            </w:rPr>
                          </w:pPr>
                        </w:p>
                        <w:p w:rsidR="007A5A5F" w14:paraId="1D7F252D" w14:textId="77777777">
                          <w:pPr>
                            <w:rPr>
                              <w:b/>
                              <w:bCs/>
                            </w:rPr>
                          </w:pPr>
                        </w:p>
                        <w:p w:rsidR="007A5A5F" w14:paraId="7A91377F" w14:textId="77777777">
                          <w:pPr>
                            <w:rPr>
                              <w:b/>
                              <w:bCs/>
                            </w:rPr>
                          </w:pPr>
                        </w:p>
                        <w:p w:rsidR="007A5A5F" w14:paraId="303BA18F" w14:textId="77777777">
                          <w:pPr>
                            <w:rPr>
                              <w:b/>
                              <w:bCs/>
                            </w:rPr>
                          </w:pPr>
                        </w:p>
                        <w:p w:rsidR="007A5A5F" w14:paraId="1061705C" w14:textId="77777777">
                          <w:pPr>
                            <w:rPr>
                              <w:b/>
                              <w:bCs/>
                            </w:rPr>
                          </w:pPr>
                        </w:p>
                        <w:p w:rsidR="007A5A5F" w14:paraId="40ABEB1A" w14:textId="77777777">
                          <w:pPr>
                            <w:rPr>
                              <w:b/>
                              <w:bCs/>
                            </w:rPr>
                          </w:pPr>
                        </w:p>
                        <w:p w:rsidR="007A5A5F" w14:paraId="76AB150C" w14:textId="77777777">
                          <w:pPr>
                            <w:rPr>
                              <w:b/>
                              <w:bCs/>
                            </w:rPr>
                          </w:pPr>
                        </w:p>
                        <w:p w:rsidR="007A5A5F" w14:paraId="4823391C" w14:textId="77777777">
                          <w:pPr>
                            <w:rPr>
                              <w:b/>
                              <w:bCs/>
                            </w:rPr>
                          </w:pPr>
                        </w:p>
                        <w:p w:rsidR="007A5A5F" w14:paraId="2513B2A2" w14:textId="77777777">
                          <w:pPr>
                            <w:rPr>
                              <w:b/>
                              <w:bCs/>
                            </w:rPr>
                          </w:pPr>
                        </w:p>
                        <w:p w:rsidR="007A5A5F" w14:paraId="6BEF0061" w14:textId="77777777">
                          <w:pPr>
                            <w:rPr>
                              <w:b/>
                              <w:bCs/>
                            </w:rPr>
                          </w:pPr>
                        </w:p>
                        <w:p w:rsidR="007A5A5F" w14:paraId="3B804CC8" w14:textId="77777777">
                          <w:pPr>
                            <w:rPr>
                              <w:b/>
                              <w:bCs/>
                            </w:rPr>
                          </w:pPr>
                        </w:p>
                        <w:p w:rsidR="007A5A5F" w14:paraId="7886B1BF" w14:textId="77777777">
                          <w:pPr>
                            <w:rPr>
                              <w:b/>
                              <w:bCs/>
                            </w:rPr>
                          </w:pPr>
                        </w:p>
                        <w:p w:rsidR="007A5A5F" w14:paraId="45FCE930" w14:textId="77777777">
                          <w:pPr>
                            <w:rPr>
                              <w:b/>
                              <w:bCs/>
                            </w:rPr>
                          </w:pPr>
                        </w:p>
                        <w:p w:rsidR="007A5A5F" w14:paraId="6FBE6CC3" w14:textId="77777777">
                          <w:pPr>
                            <w:rPr>
                              <w:b/>
                              <w:bCs/>
                            </w:rPr>
                          </w:pPr>
                        </w:p>
                        <w:p w:rsidR="007A5A5F" w14:paraId="210EFBB8" w14:textId="77777777">
                          <w:pPr>
                            <w:rPr>
                              <w:b/>
                              <w:bCs/>
                            </w:rPr>
                          </w:pPr>
                        </w:p>
                        <w:p w:rsidR="007A5A5F" w14:paraId="3CC615BD" w14:textId="77777777">
                          <w:pPr>
                            <w:rPr>
                              <w:b/>
                              <w:bCs/>
                            </w:rPr>
                          </w:pPr>
                        </w:p>
                        <w:p w:rsidR="007A5A5F" w14:paraId="3234E0BF" w14:textId="77777777">
                          <w:pPr>
                            <w:rPr>
                              <w:b/>
                              <w:bCs/>
                            </w:rPr>
                          </w:pPr>
                        </w:p>
                        <w:p w:rsidR="007A5A5F" w14:paraId="3531610E" w14:textId="77777777">
                          <w:pPr>
                            <w:rPr>
                              <w:b/>
                              <w:bCs/>
                            </w:rPr>
                          </w:pPr>
                        </w:p>
                        <w:p w:rsidR="007A5A5F" w14:paraId="3D543B22" w14:textId="77777777">
                          <w:pPr>
                            <w:rPr>
                              <w:b/>
                              <w:bCs/>
                            </w:rPr>
                          </w:pPr>
                        </w:p>
                        <w:p w:rsidR="007A5A5F" w14:paraId="779AD66F" w14:textId="77777777">
                          <w:pPr>
                            <w:rPr>
                              <w:b/>
                              <w:bCs/>
                            </w:rPr>
                          </w:pPr>
                        </w:p>
                        <w:p w:rsidR="007A5A5F" w14:paraId="3B9842C7" w14:textId="77777777">
                          <w:pPr>
                            <w:rPr>
                              <w:b/>
                              <w:bCs/>
                            </w:rPr>
                          </w:pPr>
                        </w:p>
                        <w:p w:rsidR="007A5A5F" w14:paraId="3D1BBDA8" w14:textId="77777777">
                          <w:pPr>
                            <w:rPr>
                              <w:b/>
                              <w:bCs/>
                            </w:rPr>
                          </w:pPr>
                        </w:p>
                        <w:p w:rsidR="007A5A5F" w14:paraId="169FDF43" w14:textId="77777777">
                          <w:pPr>
                            <w:rPr>
                              <w:b/>
                              <w:bCs/>
                            </w:rPr>
                          </w:pPr>
                        </w:p>
                        <w:p w:rsidR="007A5A5F" w14:paraId="00A58C95" w14:textId="77777777">
                          <w:pPr>
                            <w:rPr>
                              <w:b/>
                              <w:bCs/>
                            </w:rPr>
                          </w:pPr>
                        </w:p>
                        <w:p w:rsidR="007A5A5F" w14:paraId="577B0BC6" w14:textId="77777777">
                          <w:pPr>
                            <w:rPr>
                              <w:b/>
                              <w:bCs/>
                            </w:rPr>
                          </w:pPr>
                        </w:p>
                        <w:p w:rsidR="007A5A5F" w14:paraId="087C440E" w14:textId="77777777">
                          <w:pPr>
                            <w:rPr>
                              <w:b/>
                              <w:bCs/>
                            </w:rPr>
                          </w:pPr>
                        </w:p>
                        <w:p w:rsidR="007A5A5F" w14:paraId="4816A8E3" w14:textId="77777777">
                          <w:pPr>
                            <w:rPr>
                              <w:b/>
                              <w:bCs/>
                            </w:rPr>
                          </w:pPr>
                        </w:p>
                        <w:p w:rsidR="007A5A5F" w14:paraId="1AD9BC0A" w14:textId="77777777">
                          <w:pPr>
                            <w:rPr>
                              <w:b/>
                              <w:bCs/>
                            </w:rPr>
                          </w:pPr>
                        </w:p>
                        <w:p w:rsidR="007A5A5F" w14:paraId="236C8845" w14:textId="77777777">
                          <w:pPr>
                            <w:rPr>
                              <w:b/>
                              <w:bCs/>
                            </w:rPr>
                          </w:pPr>
                        </w:p>
                        <w:p w:rsidR="007A5A5F" w14:paraId="479524EB" w14:textId="77777777">
                          <w:pPr>
                            <w:rPr>
                              <w:b/>
                              <w:bCs/>
                            </w:rPr>
                          </w:pPr>
                        </w:p>
                        <w:p w:rsidR="007A5A5F" w14:paraId="47B051F5" w14:textId="77777777">
                          <w:pPr>
                            <w:rPr>
                              <w:b/>
                              <w:bCs/>
                            </w:rPr>
                          </w:pPr>
                        </w:p>
                        <w:p w:rsidR="00C07703" w:rsidRPr="007A5A5F" w14:paraId="312B73F2" w14:textId="3FB61780">
                          <w:pPr>
                            <w:rPr>
                              <w:b/>
                              <w:bCs/>
                            </w:rPr>
                          </w:pPr>
                          <w:drawing>
                            <wp:inline distT="0" distB="0" distL="0" distR="0">
                              <wp:extent cx="3705308" cy="548023"/>
                              <wp:effectExtent l="0" t="0" r="0" b="4445"/>
                              <wp:docPr id="6" name="Picture 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blue text on a black background&#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746478" cy="554112"/>
                                      </a:xfrm>
                                      <a:prstGeom prst="rect">
                                        <a:avLst/>
                                      </a:prstGeom>
                                      <a:noFill/>
                                      <a:ln>
                                        <a:noFill/>
                                      </a:ln>
                                    </pic:spPr>
                                  </pic:pic>
                                </a:graphicData>
                              </a:graphic>
                            </wp:inline>
                          </w:drawing>
                        </w:p>
                      </w:txbxContent>
                    </v:textbox>
                  </v:rect>
                </w:pict>
              </mc:Fallback>
            </mc:AlternateContent>
          </w:r>
          <w:r w:rsidRPr="002902A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mc:AlternateContent xmlns:mc="http://schemas.openxmlformats.org/markup-compatibility/2006">
                      <mc:Choice xmlns:c14="http://schemas.microsoft.com/office/drawing/2007/8/2/chart" Requires="c14">
                        <wp:positionH relativeFrom="page">
                          <wp14:pctPosHOffset>45500</wp14:pctPosHOffset>
                        </wp:positionH>
                      </mc:Choice>
                      <mc:Fallback>
                        <wp:positionH relativeFrom="page">
                          <wp:posOffset>3536442</wp:posOffset>
                        </wp:positionH>
                      </mc:Fallback>
                    </mc:AlternateContent>
                    <mc:AlternateContent xmlns:mc="http://schemas.openxmlformats.org/markup-compatibility/2006">
                      <mc:Choice xmlns:c14="http://schemas.microsoft.com/office/drawing/2007/8/2/chart" Requires="c14">
                        <wp:positionV relativeFrom="page">
                          <wp14:pctPosVOffset>2500</wp14:pctPosVOffset>
                        </wp:positionV>
                      </mc:Choice>
                      <mc:Fallback>
                        <wp:positionV relativeFrom="page">
                          <wp:posOffset>251460</wp:posOffset>
                        </wp:positionV>
                      </mc:Fallback>
                    </mc:AlternateContent>
                    <wp:extent cx="2875788" cy="3017520"/>
                    <wp:effectExtent l="0" t="0" r="0" b="0"/>
                    <wp:wrapNone/>
                    <wp:docPr id="467" name="Rectangle 81"/>
                    <wp:cNvGraphicFramePr/>
                    <a:graphic xmlns:a="http://schemas.openxmlformats.org/drawingml/2006/main">
                      <a:graphicData uri="http://schemas.microsoft.com/office/word/2010/wordprocessingShape">
                        <wps:wsp xmlns:wps="http://schemas.microsoft.com/office/word/2010/wordprocessingShape">
                          <wps:cNvSpPr/>
                          <wps:spPr>
                            <a:xfrm>
                              <a:off x="0" y="0"/>
                              <a:ext cx="2875788"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7703" w:rsidRPr="001C1036" w:rsidP="001C1036" w14:textId="0C6224F6">
                                <w:pPr>
                                  <w:spacing w:before="240"/>
                                  <w:rPr>
                                    <w:color w:val="FFFFFF" w:themeColor="background1"/>
                                    <w:sz w:val="40"/>
                                    <w:szCs w:val="40"/>
                                  </w:rPr>
                                </w:pPr>
                                <w:sdt>
                                  <w:sdtPr>
                                    <w:rPr>
                                      <w:color w:val="FFFFFF" w:themeColor="background1"/>
                                      <w:sz w:val="40"/>
                                      <w:szCs w:val="40"/>
                                    </w:rPr>
                                    <w:alias w:val="Abstract"/>
                                    <w:id w:val="8276291"/>
                                    <w:dataBinding w:prefixMappings="xmlns:ns0='http://schemas.microsoft.com/office/2006/coverPageProps'" w:xpath="/ns0:CoverPageProperties[1]/ns0:Abstract[1]" w:storeItemID="{55AF091B-3C7A-41E3-B477-F2FDAA23CFDA}"/>
                                    <w:text/>
                                  </w:sdtPr>
                                  <w:sdtContent>
                                    <w:r w:rsidRPr="001C1036">
                                      <w:rPr>
                                        <w:color w:val="FFFFFF" w:themeColor="background1"/>
                                        <w:sz w:val="40"/>
                                        <w:szCs w:val="40"/>
                                      </w:rPr>
                                      <w:t>Minimizing Displacement Resulting from Brownfields Assessment, Cleanup and Reuse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wps:bodyPr>
                        </wps:wsp>
                      </a:graphicData>
                    </a:graphic>
                    <wp14:sizeRelH relativeFrom="page">
                      <wp14:pctWidth>37000</wp14:pctWidth>
                    </wp14:sizeRelH>
                    <wp14:sizeRelV relativeFrom="page">
                      <wp14:pctHeight>30000</wp14:pctHeight>
                    </wp14:sizeRelV>
                  </wp:anchor>
                </w:drawing>
              </mc:Choice>
              <mc:Fallback>
                <w:pict>
                  <v:rect id="Rectangle 81" o:spid="_x0000_s1026" style="width:226.45pt;height:237.6pt;margin-top:0;margin-left:0;mso-height-percent:300;mso-height-relative:page;mso-left-percent:455;mso-position-horizontal-relative:page;mso-position-vertical-relative:page;mso-top-percent:25;mso-width-percent:370;mso-width-relative:page;mso-wrap-distance-bottom:0;mso-wrap-distance-left:9pt;mso-wrap-distance-right:9pt;mso-wrap-distance-top:0;mso-wrap-style:square;position:absolute;visibility:visible;v-text-anchor:bottom;z-index:251661312" fillcolor="#44546a" stroked="f" strokeweight="1pt">
                    <v:textbox inset="14.4pt,14.4pt,14.4pt,28.8pt">
                      <w:txbxContent>
                        <w:p w:rsidR="00C07703" w:rsidRPr="001C1036" w:rsidP="001C1036" w14:paraId="3F28F641" w14:textId="0C6224F6">
                          <w:pPr>
                            <w:spacing w:before="240"/>
                            <w:rPr>
                              <w:color w:val="FFFFFF" w:themeColor="background1"/>
                              <w:sz w:val="40"/>
                              <w:szCs w:val="40"/>
                            </w:rPr>
                          </w:pPr>
                          <w:sdt>
                            <w:sdtPr>
                              <w:rPr>
                                <w:color w:val="FFFFFF" w:themeColor="background1"/>
                                <w:sz w:val="40"/>
                                <w:szCs w:val="40"/>
                              </w:rPr>
                              <w:alias w:val="Abstract"/>
                              <w:id w:val="1761814983"/>
                              <w:dataBinding w:prefixMappings="xmlns:ns0='http://schemas.microsoft.com/office/2006/coverPageProps'" w:xpath="/ns0:CoverPageProperties[1]/ns0:Abstract[1]" w:storeItemID="{55AF091B-3C7A-41E3-B477-F2FDAA23CFDA}" w16sdtdh:storeItemChecksum="ndPXBQ=="/>
                              <w:text/>
                            </w:sdtPr>
                            <w:sdtContent>
                              <w:r w:rsidRPr="001C1036">
                                <w:rPr>
                                  <w:color w:val="FFFFFF" w:themeColor="background1"/>
                                  <w:sz w:val="40"/>
                                  <w:szCs w:val="40"/>
                                </w:rPr>
                                <w:t>Minimizing Displacement Resulting from Brownfields Assessment, Cleanup and Reuse</w:t>
                              </w:r>
                            </w:sdtContent>
                          </w:sdt>
                        </w:p>
                      </w:txbxContent>
                    </v:textbox>
                  </v:rect>
                </w:pict>
              </mc:Fallback>
            </mc:AlternateContent>
          </w:r>
          <w:r w:rsidRPr="002902A3">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mc:AlternateContent xmlns:mc="http://schemas.openxmlformats.org/markup-compatibility/2006">
                      <mc:Choice xmlns:c14="http://schemas.microsoft.com/office/drawing/2007/8/2/chart" Requires="c14">
                        <wp:positionH relativeFrom="page">
                          <wp14:pctPosHOffset>44000</wp14:pctPosHOffset>
                        </wp:positionH>
                      </mc:Choice>
                      <mc:Fallback>
                        <wp:positionH relativeFrom="page">
                          <wp:posOffset>3419856</wp:posOffset>
                        </wp:positionH>
                      </mc:Fallback>
                    </mc:AlternateContent>
                    <mc:AlternateContent xmlns:mc="http://schemas.openxmlformats.org/markup-compatibility/2006">
                      <mc:Choice xmlns:c14="http://schemas.microsoft.com/office/drawing/2007/8/2/chart" Requires="c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40000</wp14:pctWidth>
                    </wp14:sizeRelH>
                    <wp14:sizeRelV relativeFrom="page">
                      <wp14:pctHeight>70000</wp14:pctHeight>
                    </wp14:sizeRelV>
                  </wp:anchor>
                </w:drawing>
              </mc:Choice>
              <mc:Fallback>
                <w:pict>
                  <v:rect id="Rectangle 82" o:spid="_x0000_s1027" style="width:244.8pt;height:554.4pt;margin-top:0;margin-left:0;mso-height-percent:700;mso-height-relative:page;mso-left-percent:440;mso-position-horizontal-relative:page;mso-position-vertical-relative:page;mso-top-percent:25;mso-width-percent:400;mso-width-relative:page;mso-wrap-distance-bottom:0;mso-wrap-distance-left:9pt;mso-wrap-distance-right:9pt;mso-wrap-distance-top:0;mso-wrap-style:square;position:absolute;visibility:visible;v-text-anchor:middle;z-index:251659264" fillcolor="white" strokecolor="#747070" strokeweight="1.25pt"/>
                </w:pict>
              </mc:Fallback>
            </mc:AlternateContent>
          </w:r>
          <w:r w:rsidRPr="002902A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mc:AlternateContent xmlns:mc="http://schemas.openxmlformats.org/markup-compatibility/2006">
                      <mc:Choice xmlns:c14="http://schemas.microsoft.com/office/drawing/2007/8/2/chart" Requires="c14">
                        <wp:positionH relativeFrom="page">
                          <wp14:pctPosHOffset>45500</wp14:pctPosHOffset>
                        </wp:positionH>
                      </mc:Choice>
                      <mc:Fallback>
                        <wp:positionH relativeFrom="page">
                          <wp:posOffset>3536442</wp:posOffset>
                        </wp:positionH>
                      </mc:Fallback>
                    </mc:AlternateContent>
                    <mc:AlternateContent xmlns:mc="http://schemas.openxmlformats.org/markup-compatibility/2006">
                      <mc:Choice xmlns:c14="http://schemas.microsoft.com/office/drawing/2007/8/2/chart" Requires="c14">
                        <wp:positionV relativeFrom="page">
                          <wp14:pctPosVOffset>69000</wp14:pctPosVOffset>
                        </wp:positionV>
                      </mc:Choice>
                      <mc:Fallback>
                        <wp:positionV relativeFrom="page">
                          <wp:posOffset>6940296</wp:posOffset>
                        </wp:positionV>
                      </mc:Fallback>
                    </mc:AlternateContent>
                    <wp:extent cx="2875788" cy="118745"/>
                    <wp:effectExtent l="0" t="0" r="0" b="0"/>
                    <wp:wrapNone/>
                    <wp:docPr id="469" name="Rectangle 83"/>
                    <wp:cNvGraphicFramePr/>
                    <a:graphic xmlns:a="http://schemas.openxmlformats.org/drawingml/2006/main">
                      <a:graphicData uri="http://schemas.microsoft.com/office/word/2010/wordprocessingShape">
                        <wps:wsp xmlns:wps="http://schemas.microsoft.com/office/word/2010/wordprocessingShape">
                          <wps:cNvSpPr/>
                          <wps:spPr>
                            <a:xfrm>
                              <a:off x="0" y="0"/>
                              <a:ext cx="2875788"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37000</wp14:pctWidth>
                    </wp14:sizeRelH>
                    <wp14:sizeRelV relativeFrom="margin">
                      <wp14:pctHeight>0</wp14:pctHeight>
                    </wp14:sizeRelV>
                  </wp:anchor>
                </w:drawing>
              </mc:Choice>
              <mc:Fallback>
                <w:pict>
                  <v:rect id="Rectangle 83" o:spid="_x0000_s1028" style="width:226.45pt;height:9.35pt;margin-top:0;margin-left:0;mso-height-percent:0;mso-height-relative:margin;mso-left-percent:455;mso-position-horizontal-relative:page;mso-position-vertical-relative:page;mso-top-percent:690;mso-width-percent:370;mso-width-relative:page;mso-wrap-distance-bottom:0;mso-wrap-distance-left:9pt;mso-wrap-distance-right:9pt;mso-wrap-distance-top:0;mso-wrap-style:square;position:absolute;visibility:visible;v-text-anchor:middle;z-index:251665408" fillcolor="#4472c4" stroked="f" strokeweight="1pt"/>
                </w:pict>
              </mc:Fallback>
            </mc:AlternateContent>
          </w:r>
          <w:r w:rsidRPr="002902A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mc:AlternateContent xmlns:mc="http://schemas.openxmlformats.org/markup-compatibility/2006">
                      <mc:Choice xmlns:c14="http://schemas.microsoft.com/office/drawing/2007/8/2/chart" Requires="c14">
                        <wp:positionH relativeFrom="page">
                          <wp14:pctPosHOffset>45500</wp14:pctPosHOffset>
                        </wp:positionH>
                      </mc:Choice>
                      <mc:Fallback>
                        <wp:positionH relativeFrom="page">
                          <wp:posOffset>3536442</wp:posOffset>
                        </wp:positionH>
                      </mc:Fallback>
                    </mc:AlternateContent>
                    <mc:AlternateContent xmlns:mc="http://schemas.openxmlformats.org/markup-compatibility/2006">
                      <mc:Choice xmlns:c14="http://schemas.microsoft.com/office/drawing/2007/8/2/chart" Requires="c14">
                        <wp:positionV relativeFrom="page">
                          <wp14:pctPosVOffset>35000</wp14:pctPosVOffset>
                        </wp:positionV>
                      </mc:Choice>
                      <mc:Fallback>
                        <wp:positionV relativeFrom="page">
                          <wp:posOffset>3520440</wp:posOffset>
                        </wp:positionV>
                      </mc:Fallback>
                    </mc:AlternateContent>
                    <wp:extent cx="2798064" cy="2816352"/>
                    <wp:effectExtent l="0" t="0" r="0" b="0"/>
                    <wp:wrapSquare wrapText="bothSides"/>
                    <wp:docPr id="470" name="Text 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8064" cy="2816352"/>
                            </a:xfrm>
                            <a:prstGeom prst="rect">
                              <a:avLst/>
                            </a:prstGeom>
                            <a:noFill/>
                            <a:ln w="6350">
                              <a:noFill/>
                            </a:ln>
                            <a:effectLst/>
                          </wps:spPr>
                          <wps:txbx>
                            <w:txbxContent>
                              <w:p w:rsidR="00C07703" w:rsidRPr="001C1036" w14:textId="0C953A31">
                                <w:pPr>
                                  <w:rPr>
                                    <w:rFonts w:asciiTheme="majorHAnsi" w:eastAsiaTheme="majorEastAsia" w:hAnsiTheme="majorHAnsi" w:cstheme="majorBidi"/>
                                    <w:noProof/>
                                    <w:color w:val="44546A" w:themeColor="text2"/>
                                    <w:sz w:val="28"/>
                                    <w:szCs w:val="28"/>
                                  </w:rPr>
                                </w:pPr>
                                <w:r>
                                  <w:rPr>
                                    <w:rFonts w:asciiTheme="majorHAnsi" w:eastAsiaTheme="majorEastAsia" w:hAnsiTheme="majorHAnsi" w:cstheme="majorBidi"/>
                                    <w:noProof/>
                                    <w:color w:val="4472C4" w:themeColor="accent1"/>
                                    <w:sz w:val="40"/>
                                    <w:szCs w:val="40"/>
                                  </w:rPr>
                                  <w:t xml:space="preserve">Participant Satisfaction Survey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84" o:spid="_x0000_s1029" type="#_x0000_t202" style="width:220.3pt;height:194.9pt;margin-top:0;margin-left:0;mso-height-percent:280;mso-height-relative:page;mso-left-percent:455;mso-position-horizontal-relative:page;mso-position-vertical-relative:page;mso-top-percent:350;mso-width-percent:360;mso-width-relative:page;mso-wrap-distance-bottom:0;mso-wrap-distance-left:9pt;mso-wrap-distance-right:9pt;mso-wrap-distance-top:0;mso-wrap-style:square;position:absolute;visibility:visible;v-text-anchor:top;z-index:251663360" filled="f" stroked="f" strokeweight="0.5pt">
                    <v:textbox style="mso-fit-shape-to-text:t">
                      <w:txbxContent>
                        <w:p w:rsidR="00C07703" w:rsidRPr="001C1036" w14:paraId="11867936" w14:textId="0C953A31">
                          <w:pPr>
                            <w:rPr>
                              <w:rFonts w:asciiTheme="majorHAnsi" w:eastAsiaTheme="majorEastAsia" w:hAnsiTheme="majorHAnsi" w:cstheme="majorBidi"/>
                              <w:noProof/>
                              <w:color w:val="44546A" w:themeColor="text2"/>
                              <w:sz w:val="28"/>
                              <w:szCs w:val="28"/>
                            </w:rPr>
                          </w:pPr>
                          <w:r>
                            <w:rPr>
                              <w:rFonts w:asciiTheme="majorHAnsi" w:eastAsiaTheme="majorEastAsia" w:hAnsiTheme="majorHAnsi" w:cstheme="majorBidi"/>
                              <w:noProof/>
                              <w:color w:val="4472C4" w:themeColor="accent1"/>
                              <w:sz w:val="40"/>
                              <w:szCs w:val="40"/>
                            </w:rPr>
                            <w:t xml:space="preserve">Participant Satisfaction Survey </w:t>
                          </w:r>
                        </w:p>
                      </w:txbxContent>
                    </v:textbox>
                    <w10:wrap type="square"/>
                  </v:shape>
                </w:pict>
              </mc:Fallback>
            </mc:AlternateContent>
          </w:r>
        </w:p>
        <w:p w:rsidR="00E837D3" w:rsidRPr="00457052" w14:paraId="765E28C8" w14:textId="77777777">
          <w:pPr>
            <w:rPr>
              <w:rFonts w:ascii="Times New Roman" w:hAnsi="Times New Roman" w:cs="Times New Roman"/>
              <w:sz w:val="24"/>
              <w:szCs w:val="24"/>
            </w:rPr>
          </w:pPr>
          <w:r w:rsidRPr="0045705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page">
                      <wp:posOffset>3536315</wp:posOffset>
                    </wp:positionH>
                    <wp:positionV relativeFrom="page">
                      <wp:posOffset>6162675</wp:posOffset>
                    </wp:positionV>
                    <wp:extent cx="2798064" cy="268605"/>
                    <wp:effectExtent l="0" t="0" r="0" b="0"/>
                    <wp:wrapSquare wrapText="bothSides"/>
                    <wp:docPr id="465" name="Text 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8064" cy="268605"/>
                            </a:xfrm>
                            <a:prstGeom prst="rect">
                              <a:avLst/>
                            </a:prstGeom>
                            <a:noFill/>
                            <a:ln w="6350">
                              <a:noFill/>
                            </a:ln>
                            <a:effectLst/>
                          </wps:spPr>
                          <wps:txbx>
                            <w:txbxContent>
                              <w:p w:rsidR="00C07703" w14:textId="20171E46">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Principal Investigator: Nefeli Bompoti</w:t>
                                    </w:r>
                                  </w:sdtContent>
                                </w:sdt>
                              </w:p>
                              <w:p w:rsidR="005F4F1A" w14:textId="262AA4C5">
                                <w:pPr>
                                  <w:pStyle w:val="NoSpacing"/>
                                  <w:rPr>
                                    <w:noProof/>
                                    <w:color w:val="44546A" w:themeColor="text2"/>
                                  </w:rPr>
                                </w:pPr>
                                <w:r>
                                  <w:rPr>
                                    <w:noProof/>
                                    <w:color w:val="44546A" w:themeColor="text2"/>
                                  </w:rPr>
                                  <w:t>Co-Principal Investigators:</w:t>
                                </w:r>
                              </w:p>
                              <w:p w:rsidR="005F4F1A" w14:textId="30D68CA9">
                                <w:pPr>
                                  <w:pStyle w:val="NoSpacing"/>
                                  <w:rPr>
                                    <w:noProof/>
                                    <w:color w:val="44546A" w:themeColor="text2"/>
                                  </w:rPr>
                                </w:pPr>
                                <w:r>
                                  <w:rPr>
                                    <w:noProof/>
                                    <w:color w:val="44546A" w:themeColor="text2"/>
                                  </w:rPr>
                                  <w:t xml:space="preserve">Lauren </w:t>
                                </w:r>
                                <w:r w:rsidRPr="005F4F1A">
                                  <w:rPr>
                                    <w:noProof/>
                                    <w:color w:val="44546A" w:themeColor="text2"/>
                                  </w:rPr>
                                  <w:t>Heberle</w:t>
                                </w:r>
                                <w:r>
                                  <w:rPr>
                                    <w:noProof/>
                                    <w:color w:val="44546A" w:themeColor="text2"/>
                                  </w:rPr>
                                  <w:t xml:space="preserve">, University of Louisville </w:t>
                                </w:r>
                              </w:p>
                              <w:p w:rsidR="005F4F1A" w14:textId="276A5642">
                                <w:pPr>
                                  <w:pStyle w:val="NoSpacing"/>
                                  <w:rPr>
                                    <w:noProof/>
                                    <w:color w:val="44546A" w:themeColor="text2"/>
                                  </w:rPr>
                                </w:pPr>
                                <w:r>
                                  <w:rPr>
                                    <w:noProof/>
                                    <w:color w:val="44546A" w:themeColor="text2"/>
                                  </w:rPr>
                                  <w:t xml:space="preserve">Kelly Kinahan, </w:t>
                                </w:r>
                                <w:r w:rsidRPr="005F4F1A">
                                  <w:rPr>
                                    <w:noProof/>
                                    <w:color w:val="44546A" w:themeColor="text2"/>
                                  </w:rPr>
                                  <w:t>Florida State University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Text Box 79" o:spid="_x0000_s1030" type="#_x0000_t202" style="width:220.3pt;height:21.15pt;margin-top:485.25pt;margin-left:278.45pt;mso-height-percent:0;mso-height-relative:margin;mso-position-horizontal-relative:page;mso-position-vertical-relative:page;mso-width-percent:360;mso-width-relative:page;mso-wrap-distance-bottom:0;mso-wrap-distance-left:9pt;mso-wrap-distance-right:9pt;mso-wrap-distance-top:0;mso-wrap-style:square;position:absolute;visibility:visible;v-text-anchor:bottom;z-index:251669504" filled="f" stroked="f" strokeweight="0.5pt">
                    <v:textbox style="mso-fit-shape-to-text:t">
                      <w:txbxContent>
                        <w:p w:rsidR="00C07703" w14:paraId="2588A1DA" w14:textId="20171E46">
                          <w:pPr>
                            <w:pStyle w:val="NoSpacing"/>
                            <w:rPr>
                              <w:noProof/>
                              <w:color w:val="44546A" w:themeColor="text2"/>
                            </w:rPr>
                          </w:pPr>
                          <w:sdt>
                            <w:sdtPr>
                              <w:rPr>
                                <w:noProof/>
                                <w:color w:val="44546A" w:themeColor="text2"/>
                              </w:rPr>
                              <w:alias w:val="Author"/>
                              <w:id w:val="1339500638"/>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Principal Investigator: Nefeli Bompoti</w:t>
                              </w:r>
                            </w:sdtContent>
                          </w:sdt>
                        </w:p>
                        <w:p w:rsidR="005F4F1A" w14:paraId="32535BCF" w14:textId="262AA4C5">
                          <w:pPr>
                            <w:pStyle w:val="NoSpacing"/>
                            <w:rPr>
                              <w:noProof/>
                              <w:color w:val="44546A" w:themeColor="text2"/>
                            </w:rPr>
                          </w:pPr>
                          <w:r>
                            <w:rPr>
                              <w:noProof/>
                              <w:color w:val="44546A" w:themeColor="text2"/>
                            </w:rPr>
                            <w:t>Co-Principal Investigators:</w:t>
                          </w:r>
                        </w:p>
                        <w:p w:rsidR="005F4F1A" w14:paraId="419C8270" w14:textId="30D68CA9">
                          <w:pPr>
                            <w:pStyle w:val="NoSpacing"/>
                            <w:rPr>
                              <w:noProof/>
                              <w:color w:val="44546A" w:themeColor="text2"/>
                            </w:rPr>
                          </w:pPr>
                          <w:r>
                            <w:rPr>
                              <w:noProof/>
                              <w:color w:val="44546A" w:themeColor="text2"/>
                            </w:rPr>
                            <w:t xml:space="preserve">Lauren </w:t>
                          </w:r>
                          <w:r w:rsidRPr="005F4F1A">
                            <w:rPr>
                              <w:noProof/>
                              <w:color w:val="44546A" w:themeColor="text2"/>
                            </w:rPr>
                            <w:t>Heberle</w:t>
                          </w:r>
                          <w:r>
                            <w:rPr>
                              <w:noProof/>
                              <w:color w:val="44546A" w:themeColor="text2"/>
                            </w:rPr>
                            <w:t xml:space="preserve">, University of Louisville </w:t>
                          </w:r>
                        </w:p>
                        <w:p w:rsidR="005F4F1A" w14:paraId="54E22F6D" w14:textId="276A5642">
                          <w:pPr>
                            <w:pStyle w:val="NoSpacing"/>
                            <w:rPr>
                              <w:noProof/>
                              <w:color w:val="44546A" w:themeColor="text2"/>
                            </w:rPr>
                          </w:pPr>
                          <w:r>
                            <w:rPr>
                              <w:noProof/>
                              <w:color w:val="44546A" w:themeColor="text2"/>
                            </w:rPr>
                            <w:t xml:space="preserve">Kelly Kinahan, </w:t>
                          </w:r>
                          <w:r w:rsidRPr="005F4F1A">
                            <w:rPr>
                              <w:noProof/>
                              <w:color w:val="44546A" w:themeColor="text2"/>
                            </w:rPr>
                            <w:t>Florida State University</w:t>
                          </w:r>
                        </w:p>
                      </w:txbxContent>
                    </v:textbox>
                    <w10:wrap type="square"/>
                  </v:shape>
                </w:pict>
              </mc:Fallback>
            </mc:AlternateContent>
          </w:r>
          <w:r w:rsidRPr="00457052" w:rsidR="00C07703">
            <w:rPr>
              <w:rFonts w:ascii="Times New Roman" w:hAnsi="Times New Roman" w:cs="Times New Roman"/>
              <w:sz w:val="24"/>
              <w:szCs w:val="24"/>
            </w:rPr>
            <w:br w:type="page"/>
          </w:r>
        </w:p>
      </w:sdtContent>
    </w:sdt>
    <w:p w:rsidR="00876936" w14:paraId="04ACBF98" w14:textId="3D412377">
      <w:pPr>
        <w:rPr>
          <w:rFonts w:ascii="Times New Roman" w:hAnsi="Times New Roman" w:cs="Times New Roman"/>
          <w:sz w:val="24"/>
          <w:szCs w:val="24"/>
        </w:rPr>
      </w:pPr>
      <w:r w:rsidRPr="00876936">
        <w:rPr>
          <w:rFonts w:ascii="Times New Roman" w:hAnsi="Times New Roman" w:cs="Times New Roman"/>
          <w:sz w:val="24"/>
          <w:szCs w:val="24"/>
        </w:rPr>
        <w:t>This collection of information is approved by OMB under the Paperwork Reduction Act, 44 U.S.C. 3501 et seq. (OMB Control No. 2</w:t>
      </w:r>
      <w:r>
        <w:rPr>
          <w:rFonts w:ascii="Times New Roman" w:hAnsi="Times New Roman" w:cs="Times New Roman"/>
          <w:sz w:val="24"/>
          <w:szCs w:val="24"/>
        </w:rPr>
        <w:t xml:space="preserve">030-0051). </w:t>
      </w:r>
      <w:r w:rsidRPr="00876936">
        <w:rPr>
          <w:rFonts w:ascii="Times New Roman" w:hAnsi="Times New Roman" w:cs="Times New Roman"/>
          <w:sz w:val="24"/>
          <w:szCs w:val="24"/>
        </w:rPr>
        <w:t xml:space="preserve">Responses to this collection of information are </w:t>
      </w:r>
      <w:r>
        <w:rPr>
          <w:rFonts w:ascii="Times New Roman" w:hAnsi="Times New Roman" w:cs="Times New Roman"/>
          <w:sz w:val="24"/>
          <w:szCs w:val="24"/>
        </w:rPr>
        <w:t>voluntary.</w:t>
      </w:r>
      <w:r w:rsidRPr="00876936">
        <w:rPr>
          <w:rFonts w:ascii="Times New Roman" w:hAnsi="Times New Roman" w:cs="Times New Roman"/>
          <w:sz w:val="24"/>
          <w:szCs w:val="24"/>
        </w:rPr>
        <w:t xml:space="preserve"> An agency may not conduct or sponsor, and a person is not required to respond to, a collection of information unless it displays a currently valid </w:t>
      </w:r>
      <w:r w:rsidRPr="00E372D6">
        <w:rPr>
          <w:rFonts w:ascii="Times New Roman" w:hAnsi="Times New Roman" w:cs="Times New Roman"/>
          <w:sz w:val="24"/>
          <w:szCs w:val="24"/>
        </w:rPr>
        <w:t>OMB control number. The public reporting and recordkeeping burden for this collection of information is estimated to be</w:t>
      </w:r>
      <w:r w:rsidRPr="00E372D6" w:rsidR="00E372D6">
        <w:rPr>
          <w:rFonts w:ascii="Times New Roman" w:hAnsi="Times New Roman" w:cs="Times New Roman"/>
          <w:sz w:val="24"/>
          <w:szCs w:val="24"/>
        </w:rPr>
        <w:t xml:space="preserve"> 10</w:t>
      </w:r>
      <w:r w:rsidRPr="00E372D6">
        <w:rPr>
          <w:rFonts w:ascii="Times New Roman" w:hAnsi="Times New Roman" w:cs="Times New Roman"/>
          <w:sz w:val="24"/>
          <w:szCs w:val="24"/>
        </w:rPr>
        <w:t xml:space="preserve"> minutes </w:t>
      </w:r>
      <w:r w:rsidRPr="00876936">
        <w:rPr>
          <w:rFonts w:ascii="Times New Roman" w:hAnsi="Times New Roman" w:cs="Times New Roman"/>
          <w:sz w:val="24"/>
          <w:szCs w:val="24"/>
        </w:rPr>
        <w:t>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E837D3" w14:paraId="41C2368F" w14:textId="270B7D6F">
      <w:pPr>
        <w:rPr>
          <w:rFonts w:ascii="Times New Roman" w:hAnsi="Times New Roman" w:cs="Times New Roman"/>
          <w:sz w:val="24"/>
          <w:szCs w:val="24"/>
        </w:rPr>
      </w:pPr>
      <w:r w:rsidRPr="00457052">
        <w:rPr>
          <w:rFonts w:ascii="Times New Roman" w:hAnsi="Times New Roman" w:cs="Times New Roman"/>
          <w:sz w:val="24"/>
          <w:szCs w:val="24"/>
        </w:rPr>
        <w:t xml:space="preserve">The questionnaire is intended to be released to program participants in the Brownfields Revitalization Anti-Displacement Strategies Program (BRADS) after receiving technical assistance. </w:t>
      </w:r>
    </w:p>
    <w:p w:rsidR="00C10452" w14:paraId="078ECE68" w14:textId="0B281158">
      <w:pPr>
        <w:rPr>
          <w:rFonts w:ascii="Times New Roman" w:hAnsi="Times New Roman" w:cs="Times New Roman"/>
          <w:sz w:val="24"/>
          <w:szCs w:val="24"/>
        </w:rPr>
      </w:pPr>
      <w:r>
        <w:rPr>
          <w:rFonts w:ascii="Times New Roman" w:hAnsi="Times New Roman" w:cs="Times New Roman"/>
          <w:sz w:val="24"/>
          <w:szCs w:val="24"/>
        </w:rPr>
        <w:t>The EPA’s Office of Brownfields and Land Revitalization is providing technical assistance to brownfield communities to minimize displacement</w:t>
      </w:r>
      <w:r>
        <w:rPr>
          <w:rFonts w:ascii="Times New Roman" w:hAnsi="Times New Roman" w:cs="Times New Roman"/>
          <w:sz w:val="24"/>
          <w:szCs w:val="24"/>
        </w:rPr>
        <w:t xml:space="preserve"> through the Brownfields Revitalization Anti-Displacement Strategies Program (BRADS).</w:t>
      </w:r>
      <w:r>
        <w:rPr>
          <w:rFonts w:ascii="Times New Roman" w:hAnsi="Times New Roman" w:cs="Times New Roman"/>
          <w:sz w:val="24"/>
          <w:szCs w:val="24"/>
        </w:rPr>
        <w:t xml:space="preserve"> </w:t>
      </w:r>
      <w:bookmarkStart w:id="0" w:name="_Hlk158214101"/>
      <w:r>
        <w:rPr>
          <w:rFonts w:ascii="Times New Roman" w:hAnsi="Times New Roman" w:cs="Times New Roman"/>
          <w:sz w:val="24"/>
          <w:szCs w:val="24"/>
        </w:rPr>
        <w:t>The goal of this survey is to 1) capture how technical assistance recipient communities are</w:t>
      </w:r>
      <w:r>
        <w:rPr>
          <w:rFonts w:ascii="Times New Roman" w:hAnsi="Times New Roman" w:cs="Times New Roman"/>
          <w:sz w:val="24"/>
          <w:szCs w:val="24"/>
        </w:rPr>
        <w:t xml:space="preserve"> using the strategies and resources provided during the technical assistance and 2) identify how the BRADS Program can be improved. Your feedback on EPA’s technical assistance is invaluable, and so we want to hear how the provided technical assistance has impacted your work. Participation is open to all BRADS Program participants.  </w:t>
      </w:r>
    </w:p>
    <w:bookmarkEnd w:id="0"/>
    <w:p w:rsidR="00C10452" w14:paraId="1ECB0D5B" w14:textId="2E5038EA">
      <w:pPr>
        <w:rPr>
          <w:rFonts w:ascii="Times New Roman" w:hAnsi="Times New Roman" w:cs="Times New Roman"/>
          <w:sz w:val="24"/>
          <w:szCs w:val="24"/>
        </w:rPr>
      </w:pPr>
      <w:r>
        <w:rPr>
          <w:rFonts w:ascii="Times New Roman" w:hAnsi="Times New Roman" w:cs="Times New Roman"/>
          <w:sz w:val="24"/>
          <w:szCs w:val="24"/>
        </w:rPr>
        <w:t xml:space="preserve">Please select or write your responses to the following questions. You can provide additional information in the comment boxes. </w:t>
      </w:r>
    </w:p>
    <w:p w:rsidR="00E837D3" w:rsidRPr="00457052" w14:paraId="058ACE5D" w14:textId="3C813EAB">
      <w:pPr>
        <w:rPr>
          <w:rFonts w:ascii="Times New Roman" w:hAnsi="Times New Roman" w:cs="Times New Roman"/>
          <w:b/>
          <w:bCs/>
          <w:sz w:val="24"/>
          <w:szCs w:val="24"/>
        </w:rPr>
      </w:pPr>
      <w:r w:rsidRPr="00457052">
        <w:rPr>
          <w:rFonts w:ascii="Times New Roman" w:hAnsi="Times New Roman" w:cs="Times New Roman"/>
          <w:b/>
          <w:bCs/>
          <w:sz w:val="24"/>
          <w:szCs w:val="24"/>
        </w:rPr>
        <w:t>Survey Questions</w:t>
      </w:r>
    </w:p>
    <w:p w:rsidR="003F17FB" w:rsidRPr="00457052" w:rsidP="00E837D3" w14:paraId="51B67B8C" w14:textId="1ABF62AE">
      <w:pPr>
        <w:numPr>
          <w:ilvl w:val="0"/>
          <w:numId w:val="20"/>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457052">
        <w:rPr>
          <w:rFonts w:ascii="Times New Roman" w:eastAsia="Times New Roman" w:hAnsi="Times New Roman" w:cs="Times New Roman"/>
          <w:kern w:val="0"/>
          <w:sz w:val="24"/>
          <w:szCs w:val="24"/>
          <w14:ligatures w14:val="none"/>
        </w:rPr>
        <w:t>How did you learn about Brownfields Revitalization Anti-Displacement Strategies Program (BRADS) and technical assistance services provided?</w:t>
      </w:r>
    </w:p>
    <w:p w:rsidR="003F17FB" w:rsidRPr="00457052" w:rsidP="003F17FB" w14:paraId="269A8AF1" w14:textId="65A6E25A">
      <w:pPr>
        <w:pStyle w:val="ListParagraph"/>
        <w:numPr>
          <w:ilvl w:val="1"/>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Colleague</w:t>
      </w:r>
    </w:p>
    <w:p w:rsidR="003F17FB" w:rsidRPr="00457052" w:rsidP="003F17FB" w14:paraId="24FAF2CB" w14:textId="6439E0EA">
      <w:pPr>
        <w:pStyle w:val="ListParagraph"/>
        <w:numPr>
          <w:ilvl w:val="1"/>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EPA Staff</w:t>
      </w:r>
    </w:p>
    <w:p w:rsidR="00C40B28" w:rsidRPr="00457052" w:rsidP="008B721D" w14:paraId="5BCFA896" w14:textId="62A79490">
      <w:pPr>
        <w:pStyle w:val="ListParagraph"/>
        <w:numPr>
          <w:ilvl w:val="1"/>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Professional Association</w:t>
      </w:r>
    </w:p>
    <w:p w:rsidR="003F17FB" w:rsidRPr="00457052" w:rsidP="008B721D" w14:paraId="21DCFB21" w14:textId="3A18E252">
      <w:pPr>
        <w:pStyle w:val="ListParagraph"/>
        <w:numPr>
          <w:ilvl w:val="1"/>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I</w:t>
      </w:r>
      <w:r w:rsidRPr="00457052">
        <w:rPr>
          <w:rFonts w:ascii="Times New Roman" w:eastAsia="Times New Roman" w:hAnsi="Times New Roman" w:cs="Times New Roman"/>
          <w:sz w:val="24"/>
          <w:szCs w:val="24"/>
        </w:rPr>
        <w:t>nternet</w:t>
      </w:r>
      <w:r w:rsidRPr="00457052">
        <w:rPr>
          <w:rFonts w:ascii="Times New Roman" w:eastAsia="Times New Roman" w:hAnsi="Times New Roman" w:cs="Times New Roman"/>
          <w:sz w:val="24"/>
          <w:szCs w:val="24"/>
        </w:rPr>
        <w:t>/social media</w:t>
      </w:r>
    </w:p>
    <w:p w:rsidR="003F17FB" w:rsidRPr="00457052" w:rsidP="003F17FB" w14:paraId="38C1F4EA" w14:textId="43B2D22E">
      <w:pPr>
        <w:pStyle w:val="ListParagraph"/>
        <w:numPr>
          <w:ilvl w:val="1"/>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Other</w:t>
      </w:r>
    </w:p>
    <w:p w:rsidR="003F17FB" w:rsidRPr="00457052" w:rsidP="003F17FB" w14:paraId="023DA814" w14:textId="77777777">
      <w:pPr>
        <w:pStyle w:val="ListParagraph"/>
        <w:shd w:val="clear" w:color="auto" w:fill="FFFFFF"/>
        <w:spacing w:after="0" w:line="240" w:lineRule="auto"/>
        <w:ind w:left="1440"/>
        <w:textAlignment w:val="center"/>
        <w:rPr>
          <w:rFonts w:ascii="Times New Roman" w:eastAsia="Times New Roman" w:hAnsi="Times New Roman" w:cs="Times New Roman"/>
          <w:sz w:val="24"/>
          <w:szCs w:val="24"/>
        </w:rPr>
      </w:pPr>
    </w:p>
    <w:p w:rsidR="00E837D3" w:rsidRPr="00457052" w:rsidP="001E0F90" w14:paraId="69C759D5" w14:textId="4780294A">
      <w:pPr>
        <w:pStyle w:val="ListParagraph"/>
        <w:numPr>
          <w:ilvl w:val="0"/>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 xml:space="preserve">On a scale of 1 to 5, how satisfied were you overall with </w:t>
      </w:r>
      <w:r w:rsidRPr="00457052" w:rsidR="00C40B28">
        <w:rPr>
          <w:rFonts w:ascii="Times New Roman" w:eastAsia="Times New Roman" w:hAnsi="Times New Roman" w:cs="Times New Roman"/>
          <w:sz w:val="24"/>
          <w:szCs w:val="24"/>
        </w:rPr>
        <w:t>the technical</w:t>
      </w:r>
      <w:r w:rsidRPr="00457052">
        <w:rPr>
          <w:rFonts w:ascii="Times New Roman" w:eastAsia="Times New Roman" w:hAnsi="Times New Roman" w:cs="Times New Roman"/>
          <w:sz w:val="24"/>
          <w:szCs w:val="24"/>
        </w:rPr>
        <w:t xml:space="preserve"> assistance services provided by the BRADs program?  Please note that 1 means Very Dissatisfied and 5 means Very Satisfied.</w:t>
      </w:r>
    </w:p>
    <w:p w:rsidR="00E837D3" w:rsidRPr="00E837D3" w:rsidP="003F17FB" w14:paraId="1FCE2E3A" w14:textId="77777777">
      <w:pPr>
        <w:numPr>
          <w:ilvl w:val="1"/>
          <w:numId w:val="26"/>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Very dissatisfied</w:t>
      </w:r>
    </w:p>
    <w:p w:rsidR="00E837D3" w:rsidRPr="00E837D3" w:rsidP="003F17FB" w14:paraId="43D0257C" w14:textId="77777777">
      <w:pPr>
        <w:numPr>
          <w:ilvl w:val="1"/>
          <w:numId w:val="26"/>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Somewhat dissatisfied</w:t>
      </w:r>
    </w:p>
    <w:p w:rsidR="00E837D3" w:rsidRPr="00E837D3" w:rsidP="003F17FB" w14:paraId="233AEBA7" w14:textId="078B1C8D">
      <w:pPr>
        <w:numPr>
          <w:ilvl w:val="1"/>
          <w:numId w:val="26"/>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 xml:space="preserve">Neither satisfied </w:t>
      </w:r>
      <w:r w:rsidRPr="00457052">
        <w:rPr>
          <w:rFonts w:ascii="Times New Roman" w:eastAsia="Times New Roman" w:hAnsi="Times New Roman" w:cs="Times New Roman"/>
          <w:kern w:val="0"/>
          <w:sz w:val="24"/>
          <w:szCs w:val="24"/>
          <w14:ligatures w14:val="none"/>
        </w:rPr>
        <w:t>nor</w:t>
      </w:r>
      <w:r w:rsidRPr="00E837D3">
        <w:rPr>
          <w:rFonts w:ascii="Times New Roman" w:eastAsia="Times New Roman" w:hAnsi="Times New Roman" w:cs="Times New Roman"/>
          <w:kern w:val="0"/>
          <w:sz w:val="24"/>
          <w:szCs w:val="24"/>
          <w14:ligatures w14:val="none"/>
        </w:rPr>
        <w:t xml:space="preserve"> dissatisfied</w:t>
      </w:r>
    </w:p>
    <w:p w:rsidR="00E837D3" w:rsidRPr="00E837D3" w:rsidP="003F17FB" w14:paraId="266F24D6" w14:textId="77777777">
      <w:pPr>
        <w:numPr>
          <w:ilvl w:val="1"/>
          <w:numId w:val="26"/>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Somewhat satisfied</w:t>
      </w:r>
    </w:p>
    <w:p w:rsidR="001E0F90" w:rsidRPr="00457052" w:rsidP="001E0F90" w14:paraId="1A8B7D32" w14:textId="77777777">
      <w:pPr>
        <w:numPr>
          <w:ilvl w:val="1"/>
          <w:numId w:val="26"/>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Very satisfied</w:t>
      </w:r>
    </w:p>
    <w:p w:rsidR="000A4AD9" w:rsidRPr="00457052" w:rsidP="001E0F90" w14:paraId="760BDF05" w14:textId="77777777">
      <w:pPr>
        <w:shd w:val="clear" w:color="auto" w:fill="FFFFFF"/>
        <w:spacing w:after="0" w:line="240" w:lineRule="auto"/>
        <w:ind w:left="1440"/>
        <w:textAlignment w:val="center"/>
        <w:rPr>
          <w:rFonts w:ascii="Times New Roman" w:eastAsia="Times New Roman" w:hAnsi="Times New Roman" w:cs="Times New Roman"/>
          <w:kern w:val="0"/>
          <w:sz w:val="24"/>
          <w:szCs w:val="24"/>
          <w14:ligatures w14:val="none"/>
        </w:rPr>
      </w:pPr>
    </w:p>
    <w:p w:rsidR="00E837D3" w:rsidRPr="00457052" w:rsidP="001E0F90" w14:paraId="2C2F8DF3" w14:textId="5EE18468">
      <w:pPr>
        <w:pStyle w:val="ListParagraph"/>
        <w:numPr>
          <w:ilvl w:val="0"/>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What value did you and your community get from participating in the BRADs program? (Please check all that apply)</w:t>
      </w:r>
    </w:p>
    <w:p w:rsidR="00E837D3" w:rsidRPr="00E837D3" w:rsidP="003F17FB" w14:paraId="37656D88" w14:textId="7324D56F">
      <w:pPr>
        <w:numPr>
          <w:ilvl w:val="1"/>
          <w:numId w:val="27"/>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Learned about</w:t>
      </w:r>
      <w:r w:rsidRPr="00457052">
        <w:rPr>
          <w:rFonts w:ascii="Times New Roman" w:eastAsia="Times New Roman" w:hAnsi="Times New Roman" w:cs="Times New Roman"/>
          <w:kern w:val="0"/>
          <w:sz w:val="24"/>
          <w:szCs w:val="24"/>
          <w14:ligatures w14:val="none"/>
        </w:rPr>
        <w:t xml:space="preserve"> involuntary displacement risks and identified indicators on how to identify those risks</w:t>
      </w:r>
      <w:r w:rsidRPr="00457052" w:rsidR="003F17FB">
        <w:rPr>
          <w:rFonts w:ascii="Times New Roman" w:eastAsia="Times New Roman" w:hAnsi="Times New Roman" w:cs="Times New Roman"/>
          <w:kern w:val="0"/>
          <w:sz w:val="24"/>
          <w:szCs w:val="24"/>
          <w14:ligatures w14:val="none"/>
        </w:rPr>
        <w:t>.</w:t>
      </w:r>
    </w:p>
    <w:p w:rsidR="00E837D3" w:rsidRPr="00457052" w:rsidP="003F17FB" w14:paraId="10F21397" w14:textId="13DF2897">
      <w:pPr>
        <w:numPr>
          <w:ilvl w:val="1"/>
          <w:numId w:val="27"/>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457052">
        <w:rPr>
          <w:rFonts w:ascii="Times New Roman" w:eastAsia="Times New Roman" w:hAnsi="Times New Roman" w:cs="Times New Roman"/>
          <w:kern w:val="0"/>
          <w:sz w:val="24"/>
          <w:szCs w:val="24"/>
          <w14:ligatures w14:val="none"/>
        </w:rPr>
        <w:t>Learned about applicable anti-displacement policies that could be adopted to prevent in-voluntary displacement</w:t>
      </w:r>
      <w:r w:rsidRPr="00457052" w:rsidR="003F17FB">
        <w:rPr>
          <w:rFonts w:ascii="Times New Roman" w:eastAsia="Times New Roman" w:hAnsi="Times New Roman" w:cs="Times New Roman"/>
          <w:kern w:val="0"/>
          <w:sz w:val="24"/>
          <w:szCs w:val="24"/>
          <w14:ligatures w14:val="none"/>
        </w:rPr>
        <w:t>.</w:t>
      </w:r>
    </w:p>
    <w:p w:rsidR="00E837D3" w:rsidRPr="00E837D3" w:rsidP="003F17FB" w14:paraId="180EE62C" w14:textId="27E83FAA">
      <w:pPr>
        <w:numPr>
          <w:ilvl w:val="1"/>
          <w:numId w:val="27"/>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Discussed</w:t>
      </w:r>
      <w:r w:rsidRPr="00457052">
        <w:rPr>
          <w:rFonts w:ascii="Times New Roman" w:eastAsia="Times New Roman" w:hAnsi="Times New Roman" w:cs="Times New Roman"/>
          <w:kern w:val="0"/>
          <w:sz w:val="24"/>
          <w:szCs w:val="24"/>
          <w14:ligatures w14:val="none"/>
        </w:rPr>
        <w:t xml:space="preserve"> and identified </w:t>
      </w:r>
      <w:r w:rsidRPr="00E837D3">
        <w:rPr>
          <w:rFonts w:ascii="Times New Roman" w:eastAsia="Times New Roman" w:hAnsi="Times New Roman" w:cs="Times New Roman"/>
          <w:kern w:val="0"/>
          <w:sz w:val="24"/>
          <w:szCs w:val="24"/>
          <w14:ligatures w14:val="none"/>
        </w:rPr>
        <w:t xml:space="preserve">opportunities for future </w:t>
      </w:r>
      <w:r w:rsidRPr="00457052">
        <w:rPr>
          <w:rFonts w:ascii="Times New Roman" w:eastAsia="Times New Roman" w:hAnsi="Times New Roman" w:cs="Times New Roman"/>
          <w:kern w:val="0"/>
          <w:sz w:val="24"/>
          <w:szCs w:val="24"/>
          <w14:ligatures w14:val="none"/>
        </w:rPr>
        <w:t>funding resources to redevelop brownfield sites in my community</w:t>
      </w:r>
      <w:r w:rsidRPr="00457052" w:rsidR="003F17FB">
        <w:rPr>
          <w:rFonts w:ascii="Times New Roman" w:eastAsia="Times New Roman" w:hAnsi="Times New Roman" w:cs="Times New Roman"/>
          <w:kern w:val="0"/>
          <w:sz w:val="24"/>
          <w:szCs w:val="24"/>
          <w14:ligatures w14:val="none"/>
        </w:rPr>
        <w:t>.</w:t>
      </w:r>
    </w:p>
    <w:p w:rsidR="00E837D3" w:rsidRPr="00E837D3" w:rsidP="003F17FB" w14:paraId="0EA0F304" w14:textId="2F24CAE2">
      <w:pPr>
        <w:numPr>
          <w:ilvl w:val="1"/>
          <w:numId w:val="27"/>
        </w:numPr>
        <w:shd w:val="clear" w:color="auto" w:fill="FFFFFF"/>
        <w:spacing w:after="0" w:line="240" w:lineRule="auto"/>
        <w:textAlignment w:val="center"/>
        <w:rPr>
          <w:rFonts w:ascii="Times New Roman" w:eastAsia="Times New Roman" w:hAnsi="Times New Roman" w:cs="Times New Roman"/>
          <w:kern w:val="0"/>
          <w:sz w:val="24"/>
          <w:szCs w:val="24"/>
          <w14:ligatures w14:val="none"/>
        </w:rPr>
      </w:pPr>
      <w:r w:rsidRPr="00E837D3">
        <w:rPr>
          <w:rFonts w:ascii="Times New Roman" w:eastAsia="Times New Roman" w:hAnsi="Times New Roman" w:cs="Times New Roman"/>
          <w:kern w:val="0"/>
          <w:sz w:val="24"/>
          <w:szCs w:val="24"/>
          <w14:ligatures w14:val="none"/>
        </w:rPr>
        <w:t>I did not get any value from</w:t>
      </w:r>
      <w:r w:rsidRPr="00457052">
        <w:rPr>
          <w:rFonts w:ascii="Times New Roman" w:eastAsia="Times New Roman" w:hAnsi="Times New Roman" w:cs="Times New Roman"/>
          <w:kern w:val="0"/>
          <w:sz w:val="24"/>
          <w:szCs w:val="24"/>
          <w14:ligatures w14:val="none"/>
        </w:rPr>
        <w:t xml:space="preserve"> the BRADs program</w:t>
      </w:r>
      <w:r w:rsidRPr="00E837D3">
        <w:rPr>
          <w:rFonts w:ascii="Times New Roman" w:eastAsia="Times New Roman" w:hAnsi="Times New Roman" w:cs="Times New Roman"/>
          <w:kern w:val="0"/>
          <w:sz w:val="24"/>
          <w:szCs w:val="24"/>
          <w14:ligatures w14:val="none"/>
        </w:rPr>
        <w:t>.</w:t>
      </w:r>
    </w:p>
    <w:p w:rsidR="000A4AD9" w:rsidRPr="00457052" w:rsidP="000A4AD9" w14:paraId="2002423D" w14:textId="77777777">
      <w:pPr>
        <w:pStyle w:val="ListParagraph"/>
        <w:numPr>
          <w:ilvl w:val="1"/>
          <w:numId w:val="27"/>
        </w:numPr>
        <w:shd w:val="clear" w:color="auto" w:fill="FFFFFF"/>
        <w:spacing w:after="0" w:line="240" w:lineRule="auto"/>
        <w:textAlignment w:val="center"/>
        <w:rPr>
          <w:rFonts w:ascii="Times New Roman" w:eastAsia="Times New Roman" w:hAnsi="Times New Roman" w:cs="Times New Roman"/>
          <w:kern w:val="2"/>
          <w:sz w:val="24"/>
          <w:szCs w:val="24"/>
          <w14:ligatures w14:val="standardContextual"/>
        </w:rPr>
      </w:pPr>
      <w:r w:rsidRPr="00457052">
        <w:rPr>
          <w:rFonts w:ascii="Times New Roman" w:eastAsia="Times New Roman" w:hAnsi="Times New Roman" w:cs="Times New Roman"/>
          <w:sz w:val="24"/>
          <w:szCs w:val="24"/>
        </w:rPr>
        <w:t>Other (please specify)</w:t>
      </w:r>
    </w:p>
    <w:p w:rsidR="000A4AD9" w:rsidRPr="00457052" w:rsidP="000A4AD9" w14:paraId="7B92DC0D" w14:textId="77777777">
      <w:pPr>
        <w:pStyle w:val="ListParagraph"/>
        <w:shd w:val="clear" w:color="auto" w:fill="FFFFFF"/>
        <w:spacing w:after="0" w:line="240" w:lineRule="auto"/>
        <w:ind w:left="1440"/>
        <w:textAlignment w:val="center"/>
        <w:rPr>
          <w:rFonts w:ascii="Times New Roman" w:eastAsia="Times New Roman" w:hAnsi="Times New Roman" w:cs="Times New Roman"/>
          <w:kern w:val="2"/>
          <w:sz w:val="24"/>
          <w:szCs w:val="24"/>
          <w14:ligatures w14:val="standardContextual"/>
        </w:rPr>
      </w:pPr>
    </w:p>
    <w:p w:rsidR="000A4AD9" w:rsidRPr="00457052" w:rsidP="000A4AD9" w14:paraId="282D7E55" w14:textId="4C642FF5">
      <w:pPr>
        <w:pStyle w:val="ListParagraph"/>
        <w:numPr>
          <w:ilvl w:val="0"/>
          <w:numId w:val="20"/>
        </w:numPr>
        <w:shd w:val="clear" w:color="auto" w:fill="FFFFFF"/>
        <w:spacing w:after="0" w:line="240" w:lineRule="auto"/>
        <w:textAlignment w:val="center"/>
        <w:rPr>
          <w:rFonts w:ascii="Times New Roman" w:eastAsia="Times New Roman" w:hAnsi="Times New Roman" w:cs="Times New Roman"/>
          <w:kern w:val="2"/>
          <w:sz w:val="24"/>
          <w:szCs w:val="24"/>
          <w14:ligatures w14:val="standardContextual"/>
        </w:rPr>
      </w:pPr>
      <w:r w:rsidRPr="00457052">
        <w:rPr>
          <w:rFonts w:ascii="Times New Roman" w:eastAsia="Times New Roman" w:hAnsi="Times New Roman" w:cs="Times New Roman"/>
          <w:sz w:val="24"/>
          <w:szCs w:val="24"/>
        </w:rPr>
        <w:t xml:space="preserve">Did the overall workshop improve your ability to identify challenges related to </w:t>
      </w:r>
      <w:r w:rsidRPr="00457052" w:rsidR="009D2032">
        <w:rPr>
          <w:rFonts w:ascii="Times New Roman" w:eastAsia="Times New Roman" w:hAnsi="Times New Roman" w:cs="Times New Roman"/>
          <w:sz w:val="24"/>
          <w:szCs w:val="24"/>
        </w:rPr>
        <w:t>involuntary</w:t>
      </w:r>
      <w:r w:rsidRPr="00457052">
        <w:rPr>
          <w:rFonts w:ascii="Times New Roman" w:eastAsia="Times New Roman" w:hAnsi="Times New Roman" w:cs="Times New Roman"/>
          <w:sz w:val="24"/>
          <w:szCs w:val="24"/>
        </w:rPr>
        <w:t xml:space="preserve"> displacement </w:t>
      </w:r>
      <w:r w:rsidR="00395601">
        <w:rPr>
          <w:rFonts w:ascii="Times New Roman" w:eastAsia="Times New Roman" w:hAnsi="Times New Roman" w:cs="Times New Roman"/>
          <w:sz w:val="24"/>
          <w:szCs w:val="24"/>
        </w:rPr>
        <w:t>associated</w:t>
      </w:r>
      <w:r w:rsidRPr="00457052">
        <w:rPr>
          <w:rFonts w:ascii="Times New Roman" w:eastAsia="Times New Roman" w:hAnsi="Times New Roman" w:cs="Times New Roman"/>
          <w:sz w:val="24"/>
          <w:szCs w:val="24"/>
        </w:rPr>
        <w:t xml:space="preserve"> to brownfields redevelopment?</w:t>
      </w:r>
    </w:p>
    <w:p w:rsidR="000A4AD9" w:rsidRPr="000A4AD9" w:rsidP="00457052" w14:paraId="74544244" w14:textId="498B6F85">
      <w:pPr>
        <w:numPr>
          <w:ilvl w:val="0"/>
          <w:numId w:val="30"/>
        </w:numPr>
        <w:shd w:val="clear" w:color="auto" w:fill="FFFFFF"/>
        <w:tabs>
          <w:tab w:val="clear" w:pos="720"/>
          <w:tab w:val="num" w:pos="1530"/>
        </w:tabs>
        <w:spacing w:after="0" w:line="233" w:lineRule="atLeast"/>
        <w:ind w:firstLine="360"/>
        <w:rPr>
          <w:rFonts w:ascii="Times New Roman" w:eastAsia="Times New Roman" w:hAnsi="Times New Roman" w:cs="Times New Roman"/>
          <w:kern w:val="0"/>
          <w:sz w:val="24"/>
          <w:szCs w:val="24"/>
          <w14:ligatures w14:val="none"/>
        </w:rPr>
      </w:pPr>
      <w:r w:rsidRPr="00457052">
        <w:rPr>
          <w:rFonts w:ascii="Times New Roman" w:eastAsia="Times New Roman" w:hAnsi="Times New Roman" w:cs="Times New Roman"/>
          <w:kern w:val="0"/>
          <w:sz w:val="24"/>
          <w:szCs w:val="24"/>
          <w:bdr w:val="none" w:sz="0" w:space="0" w:color="auto" w:frame="1"/>
          <w14:ligatures w14:val="none"/>
        </w:rPr>
        <w:t>A great deal</w:t>
      </w:r>
    </w:p>
    <w:p w:rsidR="000A4AD9" w:rsidRPr="000A4AD9" w:rsidP="00457052" w14:paraId="5F7F1E2B" w14:textId="4141D569">
      <w:pPr>
        <w:numPr>
          <w:ilvl w:val="0"/>
          <w:numId w:val="30"/>
        </w:numPr>
        <w:shd w:val="clear" w:color="auto" w:fill="FFFFFF"/>
        <w:tabs>
          <w:tab w:val="clear" w:pos="720"/>
          <w:tab w:val="num" w:pos="1530"/>
        </w:tabs>
        <w:spacing w:after="0" w:line="233" w:lineRule="atLeast"/>
        <w:ind w:firstLine="360"/>
        <w:rPr>
          <w:rFonts w:ascii="Times New Roman" w:eastAsia="Times New Roman" w:hAnsi="Times New Roman" w:cs="Times New Roman"/>
          <w:kern w:val="0"/>
          <w:sz w:val="24"/>
          <w:szCs w:val="24"/>
          <w14:ligatures w14:val="none"/>
        </w:rPr>
      </w:pPr>
      <w:r w:rsidRPr="00457052">
        <w:rPr>
          <w:rFonts w:ascii="Times New Roman" w:eastAsia="Times New Roman" w:hAnsi="Times New Roman" w:cs="Times New Roman"/>
          <w:kern w:val="0"/>
          <w:sz w:val="24"/>
          <w:szCs w:val="24"/>
          <w:bdr w:val="none" w:sz="0" w:space="0" w:color="auto" w:frame="1"/>
          <w14:ligatures w14:val="none"/>
        </w:rPr>
        <w:t>To a considerable degree</w:t>
      </w:r>
    </w:p>
    <w:p w:rsidR="000A4AD9" w:rsidRPr="000A4AD9" w:rsidP="00457052" w14:paraId="2AB52E04" w14:textId="3707A10F">
      <w:pPr>
        <w:numPr>
          <w:ilvl w:val="0"/>
          <w:numId w:val="30"/>
        </w:numPr>
        <w:shd w:val="clear" w:color="auto" w:fill="FFFFFF"/>
        <w:tabs>
          <w:tab w:val="clear" w:pos="720"/>
          <w:tab w:val="num" w:pos="1530"/>
        </w:tabs>
        <w:spacing w:after="0" w:line="233" w:lineRule="atLeast"/>
        <w:ind w:firstLine="360"/>
        <w:rPr>
          <w:rFonts w:ascii="Times New Roman" w:eastAsia="Times New Roman" w:hAnsi="Times New Roman" w:cs="Times New Roman"/>
          <w:kern w:val="0"/>
          <w:sz w:val="24"/>
          <w:szCs w:val="24"/>
          <w14:ligatures w14:val="none"/>
        </w:rPr>
      </w:pPr>
      <w:r w:rsidRPr="00457052">
        <w:rPr>
          <w:rFonts w:ascii="Times New Roman" w:eastAsia="Times New Roman" w:hAnsi="Times New Roman" w:cs="Times New Roman"/>
          <w:kern w:val="0"/>
          <w:sz w:val="24"/>
          <w:szCs w:val="24"/>
          <w:bdr w:val="none" w:sz="0" w:space="0" w:color="auto" w:frame="1"/>
          <w14:ligatures w14:val="none"/>
        </w:rPr>
        <w:t>Somewhat</w:t>
      </w:r>
    </w:p>
    <w:p w:rsidR="00506271" w:rsidRPr="00457052" w:rsidP="00457052" w14:paraId="1D0ADF70" w14:textId="77777777">
      <w:pPr>
        <w:numPr>
          <w:ilvl w:val="0"/>
          <w:numId w:val="30"/>
        </w:numPr>
        <w:shd w:val="clear" w:color="auto" w:fill="FFFFFF"/>
        <w:tabs>
          <w:tab w:val="clear" w:pos="720"/>
          <w:tab w:val="num" w:pos="1530"/>
        </w:tabs>
        <w:spacing w:after="0" w:line="240" w:lineRule="auto"/>
        <w:ind w:firstLine="360"/>
        <w:textAlignment w:val="center"/>
        <w:rPr>
          <w:rFonts w:ascii="Times New Roman" w:eastAsia="Times New Roman" w:hAnsi="Times New Roman" w:cs="Times New Roman"/>
          <w:sz w:val="24"/>
          <w:szCs w:val="24"/>
        </w:rPr>
      </w:pPr>
      <w:r w:rsidRPr="000A4AD9">
        <w:rPr>
          <w:rFonts w:ascii="Times New Roman" w:eastAsia="Times New Roman" w:hAnsi="Times New Roman" w:cs="Times New Roman"/>
          <w:kern w:val="0"/>
          <w:sz w:val="24"/>
          <w:szCs w:val="24"/>
          <w:bdr w:val="none" w:sz="0" w:space="0" w:color="auto" w:frame="1"/>
          <w14:ligatures w14:val="none"/>
        </w:rPr>
        <w:t>A little</w:t>
      </w:r>
    </w:p>
    <w:p w:rsidR="00506271" w:rsidRPr="00457052" w:rsidP="00457052" w14:paraId="1BE952BA" w14:textId="71A333E5">
      <w:pPr>
        <w:numPr>
          <w:ilvl w:val="0"/>
          <w:numId w:val="30"/>
        </w:numPr>
        <w:shd w:val="clear" w:color="auto" w:fill="FFFFFF"/>
        <w:tabs>
          <w:tab w:val="clear" w:pos="720"/>
          <w:tab w:val="num" w:pos="1530"/>
        </w:tabs>
        <w:spacing w:after="0" w:line="240" w:lineRule="auto"/>
        <w:ind w:firstLine="360"/>
        <w:textAlignment w:val="center"/>
        <w:rPr>
          <w:rFonts w:ascii="Times New Roman" w:eastAsia="Times New Roman" w:hAnsi="Times New Roman" w:cs="Times New Roman"/>
          <w:sz w:val="24"/>
          <w:szCs w:val="24"/>
        </w:rPr>
      </w:pPr>
      <w:r w:rsidRPr="000A4AD9">
        <w:rPr>
          <w:rFonts w:ascii="Times New Roman" w:eastAsia="Times New Roman" w:hAnsi="Times New Roman" w:cs="Times New Roman"/>
          <w:kern w:val="0"/>
          <w:sz w:val="24"/>
          <w:szCs w:val="24"/>
          <w:bdr w:val="none" w:sz="0" w:space="0" w:color="auto" w:frame="1"/>
          <w14:ligatures w14:val="none"/>
        </w:rPr>
        <w:t>Not at all</w:t>
      </w:r>
    </w:p>
    <w:p w:rsidR="00506271" w:rsidRPr="00457052" w:rsidP="00506271" w14:paraId="41291BF0" w14:textId="77777777">
      <w:pPr>
        <w:shd w:val="clear" w:color="auto" w:fill="FFFFFF"/>
        <w:spacing w:after="0" w:line="240" w:lineRule="auto"/>
        <w:ind w:left="1080"/>
        <w:textAlignment w:val="center"/>
        <w:rPr>
          <w:rFonts w:ascii="Times New Roman" w:eastAsia="Times New Roman" w:hAnsi="Times New Roman" w:cs="Times New Roman"/>
          <w:sz w:val="24"/>
          <w:szCs w:val="24"/>
        </w:rPr>
      </w:pPr>
    </w:p>
    <w:p w:rsidR="00506271" w:rsidRPr="00457052" w:rsidP="00506271" w14:paraId="1389E258" w14:textId="0186F48D">
      <w:pPr>
        <w:pStyle w:val="ListParagraph"/>
        <w:numPr>
          <w:ilvl w:val="0"/>
          <w:numId w:val="20"/>
        </w:numPr>
        <w:shd w:val="clear" w:color="auto" w:fill="FFFFFF"/>
        <w:spacing w:after="0" w:line="240" w:lineRule="auto"/>
        <w:textAlignment w:val="center"/>
        <w:rPr>
          <w:rFonts w:ascii="Times New Roman" w:eastAsia="Times New Roman" w:hAnsi="Times New Roman" w:cs="Times New Roman"/>
          <w:kern w:val="2"/>
          <w:sz w:val="24"/>
          <w:szCs w:val="24"/>
          <w14:ligatures w14:val="standardContextual"/>
        </w:rPr>
      </w:pPr>
      <w:r w:rsidRPr="00457052">
        <w:rPr>
          <w:rFonts w:ascii="Times New Roman" w:eastAsia="Times New Roman" w:hAnsi="Times New Roman" w:cs="Times New Roman"/>
          <w:sz w:val="24"/>
          <w:szCs w:val="24"/>
        </w:rPr>
        <w:t xml:space="preserve">On a scale of 1 to 5, how confident do you feel in your ability to identify involuntary displacement risks in your community? </w:t>
      </w:r>
      <w:r w:rsidRPr="00457052">
        <w:rPr>
          <w:rFonts w:ascii="Times New Roman" w:eastAsia="Times New Roman" w:hAnsi="Times New Roman" w:cs="Times New Roman"/>
          <w:kern w:val="2"/>
          <w:sz w:val="24"/>
          <w:szCs w:val="24"/>
          <w14:ligatures w14:val="standardContextual"/>
        </w:rPr>
        <w:t>Scale of 1(Not confident) – 5 (Very confident)</w:t>
      </w:r>
    </w:p>
    <w:p w:rsidR="00506271" w:rsidRPr="00457052" w:rsidP="001E0F90" w14:paraId="1019A4A3" w14:textId="77777777">
      <w:pPr>
        <w:pStyle w:val="ListParagraph"/>
        <w:shd w:val="clear" w:color="auto" w:fill="FFFFFF"/>
        <w:spacing w:after="0" w:line="240" w:lineRule="auto"/>
        <w:ind w:left="1440"/>
        <w:textAlignment w:val="center"/>
        <w:rPr>
          <w:rFonts w:ascii="Times New Roman" w:eastAsia="Times New Roman" w:hAnsi="Times New Roman" w:cs="Times New Roman"/>
          <w:kern w:val="2"/>
          <w:sz w:val="24"/>
          <w:szCs w:val="24"/>
          <w14:ligatures w14:val="standardContextual"/>
        </w:rPr>
      </w:pPr>
    </w:p>
    <w:p w:rsidR="00506271" w:rsidRPr="00457052" w:rsidP="00506271" w14:paraId="3674A180" w14:textId="72583023">
      <w:pPr>
        <w:pStyle w:val="ListParagraph"/>
        <w:numPr>
          <w:ilvl w:val="0"/>
          <w:numId w:val="20"/>
        </w:numPr>
        <w:shd w:val="clear" w:color="auto" w:fill="FFFFFF"/>
        <w:spacing w:after="0" w:line="240" w:lineRule="auto"/>
        <w:textAlignment w:val="center"/>
        <w:rPr>
          <w:rFonts w:ascii="Times New Roman" w:eastAsia="Times New Roman" w:hAnsi="Times New Roman" w:cs="Times New Roman"/>
          <w:kern w:val="2"/>
          <w:sz w:val="24"/>
          <w:szCs w:val="24"/>
          <w14:ligatures w14:val="standardContextual"/>
        </w:rPr>
      </w:pPr>
      <w:r w:rsidRPr="00457052">
        <w:rPr>
          <w:rFonts w:ascii="Times New Roman" w:eastAsia="Times New Roman" w:hAnsi="Times New Roman" w:cs="Times New Roman"/>
          <w:sz w:val="24"/>
          <w:szCs w:val="24"/>
        </w:rPr>
        <w:t xml:space="preserve">On a scale of 1 to 5, how confident do you feel in your ability to identify anti-displacement policies relevant to your community/project? </w:t>
      </w:r>
      <w:r w:rsidRPr="00457052">
        <w:rPr>
          <w:rFonts w:ascii="Times New Roman" w:eastAsia="Times New Roman" w:hAnsi="Times New Roman" w:cs="Times New Roman"/>
          <w:kern w:val="2"/>
          <w:sz w:val="24"/>
          <w:szCs w:val="24"/>
          <w14:ligatures w14:val="standardContextual"/>
        </w:rPr>
        <w:t>Scale of 1(Not confident) – 5 (Very confident)</w:t>
      </w:r>
    </w:p>
    <w:p w:rsidR="00506271" w:rsidRPr="00457052" w:rsidP="001E0F90" w14:paraId="236D62D1" w14:textId="77777777">
      <w:pPr>
        <w:pStyle w:val="ListParagraph"/>
        <w:shd w:val="clear" w:color="auto" w:fill="FFFFFF"/>
        <w:spacing w:after="0" w:line="240" w:lineRule="auto"/>
        <w:ind w:left="1440"/>
        <w:textAlignment w:val="center"/>
        <w:rPr>
          <w:rFonts w:ascii="Times New Roman" w:eastAsia="Times New Roman" w:hAnsi="Times New Roman" w:cs="Times New Roman"/>
          <w:kern w:val="2"/>
          <w:sz w:val="24"/>
          <w:szCs w:val="24"/>
          <w14:ligatures w14:val="standardContextual"/>
        </w:rPr>
      </w:pPr>
    </w:p>
    <w:p w:rsidR="005D06C7" w:rsidRPr="00457052" w:rsidP="001E0F90" w14:paraId="095637CB" w14:textId="2528C5E5">
      <w:pPr>
        <w:pStyle w:val="ListParagraph"/>
        <w:numPr>
          <w:ilvl w:val="0"/>
          <w:numId w:val="20"/>
        </w:numPr>
        <w:shd w:val="clear" w:color="auto" w:fill="FFFFFF"/>
        <w:spacing w:after="0" w:line="240" w:lineRule="auto"/>
        <w:textAlignment w:val="center"/>
        <w:rPr>
          <w:rFonts w:ascii="Times New Roman" w:eastAsia="Times New Roman" w:hAnsi="Times New Roman" w:cs="Times New Roman"/>
          <w:sz w:val="24"/>
          <w:szCs w:val="24"/>
        </w:rPr>
      </w:pPr>
      <w:r w:rsidRPr="00457052">
        <w:rPr>
          <w:rFonts w:ascii="Times New Roman" w:eastAsia="Times New Roman" w:hAnsi="Times New Roman" w:cs="Times New Roman"/>
          <w:sz w:val="24"/>
          <w:szCs w:val="24"/>
        </w:rPr>
        <w:t>Please rate each aspect of the workshop logistics:</w:t>
      </w:r>
    </w:p>
    <w:p w:rsidR="003F17FB" w:rsidRPr="00457052" w:rsidP="00402043" w14:paraId="4C91F8D4" w14:textId="77777777">
      <w:pPr>
        <w:numPr>
          <w:ilvl w:val="0"/>
          <w:numId w:val="25"/>
        </w:numPr>
        <w:shd w:val="clear" w:color="auto" w:fill="FFFFFF"/>
        <w:spacing w:after="0" w:line="233" w:lineRule="atLeast"/>
        <w:ind w:left="1440"/>
        <w:rPr>
          <w:rFonts w:ascii="Times New Roman" w:eastAsia="Times New Roman" w:hAnsi="Times New Roman" w:cs="Times New Roman"/>
          <w:kern w:val="0"/>
          <w:sz w:val="24"/>
          <w:szCs w:val="24"/>
          <w14:ligatures w14:val="none"/>
        </w:rPr>
      </w:pPr>
      <w:r w:rsidRPr="005D06C7">
        <w:rPr>
          <w:rFonts w:ascii="Times New Roman" w:eastAsia="Times New Roman" w:hAnsi="Times New Roman" w:cs="Times New Roman"/>
          <w:kern w:val="0"/>
          <w:sz w:val="24"/>
          <w:szCs w:val="24"/>
          <w14:ligatures w14:val="none"/>
        </w:rPr>
        <w:t>Staff support/helpfulness - Poor/Fair/Good/Excellent/Outstanding</w:t>
      </w:r>
    </w:p>
    <w:p w:rsidR="005D06C7" w:rsidRPr="005D06C7" w:rsidP="00402043" w14:paraId="4BA72F3D" w14:textId="45C5B3DD">
      <w:pPr>
        <w:numPr>
          <w:ilvl w:val="0"/>
          <w:numId w:val="25"/>
        </w:numPr>
        <w:shd w:val="clear" w:color="auto" w:fill="FFFFFF"/>
        <w:spacing w:after="0" w:line="233" w:lineRule="atLeast"/>
        <w:ind w:left="1440"/>
        <w:rPr>
          <w:rFonts w:ascii="Times New Roman" w:eastAsia="Times New Roman" w:hAnsi="Times New Roman" w:cs="Times New Roman"/>
          <w:kern w:val="0"/>
          <w:sz w:val="24"/>
          <w:szCs w:val="24"/>
          <w14:ligatures w14:val="none"/>
        </w:rPr>
      </w:pPr>
      <w:r w:rsidRPr="005D06C7">
        <w:rPr>
          <w:rFonts w:ascii="Times New Roman" w:eastAsia="Times New Roman" w:hAnsi="Times New Roman" w:cs="Times New Roman"/>
          <w:kern w:val="0"/>
          <w:sz w:val="24"/>
          <w:szCs w:val="24"/>
          <w14:ligatures w14:val="none"/>
        </w:rPr>
        <w:t>Outreach/communication - Poor/Fair/Good/Excellent/Outstanding</w:t>
      </w:r>
    </w:p>
    <w:p w:rsidR="005D06C7" w:rsidRPr="00457052" w:rsidP="005D06C7" w14:paraId="554CD62E" w14:textId="54F21E9B">
      <w:pPr>
        <w:numPr>
          <w:ilvl w:val="0"/>
          <w:numId w:val="25"/>
        </w:numPr>
        <w:shd w:val="clear" w:color="auto" w:fill="FFFFFF"/>
        <w:spacing w:after="0" w:line="233" w:lineRule="atLeast"/>
        <w:ind w:left="1440"/>
        <w:rPr>
          <w:rFonts w:ascii="Times New Roman" w:eastAsia="Times New Roman" w:hAnsi="Times New Roman" w:cs="Times New Roman"/>
          <w:kern w:val="0"/>
          <w:sz w:val="24"/>
          <w:szCs w:val="24"/>
          <w14:ligatures w14:val="none"/>
        </w:rPr>
      </w:pPr>
      <w:r w:rsidRPr="00457052">
        <w:rPr>
          <w:rFonts w:ascii="Times New Roman" w:eastAsia="Times New Roman" w:hAnsi="Times New Roman" w:cs="Times New Roman"/>
          <w:kern w:val="0"/>
          <w:sz w:val="24"/>
          <w:szCs w:val="24"/>
          <w14:ligatures w14:val="none"/>
        </w:rPr>
        <w:t>Resources/Guides Shared</w:t>
      </w:r>
      <w:r w:rsidRPr="005D06C7">
        <w:rPr>
          <w:rFonts w:ascii="Times New Roman" w:eastAsia="Times New Roman" w:hAnsi="Times New Roman" w:cs="Times New Roman"/>
          <w:kern w:val="0"/>
          <w:sz w:val="24"/>
          <w:szCs w:val="24"/>
          <w14:ligatures w14:val="none"/>
        </w:rPr>
        <w:t xml:space="preserve"> - Poor/Fair/Good/Excellent/Outstanding</w:t>
      </w:r>
    </w:p>
    <w:p w:rsidR="003F17FB" w:rsidRPr="005D06C7" w:rsidP="005D06C7" w14:paraId="293C94C2" w14:textId="6057DE6A">
      <w:pPr>
        <w:numPr>
          <w:ilvl w:val="0"/>
          <w:numId w:val="25"/>
        </w:numPr>
        <w:shd w:val="clear" w:color="auto" w:fill="FFFFFF"/>
        <w:spacing w:after="0" w:line="233" w:lineRule="atLeast"/>
        <w:ind w:left="1440"/>
        <w:rPr>
          <w:rFonts w:ascii="Times New Roman" w:eastAsia="Times New Roman" w:hAnsi="Times New Roman" w:cs="Times New Roman"/>
          <w:kern w:val="0"/>
          <w:sz w:val="24"/>
          <w:szCs w:val="24"/>
          <w14:ligatures w14:val="none"/>
        </w:rPr>
      </w:pPr>
      <w:r w:rsidRPr="00457052">
        <w:rPr>
          <w:rFonts w:ascii="Times New Roman" w:eastAsia="Times New Roman" w:hAnsi="Times New Roman" w:cs="Times New Roman"/>
          <w:kern w:val="0"/>
          <w:sz w:val="24"/>
          <w:szCs w:val="24"/>
          <w14:ligatures w14:val="none"/>
        </w:rPr>
        <w:t xml:space="preserve">Educational Materials/Webinars - </w:t>
      </w:r>
      <w:r w:rsidRPr="005D06C7">
        <w:rPr>
          <w:rFonts w:ascii="Times New Roman" w:eastAsia="Times New Roman" w:hAnsi="Times New Roman" w:cs="Times New Roman"/>
          <w:kern w:val="0"/>
          <w:sz w:val="24"/>
          <w:szCs w:val="24"/>
          <w14:ligatures w14:val="none"/>
        </w:rPr>
        <w:t>Poor/Fair/Good/Excellent/Outstanding</w:t>
      </w:r>
    </w:p>
    <w:p w:rsidR="003F17FB" w:rsidP="003F17FB" w14:paraId="0549B21D" w14:textId="77777777">
      <w:pPr>
        <w:numPr>
          <w:ilvl w:val="0"/>
          <w:numId w:val="25"/>
        </w:numPr>
        <w:shd w:val="clear" w:color="auto" w:fill="FFFFFF"/>
        <w:spacing w:after="0" w:line="233" w:lineRule="atLeast"/>
        <w:ind w:left="1440"/>
        <w:rPr>
          <w:rFonts w:ascii="Times New Roman" w:eastAsia="Times New Roman" w:hAnsi="Times New Roman" w:cs="Times New Roman"/>
          <w:kern w:val="0"/>
          <w:sz w:val="24"/>
          <w:szCs w:val="24"/>
          <w14:ligatures w14:val="none"/>
        </w:rPr>
      </w:pPr>
      <w:r w:rsidRPr="005D06C7">
        <w:rPr>
          <w:rFonts w:ascii="Times New Roman" w:eastAsia="Times New Roman" w:hAnsi="Times New Roman" w:cs="Times New Roman"/>
          <w:kern w:val="0"/>
          <w:sz w:val="24"/>
          <w:szCs w:val="24"/>
          <w14:ligatures w14:val="none"/>
        </w:rPr>
        <w:t>Website</w:t>
      </w:r>
      <w:r w:rsidRPr="00457052">
        <w:rPr>
          <w:rFonts w:ascii="Times New Roman" w:eastAsia="Times New Roman" w:hAnsi="Times New Roman" w:cs="Times New Roman"/>
          <w:kern w:val="0"/>
          <w:sz w:val="24"/>
          <w:szCs w:val="24"/>
          <w14:ligatures w14:val="none"/>
        </w:rPr>
        <w:t>/Online Platforms</w:t>
      </w:r>
      <w:r w:rsidRPr="005D06C7">
        <w:rPr>
          <w:rFonts w:ascii="Times New Roman" w:eastAsia="Times New Roman" w:hAnsi="Times New Roman" w:cs="Times New Roman"/>
          <w:kern w:val="0"/>
          <w:sz w:val="24"/>
          <w:szCs w:val="24"/>
          <w14:ligatures w14:val="none"/>
        </w:rPr>
        <w:t xml:space="preserve"> - Poor/Fair/Good/Excellent/Outstanding</w:t>
      </w:r>
    </w:p>
    <w:p w:rsidR="00457052" w:rsidRPr="005D06C7" w:rsidP="00457052" w14:paraId="2AB51638" w14:textId="77777777">
      <w:pPr>
        <w:shd w:val="clear" w:color="auto" w:fill="FFFFFF"/>
        <w:spacing w:after="0" w:line="233" w:lineRule="atLeast"/>
        <w:ind w:left="1440"/>
        <w:rPr>
          <w:rFonts w:ascii="Times New Roman" w:eastAsia="Times New Roman" w:hAnsi="Times New Roman" w:cs="Times New Roman"/>
          <w:kern w:val="0"/>
          <w:sz w:val="24"/>
          <w:szCs w:val="24"/>
          <w14:ligatures w14:val="none"/>
        </w:rPr>
      </w:pPr>
    </w:p>
    <w:p w:rsidR="003F17FB" w:rsidRPr="00457052" w:rsidP="001E0F90" w14:paraId="4C5C2023" w14:textId="641BD232">
      <w:pPr>
        <w:pStyle w:val="ListParagraph"/>
        <w:numPr>
          <w:ilvl w:val="0"/>
          <w:numId w:val="20"/>
        </w:numPr>
        <w:shd w:val="clear" w:color="auto" w:fill="FFFFFF"/>
        <w:spacing w:line="233" w:lineRule="atLeast"/>
        <w:rPr>
          <w:rFonts w:ascii="Times New Roman" w:eastAsia="Times New Roman" w:hAnsi="Times New Roman" w:cs="Times New Roman"/>
          <w:b/>
          <w:bCs/>
          <w:sz w:val="24"/>
          <w:szCs w:val="24"/>
        </w:rPr>
      </w:pPr>
      <w:r w:rsidRPr="00457052">
        <w:rPr>
          <w:rFonts w:ascii="Times New Roman" w:hAnsi="Times New Roman" w:cs="Times New Roman"/>
          <w:sz w:val="24"/>
          <w:szCs w:val="24"/>
          <w:shd w:val="clear" w:color="auto" w:fill="FFFFFF"/>
        </w:rPr>
        <w:t>Is there is anything we can do to improve the program? (open-ended response)</w:t>
      </w:r>
    </w:p>
    <w:p w:rsidR="00E837D3" w:rsidRPr="00457052" w:rsidP="003F17FB" w14:paraId="5B11012B" w14:textId="2701FFB2">
      <w:pPr>
        <w:pStyle w:val="ListParagraph"/>
        <w:rPr>
          <w:rFonts w:ascii="Times New Roman" w:hAnsi="Times New Roman" w:cs="Times New Roman"/>
          <w:b/>
          <w:bCs/>
          <w:sz w:val="24"/>
          <w:szCs w:val="24"/>
        </w:rPr>
      </w:pPr>
    </w:p>
    <w:p w:rsidR="00E837D3" w:rsidRPr="002902A3" w14:paraId="0F8DDE3E" w14:textId="77777777">
      <w:pPr>
        <w:rPr>
          <w:rFonts w:ascii="Times New Roman" w:hAnsi="Times New Roman" w:cs="Times New Roman"/>
          <w:sz w:val="24"/>
          <w:szCs w:val="24"/>
        </w:rPr>
      </w:pPr>
    </w:p>
    <w:sectPr w:rsidSect="00C07703">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67C9" w:rsidP="00E372D6" w14:paraId="1A049622" w14:textId="1594061D">
    <w:pPr>
      <w:pStyle w:val="Footer"/>
    </w:pPr>
    <w:r w:rsidRPr="007969B1">
      <w:rPr>
        <w:rFonts w:ascii="Calibri" w:hAnsi="Calibri" w:cs="Calibri"/>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189865</wp:posOffset>
          </wp:positionV>
          <wp:extent cx="1771533" cy="336964"/>
          <wp:effectExtent l="0" t="0" r="635" b="6350"/>
          <wp:wrapNone/>
          <wp:docPr id="54100319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03197" name="Picture 1" descr="A close up of a logo&#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71533" cy="336964"/>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5200315"/>
        <w:docPartObj>
          <w:docPartGallery w:val="Page Numbers (Bottom of Page)"/>
          <w:docPartUnique/>
        </w:docPartObj>
      </w:sdtPr>
      <w:sdtEndPr>
        <w:rPr>
          <w:noProof/>
        </w:rPr>
      </w:sdtEndPr>
      <w:sdtContent>
        <w:r>
          <w:t xml:space="preserve">EPA Form: </w:t>
        </w:r>
        <w:r>
          <w:t>6200-030</w:t>
        </w:r>
        <w:r>
          <w:tab/>
        </w:r>
        <w:r>
          <w:tab/>
        </w:r>
        <w:r>
          <w:fldChar w:fldCharType="begin"/>
        </w:r>
        <w:r>
          <w:instrText xml:space="preserve"> PAGE   \* MERGEFORMAT </w:instrText>
        </w:r>
        <w:r>
          <w:fldChar w:fldCharType="separate"/>
        </w:r>
        <w:r>
          <w:rPr>
            <w:noProof/>
          </w:rPr>
          <w:t>2</w:t>
        </w:r>
        <w:r>
          <w:rPr>
            <w:noProof/>
          </w:rPr>
          <w:fldChar w:fldCharType="end"/>
        </w:r>
      </w:sdtContent>
    </w:sdt>
  </w:p>
  <w:p w:rsidR="001E3F4A" w14:paraId="0ACDE567" w14:textId="299A0A9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936" w:rsidP="00876936" w14:paraId="2EB0709F" w14:textId="163CD580">
    <w:pPr>
      <w:pStyle w:val="Header"/>
      <w:jc w:val="right"/>
    </w:pPr>
    <w:r>
      <w:t>OMB Control Number: 2030-0051</w:t>
    </w:r>
  </w:p>
  <w:p w:rsidR="00876936" w:rsidP="00876936" w14:paraId="7E505E89" w14:textId="4E457543">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59500B"/>
    <w:multiLevelType w:val="hybridMultilevel"/>
    <w:tmpl w:val="357ADD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286481"/>
    <w:multiLevelType w:val="multilevel"/>
    <w:tmpl w:val="F4FCF3A4"/>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57936"/>
    <w:multiLevelType w:val="multilevel"/>
    <w:tmpl w:val="C3D65B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837B1"/>
    <w:multiLevelType w:val="hybridMultilevel"/>
    <w:tmpl w:val="83C817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F971E8"/>
    <w:multiLevelType w:val="multilevel"/>
    <w:tmpl w:val="503EA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14848"/>
    <w:multiLevelType w:val="hybridMultilevel"/>
    <w:tmpl w:val="866A08F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4C42D05"/>
    <w:multiLevelType w:val="multilevel"/>
    <w:tmpl w:val="3B1E414E"/>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51106"/>
    <w:multiLevelType w:val="multilevel"/>
    <w:tmpl w:val="94060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E9397C"/>
    <w:multiLevelType w:val="multilevel"/>
    <w:tmpl w:val="F66AF2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F43B6"/>
    <w:multiLevelType w:val="hybridMultilevel"/>
    <w:tmpl w:val="A058C8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7F2283"/>
    <w:multiLevelType w:val="multilevel"/>
    <w:tmpl w:val="633C5902"/>
    <w:lvl w:ilvl="0">
      <w:start w:val="1"/>
      <w:numFmt w:val="lowerLetter"/>
      <w:lvlText w:val="%1."/>
      <w:lvlJc w:val="left"/>
      <w:pPr>
        <w:tabs>
          <w:tab w:val="num" w:pos="720"/>
        </w:tabs>
        <w:ind w:left="720" w:hanging="360"/>
      </w:pPr>
      <w:rPr>
        <w:rFont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D830EE"/>
    <w:multiLevelType w:val="hybridMultilevel"/>
    <w:tmpl w:val="A99C63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8524C0"/>
    <w:multiLevelType w:val="hybridMultilevel"/>
    <w:tmpl w:val="4BB283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A833F3"/>
    <w:multiLevelType w:val="hybridMultilevel"/>
    <w:tmpl w:val="70BA0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B73DF4"/>
    <w:multiLevelType w:val="multilevel"/>
    <w:tmpl w:val="2C52D11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848B9"/>
    <w:multiLevelType w:val="hybridMultilevel"/>
    <w:tmpl w:val="6A3614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B321E9"/>
    <w:multiLevelType w:val="hybridMultilevel"/>
    <w:tmpl w:val="47B0A1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0A2AA2"/>
    <w:multiLevelType w:val="hybridMultilevel"/>
    <w:tmpl w:val="B48AC3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C53152"/>
    <w:multiLevelType w:val="hybridMultilevel"/>
    <w:tmpl w:val="8E62A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DD524DF"/>
    <w:multiLevelType w:val="hybridMultilevel"/>
    <w:tmpl w:val="B48CE230"/>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CF5CCD"/>
    <w:multiLevelType w:val="hybridMultilevel"/>
    <w:tmpl w:val="C2EA4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122AD7"/>
    <w:multiLevelType w:val="hybridMultilevel"/>
    <w:tmpl w:val="6382CB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9E38CB"/>
    <w:multiLevelType w:val="hybridMultilevel"/>
    <w:tmpl w:val="34E47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AC4B8C"/>
    <w:multiLevelType w:val="multilevel"/>
    <w:tmpl w:val="1B7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96305D"/>
    <w:multiLevelType w:val="hybridMultilevel"/>
    <w:tmpl w:val="644AE6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0475CA"/>
    <w:multiLevelType w:val="hybridMultilevel"/>
    <w:tmpl w:val="A3F8CD9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DA4801"/>
    <w:multiLevelType w:val="multilevel"/>
    <w:tmpl w:val="218441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495F49"/>
    <w:multiLevelType w:val="hybridMultilevel"/>
    <w:tmpl w:val="D46E0F7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815E73"/>
    <w:multiLevelType w:val="multilevel"/>
    <w:tmpl w:val="5454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C813A9B"/>
    <w:multiLevelType w:val="hybridMultilevel"/>
    <w:tmpl w:val="1D4EB0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4205017">
    <w:abstractNumId w:val="18"/>
  </w:num>
  <w:num w:numId="2" w16cid:durableId="603003964">
    <w:abstractNumId w:val="16"/>
  </w:num>
  <w:num w:numId="3" w16cid:durableId="1663115745">
    <w:abstractNumId w:val="24"/>
  </w:num>
  <w:num w:numId="4" w16cid:durableId="1089616325">
    <w:abstractNumId w:val="22"/>
  </w:num>
  <w:num w:numId="5" w16cid:durableId="2014140163">
    <w:abstractNumId w:val="9"/>
  </w:num>
  <w:num w:numId="6" w16cid:durableId="662664331">
    <w:abstractNumId w:val="11"/>
  </w:num>
  <w:num w:numId="7" w16cid:durableId="1195339839">
    <w:abstractNumId w:val="17"/>
  </w:num>
  <w:num w:numId="8" w16cid:durableId="1813866504">
    <w:abstractNumId w:val="29"/>
  </w:num>
  <w:num w:numId="9" w16cid:durableId="2098165175">
    <w:abstractNumId w:val="25"/>
  </w:num>
  <w:num w:numId="10" w16cid:durableId="786049795">
    <w:abstractNumId w:val="12"/>
  </w:num>
  <w:num w:numId="11" w16cid:durableId="1397629818">
    <w:abstractNumId w:val="5"/>
  </w:num>
  <w:num w:numId="12" w16cid:durableId="1121340309">
    <w:abstractNumId w:val="27"/>
  </w:num>
  <w:num w:numId="13" w16cid:durableId="1255556218">
    <w:abstractNumId w:val="3"/>
  </w:num>
  <w:num w:numId="14" w16cid:durableId="1306470301">
    <w:abstractNumId w:val="21"/>
  </w:num>
  <w:num w:numId="15" w16cid:durableId="1664429048">
    <w:abstractNumId w:val="19"/>
  </w:num>
  <w:num w:numId="16" w16cid:durableId="1561287194">
    <w:abstractNumId w:val="20"/>
  </w:num>
  <w:num w:numId="17" w16cid:durableId="669142309">
    <w:abstractNumId w:val="13"/>
  </w:num>
  <w:num w:numId="18" w16cid:durableId="1052926403">
    <w:abstractNumId w:val="15"/>
  </w:num>
  <w:num w:numId="19" w16cid:durableId="1526289370">
    <w:abstractNumId w:val="0"/>
  </w:num>
  <w:num w:numId="20" w16cid:durableId="184178257">
    <w:abstractNumId w:val="1"/>
  </w:num>
  <w:num w:numId="21" w16cid:durableId="534776539">
    <w:abstractNumId w:val="4"/>
  </w:num>
  <w:num w:numId="22" w16cid:durableId="1709840691">
    <w:abstractNumId w:val="7"/>
  </w:num>
  <w:num w:numId="23" w16cid:durableId="1152020810">
    <w:abstractNumId w:val="26"/>
  </w:num>
  <w:num w:numId="24" w16cid:durableId="658964912">
    <w:abstractNumId w:val="8"/>
  </w:num>
  <w:num w:numId="25" w16cid:durableId="1970697401">
    <w:abstractNumId w:val="23"/>
  </w:num>
  <w:num w:numId="26" w16cid:durableId="1971010076">
    <w:abstractNumId w:val="14"/>
  </w:num>
  <w:num w:numId="27" w16cid:durableId="1649482246">
    <w:abstractNumId w:val="6"/>
  </w:num>
  <w:num w:numId="28" w16cid:durableId="1141383519">
    <w:abstractNumId w:val="2"/>
  </w:num>
  <w:num w:numId="29" w16cid:durableId="245117398">
    <w:abstractNumId w:val="28"/>
  </w:num>
  <w:num w:numId="30" w16cid:durableId="1047267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5D"/>
    <w:rsid w:val="00051878"/>
    <w:rsid w:val="000A4AD9"/>
    <w:rsid w:val="000C18DF"/>
    <w:rsid w:val="000D39E9"/>
    <w:rsid w:val="0015284B"/>
    <w:rsid w:val="00172394"/>
    <w:rsid w:val="00176B3B"/>
    <w:rsid w:val="00194012"/>
    <w:rsid w:val="001946A3"/>
    <w:rsid w:val="001A6711"/>
    <w:rsid w:val="001C1036"/>
    <w:rsid w:val="001D103A"/>
    <w:rsid w:val="001E0F90"/>
    <w:rsid w:val="001E3F4A"/>
    <w:rsid w:val="001E3F78"/>
    <w:rsid w:val="00201775"/>
    <w:rsid w:val="0024613E"/>
    <w:rsid w:val="0025420D"/>
    <w:rsid w:val="0027193A"/>
    <w:rsid w:val="0027688F"/>
    <w:rsid w:val="00276E35"/>
    <w:rsid w:val="002902A3"/>
    <w:rsid w:val="002D16F3"/>
    <w:rsid w:val="00337F19"/>
    <w:rsid w:val="0034234A"/>
    <w:rsid w:val="00384618"/>
    <w:rsid w:val="00395601"/>
    <w:rsid w:val="003A4B20"/>
    <w:rsid w:val="003D754A"/>
    <w:rsid w:val="003E66AA"/>
    <w:rsid w:val="003F17FB"/>
    <w:rsid w:val="00402043"/>
    <w:rsid w:val="0043321F"/>
    <w:rsid w:val="00443B0D"/>
    <w:rsid w:val="00457052"/>
    <w:rsid w:val="0046705E"/>
    <w:rsid w:val="004C18ED"/>
    <w:rsid w:val="004C3863"/>
    <w:rsid w:val="00506271"/>
    <w:rsid w:val="00541788"/>
    <w:rsid w:val="0057624E"/>
    <w:rsid w:val="005D06C7"/>
    <w:rsid w:val="005E3ED8"/>
    <w:rsid w:val="005F4F1A"/>
    <w:rsid w:val="006106BF"/>
    <w:rsid w:val="00611CC5"/>
    <w:rsid w:val="00615134"/>
    <w:rsid w:val="00626754"/>
    <w:rsid w:val="00650770"/>
    <w:rsid w:val="00697092"/>
    <w:rsid w:val="006A16F5"/>
    <w:rsid w:val="006A472D"/>
    <w:rsid w:val="006A7253"/>
    <w:rsid w:val="006C096C"/>
    <w:rsid w:val="007373B9"/>
    <w:rsid w:val="007969B1"/>
    <w:rsid w:val="007A122B"/>
    <w:rsid w:val="007A5A5F"/>
    <w:rsid w:val="007D11AD"/>
    <w:rsid w:val="007F0A77"/>
    <w:rsid w:val="00801BCD"/>
    <w:rsid w:val="00805310"/>
    <w:rsid w:val="008118D8"/>
    <w:rsid w:val="00812A33"/>
    <w:rsid w:val="008615DA"/>
    <w:rsid w:val="00876936"/>
    <w:rsid w:val="008B721D"/>
    <w:rsid w:val="00907EA4"/>
    <w:rsid w:val="00915114"/>
    <w:rsid w:val="00920E38"/>
    <w:rsid w:val="00947935"/>
    <w:rsid w:val="00966D51"/>
    <w:rsid w:val="009D2032"/>
    <w:rsid w:val="009E3630"/>
    <w:rsid w:val="00A05708"/>
    <w:rsid w:val="00A07BAD"/>
    <w:rsid w:val="00A54537"/>
    <w:rsid w:val="00A65085"/>
    <w:rsid w:val="00A82E9D"/>
    <w:rsid w:val="00A85D42"/>
    <w:rsid w:val="00AA67C9"/>
    <w:rsid w:val="00AF31AA"/>
    <w:rsid w:val="00B01CDA"/>
    <w:rsid w:val="00B1157A"/>
    <w:rsid w:val="00B706E8"/>
    <w:rsid w:val="00B81E4D"/>
    <w:rsid w:val="00BA47B9"/>
    <w:rsid w:val="00BC43C2"/>
    <w:rsid w:val="00BE27CB"/>
    <w:rsid w:val="00BE2D5D"/>
    <w:rsid w:val="00BF7E20"/>
    <w:rsid w:val="00C07084"/>
    <w:rsid w:val="00C07703"/>
    <w:rsid w:val="00C10452"/>
    <w:rsid w:val="00C16FF1"/>
    <w:rsid w:val="00C40B28"/>
    <w:rsid w:val="00C4261A"/>
    <w:rsid w:val="00C54354"/>
    <w:rsid w:val="00C563EA"/>
    <w:rsid w:val="00C645EB"/>
    <w:rsid w:val="00C90417"/>
    <w:rsid w:val="00C90F67"/>
    <w:rsid w:val="00CA60C3"/>
    <w:rsid w:val="00D51A13"/>
    <w:rsid w:val="00DA6016"/>
    <w:rsid w:val="00DD55A2"/>
    <w:rsid w:val="00DE25BE"/>
    <w:rsid w:val="00E00986"/>
    <w:rsid w:val="00E372D6"/>
    <w:rsid w:val="00E743C8"/>
    <w:rsid w:val="00E837D3"/>
    <w:rsid w:val="00EF1520"/>
    <w:rsid w:val="00EF4837"/>
    <w:rsid w:val="00F37DE6"/>
    <w:rsid w:val="00F53365"/>
    <w:rsid w:val="00F720A8"/>
    <w:rsid w:val="00FA5F5A"/>
    <w:rsid w:val="00FA74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EE1F47"/>
  <w15:chartTrackingRefBased/>
  <w15:docId w15:val="{E7784A49-E800-4F2C-814E-DCCB782A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0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10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6E8"/>
    <w:pPr>
      <w:keepNext/>
      <w:keepLines/>
      <w:spacing w:before="40" w:after="0"/>
      <w:outlineLvl w:val="2"/>
    </w:pPr>
    <w:rPr>
      <w:rFonts w:ascii="Times New Roman" w:hAnsi="Times New Roman"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6A72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770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07703"/>
    <w:rPr>
      <w:rFonts w:eastAsiaTheme="minorEastAsia"/>
      <w:kern w:val="0"/>
      <w14:ligatures w14:val="none"/>
    </w:rPr>
  </w:style>
  <w:style w:type="character" w:customStyle="1" w:styleId="Heading1Char">
    <w:name w:val="Heading 1 Char"/>
    <w:basedOn w:val="DefaultParagraphFont"/>
    <w:link w:val="Heading1"/>
    <w:uiPriority w:val="9"/>
    <w:rsid w:val="001C10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1036"/>
    <w:pPr>
      <w:outlineLvl w:val="9"/>
    </w:pPr>
    <w:rPr>
      <w:kern w:val="0"/>
      <w14:ligatures w14:val="none"/>
    </w:rPr>
  </w:style>
  <w:style w:type="paragraph" w:styleId="ListParagraph">
    <w:name w:val="List Paragraph"/>
    <w:basedOn w:val="Normal"/>
    <w:uiPriority w:val="34"/>
    <w:qFormat/>
    <w:rsid w:val="001C1036"/>
    <w:pPr>
      <w:spacing w:line="252" w:lineRule="auto"/>
      <w:ind w:left="720"/>
      <w:contextualSpacing/>
    </w:pPr>
    <w:rPr>
      <w:rFonts w:ascii="Calibri" w:hAnsi="Calibri" w:cs="Calibri"/>
      <w:kern w:val="0"/>
      <w14:ligatures w14:val="none"/>
    </w:rPr>
  </w:style>
  <w:style w:type="character" w:customStyle="1" w:styleId="Heading2Char">
    <w:name w:val="Heading 2 Char"/>
    <w:basedOn w:val="DefaultParagraphFont"/>
    <w:link w:val="Heading2"/>
    <w:uiPriority w:val="9"/>
    <w:rsid w:val="001C103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00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986"/>
  </w:style>
  <w:style w:type="paragraph" w:styleId="Footer">
    <w:name w:val="footer"/>
    <w:basedOn w:val="Normal"/>
    <w:link w:val="FooterChar"/>
    <w:uiPriority w:val="99"/>
    <w:unhideWhenUsed/>
    <w:rsid w:val="00E00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986"/>
  </w:style>
  <w:style w:type="paragraph" w:styleId="TOC1">
    <w:name w:val="toc 1"/>
    <w:basedOn w:val="Normal"/>
    <w:next w:val="Normal"/>
    <w:autoRedefine/>
    <w:uiPriority w:val="39"/>
    <w:unhideWhenUsed/>
    <w:rsid w:val="00E00986"/>
    <w:pPr>
      <w:spacing w:after="100"/>
    </w:pPr>
  </w:style>
  <w:style w:type="paragraph" w:styleId="TOC2">
    <w:name w:val="toc 2"/>
    <w:basedOn w:val="Normal"/>
    <w:next w:val="Normal"/>
    <w:autoRedefine/>
    <w:uiPriority w:val="39"/>
    <w:unhideWhenUsed/>
    <w:rsid w:val="00E00986"/>
    <w:pPr>
      <w:spacing w:after="100"/>
      <w:ind w:left="220"/>
    </w:pPr>
  </w:style>
  <w:style w:type="character" w:styleId="Hyperlink">
    <w:name w:val="Hyperlink"/>
    <w:basedOn w:val="DefaultParagraphFont"/>
    <w:uiPriority w:val="99"/>
    <w:unhideWhenUsed/>
    <w:rsid w:val="00E00986"/>
    <w:rPr>
      <w:color w:val="0563C1" w:themeColor="hyperlink"/>
      <w:u w:val="single"/>
    </w:rPr>
  </w:style>
  <w:style w:type="table" w:styleId="TableGrid">
    <w:name w:val="Table Grid"/>
    <w:basedOn w:val="TableNormal"/>
    <w:uiPriority w:val="39"/>
    <w:rsid w:val="002902A3"/>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A725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B706E8"/>
    <w:rPr>
      <w:rFonts w:ascii="Times New Roman" w:hAnsi="Times New Roman" w:eastAsiaTheme="majorEastAsia" w:cstheme="majorBidi"/>
      <w:b/>
      <w:color w:val="1F3763" w:themeColor="accent1" w:themeShade="7F"/>
      <w:sz w:val="24"/>
      <w:szCs w:val="24"/>
    </w:rPr>
  </w:style>
  <w:style w:type="character" w:customStyle="1" w:styleId="ui-provider">
    <w:name w:val="ui-provider"/>
    <w:basedOn w:val="DefaultParagraphFont"/>
    <w:rsid w:val="00DD55A2"/>
  </w:style>
  <w:style w:type="paragraph" w:styleId="TOC3">
    <w:name w:val="toc 3"/>
    <w:basedOn w:val="Normal"/>
    <w:next w:val="Normal"/>
    <w:autoRedefine/>
    <w:uiPriority w:val="39"/>
    <w:unhideWhenUsed/>
    <w:rsid w:val="006106BF"/>
    <w:pPr>
      <w:spacing w:after="100"/>
      <w:ind w:left="440"/>
    </w:pPr>
  </w:style>
  <w:style w:type="paragraph" w:styleId="Revision">
    <w:name w:val="Revision"/>
    <w:hidden/>
    <w:uiPriority w:val="99"/>
    <w:semiHidden/>
    <w:rsid w:val="003D754A"/>
    <w:pPr>
      <w:spacing w:after="0" w:line="240" w:lineRule="auto"/>
    </w:pPr>
  </w:style>
  <w:style w:type="character" w:styleId="CommentReference">
    <w:name w:val="annotation reference"/>
    <w:basedOn w:val="DefaultParagraphFont"/>
    <w:uiPriority w:val="99"/>
    <w:semiHidden/>
    <w:unhideWhenUsed/>
    <w:rsid w:val="00876936"/>
    <w:rPr>
      <w:sz w:val="16"/>
      <w:szCs w:val="16"/>
    </w:rPr>
  </w:style>
  <w:style w:type="paragraph" w:styleId="CommentText">
    <w:name w:val="annotation text"/>
    <w:basedOn w:val="Normal"/>
    <w:link w:val="CommentTextChar"/>
    <w:uiPriority w:val="99"/>
    <w:unhideWhenUsed/>
    <w:rsid w:val="00876936"/>
    <w:pPr>
      <w:spacing w:line="240" w:lineRule="auto"/>
    </w:pPr>
    <w:rPr>
      <w:sz w:val="20"/>
      <w:szCs w:val="20"/>
    </w:rPr>
  </w:style>
  <w:style w:type="character" w:customStyle="1" w:styleId="CommentTextChar">
    <w:name w:val="Comment Text Char"/>
    <w:basedOn w:val="DefaultParagraphFont"/>
    <w:link w:val="CommentText"/>
    <w:uiPriority w:val="99"/>
    <w:rsid w:val="00876936"/>
    <w:rPr>
      <w:sz w:val="20"/>
      <w:szCs w:val="20"/>
    </w:rPr>
  </w:style>
  <w:style w:type="paragraph" w:styleId="CommentSubject">
    <w:name w:val="annotation subject"/>
    <w:basedOn w:val="CommentText"/>
    <w:next w:val="CommentText"/>
    <w:link w:val="CommentSubjectChar"/>
    <w:uiPriority w:val="99"/>
    <w:semiHidden/>
    <w:unhideWhenUsed/>
    <w:rsid w:val="00876936"/>
    <w:rPr>
      <w:b/>
      <w:bCs/>
    </w:rPr>
  </w:style>
  <w:style w:type="character" w:customStyle="1" w:styleId="CommentSubjectChar">
    <w:name w:val="Comment Subject Char"/>
    <w:basedOn w:val="CommentTextChar"/>
    <w:link w:val="CommentSubject"/>
    <w:uiPriority w:val="99"/>
    <w:semiHidden/>
    <w:rsid w:val="00876936"/>
    <w:rPr>
      <w:b/>
      <w:bCs/>
      <w:sz w:val="20"/>
      <w:szCs w:val="20"/>
    </w:rPr>
  </w:style>
  <w:style w:type="character" w:styleId="PlaceholderText">
    <w:name w:val="Placeholder Text"/>
    <w:basedOn w:val="DefaultParagraphFont"/>
    <w:uiPriority w:val="99"/>
    <w:semiHidden/>
    <w:rsid w:val="001E3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Minimizing Displacement Resulting from Brownfields Assessment, Cleanup and Reuse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2024-03-01T13:27:26+00:00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f06bd8c8-d13e-4020-a608-c506720ae4d2">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B4274E3A32DDF419D0DB4C0587D8AA7" ma:contentTypeVersion="25" ma:contentTypeDescription="Create a new document." ma:contentTypeScope="" ma:versionID="5c2e144f68ec6b4152c754750616c06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a53b34c-a9c4-438d-b196-3472b46531c4" xmlns:ns6="f06bd8c8-d13e-4020-a608-c506720ae4d2" targetNamespace="http://schemas.microsoft.com/office/2006/metadata/properties" ma:root="true" ma:fieldsID="488e8180beea4bfdee878cb63b1a70d5" ns1:_="" ns2:_="" ns3:_="" ns4:_="" ns5:_="" ns6:_="">
    <xsd:import namespace="http://schemas.microsoft.com/sharepoint/v3"/>
    <xsd:import namespace="4ffa91fb-a0ff-4ac5-b2db-65c790d184a4"/>
    <xsd:import namespace="http://schemas.microsoft.com/sharepoint.v3"/>
    <xsd:import namespace="http://schemas.microsoft.com/sharepoint/v3/fields"/>
    <xsd:import namespace="4a53b34c-a9c4-438d-b196-3472b46531c4"/>
    <xsd:import namespace="f06bd8c8-d13e-4020-a608-c506720ae4d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fa96e4f8-3797-44fd-a617-4920dcc968a8}" ma:internalName="TaxCatchAllLabel" ma:readOnly="true" ma:showField="CatchAllDataLabel"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fa96e4f8-3797-44fd-a617-4920dcc968a8}" ma:internalName="TaxCatchAll" ma:showField="CatchAllData"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3b34c-a9c4-438d-b196-3472b46531c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bd8c8-d13e-4020-a608-c506720ae4d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0FCD85-646F-4CAE-9FC5-409B03A7DAF4}">
  <ds:schemaRefs>
    <ds:schemaRef ds:uri="http://schemas.openxmlformats.org/officeDocument/2006/bibliography"/>
  </ds:schemaRefs>
</ds:datastoreItem>
</file>

<file path=customXml/itemProps3.xml><?xml version="1.0" encoding="utf-8"?>
<ds:datastoreItem xmlns:ds="http://schemas.openxmlformats.org/officeDocument/2006/customXml" ds:itemID="{497BD1D6-30BA-4245-81BF-21E3D860C025}">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876e8af-f0b9-4198-96ee-96c1c7215b4b"/>
    <ds:schemaRef ds:uri="9e1381bf-94a7-4615-a617-43917c4a22cd"/>
    <ds:schemaRef ds:uri="http://schemas.microsoft.com/sharepoint/v3"/>
    <ds:schemaRef ds:uri="http://purl.org/dc/dcmitype/"/>
    <ds:schemaRef ds:uri="http://purl.org/dc/terms/"/>
    <ds:schemaRef ds:uri="http://schemas.microsoft.com/sharepoint/v3/fields"/>
    <ds:schemaRef ds:uri="4ffa91fb-a0ff-4ac5-b2db-65c790d184a4"/>
    <ds:schemaRef ds:uri="http://schemas.microsoft.com/sharepoint.v3"/>
    <ds:schemaRef ds:uri="f06bd8c8-d13e-4020-a608-c506720ae4d2"/>
  </ds:schemaRefs>
</ds:datastoreItem>
</file>

<file path=customXml/itemProps4.xml><?xml version="1.0" encoding="utf-8"?>
<ds:datastoreItem xmlns:ds="http://schemas.openxmlformats.org/officeDocument/2006/customXml" ds:itemID="{68F9F557-E1C6-44DF-9983-6096A50C2213}">
  <ds:schemaRefs>
    <ds:schemaRef ds:uri="Microsoft.SharePoint.Taxonomy.ContentTypeSync"/>
  </ds:schemaRefs>
</ds:datastoreItem>
</file>

<file path=customXml/itemProps5.xml><?xml version="1.0" encoding="utf-8"?>
<ds:datastoreItem xmlns:ds="http://schemas.openxmlformats.org/officeDocument/2006/customXml" ds:itemID="{2AB64A2F-AFCF-45DE-8379-CCAB72CE2B59}">
  <ds:schemaRefs>
    <ds:schemaRef ds:uri="http://schemas.microsoft.com/sharepoint/v3/contenttype/forms"/>
  </ds:schemaRefs>
</ds:datastoreItem>
</file>

<file path=customXml/itemProps6.xml><?xml version="1.0" encoding="utf-8"?>
<ds:datastoreItem xmlns:ds="http://schemas.openxmlformats.org/officeDocument/2006/customXml" ds:itemID="{C0D8BDC5-FF54-44A6-A369-BDD11DBE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a53b34c-a9c4-438d-b196-3472b46531c4"/>
    <ds:schemaRef ds:uri="f06bd8c8-d13e-4020-a608-c506720a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3443</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Quarterly Progress Report #1</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 #1</dc:title>
  <dc:subject>November – December 2023</dc:subject>
  <dc:creator>Principal Investigator: Nefeli Bompoti</dc:creator>
  <cp:lastModifiedBy>Barnes, Christina</cp:lastModifiedBy>
  <cp:revision>3</cp:revision>
  <dcterms:created xsi:type="dcterms:W3CDTF">2024-03-01T13:27:00Z</dcterms:created>
  <dcterms:modified xsi:type="dcterms:W3CDTF">2024-04-23T20:21:00Z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0x0101009B4274E3A32DDF419D0DB4C0587D8AA7</vt:lpwstr>
  </property>
  <property fmtid="{D5CDD505-2E9C-101B-9397-08002B2CF9AE}" pid="3" name="Document Type">
    <vt:lpwstr/>
  </property>
  <property fmtid="{D5CDD505-2E9C-101B-9397-08002B2CF9AE}" pid="4" name="Document_x0020_Type">
    <vt:lpwstr/>
  </property>
  <property fmtid="{D5CDD505-2E9C-101B-9397-08002B2CF9AE}" pid="5" name="EPA Subject">
    <vt:lpwstr/>
  </property>
  <property fmtid="{D5CDD505-2E9C-101B-9397-08002B2CF9AE}" pid="6" name="EPA_x0020_Subject">
    <vt:lpwstr/>
  </property>
  <property fmtid="{D5CDD505-2E9C-101B-9397-08002B2CF9AE}" pid="7" name="GrammarlyDocumentId">
    <vt:lpwstr>07777420cfc4170fbb7d8373ef78b6874f0d55d69c1de97a3190628d392ef48f</vt:lpwstr>
  </property>
  <property fmtid="{D5CDD505-2E9C-101B-9397-08002B2CF9AE}" pid="8" name="MediaServiceImageTags">
    <vt:lpwstr/>
  </property>
  <property fmtid="{D5CDD505-2E9C-101B-9397-08002B2CF9AE}" pid="9" name="TaxKeyword">
    <vt:lpwstr/>
  </property>
</Properties>
</file>