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6835" w14:paraId="1ED7A6B0" w14:textId="00EAB07A">
      <w:pPr>
        <w:tabs>
          <w:tab w:val="left" w:pos="6599"/>
        </w:tabs>
        <w:spacing w:before="80"/>
        <w:ind w:left="120"/>
        <w:rPr>
          <w:sz w:val="20"/>
        </w:rPr>
      </w:pPr>
      <w:r>
        <w:rPr>
          <w:noProof/>
        </w:rPr>
        <mc:AlternateContent>
          <mc:Choice Requires="wpg">
            <w:drawing>
              <wp:anchor distT="0" distB="0" distL="114300" distR="114300" simplePos="0" relativeHeight="251658240" behindDoc="0" locked="0" layoutInCell="1" allowOverlap="1">
                <wp:simplePos x="0" y="0"/>
                <wp:positionH relativeFrom="page">
                  <wp:posOffset>891540</wp:posOffset>
                </wp:positionH>
                <wp:positionV relativeFrom="paragraph">
                  <wp:posOffset>184150</wp:posOffset>
                </wp:positionV>
                <wp:extent cx="6057900" cy="1487805"/>
                <wp:effectExtent l="0" t="0" r="0" b="0"/>
                <wp:wrapNone/>
                <wp:docPr id="3" name="docshapegroup1"/>
                <wp:cNvGraphicFramePr/>
                <a:graphic xmlns:a="http://schemas.openxmlformats.org/drawingml/2006/main">
                  <a:graphicData uri="http://schemas.microsoft.com/office/word/2010/wordprocessingGroup">
                    <wpg:wgp xmlns:wpg="http://schemas.microsoft.com/office/word/2010/wordprocessingGroup">
                      <wpg:cNvGrpSpPr/>
                      <wpg:grpSpPr>
                        <a:xfrm>
                          <a:off x="0" y="0"/>
                          <a:ext cx="6057900" cy="1487805"/>
                          <a:chOff x="1399" y="288"/>
                          <a:chExt cx="9540" cy="2343"/>
                        </a:xfrm>
                      </wpg:grpSpPr>
                      <wps:wsp xmlns:wps="http://schemas.microsoft.com/office/word/2010/wordprocessingShape">
                        <wps:cNvPr id="4" name="docshape2"/>
                        <wps:cNvSpPr/>
                        <wps:spPr bwMode="auto">
                          <a:xfrm>
                            <a:off x="1435" y="288"/>
                            <a:ext cx="9461" cy="2343"/>
                          </a:xfrm>
                          <a:custGeom>
                            <a:avLst/>
                            <a:gdLst>
                              <a:gd name="T0" fmla="+- 0 10476 1435"/>
                              <a:gd name="T1" fmla="*/ T0 w 9461"/>
                              <a:gd name="T2" fmla="+- 0 288 288"/>
                              <a:gd name="T3" fmla="*/ 288 h 2343"/>
                              <a:gd name="T4" fmla="+- 0 1440 1435"/>
                              <a:gd name="T5" fmla="*/ T4 w 9461"/>
                              <a:gd name="T6" fmla="+- 0 288 288"/>
                              <a:gd name="T7" fmla="*/ 288 h 2343"/>
                              <a:gd name="T8" fmla="+- 0 1440 1435"/>
                              <a:gd name="T9" fmla="*/ T8 w 9461"/>
                              <a:gd name="T10" fmla="+- 0 298 288"/>
                              <a:gd name="T11" fmla="*/ 298 h 2343"/>
                              <a:gd name="T12" fmla="+- 0 10476 1435"/>
                              <a:gd name="T13" fmla="*/ T12 w 9461"/>
                              <a:gd name="T14" fmla="+- 0 298 288"/>
                              <a:gd name="T15" fmla="*/ 298 h 2343"/>
                              <a:gd name="T16" fmla="+- 0 10476 1435"/>
                              <a:gd name="T17" fmla="*/ T16 w 9461"/>
                              <a:gd name="T18" fmla="+- 0 288 288"/>
                              <a:gd name="T19" fmla="*/ 288 h 2343"/>
                              <a:gd name="T20" fmla="+- 0 10886 1435"/>
                              <a:gd name="T21" fmla="*/ T20 w 9461"/>
                              <a:gd name="T22" fmla="+- 0 310 288"/>
                              <a:gd name="T23" fmla="*/ 310 h 2343"/>
                              <a:gd name="T24" fmla="+- 0 1445 1435"/>
                              <a:gd name="T25" fmla="*/ T24 w 9461"/>
                              <a:gd name="T26" fmla="+- 0 310 288"/>
                              <a:gd name="T27" fmla="*/ 310 h 2343"/>
                              <a:gd name="T28" fmla="+- 0 1445 1435"/>
                              <a:gd name="T29" fmla="*/ T28 w 9461"/>
                              <a:gd name="T30" fmla="+- 0 310 288"/>
                              <a:gd name="T31" fmla="*/ 310 h 2343"/>
                              <a:gd name="T32" fmla="+- 0 1435 1435"/>
                              <a:gd name="T33" fmla="*/ T32 w 9461"/>
                              <a:gd name="T34" fmla="+- 0 310 288"/>
                              <a:gd name="T35" fmla="*/ 310 h 2343"/>
                              <a:gd name="T36" fmla="+- 0 1435 1435"/>
                              <a:gd name="T37" fmla="*/ T36 w 9461"/>
                              <a:gd name="T38" fmla="+- 0 320 288"/>
                              <a:gd name="T39" fmla="*/ 320 h 2343"/>
                              <a:gd name="T40" fmla="+- 0 1435 1435"/>
                              <a:gd name="T41" fmla="*/ T40 w 9461"/>
                              <a:gd name="T42" fmla="+- 0 2621 288"/>
                              <a:gd name="T43" fmla="*/ 2621 h 2343"/>
                              <a:gd name="T44" fmla="+- 0 1435 1435"/>
                              <a:gd name="T45" fmla="*/ T44 w 9461"/>
                              <a:gd name="T46" fmla="+- 0 2631 288"/>
                              <a:gd name="T47" fmla="*/ 2631 h 2343"/>
                              <a:gd name="T48" fmla="+- 0 1445 1435"/>
                              <a:gd name="T49" fmla="*/ T48 w 9461"/>
                              <a:gd name="T50" fmla="+- 0 2631 288"/>
                              <a:gd name="T51" fmla="*/ 2631 h 2343"/>
                              <a:gd name="T52" fmla="+- 0 1445 1435"/>
                              <a:gd name="T53" fmla="*/ T52 w 9461"/>
                              <a:gd name="T54" fmla="+- 0 2631 288"/>
                              <a:gd name="T55" fmla="*/ 2631 h 2343"/>
                              <a:gd name="T56" fmla="+- 0 10886 1435"/>
                              <a:gd name="T57" fmla="*/ T56 w 9461"/>
                              <a:gd name="T58" fmla="+- 0 2631 288"/>
                              <a:gd name="T59" fmla="*/ 2631 h 2343"/>
                              <a:gd name="T60" fmla="+- 0 10886 1435"/>
                              <a:gd name="T61" fmla="*/ T60 w 9461"/>
                              <a:gd name="T62" fmla="+- 0 2621 288"/>
                              <a:gd name="T63" fmla="*/ 2621 h 2343"/>
                              <a:gd name="T64" fmla="+- 0 1445 1435"/>
                              <a:gd name="T65" fmla="*/ T64 w 9461"/>
                              <a:gd name="T66" fmla="+- 0 2621 288"/>
                              <a:gd name="T67" fmla="*/ 2621 h 2343"/>
                              <a:gd name="T68" fmla="+- 0 1445 1435"/>
                              <a:gd name="T69" fmla="*/ T68 w 9461"/>
                              <a:gd name="T70" fmla="+- 0 320 288"/>
                              <a:gd name="T71" fmla="*/ 320 h 2343"/>
                              <a:gd name="T72" fmla="+- 0 10886 1435"/>
                              <a:gd name="T73" fmla="*/ T72 w 9461"/>
                              <a:gd name="T74" fmla="+- 0 320 288"/>
                              <a:gd name="T75" fmla="*/ 320 h 2343"/>
                              <a:gd name="T76" fmla="+- 0 10886 1435"/>
                              <a:gd name="T77" fmla="*/ T76 w 9461"/>
                              <a:gd name="T78" fmla="+- 0 310 288"/>
                              <a:gd name="T79" fmla="*/ 310 h 2343"/>
                              <a:gd name="T80" fmla="+- 0 10896 1435"/>
                              <a:gd name="T81" fmla="*/ T80 w 9461"/>
                              <a:gd name="T82" fmla="+- 0 310 288"/>
                              <a:gd name="T83" fmla="*/ 310 h 2343"/>
                              <a:gd name="T84" fmla="+- 0 10886 1435"/>
                              <a:gd name="T85" fmla="*/ T84 w 9461"/>
                              <a:gd name="T86" fmla="+- 0 310 288"/>
                              <a:gd name="T87" fmla="*/ 310 h 2343"/>
                              <a:gd name="T88" fmla="+- 0 10886 1435"/>
                              <a:gd name="T89" fmla="*/ T88 w 9461"/>
                              <a:gd name="T90" fmla="+- 0 320 288"/>
                              <a:gd name="T91" fmla="*/ 320 h 2343"/>
                              <a:gd name="T92" fmla="+- 0 10886 1435"/>
                              <a:gd name="T93" fmla="*/ T92 w 9461"/>
                              <a:gd name="T94" fmla="+- 0 2621 288"/>
                              <a:gd name="T95" fmla="*/ 2621 h 2343"/>
                              <a:gd name="T96" fmla="+- 0 10886 1435"/>
                              <a:gd name="T97" fmla="*/ T96 w 9461"/>
                              <a:gd name="T98" fmla="+- 0 2631 288"/>
                              <a:gd name="T99" fmla="*/ 2631 h 2343"/>
                              <a:gd name="T100" fmla="+- 0 10896 1435"/>
                              <a:gd name="T101" fmla="*/ T100 w 9461"/>
                              <a:gd name="T102" fmla="+- 0 2631 288"/>
                              <a:gd name="T103" fmla="*/ 2631 h 2343"/>
                              <a:gd name="T104" fmla="+- 0 10896 1435"/>
                              <a:gd name="T105" fmla="*/ T104 w 9461"/>
                              <a:gd name="T106" fmla="+- 0 2621 288"/>
                              <a:gd name="T107" fmla="*/ 2621 h 2343"/>
                              <a:gd name="T108" fmla="+- 0 10896 1435"/>
                              <a:gd name="T109" fmla="*/ T108 w 9461"/>
                              <a:gd name="T110" fmla="+- 0 320 288"/>
                              <a:gd name="T111" fmla="*/ 320 h 2343"/>
                              <a:gd name="T112" fmla="+- 0 10896 1435"/>
                              <a:gd name="T113" fmla="*/ T112 w 9461"/>
                              <a:gd name="T114" fmla="+- 0 310 288"/>
                              <a:gd name="T115" fmla="*/ 310 h 234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2343" w="9461" stroke="1">
                                <a:moveTo>
                                  <a:pt x="9041" y="0"/>
                                </a:moveTo>
                                <a:lnTo>
                                  <a:pt x="5" y="0"/>
                                </a:lnTo>
                                <a:lnTo>
                                  <a:pt x="5" y="10"/>
                                </a:lnTo>
                                <a:lnTo>
                                  <a:pt x="9041" y="10"/>
                                </a:lnTo>
                                <a:lnTo>
                                  <a:pt x="9041" y="0"/>
                                </a:lnTo>
                                <a:close/>
                                <a:moveTo>
                                  <a:pt x="9451" y="22"/>
                                </a:moveTo>
                                <a:lnTo>
                                  <a:pt x="10" y="22"/>
                                </a:lnTo>
                                <a:lnTo>
                                  <a:pt x="0" y="22"/>
                                </a:lnTo>
                                <a:lnTo>
                                  <a:pt x="0" y="32"/>
                                </a:lnTo>
                                <a:lnTo>
                                  <a:pt x="0" y="2333"/>
                                </a:lnTo>
                                <a:lnTo>
                                  <a:pt x="0" y="2343"/>
                                </a:lnTo>
                                <a:lnTo>
                                  <a:pt x="10" y="2343"/>
                                </a:lnTo>
                                <a:lnTo>
                                  <a:pt x="9451" y="2343"/>
                                </a:lnTo>
                                <a:lnTo>
                                  <a:pt x="9451" y="2333"/>
                                </a:lnTo>
                                <a:lnTo>
                                  <a:pt x="10" y="2333"/>
                                </a:lnTo>
                                <a:lnTo>
                                  <a:pt x="10" y="32"/>
                                </a:lnTo>
                                <a:lnTo>
                                  <a:pt x="9451" y="32"/>
                                </a:lnTo>
                                <a:lnTo>
                                  <a:pt x="9451" y="22"/>
                                </a:lnTo>
                                <a:close/>
                                <a:moveTo>
                                  <a:pt x="9461" y="22"/>
                                </a:moveTo>
                                <a:lnTo>
                                  <a:pt x="9451" y="22"/>
                                </a:lnTo>
                                <a:lnTo>
                                  <a:pt x="9451" y="32"/>
                                </a:lnTo>
                                <a:lnTo>
                                  <a:pt x="9451" y="2333"/>
                                </a:lnTo>
                                <a:lnTo>
                                  <a:pt x="9451" y="2343"/>
                                </a:lnTo>
                                <a:lnTo>
                                  <a:pt x="9461" y="2343"/>
                                </a:lnTo>
                                <a:lnTo>
                                  <a:pt x="9461" y="2333"/>
                                </a:lnTo>
                                <a:lnTo>
                                  <a:pt x="9461" y="32"/>
                                </a:lnTo>
                                <a:lnTo>
                                  <a:pt x="9461" y="22"/>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 name="docshape3"/>
                        <wps:cNvSpPr txBox="1">
                          <a:spLocks noChangeArrowheads="1"/>
                        </wps:cNvSpPr>
                        <wps:spPr bwMode="auto">
                          <a:xfrm>
                            <a:off x="1399" y="308"/>
                            <a:ext cx="9540" cy="231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E6835" w:rsidRPr="008857D8" w14:textId="649BFCB1">
                              <w:pPr>
                                <w:spacing w:before="11"/>
                                <w:ind w:left="103" w:right="149"/>
                                <w:rPr>
                                  <w:sz w:val="20"/>
                                </w:rPr>
                              </w:pPr>
                              <w:r w:rsidRPr="008857D8">
                                <w:rPr>
                                  <w:sz w:val="20"/>
                                </w:rPr>
                                <w:t>Public reporting burden for this information collection is estimated to average</w:t>
                              </w:r>
                              <w:r w:rsidR="00FB2247">
                                <w:rPr>
                                  <w:sz w:val="20"/>
                                </w:rPr>
                                <w:t xml:space="preserve"> 1 hour</w:t>
                              </w:r>
                              <w:r w:rsidRPr="008857D8">
                                <w:rPr>
                                  <w:sz w:val="20"/>
                                </w:rPr>
                                <w:t xml:space="preserve"> per response, including</w:t>
                              </w:r>
                              <w:r w:rsidRPr="008857D8">
                                <w:rPr>
                                  <w:spacing w:val="1"/>
                                  <w:sz w:val="20"/>
                                </w:rPr>
                                <w:t xml:space="preserve"> </w:t>
                              </w:r>
                              <w:r w:rsidRPr="008857D8">
                                <w:rPr>
                                  <w:sz w:val="20"/>
                                </w:rPr>
                                <w:t>the time for reading, searching existing data sources, gathering and maintaining the data needed, and completing</w:t>
                              </w:r>
                              <w:r w:rsidRPr="008857D8">
                                <w:rPr>
                                  <w:spacing w:val="1"/>
                                  <w:sz w:val="20"/>
                                </w:rPr>
                                <w:t xml:space="preserve"> </w:t>
                              </w:r>
                              <w:r w:rsidRPr="008857D8">
                                <w:rPr>
                                  <w:sz w:val="20"/>
                                </w:rPr>
                                <w:t>and reviewing the collection of information.</w:t>
                              </w:r>
                              <w:r w:rsidRPr="008857D8">
                                <w:rPr>
                                  <w:spacing w:val="1"/>
                                  <w:sz w:val="20"/>
                                </w:rPr>
                                <w:t xml:space="preserve"> </w:t>
                              </w:r>
                              <w:r w:rsidRPr="008857D8">
                                <w:rPr>
                                  <w:sz w:val="20"/>
                                </w:rPr>
                                <w:t>According to the Paperwork Reduction Act of 1995 and its</w:t>
                              </w:r>
                              <w:r w:rsidRPr="008857D8">
                                <w:rPr>
                                  <w:spacing w:val="1"/>
                                  <w:sz w:val="20"/>
                                </w:rPr>
                                <w:t xml:space="preserve"> </w:t>
                              </w:r>
                              <w:r w:rsidRPr="008857D8">
                                <w:rPr>
                                  <w:sz w:val="20"/>
                                </w:rPr>
                                <w:t>implementing regulations, a respondent is not required to respond to, conduct, or sponsor a collection of</w:t>
                              </w:r>
                              <w:r w:rsidRPr="008857D8">
                                <w:rPr>
                                  <w:spacing w:val="1"/>
                                  <w:sz w:val="20"/>
                                </w:rPr>
                                <w:t xml:space="preserve"> </w:t>
                              </w:r>
                              <w:r w:rsidRPr="008857D8">
                                <w:rPr>
                                  <w:sz w:val="20"/>
                                </w:rPr>
                                <w:t>information that does not display a currently valid OMB control number.</w:t>
                              </w:r>
                              <w:r w:rsidRPr="008857D8">
                                <w:rPr>
                                  <w:spacing w:val="1"/>
                                  <w:sz w:val="20"/>
                                </w:rPr>
                                <w:t xml:space="preserve"> </w:t>
                              </w:r>
                              <w:r w:rsidRPr="008857D8">
                                <w:rPr>
                                  <w:sz w:val="20"/>
                                </w:rPr>
                                <w:t>FRA intends to obtain such OMB</w:t>
                              </w:r>
                              <w:r w:rsidRPr="008857D8">
                                <w:rPr>
                                  <w:spacing w:val="1"/>
                                  <w:sz w:val="20"/>
                                </w:rPr>
                                <w:t xml:space="preserve"> </w:t>
                              </w:r>
                              <w:r w:rsidRPr="008857D8">
                                <w:rPr>
                                  <w:sz w:val="20"/>
                                </w:rPr>
                                <w:t>approval for all activities within this collection of information.</w:t>
                              </w:r>
                              <w:r w:rsidRPr="008857D8">
                                <w:rPr>
                                  <w:spacing w:val="1"/>
                                  <w:sz w:val="20"/>
                                </w:rPr>
                                <w:t xml:space="preserve"> </w:t>
                              </w:r>
                              <w:r w:rsidRPr="008857D8">
                                <w:rPr>
                                  <w:sz w:val="20"/>
                                </w:rPr>
                                <w:t>All responses to this collection of information are</w:t>
                              </w:r>
                              <w:r w:rsidRPr="008857D8">
                                <w:rPr>
                                  <w:spacing w:val="1"/>
                                  <w:sz w:val="20"/>
                                </w:rPr>
                                <w:t xml:space="preserve"> </w:t>
                              </w:r>
                              <w:r w:rsidRPr="008857D8">
                                <w:rPr>
                                  <w:sz w:val="20"/>
                                </w:rPr>
                                <w:t>voluntary.</w:t>
                              </w:r>
                              <w:r w:rsidRPr="008857D8">
                                <w:rPr>
                                  <w:spacing w:val="1"/>
                                  <w:sz w:val="20"/>
                                </w:rPr>
                                <w:t xml:space="preserve"> </w:t>
                              </w:r>
                              <w:r w:rsidRPr="008857D8">
                                <w:rPr>
                                  <w:sz w:val="20"/>
                                </w:rPr>
                                <w:t>Send comments regarding this burden estimate or any</w:t>
                              </w:r>
                              <w:r w:rsidRPr="008857D8">
                                <w:rPr>
                                  <w:spacing w:val="1"/>
                                  <w:sz w:val="20"/>
                                </w:rPr>
                                <w:t xml:space="preserve"> </w:t>
                              </w:r>
                              <w:r w:rsidRPr="008857D8">
                                <w:rPr>
                                  <w:sz w:val="20"/>
                                </w:rPr>
                                <w:t>other aspect of this collection, including suggestions for reducing this burden to: Information Collection Clearance</w:t>
                              </w:r>
                              <w:r w:rsidR="00B95504">
                                <w:rPr>
                                  <w:sz w:val="20"/>
                                </w:rPr>
                                <w:t xml:space="preserve"> </w:t>
                              </w:r>
                              <w:r w:rsidRPr="008857D8">
                                <w:rPr>
                                  <w:sz w:val="20"/>
                                </w:rPr>
                                <w:t xml:space="preserve">Officer, Federal Railroad Administration, Office </w:t>
                              </w:r>
                              <w:r w:rsidRPr="008857D8" w:rsidR="008857D8">
                                <w:rPr>
                                  <w:sz w:val="20"/>
                                </w:rPr>
                                <w:t xml:space="preserve">of </w:t>
                              </w:r>
                              <w:r w:rsidRPr="008857D8" w:rsidR="009522C4">
                                <w:rPr>
                                  <w:sz w:val="20"/>
                                </w:rPr>
                                <w:t>Research, Data, and Innovation</w:t>
                              </w:r>
                              <w:r w:rsidRPr="008857D8">
                                <w:rPr>
                                  <w:sz w:val="20"/>
                                </w:rPr>
                                <w:t>, 1200 New</w:t>
                              </w:r>
                              <w:r w:rsidRPr="008857D8">
                                <w:rPr>
                                  <w:spacing w:val="1"/>
                                  <w:sz w:val="20"/>
                                </w:rPr>
                                <w:t xml:space="preserve"> </w:t>
                              </w:r>
                              <w:r w:rsidRPr="008857D8">
                                <w:rPr>
                                  <w:sz w:val="20"/>
                                </w:rPr>
                                <w:t>Jersey Ave S.E.,</w:t>
                              </w:r>
                              <w:r w:rsidRPr="008857D8">
                                <w:rPr>
                                  <w:spacing w:val="1"/>
                                  <w:sz w:val="20"/>
                                </w:rPr>
                                <w:t xml:space="preserve"> </w:t>
                              </w:r>
                              <w:r w:rsidRPr="008857D8">
                                <w:rPr>
                                  <w:sz w:val="20"/>
                                </w:rPr>
                                <w:t>Washington</w:t>
                              </w:r>
                              <w:r w:rsidRPr="008857D8">
                                <w:rPr>
                                  <w:spacing w:val="-1"/>
                                  <w:sz w:val="20"/>
                                </w:rPr>
                                <w:t xml:space="preserve"> </w:t>
                              </w:r>
                              <w:r w:rsidRPr="008857D8">
                                <w:rPr>
                                  <w:sz w:val="20"/>
                                </w:rPr>
                                <w:t>D.C.</w:t>
                              </w:r>
                              <w:r w:rsidRPr="008857D8">
                                <w:rPr>
                                  <w:spacing w:val="1"/>
                                  <w:sz w:val="20"/>
                                </w:rPr>
                                <w:t xml:space="preserve"> </w:t>
                              </w:r>
                              <w:r w:rsidRPr="008857D8">
                                <w:rPr>
                                  <w:sz w:val="20"/>
                                </w:rPr>
                                <w:t>20590.</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1" o:spid="_x0000_s1025" style="width:477pt;height:117.15pt;margin-top:14.5pt;margin-left:70.2pt;mso-position-horizontal-relative:page;position:absolute;z-index:251659264" coordorigin="1399,288" coordsize="9540,2343">
                <v:shape id="docshape2" o:spid="_x0000_s1026" style="width:9461;height:2343;left:1435;mso-wrap-style:square;position:absolute;top:288;visibility:visible;v-text-anchor:top" coordsize="9461,2343" path="m9041,l5,l5,10l9041,10l9041,xm9451,22l10,22,,22,,32,,2333l,2343l10,2343l9451,2343l9451,2333l10,2333l10,32l9451,32l9451,22xm9461,22l9451,22l9451,32l9451,2333l9451,2343l9461,2343l9461,2333l9461,32l9461,22xe" fillcolor="black" stroked="f">
                  <v:path arrowok="t" o:connecttype="custom" o:connectlocs="9041,288;5,288;5,298;9041,298;9041,288;9451,310;10,310;10,310;0,310;0,320;0,2621;0,2631;10,2631;10,2631;9451,2631;9451,2621;10,2621;10,320;9451,320;9451,310;9461,310;9451,310;9451,320;9451,2621;9451,2631;9461,2631;9461,2621;9461,320;9461,310" o:connectangles="0,0,0,0,0,0,0,0,0,0,0,0,0,0,0,0,0,0,0,0,0,0,0,0,0,0,0,0,0"/>
                </v:shape>
                <v:shapetype id="_x0000_t202" coordsize="21600,21600" o:spt="202" path="m,l,21600r21600,l21600,xe">
                  <v:stroke joinstyle="miter"/>
                  <v:path gradientshapeok="t" o:connecttype="rect"/>
                </v:shapetype>
                <v:shape id="docshape3" o:spid="_x0000_s1027" type="#_x0000_t202" style="width:9540;height:2313;left:1399;mso-wrap-style:square;position:absolute;top:308;visibility:visible;v-text-anchor:top" filled="f" stroked="f">
                  <v:textbox inset="0,0,0,0">
                    <w:txbxContent>
                      <w:p w:rsidR="00AE6835" w:rsidRPr="008857D8" w14:paraId="42DCADFC" w14:textId="649BFCB1">
                        <w:pPr>
                          <w:spacing w:before="11"/>
                          <w:ind w:left="103" w:right="149"/>
                          <w:rPr>
                            <w:sz w:val="20"/>
                          </w:rPr>
                        </w:pPr>
                        <w:r w:rsidRPr="008857D8">
                          <w:rPr>
                            <w:sz w:val="20"/>
                          </w:rPr>
                          <w:t>Public reporting burden for this information collection is estimated to average</w:t>
                        </w:r>
                        <w:r w:rsidR="00FB2247">
                          <w:rPr>
                            <w:sz w:val="20"/>
                          </w:rPr>
                          <w:t xml:space="preserve"> 1 hour</w:t>
                        </w:r>
                        <w:r w:rsidRPr="008857D8">
                          <w:rPr>
                            <w:sz w:val="20"/>
                          </w:rPr>
                          <w:t xml:space="preserve"> per response, including</w:t>
                        </w:r>
                        <w:r w:rsidRPr="008857D8">
                          <w:rPr>
                            <w:spacing w:val="1"/>
                            <w:sz w:val="20"/>
                          </w:rPr>
                          <w:t xml:space="preserve"> </w:t>
                        </w:r>
                        <w:r w:rsidRPr="008857D8">
                          <w:rPr>
                            <w:sz w:val="20"/>
                          </w:rPr>
                          <w:t>the time for reading, searching existing data sources, gathering and maintaining the data needed, and completing</w:t>
                        </w:r>
                        <w:r w:rsidRPr="008857D8">
                          <w:rPr>
                            <w:spacing w:val="1"/>
                            <w:sz w:val="20"/>
                          </w:rPr>
                          <w:t xml:space="preserve"> </w:t>
                        </w:r>
                        <w:r w:rsidRPr="008857D8">
                          <w:rPr>
                            <w:sz w:val="20"/>
                          </w:rPr>
                          <w:t>and reviewing the collection of information.</w:t>
                        </w:r>
                        <w:r w:rsidRPr="008857D8">
                          <w:rPr>
                            <w:spacing w:val="1"/>
                            <w:sz w:val="20"/>
                          </w:rPr>
                          <w:t xml:space="preserve"> </w:t>
                        </w:r>
                        <w:r w:rsidRPr="008857D8">
                          <w:rPr>
                            <w:sz w:val="20"/>
                          </w:rPr>
                          <w:t>According to the Paperwork Reduction Act of 1995 and its</w:t>
                        </w:r>
                        <w:r w:rsidRPr="008857D8">
                          <w:rPr>
                            <w:spacing w:val="1"/>
                            <w:sz w:val="20"/>
                          </w:rPr>
                          <w:t xml:space="preserve"> </w:t>
                        </w:r>
                        <w:r w:rsidRPr="008857D8">
                          <w:rPr>
                            <w:sz w:val="20"/>
                          </w:rPr>
                          <w:t>implementing regulations, a respondent is not required to respond to, conduct, or sponsor a collection of</w:t>
                        </w:r>
                        <w:r w:rsidRPr="008857D8">
                          <w:rPr>
                            <w:spacing w:val="1"/>
                            <w:sz w:val="20"/>
                          </w:rPr>
                          <w:t xml:space="preserve"> </w:t>
                        </w:r>
                        <w:r w:rsidRPr="008857D8">
                          <w:rPr>
                            <w:sz w:val="20"/>
                          </w:rPr>
                          <w:t>information that does not display a currently valid OMB control number.</w:t>
                        </w:r>
                        <w:r w:rsidRPr="008857D8">
                          <w:rPr>
                            <w:spacing w:val="1"/>
                            <w:sz w:val="20"/>
                          </w:rPr>
                          <w:t xml:space="preserve"> </w:t>
                        </w:r>
                        <w:r w:rsidRPr="008857D8">
                          <w:rPr>
                            <w:sz w:val="20"/>
                          </w:rPr>
                          <w:t>FRA intends to obtain such OMB</w:t>
                        </w:r>
                        <w:r w:rsidRPr="008857D8">
                          <w:rPr>
                            <w:spacing w:val="1"/>
                            <w:sz w:val="20"/>
                          </w:rPr>
                          <w:t xml:space="preserve"> </w:t>
                        </w:r>
                        <w:r w:rsidRPr="008857D8">
                          <w:rPr>
                            <w:sz w:val="20"/>
                          </w:rPr>
                          <w:t>approval for all activities within this collection of information.</w:t>
                        </w:r>
                        <w:r w:rsidRPr="008857D8">
                          <w:rPr>
                            <w:spacing w:val="1"/>
                            <w:sz w:val="20"/>
                          </w:rPr>
                          <w:t xml:space="preserve"> </w:t>
                        </w:r>
                        <w:r w:rsidRPr="008857D8">
                          <w:rPr>
                            <w:sz w:val="20"/>
                          </w:rPr>
                          <w:t>All responses to this collection of information are</w:t>
                        </w:r>
                        <w:r w:rsidRPr="008857D8">
                          <w:rPr>
                            <w:spacing w:val="1"/>
                            <w:sz w:val="20"/>
                          </w:rPr>
                          <w:t xml:space="preserve"> </w:t>
                        </w:r>
                        <w:r w:rsidRPr="008857D8">
                          <w:rPr>
                            <w:sz w:val="20"/>
                          </w:rPr>
                          <w:t>voluntary.</w:t>
                        </w:r>
                        <w:r w:rsidRPr="008857D8">
                          <w:rPr>
                            <w:spacing w:val="1"/>
                            <w:sz w:val="20"/>
                          </w:rPr>
                          <w:t xml:space="preserve"> </w:t>
                        </w:r>
                        <w:r w:rsidRPr="008857D8">
                          <w:rPr>
                            <w:sz w:val="20"/>
                          </w:rPr>
                          <w:t>Send comments regarding this burden estimate or any</w:t>
                        </w:r>
                        <w:r w:rsidRPr="008857D8">
                          <w:rPr>
                            <w:spacing w:val="1"/>
                            <w:sz w:val="20"/>
                          </w:rPr>
                          <w:t xml:space="preserve"> </w:t>
                        </w:r>
                        <w:r w:rsidRPr="008857D8">
                          <w:rPr>
                            <w:sz w:val="20"/>
                          </w:rPr>
                          <w:t>other aspect of this collection, including suggestions for reducing this burden to: Information Collection Clearance</w:t>
                        </w:r>
                        <w:r w:rsidR="00B95504">
                          <w:rPr>
                            <w:sz w:val="20"/>
                          </w:rPr>
                          <w:t xml:space="preserve"> </w:t>
                        </w:r>
                        <w:r w:rsidRPr="008857D8">
                          <w:rPr>
                            <w:sz w:val="20"/>
                          </w:rPr>
                          <w:t xml:space="preserve">Officer, Federal Railroad Administration, Office </w:t>
                        </w:r>
                        <w:r w:rsidRPr="008857D8" w:rsidR="008857D8">
                          <w:rPr>
                            <w:sz w:val="20"/>
                          </w:rPr>
                          <w:t xml:space="preserve">of </w:t>
                        </w:r>
                        <w:r w:rsidRPr="008857D8" w:rsidR="009522C4">
                          <w:rPr>
                            <w:sz w:val="20"/>
                          </w:rPr>
                          <w:t>Research, Data, and Innovation</w:t>
                        </w:r>
                        <w:r w:rsidRPr="008857D8">
                          <w:rPr>
                            <w:sz w:val="20"/>
                          </w:rPr>
                          <w:t>, 1200 New</w:t>
                        </w:r>
                        <w:r w:rsidRPr="008857D8">
                          <w:rPr>
                            <w:spacing w:val="1"/>
                            <w:sz w:val="20"/>
                          </w:rPr>
                          <w:t xml:space="preserve"> </w:t>
                        </w:r>
                        <w:r w:rsidRPr="008857D8">
                          <w:rPr>
                            <w:sz w:val="20"/>
                          </w:rPr>
                          <w:t>Jersey Ave S.E.,</w:t>
                        </w:r>
                        <w:r w:rsidRPr="008857D8">
                          <w:rPr>
                            <w:spacing w:val="1"/>
                            <w:sz w:val="20"/>
                          </w:rPr>
                          <w:t xml:space="preserve"> </w:t>
                        </w:r>
                        <w:r w:rsidRPr="008857D8">
                          <w:rPr>
                            <w:sz w:val="20"/>
                          </w:rPr>
                          <w:t>Washington</w:t>
                        </w:r>
                        <w:r w:rsidRPr="008857D8">
                          <w:rPr>
                            <w:spacing w:val="-1"/>
                            <w:sz w:val="20"/>
                          </w:rPr>
                          <w:t xml:space="preserve"> </w:t>
                        </w:r>
                        <w:r w:rsidRPr="008857D8">
                          <w:rPr>
                            <w:sz w:val="20"/>
                          </w:rPr>
                          <w:t>D.C.</w:t>
                        </w:r>
                        <w:r w:rsidRPr="008857D8">
                          <w:rPr>
                            <w:spacing w:val="1"/>
                            <w:sz w:val="20"/>
                          </w:rPr>
                          <w:t xml:space="preserve"> </w:t>
                        </w:r>
                        <w:r w:rsidRPr="008857D8">
                          <w:rPr>
                            <w:sz w:val="20"/>
                          </w:rPr>
                          <w:t>20590.</w:t>
                        </w:r>
                      </w:p>
                    </w:txbxContent>
                  </v:textbox>
                </v:shape>
              </v:group>
            </w:pict>
          </mc:Fallback>
        </mc:AlternateContent>
      </w:r>
      <w:bookmarkStart w:id="0" w:name="_Hlk130809625"/>
      <w:r>
        <w:rPr>
          <w:sz w:val="20"/>
        </w:rPr>
        <w:t>Expires</w:t>
      </w:r>
      <w:r>
        <w:rPr>
          <w:spacing w:val="-4"/>
          <w:sz w:val="20"/>
        </w:rPr>
        <w:t xml:space="preserve"> </w:t>
      </w:r>
      <w:r>
        <w:rPr>
          <w:sz w:val="20"/>
        </w:rPr>
        <w:t>XX/XX/XXXX</w:t>
      </w:r>
      <w:r>
        <w:rPr>
          <w:sz w:val="20"/>
        </w:rPr>
        <w:tab/>
        <w:t>OMB</w:t>
      </w:r>
      <w:r>
        <w:rPr>
          <w:spacing w:val="-2"/>
          <w:sz w:val="20"/>
        </w:rPr>
        <w:t xml:space="preserve"> </w:t>
      </w:r>
      <w:r>
        <w:rPr>
          <w:sz w:val="20"/>
        </w:rPr>
        <w:t>Control</w:t>
      </w:r>
      <w:r>
        <w:rPr>
          <w:spacing w:val="-2"/>
          <w:sz w:val="20"/>
        </w:rPr>
        <w:t xml:space="preserve"> </w:t>
      </w:r>
      <w:r>
        <w:rPr>
          <w:sz w:val="20"/>
        </w:rPr>
        <w:t>No. 2130-</w:t>
      </w:r>
      <w:r w:rsidR="0004226B">
        <w:rPr>
          <w:sz w:val="20"/>
        </w:rPr>
        <w:t>NEW</w:t>
      </w:r>
      <w:bookmarkEnd w:id="0"/>
    </w:p>
    <w:p w:rsidR="00AE6835" w14:paraId="5222836E" w14:textId="77777777">
      <w:pPr>
        <w:pStyle w:val="BodyText"/>
        <w:rPr>
          <w:sz w:val="20"/>
        </w:rPr>
      </w:pPr>
    </w:p>
    <w:p w:rsidR="00AE6835" w14:paraId="1118F678" w14:textId="77777777">
      <w:pPr>
        <w:pStyle w:val="BodyText"/>
        <w:rPr>
          <w:sz w:val="20"/>
        </w:rPr>
      </w:pPr>
    </w:p>
    <w:p w:rsidR="00AE6835" w14:paraId="05B41577" w14:textId="77777777">
      <w:pPr>
        <w:pStyle w:val="BodyText"/>
        <w:rPr>
          <w:sz w:val="20"/>
        </w:rPr>
      </w:pPr>
    </w:p>
    <w:p w:rsidR="00AE6835" w14:paraId="68A82EB9" w14:textId="77777777">
      <w:pPr>
        <w:pStyle w:val="BodyText"/>
        <w:rPr>
          <w:sz w:val="20"/>
        </w:rPr>
      </w:pPr>
    </w:p>
    <w:p w:rsidR="00AE6835" w14:paraId="17156DC4" w14:textId="77777777">
      <w:pPr>
        <w:pStyle w:val="BodyText"/>
        <w:rPr>
          <w:sz w:val="20"/>
        </w:rPr>
      </w:pPr>
    </w:p>
    <w:p w:rsidR="00AE6835" w14:paraId="2C20A3AA" w14:textId="77777777">
      <w:pPr>
        <w:pStyle w:val="BodyText"/>
        <w:rPr>
          <w:sz w:val="20"/>
        </w:rPr>
      </w:pPr>
    </w:p>
    <w:p w:rsidR="00AE6835" w14:paraId="7B3371B8" w14:textId="77777777">
      <w:pPr>
        <w:pStyle w:val="BodyText"/>
        <w:rPr>
          <w:sz w:val="20"/>
        </w:rPr>
      </w:pPr>
    </w:p>
    <w:p w:rsidR="00AE6835" w14:paraId="7F9E8C30" w14:textId="77777777">
      <w:pPr>
        <w:pStyle w:val="BodyText"/>
        <w:rPr>
          <w:sz w:val="20"/>
        </w:rPr>
      </w:pPr>
    </w:p>
    <w:p w:rsidR="00AE6835" w14:paraId="00750075" w14:textId="77777777">
      <w:pPr>
        <w:pStyle w:val="BodyText"/>
        <w:rPr>
          <w:sz w:val="20"/>
        </w:rPr>
      </w:pPr>
    </w:p>
    <w:p w:rsidR="00AE6835" w14:paraId="239F3517" w14:textId="77777777">
      <w:pPr>
        <w:pStyle w:val="BodyText"/>
        <w:rPr>
          <w:sz w:val="20"/>
        </w:rPr>
      </w:pPr>
    </w:p>
    <w:p w:rsidR="00AE6835" w14:paraId="2DC469C2" w14:textId="77777777">
      <w:pPr>
        <w:pStyle w:val="BodyText"/>
        <w:spacing w:before="10"/>
        <w:rPr>
          <w:sz w:val="16"/>
        </w:rPr>
      </w:pPr>
    </w:p>
    <w:p w:rsidR="00AE6835" w14:paraId="519B2912" w14:textId="77777777">
      <w:pPr>
        <w:rPr>
          <w:sz w:val="20"/>
        </w:rPr>
      </w:pPr>
      <w:bookmarkStart w:id="1" w:name="_bookmark0"/>
      <w:bookmarkEnd w:id="1"/>
    </w:p>
    <w:p w:rsidR="00A84607" w:rsidRPr="00A84607" w:rsidP="00A84607" w14:paraId="5D6D5EF8" w14:textId="0B1C1307">
      <w:pPr>
        <w:jc w:val="center"/>
        <w:rPr>
          <w:b/>
          <w:bCs/>
          <w:sz w:val="24"/>
          <w:szCs w:val="24"/>
        </w:rPr>
      </w:pPr>
      <w:r w:rsidRPr="00A84607">
        <w:rPr>
          <w:b/>
          <w:bCs/>
          <w:sz w:val="24"/>
          <w:szCs w:val="24"/>
        </w:rPr>
        <w:t xml:space="preserve">FRA Workforce Development </w:t>
      </w:r>
      <w:r w:rsidR="00F4140C">
        <w:rPr>
          <w:b/>
          <w:bCs/>
          <w:sz w:val="24"/>
          <w:szCs w:val="24"/>
        </w:rPr>
        <w:t>Interview/Focus Group</w:t>
      </w:r>
      <w:r w:rsidRPr="00A84607">
        <w:rPr>
          <w:b/>
          <w:bCs/>
          <w:sz w:val="24"/>
          <w:szCs w:val="24"/>
        </w:rPr>
        <w:t xml:space="preserve"> on Performance Management Systems and Organizational Culture and Diversity</w:t>
      </w:r>
    </w:p>
    <w:p w:rsidR="00E45344" w:rsidP="00E74B84" w14:paraId="261F57A1" w14:textId="77777777">
      <w:pPr>
        <w:jc w:val="center"/>
        <w:rPr>
          <w:b/>
          <w:bCs/>
          <w:sz w:val="24"/>
          <w:szCs w:val="24"/>
          <w:u w:val="single"/>
        </w:rPr>
      </w:pPr>
    </w:p>
    <w:p w:rsidR="00E74B84" w:rsidP="00E74B84" w14:paraId="29CBD52A" w14:textId="21A04AE1">
      <w:pPr>
        <w:jc w:val="center"/>
        <w:rPr>
          <w:b/>
          <w:bCs/>
          <w:sz w:val="24"/>
          <w:szCs w:val="24"/>
          <w:u w:val="single"/>
        </w:rPr>
      </w:pPr>
      <w:r>
        <w:rPr>
          <w:b/>
          <w:bCs/>
          <w:sz w:val="24"/>
          <w:szCs w:val="24"/>
          <w:u w:val="single"/>
        </w:rPr>
        <w:t xml:space="preserve">Semi-Structured </w:t>
      </w:r>
      <w:r w:rsidRPr="0031368C">
        <w:rPr>
          <w:b/>
          <w:bCs/>
          <w:sz w:val="24"/>
          <w:szCs w:val="24"/>
          <w:u w:val="single"/>
        </w:rPr>
        <w:t>Interview Questions</w:t>
      </w:r>
    </w:p>
    <w:p w:rsidR="00E45344" w:rsidP="00E74B84" w14:paraId="12521630" w14:textId="77777777">
      <w:pPr>
        <w:jc w:val="center"/>
        <w:rPr>
          <w:b/>
          <w:bCs/>
          <w:sz w:val="24"/>
          <w:szCs w:val="24"/>
          <w:u w:val="single"/>
        </w:rPr>
      </w:pPr>
    </w:p>
    <w:p w:rsidR="00E74B84" w:rsidP="00E74B84" w14:paraId="0BBD6894" w14:textId="6C0DF2CB">
      <w:pPr>
        <w:rPr>
          <w:sz w:val="24"/>
          <w:szCs w:val="24"/>
        </w:rPr>
      </w:pPr>
      <w:r>
        <w:rPr>
          <w:sz w:val="24"/>
          <w:szCs w:val="24"/>
        </w:rPr>
        <w:t>A semi-structured interview is a qualitative research method that utilizes some structured questions that will prompt discussion with opportunity for unstructured exploration of themes as they emerge during the discussion.</w:t>
      </w:r>
      <w:r>
        <w:rPr>
          <w:rStyle w:val="FootnoteReference"/>
          <w:sz w:val="24"/>
          <w:szCs w:val="24"/>
        </w:rPr>
        <w:footnoteReference w:id="2"/>
      </w:r>
      <w:r w:rsidRPr="00E16FF0">
        <w:rPr>
          <w:sz w:val="24"/>
          <w:szCs w:val="24"/>
          <w:vertAlign w:val="superscript"/>
        </w:rPr>
        <w:t>,</w:t>
      </w:r>
      <w:r>
        <w:rPr>
          <w:rStyle w:val="FootnoteReference"/>
          <w:sz w:val="24"/>
          <w:szCs w:val="24"/>
        </w:rPr>
        <w:footnoteReference w:id="3"/>
      </w:r>
      <w:r>
        <w:rPr>
          <w:sz w:val="24"/>
          <w:szCs w:val="24"/>
        </w:rPr>
        <w:t xml:space="preserve"> </w:t>
      </w:r>
      <w:r w:rsidR="00191912">
        <w:rPr>
          <w:sz w:val="24"/>
          <w:szCs w:val="24"/>
        </w:rPr>
        <w:t xml:space="preserve"> </w:t>
      </w:r>
      <w:r w:rsidRPr="00E45344">
        <w:rPr>
          <w:sz w:val="24"/>
          <w:szCs w:val="24"/>
        </w:rPr>
        <w:t>Th</w:t>
      </w:r>
      <w:r>
        <w:rPr>
          <w:sz w:val="24"/>
          <w:szCs w:val="24"/>
        </w:rPr>
        <w:t>us, the</w:t>
      </w:r>
      <w:r w:rsidRPr="00E45344">
        <w:rPr>
          <w:sz w:val="24"/>
          <w:szCs w:val="24"/>
        </w:rPr>
        <w:t xml:space="preserve"> questions listed</w:t>
      </w:r>
      <w:r>
        <w:rPr>
          <w:sz w:val="24"/>
          <w:szCs w:val="24"/>
        </w:rPr>
        <w:t xml:space="preserve"> below</w:t>
      </w:r>
      <w:r w:rsidRPr="00E45344">
        <w:rPr>
          <w:sz w:val="24"/>
          <w:szCs w:val="24"/>
        </w:rPr>
        <w:t xml:space="preserve"> are to serve as a guide</w:t>
      </w:r>
      <w:r>
        <w:rPr>
          <w:sz w:val="24"/>
          <w:szCs w:val="24"/>
        </w:rPr>
        <w:t xml:space="preserve"> to the research team</w:t>
      </w:r>
      <w:r w:rsidRPr="00E45344">
        <w:rPr>
          <w:sz w:val="24"/>
          <w:szCs w:val="24"/>
        </w:rPr>
        <w:t xml:space="preserve"> of what we plan to ask interview and focus group respondents.</w:t>
      </w:r>
      <w:r>
        <w:rPr>
          <w:sz w:val="24"/>
          <w:szCs w:val="24"/>
        </w:rPr>
        <w:t xml:space="preserve"> </w:t>
      </w:r>
      <w:r w:rsidR="005A20AB">
        <w:rPr>
          <w:sz w:val="24"/>
          <w:szCs w:val="24"/>
        </w:rPr>
        <w:t xml:space="preserve"> </w:t>
      </w:r>
      <w:r>
        <w:rPr>
          <w:sz w:val="24"/>
          <w:szCs w:val="24"/>
        </w:rPr>
        <w:t>These questions will not be shown to respondents</w:t>
      </w:r>
      <w:r w:rsidR="005C6331">
        <w:rPr>
          <w:sz w:val="24"/>
          <w:szCs w:val="24"/>
        </w:rPr>
        <w:t xml:space="preserve"> ahead of time or during the interviews or focus groups</w:t>
      </w:r>
      <w:r>
        <w:rPr>
          <w:sz w:val="24"/>
          <w:szCs w:val="24"/>
        </w:rPr>
        <w:t>.</w:t>
      </w:r>
      <w:r w:rsidRPr="00E45344">
        <w:rPr>
          <w:sz w:val="24"/>
          <w:szCs w:val="24"/>
        </w:rPr>
        <w:t xml:space="preserve"> </w:t>
      </w:r>
      <w:r w:rsidR="005A20AB">
        <w:rPr>
          <w:sz w:val="24"/>
          <w:szCs w:val="24"/>
        </w:rPr>
        <w:t xml:space="preserve"> </w:t>
      </w:r>
      <w:r w:rsidRPr="00E45344">
        <w:rPr>
          <w:sz w:val="24"/>
          <w:szCs w:val="24"/>
        </w:rPr>
        <w:t xml:space="preserve">Depending on the participants job role and background, we may not ask </w:t>
      </w:r>
      <w:r w:rsidRPr="00E45344">
        <w:rPr>
          <w:sz w:val="24"/>
          <w:szCs w:val="24"/>
        </w:rPr>
        <w:t>all of</w:t>
      </w:r>
      <w:r w:rsidRPr="00E45344">
        <w:rPr>
          <w:sz w:val="24"/>
          <w:szCs w:val="24"/>
        </w:rPr>
        <w:t xml:space="preserve"> the questions.</w:t>
      </w:r>
      <w:r w:rsidR="005A20AB">
        <w:rPr>
          <w:sz w:val="24"/>
          <w:szCs w:val="24"/>
        </w:rPr>
        <w:t xml:space="preserve">  </w:t>
      </w:r>
      <w:r w:rsidRPr="00E45344">
        <w:rPr>
          <w:sz w:val="24"/>
          <w:szCs w:val="24"/>
        </w:rPr>
        <w:t xml:space="preserve">We may ask additional follow-up questions depending </w:t>
      </w:r>
      <w:r>
        <w:rPr>
          <w:sz w:val="24"/>
          <w:szCs w:val="24"/>
        </w:rPr>
        <w:t>on themes that emerge during the interview and focus groups</w:t>
      </w:r>
      <w:r w:rsidRPr="00E45344">
        <w:rPr>
          <w:sz w:val="24"/>
          <w:szCs w:val="24"/>
        </w:rPr>
        <w:t xml:space="preserve"> and may provide clarifications of questions if needed.</w:t>
      </w:r>
      <w:r>
        <w:rPr>
          <w:sz w:val="24"/>
          <w:szCs w:val="24"/>
        </w:rPr>
        <w:t xml:space="preserve"> </w:t>
      </w:r>
      <w:r w:rsidR="005A20AB">
        <w:rPr>
          <w:sz w:val="24"/>
          <w:szCs w:val="24"/>
        </w:rPr>
        <w:t xml:space="preserve"> </w:t>
      </w:r>
      <w:r>
        <w:rPr>
          <w:sz w:val="24"/>
          <w:szCs w:val="24"/>
        </w:rPr>
        <w:t>When utilizing this qualitative method, it is not possible to identify what themes will organically emerge during the semi-structured interviews or focus group, so we are unable to list all follow-up questions.</w:t>
      </w:r>
      <w:r w:rsidR="005A20AB">
        <w:rPr>
          <w:sz w:val="24"/>
          <w:szCs w:val="24"/>
        </w:rPr>
        <w:t xml:space="preserve"> </w:t>
      </w:r>
      <w:r w:rsidRPr="00E45344">
        <w:rPr>
          <w:sz w:val="24"/>
          <w:szCs w:val="24"/>
        </w:rPr>
        <w:t xml:space="preserve"> Definitions may be provided if the respondent is not familiar with certain terms.</w:t>
      </w:r>
      <w:r w:rsidR="00F4140C">
        <w:rPr>
          <w:sz w:val="24"/>
          <w:szCs w:val="24"/>
        </w:rPr>
        <w:t xml:space="preserve"> </w:t>
      </w:r>
      <w:r w:rsidR="005A20AB">
        <w:rPr>
          <w:sz w:val="24"/>
          <w:szCs w:val="24"/>
        </w:rPr>
        <w:t xml:space="preserve"> </w:t>
      </w:r>
      <w:r w:rsidR="00F4140C">
        <w:rPr>
          <w:sz w:val="24"/>
          <w:szCs w:val="24"/>
        </w:rPr>
        <w:t>Interviewees will ensure not to use people’s names within their interview notes in effort to protect their identity.</w:t>
      </w:r>
    </w:p>
    <w:p w:rsidR="00140AD7" w:rsidP="00E74B84" w14:paraId="7447994B" w14:textId="69CA6BE2">
      <w:pPr>
        <w:rPr>
          <w:sz w:val="24"/>
          <w:szCs w:val="24"/>
        </w:rPr>
      </w:pPr>
    </w:p>
    <w:p w:rsidR="00140AD7" w:rsidRPr="00A116D6" w:rsidP="00140AD7" w14:paraId="42B31108" w14:textId="4C510A3A">
      <w:pPr>
        <w:tabs>
          <w:tab w:val="left" w:pos="6599"/>
        </w:tabs>
        <w:spacing w:before="80"/>
        <w:jc w:val="both"/>
        <w:rPr>
          <w:sz w:val="24"/>
          <w:szCs w:val="24"/>
        </w:rPr>
      </w:pPr>
      <w:r w:rsidRPr="008C5282">
        <w:rPr>
          <w:sz w:val="24"/>
          <w:szCs w:val="24"/>
        </w:rPr>
        <w:t xml:space="preserve">Participation in this </w:t>
      </w:r>
      <w:r w:rsidRPr="008C5282" w:rsidR="008E3F7D">
        <w:rPr>
          <w:sz w:val="24"/>
          <w:szCs w:val="24"/>
        </w:rPr>
        <w:t>interview is voluntary</w:t>
      </w:r>
      <w:r w:rsidRPr="008C5282">
        <w:rPr>
          <w:sz w:val="24"/>
          <w:szCs w:val="24"/>
        </w:rPr>
        <w:t>.</w:t>
      </w:r>
      <w:r w:rsidRPr="008C5282" w:rsidR="008E3F7D">
        <w:rPr>
          <w:sz w:val="24"/>
          <w:szCs w:val="24"/>
        </w:rPr>
        <w:t xml:space="preserve"> </w:t>
      </w:r>
      <w:r w:rsidRPr="008C5282">
        <w:rPr>
          <w:sz w:val="24"/>
          <w:szCs w:val="24"/>
        </w:rPr>
        <w:t xml:space="preserve">The interviews will </w:t>
      </w:r>
      <w:r w:rsidRPr="008C5282" w:rsidR="008E3F7D">
        <w:rPr>
          <w:sz w:val="24"/>
          <w:szCs w:val="24"/>
        </w:rPr>
        <w:t>include</w:t>
      </w:r>
      <w:r w:rsidRPr="008C5282">
        <w:rPr>
          <w:sz w:val="24"/>
          <w:szCs w:val="24"/>
        </w:rPr>
        <w:t xml:space="preserve"> questions that could be perceived as sensitive as there are questions related to attitudes around diversity, equity, inclusion, and workplace culture. </w:t>
      </w:r>
      <w:r w:rsidR="008C5282">
        <w:rPr>
          <w:sz w:val="24"/>
          <w:szCs w:val="24"/>
        </w:rPr>
        <w:t xml:space="preserve"> </w:t>
      </w:r>
      <w:r w:rsidRPr="008C5282">
        <w:rPr>
          <w:sz w:val="24"/>
          <w:szCs w:val="24"/>
        </w:rPr>
        <w:t xml:space="preserve">However, those questions need to be asked to meet the goals of this project and all of them focus on matters related to the workplace. </w:t>
      </w:r>
      <w:r w:rsidR="008C5282">
        <w:rPr>
          <w:sz w:val="24"/>
          <w:szCs w:val="24"/>
        </w:rPr>
        <w:t xml:space="preserve"> </w:t>
      </w:r>
      <w:r w:rsidRPr="008C5282">
        <w:rPr>
          <w:sz w:val="24"/>
          <w:szCs w:val="24"/>
        </w:rPr>
        <w:t xml:space="preserve">We will not be asking questions about religious beliefs or other matters that the public would consider private or sensitive in nature. </w:t>
      </w:r>
      <w:r w:rsidR="008C5282">
        <w:rPr>
          <w:sz w:val="24"/>
          <w:szCs w:val="24"/>
        </w:rPr>
        <w:t xml:space="preserve"> </w:t>
      </w:r>
      <w:r w:rsidRPr="008C5282">
        <w:rPr>
          <w:sz w:val="24"/>
          <w:szCs w:val="24"/>
        </w:rPr>
        <w:t>The data from the survey will not be aggregated in a way that is identifiable.</w:t>
      </w:r>
    </w:p>
    <w:p w:rsidR="00E45344" w:rsidRPr="006D70B1" w:rsidP="00E74B84" w14:paraId="4CB39404" w14:textId="77777777">
      <w:pPr>
        <w:rPr>
          <w:b/>
          <w:bCs/>
          <w:sz w:val="24"/>
          <w:szCs w:val="24"/>
        </w:rPr>
      </w:pPr>
    </w:p>
    <w:p w:rsidR="00E74B84" w:rsidP="00E74B84" w14:paraId="7C61B1B4" w14:textId="6F583C6E">
      <w:pPr>
        <w:pStyle w:val="ListParagraph"/>
        <w:widowControl/>
        <w:numPr>
          <w:ilvl w:val="0"/>
          <w:numId w:val="6"/>
        </w:numPr>
        <w:autoSpaceDE/>
        <w:autoSpaceDN/>
        <w:spacing w:after="120" w:line="360" w:lineRule="auto"/>
        <w:contextualSpacing/>
        <w:rPr>
          <w:sz w:val="24"/>
          <w:szCs w:val="24"/>
        </w:rPr>
      </w:pPr>
      <w:r w:rsidRPr="0031368C">
        <w:rPr>
          <w:sz w:val="24"/>
          <w:szCs w:val="24"/>
        </w:rPr>
        <w:t>What is your current job title?</w:t>
      </w:r>
    </w:p>
    <w:p w:rsidR="008C5282" w:rsidP="008C5282" w14:paraId="27134445" w14:textId="77777777">
      <w:pPr>
        <w:pStyle w:val="NoSpacing"/>
      </w:pPr>
    </w:p>
    <w:p w:rsidR="00E74B84" w:rsidP="00E74B84" w14:paraId="4AEB5295" w14:textId="22FE9369">
      <w:pPr>
        <w:pStyle w:val="ListParagraph"/>
        <w:widowControl/>
        <w:numPr>
          <w:ilvl w:val="0"/>
          <w:numId w:val="6"/>
        </w:numPr>
        <w:autoSpaceDE/>
        <w:autoSpaceDN/>
        <w:spacing w:after="120" w:line="360" w:lineRule="auto"/>
        <w:contextualSpacing/>
        <w:rPr>
          <w:sz w:val="24"/>
          <w:szCs w:val="24"/>
        </w:rPr>
      </w:pPr>
      <w:r w:rsidRPr="0031368C">
        <w:rPr>
          <w:sz w:val="24"/>
          <w:szCs w:val="24"/>
        </w:rPr>
        <w:t>How many years have you worked in the rail industry?</w:t>
      </w:r>
    </w:p>
    <w:p w:rsidR="008C5282" w:rsidP="008C5282" w14:paraId="4AC230BD" w14:textId="18231117">
      <w:pPr>
        <w:pStyle w:val="ListParagraph"/>
        <w:rPr>
          <w:sz w:val="24"/>
          <w:szCs w:val="24"/>
        </w:rPr>
      </w:pPr>
    </w:p>
    <w:p w:rsidR="008C5282" w:rsidRPr="008C5282" w:rsidP="008C5282" w14:paraId="14537035" w14:textId="77777777">
      <w:pPr>
        <w:pStyle w:val="NoSpacing"/>
      </w:pPr>
    </w:p>
    <w:p w:rsidR="00E74B84" w:rsidRPr="0031368C" w:rsidP="00E74B84" w14:paraId="40CBF246" w14:textId="77777777">
      <w:pPr>
        <w:pStyle w:val="ListParagraph"/>
        <w:widowControl/>
        <w:numPr>
          <w:ilvl w:val="0"/>
          <w:numId w:val="6"/>
        </w:numPr>
        <w:autoSpaceDE/>
        <w:autoSpaceDN/>
        <w:spacing w:after="120" w:line="360" w:lineRule="auto"/>
        <w:contextualSpacing/>
        <w:rPr>
          <w:sz w:val="24"/>
          <w:szCs w:val="24"/>
        </w:rPr>
      </w:pPr>
      <w:r w:rsidRPr="0031368C">
        <w:rPr>
          <w:sz w:val="24"/>
          <w:szCs w:val="24"/>
        </w:rPr>
        <w:t>What are other positions have you held in the rail industry, if any?</w:t>
      </w:r>
    </w:p>
    <w:p w:rsidR="00E74B84" w:rsidP="005A20AB" w14:paraId="6B1A4098" w14:textId="7F1974EB">
      <w:pPr>
        <w:pStyle w:val="ListParagraph"/>
        <w:widowControl/>
        <w:numPr>
          <w:ilvl w:val="0"/>
          <w:numId w:val="6"/>
        </w:numPr>
        <w:autoSpaceDE/>
        <w:autoSpaceDN/>
        <w:spacing w:after="120"/>
        <w:contextualSpacing/>
        <w:rPr>
          <w:sz w:val="24"/>
          <w:szCs w:val="24"/>
        </w:rPr>
      </w:pPr>
      <w:r w:rsidRPr="0031368C">
        <w:rPr>
          <w:sz w:val="24"/>
          <w:szCs w:val="24"/>
        </w:rPr>
        <w:t>How did you get introduced to the rail industry? I.e., was it through a family member, friend, acquaintance, schooling, etc.</w:t>
      </w:r>
    </w:p>
    <w:p w:rsidR="008C5282" w:rsidP="008C5282" w14:paraId="0EA75F06" w14:textId="45F52233">
      <w:pPr>
        <w:pStyle w:val="NoSpacing"/>
      </w:pPr>
    </w:p>
    <w:p w:rsidR="008C5282" w:rsidRPr="00B61EC8" w:rsidP="00B61EC8" w14:paraId="682DE121" w14:textId="0C4DC977">
      <w:pPr>
        <w:pStyle w:val="NoSpacing"/>
      </w:pPr>
    </w:p>
    <w:p w:rsidR="008C5282" w:rsidP="008C5282" w14:paraId="1F368FF5" w14:textId="7CACC398">
      <w:pPr>
        <w:pStyle w:val="NoSpacing"/>
      </w:pPr>
    </w:p>
    <w:p w:rsidR="00E74B84" w:rsidP="005A20AB" w14:paraId="692CE6E6" w14:textId="5C023EBE">
      <w:pPr>
        <w:pStyle w:val="ListParagraph"/>
        <w:widowControl/>
        <w:numPr>
          <w:ilvl w:val="0"/>
          <w:numId w:val="6"/>
        </w:numPr>
        <w:autoSpaceDE/>
        <w:autoSpaceDN/>
        <w:spacing w:after="120"/>
        <w:contextualSpacing/>
        <w:rPr>
          <w:sz w:val="24"/>
          <w:szCs w:val="24"/>
        </w:rPr>
      </w:pPr>
      <w:r w:rsidRPr="0031368C">
        <w:rPr>
          <w:sz w:val="24"/>
          <w:szCs w:val="24"/>
        </w:rPr>
        <w:t xml:space="preserve">What are the major barriers </w:t>
      </w:r>
      <w:r>
        <w:rPr>
          <w:sz w:val="24"/>
          <w:szCs w:val="24"/>
        </w:rPr>
        <w:t>that</w:t>
      </w:r>
      <w:r w:rsidRPr="0031368C">
        <w:rPr>
          <w:sz w:val="24"/>
          <w:szCs w:val="24"/>
        </w:rPr>
        <w:t xml:space="preserve"> racial/ethnic minorities</w:t>
      </w:r>
      <w:r>
        <w:rPr>
          <w:rStyle w:val="FootnoteReference"/>
          <w:sz w:val="24"/>
          <w:szCs w:val="24"/>
        </w:rPr>
        <w:footnoteReference w:id="4"/>
      </w:r>
      <w:r w:rsidRPr="0031368C">
        <w:rPr>
          <w:sz w:val="24"/>
          <w:szCs w:val="24"/>
        </w:rPr>
        <w:t xml:space="preserve"> face in the railroad industry?</w:t>
      </w:r>
      <w:r>
        <w:rPr>
          <w:sz w:val="24"/>
          <w:szCs w:val="24"/>
        </w:rPr>
        <w:t xml:space="preserve"> Barriers could be defined as concrete things like work schedule or flexibility or more abstract things such as workplace culture.</w:t>
      </w:r>
    </w:p>
    <w:p w:rsidR="008C5282" w:rsidP="00B61EC8" w14:paraId="5D2DD989" w14:textId="354AAF80">
      <w:pPr>
        <w:pStyle w:val="NoSpacing"/>
      </w:pPr>
    </w:p>
    <w:p w:rsidR="005A20AB" w:rsidP="00B61EC8" w14:paraId="0D3B89E2" w14:textId="77777777">
      <w:pPr>
        <w:pStyle w:val="NoSpacing"/>
      </w:pPr>
    </w:p>
    <w:p w:rsidR="008C5282" w:rsidP="00B61EC8" w14:paraId="318667ED" w14:textId="77777777">
      <w:pPr>
        <w:pStyle w:val="NoSpacing"/>
      </w:pPr>
    </w:p>
    <w:p w:rsidR="00E74B84" w:rsidP="00E74B84" w14:paraId="7AA3041B" w14:textId="5ADE5FC2">
      <w:pPr>
        <w:pStyle w:val="ListParagraph"/>
        <w:widowControl/>
        <w:numPr>
          <w:ilvl w:val="0"/>
          <w:numId w:val="6"/>
        </w:numPr>
        <w:autoSpaceDE/>
        <w:autoSpaceDN/>
        <w:spacing w:after="120" w:line="360" w:lineRule="auto"/>
        <w:contextualSpacing/>
        <w:rPr>
          <w:sz w:val="24"/>
          <w:szCs w:val="24"/>
        </w:rPr>
      </w:pPr>
      <w:r w:rsidRPr="0031368C">
        <w:rPr>
          <w:sz w:val="24"/>
          <w:szCs w:val="24"/>
        </w:rPr>
        <w:t xml:space="preserve">What are the major barriers </w:t>
      </w:r>
      <w:r>
        <w:rPr>
          <w:sz w:val="24"/>
          <w:szCs w:val="24"/>
        </w:rPr>
        <w:t>that</w:t>
      </w:r>
      <w:r w:rsidRPr="0031368C">
        <w:rPr>
          <w:sz w:val="24"/>
          <w:szCs w:val="24"/>
        </w:rPr>
        <w:t xml:space="preserve"> women face in the railroad industry?</w:t>
      </w:r>
    </w:p>
    <w:p w:rsidR="008C5282" w:rsidP="008C5282" w14:paraId="1BAC3ED8" w14:textId="0B3D668D">
      <w:pPr>
        <w:pStyle w:val="ListParagraph"/>
        <w:rPr>
          <w:sz w:val="24"/>
          <w:szCs w:val="24"/>
        </w:rPr>
      </w:pPr>
    </w:p>
    <w:p w:rsidR="008C5282" w:rsidP="008C5282" w14:paraId="4D93D9B5" w14:textId="77777777">
      <w:pPr>
        <w:pStyle w:val="ListParagraph"/>
        <w:rPr>
          <w:sz w:val="24"/>
          <w:szCs w:val="24"/>
        </w:rPr>
      </w:pPr>
    </w:p>
    <w:p w:rsidR="008C5282" w:rsidRPr="005A20AB" w:rsidP="005A20AB" w14:paraId="3C09C3CE" w14:textId="77777777">
      <w:pPr>
        <w:pStyle w:val="NoSpacing"/>
      </w:pPr>
    </w:p>
    <w:p w:rsidR="00E74B84" w:rsidP="005A20AB" w14:paraId="5AE177FE" w14:textId="078EA4EC">
      <w:pPr>
        <w:pStyle w:val="ListParagraph"/>
        <w:widowControl/>
        <w:numPr>
          <w:ilvl w:val="0"/>
          <w:numId w:val="6"/>
        </w:numPr>
        <w:autoSpaceDE/>
        <w:autoSpaceDN/>
        <w:spacing w:after="120"/>
        <w:contextualSpacing/>
        <w:rPr>
          <w:sz w:val="24"/>
          <w:szCs w:val="24"/>
        </w:rPr>
      </w:pPr>
      <w:r w:rsidRPr="0031368C">
        <w:rPr>
          <w:sz w:val="24"/>
          <w:szCs w:val="24"/>
        </w:rPr>
        <w:t>Please describe how performance management systems</w:t>
      </w:r>
      <w:r>
        <w:rPr>
          <w:rStyle w:val="FootnoteReference"/>
          <w:sz w:val="24"/>
          <w:szCs w:val="24"/>
        </w:rPr>
        <w:footnoteReference w:id="5"/>
      </w:r>
      <w:r>
        <w:rPr>
          <w:sz w:val="24"/>
          <w:szCs w:val="24"/>
        </w:rPr>
        <w:t xml:space="preserve"> (PMS)</w:t>
      </w:r>
      <w:r w:rsidRPr="0031368C">
        <w:rPr>
          <w:sz w:val="24"/>
          <w:szCs w:val="24"/>
        </w:rPr>
        <w:t xml:space="preserve"> function(ed) in your place of work.</w:t>
      </w:r>
    </w:p>
    <w:p w:rsidR="008C5282" w:rsidP="00B61EC8" w14:paraId="0659A8A9" w14:textId="3C13CE38">
      <w:pPr>
        <w:pStyle w:val="NoSpacing"/>
      </w:pPr>
    </w:p>
    <w:p w:rsidR="008C5282" w:rsidP="008C5282" w14:paraId="5EDB0F89" w14:textId="45F33D0E">
      <w:pPr>
        <w:pStyle w:val="NoSpacing"/>
      </w:pPr>
    </w:p>
    <w:p w:rsidR="005A20AB" w:rsidP="008C5282" w14:paraId="1F7A1CD4" w14:textId="77777777">
      <w:pPr>
        <w:pStyle w:val="NoSpacing"/>
      </w:pPr>
    </w:p>
    <w:p w:rsidR="00E74B84" w:rsidP="005A20AB" w14:paraId="16C5329A" w14:textId="38A81457">
      <w:pPr>
        <w:pStyle w:val="ListParagraph"/>
        <w:widowControl/>
        <w:numPr>
          <w:ilvl w:val="0"/>
          <w:numId w:val="6"/>
        </w:numPr>
        <w:autoSpaceDE/>
        <w:autoSpaceDN/>
        <w:spacing w:after="120"/>
        <w:contextualSpacing/>
        <w:rPr>
          <w:sz w:val="24"/>
          <w:szCs w:val="24"/>
        </w:rPr>
      </w:pPr>
      <w:r w:rsidRPr="0031368C">
        <w:rPr>
          <w:sz w:val="24"/>
          <w:szCs w:val="24"/>
        </w:rPr>
        <w:t>What impact do performance management systems have in your place of work (e.g., do they result in changes in title, compensation, job responsibilities, negative outcomes, etc.)</w:t>
      </w:r>
      <w:r>
        <w:rPr>
          <w:sz w:val="24"/>
          <w:szCs w:val="24"/>
        </w:rPr>
        <w:t>?</w:t>
      </w:r>
    </w:p>
    <w:p w:rsidR="008C5282" w:rsidP="008C5282" w14:paraId="4A380EFB" w14:textId="09D16DD6">
      <w:pPr>
        <w:pStyle w:val="ListParagraph"/>
        <w:rPr>
          <w:sz w:val="24"/>
          <w:szCs w:val="24"/>
        </w:rPr>
      </w:pPr>
    </w:p>
    <w:p w:rsidR="008C5282" w:rsidP="008C5282" w14:paraId="426F6004" w14:textId="77777777">
      <w:pPr>
        <w:pStyle w:val="ListParagraph"/>
        <w:rPr>
          <w:sz w:val="24"/>
          <w:szCs w:val="24"/>
        </w:rPr>
      </w:pPr>
    </w:p>
    <w:p w:rsidR="008C5282" w:rsidRPr="008C5282" w:rsidP="00B61EC8" w14:paraId="4AE5E972" w14:textId="77777777">
      <w:pPr>
        <w:pStyle w:val="NoSpacing"/>
      </w:pPr>
    </w:p>
    <w:p w:rsidR="00E74B84" w:rsidP="00E74B84" w14:paraId="263303EE" w14:textId="55526FAA">
      <w:pPr>
        <w:pStyle w:val="ListParagraph"/>
        <w:widowControl/>
        <w:numPr>
          <w:ilvl w:val="0"/>
          <w:numId w:val="6"/>
        </w:numPr>
        <w:autoSpaceDE/>
        <w:autoSpaceDN/>
        <w:spacing w:after="120" w:line="360" w:lineRule="auto"/>
        <w:contextualSpacing/>
        <w:rPr>
          <w:sz w:val="24"/>
          <w:szCs w:val="24"/>
        </w:rPr>
      </w:pPr>
      <w:r w:rsidRPr="0031368C">
        <w:rPr>
          <w:sz w:val="24"/>
          <w:szCs w:val="24"/>
        </w:rPr>
        <w:t>What type of informal performance feedback mechanisms exist?</w:t>
      </w:r>
    </w:p>
    <w:p w:rsidR="008C5282" w:rsidP="008C5282" w14:paraId="57359D67" w14:textId="71398EEE">
      <w:pPr>
        <w:pStyle w:val="ListParagraph"/>
        <w:rPr>
          <w:sz w:val="24"/>
          <w:szCs w:val="24"/>
        </w:rPr>
      </w:pPr>
    </w:p>
    <w:p w:rsidR="008C5282" w:rsidRPr="008C5282" w:rsidP="008C5282" w14:paraId="482D3C78" w14:textId="77777777">
      <w:pPr>
        <w:pStyle w:val="ListParagraph"/>
        <w:rPr>
          <w:sz w:val="24"/>
          <w:szCs w:val="24"/>
        </w:rPr>
      </w:pPr>
    </w:p>
    <w:p w:rsidR="00E74B84" w:rsidP="005A20AB" w14:paraId="0E2A8DF7" w14:textId="7F88FC94">
      <w:pPr>
        <w:pStyle w:val="ListParagraph"/>
        <w:widowControl/>
        <w:numPr>
          <w:ilvl w:val="1"/>
          <w:numId w:val="6"/>
        </w:numPr>
        <w:autoSpaceDE/>
        <w:autoSpaceDN/>
        <w:spacing w:after="120"/>
        <w:contextualSpacing/>
        <w:rPr>
          <w:sz w:val="24"/>
          <w:szCs w:val="24"/>
        </w:rPr>
      </w:pPr>
      <w:r w:rsidRPr="4300126F">
        <w:rPr>
          <w:sz w:val="24"/>
          <w:szCs w:val="24"/>
        </w:rPr>
        <w:t>Could you comment on the frequency that you receive informal feedback (especially compared to formal feedback through a PMS)</w:t>
      </w:r>
      <w:r>
        <w:rPr>
          <w:sz w:val="24"/>
          <w:szCs w:val="24"/>
        </w:rPr>
        <w:t>.</w:t>
      </w:r>
    </w:p>
    <w:p w:rsidR="008C5282" w:rsidP="008C5282" w14:paraId="454EA3B7" w14:textId="45C358E9">
      <w:pPr>
        <w:pStyle w:val="ListParagraph"/>
        <w:widowControl/>
        <w:autoSpaceDE/>
        <w:autoSpaceDN/>
        <w:spacing w:after="120" w:line="360" w:lineRule="auto"/>
        <w:ind w:left="1440"/>
        <w:contextualSpacing/>
        <w:rPr>
          <w:sz w:val="24"/>
          <w:szCs w:val="24"/>
        </w:rPr>
      </w:pPr>
    </w:p>
    <w:p w:rsidR="008C5282" w:rsidP="008C5282" w14:paraId="7236CC37" w14:textId="77777777">
      <w:pPr>
        <w:pStyle w:val="ListParagraph"/>
        <w:widowControl/>
        <w:autoSpaceDE/>
        <w:autoSpaceDN/>
        <w:spacing w:after="120" w:line="360" w:lineRule="auto"/>
        <w:ind w:left="1440"/>
        <w:contextualSpacing/>
        <w:rPr>
          <w:sz w:val="24"/>
          <w:szCs w:val="24"/>
        </w:rPr>
      </w:pPr>
    </w:p>
    <w:p w:rsidR="00E74B84" w:rsidP="005A20AB" w14:paraId="119501AB" w14:textId="74EB7753">
      <w:pPr>
        <w:pStyle w:val="ListParagraph"/>
        <w:widowControl/>
        <w:numPr>
          <w:ilvl w:val="2"/>
          <w:numId w:val="6"/>
        </w:numPr>
        <w:autoSpaceDE/>
        <w:autoSpaceDN/>
        <w:spacing w:after="120"/>
        <w:ind w:left="2174" w:hanging="187"/>
        <w:contextualSpacing/>
        <w:rPr>
          <w:sz w:val="24"/>
          <w:szCs w:val="24"/>
        </w:rPr>
      </w:pPr>
      <w:r w:rsidRPr="0031368C">
        <w:rPr>
          <w:sz w:val="24"/>
          <w:szCs w:val="24"/>
        </w:rPr>
        <w:t>Please comment on the impacts informal feedback may have in the workplace (if any) and compare to formal feedback mechanisms like a PMS</w:t>
      </w:r>
      <w:r>
        <w:rPr>
          <w:sz w:val="24"/>
          <w:szCs w:val="24"/>
        </w:rPr>
        <w:t>.</w:t>
      </w:r>
    </w:p>
    <w:p w:rsidR="008C5282" w:rsidP="008C5282" w14:paraId="084D8ED0" w14:textId="3B455790">
      <w:pPr>
        <w:pStyle w:val="ListParagraph"/>
        <w:widowControl/>
        <w:autoSpaceDE/>
        <w:autoSpaceDN/>
        <w:spacing w:after="120" w:line="360" w:lineRule="auto"/>
        <w:ind w:left="2160"/>
        <w:contextualSpacing/>
        <w:rPr>
          <w:sz w:val="24"/>
          <w:szCs w:val="24"/>
        </w:rPr>
      </w:pPr>
    </w:p>
    <w:p w:rsidR="008C5282" w:rsidP="008C5282" w14:paraId="6E3CF345" w14:textId="0E568511">
      <w:pPr>
        <w:pStyle w:val="ListParagraph"/>
        <w:widowControl/>
        <w:autoSpaceDE/>
        <w:autoSpaceDN/>
        <w:spacing w:after="120" w:line="360" w:lineRule="auto"/>
        <w:ind w:left="2160"/>
        <w:contextualSpacing/>
        <w:rPr>
          <w:sz w:val="24"/>
          <w:szCs w:val="24"/>
        </w:rPr>
      </w:pPr>
    </w:p>
    <w:p w:rsidR="00E74B84" w:rsidRPr="008C5282" w:rsidP="00E74B84" w14:paraId="1C6DB4CC" w14:textId="226C6528">
      <w:pPr>
        <w:pStyle w:val="ListParagraph"/>
        <w:widowControl/>
        <w:numPr>
          <w:ilvl w:val="0"/>
          <w:numId w:val="6"/>
        </w:numPr>
        <w:adjustRightInd w:val="0"/>
        <w:contextualSpacing/>
        <w:rPr>
          <w:sz w:val="24"/>
          <w:szCs w:val="24"/>
        </w:rPr>
      </w:pPr>
      <w:r w:rsidRPr="0031368C">
        <w:rPr>
          <w:color w:val="000000"/>
          <w:sz w:val="24"/>
          <w:szCs w:val="24"/>
        </w:rPr>
        <w:t>What does today's railroad industry have to offer racial and ethnic minorities and women professionally?</w:t>
      </w:r>
    </w:p>
    <w:p w:rsidR="008C5282" w:rsidP="008C5282" w14:paraId="33716DB9" w14:textId="7A08ECD9">
      <w:pPr>
        <w:pStyle w:val="ListParagraph"/>
        <w:widowControl/>
        <w:adjustRightInd w:val="0"/>
        <w:ind w:left="720"/>
        <w:contextualSpacing/>
        <w:rPr>
          <w:sz w:val="24"/>
          <w:szCs w:val="24"/>
        </w:rPr>
      </w:pPr>
    </w:p>
    <w:p w:rsidR="008C5282" w:rsidP="008C5282" w14:paraId="43734B99" w14:textId="2AB0A338">
      <w:pPr>
        <w:pStyle w:val="ListParagraph"/>
        <w:widowControl/>
        <w:adjustRightInd w:val="0"/>
        <w:ind w:left="720"/>
        <w:contextualSpacing/>
        <w:rPr>
          <w:sz w:val="24"/>
          <w:szCs w:val="24"/>
        </w:rPr>
      </w:pPr>
    </w:p>
    <w:p w:rsidR="005A20AB" w:rsidRPr="0031368C" w:rsidP="005A20AB" w14:paraId="557269A5" w14:textId="77777777">
      <w:pPr>
        <w:pStyle w:val="NoSpacing"/>
      </w:pPr>
    </w:p>
    <w:p w:rsidR="00E74B84" w:rsidRPr="008C5282" w:rsidP="00E74B84" w14:paraId="37BDA803" w14:textId="609A79B5">
      <w:pPr>
        <w:pStyle w:val="ListParagraph"/>
        <w:widowControl/>
        <w:numPr>
          <w:ilvl w:val="1"/>
          <w:numId w:val="6"/>
        </w:numPr>
        <w:adjustRightInd w:val="0"/>
        <w:contextualSpacing/>
        <w:rPr>
          <w:sz w:val="24"/>
          <w:szCs w:val="24"/>
        </w:rPr>
      </w:pPr>
      <w:r w:rsidRPr="0031368C">
        <w:rPr>
          <w:color w:val="000000"/>
          <w:sz w:val="24"/>
          <w:szCs w:val="24"/>
        </w:rPr>
        <w:t>Wh</w:t>
      </w:r>
      <w:r w:rsidR="008C5282">
        <w:rPr>
          <w:color w:val="000000"/>
          <w:sz w:val="24"/>
          <w:szCs w:val="24"/>
        </w:rPr>
        <w:t>ich</w:t>
      </w:r>
      <w:r w:rsidRPr="0031368C">
        <w:rPr>
          <w:color w:val="000000"/>
          <w:sz w:val="24"/>
          <w:szCs w:val="24"/>
        </w:rPr>
        <w:t xml:space="preserve"> of these offerings are </w:t>
      </w:r>
      <w:r w:rsidRPr="0031368C">
        <w:rPr>
          <w:i/>
          <w:iCs/>
          <w:color w:val="000000"/>
          <w:sz w:val="24"/>
          <w:szCs w:val="24"/>
        </w:rPr>
        <w:t xml:space="preserve">unique </w:t>
      </w:r>
      <w:r w:rsidRPr="0031368C">
        <w:rPr>
          <w:color w:val="000000"/>
          <w:sz w:val="24"/>
          <w:szCs w:val="24"/>
        </w:rPr>
        <w:t>to rail opportunities?</w:t>
      </w:r>
    </w:p>
    <w:p w:rsidR="008C5282" w:rsidP="008C5282" w14:paraId="71C6E9CE" w14:textId="7FBEF89E">
      <w:pPr>
        <w:pStyle w:val="ListParagraph"/>
        <w:widowControl/>
        <w:adjustRightInd w:val="0"/>
        <w:ind w:left="1440"/>
        <w:contextualSpacing/>
        <w:rPr>
          <w:sz w:val="24"/>
          <w:szCs w:val="24"/>
        </w:rPr>
      </w:pPr>
    </w:p>
    <w:p w:rsidR="008C5282" w:rsidP="008C5282" w14:paraId="5C54C1A1" w14:textId="77777777">
      <w:pPr>
        <w:pStyle w:val="ListParagraph"/>
        <w:widowControl/>
        <w:adjustRightInd w:val="0"/>
        <w:ind w:left="1440"/>
        <w:contextualSpacing/>
        <w:rPr>
          <w:sz w:val="24"/>
          <w:szCs w:val="24"/>
        </w:rPr>
      </w:pPr>
    </w:p>
    <w:p w:rsidR="008C5282" w:rsidRPr="0031368C" w:rsidP="005A20AB" w14:paraId="51D59486" w14:textId="77777777">
      <w:pPr>
        <w:pStyle w:val="NoSpacing"/>
      </w:pPr>
    </w:p>
    <w:p w:rsidR="00E74B84" w:rsidP="008C5282" w14:paraId="01E353E2" w14:textId="334D949B">
      <w:pPr>
        <w:pStyle w:val="ListParagraph"/>
        <w:widowControl/>
        <w:numPr>
          <w:ilvl w:val="0"/>
          <w:numId w:val="6"/>
        </w:numPr>
        <w:autoSpaceDE/>
        <w:autoSpaceDN/>
        <w:spacing w:after="120"/>
        <w:contextualSpacing/>
        <w:rPr>
          <w:sz w:val="24"/>
          <w:szCs w:val="24"/>
        </w:rPr>
      </w:pPr>
      <w:r w:rsidRPr="0031368C">
        <w:rPr>
          <w:sz w:val="24"/>
          <w:szCs w:val="24"/>
        </w:rPr>
        <w:t>If applicable</w:t>
      </w:r>
      <w:r>
        <w:rPr>
          <w:sz w:val="24"/>
          <w:szCs w:val="24"/>
        </w:rPr>
        <w:t>/appropriate</w:t>
      </w:r>
      <w:r w:rsidRPr="0031368C">
        <w:rPr>
          <w:sz w:val="24"/>
          <w:szCs w:val="24"/>
        </w:rPr>
        <w:t>: please describe your work experience in the rail industry as a woman or racial/ethnic minority?</w:t>
      </w:r>
    </w:p>
    <w:p w:rsidR="008C5282" w:rsidP="008C5282" w14:paraId="424ABF92" w14:textId="77777777">
      <w:pPr>
        <w:pStyle w:val="ListParagraph"/>
        <w:widowControl/>
        <w:autoSpaceDE/>
        <w:autoSpaceDN/>
        <w:spacing w:after="120"/>
        <w:ind w:left="720"/>
        <w:contextualSpacing/>
        <w:rPr>
          <w:sz w:val="24"/>
          <w:szCs w:val="24"/>
        </w:rPr>
      </w:pPr>
    </w:p>
    <w:p w:rsidR="008C5282" w:rsidRPr="0031368C" w:rsidP="008C5282" w14:paraId="601B51FF" w14:textId="77777777">
      <w:pPr>
        <w:pStyle w:val="ListParagraph"/>
        <w:widowControl/>
        <w:autoSpaceDE/>
        <w:autoSpaceDN/>
        <w:spacing w:after="120"/>
        <w:ind w:left="720"/>
        <w:contextualSpacing/>
        <w:rPr>
          <w:sz w:val="24"/>
          <w:szCs w:val="24"/>
        </w:rPr>
      </w:pPr>
    </w:p>
    <w:p w:rsidR="00E74B84" w:rsidP="00E74B84" w14:paraId="0915C1F2" w14:textId="09AFB55F">
      <w:pPr>
        <w:pStyle w:val="ListParagraph"/>
        <w:widowControl/>
        <w:numPr>
          <w:ilvl w:val="1"/>
          <w:numId w:val="6"/>
        </w:numPr>
        <w:autoSpaceDE/>
        <w:autoSpaceDN/>
        <w:spacing w:after="120" w:line="360" w:lineRule="auto"/>
        <w:contextualSpacing/>
        <w:rPr>
          <w:sz w:val="24"/>
          <w:szCs w:val="24"/>
        </w:rPr>
      </w:pPr>
      <w:r w:rsidRPr="0031368C">
        <w:rPr>
          <w:sz w:val="24"/>
          <w:szCs w:val="24"/>
        </w:rPr>
        <w:t>What have the major challenges been?</w:t>
      </w:r>
    </w:p>
    <w:p w:rsidR="008C5282" w:rsidRPr="0031368C" w:rsidP="008C5282" w14:paraId="5C4EA492" w14:textId="77777777">
      <w:pPr>
        <w:pStyle w:val="ListParagraph"/>
        <w:widowControl/>
        <w:autoSpaceDE/>
        <w:autoSpaceDN/>
        <w:spacing w:after="120" w:line="360" w:lineRule="auto"/>
        <w:ind w:left="1440"/>
        <w:contextualSpacing/>
        <w:rPr>
          <w:sz w:val="24"/>
          <w:szCs w:val="24"/>
        </w:rPr>
      </w:pPr>
    </w:p>
    <w:p w:rsidR="00E74B84" w:rsidP="00E74B84" w14:paraId="22BE2747" w14:textId="032C82FC">
      <w:pPr>
        <w:pStyle w:val="ListParagraph"/>
        <w:widowControl/>
        <w:numPr>
          <w:ilvl w:val="1"/>
          <w:numId w:val="6"/>
        </w:numPr>
        <w:autoSpaceDE/>
        <w:autoSpaceDN/>
        <w:spacing w:after="120" w:line="360" w:lineRule="auto"/>
        <w:contextualSpacing/>
        <w:rPr>
          <w:sz w:val="24"/>
          <w:szCs w:val="24"/>
        </w:rPr>
      </w:pPr>
      <w:r w:rsidRPr="0031368C">
        <w:rPr>
          <w:sz w:val="24"/>
          <w:szCs w:val="24"/>
        </w:rPr>
        <w:t>Any benefits?</w:t>
      </w:r>
    </w:p>
    <w:p w:rsidR="00B61EC8" w:rsidRPr="00B61EC8" w:rsidP="00B61EC8" w14:paraId="526BFFAE" w14:textId="77777777">
      <w:pPr>
        <w:pStyle w:val="ListParagraph"/>
        <w:rPr>
          <w:sz w:val="24"/>
          <w:szCs w:val="24"/>
        </w:rPr>
      </w:pPr>
    </w:p>
    <w:p w:rsidR="008C5282" w:rsidP="008C5282" w14:paraId="4098884D" w14:textId="500C61D6">
      <w:pPr>
        <w:pStyle w:val="ListParagraph"/>
        <w:rPr>
          <w:sz w:val="24"/>
          <w:szCs w:val="24"/>
        </w:rPr>
      </w:pPr>
    </w:p>
    <w:p w:rsidR="00E74B84" w:rsidP="00E74B84" w14:paraId="73F58867" w14:textId="132590F6">
      <w:pPr>
        <w:pStyle w:val="ListParagraph"/>
        <w:widowControl/>
        <w:numPr>
          <w:ilvl w:val="1"/>
          <w:numId w:val="6"/>
        </w:numPr>
        <w:autoSpaceDE/>
        <w:autoSpaceDN/>
        <w:spacing w:after="120" w:line="360" w:lineRule="auto"/>
        <w:contextualSpacing/>
        <w:rPr>
          <w:sz w:val="24"/>
          <w:szCs w:val="24"/>
        </w:rPr>
      </w:pPr>
      <w:r w:rsidRPr="0031368C">
        <w:rPr>
          <w:sz w:val="24"/>
          <w:szCs w:val="24"/>
        </w:rPr>
        <w:t>Have there been changes in your experience over time?</w:t>
      </w:r>
    </w:p>
    <w:p w:rsidR="008C5282" w:rsidRPr="00B61EC8" w:rsidP="00B61EC8" w14:paraId="2336E15F" w14:textId="00303EE0">
      <w:pPr>
        <w:widowControl/>
        <w:autoSpaceDE/>
        <w:autoSpaceDN/>
        <w:spacing w:after="120" w:line="360" w:lineRule="auto"/>
        <w:ind w:left="1080"/>
        <w:contextualSpacing/>
        <w:rPr>
          <w:sz w:val="24"/>
          <w:szCs w:val="24"/>
        </w:rPr>
      </w:pPr>
    </w:p>
    <w:p w:rsidR="00E74B84" w:rsidP="00E74B84" w14:paraId="2D7EBC29" w14:textId="0B70AF3D">
      <w:pPr>
        <w:pStyle w:val="ListParagraph"/>
        <w:widowControl/>
        <w:numPr>
          <w:ilvl w:val="1"/>
          <w:numId w:val="6"/>
        </w:numPr>
        <w:autoSpaceDE/>
        <w:autoSpaceDN/>
        <w:spacing w:after="120" w:line="360" w:lineRule="auto"/>
        <w:contextualSpacing/>
        <w:rPr>
          <w:sz w:val="24"/>
          <w:szCs w:val="24"/>
        </w:rPr>
      </w:pPr>
      <w:r>
        <w:rPr>
          <w:sz w:val="24"/>
          <w:szCs w:val="24"/>
        </w:rPr>
        <w:t>What has your relationship been with performance feedback?</w:t>
      </w:r>
    </w:p>
    <w:p w:rsidR="008C5282" w:rsidRPr="008C5282" w:rsidP="008C5282" w14:paraId="6F06913C" w14:textId="77777777">
      <w:pPr>
        <w:pStyle w:val="ListParagraph"/>
        <w:rPr>
          <w:sz w:val="24"/>
          <w:szCs w:val="24"/>
        </w:rPr>
      </w:pPr>
    </w:p>
    <w:p w:rsidR="008C5282" w:rsidRPr="0031368C" w:rsidP="008C5282" w14:paraId="7CFF73B3" w14:textId="77777777">
      <w:pPr>
        <w:pStyle w:val="NoSpacing"/>
      </w:pPr>
    </w:p>
    <w:p w:rsidR="00AE6835" w:rsidRPr="005A20AB" w:rsidP="005A20AB" w14:paraId="0B4DFBD5" w14:textId="7BF342C2">
      <w:pPr>
        <w:pStyle w:val="ListParagraph"/>
        <w:numPr>
          <w:ilvl w:val="0"/>
          <w:numId w:val="6"/>
        </w:numPr>
        <w:spacing w:before="2"/>
        <w:rPr>
          <w:sz w:val="20"/>
        </w:rPr>
      </w:pPr>
      <w:r w:rsidRPr="005A20AB">
        <w:rPr>
          <w:sz w:val="24"/>
          <w:szCs w:val="24"/>
        </w:rPr>
        <w:t>How do you think the rail industry can better recruit and retain new employees, specifically those who are not well represented in the rail industry demographic like women and those of ethnic/racial minorities?</w:t>
      </w:r>
    </w:p>
    <w:sectPr>
      <w:footerReference w:type="default" r:id="rId9"/>
      <w:type w:val="continuous"/>
      <w:pgSz w:w="12240" w:h="15840"/>
      <w:pgMar w:top="1440" w:right="12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7D8" w:rsidP="00FC40A4" w14:paraId="1F6AD1F6" w14:textId="6AB5CB62">
    <w:pPr>
      <w:spacing w:before="2"/>
      <w:ind w:left="120"/>
      <w:jc w:val="both"/>
      <w:rPr>
        <w:sz w:val="20"/>
      </w:rPr>
    </w:pPr>
    <w:r>
      <w:rPr>
        <w:sz w:val="20"/>
      </w:rPr>
      <w:t>FRA</w:t>
    </w:r>
    <w:r>
      <w:rPr>
        <w:spacing w:val="-1"/>
        <w:sz w:val="20"/>
      </w:rPr>
      <w:t xml:space="preserve"> </w:t>
    </w:r>
    <w:r>
      <w:rPr>
        <w:sz w:val="20"/>
      </w:rPr>
      <w:t>F</w:t>
    </w:r>
    <w:r>
      <w:rPr>
        <w:spacing w:val="-1"/>
        <w:sz w:val="20"/>
      </w:rPr>
      <w:t xml:space="preserve"> </w:t>
    </w:r>
    <w:r w:rsidR="008C5282">
      <w:rPr>
        <w:sz w:val="20"/>
      </w:rPr>
      <w:t>6180.</w:t>
    </w:r>
    <w:r w:rsidRPr="008C5282" w:rsidR="008C5282">
      <w:rPr>
        <w:sz w:val="20"/>
      </w:rPr>
      <w:t xml:space="preserve">278 </w:t>
    </w:r>
    <w:r w:rsidR="008C5282">
      <w:rPr>
        <w:spacing w:val="-2"/>
        <w:sz w:val="20"/>
      </w:rPr>
      <w:t>(</w:t>
    </w:r>
    <w:r>
      <w:rPr>
        <w:sz w:val="20"/>
      </w:rPr>
      <w:t>03/2023)</w:t>
    </w:r>
    <w:r w:rsidR="00FC40A4">
      <w:rPr>
        <w:sz w:val="20"/>
      </w:rPr>
      <w:t xml:space="preserve">                                                                                                                            </w:t>
    </w:r>
  </w:p>
  <w:p w:rsidR="008857D8" w14:paraId="0C586C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3FDB" w:rsidP="00B05531" w14:paraId="75518410" w14:textId="77777777">
      <w:r>
        <w:separator/>
      </w:r>
    </w:p>
  </w:footnote>
  <w:footnote w:type="continuationSeparator" w:id="1">
    <w:p w:rsidR="00323FDB" w:rsidP="00B05531" w14:paraId="7ED3ED7E" w14:textId="77777777">
      <w:r>
        <w:continuationSeparator/>
      </w:r>
    </w:p>
  </w:footnote>
  <w:footnote w:id="2">
    <w:p w:rsidR="00A84607" w14:paraId="2E8CA686" w14:textId="233275A0">
      <w:pPr>
        <w:pStyle w:val="FootnoteText"/>
      </w:pPr>
      <w:r>
        <w:rPr>
          <w:rStyle w:val="FootnoteReference"/>
        </w:rPr>
        <w:footnoteRef/>
      </w:r>
      <w:r>
        <w:t xml:space="preserve"> </w:t>
      </w:r>
      <w:r w:rsidRPr="00A84607">
        <w:t>Wilson, Chauncey. (2014). Semi-Structured Interviews. 10.1016/B978-0-12-410393-1.00002-8.</w:t>
      </w:r>
    </w:p>
  </w:footnote>
  <w:footnote w:id="3">
    <w:p w:rsidR="00A84607" w14:paraId="2CE257B8" w14:textId="123D7896">
      <w:pPr>
        <w:pStyle w:val="FootnoteText"/>
      </w:pPr>
      <w:r>
        <w:rPr>
          <w:rStyle w:val="FootnoteReference"/>
        </w:rPr>
        <w:footnoteRef/>
      </w:r>
      <w:r>
        <w:t xml:space="preserve"> </w:t>
      </w:r>
      <w:r w:rsidRPr="00A84607">
        <w:t>https://know.fife.scot/__data/assets/pdf_file/0028/177607/KnowHow-Semistructured-interviews.pdf</w:t>
      </w:r>
    </w:p>
  </w:footnote>
  <w:footnote w:id="4">
    <w:p w:rsidR="00E74B84" w:rsidRPr="00C237FA" w:rsidP="00E74B84" w14:paraId="2AD17661" w14:textId="77777777">
      <w:pPr>
        <w:pStyle w:val="FootnoteText"/>
      </w:pPr>
      <w:r w:rsidRPr="00C237FA">
        <w:rPr>
          <w:rStyle w:val="FootnoteReference"/>
        </w:rPr>
        <w:footnoteRef/>
      </w:r>
      <w:r w:rsidRPr="00C237FA">
        <w:t xml:space="preserve"> Ethnic minorities in this set of questions refer to non-White/non-Caucasian individuals.</w:t>
      </w:r>
    </w:p>
  </w:footnote>
  <w:footnote w:id="5">
    <w:p w:rsidR="00E74B84" w:rsidP="00E74B84" w14:paraId="40B733D1" w14:textId="22277992">
      <w:pPr>
        <w:pStyle w:val="FootnoteText"/>
      </w:pPr>
      <w:r w:rsidRPr="00C237FA">
        <w:rPr>
          <w:rStyle w:val="FootnoteReference"/>
        </w:rPr>
        <w:footnoteRef/>
      </w:r>
      <w:r w:rsidRPr="00C237FA">
        <w:t xml:space="preserve"> Performance Management Systems (PMS) can be formal or informal. Some rely on software while others are maintained manually, either digitally or in paper form. They usually include some kind of one-on-one conversation between employees and their leadership to discuss individual performance, professional priorities, and concerns or requests for support.</w:t>
      </w:r>
    </w:p>
    <w:p w:rsidR="00E74B84" w:rsidP="00E74B84" w14:paraId="5F6F8FF5" w14:textId="55F29380">
      <w:pPr>
        <w:pStyle w:val="FootnoteText"/>
      </w:pPr>
    </w:p>
    <w:p w:rsidR="00E74B84" w:rsidP="00E74B84" w14:paraId="56118C1C"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C35562"/>
    <w:multiLevelType w:val="hybridMultilevel"/>
    <w:tmpl w:val="C39CB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EF6BC7"/>
    <w:multiLevelType w:val="hybridMultilevel"/>
    <w:tmpl w:val="A52C2F02"/>
    <w:lvl w:ilvl="0">
      <w:start w:val="27"/>
      <w:numFmt w:val="bullet"/>
      <w:lvlText w:val=""/>
      <w:lvlJc w:val="left"/>
      <w:pPr>
        <w:ind w:left="1080" w:hanging="72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FC71D4"/>
    <w:multiLevelType w:val="hybridMultilevel"/>
    <w:tmpl w:val="2A58F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B6C3550"/>
    <w:multiLevelType w:val="hybridMultilevel"/>
    <w:tmpl w:val="D562D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8629159">
    <w:abstractNumId w:val="3"/>
  </w:num>
  <w:num w:numId="2" w16cid:durableId="1091319057">
    <w:abstractNumId w:val="1"/>
  </w:num>
  <w:num w:numId="3" w16cid:durableId="1540318635">
    <w:abstractNumId w:val="3"/>
  </w:num>
  <w:num w:numId="4" w16cid:durableId="35393572">
    <w:abstractNumId w:val="3"/>
  </w:num>
  <w:num w:numId="5" w16cid:durableId="753475394">
    <w:abstractNumId w:val="2"/>
  </w:num>
  <w:num w:numId="6" w16cid:durableId="200482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35"/>
    <w:rsid w:val="00022E8D"/>
    <w:rsid w:val="0004226B"/>
    <w:rsid w:val="00046FFE"/>
    <w:rsid w:val="000568E9"/>
    <w:rsid w:val="000673E0"/>
    <w:rsid w:val="00076644"/>
    <w:rsid w:val="00087E32"/>
    <w:rsid w:val="000C0B47"/>
    <w:rsid w:val="000E035E"/>
    <w:rsid w:val="000E3486"/>
    <w:rsid w:val="000F689C"/>
    <w:rsid w:val="00111D13"/>
    <w:rsid w:val="00140AD7"/>
    <w:rsid w:val="0017267E"/>
    <w:rsid w:val="00191912"/>
    <w:rsid w:val="001D5173"/>
    <w:rsid w:val="00214A31"/>
    <w:rsid w:val="00234EB2"/>
    <w:rsid w:val="00236DFC"/>
    <w:rsid w:val="002A6DED"/>
    <w:rsid w:val="00303F20"/>
    <w:rsid w:val="0031368C"/>
    <w:rsid w:val="00313713"/>
    <w:rsid w:val="00323FDB"/>
    <w:rsid w:val="00335027"/>
    <w:rsid w:val="00351A91"/>
    <w:rsid w:val="0037596D"/>
    <w:rsid w:val="003A52B7"/>
    <w:rsid w:val="003B581E"/>
    <w:rsid w:val="0041494C"/>
    <w:rsid w:val="00417D78"/>
    <w:rsid w:val="00436C58"/>
    <w:rsid w:val="004774C5"/>
    <w:rsid w:val="004A7960"/>
    <w:rsid w:val="004C123A"/>
    <w:rsid w:val="004D4134"/>
    <w:rsid w:val="004D496E"/>
    <w:rsid w:val="004E0E21"/>
    <w:rsid w:val="004F23E7"/>
    <w:rsid w:val="004F3952"/>
    <w:rsid w:val="00511904"/>
    <w:rsid w:val="005433E1"/>
    <w:rsid w:val="005635C3"/>
    <w:rsid w:val="00592C76"/>
    <w:rsid w:val="005A20AB"/>
    <w:rsid w:val="005C6331"/>
    <w:rsid w:val="005D7D26"/>
    <w:rsid w:val="005F3AA1"/>
    <w:rsid w:val="006003B0"/>
    <w:rsid w:val="006554EC"/>
    <w:rsid w:val="00666006"/>
    <w:rsid w:val="0067257D"/>
    <w:rsid w:val="0067698E"/>
    <w:rsid w:val="006C13F2"/>
    <w:rsid w:val="006D20C0"/>
    <w:rsid w:val="006D70B1"/>
    <w:rsid w:val="006E6B3D"/>
    <w:rsid w:val="007259BF"/>
    <w:rsid w:val="0073481B"/>
    <w:rsid w:val="00743C78"/>
    <w:rsid w:val="0074577E"/>
    <w:rsid w:val="00782FE8"/>
    <w:rsid w:val="0078770F"/>
    <w:rsid w:val="00791F50"/>
    <w:rsid w:val="007B404C"/>
    <w:rsid w:val="007D24B2"/>
    <w:rsid w:val="007F1762"/>
    <w:rsid w:val="0082456A"/>
    <w:rsid w:val="008357EF"/>
    <w:rsid w:val="00867968"/>
    <w:rsid w:val="00871B33"/>
    <w:rsid w:val="00881FDB"/>
    <w:rsid w:val="008857D8"/>
    <w:rsid w:val="0088701F"/>
    <w:rsid w:val="008A1BA3"/>
    <w:rsid w:val="008C5282"/>
    <w:rsid w:val="008E0462"/>
    <w:rsid w:val="008E3F7D"/>
    <w:rsid w:val="008F16B5"/>
    <w:rsid w:val="00904F9D"/>
    <w:rsid w:val="0090677F"/>
    <w:rsid w:val="00911839"/>
    <w:rsid w:val="009522C4"/>
    <w:rsid w:val="009A6862"/>
    <w:rsid w:val="009C5520"/>
    <w:rsid w:val="009D1DB6"/>
    <w:rsid w:val="009E4C85"/>
    <w:rsid w:val="00A116D6"/>
    <w:rsid w:val="00A84607"/>
    <w:rsid w:val="00A926BC"/>
    <w:rsid w:val="00AD2103"/>
    <w:rsid w:val="00AE17D6"/>
    <w:rsid w:val="00AE6835"/>
    <w:rsid w:val="00B05531"/>
    <w:rsid w:val="00B61EC8"/>
    <w:rsid w:val="00B63B6B"/>
    <w:rsid w:val="00B76D31"/>
    <w:rsid w:val="00B95504"/>
    <w:rsid w:val="00B968E8"/>
    <w:rsid w:val="00BC34D8"/>
    <w:rsid w:val="00BF52C2"/>
    <w:rsid w:val="00C002A9"/>
    <w:rsid w:val="00C237FA"/>
    <w:rsid w:val="00C35B21"/>
    <w:rsid w:val="00C3625C"/>
    <w:rsid w:val="00C46940"/>
    <w:rsid w:val="00C96C65"/>
    <w:rsid w:val="00CA1762"/>
    <w:rsid w:val="00CA3ACB"/>
    <w:rsid w:val="00CE4125"/>
    <w:rsid w:val="00D02A8E"/>
    <w:rsid w:val="00D40E96"/>
    <w:rsid w:val="00D51617"/>
    <w:rsid w:val="00D975C9"/>
    <w:rsid w:val="00DB78E5"/>
    <w:rsid w:val="00DE774E"/>
    <w:rsid w:val="00DF07CC"/>
    <w:rsid w:val="00E04E68"/>
    <w:rsid w:val="00E102CA"/>
    <w:rsid w:val="00E16FF0"/>
    <w:rsid w:val="00E45344"/>
    <w:rsid w:val="00E71A0A"/>
    <w:rsid w:val="00E74B84"/>
    <w:rsid w:val="00E96A67"/>
    <w:rsid w:val="00EC7CB6"/>
    <w:rsid w:val="00ED040A"/>
    <w:rsid w:val="00F04CC4"/>
    <w:rsid w:val="00F1252B"/>
    <w:rsid w:val="00F31718"/>
    <w:rsid w:val="00F4140C"/>
    <w:rsid w:val="00F439C0"/>
    <w:rsid w:val="00F72511"/>
    <w:rsid w:val="00F853C2"/>
    <w:rsid w:val="00FA385A"/>
    <w:rsid w:val="00FB2247"/>
    <w:rsid w:val="00FC40A4"/>
    <w:rsid w:val="00FC613E"/>
    <w:rsid w:val="00FC7392"/>
    <w:rsid w:val="00FD63C5"/>
    <w:rsid w:val="430012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B673DF"/>
  <w15:docId w15:val="{EADEC2AC-7C50-4D63-8E5B-40EE5207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339" w:right="441"/>
      <w:jc w:val="center"/>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D6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3C5"/>
    <w:rPr>
      <w:rFonts w:ascii="Segoe UI" w:eastAsia="Times New Roman" w:hAnsi="Segoe UI" w:cs="Segoe UI"/>
      <w:sz w:val="18"/>
      <w:szCs w:val="18"/>
    </w:rPr>
  </w:style>
  <w:style w:type="character" w:styleId="CommentReference">
    <w:name w:val="annotation reference"/>
    <w:basedOn w:val="DefaultParagraphFont"/>
    <w:uiPriority w:val="99"/>
    <w:unhideWhenUsed/>
    <w:rsid w:val="00F31718"/>
    <w:rPr>
      <w:sz w:val="16"/>
      <w:szCs w:val="16"/>
    </w:rPr>
  </w:style>
  <w:style w:type="paragraph" w:styleId="CommentText">
    <w:name w:val="annotation text"/>
    <w:basedOn w:val="Normal"/>
    <w:link w:val="CommentTextChar"/>
    <w:uiPriority w:val="99"/>
    <w:unhideWhenUsed/>
    <w:rsid w:val="00F31718"/>
    <w:rPr>
      <w:sz w:val="20"/>
      <w:szCs w:val="20"/>
    </w:rPr>
  </w:style>
  <w:style w:type="character" w:customStyle="1" w:styleId="CommentTextChar">
    <w:name w:val="Comment Text Char"/>
    <w:basedOn w:val="DefaultParagraphFont"/>
    <w:link w:val="CommentText"/>
    <w:uiPriority w:val="99"/>
    <w:rsid w:val="00F317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1718"/>
    <w:rPr>
      <w:b/>
      <w:bCs/>
    </w:rPr>
  </w:style>
  <w:style w:type="character" w:customStyle="1" w:styleId="CommentSubjectChar">
    <w:name w:val="Comment Subject Char"/>
    <w:basedOn w:val="CommentTextChar"/>
    <w:link w:val="CommentSubject"/>
    <w:uiPriority w:val="99"/>
    <w:semiHidden/>
    <w:rsid w:val="00F31718"/>
    <w:rPr>
      <w:rFonts w:ascii="Times New Roman" w:eastAsia="Times New Roman" w:hAnsi="Times New Roman" w:cs="Times New Roman"/>
      <w:b/>
      <w:bCs/>
      <w:sz w:val="20"/>
      <w:szCs w:val="20"/>
    </w:rPr>
  </w:style>
  <w:style w:type="paragraph" w:styleId="Revision">
    <w:name w:val="Revision"/>
    <w:hidden/>
    <w:uiPriority w:val="99"/>
    <w:semiHidden/>
    <w:rsid w:val="00ED040A"/>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05531"/>
    <w:rPr>
      <w:sz w:val="20"/>
      <w:szCs w:val="20"/>
    </w:rPr>
  </w:style>
  <w:style w:type="character" w:customStyle="1" w:styleId="FootnoteTextChar">
    <w:name w:val="Footnote Text Char"/>
    <w:basedOn w:val="DefaultParagraphFont"/>
    <w:link w:val="FootnoteText"/>
    <w:uiPriority w:val="99"/>
    <w:semiHidden/>
    <w:rsid w:val="00B055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05531"/>
    <w:rPr>
      <w:vertAlign w:val="superscript"/>
    </w:rPr>
  </w:style>
  <w:style w:type="paragraph" w:styleId="Header">
    <w:name w:val="header"/>
    <w:basedOn w:val="Normal"/>
    <w:link w:val="HeaderChar"/>
    <w:uiPriority w:val="99"/>
    <w:unhideWhenUsed/>
    <w:rsid w:val="008857D8"/>
    <w:pPr>
      <w:tabs>
        <w:tab w:val="center" w:pos="4680"/>
        <w:tab w:val="right" w:pos="9360"/>
      </w:tabs>
    </w:pPr>
  </w:style>
  <w:style w:type="character" w:customStyle="1" w:styleId="HeaderChar">
    <w:name w:val="Header Char"/>
    <w:basedOn w:val="DefaultParagraphFont"/>
    <w:link w:val="Header"/>
    <w:uiPriority w:val="99"/>
    <w:rsid w:val="008857D8"/>
    <w:rPr>
      <w:rFonts w:ascii="Times New Roman" w:eastAsia="Times New Roman" w:hAnsi="Times New Roman" w:cs="Times New Roman"/>
    </w:rPr>
  </w:style>
  <w:style w:type="paragraph" w:styleId="Footer">
    <w:name w:val="footer"/>
    <w:basedOn w:val="Normal"/>
    <w:link w:val="FooterChar"/>
    <w:uiPriority w:val="99"/>
    <w:unhideWhenUsed/>
    <w:rsid w:val="008857D8"/>
    <w:pPr>
      <w:tabs>
        <w:tab w:val="center" w:pos="4680"/>
        <w:tab w:val="right" w:pos="9360"/>
      </w:tabs>
    </w:pPr>
  </w:style>
  <w:style w:type="character" w:customStyle="1" w:styleId="FooterChar">
    <w:name w:val="Footer Char"/>
    <w:basedOn w:val="DefaultParagraphFont"/>
    <w:link w:val="Footer"/>
    <w:uiPriority w:val="99"/>
    <w:rsid w:val="008857D8"/>
    <w:rPr>
      <w:rFonts w:ascii="Times New Roman" w:eastAsia="Times New Roman" w:hAnsi="Times New Roman" w:cs="Times New Roman"/>
    </w:rPr>
  </w:style>
  <w:style w:type="paragraph" w:styleId="NoSpacing">
    <w:name w:val="No Spacing"/>
    <w:uiPriority w:val="1"/>
    <w:qFormat/>
    <w:rsid w:val="008C52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d20152-c322-43f9-91d7-416fd0fe3651">
      <Terms xmlns="http://schemas.microsoft.com/office/infopath/2007/PartnerControls"/>
    </lcf76f155ced4ddcb4097134ff3c332f>
    <TaxCatchAll xmlns="cfd4859c-9ba2-44ca-beaa-bb98f5beee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FD6F2B99DB8643BEFC8BE8E6EA637E" ma:contentTypeVersion="12" ma:contentTypeDescription="Create a new document." ma:contentTypeScope="" ma:versionID="c2ee836386551277d76ae285a2a7f60c">
  <xsd:schema xmlns:xsd="http://www.w3.org/2001/XMLSchema" xmlns:xs="http://www.w3.org/2001/XMLSchema" xmlns:p="http://schemas.microsoft.com/office/2006/metadata/properties" xmlns:ns2="2bd20152-c322-43f9-91d7-416fd0fe3651" xmlns:ns3="cfd4859c-9ba2-44ca-beaa-bb98f5beeec7" targetNamespace="http://schemas.microsoft.com/office/2006/metadata/properties" ma:root="true" ma:fieldsID="58d5f132a57026c0ba02a21d6182e22d" ns2:_="" ns3:_="">
    <xsd:import namespace="2bd20152-c322-43f9-91d7-416fd0fe3651"/>
    <xsd:import namespace="cfd4859c-9ba2-44ca-beaa-bb98f5beee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20152-c322-43f9-91d7-416fd0fe3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229974-325c-47c4-8c1d-f7914a9edf8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4859c-9ba2-44ca-beaa-bb98f5bee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d98c01-1c46-4612-8ec3-09e2fdca8400}" ma:internalName="TaxCatchAll" ma:showField="CatchAllData" ma:web="cfd4859c-9ba2-44ca-beaa-bb98f5bee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617C4-50DE-4877-90BC-1F27024356E9}">
  <ds:schemaRefs>
    <ds:schemaRef ds:uri="http://schemas.microsoft.com/office/2006/metadata/properties"/>
    <ds:schemaRef ds:uri="http://schemas.microsoft.com/office/infopath/2007/PartnerControls"/>
    <ds:schemaRef ds:uri="2bd20152-c322-43f9-91d7-416fd0fe3651"/>
    <ds:schemaRef ds:uri="cfd4859c-9ba2-44ca-beaa-bb98f5beeec7"/>
  </ds:schemaRefs>
</ds:datastoreItem>
</file>

<file path=customXml/itemProps2.xml><?xml version="1.0" encoding="utf-8"?>
<ds:datastoreItem xmlns:ds="http://schemas.openxmlformats.org/officeDocument/2006/customXml" ds:itemID="{848EAEDF-2849-4F79-8C95-CC695B23322E}">
  <ds:schemaRefs>
    <ds:schemaRef ds:uri="http://schemas.microsoft.com/sharepoint/v3/contenttype/forms"/>
  </ds:schemaRefs>
</ds:datastoreItem>
</file>

<file path=customXml/itemProps3.xml><?xml version="1.0" encoding="utf-8"?>
<ds:datastoreItem xmlns:ds="http://schemas.openxmlformats.org/officeDocument/2006/customXml" ds:itemID="{2294E9EB-B3E9-EE46-B091-8AFF7AAE2E42}">
  <ds:schemaRefs>
    <ds:schemaRef ds:uri="http://schemas.openxmlformats.org/officeDocument/2006/bibliography"/>
  </ds:schemaRefs>
</ds:datastoreItem>
</file>

<file path=customXml/itemProps4.xml><?xml version="1.0" encoding="utf-8"?>
<ds:datastoreItem xmlns:ds="http://schemas.openxmlformats.org/officeDocument/2006/customXml" ds:itemID="{824A4BE7-1800-46B4-A798-1D3B6C273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20152-c322-43f9-91d7-416fd0fe3651"/>
    <ds:schemaRef ds:uri="cfd4859c-9ba2-44ca-beaa-bb98f5be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 OF RAILROAD TRESPASSER DEATH</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RAILROAD TRESPASSER DEATH</dc:title>
  <dc:creator>UMPS1</dc:creator>
  <cp:lastModifiedBy>Mussington, Arlette (FRA)</cp:lastModifiedBy>
  <cp:revision>2</cp:revision>
  <dcterms:created xsi:type="dcterms:W3CDTF">2023-11-02T15:36:00Z</dcterms:created>
  <dcterms:modified xsi:type="dcterms:W3CDTF">2023-11-02T15:36:00Z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0x0101007CFD6F2B99DB8643BEFC8BE8E6EA637E</vt:lpwstr>
  </property>
  <property fmtid="{D5CDD505-2E9C-101B-9397-08002B2CF9AE}" pid="3" name="Created">
    <vt:filetime>2021-06-10T00:00:00Z</vt:filetime>
  </property>
  <property fmtid="{D5CDD505-2E9C-101B-9397-08002B2CF9AE}" pid="4" name="Creator">
    <vt:lpwstr>Acrobat PDFMaker 21 for Word</vt:lpwstr>
  </property>
  <property fmtid="{D5CDD505-2E9C-101B-9397-08002B2CF9AE}" pid="5" name="LastSaved">
    <vt:filetime>2021-09-09T00:00:00Z</vt:filetime>
  </property>
  <property fmtid="{D5CDD505-2E9C-101B-9397-08002B2CF9AE}" pid="6" name="MediaServiceImageTags">
    <vt:lpwstr/>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http://www.zotero.org/styles/harvard-cite-them-right</vt:lpwstr>
  </property>
  <property fmtid="{D5CDD505-2E9C-101B-9397-08002B2CF9AE}" pid="13" name="Mendeley Recent Style Id 6_1">
    <vt:lpwstr>http://www.zotero.org/styles/ieee</vt:lpwstr>
  </property>
  <property fmtid="{D5CDD505-2E9C-101B-9397-08002B2CF9AE}" pid="14" name="Mendeley Recent Style Id 7_1">
    <vt:lpwstr>http://www.zotero.org/styles/modern-humanities-research-association</vt:lpwstr>
  </property>
  <property fmtid="{D5CDD505-2E9C-101B-9397-08002B2CF9AE}" pid="15" name="Mendeley Recent Style Id 8_1">
    <vt:lpwstr>http://www.zotero.org/styles/modern-language-association</vt:lpwstr>
  </property>
  <property fmtid="{D5CDD505-2E9C-101B-9397-08002B2CF9AE}" pid="16" name="Mendeley Recent Style Id 9_1">
    <vt:lpwstr>http://www.zotero.org/styles/nature</vt:lpwstr>
  </property>
  <property fmtid="{D5CDD505-2E9C-101B-9397-08002B2CF9AE}" pid="17" name="Mendeley Recent Style Name 0_1">
    <vt:lpwstr>American Medical Association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6th edition</vt:lpwstr>
  </property>
  <property fmtid="{D5CDD505-2E9C-101B-9397-08002B2CF9AE}" pid="20" name="Mendeley Recent Style Name 3_1">
    <vt:lpwstr>American Sociological Association</vt:lpwstr>
  </property>
  <property fmtid="{D5CDD505-2E9C-101B-9397-08002B2CF9AE}" pid="21" name="Mendeley Recent Style Name 4_1">
    <vt:lpwstr>Chicago Manual of Style 17th edition (author-date)</vt:lpwstr>
  </property>
  <property fmtid="{D5CDD505-2E9C-101B-9397-08002B2CF9AE}" pid="22" name="Mendeley Recent Style Name 5_1">
    <vt:lpwstr>Cite Them Right 10th edition - Harvard</vt:lpwstr>
  </property>
  <property fmtid="{D5CDD505-2E9C-101B-9397-08002B2CF9AE}" pid="23" name="Mendeley Recent Style Name 6_1">
    <vt:lpwstr>IEEE</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Name 8_1">
    <vt:lpwstr>Modern Language Association 8th edition</vt:lpwstr>
  </property>
  <property fmtid="{D5CDD505-2E9C-101B-9397-08002B2CF9AE}" pid="26" name="Mendeley Recent Style Name 9_1">
    <vt:lpwstr>Nature</vt:lpwstr>
  </property>
</Properties>
</file>