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C30D9" w:rsidR="00A15144" w:rsidP="006C30D9" w:rsidRDefault="00A15144" w14:paraId="50636D68" w14:textId="77777777">
      <w:pPr>
        <w:pStyle w:val="NoSpacing"/>
        <w:jc w:val="center"/>
        <w:rPr>
          <w:rFonts w:ascii="Times New Roman" w:hAnsi="Times New Roman"/>
          <w:sz w:val="24"/>
          <w:szCs w:val="24"/>
        </w:rPr>
      </w:pPr>
      <w:r w:rsidRPr="006C30D9">
        <w:rPr>
          <w:rFonts w:ascii="Times New Roman" w:hAnsi="Times New Roman"/>
          <w:sz w:val="24"/>
          <w:szCs w:val="24"/>
        </w:rPr>
        <w:t>ADDENDUM</w:t>
      </w:r>
    </w:p>
    <w:p w:rsidRPr="006C30D9" w:rsidR="00A15144" w:rsidP="006C30D9" w:rsidRDefault="00A15144" w14:paraId="1168FD16" w14:textId="77777777">
      <w:pPr>
        <w:pStyle w:val="NoSpacing"/>
        <w:jc w:val="center"/>
        <w:rPr>
          <w:rFonts w:ascii="Times New Roman" w:hAnsi="Times New Roman"/>
          <w:sz w:val="24"/>
          <w:szCs w:val="24"/>
        </w:rPr>
      </w:pPr>
      <w:r w:rsidRPr="006C30D9">
        <w:rPr>
          <w:rFonts w:ascii="Times New Roman" w:hAnsi="Times New Roman"/>
          <w:sz w:val="24"/>
          <w:szCs w:val="24"/>
        </w:rPr>
        <w:t>(Alaska)</w:t>
      </w:r>
    </w:p>
    <w:p w:rsidRPr="006C30D9" w:rsidR="00B651C3" w:rsidP="006C30D9" w:rsidRDefault="00B651C3" w14:paraId="03C1E15B" w14:textId="77777777">
      <w:pPr>
        <w:pStyle w:val="NoSpacing"/>
        <w:rPr>
          <w:rFonts w:ascii="Times New Roman" w:hAnsi="Times New Roman"/>
          <w:sz w:val="24"/>
          <w:szCs w:val="24"/>
        </w:rPr>
      </w:pPr>
    </w:p>
    <w:p w:rsidRPr="006C30D9" w:rsidR="0054689D" w:rsidP="006C30D9" w:rsidRDefault="0054689D" w14:paraId="3FEF018D" w14:textId="77777777">
      <w:pPr>
        <w:pStyle w:val="NoSpacing"/>
        <w:rPr>
          <w:rFonts w:ascii="Times New Roman" w:hAnsi="Times New Roman"/>
          <w:sz w:val="24"/>
          <w:szCs w:val="24"/>
        </w:rPr>
      </w:pPr>
    </w:p>
    <w:p w:rsidRPr="006C30D9" w:rsidR="00923E54" w:rsidP="006C30D9" w:rsidRDefault="00923E54" w14:paraId="4F1B5F7B" w14:textId="77777777">
      <w:pPr>
        <w:pStyle w:val="NoSpacing"/>
        <w:rPr>
          <w:rFonts w:ascii="Times New Roman" w:hAnsi="Times New Roman"/>
          <w:sz w:val="24"/>
          <w:szCs w:val="24"/>
        </w:rPr>
      </w:pPr>
    </w:p>
    <w:p w:rsidRPr="006C30D9" w:rsidR="00B651C3" w:rsidP="006C30D9" w:rsidRDefault="00B651C3" w14:paraId="682AC2AE" w14:textId="77777777">
      <w:pPr>
        <w:pStyle w:val="Default"/>
        <w:rPr>
          <w:rFonts w:ascii="Times New Roman" w:hAnsi="Times New Roman" w:cs="Times New Roman"/>
          <w:bCs/>
          <w:iCs/>
        </w:rPr>
      </w:pPr>
      <w:r w:rsidRPr="006C30D9">
        <w:rPr>
          <w:rFonts w:ascii="Times New Roman" w:hAnsi="Times New Roman" w:cs="Times New Roman"/>
        </w:rPr>
        <w:tab/>
      </w:r>
      <w:r w:rsidRPr="006C30D9">
        <w:rPr>
          <w:rFonts w:ascii="Times New Roman" w:hAnsi="Times New Roman" w:cs="Times New Roman"/>
        </w:rPr>
        <w:tab/>
      </w:r>
      <w:r w:rsidRPr="006C30D9">
        <w:rPr>
          <w:rFonts w:ascii="Times New Roman" w:hAnsi="Times New Roman" w:cs="Times New Roman"/>
        </w:rPr>
        <w:tab/>
      </w:r>
      <w:r w:rsidRPr="006C30D9">
        <w:rPr>
          <w:rFonts w:ascii="Times New Roman" w:hAnsi="Times New Roman" w:cs="Times New Roman"/>
        </w:rPr>
        <w:tab/>
      </w:r>
      <w:r w:rsidRPr="006C30D9">
        <w:rPr>
          <w:rFonts w:ascii="Times New Roman" w:hAnsi="Times New Roman" w:cs="Times New Roman"/>
        </w:rPr>
        <w:tab/>
      </w:r>
      <w:r w:rsidRPr="006C30D9">
        <w:rPr>
          <w:rFonts w:ascii="Times New Roman" w:hAnsi="Times New Roman" w:cs="Times New Roman"/>
        </w:rPr>
        <w:tab/>
      </w:r>
      <w:r w:rsidRPr="006C30D9">
        <w:rPr>
          <w:rFonts w:ascii="Times New Roman" w:hAnsi="Times New Roman" w:cs="Times New Roman"/>
        </w:rPr>
        <w:tab/>
        <w:t xml:space="preserve"> </w:t>
      </w:r>
      <w:r w:rsidRPr="006C30D9">
        <w:rPr>
          <w:rFonts w:ascii="Times New Roman" w:hAnsi="Times New Roman" w:cs="Times New Roman"/>
          <w:bCs/>
          <w:iCs/>
        </w:rPr>
        <w:t xml:space="preserve">HUD Project Number: </w:t>
      </w:r>
    </w:p>
    <w:p w:rsidRPr="006C30D9" w:rsidR="00B651C3" w:rsidP="006C30D9" w:rsidRDefault="00B651C3" w14:paraId="4B7B749D" w14:textId="77777777">
      <w:pPr>
        <w:pStyle w:val="Default"/>
        <w:ind w:left="4320" w:firstLine="720"/>
        <w:rPr>
          <w:rFonts w:ascii="Times New Roman" w:hAnsi="Times New Roman" w:cs="Times New Roman"/>
        </w:rPr>
      </w:pPr>
      <w:r w:rsidRPr="006C30D9">
        <w:rPr>
          <w:rFonts w:ascii="Times New Roman" w:hAnsi="Times New Roman" w:cs="Times New Roman"/>
          <w:bCs/>
          <w:iCs/>
        </w:rPr>
        <w:t>Project Name:</w:t>
      </w:r>
    </w:p>
    <w:p w:rsidRPr="006C30D9" w:rsidR="00A15144" w:rsidP="006C30D9" w:rsidRDefault="00A15144" w14:paraId="5A3577FC" w14:textId="77777777">
      <w:pPr>
        <w:spacing w:after="0" w:line="240" w:lineRule="auto"/>
        <w:jc w:val="center"/>
        <w:rPr>
          <w:rFonts w:ascii="Times New Roman" w:hAnsi="Times New Roman"/>
          <w:sz w:val="24"/>
          <w:szCs w:val="24"/>
        </w:rPr>
      </w:pPr>
    </w:p>
    <w:p w:rsidRPr="006C30D9" w:rsidR="00A15144" w:rsidP="006C30D9" w:rsidRDefault="00E32EAD" w14:paraId="5048ED4A" w14:textId="77777777">
      <w:pPr>
        <w:spacing w:after="0" w:line="240" w:lineRule="auto"/>
        <w:ind w:firstLine="720"/>
        <w:rPr>
          <w:rFonts w:ascii="Times New Roman" w:hAnsi="Times New Roman"/>
          <w:sz w:val="24"/>
          <w:szCs w:val="24"/>
        </w:rPr>
      </w:pPr>
      <w:r w:rsidRPr="006C30D9">
        <w:rPr>
          <w:rFonts w:ascii="Times New Roman" w:hAnsi="Times New Roman"/>
          <w:sz w:val="24"/>
          <w:szCs w:val="24"/>
        </w:rPr>
        <w:t>The t</w:t>
      </w:r>
      <w:r w:rsidRPr="006C30D9" w:rsidR="00A15144">
        <w:rPr>
          <w:rFonts w:ascii="Times New Roman" w:hAnsi="Times New Roman"/>
          <w:sz w:val="24"/>
          <w:szCs w:val="24"/>
        </w:rPr>
        <w:t>itle</w:t>
      </w:r>
      <w:r w:rsidRPr="006C30D9" w:rsidR="00EF07E1">
        <w:rPr>
          <w:rFonts w:ascii="Times New Roman" w:hAnsi="Times New Roman"/>
          <w:sz w:val="24"/>
          <w:szCs w:val="24"/>
        </w:rPr>
        <w:t xml:space="preserve"> </w:t>
      </w:r>
      <w:r w:rsidRPr="006C30D9">
        <w:rPr>
          <w:rFonts w:ascii="Times New Roman" w:hAnsi="Times New Roman"/>
          <w:sz w:val="24"/>
          <w:szCs w:val="24"/>
        </w:rPr>
        <w:t>of th</w:t>
      </w:r>
      <w:r w:rsidRPr="006C30D9" w:rsidR="00FF62DE">
        <w:rPr>
          <w:rFonts w:ascii="Times New Roman" w:hAnsi="Times New Roman"/>
          <w:sz w:val="24"/>
          <w:szCs w:val="24"/>
        </w:rPr>
        <w:t>e</w:t>
      </w:r>
      <w:r w:rsidRPr="006C30D9">
        <w:rPr>
          <w:rFonts w:ascii="Times New Roman" w:hAnsi="Times New Roman"/>
          <w:sz w:val="24"/>
          <w:szCs w:val="24"/>
        </w:rPr>
        <w:t xml:space="preserve"> Security Instrument </w:t>
      </w:r>
      <w:r w:rsidRPr="006C30D9" w:rsidR="00700E3F">
        <w:rPr>
          <w:rFonts w:ascii="Times New Roman" w:hAnsi="Times New Roman"/>
          <w:sz w:val="24"/>
          <w:szCs w:val="24"/>
        </w:rPr>
        <w:t>is</w:t>
      </w:r>
      <w:r w:rsidRPr="006C30D9" w:rsidR="00F46ABB">
        <w:rPr>
          <w:rFonts w:ascii="Times New Roman" w:hAnsi="Times New Roman"/>
          <w:sz w:val="24"/>
          <w:szCs w:val="24"/>
        </w:rPr>
        <w:t xml:space="preserve"> </w:t>
      </w:r>
      <w:r w:rsidRPr="006C30D9" w:rsidR="00EF07E1">
        <w:rPr>
          <w:rFonts w:ascii="Times New Roman" w:hAnsi="Times New Roman"/>
          <w:sz w:val="24"/>
          <w:szCs w:val="24"/>
        </w:rPr>
        <w:t>modified as follows</w:t>
      </w:r>
      <w:r w:rsidRPr="006C30D9" w:rsidR="00A15144">
        <w:rPr>
          <w:rFonts w:ascii="Times New Roman" w:hAnsi="Times New Roman"/>
          <w:sz w:val="24"/>
          <w:szCs w:val="24"/>
        </w:rPr>
        <w:t>:</w:t>
      </w:r>
      <w:r w:rsidRPr="006C30D9" w:rsidR="00EF07E1">
        <w:rPr>
          <w:rFonts w:ascii="Times New Roman" w:hAnsi="Times New Roman"/>
          <w:sz w:val="24"/>
          <w:szCs w:val="24"/>
        </w:rPr>
        <w:t xml:space="preserve">  </w:t>
      </w:r>
      <w:r w:rsidRPr="006C30D9" w:rsidR="00A55A1A">
        <w:rPr>
          <w:rFonts w:ascii="Times New Roman" w:hAnsi="Times New Roman"/>
          <w:b/>
          <w:sz w:val="24"/>
          <w:szCs w:val="24"/>
        </w:rPr>
        <w:t>HEALTH</w:t>
      </w:r>
      <w:r w:rsidRPr="006C30D9" w:rsidR="001772B3">
        <w:rPr>
          <w:rFonts w:ascii="Times New Roman" w:hAnsi="Times New Roman"/>
          <w:b/>
          <w:sz w:val="24"/>
          <w:szCs w:val="24"/>
        </w:rPr>
        <w:t xml:space="preserve">CARE </w:t>
      </w:r>
      <w:r w:rsidRPr="006C30D9" w:rsidR="00A15144">
        <w:rPr>
          <w:rFonts w:ascii="Times New Roman" w:hAnsi="Times New Roman"/>
          <w:b/>
          <w:sz w:val="24"/>
          <w:szCs w:val="24"/>
        </w:rPr>
        <w:t>DEED OF TRUST,</w:t>
      </w:r>
      <w:r w:rsidRPr="006C30D9" w:rsidR="00EF07E1">
        <w:rPr>
          <w:rFonts w:ascii="Times New Roman" w:hAnsi="Times New Roman"/>
          <w:b/>
          <w:sz w:val="24"/>
          <w:szCs w:val="24"/>
        </w:rPr>
        <w:t xml:space="preserve"> </w:t>
      </w:r>
      <w:r w:rsidRPr="006C30D9" w:rsidR="00A15144">
        <w:rPr>
          <w:rFonts w:ascii="Times New Roman" w:hAnsi="Times New Roman"/>
          <w:b/>
          <w:sz w:val="24"/>
          <w:szCs w:val="24"/>
        </w:rPr>
        <w:t>SECURITY AGREEMENT,</w:t>
      </w:r>
      <w:r w:rsidRPr="006C30D9" w:rsidR="00EF07E1">
        <w:rPr>
          <w:rFonts w:ascii="Times New Roman" w:hAnsi="Times New Roman"/>
          <w:b/>
          <w:sz w:val="24"/>
          <w:szCs w:val="24"/>
        </w:rPr>
        <w:t xml:space="preserve"> </w:t>
      </w:r>
      <w:r w:rsidRPr="006C30D9" w:rsidR="00A15144">
        <w:rPr>
          <w:rFonts w:ascii="Times New Roman" w:hAnsi="Times New Roman"/>
          <w:b/>
          <w:sz w:val="24"/>
          <w:szCs w:val="24"/>
        </w:rPr>
        <w:t>ASSIGNMENT OF RENTS</w:t>
      </w:r>
      <w:r w:rsidRPr="006C30D9" w:rsidR="00EF07E1">
        <w:rPr>
          <w:rFonts w:ascii="Times New Roman" w:hAnsi="Times New Roman"/>
          <w:b/>
          <w:sz w:val="24"/>
          <w:szCs w:val="24"/>
        </w:rPr>
        <w:t>, A</w:t>
      </w:r>
      <w:r w:rsidRPr="006C30D9" w:rsidR="00A15144">
        <w:rPr>
          <w:rFonts w:ascii="Times New Roman" w:hAnsi="Times New Roman"/>
          <w:b/>
          <w:sz w:val="24"/>
          <w:szCs w:val="24"/>
        </w:rPr>
        <w:t>ND FIXTURE FILING</w:t>
      </w:r>
      <w:r w:rsidRPr="006C30D9" w:rsidR="0054689D">
        <w:rPr>
          <w:rFonts w:ascii="Times New Roman" w:hAnsi="Times New Roman"/>
          <w:b/>
          <w:sz w:val="24"/>
          <w:szCs w:val="24"/>
        </w:rPr>
        <w:t xml:space="preserve"> (ALASKA)</w:t>
      </w:r>
      <w:r w:rsidRPr="006C30D9" w:rsidR="00EF07E1">
        <w:rPr>
          <w:rFonts w:ascii="Times New Roman" w:hAnsi="Times New Roman"/>
          <w:b/>
          <w:sz w:val="24"/>
          <w:szCs w:val="24"/>
        </w:rPr>
        <w:t>.</w:t>
      </w:r>
    </w:p>
    <w:p w:rsidR="003A7D04" w:rsidP="006C30D9" w:rsidRDefault="003A7D04" w14:paraId="18C41B8F" w14:textId="4154DB68">
      <w:pPr>
        <w:spacing w:after="0" w:line="240" w:lineRule="auto"/>
        <w:ind w:firstLine="720"/>
        <w:rPr>
          <w:rFonts w:ascii="Times New Roman" w:hAnsi="Times New Roman"/>
          <w:sz w:val="24"/>
          <w:szCs w:val="24"/>
        </w:rPr>
      </w:pPr>
      <w:r w:rsidRPr="006C30D9">
        <w:rPr>
          <w:rFonts w:ascii="Times New Roman" w:hAnsi="Times New Roman"/>
          <w:sz w:val="24"/>
          <w:szCs w:val="24"/>
        </w:rPr>
        <w:t xml:space="preserve">The following sections </w:t>
      </w:r>
      <w:r w:rsidRPr="006C30D9" w:rsidR="00700E3F">
        <w:rPr>
          <w:rFonts w:ascii="Times New Roman" w:hAnsi="Times New Roman"/>
          <w:sz w:val="24"/>
          <w:szCs w:val="24"/>
        </w:rPr>
        <w:t>are</w:t>
      </w:r>
      <w:r w:rsidRPr="006C30D9">
        <w:rPr>
          <w:rFonts w:ascii="Times New Roman" w:hAnsi="Times New Roman"/>
          <w:sz w:val="24"/>
          <w:szCs w:val="24"/>
        </w:rPr>
        <w:t xml:space="preserve"> inserted into th</w:t>
      </w:r>
      <w:r w:rsidRPr="006C30D9" w:rsidR="00FF62DE">
        <w:rPr>
          <w:rFonts w:ascii="Times New Roman" w:hAnsi="Times New Roman"/>
          <w:sz w:val="24"/>
          <w:szCs w:val="24"/>
        </w:rPr>
        <w:t>e</w:t>
      </w:r>
      <w:r w:rsidRPr="006C30D9">
        <w:rPr>
          <w:rFonts w:ascii="Times New Roman" w:hAnsi="Times New Roman"/>
          <w:sz w:val="24"/>
          <w:szCs w:val="24"/>
        </w:rPr>
        <w:t xml:space="preserve"> Security Instrument and made a part thereof:</w:t>
      </w:r>
    </w:p>
    <w:p w:rsidRPr="006C30D9" w:rsidR="006C30D9" w:rsidP="006C30D9" w:rsidRDefault="006C30D9" w14:paraId="6F720B2B" w14:textId="77777777">
      <w:pPr>
        <w:spacing w:after="0" w:line="240" w:lineRule="auto"/>
        <w:ind w:firstLine="720"/>
        <w:rPr>
          <w:rFonts w:ascii="Times New Roman" w:hAnsi="Times New Roman"/>
          <w:sz w:val="24"/>
          <w:szCs w:val="24"/>
        </w:rPr>
      </w:pPr>
    </w:p>
    <w:p w:rsidRPr="006C30D9" w:rsidR="00EF07E1" w:rsidP="006C30D9" w:rsidRDefault="00104D4E" w14:paraId="3661F11A" w14:textId="77777777">
      <w:pPr>
        <w:spacing w:after="0" w:line="240" w:lineRule="auto"/>
        <w:ind w:firstLine="720"/>
        <w:rPr>
          <w:rFonts w:ascii="Times New Roman" w:hAnsi="Times New Roman"/>
          <w:sz w:val="24"/>
          <w:szCs w:val="24"/>
        </w:rPr>
      </w:pPr>
      <w:r w:rsidRPr="006C30D9">
        <w:rPr>
          <w:rFonts w:ascii="Times New Roman" w:hAnsi="Times New Roman"/>
          <w:b/>
          <w:sz w:val="24"/>
          <w:szCs w:val="24"/>
        </w:rPr>
        <w:t xml:space="preserve">43. </w:t>
      </w:r>
      <w:r w:rsidRPr="006C30D9" w:rsidR="00EF07E1">
        <w:rPr>
          <w:rFonts w:ascii="Times New Roman" w:hAnsi="Times New Roman"/>
          <w:b/>
          <w:sz w:val="24"/>
          <w:szCs w:val="24"/>
        </w:rPr>
        <w:t>ACCELERATION; REMEDIES</w:t>
      </w:r>
      <w:r w:rsidRPr="006C30D9" w:rsidR="00703C63">
        <w:rPr>
          <w:rFonts w:ascii="Times New Roman" w:hAnsi="Times New Roman"/>
          <w:b/>
          <w:sz w:val="24"/>
          <w:szCs w:val="24"/>
        </w:rPr>
        <w:t>.</w:t>
      </w:r>
      <w:r w:rsidRPr="006C30D9" w:rsidR="00703C63">
        <w:rPr>
          <w:rFonts w:ascii="Times New Roman" w:hAnsi="Times New Roman"/>
          <w:sz w:val="24"/>
          <w:szCs w:val="24"/>
        </w:rPr>
        <w:t xml:space="preserve">  </w:t>
      </w:r>
      <w:r w:rsidRPr="006C30D9" w:rsidR="00EF07E1">
        <w:rPr>
          <w:rFonts w:ascii="Times New Roman" w:hAnsi="Times New Roman"/>
          <w:sz w:val="24"/>
          <w:szCs w:val="24"/>
        </w:rPr>
        <w:t xml:space="preserve"> </w:t>
      </w:r>
      <w:r w:rsidRPr="006C30D9" w:rsidR="00703C63">
        <w:rPr>
          <w:rFonts w:ascii="Times New Roman" w:hAnsi="Times New Roman"/>
          <w:sz w:val="24"/>
          <w:szCs w:val="24"/>
        </w:rPr>
        <w:t>T</w:t>
      </w:r>
      <w:r w:rsidRPr="006C30D9" w:rsidR="00EF07E1">
        <w:rPr>
          <w:rFonts w:ascii="Times New Roman" w:hAnsi="Times New Roman"/>
          <w:sz w:val="24"/>
          <w:szCs w:val="24"/>
        </w:rPr>
        <w:t xml:space="preserve">he </w:t>
      </w:r>
      <w:r w:rsidRPr="006C30D9" w:rsidR="008F6CED">
        <w:rPr>
          <w:rFonts w:ascii="Times New Roman" w:hAnsi="Times New Roman"/>
          <w:sz w:val="24"/>
          <w:szCs w:val="24"/>
        </w:rPr>
        <w:t xml:space="preserve">following additional Alaska </w:t>
      </w:r>
      <w:r w:rsidRPr="006C30D9" w:rsidR="00703C63">
        <w:rPr>
          <w:rFonts w:ascii="Times New Roman" w:hAnsi="Times New Roman"/>
          <w:sz w:val="24"/>
          <w:szCs w:val="24"/>
        </w:rPr>
        <w:t>provisions pertain</w:t>
      </w:r>
      <w:r w:rsidRPr="006C30D9" w:rsidR="00EF07E1">
        <w:rPr>
          <w:rFonts w:ascii="Times New Roman" w:hAnsi="Times New Roman"/>
          <w:sz w:val="24"/>
          <w:szCs w:val="24"/>
        </w:rPr>
        <w:t xml:space="preserve"> to </w:t>
      </w:r>
      <w:r w:rsidRPr="006C30D9" w:rsidR="00033171">
        <w:rPr>
          <w:rFonts w:ascii="Times New Roman" w:hAnsi="Times New Roman"/>
          <w:sz w:val="24"/>
          <w:szCs w:val="24"/>
        </w:rPr>
        <w:t>t</w:t>
      </w:r>
      <w:r w:rsidRPr="006C30D9" w:rsidR="00FF62DE">
        <w:rPr>
          <w:rFonts w:ascii="Times New Roman" w:hAnsi="Times New Roman"/>
          <w:sz w:val="24"/>
          <w:szCs w:val="24"/>
        </w:rPr>
        <w:t>he power of sale granted in the</w:t>
      </w:r>
      <w:r w:rsidRPr="006C30D9" w:rsidR="00703C63">
        <w:rPr>
          <w:rFonts w:ascii="Times New Roman" w:hAnsi="Times New Roman"/>
          <w:sz w:val="24"/>
          <w:szCs w:val="24"/>
        </w:rPr>
        <w:t xml:space="preserve"> Security Instrument</w:t>
      </w:r>
      <w:r w:rsidRPr="006C30D9" w:rsidR="00EF07E1">
        <w:rPr>
          <w:rFonts w:ascii="Times New Roman" w:hAnsi="Times New Roman"/>
          <w:sz w:val="24"/>
          <w:szCs w:val="24"/>
        </w:rPr>
        <w:t>:</w:t>
      </w:r>
    </w:p>
    <w:p w:rsidRPr="006C30D9" w:rsidR="00635536" w:rsidP="006C30D9" w:rsidRDefault="00223368" w14:paraId="666B361B" w14:textId="77777777">
      <w:pPr>
        <w:pStyle w:val="BodyText"/>
        <w:spacing w:after="0"/>
        <w:rPr>
          <w:szCs w:val="24"/>
        </w:rPr>
      </w:pPr>
      <w:r w:rsidRPr="006C30D9">
        <w:rPr>
          <w:szCs w:val="24"/>
        </w:rPr>
        <w:t>Borrower acknowledges that the power of sale granted</w:t>
      </w:r>
      <w:r w:rsidRPr="006C30D9" w:rsidR="00FF62DE">
        <w:rPr>
          <w:szCs w:val="24"/>
        </w:rPr>
        <w:t xml:space="preserve"> in the</w:t>
      </w:r>
      <w:r w:rsidRPr="006C30D9">
        <w:rPr>
          <w:szCs w:val="24"/>
        </w:rPr>
        <w:t xml:space="preserve"> Security Instrument may be exercised or directed by Lender without prior judicial hearing</w:t>
      </w:r>
      <w:r w:rsidRPr="006C30D9" w:rsidR="00635536">
        <w:rPr>
          <w:szCs w:val="24"/>
        </w:rPr>
        <w:t xml:space="preserve"> pursuant</w:t>
      </w:r>
      <w:r w:rsidRPr="006C30D9" w:rsidR="00D54F51">
        <w:rPr>
          <w:szCs w:val="24"/>
        </w:rPr>
        <w:t xml:space="preserve"> to AS 34.20.070.</w:t>
      </w:r>
    </w:p>
    <w:p w:rsidRPr="006C30D9" w:rsidR="00635536" w:rsidP="006C30D9" w:rsidRDefault="00BB07DE" w14:paraId="3A078479" w14:textId="77777777">
      <w:pPr>
        <w:pStyle w:val="BodyText"/>
        <w:numPr>
          <w:ilvl w:val="1"/>
          <w:numId w:val="1"/>
        </w:numPr>
        <w:spacing w:after="0"/>
        <w:rPr>
          <w:szCs w:val="24"/>
        </w:rPr>
      </w:pPr>
      <w:r w:rsidRPr="006C30D9">
        <w:rPr>
          <w:szCs w:val="24"/>
        </w:rPr>
        <w:t xml:space="preserve">If the power of sale is invoked, Trustee shall execute a written notice of the occurrence of an Event of Default and of the election to cause the Mortgaged Property to be sold and shall record the notice in each Recording District in which the Mortgaged Property or some part of the Mortgaged Property is located.  Trustee shall mail </w:t>
      </w:r>
      <w:r w:rsidRPr="006C30D9" w:rsidR="009662FA">
        <w:rPr>
          <w:szCs w:val="24"/>
        </w:rPr>
        <w:t xml:space="preserve">or deliver </w:t>
      </w:r>
      <w:r w:rsidRPr="006C30D9">
        <w:rPr>
          <w:szCs w:val="24"/>
        </w:rPr>
        <w:t xml:space="preserve">copies of the notice in the manner provided by the laws of Alaska to Borrower and to such other persons as the laws of Alaska prescribe.  Trustee shall give notice of sale and shall sell the Mortgaged Property according to the laws of Alaska.  Trustee may sell the Mortgaged Property at the time and place and under the terms designated in the notice of sale in one or more parcels and in such order as Trustee may determine.  Trustee may postpone sale of all or any parcel of the Mortgaged Property by public announcement at the time and place of </w:t>
      </w:r>
      <w:r w:rsidRPr="006C30D9" w:rsidR="00AF60C4">
        <w:rPr>
          <w:szCs w:val="24"/>
        </w:rPr>
        <w:t>any previously scheduled sale.</w:t>
      </w:r>
    </w:p>
    <w:p w:rsidR="002A0E7F" w:rsidP="006C30D9" w:rsidRDefault="00BB07DE" w14:paraId="4D71E78E" w14:textId="32C9D192">
      <w:pPr>
        <w:pStyle w:val="BodyText"/>
        <w:numPr>
          <w:ilvl w:val="1"/>
          <w:numId w:val="1"/>
        </w:numPr>
        <w:spacing w:after="0"/>
        <w:rPr>
          <w:szCs w:val="24"/>
        </w:rPr>
      </w:pPr>
      <w:r w:rsidRPr="006C30D9">
        <w:rPr>
          <w:szCs w:val="24"/>
        </w:rPr>
        <w:t>Trustee shall deliver to the purchaser at the sale, within a reasonable time after the sale, Trustee's deed conveying the Mortgaged Property so sold without any covenant or warranty, express or implied.  The recitals in Trustee's deed shall be prima facie evidence of the truth of the statements made in those recitals.  Trustee shall apply the proceeds of the sale in the following order:  (a) to all costs and expenses of the sale, including Trustee's and attorneys' fees and costs of title evidence; (b) to the Indebtedness in such order as Lender, in Lender's discretion, directs; and (c) the excess, if any, to the person or persons legally entitled to it.</w:t>
      </w:r>
    </w:p>
    <w:p w:rsidRPr="006C30D9" w:rsidR="006C30D9" w:rsidP="006C30D9" w:rsidRDefault="006C30D9" w14:paraId="0379A6AF" w14:textId="77777777">
      <w:pPr>
        <w:pStyle w:val="BodyText"/>
        <w:spacing w:after="0"/>
        <w:ind w:left="720" w:firstLine="0"/>
        <w:rPr>
          <w:szCs w:val="24"/>
        </w:rPr>
      </w:pPr>
    </w:p>
    <w:p w:rsidR="00033171" w:rsidP="006C30D9" w:rsidRDefault="00104D4E" w14:paraId="25CD0502" w14:textId="2502F3A1">
      <w:pPr>
        <w:spacing w:after="0" w:line="240" w:lineRule="auto"/>
        <w:ind w:firstLine="720"/>
        <w:rPr>
          <w:rFonts w:ascii="Times New Roman" w:hAnsi="Times New Roman"/>
          <w:sz w:val="24"/>
          <w:szCs w:val="24"/>
        </w:rPr>
      </w:pPr>
      <w:r w:rsidRPr="006C30D9">
        <w:rPr>
          <w:rFonts w:ascii="Times New Roman" w:hAnsi="Times New Roman"/>
          <w:b/>
          <w:sz w:val="24"/>
          <w:szCs w:val="24"/>
        </w:rPr>
        <w:t xml:space="preserve">49. </w:t>
      </w:r>
      <w:r w:rsidRPr="006C30D9" w:rsidR="00033171">
        <w:rPr>
          <w:rFonts w:ascii="Times New Roman" w:hAnsi="Times New Roman"/>
          <w:b/>
          <w:sz w:val="24"/>
          <w:szCs w:val="24"/>
        </w:rPr>
        <w:t>FUTURE ADVANCES.</w:t>
      </w:r>
      <w:r w:rsidRPr="006C30D9" w:rsidR="00033171">
        <w:rPr>
          <w:rFonts w:ascii="Times New Roman" w:hAnsi="Times New Roman"/>
          <w:sz w:val="24"/>
          <w:szCs w:val="24"/>
        </w:rPr>
        <w:t xml:space="preserve"> Pursuant to AS 45.29.204, th</w:t>
      </w:r>
      <w:r w:rsidRPr="006C30D9" w:rsidR="00FF62DE">
        <w:rPr>
          <w:rFonts w:ascii="Times New Roman" w:hAnsi="Times New Roman"/>
          <w:sz w:val="24"/>
          <w:szCs w:val="24"/>
        </w:rPr>
        <w:t>e</w:t>
      </w:r>
      <w:r w:rsidRPr="006C30D9" w:rsidR="00033171">
        <w:rPr>
          <w:rFonts w:ascii="Times New Roman" w:hAnsi="Times New Roman"/>
          <w:sz w:val="24"/>
          <w:szCs w:val="24"/>
        </w:rPr>
        <w:t xml:space="preserve"> Security Instrument creates and provides for a security interest in after-acquired </w:t>
      </w:r>
      <w:r w:rsidRPr="006C30D9" w:rsidR="008465BF">
        <w:rPr>
          <w:rFonts w:ascii="Times New Roman" w:hAnsi="Times New Roman"/>
          <w:sz w:val="24"/>
          <w:szCs w:val="24"/>
        </w:rPr>
        <w:t>collateral</w:t>
      </w:r>
      <w:r w:rsidRPr="006C30D9" w:rsidR="00033171">
        <w:rPr>
          <w:rFonts w:ascii="Times New Roman" w:hAnsi="Times New Roman"/>
          <w:sz w:val="24"/>
          <w:szCs w:val="24"/>
        </w:rPr>
        <w:t>.  Th</w:t>
      </w:r>
      <w:r w:rsidRPr="006C30D9" w:rsidR="00FF62DE">
        <w:rPr>
          <w:rFonts w:ascii="Times New Roman" w:hAnsi="Times New Roman"/>
          <w:sz w:val="24"/>
          <w:szCs w:val="24"/>
        </w:rPr>
        <w:t>e</w:t>
      </w:r>
      <w:r w:rsidRPr="006C30D9" w:rsidR="00033171">
        <w:rPr>
          <w:rFonts w:ascii="Times New Roman" w:hAnsi="Times New Roman"/>
          <w:sz w:val="24"/>
          <w:szCs w:val="24"/>
        </w:rPr>
        <w:t xml:space="preserve"> Security Instrument also provides that the </w:t>
      </w:r>
      <w:r w:rsidRPr="006C30D9" w:rsidR="008465BF">
        <w:rPr>
          <w:rFonts w:ascii="Times New Roman" w:hAnsi="Times New Roman"/>
          <w:sz w:val="24"/>
          <w:szCs w:val="24"/>
        </w:rPr>
        <w:t>after-acquired collateral</w:t>
      </w:r>
      <w:r w:rsidRPr="006C30D9" w:rsidR="00033171">
        <w:rPr>
          <w:rFonts w:ascii="Times New Roman" w:hAnsi="Times New Roman"/>
          <w:sz w:val="24"/>
          <w:szCs w:val="24"/>
        </w:rPr>
        <w:t xml:space="preserve"> secures, and the Note may be sold in connection with, future advances.</w:t>
      </w:r>
    </w:p>
    <w:p w:rsidRPr="006C30D9" w:rsidR="006C30D9" w:rsidP="006C30D9" w:rsidRDefault="006C30D9" w14:paraId="7D492C32" w14:textId="77777777">
      <w:pPr>
        <w:spacing w:after="0" w:line="240" w:lineRule="auto"/>
        <w:rPr>
          <w:rFonts w:ascii="Times New Roman" w:hAnsi="Times New Roman"/>
          <w:sz w:val="24"/>
          <w:szCs w:val="24"/>
        </w:rPr>
      </w:pPr>
    </w:p>
    <w:p w:rsidR="0010665C" w:rsidP="006C30D9" w:rsidRDefault="00934EDF" w14:paraId="4545F013" w14:textId="35B4E0CA">
      <w:pPr>
        <w:spacing w:after="0" w:line="240" w:lineRule="auto"/>
        <w:ind w:firstLine="720"/>
        <w:rPr>
          <w:rFonts w:ascii="Times New Roman" w:hAnsi="Times New Roman"/>
          <w:sz w:val="24"/>
          <w:szCs w:val="24"/>
        </w:rPr>
      </w:pPr>
      <w:r w:rsidRPr="006C30D9">
        <w:rPr>
          <w:rFonts w:ascii="Times New Roman" w:hAnsi="Times New Roman"/>
          <w:b/>
          <w:sz w:val="24"/>
          <w:szCs w:val="24"/>
        </w:rPr>
        <w:t>50.</w:t>
      </w:r>
      <w:r w:rsidRPr="006C30D9" w:rsidR="00104D4E">
        <w:rPr>
          <w:rFonts w:ascii="Times New Roman" w:hAnsi="Times New Roman"/>
          <w:b/>
          <w:sz w:val="24"/>
          <w:szCs w:val="24"/>
        </w:rPr>
        <w:t xml:space="preserve"> </w:t>
      </w:r>
      <w:r w:rsidRPr="006C30D9" w:rsidR="0010665C">
        <w:rPr>
          <w:rFonts w:ascii="Times New Roman" w:hAnsi="Times New Roman"/>
          <w:b/>
          <w:sz w:val="24"/>
          <w:szCs w:val="24"/>
        </w:rPr>
        <w:t xml:space="preserve">RECONVEYANCE. </w:t>
      </w:r>
      <w:r w:rsidRPr="006C30D9" w:rsidR="0010665C">
        <w:rPr>
          <w:rFonts w:ascii="Times New Roman" w:hAnsi="Times New Roman"/>
          <w:sz w:val="24"/>
          <w:szCs w:val="24"/>
        </w:rPr>
        <w:t xml:space="preserve">Pursuant to AS 34.20.115, upon payment in full of the Indebtedness, Lender shall request Trustee to reconvey the Mortgaged Property and shall </w:t>
      </w:r>
      <w:r w:rsidRPr="006C30D9" w:rsidR="00FF62DE">
        <w:rPr>
          <w:rFonts w:ascii="Times New Roman" w:hAnsi="Times New Roman"/>
          <w:sz w:val="24"/>
          <w:szCs w:val="24"/>
        </w:rPr>
        <w:t>surrender the</w:t>
      </w:r>
      <w:r w:rsidRPr="006C30D9" w:rsidR="0010665C">
        <w:rPr>
          <w:rFonts w:ascii="Times New Roman" w:hAnsi="Times New Roman"/>
          <w:sz w:val="24"/>
          <w:szCs w:val="24"/>
        </w:rPr>
        <w:t xml:space="preserve"> Security Instrument and the Note to Trustee.  Trustee shall reconvey the Mortgaged Property without warranty to the person or persons legally entitled to the Mortgaged Property.  Such person or persons shall pay Trustee's reasonable costs incurred in so reconveying the Mortgaged Property.</w:t>
      </w:r>
    </w:p>
    <w:p w:rsidRPr="006C30D9" w:rsidR="006C30D9" w:rsidP="006C30D9" w:rsidRDefault="006C30D9" w14:paraId="772073FB" w14:textId="77777777">
      <w:pPr>
        <w:spacing w:after="0" w:line="240" w:lineRule="auto"/>
        <w:ind w:firstLine="720"/>
        <w:rPr>
          <w:rFonts w:ascii="Times New Roman" w:hAnsi="Times New Roman"/>
          <w:sz w:val="24"/>
          <w:szCs w:val="24"/>
        </w:rPr>
      </w:pPr>
    </w:p>
    <w:p w:rsidR="0010665C" w:rsidP="006C30D9" w:rsidRDefault="00104D4E" w14:paraId="2717D448" w14:textId="6F414C3F">
      <w:pPr>
        <w:spacing w:after="0" w:line="240" w:lineRule="auto"/>
        <w:ind w:firstLine="720"/>
        <w:rPr>
          <w:rFonts w:ascii="Times New Roman" w:hAnsi="Times New Roman"/>
          <w:sz w:val="24"/>
          <w:szCs w:val="24"/>
        </w:rPr>
      </w:pPr>
      <w:r w:rsidRPr="006C30D9">
        <w:rPr>
          <w:rFonts w:ascii="Times New Roman" w:hAnsi="Times New Roman"/>
          <w:b/>
          <w:sz w:val="24"/>
          <w:szCs w:val="24"/>
        </w:rPr>
        <w:t xml:space="preserve">51. </w:t>
      </w:r>
      <w:r w:rsidRPr="006C30D9" w:rsidR="0010665C">
        <w:rPr>
          <w:rFonts w:ascii="Times New Roman" w:hAnsi="Times New Roman"/>
          <w:b/>
          <w:sz w:val="24"/>
          <w:szCs w:val="24"/>
        </w:rPr>
        <w:t xml:space="preserve">SUBSTITUTE TRUSTEE.  </w:t>
      </w:r>
      <w:r w:rsidRPr="006C30D9" w:rsidR="0010665C">
        <w:rPr>
          <w:rFonts w:ascii="Times New Roman" w:hAnsi="Times New Roman"/>
          <w:sz w:val="24"/>
          <w:szCs w:val="24"/>
        </w:rPr>
        <w:t>Pursuant to AS 34.20.120, Lender, at Lender’s option, may from time to time remove T</w:t>
      </w:r>
      <w:r w:rsidRPr="006C30D9" w:rsidR="00BD52B1">
        <w:rPr>
          <w:rFonts w:ascii="Times New Roman" w:hAnsi="Times New Roman"/>
          <w:sz w:val="24"/>
          <w:szCs w:val="24"/>
        </w:rPr>
        <w:t>rustee and appoint a successor T</w:t>
      </w:r>
      <w:r w:rsidRPr="006C30D9" w:rsidR="0010665C">
        <w:rPr>
          <w:rFonts w:ascii="Times New Roman" w:hAnsi="Times New Roman"/>
          <w:sz w:val="24"/>
          <w:szCs w:val="24"/>
        </w:rPr>
        <w:t>rustee in accordance with the laws of Alaska.  Without conveyance of the Mor</w:t>
      </w:r>
      <w:r w:rsidRPr="006C30D9" w:rsidR="00BD52B1">
        <w:rPr>
          <w:rFonts w:ascii="Times New Roman" w:hAnsi="Times New Roman"/>
          <w:sz w:val="24"/>
          <w:szCs w:val="24"/>
        </w:rPr>
        <w:t>tgaged Property, the successor T</w:t>
      </w:r>
      <w:r w:rsidRPr="006C30D9" w:rsidR="0010665C">
        <w:rPr>
          <w:rFonts w:ascii="Times New Roman" w:hAnsi="Times New Roman"/>
          <w:sz w:val="24"/>
          <w:szCs w:val="24"/>
        </w:rPr>
        <w:t>rustee shall succeed to all the title, power and duties co</w:t>
      </w:r>
      <w:r w:rsidRPr="006C30D9" w:rsidR="00FF62DE">
        <w:rPr>
          <w:rFonts w:ascii="Times New Roman" w:hAnsi="Times New Roman"/>
          <w:sz w:val="24"/>
          <w:szCs w:val="24"/>
        </w:rPr>
        <w:t>nferred upon the Trustee in the</w:t>
      </w:r>
      <w:r w:rsidRPr="006C30D9" w:rsidR="0010665C">
        <w:rPr>
          <w:rFonts w:ascii="Times New Roman" w:hAnsi="Times New Roman"/>
          <w:sz w:val="24"/>
          <w:szCs w:val="24"/>
        </w:rPr>
        <w:t xml:space="preserve"> Security Instrument and by applicable State law.</w:t>
      </w:r>
    </w:p>
    <w:p w:rsidRPr="006C30D9" w:rsidR="006C30D9" w:rsidP="006C30D9" w:rsidRDefault="006C30D9" w14:paraId="371700A7" w14:textId="77777777">
      <w:pPr>
        <w:spacing w:after="0" w:line="240" w:lineRule="auto"/>
        <w:ind w:firstLine="720"/>
        <w:rPr>
          <w:rFonts w:ascii="Times New Roman" w:hAnsi="Times New Roman"/>
          <w:sz w:val="24"/>
          <w:szCs w:val="24"/>
        </w:rPr>
      </w:pPr>
    </w:p>
    <w:p w:rsidRPr="006C30D9" w:rsidR="00D93469" w:rsidP="006C30D9" w:rsidRDefault="00104D4E" w14:paraId="58379DA7" w14:textId="77777777">
      <w:pPr>
        <w:pBdr>
          <w:bottom w:val="single" w:color="auto" w:sz="12" w:space="1"/>
        </w:pBdr>
        <w:spacing w:after="0" w:line="240" w:lineRule="auto"/>
        <w:ind w:firstLine="720"/>
        <w:rPr>
          <w:rFonts w:ascii="Times New Roman" w:hAnsi="Times New Roman" w:eastAsia="Times New Roman"/>
          <w:sz w:val="24"/>
          <w:szCs w:val="24"/>
        </w:rPr>
      </w:pPr>
      <w:r w:rsidRPr="006C30D9">
        <w:rPr>
          <w:rFonts w:ascii="Times New Roman" w:hAnsi="Times New Roman"/>
          <w:b/>
          <w:sz w:val="24"/>
          <w:szCs w:val="24"/>
        </w:rPr>
        <w:t xml:space="preserve">52. </w:t>
      </w:r>
      <w:r w:rsidRPr="006C30D9" w:rsidR="0010665C">
        <w:rPr>
          <w:rFonts w:ascii="Times New Roman" w:hAnsi="Times New Roman"/>
          <w:b/>
          <w:sz w:val="24"/>
          <w:szCs w:val="24"/>
        </w:rPr>
        <w:t>TRUSTEE BOND.</w:t>
      </w:r>
      <w:r w:rsidRPr="006C30D9" w:rsidR="0010665C">
        <w:rPr>
          <w:rFonts w:ascii="Times New Roman" w:hAnsi="Times New Roman"/>
          <w:sz w:val="24"/>
          <w:szCs w:val="24"/>
        </w:rPr>
        <w:t xml:space="preserve">  </w:t>
      </w:r>
      <w:r w:rsidRPr="006C30D9" w:rsidR="0010665C">
        <w:rPr>
          <w:rFonts w:ascii="Times New Roman" w:hAnsi="Times New Roman" w:eastAsia="Times New Roman"/>
          <w:sz w:val="24"/>
          <w:szCs w:val="24"/>
        </w:rPr>
        <w:t>Pursuant to AS 34.20.125, bef</w:t>
      </w:r>
      <w:r w:rsidRPr="006C30D9" w:rsidR="00BD52B1">
        <w:rPr>
          <w:rFonts w:ascii="Times New Roman" w:hAnsi="Times New Roman" w:eastAsia="Times New Roman"/>
          <w:sz w:val="24"/>
          <w:szCs w:val="24"/>
        </w:rPr>
        <w:t>ore performing the duties of a T</w:t>
      </w:r>
      <w:r w:rsidRPr="006C30D9" w:rsidR="0010665C">
        <w:rPr>
          <w:rFonts w:ascii="Times New Roman" w:hAnsi="Times New Roman" w:eastAsia="Times New Roman"/>
          <w:sz w:val="24"/>
          <w:szCs w:val="24"/>
        </w:rPr>
        <w:t xml:space="preserve">rustee under </w:t>
      </w:r>
      <w:hyperlink w:history="1" r:id="rId12">
        <w:r w:rsidRPr="006C30D9" w:rsidR="0010665C">
          <w:rPr>
            <w:rFonts w:ascii="Times New Roman" w:hAnsi="Times New Roman" w:eastAsia="Times New Roman"/>
            <w:sz w:val="24"/>
            <w:szCs w:val="24"/>
          </w:rPr>
          <w:t>AS 34.20.070</w:t>
        </w:r>
      </w:hyperlink>
      <w:r w:rsidRPr="006C30D9" w:rsidR="0010665C">
        <w:rPr>
          <w:rFonts w:ascii="Times New Roman" w:hAnsi="Times New Roman" w:eastAsia="Times New Roman"/>
          <w:sz w:val="24"/>
          <w:szCs w:val="24"/>
        </w:rPr>
        <w:t xml:space="preserve"> and 34.20.080, a person shall obtain a surety bond in the amount of $100,000 to protect the trustors and beneficiaries of trust deeds again</w:t>
      </w:r>
      <w:r w:rsidRPr="006C30D9" w:rsidR="00BD52B1">
        <w:rPr>
          <w:rFonts w:ascii="Times New Roman" w:hAnsi="Times New Roman" w:eastAsia="Times New Roman"/>
          <w:sz w:val="24"/>
          <w:szCs w:val="24"/>
        </w:rPr>
        <w:t>st fraud or defalcation by the T</w:t>
      </w:r>
      <w:r w:rsidRPr="006C30D9" w:rsidR="0010665C">
        <w:rPr>
          <w:rFonts w:ascii="Times New Roman" w:hAnsi="Times New Roman" w:eastAsia="Times New Roman"/>
          <w:sz w:val="24"/>
          <w:szCs w:val="24"/>
        </w:rPr>
        <w:t>rustee in the performance of the duties.</w:t>
      </w:r>
    </w:p>
    <w:p w:rsidRPr="006C30D9" w:rsidR="007A28BB" w:rsidP="006C30D9" w:rsidRDefault="007A28BB" w14:paraId="68A80527" w14:textId="77777777">
      <w:pPr>
        <w:pBdr>
          <w:bottom w:val="single" w:color="auto" w:sz="12" w:space="1"/>
        </w:pBdr>
        <w:spacing w:after="0" w:line="240" w:lineRule="auto"/>
        <w:ind w:firstLine="720"/>
        <w:rPr>
          <w:rFonts w:ascii="Times New Roman" w:hAnsi="Times New Roman" w:eastAsia="Times New Roman"/>
          <w:sz w:val="24"/>
          <w:szCs w:val="24"/>
        </w:rPr>
      </w:pPr>
    </w:p>
    <w:p w:rsidRPr="006C30D9" w:rsidR="00C460B4" w:rsidP="006C30D9" w:rsidRDefault="00C460B4" w14:paraId="10DAA22E" w14:textId="77777777">
      <w:pPr>
        <w:pBdr>
          <w:bottom w:val="single" w:color="auto" w:sz="12" w:space="1"/>
        </w:pBdr>
        <w:spacing w:after="0" w:line="240" w:lineRule="auto"/>
        <w:ind w:firstLine="720"/>
        <w:rPr>
          <w:rFonts w:ascii="Times New Roman" w:hAnsi="Times New Roman" w:eastAsia="Times New Roman"/>
          <w:sz w:val="24"/>
          <w:szCs w:val="24"/>
        </w:rPr>
      </w:pPr>
    </w:p>
    <w:p w:rsidRPr="006C30D9" w:rsidR="007A28BB" w:rsidP="006C30D9" w:rsidRDefault="007A28BB" w14:paraId="2E8C7F9A" w14:textId="77777777">
      <w:pPr>
        <w:pStyle w:val="NoSpacing"/>
        <w:rPr>
          <w:rFonts w:ascii="Times New Roman" w:hAnsi="Times New Roman"/>
          <w:b/>
          <w:sz w:val="24"/>
          <w:szCs w:val="24"/>
        </w:rPr>
      </w:pPr>
      <w:r w:rsidRPr="006C30D9">
        <w:rPr>
          <w:rFonts w:ascii="Times New Roman" w:hAnsi="Times New Roman"/>
          <w:b/>
          <w:sz w:val="24"/>
          <w:szCs w:val="24"/>
        </w:rPr>
        <w:t>THE SECURITY INSTRUMENT SHALL BE PREPARED TO CONFORM TO THE</w:t>
      </w:r>
    </w:p>
    <w:p w:rsidRPr="006C30D9" w:rsidR="007A28BB" w:rsidP="006C30D9" w:rsidRDefault="007A28BB" w14:paraId="5F07F5F5" w14:textId="77777777">
      <w:pPr>
        <w:pStyle w:val="NoSpacing"/>
        <w:rPr>
          <w:rFonts w:ascii="Times New Roman" w:hAnsi="Times New Roman"/>
          <w:b/>
          <w:sz w:val="24"/>
          <w:szCs w:val="24"/>
        </w:rPr>
      </w:pPr>
      <w:r w:rsidRPr="006C30D9">
        <w:rPr>
          <w:rFonts w:ascii="Times New Roman" w:hAnsi="Times New Roman"/>
          <w:b/>
          <w:sz w:val="24"/>
          <w:szCs w:val="24"/>
        </w:rPr>
        <w:t>REQUIREMENTS OF THE LOCAL FILING JURISDICTION IN WHICH THE</w:t>
      </w:r>
    </w:p>
    <w:p w:rsidRPr="006C30D9" w:rsidR="007A28BB" w:rsidP="006C30D9" w:rsidRDefault="007A28BB" w14:paraId="4F73AEFD" w14:textId="77777777">
      <w:pPr>
        <w:pStyle w:val="NoSpacing"/>
        <w:rPr>
          <w:rFonts w:ascii="Times New Roman" w:hAnsi="Times New Roman"/>
          <w:b/>
          <w:sz w:val="24"/>
          <w:szCs w:val="24"/>
        </w:rPr>
      </w:pPr>
      <w:r w:rsidRPr="006C30D9">
        <w:rPr>
          <w:rFonts w:ascii="Times New Roman" w:hAnsi="Times New Roman"/>
          <w:b/>
          <w:sz w:val="24"/>
          <w:szCs w:val="24"/>
        </w:rPr>
        <w:t>DOCUMENT IS TO BE RECORDED AND FILED.</w:t>
      </w:r>
    </w:p>
    <w:sectPr w:rsidRPr="006C30D9" w:rsidR="007A28BB" w:rsidSect="00DE476C">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E04E4" w14:textId="77777777" w:rsidR="002008B4" w:rsidRDefault="002008B4" w:rsidP="001B2DB9">
      <w:pPr>
        <w:spacing w:after="0" w:line="240" w:lineRule="auto"/>
      </w:pPr>
      <w:r>
        <w:separator/>
      </w:r>
    </w:p>
  </w:endnote>
  <w:endnote w:type="continuationSeparator" w:id="0">
    <w:p w14:paraId="732C01B4" w14:textId="77777777" w:rsidR="002008B4" w:rsidRDefault="002008B4" w:rsidP="001B2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AE414" w14:textId="77777777" w:rsidR="00AE0A9F" w:rsidRDefault="00AE0A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5FAF0" w14:textId="23396B38" w:rsidR="00C74370" w:rsidRDefault="00C74370" w:rsidP="00EC2375">
    <w:pPr>
      <w:pStyle w:val="Footer"/>
      <w:pBdr>
        <w:top w:val="single" w:sz="4" w:space="0" w:color="auto"/>
      </w:pBdr>
      <w:tabs>
        <w:tab w:val="clear" w:pos="4680"/>
        <w:tab w:val="clear" w:pos="9360"/>
        <w:tab w:val="center" w:pos="4320"/>
        <w:tab w:val="right" w:pos="9000"/>
      </w:tabs>
      <w:rPr>
        <w:rFonts w:ascii="Helvetica" w:hAnsi="Helvetica"/>
        <w:sz w:val="18"/>
        <w:szCs w:val="18"/>
      </w:rPr>
    </w:pPr>
    <w:r>
      <w:rPr>
        <w:rFonts w:ascii="Helvetica" w:hAnsi="Helvetica" w:cs="Arial"/>
        <w:sz w:val="18"/>
        <w:szCs w:val="18"/>
      </w:rPr>
      <w:t xml:space="preserve">Previous versions obsolete                             </w:t>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5C454A">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5C454A">
      <w:rPr>
        <w:rFonts w:ascii="Helvetica" w:hAnsi="Helvetica" w:cs="Arial"/>
        <w:b/>
        <w:noProof/>
        <w:sz w:val="18"/>
        <w:szCs w:val="18"/>
      </w:rPr>
      <w:t>2</w:t>
    </w:r>
    <w:r w:rsidRPr="00515ACE">
      <w:rPr>
        <w:rFonts w:ascii="Helvetica" w:hAnsi="Helvetica" w:cs="Arial"/>
        <w:b/>
        <w:sz w:val="18"/>
        <w:szCs w:val="18"/>
      </w:rPr>
      <w:fldChar w:fldCharType="end"/>
    </w:r>
    <w:r>
      <w:rPr>
        <w:rFonts w:ascii="Helvetica" w:hAnsi="Helvetica" w:cs="Arial"/>
        <w:b/>
        <w:sz w:val="18"/>
        <w:szCs w:val="18"/>
      </w:rPr>
      <w:t xml:space="preserve">                              </w:t>
    </w:r>
    <w:r>
      <w:rPr>
        <w:rFonts w:ascii="Helvetica" w:hAnsi="Helvetica" w:cs="Arial"/>
        <w:b/>
        <w:sz w:val="18"/>
        <w:szCs w:val="18"/>
      </w:rPr>
      <w:tab/>
    </w:r>
    <w:r>
      <w:rPr>
        <w:rFonts w:ascii="Helvetica" w:hAnsi="Helvetica" w:cs="Arial"/>
        <w:sz w:val="18"/>
        <w:szCs w:val="18"/>
      </w:rPr>
      <w:t>Fo</w:t>
    </w:r>
    <w:r w:rsidRPr="00515ACE">
      <w:rPr>
        <w:rFonts w:ascii="Helvetica" w:hAnsi="Helvetica" w:cs="Arial"/>
        <w:sz w:val="18"/>
        <w:szCs w:val="18"/>
      </w:rPr>
      <w:t xml:space="preserve">rm </w:t>
    </w:r>
    <w:r w:rsidRPr="00515ACE">
      <w:rPr>
        <w:rFonts w:ascii="Helvetica" w:hAnsi="Helvetica" w:cs="Arial"/>
        <w:b/>
        <w:sz w:val="18"/>
        <w:szCs w:val="18"/>
      </w:rPr>
      <w:t>HUD-</w:t>
    </w:r>
    <w:r>
      <w:rPr>
        <w:rFonts w:ascii="Helvetica" w:hAnsi="Helvetica" w:cs="Arial"/>
        <w:b/>
        <w:sz w:val="18"/>
        <w:szCs w:val="18"/>
      </w:rPr>
      <w:t>94000-ADD-ORCF</w:t>
    </w:r>
    <w:r w:rsidRPr="00515ACE">
      <w:rPr>
        <w:rFonts w:ascii="Helvetica" w:hAnsi="Helvetica" w:cs="Arial"/>
        <w:sz w:val="18"/>
        <w:szCs w:val="18"/>
      </w:rPr>
      <w:t xml:space="preserve"> </w:t>
    </w:r>
    <w:r>
      <w:rPr>
        <w:rFonts w:ascii="Helvetica" w:hAnsi="Helvetica" w:cs="Arial"/>
        <w:sz w:val="18"/>
        <w:szCs w:val="18"/>
      </w:rPr>
      <w:t>(</w:t>
    </w:r>
    <w:r w:rsidR="005C454A" w:rsidRPr="005C454A">
      <w:rPr>
        <w:rFonts w:ascii="Helvetica" w:hAnsi="Helvetica" w:cs="Arial"/>
        <w:sz w:val="18"/>
        <w:szCs w:val="18"/>
      </w:rPr>
      <w:t>0</w:t>
    </w:r>
    <w:r w:rsidR="009D53A1">
      <w:rPr>
        <w:rFonts w:ascii="Helvetica" w:hAnsi="Helvetica" w:cs="Arial"/>
        <w:sz w:val="18"/>
        <w:szCs w:val="18"/>
      </w:rPr>
      <w:t>6</w:t>
    </w:r>
    <w:r w:rsidR="005C454A" w:rsidRPr="005C454A">
      <w:rPr>
        <w:rFonts w:ascii="Helvetica" w:hAnsi="Helvetica" w:cs="Arial"/>
        <w:sz w:val="18"/>
        <w:szCs w:val="18"/>
      </w:rPr>
      <w:t>/20</w:t>
    </w:r>
    <w:r w:rsidR="00871D81">
      <w:rPr>
        <w:rFonts w:ascii="Helvetica" w:hAnsi="Helvetica" w:cs="Arial"/>
        <w:sz w:val="18"/>
        <w:szCs w:val="18"/>
      </w:rPr>
      <w:t>19</w:t>
    </w:r>
    <w:r w:rsidRPr="00515ACE">
      <w:rPr>
        <w:rFonts w:ascii="Helvetica" w:hAnsi="Helvetica"/>
        <w:sz w:val="18"/>
        <w:szCs w:val="18"/>
      </w:rPr>
      <w:t>)</w:t>
    </w:r>
  </w:p>
  <w:p w14:paraId="4488CC63" w14:textId="77777777" w:rsidR="00DA0C73" w:rsidRDefault="00DA0C73" w:rsidP="00EC2375">
    <w:pPr>
      <w:pStyle w:val="Footer"/>
      <w:pBdr>
        <w:top w:val="single" w:sz="4" w:space="0" w:color="auto"/>
      </w:pBdr>
      <w:tabs>
        <w:tab w:val="clear" w:pos="4680"/>
        <w:tab w:val="clear" w:pos="9360"/>
        <w:tab w:val="center" w:pos="4320"/>
        <w:tab w:val="right" w:pos="9000"/>
      </w:tabs>
      <w:jc w:val="right"/>
      <w:rPr>
        <w:rFonts w:ascii="Helvetica" w:hAnsi="Helvetica"/>
        <w:sz w:val="18"/>
        <w:szCs w:val="18"/>
      </w:rPr>
    </w:pPr>
    <w:r>
      <w:rPr>
        <w:rFonts w:ascii="Helvetica" w:hAnsi="Helvetica"/>
        <w:sz w:val="18"/>
        <w:szCs w:val="18"/>
      </w:rPr>
      <w:t>Security Instrument/Mortgage/Deed of Trust - Addendum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0B946" w14:textId="77777777" w:rsidR="00AE0A9F" w:rsidRDefault="00AE0A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CB0B4" w14:textId="77777777" w:rsidR="002008B4" w:rsidRDefault="002008B4" w:rsidP="001B2DB9">
      <w:pPr>
        <w:spacing w:after="0" w:line="240" w:lineRule="auto"/>
      </w:pPr>
      <w:r>
        <w:separator/>
      </w:r>
    </w:p>
  </w:footnote>
  <w:footnote w:type="continuationSeparator" w:id="0">
    <w:p w14:paraId="369A6833" w14:textId="77777777" w:rsidR="002008B4" w:rsidRDefault="002008B4" w:rsidP="001B2D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420D6" w14:textId="77777777" w:rsidR="00AE0A9F" w:rsidRDefault="00AE0A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882E5" w14:textId="42E7011C" w:rsidR="00C74370" w:rsidRDefault="00C74370" w:rsidP="00C74370">
    <w:pPr>
      <w:spacing w:after="0" w:line="240" w:lineRule="auto"/>
      <w:jc w:val="right"/>
      <w:rPr>
        <w:rFonts w:ascii="Helvetica" w:hAnsi="Helvetica" w:cs="Arial"/>
        <w:sz w:val="18"/>
      </w:rPr>
    </w:pPr>
    <w:r>
      <w:rPr>
        <w:rFonts w:ascii="Helvetica" w:hAnsi="Helvetica" w:cs="Arial"/>
        <w:sz w:val="18"/>
      </w:rPr>
      <w:t>OMB Approval No. 2502-0605</w:t>
    </w:r>
  </w:p>
  <w:p w14:paraId="46F43B0F" w14:textId="5E1CAC5B" w:rsidR="004B01FD" w:rsidRDefault="004B01FD" w:rsidP="004B01FD">
    <w:pPr>
      <w:tabs>
        <w:tab w:val="center" w:pos="4680"/>
        <w:tab w:val="right" w:pos="9360"/>
      </w:tabs>
      <w:spacing w:after="0" w:line="240" w:lineRule="auto"/>
      <w:jc w:val="right"/>
      <w:rPr>
        <w:rFonts w:ascii="Times New Roman" w:eastAsia="Times New Roman" w:hAnsi="Times New Roman"/>
        <w:bCs/>
        <w:szCs w:val="20"/>
        <w:lang w:bidi="he-IL"/>
      </w:rPr>
    </w:pPr>
    <w:r>
      <w:rPr>
        <w:rFonts w:ascii="Helvetica" w:eastAsia="Times New Roman" w:hAnsi="Helvetica" w:cs="Arial"/>
        <w:sz w:val="18"/>
        <w:szCs w:val="20"/>
        <w:lang w:bidi="he-IL"/>
      </w:rPr>
      <w:t xml:space="preserve">(exp. </w:t>
    </w:r>
    <w:r w:rsidR="00AE0A9F">
      <w:rPr>
        <w:rFonts w:ascii="Helvetica" w:eastAsia="Times New Roman" w:hAnsi="Helvetica" w:cs="Arial"/>
        <w:sz w:val="18"/>
        <w:szCs w:val="20"/>
        <w:lang w:bidi="he-IL"/>
      </w:rPr>
      <w:t>11</w:t>
    </w:r>
    <w:r>
      <w:rPr>
        <w:rFonts w:ascii="Helvetica" w:hAnsi="Helvetica" w:cs="Arial"/>
        <w:sz w:val="18"/>
      </w:rPr>
      <w:t>/30/2022</w:t>
    </w:r>
    <w:r>
      <w:rPr>
        <w:rFonts w:ascii="Helvetica" w:eastAsia="Times New Roman" w:hAnsi="Helvetica" w:cs="Arial"/>
        <w:sz w:val="18"/>
        <w:szCs w:val="20"/>
        <w:lang w:bidi="he-IL"/>
      </w:rPr>
      <w:t>)</w:t>
    </w:r>
  </w:p>
  <w:p w14:paraId="0A7D8B0D" w14:textId="77777777" w:rsidR="001B2DB9" w:rsidRDefault="001B2D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2A0CF" w14:textId="77777777" w:rsidR="00AE0A9F" w:rsidRDefault="00AE0A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2C5F52"/>
    <w:multiLevelType w:val="multilevel"/>
    <w:tmpl w:val="972E4EE2"/>
    <w:lvl w:ilvl="0">
      <w:start w:val="1"/>
      <w:numFmt w:val="decimal"/>
      <w:lvlText w:val="%1."/>
      <w:lvlJc w:val="left"/>
      <w:pPr>
        <w:tabs>
          <w:tab w:val="num" w:pos="720"/>
        </w:tabs>
        <w:ind w:left="0" w:firstLine="0"/>
      </w:pPr>
      <w:rPr>
        <w:rFonts w:ascii="Times New Roman Bold" w:hAnsi="Times New Roman Bold" w:hint="default"/>
        <w:b/>
        <w:i w:val="0"/>
        <w:caps/>
        <w:strike w:val="0"/>
        <w:dstrike w:val="0"/>
        <w:color w:val="auto"/>
        <w:sz w:val="24"/>
        <w:u w:val="none"/>
        <w:effect w:val="none"/>
      </w:rPr>
    </w:lvl>
    <w:lvl w:ilvl="1">
      <w:start w:val="1"/>
      <w:numFmt w:val="lowerLetter"/>
      <w:lvlText w:val="(%2)"/>
      <w:lvlJc w:val="left"/>
      <w:pPr>
        <w:tabs>
          <w:tab w:val="num" w:pos="1440"/>
        </w:tabs>
        <w:ind w:left="0" w:firstLine="720"/>
      </w:pPr>
      <w:rPr>
        <w:rFonts w:ascii="Times New Roman" w:hAnsi="Times New Roman" w:cs="Times New Roman" w:hint="default"/>
        <w:b w:val="0"/>
        <w:i w:val="0"/>
        <w:caps w:val="0"/>
        <w:strike w:val="0"/>
        <w:dstrike w:val="0"/>
        <w:color w:val="auto"/>
        <w:sz w:val="24"/>
        <w:szCs w:val="24"/>
        <w:u w:val="none"/>
        <w:effect w:val="none"/>
      </w:rPr>
    </w:lvl>
    <w:lvl w:ilvl="2">
      <w:start w:val="1"/>
      <w:numFmt w:val="decimal"/>
      <w:lvlText w:val="(%3)"/>
      <w:lvlJc w:val="left"/>
      <w:pPr>
        <w:tabs>
          <w:tab w:val="num" w:pos="2160"/>
        </w:tabs>
        <w:ind w:left="720" w:firstLine="720"/>
      </w:pPr>
      <w:rPr>
        <w:rFonts w:ascii="Times New Roman" w:hAnsi="Times New Roman" w:cs="Times New Roman" w:hint="default"/>
        <w:b w:val="0"/>
        <w:i w:val="0"/>
        <w:iCs w:val="0"/>
        <w:caps w:val="0"/>
        <w:strike w:val="0"/>
        <w:dstrike w:val="0"/>
        <w:outline w:val="0"/>
        <w:shadow w:val="0"/>
        <w:emboss w:val="0"/>
        <w:imprint w:val="0"/>
        <w:vanish w:val="0"/>
        <w:webHidden w:val="0"/>
        <w:spacing w:val="0"/>
        <w:kern w:val="0"/>
        <w:position w:val="0"/>
        <w:sz w:val="24"/>
        <w:u w:val="none"/>
        <w:effect w:val="none"/>
        <w:vertAlign w:val="baseline"/>
        <w:em w:val="none"/>
        <w:specVanish w:val="0"/>
      </w:rPr>
    </w:lvl>
    <w:lvl w:ilvl="3">
      <w:start w:val="1"/>
      <w:numFmt w:val="upperLetter"/>
      <w:lvlText w:val="(%4)"/>
      <w:lvlJc w:val="left"/>
      <w:pPr>
        <w:tabs>
          <w:tab w:val="num" w:pos="3600"/>
        </w:tabs>
        <w:ind w:left="1440" w:firstLine="1440"/>
      </w:pPr>
      <w:rPr>
        <w:rFonts w:ascii="Times New Roman" w:hAnsi="Times New Roman" w:cs="Times New Roman" w:hint="default"/>
        <w:b w:val="0"/>
        <w:i w:val="0"/>
        <w:strike w:val="0"/>
        <w:dstrike w:val="0"/>
        <w:color w:val="auto"/>
        <w:sz w:val="24"/>
        <w:szCs w:val="24"/>
        <w:u w:val="none"/>
        <w:effect w:val="none"/>
      </w:rPr>
    </w:lvl>
    <w:lvl w:ilvl="4">
      <w:start w:val="1"/>
      <w:numFmt w:val="upperLetter"/>
      <w:lvlText w:val="(%5)"/>
      <w:lvlJc w:val="left"/>
      <w:pPr>
        <w:tabs>
          <w:tab w:val="num" w:pos="720"/>
        </w:tabs>
        <w:ind w:left="1440" w:firstLine="720"/>
      </w:pPr>
      <w:rPr>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rPr>
    </w:lvl>
    <w:lvl w:ilvl="5">
      <w:start w:val="1"/>
      <w:numFmt w:val="decimal"/>
      <w:lvlText w:val="(%6)"/>
      <w:lvlJc w:val="left"/>
      <w:pPr>
        <w:tabs>
          <w:tab w:val="num" w:pos="5760"/>
        </w:tabs>
        <w:ind w:left="2880" w:firstLine="2160"/>
      </w:pPr>
      <w:rPr>
        <w:b w:val="0"/>
        <w:i w:val="0"/>
        <w:strike w:val="0"/>
        <w:dstrike w:val="0"/>
        <w:color w:val="auto"/>
        <w:sz w:val="24"/>
        <w:szCs w:val="24"/>
        <w:u w:val="none"/>
        <w:effect w:val="none"/>
      </w:rPr>
    </w:lvl>
    <w:lvl w:ilvl="6">
      <w:start w:val="1"/>
      <w:numFmt w:val="decimal"/>
      <w:lvlText w:val="%7."/>
      <w:lvlJc w:val="left"/>
      <w:pPr>
        <w:tabs>
          <w:tab w:val="num" w:pos="6480"/>
        </w:tabs>
        <w:ind w:left="1440" w:firstLine="4320"/>
      </w:pPr>
      <w:rPr>
        <w:strike w:val="0"/>
        <w:dstrike w:val="0"/>
        <w:color w:val="auto"/>
        <w:u w:val="none"/>
        <w:effect w:val="none"/>
      </w:rPr>
    </w:lvl>
    <w:lvl w:ilvl="7">
      <w:start w:val="1"/>
      <w:numFmt w:val="lowerRoman"/>
      <w:lvlText w:val="%8."/>
      <w:lvlJc w:val="left"/>
      <w:pPr>
        <w:tabs>
          <w:tab w:val="num" w:pos="7200"/>
        </w:tabs>
        <w:ind w:left="1440" w:firstLine="5040"/>
      </w:pPr>
      <w:rPr>
        <w:strike w:val="0"/>
        <w:dstrike w:val="0"/>
        <w:color w:val="auto"/>
        <w:u w:val="none"/>
        <w:effect w:val="none"/>
      </w:rPr>
    </w:lvl>
    <w:lvl w:ilvl="8">
      <w:start w:val="1"/>
      <w:numFmt w:val="decimal"/>
      <w:lvlText w:val="(%9)"/>
      <w:lvlJc w:val="left"/>
      <w:pPr>
        <w:tabs>
          <w:tab w:val="num" w:pos="7920"/>
        </w:tabs>
        <w:ind w:left="1440" w:firstLine="5760"/>
      </w:pPr>
      <w:rPr>
        <w:strike w:val="0"/>
        <w:dstrike w:val="0"/>
        <w:color w:val="auto"/>
        <w:u w:val="none"/>
        <w:effect w:val="none"/>
      </w:rPr>
    </w:lvl>
  </w:abstractNum>
  <w:abstractNum w:abstractNumId="1" w15:restartNumberingAfterBreak="0">
    <w:nsid w:val="69D96738"/>
    <w:multiLevelType w:val="multilevel"/>
    <w:tmpl w:val="972E4EE2"/>
    <w:lvl w:ilvl="0">
      <w:start w:val="1"/>
      <w:numFmt w:val="decimal"/>
      <w:lvlText w:val="%1."/>
      <w:lvlJc w:val="left"/>
      <w:pPr>
        <w:tabs>
          <w:tab w:val="num" w:pos="720"/>
        </w:tabs>
        <w:ind w:left="0" w:firstLine="0"/>
      </w:pPr>
      <w:rPr>
        <w:rFonts w:ascii="Times New Roman Bold" w:hAnsi="Times New Roman Bold" w:hint="default"/>
        <w:b/>
        <w:i w:val="0"/>
        <w:caps/>
        <w:strike w:val="0"/>
        <w:dstrike w:val="0"/>
        <w:color w:val="auto"/>
        <w:sz w:val="24"/>
        <w:u w:val="none"/>
        <w:effect w:val="none"/>
      </w:rPr>
    </w:lvl>
    <w:lvl w:ilvl="1">
      <w:start w:val="1"/>
      <w:numFmt w:val="lowerLetter"/>
      <w:lvlText w:val="(%2)"/>
      <w:lvlJc w:val="left"/>
      <w:pPr>
        <w:tabs>
          <w:tab w:val="num" w:pos="1440"/>
        </w:tabs>
        <w:ind w:left="0" w:firstLine="720"/>
      </w:pPr>
      <w:rPr>
        <w:rFonts w:ascii="Times New Roman" w:hAnsi="Times New Roman" w:cs="Times New Roman" w:hint="default"/>
        <w:b w:val="0"/>
        <w:i w:val="0"/>
        <w:caps w:val="0"/>
        <w:strike w:val="0"/>
        <w:dstrike w:val="0"/>
        <w:color w:val="auto"/>
        <w:sz w:val="24"/>
        <w:szCs w:val="24"/>
        <w:u w:val="none"/>
        <w:effect w:val="none"/>
      </w:rPr>
    </w:lvl>
    <w:lvl w:ilvl="2">
      <w:start w:val="1"/>
      <w:numFmt w:val="decimal"/>
      <w:lvlText w:val="(%3)"/>
      <w:lvlJc w:val="left"/>
      <w:pPr>
        <w:tabs>
          <w:tab w:val="num" w:pos="2160"/>
        </w:tabs>
        <w:ind w:left="720" w:firstLine="720"/>
      </w:pPr>
      <w:rPr>
        <w:rFonts w:ascii="Times New Roman" w:hAnsi="Times New Roman" w:cs="Times New Roman" w:hint="default"/>
        <w:b w:val="0"/>
        <w:i w:val="0"/>
        <w:iCs w:val="0"/>
        <w:caps w:val="0"/>
        <w:strike w:val="0"/>
        <w:dstrike w:val="0"/>
        <w:outline w:val="0"/>
        <w:shadow w:val="0"/>
        <w:emboss w:val="0"/>
        <w:imprint w:val="0"/>
        <w:vanish w:val="0"/>
        <w:webHidden w:val="0"/>
        <w:spacing w:val="0"/>
        <w:kern w:val="0"/>
        <w:position w:val="0"/>
        <w:sz w:val="24"/>
        <w:u w:val="none"/>
        <w:effect w:val="none"/>
        <w:vertAlign w:val="baseline"/>
        <w:em w:val="none"/>
        <w:specVanish w:val="0"/>
      </w:rPr>
    </w:lvl>
    <w:lvl w:ilvl="3">
      <w:start w:val="1"/>
      <w:numFmt w:val="upperLetter"/>
      <w:lvlText w:val="(%4)"/>
      <w:lvlJc w:val="left"/>
      <w:pPr>
        <w:tabs>
          <w:tab w:val="num" w:pos="3600"/>
        </w:tabs>
        <w:ind w:left="1440" w:firstLine="1440"/>
      </w:pPr>
      <w:rPr>
        <w:rFonts w:ascii="Times New Roman" w:hAnsi="Times New Roman" w:cs="Times New Roman" w:hint="default"/>
        <w:b w:val="0"/>
        <w:i w:val="0"/>
        <w:strike w:val="0"/>
        <w:dstrike w:val="0"/>
        <w:color w:val="auto"/>
        <w:sz w:val="24"/>
        <w:szCs w:val="24"/>
        <w:u w:val="none"/>
        <w:effect w:val="none"/>
      </w:rPr>
    </w:lvl>
    <w:lvl w:ilvl="4">
      <w:start w:val="1"/>
      <w:numFmt w:val="upperLetter"/>
      <w:lvlText w:val="(%5)"/>
      <w:lvlJc w:val="left"/>
      <w:pPr>
        <w:tabs>
          <w:tab w:val="num" w:pos="720"/>
        </w:tabs>
        <w:ind w:left="1440" w:firstLine="720"/>
      </w:pPr>
      <w:rPr>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rPr>
    </w:lvl>
    <w:lvl w:ilvl="5">
      <w:start w:val="1"/>
      <w:numFmt w:val="decimal"/>
      <w:lvlText w:val="(%6)"/>
      <w:lvlJc w:val="left"/>
      <w:pPr>
        <w:tabs>
          <w:tab w:val="num" w:pos="5760"/>
        </w:tabs>
        <w:ind w:left="2880" w:firstLine="2160"/>
      </w:pPr>
      <w:rPr>
        <w:b w:val="0"/>
        <w:i w:val="0"/>
        <w:strike w:val="0"/>
        <w:dstrike w:val="0"/>
        <w:color w:val="auto"/>
        <w:sz w:val="24"/>
        <w:szCs w:val="24"/>
        <w:u w:val="none"/>
        <w:effect w:val="none"/>
      </w:rPr>
    </w:lvl>
    <w:lvl w:ilvl="6">
      <w:start w:val="1"/>
      <w:numFmt w:val="decimal"/>
      <w:lvlText w:val="%7."/>
      <w:lvlJc w:val="left"/>
      <w:pPr>
        <w:tabs>
          <w:tab w:val="num" w:pos="6480"/>
        </w:tabs>
        <w:ind w:left="1440" w:firstLine="4320"/>
      </w:pPr>
      <w:rPr>
        <w:strike w:val="0"/>
        <w:dstrike w:val="0"/>
        <w:color w:val="auto"/>
        <w:u w:val="none"/>
        <w:effect w:val="none"/>
      </w:rPr>
    </w:lvl>
    <w:lvl w:ilvl="7">
      <w:start w:val="1"/>
      <w:numFmt w:val="lowerRoman"/>
      <w:lvlText w:val="%8."/>
      <w:lvlJc w:val="left"/>
      <w:pPr>
        <w:tabs>
          <w:tab w:val="num" w:pos="7200"/>
        </w:tabs>
        <w:ind w:left="1440" w:firstLine="5040"/>
      </w:pPr>
      <w:rPr>
        <w:strike w:val="0"/>
        <w:dstrike w:val="0"/>
        <w:color w:val="auto"/>
        <w:u w:val="none"/>
        <w:effect w:val="none"/>
      </w:rPr>
    </w:lvl>
    <w:lvl w:ilvl="8">
      <w:start w:val="1"/>
      <w:numFmt w:val="decimal"/>
      <w:lvlText w:val="(%9)"/>
      <w:lvlJc w:val="left"/>
      <w:pPr>
        <w:tabs>
          <w:tab w:val="num" w:pos="7920"/>
        </w:tabs>
        <w:ind w:left="1440" w:firstLine="5760"/>
      </w:pPr>
      <w:rPr>
        <w:strike w:val="0"/>
        <w:dstrike w:val="0"/>
        <w:color w:val="auto"/>
        <w:u w:val="none"/>
        <w:effect w:val="none"/>
      </w:rPr>
    </w:lvl>
  </w:abstractNum>
  <w:num w:numId="1" w16cid:durableId="2122990023">
    <w:abstractNumId w:val="1"/>
  </w:num>
  <w:num w:numId="2" w16cid:durableId="1545095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hdrShapeDefaults>
    <o:shapedefaults v:ext="edit" spidmax="1024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15144"/>
    <w:rsid w:val="00026E3A"/>
    <w:rsid w:val="0002701A"/>
    <w:rsid w:val="00033171"/>
    <w:rsid w:val="000D23D0"/>
    <w:rsid w:val="000F6D80"/>
    <w:rsid w:val="00104D4E"/>
    <w:rsid w:val="0010665C"/>
    <w:rsid w:val="001772B3"/>
    <w:rsid w:val="001811A5"/>
    <w:rsid w:val="00194FAB"/>
    <w:rsid w:val="001B2DB9"/>
    <w:rsid w:val="001E763E"/>
    <w:rsid w:val="002008B4"/>
    <w:rsid w:val="00223368"/>
    <w:rsid w:val="002776A9"/>
    <w:rsid w:val="002A0E7F"/>
    <w:rsid w:val="002E7DCA"/>
    <w:rsid w:val="003239B6"/>
    <w:rsid w:val="003446D0"/>
    <w:rsid w:val="003924C2"/>
    <w:rsid w:val="003A7D04"/>
    <w:rsid w:val="004149FF"/>
    <w:rsid w:val="00480F2C"/>
    <w:rsid w:val="00491FB0"/>
    <w:rsid w:val="00494280"/>
    <w:rsid w:val="004B01FD"/>
    <w:rsid w:val="004B6C60"/>
    <w:rsid w:val="004B6F42"/>
    <w:rsid w:val="004F1049"/>
    <w:rsid w:val="004F4360"/>
    <w:rsid w:val="00533891"/>
    <w:rsid w:val="0054689D"/>
    <w:rsid w:val="00553195"/>
    <w:rsid w:val="005B0226"/>
    <w:rsid w:val="005B460A"/>
    <w:rsid w:val="005C454A"/>
    <w:rsid w:val="005E102E"/>
    <w:rsid w:val="00612BED"/>
    <w:rsid w:val="00634C23"/>
    <w:rsid w:val="00635536"/>
    <w:rsid w:val="0065046D"/>
    <w:rsid w:val="006C30D9"/>
    <w:rsid w:val="006D027C"/>
    <w:rsid w:val="006D58C0"/>
    <w:rsid w:val="006F392B"/>
    <w:rsid w:val="006F3CE1"/>
    <w:rsid w:val="00700E3F"/>
    <w:rsid w:val="00703C63"/>
    <w:rsid w:val="0071683E"/>
    <w:rsid w:val="00726CEE"/>
    <w:rsid w:val="00733B4D"/>
    <w:rsid w:val="007542B8"/>
    <w:rsid w:val="00764FFF"/>
    <w:rsid w:val="007A28BB"/>
    <w:rsid w:val="007E7A15"/>
    <w:rsid w:val="00822074"/>
    <w:rsid w:val="00842037"/>
    <w:rsid w:val="008465BF"/>
    <w:rsid w:val="008644C2"/>
    <w:rsid w:val="0087030E"/>
    <w:rsid w:val="00871D81"/>
    <w:rsid w:val="008F6CED"/>
    <w:rsid w:val="00907636"/>
    <w:rsid w:val="00910278"/>
    <w:rsid w:val="00923E54"/>
    <w:rsid w:val="00934EDF"/>
    <w:rsid w:val="00950851"/>
    <w:rsid w:val="009662FA"/>
    <w:rsid w:val="00985290"/>
    <w:rsid w:val="009B2A6B"/>
    <w:rsid w:val="009D53A1"/>
    <w:rsid w:val="00A12D55"/>
    <w:rsid w:val="00A15144"/>
    <w:rsid w:val="00A41F3C"/>
    <w:rsid w:val="00A46437"/>
    <w:rsid w:val="00A55A1A"/>
    <w:rsid w:val="00A7172A"/>
    <w:rsid w:val="00A97C8D"/>
    <w:rsid w:val="00AA0806"/>
    <w:rsid w:val="00AE0A9F"/>
    <w:rsid w:val="00AE39A8"/>
    <w:rsid w:val="00AE3ED7"/>
    <w:rsid w:val="00AF60C4"/>
    <w:rsid w:val="00B11B76"/>
    <w:rsid w:val="00B30D1D"/>
    <w:rsid w:val="00B651C3"/>
    <w:rsid w:val="00B76800"/>
    <w:rsid w:val="00B80B24"/>
    <w:rsid w:val="00BB07DE"/>
    <w:rsid w:val="00BD52B1"/>
    <w:rsid w:val="00BE6BA6"/>
    <w:rsid w:val="00C460B4"/>
    <w:rsid w:val="00C515B2"/>
    <w:rsid w:val="00C74370"/>
    <w:rsid w:val="00C82956"/>
    <w:rsid w:val="00CA6799"/>
    <w:rsid w:val="00CB4069"/>
    <w:rsid w:val="00D312E1"/>
    <w:rsid w:val="00D34F5F"/>
    <w:rsid w:val="00D411D1"/>
    <w:rsid w:val="00D54F51"/>
    <w:rsid w:val="00D72B2C"/>
    <w:rsid w:val="00D93469"/>
    <w:rsid w:val="00DA0C73"/>
    <w:rsid w:val="00DE476C"/>
    <w:rsid w:val="00E32EAD"/>
    <w:rsid w:val="00E604A2"/>
    <w:rsid w:val="00E62FC7"/>
    <w:rsid w:val="00EC2375"/>
    <w:rsid w:val="00ED6063"/>
    <w:rsid w:val="00EF07E1"/>
    <w:rsid w:val="00F46ABB"/>
    <w:rsid w:val="00FC1111"/>
    <w:rsid w:val="00FC2EC0"/>
    <w:rsid w:val="00FF6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556127"/>
  <w15:chartTrackingRefBased/>
  <w15:docId w15:val="{66816C8F-DD89-4204-9FC0-CB03673F2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01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651C3"/>
    <w:rPr>
      <w:sz w:val="22"/>
      <w:szCs w:val="22"/>
    </w:rPr>
  </w:style>
  <w:style w:type="paragraph" w:customStyle="1" w:styleId="Default">
    <w:name w:val="Default"/>
    <w:rsid w:val="00B651C3"/>
    <w:pPr>
      <w:autoSpaceDE w:val="0"/>
      <w:autoSpaceDN w:val="0"/>
      <w:adjustRightInd w:val="0"/>
    </w:pPr>
    <w:rPr>
      <w:rFonts w:ascii="Arial" w:hAnsi="Arial" w:cs="Arial"/>
      <w:color w:val="000000"/>
      <w:sz w:val="24"/>
      <w:szCs w:val="24"/>
    </w:rPr>
  </w:style>
  <w:style w:type="character" w:styleId="Hyperlink">
    <w:name w:val="Hyperlink"/>
    <w:uiPriority w:val="99"/>
    <w:semiHidden/>
    <w:unhideWhenUsed/>
    <w:rsid w:val="006D027C"/>
    <w:rPr>
      <w:rFonts w:ascii="Verdana" w:hAnsi="Verdana" w:hint="default"/>
      <w:i w:val="0"/>
      <w:iCs w:val="0"/>
      <w:color w:val="3333CC"/>
      <w:sz w:val="18"/>
      <w:szCs w:val="18"/>
      <w:u w:val="single"/>
    </w:rPr>
  </w:style>
  <w:style w:type="paragraph" w:customStyle="1" w:styleId="font10">
    <w:name w:val="font10"/>
    <w:basedOn w:val="Normal"/>
    <w:rsid w:val="006D027C"/>
    <w:pPr>
      <w:spacing w:before="100" w:beforeAutospacing="1" w:after="100" w:afterAutospacing="1" w:line="240" w:lineRule="auto"/>
    </w:pPr>
    <w:rPr>
      <w:rFonts w:ascii="Arial" w:eastAsia="Times New Roman" w:hAnsi="Arial" w:cs="Arial"/>
      <w:color w:val="000000"/>
      <w:sz w:val="20"/>
      <w:szCs w:val="20"/>
    </w:rPr>
  </w:style>
  <w:style w:type="character" w:styleId="Strong">
    <w:name w:val="Strong"/>
    <w:uiPriority w:val="22"/>
    <w:qFormat/>
    <w:rsid w:val="006D027C"/>
    <w:rPr>
      <w:b/>
      <w:bCs/>
    </w:rPr>
  </w:style>
  <w:style w:type="character" w:customStyle="1" w:styleId="font101">
    <w:name w:val="font101"/>
    <w:rsid w:val="006D027C"/>
    <w:rPr>
      <w:rFonts w:ascii="Arial" w:hAnsi="Arial" w:cs="Arial" w:hint="default"/>
      <w:i w:val="0"/>
      <w:iCs w:val="0"/>
      <w:strike w:val="0"/>
      <w:dstrike w:val="0"/>
      <w:color w:val="000000"/>
      <w:sz w:val="20"/>
      <w:szCs w:val="20"/>
      <w:u w:val="none"/>
      <w:effect w:val="none"/>
    </w:rPr>
  </w:style>
  <w:style w:type="paragraph" w:styleId="BodyText">
    <w:name w:val="Body Text"/>
    <w:basedOn w:val="Normal"/>
    <w:link w:val="BodyTextChar"/>
    <w:rsid w:val="00223368"/>
    <w:pPr>
      <w:spacing w:after="240" w:line="240" w:lineRule="auto"/>
      <w:ind w:firstLine="720"/>
      <w:jc w:val="both"/>
    </w:pPr>
    <w:rPr>
      <w:rFonts w:ascii="Times New Roman" w:eastAsia="Times New Roman" w:hAnsi="Times New Roman"/>
      <w:sz w:val="24"/>
      <w:szCs w:val="20"/>
    </w:rPr>
  </w:style>
  <w:style w:type="character" w:customStyle="1" w:styleId="BodyTextChar">
    <w:name w:val="Body Text Char"/>
    <w:link w:val="BodyText"/>
    <w:rsid w:val="00223368"/>
    <w:rPr>
      <w:rFonts w:ascii="Times New Roman" w:eastAsia="Times New Roman" w:hAnsi="Times New Roman" w:cs="Times New Roman"/>
      <w:sz w:val="24"/>
      <w:szCs w:val="20"/>
    </w:rPr>
  </w:style>
  <w:style w:type="character" w:customStyle="1" w:styleId="DeltaViewDelimiter">
    <w:name w:val="DeltaView Delimiter"/>
    <w:rsid w:val="00B80B24"/>
  </w:style>
  <w:style w:type="character" w:customStyle="1" w:styleId="deltaviewdeletion">
    <w:name w:val="deltaviewdeletion"/>
    <w:basedOn w:val="DefaultParagraphFont"/>
    <w:rsid w:val="00B80B24"/>
  </w:style>
  <w:style w:type="paragraph" w:styleId="ListParagraph">
    <w:name w:val="List Paragraph"/>
    <w:basedOn w:val="Normal"/>
    <w:uiPriority w:val="34"/>
    <w:qFormat/>
    <w:rsid w:val="00BB07DE"/>
    <w:pPr>
      <w:ind w:left="720"/>
      <w:contextualSpacing/>
    </w:pPr>
  </w:style>
  <w:style w:type="paragraph" w:styleId="NormalWeb">
    <w:name w:val="Normal (Web)"/>
    <w:basedOn w:val="Normal"/>
    <w:uiPriority w:val="99"/>
    <w:semiHidden/>
    <w:unhideWhenUsed/>
    <w:rsid w:val="005E102E"/>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5E102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E102E"/>
    <w:rPr>
      <w:rFonts w:ascii="Tahoma" w:hAnsi="Tahoma" w:cs="Tahoma"/>
      <w:sz w:val="16"/>
      <w:szCs w:val="16"/>
    </w:rPr>
  </w:style>
  <w:style w:type="paragraph" w:styleId="Header">
    <w:name w:val="header"/>
    <w:basedOn w:val="Normal"/>
    <w:link w:val="HeaderChar"/>
    <w:uiPriority w:val="99"/>
    <w:unhideWhenUsed/>
    <w:rsid w:val="001B2D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2DB9"/>
  </w:style>
  <w:style w:type="paragraph" w:styleId="Footer">
    <w:name w:val="footer"/>
    <w:basedOn w:val="Normal"/>
    <w:link w:val="FooterChar"/>
    <w:uiPriority w:val="99"/>
    <w:unhideWhenUsed/>
    <w:rsid w:val="001B2D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2DB9"/>
  </w:style>
  <w:style w:type="character" w:styleId="LineNumber">
    <w:name w:val="line number"/>
    <w:uiPriority w:val="99"/>
    <w:semiHidden/>
    <w:unhideWhenUsed/>
    <w:rsid w:val="004B6C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359898">
      <w:bodyDiv w:val="1"/>
      <w:marLeft w:val="0"/>
      <w:marRight w:val="0"/>
      <w:marTop w:val="0"/>
      <w:marBottom w:val="0"/>
      <w:divBdr>
        <w:top w:val="none" w:sz="0" w:space="0" w:color="auto"/>
        <w:left w:val="none" w:sz="0" w:space="0" w:color="auto"/>
        <w:bottom w:val="none" w:sz="0" w:space="0" w:color="auto"/>
        <w:right w:val="none" w:sz="0" w:space="0" w:color="auto"/>
      </w:divBdr>
      <w:divsChild>
        <w:div w:id="1041788302">
          <w:marLeft w:val="0"/>
          <w:marRight w:val="0"/>
          <w:marTop w:val="0"/>
          <w:marBottom w:val="0"/>
          <w:divBdr>
            <w:top w:val="none" w:sz="0" w:space="0" w:color="auto"/>
            <w:left w:val="none" w:sz="0" w:space="0" w:color="auto"/>
            <w:bottom w:val="none" w:sz="0" w:space="0" w:color="auto"/>
            <w:right w:val="none" w:sz="0" w:space="0" w:color="auto"/>
          </w:divBdr>
          <w:divsChild>
            <w:div w:id="202817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438710">
      <w:bodyDiv w:val="1"/>
      <w:marLeft w:val="0"/>
      <w:marRight w:val="0"/>
      <w:marTop w:val="0"/>
      <w:marBottom w:val="0"/>
      <w:divBdr>
        <w:top w:val="none" w:sz="0" w:space="0" w:color="auto"/>
        <w:left w:val="none" w:sz="0" w:space="0" w:color="auto"/>
        <w:bottom w:val="none" w:sz="0" w:space="0" w:color="auto"/>
        <w:right w:val="none" w:sz="0" w:space="0" w:color="auto"/>
      </w:divBdr>
    </w:div>
    <w:div w:id="1447239326">
      <w:bodyDiv w:val="1"/>
      <w:marLeft w:val="0"/>
      <w:marRight w:val="0"/>
      <w:marTop w:val="0"/>
      <w:marBottom w:val="0"/>
      <w:divBdr>
        <w:top w:val="none" w:sz="0" w:space="0" w:color="auto"/>
        <w:left w:val="none" w:sz="0" w:space="0" w:color="auto"/>
        <w:bottom w:val="none" w:sz="0" w:space="0" w:color="auto"/>
        <w:right w:val="none" w:sz="0" w:space="0" w:color="auto"/>
      </w:divBdr>
    </w:div>
    <w:div w:id="174294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legis.state.ak.us/basis/folioproxy.asp?url=http://wwwjnu01.legis.state.ak.us/cgi-bin/folioisa.dll/stattx10/query=%5bJUMP:'AS3420070'%5d/doc/%7b@1%7d?firsthi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WUQRW3SEJQDQ-2105250395-5072</_dlc_DocId>
    <_dlc_DocIdUrl xmlns="d4a638c4-874f-49c0-bb2b-5cb8563c2b18">
      <Url>https://hudgov.sharepoint.com/sites/IHCF2/DEVL/pp/_layouts/15/DocIdRedir.aspx?ID=WUQRW3SEJQDQ-2105250395-5072</Url>
      <Description>WUQRW3SEJQDQ-2105250395-5072</Description>
    </_dlc_DocIdUrl>
  </documentManagement>
</p:properties>
</file>

<file path=customXml/itemProps1.xml><?xml version="1.0" encoding="utf-8"?>
<ds:datastoreItem xmlns:ds="http://schemas.openxmlformats.org/officeDocument/2006/customXml" ds:itemID="{A8BA9862-EFDB-4ED7-8884-6562933AF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F94223-3191-493A-B0D2-7D16F3FBD19A}">
  <ds:schemaRefs>
    <ds:schemaRef ds:uri="http://schemas.microsoft.com/sharepoint/events"/>
  </ds:schemaRefs>
</ds:datastoreItem>
</file>

<file path=customXml/itemProps3.xml><?xml version="1.0" encoding="utf-8"?>
<ds:datastoreItem xmlns:ds="http://schemas.openxmlformats.org/officeDocument/2006/customXml" ds:itemID="{69CB5CE3-E8A2-4500-9170-F665B8C497AD}">
  <ds:schemaRefs>
    <ds:schemaRef ds:uri="http://schemas.openxmlformats.org/officeDocument/2006/bibliography"/>
  </ds:schemaRefs>
</ds:datastoreItem>
</file>

<file path=customXml/itemProps4.xml><?xml version="1.0" encoding="utf-8"?>
<ds:datastoreItem xmlns:ds="http://schemas.openxmlformats.org/officeDocument/2006/customXml" ds:itemID="{32E61FCD-F68D-4B14-BAF3-B276EC582C1F}">
  <ds:schemaRefs>
    <ds:schemaRef ds:uri="http://schemas.microsoft.com/sharepoint/v3/contenttype/forms"/>
  </ds:schemaRefs>
</ds:datastoreItem>
</file>

<file path=customXml/itemProps5.xml><?xml version="1.0" encoding="utf-8"?>
<ds:datastoreItem xmlns:ds="http://schemas.openxmlformats.org/officeDocument/2006/customXml" ds:itemID="{2689A08F-17D7-4321-82BD-933D52200386}">
  <ds:schemaRefs>
    <ds:schemaRef ds:uri="f10644bb-070c-4845-b8fb-7b4f216dfff3"/>
    <ds:schemaRef ds:uri="http://purl.org/dc/dcmitype/"/>
    <ds:schemaRef ds:uri="http://schemas.microsoft.com/office/2006/documentManagement/types"/>
    <ds:schemaRef ds:uri="http://purl.org/dc/elements/1.1/"/>
    <ds:schemaRef ds:uri="4bacd349-b20a-48ff-8973-d4be6c28d45d"/>
    <ds:schemaRef ds:uri="d4a638c4-874f-49c0-bb2b-5cb8563c2b18"/>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600</Words>
  <Characters>3423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4015</CharactersWithSpaces>
  <SharedDoc>false</SharedDoc>
  <HLinks>
    <vt:vector size="6" baseType="variant">
      <vt:variant>
        <vt:i4>4194430</vt:i4>
      </vt:variant>
      <vt:variant>
        <vt:i4>0</vt:i4>
      </vt:variant>
      <vt:variant>
        <vt:i4>0</vt:i4>
      </vt:variant>
      <vt:variant>
        <vt:i4>5</vt:i4>
      </vt:variant>
      <vt:variant>
        <vt:lpwstr>http://www.legis.state.ak.us/basis/folioproxy.asp?url=http://wwwjnu01.legis.state.ak.us/cgi-bin/folioisa.dll/stattx10/query=%5bJUMP:'AS3420070'%5d/doc/%7b@1%7d?firsthit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Biedermann</dc:creator>
  <cp:keywords/>
  <cp:lastModifiedBy>Yeow, Emmanuel</cp:lastModifiedBy>
  <cp:revision>9</cp:revision>
  <cp:lastPrinted>2011-08-01T21:44:00Z</cp:lastPrinted>
  <dcterms:created xsi:type="dcterms:W3CDTF">2018-02-02T17:46:00Z</dcterms:created>
  <dcterms:modified xsi:type="dcterms:W3CDTF">2022-08-09T19:27:00Z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424112625</vt:i4>
  </property>
  <property fmtid="{D5CDD505-2E9C-101B-9397-08002B2CF9AE}" pid="3" name="_NewReviewCycle">
    <vt:lpwstr/>
  </property>
  <property fmtid="{D5CDD505-2E9C-101B-9397-08002B2CF9AE}" pid="4" name="_EmailSubject">
    <vt:lpwstr>State Specific Addenda</vt:lpwstr>
  </property>
  <property fmtid="{D5CDD505-2E9C-101B-9397-08002B2CF9AE}" pid="5" name="_AuthorEmail">
    <vt:lpwstr>Michael.P.Montagne@hud.gov</vt:lpwstr>
  </property>
  <property fmtid="{D5CDD505-2E9C-101B-9397-08002B2CF9AE}" pid="6" name="_AuthorEmailDisplayName">
    <vt:lpwstr>Montagne, Michael P</vt:lpwstr>
  </property>
  <property fmtid="{D5CDD505-2E9C-101B-9397-08002B2CF9AE}" pid="7" name="_PreviousAdHocReviewCycleID">
    <vt:i4>-1561869414</vt:i4>
  </property>
  <property fmtid="{D5CDD505-2E9C-101B-9397-08002B2CF9AE}" pid="8" name="_ReviewingToolsShownOnce">
    <vt:lpwstr/>
  </property>
  <property fmtid="{D5CDD505-2E9C-101B-9397-08002B2CF9AE}" pid="9" name="_dlc_DocIdItemGuid">
    <vt:lpwstr>9980a9fc-d465-473b-a955-e695711d88f6</vt:lpwstr>
  </property>
  <property fmtid="{D5CDD505-2E9C-101B-9397-08002B2CF9AE}" pid="10" name="ContentTypeId">
    <vt:lpwstr>0x0101009BC1C42CB733FD42B046A8748BFD9BD3</vt:lpwstr>
  </property>
</Properties>
</file>