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BFF" w:rsidRPr="00CE2031" w:rsidP="008E5BFF" w14:paraId="023A2708" w14:textId="595F157B">
      <w:pPr>
        <w:rPr>
          <w:b/>
          <w:bCs/>
          <w:i/>
          <w:iCs/>
          <w:u w:val="single"/>
        </w:rPr>
      </w:pPr>
      <w:r>
        <w:rPr>
          <w:b/>
          <w:bCs/>
          <w:i/>
          <w:iCs/>
          <w:u w:val="single"/>
        </w:rPr>
        <w:t>Par</w:t>
      </w:r>
      <w:r w:rsidRPr="00CE2031">
        <w:rPr>
          <w:b/>
          <w:bCs/>
          <w:i/>
          <w:iCs/>
          <w:u w:val="single"/>
        </w:rPr>
        <w:t>t D: Pro Forma (Non-Substantive) Transfer of Control</w:t>
      </w:r>
    </w:p>
    <w:p w:rsidR="006027F7" w:rsidRPr="007177D7" w:rsidP="003A0EC5" w14:paraId="32CEBA58" w14:textId="66F2AF77">
      <w:pPr>
        <w:numPr>
          <w:ilvl w:val="0"/>
          <w:numId w:val="2"/>
        </w:numPr>
        <w:spacing w:after="0" w:line="240" w:lineRule="auto"/>
        <w:contextualSpacing/>
        <w:rPr>
          <w:rFonts w:cstheme="minorHAnsi"/>
          <w:b/>
          <w:bCs/>
        </w:rPr>
      </w:pPr>
      <w:bookmarkStart w:id="0" w:name="_Hlk159954385"/>
      <w:r>
        <w:rPr>
          <w:rFonts w:cstheme="minorHAnsi"/>
          <w:b/>
          <w:bCs/>
        </w:rPr>
        <w:t>Is t</w:t>
      </w:r>
      <w:r w:rsidRPr="007177D7">
        <w:rPr>
          <w:rFonts w:cstheme="minorHAnsi"/>
          <w:b/>
          <w:bCs/>
        </w:rPr>
        <w:t xml:space="preserve">he </w:t>
      </w:r>
      <w:r w:rsidR="00085495">
        <w:rPr>
          <w:rFonts w:cstheme="minorHAnsi"/>
          <w:b/>
          <w:bCs/>
        </w:rPr>
        <w:t xml:space="preserve">transfer </w:t>
      </w:r>
      <w:r w:rsidRPr="007177D7">
        <w:rPr>
          <w:rFonts w:cstheme="minorHAnsi"/>
          <w:b/>
          <w:bCs/>
        </w:rPr>
        <w:t>of the authorization</w:t>
      </w:r>
      <w:r>
        <w:rPr>
          <w:rFonts w:cstheme="minorHAnsi"/>
          <w:b/>
          <w:bCs/>
        </w:rPr>
        <w:t>:</w:t>
      </w:r>
    </w:p>
    <w:p w:rsidR="006027F7" w:rsidRPr="00BA64F6" w:rsidP="006027F7" w14:paraId="3FCF8FBF" w14:textId="77777777">
      <w:pPr>
        <w:pStyle w:val="ListParagraph"/>
        <w:numPr>
          <w:ilvl w:val="0"/>
          <w:numId w:val="3"/>
        </w:numPr>
        <w:rPr>
          <w:rFonts w:cstheme="minorHAnsi"/>
          <w:color w:val="FF0000"/>
        </w:rPr>
      </w:pPr>
      <w:bookmarkStart w:id="1" w:name="_Hlk160017212"/>
      <w:bookmarkStart w:id="2" w:name="_Hlk160017901"/>
      <w:r w:rsidRPr="007177D7">
        <w:rPr>
          <w:rFonts w:cstheme="minorHAnsi"/>
        </w:rPr>
        <w:t xml:space="preserve">Voluntary </w:t>
      </w:r>
      <w:r>
        <w:rPr>
          <w:color w:val="FF0000"/>
        </w:rPr>
        <w:t>(c</w:t>
      </w:r>
      <w:r w:rsidRPr="005D1786">
        <w:rPr>
          <w:color w:val="FF0000"/>
        </w:rPr>
        <w:t>heck b</w:t>
      </w:r>
      <w:r>
        <w:rPr>
          <w:color w:val="FF0000"/>
        </w:rPr>
        <w:t>ox)</w:t>
      </w:r>
      <w:r w:rsidRPr="00BA64F6">
        <w:rPr>
          <w:rFonts w:cstheme="minorHAnsi"/>
          <w:color w:val="FF0000"/>
        </w:rPr>
        <w:t xml:space="preserve"> </w:t>
      </w:r>
    </w:p>
    <w:p w:rsidR="006027F7" w:rsidRPr="007177D7" w:rsidP="006027F7" w14:paraId="18CA5AB2" w14:textId="77777777">
      <w:pPr>
        <w:pStyle w:val="ListParagraph"/>
        <w:numPr>
          <w:ilvl w:val="0"/>
          <w:numId w:val="3"/>
        </w:numPr>
        <w:rPr>
          <w:rFonts w:cstheme="minorHAnsi"/>
        </w:rPr>
      </w:pPr>
      <w:r w:rsidRPr="007177D7">
        <w:rPr>
          <w:rFonts w:cstheme="minorHAnsi"/>
        </w:rPr>
        <w:t>Involuntary</w:t>
      </w:r>
      <w:r>
        <w:rPr>
          <w:rFonts w:cstheme="minorHAnsi"/>
        </w:rPr>
        <w:t xml:space="preserve"> </w:t>
      </w:r>
      <w:r>
        <w:rPr>
          <w:color w:val="FF0000"/>
        </w:rPr>
        <w:t>(c</w:t>
      </w:r>
      <w:r w:rsidRPr="005D1786">
        <w:rPr>
          <w:color w:val="FF0000"/>
        </w:rPr>
        <w:t>heck b</w:t>
      </w:r>
      <w:r>
        <w:rPr>
          <w:color w:val="FF0000"/>
        </w:rPr>
        <w:t>ox</w:t>
      </w:r>
      <w:bookmarkEnd w:id="1"/>
      <w:r>
        <w:rPr>
          <w:color w:val="FF0000"/>
        </w:rPr>
        <w:t>)</w:t>
      </w:r>
      <w:r w:rsidRPr="00BA64F6">
        <w:rPr>
          <w:rFonts w:cstheme="minorHAnsi"/>
          <w:color w:val="FF0000"/>
        </w:rPr>
        <w:t xml:space="preserve"> </w:t>
      </w:r>
    </w:p>
    <w:bookmarkEnd w:id="2"/>
    <w:p w:rsidR="006027F7" w:rsidRPr="007177D7" w:rsidP="006027F7" w14:paraId="26061D02" w14:textId="36763255">
      <w:pPr>
        <w:ind w:left="720" w:firstLine="720"/>
        <w:rPr>
          <w:rFonts w:cstheme="minorHAnsi"/>
          <w:b/>
          <w:bCs/>
        </w:rPr>
      </w:pPr>
      <w:r w:rsidRPr="00944FF4">
        <w:rPr>
          <w:rFonts w:cstheme="minorHAnsi"/>
          <w:b/>
          <w:bCs/>
        </w:rPr>
        <w:t>1</w:t>
      </w:r>
      <w:r w:rsidR="00463418">
        <w:rPr>
          <w:rFonts w:cstheme="minorHAnsi"/>
          <w:b/>
          <w:bCs/>
        </w:rPr>
        <w:t>3</w:t>
      </w:r>
      <w:r w:rsidRPr="00944FF4">
        <w:rPr>
          <w:rFonts w:cstheme="minorHAnsi"/>
          <w:b/>
          <w:bCs/>
        </w:rPr>
        <w:t>.a.</w:t>
      </w:r>
      <w:r w:rsidRPr="007177D7">
        <w:rPr>
          <w:rFonts w:cstheme="minorHAnsi"/>
          <w:b/>
          <w:bCs/>
        </w:rPr>
        <w:t xml:space="preserve"> If involuntary, identify the type below:</w:t>
      </w:r>
    </w:p>
    <w:p w:rsidR="006027F7" w:rsidP="006027F7" w14:paraId="53938DFF" w14:textId="77777777">
      <w:pPr>
        <w:pStyle w:val="ListParagraph"/>
        <w:numPr>
          <w:ilvl w:val="0"/>
          <w:numId w:val="3"/>
        </w:numPr>
        <w:rPr>
          <w:rFonts w:cstheme="minorHAnsi"/>
        </w:rPr>
      </w:pPr>
      <w:bookmarkStart w:id="3" w:name="_Hlk160017925"/>
      <w:r>
        <w:rPr>
          <w:rFonts w:cstheme="minorHAnsi"/>
        </w:rPr>
        <w:t>A</w:t>
      </w:r>
      <w:r w:rsidRPr="007177D7">
        <w:rPr>
          <w:rFonts w:cstheme="minorHAnsi"/>
        </w:rPr>
        <w:t xml:space="preserve"> bankruptcy trustee appointed under involuntary bankruptcy</w:t>
      </w:r>
      <w:r>
        <w:rPr>
          <w:rFonts w:cstheme="minorHAnsi"/>
        </w:rPr>
        <w:t xml:space="preserve"> </w:t>
      </w:r>
    </w:p>
    <w:p w:rsidR="006027F7" w:rsidRPr="00BA64F6" w:rsidP="006027F7" w14:paraId="5EBB5949" w14:textId="77777777">
      <w:pPr>
        <w:pStyle w:val="ListParagraph"/>
        <w:ind w:left="1800"/>
        <w:rPr>
          <w:rFonts w:cstheme="minorHAnsi"/>
          <w:color w:val="FF0000"/>
        </w:rPr>
      </w:pPr>
      <w:r>
        <w:rPr>
          <w:color w:val="FF0000"/>
        </w:rPr>
        <w:t>(c</w:t>
      </w:r>
      <w:r w:rsidRPr="005D1786">
        <w:rPr>
          <w:color w:val="FF0000"/>
        </w:rPr>
        <w:t>heck b</w:t>
      </w:r>
      <w:r>
        <w:rPr>
          <w:color w:val="FF0000"/>
        </w:rPr>
        <w:t>ox)</w:t>
      </w:r>
      <w:r w:rsidRPr="00BA64F6">
        <w:rPr>
          <w:rFonts w:cstheme="minorHAnsi"/>
          <w:color w:val="FF0000"/>
        </w:rPr>
        <w:t xml:space="preserve"> </w:t>
      </w:r>
    </w:p>
    <w:p w:rsidR="006027F7" w:rsidP="006027F7" w14:paraId="545D23B4" w14:textId="77777777">
      <w:pPr>
        <w:pStyle w:val="ListParagraph"/>
        <w:numPr>
          <w:ilvl w:val="0"/>
          <w:numId w:val="3"/>
        </w:numPr>
        <w:rPr>
          <w:rFonts w:cstheme="minorHAnsi"/>
        </w:rPr>
      </w:pPr>
      <w:r>
        <w:rPr>
          <w:rFonts w:cstheme="minorHAnsi"/>
        </w:rPr>
        <w:t>A</w:t>
      </w:r>
      <w:r w:rsidRPr="007177D7">
        <w:rPr>
          <w:rFonts w:cstheme="minorHAnsi"/>
        </w:rPr>
        <w:t>n independent receiver appointed by a court of competent jurisdiction in a foreclosure action</w:t>
      </w:r>
    </w:p>
    <w:p w:rsidR="006027F7" w:rsidRPr="00BA64F6" w:rsidP="006027F7" w14:paraId="142F9699" w14:textId="77777777">
      <w:pPr>
        <w:pStyle w:val="ListParagraph"/>
        <w:ind w:left="1800"/>
        <w:rPr>
          <w:rFonts w:cstheme="minorHAnsi"/>
          <w:color w:val="FF0000"/>
        </w:rPr>
      </w:pPr>
      <w:r>
        <w:rPr>
          <w:color w:val="FF0000"/>
        </w:rPr>
        <w:t>(c</w:t>
      </w:r>
      <w:r w:rsidRPr="005D1786">
        <w:rPr>
          <w:color w:val="FF0000"/>
        </w:rPr>
        <w:t>heck b</w:t>
      </w:r>
      <w:r>
        <w:rPr>
          <w:color w:val="FF0000"/>
        </w:rPr>
        <w:t>ox)</w:t>
      </w:r>
      <w:r w:rsidRPr="00BA64F6">
        <w:rPr>
          <w:rFonts w:cstheme="minorHAnsi"/>
          <w:color w:val="FF0000"/>
        </w:rPr>
        <w:t xml:space="preserve"> </w:t>
      </w:r>
    </w:p>
    <w:p w:rsidR="006027F7" w:rsidP="006027F7" w14:paraId="00B115C5" w14:textId="77777777">
      <w:pPr>
        <w:pStyle w:val="ListParagraph"/>
        <w:numPr>
          <w:ilvl w:val="0"/>
          <w:numId w:val="3"/>
        </w:numPr>
        <w:rPr>
          <w:rFonts w:cstheme="minorHAnsi"/>
        </w:rPr>
      </w:pPr>
      <w:r>
        <w:rPr>
          <w:rFonts w:cstheme="minorHAnsi"/>
        </w:rPr>
        <w:t>O</w:t>
      </w:r>
      <w:r w:rsidRPr="007177D7">
        <w:rPr>
          <w:rFonts w:cstheme="minorHAnsi"/>
        </w:rPr>
        <w:t>r, in the case of death or legal disability, to a person or entity legally qualified to succeed the deceased or disabled person under the laws of the place having jurisdiction over the estate involved</w:t>
      </w:r>
    </w:p>
    <w:p w:rsidR="006027F7" w:rsidRPr="00BA64F6" w:rsidP="006027F7" w14:paraId="249CE429" w14:textId="77777777">
      <w:pPr>
        <w:pStyle w:val="ListParagraph"/>
        <w:ind w:left="1800"/>
        <w:rPr>
          <w:rFonts w:cstheme="minorHAnsi"/>
          <w:color w:val="FF0000"/>
        </w:rPr>
      </w:pPr>
      <w:r>
        <w:rPr>
          <w:color w:val="FF0000"/>
        </w:rPr>
        <w:t>(c</w:t>
      </w:r>
      <w:r w:rsidRPr="005D1786">
        <w:rPr>
          <w:color w:val="FF0000"/>
        </w:rPr>
        <w:t>heck b</w:t>
      </w:r>
      <w:r>
        <w:rPr>
          <w:color w:val="FF0000"/>
        </w:rPr>
        <w:t>ox)</w:t>
      </w:r>
      <w:r w:rsidRPr="00BA64F6">
        <w:rPr>
          <w:rFonts w:cstheme="minorHAnsi"/>
          <w:color w:val="FF0000"/>
        </w:rPr>
        <w:t xml:space="preserve"> </w:t>
      </w:r>
    </w:p>
    <w:p w:rsidR="006027F7" w:rsidP="006027F7" w14:paraId="31E9B836" w14:textId="77777777">
      <w:pPr>
        <w:pStyle w:val="ListParagraph"/>
        <w:numPr>
          <w:ilvl w:val="0"/>
          <w:numId w:val="3"/>
        </w:numPr>
        <w:rPr>
          <w:rFonts w:cstheme="minorHAnsi"/>
          <w:color w:val="FF0000"/>
        </w:rPr>
      </w:pPr>
      <w:r>
        <w:rPr>
          <w:rFonts w:cstheme="minorHAnsi"/>
        </w:rPr>
        <w:t>O</w:t>
      </w:r>
      <w:r w:rsidRPr="007177D7">
        <w:rPr>
          <w:rFonts w:cstheme="minorHAnsi"/>
        </w:rPr>
        <w:t>ther</w:t>
      </w:r>
      <w:r>
        <w:rPr>
          <w:rFonts w:cstheme="minorHAnsi"/>
          <w:color w:val="FF0000"/>
        </w:rPr>
        <w:t xml:space="preserve"> </w:t>
      </w:r>
      <w:r>
        <w:rPr>
          <w:color w:val="FF0000"/>
        </w:rPr>
        <w:t>(c</w:t>
      </w:r>
      <w:r w:rsidRPr="005D1786">
        <w:rPr>
          <w:color w:val="FF0000"/>
        </w:rPr>
        <w:t>heck b</w:t>
      </w:r>
      <w:r>
        <w:rPr>
          <w:color w:val="FF0000"/>
        </w:rPr>
        <w:t>ox)</w:t>
      </w:r>
      <w:r w:rsidRPr="00BA64F6">
        <w:rPr>
          <w:rFonts w:cstheme="minorHAnsi"/>
          <w:color w:val="FF0000"/>
        </w:rPr>
        <w:t xml:space="preserve"> </w:t>
      </w:r>
      <w:r w:rsidRPr="00412038">
        <w:rPr>
          <w:rFonts w:cstheme="minorHAnsi"/>
          <w:b/>
          <w:bCs/>
        </w:rPr>
        <w:t xml:space="preserve"> If </w:t>
      </w:r>
      <w:r>
        <w:rPr>
          <w:rFonts w:cstheme="minorHAnsi"/>
          <w:b/>
          <w:bCs/>
        </w:rPr>
        <w:t>“</w:t>
      </w:r>
      <w:r w:rsidRPr="00412038">
        <w:rPr>
          <w:rFonts w:cstheme="minorHAnsi"/>
          <w:b/>
          <w:bCs/>
        </w:rPr>
        <w:t>Other</w:t>
      </w:r>
      <w:r>
        <w:rPr>
          <w:rFonts w:cstheme="minorHAnsi"/>
          <w:b/>
          <w:bCs/>
        </w:rPr>
        <w:t>,”</w:t>
      </w:r>
      <w:r w:rsidRPr="00412038">
        <w:rPr>
          <w:rFonts w:cstheme="minorHAnsi"/>
          <w:b/>
          <w:bCs/>
        </w:rPr>
        <w:t xml:space="preserve"> </w:t>
      </w:r>
      <w:r>
        <w:rPr>
          <w:rFonts w:cstheme="minorHAnsi"/>
          <w:b/>
          <w:bCs/>
        </w:rPr>
        <w:t>identify the type</w:t>
      </w:r>
      <w:r w:rsidRPr="00412038">
        <w:rPr>
          <w:rFonts w:cstheme="minorHAnsi"/>
          <w:b/>
          <w:bCs/>
        </w:rPr>
        <w:t>:</w:t>
      </w:r>
      <w:r w:rsidRPr="00412038">
        <w:rPr>
          <w:rFonts w:cstheme="minorHAnsi"/>
        </w:rPr>
        <w:t xml:space="preserve"> </w:t>
      </w:r>
      <w:r w:rsidRPr="00412038">
        <w:rPr>
          <w:rFonts w:cstheme="minorHAnsi"/>
          <w:color w:val="FF0000"/>
        </w:rPr>
        <w:t>[</w:t>
      </w:r>
      <w:r>
        <w:rPr>
          <w:rFonts w:cstheme="minorHAnsi"/>
          <w:color w:val="FF0000"/>
        </w:rPr>
        <w:t>t</w:t>
      </w:r>
      <w:r w:rsidRPr="00412038">
        <w:rPr>
          <w:rFonts w:cstheme="minorHAnsi"/>
          <w:color w:val="FF0000"/>
        </w:rPr>
        <w:t xml:space="preserve">ext </w:t>
      </w:r>
      <w:r>
        <w:rPr>
          <w:rFonts w:cstheme="minorHAnsi"/>
          <w:color w:val="FF0000"/>
        </w:rPr>
        <w:t>b</w:t>
      </w:r>
      <w:r w:rsidRPr="00412038">
        <w:rPr>
          <w:rFonts w:cstheme="minorHAnsi"/>
          <w:color w:val="FF0000"/>
        </w:rPr>
        <w:t>ox</w:t>
      </w:r>
      <w:r w:rsidRPr="005D1786">
        <w:rPr>
          <w:rFonts w:cstheme="minorHAnsi"/>
          <w:b/>
          <w:bCs/>
          <w:color w:val="FF0000"/>
        </w:rPr>
        <w:t>]</w:t>
      </w:r>
    </w:p>
    <w:bookmarkEnd w:id="3"/>
    <w:p w:rsidR="006027F7" w:rsidP="006027F7" w14:paraId="6E4CC140" w14:textId="109AC51C">
      <w:pPr>
        <w:ind w:left="1440"/>
        <w:rPr>
          <w:rFonts w:cstheme="minorHAnsi"/>
          <w:b/>
          <w:bCs/>
        </w:rPr>
      </w:pPr>
      <w:r>
        <w:rPr>
          <w:rFonts w:cstheme="minorHAnsi"/>
          <w:b/>
          <w:bCs/>
        </w:rPr>
        <w:t>1</w:t>
      </w:r>
      <w:r w:rsidR="00463418">
        <w:rPr>
          <w:rFonts w:cstheme="minorHAnsi"/>
          <w:b/>
          <w:bCs/>
        </w:rPr>
        <w:t>3</w:t>
      </w:r>
      <w:r>
        <w:rPr>
          <w:rFonts w:cstheme="minorHAnsi"/>
          <w:b/>
          <w:bCs/>
        </w:rPr>
        <w:t>.</w:t>
      </w:r>
      <w:r w:rsidRPr="00FC4846">
        <w:rPr>
          <w:rFonts w:cstheme="minorHAnsi"/>
          <w:b/>
          <w:bCs/>
        </w:rPr>
        <w:t xml:space="preserve">b. </w:t>
      </w:r>
      <w:r w:rsidRPr="00FC4846">
        <w:rPr>
          <w:rFonts w:cstheme="minorHAnsi"/>
          <w:b/>
          <w:bCs/>
          <w:color w:val="FF0000"/>
        </w:rPr>
        <w:t xml:space="preserve"> </w:t>
      </w:r>
      <w:r>
        <w:rPr>
          <w:rFonts w:cstheme="minorHAnsi"/>
          <w:b/>
          <w:bCs/>
        </w:rPr>
        <w:t>Date of event causing the involuntary assignment:</w:t>
      </w:r>
    </w:p>
    <w:p w:rsidR="006027F7" w:rsidRPr="00FC4846" w:rsidP="006027F7" w14:paraId="119E9D57" w14:textId="77777777">
      <w:pPr>
        <w:ind w:left="1440"/>
        <w:rPr>
          <w:rFonts w:cstheme="minorHAnsi"/>
          <w:b/>
          <w:bCs/>
          <w:color w:val="FF0000"/>
        </w:rPr>
      </w:pPr>
      <w:bookmarkStart w:id="4" w:name="_Hlk160017976"/>
      <w:r w:rsidRPr="007177D7">
        <w:rPr>
          <w:rFonts w:cstheme="minorHAnsi"/>
          <w:color w:val="FF0000"/>
        </w:rPr>
        <w:t xml:space="preserve">[Field </w:t>
      </w:r>
      <w:r>
        <w:rPr>
          <w:rFonts w:cstheme="minorHAnsi"/>
          <w:color w:val="FF0000"/>
        </w:rPr>
        <w:t>for</w:t>
      </w:r>
      <w:r w:rsidRPr="007177D7">
        <w:rPr>
          <w:rFonts w:cstheme="minorHAnsi"/>
          <w:color w:val="FF0000"/>
        </w:rPr>
        <w:t xml:space="preserve"> date</w:t>
      </w:r>
      <w:r>
        <w:rPr>
          <w:rFonts w:cstheme="minorHAnsi"/>
          <w:color w:val="FF0000"/>
        </w:rPr>
        <w:t>]</w:t>
      </w:r>
      <w:r w:rsidRPr="007177D7">
        <w:rPr>
          <w:rFonts w:cstheme="minorHAnsi"/>
          <w:color w:val="FF0000"/>
        </w:rPr>
        <w:t xml:space="preserve"> </w:t>
      </w:r>
      <w:r>
        <w:rPr>
          <w:rFonts w:cstheme="minorHAnsi"/>
          <w:color w:val="FF0000"/>
        </w:rPr>
        <w:t>[I</w:t>
      </w:r>
      <w:r w:rsidRPr="007177D7">
        <w:rPr>
          <w:rFonts w:cstheme="minorHAnsi"/>
          <w:color w:val="FF0000"/>
        </w:rPr>
        <w:t>f date entered is prior to 30 days before current date</w:t>
      </w:r>
      <w:r>
        <w:rPr>
          <w:rFonts w:cstheme="minorHAnsi"/>
          <w:color w:val="FF0000"/>
        </w:rPr>
        <w:t xml:space="preserve">] </w:t>
      </w:r>
      <w:r w:rsidRPr="0021643E">
        <w:rPr>
          <w:rFonts w:cstheme="minorHAnsi"/>
          <w:b/>
          <w:bCs/>
        </w:rPr>
        <w:t xml:space="preserve">You must submit in an attachment an explanation as to why the </w:t>
      </w:r>
      <w:r>
        <w:rPr>
          <w:rFonts w:cstheme="minorHAnsi"/>
          <w:b/>
          <w:bCs/>
        </w:rPr>
        <w:t xml:space="preserve">filing </w:t>
      </w:r>
      <w:r w:rsidRPr="0021643E">
        <w:rPr>
          <w:rFonts w:cstheme="minorHAnsi"/>
          <w:b/>
          <w:bCs/>
        </w:rPr>
        <w:t xml:space="preserve">was not provided to the Commission no later than thirty days (30) or less after the </w:t>
      </w:r>
      <w:r>
        <w:rPr>
          <w:rFonts w:cstheme="minorHAnsi"/>
          <w:b/>
          <w:bCs/>
        </w:rPr>
        <w:t>event causing the involuntary assignment</w:t>
      </w:r>
      <w:r w:rsidRPr="0021643E">
        <w:rPr>
          <w:rFonts w:cstheme="minorHAnsi"/>
          <w:b/>
          <w:bCs/>
        </w:rPr>
        <w:t xml:space="preserve"> in accordance with section 63.24(</w:t>
      </w:r>
      <w:r>
        <w:rPr>
          <w:rFonts w:cstheme="minorHAnsi"/>
          <w:b/>
          <w:bCs/>
        </w:rPr>
        <w:t>g</w:t>
      </w:r>
      <w:r w:rsidRPr="0021643E">
        <w:rPr>
          <w:rFonts w:cstheme="minorHAnsi"/>
          <w:b/>
          <w:bCs/>
        </w:rPr>
        <w:t>) of the Commission’s rules.</w:t>
      </w:r>
    </w:p>
    <w:bookmarkEnd w:id="0"/>
    <w:bookmarkEnd w:id="4"/>
    <w:p w:rsidR="009F7044" w:rsidRPr="00FC4846" w:rsidP="00011D41" w14:paraId="33627838" w14:textId="3F30AA30">
      <w:pPr>
        <w:rPr>
          <w:rFonts w:cstheme="minorHAnsi"/>
          <w:b/>
          <w:bCs/>
          <w:color w:val="FF0000"/>
        </w:rPr>
      </w:pPr>
    </w:p>
    <w:p w:rsidR="005D210E" w:rsidRPr="008D74AC" w:rsidP="005D210E" w14:paraId="7C03D9D2" w14:textId="77777777">
      <w:pPr>
        <w:rPr>
          <w:rFonts w:cstheme="minorHAnsi"/>
          <w:b/>
          <w:bCs/>
          <w:u w:val="single"/>
        </w:rPr>
      </w:pPr>
      <w:r w:rsidRPr="008D74AC">
        <w:rPr>
          <w:rFonts w:cstheme="minorHAnsi"/>
          <w:b/>
          <w:bCs/>
          <w:u w:val="single"/>
        </w:rPr>
        <w:t>Related Filings</w:t>
      </w:r>
    </w:p>
    <w:p w:rsidR="005D210E" w:rsidP="005D210E" w14:paraId="3AC843FA" w14:textId="77777777">
      <w:pPr>
        <w:pStyle w:val="ListParagraph"/>
        <w:numPr>
          <w:ilvl w:val="0"/>
          <w:numId w:val="2"/>
        </w:numPr>
        <w:rPr>
          <w:b/>
          <w:bCs/>
        </w:rPr>
      </w:pPr>
      <w:r w:rsidRPr="00CD0EE1">
        <w:rPr>
          <w:b/>
          <w:bCs/>
        </w:rPr>
        <w:t xml:space="preserve">Is there a </w:t>
      </w:r>
      <w:r w:rsidRPr="00711601">
        <w:rPr>
          <w:rFonts w:cstheme="minorHAnsi"/>
          <w:b/>
        </w:rPr>
        <w:t>separately</w:t>
      </w:r>
      <w:r w:rsidRPr="00CD0EE1">
        <w:rPr>
          <w:b/>
          <w:bCs/>
        </w:rPr>
        <w:t xml:space="preserve"> filed request related to this transaction filed by the Applicants?</w:t>
      </w:r>
    </w:p>
    <w:p w:rsidR="006027F7" w:rsidRPr="00D716CE" w:rsidP="006027F7" w14:paraId="4123051E" w14:textId="77777777">
      <w:pPr>
        <w:numPr>
          <w:ilvl w:val="0"/>
          <w:numId w:val="1"/>
        </w:numPr>
        <w:contextualSpacing/>
        <w:rPr>
          <w:rFonts w:cstheme="minorHAnsi"/>
        </w:rPr>
      </w:pPr>
      <w:r w:rsidRPr="00D716CE">
        <w:rPr>
          <w:rFonts w:cstheme="minorHAnsi"/>
        </w:rPr>
        <w:t>Yes</w:t>
      </w:r>
      <w:r w:rsidRPr="005D1786">
        <w:rPr>
          <w:color w:val="FF0000"/>
        </w:rPr>
        <w:t xml:space="preserve"> (check box)</w:t>
      </w:r>
      <w:r w:rsidRPr="00D716CE">
        <w:rPr>
          <w:b/>
          <w:bCs/>
          <w:color w:val="FF0000"/>
        </w:rPr>
        <w:t xml:space="preserve"> </w:t>
      </w:r>
    </w:p>
    <w:p w:rsidR="006027F7" w:rsidRPr="00412038" w:rsidP="006027F7" w14:paraId="7788331A" w14:textId="77777777">
      <w:pPr>
        <w:ind w:left="1800"/>
        <w:contextualSpacing/>
        <w:rPr>
          <w:rFonts w:cstheme="minorHAnsi"/>
        </w:rPr>
      </w:pPr>
      <w:r w:rsidRPr="00412038">
        <w:rPr>
          <w:rFonts w:cstheme="minorHAnsi"/>
        </w:rPr>
        <w:t>If yes, enter below the IBFS File No(s)</w:t>
      </w:r>
      <w:r>
        <w:rPr>
          <w:rFonts w:cstheme="minorHAnsi"/>
        </w:rPr>
        <w:t>,</w:t>
      </w:r>
      <w:r w:rsidRPr="00412038">
        <w:rPr>
          <w:rFonts w:cstheme="minorHAnsi"/>
        </w:rPr>
        <w:t xml:space="preserve"> ULS File No(s) </w:t>
      </w:r>
      <w:r>
        <w:rPr>
          <w:rFonts w:cstheme="minorHAnsi"/>
        </w:rPr>
        <w:t xml:space="preserve">and Docket No(s) </w:t>
      </w:r>
      <w:r w:rsidRPr="00412038">
        <w:rPr>
          <w:rFonts w:cstheme="minorHAnsi"/>
        </w:rPr>
        <w:t xml:space="preserve">for the related filings.   </w:t>
      </w:r>
    </w:p>
    <w:p w:rsidR="006027F7" w:rsidRPr="00412038" w:rsidP="006027F7" w14:paraId="3F1D592B" w14:textId="77777777">
      <w:pPr>
        <w:ind w:left="1800"/>
        <w:contextualSpacing/>
        <w:rPr>
          <w:rFonts w:cstheme="minorHAnsi"/>
        </w:rPr>
      </w:pPr>
      <w:r w:rsidRPr="00412038">
        <w:rPr>
          <w:rFonts w:cstheme="minorHAnsi"/>
        </w:rPr>
        <w:t xml:space="preserve">IBFS: </w:t>
      </w:r>
      <w:r w:rsidRPr="00412038">
        <w:rPr>
          <w:rFonts w:cstheme="minorHAnsi"/>
          <w:color w:val="FF0000"/>
        </w:rPr>
        <w:t>[fill-in box</w:t>
      </w:r>
      <w:r>
        <w:rPr>
          <w:rFonts w:cstheme="minorHAnsi"/>
          <w:color w:val="FF0000"/>
        </w:rPr>
        <w:t>]</w:t>
      </w:r>
      <w:r w:rsidRPr="00412038">
        <w:rPr>
          <w:rFonts w:cstheme="minorHAnsi"/>
        </w:rPr>
        <w:t xml:space="preserve"> </w:t>
      </w:r>
    </w:p>
    <w:p w:rsidR="006027F7" w:rsidP="006027F7" w14:paraId="63F28FAD" w14:textId="77777777">
      <w:pPr>
        <w:ind w:left="1800"/>
        <w:contextualSpacing/>
        <w:rPr>
          <w:rFonts w:cstheme="minorHAnsi"/>
          <w:color w:val="FF0000"/>
        </w:rPr>
      </w:pPr>
      <w:r w:rsidRPr="00412038">
        <w:rPr>
          <w:rFonts w:cstheme="minorHAnsi"/>
        </w:rPr>
        <w:t xml:space="preserve">ULS: </w:t>
      </w:r>
      <w:r w:rsidRPr="00412038">
        <w:rPr>
          <w:rFonts w:cstheme="minorHAnsi"/>
          <w:color w:val="FF0000"/>
        </w:rPr>
        <w:t>[fill-in box]</w:t>
      </w:r>
    </w:p>
    <w:p w:rsidR="006027F7" w:rsidRPr="00412038" w:rsidP="006027F7" w14:paraId="6B7EBD81" w14:textId="77777777">
      <w:pPr>
        <w:ind w:left="1800"/>
        <w:contextualSpacing/>
        <w:rPr>
          <w:rFonts w:cstheme="minorHAnsi"/>
        </w:rPr>
      </w:pPr>
      <w:r>
        <w:rPr>
          <w:rFonts w:cstheme="minorHAnsi"/>
        </w:rPr>
        <w:t xml:space="preserve">Docket No(s): </w:t>
      </w:r>
      <w:r w:rsidRPr="005D1786">
        <w:rPr>
          <w:rFonts w:cstheme="minorHAnsi"/>
          <w:color w:val="FF0000"/>
        </w:rPr>
        <w:t>[fill-in box]</w:t>
      </w:r>
    </w:p>
    <w:p w:rsidR="005D210E" w:rsidP="006027F7" w14:paraId="59D9E948" w14:textId="6B0D1DF5">
      <w:pPr>
        <w:numPr>
          <w:ilvl w:val="0"/>
          <w:numId w:val="1"/>
        </w:numPr>
        <w:contextualSpacing/>
        <w:rPr>
          <w:rFonts w:cstheme="minorHAnsi"/>
          <w:color w:val="FF0000"/>
        </w:rPr>
      </w:pPr>
      <w:r w:rsidRPr="00025BB5">
        <w:rPr>
          <w:rFonts w:cstheme="minorHAnsi"/>
        </w:rPr>
        <w:t>No</w:t>
      </w:r>
      <w:r w:rsidRPr="00412038">
        <w:rPr>
          <w:rFonts w:cstheme="minorHAnsi"/>
        </w:rPr>
        <w:t xml:space="preserve"> </w:t>
      </w:r>
      <w:r>
        <w:rPr>
          <w:rFonts w:cstheme="minorHAnsi"/>
          <w:color w:val="FF0000"/>
        </w:rPr>
        <w:t>(</w:t>
      </w:r>
      <w:r w:rsidRPr="00412038">
        <w:rPr>
          <w:rFonts w:cstheme="minorHAnsi"/>
          <w:color w:val="FF0000"/>
        </w:rPr>
        <w:t>check box</w:t>
      </w:r>
      <w:r>
        <w:rPr>
          <w:rFonts w:cstheme="minorHAnsi"/>
          <w:color w:val="FF0000"/>
        </w:rPr>
        <w:t>)</w:t>
      </w:r>
    </w:p>
    <w:p w:rsidR="006027F7" w:rsidP="00011D41" w14:paraId="2573B325" w14:textId="77777777">
      <w:pPr>
        <w:ind w:left="1800"/>
        <w:contextualSpacing/>
        <w:rPr>
          <w:rFonts w:cstheme="minorHAnsi"/>
          <w:color w:val="FF0000"/>
        </w:rPr>
      </w:pPr>
    </w:p>
    <w:p w:rsidR="006916DD" w:rsidRPr="007177D7" w:rsidP="006916DD" w14:paraId="209D6FC9" w14:textId="7BDC5723">
      <w:pPr>
        <w:rPr>
          <w:rFonts w:cstheme="minorHAnsi"/>
          <w:b/>
          <w:bCs/>
          <w:color w:val="FF0000"/>
        </w:rPr>
      </w:pPr>
      <w:r w:rsidRPr="00891176">
        <w:rPr>
          <w:rFonts w:cstheme="minorHAnsi"/>
          <w:b/>
          <w:bCs/>
          <w:u w:val="single"/>
        </w:rPr>
        <w:t xml:space="preserve">Transaction Information </w:t>
      </w:r>
    </w:p>
    <w:p w:rsidR="006916DD" w:rsidRPr="007177D7" w:rsidP="006916DD" w14:paraId="52D62A4A" w14:textId="77777777">
      <w:pPr>
        <w:pStyle w:val="ListParagraph"/>
        <w:numPr>
          <w:ilvl w:val="0"/>
          <w:numId w:val="2"/>
        </w:numPr>
        <w:rPr>
          <w:rFonts w:cstheme="minorHAnsi"/>
          <w:b/>
          <w:bCs/>
        </w:rPr>
      </w:pPr>
      <w:r w:rsidRPr="007177D7">
        <w:rPr>
          <w:rFonts w:cstheme="minorHAnsi"/>
          <w:b/>
        </w:rPr>
        <w:t>Provide</w:t>
      </w:r>
      <w:r w:rsidRPr="007177D7">
        <w:rPr>
          <w:rFonts w:cstheme="minorHAnsi"/>
          <w:b/>
          <w:bCs/>
        </w:rPr>
        <w:t xml:space="preserve"> the consummation date of the transaction.</w:t>
      </w:r>
    </w:p>
    <w:p w:rsidR="006916DD" w:rsidRPr="007177D7" w:rsidP="006916DD" w14:paraId="7D214287" w14:textId="142E5D22">
      <w:pPr>
        <w:ind w:left="1800"/>
        <w:rPr>
          <w:rFonts w:cstheme="minorHAnsi"/>
          <w:color w:val="FF0000"/>
        </w:rPr>
      </w:pPr>
      <w:bookmarkStart w:id="5" w:name="_Hlk77759989"/>
      <w:r w:rsidRPr="007177D7">
        <w:rPr>
          <w:rFonts w:cstheme="minorHAnsi"/>
          <w:color w:val="FF0000"/>
        </w:rPr>
        <w:t>[Field to enter date</w:t>
      </w:r>
      <w:r>
        <w:rPr>
          <w:rFonts w:cstheme="minorHAnsi"/>
          <w:color w:val="FF0000"/>
        </w:rPr>
        <w:t>]</w:t>
      </w:r>
      <w:r w:rsidRPr="007177D7">
        <w:rPr>
          <w:rFonts w:cstheme="minorHAnsi"/>
          <w:color w:val="FF0000"/>
        </w:rPr>
        <w:t xml:space="preserve"> </w:t>
      </w:r>
      <w:r>
        <w:rPr>
          <w:rFonts w:cstheme="minorHAnsi"/>
          <w:color w:val="FF0000"/>
        </w:rPr>
        <w:t>[</w:t>
      </w:r>
      <w:r w:rsidR="006027F7">
        <w:rPr>
          <w:rFonts w:cstheme="minorHAnsi"/>
          <w:color w:val="FF0000"/>
        </w:rPr>
        <w:t>I</w:t>
      </w:r>
      <w:r w:rsidRPr="007177D7">
        <w:rPr>
          <w:rFonts w:cstheme="minorHAnsi"/>
          <w:color w:val="FF0000"/>
        </w:rPr>
        <w:t>f date entered is prior to 30 days before current date</w:t>
      </w:r>
      <w:r w:rsidRPr="00011D41" w:rsidR="006027F7">
        <w:rPr>
          <w:rFonts w:cstheme="minorHAnsi"/>
          <w:color w:val="FF0000"/>
        </w:rPr>
        <w:t>]</w:t>
      </w:r>
      <w:r w:rsidRPr="007177D7">
        <w:rPr>
          <w:rFonts w:cstheme="minorHAnsi"/>
          <w:b/>
          <w:bCs/>
          <w:color w:val="FF0000"/>
        </w:rPr>
        <w:t xml:space="preserve">  </w:t>
      </w:r>
      <w:r w:rsidRPr="0021643E">
        <w:rPr>
          <w:rFonts w:cstheme="minorHAnsi"/>
          <w:b/>
          <w:bCs/>
        </w:rPr>
        <w:t>You must submit in an attachment an explanation as to why the notification was not provided to the Commission no later than thirty days (30) or less after the consummation in accordance with section 63.24(f) of the Commission’s rules.</w:t>
      </w:r>
      <w:bookmarkEnd w:id="5"/>
    </w:p>
    <w:p w:rsidR="006916DD" w:rsidRPr="007177D7" w:rsidP="006916DD" w14:paraId="00023998" w14:textId="39139D7B">
      <w:pPr>
        <w:pStyle w:val="ListParagraph"/>
        <w:numPr>
          <w:ilvl w:val="0"/>
          <w:numId w:val="2"/>
        </w:numPr>
        <w:rPr>
          <w:rFonts w:cstheme="minorHAnsi"/>
        </w:rPr>
      </w:pPr>
      <w:r w:rsidRPr="007177D7">
        <w:rPr>
          <w:rFonts w:cstheme="minorHAnsi"/>
          <w:b/>
        </w:rPr>
        <w:t xml:space="preserve">The Transferee certifies that the assignment or transfer of control was pro forma, as defined in section 63.24 of the Commission’s rules, and together with all previous pro forma transactions, does not result in a change of the authorization holder’s ultimate control.  In an attachment, provide an explanation for this certification. </w:t>
      </w:r>
    </w:p>
    <w:p w:rsidR="006916DD" w:rsidRPr="007177D7" w:rsidP="006916DD" w14:paraId="70683C21" w14:textId="50FF3CFF">
      <w:pPr>
        <w:ind w:left="720" w:firstLine="720"/>
        <w:rPr>
          <w:rFonts w:cstheme="minorHAnsi"/>
          <w:color w:val="FF0000"/>
        </w:rPr>
      </w:pPr>
      <w:r>
        <w:rPr>
          <w:rFonts w:cstheme="minorHAnsi"/>
          <w:color w:val="FF0000"/>
        </w:rPr>
        <w:t>(</w:t>
      </w:r>
      <w:r w:rsidRPr="007177D7">
        <w:rPr>
          <w:rFonts w:cstheme="minorHAnsi"/>
          <w:color w:val="FF0000"/>
        </w:rPr>
        <w:t>check box</w:t>
      </w:r>
      <w:r>
        <w:rPr>
          <w:rFonts w:cstheme="minorHAnsi"/>
          <w:color w:val="FF0000"/>
        </w:rPr>
        <w:t>)</w:t>
      </w:r>
    </w:p>
    <w:p w:rsidR="007F6D7C" w:rsidRPr="007177D7" w:rsidP="007F6D7C" w14:paraId="05DE0946" w14:textId="667A1023">
      <w:pPr>
        <w:numPr>
          <w:ilvl w:val="0"/>
          <w:numId w:val="2"/>
        </w:numPr>
        <w:contextualSpacing/>
        <w:rPr>
          <w:rFonts w:cstheme="minorHAnsi"/>
        </w:rPr>
      </w:pPr>
      <w:r w:rsidRPr="007177D7">
        <w:rPr>
          <w:rFonts w:cstheme="minorHAnsi"/>
          <w:b/>
        </w:rPr>
        <w:t xml:space="preserve">Enter the </w:t>
      </w:r>
      <w:r>
        <w:rPr>
          <w:rFonts w:cstheme="minorHAnsi"/>
          <w:b/>
        </w:rPr>
        <w:t>authorization</w:t>
      </w:r>
      <w:r w:rsidRPr="007177D7">
        <w:rPr>
          <w:rFonts w:cstheme="minorHAnsi"/>
          <w:b/>
        </w:rPr>
        <w:t xml:space="preserve"> sign(s)/file number(s) of the international section 214 authorization(s) for which the </w:t>
      </w:r>
      <w:r>
        <w:rPr>
          <w:rFonts w:cstheme="minorHAnsi"/>
          <w:b/>
        </w:rPr>
        <w:t xml:space="preserve">Transferee </w:t>
      </w:r>
      <w:r w:rsidRPr="007177D7">
        <w:rPr>
          <w:rFonts w:cstheme="minorHAnsi"/>
          <w:b/>
        </w:rPr>
        <w:t>seeks consent to transfer:</w:t>
      </w:r>
    </w:p>
    <w:p w:rsidR="007F6D7C" w:rsidRPr="007177D7" w:rsidP="007F6D7C" w14:paraId="321680C5" w14:textId="6134398A">
      <w:pPr>
        <w:pStyle w:val="ListParagraph"/>
        <w:ind w:left="1440"/>
        <w:rPr>
          <w:rFonts w:cstheme="minorHAnsi"/>
          <w:color w:val="FF0000"/>
        </w:rPr>
      </w:pPr>
    </w:p>
    <w:tbl>
      <w:tblPr>
        <w:tblStyle w:val="TableGrid"/>
        <w:tblW w:w="0" w:type="auto"/>
        <w:tblInd w:w="1440" w:type="dxa"/>
        <w:tblLook w:val="04A0"/>
      </w:tblPr>
      <w:tblGrid>
        <w:gridCol w:w="4195"/>
      </w:tblGrid>
      <w:tr w14:paraId="492C3688" w14:textId="77777777" w:rsidTr="00A1796E">
        <w:tblPrEx>
          <w:tblW w:w="0" w:type="auto"/>
          <w:tblInd w:w="1440" w:type="dxa"/>
          <w:tblLook w:val="04A0"/>
        </w:tblPrEx>
        <w:trPr>
          <w:trHeight w:val="251"/>
        </w:trPr>
        <w:tc>
          <w:tcPr>
            <w:tcW w:w="4195" w:type="dxa"/>
          </w:tcPr>
          <w:p w:rsidR="007F6D7C" w:rsidP="00A1796E" w14:paraId="2456E434" w14:textId="77777777">
            <w:pPr>
              <w:pStyle w:val="ListParagraph"/>
              <w:ind w:left="0"/>
              <w:jc w:val="center"/>
              <w:rPr>
                <w:rFonts w:cstheme="minorHAnsi"/>
                <w:b/>
                <w:bCs/>
              </w:rPr>
            </w:pPr>
            <w:r>
              <w:rPr>
                <w:rFonts w:cstheme="minorHAnsi"/>
                <w:b/>
                <w:bCs/>
              </w:rPr>
              <w:t>(a)</w:t>
            </w:r>
          </w:p>
          <w:p w:rsidR="007F6D7C" w:rsidRPr="00F83B59" w:rsidP="00A1796E" w14:paraId="347D622D" w14:textId="77777777">
            <w:pPr>
              <w:pStyle w:val="ListParagraph"/>
              <w:ind w:left="0"/>
              <w:jc w:val="center"/>
              <w:rPr>
                <w:rFonts w:cstheme="minorHAnsi"/>
                <w:b/>
                <w:bCs/>
                <w:color w:val="FF0000"/>
              </w:rPr>
            </w:pPr>
            <w:r w:rsidRPr="00F83B59">
              <w:rPr>
                <w:rFonts w:cstheme="minorHAnsi"/>
                <w:b/>
                <w:bCs/>
              </w:rPr>
              <w:t>List of Authorizations</w:t>
            </w:r>
          </w:p>
        </w:tc>
      </w:tr>
      <w:tr w14:paraId="48596238" w14:textId="77777777" w:rsidTr="00A1796E">
        <w:tblPrEx>
          <w:tblW w:w="0" w:type="auto"/>
          <w:tblInd w:w="1440" w:type="dxa"/>
          <w:tblLook w:val="04A0"/>
        </w:tblPrEx>
        <w:trPr>
          <w:trHeight w:val="251"/>
        </w:trPr>
        <w:tc>
          <w:tcPr>
            <w:tcW w:w="4195" w:type="dxa"/>
          </w:tcPr>
          <w:p w:rsidR="007F6D7C" w:rsidRPr="007177D7" w:rsidP="00A1796E" w14:paraId="4034E59C" w14:textId="77777777">
            <w:pPr>
              <w:pStyle w:val="ListParagraph"/>
              <w:ind w:left="0"/>
              <w:rPr>
                <w:rFonts w:cstheme="minorHAnsi"/>
                <w:color w:val="FF0000"/>
              </w:rPr>
            </w:pPr>
          </w:p>
        </w:tc>
      </w:tr>
      <w:tr w14:paraId="040B634B" w14:textId="77777777" w:rsidTr="00A1796E">
        <w:tblPrEx>
          <w:tblW w:w="0" w:type="auto"/>
          <w:tblInd w:w="1440" w:type="dxa"/>
          <w:tblLook w:val="04A0"/>
        </w:tblPrEx>
        <w:trPr>
          <w:trHeight w:val="251"/>
        </w:trPr>
        <w:tc>
          <w:tcPr>
            <w:tcW w:w="4195" w:type="dxa"/>
          </w:tcPr>
          <w:p w:rsidR="007F6D7C" w:rsidRPr="007177D7" w:rsidP="00A1796E" w14:paraId="2819E24D" w14:textId="77777777">
            <w:pPr>
              <w:pStyle w:val="ListParagraph"/>
              <w:ind w:left="0"/>
              <w:rPr>
                <w:rFonts w:cstheme="minorHAnsi"/>
                <w:color w:val="FF0000"/>
              </w:rPr>
            </w:pPr>
          </w:p>
        </w:tc>
      </w:tr>
    </w:tbl>
    <w:p w:rsidR="007F6D7C" w:rsidP="007F6D7C" w14:paraId="43ECD404" w14:textId="77777777">
      <w:pPr>
        <w:rPr>
          <w:rFonts w:cstheme="minorHAnsi"/>
          <w:u w:val="single"/>
        </w:rPr>
      </w:pPr>
    </w:p>
    <w:p w:rsidR="005257B2" w:rsidRPr="005257B2" w:rsidP="005257B2" w14:paraId="67C56792" w14:textId="77777777">
      <w:pPr>
        <w:rPr>
          <w:b/>
          <w:u w:val="single"/>
        </w:rPr>
      </w:pPr>
      <w:r w:rsidRPr="005257B2">
        <w:rPr>
          <w:rFonts w:cstheme="minorHAnsi"/>
          <w:b/>
          <w:bCs/>
          <w:u w:val="single"/>
        </w:rPr>
        <w:t>Foreign Ownership</w:t>
      </w:r>
    </w:p>
    <w:p w:rsidR="006027F7" w:rsidRPr="00CC793F" w:rsidP="006027F7" w14:paraId="16554AE6" w14:textId="77777777">
      <w:pPr>
        <w:pStyle w:val="ListParagraph"/>
        <w:numPr>
          <w:ilvl w:val="0"/>
          <w:numId w:val="2"/>
        </w:numPr>
        <w:spacing w:after="0"/>
        <w:rPr>
          <w:rFonts w:cstheme="minorHAnsi"/>
          <w:b/>
        </w:rPr>
      </w:pPr>
      <w:bookmarkStart w:id="6" w:name="_Hlk159954719"/>
      <w:r w:rsidRPr="00CC793F">
        <w:rPr>
          <w:rFonts w:cstheme="minorHAnsi"/>
          <w:b/>
        </w:rPr>
        <w:t>Does any individual or entity that is not a U.S. citizen hold a 10% or greater direct or indirect equity or voting interest, or a controlling interest, in the Assignee?</w:t>
      </w:r>
    </w:p>
    <w:p w:rsidR="006027F7" w:rsidRPr="00CC793F" w:rsidP="006027F7" w14:paraId="61270F5A" w14:textId="4D744C01">
      <w:pPr>
        <w:numPr>
          <w:ilvl w:val="0"/>
          <w:numId w:val="1"/>
        </w:numPr>
        <w:contextualSpacing/>
        <w:rPr>
          <w:rFonts w:cstheme="minorHAnsi"/>
          <w:bCs/>
        </w:rPr>
      </w:pPr>
      <w:r w:rsidRPr="00CC793F">
        <w:rPr>
          <w:rFonts w:cstheme="minorHAnsi"/>
        </w:rPr>
        <w:t xml:space="preserve">Yes </w:t>
      </w:r>
      <w:r w:rsidRPr="005D1786">
        <w:rPr>
          <w:rFonts w:cstheme="minorHAnsi"/>
          <w:color w:val="FF0000"/>
        </w:rPr>
        <w:t>(</w:t>
      </w:r>
      <w:r w:rsidRPr="005D1786">
        <w:rPr>
          <w:color w:val="FF0000"/>
        </w:rPr>
        <w:t>check box</w:t>
      </w:r>
      <w:r w:rsidRPr="00025BB5">
        <w:rPr>
          <w:color w:val="FF0000"/>
        </w:rPr>
        <w:t>)</w:t>
      </w:r>
      <w:r w:rsidRPr="00CC793F">
        <w:rPr>
          <w:b/>
          <w:bCs/>
          <w:color w:val="FF0000"/>
        </w:rPr>
        <w:t xml:space="preserve"> </w:t>
      </w:r>
      <w:r w:rsidRPr="00CC793F">
        <w:t xml:space="preserve"> </w:t>
      </w:r>
    </w:p>
    <w:p w:rsidR="006027F7" w:rsidRPr="00025BB5" w:rsidP="006027F7" w14:paraId="3284D992" w14:textId="77777777">
      <w:pPr>
        <w:numPr>
          <w:ilvl w:val="0"/>
          <w:numId w:val="1"/>
        </w:numPr>
        <w:contextualSpacing/>
        <w:rPr>
          <w:rFonts w:cstheme="minorHAnsi"/>
          <w:bCs/>
        </w:rPr>
      </w:pPr>
      <w:r w:rsidRPr="00CC793F">
        <w:rPr>
          <w:rFonts w:cstheme="minorHAnsi"/>
        </w:rPr>
        <w:t xml:space="preserve">No </w:t>
      </w:r>
      <w:r w:rsidRPr="00025BB5">
        <w:rPr>
          <w:rFonts w:cstheme="minorHAnsi"/>
          <w:color w:val="FF0000"/>
        </w:rPr>
        <w:t>(</w:t>
      </w:r>
      <w:r w:rsidRPr="005D1786">
        <w:rPr>
          <w:color w:val="FF0000"/>
        </w:rPr>
        <w:t xml:space="preserve">check box) </w:t>
      </w:r>
      <w:r w:rsidRPr="00CC793F">
        <w:t xml:space="preserve"> </w:t>
      </w:r>
    </w:p>
    <w:bookmarkEnd w:id="6"/>
    <w:p w:rsidR="007F6D7C" w:rsidRPr="007177D7" w:rsidP="007F6D7C" w14:paraId="6F8E77E4" w14:textId="77777777">
      <w:pPr>
        <w:pStyle w:val="ListParagraph"/>
        <w:ind w:left="0"/>
        <w:rPr>
          <w:rFonts w:cstheme="minorHAnsi"/>
          <w:b/>
          <w:bCs/>
          <w:u w:val="single"/>
        </w:rPr>
      </w:pPr>
      <w:r w:rsidRPr="007177D7">
        <w:rPr>
          <w:rFonts w:cstheme="minorHAnsi"/>
          <w:b/>
          <w:bCs/>
          <w:u w:val="single"/>
        </w:rPr>
        <w:t>Ownership Information</w:t>
      </w:r>
    </w:p>
    <w:p w:rsidR="007F6D7C" w:rsidRPr="007177D7" w:rsidP="007F6D7C" w14:paraId="479A48E2" w14:textId="77777777">
      <w:pPr>
        <w:pStyle w:val="ListParagraph"/>
        <w:ind w:left="0"/>
        <w:rPr>
          <w:rFonts w:cstheme="minorHAnsi"/>
        </w:rPr>
      </w:pPr>
    </w:p>
    <w:p w:rsidR="007F6D7C" w:rsidRPr="00085495" w:rsidP="00181204" w14:paraId="10F589C8" w14:textId="43185BEF">
      <w:pPr>
        <w:pStyle w:val="ListParagraph"/>
        <w:numPr>
          <w:ilvl w:val="0"/>
          <w:numId w:val="2"/>
        </w:numPr>
        <w:rPr>
          <w:color w:val="FF0000"/>
        </w:rPr>
      </w:pPr>
      <w:r w:rsidRPr="00085495">
        <w:rPr>
          <w:b/>
        </w:rPr>
        <w:t xml:space="preserve">Will </w:t>
      </w:r>
      <w:r w:rsidRPr="00085495">
        <w:rPr>
          <w:b/>
        </w:rPr>
        <w:t xml:space="preserve">any person or entity directly or indirectly have 10% or more of the equity interests and/or voting interests, or a controlling interest, of the </w:t>
      </w:r>
      <w:r w:rsidRPr="00085495">
        <w:rPr>
          <w:b/>
        </w:rPr>
        <w:t>Authorization Holder</w:t>
      </w:r>
      <w:r w:rsidRPr="00085495">
        <w:rPr>
          <w:b/>
        </w:rPr>
        <w:t>?</w:t>
      </w:r>
    </w:p>
    <w:p w:rsidR="007F6D7C" w:rsidRPr="00085495" w:rsidP="007F6D7C" w14:paraId="36B373D5" w14:textId="31F3E315">
      <w:pPr>
        <w:pStyle w:val="ListParagraph"/>
        <w:numPr>
          <w:ilvl w:val="0"/>
          <w:numId w:val="1"/>
        </w:numPr>
        <w:ind w:left="1440"/>
      </w:pPr>
      <w:bookmarkStart w:id="7" w:name="_Hlk160018430"/>
      <w:r w:rsidRPr="00085495">
        <w:t xml:space="preserve">Yes </w:t>
      </w:r>
      <w:r w:rsidRPr="00085495">
        <w:rPr>
          <w:color w:val="FF0000"/>
        </w:rPr>
        <w:t>(check box)</w:t>
      </w:r>
      <w:r w:rsidRPr="00085495">
        <w:t xml:space="preserve"> Provide, in the fields below, the name, address, citizenship, and principal business of any person or entity that directly or indirectly owns at least 10% of the equity and/or voting interest or a controlling interest of the Authorization Holder (“interest holder”) and the percentage of equity and/or voting interests owned by each of those entities to the nearest 1%.</w:t>
      </w:r>
      <w:r w:rsidRPr="00085495">
        <w:rPr>
          <w:rFonts w:cstheme="minorHAnsi"/>
        </w:rPr>
        <w:t xml:space="preserve">  Also provide, in an attachment, a detailed ownership listing responding to section 63.18(h) of the Commission’s rules.</w:t>
      </w:r>
      <w:bookmarkEnd w:id="7"/>
    </w:p>
    <w:tbl>
      <w:tblPr>
        <w:tblStyle w:val="TableGrid"/>
        <w:tblW w:w="11519" w:type="dxa"/>
        <w:jc w:val="center"/>
        <w:tblLook w:val="04A0"/>
      </w:tblPr>
      <w:tblGrid>
        <w:gridCol w:w="1635"/>
        <w:gridCol w:w="1188"/>
        <w:gridCol w:w="1701"/>
        <w:gridCol w:w="1615"/>
        <w:gridCol w:w="1606"/>
        <w:gridCol w:w="1887"/>
        <w:gridCol w:w="1887"/>
      </w:tblGrid>
      <w:tr w14:paraId="5C12EC02" w14:textId="77777777" w:rsidTr="00A1796E">
        <w:tblPrEx>
          <w:tblW w:w="11519" w:type="dxa"/>
          <w:jc w:val="center"/>
          <w:tblLook w:val="04A0"/>
        </w:tblPrEx>
        <w:trPr>
          <w:jc w:val="center"/>
        </w:trPr>
        <w:tc>
          <w:tcPr>
            <w:tcW w:w="1635" w:type="dxa"/>
          </w:tcPr>
          <w:p w:rsidR="007F6D7C" w:rsidRPr="00085495" w:rsidP="00A1796E" w14:paraId="1D6F725F" w14:textId="77777777">
            <w:pPr>
              <w:jc w:val="center"/>
              <w:rPr>
                <w:b/>
              </w:rPr>
            </w:pPr>
            <w:r w:rsidRPr="00085495">
              <w:rPr>
                <w:b/>
              </w:rPr>
              <w:t>(a)</w:t>
            </w:r>
          </w:p>
          <w:p w:rsidR="007F6D7C" w:rsidRPr="00085495" w:rsidP="00A1796E" w14:paraId="57835EA2" w14:textId="77777777">
            <w:pPr>
              <w:jc w:val="center"/>
              <w:rPr>
                <w:b/>
              </w:rPr>
            </w:pPr>
            <w:r w:rsidRPr="00085495">
              <w:rPr>
                <w:b/>
              </w:rPr>
              <w:t xml:space="preserve">Name of Individual or Entity that Directly or Indirectly Owns at Least 10% of the Equity and/or Voting Interests of Applicant or has a </w:t>
            </w:r>
            <w:r w:rsidRPr="00085495">
              <w:rPr>
                <w:b/>
              </w:rPr>
              <w:t>controlling interest (“Interest Holder”)</w:t>
            </w:r>
          </w:p>
        </w:tc>
        <w:tc>
          <w:tcPr>
            <w:tcW w:w="1188" w:type="dxa"/>
          </w:tcPr>
          <w:p w:rsidR="007F6D7C" w:rsidRPr="00085495" w:rsidP="00A1796E" w14:paraId="65D24890" w14:textId="77777777">
            <w:pPr>
              <w:jc w:val="center"/>
              <w:rPr>
                <w:b/>
              </w:rPr>
            </w:pPr>
            <w:r w:rsidRPr="00085495">
              <w:rPr>
                <w:b/>
              </w:rPr>
              <w:t>(b)</w:t>
            </w:r>
          </w:p>
          <w:p w:rsidR="007F6D7C" w:rsidRPr="00085495" w:rsidP="00A1796E" w14:paraId="4F36A2BD" w14:textId="77777777">
            <w:pPr>
              <w:jc w:val="center"/>
              <w:rPr>
                <w:b/>
              </w:rPr>
            </w:pPr>
            <w:r w:rsidRPr="00085495">
              <w:rPr>
                <w:b/>
              </w:rPr>
              <w:t xml:space="preserve">Address of </w:t>
            </w:r>
            <w:r w:rsidRPr="00085495">
              <w:rPr>
                <w:b/>
                <w:bCs/>
              </w:rPr>
              <w:t>Interest Holder</w:t>
            </w:r>
          </w:p>
        </w:tc>
        <w:tc>
          <w:tcPr>
            <w:tcW w:w="1701" w:type="dxa"/>
          </w:tcPr>
          <w:p w:rsidR="007F6D7C" w:rsidRPr="00085495" w:rsidP="00A1796E" w14:paraId="7E0E121C" w14:textId="77777777">
            <w:pPr>
              <w:jc w:val="center"/>
              <w:rPr>
                <w:b/>
              </w:rPr>
            </w:pPr>
            <w:r w:rsidRPr="00085495">
              <w:rPr>
                <w:b/>
              </w:rPr>
              <w:t>(c)</w:t>
            </w:r>
          </w:p>
          <w:p w:rsidR="007F6D7C" w:rsidRPr="00085495" w:rsidP="00A1796E" w14:paraId="7CD9BA1F" w14:textId="6DCBEC6E">
            <w:pPr>
              <w:jc w:val="center"/>
              <w:rPr>
                <w:b/>
              </w:rPr>
            </w:pPr>
            <w:r w:rsidRPr="00085495">
              <w:rPr>
                <w:b/>
              </w:rPr>
              <w:t xml:space="preserve">Citizenship or Country of Incorporation of </w:t>
            </w:r>
            <w:r w:rsidRPr="00085495">
              <w:rPr>
                <w:b/>
                <w:bCs/>
              </w:rPr>
              <w:t>Interest Holder</w:t>
            </w:r>
            <w:r w:rsidRPr="00085495">
              <w:rPr>
                <w:b/>
                <w:color w:val="FF0000"/>
              </w:rPr>
              <w:t xml:space="preserve"> </w:t>
            </w:r>
          </w:p>
        </w:tc>
        <w:tc>
          <w:tcPr>
            <w:tcW w:w="1615" w:type="dxa"/>
          </w:tcPr>
          <w:p w:rsidR="007F6D7C" w:rsidRPr="00085495" w:rsidP="00A1796E" w14:paraId="47C64480" w14:textId="77777777">
            <w:pPr>
              <w:jc w:val="center"/>
              <w:rPr>
                <w:b/>
              </w:rPr>
            </w:pPr>
            <w:r w:rsidRPr="00085495">
              <w:rPr>
                <w:b/>
              </w:rPr>
              <w:t>(d)</w:t>
            </w:r>
          </w:p>
          <w:p w:rsidR="007F6D7C" w:rsidRPr="00085495" w:rsidP="00A1796E" w14:paraId="1C3ECB7A" w14:textId="77777777">
            <w:pPr>
              <w:jc w:val="center"/>
              <w:rPr>
                <w:b/>
              </w:rPr>
            </w:pPr>
            <w:r w:rsidRPr="00085495">
              <w:rPr>
                <w:b/>
              </w:rPr>
              <w:t xml:space="preserve">Principal Business of </w:t>
            </w:r>
            <w:r w:rsidRPr="00085495">
              <w:rPr>
                <w:b/>
                <w:bCs/>
              </w:rPr>
              <w:t>Interest Holder</w:t>
            </w:r>
          </w:p>
        </w:tc>
        <w:tc>
          <w:tcPr>
            <w:tcW w:w="1606" w:type="dxa"/>
          </w:tcPr>
          <w:p w:rsidR="007F6D7C" w:rsidRPr="00085495" w:rsidP="00A1796E" w14:paraId="3010CD28" w14:textId="77777777">
            <w:pPr>
              <w:jc w:val="center"/>
              <w:rPr>
                <w:b/>
              </w:rPr>
            </w:pPr>
            <w:r w:rsidRPr="00085495">
              <w:rPr>
                <w:b/>
              </w:rPr>
              <w:t>(e)</w:t>
            </w:r>
          </w:p>
          <w:p w:rsidR="007F6D7C" w:rsidRPr="00085495" w:rsidP="00A1796E" w14:paraId="0F9B361A" w14:textId="77777777">
            <w:pPr>
              <w:jc w:val="center"/>
              <w:rPr>
                <w:b/>
              </w:rPr>
            </w:pPr>
            <w:r w:rsidRPr="00085495">
              <w:rPr>
                <w:b/>
              </w:rPr>
              <w:t>Name of entity in which</w:t>
            </w:r>
            <w:r w:rsidRPr="00085495">
              <w:rPr>
                <w:b/>
                <w:bCs/>
              </w:rPr>
              <w:t xml:space="preserve"> Interest Holder Has at Least 10% Ownership Interest.  (Indicate Direct or Indirect Interest)</w:t>
            </w:r>
            <w:r w:rsidRPr="00085495">
              <w:rPr>
                <w:b/>
              </w:rPr>
              <w:t>.</w:t>
            </w:r>
          </w:p>
        </w:tc>
        <w:tc>
          <w:tcPr>
            <w:tcW w:w="1887" w:type="dxa"/>
          </w:tcPr>
          <w:p w:rsidR="007F6D7C" w:rsidRPr="00085495" w:rsidP="00A1796E" w14:paraId="50772A42" w14:textId="77777777">
            <w:pPr>
              <w:jc w:val="center"/>
              <w:rPr>
                <w:b/>
              </w:rPr>
            </w:pPr>
            <w:r w:rsidRPr="00085495">
              <w:rPr>
                <w:b/>
              </w:rPr>
              <w:t>(f)</w:t>
            </w:r>
          </w:p>
          <w:p w:rsidR="007F6D7C" w:rsidRPr="00085495" w:rsidP="00A1796E" w14:paraId="069D0344" w14:textId="77777777">
            <w:pPr>
              <w:jc w:val="center"/>
              <w:rPr>
                <w:b/>
                <w:color w:val="FF0000"/>
              </w:rPr>
            </w:pPr>
            <w:r w:rsidRPr="00085495">
              <w:rPr>
                <w:b/>
              </w:rPr>
              <w:t xml:space="preserve">Percentage Owned </w:t>
            </w:r>
            <w:r w:rsidRPr="00085495">
              <w:rPr>
                <w:b/>
                <w:bCs/>
              </w:rPr>
              <w:t>by Interest Holder</w:t>
            </w:r>
            <w:r w:rsidRPr="00085495">
              <w:rPr>
                <w:b/>
              </w:rPr>
              <w:t xml:space="preserve"> </w:t>
            </w:r>
            <w:r w:rsidRPr="00085495">
              <w:rPr>
                <w:b/>
              </w:rPr>
              <w:t>(indicate the equity interests)</w:t>
            </w:r>
          </w:p>
        </w:tc>
        <w:tc>
          <w:tcPr>
            <w:tcW w:w="1887" w:type="dxa"/>
          </w:tcPr>
          <w:p w:rsidR="007F6D7C" w:rsidRPr="00085495" w:rsidP="00A1796E" w14:paraId="509300A6" w14:textId="77777777">
            <w:pPr>
              <w:jc w:val="center"/>
              <w:rPr>
                <w:b/>
              </w:rPr>
            </w:pPr>
            <w:r w:rsidRPr="00085495">
              <w:rPr>
                <w:b/>
              </w:rPr>
              <w:t>(g)</w:t>
            </w:r>
          </w:p>
          <w:p w:rsidR="007F6D7C" w:rsidRPr="00085495" w:rsidP="00A1796E" w14:paraId="328CBBF1" w14:textId="77777777">
            <w:pPr>
              <w:jc w:val="center"/>
              <w:rPr>
                <w:b/>
              </w:rPr>
            </w:pPr>
            <w:r w:rsidRPr="00085495">
              <w:rPr>
                <w:b/>
              </w:rPr>
              <w:t xml:space="preserve">Percentage Owned </w:t>
            </w:r>
            <w:r w:rsidRPr="00085495">
              <w:rPr>
                <w:b/>
                <w:bCs/>
              </w:rPr>
              <w:t>by Interest Holder</w:t>
            </w:r>
            <w:r w:rsidRPr="00085495">
              <w:rPr>
                <w:b/>
              </w:rPr>
              <w:t xml:space="preserve"> </w:t>
            </w:r>
            <w:r w:rsidRPr="00085495">
              <w:rPr>
                <w:b/>
              </w:rPr>
              <w:t>(indicate the voting interests)</w:t>
            </w:r>
          </w:p>
        </w:tc>
      </w:tr>
      <w:tr w14:paraId="5392B904" w14:textId="77777777" w:rsidTr="00A1796E">
        <w:tblPrEx>
          <w:tblW w:w="11519" w:type="dxa"/>
          <w:jc w:val="center"/>
          <w:tblLook w:val="04A0"/>
        </w:tblPrEx>
        <w:trPr>
          <w:jc w:val="center"/>
        </w:trPr>
        <w:tc>
          <w:tcPr>
            <w:tcW w:w="1635" w:type="dxa"/>
          </w:tcPr>
          <w:p w:rsidR="006027F7" w:rsidRPr="00085495" w:rsidP="006027F7" w14:paraId="5CF4F24D" w14:textId="433A35EA">
            <w:pPr>
              <w:rPr>
                <w:color w:val="FF0000"/>
              </w:rPr>
            </w:pPr>
            <w:r w:rsidRPr="00085495">
              <w:rPr>
                <w:color w:val="FF0000"/>
              </w:rPr>
              <w:t>[fill-in box]</w:t>
            </w:r>
          </w:p>
        </w:tc>
        <w:tc>
          <w:tcPr>
            <w:tcW w:w="1188" w:type="dxa"/>
          </w:tcPr>
          <w:p w:rsidR="006027F7" w:rsidRPr="00085495" w:rsidP="006027F7" w14:paraId="3C004B31" w14:textId="2B3338E3">
            <w:pPr>
              <w:rPr>
                <w:color w:val="FF0000"/>
              </w:rPr>
            </w:pPr>
            <w:r w:rsidRPr="00085495">
              <w:rPr>
                <w:color w:val="FF0000"/>
              </w:rPr>
              <w:t>[fill-in box]</w:t>
            </w:r>
          </w:p>
        </w:tc>
        <w:tc>
          <w:tcPr>
            <w:tcW w:w="1701" w:type="dxa"/>
          </w:tcPr>
          <w:p w:rsidR="006027F7" w:rsidRPr="00085495" w:rsidP="006027F7" w14:paraId="72515AC2" w14:textId="671A1F00">
            <w:pPr>
              <w:rPr>
                <w:color w:val="FF0000"/>
              </w:rPr>
            </w:pPr>
            <w:r w:rsidRPr="00085495">
              <w:rPr>
                <w:color w:val="FF0000"/>
              </w:rPr>
              <w:t>[Drop-down menu of countries]</w:t>
            </w:r>
          </w:p>
          <w:p w:rsidR="006027F7" w:rsidRPr="00085495" w:rsidP="006027F7" w14:paraId="3613BB04" w14:textId="77777777">
            <w:pPr>
              <w:rPr>
                <w:color w:val="FF0000"/>
              </w:rPr>
            </w:pPr>
          </w:p>
        </w:tc>
        <w:tc>
          <w:tcPr>
            <w:tcW w:w="1615" w:type="dxa"/>
          </w:tcPr>
          <w:p w:rsidR="006027F7" w:rsidRPr="00085495" w:rsidP="006027F7" w14:paraId="2DFA49B8" w14:textId="7024283A">
            <w:pPr>
              <w:rPr>
                <w:color w:val="FF0000"/>
              </w:rPr>
            </w:pPr>
            <w:r w:rsidRPr="00085495">
              <w:rPr>
                <w:color w:val="FF0000"/>
              </w:rPr>
              <w:t>[fill-in box]</w:t>
            </w:r>
          </w:p>
        </w:tc>
        <w:tc>
          <w:tcPr>
            <w:tcW w:w="1606" w:type="dxa"/>
          </w:tcPr>
          <w:p w:rsidR="006027F7" w:rsidRPr="00085495" w:rsidP="006027F7" w14:paraId="767144C4" w14:textId="77777777">
            <w:pPr>
              <w:rPr>
                <w:color w:val="FF0000"/>
              </w:rPr>
            </w:pPr>
            <w:r w:rsidRPr="00085495">
              <w:rPr>
                <w:color w:val="FF0000"/>
              </w:rPr>
              <w:t>[fill-in box]</w:t>
            </w:r>
          </w:p>
          <w:p w:rsidR="006027F7" w:rsidRPr="00085495" w:rsidP="006027F7" w14:paraId="4CBA6C9F" w14:textId="0BF4225D">
            <w:pPr>
              <w:rPr>
                <w:color w:val="FF0000"/>
              </w:rPr>
            </w:pPr>
            <w:r w:rsidRPr="00085495">
              <w:rPr>
                <w:color w:val="FF0000"/>
              </w:rPr>
              <w:t>[cannot be less than 10 or greater than 100]</w:t>
            </w:r>
          </w:p>
        </w:tc>
        <w:tc>
          <w:tcPr>
            <w:tcW w:w="1887" w:type="dxa"/>
          </w:tcPr>
          <w:p w:rsidR="006027F7" w:rsidRPr="00085495" w:rsidP="006027F7" w14:paraId="26E5FCA2" w14:textId="2FD70F18">
            <w:pPr>
              <w:rPr>
                <w:color w:val="FF0000"/>
              </w:rPr>
            </w:pPr>
            <w:r w:rsidRPr="00085495">
              <w:rPr>
                <w:color w:val="FF0000"/>
              </w:rPr>
              <w:t>[fill-in box]</w:t>
            </w:r>
          </w:p>
        </w:tc>
        <w:tc>
          <w:tcPr>
            <w:tcW w:w="1887" w:type="dxa"/>
          </w:tcPr>
          <w:p w:rsidR="006027F7" w:rsidRPr="00085495" w:rsidP="006027F7" w14:paraId="6019A9C4" w14:textId="686AE63B">
            <w:pPr>
              <w:rPr>
                <w:color w:val="FF0000"/>
              </w:rPr>
            </w:pPr>
            <w:r w:rsidRPr="00085495">
              <w:rPr>
                <w:color w:val="FF0000"/>
              </w:rPr>
              <w:t>[fill-in box]</w:t>
            </w:r>
          </w:p>
        </w:tc>
      </w:tr>
    </w:tbl>
    <w:p w:rsidR="007F6D7C" w:rsidRPr="00085495" w:rsidP="007F6D7C" w14:paraId="3ED0AF1C" w14:textId="2E68162B">
      <w:pPr>
        <w:ind w:left="360" w:firstLine="720"/>
        <w:rPr>
          <w:b/>
        </w:rPr>
      </w:pPr>
      <w:r w:rsidRPr="00085495">
        <w:rPr>
          <w:color w:val="FF0000"/>
        </w:rPr>
        <w:t>[</w:t>
      </w:r>
      <w:r w:rsidRPr="00085495" w:rsidR="006027F7">
        <w:rPr>
          <w:color w:val="FF0000"/>
        </w:rPr>
        <w:t xml:space="preserve">Ability </w:t>
      </w:r>
      <w:r w:rsidRPr="00085495">
        <w:rPr>
          <w:color w:val="FF0000"/>
        </w:rPr>
        <w:t>to add/remove rows]</w:t>
      </w:r>
      <w:r w:rsidRPr="00085495">
        <w:rPr>
          <w:b/>
        </w:rPr>
        <w:t xml:space="preserve"> </w:t>
      </w:r>
    </w:p>
    <w:p w:rsidR="006027F7" w:rsidRPr="00E77105" w:rsidP="00011D41" w14:paraId="6D578654" w14:textId="77777777">
      <w:pPr>
        <w:pStyle w:val="ListParagraph"/>
        <w:numPr>
          <w:ilvl w:val="0"/>
          <w:numId w:val="1"/>
        </w:numPr>
        <w:ind w:left="1440"/>
      </w:pPr>
      <w:r w:rsidRPr="00085495">
        <w:rPr>
          <w:rFonts w:cstheme="minorHAnsi"/>
        </w:rPr>
        <w:t>No</w:t>
      </w:r>
      <w:r w:rsidRPr="00085495">
        <w:t xml:space="preserve"> </w:t>
      </w:r>
      <w:r w:rsidRPr="00085495">
        <w:rPr>
          <w:color w:val="FF0000"/>
        </w:rPr>
        <w:t>(check box)</w:t>
      </w:r>
    </w:p>
    <w:p w:rsidR="00E77105" w:rsidRPr="00085495" w:rsidP="00E77105" w14:paraId="0335719F" w14:textId="77777777">
      <w:pPr>
        <w:pStyle w:val="ListParagraph"/>
        <w:ind w:left="1440"/>
      </w:pPr>
    </w:p>
    <w:p w:rsidR="007F6D7C" w:rsidRPr="00085495" w:rsidP="007F6D7C" w14:paraId="6E706F94" w14:textId="25104566">
      <w:pPr>
        <w:pStyle w:val="ListParagraph"/>
        <w:numPr>
          <w:ilvl w:val="0"/>
          <w:numId w:val="2"/>
        </w:numPr>
        <w:rPr>
          <w:b/>
          <w:bCs/>
        </w:rPr>
      </w:pPr>
      <w:r w:rsidRPr="00085495">
        <w:rPr>
          <w:rFonts w:cstheme="minorHAnsi"/>
          <w:b/>
        </w:rPr>
        <w:t xml:space="preserve">Will the Authorization Holder </w:t>
      </w:r>
      <w:r w:rsidRPr="00085495">
        <w:rPr>
          <w:b/>
          <w:bCs/>
        </w:rPr>
        <w:t>have any interlocking directorates with a foreign carrier, pursuant to section 63.18(h) of the Commission’s rules?</w:t>
      </w:r>
    </w:p>
    <w:p w:rsidR="006027F7" w:rsidRPr="00085495" w:rsidP="006027F7" w14:paraId="21A0C8E0" w14:textId="33B5B298">
      <w:pPr>
        <w:pStyle w:val="ListParagraph"/>
        <w:numPr>
          <w:ilvl w:val="0"/>
          <w:numId w:val="1"/>
        </w:numPr>
        <w:ind w:left="1440"/>
        <w:rPr>
          <w:b/>
          <w:bCs/>
        </w:rPr>
      </w:pPr>
      <w:r w:rsidRPr="00085495">
        <w:t>Yes</w:t>
      </w:r>
      <w:r w:rsidRPr="00085495">
        <w:rPr>
          <w:b/>
          <w:bCs/>
        </w:rPr>
        <w:t xml:space="preserve"> </w:t>
      </w:r>
      <w:r w:rsidRPr="00085495">
        <w:rPr>
          <w:color w:val="FF0000"/>
        </w:rPr>
        <w:t>(check box)</w:t>
      </w:r>
      <w:r w:rsidRPr="00085495">
        <w:rPr>
          <w:b/>
          <w:bCs/>
          <w:color w:val="FF0000"/>
        </w:rPr>
        <w:t xml:space="preserve"> </w:t>
      </w:r>
      <w:r w:rsidRPr="00085495">
        <w:t>In an attachment identify the interlocking directorates</w:t>
      </w:r>
      <w:r w:rsidRPr="00085495">
        <w:rPr>
          <w:rFonts w:cstheme="minorHAnsi"/>
        </w:rPr>
        <w:t xml:space="preserve"> pursuant to section 63.18(h) of the Commission’s rules</w:t>
      </w:r>
      <w:r w:rsidRPr="00085495">
        <w:t>.</w:t>
      </w:r>
    </w:p>
    <w:p w:rsidR="007F6D7C" w:rsidRPr="003767EE" w:rsidP="00011D41" w14:paraId="3890FF76" w14:textId="30470188">
      <w:pPr>
        <w:pStyle w:val="ListParagraph"/>
        <w:numPr>
          <w:ilvl w:val="0"/>
          <w:numId w:val="1"/>
        </w:numPr>
        <w:ind w:left="1440"/>
        <w:rPr>
          <w:b/>
          <w:bCs/>
        </w:rPr>
      </w:pPr>
      <w:r w:rsidRPr="005D1786">
        <w:rPr>
          <w:rFonts w:cstheme="minorHAnsi"/>
        </w:rPr>
        <w:t>No</w:t>
      </w:r>
      <w:r>
        <w:rPr>
          <w:b/>
          <w:bCs/>
        </w:rPr>
        <w:t xml:space="preserve"> </w:t>
      </w:r>
      <w:r w:rsidRPr="005D1786">
        <w:rPr>
          <w:color w:val="FF0000"/>
        </w:rPr>
        <w:t>(check box)</w:t>
      </w:r>
    </w:p>
    <w:p w:rsidR="00C87E64" w:rsidRPr="003A4FD8" w:rsidP="007F6D7C" w14:paraId="7207D6C2" w14:textId="5177E8B5">
      <w:pPr>
        <w:rPr>
          <w:rFonts w:cstheme="minorHAnsi"/>
        </w:rPr>
      </w:pPr>
    </w:p>
    <w:p w:rsidR="00C87E64" w:rsidRPr="007177D7" w:rsidP="00C87E64" w14:paraId="273F3163" w14:textId="77777777">
      <w:pPr>
        <w:rPr>
          <w:rFonts w:cstheme="minorHAnsi"/>
          <w:b/>
          <w:bCs/>
          <w:u w:val="single"/>
        </w:rPr>
      </w:pPr>
      <w:r w:rsidRPr="007177D7">
        <w:rPr>
          <w:rFonts w:cstheme="minorHAnsi"/>
          <w:b/>
          <w:bCs/>
          <w:u w:val="single"/>
        </w:rPr>
        <w:t>Foreign Carrier Affiliations</w:t>
      </w:r>
    </w:p>
    <w:p w:rsidR="00C87E64" w:rsidRPr="00F149EC" w:rsidP="00C87E64" w14:paraId="3E566AAC" w14:textId="0F5EB90B">
      <w:pPr>
        <w:pStyle w:val="ListParagraph"/>
        <w:numPr>
          <w:ilvl w:val="0"/>
          <w:numId w:val="2"/>
        </w:numPr>
        <w:spacing w:line="278" w:lineRule="auto"/>
        <w:rPr>
          <w:rFonts w:cstheme="minorHAnsi"/>
          <w:b/>
          <w:bCs/>
        </w:rPr>
      </w:pPr>
      <w:r w:rsidRPr="00F149EC">
        <w:rPr>
          <w:rFonts w:cstheme="minorHAnsi"/>
          <w:b/>
        </w:rPr>
        <w:t xml:space="preserve">Is the Applicant a foreign carrier or affiliated with a foreign carrier as defined in sections 63.09(d) and (e) of the Commission’s rules? </w:t>
      </w:r>
    </w:p>
    <w:p w:rsidR="00D16E43" w:rsidRPr="00410DE5" w:rsidP="00D16E43" w14:paraId="3CD051A7" w14:textId="54F7527B">
      <w:pPr>
        <w:pStyle w:val="ListParagraph"/>
        <w:numPr>
          <w:ilvl w:val="0"/>
          <w:numId w:val="17"/>
        </w:numPr>
        <w:spacing w:line="278" w:lineRule="auto"/>
        <w:rPr>
          <w:rFonts w:cstheme="minorHAnsi"/>
        </w:rPr>
      </w:pPr>
      <w:bookmarkStart w:id="8" w:name="_Hlk160018579"/>
      <w:bookmarkStart w:id="9" w:name="_Hlk160013784"/>
      <w:bookmarkStart w:id="10" w:name="_Hlk136247515"/>
      <w:r w:rsidRPr="005D1786">
        <w:rPr>
          <w:rFonts w:cstheme="minorHAnsi"/>
        </w:rPr>
        <w:t>Yes</w:t>
      </w:r>
      <w:r w:rsidRPr="00BD2A49">
        <w:rPr>
          <w:rFonts w:cstheme="minorHAnsi"/>
        </w:rPr>
        <w:t xml:space="preserve"> </w:t>
      </w:r>
      <w:r w:rsidR="000649FF">
        <w:rPr>
          <w:rFonts w:cstheme="minorHAnsi"/>
          <w:color w:val="FF0000"/>
        </w:rPr>
        <w:t>[</w:t>
      </w:r>
      <w:r w:rsidR="008300A5">
        <w:rPr>
          <w:rFonts w:cstheme="minorHAnsi"/>
          <w:color w:val="FF0000"/>
        </w:rPr>
        <w:t>check box</w:t>
      </w:r>
      <w:r w:rsidRPr="005D1786">
        <w:rPr>
          <w:rFonts w:cstheme="minorHAnsi"/>
          <w:b/>
          <w:bCs/>
          <w:color w:val="FF0000"/>
        </w:rPr>
        <w:t>]</w:t>
      </w:r>
      <w:r w:rsidRPr="00BD2A49">
        <w:rPr>
          <w:rFonts w:cstheme="minorHAnsi"/>
          <w:color w:val="FF0000"/>
        </w:rPr>
        <w:t xml:space="preserve"> </w:t>
      </w:r>
      <w:r w:rsidRPr="005D1786">
        <w:rPr>
          <w:rFonts w:cstheme="minorHAnsi"/>
        </w:rPr>
        <w:t>Complete the table below and, in an attachment, provide the information and certifications required by section 63.18(i) through (m) of the Commission’s rules</w:t>
      </w:r>
      <w:r w:rsidRPr="00410DE5">
        <w:rPr>
          <w:rFonts w:cstheme="minorHAnsi"/>
          <w:color w:val="FF0000"/>
        </w:rPr>
        <w:t>.</w:t>
      </w:r>
    </w:p>
    <w:p w:rsidR="00D16E43" w:rsidRPr="00927117" w:rsidP="00D16E43" w14:paraId="1ED94172" w14:textId="68390452">
      <w:pPr>
        <w:pStyle w:val="ListParagraph"/>
        <w:numPr>
          <w:ilvl w:val="0"/>
          <w:numId w:val="17"/>
        </w:numPr>
        <w:spacing w:line="278" w:lineRule="auto"/>
        <w:rPr>
          <w:rFonts w:cstheme="minorHAnsi"/>
        </w:rPr>
      </w:pPr>
      <w:r w:rsidRPr="005D1786">
        <w:rPr>
          <w:rFonts w:cstheme="minorHAnsi"/>
        </w:rPr>
        <w:t>No</w:t>
      </w:r>
      <w:r w:rsidRPr="00BB4612">
        <w:rPr>
          <w:rFonts w:cstheme="minorHAnsi"/>
          <w:b/>
          <w:bCs/>
        </w:rPr>
        <w:t xml:space="preserve"> </w:t>
      </w:r>
      <w:r w:rsidR="000649FF">
        <w:rPr>
          <w:rFonts w:cstheme="minorHAnsi"/>
          <w:color w:val="FF0000"/>
        </w:rPr>
        <w:t>[</w:t>
      </w:r>
      <w:r w:rsidR="008300A5">
        <w:rPr>
          <w:rFonts w:cstheme="minorHAnsi"/>
          <w:color w:val="FF0000"/>
        </w:rPr>
        <w:t>check box</w:t>
      </w:r>
      <w:r>
        <w:rPr>
          <w:rFonts w:cstheme="minorHAnsi"/>
          <w:color w:val="FF0000"/>
        </w:rPr>
        <w:t>]</w:t>
      </w:r>
      <w:r w:rsidRPr="007177D7">
        <w:rPr>
          <w:rFonts w:cstheme="minorHAnsi"/>
          <w:color w:val="FF0000"/>
        </w:rPr>
        <w:t xml:space="preserve"> </w:t>
      </w:r>
      <w:r w:rsidRPr="005D1786">
        <w:t xml:space="preserve">In an attachment, provide the information and certifications required by 47 CFR </w:t>
      </w:r>
      <w:r w:rsidRPr="005D1786">
        <w:rPr>
          <w:rFonts w:cstheme="minorHAnsi"/>
        </w:rPr>
        <w:t>§</w:t>
      </w:r>
      <w:r w:rsidRPr="005D1786">
        <w:t xml:space="preserve"> 63.18(i) through (m).</w:t>
      </w:r>
      <w:bookmarkEnd w:id="8"/>
    </w:p>
    <w:p w:rsidR="00C87E64" w:rsidRPr="00BD2A49" w:rsidP="00C87E64" w14:paraId="0704CA8F" w14:textId="77777777">
      <w:pPr>
        <w:pStyle w:val="ListParagraph"/>
        <w:ind w:left="1440"/>
        <w:rPr>
          <w:rFonts w:cstheme="minorHAnsi"/>
        </w:rPr>
      </w:pPr>
      <w:bookmarkStart w:id="11" w:name="_Hlk136247581"/>
      <w:bookmarkEnd w:id="9"/>
      <w:bookmarkEnd w:id="10"/>
    </w:p>
    <w:bookmarkEnd w:id="11"/>
    <w:p w:rsidR="00C87E64" w:rsidP="00C87E64" w14:paraId="5DDB7D94" w14:textId="0E480D8C">
      <w:pPr>
        <w:ind w:left="720" w:firstLine="720"/>
        <w:rPr>
          <w:rFonts w:cstheme="minorHAnsi"/>
          <w:b/>
        </w:rPr>
      </w:pPr>
      <w:r>
        <w:rPr>
          <w:rFonts w:cstheme="minorHAnsi"/>
          <w:b/>
        </w:rPr>
        <w:t>2</w:t>
      </w:r>
      <w:r w:rsidR="008300A5">
        <w:rPr>
          <w:rFonts w:cstheme="minorHAnsi"/>
          <w:b/>
        </w:rPr>
        <w:t>1</w:t>
      </w:r>
      <w:r w:rsidRPr="00734E0F">
        <w:rPr>
          <w:rFonts w:cstheme="minorHAnsi"/>
          <w:b/>
        </w:rPr>
        <w:t xml:space="preserve">.a. </w:t>
      </w:r>
      <w:r w:rsidRPr="001A1BD8">
        <w:rPr>
          <w:rFonts w:cstheme="minorHAnsi"/>
          <w:b/>
          <w:color w:val="FF0000"/>
          <w:highlight w:val="lightGray"/>
        </w:rPr>
        <w:t>[</w:t>
      </w:r>
      <w:r w:rsidR="008300A5">
        <w:rPr>
          <w:rFonts w:cstheme="minorHAnsi"/>
          <w:b/>
          <w:color w:val="FF0000"/>
          <w:highlight w:val="lightGray"/>
        </w:rPr>
        <w:t>I</w:t>
      </w:r>
      <w:r w:rsidRPr="001A1BD8">
        <w:rPr>
          <w:rFonts w:cstheme="minorHAnsi"/>
          <w:b/>
          <w:color w:val="FF0000"/>
          <w:highlight w:val="lightGray"/>
        </w:rPr>
        <w:t xml:space="preserve">f Q </w:t>
      </w:r>
      <w:r>
        <w:rPr>
          <w:rFonts w:cstheme="minorHAnsi"/>
          <w:b/>
          <w:color w:val="FF0000"/>
          <w:highlight w:val="lightGray"/>
        </w:rPr>
        <w:t>2</w:t>
      </w:r>
      <w:r w:rsidR="008300A5">
        <w:rPr>
          <w:rFonts w:cstheme="minorHAnsi"/>
          <w:b/>
          <w:color w:val="FF0000"/>
          <w:highlight w:val="lightGray"/>
        </w:rPr>
        <w:t>1</w:t>
      </w:r>
      <w:r w:rsidRPr="001A1BD8">
        <w:rPr>
          <w:rFonts w:cstheme="minorHAnsi"/>
          <w:b/>
          <w:color w:val="FF0000"/>
          <w:highlight w:val="lightGray"/>
        </w:rPr>
        <w:t xml:space="preserve"> is Yes]</w:t>
      </w:r>
      <w:r>
        <w:rPr>
          <w:rFonts w:cstheme="minorHAnsi"/>
          <w:b/>
        </w:rPr>
        <w:t xml:space="preserve"> </w:t>
      </w:r>
      <w:r w:rsidRPr="00BD2A49">
        <w:rPr>
          <w:rFonts w:cstheme="minorHAnsi"/>
          <w:b/>
        </w:rPr>
        <w:t>Provide the affiliation information below:</w:t>
      </w:r>
      <w:r>
        <w:rPr>
          <w:rFonts w:cstheme="minorHAnsi"/>
          <w:b/>
        </w:rPr>
        <w:t xml:space="preserve"> </w:t>
      </w:r>
    </w:p>
    <w:p w:rsidR="00C87E64" w:rsidP="00011D41" w14:paraId="486D885B" w14:textId="7684A7BC">
      <w:pPr>
        <w:ind w:left="720"/>
        <w:rPr>
          <w:rFonts w:cstheme="minorHAnsi"/>
          <w:color w:val="FF0000"/>
        </w:rPr>
      </w:pPr>
      <w:bookmarkStart w:id="12" w:name="_Hlk136247664"/>
      <w:r w:rsidRPr="39601D41">
        <w:t>For column (c)1, choose from one of the following</w:t>
      </w:r>
      <w:r>
        <w:t xml:space="preserve"> options</w:t>
      </w:r>
      <w:r w:rsidRPr="39601D41">
        <w:t xml:space="preserve">:  </w:t>
      </w:r>
      <w:r>
        <w:t>(a) The Applicant is a foreign carrier in that country; (b) The Applicant controls a foreign carrier in that country; (c) Any entity that owns more than 25% of the Applicant, or that controls the Applicant,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(e) the country is a member of the World Trade Organization</w:t>
      </w:r>
      <w:r w:rsidR="00D16E43">
        <w:t xml:space="preserve"> (WTO)</w:t>
      </w:r>
      <w:r>
        <w:t>.</w:t>
      </w:r>
    </w:p>
    <w:bookmarkEnd w:id="12"/>
    <w:p w:rsidR="00C87E64" w:rsidRPr="00622BE7" w:rsidP="00C87E64" w14:paraId="2D14F2FC" w14:textId="77777777">
      <w:pPr>
        <w:jc w:val="right"/>
        <w:rPr>
          <w:rFonts w:cstheme="minorHAnsi"/>
        </w:rPr>
      </w:pPr>
    </w:p>
    <w:tbl>
      <w:tblPr>
        <w:tblStyle w:val="TableGrid"/>
        <w:tblpPr w:leftFromText="180" w:rightFromText="180" w:vertAnchor="text" w:tblpY="1"/>
        <w:tblOverlap w:val="never"/>
        <w:tblW w:w="0" w:type="auto"/>
        <w:tblLook w:val="04A0"/>
      </w:tblPr>
      <w:tblGrid>
        <w:gridCol w:w="971"/>
        <w:gridCol w:w="1463"/>
        <w:gridCol w:w="2042"/>
        <w:gridCol w:w="1299"/>
        <w:gridCol w:w="2082"/>
        <w:gridCol w:w="1493"/>
      </w:tblGrid>
      <w:tr w14:paraId="394CD231" w14:textId="77777777" w:rsidTr="00D16E43">
        <w:tblPrEx>
          <w:tblW w:w="0" w:type="auto"/>
          <w:tblLook w:val="04A0"/>
        </w:tblPrEx>
        <w:tc>
          <w:tcPr>
            <w:tcW w:w="1140" w:type="dxa"/>
          </w:tcPr>
          <w:p w:rsidR="00C87E64" w:rsidRPr="00BD2A49" w:rsidP="003247BD" w14:paraId="17BA84EB" w14:textId="77777777">
            <w:pPr>
              <w:jc w:val="center"/>
              <w:rPr>
                <w:rFonts w:cstheme="minorHAnsi"/>
                <w:b/>
              </w:rPr>
            </w:pPr>
            <w:r w:rsidRPr="00BD2A49">
              <w:rPr>
                <w:rFonts w:cstheme="minorHAnsi"/>
                <w:b/>
              </w:rPr>
              <w:t>(a)</w:t>
            </w:r>
          </w:p>
          <w:p w:rsidR="00C87E64" w:rsidRPr="00BD2A49" w:rsidP="003247BD" w14:paraId="6989D6E7" w14:textId="77777777">
            <w:pPr>
              <w:jc w:val="center"/>
              <w:rPr>
                <w:rFonts w:cstheme="minorHAnsi"/>
                <w:b/>
              </w:rPr>
            </w:pPr>
            <w:r w:rsidRPr="00BD2A49">
              <w:rPr>
                <w:rFonts w:cstheme="minorHAnsi"/>
                <w:b/>
              </w:rPr>
              <w:t xml:space="preserve">Name of </w:t>
            </w:r>
            <w:r w:rsidRPr="00BD2A49">
              <w:rPr>
                <w:rFonts w:cstheme="minorHAnsi"/>
                <w:b/>
              </w:rPr>
              <w:t>Foreign Carrier</w:t>
            </w:r>
          </w:p>
        </w:tc>
        <w:tc>
          <w:tcPr>
            <w:tcW w:w="1797" w:type="dxa"/>
          </w:tcPr>
          <w:p w:rsidR="00C87E64" w:rsidRPr="00BD2A49" w:rsidP="003247BD" w14:paraId="68064A36" w14:textId="77777777">
            <w:pPr>
              <w:jc w:val="center"/>
              <w:rPr>
                <w:rFonts w:cstheme="minorHAnsi"/>
                <w:b/>
              </w:rPr>
            </w:pPr>
            <w:r w:rsidRPr="00BD2A49">
              <w:rPr>
                <w:rFonts w:cstheme="minorHAnsi"/>
                <w:b/>
              </w:rPr>
              <w:t>(b)</w:t>
            </w:r>
          </w:p>
          <w:p w:rsidR="00C87E64" w:rsidRPr="00BD2A49" w:rsidP="003247BD" w14:paraId="5459E1D7" w14:textId="77777777">
            <w:pPr>
              <w:jc w:val="center"/>
              <w:rPr>
                <w:b/>
              </w:rPr>
            </w:pPr>
            <w:r w:rsidRPr="39601D41">
              <w:rPr>
                <w:b/>
              </w:rPr>
              <w:t>Country of Affiliation</w:t>
            </w:r>
          </w:p>
        </w:tc>
        <w:tc>
          <w:tcPr>
            <w:tcW w:w="1890" w:type="dxa"/>
          </w:tcPr>
          <w:p w:rsidR="00C87E64" w:rsidRPr="00BD2A49" w:rsidP="003247BD" w14:paraId="1739E859" w14:textId="77777777">
            <w:pPr>
              <w:jc w:val="center"/>
              <w:rPr>
                <w:rFonts w:cstheme="minorHAnsi"/>
                <w:b/>
              </w:rPr>
            </w:pPr>
            <w:r w:rsidRPr="00BD2A49">
              <w:rPr>
                <w:rFonts w:cstheme="minorHAnsi"/>
                <w:b/>
              </w:rPr>
              <w:t>(c)</w:t>
            </w:r>
            <w:r>
              <w:rPr>
                <w:rFonts w:cstheme="minorHAnsi"/>
                <w:b/>
              </w:rPr>
              <w:t>(1)</w:t>
            </w:r>
          </w:p>
          <w:p w:rsidR="00C87E64" w:rsidRPr="00BD2A49" w:rsidP="003247BD" w14:paraId="23935FBF" w14:textId="77777777">
            <w:pPr>
              <w:jc w:val="center"/>
              <w:rPr>
                <w:rFonts w:cstheme="minorHAnsi"/>
                <w:b/>
              </w:rPr>
            </w:pPr>
            <w:r w:rsidRPr="00BD2A49">
              <w:rPr>
                <w:rFonts w:cstheme="minorHAnsi"/>
                <w:b/>
              </w:rPr>
              <w:t>Identify the Type of Affiliation</w:t>
            </w:r>
          </w:p>
        </w:tc>
        <w:tc>
          <w:tcPr>
            <w:tcW w:w="1209" w:type="dxa"/>
          </w:tcPr>
          <w:p w:rsidR="00C87E64" w:rsidRPr="00885F6B" w:rsidP="003247BD" w14:paraId="67CCEBD0" w14:textId="77777777">
            <w:pPr>
              <w:jc w:val="center"/>
              <w:rPr>
                <w:rFonts w:cstheme="minorHAnsi"/>
                <w:b/>
                <w:bCs/>
              </w:rPr>
            </w:pPr>
            <w:r w:rsidRPr="00885F6B">
              <w:rPr>
                <w:b/>
                <w:bCs/>
              </w:rPr>
              <w:t>(c)(2) Explanation for Non-</w:t>
            </w:r>
            <w:r w:rsidRPr="00885F6B">
              <w:rPr>
                <w:b/>
                <w:bCs/>
              </w:rPr>
              <w:t>standard Affiliation</w:t>
            </w:r>
          </w:p>
        </w:tc>
        <w:tc>
          <w:tcPr>
            <w:tcW w:w="1927" w:type="dxa"/>
          </w:tcPr>
          <w:p w:rsidR="00C87E64" w:rsidRPr="00BD2A49" w:rsidP="003247BD" w14:paraId="3B7F8B11" w14:textId="77777777">
            <w:pPr>
              <w:jc w:val="center"/>
              <w:rPr>
                <w:rFonts w:cstheme="minorHAnsi"/>
                <w:b/>
              </w:rPr>
            </w:pPr>
            <w:r w:rsidRPr="00BD2A49">
              <w:rPr>
                <w:rFonts w:cstheme="minorHAnsi"/>
                <w:b/>
              </w:rPr>
              <w:t>(d)</w:t>
            </w:r>
          </w:p>
          <w:p w:rsidR="00C87E64" w:rsidRPr="00BD2A49" w:rsidP="003247BD" w14:paraId="2706D25C" w14:textId="77777777">
            <w:pPr>
              <w:jc w:val="center"/>
              <w:rPr>
                <w:rFonts w:cstheme="minorHAnsi"/>
                <w:b/>
              </w:rPr>
            </w:pPr>
            <w:r w:rsidRPr="00BD2A49">
              <w:rPr>
                <w:rFonts w:cstheme="minorHAnsi"/>
                <w:b/>
              </w:rPr>
              <w:t xml:space="preserve">Does the </w:t>
            </w:r>
            <w:r>
              <w:rPr>
                <w:rFonts w:cstheme="minorHAnsi"/>
                <w:b/>
              </w:rPr>
              <w:t>Applicant</w:t>
            </w:r>
            <w:r w:rsidRPr="00BD2A49">
              <w:rPr>
                <w:rFonts w:cstheme="minorHAnsi"/>
                <w:b/>
              </w:rPr>
              <w:t xml:space="preserve"> seek to provide </w:t>
            </w:r>
            <w:r w:rsidRPr="00BD2A49">
              <w:rPr>
                <w:rFonts w:cstheme="minorHAnsi"/>
                <w:b/>
              </w:rPr>
              <w:t>international telecommunications service to this country?</w:t>
            </w:r>
          </w:p>
        </w:tc>
        <w:tc>
          <w:tcPr>
            <w:tcW w:w="1387" w:type="dxa"/>
          </w:tcPr>
          <w:p w:rsidR="00C87E64" w:rsidRPr="00BD2A49" w:rsidP="003247BD" w14:paraId="4BC0DC54" w14:textId="77777777">
            <w:pPr>
              <w:jc w:val="center"/>
              <w:rPr>
                <w:rFonts w:cstheme="minorHAnsi"/>
                <w:b/>
              </w:rPr>
            </w:pPr>
            <w:r w:rsidRPr="00BD2A49">
              <w:rPr>
                <w:rFonts w:cstheme="minorHAnsi"/>
                <w:b/>
              </w:rPr>
              <w:t>(e)</w:t>
            </w:r>
          </w:p>
          <w:p w:rsidR="00C87E64" w:rsidRPr="00BD2A49" w:rsidP="003247BD" w14:paraId="40D1523D" w14:textId="77777777">
            <w:pPr>
              <w:jc w:val="center"/>
              <w:rPr>
                <w:rFonts w:cstheme="minorHAnsi"/>
                <w:b/>
              </w:rPr>
            </w:pPr>
            <w:r w:rsidRPr="00BD2A49">
              <w:rPr>
                <w:rFonts w:cstheme="minorHAnsi"/>
                <w:b/>
              </w:rPr>
              <w:t xml:space="preserve">Is this country a </w:t>
            </w:r>
            <w:r w:rsidRPr="00BD2A49">
              <w:rPr>
                <w:rFonts w:cstheme="minorHAnsi"/>
                <w:b/>
              </w:rPr>
              <w:t>member of the World Trade Organization?</w:t>
            </w:r>
          </w:p>
        </w:tc>
      </w:tr>
      <w:tr w14:paraId="746C4DFD" w14:textId="77777777" w:rsidTr="00D16E43">
        <w:tblPrEx>
          <w:tblW w:w="0" w:type="auto"/>
          <w:tblLook w:val="04A0"/>
        </w:tblPrEx>
        <w:tc>
          <w:tcPr>
            <w:tcW w:w="1140" w:type="dxa"/>
          </w:tcPr>
          <w:p w:rsidR="00D16E43" w:rsidRPr="00BD2A49" w:rsidP="00D16E43" w14:paraId="53286815" w14:textId="59AE3C5C">
            <w:pPr>
              <w:rPr>
                <w:rFonts w:cstheme="minorHAnsi"/>
                <w:color w:val="FF0000"/>
              </w:rPr>
            </w:pPr>
            <w:r>
              <w:rPr>
                <w:rFonts w:cstheme="minorHAnsi"/>
                <w:color w:val="FF0000"/>
              </w:rPr>
              <w:t>[fill-in box]</w:t>
            </w:r>
          </w:p>
        </w:tc>
        <w:tc>
          <w:tcPr>
            <w:tcW w:w="1797" w:type="dxa"/>
          </w:tcPr>
          <w:p w:rsidR="00D16E43" w:rsidP="00D16E43" w14:paraId="7E59F318" w14:textId="522722F6">
            <w:pPr>
              <w:rPr>
                <w:rFonts w:cstheme="minorHAnsi"/>
                <w:color w:val="FF0000"/>
              </w:rPr>
            </w:pPr>
            <w:r>
              <w:rPr>
                <w:rFonts w:cstheme="minorHAnsi"/>
                <w:color w:val="FF0000"/>
              </w:rPr>
              <w:t>[ d</w:t>
            </w:r>
            <w:r w:rsidRPr="00BD2A49">
              <w:rPr>
                <w:rFonts w:cstheme="minorHAnsi"/>
                <w:color w:val="FF0000"/>
              </w:rPr>
              <w:t>rop-down menu of countries</w:t>
            </w:r>
            <w:r>
              <w:rPr>
                <w:rFonts w:cstheme="minorHAnsi"/>
                <w:color w:val="FF0000"/>
              </w:rPr>
              <w:t>]</w:t>
            </w:r>
          </w:p>
          <w:p w:rsidR="00D16E43" w:rsidRPr="00BD2A49" w:rsidP="00D16E43" w14:paraId="0977BF2E" w14:textId="69EC3C2E">
            <w:pPr>
              <w:rPr>
                <w:rFonts w:cstheme="minorHAnsi"/>
                <w:color w:val="FF0000"/>
              </w:rPr>
            </w:pPr>
            <w:r w:rsidRPr="005D1786">
              <w:rPr>
                <w:color w:val="FF0000"/>
              </w:rPr>
              <w:t>[ability to select “other non-specified areas,” which must be identified in an uploaded attachment]</w:t>
            </w:r>
          </w:p>
        </w:tc>
        <w:tc>
          <w:tcPr>
            <w:tcW w:w="1890" w:type="dxa"/>
          </w:tcPr>
          <w:p w:rsidR="000E0AEB" w:rsidRPr="00011D41" w:rsidP="00D16E43" w14:paraId="7D307108" w14:textId="77777777">
            <w:pPr>
              <w:rPr>
                <w:rFonts w:cstheme="minorHAnsi"/>
                <w:color w:val="FF0000"/>
              </w:rPr>
            </w:pPr>
            <w:r w:rsidRPr="00011D41">
              <w:rPr>
                <w:rFonts w:cstheme="minorHAnsi"/>
                <w:color w:val="FF0000"/>
              </w:rPr>
              <w:t>[Text box with these options]</w:t>
            </w:r>
          </w:p>
          <w:p w:rsidR="00D16E43" w:rsidRPr="005D1786" w:rsidP="00D16E43" w14:paraId="18440CC5" w14:textId="157D263B">
            <w:pPr>
              <w:rPr>
                <w:rFonts w:cstheme="minorHAnsi"/>
              </w:rPr>
            </w:pPr>
            <w:r w:rsidRPr="005D1786">
              <w:rPr>
                <w:rFonts w:cstheme="minorHAnsi"/>
              </w:rPr>
              <w:t>• (a) The Applicant is a foreign carrier in that country; or</w:t>
            </w:r>
          </w:p>
          <w:p w:rsidR="00D16E43" w:rsidRPr="005D1786" w:rsidP="00D16E43" w14:paraId="05AAAFDF" w14:textId="77777777">
            <w:pPr>
              <w:rPr>
                <w:rFonts w:cstheme="minorHAnsi"/>
              </w:rPr>
            </w:pPr>
            <w:r w:rsidRPr="005D1786">
              <w:rPr>
                <w:rFonts w:cstheme="minorHAnsi"/>
              </w:rPr>
              <w:t>•(b) The Applicant controls a foreign carrier in that country; or</w:t>
            </w:r>
          </w:p>
          <w:p w:rsidR="00D16E43" w:rsidRPr="005D1786" w:rsidP="00D16E43" w14:paraId="0029AA60" w14:textId="77777777">
            <w:pPr>
              <w:rPr>
                <w:rFonts w:cstheme="minorHAnsi"/>
              </w:rPr>
            </w:pPr>
            <w:r w:rsidRPr="005D1786">
              <w:rPr>
                <w:rFonts w:cstheme="minorHAnsi"/>
              </w:rPr>
              <w:t>•(c) Any entity that owns more than 25% of the Applicant, or that controls the Applicant, controls a foreign carrier in that country.</w:t>
            </w:r>
          </w:p>
          <w:p w:rsidR="00D16E43" w:rsidRPr="005D1786" w:rsidP="00D16E43" w14:paraId="5979C65E" w14:textId="77777777">
            <w:pPr>
              <w:rPr>
                <w:rFonts w:cstheme="minorHAnsi"/>
              </w:rPr>
            </w:pPr>
            <w:r w:rsidRPr="005D1786">
              <w:rPr>
                <w:rFonts w:cstheme="minorHAnsi"/>
              </w:rPr>
              <w:t>•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w:t>
            </w:r>
          </w:p>
          <w:p w:rsidR="00D16E43" w:rsidRPr="00011D41" w:rsidP="00D16E43" w14:paraId="64209D54" w14:textId="3C77774E">
            <w:pPr>
              <w:rPr>
                <w:rFonts w:cstheme="minorHAnsi"/>
                <w:color w:val="FF0000"/>
                <w:lang w:val="es-ES"/>
              </w:rPr>
            </w:pPr>
            <w:r w:rsidRPr="005D1786">
              <w:rPr>
                <w:rFonts w:cstheme="minorHAnsi"/>
                <w:lang w:val="es-ES"/>
              </w:rPr>
              <w:t>•(e) N/A [</w:t>
            </w:r>
            <w:r w:rsidRPr="005D1786">
              <w:rPr>
                <w:rFonts w:cstheme="minorHAnsi"/>
                <w:lang w:val="es-ES"/>
              </w:rPr>
              <w:t>text</w:t>
            </w:r>
            <w:r w:rsidRPr="005D1786">
              <w:rPr>
                <w:rFonts w:cstheme="minorHAnsi"/>
                <w:lang w:val="es-ES"/>
              </w:rPr>
              <w:t xml:space="preserve"> box</w:t>
            </w:r>
            <w:r w:rsidRPr="005D1786">
              <w:rPr>
                <w:rFonts w:cstheme="minorHAnsi"/>
                <w:color w:val="FF0000"/>
                <w:lang w:val="es-ES"/>
              </w:rPr>
              <w:t>]</w:t>
            </w:r>
          </w:p>
        </w:tc>
        <w:tc>
          <w:tcPr>
            <w:tcW w:w="1209" w:type="dxa"/>
          </w:tcPr>
          <w:p w:rsidR="00D16E43" w:rsidRPr="00BD2A49" w:rsidP="00D16E43" w14:paraId="52409BAC" w14:textId="6C36985B">
            <w:pPr>
              <w:rPr>
                <w:rFonts w:cstheme="minorHAnsi"/>
                <w:color w:val="FF0000"/>
              </w:rPr>
            </w:pPr>
            <w:r w:rsidRPr="005D1786">
              <w:rPr>
                <w:color w:val="FF0000"/>
              </w:rPr>
              <w:t>[fill-in box if choice in column (c)(1) was e]</w:t>
            </w:r>
          </w:p>
        </w:tc>
        <w:tc>
          <w:tcPr>
            <w:tcW w:w="1927" w:type="dxa"/>
          </w:tcPr>
          <w:p w:rsidR="00D16E43" w:rsidRPr="00BD2A49" w:rsidP="00D16E43" w14:paraId="13A0EE81" w14:textId="057FBA12">
            <w:pPr>
              <w:rPr>
                <w:rFonts w:cstheme="minorHAnsi"/>
                <w:color w:val="FF0000"/>
              </w:rPr>
            </w:pPr>
            <w:r>
              <w:rPr>
                <w:rFonts w:cstheme="minorHAnsi"/>
                <w:color w:val="FF0000"/>
              </w:rPr>
              <w:t>[Ye</w:t>
            </w:r>
            <w:r w:rsidRPr="00BD2A49">
              <w:rPr>
                <w:rFonts w:cstheme="minorHAnsi"/>
                <w:color w:val="FF0000"/>
              </w:rPr>
              <w:t>s/No radial buttons</w:t>
            </w:r>
            <w:r>
              <w:rPr>
                <w:rFonts w:cstheme="minorHAnsi"/>
                <w:color w:val="FF0000"/>
              </w:rPr>
              <w:t>]</w:t>
            </w:r>
          </w:p>
        </w:tc>
        <w:tc>
          <w:tcPr>
            <w:tcW w:w="1387" w:type="dxa"/>
          </w:tcPr>
          <w:p w:rsidR="00D16E43" w:rsidRPr="00BD2A49" w:rsidP="00D16E43" w14:paraId="3AB4451B" w14:textId="77777777">
            <w:pPr>
              <w:rPr>
                <w:rFonts w:cstheme="minorHAnsi"/>
                <w:color w:val="FF0000"/>
              </w:rPr>
            </w:pPr>
            <w:r>
              <w:rPr>
                <w:rFonts w:cstheme="minorHAnsi"/>
                <w:color w:val="FF0000"/>
              </w:rPr>
              <w:t>[Ye</w:t>
            </w:r>
            <w:r w:rsidRPr="00BD2A49">
              <w:rPr>
                <w:rFonts w:cstheme="minorHAnsi"/>
                <w:color w:val="FF0000"/>
              </w:rPr>
              <w:t>s/No radial buttons</w:t>
            </w:r>
            <w:r>
              <w:rPr>
                <w:rFonts w:cstheme="minorHAnsi"/>
                <w:color w:val="FF0000"/>
              </w:rPr>
              <w:t>]</w:t>
            </w:r>
          </w:p>
          <w:p w:rsidR="00D16E43" w:rsidRPr="00BD2A49" w:rsidP="00D16E43" w14:paraId="00C72F40" w14:textId="77777777">
            <w:pPr>
              <w:rPr>
                <w:rFonts w:cstheme="minorHAnsi"/>
                <w:color w:val="FF0000"/>
              </w:rPr>
            </w:pPr>
          </w:p>
        </w:tc>
      </w:tr>
    </w:tbl>
    <w:p w:rsidR="00C87E64" w:rsidRPr="00D23F23" w:rsidP="00011D41" w14:paraId="79F8D566" w14:textId="7C231214">
      <w:pPr>
        <w:ind w:left="720"/>
        <w:rPr>
          <w:rFonts w:cstheme="minorHAnsi"/>
        </w:rPr>
      </w:pPr>
      <w:r>
        <w:rPr>
          <w:rFonts w:cstheme="minorHAnsi"/>
          <w:color w:val="FF0000"/>
        </w:rPr>
        <w:br w:type="textWrapping" w:clear="all"/>
      </w:r>
      <w:r w:rsidRPr="00D23F23">
        <w:rPr>
          <w:rFonts w:cstheme="minorHAnsi"/>
          <w:color w:val="FF0000"/>
        </w:rPr>
        <w:t>[Ability to add/remove rows]</w:t>
      </w:r>
      <w:r w:rsidRPr="00D23F23">
        <w:rPr>
          <w:rFonts w:cstheme="minorHAnsi"/>
        </w:rPr>
        <w:t xml:space="preserve"> </w:t>
      </w:r>
    </w:p>
    <w:p w:rsidR="00C87E64" w:rsidP="00C87E64" w14:paraId="5A1FA469" w14:textId="1B535E7B">
      <w:pPr>
        <w:rPr>
          <w:rFonts w:cstheme="minorHAnsi"/>
          <w:color w:val="FF0000"/>
        </w:rPr>
      </w:pPr>
      <w:bookmarkStart w:id="13" w:name="_Hlk136248592"/>
    </w:p>
    <w:bookmarkEnd w:id="13"/>
    <w:p w:rsidR="00C87E64" w:rsidRPr="00E77105" w:rsidP="00011D41" w14:paraId="0AF341D0" w14:textId="5B4B840E">
      <w:pPr>
        <w:ind w:left="1440"/>
        <w:rPr>
          <w:rFonts w:cstheme="minorHAnsi"/>
          <w:b/>
          <w:color w:val="FF0000"/>
        </w:rPr>
      </w:pPr>
      <w:r w:rsidRPr="00E77105">
        <w:rPr>
          <w:rFonts w:cstheme="minorHAnsi"/>
          <w:b/>
        </w:rPr>
        <w:t>2</w:t>
      </w:r>
      <w:r w:rsidR="008300A5">
        <w:rPr>
          <w:rFonts w:cstheme="minorHAnsi"/>
          <w:b/>
        </w:rPr>
        <w:t>1</w:t>
      </w:r>
      <w:r w:rsidRPr="00E77105">
        <w:rPr>
          <w:rFonts w:cstheme="minorHAnsi"/>
          <w:b/>
        </w:rPr>
        <w:t xml:space="preserve">.b.  </w:t>
      </w:r>
      <w:r w:rsidRPr="00E77105">
        <w:rPr>
          <w:rFonts w:cstheme="minorHAnsi"/>
          <w:b/>
          <w:color w:val="FF0000"/>
        </w:rPr>
        <w:t>[</w:t>
      </w:r>
      <w:r w:rsidR="008300A5">
        <w:rPr>
          <w:rFonts w:cstheme="minorHAnsi"/>
          <w:b/>
          <w:color w:val="FF0000"/>
        </w:rPr>
        <w:t>I</w:t>
      </w:r>
      <w:r w:rsidRPr="00E77105">
        <w:rPr>
          <w:rFonts w:cstheme="minorHAnsi"/>
          <w:b/>
          <w:color w:val="FF0000"/>
        </w:rPr>
        <w:t>f Q2</w:t>
      </w:r>
      <w:r w:rsidR="008300A5">
        <w:rPr>
          <w:rFonts w:cstheme="minorHAnsi"/>
          <w:b/>
          <w:color w:val="FF0000"/>
        </w:rPr>
        <w:t>1</w:t>
      </w:r>
      <w:r w:rsidRPr="00E77105" w:rsidR="00D16E43">
        <w:rPr>
          <w:rFonts w:cstheme="minorHAnsi"/>
          <w:b/>
          <w:color w:val="FF0000"/>
        </w:rPr>
        <w:t xml:space="preserve"> </w:t>
      </w:r>
      <w:r w:rsidRPr="00E77105">
        <w:rPr>
          <w:rFonts w:cstheme="minorHAnsi"/>
          <w:b/>
          <w:color w:val="FF0000"/>
        </w:rPr>
        <w:t xml:space="preserve">is Yes]]  </w:t>
      </w:r>
      <w:r w:rsidRPr="00E77105">
        <w:rPr>
          <w:rFonts w:cstheme="minorHAnsi"/>
          <w:b/>
        </w:rPr>
        <w:t xml:space="preserve">Does the Applicant seek to be classified as non-dominant on any route listed in the application pursuant to section 63.10 of the Commission’s rules? </w:t>
      </w:r>
    </w:p>
    <w:p w:rsidR="00D16E43" w:rsidRPr="00E77105" w:rsidP="00D16E43" w14:paraId="16AF809D" w14:textId="3D6114B8">
      <w:pPr>
        <w:pStyle w:val="ListParagraph"/>
        <w:numPr>
          <w:ilvl w:val="1"/>
          <w:numId w:val="1"/>
        </w:numPr>
        <w:spacing w:line="278" w:lineRule="auto"/>
        <w:rPr>
          <w:rFonts w:cstheme="minorHAnsi"/>
          <w:b/>
          <w:color w:val="000000"/>
        </w:rPr>
      </w:pPr>
      <w:bookmarkStart w:id="14" w:name="_Hlk160014029"/>
      <w:r w:rsidRPr="00E77105">
        <w:rPr>
          <w:rFonts w:cstheme="minorHAnsi"/>
        </w:rPr>
        <w:t>Yes</w:t>
      </w:r>
      <w:r w:rsidRPr="00E77105">
        <w:rPr>
          <w:rFonts w:cstheme="minorHAnsi"/>
          <w:b/>
          <w:color w:val="000000"/>
        </w:rPr>
        <w:t xml:space="preserve"> </w:t>
      </w:r>
      <w:r w:rsidRPr="00E77105">
        <w:rPr>
          <w:rFonts w:cstheme="minorHAnsi"/>
          <w:b/>
          <w:color w:val="FF0000"/>
        </w:rPr>
        <w:t>(check Box) [If Yes, display Qs 2</w:t>
      </w:r>
      <w:r w:rsidR="008300A5">
        <w:rPr>
          <w:rFonts w:cstheme="minorHAnsi"/>
          <w:b/>
          <w:color w:val="FF0000"/>
        </w:rPr>
        <w:t>1</w:t>
      </w:r>
      <w:r w:rsidRPr="00E77105">
        <w:rPr>
          <w:rFonts w:cstheme="minorHAnsi"/>
          <w:b/>
          <w:color w:val="FF0000"/>
        </w:rPr>
        <w:t>.c and 2</w:t>
      </w:r>
      <w:r w:rsidR="008300A5">
        <w:rPr>
          <w:rFonts w:cstheme="minorHAnsi"/>
          <w:b/>
          <w:color w:val="FF0000"/>
        </w:rPr>
        <w:t>1</w:t>
      </w:r>
      <w:r w:rsidRPr="00E77105">
        <w:rPr>
          <w:rFonts w:cstheme="minorHAnsi"/>
          <w:b/>
          <w:color w:val="FF0000"/>
        </w:rPr>
        <w:t xml:space="preserve">.d] </w:t>
      </w:r>
      <w:r w:rsidRPr="00E77105">
        <w:rPr>
          <w:rFonts w:cstheme="minorHAnsi"/>
          <w:bCs/>
        </w:rPr>
        <w:t>The Applicant must provide in an attachment information to demonstrate that it qualifies for non-dominant classification under section 63.10 of the Commission’s rules.</w:t>
      </w:r>
    </w:p>
    <w:p w:rsidR="00D16E43" w:rsidRPr="00E77105" w:rsidP="00D16E43" w14:paraId="65E5C78C" w14:textId="3FEC917E">
      <w:pPr>
        <w:pStyle w:val="ListParagraph"/>
        <w:numPr>
          <w:ilvl w:val="1"/>
          <w:numId w:val="1"/>
        </w:numPr>
        <w:spacing w:after="0" w:line="240" w:lineRule="auto"/>
        <w:rPr>
          <w:rFonts w:cstheme="minorHAnsi"/>
          <w:b/>
        </w:rPr>
      </w:pPr>
      <w:r w:rsidRPr="00E77105">
        <w:rPr>
          <w:rFonts w:cstheme="minorHAnsi"/>
        </w:rPr>
        <w:t xml:space="preserve">No </w:t>
      </w:r>
      <w:r w:rsidRPr="00E77105">
        <w:rPr>
          <w:rFonts w:cstheme="minorHAnsi"/>
          <w:b/>
          <w:bCs/>
          <w:color w:val="FF0000"/>
        </w:rPr>
        <w:t>[Show Q2</w:t>
      </w:r>
      <w:r w:rsidR="008300A5">
        <w:rPr>
          <w:rFonts w:cstheme="minorHAnsi"/>
          <w:b/>
          <w:bCs/>
          <w:color w:val="FF0000"/>
        </w:rPr>
        <w:t>1</w:t>
      </w:r>
      <w:r w:rsidRPr="00E77105">
        <w:rPr>
          <w:rFonts w:cstheme="minorHAnsi"/>
          <w:b/>
          <w:bCs/>
          <w:color w:val="FF0000"/>
        </w:rPr>
        <w:t>.e]</w:t>
      </w:r>
    </w:p>
    <w:bookmarkEnd w:id="14"/>
    <w:p w:rsidR="00C87E64" w:rsidRPr="00E77105" w:rsidP="00C87E64" w14:paraId="09398E01" w14:textId="77777777">
      <w:pPr>
        <w:pStyle w:val="ListParagraph"/>
        <w:ind w:left="1440"/>
        <w:rPr>
          <w:rFonts w:cstheme="minorHAnsi"/>
          <w:b/>
          <w:color w:val="000000"/>
        </w:rPr>
      </w:pPr>
    </w:p>
    <w:p w:rsidR="00C87E64" w:rsidRPr="00D16E43" w:rsidP="00C87E64" w14:paraId="000980C7" w14:textId="2F248425">
      <w:pPr>
        <w:pStyle w:val="ListParagraph"/>
        <w:spacing w:line="278" w:lineRule="auto"/>
        <w:ind w:left="1440"/>
        <w:rPr>
          <w:rFonts w:cstheme="minorHAnsi"/>
          <w:b/>
        </w:rPr>
      </w:pPr>
      <w:r w:rsidRPr="00E77105">
        <w:rPr>
          <w:rFonts w:cstheme="minorHAnsi"/>
          <w:b/>
        </w:rPr>
        <w:t>2</w:t>
      </w:r>
      <w:r w:rsidR="008300A5">
        <w:rPr>
          <w:rFonts w:cstheme="minorHAnsi"/>
          <w:b/>
        </w:rPr>
        <w:t>1</w:t>
      </w:r>
      <w:r w:rsidRPr="00E77105">
        <w:rPr>
          <w:rFonts w:cstheme="minorHAnsi"/>
          <w:b/>
        </w:rPr>
        <w:t>.c.  Identify the routes for which the Applicant is requesting to be classified as a</w:t>
      </w:r>
      <w:r w:rsidRPr="00E77105">
        <w:rPr>
          <w:rFonts w:cstheme="minorHAnsi"/>
        </w:rPr>
        <w:t xml:space="preserve"> “</w:t>
      </w:r>
      <w:r w:rsidRPr="00E77105">
        <w:rPr>
          <w:rFonts w:cstheme="minorHAnsi"/>
          <w:b/>
        </w:rPr>
        <w:t>non-dominant” carrier.</w:t>
      </w:r>
      <w:r w:rsidRPr="00D16E43">
        <w:rPr>
          <w:rFonts w:cstheme="minorHAnsi"/>
          <w:b/>
        </w:rPr>
        <w:t xml:space="preserve">   </w:t>
      </w:r>
    </w:p>
    <w:p w:rsidR="00C87E64" w:rsidRPr="00D16E43" w:rsidP="00011D41" w14:paraId="079DFF8E" w14:textId="530D284C">
      <w:pPr>
        <w:pStyle w:val="ListParagraph"/>
        <w:ind w:left="1440" w:firstLine="720"/>
        <w:rPr>
          <w:rFonts w:cstheme="minorHAnsi"/>
          <w:color w:val="FF0000"/>
        </w:rPr>
      </w:pPr>
      <w:r w:rsidRPr="00D16E43">
        <w:rPr>
          <w:rFonts w:cstheme="minorHAnsi"/>
          <w:color w:val="FF0000"/>
        </w:rPr>
        <w:t>[Drop-down menu of countries]</w:t>
      </w:r>
    </w:p>
    <w:p w:rsidR="00C87E64" w:rsidRPr="00011D41" w:rsidP="00C87E64" w14:paraId="05DC8AAD" w14:textId="77777777">
      <w:pPr>
        <w:pStyle w:val="ListParagraph"/>
        <w:ind w:left="1440"/>
        <w:rPr>
          <w:rFonts w:cstheme="minorHAnsi"/>
        </w:rPr>
      </w:pPr>
    </w:p>
    <w:p w:rsidR="00C87E64" w:rsidRPr="00961F7B" w:rsidP="00C87E64" w14:paraId="536192F9" w14:textId="1D91171C">
      <w:pPr>
        <w:pStyle w:val="ListParagraph"/>
        <w:spacing w:line="278" w:lineRule="auto"/>
        <w:ind w:left="1440"/>
        <w:rPr>
          <w:rFonts w:cstheme="minorHAnsi"/>
          <w:b/>
        </w:rPr>
      </w:pPr>
      <w:r w:rsidRPr="00011D41">
        <w:rPr>
          <w:rFonts w:cstheme="minorHAnsi"/>
          <w:b/>
        </w:rPr>
        <w:t>2</w:t>
      </w:r>
      <w:r w:rsidR="008300A5">
        <w:rPr>
          <w:rFonts w:cstheme="minorHAnsi"/>
          <w:b/>
        </w:rPr>
        <w:t>1</w:t>
      </w:r>
      <w:r w:rsidRPr="00011D41">
        <w:rPr>
          <w:rFonts w:cstheme="minorHAnsi"/>
          <w:b/>
        </w:rPr>
        <w:t xml:space="preserve">.d.  </w:t>
      </w:r>
      <w:r w:rsidRPr="00DA27D0">
        <w:rPr>
          <w:rFonts w:cstheme="minorHAnsi"/>
          <w:b/>
        </w:rPr>
        <w:t xml:space="preserve">Has </w:t>
      </w:r>
      <w:r w:rsidRPr="00927117">
        <w:rPr>
          <w:rFonts w:cstheme="minorHAnsi"/>
          <w:b/>
        </w:rPr>
        <w:t xml:space="preserve">the </w:t>
      </w:r>
      <w:r w:rsidRPr="00C40B87">
        <w:rPr>
          <w:rFonts w:cstheme="minorHAnsi"/>
          <w:b/>
        </w:rPr>
        <w:t xml:space="preserve">Applicant uploaded an attachment providing information to demonstrate that it qualifies for non-dominant classification under section 63.10 of the Commission’s </w:t>
      </w:r>
      <w:r w:rsidRPr="00961F7B">
        <w:rPr>
          <w:rFonts w:cstheme="minorHAnsi"/>
          <w:b/>
        </w:rPr>
        <w:t>rules</w:t>
      </w:r>
      <w:r>
        <w:rPr>
          <w:rFonts w:cstheme="minorHAnsi"/>
          <w:b/>
        </w:rPr>
        <w:t>?</w:t>
      </w:r>
    </w:p>
    <w:p w:rsidR="00D16E43" w:rsidRPr="00AA474A" w:rsidP="00D16E43" w14:paraId="46F73309" w14:textId="77777777">
      <w:pPr>
        <w:pStyle w:val="ListParagraph"/>
        <w:numPr>
          <w:ilvl w:val="1"/>
          <w:numId w:val="14"/>
        </w:numPr>
        <w:spacing w:after="0" w:line="240" w:lineRule="auto"/>
        <w:rPr>
          <w:rFonts w:cstheme="minorHAnsi"/>
          <w:b/>
        </w:rPr>
      </w:pPr>
      <w:r w:rsidRPr="00AA474A">
        <w:rPr>
          <w:rFonts w:cstheme="minorHAnsi"/>
        </w:rPr>
        <w:t xml:space="preserve">Yes </w:t>
      </w:r>
      <w:r>
        <w:rPr>
          <w:rFonts w:cstheme="minorHAnsi"/>
          <w:color w:val="FF0000"/>
        </w:rPr>
        <w:t>(c</w:t>
      </w:r>
      <w:r w:rsidRPr="00AA474A">
        <w:rPr>
          <w:rFonts w:cstheme="minorHAnsi"/>
          <w:color w:val="FF0000"/>
        </w:rPr>
        <w:t xml:space="preserve">heck </w:t>
      </w:r>
      <w:r>
        <w:rPr>
          <w:rFonts w:cstheme="minorHAnsi"/>
          <w:color w:val="FF0000"/>
        </w:rPr>
        <w:t>box)</w:t>
      </w:r>
    </w:p>
    <w:p w:rsidR="00C87E64" w:rsidRPr="00927117" w:rsidP="00D16E43" w14:paraId="5E722007" w14:textId="38C3CC9E">
      <w:pPr>
        <w:pStyle w:val="ListParagraph"/>
        <w:numPr>
          <w:ilvl w:val="1"/>
          <w:numId w:val="14"/>
        </w:numPr>
        <w:spacing w:line="278" w:lineRule="auto"/>
        <w:rPr>
          <w:rFonts w:cstheme="minorHAnsi"/>
          <w:b/>
          <w:color w:val="000000"/>
        </w:rPr>
      </w:pPr>
      <w:r w:rsidRPr="00AA474A">
        <w:rPr>
          <w:rFonts w:cstheme="minorHAnsi"/>
        </w:rPr>
        <w:t xml:space="preserve">No </w:t>
      </w:r>
      <w:r>
        <w:rPr>
          <w:rFonts w:cstheme="minorHAnsi"/>
          <w:color w:val="FF0000"/>
        </w:rPr>
        <w:t>(c</w:t>
      </w:r>
      <w:r w:rsidRPr="00AA474A">
        <w:rPr>
          <w:rFonts w:cstheme="minorHAnsi"/>
          <w:color w:val="FF0000"/>
        </w:rPr>
        <w:t xml:space="preserve">heck </w:t>
      </w:r>
      <w:r>
        <w:rPr>
          <w:rFonts w:cstheme="minorHAnsi"/>
          <w:color w:val="FF0000"/>
        </w:rPr>
        <w:t>b</w:t>
      </w:r>
      <w:r w:rsidRPr="00AA474A">
        <w:rPr>
          <w:rFonts w:cstheme="minorHAnsi"/>
          <w:color w:val="FF0000"/>
        </w:rPr>
        <w:t>ox</w:t>
      </w:r>
      <w:r w:rsidRPr="00011D41">
        <w:rPr>
          <w:rFonts w:cstheme="minorHAnsi"/>
          <w:color w:val="FF0000"/>
        </w:rPr>
        <w:t>)</w:t>
      </w:r>
      <w:r w:rsidRPr="00221108">
        <w:rPr>
          <w:rFonts w:cstheme="minorHAnsi"/>
        </w:rPr>
        <w:t xml:space="preserve"> </w:t>
      </w:r>
    </w:p>
    <w:p w:rsidR="00C87E64" w:rsidRPr="003401F6" w:rsidP="00C87E64" w14:paraId="5B439E82" w14:textId="77777777">
      <w:pPr>
        <w:pStyle w:val="ListParagraph"/>
        <w:ind w:left="2160"/>
        <w:rPr>
          <w:rFonts w:cstheme="minorHAnsi"/>
          <w:b/>
          <w:color w:val="000000"/>
        </w:rPr>
      </w:pPr>
    </w:p>
    <w:p w:rsidR="00C87E64" w:rsidRPr="00BD2A49" w:rsidP="00C87E64" w14:paraId="4C24C5A1" w14:textId="74B07DFC">
      <w:pPr>
        <w:pStyle w:val="ListParagraph"/>
        <w:spacing w:line="278" w:lineRule="auto"/>
        <w:ind w:left="1440"/>
        <w:rPr>
          <w:rFonts w:cstheme="minorHAnsi"/>
          <w:b/>
          <w:color w:val="000000"/>
        </w:rPr>
      </w:pPr>
      <w:r>
        <w:rPr>
          <w:rFonts w:cstheme="minorHAnsi"/>
          <w:b/>
          <w:color w:val="000000"/>
        </w:rPr>
        <w:t>2</w:t>
      </w:r>
      <w:r w:rsidR="008300A5">
        <w:rPr>
          <w:rFonts w:cstheme="minorHAnsi"/>
          <w:b/>
          <w:color w:val="000000"/>
        </w:rPr>
        <w:t>1</w:t>
      </w:r>
      <w:r>
        <w:rPr>
          <w:rFonts w:cstheme="minorHAnsi"/>
          <w:b/>
          <w:color w:val="000000"/>
        </w:rPr>
        <w:t>.</w:t>
      </w:r>
      <w:r w:rsidRPr="00977625">
        <w:rPr>
          <w:rFonts w:cstheme="minorHAnsi"/>
          <w:b/>
          <w:color w:val="000000"/>
        </w:rPr>
        <w:t>e</w:t>
      </w:r>
      <w:r>
        <w:rPr>
          <w:rFonts w:cstheme="minorHAnsi"/>
          <w:b/>
          <w:color w:val="000000"/>
        </w:rPr>
        <w:t xml:space="preserve">  </w:t>
      </w:r>
      <w:r w:rsidRPr="00BD2A49">
        <w:rPr>
          <w:rFonts w:cstheme="minorHAnsi"/>
          <w:b/>
          <w:color w:val="000000"/>
        </w:rPr>
        <w:t>The Applicant agrees to the requirements of section 63.10(c), (d) &amp; (e) for the following routes:</w:t>
      </w:r>
    </w:p>
    <w:p w:rsidR="00C87E64" w:rsidP="00C87E64" w14:paraId="39BE9A9D" w14:textId="00C1782D">
      <w:pPr>
        <w:pStyle w:val="ListParagraph"/>
        <w:ind w:left="2160"/>
        <w:rPr>
          <w:rFonts w:cstheme="minorHAnsi"/>
          <w:color w:val="FF0000"/>
        </w:rPr>
      </w:pPr>
      <w:r w:rsidRPr="00BD2A49">
        <w:rPr>
          <w:rFonts w:cstheme="minorHAnsi"/>
          <w:color w:val="FF0000"/>
        </w:rPr>
        <w:t>[Drop-down menu of countries]</w:t>
      </w:r>
    </w:p>
    <w:p w:rsidR="00341E83" w:rsidRPr="00BD2A49" w:rsidP="00341E83" w14:paraId="6030AEBD" w14:textId="77777777">
      <w:pPr>
        <w:pStyle w:val="ListParagraph"/>
        <w:ind w:left="1440"/>
        <w:rPr>
          <w:rFonts w:cstheme="minorHAnsi"/>
          <w:b/>
          <w:color w:val="000000"/>
        </w:rPr>
      </w:pPr>
    </w:p>
    <w:p w:rsidR="00341E83" w:rsidRPr="00AA474A" w:rsidP="00341E83" w14:paraId="46AC6F3D" w14:textId="77777777">
      <w:pPr>
        <w:pStyle w:val="ListParagraph"/>
        <w:numPr>
          <w:ilvl w:val="0"/>
          <w:numId w:val="2"/>
        </w:numPr>
        <w:rPr>
          <w:rFonts w:cstheme="minorHAnsi"/>
          <w:b/>
        </w:rPr>
      </w:pPr>
      <w:r w:rsidRPr="00AA474A">
        <w:rPr>
          <w:rFonts w:cstheme="minorHAnsi"/>
          <w:b/>
        </w:rPr>
        <w:t xml:space="preserve">Has the Applicant </w:t>
      </w:r>
      <w:r>
        <w:rPr>
          <w:rFonts w:cstheme="minorHAnsi"/>
          <w:b/>
        </w:rPr>
        <w:t xml:space="preserve">uploaded an attachment </w:t>
      </w:r>
      <w:r w:rsidRPr="00AA474A">
        <w:rPr>
          <w:rFonts w:cstheme="minorHAnsi"/>
          <w:b/>
        </w:rPr>
        <w:t>provid</w:t>
      </w:r>
      <w:r>
        <w:rPr>
          <w:rFonts w:cstheme="minorHAnsi"/>
          <w:b/>
        </w:rPr>
        <w:t>ing</w:t>
      </w:r>
      <w:r w:rsidRPr="00AA474A">
        <w:rPr>
          <w:rFonts w:cstheme="minorHAnsi"/>
          <w:b/>
        </w:rPr>
        <w:t xml:space="preserve"> the information and certifications required by section </w:t>
      </w:r>
      <w:r>
        <w:rPr>
          <w:rFonts w:cstheme="minorHAnsi"/>
          <w:b/>
        </w:rPr>
        <w:t xml:space="preserve">63.18(i) through (m) </w:t>
      </w:r>
      <w:r w:rsidRPr="00AA474A">
        <w:rPr>
          <w:rFonts w:cstheme="minorHAnsi"/>
          <w:b/>
        </w:rPr>
        <w:t>of the Commission’s rules</w:t>
      </w:r>
      <w:r>
        <w:rPr>
          <w:rFonts w:cstheme="minorHAnsi"/>
          <w:b/>
        </w:rPr>
        <w:t>?</w:t>
      </w:r>
    </w:p>
    <w:p w:rsidR="00D16E43" w:rsidRPr="00AA474A" w:rsidP="00D16E43" w14:paraId="3AD01338" w14:textId="13765629">
      <w:pPr>
        <w:numPr>
          <w:ilvl w:val="0"/>
          <w:numId w:val="13"/>
        </w:numPr>
        <w:spacing w:after="0" w:line="240" w:lineRule="auto"/>
        <w:contextualSpacing/>
        <w:rPr>
          <w:rFonts w:cstheme="minorHAnsi"/>
        </w:rPr>
      </w:pPr>
      <w:r w:rsidRPr="005D1786">
        <w:rPr>
          <w:rFonts w:cstheme="minorHAnsi"/>
        </w:rPr>
        <w:t>Yes</w:t>
      </w:r>
      <w:r w:rsidRPr="00AA474A">
        <w:rPr>
          <w:rFonts w:cstheme="minorHAnsi"/>
        </w:rPr>
        <w:t xml:space="preserve"> </w:t>
      </w:r>
      <w:r>
        <w:rPr>
          <w:rFonts w:cstheme="minorHAnsi"/>
          <w:color w:val="FF0000"/>
        </w:rPr>
        <w:t>(c</w:t>
      </w:r>
      <w:r w:rsidRPr="00AA474A">
        <w:rPr>
          <w:rFonts w:cstheme="minorHAnsi"/>
          <w:color w:val="FF0000"/>
        </w:rPr>
        <w:t xml:space="preserve">heck </w:t>
      </w:r>
      <w:r>
        <w:rPr>
          <w:rFonts w:cstheme="minorHAnsi"/>
          <w:color w:val="FF0000"/>
        </w:rPr>
        <w:t>b</w:t>
      </w:r>
      <w:r w:rsidRPr="00AA474A">
        <w:rPr>
          <w:rFonts w:cstheme="minorHAnsi"/>
          <w:color w:val="FF0000"/>
        </w:rPr>
        <w:t>ox</w:t>
      </w:r>
      <w:r>
        <w:rPr>
          <w:rFonts w:cstheme="minorHAnsi"/>
          <w:color w:val="FF0000"/>
        </w:rPr>
        <w:t>)</w:t>
      </w:r>
    </w:p>
    <w:p w:rsidR="00D16E43" w:rsidRPr="00AA474A" w:rsidP="00D16E43" w14:paraId="17DF9EC2" w14:textId="680FE46D">
      <w:pPr>
        <w:numPr>
          <w:ilvl w:val="0"/>
          <w:numId w:val="13"/>
        </w:numPr>
        <w:contextualSpacing/>
        <w:rPr>
          <w:rFonts w:cstheme="minorHAnsi"/>
        </w:rPr>
      </w:pPr>
      <w:r w:rsidRPr="005D1786">
        <w:rPr>
          <w:rFonts w:cstheme="minorHAnsi"/>
        </w:rPr>
        <w:t>No</w:t>
      </w:r>
      <w:r w:rsidRPr="00BB4612">
        <w:rPr>
          <w:rFonts w:cstheme="minorHAnsi"/>
          <w:b/>
          <w:bCs/>
        </w:rPr>
        <w:t xml:space="preserve"> </w:t>
      </w:r>
      <w:r>
        <w:rPr>
          <w:rFonts w:cstheme="minorHAnsi"/>
          <w:color w:val="FF0000"/>
        </w:rPr>
        <w:t>(c</w:t>
      </w:r>
      <w:r w:rsidRPr="00AA474A">
        <w:rPr>
          <w:rFonts w:cstheme="minorHAnsi"/>
          <w:color w:val="FF0000"/>
        </w:rPr>
        <w:t xml:space="preserve">heck </w:t>
      </w:r>
      <w:r>
        <w:rPr>
          <w:rFonts w:cstheme="minorHAnsi"/>
          <w:color w:val="FF0000"/>
        </w:rPr>
        <w:t>b</w:t>
      </w:r>
      <w:r w:rsidRPr="00AA474A">
        <w:rPr>
          <w:rFonts w:cstheme="minorHAnsi"/>
          <w:color w:val="FF0000"/>
        </w:rPr>
        <w:t>ox</w:t>
      </w:r>
      <w:r>
        <w:rPr>
          <w:rFonts w:cstheme="minorHAnsi"/>
          <w:color w:val="FF0000"/>
        </w:rPr>
        <w:t>)</w:t>
      </w:r>
    </w:p>
    <w:p w:rsidR="00341E83" w:rsidP="00011D41" w14:paraId="2B817D5E" w14:textId="1BB99B5A">
      <w:pPr>
        <w:ind w:left="1440"/>
        <w:contextualSpacing/>
        <w:rPr>
          <w:rFonts w:ascii="Courier New" w:hAnsi="Courier New" w:cs="Courier New"/>
          <w:highlight w:val="lightGray"/>
        </w:rPr>
      </w:pPr>
    </w:p>
    <w:p w:rsidR="008300A5" w:rsidRPr="0085100C" w:rsidP="008300A5" w14:paraId="51D09517" w14:textId="77777777">
      <w:pPr>
        <w:rPr>
          <w:b/>
          <w:bCs/>
          <w:u w:val="single"/>
        </w:rPr>
      </w:pPr>
      <w:bookmarkStart w:id="15" w:name="_Hlk77882462"/>
      <w:r w:rsidRPr="0085100C">
        <w:rPr>
          <w:b/>
          <w:u w:val="single"/>
        </w:rPr>
        <w:t>Waivers</w:t>
      </w:r>
    </w:p>
    <w:p w:rsidR="008300A5" w:rsidRPr="005D1786" w:rsidP="008300A5" w14:paraId="49F469E6" w14:textId="77777777">
      <w:pPr>
        <w:pStyle w:val="ListParagraph"/>
        <w:numPr>
          <w:ilvl w:val="0"/>
          <w:numId w:val="2"/>
        </w:numPr>
      </w:pPr>
      <w:bookmarkStart w:id="16" w:name="_Hlk160014325"/>
      <w:r>
        <w:rPr>
          <w:rStyle w:val="normaltextrun"/>
          <w:rFonts w:ascii="Calibri" w:hAnsi="Calibri" w:cs="Calibri"/>
          <w:b/>
          <w:bCs/>
        </w:rPr>
        <w:t xml:space="preserve">Does </w:t>
      </w:r>
      <w:r w:rsidRPr="009729E3">
        <w:rPr>
          <w:rStyle w:val="normaltextrun"/>
          <w:rFonts w:ascii="Calibri" w:hAnsi="Calibri" w:cs="Calibri"/>
          <w:b/>
          <w:bCs/>
        </w:rPr>
        <w:t>the Applicant request a waiver(s) of the Commission’s rules?</w:t>
      </w:r>
    </w:p>
    <w:p w:rsidR="008300A5" w:rsidP="008300A5" w14:paraId="408F6E87" w14:textId="77777777">
      <w:pPr>
        <w:pStyle w:val="ListParagraph"/>
        <w:numPr>
          <w:ilvl w:val="0"/>
          <w:numId w:val="3"/>
        </w:numPr>
        <w:spacing w:after="0" w:line="240" w:lineRule="auto"/>
        <w:rPr>
          <w:rStyle w:val="normaltextrun"/>
          <w:rFonts w:ascii="Calibri" w:hAnsi="Calibri" w:cs="Calibri"/>
        </w:rPr>
      </w:pPr>
      <w:r w:rsidRPr="005D1786">
        <w:t>Yes</w:t>
      </w:r>
      <w:r>
        <w:rPr>
          <w:rStyle w:val="normaltextrun"/>
          <w:rFonts w:ascii="Calibri" w:hAnsi="Calibri" w:cs="Calibri"/>
        </w:rPr>
        <w:t> </w:t>
      </w:r>
      <w:r>
        <w:rPr>
          <w:rStyle w:val="normaltextrun"/>
          <w:rFonts w:ascii="Calibri" w:hAnsi="Calibri" w:cs="Calibri"/>
          <w:color w:val="FF0000"/>
        </w:rPr>
        <w:t>(check box) </w:t>
      </w:r>
      <w:r w:rsidRPr="005D1786">
        <w:rPr>
          <w:rStyle w:val="normaltextrun"/>
          <w:rFonts w:ascii="Calibri" w:hAnsi="Calibri" w:cs="Calibri"/>
        </w:rPr>
        <w:t>If yes, attach the request with a supporting narrative and documentation.</w:t>
      </w:r>
      <w:r w:rsidRPr="009729E3">
        <w:rPr>
          <w:rStyle w:val="normaltextrun"/>
          <w:rFonts w:ascii="Calibri" w:hAnsi="Calibri" w:cs="Calibri"/>
        </w:rPr>
        <w:t xml:space="preserve"> </w:t>
      </w:r>
    </w:p>
    <w:p w:rsidR="008300A5" w:rsidRPr="005D1786" w:rsidP="008300A5" w14:paraId="598FFFF1" w14:textId="77777777">
      <w:pPr>
        <w:pStyle w:val="ListParagraph"/>
        <w:numPr>
          <w:ilvl w:val="0"/>
          <w:numId w:val="3"/>
        </w:numPr>
        <w:spacing w:after="0" w:line="240" w:lineRule="auto"/>
        <w:rPr>
          <w:rFonts w:ascii="Calibri" w:hAnsi="Calibri" w:cs="Calibri"/>
        </w:rPr>
      </w:pPr>
      <w:r w:rsidRPr="005D1786">
        <w:rPr>
          <w:rStyle w:val="normaltextrun"/>
          <w:rFonts w:ascii="Calibri" w:hAnsi="Calibri" w:cs="Calibri"/>
        </w:rPr>
        <w:t>No</w:t>
      </w:r>
      <w:r w:rsidRPr="009729E3">
        <w:rPr>
          <w:rStyle w:val="normaltextrun"/>
          <w:rFonts w:ascii="Calibri" w:hAnsi="Calibri" w:cs="Calibri"/>
        </w:rPr>
        <w:t> </w:t>
      </w:r>
      <w:r w:rsidRPr="009729E3">
        <w:rPr>
          <w:rStyle w:val="normaltextrun"/>
          <w:rFonts w:ascii="Calibri" w:hAnsi="Calibri" w:cs="Calibri"/>
          <w:color w:val="FF0000"/>
        </w:rPr>
        <w:t>(check box)</w:t>
      </w:r>
      <w:r w:rsidRPr="009729E3">
        <w:rPr>
          <w:rStyle w:val="eop"/>
          <w:rFonts w:ascii="Calibri" w:hAnsi="Calibri" w:cs="Calibri"/>
          <w:color w:val="FF0000"/>
        </w:rPr>
        <w:t> </w:t>
      </w:r>
    </w:p>
    <w:p w:rsidR="008300A5" w:rsidP="008300A5" w14:paraId="045AA4A9" w14:textId="77777777">
      <w:pPr>
        <w:pStyle w:val="paragraph"/>
        <w:spacing w:before="0" w:beforeAutospacing="0" w:after="0" w:afterAutospacing="0"/>
        <w:ind w:left="1800"/>
        <w:textAlignment w:val="baseline"/>
        <w:rPr>
          <w:rFonts w:ascii="Segoe UI" w:hAnsi="Segoe UI" w:cs="Segoe UI"/>
          <w:sz w:val="18"/>
          <w:szCs w:val="18"/>
        </w:rPr>
      </w:pPr>
      <w:r>
        <w:rPr>
          <w:rStyle w:val="eop"/>
          <w:rFonts w:ascii="Calibri" w:hAnsi="Calibri" w:cs="Calibri"/>
          <w:sz w:val="22"/>
          <w:szCs w:val="22"/>
        </w:rPr>
        <w:t> </w:t>
      </w:r>
    </w:p>
    <w:p w:rsidR="008300A5" w:rsidP="008300A5" w14:paraId="246B8E49" w14:textId="015021C5">
      <w:pPr>
        <w:pStyle w:val="paragraph"/>
        <w:spacing w:before="0" w:beforeAutospacing="0" w:after="0" w:afterAutospacing="0"/>
        <w:ind w:left="720" w:firstLine="720"/>
        <w:textAlignment w:val="baseline"/>
        <w:rPr>
          <w:rStyle w:val="eop"/>
          <w:rFonts w:ascii="Calibri" w:hAnsi="Calibri" w:cs="Calibri"/>
          <w:sz w:val="22"/>
          <w:szCs w:val="22"/>
        </w:rPr>
      </w:pPr>
      <w:r>
        <w:rPr>
          <w:rStyle w:val="normaltextrun"/>
          <w:rFonts w:ascii="Calibri" w:hAnsi="Calibri" w:cs="Calibri"/>
          <w:b/>
          <w:bCs/>
          <w:sz w:val="22"/>
          <w:szCs w:val="22"/>
        </w:rPr>
        <w:t>2</w:t>
      </w:r>
      <w:r>
        <w:rPr>
          <w:rStyle w:val="normaltextrun"/>
          <w:rFonts w:ascii="Calibri" w:hAnsi="Calibri" w:cs="Calibri"/>
          <w:b/>
          <w:bCs/>
          <w:sz w:val="22"/>
          <w:szCs w:val="22"/>
        </w:rPr>
        <w:t>3.</w:t>
      </w:r>
      <w:r>
        <w:rPr>
          <w:rStyle w:val="normaltextrun"/>
          <w:rFonts w:ascii="Calibri" w:hAnsi="Calibri" w:cs="Calibri"/>
          <w:b/>
          <w:bCs/>
          <w:sz w:val="22"/>
          <w:szCs w:val="22"/>
        </w:rPr>
        <w:t>a.  If yes, Identify the rule section(s) for which a waiver is sought below.</w:t>
      </w:r>
      <w:r>
        <w:rPr>
          <w:rStyle w:val="eop"/>
          <w:rFonts w:ascii="Calibri" w:hAnsi="Calibri" w:cs="Calibri"/>
          <w:sz w:val="22"/>
          <w:szCs w:val="22"/>
        </w:rPr>
        <w:t> </w:t>
      </w:r>
    </w:p>
    <w:p w:rsidR="008300A5" w:rsidP="008300A5" w14:paraId="4D3E4469" w14:textId="77777777">
      <w:pPr>
        <w:pStyle w:val="paragraph"/>
        <w:spacing w:before="0" w:beforeAutospacing="0" w:after="0" w:afterAutospacing="0"/>
        <w:ind w:left="720" w:firstLine="720"/>
        <w:textAlignment w:val="baseline"/>
        <w:rPr>
          <w:rStyle w:val="eop"/>
          <w:rFonts w:ascii="Calibri" w:hAnsi="Calibri" w:cs="Calibri"/>
          <w:color w:val="FF0000"/>
          <w:sz w:val="22"/>
          <w:szCs w:val="22"/>
        </w:rPr>
      </w:pPr>
      <w:r>
        <w:rPr>
          <w:rStyle w:val="eop"/>
          <w:rFonts w:ascii="Calibri" w:hAnsi="Calibri" w:cs="Calibri"/>
          <w:color w:val="FF0000"/>
          <w:sz w:val="22"/>
          <w:szCs w:val="22"/>
        </w:rPr>
        <w:t>[fill-in box]</w:t>
      </w:r>
      <w:bookmarkEnd w:id="16"/>
    </w:p>
    <w:p w:rsidR="008300A5" w:rsidRPr="00450965" w:rsidP="008300A5" w14:paraId="0C673E14" w14:textId="77777777">
      <w:pPr>
        <w:pStyle w:val="paragraph"/>
        <w:spacing w:before="0" w:beforeAutospacing="0" w:after="0" w:afterAutospacing="0"/>
        <w:ind w:left="720" w:firstLine="720"/>
        <w:textAlignment w:val="baseline"/>
        <w:rPr>
          <w:rFonts w:ascii="Segoe UI" w:hAnsi="Segoe UI" w:cs="Segoe UI"/>
          <w:color w:val="FF0000"/>
          <w:sz w:val="18"/>
          <w:szCs w:val="18"/>
        </w:rPr>
      </w:pPr>
    </w:p>
    <w:p w:rsidR="006034E4" w:rsidRPr="00354C11" w:rsidP="006034E4" w14:paraId="6E5F4729" w14:textId="77777777">
      <w:pPr>
        <w:rPr>
          <w:b/>
          <w:u w:val="single"/>
        </w:rPr>
      </w:pPr>
      <w:r w:rsidRPr="106238B2">
        <w:rPr>
          <w:b/>
          <w:bCs/>
          <w:u w:val="single"/>
        </w:rPr>
        <w:t>Application Fees</w:t>
      </w:r>
    </w:p>
    <w:p w:rsidR="00D16E43" w:rsidRPr="00067AC7" w:rsidP="00D16E43" w14:paraId="19B3AA4D" w14:textId="77777777">
      <w:pPr>
        <w:pStyle w:val="ListParagraph"/>
        <w:numPr>
          <w:ilvl w:val="0"/>
          <w:numId w:val="2"/>
        </w:numPr>
        <w:rPr>
          <w:b/>
        </w:rPr>
      </w:pPr>
      <w:bookmarkStart w:id="17" w:name="_Hlk160014299"/>
      <w:bookmarkStart w:id="18" w:name="_Hlk77341501"/>
      <w:r w:rsidRPr="00067AC7">
        <w:rPr>
          <w:b/>
        </w:rPr>
        <w:t>Will a fee be paid?</w:t>
      </w:r>
    </w:p>
    <w:p w:rsidR="00D16E43" w:rsidRPr="00354C11" w:rsidP="00D16E43" w14:paraId="1C991B8D" w14:textId="77777777">
      <w:pPr>
        <w:numPr>
          <w:ilvl w:val="0"/>
          <w:numId w:val="13"/>
        </w:numPr>
        <w:spacing w:after="0" w:line="240" w:lineRule="auto"/>
        <w:contextualSpacing/>
      </w:pPr>
      <w:r w:rsidRPr="005D1786">
        <w:rPr>
          <w:rFonts w:cstheme="minorHAnsi"/>
        </w:rPr>
        <w:t>Yes</w:t>
      </w:r>
      <w:r w:rsidRPr="00354C11">
        <w:t xml:space="preserve"> </w:t>
      </w:r>
      <w:r w:rsidRPr="00354C11">
        <w:rPr>
          <w:color w:val="FF0000"/>
        </w:rPr>
        <w:t>(check box)</w:t>
      </w:r>
    </w:p>
    <w:p w:rsidR="00D16E43" w:rsidRPr="00354C11" w:rsidP="00D16E43" w14:paraId="38C29FF4" w14:textId="77777777">
      <w:pPr>
        <w:numPr>
          <w:ilvl w:val="0"/>
          <w:numId w:val="13"/>
        </w:numPr>
        <w:spacing w:after="0" w:line="240" w:lineRule="auto"/>
        <w:contextualSpacing/>
      </w:pPr>
      <w:r>
        <w:t xml:space="preserve">No </w:t>
      </w:r>
      <w:r w:rsidRPr="7B7CC8CD">
        <w:rPr>
          <w:color w:val="FF0000"/>
        </w:rPr>
        <w:t>(check box)</w:t>
      </w:r>
    </w:p>
    <w:p w:rsidR="00D16E43" w:rsidRPr="00354C11" w:rsidP="00D16E43" w14:paraId="1D7F222B" w14:textId="77777777">
      <w:pPr>
        <w:spacing w:after="0"/>
        <w:ind w:firstLine="720"/>
        <w:rPr>
          <w:b/>
        </w:rPr>
      </w:pPr>
    </w:p>
    <w:p w:rsidR="00D16E43" w:rsidP="00D16E43" w14:paraId="314E8CE3" w14:textId="1BA0EB9F">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2</w:t>
      </w:r>
      <w:r w:rsidR="00E77105">
        <w:rPr>
          <w:rStyle w:val="normaltextrun"/>
          <w:rFonts w:ascii="Calibri" w:hAnsi="Calibri" w:cs="Calibri"/>
          <w:b/>
          <w:bCs/>
          <w:sz w:val="22"/>
          <w:szCs w:val="22"/>
        </w:rPr>
        <w:t>4.</w:t>
      </w:r>
      <w:r>
        <w:rPr>
          <w:rStyle w:val="normaltextrun"/>
          <w:rFonts w:ascii="Calibri" w:hAnsi="Calibri" w:cs="Calibri"/>
          <w:b/>
          <w:bCs/>
          <w:sz w:val="22"/>
          <w:szCs w:val="22"/>
        </w:rPr>
        <w:t xml:space="preserve">a.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D16E43" w:rsidRPr="001E2C29" w:rsidP="00D16E43" w14:paraId="2D7F9BF6" w14:textId="77777777">
      <w:pPr>
        <w:pStyle w:val="paragraph"/>
        <w:spacing w:before="0" w:beforeAutospacing="0" w:after="0" w:afterAutospacing="0"/>
        <w:ind w:left="1440" w:firstLine="720"/>
        <w:textAlignment w:val="baseline"/>
        <w:rPr>
          <w:rFonts w:ascii="Segoe UI" w:hAnsi="Segoe UI" w:cs="Segoe UI"/>
          <w:sz w:val="18"/>
          <w:szCs w:val="18"/>
        </w:rPr>
      </w:pPr>
      <w:r w:rsidRPr="005D1786">
        <w:rPr>
          <w:rStyle w:val="normaltextrun"/>
          <w:rFonts w:ascii="Calibri" w:hAnsi="Calibri" w:cs="Calibri"/>
          <w:color w:val="FF0000"/>
          <w:sz w:val="22"/>
          <w:szCs w:val="22"/>
        </w:rPr>
        <w:t>[Drop Down box to select fee code]</w:t>
      </w:r>
      <w:r w:rsidRPr="001E2C29">
        <w:rPr>
          <w:rStyle w:val="eop"/>
          <w:rFonts w:ascii="Calibri" w:hAnsi="Calibri" w:cs="Calibri"/>
          <w:color w:val="FF0000"/>
          <w:sz w:val="22"/>
          <w:szCs w:val="22"/>
        </w:rPr>
        <w:t> </w:t>
      </w:r>
    </w:p>
    <w:p w:rsidR="00D16E43" w:rsidP="00D16E43" w14:paraId="138EE863"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D16E43" w:rsidRPr="002A71D4" w:rsidP="00D16E43" w14:paraId="6C75E465" w14:textId="251013CB">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2</w:t>
      </w:r>
      <w:r w:rsidR="00E77105">
        <w:rPr>
          <w:rStyle w:val="normaltextrun"/>
          <w:rFonts w:ascii="Calibri" w:hAnsi="Calibri" w:cs="Calibri"/>
          <w:b/>
          <w:bCs/>
          <w:sz w:val="22"/>
          <w:szCs w:val="22"/>
        </w:rPr>
        <w:t>4.</w:t>
      </w:r>
      <w:r>
        <w:rPr>
          <w:rStyle w:val="normaltextrun"/>
          <w:rFonts w:ascii="Calibri" w:hAnsi="Calibri" w:cs="Calibri"/>
          <w:b/>
          <w:bCs/>
          <w:sz w:val="22"/>
          <w:szCs w:val="22"/>
        </w:rPr>
        <w:t>b.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D16E43" w:rsidP="00D16E43" w14:paraId="01C7ED02" w14:textId="77777777">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D16E43" w:rsidRPr="005D1786" w:rsidP="00D16E43" w14:paraId="6DDC1202" w14:textId="77777777">
      <w:pPr>
        <w:pStyle w:val="paragraph"/>
        <w:numPr>
          <w:ilvl w:val="0"/>
          <w:numId w:val="22"/>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D16E43" w:rsidP="00D16E43" w14:paraId="2EABBDFB" w14:textId="77777777">
      <w:pPr>
        <w:pStyle w:val="paragraph"/>
        <w:numPr>
          <w:ilvl w:val="0"/>
          <w:numId w:val="22"/>
        </w:numPr>
        <w:spacing w:before="0" w:beforeAutospacing="0" w:after="0" w:afterAutospacing="0"/>
        <w:textAlignment w:val="baseline"/>
        <w:rPr>
          <w:rFonts w:ascii="Calibri" w:hAnsi="Calibri" w:cs="Calibri"/>
          <w:sz w:val="22"/>
          <w:szCs w:val="22"/>
        </w:rPr>
      </w:pPr>
      <w:r w:rsidRPr="005D1786">
        <w:rPr>
          <w:rStyle w:val="normaltextrun"/>
          <w:rFonts w:ascii="Calibri" w:hAnsi="Calibri" w:cs="Calibri"/>
          <w:sz w:val="22"/>
          <w:szCs w:val="22"/>
        </w:rPr>
        <w:t>Other</w:t>
      </w:r>
      <w:r>
        <w:rPr>
          <w:rStyle w:val="normaltextrun"/>
          <w:rFonts w:ascii="Calibri" w:hAnsi="Calibri" w:cs="Calibri"/>
          <w:sz w:val="22"/>
          <w:szCs w:val="22"/>
        </w:rPr>
        <w:t> </w:t>
      </w:r>
      <w:r>
        <w:rPr>
          <w:rStyle w:val="normaltextrun"/>
          <w:rFonts w:ascii="Calibri" w:hAnsi="Calibri" w:cs="Calibri"/>
          <w:color w:val="FF0000"/>
          <w:sz w:val="22"/>
          <w:szCs w:val="22"/>
        </w:rPr>
        <w:t>[fill-in text box for explanation]</w:t>
      </w:r>
    </w:p>
    <w:bookmarkEnd w:id="17"/>
    <w:bookmarkEnd w:id="15"/>
    <w:bookmarkEnd w:id="18"/>
    <w:p w:rsidR="007F6D7C" w:rsidP="00011D41" w14:paraId="0D6F6763" w14:textId="4EFEF2B6">
      <w:pPr>
        <w:spacing w:after="0"/>
        <w:rPr>
          <w:rFonts w:cstheme="minorHAnsi"/>
          <w:b/>
          <w:bCs/>
          <w:u w:val="single"/>
        </w:rPr>
      </w:pPr>
    </w:p>
    <w:p w:rsidR="00BF5BB1" w:rsidRPr="00354C11" w:rsidP="00BF5BB1" w14:paraId="60ECCD09" w14:textId="77777777">
      <w:pPr>
        <w:pStyle w:val="ListParagraph"/>
        <w:widowControl w:val="0"/>
        <w:spacing w:after="0" w:line="240" w:lineRule="auto"/>
        <w:ind w:left="1800"/>
        <w:rPr>
          <w:rFonts w:cstheme="minorHAnsi"/>
        </w:rPr>
      </w:pPr>
    </w:p>
    <w:p w:rsidR="00505581" w:rsidRPr="0091553D" w:rsidP="00505581" w14:paraId="0A8C6169" w14:textId="6588A03E">
      <w:pPr>
        <w:widowControl w:val="0"/>
        <w:spacing w:after="0" w:line="240" w:lineRule="auto"/>
        <w:rPr>
          <w:rFonts w:cstheme="minorHAnsi"/>
          <w:b/>
          <w:bCs/>
          <w:u w:val="single"/>
        </w:rPr>
      </w:pPr>
      <w:bookmarkStart w:id="19" w:name="_Hlk77773898"/>
      <w:r w:rsidRPr="0091553D">
        <w:rPr>
          <w:rFonts w:eastAsia="Times New Roman" w:cstheme="minorHAnsi"/>
          <w:b/>
          <w:bCs/>
          <w:snapToGrid w:val="0"/>
          <w:kern w:val="28"/>
          <w:szCs w:val="20"/>
          <w:u w:val="single"/>
        </w:rPr>
        <w:t>Attachments</w:t>
      </w:r>
      <w:r w:rsidR="00181204">
        <w:rPr>
          <w:rFonts w:eastAsia="Times New Roman" w:cstheme="minorHAnsi"/>
          <w:b/>
          <w:bCs/>
          <w:snapToGrid w:val="0"/>
          <w:kern w:val="28"/>
          <w:szCs w:val="20"/>
          <w:u w:val="single"/>
        </w:rPr>
        <w:t>/Confidential Treatment of Attachments</w:t>
      </w:r>
      <w:r w:rsidRPr="0091553D">
        <w:rPr>
          <w:rFonts w:cstheme="minorHAnsi"/>
          <w:b/>
          <w:bCs/>
          <w:u w:val="single"/>
        </w:rPr>
        <w:t xml:space="preserve">:  </w:t>
      </w:r>
    </w:p>
    <w:p w:rsidR="00505581" w:rsidRPr="0091553D" w:rsidP="00505581" w14:paraId="4681A08F" w14:textId="77777777">
      <w:pPr>
        <w:widowControl w:val="0"/>
        <w:spacing w:after="0" w:line="240" w:lineRule="auto"/>
        <w:rPr>
          <w:rFonts w:eastAsia="Times New Roman" w:cstheme="minorHAnsi"/>
          <w:b/>
          <w:bCs/>
          <w:snapToGrid w:val="0"/>
          <w:kern w:val="28"/>
          <w:szCs w:val="20"/>
        </w:rPr>
      </w:pPr>
    </w:p>
    <w:p w:rsidR="00505581" w:rsidRPr="00011D41" w:rsidP="00011D41" w14:paraId="75F95641" w14:textId="79E4743E">
      <w:pPr>
        <w:pStyle w:val="ListParagraph"/>
        <w:numPr>
          <w:ilvl w:val="0"/>
          <w:numId w:val="2"/>
        </w:numPr>
        <w:rPr>
          <w:rFonts w:eastAsia="Times New Roman" w:cstheme="minorHAnsi"/>
          <w:snapToGrid w:val="0"/>
          <w:color w:val="FF0000"/>
          <w:kern w:val="28"/>
          <w:szCs w:val="20"/>
        </w:rPr>
      </w:pPr>
      <w:r w:rsidRPr="00D1696D">
        <w:rPr>
          <w:rFonts w:cstheme="minorHAnsi"/>
          <w:b/>
          <w:bCs/>
        </w:rPr>
        <w:t xml:space="preserve">The Applicant has uploaded an attachment describing the transaction and explaining how it meets the Commission’s rules and that this transaction is in the public interest. </w:t>
      </w:r>
      <w:r w:rsidR="00D16E43">
        <w:rPr>
          <w:rFonts w:cstheme="minorHAnsi"/>
          <w:color w:val="FF0000"/>
        </w:rPr>
        <w:t>(</w:t>
      </w:r>
      <w:r w:rsidR="00D16E43">
        <w:rPr>
          <w:rFonts w:eastAsia="Times New Roman" w:cstheme="minorHAnsi"/>
          <w:snapToGrid w:val="0"/>
          <w:color w:val="FF0000"/>
          <w:kern w:val="28"/>
          <w:szCs w:val="20"/>
        </w:rPr>
        <w:t>c</w:t>
      </w:r>
      <w:r w:rsidRPr="00011D41">
        <w:rPr>
          <w:rFonts w:eastAsia="Times New Roman" w:cstheme="minorHAnsi"/>
          <w:snapToGrid w:val="0"/>
          <w:color w:val="FF0000"/>
          <w:kern w:val="28"/>
          <w:szCs w:val="20"/>
        </w:rPr>
        <w:t xml:space="preserve">heck </w:t>
      </w:r>
      <w:r w:rsidR="00D16E43">
        <w:rPr>
          <w:rFonts w:eastAsia="Times New Roman" w:cstheme="minorHAnsi"/>
          <w:snapToGrid w:val="0"/>
          <w:color w:val="FF0000"/>
          <w:kern w:val="28"/>
          <w:szCs w:val="20"/>
        </w:rPr>
        <w:t>b</w:t>
      </w:r>
      <w:r w:rsidRPr="00011D41">
        <w:rPr>
          <w:rFonts w:eastAsia="Times New Roman" w:cstheme="minorHAnsi"/>
          <w:snapToGrid w:val="0"/>
          <w:color w:val="FF0000"/>
          <w:kern w:val="28"/>
          <w:szCs w:val="20"/>
        </w:rPr>
        <w:t>ox</w:t>
      </w:r>
      <w:r w:rsidR="00D16E43">
        <w:rPr>
          <w:rFonts w:eastAsia="Times New Roman" w:cstheme="minorHAnsi"/>
          <w:snapToGrid w:val="0"/>
          <w:color w:val="FF0000"/>
          <w:kern w:val="28"/>
          <w:szCs w:val="20"/>
        </w:rPr>
        <w:t>)</w:t>
      </w:r>
    </w:p>
    <w:p w:rsidR="00181204" w:rsidRPr="00D1696D" w:rsidP="00891176" w14:paraId="1CB05521" w14:textId="77777777">
      <w:pPr>
        <w:pStyle w:val="ListParagraph"/>
        <w:rPr>
          <w:rFonts w:eastAsia="Times New Roman" w:cstheme="minorHAnsi"/>
          <w:b/>
          <w:bCs/>
          <w:snapToGrid w:val="0"/>
          <w:kern w:val="28"/>
          <w:szCs w:val="20"/>
        </w:rPr>
      </w:pPr>
    </w:p>
    <w:p w:rsidR="00D16E43" w:rsidRPr="005D1786" w:rsidP="00D16E43" w14:paraId="55A2D02D" w14:textId="77777777">
      <w:pPr>
        <w:pStyle w:val="ListParagraph"/>
        <w:numPr>
          <w:ilvl w:val="0"/>
          <w:numId w:val="2"/>
        </w:numPr>
        <w:rPr>
          <w:rFonts w:eastAsia="Times New Roman" w:cstheme="minorHAnsi"/>
          <w:snapToGrid w:val="0"/>
          <w:color w:val="FF0000"/>
          <w:kern w:val="28"/>
          <w:szCs w:val="20"/>
        </w:rPr>
      </w:pPr>
      <w:r w:rsidRPr="00891176">
        <w:rPr>
          <w:rFonts w:cstheme="minorHAnsi"/>
          <w:b/>
        </w:rPr>
        <w:t>The Transferee uploaded an explanation for its certification that the assignment or transfer of control was pro forma, as defined in section 63.24 of the Commission’s rules, and together with all previous pro forma transactions, does not result in a change of the authorization holder’s ultimate control.</w:t>
      </w:r>
      <w:r w:rsidRPr="00891176">
        <w:rPr>
          <w:rFonts w:cstheme="minorHAnsi"/>
          <w:color w:val="FF0000"/>
        </w:rPr>
        <w:t xml:space="preserve"> </w:t>
      </w:r>
      <w:r>
        <w:rPr>
          <w:rFonts w:cstheme="minorHAnsi"/>
          <w:color w:val="FF0000"/>
        </w:rPr>
        <w:t>(</w:t>
      </w:r>
      <w:r>
        <w:rPr>
          <w:rFonts w:eastAsia="Times New Roman" w:cstheme="minorHAnsi"/>
          <w:snapToGrid w:val="0"/>
          <w:color w:val="FF0000"/>
          <w:kern w:val="28"/>
          <w:szCs w:val="20"/>
        </w:rPr>
        <w:t>c</w:t>
      </w:r>
      <w:r w:rsidRPr="005D1786">
        <w:rPr>
          <w:rFonts w:eastAsia="Times New Roman" w:cstheme="minorHAnsi"/>
          <w:snapToGrid w:val="0"/>
          <w:color w:val="FF0000"/>
          <w:kern w:val="28"/>
          <w:szCs w:val="20"/>
        </w:rPr>
        <w:t xml:space="preserve">heck </w:t>
      </w:r>
      <w:r>
        <w:rPr>
          <w:rFonts w:eastAsia="Times New Roman" w:cstheme="minorHAnsi"/>
          <w:snapToGrid w:val="0"/>
          <w:color w:val="FF0000"/>
          <w:kern w:val="28"/>
          <w:szCs w:val="20"/>
        </w:rPr>
        <w:t>b</w:t>
      </w:r>
      <w:r w:rsidRPr="005D1786">
        <w:rPr>
          <w:rFonts w:eastAsia="Times New Roman" w:cstheme="minorHAnsi"/>
          <w:snapToGrid w:val="0"/>
          <w:color w:val="FF0000"/>
          <w:kern w:val="28"/>
          <w:szCs w:val="20"/>
        </w:rPr>
        <w:t>ox</w:t>
      </w:r>
      <w:r>
        <w:rPr>
          <w:rFonts w:eastAsia="Times New Roman" w:cstheme="minorHAnsi"/>
          <w:snapToGrid w:val="0"/>
          <w:color w:val="FF0000"/>
          <w:kern w:val="28"/>
          <w:szCs w:val="20"/>
        </w:rPr>
        <w:t>)</w:t>
      </w:r>
    </w:p>
    <w:p w:rsidR="00505581" w:rsidRPr="00891176" w:rsidP="00011D41" w14:paraId="15927A73" w14:textId="2A607168">
      <w:pPr>
        <w:pStyle w:val="ListParagraph"/>
        <w:rPr>
          <w:rFonts w:eastAsia="Times New Roman" w:cstheme="minorHAnsi"/>
          <w:b/>
          <w:bCs/>
          <w:snapToGrid w:val="0"/>
          <w:color w:val="FF0000"/>
          <w:kern w:val="28"/>
          <w:szCs w:val="20"/>
          <w:highlight w:val="lightGray"/>
        </w:rPr>
      </w:pPr>
    </w:p>
    <w:p w:rsidR="00505581" w:rsidRPr="00505581" w:rsidP="00505581" w14:paraId="796EE050" w14:textId="4DD23BF8">
      <w:pPr>
        <w:pStyle w:val="ListParagraph"/>
        <w:numPr>
          <w:ilvl w:val="0"/>
          <w:numId w:val="2"/>
        </w:numPr>
        <w:rPr>
          <w:rFonts w:eastAsia="Times New Roman" w:cstheme="minorHAnsi"/>
          <w:b/>
          <w:bCs/>
          <w:snapToGrid w:val="0"/>
          <w:kern w:val="28"/>
          <w:szCs w:val="20"/>
        </w:rPr>
      </w:pPr>
      <w:r w:rsidRPr="00505581">
        <w:rPr>
          <w:rFonts w:cstheme="minorHAnsi"/>
          <w:b/>
          <w:bCs/>
        </w:rPr>
        <w:t>The Applicant has uploaded an explanation as to why the pro forma notification was not provided to the Commission no later than thirty days (30) or less after the consummation in accordance with section 63.24(f) of the Commission’s rules.</w:t>
      </w:r>
    </w:p>
    <w:p w:rsidR="00D16E43" w:rsidRPr="00011D41" w:rsidP="00D16E43" w14:paraId="65444331" w14:textId="77777777">
      <w:pPr>
        <w:pStyle w:val="ListParagraph"/>
        <w:numPr>
          <w:ilvl w:val="1"/>
          <w:numId w:val="2"/>
        </w:numPr>
        <w:spacing w:after="0" w:line="240" w:lineRule="auto"/>
        <w:rPr>
          <w:rFonts w:cstheme="minorHAnsi"/>
          <w:b/>
        </w:rPr>
      </w:pPr>
      <w:r w:rsidRPr="00D16E43">
        <w:t>Yes</w:t>
      </w:r>
      <w:r w:rsidRPr="00011D41">
        <w:rPr>
          <w:rFonts w:cstheme="minorHAnsi"/>
          <w:b/>
        </w:rPr>
        <w:t xml:space="preserve"> </w:t>
      </w:r>
      <w:r w:rsidRPr="00D16E43">
        <w:rPr>
          <w:color w:val="FF0000"/>
        </w:rPr>
        <w:t>(check box)</w:t>
      </w:r>
    </w:p>
    <w:p w:rsidR="00D16E43" w:rsidRPr="00011D41" w:rsidP="00011D41" w14:paraId="564FCE9C" w14:textId="49CA8CEF">
      <w:pPr>
        <w:pStyle w:val="ListParagraph"/>
        <w:numPr>
          <w:ilvl w:val="1"/>
          <w:numId w:val="2"/>
        </w:numPr>
        <w:spacing w:after="0" w:line="240" w:lineRule="auto"/>
        <w:rPr>
          <w:rFonts w:cstheme="minorHAnsi"/>
          <w:b/>
        </w:rPr>
      </w:pPr>
      <w:r w:rsidRPr="00D16E43">
        <w:rPr>
          <w:rFonts w:cstheme="minorHAnsi"/>
          <w:bCs/>
        </w:rPr>
        <w:t>N/A</w:t>
      </w:r>
      <w:r w:rsidRPr="00D16E43">
        <w:rPr>
          <w:rFonts w:cstheme="minorHAnsi"/>
          <w:b/>
        </w:rPr>
        <w:t xml:space="preserve"> </w:t>
      </w:r>
      <w:r w:rsidRPr="00D16E43">
        <w:rPr>
          <w:color w:val="FF0000"/>
        </w:rPr>
        <w:t>(check box</w:t>
      </w:r>
      <w:r w:rsidRPr="00D16E43">
        <w:rPr>
          <w:rFonts w:eastAsia="Times New Roman" w:cstheme="minorHAnsi"/>
          <w:snapToGrid w:val="0"/>
          <w:color w:val="FF0000"/>
          <w:kern w:val="28"/>
          <w:szCs w:val="20"/>
        </w:rPr>
        <w:t>)</w:t>
      </w:r>
    </w:p>
    <w:p w:rsidR="00D16E43" w:rsidP="00011D41" w14:paraId="214901D9" w14:textId="77777777">
      <w:pPr>
        <w:pStyle w:val="ListParagraph"/>
        <w:rPr>
          <w:rFonts w:eastAsia="Times New Roman" w:cstheme="minorHAnsi"/>
          <w:b/>
          <w:bCs/>
          <w:snapToGrid w:val="0"/>
          <w:kern w:val="28"/>
          <w:szCs w:val="20"/>
        </w:rPr>
      </w:pPr>
      <w:bookmarkStart w:id="20" w:name="_Hlk35352667"/>
      <w:bookmarkStart w:id="21" w:name="_Hlk35351130"/>
    </w:p>
    <w:p w:rsidR="00505581" w:rsidRPr="00505581" w:rsidP="00505581" w14:paraId="24C65116" w14:textId="523B8C99">
      <w:pPr>
        <w:pStyle w:val="ListParagraph"/>
        <w:numPr>
          <w:ilvl w:val="0"/>
          <w:numId w:val="2"/>
        </w:numPr>
        <w:rPr>
          <w:rFonts w:eastAsia="Times New Roman" w:cstheme="minorHAnsi"/>
          <w:b/>
          <w:bCs/>
          <w:snapToGrid w:val="0"/>
          <w:kern w:val="28"/>
          <w:szCs w:val="20"/>
        </w:rPr>
      </w:pPr>
      <w:r w:rsidRPr="00505581">
        <w:rPr>
          <w:rFonts w:eastAsia="Times New Roman" w:cstheme="minorHAnsi"/>
          <w:b/>
          <w:bCs/>
          <w:snapToGrid w:val="0"/>
          <w:kern w:val="28"/>
          <w:szCs w:val="20"/>
        </w:rPr>
        <w:t xml:space="preserve">The Applicant has uploaded an attachment to provide </w:t>
      </w:r>
      <w:r w:rsidRPr="00505581">
        <w:rPr>
          <w:rFonts w:cstheme="minorHAnsi"/>
          <w:b/>
        </w:rPr>
        <w:t xml:space="preserve">a detailed ownership listing responding to section 63.18(h) </w:t>
      </w:r>
      <w:r w:rsidRPr="00505581">
        <w:rPr>
          <w:rFonts w:eastAsia="Times New Roman" w:cstheme="minorHAnsi"/>
          <w:b/>
          <w:bCs/>
          <w:snapToGrid w:val="0"/>
          <w:kern w:val="28"/>
          <w:szCs w:val="20"/>
        </w:rPr>
        <w:t>of the Commission’s rules.</w:t>
      </w:r>
      <w:bookmarkEnd w:id="20"/>
    </w:p>
    <w:p w:rsidR="00D16E43" w:rsidRPr="005D1786" w:rsidP="00D16E43" w14:paraId="1605CAC3" w14:textId="77777777">
      <w:pPr>
        <w:pStyle w:val="ListParagraph"/>
        <w:numPr>
          <w:ilvl w:val="1"/>
          <w:numId w:val="2"/>
        </w:numPr>
        <w:spacing w:after="0" w:line="240" w:lineRule="auto"/>
        <w:rPr>
          <w:rFonts w:cstheme="minorHAnsi"/>
          <w:b/>
        </w:rPr>
      </w:pPr>
      <w:r w:rsidRPr="00D16E43">
        <w:t>Yes</w:t>
      </w:r>
      <w:r w:rsidRPr="005D1786">
        <w:rPr>
          <w:rFonts w:cstheme="minorHAnsi"/>
          <w:b/>
        </w:rPr>
        <w:t xml:space="preserve"> </w:t>
      </w:r>
      <w:r w:rsidRPr="00D16E43">
        <w:rPr>
          <w:color w:val="FF0000"/>
        </w:rPr>
        <w:t>(check box)</w:t>
      </w:r>
    </w:p>
    <w:p w:rsidR="00D16E43" w:rsidRPr="005D1786" w:rsidP="00D16E43" w14:paraId="77404878" w14:textId="77777777">
      <w:pPr>
        <w:pStyle w:val="ListParagraph"/>
        <w:numPr>
          <w:ilvl w:val="1"/>
          <w:numId w:val="2"/>
        </w:numPr>
        <w:spacing w:after="0" w:line="240" w:lineRule="auto"/>
        <w:rPr>
          <w:rFonts w:cstheme="minorHAnsi"/>
          <w:b/>
        </w:rPr>
      </w:pPr>
      <w:r w:rsidRPr="00D16E43">
        <w:rPr>
          <w:rFonts w:cstheme="minorHAnsi"/>
          <w:bCs/>
        </w:rPr>
        <w:t>N/A</w:t>
      </w:r>
      <w:r w:rsidRPr="00D16E43">
        <w:rPr>
          <w:rFonts w:cstheme="minorHAnsi"/>
          <w:b/>
        </w:rPr>
        <w:t xml:space="preserve"> </w:t>
      </w:r>
      <w:r w:rsidRPr="00D16E43">
        <w:rPr>
          <w:color w:val="FF0000"/>
        </w:rPr>
        <w:t>(check box</w:t>
      </w:r>
      <w:r w:rsidRPr="00D16E43">
        <w:rPr>
          <w:rFonts w:eastAsia="Times New Roman" w:cstheme="minorHAnsi"/>
          <w:snapToGrid w:val="0"/>
          <w:color w:val="FF0000"/>
          <w:kern w:val="28"/>
          <w:szCs w:val="20"/>
        </w:rPr>
        <w:t>)</w:t>
      </w:r>
    </w:p>
    <w:p w:rsidR="00181204" w:rsidRPr="00351B06" w:rsidP="00505581" w14:paraId="428079B8" w14:textId="77777777">
      <w:pPr>
        <w:pStyle w:val="ListParagraph"/>
        <w:ind w:left="1440"/>
        <w:rPr>
          <w:rFonts w:cstheme="minorHAnsi"/>
          <w:b/>
          <w:color w:val="FF0000"/>
        </w:rPr>
      </w:pPr>
    </w:p>
    <w:bookmarkEnd w:id="21"/>
    <w:p w:rsidR="00505581" w:rsidRPr="00505581" w:rsidP="00505581" w14:paraId="0A5071FE" w14:textId="2C8A76F0">
      <w:pPr>
        <w:pStyle w:val="ListParagraph"/>
        <w:numPr>
          <w:ilvl w:val="0"/>
          <w:numId w:val="2"/>
        </w:numPr>
        <w:rPr>
          <w:rFonts w:eastAsia="Times New Roman" w:cstheme="minorHAnsi"/>
          <w:b/>
          <w:bCs/>
          <w:snapToGrid w:val="0"/>
          <w:kern w:val="28"/>
          <w:szCs w:val="20"/>
        </w:rPr>
      </w:pPr>
      <w:r w:rsidRPr="00505581">
        <w:rPr>
          <w:rFonts w:eastAsia="Times New Roman" w:cstheme="minorHAnsi"/>
          <w:b/>
          <w:bCs/>
          <w:snapToGrid w:val="0"/>
          <w:kern w:val="28"/>
          <w:szCs w:val="20"/>
        </w:rPr>
        <w:t>The Applicant has uploaded an attachment identifying any interlocking directorates with a foreign carrier, pursuant to section 63.18(h) of the Commission’s rules.</w:t>
      </w:r>
      <w:r w:rsidRPr="00505581">
        <w:rPr>
          <w:rFonts w:cstheme="minorHAnsi"/>
          <w:color w:val="FF0000"/>
        </w:rPr>
        <w:t xml:space="preserve"> </w:t>
      </w:r>
    </w:p>
    <w:p w:rsidR="00D16E43" w:rsidRPr="005D1786" w:rsidP="00D16E43" w14:paraId="0BC8187D" w14:textId="77777777">
      <w:pPr>
        <w:pStyle w:val="ListParagraph"/>
        <w:numPr>
          <w:ilvl w:val="1"/>
          <w:numId w:val="2"/>
        </w:numPr>
        <w:spacing w:after="0" w:line="240" w:lineRule="auto"/>
        <w:rPr>
          <w:rFonts w:cstheme="minorHAnsi"/>
          <w:b/>
        </w:rPr>
      </w:pPr>
      <w:r w:rsidRPr="00D16E43">
        <w:t>Yes</w:t>
      </w:r>
      <w:r w:rsidRPr="005D1786">
        <w:rPr>
          <w:rFonts w:cstheme="minorHAnsi"/>
          <w:b/>
        </w:rPr>
        <w:t xml:space="preserve"> </w:t>
      </w:r>
      <w:r w:rsidRPr="00D16E43">
        <w:rPr>
          <w:color w:val="FF0000"/>
        </w:rPr>
        <w:t>(check box)</w:t>
      </w:r>
    </w:p>
    <w:p w:rsidR="00D16E43" w:rsidRPr="005D1786" w:rsidP="00D16E43" w14:paraId="16602803" w14:textId="77777777">
      <w:pPr>
        <w:pStyle w:val="ListParagraph"/>
        <w:numPr>
          <w:ilvl w:val="1"/>
          <w:numId w:val="2"/>
        </w:numPr>
        <w:spacing w:after="0" w:line="240" w:lineRule="auto"/>
        <w:rPr>
          <w:rFonts w:cstheme="minorHAnsi"/>
          <w:b/>
        </w:rPr>
      </w:pPr>
      <w:r w:rsidRPr="00D16E43">
        <w:rPr>
          <w:rFonts w:cstheme="minorHAnsi"/>
          <w:bCs/>
        </w:rPr>
        <w:t>N/A</w:t>
      </w:r>
      <w:r w:rsidRPr="00D16E43">
        <w:rPr>
          <w:rFonts w:cstheme="minorHAnsi"/>
          <w:b/>
        </w:rPr>
        <w:t xml:space="preserve"> </w:t>
      </w:r>
      <w:r w:rsidRPr="00D16E43">
        <w:rPr>
          <w:color w:val="FF0000"/>
        </w:rPr>
        <w:t>(check box</w:t>
      </w:r>
      <w:r w:rsidRPr="00D16E43">
        <w:rPr>
          <w:rFonts w:eastAsia="Times New Roman" w:cstheme="minorHAnsi"/>
          <w:snapToGrid w:val="0"/>
          <w:color w:val="FF0000"/>
          <w:kern w:val="28"/>
          <w:szCs w:val="20"/>
        </w:rPr>
        <w:t>)</w:t>
      </w:r>
    </w:p>
    <w:p w:rsidR="00505581" w:rsidRPr="003A4FD8" w:rsidP="00011D41" w14:paraId="4FCE142F" w14:textId="72B65E7A">
      <w:pPr>
        <w:contextualSpacing/>
        <w:rPr>
          <w:rFonts w:eastAsia="Times New Roman" w:cstheme="minorHAnsi"/>
          <w:b/>
          <w:bCs/>
          <w:snapToGrid w:val="0"/>
          <w:kern w:val="28"/>
          <w:szCs w:val="20"/>
        </w:rPr>
      </w:pPr>
    </w:p>
    <w:p w:rsidR="00505581" w:rsidRPr="00505581" w:rsidP="00505581" w14:paraId="4F227E71" w14:textId="6E6277D7">
      <w:pPr>
        <w:pStyle w:val="ListParagraph"/>
        <w:numPr>
          <w:ilvl w:val="0"/>
          <w:numId w:val="2"/>
        </w:numPr>
        <w:rPr>
          <w:rFonts w:eastAsia="Times New Roman" w:cstheme="minorHAnsi"/>
          <w:b/>
          <w:bCs/>
          <w:snapToGrid w:val="0"/>
          <w:kern w:val="28"/>
          <w:szCs w:val="20"/>
        </w:rPr>
      </w:pPr>
      <w:r w:rsidRPr="00505581">
        <w:rPr>
          <w:rFonts w:cstheme="minorHAnsi"/>
          <w:b/>
          <w:color w:val="000000"/>
        </w:rPr>
        <w:t xml:space="preserve">The Transferee has uploaded must </w:t>
      </w:r>
      <w:r w:rsidRPr="00505581">
        <w:rPr>
          <w:rFonts w:cstheme="minorHAnsi"/>
          <w:b/>
          <w:color w:val="000000"/>
          <w:shd w:val="clear" w:color="auto" w:fill="FFFFFF"/>
        </w:rPr>
        <w:t xml:space="preserve">information to demonstrate that it qualifies for non-dominant classification under section 63.10 of the Commission’s rules. </w:t>
      </w:r>
    </w:p>
    <w:p w:rsidR="00D16E43" w:rsidRPr="005D1786" w:rsidP="00D16E43" w14:paraId="2D0B858F" w14:textId="77777777">
      <w:pPr>
        <w:pStyle w:val="ListParagraph"/>
        <w:numPr>
          <w:ilvl w:val="1"/>
          <w:numId w:val="2"/>
        </w:numPr>
        <w:spacing w:after="0" w:line="240" w:lineRule="auto"/>
        <w:rPr>
          <w:rFonts w:cstheme="minorHAnsi"/>
          <w:b/>
        </w:rPr>
      </w:pPr>
      <w:r w:rsidRPr="00D16E43">
        <w:t>Yes</w:t>
      </w:r>
      <w:r w:rsidRPr="005D1786">
        <w:rPr>
          <w:rFonts w:cstheme="minorHAnsi"/>
          <w:b/>
        </w:rPr>
        <w:t xml:space="preserve"> </w:t>
      </w:r>
      <w:r w:rsidRPr="00D16E43">
        <w:rPr>
          <w:color w:val="FF0000"/>
        </w:rPr>
        <w:t>(check box)</w:t>
      </w:r>
    </w:p>
    <w:p w:rsidR="00D16E43" w:rsidRPr="005D1786" w:rsidP="00D16E43" w14:paraId="2E0F890E" w14:textId="77777777">
      <w:pPr>
        <w:pStyle w:val="ListParagraph"/>
        <w:numPr>
          <w:ilvl w:val="1"/>
          <w:numId w:val="2"/>
        </w:numPr>
        <w:spacing w:after="0" w:line="240" w:lineRule="auto"/>
        <w:rPr>
          <w:rFonts w:cstheme="minorHAnsi"/>
          <w:b/>
        </w:rPr>
      </w:pPr>
      <w:r w:rsidRPr="00D16E43">
        <w:rPr>
          <w:rFonts w:cstheme="minorHAnsi"/>
          <w:bCs/>
        </w:rPr>
        <w:t>N/A</w:t>
      </w:r>
      <w:r w:rsidRPr="00D16E43">
        <w:rPr>
          <w:rFonts w:cstheme="minorHAnsi"/>
          <w:b/>
        </w:rPr>
        <w:t xml:space="preserve"> </w:t>
      </w:r>
      <w:r w:rsidRPr="00D16E43">
        <w:rPr>
          <w:color w:val="FF0000"/>
        </w:rPr>
        <w:t>(check box</w:t>
      </w:r>
      <w:r w:rsidRPr="00D16E43">
        <w:rPr>
          <w:rFonts w:eastAsia="Times New Roman" w:cstheme="minorHAnsi"/>
          <w:snapToGrid w:val="0"/>
          <w:color w:val="FF0000"/>
          <w:kern w:val="28"/>
          <w:szCs w:val="20"/>
        </w:rPr>
        <w:t>)</w:t>
      </w:r>
    </w:p>
    <w:bookmarkEnd w:id="19"/>
    <w:p w:rsidR="00D16E43" w:rsidP="00011D41" w14:paraId="319FD174" w14:textId="77777777">
      <w:pPr>
        <w:pStyle w:val="ListParagraph"/>
        <w:rPr>
          <w:b/>
          <w:bCs/>
          <w:u w:val="single"/>
        </w:rPr>
      </w:pPr>
    </w:p>
    <w:p w:rsidR="00891176" w:rsidP="00A73CB3" w14:paraId="23E5432A" w14:textId="2B9FEEFB">
      <w:pPr>
        <w:pStyle w:val="ListParagraph"/>
        <w:numPr>
          <w:ilvl w:val="0"/>
          <w:numId w:val="2"/>
        </w:numPr>
        <w:rPr>
          <w:b/>
          <w:bCs/>
          <w:u w:val="single"/>
        </w:rPr>
      </w:pPr>
      <w:r w:rsidRPr="00011D41">
        <w:rPr>
          <w:b/>
          <w:bCs/>
        </w:rPr>
        <w:t xml:space="preserve">The Applicant </w:t>
      </w:r>
      <w:r w:rsidRPr="00181204" w:rsidR="0034396C">
        <w:rPr>
          <w:b/>
          <w:bCs/>
        </w:rPr>
        <w:t>has uploaded a statement supporting its waiver request and identifying the rule number(s) involved, along with other material information</w:t>
      </w:r>
      <w:r w:rsidRPr="0034396C" w:rsidR="0034396C">
        <w:rPr>
          <w:b/>
          <w:bCs/>
          <w:u w:val="single"/>
        </w:rPr>
        <w:t>.</w:t>
      </w:r>
    </w:p>
    <w:p w:rsidR="00D16E43" w:rsidRPr="005D1786" w:rsidP="00D16E43" w14:paraId="27E61FA8" w14:textId="77777777">
      <w:pPr>
        <w:pStyle w:val="ListParagraph"/>
        <w:numPr>
          <w:ilvl w:val="1"/>
          <w:numId w:val="2"/>
        </w:numPr>
        <w:spacing w:after="0" w:line="240" w:lineRule="auto"/>
        <w:rPr>
          <w:rFonts w:cstheme="minorHAnsi"/>
          <w:b/>
        </w:rPr>
      </w:pPr>
      <w:r w:rsidRPr="00D16E43">
        <w:t>Yes</w:t>
      </w:r>
      <w:r w:rsidRPr="005D1786">
        <w:rPr>
          <w:rFonts w:cstheme="minorHAnsi"/>
          <w:b/>
        </w:rPr>
        <w:t xml:space="preserve"> </w:t>
      </w:r>
      <w:r w:rsidRPr="00D16E43">
        <w:rPr>
          <w:color w:val="FF0000"/>
        </w:rPr>
        <w:t>(check box)</w:t>
      </w:r>
    </w:p>
    <w:p w:rsidR="00D16E43" w:rsidRPr="005D1786" w:rsidP="00D16E43" w14:paraId="42592B99" w14:textId="77777777">
      <w:pPr>
        <w:pStyle w:val="ListParagraph"/>
        <w:numPr>
          <w:ilvl w:val="1"/>
          <w:numId w:val="2"/>
        </w:numPr>
        <w:spacing w:after="0" w:line="240" w:lineRule="auto"/>
        <w:rPr>
          <w:rFonts w:cstheme="minorHAnsi"/>
          <w:b/>
        </w:rPr>
      </w:pPr>
      <w:r w:rsidRPr="00D16E43">
        <w:rPr>
          <w:rFonts w:cstheme="minorHAnsi"/>
          <w:bCs/>
        </w:rPr>
        <w:t>N/A</w:t>
      </w:r>
      <w:r w:rsidRPr="00D16E43">
        <w:rPr>
          <w:rFonts w:cstheme="minorHAnsi"/>
          <w:b/>
        </w:rPr>
        <w:t xml:space="preserve"> </w:t>
      </w:r>
      <w:r w:rsidRPr="00D16E43">
        <w:rPr>
          <w:color w:val="FF0000"/>
        </w:rPr>
        <w:t>(check box</w:t>
      </w:r>
      <w:r w:rsidRPr="00D16E43">
        <w:rPr>
          <w:rFonts w:eastAsia="Times New Roman" w:cstheme="minorHAnsi"/>
          <w:snapToGrid w:val="0"/>
          <w:color w:val="FF0000"/>
          <w:kern w:val="28"/>
          <w:szCs w:val="20"/>
        </w:rPr>
        <w:t>)</w:t>
      </w:r>
    </w:p>
    <w:p w:rsidR="00D16E43" w:rsidP="0034396C" w14:paraId="4A50DE29" w14:textId="77777777">
      <w:pPr>
        <w:ind w:left="1440"/>
        <w:rPr>
          <w:b/>
          <w:bCs/>
          <w:u w:val="single"/>
        </w:rPr>
      </w:pPr>
    </w:p>
    <w:p w:rsidR="00673B34" w:rsidRPr="00354C11" w:rsidP="00673B34" w14:paraId="34F7B43B" w14:textId="2C3DED6D">
      <w:pPr>
        <w:rPr>
          <w:b/>
          <w:u w:val="single"/>
        </w:rPr>
      </w:pPr>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673B34" w:rsidP="00673B34" w14:paraId="1DCA0491" w14:textId="77777777">
      <w:pPr>
        <w:pStyle w:val="ListParagraph"/>
        <w:numPr>
          <w:ilvl w:val="0"/>
          <w:numId w:val="2"/>
        </w:numPr>
        <w:rPr>
          <w:rFonts w:cstheme="minorHAnsi"/>
          <w:b/>
        </w:rPr>
      </w:pPr>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D16E43" w:rsidRPr="006D5EF2" w:rsidP="00011D41" w14:paraId="6D87C307" w14:textId="77777777">
      <w:pPr>
        <w:pStyle w:val="ListParagraph"/>
        <w:numPr>
          <w:ilvl w:val="1"/>
          <w:numId w:val="2"/>
        </w:numPr>
        <w:spacing w:after="0" w:line="240" w:lineRule="auto"/>
        <w:rPr>
          <w:rFonts w:cstheme="minorHAnsi"/>
        </w:rPr>
      </w:pPr>
      <w:r w:rsidRPr="00D16E43">
        <w:rPr>
          <w:rFonts w:cstheme="minorHAnsi"/>
          <w:bCs/>
        </w:rPr>
        <w:t>Yes</w:t>
      </w:r>
      <w:r w:rsidRPr="00CA51F8">
        <w:rPr>
          <w:rFonts w:cstheme="minorHAnsi"/>
        </w:rPr>
        <w:t xml:space="preserve"> </w:t>
      </w:r>
      <w:r w:rsidRPr="00CA51F8">
        <w:rPr>
          <w:rFonts w:cstheme="minorHAnsi"/>
          <w:color w:val="FF0000"/>
        </w:rPr>
        <w:t xml:space="preserve">(check box) </w:t>
      </w:r>
      <w:r w:rsidRPr="005D1786">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5D1786">
        <w:rPr>
          <w:rFonts w:cstheme="minorHAnsi"/>
        </w:rPr>
        <w:t>The Applicant must also upload both the Redacted Public version and the Non-Redacted Confidential version of the attachment(s) in the Attachments section below.</w:t>
      </w:r>
    </w:p>
    <w:p w:rsidR="00D16E43" w:rsidRPr="00CA51F8" w:rsidP="00011D41" w14:paraId="0C51CADF" w14:textId="77777777">
      <w:pPr>
        <w:pStyle w:val="ListParagraph"/>
        <w:numPr>
          <w:ilvl w:val="1"/>
          <w:numId w:val="2"/>
        </w:numPr>
        <w:spacing w:after="0" w:line="240" w:lineRule="auto"/>
        <w:rPr>
          <w:rFonts w:cstheme="minorHAnsi"/>
        </w:rPr>
      </w:pPr>
      <w:r w:rsidRPr="00D16E43">
        <w:rPr>
          <w:rFonts w:cstheme="minorHAnsi"/>
          <w:bCs/>
        </w:rPr>
        <w:t>No</w:t>
      </w:r>
      <w:r w:rsidRPr="00CA51F8">
        <w:rPr>
          <w:rFonts w:cstheme="minorHAnsi"/>
        </w:rPr>
        <w:t xml:space="preserve"> </w:t>
      </w:r>
      <w:r w:rsidRPr="00CA51F8">
        <w:rPr>
          <w:rFonts w:cstheme="minorHAnsi"/>
          <w:color w:val="FF0000"/>
        </w:rPr>
        <w:t>(check box)</w:t>
      </w:r>
    </w:p>
    <w:p w:rsidR="00673B34" w:rsidP="00673B34" w14:paraId="3CF678C0" w14:textId="77777777">
      <w:pPr>
        <w:contextualSpacing/>
        <w:rPr>
          <w:rFonts w:cstheme="minorHAnsi"/>
          <w:color w:val="FF0000"/>
        </w:rPr>
      </w:pPr>
    </w:p>
    <w:p w:rsidR="00673B34" w:rsidP="00673B34" w14:paraId="0390C6AD" w14:textId="77777777">
      <w:pPr>
        <w:contextualSpacing/>
        <w:rPr>
          <w:rFonts w:cstheme="minorHAnsi"/>
          <w:b/>
          <w:bCs/>
          <w:u w:val="single"/>
        </w:rPr>
      </w:pPr>
    </w:p>
    <w:tbl>
      <w:tblPr>
        <w:tblStyle w:val="TableGrid"/>
        <w:tblW w:w="0" w:type="auto"/>
        <w:tblLook w:val="04A0"/>
      </w:tblPr>
      <w:tblGrid>
        <w:gridCol w:w="2577"/>
        <w:gridCol w:w="4067"/>
        <w:gridCol w:w="2706"/>
      </w:tblGrid>
      <w:tr w14:paraId="7590299B" w14:textId="77777777" w:rsidTr="005D1786">
        <w:tblPrEx>
          <w:tblW w:w="0" w:type="auto"/>
          <w:tblLook w:val="04A0"/>
        </w:tblPrEx>
        <w:tc>
          <w:tcPr>
            <w:tcW w:w="2577" w:type="dxa"/>
            <w:shd w:val="clear" w:color="auto" w:fill="D9D9D9" w:themeFill="background1" w:themeFillShade="D9"/>
          </w:tcPr>
          <w:p w:rsidR="00D16E43" w:rsidRPr="00354C11" w:rsidP="005D1786" w14:paraId="0B858F1C"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D16E43" w:rsidRPr="00354C11" w:rsidP="005D1786" w14:paraId="1DCFCD69"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D16E43" w:rsidRPr="00354C11" w:rsidP="005D1786" w14:paraId="4807FD60"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64417AF6" w14:textId="77777777" w:rsidTr="005D1786">
        <w:tblPrEx>
          <w:tblW w:w="0" w:type="auto"/>
          <w:tblLook w:val="04A0"/>
        </w:tblPrEx>
        <w:tc>
          <w:tcPr>
            <w:tcW w:w="2577" w:type="dxa"/>
          </w:tcPr>
          <w:p w:rsidR="00D16E43" w:rsidRPr="00354C11" w:rsidP="005D1786" w14:paraId="3699286E"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D16E43" w:rsidP="005D1786" w14:paraId="2CB0C706"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D16E43" w:rsidRPr="00354C11" w:rsidP="005D1786" w14:paraId="14CFFA76" w14:textId="77777777">
            <w:pPr>
              <w:widowControl w:val="0"/>
              <w:ind w:left="720"/>
              <w:contextualSpacing/>
              <w:rPr>
                <w:rFonts w:eastAsia="Times New Roman" w:cstheme="minorHAnsi"/>
                <w:b/>
                <w:bCs/>
                <w:snapToGrid w:val="0"/>
                <w:kern w:val="28"/>
                <w:szCs w:val="20"/>
              </w:rPr>
            </w:pPr>
          </w:p>
        </w:tc>
        <w:tc>
          <w:tcPr>
            <w:tcW w:w="2706" w:type="dxa"/>
            <w:vAlign w:val="center"/>
          </w:tcPr>
          <w:p w:rsidR="00D16E43" w:rsidRPr="00354C11" w:rsidP="005D1786" w14:paraId="09C84D13"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456237AE" w14:textId="77777777" w:rsidTr="005D1786">
        <w:tblPrEx>
          <w:tblW w:w="0" w:type="auto"/>
          <w:tblLook w:val="04A0"/>
        </w:tblPrEx>
        <w:tc>
          <w:tcPr>
            <w:tcW w:w="2577" w:type="dxa"/>
          </w:tcPr>
          <w:p w:rsidR="00D16E43" w:rsidP="005D1786" w14:paraId="3F171DE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w:t>
            </w:r>
          </w:p>
          <w:p w:rsidR="00D16E43" w:rsidRPr="00354C11" w:rsidP="005D1786" w14:paraId="74E2643B"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D16E43" w:rsidRPr="00354C11" w:rsidP="005D1786" w14:paraId="2C2C1250"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D16E43" w:rsidRPr="00C50B9B" w:rsidP="005D1786" w14:paraId="31C749AD" w14:textId="77777777">
            <w:pPr>
              <w:widowControl w:val="0"/>
              <w:ind w:left="720"/>
              <w:contextualSpacing/>
              <w:rPr>
                <w:rFonts w:eastAsia="Times New Roman" w:cstheme="minorHAnsi"/>
                <w:b/>
                <w:bCs/>
                <w:snapToGrid w:val="0"/>
                <w:kern w:val="28"/>
                <w:szCs w:val="20"/>
              </w:rPr>
            </w:pPr>
          </w:p>
        </w:tc>
      </w:tr>
      <w:tr w14:paraId="364749DD" w14:textId="77777777" w:rsidTr="005D1786">
        <w:tblPrEx>
          <w:tblW w:w="0" w:type="auto"/>
          <w:tblLook w:val="04A0"/>
        </w:tblPrEx>
        <w:tc>
          <w:tcPr>
            <w:tcW w:w="2577" w:type="dxa"/>
          </w:tcPr>
          <w:p w:rsidR="00D16E43" w:rsidRPr="00354C11" w:rsidP="005D1786" w14:paraId="63FEF323"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D16E43" w:rsidRPr="00354C11" w:rsidP="005D1786" w14:paraId="46C27941"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D16E43" w:rsidP="005D1786" w14:paraId="2DB28FE7" w14:textId="77777777">
            <w:pPr>
              <w:widowControl w:val="0"/>
              <w:ind w:left="720"/>
              <w:contextualSpacing/>
              <w:rPr>
                <w:rFonts w:eastAsia="Times New Roman" w:cstheme="minorHAnsi"/>
                <w:b/>
                <w:bCs/>
                <w:snapToGrid w:val="0"/>
                <w:kern w:val="28"/>
                <w:szCs w:val="20"/>
              </w:rPr>
            </w:pPr>
          </w:p>
        </w:tc>
      </w:tr>
      <w:tr w14:paraId="38053218" w14:textId="77777777" w:rsidTr="005D1786">
        <w:tblPrEx>
          <w:tblW w:w="0" w:type="auto"/>
          <w:tblLook w:val="04A0"/>
        </w:tblPrEx>
        <w:tc>
          <w:tcPr>
            <w:tcW w:w="2577" w:type="dxa"/>
          </w:tcPr>
          <w:p w:rsidR="00D16E43" w:rsidRPr="00354C11" w:rsidP="005D1786" w14:paraId="67E97EEC"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D16E43" w:rsidRPr="00354C11" w:rsidP="005D1786" w14:paraId="03B70332"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D16E43" w:rsidRPr="00C50B9B" w:rsidP="005D1786" w14:paraId="1F025861"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bl>
    <w:p w:rsidR="00673B34" w:rsidRPr="00354C11" w:rsidP="00673B34" w14:paraId="1E6CE44C" w14:textId="77777777">
      <w:pPr>
        <w:ind w:left="1080"/>
        <w:contextualSpacing/>
        <w:rPr>
          <w:rFonts w:eastAsia="Times New Roman" w:cstheme="minorHAnsi"/>
          <w:b/>
          <w:bCs/>
          <w:snapToGrid w:val="0"/>
          <w:kern w:val="28"/>
          <w:szCs w:val="20"/>
        </w:rPr>
      </w:pPr>
    </w:p>
    <w:p w:rsidR="00D16E43" w:rsidRPr="00011D41" w:rsidP="00011D41" w14:paraId="31E12B0D" w14:textId="77777777">
      <w:pPr>
        <w:rPr>
          <w:rFonts w:cstheme="minorHAnsi"/>
          <w:b/>
          <w:u w:val="single"/>
        </w:rPr>
      </w:pPr>
      <w:bookmarkStart w:id="22" w:name="_Hlk77774565"/>
      <w:r w:rsidRPr="00011D41">
        <w:rPr>
          <w:rFonts w:cstheme="minorHAnsi"/>
          <w:b/>
          <w:u w:val="single"/>
        </w:rPr>
        <w:t xml:space="preserve">Certification Statements and Acknowledgements </w:t>
      </w:r>
    </w:p>
    <w:p w:rsidR="00673B34" w:rsidRPr="00011D41" w:rsidP="00673B34" w14:paraId="15331A0F" w14:textId="16449648">
      <w:pPr>
        <w:pStyle w:val="ListParagraph"/>
        <w:numPr>
          <w:ilvl w:val="0"/>
          <w:numId w:val="2"/>
        </w:numPr>
        <w:rPr>
          <w:rFonts w:cstheme="minorHAnsi"/>
          <w:bCs/>
        </w:rPr>
      </w:pPr>
      <w:bookmarkStart w:id="23" w:name="_Hlk34148008"/>
      <w:r w:rsidRPr="00673B34">
        <w:rPr>
          <w:rFonts w:cstheme="minorHAnsi"/>
          <w:b/>
          <w:bCs/>
        </w:rPr>
        <w:t xml:space="preserve">In </w:t>
      </w:r>
      <w:r w:rsidRPr="00673B34">
        <w:rPr>
          <w:rFonts w:cstheme="minorHAnsi"/>
          <w:b/>
        </w:rPr>
        <w:t>submitting</w:t>
      </w:r>
      <w:r w:rsidRPr="00673B34">
        <w:rPr>
          <w:rFonts w:cstheme="minorHAnsi"/>
          <w:b/>
          <w:bCs/>
        </w:rPr>
        <w:t xml:space="preserve"> this form,</w:t>
      </w:r>
    </w:p>
    <w:p w:rsidR="009461E9" w:rsidRPr="00673B34" w:rsidP="00011D41" w14:paraId="1BC836AD" w14:textId="77777777">
      <w:pPr>
        <w:pStyle w:val="ListParagraph"/>
        <w:rPr>
          <w:rFonts w:cstheme="minorHAnsi"/>
          <w:bCs/>
        </w:rPr>
      </w:pPr>
    </w:p>
    <w:bookmarkEnd w:id="23"/>
    <w:p w:rsidR="00673B34" w:rsidRPr="00011D41" w:rsidP="00673B34" w14:paraId="647B60E0" w14:textId="48F97BCB">
      <w:pPr>
        <w:pStyle w:val="ListParagraph"/>
        <w:numPr>
          <w:ilvl w:val="0"/>
          <w:numId w:val="12"/>
        </w:numPr>
        <w:rPr>
          <w:rFonts w:cstheme="minorHAnsi"/>
          <w:color w:val="FF0000"/>
        </w:rPr>
      </w:pPr>
      <w:r w:rsidRPr="00011D41">
        <w:rPr>
          <w:rFonts w:cstheme="minorHAnsi"/>
        </w:rPr>
        <w:t xml:space="preserve">The Transferee certifies that for any country in which the Transferee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673B34" w:rsidRPr="009461E9" w:rsidP="00673B34" w14:paraId="6C4070C0" w14:textId="77777777">
      <w:pPr>
        <w:pStyle w:val="ListParagraph"/>
        <w:ind w:left="1080"/>
        <w:rPr>
          <w:rFonts w:cstheme="minorHAnsi"/>
          <w:color w:val="FF0000"/>
        </w:rPr>
      </w:pPr>
    </w:p>
    <w:p w:rsidR="00673B34" w:rsidRPr="009461E9" w:rsidP="00673B34" w14:paraId="7F326DDB" w14:textId="27AD116A">
      <w:pPr>
        <w:pStyle w:val="ListParagraph"/>
        <w:numPr>
          <w:ilvl w:val="0"/>
          <w:numId w:val="12"/>
        </w:numPr>
        <w:rPr>
          <w:rFonts w:cstheme="minorHAnsi"/>
        </w:rPr>
      </w:pPr>
      <w:r w:rsidRPr="00011D41">
        <w:rPr>
          <w:rFonts w:cstheme="minorHAnsi"/>
        </w:rPr>
        <w:t>The Transferee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w:t>
      </w:r>
      <w:r w:rsidR="009461E9">
        <w:rPr>
          <w:rFonts w:cstheme="minorHAnsi"/>
          <w:color w:val="FF0000"/>
        </w:rPr>
        <w:t>.</w:t>
      </w:r>
    </w:p>
    <w:p w:rsidR="00673B34" w:rsidRPr="009461E9" w:rsidP="00673B34" w14:paraId="4CAD715B" w14:textId="77777777">
      <w:pPr>
        <w:pStyle w:val="ListParagraph"/>
        <w:ind w:left="1800"/>
        <w:rPr>
          <w:rFonts w:cstheme="minorHAnsi"/>
        </w:rPr>
      </w:pPr>
    </w:p>
    <w:p w:rsidR="00673B34" w:rsidRPr="00011D41" w:rsidP="00673B34" w14:paraId="34E28135" w14:textId="77777777">
      <w:pPr>
        <w:pStyle w:val="ListParagraph"/>
        <w:numPr>
          <w:ilvl w:val="0"/>
          <w:numId w:val="12"/>
        </w:numPr>
        <w:rPr>
          <w:rFonts w:cstheme="minorHAnsi"/>
        </w:rPr>
      </w:pPr>
      <w:r w:rsidRPr="00011D41">
        <w:rPr>
          <w:rFonts w:cstheme="minorHAnsi"/>
        </w:rPr>
        <w:t>The Transferee will designate an agent for service in the District of Columbia if required by section 413 of the Communications Act within 30 days of providing service.</w:t>
      </w:r>
    </w:p>
    <w:p w:rsidR="00673B34" w:rsidRPr="009461E9" w:rsidP="00673B34" w14:paraId="70839D3A" w14:textId="77777777">
      <w:pPr>
        <w:pStyle w:val="ListParagraph"/>
        <w:ind w:left="1440"/>
        <w:rPr>
          <w:rFonts w:cstheme="minorHAnsi"/>
        </w:rPr>
      </w:pPr>
    </w:p>
    <w:p w:rsidR="00673B34" w:rsidRPr="009461E9" w:rsidP="00673B34" w14:paraId="0433A526" w14:textId="77777777">
      <w:pPr>
        <w:pStyle w:val="ListParagraph"/>
        <w:numPr>
          <w:ilvl w:val="0"/>
          <w:numId w:val="12"/>
        </w:numPr>
        <w:rPr>
          <w:rFonts w:cstheme="minorHAnsi"/>
        </w:rPr>
      </w:pPr>
      <w:r w:rsidRPr="00011D41">
        <w:rPr>
          <w:rFonts w:cstheme="minorHAnsi"/>
        </w:rPr>
        <w:t>The Transferee certifies that it has provided, in an attachment, a narrative description of the transaction,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673B34" w:rsidRPr="009461E9" w:rsidP="00673B34" w14:paraId="4C5345A5" w14:textId="77777777">
      <w:pPr>
        <w:pStyle w:val="ListParagraph"/>
        <w:rPr>
          <w:rFonts w:cstheme="minorHAnsi"/>
        </w:rPr>
      </w:pPr>
    </w:p>
    <w:p w:rsidR="00673B34" w:rsidP="00673B34" w14:paraId="709E9FAD" w14:textId="647613C8">
      <w:pPr>
        <w:pStyle w:val="ListParagraph"/>
        <w:ind w:left="1440"/>
        <w:rPr>
          <w:rFonts w:ascii="Calibri" w:hAnsi="Calibri" w:cs="Calibri"/>
          <w:color w:val="201F1E"/>
        </w:rPr>
      </w:pPr>
      <w:r w:rsidRPr="00011D41">
        <w:rPr>
          <w:rFonts w:ascii="Calibri" w:hAnsi="Calibri" w:cs="Calibri"/>
          <w:color w:val="201F1E"/>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w:t>
      </w:r>
      <w:r w:rsidRPr="00011D41" w:rsidR="00041F10">
        <w:rPr>
          <w:rFonts w:ascii="Calibri" w:hAnsi="Calibri" w:cs="Calibri"/>
          <w:color w:val="201F1E"/>
        </w:rPr>
        <w:t xml:space="preserve"> </w:t>
      </w:r>
      <w:r w:rsidRPr="00011D41">
        <w:rPr>
          <w:rFonts w:ascii="Calibri" w:hAnsi="Calibri" w:cs="Calibri"/>
          <w:color w:val="201F1E"/>
        </w:rPr>
        <w:t xml:space="preserve"> </w:t>
      </w:r>
      <w:r w:rsidRPr="00011D41">
        <w:rPr>
          <w:rFonts w:ascii="Calibri" w:hAnsi="Calibri" w:cs="Calibri"/>
          <w:i/>
          <w:color w:val="201F1E"/>
        </w:rPr>
        <w:t>See</w:t>
      </w:r>
      <w:r w:rsidRPr="00011D41">
        <w:rPr>
          <w:rFonts w:ascii="Calibri" w:hAnsi="Calibri" w:cs="Calibri"/>
          <w:color w:val="201F1E"/>
        </w:rPr>
        <w:t xml:space="preserve"> 47 CFR § 1.2002(b) for the meaning of "party to the application" for these purposes.” </w:t>
      </w:r>
      <w:r w:rsidR="009461E9">
        <w:rPr>
          <w:rFonts w:ascii="Calibri" w:hAnsi="Calibri" w:cs="Calibri"/>
          <w:color w:val="201F1E"/>
        </w:rPr>
        <w:t xml:space="preserve"> </w:t>
      </w:r>
      <w:r w:rsidRPr="00011D41">
        <w:rPr>
          <w:rFonts w:ascii="Calibri" w:hAnsi="Calibri" w:cs="Calibri"/>
          <w:color w:val="201F1E"/>
        </w:rPr>
        <w:t xml:space="preserve">(This certification does not apply to applications filed in services exempted under § 1.2002(c) of the rules, or to Federal, State or local governmental entities or subdivisions thereof.  </w:t>
      </w:r>
      <w:r w:rsidRPr="00011D41">
        <w:rPr>
          <w:rFonts w:ascii="Calibri" w:hAnsi="Calibri" w:cs="Calibri"/>
          <w:i/>
          <w:iCs/>
          <w:color w:val="201F1E"/>
        </w:rPr>
        <w:t>See</w:t>
      </w:r>
      <w:r w:rsidRPr="00011D41">
        <w:rPr>
          <w:rFonts w:ascii="Calibri" w:hAnsi="Calibri" w:cs="Calibri"/>
          <w:color w:val="201F1E"/>
        </w:rPr>
        <w:t xml:space="preserve"> 47 CFR § 1.2002(c)</w:t>
      </w:r>
      <w:r w:rsidRPr="00011D41" w:rsidR="00EB31E0">
        <w:rPr>
          <w:rFonts w:ascii="Calibri" w:hAnsi="Calibri" w:cs="Calibri"/>
          <w:color w:val="201F1E"/>
        </w:rPr>
        <w:t>)</w:t>
      </w:r>
      <w:r w:rsidRPr="00011D41">
        <w:rPr>
          <w:rFonts w:ascii="Calibri" w:hAnsi="Calibri" w:cs="Calibri"/>
          <w:color w:val="201F1E"/>
        </w:rPr>
        <w:t>.</w:t>
      </w:r>
    </w:p>
    <w:p w:rsidR="009461E9" w:rsidRPr="00011D41" w:rsidP="00673B34" w14:paraId="396913DD" w14:textId="77777777">
      <w:pPr>
        <w:pStyle w:val="ListParagraph"/>
        <w:ind w:left="1440"/>
        <w:rPr>
          <w:rFonts w:ascii="Calibri" w:hAnsi="Calibri" w:cs="Calibri"/>
          <w:color w:val="FF0000"/>
        </w:rPr>
      </w:pPr>
    </w:p>
    <w:p w:rsidR="00673B34" w:rsidRPr="009461E9" w:rsidP="00673B34" w14:paraId="10609DFF" w14:textId="77777777">
      <w:pPr>
        <w:pStyle w:val="ListParagraph"/>
        <w:numPr>
          <w:ilvl w:val="0"/>
          <w:numId w:val="12"/>
        </w:numPr>
        <w:rPr>
          <w:rFonts w:cstheme="minorHAnsi"/>
        </w:rPr>
      </w:pPr>
      <w:r w:rsidRPr="00011D41">
        <w:rPr>
          <w:rFonts w:cstheme="minorHAnsi"/>
        </w:rPr>
        <w:t>The Transferee certifies that all of its statements made in this application and in the attachments or documents incorporated by reference are material, are part of this application, and are true, complete, correct, and made in good faith.</w:t>
      </w:r>
    </w:p>
    <w:p w:rsidR="00673B34" w:rsidRPr="007177D7" w:rsidP="00673B34" w14:paraId="6599F3B6" w14:textId="77777777">
      <w:pPr>
        <w:pStyle w:val="ListParagraph"/>
        <w:ind w:left="1440"/>
        <w:rPr>
          <w:rFonts w:cstheme="minorHAnsi"/>
        </w:rPr>
      </w:pPr>
    </w:p>
    <w:p w:rsidR="00673B34" w:rsidRPr="007177D7" w:rsidP="00673B34" w14:paraId="5E27702C" w14:textId="1DF0428C">
      <w:pPr>
        <w:pStyle w:val="ListParagraph"/>
        <w:ind w:left="1440"/>
        <w:rPr>
          <w:rFonts w:cstheme="minorHAnsi"/>
          <w:bCs/>
          <w:color w:val="FF0000"/>
        </w:rPr>
      </w:pPr>
      <w:r>
        <w:rPr>
          <w:rFonts w:cstheme="minorHAnsi"/>
          <w:bCs/>
          <w:color w:val="FF0000"/>
        </w:rPr>
        <w:t>(</w:t>
      </w:r>
      <w:r w:rsidRPr="007177D7">
        <w:rPr>
          <w:rFonts w:cstheme="minorHAnsi"/>
          <w:bCs/>
          <w:color w:val="FF0000"/>
        </w:rPr>
        <w:t>check box</w:t>
      </w:r>
      <w:r>
        <w:rPr>
          <w:rFonts w:cstheme="minorHAnsi"/>
          <w:bCs/>
          <w:color w:val="FF0000"/>
        </w:rPr>
        <w:t>)</w:t>
      </w:r>
    </w:p>
    <w:p w:rsidR="00673B34" w:rsidRPr="007177D7" w:rsidP="00673B34" w14:paraId="2A0726C5" w14:textId="77777777">
      <w:pPr>
        <w:pStyle w:val="ListParagraph"/>
        <w:ind w:left="1440"/>
        <w:rPr>
          <w:rFonts w:cstheme="minorHAnsi"/>
          <w:color w:val="FF0000"/>
        </w:rPr>
      </w:pPr>
      <w:r w:rsidRPr="007177D7">
        <w:rPr>
          <w:rFonts w:cstheme="minorHAnsi"/>
        </w:rPr>
        <w:t xml:space="preserve"> </w:t>
      </w:r>
    </w:p>
    <w:p w:rsidR="003D7741" w:rsidRPr="003D7741" w:rsidP="003D7741" w14:paraId="50E3E46F" w14:textId="77777777">
      <w:pPr>
        <w:rPr>
          <w:b/>
          <w:bCs/>
          <w:color w:val="FF0000"/>
          <w:u w:val="single"/>
        </w:rPr>
      </w:pPr>
      <w:r w:rsidRPr="003D7741">
        <w:rPr>
          <w:b/>
          <w:bCs/>
          <w:u w:val="single"/>
        </w:rPr>
        <w:t xml:space="preserve">National Security/Law Enforcement Certification Statements </w:t>
      </w:r>
    </w:p>
    <w:p w:rsidR="003D7741" w:rsidRPr="003D7741" w:rsidP="003D7741" w14:paraId="51BF53C2" w14:textId="7644C3C1">
      <w:pPr>
        <w:pStyle w:val="ListParagraph"/>
        <w:numPr>
          <w:ilvl w:val="0"/>
          <w:numId w:val="2"/>
        </w:numPr>
        <w:rPr>
          <w:rFonts w:cstheme="minorHAnsi"/>
          <w:b/>
          <w:bCs/>
        </w:rPr>
      </w:pPr>
      <w:r w:rsidRPr="003D7741">
        <w:rPr>
          <w:rFonts w:cstheme="minorHAnsi"/>
          <w:b/>
          <w:bCs/>
        </w:rPr>
        <w:t>In submitting this form, the Applicant certifies that it will:</w:t>
      </w:r>
    </w:p>
    <w:p w:rsidR="003D7741" w:rsidRPr="003D7741" w:rsidP="003D7741" w14:paraId="33FD26B9" w14:textId="77777777">
      <w:pPr>
        <w:pStyle w:val="ListParagraph"/>
        <w:ind w:left="1350"/>
        <w:rPr>
          <w:rFonts w:ascii="Times New Roman" w:hAnsi="Times New Roman" w:cs="Times New Roman"/>
          <w:b/>
          <w:bCs/>
        </w:rPr>
      </w:pPr>
    </w:p>
    <w:p w:rsidR="003D7741" w:rsidP="007451A6" w14:paraId="11C35A9B" w14:textId="77777777">
      <w:pPr>
        <w:pStyle w:val="ListParagraph"/>
        <w:numPr>
          <w:ilvl w:val="0"/>
          <w:numId w:val="12"/>
        </w:numPr>
        <w:rPr>
          <w:rFonts w:cstheme="minorHAnsi"/>
        </w:rPr>
      </w:pPr>
      <w:r w:rsidRPr="003D7741">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7451A6" w:rsidRPr="003D7741" w:rsidP="00011D41" w14:paraId="59F8A58F" w14:textId="77777777">
      <w:pPr>
        <w:pStyle w:val="ListParagraph"/>
        <w:ind w:left="1440"/>
        <w:rPr>
          <w:rFonts w:cstheme="minorHAnsi"/>
        </w:rPr>
      </w:pPr>
    </w:p>
    <w:p w:rsidR="003D7741" w:rsidRPr="003D7741" w:rsidP="00011D41" w14:paraId="0E77A628" w14:textId="77777777">
      <w:pPr>
        <w:pStyle w:val="ListParagraph"/>
        <w:numPr>
          <w:ilvl w:val="0"/>
          <w:numId w:val="12"/>
        </w:numPr>
        <w:rPr>
          <w:rFonts w:cstheme="minorHAnsi"/>
        </w:rPr>
      </w:pPr>
      <w:r w:rsidRPr="003D7741">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3D7741" w:rsidRPr="003D7741" w:rsidP="00011D41" w14:paraId="1F2E08B3" w14:textId="77777777">
      <w:pPr>
        <w:pStyle w:val="ListParagraph"/>
        <w:numPr>
          <w:ilvl w:val="2"/>
          <w:numId w:val="18"/>
        </w:numPr>
        <w:rPr>
          <w:rFonts w:cstheme="minorHAnsi"/>
        </w:rPr>
      </w:pPr>
      <w:r w:rsidRPr="003D7741">
        <w:rPr>
          <w:rFonts w:cstheme="minorHAnsi"/>
        </w:rPr>
        <w:t xml:space="preserve">The Wiretap Act, 18 U.S.C. § 2510 et seq.; </w:t>
      </w:r>
    </w:p>
    <w:p w:rsidR="003D7741" w:rsidRPr="003D7741" w:rsidP="00011D41" w14:paraId="44108F66" w14:textId="77777777">
      <w:pPr>
        <w:pStyle w:val="ListParagraph"/>
        <w:numPr>
          <w:ilvl w:val="2"/>
          <w:numId w:val="18"/>
        </w:numPr>
        <w:rPr>
          <w:rFonts w:cstheme="minorHAnsi"/>
        </w:rPr>
      </w:pPr>
      <w:r w:rsidRPr="003D7741">
        <w:rPr>
          <w:rFonts w:cstheme="minorHAnsi"/>
        </w:rPr>
        <w:t xml:space="preserve">The Stored Communications Act, 18 U.S.C. § 2701 et seq.; </w:t>
      </w:r>
    </w:p>
    <w:p w:rsidR="003D7741" w:rsidRPr="003D7741" w:rsidP="00011D41" w14:paraId="4A5A03C3" w14:textId="77777777">
      <w:pPr>
        <w:pStyle w:val="ListParagraph"/>
        <w:numPr>
          <w:ilvl w:val="2"/>
          <w:numId w:val="18"/>
        </w:numPr>
        <w:rPr>
          <w:rFonts w:cstheme="minorHAnsi"/>
        </w:rPr>
      </w:pPr>
      <w:r w:rsidRPr="003D7741">
        <w:rPr>
          <w:rFonts w:cstheme="minorHAnsi"/>
        </w:rPr>
        <w:t xml:space="preserve">The Pen Register and Trap and Trace Statute, 18 U.S.C. § 3121 et seq.; and </w:t>
      </w:r>
    </w:p>
    <w:p w:rsidR="003D7741" w:rsidP="007451A6" w14:paraId="7A4F2328" w14:textId="77777777">
      <w:pPr>
        <w:pStyle w:val="ListParagraph"/>
        <w:numPr>
          <w:ilvl w:val="2"/>
          <w:numId w:val="18"/>
        </w:numPr>
        <w:rPr>
          <w:rFonts w:cstheme="minorHAnsi"/>
        </w:rPr>
      </w:pPr>
      <w:r w:rsidRPr="003D7741">
        <w:rPr>
          <w:rFonts w:cstheme="minorHAnsi"/>
        </w:rPr>
        <w:t xml:space="preserve">Other court orders, subpoenas or other legal process; </w:t>
      </w:r>
    </w:p>
    <w:p w:rsidR="007451A6" w:rsidRPr="003D7741" w:rsidP="00011D41" w14:paraId="11815F96" w14:textId="77777777">
      <w:pPr>
        <w:pStyle w:val="ListParagraph"/>
        <w:ind w:left="2160"/>
        <w:rPr>
          <w:rFonts w:cstheme="minorHAnsi"/>
        </w:rPr>
      </w:pPr>
    </w:p>
    <w:p w:rsidR="003D7741" w:rsidP="007451A6" w14:paraId="4904B522" w14:textId="77777777">
      <w:pPr>
        <w:pStyle w:val="ListParagraph"/>
        <w:numPr>
          <w:ilvl w:val="0"/>
          <w:numId w:val="12"/>
        </w:numPr>
        <w:rPr>
          <w:rFonts w:cstheme="minorHAnsi"/>
        </w:rPr>
      </w:pPr>
      <w:r w:rsidRPr="003D7741">
        <w:rPr>
          <w:rFonts w:cstheme="minorHAnsi"/>
        </w:rPr>
        <w:t>Designate a point of contact who is located in the United States and is a U.S. citizen or lawful U.S. permanent resident, for the execution of lawful requests and as an agent for legal service of process;</w:t>
      </w:r>
    </w:p>
    <w:p w:rsidR="007451A6" w:rsidRPr="003D7741" w:rsidP="00011D41" w14:paraId="15B0F5C6" w14:textId="77777777">
      <w:pPr>
        <w:pStyle w:val="ListParagraph"/>
        <w:ind w:left="1440"/>
        <w:rPr>
          <w:rFonts w:cstheme="minorHAnsi"/>
        </w:rPr>
      </w:pPr>
    </w:p>
    <w:p w:rsidR="003D7741" w:rsidP="007451A6" w14:paraId="54A5C014" w14:textId="77777777">
      <w:pPr>
        <w:pStyle w:val="ListParagraph"/>
        <w:numPr>
          <w:ilvl w:val="0"/>
          <w:numId w:val="12"/>
        </w:numPr>
        <w:rPr>
          <w:rFonts w:cstheme="minorHAnsi"/>
        </w:rPr>
      </w:pPr>
      <w:r w:rsidRPr="003D7741">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7451A6" w:rsidRPr="007451A6" w:rsidP="00011D41" w14:paraId="63FC91CF" w14:textId="77777777">
      <w:pPr>
        <w:pStyle w:val="ListParagraph"/>
        <w:rPr>
          <w:rFonts w:cstheme="minorHAnsi"/>
        </w:rPr>
      </w:pPr>
    </w:p>
    <w:p w:rsidR="007451A6" w:rsidRPr="003D7741" w:rsidP="00011D41" w14:paraId="45AB9EEC" w14:textId="77777777">
      <w:pPr>
        <w:pStyle w:val="ListParagraph"/>
        <w:ind w:left="1440"/>
        <w:rPr>
          <w:rFonts w:cstheme="minorHAnsi"/>
        </w:rPr>
      </w:pPr>
    </w:p>
    <w:p w:rsidR="003D7741" w:rsidRPr="003D7741" w:rsidP="00011D41" w14:paraId="75C69A3A" w14:textId="77777777">
      <w:pPr>
        <w:pStyle w:val="ListParagraph"/>
        <w:numPr>
          <w:ilvl w:val="0"/>
          <w:numId w:val="12"/>
        </w:numPr>
        <w:rPr>
          <w:rFonts w:cstheme="minorHAnsi"/>
        </w:rPr>
      </w:pPr>
      <w:r w:rsidRPr="003D7741">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7451A6" w:rsidP="00011D41" w14:paraId="4DE69C49" w14:textId="77777777">
      <w:pPr>
        <w:pStyle w:val="ListParagraph"/>
        <w:ind w:left="1440"/>
        <w:rPr>
          <w:rFonts w:cstheme="minorHAnsi"/>
        </w:rPr>
      </w:pPr>
    </w:p>
    <w:p w:rsidR="003D7741" w:rsidRPr="003D7741" w:rsidP="00011D41" w14:paraId="5F17908A" w14:textId="2C5181A0">
      <w:pPr>
        <w:pStyle w:val="ListParagraph"/>
        <w:numPr>
          <w:ilvl w:val="0"/>
          <w:numId w:val="12"/>
        </w:numPr>
        <w:rPr>
          <w:rFonts w:cstheme="minorHAnsi"/>
        </w:rPr>
      </w:pPr>
      <w:r w:rsidRPr="003D7741">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3D7741" w:rsidP="00011D41" w14:paraId="2610E683" w14:textId="16DDF909">
      <w:pPr>
        <w:ind w:left="720" w:firstLine="720"/>
        <w:rPr>
          <w:color w:val="FF0000"/>
        </w:rPr>
      </w:pPr>
      <w:r>
        <w:rPr>
          <w:color w:val="FF0000"/>
        </w:rPr>
        <w:t>(</w:t>
      </w:r>
      <w:r w:rsidRPr="003D7741">
        <w:rPr>
          <w:color w:val="FF0000"/>
        </w:rPr>
        <w:t>check box</w:t>
      </w:r>
      <w:r>
        <w:rPr>
          <w:color w:val="FF0000"/>
        </w:rPr>
        <w:t>)</w:t>
      </w:r>
    </w:p>
    <w:p w:rsidR="003D7741" w:rsidP="00673B34" w14:paraId="7BF9A657" w14:textId="77777777">
      <w:pPr>
        <w:contextualSpacing/>
        <w:rPr>
          <w:rFonts w:cstheme="minorHAnsi"/>
          <w:b/>
          <w:bCs/>
          <w:u w:val="single"/>
        </w:rPr>
      </w:pPr>
    </w:p>
    <w:p w:rsidR="00673B34" w:rsidRPr="00900A2F" w:rsidP="00673B34" w14:paraId="6F6724C9" w14:textId="336F6359">
      <w:pPr>
        <w:contextualSpacing/>
        <w:rPr>
          <w:rFonts w:cstheme="minorHAnsi"/>
          <w:b/>
          <w:bCs/>
          <w:u w:val="single"/>
        </w:rPr>
      </w:pPr>
      <w:r w:rsidRPr="00900A2F">
        <w:rPr>
          <w:rFonts w:cstheme="minorHAnsi"/>
          <w:b/>
          <w:bCs/>
          <w:u w:val="single"/>
        </w:rPr>
        <w:t>Parties Authorized to Sign</w:t>
      </w:r>
    </w:p>
    <w:p w:rsidR="00673B34" w:rsidP="00673B34" w14:paraId="62FB2F53" w14:textId="77777777">
      <w:pPr>
        <w:rPr>
          <w:rFonts w:ascii="Arial" w:hAnsi="Arial" w:cs="Arial"/>
          <w:color w:val="1F497D"/>
          <w:sz w:val="20"/>
          <w:szCs w:val="20"/>
        </w:rPr>
      </w:pPr>
    </w:p>
    <w:p w:rsidR="00673B34" w:rsidRPr="008300A5" w:rsidP="00673B34" w14:paraId="59536A2D" w14:textId="77777777">
      <w:pPr>
        <w:pStyle w:val="ListParagraph"/>
        <w:numPr>
          <w:ilvl w:val="0"/>
          <w:numId w:val="2"/>
        </w:numPr>
        <w:rPr>
          <w:rFonts w:cstheme="minorHAnsi"/>
          <w:b/>
          <w:bCs/>
        </w:rPr>
      </w:pPr>
      <w:r w:rsidRPr="008300A5">
        <w:rPr>
          <w:rFonts w:cstheme="minorHAnsi"/>
          <w:b/>
          <w:bCs/>
        </w:rPr>
        <w:t>Authorization Holder Signature</w:t>
      </w:r>
    </w:p>
    <w:tbl>
      <w:tblPr>
        <w:tblW w:w="0" w:type="auto"/>
        <w:tblCellMar>
          <w:left w:w="0" w:type="dxa"/>
          <w:right w:w="0" w:type="dxa"/>
        </w:tblCellMar>
        <w:tblLook w:val="04A0"/>
      </w:tblPr>
      <w:tblGrid>
        <w:gridCol w:w="3112"/>
        <w:gridCol w:w="1198"/>
        <w:gridCol w:w="360"/>
        <w:gridCol w:w="3112"/>
        <w:gridCol w:w="1558"/>
      </w:tblGrid>
      <w:tr w14:paraId="7A0BE86F" w14:textId="77777777" w:rsidTr="00A1796E">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3B34" w:rsidP="00A1796E" w14:paraId="701D372E" w14:textId="77777777">
            <w:pPr>
              <w:spacing w:after="0"/>
              <w:rPr>
                <w:rFonts w:ascii="Calibri" w:hAnsi="Calibri" w:cs="Calibri"/>
                <w:b/>
                <w:bCs/>
                <w:snapToGrid w:val="0"/>
              </w:rPr>
            </w:pPr>
            <w:r>
              <w:rPr>
                <w:b/>
                <w:bCs/>
                <w:snapToGrid w:val="0"/>
              </w:rPr>
              <w:t>First Name:</w:t>
            </w:r>
          </w:p>
          <w:p w:rsidR="00673B34" w:rsidP="00A1796E" w14:paraId="2BDAE310"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B34" w:rsidP="00A1796E" w14:paraId="0745A054"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B34" w:rsidP="00A1796E" w14:paraId="15245CE2"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B34" w:rsidP="00A1796E" w14:paraId="2F0BFD94" w14:textId="77777777">
            <w:pPr>
              <w:spacing w:after="0"/>
              <w:rPr>
                <w:b/>
                <w:bCs/>
                <w:snapToGrid w:val="0"/>
              </w:rPr>
            </w:pPr>
            <w:r>
              <w:rPr>
                <w:b/>
                <w:bCs/>
                <w:snapToGrid w:val="0"/>
              </w:rPr>
              <w:t>Suffix:</w:t>
            </w:r>
          </w:p>
        </w:tc>
      </w:tr>
      <w:tr w14:paraId="38A7C066"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673B34" w:rsidP="00A1796E" w14:paraId="35E0EA14" w14:textId="77777777">
            <w:pPr>
              <w:spacing w:after="0"/>
              <w:contextualSpacing/>
              <w:rPr>
                <w:rFonts w:eastAsia="Times New Roman"/>
                <w:b/>
                <w:bCs/>
                <w:snapToGrid w:val="0"/>
              </w:rPr>
            </w:pPr>
            <w:r w:rsidRPr="004E76AB">
              <w:rPr>
                <w:rFonts w:cstheme="minorHAnsi"/>
                <w:b/>
                <w:bCs/>
              </w:rPr>
              <w:t>Title</w:t>
            </w:r>
            <w:r>
              <w:rPr>
                <w:rFonts w:eastAsia="Times New Roman"/>
                <w:b/>
                <w:bCs/>
                <w:snapToGrid w:val="0"/>
              </w:rPr>
              <w:t>:</w:t>
            </w:r>
          </w:p>
          <w:p w:rsidR="00673B34" w:rsidP="00A1796E" w14:paraId="1080CF92" w14:textId="77777777">
            <w:pPr>
              <w:spacing w:after="0"/>
              <w:ind w:left="240"/>
              <w:contextualSpacing/>
              <w:rPr>
                <w:b/>
                <w:bCs/>
                <w:snapToGrid w:val="0"/>
              </w:rPr>
            </w:pPr>
          </w:p>
        </w:tc>
      </w:tr>
      <w:tr w14:paraId="7F646168" w14:textId="77777777" w:rsidTr="00A1796E">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73B34" w:rsidP="00A1796E" w14:paraId="168CD0EA" w14:textId="77777777">
            <w:pPr>
              <w:spacing w:after="0"/>
              <w:rPr>
                <w:b/>
                <w:bCs/>
                <w:snapToGrid w:val="0"/>
              </w:rPr>
            </w:pPr>
            <w:r>
              <w:rPr>
                <w:b/>
                <w:bCs/>
                <w:snapToGrid w:val="0"/>
              </w:rPr>
              <w:t xml:space="preserve">Signature: </w:t>
            </w:r>
          </w:p>
          <w:p w:rsidR="00673B34" w:rsidP="00A1796E" w14:paraId="33375BE7"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73B34" w:rsidP="00A1796E" w14:paraId="6DCD7DEA" w14:textId="77777777">
            <w:pPr>
              <w:spacing w:after="0"/>
              <w:contextualSpacing/>
              <w:rPr>
                <w:rFonts w:eastAsia="Times New Roman"/>
                <w:b/>
                <w:bCs/>
                <w:snapToGrid w:val="0"/>
              </w:rPr>
            </w:pPr>
            <w:r w:rsidRPr="004E76AB">
              <w:rPr>
                <w:rFonts w:cstheme="minorHAnsi"/>
                <w:b/>
                <w:bCs/>
              </w:rPr>
              <w:t>Date</w:t>
            </w:r>
            <w:r>
              <w:rPr>
                <w:rFonts w:eastAsia="Times New Roman"/>
                <w:b/>
                <w:bCs/>
                <w:snapToGrid w:val="0"/>
              </w:rPr>
              <w:t>:</w:t>
            </w:r>
          </w:p>
        </w:tc>
      </w:tr>
      <w:tr w14:paraId="5176FB69"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B34" w:rsidRPr="001B5FF7" w:rsidP="00A1796E" w14:paraId="48F9C618" w14:textId="77777777">
            <w:pPr>
              <w:spacing w:after="0"/>
              <w:jc w:val="center"/>
              <w:rPr>
                <w:b/>
                <w:bCs/>
                <w:snapToGrid w:val="0"/>
              </w:rPr>
            </w:pPr>
            <w:r w:rsidRPr="001B5FF7">
              <w:rPr>
                <w:b/>
                <w:bCs/>
                <w:snapToGrid w:val="0"/>
              </w:rPr>
              <w:t>FAILURE TO SIGN THIS FORM MAY RESULT IN DISMISSAL</w:t>
            </w:r>
          </w:p>
          <w:p w:rsidR="00673B34" w:rsidRPr="001B5FF7" w:rsidP="00A1796E" w14:paraId="3131758A" w14:textId="77777777">
            <w:pPr>
              <w:spacing w:after="0"/>
              <w:jc w:val="center"/>
              <w:rPr>
                <w:b/>
                <w:bCs/>
                <w:snapToGrid w:val="0"/>
              </w:rPr>
            </w:pPr>
            <w:r w:rsidRPr="001B5FF7">
              <w:rPr>
                <w:b/>
                <w:bCs/>
                <w:snapToGrid w:val="0"/>
              </w:rPr>
              <w:t>OF THE APPLICATION AND FORFEITURE OF ANY FEES PAID</w:t>
            </w:r>
          </w:p>
        </w:tc>
      </w:tr>
      <w:tr w14:paraId="5516D175"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B34" w:rsidP="00A1796E" w14:paraId="5C97C189" w14:textId="77777777">
            <w:pPr>
              <w:spacing w:after="0"/>
              <w:jc w:val="center"/>
              <w:rPr>
                <w:b/>
                <w:bCs/>
                <w:snapToGrid w:val="0"/>
              </w:rPr>
            </w:pPr>
            <w:r>
              <w:rPr>
                <w:b/>
                <w:bCs/>
                <w:snapToGrid w:val="0"/>
              </w:rPr>
              <w:t xml:space="preserve">WILLFUL FALSE STATEMENTS MADE ON THIS FORM ARE PUNISHABLE </w:t>
            </w:r>
          </w:p>
          <w:p w:rsidR="00673B34" w:rsidP="00A1796E" w14:paraId="44E88F2B" w14:textId="77777777">
            <w:pPr>
              <w:spacing w:after="0"/>
              <w:jc w:val="center"/>
              <w:rPr>
                <w:b/>
                <w:bCs/>
                <w:snapToGrid w:val="0"/>
              </w:rPr>
            </w:pPr>
            <w:r>
              <w:rPr>
                <w:b/>
                <w:bCs/>
                <w:snapToGrid w:val="0"/>
              </w:rPr>
              <w:t xml:space="preserve">BY FINE AND/OR IMPRISONMENT (U.S. Code, Title 18 Section 1001), </w:t>
            </w:r>
          </w:p>
          <w:p w:rsidR="00673B34" w:rsidP="00A1796E" w14:paraId="28C93BC4" w14:textId="77777777">
            <w:pPr>
              <w:spacing w:after="0"/>
              <w:jc w:val="center"/>
              <w:rPr>
                <w:b/>
                <w:bCs/>
                <w:snapToGrid w:val="0"/>
              </w:rPr>
            </w:pPr>
            <w:r>
              <w:rPr>
                <w:b/>
                <w:bCs/>
                <w:snapToGrid w:val="0"/>
              </w:rPr>
              <w:t xml:space="preserve">AND/OR REVOCATION OF ANY STATION LICENSE OR CONSTRUCTION PERMIT </w:t>
            </w:r>
          </w:p>
          <w:p w:rsidR="00673B34" w:rsidP="00A1796E" w14:paraId="4B068B32" w14:textId="77777777">
            <w:pPr>
              <w:spacing w:after="0"/>
              <w:jc w:val="center"/>
              <w:rPr>
                <w:b/>
                <w:bCs/>
                <w:snapToGrid w:val="0"/>
              </w:rPr>
            </w:pPr>
            <w:r>
              <w:rPr>
                <w:b/>
                <w:bCs/>
                <w:snapToGrid w:val="0"/>
              </w:rPr>
              <w:t>(U.S. Code, Title 47, Section 312(a), AND/OR FORFEITURE (U.S. Code, Title 47, Section 503)</w:t>
            </w:r>
          </w:p>
        </w:tc>
      </w:tr>
    </w:tbl>
    <w:p w:rsidR="00673B34" w:rsidRPr="007177D7" w:rsidP="00673B34" w14:paraId="676E5C9A" w14:textId="77777777">
      <w:pPr>
        <w:contextualSpacing/>
        <w:rPr>
          <w:rFonts w:cstheme="minorHAnsi"/>
          <w:b/>
          <w:bCs/>
        </w:rPr>
      </w:pPr>
    </w:p>
    <w:p w:rsidR="00673B34" w:rsidRPr="007177D7" w:rsidP="00673B34" w14:paraId="0FE37DC1" w14:textId="77777777">
      <w:pPr>
        <w:numPr>
          <w:ilvl w:val="0"/>
          <w:numId w:val="2"/>
        </w:numPr>
        <w:contextualSpacing/>
        <w:rPr>
          <w:rFonts w:cstheme="minorHAnsi"/>
          <w:b/>
          <w:bCs/>
        </w:rPr>
      </w:pPr>
      <w:r w:rsidRPr="007177D7">
        <w:rPr>
          <w:rFonts w:cstheme="minorHAnsi"/>
          <w:b/>
          <w:bCs/>
        </w:rPr>
        <w:t>Transferor Signature</w:t>
      </w:r>
    </w:p>
    <w:p w:rsidR="00673B34" w:rsidP="00673B34" w14:paraId="255C079E"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23358CBA" w14:textId="77777777" w:rsidTr="00A1796E">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3B34" w:rsidP="00A1796E" w14:paraId="569CFC35" w14:textId="77777777">
            <w:pPr>
              <w:spacing w:after="0"/>
              <w:rPr>
                <w:rFonts w:ascii="Calibri" w:hAnsi="Calibri" w:cs="Calibri"/>
                <w:b/>
                <w:bCs/>
                <w:snapToGrid w:val="0"/>
              </w:rPr>
            </w:pPr>
            <w:r>
              <w:rPr>
                <w:b/>
                <w:bCs/>
                <w:snapToGrid w:val="0"/>
              </w:rPr>
              <w:t>First Name:</w:t>
            </w:r>
          </w:p>
          <w:p w:rsidR="00673B34" w:rsidP="00A1796E" w14:paraId="5F8465DA"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B34" w:rsidP="00A1796E" w14:paraId="75444BE9"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B34" w:rsidP="00A1796E" w14:paraId="5821232D"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B34" w:rsidP="00A1796E" w14:paraId="0A4F672B" w14:textId="77777777">
            <w:pPr>
              <w:spacing w:after="0"/>
              <w:rPr>
                <w:b/>
                <w:bCs/>
                <w:snapToGrid w:val="0"/>
              </w:rPr>
            </w:pPr>
            <w:r>
              <w:rPr>
                <w:b/>
                <w:bCs/>
                <w:snapToGrid w:val="0"/>
              </w:rPr>
              <w:t>Suffix:</w:t>
            </w:r>
          </w:p>
        </w:tc>
      </w:tr>
      <w:tr w14:paraId="3AFD7AF7"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673B34" w:rsidP="00A1796E" w14:paraId="58648693" w14:textId="77777777">
            <w:pPr>
              <w:spacing w:after="0"/>
              <w:contextualSpacing/>
              <w:rPr>
                <w:rFonts w:eastAsia="Times New Roman"/>
                <w:b/>
                <w:bCs/>
                <w:snapToGrid w:val="0"/>
              </w:rPr>
            </w:pPr>
            <w:r w:rsidRPr="001B5FF7">
              <w:rPr>
                <w:rFonts w:cstheme="minorHAnsi"/>
                <w:b/>
                <w:bCs/>
              </w:rPr>
              <w:t>Title</w:t>
            </w:r>
            <w:r>
              <w:rPr>
                <w:rFonts w:eastAsia="Times New Roman"/>
                <w:b/>
                <w:bCs/>
                <w:snapToGrid w:val="0"/>
              </w:rPr>
              <w:t>:</w:t>
            </w:r>
          </w:p>
          <w:p w:rsidR="00673B34" w:rsidP="00A1796E" w14:paraId="238B886D" w14:textId="77777777">
            <w:pPr>
              <w:spacing w:after="0"/>
              <w:ind w:left="240"/>
              <w:contextualSpacing/>
              <w:rPr>
                <w:b/>
                <w:bCs/>
                <w:snapToGrid w:val="0"/>
              </w:rPr>
            </w:pPr>
          </w:p>
        </w:tc>
      </w:tr>
      <w:tr w14:paraId="208B50EB" w14:textId="77777777" w:rsidTr="00A1796E">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73B34" w:rsidP="00A1796E" w14:paraId="29632681" w14:textId="77777777">
            <w:pPr>
              <w:spacing w:after="0"/>
              <w:rPr>
                <w:b/>
                <w:bCs/>
                <w:snapToGrid w:val="0"/>
              </w:rPr>
            </w:pPr>
            <w:r>
              <w:rPr>
                <w:b/>
                <w:bCs/>
                <w:snapToGrid w:val="0"/>
              </w:rPr>
              <w:t xml:space="preserve">Signature: </w:t>
            </w:r>
          </w:p>
          <w:p w:rsidR="00673B34" w:rsidP="00A1796E" w14:paraId="5BC8F55C"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73B34" w:rsidP="00A1796E" w14:paraId="4779A3BC" w14:textId="77777777">
            <w:pPr>
              <w:spacing w:after="0"/>
              <w:contextualSpacing/>
              <w:rPr>
                <w:rFonts w:eastAsia="Times New Roman"/>
                <w:b/>
                <w:bCs/>
                <w:snapToGrid w:val="0"/>
              </w:rPr>
            </w:pPr>
            <w:r w:rsidRPr="001B5FF7">
              <w:rPr>
                <w:rFonts w:cstheme="minorHAnsi"/>
                <w:b/>
                <w:bCs/>
              </w:rPr>
              <w:t>Date</w:t>
            </w:r>
            <w:r>
              <w:rPr>
                <w:rFonts w:eastAsia="Times New Roman"/>
                <w:b/>
                <w:bCs/>
                <w:snapToGrid w:val="0"/>
              </w:rPr>
              <w:t>:</w:t>
            </w:r>
          </w:p>
        </w:tc>
      </w:tr>
      <w:tr w14:paraId="2F347AD1"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73B34" w:rsidRPr="001B5FF7" w:rsidP="00A1796E" w14:paraId="1BAC173F" w14:textId="77777777">
            <w:pPr>
              <w:spacing w:after="0"/>
              <w:jc w:val="center"/>
              <w:rPr>
                <w:b/>
                <w:bCs/>
                <w:snapToGrid w:val="0"/>
              </w:rPr>
            </w:pPr>
            <w:r w:rsidRPr="001B5FF7">
              <w:rPr>
                <w:b/>
                <w:bCs/>
                <w:snapToGrid w:val="0"/>
              </w:rPr>
              <w:t>FAILURE TO SIGN THIS FORM MAY RESULT IN DISMISSAL</w:t>
            </w:r>
          </w:p>
          <w:p w:rsidR="00673B34" w:rsidP="00A1796E" w14:paraId="3404977E" w14:textId="77777777">
            <w:pPr>
              <w:spacing w:after="0"/>
              <w:jc w:val="center"/>
              <w:rPr>
                <w:b/>
                <w:bCs/>
                <w:snapToGrid w:val="0"/>
              </w:rPr>
            </w:pPr>
            <w:r w:rsidRPr="001B5FF7">
              <w:rPr>
                <w:b/>
                <w:bCs/>
                <w:snapToGrid w:val="0"/>
              </w:rPr>
              <w:t>OF THE APPLICATION AND FORFEITURE OF ANY FEES PAID</w:t>
            </w:r>
          </w:p>
        </w:tc>
      </w:tr>
      <w:tr w14:paraId="7F29BA0F"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B34" w:rsidP="00A1796E" w14:paraId="0B5866B1" w14:textId="77777777">
            <w:pPr>
              <w:spacing w:after="0"/>
              <w:jc w:val="center"/>
              <w:rPr>
                <w:b/>
                <w:bCs/>
                <w:snapToGrid w:val="0"/>
              </w:rPr>
            </w:pPr>
            <w:r>
              <w:rPr>
                <w:b/>
                <w:bCs/>
                <w:snapToGrid w:val="0"/>
              </w:rPr>
              <w:t xml:space="preserve">WILLFUL FALSE STATEMENTS MADE ON THIS FORM ARE PUNISHABLE </w:t>
            </w:r>
          </w:p>
          <w:p w:rsidR="00673B34" w:rsidP="00A1796E" w14:paraId="596841B5" w14:textId="77777777">
            <w:pPr>
              <w:spacing w:after="0"/>
              <w:jc w:val="center"/>
              <w:rPr>
                <w:b/>
                <w:bCs/>
                <w:snapToGrid w:val="0"/>
              </w:rPr>
            </w:pPr>
            <w:r>
              <w:rPr>
                <w:b/>
                <w:bCs/>
                <w:snapToGrid w:val="0"/>
              </w:rPr>
              <w:t xml:space="preserve">BY FINE AND/OR IMPRISONMENT (U.S. Code, Title 18 Section 1001), </w:t>
            </w:r>
          </w:p>
          <w:p w:rsidR="00673B34" w:rsidP="00A1796E" w14:paraId="0FAD9972" w14:textId="77777777">
            <w:pPr>
              <w:spacing w:after="0"/>
              <w:jc w:val="center"/>
              <w:rPr>
                <w:b/>
                <w:bCs/>
                <w:snapToGrid w:val="0"/>
              </w:rPr>
            </w:pPr>
            <w:r>
              <w:rPr>
                <w:b/>
                <w:bCs/>
                <w:snapToGrid w:val="0"/>
              </w:rPr>
              <w:t xml:space="preserve">AND/OR REVOCATION OF ANY STATION LICENSE OR CONSTRUCTION PERMIT </w:t>
            </w:r>
          </w:p>
          <w:p w:rsidR="00673B34" w:rsidP="00A1796E" w14:paraId="11E451FB" w14:textId="77777777">
            <w:pPr>
              <w:spacing w:after="0"/>
              <w:jc w:val="center"/>
              <w:rPr>
                <w:b/>
                <w:bCs/>
                <w:snapToGrid w:val="0"/>
              </w:rPr>
            </w:pPr>
            <w:r>
              <w:rPr>
                <w:b/>
                <w:bCs/>
                <w:snapToGrid w:val="0"/>
              </w:rPr>
              <w:t>(U.S. Code, Title 47, Section 35, AND/OR FORFEITURE (U.S. Code, Title 47, Section 503)</w:t>
            </w:r>
          </w:p>
        </w:tc>
      </w:tr>
    </w:tbl>
    <w:p w:rsidR="00673B34" w:rsidRPr="007177D7" w:rsidP="00673B34" w14:paraId="7ED3D445" w14:textId="77777777">
      <w:pPr>
        <w:ind w:left="1440"/>
        <w:rPr>
          <w:rFonts w:cstheme="minorHAnsi"/>
          <w:color w:val="FF0000"/>
        </w:rPr>
      </w:pPr>
    </w:p>
    <w:p w:rsidR="00673B34" w:rsidRPr="007177D7" w:rsidP="00673B34" w14:paraId="1F8360F7" w14:textId="77777777">
      <w:pPr>
        <w:numPr>
          <w:ilvl w:val="0"/>
          <w:numId w:val="2"/>
        </w:numPr>
        <w:contextualSpacing/>
        <w:rPr>
          <w:rFonts w:cstheme="minorHAnsi"/>
          <w:b/>
          <w:bCs/>
        </w:rPr>
      </w:pPr>
      <w:r w:rsidRPr="007177D7">
        <w:rPr>
          <w:rFonts w:cstheme="minorHAnsi"/>
          <w:b/>
          <w:bCs/>
        </w:rPr>
        <w:t>Transferee Signature</w:t>
      </w:r>
    </w:p>
    <w:p w:rsidR="00673B34" w:rsidRPr="007177D7" w:rsidP="00673B34" w14:paraId="0E2BADFD" w14:textId="77777777">
      <w:pPr>
        <w:rPr>
          <w:rFonts w:cstheme="minorHAnsi"/>
        </w:rPr>
      </w:pPr>
    </w:p>
    <w:p w:rsidR="00673B34" w:rsidP="00673B34" w14:paraId="3CBE769C"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314A4861" w14:textId="77777777" w:rsidTr="00A1796E">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3B34" w:rsidP="00A1796E" w14:paraId="71D9253F" w14:textId="77777777">
            <w:pPr>
              <w:spacing w:after="0"/>
              <w:rPr>
                <w:rFonts w:ascii="Calibri" w:hAnsi="Calibri" w:cs="Calibri"/>
                <w:b/>
                <w:bCs/>
                <w:snapToGrid w:val="0"/>
              </w:rPr>
            </w:pPr>
            <w:r>
              <w:rPr>
                <w:b/>
                <w:bCs/>
                <w:snapToGrid w:val="0"/>
              </w:rPr>
              <w:t>First Name:</w:t>
            </w:r>
          </w:p>
          <w:p w:rsidR="00673B34" w:rsidP="00A1796E" w14:paraId="3276D547"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B34" w:rsidP="00A1796E" w14:paraId="13E0D425"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B34" w:rsidP="00A1796E" w14:paraId="333750A1"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3B34" w:rsidP="00A1796E" w14:paraId="6C1D0B60" w14:textId="77777777">
            <w:pPr>
              <w:spacing w:after="0"/>
              <w:rPr>
                <w:b/>
                <w:bCs/>
                <w:snapToGrid w:val="0"/>
              </w:rPr>
            </w:pPr>
            <w:r>
              <w:rPr>
                <w:b/>
                <w:bCs/>
                <w:snapToGrid w:val="0"/>
              </w:rPr>
              <w:t>Suffix:</w:t>
            </w:r>
          </w:p>
        </w:tc>
      </w:tr>
      <w:tr w14:paraId="447D5071"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673B34" w:rsidP="00A1796E" w14:paraId="09C7774D" w14:textId="77777777">
            <w:pPr>
              <w:spacing w:after="0"/>
              <w:contextualSpacing/>
              <w:rPr>
                <w:rFonts w:eastAsia="Times New Roman"/>
                <w:b/>
                <w:bCs/>
                <w:snapToGrid w:val="0"/>
              </w:rPr>
            </w:pPr>
            <w:r w:rsidRPr="004E76AB">
              <w:rPr>
                <w:rFonts w:cstheme="minorHAnsi"/>
                <w:b/>
                <w:bCs/>
              </w:rPr>
              <w:t>Title</w:t>
            </w:r>
            <w:r>
              <w:rPr>
                <w:rFonts w:eastAsia="Times New Roman"/>
                <w:b/>
                <w:bCs/>
                <w:snapToGrid w:val="0"/>
              </w:rPr>
              <w:t>:</w:t>
            </w:r>
          </w:p>
          <w:p w:rsidR="00673B34" w:rsidP="00A1796E" w14:paraId="44387214" w14:textId="77777777">
            <w:pPr>
              <w:spacing w:after="0"/>
              <w:ind w:left="240"/>
              <w:contextualSpacing/>
              <w:rPr>
                <w:b/>
                <w:bCs/>
                <w:snapToGrid w:val="0"/>
              </w:rPr>
            </w:pPr>
          </w:p>
        </w:tc>
      </w:tr>
      <w:tr w14:paraId="054DB46D" w14:textId="77777777" w:rsidTr="00A1796E">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73B34" w:rsidP="00A1796E" w14:paraId="1683DD77" w14:textId="77777777">
            <w:pPr>
              <w:spacing w:after="0"/>
              <w:rPr>
                <w:b/>
                <w:bCs/>
                <w:snapToGrid w:val="0"/>
              </w:rPr>
            </w:pPr>
            <w:r>
              <w:rPr>
                <w:b/>
                <w:bCs/>
                <w:snapToGrid w:val="0"/>
              </w:rPr>
              <w:t xml:space="preserve">Signature: </w:t>
            </w:r>
          </w:p>
          <w:p w:rsidR="00673B34" w:rsidP="00A1796E" w14:paraId="5BD3CC9C"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73B34" w:rsidP="00A1796E" w14:paraId="675D6738" w14:textId="77777777">
            <w:pPr>
              <w:spacing w:after="0"/>
              <w:contextualSpacing/>
              <w:rPr>
                <w:rFonts w:eastAsia="Times New Roman"/>
                <w:b/>
                <w:bCs/>
                <w:snapToGrid w:val="0"/>
              </w:rPr>
            </w:pPr>
            <w:r w:rsidRPr="004E76AB">
              <w:rPr>
                <w:rFonts w:cstheme="minorHAnsi"/>
                <w:b/>
                <w:bCs/>
              </w:rPr>
              <w:t>Date</w:t>
            </w:r>
            <w:r>
              <w:rPr>
                <w:rFonts w:eastAsia="Times New Roman"/>
                <w:b/>
                <w:bCs/>
                <w:snapToGrid w:val="0"/>
              </w:rPr>
              <w:t>:</w:t>
            </w:r>
          </w:p>
        </w:tc>
      </w:tr>
      <w:tr w14:paraId="31523FEF"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B34" w:rsidRPr="001B5FF7" w:rsidP="00A1796E" w14:paraId="110F6E5A" w14:textId="77777777">
            <w:pPr>
              <w:spacing w:after="0"/>
              <w:jc w:val="center"/>
              <w:rPr>
                <w:b/>
                <w:bCs/>
                <w:snapToGrid w:val="0"/>
              </w:rPr>
            </w:pPr>
            <w:r w:rsidRPr="001B5FF7">
              <w:rPr>
                <w:b/>
                <w:bCs/>
                <w:snapToGrid w:val="0"/>
              </w:rPr>
              <w:t>FAILURE TO SIGN THIS FORM MAY RESULT IN DISMISSAL</w:t>
            </w:r>
          </w:p>
          <w:p w:rsidR="00673B34" w:rsidP="00A1796E" w14:paraId="18092161" w14:textId="77777777">
            <w:pPr>
              <w:spacing w:after="0"/>
              <w:jc w:val="center"/>
              <w:rPr>
                <w:b/>
                <w:bCs/>
                <w:snapToGrid w:val="0"/>
              </w:rPr>
            </w:pPr>
            <w:r w:rsidRPr="001B5FF7">
              <w:rPr>
                <w:b/>
                <w:bCs/>
                <w:snapToGrid w:val="0"/>
              </w:rPr>
              <w:t>OF THE APPLICATION AND FORFEITURE OF ANY FEES PAID</w:t>
            </w:r>
          </w:p>
        </w:tc>
      </w:tr>
      <w:tr w14:paraId="136778A9"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B34" w:rsidP="00A1796E" w14:paraId="3B6B886B" w14:textId="77777777">
            <w:pPr>
              <w:spacing w:after="0"/>
              <w:jc w:val="center"/>
              <w:rPr>
                <w:b/>
                <w:bCs/>
                <w:snapToGrid w:val="0"/>
              </w:rPr>
            </w:pPr>
            <w:r>
              <w:rPr>
                <w:b/>
                <w:bCs/>
                <w:snapToGrid w:val="0"/>
              </w:rPr>
              <w:t xml:space="preserve">WILLFUL FALSE STATEMENTS MADE ON THIS FORM ARE PUNISHABLE </w:t>
            </w:r>
          </w:p>
          <w:p w:rsidR="00673B34" w:rsidP="00A1796E" w14:paraId="275D4D7C" w14:textId="77777777">
            <w:pPr>
              <w:spacing w:after="0"/>
              <w:jc w:val="center"/>
              <w:rPr>
                <w:b/>
                <w:bCs/>
                <w:snapToGrid w:val="0"/>
              </w:rPr>
            </w:pPr>
            <w:r>
              <w:rPr>
                <w:b/>
                <w:bCs/>
                <w:snapToGrid w:val="0"/>
              </w:rPr>
              <w:t xml:space="preserve">BY FINE AND/OR IMPRISONMENT (U.S. Code, Title 18 Section 1001), </w:t>
            </w:r>
          </w:p>
          <w:p w:rsidR="00673B34" w:rsidP="00A1796E" w14:paraId="41725501" w14:textId="77777777">
            <w:pPr>
              <w:spacing w:after="0"/>
              <w:jc w:val="center"/>
              <w:rPr>
                <w:b/>
                <w:bCs/>
                <w:snapToGrid w:val="0"/>
              </w:rPr>
            </w:pPr>
            <w:r>
              <w:rPr>
                <w:b/>
                <w:bCs/>
                <w:snapToGrid w:val="0"/>
              </w:rPr>
              <w:t xml:space="preserve">AND/OR REVOCATION OF ANY STATION LICENSE OR CONSTRUCTION PERMIT </w:t>
            </w:r>
          </w:p>
          <w:p w:rsidR="00673B34" w:rsidP="00A1796E" w14:paraId="5A33E1BA" w14:textId="77777777">
            <w:pPr>
              <w:spacing w:after="0"/>
              <w:jc w:val="center"/>
              <w:rPr>
                <w:b/>
                <w:bCs/>
                <w:snapToGrid w:val="0"/>
              </w:rPr>
            </w:pPr>
            <w:r>
              <w:rPr>
                <w:b/>
                <w:bCs/>
                <w:snapToGrid w:val="0"/>
              </w:rPr>
              <w:t>(U.S. Code, Title 47, Section 35, AND/OR FORFEITURE (U.S. Code, Title 47, Section 503)</w:t>
            </w:r>
          </w:p>
        </w:tc>
      </w:tr>
      <w:bookmarkEnd w:id="22"/>
    </w:tbl>
    <w:p w:rsidR="00673B34" w:rsidRPr="007177D7" w:rsidP="00673B34" w14:paraId="038CA7F1" w14:textId="77777777">
      <w:pPr>
        <w:rPr>
          <w:rFonts w:cstheme="minorHAnsi"/>
        </w:rPr>
      </w:pPr>
    </w:p>
    <w:p w:rsidR="00EB289A" w14:paraId="25B20024" w14:textId="77777777">
      <w:pPr>
        <w:rPr>
          <w:rFonts w:cstheme="minorHAnsi"/>
          <w:b/>
          <w:bCs/>
          <w:u w:val="single"/>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5E9" w:rsidP="00AB65E9" w14:paraId="297CEF4B" w14:textId="327F8A71">
    <w:pPr>
      <w:pStyle w:val="Header"/>
      <w:jc w:val="center"/>
    </w:pPr>
    <w:r>
      <w:t>DRAFT – March 2024</w:t>
    </w:r>
  </w:p>
  <w:p w:rsidR="00AB65E9" w14:paraId="1AFD49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DD2"/>
    <w:multiLevelType w:val="hybridMultilevel"/>
    <w:tmpl w:val="C9D48258"/>
    <w:lvl w:ilvl="0">
      <w:start w:val="32"/>
      <w:numFmt w:val="decimal"/>
      <w:lvlText w:val="%1."/>
      <w:lvlJc w:val="left"/>
      <w:pPr>
        <w:ind w:left="1440" w:hanging="360"/>
      </w:pPr>
      <w:rPr>
        <w:rFonts w:hint="default"/>
        <w:b/>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AF6B00"/>
    <w:multiLevelType w:val="hybridMultilevel"/>
    <w:tmpl w:val="AD38EBB8"/>
    <w:lvl w:ilvl="0">
      <w:start w:val="13"/>
      <w:numFmt w:val="decimal"/>
      <w:lvlText w:val="%1."/>
      <w:lvlJc w:val="left"/>
      <w:pPr>
        <w:ind w:left="720" w:hanging="360"/>
      </w:pPr>
      <w:rPr>
        <w:rFonts w:hint="default"/>
        <w:b/>
        <w:bCs/>
        <w:color w:val="auto"/>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BD307D5"/>
    <w:multiLevelType w:val="hybridMultilevel"/>
    <w:tmpl w:val="5CE078FA"/>
    <w:lvl w:ilvl="0">
      <w:start w:val="32"/>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BE9369A"/>
    <w:multiLevelType w:val="hybridMultilevel"/>
    <w:tmpl w:val="EF808E06"/>
    <w:lvl w:ilvl="0">
      <w:start w:val="1"/>
      <w:numFmt w:val="bullet"/>
      <w:lvlText w:val=""/>
      <w:lvlJc w:val="left"/>
      <w:pPr>
        <w:ind w:left="1440" w:hanging="360"/>
      </w:pPr>
      <w:rPr>
        <w:rFonts w:ascii="Symbol" w:hAnsi="Symbol" w:hint="default"/>
        <w:b/>
        <w:color w:val="auto"/>
        <w:sz w:val="22"/>
        <w:szCs w:val="22"/>
      </w:rPr>
    </w:lvl>
    <w:lvl w:ilvl="1">
      <w:start w:val="1"/>
      <w:numFmt w:val="bullet"/>
      <w:lvlText w:val="o"/>
      <w:lvlJc w:val="left"/>
      <w:pPr>
        <w:ind w:left="2160" w:hanging="360"/>
      </w:pPr>
      <w:rPr>
        <w:rFonts w:ascii="Courier New" w:hAnsi="Courier New" w:cs="Courier New" w:hint="default"/>
        <w:color w:val="auto"/>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12">
    <w:nsid w:val="3B560E6F"/>
    <w:multiLevelType w:val="hybridMultilevel"/>
    <w:tmpl w:val="C122B72A"/>
    <w:lvl w:ilvl="0">
      <w:start w:val="14"/>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6A2A86"/>
    <w:multiLevelType w:val="hybridMultilevel"/>
    <w:tmpl w:val="2FB208C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AEB656C"/>
    <w:multiLevelType w:val="hybridMultilevel"/>
    <w:tmpl w:val="6A5A8FF2"/>
    <w:lvl w:ilvl="0">
      <w:start w:val="1"/>
      <w:numFmt w:val="bullet"/>
      <w:lvlText w:val=""/>
      <w:lvlJc w:val="left"/>
      <w:pPr>
        <w:ind w:left="207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5">
    <w:nsid w:val="5E7210B1"/>
    <w:multiLevelType w:val="multilevel"/>
    <w:tmpl w:val="4862251C"/>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930C8B"/>
    <w:multiLevelType w:val="hybridMultilevel"/>
    <w:tmpl w:val="40D6C09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DF56FD"/>
    <w:multiLevelType w:val="hybridMultilevel"/>
    <w:tmpl w:val="99FCF72C"/>
    <w:lvl w:ilvl="0">
      <w:start w:val="25"/>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771F3FE8"/>
    <w:multiLevelType w:val="hybridMultilevel"/>
    <w:tmpl w:val="DC623E08"/>
    <w:lvl w:ilvl="0">
      <w:start w:val="1"/>
      <w:numFmt w:val="bullet"/>
      <w:lvlText w:val=""/>
      <w:lvlJc w:val="left"/>
      <w:pPr>
        <w:ind w:left="1440" w:hanging="360"/>
      </w:pPr>
      <w:rPr>
        <w:rFonts w:ascii="Symbol" w:hAnsi="Symbol" w:hint="default"/>
        <w:b/>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7B6474E0"/>
    <w:multiLevelType w:val="hybridMultilevel"/>
    <w:tmpl w:val="2500D68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066878635">
    <w:abstractNumId w:val="18"/>
  </w:num>
  <w:num w:numId="2" w16cid:durableId="1941259782">
    <w:abstractNumId w:val="4"/>
  </w:num>
  <w:num w:numId="3" w16cid:durableId="479806942">
    <w:abstractNumId w:val="6"/>
  </w:num>
  <w:num w:numId="4" w16cid:durableId="1836725155">
    <w:abstractNumId w:val="16"/>
  </w:num>
  <w:num w:numId="5" w16cid:durableId="96559097">
    <w:abstractNumId w:val="5"/>
  </w:num>
  <w:num w:numId="6" w16cid:durableId="1371569389">
    <w:abstractNumId w:val="20"/>
  </w:num>
  <w:num w:numId="7" w16cid:durableId="232199163">
    <w:abstractNumId w:val="3"/>
  </w:num>
  <w:num w:numId="8" w16cid:durableId="638995809">
    <w:abstractNumId w:val="1"/>
  </w:num>
  <w:num w:numId="9" w16cid:durableId="783623424">
    <w:abstractNumId w:val="15"/>
  </w:num>
  <w:num w:numId="10" w16cid:durableId="1311667150">
    <w:abstractNumId w:val="0"/>
  </w:num>
  <w:num w:numId="11" w16cid:durableId="693463136">
    <w:abstractNumId w:val="10"/>
  </w:num>
  <w:num w:numId="12" w16cid:durableId="1877737650">
    <w:abstractNumId w:val="19"/>
  </w:num>
  <w:num w:numId="13" w16cid:durableId="200746136">
    <w:abstractNumId w:val="7"/>
  </w:num>
  <w:num w:numId="14" w16cid:durableId="1146165270">
    <w:abstractNumId w:val="13"/>
  </w:num>
  <w:num w:numId="15" w16cid:durableId="2029603932">
    <w:abstractNumId w:val="12"/>
  </w:num>
  <w:num w:numId="16" w16cid:durableId="1654485072">
    <w:abstractNumId w:val="17"/>
  </w:num>
  <w:num w:numId="17" w16cid:durableId="68695391">
    <w:abstractNumId w:val="9"/>
  </w:num>
  <w:num w:numId="18" w16cid:durableId="1393698843">
    <w:abstractNumId w:val="2"/>
  </w:num>
  <w:num w:numId="19" w16cid:durableId="327442882">
    <w:abstractNumId w:val="11"/>
  </w:num>
  <w:num w:numId="20" w16cid:durableId="1862814067">
    <w:abstractNumId w:val="14"/>
  </w:num>
  <w:num w:numId="21" w16cid:durableId="570652494">
    <w:abstractNumId w:val="8"/>
  </w:num>
  <w:num w:numId="22" w16cid:durableId="676540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FF"/>
    <w:rsid w:val="00011D41"/>
    <w:rsid w:val="00025BB5"/>
    <w:rsid w:val="00041F10"/>
    <w:rsid w:val="000649FF"/>
    <w:rsid w:val="00067AC7"/>
    <w:rsid w:val="000700AE"/>
    <w:rsid w:val="00077CCB"/>
    <w:rsid w:val="00085495"/>
    <w:rsid w:val="000B2103"/>
    <w:rsid w:val="000D79EB"/>
    <w:rsid w:val="000E0AEB"/>
    <w:rsid w:val="00151F77"/>
    <w:rsid w:val="00181204"/>
    <w:rsid w:val="001A1BD8"/>
    <w:rsid w:val="001A3DE1"/>
    <w:rsid w:val="001B5FF7"/>
    <w:rsid w:val="001E2C29"/>
    <w:rsid w:val="0021643E"/>
    <w:rsid w:val="00221108"/>
    <w:rsid w:val="00261861"/>
    <w:rsid w:val="00293A38"/>
    <w:rsid w:val="002A71D4"/>
    <w:rsid w:val="002F3BFE"/>
    <w:rsid w:val="003247BD"/>
    <w:rsid w:val="003401F6"/>
    <w:rsid w:val="00341E83"/>
    <w:rsid w:val="0034396C"/>
    <w:rsid w:val="00351B06"/>
    <w:rsid w:val="00354C11"/>
    <w:rsid w:val="003767EE"/>
    <w:rsid w:val="003A0EC5"/>
    <w:rsid w:val="003A4FD8"/>
    <w:rsid w:val="003D7741"/>
    <w:rsid w:val="00410DE5"/>
    <w:rsid w:val="00412038"/>
    <w:rsid w:val="004466C7"/>
    <w:rsid w:val="00450965"/>
    <w:rsid w:val="00463418"/>
    <w:rsid w:val="004A0D33"/>
    <w:rsid w:val="004E76AB"/>
    <w:rsid w:val="00505581"/>
    <w:rsid w:val="005257B2"/>
    <w:rsid w:val="005C2952"/>
    <w:rsid w:val="005D1786"/>
    <w:rsid w:val="005D210E"/>
    <w:rsid w:val="006027F7"/>
    <w:rsid w:val="006034E4"/>
    <w:rsid w:val="00622BE7"/>
    <w:rsid w:val="00673B34"/>
    <w:rsid w:val="006916DD"/>
    <w:rsid w:val="00694937"/>
    <w:rsid w:val="006D5EF2"/>
    <w:rsid w:val="0070313E"/>
    <w:rsid w:val="00711601"/>
    <w:rsid w:val="00715B1E"/>
    <w:rsid w:val="007177D7"/>
    <w:rsid w:val="00734E0F"/>
    <w:rsid w:val="007451A6"/>
    <w:rsid w:val="007B4315"/>
    <w:rsid w:val="007E2661"/>
    <w:rsid w:val="007F6D7C"/>
    <w:rsid w:val="008147CF"/>
    <w:rsid w:val="008300A5"/>
    <w:rsid w:val="0085100C"/>
    <w:rsid w:val="00885F6B"/>
    <w:rsid w:val="00891176"/>
    <w:rsid w:val="008A38D7"/>
    <w:rsid w:val="008D74AC"/>
    <w:rsid w:val="008E5BFF"/>
    <w:rsid w:val="00900A2F"/>
    <w:rsid w:val="0091553D"/>
    <w:rsid w:val="00927117"/>
    <w:rsid w:val="00944FF4"/>
    <w:rsid w:val="009461E9"/>
    <w:rsid w:val="00961F7B"/>
    <w:rsid w:val="009729E3"/>
    <w:rsid w:val="00977625"/>
    <w:rsid w:val="009B5180"/>
    <w:rsid w:val="009B7C07"/>
    <w:rsid w:val="009D2F2C"/>
    <w:rsid w:val="009F7044"/>
    <w:rsid w:val="00A14326"/>
    <w:rsid w:val="00A1796E"/>
    <w:rsid w:val="00A73CB3"/>
    <w:rsid w:val="00A94885"/>
    <w:rsid w:val="00AA474A"/>
    <w:rsid w:val="00AB65E9"/>
    <w:rsid w:val="00BA64F6"/>
    <w:rsid w:val="00BB2234"/>
    <w:rsid w:val="00BB4612"/>
    <w:rsid w:val="00BC65DE"/>
    <w:rsid w:val="00BD2A49"/>
    <w:rsid w:val="00BE3AC3"/>
    <w:rsid w:val="00BF5BB1"/>
    <w:rsid w:val="00C40B87"/>
    <w:rsid w:val="00C4740F"/>
    <w:rsid w:val="00C50B9B"/>
    <w:rsid w:val="00C65095"/>
    <w:rsid w:val="00C87E64"/>
    <w:rsid w:val="00CA1D15"/>
    <w:rsid w:val="00CA51F8"/>
    <w:rsid w:val="00CC793F"/>
    <w:rsid w:val="00CD0EE1"/>
    <w:rsid w:val="00CE2031"/>
    <w:rsid w:val="00D1696D"/>
    <w:rsid w:val="00D16E43"/>
    <w:rsid w:val="00D20E05"/>
    <w:rsid w:val="00D23F23"/>
    <w:rsid w:val="00D63155"/>
    <w:rsid w:val="00D716CE"/>
    <w:rsid w:val="00DA27D0"/>
    <w:rsid w:val="00DD68D0"/>
    <w:rsid w:val="00E24AD7"/>
    <w:rsid w:val="00E77105"/>
    <w:rsid w:val="00EB1DC5"/>
    <w:rsid w:val="00EB289A"/>
    <w:rsid w:val="00EB31E0"/>
    <w:rsid w:val="00F11F1D"/>
    <w:rsid w:val="00F149EC"/>
    <w:rsid w:val="00F83B59"/>
    <w:rsid w:val="00FB7F98"/>
    <w:rsid w:val="00FC4846"/>
    <w:rsid w:val="00FD3D05"/>
    <w:rsid w:val="106238B2"/>
    <w:rsid w:val="1DE2432B"/>
    <w:rsid w:val="39601D41"/>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2F67F"/>
  <w15:chartTrackingRefBased/>
  <w15:docId w15:val="{B210B9CC-B836-4F67-A8EE-0E1B2F22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95"/>
    <w:pPr>
      <w:ind w:left="720"/>
      <w:contextualSpacing/>
    </w:pPr>
  </w:style>
  <w:style w:type="table" w:styleId="TableGrid">
    <w:name w:val="Table Grid"/>
    <w:basedOn w:val="TableNormal"/>
    <w:uiPriority w:val="39"/>
    <w:rsid w:val="0026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07"/>
    <w:rPr>
      <w:rFonts w:ascii="Segoe UI" w:hAnsi="Segoe UI" w:cs="Segoe UI"/>
      <w:sz w:val="18"/>
      <w:szCs w:val="18"/>
    </w:rPr>
  </w:style>
  <w:style w:type="character" w:styleId="Hyperlink">
    <w:name w:val="Hyperlink"/>
    <w:basedOn w:val="DefaultParagraphFont"/>
    <w:uiPriority w:val="99"/>
    <w:unhideWhenUsed/>
    <w:rsid w:val="00D20E05"/>
    <w:rPr>
      <w:color w:val="0563C1" w:themeColor="hyperlink"/>
      <w:u w:val="single"/>
    </w:rPr>
  </w:style>
  <w:style w:type="paragraph" w:styleId="Revision">
    <w:name w:val="Revision"/>
    <w:hidden/>
    <w:uiPriority w:val="99"/>
    <w:semiHidden/>
    <w:rsid w:val="005C2952"/>
    <w:pPr>
      <w:spacing w:after="0" w:line="240" w:lineRule="auto"/>
    </w:pPr>
  </w:style>
  <w:style w:type="character" w:styleId="CommentReference">
    <w:name w:val="annotation reference"/>
    <w:basedOn w:val="DefaultParagraphFont"/>
    <w:uiPriority w:val="99"/>
    <w:semiHidden/>
    <w:unhideWhenUsed/>
    <w:rsid w:val="005257B2"/>
    <w:rPr>
      <w:sz w:val="16"/>
      <w:szCs w:val="16"/>
    </w:rPr>
  </w:style>
  <w:style w:type="paragraph" w:styleId="CommentText">
    <w:name w:val="annotation text"/>
    <w:basedOn w:val="Normal"/>
    <w:link w:val="CommentTextChar"/>
    <w:uiPriority w:val="99"/>
    <w:unhideWhenUsed/>
    <w:rsid w:val="005257B2"/>
    <w:pPr>
      <w:spacing w:line="240" w:lineRule="auto"/>
    </w:pPr>
    <w:rPr>
      <w:sz w:val="20"/>
      <w:szCs w:val="20"/>
    </w:rPr>
  </w:style>
  <w:style w:type="character" w:customStyle="1" w:styleId="CommentTextChar">
    <w:name w:val="Comment Text Char"/>
    <w:basedOn w:val="DefaultParagraphFont"/>
    <w:link w:val="CommentText"/>
    <w:uiPriority w:val="99"/>
    <w:rsid w:val="005257B2"/>
    <w:rPr>
      <w:sz w:val="20"/>
      <w:szCs w:val="20"/>
    </w:rPr>
  </w:style>
  <w:style w:type="character" w:customStyle="1" w:styleId="normaltextrun">
    <w:name w:val="normaltextrun"/>
    <w:basedOn w:val="DefaultParagraphFont"/>
    <w:rsid w:val="00D16E43"/>
  </w:style>
  <w:style w:type="paragraph" w:customStyle="1" w:styleId="paragraph">
    <w:name w:val="paragraph"/>
    <w:basedOn w:val="Normal"/>
    <w:rsid w:val="00D16E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16E43"/>
  </w:style>
  <w:style w:type="paragraph" w:styleId="Header">
    <w:name w:val="header"/>
    <w:basedOn w:val="Normal"/>
    <w:link w:val="HeaderChar"/>
    <w:uiPriority w:val="99"/>
    <w:unhideWhenUsed/>
    <w:rsid w:val="00D16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E43"/>
  </w:style>
  <w:style w:type="paragraph" w:styleId="Footer">
    <w:name w:val="footer"/>
    <w:basedOn w:val="Normal"/>
    <w:link w:val="FooterChar"/>
    <w:uiPriority w:val="99"/>
    <w:unhideWhenUsed/>
    <w:rsid w:val="00D16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5" ma:contentTypeDescription="Create a new document." ma:contentTypeScope="" ma:versionID="9d00b1ce295784f60037b7dd3c1f1640">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98ad2e06eb962c8601780fc320607c98"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A5687-52EF-4264-832B-79C67D3BFA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44DFE-5C6C-4CF0-A960-CC70DACB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F8910-395D-4F81-AE8E-1902B00FD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Krech</dc:creator>
  <cp:lastModifiedBy>David Krech</cp:lastModifiedBy>
  <cp:revision>4</cp:revision>
  <cp:lastPrinted>2024-03-18T20:21:00Z</cp:lastPrinted>
  <dcterms:created xsi:type="dcterms:W3CDTF">2024-03-21T04:26:00Z</dcterms:created>
  <dcterms:modified xsi:type="dcterms:W3CDTF">2024-03-21T04:32:00Z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