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F44EB4" w:rsidRPr="00A2599D" w:rsidP="00F44EB4" w14:paraId="2D70E719" w14:textId="77777777">
            <w:pPr>
              <w:rPr>
                <w:b/>
                <w:sz w:val="28"/>
                <w:szCs w:val="28"/>
              </w:rPr>
            </w:pPr>
            <w:r w:rsidRPr="00A2599D">
              <w:rPr>
                <w:b/>
                <w:sz w:val="28"/>
                <w:szCs w:val="28"/>
              </w:rPr>
              <w:t>FCC [[#]]</w:t>
            </w:r>
          </w:p>
          <w:p w:rsidR="00E7512B" w:rsidRPr="00E679CF" w:rsidP="00F44EB4" w14:paraId="4B0C0FC7" w14:textId="06ED803A">
            <w:pPr>
              <w:ind w:right="645"/>
              <w:rPr>
                <w:b/>
                <w:sz w:val="28"/>
                <w:szCs w:val="28"/>
              </w:rPr>
            </w:pPr>
            <w:r>
              <w:rPr>
                <w:b/>
                <w:bCs/>
                <w:sz w:val="28"/>
                <w:szCs w:val="28"/>
              </w:rPr>
              <w:t>ITC</w:t>
            </w:r>
            <w:r w:rsidRPr="00A2599D">
              <w:rPr>
                <w:b/>
                <w:bCs/>
                <w:sz w:val="28"/>
                <w:szCs w:val="28"/>
              </w:rPr>
              <w:t>-</w:t>
            </w:r>
            <w:r>
              <w:rPr>
                <w:b/>
                <w:bCs/>
                <w:sz w:val="28"/>
                <w:szCs w:val="28"/>
              </w:rPr>
              <w:t>214</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rPr>
            </w:pPr>
          </w:p>
          <w:p w:rsidR="00E7512B" w:rsidP="0067249D" w14:paraId="70DDE4D7" w14:textId="69123F49">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r w:rsidR="00800999">
              <w:rPr>
                <w:b/>
                <w:sz w:val="28"/>
                <w:szCs w:val="28"/>
              </w:rPr>
              <w:t>an</w:t>
            </w:r>
          </w:p>
          <w:p w:rsidR="00E7512B" w:rsidRPr="00E679CF" w:rsidP="00DD1845" w14:paraId="3D229BDB" w14:textId="3ED19F53">
            <w:pPr>
              <w:ind w:right="-285"/>
              <w:jc w:val="center"/>
              <w:rPr>
                <w:b/>
                <w:sz w:val="28"/>
                <w:szCs w:val="28"/>
              </w:rPr>
            </w:pPr>
            <w:r>
              <w:rPr>
                <w:b/>
                <w:sz w:val="28"/>
                <w:szCs w:val="28"/>
              </w:rPr>
              <w:t xml:space="preserve">Application for </w:t>
            </w:r>
            <w:r w:rsidR="00374EEA">
              <w:rPr>
                <w:b/>
                <w:sz w:val="28"/>
                <w:szCs w:val="28"/>
              </w:rPr>
              <w:t>International Section 214 Authorization</w:t>
            </w:r>
          </w:p>
          <w:p w:rsidR="00E7512B" w:rsidRPr="00E679CF" w:rsidP="0067249D" w14:paraId="73C20050" w14:textId="508A3AB2">
            <w:pPr>
              <w:jc w:val="center"/>
              <w:rPr>
                <w:b/>
                <w:sz w:val="28"/>
                <w:szCs w:val="28"/>
              </w:rPr>
            </w:pPr>
          </w:p>
        </w:tc>
        <w:tc>
          <w:tcPr>
            <w:tcW w:w="3023" w:type="dxa"/>
          </w:tcPr>
          <w:p w:rsidR="00E7512B" w:rsidRPr="00551627" w:rsidP="0067249D" w14:paraId="74930282" w14:textId="5F8C8C95">
            <w:pPr>
              <w:jc w:val="right"/>
              <w:rPr>
                <w:bCs/>
                <w:sz w:val="20"/>
              </w:rPr>
            </w:pPr>
            <w:r>
              <w:rPr>
                <w:bCs/>
                <w:sz w:val="20"/>
              </w:rPr>
              <w:t>N</w:t>
            </w:r>
            <w:r w:rsidR="00A42784">
              <w:rPr>
                <w:bCs/>
                <w:sz w:val="20"/>
              </w:rPr>
              <w:t xml:space="preserve">ot Yet </w:t>
            </w:r>
            <w:r w:rsidRPr="00551627">
              <w:rPr>
                <w:bCs/>
                <w:sz w:val="20"/>
              </w:rPr>
              <w:t>Approved by OMB</w:t>
            </w:r>
          </w:p>
          <w:p w:rsidR="00E7512B" w:rsidRPr="00551627" w:rsidP="0067249D" w14:paraId="46D42266" w14:textId="1B7E77C8">
            <w:pPr>
              <w:jc w:val="right"/>
              <w:rPr>
                <w:bCs/>
                <w:sz w:val="20"/>
              </w:rPr>
            </w:pPr>
            <w:r w:rsidRPr="00551627">
              <w:rPr>
                <w:bCs/>
                <w:sz w:val="20"/>
              </w:rPr>
              <w:t>3060-</w:t>
            </w:r>
            <w:r w:rsidR="00454BFC">
              <w:rPr>
                <w:bCs/>
                <w:sz w:val="20"/>
              </w:rPr>
              <w:t>0686</w:t>
            </w:r>
          </w:p>
          <w:p w:rsidR="00E7512B" w:rsidRPr="00E679CF" w:rsidP="0067249D" w14:paraId="371C85E2" w14:textId="241BC11F">
            <w:pPr>
              <w:jc w:val="right"/>
              <w:rPr>
                <w:b/>
                <w:sz w:val="28"/>
                <w:szCs w:val="28"/>
              </w:rPr>
            </w:pPr>
          </w:p>
        </w:tc>
      </w:tr>
    </w:tbl>
    <w:p w:rsidR="00846DA8" w:rsidP="00AA47AB" w14:paraId="3E7CEC2B" w14:textId="389E4937">
      <w:pPr>
        <w:jc w:val="center"/>
        <w:rPr>
          <w:b/>
          <w:bCs/>
        </w:rPr>
      </w:pPr>
      <w:r>
        <w:rPr>
          <w:b/>
          <w:bCs/>
        </w:rPr>
        <w:t>ITC-214</w:t>
      </w:r>
    </w:p>
    <w:p w:rsidR="00AA47AB" w:rsidRPr="002012A3" w:rsidP="00AA47AB" w14:paraId="27154E77" w14:textId="21010080">
      <w:pPr>
        <w:jc w:val="center"/>
        <w:rPr>
          <w:b/>
          <w:bCs/>
        </w:rPr>
      </w:pPr>
      <w:r w:rsidRPr="00F90196">
        <w:rPr>
          <w:b/>
          <w:bCs/>
        </w:rPr>
        <w:t>GENERAL INSTRUCTIONS</w:t>
      </w:r>
    </w:p>
    <w:p w:rsidR="00AA47AB" w:rsidRPr="002012A3" w:rsidP="002012A3" w14:paraId="23AFC00B" w14:textId="77777777">
      <w:pPr>
        <w:jc w:val="center"/>
        <w:rPr>
          <w:b/>
          <w:bCs/>
        </w:rPr>
      </w:pPr>
    </w:p>
    <w:p w:rsidR="00AA47AB" w:rsidP="00AA47AB" w14:paraId="776FED64" w14:textId="41D23D78">
      <w:pPr>
        <w:rPr>
          <w:b/>
          <w:bCs/>
        </w:rPr>
      </w:pPr>
      <w:r w:rsidRPr="002012A3">
        <w:rPr>
          <w:b/>
          <w:bCs/>
        </w:rPr>
        <w:t>Purpose of Form</w:t>
      </w:r>
    </w:p>
    <w:p w:rsidR="0069474D" w:rsidP="00AA47AB" w14:paraId="22AB913B" w14:textId="6557D626">
      <w:pPr>
        <w:rPr>
          <w:bCs/>
        </w:rPr>
      </w:pPr>
      <w:r>
        <w:rPr>
          <w:bCs/>
          <w:noProof/>
        </w:rPr>
        <mc:AlternateContent>
          <mc:Choice Requires="wpi">
            <w:drawing>
              <wp:anchor distT="0" distB="0" distL="114300" distR="114300" simplePos="0" relativeHeight="251658240" behindDoc="0" locked="0" layoutInCell="1" allowOverlap="1">
                <wp:simplePos x="0" y="0"/>
                <wp:positionH relativeFrom="column">
                  <wp:posOffset>3155430</wp:posOffset>
                </wp:positionH>
                <wp:positionV relativeFrom="paragraph">
                  <wp:posOffset>271965</wp:posOffset>
                </wp:positionV>
                <wp:extent cx="5040" cy="4680"/>
                <wp:effectExtent l="38100" t="38100" r="52705" b="52705"/>
                <wp:wrapNone/>
                <wp:docPr id="586254029" name="Ink 1"/>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8">
                      <w14:nvContentPartPr>
                        <w14:cNvContentPartPr/>
                      </w14:nvContentPartPr>
                      <w14:xfrm>
                        <a:off x="0" y="0"/>
                        <a:ext cx="5040" cy="468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5" type="#_x0000_t75" style="width:1.85pt;height:1.75pt;margin-top:20.7pt;margin-left:247.75pt;mso-wrap-distance-bottom:0;mso-wrap-distance-left:9pt;mso-wrap-distance-right:9pt;mso-wrap-distance-top:0;mso-wrap-style:square;position:absolute;visibility:visible;z-index:251659264">
                <v:imagedata r:id="rId9" o:title=""/>
              </v:shape>
            </w:pict>
          </mc:Fallback>
        </mc:AlternateContent>
      </w:r>
      <w:r w:rsidR="00E762C3">
        <w:rPr>
          <w:bCs/>
        </w:rPr>
        <w:t xml:space="preserve">This form is used to request </w:t>
      </w:r>
      <w:r w:rsidR="00800999">
        <w:rPr>
          <w:bCs/>
        </w:rPr>
        <w:t xml:space="preserve">approval from </w:t>
      </w:r>
      <w:r w:rsidR="00E762C3">
        <w:rPr>
          <w:bCs/>
        </w:rPr>
        <w:t>the Federal Comm</w:t>
      </w:r>
      <w:r w:rsidR="00E81F60">
        <w:rPr>
          <w:bCs/>
        </w:rPr>
        <w:t>unications Commissi</w:t>
      </w:r>
      <w:r w:rsidR="00E762C3">
        <w:rPr>
          <w:bCs/>
        </w:rPr>
        <w:t xml:space="preserve">on (Commission) </w:t>
      </w:r>
      <w:r w:rsidR="00800999">
        <w:rPr>
          <w:bCs/>
        </w:rPr>
        <w:t xml:space="preserve">to obtain an </w:t>
      </w:r>
      <w:r w:rsidR="003A1DD8">
        <w:rPr>
          <w:bCs/>
        </w:rPr>
        <w:t>international section 214 authorization</w:t>
      </w:r>
      <w:r w:rsidRPr="00FB395E" w:rsidR="00180A79">
        <w:rPr>
          <w:bCs/>
        </w:rPr>
        <w:t xml:space="preserve"> to provide service</w:t>
      </w:r>
      <w:r w:rsidR="003A1DD8">
        <w:rPr>
          <w:bCs/>
        </w:rPr>
        <w:t>s</w:t>
      </w:r>
      <w:r w:rsidR="00800999">
        <w:rPr>
          <w:bCs/>
        </w:rPr>
        <w:t xml:space="preserve">, </w:t>
      </w:r>
      <w:r w:rsidRPr="00FB395E">
        <w:rPr>
          <w:bCs/>
        </w:rPr>
        <w:t xml:space="preserve">pursuant to </w:t>
      </w:r>
      <w:r w:rsidR="00D14645">
        <w:rPr>
          <w:bCs/>
        </w:rPr>
        <w:t>s</w:t>
      </w:r>
      <w:r w:rsidR="003A1DD8">
        <w:rPr>
          <w:bCs/>
        </w:rPr>
        <w:t>ection 214 of the Communications Act of 1934, as amended</w:t>
      </w:r>
      <w:r w:rsidR="00800999">
        <w:rPr>
          <w:bCs/>
        </w:rPr>
        <w:t xml:space="preserve"> </w:t>
      </w:r>
      <w:r w:rsidR="003A1DD8">
        <w:rPr>
          <w:bCs/>
        </w:rPr>
        <w:t xml:space="preserve">and </w:t>
      </w:r>
      <w:r w:rsidRPr="00FB395E">
        <w:rPr>
          <w:bCs/>
        </w:rPr>
        <w:t>section 63.</w:t>
      </w:r>
      <w:r w:rsidR="003A1DD8">
        <w:rPr>
          <w:bCs/>
        </w:rPr>
        <w:t>18</w:t>
      </w:r>
      <w:r w:rsidRPr="00FB395E">
        <w:rPr>
          <w:bCs/>
        </w:rPr>
        <w:t xml:space="preserve"> of the Commission’s rules</w:t>
      </w:r>
      <w:r w:rsidR="00800999">
        <w:rPr>
          <w:bCs/>
        </w:rPr>
        <w:t xml:space="preserve">.  </w:t>
      </w:r>
      <w:r w:rsidRPr="00FB395E">
        <w:rPr>
          <w:bCs/>
        </w:rPr>
        <w:t>47</w:t>
      </w:r>
      <w:r w:rsidR="00BE51CF">
        <w:rPr>
          <w:bCs/>
        </w:rPr>
        <w:t>CFR</w:t>
      </w:r>
      <w:r w:rsidRPr="00FB395E">
        <w:rPr>
          <w:bCs/>
        </w:rPr>
        <w:t xml:space="preserve"> § 63.</w:t>
      </w:r>
      <w:r w:rsidR="003A1DD8">
        <w:rPr>
          <w:bCs/>
        </w:rPr>
        <w:t>18</w:t>
      </w:r>
      <w:r w:rsidRPr="00FB395E">
        <w:rPr>
          <w:bCs/>
        </w:rPr>
        <w:t>.</w:t>
      </w:r>
    </w:p>
    <w:p w:rsidR="00A53BC3" w:rsidRPr="00050BC3" w:rsidP="007C1516" w14:paraId="4211DB80" w14:textId="13CB7CB4">
      <w:pPr>
        <w:pStyle w:val="ListParagraph"/>
        <w:numPr>
          <w:ilvl w:val="0"/>
          <w:numId w:val="23"/>
        </w:numPr>
        <w:rPr>
          <w:bCs/>
        </w:rPr>
      </w:pPr>
      <w:r w:rsidRPr="007C1516">
        <w:rPr>
          <w:b/>
        </w:rPr>
        <w:t>Assignment/Transfer of Control.</w:t>
      </w:r>
      <w:r w:rsidRPr="00A56520">
        <w:rPr>
          <w:bCs/>
        </w:rPr>
        <w:t xml:space="preserve">  </w:t>
      </w:r>
      <w:r w:rsidRPr="00A56520">
        <w:rPr>
          <w:bCs/>
        </w:rPr>
        <w:t>Once granted, the</w:t>
      </w:r>
      <w:r>
        <w:t xml:space="preserve"> international section 214 authorization may be assigned, or control of such authorization may be transferred </w:t>
      </w:r>
      <w:r w:rsidR="00800999">
        <w:t>by</w:t>
      </w:r>
      <w:r>
        <w:t xml:space="preserve"> any entity holding such authorization, to another party, whether voluntarily or involuntarily, directly or indirectly</w:t>
      </w:r>
      <w:r w:rsidR="00800999">
        <w:t xml:space="preserve"> with </w:t>
      </w:r>
      <w:r>
        <w:t xml:space="preserve">prior approval by the Commission.  47 CFR </w:t>
      </w:r>
      <w:r w:rsidRPr="00A56520">
        <w:rPr>
          <w:bCs/>
        </w:rPr>
        <w:t>§ 63.24(a).  An applicat</w:t>
      </w:r>
      <w:r w:rsidRPr="00EB5144">
        <w:rPr>
          <w:bCs/>
        </w:rPr>
        <w:t>ion to assign or transfer control of an authorization is filed using the ITC-ASG</w:t>
      </w:r>
      <w:r w:rsidR="00E8777B">
        <w:rPr>
          <w:bCs/>
        </w:rPr>
        <w:t>/</w:t>
      </w:r>
      <w:r w:rsidRPr="00EB5144">
        <w:rPr>
          <w:bCs/>
        </w:rPr>
        <w:t>TC form.</w:t>
      </w:r>
    </w:p>
    <w:p w:rsidR="00A53BC3" w:rsidP="007C1516" w14:paraId="29B05EAF" w14:textId="37907A41">
      <w:pPr>
        <w:pStyle w:val="ListParagraph"/>
        <w:numPr>
          <w:ilvl w:val="0"/>
          <w:numId w:val="23"/>
        </w:numPr>
        <w:rPr>
          <w:bCs/>
        </w:rPr>
      </w:pPr>
      <w:r w:rsidRPr="007C1516">
        <w:rPr>
          <w:b/>
        </w:rPr>
        <w:t>Foreign Carrier Notification.</w:t>
      </w:r>
      <w:r>
        <w:rPr>
          <w:bCs/>
        </w:rPr>
        <w:t xml:space="preserve">  </w:t>
      </w:r>
      <w:r>
        <w:rPr>
          <w:bCs/>
        </w:rPr>
        <w:t>A</w:t>
      </w:r>
      <w:r w:rsidR="00E340F8">
        <w:rPr>
          <w:bCs/>
        </w:rPr>
        <w:t>n authoriz</w:t>
      </w:r>
      <w:r w:rsidR="009F4A11">
        <w:rPr>
          <w:bCs/>
        </w:rPr>
        <w:t>ed c</w:t>
      </w:r>
      <w:r w:rsidR="00E340F8">
        <w:rPr>
          <w:bCs/>
        </w:rPr>
        <w:t xml:space="preserve">arrier </w:t>
      </w:r>
      <w:r>
        <w:rPr>
          <w:bCs/>
        </w:rPr>
        <w:t>must notify the Commission</w:t>
      </w:r>
      <w:r w:rsidR="00996D38">
        <w:rPr>
          <w:bCs/>
        </w:rPr>
        <w:t xml:space="preserve"> when it</w:t>
      </w:r>
      <w:r>
        <w:rPr>
          <w:bCs/>
        </w:rPr>
        <w:t xml:space="preserve"> becomes or seeks to become affiliated with a foreign carrier that is authorized to operate in a foreign destination market </w:t>
      </w:r>
      <w:r w:rsidRPr="00A56520" w:rsidR="00E340F8">
        <w:t>served</w:t>
      </w:r>
      <w:r w:rsidR="00E340F8">
        <w:rPr>
          <w:bCs/>
        </w:rPr>
        <w:t xml:space="preserve"> by the U.S. carrier</w:t>
      </w:r>
      <w:r>
        <w:rPr>
          <w:bCs/>
        </w:rPr>
        <w:t xml:space="preserve">.  47 CFR </w:t>
      </w:r>
      <w:r w:rsidRPr="0026793B">
        <w:rPr>
          <w:bCs/>
        </w:rPr>
        <w:t>§</w:t>
      </w:r>
      <w:r>
        <w:rPr>
          <w:bCs/>
        </w:rPr>
        <w:t xml:space="preserve"> </w:t>
      </w:r>
      <w:r w:rsidR="00E340F8">
        <w:rPr>
          <w:bCs/>
        </w:rPr>
        <w:t xml:space="preserve">63.1. </w:t>
      </w:r>
      <w:r>
        <w:rPr>
          <w:bCs/>
        </w:rPr>
        <w:t xml:space="preserve"> A foreign carrier affiliation</w:t>
      </w:r>
      <w:r w:rsidR="00996D38">
        <w:rPr>
          <w:bCs/>
        </w:rPr>
        <w:t xml:space="preserve"> </w:t>
      </w:r>
      <w:r>
        <w:rPr>
          <w:bCs/>
        </w:rPr>
        <w:t>noti</w:t>
      </w:r>
      <w:r w:rsidR="009F4A11">
        <w:rPr>
          <w:bCs/>
        </w:rPr>
        <w:t>fication</w:t>
      </w:r>
      <w:r>
        <w:rPr>
          <w:bCs/>
        </w:rPr>
        <w:t xml:space="preserve"> is filed using the </w:t>
      </w:r>
      <w:r w:rsidR="00E340F8">
        <w:rPr>
          <w:bCs/>
        </w:rPr>
        <w:t>ITC</w:t>
      </w:r>
      <w:r>
        <w:rPr>
          <w:bCs/>
        </w:rPr>
        <w:t>-FCN form.</w:t>
      </w:r>
    </w:p>
    <w:p w:rsidR="00E340F8" w:rsidP="007C1516" w14:paraId="4212383E" w14:textId="6B11F105">
      <w:pPr>
        <w:pStyle w:val="ListParagraph"/>
        <w:numPr>
          <w:ilvl w:val="0"/>
          <w:numId w:val="23"/>
        </w:numPr>
        <w:rPr>
          <w:bCs/>
        </w:rPr>
      </w:pPr>
      <w:r w:rsidRPr="007C1516">
        <w:rPr>
          <w:b/>
        </w:rPr>
        <w:t>Modification.</w:t>
      </w:r>
      <w:r>
        <w:rPr>
          <w:bCs/>
        </w:rPr>
        <w:t xml:space="preserve">  </w:t>
      </w:r>
      <w:r>
        <w:rPr>
          <w:bCs/>
        </w:rPr>
        <w:t xml:space="preserve">A carrier is </w:t>
      </w:r>
      <w:r w:rsidRPr="00A56520">
        <w:rPr>
          <w:bCs/>
        </w:rPr>
        <w:t>permitted</w:t>
      </w:r>
      <w:r>
        <w:rPr>
          <w:bCs/>
        </w:rPr>
        <w:t xml:space="preserve"> to modify an </w:t>
      </w:r>
      <w:r w:rsidR="005D11B8">
        <w:rPr>
          <w:bCs/>
        </w:rPr>
        <w:t xml:space="preserve">existing </w:t>
      </w:r>
      <w:r>
        <w:rPr>
          <w:bCs/>
        </w:rPr>
        <w:t xml:space="preserve">authorization.  47 CFR </w:t>
      </w:r>
      <w:r w:rsidRPr="0026793B">
        <w:rPr>
          <w:bCs/>
        </w:rPr>
        <w:t>§</w:t>
      </w:r>
      <w:r w:rsidRPr="0026793B" w:rsidR="00BE51CF">
        <w:rPr>
          <w:bCs/>
        </w:rPr>
        <w:t>§</w:t>
      </w:r>
      <w:r>
        <w:rPr>
          <w:bCs/>
        </w:rPr>
        <w:t xml:space="preserve"> 63.13, 63.18.  An application to modify an authorization</w:t>
      </w:r>
      <w:r w:rsidR="00996D38">
        <w:rPr>
          <w:bCs/>
        </w:rPr>
        <w:t xml:space="preserve"> </w:t>
      </w:r>
      <w:r>
        <w:rPr>
          <w:bCs/>
        </w:rPr>
        <w:t>is filed using the ITC-MOD form.</w:t>
      </w:r>
      <w:r w:rsidR="00996D38">
        <w:rPr>
          <w:bCs/>
        </w:rPr>
        <w:t xml:space="preserve"> </w:t>
      </w:r>
    </w:p>
    <w:p w:rsidR="00800999" w:rsidP="00A53BC3" w14:paraId="0FEF5D6B" w14:textId="77777777">
      <w:pPr>
        <w:rPr>
          <w:bCs/>
        </w:rPr>
      </w:pPr>
    </w:p>
    <w:p w:rsidR="00AA47AB" w:rsidP="00AA47AB" w14:paraId="3E15AB93" w14:textId="353FB981">
      <w:pPr>
        <w:rPr>
          <w:b/>
          <w:bCs/>
        </w:rPr>
      </w:pPr>
      <w:r>
        <w:rPr>
          <w:b/>
          <w:bCs/>
        </w:rPr>
        <w:t>W</w:t>
      </w:r>
      <w:r w:rsidRPr="002012A3">
        <w:rPr>
          <w:b/>
          <w:bCs/>
        </w:rPr>
        <w:t>ho Must File This Form and When</w:t>
      </w:r>
    </w:p>
    <w:p w:rsidR="00A56520" w:rsidP="00AA47AB" w14:paraId="5A7321D2" w14:textId="35C95B7C">
      <w:pPr>
        <w:rPr>
          <w:b/>
          <w:bCs/>
        </w:rPr>
      </w:pPr>
      <w:r w:rsidRPr="00FB395E">
        <w:rPr>
          <w:bCs/>
        </w:rPr>
        <w:t>A</w:t>
      </w:r>
      <w:r w:rsidR="003A1DD8">
        <w:rPr>
          <w:bCs/>
        </w:rPr>
        <w:t xml:space="preserve">ny party seeking authority pursuant to </w:t>
      </w:r>
      <w:r w:rsidR="00D14645">
        <w:rPr>
          <w:bCs/>
        </w:rPr>
        <w:t>s</w:t>
      </w:r>
      <w:r w:rsidR="003A1DD8">
        <w:rPr>
          <w:bCs/>
        </w:rPr>
        <w:t>ection 214 of the Communications Act of 1934, as amende</w:t>
      </w:r>
      <w:r w:rsidR="00CA1EA3">
        <w:rPr>
          <w:bCs/>
        </w:rPr>
        <w:t>d</w:t>
      </w:r>
      <w:r w:rsidR="003A1DD8">
        <w:rPr>
          <w:bCs/>
        </w:rPr>
        <w:t xml:space="preserve">, to construct a new line, or acquire or operate </w:t>
      </w:r>
      <w:r w:rsidR="00CA1EA3">
        <w:rPr>
          <w:bCs/>
        </w:rPr>
        <w:t>a</w:t>
      </w:r>
      <w:r w:rsidR="003A1DD8">
        <w:rPr>
          <w:bCs/>
        </w:rPr>
        <w:t xml:space="preserve">ny line, or engage in transmission over or by means of such additional line for the provision of common carrier communications </w:t>
      </w:r>
      <w:r w:rsidR="003A1DD8">
        <w:rPr>
          <w:bCs/>
        </w:rPr>
        <w:t>services between the United States, its territories or possessions, and a foreign point shall request such authority</w:t>
      </w:r>
      <w:r w:rsidR="00CA1EA3">
        <w:rPr>
          <w:bCs/>
        </w:rPr>
        <w:t xml:space="preserve"> by f</w:t>
      </w:r>
      <w:r>
        <w:rPr>
          <w:bCs/>
        </w:rPr>
        <w:t>iling this form</w:t>
      </w:r>
      <w:r w:rsidR="00CA1EA3">
        <w:rPr>
          <w:bCs/>
        </w:rPr>
        <w:t>.</w:t>
      </w:r>
      <w:r>
        <w:rPr>
          <w:bCs/>
        </w:rPr>
        <w:t xml:space="preserve">  </w:t>
      </w:r>
      <w:r w:rsidR="00CA1EA3">
        <w:rPr>
          <w:bCs/>
        </w:rPr>
        <w:t>47</w:t>
      </w:r>
      <w:r w:rsidR="00DD1845">
        <w:rPr>
          <w:bCs/>
        </w:rPr>
        <w:t xml:space="preserve"> </w:t>
      </w:r>
      <w:r w:rsidR="00BE51CF">
        <w:rPr>
          <w:bCs/>
        </w:rPr>
        <w:t>CFR</w:t>
      </w:r>
      <w:r w:rsidR="00CA1EA3">
        <w:rPr>
          <w:bCs/>
        </w:rPr>
        <w:t xml:space="preserve"> § 63.18</w:t>
      </w:r>
      <w:r w:rsidRPr="007C1516" w:rsidR="0088124C">
        <w:t xml:space="preserve">. </w:t>
      </w:r>
      <w:r w:rsidR="0088124C">
        <w:rPr>
          <w:b/>
          <w:bCs/>
        </w:rPr>
        <w:t xml:space="preserve"> </w:t>
      </w:r>
    </w:p>
    <w:p w:rsidR="0069474D" w:rsidP="00AA47AB" w14:paraId="098DDFA2" w14:textId="21557D39">
      <w:pPr>
        <w:rPr>
          <w:b/>
          <w:bCs/>
        </w:rPr>
      </w:pPr>
      <w:r w:rsidRPr="00CA1EA3">
        <w:rPr>
          <w:bCs/>
        </w:rPr>
        <w:t xml:space="preserve">The application must be </w:t>
      </w:r>
      <w:r w:rsidRPr="00CA1EA3" w:rsidR="00F62E03">
        <w:rPr>
          <w:bCs/>
        </w:rPr>
        <w:t>filed,</w:t>
      </w:r>
      <w:r w:rsidRPr="00CA1EA3">
        <w:rPr>
          <w:bCs/>
        </w:rPr>
        <w:t xml:space="preserve"> and </w:t>
      </w:r>
      <w:r w:rsidR="00A56520">
        <w:rPr>
          <w:bCs/>
        </w:rPr>
        <w:t xml:space="preserve">the </w:t>
      </w:r>
      <w:r w:rsidRPr="00CA1EA3">
        <w:rPr>
          <w:bCs/>
        </w:rPr>
        <w:t xml:space="preserve">Commission </w:t>
      </w:r>
      <w:r w:rsidR="00A56520">
        <w:rPr>
          <w:bCs/>
        </w:rPr>
        <w:t xml:space="preserve">must </w:t>
      </w:r>
      <w:r w:rsidRPr="00CA1EA3">
        <w:rPr>
          <w:bCs/>
        </w:rPr>
        <w:t xml:space="preserve">consent </w:t>
      </w:r>
      <w:r w:rsidR="00A56520">
        <w:rPr>
          <w:bCs/>
        </w:rPr>
        <w:t xml:space="preserve">to the </w:t>
      </w:r>
      <w:r w:rsidRPr="00CA1EA3">
        <w:rPr>
          <w:bCs/>
        </w:rPr>
        <w:t>grant</w:t>
      </w:r>
      <w:r w:rsidR="00A56520">
        <w:rPr>
          <w:bCs/>
        </w:rPr>
        <w:t xml:space="preserve"> </w:t>
      </w:r>
      <w:r w:rsidRPr="00CA1EA3">
        <w:rPr>
          <w:bCs/>
        </w:rPr>
        <w:t>before the Applicant can construct such new line, or acquire</w:t>
      </w:r>
      <w:r>
        <w:rPr>
          <w:b/>
          <w:bCs/>
        </w:rPr>
        <w:t xml:space="preserve"> </w:t>
      </w:r>
      <w:r>
        <w:rPr>
          <w:bCs/>
        </w:rPr>
        <w:t>or operate any line, or engage in transmission over or by means of such additional line for the provision of common carrier communications services.</w:t>
      </w:r>
    </w:p>
    <w:p w:rsidR="006602ED" w:rsidRPr="002012A3" w:rsidP="002012A3" w14:paraId="349F84F2" w14:textId="62238212">
      <w:pPr>
        <w:pStyle w:val="ListParagraph"/>
      </w:pPr>
    </w:p>
    <w:p w:rsidR="00AA47AB" w:rsidP="00AA47AB" w14:paraId="091408D1" w14:textId="7CCBE1BA">
      <w:pPr>
        <w:rPr>
          <w:b/>
          <w:bCs/>
        </w:rPr>
      </w:pPr>
      <w:r>
        <w:rPr>
          <w:b/>
          <w:bCs/>
        </w:rPr>
        <w:t>Description of Form</w:t>
      </w:r>
    </w:p>
    <w:p w:rsidR="00E81F60" w:rsidP="00E81F60" w14:paraId="42F59242" w14:textId="6356E586">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77777777">
      <w:pPr>
        <w:rPr>
          <w:b/>
          <w:bCs/>
        </w:rPr>
      </w:pPr>
    </w:p>
    <w:p w:rsidR="00AA47AB" w:rsidP="00AA47AB" w14:paraId="6484FD16" w14:textId="7921E755">
      <w:pPr>
        <w:rPr>
          <w:b/>
          <w:bCs/>
        </w:rPr>
      </w:pPr>
      <w:r w:rsidRPr="002012A3">
        <w:rPr>
          <w:b/>
          <w:bCs/>
        </w:rPr>
        <w:t>Information Current and Complete</w:t>
      </w:r>
    </w:p>
    <w:p w:rsidR="00E81F60" w:rsidP="00606627" w14:paraId="0A558227" w14:textId="08FEE2D8">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10"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w:t>
      </w:r>
      <w:r>
        <w:rPr>
          <w:rFonts w:eastAsia="Calibri"/>
          <w:kern w:val="0"/>
        </w:rPr>
        <w:t>Section 63.50 of the Commission’s rules, 47 CFR § 63.50, permits the 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w:t>
      </w:r>
      <w:r>
        <w:rPr>
          <w:rFonts w:eastAsia="Calibri"/>
          <w:kern w:val="0"/>
        </w:rPr>
        <w:t xml:space="preserve">as a matter of right to amend </w:t>
      </w:r>
      <w:r w:rsidR="00CB482D">
        <w:rPr>
          <w:rFonts w:eastAsia="Calibri"/>
          <w:kern w:val="0"/>
        </w:rPr>
        <w:t xml:space="preserve">any application prior to the date of any final action taken by the Commission.  Pursuant to </w:t>
      </w:r>
      <w:r w:rsidR="00A56520">
        <w:rPr>
          <w:rFonts w:eastAsia="Calibri"/>
          <w:kern w:val="0"/>
        </w:rPr>
        <w:t>s</w:t>
      </w:r>
      <w:r w:rsidR="00CB482D">
        <w:rPr>
          <w:rFonts w:eastAsia="Calibri"/>
          <w:kern w:val="0"/>
        </w:rPr>
        <w:t xml:space="preserve">ection 63.50, </w:t>
      </w:r>
      <w:r w:rsidR="00A56520">
        <w:rPr>
          <w:rFonts w:eastAsia="Calibri"/>
          <w:kern w:val="0"/>
        </w:rPr>
        <w:t xml:space="preserve">the </w:t>
      </w:r>
      <w:r w:rsidR="00CB482D">
        <w:rPr>
          <w:rFonts w:eastAsia="Calibri"/>
          <w:kern w:val="0"/>
        </w:rPr>
        <w:t xml:space="preserve">applicant(s) </w:t>
      </w:r>
      <w:r w:rsidRPr="00335F32">
        <w:rPr>
          <w:rFonts w:eastAsia="Calibri"/>
          <w:kern w:val="0"/>
        </w:rPr>
        <w:t>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p>
    <w:p w:rsidR="00996D38" w:rsidP="00996D38" w14:paraId="3A94F42B" w14:textId="56D229B4">
      <w:pPr>
        <w:rPr>
          <w:bCs/>
        </w:rPr>
      </w:pPr>
      <w:r>
        <w:rPr>
          <w:bCs/>
        </w:rPr>
        <w:t>To amend a submitted application, use a separate form, ITC-AMD</w:t>
      </w:r>
      <w:r w:rsidR="00E8777B">
        <w:rPr>
          <w:bCs/>
        </w:rPr>
        <w:t>. [link to form]</w:t>
      </w:r>
    </w:p>
    <w:p w:rsidR="00996D38" w:rsidRPr="00FB395E" w:rsidP="00996D38" w14:paraId="7F67F992" w14:textId="77777777">
      <w:pPr>
        <w:rPr>
          <w:bCs/>
        </w:rPr>
      </w:pPr>
    </w:p>
    <w:p w:rsidR="00AA47AB" w:rsidP="00AA47AB" w14:paraId="276DBB35" w14:textId="50757C4E">
      <w:pPr>
        <w:rPr>
          <w:b/>
          <w:bCs/>
        </w:rPr>
      </w:pPr>
      <w:r w:rsidRPr="002012A3">
        <w:rPr>
          <w:b/>
          <w:bCs/>
        </w:rPr>
        <w:t>Applicable Rules and Regulations</w:t>
      </w:r>
    </w:p>
    <w:p w:rsidR="00606627" w:rsidRPr="007C1516" w:rsidP="00AA47AB" w14:paraId="6A8DC2C5" w14:textId="1CA57A9A">
      <w:pPr>
        <w:rPr>
          <w:bCs/>
          <w:color w:val="FF0000"/>
        </w:rPr>
      </w:pPr>
      <w:r w:rsidRPr="00FB395E">
        <w:rPr>
          <w:bCs/>
        </w:rPr>
        <w:t>The requirements</w:t>
      </w:r>
      <w:r w:rsidR="0009306F">
        <w:rPr>
          <w:bCs/>
        </w:rPr>
        <w:t xml:space="preserve"> for international section 214 authorization</w:t>
      </w:r>
      <w:r w:rsidRPr="00FB395E">
        <w:rPr>
          <w:bCs/>
        </w:rPr>
        <w:t xml:space="preserve"> can be found</w:t>
      </w:r>
      <w:r w:rsidR="00996D38">
        <w:rPr>
          <w:bCs/>
        </w:rPr>
        <w:t xml:space="preserve"> </w:t>
      </w:r>
      <w:r w:rsidRPr="00FB395E">
        <w:rPr>
          <w:bCs/>
        </w:rPr>
        <w:t xml:space="preserve">in </w:t>
      </w:r>
      <w:r w:rsidR="00A56520">
        <w:rPr>
          <w:bCs/>
        </w:rPr>
        <w:t>section 63.18 of the Commission</w:t>
      </w:r>
      <w:r w:rsidR="009F4A11">
        <w:rPr>
          <w:bCs/>
        </w:rPr>
        <w:t>’</w:t>
      </w:r>
      <w:r w:rsidR="00A56520">
        <w:rPr>
          <w:bCs/>
        </w:rPr>
        <w:t xml:space="preserve">s rules.  </w:t>
      </w:r>
      <w:r w:rsidRPr="00FB395E">
        <w:rPr>
          <w:bCs/>
        </w:rPr>
        <w:t xml:space="preserve">47 </w:t>
      </w:r>
      <w:r w:rsidR="00BE51CF">
        <w:rPr>
          <w:bCs/>
        </w:rPr>
        <w:t xml:space="preserve">CFR </w:t>
      </w:r>
      <w:r w:rsidRPr="00FB395E">
        <w:rPr>
          <w:bCs/>
        </w:rPr>
        <w:t>§</w:t>
      </w:r>
      <w:r w:rsidR="0009306F">
        <w:rPr>
          <w:bCs/>
        </w:rPr>
        <w:t xml:space="preserve"> 63.18</w:t>
      </w:r>
      <w:r w:rsidRPr="00FB395E">
        <w:rPr>
          <w:bCs/>
        </w:rPr>
        <w:t>.</w:t>
      </w:r>
      <w:r w:rsidR="00A56520">
        <w:rPr>
          <w:bCs/>
        </w:rPr>
        <w:t xml:space="preserve"> </w:t>
      </w:r>
    </w:p>
    <w:p w:rsidR="00FB395E" w:rsidRPr="002012A3" w:rsidP="00FB395E" w14:paraId="48E2889D" w14:textId="0DDCE5D3">
      <w:pPr>
        <w:tabs>
          <w:tab w:val="left" w:pos="1600"/>
        </w:tabs>
      </w:pPr>
      <w:r>
        <w:t>Applicant</w:t>
      </w:r>
      <w:r w:rsidR="00713E37">
        <w:t>(</w:t>
      </w:r>
      <w:r w:rsidRPr="002012A3">
        <w:t>s</w:t>
      </w:r>
      <w:r w:rsidR="00713E37">
        <w:t>)</w:t>
      </w:r>
      <w:r w:rsidRPr="002012A3">
        <w:t xml:space="preserve"> should refer to the Debt Collection Improvement Act of 1996.</w:t>
      </w:r>
      <w:r>
        <w:t xml:space="preserve"> </w:t>
      </w:r>
      <w:r w:rsidRPr="002012A3">
        <w:t xml:space="preserve"> The Debt Collection Act requires all federal agencies </w:t>
      </w:r>
      <w:r w:rsidR="00996D38">
        <w:t xml:space="preserve">to </w:t>
      </w:r>
      <w:r w:rsidRPr="002012A3">
        <w:t xml:space="preserve">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 xml:space="preserve">with any outstanding Federal debt that they might have </w:t>
      </w:r>
      <w:r w:rsidRPr="002012A3">
        <w:t>incurred in other dealings with the Federal government.</w:t>
      </w:r>
      <w:r>
        <w:t xml:space="preserve">  For additional information, press on the FCC’s Debt Collection webpage, </w:t>
      </w:r>
    </w:p>
    <w:p w:rsidR="00FB395E" w:rsidP="00FB395E" w14:paraId="359FCCFF" w14:textId="77777777">
      <w:hyperlink r:id="rId11" w:history="1">
        <w:r w:rsidRPr="001106E9">
          <w:rPr>
            <w:color w:val="0000FF"/>
            <w:u w:val="single"/>
          </w:rPr>
          <w:t>https://www.fcc.gov/licensing-databases/fees/debt-collection-improvement-act-implementation</w:t>
        </w:r>
      </w:hyperlink>
      <w:r>
        <w:t>.</w:t>
      </w:r>
    </w:p>
    <w:p w:rsidR="00FB395E" w:rsidRPr="002012A3" w:rsidP="00FB395E" w14:paraId="4E8823EF" w14:textId="77777777">
      <w:pPr>
        <w:rPr>
          <w:b/>
          <w:bCs/>
        </w:rPr>
      </w:pPr>
    </w:p>
    <w:p w:rsidR="00335F32" w:rsidP="00335F32" w14:paraId="086FF837" w14:textId="412ACE96">
      <w:pPr>
        <w:rPr>
          <w:b/>
          <w:bCs/>
        </w:rPr>
      </w:pPr>
      <w:r>
        <w:rPr>
          <w:b/>
          <w:bCs/>
        </w:rPr>
        <w:t>Other International Section 214 (ITC) Forms</w:t>
      </w:r>
    </w:p>
    <w:p w:rsidR="00454DBB" w:rsidP="00454DBB" w14:paraId="4C6E3586" w14:textId="78B247B2">
      <w:pPr>
        <w:pStyle w:val="ListParagraph"/>
        <w:numPr>
          <w:ilvl w:val="0"/>
          <w:numId w:val="20"/>
        </w:numPr>
        <w:rPr>
          <w:b/>
        </w:rPr>
      </w:pPr>
      <w:r>
        <w:rPr>
          <w:b/>
        </w:rPr>
        <w:t>ITC</w:t>
      </w:r>
      <w:r w:rsidRPr="004317DC">
        <w:rPr>
          <w:b/>
        </w:rPr>
        <w:t>-AMD Form</w:t>
      </w:r>
    </w:p>
    <w:p w:rsidR="00454DBB" w:rsidRPr="00DD1845" w:rsidP="00454DBB" w14:paraId="3B08349D" w14:textId="3003E16A">
      <w:pPr>
        <w:pStyle w:val="ListParagraph"/>
        <w:numPr>
          <w:ilvl w:val="1"/>
          <w:numId w:val="20"/>
        </w:numPr>
        <w:rPr>
          <w:b/>
        </w:rPr>
      </w:pPr>
      <w:r>
        <w:rPr>
          <w:bCs/>
        </w:rPr>
        <w:t xml:space="preserve">This form is used to amend a pending application related to an </w:t>
      </w:r>
      <w:r w:rsidR="00F62E03">
        <w:rPr>
          <w:bCs/>
        </w:rPr>
        <w:t>international</w:t>
      </w:r>
      <w:r>
        <w:rPr>
          <w:bCs/>
        </w:rPr>
        <w:t xml:space="preserve"> section 214 authorization.</w:t>
      </w:r>
    </w:p>
    <w:p w:rsidR="00454DBB" w:rsidP="00454DBB" w14:paraId="295A5EFD" w14:textId="6A756189">
      <w:pPr>
        <w:pStyle w:val="ListParagraph"/>
        <w:numPr>
          <w:ilvl w:val="0"/>
          <w:numId w:val="20"/>
        </w:numPr>
        <w:rPr>
          <w:b/>
        </w:rPr>
      </w:pPr>
      <w:r>
        <w:rPr>
          <w:b/>
        </w:rPr>
        <w:t>ITC-ASG/TC Form</w:t>
      </w:r>
    </w:p>
    <w:p w:rsidR="00454DBB" w:rsidP="00454DBB" w14:paraId="0AFAD260" w14:textId="0949FE0A">
      <w:pPr>
        <w:pStyle w:val="ListParagraph"/>
        <w:numPr>
          <w:ilvl w:val="1"/>
          <w:numId w:val="20"/>
        </w:numPr>
        <w:rPr>
          <w:b/>
        </w:rPr>
      </w:pPr>
      <w:r>
        <w:rPr>
          <w:bCs/>
        </w:rPr>
        <w:t xml:space="preserve">This form is used for an assignment of an international section 214 </w:t>
      </w:r>
      <w:r w:rsidR="00F62E03">
        <w:rPr>
          <w:bCs/>
        </w:rPr>
        <w:t>authorization</w:t>
      </w:r>
      <w:r>
        <w:rPr>
          <w:bCs/>
        </w:rPr>
        <w:t xml:space="preserve"> or the transfer of control of an authorization holder. The form is used for both substantive and pro forma transactions.</w:t>
      </w:r>
    </w:p>
    <w:p w:rsidR="00454DBB" w:rsidP="00454DBB" w14:paraId="536564C5" w14:textId="342BB7EF">
      <w:pPr>
        <w:pStyle w:val="ListParagraph"/>
        <w:numPr>
          <w:ilvl w:val="0"/>
          <w:numId w:val="20"/>
        </w:numPr>
        <w:rPr>
          <w:b/>
        </w:rPr>
      </w:pPr>
      <w:r>
        <w:rPr>
          <w:b/>
        </w:rPr>
        <w:t>ITC-MOD Form</w:t>
      </w:r>
    </w:p>
    <w:p w:rsidR="00454DBB" w:rsidRPr="004317DC" w:rsidP="00454DBB" w14:paraId="73D7C6BC" w14:textId="08F1DBF7">
      <w:pPr>
        <w:pStyle w:val="ListParagraph"/>
        <w:numPr>
          <w:ilvl w:val="1"/>
          <w:numId w:val="20"/>
        </w:numPr>
        <w:rPr>
          <w:b/>
        </w:rPr>
      </w:pPr>
      <w:r>
        <w:rPr>
          <w:bCs/>
        </w:rPr>
        <w:t>This form is used to modify an existing international section 214 authorization, for example to add or remove a condition on an existing authorization.</w:t>
      </w:r>
    </w:p>
    <w:p w:rsidR="00454DBB" w:rsidP="00454DBB" w14:paraId="37F00D16" w14:textId="0C3C2CA3">
      <w:pPr>
        <w:pStyle w:val="ListParagraph"/>
        <w:numPr>
          <w:ilvl w:val="0"/>
          <w:numId w:val="20"/>
        </w:numPr>
        <w:rPr>
          <w:b/>
        </w:rPr>
      </w:pPr>
      <w:r>
        <w:rPr>
          <w:b/>
        </w:rPr>
        <w:t>ITC-FCN Form</w:t>
      </w:r>
    </w:p>
    <w:p w:rsidR="00454DBB" w:rsidRPr="004317DC" w:rsidP="00454DBB" w14:paraId="0F32E953" w14:textId="77777777">
      <w:pPr>
        <w:pStyle w:val="ListParagraph"/>
        <w:numPr>
          <w:ilvl w:val="1"/>
          <w:numId w:val="20"/>
        </w:numPr>
        <w:rPr>
          <w:b/>
        </w:rPr>
      </w:pPr>
      <w:r>
        <w:rPr>
          <w:bCs/>
        </w:rPr>
        <w:t xml:space="preserve">The form is used by a licensee to notify the FCC of new foreign carrier affiliations. </w:t>
      </w:r>
    </w:p>
    <w:p w:rsidR="00454DBB" w:rsidP="00454DBB" w14:paraId="2F2DD0F2" w14:textId="7B891066">
      <w:pPr>
        <w:pStyle w:val="ListParagraph"/>
        <w:numPr>
          <w:ilvl w:val="0"/>
          <w:numId w:val="20"/>
        </w:numPr>
        <w:rPr>
          <w:b/>
        </w:rPr>
      </w:pPr>
      <w:r>
        <w:rPr>
          <w:b/>
        </w:rPr>
        <w:t>ITC-RPT Form</w:t>
      </w:r>
    </w:p>
    <w:p w:rsidR="00454DBB" w:rsidP="00454DBB" w14:paraId="0BB5ABCF" w14:textId="377307A6">
      <w:pPr>
        <w:pStyle w:val="ListParagraph"/>
        <w:numPr>
          <w:ilvl w:val="1"/>
          <w:numId w:val="20"/>
        </w:numPr>
        <w:rPr>
          <w:b/>
        </w:rPr>
      </w:pPr>
      <w:r>
        <w:rPr>
          <w:bCs/>
        </w:rPr>
        <w:t xml:space="preserve">This form is used to file the reports required for a carrier classified at dominant for the provision of </w:t>
      </w:r>
      <w:r w:rsidR="00F62E03">
        <w:rPr>
          <w:bCs/>
        </w:rPr>
        <w:t>particular services</w:t>
      </w:r>
      <w:r>
        <w:rPr>
          <w:bCs/>
        </w:rPr>
        <w:t xml:space="preserve"> on particular routes due to an affiliation with a foreign carrier with market power in a destination country in accordance with section 63.10(c) of the Commission’s rules.</w:t>
      </w:r>
    </w:p>
    <w:p w:rsidR="00454DBB" w:rsidP="00454DBB" w14:paraId="6CCB4318" w14:textId="5447192E">
      <w:pPr>
        <w:pStyle w:val="ListParagraph"/>
        <w:numPr>
          <w:ilvl w:val="0"/>
          <w:numId w:val="20"/>
        </w:numPr>
        <w:rPr>
          <w:b/>
        </w:rPr>
      </w:pPr>
      <w:r>
        <w:rPr>
          <w:b/>
        </w:rPr>
        <w:t>ITC</w:t>
      </w:r>
      <w:r>
        <w:rPr>
          <w:b/>
        </w:rPr>
        <w:t>-STA Form</w:t>
      </w:r>
    </w:p>
    <w:p w:rsidR="00454DBB" w:rsidP="00454DBB" w14:paraId="4CD9F0AB" w14:textId="47033247">
      <w:pPr>
        <w:pStyle w:val="ListParagraph"/>
        <w:numPr>
          <w:ilvl w:val="1"/>
          <w:numId w:val="20"/>
        </w:numPr>
        <w:rPr>
          <w:b/>
        </w:rPr>
      </w:pPr>
      <w:r>
        <w:rPr>
          <w:bCs/>
        </w:rPr>
        <w:t>This form is used to request Special Temporary Authority related to a</w:t>
      </w:r>
      <w:r w:rsidR="00E840E6">
        <w:rPr>
          <w:bCs/>
        </w:rPr>
        <w:t xml:space="preserve">n international section 214 authorization, </w:t>
      </w:r>
      <w:r>
        <w:rPr>
          <w:bCs/>
        </w:rPr>
        <w:t xml:space="preserve">such as to </w:t>
      </w:r>
      <w:r w:rsidR="00E840E6">
        <w:rPr>
          <w:bCs/>
        </w:rPr>
        <w:t xml:space="preserve">provide service </w:t>
      </w:r>
      <w:r>
        <w:rPr>
          <w:bCs/>
        </w:rPr>
        <w:t xml:space="preserve">prior to grant of the </w:t>
      </w:r>
      <w:r w:rsidR="00E840E6">
        <w:rPr>
          <w:bCs/>
        </w:rPr>
        <w:t xml:space="preserve">authorization </w:t>
      </w:r>
      <w:r>
        <w:rPr>
          <w:bCs/>
        </w:rPr>
        <w:t xml:space="preserve">or related to an unauthorized transaction related to the </w:t>
      </w:r>
      <w:r w:rsidR="00E840E6">
        <w:rPr>
          <w:bCs/>
        </w:rPr>
        <w:t>authorization</w:t>
      </w:r>
      <w:r>
        <w:rPr>
          <w:bCs/>
        </w:rPr>
        <w:t xml:space="preserve">. </w:t>
      </w:r>
    </w:p>
    <w:p w:rsidR="00454DBB" w:rsidP="00454DBB" w14:paraId="5FF2C130" w14:textId="469DEAED">
      <w:pPr>
        <w:pStyle w:val="ListParagraph"/>
        <w:numPr>
          <w:ilvl w:val="0"/>
          <w:numId w:val="20"/>
        </w:numPr>
        <w:rPr>
          <w:b/>
        </w:rPr>
      </w:pPr>
      <w:r>
        <w:rPr>
          <w:b/>
        </w:rPr>
        <w:t>ITC</w:t>
      </w:r>
      <w:r>
        <w:rPr>
          <w:b/>
        </w:rPr>
        <w:t>-WAV Form</w:t>
      </w:r>
    </w:p>
    <w:p w:rsidR="005F1657" w:rsidRPr="00E377E9" w:rsidP="003730C1" w14:paraId="3B26D63A" w14:textId="334A718C">
      <w:pPr>
        <w:pStyle w:val="ListParagraph"/>
        <w:numPr>
          <w:ilvl w:val="1"/>
          <w:numId w:val="20"/>
        </w:numPr>
        <w:rPr>
          <w:b/>
          <w:bCs/>
        </w:rPr>
      </w:pPr>
      <w:r w:rsidRPr="00E377E9">
        <w:rPr>
          <w:bCs/>
        </w:rPr>
        <w:t xml:space="preserve">This form is used </w:t>
      </w:r>
      <w:r>
        <w:rPr>
          <w:bCs/>
        </w:rPr>
        <w:t>to r</w:t>
      </w:r>
      <w:r w:rsidRPr="00E377E9" w:rsidR="00454DBB">
        <w:rPr>
          <w:bCs/>
        </w:rPr>
        <w:t xml:space="preserve">equest a waiver of the </w:t>
      </w:r>
      <w:r w:rsidR="009F4A11">
        <w:rPr>
          <w:bCs/>
        </w:rPr>
        <w:t>Commission</w:t>
      </w:r>
      <w:r w:rsidRPr="00E377E9" w:rsidR="00454DBB">
        <w:rPr>
          <w:bCs/>
        </w:rPr>
        <w:t xml:space="preserve"> rules</w:t>
      </w:r>
      <w:r>
        <w:rPr>
          <w:bCs/>
        </w:rPr>
        <w:t xml:space="preserve"> related to an international section 214 authorization</w:t>
      </w:r>
      <w:r w:rsidRPr="00E377E9" w:rsidR="00454DBB">
        <w:rPr>
          <w:bCs/>
        </w:rPr>
        <w:t>.</w:t>
      </w:r>
    </w:p>
    <w:p w:rsidR="00E8777B" w:rsidP="005F0190" w14:paraId="76B349BF" w14:textId="77777777">
      <w:pPr>
        <w:rPr>
          <w:b/>
          <w:bCs/>
        </w:rPr>
      </w:pPr>
    </w:p>
    <w:p w:rsidR="005F0190" w:rsidP="005F0190" w14:paraId="133C8014" w14:textId="135D2078">
      <w:pPr>
        <w:rPr>
          <w:b/>
          <w:bCs/>
        </w:rPr>
      </w:pPr>
      <w:r w:rsidRPr="00551627">
        <w:rPr>
          <w:b/>
          <w:bCs/>
        </w:rPr>
        <w:t>F</w:t>
      </w:r>
      <w:r>
        <w:rPr>
          <w:b/>
          <w:bCs/>
        </w:rPr>
        <w:t>CC</w:t>
      </w:r>
      <w:r w:rsidRPr="00551627">
        <w:rPr>
          <w:b/>
          <w:bCs/>
        </w:rPr>
        <w:t xml:space="preserve"> Notice Required By The Paperwork Reduction Act</w:t>
      </w:r>
    </w:p>
    <w:p w:rsidR="00606627" w:rsidP="005F0190" w14:paraId="361AE9A3" w14:textId="77777777">
      <w:pPr>
        <w:rPr>
          <w:b/>
          <w:bCs/>
        </w:rPr>
      </w:pPr>
    </w:p>
    <w:p w:rsidR="00FB395E" w:rsidP="00FB395E" w14:paraId="5BF3C255" w14:textId="719D4103">
      <w:bookmarkStart w:id="0" w:name="_Hlk161162099"/>
      <w:bookmarkStart w:id="1" w:name="_Hlk136336638"/>
      <w:r>
        <w:t xml:space="preserve">The number of hours it will take to respond to the collection will vary depending on whether the Applicant is required to file responses to the Standard Questions for an Applicant with reportable foreign ownership with the </w:t>
      </w:r>
      <w:r w:rsidRPr="00CC793F">
        <w:rPr>
          <w:rFonts w:cstheme="minorHAnsi"/>
          <w:bCs/>
        </w:rPr>
        <w:t xml:space="preserve">Committee for the Assessment of Foreign Participation in the United States Telecommunications Services Sector (Committee).  </w:t>
      </w:r>
      <w:r w:rsidRPr="005F12A7">
        <w:t xml:space="preserve">We have estimated that </w:t>
      </w:r>
      <w:r>
        <w:t xml:space="preserve">on average </w:t>
      </w:r>
      <w:r w:rsidRPr="005F12A7">
        <w:t xml:space="preserve">each response to this collection of information </w:t>
      </w:r>
      <w:r>
        <w:t xml:space="preserve">for an international section 214 authorization will be 9 hours for in-house and outside counsel.  If the Applicant is required </w:t>
      </w:r>
      <w:r w:rsidR="00E8777B">
        <w:t xml:space="preserve">to file </w:t>
      </w:r>
      <w:r>
        <w:t xml:space="preserve">responses to the Standard </w:t>
      </w:r>
      <w:r w:rsidR="00E8777B">
        <w:t xml:space="preserve">Questions </w:t>
      </w:r>
      <w:r>
        <w:t>with the Committee the average will be 130 hours (9 hours for the substantive application, 120 hours to respond to the Standard Questions an</w:t>
      </w:r>
      <w:r w:rsidR="00E8777B">
        <w:t>d</w:t>
      </w:r>
      <w:r>
        <w:t xml:space="preserve"> 1 hour to file </w:t>
      </w:r>
      <w:r w:rsidR="005D33A5">
        <w:t xml:space="preserve">the responses </w:t>
      </w:r>
      <w:r>
        <w:t>with the Committee).</w:t>
      </w:r>
      <w:bookmarkEnd w:id="0"/>
      <w:r w:rsidRPr="005F12A7">
        <w:t xml:space="preserve">  </w:t>
      </w:r>
      <w:bookmarkEnd w:id="1"/>
      <w:r w:rsidRPr="00DD1845">
        <w:t>Our estimate includes the time</w:t>
      </w:r>
      <w:r>
        <w:t xml:space="preserve"> to read the instructions, look through existing records, gather and</w:t>
      </w:r>
      <w:r w:rsidR="00996D38">
        <w:t xml:space="preserve"> </w:t>
      </w:r>
      <w:r>
        <w:t>maintain the required data, and actually complete and</w:t>
      </w:r>
      <w:r w:rsidR="00996D38">
        <w:t xml:space="preserve"> </w:t>
      </w:r>
      <w:r>
        <w:t xml:space="preserve"> review the form or response.  If you have any comments on this burden estimate, or on how we can improve the collection and reduce the burden it causes you, please e-mail them to pra@fcc.gov or send them to the Federal Communications Commission, AMDPERM,</w:t>
      </w:r>
      <w:r w:rsidR="00EC1801">
        <w:t xml:space="preserve"> </w:t>
      </w:r>
      <w:r>
        <w:t>Paperwork Reduction Project (3060-0404), Washington, DC 20554.  Please DO NOT SEND COMPLETED APPLICATIONS TO THIS ADDRESS.</w:t>
      </w:r>
    </w:p>
    <w:p w:rsidR="00FB395E" w:rsidP="00FB395E" w14:paraId="31731896" w14:textId="77777777"/>
    <w:p w:rsidR="00606627" w:rsidP="005F0190" w14:paraId="4181E5E9" w14:textId="784BE559">
      <w:pPr>
        <w:rPr>
          <w:b/>
          <w:bCs/>
        </w:rPr>
      </w:pPr>
      <w:r>
        <w:t xml:space="preserve">The Applicant is not required to respond to a collection of information sponsored by the Federal government </w:t>
      </w:r>
      <w:r w:rsidR="00577F81">
        <w:t>(</w:t>
      </w:r>
      <w:r>
        <w:t>and</w:t>
      </w:r>
      <w:r w:rsidR="00577F81">
        <w:t xml:space="preserve"> </w:t>
      </w:r>
      <w:r>
        <w:t xml:space="preserve">the government may not conduct or sponsor this collection, </w:t>
      </w:r>
      <w:r w:rsidR="00577F81">
        <w:t>without</w:t>
      </w:r>
      <w:r>
        <w:t xml:space="preserve"> display</w:t>
      </w:r>
      <w:r w:rsidR="00577F81">
        <w:t>ing</w:t>
      </w:r>
      <w:r>
        <w:t xml:space="preserve"> a currently valid OMB control number</w:t>
      </w:r>
      <w:r w:rsidR="00577F81">
        <w:t>)</w:t>
      </w:r>
      <w:r>
        <w:t xml:space="preserve"> </w:t>
      </w:r>
      <w:r w:rsidR="00996D38">
        <w:t xml:space="preserve"> </w:t>
      </w:r>
      <w:r>
        <w:t xml:space="preserve">if we fail to provide you with this notice.  This collection has been assigned an OMB control number of 3060-0404.  </w:t>
      </w:r>
      <w:r w:rsidRPr="002012A3">
        <w:t>This notice is required by the Paperwork Reduction Act of 1995, P.L. 104-13, October 1, 1995, 44 U.S.C. Section 3507.</w:t>
      </w:r>
    </w:p>
    <w:p w:rsidR="005F0190" w:rsidRPr="00551627" w:rsidP="005F0190" w14:paraId="368412E6" w14:textId="77777777">
      <w:pPr>
        <w:rPr>
          <w:b/>
          <w:bCs/>
        </w:rPr>
      </w:pPr>
    </w:p>
    <w:p w:rsidR="00AA47AB" w:rsidP="00AA47AB" w14:paraId="37D8D77C" w14:textId="2198A47E">
      <w:pPr>
        <w:rPr>
          <w:b/>
          <w:bCs/>
        </w:rPr>
      </w:pPr>
      <w:r w:rsidRPr="002012A3">
        <w:rPr>
          <w:b/>
          <w:bCs/>
        </w:rPr>
        <w:t>For Assistance</w:t>
      </w:r>
      <w:r>
        <w:rPr>
          <w:b/>
          <w:bCs/>
        </w:rPr>
        <w:t xml:space="preserve"> </w:t>
      </w:r>
    </w:p>
    <w:p w:rsidR="00B371B9" w:rsidP="00DD1845" w14:paraId="1E0A2BAB" w14:textId="76B4327D">
      <w:pPr>
        <w:rPr>
          <w:b/>
          <w:bCs/>
        </w:rPr>
      </w:pPr>
      <w:r w:rsidRPr="00B75D74">
        <w:rPr>
          <w:rFonts w:eastAsia="Calibri"/>
          <w:kern w:val="0"/>
        </w:rPr>
        <w:t xml:space="preserve">For assistance with completing the forms, contact </w:t>
      </w:r>
      <w:r w:rsidR="00620357">
        <w:rPr>
          <w:rFonts w:eastAsia="Calibri"/>
          <w:kern w:val="0"/>
        </w:rPr>
        <w:t xml:space="preserve">Office of </w:t>
      </w:r>
      <w:r w:rsidRPr="00B75D74">
        <w:rPr>
          <w:rFonts w:eastAsia="Calibri"/>
          <w:kern w:val="0"/>
        </w:rPr>
        <w:t xml:space="preserve">International </w:t>
      </w:r>
      <w:r w:rsidR="00620357">
        <w:rPr>
          <w:rFonts w:eastAsia="Calibri"/>
          <w:kern w:val="0"/>
        </w:rPr>
        <w:t>Affairs</w:t>
      </w:r>
      <w:r w:rsidRPr="00B75D74">
        <w:rPr>
          <w:rFonts w:eastAsia="Calibri"/>
          <w:kern w:val="0"/>
        </w:rPr>
        <w:t>, Telecommunications and Analysis Division at</w:t>
      </w:r>
      <w:r w:rsidRPr="00B75D74">
        <w:rPr>
          <w:rFonts w:ascii="Calibri" w:eastAsia="Calibri" w:hAnsi="Calibri"/>
          <w:kern w:val="0"/>
        </w:rPr>
        <w:t xml:space="preserve"> </w:t>
      </w:r>
      <w:r w:rsidRPr="00592B6F" w:rsidR="00592B6F">
        <w:rPr>
          <w:rFonts w:ascii="Calibri" w:eastAsia="Calibri" w:hAnsi="Calibri"/>
          <w:kern w:val="0"/>
        </w:rPr>
        <w:t>FCC-OIA-TAD@fcc.gov</w:t>
      </w:r>
      <w:r w:rsidR="00FB540F">
        <w:t xml:space="preserve"> </w:t>
      </w:r>
      <w:r w:rsidRPr="00B75D74">
        <w:rPr>
          <w:rFonts w:eastAsia="Calibri"/>
          <w:kern w:val="0"/>
        </w:rPr>
        <w:t>or at (202) 418-</w:t>
      </w:r>
      <w:r>
        <w:rPr>
          <w:rFonts w:eastAsia="Calibri"/>
          <w:kern w:val="0"/>
        </w:rPr>
        <w:t>1480</w:t>
      </w:r>
      <w:r w:rsidRPr="00B75D74">
        <w:rPr>
          <w:rFonts w:eastAsia="Calibri"/>
          <w:kern w:val="0"/>
        </w:rPr>
        <w:t xml:space="preserve">.  </w:t>
      </w:r>
      <w:r w:rsidR="007B40AE">
        <w:rPr>
          <w:b/>
          <w:bCs/>
        </w:rPr>
        <w:br w:type="page"/>
      </w:r>
    </w:p>
    <w:p w:rsidR="00FB540F" w:rsidP="002012A3" w14:paraId="469C422D" w14:textId="77777777">
      <w:pPr>
        <w:jc w:val="center"/>
        <w:rPr>
          <w:b/>
          <w:bCs/>
        </w:rPr>
      </w:pPr>
      <w:r>
        <w:rPr>
          <w:b/>
          <w:bCs/>
        </w:rPr>
        <w:t xml:space="preserve">FILING </w:t>
      </w:r>
      <w:r w:rsidR="005F0190">
        <w:rPr>
          <w:b/>
          <w:bCs/>
        </w:rPr>
        <w:t>I</w:t>
      </w:r>
      <w:r w:rsidRPr="005F0190" w:rsidR="005F0190">
        <w:rPr>
          <w:b/>
          <w:bCs/>
        </w:rPr>
        <w:t xml:space="preserve">NSTRUCTIONS FOR MAIN </w:t>
      </w:r>
      <w:r w:rsidR="0003074F">
        <w:rPr>
          <w:b/>
          <w:bCs/>
        </w:rPr>
        <w:t xml:space="preserve">ITC-214 </w:t>
      </w:r>
    </w:p>
    <w:p w:rsidR="00DD1845" w:rsidP="00DD1845" w14:paraId="14FEA7C4" w14:textId="77777777">
      <w:pPr>
        <w:ind w:right="15"/>
        <w:jc w:val="center"/>
        <w:rPr>
          <w:rFonts w:cstheme="minorHAnsi"/>
          <w:b/>
          <w:sz w:val="28"/>
          <w:szCs w:val="28"/>
        </w:rPr>
      </w:pPr>
      <w:r w:rsidRPr="000E2751">
        <w:rPr>
          <w:rFonts w:cstheme="minorHAnsi"/>
          <w:b/>
          <w:sz w:val="28"/>
          <w:szCs w:val="28"/>
        </w:rPr>
        <w:t xml:space="preserve">Application for </w:t>
      </w:r>
    </w:p>
    <w:p w:rsidR="00DD1845" w:rsidP="00DD1845" w14:paraId="0876CFF7" w14:textId="77777777">
      <w:pPr>
        <w:ind w:right="15"/>
        <w:jc w:val="center"/>
        <w:rPr>
          <w:rFonts w:cstheme="minorHAnsi"/>
          <w:b/>
          <w:sz w:val="28"/>
          <w:szCs w:val="28"/>
        </w:rPr>
      </w:pPr>
      <w:r w:rsidRPr="000E2751">
        <w:rPr>
          <w:rFonts w:cstheme="minorHAnsi"/>
          <w:b/>
          <w:sz w:val="28"/>
          <w:szCs w:val="28"/>
        </w:rPr>
        <w:t>International Section 214 Authorization</w:t>
      </w:r>
    </w:p>
    <w:p w:rsidR="00AA47AB" w:rsidRPr="002012A3" w:rsidP="002012A3" w14:paraId="452BF022" w14:textId="70700863">
      <w:pPr>
        <w:jc w:val="center"/>
        <w:rPr>
          <w:b/>
          <w:bCs/>
        </w:rPr>
      </w:pPr>
    </w:p>
    <w:p w:rsidR="000B295A" w:rsidRPr="002012A3" w:rsidP="00231C58" w14:paraId="0E7489DA" w14:textId="7AA8CC4A">
      <w:pPr>
        <w:rPr>
          <w:color w:val="FF0000"/>
          <w:highlight w:val="yellow"/>
        </w:rPr>
      </w:pPr>
    </w:p>
    <w:p w:rsidR="00931C5D" w:rsidP="00931C5D" w14:paraId="2D4FBC68" w14:textId="77777777">
      <w:pPr>
        <w:rPr>
          <w:b/>
          <w:bCs/>
        </w:rPr>
      </w:pPr>
      <w:r w:rsidRPr="0091457E">
        <w:rPr>
          <w:b/>
          <w:bCs/>
        </w:rPr>
        <w:t xml:space="preserve">Applicant </w:t>
      </w:r>
      <w:r>
        <w:rPr>
          <w:b/>
          <w:bCs/>
        </w:rPr>
        <w:t>I</w:t>
      </w:r>
      <w:r w:rsidRPr="0091457E">
        <w:rPr>
          <w:b/>
          <w:bCs/>
        </w:rPr>
        <w:t>nformation</w:t>
      </w:r>
    </w:p>
    <w:p w:rsidR="004B6BCE" w:rsidP="004B6BCE" w14:paraId="1BBD94B0" w14:textId="2CFEBB1A">
      <w:bookmarkStart w:id="2" w:name="_Hlk161156692"/>
      <w:r w:rsidRPr="003730C1">
        <w:rPr>
          <w:bCs/>
          <w:u w:val="single"/>
        </w:rPr>
        <w:t>Item 1</w:t>
      </w:r>
      <w:r>
        <w:rPr>
          <w:bCs/>
        </w:rPr>
        <w:t xml:space="preserve">. </w:t>
      </w:r>
      <w:r>
        <w:t>Enter the information</w:t>
      </w:r>
      <w:r w:rsidR="00577F81">
        <w:t xml:space="preserve"> </w:t>
      </w:r>
      <w:r>
        <w:t xml:space="preserve">requested.  Some data will be pre-populated using the data associated with Applicant’s </w:t>
      </w:r>
      <w:r w:rsidRPr="00974843">
        <w:rPr>
          <w:rFonts w:cstheme="minorHAnsi"/>
        </w:rPr>
        <w:t>FCC Registration Number (FRN)</w:t>
      </w:r>
      <w:r>
        <w:t xml:space="preserve">. </w:t>
      </w:r>
    </w:p>
    <w:bookmarkEnd w:id="2"/>
    <w:p w:rsidR="004B6BCE" w:rsidP="004B6BCE" w14:paraId="73C71AEE" w14:textId="1EE6D31E">
      <w:r>
        <w:t>When the Applicant enters its FRN, the A</w:t>
      </w:r>
      <w:r w:rsidRPr="00A46F65">
        <w:t xml:space="preserve">pplicant </w:t>
      </w:r>
      <w:r>
        <w:t>Information will pre-populate with its FRN data in CORES.  To modify these pre-populated data, update the data associated with the FRN in CORES</w:t>
      </w:r>
      <w:r w:rsidRPr="00E8777B">
        <w:t>.  [</w:t>
      </w:r>
      <w:r w:rsidRPr="00E8777B" w:rsidR="00E8777B">
        <w:t>link to CORES</w:t>
      </w:r>
      <w:r w:rsidRPr="00E8777B">
        <w:t xml:space="preserve">] </w:t>
      </w:r>
    </w:p>
    <w:p w:rsidR="004B6BCE" w:rsidP="004B6BCE" w14:paraId="38610CEE" w14:textId="77777777"/>
    <w:p w:rsidR="004B6BCE" w:rsidP="004B6BCE" w14:paraId="7E39D2A9" w14:textId="1FDAFD69">
      <w:r>
        <w:t>Enter any missing data and</w:t>
      </w:r>
      <w:r w:rsidR="00577F81">
        <w:t xml:space="preserve"> </w:t>
      </w:r>
      <w:r>
        <w:t>sections that are not already populated from CORES, such as the “legal entity type” or “</w:t>
      </w:r>
      <w:r w:rsidRPr="00974843">
        <w:rPr>
          <w:rFonts w:cstheme="minorHAnsi"/>
        </w:rPr>
        <w:t>Doing Business As (DBA)</w:t>
      </w:r>
      <w:r>
        <w:rPr>
          <w:rFonts w:cstheme="minorHAnsi"/>
        </w:rPr>
        <w:t>” name</w:t>
      </w:r>
      <w:r>
        <w:t>.</w:t>
      </w:r>
    </w:p>
    <w:p w:rsidR="00931C5D" w:rsidRPr="0091457E" w:rsidP="00931C5D" w14:paraId="66FBA909" w14:textId="77777777">
      <w:pPr>
        <w:rPr>
          <w:b/>
          <w:bCs/>
          <w:u w:val="single"/>
        </w:rPr>
      </w:pPr>
      <w:r w:rsidRPr="0091457E">
        <w:rPr>
          <w:b/>
          <w:bCs/>
          <w:u w:val="single"/>
        </w:rPr>
        <w:t xml:space="preserve"> </w:t>
      </w:r>
    </w:p>
    <w:p w:rsidR="004B6BCE" w:rsidP="004B6BCE" w14:paraId="2427E1A7" w14:textId="77777777">
      <w:pPr>
        <w:rPr>
          <w:b/>
          <w:bCs/>
        </w:rPr>
      </w:pPr>
      <w:r w:rsidRPr="0091457E">
        <w:rPr>
          <w:b/>
          <w:bCs/>
        </w:rPr>
        <w:t xml:space="preserve">Contact </w:t>
      </w:r>
      <w:r>
        <w:rPr>
          <w:b/>
          <w:bCs/>
        </w:rPr>
        <w:t>I</w:t>
      </w:r>
      <w:r w:rsidRPr="0091457E">
        <w:rPr>
          <w:b/>
          <w:bCs/>
        </w:rPr>
        <w:t>nformation</w:t>
      </w:r>
    </w:p>
    <w:p w:rsidR="004B6BCE" w:rsidP="004B6BCE" w14:paraId="468A4432" w14:textId="32F64533">
      <w:r w:rsidRPr="007B3355">
        <w:rPr>
          <w:u w:val="single"/>
        </w:rPr>
        <w:t xml:space="preserve">Item </w:t>
      </w:r>
      <w:r w:rsidR="00DF3719">
        <w:rPr>
          <w:u w:val="single"/>
        </w:rPr>
        <w:t>2</w:t>
      </w:r>
      <w:r w:rsidRPr="009D2085">
        <w:t xml:space="preserve">. </w:t>
      </w:r>
      <w:r>
        <w:t xml:space="preserve">  Identify the contact representative, if different from the Applicant.  The contact information can be imported automatically from CORES if the Applicant supplied an FRN, but fields are still editable.  </w:t>
      </w:r>
    </w:p>
    <w:p w:rsidR="004B6BCE" w:rsidP="00E8777B" w14:paraId="2BD3B68D" w14:textId="24CE4255">
      <w:pPr>
        <w:ind w:firstLine="360"/>
      </w:pPr>
      <w:r>
        <w:t>If the contact representative is the same as the person</w:t>
      </w:r>
      <w:r w:rsidR="00577F81">
        <w:t xml:space="preserve"> </w:t>
      </w:r>
      <w:r>
        <w:t>indicated in Item 1, then check the box “Same as Applicant.”  If the contact representative is not the same as the Applicant, provide the requested information.</w:t>
      </w:r>
    </w:p>
    <w:p w:rsidR="004B6BCE" w:rsidP="004B6BCE" w14:paraId="7F5BADD9" w14:textId="17D38CC0">
      <w:pPr>
        <w:pStyle w:val="ListParagraph"/>
        <w:numPr>
          <w:ilvl w:val="0"/>
          <w:numId w:val="10"/>
        </w:numPr>
      </w:pPr>
      <w:r>
        <w:t>P</w:t>
      </w:r>
      <w:r w:rsidRPr="008A1212">
        <w:t xml:space="preserve">rovide the </w:t>
      </w:r>
      <w:r>
        <w:t>name of</w:t>
      </w:r>
      <w:r w:rsidRPr="008A1212">
        <w:t xml:space="preserve"> </w:t>
      </w:r>
      <w:r>
        <w:t xml:space="preserve">a </w:t>
      </w:r>
      <w:r w:rsidRPr="008A1212">
        <w:t>person</w:t>
      </w:r>
      <w:r w:rsidR="00577F81">
        <w:t xml:space="preserve"> </w:t>
      </w:r>
      <w:r w:rsidRPr="008A1212">
        <w:t>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4B6BCE" w:rsidP="004B6BCE" w14:paraId="7B2952A4"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4B6BCE" w:rsidP="004B6BCE" w14:paraId="7B5464AC" w14:textId="77777777">
      <w:pPr>
        <w:pStyle w:val="ListParagraph"/>
        <w:numPr>
          <w:ilvl w:val="0"/>
          <w:numId w:val="10"/>
        </w:numPr>
      </w:pPr>
      <w:r>
        <w:t xml:space="preserve">Provide the contact representative’s address, phone number, fax number, and email.  </w:t>
      </w:r>
    </w:p>
    <w:p w:rsidR="004B6BCE" w:rsidP="004B6BCE" w14:paraId="6FA70781"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4B6BCE" w:rsidP="004B6BCE" w14:paraId="75D7C4CA" w14:textId="11812D87">
      <w:pPr>
        <w:pStyle w:val="ListParagraph"/>
        <w:numPr>
          <w:ilvl w:val="0"/>
          <w:numId w:val="10"/>
        </w:numPr>
      </w:pPr>
      <w:r w:rsidRPr="00AD4363">
        <w:t>Indicate how the contact person is related to the Applicant by selecting a choice from the drop-down “Relationship” menu.  For example, indicate that the “contact is outside counsel” or “contact is a corporate officer of the carrier.”  Selecting “other” will open a text box for entry of a description of the relationship</w:t>
      </w:r>
      <w:r>
        <w:t xml:space="preserve">. </w:t>
      </w:r>
      <w:r w:rsidRPr="00C74662">
        <w:t>”</w:t>
      </w:r>
    </w:p>
    <w:p w:rsidR="004B6BCE" w:rsidP="004B6BCE" w14:paraId="71A56CFF" w14:textId="77777777">
      <w:pPr>
        <w:rPr>
          <w:highlight w:val="yellow"/>
        </w:rPr>
      </w:pPr>
    </w:p>
    <w:p w:rsidR="00DF3719" w:rsidP="004B6BCE" w14:paraId="63AD3637" w14:textId="35C10C26">
      <w:bookmarkStart w:id="3" w:name="_Hlk161162820"/>
      <w:r w:rsidRPr="00DD1845">
        <w:rPr>
          <w:u w:val="single"/>
        </w:rPr>
        <w:t>Item 3(a)</w:t>
      </w:r>
      <w:r>
        <w:t>.  Enter requested contact information for execution of lawful requests.</w:t>
      </w:r>
    </w:p>
    <w:p w:rsidR="00DF3719" w:rsidP="004B6BCE" w14:paraId="5E4FFC1E" w14:textId="026306D6">
      <w:r w:rsidRPr="00DD1845">
        <w:rPr>
          <w:u w:val="single"/>
        </w:rPr>
        <w:t>Item 3(b)</w:t>
      </w:r>
      <w:r>
        <w:t>.  Enter requested contact information for agent for legal service of process.</w:t>
      </w:r>
    </w:p>
    <w:bookmarkEnd w:id="3"/>
    <w:p w:rsidR="00746E98" w:rsidP="00DD1845" w14:paraId="4CD20373" w14:textId="41DD81CB">
      <w:r w:rsidRPr="00DD1845">
        <w:rPr>
          <w:u w:val="single"/>
        </w:rPr>
        <w:t>Item 4</w:t>
      </w:r>
      <w:r>
        <w:t xml:space="preserve">.  </w:t>
      </w:r>
      <w:r w:rsidRPr="00FB3D53" w:rsidR="00DF3719">
        <w:t xml:space="preserve">In the </w:t>
      </w:r>
      <w:r w:rsidR="00DF3719">
        <w:t xml:space="preserve">table, in column (a), click in the cell or box and </w:t>
      </w:r>
      <w:r w:rsidRPr="00FB3D53" w:rsidR="00DF3719">
        <w:t xml:space="preserve">enter the name of the </w:t>
      </w:r>
      <w:r w:rsidR="00DF3719">
        <w:t>a</w:t>
      </w:r>
      <w:r w:rsidRPr="00FB3D53" w:rsidR="00DF3719">
        <w:t>pplican</w:t>
      </w:r>
      <w:r w:rsidR="005E094F">
        <w:t>t,</w:t>
      </w:r>
      <w:r w:rsidRPr="00FB3D53" w:rsidR="00DF3719">
        <w:t xml:space="preserve"> and </w:t>
      </w:r>
      <w:r w:rsidR="00DF3719">
        <w:t xml:space="preserve">in column (b) </w:t>
      </w:r>
      <w:r w:rsidR="005E094F">
        <w:t xml:space="preserve">click in the cell or box and </w:t>
      </w:r>
      <w:r w:rsidR="00DF3719">
        <w:t xml:space="preserve">select </w:t>
      </w:r>
      <w:r w:rsidRPr="00FB3D53" w:rsidR="00DF3719">
        <w:t>the place of organization using the drop-down menu of countries.  If the place of organization is in the United States, use the drop-down box to identify the state or territory.</w:t>
      </w:r>
      <w:r w:rsidR="00DF3719">
        <w:t xml:space="preserve">  If the place of organization is not listed in the drop-down menu, select  “Other non-specified areas” and provide more detailed information in an uploaded attachment  </w:t>
      </w:r>
    </w:p>
    <w:p w:rsidR="00746E98" w:rsidP="004B6BCE" w14:paraId="06513AD1" w14:textId="77777777"/>
    <w:p w:rsidR="00746E98" w:rsidP="00746E98" w14:paraId="3310CB86" w14:textId="5F203285">
      <w:pPr>
        <w:rPr>
          <w:b/>
          <w:bCs/>
        </w:rPr>
      </w:pPr>
      <w:r w:rsidRPr="0091457E">
        <w:rPr>
          <w:b/>
          <w:bCs/>
        </w:rPr>
        <w:t xml:space="preserve">Application </w:t>
      </w:r>
      <w:r>
        <w:rPr>
          <w:b/>
          <w:bCs/>
        </w:rPr>
        <w:t>Informa</w:t>
      </w:r>
      <w:r w:rsidRPr="0091457E">
        <w:rPr>
          <w:b/>
          <w:bCs/>
        </w:rPr>
        <w:t>tion</w:t>
      </w:r>
    </w:p>
    <w:p w:rsidR="004B6BCE" w:rsidP="004B6BCE" w14:paraId="583C734D" w14:textId="647BFD6E">
      <w:r w:rsidRPr="003730C1">
        <w:rPr>
          <w:u w:val="single"/>
        </w:rPr>
        <w:t xml:space="preserve">Item </w:t>
      </w:r>
      <w:r w:rsidR="00323436">
        <w:rPr>
          <w:u w:val="single"/>
        </w:rPr>
        <w:t>5</w:t>
      </w:r>
      <w:r>
        <w:t xml:space="preserve">. </w:t>
      </w:r>
      <w:r w:rsidR="00FB540F">
        <w:t xml:space="preserve"> </w:t>
      </w:r>
      <w:r>
        <w:t xml:space="preserve">Provide a </w:t>
      </w:r>
      <w:r w:rsidR="00DD1845">
        <w:t>brief</w:t>
      </w:r>
      <w:r>
        <w:t xml:space="preserve"> description of the </w:t>
      </w:r>
      <w:r w:rsidR="0003074F">
        <w:t>application</w:t>
      </w:r>
      <w:r w:rsidR="001A21A5">
        <w:t xml:space="preserve"> in the field</w:t>
      </w:r>
      <w:r>
        <w:t xml:space="preserve">.  For </w:t>
      </w:r>
      <w:r w:rsidRPr="00046824">
        <w:t>example, state “This is a request for international section 214 authorization</w:t>
      </w:r>
      <w:r w:rsidRPr="00046824" w:rsidR="0003074F">
        <w:t xml:space="preserve"> to provide </w:t>
      </w:r>
      <w:r w:rsidRPr="00046824" w:rsidR="00FB540F">
        <w:t xml:space="preserve">x, y, z, </w:t>
      </w:r>
      <w:r w:rsidRPr="00046824" w:rsidR="0003074F">
        <w:t>service(s)</w:t>
      </w:r>
      <w:r w:rsidRPr="00046824" w:rsidR="003D6B97">
        <w:t xml:space="preserve"> </w:t>
      </w:r>
      <w:r w:rsidR="009F4A11">
        <w:t>to</w:t>
      </w:r>
      <w:r w:rsidRPr="00046824" w:rsidR="003D6B97">
        <w:t xml:space="preserve"> all international point</w:t>
      </w:r>
      <w:r w:rsidRPr="007C1516" w:rsidR="00046824">
        <w:t>s</w:t>
      </w:r>
      <w:r w:rsidRPr="00046824" w:rsidR="00FB540F">
        <w:t xml:space="preserve">.”  </w:t>
      </w:r>
      <w:r>
        <w:t xml:space="preserve">  </w:t>
      </w:r>
    </w:p>
    <w:p w:rsidR="0003074F" w:rsidP="004B6BCE" w14:paraId="5652AF11" w14:textId="4F012CAE">
      <w:r w:rsidRPr="003730C1">
        <w:rPr>
          <w:u w:val="single"/>
        </w:rPr>
        <w:t xml:space="preserve">Item </w:t>
      </w:r>
      <w:r w:rsidR="001F1D31">
        <w:rPr>
          <w:u w:val="single"/>
        </w:rPr>
        <w:t>6</w:t>
      </w:r>
      <w:r>
        <w:t xml:space="preserve">. Check </w:t>
      </w:r>
      <w:r w:rsidR="00323436">
        <w:t xml:space="preserve">the box(es) next to </w:t>
      </w:r>
      <w:r>
        <w:t>all service types t</w:t>
      </w:r>
      <w:r w:rsidR="000B5E19">
        <w:t>h</w:t>
      </w:r>
      <w:r>
        <w:t xml:space="preserve">at </w:t>
      </w:r>
      <w:r w:rsidR="00323436">
        <w:t>the A</w:t>
      </w:r>
      <w:r>
        <w:t>pplicant seek</w:t>
      </w:r>
      <w:r w:rsidR="00323436">
        <w:t xml:space="preserve">s </w:t>
      </w:r>
      <w:r>
        <w:t>to provide</w:t>
      </w:r>
      <w:r w:rsidR="00C2257B">
        <w:t>.</w:t>
      </w:r>
    </w:p>
    <w:p w:rsidR="00C2257B" w:rsidP="004B6BCE" w14:paraId="32C4F218" w14:textId="77777777"/>
    <w:p w:rsidR="0003074F" w:rsidRPr="00B41E01" w:rsidP="0003074F" w14:paraId="4A302C43" w14:textId="7B1BEFF1">
      <w:pPr>
        <w:pStyle w:val="ListParagraph"/>
        <w:numPr>
          <w:ilvl w:val="0"/>
          <w:numId w:val="16"/>
        </w:numPr>
        <w:spacing w:after="200" w:line="276" w:lineRule="auto"/>
        <w:rPr>
          <w:rFonts w:cstheme="minorHAnsi"/>
        </w:rPr>
      </w:pPr>
      <w:r>
        <w:rPr>
          <w:rFonts w:cstheme="minorHAnsi"/>
          <w:bCs/>
        </w:rPr>
        <w:t>6</w:t>
      </w:r>
      <w:r w:rsidRPr="00B41E01">
        <w:rPr>
          <w:rFonts w:cstheme="minorHAnsi"/>
          <w:bCs/>
        </w:rPr>
        <w:t>.a. Global Facilities-Based Authority pursuant to section 63.18(e)(1) of the Commission’s rules</w:t>
      </w:r>
      <w:r w:rsidRPr="00B41E01">
        <w:rPr>
          <w:rFonts w:cstheme="minorHAnsi"/>
        </w:rPr>
        <w:t xml:space="preserve">. </w:t>
      </w:r>
    </w:p>
    <w:p w:rsidR="00C2257B" w:rsidRPr="00B41E01" w:rsidP="00C2257B" w14:paraId="051F2A91" w14:textId="1944843D">
      <w:pPr>
        <w:pStyle w:val="ListParagraph"/>
        <w:numPr>
          <w:ilvl w:val="0"/>
          <w:numId w:val="16"/>
        </w:numPr>
        <w:spacing w:after="200" w:line="276" w:lineRule="auto"/>
        <w:rPr>
          <w:rFonts w:cstheme="minorHAnsi"/>
        </w:rPr>
      </w:pPr>
      <w:r>
        <w:rPr>
          <w:rFonts w:cstheme="minorHAnsi"/>
          <w:bCs/>
        </w:rPr>
        <w:t>6</w:t>
      </w:r>
      <w:r w:rsidRPr="00C2257B" w:rsidR="0003074F">
        <w:rPr>
          <w:rFonts w:cstheme="minorHAnsi"/>
          <w:bCs/>
        </w:rPr>
        <w:t xml:space="preserve">.b. Limited Facilities-Based Authority pursuant to section 63.18(e)(1)(ii) of the </w:t>
      </w:r>
      <w:r w:rsidRPr="00EB5144" w:rsidR="0003074F">
        <w:rPr>
          <w:rFonts w:cstheme="minorHAnsi"/>
          <w:bCs/>
        </w:rPr>
        <w:t>Commission’s rules</w:t>
      </w:r>
      <w:r w:rsidRPr="00050BC3" w:rsidR="000B5E19">
        <w:rPr>
          <w:rFonts w:cstheme="minorHAnsi"/>
          <w:bCs/>
        </w:rPr>
        <w:t xml:space="preserve">.  </w:t>
      </w:r>
      <w:r w:rsidRPr="00C2257B" w:rsidR="0003074F">
        <w:rPr>
          <w:rFonts w:cstheme="minorHAnsi"/>
        </w:rPr>
        <w:t xml:space="preserve">If </w:t>
      </w:r>
      <w:r w:rsidRPr="00C2257B" w:rsidR="000B5E19">
        <w:rPr>
          <w:rFonts w:cstheme="minorHAnsi"/>
        </w:rPr>
        <w:t>7.b. is checked</w:t>
      </w:r>
      <w:r w:rsidR="00EF48FF">
        <w:rPr>
          <w:rFonts w:cstheme="minorHAnsi"/>
        </w:rPr>
        <w:t xml:space="preserve">, </w:t>
      </w:r>
      <w:r w:rsidRPr="00C2257B" w:rsidR="000B5E19">
        <w:rPr>
          <w:rFonts w:cstheme="minorHAnsi"/>
        </w:rPr>
        <w:t xml:space="preserve">then </w:t>
      </w:r>
      <w:r w:rsidR="00323436">
        <w:rPr>
          <w:rFonts w:cstheme="minorHAnsi"/>
        </w:rPr>
        <w:t xml:space="preserve">check the box(es) from the drop down menu for which the Applicant does </w:t>
      </w:r>
      <w:r w:rsidRPr="00BD34FA" w:rsidR="00323436">
        <w:rPr>
          <w:rFonts w:cstheme="minorHAnsi"/>
          <w:b/>
          <w:bCs/>
        </w:rPr>
        <w:t>NOT</w:t>
      </w:r>
      <w:r w:rsidR="00323436">
        <w:rPr>
          <w:rFonts w:cstheme="minorHAnsi"/>
        </w:rPr>
        <w:t xml:space="preserve"> request authorization.</w:t>
      </w:r>
    </w:p>
    <w:p w:rsidR="0003074F" w:rsidRPr="00050BC3" w:rsidP="00C2257B" w14:paraId="7C641164" w14:textId="7491C783">
      <w:pPr>
        <w:pStyle w:val="ListParagraph"/>
        <w:numPr>
          <w:ilvl w:val="0"/>
          <w:numId w:val="16"/>
        </w:numPr>
        <w:spacing w:after="200" w:line="276" w:lineRule="auto"/>
        <w:rPr>
          <w:rFonts w:cstheme="minorHAnsi"/>
        </w:rPr>
      </w:pPr>
      <w:r>
        <w:rPr>
          <w:rFonts w:cstheme="minorHAnsi"/>
          <w:bCs/>
        </w:rPr>
        <w:t>6</w:t>
      </w:r>
      <w:r w:rsidRPr="00C2257B">
        <w:rPr>
          <w:rFonts w:cstheme="minorHAnsi"/>
          <w:bCs/>
        </w:rPr>
        <w:t>.c. Global Resale Authority pursuant to section 63.18(e)(2) of the Commission’s rules</w:t>
      </w:r>
      <w:r w:rsidRPr="00C2257B">
        <w:rPr>
          <w:rFonts w:cstheme="minorHAnsi"/>
        </w:rPr>
        <w:t>.</w:t>
      </w:r>
      <w:r w:rsidRPr="00EB5144" w:rsidR="000B5E19">
        <w:rPr>
          <w:rFonts w:cstheme="minorHAnsi"/>
        </w:rPr>
        <w:t xml:space="preserve"> </w:t>
      </w:r>
    </w:p>
    <w:p w:rsidR="000B5E19" w:rsidRPr="00B41E01" w:rsidP="0003074F" w14:paraId="50DA6E88" w14:textId="16996DF3">
      <w:pPr>
        <w:pStyle w:val="ListParagraph"/>
        <w:numPr>
          <w:ilvl w:val="0"/>
          <w:numId w:val="16"/>
        </w:numPr>
        <w:spacing w:after="200" w:line="276" w:lineRule="auto"/>
        <w:rPr>
          <w:rFonts w:cstheme="minorHAnsi"/>
        </w:rPr>
      </w:pPr>
      <w:r>
        <w:rPr>
          <w:rFonts w:cstheme="minorHAnsi"/>
          <w:bCs/>
        </w:rPr>
        <w:t>6</w:t>
      </w:r>
      <w:r w:rsidRPr="00B41E01" w:rsidR="0003074F">
        <w:rPr>
          <w:rFonts w:cstheme="minorHAnsi"/>
          <w:bCs/>
        </w:rPr>
        <w:t>.d. Limited Resale Authority pursuant to section 63.18(e)(2)(ii) of the Commission’s rules.</w:t>
      </w:r>
      <w:r w:rsidRPr="00B41E01" w:rsidR="0003074F">
        <w:rPr>
          <w:rFonts w:cstheme="minorHAnsi"/>
        </w:rPr>
        <w:t xml:space="preserve">  If </w:t>
      </w:r>
      <w:r>
        <w:rPr>
          <w:rFonts w:cstheme="minorHAnsi"/>
        </w:rPr>
        <w:t>6</w:t>
      </w:r>
      <w:r w:rsidRPr="00B41E01">
        <w:rPr>
          <w:rFonts w:cstheme="minorHAnsi"/>
        </w:rPr>
        <w:t xml:space="preserve">.d. is </w:t>
      </w:r>
      <w:r w:rsidRPr="00B41E01" w:rsidR="0003074F">
        <w:rPr>
          <w:rFonts w:cstheme="minorHAnsi"/>
        </w:rPr>
        <w:t xml:space="preserve">selected, </w:t>
      </w:r>
      <w:r w:rsidRPr="00C2257B" w:rsidR="00323436">
        <w:rPr>
          <w:rFonts w:cstheme="minorHAnsi"/>
        </w:rPr>
        <w:t xml:space="preserve">then </w:t>
      </w:r>
      <w:r w:rsidR="00323436">
        <w:rPr>
          <w:rFonts w:cstheme="minorHAnsi"/>
        </w:rPr>
        <w:t xml:space="preserve">check the box(es) from the drop down menu for which the Applicant does </w:t>
      </w:r>
      <w:r w:rsidRPr="00BD34FA" w:rsidR="00323436">
        <w:rPr>
          <w:rFonts w:cstheme="minorHAnsi"/>
          <w:b/>
          <w:bCs/>
        </w:rPr>
        <w:t>NOT</w:t>
      </w:r>
      <w:r w:rsidR="00323436">
        <w:rPr>
          <w:rFonts w:cstheme="minorHAnsi"/>
        </w:rPr>
        <w:t xml:space="preserve"> request authorization.</w:t>
      </w:r>
      <w:r w:rsidR="00C2257B">
        <w:rPr>
          <w:rFonts w:cstheme="minorHAnsi"/>
        </w:rPr>
        <w:t>.</w:t>
      </w:r>
    </w:p>
    <w:p w:rsidR="000B5E19" w:rsidRPr="00B41E01" w:rsidP="0003074F" w14:paraId="6D444155" w14:textId="171BCFDC">
      <w:pPr>
        <w:pStyle w:val="ListParagraph"/>
        <w:numPr>
          <w:ilvl w:val="0"/>
          <w:numId w:val="16"/>
        </w:numPr>
        <w:spacing w:after="200" w:line="276" w:lineRule="auto"/>
        <w:rPr>
          <w:rFonts w:cstheme="minorHAnsi"/>
        </w:rPr>
      </w:pPr>
      <w:r>
        <w:rPr>
          <w:rFonts w:cstheme="minorHAnsi"/>
          <w:bCs/>
        </w:rPr>
        <w:t>6</w:t>
      </w:r>
      <w:r w:rsidRPr="00B41E01" w:rsidR="0003074F">
        <w:rPr>
          <w:rFonts w:cstheme="minorHAnsi"/>
          <w:bCs/>
        </w:rPr>
        <w:t>.e. Other Authorizations pursuant to section 63.18(e)(3) of the Commission’s rules</w:t>
      </w:r>
      <w:r w:rsidRPr="00B41E01" w:rsidR="0003074F">
        <w:rPr>
          <w:rFonts w:cstheme="minorHAnsi"/>
        </w:rPr>
        <w:t>.</w:t>
      </w:r>
    </w:p>
    <w:p w:rsidR="000B5E19" w:rsidRPr="00B41E01" w:rsidP="00C93868" w14:paraId="1ABA39F2" w14:textId="2CDF85BB">
      <w:pPr>
        <w:pStyle w:val="ListParagraph"/>
        <w:spacing w:after="200" w:line="276" w:lineRule="auto"/>
        <w:ind w:left="1440"/>
        <w:rPr>
          <w:rFonts w:cstheme="minorHAnsi"/>
        </w:rPr>
      </w:pPr>
      <w:r w:rsidRPr="00B41E01">
        <w:rPr>
          <w:rFonts w:cstheme="minorHAnsi"/>
        </w:rPr>
        <w:t xml:space="preserve">If Applicant </w:t>
      </w:r>
      <w:r w:rsidR="001A21A5">
        <w:rPr>
          <w:rFonts w:cstheme="minorHAnsi"/>
        </w:rPr>
        <w:t>s</w:t>
      </w:r>
      <w:r w:rsidRPr="00B41E01">
        <w:rPr>
          <w:rFonts w:cstheme="minorHAnsi"/>
        </w:rPr>
        <w:t xml:space="preserve">elects </w:t>
      </w:r>
      <w:r w:rsidR="001A21A5">
        <w:rPr>
          <w:rFonts w:cstheme="minorHAnsi"/>
        </w:rPr>
        <w:t>Other Authorizations</w:t>
      </w:r>
      <w:r w:rsidR="00EE2D97">
        <w:rPr>
          <w:rFonts w:cstheme="minorHAnsi"/>
        </w:rPr>
        <w:t xml:space="preserve">, </w:t>
      </w:r>
      <w:r w:rsidRPr="00B41E01" w:rsidR="00C93868">
        <w:rPr>
          <w:rFonts w:cstheme="minorHAnsi"/>
        </w:rPr>
        <w:t>then</w:t>
      </w:r>
      <w:r w:rsidRPr="00B41E01">
        <w:rPr>
          <w:rFonts w:cstheme="minorHAnsi"/>
        </w:rPr>
        <w:t xml:space="preserve"> </w:t>
      </w:r>
      <w:r w:rsidRPr="00B41E01" w:rsidR="00C93868">
        <w:rPr>
          <w:rFonts w:cstheme="minorHAnsi"/>
        </w:rPr>
        <w:t xml:space="preserve">Applicant must </w:t>
      </w:r>
      <w:r w:rsidR="009E3B9C">
        <w:rPr>
          <w:rFonts w:cstheme="minorHAnsi"/>
        </w:rPr>
        <w:t>check</w:t>
      </w:r>
      <w:r w:rsidR="00323436">
        <w:rPr>
          <w:rFonts w:cstheme="minorHAnsi"/>
        </w:rPr>
        <w:t xml:space="preserve"> one </w:t>
      </w:r>
      <w:r w:rsidR="009E3B9C">
        <w:rPr>
          <w:rFonts w:cstheme="minorHAnsi"/>
        </w:rPr>
        <w:t xml:space="preserve">or more of the choices below and </w:t>
      </w:r>
      <w:r w:rsidRPr="00B41E01">
        <w:rPr>
          <w:rFonts w:cstheme="minorHAnsi"/>
        </w:rPr>
        <w:t>provide in an attachment a complete description of the request and the information required by section 63.18 of the Commission’s rules.</w:t>
      </w:r>
    </w:p>
    <w:p w:rsidR="000B5E19" w:rsidRPr="00B41E01" w:rsidP="000B5E19" w14:paraId="754DC8B6" w14:textId="161A2C21">
      <w:pPr>
        <w:pStyle w:val="ListParagraph"/>
        <w:numPr>
          <w:ilvl w:val="1"/>
          <w:numId w:val="16"/>
        </w:numPr>
        <w:spacing w:after="200" w:line="276" w:lineRule="auto"/>
        <w:rPr>
          <w:rFonts w:cstheme="minorHAnsi"/>
        </w:rPr>
      </w:pPr>
      <w:r>
        <w:rPr>
          <w:rFonts w:cstheme="minorHAnsi"/>
          <w:bCs/>
        </w:rPr>
        <w:t>6</w:t>
      </w:r>
      <w:r w:rsidRPr="00B41E01">
        <w:rPr>
          <w:rFonts w:cstheme="minorHAnsi"/>
          <w:bCs/>
        </w:rPr>
        <w:t>.e.1. Facilities-Based Service to a single destination country</w:t>
      </w:r>
      <w:r w:rsidRPr="00B41E01">
        <w:rPr>
          <w:rFonts w:cstheme="minorHAnsi"/>
        </w:rPr>
        <w:t xml:space="preserve"> </w:t>
      </w:r>
    </w:p>
    <w:p w:rsidR="000B5E19" w:rsidRPr="00B41E01" w:rsidP="000B5E19" w14:paraId="4419D91D" w14:textId="051BB5A0">
      <w:pPr>
        <w:pStyle w:val="ListParagraph"/>
        <w:numPr>
          <w:ilvl w:val="1"/>
          <w:numId w:val="16"/>
        </w:numPr>
        <w:spacing w:after="200" w:line="276" w:lineRule="auto"/>
        <w:rPr>
          <w:rFonts w:cstheme="minorHAnsi"/>
        </w:rPr>
      </w:pPr>
      <w:r>
        <w:rPr>
          <w:rFonts w:cstheme="minorHAnsi"/>
          <w:bCs/>
        </w:rPr>
        <w:t>6</w:t>
      </w:r>
      <w:r w:rsidRPr="00B41E01">
        <w:rPr>
          <w:rFonts w:cstheme="minorHAnsi"/>
          <w:bCs/>
        </w:rPr>
        <w:t>.e.2. Resale Service to a single destination country</w:t>
      </w:r>
      <w:r w:rsidRPr="00B41E01">
        <w:rPr>
          <w:rFonts w:cstheme="minorHAnsi"/>
        </w:rPr>
        <w:t xml:space="preserve"> </w:t>
      </w:r>
    </w:p>
    <w:p w:rsidR="000B5E19" w:rsidRPr="00B41E01" w:rsidP="007C1516" w14:paraId="2EAB1610" w14:textId="698172E5">
      <w:pPr>
        <w:pStyle w:val="ListParagraph"/>
        <w:numPr>
          <w:ilvl w:val="1"/>
          <w:numId w:val="16"/>
        </w:numPr>
        <w:spacing w:line="276" w:lineRule="auto"/>
        <w:rPr>
          <w:rFonts w:cstheme="minorHAnsi"/>
        </w:rPr>
      </w:pPr>
      <w:r>
        <w:rPr>
          <w:rFonts w:cstheme="minorHAnsi"/>
          <w:bCs/>
        </w:rPr>
        <w:t>6</w:t>
      </w:r>
      <w:r w:rsidRPr="00B41E01">
        <w:rPr>
          <w:rFonts w:cstheme="minorHAnsi"/>
          <w:bCs/>
        </w:rPr>
        <w:t>.e.3. Overseas Cable Construction for common carrier submarines cables</w:t>
      </w:r>
      <w:r w:rsidR="00C2257B">
        <w:rPr>
          <w:rFonts w:cstheme="minorHAnsi"/>
          <w:bCs/>
        </w:rPr>
        <w:t xml:space="preserve">.  </w:t>
      </w:r>
      <w:r w:rsidRPr="00B41E01">
        <w:rPr>
          <w:rFonts w:cstheme="minorHAnsi"/>
        </w:rPr>
        <w:t>If checked</w:t>
      </w:r>
      <w:r w:rsidR="00FB2E6D">
        <w:rPr>
          <w:rFonts w:cstheme="minorHAnsi"/>
        </w:rPr>
        <w:t xml:space="preserve">, then in </w:t>
      </w:r>
      <w:r>
        <w:rPr>
          <w:rFonts w:cstheme="minorHAnsi"/>
        </w:rPr>
        <w:t>6</w:t>
      </w:r>
      <w:r w:rsidRPr="00B41E01">
        <w:rPr>
          <w:rFonts w:cstheme="minorHAnsi"/>
        </w:rPr>
        <w:t>.f</w:t>
      </w:r>
      <w:r w:rsidR="00FB2E6D">
        <w:rPr>
          <w:rFonts w:cstheme="minorHAnsi"/>
        </w:rPr>
        <w:t xml:space="preserve"> indicate whether the</w:t>
      </w:r>
      <w:r w:rsidR="00C2257B">
        <w:rPr>
          <w:rFonts w:cstheme="minorHAnsi"/>
        </w:rPr>
        <w:t>re</w:t>
      </w:r>
      <w:r w:rsidR="00FB2E6D">
        <w:rPr>
          <w:rFonts w:cstheme="minorHAnsi"/>
        </w:rPr>
        <w:t xml:space="preserve"> is one or multiple applicants for the Overseas Cable </w:t>
      </w:r>
      <w:r w:rsidR="00F62E03">
        <w:rPr>
          <w:rFonts w:cstheme="minorHAnsi"/>
        </w:rPr>
        <w:t>Construction</w:t>
      </w:r>
      <w:r w:rsidR="00FB2E6D">
        <w:rPr>
          <w:rFonts w:cstheme="minorHAnsi"/>
        </w:rPr>
        <w:t xml:space="preserve"> authorization.</w:t>
      </w:r>
    </w:p>
    <w:p w:rsidR="00C2257B" w:rsidRPr="00C2257B" w:rsidP="007C1516" w14:paraId="7EAF8050" w14:textId="2621A178">
      <w:pPr>
        <w:pStyle w:val="ListParagraph"/>
        <w:numPr>
          <w:ilvl w:val="1"/>
          <w:numId w:val="16"/>
        </w:numPr>
        <w:spacing w:line="276" w:lineRule="auto"/>
        <w:rPr>
          <w:rFonts w:cstheme="minorHAnsi"/>
        </w:rPr>
      </w:pPr>
      <w:r>
        <w:rPr>
          <w:rFonts w:cstheme="minorHAnsi"/>
          <w:bCs/>
        </w:rPr>
        <w:t>6</w:t>
      </w:r>
      <w:r w:rsidRPr="00B41E01" w:rsidR="000B5E19">
        <w:rPr>
          <w:rFonts w:cstheme="minorHAnsi"/>
          <w:bCs/>
        </w:rPr>
        <w:t>.e.4. Other Requests</w:t>
      </w:r>
      <w:r w:rsidR="00BC0C27">
        <w:rPr>
          <w:rFonts w:cstheme="minorHAnsi"/>
          <w:bCs/>
        </w:rPr>
        <w:t xml:space="preserve">.  </w:t>
      </w:r>
      <w:r w:rsidRPr="00B41E01" w:rsidR="00C93868">
        <w:rPr>
          <w:rFonts w:cstheme="minorHAnsi"/>
        </w:rPr>
        <w:t xml:space="preserve">If this is checked, then </w:t>
      </w:r>
      <w:r>
        <w:rPr>
          <w:rFonts w:cstheme="minorHAnsi"/>
        </w:rPr>
        <w:t xml:space="preserve">the </w:t>
      </w:r>
      <w:r w:rsidRPr="00B41E01" w:rsidR="00C93868">
        <w:rPr>
          <w:rFonts w:cstheme="minorHAnsi"/>
        </w:rPr>
        <w:t>applicant must fill</w:t>
      </w:r>
      <w:r w:rsidRPr="00B41E01" w:rsidR="000B5E19">
        <w:rPr>
          <w:rFonts w:cstheme="minorHAnsi"/>
        </w:rPr>
        <w:t xml:space="preserve"> in text box</w:t>
      </w:r>
      <w:r w:rsidR="00BC0C27">
        <w:rPr>
          <w:rFonts w:cstheme="minorHAnsi"/>
        </w:rPr>
        <w:t>.</w:t>
      </w:r>
    </w:p>
    <w:p w:rsidR="00036922" w:rsidRPr="00C2257B" w:rsidP="007C1516" w14:paraId="16A898E8" w14:textId="5451D5F4">
      <w:pPr>
        <w:pStyle w:val="ListParagraph"/>
        <w:numPr>
          <w:ilvl w:val="0"/>
          <w:numId w:val="16"/>
        </w:numPr>
        <w:spacing w:after="200" w:line="276" w:lineRule="auto"/>
        <w:rPr>
          <w:rFonts w:cstheme="minorHAnsi"/>
          <w:bCs/>
        </w:rPr>
      </w:pPr>
      <w:r>
        <w:rPr>
          <w:rFonts w:cstheme="minorHAnsi"/>
          <w:bCs/>
        </w:rPr>
        <w:t>6</w:t>
      </w:r>
      <w:r w:rsidRPr="00B41E01" w:rsidR="000B5E19">
        <w:rPr>
          <w:rFonts w:cstheme="minorHAnsi"/>
          <w:bCs/>
        </w:rPr>
        <w:t xml:space="preserve">.f. </w:t>
      </w:r>
      <w:r w:rsidR="00B41E01">
        <w:rPr>
          <w:rFonts w:cstheme="minorHAnsi"/>
          <w:bCs/>
        </w:rPr>
        <w:t>If</w:t>
      </w:r>
      <w:r w:rsidRPr="00B41E01" w:rsidR="000B5E19">
        <w:rPr>
          <w:rFonts w:cstheme="minorHAnsi"/>
          <w:bCs/>
        </w:rPr>
        <w:t xml:space="preserve"> </w:t>
      </w:r>
      <w:r w:rsidR="00FB2E6D">
        <w:rPr>
          <w:rFonts w:cstheme="minorHAnsi"/>
          <w:bCs/>
        </w:rPr>
        <w:t xml:space="preserve">Overseas Cable Construction </w:t>
      </w:r>
      <w:r w:rsidRPr="00B41E01" w:rsidR="000B5E19">
        <w:rPr>
          <w:rFonts w:cstheme="minorHAnsi"/>
          <w:bCs/>
        </w:rPr>
        <w:t xml:space="preserve">is </w:t>
      </w:r>
      <w:r w:rsidR="00050A6D">
        <w:rPr>
          <w:rFonts w:cstheme="minorHAnsi"/>
          <w:bCs/>
        </w:rPr>
        <w:t>s</w:t>
      </w:r>
      <w:r w:rsidRPr="00B41E01" w:rsidR="000B5E19">
        <w:rPr>
          <w:rFonts w:cstheme="minorHAnsi"/>
          <w:bCs/>
        </w:rPr>
        <w:t>elected</w:t>
      </w:r>
      <w:r w:rsidR="00C2257B">
        <w:rPr>
          <w:rFonts w:cstheme="minorHAnsi"/>
          <w:bCs/>
        </w:rPr>
        <w:t>,</w:t>
      </w:r>
      <w:r w:rsidR="00B41E01">
        <w:rPr>
          <w:rFonts w:cstheme="minorHAnsi"/>
          <w:bCs/>
        </w:rPr>
        <w:t xml:space="preserve"> then </w:t>
      </w:r>
      <w:r>
        <w:rPr>
          <w:rFonts w:cstheme="minorHAnsi"/>
          <w:bCs/>
        </w:rPr>
        <w:t xml:space="preserve">indicate </w:t>
      </w:r>
      <w:r w:rsidR="00B41E01">
        <w:rPr>
          <w:rFonts w:cstheme="minorHAnsi"/>
          <w:bCs/>
        </w:rPr>
        <w:t xml:space="preserve">whether </w:t>
      </w:r>
      <w:r>
        <w:rPr>
          <w:rFonts w:cstheme="minorHAnsi"/>
          <w:bCs/>
        </w:rPr>
        <w:t xml:space="preserve">there is </w:t>
      </w:r>
      <w:r w:rsidRPr="00B41E01" w:rsidR="000B5E19">
        <w:rPr>
          <w:rFonts w:cstheme="minorHAnsi"/>
        </w:rPr>
        <w:t xml:space="preserve">a </w:t>
      </w:r>
      <w:r w:rsidR="0072780E">
        <w:rPr>
          <w:rFonts w:cstheme="minorHAnsi"/>
        </w:rPr>
        <w:t>s</w:t>
      </w:r>
      <w:r w:rsidRPr="00B41E01" w:rsidR="000B5E19">
        <w:rPr>
          <w:rFonts w:cstheme="minorHAnsi"/>
        </w:rPr>
        <w:t xml:space="preserve">ingle </w:t>
      </w:r>
      <w:r w:rsidR="0072780E">
        <w:rPr>
          <w:rFonts w:cstheme="minorHAnsi"/>
        </w:rPr>
        <w:t xml:space="preserve">Applicant </w:t>
      </w:r>
      <w:r w:rsidRPr="00B41E01" w:rsidR="000B5E19">
        <w:rPr>
          <w:rFonts w:cstheme="minorHAnsi"/>
        </w:rPr>
        <w:t xml:space="preserve">or </w:t>
      </w:r>
      <w:r w:rsidRPr="00BC0C27" w:rsidR="0072780E">
        <w:rPr>
          <w:rFonts w:cstheme="minorHAnsi"/>
          <w:bCs/>
        </w:rPr>
        <w:t>there</w:t>
      </w:r>
      <w:r w:rsidR="0072780E">
        <w:rPr>
          <w:rFonts w:cstheme="minorHAnsi"/>
        </w:rPr>
        <w:t xml:space="preserve"> are </w:t>
      </w:r>
      <w:r w:rsidR="00F62E03">
        <w:rPr>
          <w:rFonts w:cstheme="minorHAnsi"/>
        </w:rPr>
        <w:t>m</w:t>
      </w:r>
      <w:r w:rsidRPr="00B41E01" w:rsidR="00F62E03">
        <w:rPr>
          <w:rFonts w:cstheme="minorHAnsi"/>
        </w:rPr>
        <w:t>ultiple</w:t>
      </w:r>
      <w:r w:rsidRPr="00B41E01" w:rsidR="000B5E19">
        <w:rPr>
          <w:rFonts w:cstheme="minorHAnsi"/>
        </w:rPr>
        <w:t xml:space="preserve"> </w:t>
      </w:r>
      <w:r w:rsidRPr="00B41E01" w:rsidR="000B5E19">
        <w:rPr>
          <w:rFonts w:cstheme="minorHAnsi"/>
          <w:bCs/>
        </w:rPr>
        <w:t xml:space="preserve">Applicants for </w:t>
      </w:r>
      <w:r w:rsidR="00F62E03">
        <w:rPr>
          <w:rFonts w:cstheme="minorHAnsi"/>
          <w:bCs/>
        </w:rPr>
        <w:t>the Authorization</w:t>
      </w:r>
      <w:r>
        <w:rPr>
          <w:rFonts w:cstheme="minorHAnsi"/>
          <w:bCs/>
        </w:rPr>
        <w:t xml:space="preserve"> </w:t>
      </w:r>
      <w:r w:rsidR="00EE2D97">
        <w:rPr>
          <w:rFonts w:cstheme="minorHAnsi"/>
          <w:bCs/>
        </w:rPr>
        <w:t>by checking the appropriate box</w:t>
      </w:r>
      <w:r w:rsidR="00B41E01">
        <w:rPr>
          <w:rFonts w:cstheme="minorHAnsi"/>
          <w:bCs/>
        </w:rPr>
        <w:t>.</w:t>
      </w:r>
      <w:r>
        <w:rPr>
          <w:rFonts w:cstheme="minorHAnsi"/>
          <w:bCs/>
        </w:rPr>
        <w:t xml:space="preserve">  If there are multiple Applicants</w:t>
      </w:r>
      <w:r w:rsidR="004909B8">
        <w:rPr>
          <w:rFonts w:cstheme="minorHAnsi"/>
          <w:bCs/>
        </w:rPr>
        <w:t>,</w:t>
      </w:r>
      <w:r>
        <w:rPr>
          <w:rFonts w:cstheme="minorHAnsi"/>
          <w:bCs/>
        </w:rPr>
        <w:t xml:space="preserve"> indicate how </w:t>
      </w:r>
      <w:r w:rsidRPr="00B41E01">
        <w:rPr>
          <w:rFonts w:cstheme="minorHAnsi"/>
          <w:bCs/>
        </w:rPr>
        <w:t>many Applicants are seeking to become holders of this Overseas Cable Construction Authorization</w:t>
      </w:r>
      <w:r w:rsidR="00EE2D97">
        <w:rPr>
          <w:rFonts w:cstheme="minorHAnsi"/>
          <w:bCs/>
        </w:rPr>
        <w:t xml:space="preserve"> by filling in the box with the number of Applicants.</w:t>
      </w:r>
      <w:r>
        <w:rPr>
          <w:rFonts w:cstheme="minorHAnsi"/>
          <w:bCs/>
        </w:rPr>
        <w:t xml:space="preserve"> </w:t>
      </w:r>
      <w:r w:rsidR="00A503DA">
        <w:rPr>
          <w:rFonts w:cstheme="minorHAnsi"/>
          <w:bCs/>
        </w:rPr>
        <w:t xml:space="preserve"> If there are </w:t>
      </w:r>
      <w:r w:rsidR="002C3A82">
        <w:rPr>
          <w:rFonts w:cstheme="minorHAnsi"/>
          <w:bCs/>
        </w:rPr>
        <w:t xml:space="preserve">multiple Applicants, fill in the box with the additional Applicant name(s) and FRN(s).  If there are multiple Applicants, </w:t>
      </w:r>
      <w:r w:rsidRPr="00BD34FA" w:rsidR="00A93F40">
        <w:rPr>
          <w:rFonts w:cstheme="minorHAnsi"/>
        </w:rPr>
        <w:t>for each additional Applicant</w:t>
      </w:r>
      <w:r w:rsidR="00A93F40">
        <w:rPr>
          <w:rFonts w:cstheme="minorHAnsi"/>
          <w:bCs/>
        </w:rPr>
        <w:t xml:space="preserve"> </w:t>
      </w:r>
      <w:r w:rsidR="00FD58AA">
        <w:rPr>
          <w:rFonts w:cstheme="minorHAnsi"/>
          <w:bCs/>
        </w:rPr>
        <w:t xml:space="preserve">fill in </w:t>
      </w:r>
      <w:r w:rsidR="002C3A82">
        <w:rPr>
          <w:rFonts w:cstheme="minorHAnsi"/>
          <w:bCs/>
        </w:rPr>
        <w:t xml:space="preserve">the specific information identified in </w:t>
      </w:r>
      <w:r w:rsidRPr="00BD34FA" w:rsidR="001579EC">
        <w:rPr>
          <w:rFonts w:cstheme="minorHAnsi"/>
        </w:rPr>
        <w:t>the “Additional Applicants/ITC-214-Supplement A</w:t>
      </w:r>
      <w:r w:rsidR="00EB7F4A">
        <w:rPr>
          <w:rFonts w:cstheme="minorHAnsi"/>
        </w:rPr>
        <w:t>.</w:t>
      </w:r>
      <w:r w:rsidRPr="00BD34FA" w:rsidR="001579EC">
        <w:rPr>
          <w:rFonts w:cstheme="minorHAnsi"/>
        </w:rPr>
        <w:t>”</w:t>
      </w:r>
      <w:r w:rsidR="001579EC">
        <w:rPr>
          <w:rFonts w:cstheme="minorHAnsi"/>
          <w:b/>
          <w:bCs/>
        </w:rPr>
        <w:t xml:space="preserve"> </w:t>
      </w:r>
      <w:r w:rsidR="002C3A82">
        <w:rPr>
          <w:rFonts w:cstheme="minorHAnsi"/>
          <w:bCs/>
        </w:rPr>
        <w:t>A</w:t>
      </w:r>
    </w:p>
    <w:p w:rsidR="00036922" w:rsidRPr="00036922" w:rsidP="007C1516" w14:paraId="4267658B" w14:textId="6289C8B5">
      <w:pPr>
        <w:spacing w:after="200" w:line="276" w:lineRule="auto"/>
        <w:ind w:left="1440"/>
        <w:rPr>
          <w:rFonts w:cstheme="minorHAnsi"/>
        </w:rPr>
      </w:pPr>
      <w:r w:rsidRPr="007C1516">
        <w:rPr>
          <w:rFonts w:cstheme="minorHAnsi"/>
          <w:b/>
        </w:rPr>
        <w:t>Note:</w:t>
      </w:r>
      <w:r>
        <w:rPr>
          <w:rFonts w:cstheme="minorHAnsi"/>
          <w:bCs/>
        </w:rPr>
        <w:t xml:space="preserve">  </w:t>
      </w:r>
      <w:r w:rsidRPr="00DD1845">
        <w:rPr>
          <w:rFonts w:cstheme="minorHAnsi"/>
          <w:bCs/>
        </w:rPr>
        <w:t xml:space="preserve">The Lead Applicant </w:t>
      </w:r>
      <w:r w:rsidRPr="00DD1845" w:rsidR="00D37FAD">
        <w:rPr>
          <w:rFonts w:cstheme="minorHAnsi"/>
          <w:bCs/>
        </w:rPr>
        <w:t xml:space="preserve">for an Overseas Cable Construction authorization </w:t>
      </w:r>
      <w:r w:rsidRPr="00DD1845">
        <w:rPr>
          <w:rFonts w:cstheme="minorHAnsi"/>
          <w:bCs/>
        </w:rPr>
        <w:t>should provide its ownership and foreign carrier affiliation information in this form</w:t>
      </w:r>
      <w:r w:rsidRPr="00DD1845">
        <w:rPr>
          <w:rFonts w:cstheme="minorHAnsi"/>
          <w:bCs/>
        </w:rPr>
        <w:t>.  F</w:t>
      </w:r>
      <w:r w:rsidRPr="00DD1845">
        <w:rPr>
          <w:rFonts w:cstheme="minorHAnsi"/>
          <w:bCs/>
        </w:rPr>
        <w:t>or each additional</w:t>
      </w:r>
      <w:r w:rsidRPr="00036922">
        <w:rPr>
          <w:rFonts w:cstheme="minorHAnsi"/>
          <w:bCs/>
        </w:rPr>
        <w:t xml:space="preserve"> </w:t>
      </w:r>
      <w:r>
        <w:rPr>
          <w:rFonts w:cstheme="minorHAnsi"/>
          <w:bCs/>
        </w:rPr>
        <w:t>A</w:t>
      </w:r>
      <w:r w:rsidRPr="00036922">
        <w:rPr>
          <w:rFonts w:cstheme="minorHAnsi"/>
          <w:bCs/>
        </w:rPr>
        <w:t xml:space="preserve">pplicant, use the “Additional Applicants/ITC-214-Supplement A” </w:t>
      </w:r>
      <w:r w:rsidR="00FD58AA">
        <w:rPr>
          <w:rFonts w:cstheme="minorHAnsi"/>
          <w:bCs/>
        </w:rPr>
        <w:t xml:space="preserve">and </w:t>
      </w:r>
      <w:r w:rsidR="00EE2D97">
        <w:rPr>
          <w:rFonts w:cstheme="minorHAnsi"/>
          <w:bCs/>
        </w:rPr>
        <w:t xml:space="preserve">upload the required information </w:t>
      </w:r>
      <w:r w:rsidRPr="00036922">
        <w:rPr>
          <w:rFonts w:cstheme="minorHAnsi"/>
          <w:bCs/>
        </w:rPr>
        <w:t xml:space="preserve">for additional </w:t>
      </w:r>
      <w:r>
        <w:rPr>
          <w:rFonts w:cstheme="minorHAnsi"/>
          <w:bCs/>
        </w:rPr>
        <w:t>A</w:t>
      </w:r>
      <w:r w:rsidRPr="00036922">
        <w:rPr>
          <w:rFonts w:cstheme="minorHAnsi"/>
          <w:bCs/>
        </w:rPr>
        <w:t>pplicant</w:t>
      </w:r>
      <w:r w:rsidR="00EE2D97">
        <w:rPr>
          <w:rFonts w:cstheme="minorHAnsi"/>
          <w:bCs/>
        </w:rPr>
        <w:t xml:space="preserve">s. </w:t>
      </w:r>
    </w:p>
    <w:p w:rsidR="001458ED" w:rsidP="00BD34FA" w14:paraId="721BEA09" w14:textId="2A8178F5">
      <w:pPr>
        <w:pStyle w:val="ListParagraph"/>
        <w:numPr>
          <w:ilvl w:val="0"/>
          <w:numId w:val="16"/>
        </w:numPr>
        <w:spacing w:after="200" w:line="276" w:lineRule="auto"/>
      </w:pPr>
      <w:r>
        <w:rPr>
          <w:rFonts w:cstheme="minorHAnsi"/>
        </w:rPr>
        <w:t>6.g.</w:t>
      </w:r>
      <w:r>
        <w:rPr>
          <w:rFonts w:cstheme="minorHAnsi"/>
        </w:rPr>
        <w:t xml:space="preserve">  </w:t>
      </w:r>
      <w:r>
        <w:rPr>
          <w:rFonts w:cstheme="minorHAnsi"/>
        </w:rPr>
        <w:t xml:space="preserve">If an </w:t>
      </w:r>
      <w:r>
        <w:t>application is for facilities-based authority</w:t>
      </w:r>
      <w:r>
        <w:t>, t</w:t>
      </w:r>
      <w:r>
        <w:t>hen indicate whether the facilities to be used by the Applicant(s) are categorically excluded from environmental processing as defined by section 1.1306 of the Commission’s rules</w:t>
      </w:r>
      <w:r w:rsidRPr="00EF48FF">
        <w:t xml:space="preserve"> </w:t>
      </w:r>
      <w:r>
        <w:t xml:space="preserve">by checking “Yes’ or No.”  47 CFR § 1.1306.  If “no,” then </w:t>
      </w:r>
      <w:r w:rsidRPr="00F45792">
        <w:t>provide an environmental assessment as described in section 1.1311 of the Commission’s rules</w:t>
      </w:r>
      <w:r>
        <w:t xml:space="preserve"> in an attachment</w:t>
      </w:r>
      <w:r w:rsidRPr="00F45792">
        <w:t xml:space="preserve">.   </w:t>
      </w:r>
    </w:p>
    <w:p w:rsidR="000B5E19" w:rsidP="006D2AB4" w14:paraId="2686C181" w14:textId="4352CA77">
      <w:pPr>
        <w:spacing w:after="200" w:line="276" w:lineRule="auto"/>
      </w:pPr>
      <w:r w:rsidRPr="003730C1">
        <w:rPr>
          <w:rFonts w:cstheme="minorHAnsi"/>
          <w:u w:val="single"/>
        </w:rPr>
        <w:t xml:space="preserve">Item </w:t>
      </w:r>
      <w:r w:rsidR="00B9623F">
        <w:rPr>
          <w:rFonts w:cstheme="minorHAnsi"/>
          <w:u w:val="single"/>
        </w:rPr>
        <w:t>7</w:t>
      </w:r>
      <w:r>
        <w:rPr>
          <w:rFonts w:cstheme="minorHAnsi"/>
        </w:rPr>
        <w:t>.</w:t>
      </w:r>
      <w:r w:rsidR="00C2257B">
        <w:rPr>
          <w:rFonts w:cstheme="minorHAnsi"/>
        </w:rPr>
        <w:t xml:space="preserve"> </w:t>
      </w:r>
      <w:r>
        <w:rPr>
          <w:rFonts w:cstheme="minorHAnsi"/>
        </w:rPr>
        <w:t xml:space="preserve"> </w:t>
      </w:r>
      <w:r w:rsidR="00A0740E">
        <w:rPr>
          <w:rFonts w:cstheme="minorHAnsi"/>
        </w:rPr>
        <w:t xml:space="preserve">Indicate </w:t>
      </w:r>
      <w:r w:rsidRPr="006D2AB4" w:rsidR="00DD2378">
        <w:rPr>
          <w:rFonts w:cstheme="minorHAnsi"/>
        </w:rPr>
        <w:t>whether t</w:t>
      </w:r>
      <w:r w:rsidRPr="006D2AB4">
        <w:rPr>
          <w:rFonts w:cstheme="minorHAnsi"/>
        </w:rPr>
        <w:t>he Applicant</w:t>
      </w:r>
      <w:r w:rsidRPr="006D2AB4" w:rsidR="00B41E01">
        <w:rPr>
          <w:rFonts w:cstheme="minorHAnsi"/>
        </w:rPr>
        <w:t>(s) is/are</w:t>
      </w:r>
      <w:r w:rsidRPr="006D2AB4">
        <w:rPr>
          <w:rFonts w:cstheme="minorHAnsi"/>
        </w:rPr>
        <w:t xml:space="preserve"> requesting streamlined processing</w:t>
      </w:r>
      <w:r>
        <w:rPr>
          <w:rFonts w:cstheme="minorHAnsi"/>
        </w:rPr>
        <w:t xml:space="preserve"> by checking “Yes” or “No</w:t>
      </w:r>
      <w:r w:rsidR="00C2257B">
        <w:rPr>
          <w:rFonts w:cstheme="minorHAnsi"/>
        </w:rPr>
        <w:t>.</w:t>
      </w:r>
      <w:r>
        <w:rPr>
          <w:rFonts w:cstheme="minorHAnsi"/>
        </w:rPr>
        <w:t>”</w:t>
      </w:r>
      <w:r w:rsidRPr="006D2AB4" w:rsidR="00DD2378">
        <w:rPr>
          <w:rFonts w:cstheme="minorHAnsi"/>
        </w:rPr>
        <w:t xml:space="preserve">  If </w:t>
      </w:r>
      <w:r w:rsidRPr="006D2AB4" w:rsidR="00B41E01">
        <w:rPr>
          <w:rFonts w:cstheme="minorHAnsi"/>
        </w:rPr>
        <w:t>“Yes</w:t>
      </w:r>
      <w:r w:rsidR="00C2257B">
        <w:rPr>
          <w:rFonts w:cstheme="minorHAnsi"/>
        </w:rPr>
        <w:t>,</w:t>
      </w:r>
      <w:r w:rsidRPr="006D2AB4" w:rsidR="00B41E01">
        <w:rPr>
          <w:rFonts w:cstheme="minorHAnsi"/>
        </w:rPr>
        <w:t>”</w:t>
      </w:r>
      <w:r w:rsidRPr="006D2AB4" w:rsidR="00DD2378">
        <w:rPr>
          <w:rFonts w:cstheme="minorHAnsi"/>
        </w:rPr>
        <w:t xml:space="preserve"> then </w:t>
      </w:r>
      <w:r w:rsidRPr="006D2AB4">
        <w:rPr>
          <w:rFonts w:cstheme="minorHAnsi"/>
        </w:rPr>
        <w:t>submit an attachment that includes a statement of how the application qualifies for streamlined processing under section 63.12 of the Commission’s rules.</w:t>
      </w:r>
    </w:p>
    <w:p w:rsidR="002511BA" w:rsidP="00F816ED" w14:paraId="14067655" w14:textId="4359C15B">
      <w:pPr>
        <w:contextualSpacing/>
      </w:pPr>
      <w:r w:rsidRPr="003730C1">
        <w:rPr>
          <w:bCs/>
          <w:u w:val="single"/>
        </w:rPr>
        <w:t xml:space="preserve">Item </w:t>
      </w:r>
      <w:r w:rsidR="00B9623F">
        <w:rPr>
          <w:bCs/>
          <w:u w:val="single"/>
        </w:rPr>
        <w:t>8</w:t>
      </w:r>
      <w:r w:rsidRPr="002511BA">
        <w:rPr>
          <w:bCs/>
        </w:rPr>
        <w:t xml:space="preserve">. </w:t>
      </w:r>
      <w:r w:rsidR="00F14689">
        <w:rPr>
          <w:bCs/>
        </w:rPr>
        <w:t xml:space="preserve"> Indicate whether </w:t>
      </w:r>
      <w:r w:rsidR="00F14689">
        <w:t xml:space="preserve">the Applicant has any existing international section 214 authorization(s) </w:t>
      </w:r>
      <w:r w:rsidR="00A90FF4">
        <w:t xml:space="preserve">granted by the Commission </w:t>
      </w:r>
      <w:r w:rsidR="00F14689">
        <w:rPr>
          <w:bCs/>
        </w:rPr>
        <w:t xml:space="preserve">by checking </w:t>
      </w:r>
      <w:r w:rsidR="006D2AB4">
        <w:rPr>
          <w:bCs/>
        </w:rPr>
        <w:t>“Yes” or “No</w:t>
      </w:r>
      <w:r w:rsidR="00C2257B">
        <w:rPr>
          <w:bCs/>
        </w:rPr>
        <w:t>.</w:t>
      </w:r>
      <w:r w:rsidR="006D2AB4">
        <w:rPr>
          <w:bCs/>
        </w:rPr>
        <w:t>”</w:t>
      </w:r>
      <w:r w:rsidR="006D2AB4">
        <w:t xml:space="preserve">  </w:t>
      </w:r>
      <w:r w:rsidRPr="006D2AB4" w:rsidR="00432080">
        <w:rPr>
          <w:rFonts w:cstheme="minorHAnsi"/>
        </w:rPr>
        <w:t>If “Yes</w:t>
      </w:r>
      <w:r w:rsidR="00C2257B">
        <w:rPr>
          <w:rFonts w:cstheme="minorHAnsi"/>
        </w:rPr>
        <w:t>,</w:t>
      </w:r>
      <w:r w:rsidRPr="006D2AB4" w:rsidR="00432080">
        <w:rPr>
          <w:rFonts w:cstheme="minorHAnsi"/>
        </w:rPr>
        <w:t>” then</w:t>
      </w:r>
      <w:r w:rsidR="00432080">
        <w:rPr>
          <w:rFonts w:cstheme="minorHAnsi"/>
        </w:rPr>
        <w:t xml:space="preserve"> </w:t>
      </w:r>
      <w:r w:rsidR="00432080">
        <w:t>provide the I</w:t>
      </w:r>
      <w:r w:rsidR="00620357">
        <w:t>C</w:t>
      </w:r>
      <w:r w:rsidR="00432080">
        <w:t>FS file</w:t>
      </w:r>
      <w:r w:rsidR="007A5274">
        <w:t xml:space="preserve"> number(s)</w:t>
      </w:r>
      <w:r w:rsidR="00432080">
        <w:t xml:space="preserve"> ITC-214, ITC-MOD</w:t>
      </w:r>
      <w:r w:rsidR="00AD2D08">
        <w:t>)</w:t>
      </w:r>
      <w:r w:rsidR="00432080">
        <w:t xml:space="preserve"> or </w:t>
      </w:r>
      <w:r w:rsidR="00B9623F">
        <w:t>AuthID</w:t>
      </w:r>
      <w:r w:rsidR="00432080">
        <w:t xml:space="preserve">) in the </w:t>
      </w:r>
      <w:r w:rsidR="00D754C0">
        <w:t xml:space="preserve">table below.  </w:t>
      </w:r>
      <w:r>
        <w:t xml:space="preserve"> </w:t>
      </w:r>
    </w:p>
    <w:p w:rsidR="00CD01F9" w:rsidP="002511BA" w14:paraId="4061C30E" w14:textId="09607961">
      <w:r w:rsidRPr="003730C1">
        <w:rPr>
          <w:u w:val="single"/>
        </w:rPr>
        <w:t>Item</w:t>
      </w:r>
      <w:r w:rsidR="00FE2ADB">
        <w:rPr>
          <w:u w:val="single"/>
        </w:rPr>
        <w:t xml:space="preserve"> 9</w:t>
      </w:r>
      <w:r w:rsidR="000B77A8">
        <w:t>.</w:t>
      </w:r>
      <w:r w:rsidR="00FE2ADB">
        <w:t xml:space="preserve">  Indicate whether there is a separately related application filed by the Applicant</w:t>
      </w:r>
      <w:r w:rsidR="001458ED">
        <w:t xml:space="preserve"> by checking “Yes” or “No.” </w:t>
      </w:r>
      <w:r w:rsidR="00FE2ADB">
        <w:t xml:space="preserve"> If “Yes,” then enter the ICFS Files No(s), ULS File No(s), and Docket No(s</w:t>
      </w:r>
      <w:r w:rsidR="00A90FF4">
        <w:t>).</w:t>
      </w:r>
      <w:r w:rsidR="00FE2ADB">
        <w:t xml:space="preserve"> for the related filings</w:t>
      </w:r>
      <w:r w:rsidR="00A90FF4">
        <w:t>, in the designated box</w:t>
      </w:r>
      <w:r w:rsidR="00346EB5">
        <w:t xml:space="preserve">.  </w:t>
      </w:r>
    </w:p>
    <w:p w:rsidR="001D7061" w:rsidRPr="001D7061" w:rsidP="002511BA" w14:paraId="5B0C1688" w14:textId="3B96A595">
      <w:pPr>
        <w:rPr>
          <w:b/>
          <w:bCs/>
        </w:rPr>
      </w:pPr>
      <w:bookmarkStart w:id="4" w:name="_Hlk161065035"/>
      <w:r>
        <w:rPr>
          <w:b/>
          <w:bCs/>
        </w:rPr>
        <w:t>Foreign Ownership</w:t>
      </w:r>
    </w:p>
    <w:p w:rsidR="00F05446" w:rsidP="00F05446" w14:paraId="7DD56386" w14:textId="42905B8B">
      <w:r w:rsidRPr="00DD1845">
        <w:rPr>
          <w:bCs/>
          <w:u w:val="single"/>
        </w:rPr>
        <w:t>Item 10</w:t>
      </w:r>
      <w:r w:rsidRPr="00BD34FA">
        <w:rPr>
          <w:bCs/>
        </w:rPr>
        <w:t xml:space="preserve">.  </w:t>
      </w:r>
      <w:r w:rsidR="007C7F8B">
        <w:rPr>
          <w:bCs/>
        </w:rPr>
        <w:t>T</w:t>
      </w:r>
      <w:r>
        <w:t xml:space="preserve">he Applicant must indicate whether or not </w:t>
      </w:r>
      <w:r w:rsidRPr="002D295E">
        <w:t xml:space="preserve">any individual or entity that is not a U.S. citizen holds a 10% or greater direct or indirect equity or voting interest, or a controlling interest, in </w:t>
      </w:r>
      <w:r>
        <w:t>itself or any other</w:t>
      </w:r>
      <w:r w:rsidRPr="002D295E">
        <w:t xml:space="preserve"> Applicant</w:t>
      </w:r>
      <w:r>
        <w:t xml:space="preserve"> by </w:t>
      </w:r>
      <w:r w:rsidR="00CC5DA7">
        <w:t>checking</w:t>
      </w:r>
      <w:r>
        <w:t xml:space="preserve"> the “Yes” or “No” box.</w:t>
      </w:r>
    </w:p>
    <w:bookmarkEnd w:id="4"/>
    <w:p w:rsidR="00B07100" w:rsidRPr="00DD1845" w:rsidP="00F05446" w14:paraId="502F015D" w14:textId="0BF93822">
      <w:pPr>
        <w:rPr>
          <w:bCs/>
        </w:rPr>
      </w:pPr>
      <w:r w:rsidRPr="00DD1845">
        <w:rPr>
          <w:u w:val="single"/>
        </w:rPr>
        <w:t>Item 1</w:t>
      </w:r>
      <w:r w:rsidRPr="00DD1845" w:rsidR="009F1E44">
        <w:rPr>
          <w:u w:val="single"/>
        </w:rPr>
        <w:t>0</w:t>
      </w:r>
      <w:r w:rsidRPr="00DD1845" w:rsidR="004A3A39">
        <w:rPr>
          <w:u w:val="single"/>
        </w:rPr>
        <w:t>.</w:t>
      </w:r>
      <w:r w:rsidRPr="00DD1845">
        <w:rPr>
          <w:u w:val="single"/>
        </w:rPr>
        <w:t>a</w:t>
      </w:r>
      <w:r>
        <w:t>.  I</w:t>
      </w:r>
      <w:r w:rsidR="00F05446">
        <w:t xml:space="preserve">f “Yes” then, the Applicant must indicate whether the Applicant </w:t>
      </w:r>
      <w:r w:rsidRPr="002D295E" w:rsidR="00F05446">
        <w:t>qualif</w:t>
      </w:r>
      <w:r w:rsidR="00F05446">
        <w:t>ies</w:t>
      </w:r>
      <w:r w:rsidRPr="002D295E" w:rsidR="00F05446">
        <w:t xml:space="preserve"> for exclusion from referral to the Executive Branch because </w:t>
      </w:r>
      <w:r w:rsidRPr="00DD1845" w:rsidR="00740325">
        <w:rPr>
          <w:rFonts w:cstheme="minorHAnsi"/>
          <w:bCs/>
        </w:rPr>
        <w:t>(1)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w:t>
      </w:r>
      <w:r w:rsidRPr="00DD1845" w:rsidR="00F05446">
        <w:rPr>
          <w:bCs/>
        </w:rPr>
        <w:t xml:space="preserve"> </w:t>
      </w:r>
    </w:p>
    <w:p w:rsidR="00F05446" w:rsidP="00F05446" w14:paraId="27612F49" w14:textId="5FCD86F3">
      <w:r>
        <w:t xml:space="preserve">If the </w:t>
      </w:r>
      <w:r w:rsidR="00B86DA8">
        <w:t>Applicant</w:t>
      </w:r>
      <w:r>
        <w:t xml:space="preserve"> does qualify for exclusion from referral, the Applicant(s) must </w:t>
      </w:r>
      <w:r w:rsidRPr="002D295E">
        <w:t>attach a specific showing in its application that it qualifies for the exclusion(s)</w:t>
      </w:r>
      <w:r>
        <w:t>.  Attachments can be added in the Attachments section of the application below.</w:t>
      </w:r>
    </w:p>
    <w:p w:rsidR="00B86DA8" w:rsidP="00F05446" w14:paraId="190DEA01" w14:textId="585FB657">
      <w:r>
        <w:t xml:space="preserve">If the </w:t>
      </w:r>
      <w:r>
        <w:t>A</w:t>
      </w:r>
      <w:r w:rsidR="00B07100">
        <w:t>pplicant</w:t>
      </w:r>
      <w:r>
        <w:t xml:space="preserve"> </w:t>
      </w:r>
      <w:r w:rsidR="00B07100">
        <w:t xml:space="preserve">checked the “No” box indicating that it </w:t>
      </w:r>
      <w:r>
        <w:t xml:space="preserve">does </w:t>
      </w:r>
      <w:r w:rsidRPr="00E8069D">
        <w:rPr>
          <w:i/>
          <w:iCs/>
        </w:rPr>
        <w:t>not</w:t>
      </w:r>
      <w:r>
        <w:t xml:space="preserve"> qualify for exclusion from referral, each </w:t>
      </w:r>
      <w:r>
        <w:t>A</w:t>
      </w:r>
      <w:r>
        <w:t xml:space="preserve">pplicant with reportable foreign ownership shall prepare and </w:t>
      </w:r>
      <w:r w:rsidR="0023424D">
        <w:t>submit</w:t>
      </w:r>
      <w:r>
        <w:t xml:space="preserve"> r</w:t>
      </w:r>
      <w:r w:rsidRPr="007E4DF8">
        <w:t xml:space="preserve">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w:t>
      </w:r>
      <w:r>
        <w:t>this</w:t>
      </w:r>
      <w:r w:rsidRPr="007E4DF8">
        <w:t xml:space="preserve"> application and shall be submitted directly to the Committee.</w:t>
      </w:r>
      <w:r>
        <w:t xml:space="preserve">  Applicants submitting responses to the standard questions must also submit a</w:t>
      </w:r>
      <w:r w:rsidRPr="007E4DF8">
        <w:t xml:space="preserve"> complete and unredacted copy of </w:t>
      </w:r>
      <w:r>
        <w:t xml:space="preserve">this and any related </w:t>
      </w:r>
      <w:r w:rsidRPr="007E4DF8">
        <w:t>FCC application(s), including the file number(s) and docket number(s), to the Committee within three (3) business days of filing it with the Commission.</w:t>
      </w:r>
      <w:r>
        <w:t xml:space="preserve">  Detailed instructions for completing and sending the standard question responses and a copy of the FCC application(s) can be found on the Office of International Affairs website</w:t>
      </w:r>
      <w:r>
        <w:t xml:space="preserve">. </w:t>
      </w:r>
      <w:r>
        <w:t xml:space="preserve"> </w:t>
      </w:r>
    </w:p>
    <w:p w:rsidR="00F05446" w:rsidRPr="00E8069D" w:rsidP="00F05446" w14:paraId="565FCEF9" w14:textId="7ED50224">
      <w:r>
        <w:t xml:space="preserve">If the Applicant checked the “No” box indicating that it does </w:t>
      </w:r>
      <w:r w:rsidRPr="00B86DA8">
        <w:rPr>
          <w:i/>
          <w:iCs/>
        </w:rPr>
        <w:t>not</w:t>
      </w:r>
      <w:r>
        <w:t xml:space="preserve"> qualify for exclusion from referral, th</w:t>
      </w:r>
      <w:r w:rsidRPr="00B86DA8">
        <w:t>e</w:t>
      </w:r>
      <w:r>
        <w:t xml:space="preserve"> Applicant must acknowledge that it is aware of its obligation to </w:t>
      </w:r>
      <w:r w:rsidR="00A2434B">
        <w:t>submit</w:t>
      </w:r>
      <w:r>
        <w:t xml:space="preserve"> the standard question responses and copy of the application(s) to the Committee by checking the box at the end of Item </w:t>
      </w:r>
      <w:r w:rsidR="00DA49F5">
        <w:t>10</w:t>
      </w:r>
      <w:r>
        <w:t xml:space="preserve">. </w:t>
      </w:r>
    </w:p>
    <w:p w:rsidR="00F05446" w:rsidRPr="00BD34FA" w:rsidP="002511BA" w14:paraId="02C7EB3C" w14:textId="71180323">
      <w:pPr>
        <w:rPr>
          <w:b/>
          <w:bCs/>
          <w:u w:val="single"/>
        </w:rPr>
      </w:pPr>
      <w:r>
        <w:rPr>
          <w:b/>
          <w:bCs/>
          <w:u w:val="single"/>
        </w:rPr>
        <w:t xml:space="preserve">Applicant </w:t>
      </w:r>
      <w:r w:rsidRPr="00BD34FA">
        <w:rPr>
          <w:b/>
          <w:bCs/>
          <w:u w:val="single"/>
        </w:rPr>
        <w:t>Ownership Information</w:t>
      </w:r>
    </w:p>
    <w:p w:rsidR="00615F9D" w:rsidP="00E53B78" w14:paraId="5F371469" w14:textId="2425010B">
      <w:pPr>
        <w:rPr>
          <w:bCs/>
        </w:rPr>
      </w:pPr>
      <w:bookmarkStart w:id="5" w:name="_Hlk161065117"/>
      <w:r w:rsidRPr="003730C1">
        <w:rPr>
          <w:u w:val="single"/>
        </w:rPr>
        <w:t xml:space="preserve">Item </w:t>
      </w:r>
      <w:r w:rsidR="00AD1863">
        <w:rPr>
          <w:u w:val="single"/>
        </w:rPr>
        <w:t>11</w:t>
      </w:r>
      <w:r>
        <w:t xml:space="preserve">.  </w:t>
      </w:r>
      <w:r w:rsidR="00E53B78">
        <w:rPr>
          <w:bCs/>
        </w:rPr>
        <w:t xml:space="preserve">Indicate whether </w:t>
      </w:r>
      <w:r w:rsidRPr="00E14D36" w:rsidR="00E53B78">
        <w:rPr>
          <w:bCs/>
        </w:rPr>
        <w:t xml:space="preserve">any person or entity </w:t>
      </w:r>
      <w:r w:rsidR="001A50A0">
        <w:rPr>
          <w:bCs/>
        </w:rPr>
        <w:t>hold</w:t>
      </w:r>
      <w:r w:rsidR="00EB5521">
        <w:rPr>
          <w:bCs/>
        </w:rPr>
        <w:t>s</w:t>
      </w:r>
      <w:r w:rsidR="001A50A0">
        <w:rPr>
          <w:bCs/>
        </w:rPr>
        <w:t xml:space="preserve"> a 10% or greater </w:t>
      </w:r>
      <w:r w:rsidRPr="00E14D36" w:rsidR="00E53B78">
        <w:rPr>
          <w:bCs/>
        </w:rPr>
        <w:t xml:space="preserve">direct or indirect </w:t>
      </w:r>
      <w:r w:rsidR="001A50A0">
        <w:rPr>
          <w:bCs/>
        </w:rPr>
        <w:t>equity or voting interest</w:t>
      </w:r>
      <w:r w:rsidRPr="00E14D36" w:rsidR="001A50A0">
        <w:rPr>
          <w:bCs/>
        </w:rPr>
        <w:t xml:space="preserve"> </w:t>
      </w:r>
      <w:r w:rsidR="001A50A0">
        <w:rPr>
          <w:bCs/>
        </w:rPr>
        <w:t>in</w:t>
      </w:r>
      <w:r w:rsidRPr="00E14D36" w:rsidR="00E53B78">
        <w:rPr>
          <w:bCs/>
        </w:rPr>
        <w:t xml:space="preserve"> the Applicant</w:t>
      </w:r>
      <w:r w:rsidR="00E53B78">
        <w:rPr>
          <w:bCs/>
        </w:rPr>
        <w:t>, pursuant to section 63.18(h) of the Commission’s rules</w:t>
      </w:r>
      <w:r w:rsidR="007E0D6B">
        <w:rPr>
          <w:bCs/>
        </w:rPr>
        <w:t xml:space="preserve">, </w:t>
      </w:r>
      <w:r w:rsidR="007E0D6B">
        <w:t>by checking “Yes’ or No.”</w:t>
      </w:r>
      <w:r w:rsidR="00E53B78">
        <w:rPr>
          <w:bCs/>
        </w:rPr>
        <w:t xml:space="preserve">  If “</w:t>
      </w:r>
      <w:r w:rsidR="007E0D6B">
        <w:rPr>
          <w:bCs/>
        </w:rPr>
        <w:t>Y</w:t>
      </w:r>
      <w:r w:rsidR="00E53B78">
        <w:rPr>
          <w:bCs/>
        </w:rPr>
        <w:t xml:space="preserve">es,” in </w:t>
      </w:r>
      <w:r w:rsidR="00EB5521">
        <w:rPr>
          <w:bCs/>
        </w:rPr>
        <w:t xml:space="preserve">the designated column </w:t>
      </w:r>
      <w:r w:rsidR="00900FC4">
        <w:rPr>
          <w:bCs/>
        </w:rPr>
        <w:t>in</w:t>
      </w:r>
      <w:r w:rsidR="00EB5521">
        <w:rPr>
          <w:bCs/>
        </w:rPr>
        <w:t xml:space="preserve"> </w:t>
      </w:r>
      <w:r>
        <w:rPr>
          <w:bCs/>
        </w:rPr>
        <w:t>the chart</w:t>
      </w:r>
      <w:r w:rsidR="00623E0D">
        <w:rPr>
          <w:bCs/>
        </w:rPr>
        <w:t xml:space="preserve"> provide the following</w:t>
      </w:r>
      <w:r>
        <w:rPr>
          <w:bCs/>
        </w:rPr>
        <w:t>:</w:t>
      </w:r>
    </w:p>
    <w:p w:rsidR="00615F9D" w:rsidP="00615F9D" w14:paraId="0BE42403" w14:textId="0A567AB7">
      <w:pPr>
        <w:pStyle w:val="ListParagraph"/>
        <w:numPr>
          <w:ilvl w:val="0"/>
          <w:numId w:val="26"/>
        </w:numPr>
        <w:rPr>
          <w:bCs/>
        </w:rPr>
      </w:pPr>
      <w:r w:rsidRPr="00CF19A5">
        <w:rPr>
          <w:bCs/>
        </w:rPr>
        <w:t xml:space="preserve">name of the person or entity that directly or indirectly owns at least ten percent of the equity of the Applicant (“Interest Holder”); </w:t>
      </w:r>
    </w:p>
    <w:p w:rsidR="00615F9D" w:rsidP="00615F9D" w14:paraId="036CD368" w14:textId="32AE69CA">
      <w:pPr>
        <w:pStyle w:val="ListParagraph"/>
        <w:numPr>
          <w:ilvl w:val="0"/>
          <w:numId w:val="26"/>
        </w:numPr>
        <w:rPr>
          <w:bCs/>
        </w:rPr>
      </w:pPr>
      <w:r>
        <w:rPr>
          <w:bCs/>
        </w:rPr>
        <w:t>postal</w:t>
      </w:r>
      <w:r w:rsidRPr="00615F9D" w:rsidR="00E53B78">
        <w:rPr>
          <w:bCs/>
        </w:rPr>
        <w:t xml:space="preserve"> address</w:t>
      </w:r>
      <w:r w:rsidR="0094142A">
        <w:rPr>
          <w:bCs/>
        </w:rPr>
        <w:t xml:space="preserve"> of interest holder</w:t>
      </w:r>
      <w:r>
        <w:rPr>
          <w:bCs/>
        </w:rPr>
        <w:t>;</w:t>
      </w:r>
      <w:r w:rsidRPr="00615F9D">
        <w:rPr>
          <w:bCs/>
        </w:rPr>
        <w:t xml:space="preserve"> </w:t>
      </w:r>
    </w:p>
    <w:p w:rsidR="00615F9D" w:rsidP="00615F9D" w14:paraId="25467208" w14:textId="74AD506B">
      <w:pPr>
        <w:pStyle w:val="ListParagraph"/>
        <w:numPr>
          <w:ilvl w:val="0"/>
          <w:numId w:val="26"/>
        </w:numPr>
        <w:rPr>
          <w:bCs/>
        </w:rPr>
      </w:pPr>
      <w:r>
        <w:rPr>
          <w:bCs/>
        </w:rPr>
        <w:t xml:space="preserve">country name(s) for dual or more </w:t>
      </w:r>
      <w:r w:rsidRPr="00615F9D" w:rsidR="00E53B78">
        <w:rPr>
          <w:bCs/>
        </w:rPr>
        <w:t>citizenship</w:t>
      </w:r>
      <w:r>
        <w:rPr>
          <w:bCs/>
        </w:rPr>
        <w:t>;</w:t>
      </w:r>
      <w:r w:rsidRPr="00615F9D" w:rsidR="00E53B78">
        <w:rPr>
          <w:bCs/>
        </w:rPr>
        <w:t xml:space="preserve"> </w:t>
      </w:r>
    </w:p>
    <w:p w:rsidR="00615F9D" w:rsidP="00615F9D" w14:paraId="134C61AA" w14:textId="7B84FBEC">
      <w:pPr>
        <w:pStyle w:val="ListParagraph"/>
        <w:numPr>
          <w:ilvl w:val="0"/>
          <w:numId w:val="26"/>
        </w:numPr>
        <w:rPr>
          <w:bCs/>
        </w:rPr>
      </w:pPr>
      <w:r w:rsidRPr="00615F9D">
        <w:rPr>
          <w:bCs/>
        </w:rPr>
        <w:t>principal business</w:t>
      </w:r>
      <w:r w:rsidR="00623E0D">
        <w:rPr>
          <w:bCs/>
        </w:rPr>
        <w:t xml:space="preserve"> of interest holder</w:t>
      </w:r>
      <w:r>
        <w:rPr>
          <w:bCs/>
        </w:rPr>
        <w:t>;</w:t>
      </w:r>
      <w:r w:rsidRPr="00615F9D">
        <w:rPr>
          <w:bCs/>
        </w:rPr>
        <w:t xml:space="preserve"> </w:t>
      </w:r>
    </w:p>
    <w:p w:rsidR="00615F9D" w:rsidP="00615F9D" w14:paraId="36E101FE" w14:textId="3D83D611">
      <w:pPr>
        <w:pStyle w:val="ListParagraph"/>
        <w:numPr>
          <w:ilvl w:val="0"/>
          <w:numId w:val="26"/>
        </w:numPr>
        <w:rPr>
          <w:bCs/>
        </w:rPr>
      </w:pPr>
      <w:r w:rsidRPr="00615F9D">
        <w:rPr>
          <w:bCs/>
        </w:rPr>
        <w:t xml:space="preserve">name of entity in which Interest Holder has a 10% or greater </w:t>
      </w:r>
      <w:r w:rsidRPr="00615F9D" w:rsidR="004909B8">
        <w:rPr>
          <w:bCs/>
        </w:rPr>
        <w:t>i</w:t>
      </w:r>
      <w:r w:rsidRPr="00615F9D">
        <w:rPr>
          <w:bCs/>
        </w:rPr>
        <w:t xml:space="preserve">nterest and indicate whether it is a direct or indirect </w:t>
      </w:r>
      <w:r w:rsidRPr="00615F9D" w:rsidR="004909B8">
        <w:rPr>
          <w:bCs/>
        </w:rPr>
        <w:t>i</w:t>
      </w:r>
      <w:r w:rsidRPr="00615F9D">
        <w:rPr>
          <w:bCs/>
        </w:rPr>
        <w:t xml:space="preserve">nterest; </w:t>
      </w:r>
    </w:p>
    <w:p w:rsidR="00DD1845" w:rsidP="007C1516" w14:paraId="3EE48653" w14:textId="7705D1D0">
      <w:pPr>
        <w:pStyle w:val="ListParagraph"/>
        <w:numPr>
          <w:ilvl w:val="0"/>
          <w:numId w:val="26"/>
        </w:numPr>
        <w:rPr>
          <w:bCs/>
        </w:rPr>
      </w:pPr>
      <w:r w:rsidRPr="00CF19A5">
        <w:rPr>
          <w:bCs/>
        </w:rPr>
        <w:t xml:space="preserve">percentage of equity </w:t>
      </w:r>
      <w:r w:rsidR="008576B9">
        <w:rPr>
          <w:bCs/>
        </w:rPr>
        <w:t xml:space="preserve">interest </w:t>
      </w:r>
      <w:r w:rsidRPr="00CF19A5">
        <w:rPr>
          <w:bCs/>
        </w:rPr>
        <w:t>by the Interest Holder to the nearest 1%</w:t>
      </w:r>
      <w:r w:rsidRPr="00615F9D" w:rsidR="008576B9">
        <w:rPr>
          <w:bCs/>
        </w:rPr>
        <w:t>; and</w:t>
      </w:r>
      <w:r w:rsidRPr="00CF19A5">
        <w:rPr>
          <w:bCs/>
        </w:rPr>
        <w:t xml:space="preserve">  </w:t>
      </w:r>
    </w:p>
    <w:p w:rsidR="00DD1845" w:rsidRPr="00DD1845" w:rsidP="00DD1845" w14:paraId="5A0E30CD" w14:textId="354EFF37">
      <w:pPr>
        <w:pStyle w:val="ListParagraph"/>
        <w:numPr>
          <w:ilvl w:val="0"/>
          <w:numId w:val="26"/>
        </w:numPr>
        <w:rPr>
          <w:bCs/>
        </w:rPr>
      </w:pPr>
      <w:r w:rsidRPr="00CF19A5">
        <w:rPr>
          <w:bCs/>
        </w:rPr>
        <w:t xml:space="preserve">percentage of </w:t>
      </w:r>
      <w:r>
        <w:rPr>
          <w:bCs/>
        </w:rPr>
        <w:t>voting</w:t>
      </w:r>
      <w:r w:rsidRPr="00CF19A5">
        <w:rPr>
          <w:bCs/>
        </w:rPr>
        <w:t xml:space="preserve"> </w:t>
      </w:r>
      <w:r w:rsidR="008576B9">
        <w:rPr>
          <w:bCs/>
        </w:rPr>
        <w:t>interest</w:t>
      </w:r>
      <w:r w:rsidRPr="00CF19A5">
        <w:rPr>
          <w:bCs/>
        </w:rPr>
        <w:t xml:space="preserve"> by the Interest Holder to the nearest 1%</w:t>
      </w:r>
      <w:r w:rsidR="008576B9">
        <w:rPr>
          <w:bCs/>
        </w:rPr>
        <w:t>.</w:t>
      </w:r>
    </w:p>
    <w:p w:rsidR="00E53B78" w:rsidRPr="00DD1845" w:rsidP="00DD1845" w14:paraId="2FCE3758" w14:textId="2B864B94">
      <w:pPr>
        <w:rPr>
          <w:bCs/>
        </w:rPr>
      </w:pPr>
      <w:r w:rsidRPr="00DD1845">
        <w:rPr>
          <w:bCs/>
        </w:rPr>
        <w:t xml:space="preserve">Use separate rows to provide the information for each person or entity </w:t>
      </w:r>
      <w:r w:rsidRPr="00DD1845" w:rsidR="004909B8">
        <w:rPr>
          <w:bCs/>
        </w:rPr>
        <w:t>that</w:t>
      </w:r>
      <w:r w:rsidRPr="00DD1845" w:rsidR="004021DF">
        <w:rPr>
          <w:bCs/>
        </w:rPr>
        <w:t xml:space="preserve"> </w:t>
      </w:r>
      <w:r w:rsidRPr="00DD1845">
        <w:rPr>
          <w:bCs/>
        </w:rPr>
        <w:t>directly or indirectly ha</w:t>
      </w:r>
      <w:r w:rsidRPr="00DD1845" w:rsidR="004909B8">
        <w:rPr>
          <w:bCs/>
        </w:rPr>
        <w:t>s</w:t>
      </w:r>
      <w:r w:rsidRPr="00DD1845">
        <w:rPr>
          <w:bCs/>
        </w:rPr>
        <w:t xml:space="preserve"> a 10% or greater direct or indirect ownership of the Applicant.</w:t>
      </w:r>
    </w:p>
    <w:p w:rsidR="008F0977" w:rsidP="002511BA" w14:paraId="16C02746" w14:textId="47DE43F1">
      <w:r w:rsidRPr="00792181">
        <w:t xml:space="preserve">If “Yes,” also </w:t>
      </w:r>
      <w:r w:rsidRPr="00792181">
        <w:rPr>
          <w:rFonts w:cstheme="minorHAnsi"/>
        </w:rPr>
        <w:t>upload an attachment with a detailed ownership listing responding to 63.18(h) of the Commission’s rules.</w:t>
      </w:r>
    </w:p>
    <w:bookmarkEnd w:id="5"/>
    <w:p w:rsidR="008F0977" w:rsidP="00412871" w14:paraId="64AF71B5" w14:textId="106E571C">
      <w:r w:rsidRPr="003730C1">
        <w:rPr>
          <w:u w:val="single"/>
        </w:rPr>
        <w:t xml:space="preserve">Item </w:t>
      </w:r>
      <w:r w:rsidR="00FD50ED">
        <w:rPr>
          <w:u w:val="single"/>
        </w:rPr>
        <w:t>12</w:t>
      </w:r>
      <w:r>
        <w:t xml:space="preserve">. </w:t>
      </w:r>
      <w:r w:rsidR="00412871">
        <w:t>I</w:t>
      </w:r>
      <w:r>
        <w:t>ndicate whether Applicant ha</w:t>
      </w:r>
      <w:r w:rsidR="00412871">
        <w:t>s</w:t>
      </w:r>
      <w:r>
        <w:t xml:space="preserve"> any interlocking directorates with a foreign carrier, pursuant to </w:t>
      </w:r>
      <w:r w:rsidR="00D14645">
        <w:t>s</w:t>
      </w:r>
      <w:r>
        <w:t>ection 63.18(h) of the Commission’s rules</w:t>
      </w:r>
      <w:r w:rsidR="00412871">
        <w:t>,</w:t>
      </w:r>
      <w:r w:rsidRPr="00412871" w:rsidR="00412871">
        <w:t xml:space="preserve"> </w:t>
      </w:r>
      <w:r w:rsidR="00412871">
        <w:t>by checking “Yes</w:t>
      </w:r>
      <w:r w:rsidR="00615F9D">
        <w:t xml:space="preserve">” </w:t>
      </w:r>
      <w:r w:rsidR="00412871">
        <w:t>or No.”</w:t>
      </w:r>
      <w:r>
        <w:t xml:space="preserve">  </w:t>
      </w:r>
    </w:p>
    <w:p w:rsidR="008F0977" w:rsidP="002511BA" w14:paraId="5B9C1838" w14:textId="5E638F38">
      <w:r>
        <w:t xml:space="preserve">If the Applicant has indicated that it does have interlocking directorates, </w:t>
      </w:r>
      <w:r>
        <w:t xml:space="preserve">Applicant </w:t>
      </w:r>
      <w:r w:rsidR="00F32895">
        <w:t xml:space="preserve">must </w:t>
      </w:r>
      <w:r>
        <w:t xml:space="preserve">upload an attachment, listing any interlocking directorates, pursuant to </w:t>
      </w:r>
      <w:r w:rsidR="00D14645">
        <w:t>s</w:t>
      </w:r>
      <w:r>
        <w:t>ection 63.18(h) of the Commission’s rules</w:t>
      </w:r>
      <w:r>
        <w:t xml:space="preserve"> </w:t>
      </w:r>
    </w:p>
    <w:p w:rsidR="008F0977" w:rsidRPr="008F0977" w:rsidP="002511BA" w14:paraId="4F9E198B" w14:textId="42CCAE3C">
      <w:pPr>
        <w:rPr>
          <w:b/>
        </w:rPr>
      </w:pPr>
      <w:r w:rsidRPr="008F0977">
        <w:rPr>
          <w:b/>
        </w:rPr>
        <w:t>Foreign Carrier Affiliations</w:t>
      </w:r>
    </w:p>
    <w:p w:rsidR="00D00FD3" w:rsidP="002511BA" w14:paraId="4EA7303F" w14:textId="2C7A36F4">
      <w:r w:rsidRPr="00725DE9">
        <w:rPr>
          <w:u w:val="single"/>
        </w:rPr>
        <w:t xml:space="preserve">Item </w:t>
      </w:r>
      <w:r w:rsidR="00264AFF">
        <w:rPr>
          <w:u w:val="single"/>
        </w:rPr>
        <w:t>13.</w:t>
      </w:r>
      <w:r w:rsidR="00615F9D">
        <w:t xml:space="preserve">  </w:t>
      </w:r>
      <w:r w:rsidR="00F33B92">
        <w:t xml:space="preserve">Indicate </w:t>
      </w:r>
      <w:r>
        <w:t xml:space="preserve">whether </w:t>
      </w:r>
      <w:r w:rsidR="00F33B92">
        <w:t xml:space="preserve">the </w:t>
      </w:r>
      <w:r>
        <w:t xml:space="preserve">Applicant is a foreign carrier or affiliated with a foreign carrier as defined in </w:t>
      </w:r>
      <w:r w:rsidR="00D14645">
        <w:t>s</w:t>
      </w:r>
      <w:r>
        <w:t>ection 63.09(d) and (e) of the Commission’s rules</w:t>
      </w:r>
      <w:r w:rsidR="00F33B92">
        <w:t>, by checking “Yes” or “No.”</w:t>
      </w:r>
      <w:r>
        <w:t xml:space="preserve"> </w:t>
      </w:r>
    </w:p>
    <w:p w:rsidR="00D42143" w:rsidP="00633455" w14:paraId="00BCD411" w14:textId="1DA560E6">
      <w:pPr>
        <w:ind w:firstLine="720"/>
      </w:pPr>
      <w:r>
        <w:t>If “No</w:t>
      </w:r>
      <w:r w:rsidR="00A46FF3">
        <w:t>,</w:t>
      </w:r>
      <w:r>
        <w:t>” the Applicant must provide an attachment with the information and certifications required by section 63.18(i) through (m) of the Commission’s rules.</w:t>
      </w:r>
    </w:p>
    <w:p w:rsidR="00615F9D" w:rsidP="00633455" w14:paraId="191665F8" w14:textId="53031CEF">
      <w:pPr>
        <w:ind w:firstLine="720"/>
      </w:pPr>
      <w:r>
        <w:t>13.</w:t>
      </w:r>
      <w:r w:rsidR="00D00FD3">
        <w:t xml:space="preserve">a. </w:t>
      </w:r>
      <w:r>
        <w:t xml:space="preserve"> </w:t>
      </w:r>
      <w:bookmarkStart w:id="6" w:name="_Hlk161065460"/>
      <w:r w:rsidR="00D00FD3">
        <w:t xml:space="preserve">If </w:t>
      </w:r>
      <w:r w:rsidR="005B12BB">
        <w:t>“Yes</w:t>
      </w:r>
      <w:r>
        <w:t>,</w:t>
      </w:r>
      <w:r w:rsidR="005B12BB">
        <w:t>”</w:t>
      </w:r>
      <w:r>
        <w:t xml:space="preserve"> </w:t>
      </w:r>
      <w:r w:rsidR="00A72958">
        <w:t xml:space="preserve">provide information regarding the foreign carrier affiliation in the </w:t>
      </w:r>
      <w:r w:rsidR="00736455">
        <w:t>table provided</w:t>
      </w:r>
      <w:r w:rsidR="00F60E1B">
        <w:t xml:space="preserve"> </w:t>
      </w:r>
      <w:r w:rsidRPr="00F60E1B" w:rsidR="00F60E1B">
        <w:t>and, in an attachment, provide the information and certifications required by section 63.18(i) through (m) of the Commission’s rules</w:t>
      </w:r>
      <w:r w:rsidR="00A72958">
        <w:t xml:space="preserve">. </w:t>
      </w:r>
      <w:r w:rsidR="00135841">
        <w:t xml:space="preserve"> </w:t>
      </w:r>
      <w:r>
        <w:t xml:space="preserve">In the </w:t>
      </w:r>
      <w:r w:rsidR="00D060E1">
        <w:t xml:space="preserve">designated column, </w:t>
      </w:r>
      <w:r w:rsidR="00736455">
        <w:t xml:space="preserve">provide </w:t>
      </w:r>
      <w:r w:rsidR="00CF1562">
        <w:t>the following information</w:t>
      </w:r>
      <w:r>
        <w:t>:</w:t>
      </w:r>
    </w:p>
    <w:p w:rsidR="00615F9D" w:rsidP="007C1516" w14:paraId="09048778" w14:textId="422FF715">
      <w:pPr>
        <w:pStyle w:val="ListParagraph"/>
        <w:numPr>
          <w:ilvl w:val="0"/>
          <w:numId w:val="27"/>
        </w:numPr>
        <w:ind w:left="1080"/>
      </w:pPr>
      <w:r w:rsidRPr="00615F9D">
        <w:rPr>
          <w:bCs/>
        </w:rPr>
        <w:t>p</w:t>
      </w:r>
      <w:r w:rsidRPr="00CF19A5" w:rsidR="00A72958">
        <w:rPr>
          <w:bCs/>
        </w:rPr>
        <w:t>rovide</w:t>
      </w:r>
      <w:r w:rsidR="00A72958">
        <w:t xml:space="preserve"> the name of the affiliated carrier</w:t>
      </w:r>
      <w:r>
        <w:t xml:space="preserve">; </w:t>
      </w:r>
    </w:p>
    <w:p w:rsidR="00725DE9" w:rsidP="007C1516" w14:paraId="3C1CCFA0" w14:textId="4526ABEF">
      <w:pPr>
        <w:pStyle w:val="ListParagraph"/>
        <w:numPr>
          <w:ilvl w:val="0"/>
          <w:numId w:val="27"/>
        </w:numPr>
        <w:ind w:left="1080"/>
      </w:pPr>
      <w:r>
        <w:t xml:space="preserve">use the drop-down menu to select the country in which the affiliation occurs.  </w:t>
      </w:r>
    </w:p>
    <w:p w:rsidR="00725DE9" w:rsidP="007C1516" w14:paraId="3EBCE3A0" w14:textId="779EB85A">
      <w:pPr>
        <w:pStyle w:val="ListParagraph"/>
        <w:numPr>
          <w:ilvl w:val="0"/>
          <w:numId w:val="27"/>
        </w:numPr>
        <w:ind w:left="1080"/>
      </w:pPr>
      <w:r>
        <w:t xml:space="preserve">indicate the type of affiliation: </w:t>
      </w:r>
    </w:p>
    <w:p w:rsidR="00725DE9" w:rsidP="007C1516" w14:paraId="7FF80C59" w14:textId="1F134E4E">
      <w:pPr>
        <w:pStyle w:val="ListParagraph"/>
        <w:numPr>
          <w:ilvl w:val="0"/>
          <w:numId w:val="29"/>
        </w:numPr>
      </w:pPr>
      <w:r>
        <w:t xml:space="preserve">The Applicant is a foreign carrier in that country; </w:t>
      </w:r>
    </w:p>
    <w:p w:rsidR="00725DE9" w:rsidP="007C1516" w14:paraId="74590C70" w14:textId="42AFD8AF">
      <w:pPr>
        <w:pStyle w:val="ListParagraph"/>
        <w:numPr>
          <w:ilvl w:val="0"/>
          <w:numId w:val="29"/>
        </w:numPr>
      </w:pPr>
      <w:r>
        <w:t xml:space="preserve">The Applicant controls a foreign carrier in that country; </w:t>
      </w:r>
    </w:p>
    <w:p w:rsidR="00725DE9" w:rsidP="007C1516" w14:paraId="6C96AF3A" w14:textId="6F187CF3">
      <w:pPr>
        <w:pStyle w:val="ListParagraph"/>
        <w:numPr>
          <w:ilvl w:val="0"/>
          <w:numId w:val="29"/>
        </w:numPr>
      </w:pPr>
      <w:r>
        <w:t xml:space="preserve">An entity that owns more than 25% of the applicant, or that controls the Applicant, controls a foreign carrier in that country; </w:t>
      </w:r>
    </w:p>
    <w:p w:rsidR="004E0374" w:rsidP="007C1516" w14:paraId="5ED8ED6C" w14:textId="197E6C24">
      <w:pPr>
        <w:pStyle w:val="ListParagraph"/>
        <w:numPr>
          <w:ilvl w:val="0"/>
          <w:numId w:val="29"/>
        </w:numPr>
      </w:pPr>
      <w: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725DE9" w:rsidP="007C1516" w14:paraId="3C9B32C8" w14:textId="22077048">
      <w:pPr>
        <w:pStyle w:val="ListParagraph"/>
        <w:numPr>
          <w:ilvl w:val="0"/>
          <w:numId w:val="29"/>
        </w:numPr>
      </w:pPr>
      <w:r>
        <w:t xml:space="preserve">N/A, </w:t>
      </w:r>
      <w:r w:rsidR="004E0374">
        <w:t xml:space="preserve">and </w:t>
      </w:r>
      <w:r>
        <w:t>provide an explain</w:t>
      </w:r>
      <w:r w:rsidR="004E0374">
        <w:t>,</w:t>
      </w:r>
      <w:r>
        <w:t xml:space="preserve"> if needed.  </w:t>
      </w:r>
    </w:p>
    <w:p w:rsidR="00725DE9" w:rsidP="007C1516" w14:paraId="472922AC" w14:textId="126B2D69">
      <w:pPr>
        <w:pStyle w:val="ListParagraph"/>
        <w:numPr>
          <w:ilvl w:val="0"/>
          <w:numId w:val="27"/>
        </w:numPr>
        <w:ind w:left="1080"/>
      </w:pPr>
      <w:r>
        <w:t xml:space="preserve">indicate </w:t>
      </w:r>
      <w:r w:rsidR="003F47F1">
        <w:t xml:space="preserve">whether </w:t>
      </w:r>
      <w:r w:rsidRPr="003F47F1" w:rsidR="003F47F1">
        <w:t xml:space="preserve">the </w:t>
      </w:r>
      <w:r w:rsidR="003F47F1">
        <w:t>A</w:t>
      </w:r>
      <w:r w:rsidRPr="003F47F1" w:rsidR="003F47F1">
        <w:t>pplicant</w:t>
      </w:r>
      <w:r w:rsidR="003F47F1">
        <w:t>s</w:t>
      </w:r>
      <w:r w:rsidRPr="003F47F1" w:rsidR="003F47F1">
        <w:t xml:space="preserve"> seek to provide international telecommunications service to this country</w:t>
      </w:r>
      <w:r w:rsidR="003F47F1">
        <w:t xml:space="preserve"> by checking “Yes” or “No.”  </w:t>
      </w:r>
    </w:p>
    <w:p w:rsidR="00A72958" w:rsidP="007C1516" w14:paraId="5E05141D" w14:textId="57B6BD65">
      <w:pPr>
        <w:pStyle w:val="ListParagraph"/>
        <w:numPr>
          <w:ilvl w:val="0"/>
          <w:numId w:val="27"/>
        </w:numPr>
        <w:ind w:left="1080"/>
      </w:pPr>
      <w:r>
        <w:t xml:space="preserve">indicate </w:t>
      </w:r>
      <w:r w:rsidR="003F47F1">
        <w:t xml:space="preserve">whether </w:t>
      </w:r>
      <w:r w:rsidRPr="003F47F1" w:rsidR="003F47F1">
        <w:t xml:space="preserve">country </w:t>
      </w:r>
      <w:r w:rsidR="004909B8">
        <w:t xml:space="preserve">is </w:t>
      </w:r>
      <w:r w:rsidRPr="003F47F1" w:rsidR="003F47F1">
        <w:t>a member of the World Trade Organization</w:t>
      </w:r>
      <w:r w:rsidR="003F47F1">
        <w:t xml:space="preserve"> by checking “Yes” or “No.”  </w:t>
      </w:r>
      <w:r>
        <w:t>Add additional rows to provide information for all foreign carrier affiliations as necessary.</w:t>
      </w:r>
    </w:p>
    <w:bookmarkEnd w:id="6"/>
    <w:p w:rsidR="00E75320" w:rsidP="00633455" w14:paraId="6131FD4C" w14:textId="27491D7E">
      <w:pPr>
        <w:ind w:firstLine="720"/>
      </w:pPr>
      <w:r>
        <w:t>1</w:t>
      </w:r>
      <w:r w:rsidR="00FE2E9A">
        <w:t>3</w:t>
      </w:r>
      <w:r>
        <w:t>.b. If Applicant has foreign carrier affiliations (checked “Yes” in Item 1</w:t>
      </w:r>
      <w:r w:rsidR="00057911">
        <w:t>3</w:t>
      </w:r>
      <w:r>
        <w:t xml:space="preserve">), then indicate whether Applicant seeks to be classified as non-dominant on any route listed in the application, pursuant to </w:t>
      </w:r>
      <w:r>
        <w:t>e</w:t>
      </w:r>
      <w:r w:rsidR="00D14645">
        <w:t>s</w:t>
      </w:r>
      <w:r>
        <w:t>ction</w:t>
      </w:r>
      <w:r>
        <w:t xml:space="preserve"> 63.10 of the Commission’s rules by checking “Yes” or “No.”  </w:t>
      </w:r>
    </w:p>
    <w:p w:rsidR="00117545" w:rsidP="00633455" w14:paraId="0F4383C3" w14:textId="7233B41F">
      <w:pPr>
        <w:ind w:firstLine="720"/>
      </w:pPr>
      <w:r>
        <w:t>If “Yes” to item 13, then t</w:t>
      </w:r>
      <w:r w:rsidRPr="00117545">
        <w:t>he Applicant must provide in an attachment information to demonstrate that it qualifies for non-dominant classification under section 63.10 of the Commission’s rules.”]</w:t>
      </w:r>
    </w:p>
    <w:p w:rsidR="00E75320" w:rsidP="00633455" w14:paraId="1FCD3C2C" w14:textId="0B1A708A">
      <w:pPr>
        <w:ind w:firstLine="720"/>
      </w:pPr>
      <w:r>
        <w:t>1</w:t>
      </w:r>
      <w:r w:rsidR="004F44CC">
        <w:t>3</w:t>
      </w:r>
      <w:r>
        <w:t>.c.  If “Yes” to 1</w:t>
      </w:r>
      <w:r w:rsidR="004F44CC">
        <w:t>3</w:t>
      </w:r>
      <w:r>
        <w:t>.b., then Applicant must identify the routes for which it is requesting to be classified as a “non-dominant” carrier by checking the country name in the drop-down menu (multiple entries can be made).</w:t>
      </w:r>
    </w:p>
    <w:p w:rsidR="00E75320" w:rsidP="00633455" w14:paraId="1F8A2A32" w14:textId="41E14CFA">
      <w:pPr>
        <w:ind w:firstLine="720"/>
      </w:pPr>
      <w:r>
        <w:t>1</w:t>
      </w:r>
      <w:r w:rsidR="005364B0">
        <w:t>3</w:t>
      </w:r>
      <w:r>
        <w:t>.d.  If “Yes” to 1</w:t>
      </w:r>
      <w:r w:rsidR="005364B0">
        <w:t>3</w:t>
      </w:r>
      <w:r>
        <w:t xml:space="preserve">.b., then the Applicant must indicate whether the Applicant has uploaded attachment that contains information to demonstrate that applicant qualifies for non-dominant carrier classification under </w:t>
      </w:r>
      <w:r w:rsidR="00D14645">
        <w:t>s</w:t>
      </w:r>
      <w:r>
        <w:t>ection 63.10 of the Commission’s rules by checking “Yes” or “No.”</w:t>
      </w:r>
    </w:p>
    <w:p w:rsidR="00A267B3" w:rsidP="00633455" w14:paraId="7090EB36" w14:textId="574C007D">
      <w:pPr>
        <w:ind w:firstLine="720"/>
      </w:pPr>
      <w:r>
        <w:t>13</w:t>
      </w:r>
      <w:r>
        <w:t>.</w:t>
      </w:r>
      <w:r w:rsidR="00991AB5">
        <w:t>e.</w:t>
      </w:r>
      <w:r>
        <w:t xml:space="preserve">. </w:t>
      </w:r>
      <w:r w:rsidR="00380F7E">
        <w:t xml:space="preserve"> </w:t>
      </w:r>
      <w:r w:rsidR="0006446A">
        <w:t>If “</w:t>
      </w:r>
      <w:r w:rsidR="008503BB">
        <w:t>No</w:t>
      </w:r>
      <w:r w:rsidR="0006446A">
        <w:t>”</w:t>
      </w:r>
      <w:r>
        <w:t>”</w:t>
      </w:r>
      <w:r w:rsidR="00C24468">
        <w:t xml:space="preserve"> to 1</w:t>
      </w:r>
      <w:r w:rsidR="00380F7E">
        <w:t>3</w:t>
      </w:r>
      <w:r w:rsidR="00C24468">
        <w:t>.b.,</w:t>
      </w:r>
      <w:r>
        <w:t xml:space="preserve"> </w:t>
      </w:r>
      <w:r w:rsidR="00991AB5">
        <w:t>then the Applicant agrees to the requirements of section 6</w:t>
      </w:r>
      <w:r w:rsidR="00560E82">
        <w:t>3</w:t>
      </w:r>
      <w:r w:rsidR="00991AB5">
        <w:t xml:space="preserve">.10(c), (d), &amp; (e) for the routes where the Applicant will be classified as a dominant carrier by selecting the countries from the drop down menu (multiple entries can be made). </w:t>
      </w:r>
      <w:r>
        <w:t>.</w:t>
      </w:r>
    </w:p>
    <w:p w:rsidR="001752C1" w:rsidRPr="0091457E" w:rsidP="001752C1" w14:paraId="4C67BF3A" w14:textId="107882B5">
      <w:pPr>
        <w:rPr>
          <w:b/>
          <w:bCs/>
        </w:rPr>
      </w:pPr>
      <w:bookmarkStart w:id="7" w:name="_Hlk161063621"/>
      <w:bookmarkStart w:id="8" w:name="_Hlk161083565"/>
      <w:r w:rsidRPr="0091457E">
        <w:rPr>
          <w:b/>
          <w:bCs/>
        </w:rPr>
        <w:t>Waiver</w:t>
      </w:r>
      <w:r w:rsidR="00991AB5">
        <w:rPr>
          <w:b/>
          <w:bCs/>
        </w:rPr>
        <w:t>s</w:t>
      </w:r>
      <w:r w:rsidRPr="0091457E">
        <w:rPr>
          <w:b/>
          <w:bCs/>
        </w:rPr>
        <w:t xml:space="preserve"> </w:t>
      </w:r>
    </w:p>
    <w:p w:rsidR="001752C1" w:rsidP="001752C1" w14:paraId="3A501CD1" w14:textId="7D4CE8CB">
      <w:r>
        <w:rPr>
          <w:u w:val="single"/>
        </w:rPr>
        <w:t xml:space="preserve">Item </w:t>
      </w:r>
      <w:r w:rsidR="008D6482">
        <w:rPr>
          <w:u w:val="single"/>
        </w:rPr>
        <w:t>14</w:t>
      </w:r>
      <w:r w:rsidRPr="002C7952">
        <w:rPr>
          <w:u w:val="single"/>
        </w:rPr>
        <w:t>.</w:t>
      </w:r>
      <w:r w:rsidRPr="002C7952">
        <w:t xml:space="preserve">  Indicate</w:t>
      </w:r>
      <w:r>
        <w:t xml:space="preserve"> whether this application includes a </w:t>
      </w:r>
      <w:r w:rsidR="00304301">
        <w:t xml:space="preserve">request for </w:t>
      </w:r>
      <w:r>
        <w:t>waiver</w:t>
      </w:r>
      <w:r w:rsidR="00304301">
        <w:t xml:space="preserve"> of the Commission’s rules</w:t>
      </w:r>
      <w:r>
        <w:t xml:space="preserve"> by checking “</w:t>
      </w:r>
      <w:r w:rsidR="0041711C">
        <w:t>Y</w:t>
      </w:r>
      <w:r>
        <w:t>es” or “</w:t>
      </w:r>
      <w:r w:rsidR="0041711C">
        <w:t>N</w:t>
      </w:r>
      <w:r>
        <w:t xml:space="preserve">o.” </w:t>
      </w:r>
      <w:r w:rsidR="00304301">
        <w:t xml:space="preserve"> </w:t>
      </w:r>
      <w:r w:rsidR="00DD1BFD">
        <w:t xml:space="preserve">If “Yes,” </w:t>
      </w:r>
      <w:r w:rsidR="00304301">
        <w:t xml:space="preserve">the Applicant must </w:t>
      </w:r>
      <w:r w:rsidR="00CD4436">
        <w:t>p</w:t>
      </w:r>
      <w:r w:rsidRPr="00FB3D53" w:rsidR="000A2A41">
        <w:rPr>
          <w:rFonts w:ascii="Times New Roman" w:hAnsi="Times New Roman" w:cs="Times New Roman"/>
          <w:bCs/>
        </w:rPr>
        <w:t>rovide an explanation for the waiver request in an attachment</w:t>
      </w:r>
      <w:r w:rsidR="000A2A41">
        <w:rPr>
          <w:rFonts w:ascii="Times New Roman" w:hAnsi="Times New Roman" w:cs="Times New Roman"/>
          <w:bCs/>
        </w:rPr>
        <w:t xml:space="preserve">, </w:t>
      </w:r>
      <w:r w:rsidRPr="00686AC0" w:rsidR="000A2A41">
        <w:rPr>
          <w:rFonts w:ascii="Times New Roman" w:hAnsi="Times New Roman" w:cs="Times New Roman"/>
        </w:rPr>
        <w:t>along with other material information</w:t>
      </w:r>
      <w:r w:rsidRPr="00FB3D53" w:rsidR="000A2A41">
        <w:rPr>
          <w:rFonts w:ascii="Times New Roman" w:hAnsi="Times New Roman" w:cs="Times New Roman"/>
          <w:bCs/>
        </w:rPr>
        <w:t>.</w:t>
      </w:r>
      <w:r w:rsidR="0091549F">
        <w:rPr>
          <w:rFonts w:ascii="Times New Roman" w:hAnsi="Times New Roman" w:cs="Times New Roman"/>
          <w:bCs/>
        </w:rPr>
        <w:t xml:space="preserve"> </w:t>
      </w:r>
    </w:p>
    <w:p w:rsidR="007232DE" w:rsidP="00633455" w14:paraId="58C41D1C" w14:textId="0EB920A9">
      <w:pPr>
        <w:ind w:firstLine="720"/>
        <w:rPr>
          <w:rFonts w:ascii="Times New Roman" w:hAnsi="Times New Roman" w:cs="Times New Roman"/>
          <w:b/>
          <w:bCs/>
        </w:rPr>
      </w:pPr>
      <w:r>
        <w:t xml:space="preserve">14.a.  </w:t>
      </w:r>
      <w:r w:rsidRPr="00FB3D53">
        <w:rPr>
          <w:rFonts w:ascii="Times New Roman" w:hAnsi="Times New Roman" w:cs="Times New Roman"/>
          <w:bCs/>
        </w:rPr>
        <w:t>If “Yes”</w:t>
      </w:r>
      <w:r>
        <w:rPr>
          <w:rFonts w:ascii="Times New Roman" w:hAnsi="Times New Roman" w:cs="Times New Roman"/>
          <w:bCs/>
        </w:rPr>
        <w:t xml:space="preserve"> to 14,</w:t>
      </w:r>
      <w:r w:rsidRPr="00FB3D53">
        <w:rPr>
          <w:rFonts w:ascii="Times New Roman" w:hAnsi="Times New Roman" w:cs="Times New Roman"/>
          <w:bCs/>
        </w:rPr>
        <w:t xml:space="preserve"> list the rules for which a waiver is sought.  </w:t>
      </w:r>
    </w:p>
    <w:p w:rsidR="00304301" w:rsidRPr="00FB3D53" w:rsidP="00304301" w14:paraId="2BE2617A" w14:textId="77777777">
      <w:pPr>
        <w:rPr>
          <w:b/>
          <w:bCs/>
        </w:rPr>
      </w:pPr>
      <w:bookmarkStart w:id="9" w:name="_Hlk161080424"/>
      <w:bookmarkEnd w:id="7"/>
      <w:r>
        <w:rPr>
          <w:b/>
          <w:bCs/>
        </w:rPr>
        <w:t xml:space="preserve">Application </w:t>
      </w:r>
      <w:r w:rsidRPr="00FB3D53">
        <w:rPr>
          <w:b/>
          <w:bCs/>
        </w:rPr>
        <w:t xml:space="preserve">Fees </w:t>
      </w:r>
    </w:p>
    <w:p w:rsidR="00544AA0" w:rsidRPr="008576B9" w:rsidP="00304301" w14:paraId="3AF7ADEF" w14:textId="5854D164">
      <w:pPr>
        <w:rPr>
          <w:rFonts w:eastAsia="Calibri"/>
        </w:rPr>
      </w:pPr>
      <w:bookmarkStart w:id="10" w:name="_Hlk161074656"/>
      <w:r w:rsidRPr="008576B9">
        <w:rPr>
          <w:u w:val="single"/>
        </w:rPr>
        <w:t>Item</w:t>
      </w:r>
      <w:r w:rsidRPr="008576B9" w:rsidR="003A67AE">
        <w:rPr>
          <w:u w:val="single"/>
        </w:rPr>
        <w:t xml:space="preserve"> </w:t>
      </w:r>
      <w:r w:rsidRPr="008576B9" w:rsidR="002C6210">
        <w:rPr>
          <w:u w:val="single"/>
        </w:rPr>
        <w:t>15</w:t>
      </w:r>
      <w:r w:rsidRPr="008576B9">
        <w:t xml:space="preserve">.  </w:t>
      </w:r>
      <w:r w:rsidRPr="008576B9">
        <w:rPr>
          <w:rFonts w:eastAsia="Calibri"/>
        </w:rPr>
        <w:t xml:space="preserve">An application fee is required for this form.  </w:t>
      </w:r>
      <w:r w:rsidRPr="008576B9" w:rsidR="00F47511">
        <w:rPr>
          <w:rFonts w:ascii="Times New Roman" w:hAnsi="Times New Roman" w:cs="Times New Roman"/>
        </w:rPr>
        <w:t xml:space="preserve">Indicate whether you are exempt from the application fee by selecting “Yes” or “No.”  </w:t>
      </w:r>
    </w:p>
    <w:p w:rsidR="00544AA0" w:rsidRPr="008576B9" w:rsidP="00304301" w14:paraId="703CD70C" w14:textId="4CD50C18">
      <w:pPr>
        <w:rPr>
          <w:rFonts w:eastAsia="Calibri"/>
        </w:rPr>
      </w:pPr>
      <w:r w:rsidRPr="008576B9">
        <w:rPr>
          <w:rFonts w:ascii="Times New Roman" w:hAnsi="Times New Roman" w:cs="Times New Roman"/>
          <w:b/>
          <w:bCs/>
        </w:rPr>
        <w:t xml:space="preserve">Note that the FCC may not be able to start its review of a submitted application until the associated application fee is paid.  </w:t>
      </w:r>
      <w:r w:rsidRPr="008576B9">
        <w:rPr>
          <w:rFonts w:ascii="Times New Roman" w:eastAsia="Calibri" w:hAnsi="Times New Roman" w:cs="Times New Roman"/>
        </w:rPr>
        <w:t>To determine the required fee amount, refer to Subpart G of Part 1 of the Commission’s Rules (</w:t>
      </w:r>
      <w:hyperlink r:id="rId12" w:history="1">
        <w:r w:rsidRPr="008576B9">
          <w:rPr>
            <w:rFonts w:ascii="Times New Roman" w:eastAsia="Calibri" w:hAnsi="Times New Roman" w:cs="Times New Roman"/>
            <w:color w:val="0563C1"/>
            <w:u w:val="single"/>
          </w:rPr>
          <w:t>47 CFR Part 1, Subpart G</w:t>
        </w:r>
      </w:hyperlink>
      <w:r w:rsidRPr="008576B9">
        <w:rPr>
          <w:rFonts w:ascii="Times New Roman" w:eastAsia="Calibri" w:hAnsi="Times New Roman" w:cs="Times New Roman"/>
        </w:rPr>
        <w:t xml:space="preserve">) and the current </w:t>
      </w:r>
      <w:hyperlink r:id="rId13" w:history="1">
        <w:r w:rsidRPr="008576B9">
          <w:rPr>
            <w:rFonts w:ascii="Times New Roman" w:eastAsia="Calibri" w:hAnsi="Times New Roman" w:cs="Times New Roman"/>
            <w:color w:val="0563C1"/>
            <w:u w:val="single"/>
          </w:rPr>
          <w:t>Fee Filing Guide</w:t>
        </w:r>
      </w:hyperlink>
      <w:r w:rsidRPr="008576B9">
        <w:rPr>
          <w:rFonts w:ascii="Times New Roman" w:eastAsia="Calibri" w:hAnsi="Times New Roman" w:cs="Times New Roman"/>
        </w:rPr>
        <w:t>.</w:t>
      </w:r>
      <w:r w:rsidRPr="008576B9">
        <w:rPr>
          <w:rFonts w:ascii="Times New Roman" w:eastAsia="Calibri" w:hAnsi="Times New Roman" w:cs="Times New Roman"/>
          <w:color w:val="FF0000"/>
        </w:rPr>
        <w:t xml:space="preserve">  </w:t>
      </w:r>
      <w:r w:rsidRPr="008576B9">
        <w:rPr>
          <w:rFonts w:ascii="Times New Roman" w:eastAsia="Calibri" w:hAnsi="Times New Roman" w:cs="Times New Roman"/>
        </w:rPr>
        <w:t xml:space="preserve">The current Fee Filing Guide can be downloaded from the FCC’s website at </w:t>
      </w:r>
      <w:hyperlink r:id="rId14" w:history="1">
        <w:r w:rsidRPr="008576B9">
          <w:rPr>
            <w:rFonts w:ascii="Times New Roman" w:eastAsia="Calibri" w:hAnsi="Times New Roman" w:cs="Times New Roman"/>
            <w:color w:val="0563C1"/>
            <w:u w:val="single"/>
          </w:rPr>
          <w:t>http://www.fcc.gov/fees</w:t>
        </w:r>
      </w:hyperlink>
      <w:r w:rsidRPr="008576B9">
        <w:rPr>
          <w:rFonts w:ascii="Times New Roman" w:eastAsia="Calibri" w:hAnsi="Times New Roman" w:cs="Times New Roman"/>
        </w:rPr>
        <w:t>, by calling the FCC’s Form Distribution Center at (800) 418-FORM (3676), or from the FCC’s Fax Information System by dialing (202) 418-0177.</w:t>
      </w:r>
    </w:p>
    <w:p w:rsidR="00DF26D0" w:rsidRPr="008576B9" w:rsidP="000F4D72" w14:paraId="4991393A" w14:textId="2053D29F">
      <w:r w:rsidRPr="008576B9">
        <w:rPr>
          <w:rFonts w:eastAsia="Calibri"/>
        </w:rPr>
        <w:t>If “No</w:t>
      </w:r>
      <w:r w:rsidRPr="008576B9" w:rsidR="00D57A50">
        <w:rPr>
          <w:rFonts w:eastAsia="Calibri"/>
        </w:rPr>
        <w:t>,</w:t>
      </w:r>
      <w:r w:rsidRPr="008576B9">
        <w:rPr>
          <w:rFonts w:eastAsia="Calibri"/>
        </w:rPr>
        <w:t>” i</w:t>
      </w:r>
      <w:r w:rsidRPr="008576B9" w:rsidR="00304301">
        <w:t xml:space="preserve">ndicate </w:t>
      </w:r>
      <w:r w:rsidRPr="008576B9">
        <w:t>the reason for fee</w:t>
      </w:r>
      <w:r w:rsidRPr="008576B9" w:rsidR="00304301">
        <w:t xml:space="preserve"> exempt</w:t>
      </w:r>
      <w:r w:rsidRPr="008576B9">
        <w:t xml:space="preserve">ion by checking “Government Entity”, “Noncommercial educational license”, or “Other.”  </w:t>
      </w:r>
    </w:p>
    <w:p w:rsidR="005A0CDF" w:rsidRPr="008576B9" w:rsidP="005A0CDF" w14:paraId="47BF3264" w14:textId="77777777">
      <w:r w:rsidRPr="008576B9">
        <w:t xml:space="preserve">If “No,” then the Applicant must submit an attachment demonstrating the Applicant’s eligibility for exemption from FCC application fees.   </w:t>
      </w:r>
    </w:p>
    <w:p w:rsidR="00E147FA" w:rsidRPr="008576B9" w:rsidP="000F4D72" w14:paraId="248B7F89" w14:textId="77777777">
      <w:r w:rsidRPr="008576B9">
        <w:t xml:space="preserve">If </w:t>
      </w:r>
      <w:r w:rsidRPr="008576B9" w:rsidR="00195EED">
        <w:t xml:space="preserve">Applicant selects </w:t>
      </w:r>
      <w:r w:rsidRPr="008576B9">
        <w:t>“Other”</w:t>
      </w:r>
      <w:r w:rsidRPr="008576B9" w:rsidR="00195EED">
        <w:t xml:space="preserve"> as the reason for the exemption, the Applicant must </w:t>
      </w:r>
      <w:r w:rsidRPr="008576B9" w:rsidR="00D0350E">
        <w:t>e</w:t>
      </w:r>
      <w:r w:rsidRPr="008576B9">
        <w:t>xplain</w:t>
      </w:r>
      <w:r w:rsidRPr="008576B9" w:rsidR="00936A79">
        <w:t xml:space="preserve"> </w:t>
      </w:r>
      <w:r w:rsidRPr="008576B9">
        <w:t>in the text box.</w:t>
      </w:r>
      <w:bookmarkStart w:id="11" w:name="_Hlk37148562"/>
      <w:r w:rsidRPr="008576B9" w:rsidR="000F4D72">
        <w:t xml:space="preserve"> </w:t>
      </w:r>
    </w:p>
    <w:p w:rsidR="000F4D72" w:rsidRPr="008576B9" w:rsidP="000F4D72" w14:paraId="1E601F89" w14:textId="6F3FBF38">
      <w:r w:rsidRPr="008576B9">
        <w:t xml:space="preserve">If </w:t>
      </w:r>
      <w:r w:rsidRPr="008576B9" w:rsidR="00F6765D">
        <w:t xml:space="preserve">the Applicant filed </w:t>
      </w:r>
      <w:r w:rsidRPr="008576B9">
        <w:t>a request for waiver/deferral of the FCC application fees</w:t>
      </w:r>
      <w:r w:rsidRPr="008576B9" w:rsidR="00F6765D">
        <w:t>,</w:t>
      </w:r>
      <w:r w:rsidRPr="008576B9">
        <w:t xml:space="preserve"> provide the date-stamped copy of the request filed with the Commission’s Office of the Managing Director as an attachment</w:t>
      </w:r>
      <w:bookmarkEnd w:id="11"/>
      <w:r w:rsidRPr="008576B9">
        <w:t>.</w:t>
      </w:r>
    </w:p>
    <w:p w:rsidR="00304301" w:rsidRPr="008576B9" w:rsidP="00304301" w14:paraId="04C49361" w14:textId="5A09025D">
      <w:pPr>
        <w:rPr>
          <w:rFonts w:eastAsia="Times New Roman"/>
        </w:rPr>
      </w:pPr>
      <w:r w:rsidRPr="008576B9">
        <w:t>If “Yes,” select the appropriate feed code for the application</w:t>
      </w:r>
      <w:r w:rsidRPr="008576B9" w:rsidR="00A95654">
        <w:t xml:space="preserve"> from the drop down menu</w:t>
      </w:r>
      <w:r w:rsidRPr="008576B9">
        <w:t xml:space="preserve">.  </w:t>
      </w:r>
      <w:r w:rsidRPr="008576B9">
        <w:rPr>
          <w:rFonts w:eastAsia="Calibri"/>
        </w:rPr>
        <w:t>To determine the required fee amount, refer to Subpart G of Part 1 of the Commission’s Rules (</w:t>
      </w:r>
      <w:hyperlink r:id="rId12" w:history="1">
        <w:r w:rsidRPr="008576B9">
          <w:rPr>
            <w:rFonts w:eastAsia="Calibri"/>
            <w:color w:val="0563C1"/>
            <w:u w:val="single"/>
          </w:rPr>
          <w:t>47 CFR Part 1, Subpart G</w:t>
        </w:r>
      </w:hyperlink>
      <w:r w:rsidRPr="008576B9">
        <w:rPr>
          <w:rFonts w:eastAsia="Calibri"/>
        </w:rPr>
        <w:t xml:space="preserve">) and the current </w:t>
      </w:r>
      <w:hyperlink r:id="rId13" w:history="1">
        <w:r w:rsidRPr="008576B9">
          <w:rPr>
            <w:rFonts w:eastAsia="Calibri"/>
            <w:color w:val="0563C1"/>
            <w:u w:val="single"/>
          </w:rPr>
          <w:t>Fee Filing Guide</w:t>
        </w:r>
      </w:hyperlink>
      <w:r w:rsidRPr="008576B9">
        <w:rPr>
          <w:rFonts w:eastAsia="Calibri"/>
        </w:rPr>
        <w:t>.</w:t>
      </w:r>
      <w:r w:rsidRPr="008576B9">
        <w:rPr>
          <w:rFonts w:eastAsia="Calibri"/>
          <w:color w:val="FF0000"/>
        </w:rPr>
        <w:t xml:space="preserve">  </w:t>
      </w:r>
      <w:r w:rsidRPr="008576B9">
        <w:rPr>
          <w:rFonts w:eastAsia="Calibri"/>
        </w:rPr>
        <w:t xml:space="preserve">The current Fee Filing Guide can be downloaded from the FCC’s website at </w:t>
      </w:r>
      <w:hyperlink r:id="rId14" w:history="1">
        <w:r w:rsidRPr="008576B9">
          <w:rPr>
            <w:rFonts w:eastAsia="Calibri"/>
            <w:color w:val="0563C1"/>
            <w:u w:val="single"/>
          </w:rPr>
          <w:t>http://www.fcc.gov/fees</w:t>
        </w:r>
      </w:hyperlink>
      <w:r w:rsidRPr="008576B9">
        <w:rPr>
          <w:rFonts w:eastAsia="Calibri"/>
        </w:rPr>
        <w:t>, by calling the FCC’s Form Distribution Center at (800) 418-FORM (3676), or from the FCC’s Fax Information System by dialing (202) 418-0177.</w:t>
      </w:r>
    </w:p>
    <w:bookmarkEnd w:id="10"/>
    <w:bookmarkEnd w:id="9"/>
    <w:bookmarkEnd w:id="8"/>
    <w:p w:rsidR="004B6BCE" w:rsidRPr="008576B9" w:rsidP="004B6BCE" w14:paraId="594F6956" w14:textId="52913D78">
      <w:pPr>
        <w:rPr>
          <w:b/>
          <w:bCs/>
          <w:u w:val="single"/>
        </w:rPr>
      </w:pPr>
      <w:r w:rsidRPr="008576B9">
        <w:rPr>
          <w:b/>
          <w:bCs/>
        </w:rPr>
        <w:t>Attachments</w:t>
      </w:r>
      <w:r w:rsidRPr="008576B9">
        <w:rPr>
          <w:b/>
          <w:bCs/>
          <w:u w:val="single"/>
        </w:rPr>
        <w:t xml:space="preserve"> </w:t>
      </w:r>
    </w:p>
    <w:p w:rsidR="00FF6F44" w:rsidRPr="008576B9" w:rsidP="00FF6F44" w14:paraId="190B36D1" w14:textId="77777777">
      <w:pPr>
        <w:spacing w:line="240" w:lineRule="auto"/>
        <w:rPr>
          <w:rFonts w:ascii="Times New Roman" w:hAnsi="Times New Roman" w:cs="Times New Roman"/>
          <w:bCs/>
        </w:rPr>
      </w:pPr>
      <w:r w:rsidRPr="008576B9">
        <w:rPr>
          <w:rFonts w:ascii="Times New Roman" w:hAnsi="Times New Roman" w:cs="Times New Roman"/>
          <w:bCs/>
        </w:rPr>
        <w:t xml:space="preserve">For </w:t>
      </w:r>
      <w:r w:rsidRPr="008576B9">
        <w:rPr>
          <w:rFonts w:ascii="Times New Roman" w:hAnsi="Times New Roman" w:cs="Times New Roman"/>
          <w:bCs/>
          <w:u w:val="single"/>
        </w:rPr>
        <w:t>Items 16-24</w:t>
      </w:r>
      <w:r w:rsidRPr="008576B9">
        <w:rPr>
          <w:rFonts w:ascii="Times New Roman" w:hAnsi="Times New Roman" w:cs="Times New Roman"/>
          <w:bCs/>
        </w:rPr>
        <w:t>, the Applicant must check the box for each of the following items indicating that it has included the described attachment, as appropriate.</w:t>
      </w:r>
    </w:p>
    <w:p w:rsidR="00653118" w:rsidP="004B6BCE" w14:paraId="394C963D" w14:textId="4D6CED4D">
      <w:pPr>
        <w:rPr>
          <w:bCs/>
        </w:rPr>
      </w:pPr>
      <w:r w:rsidRPr="008576B9">
        <w:rPr>
          <w:bCs/>
          <w:u w:val="single"/>
        </w:rPr>
        <w:t>Item 1</w:t>
      </w:r>
      <w:r w:rsidRPr="008576B9" w:rsidR="00B83F92">
        <w:rPr>
          <w:bCs/>
          <w:u w:val="single"/>
        </w:rPr>
        <w:t>6</w:t>
      </w:r>
      <w:r w:rsidRPr="008576B9">
        <w:rPr>
          <w:bCs/>
        </w:rPr>
        <w:t>.  If the Applicant seeks “Other Authorization” to acquire facilities or to provide services under section 63.18(e)(3), indicate that the Applicant has uploaded a complete description of</w:t>
      </w:r>
      <w:r w:rsidRPr="00BD34FA">
        <w:rPr>
          <w:bCs/>
        </w:rPr>
        <w:t xml:space="preserve"> the request and the information required by section 63.18 of the Commission’s rules</w:t>
      </w:r>
      <w:r>
        <w:rPr>
          <w:bCs/>
        </w:rPr>
        <w:t xml:space="preserve"> by checking “Yes” or “N</w:t>
      </w:r>
      <w:r w:rsidR="006B6C60">
        <w:rPr>
          <w:bCs/>
        </w:rPr>
        <w:t>/</w:t>
      </w:r>
      <w:r w:rsidR="00987B75">
        <w:rPr>
          <w:bCs/>
        </w:rPr>
        <w:t>A</w:t>
      </w:r>
      <w:r>
        <w:rPr>
          <w:bCs/>
        </w:rPr>
        <w:t>.”</w:t>
      </w:r>
    </w:p>
    <w:p w:rsidR="0067100C" w:rsidP="00E66DC1" w14:paraId="6EE240D3" w14:textId="39C5E3C2">
      <w:pPr>
        <w:spacing w:after="200" w:line="276" w:lineRule="auto"/>
        <w:rPr>
          <w:rFonts w:cstheme="minorHAnsi"/>
        </w:rPr>
      </w:pPr>
      <w:r w:rsidRPr="003730C1">
        <w:rPr>
          <w:rFonts w:cstheme="minorHAnsi"/>
          <w:u w:val="single"/>
        </w:rPr>
        <w:t xml:space="preserve">Item </w:t>
      </w:r>
      <w:r w:rsidR="00415CAC">
        <w:rPr>
          <w:rFonts w:cstheme="minorHAnsi"/>
          <w:u w:val="single"/>
        </w:rPr>
        <w:t>17</w:t>
      </w:r>
      <w:r>
        <w:rPr>
          <w:rFonts w:cstheme="minorHAnsi"/>
        </w:rPr>
        <w:t xml:space="preserve">.  </w:t>
      </w:r>
      <w:r>
        <w:rPr>
          <w:rFonts w:cstheme="minorHAnsi"/>
        </w:rPr>
        <w:t xml:space="preserve">If the </w:t>
      </w:r>
      <w:r w:rsidRPr="0067100C">
        <w:rPr>
          <w:rFonts w:cstheme="minorHAnsi"/>
        </w:rPr>
        <w:t xml:space="preserve">Applicant </w:t>
      </w:r>
      <w:r>
        <w:rPr>
          <w:rFonts w:cstheme="minorHAnsi"/>
        </w:rPr>
        <w:t>seeks streamlined processing,</w:t>
      </w:r>
      <w:r w:rsidR="00653118">
        <w:rPr>
          <w:rFonts w:cstheme="minorHAnsi"/>
        </w:rPr>
        <w:t xml:space="preserve"> indicate whether </w:t>
      </w:r>
      <w:r>
        <w:rPr>
          <w:rFonts w:cstheme="minorHAnsi"/>
        </w:rPr>
        <w:t xml:space="preserve">it </w:t>
      </w:r>
      <w:r w:rsidRPr="0067100C">
        <w:rPr>
          <w:rFonts w:cstheme="minorHAnsi"/>
        </w:rPr>
        <w:t>has uploaded an attachment that includes a statement of how the application qualifies for streamlined processing under section 63.12 of the Commission’s rules</w:t>
      </w:r>
      <w:r w:rsidR="00653118">
        <w:rPr>
          <w:rFonts w:cstheme="minorHAnsi"/>
        </w:rPr>
        <w:t xml:space="preserve"> by” checking “Yes” or “N</w:t>
      </w:r>
      <w:r w:rsidR="007C564E">
        <w:rPr>
          <w:rFonts w:cstheme="minorHAnsi"/>
        </w:rPr>
        <w:t>/A</w:t>
      </w:r>
      <w:r w:rsidRPr="0067100C">
        <w:rPr>
          <w:rFonts w:cstheme="minorHAnsi"/>
        </w:rPr>
        <w:t>.</w:t>
      </w:r>
      <w:r w:rsidR="007C564E">
        <w:rPr>
          <w:rFonts w:cstheme="minorHAnsi"/>
        </w:rPr>
        <w:t>”</w:t>
      </w:r>
    </w:p>
    <w:p w:rsidR="00E66DC1" w:rsidRPr="00E66DC1" w:rsidP="00E66DC1" w14:paraId="3A217E3E" w14:textId="150443E4">
      <w:pPr>
        <w:spacing w:after="200" w:line="276" w:lineRule="auto"/>
        <w:rPr>
          <w:rFonts w:cstheme="minorHAnsi"/>
          <w:bCs/>
        </w:rPr>
      </w:pPr>
      <w:r w:rsidRPr="003730C1">
        <w:rPr>
          <w:rFonts w:cstheme="minorHAnsi"/>
          <w:bCs/>
          <w:u w:val="single"/>
        </w:rPr>
        <w:t xml:space="preserve">Item </w:t>
      </w:r>
      <w:r w:rsidR="00D20F1D">
        <w:rPr>
          <w:rFonts w:cstheme="minorHAnsi"/>
          <w:bCs/>
          <w:u w:val="single"/>
        </w:rPr>
        <w:t>18</w:t>
      </w:r>
      <w:r>
        <w:rPr>
          <w:rFonts w:cstheme="minorHAnsi"/>
          <w:bCs/>
        </w:rPr>
        <w:t>.</w:t>
      </w:r>
      <w:r w:rsidR="00BD0DD6">
        <w:rPr>
          <w:rFonts w:cstheme="minorHAnsi"/>
          <w:bCs/>
        </w:rPr>
        <w:t xml:space="preserve"> </w:t>
      </w:r>
      <w:r>
        <w:rPr>
          <w:rFonts w:cstheme="minorHAnsi"/>
          <w:bCs/>
        </w:rPr>
        <w:t xml:space="preserve"> </w:t>
      </w:r>
      <w:r w:rsidR="00555658">
        <w:rPr>
          <w:rFonts w:cstheme="minorHAnsi"/>
          <w:bCs/>
        </w:rPr>
        <w:t>Indicate</w:t>
      </w:r>
      <w:r w:rsidR="00653118">
        <w:rPr>
          <w:rFonts w:cstheme="minorHAnsi"/>
          <w:bCs/>
        </w:rPr>
        <w:t xml:space="preserve"> whether </w:t>
      </w:r>
      <w:r w:rsidRPr="00E66DC1">
        <w:rPr>
          <w:rFonts w:cstheme="minorHAnsi"/>
          <w:bCs/>
        </w:rPr>
        <w:t xml:space="preserve">the </w:t>
      </w:r>
      <w:r w:rsidRPr="00E66DC1">
        <w:rPr>
          <w:rFonts w:cstheme="minorHAnsi"/>
        </w:rPr>
        <w:t>Applicant</w:t>
      </w:r>
      <w:r>
        <w:rPr>
          <w:rFonts w:cstheme="minorHAnsi"/>
        </w:rPr>
        <w:t xml:space="preserve"> </w:t>
      </w:r>
      <w:r w:rsidR="0067100C">
        <w:rPr>
          <w:rFonts w:cstheme="minorHAnsi"/>
        </w:rPr>
        <w:t xml:space="preserve">has </w:t>
      </w:r>
      <w:r>
        <w:rPr>
          <w:rFonts w:cstheme="minorHAnsi"/>
          <w:bCs/>
        </w:rPr>
        <w:t>provide</w:t>
      </w:r>
      <w:r w:rsidR="0067100C">
        <w:rPr>
          <w:rFonts w:cstheme="minorHAnsi"/>
          <w:bCs/>
        </w:rPr>
        <w:t>d</w:t>
      </w:r>
      <w:r w:rsidRPr="00E66DC1">
        <w:rPr>
          <w:rFonts w:cstheme="minorHAnsi"/>
          <w:bCs/>
        </w:rPr>
        <w:t xml:space="preserve"> an environmental assessment as described in section 1.1311 of the Commission’s rules</w:t>
      </w:r>
      <w:bookmarkStart w:id="12" w:name="_Hlk35856876"/>
      <w:r w:rsidR="00653118">
        <w:rPr>
          <w:rFonts w:cstheme="minorHAnsi"/>
          <w:bCs/>
        </w:rPr>
        <w:t xml:space="preserve"> </w:t>
      </w:r>
      <w:r w:rsidR="00653118">
        <w:rPr>
          <w:rFonts w:cstheme="minorHAnsi"/>
        </w:rPr>
        <w:t>by” checking “Yes” or “N</w:t>
      </w:r>
      <w:r w:rsidR="007C564E">
        <w:rPr>
          <w:rFonts w:cstheme="minorHAnsi"/>
        </w:rPr>
        <w:t>/A</w:t>
      </w:r>
      <w:r>
        <w:rPr>
          <w:rFonts w:cstheme="minorHAnsi"/>
          <w:bCs/>
        </w:rPr>
        <w:t>.</w:t>
      </w:r>
      <w:r w:rsidR="007C564E">
        <w:rPr>
          <w:rFonts w:cstheme="minorHAnsi"/>
          <w:bCs/>
        </w:rPr>
        <w:t>”</w:t>
      </w:r>
    </w:p>
    <w:bookmarkEnd w:id="12"/>
    <w:p w:rsidR="00E66DC1" w:rsidRPr="00E66DC1" w:rsidP="00E66DC1" w14:paraId="19C1BB20" w14:textId="43573F00">
      <w:pPr>
        <w:spacing w:after="200" w:line="276" w:lineRule="auto"/>
        <w:contextualSpacing/>
        <w:rPr>
          <w:rFonts w:cstheme="minorHAnsi"/>
          <w:bCs/>
        </w:rPr>
      </w:pPr>
      <w:r w:rsidRPr="003730C1">
        <w:rPr>
          <w:rFonts w:cstheme="minorHAnsi"/>
          <w:bCs/>
          <w:u w:val="single"/>
        </w:rPr>
        <w:t xml:space="preserve">Item </w:t>
      </w:r>
      <w:r w:rsidR="00FF08F8">
        <w:rPr>
          <w:rFonts w:cstheme="minorHAnsi"/>
          <w:bCs/>
          <w:u w:val="single"/>
        </w:rPr>
        <w:t>19</w:t>
      </w:r>
      <w:r>
        <w:rPr>
          <w:rFonts w:cstheme="minorHAnsi"/>
          <w:bCs/>
        </w:rPr>
        <w:t>.</w:t>
      </w:r>
      <w:r w:rsidR="00ED73FB">
        <w:rPr>
          <w:rFonts w:cstheme="minorHAnsi"/>
          <w:bCs/>
        </w:rPr>
        <w:t xml:space="preserve">  </w:t>
      </w:r>
      <w:r w:rsidR="00446320">
        <w:rPr>
          <w:rFonts w:cstheme="minorHAnsi"/>
          <w:bCs/>
        </w:rPr>
        <w:t>Indicate whether</w:t>
      </w:r>
      <w:r w:rsidRPr="00E66DC1">
        <w:rPr>
          <w:rFonts w:cstheme="minorHAnsi"/>
          <w:bCs/>
        </w:rPr>
        <w:t xml:space="preserve"> the Applicant</w:t>
      </w:r>
      <w:r w:rsidR="00362D6C">
        <w:rPr>
          <w:rFonts w:cstheme="minorHAnsi"/>
          <w:bCs/>
        </w:rPr>
        <w:t xml:space="preserve"> </w:t>
      </w:r>
      <w:r w:rsidR="00C04ABA">
        <w:rPr>
          <w:rFonts w:cstheme="minorHAnsi"/>
          <w:bCs/>
        </w:rPr>
        <w:t>has</w:t>
      </w:r>
      <w:r w:rsidRPr="00E66DC1">
        <w:rPr>
          <w:rFonts w:cstheme="minorHAnsi"/>
          <w:bCs/>
        </w:rPr>
        <w:t xml:space="preserve"> upload</w:t>
      </w:r>
      <w:r w:rsidR="00C04ABA">
        <w:rPr>
          <w:rFonts w:cstheme="minorHAnsi"/>
          <w:bCs/>
        </w:rPr>
        <w:t>ed</w:t>
      </w:r>
      <w:r w:rsidRPr="00E66DC1">
        <w:rPr>
          <w:rFonts w:cstheme="minorHAnsi"/>
          <w:bCs/>
        </w:rPr>
        <w:t xml:space="preserve"> an attachment to provide </w:t>
      </w:r>
      <w:r w:rsidRPr="00E66DC1">
        <w:rPr>
          <w:rFonts w:cstheme="minorHAnsi"/>
        </w:rPr>
        <w:t>a detailed ownership listing</w:t>
      </w:r>
      <w:r w:rsidR="00446320">
        <w:rPr>
          <w:rFonts w:cstheme="minorHAnsi"/>
        </w:rPr>
        <w:t xml:space="preserve"> and ownership diagram</w:t>
      </w:r>
      <w:r w:rsidRPr="00E66DC1">
        <w:rPr>
          <w:rFonts w:cstheme="minorHAnsi"/>
        </w:rPr>
        <w:t xml:space="preserve"> responding to 63.18(h) </w:t>
      </w:r>
      <w:r w:rsidR="00446320">
        <w:rPr>
          <w:rFonts w:cstheme="minorHAnsi"/>
          <w:bCs/>
        </w:rPr>
        <w:t>by checking “Yes” or if not applicable, by checking “N/A”</w:t>
      </w:r>
    </w:p>
    <w:p w:rsidR="00E66DC1" w:rsidRPr="00E66DC1" w:rsidP="00E66DC1" w14:paraId="68B91B18" w14:textId="77777777">
      <w:pPr>
        <w:contextualSpacing/>
        <w:rPr>
          <w:rFonts w:cstheme="minorHAnsi"/>
        </w:rPr>
      </w:pPr>
      <w:bookmarkStart w:id="13" w:name="_Hlk35272730"/>
    </w:p>
    <w:bookmarkEnd w:id="13"/>
    <w:p w:rsidR="00DC44A5" w:rsidP="00E66DC1" w14:paraId="191FD5D2" w14:textId="6926FED3">
      <w:pPr>
        <w:spacing w:after="200" w:line="276" w:lineRule="auto"/>
        <w:rPr>
          <w:rFonts w:cstheme="minorHAnsi"/>
          <w:bCs/>
        </w:rPr>
      </w:pPr>
      <w:r w:rsidRPr="00117482">
        <w:rPr>
          <w:rFonts w:cstheme="minorHAnsi"/>
          <w:bCs/>
          <w:u w:val="single"/>
        </w:rPr>
        <w:t xml:space="preserve">Item </w:t>
      </w:r>
      <w:r w:rsidRPr="00117482" w:rsidR="00FF08F8">
        <w:rPr>
          <w:rFonts w:cstheme="minorHAnsi"/>
          <w:bCs/>
          <w:u w:val="single"/>
        </w:rPr>
        <w:t>20</w:t>
      </w:r>
      <w:r w:rsidRPr="00117482">
        <w:rPr>
          <w:rFonts w:cstheme="minorHAnsi"/>
          <w:bCs/>
        </w:rPr>
        <w:t>:  Indicate whether the Applicant has uploaded an attachment identifying any</w:t>
      </w:r>
      <w:r>
        <w:rPr>
          <w:rFonts w:cstheme="minorHAnsi"/>
          <w:bCs/>
          <w:u w:val="single"/>
        </w:rPr>
        <w:t xml:space="preserve"> </w:t>
      </w:r>
      <w:r w:rsidRPr="00E66DC1">
        <w:rPr>
          <w:rFonts w:cstheme="minorHAnsi"/>
          <w:bCs/>
        </w:rPr>
        <w:t>interlocking directorates with a foreign carrier, pursuant to section 63.18(h) of the Commission’s rules</w:t>
      </w:r>
      <w:r>
        <w:rPr>
          <w:rFonts w:cstheme="minorHAnsi"/>
          <w:bCs/>
        </w:rPr>
        <w:t xml:space="preserve"> </w:t>
      </w:r>
      <w:r>
        <w:rPr>
          <w:rFonts w:cstheme="minorHAnsi"/>
          <w:bCs/>
        </w:rPr>
        <w:t>by checking “Yes” or if not applicable, by checking “N/A.”</w:t>
      </w:r>
    </w:p>
    <w:p w:rsidR="00E66DC1" w:rsidRPr="00BD34FA" w:rsidP="00E66DC1" w14:paraId="2051653A" w14:textId="3C7B8022">
      <w:pPr>
        <w:spacing w:after="200" w:line="276" w:lineRule="auto"/>
        <w:rPr>
          <w:rFonts w:cstheme="minorHAnsi"/>
          <w:bCs/>
          <w:u w:val="single"/>
        </w:rPr>
      </w:pPr>
      <w:r>
        <w:rPr>
          <w:rFonts w:cstheme="minorHAnsi"/>
          <w:bCs/>
          <w:u w:val="single"/>
        </w:rPr>
        <w:t xml:space="preserve">Item </w:t>
      </w:r>
      <w:r w:rsidR="00FF08F8">
        <w:rPr>
          <w:rFonts w:cstheme="minorHAnsi"/>
          <w:bCs/>
          <w:u w:val="single"/>
        </w:rPr>
        <w:t>21</w:t>
      </w:r>
      <w:r>
        <w:rPr>
          <w:rFonts w:cstheme="minorHAnsi"/>
          <w:bCs/>
        </w:rPr>
        <w:t xml:space="preserve">. </w:t>
      </w:r>
      <w:r w:rsidR="00446320">
        <w:rPr>
          <w:rFonts w:cstheme="minorHAnsi"/>
          <w:bCs/>
        </w:rPr>
        <w:t xml:space="preserve">Indicate whether </w:t>
      </w:r>
      <w:r w:rsidRPr="00E66DC1">
        <w:rPr>
          <w:rFonts w:cstheme="minorHAnsi"/>
          <w:bCs/>
        </w:rPr>
        <w:t>the Applicant</w:t>
      </w:r>
      <w:r w:rsidR="00362D6C">
        <w:rPr>
          <w:rFonts w:cstheme="minorHAnsi"/>
          <w:bCs/>
        </w:rPr>
        <w:t xml:space="preserve"> has</w:t>
      </w:r>
      <w:r>
        <w:rPr>
          <w:rFonts w:cstheme="minorHAnsi"/>
          <w:bCs/>
        </w:rPr>
        <w:t xml:space="preserve"> upload</w:t>
      </w:r>
      <w:r w:rsidR="00362D6C">
        <w:rPr>
          <w:rFonts w:cstheme="minorHAnsi"/>
          <w:bCs/>
        </w:rPr>
        <w:t>ed</w:t>
      </w:r>
      <w:r w:rsidRPr="00E66DC1">
        <w:rPr>
          <w:rFonts w:cstheme="minorHAnsi"/>
          <w:bCs/>
        </w:rPr>
        <w:t xml:space="preserve"> an attachment providing the information and certifications required by section 63.18(i) through (m) of the Commission’s </w:t>
      </w:r>
      <w:r w:rsidR="00446320">
        <w:rPr>
          <w:rFonts w:cstheme="minorHAnsi"/>
          <w:bCs/>
        </w:rPr>
        <w:t>by checking “Yes” or if not applicable, by checking “N/A</w:t>
      </w:r>
      <w:r>
        <w:rPr>
          <w:rFonts w:cstheme="minorHAnsi"/>
          <w:bCs/>
        </w:rPr>
        <w:t>.</w:t>
      </w:r>
      <w:r w:rsidR="00446320">
        <w:rPr>
          <w:rFonts w:cstheme="minorHAnsi"/>
          <w:bCs/>
        </w:rPr>
        <w:t>”</w:t>
      </w:r>
    </w:p>
    <w:p w:rsidR="00E66DC1" w:rsidRPr="00E66DC1" w:rsidP="00E66DC1" w14:paraId="687EB108" w14:textId="05B8224C">
      <w:pPr>
        <w:spacing w:after="200" w:line="276" w:lineRule="auto"/>
        <w:rPr>
          <w:rFonts w:cstheme="minorHAnsi"/>
        </w:rPr>
      </w:pPr>
      <w:r w:rsidRPr="003730C1">
        <w:rPr>
          <w:rFonts w:cstheme="minorHAnsi"/>
          <w:u w:val="single"/>
        </w:rPr>
        <w:t xml:space="preserve">Item </w:t>
      </w:r>
      <w:r w:rsidR="00FF08F8">
        <w:rPr>
          <w:rFonts w:cstheme="minorHAnsi"/>
          <w:u w:val="single"/>
        </w:rPr>
        <w:t>22</w:t>
      </w:r>
      <w:r>
        <w:rPr>
          <w:rFonts w:cstheme="minorHAnsi"/>
        </w:rPr>
        <w:t xml:space="preserve">.  </w:t>
      </w:r>
      <w:r w:rsidR="00446320">
        <w:rPr>
          <w:rFonts w:cstheme="minorHAnsi"/>
        </w:rPr>
        <w:t>Indicate whether</w:t>
      </w:r>
      <w:r w:rsidRPr="00E66DC1">
        <w:rPr>
          <w:rFonts w:cstheme="minorHAnsi"/>
        </w:rPr>
        <w:t xml:space="preserve"> the </w:t>
      </w:r>
      <w:r w:rsidRPr="00E66DC1">
        <w:rPr>
          <w:rFonts w:cstheme="minorHAnsi"/>
          <w:bCs/>
        </w:rPr>
        <w:t>Applicant</w:t>
      </w:r>
      <w:r>
        <w:rPr>
          <w:rFonts w:cstheme="minorHAnsi"/>
        </w:rPr>
        <w:t xml:space="preserve"> </w:t>
      </w:r>
      <w:r w:rsidR="00362D6C">
        <w:rPr>
          <w:rFonts w:cstheme="minorHAnsi"/>
        </w:rPr>
        <w:t xml:space="preserve">has </w:t>
      </w:r>
      <w:r w:rsidRPr="00E66DC1">
        <w:rPr>
          <w:rFonts w:cstheme="minorHAnsi"/>
        </w:rPr>
        <w:t>upload</w:t>
      </w:r>
      <w:r w:rsidR="00362D6C">
        <w:rPr>
          <w:rFonts w:cstheme="minorHAnsi"/>
        </w:rPr>
        <w:t>ed</w:t>
      </w:r>
      <w:r w:rsidRPr="00E66DC1">
        <w:rPr>
          <w:rFonts w:cstheme="minorHAnsi"/>
        </w:rPr>
        <w:t xml:space="preserve"> an attachment providing information to demonstrate that it qualifies for non-dominant classification under section 63.10 of the Commission’s rules</w:t>
      </w:r>
      <w:r w:rsidR="00446320">
        <w:rPr>
          <w:rFonts w:cstheme="minorHAnsi"/>
        </w:rPr>
        <w:t xml:space="preserve"> </w:t>
      </w:r>
      <w:r w:rsidR="00DC44A5">
        <w:rPr>
          <w:rFonts w:cstheme="minorHAnsi"/>
          <w:bCs/>
        </w:rPr>
        <w:t>by checking “Yes” or if not applicable, by checking “N/A.”</w:t>
      </w:r>
      <w:r w:rsidRPr="00E66DC1">
        <w:rPr>
          <w:rFonts w:cstheme="minorHAnsi"/>
        </w:rPr>
        <w:t xml:space="preserve">. </w:t>
      </w:r>
    </w:p>
    <w:p w:rsidR="00E66DC1" w:rsidRPr="00B2403F" w:rsidP="00E66DC1" w14:paraId="07EF0967" w14:textId="6286B78A">
      <w:pPr>
        <w:spacing w:after="200" w:line="276" w:lineRule="auto"/>
        <w:rPr>
          <w:rFonts w:cstheme="minorHAnsi"/>
        </w:rPr>
      </w:pPr>
      <w:r w:rsidRPr="003730C1">
        <w:rPr>
          <w:rFonts w:cstheme="minorHAnsi"/>
          <w:bCs/>
          <w:u w:val="single"/>
        </w:rPr>
        <w:t xml:space="preserve">Item </w:t>
      </w:r>
      <w:r w:rsidR="00FF08F8">
        <w:rPr>
          <w:rFonts w:cstheme="minorHAnsi"/>
          <w:bCs/>
          <w:u w:val="single"/>
        </w:rPr>
        <w:t>23</w:t>
      </w:r>
      <w:r>
        <w:rPr>
          <w:rFonts w:cstheme="minorHAnsi"/>
          <w:bCs/>
        </w:rPr>
        <w:t>.</w:t>
      </w:r>
      <w:r w:rsidR="00B2403F">
        <w:rPr>
          <w:rFonts w:cstheme="minorHAnsi"/>
          <w:bCs/>
        </w:rPr>
        <w:t xml:space="preserve"> </w:t>
      </w:r>
      <w:r>
        <w:rPr>
          <w:rFonts w:cstheme="minorHAnsi"/>
          <w:bCs/>
        </w:rPr>
        <w:t xml:space="preserve"> </w:t>
      </w:r>
      <w:r w:rsidR="00DC44A5">
        <w:rPr>
          <w:rFonts w:cstheme="minorHAnsi"/>
          <w:bCs/>
        </w:rPr>
        <w:t xml:space="preserve">Indicate whether </w:t>
      </w:r>
      <w:r w:rsidRPr="00E66DC1">
        <w:rPr>
          <w:rFonts w:cstheme="minorHAnsi"/>
          <w:bCs/>
        </w:rPr>
        <w:t xml:space="preserve">the </w:t>
      </w:r>
      <w:r w:rsidRPr="00E66DC1">
        <w:rPr>
          <w:rFonts w:cstheme="minorHAnsi"/>
        </w:rPr>
        <w:t>Applicant</w:t>
      </w:r>
      <w:r w:rsidR="00551981">
        <w:rPr>
          <w:rFonts w:cstheme="minorHAnsi"/>
          <w:bCs/>
        </w:rPr>
        <w:t xml:space="preserve"> has</w:t>
      </w:r>
      <w:r>
        <w:rPr>
          <w:rFonts w:cstheme="minorHAnsi"/>
          <w:bCs/>
        </w:rPr>
        <w:t xml:space="preserve"> </w:t>
      </w:r>
      <w:r w:rsidRPr="00E66DC1">
        <w:rPr>
          <w:rFonts w:cstheme="minorHAnsi"/>
          <w:bCs/>
        </w:rPr>
        <w:t>upload</w:t>
      </w:r>
      <w:r w:rsidR="00551981">
        <w:rPr>
          <w:rFonts w:cstheme="minorHAnsi"/>
          <w:bCs/>
        </w:rPr>
        <w:t>ed</w:t>
      </w:r>
      <w:r w:rsidRPr="00E66DC1">
        <w:rPr>
          <w:rFonts w:cstheme="minorHAnsi"/>
          <w:bCs/>
        </w:rPr>
        <w:t xml:space="preserve"> a statement supporting the waiver request and identifying the rule number(s) involved, along with other material information</w:t>
      </w:r>
      <w:r w:rsidR="00DC44A5">
        <w:rPr>
          <w:rFonts w:cstheme="minorHAnsi"/>
          <w:bCs/>
        </w:rPr>
        <w:t xml:space="preserve"> by checking “Yes” or if not applicable, by checking “N/A.”</w:t>
      </w:r>
    </w:p>
    <w:p w:rsidR="00C55712" w:rsidRPr="00E66DC1" w:rsidP="00E66DC1" w14:paraId="5F63BDE6" w14:textId="1D8C1274">
      <w:pPr>
        <w:spacing w:after="200" w:line="276" w:lineRule="auto"/>
        <w:contextualSpacing/>
        <w:rPr>
          <w:rFonts w:cstheme="minorHAnsi"/>
          <w:bCs/>
        </w:rPr>
      </w:pPr>
      <w:r w:rsidRPr="008576B9">
        <w:rPr>
          <w:rFonts w:cstheme="minorHAnsi"/>
          <w:bCs/>
          <w:u w:val="single"/>
        </w:rPr>
        <w:t xml:space="preserve">Item </w:t>
      </w:r>
      <w:r w:rsidRPr="008576B9" w:rsidR="00B2403F">
        <w:rPr>
          <w:rFonts w:cstheme="minorHAnsi"/>
          <w:bCs/>
          <w:u w:val="single"/>
        </w:rPr>
        <w:t>24</w:t>
      </w:r>
      <w:r>
        <w:rPr>
          <w:rFonts w:cstheme="minorHAnsi"/>
          <w:bCs/>
        </w:rPr>
        <w:t>.  Indicate whether the</w:t>
      </w:r>
      <w:r w:rsidRPr="00BD34FA" w:rsidR="00D11510">
        <w:rPr>
          <w:rFonts w:cstheme="minorHAnsi"/>
          <w:bCs/>
        </w:rPr>
        <w:t xml:space="preserve"> Applicant has uploaded a statement showing that its application qualifies for exclusion from referral to the Executive Branch under section 1.40001(a)(2) of the Commission’s rules</w:t>
      </w:r>
      <w:r w:rsidR="0034281E">
        <w:rPr>
          <w:rFonts w:cstheme="minorHAnsi"/>
          <w:bCs/>
        </w:rPr>
        <w:t xml:space="preserve"> </w:t>
      </w:r>
      <w:r w:rsidRPr="00E66DC1" w:rsidR="0034281E">
        <w:rPr>
          <w:rFonts w:cstheme="minorHAnsi"/>
          <w:bCs/>
        </w:rPr>
        <w:t>information</w:t>
      </w:r>
      <w:r w:rsidR="0034281E">
        <w:rPr>
          <w:rFonts w:cstheme="minorHAnsi"/>
          <w:bCs/>
        </w:rPr>
        <w:t xml:space="preserve"> by checking “Yes” or if not applicable, by checking “N/A.”</w:t>
      </w:r>
      <w:r>
        <w:rPr>
          <w:rFonts w:cstheme="minorHAnsi"/>
          <w:bCs/>
        </w:rPr>
        <w:t xml:space="preserve"> </w:t>
      </w:r>
    </w:p>
    <w:p w:rsidR="00E66DC1" w:rsidRPr="00E66DC1" w:rsidP="00E66DC1" w14:paraId="3DD2BFD6" w14:textId="77777777">
      <w:pPr>
        <w:ind w:left="1080"/>
        <w:contextualSpacing/>
        <w:rPr>
          <w:rFonts w:cstheme="minorHAnsi"/>
          <w:bCs/>
        </w:rPr>
      </w:pPr>
    </w:p>
    <w:p w:rsidR="00BD0DD6" w:rsidRPr="00C51103" w:rsidP="00BD34FA" w14:paraId="64B05FF7" w14:textId="7CBF7133">
      <w:pPr>
        <w:rPr>
          <w:b/>
        </w:rPr>
      </w:pPr>
      <w:bookmarkStart w:id="14" w:name="_Hlk161075283"/>
      <w:bookmarkStart w:id="15" w:name="_Hlk161078972"/>
      <w:bookmarkStart w:id="16" w:name="_Hlk161083843"/>
      <w:r>
        <w:rPr>
          <w:b/>
        </w:rPr>
        <w:t>Attachments/</w:t>
      </w:r>
      <w:r w:rsidR="00F80ACF">
        <w:rPr>
          <w:b/>
        </w:rPr>
        <w:t>C</w:t>
      </w:r>
      <w:r w:rsidRPr="00C51103">
        <w:rPr>
          <w:b/>
        </w:rPr>
        <w:t>onfidential Treatment of Attachments</w:t>
      </w:r>
    </w:p>
    <w:p w:rsidR="00360EFC" w:rsidRPr="008576B9" w:rsidP="008576B9" w14:paraId="6DC26B73" w14:textId="5F5BA8F7">
      <w:pPr>
        <w:rPr>
          <w:bCs/>
        </w:rPr>
      </w:pPr>
      <w:bookmarkStart w:id="17" w:name="_Hlk161163234"/>
      <w:r w:rsidRPr="008576B9">
        <w:rPr>
          <w:bCs/>
          <w:u w:val="single"/>
        </w:rPr>
        <w:t>Item 2</w:t>
      </w:r>
      <w:r w:rsidRPr="008576B9" w:rsidR="006C2407">
        <w:rPr>
          <w:bCs/>
          <w:u w:val="single"/>
        </w:rPr>
        <w:t>5</w:t>
      </w:r>
      <w:r w:rsidRPr="008576B9">
        <w:rPr>
          <w:bCs/>
          <w:u w:val="single"/>
        </w:rPr>
        <w:t xml:space="preserve">. </w:t>
      </w:r>
      <w:r w:rsidRPr="008576B9">
        <w:rPr>
          <w:bCs/>
        </w:rPr>
        <w:t>Indicate whether the Applicant is requesting confidential treatment of an attachment(s) under 0.459 of the Commission’s rules by checking “Yes” or “No.”</w:t>
      </w:r>
    </w:p>
    <w:p w:rsidR="00360EFC" w:rsidRPr="008576B9" w:rsidP="00360EFC" w14:paraId="244C37F1" w14:textId="6AE2FF32">
      <w:pPr>
        <w:pStyle w:val="ListParagraph"/>
        <w:ind w:left="360"/>
        <w:rPr>
          <w:bCs/>
        </w:rPr>
      </w:pPr>
      <w:r w:rsidRPr="008576B9">
        <w:rPr>
          <w:bCs/>
        </w:rPr>
        <w:t xml:space="preserve">If “Yes,” then </w:t>
      </w:r>
      <w:r w:rsidRPr="008576B9" w:rsidR="00153198">
        <w:rPr>
          <w:bCs/>
        </w:rPr>
        <w:t>Item 2</w:t>
      </w:r>
      <w:r w:rsidRPr="008576B9" w:rsidR="006C2407">
        <w:rPr>
          <w:bCs/>
        </w:rPr>
        <w:t>5</w:t>
      </w:r>
      <w:r w:rsidRPr="008576B9" w:rsidR="00153198">
        <w:rPr>
          <w:bCs/>
        </w:rPr>
        <w:t xml:space="preserve">.a. requires </w:t>
      </w:r>
      <w:r w:rsidRPr="008576B9">
        <w:rPr>
          <w:bCs/>
        </w:rPr>
        <w:t xml:space="preserve">the </w:t>
      </w:r>
      <w:r w:rsidRPr="008576B9">
        <w:rPr>
          <w:bCs/>
        </w:rPr>
        <w:t>Applicant requesting confidential treatment of an attachment(s) under 0.459 of the Commission’s rules must upload a request for confidentiality and file a redacted an no</w:t>
      </w:r>
      <w:r w:rsidR="0023424D">
        <w:rPr>
          <w:bCs/>
        </w:rPr>
        <w:t>n</w:t>
      </w:r>
      <w:r w:rsidRPr="008576B9">
        <w:rPr>
          <w:bCs/>
        </w:rPr>
        <w:t>-redacted version of the request.</w:t>
      </w:r>
    </w:p>
    <w:p w:rsidR="00BD0DD6" w:rsidP="008576B9" w14:paraId="02F9914B" w14:textId="368A2429">
      <w:r w:rsidRPr="008576B9">
        <w:rPr>
          <w:bCs/>
        </w:rPr>
        <w:t>In the table</w:t>
      </w:r>
      <w:r w:rsidRPr="008576B9" w:rsidR="00A76281">
        <w:rPr>
          <w:bCs/>
        </w:rPr>
        <w:t xml:space="preserve"> in this item, </w:t>
      </w:r>
      <w:r>
        <w:t xml:space="preserve">the Applicant </w:t>
      </w:r>
      <w:r w:rsidR="00A76281">
        <w:t xml:space="preserve">must </w:t>
      </w:r>
      <w:r w:rsidRPr="00FB3D53">
        <w:t xml:space="preserve">identify the attachment(s) </w:t>
      </w:r>
      <w:r>
        <w:t xml:space="preserve">it has uploaded </w:t>
      </w:r>
      <w:r w:rsidRPr="00FB3D53">
        <w:t xml:space="preserve">with a short </w:t>
      </w:r>
      <w:r>
        <w:t>description</w:t>
      </w:r>
      <w:r w:rsidRPr="00FB3D53">
        <w:t xml:space="preserve"> for easy identification of the information included in each attachment.  </w:t>
      </w:r>
    </w:p>
    <w:p w:rsidR="00BD0DD6" w:rsidRPr="00BD0DD6" w:rsidP="00BD34FA" w14:paraId="3B47AB0F" w14:textId="77777777">
      <w:pPr>
        <w:pStyle w:val="ListParagraph"/>
        <w:rPr>
          <w:rFonts w:eastAsia="Calibri"/>
        </w:rPr>
      </w:pPr>
      <w:r w:rsidRPr="5E55BC27">
        <w:rPr>
          <w:rFonts w:eastAsia="Calibri"/>
          <w:b/>
          <w:bCs/>
        </w:rPr>
        <w:t>Note:</w:t>
      </w:r>
      <w:r w:rsidRPr="5E55BC27">
        <w:rPr>
          <w:rFonts w:eastAsia="Calibri"/>
        </w:rPr>
        <w:t xml:space="preserve">  Each </w:t>
      </w:r>
      <w:r>
        <w:t>document</w:t>
      </w:r>
      <w:r w:rsidRPr="5E55BC27">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BD0DD6" w:rsidRPr="002D12D8" w:rsidP="00BD34FA" w14:paraId="477A3CDC" w14:textId="695A5F64">
      <w:pPr>
        <w:rPr>
          <w:b/>
          <w:u w:val="single"/>
        </w:rPr>
      </w:pPr>
      <w:r w:rsidRPr="5E55BC27">
        <w:rPr>
          <w:rFonts w:eastAsia="Calibri"/>
        </w:rPr>
        <w:t>In the table of</w:t>
      </w:r>
      <w:r w:rsidRPr="5E55BC27">
        <w:rPr>
          <w:rFonts w:eastAsia="Calibri"/>
        </w:rPr>
        <w:t xml:space="preserve"> this item, the Applicant may use the upload button to upload its attachments.  After uploading, the Applicant can rename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materials or information.  Documents designated for confidential treatment will not be publicly viewable in ICFS while the Commission considers the confidentiality request.</w:t>
      </w:r>
    </w:p>
    <w:bookmarkEnd w:id="14"/>
    <w:bookmarkEnd w:id="17"/>
    <w:p w:rsidR="00606A1E" w:rsidRPr="0091457E" w:rsidP="00606A1E" w14:paraId="55CBC401" w14:textId="6D97E53D">
      <w:pPr>
        <w:rPr>
          <w:b/>
          <w:bCs/>
          <w:u w:val="single"/>
        </w:rPr>
      </w:pPr>
      <w:r w:rsidRPr="0091457E">
        <w:rPr>
          <w:b/>
          <w:bCs/>
        </w:rPr>
        <w:t>Certification Statement</w:t>
      </w:r>
      <w:bookmarkEnd w:id="15"/>
      <w:r w:rsidRPr="0091457E">
        <w:rPr>
          <w:b/>
          <w:bCs/>
        </w:rPr>
        <w:t>s</w:t>
      </w:r>
      <w:r>
        <w:rPr>
          <w:b/>
          <w:bCs/>
        </w:rPr>
        <w:t xml:space="preserve"> and Acknowledgements</w:t>
      </w:r>
    </w:p>
    <w:bookmarkEnd w:id="16"/>
    <w:p w:rsidR="00606A1E" w:rsidP="00606A1E" w14:paraId="681682B0" w14:textId="714B63CC">
      <w:r>
        <w:rPr>
          <w:u w:val="single"/>
        </w:rPr>
        <w:t xml:space="preserve">Item </w:t>
      </w:r>
      <w:r w:rsidR="00BB446E">
        <w:rPr>
          <w:u w:val="single"/>
        </w:rPr>
        <w:t>2</w:t>
      </w:r>
      <w:r w:rsidR="008576B9">
        <w:rPr>
          <w:u w:val="single"/>
        </w:rPr>
        <w:t>6</w:t>
      </w:r>
      <w:r>
        <w:t xml:space="preserve">.  The Applicant </w:t>
      </w:r>
      <w:r w:rsidRPr="00EA3312">
        <w:t>must certify acknowledgement of all requirements listed here and elsewhere in this form</w:t>
      </w:r>
      <w:r>
        <w:t>, as appropriate,</w:t>
      </w:r>
      <w:r w:rsidRPr="00EA3312">
        <w:t xml:space="preserve"> by clicking on the single indicated checkbox.</w:t>
      </w:r>
      <w:r>
        <w:t xml:space="preserve">  These include:</w:t>
      </w:r>
    </w:p>
    <w:p w:rsidR="00606A1E" w:rsidRPr="00EA20B1" w:rsidP="00606A1E" w14:paraId="21863F75" w14:textId="77777777">
      <w:pPr>
        <w:pStyle w:val="ListParagraph"/>
        <w:numPr>
          <w:ilvl w:val="0"/>
          <w:numId w:val="22"/>
        </w:numPr>
        <w:spacing w:after="200" w:line="276" w:lineRule="auto"/>
        <w:rPr>
          <w:rFonts w:cstheme="minorHAnsi"/>
          <w:bCs/>
          <w:color w:val="FF0000"/>
        </w:rPr>
      </w:pPr>
      <w:r w:rsidRPr="00C2112E">
        <w:rPr>
          <w:rFonts w:cstheme="minorHAnsi"/>
          <w:bCs/>
        </w:rPr>
        <w:t xml:space="preserve">The Applicant certifies that for any country </w:t>
      </w:r>
      <w:r w:rsidRPr="00EA20B1">
        <w:rPr>
          <w:rFonts w:cstheme="minorHAnsi"/>
          <w:bCs/>
        </w:rPr>
        <w:t xml:space="preserve">in which the Applicant is </w:t>
      </w:r>
      <w:r w:rsidRPr="00EA20B1">
        <w:rPr>
          <w:rFonts w:cstheme="minorHAnsi"/>
        </w:rPr>
        <w:t>affiliated with a foreign carrier as defined in section 63.09(d) and (e) of the Commission’s rules</w:t>
      </w:r>
      <w:r w:rsidRPr="00EA20B1">
        <w:rPr>
          <w:rFonts w:cstheme="minorHAnsi"/>
          <w:bCs/>
        </w:rPr>
        <w:t xml:space="preserve"> that is not a member of the World Trade Organization, it has demonstrated in an attachment whether the foreign carrier has market power or lacks market power under the criteria in section 63.10(a) of the Commission’s rules. </w:t>
      </w:r>
    </w:p>
    <w:p w:rsidR="00606A1E" w:rsidRPr="00ED73FB" w:rsidP="00606A1E" w14:paraId="363D2F64" w14:textId="77777777">
      <w:pPr>
        <w:pStyle w:val="ListParagraph"/>
        <w:numPr>
          <w:ilvl w:val="0"/>
          <w:numId w:val="22"/>
        </w:numPr>
        <w:spacing w:after="200" w:line="276" w:lineRule="auto"/>
        <w:rPr>
          <w:rFonts w:cstheme="minorHAnsi"/>
        </w:rPr>
      </w:pPr>
      <w:r w:rsidRPr="00C2112E">
        <w:rPr>
          <w:rFonts w:cstheme="minorHAnsi"/>
        </w:rPr>
        <w:t>For facilities-based authority,</w:t>
      </w:r>
      <w:r w:rsidRPr="00EA20B1">
        <w:rPr>
          <w:rFonts w:cstheme="minorHAnsi"/>
        </w:rPr>
        <w:t xml:space="preserve"> </w:t>
      </w:r>
      <w:r w:rsidRPr="00EA20B1">
        <w:rPr>
          <w:rFonts w:cstheme="minorHAnsi"/>
          <w:bCs/>
        </w:rPr>
        <w:t xml:space="preserve">the Applicant certifies that </w:t>
      </w:r>
      <w:r w:rsidRPr="00EA20B1">
        <w:rPr>
          <w:rFonts w:cstheme="minorHAnsi"/>
        </w:rPr>
        <w:t xml:space="preserve">that it will comply with the terms and conditions contained in sections 63.21 and 63.22 of the Commission’s rules.  </w:t>
      </w:r>
    </w:p>
    <w:p w:rsidR="00606A1E" w:rsidRPr="007C1516" w:rsidP="00606A1E" w14:paraId="644FD888" w14:textId="00170773">
      <w:pPr>
        <w:pStyle w:val="ListParagraph"/>
        <w:numPr>
          <w:ilvl w:val="0"/>
          <w:numId w:val="22"/>
        </w:numPr>
        <w:spacing w:after="200" w:line="276" w:lineRule="auto"/>
        <w:rPr>
          <w:rFonts w:cstheme="minorHAnsi"/>
          <w:color w:val="FF0000"/>
        </w:rPr>
      </w:pPr>
      <w:r w:rsidRPr="00C2112E">
        <w:rPr>
          <w:rFonts w:cstheme="minorHAnsi"/>
        </w:rPr>
        <w:t>For resale-based authority</w:t>
      </w:r>
      <w:r w:rsidR="00293244">
        <w:rPr>
          <w:rFonts w:cstheme="minorHAnsi"/>
        </w:rPr>
        <w:t xml:space="preserve">, </w:t>
      </w:r>
      <w:r w:rsidRPr="00C2112E">
        <w:rPr>
          <w:rFonts w:cstheme="minorHAnsi"/>
          <w:bCs/>
        </w:rPr>
        <w:t xml:space="preserve">the Applicant certifies that </w:t>
      </w:r>
      <w:r w:rsidRPr="00C2112E">
        <w:rPr>
          <w:rFonts w:cstheme="minorHAnsi"/>
        </w:rPr>
        <w:t xml:space="preserve">that it will comply with the terms and conditions contained in sections 63.21 and 63.23 of the Commission’s rules.  </w:t>
      </w:r>
    </w:p>
    <w:p w:rsidR="00606A1E" w:rsidRPr="00C148DE" w:rsidP="00606A1E" w14:paraId="6632C500" w14:textId="77777777">
      <w:pPr>
        <w:pStyle w:val="ListParagraph"/>
        <w:numPr>
          <w:ilvl w:val="0"/>
          <w:numId w:val="22"/>
        </w:numPr>
        <w:spacing w:after="200" w:line="276" w:lineRule="auto"/>
        <w:rPr>
          <w:rFonts w:cstheme="minorHAnsi"/>
        </w:rPr>
      </w:pPr>
      <w:r w:rsidRPr="00C148DE">
        <w:rPr>
          <w:rFonts w:cstheme="minorHAnsi"/>
          <w:bCs/>
        </w:rPr>
        <w:t xml:space="preserve">The Applicant certifies that </w:t>
      </w:r>
      <w:r w:rsidRPr="00C148DE">
        <w:rPr>
          <w:rFonts w:cstheme="minorHAnsi"/>
        </w:rPr>
        <w:t xml:space="preserve">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  </w:t>
      </w:r>
    </w:p>
    <w:p w:rsidR="008C7C43" w:rsidRPr="00C148DE" w:rsidP="007840E9" w14:paraId="50CA4F39" w14:textId="77777777">
      <w:pPr>
        <w:pStyle w:val="ListParagraph"/>
        <w:numPr>
          <w:ilvl w:val="0"/>
          <w:numId w:val="21"/>
        </w:numPr>
        <w:spacing w:after="200" w:line="276" w:lineRule="auto"/>
        <w:ind w:left="720"/>
        <w:rPr>
          <w:rFonts w:cstheme="minorHAnsi"/>
        </w:rPr>
      </w:pPr>
      <w:r w:rsidRPr="00C148DE">
        <w:rPr>
          <w:rFonts w:cstheme="minorHAnsi"/>
          <w:bCs/>
        </w:rPr>
        <w:t>The Applicant certifies that it has provided all the required information and certifications under section 63.18 of the Commission’s rules.</w:t>
      </w:r>
      <w:r w:rsidRPr="00C148DE" w:rsidR="007840E9">
        <w:rPr>
          <w:rFonts w:cstheme="minorHAnsi"/>
          <w:bCs/>
        </w:rPr>
        <w:t xml:space="preserve"> </w:t>
      </w:r>
    </w:p>
    <w:p w:rsidR="007840E9" w:rsidRPr="00C148DE" w:rsidP="007840E9" w14:paraId="4330C014" w14:textId="03F15D0B">
      <w:pPr>
        <w:pStyle w:val="ListParagraph"/>
        <w:numPr>
          <w:ilvl w:val="0"/>
          <w:numId w:val="21"/>
        </w:numPr>
        <w:spacing w:after="200" w:line="276" w:lineRule="auto"/>
        <w:ind w:left="720"/>
        <w:rPr>
          <w:rFonts w:cstheme="minorHAnsi"/>
          <w:bCs/>
        </w:rPr>
      </w:pPr>
      <w:r w:rsidRPr="00C148DE">
        <w:rPr>
          <w:rFonts w:cstheme="minorHAnsi"/>
          <w:bCs/>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w:t>
      </w:r>
    </w:p>
    <w:p w:rsidR="00606A1E" w:rsidRPr="00ED73FB" w:rsidP="00606A1E" w14:paraId="1029D46E" w14:textId="77777777">
      <w:pPr>
        <w:pStyle w:val="ListParagraph"/>
        <w:numPr>
          <w:ilvl w:val="0"/>
          <w:numId w:val="21"/>
        </w:numPr>
        <w:spacing w:after="200" w:line="276" w:lineRule="auto"/>
        <w:ind w:left="810"/>
        <w:rPr>
          <w:rFonts w:cstheme="minorHAnsi"/>
        </w:rPr>
      </w:pPr>
      <w:r w:rsidRPr="5E55BC27">
        <w:t>The Applicant certifies that all of its statements made in this application and in the attachments or documents incorporated by reference are material, are part of this application, and are true, complete, correct, and made in good faith.</w:t>
      </w:r>
    </w:p>
    <w:p w:rsidR="003E39BD" w:rsidP="003E39BD" w14:paraId="22047F5C" w14:textId="77777777"/>
    <w:p w:rsidR="003E39BD" w:rsidRPr="003825E6" w:rsidP="003E39BD" w14:paraId="2196A0CD" w14:textId="77777777">
      <w:pPr>
        <w:rPr>
          <w:b/>
          <w:bCs/>
        </w:rPr>
      </w:pPr>
      <w:bookmarkStart w:id="18" w:name="_Hlk161064004"/>
      <w:r w:rsidRPr="003825E6">
        <w:rPr>
          <w:b/>
          <w:bCs/>
        </w:rPr>
        <w:t xml:space="preserve">National Security/Law Enforcement Certification Statements </w:t>
      </w:r>
    </w:p>
    <w:p w:rsidR="00B55420" w:rsidP="003E39BD" w14:paraId="5AC2B2B9" w14:textId="66F56104">
      <w:r w:rsidRPr="004D5FB3">
        <w:rPr>
          <w:u w:val="single"/>
        </w:rPr>
        <w:t xml:space="preserve">Item </w:t>
      </w:r>
      <w:r>
        <w:rPr>
          <w:u w:val="single"/>
        </w:rPr>
        <w:t>2</w:t>
      </w:r>
      <w:r w:rsidR="008576B9">
        <w:rPr>
          <w:u w:val="single"/>
        </w:rPr>
        <w:t>7</w:t>
      </w:r>
      <w:r w:rsidRPr="004D5FB3">
        <w:t>.</w:t>
      </w:r>
      <w:r w:rsidRPr="00C67AAF">
        <w:rPr>
          <w:b/>
          <w:bCs/>
        </w:rPr>
        <w:t xml:space="preserve"> </w:t>
      </w:r>
      <w:r>
        <w:rPr>
          <w:b/>
          <w:bCs/>
        </w:rPr>
        <w:t xml:space="preserve"> </w:t>
      </w:r>
      <w:r>
        <w:t>In order to submit the application, the Applicant</w:t>
      </w:r>
      <w:r w:rsidRPr="00FB3D53">
        <w:t xml:space="preserve"> must certify acknowledgement of </w:t>
      </w:r>
      <w:r>
        <w:t xml:space="preserve">the following national security and law enforcement </w:t>
      </w:r>
      <w:r w:rsidRPr="00FB3D53">
        <w:t xml:space="preserve">requirements by clicking on </w:t>
      </w:r>
      <w:r w:rsidRPr="00FB3D53">
        <w:rPr>
          <w:bCs/>
        </w:rPr>
        <w:t>the</w:t>
      </w:r>
      <w:r w:rsidRPr="00FB3D53">
        <w:t xml:space="preserve"> single indicated checkbox.</w:t>
      </w:r>
      <w:r>
        <w:t xml:space="preserve">  If there are multiple applicants, each applicant must certify acknowledgement of these requirements in their Supplements A.</w:t>
      </w:r>
      <w:r w:rsidRPr="00FB3D53">
        <w:t xml:space="preserve">  </w:t>
      </w:r>
    </w:p>
    <w:p w:rsidR="003E39BD" w:rsidP="003E39BD" w14:paraId="2AA38AAD" w14:textId="67ACE764">
      <w:r w:rsidRPr="00FB3D53">
        <w:t xml:space="preserve">These </w:t>
      </w:r>
      <w:r>
        <w:t xml:space="preserve">national security and law enforcement requirements </w:t>
      </w:r>
      <w:r w:rsidRPr="00FB3D53">
        <w:t>include</w:t>
      </w:r>
      <w:r>
        <w:t xml:space="preserve"> the </w:t>
      </w:r>
      <w:r w:rsidRPr="00C67AAF">
        <w:t>obligations to</w:t>
      </w:r>
      <w:r w:rsidRPr="004D5FB3">
        <w:t>:</w:t>
      </w:r>
    </w:p>
    <w:p w:rsidR="003E39BD" w:rsidP="003E39BD" w14:paraId="5F0BDD25" w14:textId="77777777">
      <w:pPr>
        <w:ind w:left="720"/>
      </w:pPr>
      <w:r w:rsidRPr="004D5FB3">
        <w:t>•</w:t>
      </w:r>
      <w:r w:rsidRPr="004D5FB3">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3E39BD" w:rsidRPr="004D5FB3" w:rsidP="003E39BD" w14:paraId="652FCD86" w14:textId="77777777">
      <w:pPr>
        <w:ind w:left="720"/>
      </w:pPr>
      <w:r w:rsidRPr="004D5FB3">
        <w:t>•</w:t>
      </w:r>
      <w:r w:rsidRPr="004D5FB3">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3E39BD" w:rsidRPr="004D5FB3" w:rsidP="003E39BD" w14:paraId="75EC7BE5" w14:textId="77777777">
      <w:pPr>
        <w:ind w:left="1440"/>
      </w:pPr>
      <w:r w:rsidRPr="004D5FB3">
        <w:t>o</w:t>
      </w:r>
      <w:r w:rsidRPr="004D5FB3">
        <w:tab/>
        <w:t xml:space="preserve">The Wiretap Act, 18 U.S.C. § 2510 et seq.; </w:t>
      </w:r>
    </w:p>
    <w:p w:rsidR="003E39BD" w:rsidRPr="004D5FB3" w:rsidP="003E39BD" w14:paraId="0C5A07D1" w14:textId="77777777">
      <w:pPr>
        <w:ind w:left="1440"/>
      </w:pPr>
      <w:r w:rsidRPr="004D5FB3">
        <w:t>o</w:t>
      </w:r>
      <w:r w:rsidRPr="004D5FB3">
        <w:tab/>
        <w:t xml:space="preserve">The Stored Communications Act, 18 U.S.C. § 2701 et seq.; </w:t>
      </w:r>
    </w:p>
    <w:p w:rsidR="003E39BD" w:rsidRPr="004D5FB3" w:rsidP="003E39BD" w14:paraId="74EA87B5" w14:textId="77777777">
      <w:pPr>
        <w:ind w:left="1440"/>
      </w:pPr>
      <w:r w:rsidRPr="004D5FB3">
        <w:t>o</w:t>
      </w:r>
      <w:r w:rsidRPr="004D5FB3">
        <w:tab/>
        <w:t xml:space="preserve">The Pen Register and Trap and Trace Statute, 18 U.S.C. § 3121 et seq.; and </w:t>
      </w:r>
    </w:p>
    <w:p w:rsidR="003E39BD" w:rsidP="003E39BD" w14:paraId="64652017" w14:textId="77777777">
      <w:pPr>
        <w:ind w:left="1440"/>
      </w:pPr>
      <w:r w:rsidRPr="004D5FB3">
        <w:t>o</w:t>
      </w:r>
      <w:r w:rsidRPr="004D5FB3">
        <w:tab/>
        <w:t xml:space="preserve">Other court orders, subpoenas or other legal process; </w:t>
      </w:r>
    </w:p>
    <w:p w:rsidR="003E39BD" w:rsidP="003E39BD" w14:paraId="168CFD95" w14:textId="77777777">
      <w:pPr>
        <w:ind w:left="720"/>
      </w:pPr>
      <w:r w:rsidRPr="004D5FB3">
        <w:t>•</w:t>
      </w:r>
      <w:r w:rsidRPr="004D5FB3">
        <w:tab/>
        <w:t>Designate a point of contact who is located in the United States and is a U.S. citizen or lawful U.S. permanent resident, for the execution of lawful requests and as an agent for legal service of process</w:t>
      </w:r>
      <w:r>
        <w:t xml:space="preserve"> (note that these contacts were designated in Item 3 of this application)</w:t>
      </w:r>
      <w:r w:rsidRPr="004D5FB3">
        <w:t>;</w:t>
      </w:r>
    </w:p>
    <w:p w:rsidR="003E39BD" w:rsidP="003E39BD" w14:paraId="39E8EDD5" w14:textId="77777777">
      <w:pPr>
        <w:ind w:left="720"/>
      </w:pPr>
      <w:r w:rsidRPr="004D5FB3">
        <w:t>•</w:t>
      </w:r>
      <w:r w:rsidRPr="004D5FB3">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3E39BD" w:rsidP="003E39BD" w14:paraId="37F8E0C4" w14:textId="77777777">
      <w:pPr>
        <w:ind w:left="720"/>
      </w:pPr>
      <w:r w:rsidRPr="004D5FB3">
        <w:t>•</w:t>
      </w:r>
      <w:r w:rsidRPr="004D5FB3">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3E39BD" w:rsidP="00BD34FA" w14:paraId="0D6C6F21" w14:textId="53A4DF18">
      <w:pPr>
        <w:ind w:left="720"/>
      </w:pPr>
      <w:r w:rsidRPr="004D5FB3">
        <w:t>•</w:t>
      </w:r>
      <w:r w:rsidRPr="004D5FB3">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bookmarkEnd w:id="18"/>
    <w:p w:rsidR="003E39BD" w:rsidP="004B6BCE" w14:paraId="5C7494A2" w14:textId="77777777">
      <w:pPr>
        <w:rPr>
          <w:b/>
          <w:bCs/>
        </w:rPr>
      </w:pPr>
    </w:p>
    <w:p w:rsidR="004B6BCE" w:rsidRPr="00F95E2B" w:rsidP="004B6BCE" w14:paraId="236AE4E9" w14:textId="5EEA1B72">
      <w:pPr>
        <w:rPr>
          <w:b/>
          <w:bCs/>
        </w:rPr>
      </w:pPr>
      <w:bookmarkStart w:id="19" w:name="_Hlk161079223"/>
      <w:r w:rsidRPr="00F95E2B">
        <w:rPr>
          <w:b/>
          <w:bCs/>
        </w:rPr>
        <w:t xml:space="preserve">Party Authorized to Sign  </w:t>
      </w:r>
    </w:p>
    <w:p w:rsidR="004B6BCE" w:rsidRPr="00F95E2B" w:rsidP="004B6BCE" w14:paraId="653D7C76" w14:textId="3788296C">
      <w:bookmarkStart w:id="20" w:name="_Hlk161082045"/>
      <w:r w:rsidRPr="00F95E2B">
        <w:rPr>
          <w:u w:val="single"/>
        </w:rPr>
        <w:t>Item</w:t>
      </w:r>
      <w:r w:rsidR="0041765C">
        <w:rPr>
          <w:u w:val="single"/>
        </w:rPr>
        <w:t xml:space="preserve"> </w:t>
      </w:r>
      <w:r w:rsidR="008576B9">
        <w:rPr>
          <w:u w:val="single"/>
        </w:rPr>
        <w:t>28</w:t>
      </w:r>
      <w:r w:rsidR="00416A85">
        <w:rPr>
          <w:u w:val="single"/>
        </w:rPr>
        <w:t xml:space="preserve">.  </w:t>
      </w:r>
      <w:bookmarkStart w:id="21" w:name="_Hlk161075902"/>
      <w:bookmarkStart w:id="22" w:name="_Hlk161064112"/>
      <w:r w:rsidRPr="00F95E2B">
        <w:t xml:space="preserve">Enter all of the </w:t>
      </w:r>
      <w:r w:rsidR="007C4EE5">
        <w:t>required</w:t>
      </w:r>
      <w:r w:rsidRPr="00F95E2B" w:rsidR="007C4EE5">
        <w:t xml:space="preserve"> </w:t>
      </w:r>
      <w:r w:rsidRPr="00F95E2B">
        <w:t>information</w:t>
      </w:r>
      <w:r w:rsidR="00B55BA9">
        <w:t xml:space="preserve"> in the table</w:t>
      </w:r>
      <w:r w:rsidR="008C6C81">
        <w:t>:</w:t>
      </w:r>
      <w:r w:rsidRPr="00F95E2B">
        <w:t xml:space="preserve"> </w:t>
      </w:r>
    </w:p>
    <w:p w:rsidR="00CB6827" w:rsidP="008576B9" w14:paraId="237AE4F9" w14:textId="40F6B299">
      <w:pPr>
        <w:pStyle w:val="ListParagraph"/>
        <w:numPr>
          <w:ilvl w:val="0"/>
          <w:numId w:val="32"/>
        </w:numPr>
      </w:pPr>
      <w:r>
        <w:t xml:space="preserve">the name of the Applicant. </w:t>
      </w:r>
    </w:p>
    <w:p w:rsidR="008576B9" w:rsidP="004B6BCE" w14:paraId="294D4292" w14:textId="77777777">
      <w:pPr>
        <w:pStyle w:val="ListParagraph"/>
        <w:numPr>
          <w:ilvl w:val="0"/>
          <w:numId w:val="32"/>
        </w:numPr>
      </w:pPr>
      <w:r w:rsidRPr="00F95E2B">
        <w:t xml:space="preserve">the title of the person signing the application.  If the </w:t>
      </w:r>
      <w:r w:rsidR="00700C9E">
        <w:t>A</w:t>
      </w:r>
      <w:r w:rsidRPr="00700C9E">
        <w:t>pplicant</w:t>
      </w:r>
      <w:r w:rsidRPr="00F95E2B">
        <w:t xml:space="preserve"> is a corporation or other business entity, the person submitting the application must be an officer. </w:t>
      </w:r>
    </w:p>
    <w:p w:rsidR="007B41AD" w:rsidRPr="00F95E2B" w:rsidP="004B6BCE" w14:paraId="49C4D0E1" w14:textId="18B31585">
      <w:pPr>
        <w:pStyle w:val="ListParagraph"/>
        <w:numPr>
          <w:ilvl w:val="0"/>
          <w:numId w:val="32"/>
        </w:numPr>
      </w:pPr>
      <w:r>
        <w:t xml:space="preserve">the signature of the person signing the application. </w:t>
      </w:r>
    </w:p>
    <w:p w:rsidR="004B6BCE" w:rsidRPr="00F101BE" w:rsidP="004B6BCE" w14:paraId="5BF82A52" w14:textId="286A2E41">
      <w:pPr>
        <w:rPr>
          <w:rFonts w:cstheme="minorHAnsi"/>
          <w:u w:val="single"/>
        </w:rPr>
      </w:pPr>
      <w:r w:rsidRPr="00F101BE">
        <w:rPr>
          <w:rFonts w:cstheme="minorHAnsi"/>
        </w:rPr>
        <w:t>T</w:t>
      </w:r>
      <w:r w:rsidRPr="00F101BE" w:rsidR="000B5CFB">
        <w:rPr>
          <w:rFonts w:cstheme="minorHAnsi"/>
        </w:rPr>
        <w:t>he Applicant does not enter a date.  ICFS will fill in the date automatically with the date on which the application is submitted.</w:t>
      </w:r>
      <w:bookmarkEnd w:id="21"/>
    </w:p>
    <w:bookmarkEnd w:id="22"/>
    <w:p w:rsidR="004B6BCE" w:rsidRPr="00F95E2B" w:rsidP="004B6BCE" w14:paraId="5A7C8120" w14:textId="77777777"/>
    <w:p w:rsidR="00096A05" w:rsidP="004B6BCE" w14:paraId="757293B2" w14:textId="00E2A791">
      <w:bookmarkStart w:id="23" w:name="_Hlk161064250"/>
      <w:r w:rsidRPr="00F95E2B">
        <w:t>WILLFUL FALSE STATEMENTS MADE ON THIS FORM ARE PUNISHABLE BY FINE AND/OR IMPRISONMENT (U.S. Code, Title 18, Section 1001), AND/OR REVOCATION OF ANY STATION AUTHORIZATION (U.S. Code, Title 47, Section 312(a)), AND/OR FORFEITURE (U.S. Code, Title 47, Section 503).</w:t>
      </w:r>
      <w:r w:rsidR="0037075A">
        <w:t xml:space="preserve">  </w:t>
      </w:r>
      <w:r w:rsidRPr="00F95E2B" w:rsidR="0037075A">
        <w:t>BY SIGNING THIS, YOU CERTIFY THAT YOU ARE A PARTY AUTHORIZED TO SIGN AND ALL STATEMENTS MADE IN THIS APPLICATION AND IN THE ATTACHMENT OR DOCUMENTS INCORPORATED BY REFERENCE ARE MATERIAL, ARE PART OF THIS APPLICATION, AND ARE TRUE, COMPLETE, CORRECT, AND MADE IN GOOD FAITH.</w:t>
      </w:r>
    </w:p>
    <w:bookmarkEnd w:id="23"/>
    <w:bookmarkEnd w:id="19"/>
    <w:p w:rsidR="00096A05" w14:paraId="124320F2" w14:textId="77777777">
      <w:pPr>
        <w:spacing w:line="259" w:lineRule="auto"/>
      </w:pPr>
      <w:r>
        <w:br w:type="page"/>
      </w:r>
    </w:p>
    <w:bookmarkEnd w:id="20"/>
    <w:p w:rsidR="00621F7B" w:rsidP="00A7490D" w14:paraId="1744A659" w14:textId="34E39493">
      <w:pPr>
        <w:jc w:val="center"/>
        <w:rPr>
          <w:b/>
          <w:bCs/>
          <w:u w:val="single"/>
        </w:rPr>
      </w:pPr>
      <w:r w:rsidRPr="00AE3331">
        <w:rPr>
          <w:b/>
          <w:bCs/>
          <w:u w:val="single"/>
        </w:rPr>
        <w:t>Instructions for Supplement A</w:t>
      </w:r>
    </w:p>
    <w:p w:rsidR="00621F7B" w:rsidP="00621F7B" w14:paraId="3FAE6BF7" w14:textId="77777777">
      <w:pPr>
        <w:rPr>
          <w:b/>
          <w:bCs/>
          <w:u w:val="single"/>
        </w:rPr>
      </w:pPr>
    </w:p>
    <w:p w:rsidR="00621F7B" w:rsidP="00621F7B" w14:paraId="2170AF16" w14:textId="700D70B1">
      <w:r w:rsidRPr="00AE3331">
        <w:t xml:space="preserve">When there are multiple applicants for a single </w:t>
      </w:r>
      <w:r w:rsidR="00B47411">
        <w:t>international 214</w:t>
      </w:r>
      <w:r w:rsidRPr="00AE3331">
        <w:t xml:space="preserve"> license, Supplement A is used to collect information, including contact, ownership, and foreign carrier affiliation information, about those additional applicants.  Each filer of a Supplement A must also makes its own general certifications and national security/law enforcement certifications.  In the event that there are multiple applicants. the main </w:t>
      </w:r>
      <w:r w:rsidR="00B47411">
        <w:t>ITC</w:t>
      </w:r>
      <w:r w:rsidRPr="00AE3331">
        <w:t>-LIC form will be signed by the lead applicant only (on behalf of all applicants), while each filer of a Supplement A must sign its own Supplement A.</w:t>
      </w:r>
      <w:r>
        <w:t xml:space="preserve">  The complete application, containing all attachments and all Supplements A, will be submitted by the lead Applicant.  Remember to save your draft Supplement A periodically by clicking the save button.  After the first manual save, ICFS will auto-save every 15 minutes.  To go back to the main form, click the “Go to Main Form” button.  Progress will be lost if you do not save before going back to the main form.</w:t>
      </w:r>
    </w:p>
    <w:p w:rsidR="00191C25" w:rsidP="00621F7B" w14:paraId="37232D2A" w14:textId="77777777"/>
    <w:p w:rsidR="00191C25" w:rsidRPr="00FB3D53" w:rsidP="00191C25" w14:paraId="00FE54F9" w14:textId="548BE901">
      <w:pPr>
        <w:rPr>
          <w:rFonts w:ascii="Times New Roman" w:hAnsi="Times New Roman" w:cs="Times New Roman"/>
          <w:b/>
        </w:rPr>
      </w:pPr>
      <w:r>
        <w:rPr>
          <w:rFonts w:ascii="Times New Roman" w:hAnsi="Times New Roman" w:cs="Times New Roman"/>
          <w:b/>
        </w:rPr>
        <w:t xml:space="preserve">Note: The instructions for completing </w:t>
      </w:r>
      <w:r w:rsidR="008C143B">
        <w:rPr>
          <w:rFonts w:ascii="Times New Roman" w:hAnsi="Times New Roman" w:cs="Times New Roman"/>
          <w:b/>
        </w:rPr>
        <w:t xml:space="preserve">the questions </w:t>
      </w:r>
      <w:r>
        <w:rPr>
          <w:rFonts w:ascii="Times New Roman" w:hAnsi="Times New Roman" w:cs="Times New Roman"/>
          <w:b/>
        </w:rPr>
        <w:t xml:space="preserve">Supplement A are the same as the instructions for completing the </w:t>
      </w:r>
      <w:r w:rsidR="008C143B">
        <w:rPr>
          <w:rFonts w:ascii="Times New Roman" w:hAnsi="Times New Roman" w:cs="Times New Roman"/>
          <w:b/>
        </w:rPr>
        <w:t xml:space="preserve">same questions in the </w:t>
      </w:r>
      <w:r>
        <w:rPr>
          <w:rFonts w:ascii="Times New Roman" w:hAnsi="Times New Roman" w:cs="Times New Roman"/>
          <w:b/>
        </w:rPr>
        <w:t xml:space="preserve">main application form. </w:t>
      </w:r>
    </w:p>
    <w:p w:rsidR="00191C25" w:rsidP="00621F7B" w14:paraId="1DCA9D39" w14:textId="77777777"/>
    <w:p w:rsidR="00AB393D" w:rsidRPr="008C143B" w:rsidP="00AB393D" w14:paraId="0AA50D0B" w14:textId="681B2659">
      <w:pPr>
        <w:spacing w:line="240" w:lineRule="auto"/>
        <w:rPr>
          <w:rFonts w:cstheme="minorHAnsi"/>
        </w:rPr>
      </w:pPr>
      <w:r w:rsidRPr="008C143B">
        <w:rPr>
          <w:rFonts w:cstheme="minorHAnsi"/>
          <w:u w:val="single"/>
        </w:rPr>
        <w:t>Item 1</w:t>
      </w:r>
      <w:r w:rsidRPr="008C143B">
        <w:rPr>
          <w:rFonts w:cstheme="minorHAnsi"/>
        </w:rPr>
        <w:t xml:space="preserve">.  </w:t>
      </w:r>
      <w:r w:rsidRPr="008C143B">
        <w:rPr>
          <w:rFonts w:cstheme="minorHAnsi"/>
        </w:rPr>
        <w:t xml:space="preserve">The additional Applicant must enter the information requested.  Some data will be pre-populated using the data associated with carrier’s FCC Registration Number (FRN).   </w:t>
      </w:r>
    </w:p>
    <w:p w:rsidR="00AB393D" w:rsidRPr="008C143B" w:rsidP="00AB393D" w14:paraId="78F211B8" w14:textId="3788C0F7">
      <w:pPr>
        <w:spacing w:line="240" w:lineRule="auto"/>
        <w:rPr>
          <w:rFonts w:cstheme="minorHAnsi"/>
        </w:rPr>
      </w:pPr>
      <w:r w:rsidRPr="008C143B">
        <w:rPr>
          <w:rFonts w:cstheme="minorHAnsi"/>
        </w:rPr>
        <w:t xml:space="preserve">When the Applicant enters its FRN, the Applicant Information will pre-populate with its FRN data in CORES.  To modify these pre-populated </w:t>
      </w:r>
      <w:r w:rsidRPr="008C143B">
        <w:rPr>
          <w:rFonts w:cstheme="minorHAnsi"/>
          <w:bCs/>
        </w:rPr>
        <w:t>data</w:t>
      </w:r>
      <w:r w:rsidRPr="008C143B">
        <w:rPr>
          <w:rFonts w:cstheme="minorHAnsi"/>
        </w:rPr>
        <w:t xml:space="preserve">, update the data associated with the FRN in CORES.  </w:t>
      </w:r>
      <w:r w:rsidRPr="008C143B">
        <w:rPr>
          <w:rFonts w:cstheme="minorHAnsi"/>
          <w:color w:val="FF0000"/>
        </w:rPr>
        <w:t>[Link to CORES]</w:t>
      </w:r>
      <w:r w:rsidRPr="008C143B">
        <w:rPr>
          <w:rFonts w:cstheme="minorHAnsi"/>
        </w:rPr>
        <w:t xml:space="preserve"> However, a few fields are editable in this item in the </w:t>
      </w:r>
      <w:r w:rsidRPr="008C143B" w:rsidR="00FF3182">
        <w:rPr>
          <w:rFonts w:cstheme="minorHAnsi"/>
        </w:rPr>
        <w:t>ITC</w:t>
      </w:r>
      <w:r w:rsidRPr="008C143B">
        <w:rPr>
          <w:rFonts w:cstheme="minorHAnsi"/>
        </w:rPr>
        <w:t xml:space="preserve">-LIC form (Attention, Title, Phone, Fax, and Email fields are editable).  </w:t>
      </w:r>
    </w:p>
    <w:p w:rsidR="00AB393D" w:rsidRPr="008C143B" w:rsidP="00AB393D" w14:paraId="799EBEEB" w14:textId="77777777">
      <w:pPr>
        <w:spacing w:line="240" w:lineRule="auto"/>
        <w:rPr>
          <w:rFonts w:cstheme="minorHAnsi"/>
        </w:rPr>
      </w:pPr>
      <w:r w:rsidRPr="008C143B">
        <w:rPr>
          <w:rFonts w:cstheme="minorHAnsi"/>
        </w:rPr>
        <w:t>Enter any missing data and sections that are not already populated from CORES, such as the “Applicant/Licensee Legal Entity Type” field.</w:t>
      </w:r>
    </w:p>
    <w:p w:rsidR="00961FB0" w:rsidRPr="008C143B" w:rsidP="00961FB0" w14:paraId="00AC0525" w14:textId="77777777">
      <w:pPr>
        <w:rPr>
          <w:rFonts w:cstheme="minorHAnsi"/>
          <w:b/>
          <w:bCs/>
        </w:rPr>
      </w:pPr>
      <w:r w:rsidRPr="008C143B">
        <w:rPr>
          <w:rFonts w:cstheme="minorHAnsi"/>
          <w:b/>
          <w:bCs/>
        </w:rPr>
        <w:t>Contact Information</w:t>
      </w:r>
    </w:p>
    <w:p w:rsidR="00961FB0" w:rsidRPr="008C143B" w:rsidP="00961FB0" w14:paraId="624E026E" w14:textId="661F6B93">
      <w:pPr>
        <w:rPr>
          <w:rFonts w:cstheme="minorHAnsi"/>
        </w:rPr>
      </w:pPr>
      <w:r w:rsidRPr="008C143B">
        <w:rPr>
          <w:rFonts w:cstheme="minorHAnsi"/>
          <w:u w:val="single"/>
        </w:rPr>
        <w:t>Item 2</w:t>
      </w:r>
      <w:r w:rsidRPr="008C143B">
        <w:rPr>
          <w:rFonts w:cstheme="minorHAnsi"/>
        </w:rPr>
        <w:t xml:space="preserve">.  Identify the </w:t>
      </w:r>
      <w:r w:rsidRPr="008C143B">
        <w:rPr>
          <w:rFonts w:cstheme="minorHAnsi"/>
          <w:bCs/>
        </w:rPr>
        <w:t>contact</w:t>
      </w:r>
      <w:r w:rsidRPr="008C143B">
        <w:rPr>
          <w:rFonts w:cstheme="minorHAnsi"/>
        </w:rPr>
        <w:t xml:space="preserve"> representative, if different from the </w:t>
      </w:r>
      <w:r w:rsidRPr="008C143B" w:rsidR="002939AE">
        <w:rPr>
          <w:rFonts w:cstheme="minorHAnsi"/>
        </w:rPr>
        <w:t>Applicant</w:t>
      </w:r>
      <w:r w:rsidRPr="008C143B">
        <w:rPr>
          <w:rFonts w:cstheme="minorHAnsi"/>
        </w:rPr>
        <w:t xml:space="preserve">.  The contact information can be imported automatically from CORES if the Applicant carrier supplied an FRN, but fields are still editable.  </w:t>
      </w:r>
    </w:p>
    <w:p w:rsidR="00961FB0" w:rsidRPr="00FB3D53" w:rsidP="00961FB0" w14:paraId="65C01352" w14:textId="1ED70823">
      <w:r w:rsidRPr="00FB3D53">
        <w:t xml:space="preserve">If the contact </w:t>
      </w:r>
      <w:r w:rsidRPr="00FB3D53">
        <w:rPr>
          <w:bCs/>
        </w:rPr>
        <w:t>representative</w:t>
      </w:r>
      <w:r w:rsidRPr="00FB3D53">
        <w:t xml:space="preserve"> is the same as the person indicated in Item </w:t>
      </w:r>
      <w:r w:rsidR="005D47C5">
        <w:t>1</w:t>
      </w:r>
      <w:r w:rsidRPr="00FB3D53">
        <w:t xml:space="preserve">, then check the box “Same as </w:t>
      </w:r>
      <w:r>
        <w:t>Applicant</w:t>
      </w:r>
      <w:r w:rsidRPr="00FB3D53">
        <w:t>.”  If the contact representative is not the same as the filing carrier, provide the requested information.</w:t>
      </w:r>
    </w:p>
    <w:p w:rsidR="00961FB0" w:rsidRPr="00FB3D53" w:rsidP="00961FB0" w14:paraId="14B22288" w14:textId="77777777">
      <w:pPr>
        <w:pStyle w:val="ListParagraph"/>
        <w:numPr>
          <w:ilvl w:val="0"/>
          <w:numId w:val="10"/>
        </w:numPr>
      </w:pPr>
      <w:r w:rsidRPr="00FB3D53">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961FB0" w:rsidRPr="00FB3D53" w:rsidP="00961FB0" w14:paraId="10E38AE9" w14:textId="77777777">
      <w:pPr>
        <w:pStyle w:val="ListParagraph"/>
        <w:numPr>
          <w:ilvl w:val="0"/>
          <w:numId w:val="10"/>
        </w:numPr>
      </w:pPr>
      <w:r w:rsidRPr="00FB3D53">
        <w:t>Provide the Company name if different from the “</w:t>
      </w:r>
      <w:r>
        <w:t>Applicant</w:t>
      </w:r>
      <w:r w:rsidRPr="00FB3D53">
        <w:t xml:space="preserve">” name in Item </w:t>
      </w:r>
      <w:r>
        <w:t>1</w:t>
      </w:r>
      <w:r w:rsidRPr="00FB3D53">
        <w:t xml:space="preserve"> or repeat “Company” name here.   </w:t>
      </w:r>
    </w:p>
    <w:p w:rsidR="00961FB0" w:rsidRPr="00FB3D53" w:rsidP="00961FB0" w14:paraId="0454B569" w14:textId="77777777">
      <w:pPr>
        <w:pStyle w:val="ListParagraph"/>
        <w:numPr>
          <w:ilvl w:val="0"/>
          <w:numId w:val="10"/>
        </w:numPr>
      </w:pPr>
      <w:r w:rsidRPr="00FB3D53">
        <w:t xml:space="preserve">Provide the contact representative’s address, phone number, fax number, and email.  </w:t>
      </w:r>
    </w:p>
    <w:p w:rsidR="00961FB0" w:rsidRPr="00AD4363" w:rsidP="00961FB0" w14:paraId="40C0296D" w14:textId="77777777">
      <w:pPr>
        <w:pStyle w:val="ListParagraph"/>
        <w:numPr>
          <w:ilvl w:val="0"/>
          <w:numId w:val="10"/>
        </w:numPr>
        <w:spacing w:after="100" w:afterAutospacing="1"/>
      </w:pPr>
      <w:r w:rsidRPr="00AD4363">
        <w:t>Provide your “Doing Business As (DBA)” name.  If the Applicant is not operating its business using a DBA, you may leave this section blank.  Indicate how the contact person is related to the Applicant by selecting a choice from the drop-down “Relationship” menu.  For example, indicate that the “contact is outside counsel” or “contact is a corporate officer of the carrier.”  Selecting “other” will open a text box for entry of a description of the relationship.</w:t>
      </w:r>
    </w:p>
    <w:p w:rsidR="00974EE1" w:rsidRPr="00BD34FA" w:rsidP="006776DB" w14:paraId="62701512" w14:textId="07984411">
      <w:pPr>
        <w:rPr>
          <w:b/>
          <w:bCs/>
        </w:rPr>
      </w:pPr>
      <w:r>
        <w:rPr>
          <w:b/>
          <w:bCs/>
        </w:rPr>
        <w:t>Additional Contacts</w:t>
      </w:r>
    </w:p>
    <w:p w:rsidR="009677A2" w:rsidP="009677A2" w14:paraId="0BF0704A" w14:textId="77777777">
      <w:r w:rsidRPr="00A7490D">
        <w:rPr>
          <w:u w:val="single"/>
        </w:rPr>
        <w:t>Item 3(a)</w:t>
      </w:r>
      <w:r>
        <w:t>.  Enter requested contact information for execution of lawful requests.</w:t>
      </w:r>
    </w:p>
    <w:p w:rsidR="009677A2" w:rsidP="009677A2" w14:paraId="221077AA" w14:textId="77777777"/>
    <w:p w:rsidR="009677A2" w:rsidP="009677A2" w14:paraId="6CCB71BF" w14:textId="77777777">
      <w:r w:rsidRPr="00A7490D">
        <w:rPr>
          <w:u w:val="single"/>
        </w:rPr>
        <w:t>Item (3)(b)</w:t>
      </w:r>
      <w:r>
        <w:t>.  Enter requested contact information for agent for legal service of process.</w:t>
      </w:r>
    </w:p>
    <w:p w:rsidR="004B6BCE" w:rsidRPr="00F05B79" w:rsidP="004B6BCE" w14:paraId="29FBCE90" w14:textId="77CDB8FA">
      <w:r w:rsidRPr="00A7490D">
        <w:rPr>
          <w:u w:val="single"/>
        </w:rPr>
        <w:t>Item 4</w:t>
      </w:r>
      <w:r>
        <w:t xml:space="preserve">.  </w:t>
      </w:r>
      <w:r w:rsidRPr="00FB3D53">
        <w:t xml:space="preserve">In the </w:t>
      </w:r>
      <w:r>
        <w:t xml:space="preserve">table, in column (a), click in the cell or box and </w:t>
      </w:r>
      <w:r w:rsidRPr="00FB3D53">
        <w:t xml:space="preserve">enter the name of the </w:t>
      </w:r>
      <w:r>
        <w:t>a</w:t>
      </w:r>
      <w:r w:rsidRPr="00FB3D53">
        <w:t>pplican</w:t>
      </w:r>
      <w:r>
        <w:t>t,</w:t>
      </w:r>
      <w:r w:rsidRPr="00FB3D53">
        <w:t xml:space="preserve"> and </w:t>
      </w:r>
      <w:r>
        <w:t xml:space="preserve">in column (b) click in the cell or box and select </w:t>
      </w:r>
      <w:r w:rsidRPr="00FB3D53">
        <w:t>the place of organization using the drop-down menu of countries.  If the place of organization is in the United States, use the drop-down box to identify the state or territory.</w:t>
      </w:r>
      <w:r>
        <w:t xml:space="preserve">  If the place of organization is not listed in the drop-down menu, select  “Other non-specified areas” and provide more detailed information in an </w:t>
      </w:r>
      <w:r w:rsidRPr="00F05B79">
        <w:t>uploaded attachment</w:t>
      </w:r>
      <w:r w:rsidRPr="00BD34FA" w:rsidR="00F05B79">
        <w:t>.</w:t>
      </w:r>
    </w:p>
    <w:p w:rsidR="004B6BCE" w:rsidRPr="00F05B79" w:rsidP="00931C5D" w14:paraId="20423A3C" w14:textId="77777777"/>
    <w:p w:rsidR="003B1047" w:rsidRPr="00F95E2B" w:rsidP="003B1047" w14:paraId="7FDC8D17" w14:textId="1B4B5340">
      <w:pPr>
        <w:rPr>
          <w:bCs/>
        </w:rPr>
      </w:pPr>
      <w:r w:rsidRPr="00A7490D">
        <w:rPr>
          <w:u w:val="single"/>
        </w:rPr>
        <w:t>Item 5</w:t>
      </w:r>
      <w:r>
        <w:t xml:space="preserve">.  </w:t>
      </w:r>
      <w:r w:rsidR="009232CD">
        <w:t xml:space="preserve">Provide a short description of the application in the field.  For </w:t>
      </w:r>
      <w:r w:rsidRPr="00046824" w:rsidR="009232CD">
        <w:t xml:space="preserve">example, state “This is a request for international section 214 authorization to provide x, y, z, service(s) </w:t>
      </w:r>
      <w:r w:rsidR="009232CD">
        <w:t>to</w:t>
      </w:r>
      <w:r w:rsidRPr="00046824" w:rsidR="009232CD">
        <w:t xml:space="preserve"> all international point</w:t>
      </w:r>
      <w:r w:rsidRPr="007C1516" w:rsidR="009232CD">
        <w:t>s</w:t>
      </w:r>
      <w:r w:rsidRPr="00046824" w:rsidR="009232CD">
        <w:t xml:space="preserve">.”  </w:t>
      </w:r>
      <w:r w:rsidR="009232CD">
        <w:t xml:space="preserve">  </w:t>
      </w:r>
    </w:p>
    <w:p w:rsidR="003B1047" w:rsidRPr="00F95E2B" w:rsidP="003B1047" w14:paraId="4B1DAFE7" w14:textId="77777777"/>
    <w:p w:rsidR="008C143B" w:rsidP="008C143B" w14:paraId="4C9F6C65" w14:textId="77777777">
      <w:pPr>
        <w:rPr>
          <w:bCs/>
        </w:rPr>
      </w:pPr>
      <w:r w:rsidRPr="00A7490D">
        <w:rPr>
          <w:bCs/>
          <w:u w:val="single"/>
        </w:rPr>
        <w:t>Item 6</w:t>
      </w:r>
      <w:r>
        <w:rPr>
          <w:bCs/>
        </w:rPr>
        <w:t xml:space="preserve">. </w:t>
      </w:r>
      <w:r w:rsidR="00612C17">
        <w:rPr>
          <w:bCs/>
        </w:rPr>
        <w:t xml:space="preserve"> </w:t>
      </w:r>
      <w:r>
        <w:rPr>
          <w:bCs/>
        </w:rPr>
        <w:t xml:space="preserve">Indicate whether </w:t>
      </w:r>
      <w:r w:rsidRPr="00E14D36">
        <w:rPr>
          <w:bCs/>
        </w:rPr>
        <w:t xml:space="preserve">any person or entity </w:t>
      </w:r>
      <w:r>
        <w:rPr>
          <w:bCs/>
        </w:rPr>
        <w:t xml:space="preserve">that is not a U.S. citizen holds a 10% or greater </w:t>
      </w:r>
      <w:r w:rsidRPr="00E14D36">
        <w:rPr>
          <w:bCs/>
        </w:rPr>
        <w:t xml:space="preserve">direct or indirect </w:t>
      </w:r>
      <w:r>
        <w:rPr>
          <w:bCs/>
        </w:rPr>
        <w:t>equity or voting interest</w:t>
      </w:r>
      <w:r w:rsidRPr="00E14D36">
        <w:rPr>
          <w:bCs/>
        </w:rPr>
        <w:t xml:space="preserve"> </w:t>
      </w:r>
      <w:r>
        <w:rPr>
          <w:bCs/>
        </w:rPr>
        <w:t>in</w:t>
      </w:r>
      <w:r w:rsidRPr="00E14D36">
        <w:rPr>
          <w:bCs/>
        </w:rPr>
        <w:t xml:space="preserve"> the Applicant</w:t>
      </w:r>
      <w:r>
        <w:rPr>
          <w:bCs/>
        </w:rPr>
        <w:t xml:space="preserve">, pursuant to section 63.18(h) of the Commission’s rules, </w:t>
      </w:r>
      <w:r>
        <w:t>by checking “Yes’ or No.”</w:t>
      </w:r>
      <w:r>
        <w:rPr>
          <w:bCs/>
        </w:rPr>
        <w:t xml:space="preserve">  If “Yes,” in the designated column in the chart provide the following:</w:t>
      </w:r>
    </w:p>
    <w:p w:rsidR="008C143B" w:rsidP="008C143B" w14:paraId="1B0E4A4A" w14:textId="77777777">
      <w:pPr>
        <w:rPr>
          <w:bCs/>
        </w:rPr>
      </w:pPr>
    </w:p>
    <w:p w:rsidR="008C143B" w:rsidP="008C143B" w14:paraId="0E44CC6E" w14:textId="77777777">
      <w:pPr>
        <w:pStyle w:val="ListParagraph"/>
        <w:numPr>
          <w:ilvl w:val="0"/>
          <w:numId w:val="33"/>
        </w:numPr>
        <w:rPr>
          <w:bCs/>
        </w:rPr>
      </w:pPr>
      <w:r w:rsidRPr="00CF19A5">
        <w:rPr>
          <w:bCs/>
        </w:rPr>
        <w:t xml:space="preserve">name of the person or entity that directly or indirectly owns at least ten percent of the equity of the Applicant (“Interest Holder”); </w:t>
      </w:r>
    </w:p>
    <w:p w:rsidR="008C143B" w:rsidP="008C143B" w14:paraId="00635FBF" w14:textId="77777777">
      <w:pPr>
        <w:pStyle w:val="ListParagraph"/>
        <w:numPr>
          <w:ilvl w:val="0"/>
          <w:numId w:val="33"/>
        </w:numPr>
        <w:rPr>
          <w:bCs/>
        </w:rPr>
      </w:pPr>
      <w:r>
        <w:rPr>
          <w:bCs/>
        </w:rPr>
        <w:t>postal</w:t>
      </w:r>
      <w:r w:rsidRPr="00615F9D">
        <w:rPr>
          <w:bCs/>
        </w:rPr>
        <w:t xml:space="preserve"> address</w:t>
      </w:r>
      <w:r>
        <w:rPr>
          <w:bCs/>
        </w:rPr>
        <w:t xml:space="preserve"> of interest holder;</w:t>
      </w:r>
      <w:r w:rsidRPr="00615F9D">
        <w:rPr>
          <w:bCs/>
        </w:rPr>
        <w:t xml:space="preserve"> </w:t>
      </w:r>
    </w:p>
    <w:p w:rsidR="008C143B" w:rsidP="008C143B" w14:paraId="7F5CD64F" w14:textId="77777777">
      <w:pPr>
        <w:pStyle w:val="ListParagraph"/>
        <w:numPr>
          <w:ilvl w:val="0"/>
          <w:numId w:val="33"/>
        </w:numPr>
        <w:rPr>
          <w:bCs/>
        </w:rPr>
      </w:pPr>
      <w:r>
        <w:rPr>
          <w:bCs/>
        </w:rPr>
        <w:t xml:space="preserve">country name(s) for dual or more </w:t>
      </w:r>
      <w:r w:rsidRPr="00615F9D">
        <w:rPr>
          <w:bCs/>
        </w:rPr>
        <w:t>citizenship</w:t>
      </w:r>
      <w:r>
        <w:rPr>
          <w:bCs/>
        </w:rPr>
        <w:t>;</w:t>
      </w:r>
      <w:r w:rsidRPr="00615F9D">
        <w:rPr>
          <w:bCs/>
        </w:rPr>
        <w:t xml:space="preserve"> </w:t>
      </w:r>
    </w:p>
    <w:p w:rsidR="008C143B" w:rsidP="008C143B" w14:paraId="2796902F" w14:textId="77777777">
      <w:pPr>
        <w:pStyle w:val="ListParagraph"/>
        <w:numPr>
          <w:ilvl w:val="0"/>
          <w:numId w:val="33"/>
        </w:numPr>
        <w:rPr>
          <w:bCs/>
        </w:rPr>
      </w:pPr>
      <w:r w:rsidRPr="00615F9D">
        <w:rPr>
          <w:bCs/>
        </w:rPr>
        <w:t>principal business</w:t>
      </w:r>
      <w:r>
        <w:rPr>
          <w:bCs/>
        </w:rPr>
        <w:t xml:space="preserve"> of interest holder;</w:t>
      </w:r>
      <w:r w:rsidRPr="00615F9D">
        <w:rPr>
          <w:bCs/>
        </w:rPr>
        <w:t xml:space="preserve"> </w:t>
      </w:r>
    </w:p>
    <w:p w:rsidR="008C143B" w:rsidP="008C143B" w14:paraId="56262A1F" w14:textId="77777777">
      <w:pPr>
        <w:pStyle w:val="ListParagraph"/>
        <w:numPr>
          <w:ilvl w:val="0"/>
          <w:numId w:val="33"/>
        </w:numPr>
        <w:rPr>
          <w:bCs/>
        </w:rPr>
      </w:pPr>
      <w:r w:rsidRPr="00615F9D">
        <w:rPr>
          <w:bCs/>
        </w:rPr>
        <w:t xml:space="preserve">name of entity in which Interest Holder has a 10% or greater interest and indicate whether it is a direct or indirect interest; </w:t>
      </w:r>
    </w:p>
    <w:p w:rsidR="008C143B" w:rsidP="008C143B" w14:paraId="112AD94E" w14:textId="77777777">
      <w:pPr>
        <w:pStyle w:val="ListParagraph"/>
        <w:numPr>
          <w:ilvl w:val="0"/>
          <w:numId w:val="33"/>
        </w:numPr>
        <w:rPr>
          <w:bCs/>
        </w:rPr>
      </w:pPr>
      <w:r w:rsidRPr="00CF19A5">
        <w:rPr>
          <w:bCs/>
        </w:rPr>
        <w:t xml:space="preserve">percentage of equity </w:t>
      </w:r>
      <w:r>
        <w:rPr>
          <w:bCs/>
        </w:rPr>
        <w:t xml:space="preserve">interest </w:t>
      </w:r>
      <w:r w:rsidRPr="00CF19A5">
        <w:rPr>
          <w:bCs/>
        </w:rPr>
        <w:t>by the Interest Holder to the nearest 1%</w:t>
      </w:r>
      <w:r w:rsidRPr="00615F9D">
        <w:rPr>
          <w:bCs/>
        </w:rPr>
        <w:t>; and</w:t>
      </w:r>
      <w:r w:rsidRPr="00CF19A5">
        <w:rPr>
          <w:bCs/>
        </w:rPr>
        <w:t xml:space="preserve">  </w:t>
      </w:r>
    </w:p>
    <w:p w:rsidR="008C143B" w:rsidRPr="00DD1845" w:rsidP="008C143B" w14:paraId="33DF4A59" w14:textId="77777777">
      <w:pPr>
        <w:pStyle w:val="ListParagraph"/>
        <w:numPr>
          <w:ilvl w:val="0"/>
          <w:numId w:val="33"/>
        </w:numPr>
        <w:rPr>
          <w:bCs/>
        </w:rPr>
      </w:pPr>
      <w:r w:rsidRPr="00CF19A5">
        <w:rPr>
          <w:bCs/>
        </w:rPr>
        <w:t xml:space="preserve">percentage of </w:t>
      </w:r>
      <w:r>
        <w:rPr>
          <w:bCs/>
        </w:rPr>
        <w:t>voting</w:t>
      </w:r>
      <w:r w:rsidRPr="00CF19A5">
        <w:rPr>
          <w:bCs/>
        </w:rPr>
        <w:t xml:space="preserve"> </w:t>
      </w:r>
      <w:r>
        <w:rPr>
          <w:bCs/>
        </w:rPr>
        <w:t>interest</w:t>
      </w:r>
      <w:r w:rsidRPr="00CF19A5">
        <w:rPr>
          <w:bCs/>
        </w:rPr>
        <w:t xml:space="preserve"> by the Interest Holder to the nearest 1%</w:t>
      </w:r>
      <w:r>
        <w:rPr>
          <w:bCs/>
        </w:rPr>
        <w:t>.</w:t>
      </w:r>
    </w:p>
    <w:p w:rsidR="008C143B" w:rsidRPr="00DD1845" w:rsidP="008C143B" w14:paraId="1833F6FA" w14:textId="77777777">
      <w:pPr>
        <w:rPr>
          <w:bCs/>
        </w:rPr>
      </w:pPr>
      <w:r w:rsidRPr="00DD1845">
        <w:rPr>
          <w:bCs/>
        </w:rPr>
        <w:t>Use separate rows to provide the information for each person or entity that directly or indirectly has a 10% or greater direct or indirect ownership of the Applicant.</w:t>
      </w:r>
    </w:p>
    <w:p w:rsidR="00A7490D" w:rsidP="00612C17" w14:paraId="3314D665" w14:textId="1C96829B">
      <w:pPr>
        <w:rPr>
          <w:bCs/>
        </w:rPr>
      </w:pPr>
    </w:p>
    <w:p w:rsidR="00A7490D" w:rsidP="00612C17" w14:paraId="4202711B" w14:textId="77777777">
      <w:pPr>
        <w:rPr>
          <w:bCs/>
        </w:rPr>
      </w:pPr>
    </w:p>
    <w:p w:rsidR="00612C17" w:rsidP="00612C17" w14:paraId="41C0E4C7" w14:textId="22869A7D">
      <w:r w:rsidRPr="008C143B">
        <w:rPr>
          <w:bCs/>
          <w:u w:val="single"/>
        </w:rPr>
        <w:t>Item 7</w:t>
      </w:r>
      <w:r>
        <w:rPr>
          <w:bCs/>
        </w:rPr>
        <w:t xml:space="preserve">. </w:t>
      </w:r>
      <w:r w:rsidRPr="00A7490D">
        <w:t>Indicate</w:t>
      </w:r>
      <w:r>
        <w:t xml:space="preserve"> whether Applicant has any interlocking directorates with a foreign carrier, pursuant to section 63.18(h) of the Commission’s rules,</w:t>
      </w:r>
      <w:r w:rsidRPr="00412871">
        <w:t xml:space="preserve"> </w:t>
      </w:r>
      <w:r>
        <w:t xml:space="preserve">by checking “Yes” or No.”  </w:t>
      </w:r>
    </w:p>
    <w:p w:rsidR="00612C17" w:rsidP="00612C17" w14:paraId="201589E0" w14:textId="77777777"/>
    <w:p w:rsidR="00931C5D" w:rsidP="00612C17" w14:paraId="3BE4D0FF" w14:textId="0461BF5B">
      <w:r>
        <w:t>If the Applicant has indicated that it does have interlocking directorates, Applicant must upload an attachment, listing any interlocking directorates, pursuant to section 63.18(h) of the Commission’s rules.</w:t>
      </w:r>
    </w:p>
    <w:p w:rsidR="00C82FB9" w:rsidP="00612C17" w14:paraId="676C79B1" w14:textId="77777777"/>
    <w:p w:rsidR="00C82FB9" w:rsidP="00612C17" w14:paraId="04C4480E" w14:textId="6F4C0B32">
      <w:pPr>
        <w:rPr>
          <w:rFonts w:cstheme="minorHAnsi"/>
          <w:b/>
          <w:bCs/>
          <w:u w:val="single"/>
        </w:rPr>
      </w:pPr>
      <w:r w:rsidRPr="007A623C">
        <w:rPr>
          <w:rFonts w:cstheme="minorHAnsi"/>
          <w:b/>
          <w:bCs/>
          <w:u w:val="single"/>
        </w:rPr>
        <w:t>Foreign Carrier Affiliations</w:t>
      </w:r>
    </w:p>
    <w:p w:rsidR="00F05B79" w:rsidRPr="00F95E2B" w:rsidP="00612C17" w14:paraId="17A6C157" w14:textId="206BFD25">
      <w:pPr>
        <w:rPr>
          <w:bCs/>
        </w:rPr>
      </w:pPr>
      <w:r>
        <w:rPr>
          <w:bCs/>
        </w:rPr>
        <w:t xml:space="preserve">Item </w:t>
      </w:r>
      <w:r w:rsidR="00D60631">
        <w:rPr>
          <w:bCs/>
        </w:rPr>
        <w:t>8</w:t>
      </w:r>
      <w:r>
        <w:rPr>
          <w:bCs/>
        </w:rPr>
        <w:t xml:space="preserve">.  </w:t>
      </w:r>
    </w:p>
    <w:p w:rsidR="009251CB" w:rsidP="009251CB" w14:paraId="30173B10" w14:textId="77777777">
      <w:r>
        <w:t xml:space="preserve">Indicate whether the Applicant is a foreign carrier or affiliated with a foreign carrier as defined in section 63.09(d) and (e) of the Commission’s rules, by checking “Yes” or “No.” </w:t>
      </w:r>
    </w:p>
    <w:p w:rsidR="009251CB" w:rsidP="009251CB" w14:paraId="06419781" w14:textId="77777777"/>
    <w:p w:rsidR="009251CB" w:rsidP="009251CB" w14:paraId="1D5DD64E" w14:textId="77777777">
      <w:r>
        <w:t>If “No,” the Applicant must provide an attachment with the information and certifications required by section 63.18(i) through (m) of the Commission’s rules.</w:t>
      </w:r>
    </w:p>
    <w:p w:rsidR="009251CB" w:rsidP="009251CB" w14:paraId="33F328C8" w14:textId="77777777">
      <w:r>
        <w:t xml:space="preserve"> </w:t>
      </w:r>
    </w:p>
    <w:p w:rsidR="009251CB" w:rsidP="009251CB" w14:paraId="12704E36" w14:textId="1C7F5B88">
      <w:r>
        <w:t>8</w:t>
      </w:r>
      <w:r>
        <w:t xml:space="preserve">.a.  If “Yes,” provide information regarding the foreign carrier affiliation in the </w:t>
      </w:r>
      <w:r w:rsidR="000D7AF6">
        <w:t>table</w:t>
      </w:r>
      <w:r>
        <w:t>.  In the t</w:t>
      </w:r>
      <w:r w:rsidR="000D7AF6">
        <w:t>able</w:t>
      </w:r>
      <w:r>
        <w:t>, in column:</w:t>
      </w:r>
    </w:p>
    <w:p w:rsidR="009251CB" w:rsidP="008D0D24" w14:paraId="1D808786" w14:textId="679BB2DC">
      <w:pPr>
        <w:pStyle w:val="ListParagraph"/>
        <w:numPr>
          <w:ilvl w:val="0"/>
          <w:numId w:val="31"/>
        </w:numPr>
      </w:pPr>
      <w:r>
        <w:t>P</w:t>
      </w:r>
      <w:r>
        <w:t xml:space="preserve">rovide the name of the affiliated carrier; </w:t>
      </w:r>
    </w:p>
    <w:p w:rsidR="00922C10" w:rsidP="00B15725" w14:paraId="28708114" w14:textId="77777777">
      <w:pPr>
        <w:pStyle w:val="ListParagraph"/>
        <w:ind w:left="1440"/>
      </w:pPr>
      <w:r>
        <w:t xml:space="preserve">use the drop-down menu to select the country in which the affiliation occurs.  </w:t>
      </w:r>
    </w:p>
    <w:p w:rsidR="00100689" w:rsidP="008D0D24" w14:paraId="4ABE201F" w14:textId="79E412CB">
      <w:pPr>
        <w:pStyle w:val="ListParagraph"/>
        <w:numPr>
          <w:ilvl w:val="0"/>
          <w:numId w:val="31"/>
        </w:numPr>
      </w:pPr>
      <w:r>
        <w:t xml:space="preserve">Provide </w:t>
      </w:r>
      <w:r>
        <w:t>Count</w:t>
      </w:r>
      <w:r>
        <w:t>r</w:t>
      </w:r>
      <w:r>
        <w:t>y</w:t>
      </w:r>
      <w:r>
        <w:t xml:space="preserve"> or Countr</w:t>
      </w:r>
      <w:r>
        <w:t>ies of affiliation</w:t>
      </w:r>
    </w:p>
    <w:p w:rsidR="00922C10" w:rsidP="008D0D24" w14:paraId="7F14967B" w14:textId="6FF5D46E">
      <w:pPr>
        <w:pStyle w:val="ListParagraph"/>
        <w:numPr>
          <w:ilvl w:val="0"/>
          <w:numId w:val="31"/>
        </w:numPr>
      </w:pPr>
      <w:r>
        <w:t>I</w:t>
      </w:r>
      <w:r>
        <w:t xml:space="preserve">ndicate the type of affiliation: </w:t>
      </w:r>
    </w:p>
    <w:p w:rsidR="00922C10" w:rsidP="00922C10" w14:paraId="53DDF20E" w14:textId="77777777">
      <w:pPr>
        <w:pStyle w:val="ListParagraph"/>
        <w:numPr>
          <w:ilvl w:val="0"/>
          <w:numId w:val="29"/>
        </w:numPr>
      </w:pPr>
      <w:r>
        <w:t xml:space="preserve">The Applicant is a foreign carrier in that country; </w:t>
      </w:r>
    </w:p>
    <w:p w:rsidR="00922C10" w:rsidP="00922C10" w14:paraId="049BE938" w14:textId="77777777">
      <w:pPr>
        <w:pStyle w:val="ListParagraph"/>
        <w:numPr>
          <w:ilvl w:val="0"/>
          <w:numId w:val="29"/>
        </w:numPr>
      </w:pPr>
      <w:r>
        <w:t xml:space="preserve">The Applicant controls a foreign carrier in that country; </w:t>
      </w:r>
    </w:p>
    <w:p w:rsidR="00922C10" w:rsidP="00922C10" w14:paraId="6C4EAC8F" w14:textId="77777777">
      <w:pPr>
        <w:pStyle w:val="ListParagraph"/>
        <w:numPr>
          <w:ilvl w:val="0"/>
          <w:numId w:val="29"/>
        </w:numPr>
      </w:pPr>
      <w:r>
        <w:t xml:space="preserve">An entity that owns more than 25% of the applicant, or that controls the Applicant, controls a foreign carrier in that country; </w:t>
      </w:r>
    </w:p>
    <w:p w:rsidR="00922C10" w:rsidP="00922C10" w14:paraId="213ED207" w14:textId="77777777">
      <w:pPr>
        <w:pStyle w:val="ListParagraph"/>
        <w:numPr>
          <w:ilvl w:val="0"/>
          <w:numId w:val="29"/>
        </w:numPr>
      </w:pPr>
      <w: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922C10" w:rsidP="00922C10" w14:paraId="020C1590" w14:textId="77777777">
      <w:pPr>
        <w:pStyle w:val="ListParagraph"/>
        <w:numPr>
          <w:ilvl w:val="0"/>
          <w:numId w:val="29"/>
        </w:numPr>
      </w:pPr>
      <w:r>
        <w:t xml:space="preserve">N/A, and provide an explain, if needed.  </w:t>
      </w:r>
    </w:p>
    <w:p w:rsidR="00B15725" w:rsidP="008D0D24" w14:paraId="6D36C1A1" w14:textId="262283DB">
      <w:pPr>
        <w:pStyle w:val="ListParagraph"/>
        <w:numPr>
          <w:ilvl w:val="0"/>
          <w:numId w:val="31"/>
        </w:numPr>
      </w:pPr>
      <w:r>
        <w:t xml:space="preserve">indicate whether the Applicants seek to provide international telecommunications service to this country by checking “Yes” or “No.”  </w:t>
      </w:r>
    </w:p>
    <w:p w:rsidR="008D0D24" w:rsidP="0004390D" w14:paraId="21FED4D9" w14:textId="77777777">
      <w:pPr>
        <w:pStyle w:val="ListParagraph"/>
        <w:ind w:left="1800"/>
      </w:pPr>
    </w:p>
    <w:p w:rsidR="00922C10" w:rsidP="0004390D" w14:paraId="672F5C07" w14:textId="75DBFB09">
      <w:pPr>
        <w:pStyle w:val="ListParagraph"/>
        <w:numPr>
          <w:ilvl w:val="0"/>
          <w:numId w:val="31"/>
        </w:numPr>
      </w:pPr>
      <w:r>
        <w:t>indicate whether country is a member of the World Trade Organization by checking “Yes” or “No.”  Add additional rows to provide information for all foreign carrier affiliations as necessary.</w:t>
      </w:r>
    </w:p>
    <w:p w:rsidR="009251CB" w:rsidP="009251CB" w14:paraId="467FDEB8" w14:textId="77777777">
      <w:pPr>
        <w:ind w:left="360"/>
      </w:pPr>
    </w:p>
    <w:p w:rsidR="009251CB" w:rsidP="009251CB" w14:paraId="5C68D266" w14:textId="795AB74F">
      <w:r>
        <w:t>8</w:t>
      </w:r>
      <w:r>
        <w:t xml:space="preserve">.b. If Applicant has foreign carrier affiliations (checked “Yes” in Item </w:t>
      </w:r>
      <w:r>
        <w:t>8</w:t>
      </w:r>
      <w:r>
        <w:t xml:space="preserve">), then indicate whether Applicant seeks to be classified as non-dominant on any route listed in the application, pursuant to </w:t>
      </w:r>
      <w:r w:rsidR="00C95D6C">
        <w:t>section</w:t>
      </w:r>
      <w:r>
        <w:t xml:space="preserve"> 63.10 of the Commission’s rules by checking “Yes” or “No.”  </w:t>
      </w:r>
    </w:p>
    <w:p w:rsidR="009251CB" w:rsidP="009251CB" w14:paraId="3C5C84DF" w14:textId="77777777"/>
    <w:p w:rsidR="009251CB" w:rsidP="009251CB" w14:paraId="4462357B" w14:textId="473E68F6">
      <w:r>
        <w:t>8</w:t>
      </w:r>
      <w:r>
        <w:t xml:space="preserve">.c.  If “Yes” to </w:t>
      </w:r>
      <w:r>
        <w:t>8</w:t>
      </w:r>
      <w:r>
        <w:t>.b., then Applicant must identify the routes for which it is requesting to be classified as a “non-dominant” carrier by checking the country name in the drop-down menu (multiple entries can be made).</w:t>
      </w:r>
    </w:p>
    <w:p w:rsidR="009251CB" w:rsidP="009251CB" w14:paraId="06AA7AB1" w14:textId="77777777"/>
    <w:p w:rsidR="009251CB" w:rsidP="009251CB" w14:paraId="553184F5" w14:textId="2E61662D">
      <w:r>
        <w:t>8</w:t>
      </w:r>
      <w:r>
        <w:t xml:space="preserve">.d.  If “Yes” to </w:t>
      </w:r>
      <w:r>
        <w:t>8</w:t>
      </w:r>
      <w:r>
        <w:t>.b., then the Applicant must indicate whether the Applicant has uploaded attachment that contains information to demonstrate that applicant qualifies for non-dominant carrier classification under section 63.10 of the Commission’s rules by checking “Yes” or “No.”.</w:t>
      </w:r>
    </w:p>
    <w:p w:rsidR="009251CB" w:rsidP="009251CB" w14:paraId="67C68EBB" w14:textId="77777777"/>
    <w:p w:rsidR="009251CB" w:rsidP="009251CB" w14:paraId="4637EE96" w14:textId="180FB606">
      <w:r>
        <w:t>8</w:t>
      </w:r>
      <w:r>
        <w:t xml:space="preserve">.e. If “No”” to </w:t>
      </w:r>
      <w:r>
        <w:t>8</w:t>
      </w:r>
      <w:r>
        <w:t>.b., then the Applicant agrees to the requirements of section 63.10(c), (d), &amp; (e) for the routes where the Applicant will be classified as a dominant carrier by selecting the countries from the drop down menu (multiple entries can be made). .</w:t>
      </w:r>
    </w:p>
    <w:p w:rsidR="009251CB" w:rsidP="009251CB" w14:paraId="6AC8B7BF" w14:textId="77777777"/>
    <w:p w:rsidR="00AA064B" w:rsidRPr="00BD34FA" w:rsidP="009251CB" w14:paraId="404F29D4" w14:textId="16F90EAC">
      <w:pPr>
        <w:rPr>
          <w:b/>
          <w:bCs/>
        </w:rPr>
      </w:pPr>
      <w:r w:rsidRPr="5E55BC27">
        <w:rPr>
          <w:b/>
          <w:bCs/>
        </w:rPr>
        <w:t>Waivers</w:t>
      </w:r>
    </w:p>
    <w:p w:rsidR="00164B4D" w:rsidP="00164B4D" w14:paraId="181876D4" w14:textId="3EF01221">
      <w:r w:rsidRPr="00D60631">
        <w:rPr>
          <w:u w:val="single"/>
        </w:rPr>
        <w:t xml:space="preserve">Item </w:t>
      </w:r>
      <w:r w:rsidRPr="00D60631" w:rsidR="00D60631">
        <w:rPr>
          <w:u w:val="single"/>
        </w:rPr>
        <w:t>9</w:t>
      </w:r>
      <w:r>
        <w:t xml:space="preserve">.  </w:t>
      </w:r>
      <w:r w:rsidRPr="002C7952">
        <w:t>Indicate</w:t>
      </w:r>
      <w:r>
        <w:t xml:space="preserve"> whether this application includes a request for waiver of the Commission’s rules by checking “Yes” or “No.”  If “Yes,” the Applicant must p</w:t>
      </w:r>
      <w:r w:rsidRPr="00FB3D53">
        <w:rPr>
          <w:rFonts w:ascii="Times New Roman" w:hAnsi="Times New Roman" w:cs="Times New Roman"/>
          <w:bCs/>
        </w:rPr>
        <w:t>rovide an explanation for the waiver request in an attachment</w:t>
      </w:r>
      <w:r>
        <w:rPr>
          <w:rFonts w:ascii="Times New Roman" w:hAnsi="Times New Roman" w:cs="Times New Roman"/>
          <w:bCs/>
        </w:rPr>
        <w:t xml:space="preserve">, </w:t>
      </w:r>
      <w:r w:rsidRPr="00686AC0">
        <w:rPr>
          <w:rFonts w:ascii="Times New Roman" w:hAnsi="Times New Roman" w:cs="Times New Roman"/>
        </w:rPr>
        <w:t>along with other material information</w:t>
      </w:r>
      <w:r w:rsidRPr="00FB3D53">
        <w:rPr>
          <w:rFonts w:ascii="Times New Roman" w:hAnsi="Times New Roman" w:cs="Times New Roman"/>
          <w:bCs/>
        </w:rPr>
        <w:t>.</w:t>
      </w:r>
      <w:r>
        <w:rPr>
          <w:rFonts w:ascii="Times New Roman" w:hAnsi="Times New Roman" w:cs="Times New Roman"/>
          <w:bCs/>
        </w:rPr>
        <w:t xml:space="preserve"> </w:t>
      </w:r>
    </w:p>
    <w:p w:rsidR="009251CB" w:rsidP="00164B4D" w14:paraId="351095E1" w14:textId="2B39EFEE">
      <w:r>
        <w:t xml:space="preserve">Item </w:t>
      </w:r>
      <w:r w:rsidR="00D60631">
        <w:t>9</w:t>
      </w:r>
      <w:r>
        <w:t xml:space="preserve">.a.  </w:t>
      </w:r>
      <w:r w:rsidRPr="00FB3D53">
        <w:rPr>
          <w:rFonts w:ascii="Times New Roman" w:hAnsi="Times New Roman" w:cs="Times New Roman"/>
          <w:bCs/>
        </w:rPr>
        <w:t>If “Yes”</w:t>
      </w:r>
      <w:r>
        <w:rPr>
          <w:rFonts w:ascii="Times New Roman" w:hAnsi="Times New Roman" w:cs="Times New Roman"/>
          <w:bCs/>
        </w:rPr>
        <w:t xml:space="preserve"> to 8,</w:t>
      </w:r>
      <w:r w:rsidRPr="00FB3D53">
        <w:rPr>
          <w:rFonts w:ascii="Times New Roman" w:hAnsi="Times New Roman" w:cs="Times New Roman"/>
          <w:bCs/>
        </w:rPr>
        <w:t xml:space="preserve"> list the rules for which a waiver is sought.</w:t>
      </w:r>
    </w:p>
    <w:p w:rsidR="005A6398" w:rsidRPr="00BD34FA" w:rsidP="009251CB" w14:paraId="54F7AA9F" w14:textId="6A60EECA">
      <w:pPr>
        <w:rPr>
          <w:b/>
          <w:bCs/>
        </w:rPr>
      </w:pPr>
      <w:r w:rsidRPr="5E55BC27">
        <w:rPr>
          <w:b/>
          <w:bCs/>
        </w:rPr>
        <w:t>Attachments</w:t>
      </w:r>
    </w:p>
    <w:p w:rsidR="005A6398" w:rsidP="5E55BC27" w14:paraId="4DBF3CC1" w14:textId="028926EB">
      <w:r w:rsidRPr="00D60631">
        <w:rPr>
          <w:u w:val="single"/>
        </w:rPr>
        <w:t xml:space="preserve">Item </w:t>
      </w:r>
      <w:r w:rsidRPr="00D60631" w:rsidR="00D60631">
        <w:rPr>
          <w:u w:val="single"/>
        </w:rPr>
        <w:t>10</w:t>
      </w:r>
      <w:r>
        <w:t xml:space="preserve">.  </w:t>
      </w:r>
      <w:r w:rsidRPr="5E55BC27" w:rsidR="00616F48">
        <w:t>Indicate whether the Applicant has uploaded an attachment to provide a detailed ownership listing and ownership diagram responding to 63.18(h) by checking “Yes” or if not applicable, by checking “N/A”</w:t>
      </w:r>
    </w:p>
    <w:p w:rsidR="00607D67" w:rsidP="5E55BC27" w14:paraId="17A9AF1B" w14:textId="77777777"/>
    <w:p w:rsidR="00E85826" w:rsidRPr="00D60631" w:rsidP="5E55BC27" w14:paraId="0B81175E" w14:textId="62A6C8A8">
      <w:pPr>
        <w:spacing w:after="200" w:line="276" w:lineRule="auto"/>
      </w:pPr>
      <w:r w:rsidRPr="00D60631">
        <w:t>Indicate whether the Applicant has uploaded an attachment identifying any interlocking directorates with a foreign carrier, pursuant to section 63.18(h) of the Commission’s rules by checking “Yes” or if not applicable, by checking “N/A.”</w:t>
      </w:r>
    </w:p>
    <w:p w:rsidR="00E85826" w:rsidRPr="00D60631" w:rsidP="5E55BC27" w14:paraId="726A364E" w14:textId="4D6625E9">
      <w:pPr>
        <w:spacing w:after="200" w:line="276" w:lineRule="auto"/>
      </w:pPr>
      <w:r w:rsidRPr="00D60631">
        <w:t>Indicate whether the Applicant has uploaded an attachment providing the information and certifications required by section 63.18(i) through (m) of the Commission’s by checking “Yes” or if not applicable, by checking “N/A.”</w:t>
      </w:r>
    </w:p>
    <w:p w:rsidR="00E85826" w:rsidRPr="00E66DC1" w:rsidP="5E55BC27" w14:paraId="6FB24146" w14:textId="5DE19306">
      <w:pPr>
        <w:spacing w:after="200" w:line="276" w:lineRule="auto"/>
      </w:pPr>
      <w:r w:rsidRPr="5E55BC27">
        <w:rPr>
          <w:u w:val="single"/>
        </w:rPr>
        <w:t>Item 1</w:t>
      </w:r>
      <w:r w:rsidR="00D60631">
        <w:rPr>
          <w:u w:val="single"/>
        </w:rPr>
        <w:t>1</w:t>
      </w:r>
      <w:r w:rsidRPr="5E55BC27">
        <w:t xml:space="preserve">.  Indicate whether the Applicant has uploaded an attachment providing information to demonstrate that it qualifies for non-dominant classification under section 63.10 of the Commission’s rules by checking “Yes” or if not applicable, by checking “N/A.”. </w:t>
      </w:r>
    </w:p>
    <w:p w:rsidR="00E85826" w:rsidP="5E55BC27" w14:paraId="247F0CD9" w14:textId="6ACA4776">
      <w:pPr>
        <w:spacing w:after="200" w:line="276" w:lineRule="auto"/>
        <w:contextualSpacing/>
      </w:pPr>
      <w:r w:rsidRPr="5E55BC27">
        <w:rPr>
          <w:u w:val="single"/>
        </w:rPr>
        <w:t>Item 1</w:t>
      </w:r>
      <w:r w:rsidR="00D60631">
        <w:rPr>
          <w:u w:val="single"/>
        </w:rPr>
        <w:t>2</w:t>
      </w:r>
      <w:r w:rsidRPr="5E55BC27">
        <w:t>. Indicate whether the Applicant has uploaded a statement supporting the waiver request and identifying the rule number(s) involved, along with other material information by checking “Yes” or if not applicable, by checking “N/A.”</w:t>
      </w:r>
    </w:p>
    <w:p w:rsidR="00607D67" w:rsidP="009251CB" w14:paraId="594A9CCD" w14:textId="391CA265"/>
    <w:p w:rsidR="00EC42FF" w:rsidRPr="00D60631" w:rsidP="5E55BC27" w14:paraId="01143223" w14:textId="2B1B59E9">
      <w:pPr>
        <w:spacing w:after="200" w:line="276" w:lineRule="auto"/>
        <w:contextualSpacing/>
      </w:pPr>
      <w:r w:rsidRPr="5E55BC27">
        <w:rPr>
          <w:u w:val="single"/>
        </w:rPr>
        <w:t xml:space="preserve">Item </w:t>
      </w:r>
      <w:r w:rsidRPr="5E55BC27" w:rsidR="558D1DA9">
        <w:rPr>
          <w:u w:val="single"/>
        </w:rPr>
        <w:t>1</w:t>
      </w:r>
      <w:r w:rsidR="00D60631">
        <w:rPr>
          <w:u w:val="single"/>
        </w:rPr>
        <w:t>3</w:t>
      </w:r>
      <w:r w:rsidRPr="5E55BC27">
        <w:rPr>
          <w:u w:val="single"/>
        </w:rPr>
        <w:t xml:space="preserve">. </w:t>
      </w:r>
      <w:r w:rsidRPr="00D60631">
        <w:t>Indicate whether the Applicant is requesting confidential treatment of an attachment(s) under 0.459 of the Commission’s rules by checking “Yes” or “No.”</w:t>
      </w:r>
    </w:p>
    <w:p w:rsidR="5E55BC27" w:rsidP="5E55BC27" w14:paraId="643FCE90" w14:textId="708621E6">
      <w:pPr>
        <w:rPr>
          <w:u w:val="single"/>
        </w:rPr>
      </w:pPr>
    </w:p>
    <w:p w:rsidR="00EC42FF" w:rsidRPr="00FB3D53" w:rsidP="00D60631" w14:paraId="2CAD6349" w14:textId="3A2782A3">
      <w:r w:rsidRPr="5E55BC27">
        <w:rPr>
          <w:u w:val="single"/>
        </w:rPr>
        <w:t xml:space="preserve">Item </w:t>
      </w:r>
      <w:r w:rsidRPr="5E55BC27" w:rsidR="75C12DAA">
        <w:rPr>
          <w:u w:val="single"/>
        </w:rPr>
        <w:t>1</w:t>
      </w:r>
      <w:r w:rsidR="00D60631">
        <w:rPr>
          <w:u w:val="single"/>
        </w:rPr>
        <w:t>4</w:t>
      </w:r>
      <w:r>
        <w:t xml:space="preserve">.  </w:t>
      </w:r>
      <w:r w:rsidR="16F04878">
        <w:t>If  “Yes” to item 14, the</w:t>
      </w:r>
      <w:r w:rsidR="00E73683">
        <w:t>n</w:t>
      </w:r>
      <w:r w:rsidR="16F04878">
        <w:t xml:space="preserve"> </w:t>
      </w:r>
      <w:r w:rsidRPr="5E55BC27" w:rsidR="00E73683">
        <w:rPr>
          <w:u w:val="single"/>
        </w:rPr>
        <w:t xml:space="preserve"> </w:t>
      </w:r>
      <w:r w:rsidRPr="00D60631" w:rsidR="00E73683">
        <w:t>the Applicant requesting confidential treatment of an attachment(s) under 0.459 of the Commission’s rules must upload a request for confidentiality and file a redacted an no-redacted version of the request</w:t>
      </w:r>
      <w:r w:rsidR="00D60631">
        <w:t>.</w:t>
      </w:r>
    </w:p>
    <w:p w:rsidR="00EC42FF" w:rsidRPr="00BD0DD6" w:rsidP="00EC42FF" w14:paraId="12C6BE4A" w14:textId="77777777">
      <w:pPr>
        <w:pStyle w:val="ListParagraph"/>
        <w:rPr>
          <w:rFonts w:eastAsia="Calibri"/>
        </w:rPr>
      </w:pPr>
      <w:r w:rsidRPr="5E55BC27">
        <w:rPr>
          <w:rFonts w:eastAsia="Calibri"/>
          <w:b/>
          <w:bCs/>
        </w:rPr>
        <w:t>Note:</w:t>
      </w:r>
      <w:r w:rsidRPr="5E55BC27">
        <w:rPr>
          <w:rFonts w:eastAsia="Calibri"/>
        </w:rPr>
        <w:t xml:space="preserve">  Each </w:t>
      </w:r>
      <w:r>
        <w:t>document</w:t>
      </w:r>
      <w:r w:rsidRPr="5E55BC27">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EC42FF" w:rsidP="00EC42FF" w14:paraId="6D7EDD65" w14:textId="77777777">
      <w:pPr>
        <w:rPr>
          <w:rFonts w:eastAsia="Calibri"/>
        </w:rPr>
      </w:pPr>
    </w:p>
    <w:p w:rsidR="00DB705A" w:rsidP="5E55BC27" w14:paraId="4DBB4BAF" w14:textId="1F20E457">
      <w:pPr>
        <w:rPr>
          <w:rFonts w:eastAsia="Calibri"/>
        </w:rPr>
      </w:pPr>
      <w:r w:rsidRPr="00D60631">
        <w:rPr>
          <w:rFonts w:eastAsia="Calibri"/>
          <w:u w:val="single"/>
        </w:rPr>
        <w:t>Item 1</w:t>
      </w:r>
      <w:r w:rsidRPr="00D60631" w:rsidR="00D60631">
        <w:rPr>
          <w:rFonts w:eastAsia="Calibri"/>
          <w:u w:val="single"/>
        </w:rPr>
        <w:t>5</w:t>
      </w:r>
      <w:r w:rsidRPr="5E55BC27">
        <w:rPr>
          <w:rFonts w:eastAsia="Calibri"/>
        </w:rPr>
        <w:t>.  If “Yes” to item 1</w:t>
      </w:r>
      <w:r w:rsidR="00D60631">
        <w:rPr>
          <w:rFonts w:eastAsia="Calibri"/>
        </w:rPr>
        <w:t>5</w:t>
      </w:r>
      <w:r w:rsidRPr="5E55BC27">
        <w:rPr>
          <w:rFonts w:eastAsia="Calibri"/>
        </w:rPr>
        <w:t xml:space="preserve">, then </w:t>
      </w:r>
      <w:r w:rsidR="00492796">
        <w:rPr>
          <w:rFonts w:eastAsia="Calibri"/>
        </w:rPr>
        <w:t xml:space="preserve">Applicant must </w:t>
      </w:r>
      <w:r w:rsidRPr="5E55BC27" w:rsidR="51EAF5FC">
        <w:rPr>
          <w:rFonts w:eastAsia="Calibri"/>
        </w:rPr>
        <w:t>click on the Attachment Button</w:t>
      </w:r>
      <w:r w:rsidR="006B5309">
        <w:rPr>
          <w:rFonts w:eastAsia="Calibri"/>
        </w:rPr>
        <w:t xml:space="preserve"> and upload</w:t>
      </w:r>
      <w:r w:rsidR="00A92E23">
        <w:rPr>
          <w:rFonts w:eastAsia="Calibri"/>
        </w:rPr>
        <w:t xml:space="preserve"> it</w:t>
      </w:r>
      <w:r w:rsidR="00E8068B">
        <w:rPr>
          <w:rFonts w:eastAsia="Calibri"/>
        </w:rPr>
        <w:t>s</w:t>
      </w:r>
      <w:r w:rsidR="00A92E23">
        <w:rPr>
          <w:rFonts w:eastAsia="Calibri"/>
        </w:rPr>
        <w:t xml:space="preserve"> </w:t>
      </w:r>
      <w:r w:rsidR="00E8068B">
        <w:rPr>
          <w:rFonts w:eastAsia="Calibri"/>
        </w:rPr>
        <w:t xml:space="preserve">(1) </w:t>
      </w:r>
      <w:r w:rsidR="001C1BE1">
        <w:rPr>
          <w:rFonts w:eastAsia="Calibri"/>
        </w:rPr>
        <w:t xml:space="preserve">Confidential, Non-redacted version of its </w:t>
      </w:r>
      <w:r w:rsidR="00211E92">
        <w:rPr>
          <w:rFonts w:eastAsia="Calibri"/>
        </w:rPr>
        <w:t>R</w:t>
      </w:r>
      <w:r w:rsidR="00A92E23">
        <w:rPr>
          <w:rFonts w:eastAsia="Calibri"/>
        </w:rPr>
        <w:t xml:space="preserve">equest for </w:t>
      </w:r>
      <w:r w:rsidR="00211E92">
        <w:rPr>
          <w:rFonts w:eastAsia="Calibri"/>
        </w:rPr>
        <w:t>C</w:t>
      </w:r>
      <w:r w:rsidR="00A92E23">
        <w:rPr>
          <w:rFonts w:eastAsia="Calibri"/>
        </w:rPr>
        <w:t xml:space="preserve">onfidential </w:t>
      </w:r>
      <w:r w:rsidR="00211E92">
        <w:rPr>
          <w:rFonts w:eastAsia="Calibri"/>
        </w:rPr>
        <w:t>T</w:t>
      </w:r>
      <w:r w:rsidR="00A92E23">
        <w:rPr>
          <w:rFonts w:eastAsia="Calibri"/>
        </w:rPr>
        <w:t>reatment</w:t>
      </w:r>
      <w:r w:rsidR="00E8068B">
        <w:rPr>
          <w:rFonts w:eastAsia="Calibri"/>
        </w:rPr>
        <w:t xml:space="preserve"> and </w:t>
      </w:r>
      <w:r w:rsidR="00211E92">
        <w:rPr>
          <w:rFonts w:eastAsia="Calibri"/>
        </w:rPr>
        <w:t>S</w:t>
      </w:r>
      <w:r w:rsidR="00E8068B">
        <w:rPr>
          <w:rFonts w:eastAsia="Calibri"/>
        </w:rPr>
        <w:t xml:space="preserve">upporting </w:t>
      </w:r>
      <w:r w:rsidR="00211E92">
        <w:rPr>
          <w:rFonts w:eastAsia="Calibri"/>
        </w:rPr>
        <w:t>S</w:t>
      </w:r>
      <w:r w:rsidR="00E8068B">
        <w:rPr>
          <w:rFonts w:eastAsia="Calibri"/>
        </w:rPr>
        <w:t>tat</w:t>
      </w:r>
      <w:r w:rsidR="00CD0DBC">
        <w:rPr>
          <w:rFonts w:eastAsia="Calibri"/>
        </w:rPr>
        <w:t xml:space="preserve">ement; (2) a </w:t>
      </w:r>
      <w:r w:rsidRPr="00BD34FA" w:rsidR="00494B85">
        <w:rPr>
          <w:rFonts w:eastAsia="Calibri" w:cs="Times New Roman"/>
        </w:rPr>
        <w:t>Public</w:t>
      </w:r>
      <w:r w:rsidR="00AE4902">
        <w:rPr>
          <w:rFonts w:eastAsia="Calibri"/>
        </w:rPr>
        <w:t xml:space="preserve">, Redacted </w:t>
      </w:r>
      <w:r w:rsidRPr="00BD34FA" w:rsidR="00494B85">
        <w:rPr>
          <w:rFonts w:eastAsia="Calibri" w:cs="Times New Roman"/>
        </w:rPr>
        <w:t>Version of Confidential Treatment Request and Supporting Statement</w:t>
      </w:r>
      <w:r w:rsidR="00CD0DBC">
        <w:rPr>
          <w:rFonts w:eastAsia="Calibri"/>
        </w:rPr>
        <w:t xml:space="preserve">; and (3) </w:t>
      </w:r>
      <w:r w:rsidR="0087132C">
        <w:rPr>
          <w:rFonts w:eastAsia="Calibri"/>
        </w:rPr>
        <w:t xml:space="preserve">a </w:t>
      </w:r>
      <w:r w:rsidR="00FE1B75">
        <w:rPr>
          <w:rFonts w:eastAsia="Calibri"/>
        </w:rPr>
        <w:t>P</w:t>
      </w:r>
      <w:r w:rsidR="00550879">
        <w:rPr>
          <w:rFonts w:eastAsia="Calibri"/>
        </w:rPr>
        <w:t>ublic</w:t>
      </w:r>
      <w:r w:rsidR="00752726">
        <w:rPr>
          <w:rFonts w:eastAsia="Calibri"/>
        </w:rPr>
        <w:t xml:space="preserve"> version of the </w:t>
      </w:r>
      <w:r w:rsidR="00211E92">
        <w:rPr>
          <w:rFonts w:eastAsia="Calibri"/>
        </w:rPr>
        <w:t>C</w:t>
      </w:r>
      <w:r w:rsidR="00752726">
        <w:rPr>
          <w:rFonts w:eastAsia="Calibri"/>
        </w:rPr>
        <w:t xml:space="preserve">onfidential </w:t>
      </w:r>
      <w:r>
        <w:rPr>
          <w:rFonts w:eastAsia="Calibri"/>
        </w:rPr>
        <w:t xml:space="preserve">treatment request and supporting statement. </w:t>
      </w:r>
    </w:p>
    <w:p w:rsidR="00EC42FF" w:rsidRPr="002D12D8" w:rsidP="5E55BC27" w14:paraId="37005498" w14:textId="7D03F625">
      <w:pPr>
        <w:rPr>
          <w:b/>
          <w:bCs/>
          <w:u w:val="single"/>
        </w:rPr>
      </w:pPr>
      <w:r>
        <w:rPr>
          <w:rFonts w:eastAsia="Calibri"/>
        </w:rPr>
        <w:t xml:space="preserve">Note:  </w:t>
      </w:r>
      <w:r w:rsidRPr="5E55BC27">
        <w:rPr>
          <w:rFonts w:eastAsia="Calibri"/>
        </w:rPr>
        <w:t xml:space="preserve">Documents </w:t>
      </w:r>
      <w:r w:rsidR="006D4F1B">
        <w:rPr>
          <w:rFonts w:eastAsia="Calibri"/>
        </w:rPr>
        <w:t xml:space="preserve">subject to a </w:t>
      </w:r>
      <w:r w:rsidRPr="5E55BC27">
        <w:rPr>
          <w:rFonts w:eastAsia="Calibri"/>
        </w:rPr>
        <w:t xml:space="preserve">confidential treatment </w:t>
      </w:r>
      <w:r w:rsidR="006D4F1B">
        <w:rPr>
          <w:rFonts w:eastAsia="Calibri"/>
        </w:rPr>
        <w:t xml:space="preserve">request </w:t>
      </w:r>
      <w:r w:rsidRPr="5E55BC27">
        <w:rPr>
          <w:rFonts w:eastAsia="Calibri"/>
        </w:rPr>
        <w:t>will not be publicly viewable in ICFS while the Commission considers the confidentiality request.</w:t>
      </w:r>
    </w:p>
    <w:p w:rsidR="00FD1230" w:rsidP="007610F3" w14:paraId="3653D074" w14:textId="77777777">
      <w:pPr>
        <w:rPr>
          <w:bCs/>
          <w:u w:val="single"/>
        </w:rPr>
      </w:pPr>
    </w:p>
    <w:p w:rsidR="003D127E" w:rsidP="007610F3" w14:paraId="3DFF7C97" w14:textId="77777777">
      <w:pPr>
        <w:rPr>
          <w:b/>
          <w:bCs/>
          <w:u w:val="single"/>
        </w:rPr>
      </w:pPr>
      <w:r w:rsidRPr="1DE2432B">
        <w:rPr>
          <w:b/>
          <w:bCs/>
          <w:u w:val="single"/>
        </w:rPr>
        <w:t>Certification Statements and Acknowledgements</w:t>
      </w:r>
      <w:r>
        <w:rPr>
          <w:b/>
          <w:bCs/>
          <w:u w:val="single"/>
        </w:rPr>
        <w:t xml:space="preserve"> </w:t>
      </w:r>
    </w:p>
    <w:p w:rsidR="005A380F" w:rsidP="005A380F" w14:paraId="772A985C" w14:textId="1F0E1138">
      <w:r>
        <w:rPr>
          <w:bCs/>
          <w:u w:val="single"/>
        </w:rPr>
        <w:t>Item 1</w:t>
      </w:r>
      <w:r w:rsidR="00D60631">
        <w:rPr>
          <w:bCs/>
          <w:u w:val="single"/>
        </w:rPr>
        <w:t>6</w:t>
      </w:r>
      <w:r w:rsidR="00C10C92">
        <w:rPr>
          <w:bCs/>
          <w:u w:val="single"/>
        </w:rPr>
        <w:t>.</w:t>
      </w:r>
      <w:r>
        <w:rPr>
          <w:bCs/>
          <w:u w:val="single"/>
        </w:rPr>
        <w:t xml:space="preserve">  </w:t>
      </w:r>
      <w:r>
        <w:t xml:space="preserve">The Applicant </w:t>
      </w:r>
      <w:r w:rsidRPr="00EA3312">
        <w:t>must certify acknowledgement of all requirements listed here and elsewhere in this form</w:t>
      </w:r>
      <w:r>
        <w:t>, as appropriate,</w:t>
      </w:r>
      <w:r w:rsidRPr="00EA3312">
        <w:t xml:space="preserve"> by clicking on the single indicated checkbox.</w:t>
      </w:r>
      <w:r>
        <w:t xml:space="preserve">  These </w:t>
      </w:r>
      <w:r w:rsidR="003106EA">
        <w:t xml:space="preserve">certification statements and acknowledgements </w:t>
      </w:r>
      <w:r>
        <w:t>include:</w:t>
      </w:r>
    </w:p>
    <w:p w:rsidR="005A380F" w:rsidP="005A380F" w14:paraId="3823FEA1" w14:textId="77777777"/>
    <w:p w:rsidR="005A380F" w:rsidRPr="00EA20B1" w:rsidP="005A380F" w14:paraId="57EC2E0B" w14:textId="77777777">
      <w:pPr>
        <w:pStyle w:val="ListParagraph"/>
        <w:numPr>
          <w:ilvl w:val="0"/>
          <w:numId w:val="22"/>
        </w:numPr>
        <w:spacing w:after="200" w:line="276" w:lineRule="auto"/>
        <w:rPr>
          <w:rFonts w:cstheme="minorHAnsi"/>
          <w:bCs/>
          <w:color w:val="FF0000"/>
        </w:rPr>
      </w:pPr>
      <w:r w:rsidRPr="00C2112E">
        <w:rPr>
          <w:rFonts w:cstheme="minorHAnsi"/>
          <w:bCs/>
        </w:rPr>
        <w:t xml:space="preserve">The Applicant certifies that for any country </w:t>
      </w:r>
      <w:r w:rsidRPr="00EA20B1">
        <w:rPr>
          <w:rFonts w:cstheme="minorHAnsi"/>
          <w:bCs/>
        </w:rPr>
        <w:t xml:space="preserve">in which the Applicant is </w:t>
      </w:r>
      <w:r w:rsidRPr="00EA20B1">
        <w:rPr>
          <w:rFonts w:cstheme="minorHAnsi"/>
        </w:rPr>
        <w:t>affiliated with a foreign carrier as defined in section 63.09(d) and (e) of the Commission’s rules</w:t>
      </w:r>
      <w:r w:rsidRPr="00EA20B1">
        <w:rPr>
          <w:rFonts w:cstheme="minorHAnsi"/>
          <w:bCs/>
        </w:rPr>
        <w:t xml:space="preserve"> that is not a member of the World Trade Organization, it has demonstrated in an attachment whether the foreign carrier has market power or lacks market power under the criteria in section 63.10(a) of the Commission’s rules. </w:t>
      </w:r>
    </w:p>
    <w:p w:rsidR="005A380F" w:rsidRPr="00ED73FB" w:rsidP="005A380F" w14:paraId="1AAF47BF" w14:textId="77777777">
      <w:pPr>
        <w:pStyle w:val="ListParagraph"/>
        <w:numPr>
          <w:ilvl w:val="0"/>
          <w:numId w:val="22"/>
        </w:numPr>
        <w:spacing w:after="200" w:line="276" w:lineRule="auto"/>
        <w:rPr>
          <w:rFonts w:cstheme="minorHAnsi"/>
        </w:rPr>
      </w:pPr>
      <w:r w:rsidRPr="00C2112E">
        <w:rPr>
          <w:rFonts w:cstheme="minorHAnsi"/>
        </w:rPr>
        <w:t>For facilities-based authority,</w:t>
      </w:r>
      <w:r w:rsidRPr="00EA20B1">
        <w:rPr>
          <w:rFonts w:cstheme="minorHAnsi"/>
        </w:rPr>
        <w:t xml:space="preserve"> </w:t>
      </w:r>
      <w:r w:rsidRPr="00EA20B1">
        <w:rPr>
          <w:rFonts w:cstheme="minorHAnsi"/>
          <w:bCs/>
        </w:rPr>
        <w:t xml:space="preserve">the Applicant certifies that </w:t>
      </w:r>
      <w:r w:rsidRPr="00EA20B1">
        <w:rPr>
          <w:rFonts w:cstheme="minorHAnsi"/>
        </w:rPr>
        <w:t xml:space="preserve">that it will comply with the terms and conditions contained in sections 63.21 and 63.22 of the Commission’s rules.  </w:t>
      </w:r>
    </w:p>
    <w:p w:rsidR="005A380F" w:rsidRPr="007C1516" w:rsidP="005A380F" w14:paraId="51602581" w14:textId="1223A7A3">
      <w:pPr>
        <w:pStyle w:val="ListParagraph"/>
        <w:numPr>
          <w:ilvl w:val="0"/>
          <w:numId w:val="22"/>
        </w:numPr>
        <w:spacing w:after="200" w:line="276" w:lineRule="auto"/>
        <w:rPr>
          <w:rFonts w:cstheme="minorHAnsi"/>
          <w:color w:val="FF0000"/>
        </w:rPr>
      </w:pPr>
      <w:r w:rsidRPr="00C2112E">
        <w:rPr>
          <w:rFonts w:cstheme="minorHAnsi"/>
        </w:rPr>
        <w:t>For resale-based authority</w:t>
      </w:r>
      <w:r w:rsidR="00C10C92">
        <w:rPr>
          <w:rFonts w:cstheme="minorHAnsi"/>
        </w:rPr>
        <w:t>,</w:t>
      </w:r>
      <w:r w:rsidRPr="00C2112E">
        <w:rPr>
          <w:rFonts w:cstheme="minorHAnsi"/>
        </w:rPr>
        <w:t xml:space="preserve"> </w:t>
      </w:r>
      <w:r w:rsidRPr="00C2112E">
        <w:rPr>
          <w:rFonts w:cstheme="minorHAnsi"/>
          <w:bCs/>
        </w:rPr>
        <w:t xml:space="preserve">the Applicant certifies that </w:t>
      </w:r>
      <w:r w:rsidRPr="00C2112E">
        <w:rPr>
          <w:rFonts w:cstheme="minorHAnsi"/>
        </w:rPr>
        <w:t xml:space="preserve">that it will comply with the terms and conditions contained in sections 63.21 and 63.23 of the Commission’s rules.  </w:t>
      </w:r>
    </w:p>
    <w:p w:rsidR="005A380F" w:rsidRPr="00EA20B1" w:rsidP="005A380F" w14:paraId="708BABC3" w14:textId="77777777">
      <w:pPr>
        <w:pStyle w:val="ListParagraph"/>
        <w:numPr>
          <w:ilvl w:val="0"/>
          <w:numId w:val="22"/>
        </w:numPr>
        <w:spacing w:after="200" w:line="276" w:lineRule="auto"/>
        <w:rPr>
          <w:rFonts w:cstheme="minorHAnsi"/>
        </w:rPr>
      </w:pPr>
      <w:r w:rsidRPr="00C2112E">
        <w:rPr>
          <w:rFonts w:cstheme="minorHAnsi"/>
          <w:bCs/>
        </w:rPr>
        <w:t xml:space="preserve">The Applicant certifies that </w:t>
      </w:r>
      <w:r w:rsidRPr="00C2112E">
        <w:rPr>
          <w:rFonts w:cstheme="minorHAnsi"/>
        </w:rPr>
        <w:t>it has not agreed to accept special concessions directly or indirectly from a foreign carrier with respect to any U.S. international route where the foreign c</w:t>
      </w:r>
      <w:r w:rsidRPr="00EA20B1">
        <w:rPr>
          <w:rFonts w:cstheme="minorHAnsi"/>
        </w:rPr>
        <w:t xml:space="preserve">arrier possesses sufficient market power on the foreign end of the route to affect competition adversely in the U.S. market and will not enter into such agreements in the future.  </w:t>
      </w:r>
    </w:p>
    <w:p w:rsidR="005A380F" w:rsidRPr="008C7C43" w:rsidP="005A380F" w14:paraId="3949593E" w14:textId="77777777">
      <w:pPr>
        <w:pStyle w:val="ListParagraph"/>
        <w:numPr>
          <w:ilvl w:val="0"/>
          <w:numId w:val="21"/>
        </w:numPr>
        <w:spacing w:after="200" w:line="276" w:lineRule="auto"/>
        <w:ind w:left="720"/>
      </w:pPr>
      <w:r w:rsidRPr="00281759">
        <w:rPr>
          <w:rFonts w:cstheme="minorHAnsi"/>
          <w:bCs/>
        </w:rPr>
        <w:t xml:space="preserve">The Applicant certifies that </w:t>
      </w:r>
      <w:r w:rsidRPr="00F95E2B">
        <w:rPr>
          <w:rFonts w:cstheme="minorHAnsi"/>
          <w:bCs/>
        </w:rPr>
        <w:t>it has provided all the required information and certifications under section 63.18 of the Commission’s rules.</w:t>
      </w:r>
      <w:r w:rsidRPr="007840E9">
        <w:rPr>
          <w:rFonts w:cstheme="minorHAnsi"/>
          <w:bCs/>
        </w:rPr>
        <w:t xml:space="preserve"> </w:t>
      </w:r>
    </w:p>
    <w:p w:rsidR="005A380F" w:rsidRPr="00F95E2B" w:rsidP="005A380F" w14:paraId="4DF16DAC" w14:textId="77777777">
      <w:pPr>
        <w:pStyle w:val="ListParagraph"/>
        <w:numPr>
          <w:ilvl w:val="0"/>
          <w:numId w:val="21"/>
        </w:numPr>
        <w:spacing w:after="200" w:line="276" w:lineRule="auto"/>
        <w:ind w:left="720"/>
      </w:pPr>
      <w:r w:rsidRPr="5E55BC27">
        <w:t xml:space="preserve">The Applicant certifies that neither the Applicant nor any other party to the Application is subject to a denial of Federal benefits that includes FCC benefits pursuant to </w:t>
      </w:r>
      <w:r w:rsidRPr="5E55BC27">
        <w:t>ection</w:t>
      </w:r>
      <w:r w:rsidRPr="5E55BC27">
        <w:t xml:space="preserve"> 6301 of the Anti-Drug Act of 1988, 21 U.S.C. § 862, because of a conviction for possession or distribution of a controlled substance.  </w:t>
      </w:r>
      <w:r w:rsidRPr="5E55BC27">
        <w:rPr>
          <w:i/>
          <w:iCs/>
        </w:rPr>
        <w:t>See 47 CFR § 1.2002(b) for the meaning of “party to the application” for these purposes.</w:t>
      </w:r>
    </w:p>
    <w:p w:rsidR="005A380F" w:rsidRPr="00F723A8" w:rsidP="005A380F" w14:paraId="42094AA2" w14:textId="77777777">
      <w:pPr>
        <w:pStyle w:val="ListParagraph"/>
        <w:numPr>
          <w:ilvl w:val="0"/>
          <w:numId w:val="21"/>
        </w:numPr>
        <w:spacing w:after="200" w:line="276" w:lineRule="auto"/>
        <w:ind w:left="810"/>
        <w:rPr>
          <w:rFonts w:cstheme="minorHAnsi"/>
        </w:rPr>
      </w:pPr>
      <w:r w:rsidRPr="5E55BC27">
        <w:t>The Applicant certifies that all of its statements made in this application and in the attachments or documents incorporated by reference are material, are part of this application, and are true, complete, correct, and made in good faith.</w:t>
      </w:r>
    </w:p>
    <w:p w:rsidR="00F723A8" w:rsidRPr="003825E6" w:rsidP="00F723A8" w14:paraId="37565961" w14:textId="77777777">
      <w:pPr>
        <w:rPr>
          <w:b/>
          <w:bCs/>
        </w:rPr>
      </w:pPr>
      <w:r w:rsidRPr="003825E6">
        <w:rPr>
          <w:b/>
          <w:bCs/>
        </w:rPr>
        <w:t xml:space="preserve">National Security/Law Enforcement Certification Statements </w:t>
      </w:r>
    </w:p>
    <w:p w:rsidR="002B184A" w:rsidP="002B184A" w14:paraId="63FC0D18" w14:textId="0A0B391B">
      <w:r>
        <w:rPr>
          <w:bCs/>
          <w:u w:val="single"/>
        </w:rPr>
        <w:t>Item 1</w:t>
      </w:r>
      <w:r w:rsidR="00D60631">
        <w:rPr>
          <w:bCs/>
          <w:u w:val="single"/>
        </w:rPr>
        <w:t>7</w:t>
      </w:r>
      <w:r>
        <w:rPr>
          <w:bCs/>
          <w:u w:val="single"/>
        </w:rPr>
        <w:t xml:space="preserve">. </w:t>
      </w:r>
      <w:r>
        <w:t>In order to submit the application, the Applicant</w:t>
      </w:r>
      <w:r w:rsidRPr="00FB3D53">
        <w:t xml:space="preserve"> must certify acknowledgement of </w:t>
      </w:r>
      <w:r>
        <w:t xml:space="preserve">the following national security and law enforcement </w:t>
      </w:r>
      <w:r w:rsidRPr="00FB3D53">
        <w:t xml:space="preserve">requirements by clicking on </w:t>
      </w:r>
      <w:r w:rsidRPr="00FB3D53">
        <w:rPr>
          <w:bCs/>
        </w:rPr>
        <w:t>the</w:t>
      </w:r>
      <w:r w:rsidRPr="00FB3D53">
        <w:t xml:space="preserve"> single indicated checkbox.</w:t>
      </w:r>
      <w:r>
        <w:t xml:space="preserve">  If there are multiple applicants, each applicant must certify acknowledgement of these requirements in their Supplements A.</w:t>
      </w:r>
      <w:r w:rsidRPr="00FB3D53">
        <w:t xml:space="preserve">  </w:t>
      </w:r>
    </w:p>
    <w:p w:rsidR="002B184A" w:rsidP="002B184A" w14:paraId="578F3718" w14:textId="77777777"/>
    <w:p w:rsidR="002B184A" w:rsidP="002B184A" w14:paraId="2C418AB5" w14:textId="77777777">
      <w:r w:rsidRPr="00FB3D53">
        <w:t xml:space="preserve">These </w:t>
      </w:r>
      <w:r>
        <w:t xml:space="preserve">national security and law enforcement requirements </w:t>
      </w:r>
      <w:r w:rsidRPr="00FB3D53">
        <w:t>include</w:t>
      </w:r>
      <w:r>
        <w:t xml:space="preserve"> the </w:t>
      </w:r>
      <w:r w:rsidRPr="00C67AAF">
        <w:t>obligations to</w:t>
      </w:r>
      <w:r w:rsidRPr="004D5FB3">
        <w:t>:</w:t>
      </w:r>
    </w:p>
    <w:p w:rsidR="002B184A" w:rsidRPr="00C67AAF" w:rsidP="002B184A" w14:paraId="69730650" w14:textId="77777777">
      <w:pPr>
        <w:rPr>
          <w:b/>
          <w:bCs/>
        </w:rPr>
      </w:pPr>
    </w:p>
    <w:p w:rsidR="002B184A" w:rsidP="002B184A" w14:paraId="7CC60C9E" w14:textId="77777777">
      <w:pPr>
        <w:ind w:left="720"/>
      </w:pPr>
      <w:r w:rsidRPr="004D5FB3">
        <w:t>•</w:t>
      </w:r>
      <w:r w:rsidRPr="004D5FB3">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2B184A" w:rsidRPr="004D5FB3" w:rsidP="002B184A" w14:paraId="54DEF645" w14:textId="77777777">
      <w:pPr>
        <w:ind w:left="720"/>
      </w:pPr>
    </w:p>
    <w:p w:rsidR="002B184A" w:rsidRPr="004D5FB3" w:rsidP="002B184A" w14:paraId="089A8C10" w14:textId="77777777">
      <w:pPr>
        <w:ind w:left="720"/>
      </w:pPr>
      <w:r w:rsidRPr="004D5FB3">
        <w:t>•</w:t>
      </w:r>
      <w:r w:rsidRPr="004D5FB3">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2B184A" w:rsidRPr="004D5FB3" w:rsidP="002B184A" w14:paraId="2BFBF0DE" w14:textId="77777777">
      <w:pPr>
        <w:ind w:left="1440"/>
      </w:pPr>
      <w:r w:rsidRPr="004D5FB3">
        <w:t>o</w:t>
      </w:r>
      <w:r w:rsidRPr="004D5FB3">
        <w:tab/>
        <w:t xml:space="preserve">The Wiretap Act, 18 U.S.C. § 2510 et seq.; </w:t>
      </w:r>
    </w:p>
    <w:p w:rsidR="002B184A" w:rsidRPr="004D5FB3" w:rsidP="002B184A" w14:paraId="7B54512E" w14:textId="77777777">
      <w:pPr>
        <w:ind w:left="1440"/>
      </w:pPr>
      <w:r w:rsidRPr="004D5FB3">
        <w:t>o</w:t>
      </w:r>
      <w:r w:rsidRPr="004D5FB3">
        <w:tab/>
        <w:t xml:space="preserve">The Stored Communications Act, 18 U.S.C. § 2701 et seq.; </w:t>
      </w:r>
    </w:p>
    <w:p w:rsidR="002B184A" w:rsidRPr="004D5FB3" w:rsidP="002B184A" w14:paraId="6CBB5E6D" w14:textId="77777777">
      <w:pPr>
        <w:ind w:left="1440"/>
      </w:pPr>
      <w:r w:rsidRPr="004D5FB3">
        <w:t>o</w:t>
      </w:r>
      <w:r w:rsidRPr="004D5FB3">
        <w:tab/>
        <w:t xml:space="preserve">The Pen Register and Trap and Trace Statute, 18 U.S.C. § 3121 et seq.; and </w:t>
      </w:r>
    </w:p>
    <w:p w:rsidR="002B184A" w:rsidP="002B184A" w14:paraId="6B225A3B" w14:textId="77777777">
      <w:pPr>
        <w:ind w:left="1440"/>
      </w:pPr>
      <w:r w:rsidRPr="004D5FB3">
        <w:t>o</w:t>
      </w:r>
      <w:r w:rsidRPr="004D5FB3">
        <w:tab/>
        <w:t xml:space="preserve">Other court orders, subpoenas or other legal process; </w:t>
      </w:r>
    </w:p>
    <w:p w:rsidR="002B184A" w:rsidRPr="004D5FB3" w:rsidP="002B184A" w14:paraId="1FEC7329" w14:textId="77777777">
      <w:pPr>
        <w:ind w:left="1440"/>
      </w:pPr>
    </w:p>
    <w:p w:rsidR="002B184A" w:rsidP="002B184A" w14:paraId="4D0AAAC2" w14:textId="77777777">
      <w:pPr>
        <w:ind w:left="720"/>
      </w:pPr>
      <w:r w:rsidRPr="004D5FB3">
        <w:t>•</w:t>
      </w:r>
      <w:r w:rsidRPr="004D5FB3">
        <w:tab/>
        <w:t>Designate a point of contact who is located in the United States and is a U.S. citizen or lawful U.S. permanent resident, for the execution of lawful requests and as an agent for legal service of process</w:t>
      </w:r>
      <w:r>
        <w:t xml:space="preserve"> (note that these contacts were designated in Item 3 of this application)</w:t>
      </w:r>
      <w:r w:rsidRPr="004D5FB3">
        <w:t>;</w:t>
      </w:r>
    </w:p>
    <w:p w:rsidR="002B184A" w:rsidRPr="004D5FB3" w:rsidP="002B184A" w14:paraId="2D45BD87" w14:textId="77777777">
      <w:pPr>
        <w:ind w:left="720"/>
      </w:pPr>
    </w:p>
    <w:p w:rsidR="002B184A" w:rsidP="002B184A" w14:paraId="6784B0D8" w14:textId="77777777">
      <w:pPr>
        <w:ind w:left="720"/>
      </w:pPr>
      <w:r w:rsidRPr="004D5FB3">
        <w:t>•</w:t>
      </w:r>
      <w:r w:rsidRPr="004D5FB3">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2B184A" w:rsidRPr="004D5FB3" w:rsidP="002B184A" w14:paraId="68812F46" w14:textId="77777777">
      <w:pPr>
        <w:ind w:left="720"/>
      </w:pPr>
    </w:p>
    <w:p w:rsidR="002B184A" w:rsidP="002B184A" w14:paraId="3EFF8458" w14:textId="77777777">
      <w:pPr>
        <w:ind w:left="720"/>
      </w:pPr>
      <w:r w:rsidRPr="004D5FB3">
        <w:t>•</w:t>
      </w:r>
      <w:r w:rsidRPr="004D5FB3">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2B184A" w:rsidRPr="004D5FB3" w:rsidP="002B184A" w14:paraId="6B84FDBB" w14:textId="77777777">
      <w:pPr>
        <w:ind w:left="720"/>
      </w:pPr>
    </w:p>
    <w:p w:rsidR="002B184A" w:rsidP="002B184A" w14:paraId="6806E000" w14:textId="77777777">
      <w:pPr>
        <w:ind w:left="720"/>
      </w:pPr>
      <w:r w:rsidRPr="004D5FB3">
        <w:t>•</w:t>
      </w:r>
      <w:r w:rsidRPr="004D5FB3">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DF4045" w:rsidP="007610F3" w14:paraId="265A159A" w14:textId="6ACC3D95">
      <w:pPr>
        <w:rPr>
          <w:bCs/>
          <w:u w:val="single"/>
        </w:rPr>
      </w:pPr>
    </w:p>
    <w:p w:rsidR="00F723A8" w:rsidRPr="00F95E2B" w:rsidP="00F723A8" w14:paraId="5212918F" w14:textId="77777777">
      <w:pPr>
        <w:rPr>
          <w:b/>
          <w:bCs/>
        </w:rPr>
      </w:pPr>
      <w:r w:rsidRPr="00F95E2B">
        <w:rPr>
          <w:b/>
          <w:bCs/>
        </w:rPr>
        <w:t xml:space="preserve">Party Authorized to Sign  </w:t>
      </w:r>
    </w:p>
    <w:p w:rsidR="00F723A8" w:rsidRPr="00F95E2B" w:rsidP="00F723A8" w14:paraId="2D6709FF" w14:textId="77777777">
      <w:pPr>
        <w:rPr>
          <w:bCs/>
          <w:u w:val="single"/>
        </w:rPr>
      </w:pPr>
    </w:p>
    <w:p w:rsidR="008C6C81" w:rsidRPr="00F95E2B" w:rsidP="008C6C81" w14:paraId="0EFE7681" w14:textId="77777777">
      <w:r w:rsidRPr="00F95E2B">
        <w:rPr>
          <w:u w:val="single"/>
        </w:rPr>
        <w:t xml:space="preserve">Item </w:t>
      </w:r>
      <w:r w:rsidR="00D60631">
        <w:rPr>
          <w:u w:val="single"/>
        </w:rPr>
        <w:t>18</w:t>
      </w:r>
      <w:r w:rsidRPr="00F95E2B">
        <w:t xml:space="preserve">.  </w:t>
      </w:r>
      <w:r w:rsidRPr="00F95E2B">
        <w:t xml:space="preserve">Enter all of the </w:t>
      </w:r>
      <w:r>
        <w:t>required</w:t>
      </w:r>
      <w:r w:rsidRPr="00F95E2B">
        <w:t xml:space="preserve"> information</w:t>
      </w:r>
      <w:r>
        <w:t xml:space="preserve"> in the table:</w:t>
      </w:r>
      <w:r w:rsidRPr="00F95E2B">
        <w:t xml:space="preserve"> </w:t>
      </w:r>
    </w:p>
    <w:p w:rsidR="008C6C81" w:rsidP="008C6C81" w14:paraId="5314E24B" w14:textId="77777777">
      <w:pPr>
        <w:pStyle w:val="ListParagraph"/>
        <w:numPr>
          <w:ilvl w:val="0"/>
          <w:numId w:val="32"/>
        </w:numPr>
      </w:pPr>
      <w:r>
        <w:t xml:space="preserve">the name of the Applicant. </w:t>
      </w:r>
    </w:p>
    <w:p w:rsidR="008C6C81" w:rsidP="008C6C81" w14:paraId="633A3042" w14:textId="77777777">
      <w:pPr>
        <w:pStyle w:val="ListParagraph"/>
        <w:numPr>
          <w:ilvl w:val="0"/>
          <w:numId w:val="32"/>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8C6C81" w:rsidRPr="00F95E2B" w:rsidP="008C6C81" w14:paraId="4A5A4C16" w14:textId="77777777">
      <w:pPr>
        <w:pStyle w:val="ListParagraph"/>
        <w:numPr>
          <w:ilvl w:val="0"/>
          <w:numId w:val="32"/>
        </w:numPr>
      </w:pPr>
      <w:r>
        <w:t xml:space="preserve">the signature of the person signing the application. </w:t>
      </w:r>
    </w:p>
    <w:p w:rsidR="008C6C81" w:rsidRPr="008C6C81" w:rsidP="008C6C81" w14:paraId="0525C85B" w14:textId="77777777">
      <w:pPr>
        <w:rPr>
          <w:rFonts w:cstheme="minorHAnsi"/>
          <w:u w:val="single"/>
        </w:rPr>
      </w:pPr>
      <w:r w:rsidRPr="008C6C81">
        <w:rPr>
          <w:rFonts w:cstheme="minorHAnsi"/>
        </w:rPr>
        <w:t>The Applicant does not enter a date.  ICFS will fill in the date automatically with the date on which the application is submitted.</w:t>
      </w:r>
    </w:p>
    <w:p w:rsidR="00F723A8" w:rsidP="00F723A8" w14:paraId="158D116C" w14:textId="29A2BB0F">
      <w:r w:rsidRPr="00F95E2B">
        <w:t>WILLFUL FALSE STATEMENTS MADE ON THIS FORM ARE PUNISHABLE BY FINE AND/OR IMPRISONMENT (U.S. Code, Title 18, Section 1001), AND/OR REVOCATION OF ANY STATION AUTHORIZATION (U.S. Code, Title 47, Section 312(a)), AND/OR FORFEITURE (U.S. Code, Title 47, Section 503).</w:t>
      </w:r>
      <w:r w:rsidR="00C2272A">
        <w:t xml:space="preserve">  </w:t>
      </w:r>
      <w:r w:rsidRPr="00F95E2B" w:rsidR="00B13623">
        <w:t>BY SIGNING THIS, YOU CERTIFY THAT YOU ARE A PARTY AUTHORIZED TO SIGN AND ALL STATEMENTS MADE IN THIS APPLICATION AND IN THE ATTACHMENT OR DOCUMENTS INCORPORATED BY REFERENCE ARE MATERIAL, ARE PART OF THIS APPLICATION, AND ARE TRUE, COMPLETE, CORRECT, AND MADE IN GOOD FAITH.</w:t>
      </w:r>
    </w:p>
    <w:p w:rsidR="00F723A8" w:rsidP="00F723A8" w14:paraId="5FE2079E" w14:textId="77777777"/>
    <w:p w:rsidR="00F723A8" w:rsidRPr="00DF4045" w:rsidP="007610F3" w14:paraId="098A40CC" w14:textId="77777777">
      <w:pPr>
        <w:rPr>
          <w:bCs/>
          <w:u w:val="single"/>
        </w:rPr>
      </w:pP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B5747F" w:rsidP="0062275B" w14:paraId="22869E66" w14:textId="3405C5A0">
        <w:pPr>
          <w:pStyle w:val="Footer"/>
          <w:jc w:val="center"/>
        </w:pPr>
        <w:r w:rsidRPr="0062275B">
          <w:t xml:space="preserve"> </w:t>
        </w:r>
        <w:r>
          <w:rPr>
            <w:noProof/>
          </w:rPr>
          <w:fldChar w:fldCharType="begin"/>
        </w:r>
        <w:r>
          <w:rPr>
            <w:noProof/>
          </w:rPr>
          <w:instrText xml:space="preserve"> PAGE   \* MERGEFORMAT </w:instrText>
        </w:r>
        <w:r>
          <w:rPr>
            <w:noProof/>
          </w:rPr>
          <w:fldChar w:fldCharType="separate"/>
        </w:r>
        <w:r w:rsidR="00EA20B1">
          <w:rPr>
            <w:noProof/>
          </w:rPr>
          <w:t>9</w:t>
        </w:r>
        <w:r>
          <w:rPr>
            <w:noProof/>
          </w:rPr>
          <w:fldChar w:fldCharType="end"/>
        </w:r>
      </w:p>
    </w:sdtContent>
  </w:sdt>
  <w:p w:rsidR="00B5747F"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47F" w:rsidP="00DD1845" w14:paraId="43423E4B" w14:textId="0B7FF3EB">
    <w:pPr>
      <w:pStyle w:val="Header"/>
    </w:pPr>
    <w:r w:rsidRPr="00DD1845">
      <w:t>D</w:t>
    </w:r>
    <w:r w:rsidRPr="00DD1845" w:rsidR="00DD1845">
      <w:t>RAFT – March 2024</w:t>
    </w:r>
  </w:p>
  <w:p w:rsidR="00EB5144" w:rsidRPr="002012A3" w:rsidP="00DD1845" w14:paraId="58BF57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627E"/>
    <w:multiLevelType w:val="hybridMultilevel"/>
    <w:tmpl w:val="05D05D9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9C74D7"/>
    <w:multiLevelType w:val="hybridMultilevel"/>
    <w:tmpl w:val="72386B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9E0CB2"/>
    <w:multiLevelType w:val="hybridMultilevel"/>
    <w:tmpl w:val="33A4A9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F47530"/>
    <w:multiLevelType w:val="hybridMultilevel"/>
    <w:tmpl w:val="62420BF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2">
    <w:nsid w:val="248246F3"/>
    <w:multiLevelType w:val="singleLevel"/>
    <w:tmpl w:val="B1F45678"/>
    <w:lvl w:ilvl="0">
      <w:start w:val="1"/>
      <w:numFmt w:val="decimal"/>
      <w:lvlText w:val="%1."/>
      <w:lvlJc w:val="left"/>
      <w:pPr>
        <w:tabs>
          <w:tab w:val="num" w:pos="1080"/>
        </w:tabs>
        <w:ind w:left="0" w:firstLine="720"/>
      </w:pPr>
    </w:lvl>
  </w:abstractNum>
  <w:abstractNum w:abstractNumId="1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4">
    <w:nsid w:val="28174016"/>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F61F49"/>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E579D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183892"/>
    <w:multiLevelType w:val="hybridMultilevel"/>
    <w:tmpl w:val="EE34DF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70A63ED"/>
    <w:multiLevelType w:val="hybridMultilevel"/>
    <w:tmpl w:val="968C1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6">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C9026FF"/>
    <w:multiLevelType w:val="hybridMultilevel"/>
    <w:tmpl w:val="FCF00B5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D5220DA"/>
    <w:multiLevelType w:val="hybridMultilevel"/>
    <w:tmpl w:val="C71C230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41B78CD"/>
    <w:multiLevelType w:val="hybridMultilevel"/>
    <w:tmpl w:val="1FD21C5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8694140">
    <w:abstractNumId w:val="26"/>
  </w:num>
  <w:num w:numId="2" w16cid:durableId="1969116515">
    <w:abstractNumId w:val="11"/>
  </w:num>
  <w:num w:numId="3" w16cid:durableId="1404718093">
    <w:abstractNumId w:val="25"/>
  </w:num>
  <w:num w:numId="4" w16cid:durableId="1022439916">
    <w:abstractNumId w:val="13"/>
  </w:num>
  <w:num w:numId="5" w16cid:durableId="843976029">
    <w:abstractNumId w:val="20"/>
  </w:num>
  <w:num w:numId="6" w16cid:durableId="374433331">
    <w:abstractNumId w:val="12"/>
  </w:num>
  <w:num w:numId="7" w16cid:durableId="85418126">
    <w:abstractNumId w:val="5"/>
  </w:num>
  <w:num w:numId="8" w16cid:durableId="1923373580">
    <w:abstractNumId w:val="15"/>
  </w:num>
  <w:num w:numId="9" w16cid:durableId="779878666">
    <w:abstractNumId w:val="4"/>
  </w:num>
  <w:num w:numId="10" w16cid:durableId="4676183">
    <w:abstractNumId w:val="6"/>
  </w:num>
  <w:num w:numId="11" w16cid:durableId="1422872226">
    <w:abstractNumId w:val="7"/>
  </w:num>
  <w:num w:numId="12" w16cid:durableId="392314282">
    <w:abstractNumId w:val="24"/>
  </w:num>
  <w:num w:numId="13" w16cid:durableId="1447046186">
    <w:abstractNumId w:val="32"/>
  </w:num>
  <w:num w:numId="14" w16cid:durableId="1417436416">
    <w:abstractNumId w:val="21"/>
  </w:num>
  <w:num w:numId="15" w16cid:durableId="1069881446">
    <w:abstractNumId w:val="19"/>
  </w:num>
  <w:num w:numId="16" w16cid:durableId="1332219119">
    <w:abstractNumId w:val="31"/>
  </w:num>
  <w:num w:numId="17" w16cid:durableId="1243225059">
    <w:abstractNumId w:val="27"/>
  </w:num>
  <w:num w:numId="18" w16cid:durableId="2106219698">
    <w:abstractNumId w:val="23"/>
  </w:num>
  <w:num w:numId="19" w16cid:durableId="1621689247">
    <w:abstractNumId w:val="1"/>
  </w:num>
  <w:num w:numId="20" w16cid:durableId="1947692952">
    <w:abstractNumId w:val="9"/>
  </w:num>
  <w:num w:numId="21" w16cid:durableId="847448570">
    <w:abstractNumId w:val="2"/>
  </w:num>
  <w:num w:numId="22" w16cid:durableId="1485198310">
    <w:abstractNumId w:val="30"/>
  </w:num>
  <w:num w:numId="23" w16cid:durableId="1772974245">
    <w:abstractNumId w:val="22"/>
  </w:num>
  <w:num w:numId="24" w16cid:durableId="1522089203">
    <w:abstractNumId w:val="3"/>
  </w:num>
  <w:num w:numId="25" w16cid:durableId="1254165536">
    <w:abstractNumId w:val="8"/>
  </w:num>
  <w:num w:numId="26" w16cid:durableId="67306567">
    <w:abstractNumId w:val="17"/>
  </w:num>
  <w:num w:numId="27" w16cid:durableId="2142453455">
    <w:abstractNumId w:val="16"/>
  </w:num>
  <w:num w:numId="28" w16cid:durableId="1325280440">
    <w:abstractNumId w:val="29"/>
  </w:num>
  <w:num w:numId="29" w16cid:durableId="64881544">
    <w:abstractNumId w:val="18"/>
  </w:num>
  <w:num w:numId="30" w16cid:durableId="514534145">
    <w:abstractNumId w:val="0"/>
  </w:num>
  <w:num w:numId="31" w16cid:durableId="1114905283">
    <w:abstractNumId w:val="28"/>
  </w:num>
  <w:num w:numId="32" w16cid:durableId="277835193">
    <w:abstractNumId w:val="10"/>
  </w:num>
  <w:num w:numId="33" w16cid:durableId="10643755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5F6B"/>
    <w:rsid w:val="000302E3"/>
    <w:rsid w:val="0003074F"/>
    <w:rsid w:val="00036922"/>
    <w:rsid w:val="0004390D"/>
    <w:rsid w:val="00046824"/>
    <w:rsid w:val="00047558"/>
    <w:rsid w:val="00050A6D"/>
    <w:rsid w:val="00050BC3"/>
    <w:rsid w:val="00054358"/>
    <w:rsid w:val="00057911"/>
    <w:rsid w:val="00060C31"/>
    <w:rsid w:val="0006115E"/>
    <w:rsid w:val="00063FC2"/>
    <w:rsid w:val="0006446A"/>
    <w:rsid w:val="00070566"/>
    <w:rsid w:val="0007545B"/>
    <w:rsid w:val="0008546C"/>
    <w:rsid w:val="000865CA"/>
    <w:rsid w:val="00090251"/>
    <w:rsid w:val="00092414"/>
    <w:rsid w:val="0009306F"/>
    <w:rsid w:val="0009617F"/>
    <w:rsid w:val="00096A05"/>
    <w:rsid w:val="000A1086"/>
    <w:rsid w:val="000A1333"/>
    <w:rsid w:val="000A2A41"/>
    <w:rsid w:val="000A339E"/>
    <w:rsid w:val="000A7A4D"/>
    <w:rsid w:val="000B10C2"/>
    <w:rsid w:val="000B1BB8"/>
    <w:rsid w:val="000B295A"/>
    <w:rsid w:val="000B586D"/>
    <w:rsid w:val="000B5CFB"/>
    <w:rsid w:val="000B5E19"/>
    <w:rsid w:val="000B77A8"/>
    <w:rsid w:val="000C469A"/>
    <w:rsid w:val="000C50CB"/>
    <w:rsid w:val="000C653C"/>
    <w:rsid w:val="000D498A"/>
    <w:rsid w:val="000D535D"/>
    <w:rsid w:val="000D630E"/>
    <w:rsid w:val="000D7AF6"/>
    <w:rsid w:val="000E2751"/>
    <w:rsid w:val="000F22B1"/>
    <w:rsid w:val="000F2FEF"/>
    <w:rsid w:val="000F4D72"/>
    <w:rsid w:val="00100689"/>
    <w:rsid w:val="001053B1"/>
    <w:rsid w:val="0010604A"/>
    <w:rsid w:val="0010629A"/>
    <w:rsid w:val="00106469"/>
    <w:rsid w:val="001106E9"/>
    <w:rsid w:val="0011360B"/>
    <w:rsid w:val="00117482"/>
    <w:rsid w:val="001174C6"/>
    <w:rsid w:val="00117545"/>
    <w:rsid w:val="00120F04"/>
    <w:rsid w:val="00125651"/>
    <w:rsid w:val="00131DE0"/>
    <w:rsid w:val="00134785"/>
    <w:rsid w:val="00135841"/>
    <w:rsid w:val="00142165"/>
    <w:rsid w:val="001458ED"/>
    <w:rsid w:val="00145CB1"/>
    <w:rsid w:val="00153198"/>
    <w:rsid w:val="001579EC"/>
    <w:rsid w:val="00161662"/>
    <w:rsid w:val="001645F7"/>
    <w:rsid w:val="00164B4D"/>
    <w:rsid w:val="00170BAE"/>
    <w:rsid w:val="00171053"/>
    <w:rsid w:val="00173DEB"/>
    <w:rsid w:val="001752C1"/>
    <w:rsid w:val="00177BA9"/>
    <w:rsid w:val="00180A79"/>
    <w:rsid w:val="001845A7"/>
    <w:rsid w:val="00186E37"/>
    <w:rsid w:val="00191C25"/>
    <w:rsid w:val="001946B5"/>
    <w:rsid w:val="00195EED"/>
    <w:rsid w:val="00196A3C"/>
    <w:rsid w:val="0019735B"/>
    <w:rsid w:val="001A1468"/>
    <w:rsid w:val="001A1CC8"/>
    <w:rsid w:val="001A21A5"/>
    <w:rsid w:val="001A37B4"/>
    <w:rsid w:val="001A4EC1"/>
    <w:rsid w:val="001A50A0"/>
    <w:rsid w:val="001A6B53"/>
    <w:rsid w:val="001B3F3D"/>
    <w:rsid w:val="001B6FFC"/>
    <w:rsid w:val="001C1BE1"/>
    <w:rsid w:val="001C1D72"/>
    <w:rsid w:val="001D1CB3"/>
    <w:rsid w:val="001D1FE7"/>
    <w:rsid w:val="001D2312"/>
    <w:rsid w:val="001D7061"/>
    <w:rsid w:val="001E29E0"/>
    <w:rsid w:val="001E2B9A"/>
    <w:rsid w:val="001E358A"/>
    <w:rsid w:val="001F16BB"/>
    <w:rsid w:val="001F1D31"/>
    <w:rsid w:val="001F2BF6"/>
    <w:rsid w:val="001F52C3"/>
    <w:rsid w:val="001F624B"/>
    <w:rsid w:val="001F679C"/>
    <w:rsid w:val="001F78F6"/>
    <w:rsid w:val="002012A3"/>
    <w:rsid w:val="002021B2"/>
    <w:rsid w:val="00207170"/>
    <w:rsid w:val="00211E92"/>
    <w:rsid w:val="00214D47"/>
    <w:rsid w:val="00214F4A"/>
    <w:rsid w:val="002163A3"/>
    <w:rsid w:val="00225766"/>
    <w:rsid w:val="002306D0"/>
    <w:rsid w:val="00231C58"/>
    <w:rsid w:val="002321B3"/>
    <w:rsid w:val="0023248D"/>
    <w:rsid w:val="0023424D"/>
    <w:rsid w:val="00242EC2"/>
    <w:rsid w:val="00250330"/>
    <w:rsid w:val="002511BA"/>
    <w:rsid w:val="00264AFF"/>
    <w:rsid w:val="00265155"/>
    <w:rsid w:val="00266154"/>
    <w:rsid w:val="0026793B"/>
    <w:rsid w:val="00272CD7"/>
    <w:rsid w:val="00281759"/>
    <w:rsid w:val="00293244"/>
    <w:rsid w:val="002939AE"/>
    <w:rsid w:val="0029576D"/>
    <w:rsid w:val="002A57D4"/>
    <w:rsid w:val="002A79D5"/>
    <w:rsid w:val="002B0584"/>
    <w:rsid w:val="002B0C16"/>
    <w:rsid w:val="002B184A"/>
    <w:rsid w:val="002B7E11"/>
    <w:rsid w:val="002C2A51"/>
    <w:rsid w:val="002C3A82"/>
    <w:rsid w:val="002C5BEB"/>
    <w:rsid w:val="002C6210"/>
    <w:rsid w:val="002C7952"/>
    <w:rsid w:val="002D12D8"/>
    <w:rsid w:val="002D1D08"/>
    <w:rsid w:val="002D2265"/>
    <w:rsid w:val="002D295E"/>
    <w:rsid w:val="002D3552"/>
    <w:rsid w:val="002D4009"/>
    <w:rsid w:val="002D4CC3"/>
    <w:rsid w:val="002D64A9"/>
    <w:rsid w:val="002E24A5"/>
    <w:rsid w:val="002E3387"/>
    <w:rsid w:val="002E3EB8"/>
    <w:rsid w:val="002E4079"/>
    <w:rsid w:val="002F101A"/>
    <w:rsid w:val="002F20D0"/>
    <w:rsid w:val="002F2317"/>
    <w:rsid w:val="002F23EC"/>
    <w:rsid w:val="002F3114"/>
    <w:rsid w:val="002F7B26"/>
    <w:rsid w:val="00301E62"/>
    <w:rsid w:val="00302703"/>
    <w:rsid w:val="00304301"/>
    <w:rsid w:val="003106EA"/>
    <w:rsid w:val="00313877"/>
    <w:rsid w:val="00316E8E"/>
    <w:rsid w:val="00320F31"/>
    <w:rsid w:val="0032136A"/>
    <w:rsid w:val="00323436"/>
    <w:rsid w:val="00324998"/>
    <w:rsid w:val="00335F32"/>
    <w:rsid w:val="0034281E"/>
    <w:rsid w:val="0034302F"/>
    <w:rsid w:val="003433A5"/>
    <w:rsid w:val="00346EB5"/>
    <w:rsid w:val="00350FDC"/>
    <w:rsid w:val="00351087"/>
    <w:rsid w:val="003532D5"/>
    <w:rsid w:val="00353568"/>
    <w:rsid w:val="00360EFC"/>
    <w:rsid w:val="003613C2"/>
    <w:rsid w:val="00362D6C"/>
    <w:rsid w:val="0036380E"/>
    <w:rsid w:val="0037075A"/>
    <w:rsid w:val="00372554"/>
    <w:rsid w:val="003730C1"/>
    <w:rsid w:val="00374EEA"/>
    <w:rsid w:val="00380DD9"/>
    <w:rsid w:val="00380F7E"/>
    <w:rsid w:val="003825E6"/>
    <w:rsid w:val="00385963"/>
    <w:rsid w:val="00393417"/>
    <w:rsid w:val="0039546B"/>
    <w:rsid w:val="003969ED"/>
    <w:rsid w:val="003A1002"/>
    <w:rsid w:val="003A1DD8"/>
    <w:rsid w:val="003A4306"/>
    <w:rsid w:val="003A67AE"/>
    <w:rsid w:val="003B1047"/>
    <w:rsid w:val="003B2DA9"/>
    <w:rsid w:val="003B4576"/>
    <w:rsid w:val="003C052F"/>
    <w:rsid w:val="003C2CF8"/>
    <w:rsid w:val="003C716C"/>
    <w:rsid w:val="003D127E"/>
    <w:rsid w:val="003D2B7A"/>
    <w:rsid w:val="003D6B97"/>
    <w:rsid w:val="003D7126"/>
    <w:rsid w:val="003E1BC6"/>
    <w:rsid w:val="003E39BD"/>
    <w:rsid w:val="003E67BF"/>
    <w:rsid w:val="003F0A87"/>
    <w:rsid w:val="003F47F1"/>
    <w:rsid w:val="003F4C31"/>
    <w:rsid w:val="00400630"/>
    <w:rsid w:val="004021DF"/>
    <w:rsid w:val="0041195D"/>
    <w:rsid w:val="00412871"/>
    <w:rsid w:val="00413D83"/>
    <w:rsid w:val="00415CAC"/>
    <w:rsid w:val="00416A85"/>
    <w:rsid w:val="0041711C"/>
    <w:rsid w:val="0041765C"/>
    <w:rsid w:val="00425AD2"/>
    <w:rsid w:val="0043123E"/>
    <w:rsid w:val="004317DC"/>
    <w:rsid w:val="00432080"/>
    <w:rsid w:val="00433FDB"/>
    <w:rsid w:val="00446320"/>
    <w:rsid w:val="00446853"/>
    <w:rsid w:val="00447372"/>
    <w:rsid w:val="004520B2"/>
    <w:rsid w:val="00454BFC"/>
    <w:rsid w:val="00454DBB"/>
    <w:rsid w:val="00463B58"/>
    <w:rsid w:val="00464741"/>
    <w:rsid w:val="00465090"/>
    <w:rsid w:val="00477186"/>
    <w:rsid w:val="00477B39"/>
    <w:rsid w:val="004830E8"/>
    <w:rsid w:val="0048347C"/>
    <w:rsid w:val="00485D47"/>
    <w:rsid w:val="00485DE5"/>
    <w:rsid w:val="00490896"/>
    <w:rsid w:val="004909B8"/>
    <w:rsid w:val="00492796"/>
    <w:rsid w:val="00492C87"/>
    <w:rsid w:val="00494B85"/>
    <w:rsid w:val="004A3A39"/>
    <w:rsid w:val="004A3E6E"/>
    <w:rsid w:val="004B604A"/>
    <w:rsid w:val="004B6BCE"/>
    <w:rsid w:val="004B6F30"/>
    <w:rsid w:val="004C0163"/>
    <w:rsid w:val="004C4D9B"/>
    <w:rsid w:val="004C71F5"/>
    <w:rsid w:val="004D0390"/>
    <w:rsid w:val="004D5FB3"/>
    <w:rsid w:val="004D6B74"/>
    <w:rsid w:val="004E0374"/>
    <w:rsid w:val="004E0AEF"/>
    <w:rsid w:val="004E3351"/>
    <w:rsid w:val="004E3428"/>
    <w:rsid w:val="004F2581"/>
    <w:rsid w:val="004F44CC"/>
    <w:rsid w:val="005007D1"/>
    <w:rsid w:val="0050390D"/>
    <w:rsid w:val="00505D48"/>
    <w:rsid w:val="0051144F"/>
    <w:rsid w:val="005117B3"/>
    <w:rsid w:val="005121F4"/>
    <w:rsid w:val="0052320C"/>
    <w:rsid w:val="00527ED1"/>
    <w:rsid w:val="00533880"/>
    <w:rsid w:val="005364B0"/>
    <w:rsid w:val="00540DB3"/>
    <w:rsid w:val="005410CB"/>
    <w:rsid w:val="00543B06"/>
    <w:rsid w:val="00544AA0"/>
    <w:rsid w:val="00550879"/>
    <w:rsid w:val="00550A8C"/>
    <w:rsid w:val="00551627"/>
    <w:rsid w:val="005518D8"/>
    <w:rsid w:val="00551981"/>
    <w:rsid w:val="00552ACF"/>
    <w:rsid w:val="00555658"/>
    <w:rsid w:val="005605A2"/>
    <w:rsid w:val="00560E82"/>
    <w:rsid w:val="005632DC"/>
    <w:rsid w:val="0056440F"/>
    <w:rsid w:val="00567E09"/>
    <w:rsid w:val="00572351"/>
    <w:rsid w:val="00574198"/>
    <w:rsid w:val="00577470"/>
    <w:rsid w:val="00577F81"/>
    <w:rsid w:val="00580FCE"/>
    <w:rsid w:val="00583FE4"/>
    <w:rsid w:val="005840C2"/>
    <w:rsid w:val="00584B09"/>
    <w:rsid w:val="00587413"/>
    <w:rsid w:val="005927FB"/>
    <w:rsid w:val="00592B6F"/>
    <w:rsid w:val="0059541E"/>
    <w:rsid w:val="00597F22"/>
    <w:rsid w:val="005A0CDF"/>
    <w:rsid w:val="005A1D3F"/>
    <w:rsid w:val="005A380F"/>
    <w:rsid w:val="005A6398"/>
    <w:rsid w:val="005B09E1"/>
    <w:rsid w:val="005B12BB"/>
    <w:rsid w:val="005B54DA"/>
    <w:rsid w:val="005B5656"/>
    <w:rsid w:val="005C21F7"/>
    <w:rsid w:val="005C35C9"/>
    <w:rsid w:val="005D11B8"/>
    <w:rsid w:val="005D33A5"/>
    <w:rsid w:val="005D47C5"/>
    <w:rsid w:val="005E094F"/>
    <w:rsid w:val="005E3164"/>
    <w:rsid w:val="005F0190"/>
    <w:rsid w:val="005F12A7"/>
    <w:rsid w:val="005F1657"/>
    <w:rsid w:val="005F4568"/>
    <w:rsid w:val="005F6504"/>
    <w:rsid w:val="00606627"/>
    <w:rsid w:val="00606A1E"/>
    <w:rsid w:val="006072EF"/>
    <w:rsid w:val="00607CA0"/>
    <w:rsid w:val="00607D67"/>
    <w:rsid w:val="00612C17"/>
    <w:rsid w:val="00615F9D"/>
    <w:rsid w:val="00616F48"/>
    <w:rsid w:val="00620357"/>
    <w:rsid w:val="00621F7B"/>
    <w:rsid w:val="0062275B"/>
    <w:rsid w:val="00623E0D"/>
    <w:rsid w:val="006252E5"/>
    <w:rsid w:val="0063245F"/>
    <w:rsid w:val="00633455"/>
    <w:rsid w:val="00636763"/>
    <w:rsid w:val="00642559"/>
    <w:rsid w:val="006509DA"/>
    <w:rsid w:val="00651CCB"/>
    <w:rsid w:val="00653118"/>
    <w:rsid w:val="00653660"/>
    <w:rsid w:val="00657FC9"/>
    <w:rsid w:val="006602ED"/>
    <w:rsid w:val="006613E7"/>
    <w:rsid w:val="0067100C"/>
    <w:rsid w:val="0067249D"/>
    <w:rsid w:val="00675986"/>
    <w:rsid w:val="00677610"/>
    <w:rsid w:val="006776DB"/>
    <w:rsid w:val="0067783C"/>
    <w:rsid w:val="00677AF0"/>
    <w:rsid w:val="00682008"/>
    <w:rsid w:val="00683A47"/>
    <w:rsid w:val="00683D9E"/>
    <w:rsid w:val="00686AC0"/>
    <w:rsid w:val="0069474D"/>
    <w:rsid w:val="006977D2"/>
    <w:rsid w:val="006A0C46"/>
    <w:rsid w:val="006A50E1"/>
    <w:rsid w:val="006B1F84"/>
    <w:rsid w:val="006B5309"/>
    <w:rsid w:val="006B5757"/>
    <w:rsid w:val="006B6C60"/>
    <w:rsid w:val="006B7AA5"/>
    <w:rsid w:val="006C14FD"/>
    <w:rsid w:val="006C2407"/>
    <w:rsid w:val="006C47A7"/>
    <w:rsid w:val="006C4FF1"/>
    <w:rsid w:val="006C6005"/>
    <w:rsid w:val="006D2AB4"/>
    <w:rsid w:val="006D2ECE"/>
    <w:rsid w:val="006D4F1B"/>
    <w:rsid w:val="006D7510"/>
    <w:rsid w:val="006D7F12"/>
    <w:rsid w:val="006E0D5B"/>
    <w:rsid w:val="006E0EEF"/>
    <w:rsid w:val="006F27E4"/>
    <w:rsid w:val="006F2C4C"/>
    <w:rsid w:val="006F5037"/>
    <w:rsid w:val="006F62E8"/>
    <w:rsid w:val="007009B1"/>
    <w:rsid w:val="00700C9E"/>
    <w:rsid w:val="00701063"/>
    <w:rsid w:val="00701753"/>
    <w:rsid w:val="00703516"/>
    <w:rsid w:val="00704D41"/>
    <w:rsid w:val="00710187"/>
    <w:rsid w:val="00712D9E"/>
    <w:rsid w:val="0071340F"/>
    <w:rsid w:val="00713E37"/>
    <w:rsid w:val="007214EC"/>
    <w:rsid w:val="00721B44"/>
    <w:rsid w:val="007232DE"/>
    <w:rsid w:val="00725DE9"/>
    <w:rsid w:val="0072780E"/>
    <w:rsid w:val="00736197"/>
    <w:rsid w:val="00736455"/>
    <w:rsid w:val="00740325"/>
    <w:rsid w:val="007414B3"/>
    <w:rsid w:val="00746E98"/>
    <w:rsid w:val="007517B8"/>
    <w:rsid w:val="00752726"/>
    <w:rsid w:val="00756058"/>
    <w:rsid w:val="007603F0"/>
    <w:rsid w:val="007610F3"/>
    <w:rsid w:val="00767093"/>
    <w:rsid w:val="00771611"/>
    <w:rsid w:val="007761EC"/>
    <w:rsid w:val="00780BF6"/>
    <w:rsid w:val="007840E9"/>
    <w:rsid w:val="007843E7"/>
    <w:rsid w:val="00785DC4"/>
    <w:rsid w:val="00787259"/>
    <w:rsid w:val="007902BB"/>
    <w:rsid w:val="00792181"/>
    <w:rsid w:val="007A3828"/>
    <w:rsid w:val="007A5274"/>
    <w:rsid w:val="007A623C"/>
    <w:rsid w:val="007B3355"/>
    <w:rsid w:val="007B35D9"/>
    <w:rsid w:val="007B38D9"/>
    <w:rsid w:val="007B40AE"/>
    <w:rsid w:val="007B41AD"/>
    <w:rsid w:val="007B5DB4"/>
    <w:rsid w:val="007C1516"/>
    <w:rsid w:val="007C27CE"/>
    <w:rsid w:val="007C303A"/>
    <w:rsid w:val="007C4EE5"/>
    <w:rsid w:val="007C564E"/>
    <w:rsid w:val="007C7F8B"/>
    <w:rsid w:val="007D17E9"/>
    <w:rsid w:val="007D768B"/>
    <w:rsid w:val="007D7C73"/>
    <w:rsid w:val="007E0D6B"/>
    <w:rsid w:val="007E2E8C"/>
    <w:rsid w:val="007E4DF8"/>
    <w:rsid w:val="007E5C68"/>
    <w:rsid w:val="007E75C3"/>
    <w:rsid w:val="007F357E"/>
    <w:rsid w:val="007F71E1"/>
    <w:rsid w:val="00800999"/>
    <w:rsid w:val="008021C3"/>
    <w:rsid w:val="008039D9"/>
    <w:rsid w:val="00804883"/>
    <w:rsid w:val="008114B4"/>
    <w:rsid w:val="00812509"/>
    <w:rsid w:val="00814363"/>
    <w:rsid w:val="00816ED5"/>
    <w:rsid w:val="00843115"/>
    <w:rsid w:val="00844B56"/>
    <w:rsid w:val="008458B4"/>
    <w:rsid w:val="00846DA8"/>
    <w:rsid w:val="008503BB"/>
    <w:rsid w:val="008576B9"/>
    <w:rsid w:val="0086440A"/>
    <w:rsid w:val="0087132C"/>
    <w:rsid w:val="00873BA2"/>
    <w:rsid w:val="0088124C"/>
    <w:rsid w:val="00885B62"/>
    <w:rsid w:val="00885BC8"/>
    <w:rsid w:val="0088689C"/>
    <w:rsid w:val="0088781F"/>
    <w:rsid w:val="00887E80"/>
    <w:rsid w:val="00890109"/>
    <w:rsid w:val="008915C0"/>
    <w:rsid w:val="00893B74"/>
    <w:rsid w:val="00896B3B"/>
    <w:rsid w:val="008A1212"/>
    <w:rsid w:val="008A2BF6"/>
    <w:rsid w:val="008A5BB1"/>
    <w:rsid w:val="008B380D"/>
    <w:rsid w:val="008B67E6"/>
    <w:rsid w:val="008C0957"/>
    <w:rsid w:val="008C10CD"/>
    <w:rsid w:val="008C143B"/>
    <w:rsid w:val="008C3447"/>
    <w:rsid w:val="008C6505"/>
    <w:rsid w:val="008C6C81"/>
    <w:rsid w:val="008C7C43"/>
    <w:rsid w:val="008D0D24"/>
    <w:rsid w:val="008D24E0"/>
    <w:rsid w:val="008D4951"/>
    <w:rsid w:val="008D4D00"/>
    <w:rsid w:val="008D6248"/>
    <w:rsid w:val="008D6482"/>
    <w:rsid w:val="008D7930"/>
    <w:rsid w:val="008F0977"/>
    <w:rsid w:val="008F4B53"/>
    <w:rsid w:val="008F5F07"/>
    <w:rsid w:val="008F71D5"/>
    <w:rsid w:val="008F7BB3"/>
    <w:rsid w:val="008F7C21"/>
    <w:rsid w:val="0090040C"/>
    <w:rsid w:val="00900FC4"/>
    <w:rsid w:val="0090274E"/>
    <w:rsid w:val="00902EF1"/>
    <w:rsid w:val="00913DF2"/>
    <w:rsid w:val="0091457E"/>
    <w:rsid w:val="0091549F"/>
    <w:rsid w:val="00922554"/>
    <w:rsid w:val="00922C10"/>
    <w:rsid w:val="009232CD"/>
    <w:rsid w:val="00924E76"/>
    <w:rsid w:val="00924FF1"/>
    <w:rsid w:val="009251CB"/>
    <w:rsid w:val="00931915"/>
    <w:rsid w:val="00931AAE"/>
    <w:rsid w:val="00931C5D"/>
    <w:rsid w:val="0093449C"/>
    <w:rsid w:val="00936A79"/>
    <w:rsid w:val="009408E7"/>
    <w:rsid w:val="0094142A"/>
    <w:rsid w:val="00946904"/>
    <w:rsid w:val="00954B4A"/>
    <w:rsid w:val="009600C1"/>
    <w:rsid w:val="00960C28"/>
    <w:rsid w:val="00961484"/>
    <w:rsid w:val="00961FB0"/>
    <w:rsid w:val="009631D1"/>
    <w:rsid w:val="00964D01"/>
    <w:rsid w:val="009677A2"/>
    <w:rsid w:val="00971A07"/>
    <w:rsid w:val="00974843"/>
    <w:rsid w:val="00974EE1"/>
    <w:rsid w:val="00975863"/>
    <w:rsid w:val="00987B75"/>
    <w:rsid w:val="00991AB5"/>
    <w:rsid w:val="009937AC"/>
    <w:rsid w:val="009967E8"/>
    <w:rsid w:val="00996D38"/>
    <w:rsid w:val="009A0F3D"/>
    <w:rsid w:val="009A1557"/>
    <w:rsid w:val="009A78C8"/>
    <w:rsid w:val="009A7F63"/>
    <w:rsid w:val="009B3200"/>
    <w:rsid w:val="009B45A1"/>
    <w:rsid w:val="009B5468"/>
    <w:rsid w:val="009C20C2"/>
    <w:rsid w:val="009C4633"/>
    <w:rsid w:val="009C6D96"/>
    <w:rsid w:val="009C739F"/>
    <w:rsid w:val="009C7F6A"/>
    <w:rsid w:val="009D2085"/>
    <w:rsid w:val="009E3B9C"/>
    <w:rsid w:val="009F1E44"/>
    <w:rsid w:val="009F4142"/>
    <w:rsid w:val="009F466C"/>
    <w:rsid w:val="009F48AC"/>
    <w:rsid w:val="009F4A11"/>
    <w:rsid w:val="00A0179B"/>
    <w:rsid w:val="00A02197"/>
    <w:rsid w:val="00A02B05"/>
    <w:rsid w:val="00A03271"/>
    <w:rsid w:val="00A04616"/>
    <w:rsid w:val="00A05138"/>
    <w:rsid w:val="00A05E16"/>
    <w:rsid w:val="00A06E08"/>
    <w:rsid w:val="00A0740E"/>
    <w:rsid w:val="00A14822"/>
    <w:rsid w:val="00A15296"/>
    <w:rsid w:val="00A15C91"/>
    <w:rsid w:val="00A173FC"/>
    <w:rsid w:val="00A17FE8"/>
    <w:rsid w:val="00A2434B"/>
    <w:rsid w:val="00A256CE"/>
    <w:rsid w:val="00A2599D"/>
    <w:rsid w:val="00A265BD"/>
    <w:rsid w:val="00A267B3"/>
    <w:rsid w:val="00A26A61"/>
    <w:rsid w:val="00A26F63"/>
    <w:rsid w:val="00A31FCA"/>
    <w:rsid w:val="00A353A9"/>
    <w:rsid w:val="00A370E3"/>
    <w:rsid w:val="00A416F3"/>
    <w:rsid w:val="00A41912"/>
    <w:rsid w:val="00A42784"/>
    <w:rsid w:val="00A43605"/>
    <w:rsid w:val="00A45C04"/>
    <w:rsid w:val="00A46B45"/>
    <w:rsid w:val="00A46F65"/>
    <w:rsid w:val="00A46FF3"/>
    <w:rsid w:val="00A47232"/>
    <w:rsid w:val="00A47813"/>
    <w:rsid w:val="00A503DA"/>
    <w:rsid w:val="00A50658"/>
    <w:rsid w:val="00A53BC3"/>
    <w:rsid w:val="00A54343"/>
    <w:rsid w:val="00A56520"/>
    <w:rsid w:val="00A64E90"/>
    <w:rsid w:val="00A72958"/>
    <w:rsid w:val="00A735B2"/>
    <w:rsid w:val="00A7490D"/>
    <w:rsid w:val="00A76281"/>
    <w:rsid w:val="00A8058B"/>
    <w:rsid w:val="00A84D41"/>
    <w:rsid w:val="00A86DEC"/>
    <w:rsid w:val="00A86EE3"/>
    <w:rsid w:val="00A90FF4"/>
    <w:rsid w:val="00A92E23"/>
    <w:rsid w:val="00A93BA0"/>
    <w:rsid w:val="00A93F40"/>
    <w:rsid w:val="00A95654"/>
    <w:rsid w:val="00AA064B"/>
    <w:rsid w:val="00AA2BF4"/>
    <w:rsid w:val="00AA39D6"/>
    <w:rsid w:val="00AA47AB"/>
    <w:rsid w:val="00AA6F83"/>
    <w:rsid w:val="00AB393D"/>
    <w:rsid w:val="00AB7788"/>
    <w:rsid w:val="00AC2587"/>
    <w:rsid w:val="00AC2A05"/>
    <w:rsid w:val="00AC2AC1"/>
    <w:rsid w:val="00AD1863"/>
    <w:rsid w:val="00AD2D08"/>
    <w:rsid w:val="00AD4363"/>
    <w:rsid w:val="00AE2DC1"/>
    <w:rsid w:val="00AE3331"/>
    <w:rsid w:val="00AE35B7"/>
    <w:rsid w:val="00AE4902"/>
    <w:rsid w:val="00AE7091"/>
    <w:rsid w:val="00B00D3F"/>
    <w:rsid w:val="00B02DE7"/>
    <w:rsid w:val="00B032BC"/>
    <w:rsid w:val="00B07100"/>
    <w:rsid w:val="00B13623"/>
    <w:rsid w:val="00B156CA"/>
    <w:rsid w:val="00B15725"/>
    <w:rsid w:val="00B161F2"/>
    <w:rsid w:val="00B16998"/>
    <w:rsid w:val="00B207A2"/>
    <w:rsid w:val="00B2403F"/>
    <w:rsid w:val="00B26284"/>
    <w:rsid w:val="00B279FE"/>
    <w:rsid w:val="00B31BA6"/>
    <w:rsid w:val="00B364A3"/>
    <w:rsid w:val="00B371B9"/>
    <w:rsid w:val="00B41E01"/>
    <w:rsid w:val="00B42884"/>
    <w:rsid w:val="00B42C06"/>
    <w:rsid w:val="00B4440C"/>
    <w:rsid w:val="00B45E33"/>
    <w:rsid w:val="00B47411"/>
    <w:rsid w:val="00B50901"/>
    <w:rsid w:val="00B53CC1"/>
    <w:rsid w:val="00B53F66"/>
    <w:rsid w:val="00B55420"/>
    <w:rsid w:val="00B55BA9"/>
    <w:rsid w:val="00B5747F"/>
    <w:rsid w:val="00B5786E"/>
    <w:rsid w:val="00B57D73"/>
    <w:rsid w:val="00B60856"/>
    <w:rsid w:val="00B63850"/>
    <w:rsid w:val="00B75D74"/>
    <w:rsid w:val="00B7756C"/>
    <w:rsid w:val="00B80125"/>
    <w:rsid w:val="00B80483"/>
    <w:rsid w:val="00B83F92"/>
    <w:rsid w:val="00B86DA8"/>
    <w:rsid w:val="00B92B30"/>
    <w:rsid w:val="00B9623F"/>
    <w:rsid w:val="00B97F5A"/>
    <w:rsid w:val="00BB0D11"/>
    <w:rsid w:val="00BB3DF0"/>
    <w:rsid w:val="00BB446E"/>
    <w:rsid w:val="00BC0C27"/>
    <w:rsid w:val="00BC4197"/>
    <w:rsid w:val="00BC6516"/>
    <w:rsid w:val="00BD0DD6"/>
    <w:rsid w:val="00BD293D"/>
    <w:rsid w:val="00BD328C"/>
    <w:rsid w:val="00BD34FA"/>
    <w:rsid w:val="00BE0A61"/>
    <w:rsid w:val="00BE15DA"/>
    <w:rsid w:val="00BE51CF"/>
    <w:rsid w:val="00BE54D7"/>
    <w:rsid w:val="00BE5C58"/>
    <w:rsid w:val="00BE722A"/>
    <w:rsid w:val="00BF17CB"/>
    <w:rsid w:val="00BF186C"/>
    <w:rsid w:val="00BF2A3C"/>
    <w:rsid w:val="00BF4200"/>
    <w:rsid w:val="00BF4875"/>
    <w:rsid w:val="00BF7279"/>
    <w:rsid w:val="00C016C7"/>
    <w:rsid w:val="00C03051"/>
    <w:rsid w:val="00C04ABA"/>
    <w:rsid w:val="00C06587"/>
    <w:rsid w:val="00C10C92"/>
    <w:rsid w:val="00C148DE"/>
    <w:rsid w:val="00C151CD"/>
    <w:rsid w:val="00C2112E"/>
    <w:rsid w:val="00C215B9"/>
    <w:rsid w:val="00C21B5F"/>
    <w:rsid w:val="00C221E0"/>
    <w:rsid w:val="00C2257B"/>
    <w:rsid w:val="00C2272A"/>
    <w:rsid w:val="00C24468"/>
    <w:rsid w:val="00C24FE4"/>
    <w:rsid w:val="00C25739"/>
    <w:rsid w:val="00C27B1E"/>
    <w:rsid w:val="00C3276C"/>
    <w:rsid w:val="00C32F57"/>
    <w:rsid w:val="00C3773F"/>
    <w:rsid w:val="00C43D3E"/>
    <w:rsid w:val="00C4501B"/>
    <w:rsid w:val="00C468CD"/>
    <w:rsid w:val="00C51103"/>
    <w:rsid w:val="00C51F4C"/>
    <w:rsid w:val="00C5393C"/>
    <w:rsid w:val="00C53ED0"/>
    <w:rsid w:val="00C54F60"/>
    <w:rsid w:val="00C55712"/>
    <w:rsid w:val="00C564D8"/>
    <w:rsid w:val="00C6300E"/>
    <w:rsid w:val="00C65123"/>
    <w:rsid w:val="00C67AAF"/>
    <w:rsid w:val="00C73C47"/>
    <w:rsid w:val="00C74662"/>
    <w:rsid w:val="00C82FB9"/>
    <w:rsid w:val="00C85A46"/>
    <w:rsid w:val="00C9133E"/>
    <w:rsid w:val="00C93868"/>
    <w:rsid w:val="00C9593C"/>
    <w:rsid w:val="00C95D6C"/>
    <w:rsid w:val="00C96FDA"/>
    <w:rsid w:val="00C978A8"/>
    <w:rsid w:val="00CA1EA3"/>
    <w:rsid w:val="00CA6336"/>
    <w:rsid w:val="00CA70D6"/>
    <w:rsid w:val="00CB482D"/>
    <w:rsid w:val="00CB4F40"/>
    <w:rsid w:val="00CB6827"/>
    <w:rsid w:val="00CB6B43"/>
    <w:rsid w:val="00CB7711"/>
    <w:rsid w:val="00CC08C9"/>
    <w:rsid w:val="00CC5D1D"/>
    <w:rsid w:val="00CC5DA7"/>
    <w:rsid w:val="00CC793F"/>
    <w:rsid w:val="00CC7F51"/>
    <w:rsid w:val="00CD01F9"/>
    <w:rsid w:val="00CD060A"/>
    <w:rsid w:val="00CD0DBC"/>
    <w:rsid w:val="00CD40BD"/>
    <w:rsid w:val="00CD4436"/>
    <w:rsid w:val="00CE1EE6"/>
    <w:rsid w:val="00CF1562"/>
    <w:rsid w:val="00CF19A5"/>
    <w:rsid w:val="00CF6FE9"/>
    <w:rsid w:val="00D00FD3"/>
    <w:rsid w:val="00D0329D"/>
    <w:rsid w:val="00D0350E"/>
    <w:rsid w:val="00D060E1"/>
    <w:rsid w:val="00D06571"/>
    <w:rsid w:val="00D079E5"/>
    <w:rsid w:val="00D11510"/>
    <w:rsid w:val="00D14645"/>
    <w:rsid w:val="00D20F1D"/>
    <w:rsid w:val="00D240BE"/>
    <w:rsid w:val="00D24710"/>
    <w:rsid w:val="00D25310"/>
    <w:rsid w:val="00D3196B"/>
    <w:rsid w:val="00D3783F"/>
    <w:rsid w:val="00D37FAD"/>
    <w:rsid w:val="00D41E19"/>
    <w:rsid w:val="00D42143"/>
    <w:rsid w:val="00D44508"/>
    <w:rsid w:val="00D46FED"/>
    <w:rsid w:val="00D47DBE"/>
    <w:rsid w:val="00D57A50"/>
    <w:rsid w:val="00D60631"/>
    <w:rsid w:val="00D66723"/>
    <w:rsid w:val="00D67102"/>
    <w:rsid w:val="00D67254"/>
    <w:rsid w:val="00D67309"/>
    <w:rsid w:val="00D67978"/>
    <w:rsid w:val="00D7005F"/>
    <w:rsid w:val="00D754C0"/>
    <w:rsid w:val="00D77457"/>
    <w:rsid w:val="00D804C9"/>
    <w:rsid w:val="00D85400"/>
    <w:rsid w:val="00D93401"/>
    <w:rsid w:val="00D9404C"/>
    <w:rsid w:val="00DA232D"/>
    <w:rsid w:val="00DA49F5"/>
    <w:rsid w:val="00DA6490"/>
    <w:rsid w:val="00DB36AC"/>
    <w:rsid w:val="00DB705A"/>
    <w:rsid w:val="00DC16B3"/>
    <w:rsid w:val="00DC3CC9"/>
    <w:rsid w:val="00DC44A5"/>
    <w:rsid w:val="00DC7FB8"/>
    <w:rsid w:val="00DD1845"/>
    <w:rsid w:val="00DD1BFD"/>
    <w:rsid w:val="00DD202A"/>
    <w:rsid w:val="00DD2378"/>
    <w:rsid w:val="00DD5CE7"/>
    <w:rsid w:val="00DE0F1D"/>
    <w:rsid w:val="00DE6BEF"/>
    <w:rsid w:val="00DF1471"/>
    <w:rsid w:val="00DF26D0"/>
    <w:rsid w:val="00DF3719"/>
    <w:rsid w:val="00DF3BAD"/>
    <w:rsid w:val="00DF4045"/>
    <w:rsid w:val="00DF77FD"/>
    <w:rsid w:val="00E07F04"/>
    <w:rsid w:val="00E147FA"/>
    <w:rsid w:val="00E14D36"/>
    <w:rsid w:val="00E24A5B"/>
    <w:rsid w:val="00E25299"/>
    <w:rsid w:val="00E31505"/>
    <w:rsid w:val="00E315CC"/>
    <w:rsid w:val="00E33C8B"/>
    <w:rsid w:val="00E340F8"/>
    <w:rsid w:val="00E35B5D"/>
    <w:rsid w:val="00E374E7"/>
    <w:rsid w:val="00E377E9"/>
    <w:rsid w:val="00E43542"/>
    <w:rsid w:val="00E437BE"/>
    <w:rsid w:val="00E508A4"/>
    <w:rsid w:val="00E53B78"/>
    <w:rsid w:val="00E548A9"/>
    <w:rsid w:val="00E54C11"/>
    <w:rsid w:val="00E56107"/>
    <w:rsid w:val="00E65B7A"/>
    <w:rsid w:val="00E66DC1"/>
    <w:rsid w:val="00E679CF"/>
    <w:rsid w:val="00E700FC"/>
    <w:rsid w:val="00E70170"/>
    <w:rsid w:val="00E70A1D"/>
    <w:rsid w:val="00E73683"/>
    <w:rsid w:val="00E740D7"/>
    <w:rsid w:val="00E7512B"/>
    <w:rsid w:val="00E75320"/>
    <w:rsid w:val="00E762C3"/>
    <w:rsid w:val="00E8068B"/>
    <w:rsid w:val="00E8069D"/>
    <w:rsid w:val="00E81F60"/>
    <w:rsid w:val="00E840E6"/>
    <w:rsid w:val="00E85826"/>
    <w:rsid w:val="00E8777B"/>
    <w:rsid w:val="00E901CC"/>
    <w:rsid w:val="00E956CE"/>
    <w:rsid w:val="00E9636F"/>
    <w:rsid w:val="00EA18A3"/>
    <w:rsid w:val="00EA20B1"/>
    <w:rsid w:val="00EA3226"/>
    <w:rsid w:val="00EA3312"/>
    <w:rsid w:val="00EA3777"/>
    <w:rsid w:val="00EA515C"/>
    <w:rsid w:val="00EA700E"/>
    <w:rsid w:val="00EB4879"/>
    <w:rsid w:val="00EB5144"/>
    <w:rsid w:val="00EB5521"/>
    <w:rsid w:val="00EB7265"/>
    <w:rsid w:val="00EB7E9C"/>
    <w:rsid w:val="00EB7F4A"/>
    <w:rsid w:val="00EC1476"/>
    <w:rsid w:val="00EC179C"/>
    <w:rsid w:val="00EC1801"/>
    <w:rsid w:val="00EC2B89"/>
    <w:rsid w:val="00EC42FF"/>
    <w:rsid w:val="00EC7895"/>
    <w:rsid w:val="00EC7BA3"/>
    <w:rsid w:val="00ED40C3"/>
    <w:rsid w:val="00ED73FB"/>
    <w:rsid w:val="00EE2D97"/>
    <w:rsid w:val="00EE7A6A"/>
    <w:rsid w:val="00EF16EC"/>
    <w:rsid w:val="00EF257A"/>
    <w:rsid w:val="00EF3732"/>
    <w:rsid w:val="00EF43CD"/>
    <w:rsid w:val="00EF48FF"/>
    <w:rsid w:val="00EF6925"/>
    <w:rsid w:val="00F03AFF"/>
    <w:rsid w:val="00F044E6"/>
    <w:rsid w:val="00F04769"/>
    <w:rsid w:val="00F05446"/>
    <w:rsid w:val="00F05B79"/>
    <w:rsid w:val="00F101BE"/>
    <w:rsid w:val="00F14689"/>
    <w:rsid w:val="00F165F4"/>
    <w:rsid w:val="00F23135"/>
    <w:rsid w:val="00F277F1"/>
    <w:rsid w:val="00F32895"/>
    <w:rsid w:val="00F33B92"/>
    <w:rsid w:val="00F33D78"/>
    <w:rsid w:val="00F35B91"/>
    <w:rsid w:val="00F40342"/>
    <w:rsid w:val="00F43B1D"/>
    <w:rsid w:val="00F447A3"/>
    <w:rsid w:val="00F44EB4"/>
    <w:rsid w:val="00F45792"/>
    <w:rsid w:val="00F4633D"/>
    <w:rsid w:val="00F46925"/>
    <w:rsid w:val="00F47511"/>
    <w:rsid w:val="00F5157D"/>
    <w:rsid w:val="00F60E1B"/>
    <w:rsid w:val="00F61472"/>
    <w:rsid w:val="00F62A6A"/>
    <w:rsid w:val="00F62E03"/>
    <w:rsid w:val="00F6765D"/>
    <w:rsid w:val="00F723A8"/>
    <w:rsid w:val="00F771BD"/>
    <w:rsid w:val="00F80ACF"/>
    <w:rsid w:val="00F816ED"/>
    <w:rsid w:val="00F836F6"/>
    <w:rsid w:val="00F83B7A"/>
    <w:rsid w:val="00F85AB1"/>
    <w:rsid w:val="00F86355"/>
    <w:rsid w:val="00F90196"/>
    <w:rsid w:val="00F949D3"/>
    <w:rsid w:val="00F95E2B"/>
    <w:rsid w:val="00F96867"/>
    <w:rsid w:val="00FA0B2A"/>
    <w:rsid w:val="00FB2E6D"/>
    <w:rsid w:val="00FB3764"/>
    <w:rsid w:val="00FB395E"/>
    <w:rsid w:val="00FB3D53"/>
    <w:rsid w:val="00FB540F"/>
    <w:rsid w:val="00FB699F"/>
    <w:rsid w:val="00FB6D3E"/>
    <w:rsid w:val="00FC26DF"/>
    <w:rsid w:val="00FC55DE"/>
    <w:rsid w:val="00FC676F"/>
    <w:rsid w:val="00FD1230"/>
    <w:rsid w:val="00FD212B"/>
    <w:rsid w:val="00FD50ED"/>
    <w:rsid w:val="00FD58AA"/>
    <w:rsid w:val="00FD795B"/>
    <w:rsid w:val="00FE1108"/>
    <w:rsid w:val="00FE1B75"/>
    <w:rsid w:val="00FE2ADB"/>
    <w:rsid w:val="00FE2E9A"/>
    <w:rsid w:val="00FE56F3"/>
    <w:rsid w:val="00FF0109"/>
    <w:rsid w:val="00FF08F8"/>
    <w:rsid w:val="00FF1DAE"/>
    <w:rsid w:val="00FF3182"/>
    <w:rsid w:val="00FF6F44"/>
    <w:rsid w:val="16F04878"/>
    <w:rsid w:val="1DE2432B"/>
    <w:rsid w:val="225B451A"/>
    <w:rsid w:val="4039147A"/>
    <w:rsid w:val="51EAF5FC"/>
    <w:rsid w:val="558D1DA9"/>
    <w:rsid w:val="5853A9B7"/>
    <w:rsid w:val="5E55BC27"/>
    <w:rsid w:val="75C12DAA"/>
    <w:rsid w:val="7C3E25EC"/>
    <w:rsid w:val="7F5C9E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5397840E-9EB7-419D-93C7-A33C88A5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784"/>
    <w:pPr>
      <w:spacing w:line="278" w:lineRule="auto"/>
    </w:pPr>
    <w:rPr>
      <w:kern w:val="2"/>
      <w:sz w:val="24"/>
      <w:szCs w:val="24"/>
      <w14:ligatures w14:val="standardContextual"/>
    </w:rPr>
  </w:style>
  <w:style w:type="paragraph" w:styleId="Heading1">
    <w:name w:val="heading 1"/>
    <w:basedOn w:val="Normal"/>
    <w:next w:val="ParaNum"/>
    <w:link w:val="Heading1Char"/>
    <w:qFormat/>
    <w:rsid w:val="0051144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51144F"/>
    <w:pPr>
      <w:keepNext/>
      <w:numPr>
        <w:ilvl w:val="1"/>
        <w:numId w:val="4"/>
      </w:numPr>
      <w:spacing w:after="120"/>
      <w:outlineLvl w:val="1"/>
    </w:pPr>
    <w:rPr>
      <w:b/>
    </w:rPr>
  </w:style>
  <w:style w:type="paragraph" w:styleId="Heading3">
    <w:name w:val="heading 3"/>
    <w:basedOn w:val="Normal"/>
    <w:next w:val="ParaNum"/>
    <w:link w:val="Heading3Char"/>
    <w:qFormat/>
    <w:rsid w:val="0051144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51144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51144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51144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51144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51144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51144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A427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2784"/>
  </w:style>
  <w:style w:type="paragraph" w:styleId="Header">
    <w:name w:val="header"/>
    <w:basedOn w:val="Normal"/>
    <w:link w:val="HeaderChar"/>
    <w:autoRedefine/>
    <w:rsid w:val="00DD1845"/>
    <w:pPr>
      <w:tabs>
        <w:tab w:val="center" w:pos="4680"/>
        <w:tab w:val="right" w:pos="9360"/>
      </w:tabs>
      <w:jc w:val="center"/>
    </w:pPr>
    <w:rPr>
      <w:rFonts w:ascii="Times New Roman" w:hAnsi="Times New Roman" w:cs="Times New Roman"/>
      <w:sz w:val="22"/>
      <w:szCs w:val="22"/>
    </w:rPr>
  </w:style>
  <w:style w:type="character" w:customStyle="1" w:styleId="HeaderChar">
    <w:name w:val="Header Char"/>
    <w:basedOn w:val="DefaultParagraphFont"/>
    <w:link w:val="Header"/>
    <w:rsid w:val="00DD1845"/>
    <w:rPr>
      <w:rFonts w:ascii="Times New Roman" w:hAnsi="Times New Roman" w:cs="Times New Roman"/>
      <w:kern w:val="2"/>
      <w14:ligatures w14:val="standardContextual"/>
    </w:rPr>
  </w:style>
  <w:style w:type="paragraph" w:styleId="Footer">
    <w:name w:val="footer"/>
    <w:basedOn w:val="Normal"/>
    <w:link w:val="FooterChar"/>
    <w:uiPriority w:val="99"/>
    <w:rsid w:val="0051144F"/>
    <w:pPr>
      <w:tabs>
        <w:tab w:val="center" w:pos="4320"/>
        <w:tab w:val="right" w:pos="8640"/>
      </w:tabs>
    </w:pPr>
  </w:style>
  <w:style w:type="character" w:customStyle="1" w:styleId="FooterChar">
    <w:name w:val="Footer Char"/>
    <w:link w:val="Footer"/>
    <w:uiPriority w:val="99"/>
    <w:rsid w:val="0051144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51144F"/>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51144F"/>
    <w:pPr>
      <w:numPr>
        <w:numId w:val="3"/>
      </w:numPr>
      <w:tabs>
        <w:tab w:val="clear" w:pos="1080"/>
        <w:tab w:val="num" w:pos="1440"/>
      </w:tabs>
      <w:spacing w:after="120"/>
    </w:pPr>
  </w:style>
  <w:style w:type="paragraph" w:styleId="EndnoteText">
    <w:name w:val="endnote text"/>
    <w:basedOn w:val="Normal"/>
    <w:link w:val="EndnoteTextChar"/>
    <w:semiHidden/>
    <w:rsid w:val="0051144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51144F"/>
    <w:rPr>
      <w:vertAlign w:val="superscript"/>
    </w:rPr>
  </w:style>
  <w:style w:type="paragraph" w:styleId="FootnoteText">
    <w:name w:val="footnote text"/>
    <w:link w:val="FootnoteTextChar"/>
    <w:semiHidden/>
    <w:rsid w:val="0051144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51144F"/>
    <w:rPr>
      <w:rFonts w:ascii="Times New Roman" w:hAnsi="Times New Roman"/>
      <w:dstrike w:val="0"/>
      <w:color w:val="auto"/>
      <w:sz w:val="22"/>
      <w:vertAlign w:val="superscript"/>
    </w:rPr>
  </w:style>
  <w:style w:type="paragraph" w:styleId="TOC1">
    <w:name w:val="toc 1"/>
    <w:basedOn w:val="Normal"/>
    <w:next w:val="Normal"/>
    <w:uiPriority w:val="39"/>
    <w:rsid w:val="0051144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51144F"/>
    <w:pPr>
      <w:tabs>
        <w:tab w:val="left" w:pos="720"/>
        <w:tab w:val="right" w:leader="dot" w:pos="9360"/>
      </w:tabs>
      <w:suppressAutoHyphens/>
      <w:ind w:left="720" w:right="720" w:hanging="360"/>
    </w:pPr>
    <w:rPr>
      <w:noProof/>
    </w:rPr>
  </w:style>
  <w:style w:type="paragraph" w:styleId="TOC3">
    <w:name w:val="toc 3"/>
    <w:basedOn w:val="Normal"/>
    <w:next w:val="Normal"/>
    <w:semiHidden/>
    <w:rsid w:val="0051144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1144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1144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1144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1144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1144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1144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1144F"/>
    <w:pPr>
      <w:tabs>
        <w:tab w:val="right" w:pos="9360"/>
      </w:tabs>
      <w:suppressAutoHyphens/>
    </w:pPr>
  </w:style>
  <w:style w:type="character" w:customStyle="1" w:styleId="EquationCaption">
    <w:name w:val="_Equation Caption"/>
    <w:rsid w:val="0051144F"/>
  </w:style>
  <w:style w:type="character" w:styleId="PageNumber">
    <w:name w:val="page number"/>
    <w:basedOn w:val="DefaultParagraphFont"/>
    <w:rsid w:val="0051144F"/>
  </w:style>
  <w:style w:type="paragraph" w:styleId="BlockText">
    <w:name w:val="Block Text"/>
    <w:basedOn w:val="Normal"/>
    <w:rsid w:val="0051144F"/>
    <w:pPr>
      <w:spacing w:after="240"/>
      <w:ind w:left="1440" w:right="1440"/>
    </w:pPr>
  </w:style>
  <w:style w:type="paragraph" w:customStyle="1" w:styleId="Paratitle">
    <w:name w:val="Para title"/>
    <w:basedOn w:val="Normal"/>
    <w:rsid w:val="0051144F"/>
    <w:pPr>
      <w:tabs>
        <w:tab w:val="center" w:pos="9270"/>
      </w:tabs>
      <w:spacing w:after="240"/>
    </w:pPr>
    <w:rPr>
      <w:spacing w:val="-2"/>
    </w:rPr>
  </w:style>
  <w:style w:type="paragraph" w:customStyle="1" w:styleId="Bullet">
    <w:name w:val="Bullet"/>
    <w:basedOn w:val="Normal"/>
    <w:rsid w:val="0051144F"/>
    <w:pPr>
      <w:numPr>
        <w:numId w:val="1"/>
      </w:numPr>
      <w:tabs>
        <w:tab w:val="left" w:pos="2160"/>
      </w:tabs>
      <w:spacing w:after="220"/>
      <w:ind w:left="2160" w:hanging="720"/>
    </w:pPr>
  </w:style>
  <w:style w:type="paragraph" w:customStyle="1" w:styleId="TableFormat">
    <w:name w:val="TableFormat"/>
    <w:basedOn w:val="Bullet"/>
    <w:rsid w:val="0051144F"/>
    <w:pPr>
      <w:numPr>
        <w:numId w:val="0"/>
      </w:numPr>
      <w:tabs>
        <w:tab w:val="clear" w:pos="2160"/>
        <w:tab w:val="left" w:pos="5040"/>
      </w:tabs>
      <w:ind w:left="5040" w:hanging="3600"/>
    </w:pPr>
  </w:style>
  <w:style w:type="paragraph" w:customStyle="1" w:styleId="TOCTitle">
    <w:name w:val="TOC Title"/>
    <w:basedOn w:val="Normal"/>
    <w:rsid w:val="0051144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1144F"/>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semiHidden/>
    <w:unhideWhenUsed/>
    <w:rsid w:val="00511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https://gov.ecfr.io/cgi-bin/text-idx?SID=fd59973f4873091746842bae50c2ba1b&amp;mc=true&amp;node=sp47.1.1.g&amp;rgn=div6" TargetMode="External" /><Relationship Id="rId13" Type="http://schemas.openxmlformats.org/officeDocument/2006/relationships/hyperlink" Target="https://docs.fcc.gov/public/attachments/DOC-353914A1.pdf" TargetMode="External" /><Relationship Id="rId14" Type="http://schemas.openxmlformats.org/officeDocument/2006/relationships/hyperlink" Target="http://www.fcc.gov/fee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ink/ink1.xml" /><Relationship Id="rId9" Type="http://schemas.openxmlformats.org/officeDocument/2006/relationships/image" Target="media/image1.pn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1T12:04:28.537"/>
    </inkml:context>
    <inkml:brush xml:id="br0">
      <inkml:brushProperty name="width" value="0.05" units="cm"/>
      <inkml:brushProperty name="height" value="0.05" units="cm"/>
    </inkml:brush>
  </inkml:definitions>
  <inkml:trace contextRef="#ctx0" brushRef="#br0">1 12 32,'0'0'1084,"13"-12"693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4A33E-97A8-4182-8E2B-657B856D2AA2}">
  <ds:schemaRefs>
    <ds:schemaRef ds:uri="http://schemas.openxmlformats.org/officeDocument/2006/bibliography"/>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7678</Words>
  <Characters>43771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2024-03-18T15:42:00Z</cp:lastPrinted>
  <dcterms:created xsi:type="dcterms:W3CDTF">2024-03-18T22:49:00Z</dcterms:created>
  <dcterms:modified xsi:type="dcterms:W3CDTF">2024-03-18T22:49:00Z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