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D73" w:rsidRPr="00803B3E" w:rsidP="00F175CD" w14:paraId="2C6C86C8" w14:textId="100C01DE">
      <w:pPr>
        <w:jc w:val="center"/>
      </w:pPr>
      <w:r>
        <w:rPr>
          <w:b/>
          <w:sz w:val="32"/>
          <w:szCs w:val="32"/>
        </w:rPr>
        <w:t>SCL-FCN</w:t>
      </w:r>
      <w:r w:rsidRPr="00C316B8">
        <w:rPr>
          <w:b/>
          <w:sz w:val="32"/>
          <w:szCs w:val="32"/>
        </w:rPr>
        <w:t xml:space="preserve"> Form</w:t>
      </w:r>
    </w:p>
    <w:tbl>
      <w:tblPr>
        <w:tblStyle w:val="TableGrid"/>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03"/>
        <w:gridCol w:w="5382"/>
        <w:gridCol w:w="2079"/>
      </w:tblGrid>
      <w:tr w14:paraId="6A0BE9CE" w14:textId="77777777" w:rsidTr="00F06B71">
        <w:tblPrEx>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5"/>
        </w:trPr>
        <w:tc>
          <w:tcPr>
            <w:tcW w:w="2103" w:type="dxa"/>
          </w:tcPr>
          <w:p w:rsidR="003707BA" w:rsidRPr="005A4A8C" w:rsidP="00337B7B" w14:paraId="1B8C8B1C" w14:textId="77777777">
            <w:pPr>
              <w:rPr>
                <w:b/>
                <w:sz w:val="28"/>
                <w:szCs w:val="28"/>
              </w:rPr>
            </w:pPr>
            <w:r w:rsidRPr="005A4A8C">
              <w:rPr>
                <w:b/>
                <w:sz w:val="28"/>
                <w:szCs w:val="28"/>
              </w:rPr>
              <w:t>FCC [[#]]</w:t>
            </w:r>
          </w:p>
          <w:p w:rsidR="003707BA" w:rsidRPr="005A4A8C" w:rsidP="00337B7B" w14:paraId="79C1665E" w14:textId="33251160">
            <w:pPr>
              <w:ind w:right="645"/>
              <w:rPr>
                <w:b/>
                <w:sz w:val="28"/>
                <w:szCs w:val="28"/>
              </w:rPr>
            </w:pPr>
            <w:r w:rsidRPr="005A4A8C">
              <w:rPr>
                <w:b/>
                <w:sz w:val="28"/>
                <w:szCs w:val="28"/>
              </w:rPr>
              <w:t>SCL-FCN</w:t>
            </w:r>
          </w:p>
        </w:tc>
        <w:tc>
          <w:tcPr>
            <w:tcW w:w="5382" w:type="dxa"/>
          </w:tcPr>
          <w:p w:rsidR="003707BA" w:rsidP="00F06B71" w14:paraId="55300799" w14:textId="6A038756">
            <w:pPr>
              <w:jc w:val="center"/>
              <w:rPr>
                <w:b/>
                <w:sz w:val="28"/>
                <w:szCs w:val="28"/>
              </w:rPr>
            </w:pPr>
            <w:r w:rsidRPr="005A4A8C">
              <w:rPr>
                <w:b/>
                <w:sz w:val="28"/>
                <w:szCs w:val="28"/>
              </w:rPr>
              <w:t xml:space="preserve">Notification of Foreign Carrier Affiliation of a Cable Landing Licensee as Required by </w:t>
            </w:r>
            <w:r w:rsidR="00B12764">
              <w:rPr>
                <w:b/>
                <w:sz w:val="28"/>
                <w:szCs w:val="28"/>
              </w:rPr>
              <w:t>S</w:t>
            </w:r>
            <w:r w:rsidRPr="005A4A8C">
              <w:rPr>
                <w:b/>
                <w:sz w:val="28"/>
                <w:szCs w:val="28"/>
              </w:rPr>
              <w:t>ection 1.768 of the Commission’s Rules</w:t>
            </w:r>
          </w:p>
          <w:p w:rsidR="00B12764" w:rsidRPr="005A4A8C" w:rsidP="00F175CD" w14:paraId="246BD63F" w14:textId="061BD912">
            <w:pPr>
              <w:rPr>
                <w:b/>
                <w:sz w:val="28"/>
                <w:szCs w:val="28"/>
              </w:rPr>
            </w:pPr>
          </w:p>
          <w:p w:rsidR="003707BA" w:rsidRPr="005A4A8C" w:rsidP="00337B7B" w14:paraId="2EA05DBD" w14:textId="77777777">
            <w:pPr>
              <w:jc w:val="center"/>
              <w:rPr>
                <w:b/>
                <w:sz w:val="28"/>
                <w:szCs w:val="28"/>
              </w:rPr>
            </w:pPr>
          </w:p>
        </w:tc>
        <w:tc>
          <w:tcPr>
            <w:tcW w:w="2079" w:type="dxa"/>
          </w:tcPr>
          <w:p w:rsidR="003707BA" w:rsidRPr="00F175CD" w:rsidP="00337B7B" w14:paraId="5938D760" w14:textId="130574A1">
            <w:pPr>
              <w:jc w:val="right"/>
              <w:rPr>
                <w:b/>
                <w:sz w:val="16"/>
                <w:szCs w:val="16"/>
              </w:rPr>
            </w:pPr>
            <w:r w:rsidRPr="00F175CD">
              <w:rPr>
                <w:b/>
                <w:sz w:val="16"/>
                <w:szCs w:val="16"/>
              </w:rPr>
              <w:t xml:space="preserve">Not Yet </w:t>
            </w:r>
            <w:r w:rsidRPr="00F175CD">
              <w:rPr>
                <w:b/>
                <w:sz w:val="16"/>
                <w:szCs w:val="16"/>
              </w:rPr>
              <w:t>Approved by OMB</w:t>
            </w:r>
          </w:p>
          <w:p w:rsidR="003707BA" w:rsidRPr="00F175CD" w:rsidP="00337B7B" w14:paraId="74AB7528" w14:textId="1B93914F">
            <w:pPr>
              <w:jc w:val="right"/>
              <w:rPr>
                <w:b/>
                <w:sz w:val="16"/>
                <w:szCs w:val="16"/>
              </w:rPr>
            </w:pPr>
            <w:r w:rsidRPr="00F175CD">
              <w:rPr>
                <w:b/>
                <w:sz w:val="16"/>
                <w:szCs w:val="16"/>
              </w:rPr>
              <w:t>3060-</w:t>
            </w:r>
            <w:r w:rsidRPr="00F175CD" w:rsidR="00803B3E">
              <w:rPr>
                <w:b/>
                <w:sz w:val="16"/>
                <w:szCs w:val="16"/>
              </w:rPr>
              <w:t>0944</w:t>
            </w:r>
          </w:p>
          <w:p w:rsidR="00F175CD" w:rsidRPr="00F175CD" w:rsidP="00337B7B" w14:paraId="3B0C6149" w14:textId="6C3A584D">
            <w:pPr>
              <w:jc w:val="right"/>
              <w:rPr>
                <w:b/>
                <w:sz w:val="16"/>
                <w:szCs w:val="16"/>
              </w:rPr>
            </w:pPr>
            <w:r w:rsidRPr="00F175CD">
              <w:rPr>
                <w:b/>
                <w:sz w:val="16"/>
                <w:szCs w:val="16"/>
              </w:rPr>
              <w:t>Estimated time per response: 11</w:t>
            </w:r>
            <w:r w:rsidR="00C8476E">
              <w:rPr>
                <w:b/>
                <w:sz w:val="16"/>
                <w:szCs w:val="16"/>
              </w:rPr>
              <w:t>-29</w:t>
            </w:r>
          </w:p>
          <w:p w:rsidR="003707BA" w:rsidRPr="00F06B71" w:rsidP="00F175CD" w14:paraId="3EC015AA" w14:textId="4761205C">
            <w:pPr>
              <w:jc w:val="right"/>
              <w:rPr>
                <w:b/>
              </w:rPr>
            </w:pPr>
            <w:r w:rsidRPr="00F175CD">
              <w:rPr>
                <w:b/>
                <w:sz w:val="16"/>
                <w:szCs w:val="16"/>
              </w:rPr>
              <w:t>Edition Date: [XXXX 2024]</w:t>
            </w:r>
          </w:p>
        </w:tc>
      </w:tr>
    </w:tbl>
    <w:p w:rsidR="006335C0" w:rsidP="006335C0" w14:paraId="478E884C" w14:textId="2B4018D3">
      <w:pPr>
        <w:jc w:val="center"/>
        <w:rPr>
          <w:b/>
          <w:bCs/>
          <w:u w:val="single"/>
        </w:rPr>
      </w:pPr>
      <w:r>
        <w:rPr>
          <w:b/>
          <w:bCs/>
          <w:u w:val="single"/>
        </w:rPr>
        <w:t>[link to Instructions]</w:t>
      </w:r>
    </w:p>
    <w:p w:rsidR="003707BA" w:rsidRPr="00F06B71" w:rsidP="00F06B71" w14:paraId="2555D5CD" w14:textId="756BE71F">
      <w:pPr>
        <w:rPr>
          <w:b/>
          <w:bCs/>
          <w:u w:val="single"/>
        </w:rPr>
      </w:pPr>
      <w:r w:rsidRPr="00F06B71">
        <w:rPr>
          <w:b/>
          <w:bCs/>
          <w:u w:val="single"/>
        </w:rPr>
        <w:t>Licensee Information</w:t>
      </w:r>
    </w:p>
    <w:p w:rsidR="00AC5CC2" w:rsidP="003B1642" w14:paraId="084FA7E5" w14:textId="78566461">
      <w:pPr>
        <w:pStyle w:val="ListParagraph"/>
        <w:numPr>
          <w:ilvl w:val="0"/>
          <w:numId w:val="9"/>
        </w:numPr>
      </w:pPr>
      <w:r>
        <w:rPr>
          <w:b/>
        </w:rPr>
        <w:t>Licensee</w:t>
      </w:r>
      <w:r w:rsidRPr="008E7D73">
        <w:rPr>
          <w:b/>
        </w:rPr>
        <w:t xml:space="preserve"> Information</w:t>
      </w:r>
      <w:r>
        <w:rPr>
          <w:b/>
        </w:rPr>
        <w:t>:</w:t>
      </w:r>
      <w:r>
        <w:t xml:space="preserve"> </w:t>
      </w:r>
    </w:p>
    <w:p w:rsidR="00B55101" w:rsidRPr="007C7CF0" w:rsidP="00B55101" w14:paraId="1D5F41B0" w14:textId="77777777">
      <w:pPr>
        <w:pStyle w:val="ListParagraph"/>
        <w:numPr>
          <w:ilvl w:val="0"/>
          <w:numId w:val="10"/>
        </w:numPr>
        <w:ind w:left="1440"/>
        <w:rPr>
          <w:rFonts w:cstheme="minorHAnsi"/>
        </w:rPr>
      </w:pPr>
      <w:r w:rsidRPr="007C7CF0">
        <w:rPr>
          <w:rFonts w:cstheme="minorHAnsi"/>
        </w:rPr>
        <w:t>FRN</w:t>
      </w:r>
    </w:p>
    <w:p w:rsidR="00B55101" w:rsidRPr="007C7CF0" w:rsidP="00B55101" w14:paraId="6A67CE62" w14:textId="073A33F5">
      <w:pPr>
        <w:pStyle w:val="ListParagraph"/>
        <w:numPr>
          <w:ilvl w:val="0"/>
          <w:numId w:val="10"/>
        </w:numPr>
        <w:ind w:left="1440"/>
        <w:rPr>
          <w:rFonts w:cstheme="minorHAnsi"/>
        </w:rPr>
      </w:pPr>
      <w:r w:rsidRPr="007C7CF0">
        <w:rPr>
          <w:rFonts w:cstheme="minorHAnsi"/>
        </w:rPr>
        <w:t>Legal Entity Type (Select One)</w:t>
      </w:r>
    </w:p>
    <w:p w:rsidR="00B55101" w:rsidRPr="007C7CF0" w:rsidP="00B55101" w14:paraId="2B657073" w14:textId="742351A5">
      <w:pPr>
        <w:pStyle w:val="ListParagraph"/>
        <w:numPr>
          <w:ilvl w:val="1"/>
          <w:numId w:val="10"/>
        </w:numPr>
        <w:ind w:left="2160"/>
        <w:rPr>
          <w:rFonts w:cstheme="minorHAnsi"/>
        </w:rPr>
      </w:pPr>
      <w:r w:rsidRPr="007C7CF0">
        <w:rPr>
          <w:rFonts w:cstheme="minorHAnsi"/>
        </w:rPr>
        <w:t xml:space="preserve">Individual: </w:t>
      </w:r>
      <w:r w:rsidRPr="00C61C8F">
        <w:rPr>
          <w:color w:val="FF0000"/>
        </w:rPr>
        <w:t>(check box)</w:t>
      </w:r>
    </w:p>
    <w:p w:rsidR="00B55101" w:rsidRPr="00C61C8F" w:rsidP="00B55101" w14:paraId="6D97C65D" w14:textId="0A001A2F">
      <w:pPr>
        <w:pStyle w:val="ListParagraph"/>
        <w:numPr>
          <w:ilvl w:val="1"/>
          <w:numId w:val="10"/>
        </w:numPr>
        <w:ind w:left="2160"/>
        <w:rPr>
          <w:color w:val="FF0000"/>
        </w:rPr>
      </w:pPr>
      <w:r w:rsidRPr="007C7CF0">
        <w:rPr>
          <w:rFonts w:cstheme="minorHAnsi"/>
        </w:rPr>
        <w:t xml:space="preserve">Unincorporated Association: </w:t>
      </w:r>
      <w:r w:rsidRPr="00C61C8F">
        <w:rPr>
          <w:color w:val="FF0000"/>
        </w:rPr>
        <w:t>(check box)</w:t>
      </w:r>
    </w:p>
    <w:p w:rsidR="00B55101" w:rsidRPr="00C61C8F" w:rsidP="00B55101" w14:paraId="72A1CEC6" w14:textId="40F93EA3">
      <w:pPr>
        <w:pStyle w:val="ListParagraph"/>
        <w:numPr>
          <w:ilvl w:val="1"/>
          <w:numId w:val="10"/>
        </w:numPr>
        <w:ind w:left="2160"/>
        <w:rPr>
          <w:color w:val="FF0000"/>
        </w:rPr>
      </w:pPr>
      <w:r w:rsidRPr="007C7CF0">
        <w:rPr>
          <w:rFonts w:cstheme="minorHAnsi"/>
        </w:rPr>
        <w:t xml:space="preserve">Government Entity: </w:t>
      </w:r>
      <w:r w:rsidRPr="00C61C8F">
        <w:rPr>
          <w:color w:val="FF0000"/>
        </w:rPr>
        <w:t>(check box)</w:t>
      </w:r>
    </w:p>
    <w:p w:rsidR="00B55101" w:rsidRPr="007C7CF0" w:rsidP="00B55101" w14:paraId="44867ED6" w14:textId="34E4CA95">
      <w:pPr>
        <w:pStyle w:val="ListParagraph"/>
        <w:numPr>
          <w:ilvl w:val="1"/>
          <w:numId w:val="10"/>
        </w:numPr>
        <w:ind w:left="2160"/>
        <w:rPr>
          <w:rFonts w:cstheme="minorHAnsi"/>
        </w:rPr>
      </w:pPr>
      <w:r w:rsidRPr="007C7CF0">
        <w:rPr>
          <w:rFonts w:cstheme="minorHAnsi"/>
        </w:rPr>
        <w:t xml:space="preserve">Corporation: </w:t>
      </w:r>
      <w:r w:rsidRPr="00C61C8F">
        <w:rPr>
          <w:color w:val="FF0000"/>
        </w:rPr>
        <w:t>(check box)</w:t>
      </w:r>
    </w:p>
    <w:p w:rsidR="00B55101" w:rsidRPr="007C7CF0" w:rsidP="00B55101" w14:paraId="76BCA9C9" w14:textId="483C8806">
      <w:pPr>
        <w:pStyle w:val="ListParagraph"/>
        <w:numPr>
          <w:ilvl w:val="1"/>
          <w:numId w:val="10"/>
        </w:numPr>
        <w:ind w:left="2160"/>
        <w:rPr>
          <w:rFonts w:cstheme="minorHAnsi"/>
        </w:rPr>
      </w:pPr>
      <w:r w:rsidRPr="007C7CF0">
        <w:rPr>
          <w:rFonts w:cstheme="minorHAnsi"/>
        </w:rPr>
        <w:t xml:space="preserve">Limited Liability Company: </w:t>
      </w:r>
      <w:r w:rsidRPr="00C61C8F">
        <w:rPr>
          <w:color w:val="FF0000"/>
        </w:rPr>
        <w:t>(check box)</w:t>
      </w:r>
    </w:p>
    <w:p w:rsidR="00B55101" w:rsidRPr="007C7CF0" w:rsidP="00B55101" w14:paraId="3ECA8040" w14:textId="553B3C79">
      <w:pPr>
        <w:pStyle w:val="ListParagraph"/>
        <w:numPr>
          <w:ilvl w:val="1"/>
          <w:numId w:val="10"/>
        </w:numPr>
        <w:ind w:left="2160"/>
        <w:rPr>
          <w:rFonts w:cstheme="minorHAnsi"/>
        </w:rPr>
      </w:pPr>
      <w:r w:rsidRPr="007C7CF0">
        <w:rPr>
          <w:rFonts w:cstheme="minorHAnsi"/>
        </w:rPr>
        <w:t xml:space="preserve">General Partnership: </w:t>
      </w:r>
      <w:r w:rsidRPr="00C61C8F">
        <w:rPr>
          <w:color w:val="FF0000"/>
        </w:rPr>
        <w:t>(check box)</w:t>
      </w:r>
    </w:p>
    <w:p w:rsidR="00B55101" w:rsidRPr="007C7CF0" w:rsidP="00B55101" w14:paraId="79A6F761" w14:textId="5C8BD62E">
      <w:pPr>
        <w:pStyle w:val="ListParagraph"/>
        <w:numPr>
          <w:ilvl w:val="1"/>
          <w:numId w:val="10"/>
        </w:numPr>
        <w:ind w:left="2160"/>
        <w:rPr>
          <w:rFonts w:cstheme="minorHAnsi"/>
        </w:rPr>
      </w:pPr>
      <w:r w:rsidRPr="007C7CF0">
        <w:rPr>
          <w:rFonts w:cstheme="minorHAnsi"/>
        </w:rPr>
        <w:t xml:space="preserve">Limited Partnership: </w:t>
      </w:r>
      <w:r w:rsidRPr="00C61C8F">
        <w:rPr>
          <w:color w:val="FF0000"/>
        </w:rPr>
        <w:t>(check box)</w:t>
      </w:r>
    </w:p>
    <w:p w:rsidR="00B55101" w:rsidRPr="007C7CF0" w:rsidP="00B55101" w14:paraId="156D462B" w14:textId="7BA495F3">
      <w:pPr>
        <w:pStyle w:val="ListParagraph"/>
        <w:numPr>
          <w:ilvl w:val="1"/>
          <w:numId w:val="10"/>
        </w:numPr>
        <w:ind w:left="2160"/>
        <w:rPr>
          <w:rFonts w:cstheme="minorHAnsi"/>
        </w:rPr>
      </w:pPr>
      <w:r w:rsidRPr="007C7CF0">
        <w:rPr>
          <w:rFonts w:cstheme="minorHAnsi"/>
        </w:rPr>
        <w:t xml:space="preserve">Limited Liability Partnership: </w:t>
      </w:r>
      <w:r w:rsidRPr="00C61C8F">
        <w:rPr>
          <w:color w:val="FF0000"/>
        </w:rPr>
        <w:t>(check box)</w:t>
      </w:r>
    </w:p>
    <w:p w:rsidR="00B55101" w:rsidRPr="00C61C8F" w:rsidP="00B55101" w14:paraId="01CEF9D4" w14:textId="324F9FDA">
      <w:pPr>
        <w:pStyle w:val="ListParagraph"/>
        <w:numPr>
          <w:ilvl w:val="1"/>
          <w:numId w:val="10"/>
        </w:numPr>
        <w:ind w:left="2160"/>
        <w:rPr>
          <w:color w:val="FF0000"/>
        </w:rPr>
      </w:pPr>
      <w:r w:rsidRPr="007C7CF0">
        <w:rPr>
          <w:rFonts w:cstheme="minorHAnsi"/>
        </w:rPr>
        <w:t xml:space="preserve">Other: </w:t>
      </w:r>
      <w:r w:rsidRPr="00C61C8F">
        <w:rPr>
          <w:color w:val="FF0000"/>
        </w:rPr>
        <w:t xml:space="preserve">(check box and then </w:t>
      </w:r>
      <w:r w:rsidR="0008661D">
        <w:rPr>
          <w:color w:val="FF0000"/>
        </w:rPr>
        <w:t>f</w:t>
      </w:r>
      <w:r w:rsidRPr="00C61C8F">
        <w:rPr>
          <w:color w:val="FF0000"/>
        </w:rPr>
        <w:t>ill-in box</w:t>
      </w:r>
      <w:r w:rsidR="0008661D">
        <w:rPr>
          <w:color w:val="FF0000"/>
        </w:rPr>
        <w:t>)</w:t>
      </w:r>
    </w:p>
    <w:p w:rsidR="000D5077" w:rsidRPr="00974843" w:rsidP="000D5077" w14:paraId="005DA608" w14:textId="601861B3">
      <w:pPr>
        <w:numPr>
          <w:ilvl w:val="0"/>
          <w:numId w:val="10"/>
        </w:numPr>
        <w:contextualSpacing/>
        <w:rPr>
          <w:rFonts w:cstheme="minorHAnsi"/>
        </w:rPr>
      </w:pPr>
      <w:r w:rsidRPr="00974843">
        <w:rPr>
          <w:rFonts w:cstheme="minorHAnsi"/>
        </w:rPr>
        <w:t xml:space="preserve">Name and title; </w:t>
      </w:r>
      <w:bookmarkStart w:id="0" w:name="_Hlk33176238"/>
      <w:r w:rsidRPr="00974843">
        <w:rPr>
          <w:rFonts w:cstheme="minorHAnsi"/>
        </w:rPr>
        <w:t xml:space="preserve">Doing Business As (DBA), </w:t>
      </w:r>
      <w:bookmarkEnd w:id="0"/>
      <w:r w:rsidRPr="00974843">
        <w:rPr>
          <w:rFonts w:cstheme="minorHAnsi"/>
        </w:rPr>
        <w:t>address; phone; fax; email; attention to (</w:t>
      </w:r>
      <w:r w:rsidRPr="00974843">
        <w:rPr>
          <w:rFonts w:cstheme="minorHAnsi"/>
          <w:color w:val="FF0000"/>
        </w:rPr>
        <w:t>imported from CORES during authentication)</w:t>
      </w:r>
    </w:p>
    <w:p w:rsidR="00B55101" w:rsidRPr="007C7CF0" w:rsidP="00B55101" w14:paraId="56B32008" w14:textId="77777777">
      <w:pPr>
        <w:pStyle w:val="ListParagraph"/>
        <w:numPr>
          <w:ilvl w:val="0"/>
          <w:numId w:val="9"/>
        </w:numPr>
        <w:rPr>
          <w:rFonts w:cstheme="minorHAnsi"/>
        </w:rPr>
      </w:pPr>
      <w:r w:rsidRPr="007C7CF0">
        <w:rPr>
          <w:rFonts w:cstheme="minorHAnsi"/>
          <w:b/>
        </w:rPr>
        <w:t>Contact Information:</w:t>
      </w:r>
      <w:r w:rsidRPr="007C7CF0">
        <w:rPr>
          <w:rFonts w:cstheme="minorHAnsi"/>
        </w:rPr>
        <w:t xml:space="preserve"> </w:t>
      </w:r>
    </w:p>
    <w:p w:rsidR="00B55101" w:rsidRPr="00F06B71" w:rsidP="00F06B71" w14:paraId="30E0B776" w14:textId="20DD5C8D">
      <w:pPr>
        <w:pStyle w:val="ListParagraph"/>
        <w:numPr>
          <w:ilvl w:val="0"/>
          <w:numId w:val="11"/>
        </w:numPr>
        <w:rPr>
          <w:rFonts w:cstheme="minorHAnsi"/>
          <w:b/>
        </w:rPr>
      </w:pPr>
      <w:r w:rsidRPr="00F06B71">
        <w:rPr>
          <w:rFonts w:cstheme="minorHAnsi"/>
          <w:b/>
        </w:rPr>
        <w:t xml:space="preserve">Check here if same as </w:t>
      </w:r>
      <w:r w:rsidR="00984F94">
        <w:rPr>
          <w:rFonts w:cstheme="minorHAnsi"/>
          <w:b/>
        </w:rPr>
        <w:t>Licensee</w:t>
      </w:r>
      <w:r w:rsidRPr="00F06B71">
        <w:rPr>
          <w:rFonts w:cstheme="minorHAnsi"/>
          <w:b/>
        </w:rPr>
        <w:t xml:space="preserve">: </w:t>
      </w:r>
      <w:r w:rsidR="0008661D">
        <w:rPr>
          <w:rFonts w:cstheme="minorHAnsi"/>
          <w:bCs/>
          <w:color w:val="FF0000"/>
        </w:rPr>
        <w:t>(c</w:t>
      </w:r>
      <w:r w:rsidRPr="00F06B71">
        <w:rPr>
          <w:rFonts w:cstheme="minorHAnsi"/>
          <w:bCs/>
          <w:color w:val="FF0000"/>
        </w:rPr>
        <w:t xml:space="preserve">heck </w:t>
      </w:r>
      <w:r w:rsidR="0008661D">
        <w:rPr>
          <w:rFonts w:cstheme="minorHAnsi"/>
          <w:bCs/>
          <w:color w:val="FF0000"/>
        </w:rPr>
        <w:t>b</w:t>
      </w:r>
      <w:r w:rsidRPr="00F06B71">
        <w:rPr>
          <w:rFonts w:cstheme="minorHAnsi"/>
          <w:bCs/>
          <w:color w:val="FF0000"/>
        </w:rPr>
        <w:t>ox</w:t>
      </w:r>
      <w:r w:rsidR="0008661D">
        <w:rPr>
          <w:rFonts w:cstheme="minorHAnsi"/>
          <w:bCs/>
          <w:color w:val="FF0000"/>
        </w:rPr>
        <w:t>)</w:t>
      </w:r>
      <w:r w:rsidRPr="00F06B71">
        <w:rPr>
          <w:rFonts w:cstheme="minorHAnsi"/>
          <w:bCs/>
          <w:color w:val="FF0000"/>
        </w:rPr>
        <w:t xml:space="preserve"> </w:t>
      </w:r>
    </w:p>
    <w:p w:rsidR="00B55101" w:rsidRPr="00F06B71" w:rsidP="00B55101" w14:paraId="37EAFA91" w14:textId="33AA0AD2">
      <w:pPr>
        <w:pStyle w:val="ListParagraph"/>
        <w:numPr>
          <w:ilvl w:val="0"/>
          <w:numId w:val="11"/>
        </w:numPr>
        <w:rPr>
          <w:rFonts w:cstheme="minorHAnsi"/>
        </w:rPr>
      </w:pPr>
      <w:r w:rsidRPr="007C7CF0">
        <w:rPr>
          <w:rFonts w:cstheme="minorHAnsi"/>
          <w:b/>
        </w:rPr>
        <w:t xml:space="preserve">(If different from the </w:t>
      </w:r>
      <w:r w:rsidR="00984F94">
        <w:rPr>
          <w:rFonts w:cstheme="minorHAnsi"/>
          <w:b/>
        </w:rPr>
        <w:t>Licensee</w:t>
      </w:r>
      <w:r w:rsidRPr="007C7CF0">
        <w:rPr>
          <w:rFonts w:cstheme="minorHAnsi"/>
          <w:b/>
        </w:rPr>
        <w:t xml:space="preserve">):  </w:t>
      </w:r>
      <w:r w:rsidRPr="00974843" w:rsidR="000D5077">
        <w:rPr>
          <w:rFonts w:cstheme="minorHAnsi"/>
        </w:rPr>
        <w:t xml:space="preserve">Name and title; Doing Business As (DBA), company name; relationship, address; phone; fax; email; </w:t>
      </w:r>
      <w:bookmarkStart w:id="1" w:name="_Hlk160089294"/>
      <w:r w:rsidRPr="00974843" w:rsidR="000D5077">
        <w:rPr>
          <w:rFonts w:cstheme="minorHAnsi"/>
          <w:color w:val="FF0000"/>
        </w:rPr>
        <w:t xml:space="preserve">(individual fields </w:t>
      </w:r>
      <w:r w:rsidR="0008661D">
        <w:rPr>
          <w:rFonts w:cstheme="minorHAnsi"/>
          <w:color w:val="FF0000"/>
        </w:rPr>
        <w:t>are</w:t>
      </w:r>
      <w:r w:rsidRPr="00974843" w:rsidR="000D5077">
        <w:rPr>
          <w:rFonts w:cstheme="minorHAnsi"/>
          <w:color w:val="FF0000"/>
        </w:rPr>
        <w:t xml:space="preserve"> editable)</w:t>
      </w:r>
      <w:bookmarkEnd w:id="1"/>
    </w:p>
    <w:p w:rsidR="00AC5CC2" w:rsidP="00AC5CC2" w14:paraId="2093C8A4" w14:textId="77777777">
      <w:pPr>
        <w:pStyle w:val="ListParagraph"/>
      </w:pPr>
    </w:p>
    <w:p w:rsidR="00AC5CC2" w:rsidRPr="00576127" w:rsidP="003B1642" w14:paraId="60850D66" w14:textId="5F1B36C8">
      <w:pPr>
        <w:pStyle w:val="ListParagraph"/>
        <w:numPr>
          <w:ilvl w:val="0"/>
          <w:numId w:val="9"/>
        </w:numPr>
        <w:rPr>
          <w:b/>
          <w:bCs/>
        </w:rPr>
      </w:pPr>
      <w:r>
        <w:rPr>
          <w:b/>
          <w:bCs/>
        </w:rPr>
        <w:t>Identify t</w:t>
      </w:r>
      <w:r w:rsidRPr="00576127">
        <w:rPr>
          <w:b/>
          <w:bCs/>
        </w:rPr>
        <w:t xml:space="preserve">he Government, State, or Territory under the laws of which each corporate or partnership </w:t>
      </w:r>
      <w:r w:rsidR="003707BA">
        <w:rPr>
          <w:b/>
          <w:bCs/>
        </w:rPr>
        <w:t xml:space="preserve">Licensee </w:t>
      </w:r>
      <w:r w:rsidRPr="00576127">
        <w:rPr>
          <w:b/>
          <w:bCs/>
        </w:rPr>
        <w:t>is organized</w:t>
      </w:r>
      <w:r>
        <w:rPr>
          <w:b/>
          <w:bCs/>
        </w:rPr>
        <w:t xml:space="preserve"> below</w:t>
      </w:r>
      <w:r w:rsidRPr="00576127">
        <w:rPr>
          <w:b/>
          <w:bCs/>
        </w:rPr>
        <w:t>:</w:t>
      </w:r>
    </w:p>
    <w:p w:rsidR="009E6F44" w:rsidP="005D31AD" w14:paraId="0B84132E" w14:textId="7A690C41">
      <w:pPr>
        <w:pStyle w:val="ListParagraph"/>
        <w:ind w:left="1080"/>
        <w:rPr>
          <w:color w:val="FF0000"/>
        </w:rPr>
      </w:pPr>
      <w:r>
        <w:rPr>
          <w:color w:val="FF0000"/>
        </w:rPr>
        <w:t>[Drop-down menu with list of countries and states</w:t>
      </w:r>
      <w:r w:rsidR="0008661D">
        <w:rPr>
          <w:color w:val="FF0000"/>
        </w:rPr>
        <w:t>,</w:t>
      </w:r>
      <w:r>
        <w:rPr>
          <w:color w:val="FF0000"/>
        </w:rPr>
        <w:t xml:space="preserve"> if the United States is selected</w:t>
      </w:r>
      <w:r w:rsidR="0008661D">
        <w:rPr>
          <w:color w:val="FF0000"/>
        </w:rPr>
        <w:t>,</w:t>
      </w:r>
      <w:r>
        <w:rPr>
          <w:color w:val="FF0000"/>
        </w:rPr>
        <w:t xml:space="preserve"> with the ability to add/remove in case of multiple entries]</w:t>
      </w:r>
      <w:bookmarkStart w:id="2" w:name="_Hlk20892208"/>
    </w:p>
    <w:p w:rsidR="00924EBE" w:rsidRPr="00EC7355" w:rsidP="00924EBE" w14:paraId="1B4ECC86" w14:textId="77777777">
      <w:pPr>
        <w:pStyle w:val="ListParagraph"/>
        <w:ind w:left="1080"/>
        <w:rPr>
          <w:rFonts w:cstheme="minorHAnsi"/>
          <w:color w:val="FF0000"/>
        </w:rPr>
      </w:pPr>
    </w:p>
    <w:tbl>
      <w:tblPr>
        <w:tblStyle w:val="TableGrid"/>
        <w:tblW w:w="0" w:type="auto"/>
        <w:tblInd w:w="1080" w:type="dxa"/>
        <w:tblLook w:val="04A0"/>
      </w:tblPr>
      <w:tblGrid>
        <w:gridCol w:w="4101"/>
        <w:gridCol w:w="4169"/>
      </w:tblGrid>
      <w:tr w14:paraId="597B0913" w14:textId="77777777" w:rsidTr="00D907B5">
        <w:tblPrEx>
          <w:tblW w:w="0" w:type="auto"/>
          <w:tblInd w:w="1080" w:type="dxa"/>
          <w:tblLook w:val="04A0"/>
        </w:tblPrEx>
        <w:tc>
          <w:tcPr>
            <w:tcW w:w="4675" w:type="dxa"/>
            <w:shd w:val="clear" w:color="auto" w:fill="auto"/>
          </w:tcPr>
          <w:p w:rsidR="005A4A8C" w:rsidP="00337B7B" w14:paraId="207CA061" w14:textId="301619F3">
            <w:pPr>
              <w:pStyle w:val="ListParagraph"/>
              <w:ind w:left="0"/>
              <w:jc w:val="center"/>
              <w:rPr>
                <w:rFonts w:cstheme="minorHAnsi"/>
                <w:b/>
                <w:bCs/>
              </w:rPr>
            </w:pPr>
            <w:r>
              <w:rPr>
                <w:rFonts w:cstheme="minorHAnsi"/>
                <w:b/>
                <w:bCs/>
              </w:rPr>
              <w:t>(a)</w:t>
            </w:r>
          </w:p>
          <w:p w:rsidR="00924EBE" w:rsidP="00337B7B" w14:paraId="3908E92D" w14:textId="1D09EAAD">
            <w:pPr>
              <w:pStyle w:val="ListParagraph"/>
              <w:ind w:left="0"/>
              <w:jc w:val="center"/>
              <w:rPr>
                <w:rFonts w:cstheme="minorHAnsi"/>
                <w:b/>
                <w:bCs/>
              </w:rPr>
            </w:pPr>
            <w:r>
              <w:rPr>
                <w:rFonts w:cstheme="minorHAnsi"/>
                <w:b/>
                <w:bCs/>
              </w:rPr>
              <w:t xml:space="preserve">Licensee Name </w:t>
            </w:r>
          </w:p>
          <w:p w:rsidR="00924EBE" w:rsidRPr="00EC7355" w:rsidP="00337B7B" w14:paraId="0C86EEF5" w14:textId="5F59E33C">
            <w:pPr>
              <w:pStyle w:val="ListParagraph"/>
              <w:ind w:left="0"/>
              <w:jc w:val="center"/>
              <w:rPr>
                <w:rFonts w:cstheme="minorHAnsi"/>
                <w:b/>
                <w:bCs/>
              </w:rPr>
            </w:pPr>
            <w:r w:rsidRPr="00EC7355">
              <w:rPr>
                <w:rFonts w:cstheme="minorHAnsi"/>
                <w:b/>
                <w:bCs/>
              </w:rPr>
              <w:t xml:space="preserve"> </w:t>
            </w:r>
          </w:p>
        </w:tc>
        <w:tc>
          <w:tcPr>
            <w:tcW w:w="4675" w:type="dxa"/>
            <w:shd w:val="clear" w:color="auto" w:fill="auto"/>
          </w:tcPr>
          <w:p w:rsidR="005A4A8C" w:rsidP="00337B7B" w14:paraId="04FA6448" w14:textId="07CE8BE2">
            <w:pPr>
              <w:pStyle w:val="ListParagraph"/>
              <w:ind w:left="0"/>
              <w:jc w:val="center"/>
              <w:rPr>
                <w:rFonts w:cstheme="minorHAnsi"/>
                <w:b/>
                <w:bCs/>
              </w:rPr>
            </w:pPr>
            <w:r>
              <w:rPr>
                <w:rFonts w:cstheme="minorHAnsi"/>
                <w:b/>
                <w:bCs/>
              </w:rPr>
              <w:t>(b)</w:t>
            </w:r>
          </w:p>
          <w:p w:rsidR="00924EBE" w:rsidRPr="00EC7355" w:rsidP="00337B7B" w14:paraId="2F89EDF8" w14:textId="5AEE59DD">
            <w:pPr>
              <w:pStyle w:val="ListParagraph"/>
              <w:ind w:left="0"/>
              <w:jc w:val="center"/>
              <w:rPr>
                <w:rFonts w:cstheme="minorHAnsi"/>
                <w:b/>
                <w:bCs/>
              </w:rPr>
            </w:pPr>
            <w:r w:rsidRPr="00EC7355">
              <w:rPr>
                <w:rFonts w:cstheme="minorHAnsi"/>
                <w:b/>
                <w:bCs/>
              </w:rPr>
              <w:t>Government, State, or Territory where Applicant is Organized</w:t>
            </w:r>
            <w:r>
              <w:rPr>
                <w:rFonts w:cstheme="minorHAnsi"/>
                <w:b/>
                <w:bCs/>
              </w:rPr>
              <w:t xml:space="preserve"> </w:t>
            </w:r>
          </w:p>
        </w:tc>
      </w:tr>
      <w:tr w14:paraId="672D7E88" w14:textId="77777777" w:rsidTr="00337B7B">
        <w:tblPrEx>
          <w:tblW w:w="0" w:type="auto"/>
          <w:tblInd w:w="1080" w:type="dxa"/>
          <w:tblLook w:val="04A0"/>
        </w:tblPrEx>
        <w:tc>
          <w:tcPr>
            <w:tcW w:w="4675" w:type="dxa"/>
          </w:tcPr>
          <w:p w:rsidR="00924EBE" w:rsidRPr="00EC7355" w:rsidP="00337B7B" w14:paraId="601810C4" w14:textId="77777777">
            <w:pPr>
              <w:pStyle w:val="ListParagraph"/>
              <w:ind w:left="0"/>
              <w:rPr>
                <w:rFonts w:cstheme="minorHAnsi"/>
                <w:color w:val="FF0000"/>
              </w:rPr>
            </w:pPr>
          </w:p>
        </w:tc>
        <w:tc>
          <w:tcPr>
            <w:tcW w:w="4675" w:type="dxa"/>
          </w:tcPr>
          <w:p w:rsidR="00924EBE" w:rsidRPr="00EC7355" w:rsidP="00337B7B" w14:paraId="16481A81" w14:textId="77777777">
            <w:pPr>
              <w:pStyle w:val="ListParagraph"/>
              <w:ind w:left="0"/>
              <w:rPr>
                <w:rFonts w:cstheme="minorHAnsi"/>
                <w:color w:val="FF0000"/>
              </w:rPr>
            </w:pPr>
          </w:p>
        </w:tc>
      </w:tr>
      <w:tr w14:paraId="040B22A9" w14:textId="77777777" w:rsidTr="00337B7B">
        <w:tblPrEx>
          <w:tblW w:w="0" w:type="auto"/>
          <w:tblInd w:w="1080" w:type="dxa"/>
          <w:tblLook w:val="04A0"/>
        </w:tblPrEx>
        <w:tc>
          <w:tcPr>
            <w:tcW w:w="4675" w:type="dxa"/>
          </w:tcPr>
          <w:p w:rsidR="00924EBE" w:rsidRPr="00EC7355" w:rsidP="00337B7B" w14:paraId="575C2609" w14:textId="77777777">
            <w:pPr>
              <w:pStyle w:val="ListParagraph"/>
              <w:ind w:left="0"/>
              <w:rPr>
                <w:rFonts w:cstheme="minorHAnsi"/>
                <w:color w:val="FF0000"/>
              </w:rPr>
            </w:pPr>
          </w:p>
        </w:tc>
        <w:tc>
          <w:tcPr>
            <w:tcW w:w="4675" w:type="dxa"/>
          </w:tcPr>
          <w:p w:rsidR="00924EBE" w:rsidRPr="00EC7355" w:rsidP="00337B7B" w14:paraId="052C0010" w14:textId="77777777">
            <w:pPr>
              <w:pStyle w:val="ListParagraph"/>
              <w:ind w:left="0"/>
              <w:rPr>
                <w:rFonts w:cstheme="minorHAnsi"/>
                <w:color w:val="FF0000"/>
              </w:rPr>
            </w:pPr>
          </w:p>
        </w:tc>
      </w:tr>
    </w:tbl>
    <w:p w:rsidR="00924EBE" w:rsidRPr="00EC7355" w:rsidP="00924EBE" w14:paraId="3A3D4D64" w14:textId="77777777">
      <w:pPr>
        <w:pStyle w:val="ListParagraph"/>
        <w:ind w:left="1080"/>
        <w:rPr>
          <w:rFonts w:cstheme="minorHAnsi"/>
          <w:b/>
        </w:rPr>
      </w:pPr>
    </w:p>
    <w:p w:rsidR="004562A7" w:rsidRPr="00F06B71" w:rsidP="004562A7" w14:paraId="6AC88115" w14:textId="77777777">
      <w:pPr>
        <w:rPr>
          <w:rFonts w:cstheme="minorHAnsi"/>
          <w:b/>
          <w:bCs/>
          <w:u w:val="single"/>
        </w:rPr>
      </w:pPr>
      <w:r>
        <w:rPr>
          <w:rFonts w:cstheme="minorHAnsi"/>
          <w:b/>
          <w:bCs/>
          <w:u w:val="single"/>
        </w:rPr>
        <w:t>Notification</w:t>
      </w:r>
      <w:r w:rsidRPr="00F06B71">
        <w:rPr>
          <w:rFonts w:cstheme="minorHAnsi"/>
          <w:b/>
          <w:bCs/>
          <w:u w:val="single"/>
        </w:rPr>
        <w:t xml:space="preserve"> Information</w:t>
      </w:r>
    </w:p>
    <w:p w:rsidR="004562A7" w:rsidP="009A47FA" w14:paraId="290CF904" w14:textId="19ABDD41">
      <w:pPr>
        <w:pStyle w:val="ListParagraph"/>
        <w:numPr>
          <w:ilvl w:val="0"/>
          <w:numId w:val="9"/>
        </w:numPr>
      </w:pPr>
      <w:r w:rsidRPr="00F06B71">
        <w:rPr>
          <w:b/>
        </w:rPr>
        <w:t>Brief Description of Notification</w:t>
      </w:r>
      <w:r>
        <w:t xml:space="preserve">: </w:t>
      </w:r>
      <w:r w:rsidRPr="00F06B71">
        <w:rPr>
          <w:color w:val="FF0000"/>
        </w:rPr>
        <w:t>(</w:t>
      </w:r>
      <w:r w:rsidR="0008661D">
        <w:rPr>
          <w:color w:val="FF0000"/>
        </w:rPr>
        <w:t>fill-in box</w:t>
      </w:r>
      <w:r w:rsidRPr="00F06B71">
        <w:rPr>
          <w:color w:val="FF0000"/>
        </w:rPr>
        <w:t>)</w:t>
      </w:r>
    </w:p>
    <w:p w:rsidR="00924EBE" w:rsidRPr="005D31AD" w:rsidP="005D31AD" w14:paraId="44ADCDA3" w14:textId="165B8550">
      <w:pPr>
        <w:pStyle w:val="ListParagraph"/>
        <w:ind w:left="1080"/>
        <w:rPr>
          <w:color w:val="FF0000"/>
        </w:rPr>
      </w:pPr>
    </w:p>
    <w:p w:rsidR="001D42E1" w:rsidP="009A47FA" w14:paraId="614C1A2E" w14:textId="50DF7D8B">
      <w:pPr>
        <w:pStyle w:val="ListParagraph"/>
        <w:numPr>
          <w:ilvl w:val="0"/>
          <w:numId w:val="9"/>
        </w:numPr>
        <w:rPr>
          <w:b/>
        </w:rPr>
      </w:pPr>
      <w:bookmarkStart w:id="3" w:name="_Hlk31042167"/>
      <w:r>
        <w:rPr>
          <w:b/>
        </w:rPr>
        <w:t xml:space="preserve">Identify the type of </w:t>
      </w:r>
      <w:r w:rsidR="002F3279">
        <w:rPr>
          <w:b/>
        </w:rPr>
        <w:t xml:space="preserve">notification for </w:t>
      </w:r>
      <w:r>
        <w:rPr>
          <w:b/>
        </w:rPr>
        <w:t xml:space="preserve">foreign carrier </w:t>
      </w:r>
      <w:r w:rsidR="009E2596">
        <w:rPr>
          <w:b/>
        </w:rPr>
        <w:t>affiliation</w:t>
      </w:r>
      <w:r>
        <w:rPr>
          <w:b/>
        </w:rPr>
        <w:t>:</w:t>
      </w:r>
    </w:p>
    <w:p w:rsidR="00FD2C6F" w:rsidRPr="003B2B57" w:rsidP="003B1642" w14:paraId="3D6075A8" w14:textId="32D68E9E">
      <w:pPr>
        <w:pStyle w:val="ListParagraph"/>
        <w:numPr>
          <w:ilvl w:val="0"/>
          <w:numId w:val="5"/>
        </w:numPr>
        <w:rPr>
          <w:b/>
        </w:rPr>
      </w:pPr>
      <w:r w:rsidRPr="003B2B57">
        <w:rPr>
          <w:b/>
          <w:bCs/>
        </w:rPr>
        <w:t>5</w:t>
      </w:r>
      <w:r w:rsidRPr="003B2B57" w:rsidR="00540509">
        <w:rPr>
          <w:b/>
          <w:bCs/>
        </w:rPr>
        <w:t xml:space="preserve">a. </w:t>
      </w:r>
      <w:bookmarkStart w:id="4" w:name="_Hlk34304017"/>
      <w:r w:rsidRPr="003B2B57" w:rsidR="001D42E1">
        <w:rPr>
          <w:b/>
          <w:bCs/>
        </w:rPr>
        <w:t xml:space="preserve">Prior Notification </w:t>
      </w:r>
      <w:r w:rsidRPr="003B2B57" w:rsidR="00F712B6">
        <w:rPr>
          <w:b/>
          <w:bCs/>
        </w:rPr>
        <w:t xml:space="preserve">as required by section </w:t>
      </w:r>
      <w:r w:rsidRPr="003B2B57" w:rsidR="001D42E1">
        <w:rPr>
          <w:b/>
          <w:bCs/>
        </w:rPr>
        <w:t>1.768(a)</w:t>
      </w:r>
      <w:r w:rsidRPr="003B2B57" w:rsidR="006D32E1">
        <w:rPr>
          <w:b/>
          <w:bCs/>
        </w:rPr>
        <w:t xml:space="preserve">, 47 CFR </w:t>
      </w:r>
      <w:r w:rsidRPr="003B2B57" w:rsidR="002E16B3">
        <w:rPr>
          <w:rFonts w:cstheme="minorHAnsi"/>
          <w:b/>
          <w:bCs/>
        </w:rPr>
        <w:t>§ 1.768(a)</w:t>
      </w:r>
      <w:r w:rsidRPr="003B2B57" w:rsidR="00F712B6">
        <w:rPr>
          <w:b/>
          <w:bCs/>
        </w:rPr>
        <w:t xml:space="preserve"> of the Commission’s rules</w:t>
      </w:r>
      <w:bookmarkEnd w:id="4"/>
      <w:r w:rsidRPr="003B2B57" w:rsidR="00F712B6">
        <w:t>.</w:t>
      </w:r>
      <w:r w:rsidRPr="003B2B57" w:rsidR="00B93703">
        <w:t xml:space="preserve"> </w:t>
      </w:r>
    </w:p>
    <w:p w:rsidR="00FD2C6F" w:rsidRPr="003B2B57" w:rsidP="00FD2C6F" w14:paraId="0D429DBB" w14:textId="38A301A7">
      <w:pPr>
        <w:pStyle w:val="ListParagraph"/>
        <w:ind w:left="1440"/>
        <w:rPr>
          <w:b/>
        </w:rPr>
      </w:pPr>
      <w:bookmarkStart w:id="5" w:name="_Hlk35878937"/>
      <w:r w:rsidRPr="003B2B57">
        <w:rPr>
          <w:color w:val="FF0000"/>
        </w:rPr>
        <w:t>(</w:t>
      </w:r>
      <w:r w:rsidRPr="003B2B57">
        <w:rPr>
          <w:color w:val="FF0000"/>
        </w:rPr>
        <w:t>check box</w:t>
      </w:r>
      <w:r w:rsidRPr="003B2B57">
        <w:rPr>
          <w:color w:val="FF0000"/>
        </w:rPr>
        <w:t>)</w:t>
      </w:r>
    </w:p>
    <w:p w:rsidR="00540509" w:rsidRPr="003B2B57" w:rsidP="00FD2C6F" w14:paraId="1EBCF39C" w14:textId="0C190169">
      <w:pPr>
        <w:pStyle w:val="ListParagraph"/>
        <w:ind w:left="1440"/>
      </w:pPr>
      <w:r w:rsidRPr="003B2B57">
        <w:rPr>
          <w:color w:val="FF0000"/>
        </w:rPr>
        <w:t xml:space="preserve">[If </w:t>
      </w:r>
      <w:r w:rsidRPr="003B2B57" w:rsidR="00780347">
        <w:rPr>
          <w:color w:val="FF0000"/>
        </w:rPr>
        <w:t>5</w:t>
      </w:r>
      <w:r w:rsidRPr="003B2B57">
        <w:rPr>
          <w:color w:val="FF0000"/>
        </w:rPr>
        <w:t xml:space="preserve">a is checked, </w:t>
      </w:r>
      <w:r w:rsidRPr="003B2B57" w:rsidR="0008661D">
        <w:rPr>
          <w:color w:val="FF0000"/>
        </w:rPr>
        <w:t>display]</w:t>
      </w:r>
      <w:r w:rsidRPr="003B2B57">
        <w:rPr>
          <w:color w:val="FF0000"/>
        </w:rPr>
        <w:t xml:space="preserve"> </w:t>
      </w:r>
      <w:r w:rsidRPr="003B2B57">
        <w:t>If filing prior notification, a</w:t>
      </w:r>
      <w:r w:rsidRPr="003B2B57" w:rsidR="00212F22">
        <w:t xml:space="preserve">s required by section 1.768(g)(2) of the Commission’s rules, </w:t>
      </w:r>
      <w:r w:rsidRPr="003B2B57" w:rsidR="0008661D">
        <w:t xml:space="preserve">, 47 CFR </w:t>
      </w:r>
      <w:r w:rsidRPr="003B2B57" w:rsidR="0008661D">
        <w:rPr>
          <w:rFonts w:cstheme="minorHAnsi"/>
        </w:rPr>
        <w:t xml:space="preserve">§ 1.768(g)(2), </w:t>
      </w:r>
      <w:r w:rsidRPr="003B2B57" w:rsidR="00212F22">
        <w:rPr>
          <w:rFonts w:cstheme="minorHAnsi"/>
        </w:rPr>
        <w:t xml:space="preserve">the Licensee </w:t>
      </w:r>
      <w:r w:rsidRPr="003B2B57" w:rsidR="00212F22">
        <w:t xml:space="preserve">must </w:t>
      </w:r>
      <w:r w:rsidRPr="003B2B57" w:rsidR="00FF15A0">
        <w:t>demonstrate</w:t>
      </w:r>
      <w:r w:rsidRPr="003B2B57" w:rsidR="00212F22">
        <w:t xml:space="preserve"> that it continues to serve the public interest for the Licensee to retain its interest </w:t>
      </w:r>
      <w:bookmarkEnd w:id="5"/>
      <w:r w:rsidRPr="003B2B57" w:rsidR="00FF15A0">
        <w:t>in the cable landing license for that segment of the cable that lands in the non-</w:t>
      </w:r>
      <w:r w:rsidRPr="003B2B57" w:rsidR="0008661D">
        <w:rPr>
          <w:rFonts w:cstheme="minorHAnsi"/>
        </w:rPr>
        <w:t xml:space="preserve"> World Trade Organization</w:t>
      </w:r>
      <w:r w:rsidRPr="003B2B57" w:rsidR="0008661D">
        <w:t xml:space="preserve"> (</w:t>
      </w:r>
      <w:r w:rsidRPr="003B2B57" w:rsidR="00FF15A0">
        <w:t>WTO</w:t>
      </w:r>
      <w:r w:rsidRPr="003B2B57" w:rsidR="0008661D">
        <w:t>)</w:t>
      </w:r>
      <w:r w:rsidRPr="003B2B57" w:rsidR="00FF15A0">
        <w:t xml:space="preserve"> destination market. Such a showing shall include a demonstration as to whether the foreign carrier lacks market power in the non-WTO destination market with reference to the criteria in </w:t>
      </w:r>
      <w:r w:rsidRPr="003B2B57" w:rsidR="0008661D">
        <w:t>section</w:t>
      </w:r>
      <w:r w:rsidRPr="003B2B57" w:rsidR="00FF15A0">
        <w:t xml:space="preserve"> 63.10(a) of this chapter</w:t>
      </w:r>
      <w:r w:rsidRPr="003B2B57" w:rsidR="001B2175">
        <w:t>.</w:t>
      </w:r>
      <w:r w:rsidRPr="003B2B57" w:rsidR="0008661D">
        <w:t xml:space="preserve">  47 CFR </w:t>
      </w:r>
      <w:r w:rsidRPr="003B2B57" w:rsidR="0008661D">
        <w:rPr>
          <w:rFonts w:cstheme="minorHAnsi"/>
        </w:rPr>
        <w:t>§ 63.10(a).</w:t>
      </w:r>
    </w:p>
    <w:p w:rsidR="00FD2C6F" w:rsidRPr="003B2B57" w:rsidP="00FD2C6F" w14:paraId="33B1727A" w14:textId="77777777">
      <w:pPr>
        <w:pStyle w:val="ListParagraph"/>
        <w:ind w:left="1440"/>
        <w:rPr>
          <w:b/>
        </w:rPr>
      </w:pPr>
    </w:p>
    <w:p w:rsidR="001470DF" w:rsidRPr="003B2B57" w:rsidP="001470DF" w14:paraId="0812FB1C" w14:textId="6123C380">
      <w:pPr>
        <w:pStyle w:val="ListParagraph"/>
        <w:numPr>
          <w:ilvl w:val="1"/>
          <w:numId w:val="5"/>
        </w:numPr>
        <w:rPr>
          <w:rFonts w:cstheme="minorHAnsi"/>
          <w:b/>
          <w:bCs/>
        </w:rPr>
      </w:pPr>
      <w:r w:rsidRPr="003B2B57">
        <w:rPr>
          <w:rFonts w:cstheme="minorHAnsi"/>
          <w:b/>
          <w:bCs/>
        </w:rPr>
        <w:t>5</w:t>
      </w:r>
      <w:r w:rsidRPr="003B2B57">
        <w:rPr>
          <w:rFonts w:cstheme="minorHAnsi"/>
          <w:b/>
          <w:bCs/>
        </w:rPr>
        <w:t>.a.1</w:t>
      </w:r>
      <w:bookmarkStart w:id="6" w:name="_Hlk35875919"/>
      <w:r w:rsidRPr="003B2B57">
        <w:rPr>
          <w:rFonts w:cstheme="minorHAnsi"/>
          <w:b/>
          <w:bCs/>
        </w:rPr>
        <w:t xml:space="preserve">. </w:t>
      </w:r>
      <w:r w:rsidRPr="003B2B57">
        <w:rPr>
          <w:rFonts w:cstheme="minorHAnsi"/>
          <w:color w:val="FF0000"/>
        </w:rPr>
        <w:t>[</w:t>
      </w:r>
      <w:r w:rsidRPr="003B2B57" w:rsidR="00FE3E64">
        <w:rPr>
          <w:rFonts w:cstheme="minorHAnsi"/>
          <w:color w:val="FF0000"/>
        </w:rPr>
        <w:t xml:space="preserve">If </w:t>
      </w:r>
      <w:r w:rsidRPr="003B2B57">
        <w:rPr>
          <w:rFonts w:cstheme="minorHAnsi"/>
          <w:color w:val="FF0000"/>
        </w:rPr>
        <w:t>Q</w:t>
      </w:r>
      <w:r w:rsidRPr="003B2B57">
        <w:rPr>
          <w:rFonts w:cstheme="minorHAnsi"/>
          <w:color w:val="FF0000"/>
        </w:rPr>
        <w:t>5</w:t>
      </w:r>
      <w:r w:rsidRPr="003B2B57">
        <w:rPr>
          <w:rFonts w:cstheme="minorHAnsi"/>
          <w:color w:val="FF0000"/>
        </w:rPr>
        <w:t>.a. is selected</w:t>
      </w:r>
      <w:r w:rsidRPr="003B2B57" w:rsidR="00FE3E64">
        <w:rPr>
          <w:rFonts w:cstheme="minorHAnsi"/>
          <w:color w:val="FF0000"/>
        </w:rPr>
        <w:t>, display</w:t>
      </w:r>
      <w:r w:rsidRPr="003B2B57">
        <w:rPr>
          <w:rFonts w:cstheme="minorHAnsi"/>
          <w:color w:val="FF0000"/>
        </w:rPr>
        <w:t>]</w:t>
      </w:r>
      <w:r w:rsidRPr="003B2B57">
        <w:rPr>
          <w:rFonts w:cstheme="minorHAnsi"/>
          <w:b/>
          <w:bCs/>
        </w:rPr>
        <w:t xml:space="preserve"> </w:t>
      </w:r>
      <w:bookmarkEnd w:id="6"/>
      <w:r w:rsidRPr="003B2B57">
        <w:rPr>
          <w:rFonts w:cstheme="minorHAnsi"/>
          <w:b/>
          <w:bCs/>
        </w:rPr>
        <w:t>Prior Notification Table</w:t>
      </w:r>
    </w:p>
    <w:p w:rsidR="001470DF" w:rsidRPr="00854BB6" w:rsidP="001470DF" w14:paraId="5B3816BF" w14:textId="77777777">
      <w:pPr>
        <w:pStyle w:val="ListParagraph"/>
        <w:ind w:left="2160"/>
        <w:rPr>
          <w:rFonts w:cstheme="minorHAnsi"/>
          <w:b/>
          <w:bCs/>
        </w:rPr>
      </w:pPr>
    </w:p>
    <w:tbl>
      <w:tblPr>
        <w:tblStyle w:val="TableGrid"/>
        <w:tblW w:w="0" w:type="auto"/>
        <w:tblInd w:w="1080" w:type="dxa"/>
        <w:tblLook w:val="04A0"/>
      </w:tblPr>
      <w:tblGrid>
        <w:gridCol w:w="4121"/>
        <w:gridCol w:w="4149"/>
      </w:tblGrid>
      <w:tr w14:paraId="5AC3828D" w14:textId="77777777" w:rsidTr="00D907B5">
        <w:tblPrEx>
          <w:tblW w:w="0" w:type="auto"/>
          <w:tblInd w:w="1080" w:type="dxa"/>
          <w:tblLook w:val="04A0"/>
        </w:tblPrEx>
        <w:tc>
          <w:tcPr>
            <w:tcW w:w="4121" w:type="dxa"/>
            <w:shd w:val="clear" w:color="auto" w:fill="auto"/>
          </w:tcPr>
          <w:p w:rsidR="005A4A8C" w:rsidP="00337B7B" w14:paraId="38E79DB8" w14:textId="58C9A514">
            <w:pPr>
              <w:pStyle w:val="ListParagraph"/>
              <w:ind w:left="0"/>
              <w:jc w:val="center"/>
              <w:rPr>
                <w:rFonts w:cstheme="minorHAnsi"/>
                <w:b/>
                <w:bCs/>
              </w:rPr>
            </w:pPr>
            <w:r>
              <w:rPr>
                <w:rFonts w:cstheme="minorHAnsi"/>
                <w:b/>
                <w:bCs/>
              </w:rPr>
              <w:t>(a)</w:t>
            </w:r>
          </w:p>
          <w:p w:rsidR="001470DF" w:rsidRPr="00454771" w:rsidP="00337B7B" w14:paraId="11CD725C" w14:textId="19D91AD8">
            <w:pPr>
              <w:pStyle w:val="ListParagraph"/>
              <w:ind w:left="0"/>
              <w:jc w:val="center"/>
              <w:rPr>
                <w:rFonts w:cstheme="minorHAnsi"/>
                <w:b/>
                <w:bCs/>
              </w:rPr>
            </w:pPr>
            <w:r w:rsidRPr="00454771">
              <w:rPr>
                <w:rFonts w:cstheme="minorHAnsi"/>
                <w:b/>
                <w:bCs/>
              </w:rPr>
              <w:t xml:space="preserve">Name of Foreign Carrier Name </w:t>
            </w:r>
          </w:p>
          <w:p w:rsidR="001470DF" w:rsidRPr="00454771" w:rsidP="00337B7B" w14:paraId="11A8E627" w14:textId="77777777">
            <w:pPr>
              <w:pStyle w:val="ListParagraph"/>
              <w:ind w:left="0"/>
              <w:jc w:val="center"/>
              <w:rPr>
                <w:rFonts w:cstheme="minorHAnsi"/>
                <w:b/>
                <w:bCs/>
              </w:rPr>
            </w:pPr>
            <w:r w:rsidRPr="00454771">
              <w:rPr>
                <w:rFonts w:cstheme="minorHAnsi"/>
                <w:b/>
                <w:bCs/>
              </w:rPr>
              <w:t xml:space="preserve"> </w:t>
            </w:r>
          </w:p>
        </w:tc>
        <w:tc>
          <w:tcPr>
            <w:tcW w:w="4149" w:type="dxa"/>
            <w:shd w:val="clear" w:color="auto" w:fill="auto"/>
          </w:tcPr>
          <w:p w:rsidR="005A4A8C" w:rsidP="00337B7B" w14:paraId="7BD3097B" w14:textId="77777777">
            <w:pPr>
              <w:pStyle w:val="ListParagraph"/>
              <w:ind w:left="0"/>
              <w:jc w:val="center"/>
              <w:rPr>
                <w:rFonts w:cstheme="minorHAnsi"/>
                <w:b/>
                <w:bCs/>
              </w:rPr>
            </w:pPr>
            <w:r>
              <w:rPr>
                <w:rFonts w:cstheme="minorHAnsi"/>
                <w:b/>
                <w:bCs/>
              </w:rPr>
              <w:t>(b)</w:t>
            </w:r>
          </w:p>
          <w:p w:rsidR="001470DF" w:rsidRPr="00454771" w:rsidP="00337B7B" w14:paraId="17921886" w14:textId="0E089F46">
            <w:pPr>
              <w:pStyle w:val="ListParagraph"/>
              <w:ind w:left="0"/>
              <w:jc w:val="center"/>
              <w:rPr>
                <w:rFonts w:cstheme="minorHAnsi"/>
                <w:b/>
                <w:bCs/>
              </w:rPr>
            </w:pPr>
            <w:r w:rsidRPr="00454771">
              <w:rPr>
                <w:rFonts w:cstheme="minorHAnsi"/>
                <w:b/>
                <w:bCs/>
              </w:rPr>
              <w:t xml:space="preserve">Projected Date of Closing </w:t>
            </w:r>
          </w:p>
        </w:tc>
      </w:tr>
      <w:tr w14:paraId="0F9AF32A" w14:textId="77777777" w:rsidTr="00337B7B">
        <w:tblPrEx>
          <w:tblW w:w="0" w:type="auto"/>
          <w:tblInd w:w="1080" w:type="dxa"/>
          <w:tblLook w:val="04A0"/>
        </w:tblPrEx>
        <w:tc>
          <w:tcPr>
            <w:tcW w:w="4121" w:type="dxa"/>
          </w:tcPr>
          <w:p w:rsidR="00FE3E64" w:rsidP="00FE3E64" w14:paraId="33046FF8" w14:textId="77777777">
            <w:pPr>
              <w:pStyle w:val="ListParagraph"/>
              <w:ind w:left="0"/>
              <w:rPr>
                <w:color w:val="FF0000"/>
              </w:rPr>
            </w:pPr>
            <w:r>
              <w:rPr>
                <w:color w:val="FF0000"/>
              </w:rPr>
              <w:t>[Text Box]</w:t>
            </w:r>
          </w:p>
          <w:p w:rsidR="00FE3E64" w:rsidRPr="00EC7355" w:rsidP="00FE3E64" w14:paraId="1D96F0C9" w14:textId="32A8DF9B">
            <w:pPr>
              <w:pStyle w:val="ListParagraph"/>
              <w:ind w:left="0"/>
              <w:rPr>
                <w:rFonts w:cstheme="minorHAnsi"/>
                <w:color w:val="FF0000"/>
              </w:rPr>
            </w:pPr>
            <w:r w:rsidRPr="00454771">
              <w:rPr>
                <w:color w:val="FF0000"/>
              </w:rPr>
              <w:t>[multiple rows]</w:t>
            </w:r>
          </w:p>
        </w:tc>
        <w:tc>
          <w:tcPr>
            <w:tcW w:w="4149" w:type="dxa"/>
          </w:tcPr>
          <w:p w:rsidR="00FE3E64" w:rsidRPr="00EC7355" w:rsidP="00FE3E64" w14:paraId="42A002DF" w14:textId="06B5A6F3">
            <w:pPr>
              <w:pStyle w:val="ListParagraph"/>
              <w:ind w:left="0"/>
              <w:rPr>
                <w:rFonts w:cstheme="minorHAnsi"/>
                <w:color w:val="FF0000"/>
              </w:rPr>
            </w:pPr>
            <w:r>
              <w:rPr>
                <w:rFonts w:cstheme="minorHAnsi"/>
                <w:color w:val="FF0000"/>
              </w:rPr>
              <w:t>[</w:t>
            </w:r>
            <w:r w:rsidRPr="00165CAD">
              <w:rPr>
                <w:rFonts w:cstheme="minorHAnsi"/>
                <w:color w:val="FF0000"/>
              </w:rPr>
              <w:t xml:space="preserve">if date entered is prior to </w:t>
            </w:r>
            <w:r>
              <w:rPr>
                <w:rFonts w:cstheme="minorHAnsi"/>
                <w:color w:val="FF0000"/>
              </w:rPr>
              <w:t>forty-five (</w:t>
            </w:r>
            <w:r w:rsidRPr="00165CAD">
              <w:rPr>
                <w:rFonts w:cstheme="minorHAnsi"/>
                <w:color w:val="FF0000"/>
              </w:rPr>
              <w:t>45</w:t>
            </w:r>
            <w:r>
              <w:rPr>
                <w:rFonts w:cstheme="minorHAnsi"/>
                <w:color w:val="FF0000"/>
              </w:rPr>
              <w:t>)</w:t>
            </w:r>
            <w:r w:rsidRPr="00165CAD">
              <w:rPr>
                <w:rFonts w:cstheme="minorHAnsi"/>
                <w:color w:val="FF0000"/>
              </w:rPr>
              <w:t xml:space="preserve"> days before current date, </w:t>
            </w:r>
            <w:r>
              <w:rPr>
                <w:rFonts w:cstheme="minorHAnsi"/>
                <w:color w:val="FF0000"/>
              </w:rPr>
              <w:t xml:space="preserve">display] </w:t>
            </w:r>
            <w:r w:rsidRPr="00F175CD">
              <w:t xml:space="preserve">Submit </w:t>
            </w:r>
            <w:bookmarkStart w:id="7" w:name="_Hlk35950622"/>
            <w:r w:rsidRPr="00F175CD">
              <w:t>an explanation as to why the notification was not provided to the Commission at least 45 days prior to consummation in accordance with section 1.768(a) of the Commission’s rules</w:t>
            </w:r>
            <w:r w:rsidRPr="00FE3E64">
              <w:t>.</w:t>
            </w:r>
            <w:bookmarkEnd w:id="7"/>
            <w:r w:rsidRPr="00FE3E64">
              <w:t xml:space="preserve"> </w:t>
            </w:r>
          </w:p>
        </w:tc>
      </w:tr>
    </w:tbl>
    <w:p w:rsidR="001470DF" w:rsidP="001470DF" w14:paraId="466F570B" w14:textId="77777777">
      <w:pPr>
        <w:pStyle w:val="ListParagraph"/>
        <w:ind w:left="1440"/>
        <w:rPr>
          <w:rFonts w:cstheme="minorHAnsi"/>
          <w:color w:val="FF0000"/>
        </w:rPr>
      </w:pPr>
    </w:p>
    <w:bookmarkEnd w:id="3"/>
    <w:p w:rsidR="003E4F0F" w:rsidRPr="003B2B57" w:rsidP="003E4F0F" w14:paraId="7226E928" w14:textId="10EE4C15">
      <w:pPr>
        <w:pStyle w:val="ListParagraph"/>
        <w:numPr>
          <w:ilvl w:val="1"/>
          <w:numId w:val="5"/>
        </w:numPr>
      </w:pPr>
      <w:r w:rsidRPr="003B2B57">
        <w:rPr>
          <w:b/>
          <w:bCs/>
        </w:rPr>
        <w:t>5</w:t>
      </w:r>
      <w:r w:rsidRPr="003B2B57">
        <w:rPr>
          <w:b/>
          <w:bCs/>
        </w:rPr>
        <w:t>.a.2.</w:t>
      </w:r>
      <w:r w:rsidRPr="003B2B57">
        <w:rPr>
          <w:rFonts w:cstheme="minorHAnsi"/>
          <w:b/>
          <w:bCs/>
        </w:rPr>
        <w:t xml:space="preserve"> </w:t>
      </w:r>
      <w:r w:rsidRPr="003B2B57">
        <w:rPr>
          <w:rFonts w:cstheme="minorHAnsi"/>
          <w:color w:val="FF0000"/>
        </w:rPr>
        <w:t>[</w:t>
      </w:r>
      <w:r w:rsidRPr="003B2B57" w:rsidR="00554AF6">
        <w:rPr>
          <w:rFonts w:cstheme="minorHAnsi"/>
          <w:color w:val="FF0000"/>
        </w:rPr>
        <w:t>I</w:t>
      </w:r>
      <w:r w:rsidRPr="003B2B57">
        <w:rPr>
          <w:rFonts w:cstheme="minorHAnsi"/>
          <w:color w:val="FF0000"/>
        </w:rPr>
        <w:t>f Q</w:t>
      </w:r>
      <w:r w:rsidRPr="003B2B57">
        <w:rPr>
          <w:rFonts w:cstheme="minorHAnsi"/>
          <w:color w:val="FF0000"/>
        </w:rPr>
        <w:t>5</w:t>
      </w:r>
      <w:r w:rsidRPr="003B2B57">
        <w:rPr>
          <w:rFonts w:cstheme="minorHAnsi"/>
          <w:color w:val="FF0000"/>
        </w:rPr>
        <w:t>.a. is selected]</w:t>
      </w:r>
      <w:r w:rsidRPr="003B2B57">
        <w:rPr>
          <w:rFonts w:cstheme="minorHAnsi"/>
          <w:b/>
          <w:bCs/>
          <w:color w:val="FF0000"/>
        </w:rPr>
        <w:t xml:space="preserve"> </w:t>
      </w:r>
      <w:r w:rsidRPr="003B2B57">
        <w:t>Does the Licensee request confidential treatment of the filing for the first 20 days after filing under section 1.768(i) of the Commission’s rules</w:t>
      </w:r>
      <w:r w:rsidRPr="003B2B57" w:rsidR="00554AF6">
        <w:t xml:space="preserve">, 47 CFR </w:t>
      </w:r>
      <w:r w:rsidRPr="003B2B57" w:rsidR="00554AF6">
        <w:rPr>
          <w:rFonts w:cstheme="minorHAnsi"/>
        </w:rPr>
        <w:t>§ 1.768(i)</w:t>
      </w:r>
      <w:r w:rsidRPr="003B2B57">
        <w:t>?</w:t>
      </w:r>
    </w:p>
    <w:p w:rsidR="003E4F0F" w:rsidRPr="003B2B57" w:rsidP="00266FA3" w14:paraId="74F90D98" w14:textId="0522F8BC">
      <w:pPr>
        <w:pStyle w:val="ListParagraph"/>
        <w:numPr>
          <w:ilvl w:val="1"/>
          <w:numId w:val="5"/>
        </w:numPr>
        <w:ind w:left="2520"/>
      </w:pPr>
      <w:r w:rsidRPr="003B2B57">
        <w:t xml:space="preserve">Yes </w:t>
      </w:r>
      <w:r w:rsidRPr="003B2B57" w:rsidR="00554AF6">
        <w:rPr>
          <w:color w:val="FF0000"/>
        </w:rPr>
        <w:t>(</w:t>
      </w:r>
      <w:r w:rsidRPr="003B2B57">
        <w:rPr>
          <w:color w:val="FF0000"/>
        </w:rPr>
        <w:t>check box</w:t>
      </w:r>
      <w:r w:rsidRPr="003B2B57" w:rsidR="00554AF6">
        <w:rPr>
          <w:color w:val="FF0000"/>
        </w:rPr>
        <w:t>)</w:t>
      </w:r>
      <w:r w:rsidRPr="003B2B57">
        <w:rPr>
          <w:color w:val="FF0000"/>
        </w:rPr>
        <w:t xml:space="preserve"> </w:t>
      </w:r>
      <w:r w:rsidRPr="003B2B57">
        <w:t>In an attachment, submit the information required by section 0.459</w:t>
      </w:r>
      <w:r w:rsidRPr="003B2B57" w:rsidR="00554AF6">
        <w:t xml:space="preserve"> </w:t>
      </w:r>
      <w:r w:rsidRPr="003B2B57">
        <w:t>of the Commission’s rules for a request for confidential treatment of the filing.</w:t>
      </w:r>
      <w:r w:rsidRPr="003B2B57" w:rsidR="00554AF6">
        <w:t xml:space="preserve">  47 CFR </w:t>
      </w:r>
      <w:r w:rsidRPr="003B2B57" w:rsidR="00554AF6">
        <w:rPr>
          <w:rFonts w:cstheme="minorHAnsi"/>
        </w:rPr>
        <w:t>§</w:t>
      </w:r>
      <w:r w:rsidRPr="003B2B57" w:rsidR="00554AF6">
        <w:t xml:space="preserve"> 0.459</w:t>
      </w:r>
      <w:r w:rsidRPr="003B2B57" w:rsidR="00554AF6">
        <w:rPr>
          <w:color w:val="FF0000"/>
        </w:rPr>
        <w:t>.</w:t>
      </w:r>
    </w:p>
    <w:p w:rsidR="005D235A" w:rsidRPr="003B2B57" w:rsidP="003E4F0F" w14:paraId="123C71DB" w14:textId="5629D3FA">
      <w:pPr>
        <w:pStyle w:val="ListParagraph"/>
        <w:numPr>
          <w:ilvl w:val="1"/>
          <w:numId w:val="5"/>
        </w:numPr>
        <w:ind w:left="2520"/>
      </w:pPr>
      <w:r w:rsidRPr="003B2B57">
        <w:t>No</w:t>
      </w:r>
      <w:r w:rsidRPr="003B2B57">
        <w:rPr>
          <w:color w:val="FF0000"/>
        </w:rPr>
        <w:t xml:space="preserve"> </w:t>
      </w:r>
      <w:r w:rsidRPr="003B2B57" w:rsidR="00D83944">
        <w:rPr>
          <w:color w:val="FF0000"/>
        </w:rPr>
        <w:t>(</w:t>
      </w:r>
      <w:r w:rsidRPr="003B2B57">
        <w:rPr>
          <w:color w:val="FF0000"/>
        </w:rPr>
        <w:t>check box</w:t>
      </w:r>
      <w:r w:rsidRPr="003B2B57" w:rsidR="00D83944">
        <w:rPr>
          <w:color w:val="FF0000"/>
        </w:rPr>
        <w:t>)</w:t>
      </w:r>
    </w:p>
    <w:p w:rsidR="00A26E3B" w:rsidRPr="003B2B57" w:rsidP="00F175CD" w14:paraId="4CC2F796" w14:textId="77777777">
      <w:pPr>
        <w:pStyle w:val="ListParagraph"/>
        <w:ind w:left="2520"/>
      </w:pPr>
    </w:p>
    <w:p w:rsidR="00847D29" w:rsidRPr="003B2B57" w:rsidP="00847D29" w14:paraId="11F4274B" w14:textId="6B3326AA">
      <w:pPr>
        <w:pStyle w:val="ListParagraph"/>
        <w:numPr>
          <w:ilvl w:val="0"/>
          <w:numId w:val="5"/>
        </w:numPr>
        <w:rPr>
          <w:b/>
        </w:rPr>
      </w:pPr>
      <w:r w:rsidRPr="003B2B57">
        <w:rPr>
          <w:b/>
          <w:bCs/>
        </w:rPr>
        <w:t>5</w:t>
      </w:r>
      <w:r w:rsidRPr="003B2B57" w:rsidR="00540509">
        <w:rPr>
          <w:b/>
          <w:bCs/>
        </w:rPr>
        <w:t>b</w:t>
      </w:r>
      <w:r w:rsidRPr="003B2B57" w:rsidR="00E84F4E">
        <w:rPr>
          <w:b/>
          <w:bCs/>
        </w:rPr>
        <w:t>.</w:t>
      </w:r>
      <w:r w:rsidRPr="003B2B57" w:rsidR="00540509">
        <w:rPr>
          <w:b/>
          <w:bCs/>
        </w:rPr>
        <w:t xml:space="preserve"> </w:t>
      </w:r>
      <w:r w:rsidRPr="003B2B57" w:rsidR="001D42E1">
        <w:rPr>
          <w:b/>
          <w:bCs/>
        </w:rPr>
        <w:t>Post-</w:t>
      </w:r>
      <w:r w:rsidRPr="003B2B57" w:rsidR="00F712B6">
        <w:rPr>
          <w:b/>
          <w:bCs/>
        </w:rPr>
        <w:t>C</w:t>
      </w:r>
      <w:r w:rsidRPr="003B2B57" w:rsidR="001D42E1">
        <w:rPr>
          <w:b/>
          <w:bCs/>
        </w:rPr>
        <w:t xml:space="preserve">onsummation </w:t>
      </w:r>
      <w:r w:rsidRPr="003B2B57">
        <w:rPr>
          <w:b/>
          <w:bCs/>
        </w:rPr>
        <w:t>N</w:t>
      </w:r>
      <w:r w:rsidRPr="003B2B57" w:rsidR="001D42E1">
        <w:rPr>
          <w:b/>
          <w:bCs/>
        </w:rPr>
        <w:t xml:space="preserve">otification </w:t>
      </w:r>
      <w:r w:rsidRPr="003B2B57" w:rsidR="00802DED">
        <w:rPr>
          <w:b/>
          <w:bCs/>
        </w:rPr>
        <w:t xml:space="preserve">pursuant to </w:t>
      </w:r>
      <w:r w:rsidRPr="003B2B57" w:rsidR="0008525F">
        <w:rPr>
          <w:b/>
          <w:bCs/>
        </w:rPr>
        <w:t xml:space="preserve">the exceptions in </w:t>
      </w:r>
      <w:r w:rsidRPr="003B2B57" w:rsidR="00F712B6">
        <w:rPr>
          <w:b/>
          <w:bCs/>
        </w:rPr>
        <w:t xml:space="preserve">section </w:t>
      </w:r>
      <w:r w:rsidRPr="003B2B57" w:rsidR="001D42E1">
        <w:rPr>
          <w:b/>
          <w:bCs/>
        </w:rPr>
        <w:t>1.768(b)</w:t>
      </w:r>
      <w:r w:rsidRPr="003B2B57" w:rsidR="009E2596">
        <w:rPr>
          <w:b/>
          <w:bCs/>
        </w:rPr>
        <w:t xml:space="preserve"> of the Commission’s rules</w:t>
      </w:r>
      <w:r w:rsidRPr="003B2B57" w:rsidR="0008525F">
        <w:rPr>
          <w:b/>
          <w:bCs/>
          <w:i/>
          <w:iCs/>
        </w:rPr>
        <w:t>.</w:t>
      </w:r>
      <w:r w:rsidRPr="003B2B57" w:rsidR="001D42E1">
        <w:rPr>
          <w:color w:val="FF0000"/>
        </w:rPr>
        <w:t xml:space="preserve"> </w:t>
      </w:r>
      <w:bookmarkStart w:id="8" w:name="_Hlk34235609"/>
      <w:r w:rsidRPr="003B2B57" w:rsidR="005D235A">
        <w:rPr>
          <w:b/>
          <w:bCs/>
        </w:rPr>
        <w:t xml:space="preserve">, 47 CFR </w:t>
      </w:r>
      <w:r w:rsidRPr="003B2B57" w:rsidR="005D235A">
        <w:rPr>
          <w:rFonts w:cstheme="minorHAnsi"/>
          <w:b/>
          <w:bCs/>
        </w:rPr>
        <w:t>§ 1.768(b).</w:t>
      </w:r>
      <w:r w:rsidRPr="003B2B57" w:rsidR="005D235A">
        <w:rPr>
          <w:b/>
          <w:bCs/>
        </w:rPr>
        <w:t xml:space="preserve"> </w:t>
      </w:r>
      <w:r w:rsidRPr="003B2B57" w:rsidR="005D235A">
        <w:rPr>
          <w:color w:val="FF0000"/>
        </w:rPr>
        <w:t>(</w:t>
      </w:r>
      <w:r w:rsidRPr="003B2B57" w:rsidR="00540509">
        <w:rPr>
          <w:color w:val="FF0000"/>
        </w:rPr>
        <w:t>check box</w:t>
      </w:r>
      <w:r w:rsidRPr="003B2B57" w:rsidR="005D235A">
        <w:rPr>
          <w:color w:val="FF0000"/>
        </w:rPr>
        <w:t>)</w:t>
      </w:r>
      <w:r w:rsidRPr="003B2B57" w:rsidR="00540509">
        <w:rPr>
          <w:color w:val="FF0000"/>
        </w:rPr>
        <w:t xml:space="preserve"> </w:t>
      </w:r>
      <w:bookmarkEnd w:id="8"/>
    </w:p>
    <w:p w:rsidR="005D235A" w:rsidRPr="003B2B57" w:rsidP="00847D29" w14:paraId="7267E9AF" w14:textId="77777777">
      <w:pPr>
        <w:pStyle w:val="ListParagraph"/>
        <w:numPr>
          <w:ilvl w:val="0"/>
          <w:numId w:val="5"/>
        </w:numPr>
        <w:rPr>
          <w:b/>
        </w:rPr>
      </w:pPr>
    </w:p>
    <w:p w:rsidR="001470DF" w:rsidRPr="003B2B57" w:rsidP="001470DF" w14:paraId="21F143E1" w14:textId="245F2BC0">
      <w:pPr>
        <w:pStyle w:val="ListParagraph"/>
        <w:numPr>
          <w:ilvl w:val="0"/>
          <w:numId w:val="5"/>
        </w:numPr>
        <w:ind w:left="1800"/>
      </w:pPr>
      <w:r w:rsidRPr="003B2B57">
        <w:rPr>
          <w:rFonts w:cstheme="minorHAnsi"/>
          <w:b/>
          <w:bCs/>
        </w:rPr>
        <w:t>5</w:t>
      </w:r>
      <w:r w:rsidRPr="003B2B57">
        <w:rPr>
          <w:rFonts w:cstheme="minorHAnsi"/>
          <w:b/>
          <w:bCs/>
        </w:rPr>
        <w:t>.b.1.</w:t>
      </w:r>
      <w:r w:rsidRPr="003B2B57">
        <w:rPr>
          <w:rFonts w:cstheme="minorHAnsi"/>
        </w:rPr>
        <w:t xml:space="preserve"> </w:t>
      </w:r>
      <w:r w:rsidRPr="003B2B57">
        <w:rPr>
          <w:rFonts w:cstheme="minorHAnsi"/>
          <w:color w:val="FF0000"/>
        </w:rPr>
        <w:t>[</w:t>
      </w:r>
      <w:r w:rsidRPr="003B2B57" w:rsidR="005D235A">
        <w:rPr>
          <w:rFonts w:cstheme="minorHAnsi"/>
          <w:color w:val="FF0000"/>
        </w:rPr>
        <w:t xml:space="preserve">If </w:t>
      </w:r>
      <w:r w:rsidRPr="003B2B57">
        <w:rPr>
          <w:rFonts w:cstheme="minorHAnsi"/>
          <w:color w:val="FF0000"/>
        </w:rPr>
        <w:t>Q</w:t>
      </w:r>
      <w:r w:rsidRPr="003B2B57">
        <w:rPr>
          <w:rFonts w:cstheme="minorHAnsi"/>
          <w:color w:val="FF0000"/>
        </w:rPr>
        <w:t>5</w:t>
      </w:r>
      <w:r w:rsidRPr="003B2B57">
        <w:rPr>
          <w:rFonts w:cstheme="minorHAnsi"/>
          <w:color w:val="FF0000"/>
        </w:rPr>
        <w:t>.b. is selected]</w:t>
      </w:r>
      <w:r w:rsidRPr="003B2B57">
        <w:rPr>
          <w:rFonts w:cstheme="minorHAnsi"/>
          <w:b/>
          <w:bCs/>
          <w:color w:val="FF0000"/>
        </w:rPr>
        <w:t xml:space="preserve"> </w:t>
      </w:r>
      <w:r w:rsidRPr="003B2B57">
        <w:rPr>
          <w:b/>
          <w:bCs/>
        </w:rPr>
        <w:t xml:space="preserve">If filing a Post-Consummation Notification, identify the rule exception on which the Licensee is relying:  </w:t>
      </w:r>
      <w:r w:rsidRPr="003B2B57">
        <w:t xml:space="preserve"> </w:t>
      </w:r>
    </w:p>
    <w:p w:rsidR="001470DF" w:rsidRPr="003B2B57" w:rsidP="001470DF" w14:paraId="3FC5E1AF" w14:textId="5FB17DE6">
      <w:pPr>
        <w:pStyle w:val="ListParagraph"/>
        <w:numPr>
          <w:ilvl w:val="1"/>
          <w:numId w:val="5"/>
        </w:numPr>
        <w:ind w:left="2520"/>
      </w:pPr>
      <w:r w:rsidRPr="003B2B57">
        <w:t>Section 1.768(b)(1)(i) – The Commission has previously determined in an adjudication that the foreign carrier lacks market power in that destination market</w:t>
      </w:r>
      <w:r w:rsidRPr="003B2B57" w:rsidR="00A05D79">
        <w:t>.</w:t>
      </w:r>
      <w:r w:rsidRPr="003B2B57">
        <w:t xml:space="preserve"> </w:t>
      </w:r>
      <w:r w:rsidRPr="003B2B57" w:rsidR="00A05D79">
        <w:rPr>
          <w:color w:val="FF0000"/>
        </w:rPr>
        <w:t>(</w:t>
      </w:r>
      <w:r w:rsidRPr="003B2B57">
        <w:rPr>
          <w:color w:val="FF0000"/>
        </w:rPr>
        <w:t>check box</w:t>
      </w:r>
      <w:r w:rsidRPr="003B2B57" w:rsidR="00A05D79">
        <w:rPr>
          <w:color w:val="FF0000"/>
        </w:rPr>
        <w:t>)</w:t>
      </w:r>
    </w:p>
    <w:p w:rsidR="001470DF" w:rsidRPr="003B2B57" w:rsidP="001470DF" w14:paraId="256FD356" w14:textId="76FBB979">
      <w:pPr>
        <w:pStyle w:val="ListParagraph"/>
        <w:numPr>
          <w:ilvl w:val="1"/>
          <w:numId w:val="5"/>
        </w:numPr>
        <w:ind w:left="2520"/>
      </w:pPr>
      <w:r w:rsidRPr="003B2B57">
        <w:t>Section 1.768(b)(1)(ii) – The foreign carrier owns no facilities in that destination market</w:t>
      </w:r>
      <w:r w:rsidRPr="003B2B57" w:rsidR="00A05D79">
        <w:t>.</w:t>
      </w:r>
      <w:r w:rsidRPr="003B2B57">
        <w:t xml:space="preserve"> </w:t>
      </w:r>
      <w:r w:rsidRPr="003B2B57" w:rsidR="00A05D79">
        <w:rPr>
          <w:color w:val="FF0000"/>
        </w:rPr>
        <w:t>(</w:t>
      </w:r>
      <w:r w:rsidRPr="003B2B57">
        <w:rPr>
          <w:color w:val="FF0000"/>
        </w:rPr>
        <w:t>check box</w:t>
      </w:r>
      <w:r w:rsidRPr="003B2B57" w:rsidR="00A05D79">
        <w:rPr>
          <w:color w:val="FF0000"/>
        </w:rPr>
        <w:t>)</w:t>
      </w:r>
      <w:r w:rsidRPr="003B2B57">
        <w:rPr>
          <w:color w:val="FF0000"/>
        </w:rPr>
        <w:t xml:space="preserve"> </w:t>
      </w:r>
      <w:r w:rsidRPr="003B2B57">
        <w:t xml:space="preserve">  </w:t>
      </w:r>
    </w:p>
    <w:p w:rsidR="001470DF" w:rsidRPr="001470DF" w:rsidP="001470DF" w14:paraId="4E0B5F23" w14:textId="566139AA">
      <w:pPr>
        <w:pStyle w:val="ListParagraph"/>
        <w:numPr>
          <w:ilvl w:val="1"/>
          <w:numId w:val="5"/>
        </w:numPr>
        <w:ind w:left="2520"/>
        <w:rPr>
          <w:rFonts w:cstheme="minorHAnsi"/>
        </w:rPr>
      </w:pPr>
      <w:r w:rsidRPr="001470DF">
        <w:rPr>
          <w:rFonts w:cstheme="minorHAnsi"/>
        </w:rPr>
        <w:t xml:space="preserve">Section 1.768(b)(2)(i) – </w:t>
      </w:r>
      <w:r w:rsidRPr="001470DF">
        <w:rPr>
          <w:rFonts w:cstheme="minorHAnsi"/>
          <w:color w:val="000000"/>
          <w:shd w:val="clear" w:color="auto" w:fill="FFFFFF"/>
        </w:rPr>
        <w:t>The destination market where the cable lands is a WTO Member, and the licensee demonstrates that its foreign carrier affiliate lacks market power in the cable's destination market pursuant to section 63.10(a)(3)</w:t>
      </w:r>
      <w:r w:rsidR="00A05D79">
        <w:rPr>
          <w:rFonts w:cstheme="minorHAnsi"/>
          <w:color w:val="000000"/>
          <w:shd w:val="clear" w:color="auto" w:fill="FFFFFF"/>
        </w:rPr>
        <w:t>.</w:t>
      </w:r>
      <w:r w:rsidRPr="001470DF">
        <w:rPr>
          <w:rFonts w:cstheme="minorHAnsi"/>
          <w:color w:val="000000"/>
          <w:shd w:val="clear" w:color="auto" w:fill="FFFFFF"/>
        </w:rPr>
        <w:t xml:space="preserve">  </w:t>
      </w:r>
      <w:r w:rsidRPr="00176FF6" w:rsidR="00A05D79">
        <w:rPr>
          <w:rFonts w:cstheme="minorHAnsi"/>
          <w:color w:val="FF0000"/>
        </w:rPr>
        <w:t>(</w:t>
      </w:r>
      <w:r w:rsidRPr="005176E5" w:rsidR="00A05D79">
        <w:rPr>
          <w:rFonts w:cstheme="minorHAnsi"/>
          <w:color w:val="FF0000"/>
        </w:rPr>
        <w:t>check box)</w:t>
      </w:r>
      <w:r w:rsidRPr="001470DF" w:rsidR="00A05D79">
        <w:rPr>
          <w:color w:val="FF0000"/>
        </w:rPr>
        <w:t xml:space="preserve"> </w:t>
      </w:r>
    </w:p>
    <w:p w:rsidR="001470DF" w:rsidRPr="003B2B57" w:rsidP="001470DF" w14:paraId="254D93D7" w14:textId="046C5A4F">
      <w:pPr>
        <w:pStyle w:val="ListParagraph"/>
        <w:numPr>
          <w:ilvl w:val="1"/>
          <w:numId w:val="5"/>
        </w:numPr>
        <w:ind w:left="2520"/>
        <w:rPr>
          <w:rFonts w:ascii="Times New Roman" w:hAnsi="Times New Roman" w:cs="Times New Roman"/>
        </w:rPr>
      </w:pPr>
      <w:r w:rsidRPr="001470DF">
        <w:rPr>
          <w:rFonts w:cstheme="minorHAnsi"/>
        </w:rPr>
        <w:t xml:space="preserve">Section 1.768(b)(2)(ii) – </w:t>
      </w:r>
      <w:r w:rsidRPr="001470DF">
        <w:rPr>
          <w:rFonts w:cstheme="minorHAnsi"/>
          <w:color w:val="000000"/>
          <w:shd w:val="clear" w:color="auto" w:fill="FFFFFF"/>
        </w:rPr>
        <w:t>The destination market where the cable lands is a WTO Member, and</w:t>
      </w:r>
      <w:r w:rsidRPr="001470DF">
        <w:rPr>
          <w:rFonts w:cstheme="minorHAnsi"/>
        </w:rPr>
        <w:t xml:space="preserve"> t</w:t>
      </w:r>
      <w:r w:rsidRPr="001470DF">
        <w:rPr>
          <w:rFonts w:cstheme="minorHAnsi"/>
          <w:color w:val="000000"/>
          <w:shd w:val="clear" w:color="auto" w:fill="FFFFFF"/>
        </w:rPr>
        <w:t>he licensee agrees to comply with the reporting</w:t>
      </w:r>
      <w:r w:rsidRPr="00A05D79">
        <w:rPr>
          <w:rFonts w:cstheme="minorHAnsi"/>
          <w:color w:val="000000"/>
          <w:shd w:val="clear" w:color="auto" w:fill="FFFFFF"/>
        </w:rPr>
        <w:t xml:space="preserve"> requirements contained in section 1.767(l)</w:t>
      </w:r>
      <w:r w:rsidRPr="00A05D79" w:rsidR="00857C75">
        <w:rPr>
          <w:rFonts w:cstheme="minorHAnsi"/>
          <w:color w:val="000000"/>
          <w:shd w:val="clear" w:color="auto" w:fill="FFFFFF"/>
        </w:rPr>
        <w:t xml:space="preserve"> </w:t>
      </w:r>
      <w:r w:rsidRPr="00F175CD" w:rsidR="002F6960">
        <w:rPr>
          <w:rFonts w:cstheme="minorHAnsi"/>
        </w:rPr>
        <w:t>of the Commission’s rules,</w:t>
      </w:r>
      <w:r w:rsidRPr="00A05D79" w:rsidR="00857C75">
        <w:rPr>
          <w:rFonts w:cstheme="minorHAnsi"/>
          <w:color w:val="000000"/>
          <w:shd w:val="clear" w:color="auto" w:fill="FFFFFF"/>
        </w:rPr>
        <w:t xml:space="preserve"> </w:t>
      </w:r>
      <w:r w:rsidRPr="00A05D79">
        <w:rPr>
          <w:rFonts w:cstheme="minorHAnsi"/>
          <w:color w:val="000000"/>
          <w:shd w:val="clear" w:color="auto" w:fill="FFFFFF"/>
        </w:rPr>
        <w:t xml:space="preserve"> </w:t>
      </w:r>
      <w:r w:rsidRPr="003B2B57">
        <w:rPr>
          <w:rFonts w:cstheme="minorHAnsi"/>
          <w:color w:val="000000"/>
          <w:shd w:val="clear" w:color="auto" w:fill="FFFFFF"/>
        </w:rPr>
        <w:t>effective upon the acquisition of the affiliation</w:t>
      </w:r>
      <w:r w:rsidRPr="003B2B57" w:rsidR="00A05D79">
        <w:rPr>
          <w:rFonts w:cstheme="minorHAnsi"/>
          <w:color w:val="000000"/>
          <w:shd w:val="clear" w:color="auto" w:fill="FFFFFF"/>
        </w:rPr>
        <w:t xml:space="preserve">. </w:t>
      </w:r>
      <w:r w:rsidRPr="003B2B57">
        <w:rPr>
          <w:color w:val="FF0000"/>
        </w:rPr>
        <w:t xml:space="preserve"> </w:t>
      </w:r>
      <w:r w:rsidRPr="003B2B57" w:rsidR="00A05D79">
        <w:rPr>
          <w:color w:val="FF0000"/>
        </w:rPr>
        <w:t>(</w:t>
      </w:r>
      <w:r w:rsidRPr="003B2B57">
        <w:rPr>
          <w:color w:val="FF0000"/>
        </w:rPr>
        <w:t>check box</w:t>
      </w:r>
      <w:r w:rsidRPr="003B2B57" w:rsidR="00A05D79">
        <w:rPr>
          <w:color w:val="FF0000"/>
        </w:rPr>
        <w:t>)</w:t>
      </w:r>
    </w:p>
    <w:p w:rsidR="00A05D79" w:rsidRPr="003B2B57" w:rsidP="00F175CD" w14:paraId="3AF9B5CD" w14:textId="77777777">
      <w:pPr>
        <w:pStyle w:val="ListParagraph"/>
        <w:ind w:left="2520"/>
        <w:rPr>
          <w:rFonts w:ascii="Times New Roman" w:hAnsi="Times New Roman" w:cs="Times New Roman"/>
        </w:rPr>
      </w:pPr>
    </w:p>
    <w:p w:rsidR="001470DF" w:rsidRPr="003B2B57" w:rsidP="001470DF" w14:paraId="2C2D5594" w14:textId="38C17FB1">
      <w:pPr>
        <w:pStyle w:val="ListParagraph"/>
        <w:numPr>
          <w:ilvl w:val="0"/>
          <w:numId w:val="5"/>
        </w:numPr>
        <w:ind w:left="1800"/>
        <w:rPr>
          <w:b/>
          <w:bCs/>
        </w:rPr>
      </w:pPr>
      <w:r w:rsidRPr="003B2B57">
        <w:rPr>
          <w:b/>
          <w:bCs/>
        </w:rPr>
        <w:t>5</w:t>
      </w:r>
      <w:r w:rsidRPr="003B2B57">
        <w:rPr>
          <w:b/>
          <w:bCs/>
        </w:rPr>
        <w:t>.b.2.</w:t>
      </w:r>
      <w:r w:rsidRPr="003B2B57">
        <w:rPr>
          <w:rFonts w:cstheme="minorHAnsi"/>
        </w:rPr>
        <w:t xml:space="preserve"> </w:t>
      </w:r>
      <w:r w:rsidRPr="003B2B57">
        <w:rPr>
          <w:rFonts w:cstheme="minorHAnsi"/>
          <w:b/>
          <w:bCs/>
          <w:color w:val="FF0000"/>
        </w:rPr>
        <w:t>[Show this if Q</w:t>
      </w:r>
      <w:r w:rsidRPr="003B2B57">
        <w:rPr>
          <w:rFonts w:cstheme="minorHAnsi"/>
          <w:b/>
          <w:bCs/>
          <w:color w:val="FF0000"/>
        </w:rPr>
        <w:t>5</w:t>
      </w:r>
      <w:r w:rsidRPr="003B2B57">
        <w:rPr>
          <w:rFonts w:cstheme="minorHAnsi"/>
          <w:b/>
          <w:bCs/>
          <w:color w:val="FF0000"/>
        </w:rPr>
        <w:t>.b. is selected]</w:t>
      </w:r>
      <w:r w:rsidRPr="003B2B57">
        <w:rPr>
          <w:rFonts w:cstheme="minorHAnsi"/>
          <w:b/>
          <w:bCs/>
        </w:rPr>
        <w:t xml:space="preserve"> </w:t>
      </w:r>
      <w:r w:rsidRPr="003B2B57">
        <w:rPr>
          <w:b/>
          <w:bCs/>
        </w:rPr>
        <w:t>Post-Consummation Table</w:t>
      </w:r>
    </w:p>
    <w:p w:rsidR="001470DF" w:rsidRPr="003B2B57" w:rsidP="001470DF" w14:paraId="5DA04B76" w14:textId="77777777">
      <w:pPr>
        <w:pStyle w:val="ListParagraph"/>
        <w:ind w:left="1800"/>
        <w:rPr>
          <w:b/>
          <w:bCs/>
        </w:rPr>
      </w:pPr>
    </w:p>
    <w:tbl>
      <w:tblPr>
        <w:tblStyle w:val="TableGrid"/>
        <w:tblW w:w="7910" w:type="dxa"/>
        <w:tblInd w:w="895" w:type="dxa"/>
        <w:tblLook w:val="04A0"/>
      </w:tblPr>
      <w:tblGrid>
        <w:gridCol w:w="3939"/>
        <w:gridCol w:w="3971"/>
      </w:tblGrid>
      <w:tr w14:paraId="2C4FC89F" w14:textId="77777777" w:rsidTr="00F175CD">
        <w:tblPrEx>
          <w:tblW w:w="7910" w:type="dxa"/>
          <w:tblInd w:w="895" w:type="dxa"/>
          <w:tblLook w:val="04A0"/>
        </w:tblPrEx>
        <w:tc>
          <w:tcPr>
            <w:tcW w:w="3939" w:type="dxa"/>
            <w:shd w:val="clear" w:color="auto" w:fill="auto"/>
          </w:tcPr>
          <w:p w:rsidR="003D1117" w:rsidRPr="003B2B57" w:rsidP="003D1117" w14:paraId="3281CBC7" w14:textId="77777777">
            <w:pPr>
              <w:pStyle w:val="ListParagraph"/>
              <w:ind w:left="0"/>
              <w:jc w:val="center"/>
              <w:rPr>
                <w:b/>
                <w:bCs/>
              </w:rPr>
            </w:pPr>
            <w:r w:rsidRPr="003B2B57">
              <w:rPr>
                <w:b/>
                <w:bCs/>
              </w:rPr>
              <w:t>(a)</w:t>
            </w:r>
          </w:p>
          <w:p w:rsidR="001470DF" w:rsidRPr="003B2B57" w:rsidP="003D1117" w14:paraId="6238EAA0" w14:textId="3054710D">
            <w:pPr>
              <w:pStyle w:val="ListParagraph"/>
              <w:ind w:left="0"/>
              <w:jc w:val="center"/>
              <w:rPr>
                <w:b/>
                <w:bCs/>
              </w:rPr>
            </w:pPr>
            <w:r w:rsidRPr="003B2B57">
              <w:rPr>
                <w:b/>
                <w:bCs/>
              </w:rPr>
              <w:t>Name of Foreign Carrier</w:t>
            </w:r>
          </w:p>
        </w:tc>
        <w:tc>
          <w:tcPr>
            <w:tcW w:w="3971" w:type="dxa"/>
            <w:shd w:val="clear" w:color="auto" w:fill="auto"/>
          </w:tcPr>
          <w:p w:rsidR="003D1117" w:rsidRPr="003B2B57" w:rsidP="003D1117" w14:paraId="7785561A" w14:textId="77777777">
            <w:pPr>
              <w:pStyle w:val="ListParagraph"/>
              <w:ind w:left="0"/>
              <w:jc w:val="center"/>
              <w:rPr>
                <w:b/>
                <w:bCs/>
              </w:rPr>
            </w:pPr>
            <w:r w:rsidRPr="003B2B57">
              <w:rPr>
                <w:b/>
                <w:bCs/>
              </w:rPr>
              <w:t>(b)</w:t>
            </w:r>
          </w:p>
          <w:p w:rsidR="001470DF" w:rsidRPr="003B2B57" w:rsidP="003D1117" w14:paraId="3C8DF07D" w14:textId="3B3B930E">
            <w:pPr>
              <w:pStyle w:val="ListParagraph"/>
              <w:ind w:left="0"/>
              <w:jc w:val="center"/>
              <w:rPr>
                <w:b/>
                <w:bCs/>
              </w:rPr>
            </w:pPr>
            <w:r w:rsidRPr="003B2B57">
              <w:rPr>
                <w:b/>
                <w:bCs/>
              </w:rPr>
              <w:t>Date of Closing</w:t>
            </w:r>
          </w:p>
        </w:tc>
      </w:tr>
      <w:tr w14:paraId="5816F38D" w14:textId="77777777" w:rsidTr="00F175CD">
        <w:tblPrEx>
          <w:tblW w:w="7910" w:type="dxa"/>
          <w:tblInd w:w="895" w:type="dxa"/>
          <w:tblLook w:val="04A0"/>
        </w:tblPrEx>
        <w:tc>
          <w:tcPr>
            <w:tcW w:w="3939" w:type="dxa"/>
          </w:tcPr>
          <w:p w:rsidR="001470DF" w:rsidRPr="003B2B57" w:rsidP="00337B7B" w14:paraId="0BD0541B" w14:textId="77777777">
            <w:pPr>
              <w:pStyle w:val="ListParagraph"/>
              <w:ind w:left="0"/>
              <w:rPr>
                <w:color w:val="FF0000"/>
              </w:rPr>
            </w:pPr>
            <w:r w:rsidRPr="003B2B57">
              <w:rPr>
                <w:color w:val="FF0000"/>
              </w:rPr>
              <w:t>Text box</w:t>
            </w:r>
          </w:p>
          <w:p w:rsidR="001470DF" w:rsidRPr="003B2B57" w:rsidP="00337B7B" w14:paraId="52374934" w14:textId="77777777">
            <w:pPr>
              <w:pStyle w:val="ListParagraph"/>
              <w:ind w:left="0"/>
              <w:rPr>
                <w:color w:val="FF0000"/>
              </w:rPr>
            </w:pPr>
            <w:r w:rsidRPr="003B2B57">
              <w:rPr>
                <w:color w:val="FF0000"/>
              </w:rPr>
              <w:t>[[allow multiple rows to enter multiple names and dates]]</w:t>
            </w:r>
          </w:p>
        </w:tc>
        <w:tc>
          <w:tcPr>
            <w:tcW w:w="3971" w:type="dxa"/>
          </w:tcPr>
          <w:p w:rsidR="00A05D79" w:rsidRPr="003B2B57" w:rsidP="00337B7B" w14:paraId="68A7FE3C" w14:textId="77777777">
            <w:pPr>
              <w:pStyle w:val="ListParagraph"/>
              <w:ind w:left="0"/>
              <w:rPr>
                <w:color w:val="FF0000"/>
              </w:rPr>
            </w:pPr>
            <w:r w:rsidRPr="003B2B57">
              <w:rPr>
                <w:color w:val="FF0000"/>
              </w:rPr>
              <w:t>[</w:t>
            </w:r>
            <w:r w:rsidRPr="003B2B57" w:rsidR="001470DF">
              <w:rPr>
                <w:color w:val="FF0000"/>
              </w:rPr>
              <w:t>Text box for date</w:t>
            </w:r>
            <w:r w:rsidRPr="003B2B57">
              <w:rPr>
                <w:color w:val="FF0000"/>
              </w:rPr>
              <w:t>]</w:t>
            </w:r>
          </w:p>
          <w:p w:rsidR="001470DF" w:rsidRPr="003B2B57" w:rsidP="00337B7B" w14:paraId="2E002EFA" w14:textId="6E21637F">
            <w:pPr>
              <w:pStyle w:val="ListParagraph"/>
              <w:ind w:left="0"/>
              <w:rPr>
                <w:color w:val="FF0000"/>
              </w:rPr>
            </w:pPr>
            <w:r w:rsidRPr="003B2B57">
              <w:rPr>
                <w:color w:val="FF0000"/>
              </w:rPr>
              <w:t>[I</w:t>
            </w:r>
            <w:r w:rsidRPr="003B2B57">
              <w:rPr>
                <w:color w:val="FF0000"/>
              </w:rPr>
              <w:t xml:space="preserve">f the date entered is later than 30 days before current date; </w:t>
            </w:r>
            <w:r w:rsidRPr="003B2B57">
              <w:rPr>
                <w:color w:val="FF0000"/>
              </w:rPr>
              <w:t>display message below]</w:t>
            </w:r>
          </w:p>
        </w:tc>
      </w:tr>
    </w:tbl>
    <w:p w:rsidR="001470DF" w:rsidRPr="003B2B57" w:rsidP="001470DF" w14:paraId="038A540C" w14:textId="77777777">
      <w:pPr>
        <w:pStyle w:val="ListParagraph"/>
        <w:ind w:left="2160"/>
        <w:rPr>
          <w:color w:val="FF0000"/>
        </w:rPr>
      </w:pPr>
    </w:p>
    <w:p w:rsidR="002949F5" w:rsidRPr="003B2B57" w:rsidP="002949F5" w14:paraId="7C5CD9AD" w14:textId="5E9BAC37">
      <w:pPr>
        <w:pStyle w:val="ListParagraph"/>
        <w:ind w:left="2160"/>
        <w:rPr>
          <w:color w:val="FF0000"/>
        </w:rPr>
      </w:pPr>
      <w:r w:rsidRPr="003B2B57">
        <w:t>Submit in an attachment an explanation as to why the notification was not</w:t>
      </w:r>
      <w:r w:rsidRPr="003B2B57">
        <w:rPr>
          <w:i/>
          <w:iCs/>
        </w:rPr>
        <w:t xml:space="preserve"> </w:t>
      </w:r>
      <w:r w:rsidRPr="003B2B57">
        <w:t>provided to the Commission 30 days or less after the consummation in accordance with section 1.768(c) of the Commission’s rules.</w:t>
      </w:r>
      <w:r w:rsidRPr="003B2B57" w:rsidR="00A05D79">
        <w:rPr>
          <w:color w:val="FF0000"/>
        </w:rPr>
        <w:t xml:space="preserve">  </w:t>
      </w:r>
      <w:r w:rsidRPr="003B2B57" w:rsidR="00A05D79">
        <w:t xml:space="preserve">47 CFR </w:t>
      </w:r>
      <w:r w:rsidRPr="003B2B57" w:rsidR="00A05D79">
        <w:rPr>
          <w:rFonts w:cstheme="minorHAnsi"/>
        </w:rPr>
        <w:t>§ 1.768(c).</w:t>
      </w:r>
    </w:p>
    <w:p w:rsidR="002949F5" w:rsidRPr="003B2B57" w:rsidP="002949F5" w14:paraId="3FFF1C9A" w14:textId="77777777">
      <w:pPr>
        <w:pStyle w:val="ListParagraph"/>
        <w:ind w:left="2160"/>
        <w:rPr>
          <w:color w:val="FF0000"/>
        </w:rPr>
      </w:pPr>
    </w:p>
    <w:p w:rsidR="00117BEE" w:rsidRPr="003B2B57" w:rsidP="009A47FA" w14:paraId="60AFDDB3" w14:textId="22082D86">
      <w:pPr>
        <w:pStyle w:val="ListParagraph"/>
        <w:numPr>
          <w:ilvl w:val="0"/>
          <w:numId w:val="9"/>
        </w:numPr>
        <w:rPr>
          <w:b/>
        </w:rPr>
      </w:pPr>
      <w:r w:rsidRPr="003B2B57">
        <w:rPr>
          <w:b/>
        </w:rPr>
        <w:t>I</w:t>
      </w:r>
      <w:r w:rsidRPr="003B2B57">
        <w:rPr>
          <w:b/>
        </w:rPr>
        <w:t>dentify the name(s) of the cable system(s) that is/are the subject of this notification and the FCC file number(s) under which the license was granted.</w:t>
      </w:r>
    </w:p>
    <w:tbl>
      <w:tblPr>
        <w:tblStyle w:val="TableGrid"/>
        <w:tblW w:w="0" w:type="auto"/>
        <w:jc w:val="center"/>
        <w:tblLook w:val="04A0"/>
      </w:tblPr>
      <w:tblGrid>
        <w:gridCol w:w="4675"/>
        <w:gridCol w:w="4675"/>
      </w:tblGrid>
      <w:tr w14:paraId="66622366" w14:textId="77777777" w:rsidTr="00D907B5">
        <w:tblPrEx>
          <w:tblW w:w="0" w:type="auto"/>
          <w:jc w:val="center"/>
          <w:tblLook w:val="04A0"/>
        </w:tblPrEx>
        <w:trPr>
          <w:jc w:val="center"/>
        </w:trPr>
        <w:tc>
          <w:tcPr>
            <w:tcW w:w="4675" w:type="dxa"/>
            <w:shd w:val="clear" w:color="auto" w:fill="auto"/>
          </w:tcPr>
          <w:p w:rsidR="005A4A8C" w:rsidRPr="003B2B57" w:rsidP="00CA2316" w14:paraId="098C215B" w14:textId="422D4034">
            <w:pPr>
              <w:pStyle w:val="ListParagraph"/>
              <w:ind w:left="0"/>
              <w:jc w:val="center"/>
              <w:rPr>
                <w:b/>
                <w:bCs/>
              </w:rPr>
            </w:pPr>
            <w:bookmarkStart w:id="9" w:name="_Hlk34298442"/>
            <w:r w:rsidRPr="003B2B57">
              <w:rPr>
                <w:b/>
                <w:bCs/>
              </w:rPr>
              <w:t>(a)</w:t>
            </w:r>
          </w:p>
          <w:p w:rsidR="00117BEE" w:rsidRPr="003B2B57" w:rsidP="00CA2316" w14:paraId="55D8FA83" w14:textId="261EE035">
            <w:pPr>
              <w:pStyle w:val="ListParagraph"/>
              <w:ind w:left="0"/>
              <w:jc w:val="center"/>
              <w:rPr>
                <w:b/>
                <w:bCs/>
              </w:rPr>
            </w:pPr>
            <w:r w:rsidRPr="003B2B57">
              <w:rPr>
                <w:b/>
                <w:bCs/>
              </w:rPr>
              <w:t>Name of Cable System</w:t>
            </w:r>
          </w:p>
        </w:tc>
        <w:tc>
          <w:tcPr>
            <w:tcW w:w="4675" w:type="dxa"/>
            <w:shd w:val="clear" w:color="auto" w:fill="auto"/>
          </w:tcPr>
          <w:p w:rsidR="005A4A8C" w:rsidRPr="003B2B57" w:rsidP="00CA2316" w14:paraId="1EA558AB" w14:textId="68C55018">
            <w:pPr>
              <w:pStyle w:val="ListParagraph"/>
              <w:ind w:left="0"/>
              <w:jc w:val="center"/>
              <w:rPr>
                <w:b/>
                <w:bCs/>
              </w:rPr>
            </w:pPr>
            <w:r w:rsidRPr="003B2B57">
              <w:rPr>
                <w:b/>
                <w:bCs/>
              </w:rPr>
              <w:t>(b)</w:t>
            </w:r>
          </w:p>
          <w:p w:rsidR="00117BEE" w:rsidRPr="003B2B57" w:rsidP="00CA2316" w14:paraId="000F4F4E" w14:textId="1B0B8B79">
            <w:pPr>
              <w:pStyle w:val="ListParagraph"/>
              <w:ind w:left="0"/>
              <w:jc w:val="center"/>
              <w:rPr>
                <w:b/>
                <w:bCs/>
              </w:rPr>
            </w:pPr>
            <w:r w:rsidRPr="003B2B57">
              <w:rPr>
                <w:b/>
                <w:bCs/>
              </w:rPr>
              <w:t>AuthID</w:t>
            </w:r>
            <w:r w:rsidRPr="003B2B57">
              <w:rPr>
                <w:b/>
                <w:bCs/>
              </w:rPr>
              <w:t>/File Number(s)</w:t>
            </w:r>
          </w:p>
        </w:tc>
      </w:tr>
      <w:tr w14:paraId="3179F831" w14:textId="77777777" w:rsidTr="005A4A8C">
        <w:tblPrEx>
          <w:tblW w:w="0" w:type="auto"/>
          <w:jc w:val="center"/>
          <w:tblLook w:val="04A0"/>
        </w:tblPrEx>
        <w:trPr>
          <w:jc w:val="center"/>
        </w:trPr>
        <w:tc>
          <w:tcPr>
            <w:tcW w:w="4675" w:type="dxa"/>
          </w:tcPr>
          <w:p w:rsidR="00117BEE" w:rsidRPr="003B2B57" w:rsidP="00337B7B" w14:paraId="5DF4E582" w14:textId="6EECDA63">
            <w:pPr>
              <w:pStyle w:val="ListParagraph"/>
              <w:ind w:left="0"/>
              <w:rPr>
                <w:color w:val="FF0000"/>
              </w:rPr>
            </w:pPr>
            <w:r w:rsidRPr="003B2B57">
              <w:rPr>
                <w:color w:val="FF0000"/>
              </w:rPr>
              <w:t>[</w:t>
            </w:r>
            <w:r w:rsidRPr="003B2B57">
              <w:rPr>
                <w:color w:val="FF0000"/>
              </w:rPr>
              <w:t>Text box</w:t>
            </w:r>
            <w:r w:rsidRPr="003B2B57">
              <w:rPr>
                <w:color w:val="FF0000"/>
              </w:rPr>
              <w:t>]</w:t>
            </w:r>
          </w:p>
        </w:tc>
        <w:tc>
          <w:tcPr>
            <w:tcW w:w="4675" w:type="dxa"/>
          </w:tcPr>
          <w:p w:rsidR="00117BEE" w:rsidRPr="003B2B57" w:rsidP="00337B7B" w14:paraId="17159175" w14:textId="0AE61267">
            <w:pPr>
              <w:pStyle w:val="ListParagraph"/>
              <w:ind w:left="0"/>
              <w:rPr>
                <w:color w:val="FF0000"/>
              </w:rPr>
            </w:pPr>
            <w:r w:rsidRPr="003B2B57">
              <w:rPr>
                <w:color w:val="FF0000"/>
              </w:rPr>
              <w:t>Text box for file numbers, validation that auth</w:t>
            </w:r>
            <w:r w:rsidRPr="003B2B57" w:rsidR="00117898">
              <w:rPr>
                <w:color w:val="FF0000"/>
              </w:rPr>
              <w:t xml:space="preserve">orization </w:t>
            </w:r>
            <w:r w:rsidRPr="003B2B57">
              <w:rPr>
                <w:color w:val="FF0000"/>
              </w:rPr>
              <w:t>sig</w:t>
            </w:r>
            <w:r w:rsidRPr="003B2B57" w:rsidR="0014004C">
              <w:rPr>
                <w:color w:val="FF0000"/>
              </w:rPr>
              <w:t>n</w:t>
            </w:r>
            <w:r w:rsidRPr="003B2B57">
              <w:rPr>
                <w:color w:val="FF0000"/>
              </w:rPr>
              <w:t>/file numbers are current</w:t>
            </w:r>
          </w:p>
        </w:tc>
      </w:tr>
      <w:bookmarkEnd w:id="9"/>
    </w:tbl>
    <w:p w:rsidR="001470DF" w:rsidRPr="003B2B57" w:rsidP="002F3279" w14:paraId="2B2D4F33" w14:textId="77777777">
      <w:pPr>
        <w:rPr>
          <w:b/>
        </w:rPr>
      </w:pPr>
    </w:p>
    <w:p w:rsidR="0019321D" w:rsidRPr="003B2B57" w:rsidP="009A47FA" w14:paraId="2E7530A8" w14:textId="12B1581B">
      <w:pPr>
        <w:pStyle w:val="ListParagraph"/>
        <w:numPr>
          <w:ilvl w:val="0"/>
          <w:numId w:val="9"/>
        </w:numPr>
        <w:rPr>
          <w:rFonts w:cstheme="minorHAnsi"/>
          <w:b/>
        </w:rPr>
      </w:pPr>
      <w:bookmarkStart w:id="10" w:name="_Hlk35877748"/>
      <w:r w:rsidRPr="003B2B57">
        <w:rPr>
          <w:rFonts w:cstheme="minorHAnsi"/>
          <w:b/>
          <w:bCs/>
        </w:rPr>
        <w:t xml:space="preserve">Has the </w:t>
      </w:r>
      <w:r w:rsidRPr="003B2B57">
        <w:rPr>
          <w:b/>
        </w:rPr>
        <w:t>Licensee</w:t>
      </w:r>
      <w:r w:rsidRPr="003B2B57">
        <w:rPr>
          <w:rFonts w:cstheme="minorHAnsi"/>
          <w:b/>
          <w:bCs/>
        </w:rPr>
        <w:t xml:space="preserve"> provided a narrative description of the Foreign Carrier Affiliation?</w:t>
      </w:r>
    </w:p>
    <w:p w:rsidR="00282EBC" w:rsidRPr="003B2B57" w:rsidP="00282EBC" w14:paraId="66220A40" w14:textId="77777777">
      <w:pPr>
        <w:pStyle w:val="ListParagraph"/>
        <w:numPr>
          <w:ilvl w:val="1"/>
          <w:numId w:val="9"/>
        </w:numPr>
        <w:rPr>
          <w:rFonts w:cstheme="minorHAnsi"/>
          <w:b/>
        </w:rPr>
      </w:pPr>
      <w:r w:rsidRPr="003B2B57">
        <w:rPr>
          <w:rFonts w:cstheme="minorHAnsi"/>
        </w:rPr>
        <w:t xml:space="preserve">Yes </w:t>
      </w:r>
      <w:r w:rsidRPr="003B2B57">
        <w:rPr>
          <w:rFonts w:cstheme="minorHAnsi"/>
          <w:bCs/>
          <w:color w:val="FF0000"/>
        </w:rPr>
        <w:t>(check box)</w:t>
      </w:r>
      <w:r w:rsidRPr="003B2B57">
        <w:rPr>
          <w:rFonts w:cstheme="minorHAnsi"/>
          <w:b/>
          <w:color w:val="FF0000"/>
        </w:rPr>
        <w:t xml:space="preserve"> </w:t>
      </w:r>
    </w:p>
    <w:p w:rsidR="00282EBC" w:rsidRPr="003B2B57" w:rsidP="00282EBC" w14:paraId="42F024D9" w14:textId="77777777">
      <w:pPr>
        <w:pStyle w:val="ListParagraph"/>
        <w:numPr>
          <w:ilvl w:val="1"/>
          <w:numId w:val="9"/>
        </w:numPr>
        <w:rPr>
          <w:rFonts w:cstheme="minorHAnsi"/>
          <w:b/>
        </w:rPr>
      </w:pPr>
      <w:r w:rsidRPr="003B2B57">
        <w:rPr>
          <w:rFonts w:cstheme="minorHAnsi"/>
        </w:rPr>
        <w:t xml:space="preserve">No </w:t>
      </w:r>
      <w:r w:rsidRPr="003B2B57">
        <w:rPr>
          <w:rFonts w:cstheme="minorHAnsi"/>
          <w:bCs/>
          <w:color w:val="FF0000"/>
        </w:rPr>
        <w:t>(check box)</w:t>
      </w:r>
      <w:r w:rsidRPr="003B2B57">
        <w:rPr>
          <w:rFonts w:cstheme="minorHAnsi"/>
          <w:b/>
          <w:color w:val="FF0000"/>
        </w:rPr>
        <w:t xml:space="preserve"> </w:t>
      </w:r>
    </w:p>
    <w:bookmarkEnd w:id="10"/>
    <w:p w:rsidR="0019321D" w:rsidP="0019321D" w14:paraId="45D23A90" w14:textId="77777777">
      <w:pPr>
        <w:pStyle w:val="ListParagraph"/>
        <w:ind w:left="1350"/>
        <w:rPr>
          <w:b/>
        </w:rPr>
      </w:pPr>
    </w:p>
    <w:p w:rsidR="001D42E1" w:rsidRPr="00494625" w:rsidP="00F175CD" w14:paraId="68BD71F1" w14:textId="26988FD2">
      <w:pPr>
        <w:pStyle w:val="ListParagraph"/>
        <w:numPr>
          <w:ilvl w:val="0"/>
          <w:numId w:val="9"/>
        </w:numPr>
        <w:spacing w:after="0" w:line="240" w:lineRule="auto"/>
        <w:rPr>
          <w:b/>
        </w:rPr>
      </w:pPr>
      <w:r>
        <w:rPr>
          <w:b/>
        </w:rPr>
        <w:t xml:space="preserve">Is there an accompanying </w:t>
      </w:r>
      <w:r w:rsidR="009B303C">
        <w:rPr>
          <w:b/>
        </w:rPr>
        <w:t xml:space="preserve">Assignment </w:t>
      </w:r>
      <w:r w:rsidR="00446915">
        <w:rPr>
          <w:b/>
        </w:rPr>
        <w:t xml:space="preserve">or </w:t>
      </w:r>
      <w:r>
        <w:rPr>
          <w:b/>
        </w:rPr>
        <w:t xml:space="preserve">Transfer of Control </w:t>
      </w:r>
      <w:r w:rsidR="00446915">
        <w:rPr>
          <w:b/>
        </w:rPr>
        <w:t>a</w:t>
      </w:r>
      <w:r>
        <w:rPr>
          <w:b/>
        </w:rPr>
        <w:t xml:space="preserve">pplication </w:t>
      </w:r>
      <w:r w:rsidR="00446915">
        <w:rPr>
          <w:b/>
        </w:rPr>
        <w:t>filed with the Commission</w:t>
      </w:r>
      <w:r>
        <w:rPr>
          <w:b/>
        </w:rPr>
        <w:t>?</w:t>
      </w:r>
    </w:p>
    <w:p w:rsidR="008812E0" w:rsidP="00F175CD" w14:paraId="356D5864" w14:textId="401EADDE">
      <w:pPr>
        <w:pStyle w:val="ListParagraph"/>
        <w:numPr>
          <w:ilvl w:val="0"/>
          <w:numId w:val="13"/>
        </w:numPr>
        <w:spacing w:after="0" w:line="240" w:lineRule="auto"/>
      </w:pPr>
      <w:r w:rsidRPr="00F06B71">
        <w:t>Yes</w:t>
      </w:r>
      <w:r w:rsidR="00282EBC">
        <w:t xml:space="preserve"> </w:t>
      </w:r>
      <w:r w:rsidRPr="00AD6BCB" w:rsidR="00282EBC">
        <w:rPr>
          <w:rFonts w:cstheme="minorHAnsi"/>
          <w:bCs/>
          <w:color w:val="FF0000"/>
        </w:rPr>
        <w:t>(check box)</w:t>
      </w:r>
      <w:r w:rsidRPr="008812E0">
        <w:t xml:space="preserve"> </w:t>
      </w:r>
    </w:p>
    <w:p w:rsidR="0066765B" w:rsidRPr="00924EBE" w:rsidP="00F175CD" w14:paraId="47D36DDB" w14:textId="4026A1D1">
      <w:pPr>
        <w:spacing w:after="0" w:line="240" w:lineRule="auto"/>
        <w:ind w:left="1440"/>
        <w:contextualSpacing/>
      </w:pPr>
      <w:r w:rsidRPr="00223C38">
        <w:rPr>
          <w:b/>
          <w:bCs/>
        </w:rPr>
        <w:t>I</w:t>
      </w:r>
      <w:r w:rsidR="00282EBC">
        <w:rPr>
          <w:b/>
          <w:bCs/>
        </w:rPr>
        <w:t>C</w:t>
      </w:r>
      <w:r w:rsidRPr="00223C38">
        <w:rPr>
          <w:b/>
          <w:bCs/>
        </w:rPr>
        <w:t>FS file number(s)</w:t>
      </w:r>
      <w:r w:rsidRPr="00DF500B">
        <w:t xml:space="preserve"> of the Assignment or Transfer of Control Application</w:t>
      </w:r>
      <w:r w:rsidR="008812E0">
        <w:t>:</w:t>
      </w:r>
      <w:r w:rsidR="00924EBE">
        <w:t xml:space="preserve"> </w:t>
      </w:r>
      <w:r w:rsidRPr="008812E0">
        <w:rPr>
          <w:color w:val="FF0000"/>
        </w:rPr>
        <w:t>[</w:t>
      </w:r>
      <w:r w:rsidR="00282EBC">
        <w:rPr>
          <w:color w:val="FF0000"/>
        </w:rPr>
        <w:t>t</w:t>
      </w:r>
      <w:r w:rsidRPr="008812E0">
        <w:rPr>
          <w:color w:val="FF0000"/>
        </w:rPr>
        <w:t>ext box</w:t>
      </w:r>
      <w:r w:rsidR="005F1293">
        <w:rPr>
          <w:color w:val="FF0000"/>
        </w:rPr>
        <w:t>]</w:t>
      </w:r>
    </w:p>
    <w:p w:rsidR="00DF500B" w:rsidRPr="008812E0" w:rsidP="00F175CD" w14:paraId="16CCAB54" w14:textId="051C29DF">
      <w:pPr>
        <w:spacing w:after="0" w:line="240" w:lineRule="auto"/>
        <w:ind w:left="1440"/>
        <w:contextualSpacing/>
      </w:pPr>
      <w:r>
        <w:rPr>
          <w:b/>
          <w:bCs/>
        </w:rPr>
        <w:t>Date of Filings:</w:t>
      </w:r>
      <w:r>
        <w:rPr>
          <w:color w:val="FF0000"/>
        </w:rPr>
        <w:t xml:space="preserve"> [Text box</w:t>
      </w:r>
      <w:r w:rsidRPr="008812E0">
        <w:rPr>
          <w:color w:val="FF0000"/>
        </w:rPr>
        <w:t>]</w:t>
      </w:r>
    </w:p>
    <w:p w:rsidR="001D42E1" w:rsidRPr="008812E0" w:rsidP="00F175CD" w14:paraId="2B6C22F7" w14:textId="4BC0DAA8">
      <w:pPr>
        <w:pStyle w:val="ListParagraph"/>
        <w:numPr>
          <w:ilvl w:val="1"/>
          <w:numId w:val="6"/>
        </w:numPr>
        <w:spacing w:after="0" w:line="240" w:lineRule="auto"/>
        <w:rPr>
          <w:color w:val="FF0000"/>
        </w:rPr>
      </w:pPr>
      <w:r w:rsidRPr="00F06B71">
        <w:t>N</w:t>
      </w:r>
      <w:r w:rsidRPr="00F06B71">
        <w:rPr>
          <w:b/>
          <w:bCs/>
        </w:rPr>
        <w:t>o</w:t>
      </w:r>
      <w:r w:rsidRPr="008812E0" w:rsidR="00DF500B">
        <w:rPr>
          <w:color w:val="FF0000"/>
        </w:rPr>
        <w:t>.</w:t>
      </w:r>
      <w:r w:rsidRPr="008812E0">
        <w:rPr>
          <w:color w:val="FF0000"/>
        </w:rPr>
        <w:t xml:space="preserve"> </w:t>
      </w:r>
      <w:r w:rsidRPr="008812E0" w:rsidR="008812E0">
        <w:rPr>
          <w:color w:val="FF0000"/>
        </w:rPr>
        <w:t xml:space="preserve"> [</w:t>
      </w:r>
      <w:r w:rsidR="00DF69A3">
        <w:rPr>
          <w:color w:val="FF0000"/>
        </w:rPr>
        <w:t>radio button</w:t>
      </w:r>
      <w:r w:rsidRPr="008812E0" w:rsidR="008812E0">
        <w:rPr>
          <w:color w:val="FF0000"/>
        </w:rPr>
        <w:t>]</w:t>
      </w:r>
    </w:p>
    <w:p w:rsidR="00255105" w:rsidP="00F06B71" w14:paraId="13132EC5" w14:textId="77777777">
      <w:pPr>
        <w:pStyle w:val="ListParagraph"/>
        <w:ind w:left="1080"/>
        <w:rPr>
          <w:b/>
        </w:rPr>
      </w:pPr>
    </w:p>
    <w:p w:rsidR="003E73DE" w:rsidP="009A47FA" w14:paraId="4AAE6CA6" w14:textId="251A9EBA">
      <w:pPr>
        <w:pStyle w:val="ListParagraph"/>
        <w:numPr>
          <w:ilvl w:val="0"/>
          <w:numId w:val="9"/>
        </w:numPr>
        <w:rPr>
          <w:b/>
        </w:rPr>
      </w:pPr>
      <w:r>
        <w:rPr>
          <w:b/>
        </w:rPr>
        <w:t>Does the Li</w:t>
      </w:r>
      <w:r w:rsidR="00FA17B1">
        <w:rPr>
          <w:b/>
        </w:rPr>
        <w:t>c</w:t>
      </w:r>
      <w:r>
        <w:rPr>
          <w:b/>
        </w:rPr>
        <w:t>en</w:t>
      </w:r>
      <w:r w:rsidR="00FA17B1">
        <w:rPr>
          <w:b/>
        </w:rPr>
        <w:t>s</w:t>
      </w:r>
      <w:r>
        <w:rPr>
          <w:b/>
        </w:rPr>
        <w:t>ee have a 10% or greater direct</w:t>
      </w:r>
      <w:r w:rsidR="00282EBC">
        <w:rPr>
          <w:b/>
        </w:rPr>
        <w:t xml:space="preserve"> or </w:t>
      </w:r>
      <w:r>
        <w:rPr>
          <w:b/>
        </w:rPr>
        <w:t>indirect foreign owner?</w:t>
      </w:r>
    </w:p>
    <w:p w:rsidR="00282EBC" w:rsidP="00282EBC" w14:paraId="20538099" w14:textId="77777777">
      <w:pPr>
        <w:pStyle w:val="ListParagraph"/>
        <w:numPr>
          <w:ilvl w:val="1"/>
          <w:numId w:val="9"/>
        </w:numPr>
        <w:rPr>
          <w:rFonts w:cstheme="minorHAnsi"/>
          <w:b/>
        </w:rPr>
      </w:pPr>
      <w:r w:rsidRPr="009566DD">
        <w:rPr>
          <w:rFonts w:cstheme="minorHAnsi"/>
        </w:rPr>
        <w:t xml:space="preserve">Yes </w:t>
      </w:r>
      <w:r w:rsidRPr="00FA5DCE">
        <w:rPr>
          <w:rFonts w:cstheme="minorHAnsi"/>
          <w:bCs/>
          <w:color w:val="FF0000"/>
        </w:rPr>
        <w:t>(check box)</w:t>
      </w:r>
      <w:r w:rsidRPr="00B819B9">
        <w:rPr>
          <w:rFonts w:cstheme="minorHAnsi"/>
          <w:b/>
          <w:color w:val="FF0000"/>
        </w:rPr>
        <w:t xml:space="preserve"> </w:t>
      </w:r>
    </w:p>
    <w:p w:rsidR="00282EBC" w:rsidRPr="00F175CD" w:rsidP="00282EBC" w14:paraId="3E792148" w14:textId="77777777">
      <w:pPr>
        <w:pStyle w:val="ListParagraph"/>
        <w:numPr>
          <w:ilvl w:val="1"/>
          <w:numId w:val="9"/>
        </w:numPr>
        <w:rPr>
          <w:rFonts w:cstheme="minorHAnsi"/>
          <w:b/>
        </w:rPr>
      </w:pPr>
      <w:r w:rsidRPr="009566DD">
        <w:rPr>
          <w:rFonts w:cstheme="minorHAnsi"/>
        </w:rPr>
        <w:t>N</w:t>
      </w:r>
      <w:r>
        <w:rPr>
          <w:rFonts w:cstheme="minorHAnsi"/>
        </w:rPr>
        <w:t>o</w:t>
      </w:r>
      <w:r w:rsidRPr="009566DD">
        <w:rPr>
          <w:rFonts w:cstheme="minorHAnsi"/>
        </w:rPr>
        <w:t xml:space="preserve"> </w:t>
      </w:r>
      <w:r w:rsidRPr="00AD6BCB">
        <w:rPr>
          <w:rFonts w:cstheme="minorHAnsi"/>
          <w:bCs/>
          <w:color w:val="FF0000"/>
        </w:rPr>
        <w:t>(check box)</w:t>
      </w:r>
      <w:r w:rsidRPr="00B819B9">
        <w:rPr>
          <w:rFonts w:cstheme="minorHAnsi"/>
          <w:b/>
          <w:color w:val="FF0000"/>
        </w:rPr>
        <w:t xml:space="preserve"> </w:t>
      </w:r>
    </w:p>
    <w:p w:rsidR="00282EBC" w:rsidRPr="00176FF6" w:rsidP="00F175CD" w14:paraId="03ED4F1C" w14:textId="77777777">
      <w:pPr>
        <w:pStyle w:val="ListParagraph"/>
        <w:ind w:left="1800"/>
        <w:rPr>
          <w:rFonts w:cstheme="minorHAnsi"/>
          <w:b/>
        </w:rPr>
      </w:pPr>
    </w:p>
    <w:p w:rsidR="00282EBC" w:rsidRPr="00165CAD" w:rsidP="00F175CD" w14:paraId="69F576C5" w14:textId="77777777">
      <w:pPr>
        <w:pStyle w:val="ListParagraph"/>
        <w:numPr>
          <w:ilvl w:val="0"/>
          <w:numId w:val="9"/>
        </w:numPr>
        <w:rPr>
          <w:rFonts w:cstheme="minorHAnsi"/>
          <w:b/>
        </w:rPr>
      </w:pPr>
      <w:r w:rsidRPr="00282EBC">
        <w:rPr>
          <w:b/>
        </w:rPr>
        <w:t>Is</w:t>
      </w:r>
      <w:r w:rsidRPr="00165CAD">
        <w:rPr>
          <w:rFonts w:cstheme="minorHAnsi"/>
          <w:b/>
        </w:rPr>
        <w:t xml:space="preserve"> there a separately filed waiver request associated with this Notification?</w:t>
      </w:r>
    </w:p>
    <w:p w:rsidR="00282EBC" w:rsidP="00F175CD" w14:paraId="08DA4AE5" w14:textId="77777777">
      <w:pPr>
        <w:pStyle w:val="ListParagraph"/>
        <w:numPr>
          <w:ilvl w:val="1"/>
          <w:numId w:val="9"/>
        </w:numPr>
        <w:rPr>
          <w:rFonts w:cstheme="minorHAnsi"/>
        </w:rPr>
      </w:pPr>
      <w:r w:rsidRPr="00165CAD">
        <w:rPr>
          <w:rFonts w:cstheme="minorHAnsi"/>
        </w:rPr>
        <w:t>Yes</w:t>
      </w:r>
      <w:r>
        <w:rPr>
          <w:rFonts w:cstheme="minorHAnsi"/>
        </w:rPr>
        <w:t xml:space="preserve"> </w:t>
      </w:r>
      <w:r w:rsidRPr="00FA5DCE">
        <w:rPr>
          <w:rFonts w:cstheme="minorHAnsi"/>
          <w:bCs/>
          <w:color w:val="FF0000"/>
        </w:rPr>
        <w:t>(check box)</w:t>
      </w:r>
      <w:r w:rsidRPr="00B819B9">
        <w:rPr>
          <w:rFonts w:cstheme="minorHAnsi"/>
          <w:b/>
          <w:color w:val="FF0000"/>
        </w:rPr>
        <w:t xml:space="preserve"> </w:t>
      </w:r>
    </w:p>
    <w:p w:rsidR="00282EBC" w:rsidP="00F175CD" w14:paraId="3977F92D" w14:textId="566A4A5D">
      <w:pPr>
        <w:pStyle w:val="ListParagraph"/>
        <w:ind w:left="1440" w:firstLine="360"/>
        <w:rPr>
          <w:color w:val="FF0000"/>
        </w:rPr>
      </w:pPr>
      <w:r>
        <w:rPr>
          <w:b/>
          <w:bCs/>
        </w:rPr>
        <w:t>SCL</w:t>
      </w:r>
      <w:r w:rsidRPr="008812E0">
        <w:rPr>
          <w:b/>
          <w:bCs/>
        </w:rPr>
        <w:t>-WAV F</w:t>
      </w:r>
      <w:r>
        <w:rPr>
          <w:b/>
          <w:bCs/>
        </w:rPr>
        <w:t>i</w:t>
      </w:r>
      <w:r w:rsidRPr="008812E0">
        <w:rPr>
          <w:b/>
          <w:bCs/>
        </w:rPr>
        <w:t>le Number(s):</w:t>
      </w:r>
      <w:r w:rsidRPr="008812E0">
        <w:t xml:space="preserve">  </w:t>
      </w:r>
      <w:r>
        <w:rPr>
          <w:color w:val="FF0000"/>
        </w:rPr>
        <w:t>[fill-in box]</w:t>
      </w:r>
    </w:p>
    <w:p w:rsidR="00282EBC" w:rsidRPr="0047714E" w:rsidP="00F175CD" w14:paraId="4A9EFFD9" w14:textId="0447FE2A"/>
    <w:p w:rsidR="00282EBC" w:rsidRPr="00165CAD" w:rsidP="00F175CD" w14:paraId="50CA1321" w14:textId="77777777">
      <w:pPr>
        <w:pStyle w:val="ListParagraph"/>
        <w:numPr>
          <w:ilvl w:val="1"/>
          <w:numId w:val="9"/>
        </w:numPr>
        <w:spacing w:after="0" w:line="240" w:lineRule="auto"/>
        <w:rPr>
          <w:rFonts w:cstheme="minorHAnsi"/>
        </w:rPr>
      </w:pPr>
      <w:r w:rsidRPr="00165CAD">
        <w:rPr>
          <w:rFonts w:cstheme="minorHAnsi"/>
        </w:rPr>
        <w:t>No</w:t>
      </w:r>
      <w:r>
        <w:rPr>
          <w:bCs/>
          <w:color w:val="FF0000"/>
        </w:rPr>
        <w:t xml:space="preserve"> </w:t>
      </w:r>
      <w:r w:rsidRPr="00FA5DCE">
        <w:rPr>
          <w:rFonts w:cstheme="minorHAnsi"/>
          <w:bCs/>
          <w:color w:val="FF0000"/>
        </w:rPr>
        <w:t>(check box)</w:t>
      </w:r>
      <w:r w:rsidRPr="00B819B9">
        <w:rPr>
          <w:rFonts w:cstheme="minorHAnsi"/>
          <w:b/>
          <w:color w:val="FF0000"/>
        </w:rPr>
        <w:t xml:space="preserve"> </w:t>
      </w:r>
    </w:p>
    <w:p w:rsidR="002F3279" w:rsidP="00437DD2" w14:paraId="68F080E9" w14:textId="77777777">
      <w:pPr>
        <w:pStyle w:val="ListParagraph"/>
        <w:ind w:left="0"/>
        <w:rPr>
          <w:b/>
          <w:bCs/>
          <w:u w:val="single"/>
        </w:rPr>
      </w:pPr>
    </w:p>
    <w:p w:rsidR="00437DD2" w:rsidRPr="00F06B71" w:rsidP="00437DD2" w14:paraId="74274584" w14:textId="2DA6895D">
      <w:pPr>
        <w:pStyle w:val="ListParagraph"/>
        <w:ind w:left="0"/>
        <w:rPr>
          <w:b/>
          <w:bCs/>
          <w:u w:val="single"/>
        </w:rPr>
      </w:pPr>
      <w:r w:rsidRPr="00F06B71">
        <w:rPr>
          <w:b/>
          <w:bCs/>
          <w:u w:val="single"/>
        </w:rPr>
        <w:t>Foreign Carrier Information</w:t>
      </w:r>
    </w:p>
    <w:p w:rsidR="00437DD2" w:rsidRPr="00437DD2" w:rsidP="00437DD2" w14:paraId="1F340877" w14:textId="77777777">
      <w:pPr>
        <w:pStyle w:val="ListParagraph"/>
        <w:ind w:left="0"/>
        <w:rPr>
          <w:b/>
          <w:bCs/>
        </w:rPr>
      </w:pPr>
    </w:p>
    <w:p w:rsidR="001D42E1" w:rsidP="009A47FA" w14:paraId="44852F21" w14:textId="4D601624">
      <w:pPr>
        <w:pStyle w:val="ListParagraph"/>
        <w:numPr>
          <w:ilvl w:val="0"/>
          <w:numId w:val="9"/>
        </w:numPr>
        <w:rPr>
          <w:b/>
        </w:rPr>
      </w:pPr>
      <w:r>
        <w:rPr>
          <w:b/>
          <w:bCs/>
        </w:rPr>
        <w:t>A</w:t>
      </w:r>
      <w:r w:rsidRPr="0098508F" w:rsidR="00CE173C">
        <w:rPr>
          <w:b/>
          <w:bCs/>
        </w:rPr>
        <w:t>s required by section 1.768(e)</w:t>
      </w:r>
      <w:r w:rsidR="002F6960">
        <w:rPr>
          <w:b/>
          <w:bCs/>
        </w:rPr>
        <w:t xml:space="preserve"> </w:t>
      </w:r>
      <w:r w:rsidRPr="0098508F" w:rsidR="00CE173C">
        <w:rPr>
          <w:b/>
          <w:bCs/>
        </w:rPr>
        <w:t xml:space="preserve">of the Commission’s rules, </w:t>
      </w:r>
      <w:r w:rsidR="00282EBC">
        <w:rPr>
          <w:b/>
          <w:bCs/>
        </w:rPr>
        <w:t xml:space="preserve">47 CFR </w:t>
      </w:r>
      <w:r w:rsidR="00282EBC">
        <w:rPr>
          <w:rFonts w:cstheme="minorHAnsi"/>
          <w:b/>
          <w:bCs/>
        </w:rPr>
        <w:t xml:space="preserve">§ 1.768(e), </w:t>
      </w:r>
      <w:r w:rsidRPr="0098508F" w:rsidR="00DB0BE2">
        <w:rPr>
          <w:b/>
        </w:rPr>
        <w:t>p</w:t>
      </w:r>
      <w:r w:rsidRPr="0098508F">
        <w:rPr>
          <w:b/>
        </w:rPr>
        <w:t>rovide the name</w:t>
      </w:r>
      <w:r w:rsidRPr="0098508F" w:rsidR="00C94355">
        <w:rPr>
          <w:b/>
        </w:rPr>
        <w:t>(s)</w:t>
      </w:r>
      <w:r w:rsidRPr="0098508F">
        <w:rPr>
          <w:b/>
        </w:rPr>
        <w:t xml:space="preserve"> of the foreign carrier(s) </w:t>
      </w:r>
      <w:r w:rsidRPr="0098508F" w:rsidR="0014527A">
        <w:rPr>
          <w:b/>
        </w:rPr>
        <w:t xml:space="preserve">that </w:t>
      </w:r>
      <w:r w:rsidRPr="0098508F" w:rsidR="009774C2">
        <w:rPr>
          <w:b/>
          <w:bCs/>
        </w:rPr>
        <w:t xml:space="preserve">the </w:t>
      </w:r>
      <w:r w:rsidR="0014004C">
        <w:rPr>
          <w:b/>
          <w:bCs/>
        </w:rPr>
        <w:t>L</w:t>
      </w:r>
      <w:r w:rsidRPr="0098508F" w:rsidR="009774C2">
        <w:rPr>
          <w:b/>
          <w:bCs/>
        </w:rPr>
        <w:t xml:space="preserve">icensee </w:t>
      </w:r>
      <w:r w:rsidR="00CA251C">
        <w:rPr>
          <w:b/>
          <w:bCs/>
        </w:rPr>
        <w:t xml:space="preserve">is </w:t>
      </w:r>
      <w:r w:rsidRPr="0098508F" w:rsidR="0014527A">
        <w:rPr>
          <w:b/>
        </w:rPr>
        <w:t>or seek</w:t>
      </w:r>
      <w:r w:rsidRPr="0098508F" w:rsidR="009774C2">
        <w:rPr>
          <w:b/>
        </w:rPr>
        <w:t>s</w:t>
      </w:r>
      <w:r w:rsidRPr="0098508F" w:rsidR="0014527A">
        <w:rPr>
          <w:b/>
        </w:rPr>
        <w:t xml:space="preserve"> to become affiliated with, </w:t>
      </w:r>
      <w:r w:rsidRPr="0098508F">
        <w:rPr>
          <w:b/>
        </w:rPr>
        <w:t>the country or countries</w:t>
      </w:r>
      <w:r w:rsidRPr="0098508F" w:rsidR="002C2884">
        <w:rPr>
          <w:b/>
        </w:rPr>
        <w:t xml:space="preserve"> </w:t>
      </w:r>
      <w:r w:rsidRPr="0098508F" w:rsidR="00D02FBA">
        <w:rPr>
          <w:rFonts w:cstheme="minorHAnsi"/>
          <w:b/>
          <w:bCs/>
          <w:shd w:val="clear" w:color="auto" w:fill="FFFFFF"/>
        </w:rPr>
        <w:t>at the foreign end of the cable</w:t>
      </w:r>
      <w:r w:rsidRPr="0098508F" w:rsidR="00D02FBA">
        <w:rPr>
          <w:rFonts w:cstheme="minorHAnsi"/>
          <w:b/>
          <w:bCs/>
        </w:rPr>
        <w:t xml:space="preserve"> </w:t>
      </w:r>
      <w:r w:rsidRPr="0098508F" w:rsidR="0066604D">
        <w:rPr>
          <w:b/>
        </w:rPr>
        <w:t xml:space="preserve">in which </w:t>
      </w:r>
      <w:r w:rsidRPr="0098508F" w:rsidR="0014527A">
        <w:rPr>
          <w:b/>
        </w:rPr>
        <w:t xml:space="preserve">the foreign carrier </w:t>
      </w:r>
      <w:r w:rsidRPr="0098508F">
        <w:rPr>
          <w:b/>
        </w:rPr>
        <w:t xml:space="preserve">is authorized to provide telecommunications services to the public </w:t>
      </w:r>
      <w:r w:rsidRPr="0098508F" w:rsidR="009774C2">
        <w:rPr>
          <w:b/>
        </w:rPr>
        <w:t xml:space="preserve">or </w:t>
      </w:r>
      <w:r w:rsidRPr="0098508F">
        <w:rPr>
          <w:b/>
        </w:rPr>
        <w:t xml:space="preserve">where it owns </w:t>
      </w:r>
      <w:r w:rsidRPr="0098508F" w:rsidR="0014527A">
        <w:rPr>
          <w:b/>
        </w:rPr>
        <w:t>and/</w:t>
      </w:r>
      <w:r w:rsidRPr="0098508F">
        <w:rPr>
          <w:b/>
        </w:rPr>
        <w:t>or controls a cable landing station</w:t>
      </w:r>
      <w:r w:rsidRPr="0098508F" w:rsidR="0014527A">
        <w:rPr>
          <w:b/>
        </w:rPr>
        <w:t xml:space="preserve">, whether the country is a member of the </w:t>
      </w:r>
      <w:r w:rsidRPr="0098508F" w:rsidR="00F712B6">
        <w:rPr>
          <w:b/>
        </w:rPr>
        <w:t>W</w:t>
      </w:r>
      <w:r w:rsidRPr="0098508F" w:rsidR="0014527A">
        <w:rPr>
          <w:b/>
        </w:rPr>
        <w:t>T</w:t>
      </w:r>
      <w:r w:rsidRPr="0098508F" w:rsidR="00F712B6">
        <w:rPr>
          <w:b/>
        </w:rPr>
        <w:t>O</w:t>
      </w:r>
      <w:r w:rsidR="0015475B">
        <w:rPr>
          <w:b/>
        </w:rPr>
        <w:t>,</w:t>
      </w:r>
      <w:r w:rsidRPr="0015475B" w:rsidR="0015475B">
        <w:t xml:space="preserve"> </w:t>
      </w:r>
      <w:r w:rsidR="0015475B">
        <w:rPr>
          <w:b/>
        </w:rPr>
        <w:t>t</w:t>
      </w:r>
      <w:r w:rsidRPr="0015475B" w:rsidR="0015475B">
        <w:rPr>
          <w:b/>
        </w:rPr>
        <w:t>he name of the cable system that is the subject of the notification</w:t>
      </w:r>
      <w:r w:rsidRPr="0098508F">
        <w:rPr>
          <w:b/>
        </w:rPr>
        <w:t>:</w:t>
      </w:r>
    </w:p>
    <w:p w:rsidR="00282EBC" w:rsidRPr="0098508F" w:rsidP="00F175CD" w14:paraId="38FD4C1B" w14:textId="77777777">
      <w:pPr>
        <w:pStyle w:val="ListParagraph"/>
        <w:ind w:left="1350"/>
        <w:rPr>
          <w:b/>
        </w:rPr>
      </w:pPr>
    </w:p>
    <w:tbl>
      <w:tblPr>
        <w:tblStyle w:val="TableGrid"/>
        <w:tblW w:w="8905" w:type="dxa"/>
        <w:tblLook w:val="04A0"/>
      </w:tblPr>
      <w:tblGrid>
        <w:gridCol w:w="2965"/>
        <w:gridCol w:w="2700"/>
        <w:gridCol w:w="3240"/>
      </w:tblGrid>
      <w:tr w14:paraId="763C8B99" w14:textId="78121F2D" w:rsidTr="00D907B5">
        <w:tblPrEx>
          <w:tblW w:w="8905" w:type="dxa"/>
          <w:tblLook w:val="04A0"/>
        </w:tblPrEx>
        <w:tc>
          <w:tcPr>
            <w:tcW w:w="2965" w:type="dxa"/>
            <w:shd w:val="clear" w:color="auto" w:fill="auto"/>
          </w:tcPr>
          <w:p w:rsidR="0015475B" w:rsidP="0015475B" w14:paraId="76A181A0" w14:textId="68234E25">
            <w:pPr>
              <w:jc w:val="center"/>
              <w:rPr>
                <w:b/>
              </w:rPr>
            </w:pPr>
            <w:r>
              <w:rPr>
                <w:b/>
              </w:rPr>
              <w:t>(a)</w:t>
            </w:r>
          </w:p>
          <w:p w:rsidR="0015475B" w:rsidRPr="00F63F44" w:rsidP="0015475B" w14:paraId="446DDB15" w14:textId="74951742">
            <w:pPr>
              <w:jc w:val="center"/>
              <w:rPr>
                <w:b/>
              </w:rPr>
            </w:pPr>
            <w:r>
              <w:rPr>
                <w:b/>
              </w:rPr>
              <w:t>Name of Foreign Carrier(s)</w:t>
            </w:r>
          </w:p>
        </w:tc>
        <w:tc>
          <w:tcPr>
            <w:tcW w:w="2700" w:type="dxa"/>
            <w:shd w:val="clear" w:color="auto" w:fill="auto"/>
          </w:tcPr>
          <w:p w:rsidR="0015475B" w:rsidP="0015475B" w14:paraId="500510CE" w14:textId="72975ECB">
            <w:pPr>
              <w:jc w:val="center"/>
              <w:rPr>
                <w:b/>
              </w:rPr>
            </w:pPr>
            <w:r>
              <w:rPr>
                <w:b/>
              </w:rPr>
              <w:t>(b)</w:t>
            </w:r>
          </w:p>
          <w:p w:rsidR="0015475B" w:rsidP="0015475B" w14:paraId="457A8327" w14:textId="5BA47ABA">
            <w:pPr>
              <w:jc w:val="center"/>
              <w:rPr>
                <w:b/>
              </w:rPr>
            </w:pPr>
            <w:r>
              <w:rPr>
                <w:b/>
              </w:rPr>
              <w:t>Country or Countries</w:t>
            </w:r>
          </w:p>
        </w:tc>
        <w:tc>
          <w:tcPr>
            <w:tcW w:w="3240" w:type="dxa"/>
            <w:shd w:val="clear" w:color="auto" w:fill="auto"/>
          </w:tcPr>
          <w:p w:rsidR="0015475B" w:rsidP="0015475B" w14:paraId="52E950EF" w14:textId="11CF5470">
            <w:pPr>
              <w:jc w:val="center"/>
              <w:rPr>
                <w:b/>
              </w:rPr>
            </w:pPr>
            <w:r>
              <w:rPr>
                <w:b/>
              </w:rPr>
              <w:t>(c)</w:t>
            </w:r>
          </w:p>
          <w:p w:rsidR="0015475B" w:rsidP="0015475B" w14:paraId="080656CC" w14:textId="05B8846C">
            <w:pPr>
              <w:jc w:val="center"/>
              <w:rPr>
                <w:b/>
              </w:rPr>
            </w:pPr>
            <w:r>
              <w:rPr>
                <w:b/>
              </w:rPr>
              <w:t>WTO Member</w:t>
            </w:r>
          </w:p>
        </w:tc>
      </w:tr>
      <w:tr w14:paraId="01ED8489" w14:textId="239FFE03" w:rsidTr="0015475B">
        <w:tblPrEx>
          <w:tblW w:w="8905" w:type="dxa"/>
          <w:tblLook w:val="04A0"/>
        </w:tblPrEx>
        <w:tc>
          <w:tcPr>
            <w:tcW w:w="2965" w:type="dxa"/>
          </w:tcPr>
          <w:p w:rsidR="0015475B" w:rsidRPr="00F63F44" w:rsidP="0015475B" w14:paraId="0BC47554" w14:textId="4057D92F">
            <w:pPr>
              <w:rPr>
                <w:color w:val="FF0000"/>
              </w:rPr>
            </w:pPr>
            <w:r>
              <w:rPr>
                <w:color w:val="FF0000"/>
              </w:rPr>
              <w:t>[f</w:t>
            </w:r>
            <w:r>
              <w:rPr>
                <w:color w:val="FF0000"/>
              </w:rPr>
              <w:t xml:space="preserve">ill-in </w:t>
            </w:r>
            <w:r>
              <w:rPr>
                <w:color w:val="FF0000"/>
              </w:rPr>
              <w:t>box]</w:t>
            </w:r>
          </w:p>
        </w:tc>
        <w:tc>
          <w:tcPr>
            <w:tcW w:w="2700" w:type="dxa"/>
          </w:tcPr>
          <w:p w:rsidR="0015475B" w:rsidRPr="00F63F44" w:rsidP="0015475B" w14:paraId="0AD5DE07" w14:textId="2C202FDC">
            <w:pPr>
              <w:rPr>
                <w:color w:val="FF0000"/>
              </w:rPr>
            </w:pPr>
            <w:r>
              <w:rPr>
                <w:color w:val="FF0000"/>
              </w:rPr>
              <w:t>[</w:t>
            </w:r>
            <w:r>
              <w:rPr>
                <w:color w:val="FF0000"/>
              </w:rPr>
              <w:t>Drop-down menu list of countries</w:t>
            </w:r>
            <w:r>
              <w:rPr>
                <w:color w:val="FF0000"/>
              </w:rPr>
              <w:t>]</w:t>
            </w:r>
          </w:p>
        </w:tc>
        <w:tc>
          <w:tcPr>
            <w:tcW w:w="3240" w:type="dxa"/>
          </w:tcPr>
          <w:p w:rsidR="0015475B" w:rsidP="0015475B" w14:paraId="49B36319" w14:textId="0533A40A">
            <w:pPr>
              <w:rPr>
                <w:color w:val="FF0000"/>
              </w:rPr>
            </w:pPr>
            <w:r>
              <w:rPr>
                <w:color w:val="FF0000"/>
              </w:rPr>
              <w:t>[</w:t>
            </w:r>
            <w:r>
              <w:rPr>
                <w:color w:val="FF0000"/>
              </w:rPr>
              <w:t>Yes/No radial buttons</w:t>
            </w:r>
            <w:r>
              <w:rPr>
                <w:color w:val="FF0000"/>
              </w:rPr>
              <w:t>]</w:t>
            </w:r>
          </w:p>
        </w:tc>
      </w:tr>
    </w:tbl>
    <w:p w:rsidR="001D42E1" w:rsidP="00802DED" w14:paraId="10023611" w14:textId="1AF87F88">
      <w:r>
        <w:rPr>
          <w:color w:val="FF0000"/>
        </w:rPr>
        <w:t>[A</w:t>
      </w:r>
      <w:r w:rsidR="005A13D9">
        <w:rPr>
          <w:color w:val="FF0000"/>
        </w:rPr>
        <w:t>bility</w:t>
      </w:r>
      <w:r>
        <w:rPr>
          <w:color w:val="FF0000"/>
        </w:rPr>
        <w:t xml:space="preserve"> to add/remove rows </w:t>
      </w:r>
      <w:r w:rsidR="005A13D9">
        <w:rPr>
          <w:color w:val="FF0000"/>
        </w:rPr>
        <w:t xml:space="preserve">and </w:t>
      </w:r>
      <w:r>
        <w:rPr>
          <w:color w:val="FF0000"/>
        </w:rPr>
        <w:t>multiple countries for every entity]</w:t>
      </w:r>
      <w:r w:rsidR="00802DED">
        <w:t xml:space="preserve"> </w:t>
      </w:r>
    </w:p>
    <w:p w:rsidR="001D42E1" w:rsidRPr="003B2B57" w:rsidP="009A47FA" w14:paraId="6FA15A94" w14:textId="72A548DB">
      <w:pPr>
        <w:pStyle w:val="ListParagraph"/>
        <w:numPr>
          <w:ilvl w:val="0"/>
          <w:numId w:val="9"/>
        </w:numPr>
        <w:rPr>
          <w:b/>
        </w:rPr>
      </w:pPr>
      <w:r w:rsidRPr="003B2B57">
        <w:rPr>
          <w:b/>
        </w:rPr>
        <w:t xml:space="preserve">Does </w:t>
      </w:r>
      <w:r w:rsidRPr="003B2B57">
        <w:rPr>
          <w:b/>
        </w:rPr>
        <w:t xml:space="preserve">the </w:t>
      </w:r>
      <w:r w:rsidRPr="003B2B57" w:rsidR="00EF60EA">
        <w:rPr>
          <w:b/>
        </w:rPr>
        <w:t>L</w:t>
      </w:r>
      <w:r w:rsidRPr="003B2B57" w:rsidR="00111CDC">
        <w:rPr>
          <w:b/>
        </w:rPr>
        <w:t>icensee</w:t>
      </w:r>
      <w:r w:rsidRPr="003B2B57">
        <w:rPr>
          <w:b/>
        </w:rPr>
        <w:t xml:space="preserve"> </w:t>
      </w:r>
      <w:r w:rsidRPr="003B2B57">
        <w:rPr>
          <w:b/>
        </w:rPr>
        <w:t xml:space="preserve">seek </w:t>
      </w:r>
      <w:r w:rsidRPr="003B2B57">
        <w:rPr>
          <w:b/>
        </w:rPr>
        <w:t xml:space="preserve">to be </w:t>
      </w:r>
      <w:r w:rsidRPr="003B2B57" w:rsidR="007C31FE">
        <w:rPr>
          <w:b/>
        </w:rPr>
        <w:t xml:space="preserve">excepted from the reporting requirements </w:t>
      </w:r>
      <w:r w:rsidRPr="003B2B57" w:rsidR="003740D6">
        <w:rPr>
          <w:rFonts w:eastAsia="Times New Roman"/>
          <w:b/>
          <w:bCs/>
        </w:rPr>
        <w:t>in</w:t>
      </w:r>
      <w:r w:rsidRPr="003B2B57" w:rsidR="007C31FE">
        <w:rPr>
          <w:b/>
        </w:rPr>
        <w:t xml:space="preserve"> section 1.767(l)</w:t>
      </w:r>
      <w:r w:rsidRPr="003B2B57" w:rsidR="008448B4">
        <w:rPr>
          <w:b/>
        </w:rPr>
        <w:t xml:space="preserve"> of the Commission’s rules</w:t>
      </w:r>
      <w:r w:rsidRPr="003B2B57">
        <w:rPr>
          <w:b/>
        </w:rPr>
        <w:t xml:space="preserve"> </w:t>
      </w:r>
      <w:r w:rsidRPr="003B2B57" w:rsidR="00437DD2">
        <w:rPr>
          <w:b/>
        </w:rPr>
        <w:t>for these destination countries</w:t>
      </w:r>
      <w:r w:rsidRPr="003B2B57">
        <w:rPr>
          <w:b/>
        </w:rPr>
        <w:t>?</w:t>
      </w:r>
    </w:p>
    <w:p w:rsidR="001D42E1" w:rsidRPr="003B2B57" w:rsidP="00F175CD" w14:paraId="1C1CC525" w14:textId="6F1CAF87">
      <w:pPr>
        <w:pStyle w:val="ListParagraph"/>
        <w:numPr>
          <w:ilvl w:val="0"/>
          <w:numId w:val="15"/>
        </w:numPr>
        <w:rPr>
          <w:b/>
        </w:rPr>
      </w:pPr>
      <w:r w:rsidRPr="003B2B57">
        <w:rPr>
          <w:bCs/>
        </w:rPr>
        <w:t xml:space="preserve">Yes </w:t>
      </w:r>
      <w:bookmarkStart w:id="11" w:name="_Hlk34302985"/>
      <w:r w:rsidRPr="003B2B57" w:rsidR="0028185D">
        <w:rPr>
          <w:bCs/>
          <w:color w:val="FF0000"/>
        </w:rPr>
        <w:t>(</w:t>
      </w:r>
      <w:r w:rsidRPr="003B2B57" w:rsidR="00435C73">
        <w:rPr>
          <w:bCs/>
          <w:color w:val="FF0000"/>
        </w:rPr>
        <w:t>check box</w:t>
      </w:r>
      <w:r w:rsidRPr="003B2B57" w:rsidR="0028185D">
        <w:rPr>
          <w:bCs/>
          <w:color w:val="FF0000"/>
        </w:rPr>
        <w:t>)</w:t>
      </w:r>
      <w:r w:rsidRPr="003B2B57" w:rsidR="00435C73">
        <w:rPr>
          <w:bCs/>
          <w:color w:val="FF0000"/>
        </w:rPr>
        <w:t xml:space="preserve"> </w:t>
      </w:r>
      <w:bookmarkEnd w:id="11"/>
      <w:r w:rsidRPr="003B2B57" w:rsidR="00437DD2">
        <w:rPr>
          <w:bCs/>
        </w:rPr>
        <w:t xml:space="preserve">In an attachment, demonstrate that each foreign </w:t>
      </w:r>
      <w:r w:rsidRPr="003B2B57" w:rsidR="00437DD2">
        <w:rPr>
          <w:rFonts w:cstheme="minorHAnsi"/>
          <w:bCs/>
          <w:shd w:val="clear" w:color="auto" w:fill="FFFFFF"/>
        </w:rPr>
        <w:t xml:space="preserve">carrier </w:t>
      </w:r>
      <w:r w:rsidRPr="003B2B57" w:rsidR="00437DD2">
        <w:rPr>
          <w:bCs/>
        </w:rPr>
        <w:t xml:space="preserve">affiliate listed above lacks market power in the cable’s destination market(s) pursuant to section </w:t>
      </w:r>
      <w:r w:rsidRPr="003B2B57" w:rsidR="00437DD2">
        <w:rPr>
          <w:rFonts w:cstheme="minorHAnsi"/>
          <w:bCs/>
          <w:shd w:val="clear" w:color="auto" w:fill="FFFFFF"/>
        </w:rPr>
        <w:t>63.10(a)(3)</w:t>
      </w:r>
      <w:r w:rsidRPr="003B2B57" w:rsidR="00437DD2">
        <w:rPr>
          <w:bCs/>
        </w:rPr>
        <w:t xml:space="preserve"> of the Commission’s rules.</w:t>
      </w:r>
    </w:p>
    <w:p w:rsidR="002C6EC1" w:rsidRPr="003B2B57" w:rsidP="00D30675" w14:paraId="196CF50C" w14:textId="3A86B478">
      <w:pPr>
        <w:pStyle w:val="ListParagraph"/>
        <w:numPr>
          <w:ilvl w:val="1"/>
          <w:numId w:val="14"/>
        </w:numPr>
        <w:rPr>
          <w:b/>
        </w:rPr>
      </w:pPr>
      <w:bookmarkStart w:id="12" w:name="_Hlk34303064"/>
      <w:r w:rsidRPr="003B2B57">
        <w:rPr>
          <w:b/>
        </w:rPr>
        <w:t xml:space="preserve">No </w:t>
      </w:r>
      <w:r w:rsidRPr="003B2B57" w:rsidR="0028185D">
        <w:rPr>
          <w:bCs/>
          <w:color w:val="FF0000"/>
        </w:rPr>
        <w:t>(</w:t>
      </w:r>
      <w:r w:rsidRPr="003B2B57" w:rsidR="00435C73">
        <w:rPr>
          <w:bCs/>
          <w:color w:val="FF0000"/>
        </w:rPr>
        <w:t>check box</w:t>
      </w:r>
      <w:r w:rsidRPr="003B2B57" w:rsidR="0028185D">
        <w:rPr>
          <w:bCs/>
          <w:color w:val="FF0000"/>
        </w:rPr>
        <w:t>)</w:t>
      </w:r>
    </w:p>
    <w:p w:rsidR="0028185D" w:rsidRPr="003B2B57" w:rsidP="00F175CD" w14:paraId="7540533F" w14:textId="77777777">
      <w:pPr>
        <w:pStyle w:val="ListParagraph"/>
        <w:ind w:left="1800"/>
        <w:rPr>
          <w:b/>
        </w:rPr>
      </w:pPr>
    </w:p>
    <w:p w:rsidR="005F1293" w:rsidRPr="003B2B57" w:rsidP="00F175CD" w14:paraId="48D25345" w14:textId="5DFF4441">
      <w:pPr>
        <w:pStyle w:val="ListParagraph"/>
        <w:numPr>
          <w:ilvl w:val="2"/>
          <w:numId w:val="14"/>
        </w:numPr>
        <w:rPr>
          <w:bCs/>
        </w:rPr>
      </w:pPr>
      <w:r w:rsidRPr="003B2B57">
        <w:rPr>
          <w:b/>
        </w:rPr>
        <w:t>1</w:t>
      </w:r>
      <w:r w:rsidRPr="003B2B57" w:rsidR="0028185D">
        <w:rPr>
          <w:b/>
        </w:rPr>
        <w:t>2</w:t>
      </w:r>
      <w:r w:rsidRPr="003B2B57">
        <w:rPr>
          <w:b/>
        </w:rPr>
        <w:t>.a</w:t>
      </w:r>
      <w:r w:rsidRPr="003B2B57">
        <w:rPr>
          <w:bCs/>
        </w:rPr>
        <w:t xml:space="preserve">. </w:t>
      </w:r>
      <w:r w:rsidRPr="003B2B57">
        <w:rPr>
          <w:rFonts w:cstheme="minorHAnsi"/>
          <w:bCs/>
          <w:color w:val="FF0000"/>
        </w:rPr>
        <w:t>[</w:t>
      </w:r>
      <w:r w:rsidRPr="003B2B57" w:rsidR="0028185D">
        <w:rPr>
          <w:rFonts w:cstheme="minorHAnsi"/>
          <w:bCs/>
          <w:color w:val="FF0000"/>
        </w:rPr>
        <w:t>if No</w:t>
      </w:r>
      <w:r w:rsidRPr="003B2B57">
        <w:rPr>
          <w:rFonts w:cstheme="minorHAnsi"/>
          <w:bCs/>
          <w:color w:val="FF0000"/>
        </w:rPr>
        <w:t xml:space="preserve"> is checked for Q 1</w:t>
      </w:r>
      <w:bookmarkEnd w:id="12"/>
      <w:r w:rsidRPr="003B2B57" w:rsidR="0028185D">
        <w:rPr>
          <w:rFonts w:cstheme="minorHAnsi"/>
          <w:bCs/>
          <w:color w:val="FF0000"/>
        </w:rPr>
        <w:t>2</w:t>
      </w:r>
      <w:r w:rsidRPr="003B2B57">
        <w:rPr>
          <w:rFonts w:cstheme="minorHAnsi"/>
          <w:bCs/>
          <w:color w:val="FF0000"/>
        </w:rPr>
        <w:t>]</w:t>
      </w:r>
      <w:r w:rsidRPr="003B2B57">
        <w:rPr>
          <w:rFonts w:cstheme="minorHAnsi"/>
          <w:b/>
          <w:color w:val="FF0000"/>
        </w:rPr>
        <w:t xml:space="preserve"> </w:t>
      </w:r>
      <w:r w:rsidRPr="003B2B57" w:rsidR="00A73149">
        <w:rPr>
          <w:rFonts w:cstheme="minorHAnsi"/>
          <w:bCs/>
        </w:rPr>
        <w:t>E</w:t>
      </w:r>
      <w:r w:rsidRPr="003B2B57" w:rsidR="00A73149">
        <w:rPr>
          <w:bCs/>
        </w:rPr>
        <w:t xml:space="preserve">ffective upon the acquisition of the affiliation the Licensee agrees to comply with the </w:t>
      </w:r>
      <w:r w:rsidRPr="003B2B57" w:rsidR="00A73149">
        <w:rPr>
          <w:rFonts w:eastAsia="Times New Roman"/>
          <w:bCs/>
        </w:rPr>
        <w:t>reporting requirements in</w:t>
      </w:r>
      <w:r w:rsidRPr="003B2B57" w:rsidR="00A73149">
        <w:rPr>
          <w:bCs/>
        </w:rPr>
        <w:t xml:space="preserve"> section 1.767</w:t>
      </w:r>
      <w:r w:rsidRPr="003B2B57" w:rsidR="00A73149">
        <w:rPr>
          <w:rFonts w:eastAsia="Times New Roman"/>
          <w:bCs/>
        </w:rPr>
        <w:t>(l)</w:t>
      </w:r>
      <w:r w:rsidRPr="003B2B57" w:rsidR="003648F3">
        <w:rPr>
          <w:rFonts w:eastAsia="Times New Roman"/>
          <w:bCs/>
        </w:rPr>
        <w:t xml:space="preserve"> </w:t>
      </w:r>
      <w:r w:rsidRPr="003B2B57" w:rsidR="00A73149">
        <w:rPr>
          <w:rFonts w:eastAsia="Times New Roman"/>
          <w:bCs/>
        </w:rPr>
        <w:t>of the Commission’s rules</w:t>
      </w:r>
      <w:r w:rsidRPr="003B2B57" w:rsidR="0028185D">
        <w:rPr>
          <w:rFonts w:eastAsia="Times New Roman"/>
          <w:bCs/>
        </w:rPr>
        <w:t xml:space="preserve">, 47 CFR </w:t>
      </w:r>
      <w:r w:rsidRPr="003B2B57" w:rsidR="0028185D">
        <w:rPr>
          <w:rFonts w:cstheme="minorHAnsi"/>
          <w:bCs/>
        </w:rPr>
        <w:t>§ 1.767(l),</w:t>
      </w:r>
      <w:r w:rsidRPr="003B2B57" w:rsidR="00A73149">
        <w:rPr>
          <w:bCs/>
        </w:rPr>
        <w:t xml:space="preserve"> for the following destination market(s)</w:t>
      </w:r>
      <w:r w:rsidRPr="003B2B57">
        <w:rPr>
          <w:bCs/>
        </w:rPr>
        <w:t xml:space="preserve">: </w:t>
      </w:r>
    </w:p>
    <w:tbl>
      <w:tblPr>
        <w:tblStyle w:val="TableGrid"/>
        <w:tblW w:w="3960" w:type="dxa"/>
        <w:tblInd w:w="3235" w:type="dxa"/>
        <w:tblLook w:val="04A0"/>
      </w:tblPr>
      <w:tblGrid>
        <w:gridCol w:w="3960"/>
      </w:tblGrid>
      <w:tr w14:paraId="7BB6D01C" w14:textId="77777777" w:rsidTr="00D907B5">
        <w:tblPrEx>
          <w:tblW w:w="3960" w:type="dxa"/>
          <w:tblInd w:w="3235" w:type="dxa"/>
          <w:tblLook w:val="04A0"/>
        </w:tblPrEx>
        <w:tc>
          <w:tcPr>
            <w:tcW w:w="3960" w:type="dxa"/>
            <w:shd w:val="clear" w:color="auto" w:fill="auto"/>
          </w:tcPr>
          <w:p w:rsidR="00A73149" w:rsidRPr="00F63F44" w:rsidP="00337B7B" w14:paraId="26AAA634" w14:textId="5145115D">
            <w:pPr>
              <w:jc w:val="center"/>
              <w:rPr>
                <w:b/>
              </w:rPr>
            </w:pPr>
            <w:bookmarkStart w:id="13" w:name="_Hlk160091381"/>
            <w:r w:rsidRPr="002C6EC1">
              <w:rPr>
                <w:b/>
              </w:rPr>
              <w:t>Destination Countries</w:t>
            </w:r>
          </w:p>
        </w:tc>
      </w:tr>
      <w:tr w14:paraId="471F1736" w14:textId="77777777" w:rsidTr="00A73149">
        <w:tblPrEx>
          <w:tblW w:w="3960" w:type="dxa"/>
          <w:tblInd w:w="3235" w:type="dxa"/>
          <w:tblLook w:val="04A0"/>
        </w:tblPrEx>
        <w:tc>
          <w:tcPr>
            <w:tcW w:w="3960" w:type="dxa"/>
          </w:tcPr>
          <w:p w:rsidR="00A73149" w:rsidRPr="00F63F44" w:rsidP="00337B7B" w14:paraId="2F5ABD5B" w14:textId="4F908272">
            <w:pPr>
              <w:rPr>
                <w:color w:val="FF0000"/>
              </w:rPr>
            </w:pPr>
            <w:r>
              <w:rPr>
                <w:color w:val="FF0000"/>
              </w:rPr>
              <w:t>Drop-down</w:t>
            </w:r>
            <w:r w:rsidRPr="00C220DE">
              <w:rPr>
                <w:bCs/>
                <w:color w:val="FF0000"/>
              </w:rPr>
              <w:t xml:space="preserve"> listing countries; </w:t>
            </w:r>
            <w:r w:rsidR="0028185D">
              <w:rPr>
                <w:bCs/>
                <w:color w:val="FF0000"/>
              </w:rPr>
              <w:t xml:space="preserve">can select </w:t>
            </w:r>
            <w:r w:rsidRPr="00C220DE">
              <w:rPr>
                <w:bCs/>
                <w:color w:val="FF0000"/>
              </w:rPr>
              <w:t>more than one</w:t>
            </w:r>
          </w:p>
        </w:tc>
      </w:tr>
      <w:bookmarkEnd w:id="13"/>
    </w:tbl>
    <w:p w:rsidR="00A67BFF" w:rsidRPr="0030588F" w:rsidP="00A73149" w14:paraId="178D4E37" w14:textId="484ECE18"/>
    <w:p w:rsidR="009644E4" w:rsidRPr="006D0C4D" w:rsidP="006D0C4D" w14:paraId="525FF13D" w14:textId="23C45384">
      <w:pPr>
        <w:rPr>
          <w:b/>
          <w:u w:val="single"/>
        </w:rPr>
      </w:pPr>
      <w:r w:rsidRPr="00F06B71">
        <w:rPr>
          <w:b/>
          <w:u w:val="single"/>
        </w:rPr>
        <w:t>Ownership Information</w:t>
      </w:r>
    </w:p>
    <w:p w:rsidR="0028185D" w:rsidRPr="00F175CD" w:rsidP="0028185D" w14:paraId="310F1EC5" w14:textId="04B3BDB3">
      <w:pPr>
        <w:pStyle w:val="ListParagraph"/>
        <w:numPr>
          <w:ilvl w:val="0"/>
          <w:numId w:val="9"/>
        </w:numPr>
      </w:pPr>
      <w:r w:rsidRPr="000A2ABB">
        <w:rPr>
          <w:b/>
        </w:rPr>
        <w:t>Does any person or entity directly or indirectly have a 10% or greater direct or indirect ownership of the Licensee?</w:t>
      </w:r>
      <w:r>
        <w:rPr>
          <w:b/>
        </w:rPr>
        <w:t xml:space="preserve">  </w:t>
      </w:r>
    </w:p>
    <w:p w:rsidR="0028185D" w:rsidRPr="00ED3047" w:rsidP="00F175CD" w14:paraId="2832FC39" w14:textId="6A27FD07">
      <w:pPr>
        <w:pStyle w:val="ListParagraph"/>
        <w:numPr>
          <w:ilvl w:val="1"/>
          <w:numId w:val="9"/>
        </w:numPr>
      </w:pPr>
      <w:r w:rsidRPr="00176FF6">
        <w:rPr>
          <w:rFonts w:cstheme="minorHAnsi"/>
        </w:rPr>
        <w:t>Yes</w:t>
      </w:r>
      <w:r w:rsidRPr="0028185D">
        <w:rPr>
          <w:b/>
          <w:bCs/>
        </w:rPr>
        <w:t xml:space="preserve"> </w:t>
      </w:r>
      <w:r w:rsidRPr="00176FF6">
        <w:rPr>
          <w:color w:val="FF0000"/>
        </w:rPr>
        <w:t>(check box)</w:t>
      </w:r>
      <w:r>
        <w:t xml:space="preserve"> </w:t>
      </w:r>
      <w:r w:rsidRPr="00F175CD">
        <w:rPr>
          <w:bCs/>
        </w:rPr>
        <w:t xml:space="preserve">Provide, in the fields below, the name, address, citizenship, and principal business of any person or entity that directly or indirectly owns at least ten percent of the equity of the Licensee (“interest holder”), and the percentage of equity owned by each of those entities (to the nearest one percent).  Provide information regarding any direct ten percent or greater ownership interests held in the licensee.  Also provide, in an attachment, a detailed ownership listing as </w:t>
      </w:r>
      <w:r w:rsidRPr="00F175CD">
        <w:rPr>
          <w:bCs/>
        </w:rPr>
        <w:t>required by section 1.768(e)(4) and the name of any interlocking directorates with each foreign carrier named in this notification, as defined in section 63.09(g)(1) of the Commission’s rules</w:t>
      </w:r>
      <w:r w:rsidRPr="0028185D">
        <w:rPr>
          <w:bCs/>
        </w:rPr>
        <w:t>.</w:t>
      </w:r>
    </w:p>
    <w:p w:rsidR="007142F8" w:rsidP="007142F8" w14:paraId="722487D7" w14:textId="037AA9A0">
      <w:pPr>
        <w:rPr>
          <w:b/>
        </w:rPr>
      </w:pPr>
      <w:r w:rsidRPr="0028185D">
        <w:rPr>
          <w:rFonts w:cstheme="minorHAnsi"/>
        </w:rPr>
        <w:t xml:space="preserve"> </w:t>
      </w:r>
    </w:p>
    <w:tbl>
      <w:tblPr>
        <w:tblStyle w:val="TableGrid"/>
        <w:tblW w:w="11695" w:type="dxa"/>
        <w:jc w:val="center"/>
        <w:tblLook w:val="04A0"/>
      </w:tblPr>
      <w:tblGrid>
        <w:gridCol w:w="1711"/>
        <w:gridCol w:w="1472"/>
        <w:gridCol w:w="1731"/>
        <w:gridCol w:w="1723"/>
        <w:gridCol w:w="1706"/>
        <w:gridCol w:w="1642"/>
        <w:gridCol w:w="13"/>
        <w:gridCol w:w="1697"/>
      </w:tblGrid>
      <w:tr w14:paraId="6C0A0AB8" w14:textId="77777777" w:rsidTr="00077AB7">
        <w:tblPrEx>
          <w:tblW w:w="11695" w:type="dxa"/>
          <w:jc w:val="center"/>
          <w:tblLook w:val="04A0"/>
        </w:tblPrEx>
        <w:trPr>
          <w:jc w:val="center"/>
        </w:trPr>
        <w:tc>
          <w:tcPr>
            <w:tcW w:w="1711" w:type="dxa"/>
            <w:shd w:val="clear" w:color="auto" w:fill="auto"/>
          </w:tcPr>
          <w:p w:rsidR="006A5EF6" w:rsidP="00077AB7" w14:paraId="48CC54A4" w14:textId="77777777">
            <w:pPr>
              <w:rPr>
                <w:b/>
              </w:rPr>
            </w:pPr>
            <w:r>
              <w:rPr>
                <w:b/>
              </w:rPr>
              <w:t>(a)</w:t>
            </w:r>
          </w:p>
          <w:p w:rsidR="006A5EF6" w:rsidRPr="00C67D37" w:rsidP="00077AB7" w14:paraId="61D7FA8F" w14:textId="77777777">
            <w:pPr>
              <w:rPr>
                <w:b/>
              </w:rPr>
            </w:pPr>
            <w:r>
              <w:rPr>
                <w:b/>
              </w:rPr>
              <w:t>Name of Individual or Entity that Directly or Indirectly Owns at Least 10% of the Equity of the Licensee (“Interest Holder”)</w:t>
            </w:r>
          </w:p>
        </w:tc>
        <w:tc>
          <w:tcPr>
            <w:tcW w:w="1472" w:type="dxa"/>
            <w:shd w:val="clear" w:color="auto" w:fill="auto"/>
          </w:tcPr>
          <w:p w:rsidR="006A5EF6" w:rsidP="00077AB7" w14:paraId="35B417C4" w14:textId="77777777">
            <w:pPr>
              <w:rPr>
                <w:b/>
              </w:rPr>
            </w:pPr>
            <w:r>
              <w:rPr>
                <w:b/>
              </w:rPr>
              <w:t>(b)</w:t>
            </w:r>
          </w:p>
          <w:p w:rsidR="006A5EF6" w:rsidP="00077AB7" w14:paraId="59008F8C" w14:textId="77777777">
            <w:pPr>
              <w:rPr>
                <w:b/>
              </w:rPr>
            </w:pPr>
            <w:r>
              <w:rPr>
                <w:b/>
              </w:rPr>
              <w:t xml:space="preserve">Address of </w:t>
            </w:r>
            <w:r>
              <w:rPr>
                <w:b/>
                <w:bCs/>
              </w:rPr>
              <w:t xml:space="preserve">Interest Holder </w:t>
            </w:r>
          </w:p>
        </w:tc>
        <w:tc>
          <w:tcPr>
            <w:tcW w:w="1731" w:type="dxa"/>
          </w:tcPr>
          <w:p w:rsidR="006A5EF6" w:rsidP="00077AB7" w14:paraId="058FC36E" w14:textId="77777777">
            <w:pPr>
              <w:rPr>
                <w:b/>
              </w:rPr>
            </w:pPr>
            <w:r>
              <w:rPr>
                <w:b/>
              </w:rPr>
              <w:t>(c)</w:t>
            </w:r>
          </w:p>
          <w:p w:rsidR="006A5EF6" w:rsidRPr="0090409D" w:rsidP="00077AB7" w14:paraId="77491711" w14:textId="77777777">
            <w:pPr>
              <w:rPr>
                <w:b/>
              </w:rPr>
            </w:pPr>
            <w:r>
              <w:rPr>
                <w:b/>
              </w:rPr>
              <w:t xml:space="preserve">Citizenship or Country of Incorporation of </w:t>
            </w:r>
            <w:r>
              <w:rPr>
                <w:b/>
                <w:bCs/>
              </w:rPr>
              <w:t>Interest Holder</w:t>
            </w:r>
            <w:r>
              <w:rPr>
                <w:b/>
                <w:color w:val="FF0000"/>
              </w:rPr>
              <w:t xml:space="preserve"> [allow for dual citizenship for individuals]</w:t>
            </w:r>
          </w:p>
        </w:tc>
        <w:tc>
          <w:tcPr>
            <w:tcW w:w="1723" w:type="dxa"/>
          </w:tcPr>
          <w:p w:rsidR="006A5EF6" w:rsidRPr="0090409D" w:rsidP="00077AB7" w14:paraId="4A06EBA6" w14:textId="77777777">
            <w:pPr>
              <w:rPr>
                <w:b/>
              </w:rPr>
            </w:pPr>
            <w:r w:rsidRPr="0090409D">
              <w:rPr>
                <w:b/>
              </w:rPr>
              <w:t>(c)(1)</w:t>
            </w:r>
          </w:p>
          <w:p w:rsidR="006A5EF6" w:rsidP="00077AB7" w14:paraId="068B1E8B" w14:textId="77777777">
            <w:pPr>
              <w:rPr>
                <w:b/>
              </w:rPr>
            </w:pPr>
            <w:r w:rsidRPr="0090409D">
              <w:rPr>
                <w:b/>
              </w:rPr>
              <w:t>Dual or More Citizenships (if applicable)</w:t>
            </w:r>
          </w:p>
        </w:tc>
        <w:tc>
          <w:tcPr>
            <w:tcW w:w="1706" w:type="dxa"/>
            <w:shd w:val="clear" w:color="auto" w:fill="auto"/>
          </w:tcPr>
          <w:p w:rsidR="006A5EF6" w:rsidP="00077AB7" w14:paraId="221F68CE" w14:textId="77777777">
            <w:pPr>
              <w:rPr>
                <w:b/>
              </w:rPr>
            </w:pPr>
            <w:r>
              <w:rPr>
                <w:b/>
              </w:rPr>
              <w:t>(d)</w:t>
            </w:r>
          </w:p>
          <w:p w:rsidR="006A5EF6" w:rsidP="00077AB7" w14:paraId="2A04640E" w14:textId="77777777">
            <w:pPr>
              <w:rPr>
                <w:b/>
              </w:rPr>
            </w:pPr>
            <w:r>
              <w:rPr>
                <w:b/>
              </w:rPr>
              <w:t xml:space="preserve">Principal Business of </w:t>
            </w:r>
            <w:r>
              <w:rPr>
                <w:b/>
                <w:bCs/>
              </w:rPr>
              <w:t>Interest Holder</w:t>
            </w:r>
          </w:p>
        </w:tc>
        <w:tc>
          <w:tcPr>
            <w:tcW w:w="1655" w:type="dxa"/>
            <w:gridSpan w:val="2"/>
            <w:shd w:val="clear" w:color="auto" w:fill="auto"/>
          </w:tcPr>
          <w:p w:rsidR="006A5EF6" w:rsidP="00077AB7" w14:paraId="057F2FED" w14:textId="77777777">
            <w:pPr>
              <w:rPr>
                <w:b/>
              </w:rPr>
            </w:pPr>
            <w:r>
              <w:rPr>
                <w:b/>
              </w:rPr>
              <w:t>(e)</w:t>
            </w:r>
          </w:p>
          <w:p w:rsidR="006A5EF6" w:rsidRPr="00C67D37" w:rsidP="00077AB7" w14:paraId="7B5E4B78" w14:textId="77777777">
            <w:pPr>
              <w:rPr>
                <w:b/>
              </w:rPr>
            </w:pPr>
            <w:r w:rsidRPr="005247CF">
              <w:rPr>
                <w:b/>
              </w:rPr>
              <w:t xml:space="preserve">Name of the </w:t>
            </w:r>
            <w:r>
              <w:rPr>
                <w:b/>
              </w:rPr>
              <w:t>E</w:t>
            </w:r>
            <w:r w:rsidRPr="005247CF">
              <w:rPr>
                <w:b/>
              </w:rPr>
              <w:t xml:space="preserve">ntity in </w:t>
            </w:r>
            <w:r>
              <w:rPr>
                <w:b/>
              </w:rPr>
              <w:t>W</w:t>
            </w:r>
            <w:r w:rsidRPr="005247CF">
              <w:rPr>
                <w:b/>
              </w:rPr>
              <w:t xml:space="preserve">hich the </w:t>
            </w:r>
            <w:r>
              <w:rPr>
                <w:b/>
              </w:rPr>
              <w:t>I</w:t>
            </w:r>
            <w:r w:rsidRPr="005247CF">
              <w:rPr>
                <w:b/>
              </w:rPr>
              <w:t xml:space="preserve">nterest </w:t>
            </w:r>
            <w:r>
              <w:rPr>
                <w:b/>
              </w:rPr>
              <w:t>H</w:t>
            </w:r>
            <w:r w:rsidRPr="005247CF">
              <w:rPr>
                <w:b/>
              </w:rPr>
              <w:t xml:space="preserve">older has at </w:t>
            </w:r>
            <w:r>
              <w:rPr>
                <w:b/>
              </w:rPr>
              <w:t>L</w:t>
            </w:r>
            <w:r w:rsidRPr="005247CF">
              <w:rPr>
                <w:b/>
              </w:rPr>
              <w:t xml:space="preserve">east a </w:t>
            </w:r>
            <w:r>
              <w:rPr>
                <w:b/>
              </w:rPr>
              <w:t>D</w:t>
            </w:r>
            <w:r w:rsidRPr="005247CF">
              <w:rPr>
                <w:b/>
              </w:rPr>
              <w:t xml:space="preserve">irect 10% </w:t>
            </w:r>
            <w:r>
              <w:rPr>
                <w:b/>
              </w:rPr>
              <w:t>E</w:t>
            </w:r>
            <w:r w:rsidRPr="005247CF">
              <w:rPr>
                <w:b/>
              </w:rPr>
              <w:t xml:space="preserve">quity </w:t>
            </w:r>
            <w:r>
              <w:rPr>
                <w:b/>
              </w:rPr>
              <w:t>I</w:t>
            </w:r>
            <w:r w:rsidRPr="005247CF">
              <w:rPr>
                <w:b/>
              </w:rPr>
              <w:t>nterest</w:t>
            </w:r>
          </w:p>
        </w:tc>
        <w:tc>
          <w:tcPr>
            <w:tcW w:w="1697" w:type="dxa"/>
            <w:shd w:val="clear" w:color="auto" w:fill="auto"/>
          </w:tcPr>
          <w:p w:rsidR="006A5EF6" w:rsidP="00077AB7" w14:paraId="6B823985" w14:textId="77777777">
            <w:pPr>
              <w:rPr>
                <w:b/>
              </w:rPr>
            </w:pPr>
            <w:r>
              <w:rPr>
                <w:b/>
              </w:rPr>
              <w:t>(f)</w:t>
            </w:r>
          </w:p>
          <w:p w:rsidR="006A5EF6" w:rsidRPr="00660F78" w:rsidP="00077AB7" w14:paraId="7DE59820" w14:textId="77777777">
            <w:pPr>
              <w:rPr>
                <w:b/>
                <w:color w:val="FF0000"/>
              </w:rPr>
            </w:pPr>
            <w:r>
              <w:rPr>
                <w:b/>
              </w:rPr>
              <w:t xml:space="preserve">Percentage Owned </w:t>
            </w:r>
            <w:r>
              <w:rPr>
                <w:b/>
                <w:bCs/>
              </w:rPr>
              <w:t>by Interest Holder</w:t>
            </w:r>
            <w:r>
              <w:rPr>
                <w:b/>
              </w:rPr>
              <w:t xml:space="preserve"> </w:t>
            </w:r>
          </w:p>
        </w:tc>
      </w:tr>
      <w:tr w14:paraId="4A8B3ECC" w14:textId="77777777" w:rsidTr="00077AB7">
        <w:tblPrEx>
          <w:tblW w:w="11695" w:type="dxa"/>
          <w:jc w:val="center"/>
          <w:tblLook w:val="04A0"/>
        </w:tblPrEx>
        <w:trPr>
          <w:jc w:val="center"/>
        </w:trPr>
        <w:tc>
          <w:tcPr>
            <w:tcW w:w="1711" w:type="dxa"/>
          </w:tcPr>
          <w:p w:rsidR="006A5EF6" w:rsidRPr="00F06B71" w:rsidP="00077AB7" w14:paraId="584A21DD" w14:textId="13CA1B25">
            <w:pPr>
              <w:rPr>
                <w:color w:val="FF0000"/>
              </w:rPr>
            </w:pPr>
            <w:r>
              <w:rPr>
                <w:rFonts w:cstheme="minorHAnsi"/>
                <w:color w:val="FF0000"/>
              </w:rPr>
              <w:t>[f</w:t>
            </w:r>
            <w:r w:rsidRPr="00165CAD">
              <w:rPr>
                <w:rFonts w:cstheme="minorHAnsi"/>
                <w:color w:val="FF0000"/>
              </w:rPr>
              <w:t>ill-in box</w:t>
            </w:r>
            <w:r>
              <w:rPr>
                <w:rFonts w:cstheme="minorHAnsi"/>
                <w:color w:val="FF0000"/>
              </w:rPr>
              <w:t>]</w:t>
            </w:r>
          </w:p>
        </w:tc>
        <w:tc>
          <w:tcPr>
            <w:tcW w:w="1472" w:type="dxa"/>
          </w:tcPr>
          <w:p w:rsidR="006A5EF6" w:rsidRPr="00F06B71" w:rsidP="00077AB7" w14:paraId="2F020037" w14:textId="4B8020E0">
            <w:pPr>
              <w:rPr>
                <w:color w:val="FF0000"/>
              </w:rPr>
            </w:pPr>
            <w:r>
              <w:rPr>
                <w:rFonts w:cstheme="minorHAnsi"/>
                <w:color w:val="FF0000"/>
              </w:rPr>
              <w:t>[f</w:t>
            </w:r>
            <w:r w:rsidRPr="00165CAD">
              <w:rPr>
                <w:rFonts w:cstheme="minorHAnsi"/>
                <w:color w:val="FF0000"/>
              </w:rPr>
              <w:t>ill-in box</w:t>
            </w:r>
            <w:r>
              <w:rPr>
                <w:rFonts w:cstheme="minorHAnsi"/>
                <w:color w:val="FF0000"/>
              </w:rPr>
              <w:t>]</w:t>
            </w:r>
          </w:p>
        </w:tc>
        <w:tc>
          <w:tcPr>
            <w:tcW w:w="1731" w:type="dxa"/>
          </w:tcPr>
          <w:p w:rsidR="006A5EF6" w:rsidRPr="00F06B71" w:rsidP="00077AB7" w14:paraId="7ACF0B27" w14:textId="0D7A0154">
            <w:pPr>
              <w:rPr>
                <w:color w:val="FF0000"/>
              </w:rPr>
            </w:pPr>
            <w:r>
              <w:rPr>
                <w:color w:val="FF0000"/>
              </w:rPr>
              <w:t>[</w:t>
            </w:r>
            <w:r w:rsidRPr="00F06B71">
              <w:rPr>
                <w:color w:val="FF0000"/>
              </w:rPr>
              <w:t>Drop-down menu of countries</w:t>
            </w:r>
            <w:r>
              <w:rPr>
                <w:color w:val="FF0000"/>
              </w:rPr>
              <w:t>]</w:t>
            </w:r>
          </w:p>
          <w:p w:rsidR="006A5EF6" w:rsidRPr="00F06B71" w:rsidP="00077AB7" w14:paraId="73EBDAD0" w14:textId="77777777">
            <w:pPr>
              <w:rPr>
                <w:color w:val="FF0000"/>
              </w:rPr>
            </w:pPr>
          </w:p>
        </w:tc>
        <w:tc>
          <w:tcPr>
            <w:tcW w:w="1723" w:type="dxa"/>
          </w:tcPr>
          <w:p w:rsidR="006A5EF6" w:rsidRPr="003B2B57" w:rsidP="00077AB7" w14:paraId="3A36634F" w14:textId="6C4E6098">
            <w:pPr>
              <w:rPr>
                <w:color w:val="FF0000"/>
              </w:rPr>
            </w:pPr>
            <w:r w:rsidRPr="003B2B57">
              <w:rPr>
                <w:color w:val="FF0000"/>
              </w:rPr>
              <w:t>[optional column] [</w:t>
            </w:r>
            <w:r w:rsidRPr="003B2B57">
              <w:rPr>
                <w:color w:val="FF0000"/>
              </w:rPr>
              <w:t xml:space="preserve"> Applicant can choose one or more countries   from Drop-down country list</w:t>
            </w:r>
            <w:r w:rsidRPr="003B2B57">
              <w:rPr>
                <w:color w:val="FF0000"/>
              </w:rPr>
              <w:t xml:space="preserve">; can also </w:t>
            </w:r>
            <w:r w:rsidRPr="003B2B57">
              <w:rPr>
                <w:color w:val="FF0000"/>
              </w:rPr>
              <w:t>select “other non-specified areas</w:t>
            </w:r>
            <w:r w:rsidRPr="003B2B57">
              <w:rPr>
                <w:color w:val="FF0000"/>
              </w:rPr>
              <w:t>,” which</w:t>
            </w:r>
            <w:r w:rsidRPr="003B2B57">
              <w:rPr>
                <w:color w:val="FF0000"/>
              </w:rPr>
              <w:t xml:space="preserve"> must be named in an uploaded attachment. </w:t>
            </w:r>
          </w:p>
          <w:p w:rsidR="006A5EF6" w:rsidRPr="00F06B71" w:rsidP="00077AB7" w14:paraId="538CB061" w14:textId="77777777">
            <w:pPr>
              <w:rPr>
                <w:color w:val="FF0000"/>
              </w:rPr>
            </w:pPr>
          </w:p>
        </w:tc>
        <w:tc>
          <w:tcPr>
            <w:tcW w:w="1706" w:type="dxa"/>
          </w:tcPr>
          <w:p w:rsidR="006A5EF6" w:rsidRPr="00F06B71" w:rsidP="00077AB7" w14:paraId="57575B8B" w14:textId="15DC9238">
            <w:pPr>
              <w:rPr>
                <w:color w:val="FF0000"/>
              </w:rPr>
            </w:pPr>
            <w:r>
              <w:rPr>
                <w:rFonts w:cstheme="minorHAnsi"/>
                <w:color w:val="FF0000"/>
              </w:rPr>
              <w:t>[f</w:t>
            </w:r>
            <w:r w:rsidRPr="00165CAD">
              <w:rPr>
                <w:rFonts w:cstheme="minorHAnsi"/>
                <w:color w:val="FF0000"/>
              </w:rPr>
              <w:t>ill-in box</w:t>
            </w:r>
            <w:r>
              <w:rPr>
                <w:rFonts w:cstheme="minorHAnsi"/>
                <w:color w:val="FF0000"/>
              </w:rPr>
              <w:t>]</w:t>
            </w:r>
          </w:p>
        </w:tc>
        <w:tc>
          <w:tcPr>
            <w:tcW w:w="1642" w:type="dxa"/>
          </w:tcPr>
          <w:p w:rsidR="006A5EF6" w:rsidRPr="00F06B71" w:rsidP="00077AB7" w14:paraId="6EBB4938" w14:textId="056BAD9E">
            <w:pPr>
              <w:rPr>
                <w:color w:val="FF0000"/>
              </w:rPr>
            </w:pPr>
            <w:r>
              <w:rPr>
                <w:rFonts w:cstheme="minorHAnsi"/>
                <w:color w:val="FF0000"/>
              </w:rPr>
              <w:t>[f</w:t>
            </w:r>
            <w:r w:rsidRPr="00165CAD">
              <w:rPr>
                <w:rFonts w:cstheme="minorHAnsi"/>
                <w:color w:val="FF0000"/>
              </w:rPr>
              <w:t>ill-in box</w:t>
            </w:r>
            <w:r>
              <w:rPr>
                <w:rFonts w:cstheme="minorHAnsi"/>
                <w:color w:val="FF0000"/>
              </w:rPr>
              <w:t>]</w:t>
            </w:r>
          </w:p>
        </w:tc>
        <w:tc>
          <w:tcPr>
            <w:tcW w:w="1710" w:type="dxa"/>
            <w:gridSpan w:val="2"/>
          </w:tcPr>
          <w:p w:rsidR="006A5EF6" w:rsidRPr="00F06B71" w:rsidP="00077AB7" w14:paraId="21F4E1E8" w14:textId="30875C72">
            <w:pPr>
              <w:rPr>
                <w:color w:val="FF0000"/>
              </w:rPr>
            </w:pPr>
            <w:r>
              <w:rPr>
                <w:rFonts w:cstheme="minorHAnsi"/>
                <w:color w:val="FF0000"/>
              </w:rPr>
              <w:t>[f</w:t>
            </w:r>
            <w:r w:rsidRPr="00165CAD">
              <w:rPr>
                <w:rFonts w:cstheme="minorHAnsi"/>
                <w:color w:val="FF0000"/>
              </w:rPr>
              <w:t>ill-in box</w:t>
            </w:r>
            <w:r>
              <w:rPr>
                <w:rFonts w:cstheme="minorHAnsi"/>
                <w:color w:val="FF0000"/>
              </w:rPr>
              <w:t>]</w:t>
            </w:r>
            <w:r w:rsidRPr="00F06B71">
              <w:rPr>
                <w:color w:val="FF0000"/>
              </w:rPr>
              <w:t xml:space="preserve"> </w:t>
            </w:r>
            <w:r>
              <w:rPr>
                <w:color w:val="FF0000"/>
              </w:rPr>
              <w:t>[</w:t>
            </w:r>
            <w:r w:rsidRPr="00F06B71">
              <w:rPr>
                <w:color w:val="FF0000"/>
              </w:rPr>
              <w:t>cannot be less than 10 or greater than 100</w:t>
            </w:r>
            <w:r>
              <w:rPr>
                <w:color w:val="FF0000"/>
              </w:rPr>
              <w:t>]</w:t>
            </w:r>
          </w:p>
        </w:tc>
      </w:tr>
    </w:tbl>
    <w:p w:rsidR="0047729D" w:rsidRPr="00AC44E8" w:rsidP="0047729D" w14:paraId="0639059E" w14:textId="1192B616">
      <w:pPr>
        <w:ind w:left="360" w:firstLine="720"/>
        <w:rPr>
          <w:color w:val="FF0000"/>
        </w:rPr>
      </w:pPr>
      <w:r>
        <w:rPr>
          <w:color w:val="FF0000"/>
        </w:rPr>
        <w:t>[</w:t>
      </w:r>
      <w:r w:rsidR="00DD545E">
        <w:rPr>
          <w:color w:val="FF0000"/>
        </w:rPr>
        <w:t xml:space="preserve">Ability to </w:t>
      </w:r>
      <w:r>
        <w:rPr>
          <w:color w:val="FF0000"/>
        </w:rPr>
        <w:t>add/remove rows]</w:t>
      </w:r>
    </w:p>
    <w:p w:rsidR="0047729D" w:rsidRPr="00F175CD" w:rsidP="00DD545E" w14:paraId="54993FF6" w14:textId="1D366EE4">
      <w:pPr>
        <w:pStyle w:val="ListParagraph"/>
        <w:numPr>
          <w:ilvl w:val="1"/>
          <w:numId w:val="9"/>
        </w:numPr>
      </w:pPr>
      <w:r w:rsidRPr="00F175CD">
        <w:rPr>
          <w:rFonts w:cstheme="minorHAnsi"/>
        </w:rPr>
        <w:t>No</w:t>
      </w:r>
      <w:r w:rsidRPr="004664F0">
        <w:rPr>
          <w:color w:val="FF0000"/>
        </w:rPr>
        <w:t xml:space="preserve"> </w:t>
      </w:r>
      <w:r w:rsidR="00DD545E">
        <w:rPr>
          <w:color w:val="FF0000"/>
        </w:rPr>
        <w:t>(check box)</w:t>
      </w:r>
    </w:p>
    <w:p w:rsidR="00DD545E" w:rsidRPr="009717B7" w:rsidP="00F175CD" w14:paraId="011D7F69" w14:textId="77777777">
      <w:pPr>
        <w:pStyle w:val="ListParagraph"/>
        <w:ind w:left="1800"/>
      </w:pPr>
    </w:p>
    <w:p w:rsidR="0047729D" w:rsidRPr="00F15C92" w:rsidP="00F175CD" w14:paraId="163797BD" w14:textId="21531672">
      <w:pPr>
        <w:pStyle w:val="ListParagraph"/>
        <w:numPr>
          <w:ilvl w:val="0"/>
          <w:numId w:val="9"/>
        </w:numPr>
        <w:rPr>
          <w:b/>
          <w:bCs/>
        </w:rPr>
      </w:pPr>
      <w:r w:rsidRPr="00DD545E">
        <w:rPr>
          <w:b/>
        </w:rPr>
        <w:t>Does</w:t>
      </w:r>
      <w:r>
        <w:rPr>
          <w:rFonts w:cstheme="minorHAnsi"/>
          <w:b/>
        </w:rPr>
        <w:t xml:space="preserve"> the Applicant</w:t>
      </w:r>
      <w:r w:rsidRPr="00F15C92">
        <w:rPr>
          <w:rFonts w:cstheme="minorHAnsi"/>
          <w:b/>
        </w:rPr>
        <w:t xml:space="preserve"> </w:t>
      </w:r>
      <w:r w:rsidRPr="00F15C92">
        <w:rPr>
          <w:b/>
          <w:bCs/>
        </w:rPr>
        <w:t>have any interlocking directorates with foreign carrier</w:t>
      </w:r>
      <w:r>
        <w:rPr>
          <w:b/>
          <w:bCs/>
        </w:rPr>
        <w:t>(s) named in this notification</w:t>
      </w:r>
      <w:r w:rsidRPr="00F15C92">
        <w:rPr>
          <w:b/>
          <w:bCs/>
        </w:rPr>
        <w:t>, pursuant to s</w:t>
      </w:r>
      <w:r w:rsidR="00275796">
        <w:rPr>
          <w:b/>
          <w:bCs/>
        </w:rPr>
        <w:t>ect</w:t>
      </w:r>
      <w:r w:rsidRPr="00F15C92">
        <w:rPr>
          <w:b/>
          <w:bCs/>
        </w:rPr>
        <w:t xml:space="preserve">ion </w:t>
      </w:r>
      <w:r>
        <w:rPr>
          <w:b/>
          <w:bCs/>
        </w:rPr>
        <w:t>1.768(e)(5</w:t>
      </w:r>
      <w:r w:rsidRPr="00F15C92">
        <w:rPr>
          <w:b/>
          <w:bCs/>
        </w:rPr>
        <w:t>) of the Commission’s rules?</w:t>
      </w:r>
      <w:r>
        <w:rPr>
          <w:b/>
          <w:bCs/>
        </w:rPr>
        <w:t xml:space="preserve">  </w:t>
      </w:r>
    </w:p>
    <w:p w:rsidR="0047729D" w:rsidRPr="00F175CD" w:rsidP="00F175CD" w14:paraId="6DC4D931" w14:textId="0EE3FCBA">
      <w:pPr>
        <w:numPr>
          <w:ilvl w:val="1"/>
          <w:numId w:val="12"/>
        </w:numPr>
        <w:spacing w:after="0" w:line="240" w:lineRule="auto"/>
        <w:ind w:left="1800"/>
        <w:contextualSpacing/>
      </w:pPr>
      <w:r w:rsidRPr="00F175CD">
        <w:t>Yes</w:t>
      </w:r>
      <w:r w:rsidR="005B11C6">
        <w:t xml:space="preserve"> </w:t>
      </w:r>
      <w:r w:rsidR="005B11C6">
        <w:rPr>
          <w:color w:val="FF0000"/>
        </w:rPr>
        <w:t xml:space="preserve">(check box) </w:t>
      </w:r>
      <w:r w:rsidRPr="00F175CD">
        <w:t>In an attachment identify the interlocking directorates</w:t>
      </w:r>
      <w:r w:rsidRPr="00F175CD">
        <w:rPr>
          <w:rFonts w:cstheme="minorHAnsi"/>
        </w:rPr>
        <w:t xml:space="preserve"> pursuant to </w:t>
      </w:r>
      <w:r w:rsidRPr="00F175CD">
        <w:t>1.768(e)(5)</w:t>
      </w:r>
      <w:r w:rsidRPr="00F175CD">
        <w:rPr>
          <w:rFonts w:cstheme="minorHAnsi"/>
        </w:rPr>
        <w:t xml:space="preserve"> of the Commission’s rules</w:t>
      </w:r>
      <w:r w:rsidRPr="00F175CD">
        <w:t>.</w:t>
      </w:r>
    </w:p>
    <w:p w:rsidR="0047729D" w:rsidRPr="00F175CD" w:rsidP="005B11C6" w14:paraId="33CD1B19" w14:textId="3EE6B7A1">
      <w:pPr>
        <w:numPr>
          <w:ilvl w:val="1"/>
          <w:numId w:val="12"/>
        </w:numPr>
        <w:spacing w:after="0" w:line="240" w:lineRule="auto"/>
        <w:ind w:left="1800"/>
        <w:contextualSpacing/>
      </w:pPr>
      <w:r w:rsidRPr="00F175CD">
        <w:t>No</w:t>
      </w:r>
      <w:r w:rsidR="005B11C6">
        <w:rPr>
          <w:color w:val="FF0000"/>
        </w:rPr>
        <w:t xml:space="preserve"> (check box)</w:t>
      </w:r>
    </w:p>
    <w:p w:rsidR="005B11C6" w:rsidRPr="00F175CD" w:rsidP="00F175CD" w14:paraId="7F0BEA0E" w14:textId="77777777">
      <w:pPr>
        <w:spacing w:after="0" w:line="240" w:lineRule="auto"/>
        <w:ind w:left="1800"/>
        <w:contextualSpacing/>
      </w:pPr>
    </w:p>
    <w:p w:rsidR="007E3DD2" w:rsidRPr="00455200" w:rsidP="007E3DD2" w14:paraId="6C22D928" w14:textId="77777777">
      <w:pPr>
        <w:rPr>
          <w:rFonts w:cstheme="minorHAnsi"/>
          <w:b/>
          <w:bCs/>
          <w:u w:val="single"/>
        </w:rPr>
      </w:pPr>
      <w:r w:rsidRPr="00455200">
        <w:rPr>
          <w:rFonts w:cstheme="minorHAnsi"/>
          <w:b/>
          <w:u w:val="single"/>
        </w:rPr>
        <w:t>Waivers</w:t>
      </w:r>
      <w:r>
        <w:rPr>
          <w:rFonts w:cstheme="minorHAnsi"/>
          <w:b/>
          <w:u w:val="single"/>
        </w:rPr>
        <w:t xml:space="preserve"> </w:t>
      </w:r>
    </w:p>
    <w:p w:rsidR="007E3DD2" w:rsidP="007E3DD2" w14:paraId="0FF1CCB2" w14:textId="77777777">
      <w:pPr>
        <w:pStyle w:val="ListParagraph"/>
        <w:numPr>
          <w:ilvl w:val="0"/>
          <w:numId w:val="9"/>
        </w:numPr>
        <w:spacing w:after="0" w:line="240" w:lineRule="auto"/>
        <w:rPr>
          <w:rFonts w:ascii="Segoe UI" w:hAnsi="Segoe UI" w:cs="Segoe UI"/>
          <w:sz w:val="18"/>
          <w:szCs w:val="18"/>
        </w:rPr>
      </w:pPr>
      <w:r w:rsidRPr="00F175CD">
        <w:t>Does</w:t>
      </w:r>
      <w:r>
        <w:rPr>
          <w:rStyle w:val="normaltextrun"/>
          <w:rFonts w:ascii="Calibri" w:hAnsi="Calibri" w:cs="Calibri"/>
          <w:b/>
          <w:bCs/>
        </w:rPr>
        <w:t> the Applicant request a waiver(s) of the Commission’s rules? </w:t>
      </w:r>
    </w:p>
    <w:p w:rsidR="007E3DD2" w:rsidP="007E3DD2" w14:paraId="4A467133" w14:textId="77777777">
      <w:pPr>
        <w:numPr>
          <w:ilvl w:val="1"/>
          <w:numId w:val="12"/>
        </w:numPr>
        <w:spacing w:after="0" w:line="240" w:lineRule="auto"/>
        <w:ind w:left="1800"/>
        <w:contextualSpacing/>
        <w:rPr>
          <w:rFonts w:ascii="Calibri" w:hAnsi="Calibri" w:cs="Calibri"/>
        </w:rPr>
      </w:pPr>
      <w:r w:rsidRPr="00F175CD">
        <w:t>Yes</w:t>
      </w:r>
      <w:r>
        <w:rPr>
          <w:rStyle w:val="normaltextrun"/>
          <w:rFonts w:ascii="Calibri" w:hAnsi="Calibri" w:cs="Calibri"/>
        </w:rPr>
        <w:t> </w:t>
      </w:r>
      <w:r>
        <w:rPr>
          <w:rStyle w:val="normaltextrun"/>
          <w:rFonts w:ascii="Calibri" w:hAnsi="Calibri" w:cs="Calibri"/>
          <w:color w:val="FF0000"/>
        </w:rPr>
        <w:t>(check box)</w:t>
      </w:r>
      <w:r w:rsidRPr="00176FF6">
        <w:rPr>
          <w:rStyle w:val="normaltextrun"/>
          <w:rFonts w:ascii="Calibri" w:hAnsi="Calibri" w:cs="Calibri"/>
        </w:rPr>
        <w:t> If yes, attach the request with a supportive narrative and documentation</w:t>
      </w:r>
      <w:r>
        <w:rPr>
          <w:rStyle w:val="normaltextrun"/>
          <w:rFonts w:ascii="Calibri" w:hAnsi="Calibri" w:cs="Calibri"/>
          <w:color w:val="FF0000"/>
        </w:rPr>
        <w:t>.</w:t>
      </w:r>
      <w:r>
        <w:rPr>
          <w:rStyle w:val="eop"/>
          <w:rFonts w:ascii="Calibri" w:hAnsi="Calibri" w:cs="Calibri"/>
          <w:color w:val="FF0000"/>
        </w:rPr>
        <w:t> </w:t>
      </w:r>
    </w:p>
    <w:p w:rsidR="007E3DD2" w:rsidP="007E3DD2" w14:paraId="0B7195A3" w14:textId="77777777">
      <w:pPr>
        <w:numPr>
          <w:ilvl w:val="1"/>
          <w:numId w:val="12"/>
        </w:numPr>
        <w:spacing w:after="0" w:line="240" w:lineRule="auto"/>
        <w:ind w:left="1800"/>
        <w:contextualSpacing/>
        <w:rPr>
          <w:rFonts w:ascii="Calibri" w:hAnsi="Calibri" w:cs="Calibri"/>
        </w:rPr>
      </w:pPr>
      <w:r w:rsidRPr="00F175CD">
        <w:rPr>
          <w:rStyle w:val="normaltextrun"/>
          <w:rFonts w:ascii="Calibri" w:hAnsi="Calibri" w:cs="Calibri"/>
        </w:rPr>
        <w:t>No</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7E3DD2" w:rsidP="007E3DD2" w14:paraId="1F86351B" w14:textId="77777777">
      <w:pPr>
        <w:pStyle w:val="paragraph"/>
        <w:spacing w:before="0" w:beforeAutospacing="0" w:after="0" w:afterAutospacing="0"/>
        <w:ind w:left="1800"/>
        <w:textAlignment w:val="baseline"/>
        <w:rPr>
          <w:rFonts w:ascii="Segoe UI" w:hAnsi="Segoe UI" w:cs="Segoe UI"/>
          <w:sz w:val="18"/>
          <w:szCs w:val="18"/>
        </w:rPr>
      </w:pPr>
      <w:r>
        <w:rPr>
          <w:rStyle w:val="eop"/>
          <w:rFonts w:ascii="Calibri" w:hAnsi="Calibri" w:cs="Calibri"/>
          <w:sz w:val="22"/>
          <w:szCs w:val="22"/>
        </w:rPr>
        <w:t> </w:t>
      </w:r>
    </w:p>
    <w:p w:rsidR="007E3DD2" w:rsidP="007E3DD2" w14:paraId="7AB00AB2" w14:textId="783C3AC3">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1</w:t>
      </w:r>
      <w:r w:rsidR="0031726F">
        <w:rPr>
          <w:rStyle w:val="normaltextrun"/>
          <w:rFonts w:ascii="Calibri" w:hAnsi="Calibri" w:cs="Calibri"/>
          <w:b/>
          <w:bCs/>
          <w:sz w:val="22"/>
          <w:szCs w:val="22"/>
        </w:rPr>
        <w:t>5</w:t>
      </w:r>
      <w:r>
        <w:rPr>
          <w:rStyle w:val="normaltextrun"/>
          <w:rFonts w:ascii="Calibri" w:hAnsi="Calibri" w:cs="Calibri"/>
          <w:b/>
          <w:bCs/>
          <w:sz w:val="22"/>
          <w:szCs w:val="22"/>
        </w:rPr>
        <w:t>.a.  If yes, identify the rule section(s) for which a waiver is sought below.</w:t>
      </w:r>
      <w:r>
        <w:rPr>
          <w:rStyle w:val="eop"/>
          <w:rFonts w:ascii="Calibri" w:hAnsi="Calibri" w:cs="Calibri"/>
          <w:sz w:val="22"/>
          <w:szCs w:val="22"/>
        </w:rPr>
        <w:t> </w:t>
      </w:r>
    </w:p>
    <w:p w:rsidR="007E3DD2" w:rsidP="007E3DD2" w14:paraId="4E975037" w14:textId="77777777">
      <w:pPr>
        <w:pStyle w:val="paragraph"/>
        <w:spacing w:before="0" w:beforeAutospacing="0" w:after="0" w:afterAutospacing="0"/>
        <w:ind w:left="1800"/>
        <w:textAlignment w:val="baseline"/>
        <w:rPr>
          <w:rFonts w:ascii="Segoe UI" w:hAnsi="Segoe UI" w:cs="Segoe UI"/>
          <w:sz w:val="18"/>
          <w:szCs w:val="18"/>
        </w:rPr>
      </w:pPr>
      <w:r>
        <w:rPr>
          <w:rStyle w:val="normaltextrun"/>
          <w:rFonts w:ascii="Calibri" w:hAnsi="Calibri" w:cs="Calibri"/>
          <w:color w:val="FF0000"/>
          <w:sz w:val="22"/>
          <w:szCs w:val="22"/>
        </w:rPr>
        <w:t>[fill-in box]</w:t>
      </w:r>
      <w:r>
        <w:rPr>
          <w:rStyle w:val="eop"/>
          <w:rFonts w:ascii="Calibri" w:hAnsi="Calibri" w:cs="Calibri"/>
          <w:color w:val="FF0000"/>
          <w:sz w:val="22"/>
          <w:szCs w:val="22"/>
        </w:rPr>
        <w:t> </w:t>
      </w:r>
    </w:p>
    <w:p w:rsidR="007E3DD2" w:rsidRPr="00E6486C" w:rsidP="007E3DD2" w14:paraId="1DED2A12" w14:textId="77777777">
      <w:pPr>
        <w:tabs>
          <w:tab w:val="left" w:pos="4320"/>
        </w:tabs>
        <w:ind w:left="1080"/>
        <w:rPr>
          <w:rFonts w:cstheme="minorHAnsi"/>
          <w:b/>
        </w:rPr>
      </w:pPr>
    </w:p>
    <w:p w:rsidR="002C471E" w:rsidRPr="00354C11" w:rsidP="002C471E" w14:paraId="03766AAA" w14:textId="77777777">
      <w:pPr>
        <w:rPr>
          <w:b/>
          <w:u w:val="single"/>
        </w:rPr>
      </w:pPr>
      <w:r w:rsidRPr="106238B2">
        <w:rPr>
          <w:b/>
          <w:bCs/>
          <w:u w:val="single"/>
        </w:rPr>
        <w:t>Application Fees</w:t>
      </w:r>
    </w:p>
    <w:p w:rsidR="002C471E" w:rsidRPr="00354C11" w:rsidP="00F175CD" w14:paraId="70E6B394" w14:textId="17CCEADF">
      <w:pPr>
        <w:pStyle w:val="ListParagraph"/>
        <w:numPr>
          <w:ilvl w:val="0"/>
          <w:numId w:val="9"/>
        </w:numPr>
        <w:spacing w:after="0" w:line="240" w:lineRule="auto"/>
        <w:rPr>
          <w:b/>
        </w:rPr>
      </w:pPr>
      <w:r>
        <w:rPr>
          <w:b/>
        </w:rPr>
        <w:t>W</w:t>
      </w:r>
      <w:r w:rsidRPr="00A113B1">
        <w:rPr>
          <w:b/>
        </w:rPr>
        <w:t>ill a fee be paid</w:t>
      </w:r>
      <w:r w:rsidRPr="00354C11">
        <w:rPr>
          <w:b/>
        </w:rPr>
        <w:t>?</w:t>
      </w:r>
    </w:p>
    <w:p w:rsidR="002C471E" w:rsidRPr="00F175CD" w:rsidP="00F73019" w14:paraId="5D841AF7" w14:textId="2B5B35D8">
      <w:pPr>
        <w:numPr>
          <w:ilvl w:val="1"/>
          <w:numId w:val="12"/>
        </w:numPr>
        <w:spacing w:after="0" w:line="240" w:lineRule="auto"/>
        <w:ind w:left="1800"/>
        <w:contextualSpacing/>
      </w:pPr>
      <w:bookmarkStart w:id="14" w:name="_Hlk33109291"/>
      <w:r w:rsidRPr="00F175CD">
        <w:t>Yes</w:t>
      </w:r>
      <w:r>
        <w:t xml:space="preserve"> </w:t>
      </w:r>
      <w:r w:rsidRPr="2658E259">
        <w:rPr>
          <w:color w:val="FF0000"/>
        </w:rPr>
        <w:t>(</w:t>
      </w:r>
      <w:r w:rsidR="005B11C6">
        <w:rPr>
          <w:color w:val="FF0000"/>
        </w:rPr>
        <w:t>check box</w:t>
      </w:r>
      <w:r w:rsidRPr="2658E259">
        <w:rPr>
          <w:color w:val="FF0000"/>
        </w:rPr>
        <w:t>)</w:t>
      </w:r>
    </w:p>
    <w:p w:rsidR="005B11C6" w:rsidRPr="00354C11" w:rsidP="00F175CD" w14:paraId="048423D5" w14:textId="4AFDCD1D">
      <w:pPr>
        <w:numPr>
          <w:ilvl w:val="1"/>
          <w:numId w:val="12"/>
        </w:numPr>
        <w:spacing w:after="0" w:line="240" w:lineRule="auto"/>
        <w:ind w:left="1800"/>
        <w:contextualSpacing/>
      </w:pPr>
      <w:r>
        <w:t xml:space="preserve">No </w:t>
      </w:r>
      <w:r w:rsidRPr="2658E259">
        <w:rPr>
          <w:color w:val="FF0000"/>
        </w:rPr>
        <w:t>(</w:t>
      </w:r>
      <w:r>
        <w:rPr>
          <w:color w:val="FF0000"/>
        </w:rPr>
        <w:t>check box</w:t>
      </w:r>
      <w:r w:rsidRPr="2658E259">
        <w:rPr>
          <w:color w:val="FF0000"/>
        </w:rPr>
        <w:t>)</w:t>
      </w:r>
    </w:p>
    <w:bookmarkEnd w:id="14"/>
    <w:p w:rsidR="005B11C6" w:rsidP="005B11C6" w14:paraId="1D7D61B3" w14:textId="77777777">
      <w:pPr>
        <w:pStyle w:val="paragraph"/>
        <w:spacing w:before="0" w:beforeAutospacing="0" w:after="0" w:afterAutospacing="0"/>
        <w:ind w:left="1440"/>
        <w:textAlignment w:val="baseline"/>
        <w:rPr>
          <w:rStyle w:val="normaltextrun"/>
          <w:rFonts w:ascii="Calibri" w:hAnsi="Calibri" w:cs="Calibri"/>
          <w:b/>
          <w:bCs/>
          <w:sz w:val="22"/>
          <w:szCs w:val="22"/>
        </w:rPr>
      </w:pPr>
    </w:p>
    <w:p w:rsidR="005B11C6" w:rsidRPr="005B11C6" w:rsidP="00F73019" w14:paraId="0D8C4683" w14:textId="1885823C">
      <w:pPr>
        <w:pStyle w:val="paragraph"/>
        <w:spacing w:before="0" w:beforeAutospacing="0" w:after="0" w:afterAutospacing="0"/>
        <w:ind w:left="1440"/>
        <w:textAlignment w:val="baseline"/>
        <w:rPr>
          <w:rFonts w:ascii="Segoe UI" w:hAnsi="Segoe UI" w:cs="Segoe UI"/>
          <w:sz w:val="18"/>
          <w:szCs w:val="18"/>
        </w:rPr>
      </w:pPr>
      <w:r w:rsidRPr="005B11C6">
        <w:rPr>
          <w:rStyle w:val="normaltextrun"/>
          <w:rFonts w:ascii="Calibri" w:hAnsi="Calibri" w:cs="Calibri"/>
          <w:b/>
          <w:bCs/>
          <w:sz w:val="22"/>
          <w:szCs w:val="22"/>
        </w:rPr>
        <w:t>1</w:t>
      </w:r>
      <w:r w:rsidR="0031726F">
        <w:rPr>
          <w:rStyle w:val="normaltextrun"/>
          <w:rFonts w:ascii="Calibri" w:hAnsi="Calibri" w:cs="Calibri"/>
          <w:b/>
          <w:bCs/>
          <w:sz w:val="22"/>
          <w:szCs w:val="22"/>
        </w:rPr>
        <w:t>6</w:t>
      </w:r>
      <w:r w:rsidRPr="005B11C6">
        <w:rPr>
          <w:rStyle w:val="normaltextrun"/>
          <w:rFonts w:ascii="Calibri" w:hAnsi="Calibri" w:cs="Calibri"/>
          <w:b/>
          <w:bCs/>
          <w:sz w:val="22"/>
          <w:szCs w:val="22"/>
        </w:rPr>
        <w:t>.a.</w:t>
      </w:r>
      <w:r w:rsidRPr="00F175CD">
        <w:rPr>
          <w:rStyle w:val="normaltextrun"/>
          <w:rFonts w:ascii="Calibri" w:hAnsi="Calibri" w:cs="Calibri"/>
          <w:b/>
          <w:bCs/>
          <w:sz w:val="22"/>
          <w:szCs w:val="22"/>
        </w:rPr>
        <w:t> If yes, select the appropriate fee code for the application.</w:t>
      </w:r>
      <w:r w:rsidRPr="00F175CD">
        <w:rPr>
          <w:rStyle w:val="eop"/>
          <w:rFonts w:ascii="Calibri" w:hAnsi="Calibri" w:cs="Calibri"/>
          <w:sz w:val="22"/>
          <w:szCs w:val="22"/>
        </w:rPr>
        <w:t> </w:t>
      </w:r>
    </w:p>
    <w:p w:rsidR="005B11C6" w:rsidRPr="00F175CD" w:rsidP="00F175CD" w14:paraId="2E967C5A" w14:textId="0503FCB8">
      <w:pPr>
        <w:pStyle w:val="paragraph"/>
        <w:spacing w:before="0" w:beforeAutospacing="0" w:after="0" w:afterAutospacing="0"/>
        <w:ind w:left="1440" w:firstLine="720"/>
        <w:textAlignment w:val="baseline"/>
        <w:rPr>
          <w:rStyle w:val="normaltextrun"/>
          <w:rFonts w:ascii="Segoe UI" w:hAnsi="Segoe UI" w:cs="Segoe UI"/>
          <w:sz w:val="18"/>
          <w:szCs w:val="18"/>
        </w:rPr>
      </w:pPr>
      <w:r w:rsidRPr="00176FF6">
        <w:rPr>
          <w:rStyle w:val="normaltextrun"/>
          <w:rFonts w:ascii="Calibri" w:hAnsi="Calibri" w:cs="Calibri"/>
          <w:color w:val="FF0000"/>
          <w:sz w:val="22"/>
          <w:szCs w:val="22"/>
        </w:rPr>
        <w:t>[Down box to select fee code]</w:t>
      </w:r>
    </w:p>
    <w:p w:rsidR="005B11C6" w:rsidP="005B11C6" w14:paraId="5E2D4490" w14:textId="79147938">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1</w:t>
      </w:r>
      <w:r w:rsidR="0031726F">
        <w:rPr>
          <w:rStyle w:val="normaltextrun"/>
          <w:rFonts w:ascii="Calibri" w:hAnsi="Calibri" w:cs="Calibri"/>
          <w:b/>
          <w:bCs/>
          <w:sz w:val="22"/>
          <w:szCs w:val="22"/>
        </w:rPr>
        <w:t>6</w:t>
      </w:r>
      <w:r>
        <w:rPr>
          <w:rStyle w:val="normaltextrun"/>
          <w:rFonts w:ascii="Calibri" w:hAnsi="Calibri" w:cs="Calibri"/>
          <w:b/>
          <w:bCs/>
          <w:sz w:val="22"/>
          <w:szCs w:val="22"/>
        </w:rPr>
        <w:t>.b. </w:t>
      </w:r>
      <w:r>
        <w:rPr>
          <w:rStyle w:val="normaltextrun"/>
          <w:rFonts w:ascii="Calibri" w:hAnsi="Calibri" w:cs="Calibri"/>
          <w:b/>
          <w:bCs/>
          <w:color w:val="FF0000"/>
          <w:sz w:val="22"/>
          <w:szCs w:val="22"/>
        </w:rPr>
        <w:t xml:space="preserve"> </w:t>
      </w:r>
      <w:r>
        <w:rPr>
          <w:rStyle w:val="normaltextrun"/>
          <w:rFonts w:ascii="Calibri" w:hAnsi="Calibri" w:cs="Calibri"/>
          <w:b/>
          <w:bCs/>
          <w:sz w:val="22"/>
          <w:szCs w:val="22"/>
        </w:rPr>
        <w:t>If </w:t>
      </w:r>
      <w:r>
        <w:rPr>
          <w:rStyle w:val="normaltextrun"/>
          <w:rFonts w:ascii="Calibri" w:hAnsi="Calibri" w:cs="Calibri"/>
          <w:b/>
          <w:bCs/>
          <w:color w:val="881798"/>
          <w:sz w:val="22"/>
          <w:szCs w:val="22"/>
        </w:rPr>
        <w:t>no</w:t>
      </w:r>
      <w:r>
        <w:rPr>
          <w:rStyle w:val="normaltextrun"/>
          <w:rFonts w:ascii="Calibri" w:hAnsi="Calibri" w:cs="Calibri"/>
          <w:b/>
          <w:bCs/>
          <w:sz w:val="22"/>
          <w:szCs w:val="22"/>
        </w:rPr>
        <w:t>, indicate reason for fee exemption.</w:t>
      </w:r>
      <w:r>
        <w:rPr>
          <w:rStyle w:val="eop"/>
          <w:rFonts w:ascii="Calibri" w:hAnsi="Calibri" w:cs="Calibri"/>
          <w:sz w:val="22"/>
          <w:szCs w:val="22"/>
        </w:rPr>
        <w:t> </w:t>
      </w:r>
    </w:p>
    <w:p w:rsidR="005B11C6" w:rsidP="005B11C6" w14:paraId="09AC272D" w14:textId="77777777">
      <w:pPr>
        <w:pStyle w:val="paragraph"/>
        <w:numPr>
          <w:ilvl w:val="0"/>
          <w:numId w:val="4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5B11C6" w:rsidP="005B11C6" w14:paraId="2C679B2D" w14:textId="77777777">
      <w:pPr>
        <w:pStyle w:val="paragraph"/>
        <w:numPr>
          <w:ilvl w:val="0"/>
          <w:numId w:val="4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5B11C6" w:rsidP="005B11C6" w14:paraId="1DB8DF2C" w14:textId="77777777">
      <w:pPr>
        <w:pStyle w:val="paragraph"/>
        <w:numPr>
          <w:ilvl w:val="0"/>
          <w:numId w:val="49"/>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Other </w:t>
      </w:r>
      <w:r>
        <w:rPr>
          <w:rStyle w:val="normaltextrun"/>
          <w:rFonts w:ascii="Calibri" w:hAnsi="Calibri" w:cs="Calibri"/>
          <w:color w:val="FF0000"/>
          <w:sz w:val="22"/>
          <w:szCs w:val="22"/>
        </w:rPr>
        <w:t>(Explain) [fill-in text box for explanation]</w:t>
      </w:r>
      <w:r>
        <w:rPr>
          <w:rStyle w:val="eop"/>
          <w:rFonts w:ascii="Calibri" w:hAnsi="Calibri" w:cs="Calibri"/>
          <w:color w:val="FF0000"/>
          <w:sz w:val="22"/>
          <w:szCs w:val="22"/>
        </w:rPr>
        <w:t> </w:t>
      </w:r>
    </w:p>
    <w:p w:rsidR="005B11C6" w:rsidP="005B11C6" w14:paraId="45EC3602" w14:textId="77777777">
      <w:pPr>
        <w:rPr>
          <w:rFonts w:cstheme="minorHAnsi"/>
          <w:b/>
        </w:rPr>
      </w:pPr>
    </w:p>
    <w:p w:rsidR="00E6486C" w:rsidRPr="00165CAD" w:rsidP="00E6486C" w14:paraId="0DCC832B" w14:textId="6BE0D796">
      <w:pPr>
        <w:widowControl w:val="0"/>
        <w:spacing w:after="0" w:line="240" w:lineRule="auto"/>
        <w:rPr>
          <w:rFonts w:cstheme="minorHAnsi"/>
          <w:b/>
          <w:bCs/>
          <w:u w:val="single"/>
        </w:rPr>
      </w:pPr>
      <w:r w:rsidRPr="00165CAD">
        <w:rPr>
          <w:rFonts w:eastAsia="Times New Roman" w:cstheme="minorHAnsi"/>
          <w:b/>
          <w:bCs/>
          <w:snapToGrid w:val="0"/>
          <w:kern w:val="28"/>
          <w:szCs w:val="20"/>
          <w:u w:val="single"/>
        </w:rPr>
        <w:t>Attachments</w:t>
      </w:r>
    </w:p>
    <w:p w:rsidR="00E6486C" w:rsidRPr="00165CAD" w:rsidP="00E6486C" w14:paraId="79D0BCD8" w14:textId="77777777">
      <w:pPr>
        <w:widowControl w:val="0"/>
        <w:spacing w:after="0" w:line="240" w:lineRule="auto"/>
        <w:rPr>
          <w:rFonts w:eastAsia="Times New Roman" w:cstheme="minorHAnsi"/>
          <w:b/>
          <w:bCs/>
          <w:snapToGrid w:val="0"/>
          <w:kern w:val="28"/>
          <w:szCs w:val="20"/>
        </w:rPr>
      </w:pPr>
    </w:p>
    <w:p w:rsidR="00346EEE" w:rsidRPr="005410A5" w:rsidP="00F175CD" w14:paraId="61F0BE56" w14:textId="641C9892">
      <w:pPr>
        <w:pStyle w:val="ListParagraph"/>
        <w:numPr>
          <w:ilvl w:val="0"/>
          <w:numId w:val="9"/>
        </w:numPr>
        <w:rPr>
          <w:b/>
        </w:rPr>
      </w:pPr>
      <w:bookmarkStart w:id="15" w:name="_Hlk33192231"/>
      <w:bookmarkStart w:id="16" w:name="_Hlk33191587"/>
      <w:r w:rsidRPr="005410A5">
        <w:rPr>
          <w:b/>
          <w:bCs/>
        </w:rPr>
        <w:t xml:space="preserve">The </w:t>
      </w:r>
      <w:r w:rsidRPr="005410A5" w:rsidR="00223C38">
        <w:rPr>
          <w:b/>
          <w:bCs/>
        </w:rPr>
        <w:t>Licensee has uploaded a narrative description of the Foreign Carrier Affiliation as required by the Commission</w:t>
      </w:r>
      <w:r w:rsidRPr="005410A5">
        <w:rPr>
          <w:b/>
          <w:bCs/>
        </w:rPr>
        <w:t>’s</w:t>
      </w:r>
      <w:r w:rsidRPr="005410A5" w:rsidR="00223C38">
        <w:rPr>
          <w:b/>
          <w:bCs/>
        </w:rPr>
        <w:t xml:space="preserve"> rules.</w:t>
      </w:r>
      <w:r w:rsidRPr="005410A5" w:rsidR="00223C38">
        <w:rPr>
          <w:rFonts w:eastAsia="Times New Roman" w:cstheme="minorHAnsi"/>
          <w:b/>
          <w:bCs/>
          <w:snapToGrid w:val="0"/>
          <w:color w:val="FF0000"/>
          <w:kern w:val="28"/>
          <w:szCs w:val="20"/>
        </w:rPr>
        <w:t xml:space="preserve"> </w:t>
      </w:r>
      <w:bookmarkStart w:id="17" w:name="_Hlk34998120"/>
      <w:r w:rsidRPr="00F175CD" w:rsidR="005B11C6">
        <w:rPr>
          <w:rFonts w:eastAsia="Times New Roman" w:cstheme="minorHAnsi"/>
          <w:snapToGrid w:val="0"/>
          <w:color w:val="FF0000"/>
          <w:kern w:val="28"/>
          <w:szCs w:val="20"/>
        </w:rPr>
        <w:t>(</w:t>
      </w:r>
      <w:r w:rsidR="005B11C6">
        <w:rPr>
          <w:rFonts w:eastAsia="Times New Roman" w:cstheme="minorHAnsi"/>
          <w:snapToGrid w:val="0"/>
          <w:color w:val="FF0000"/>
          <w:kern w:val="28"/>
          <w:szCs w:val="20"/>
        </w:rPr>
        <w:t>c</w:t>
      </w:r>
      <w:r w:rsidRPr="00B96A26" w:rsidR="00223C38">
        <w:rPr>
          <w:rFonts w:eastAsia="Times New Roman" w:cstheme="minorHAnsi"/>
          <w:snapToGrid w:val="0"/>
          <w:color w:val="FF0000"/>
          <w:kern w:val="28"/>
          <w:szCs w:val="20"/>
        </w:rPr>
        <w:t xml:space="preserve">heck </w:t>
      </w:r>
      <w:r w:rsidR="005B11C6">
        <w:rPr>
          <w:rFonts w:eastAsia="Times New Roman" w:cstheme="minorHAnsi"/>
          <w:snapToGrid w:val="0"/>
          <w:color w:val="FF0000"/>
          <w:kern w:val="28"/>
          <w:szCs w:val="20"/>
        </w:rPr>
        <w:t>b</w:t>
      </w:r>
      <w:r w:rsidRPr="00B96A26" w:rsidR="00223C38">
        <w:rPr>
          <w:rFonts w:eastAsia="Times New Roman" w:cstheme="minorHAnsi"/>
          <w:snapToGrid w:val="0"/>
          <w:color w:val="FF0000"/>
          <w:kern w:val="28"/>
          <w:szCs w:val="20"/>
        </w:rPr>
        <w:t>ox)</w:t>
      </w:r>
      <w:bookmarkEnd w:id="17"/>
    </w:p>
    <w:p w:rsidR="00346EEE" w:rsidRPr="00F175CD" w:rsidP="00F175CD" w14:paraId="35AC89DD" w14:textId="54E952B5">
      <w:pPr>
        <w:pStyle w:val="ListParagraph"/>
        <w:ind w:left="1350"/>
        <w:rPr>
          <w:rFonts w:cstheme="minorHAnsi"/>
          <w:b/>
        </w:rPr>
      </w:pPr>
    </w:p>
    <w:p w:rsidR="00B5679C" w:rsidRPr="003B2B57" w:rsidP="00346EEE" w14:paraId="5F15B5D6" w14:textId="6725ECE3">
      <w:pPr>
        <w:pStyle w:val="ListParagraph"/>
        <w:numPr>
          <w:ilvl w:val="0"/>
          <w:numId w:val="9"/>
        </w:numPr>
        <w:rPr>
          <w:rFonts w:cstheme="minorHAnsi"/>
          <w:b/>
        </w:rPr>
      </w:pPr>
      <w:r w:rsidRPr="003B2B57">
        <w:rPr>
          <w:bCs/>
          <w:color w:val="FF0000"/>
        </w:rPr>
        <w:t>[</w:t>
      </w:r>
      <w:r w:rsidRPr="003B2B57" w:rsidR="00346EEE">
        <w:rPr>
          <w:bCs/>
          <w:color w:val="FF0000"/>
        </w:rPr>
        <w:t>I</w:t>
      </w:r>
      <w:r w:rsidRPr="003B2B57">
        <w:rPr>
          <w:bCs/>
          <w:color w:val="FF0000"/>
        </w:rPr>
        <w:t>f Q</w:t>
      </w:r>
      <w:r w:rsidRPr="003B2B57" w:rsidR="00DE21DA">
        <w:rPr>
          <w:bCs/>
          <w:color w:val="FF0000"/>
        </w:rPr>
        <w:t>5</w:t>
      </w:r>
      <w:r w:rsidRPr="003B2B57">
        <w:rPr>
          <w:bCs/>
          <w:color w:val="FF0000"/>
        </w:rPr>
        <w:t xml:space="preserve">a </w:t>
      </w:r>
      <w:r w:rsidRPr="003B2B57" w:rsidR="00346EEE">
        <w:rPr>
          <w:bCs/>
          <w:color w:val="FF0000"/>
        </w:rPr>
        <w:t>(</w:t>
      </w:r>
      <w:r w:rsidRPr="003B2B57">
        <w:rPr>
          <w:bCs/>
          <w:color w:val="FF0000"/>
        </w:rPr>
        <w:t>Prior Notification</w:t>
      </w:r>
      <w:r w:rsidRPr="003B2B57" w:rsidR="00346EEE">
        <w:rPr>
          <w:bCs/>
          <w:color w:val="FF0000"/>
        </w:rPr>
        <w:t>) is checked</w:t>
      </w:r>
      <w:r w:rsidRPr="003B2B57">
        <w:rPr>
          <w:bCs/>
          <w:color w:val="FF0000"/>
        </w:rPr>
        <w:t>]</w:t>
      </w:r>
      <w:r w:rsidRPr="003B2B57">
        <w:rPr>
          <w:b/>
          <w:color w:val="FF0000"/>
        </w:rPr>
        <w:t xml:space="preserve">  </w:t>
      </w:r>
      <w:r w:rsidRPr="003B2B57">
        <w:rPr>
          <w:b/>
        </w:rPr>
        <w:t>The Licensee has uploaded an attachment demonstrating that it continues to serve the public interest for the Licensee to retain its interest in the cable landing license for that segment of the cable that lands in the non-WTO destination market</w:t>
      </w:r>
      <w:r w:rsidRPr="003B2B57">
        <w:rPr>
          <w:rFonts w:eastAsia="Times New Roman"/>
          <w:b/>
          <w:bCs/>
        </w:rPr>
        <w:t xml:space="preserve"> as required by section 1.768(g)(2) of the Commission’s rules</w:t>
      </w:r>
      <w:r w:rsidRPr="003B2B57" w:rsidR="00346EEE">
        <w:rPr>
          <w:rFonts w:eastAsia="Times New Roman"/>
          <w:b/>
          <w:bCs/>
        </w:rPr>
        <w:t xml:space="preserve">, 47 CFR </w:t>
      </w:r>
      <w:r w:rsidRPr="003B2B57" w:rsidR="00346EEE">
        <w:rPr>
          <w:rFonts w:cstheme="minorHAnsi"/>
          <w:b/>
          <w:bCs/>
        </w:rPr>
        <w:t>§ 1.768(g)(2),</w:t>
      </w:r>
      <w:r w:rsidRPr="003B2B57">
        <w:rPr>
          <w:b/>
        </w:rPr>
        <w:t xml:space="preserve"> and the showing includes a demonstration as to whether the foreign carrier lacks market power in the non-WTO destination market with reference to the criteria in section 63.10(a)</w:t>
      </w:r>
      <w:r w:rsidRPr="003B2B57" w:rsidR="00752A17">
        <w:rPr>
          <w:b/>
        </w:rPr>
        <w:t xml:space="preserve"> </w:t>
      </w:r>
      <w:r w:rsidRPr="003B2B57">
        <w:rPr>
          <w:rFonts w:eastAsia="Times New Roman"/>
          <w:b/>
          <w:bCs/>
        </w:rPr>
        <w:t>of the Commission’s rules</w:t>
      </w:r>
      <w:r w:rsidRPr="003B2B57">
        <w:rPr>
          <w:b/>
        </w:rPr>
        <w:t xml:space="preserve">. </w:t>
      </w:r>
      <w:r w:rsidRPr="003B2B57" w:rsidR="00346EEE">
        <w:rPr>
          <w:b/>
        </w:rPr>
        <w:t xml:space="preserve">47 CFR </w:t>
      </w:r>
      <w:r w:rsidRPr="003B2B57" w:rsidR="00346EEE">
        <w:rPr>
          <w:rFonts w:cstheme="minorHAnsi"/>
          <w:b/>
          <w:bCs/>
        </w:rPr>
        <w:t>§ 63.10(a).</w:t>
      </w:r>
      <w:r w:rsidRPr="003B2B57">
        <w:rPr>
          <w:b/>
        </w:rPr>
        <w:t xml:space="preserve"> </w:t>
      </w:r>
      <w:r w:rsidRPr="003B2B57" w:rsidR="00346EEE">
        <w:rPr>
          <w:rFonts w:eastAsia="Times New Roman" w:cstheme="minorHAnsi"/>
          <w:snapToGrid w:val="0"/>
          <w:color w:val="FF0000"/>
          <w:kern w:val="28"/>
          <w:szCs w:val="20"/>
        </w:rPr>
        <w:t>(check box)</w:t>
      </w:r>
      <w:r w:rsidRPr="003B2B57" w:rsidR="00346EEE">
        <w:rPr>
          <w:b/>
          <w:bCs/>
        </w:rPr>
        <w:t xml:space="preserve"> </w:t>
      </w:r>
    </w:p>
    <w:p w:rsidR="00346EEE" w:rsidRPr="003B2B57" w:rsidP="00F175CD" w14:paraId="348C167F" w14:textId="77777777">
      <w:pPr>
        <w:pStyle w:val="ListParagraph"/>
        <w:ind w:left="1350"/>
        <w:rPr>
          <w:rFonts w:cstheme="minorHAnsi"/>
          <w:b/>
        </w:rPr>
      </w:pPr>
    </w:p>
    <w:p w:rsidR="002C6EC1" w:rsidRPr="003B2B57" w:rsidP="005B11C6" w14:paraId="70CCF49B" w14:textId="7847B06C">
      <w:pPr>
        <w:pStyle w:val="ListParagraph"/>
        <w:numPr>
          <w:ilvl w:val="0"/>
          <w:numId w:val="9"/>
        </w:numPr>
        <w:rPr>
          <w:rFonts w:cstheme="minorHAnsi"/>
          <w:b/>
        </w:rPr>
      </w:pPr>
      <w:r w:rsidRPr="003B2B57">
        <w:rPr>
          <w:rFonts w:eastAsia="Times New Roman" w:cstheme="minorHAnsi"/>
          <w:snapToGrid w:val="0"/>
          <w:color w:val="FF0000"/>
          <w:kern w:val="28"/>
          <w:szCs w:val="20"/>
        </w:rPr>
        <w:t xml:space="preserve">[If </w:t>
      </w:r>
      <w:r w:rsidRPr="003B2B57">
        <w:rPr>
          <w:rFonts w:eastAsia="Times New Roman" w:cstheme="minorHAnsi"/>
          <w:snapToGrid w:val="0"/>
          <w:color w:val="FF0000"/>
          <w:kern w:val="28"/>
          <w:szCs w:val="20"/>
        </w:rPr>
        <w:t xml:space="preserve">the date in </w:t>
      </w:r>
      <w:r w:rsidRPr="003B2B57" w:rsidR="00752A17">
        <w:rPr>
          <w:rFonts w:eastAsia="Times New Roman" w:cstheme="minorHAnsi"/>
          <w:snapToGrid w:val="0"/>
          <w:color w:val="FF0000"/>
          <w:kern w:val="28"/>
          <w:szCs w:val="20"/>
        </w:rPr>
        <w:t>5</w:t>
      </w:r>
      <w:r w:rsidRPr="003B2B57">
        <w:rPr>
          <w:rFonts w:eastAsia="Times New Roman" w:cstheme="minorHAnsi"/>
          <w:snapToGrid w:val="0"/>
          <w:color w:val="FF0000"/>
          <w:kern w:val="28"/>
          <w:szCs w:val="20"/>
        </w:rPr>
        <w:t>.</w:t>
      </w:r>
      <w:r w:rsidRPr="003B2B57">
        <w:rPr>
          <w:rFonts w:eastAsia="Times New Roman" w:cstheme="minorHAnsi"/>
          <w:snapToGrid w:val="0"/>
          <w:color w:val="FF0000"/>
          <w:kern w:val="28"/>
          <w:szCs w:val="20"/>
        </w:rPr>
        <w:t>a</w:t>
      </w:r>
      <w:r w:rsidRPr="003B2B57">
        <w:rPr>
          <w:rFonts w:eastAsia="Times New Roman" w:cstheme="minorHAnsi"/>
          <w:snapToGrid w:val="0"/>
          <w:color w:val="FF0000"/>
          <w:kern w:val="28"/>
          <w:szCs w:val="20"/>
        </w:rPr>
        <w:t>.</w:t>
      </w:r>
      <w:r w:rsidRPr="003B2B57">
        <w:rPr>
          <w:rFonts w:eastAsia="Times New Roman" w:cstheme="minorHAnsi"/>
          <w:snapToGrid w:val="0"/>
          <w:color w:val="FF0000"/>
          <w:kern w:val="28"/>
          <w:szCs w:val="20"/>
        </w:rPr>
        <w:t>1</w:t>
      </w:r>
      <w:r w:rsidRPr="003B2B57">
        <w:rPr>
          <w:rFonts w:eastAsia="Times New Roman" w:cstheme="minorHAnsi"/>
          <w:snapToGrid w:val="0"/>
          <w:color w:val="FF0000"/>
          <w:kern w:val="28"/>
          <w:szCs w:val="20"/>
        </w:rPr>
        <w:t>. is</w:t>
      </w:r>
      <w:r w:rsidRPr="003B2B57">
        <w:rPr>
          <w:rFonts w:eastAsia="Times New Roman" w:cstheme="minorHAnsi"/>
          <w:snapToGrid w:val="0"/>
          <w:kern w:val="28"/>
          <w:szCs w:val="20"/>
        </w:rPr>
        <w:t xml:space="preserve"> </w:t>
      </w:r>
      <w:r w:rsidRPr="003B2B57">
        <w:rPr>
          <w:rFonts w:eastAsia="Times New Roman" w:cstheme="minorHAnsi"/>
          <w:snapToGrid w:val="0"/>
          <w:color w:val="FF0000"/>
          <w:kern w:val="28"/>
          <w:szCs w:val="20"/>
        </w:rPr>
        <w:t>prior to 45 days before the filing date]</w:t>
      </w:r>
      <w:r w:rsidRPr="003B2B57">
        <w:rPr>
          <w:rFonts w:eastAsia="Times New Roman" w:cstheme="minorHAnsi"/>
          <w:b/>
          <w:bCs/>
          <w:snapToGrid w:val="0"/>
          <w:kern w:val="28"/>
          <w:szCs w:val="20"/>
        </w:rPr>
        <w:t xml:space="preserve"> The Licensee has uploaded </w:t>
      </w:r>
      <w:r w:rsidRPr="003B2B57">
        <w:rPr>
          <w:b/>
          <w:bCs/>
        </w:rPr>
        <w:t>an explanation as to why the notification was not provided to the Commission at least 45 days prior to consummation in accordance with section 1.768(a)</w:t>
      </w:r>
      <w:r w:rsidRPr="003B2B57" w:rsidR="00752A17">
        <w:rPr>
          <w:b/>
          <w:bCs/>
        </w:rPr>
        <w:t xml:space="preserve"> </w:t>
      </w:r>
      <w:r w:rsidRPr="003B2B57">
        <w:rPr>
          <w:b/>
          <w:bCs/>
        </w:rPr>
        <w:t>of the Commission’s rules</w:t>
      </w:r>
      <w:r w:rsidRPr="003B2B57">
        <w:t>.</w:t>
      </w:r>
      <w:r w:rsidRPr="003B2B57">
        <w:t xml:space="preserve"> </w:t>
      </w:r>
      <w:r w:rsidRPr="003B2B57">
        <w:rPr>
          <w:b/>
          <w:bCs/>
        </w:rPr>
        <w:t xml:space="preserve">47 CFR </w:t>
      </w:r>
      <w:r w:rsidRPr="003B2B57">
        <w:rPr>
          <w:rFonts w:cstheme="minorHAnsi"/>
          <w:b/>
          <w:bCs/>
        </w:rPr>
        <w:t>§ 1.768(a)</w:t>
      </w:r>
      <w:r w:rsidRPr="003B2B57">
        <w:rPr>
          <w:rFonts w:cstheme="minorHAnsi"/>
          <w:b/>
          <w:bCs/>
        </w:rPr>
        <w:t xml:space="preserve">. </w:t>
      </w:r>
      <w:r w:rsidRPr="003B2B57">
        <w:rPr>
          <w:rFonts w:eastAsia="Times New Roman" w:cstheme="minorHAnsi"/>
          <w:snapToGrid w:val="0"/>
          <w:color w:val="FF0000"/>
          <w:kern w:val="28"/>
          <w:szCs w:val="20"/>
        </w:rPr>
        <w:t>(check box)</w:t>
      </w:r>
      <w:r w:rsidRPr="003B2B57">
        <w:rPr>
          <w:rFonts w:eastAsia="Times New Roman" w:cstheme="minorHAnsi"/>
          <w:b/>
          <w:bCs/>
          <w:snapToGrid w:val="0"/>
          <w:color w:val="FF0000"/>
          <w:kern w:val="28"/>
          <w:szCs w:val="20"/>
        </w:rPr>
        <w:t xml:space="preserve"> </w:t>
      </w:r>
    </w:p>
    <w:p w:rsidR="00346EEE" w:rsidRPr="003B2B57" w:rsidP="00F175CD" w14:paraId="3D153387" w14:textId="77777777">
      <w:pPr>
        <w:pStyle w:val="ListParagraph"/>
        <w:rPr>
          <w:rFonts w:cstheme="minorHAnsi"/>
          <w:b/>
        </w:rPr>
      </w:pPr>
    </w:p>
    <w:p w:rsidR="00040E3A" w:rsidRPr="003B2B57" w:rsidP="00F175CD" w14:paraId="5A7E67A7" w14:textId="274826D4">
      <w:pPr>
        <w:pStyle w:val="ListParagraph"/>
        <w:numPr>
          <w:ilvl w:val="0"/>
          <w:numId w:val="9"/>
        </w:numPr>
        <w:rPr>
          <w:rFonts w:cstheme="minorHAnsi"/>
          <w:b/>
        </w:rPr>
      </w:pPr>
      <w:r w:rsidRPr="003B2B57">
        <w:rPr>
          <w:bCs/>
          <w:color w:val="FF0000"/>
        </w:rPr>
        <w:t>[</w:t>
      </w:r>
      <w:r w:rsidRPr="003B2B57" w:rsidR="00346EEE">
        <w:rPr>
          <w:bCs/>
          <w:color w:val="FF0000"/>
        </w:rPr>
        <w:t>If</w:t>
      </w:r>
      <w:r w:rsidRPr="003B2B57">
        <w:rPr>
          <w:rFonts w:cstheme="minorHAnsi"/>
          <w:bCs/>
          <w:color w:val="FF0000"/>
        </w:rPr>
        <w:t xml:space="preserve"> Q</w:t>
      </w:r>
      <w:r w:rsidRPr="003B2B57" w:rsidR="007C5D29">
        <w:rPr>
          <w:rFonts w:cstheme="minorHAnsi"/>
          <w:bCs/>
          <w:color w:val="FF0000"/>
        </w:rPr>
        <w:t>5</w:t>
      </w:r>
      <w:r w:rsidRPr="003B2B57">
        <w:rPr>
          <w:rFonts w:cstheme="minorHAnsi"/>
          <w:bCs/>
          <w:color w:val="FF0000"/>
        </w:rPr>
        <w:t>.a.2. is Yes]</w:t>
      </w:r>
      <w:r w:rsidRPr="003B2B57">
        <w:rPr>
          <w:rFonts w:cstheme="minorHAnsi"/>
          <w:b/>
          <w:color w:val="FF0000"/>
        </w:rPr>
        <w:t xml:space="preserve"> </w:t>
      </w:r>
      <w:r w:rsidRPr="003B2B57">
        <w:rPr>
          <w:rFonts w:cstheme="minorHAnsi"/>
          <w:b/>
        </w:rPr>
        <w:t xml:space="preserve">The Licensee has uploaded </w:t>
      </w:r>
      <w:r w:rsidRPr="003B2B57">
        <w:rPr>
          <w:rFonts w:cstheme="minorHAnsi"/>
          <w:b/>
          <w:bCs/>
        </w:rPr>
        <w:t>the information</w:t>
      </w:r>
      <w:r w:rsidRPr="00F175CD">
        <w:rPr>
          <w:rFonts w:cstheme="minorHAnsi"/>
          <w:b/>
          <w:bCs/>
        </w:rPr>
        <w:t xml:space="preserve"> required by section 0.459</w:t>
      </w:r>
      <w:r w:rsidRPr="00346EEE" w:rsidR="00346EEE">
        <w:rPr>
          <w:rFonts w:cstheme="minorHAnsi"/>
          <w:b/>
          <w:bCs/>
        </w:rPr>
        <w:t xml:space="preserve"> </w:t>
      </w:r>
      <w:r w:rsidRPr="00F175CD">
        <w:rPr>
          <w:rFonts w:cstheme="minorHAnsi"/>
          <w:b/>
          <w:bCs/>
        </w:rPr>
        <w:t>of the Commission’s rules</w:t>
      </w:r>
      <w:r w:rsidR="00346EEE">
        <w:rPr>
          <w:rFonts w:cstheme="minorHAnsi"/>
          <w:b/>
          <w:bCs/>
        </w:rPr>
        <w:t xml:space="preserve">, </w:t>
      </w:r>
      <w:r w:rsidRPr="00176FF6" w:rsidR="00346EEE">
        <w:rPr>
          <w:rFonts w:cstheme="minorHAnsi"/>
          <w:b/>
          <w:bCs/>
        </w:rPr>
        <w:t>47 CFR § 0.459</w:t>
      </w:r>
      <w:r w:rsidR="00346EEE">
        <w:rPr>
          <w:rFonts w:cstheme="minorHAnsi"/>
          <w:b/>
          <w:bCs/>
        </w:rPr>
        <w:t>,</w:t>
      </w:r>
      <w:r w:rsidRPr="00F175CD">
        <w:rPr>
          <w:rFonts w:cstheme="minorHAnsi"/>
          <w:b/>
          <w:bCs/>
        </w:rPr>
        <w:t xml:space="preserve"> for a request for confidential treatment of </w:t>
      </w:r>
      <w:r w:rsidRPr="003B2B57">
        <w:rPr>
          <w:rFonts w:cstheme="minorHAnsi"/>
          <w:b/>
          <w:bCs/>
        </w:rPr>
        <w:t xml:space="preserve">the filing. </w:t>
      </w:r>
      <w:r w:rsidRPr="003B2B57" w:rsidR="00346EEE">
        <w:rPr>
          <w:rFonts w:eastAsia="Times New Roman" w:cstheme="minorHAnsi"/>
          <w:snapToGrid w:val="0"/>
          <w:color w:val="FF0000"/>
          <w:kern w:val="28"/>
          <w:szCs w:val="20"/>
        </w:rPr>
        <w:t>(check box)</w:t>
      </w:r>
      <w:r w:rsidRPr="003B2B57" w:rsidR="00346EEE">
        <w:rPr>
          <w:rFonts w:eastAsia="Times New Roman" w:cstheme="minorHAnsi"/>
          <w:b/>
          <w:bCs/>
          <w:snapToGrid w:val="0"/>
          <w:color w:val="FF0000"/>
          <w:kern w:val="28"/>
          <w:szCs w:val="20"/>
        </w:rPr>
        <w:t xml:space="preserve"> </w:t>
      </w:r>
    </w:p>
    <w:p w:rsidR="00040E3A" w:rsidRPr="003B2B57" w:rsidP="00040E3A" w14:paraId="75FBDDF1" w14:textId="77777777">
      <w:pPr>
        <w:pStyle w:val="ListParagraph"/>
        <w:ind w:left="1350"/>
        <w:rPr>
          <w:rFonts w:cstheme="minorHAnsi"/>
          <w:b/>
        </w:rPr>
      </w:pPr>
    </w:p>
    <w:p w:rsidR="009B3AE1" w:rsidRPr="003B2B57" w:rsidP="00F175CD" w14:paraId="3D6ABED9" w14:textId="2DAACDA9">
      <w:pPr>
        <w:pStyle w:val="ListParagraph"/>
        <w:numPr>
          <w:ilvl w:val="0"/>
          <w:numId w:val="9"/>
        </w:numPr>
        <w:rPr>
          <w:b/>
        </w:rPr>
      </w:pPr>
      <w:bookmarkStart w:id="18" w:name="_Hlk35947967"/>
      <w:r w:rsidRPr="003B2B57">
        <w:rPr>
          <w:rFonts w:cstheme="minorHAnsi"/>
          <w:bCs/>
          <w:color w:val="FF0000"/>
        </w:rPr>
        <w:t xml:space="preserve">[If </w:t>
      </w:r>
      <w:r w:rsidRPr="003B2B57" w:rsidR="00040E3A">
        <w:rPr>
          <w:rFonts w:cstheme="minorHAnsi"/>
          <w:bCs/>
          <w:color w:val="FF0000"/>
        </w:rPr>
        <w:t xml:space="preserve"> Q1</w:t>
      </w:r>
      <w:r w:rsidRPr="003B2B57" w:rsidR="00F2772C">
        <w:rPr>
          <w:rFonts w:cstheme="minorHAnsi"/>
          <w:bCs/>
          <w:color w:val="FF0000"/>
        </w:rPr>
        <w:t>2</w:t>
      </w:r>
      <w:r w:rsidRPr="003B2B57" w:rsidR="00040E3A">
        <w:rPr>
          <w:rFonts w:cstheme="minorHAnsi"/>
          <w:bCs/>
          <w:color w:val="FF0000"/>
        </w:rPr>
        <w:t xml:space="preserve"> is Yes]</w:t>
      </w:r>
      <w:r w:rsidRPr="003B2B57" w:rsidR="00040E3A">
        <w:rPr>
          <w:rFonts w:cstheme="minorHAnsi"/>
          <w:b/>
        </w:rPr>
        <w:t xml:space="preserve"> </w:t>
      </w:r>
      <w:bookmarkEnd w:id="18"/>
      <w:r w:rsidRPr="003B2B57" w:rsidR="00040E3A">
        <w:rPr>
          <w:rFonts w:cstheme="minorHAnsi"/>
          <w:b/>
        </w:rPr>
        <w:t>The Licensee has uploaded</w:t>
      </w:r>
      <w:r w:rsidRPr="003B2B57" w:rsidR="00040E3A">
        <w:rPr>
          <w:b/>
        </w:rPr>
        <w:t xml:space="preserve"> an attachment, demonstrating that each foreign </w:t>
      </w:r>
      <w:r w:rsidRPr="003B2B57" w:rsidR="00040E3A">
        <w:rPr>
          <w:rFonts w:cstheme="minorHAnsi"/>
          <w:b/>
          <w:shd w:val="clear" w:color="auto" w:fill="FFFFFF"/>
        </w:rPr>
        <w:t xml:space="preserve">carrier </w:t>
      </w:r>
      <w:r w:rsidRPr="003B2B57" w:rsidR="00040E3A">
        <w:rPr>
          <w:b/>
        </w:rPr>
        <w:t xml:space="preserve">affiliate listed in this notification lacks market power in the cable’s destination market(s) pursuant to section </w:t>
      </w:r>
      <w:r w:rsidRPr="003B2B57" w:rsidR="00040E3A">
        <w:rPr>
          <w:rFonts w:cstheme="minorHAnsi"/>
          <w:b/>
          <w:shd w:val="clear" w:color="auto" w:fill="FFFFFF"/>
        </w:rPr>
        <w:t>63.10(a)(3)</w:t>
      </w:r>
      <w:r w:rsidRPr="003B2B57" w:rsidR="00040E3A">
        <w:rPr>
          <w:b/>
        </w:rPr>
        <w:t xml:space="preserve"> of the Commission’s rules</w:t>
      </w:r>
      <w:r w:rsidRPr="003B2B57">
        <w:rPr>
          <w:rFonts w:cstheme="minorHAnsi"/>
          <w:b/>
          <w:shd w:val="clear" w:color="auto" w:fill="FFFFFF"/>
        </w:rPr>
        <w:t xml:space="preserve">, 47 CFR </w:t>
      </w:r>
      <w:r w:rsidRPr="003B2B57">
        <w:rPr>
          <w:rFonts w:cstheme="minorHAnsi"/>
          <w:b/>
          <w:bCs/>
        </w:rPr>
        <w:t>§ 63.10(a)(3)</w:t>
      </w:r>
      <w:r w:rsidRPr="003B2B57" w:rsidR="00040E3A">
        <w:rPr>
          <w:b/>
        </w:rPr>
        <w:t xml:space="preserve">. </w:t>
      </w:r>
      <w:r w:rsidRPr="003B2B57">
        <w:rPr>
          <w:rFonts w:eastAsia="Times New Roman" w:cstheme="minorHAnsi"/>
          <w:snapToGrid w:val="0"/>
          <w:color w:val="FF0000"/>
          <w:kern w:val="28"/>
          <w:szCs w:val="20"/>
        </w:rPr>
        <w:t>(check box)</w:t>
      </w:r>
      <w:r w:rsidRPr="003B2B57">
        <w:rPr>
          <w:rFonts w:eastAsia="Times New Roman" w:cstheme="minorHAnsi"/>
          <w:b/>
          <w:bCs/>
          <w:snapToGrid w:val="0"/>
          <w:color w:val="FF0000"/>
          <w:kern w:val="28"/>
          <w:szCs w:val="20"/>
        </w:rPr>
        <w:t xml:space="preserve"> </w:t>
      </w:r>
    </w:p>
    <w:p w:rsidR="00B96A26" w:rsidP="005410A5" w14:paraId="6A7E0633" w14:textId="77777777">
      <w:pPr>
        <w:pStyle w:val="ListParagraph"/>
        <w:ind w:left="1350"/>
        <w:rPr>
          <w:b/>
        </w:rPr>
      </w:pPr>
    </w:p>
    <w:p w:rsidR="002A5F53" w:rsidRPr="005410A5" w:rsidP="00F175CD" w14:paraId="088F0591" w14:textId="28EFA2A1">
      <w:pPr>
        <w:pStyle w:val="ListParagraph"/>
        <w:numPr>
          <w:ilvl w:val="0"/>
          <w:numId w:val="9"/>
        </w:numPr>
        <w:rPr>
          <w:b/>
        </w:rPr>
      </w:pPr>
      <w:r>
        <w:rPr>
          <w:b/>
        </w:rPr>
        <w:t>The Licensee has uploaded</w:t>
      </w:r>
      <w:r w:rsidRPr="00EB7D47">
        <w:rPr>
          <w:b/>
        </w:rPr>
        <w:t xml:space="preserve"> a detailed ownership listing responding to 63.18(h)</w:t>
      </w:r>
      <w:r w:rsidR="000570DB">
        <w:rPr>
          <w:b/>
        </w:rPr>
        <w:t xml:space="preserve">, 47 CFR </w:t>
      </w:r>
      <w:r w:rsidR="000570DB">
        <w:rPr>
          <w:rFonts w:cstheme="minorHAnsi"/>
          <w:b/>
          <w:bCs/>
        </w:rPr>
        <w:t>§ 63.18(h) of the Commission’s rules,</w:t>
      </w:r>
      <w:r w:rsidRPr="00EB7D47">
        <w:rPr>
          <w:b/>
        </w:rPr>
        <w:t xml:space="preserve"> </w:t>
      </w:r>
      <w:r>
        <w:rPr>
          <w:b/>
        </w:rPr>
        <w:t xml:space="preserve">and </w:t>
      </w:r>
      <w:r w:rsidRPr="00EB7D47">
        <w:rPr>
          <w:b/>
        </w:rPr>
        <w:t>the</w:t>
      </w:r>
      <w:r>
        <w:rPr>
          <w:b/>
        </w:rPr>
        <w:t xml:space="preserve"> name of any interlocking directorates </w:t>
      </w:r>
      <w:r>
        <w:rPr>
          <w:b/>
        </w:rPr>
        <w:t>with each foreign carrier named in this notification, as defined in section 63.09(g)(1)</w:t>
      </w:r>
      <w:r w:rsidR="000570DB">
        <w:rPr>
          <w:b/>
        </w:rPr>
        <w:t xml:space="preserve">, 47 CFR </w:t>
      </w:r>
      <w:r w:rsidR="00AD0A17">
        <w:rPr>
          <w:rFonts w:cstheme="minorHAnsi"/>
          <w:b/>
          <w:bCs/>
        </w:rPr>
        <w:t>§ 63.09(g)(1)</w:t>
      </w:r>
      <w:r w:rsidR="00CF0736">
        <w:rPr>
          <w:rFonts w:cstheme="minorHAnsi"/>
          <w:b/>
          <w:bCs/>
        </w:rPr>
        <w:t>,</w:t>
      </w:r>
      <w:r>
        <w:rPr>
          <w:b/>
        </w:rPr>
        <w:t xml:space="preserve"> of the Commission’s rules. </w:t>
      </w:r>
      <w:r w:rsidRPr="00176FF6" w:rsidR="00D17BB0">
        <w:rPr>
          <w:rFonts w:eastAsia="Times New Roman" w:cstheme="minorHAnsi"/>
          <w:snapToGrid w:val="0"/>
          <w:color w:val="FF0000"/>
          <w:kern w:val="28"/>
          <w:szCs w:val="20"/>
        </w:rPr>
        <w:t>(</w:t>
      </w:r>
      <w:r w:rsidR="00D17BB0">
        <w:rPr>
          <w:rFonts w:eastAsia="Times New Roman" w:cstheme="minorHAnsi"/>
          <w:snapToGrid w:val="0"/>
          <w:color w:val="FF0000"/>
          <w:kern w:val="28"/>
          <w:szCs w:val="20"/>
        </w:rPr>
        <w:t>c</w:t>
      </w:r>
      <w:r w:rsidRPr="00B96A26" w:rsidR="00D17BB0">
        <w:rPr>
          <w:rFonts w:eastAsia="Times New Roman" w:cstheme="minorHAnsi"/>
          <w:snapToGrid w:val="0"/>
          <w:color w:val="FF0000"/>
          <w:kern w:val="28"/>
          <w:szCs w:val="20"/>
        </w:rPr>
        <w:t xml:space="preserve">heck </w:t>
      </w:r>
      <w:r w:rsidR="00D17BB0">
        <w:rPr>
          <w:rFonts w:eastAsia="Times New Roman" w:cstheme="minorHAnsi"/>
          <w:snapToGrid w:val="0"/>
          <w:color w:val="FF0000"/>
          <w:kern w:val="28"/>
          <w:szCs w:val="20"/>
        </w:rPr>
        <w:t>b</w:t>
      </w:r>
      <w:r w:rsidRPr="00B96A26" w:rsidR="00D17BB0">
        <w:rPr>
          <w:rFonts w:eastAsia="Times New Roman" w:cstheme="minorHAnsi"/>
          <w:snapToGrid w:val="0"/>
          <w:color w:val="FF0000"/>
          <w:kern w:val="28"/>
          <w:szCs w:val="20"/>
        </w:rPr>
        <w:t>ox)</w:t>
      </w:r>
      <w:r w:rsidRPr="00165CAD" w:rsidR="00D17BB0">
        <w:rPr>
          <w:rFonts w:eastAsia="Times New Roman" w:cstheme="minorHAnsi"/>
          <w:b/>
          <w:bCs/>
          <w:snapToGrid w:val="0"/>
          <w:color w:val="FF0000"/>
          <w:kern w:val="28"/>
          <w:szCs w:val="20"/>
        </w:rPr>
        <w:t xml:space="preserve"> </w:t>
      </w:r>
    </w:p>
    <w:p w:rsidR="00B96A26" w:rsidP="005410A5" w14:paraId="0D1D68A8" w14:textId="77777777">
      <w:pPr>
        <w:pStyle w:val="ListParagraph"/>
        <w:ind w:left="1350"/>
        <w:rPr>
          <w:b/>
        </w:rPr>
      </w:pPr>
    </w:p>
    <w:p w:rsidR="00B96A26" w:rsidRPr="005410A5" w:rsidP="005410A5" w14:paraId="0D71A949" w14:textId="20C676C0">
      <w:pPr>
        <w:pStyle w:val="ListParagraph"/>
        <w:ind w:left="1350"/>
        <w:rPr>
          <w:b/>
        </w:rPr>
      </w:pPr>
    </w:p>
    <w:p w:rsidR="006501D7" w:rsidRPr="004B0329" w:rsidP="004B0329" w14:paraId="55EC4213" w14:textId="4F9AA6B3">
      <w:pPr>
        <w:rPr>
          <w:b/>
          <w:u w:val="single"/>
        </w:rPr>
      </w:pPr>
      <w:r w:rsidRPr="002F042F">
        <w:rPr>
          <w:rFonts w:cstheme="minorHAnsi"/>
          <w:b/>
          <w:bCs/>
          <w:u w:val="single"/>
        </w:rPr>
        <w:t>Attachments</w:t>
      </w:r>
      <w:r>
        <w:rPr>
          <w:b/>
          <w:u w:val="single"/>
        </w:rPr>
        <w:t>/</w:t>
      </w:r>
      <w:r w:rsidRPr="004B0329">
        <w:rPr>
          <w:b/>
          <w:u w:val="single"/>
        </w:rPr>
        <w:t>Confidential Treatment</w:t>
      </w:r>
      <w:r>
        <w:rPr>
          <w:b/>
          <w:u w:val="single"/>
        </w:rPr>
        <w:t xml:space="preserve"> of Attachment</w:t>
      </w:r>
      <w:r w:rsidR="00FE13D8">
        <w:rPr>
          <w:b/>
          <w:u w:val="single"/>
        </w:rPr>
        <w:t xml:space="preserve"> </w:t>
      </w:r>
    </w:p>
    <w:p w:rsidR="003E4F0F" w:rsidP="00F175CD" w14:paraId="69C31224" w14:textId="78C65E91">
      <w:pPr>
        <w:pStyle w:val="ListParagraph"/>
        <w:numPr>
          <w:ilvl w:val="0"/>
          <w:numId w:val="9"/>
        </w:numPr>
        <w:rPr>
          <w:rFonts w:ascii="Calibri" w:hAnsi="Calibri" w:cs="Calibri"/>
        </w:rPr>
      </w:pPr>
      <w:r>
        <w:rPr>
          <w:rStyle w:val="normaltextrun"/>
          <w:rFonts w:ascii="Calibri" w:hAnsi="Calibri" w:cs="Calibri"/>
          <w:b/>
          <w:bCs/>
        </w:rPr>
        <w:t xml:space="preserve">Is the Applicant requesting confidential treatment of </w:t>
      </w:r>
      <w:r w:rsidR="00A158DE">
        <w:rPr>
          <w:rStyle w:val="normaltextrun"/>
          <w:rFonts w:ascii="Calibri" w:hAnsi="Calibri" w:cs="Calibri"/>
          <w:b/>
          <w:bCs/>
        </w:rPr>
        <w:t>an attachment(s) under</w:t>
      </w:r>
      <w:r>
        <w:rPr>
          <w:rStyle w:val="normaltextrun"/>
          <w:rFonts w:ascii="Calibri" w:hAnsi="Calibri" w:cs="Calibri"/>
          <w:b/>
          <w:bCs/>
        </w:rPr>
        <w:t xml:space="preserve"> section 0.459</w:t>
      </w:r>
      <w:r w:rsidR="00B55D2C">
        <w:rPr>
          <w:rStyle w:val="normaltextrun"/>
          <w:rFonts w:ascii="Calibri" w:hAnsi="Calibri" w:cs="Calibri"/>
          <w:b/>
          <w:bCs/>
        </w:rPr>
        <w:t xml:space="preserve"> </w:t>
      </w:r>
      <w:r w:rsidR="000C50C4">
        <w:rPr>
          <w:rStyle w:val="normaltextrun"/>
          <w:rFonts w:ascii="Calibri" w:hAnsi="Calibri" w:cs="Calibri"/>
          <w:b/>
          <w:bCs/>
        </w:rPr>
        <w:t>of the Commission’s rules</w:t>
      </w:r>
      <w:r>
        <w:rPr>
          <w:rStyle w:val="normaltextrun"/>
          <w:rFonts w:ascii="Calibri" w:hAnsi="Calibri" w:cs="Calibri"/>
          <w:b/>
          <w:bCs/>
        </w:rPr>
        <w:t>?</w:t>
      </w:r>
      <w:r>
        <w:rPr>
          <w:rStyle w:val="eop"/>
          <w:rFonts w:ascii="Calibri" w:hAnsi="Calibri" w:cs="Calibri"/>
        </w:rPr>
        <w:t> </w:t>
      </w:r>
    </w:p>
    <w:p w:rsidR="00852598" w:rsidRPr="00354C11" w:rsidP="00F175CD" w14:paraId="51451742" w14:textId="77777777">
      <w:pPr>
        <w:numPr>
          <w:ilvl w:val="1"/>
          <w:numId w:val="9"/>
        </w:numPr>
        <w:spacing w:after="0" w:line="240" w:lineRule="auto"/>
        <w:contextualSpacing/>
        <w:rPr>
          <w:rFonts w:cstheme="minorHAnsi"/>
        </w:rPr>
      </w:pPr>
      <w:r w:rsidRPr="00354C11">
        <w:rPr>
          <w:rFonts w:cstheme="minorHAnsi"/>
        </w:rPr>
        <w:t xml:space="preserve">Yes </w:t>
      </w:r>
      <w:r w:rsidRPr="00354C11">
        <w:rPr>
          <w:rFonts w:cstheme="minorHAnsi"/>
          <w:color w:val="FF0000"/>
        </w:rPr>
        <w:t xml:space="preserve">(check box) </w:t>
      </w:r>
      <w:r w:rsidRPr="00176FF6">
        <w:rPr>
          <w:rFonts w:cstheme="minorHAnsi"/>
        </w:rPr>
        <w:t>The Applicant must upload a supporting statement for the “confidential treatment request(s)” identifying the applicable rule(s) and providing other supporting materials or information.</w:t>
      </w:r>
      <w:r w:rsidRPr="003042D5">
        <w:rPr>
          <w:rFonts w:cstheme="minorHAnsi"/>
          <w:color w:val="FF0000"/>
        </w:rPr>
        <w:t xml:space="preserve"> </w:t>
      </w:r>
      <w:r w:rsidRPr="00176FF6">
        <w:rPr>
          <w:rFonts w:cstheme="minorHAnsi"/>
        </w:rPr>
        <w:t>The Applicant must also upload both the Redacted Public version and the Non-Redacted Confidential version of the attachment(s) in the Attachments section below.</w:t>
      </w:r>
      <w:r w:rsidRPr="00354C11">
        <w:rPr>
          <w:rFonts w:cstheme="minorHAnsi"/>
          <w:color w:val="FF0000"/>
        </w:rPr>
        <w:t xml:space="preserve"> </w:t>
      </w:r>
    </w:p>
    <w:p w:rsidR="00852598" w:rsidRPr="00F175CD" w:rsidP="00852598" w14:paraId="629A1DE9" w14:textId="77777777">
      <w:pPr>
        <w:numPr>
          <w:ilvl w:val="1"/>
          <w:numId w:val="9"/>
        </w:numPr>
        <w:contextualSpacing/>
        <w:rPr>
          <w:rFonts w:cstheme="minorHAnsi"/>
        </w:rPr>
      </w:pPr>
      <w:r w:rsidRPr="00354C11">
        <w:rPr>
          <w:rFonts w:cstheme="minorHAnsi"/>
        </w:rPr>
        <w:t xml:space="preserve">No </w:t>
      </w:r>
      <w:r w:rsidRPr="00354C11">
        <w:rPr>
          <w:rFonts w:cstheme="minorHAnsi"/>
          <w:color w:val="FF0000"/>
        </w:rPr>
        <w:t>(check box)</w:t>
      </w:r>
    </w:p>
    <w:p w:rsidR="00852598" w:rsidRPr="00C921A7" w:rsidP="00852598" w14:paraId="10089164" w14:textId="77777777">
      <w:pPr>
        <w:numPr>
          <w:ilvl w:val="1"/>
          <w:numId w:val="9"/>
        </w:numPr>
        <w:contextualSpacing/>
        <w:rPr>
          <w:rFonts w:cstheme="minorHAnsi"/>
        </w:rPr>
      </w:pPr>
    </w:p>
    <w:tbl>
      <w:tblPr>
        <w:tblStyle w:val="TableGrid"/>
        <w:tblW w:w="0" w:type="auto"/>
        <w:tblLook w:val="04A0"/>
      </w:tblPr>
      <w:tblGrid>
        <w:gridCol w:w="2577"/>
        <w:gridCol w:w="4067"/>
        <w:gridCol w:w="2706"/>
      </w:tblGrid>
      <w:tr w14:paraId="7AA02BB0" w14:textId="77777777" w:rsidTr="00176FF6">
        <w:tblPrEx>
          <w:tblW w:w="0" w:type="auto"/>
          <w:tblLook w:val="04A0"/>
        </w:tblPrEx>
        <w:tc>
          <w:tcPr>
            <w:tcW w:w="2577" w:type="dxa"/>
            <w:shd w:val="clear" w:color="auto" w:fill="D9D9D9" w:themeFill="background1" w:themeFillShade="D9"/>
          </w:tcPr>
          <w:p w:rsidR="00852598" w:rsidRPr="00354C11" w:rsidP="00176FF6" w14:paraId="3CEB6C51"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852598" w:rsidRPr="00354C11" w:rsidP="00176FF6" w14:paraId="2EA725C9"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852598" w:rsidRPr="00354C11" w:rsidP="00176FF6" w14:paraId="5D615900"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00B185BE" w14:textId="77777777" w:rsidTr="00176FF6">
        <w:tblPrEx>
          <w:tblW w:w="0" w:type="auto"/>
          <w:tblLook w:val="04A0"/>
        </w:tblPrEx>
        <w:tc>
          <w:tcPr>
            <w:tcW w:w="2577" w:type="dxa"/>
          </w:tcPr>
          <w:p w:rsidR="00852598" w:rsidRPr="00354C11" w:rsidP="00176FF6" w14:paraId="6DB90535"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852598" w:rsidP="00176FF6" w14:paraId="6E09AF46"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 xml:space="preserve">[Fill in </w:t>
            </w:r>
            <w:r>
              <w:rPr>
                <w:rFonts w:eastAsia="Times New Roman" w:cstheme="minorHAnsi"/>
                <w:b/>
                <w:bCs/>
                <w:snapToGrid w:val="0"/>
                <w:color w:val="FF0000"/>
                <w:kern w:val="28"/>
                <w:szCs w:val="20"/>
              </w:rPr>
              <w:t xml:space="preserve">box] </w:t>
            </w:r>
          </w:p>
          <w:p w:rsidR="00852598" w:rsidRPr="00354C11" w:rsidP="00176FF6" w14:paraId="0495F55D" w14:textId="77777777">
            <w:pPr>
              <w:widowControl w:val="0"/>
              <w:ind w:left="720"/>
              <w:contextualSpacing/>
              <w:rPr>
                <w:rFonts w:eastAsia="Times New Roman" w:cstheme="minorHAnsi"/>
                <w:b/>
                <w:bCs/>
                <w:snapToGrid w:val="0"/>
                <w:kern w:val="28"/>
                <w:szCs w:val="20"/>
              </w:rPr>
            </w:pPr>
          </w:p>
        </w:tc>
        <w:tc>
          <w:tcPr>
            <w:tcW w:w="2706" w:type="dxa"/>
            <w:vAlign w:val="center"/>
          </w:tcPr>
          <w:p w:rsidR="00852598" w:rsidRPr="00354C11" w:rsidP="00176FF6" w14:paraId="07F297AD"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59B1840E" w14:textId="77777777" w:rsidTr="00176FF6">
        <w:tblPrEx>
          <w:tblW w:w="0" w:type="auto"/>
          <w:tblLook w:val="04A0"/>
        </w:tblPrEx>
        <w:tc>
          <w:tcPr>
            <w:tcW w:w="2577" w:type="dxa"/>
          </w:tcPr>
          <w:p w:rsidR="00852598" w:rsidP="00176FF6" w14:paraId="35647ED9" w14:textId="77777777">
            <w:pPr>
              <w:widowControl w:val="0"/>
              <w:ind w:left="720"/>
              <w:contextualSpacing/>
              <w:rPr>
                <w:rFonts w:eastAsia="Times New Roman"/>
                <w:b/>
                <w:bCs/>
                <w:snapToGrid w:val="0"/>
                <w:kern w:val="28"/>
              </w:rPr>
            </w:pPr>
            <w:bookmarkStart w:id="19" w:name="_Hlk75775567"/>
            <w:r w:rsidRPr="08D8D73E">
              <w:rPr>
                <w:rFonts w:eastAsia="Times New Roman"/>
                <w:b/>
                <w:bCs/>
                <w:snapToGrid w:val="0"/>
                <w:kern w:val="28"/>
              </w:rPr>
              <w:t>Attachment 2</w:t>
            </w:r>
          </w:p>
          <w:p w:rsidR="00852598" w:rsidRPr="00354C11" w:rsidP="00176FF6" w14:paraId="6B6326D8"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852598" w:rsidRPr="007E1674" w:rsidP="00176FF6" w14:paraId="55D613DE" w14:textId="77777777">
            <w:pPr>
              <w:widowControl w:val="0"/>
              <w:ind w:left="720"/>
              <w:contextualSpacing/>
              <w:rPr>
                <w:rFonts w:eastAsia="Times New Roman"/>
                <w:b/>
                <w:bCs/>
                <w:snapToGrid w:val="0"/>
                <w:color w:val="FF0000"/>
                <w:kern w:val="28"/>
              </w:rPr>
            </w:pPr>
            <w:r w:rsidRPr="00354C11">
              <w:rPr>
                <w:rFonts w:eastAsia="Times New Roman" w:cstheme="minorHAnsi"/>
                <w:b/>
                <w:bCs/>
                <w:snapToGrid w:val="0"/>
                <w:color w:val="FF0000"/>
                <w:kern w:val="28"/>
                <w:szCs w:val="20"/>
              </w:rPr>
              <w:t xml:space="preserve">[Fill in </w:t>
            </w:r>
            <w:r>
              <w:rPr>
                <w:rFonts w:eastAsia="Times New Roman" w:cstheme="minorHAnsi"/>
                <w:b/>
                <w:bCs/>
                <w:snapToGrid w:val="0"/>
                <w:color w:val="FF0000"/>
                <w:kern w:val="28"/>
                <w:szCs w:val="20"/>
              </w:rPr>
              <w:t>box]</w:t>
            </w:r>
          </w:p>
          <w:p w:rsidR="00852598" w:rsidP="00176FF6" w14:paraId="10C51EF7" w14:textId="77777777">
            <w:pPr>
              <w:widowControl w:val="0"/>
              <w:ind w:left="720"/>
              <w:contextualSpacing/>
              <w:rPr>
                <w:rFonts w:eastAsia="Times New Roman" w:cstheme="minorHAnsi"/>
                <w:b/>
                <w:bCs/>
                <w:snapToGrid w:val="0"/>
                <w:kern w:val="28"/>
                <w:szCs w:val="20"/>
              </w:rPr>
            </w:pPr>
          </w:p>
          <w:p w:rsidR="00852598" w:rsidRPr="00354C11" w:rsidP="00176FF6" w14:paraId="7541B21C" w14:textId="77777777">
            <w:pPr>
              <w:widowControl w:val="0"/>
              <w:ind w:left="720"/>
              <w:contextualSpacing/>
              <w:rPr>
                <w:rFonts w:eastAsia="Times New Roman" w:cstheme="minorHAnsi"/>
                <w:b/>
                <w:bCs/>
                <w:snapToGrid w:val="0"/>
                <w:kern w:val="28"/>
                <w:szCs w:val="20"/>
              </w:rPr>
            </w:pPr>
          </w:p>
        </w:tc>
        <w:tc>
          <w:tcPr>
            <w:tcW w:w="2706" w:type="dxa"/>
          </w:tcPr>
          <w:p w:rsidR="00852598" w:rsidRPr="00C50B9B" w:rsidP="00176FF6" w14:paraId="745AC7D7" w14:textId="77777777">
            <w:pPr>
              <w:widowControl w:val="0"/>
              <w:ind w:left="720"/>
              <w:contextualSpacing/>
              <w:rPr>
                <w:rFonts w:eastAsia="Times New Roman"/>
                <w:b/>
                <w:bCs/>
                <w:snapToGrid w:val="0"/>
                <w:kern w:val="28"/>
              </w:rPr>
            </w:pPr>
          </w:p>
        </w:tc>
      </w:tr>
      <w:tr w14:paraId="6C19CF69" w14:textId="77777777" w:rsidTr="00176FF6">
        <w:tblPrEx>
          <w:tblW w:w="0" w:type="auto"/>
          <w:tblLook w:val="04A0"/>
        </w:tblPrEx>
        <w:tc>
          <w:tcPr>
            <w:tcW w:w="2577" w:type="dxa"/>
          </w:tcPr>
          <w:p w:rsidR="00852598" w:rsidRPr="00354C11" w:rsidP="00176FF6" w14:paraId="0A23FE28" w14:textId="77777777">
            <w:pPr>
              <w:widowControl w:val="0"/>
              <w:ind w:left="720"/>
              <w:contextualSpacing/>
              <w:rPr>
                <w:rFonts w:eastAsia="Times New Roman"/>
                <w:b/>
                <w:bCs/>
                <w:snapToGrid w:val="0"/>
                <w:kern w:val="28"/>
              </w:rPr>
            </w:pPr>
            <w:r w:rsidRPr="08D8D73E">
              <w:rPr>
                <w:rFonts w:eastAsia="Times New Roman"/>
                <w:b/>
                <w:bCs/>
                <w:snapToGrid w:val="0"/>
                <w:kern w:val="28"/>
              </w:rPr>
              <w:t xml:space="preserve">  Attachment 2(a) (Public Redacted Version)</w:t>
            </w:r>
          </w:p>
        </w:tc>
        <w:tc>
          <w:tcPr>
            <w:tcW w:w="4067" w:type="dxa"/>
          </w:tcPr>
          <w:p w:rsidR="00852598" w:rsidP="00176FF6" w14:paraId="21D9FBAE" w14:textId="77777777">
            <w:pPr>
              <w:widowControl w:val="0"/>
              <w:ind w:left="720"/>
              <w:contextualSpacing/>
              <w:rPr>
                <w:rFonts w:eastAsia="Times New Roman" w:cstheme="minorHAnsi"/>
                <w:b/>
                <w:bCs/>
                <w:snapToGrid w:val="0"/>
                <w:kern w:val="28"/>
                <w:szCs w:val="20"/>
              </w:rPr>
            </w:pPr>
          </w:p>
          <w:p w:rsidR="00852598" w:rsidP="00176FF6" w14:paraId="42991010" w14:textId="77777777">
            <w:pPr>
              <w:widowControl w:val="0"/>
              <w:ind w:left="720"/>
              <w:contextualSpacing/>
              <w:rPr>
                <w:rFonts w:eastAsia="Times New Roman" w:cstheme="minorHAnsi"/>
                <w:b/>
                <w:bCs/>
                <w:snapToGrid w:val="0"/>
                <w:color w:val="FF0000"/>
                <w:kern w:val="28"/>
                <w:szCs w:val="20"/>
              </w:rPr>
            </w:pPr>
            <w:r>
              <w:rPr>
                <w:rFonts w:eastAsia="Times New Roman" w:cstheme="minorHAnsi"/>
                <w:b/>
                <w:bCs/>
                <w:snapToGrid w:val="0"/>
                <w:color w:val="FF0000"/>
                <w:kern w:val="28"/>
                <w:szCs w:val="20"/>
              </w:rPr>
              <w:t>[Fill-in box]</w:t>
            </w:r>
          </w:p>
          <w:p w:rsidR="00852598" w:rsidRPr="00354C11" w:rsidP="00176FF6" w14:paraId="050A0517" w14:textId="77777777">
            <w:pPr>
              <w:widowControl w:val="0"/>
              <w:ind w:left="720"/>
              <w:contextualSpacing/>
              <w:rPr>
                <w:rFonts w:eastAsia="Times New Roman" w:cstheme="minorHAnsi"/>
                <w:b/>
                <w:bCs/>
                <w:snapToGrid w:val="0"/>
                <w:kern w:val="28"/>
                <w:szCs w:val="20"/>
              </w:rPr>
            </w:pPr>
          </w:p>
        </w:tc>
        <w:tc>
          <w:tcPr>
            <w:tcW w:w="2706" w:type="dxa"/>
          </w:tcPr>
          <w:p w:rsidR="00852598" w:rsidP="00176FF6" w14:paraId="6C71FD93" w14:textId="77777777">
            <w:pPr>
              <w:widowControl w:val="0"/>
              <w:ind w:left="720"/>
              <w:contextualSpacing/>
              <w:rPr>
                <w:rFonts w:eastAsia="Times New Roman"/>
                <w:b/>
                <w:bCs/>
                <w:snapToGrid w:val="0"/>
                <w:kern w:val="28"/>
              </w:rPr>
            </w:pPr>
          </w:p>
        </w:tc>
      </w:tr>
      <w:bookmarkEnd w:id="19"/>
      <w:tr w14:paraId="0A93F5A0" w14:textId="77777777" w:rsidTr="00176FF6">
        <w:tblPrEx>
          <w:tblW w:w="0" w:type="auto"/>
          <w:tblLook w:val="04A0"/>
        </w:tblPrEx>
        <w:tc>
          <w:tcPr>
            <w:tcW w:w="2577" w:type="dxa"/>
          </w:tcPr>
          <w:p w:rsidR="00852598" w:rsidRPr="00354C11" w:rsidP="00176FF6" w14:paraId="3536D546" w14:textId="77777777">
            <w:pPr>
              <w:widowControl w:val="0"/>
              <w:ind w:left="720"/>
              <w:contextualSpacing/>
              <w:rPr>
                <w:rFonts w:eastAsia="Times New Roman"/>
                <w:b/>
                <w:bCs/>
                <w:snapToGrid w:val="0"/>
                <w:kern w:val="28"/>
              </w:rPr>
            </w:pPr>
            <w:r w:rsidRPr="08D8D73E">
              <w:rPr>
                <w:rFonts w:eastAsia="Times New Roman"/>
                <w:b/>
                <w:bCs/>
                <w:snapToGrid w:val="0"/>
                <w:kern w:val="28"/>
              </w:rPr>
              <w:t xml:space="preserve"> Attachment 2(b) (Confidential Non-Redacted Version)</w:t>
            </w:r>
          </w:p>
        </w:tc>
        <w:tc>
          <w:tcPr>
            <w:tcW w:w="4067" w:type="dxa"/>
          </w:tcPr>
          <w:p w:rsidR="00852598" w:rsidP="00176FF6" w14:paraId="13A0A816" w14:textId="77777777">
            <w:pPr>
              <w:widowControl w:val="0"/>
              <w:ind w:left="720"/>
              <w:contextualSpacing/>
              <w:rPr>
                <w:rFonts w:eastAsia="Times New Roman" w:cstheme="minorHAnsi"/>
                <w:b/>
                <w:bCs/>
                <w:snapToGrid w:val="0"/>
                <w:kern w:val="28"/>
                <w:szCs w:val="20"/>
              </w:rPr>
            </w:pPr>
          </w:p>
          <w:p w:rsidR="00852598" w:rsidP="00176FF6" w14:paraId="155D1CAD" w14:textId="77777777">
            <w:pPr>
              <w:widowControl w:val="0"/>
              <w:ind w:left="720"/>
              <w:contextualSpacing/>
              <w:rPr>
                <w:rFonts w:eastAsia="Times New Roman" w:cstheme="minorHAnsi"/>
                <w:b/>
                <w:bCs/>
                <w:snapToGrid w:val="0"/>
                <w:color w:val="FF0000"/>
                <w:kern w:val="28"/>
                <w:szCs w:val="20"/>
              </w:rPr>
            </w:pPr>
            <w:r>
              <w:rPr>
                <w:rFonts w:eastAsia="Times New Roman" w:cstheme="minorHAnsi"/>
                <w:b/>
                <w:bCs/>
                <w:snapToGrid w:val="0"/>
                <w:color w:val="FF0000"/>
                <w:kern w:val="28"/>
                <w:szCs w:val="20"/>
              </w:rPr>
              <w:t>[Fill-in box]</w:t>
            </w:r>
          </w:p>
          <w:p w:rsidR="00852598" w:rsidRPr="00C50B9B" w:rsidP="00176FF6" w14:paraId="3021D3AB" w14:textId="77777777">
            <w:pPr>
              <w:widowControl w:val="0"/>
              <w:ind w:left="720"/>
              <w:contextualSpacing/>
              <w:rPr>
                <w:rFonts w:eastAsia="Times New Roman" w:cstheme="minorHAnsi"/>
                <w:b/>
                <w:bCs/>
                <w:snapToGrid w:val="0"/>
                <w:kern w:val="28"/>
                <w:szCs w:val="20"/>
              </w:rPr>
            </w:pPr>
          </w:p>
          <w:p w:rsidR="00852598" w:rsidRPr="00354C11" w:rsidP="00176FF6" w14:paraId="1CC21127" w14:textId="77777777">
            <w:pPr>
              <w:widowControl w:val="0"/>
              <w:ind w:left="720"/>
              <w:contextualSpacing/>
              <w:rPr>
                <w:rFonts w:eastAsia="Times New Roman" w:cstheme="minorHAnsi"/>
                <w:b/>
                <w:bCs/>
                <w:snapToGrid w:val="0"/>
                <w:kern w:val="28"/>
                <w:szCs w:val="20"/>
              </w:rPr>
            </w:pPr>
          </w:p>
        </w:tc>
        <w:tc>
          <w:tcPr>
            <w:tcW w:w="2706" w:type="dxa"/>
          </w:tcPr>
          <w:p w:rsidR="00852598" w:rsidP="00176FF6" w14:paraId="5C18CA53" w14:textId="77777777">
            <w:pPr>
              <w:widowControl w:val="0"/>
              <w:ind w:left="720"/>
              <w:contextualSpacing/>
              <w:rPr>
                <w:rFonts w:eastAsia="Times New Roman"/>
                <w:b/>
                <w:bCs/>
              </w:rPr>
            </w:pPr>
          </w:p>
          <w:p w:rsidR="00852598" w:rsidRPr="00C50B9B" w:rsidP="00176FF6" w14:paraId="3E16C518" w14:textId="77777777">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bl>
    <w:p w:rsidR="00E6486C" w:rsidRPr="00165CAD" w:rsidP="005410A5" w14:paraId="57E99B76" w14:textId="68A04414">
      <w:pPr>
        <w:ind w:left="1350"/>
        <w:contextualSpacing/>
        <w:rPr>
          <w:rFonts w:eastAsia="Times New Roman" w:cstheme="minorHAnsi"/>
          <w:b/>
          <w:bCs/>
          <w:snapToGrid w:val="0"/>
          <w:kern w:val="28"/>
          <w:szCs w:val="20"/>
        </w:rPr>
      </w:pPr>
    </w:p>
    <w:bookmarkEnd w:id="15"/>
    <w:bookmarkEnd w:id="16"/>
    <w:p w:rsidR="00E6486C" w:rsidP="00F175CD" w14:paraId="08376AA4" w14:textId="77777777">
      <w:pPr>
        <w:spacing w:after="0" w:line="240" w:lineRule="auto"/>
        <w:ind w:left="720"/>
        <w:textAlignment w:val="baseline"/>
        <w:rPr>
          <w:b/>
          <w:u w:val="single"/>
        </w:rPr>
      </w:pPr>
    </w:p>
    <w:p w:rsidR="000353C3" w:rsidRPr="00F06B71" w:rsidP="000353C3" w14:paraId="144760E3" w14:textId="4A10F943">
      <w:pPr>
        <w:rPr>
          <w:b/>
          <w:u w:val="single"/>
        </w:rPr>
      </w:pPr>
      <w:r w:rsidRPr="00F06B71">
        <w:rPr>
          <w:b/>
          <w:u w:val="single"/>
        </w:rPr>
        <w:t xml:space="preserve">Continuing Accuracy </w:t>
      </w:r>
    </w:p>
    <w:p w:rsidR="000353C3" w:rsidRPr="005410A5" w:rsidP="00F175CD" w14:paraId="115CA056" w14:textId="00C414ED">
      <w:pPr>
        <w:pStyle w:val="ListParagraph"/>
        <w:numPr>
          <w:ilvl w:val="0"/>
          <w:numId w:val="9"/>
        </w:numPr>
        <w:rPr>
          <w:rFonts w:cstheme="minorHAnsi"/>
          <w:b/>
        </w:rPr>
      </w:pPr>
      <w:r w:rsidRPr="005410A5">
        <w:rPr>
          <w:rFonts w:cstheme="minorHAnsi"/>
          <w:b/>
        </w:rPr>
        <w:t xml:space="preserve">The Licensee acknowledges </w:t>
      </w:r>
      <w:r w:rsidRPr="005410A5">
        <w:rPr>
          <w:rFonts w:eastAsia="Times New Roman" w:cstheme="minorHAnsi"/>
          <w:b/>
        </w:rPr>
        <w:t>that</w:t>
      </w:r>
      <w:r w:rsidRPr="005410A5">
        <w:rPr>
          <w:rFonts w:cstheme="minorHAnsi"/>
          <w:b/>
        </w:rPr>
        <w:t xml:space="preserve"> it shall maintain the continuing accuracy of information pursuant to section 1.768(h) of the Commission’s rules for a period of</w:t>
      </w:r>
      <w:r w:rsidRPr="005410A5" w:rsidR="00024F12">
        <w:rPr>
          <w:rFonts w:cstheme="minorHAnsi"/>
          <w:b/>
        </w:rPr>
        <w:t xml:space="preserve"> 45</w:t>
      </w:r>
      <w:r w:rsidRPr="005410A5">
        <w:rPr>
          <w:rFonts w:cstheme="minorHAnsi"/>
          <w:b/>
        </w:rPr>
        <w:t xml:space="preserve"> days after the filing of this form.</w:t>
      </w:r>
    </w:p>
    <w:p w:rsidR="000353C3" w:rsidRPr="00852598" w:rsidP="000353C3" w14:paraId="297FBBBD" w14:textId="7D6369E3">
      <w:pPr>
        <w:pStyle w:val="ListParagraph"/>
        <w:ind w:left="1800"/>
        <w:rPr>
          <w:rFonts w:cstheme="minorHAnsi"/>
        </w:rPr>
      </w:pPr>
      <w:r w:rsidRPr="00F175CD">
        <w:rPr>
          <w:rFonts w:cstheme="minorHAnsi"/>
          <w:color w:val="FF0000"/>
        </w:rPr>
        <w:t>(check box)</w:t>
      </w:r>
    </w:p>
    <w:p w:rsidR="00467DBE" w:rsidRPr="00F175CD" w:rsidP="00F175CD" w14:paraId="024E9230" w14:textId="77777777">
      <w:pPr>
        <w:rPr>
          <w:rFonts w:cstheme="minorHAnsi"/>
          <w:b/>
          <w:u w:val="single"/>
        </w:rPr>
      </w:pPr>
      <w:bookmarkStart w:id="20" w:name="_Hlk32571688"/>
      <w:r w:rsidRPr="00F175CD">
        <w:rPr>
          <w:rFonts w:cstheme="minorHAnsi"/>
          <w:b/>
          <w:u w:val="single"/>
        </w:rPr>
        <w:t>Certification Statements and Acknowledgements</w:t>
      </w:r>
    </w:p>
    <w:p w:rsidR="000C711D" w:rsidRPr="003B2B57" w:rsidP="00F175CD" w14:paraId="54EE306C" w14:textId="373339B4">
      <w:pPr>
        <w:pStyle w:val="ListParagraph"/>
        <w:numPr>
          <w:ilvl w:val="0"/>
          <w:numId w:val="9"/>
        </w:numPr>
        <w:rPr>
          <w:rFonts w:cstheme="minorHAnsi"/>
          <w:bCs/>
        </w:rPr>
      </w:pPr>
      <w:bookmarkStart w:id="21" w:name="_Hlk34148008"/>
      <w:r>
        <w:rPr>
          <w:rFonts w:cstheme="minorHAnsi"/>
          <w:b/>
          <w:bCs/>
        </w:rPr>
        <w:t xml:space="preserve"> </w:t>
      </w:r>
      <w:r w:rsidRPr="003B2B57" w:rsidR="007936FD">
        <w:rPr>
          <w:rFonts w:cstheme="minorHAnsi"/>
          <w:b/>
          <w:bCs/>
        </w:rPr>
        <w:t xml:space="preserve">In </w:t>
      </w:r>
      <w:r w:rsidRPr="003B2B57" w:rsidR="007936FD">
        <w:rPr>
          <w:rFonts w:cstheme="minorHAnsi"/>
          <w:b/>
        </w:rPr>
        <w:t>submitting</w:t>
      </w:r>
      <w:r w:rsidRPr="003B2B57" w:rsidR="007936FD">
        <w:rPr>
          <w:rFonts w:cstheme="minorHAnsi"/>
          <w:b/>
          <w:bCs/>
        </w:rPr>
        <w:t xml:space="preserve"> this form,</w:t>
      </w:r>
      <w:bookmarkEnd w:id="20"/>
      <w:bookmarkEnd w:id="21"/>
    </w:p>
    <w:p w:rsidR="00C500E5" w:rsidRPr="00F175CD" w:rsidP="00F175CD" w14:paraId="58CCEBAA" w14:textId="0FC1E167">
      <w:pPr>
        <w:pStyle w:val="ListParagraph"/>
        <w:numPr>
          <w:ilvl w:val="0"/>
          <w:numId w:val="25"/>
        </w:numPr>
        <w:spacing w:after="0" w:line="240" w:lineRule="auto"/>
        <w:rPr>
          <w:bCs/>
        </w:rPr>
      </w:pPr>
      <w:r w:rsidRPr="003B2B57">
        <w:rPr>
          <w:bCs/>
          <w:color w:val="FF0000"/>
        </w:rPr>
        <w:t>[If a licensee checks Q</w:t>
      </w:r>
      <w:r w:rsidRPr="003B2B57" w:rsidR="00EC32CA">
        <w:rPr>
          <w:bCs/>
          <w:color w:val="FF0000"/>
        </w:rPr>
        <w:t>5</w:t>
      </w:r>
      <w:r w:rsidRPr="003B2B57">
        <w:rPr>
          <w:bCs/>
          <w:color w:val="FF0000"/>
        </w:rPr>
        <w:t xml:space="preserve">b (Post Notification section 1.768(b)] </w:t>
      </w:r>
      <w:r w:rsidRPr="003B2B57" w:rsidR="005921EA">
        <w:rPr>
          <w:rFonts w:eastAsia="Times New Roman" w:cstheme="minorHAnsi"/>
          <w:bCs/>
        </w:rPr>
        <w:t xml:space="preserve">The </w:t>
      </w:r>
      <w:r w:rsidRPr="003B2B57" w:rsidR="003E0EF1">
        <w:rPr>
          <w:rFonts w:eastAsia="Times New Roman" w:cstheme="minorHAnsi"/>
          <w:bCs/>
        </w:rPr>
        <w:t>L</w:t>
      </w:r>
      <w:r w:rsidRPr="003B2B57" w:rsidR="005921EA">
        <w:rPr>
          <w:rFonts w:eastAsia="Times New Roman" w:cstheme="minorHAnsi"/>
          <w:bCs/>
        </w:rPr>
        <w:t>icensee certifies</w:t>
      </w:r>
      <w:r w:rsidRPr="00F175CD" w:rsidR="008A0469">
        <w:rPr>
          <w:bCs/>
        </w:rPr>
        <w:t xml:space="preserve"> that</w:t>
      </w:r>
      <w:r w:rsidRPr="00F175CD" w:rsidR="00CA1967">
        <w:rPr>
          <w:bCs/>
        </w:rPr>
        <w:t>,</w:t>
      </w:r>
      <w:r w:rsidRPr="00F175CD" w:rsidR="008A0469">
        <w:rPr>
          <w:bCs/>
        </w:rPr>
        <w:t xml:space="preserve"> as required by section 1.768</w:t>
      </w:r>
      <w:r w:rsidRPr="00F175CD" w:rsidR="00F3717A">
        <w:rPr>
          <w:bCs/>
        </w:rPr>
        <w:t>(e)</w:t>
      </w:r>
      <w:r w:rsidRPr="00F175CD" w:rsidR="0030588F">
        <w:rPr>
          <w:bCs/>
        </w:rPr>
        <w:t>(7)</w:t>
      </w:r>
      <w:r w:rsidRPr="00F175CD" w:rsidR="00F22EC2">
        <w:rPr>
          <w:bCs/>
        </w:rPr>
        <w:t xml:space="preserve"> </w:t>
      </w:r>
      <w:r w:rsidRPr="00F175CD" w:rsidR="00417816">
        <w:rPr>
          <w:bCs/>
        </w:rPr>
        <w:t xml:space="preserve">of the </w:t>
      </w:r>
      <w:r w:rsidRPr="00F175CD" w:rsidR="00AB1418">
        <w:rPr>
          <w:bCs/>
        </w:rPr>
        <w:t>Commission’s rules,</w:t>
      </w:r>
      <w:r w:rsidRPr="00F175CD" w:rsidR="000C14CA">
        <w:rPr>
          <w:bCs/>
        </w:rPr>
        <w:t xml:space="preserve"> 47 CFR </w:t>
      </w:r>
      <w:r w:rsidRPr="00F175CD" w:rsidR="000C14CA">
        <w:rPr>
          <w:rFonts w:cstheme="minorHAnsi"/>
          <w:bCs/>
        </w:rPr>
        <w:t>§</w:t>
      </w:r>
      <w:r w:rsidRPr="00F175CD" w:rsidR="000C14CA">
        <w:rPr>
          <w:bCs/>
        </w:rPr>
        <w:t xml:space="preserve"> </w:t>
      </w:r>
      <w:r w:rsidRPr="00F175CD" w:rsidR="000C14CA">
        <w:rPr>
          <w:bCs/>
        </w:rPr>
        <w:t xml:space="preserve">1.768(e)(7), </w:t>
      </w:r>
      <w:r w:rsidRPr="00F175CD" w:rsidR="00AB1418">
        <w:rPr>
          <w:bCs/>
        </w:rPr>
        <w:t>it has submitted</w:t>
      </w:r>
      <w:r w:rsidRPr="00F175CD" w:rsidR="007204A9">
        <w:rPr>
          <w:bCs/>
        </w:rPr>
        <w:t>, in an attachment, a certification as to which exception in section 1.768</w:t>
      </w:r>
      <w:r w:rsidRPr="00F175CD">
        <w:rPr>
          <w:bCs/>
        </w:rPr>
        <w:t>(b)</w:t>
      </w:r>
      <w:r w:rsidRPr="00F175CD" w:rsidR="003F5CB1">
        <w:rPr>
          <w:bCs/>
        </w:rPr>
        <w:t xml:space="preserve"> </w:t>
      </w:r>
      <w:r w:rsidRPr="00F175CD" w:rsidR="0082774B">
        <w:rPr>
          <w:bCs/>
        </w:rPr>
        <w:t>of the Commission’s rules</w:t>
      </w:r>
      <w:r w:rsidRPr="00F175CD" w:rsidR="00D360CF">
        <w:rPr>
          <w:bCs/>
        </w:rPr>
        <w:t>,</w:t>
      </w:r>
      <w:r w:rsidRPr="00F175CD" w:rsidR="003F5CB1">
        <w:rPr>
          <w:bCs/>
        </w:rPr>
        <w:t xml:space="preserve"> 47 CFR </w:t>
      </w:r>
      <w:r w:rsidRPr="00F175CD" w:rsidR="003F5CB1">
        <w:rPr>
          <w:rFonts w:cstheme="minorHAnsi"/>
          <w:bCs/>
        </w:rPr>
        <w:t>§</w:t>
      </w:r>
      <w:r w:rsidRPr="00F175CD" w:rsidR="003F5CB1">
        <w:rPr>
          <w:bCs/>
        </w:rPr>
        <w:t xml:space="preserve"> 1.768(b),</w:t>
      </w:r>
      <w:r w:rsidRPr="00F175CD" w:rsidR="00D360CF">
        <w:rPr>
          <w:bCs/>
        </w:rPr>
        <w:t xml:space="preserve"> the foreign carrier satisfies and a </w:t>
      </w:r>
      <w:r w:rsidRPr="00F175CD" w:rsidR="00702FF1">
        <w:rPr>
          <w:bCs/>
        </w:rPr>
        <w:t>citation to any adjudication upon which the Licensee is relying</w:t>
      </w:r>
      <w:r w:rsidRPr="00F175CD" w:rsidR="00E122D8">
        <w:rPr>
          <w:bCs/>
        </w:rPr>
        <w:t>.  If the Licensee is relying upon the exceptions in section 1.768</w:t>
      </w:r>
      <w:r w:rsidRPr="00F175CD" w:rsidR="008D4EE7">
        <w:rPr>
          <w:bCs/>
        </w:rPr>
        <w:t>(b)(2)</w:t>
      </w:r>
      <w:r w:rsidRPr="00F175CD" w:rsidR="003F5CB1">
        <w:rPr>
          <w:bCs/>
        </w:rPr>
        <w:t xml:space="preserve"> </w:t>
      </w:r>
      <w:r w:rsidRPr="00F175CD" w:rsidR="008D4EE7">
        <w:rPr>
          <w:bCs/>
        </w:rPr>
        <w:t>of the Commission’s rules,</w:t>
      </w:r>
      <w:r w:rsidRPr="00F175CD" w:rsidR="003F5CB1">
        <w:rPr>
          <w:bCs/>
        </w:rPr>
        <w:t xml:space="preserve"> 47 CFR </w:t>
      </w:r>
      <w:r w:rsidRPr="00F175CD" w:rsidR="003F5CB1">
        <w:rPr>
          <w:rFonts w:cstheme="minorHAnsi"/>
          <w:bCs/>
        </w:rPr>
        <w:t>§</w:t>
      </w:r>
      <w:r w:rsidRPr="00F175CD" w:rsidR="003F5CB1">
        <w:rPr>
          <w:bCs/>
        </w:rPr>
        <w:t xml:space="preserve"> 1.768(b)(2),</w:t>
      </w:r>
      <w:r w:rsidRPr="00F175CD" w:rsidR="008D4EE7">
        <w:rPr>
          <w:bCs/>
        </w:rPr>
        <w:t xml:space="preserve"> </w:t>
      </w:r>
      <w:r w:rsidRPr="00F175CD" w:rsidR="00B102A4">
        <w:rPr>
          <w:bCs/>
        </w:rPr>
        <w:t>the Licensee certifies that the destination market</w:t>
      </w:r>
      <w:r w:rsidRPr="00F175CD" w:rsidR="002745E2">
        <w:rPr>
          <w:bCs/>
        </w:rPr>
        <w:t xml:space="preserve"> where the cable lands is a WTO Member country and that the Licensee, in an attachment</w:t>
      </w:r>
      <w:r w:rsidRPr="00F175CD" w:rsidR="00E409CD">
        <w:rPr>
          <w:bCs/>
        </w:rPr>
        <w:t xml:space="preserve">, has made the required certified demonstration in </w:t>
      </w:r>
      <w:r w:rsidRPr="00F175CD" w:rsidR="006E1618">
        <w:rPr>
          <w:bCs/>
        </w:rPr>
        <w:t>section 1.768(b)(2)</w:t>
      </w:r>
      <w:r w:rsidRPr="00F175CD" w:rsidR="00B97224">
        <w:rPr>
          <w:bCs/>
        </w:rPr>
        <w:t>(i)</w:t>
      </w:r>
      <w:r w:rsidRPr="00F175CD" w:rsidR="001D7967">
        <w:rPr>
          <w:bCs/>
        </w:rPr>
        <w:t xml:space="preserve"> </w:t>
      </w:r>
      <w:r w:rsidRPr="00F175CD" w:rsidR="00B97224">
        <w:rPr>
          <w:bCs/>
        </w:rPr>
        <w:t>of the Commission’s rules</w:t>
      </w:r>
      <w:r w:rsidRPr="00F175CD" w:rsidR="0040492B">
        <w:rPr>
          <w:bCs/>
        </w:rPr>
        <w:t xml:space="preserve">, </w:t>
      </w:r>
      <w:r w:rsidRPr="00F175CD" w:rsidR="00563C33">
        <w:rPr>
          <w:bCs/>
        </w:rPr>
        <w:t xml:space="preserve">47 CFR </w:t>
      </w:r>
      <w:r w:rsidRPr="00F175CD" w:rsidR="00563C33">
        <w:rPr>
          <w:rFonts w:cstheme="minorHAnsi"/>
          <w:bCs/>
        </w:rPr>
        <w:t>§</w:t>
      </w:r>
      <w:r w:rsidRPr="00F175CD" w:rsidR="00563C33">
        <w:rPr>
          <w:bCs/>
        </w:rPr>
        <w:t xml:space="preserve"> 1.768(b)(2)(i), </w:t>
      </w:r>
      <w:r w:rsidRPr="00F175CD" w:rsidR="0040492B">
        <w:rPr>
          <w:bCs/>
        </w:rPr>
        <w:t>or the certified commitment to comply with the reporting requirements in section 1.768</w:t>
      </w:r>
      <w:r w:rsidRPr="00F175CD" w:rsidR="00901DBD">
        <w:rPr>
          <w:bCs/>
        </w:rPr>
        <w:t>(b)(2)(ii) of the Commission’s rules,</w:t>
      </w:r>
      <w:r w:rsidRPr="00F175CD" w:rsidR="00563C33">
        <w:rPr>
          <w:bCs/>
        </w:rPr>
        <w:t xml:space="preserve"> 47 CFR </w:t>
      </w:r>
      <w:r w:rsidRPr="00F175CD" w:rsidR="00563C33">
        <w:rPr>
          <w:rFonts w:cstheme="minorHAnsi"/>
          <w:bCs/>
        </w:rPr>
        <w:t>§</w:t>
      </w:r>
      <w:r w:rsidRPr="00F175CD" w:rsidR="00563C33">
        <w:rPr>
          <w:bCs/>
        </w:rPr>
        <w:t xml:space="preserve"> 1.768(b)(2)(ii), </w:t>
      </w:r>
      <w:r w:rsidRPr="00F175CD" w:rsidR="00901DBD">
        <w:rPr>
          <w:bCs/>
        </w:rPr>
        <w:t xml:space="preserve"> </w:t>
      </w:r>
      <w:r w:rsidRPr="00F175CD" w:rsidR="0012456F">
        <w:rPr>
          <w:bCs/>
        </w:rPr>
        <w:t>in the notification required by section 1.768(c)</w:t>
      </w:r>
      <w:r w:rsidRPr="00F175CD" w:rsidR="00563C33">
        <w:rPr>
          <w:bCs/>
        </w:rPr>
        <w:t xml:space="preserve"> </w:t>
      </w:r>
      <w:r w:rsidRPr="00F175CD" w:rsidR="006A4BAE">
        <w:rPr>
          <w:bCs/>
        </w:rPr>
        <w:t>of the Commission’s rules</w:t>
      </w:r>
      <w:r w:rsidRPr="00F175CD" w:rsidR="00563C33">
        <w:rPr>
          <w:bCs/>
        </w:rPr>
        <w:t xml:space="preserve">, 47 CFR </w:t>
      </w:r>
      <w:r w:rsidRPr="00F175CD" w:rsidR="00563C33">
        <w:rPr>
          <w:rFonts w:cstheme="minorHAnsi"/>
          <w:bCs/>
        </w:rPr>
        <w:t>§</w:t>
      </w:r>
      <w:r w:rsidRPr="00F175CD" w:rsidR="00563C33">
        <w:rPr>
          <w:bCs/>
        </w:rPr>
        <w:t xml:space="preserve"> 1.768(c)</w:t>
      </w:r>
      <w:r w:rsidRPr="00F175CD" w:rsidR="006A4BAE">
        <w:rPr>
          <w:bCs/>
        </w:rPr>
        <w:t>.</w:t>
      </w:r>
    </w:p>
    <w:p w:rsidR="00C500E5" w:rsidRPr="00A45504" w:rsidP="00852598" w14:paraId="33B040C5" w14:textId="77777777">
      <w:pPr>
        <w:spacing w:after="0" w:line="240" w:lineRule="auto"/>
        <w:ind w:left="720"/>
        <w:textAlignment w:val="baseline"/>
        <w:rPr>
          <w:rFonts w:ascii="Calibri" w:eastAsia="Times New Roman" w:hAnsi="Calibri" w:cs="Calibri"/>
        </w:rPr>
      </w:pPr>
      <w:r w:rsidRPr="00A45504">
        <w:rPr>
          <w:rFonts w:ascii="Calibri" w:eastAsia="Times New Roman" w:hAnsi="Calibri" w:cs="Calibri"/>
          <w:color w:val="FF0000"/>
        </w:rPr>
        <w:t> </w:t>
      </w:r>
    </w:p>
    <w:p w:rsidR="00852598" w:rsidRPr="00F175CD" w:rsidP="00F175CD" w14:paraId="012DD015" w14:textId="1BF0F3FA">
      <w:pPr>
        <w:pStyle w:val="ListParagraph"/>
        <w:numPr>
          <w:ilvl w:val="0"/>
          <w:numId w:val="25"/>
        </w:numPr>
        <w:spacing w:after="0" w:line="240" w:lineRule="auto"/>
      </w:pPr>
      <w:r w:rsidRPr="00F175CD">
        <w:t xml:space="preserve">The Licensee certifies that it has provided all the required information and certifications under section </w:t>
      </w:r>
      <w:r w:rsidRPr="00F175CD" w:rsidR="007743C2">
        <w:t>1.768</w:t>
      </w:r>
      <w:r w:rsidRPr="00F175CD">
        <w:t xml:space="preserve"> of the Commission’s rules.</w:t>
      </w:r>
    </w:p>
    <w:p w:rsidR="00852598" w:rsidRPr="00D907B5" w:rsidP="00F175CD" w14:paraId="46BAB482" w14:textId="77777777">
      <w:pPr>
        <w:pStyle w:val="ListParagraph"/>
        <w:spacing w:after="0" w:line="240" w:lineRule="auto"/>
        <w:ind w:left="1710"/>
      </w:pPr>
    </w:p>
    <w:p w:rsidR="00D4760D" w:rsidRPr="00F175CD" w:rsidP="00852598" w14:paraId="659F4C9B" w14:textId="2DB33D96">
      <w:pPr>
        <w:pStyle w:val="ListParagraph"/>
        <w:numPr>
          <w:ilvl w:val="0"/>
          <w:numId w:val="25"/>
        </w:numPr>
        <w:spacing w:after="0" w:line="240" w:lineRule="auto"/>
      </w:pPr>
      <w:r w:rsidRPr="00F175CD">
        <w:rPr>
          <w:rFonts w:ascii="Calibri" w:hAnsi="Calibri" w:cs="Calibri"/>
          <w:color w:val="201F1E"/>
        </w:rPr>
        <w:t xml:space="preserve">The </w:t>
      </w:r>
      <w:r w:rsidRPr="00F175CD" w:rsidR="00EA6A44">
        <w:rPr>
          <w:rFonts w:ascii="Calibri" w:hAnsi="Calibri" w:cs="Calibri"/>
          <w:color w:val="201F1E"/>
        </w:rPr>
        <w:t xml:space="preserve">Applicant certifies that neither it nor any other party to the application is subject to a denial of Federal benefits, including FCC benefits pursuant to </w:t>
      </w:r>
      <w:r w:rsidRPr="00F175CD" w:rsidR="00284AA6">
        <w:rPr>
          <w:rFonts w:ascii="Calibri" w:hAnsi="Calibri" w:cs="Calibri"/>
          <w:color w:val="201F1E"/>
        </w:rPr>
        <w:t>s</w:t>
      </w:r>
      <w:r w:rsidRPr="00F175CD" w:rsidR="00EA6A44">
        <w:rPr>
          <w:rFonts w:ascii="Calibri" w:hAnsi="Calibri" w:cs="Calibri"/>
          <w:color w:val="201F1E"/>
        </w:rPr>
        <w:t xml:space="preserve">ection 5301 of the Anti-Drug Abuse Act of 1988, 21 U.S.C. </w:t>
      </w:r>
      <w:r w:rsidRPr="00F175CD" w:rsidR="00284AA6">
        <w:rPr>
          <w:rFonts w:ascii="Calibri" w:hAnsi="Calibri" w:cs="Calibri"/>
          <w:color w:val="201F1E"/>
        </w:rPr>
        <w:t xml:space="preserve">§ </w:t>
      </w:r>
      <w:r w:rsidRPr="00F175CD" w:rsidR="00EA6A44">
        <w:rPr>
          <w:rFonts w:ascii="Calibri" w:hAnsi="Calibri" w:cs="Calibri"/>
          <w:color w:val="201F1E"/>
        </w:rPr>
        <w:t xml:space="preserve">862, because of a conviction </w:t>
      </w:r>
      <w:r w:rsidRPr="00F175CD" w:rsidR="00EA6A44">
        <w:rPr>
          <w:rFonts w:ascii="Calibri" w:hAnsi="Calibri" w:cs="Calibri"/>
        </w:rPr>
        <w:t xml:space="preserve">for possession or distribution of a controlled substance.  </w:t>
      </w:r>
      <w:r w:rsidRPr="00F175CD" w:rsidR="00EA6A44">
        <w:rPr>
          <w:rStyle w:val="normaltextrun"/>
          <w:i/>
          <w:iCs/>
          <w:bdr w:val="none" w:sz="0" w:space="0" w:color="auto" w:frame="1"/>
        </w:rPr>
        <w:t>See</w:t>
      </w:r>
      <w:r w:rsidRPr="00F175CD" w:rsidR="00EA6A44">
        <w:rPr>
          <w:rStyle w:val="normaltextrun"/>
          <w:bdr w:val="none" w:sz="0" w:space="0" w:color="auto" w:frame="1"/>
        </w:rPr>
        <w:t xml:space="preserve"> 47 CFR </w:t>
      </w:r>
      <w:r w:rsidRPr="00F175CD" w:rsidR="00284AA6">
        <w:rPr>
          <w:rStyle w:val="normaltextrun"/>
          <w:bdr w:val="none" w:sz="0" w:space="0" w:color="auto" w:frame="1"/>
        </w:rPr>
        <w:t xml:space="preserve">§ </w:t>
      </w:r>
      <w:r w:rsidRPr="00F175CD" w:rsidR="00EA6A44">
        <w:rPr>
          <w:rStyle w:val="normaltextrun"/>
          <w:bdr w:val="none" w:sz="0" w:space="0" w:color="auto" w:frame="1"/>
        </w:rPr>
        <w:t>1.2002(b) for the meaning of "party to the application" for these purposes.</w:t>
      </w:r>
      <w:bookmarkStart w:id="22" w:name="_Hlk74206271"/>
      <w:r w:rsidRPr="00F175CD" w:rsidR="00852598">
        <w:rPr>
          <w:rStyle w:val="normaltextrun"/>
          <w:bdr w:val="none" w:sz="0" w:space="0" w:color="auto" w:frame="1"/>
        </w:rPr>
        <w:t xml:space="preserve"> </w:t>
      </w:r>
      <w:r w:rsidRPr="00F175CD" w:rsidR="00852598">
        <w:rPr>
          <w:rFonts w:ascii="Calibri" w:hAnsi="Calibri" w:cs="Calibri"/>
        </w:rPr>
        <w:t xml:space="preserve"> </w:t>
      </w:r>
      <w:r w:rsidRPr="00F175CD" w:rsidR="00501FAE">
        <w:rPr>
          <w:rFonts w:ascii="Calibri" w:hAnsi="Calibri" w:cs="Calibri"/>
        </w:rPr>
        <w:t>(</w:t>
      </w:r>
      <w:r w:rsidRPr="00F175CD" w:rsidR="00EA6A44">
        <w:rPr>
          <w:rFonts w:ascii="Calibri" w:hAnsi="Calibri" w:cs="Calibri"/>
        </w:rPr>
        <w:t>This certification does not apply to applications filed in services exempted</w:t>
      </w:r>
      <w:r w:rsidRPr="00F175CD" w:rsidR="00035798">
        <w:rPr>
          <w:rFonts w:ascii="Calibri" w:hAnsi="Calibri" w:cs="Calibri"/>
        </w:rPr>
        <w:t xml:space="preserve"> under</w:t>
      </w:r>
      <w:r w:rsidRPr="00F175CD" w:rsidR="00882F3C">
        <w:rPr>
          <w:rFonts w:ascii="Calibri" w:hAnsi="Calibri" w:cs="Calibri"/>
        </w:rPr>
        <w:t xml:space="preserve"> section 1.2002(c) </w:t>
      </w:r>
      <w:r w:rsidRPr="00F175CD" w:rsidR="00134CC1">
        <w:rPr>
          <w:rFonts w:ascii="Calibri" w:hAnsi="Calibri" w:cs="Calibri"/>
        </w:rPr>
        <w:t xml:space="preserve">of the Commission’s rules, </w:t>
      </w:r>
      <w:r w:rsidRPr="00F175CD" w:rsidR="00035798">
        <w:rPr>
          <w:rFonts w:ascii="Calibri" w:hAnsi="Calibri" w:cs="Calibri"/>
        </w:rPr>
        <w:t xml:space="preserve"> </w:t>
      </w:r>
      <w:r w:rsidRPr="00F175CD" w:rsidR="00950BAA">
        <w:rPr>
          <w:rFonts w:ascii="Calibri" w:hAnsi="Calibri" w:cs="Calibri"/>
        </w:rPr>
        <w:t>47 CFR § 1.2002(c)</w:t>
      </w:r>
      <w:r w:rsidRPr="00F175CD" w:rsidR="00134CC1">
        <w:rPr>
          <w:rFonts w:ascii="Calibri" w:hAnsi="Calibri" w:cs="Calibri"/>
        </w:rPr>
        <w:t xml:space="preserve"> </w:t>
      </w:r>
      <w:r w:rsidRPr="00F175CD" w:rsidR="00EA6A44">
        <w:rPr>
          <w:rFonts w:ascii="Calibri" w:hAnsi="Calibri" w:cs="Calibri"/>
        </w:rPr>
        <w:t>or to Federal, State or local governmental entities or subdivisions thereof</w:t>
      </w:r>
      <w:r w:rsidRPr="00F175CD" w:rsidR="00F442F8">
        <w:rPr>
          <w:rFonts w:ascii="Calibri" w:hAnsi="Calibri" w:cs="Calibri"/>
        </w:rPr>
        <w:t xml:space="preserve">.  </w:t>
      </w:r>
      <w:r w:rsidRPr="00F175CD" w:rsidR="00F442F8">
        <w:rPr>
          <w:rFonts w:ascii="Calibri" w:hAnsi="Calibri" w:cs="Calibri"/>
          <w:i/>
          <w:iCs/>
        </w:rPr>
        <w:t xml:space="preserve">See </w:t>
      </w:r>
      <w:r w:rsidRPr="00F175CD" w:rsidR="00EA6A44">
        <w:rPr>
          <w:rFonts w:ascii="Calibri" w:hAnsi="Calibri" w:cs="Calibri"/>
        </w:rPr>
        <w:t xml:space="preserve"> 47 CFR § 1.2002(c)</w:t>
      </w:r>
      <w:r w:rsidRPr="00F175CD" w:rsidR="00501FAE">
        <w:rPr>
          <w:rFonts w:ascii="Calibri" w:hAnsi="Calibri" w:cs="Calibri"/>
        </w:rPr>
        <w:t>)</w:t>
      </w:r>
      <w:bookmarkEnd w:id="22"/>
      <w:r w:rsidRPr="00F175CD" w:rsidR="00852598">
        <w:rPr>
          <w:rFonts w:ascii="Calibri" w:hAnsi="Calibri" w:cs="Calibri"/>
        </w:rPr>
        <w:t>.</w:t>
      </w:r>
    </w:p>
    <w:p w:rsidR="00852598" w:rsidRPr="00F06B71" w:rsidP="00F175CD" w14:paraId="316C71D8" w14:textId="77777777">
      <w:pPr>
        <w:pStyle w:val="ListParagraph"/>
        <w:spacing w:after="0" w:line="240" w:lineRule="auto"/>
        <w:ind w:left="1710"/>
      </w:pPr>
    </w:p>
    <w:p w:rsidR="008D5257" w:rsidRPr="00852598" w:rsidP="00D907B5" w14:paraId="6B982EF8" w14:textId="77777777">
      <w:pPr>
        <w:pStyle w:val="ListParagraph"/>
        <w:numPr>
          <w:ilvl w:val="0"/>
          <w:numId w:val="25"/>
        </w:numPr>
        <w:rPr>
          <w:rFonts w:eastAsia="Times New Roman"/>
        </w:rPr>
      </w:pPr>
      <w:r w:rsidRPr="00F175CD">
        <w:rPr>
          <w:rFonts w:eastAsia="Times New Roman"/>
        </w:rPr>
        <w:t>The Applicant certifies that all of its statements made in this application and in the attachments or documents incorporated by reference are material, are part of this application, and are true, complete, correct, and made in good faith.</w:t>
      </w:r>
    </w:p>
    <w:p w:rsidR="00D4760D" w:rsidP="00D4760D" w14:paraId="38A3579D" w14:textId="23AEAC69">
      <w:pPr>
        <w:rPr>
          <w:rFonts w:cstheme="minorHAnsi"/>
          <w:b/>
          <w:bCs/>
          <w:u w:val="single"/>
        </w:rPr>
      </w:pPr>
      <w:r w:rsidRPr="00A54FDB">
        <w:rPr>
          <w:rFonts w:cstheme="minorHAnsi"/>
          <w:color w:val="FF0000"/>
        </w:rPr>
        <w:t xml:space="preserve"> </w:t>
      </w:r>
      <w:r w:rsidR="00467DBE">
        <w:rPr>
          <w:rFonts w:cstheme="minorHAnsi"/>
          <w:color w:val="FF0000"/>
        </w:rPr>
        <w:tab/>
        <w:t>(c</w:t>
      </w:r>
      <w:r w:rsidRPr="00A54FDB">
        <w:rPr>
          <w:rFonts w:cstheme="minorHAnsi"/>
          <w:color w:val="FF0000"/>
        </w:rPr>
        <w:t>heck box</w:t>
      </w:r>
      <w:r w:rsidR="00467DBE">
        <w:rPr>
          <w:rFonts w:cstheme="minorHAnsi"/>
          <w:color w:val="FF0000"/>
        </w:rPr>
        <w:t>)</w:t>
      </w:r>
    </w:p>
    <w:p w:rsidR="007936FD" w:rsidRPr="005F7461" w:rsidP="00F175CD" w14:paraId="46ECBD81" w14:textId="7F18FF79">
      <w:pPr>
        <w:pStyle w:val="ListParagraph"/>
        <w:numPr>
          <w:ilvl w:val="0"/>
          <w:numId w:val="9"/>
        </w:numPr>
        <w:rPr>
          <w:rFonts w:eastAsia="Times New Roman" w:cstheme="minorHAnsi"/>
          <w:b/>
          <w:bCs/>
          <w:snapToGrid w:val="0"/>
          <w:kern w:val="28"/>
          <w:szCs w:val="20"/>
        </w:rPr>
      </w:pPr>
      <w:r w:rsidRPr="00F175CD">
        <w:rPr>
          <w:rFonts w:cstheme="minorHAnsi"/>
          <w:b/>
          <w:bCs/>
        </w:rPr>
        <w:t>Party</w:t>
      </w:r>
      <w:r w:rsidRPr="005F7461">
        <w:rPr>
          <w:rFonts w:eastAsia="Times New Roman" w:cstheme="minorHAnsi"/>
          <w:b/>
          <w:bCs/>
          <w:snapToGrid w:val="0"/>
          <w:kern w:val="28"/>
          <w:szCs w:val="20"/>
        </w:rPr>
        <w:t xml:space="preserve"> </w:t>
      </w:r>
      <w:r w:rsidRPr="005F7461">
        <w:rPr>
          <w:rFonts w:cstheme="minorHAnsi"/>
          <w:b/>
        </w:rPr>
        <w:t>Authorized</w:t>
      </w:r>
      <w:r w:rsidRPr="005F7461">
        <w:rPr>
          <w:rFonts w:eastAsia="Times New Roman" w:cstheme="minorHAnsi"/>
          <w:b/>
          <w:bCs/>
          <w:snapToGrid w:val="0"/>
          <w:kern w:val="28"/>
          <w:szCs w:val="20"/>
        </w:rPr>
        <w:t xml:space="preserve"> to Sign</w:t>
      </w:r>
    </w:p>
    <w:p w:rsidR="007936FD" w:rsidRPr="005F7461" w:rsidP="007936FD" w14:paraId="032EE8B7" w14:textId="77777777">
      <w:pPr>
        <w:spacing w:after="200" w:line="276" w:lineRule="auto"/>
        <w:rPr>
          <w:rFonts w:ascii="Arial" w:hAnsi="Arial" w:cs="Arial"/>
          <w:color w:val="1F497D"/>
          <w:sz w:val="20"/>
          <w:szCs w:val="20"/>
        </w:rPr>
      </w:pPr>
      <w:bookmarkStart w:id="23" w:name="_Hlk35618289"/>
    </w:p>
    <w:tbl>
      <w:tblPr>
        <w:tblW w:w="0" w:type="auto"/>
        <w:tblCellMar>
          <w:left w:w="0" w:type="dxa"/>
          <w:right w:w="0" w:type="dxa"/>
        </w:tblCellMar>
        <w:tblLook w:val="04A0"/>
      </w:tblPr>
      <w:tblGrid>
        <w:gridCol w:w="3113"/>
        <w:gridCol w:w="1198"/>
        <w:gridCol w:w="359"/>
        <w:gridCol w:w="3112"/>
        <w:gridCol w:w="1558"/>
      </w:tblGrid>
      <w:tr w14:paraId="2316EA23" w14:textId="77777777" w:rsidTr="00337B7B">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36FD" w:rsidRPr="005F7461" w:rsidP="00337B7B" w14:paraId="39A268B5" w14:textId="77777777">
            <w:pPr>
              <w:spacing w:after="0" w:line="276" w:lineRule="auto"/>
              <w:rPr>
                <w:rFonts w:ascii="Calibri" w:hAnsi="Calibri" w:cs="Calibri"/>
                <w:b/>
                <w:bCs/>
                <w:snapToGrid w:val="0"/>
              </w:rPr>
            </w:pPr>
            <w:r w:rsidRPr="005F7461">
              <w:rPr>
                <w:b/>
                <w:bCs/>
                <w:snapToGrid w:val="0"/>
              </w:rPr>
              <w:t>First Name:</w:t>
            </w:r>
          </w:p>
          <w:p w:rsidR="007936FD" w:rsidRPr="005F7461" w:rsidP="00337B7B" w14:paraId="2697B263" w14:textId="77777777">
            <w:pPr>
              <w:spacing w:after="0" w:line="276" w:lineRule="auto"/>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36FD" w:rsidRPr="005F7461" w:rsidP="00337B7B" w14:paraId="24A34726" w14:textId="77777777">
            <w:pPr>
              <w:spacing w:after="0" w:line="276" w:lineRule="auto"/>
              <w:rPr>
                <w:b/>
                <w:bCs/>
                <w:snapToGrid w:val="0"/>
              </w:rPr>
            </w:pPr>
            <w:r w:rsidRPr="005F7461">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36FD" w:rsidRPr="005F7461" w:rsidP="00337B7B" w14:paraId="26ED45B6" w14:textId="77777777">
            <w:pPr>
              <w:spacing w:after="0" w:line="276" w:lineRule="auto"/>
              <w:rPr>
                <w:b/>
                <w:bCs/>
                <w:snapToGrid w:val="0"/>
              </w:rPr>
            </w:pPr>
            <w:r w:rsidRPr="005F7461">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36FD" w:rsidRPr="005F7461" w:rsidP="00337B7B" w14:paraId="779826D6" w14:textId="77777777">
            <w:pPr>
              <w:spacing w:after="0" w:line="276" w:lineRule="auto"/>
              <w:rPr>
                <w:b/>
                <w:bCs/>
                <w:snapToGrid w:val="0"/>
              </w:rPr>
            </w:pPr>
            <w:r w:rsidRPr="005F7461">
              <w:rPr>
                <w:b/>
                <w:bCs/>
                <w:snapToGrid w:val="0"/>
              </w:rPr>
              <w:t>Suffix:</w:t>
            </w:r>
          </w:p>
        </w:tc>
      </w:tr>
      <w:tr w14:paraId="7FDBB0CA" w14:textId="77777777" w:rsidTr="00337B7B">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936FD" w:rsidRPr="00A14245" w:rsidP="00D907B5" w14:paraId="41210713" w14:textId="77777777">
            <w:pPr>
              <w:rPr>
                <w:rFonts w:eastAsia="Times New Roman"/>
                <w:b/>
                <w:bCs/>
                <w:snapToGrid w:val="0"/>
              </w:rPr>
            </w:pPr>
            <w:r w:rsidRPr="00A14245">
              <w:rPr>
                <w:rFonts w:cstheme="minorHAnsi"/>
                <w:b/>
              </w:rPr>
              <w:t>Title</w:t>
            </w:r>
            <w:r w:rsidRPr="00A14245">
              <w:rPr>
                <w:rFonts w:eastAsia="Times New Roman"/>
                <w:b/>
                <w:bCs/>
                <w:snapToGrid w:val="0"/>
              </w:rPr>
              <w:t>:</w:t>
            </w:r>
          </w:p>
          <w:p w:rsidR="007936FD" w:rsidRPr="005F7461" w:rsidP="00337B7B" w14:paraId="2B192CE2" w14:textId="77777777">
            <w:pPr>
              <w:spacing w:after="0" w:line="276" w:lineRule="auto"/>
              <w:ind w:left="240"/>
              <w:contextualSpacing/>
              <w:rPr>
                <w:b/>
                <w:bCs/>
                <w:snapToGrid w:val="0"/>
              </w:rPr>
            </w:pPr>
          </w:p>
        </w:tc>
      </w:tr>
      <w:tr w14:paraId="6054D7F4" w14:textId="77777777" w:rsidTr="00337B7B">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7936FD" w:rsidRPr="005F7461" w:rsidP="00337B7B" w14:paraId="2A1A3BA8" w14:textId="77777777">
            <w:pPr>
              <w:spacing w:after="0" w:line="276" w:lineRule="auto"/>
              <w:rPr>
                <w:b/>
                <w:bCs/>
                <w:snapToGrid w:val="0"/>
              </w:rPr>
            </w:pPr>
            <w:r w:rsidRPr="005F7461">
              <w:rPr>
                <w:b/>
                <w:bCs/>
                <w:snapToGrid w:val="0"/>
              </w:rPr>
              <w:t xml:space="preserve">Signature: </w:t>
            </w:r>
          </w:p>
          <w:p w:rsidR="007936FD" w:rsidRPr="005F7461" w:rsidP="00337B7B" w14:paraId="4B6F62B0" w14:textId="77777777">
            <w:pPr>
              <w:spacing w:after="0" w:line="276" w:lineRule="auto"/>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936FD" w:rsidRPr="00A14245" w:rsidP="00D907B5" w14:paraId="0B29DECB" w14:textId="77777777">
            <w:pPr>
              <w:rPr>
                <w:rFonts w:eastAsia="Times New Roman"/>
                <w:b/>
                <w:bCs/>
                <w:snapToGrid w:val="0"/>
              </w:rPr>
            </w:pPr>
            <w:r w:rsidRPr="00A14245">
              <w:rPr>
                <w:rFonts w:cstheme="minorHAnsi"/>
                <w:b/>
              </w:rPr>
              <w:t>Date</w:t>
            </w:r>
            <w:r w:rsidRPr="00A14245">
              <w:rPr>
                <w:rFonts w:eastAsia="Times New Roman"/>
                <w:b/>
                <w:bCs/>
                <w:snapToGrid w:val="0"/>
              </w:rPr>
              <w:t>:</w:t>
            </w:r>
          </w:p>
        </w:tc>
      </w:tr>
      <w:tr w14:paraId="646AF067" w14:textId="77777777" w:rsidTr="00337B7B">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36FD" w:rsidRPr="005F7461" w:rsidP="00337B7B" w14:paraId="31ED8D0C" w14:textId="77777777">
            <w:pPr>
              <w:spacing w:after="0" w:line="276" w:lineRule="auto"/>
              <w:jc w:val="center"/>
              <w:rPr>
                <w:b/>
                <w:bCs/>
                <w:snapToGrid w:val="0"/>
              </w:rPr>
            </w:pPr>
            <w:r w:rsidRPr="005F7461">
              <w:rPr>
                <w:b/>
                <w:bCs/>
                <w:snapToGrid w:val="0"/>
              </w:rPr>
              <w:t>FAILURE TO SIGN THIS FORM MAY RESULT IN DISMISSAL</w:t>
            </w:r>
          </w:p>
          <w:p w:rsidR="007936FD" w:rsidRPr="005F7461" w:rsidP="00337B7B" w14:paraId="0148E44C" w14:textId="77777777">
            <w:pPr>
              <w:spacing w:after="0" w:line="276" w:lineRule="auto"/>
              <w:jc w:val="center"/>
              <w:rPr>
                <w:b/>
                <w:bCs/>
                <w:snapToGrid w:val="0"/>
              </w:rPr>
            </w:pPr>
            <w:r w:rsidRPr="005F7461">
              <w:rPr>
                <w:b/>
                <w:bCs/>
                <w:snapToGrid w:val="0"/>
              </w:rPr>
              <w:t>OF THE APPLICATION AND FORFEITURE OF ANY FEES PAID</w:t>
            </w:r>
          </w:p>
        </w:tc>
      </w:tr>
      <w:tr w14:paraId="332EA7A5" w14:textId="77777777" w:rsidTr="00337B7B">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36FD" w:rsidRPr="005F7461" w:rsidP="00337B7B" w14:paraId="7595937B" w14:textId="77777777">
            <w:pPr>
              <w:spacing w:after="0" w:line="276" w:lineRule="auto"/>
              <w:jc w:val="center"/>
              <w:rPr>
                <w:b/>
                <w:bCs/>
                <w:snapToGrid w:val="0"/>
              </w:rPr>
            </w:pPr>
            <w:r w:rsidRPr="005F7461">
              <w:rPr>
                <w:b/>
                <w:bCs/>
                <w:snapToGrid w:val="0"/>
              </w:rPr>
              <w:t xml:space="preserve">WILLFUL FALSE STATEMENTS MADE ON THIS FORM ARE PUNISHABLE </w:t>
            </w:r>
          </w:p>
          <w:p w:rsidR="007936FD" w:rsidRPr="005F7461" w:rsidP="00337B7B" w14:paraId="0647C8DA" w14:textId="77777777">
            <w:pPr>
              <w:spacing w:after="0" w:line="276" w:lineRule="auto"/>
              <w:jc w:val="center"/>
              <w:rPr>
                <w:b/>
                <w:bCs/>
                <w:snapToGrid w:val="0"/>
              </w:rPr>
            </w:pPr>
            <w:r w:rsidRPr="005F7461">
              <w:rPr>
                <w:b/>
                <w:bCs/>
                <w:snapToGrid w:val="0"/>
              </w:rPr>
              <w:t xml:space="preserve">BY FINE AND/OR IMPRISONMENT (U.S. Code, Title 18 Section 1001), </w:t>
            </w:r>
          </w:p>
          <w:p w:rsidR="007936FD" w:rsidRPr="005F7461" w:rsidP="00337B7B" w14:paraId="0AF10DB8" w14:textId="77777777">
            <w:pPr>
              <w:spacing w:after="0" w:line="276" w:lineRule="auto"/>
              <w:jc w:val="center"/>
              <w:rPr>
                <w:b/>
                <w:bCs/>
                <w:snapToGrid w:val="0"/>
              </w:rPr>
            </w:pPr>
            <w:r w:rsidRPr="005F7461">
              <w:rPr>
                <w:b/>
                <w:bCs/>
                <w:snapToGrid w:val="0"/>
              </w:rPr>
              <w:t xml:space="preserve">AND/OR REVOCATION OF ANY STATION LICENSE OR CONSTRUCTION PERMIT </w:t>
            </w:r>
          </w:p>
          <w:p w:rsidR="007936FD" w:rsidRPr="005F7461" w:rsidP="00337B7B" w14:paraId="5CA7FA00" w14:textId="44EDA522">
            <w:pPr>
              <w:spacing w:after="0" w:line="276" w:lineRule="auto"/>
              <w:jc w:val="center"/>
              <w:rPr>
                <w:b/>
                <w:bCs/>
                <w:snapToGrid w:val="0"/>
              </w:rPr>
            </w:pPr>
            <w:r w:rsidRPr="005F7461">
              <w:rPr>
                <w:b/>
                <w:bCs/>
                <w:snapToGrid w:val="0"/>
              </w:rPr>
              <w:t>(U.S. Code, Title 47, Section 312(a)</w:t>
            </w:r>
            <w:r w:rsidR="00CA2316">
              <w:rPr>
                <w:b/>
                <w:bCs/>
                <w:snapToGrid w:val="0"/>
              </w:rPr>
              <w:t>)</w:t>
            </w:r>
            <w:r w:rsidRPr="005F7461">
              <w:rPr>
                <w:b/>
                <w:bCs/>
                <w:snapToGrid w:val="0"/>
              </w:rPr>
              <w:t>, AND/OR FORFEITURE (U.S. Code, Title 47, Section 503)</w:t>
            </w:r>
          </w:p>
        </w:tc>
      </w:tr>
      <w:tr w14:paraId="45297798" w14:textId="77777777" w:rsidTr="00337B7B">
        <w:tblPrEx>
          <w:tblW w:w="0" w:type="auto"/>
          <w:tblCellMar>
            <w:left w:w="0" w:type="dxa"/>
            <w:right w:w="0" w:type="dxa"/>
          </w:tblCellMar>
          <w:tblLook w:val="04A0"/>
        </w:tblPrEx>
        <w:tc>
          <w:tcPr>
            <w:tcW w:w="3120" w:type="dxa"/>
            <w:tcBorders>
              <w:bottom w:val="single" w:sz="4" w:space="0" w:color="auto"/>
            </w:tcBorders>
            <w:vAlign w:val="center"/>
            <w:hideMark/>
          </w:tcPr>
          <w:p w:rsidR="007936FD" w:rsidRPr="005F7461" w:rsidP="00337B7B" w14:paraId="1FE23006" w14:textId="77777777">
            <w:pPr>
              <w:spacing w:after="0" w:line="276" w:lineRule="auto"/>
              <w:rPr>
                <w:b/>
                <w:bCs/>
                <w:snapToGrid w:val="0"/>
              </w:rPr>
            </w:pPr>
          </w:p>
        </w:tc>
        <w:tc>
          <w:tcPr>
            <w:tcW w:w="1200" w:type="dxa"/>
            <w:tcBorders>
              <w:bottom w:val="single" w:sz="4" w:space="0" w:color="auto"/>
            </w:tcBorders>
            <w:vAlign w:val="center"/>
            <w:hideMark/>
          </w:tcPr>
          <w:p w:rsidR="007936FD" w:rsidRPr="005F7461" w:rsidP="00337B7B" w14:paraId="435909CE" w14:textId="77777777">
            <w:pPr>
              <w:spacing w:after="0" w:line="276" w:lineRule="auto"/>
              <w:rPr>
                <w:rFonts w:ascii="Times New Roman" w:eastAsia="Times New Roman" w:hAnsi="Times New Roman" w:cs="Times New Roman"/>
                <w:sz w:val="20"/>
                <w:szCs w:val="20"/>
              </w:rPr>
            </w:pPr>
          </w:p>
        </w:tc>
        <w:tc>
          <w:tcPr>
            <w:tcW w:w="360" w:type="dxa"/>
            <w:tcBorders>
              <w:bottom w:val="single" w:sz="4" w:space="0" w:color="auto"/>
            </w:tcBorders>
            <w:vAlign w:val="center"/>
            <w:hideMark/>
          </w:tcPr>
          <w:p w:rsidR="007936FD" w:rsidRPr="005F7461" w:rsidP="00337B7B" w14:paraId="49DA0372" w14:textId="77777777">
            <w:pPr>
              <w:spacing w:after="0" w:line="276" w:lineRule="auto"/>
              <w:rPr>
                <w:rFonts w:ascii="Times New Roman" w:eastAsia="Times New Roman" w:hAnsi="Times New Roman" w:cs="Times New Roman"/>
                <w:sz w:val="20"/>
                <w:szCs w:val="20"/>
              </w:rPr>
            </w:pPr>
          </w:p>
        </w:tc>
        <w:tc>
          <w:tcPr>
            <w:tcW w:w="3120" w:type="dxa"/>
            <w:tcBorders>
              <w:bottom w:val="single" w:sz="4" w:space="0" w:color="auto"/>
            </w:tcBorders>
            <w:vAlign w:val="center"/>
            <w:hideMark/>
          </w:tcPr>
          <w:p w:rsidR="007936FD" w:rsidRPr="005F7461" w:rsidP="00337B7B" w14:paraId="4BC2FD90" w14:textId="77777777">
            <w:pPr>
              <w:spacing w:after="0" w:line="276" w:lineRule="auto"/>
              <w:rPr>
                <w:rFonts w:ascii="Times New Roman" w:eastAsia="Times New Roman" w:hAnsi="Times New Roman" w:cs="Times New Roman"/>
                <w:sz w:val="20"/>
                <w:szCs w:val="20"/>
              </w:rPr>
            </w:pPr>
          </w:p>
        </w:tc>
        <w:tc>
          <w:tcPr>
            <w:tcW w:w="1560" w:type="dxa"/>
            <w:tcBorders>
              <w:bottom w:val="single" w:sz="4" w:space="0" w:color="auto"/>
            </w:tcBorders>
            <w:vAlign w:val="center"/>
            <w:hideMark/>
          </w:tcPr>
          <w:p w:rsidR="007936FD" w:rsidRPr="005F7461" w:rsidP="00337B7B" w14:paraId="12864C4A" w14:textId="77777777">
            <w:pPr>
              <w:spacing w:after="0" w:line="276" w:lineRule="auto"/>
              <w:rPr>
                <w:rFonts w:ascii="Times New Roman" w:eastAsia="Times New Roman" w:hAnsi="Times New Roman" w:cs="Times New Roman"/>
                <w:sz w:val="20"/>
                <w:szCs w:val="20"/>
              </w:rPr>
            </w:pPr>
          </w:p>
        </w:tc>
      </w:tr>
      <w:bookmarkEnd w:id="23"/>
      <w:bookmarkEnd w:id="2"/>
    </w:tbl>
    <w:p w:rsidR="00386FE9" w:rsidP="00F175CD" w14:paraId="1DB976BE" w14:textId="754DA1BB">
      <w:pPr>
        <w:ind w:left="1440"/>
      </w:pPr>
    </w:p>
    <w:sectPr w:rsidSect="0045298B">
      <w:headerReference w:type="default" r:id="rId8"/>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890" w:rsidP="00F175CD" w14:paraId="6B31B916" w14:textId="60A1DF0D">
    <w:pPr>
      <w:pStyle w:val="Header"/>
      <w:jc w:val="center"/>
    </w:pPr>
    <w:r>
      <w:t>DRAFT – March 2024</w:t>
    </w:r>
  </w:p>
  <w:p w:rsidR="00237890" w:rsidP="00237890" w14:paraId="4253CF4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47B3E"/>
    <w:multiLevelType w:val="multilevel"/>
    <w:tmpl w:val="B0E2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5E5E08"/>
    <w:multiLevelType w:val="multilevel"/>
    <w:tmpl w:val="322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DA52BA"/>
    <w:multiLevelType w:val="hybridMultilevel"/>
    <w:tmpl w:val="932C63F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0757FA3"/>
    <w:multiLevelType w:val="hybridMultilevel"/>
    <w:tmpl w:val="797C26BC"/>
    <w:lvl w:ilvl="0">
      <w:start w:val="1"/>
      <w:numFmt w:val="decimal"/>
      <w:lvlText w:val="%1."/>
      <w:lvlJc w:val="left"/>
      <w:pPr>
        <w:ind w:left="144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25742E7"/>
    <w:multiLevelType w:val="hybridMultilevel"/>
    <w:tmpl w:val="B8FAD46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1B0A79EE"/>
    <w:multiLevelType w:val="hybridMultilevel"/>
    <w:tmpl w:val="281AB072"/>
    <w:lvl w:ilvl="0">
      <w:start w:val="1"/>
      <w:numFmt w:val="decimal"/>
      <w:lvlText w:val="%1."/>
      <w:lvlJc w:val="left"/>
      <w:pPr>
        <w:ind w:left="1440" w:hanging="360"/>
      </w:pPr>
      <w:rPr>
        <w:b/>
        <w:color w:val="auto"/>
        <w:sz w:val="22"/>
        <w:szCs w:val="22"/>
      </w:rPr>
    </w:lvl>
    <w:lvl w:ilvl="1">
      <w:start w:val="1"/>
      <w:numFmt w:val="bullet"/>
      <w:lvlText w:val="o"/>
      <w:lvlJc w:val="left"/>
      <w:pPr>
        <w:ind w:left="2160" w:hanging="360"/>
      </w:pPr>
      <w:rPr>
        <w:rFonts w:ascii="Courier New" w:hAnsi="Courier New" w:cs="Courier New" w:hint="default"/>
        <w:sz w:val="22"/>
        <w:szCs w:val="22"/>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B7A4053"/>
    <w:multiLevelType w:val="hybridMultilevel"/>
    <w:tmpl w:val="8D988E38"/>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F5B2289"/>
    <w:multiLevelType w:val="hybridMultilevel"/>
    <w:tmpl w:val="F0A0B6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060399B"/>
    <w:multiLevelType w:val="multilevel"/>
    <w:tmpl w:val="6D12CC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4965807"/>
    <w:multiLevelType w:val="hybridMultilevel"/>
    <w:tmpl w:val="877AFDD2"/>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3">
    <w:nsid w:val="24EB144B"/>
    <w:multiLevelType w:val="hybridMultilevel"/>
    <w:tmpl w:val="AD88AA2E"/>
    <w:lvl w:ilvl="0">
      <w:start w:val="23"/>
      <w:numFmt w:val="decimal"/>
      <w:lvlText w:val="%1."/>
      <w:lvlJc w:val="left"/>
      <w:pPr>
        <w:ind w:left="1620" w:hanging="360"/>
      </w:pPr>
      <w:rPr>
        <w:rFonts w:hint="default"/>
        <w:b/>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4D46BB"/>
    <w:multiLevelType w:val="hybridMultilevel"/>
    <w:tmpl w:val="48D225B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B482668"/>
    <w:multiLevelType w:val="hybridMultilevel"/>
    <w:tmpl w:val="B802BF66"/>
    <w:lvl w:ilvl="0">
      <w:start w:val="1"/>
      <w:numFmt w:val="decimal"/>
      <w:lvlText w:val="%1."/>
      <w:lvlJc w:val="left"/>
      <w:pPr>
        <w:ind w:left="135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E9369A"/>
    <w:multiLevelType w:val="hybridMultilevel"/>
    <w:tmpl w:val="4412F970"/>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color w:val="auto"/>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DF26540"/>
    <w:multiLevelType w:val="multilevel"/>
    <w:tmpl w:val="0E6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2E37870"/>
    <w:multiLevelType w:val="multilevel"/>
    <w:tmpl w:val="7DBE86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8C52066"/>
    <w:multiLevelType w:val="multilevel"/>
    <w:tmpl w:val="2154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8077B0"/>
    <w:multiLevelType w:val="hybridMultilevel"/>
    <w:tmpl w:val="71DA1B84"/>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ED077D3"/>
    <w:multiLevelType w:val="multilevel"/>
    <w:tmpl w:val="3506B9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1BF0978"/>
    <w:multiLevelType w:val="hybridMultilevel"/>
    <w:tmpl w:val="C72A3C3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440F3530"/>
    <w:multiLevelType w:val="hybridMultilevel"/>
    <w:tmpl w:val="6CF8D1BE"/>
    <w:lvl w:ilvl="0">
      <w:start w:val="1"/>
      <w:numFmt w:val="bullet"/>
      <w:lvlText w:val="o"/>
      <w:lvlJc w:val="left"/>
      <w:pPr>
        <w:ind w:left="1800" w:hanging="360"/>
      </w:pPr>
      <w:rPr>
        <w:rFonts w:ascii="Courier New" w:hAnsi="Courier New" w:cs="Courier New"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5C72A1D"/>
    <w:multiLevelType w:val="multilevel"/>
    <w:tmpl w:val="ADAC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70B17"/>
    <w:multiLevelType w:val="multilevel"/>
    <w:tmpl w:val="678C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4F401C73"/>
    <w:multiLevelType w:val="multilevel"/>
    <w:tmpl w:val="56F8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41035FB"/>
    <w:multiLevelType w:val="hybridMultilevel"/>
    <w:tmpl w:val="52F2750C"/>
    <w:lvl w:ilvl="0">
      <w:start w:val="1"/>
      <w:numFmt w:val="decimal"/>
      <w:lvlText w:val="%1."/>
      <w:lvlJc w:val="left"/>
      <w:pPr>
        <w:ind w:left="1080" w:hanging="360"/>
      </w:pPr>
      <w:rPr>
        <w:rFonts w:hint="default"/>
        <w:b/>
        <w:color w:val="000000" w:themeColor="text1"/>
      </w:rPr>
    </w:lvl>
    <w:lvl w:ilvl="1">
      <w:start w:val="1"/>
      <w:numFmt w:val="bullet"/>
      <w:lvlText w:val=""/>
      <w:lvlJc w:val="left"/>
      <w:pPr>
        <w:ind w:left="1800" w:hanging="360"/>
      </w:pPr>
      <w:rPr>
        <w:rFonts w:ascii="Symbol" w:hAnsi="Symbol" w:hint="default"/>
        <w:color w:val="000000" w:themeColor="text1"/>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513DB8"/>
    <w:multiLevelType w:val="multilevel"/>
    <w:tmpl w:val="B3F440BC"/>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AC90C00"/>
    <w:multiLevelType w:val="hybridMultilevel"/>
    <w:tmpl w:val="BC4E8A2C"/>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F016169"/>
    <w:multiLevelType w:val="multilevel"/>
    <w:tmpl w:val="95988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DF56FD"/>
    <w:multiLevelType w:val="hybridMultilevel"/>
    <w:tmpl w:val="4AD89C0C"/>
    <w:lvl w:ilvl="0">
      <w:start w:val="1"/>
      <w:numFmt w:val="decimal"/>
      <w:lvlText w:val="%1."/>
      <w:lvlJc w:val="left"/>
      <w:pPr>
        <w:ind w:left="135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F2538EE"/>
    <w:multiLevelType w:val="hybridMultilevel"/>
    <w:tmpl w:val="8730D526"/>
    <w:lvl w:ilvl="0">
      <w:start w:val="1"/>
      <w:numFmt w:val="decimal"/>
      <w:lvlText w:val="%1."/>
      <w:lvlJc w:val="left"/>
      <w:pPr>
        <w:ind w:left="135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0647100"/>
    <w:multiLevelType w:val="hybridMultilevel"/>
    <w:tmpl w:val="93F6A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75C31A44"/>
    <w:multiLevelType w:val="multilevel"/>
    <w:tmpl w:val="B81A3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EE6707"/>
    <w:multiLevelType w:val="hybridMultilevel"/>
    <w:tmpl w:val="26FE2D4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EC04F10"/>
    <w:multiLevelType w:val="hybridMultilevel"/>
    <w:tmpl w:val="36862F7A"/>
    <w:lvl w:ilvl="0">
      <w:start w:val="1"/>
      <w:numFmt w:val="decimal"/>
      <w:lvlText w:val="%1."/>
      <w:lvlJc w:val="left"/>
      <w:pPr>
        <w:ind w:left="1080" w:hanging="360"/>
      </w:pPr>
      <w:rPr>
        <w:rFonts w:hint="default"/>
        <w:b/>
        <w:color w:val="000000" w:themeColor="text1"/>
      </w:rPr>
    </w:lvl>
    <w:lvl w:ilvl="1">
      <w:start w:val="1"/>
      <w:numFmt w:val="bullet"/>
      <w:lvlText w:val="o"/>
      <w:lvlJc w:val="left"/>
      <w:pPr>
        <w:ind w:left="1800" w:hanging="360"/>
      </w:pPr>
      <w:rPr>
        <w:rFonts w:ascii="Courier New" w:hAnsi="Courier New" w:cs="Courier New" w:hint="default"/>
        <w:color w:val="000000" w:themeColor="text1"/>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EE32E37"/>
    <w:multiLevelType w:val="multilevel"/>
    <w:tmpl w:val="553A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F6772EB"/>
    <w:multiLevelType w:val="multilevel"/>
    <w:tmpl w:val="D5780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862332">
    <w:abstractNumId w:val="33"/>
  </w:num>
  <w:num w:numId="2" w16cid:durableId="979119250">
    <w:abstractNumId w:val="32"/>
  </w:num>
  <w:num w:numId="3" w16cid:durableId="1987393285">
    <w:abstractNumId w:val="4"/>
  </w:num>
  <w:num w:numId="4" w16cid:durableId="676885803">
    <w:abstractNumId w:val="37"/>
  </w:num>
  <w:num w:numId="5" w16cid:durableId="88426689">
    <w:abstractNumId w:val="43"/>
  </w:num>
  <w:num w:numId="6" w16cid:durableId="772633007">
    <w:abstractNumId w:val="44"/>
  </w:num>
  <w:num w:numId="7" w16cid:durableId="1442917377">
    <w:abstractNumId w:val="30"/>
  </w:num>
  <w:num w:numId="8" w16cid:durableId="578639974">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6558881">
    <w:abstractNumId w:val="38"/>
  </w:num>
  <w:num w:numId="10" w16cid:durableId="921455627">
    <w:abstractNumId w:val="41"/>
  </w:num>
  <w:num w:numId="11" w16cid:durableId="1365446241">
    <w:abstractNumId w:val="9"/>
  </w:num>
  <w:num w:numId="12" w16cid:durableId="2067021267">
    <w:abstractNumId w:val="7"/>
  </w:num>
  <w:num w:numId="13" w16cid:durableId="124081074">
    <w:abstractNumId w:val="25"/>
  </w:num>
  <w:num w:numId="14" w16cid:durableId="705301724">
    <w:abstractNumId w:val="22"/>
  </w:num>
  <w:num w:numId="15" w16cid:durableId="1741319252">
    <w:abstractNumId w:val="3"/>
  </w:num>
  <w:num w:numId="16" w16cid:durableId="223294865">
    <w:abstractNumId w:val="17"/>
  </w:num>
  <w:num w:numId="17" w16cid:durableId="510530598">
    <w:abstractNumId w:val="5"/>
  </w:num>
  <w:num w:numId="18" w16cid:durableId="1293172021">
    <w:abstractNumId w:val="15"/>
  </w:num>
  <w:num w:numId="19" w16cid:durableId="455291877">
    <w:abstractNumId w:val="35"/>
  </w:num>
  <w:num w:numId="20" w16cid:durableId="870997011">
    <w:abstractNumId w:val="8"/>
  </w:num>
  <w:num w:numId="21" w16cid:durableId="357586544">
    <w:abstractNumId w:val="1"/>
  </w:num>
  <w:num w:numId="22" w16cid:durableId="948241699">
    <w:abstractNumId w:val="40"/>
  </w:num>
  <w:num w:numId="23" w16cid:durableId="915358499">
    <w:abstractNumId w:val="23"/>
  </w:num>
  <w:num w:numId="24" w16cid:durableId="1802109085">
    <w:abstractNumId w:val="16"/>
  </w:num>
  <w:num w:numId="25" w16cid:durableId="1367678403">
    <w:abstractNumId w:val="12"/>
  </w:num>
  <w:num w:numId="26" w16cid:durableId="1093480397">
    <w:abstractNumId w:val="39"/>
  </w:num>
  <w:num w:numId="27" w16cid:durableId="597568939">
    <w:abstractNumId w:val="26"/>
  </w:num>
  <w:num w:numId="28" w16cid:durableId="971522835">
    <w:abstractNumId w:val="10"/>
  </w:num>
  <w:num w:numId="29" w16cid:durableId="782385891">
    <w:abstractNumId w:val="13"/>
  </w:num>
  <w:num w:numId="30" w16cid:durableId="1885947033">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7801787">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3840348">
    <w:abstractNumId w:val="29"/>
  </w:num>
  <w:num w:numId="33" w16cid:durableId="1988899444">
    <w:abstractNumId w:val="31"/>
  </w:num>
  <w:num w:numId="34" w16cid:durableId="1962573467">
    <w:abstractNumId w:val="34"/>
  </w:num>
  <w:num w:numId="35" w16cid:durableId="1763986447">
    <w:abstractNumId w:val="0"/>
  </w:num>
  <w:num w:numId="36" w16cid:durableId="1049187120">
    <w:abstractNumId w:val="2"/>
  </w:num>
  <w:num w:numId="37" w16cid:durableId="505217521">
    <w:abstractNumId w:val="46"/>
  </w:num>
  <w:num w:numId="38" w16cid:durableId="1930655981">
    <w:abstractNumId w:val="24"/>
  </w:num>
  <w:num w:numId="39" w16cid:durableId="1998683649">
    <w:abstractNumId w:val="11"/>
  </w:num>
  <w:num w:numId="40" w16cid:durableId="1263105906">
    <w:abstractNumId w:val="42"/>
  </w:num>
  <w:num w:numId="41" w16cid:durableId="1012341633">
    <w:abstractNumId w:val="36"/>
  </w:num>
  <w:num w:numId="42" w16cid:durableId="735280021">
    <w:abstractNumId w:val="20"/>
  </w:num>
  <w:num w:numId="43" w16cid:durableId="949319140">
    <w:abstractNumId w:val="6"/>
  </w:num>
  <w:num w:numId="44" w16cid:durableId="2002466484">
    <w:abstractNumId w:val="28"/>
  </w:num>
  <w:num w:numId="45" w16cid:durableId="132868975">
    <w:abstractNumId w:val="14"/>
  </w:num>
  <w:num w:numId="46" w16cid:durableId="280570443">
    <w:abstractNumId w:val="27"/>
  </w:num>
  <w:num w:numId="47" w16cid:durableId="2057924421">
    <w:abstractNumId w:val="21"/>
  </w:num>
  <w:num w:numId="48" w16cid:durableId="890117211">
    <w:abstractNumId w:val="45"/>
  </w:num>
  <w:num w:numId="49" w16cid:durableId="1321694964">
    <w:abstractNumId w:val="18"/>
  </w:num>
  <w:num w:numId="50" w16cid:durableId="104440746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01C41"/>
    <w:rsid w:val="000052BA"/>
    <w:rsid w:val="00007F3C"/>
    <w:rsid w:val="00013948"/>
    <w:rsid w:val="00016128"/>
    <w:rsid w:val="00024F12"/>
    <w:rsid w:val="00035320"/>
    <w:rsid w:val="000353C3"/>
    <w:rsid w:val="00035798"/>
    <w:rsid w:val="00040E3A"/>
    <w:rsid w:val="00047318"/>
    <w:rsid w:val="000570DB"/>
    <w:rsid w:val="000605E5"/>
    <w:rsid w:val="00064707"/>
    <w:rsid w:val="000747E8"/>
    <w:rsid w:val="00077AB7"/>
    <w:rsid w:val="00084269"/>
    <w:rsid w:val="0008525F"/>
    <w:rsid w:val="0008661D"/>
    <w:rsid w:val="00087B0F"/>
    <w:rsid w:val="000A2ABB"/>
    <w:rsid w:val="000A559F"/>
    <w:rsid w:val="000B7594"/>
    <w:rsid w:val="000C14CA"/>
    <w:rsid w:val="000C3598"/>
    <w:rsid w:val="000C50C4"/>
    <w:rsid w:val="000C7043"/>
    <w:rsid w:val="000C711D"/>
    <w:rsid w:val="000C7874"/>
    <w:rsid w:val="000D1309"/>
    <w:rsid w:val="000D5077"/>
    <w:rsid w:val="00101CD0"/>
    <w:rsid w:val="00105A4A"/>
    <w:rsid w:val="00111CDC"/>
    <w:rsid w:val="00117898"/>
    <w:rsid w:val="00117BEE"/>
    <w:rsid w:val="0012456F"/>
    <w:rsid w:val="00130097"/>
    <w:rsid w:val="001341C7"/>
    <w:rsid w:val="001345B1"/>
    <w:rsid w:val="00134CC1"/>
    <w:rsid w:val="00136045"/>
    <w:rsid w:val="0014004C"/>
    <w:rsid w:val="001411C0"/>
    <w:rsid w:val="0014527A"/>
    <w:rsid w:val="001470DF"/>
    <w:rsid w:val="00152E3D"/>
    <w:rsid w:val="0015475B"/>
    <w:rsid w:val="00157F10"/>
    <w:rsid w:val="0016211C"/>
    <w:rsid w:val="00165CAD"/>
    <w:rsid w:val="00167831"/>
    <w:rsid w:val="00173D1A"/>
    <w:rsid w:val="00176FF6"/>
    <w:rsid w:val="0017754B"/>
    <w:rsid w:val="00182BE4"/>
    <w:rsid w:val="0019321D"/>
    <w:rsid w:val="001A05C3"/>
    <w:rsid w:val="001A13B6"/>
    <w:rsid w:val="001A2F6B"/>
    <w:rsid w:val="001A42D4"/>
    <w:rsid w:val="001B17EC"/>
    <w:rsid w:val="001B20F5"/>
    <w:rsid w:val="001B2175"/>
    <w:rsid w:val="001B3126"/>
    <w:rsid w:val="001B7D9C"/>
    <w:rsid w:val="001D42E1"/>
    <w:rsid w:val="001D7967"/>
    <w:rsid w:val="001E22D7"/>
    <w:rsid w:val="001F16F0"/>
    <w:rsid w:val="00201E3B"/>
    <w:rsid w:val="00203952"/>
    <w:rsid w:val="002073A8"/>
    <w:rsid w:val="00212F22"/>
    <w:rsid w:val="002139EE"/>
    <w:rsid w:val="0021463A"/>
    <w:rsid w:val="002234F6"/>
    <w:rsid w:val="00223C38"/>
    <w:rsid w:val="0022530F"/>
    <w:rsid w:val="00226BB9"/>
    <w:rsid w:val="002342D2"/>
    <w:rsid w:val="00234687"/>
    <w:rsid w:val="00236A7C"/>
    <w:rsid w:val="00237890"/>
    <w:rsid w:val="00251748"/>
    <w:rsid w:val="00255105"/>
    <w:rsid w:val="00257C98"/>
    <w:rsid w:val="00266A71"/>
    <w:rsid w:val="00266A93"/>
    <w:rsid w:val="00266FA3"/>
    <w:rsid w:val="00270A83"/>
    <w:rsid w:val="002745E2"/>
    <w:rsid w:val="00275796"/>
    <w:rsid w:val="00276371"/>
    <w:rsid w:val="002817B4"/>
    <w:rsid w:val="0028185D"/>
    <w:rsid w:val="00281C3E"/>
    <w:rsid w:val="00282EBC"/>
    <w:rsid w:val="002848DD"/>
    <w:rsid w:val="00284AA6"/>
    <w:rsid w:val="00285AF9"/>
    <w:rsid w:val="00290701"/>
    <w:rsid w:val="00291F61"/>
    <w:rsid w:val="002928B0"/>
    <w:rsid w:val="002936A5"/>
    <w:rsid w:val="002949F5"/>
    <w:rsid w:val="00296CAA"/>
    <w:rsid w:val="002A3072"/>
    <w:rsid w:val="002A3169"/>
    <w:rsid w:val="002A5279"/>
    <w:rsid w:val="002A5F53"/>
    <w:rsid w:val="002B2F23"/>
    <w:rsid w:val="002B32C1"/>
    <w:rsid w:val="002B78FE"/>
    <w:rsid w:val="002C1453"/>
    <w:rsid w:val="002C2884"/>
    <w:rsid w:val="002C3B22"/>
    <w:rsid w:val="002C471E"/>
    <w:rsid w:val="002C581B"/>
    <w:rsid w:val="002C6EC1"/>
    <w:rsid w:val="002D0536"/>
    <w:rsid w:val="002D2BB7"/>
    <w:rsid w:val="002D3607"/>
    <w:rsid w:val="002D5108"/>
    <w:rsid w:val="002D67B7"/>
    <w:rsid w:val="002E02CB"/>
    <w:rsid w:val="002E0CA2"/>
    <w:rsid w:val="002E1205"/>
    <w:rsid w:val="002E16AE"/>
    <w:rsid w:val="002E16B3"/>
    <w:rsid w:val="002F0123"/>
    <w:rsid w:val="002F042F"/>
    <w:rsid w:val="002F3279"/>
    <w:rsid w:val="002F51B1"/>
    <w:rsid w:val="002F6960"/>
    <w:rsid w:val="00300A18"/>
    <w:rsid w:val="00303115"/>
    <w:rsid w:val="003042D5"/>
    <w:rsid w:val="00304C02"/>
    <w:rsid w:val="0030588F"/>
    <w:rsid w:val="00312EE7"/>
    <w:rsid w:val="00315AC0"/>
    <w:rsid w:val="0031726F"/>
    <w:rsid w:val="0032200E"/>
    <w:rsid w:val="003305C3"/>
    <w:rsid w:val="003328B4"/>
    <w:rsid w:val="00332AFD"/>
    <w:rsid w:val="00337B7B"/>
    <w:rsid w:val="00343EDC"/>
    <w:rsid w:val="00346EEE"/>
    <w:rsid w:val="00347FBE"/>
    <w:rsid w:val="00352735"/>
    <w:rsid w:val="003544C0"/>
    <w:rsid w:val="00354C11"/>
    <w:rsid w:val="00363003"/>
    <w:rsid w:val="003648F3"/>
    <w:rsid w:val="003707BA"/>
    <w:rsid w:val="003740D6"/>
    <w:rsid w:val="00380DEC"/>
    <w:rsid w:val="00381DB7"/>
    <w:rsid w:val="00386FE9"/>
    <w:rsid w:val="00387C21"/>
    <w:rsid w:val="003A0DF9"/>
    <w:rsid w:val="003B1642"/>
    <w:rsid w:val="003B2B57"/>
    <w:rsid w:val="003B4EC0"/>
    <w:rsid w:val="003C1C47"/>
    <w:rsid w:val="003C3E68"/>
    <w:rsid w:val="003D1117"/>
    <w:rsid w:val="003D204D"/>
    <w:rsid w:val="003D79E2"/>
    <w:rsid w:val="003E0EF1"/>
    <w:rsid w:val="003E4F0F"/>
    <w:rsid w:val="003E73DE"/>
    <w:rsid w:val="003E7F18"/>
    <w:rsid w:val="003F42DB"/>
    <w:rsid w:val="003F5CB1"/>
    <w:rsid w:val="00400CCF"/>
    <w:rsid w:val="0040330A"/>
    <w:rsid w:val="0040492B"/>
    <w:rsid w:val="00407811"/>
    <w:rsid w:val="00413A3C"/>
    <w:rsid w:val="00416D27"/>
    <w:rsid w:val="00417816"/>
    <w:rsid w:val="0042631E"/>
    <w:rsid w:val="00430B94"/>
    <w:rsid w:val="00435C73"/>
    <w:rsid w:val="00437DD2"/>
    <w:rsid w:val="00437E24"/>
    <w:rsid w:val="004403E3"/>
    <w:rsid w:val="00445AF4"/>
    <w:rsid w:val="00445B9E"/>
    <w:rsid w:val="00446915"/>
    <w:rsid w:val="00450770"/>
    <w:rsid w:val="0045298B"/>
    <w:rsid w:val="00454771"/>
    <w:rsid w:val="00455200"/>
    <w:rsid w:val="004562A7"/>
    <w:rsid w:val="00462208"/>
    <w:rsid w:val="0046464D"/>
    <w:rsid w:val="004664F0"/>
    <w:rsid w:val="00467DBE"/>
    <w:rsid w:val="004706CC"/>
    <w:rsid w:val="00472352"/>
    <w:rsid w:val="0047714E"/>
    <w:rsid w:val="0047729D"/>
    <w:rsid w:val="00477D79"/>
    <w:rsid w:val="00485B61"/>
    <w:rsid w:val="00486196"/>
    <w:rsid w:val="00487CBB"/>
    <w:rsid w:val="00491EB9"/>
    <w:rsid w:val="00494625"/>
    <w:rsid w:val="004A3B60"/>
    <w:rsid w:val="004A615A"/>
    <w:rsid w:val="004B0329"/>
    <w:rsid w:val="004B097C"/>
    <w:rsid w:val="004B6507"/>
    <w:rsid w:val="004C6528"/>
    <w:rsid w:val="004D59C5"/>
    <w:rsid w:val="004F0467"/>
    <w:rsid w:val="004F0706"/>
    <w:rsid w:val="004F5C07"/>
    <w:rsid w:val="00501FAE"/>
    <w:rsid w:val="00504D76"/>
    <w:rsid w:val="005176E5"/>
    <w:rsid w:val="005247CF"/>
    <w:rsid w:val="00526CCA"/>
    <w:rsid w:val="0052733B"/>
    <w:rsid w:val="005309B3"/>
    <w:rsid w:val="00531997"/>
    <w:rsid w:val="00534808"/>
    <w:rsid w:val="00540509"/>
    <w:rsid w:val="005410A5"/>
    <w:rsid w:val="00541B47"/>
    <w:rsid w:val="00554AF6"/>
    <w:rsid w:val="00563C33"/>
    <w:rsid w:val="00570FB7"/>
    <w:rsid w:val="00576127"/>
    <w:rsid w:val="0057632B"/>
    <w:rsid w:val="00580342"/>
    <w:rsid w:val="005826E2"/>
    <w:rsid w:val="00587F40"/>
    <w:rsid w:val="005921EA"/>
    <w:rsid w:val="00594CDC"/>
    <w:rsid w:val="00597783"/>
    <w:rsid w:val="005A13D9"/>
    <w:rsid w:val="005A20AF"/>
    <w:rsid w:val="005A20D1"/>
    <w:rsid w:val="005A4A8C"/>
    <w:rsid w:val="005A6A6C"/>
    <w:rsid w:val="005B11C6"/>
    <w:rsid w:val="005B12BB"/>
    <w:rsid w:val="005B1C77"/>
    <w:rsid w:val="005B42F0"/>
    <w:rsid w:val="005B4E05"/>
    <w:rsid w:val="005C512E"/>
    <w:rsid w:val="005C63A9"/>
    <w:rsid w:val="005C7516"/>
    <w:rsid w:val="005D0092"/>
    <w:rsid w:val="005D235A"/>
    <w:rsid w:val="005D242F"/>
    <w:rsid w:val="005D31AD"/>
    <w:rsid w:val="005E067B"/>
    <w:rsid w:val="005E5E40"/>
    <w:rsid w:val="005E75E2"/>
    <w:rsid w:val="005F1293"/>
    <w:rsid w:val="005F7461"/>
    <w:rsid w:val="0060216E"/>
    <w:rsid w:val="006036DB"/>
    <w:rsid w:val="006051C0"/>
    <w:rsid w:val="006106F8"/>
    <w:rsid w:val="00613CDB"/>
    <w:rsid w:val="00613EE7"/>
    <w:rsid w:val="00616A55"/>
    <w:rsid w:val="006178D3"/>
    <w:rsid w:val="00631CB2"/>
    <w:rsid w:val="006333F1"/>
    <w:rsid w:val="006335C0"/>
    <w:rsid w:val="00636544"/>
    <w:rsid w:val="00636ECF"/>
    <w:rsid w:val="00637556"/>
    <w:rsid w:val="00645539"/>
    <w:rsid w:val="00646BF7"/>
    <w:rsid w:val="006475B0"/>
    <w:rsid w:val="006501D7"/>
    <w:rsid w:val="00652C7A"/>
    <w:rsid w:val="00660F78"/>
    <w:rsid w:val="0066604D"/>
    <w:rsid w:val="0066765B"/>
    <w:rsid w:val="00667AAD"/>
    <w:rsid w:val="00667F7A"/>
    <w:rsid w:val="006703B3"/>
    <w:rsid w:val="0068375D"/>
    <w:rsid w:val="00692416"/>
    <w:rsid w:val="00694937"/>
    <w:rsid w:val="006A0114"/>
    <w:rsid w:val="006A4BAE"/>
    <w:rsid w:val="006A5EF6"/>
    <w:rsid w:val="006B7CBA"/>
    <w:rsid w:val="006C0974"/>
    <w:rsid w:val="006C5611"/>
    <w:rsid w:val="006D0C4D"/>
    <w:rsid w:val="006D32E1"/>
    <w:rsid w:val="006D488D"/>
    <w:rsid w:val="006D7827"/>
    <w:rsid w:val="006E1618"/>
    <w:rsid w:val="006E6333"/>
    <w:rsid w:val="006F0288"/>
    <w:rsid w:val="006F3D8C"/>
    <w:rsid w:val="00701A02"/>
    <w:rsid w:val="00702FF1"/>
    <w:rsid w:val="0070774E"/>
    <w:rsid w:val="007142F8"/>
    <w:rsid w:val="00714329"/>
    <w:rsid w:val="007143ED"/>
    <w:rsid w:val="007151B7"/>
    <w:rsid w:val="00715DBC"/>
    <w:rsid w:val="0071654E"/>
    <w:rsid w:val="007204A9"/>
    <w:rsid w:val="00720730"/>
    <w:rsid w:val="00727252"/>
    <w:rsid w:val="0073119C"/>
    <w:rsid w:val="00750F4D"/>
    <w:rsid w:val="00752A17"/>
    <w:rsid w:val="007573CC"/>
    <w:rsid w:val="00757C7E"/>
    <w:rsid w:val="007638AD"/>
    <w:rsid w:val="007743C2"/>
    <w:rsid w:val="007769D7"/>
    <w:rsid w:val="00780347"/>
    <w:rsid w:val="00783203"/>
    <w:rsid w:val="007936FD"/>
    <w:rsid w:val="007967E7"/>
    <w:rsid w:val="007B1914"/>
    <w:rsid w:val="007B6723"/>
    <w:rsid w:val="007C1F5A"/>
    <w:rsid w:val="007C31FE"/>
    <w:rsid w:val="007C50E0"/>
    <w:rsid w:val="007C5D29"/>
    <w:rsid w:val="007C67B8"/>
    <w:rsid w:val="007C7CF0"/>
    <w:rsid w:val="007D163A"/>
    <w:rsid w:val="007D330D"/>
    <w:rsid w:val="007D57E7"/>
    <w:rsid w:val="007D68BC"/>
    <w:rsid w:val="007E1674"/>
    <w:rsid w:val="007E3DD2"/>
    <w:rsid w:val="007E7ED9"/>
    <w:rsid w:val="007F15C6"/>
    <w:rsid w:val="007F27B8"/>
    <w:rsid w:val="007F554C"/>
    <w:rsid w:val="00802DED"/>
    <w:rsid w:val="00803B3E"/>
    <w:rsid w:val="0081136D"/>
    <w:rsid w:val="00820CD4"/>
    <w:rsid w:val="008238AC"/>
    <w:rsid w:val="0082774B"/>
    <w:rsid w:val="00841FF9"/>
    <w:rsid w:val="008448B4"/>
    <w:rsid w:val="00847D29"/>
    <w:rsid w:val="0085039E"/>
    <w:rsid w:val="00850F9A"/>
    <w:rsid w:val="00851393"/>
    <w:rsid w:val="00851A40"/>
    <w:rsid w:val="00852598"/>
    <w:rsid w:val="00854BB6"/>
    <w:rsid w:val="00855538"/>
    <w:rsid w:val="008575CB"/>
    <w:rsid w:val="00857C75"/>
    <w:rsid w:val="0086358C"/>
    <w:rsid w:val="008666C7"/>
    <w:rsid w:val="00877850"/>
    <w:rsid w:val="008812E0"/>
    <w:rsid w:val="008821D1"/>
    <w:rsid w:val="00882F3C"/>
    <w:rsid w:val="00883519"/>
    <w:rsid w:val="008848A1"/>
    <w:rsid w:val="0089716B"/>
    <w:rsid w:val="008A0469"/>
    <w:rsid w:val="008A51F3"/>
    <w:rsid w:val="008A5AE9"/>
    <w:rsid w:val="008B1EF7"/>
    <w:rsid w:val="008C2968"/>
    <w:rsid w:val="008D4EE7"/>
    <w:rsid w:val="008D5257"/>
    <w:rsid w:val="008E16EF"/>
    <w:rsid w:val="008E4B76"/>
    <w:rsid w:val="008E5BDD"/>
    <w:rsid w:val="008E7D73"/>
    <w:rsid w:val="008F2517"/>
    <w:rsid w:val="008F2675"/>
    <w:rsid w:val="008F4AF6"/>
    <w:rsid w:val="008F7506"/>
    <w:rsid w:val="00900F89"/>
    <w:rsid w:val="00901DBD"/>
    <w:rsid w:val="0090409D"/>
    <w:rsid w:val="0090669F"/>
    <w:rsid w:val="0091559D"/>
    <w:rsid w:val="00915808"/>
    <w:rsid w:val="009238F1"/>
    <w:rsid w:val="00924EBE"/>
    <w:rsid w:val="00927FE6"/>
    <w:rsid w:val="009301A6"/>
    <w:rsid w:val="0093407D"/>
    <w:rsid w:val="00945E8E"/>
    <w:rsid w:val="00950BAA"/>
    <w:rsid w:val="00952AAF"/>
    <w:rsid w:val="009565E2"/>
    <w:rsid w:val="009566DD"/>
    <w:rsid w:val="009574E2"/>
    <w:rsid w:val="009644E4"/>
    <w:rsid w:val="009717B7"/>
    <w:rsid w:val="00972082"/>
    <w:rsid w:val="00973221"/>
    <w:rsid w:val="00974843"/>
    <w:rsid w:val="009774C2"/>
    <w:rsid w:val="009834AA"/>
    <w:rsid w:val="00984F94"/>
    <w:rsid w:val="0098508F"/>
    <w:rsid w:val="0098722A"/>
    <w:rsid w:val="00992E3A"/>
    <w:rsid w:val="009A09D3"/>
    <w:rsid w:val="009A14F0"/>
    <w:rsid w:val="009A47FA"/>
    <w:rsid w:val="009B2813"/>
    <w:rsid w:val="009B303C"/>
    <w:rsid w:val="009B3AE1"/>
    <w:rsid w:val="009B6511"/>
    <w:rsid w:val="009B73B4"/>
    <w:rsid w:val="009C2B06"/>
    <w:rsid w:val="009C425B"/>
    <w:rsid w:val="009C6A90"/>
    <w:rsid w:val="009D2641"/>
    <w:rsid w:val="009E2596"/>
    <w:rsid w:val="009E2ACF"/>
    <w:rsid w:val="009E6032"/>
    <w:rsid w:val="009E6F44"/>
    <w:rsid w:val="009F3E2B"/>
    <w:rsid w:val="009F6854"/>
    <w:rsid w:val="00A05A3C"/>
    <w:rsid w:val="00A05D79"/>
    <w:rsid w:val="00A113B1"/>
    <w:rsid w:val="00A14245"/>
    <w:rsid w:val="00A158DE"/>
    <w:rsid w:val="00A26E3B"/>
    <w:rsid w:val="00A31E04"/>
    <w:rsid w:val="00A36E8D"/>
    <w:rsid w:val="00A41558"/>
    <w:rsid w:val="00A42304"/>
    <w:rsid w:val="00A43BB2"/>
    <w:rsid w:val="00A45504"/>
    <w:rsid w:val="00A50582"/>
    <w:rsid w:val="00A54239"/>
    <w:rsid w:val="00A5471E"/>
    <w:rsid w:val="00A54FDB"/>
    <w:rsid w:val="00A55A5B"/>
    <w:rsid w:val="00A61778"/>
    <w:rsid w:val="00A67BFF"/>
    <w:rsid w:val="00A71018"/>
    <w:rsid w:val="00A71BFE"/>
    <w:rsid w:val="00A71EBB"/>
    <w:rsid w:val="00A722D6"/>
    <w:rsid w:val="00A73149"/>
    <w:rsid w:val="00A820EA"/>
    <w:rsid w:val="00A86EC2"/>
    <w:rsid w:val="00A91A84"/>
    <w:rsid w:val="00A954F4"/>
    <w:rsid w:val="00A95E76"/>
    <w:rsid w:val="00AA1638"/>
    <w:rsid w:val="00AA1D5B"/>
    <w:rsid w:val="00AA3E90"/>
    <w:rsid w:val="00AB03F2"/>
    <w:rsid w:val="00AB1418"/>
    <w:rsid w:val="00AC44E8"/>
    <w:rsid w:val="00AC4DDF"/>
    <w:rsid w:val="00AC5CC2"/>
    <w:rsid w:val="00AD0A17"/>
    <w:rsid w:val="00AD6BCB"/>
    <w:rsid w:val="00AE4439"/>
    <w:rsid w:val="00AE6598"/>
    <w:rsid w:val="00AF06B2"/>
    <w:rsid w:val="00AF21EB"/>
    <w:rsid w:val="00AF4BD2"/>
    <w:rsid w:val="00B04999"/>
    <w:rsid w:val="00B04B4B"/>
    <w:rsid w:val="00B057C2"/>
    <w:rsid w:val="00B102A4"/>
    <w:rsid w:val="00B12764"/>
    <w:rsid w:val="00B12FC6"/>
    <w:rsid w:val="00B15A7C"/>
    <w:rsid w:val="00B248EA"/>
    <w:rsid w:val="00B322CC"/>
    <w:rsid w:val="00B522BD"/>
    <w:rsid w:val="00B52517"/>
    <w:rsid w:val="00B55101"/>
    <w:rsid w:val="00B55D2C"/>
    <w:rsid w:val="00B5679C"/>
    <w:rsid w:val="00B61E61"/>
    <w:rsid w:val="00B666D1"/>
    <w:rsid w:val="00B66B0B"/>
    <w:rsid w:val="00B73E48"/>
    <w:rsid w:val="00B747C6"/>
    <w:rsid w:val="00B75CA1"/>
    <w:rsid w:val="00B809CE"/>
    <w:rsid w:val="00B80AB9"/>
    <w:rsid w:val="00B819B9"/>
    <w:rsid w:val="00B86282"/>
    <w:rsid w:val="00B87249"/>
    <w:rsid w:val="00B92611"/>
    <w:rsid w:val="00B93703"/>
    <w:rsid w:val="00B96A26"/>
    <w:rsid w:val="00B97224"/>
    <w:rsid w:val="00BA6468"/>
    <w:rsid w:val="00BB3317"/>
    <w:rsid w:val="00BB3F3E"/>
    <w:rsid w:val="00BB6ADF"/>
    <w:rsid w:val="00BB79EF"/>
    <w:rsid w:val="00BC1FAE"/>
    <w:rsid w:val="00BC310E"/>
    <w:rsid w:val="00BC446E"/>
    <w:rsid w:val="00BC59A7"/>
    <w:rsid w:val="00BC77FE"/>
    <w:rsid w:val="00BD4825"/>
    <w:rsid w:val="00BD72AF"/>
    <w:rsid w:val="00BE1F71"/>
    <w:rsid w:val="00BE6DE4"/>
    <w:rsid w:val="00BE7529"/>
    <w:rsid w:val="00BE7A4E"/>
    <w:rsid w:val="00BF2576"/>
    <w:rsid w:val="00BF383F"/>
    <w:rsid w:val="00C01B0D"/>
    <w:rsid w:val="00C01D30"/>
    <w:rsid w:val="00C11215"/>
    <w:rsid w:val="00C220DE"/>
    <w:rsid w:val="00C2717D"/>
    <w:rsid w:val="00C27730"/>
    <w:rsid w:val="00C2780B"/>
    <w:rsid w:val="00C27DF9"/>
    <w:rsid w:val="00C316B8"/>
    <w:rsid w:val="00C34BF0"/>
    <w:rsid w:val="00C371A6"/>
    <w:rsid w:val="00C46225"/>
    <w:rsid w:val="00C476C4"/>
    <w:rsid w:val="00C500E5"/>
    <w:rsid w:val="00C50B9B"/>
    <w:rsid w:val="00C61C8F"/>
    <w:rsid w:val="00C67D37"/>
    <w:rsid w:val="00C70A86"/>
    <w:rsid w:val="00C7341D"/>
    <w:rsid w:val="00C8476E"/>
    <w:rsid w:val="00C9079F"/>
    <w:rsid w:val="00C90F0D"/>
    <w:rsid w:val="00C921A7"/>
    <w:rsid w:val="00C94355"/>
    <w:rsid w:val="00CA0F46"/>
    <w:rsid w:val="00CA1967"/>
    <w:rsid w:val="00CA2316"/>
    <w:rsid w:val="00CA251C"/>
    <w:rsid w:val="00CB27DE"/>
    <w:rsid w:val="00CC0504"/>
    <w:rsid w:val="00CC3B90"/>
    <w:rsid w:val="00CD5076"/>
    <w:rsid w:val="00CD7AE0"/>
    <w:rsid w:val="00CE1012"/>
    <w:rsid w:val="00CE173C"/>
    <w:rsid w:val="00CE77A0"/>
    <w:rsid w:val="00CF0736"/>
    <w:rsid w:val="00CF2D88"/>
    <w:rsid w:val="00D02FBA"/>
    <w:rsid w:val="00D03151"/>
    <w:rsid w:val="00D17BB0"/>
    <w:rsid w:val="00D22F07"/>
    <w:rsid w:val="00D276FF"/>
    <w:rsid w:val="00D30675"/>
    <w:rsid w:val="00D315EA"/>
    <w:rsid w:val="00D360CF"/>
    <w:rsid w:val="00D36B82"/>
    <w:rsid w:val="00D42D9B"/>
    <w:rsid w:val="00D42E9D"/>
    <w:rsid w:val="00D4760D"/>
    <w:rsid w:val="00D57A21"/>
    <w:rsid w:val="00D6341D"/>
    <w:rsid w:val="00D67A26"/>
    <w:rsid w:val="00D733EC"/>
    <w:rsid w:val="00D74850"/>
    <w:rsid w:val="00D83944"/>
    <w:rsid w:val="00D85705"/>
    <w:rsid w:val="00D907B5"/>
    <w:rsid w:val="00D90E9A"/>
    <w:rsid w:val="00D95C5C"/>
    <w:rsid w:val="00D96B17"/>
    <w:rsid w:val="00DA3D8F"/>
    <w:rsid w:val="00DA60B6"/>
    <w:rsid w:val="00DB0BE2"/>
    <w:rsid w:val="00DB7237"/>
    <w:rsid w:val="00DB78D4"/>
    <w:rsid w:val="00DC2244"/>
    <w:rsid w:val="00DC2812"/>
    <w:rsid w:val="00DD545E"/>
    <w:rsid w:val="00DE21DA"/>
    <w:rsid w:val="00DE27D7"/>
    <w:rsid w:val="00DF500B"/>
    <w:rsid w:val="00DF69A3"/>
    <w:rsid w:val="00E06DD1"/>
    <w:rsid w:val="00E1118C"/>
    <w:rsid w:val="00E122D8"/>
    <w:rsid w:val="00E136E2"/>
    <w:rsid w:val="00E13F10"/>
    <w:rsid w:val="00E174BA"/>
    <w:rsid w:val="00E2257F"/>
    <w:rsid w:val="00E32037"/>
    <w:rsid w:val="00E33DDF"/>
    <w:rsid w:val="00E409CD"/>
    <w:rsid w:val="00E42BCF"/>
    <w:rsid w:val="00E42FBE"/>
    <w:rsid w:val="00E50611"/>
    <w:rsid w:val="00E50A7B"/>
    <w:rsid w:val="00E52EAC"/>
    <w:rsid w:val="00E6486C"/>
    <w:rsid w:val="00E648FE"/>
    <w:rsid w:val="00E671A5"/>
    <w:rsid w:val="00E72B03"/>
    <w:rsid w:val="00E74218"/>
    <w:rsid w:val="00E753C6"/>
    <w:rsid w:val="00E827AA"/>
    <w:rsid w:val="00E8348F"/>
    <w:rsid w:val="00E84F4E"/>
    <w:rsid w:val="00E85C9C"/>
    <w:rsid w:val="00E86493"/>
    <w:rsid w:val="00E90C33"/>
    <w:rsid w:val="00E91B48"/>
    <w:rsid w:val="00E930B7"/>
    <w:rsid w:val="00EA6A44"/>
    <w:rsid w:val="00EB2330"/>
    <w:rsid w:val="00EB2CC7"/>
    <w:rsid w:val="00EB7D47"/>
    <w:rsid w:val="00EB7DF9"/>
    <w:rsid w:val="00EC2812"/>
    <w:rsid w:val="00EC32CA"/>
    <w:rsid w:val="00EC6B1D"/>
    <w:rsid w:val="00EC7355"/>
    <w:rsid w:val="00ED3047"/>
    <w:rsid w:val="00ED3DE5"/>
    <w:rsid w:val="00ED4F78"/>
    <w:rsid w:val="00EE0781"/>
    <w:rsid w:val="00EE0F4C"/>
    <w:rsid w:val="00EE5E25"/>
    <w:rsid w:val="00EE7ACF"/>
    <w:rsid w:val="00EF2A10"/>
    <w:rsid w:val="00EF4653"/>
    <w:rsid w:val="00EF60EA"/>
    <w:rsid w:val="00F007B1"/>
    <w:rsid w:val="00F009E8"/>
    <w:rsid w:val="00F01CC0"/>
    <w:rsid w:val="00F01FD8"/>
    <w:rsid w:val="00F025C2"/>
    <w:rsid w:val="00F04C51"/>
    <w:rsid w:val="00F04D41"/>
    <w:rsid w:val="00F06B71"/>
    <w:rsid w:val="00F10E8D"/>
    <w:rsid w:val="00F15C92"/>
    <w:rsid w:val="00F175CD"/>
    <w:rsid w:val="00F22EC2"/>
    <w:rsid w:val="00F2772C"/>
    <w:rsid w:val="00F27B80"/>
    <w:rsid w:val="00F31527"/>
    <w:rsid w:val="00F3717A"/>
    <w:rsid w:val="00F442F8"/>
    <w:rsid w:val="00F627BE"/>
    <w:rsid w:val="00F63F44"/>
    <w:rsid w:val="00F66276"/>
    <w:rsid w:val="00F712B6"/>
    <w:rsid w:val="00F73019"/>
    <w:rsid w:val="00F753AF"/>
    <w:rsid w:val="00F7546B"/>
    <w:rsid w:val="00F83AD2"/>
    <w:rsid w:val="00F83DA5"/>
    <w:rsid w:val="00F8536D"/>
    <w:rsid w:val="00F87C39"/>
    <w:rsid w:val="00F96AE8"/>
    <w:rsid w:val="00F96D1C"/>
    <w:rsid w:val="00FA07C8"/>
    <w:rsid w:val="00FA17B1"/>
    <w:rsid w:val="00FA5DCE"/>
    <w:rsid w:val="00FB2F5A"/>
    <w:rsid w:val="00FC1A03"/>
    <w:rsid w:val="00FD0350"/>
    <w:rsid w:val="00FD2C6F"/>
    <w:rsid w:val="00FD3406"/>
    <w:rsid w:val="00FE13D8"/>
    <w:rsid w:val="00FE3E64"/>
    <w:rsid w:val="00FE4D74"/>
    <w:rsid w:val="00FE6808"/>
    <w:rsid w:val="00FF15A0"/>
    <w:rsid w:val="00FF4F7F"/>
    <w:rsid w:val="00FF77D9"/>
    <w:rsid w:val="08D8D73E"/>
    <w:rsid w:val="106238B2"/>
    <w:rsid w:val="2658E259"/>
    <w:rsid w:val="3E23155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0748F59"/>
  <w15:docId w15:val="{FCDA8BC0-BA7B-48ED-B77C-B6FDF568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90"/>
  </w:style>
  <w:style w:type="paragraph" w:styleId="Footer">
    <w:name w:val="footer"/>
    <w:basedOn w:val="Normal"/>
    <w:link w:val="FooterChar"/>
    <w:uiPriority w:val="99"/>
    <w:unhideWhenUsed/>
    <w:rsid w:val="00237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890"/>
  </w:style>
  <w:style w:type="paragraph" w:styleId="Revision">
    <w:name w:val="Revision"/>
    <w:hidden/>
    <w:uiPriority w:val="99"/>
    <w:semiHidden/>
    <w:rsid w:val="008848A1"/>
    <w:pPr>
      <w:spacing w:after="0" w:line="240" w:lineRule="auto"/>
    </w:pPr>
  </w:style>
  <w:style w:type="character" w:styleId="Hyperlink">
    <w:name w:val="Hyperlink"/>
    <w:basedOn w:val="DefaultParagraphFont"/>
    <w:uiPriority w:val="99"/>
    <w:unhideWhenUsed/>
    <w:rsid w:val="005B42F0"/>
    <w:rPr>
      <w:color w:val="0000FF"/>
      <w:u w:val="single"/>
    </w:rPr>
  </w:style>
  <w:style w:type="character" w:customStyle="1" w:styleId="normaltextrun">
    <w:name w:val="normaltextrun"/>
    <w:basedOn w:val="DefaultParagraphFont"/>
    <w:rsid w:val="00EA6A44"/>
  </w:style>
  <w:style w:type="paragraph" w:customStyle="1" w:styleId="paragraph">
    <w:name w:val="paragraph"/>
    <w:basedOn w:val="Normal"/>
    <w:rsid w:val="003A0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A0DF9"/>
  </w:style>
  <w:style w:type="character" w:customStyle="1" w:styleId="cf01">
    <w:name w:val="cf01"/>
    <w:basedOn w:val="DefaultParagraphFont"/>
    <w:rsid w:val="00B55D2C"/>
    <w:rPr>
      <w:rFonts w:ascii="Segoe UI" w:hAnsi="Segoe UI" w:cs="Segoe UI" w:hint="default"/>
      <w:b/>
      <w:bCs/>
      <w:color w:val="FF0000"/>
      <w:sz w:val="18"/>
      <w:szCs w:val="18"/>
    </w:rPr>
  </w:style>
  <w:style w:type="character" w:customStyle="1" w:styleId="cf11">
    <w:name w:val="cf11"/>
    <w:basedOn w:val="DefaultParagraphFont"/>
    <w:rsid w:val="00B55D2C"/>
    <w:rPr>
      <w:rFonts w:ascii="Segoe UI" w:hAnsi="Segoe UI" w:cs="Segoe UI" w:hint="default"/>
      <w:b/>
      <w:bCs/>
      <w:sz w:val="18"/>
      <w:szCs w:val="18"/>
    </w:rPr>
  </w:style>
  <w:style w:type="character" w:customStyle="1" w:styleId="cf21">
    <w:name w:val="cf21"/>
    <w:basedOn w:val="DefaultParagraphFont"/>
    <w:rsid w:val="00B55D2C"/>
    <w:rPr>
      <w:rFonts w:ascii="Segoe UI" w:hAnsi="Segoe UI" w:cs="Segoe UI" w:hint="default"/>
      <w:color w:val="FF0000"/>
      <w:sz w:val="18"/>
      <w:szCs w:val="18"/>
    </w:rPr>
  </w:style>
  <w:style w:type="character" w:customStyle="1" w:styleId="cf31">
    <w:name w:val="cf31"/>
    <w:basedOn w:val="DefaultParagraphFont"/>
    <w:rsid w:val="00B55D2C"/>
    <w:rPr>
      <w:rFonts w:ascii="Segoe UI" w:hAnsi="Segoe UI" w:cs="Segoe UI" w:hint="default"/>
      <w:b/>
      <w:bCs/>
      <w:sz w:val="18"/>
      <w:szCs w:val="18"/>
      <w:u w:val="single"/>
    </w:rPr>
  </w:style>
  <w:style w:type="character" w:customStyle="1" w:styleId="cf41">
    <w:name w:val="cf41"/>
    <w:basedOn w:val="DefaultParagraphFont"/>
    <w:rsid w:val="00B55D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26DCE-E041-4F57-B4EB-7345019F62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63B7DE-A69A-42B6-AE45-5B5E01F55280}">
  <ds:schemaRefs>
    <ds:schemaRef ds:uri="http://schemas.openxmlformats.org/officeDocument/2006/bibliography"/>
  </ds:schemaRefs>
</ds:datastoreItem>
</file>

<file path=customXml/itemProps3.xml><?xml version="1.0" encoding="utf-8"?>
<ds:datastoreItem xmlns:ds="http://schemas.openxmlformats.org/officeDocument/2006/customXml" ds:itemID="{860F8A1C-CABB-4DEF-BD58-43637085F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09B3E-E606-44A3-BC4D-F874889E7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8</cp:revision>
  <cp:lastPrinted>2023-06-23T18:39:00Z</cp:lastPrinted>
  <dcterms:created xsi:type="dcterms:W3CDTF">2024-03-19T21:05:00Z</dcterms:created>
  <dcterms:modified xsi:type="dcterms:W3CDTF">2024-03-19T21:37:00Z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