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D58" w:rsidP="002E7D58" w14:paraId="45FF7678" w14:textId="348320DB">
      <w:pPr>
        <w:pStyle w:val="Heading2"/>
      </w:pPr>
      <w:r>
        <w:t>Intake: Additional Funds Received Survey</w:t>
      </w:r>
    </w:p>
    <w:p w:rsidR="002E7D58" w:rsidP="002E7D58" w14:paraId="7470BE12" w14:textId="77777777">
      <w:pPr>
        <w:pStyle w:val="BlockSeparator"/>
      </w:pPr>
    </w:p>
    <w:p w:rsidR="002E7D58" w:rsidP="002E7D58" w14:paraId="2438A8A2" w14:textId="77777777">
      <w:pPr>
        <w:pStyle w:val="BlockStartLabel"/>
      </w:pPr>
      <w:r>
        <w:t>Start of Block: Default Question Block</w:t>
      </w:r>
    </w:p>
    <w:p w:rsidR="002E7D58" w:rsidP="002E7D58" w14:paraId="2CAA1E80" w14:textId="77777777"/>
    <w:p w:rsidR="002E7D58" w:rsidP="002E7D58" w14:paraId="1560F190" w14:textId="77777777">
      <w:pPr>
        <w:keepNext/>
      </w:pPr>
      <w:r>
        <w:t xml:space="preserve">Q1 </w:t>
      </w:r>
      <w:r>
        <w:rPr>
          <w:b/>
        </w:rPr>
        <w:t>NSF Engines Intake Questionnaire on Additional Funds Received</w:t>
      </w:r>
      <w:r>
        <w:t xml:space="preserve">  </w:t>
      </w:r>
    </w:p>
    <w:p w:rsidR="002E7D58" w:rsidP="002E7D58" w14:paraId="431FEBB7" w14:textId="77777777">
      <w:pPr>
        <w:keepNext/>
      </w:pPr>
      <w:r>
        <w:t xml:space="preserve">Background  </w:t>
      </w:r>
    </w:p>
    <w:p w:rsidR="002E7D58" w:rsidP="002E7D58" w14:paraId="3AA2B37B" w14:textId="02DC59CA">
      <w:pPr>
        <w:keepNext/>
      </w:pPr>
      <w:r>
        <w:t xml:space="preserve">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w:t>
      </w:r>
      <w:hyperlink>
        <w:r>
          <w:rPr>
            <w:color w:val="007AC0"/>
            <w:u w:val="single"/>
          </w:rPr>
          <w:t>NSF Regional Innovation Engines (NSF Engines) program</w:t>
        </w:r>
      </w:hyperlink>
      <w:r>
        <w:t xml:space="preserve">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 xml:space="preserve"> This intake questionnaire is designed to enable each NSF Engine to identify and report non-programmatic activity related investments, donations, funding, etc. received or obtained by the Engine. The primary use of the data collected is to inform and enhance the NSF Engines program, so to allow NSF to better serve its community and stakeholders. Data collected from this intake questionnaire will be made available to the external evaluation team of each Engine awardee.</w:t>
      </w:r>
      <w:r>
        <w:br/>
        <w:t xml:space="preserve"> </w:t>
      </w:r>
      <w:r>
        <w:br/>
        <w:t xml:space="preserve"> Questions regarding the survey can be directed to </w:t>
      </w:r>
      <w:hyperlink>
        <w:r>
          <w:rPr>
            <w:color w:val="007AC0"/>
            <w:u w:val="single"/>
          </w:rPr>
          <w:t>Enginesdata@nsf.gov</w:t>
        </w:r>
      </w:hyperlink>
      <w:r>
        <w:t>.</w:t>
      </w:r>
      <w:r>
        <w:br/>
        <w:t xml:space="preserve"> </w:t>
      </w:r>
      <w:r>
        <w:br/>
        <w:t xml:space="preserve"> </w:t>
      </w:r>
      <w:r>
        <w:rPr>
          <w:i/>
        </w:rPr>
        <w:t xml:space="preserve">Pursuant to 5 CFR 1320.5(b), an agency may not conduct or sponsor, and a person is not required to respond to an information collection unless it displays a valid OMB control number. The OMB control number for this collection is </w:t>
      </w:r>
      <w:r w:rsidR="00BE5231">
        <w:rPr>
          <w:i/>
        </w:rPr>
        <w:t>3145</w:t>
      </w:r>
      <w:r>
        <w:rPr>
          <w:i/>
        </w:rPr>
        <w:t xml:space="preserve">-XXXX. Public reporting burden for this collection of information is estimated to average 5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r>
          <w:rPr>
            <w:color w:val="007AC0"/>
            <w:u w:val="single"/>
          </w:rPr>
          <w:t>splimpto@nsf.gov</w:t>
        </w:r>
      </w:hyperlink>
      <w:r>
        <w:rPr>
          <w:i/>
        </w:rPr>
        <w:t>.</w:t>
      </w:r>
    </w:p>
    <w:p w:rsidR="002E7D58" w:rsidP="002E7D58" w14:paraId="0ECC5406" w14:textId="77777777"/>
    <w:p w:rsidR="002E7D58" w:rsidP="002E7D58" w14:paraId="4FC01197" w14:textId="77777777">
      <w:pPr>
        <w:pStyle w:val="QuestionSeparator"/>
      </w:pPr>
    </w:p>
    <w:p w:rsidR="002E7D58" w:rsidP="002E7D58" w14:paraId="166FBC87" w14:textId="77777777"/>
    <w:p w:rsidR="002E7D58" w:rsidP="002E7D58" w14:paraId="57A04562" w14:textId="77777777">
      <w:pPr>
        <w:keepNext/>
      </w:pPr>
      <w:r>
        <w:t>Q2 Please select the NSF Engine for which you are entering information.</w:t>
      </w:r>
    </w:p>
    <w:p w:rsidR="002E7D58" w:rsidP="002E7D58" w14:paraId="3A929F3D" w14:textId="77777777">
      <w:pPr>
        <w:pStyle w:val="ListParagraph"/>
        <w:keepNext/>
        <w:numPr>
          <w:ilvl w:val="0"/>
          <w:numId w:val="2"/>
        </w:numPr>
        <w:contextualSpacing w:val="0"/>
      </w:pPr>
      <w:r>
        <w:t xml:space="preserve">NSF Engines: Central Florida Semiconductor Innovation Engine   </w:t>
      </w:r>
    </w:p>
    <w:p w:rsidR="002E7D58" w:rsidP="002E7D58" w14:paraId="25F3AA73" w14:textId="77777777">
      <w:pPr>
        <w:pStyle w:val="ListParagraph"/>
        <w:keepNext/>
        <w:numPr>
          <w:ilvl w:val="0"/>
          <w:numId w:val="2"/>
        </w:numPr>
        <w:contextualSpacing w:val="0"/>
      </w:pPr>
      <w:r>
        <w:t xml:space="preserve">NSF Engines: Colorado - Wyoming Climate Resilience Engine  </w:t>
      </w:r>
    </w:p>
    <w:p w:rsidR="002E7D58" w:rsidP="002E7D58" w14:paraId="0FDEB59A" w14:textId="77777777">
      <w:pPr>
        <w:pStyle w:val="ListParagraph"/>
        <w:keepNext/>
        <w:numPr>
          <w:ilvl w:val="0"/>
          <w:numId w:val="2"/>
        </w:numPr>
        <w:contextualSpacing w:val="0"/>
      </w:pPr>
      <w:r>
        <w:t xml:space="preserve">NSF Engines: Great Lakes Water Innovation Engine   </w:t>
      </w:r>
    </w:p>
    <w:p w:rsidR="002E7D58" w:rsidP="002E7D58" w14:paraId="6DE994C8" w14:textId="77777777">
      <w:pPr>
        <w:pStyle w:val="ListParagraph"/>
        <w:keepNext/>
        <w:numPr>
          <w:ilvl w:val="0"/>
          <w:numId w:val="2"/>
        </w:numPr>
        <w:contextualSpacing w:val="0"/>
      </w:pPr>
      <w:r>
        <w:t xml:space="preserve">NSF Engines: Louisiana Energy Transition Engine  </w:t>
      </w:r>
    </w:p>
    <w:p w:rsidR="002E7D58" w:rsidP="002E7D58" w14:paraId="34FDB392" w14:textId="77777777">
      <w:pPr>
        <w:pStyle w:val="ListParagraph"/>
        <w:keepNext/>
        <w:numPr>
          <w:ilvl w:val="0"/>
          <w:numId w:val="2"/>
        </w:numPr>
        <w:contextualSpacing w:val="0"/>
      </w:pPr>
      <w:r>
        <w:t xml:space="preserve">NSF Engines: North Carolina Textile Innovation and Sustainability Engine   </w:t>
      </w:r>
    </w:p>
    <w:p w:rsidR="002E7D58" w:rsidP="002E7D58" w14:paraId="03DEA5B6" w14:textId="77777777">
      <w:pPr>
        <w:pStyle w:val="ListParagraph"/>
        <w:keepNext/>
        <w:numPr>
          <w:ilvl w:val="0"/>
          <w:numId w:val="2"/>
        </w:numPr>
        <w:contextualSpacing w:val="0"/>
      </w:pPr>
      <w:r>
        <w:t xml:space="preserve">NSF Engines: North Dakota Advanced Agriculture Technology Engine   </w:t>
      </w:r>
    </w:p>
    <w:p w:rsidR="002E7D58" w:rsidP="002E7D58" w14:paraId="0F87D70A" w14:textId="77777777">
      <w:pPr>
        <w:pStyle w:val="ListParagraph"/>
        <w:keepNext/>
        <w:numPr>
          <w:ilvl w:val="0"/>
          <w:numId w:val="2"/>
        </w:numPr>
        <w:contextualSpacing w:val="0"/>
      </w:pPr>
      <w:r>
        <w:t xml:space="preserve">NSF Engines: Paso del Norte Defense and Aerospace Innovation Engine   </w:t>
      </w:r>
    </w:p>
    <w:p w:rsidR="002E7D58" w:rsidP="002E7D58" w14:paraId="69515CA4" w14:textId="77777777">
      <w:pPr>
        <w:pStyle w:val="ListParagraph"/>
        <w:keepNext/>
        <w:numPr>
          <w:ilvl w:val="0"/>
          <w:numId w:val="2"/>
        </w:numPr>
        <w:contextualSpacing w:val="0"/>
      </w:pPr>
      <w:r>
        <w:t xml:space="preserve">NSF Engines: Piedmont Triad Regenerative Medicine Engine  </w:t>
      </w:r>
    </w:p>
    <w:p w:rsidR="002E7D58" w:rsidP="002E7D58" w14:paraId="715C00C0" w14:textId="77777777">
      <w:pPr>
        <w:pStyle w:val="ListParagraph"/>
        <w:keepNext/>
        <w:numPr>
          <w:ilvl w:val="0"/>
          <w:numId w:val="2"/>
        </w:numPr>
        <w:contextualSpacing w:val="0"/>
      </w:pPr>
      <w:r>
        <w:t xml:space="preserve">NSF Engines: Southwest Sustainability Innovation Engine   </w:t>
      </w:r>
    </w:p>
    <w:p w:rsidR="002E7D58" w:rsidP="002E7D58" w14:paraId="7195CBA5" w14:textId="77777777">
      <w:pPr>
        <w:pStyle w:val="ListParagraph"/>
        <w:keepNext/>
        <w:numPr>
          <w:ilvl w:val="0"/>
          <w:numId w:val="2"/>
        </w:numPr>
        <w:contextualSpacing w:val="0"/>
      </w:pPr>
      <w:r>
        <w:t xml:space="preserve">NSF Engines: Upstate New York Energy Storage Engine  </w:t>
      </w:r>
    </w:p>
    <w:p w:rsidR="002E7D58" w:rsidP="002E7D58" w14:paraId="1AB26990" w14:textId="77777777"/>
    <w:p w:rsidR="002E7D58" w:rsidP="002E7D58" w14:paraId="49886D16" w14:textId="77777777">
      <w:pPr>
        <w:pStyle w:val="QuestionSeparator"/>
      </w:pPr>
    </w:p>
    <w:tbl>
      <w:tblPr>
        <w:tblW w:w="0" w:type="auto"/>
        <w:tblInd w:w="10" w:type="dxa"/>
        <w:tblCellMar>
          <w:left w:w="10" w:type="dxa"/>
          <w:right w:w="10" w:type="dxa"/>
        </w:tblCellMar>
        <w:tblLook w:val="0000"/>
      </w:tblPr>
      <w:tblGrid>
        <w:gridCol w:w="1348"/>
        <w:gridCol w:w="8002"/>
      </w:tblGrid>
      <w:tr w14:paraId="0A846C5C" w14:textId="77777777" w:rsidTr="00040B4F">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2E7D58" w:rsidP="00040B4F" w14:paraId="11CDD28A" w14:textId="77777777">
            <w:pPr>
              <w:rPr>
                <w:color w:val="CCCCCC"/>
              </w:rPr>
            </w:pPr>
            <w:r>
              <w:rPr>
                <w:color w:val="CCCCCC"/>
              </w:rPr>
              <w:t>Page Break</w:t>
            </w:r>
          </w:p>
        </w:tc>
        <w:tc>
          <w:tcPr>
            <w:tcW w:w="8208" w:type="dxa"/>
            <w:tcBorders>
              <w:top w:val="nil"/>
              <w:left w:val="nil"/>
              <w:bottom w:val="nil"/>
              <w:right w:val="nil"/>
            </w:tcBorders>
          </w:tcPr>
          <w:p w:rsidR="002E7D58" w:rsidP="00040B4F" w14:paraId="2012C10A" w14:textId="77777777">
            <w:pPr>
              <w:pBdr>
                <w:top w:val="single" w:sz="8" w:space="0" w:color="CCCCCC"/>
              </w:pBdr>
              <w:spacing w:before="120" w:after="120" w:line="120" w:lineRule="auto"/>
              <w:jc w:val="center"/>
              <w:rPr>
                <w:color w:val="CCCCCC"/>
              </w:rPr>
            </w:pPr>
          </w:p>
        </w:tc>
      </w:tr>
    </w:tbl>
    <w:p w:rsidR="002E7D58" w:rsidP="002E7D58" w14:paraId="153DC317" w14:textId="77777777">
      <w:r>
        <w:br w:type="page"/>
      </w:r>
    </w:p>
    <w:p w:rsidR="002E7D58" w:rsidP="002E7D58" w14:paraId="7D720FA3" w14:textId="77777777"/>
    <w:p w:rsidR="002E7D58" w:rsidP="002E7D58" w14:paraId="1BCEC898" w14:textId="77777777">
      <w:pPr>
        <w:keepNext/>
      </w:pPr>
      <w:r>
        <w:t>Q3 Please indicate to which of the following categories the additional funds you are reporting belong.</w:t>
      </w:r>
      <w:r>
        <w:br/>
      </w:r>
      <w:r>
        <w:br/>
        <w:t>The additional funds were obtained through:</w:t>
      </w:r>
      <w:r>
        <w:br/>
      </w:r>
    </w:p>
    <w:p w:rsidR="002E7D58" w:rsidP="002E7D58" w14:paraId="66F223BE" w14:textId="77777777">
      <w:pPr>
        <w:pStyle w:val="ListParagraph"/>
        <w:keepNext/>
        <w:numPr>
          <w:ilvl w:val="0"/>
          <w:numId w:val="2"/>
        </w:numPr>
        <w:contextualSpacing w:val="0"/>
      </w:pPr>
      <w:r>
        <w:t xml:space="preserve">A </w:t>
      </w:r>
      <w:r w:rsidRPr="007C2225">
        <w:rPr>
          <w:u w:val="single"/>
        </w:rPr>
        <w:t>donation</w:t>
      </w:r>
      <w:r>
        <w:t xml:space="preserve">   </w:t>
      </w:r>
    </w:p>
    <w:p w:rsidR="002E7D58" w:rsidP="002E7D58" w14:paraId="72521686" w14:textId="77777777">
      <w:pPr>
        <w:pStyle w:val="ListParagraph"/>
        <w:keepNext/>
        <w:numPr>
          <w:ilvl w:val="0"/>
          <w:numId w:val="2"/>
        </w:numPr>
        <w:contextualSpacing w:val="0"/>
      </w:pPr>
      <w:r>
        <w:t xml:space="preserve">An </w:t>
      </w:r>
      <w:r>
        <w:rPr>
          <w:u w:val="single"/>
        </w:rPr>
        <w:t>investment</w:t>
      </w:r>
      <w:r>
        <w:t xml:space="preserve">   </w:t>
      </w:r>
    </w:p>
    <w:p w:rsidR="002E7D58" w:rsidP="002E7D58" w14:paraId="5236FF1A" w14:textId="77777777">
      <w:pPr>
        <w:pStyle w:val="ListParagraph"/>
        <w:keepNext/>
        <w:numPr>
          <w:ilvl w:val="0"/>
          <w:numId w:val="2"/>
        </w:numPr>
        <w:contextualSpacing w:val="0"/>
      </w:pPr>
      <w:r>
        <w:t xml:space="preserve">A </w:t>
      </w:r>
      <w:r w:rsidRPr="007C2225">
        <w:rPr>
          <w:u w:val="single"/>
        </w:rPr>
        <w:t>competitive funding</w:t>
      </w:r>
      <w:r>
        <w:t xml:space="preserve"> opportunity  </w:t>
      </w:r>
    </w:p>
    <w:p w:rsidR="002E7D58" w:rsidP="002E7D58" w14:paraId="22E55BFE" w14:textId="77777777"/>
    <w:p w:rsidR="002E7D58" w:rsidP="002E7D58" w14:paraId="5406E70E" w14:textId="77777777">
      <w:pPr>
        <w:pStyle w:val="QuestionSeparator"/>
      </w:pPr>
    </w:p>
    <w:p w:rsidR="002E7D58" w:rsidP="002E7D58" w14:paraId="27DADE60" w14:textId="77777777"/>
    <w:p w:rsidR="002E7D58" w:rsidP="002E7D58" w14:paraId="1291DDFF" w14:textId="36251AD2">
      <w:pPr>
        <w:keepNext/>
      </w:pPr>
      <w:r>
        <w:t xml:space="preserve">Q4 Please </w:t>
      </w:r>
      <w:r w:rsidR="009B740A">
        <w:t>estimate</w:t>
      </w:r>
      <w:r w:rsidR="00BF296B">
        <w:t xml:space="preserve"> (to the nearest thousand)</w:t>
      </w:r>
      <w:r>
        <w:t xml:space="preserve"> the monetary value of the additional funds receive</w:t>
      </w:r>
      <w:r w:rsidR="00BF296B">
        <w:t>d</w:t>
      </w:r>
      <w:r>
        <w:t>.</w:t>
      </w:r>
    </w:p>
    <w:p w:rsidR="002E7D58" w:rsidP="002E7D58" w14:paraId="00FE404E" w14:textId="77777777">
      <w:pPr>
        <w:pStyle w:val="TextEntryLine"/>
        <w:ind w:firstLine="400"/>
      </w:pPr>
      <w:r>
        <w:t>________________________________________________________________</w:t>
      </w:r>
    </w:p>
    <w:p w:rsidR="002E7D58" w:rsidP="002E7D58" w14:paraId="34F59A72" w14:textId="77777777"/>
    <w:p w:rsidR="002E7D58" w:rsidP="002E7D58" w14:paraId="4D32E467" w14:textId="77777777">
      <w:pPr>
        <w:pStyle w:val="QuestionSeparator"/>
      </w:pPr>
    </w:p>
    <w:p w:rsidR="002E7D58" w:rsidP="002E7D58" w14:paraId="3471125B" w14:textId="77777777">
      <w:pPr>
        <w:keepNext/>
      </w:pPr>
      <w:r>
        <w:t>Q5 Please select the category that best describes the entity that provided the additional funds.</w:t>
      </w:r>
      <w:r>
        <w:br/>
      </w:r>
    </w:p>
    <w:p w:rsidR="002E7D58" w:rsidRPr="007C2225" w:rsidP="002E7D58" w14:paraId="70DA0180" w14:textId="77777777">
      <w:pPr>
        <w:pStyle w:val="ListParagraph"/>
        <w:keepNext/>
        <w:numPr>
          <w:ilvl w:val="0"/>
          <w:numId w:val="2"/>
        </w:numPr>
        <w:contextualSpacing w:val="0"/>
        <w:rPr>
          <w:u w:val="single"/>
        </w:rPr>
      </w:pPr>
      <w:r w:rsidRPr="007C2225">
        <w:rPr>
          <w:u w:val="single"/>
        </w:rPr>
        <w:t>Venture capital</w:t>
      </w:r>
    </w:p>
    <w:p w:rsidR="002E7D58" w:rsidRPr="007C2225" w:rsidP="002E7D58" w14:paraId="76788089" w14:textId="77777777">
      <w:pPr>
        <w:pStyle w:val="ListParagraph"/>
        <w:keepNext/>
        <w:numPr>
          <w:ilvl w:val="0"/>
          <w:numId w:val="2"/>
        </w:numPr>
        <w:contextualSpacing w:val="0"/>
        <w:rPr>
          <w:u w:val="single"/>
        </w:rPr>
      </w:pPr>
      <w:r w:rsidRPr="007C2225">
        <w:rPr>
          <w:u w:val="single"/>
        </w:rPr>
        <w:t>Angel investor</w:t>
      </w:r>
    </w:p>
    <w:p w:rsidR="002E7D58" w:rsidRPr="007C2225" w:rsidP="002E7D58" w14:paraId="07E7FD56" w14:textId="77777777">
      <w:pPr>
        <w:pStyle w:val="ListParagraph"/>
        <w:keepNext/>
        <w:numPr>
          <w:ilvl w:val="0"/>
          <w:numId w:val="2"/>
        </w:numPr>
        <w:contextualSpacing w:val="0"/>
        <w:rPr>
          <w:u w:val="single"/>
        </w:rPr>
      </w:pPr>
      <w:r w:rsidRPr="007C2225">
        <w:rPr>
          <w:u w:val="single"/>
        </w:rPr>
        <w:t>Venture philanthropy</w:t>
      </w:r>
    </w:p>
    <w:p w:rsidR="002E7D58" w:rsidP="002E7D58" w14:paraId="69EE7F91" w14:textId="77777777">
      <w:pPr>
        <w:pStyle w:val="ListParagraph"/>
        <w:keepNext/>
        <w:numPr>
          <w:ilvl w:val="0"/>
          <w:numId w:val="2"/>
        </w:numPr>
        <w:contextualSpacing w:val="0"/>
      </w:pPr>
      <w:r>
        <w:t>Local government</w:t>
      </w:r>
    </w:p>
    <w:p w:rsidR="002E7D58" w:rsidP="002E7D58" w14:paraId="7DA0C7C5" w14:textId="77777777">
      <w:pPr>
        <w:pStyle w:val="ListParagraph"/>
        <w:keepNext/>
        <w:numPr>
          <w:ilvl w:val="0"/>
          <w:numId w:val="2"/>
        </w:numPr>
        <w:contextualSpacing w:val="0"/>
      </w:pPr>
      <w:r>
        <w:t xml:space="preserve">State </w:t>
      </w:r>
      <w:r>
        <w:t>government</w:t>
      </w:r>
    </w:p>
    <w:p w:rsidR="002E7D58" w:rsidP="002E7D58" w14:paraId="1C1CD890" w14:textId="77777777">
      <w:pPr>
        <w:pStyle w:val="ListParagraph"/>
        <w:keepNext/>
        <w:numPr>
          <w:ilvl w:val="0"/>
          <w:numId w:val="2"/>
        </w:numPr>
        <w:contextualSpacing w:val="0"/>
      </w:pPr>
      <w:r>
        <w:t>Federal government</w:t>
      </w:r>
    </w:p>
    <w:p w:rsidR="002E7D58" w:rsidP="002E7D58" w14:paraId="19ACD9DE" w14:textId="77777777">
      <w:pPr>
        <w:pStyle w:val="ListParagraph"/>
        <w:keepNext/>
        <w:numPr>
          <w:ilvl w:val="0"/>
          <w:numId w:val="2"/>
        </w:numPr>
        <w:contextualSpacing w:val="0"/>
      </w:pPr>
      <w:r>
        <w:t xml:space="preserve">Other (please </w:t>
      </w:r>
      <w:r>
        <w:t>specify)_</w:t>
      </w:r>
      <w:r>
        <w:t>__________________</w:t>
      </w:r>
    </w:p>
    <w:p w:rsidR="002E7D58" w:rsidP="002E7D58" w14:paraId="172ECD0D" w14:textId="77777777">
      <w:pPr>
        <w:pStyle w:val="QuestionSeparator"/>
      </w:pPr>
    </w:p>
    <w:p w:rsidR="002E7D58" w:rsidP="002E7D58" w14:paraId="797D366C" w14:textId="77777777">
      <w:pPr>
        <w:pStyle w:val="QDisplayLogic"/>
        <w:keepNext/>
      </w:pPr>
      <w:r>
        <w:t>Display This Question:</w:t>
      </w:r>
    </w:p>
    <w:p w:rsidR="002E7D58" w:rsidP="002E7D58" w14:paraId="539DD11B" w14:textId="77777777">
      <w:pPr>
        <w:pStyle w:val="QDisplayLogic"/>
        <w:keepNext/>
        <w:ind w:firstLine="400"/>
      </w:pPr>
      <w:r>
        <w:t xml:space="preserve">If answer option “An investment” is selected in Q3 </w:t>
      </w:r>
    </w:p>
    <w:p w:rsidR="002E7D58" w:rsidP="002E7D58" w14:paraId="686BED05" w14:textId="77777777"/>
    <w:p w:rsidR="002E7D58" w:rsidP="002E7D58" w14:paraId="0F70CE75" w14:textId="77777777">
      <w:pPr>
        <w:keepNext/>
      </w:pPr>
      <w:r>
        <w:t>Q6 Please describe the terms and conditions under which the investment was made.</w:t>
      </w:r>
    </w:p>
    <w:p w:rsidR="002E7D58" w:rsidP="002E7D58" w14:paraId="75AD18B8" w14:textId="77777777">
      <w:pPr>
        <w:pStyle w:val="TextEntryLine"/>
        <w:ind w:firstLine="400"/>
      </w:pPr>
      <w:r>
        <w:t>________________________________________________________________</w:t>
      </w:r>
    </w:p>
    <w:p w:rsidR="002E7D58" w:rsidP="002E7D58" w14:paraId="0C9A5038" w14:textId="77777777">
      <w:pPr>
        <w:pStyle w:val="TextEntryLine"/>
        <w:ind w:firstLine="400"/>
      </w:pPr>
      <w:r>
        <w:t>________________________________________________________________</w:t>
      </w:r>
    </w:p>
    <w:p w:rsidR="002E7D58" w:rsidP="002E7D58" w14:paraId="1704341C" w14:textId="77777777">
      <w:pPr>
        <w:pStyle w:val="TextEntryLine"/>
        <w:ind w:firstLine="400"/>
      </w:pPr>
      <w:r>
        <w:t>________________________________________________________________</w:t>
      </w:r>
    </w:p>
    <w:p w:rsidR="002E7D58" w:rsidP="002E7D58" w14:paraId="174FDFC1" w14:textId="77777777">
      <w:pPr>
        <w:pStyle w:val="TextEntryLine"/>
        <w:ind w:firstLine="400"/>
      </w:pPr>
      <w:r>
        <w:t>________________________________________________________________</w:t>
      </w:r>
    </w:p>
    <w:p w:rsidR="002E7D58" w:rsidP="002E7D58" w14:paraId="6E47B0D3" w14:textId="77777777">
      <w:pPr>
        <w:pStyle w:val="TextEntryLine"/>
        <w:ind w:firstLine="400"/>
      </w:pPr>
      <w:r>
        <w:t>________________________________________________________________</w:t>
      </w:r>
    </w:p>
    <w:p w:rsidR="002E7D58" w:rsidP="002E7D58" w14:paraId="4F5773F4" w14:textId="77777777"/>
    <w:p w:rsidR="002E7D58" w:rsidP="002E7D58" w14:paraId="690847A8" w14:textId="77777777">
      <w:pPr>
        <w:pStyle w:val="QuestionSeparator"/>
      </w:pPr>
    </w:p>
    <w:p w:rsidR="002E7D58" w:rsidP="002E7D58" w14:paraId="7DB1E712" w14:textId="77777777"/>
    <w:p w:rsidR="002E7D58" w:rsidP="002E7D58" w14:paraId="2CFAA516" w14:textId="77777777">
      <w:pPr>
        <w:keepNext/>
      </w:pPr>
      <w:r>
        <w:t xml:space="preserve">Q7 Please click the button below to submit your entry. Once you do so, you will be re-directed to a new survey </w:t>
      </w:r>
      <w:r>
        <w:t>should you would</w:t>
      </w:r>
      <w:r>
        <w:t xml:space="preserve"> wish to enter another entry for programmatic activities.</w:t>
      </w:r>
    </w:p>
    <w:p w:rsidR="002E7D58" w:rsidP="002E7D58" w14:paraId="269C0719" w14:textId="77777777"/>
    <w:p w:rsidR="002E7D58" w:rsidP="002E7D58" w14:paraId="4AC91635" w14:textId="77777777">
      <w:pPr>
        <w:pStyle w:val="BlockEndLabel"/>
      </w:pPr>
      <w:r>
        <w:t>End of Block: Default Question Block</w:t>
      </w:r>
    </w:p>
    <w:p w:rsidR="002E7D58" w:rsidP="002E7D58" w14:paraId="1F65DE13" w14:textId="77777777">
      <w:pPr>
        <w:pStyle w:val="BlockSeparator"/>
      </w:pPr>
    </w:p>
    <w:p w:rsidR="002E7D58" w:rsidRPr="00861EBD" w:rsidP="002E7D58" w14:paraId="22054B2E" w14:textId="77777777"/>
    <w:p w:rsidR="00F64DD1" w14:paraId="65FCF75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9902462">
    <w:abstractNumId w:val="1"/>
  </w:num>
  <w:num w:numId="2" w16cid:durableId="11792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58"/>
    <w:rsid w:val="00040B4F"/>
    <w:rsid w:val="002E7D58"/>
    <w:rsid w:val="00634662"/>
    <w:rsid w:val="007C2225"/>
    <w:rsid w:val="00861EBD"/>
    <w:rsid w:val="009B740A"/>
    <w:rsid w:val="00B274B0"/>
    <w:rsid w:val="00BE5231"/>
    <w:rsid w:val="00BF296B"/>
    <w:rsid w:val="00EA487C"/>
    <w:rsid w:val="00F64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3F11AA"/>
  <w15:chartTrackingRefBased/>
  <w15:docId w15:val="{E7604A32-2E31-7E44-A4D8-7613F047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D58"/>
  </w:style>
  <w:style w:type="paragraph" w:styleId="Heading2">
    <w:name w:val="heading 2"/>
    <w:basedOn w:val="Normal"/>
    <w:next w:val="Normal"/>
    <w:link w:val="Heading2Char"/>
    <w:uiPriority w:val="9"/>
    <w:unhideWhenUsed/>
    <w:qFormat/>
    <w:rsid w:val="002E7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D5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7D58"/>
    <w:pPr>
      <w:ind w:left="720"/>
      <w:contextualSpacing/>
    </w:pPr>
  </w:style>
  <w:style w:type="numbering" w:customStyle="1" w:styleId="Singlepunch">
    <w:name w:val="Single punch"/>
    <w:rsid w:val="002E7D58"/>
    <w:pPr>
      <w:numPr>
        <w:numId w:val="1"/>
      </w:numPr>
    </w:pPr>
  </w:style>
  <w:style w:type="paragraph" w:customStyle="1" w:styleId="QDisplayLogic">
    <w:name w:val="QDisplayLogic"/>
    <w:basedOn w:val="Normal"/>
    <w:qFormat/>
    <w:rsid w:val="002E7D58"/>
    <w:pPr>
      <w:shd w:val="clear" w:color="auto" w:fill="6898BB"/>
      <w:spacing w:before="120" w:after="120"/>
    </w:pPr>
    <w:rPr>
      <w:rFonts w:eastAsiaTheme="minorEastAsia"/>
      <w:i/>
      <w:color w:val="FFFFFF"/>
      <w:kern w:val="0"/>
      <w:sz w:val="20"/>
      <w:szCs w:val="22"/>
      <w14:ligatures w14:val="none"/>
    </w:rPr>
  </w:style>
  <w:style w:type="paragraph" w:customStyle="1" w:styleId="BlockStartLabel">
    <w:name w:val="BlockStartLabel"/>
    <w:basedOn w:val="Normal"/>
    <w:qFormat/>
    <w:rsid w:val="002E7D58"/>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2E7D58"/>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2E7D58"/>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2E7D58"/>
    <w:pPr>
      <w:pBdr>
        <w:top w:val="dashed" w:sz="8" w:space="0" w:color="CCCCCC"/>
      </w:pBdr>
      <w:spacing w:before="120" w:after="120" w:line="120" w:lineRule="auto"/>
    </w:pPr>
    <w:rPr>
      <w:rFonts w:eastAsiaTheme="minorEastAsia"/>
      <w:kern w:val="0"/>
      <w:sz w:val="22"/>
      <w:szCs w:val="22"/>
      <w14:ligatures w14:val="none"/>
    </w:rPr>
  </w:style>
  <w:style w:type="paragraph" w:customStyle="1" w:styleId="TextEntryLine">
    <w:name w:val="TextEntryLine"/>
    <w:basedOn w:val="Normal"/>
    <w:qFormat/>
    <w:rsid w:val="002E7D58"/>
    <w:pPr>
      <w:spacing w:before="240"/>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Props1.xml><?xml version="1.0" encoding="utf-8"?>
<ds:datastoreItem xmlns:ds="http://schemas.openxmlformats.org/officeDocument/2006/customXml" ds:itemID="{A4898809-2ECA-4E96-BA35-EA0733EDC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0ECE7-E1F2-4367-B802-7DF41D5EE233}">
  <ds:schemaRefs>
    <ds:schemaRef ds:uri="http://schemas.microsoft.com/sharepoint/v3/contenttype/forms"/>
  </ds:schemaRefs>
</ds:datastoreItem>
</file>

<file path=customXml/itemProps3.xml><?xml version="1.0" encoding="utf-8"?>
<ds:datastoreItem xmlns:ds="http://schemas.openxmlformats.org/officeDocument/2006/customXml" ds:itemID="{3E637017-1CF3-46AA-B63D-A9AC88BC655D}">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4</cp:revision>
  <dcterms:created xsi:type="dcterms:W3CDTF">2024-02-13T20:29:00Z</dcterms:created>
  <dcterms:modified xsi:type="dcterms:W3CDTF">2024-04-12T20:17:00Z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y fmtid="{D5CDD505-2E9C-101B-9397-08002B2CF9AE}" pid="3" name="MediaServiceImageTags">
    <vt:lpwstr/>
  </property>
</Properties>
</file>