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7CF2" w:rsidRPr="008717FD" w:rsidP="00747CF2" w14:paraId="65DE0D9A" w14:textId="77777777">
      <w:pPr>
        <w:spacing w:after="0" w:line="240" w:lineRule="auto"/>
        <w:rPr>
          <w:rFonts w:ascii="Helvetica" w:hAnsi="Helvetica" w:cstheme="minorHAnsi"/>
          <w:b/>
          <w:sz w:val="26"/>
          <w:szCs w:val="26"/>
        </w:rPr>
      </w:pPr>
      <w:r w:rsidRPr="008717FD">
        <w:rPr>
          <w:rFonts w:ascii="Helvetica" w:hAnsi="Helvetica" w:cstheme="minorHAnsi"/>
          <w:b/>
          <w:sz w:val="26"/>
          <w:szCs w:val="26"/>
        </w:rPr>
        <w:t>SUPPORTING STATEMENT FOR PAPERWORK REDUCTION SUBMISSION</w:t>
      </w:r>
    </w:p>
    <w:p w:rsidR="00F46A74" w:rsidRPr="001240AB" w:rsidP="00F46A74" w14:paraId="40124F42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5D7B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Generic Clearance for the 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National Science Foundation (NSF) </w:t>
      </w:r>
      <w:r w:rsidRPr="00435D7B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Regional Innovation Engines 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(RIE) </w:t>
      </w:r>
      <w:r w:rsidRPr="00435D7B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Evaluation and Monitoring Plan</w:t>
      </w:r>
    </w:p>
    <w:p w:rsidR="00747CF2" w:rsidRPr="008717FD" w:rsidP="00747CF2" w14:paraId="6F64C47E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47CF2" w:rsidP="00747CF2" w14:paraId="07D3087E" w14:textId="77777777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</w:p>
    <w:p w:rsidR="00747CF2" w:rsidRPr="008717FD" w:rsidP="00747CF2" w14:paraId="45F980D8" w14:textId="4BECA0F5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  <w:r w:rsidRPr="008717FD">
        <w:rPr>
          <w:rFonts w:ascii="Helvetica" w:hAnsi="Helvetica" w:cstheme="minorHAnsi"/>
          <w:color w:val="323E4F" w:themeColor="text2" w:themeShade="BF"/>
          <w:sz w:val="24"/>
          <w:szCs w:val="24"/>
        </w:rPr>
        <w:t>SUPP</w:t>
      </w:r>
      <w:r w:rsidR="00965E1F">
        <w:rPr>
          <w:rFonts w:ascii="Helvetica" w:hAnsi="Helvetica" w:cstheme="minorHAnsi"/>
          <w:color w:val="323E4F" w:themeColor="text2" w:themeShade="BF"/>
          <w:sz w:val="24"/>
          <w:szCs w:val="24"/>
        </w:rPr>
        <w:t>ORTING STATEMENT B</w:t>
      </w:r>
    </w:p>
    <w:p w:rsidR="00747CF2" w:rsidRPr="00023DA3" w:rsidP="00747CF2" w14:paraId="0FD0CBB8" w14:textId="77777777">
      <w:pPr>
        <w:spacing w:after="0" w:line="240" w:lineRule="auto"/>
        <w:rPr>
          <w:rFonts w:ascii="Helvetica" w:hAnsi="Helvetica" w:cstheme="minorHAnsi"/>
          <w:sz w:val="24"/>
          <w:szCs w:val="24"/>
        </w:rPr>
      </w:pPr>
    </w:p>
    <w:p w:rsidR="00747CF2" w:rsidRPr="008717FD" w:rsidP="00965E1F" w14:paraId="764509DA" w14:textId="53413BBA">
      <w:pPr>
        <w:pStyle w:val="Heading2"/>
        <w:spacing w:before="0" w:line="240" w:lineRule="auto"/>
        <w:rPr>
          <w:rFonts w:ascii="Helvetica" w:hAnsi="Helvetica" w:cstheme="minorHAnsi"/>
          <w:color w:val="44546A" w:themeColor="text2"/>
          <w:sz w:val="24"/>
          <w:szCs w:val="24"/>
        </w:rPr>
      </w:pPr>
      <w:r>
        <w:rPr>
          <w:rFonts w:ascii="Helvetica" w:hAnsi="Helvetica" w:cstheme="minorHAnsi"/>
          <w:color w:val="auto"/>
          <w:sz w:val="24"/>
          <w:szCs w:val="24"/>
        </w:rPr>
        <w:t>Title of Collection</w:t>
      </w:r>
      <w:r w:rsidRPr="008717FD">
        <w:rPr>
          <w:rFonts w:ascii="Helvetica" w:hAnsi="Helvetica" w:cstheme="minorHAnsi"/>
          <w:color w:val="auto"/>
          <w:sz w:val="24"/>
          <w:szCs w:val="24"/>
        </w:rPr>
        <w:t xml:space="preserve">: </w:t>
      </w:r>
      <w:r w:rsidRPr="00F46A74" w:rsidR="00F46A74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>Generic Clearance for the National Science Foundation (NSF) Regional Innovation Engines (RIE) Evaluation and Monitoring Plan</w:t>
      </w:r>
    </w:p>
    <w:p w:rsidR="00944404" w14:paraId="5BC1C9BB" w14:textId="15FCC375"/>
    <w:p w:rsidR="00040B4A" w14:paraId="1CE3215E" w14:textId="18507AD7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1</w:t>
      </w:r>
      <w:r w:rsidRPr="00C96F46">
        <w:rPr>
          <w:rFonts w:ascii="Helvetica" w:hAnsi="Helvetica" w:cs="Helvetica"/>
          <w:b/>
          <w:color w:val="2F5496" w:themeColor="accent1" w:themeShade="BF"/>
        </w:rPr>
        <w:t>.</w:t>
      </w:r>
      <w:r>
        <w:rPr>
          <w:rFonts w:ascii="Helvetica" w:hAnsi="Helvetica" w:cs="Helvetica"/>
          <w:b/>
          <w:color w:val="2F5496" w:themeColor="accent1" w:themeShade="BF"/>
        </w:rPr>
        <w:t xml:space="preserve">  Describe the Potential Respondent Universe</w:t>
      </w:r>
    </w:p>
    <w:p w:rsidR="00F752DB" w14:paraId="2CF16D38" w14:textId="6DA66DF7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 w:rsidR="002C2696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entire universe of respondents will </w:t>
      </w:r>
      <w:r w:rsidR="00462D7B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be comprised of approximately </w:t>
      </w:r>
      <w:r w:rsidR="00D31112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4,210 respondents </w:t>
      </w:r>
      <w:r w:rsidR="00F8221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among surveys and a focus group.  </w:t>
      </w:r>
      <w:r w:rsidR="0085453A">
        <w:rPr>
          <w:rFonts w:ascii="Helvetica" w:hAnsi="Helvetica" w:cs="Helvetica"/>
          <w:bCs/>
          <w:color w:val="000000" w:themeColor="text1"/>
          <w:sz w:val="20"/>
          <w:szCs w:val="20"/>
        </w:rPr>
        <w:t>These respondents include awardees, program participants</w:t>
      </w:r>
      <w:r w:rsidR="00E75ABB">
        <w:rPr>
          <w:rFonts w:ascii="Helvetica" w:hAnsi="Helvetica" w:cs="Helvetica"/>
          <w:bCs/>
          <w:color w:val="000000" w:themeColor="text1"/>
          <w:sz w:val="20"/>
          <w:szCs w:val="20"/>
        </w:rPr>
        <w:t>, and partners among the Regional Innovation Engines Program.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</w:t>
      </w:r>
      <w:r w:rsidR="00FA69E6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</w:t>
      </w:r>
    </w:p>
    <w:p w:rsidR="00FC2FAA" w:rsidRPr="00FC2FAA" w14:paraId="62853ACF" w14:textId="48457DA1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survey will be given to all participants of the Program, which makes the collection a census. </w:t>
      </w:r>
    </w:p>
    <w:p w:rsidR="00040B4A" w14:paraId="60DB9929" w14:textId="69E01BE1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2.  Procedures for the Collection of Information</w:t>
      </w:r>
    </w:p>
    <w:p w:rsidR="00FA69E6" w:rsidRPr="0020456C" w14:paraId="559A69F1" w14:textId="0532B914">
      <w:pPr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E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mail addresses that 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p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rogram participants provided 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>at the tim</w:t>
      </w:r>
      <w:r w:rsidR="00092BC1">
        <w:rPr>
          <w:rFonts w:ascii="Helvetica" w:hAnsi="Helvetica" w:cs="Helvetica"/>
          <w:bCs/>
          <w:color w:val="000000" w:themeColor="text1"/>
          <w:sz w:val="20"/>
          <w:szCs w:val="20"/>
        </w:rPr>
        <w:t>e of their application to the program (and verified during the post-award process)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will be used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to 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>inform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them about the survey</w:t>
      </w:r>
      <w:r w:rsidR="004F5372">
        <w:rPr>
          <w:rFonts w:ascii="Helvetica" w:hAnsi="Helvetica" w:cs="Helvetica"/>
          <w:bCs/>
          <w:color w:val="000000" w:themeColor="text1"/>
          <w:sz w:val="20"/>
          <w:szCs w:val="20"/>
        </w:rPr>
        <w:t>s and the focus group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, as well as sending </w:t>
      </w:r>
      <w:r w:rsidRPr="0020456C" w:rsidR="00BA5480">
        <w:rPr>
          <w:rFonts w:ascii="Helvetica" w:hAnsi="Helvetica" w:cs="Helvetica"/>
          <w:bCs/>
          <w:sz w:val="20"/>
          <w:szCs w:val="20"/>
        </w:rPr>
        <w:t>the</w:t>
      </w:r>
      <w:r w:rsidRPr="0020456C" w:rsidR="00F527BE">
        <w:rPr>
          <w:rFonts w:ascii="Helvetica" w:hAnsi="Helvetica" w:cs="Helvetica"/>
          <w:bCs/>
          <w:sz w:val="20"/>
          <w:szCs w:val="20"/>
        </w:rPr>
        <w:t>m</w:t>
      </w:r>
      <w:r w:rsidRPr="0020456C" w:rsidR="00BA5480">
        <w:rPr>
          <w:rFonts w:ascii="Helvetica" w:hAnsi="Helvetica" w:cs="Helvetica"/>
          <w:bCs/>
          <w:sz w:val="20"/>
          <w:szCs w:val="20"/>
        </w:rPr>
        <w:t xml:space="preserve"> links to </w:t>
      </w:r>
      <w:r w:rsidRPr="0020456C" w:rsidR="00F527BE">
        <w:rPr>
          <w:rFonts w:ascii="Helvetica" w:hAnsi="Helvetica" w:cs="Helvetica"/>
          <w:bCs/>
          <w:sz w:val="20"/>
          <w:szCs w:val="20"/>
        </w:rPr>
        <w:t xml:space="preserve">access </w:t>
      </w:r>
      <w:r w:rsidRPr="0020456C" w:rsidR="00BA5480">
        <w:rPr>
          <w:rFonts w:ascii="Helvetica" w:hAnsi="Helvetica" w:cs="Helvetica"/>
          <w:bCs/>
          <w:sz w:val="20"/>
          <w:szCs w:val="20"/>
        </w:rPr>
        <w:t>the web surveys</w:t>
      </w:r>
      <w:r w:rsidRPr="0020456C" w:rsidR="00F527BE">
        <w:rPr>
          <w:rFonts w:ascii="Helvetica" w:hAnsi="Helvetica" w:cs="Helvetica"/>
          <w:bCs/>
          <w:sz w:val="20"/>
          <w:szCs w:val="20"/>
        </w:rPr>
        <w:t xml:space="preserve"> at the interval specified on each survey</w:t>
      </w:r>
      <w:r w:rsidRPr="0020456C" w:rsidR="00092BC1">
        <w:rPr>
          <w:rFonts w:ascii="Helvetica" w:hAnsi="Helvetica" w:cs="Helvetica"/>
          <w:bCs/>
          <w:sz w:val="20"/>
          <w:szCs w:val="20"/>
        </w:rPr>
        <w:t>:</w:t>
      </w:r>
    </w:p>
    <w:p w:rsidR="00092BC1" w:rsidRPr="008756B1" w:rsidP="0020456C" w14:paraId="6148CE40" w14:textId="366078D1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 w:rsidRPr="0020456C">
        <w:rPr>
          <w:rFonts w:ascii="Helvetica" w:hAnsi="Helvetica" w:cs="Helvetica"/>
          <w:bCs/>
        </w:rPr>
        <w:t xml:space="preserve">Intake: </w:t>
      </w:r>
      <w:r w:rsidR="008756B1">
        <w:rPr>
          <w:rFonts w:ascii="Helvetica" w:hAnsi="Helvetica" w:cs="Helvetica"/>
          <w:bCs/>
        </w:rPr>
        <w:t xml:space="preserve">Survey on programmatic </w:t>
      </w:r>
      <w:r w:rsidR="008756B1">
        <w:rPr>
          <w:rFonts w:ascii="Helvetica" w:hAnsi="Helvetica" w:cs="Helvetica"/>
          <w:bCs/>
        </w:rPr>
        <w:t>activities;</w:t>
      </w:r>
    </w:p>
    <w:p w:rsidR="008756B1" w:rsidRPr="008756B1" w:rsidP="0020456C" w14:paraId="77FCE9C1" w14:textId="57246FB3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Intake:  Survey on additional funds </w:t>
      </w:r>
      <w:r>
        <w:rPr>
          <w:rFonts w:ascii="Helvetica" w:hAnsi="Helvetica" w:cs="Helvetica"/>
          <w:bCs/>
        </w:rPr>
        <w:t>received;</w:t>
      </w:r>
    </w:p>
    <w:p w:rsidR="008756B1" w:rsidRPr="008756B1" w:rsidP="0020456C" w14:paraId="7FFB2A51" w14:textId="7F5AB019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Intake:  Survey on program participants and/or individuals involved in Engines’ </w:t>
      </w:r>
      <w:r>
        <w:rPr>
          <w:rFonts w:ascii="Helvetica" w:hAnsi="Helvetica" w:cs="Helvetica"/>
          <w:bCs/>
        </w:rPr>
        <w:t>activities;</w:t>
      </w:r>
    </w:p>
    <w:p w:rsidR="008756B1" w:rsidRPr="008756B1" w:rsidP="0020456C" w14:paraId="2F99EA9C" w14:textId="252D7AF1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Survey on programmatic </w:t>
      </w:r>
      <w:r>
        <w:rPr>
          <w:rFonts w:ascii="Helvetica" w:hAnsi="Helvetica" w:cs="Helvetica"/>
          <w:bCs/>
        </w:rPr>
        <w:t>activities;</w:t>
      </w:r>
    </w:p>
    <w:p w:rsidR="008756B1" w:rsidRPr="008756B1" w:rsidP="0020456C" w14:paraId="073A16D4" w14:textId="2CBEA8F1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Survey on program participants and/or individuals involved in Engines' </w:t>
      </w:r>
      <w:r>
        <w:rPr>
          <w:rFonts w:ascii="Helvetica" w:hAnsi="Helvetica" w:cs="Helvetica"/>
          <w:bCs/>
        </w:rPr>
        <w:t>activities;</w:t>
      </w:r>
    </w:p>
    <w:p w:rsidR="008756B1" w:rsidRPr="008756B1" w:rsidP="0020456C" w14:paraId="7ABCC2D8" w14:textId="24010ED7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Survey on partner </w:t>
      </w:r>
      <w:r>
        <w:rPr>
          <w:rFonts w:ascii="Helvetica" w:hAnsi="Helvetica" w:cs="Helvetica"/>
          <w:bCs/>
        </w:rPr>
        <w:t>organizations;</w:t>
      </w:r>
    </w:p>
    <w:p w:rsidR="008756B1" w:rsidRPr="004F5372" w:rsidP="0020456C" w14:paraId="254C6E1C" w14:textId="392C5AF9">
      <w:pPr>
        <w:pStyle w:val="ListParagraph"/>
        <w:numPr>
          <w:ilvl w:val="0"/>
          <w:numId w:val="3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Cs/>
        </w:rPr>
        <w:t xml:space="preserve">Focus group </w:t>
      </w:r>
      <w:r>
        <w:rPr>
          <w:rFonts w:ascii="Helvetica" w:hAnsi="Helvetica" w:cs="Helvetica"/>
          <w:bCs/>
        </w:rPr>
        <w:t>interviews</w:t>
      </w:r>
    </w:p>
    <w:p w:rsidR="004F5372" w:rsidRPr="004F5372" w:rsidP="004F5372" w14:paraId="448DB832" w14:textId="19205596">
      <w:pPr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The focus group will provide further information on dates and follow-up procedures.</w:t>
      </w:r>
    </w:p>
    <w:p w:rsidR="00040B4A" w14:paraId="2A99C8BB" w14:textId="4EBFAAAB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3.  Methods to maximize response rate and minimize non-response rate</w:t>
      </w:r>
    </w:p>
    <w:p w:rsidR="00485C18" w:rsidP="00485C18" w14:paraId="5C8436FB" w14:textId="637A4630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maximize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response rate, we </w:t>
      </w:r>
      <w:r w:rsidR="0032061C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will notify the </w:t>
      </w:r>
      <w:r w:rsidR="00FC0C23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respondents ahead of sending out the survey to convey the importance of </w:t>
      </w:r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these data that we are collecting from </w:t>
      </w:r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>them, and</w:t>
      </w:r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establish </w:t>
      </w:r>
      <w:r w:rsidR="00016EA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credibility to the respondents.  </w:t>
      </w:r>
    </w:p>
    <w:p w:rsidR="00485C18" w:rsidRPr="00C36CED" w14:paraId="2A035297" w14:textId="45B2C9FC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minimize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(survey) non-response rate, we plan to send out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2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reminder emails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program participants and urge them to fill out the surveys. </w:t>
      </w:r>
    </w:p>
    <w:p w:rsidR="00040B4A" w14:paraId="53B5C796" w14:textId="54F0937D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4.  Test of procedures or methods to be undertaken</w:t>
      </w:r>
    </w:p>
    <w:p w:rsidR="00D83639" w:rsidRPr="00D83639" w14:paraId="2C5707F1" w14:textId="74768D7B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N/A</w:t>
      </w:r>
    </w:p>
    <w:p w:rsidR="00040B4A" w14:paraId="28BFC2BE" w14:textId="1397E50D">
      <w:r>
        <w:rPr>
          <w:rFonts w:ascii="Helvetica" w:hAnsi="Helvetica" w:cs="Helvetica"/>
          <w:b/>
          <w:color w:val="2F5496" w:themeColor="accent1" w:themeShade="BF"/>
        </w:rPr>
        <w:t>5.  Names and telephone numbers of consultants</w:t>
      </w:r>
    </w:p>
    <w:p w:rsidR="00D83639" w:rsidRPr="00D83639" w:rsidP="00D83639" w14:paraId="7AEAC708" w14:textId="5F868538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Yuen Lau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Staff Associate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Directorate of Technology, Innovation, and Partnership, National Science Foundatio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>n|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 </w:t>
      </w:r>
      <w:hyperlink r:id="rId4" w:history="1">
        <w:r w:rsidRPr="000112EA" w:rsidR="00035DF5">
          <w:rPr>
            <w:rStyle w:val="Hyperlink"/>
            <w:rFonts w:ascii="Helvetica" w:hAnsi="Helvetica" w:cs="Helvetica"/>
            <w:bCs/>
            <w:sz w:val="20"/>
            <w:szCs w:val="20"/>
          </w:rPr>
          <w:t>yLau@nsf.gov</w:t>
        </w:r>
      </w:hyperlink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703.292.2342</w:t>
      </w:r>
    </w:p>
    <w:p w:rsidR="00944404" w14:paraId="2AEB7EC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327B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425C0BE1"/>
    <w:multiLevelType w:val="hybridMultilevel"/>
    <w:tmpl w:val="F60CB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50D87"/>
    <w:multiLevelType w:val="hybridMultilevel"/>
    <w:tmpl w:val="6646F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33062">
    <w:abstractNumId w:val="0"/>
    <w:lvlOverride w:ilvl="0">
      <w:startOverride w:val="1"/>
    </w:lvlOverride>
  </w:num>
  <w:num w:numId="2" w16cid:durableId="26418626">
    <w:abstractNumId w:val="1"/>
  </w:num>
  <w:num w:numId="3" w16cid:durableId="14571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F2"/>
    <w:rsid w:val="000112EA"/>
    <w:rsid w:val="00016EA0"/>
    <w:rsid w:val="00023DA3"/>
    <w:rsid w:val="00035DF5"/>
    <w:rsid w:val="00040B4A"/>
    <w:rsid w:val="000857CF"/>
    <w:rsid w:val="00092BC1"/>
    <w:rsid w:val="001240AB"/>
    <w:rsid w:val="0020456C"/>
    <w:rsid w:val="002C2696"/>
    <w:rsid w:val="0032061C"/>
    <w:rsid w:val="003839E6"/>
    <w:rsid w:val="003F0742"/>
    <w:rsid w:val="00435D7B"/>
    <w:rsid w:val="0046006F"/>
    <w:rsid w:val="00462D7B"/>
    <w:rsid w:val="00485C18"/>
    <w:rsid w:val="004F3D34"/>
    <w:rsid w:val="004F5372"/>
    <w:rsid w:val="00633C46"/>
    <w:rsid w:val="00747CF2"/>
    <w:rsid w:val="0085453A"/>
    <w:rsid w:val="008717FD"/>
    <w:rsid w:val="008756B1"/>
    <w:rsid w:val="00944404"/>
    <w:rsid w:val="00965E1F"/>
    <w:rsid w:val="00AF6360"/>
    <w:rsid w:val="00B25E71"/>
    <w:rsid w:val="00BA5480"/>
    <w:rsid w:val="00C36CED"/>
    <w:rsid w:val="00C96F46"/>
    <w:rsid w:val="00CA076F"/>
    <w:rsid w:val="00D27928"/>
    <w:rsid w:val="00D303E6"/>
    <w:rsid w:val="00D31112"/>
    <w:rsid w:val="00D83639"/>
    <w:rsid w:val="00DC3CC7"/>
    <w:rsid w:val="00E75ABB"/>
    <w:rsid w:val="00F46A74"/>
    <w:rsid w:val="00F527BE"/>
    <w:rsid w:val="00F752DB"/>
    <w:rsid w:val="00F8221F"/>
    <w:rsid w:val="00FA69E6"/>
    <w:rsid w:val="00FC0C23"/>
    <w:rsid w:val="00FC2F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63CE1"/>
  <w15:chartTrackingRefBased/>
  <w15:docId w15:val="{8CF37B2B-3E68-4D04-85D7-A21D5644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C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7C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4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4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D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Lau@nsf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Plimpton, Suzanne H.</cp:lastModifiedBy>
  <cp:revision>14</cp:revision>
  <dcterms:created xsi:type="dcterms:W3CDTF">2024-04-19T15:38:00Z</dcterms:created>
  <dcterms:modified xsi:type="dcterms:W3CDTF">2024-04-19T22:19:00Z</dcterms:modified>
</cp:coreProperties>
</file>