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674E" w:rsidRPr="00183B01" w14:paraId="29F363C7" w14:textId="77777777">
      <w:pPr>
        <w:tabs>
          <w:tab w:val="center" w:pos="6480"/>
        </w:tabs>
        <w:outlineLvl w:val="0"/>
        <w:rPr>
          <w:rFonts w:ascii="Arial" w:hAnsi="Arial" w:cs="Arial"/>
          <w:b/>
        </w:rPr>
      </w:pPr>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00527F02" w:rsidRPr="003A1B73" w:rsidP="003A1B73" w14:paraId="79478801" w14:textId="77777777">
      <w:pPr>
        <w:tabs>
          <w:tab w:val="center" w:pos="6480"/>
        </w:tabs>
        <w:outlineLvl w:val="0"/>
        <w:rPr>
          <w:rFonts w:ascii="Arial" w:hAnsi="Arial" w:cs="Arial"/>
          <w:b/>
        </w:rPr>
      </w:pPr>
      <w:r w:rsidRPr="00183B01">
        <w:rPr>
          <w:rFonts w:ascii="Arial" w:hAnsi="Arial" w:cs="Arial"/>
        </w:rPr>
        <w:tab/>
      </w:r>
      <w:r w:rsidR="003A1B73">
        <w:rPr>
          <w:rFonts w:ascii="Arial" w:hAnsi="Arial" w:cs="Arial"/>
          <w:b/>
        </w:rPr>
        <w:t>FOODBORNE ILLNESS OUTBREAK SURVEYS FOR FSIS PUBLIC HEALTH PARTNERS</w:t>
      </w:r>
    </w:p>
    <w:p w:rsidR="004F674E" w:rsidRPr="00183B01" w14:paraId="48398FD7" w14:textId="77777777">
      <w:pPr>
        <w:tabs>
          <w:tab w:val="center" w:pos="6480"/>
        </w:tabs>
        <w:rPr>
          <w:rFonts w:ascii="Arial" w:hAnsi="Arial" w:cs="Arial"/>
        </w:rPr>
      </w:pPr>
    </w:p>
    <w:p w:rsidR="004F674E" w:rsidRPr="00183B01" w14:paraId="63500026" w14:textId="77777777">
      <w:pPr>
        <w:rPr>
          <w:rFonts w:ascii="Arial" w:hAnsi="Arial" w:cs="Arial"/>
          <w:b/>
        </w:rPr>
      </w:pPr>
    </w:p>
    <w:p w:rsidR="004F674E" w:rsidRPr="00183B01" w14:paraId="0F2291DE" w14:textId="77777777">
      <w:pPr>
        <w:outlineLvl w:val="0"/>
        <w:rPr>
          <w:rFonts w:ascii="Arial" w:hAnsi="Arial" w:cs="Arial"/>
        </w:rPr>
      </w:pPr>
      <w:r w:rsidRPr="00183B01">
        <w:rPr>
          <w:rFonts w:ascii="Arial" w:hAnsi="Arial" w:cs="Arial"/>
          <w:b/>
        </w:rPr>
        <w:t xml:space="preserve">1.   Circumstances Making Collection </w:t>
      </w:r>
      <w:r w:rsidRPr="00183B01">
        <w:rPr>
          <w:rFonts w:ascii="Arial" w:hAnsi="Arial" w:cs="Arial"/>
          <w:b/>
        </w:rPr>
        <w:t>Of</w:t>
      </w:r>
      <w:r w:rsidRPr="00183B01">
        <w:rPr>
          <w:rFonts w:ascii="Arial" w:hAnsi="Arial" w:cs="Arial"/>
          <w:b/>
        </w:rPr>
        <w:t xml:space="preserve"> Information Necessary</w:t>
      </w:r>
      <w:r w:rsidRPr="00183B01">
        <w:rPr>
          <w:rFonts w:ascii="Arial" w:hAnsi="Arial" w:cs="Arial"/>
        </w:rPr>
        <w:t>:</w:t>
      </w:r>
    </w:p>
    <w:p w:rsidR="004F674E" w:rsidRPr="00183B01" w14:paraId="3C429FE1" w14:textId="77777777">
      <w:pPr>
        <w:rPr>
          <w:rFonts w:ascii="Arial" w:hAnsi="Arial" w:cs="Arial"/>
        </w:rPr>
      </w:pPr>
    </w:p>
    <w:p w:rsidR="004F674E" w:rsidP="00024F2E" w14:paraId="62FC5759" w14:textId="6F7161EE">
      <w:pPr>
        <w:rPr>
          <w:rFonts w:ascii="Arial" w:hAnsi="Arial" w:cs="Arial"/>
        </w:rPr>
      </w:pPr>
      <w:r>
        <w:rPr>
          <w:rFonts w:ascii="Univers" w:hAnsi="Univers"/>
        </w:rPr>
        <w:t xml:space="preserve">This is a request </w:t>
      </w:r>
      <w:r w:rsidR="00C006F9">
        <w:rPr>
          <w:rFonts w:ascii="Univers" w:hAnsi="Univers"/>
        </w:rPr>
        <w:t>to re</w:t>
      </w:r>
      <w:r w:rsidR="001F362B">
        <w:rPr>
          <w:rFonts w:ascii="Univers" w:hAnsi="Univers"/>
        </w:rPr>
        <w:t>new</w:t>
      </w:r>
      <w:r w:rsidR="00C006F9">
        <w:rPr>
          <w:rFonts w:ascii="Univers" w:hAnsi="Univers"/>
        </w:rPr>
        <w:t xml:space="preserve"> </w:t>
      </w:r>
      <w:r w:rsidR="007F317C">
        <w:rPr>
          <w:rFonts w:ascii="Univers" w:hAnsi="Univers"/>
        </w:rPr>
        <w:t xml:space="preserve">and reinstate </w:t>
      </w:r>
      <w:r w:rsidR="00C006F9">
        <w:rPr>
          <w:rFonts w:ascii="Univers" w:hAnsi="Univers"/>
        </w:rPr>
        <w:t>the</w:t>
      </w:r>
      <w:r w:rsidR="003A1B73">
        <w:rPr>
          <w:rFonts w:ascii="Univers" w:hAnsi="Univers"/>
        </w:rPr>
        <w:t xml:space="preserve"> </w:t>
      </w:r>
      <w:r w:rsidR="001F2442">
        <w:rPr>
          <w:rFonts w:ascii="Univers" w:hAnsi="Univers"/>
        </w:rPr>
        <w:t>information collection for surveys for</w:t>
      </w:r>
      <w:r w:rsidR="001F2442">
        <w:rPr>
          <w:rFonts w:ascii="Arial" w:hAnsi="Arial" w:cs="Arial"/>
        </w:rPr>
        <w:t xml:space="preserve"> FSIS public health partners regarding </w:t>
      </w:r>
      <w:r w:rsidR="003A1B73">
        <w:rPr>
          <w:rFonts w:ascii="Arial" w:hAnsi="Arial" w:cs="Arial"/>
        </w:rPr>
        <w:t xml:space="preserve">foodborne illness outbreak </w:t>
      </w:r>
      <w:r w:rsidR="001F2442">
        <w:rPr>
          <w:rFonts w:ascii="Arial" w:hAnsi="Arial" w:cs="Arial"/>
        </w:rPr>
        <w:t>investigations</w:t>
      </w:r>
      <w:r w:rsidR="003A1B73">
        <w:rPr>
          <w:rFonts w:ascii="Arial" w:hAnsi="Arial" w:cs="Arial"/>
        </w:rPr>
        <w:t xml:space="preserve">. </w:t>
      </w:r>
      <w:r>
        <w:rPr>
          <w:rFonts w:ascii="Arial" w:hAnsi="Arial" w:cs="Arial"/>
        </w:rPr>
        <w:t xml:space="preserve">  </w:t>
      </w:r>
    </w:p>
    <w:p w:rsidR="00E66336" w:rsidRPr="006E1E47" w:rsidP="00E66336" w14:paraId="05AFDEA8" w14:textId="77777777">
      <w:pPr>
        <w:rPr>
          <w:rFonts w:ascii="Arial" w:hAnsi="Arial" w:cs="Arial"/>
        </w:rPr>
      </w:pPr>
    </w:p>
    <w:p w:rsidR="00E66336" w:rsidRPr="00183B01" w:rsidP="00E66336" w14:paraId="46FD8708" w14:textId="20E33D00">
      <w:pPr>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and the Egg Products Inspection Act (EPIA) (21 U.S.C. 1031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9A4E27">
        <w:rPr>
          <w:rFonts w:ascii="Arial" w:hAnsi="Arial" w:cs="Arial"/>
        </w:rPr>
        <w:t xml:space="preserve"> </w:t>
      </w:r>
      <w:r w:rsidRPr="006E1E47">
        <w:rPr>
          <w:rFonts w:ascii="Arial" w:hAnsi="Arial" w:cs="Arial"/>
        </w:rPr>
        <w:t>These statutes mandate that FSIS protect th</w:t>
      </w:r>
      <w:r>
        <w:rPr>
          <w:rFonts w:ascii="Arial" w:hAnsi="Arial" w:cs="Arial"/>
        </w:rPr>
        <w:t xml:space="preserve">e public by ensuring that meat, poultry, and egg </w:t>
      </w:r>
      <w:r w:rsidRPr="006E1E47">
        <w:rPr>
          <w:rFonts w:ascii="Arial" w:hAnsi="Arial" w:cs="Arial"/>
        </w:rPr>
        <w:t>products are safe, wholesome, and</w:t>
      </w:r>
      <w:r>
        <w:rPr>
          <w:rFonts w:ascii="Arial" w:hAnsi="Arial" w:cs="Arial"/>
        </w:rPr>
        <w:t xml:space="preserve"> properly labeled. </w:t>
      </w:r>
      <w:r w:rsidRPr="00183B01">
        <w:rPr>
          <w:rFonts w:ascii="Arial" w:hAnsi="Arial" w:cs="Arial"/>
        </w:rPr>
        <w:t xml:space="preserve">FSIS also inspects exotic animals and rabbits under the authority of the Agricultural Marketing Act of 1946, as amended (7 U.S.C. 1621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p>
    <w:p w:rsidR="00E66336" w:rsidRPr="00183B01" w:rsidP="00E66336" w14:paraId="073219FF" w14:textId="77777777">
      <w:pPr>
        <w:rPr>
          <w:rFonts w:ascii="Arial" w:hAnsi="Arial" w:cs="Arial"/>
        </w:rPr>
      </w:pPr>
    </w:p>
    <w:p w:rsidR="00A170D6" w:rsidRPr="00E66336" w:rsidP="00E66336" w14:paraId="281C082E" w14:textId="77777777">
      <w:pPr>
        <w:rPr>
          <w:rFonts w:ascii="Arial" w:hAnsi="Arial" w:cs="Arial"/>
        </w:rPr>
      </w:pPr>
      <w:r w:rsidRPr="00E66336">
        <w:rPr>
          <w:rFonts w:ascii="Arial" w:hAnsi="Arial" w:cs="Arial"/>
          <w:color w:val="000000"/>
          <w:szCs w:val="24"/>
        </w:rPr>
        <w:t>FSIS intends to</w:t>
      </w:r>
      <w:r>
        <w:rPr>
          <w:rFonts w:ascii="Arial" w:hAnsi="Arial" w:cs="Arial"/>
          <w:color w:val="000000"/>
          <w:szCs w:val="24"/>
        </w:rPr>
        <w:t xml:space="preserve"> </w:t>
      </w:r>
      <w:r w:rsidRPr="00E66336" w:rsidR="003A1B73">
        <w:rPr>
          <w:rFonts w:ascii="Arial" w:hAnsi="Arial" w:cs="Arial"/>
          <w:szCs w:val="24"/>
        </w:rPr>
        <w:t xml:space="preserve">collect information from state and territorial government partners on ways to strengthen </w:t>
      </w:r>
      <w:r w:rsidR="001F2442">
        <w:rPr>
          <w:rFonts w:ascii="Arial" w:hAnsi="Arial" w:cs="Arial"/>
          <w:szCs w:val="24"/>
        </w:rPr>
        <w:t xml:space="preserve">the </w:t>
      </w:r>
      <w:r w:rsidRPr="00E66336" w:rsidR="003A1B73">
        <w:rPr>
          <w:rFonts w:ascii="Arial" w:hAnsi="Arial" w:cs="Arial"/>
          <w:szCs w:val="24"/>
        </w:rPr>
        <w:t>collaborative response to illness outbreaks associated with FSIS-regulated food products.</w:t>
      </w:r>
      <w:r w:rsidR="009A4E27">
        <w:rPr>
          <w:rFonts w:ascii="Arial" w:hAnsi="Arial" w:cs="Arial"/>
          <w:szCs w:val="24"/>
        </w:rPr>
        <w:t xml:space="preserve"> </w:t>
      </w:r>
      <w:r w:rsidRPr="00E66336" w:rsidR="003A1B73">
        <w:rPr>
          <w:rFonts w:ascii="Arial" w:hAnsi="Arial" w:cs="Arial"/>
          <w:szCs w:val="24"/>
        </w:rPr>
        <w:t xml:space="preserve">The purpose of this information collection is to inform FSIS partner outreach efforts </w:t>
      </w:r>
      <w:r w:rsidRPr="00E66336" w:rsidR="003A1B73">
        <w:rPr>
          <w:rFonts w:ascii="Arial" w:hAnsi="Arial" w:cs="Arial"/>
          <w:szCs w:val="24"/>
        </w:rPr>
        <w:t>in order to</w:t>
      </w:r>
      <w:r w:rsidRPr="00E66336" w:rsidR="003A1B73">
        <w:rPr>
          <w:rFonts w:ascii="Arial" w:hAnsi="Arial" w:cs="Arial"/>
          <w:szCs w:val="24"/>
        </w:rPr>
        <w:t xml:space="preserve"> effectively investigate and prevent foodborne illnesses.</w:t>
      </w:r>
    </w:p>
    <w:p w:rsidR="004F674E" w:rsidRPr="00183B01" w14:paraId="56729D8F" w14:textId="77777777">
      <w:pPr>
        <w:rPr>
          <w:rFonts w:ascii="Arial" w:hAnsi="Arial" w:cs="Arial"/>
          <w:b/>
        </w:rPr>
      </w:pPr>
    </w:p>
    <w:p w:rsidR="004F674E" w:rsidRPr="00183B01" w14:paraId="0613506B" w14:textId="77777777">
      <w:pPr>
        <w:outlineLvl w:val="0"/>
        <w:rPr>
          <w:rFonts w:ascii="Arial" w:hAnsi="Arial" w:cs="Arial"/>
        </w:rPr>
      </w:pPr>
      <w:r w:rsidRPr="00183B01">
        <w:rPr>
          <w:rFonts w:ascii="Arial" w:hAnsi="Arial" w:cs="Arial"/>
          <w:b/>
        </w:rPr>
        <w:t xml:space="preserve">2.   How, By Whom and Purpose </w:t>
      </w:r>
      <w:r w:rsidRPr="00183B01">
        <w:rPr>
          <w:rFonts w:ascii="Arial" w:hAnsi="Arial" w:cs="Arial"/>
          <w:b/>
        </w:rPr>
        <w:t xml:space="preserve">Information Is </w:t>
      </w:r>
      <w:r w:rsidRPr="00183B01">
        <w:rPr>
          <w:rFonts w:ascii="Arial" w:hAnsi="Arial" w:cs="Arial"/>
          <w:b/>
        </w:rPr>
        <w:t>To</w:t>
      </w:r>
      <w:r w:rsidRPr="00183B01">
        <w:rPr>
          <w:rFonts w:ascii="Arial" w:hAnsi="Arial" w:cs="Arial"/>
          <w:b/>
        </w:rPr>
        <w:t xml:space="preserve"> Be Used</w:t>
      </w:r>
      <w:r w:rsidRPr="00183B01">
        <w:rPr>
          <w:rFonts w:ascii="Arial" w:hAnsi="Arial" w:cs="Arial"/>
        </w:rPr>
        <w:t>:</w:t>
      </w:r>
    </w:p>
    <w:p w:rsidR="004F674E" w:rsidRPr="00183B01" w14:paraId="2E00C7B4" w14:textId="77777777">
      <w:pPr>
        <w:rPr>
          <w:rFonts w:ascii="Arial" w:hAnsi="Arial" w:cs="Arial"/>
        </w:rPr>
      </w:pPr>
    </w:p>
    <w:p w:rsidR="004F674E" w:rsidRPr="00183B01" w:rsidP="00183B01" w14:paraId="6EFA0C05" w14:textId="77777777">
      <w:pPr>
        <w:outlineLvl w:val="0"/>
        <w:rPr>
          <w:rFonts w:ascii="Arial" w:hAnsi="Arial" w:cs="Arial"/>
        </w:rPr>
      </w:pPr>
      <w:r w:rsidRPr="00183B01">
        <w:rPr>
          <w:rFonts w:ascii="Arial" w:hAnsi="Arial" w:cs="Arial"/>
        </w:rPr>
        <w:t xml:space="preserve">The following is a discussion of the information collection activities.  </w:t>
      </w:r>
    </w:p>
    <w:p w:rsidR="00D259A9" w:rsidRPr="00183B01" w14:paraId="09AC0E89" w14:textId="77777777">
      <w:pPr>
        <w:ind w:firstLine="720"/>
        <w:outlineLvl w:val="0"/>
        <w:rPr>
          <w:rFonts w:ascii="Arial" w:hAnsi="Arial" w:cs="Arial"/>
        </w:rPr>
      </w:pPr>
    </w:p>
    <w:p w:rsidR="004F6767" w:rsidRPr="00026E76" w14:paraId="75E1A959" w14:textId="6357611C">
      <w:pPr>
        <w:ind w:firstLine="720"/>
        <w:rPr>
          <w:rFonts w:ascii="Arial" w:hAnsi="Arial" w:cs="Arial"/>
        </w:rPr>
      </w:pPr>
      <w:r w:rsidRPr="00026E76">
        <w:rPr>
          <w:rFonts w:ascii="Arial" w:hAnsi="Arial" w:cs="Arial"/>
        </w:rPr>
        <w:t>To promote successful partnerships, FSIS administers a series of surveys regarding foodborne illness outbreak investigation to its partners, including employees of state, territorial, and local governments. This will also occur as part of the after-action review process. The results of these surveys will help FSIS prioritize outreach efforts. Surveys are conducted as needed, including as part of foodborne illness outbreak after-action reviews.</w:t>
      </w:r>
    </w:p>
    <w:p w:rsidR="00026E76" w:rsidRPr="00183B01" w14:paraId="34ACC6E7" w14:textId="77777777">
      <w:pPr>
        <w:ind w:firstLine="720"/>
        <w:rPr>
          <w:rFonts w:ascii="Arial" w:hAnsi="Arial" w:cs="Arial"/>
        </w:rPr>
      </w:pPr>
    </w:p>
    <w:p w:rsidR="004F674E" w:rsidRPr="00183B01" w14:paraId="6D2AB517" w14:textId="77777777">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r w:rsidR="000F6278">
        <w:rPr>
          <w:rFonts w:ascii="Arial" w:hAnsi="Arial" w:cs="Arial"/>
          <w:b/>
        </w:rPr>
        <w:t xml:space="preserve"> </w:t>
      </w:r>
    </w:p>
    <w:p w:rsidR="004A11A6" w:rsidP="004A11A6" w14:paraId="179B6638" w14:textId="77777777">
      <w:pPr>
        <w:outlineLvl w:val="0"/>
        <w:rPr>
          <w:rFonts w:ascii="Arial" w:hAnsi="Arial" w:cs="Arial"/>
        </w:rPr>
      </w:pPr>
    </w:p>
    <w:p w:rsidR="00095588" w:rsidP="004A11A6" w14:paraId="25683DCA" w14:textId="7909AE33">
      <w:r w:rsidRPr="00EB613C">
        <w:rPr>
          <w:rFonts w:ascii="Univers" w:hAnsi="Univers"/>
        </w:rPr>
        <w:t>Under the E-Gov Act, 2002, firms may submit data electronically.</w:t>
      </w:r>
      <w:r>
        <w:rPr>
          <w:rFonts w:ascii="Univers" w:hAnsi="Univers"/>
        </w:rPr>
        <w:t xml:space="preserve"> The Agency estimates that </w:t>
      </w:r>
      <w:r w:rsidR="00D12FD2">
        <w:rPr>
          <w:rFonts w:ascii="Univers" w:hAnsi="Univers"/>
        </w:rPr>
        <w:t>10</w:t>
      </w:r>
      <w:r w:rsidR="00E578EF">
        <w:rPr>
          <w:rFonts w:ascii="Univers" w:hAnsi="Univers"/>
        </w:rPr>
        <w:t xml:space="preserve">0 percent </w:t>
      </w:r>
      <w:r>
        <w:rPr>
          <w:rFonts w:ascii="Univers" w:hAnsi="Univers"/>
        </w:rPr>
        <w:t xml:space="preserve">of the </w:t>
      </w:r>
      <w:r w:rsidR="00D12FD2">
        <w:rPr>
          <w:rFonts w:ascii="Univers" w:hAnsi="Univers"/>
        </w:rPr>
        <w:t>surveys will be conducted</w:t>
      </w:r>
      <w:r>
        <w:rPr>
          <w:rFonts w:ascii="Univers" w:hAnsi="Univers"/>
        </w:rPr>
        <w:t xml:space="preserve"> electronically. </w:t>
      </w:r>
    </w:p>
    <w:p w:rsidR="004F674E" w:rsidRPr="00183B01" w14:paraId="2B17459A" w14:textId="77777777">
      <w:pPr>
        <w:ind w:firstLine="720"/>
        <w:rPr>
          <w:rFonts w:ascii="Arial" w:hAnsi="Arial" w:cs="Arial"/>
        </w:rPr>
      </w:pPr>
    </w:p>
    <w:p w:rsidR="004F674E" w:rsidRPr="00183B01" w14:paraId="36D5E8E8" w14:textId="77777777">
      <w:pPr>
        <w:outlineLvl w:val="0"/>
        <w:rPr>
          <w:rFonts w:ascii="Arial" w:hAnsi="Arial" w:cs="Arial"/>
        </w:rPr>
      </w:pPr>
      <w:r w:rsidRPr="00183B01">
        <w:rPr>
          <w:rFonts w:ascii="Arial" w:hAnsi="Arial" w:cs="Arial"/>
          <w:b/>
        </w:rPr>
        <w:t xml:space="preserve">4.   </w:t>
      </w:r>
      <w:r w:rsidRPr="00183B01">
        <w:rPr>
          <w:rFonts w:ascii="Arial" w:hAnsi="Arial" w:cs="Arial"/>
          <w:b/>
        </w:rPr>
        <w:t>Efforts To Identify Duplication:</w:t>
      </w:r>
    </w:p>
    <w:p w:rsidR="004F674E" w:rsidRPr="00183B01" w14:paraId="4754DC74" w14:textId="77777777">
      <w:pPr>
        <w:rPr>
          <w:rFonts w:ascii="Arial" w:hAnsi="Arial" w:cs="Arial"/>
        </w:rPr>
      </w:pPr>
    </w:p>
    <w:p w:rsidR="004F674E" w:rsidRPr="00183B01" w:rsidP="00183B01" w14:paraId="1D9A359E" w14:textId="77777777">
      <w:pPr>
        <w:rPr>
          <w:rFonts w:ascii="Arial" w:hAnsi="Arial" w:cs="Arial"/>
        </w:rPr>
      </w:pPr>
      <w:r w:rsidRPr="00902F10">
        <w:rPr>
          <w:rFonts w:ascii="Arial" w:hAnsi="Arial" w:cs="Arial"/>
        </w:rPr>
        <w:t xml:space="preserve">FSIS has determined that this information collection will not duplicate any </w:t>
      </w:r>
      <w:r>
        <w:rPr>
          <w:rFonts w:ascii="Arial" w:hAnsi="Arial" w:cs="Arial"/>
        </w:rPr>
        <w:t xml:space="preserve">other information collections. </w:t>
      </w:r>
      <w:r w:rsidRPr="00183B01">
        <w:rPr>
          <w:rFonts w:ascii="Arial" w:hAnsi="Arial" w:cs="Arial"/>
        </w:rPr>
        <w:t xml:space="preserve">There is no </w:t>
      </w:r>
      <w:r w:rsidRPr="00183B01" w:rsidR="00E90787">
        <w:rPr>
          <w:rFonts w:ascii="Arial" w:hAnsi="Arial" w:cs="Arial"/>
        </w:rPr>
        <w:t xml:space="preserve">other </w:t>
      </w:r>
      <w:r w:rsidRPr="00183B01">
        <w:rPr>
          <w:rFonts w:ascii="Arial" w:hAnsi="Arial" w:cs="Arial"/>
        </w:rPr>
        <w:t>available information that can be used or modified.</w:t>
      </w:r>
    </w:p>
    <w:p w:rsidR="00E71B65" w:rsidRPr="00183B01" w14:paraId="4007C252" w14:textId="77777777">
      <w:pPr>
        <w:rPr>
          <w:rFonts w:ascii="Arial" w:hAnsi="Arial" w:cs="Arial"/>
          <w:b/>
        </w:rPr>
      </w:pPr>
    </w:p>
    <w:p w:rsidR="004F674E" w:rsidRPr="00183B01" w14:paraId="04B6880D" w14:textId="77777777">
      <w:pPr>
        <w:outlineLvl w:val="0"/>
        <w:rPr>
          <w:rFonts w:ascii="Arial" w:hAnsi="Arial" w:cs="Arial"/>
          <w:b/>
        </w:rPr>
      </w:pPr>
      <w:r w:rsidRPr="00183B01">
        <w:rPr>
          <w:rFonts w:ascii="Arial" w:hAnsi="Arial" w:cs="Arial"/>
          <w:b/>
        </w:rPr>
        <w:t xml:space="preserve">5.   Methods To Minimize Burden </w:t>
      </w:r>
      <w:r w:rsidRPr="00183B01">
        <w:rPr>
          <w:rFonts w:ascii="Arial" w:hAnsi="Arial" w:cs="Arial"/>
          <w:b/>
        </w:rPr>
        <w:t>On</w:t>
      </w:r>
      <w:r w:rsidRPr="00183B01">
        <w:rPr>
          <w:rFonts w:ascii="Arial" w:hAnsi="Arial" w:cs="Arial"/>
          <w:b/>
        </w:rPr>
        <w:t xml:space="preserve"> </w:t>
      </w:r>
      <w:r w:rsidRPr="00183B01">
        <w:rPr>
          <w:rFonts w:ascii="Arial" w:hAnsi="Arial" w:cs="Arial"/>
          <w:b/>
        </w:rPr>
        <w:t>Small Business Entities:</w:t>
      </w:r>
    </w:p>
    <w:p w:rsidR="004F674E" w:rsidRPr="00183B01" w14:paraId="698E2067" w14:textId="77777777">
      <w:pPr>
        <w:rPr>
          <w:rFonts w:ascii="Arial" w:hAnsi="Arial" w:cs="Arial"/>
          <w:b/>
        </w:rPr>
      </w:pPr>
    </w:p>
    <w:p w:rsidR="007C1283" w:rsidRPr="006E1E47" w:rsidP="007C1283" w14:paraId="0C7E0CC7" w14:textId="77777777">
      <w:pPr>
        <w:rPr>
          <w:rFonts w:ascii="Arial" w:hAnsi="Arial" w:cs="Arial"/>
        </w:rPr>
      </w:pPr>
      <w:r>
        <w:rPr>
          <w:rFonts w:ascii="Arial" w:hAnsi="Arial" w:cs="Arial"/>
        </w:rPr>
        <w:t xml:space="preserve">There are no small businesses affected by this information collection. None of the respondents are small businesses. </w:t>
      </w:r>
    </w:p>
    <w:p w:rsidR="00E65CD8" w:rsidRPr="00183B01" w14:paraId="5ABCDD59" w14:textId="77777777">
      <w:pPr>
        <w:ind w:firstLine="720"/>
        <w:rPr>
          <w:rFonts w:ascii="Arial" w:hAnsi="Arial" w:cs="Arial"/>
        </w:rPr>
      </w:pPr>
    </w:p>
    <w:p w:rsidR="004F674E" w:rsidRPr="00183B01" w14:paraId="1A847BDF" w14:textId="77777777">
      <w:pPr>
        <w:outlineLvl w:val="0"/>
        <w:rPr>
          <w:rFonts w:ascii="Arial" w:hAnsi="Arial" w:cs="Arial"/>
          <w:b/>
        </w:rPr>
      </w:pPr>
      <w:r w:rsidRPr="00183B01">
        <w:rPr>
          <w:rFonts w:ascii="Arial" w:hAnsi="Arial" w:cs="Arial"/>
          <w:b/>
        </w:rPr>
        <w:t>6.   Consequences If Information Were Collected Less Frequently:</w:t>
      </w:r>
    </w:p>
    <w:p w:rsidR="004F674E" w:rsidRPr="00183B01" w14:paraId="6790DA00" w14:textId="77777777">
      <w:pPr>
        <w:rPr>
          <w:rFonts w:ascii="Arial" w:hAnsi="Arial" w:cs="Arial"/>
          <w:b/>
        </w:rPr>
      </w:pPr>
    </w:p>
    <w:p w:rsidR="004F674E" w:rsidRPr="00183B01" w:rsidP="00183B01" w14:paraId="3B08107C" w14:textId="77777777">
      <w:pPr>
        <w:rPr>
          <w:rFonts w:ascii="Arial" w:hAnsi="Arial" w:cs="Arial"/>
        </w:rPr>
      </w:pPr>
      <w:r w:rsidRPr="00183B01">
        <w:rPr>
          <w:rFonts w:ascii="Arial" w:hAnsi="Arial" w:cs="Arial"/>
        </w:rPr>
        <w:t xml:space="preserve">To conduct the information collections less frequently will reduce the effectiveness of </w:t>
      </w:r>
      <w:r w:rsidR="000F6278">
        <w:rPr>
          <w:rFonts w:ascii="Arial" w:hAnsi="Arial" w:cs="Arial"/>
        </w:rPr>
        <w:t>FSIS</w:t>
      </w:r>
      <w:r w:rsidRPr="00183B01" w:rsidR="00531A19">
        <w:rPr>
          <w:rFonts w:ascii="Arial" w:hAnsi="Arial" w:cs="Arial"/>
        </w:rPr>
        <w:t xml:space="preserve"> </w:t>
      </w:r>
      <w:r w:rsidRPr="00183B01">
        <w:rPr>
          <w:rFonts w:ascii="Arial" w:hAnsi="Arial" w:cs="Arial"/>
        </w:rPr>
        <w:t>inspection program</w:t>
      </w:r>
      <w:r w:rsidR="000F6278">
        <w:rPr>
          <w:rFonts w:ascii="Arial" w:hAnsi="Arial" w:cs="Arial"/>
        </w:rPr>
        <w:t>s</w:t>
      </w:r>
      <w:r w:rsidRPr="00183B01">
        <w:rPr>
          <w:rFonts w:ascii="Arial" w:hAnsi="Arial" w:cs="Arial"/>
        </w:rPr>
        <w:t>.</w:t>
      </w:r>
    </w:p>
    <w:p w:rsidR="004F674E" w:rsidRPr="00183B01" w14:paraId="3F6D40C2" w14:textId="77777777">
      <w:pPr>
        <w:rPr>
          <w:rFonts w:ascii="Arial" w:hAnsi="Arial" w:cs="Arial"/>
          <w:b/>
        </w:rPr>
      </w:pPr>
    </w:p>
    <w:p w:rsidR="004F674E" w:rsidRPr="00183B01" w14:paraId="5D5A38E7" w14:textId="77777777">
      <w:pPr>
        <w:outlineLvl w:val="0"/>
        <w:rPr>
          <w:rFonts w:ascii="Arial" w:hAnsi="Arial" w:cs="Arial"/>
          <w:b/>
        </w:rPr>
      </w:pPr>
      <w:r w:rsidRPr="00183B01">
        <w:rPr>
          <w:rFonts w:ascii="Arial" w:hAnsi="Arial" w:cs="Arial"/>
          <w:b/>
        </w:rPr>
        <w:t xml:space="preserve">7.   Circumstances That Would Cause </w:t>
      </w:r>
      <w:r w:rsidRPr="00183B01">
        <w:rPr>
          <w:rFonts w:ascii="Arial" w:hAnsi="Arial" w:cs="Arial"/>
          <w:b/>
        </w:rPr>
        <w:t>The</w:t>
      </w:r>
      <w:r w:rsidRPr="00183B01">
        <w:rPr>
          <w:rFonts w:ascii="Arial" w:hAnsi="Arial" w:cs="Arial"/>
          <w:b/>
        </w:rPr>
        <w:t xml:space="preserve"> Information Collection To Be Conducted In </w:t>
      </w:r>
      <w:r w:rsidRPr="00183B01" w:rsidR="002F1087">
        <w:rPr>
          <w:rFonts w:ascii="Arial" w:hAnsi="Arial" w:cs="Arial"/>
          <w:b/>
        </w:rPr>
        <w:t xml:space="preserve">A Different </w:t>
      </w:r>
      <w:r w:rsidRPr="00183B01">
        <w:rPr>
          <w:rFonts w:ascii="Arial" w:hAnsi="Arial" w:cs="Arial"/>
          <w:b/>
        </w:rPr>
        <w:t>Manner:</w:t>
      </w:r>
    </w:p>
    <w:p w:rsidR="004F674E" w:rsidRPr="00183B01" w14:paraId="6945DB5E" w14:textId="77777777">
      <w:pPr>
        <w:pStyle w:val="BodyTextIndent"/>
        <w:rPr>
          <w:rFonts w:ascii="Arial" w:hAnsi="Arial" w:cs="Arial"/>
        </w:rPr>
      </w:pPr>
    </w:p>
    <w:p w:rsidR="004F674E" w14:paraId="37FDA31B" w14:textId="77777777">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 xml:space="preserve">tion to the agency more often than </w:t>
      </w:r>
      <w:r w:rsidRPr="00183B01">
        <w:rPr>
          <w:rFonts w:ascii="Arial" w:hAnsi="Arial" w:cs="Arial"/>
          <w:b/>
        </w:rPr>
        <w:t>quarterly;</w:t>
      </w:r>
    </w:p>
    <w:p w:rsidR="004F674E" w:rsidRPr="00183B01" w14:paraId="42F469D1" w14:textId="2D9F1224">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 xml:space="preserve">tion in fewer than 30 days after receipt of </w:t>
      </w:r>
      <w:r w:rsidRPr="00183B01">
        <w:rPr>
          <w:rFonts w:ascii="Arial" w:hAnsi="Arial" w:cs="Arial"/>
          <w:b/>
        </w:rPr>
        <w:t>it;</w:t>
      </w:r>
    </w:p>
    <w:p w:rsidR="004F674E" w:rsidRPr="00183B01" w14:paraId="358C6047" w14:textId="77777777">
      <w:pPr>
        <w:numPr>
          <w:ilvl w:val="0"/>
          <w:numId w:val="4"/>
        </w:numPr>
        <w:tabs>
          <w:tab w:val="clear" w:pos="360"/>
        </w:tabs>
        <w:spacing w:after="80"/>
        <w:ind w:left="1170" w:hanging="450"/>
        <w:rPr>
          <w:rFonts w:ascii="Arial" w:hAnsi="Arial" w:cs="Arial"/>
          <w:b/>
        </w:rPr>
      </w:pPr>
      <w:r w:rsidRPr="00183B01">
        <w:rPr>
          <w:rFonts w:ascii="Arial" w:hAnsi="Arial" w:cs="Arial"/>
          <w:b/>
        </w:rPr>
        <w:t xml:space="preserve">requiring respondents to submit more than an original and two copies of any </w:t>
      </w:r>
      <w:r w:rsidRPr="00183B01">
        <w:rPr>
          <w:rFonts w:ascii="Arial" w:hAnsi="Arial" w:cs="Arial"/>
          <w:b/>
        </w:rPr>
        <w:t>docu</w:t>
      </w:r>
      <w:r w:rsidRPr="00183B01">
        <w:rPr>
          <w:rFonts w:ascii="Arial" w:hAnsi="Arial" w:cs="Arial"/>
          <w:b/>
        </w:rPr>
        <w:softHyphen/>
        <w:t>ment;</w:t>
      </w:r>
    </w:p>
    <w:p w:rsidR="004F674E" w:rsidRPr="00183B01" w14:paraId="6556461A" w14:textId="77777777">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 xml:space="preserve">ent contract, grant-in-aid, or tax records for more than three </w:t>
      </w:r>
      <w:r w:rsidRPr="00183B01">
        <w:rPr>
          <w:rFonts w:ascii="Arial" w:hAnsi="Arial" w:cs="Arial"/>
          <w:b/>
        </w:rPr>
        <w:t>years;</w:t>
      </w:r>
    </w:p>
    <w:p w:rsidR="004F674E" w:rsidRPr="00183B01" w14:paraId="39CC4A22" w14:textId="77777777">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r>
      <w:r w:rsidRPr="00183B01">
        <w:rPr>
          <w:rFonts w:ascii="Arial" w:hAnsi="Arial" w:cs="Arial"/>
          <w:b/>
        </w:rPr>
        <w:t xml:space="preserve">verse of </w:t>
      </w:r>
      <w:r w:rsidRPr="00183B01">
        <w:rPr>
          <w:rFonts w:ascii="Arial" w:hAnsi="Arial" w:cs="Arial"/>
          <w:b/>
        </w:rPr>
        <w:t>study;</w:t>
      </w:r>
    </w:p>
    <w:p w:rsidR="004F674E" w:rsidRPr="00183B01" w14:paraId="6D44C966" w14:textId="77777777">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 xml:space="preserve">wed and approved by </w:t>
      </w:r>
      <w:r w:rsidRPr="00183B01">
        <w:rPr>
          <w:rFonts w:ascii="Arial" w:hAnsi="Arial" w:cs="Arial"/>
          <w:b/>
        </w:rPr>
        <w:t>OMB;</w:t>
      </w:r>
    </w:p>
    <w:p w:rsidR="004F674E" w:rsidRPr="00183B01" w14:paraId="02EF401A" w14:textId="77777777">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004F674E" w:rsidRPr="00183B01" w14:paraId="2F7AC43E" w14:textId="77777777">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 xml:space="preserve">etary trade secret, or other confidential information unless the </w:t>
      </w:r>
      <w:r w:rsidRPr="00183B01">
        <w:rPr>
          <w:rFonts w:ascii="Arial" w:hAnsi="Arial" w:cs="Arial"/>
          <w:b/>
        </w:rPr>
        <w:t>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00DC01AD" w:rsidRPr="00183B01" w:rsidP="00183B01" w14:paraId="13C74B1B" w14:textId="77777777">
      <w:pPr>
        <w:rPr>
          <w:rFonts w:ascii="Arial" w:hAnsi="Arial" w:cs="Arial"/>
        </w:rPr>
      </w:pPr>
      <w:r>
        <w:rPr>
          <w:rFonts w:ascii="Arial" w:hAnsi="Arial" w:cs="Arial"/>
        </w:rPr>
        <w:t>The</w:t>
      </w:r>
      <w:r w:rsidRPr="00183B01" w:rsidR="00893B1E">
        <w:rPr>
          <w:rFonts w:ascii="Arial" w:hAnsi="Arial" w:cs="Arial"/>
        </w:rPr>
        <w:t xml:space="preserve"> information</w:t>
      </w:r>
      <w:r w:rsidRPr="00183B01">
        <w:rPr>
          <w:rFonts w:ascii="Arial" w:hAnsi="Arial" w:cs="Arial"/>
        </w:rPr>
        <w:t xml:space="preserve"> collection and recordkeeping activities in this submission are</w:t>
      </w:r>
      <w:r w:rsidRPr="00183B01" w:rsidR="00893B1E">
        <w:rPr>
          <w:rFonts w:ascii="Arial" w:hAnsi="Arial" w:cs="Arial"/>
        </w:rPr>
        <w:t xml:space="preserve"> </w:t>
      </w:r>
      <w:r w:rsidRPr="00183B01">
        <w:rPr>
          <w:rFonts w:ascii="Arial" w:hAnsi="Arial" w:cs="Arial"/>
        </w:rPr>
        <w:t>consistent with the guidelines in 5 CFR 1320.6.</w:t>
      </w:r>
    </w:p>
    <w:p w:rsidR="004F674E" w:rsidRPr="00183B01" w14:paraId="5F990759" w14:textId="77777777">
      <w:pPr>
        <w:outlineLvl w:val="0"/>
        <w:rPr>
          <w:rFonts w:ascii="Arial" w:hAnsi="Arial" w:cs="Arial"/>
          <w:b/>
        </w:rPr>
      </w:pPr>
    </w:p>
    <w:p w:rsidR="004F674E" w:rsidRPr="00183B01" w14:paraId="0CBBD88C" w14:textId="77777777">
      <w:pPr>
        <w:outlineLvl w:val="0"/>
        <w:rPr>
          <w:rFonts w:ascii="Arial" w:hAnsi="Arial" w:cs="Arial"/>
        </w:rPr>
      </w:pPr>
      <w:r w:rsidRPr="00183B01">
        <w:rPr>
          <w:rFonts w:ascii="Arial" w:hAnsi="Arial" w:cs="Arial"/>
          <w:b/>
        </w:rPr>
        <w:t xml:space="preserve">8.   Consultation With Persons Outside </w:t>
      </w:r>
      <w:r w:rsidRPr="00183B01">
        <w:rPr>
          <w:rFonts w:ascii="Arial" w:hAnsi="Arial" w:cs="Arial"/>
          <w:b/>
        </w:rPr>
        <w:t>The</w:t>
      </w:r>
      <w:r w:rsidRPr="00183B01">
        <w:rPr>
          <w:rFonts w:ascii="Arial" w:hAnsi="Arial" w:cs="Arial"/>
          <w:b/>
        </w:rPr>
        <w:t xml:space="preserve"> Agency:</w:t>
      </w:r>
    </w:p>
    <w:p w:rsidR="004F674E" w:rsidRPr="00183B01" w14:paraId="1D6F25F7" w14:textId="77777777">
      <w:pPr>
        <w:rPr>
          <w:rFonts w:ascii="Arial" w:hAnsi="Arial" w:cs="Arial"/>
        </w:rPr>
      </w:pPr>
    </w:p>
    <w:p w:rsidR="00AE521A" w:rsidRPr="00146F36" w:rsidP="008C50C7" w14:paraId="4C10238F" w14:textId="4B27A39E">
      <w:pPr>
        <w:rPr>
          <w:rFonts w:ascii="Arial" w:hAnsi="Arial" w:cs="Arial"/>
          <w:szCs w:val="24"/>
        </w:rPr>
      </w:pPr>
      <w:r w:rsidRPr="00183B01">
        <w:rPr>
          <w:rFonts w:ascii="Arial" w:hAnsi="Arial" w:cs="Arial"/>
        </w:rPr>
        <w:t>In accordance with the Paperwork Reduction Act, FSIS published a 60-day notice</w:t>
      </w:r>
      <w:r w:rsidRPr="00183B01" w:rsidR="00D259A9">
        <w:rPr>
          <w:rFonts w:ascii="Arial" w:hAnsi="Arial" w:cs="Arial"/>
        </w:rPr>
        <w:t xml:space="preserve">, </w:t>
      </w:r>
      <w:r w:rsidRPr="00095588" w:rsidR="00C7141D">
        <w:rPr>
          <w:rFonts w:ascii="Arial" w:hAnsi="Arial" w:cs="Arial"/>
          <w:i/>
        </w:rPr>
        <w:t xml:space="preserve">Notice of Request </w:t>
      </w:r>
      <w:r w:rsidR="007C1283">
        <w:rPr>
          <w:rFonts w:ascii="Arial" w:hAnsi="Arial" w:cs="Arial"/>
          <w:i/>
        </w:rPr>
        <w:t xml:space="preserve">for a New Information Collection </w:t>
      </w:r>
      <w:r w:rsidRPr="00095588" w:rsidR="00095588">
        <w:rPr>
          <w:rFonts w:ascii="Arial" w:hAnsi="Arial" w:cs="Arial"/>
          <w:i/>
        </w:rPr>
        <w:t>(</w:t>
      </w:r>
      <w:r w:rsidR="007C1283">
        <w:rPr>
          <w:rFonts w:ascii="Arial" w:hAnsi="Arial" w:cs="Arial"/>
          <w:i/>
        </w:rPr>
        <w:t>Foodborne Illness Outbreak Investigation Survey for FSIS Public Health Partners</w:t>
      </w:r>
      <w:r w:rsidRPr="00095588" w:rsidR="00095588">
        <w:rPr>
          <w:rFonts w:ascii="Arial" w:hAnsi="Arial" w:cs="Arial"/>
          <w:i/>
        </w:rPr>
        <w:t>)</w:t>
      </w:r>
      <w:r w:rsidR="00095588">
        <w:rPr>
          <w:rFonts w:ascii="Arial" w:hAnsi="Arial" w:cs="Arial"/>
        </w:rPr>
        <w:t xml:space="preserve"> on </w:t>
      </w:r>
      <w:r w:rsidR="00C006F9">
        <w:rPr>
          <w:rFonts w:ascii="Arial" w:hAnsi="Arial" w:cs="Arial"/>
        </w:rPr>
        <w:t>Ju</w:t>
      </w:r>
      <w:r w:rsidR="00DA0447">
        <w:rPr>
          <w:rFonts w:ascii="Arial" w:hAnsi="Arial" w:cs="Arial"/>
        </w:rPr>
        <w:t>ne</w:t>
      </w:r>
      <w:r w:rsidR="00C006F9">
        <w:rPr>
          <w:rFonts w:ascii="Arial" w:hAnsi="Arial" w:cs="Arial"/>
        </w:rPr>
        <w:t xml:space="preserve"> </w:t>
      </w:r>
      <w:r w:rsidR="00DA0447">
        <w:rPr>
          <w:rFonts w:ascii="Arial" w:hAnsi="Arial" w:cs="Arial"/>
        </w:rPr>
        <w:t>26</w:t>
      </w:r>
      <w:r w:rsidR="00095588">
        <w:rPr>
          <w:rFonts w:ascii="Arial" w:hAnsi="Arial" w:cs="Arial"/>
        </w:rPr>
        <w:t>, 20</w:t>
      </w:r>
      <w:r w:rsidR="00C006F9">
        <w:rPr>
          <w:rFonts w:ascii="Arial" w:hAnsi="Arial" w:cs="Arial"/>
        </w:rPr>
        <w:t>2</w:t>
      </w:r>
      <w:r w:rsidR="00DA0447">
        <w:rPr>
          <w:rFonts w:ascii="Arial" w:hAnsi="Arial" w:cs="Arial"/>
        </w:rPr>
        <w:t>4</w:t>
      </w:r>
      <w:r w:rsidR="00095588">
        <w:rPr>
          <w:rFonts w:ascii="Arial" w:hAnsi="Arial" w:cs="Arial"/>
        </w:rPr>
        <w:t xml:space="preserve">, </w:t>
      </w:r>
      <w:r w:rsidRPr="00183B01" w:rsidR="00D259A9">
        <w:rPr>
          <w:rFonts w:ascii="Arial" w:hAnsi="Arial" w:cs="Arial"/>
        </w:rPr>
        <w:t>(8</w:t>
      </w:r>
      <w:r w:rsidR="00DA0447">
        <w:rPr>
          <w:rFonts w:ascii="Arial" w:hAnsi="Arial" w:cs="Arial"/>
        </w:rPr>
        <w:t xml:space="preserve">9 </w:t>
      </w:r>
      <w:r w:rsidRPr="00183B01" w:rsidR="00C7141D">
        <w:rPr>
          <w:rFonts w:ascii="Arial" w:hAnsi="Arial" w:cs="Arial"/>
        </w:rPr>
        <w:t xml:space="preserve">FR </w:t>
      </w:r>
      <w:r w:rsidR="00DA0447">
        <w:rPr>
          <w:rFonts w:ascii="Arial" w:hAnsi="Arial" w:cs="Arial"/>
        </w:rPr>
        <w:t>52010</w:t>
      </w:r>
      <w:r w:rsidR="00095588">
        <w:rPr>
          <w:rFonts w:ascii="Arial" w:hAnsi="Arial" w:cs="Arial"/>
        </w:rPr>
        <w:t xml:space="preserve">). </w:t>
      </w:r>
      <w:r w:rsidRPr="00183B01" w:rsidR="00B970D5">
        <w:rPr>
          <w:rFonts w:ascii="Arial" w:hAnsi="Arial" w:cs="Arial"/>
        </w:rPr>
        <w:t xml:space="preserve">The Agency received </w:t>
      </w:r>
      <w:r w:rsidR="001D4E2C">
        <w:rPr>
          <w:rFonts w:ascii="Arial" w:hAnsi="Arial" w:cs="Arial"/>
        </w:rPr>
        <w:t>no relevant</w:t>
      </w:r>
      <w:r w:rsidRPr="00183B01" w:rsidR="00B970D5">
        <w:rPr>
          <w:rFonts w:ascii="Arial" w:hAnsi="Arial" w:cs="Arial"/>
        </w:rPr>
        <w:t xml:space="preserve"> </w:t>
      </w:r>
      <w:r w:rsidRPr="00C006F9" w:rsidR="00B970D5">
        <w:rPr>
          <w:rFonts w:ascii="Arial" w:hAnsi="Arial" w:cs="Arial"/>
          <w:szCs w:val="24"/>
        </w:rPr>
        <w:t>comment</w:t>
      </w:r>
      <w:r w:rsidRPr="00C006F9" w:rsidR="001D4E2C">
        <w:rPr>
          <w:rFonts w:ascii="Arial" w:hAnsi="Arial" w:cs="Arial"/>
          <w:szCs w:val="24"/>
        </w:rPr>
        <w:t>s</w:t>
      </w:r>
      <w:r w:rsidRPr="00C006F9" w:rsidR="00B970D5">
        <w:rPr>
          <w:rFonts w:ascii="Arial" w:hAnsi="Arial" w:cs="Arial"/>
          <w:szCs w:val="24"/>
        </w:rPr>
        <w:t>.</w:t>
      </w:r>
      <w:r w:rsidRPr="00C006F9" w:rsidR="00095588">
        <w:rPr>
          <w:rFonts w:ascii="Arial" w:hAnsi="Arial" w:cs="Arial"/>
          <w:szCs w:val="24"/>
        </w:rPr>
        <w:t xml:space="preserve"> </w:t>
      </w:r>
      <w:r w:rsidRPr="00C006F9" w:rsidR="00C7141D">
        <w:rPr>
          <w:rFonts w:ascii="Arial" w:hAnsi="Arial" w:cs="Arial"/>
          <w:szCs w:val="24"/>
        </w:rPr>
        <w:t xml:space="preserve">FSIS </w:t>
      </w:r>
      <w:r w:rsidRPr="00C006F9" w:rsidR="00095588">
        <w:rPr>
          <w:rFonts w:ascii="Arial" w:hAnsi="Arial" w:cs="Arial"/>
          <w:szCs w:val="24"/>
        </w:rPr>
        <w:t xml:space="preserve">also </w:t>
      </w:r>
      <w:r w:rsidRPr="00C006F9" w:rsidR="00C006F9">
        <w:rPr>
          <w:rFonts w:ascii="Arial" w:hAnsi="Arial" w:cs="Arial"/>
          <w:szCs w:val="24"/>
        </w:rPr>
        <w:t xml:space="preserve">contacted </w:t>
      </w:r>
      <w:r w:rsidR="00681EB4">
        <w:rPr>
          <w:rFonts w:ascii="Arial" w:hAnsi="Arial" w:cs="Arial"/>
          <w:szCs w:val="24"/>
        </w:rPr>
        <w:t>4 public health partners</w:t>
      </w:r>
      <w:r w:rsidRPr="0060626B" w:rsidR="0060626B">
        <w:rPr>
          <w:rFonts w:ascii="Arial" w:hAnsi="Arial" w:cs="Arial"/>
          <w:szCs w:val="24"/>
        </w:rPr>
        <w:t>: 532-9051;</w:t>
      </w:r>
      <w:r w:rsidR="00681EB4">
        <w:rPr>
          <w:rFonts w:ascii="Arial" w:hAnsi="Arial" w:cs="Arial"/>
          <w:szCs w:val="24"/>
        </w:rPr>
        <w:t xml:space="preserve"> </w:t>
      </w:r>
      <w:r w:rsidRPr="0060626B" w:rsidR="0060626B">
        <w:rPr>
          <w:rFonts w:ascii="Arial" w:hAnsi="Arial" w:cs="Arial"/>
          <w:szCs w:val="24"/>
        </w:rPr>
        <w:t>217-782-2016; 518-402-7600</w:t>
      </w:r>
      <w:r w:rsidR="00146F36">
        <w:rPr>
          <w:rFonts w:ascii="Arial" w:hAnsi="Arial" w:cs="Arial"/>
          <w:szCs w:val="24"/>
        </w:rPr>
        <w:t xml:space="preserve">; and </w:t>
      </w:r>
      <w:r w:rsidRPr="0060626B" w:rsidR="0060626B">
        <w:rPr>
          <w:rFonts w:ascii="Arial" w:hAnsi="Arial" w:cs="Arial"/>
          <w:szCs w:val="24"/>
        </w:rPr>
        <w:t>385-261-9703</w:t>
      </w:r>
      <w:r w:rsidR="00146F36">
        <w:rPr>
          <w:rFonts w:ascii="Arial" w:hAnsi="Arial" w:cs="Arial"/>
          <w:szCs w:val="24"/>
        </w:rPr>
        <w:t>,</w:t>
      </w:r>
      <w:r w:rsidR="005228B3">
        <w:rPr>
          <w:rFonts w:ascii="Arial" w:hAnsi="Arial" w:cs="Arial"/>
          <w:szCs w:val="24"/>
        </w:rPr>
        <w:t xml:space="preserve"> </w:t>
      </w:r>
      <w:r w:rsidRPr="00C006F9" w:rsidR="007C1283">
        <w:rPr>
          <w:rFonts w:ascii="Arial" w:hAnsi="Arial" w:cs="Arial"/>
          <w:szCs w:val="24"/>
        </w:rPr>
        <w:t xml:space="preserve">to request input on the Agency’s burden estimate. </w:t>
      </w:r>
      <w:r w:rsidRPr="00C006F9" w:rsidR="005609A8">
        <w:rPr>
          <w:rFonts w:ascii="Arial" w:hAnsi="Arial" w:cs="Arial"/>
          <w:szCs w:val="24"/>
        </w:rPr>
        <w:t xml:space="preserve">All </w:t>
      </w:r>
      <w:r w:rsidR="00146F36">
        <w:rPr>
          <w:rFonts w:ascii="Arial" w:hAnsi="Arial" w:cs="Arial"/>
          <w:szCs w:val="24"/>
        </w:rPr>
        <w:t>fou</w:t>
      </w:r>
      <w:r w:rsidR="005228B3">
        <w:rPr>
          <w:rFonts w:ascii="Arial" w:hAnsi="Arial" w:cs="Arial"/>
          <w:szCs w:val="24"/>
        </w:rPr>
        <w:t xml:space="preserve">r individuals </w:t>
      </w:r>
      <w:r w:rsidRPr="00C006F9" w:rsidR="005609A8">
        <w:rPr>
          <w:rFonts w:ascii="Arial" w:hAnsi="Arial" w:cs="Arial"/>
          <w:szCs w:val="24"/>
        </w:rPr>
        <w:t xml:space="preserve">agreed with the Agency’s burden estimate of </w:t>
      </w:r>
      <w:r w:rsidRPr="00C006F9" w:rsidR="00C006F9">
        <w:rPr>
          <w:rFonts w:ascii="Arial" w:hAnsi="Arial" w:cs="Arial"/>
          <w:szCs w:val="24"/>
        </w:rPr>
        <w:t>2</w:t>
      </w:r>
      <w:r w:rsidRPr="00C006F9" w:rsidR="005609A8">
        <w:rPr>
          <w:rFonts w:ascii="Arial" w:hAnsi="Arial" w:cs="Arial"/>
          <w:szCs w:val="24"/>
        </w:rPr>
        <w:t>0 minutes to complete the survey. Therefore,</w:t>
      </w:r>
      <w:r w:rsidRPr="00C006F9" w:rsidR="007C1283">
        <w:rPr>
          <w:rFonts w:ascii="Arial" w:hAnsi="Arial" w:cs="Arial"/>
          <w:szCs w:val="24"/>
        </w:rPr>
        <w:t xml:space="preserve"> the Agency is making no change to the estimated </w:t>
      </w:r>
      <w:r w:rsidRPr="00C006F9" w:rsidR="000A70FA">
        <w:rPr>
          <w:rFonts w:ascii="Arial" w:hAnsi="Arial" w:cs="Arial"/>
          <w:szCs w:val="24"/>
        </w:rPr>
        <w:t>time for</w:t>
      </w:r>
      <w:r w:rsidRPr="00C006F9" w:rsidR="00095588">
        <w:rPr>
          <w:rFonts w:ascii="Arial" w:hAnsi="Arial" w:cs="Arial"/>
          <w:szCs w:val="24"/>
        </w:rPr>
        <w:t xml:space="preserve"> completion.</w:t>
      </w:r>
      <w:r w:rsidR="00A77A5C">
        <w:rPr>
          <w:rFonts w:ascii="Arial" w:hAnsi="Arial" w:cs="Arial"/>
          <w:szCs w:val="24"/>
        </w:rPr>
        <w:t xml:space="preserve"> NASS also reviewed the collection package.</w:t>
      </w:r>
    </w:p>
    <w:p w:rsidR="007A5C4A" w:rsidRPr="00C006F9" w14:paraId="223112F2" w14:textId="77777777">
      <w:pPr>
        <w:rPr>
          <w:rFonts w:ascii="Arial" w:hAnsi="Arial" w:cs="Arial"/>
          <w:b/>
          <w:szCs w:val="24"/>
        </w:rPr>
      </w:pPr>
    </w:p>
    <w:p w:rsidR="004F674E" w:rsidRPr="00183B01" w14:paraId="4FB09A44" w14:textId="77777777">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004F674E" w:rsidRPr="00183B01" w14:paraId="451B0010" w14:textId="77777777">
      <w:pPr>
        <w:rPr>
          <w:rFonts w:ascii="Arial" w:hAnsi="Arial" w:cs="Arial"/>
          <w:b/>
        </w:rPr>
      </w:pPr>
    </w:p>
    <w:p w:rsidR="004F674E" w:rsidRPr="00183B01" w:rsidP="00183B01" w14:paraId="37DE4C17" w14:textId="77777777">
      <w:pPr>
        <w:outlineLvl w:val="0"/>
        <w:rPr>
          <w:rFonts w:ascii="Arial" w:hAnsi="Arial" w:cs="Arial"/>
          <w:b/>
        </w:rPr>
      </w:pPr>
      <w:r w:rsidRPr="00183B01">
        <w:rPr>
          <w:rFonts w:ascii="Arial" w:hAnsi="Arial" w:cs="Arial"/>
        </w:rPr>
        <w:t>Respondents will not receive any gifts or payments.</w:t>
      </w:r>
    </w:p>
    <w:p w:rsidR="004F674E" w:rsidRPr="00183B01" w14:paraId="6619E5DF" w14:textId="77777777">
      <w:pPr>
        <w:rPr>
          <w:rFonts w:ascii="Arial" w:hAnsi="Arial" w:cs="Arial"/>
          <w:b/>
        </w:rPr>
      </w:pPr>
    </w:p>
    <w:p w:rsidR="004F674E" w:rsidRPr="00183B01" w14:paraId="0A947BD9" w14:textId="77777777">
      <w:pPr>
        <w:outlineLvl w:val="0"/>
        <w:rPr>
          <w:rFonts w:ascii="Arial" w:hAnsi="Arial" w:cs="Arial"/>
          <w:b/>
        </w:rPr>
      </w:pPr>
      <w:r w:rsidRPr="00183B01">
        <w:rPr>
          <w:rFonts w:ascii="Arial" w:hAnsi="Arial" w:cs="Arial"/>
          <w:b/>
        </w:rPr>
        <w:t xml:space="preserve">10.   Confidentiality Provided </w:t>
      </w:r>
      <w:r w:rsidRPr="00183B01">
        <w:rPr>
          <w:rFonts w:ascii="Arial" w:hAnsi="Arial" w:cs="Arial"/>
          <w:b/>
        </w:rPr>
        <w:t>To</w:t>
      </w:r>
      <w:r w:rsidRPr="00183B01">
        <w:rPr>
          <w:rFonts w:ascii="Arial" w:hAnsi="Arial" w:cs="Arial"/>
          <w:b/>
        </w:rPr>
        <w:t xml:space="preserve"> Respondents:</w:t>
      </w:r>
    </w:p>
    <w:p w:rsidR="004F674E" w:rsidRPr="00183B01" w14:paraId="7D5FF385" w14:textId="77777777">
      <w:pPr>
        <w:rPr>
          <w:rFonts w:ascii="Arial" w:hAnsi="Arial" w:cs="Arial"/>
          <w:b/>
        </w:rPr>
      </w:pPr>
    </w:p>
    <w:p w:rsidR="004F674E" w:rsidRPr="00183B01" w:rsidP="00183B01" w14:paraId="650E1E4A" w14:textId="77777777">
      <w:pPr>
        <w:rPr>
          <w:rFonts w:ascii="Arial" w:hAnsi="Arial" w:cs="Arial"/>
        </w:rPr>
      </w:pPr>
      <w:r w:rsidRPr="00183B01">
        <w:rPr>
          <w:rFonts w:ascii="Arial" w:hAnsi="Arial" w:cs="Arial"/>
        </w:rPr>
        <w:t>No assurances other than routine protection provided under the Freedom of Information Act have been provided to respondents.</w:t>
      </w:r>
    </w:p>
    <w:p w:rsidR="004F674E" w:rsidRPr="00183B01" w14:paraId="69ACE927" w14:textId="77777777">
      <w:pPr>
        <w:rPr>
          <w:rFonts w:ascii="Arial" w:hAnsi="Arial" w:cs="Arial"/>
        </w:rPr>
      </w:pPr>
    </w:p>
    <w:p w:rsidR="004F674E" w:rsidRPr="00183B01" w14:paraId="29796911" w14:textId="77777777">
      <w:pPr>
        <w:outlineLvl w:val="0"/>
        <w:rPr>
          <w:rFonts w:ascii="Arial" w:hAnsi="Arial" w:cs="Arial"/>
          <w:b/>
        </w:rPr>
      </w:pPr>
      <w:r w:rsidRPr="00183B01">
        <w:rPr>
          <w:rFonts w:ascii="Arial" w:hAnsi="Arial" w:cs="Arial"/>
          <w:b/>
        </w:rPr>
        <w:t xml:space="preserve">11.  Questions Of </w:t>
      </w:r>
      <w:r w:rsidRPr="00183B01">
        <w:rPr>
          <w:rFonts w:ascii="Arial" w:hAnsi="Arial" w:cs="Arial"/>
          <w:b/>
        </w:rPr>
        <w:t>A</w:t>
      </w:r>
      <w:r w:rsidRPr="00183B01">
        <w:rPr>
          <w:rFonts w:ascii="Arial" w:hAnsi="Arial" w:cs="Arial"/>
          <w:b/>
        </w:rPr>
        <w:t xml:space="preserve"> Sensitive Nature:</w:t>
      </w:r>
    </w:p>
    <w:p w:rsidR="004F674E" w:rsidRPr="00183B01" w14:paraId="31C07A3B" w14:textId="77777777">
      <w:pPr>
        <w:rPr>
          <w:rFonts w:ascii="Arial" w:hAnsi="Arial" w:cs="Arial"/>
          <w:b/>
        </w:rPr>
      </w:pPr>
    </w:p>
    <w:p w:rsidR="004F674E" w:rsidRPr="00183B01" w:rsidP="00183B01" w14:paraId="401E0718" w14:textId="77777777">
      <w:pPr>
        <w:outlineLvl w:val="0"/>
        <w:rPr>
          <w:rFonts w:ascii="Arial" w:hAnsi="Arial" w:cs="Arial"/>
        </w:rPr>
      </w:pPr>
      <w:r w:rsidRPr="00183B01">
        <w:rPr>
          <w:rFonts w:ascii="Arial" w:hAnsi="Arial" w:cs="Arial"/>
        </w:rPr>
        <w:t>The applicants are not asked to furnish any information of a sensitive nature.</w:t>
      </w:r>
    </w:p>
    <w:p w:rsidR="004F674E" w:rsidRPr="00183B01" w14:paraId="5B02FF81" w14:textId="77777777">
      <w:pPr>
        <w:rPr>
          <w:rFonts w:ascii="Arial" w:hAnsi="Arial" w:cs="Arial"/>
          <w:b/>
        </w:rPr>
      </w:pPr>
    </w:p>
    <w:p w:rsidR="004F674E" w:rsidRPr="00183B01" w14:paraId="1D10E543" w14:textId="77777777">
      <w:pPr>
        <w:outlineLvl w:val="0"/>
        <w:rPr>
          <w:rFonts w:ascii="Arial" w:hAnsi="Arial" w:cs="Arial"/>
          <w:b/>
        </w:rPr>
      </w:pPr>
      <w:r w:rsidRPr="00183B01">
        <w:rPr>
          <w:rFonts w:ascii="Arial" w:hAnsi="Arial" w:cs="Arial"/>
          <w:b/>
        </w:rPr>
        <w:t xml:space="preserve">12.  </w:t>
      </w:r>
      <w:r w:rsidRPr="00183B01">
        <w:rPr>
          <w:rFonts w:ascii="Arial" w:hAnsi="Arial" w:cs="Arial"/>
          <w:b/>
        </w:rPr>
        <w:t>Estimate of Burden</w:t>
      </w:r>
    </w:p>
    <w:p w:rsidR="009A4E27" w:rsidRPr="00183B01" w14:paraId="2C37F64F" w14:textId="77777777">
      <w:pPr>
        <w:rPr>
          <w:rFonts w:ascii="Arial" w:hAnsi="Arial" w:cs="Arial"/>
        </w:rPr>
      </w:pPr>
    </w:p>
    <w:p w:rsidR="00DC21C4" w:rsidRPr="00183B01" w:rsidP="00183B01" w14:paraId="79F10CA9" w14:textId="1960B8CC">
      <w:pPr>
        <w:rPr>
          <w:rFonts w:ascii="Arial" w:hAnsi="Arial" w:cs="Arial"/>
        </w:rPr>
      </w:pPr>
      <w:r w:rsidRPr="00183B01">
        <w:rPr>
          <w:rFonts w:ascii="Arial" w:hAnsi="Arial" w:cs="Arial"/>
        </w:rPr>
        <w:t xml:space="preserve">The total burden estimate associated with this information collection is </w:t>
      </w:r>
      <w:r w:rsidR="00026E76">
        <w:rPr>
          <w:rFonts w:ascii="Arial" w:hAnsi="Arial" w:cs="Arial"/>
        </w:rPr>
        <w:t>67 hours</w:t>
      </w:r>
      <w:r w:rsidRPr="00183B01">
        <w:rPr>
          <w:rFonts w:ascii="Arial" w:hAnsi="Arial" w:cs="Arial"/>
        </w:rPr>
        <w:t xml:space="preserve">.  </w:t>
      </w:r>
    </w:p>
    <w:p w:rsidR="00DC21C4" w:rsidRPr="00183B01" w:rsidP="00DC21C4" w14:paraId="2F7FB90A" w14:textId="77777777">
      <w:pPr>
        <w:rPr>
          <w:rFonts w:ascii="Arial" w:hAnsi="Arial" w:cs="Arial"/>
          <w:bCs/>
          <w:i/>
          <w:szCs w:val="24"/>
          <w:u w:val="single"/>
        </w:rPr>
      </w:pPr>
      <w:r w:rsidRPr="00183B01">
        <w:rPr>
          <w:rFonts w:ascii="Arial" w:hAnsi="Arial" w:cs="Arial"/>
        </w:rPr>
        <w:tab/>
      </w:r>
    </w:p>
    <w:p w:rsidR="00DC21C4" w:rsidRPr="00183B01" w:rsidP="00DC21C4" w14:paraId="51EA8208" w14:textId="22BE6461">
      <w:pPr>
        <w:rPr>
          <w:rFonts w:ascii="Arial" w:hAnsi="Arial" w:cs="Arial"/>
          <w:bCs/>
          <w:szCs w:val="24"/>
        </w:rPr>
      </w:pPr>
      <w:r w:rsidRPr="00183B01">
        <w:rPr>
          <w:rFonts w:ascii="Arial" w:hAnsi="Arial" w:cs="Arial"/>
          <w:bCs/>
          <w:szCs w:val="24"/>
        </w:rPr>
        <w:t xml:space="preserve">The Agency estimates that </w:t>
      </w:r>
      <w:r w:rsidR="00026E76">
        <w:rPr>
          <w:rFonts w:ascii="Arial" w:hAnsi="Arial" w:cs="Arial"/>
          <w:bCs/>
          <w:szCs w:val="24"/>
        </w:rPr>
        <w:t>200</w:t>
      </w:r>
      <w:r w:rsidRPr="00183B01">
        <w:rPr>
          <w:rFonts w:ascii="Arial" w:hAnsi="Arial" w:cs="Arial"/>
          <w:bCs/>
          <w:szCs w:val="24"/>
        </w:rPr>
        <w:t xml:space="preserve"> </w:t>
      </w:r>
      <w:r w:rsidR="00C86979">
        <w:rPr>
          <w:rFonts w:ascii="Arial" w:hAnsi="Arial" w:cs="Arial"/>
          <w:bCs/>
          <w:szCs w:val="24"/>
        </w:rPr>
        <w:t xml:space="preserve">state and territorial government </w:t>
      </w:r>
      <w:r w:rsidR="00026E76">
        <w:rPr>
          <w:rFonts w:ascii="Arial" w:hAnsi="Arial" w:cs="Arial"/>
          <w:bCs/>
          <w:szCs w:val="24"/>
        </w:rPr>
        <w:t>partners</w:t>
      </w:r>
      <w:r w:rsidRPr="00183B01">
        <w:rPr>
          <w:rFonts w:ascii="Arial" w:hAnsi="Arial" w:cs="Arial"/>
          <w:bCs/>
          <w:szCs w:val="24"/>
        </w:rPr>
        <w:t xml:space="preserve"> will respond </w:t>
      </w:r>
      <w:r w:rsidR="00C86979">
        <w:rPr>
          <w:rFonts w:ascii="Arial" w:hAnsi="Arial" w:cs="Arial"/>
          <w:bCs/>
          <w:szCs w:val="24"/>
        </w:rPr>
        <w:t>1 time</w:t>
      </w:r>
      <w:r w:rsidRPr="00183B01">
        <w:rPr>
          <w:rFonts w:ascii="Arial" w:hAnsi="Arial" w:cs="Arial"/>
          <w:bCs/>
          <w:szCs w:val="24"/>
        </w:rPr>
        <w:t xml:space="preserve"> annually taking </w:t>
      </w:r>
      <w:r w:rsidR="00026E76">
        <w:rPr>
          <w:rFonts w:ascii="Arial" w:hAnsi="Arial" w:cs="Arial"/>
          <w:bCs/>
          <w:szCs w:val="24"/>
        </w:rPr>
        <w:t>2</w:t>
      </w:r>
      <w:r w:rsidR="00C86979">
        <w:rPr>
          <w:rFonts w:ascii="Arial" w:hAnsi="Arial" w:cs="Arial"/>
          <w:bCs/>
          <w:szCs w:val="24"/>
        </w:rPr>
        <w:t xml:space="preserve">0 </w:t>
      </w:r>
      <w:r w:rsidRPr="00183B01">
        <w:rPr>
          <w:rFonts w:ascii="Arial" w:hAnsi="Arial" w:cs="Arial"/>
          <w:bCs/>
          <w:szCs w:val="24"/>
        </w:rPr>
        <w:t xml:space="preserve">minutes to supply the information </w:t>
      </w:r>
      <w:r w:rsidR="00C86979">
        <w:rPr>
          <w:rFonts w:ascii="Arial" w:hAnsi="Arial" w:cs="Arial"/>
          <w:bCs/>
          <w:szCs w:val="24"/>
        </w:rPr>
        <w:t>regarding foodborne illness outbreaks</w:t>
      </w:r>
      <w:r w:rsidRPr="00183B01">
        <w:rPr>
          <w:rFonts w:ascii="Arial" w:hAnsi="Arial" w:cs="Arial"/>
          <w:bCs/>
          <w:szCs w:val="24"/>
        </w:rPr>
        <w:t xml:space="preserve"> for a total of </w:t>
      </w:r>
      <w:r w:rsidR="00026E76">
        <w:rPr>
          <w:rFonts w:ascii="Arial" w:hAnsi="Arial" w:cs="Arial"/>
          <w:bCs/>
          <w:szCs w:val="24"/>
        </w:rPr>
        <w:t>6</w:t>
      </w:r>
      <w:r w:rsidR="00C86979">
        <w:rPr>
          <w:rFonts w:ascii="Arial" w:hAnsi="Arial" w:cs="Arial"/>
          <w:bCs/>
          <w:szCs w:val="24"/>
        </w:rPr>
        <w:t>7</w:t>
      </w:r>
      <w:r w:rsidRPr="00183B01">
        <w:rPr>
          <w:rFonts w:ascii="Arial" w:hAnsi="Arial" w:cs="Arial"/>
          <w:bCs/>
          <w:szCs w:val="24"/>
        </w:rPr>
        <w:t xml:space="preserve"> hours.</w:t>
      </w:r>
    </w:p>
    <w:p w:rsidR="00C86979" w:rsidP="00DC21C4" w14:paraId="2C8B5F19" w14:textId="77777777">
      <w:pPr>
        <w:ind w:left="1440"/>
        <w:rPr>
          <w:rFonts w:ascii="Arial" w:hAnsi="Arial" w:cs="Arial"/>
          <w:b/>
        </w:rPr>
      </w:pPr>
    </w:p>
    <w:p w:rsidR="00C86979" w:rsidP="000F6278" w14:paraId="79CC1506" w14:textId="77777777">
      <w:pPr>
        <w:rPr>
          <w:rFonts w:ascii="Arial" w:hAnsi="Arial" w:cs="Arial"/>
          <w:b/>
        </w:rPr>
      </w:pPr>
    </w:p>
    <w:p w:rsidR="00C86979" w:rsidP="00DC21C4" w14:paraId="254F8A4E" w14:textId="77777777">
      <w:pPr>
        <w:ind w:left="1440"/>
        <w:rPr>
          <w:rFonts w:ascii="Arial" w:hAnsi="Arial" w:cs="Arial"/>
          <w:b/>
        </w:rPr>
      </w:pPr>
      <w:r>
        <w:rPr>
          <w:rFonts w:ascii="Arial" w:hAnsi="Arial" w:cs="Arial"/>
          <w:b/>
        </w:rPr>
        <w:t xml:space="preserve">FOODBORNE ILLNESS OUTBREAK SURVEYS </w:t>
      </w:r>
    </w:p>
    <w:p w:rsidR="00DC21C4" w:rsidRPr="00183B01" w:rsidP="00DC21C4" w14:paraId="1117144D" w14:textId="77777777">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tblPr>
      <w:tblGrid>
        <w:gridCol w:w="1913"/>
        <w:gridCol w:w="1239"/>
        <w:gridCol w:w="1809"/>
        <w:gridCol w:w="1809"/>
        <w:gridCol w:w="1507"/>
        <w:gridCol w:w="1653"/>
      </w:tblGrid>
      <w:tr w14:paraId="4337A573" w14:textId="77777777" w:rsidTr="001D4E2C">
        <w:tblPrEx>
          <w:tblW w:w="9930" w:type="dxa"/>
          <w:tblInd w:w="134" w:type="dxa"/>
          <w:tblLayout w:type="fixed"/>
          <w:tblCellMar>
            <w:left w:w="134" w:type="dxa"/>
            <w:right w:w="134" w:type="dxa"/>
          </w:tblCellMar>
          <w:tblLook w:val="04A0"/>
        </w:tblPrEx>
        <w:trPr>
          <w:tblHeader/>
        </w:trPr>
        <w:tc>
          <w:tcPr>
            <w:tcW w:w="1913" w:type="dxa"/>
            <w:tcBorders>
              <w:top w:val="single" w:sz="8" w:space="0" w:color="000000"/>
              <w:left w:val="double" w:sz="6" w:space="0" w:color="000000"/>
              <w:bottom w:val="single" w:sz="6" w:space="0" w:color="FFFFFF"/>
              <w:right w:val="single" w:sz="6" w:space="0" w:color="FFFFFF"/>
            </w:tcBorders>
            <w:shd w:val="pct10" w:color="000000" w:fill="FFFFFF"/>
          </w:tcPr>
          <w:p w:rsidR="00DC21C4" w:rsidRPr="00183B01" w14:paraId="3D727C5B" w14:textId="77777777">
            <w:pPr>
              <w:spacing w:line="163" w:lineRule="exact"/>
              <w:rPr>
                <w:rFonts w:ascii="Arial" w:hAnsi="Arial" w:cs="Arial"/>
                <w:b/>
                <w:bCs/>
                <w:i/>
                <w:iCs/>
                <w:sz w:val="14"/>
                <w:szCs w:val="14"/>
              </w:rPr>
            </w:pPr>
          </w:p>
          <w:p w:rsidR="00DC21C4" w:rsidRPr="00183B01" w14:paraId="6C19733E" w14:textId="77777777">
            <w:pPr>
              <w:rPr>
                <w:rFonts w:ascii="Arial" w:hAnsi="Arial" w:cs="Arial"/>
                <w:szCs w:val="24"/>
              </w:rPr>
            </w:pPr>
            <w:r w:rsidRPr="00183B01">
              <w:rPr>
                <w:rFonts w:ascii="Arial" w:hAnsi="Arial" w:cs="Arial"/>
                <w:szCs w:val="24"/>
              </w:rPr>
              <w:t>Type of</w:t>
            </w:r>
          </w:p>
          <w:p w:rsidR="00DC21C4" w:rsidRPr="00183B01" w14:paraId="2766F69B" w14:textId="77777777">
            <w:pPr>
              <w:rPr>
                <w:rFonts w:ascii="Arial" w:hAnsi="Arial" w:cs="Arial"/>
                <w:szCs w:val="24"/>
              </w:rPr>
            </w:pPr>
            <w:r w:rsidRPr="00183B01">
              <w:rPr>
                <w:rFonts w:ascii="Arial" w:hAnsi="Arial" w:cs="Arial"/>
                <w:szCs w:val="24"/>
              </w:rPr>
              <w:t>Establish-</w:t>
            </w:r>
          </w:p>
          <w:p w:rsidR="00DC21C4" w:rsidRPr="00183B01" w14:paraId="340F4D22" w14:textId="77777777">
            <w:pPr>
              <w:snapToGrid w:val="0"/>
              <w:rPr>
                <w:rFonts w:ascii="Arial" w:hAnsi="Arial" w:cs="Arial"/>
              </w:rPr>
            </w:pPr>
            <w:r w:rsidRPr="00183B01">
              <w:rPr>
                <w:rFonts w:ascii="Arial" w:hAnsi="Arial" w:cs="Arial"/>
                <w:szCs w:val="24"/>
              </w:rPr>
              <w:t>Ment</w:t>
            </w:r>
          </w:p>
        </w:tc>
        <w:tc>
          <w:tcPr>
            <w:tcW w:w="1239"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4A0EED5D" w14:textId="77777777">
            <w:pPr>
              <w:spacing w:line="163" w:lineRule="exact"/>
              <w:rPr>
                <w:rFonts w:ascii="Arial" w:hAnsi="Arial" w:cs="Arial"/>
              </w:rPr>
            </w:pPr>
          </w:p>
          <w:p w:rsidR="00DC21C4" w:rsidRPr="00183B01" w14:paraId="39B4E4B9" w14:textId="77777777">
            <w:pPr>
              <w:rPr>
                <w:rFonts w:ascii="Arial" w:hAnsi="Arial" w:cs="Arial"/>
              </w:rPr>
            </w:pPr>
            <w:r w:rsidRPr="00183B01">
              <w:rPr>
                <w:rFonts w:ascii="Arial" w:hAnsi="Arial" w:cs="Arial"/>
              </w:rPr>
              <w:t>No. of</w:t>
            </w:r>
          </w:p>
          <w:p w:rsidR="00DC21C4" w:rsidRPr="00183B01" w14:paraId="6BB7622C" w14:textId="77777777">
            <w:pPr>
              <w:snapToGrid w:val="0"/>
              <w:rPr>
                <w:rFonts w:ascii="Arial" w:hAnsi="Arial" w:cs="Arial"/>
              </w:rPr>
            </w:pPr>
            <w:r w:rsidRPr="00183B01">
              <w:rPr>
                <w:rFonts w:ascii="Arial" w:hAnsi="Arial" w:cs="Arial"/>
              </w:rPr>
              <w:t>Respon</w:t>
            </w:r>
            <w:r w:rsidRPr="00183B01">
              <w:rPr>
                <w:rFonts w:ascii="Arial" w:hAnsi="Arial" w:cs="Arial"/>
              </w:rPr>
              <w:t>-dents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753E316F" w14:textId="77777777">
            <w:pPr>
              <w:spacing w:line="163" w:lineRule="exact"/>
              <w:rPr>
                <w:rFonts w:ascii="Arial" w:hAnsi="Arial" w:cs="Arial"/>
              </w:rPr>
            </w:pPr>
          </w:p>
          <w:p w:rsidR="00DC21C4" w:rsidRPr="00183B01" w14:paraId="6DFB6E7A" w14:textId="77777777">
            <w:pPr>
              <w:rPr>
                <w:rFonts w:ascii="Arial" w:hAnsi="Arial" w:cs="Arial"/>
              </w:rPr>
            </w:pPr>
            <w:r w:rsidRPr="00183B01">
              <w:rPr>
                <w:rFonts w:ascii="Arial" w:hAnsi="Arial" w:cs="Arial"/>
              </w:rPr>
              <w:t xml:space="preserve">No. of </w:t>
            </w:r>
          </w:p>
          <w:p w:rsidR="00DC21C4" w:rsidRPr="00183B01" w14:paraId="61CA2199" w14:textId="77777777">
            <w:pPr>
              <w:snapToGrid w:val="0"/>
              <w:rPr>
                <w:rFonts w:ascii="Arial" w:hAnsi="Arial" w:cs="Arial"/>
              </w:rPr>
            </w:pPr>
            <w:r w:rsidRPr="00183B01">
              <w:rPr>
                <w:rFonts w:ascii="Arial" w:hAnsi="Arial" w:cs="Arial"/>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2277DE59" w14:textId="77777777">
            <w:pPr>
              <w:spacing w:line="163" w:lineRule="exact"/>
              <w:rPr>
                <w:rFonts w:ascii="Arial" w:hAnsi="Arial" w:cs="Arial"/>
              </w:rPr>
            </w:pPr>
          </w:p>
          <w:p w:rsidR="00DC21C4" w:rsidRPr="00183B01" w14:paraId="6B99C828" w14:textId="77777777">
            <w:pPr>
              <w:rPr>
                <w:rFonts w:ascii="Arial" w:hAnsi="Arial" w:cs="Arial"/>
              </w:rPr>
            </w:pPr>
            <w:r w:rsidRPr="00183B01">
              <w:rPr>
                <w:rFonts w:ascii="Arial" w:hAnsi="Arial" w:cs="Arial"/>
              </w:rPr>
              <w:t>Total</w:t>
            </w:r>
          </w:p>
          <w:p w:rsidR="00DC21C4" w:rsidRPr="00183B01" w14:paraId="05A09FD8" w14:textId="77777777">
            <w:pPr>
              <w:rPr>
                <w:rFonts w:ascii="Arial" w:hAnsi="Arial" w:cs="Arial"/>
              </w:rPr>
            </w:pPr>
            <w:r w:rsidRPr="00183B01">
              <w:rPr>
                <w:rFonts w:ascii="Arial" w:hAnsi="Arial" w:cs="Arial"/>
              </w:rPr>
              <w:t xml:space="preserve">Annual </w:t>
            </w:r>
          </w:p>
          <w:p w:rsidR="00DC21C4" w:rsidRPr="00183B01" w14:paraId="7E20D7F0" w14:textId="77777777">
            <w:pPr>
              <w:snapToGrid w:val="0"/>
              <w:rPr>
                <w:rFonts w:ascii="Arial" w:hAnsi="Arial" w:cs="Arial"/>
              </w:rPr>
            </w:pPr>
            <w:r w:rsidRPr="00183B01">
              <w:rPr>
                <w:rFonts w:ascii="Arial" w:hAnsi="Arial" w:cs="Arial"/>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14:paraId="4D09146A" w14:textId="77777777">
            <w:pPr>
              <w:spacing w:line="163" w:lineRule="exact"/>
              <w:rPr>
                <w:rFonts w:ascii="Arial" w:hAnsi="Arial" w:cs="Arial"/>
              </w:rPr>
            </w:pPr>
          </w:p>
          <w:p w:rsidR="00DC21C4" w:rsidRPr="00183B01" w14:paraId="7060F4A8" w14:textId="77777777">
            <w:pPr>
              <w:snapToGrid w:val="0"/>
              <w:rPr>
                <w:rFonts w:ascii="Arial" w:hAnsi="Arial" w:cs="Arial"/>
              </w:rPr>
            </w:pPr>
            <w:r w:rsidRPr="00183B01">
              <w:rPr>
                <w:rFonts w:ascii="Arial" w:hAnsi="Arial" w:cs="Arial"/>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rsidR="00DC21C4" w:rsidRPr="00183B01" w14:paraId="5296BC2E" w14:textId="77777777">
            <w:pPr>
              <w:spacing w:line="163" w:lineRule="exact"/>
              <w:rPr>
                <w:rFonts w:ascii="Arial" w:hAnsi="Arial" w:cs="Arial"/>
              </w:rPr>
            </w:pPr>
          </w:p>
          <w:p w:rsidR="00DC21C4" w:rsidRPr="00183B01" w14:paraId="7BBE00F5" w14:textId="77777777">
            <w:pPr>
              <w:snapToGrid w:val="0"/>
              <w:rPr>
                <w:rFonts w:ascii="Arial" w:hAnsi="Arial" w:cs="Arial"/>
              </w:rPr>
            </w:pPr>
            <w:r w:rsidRPr="00183B01">
              <w:rPr>
                <w:rFonts w:ascii="Arial" w:hAnsi="Arial" w:cs="Arial"/>
              </w:rPr>
              <w:t>Total Annual Time in Hours</w:t>
            </w:r>
          </w:p>
        </w:tc>
      </w:tr>
      <w:tr w14:paraId="1833E6A0" w14:textId="77777777" w:rsidTr="001D4E2C">
        <w:tblPrEx>
          <w:tblW w:w="9930" w:type="dxa"/>
          <w:tblInd w:w="134" w:type="dxa"/>
          <w:tblLayout w:type="fixed"/>
          <w:tblCellMar>
            <w:left w:w="134" w:type="dxa"/>
            <w:right w:w="134" w:type="dxa"/>
          </w:tblCellMar>
          <w:tblLook w:val="04A0"/>
        </w:tblPrEx>
        <w:tc>
          <w:tcPr>
            <w:tcW w:w="1913" w:type="dxa"/>
            <w:tcBorders>
              <w:top w:val="single" w:sz="8" w:space="0" w:color="000000"/>
              <w:left w:val="double" w:sz="6" w:space="0" w:color="000000"/>
              <w:bottom w:val="double" w:sz="6" w:space="0" w:color="000000"/>
              <w:right w:val="single" w:sz="6" w:space="0" w:color="FFFFFF"/>
            </w:tcBorders>
          </w:tcPr>
          <w:p w:rsidR="00DC21C4" w:rsidRPr="00183B01" w14:paraId="48D2FCBA" w14:textId="77777777">
            <w:pPr>
              <w:spacing w:line="163" w:lineRule="exact"/>
              <w:rPr>
                <w:rFonts w:ascii="Arial" w:hAnsi="Arial" w:cs="Arial"/>
              </w:rPr>
            </w:pPr>
          </w:p>
          <w:p w:rsidR="00DC21C4" w:rsidRPr="00183B01" w:rsidP="00033A6C" w14:paraId="61363E24" w14:textId="08FF3CDD">
            <w:pPr>
              <w:snapToGrid w:val="0"/>
              <w:spacing w:after="58"/>
              <w:rPr>
                <w:rFonts w:ascii="Arial" w:hAnsi="Arial" w:cs="Arial"/>
              </w:rPr>
            </w:pPr>
            <w:r>
              <w:rPr>
                <w:rFonts w:ascii="Arial" w:hAnsi="Arial" w:cs="Arial"/>
              </w:rPr>
              <w:t>FSIS Partners</w:t>
            </w:r>
          </w:p>
        </w:tc>
        <w:tc>
          <w:tcPr>
            <w:tcW w:w="1239" w:type="dxa"/>
            <w:tcBorders>
              <w:top w:val="single" w:sz="8" w:space="0" w:color="000000"/>
              <w:left w:val="single" w:sz="8" w:space="0" w:color="000000"/>
              <w:bottom w:val="double" w:sz="6" w:space="0" w:color="000000"/>
              <w:right w:val="single" w:sz="6" w:space="0" w:color="FFFFFF"/>
            </w:tcBorders>
          </w:tcPr>
          <w:p w:rsidR="00DC21C4" w:rsidRPr="00183B01" w14:paraId="78FACB5C" w14:textId="77777777">
            <w:pPr>
              <w:spacing w:line="163" w:lineRule="exact"/>
              <w:rPr>
                <w:rFonts w:ascii="Arial" w:hAnsi="Arial" w:cs="Arial"/>
                <w:szCs w:val="24"/>
              </w:rPr>
            </w:pPr>
          </w:p>
          <w:p w:rsidR="00DC21C4" w:rsidRPr="00183B01" w:rsidP="00033A6C" w14:paraId="485871EC" w14:textId="11373B69">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200</w:t>
            </w:r>
          </w:p>
        </w:tc>
        <w:tc>
          <w:tcPr>
            <w:tcW w:w="1809" w:type="dxa"/>
            <w:tcBorders>
              <w:top w:val="single" w:sz="8" w:space="0" w:color="000000"/>
              <w:left w:val="single" w:sz="8" w:space="0" w:color="000000"/>
              <w:bottom w:val="double" w:sz="6" w:space="0" w:color="000000"/>
              <w:right w:val="single" w:sz="6" w:space="0" w:color="FFFFFF"/>
            </w:tcBorders>
          </w:tcPr>
          <w:p w:rsidR="00DC21C4" w:rsidRPr="00183B01" w14:paraId="04173AFD" w14:textId="77777777">
            <w:pPr>
              <w:spacing w:line="163" w:lineRule="exact"/>
              <w:rPr>
                <w:rFonts w:ascii="Arial" w:hAnsi="Arial" w:cs="Arial"/>
                <w:szCs w:val="24"/>
              </w:rPr>
            </w:pPr>
          </w:p>
          <w:p w:rsidR="00DC21C4" w:rsidRPr="00183B01" w:rsidP="00033A6C" w14:paraId="0A3E9DA2" w14:textId="77777777">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w:t>
            </w:r>
          </w:p>
        </w:tc>
        <w:tc>
          <w:tcPr>
            <w:tcW w:w="1809" w:type="dxa"/>
            <w:tcBorders>
              <w:top w:val="single" w:sz="8" w:space="0" w:color="000000"/>
              <w:left w:val="single" w:sz="8" w:space="0" w:color="000000"/>
              <w:bottom w:val="double" w:sz="6" w:space="0" w:color="000000"/>
              <w:right w:val="single" w:sz="6" w:space="0" w:color="FFFFFF"/>
            </w:tcBorders>
          </w:tcPr>
          <w:p w:rsidR="00DC21C4" w:rsidRPr="00183B01" w14:paraId="1F31F94A" w14:textId="77777777">
            <w:pPr>
              <w:spacing w:line="163" w:lineRule="exact"/>
              <w:rPr>
                <w:rFonts w:ascii="Arial" w:hAnsi="Arial" w:cs="Arial"/>
                <w:szCs w:val="24"/>
              </w:rPr>
            </w:pPr>
          </w:p>
          <w:p w:rsidR="00DC21C4" w:rsidRPr="00183B01" w:rsidP="00033A6C" w14:paraId="5B355084" w14:textId="02E4D9C3">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200</w:t>
            </w:r>
          </w:p>
        </w:tc>
        <w:tc>
          <w:tcPr>
            <w:tcW w:w="1507" w:type="dxa"/>
            <w:tcBorders>
              <w:top w:val="single" w:sz="8" w:space="0" w:color="000000"/>
              <w:left w:val="single" w:sz="8" w:space="0" w:color="000000"/>
              <w:bottom w:val="double" w:sz="6" w:space="0" w:color="000000"/>
              <w:right w:val="single" w:sz="6" w:space="0" w:color="FFFFFF"/>
            </w:tcBorders>
          </w:tcPr>
          <w:p w:rsidR="00DC21C4" w:rsidRPr="00183B01" w14:paraId="275EC07B" w14:textId="77777777">
            <w:pPr>
              <w:spacing w:line="163" w:lineRule="exact"/>
              <w:rPr>
                <w:rFonts w:ascii="Arial" w:hAnsi="Arial" w:cs="Arial"/>
                <w:szCs w:val="24"/>
              </w:rPr>
            </w:pPr>
          </w:p>
          <w:p w:rsidR="00DC21C4" w:rsidRPr="00183B01" w:rsidP="00033A6C" w14:paraId="790AF111" w14:textId="5EBA0C31">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20</w:t>
            </w:r>
          </w:p>
        </w:tc>
        <w:tc>
          <w:tcPr>
            <w:tcW w:w="1653" w:type="dxa"/>
            <w:tcBorders>
              <w:top w:val="single" w:sz="8" w:space="0" w:color="000000"/>
              <w:left w:val="single" w:sz="8" w:space="0" w:color="000000"/>
              <w:bottom w:val="double" w:sz="6" w:space="0" w:color="000000"/>
              <w:right w:val="single" w:sz="8" w:space="0" w:color="000000"/>
            </w:tcBorders>
          </w:tcPr>
          <w:p w:rsidR="00DC21C4" w:rsidRPr="00183B01" w14:paraId="33CF16D5" w14:textId="77777777">
            <w:pPr>
              <w:spacing w:line="163" w:lineRule="exact"/>
              <w:rPr>
                <w:rFonts w:ascii="Arial" w:hAnsi="Arial" w:cs="Arial"/>
                <w:szCs w:val="24"/>
              </w:rPr>
            </w:pPr>
          </w:p>
          <w:p w:rsidR="00DC21C4" w:rsidRPr="00183B01" w:rsidP="00033A6C" w14:paraId="2AABB462" w14:textId="31286DE2">
            <w:pPr>
              <w:snapToGrid w:val="0"/>
              <w:spacing w:after="58"/>
              <w:rPr>
                <w:rFonts w:ascii="Arial" w:hAnsi="Arial" w:cs="Arial"/>
                <w:szCs w:val="24"/>
              </w:rPr>
            </w:pPr>
            <w:r w:rsidRPr="00183B01">
              <w:rPr>
                <w:rFonts w:ascii="Arial" w:hAnsi="Arial" w:cs="Arial"/>
                <w:szCs w:val="24"/>
              </w:rPr>
              <w:t xml:space="preserve">  </w:t>
            </w:r>
            <w:r w:rsidR="00DD0745">
              <w:rPr>
                <w:rFonts w:ascii="Arial" w:hAnsi="Arial" w:cs="Arial"/>
                <w:szCs w:val="24"/>
              </w:rPr>
              <w:t>67</w:t>
            </w:r>
          </w:p>
        </w:tc>
      </w:tr>
    </w:tbl>
    <w:p w:rsidR="00DC21C4" w:rsidRPr="00183B01" w:rsidP="00AE521A" w14:paraId="1A23457E" w14:textId="77777777">
      <w:pPr>
        <w:rPr>
          <w:rFonts w:ascii="Arial" w:hAnsi="Arial" w:cs="Arial"/>
        </w:rPr>
      </w:pPr>
    </w:p>
    <w:p w:rsidR="00363C8A" w:rsidRPr="00183B01" w:rsidP="00363C8A" w14:paraId="562DC38C" w14:textId="77777777">
      <w:pPr>
        <w:rPr>
          <w:rFonts w:ascii="Arial" w:hAnsi="Arial" w:cs="Arial"/>
        </w:rPr>
      </w:pPr>
    </w:p>
    <w:p w:rsidR="00363C8A" w:rsidRPr="00183B01" w:rsidP="00183B01" w14:paraId="34B3A45B" w14:textId="03481466">
      <w:pPr>
        <w:rPr>
          <w:rFonts w:ascii="Arial" w:hAnsi="Arial" w:cs="Arial"/>
        </w:rPr>
      </w:pPr>
      <w:r w:rsidRPr="00183B01">
        <w:rPr>
          <w:rFonts w:ascii="Arial" w:hAnsi="Arial" w:cs="Arial"/>
        </w:rPr>
        <w:t xml:space="preserve">The cost to the respondents is estimated at </w:t>
      </w:r>
      <w:r w:rsidRPr="00294E41" w:rsidR="0003046B">
        <w:rPr>
          <w:rFonts w:ascii="Arial" w:hAnsi="Arial" w:cs="Arial"/>
        </w:rPr>
        <w:t>$</w:t>
      </w:r>
      <w:r w:rsidR="00DD0745">
        <w:rPr>
          <w:rFonts w:ascii="Arial" w:hAnsi="Arial" w:cs="Arial"/>
        </w:rPr>
        <w:t>3,7</w:t>
      </w:r>
      <w:r w:rsidR="003915A9">
        <w:rPr>
          <w:rFonts w:ascii="Arial" w:hAnsi="Arial" w:cs="Arial"/>
        </w:rPr>
        <w:t>76</w:t>
      </w:r>
      <w:r w:rsidR="000A70FA">
        <w:rPr>
          <w:rFonts w:ascii="Arial" w:hAnsi="Arial" w:cs="Arial"/>
        </w:rPr>
        <w:t xml:space="preserve">. </w:t>
      </w:r>
      <w:r w:rsidRPr="00183B01">
        <w:rPr>
          <w:rFonts w:ascii="Arial" w:hAnsi="Arial" w:cs="Arial"/>
        </w:rPr>
        <w:t xml:space="preserve">The Agency estimates that it will cost respondents </w:t>
      </w:r>
      <w:r w:rsidRPr="00294E41">
        <w:rPr>
          <w:rFonts w:ascii="Arial" w:hAnsi="Arial" w:cs="Arial"/>
        </w:rPr>
        <w:t>$</w:t>
      </w:r>
      <w:r w:rsidR="00DD0745">
        <w:rPr>
          <w:rFonts w:ascii="Arial" w:hAnsi="Arial" w:cs="Arial"/>
        </w:rPr>
        <w:t>5</w:t>
      </w:r>
      <w:r w:rsidR="00A778C9">
        <w:rPr>
          <w:rFonts w:ascii="Arial" w:hAnsi="Arial" w:cs="Arial"/>
        </w:rPr>
        <w:t>6.36</w:t>
      </w:r>
      <w:r w:rsidR="00221950">
        <w:rPr>
          <w:rFonts w:ascii="Arial" w:hAnsi="Arial" w:cs="Arial"/>
        </w:rPr>
        <w:t xml:space="preserve"> an hour, including fringe benefits,</w:t>
      </w:r>
      <w:r w:rsidRPr="00146E8D">
        <w:rPr>
          <w:rFonts w:ascii="Arial" w:hAnsi="Arial" w:cs="Arial"/>
        </w:rPr>
        <w:t xml:space="preserve"> in fulfilling these </w:t>
      </w:r>
      <w:r w:rsidR="00DD0745">
        <w:rPr>
          <w:rFonts w:ascii="Arial" w:hAnsi="Arial" w:cs="Arial"/>
        </w:rPr>
        <w:t>information collection</w:t>
      </w:r>
      <w:r w:rsidRPr="00146E8D">
        <w:rPr>
          <w:rFonts w:ascii="Arial" w:hAnsi="Arial" w:cs="Arial"/>
        </w:rPr>
        <w:t xml:space="preserve"> requirements. Respondents will spend an annual total of </w:t>
      </w:r>
      <w:r w:rsidR="00DD0745">
        <w:rPr>
          <w:rFonts w:ascii="Arial" w:hAnsi="Arial" w:cs="Arial"/>
        </w:rPr>
        <w:t>6</w:t>
      </w:r>
      <w:r w:rsidRPr="00146E8D" w:rsidR="00C86979">
        <w:rPr>
          <w:rFonts w:ascii="Arial" w:hAnsi="Arial" w:cs="Arial"/>
        </w:rPr>
        <w:t xml:space="preserve">7 </w:t>
      </w:r>
      <w:r w:rsidRPr="00146E8D">
        <w:rPr>
          <w:rFonts w:ascii="Arial" w:hAnsi="Arial" w:cs="Arial"/>
        </w:rPr>
        <w:t>hours and $</w:t>
      </w:r>
      <w:r w:rsidR="00DD0745">
        <w:rPr>
          <w:rFonts w:ascii="Arial" w:hAnsi="Arial" w:cs="Arial"/>
        </w:rPr>
        <w:t>3,7</w:t>
      </w:r>
      <w:r w:rsidR="003915A9">
        <w:rPr>
          <w:rFonts w:ascii="Arial" w:hAnsi="Arial" w:cs="Arial"/>
        </w:rPr>
        <w:t>76</w:t>
      </w:r>
      <w:r w:rsidR="000A70FA">
        <w:rPr>
          <w:rFonts w:ascii="Arial" w:hAnsi="Arial" w:cs="Arial"/>
        </w:rPr>
        <w:t>. The hourly rate for the respondents was attained from the Department of Labor Bureau of Labor and</w:t>
      </w:r>
      <w:r w:rsidR="006A4B45">
        <w:rPr>
          <w:rFonts w:ascii="Arial" w:hAnsi="Arial" w:cs="Arial"/>
        </w:rPr>
        <w:t xml:space="preserve"> Statistics wage data, </w:t>
      </w:r>
      <w:r w:rsidR="006A4B45">
        <w:rPr>
          <w:rFonts w:ascii="Arial" w:hAnsi="Arial" w:cs="Arial"/>
        </w:rPr>
        <w:t>May,</w:t>
      </w:r>
      <w:r w:rsidR="006A4B45">
        <w:rPr>
          <w:rFonts w:ascii="Arial" w:hAnsi="Arial" w:cs="Arial"/>
        </w:rPr>
        <w:t xml:space="preserve"> 20</w:t>
      </w:r>
      <w:r w:rsidR="00DD0745">
        <w:rPr>
          <w:rFonts w:ascii="Arial" w:hAnsi="Arial" w:cs="Arial"/>
        </w:rPr>
        <w:t>2</w:t>
      </w:r>
      <w:r w:rsidR="000E1A8E">
        <w:rPr>
          <w:rFonts w:ascii="Arial" w:hAnsi="Arial" w:cs="Arial"/>
        </w:rPr>
        <w:t>3</w:t>
      </w:r>
      <w:r w:rsidR="00F86DD3">
        <w:rPr>
          <w:rFonts w:ascii="Arial" w:hAnsi="Arial" w:cs="Arial"/>
        </w:rPr>
        <w:t>.</w:t>
      </w:r>
    </w:p>
    <w:p w:rsidR="0097034C" w:rsidRPr="00183B01" w:rsidP="00771D51" w14:paraId="6AB5105F" w14:textId="77777777">
      <w:pPr>
        <w:jc w:val="center"/>
        <w:rPr>
          <w:rFonts w:ascii="Arial" w:hAnsi="Arial" w:cs="Arial"/>
        </w:rPr>
      </w:pPr>
    </w:p>
    <w:p w:rsidR="004F674E" w:rsidRPr="00183B01" w14:paraId="3F41FA22" w14:textId="77777777">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rsidR="004F674E" w:rsidRPr="00183B01" w14:paraId="6125BA39" w14:textId="77777777">
      <w:pPr>
        <w:rPr>
          <w:rFonts w:ascii="Arial" w:hAnsi="Arial" w:cs="Arial"/>
          <w:b/>
        </w:rPr>
      </w:pPr>
    </w:p>
    <w:p w:rsidR="004F674E" w:rsidRPr="00183B01" w:rsidP="00183B01" w14:paraId="7F660EAB" w14:textId="77777777">
      <w:pPr>
        <w:rPr>
          <w:rFonts w:ascii="Arial" w:hAnsi="Arial" w:cs="Arial"/>
        </w:rPr>
      </w:pPr>
      <w:r w:rsidRPr="00183B01">
        <w:rPr>
          <w:rFonts w:ascii="Arial" w:hAnsi="Arial" w:cs="Arial"/>
        </w:rPr>
        <w:t xml:space="preserve">There are no capital and start-up costs and subsequent maintenance burdens. </w:t>
      </w:r>
    </w:p>
    <w:p w:rsidR="004F674E" w:rsidRPr="00183B01" w14:paraId="094DC0E4" w14:textId="77777777">
      <w:pPr>
        <w:rPr>
          <w:rFonts w:ascii="Arial" w:hAnsi="Arial" w:cs="Arial"/>
        </w:rPr>
      </w:pPr>
    </w:p>
    <w:p w:rsidR="004F674E" w:rsidRPr="00183B01" w14:paraId="06EDAD98" w14:textId="77777777">
      <w:pPr>
        <w:outlineLvl w:val="0"/>
        <w:rPr>
          <w:rFonts w:ascii="Arial" w:hAnsi="Arial" w:cs="Arial"/>
        </w:rPr>
      </w:pPr>
      <w:r w:rsidRPr="00183B01">
        <w:rPr>
          <w:rFonts w:ascii="Arial" w:hAnsi="Arial" w:cs="Arial"/>
          <w:b/>
        </w:rPr>
        <w:t xml:space="preserve">14.  Annual Cost </w:t>
      </w:r>
      <w:r w:rsidRPr="00183B01">
        <w:rPr>
          <w:rFonts w:ascii="Arial" w:hAnsi="Arial" w:cs="Arial"/>
          <w:b/>
        </w:rPr>
        <w:t>To</w:t>
      </w:r>
      <w:r w:rsidRPr="00183B01">
        <w:rPr>
          <w:rFonts w:ascii="Arial" w:hAnsi="Arial" w:cs="Arial"/>
          <w:b/>
        </w:rPr>
        <w:t xml:space="preserve"> Federal Government:</w:t>
      </w:r>
    </w:p>
    <w:p w:rsidR="00146E8D" w:rsidP="00146E8D" w14:paraId="72321653" w14:textId="77777777">
      <w:pPr>
        <w:pStyle w:val="CommentText"/>
      </w:pPr>
    </w:p>
    <w:p w:rsidR="004F674E" w:rsidRPr="00183B01" w14:paraId="67294DA0" w14:textId="77777777">
      <w:pPr>
        <w:ind w:firstLine="720"/>
        <w:rPr>
          <w:rFonts w:ascii="Arial" w:hAnsi="Arial" w:cs="Arial"/>
        </w:rPr>
      </w:pPr>
    </w:p>
    <w:p w:rsidR="004F674E" w:rsidRPr="00183B01" w:rsidP="00183B01" w14:paraId="3693CFD0" w14:textId="1D63FDB0">
      <w:pPr>
        <w:rPr>
          <w:rFonts w:ascii="Arial" w:hAnsi="Arial" w:cs="Arial"/>
        </w:rPr>
      </w:pPr>
      <w:r w:rsidRPr="00183B01">
        <w:rPr>
          <w:rFonts w:ascii="Arial" w:hAnsi="Arial" w:cs="Arial"/>
        </w:rPr>
        <w:t>The cost to the Federal Government for these information collection requirements is $</w:t>
      </w:r>
      <w:r w:rsidR="00146E8D">
        <w:rPr>
          <w:rFonts w:ascii="Arial" w:hAnsi="Arial" w:cs="Arial"/>
        </w:rPr>
        <w:t>3,</w:t>
      </w:r>
      <w:r w:rsidR="00EB4154">
        <w:rPr>
          <w:rFonts w:ascii="Arial" w:hAnsi="Arial" w:cs="Arial"/>
        </w:rPr>
        <w:t>626</w:t>
      </w:r>
      <w:r w:rsidR="00294E41">
        <w:rPr>
          <w:rFonts w:ascii="Arial" w:hAnsi="Arial" w:cs="Arial"/>
        </w:rPr>
        <w:t xml:space="preserve"> </w:t>
      </w:r>
      <w:r w:rsidRPr="00183B01" w:rsidR="005B1354">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Pr="00183B01" w:rsidR="00AA5A46">
        <w:rPr>
          <w:rFonts w:ascii="Arial" w:hAnsi="Arial" w:cs="Arial"/>
        </w:rPr>
        <w:t xml:space="preserve">time spent by FSIS staff </w:t>
      </w:r>
      <w:r w:rsidR="00161868">
        <w:rPr>
          <w:rFonts w:ascii="Arial" w:hAnsi="Arial" w:cs="Arial"/>
        </w:rPr>
        <w:t xml:space="preserve">developing and administering the survey, as well as </w:t>
      </w:r>
      <w:r w:rsidR="000F6278">
        <w:rPr>
          <w:rFonts w:ascii="Arial" w:hAnsi="Arial" w:cs="Arial"/>
        </w:rPr>
        <w:t xml:space="preserve">analyzing </w:t>
      </w:r>
      <w:r w:rsidR="00161868">
        <w:rPr>
          <w:rFonts w:ascii="Arial" w:hAnsi="Arial" w:cs="Arial"/>
        </w:rPr>
        <w:t xml:space="preserve">and reporting </w:t>
      </w:r>
      <w:r w:rsidR="000F6278">
        <w:rPr>
          <w:rFonts w:ascii="Arial" w:hAnsi="Arial" w:cs="Arial"/>
        </w:rPr>
        <w:t>the survey</w:t>
      </w:r>
      <w:r w:rsidRPr="00183B01" w:rsidR="009C6079">
        <w:rPr>
          <w:rFonts w:ascii="Arial" w:hAnsi="Arial" w:cs="Arial"/>
        </w:rPr>
        <w:t xml:space="preserve"> data</w:t>
      </w:r>
      <w:r w:rsidR="000A70FA">
        <w:rPr>
          <w:rFonts w:ascii="Arial" w:hAnsi="Arial" w:cs="Arial"/>
        </w:rPr>
        <w:t>. T</w:t>
      </w:r>
      <w:r w:rsidRPr="00183B01">
        <w:rPr>
          <w:rFonts w:ascii="Arial" w:hAnsi="Arial" w:cs="Arial"/>
        </w:rPr>
        <w:t xml:space="preserve">he Agency estimates a cost of </w:t>
      </w:r>
      <w:r w:rsidRPr="00294E41">
        <w:rPr>
          <w:rFonts w:ascii="Arial" w:hAnsi="Arial" w:cs="Arial"/>
        </w:rPr>
        <w:t>$</w:t>
      </w:r>
      <w:r w:rsidR="00C83C18">
        <w:rPr>
          <w:rFonts w:ascii="Arial" w:hAnsi="Arial" w:cs="Arial"/>
        </w:rPr>
        <w:t>5</w:t>
      </w:r>
      <w:r w:rsidR="00D45582">
        <w:rPr>
          <w:rFonts w:ascii="Arial" w:hAnsi="Arial" w:cs="Arial"/>
        </w:rPr>
        <w:t>1.79</w:t>
      </w:r>
      <w:r w:rsidR="00C86979">
        <w:rPr>
          <w:rFonts w:ascii="Arial" w:hAnsi="Arial" w:cs="Arial"/>
        </w:rPr>
        <w:t xml:space="preserve"> </w:t>
      </w:r>
      <w:r w:rsidRPr="00183B01">
        <w:rPr>
          <w:rFonts w:ascii="Arial" w:hAnsi="Arial" w:cs="Arial"/>
        </w:rPr>
        <w:t>per hour</w:t>
      </w:r>
      <w:r w:rsidR="000A70FA">
        <w:rPr>
          <w:rFonts w:ascii="Arial" w:hAnsi="Arial" w:cs="Arial"/>
        </w:rPr>
        <w:t>, including fringe benefits</w:t>
      </w:r>
      <w:r w:rsidR="006A4B45">
        <w:rPr>
          <w:rFonts w:ascii="Arial" w:hAnsi="Arial" w:cs="Arial"/>
        </w:rPr>
        <w:t>, for the FSIS staff</w:t>
      </w:r>
      <w:r w:rsidRPr="00183B01">
        <w:rPr>
          <w:rFonts w:ascii="Arial" w:hAnsi="Arial" w:cs="Arial"/>
        </w:rPr>
        <w:t xml:space="preserve">. </w:t>
      </w:r>
    </w:p>
    <w:p w:rsidR="00363C8A" w:rsidRPr="00183B01" w14:paraId="5F982C7C" w14:textId="77777777">
      <w:pPr>
        <w:outlineLvl w:val="0"/>
        <w:rPr>
          <w:rFonts w:ascii="Arial" w:hAnsi="Arial" w:cs="Arial"/>
          <w:b/>
        </w:rPr>
      </w:pPr>
    </w:p>
    <w:p w:rsidR="004F674E" w:rsidRPr="00183B01" w:rsidP="00AC2AE8" w14:paraId="6BEF8DA6" w14:textId="77777777">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 xml:space="preserve">Reasons For Changes </w:t>
      </w:r>
      <w:r w:rsidRPr="00183B01">
        <w:rPr>
          <w:rFonts w:ascii="Arial" w:hAnsi="Arial" w:cs="Arial"/>
          <w:b/>
        </w:rPr>
        <w:t>In</w:t>
      </w:r>
      <w:r w:rsidRPr="00183B01">
        <w:rPr>
          <w:rFonts w:ascii="Arial" w:hAnsi="Arial" w:cs="Arial"/>
          <w:b/>
        </w:rPr>
        <w:t xml:space="preserve"> Burden:</w:t>
      </w:r>
    </w:p>
    <w:p w:rsidR="00916820" w:rsidP="00DD0745" w14:paraId="6EF340C4" w14:textId="77777777">
      <w:pPr>
        <w:outlineLvl w:val="0"/>
        <w:rPr>
          <w:rFonts w:ascii="Univers" w:hAnsi="Univers"/>
        </w:rPr>
      </w:pPr>
    </w:p>
    <w:p w:rsidR="00DD0745" w:rsidP="00916820" w14:paraId="12266B83" w14:textId="7CD407DF">
      <w:pPr>
        <w:outlineLvl w:val="0"/>
        <w:rPr>
          <w:rFonts w:ascii="Univers" w:hAnsi="Univers"/>
        </w:rPr>
      </w:pPr>
      <w:r>
        <w:rPr>
          <w:rFonts w:ascii="Univers" w:hAnsi="Univers"/>
        </w:rPr>
        <w:t xml:space="preserve">There is </w:t>
      </w:r>
      <w:r w:rsidR="00C07C91">
        <w:rPr>
          <w:rFonts w:ascii="Univers" w:hAnsi="Univers"/>
        </w:rPr>
        <w:t>no change in</w:t>
      </w:r>
      <w:r w:rsidR="00B00534">
        <w:rPr>
          <w:rFonts w:ascii="Univers" w:hAnsi="Univers"/>
        </w:rPr>
        <w:t xml:space="preserve"> the estimated</w:t>
      </w:r>
      <w:r w:rsidR="00C07C91">
        <w:rPr>
          <w:rFonts w:ascii="Univers" w:hAnsi="Univers"/>
        </w:rPr>
        <w:t xml:space="preserve"> burden</w:t>
      </w:r>
      <w:r w:rsidR="00B00534">
        <w:rPr>
          <w:rFonts w:ascii="Univers" w:hAnsi="Univers"/>
        </w:rPr>
        <w:t>.</w:t>
      </w:r>
      <w:r w:rsidR="00916820">
        <w:rPr>
          <w:rFonts w:ascii="Univers" w:hAnsi="Univers"/>
        </w:rPr>
        <w:t xml:space="preserve"> </w:t>
      </w:r>
      <w:r>
        <w:rPr>
          <w:rFonts w:ascii="Univers" w:hAnsi="Univers"/>
        </w:rPr>
        <w:t xml:space="preserve"> </w:t>
      </w:r>
    </w:p>
    <w:p w:rsidR="00916820" w:rsidRPr="00916820" w:rsidP="00916820" w14:paraId="065A785A" w14:textId="77777777">
      <w:pPr>
        <w:outlineLvl w:val="0"/>
        <w:rPr>
          <w:rFonts w:ascii="Univers" w:hAnsi="Univers"/>
        </w:rPr>
      </w:pPr>
    </w:p>
    <w:p w:rsidR="004F674E" w:rsidRPr="00183B01" w14:paraId="64B5FD85" w14:textId="77777777">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 xml:space="preserve">Tabulation, Analyses </w:t>
      </w:r>
      <w:r w:rsidRPr="00183B01">
        <w:rPr>
          <w:rFonts w:ascii="Arial" w:hAnsi="Arial" w:cs="Arial"/>
          <w:b/>
        </w:rPr>
        <w:t>And</w:t>
      </w:r>
      <w:r w:rsidRPr="00183B01">
        <w:rPr>
          <w:rFonts w:ascii="Arial" w:hAnsi="Arial" w:cs="Arial"/>
          <w:b/>
        </w:rPr>
        <w:t xml:space="preserve"> Publication Plans:</w:t>
      </w:r>
    </w:p>
    <w:p w:rsidR="004F674E" w:rsidRPr="00183B01" w:rsidP="00A82327" w14:paraId="34CBC7DC" w14:textId="77777777">
      <w:pPr>
        <w:tabs>
          <w:tab w:val="left" w:pos="8685"/>
        </w:tabs>
        <w:rPr>
          <w:rFonts w:ascii="Arial" w:hAnsi="Arial" w:cs="Arial"/>
        </w:rPr>
      </w:pPr>
      <w:r w:rsidRPr="00183B01">
        <w:rPr>
          <w:rFonts w:ascii="Arial" w:hAnsi="Arial" w:cs="Arial"/>
        </w:rPr>
        <w:tab/>
      </w:r>
    </w:p>
    <w:p w:rsidR="004F674E" w:rsidRPr="00183B01" w:rsidP="00183B01" w14:paraId="08BF1605" w14:textId="624D816F">
      <w:pPr>
        <w:outlineLvl w:val="0"/>
        <w:rPr>
          <w:rFonts w:ascii="Arial" w:hAnsi="Arial" w:cs="Arial"/>
        </w:rPr>
      </w:pPr>
      <w:r>
        <w:rPr>
          <w:rFonts w:ascii="Arial" w:hAnsi="Arial" w:cs="Arial"/>
        </w:rPr>
        <w:t>FSIS may present the results to public health partners, such as local, state, and federal agency employees.</w:t>
      </w:r>
    </w:p>
    <w:p w:rsidR="004F674E" w:rsidRPr="00183B01" w14:paraId="25BC8227" w14:textId="77777777">
      <w:pPr>
        <w:rPr>
          <w:rFonts w:ascii="Arial" w:hAnsi="Arial" w:cs="Arial"/>
        </w:rPr>
      </w:pPr>
    </w:p>
    <w:p w:rsidR="004F674E" w:rsidRPr="00183B01" w14:paraId="4BD9DED2" w14:textId="77777777">
      <w:pPr>
        <w:outlineLvl w:val="0"/>
        <w:rPr>
          <w:rFonts w:ascii="Arial" w:hAnsi="Arial" w:cs="Arial"/>
          <w:b/>
        </w:rPr>
      </w:pPr>
      <w:r w:rsidRPr="00183B01">
        <w:rPr>
          <w:rFonts w:ascii="Arial" w:hAnsi="Arial" w:cs="Arial"/>
          <w:b/>
        </w:rPr>
        <w:t>17.  OMB Approval Number Display:</w:t>
      </w:r>
    </w:p>
    <w:p w:rsidR="001F2442" w:rsidP="001F2442" w14:paraId="0045F12A" w14:textId="77777777">
      <w:pPr>
        <w:outlineLvl w:val="0"/>
        <w:rPr>
          <w:rFonts w:ascii="Arial" w:hAnsi="Arial" w:cs="Arial"/>
          <w:b/>
        </w:rPr>
      </w:pPr>
    </w:p>
    <w:p w:rsidR="001F2442" w:rsidP="001F2442" w14:paraId="164187B1" w14:textId="50D5A2E7">
      <w:pPr>
        <w:outlineLvl w:val="0"/>
        <w:rPr>
          <w:rFonts w:ascii="Arial" w:hAnsi="Arial" w:cs="Arial"/>
        </w:rPr>
      </w:pPr>
      <w:r w:rsidRPr="006E1E47">
        <w:rPr>
          <w:rFonts w:ascii="Arial" w:hAnsi="Arial" w:cs="Arial"/>
        </w:rPr>
        <w:t xml:space="preserve">FSIS will display the OMB approval number on </w:t>
      </w:r>
      <w:r>
        <w:rPr>
          <w:rFonts w:ascii="Arial" w:hAnsi="Arial" w:cs="Arial"/>
        </w:rPr>
        <w:t xml:space="preserve">the survey </w:t>
      </w:r>
      <w:r w:rsidRPr="006E1E47">
        <w:rPr>
          <w:rFonts w:ascii="Arial" w:hAnsi="Arial" w:cs="Arial"/>
        </w:rPr>
        <w:t xml:space="preserve">any instructions it publishes relating to </w:t>
      </w:r>
      <w:r>
        <w:rPr>
          <w:rFonts w:ascii="Arial" w:hAnsi="Arial" w:cs="Arial"/>
        </w:rPr>
        <w:t>the survey for foodborne illness outbreaks</w:t>
      </w:r>
      <w:r w:rsidRPr="006E1E47">
        <w:rPr>
          <w:rFonts w:ascii="Arial" w:hAnsi="Arial" w:cs="Arial"/>
        </w:rPr>
        <w:t xml:space="preserve">. </w:t>
      </w:r>
      <w:r w:rsidR="0064687B">
        <w:rPr>
          <w:rFonts w:ascii="Arial" w:hAnsi="Arial" w:cs="Arial"/>
        </w:rPr>
        <w:t>The expiration date will be included in the survey.</w:t>
      </w:r>
      <w:r w:rsidRPr="006E1E47">
        <w:rPr>
          <w:rFonts w:ascii="Arial" w:hAnsi="Arial" w:cs="Arial"/>
        </w:rPr>
        <w:t xml:space="preserve">  </w:t>
      </w:r>
    </w:p>
    <w:p w:rsidR="008C50C7" w:rsidRPr="006E1E47" w:rsidP="001F2442" w14:paraId="7F48C755" w14:textId="77777777">
      <w:pPr>
        <w:outlineLvl w:val="0"/>
        <w:rPr>
          <w:rFonts w:ascii="Arial" w:hAnsi="Arial" w:cs="Arial"/>
        </w:rPr>
      </w:pPr>
    </w:p>
    <w:p w:rsidR="004F674E" w:rsidRPr="00183B01" w:rsidP="001F2442" w14:paraId="6AFF43F4" w14:textId="77777777">
      <w:pPr>
        <w:rPr>
          <w:rFonts w:ascii="Arial" w:hAnsi="Arial" w:cs="Arial"/>
          <w:b/>
        </w:rPr>
      </w:pPr>
      <w:r w:rsidRPr="00183B01">
        <w:rPr>
          <w:rFonts w:ascii="Arial" w:hAnsi="Arial" w:cs="Arial"/>
          <w:b/>
        </w:rPr>
        <w:t>18.  Exceptions to the Certification:</w:t>
      </w:r>
    </w:p>
    <w:p w:rsidR="004F674E" w:rsidRPr="00183B01" w14:paraId="5DDEC7C1" w14:textId="77777777">
      <w:pPr>
        <w:rPr>
          <w:rFonts w:ascii="Arial" w:hAnsi="Arial" w:cs="Arial"/>
          <w:b/>
        </w:rPr>
      </w:pPr>
    </w:p>
    <w:p w:rsidR="00895BA5" w:rsidRPr="00183B01" w:rsidP="00294E41" w14:paraId="53E121C2" w14:textId="6D208BED">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p>
    <w:p w:rsidR="00895BA5" w:rsidRPr="00183B01" w14:paraId="7ED8F274" w14:textId="77777777">
      <w:pPr>
        <w:rPr>
          <w:rFonts w:ascii="Arial" w:hAnsi="Arial" w:cs="Arial"/>
          <w:b/>
          <w:bCs/>
        </w:rPr>
      </w:pPr>
      <w:r w:rsidRPr="00183B01">
        <w:rPr>
          <w:rFonts w:ascii="Arial" w:hAnsi="Arial" w:cs="Arial"/>
          <w:b/>
          <w:bCs/>
        </w:rPr>
        <w:t xml:space="preserve">                              </w:t>
      </w:r>
      <w:r w:rsidRPr="00183B01" w:rsidR="00D4582C">
        <w:rPr>
          <w:rFonts w:ascii="Arial" w:hAnsi="Arial" w:cs="Arial"/>
          <w:b/>
          <w:bCs/>
        </w:rPr>
        <w:t xml:space="preserve">       </w:t>
      </w:r>
    </w:p>
    <w:sectPr>
      <w:footerReference w:type="default" r:id="rId4"/>
      <w:endnotePr>
        <w:numFmt w:val="decimal"/>
      </w:endnotePr>
      <w:pgSz w:w="15840" w:h="12240" w:orient="landscape"/>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240" w14:paraId="3E2AF999" w14:textId="77777777">
    <w:pPr>
      <w:spacing w:line="240" w:lineRule="exact"/>
    </w:pPr>
  </w:p>
  <w:p w:rsidR="00830240" w:rsidRPr="005517CF" w14:paraId="11B630CF" w14:textId="574D487E">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641FA3">
      <w:rPr>
        <w:rFonts w:ascii="Arial" w:hAnsi="Arial" w:cs="Arial"/>
        <w:noProof/>
      </w:rPr>
      <w:t>1</w:t>
    </w:r>
    <w:r w:rsidRPr="005517CF">
      <w:rPr>
        <w:rFonts w:ascii="Arial" w:hAnsi="Arial" w:cs="Arial"/>
      </w:rPr>
      <w:fldChar w:fldCharType="end"/>
    </w:r>
  </w:p>
  <w:p w:rsidR="00830240" w14:paraId="157B40F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E6F51"/>
    <w:multiLevelType w:val="hybridMultilevel"/>
    <w:tmpl w:val="9AE2351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start w:val="1"/>
      <w:numFmt w:val="upperLetter"/>
      <w:lvlText w:val="%1."/>
      <w:lvlJc w:val="left"/>
      <w:pPr>
        <w:tabs>
          <w:tab w:val="num" w:pos="1128"/>
        </w:tabs>
        <w:ind w:left="1128" w:hanging="408"/>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137348"/>
    <w:multiLevelType w:val="hybridMultilevel"/>
    <w:tmpl w:val="08A86356"/>
    <w:lvl w:ilvl="0">
      <w:start w:val="1"/>
      <w:numFmt w:val="bullet"/>
      <w:pStyle w:val="List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5781633">
    <w:abstractNumId w:val="7"/>
  </w:num>
  <w:num w:numId="2" w16cid:durableId="2035156982">
    <w:abstractNumId w:val="3"/>
  </w:num>
  <w:num w:numId="3" w16cid:durableId="1901552603">
    <w:abstractNumId w:val="2"/>
  </w:num>
  <w:num w:numId="4" w16cid:durableId="994186241">
    <w:abstractNumId w:val="10"/>
  </w:num>
  <w:num w:numId="5" w16cid:durableId="1816289203">
    <w:abstractNumId w:val="8"/>
  </w:num>
  <w:num w:numId="6" w16cid:durableId="889801748">
    <w:abstractNumId w:val="5"/>
  </w:num>
  <w:num w:numId="7" w16cid:durableId="24867319">
    <w:abstractNumId w:val="1"/>
  </w:num>
  <w:num w:numId="8" w16cid:durableId="1352297982">
    <w:abstractNumId w:val="4"/>
  </w:num>
  <w:num w:numId="9" w16cid:durableId="1957590847">
    <w:abstractNumId w:val="6"/>
  </w:num>
  <w:num w:numId="10" w16cid:durableId="233047761">
    <w:abstractNumId w:val="0"/>
  </w:num>
  <w:num w:numId="11" w16cid:durableId="1755709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16720"/>
    <w:rsid w:val="00022BF1"/>
    <w:rsid w:val="00023384"/>
    <w:rsid w:val="00024F2E"/>
    <w:rsid w:val="00026877"/>
    <w:rsid w:val="00026E76"/>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1A8E"/>
    <w:rsid w:val="000E4EF0"/>
    <w:rsid w:val="000E6271"/>
    <w:rsid w:val="000F6278"/>
    <w:rsid w:val="00100B5B"/>
    <w:rsid w:val="00101BD0"/>
    <w:rsid w:val="00116443"/>
    <w:rsid w:val="001228B6"/>
    <w:rsid w:val="00135556"/>
    <w:rsid w:val="00144443"/>
    <w:rsid w:val="00146E8D"/>
    <w:rsid w:val="00146F36"/>
    <w:rsid w:val="00147506"/>
    <w:rsid w:val="00147A04"/>
    <w:rsid w:val="00150811"/>
    <w:rsid w:val="00151890"/>
    <w:rsid w:val="001533F5"/>
    <w:rsid w:val="00161868"/>
    <w:rsid w:val="00165A9A"/>
    <w:rsid w:val="00183B01"/>
    <w:rsid w:val="0018723C"/>
    <w:rsid w:val="00196E49"/>
    <w:rsid w:val="001A270A"/>
    <w:rsid w:val="001B5BDD"/>
    <w:rsid w:val="001B71DB"/>
    <w:rsid w:val="001B7D22"/>
    <w:rsid w:val="001C34BE"/>
    <w:rsid w:val="001C5EC2"/>
    <w:rsid w:val="001D4E2C"/>
    <w:rsid w:val="001D54CC"/>
    <w:rsid w:val="001F2442"/>
    <w:rsid w:val="001F362B"/>
    <w:rsid w:val="001F655E"/>
    <w:rsid w:val="001F7C1D"/>
    <w:rsid w:val="00205B5F"/>
    <w:rsid w:val="00221950"/>
    <w:rsid w:val="002242CD"/>
    <w:rsid w:val="0023338B"/>
    <w:rsid w:val="002334AA"/>
    <w:rsid w:val="002345A0"/>
    <w:rsid w:val="002345AA"/>
    <w:rsid w:val="00254275"/>
    <w:rsid w:val="00266BD5"/>
    <w:rsid w:val="0027485D"/>
    <w:rsid w:val="00274FED"/>
    <w:rsid w:val="002758FC"/>
    <w:rsid w:val="00294E41"/>
    <w:rsid w:val="002C3F7E"/>
    <w:rsid w:val="002C6DE5"/>
    <w:rsid w:val="002D19F7"/>
    <w:rsid w:val="002D758A"/>
    <w:rsid w:val="002F1087"/>
    <w:rsid w:val="002F37BC"/>
    <w:rsid w:val="002F3AB5"/>
    <w:rsid w:val="002F4340"/>
    <w:rsid w:val="002F498A"/>
    <w:rsid w:val="002F7A5D"/>
    <w:rsid w:val="003004CD"/>
    <w:rsid w:val="003125F3"/>
    <w:rsid w:val="00312CF5"/>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15A9"/>
    <w:rsid w:val="003928F6"/>
    <w:rsid w:val="00397D3F"/>
    <w:rsid w:val="003A1B73"/>
    <w:rsid w:val="003A5B73"/>
    <w:rsid w:val="003A6BA5"/>
    <w:rsid w:val="003B15A4"/>
    <w:rsid w:val="003B6439"/>
    <w:rsid w:val="003C21AE"/>
    <w:rsid w:val="003C2F43"/>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11A6"/>
    <w:rsid w:val="004A26A7"/>
    <w:rsid w:val="004A4A6B"/>
    <w:rsid w:val="004B1AFE"/>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28B3"/>
    <w:rsid w:val="005239C3"/>
    <w:rsid w:val="00527F02"/>
    <w:rsid w:val="00530F49"/>
    <w:rsid w:val="00531A19"/>
    <w:rsid w:val="005517CF"/>
    <w:rsid w:val="00554789"/>
    <w:rsid w:val="005609A8"/>
    <w:rsid w:val="005632E4"/>
    <w:rsid w:val="005757AC"/>
    <w:rsid w:val="00577D83"/>
    <w:rsid w:val="00580D72"/>
    <w:rsid w:val="005A3785"/>
    <w:rsid w:val="005B1354"/>
    <w:rsid w:val="005B2ADA"/>
    <w:rsid w:val="005B2F9A"/>
    <w:rsid w:val="005C18FA"/>
    <w:rsid w:val="005D4567"/>
    <w:rsid w:val="005D47BA"/>
    <w:rsid w:val="005D4CF5"/>
    <w:rsid w:val="005E0F2E"/>
    <w:rsid w:val="005E373E"/>
    <w:rsid w:val="005E7566"/>
    <w:rsid w:val="006002FC"/>
    <w:rsid w:val="0060626B"/>
    <w:rsid w:val="00607A4B"/>
    <w:rsid w:val="0062169F"/>
    <w:rsid w:val="00636525"/>
    <w:rsid w:val="00641FA3"/>
    <w:rsid w:val="0064687B"/>
    <w:rsid w:val="00646E8B"/>
    <w:rsid w:val="00664F14"/>
    <w:rsid w:val="006651A0"/>
    <w:rsid w:val="006720DA"/>
    <w:rsid w:val="0068187E"/>
    <w:rsid w:val="00681EB4"/>
    <w:rsid w:val="00694CE8"/>
    <w:rsid w:val="00695CAD"/>
    <w:rsid w:val="006A1861"/>
    <w:rsid w:val="006A4B45"/>
    <w:rsid w:val="006A6FFA"/>
    <w:rsid w:val="006A74E6"/>
    <w:rsid w:val="006B010D"/>
    <w:rsid w:val="006B7807"/>
    <w:rsid w:val="006C4E4F"/>
    <w:rsid w:val="006C5AC2"/>
    <w:rsid w:val="006D2497"/>
    <w:rsid w:val="006D25AC"/>
    <w:rsid w:val="006E1E47"/>
    <w:rsid w:val="006E391B"/>
    <w:rsid w:val="006E716D"/>
    <w:rsid w:val="007017BD"/>
    <w:rsid w:val="00704845"/>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C0F59"/>
    <w:rsid w:val="007C1283"/>
    <w:rsid w:val="007C794A"/>
    <w:rsid w:val="007D58EC"/>
    <w:rsid w:val="007D723C"/>
    <w:rsid w:val="007F317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C50C7"/>
    <w:rsid w:val="008D234D"/>
    <w:rsid w:val="008E5998"/>
    <w:rsid w:val="008E783E"/>
    <w:rsid w:val="00902F10"/>
    <w:rsid w:val="00906CB3"/>
    <w:rsid w:val="00913E09"/>
    <w:rsid w:val="00916820"/>
    <w:rsid w:val="00922DC1"/>
    <w:rsid w:val="00931C75"/>
    <w:rsid w:val="0093308E"/>
    <w:rsid w:val="0094585A"/>
    <w:rsid w:val="00951A18"/>
    <w:rsid w:val="00954F08"/>
    <w:rsid w:val="00960FDF"/>
    <w:rsid w:val="00961985"/>
    <w:rsid w:val="00963406"/>
    <w:rsid w:val="0096434F"/>
    <w:rsid w:val="00965620"/>
    <w:rsid w:val="0097034C"/>
    <w:rsid w:val="009904C0"/>
    <w:rsid w:val="009A4E27"/>
    <w:rsid w:val="009A5A0C"/>
    <w:rsid w:val="009A62F5"/>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54811"/>
    <w:rsid w:val="00A573D5"/>
    <w:rsid w:val="00A606B3"/>
    <w:rsid w:val="00A642D0"/>
    <w:rsid w:val="00A75270"/>
    <w:rsid w:val="00A778C9"/>
    <w:rsid w:val="00A77A5C"/>
    <w:rsid w:val="00A77C84"/>
    <w:rsid w:val="00A82327"/>
    <w:rsid w:val="00A83016"/>
    <w:rsid w:val="00AA0261"/>
    <w:rsid w:val="00AA5A46"/>
    <w:rsid w:val="00AA7AC3"/>
    <w:rsid w:val="00AC1693"/>
    <w:rsid w:val="00AC2AE8"/>
    <w:rsid w:val="00AC54C4"/>
    <w:rsid w:val="00AD5D70"/>
    <w:rsid w:val="00AE115A"/>
    <w:rsid w:val="00AE521A"/>
    <w:rsid w:val="00AE57DD"/>
    <w:rsid w:val="00AE7078"/>
    <w:rsid w:val="00AF30A4"/>
    <w:rsid w:val="00AF4B6B"/>
    <w:rsid w:val="00AF5183"/>
    <w:rsid w:val="00AF7F0E"/>
    <w:rsid w:val="00B00534"/>
    <w:rsid w:val="00B012C3"/>
    <w:rsid w:val="00B10DF4"/>
    <w:rsid w:val="00B1175F"/>
    <w:rsid w:val="00B2713B"/>
    <w:rsid w:val="00B32059"/>
    <w:rsid w:val="00B3333B"/>
    <w:rsid w:val="00B4421E"/>
    <w:rsid w:val="00B6235C"/>
    <w:rsid w:val="00B62C85"/>
    <w:rsid w:val="00B65C85"/>
    <w:rsid w:val="00B867AE"/>
    <w:rsid w:val="00B86B09"/>
    <w:rsid w:val="00B95F5C"/>
    <w:rsid w:val="00B970D5"/>
    <w:rsid w:val="00BD4C85"/>
    <w:rsid w:val="00BE200C"/>
    <w:rsid w:val="00BF06EB"/>
    <w:rsid w:val="00BF2CAA"/>
    <w:rsid w:val="00BF2E6B"/>
    <w:rsid w:val="00C006F9"/>
    <w:rsid w:val="00C00D2A"/>
    <w:rsid w:val="00C029A3"/>
    <w:rsid w:val="00C02B12"/>
    <w:rsid w:val="00C07C91"/>
    <w:rsid w:val="00C1408F"/>
    <w:rsid w:val="00C17722"/>
    <w:rsid w:val="00C40E20"/>
    <w:rsid w:val="00C65010"/>
    <w:rsid w:val="00C700B7"/>
    <w:rsid w:val="00C7141D"/>
    <w:rsid w:val="00C80CFE"/>
    <w:rsid w:val="00C83C18"/>
    <w:rsid w:val="00C849DA"/>
    <w:rsid w:val="00C86979"/>
    <w:rsid w:val="00C86D37"/>
    <w:rsid w:val="00C86DFA"/>
    <w:rsid w:val="00C8769C"/>
    <w:rsid w:val="00C87E4D"/>
    <w:rsid w:val="00C9076F"/>
    <w:rsid w:val="00C9798C"/>
    <w:rsid w:val="00CA09BB"/>
    <w:rsid w:val="00CB5D42"/>
    <w:rsid w:val="00CC1635"/>
    <w:rsid w:val="00CC20B0"/>
    <w:rsid w:val="00CE7D55"/>
    <w:rsid w:val="00CF20A5"/>
    <w:rsid w:val="00D11E0B"/>
    <w:rsid w:val="00D12FD2"/>
    <w:rsid w:val="00D13C05"/>
    <w:rsid w:val="00D20FF1"/>
    <w:rsid w:val="00D259A9"/>
    <w:rsid w:val="00D3356A"/>
    <w:rsid w:val="00D3392D"/>
    <w:rsid w:val="00D42D7D"/>
    <w:rsid w:val="00D45582"/>
    <w:rsid w:val="00D4582C"/>
    <w:rsid w:val="00D45D3A"/>
    <w:rsid w:val="00D56B13"/>
    <w:rsid w:val="00D62CCD"/>
    <w:rsid w:val="00D72111"/>
    <w:rsid w:val="00D85463"/>
    <w:rsid w:val="00D87D72"/>
    <w:rsid w:val="00DA0447"/>
    <w:rsid w:val="00DA5715"/>
    <w:rsid w:val="00DA7DFE"/>
    <w:rsid w:val="00DB2235"/>
    <w:rsid w:val="00DB4BB0"/>
    <w:rsid w:val="00DC01AD"/>
    <w:rsid w:val="00DC21C4"/>
    <w:rsid w:val="00DD0745"/>
    <w:rsid w:val="00DD6177"/>
    <w:rsid w:val="00DD6B58"/>
    <w:rsid w:val="00DE53A0"/>
    <w:rsid w:val="00DE70FC"/>
    <w:rsid w:val="00DF5748"/>
    <w:rsid w:val="00DF5C28"/>
    <w:rsid w:val="00DF7F35"/>
    <w:rsid w:val="00E1115E"/>
    <w:rsid w:val="00E210E2"/>
    <w:rsid w:val="00E27D25"/>
    <w:rsid w:val="00E324DB"/>
    <w:rsid w:val="00E341FB"/>
    <w:rsid w:val="00E3796D"/>
    <w:rsid w:val="00E37DD5"/>
    <w:rsid w:val="00E52407"/>
    <w:rsid w:val="00E578EF"/>
    <w:rsid w:val="00E60900"/>
    <w:rsid w:val="00E60A29"/>
    <w:rsid w:val="00E6300B"/>
    <w:rsid w:val="00E647DE"/>
    <w:rsid w:val="00E65CD8"/>
    <w:rsid w:val="00E66336"/>
    <w:rsid w:val="00E71B65"/>
    <w:rsid w:val="00E74CEC"/>
    <w:rsid w:val="00E90787"/>
    <w:rsid w:val="00E90F02"/>
    <w:rsid w:val="00EA2191"/>
    <w:rsid w:val="00EB4154"/>
    <w:rsid w:val="00EB4214"/>
    <w:rsid w:val="00EB613C"/>
    <w:rsid w:val="00ED0BF4"/>
    <w:rsid w:val="00ED2D1D"/>
    <w:rsid w:val="00ED4D25"/>
    <w:rsid w:val="00ED5A5E"/>
    <w:rsid w:val="00EE3EF8"/>
    <w:rsid w:val="00EE4F74"/>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EEB27E"/>
  <w15:docId w15:val="{C8164875-9C43-483E-8234-A65A5482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 w:type="character" w:styleId="UnresolvedMention">
    <w:name w:val="Unresolved Mention"/>
    <w:basedOn w:val="DefaultParagraphFont"/>
    <w:uiPriority w:val="99"/>
    <w:semiHidden/>
    <w:unhideWhenUsed/>
    <w:rsid w:val="00606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1004</Words>
  <Characters>6483</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Harrell, Levi - OCIO-OCIO, DC</cp:lastModifiedBy>
  <cp:revision>2</cp:revision>
  <cp:lastPrinted>2021-09-08T15:35:00Z</cp:lastPrinted>
  <dcterms:created xsi:type="dcterms:W3CDTF">2024-12-11T12:20:00Z</dcterms:created>
  <dcterms:modified xsi:type="dcterms:W3CDTF">2024-12-11T12:20:00Z</dcterms:modified>
</cp:coreProperties>
</file>