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D0E37" w:rsidP="00F33292" w14:paraId="00000001" w14:textId="77777777">
      <w:pPr>
        <w:spacing w:line="240" w:lineRule="auto"/>
        <w:jc w:val="right"/>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OMB Control Number: 0690-0038</w:t>
      </w:r>
    </w:p>
    <w:p w:rsidR="00FD0E37" w:rsidP="00F33292" w14:paraId="00000002" w14:textId="77777777">
      <w:pPr>
        <w:spacing w:line="240" w:lineRule="auto"/>
        <w:jc w:val="right"/>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Expiration Date: 07/31/2026</w:t>
      </w:r>
    </w:p>
    <w:p w:rsidR="00FD0E37" w14:paraId="00000003" w14:textId="77777777">
      <w:pPr>
        <w:spacing w:line="240" w:lineRule="auto"/>
        <w:rPr>
          <w:rFonts w:ascii="Times New Roman" w:eastAsia="Times New Roman" w:hAnsi="Times New Roman" w:cs="Times New Roman"/>
          <w:b/>
          <w:color w:val="000000"/>
          <w:sz w:val="18"/>
          <w:szCs w:val="18"/>
        </w:rPr>
      </w:pPr>
    </w:p>
    <w:p w:rsidR="00FD0E37" w14:paraId="00000004" w14:textId="77777777">
      <w:pPr>
        <w:spacing w:line="240" w:lineRule="auto"/>
        <w:rPr>
          <w:rFonts w:ascii="Times New Roman" w:eastAsia="Times New Roman" w:hAnsi="Times New Roman" w:cs="Times New Roman"/>
          <w:b/>
          <w:color w:val="222222"/>
          <w:sz w:val="18"/>
          <w:szCs w:val="18"/>
        </w:rPr>
      </w:pPr>
      <w:r>
        <w:rPr>
          <w:rFonts w:ascii="Times New Roman" w:eastAsia="Times New Roman" w:hAnsi="Times New Roman" w:cs="Times New Roman"/>
          <w:b/>
          <w:color w:val="222222"/>
          <w:sz w:val="18"/>
          <w:szCs w:val="18"/>
        </w:rPr>
        <w:t>PRA Burden Statement:</w:t>
      </w:r>
    </w:p>
    <w:p w:rsidR="00FD0E37" w14:paraId="00000005" w14:textId="77777777">
      <w:pPr>
        <w:spacing w:line="240" w:lineRule="auto"/>
        <w:rPr>
          <w:rFonts w:ascii="Times New Roman" w:eastAsia="Times New Roman" w:hAnsi="Times New Roman" w:cs="Times New Roman"/>
          <w:color w:val="222222"/>
          <w:sz w:val="18"/>
          <w:szCs w:val="18"/>
        </w:rPr>
      </w:pPr>
      <w:r>
        <w:rPr>
          <w:rFonts w:ascii="Times New Roman" w:eastAsia="Times New Roman" w:hAnsi="Times New Roman" w:cs="Times New Roman"/>
          <w:color w:val="222222"/>
          <w:sz w:val="18"/>
          <w:szCs w:val="18"/>
        </w:rPr>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0690-0038. Without this approval, we could not conduct this information collection. Public reporting for this information collection is estimated to be approximately 5 minutes per response, including the time for reviewing instructions, searching existing data sources, gathering and maintaining the data needed, and completing and reviewing the information collection. All responses to this information collection are voluntary. Send comments regarding this burden estimate or any other aspect of this information collection, including suggestions for reducing this burden to the NOAA Ocean Exploration at 1315 East West HWY, SSMC#3, Silver Spring, MD 20910, Attn: Shellby Johnson-Rodney at </w:t>
      </w:r>
      <w:hyperlink r:id="rId5">
        <w:r>
          <w:rPr>
            <w:rFonts w:ascii="Times New Roman" w:eastAsia="Times New Roman" w:hAnsi="Times New Roman" w:cs="Times New Roman"/>
            <w:color w:val="1155CC"/>
            <w:sz w:val="18"/>
            <w:szCs w:val="18"/>
            <w:highlight w:val="white"/>
            <w:u w:val="single"/>
          </w:rPr>
          <w:t>shellby.johnson@noaa.gov</w:t>
        </w:r>
      </w:hyperlink>
    </w:p>
    <w:p w:rsidR="00FD0E37" w14:paraId="00000006" w14:textId="77777777">
      <w:pPr>
        <w:spacing w:line="240" w:lineRule="auto"/>
        <w:rPr>
          <w:rFonts w:ascii="Times New Roman" w:eastAsia="Times New Roman" w:hAnsi="Times New Roman" w:cs="Times New Roman"/>
          <w:color w:val="222222"/>
          <w:sz w:val="18"/>
          <w:szCs w:val="18"/>
        </w:rPr>
      </w:pPr>
    </w:p>
    <w:p w:rsidR="00FD0E37" w14:paraId="00000007" w14:textId="77777777">
      <w:pPr>
        <w:spacing w:line="240" w:lineRule="auto"/>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Privacy Act Statement</w:t>
      </w:r>
    </w:p>
    <w:p w:rsidR="00FD0E37" w14:paraId="00000008" w14:textId="77777777">
      <w:pPr>
        <w:spacing w:line="240" w:lineRule="auto"/>
        <w:rPr>
          <w:rFonts w:ascii="Times New Roman" w:eastAsia="Times New Roman" w:hAnsi="Times New Roman" w:cs="Times New Roman"/>
          <w:color w:val="000000"/>
          <w:sz w:val="18"/>
          <w:szCs w:val="18"/>
        </w:rPr>
      </w:pPr>
      <w:bookmarkStart w:id="0" w:name="_heading=h.gjdgxs" w:colFirst="0" w:colLast="0"/>
      <w:bookmarkEnd w:id="0"/>
      <w:r>
        <w:rPr>
          <w:rFonts w:ascii="Times New Roman" w:eastAsia="Times New Roman" w:hAnsi="Times New Roman" w:cs="Times New Roman"/>
          <w:b/>
          <w:color w:val="000000"/>
          <w:sz w:val="18"/>
          <w:szCs w:val="18"/>
        </w:rPr>
        <w:t xml:space="preserve">Authority: </w:t>
      </w:r>
      <w:r>
        <w:rPr>
          <w:rFonts w:ascii="Times New Roman" w:eastAsia="Times New Roman" w:hAnsi="Times New Roman" w:cs="Times New Roman"/>
          <w:color w:val="000000"/>
          <w:sz w:val="18"/>
          <w:szCs w:val="18"/>
        </w:rPr>
        <w:t xml:space="preserve">The collection of this information is authorized under 5 U.S.C. § 301, Departmental regulations which </w:t>
      </w:r>
      <w:r>
        <w:rPr>
          <w:rFonts w:ascii="Times New Roman" w:eastAsia="Times New Roman" w:hAnsi="Times New Roman" w:cs="Times New Roman"/>
          <w:color w:val="222222"/>
          <w:sz w:val="18"/>
          <w:szCs w:val="18"/>
        </w:rPr>
        <w:t xml:space="preserve">authorizes the operations of an executive agency, including the creation, custodianship, maintenance and distribution of records, and </w:t>
      </w:r>
      <w:r>
        <w:rPr>
          <w:rFonts w:ascii="Times New Roman" w:eastAsia="Times New Roman" w:hAnsi="Times New Roman" w:cs="Times New Roman"/>
          <w:color w:val="000000"/>
          <w:sz w:val="18"/>
          <w:szCs w:val="18"/>
        </w:rPr>
        <w:t>15 U.S.C. 1512, Powers and duties of the Department.</w:t>
      </w:r>
    </w:p>
    <w:p w:rsidR="00FD0E37" w14:paraId="00000009" w14:textId="77777777">
      <w:pPr>
        <w:spacing w:line="240" w:lineRule="auto"/>
        <w:rPr>
          <w:rFonts w:ascii="Times New Roman" w:eastAsia="Times New Roman" w:hAnsi="Times New Roman" w:cs="Times New Roman"/>
          <w:b/>
          <w:color w:val="000000"/>
          <w:sz w:val="18"/>
          <w:szCs w:val="18"/>
        </w:rPr>
      </w:pPr>
    </w:p>
    <w:p w:rsidR="00FD0E37" w14:paraId="0000000A" w14:textId="77777777">
      <w:pPr>
        <w:spacing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b/>
          <w:color w:val="000000"/>
          <w:sz w:val="18"/>
          <w:szCs w:val="18"/>
        </w:rPr>
        <w:t xml:space="preserve">Purpose: </w:t>
      </w:r>
      <w:r>
        <w:rPr>
          <w:rFonts w:ascii="Times New Roman" w:eastAsia="Times New Roman" w:hAnsi="Times New Roman" w:cs="Times New Roman"/>
          <w:color w:val="000000"/>
          <w:sz w:val="18"/>
          <w:szCs w:val="18"/>
        </w:rPr>
        <w:t>NOAA collects limited information, such as name, address, phone number, or email address for a variety of purposes. This information will be used to respond to user inquiries or provide services requested by the user or for registration to a NOAA program or event.</w:t>
      </w:r>
    </w:p>
    <w:p w:rsidR="00FD0E37" w14:paraId="0000000B" w14:textId="77777777">
      <w:pPr>
        <w:spacing w:line="240" w:lineRule="auto"/>
        <w:rPr>
          <w:rFonts w:ascii="Times New Roman" w:eastAsia="Times New Roman" w:hAnsi="Times New Roman" w:cs="Times New Roman"/>
          <w:b/>
          <w:color w:val="000000"/>
          <w:sz w:val="18"/>
          <w:szCs w:val="18"/>
        </w:rPr>
      </w:pPr>
    </w:p>
    <w:p w:rsidR="00FD0E37" w14:paraId="0000000C" w14:textId="77777777">
      <w:pPr>
        <w:spacing w:line="240" w:lineRule="auto"/>
        <w:rPr>
          <w:rFonts w:ascii="Times New Roman" w:eastAsia="Times New Roman" w:hAnsi="Times New Roman" w:cs="Times New Roman"/>
          <w:color w:val="303030"/>
          <w:sz w:val="18"/>
          <w:szCs w:val="18"/>
        </w:rPr>
      </w:pPr>
      <w:r>
        <w:rPr>
          <w:rFonts w:ascii="Times New Roman" w:eastAsia="Times New Roman" w:hAnsi="Times New Roman" w:cs="Times New Roman"/>
          <w:b/>
          <w:color w:val="000000"/>
          <w:sz w:val="18"/>
          <w:szCs w:val="18"/>
        </w:rPr>
        <w:t xml:space="preserve">Routine Uses: </w:t>
      </w:r>
      <w:r>
        <w:rPr>
          <w:rFonts w:ascii="Times New Roman" w:eastAsia="Times New Roman" w:hAnsi="Times New Roman" w:cs="Times New Roman"/>
          <w:color w:val="000000"/>
          <w:sz w:val="18"/>
          <w:szCs w:val="18"/>
        </w:rPr>
        <w:t>Disclosure of this information is permitted under the Privacy Act of 1974 (5 U.S.C. Section 552a</w:t>
      </w:r>
      <w:r>
        <w:rPr>
          <w:rFonts w:ascii="Times New Roman" w:eastAsia="Times New Roman" w:hAnsi="Times New Roman" w:cs="Times New Roman"/>
          <w:b/>
          <w:color w:val="000000"/>
          <w:sz w:val="18"/>
          <w:szCs w:val="18"/>
        </w:rPr>
        <w:t xml:space="preserve">) </w:t>
      </w:r>
      <w:r>
        <w:rPr>
          <w:rFonts w:ascii="Times New Roman" w:eastAsia="Times New Roman" w:hAnsi="Times New Roman" w:cs="Times New Roman"/>
          <w:color w:val="000000"/>
          <w:sz w:val="18"/>
          <w:szCs w:val="18"/>
        </w:rPr>
        <w:t xml:space="preserve">to be shared among Department staff for work-related purposes. Disclosure of this information is also subject to all of the published routine uses as identified in the Privacy Act System of Records Notice </w:t>
      </w:r>
      <w:r>
        <w:rPr>
          <w:rFonts w:ascii="Times New Roman" w:eastAsia="Times New Roman" w:hAnsi="Times New Roman" w:cs="Times New Roman"/>
          <w:color w:val="0000FF"/>
          <w:sz w:val="18"/>
          <w:szCs w:val="18"/>
        </w:rPr>
        <w:t>COMMERCE/NOAA-11</w:t>
      </w:r>
      <w:r>
        <w:rPr>
          <w:rFonts w:ascii="Times New Roman" w:eastAsia="Times New Roman" w:hAnsi="Times New Roman" w:cs="Times New Roman"/>
          <w:color w:val="000000"/>
          <w:sz w:val="18"/>
          <w:szCs w:val="18"/>
        </w:rPr>
        <w:t xml:space="preserve">, Contact Information for Members of the Public Requesting or Providing Information Related to NOAA’s Mission, and </w:t>
      </w:r>
      <w:r>
        <w:rPr>
          <w:rFonts w:ascii="Times New Roman" w:eastAsia="Times New Roman" w:hAnsi="Times New Roman" w:cs="Times New Roman"/>
          <w:color w:val="1155CD"/>
          <w:sz w:val="18"/>
          <w:szCs w:val="18"/>
        </w:rPr>
        <w:t>COMMERCE/DEPT-23</w:t>
      </w:r>
      <w:r>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color w:val="303030"/>
          <w:sz w:val="18"/>
          <w:szCs w:val="18"/>
        </w:rPr>
        <w:t>Information Collected Electronically in Connection with Department of Commerce Activities, Events, and Programs.</w:t>
      </w:r>
    </w:p>
    <w:p w:rsidR="00FD0E37" w14:paraId="0000000D" w14:textId="77777777">
      <w:pPr>
        <w:spacing w:line="240" w:lineRule="auto"/>
        <w:rPr>
          <w:rFonts w:ascii="Times New Roman" w:eastAsia="Times New Roman" w:hAnsi="Times New Roman" w:cs="Times New Roman"/>
          <w:b/>
          <w:color w:val="000000"/>
          <w:sz w:val="18"/>
          <w:szCs w:val="18"/>
        </w:rPr>
      </w:pPr>
    </w:p>
    <w:p w:rsidR="00FD0E37" w14:paraId="0000000E" w14:textId="77777777">
      <w:pPr>
        <w:spacing w:line="240" w:lineRule="auto"/>
      </w:pPr>
      <w:r>
        <w:rPr>
          <w:rFonts w:ascii="Times New Roman" w:eastAsia="Times New Roman" w:hAnsi="Times New Roman" w:cs="Times New Roman"/>
          <w:b/>
          <w:color w:val="000000"/>
          <w:sz w:val="18"/>
          <w:szCs w:val="18"/>
        </w:rPr>
        <w:t xml:space="preserve">Disclosure: </w:t>
      </w:r>
      <w:r>
        <w:rPr>
          <w:rFonts w:ascii="Times New Roman" w:eastAsia="Times New Roman" w:hAnsi="Times New Roman" w:cs="Times New Roman"/>
          <w:color w:val="000000"/>
          <w:sz w:val="18"/>
          <w:szCs w:val="18"/>
        </w:rPr>
        <w:t>Furnishing this information is voluntary. Failure to provide this information may prevent you from being registered for a NOAA program or event. By providing this information, you are consenting to the use of that information only for the purpose for which it is submitted.</w:t>
      </w:r>
      <w:r>
        <w:rPr>
          <w:color w:val="222222"/>
          <w:sz w:val="20"/>
          <w:szCs w:val="20"/>
          <w:highlight w:val="white"/>
        </w:rPr>
        <w:t> </w:t>
      </w:r>
    </w:p>
    <w:p w:rsidR="00FD0E37" w14:paraId="0000000F" w14:textId="77777777"/>
    <w:p w:rsidR="00FD0E37" w14:paraId="00000011" w14:textId="4D746B84">
      <w:pPr>
        <w:rPr>
          <w:i/>
        </w:rPr>
      </w:pPr>
      <w:r>
        <w:rPr>
          <w:i/>
        </w:rPr>
        <w:t xml:space="preserve">Note: Additional information for awareness (not in form): NOAA Ocean Exploration collects partnership and collaboration inquiries from both internal and external respondents. Our own staff can use the form to submit inquiries received outside of the form (i.e. at conferences, meetings, random emails received, </w:t>
      </w:r>
      <w:r w:rsidR="00F33292">
        <w:rPr>
          <w:i/>
        </w:rPr>
        <w:t>etc.</w:t>
      </w:r>
      <w:r>
        <w:rPr>
          <w:i/>
        </w:rPr>
        <w:t xml:space="preserve">). </w:t>
      </w:r>
    </w:p>
    <w:p w:rsidR="00FD0E37" w14:paraId="00000012" w14:textId="77777777">
      <w:pPr>
        <w:rPr>
          <w:b/>
          <w:u w:val="single"/>
        </w:rPr>
      </w:pPr>
    </w:p>
    <w:p w:rsidR="00FD0E37" w14:paraId="00000013" w14:textId="77777777">
      <w:pPr>
        <w:rPr>
          <w:b/>
          <w:u w:val="single"/>
        </w:rPr>
      </w:pPr>
      <w:r>
        <w:rPr>
          <w:b/>
          <w:u w:val="single"/>
        </w:rPr>
        <w:t>Form Questions and Instructions</w:t>
      </w:r>
    </w:p>
    <w:p w:rsidR="00FD0E37" w14:paraId="00000014" w14:textId="77777777">
      <w:pPr>
        <w:rPr>
          <w:b/>
        </w:rPr>
      </w:pPr>
    </w:p>
    <w:p w:rsidR="00FD0E37" w:rsidRPr="00F33292" w14:paraId="00000015" w14:textId="77777777">
      <w:pPr>
        <w:rPr>
          <w:b/>
        </w:rPr>
      </w:pPr>
      <w:r w:rsidRPr="00F33292">
        <w:rPr>
          <w:b/>
        </w:rPr>
        <w:t>Section 1: Description</w:t>
      </w:r>
    </w:p>
    <w:p w:rsidR="00FD0E37" w14:paraId="00000016" w14:textId="77777777">
      <w:pPr>
        <w:rPr>
          <w:b/>
        </w:rPr>
      </w:pPr>
    </w:p>
    <w:p w:rsidR="00FD0E37" w:rsidRPr="00F33292" w14:paraId="00000017" w14:textId="77777777">
      <w:r>
        <w:t xml:space="preserve">Thank you for contacting NOAA Ocean Exploration! We appreciate your interest in working with our office. Please note that completing this form in no way obligates NOAA Ocean Exploration to provide funding, nor does it guarantee partnership or collaboration. If you are interested in grant funding specifically, </w:t>
      </w:r>
      <w:r w:rsidRPr="00F33292">
        <w:t xml:space="preserve">visit: </w:t>
      </w:r>
      <w:hyperlink r:id="rId6">
        <w:r w:rsidRPr="00F33292">
          <w:rPr>
            <w:u w:val="single"/>
          </w:rPr>
          <w:t>https://oceanexplorer.noaa.gov/about/funding-opps/welcome.htm</w:t>
        </w:r>
      </w:hyperlink>
      <w:r w:rsidRPr="00F33292">
        <w:t>.</w:t>
      </w:r>
    </w:p>
    <w:p w:rsidR="00FD0E37" w14:paraId="00000018" w14:textId="77777777">
      <w:r>
        <w:t xml:space="preserve"> </w:t>
      </w:r>
    </w:p>
    <w:p w:rsidR="00FD0E37" w14:paraId="00000019" w14:textId="77777777">
      <w:r>
        <w:t>While we aim to find ways to work with a diversity of stakeholders, each opportunity is unique, and we consider each on a case-by-case basis. We will review your inquiry, and if we believe there may be a good fit, we will respond to you as soon as possible.</w:t>
      </w:r>
    </w:p>
    <w:p w:rsidR="00FD0E37" w14:paraId="0000001B" w14:textId="77777777">
      <w:pPr>
        <w:numPr>
          <w:ilvl w:val="0"/>
          <w:numId w:val="2"/>
        </w:numPr>
        <w:shd w:val="clear" w:color="auto" w:fill="FFFFFF"/>
        <w:spacing w:before="280" w:line="240" w:lineRule="auto"/>
        <w:rPr>
          <w:color w:val="222222"/>
        </w:rPr>
      </w:pPr>
      <w:r>
        <w:rPr>
          <w:color w:val="222222"/>
        </w:rPr>
        <w:t xml:space="preserve">Please select the option below that describes you. </w:t>
      </w:r>
    </w:p>
    <w:p w:rsidR="00FD0E37" w14:paraId="0000001C" w14:textId="77777777">
      <w:pPr>
        <w:numPr>
          <w:ilvl w:val="1"/>
          <w:numId w:val="2"/>
        </w:numPr>
        <w:shd w:val="clear" w:color="auto" w:fill="FFFFFF"/>
        <w:spacing w:before="280" w:line="240" w:lineRule="auto"/>
        <w:rPr>
          <w:color w:val="222222"/>
        </w:rPr>
      </w:pPr>
      <w:r>
        <w:rPr>
          <w:color w:val="222222"/>
        </w:rPr>
        <w:t>Interested Party</w:t>
      </w:r>
    </w:p>
    <w:p w:rsidR="00FD0E37" w14:paraId="0000001D" w14:textId="77777777">
      <w:pPr>
        <w:numPr>
          <w:ilvl w:val="1"/>
          <w:numId w:val="2"/>
        </w:numPr>
        <w:shd w:val="clear" w:color="auto" w:fill="FFFFFF"/>
        <w:spacing w:before="280" w:line="240" w:lineRule="auto"/>
        <w:rPr>
          <w:color w:val="222222"/>
        </w:rPr>
      </w:pPr>
      <w:r>
        <w:rPr>
          <w:color w:val="222222"/>
        </w:rPr>
        <w:t>NOAA Ocean Exploration Staff</w:t>
      </w:r>
    </w:p>
    <w:p w:rsidR="00FD0E37" w14:paraId="0000001E" w14:textId="77777777">
      <w:pPr>
        <w:shd w:val="clear" w:color="auto" w:fill="FFFFFF"/>
        <w:spacing w:before="280" w:line="240" w:lineRule="auto"/>
        <w:ind w:left="1440"/>
        <w:rPr>
          <w:color w:val="222222"/>
        </w:rPr>
      </w:pPr>
    </w:p>
    <w:p w:rsidR="00FD0E37" w14:paraId="0000001F" w14:textId="77777777">
      <w:pPr>
        <w:rPr>
          <w:color w:val="222222"/>
        </w:rPr>
      </w:pPr>
      <w:r w:rsidRPr="00F33292">
        <w:rPr>
          <w:b/>
        </w:rPr>
        <w:t>Section 2: NOAA Ocean Exploration Staff</w:t>
      </w:r>
    </w:p>
    <w:p w:rsidR="00FD0E37" w14:paraId="00000020" w14:textId="77777777">
      <w:pPr>
        <w:numPr>
          <w:ilvl w:val="0"/>
          <w:numId w:val="1"/>
        </w:numPr>
        <w:shd w:val="clear" w:color="auto" w:fill="FFFFFF"/>
        <w:spacing w:before="280" w:line="360" w:lineRule="auto"/>
        <w:rPr>
          <w:color w:val="222222"/>
        </w:rPr>
      </w:pPr>
      <w:r>
        <w:rPr>
          <w:color w:val="222222"/>
        </w:rPr>
        <w:t>Name</w:t>
      </w:r>
    </w:p>
    <w:p w:rsidR="00FD0E37" w14:paraId="00000021" w14:textId="77777777">
      <w:pPr>
        <w:numPr>
          <w:ilvl w:val="0"/>
          <w:numId w:val="1"/>
        </w:numPr>
        <w:shd w:val="clear" w:color="auto" w:fill="FFFFFF"/>
        <w:spacing w:line="360" w:lineRule="auto"/>
        <w:rPr>
          <w:color w:val="222222"/>
        </w:rPr>
      </w:pPr>
      <w:r>
        <w:rPr>
          <w:color w:val="222222"/>
        </w:rPr>
        <w:t>Your Division</w:t>
      </w:r>
    </w:p>
    <w:p w:rsidR="00FD0E37" w14:paraId="00000022" w14:textId="77777777">
      <w:pPr>
        <w:numPr>
          <w:ilvl w:val="1"/>
          <w:numId w:val="1"/>
        </w:numPr>
        <w:shd w:val="clear" w:color="auto" w:fill="FFFFFF"/>
        <w:spacing w:line="360" w:lineRule="auto"/>
        <w:rPr>
          <w:color w:val="222222"/>
        </w:rPr>
      </w:pPr>
      <w:r>
        <w:rPr>
          <w:color w:val="222222"/>
        </w:rPr>
        <w:t>Administration and Finance (A&amp;F)</w:t>
      </w:r>
    </w:p>
    <w:p w:rsidR="00FD0E37" w14:paraId="00000023" w14:textId="77777777">
      <w:pPr>
        <w:numPr>
          <w:ilvl w:val="1"/>
          <w:numId w:val="1"/>
        </w:numPr>
        <w:shd w:val="clear" w:color="auto" w:fill="FFFFFF"/>
        <w:spacing w:line="360" w:lineRule="auto"/>
        <w:rPr>
          <w:color w:val="222222"/>
        </w:rPr>
      </w:pPr>
      <w:r>
        <w:rPr>
          <w:color w:val="222222"/>
        </w:rPr>
        <w:t>Outreach and Education (O&amp;E)</w:t>
      </w:r>
    </w:p>
    <w:p w:rsidR="00FD0E37" w14:paraId="00000024" w14:textId="77777777">
      <w:pPr>
        <w:numPr>
          <w:ilvl w:val="1"/>
          <w:numId w:val="1"/>
        </w:numPr>
        <w:shd w:val="clear" w:color="auto" w:fill="FFFFFF"/>
        <w:spacing w:line="360" w:lineRule="auto"/>
        <w:rPr>
          <w:color w:val="222222"/>
        </w:rPr>
      </w:pPr>
      <w:r>
        <w:rPr>
          <w:color w:val="222222"/>
        </w:rPr>
        <w:t>Science and Technology (S&amp;T)</w:t>
      </w:r>
    </w:p>
    <w:p w:rsidR="00FD0E37" w14:paraId="00000025" w14:textId="77777777">
      <w:pPr>
        <w:numPr>
          <w:ilvl w:val="1"/>
          <w:numId w:val="1"/>
        </w:numPr>
        <w:shd w:val="clear" w:color="auto" w:fill="FFFFFF"/>
        <w:spacing w:line="360" w:lineRule="auto"/>
        <w:rPr>
          <w:color w:val="222222"/>
        </w:rPr>
      </w:pPr>
      <w:r>
        <w:rPr>
          <w:color w:val="222222"/>
        </w:rPr>
        <w:t>Expeditions and Exploration (E&amp;E)</w:t>
      </w:r>
    </w:p>
    <w:p w:rsidR="00FD0E37" w14:paraId="00000026" w14:textId="77777777">
      <w:pPr>
        <w:numPr>
          <w:ilvl w:val="1"/>
          <w:numId w:val="1"/>
        </w:numPr>
        <w:shd w:val="clear" w:color="auto" w:fill="FFFFFF"/>
        <w:spacing w:line="360" w:lineRule="auto"/>
        <w:rPr>
          <w:color w:val="222222"/>
        </w:rPr>
      </w:pPr>
      <w:r>
        <w:rPr>
          <w:color w:val="222222"/>
        </w:rPr>
        <w:t>Headquarters</w:t>
      </w:r>
    </w:p>
    <w:p w:rsidR="00FD0E37" w14:paraId="00000027" w14:textId="77777777">
      <w:pPr>
        <w:numPr>
          <w:ilvl w:val="1"/>
          <w:numId w:val="1"/>
        </w:numPr>
        <w:shd w:val="clear" w:color="auto" w:fill="FFFFFF"/>
        <w:spacing w:line="360" w:lineRule="auto"/>
        <w:rPr>
          <w:color w:val="222222"/>
        </w:rPr>
      </w:pPr>
      <w:r>
        <w:rPr>
          <w:color w:val="222222"/>
        </w:rPr>
        <w:t>Other:</w:t>
      </w:r>
    </w:p>
    <w:p w:rsidR="00FD0E37" w14:paraId="00000028" w14:textId="77777777">
      <w:pPr>
        <w:numPr>
          <w:ilvl w:val="0"/>
          <w:numId w:val="1"/>
        </w:numPr>
        <w:shd w:val="clear" w:color="auto" w:fill="FFFFFF"/>
        <w:spacing w:line="360" w:lineRule="auto"/>
        <w:rPr>
          <w:color w:val="222222"/>
        </w:rPr>
      </w:pPr>
      <w:r>
        <w:rPr>
          <w:color w:val="222222"/>
        </w:rPr>
        <w:t>Where did you receive this inquiry (i.e., a conference, LinkedIn, etc.)?</w:t>
      </w:r>
    </w:p>
    <w:p w:rsidR="00FD0E37" w14:paraId="00000029" w14:textId="77777777">
      <w:pPr>
        <w:numPr>
          <w:ilvl w:val="0"/>
          <w:numId w:val="1"/>
        </w:numPr>
        <w:shd w:val="clear" w:color="auto" w:fill="FFFFFF"/>
        <w:spacing w:line="360" w:lineRule="auto"/>
        <w:rPr>
          <w:color w:val="222222"/>
        </w:rPr>
      </w:pPr>
      <w:r>
        <w:rPr>
          <w:color w:val="222222"/>
        </w:rPr>
        <w:t>Why are you making this submission on behalf of another party? After answering this question, access and complete the partnership form by selecting "Next" below.</w:t>
      </w:r>
    </w:p>
    <w:p w:rsidR="00FD0E37" w14:paraId="0000002A" w14:textId="77777777">
      <w:pPr>
        <w:rPr>
          <w:color w:val="222222"/>
        </w:rPr>
      </w:pPr>
    </w:p>
    <w:p w:rsidR="00FD0E37" w14:paraId="0000002B" w14:textId="77777777">
      <w:pPr>
        <w:rPr>
          <w:color w:val="222222"/>
        </w:rPr>
      </w:pPr>
      <w:r w:rsidRPr="00F33292">
        <w:rPr>
          <w:b/>
        </w:rPr>
        <w:t>Section 3: Partnership Questionnaire</w:t>
      </w:r>
    </w:p>
    <w:p w:rsidR="00FD0E37" w14:paraId="0000002C" w14:textId="77777777">
      <w:pPr>
        <w:numPr>
          <w:ilvl w:val="0"/>
          <w:numId w:val="2"/>
        </w:numPr>
        <w:shd w:val="clear" w:color="auto" w:fill="FFFFFF"/>
        <w:spacing w:before="280" w:line="360" w:lineRule="auto"/>
        <w:rPr>
          <w:color w:val="222222"/>
        </w:rPr>
      </w:pPr>
      <w:r>
        <w:rPr>
          <w:color w:val="222222"/>
        </w:rPr>
        <w:t>Name</w:t>
      </w:r>
    </w:p>
    <w:p w:rsidR="00FD0E37" w14:paraId="0000002D" w14:textId="77777777">
      <w:pPr>
        <w:numPr>
          <w:ilvl w:val="0"/>
          <w:numId w:val="2"/>
        </w:numPr>
        <w:shd w:val="clear" w:color="auto" w:fill="FFFFFF"/>
        <w:spacing w:line="360" w:lineRule="auto"/>
        <w:rPr>
          <w:color w:val="222222"/>
        </w:rPr>
      </w:pPr>
      <w:r>
        <w:rPr>
          <w:color w:val="222222"/>
        </w:rPr>
        <w:t>Email</w:t>
      </w:r>
    </w:p>
    <w:p w:rsidR="00FD0E37" w14:paraId="0000002E" w14:textId="77777777">
      <w:pPr>
        <w:numPr>
          <w:ilvl w:val="0"/>
          <w:numId w:val="2"/>
        </w:numPr>
        <w:shd w:val="clear" w:color="auto" w:fill="FFFFFF"/>
        <w:spacing w:line="360" w:lineRule="auto"/>
        <w:rPr>
          <w:color w:val="222222"/>
        </w:rPr>
      </w:pPr>
      <w:r>
        <w:rPr>
          <w:color w:val="222222"/>
        </w:rPr>
        <w:t>Affiliation</w:t>
      </w:r>
    </w:p>
    <w:p w:rsidR="00FD0E37" w14:paraId="0000002F" w14:textId="77777777">
      <w:pPr>
        <w:numPr>
          <w:ilvl w:val="0"/>
          <w:numId w:val="2"/>
        </w:numPr>
        <w:shd w:val="clear" w:color="auto" w:fill="FFFFFF"/>
        <w:spacing w:line="360" w:lineRule="auto"/>
        <w:rPr>
          <w:color w:val="222222"/>
        </w:rPr>
      </w:pPr>
      <w:r>
        <w:rPr>
          <w:color w:val="222222"/>
        </w:rPr>
        <w:t>What category applies to your organization?</w:t>
      </w:r>
    </w:p>
    <w:p w:rsidR="00FD0E37" w14:paraId="00000030" w14:textId="77777777">
      <w:pPr>
        <w:numPr>
          <w:ilvl w:val="1"/>
          <w:numId w:val="2"/>
        </w:numPr>
        <w:shd w:val="clear" w:color="auto" w:fill="FFFFFF"/>
        <w:spacing w:line="360" w:lineRule="auto"/>
        <w:rPr>
          <w:color w:val="222222"/>
        </w:rPr>
      </w:pPr>
      <w:r>
        <w:rPr>
          <w:color w:val="222222"/>
        </w:rPr>
        <w:t>Federal Government</w:t>
      </w:r>
    </w:p>
    <w:p w:rsidR="00FD0E37" w14:paraId="00000031" w14:textId="77777777">
      <w:pPr>
        <w:numPr>
          <w:ilvl w:val="1"/>
          <w:numId w:val="2"/>
        </w:numPr>
        <w:shd w:val="clear" w:color="auto" w:fill="FFFFFF"/>
        <w:spacing w:line="360" w:lineRule="auto"/>
        <w:rPr>
          <w:color w:val="222222"/>
        </w:rPr>
      </w:pPr>
      <w:r>
        <w:rPr>
          <w:color w:val="222222"/>
        </w:rPr>
        <w:t>State Government</w:t>
      </w:r>
    </w:p>
    <w:p w:rsidR="00FD0E37" w14:paraId="00000032" w14:textId="77777777">
      <w:pPr>
        <w:numPr>
          <w:ilvl w:val="1"/>
          <w:numId w:val="2"/>
        </w:numPr>
        <w:shd w:val="clear" w:color="auto" w:fill="FFFFFF"/>
        <w:spacing w:line="360" w:lineRule="auto"/>
        <w:rPr>
          <w:color w:val="222222"/>
        </w:rPr>
      </w:pPr>
      <w:r>
        <w:rPr>
          <w:color w:val="222222"/>
        </w:rPr>
        <w:t>Tribal Government</w:t>
      </w:r>
    </w:p>
    <w:p w:rsidR="00FD0E37" w14:paraId="00000033" w14:textId="77777777">
      <w:pPr>
        <w:numPr>
          <w:ilvl w:val="1"/>
          <w:numId w:val="2"/>
        </w:numPr>
        <w:shd w:val="clear" w:color="auto" w:fill="FFFFFF"/>
        <w:spacing w:line="360" w:lineRule="auto"/>
        <w:rPr>
          <w:color w:val="222222"/>
        </w:rPr>
      </w:pPr>
      <w:r>
        <w:rPr>
          <w:color w:val="222222"/>
        </w:rPr>
        <w:t>Non-Profit</w:t>
      </w:r>
    </w:p>
    <w:p w:rsidR="00FD0E37" w14:paraId="00000034" w14:textId="77777777">
      <w:pPr>
        <w:numPr>
          <w:ilvl w:val="1"/>
          <w:numId w:val="2"/>
        </w:numPr>
        <w:shd w:val="clear" w:color="auto" w:fill="FFFFFF"/>
        <w:spacing w:line="360" w:lineRule="auto"/>
        <w:rPr>
          <w:color w:val="222222"/>
        </w:rPr>
      </w:pPr>
      <w:r>
        <w:rPr>
          <w:color w:val="222222"/>
        </w:rPr>
        <w:t>Private Sector</w:t>
      </w:r>
    </w:p>
    <w:p w:rsidR="00FD0E37" w14:paraId="00000035" w14:textId="77777777">
      <w:pPr>
        <w:numPr>
          <w:ilvl w:val="1"/>
          <w:numId w:val="2"/>
        </w:numPr>
        <w:shd w:val="clear" w:color="auto" w:fill="FFFFFF"/>
        <w:spacing w:line="360" w:lineRule="auto"/>
        <w:rPr>
          <w:color w:val="222222"/>
        </w:rPr>
      </w:pPr>
      <w:r>
        <w:rPr>
          <w:color w:val="222222"/>
        </w:rPr>
        <w:t>Academia</w:t>
      </w:r>
    </w:p>
    <w:p w:rsidR="00FD0E37" w14:paraId="00000036" w14:textId="77777777">
      <w:pPr>
        <w:numPr>
          <w:ilvl w:val="1"/>
          <w:numId w:val="2"/>
        </w:numPr>
        <w:shd w:val="clear" w:color="auto" w:fill="FFFFFF"/>
        <w:spacing w:line="360" w:lineRule="auto"/>
        <w:rPr>
          <w:color w:val="222222"/>
        </w:rPr>
      </w:pPr>
      <w:r>
        <w:rPr>
          <w:color w:val="222222"/>
        </w:rPr>
        <w:t xml:space="preserve">Other </w:t>
      </w:r>
    </w:p>
    <w:p w:rsidR="00FD0E37" w14:paraId="00000037" w14:textId="77777777">
      <w:pPr>
        <w:numPr>
          <w:ilvl w:val="0"/>
          <w:numId w:val="2"/>
        </w:numPr>
        <w:shd w:val="clear" w:color="auto" w:fill="FFFFFF"/>
        <w:spacing w:line="360" w:lineRule="auto"/>
        <w:rPr>
          <w:color w:val="222222"/>
        </w:rPr>
      </w:pPr>
      <w:r>
        <w:rPr>
          <w:color w:val="222222"/>
        </w:rPr>
        <w:t>Area(s) of Interest (select all that apply)</w:t>
      </w:r>
    </w:p>
    <w:p w:rsidR="00FD0E37" w14:paraId="00000038" w14:textId="77777777">
      <w:pPr>
        <w:numPr>
          <w:ilvl w:val="1"/>
          <w:numId w:val="2"/>
        </w:numPr>
        <w:shd w:val="clear" w:color="auto" w:fill="FFFFFF"/>
        <w:spacing w:line="360" w:lineRule="auto"/>
        <w:rPr>
          <w:color w:val="222222"/>
        </w:rPr>
      </w:pPr>
      <w:r>
        <w:rPr>
          <w:color w:val="222222"/>
        </w:rPr>
        <w:t>Technology development/testing</w:t>
      </w:r>
    </w:p>
    <w:p w:rsidR="00FD0E37" w14:paraId="00000039" w14:textId="77777777">
      <w:pPr>
        <w:numPr>
          <w:ilvl w:val="1"/>
          <w:numId w:val="2"/>
        </w:numPr>
        <w:shd w:val="clear" w:color="auto" w:fill="FFFFFF"/>
        <w:spacing w:line="360" w:lineRule="auto"/>
        <w:rPr>
          <w:color w:val="222222"/>
        </w:rPr>
      </w:pPr>
      <w:r>
        <w:rPr>
          <w:color w:val="222222"/>
        </w:rPr>
        <w:t>Data analytics/data products</w:t>
      </w:r>
    </w:p>
    <w:p w:rsidR="00FD0E37" w14:paraId="0000003A" w14:textId="77777777">
      <w:pPr>
        <w:numPr>
          <w:ilvl w:val="1"/>
          <w:numId w:val="2"/>
        </w:numPr>
        <w:shd w:val="clear" w:color="auto" w:fill="FFFFFF"/>
        <w:spacing w:line="360" w:lineRule="auto"/>
        <w:rPr>
          <w:color w:val="222222"/>
        </w:rPr>
      </w:pPr>
      <w:r>
        <w:rPr>
          <w:color w:val="222222"/>
        </w:rPr>
        <w:t>Mapping</w:t>
      </w:r>
    </w:p>
    <w:p w:rsidR="00FD0E37" w14:paraId="0000003B" w14:textId="77777777">
      <w:pPr>
        <w:numPr>
          <w:ilvl w:val="1"/>
          <w:numId w:val="2"/>
        </w:numPr>
        <w:shd w:val="clear" w:color="auto" w:fill="FFFFFF"/>
        <w:spacing w:line="360" w:lineRule="auto"/>
        <w:rPr>
          <w:color w:val="222222"/>
        </w:rPr>
      </w:pPr>
      <w:r>
        <w:rPr>
          <w:color w:val="222222"/>
        </w:rPr>
        <w:t>Ocean Science (e.g., oceanography, marine biology, chemical oceanography, etc.)</w:t>
      </w:r>
    </w:p>
    <w:p w:rsidR="00FD0E37" w14:paraId="0000003C" w14:textId="77777777">
      <w:pPr>
        <w:numPr>
          <w:ilvl w:val="1"/>
          <w:numId w:val="2"/>
        </w:numPr>
        <w:shd w:val="clear" w:color="auto" w:fill="FFFFFF"/>
        <w:spacing w:line="360" w:lineRule="auto"/>
        <w:rPr>
          <w:color w:val="222222"/>
        </w:rPr>
      </w:pPr>
      <w:r>
        <w:rPr>
          <w:color w:val="222222"/>
        </w:rPr>
        <w:t>Indigenous and traditional knowledge</w:t>
      </w:r>
    </w:p>
    <w:p w:rsidR="00FD0E37" w14:paraId="0000003D" w14:textId="77777777">
      <w:pPr>
        <w:numPr>
          <w:ilvl w:val="1"/>
          <w:numId w:val="2"/>
        </w:numPr>
        <w:shd w:val="clear" w:color="auto" w:fill="FFFFFF"/>
        <w:spacing w:line="360" w:lineRule="auto"/>
        <w:rPr>
          <w:color w:val="222222"/>
        </w:rPr>
      </w:pPr>
      <w:r>
        <w:rPr>
          <w:color w:val="222222"/>
        </w:rPr>
        <w:t>Maritime heritage</w:t>
      </w:r>
    </w:p>
    <w:p w:rsidR="00FD0E37" w14:paraId="0000003E" w14:textId="77777777">
      <w:pPr>
        <w:numPr>
          <w:ilvl w:val="1"/>
          <w:numId w:val="2"/>
        </w:numPr>
        <w:shd w:val="clear" w:color="auto" w:fill="FFFFFF"/>
        <w:spacing w:line="360" w:lineRule="auto"/>
        <w:rPr>
          <w:color w:val="222222"/>
        </w:rPr>
      </w:pPr>
      <w:r>
        <w:rPr>
          <w:color w:val="222222"/>
        </w:rPr>
        <w:t>Education</w:t>
      </w:r>
    </w:p>
    <w:p w:rsidR="00FD0E37" w14:paraId="0000003F" w14:textId="77777777">
      <w:pPr>
        <w:numPr>
          <w:ilvl w:val="1"/>
          <w:numId w:val="2"/>
        </w:numPr>
        <w:shd w:val="clear" w:color="auto" w:fill="FFFFFF"/>
        <w:spacing w:line="360" w:lineRule="auto"/>
        <w:rPr>
          <w:color w:val="222222"/>
        </w:rPr>
      </w:pPr>
      <w:r>
        <w:rPr>
          <w:color w:val="222222"/>
        </w:rPr>
        <w:t>Outreach</w:t>
      </w:r>
    </w:p>
    <w:p w:rsidR="00FD0E37" w14:paraId="00000040" w14:textId="77777777">
      <w:pPr>
        <w:numPr>
          <w:ilvl w:val="1"/>
          <w:numId w:val="2"/>
        </w:numPr>
        <w:shd w:val="clear" w:color="auto" w:fill="FFFFFF"/>
        <w:spacing w:line="360" w:lineRule="auto"/>
        <w:rPr>
          <w:color w:val="222222"/>
        </w:rPr>
      </w:pPr>
      <w:r>
        <w:rPr>
          <w:color w:val="222222"/>
        </w:rPr>
        <w:t>Internships</w:t>
      </w:r>
    </w:p>
    <w:p w:rsidR="00FD0E37" w14:paraId="00000041" w14:textId="77777777">
      <w:pPr>
        <w:numPr>
          <w:ilvl w:val="1"/>
          <w:numId w:val="2"/>
        </w:numPr>
        <w:shd w:val="clear" w:color="auto" w:fill="FFFFFF"/>
        <w:spacing w:line="360" w:lineRule="auto"/>
        <w:rPr>
          <w:color w:val="222222"/>
        </w:rPr>
      </w:pPr>
      <w:r>
        <w:rPr>
          <w:color w:val="222222"/>
        </w:rPr>
        <w:t>Other</w:t>
      </w:r>
    </w:p>
    <w:p w:rsidR="00FD0E37" w14:paraId="00000042" w14:textId="77777777">
      <w:pPr>
        <w:numPr>
          <w:ilvl w:val="0"/>
          <w:numId w:val="2"/>
        </w:numPr>
        <w:shd w:val="clear" w:color="auto" w:fill="FFFFFF"/>
        <w:spacing w:line="360" w:lineRule="auto"/>
        <w:rPr>
          <w:color w:val="222222"/>
        </w:rPr>
      </w:pPr>
      <w:r>
        <w:rPr>
          <w:color w:val="222222"/>
        </w:rPr>
        <w:t>What is the possible collaboration with NOAA Ocean Exploration, briefly?</w:t>
      </w:r>
    </w:p>
    <w:p w:rsidR="00FD0E37" w14:paraId="00000043" w14:textId="77777777">
      <w:pPr>
        <w:numPr>
          <w:ilvl w:val="0"/>
          <w:numId w:val="2"/>
        </w:numPr>
        <w:shd w:val="clear" w:color="auto" w:fill="FFFFFF"/>
        <w:spacing w:line="360" w:lineRule="auto"/>
        <w:rPr>
          <w:color w:val="222222"/>
        </w:rPr>
      </w:pPr>
      <w:r>
        <w:rPr>
          <w:color w:val="222222"/>
        </w:rPr>
        <w:t>Is this a one-time event or a long-term relationship?</w:t>
      </w:r>
    </w:p>
    <w:p w:rsidR="00FD0E37" w14:paraId="00000044" w14:textId="77777777">
      <w:pPr>
        <w:numPr>
          <w:ilvl w:val="0"/>
          <w:numId w:val="2"/>
        </w:numPr>
        <w:shd w:val="clear" w:color="auto" w:fill="FFFFFF"/>
        <w:spacing w:line="360" w:lineRule="auto"/>
        <w:rPr>
          <w:color w:val="222222"/>
        </w:rPr>
      </w:pPr>
      <w:r>
        <w:rPr>
          <w:color w:val="222222"/>
        </w:rPr>
        <w:t>What resources are sought through a partnership with NOAA Ocean Exploration (select all that apply)?</w:t>
      </w:r>
    </w:p>
    <w:p w:rsidR="00FD0E37" w14:paraId="00000045" w14:textId="77777777">
      <w:pPr>
        <w:numPr>
          <w:ilvl w:val="1"/>
          <w:numId w:val="2"/>
        </w:numPr>
        <w:shd w:val="clear" w:color="auto" w:fill="FFFFFF"/>
        <w:spacing w:line="360" w:lineRule="auto"/>
        <w:rPr>
          <w:color w:val="222222"/>
        </w:rPr>
      </w:pPr>
      <w:r>
        <w:rPr>
          <w:color w:val="222222"/>
        </w:rPr>
        <w:t>Expertise</w:t>
      </w:r>
    </w:p>
    <w:p w:rsidR="00FD0E37" w14:paraId="00000046" w14:textId="77777777">
      <w:pPr>
        <w:numPr>
          <w:ilvl w:val="1"/>
          <w:numId w:val="2"/>
        </w:numPr>
        <w:shd w:val="clear" w:color="auto" w:fill="FFFFFF"/>
        <w:spacing w:line="360" w:lineRule="auto"/>
        <w:rPr>
          <w:color w:val="222222"/>
        </w:rPr>
      </w:pPr>
      <w:r>
        <w:rPr>
          <w:color w:val="222222"/>
        </w:rPr>
        <w:t>Personnel</w:t>
      </w:r>
    </w:p>
    <w:p w:rsidR="00FD0E37" w14:paraId="00000047" w14:textId="77777777">
      <w:pPr>
        <w:numPr>
          <w:ilvl w:val="1"/>
          <w:numId w:val="2"/>
        </w:numPr>
        <w:shd w:val="clear" w:color="auto" w:fill="FFFFFF"/>
        <w:spacing w:line="360" w:lineRule="auto"/>
        <w:rPr>
          <w:color w:val="222222"/>
        </w:rPr>
      </w:pPr>
      <w:r>
        <w:rPr>
          <w:color w:val="222222"/>
        </w:rPr>
        <w:t>Funding</w:t>
      </w:r>
    </w:p>
    <w:p w:rsidR="00FD0E37" w14:paraId="00000048" w14:textId="77777777">
      <w:pPr>
        <w:numPr>
          <w:ilvl w:val="1"/>
          <w:numId w:val="2"/>
        </w:numPr>
        <w:shd w:val="clear" w:color="auto" w:fill="FFFFFF"/>
        <w:spacing w:line="360" w:lineRule="auto"/>
        <w:rPr>
          <w:color w:val="222222"/>
        </w:rPr>
      </w:pPr>
      <w:r>
        <w:rPr>
          <w:color w:val="222222"/>
        </w:rPr>
        <w:t>Outreach and education opportunities</w:t>
      </w:r>
    </w:p>
    <w:p w:rsidR="00FD0E37" w14:paraId="00000049" w14:textId="77777777">
      <w:pPr>
        <w:numPr>
          <w:ilvl w:val="1"/>
          <w:numId w:val="2"/>
        </w:numPr>
        <w:shd w:val="clear" w:color="auto" w:fill="FFFFFF"/>
        <w:spacing w:line="360" w:lineRule="auto"/>
        <w:rPr>
          <w:color w:val="222222"/>
        </w:rPr>
      </w:pPr>
      <w:r>
        <w:rPr>
          <w:color w:val="222222"/>
        </w:rPr>
        <w:t>Event sponsorship</w:t>
      </w:r>
    </w:p>
    <w:p w:rsidR="00FD0E37" w14:paraId="0000004A" w14:textId="77777777">
      <w:pPr>
        <w:numPr>
          <w:ilvl w:val="1"/>
          <w:numId w:val="2"/>
        </w:numPr>
        <w:shd w:val="clear" w:color="auto" w:fill="FFFFFF"/>
        <w:spacing w:line="360" w:lineRule="auto"/>
        <w:rPr>
          <w:color w:val="222222"/>
        </w:rPr>
      </w:pPr>
      <w:r>
        <w:rPr>
          <w:color w:val="222222"/>
        </w:rPr>
        <w:t>Vessel or ship time</w:t>
      </w:r>
    </w:p>
    <w:p w:rsidR="00FD0E37" w14:paraId="0000004B" w14:textId="77777777">
      <w:pPr>
        <w:numPr>
          <w:ilvl w:val="1"/>
          <w:numId w:val="2"/>
        </w:numPr>
        <w:shd w:val="clear" w:color="auto" w:fill="FFFFFF"/>
        <w:spacing w:line="360" w:lineRule="auto"/>
        <w:rPr>
          <w:color w:val="222222"/>
        </w:rPr>
      </w:pPr>
      <w:r>
        <w:rPr>
          <w:color w:val="222222"/>
        </w:rPr>
        <w:t>Data</w:t>
      </w:r>
    </w:p>
    <w:p w:rsidR="00FD0E37" w14:paraId="0000004C" w14:textId="77777777">
      <w:pPr>
        <w:numPr>
          <w:ilvl w:val="1"/>
          <w:numId w:val="2"/>
        </w:numPr>
        <w:shd w:val="clear" w:color="auto" w:fill="FFFFFF"/>
        <w:spacing w:line="360" w:lineRule="auto"/>
        <w:rPr>
          <w:color w:val="222222"/>
        </w:rPr>
      </w:pPr>
      <w:r>
        <w:rPr>
          <w:color w:val="222222"/>
        </w:rPr>
        <w:t>Platforms (e.g., autonomous underwater vehicle, etc.)</w:t>
      </w:r>
    </w:p>
    <w:p w:rsidR="00FD0E37" w14:paraId="0000004D" w14:textId="77777777">
      <w:pPr>
        <w:numPr>
          <w:ilvl w:val="1"/>
          <w:numId w:val="2"/>
        </w:numPr>
        <w:shd w:val="clear" w:color="auto" w:fill="FFFFFF"/>
        <w:spacing w:line="360" w:lineRule="auto"/>
        <w:rPr>
          <w:color w:val="222222"/>
        </w:rPr>
      </w:pPr>
      <w:r>
        <w:rPr>
          <w:color w:val="222222"/>
        </w:rPr>
        <w:t>Technology</w:t>
      </w:r>
    </w:p>
    <w:p w:rsidR="00FD0E37" w14:paraId="0000004E" w14:textId="77777777">
      <w:pPr>
        <w:numPr>
          <w:ilvl w:val="1"/>
          <w:numId w:val="2"/>
        </w:numPr>
        <w:shd w:val="clear" w:color="auto" w:fill="FFFFFF"/>
        <w:spacing w:line="360" w:lineRule="auto"/>
        <w:rPr>
          <w:color w:val="222222"/>
        </w:rPr>
      </w:pPr>
      <w:r>
        <w:rPr>
          <w:color w:val="222222"/>
        </w:rPr>
        <w:t>Other</w:t>
      </w:r>
    </w:p>
    <w:p w:rsidR="00FD0E37" w14:paraId="0000004F" w14:textId="77777777">
      <w:pPr>
        <w:numPr>
          <w:ilvl w:val="0"/>
          <w:numId w:val="2"/>
        </w:numPr>
        <w:shd w:val="clear" w:color="auto" w:fill="FFFFFF"/>
        <w:spacing w:line="360" w:lineRule="auto"/>
        <w:rPr>
          <w:color w:val="222222"/>
        </w:rPr>
      </w:pPr>
      <w:r>
        <w:rPr>
          <w:color w:val="222222"/>
        </w:rPr>
        <w:t>What resources can be contributed to a partnership with NOAA Ocean Exploration (select all that apply)?</w:t>
      </w:r>
    </w:p>
    <w:p w:rsidR="00FD0E37" w14:paraId="00000050" w14:textId="77777777">
      <w:pPr>
        <w:numPr>
          <w:ilvl w:val="1"/>
          <w:numId w:val="2"/>
        </w:numPr>
        <w:shd w:val="clear" w:color="auto" w:fill="FFFFFF"/>
        <w:spacing w:line="360" w:lineRule="auto"/>
        <w:rPr>
          <w:color w:val="222222"/>
        </w:rPr>
      </w:pPr>
      <w:r>
        <w:rPr>
          <w:color w:val="222222"/>
        </w:rPr>
        <w:t>Expertise</w:t>
      </w:r>
    </w:p>
    <w:p w:rsidR="00FD0E37" w14:paraId="00000051" w14:textId="77777777">
      <w:pPr>
        <w:numPr>
          <w:ilvl w:val="1"/>
          <w:numId w:val="2"/>
        </w:numPr>
        <w:shd w:val="clear" w:color="auto" w:fill="FFFFFF"/>
        <w:spacing w:line="360" w:lineRule="auto"/>
        <w:rPr>
          <w:color w:val="222222"/>
        </w:rPr>
      </w:pPr>
      <w:r>
        <w:rPr>
          <w:color w:val="222222"/>
        </w:rPr>
        <w:t>Personnel</w:t>
      </w:r>
    </w:p>
    <w:p w:rsidR="00FD0E37" w14:paraId="00000052" w14:textId="77777777">
      <w:pPr>
        <w:numPr>
          <w:ilvl w:val="1"/>
          <w:numId w:val="2"/>
        </w:numPr>
        <w:shd w:val="clear" w:color="auto" w:fill="FFFFFF"/>
        <w:spacing w:line="360" w:lineRule="auto"/>
        <w:rPr>
          <w:color w:val="222222"/>
        </w:rPr>
      </w:pPr>
      <w:r>
        <w:rPr>
          <w:color w:val="222222"/>
        </w:rPr>
        <w:t>Funding</w:t>
      </w:r>
    </w:p>
    <w:p w:rsidR="00FD0E37" w14:paraId="00000053" w14:textId="77777777">
      <w:pPr>
        <w:numPr>
          <w:ilvl w:val="1"/>
          <w:numId w:val="2"/>
        </w:numPr>
        <w:shd w:val="clear" w:color="auto" w:fill="FFFFFF"/>
        <w:spacing w:line="360" w:lineRule="auto"/>
        <w:rPr>
          <w:color w:val="222222"/>
        </w:rPr>
      </w:pPr>
      <w:r>
        <w:rPr>
          <w:color w:val="222222"/>
        </w:rPr>
        <w:t>Outreach and education opportunities</w:t>
      </w:r>
    </w:p>
    <w:p w:rsidR="00FD0E37" w14:paraId="00000054" w14:textId="77777777">
      <w:pPr>
        <w:numPr>
          <w:ilvl w:val="1"/>
          <w:numId w:val="2"/>
        </w:numPr>
        <w:shd w:val="clear" w:color="auto" w:fill="FFFFFF"/>
        <w:spacing w:line="360" w:lineRule="auto"/>
        <w:rPr>
          <w:color w:val="222222"/>
        </w:rPr>
      </w:pPr>
      <w:r>
        <w:rPr>
          <w:color w:val="222222"/>
        </w:rPr>
        <w:t>Vessel or ship time</w:t>
      </w:r>
    </w:p>
    <w:p w:rsidR="00FD0E37" w14:paraId="00000055" w14:textId="77777777">
      <w:pPr>
        <w:numPr>
          <w:ilvl w:val="1"/>
          <w:numId w:val="2"/>
        </w:numPr>
        <w:shd w:val="clear" w:color="auto" w:fill="FFFFFF"/>
        <w:spacing w:line="360" w:lineRule="auto"/>
        <w:rPr>
          <w:color w:val="222222"/>
        </w:rPr>
      </w:pPr>
      <w:r>
        <w:rPr>
          <w:color w:val="222222"/>
        </w:rPr>
        <w:t>Data</w:t>
      </w:r>
    </w:p>
    <w:p w:rsidR="00FD0E37" w14:paraId="00000056" w14:textId="77777777">
      <w:pPr>
        <w:numPr>
          <w:ilvl w:val="1"/>
          <w:numId w:val="2"/>
        </w:numPr>
        <w:shd w:val="clear" w:color="auto" w:fill="FFFFFF"/>
        <w:spacing w:line="360" w:lineRule="auto"/>
        <w:rPr>
          <w:color w:val="222222"/>
        </w:rPr>
      </w:pPr>
      <w:r>
        <w:rPr>
          <w:color w:val="222222"/>
        </w:rPr>
        <w:t>Platforms (e.g., autonomous underwater vehicle, etc.)</w:t>
      </w:r>
    </w:p>
    <w:p w:rsidR="00FD0E37" w14:paraId="00000057" w14:textId="77777777">
      <w:pPr>
        <w:numPr>
          <w:ilvl w:val="1"/>
          <w:numId w:val="2"/>
        </w:numPr>
        <w:shd w:val="clear" w:color="auto" w:fill="FFFFFF"/>
        <w:spacing w:line="360" w:lineRule="auto"/>
        <w:rPr>
          <w:color w:val="222222"/>
        </w:rPr>
      </w:pPr>
      <w:r>
        <w:rPr>
          <w:color w:val="222222"/>
        </w:rPr>
        <w:t>Technology</w:t>
      </w:r>
    </w:p>
    <w:p w:rsidR="00FD0E37" w14:paraId="00000058" w14:textId="77777777">
      <w:pPr>
        <w:numPr>
          <w:ilvl w:val="1"/>
          <w:numId w:val="2"/>
        </w:numPr>
        <w:shd w:val="clear" w:color="auto" w:fill="FFFFFF"/>
        <w:spacing w:line="360" w:lineRule="auto"/>
        <w:rPr>
          <w:color w:val="222222"/>
        </w:rPr>
      </w:pPr>
      <w:r>
        <w:rPr>
          <w:color w:val="222222"/>
        </w:rPr>
        <w:t>Other</w:t>
      </w:r>
    </w:p>
    <w:p w:rsidR="00FD0E37" w14:paraId="00000059" w14:textId="77777777">
      <w:pPr>
        <w:numPr>
          <w:ilvl w:val="0"/>
          <w:numId w:val="2"/>
        </w:numPr>
        <w:shd w:val="clear" w:color="auto" w:fill="FFFFFF"/>
        <w:spacing w:after="280" w:line="360" w:lineRule="auto"/>
        <w:rPr>
          <w:color w:val="222222"/>
        </w:rPr>
      </w:pPr>
      <w:r>
        <w:rPr>
          <w:color w:val="222222"/>
        </w:rPr>
        <w:t>Additional Information</w:t>
      </w:r>
    </w:p>
    <w:p w:rsidR="00FD0E37" w14:paraId="0000005A" w14:textId="77777777">
      <w:pPr>
        <w:shd w:val="clear" w:color="auto" w:fill="FFFFFF"/>
        <w:spacing w:after="280" w:line="480" w:lineRule="auto"/>
        <w:rPr>
          <w:color w:val="222222"/>
        </w:rPr>
      </w:pPr>
    </w:p>
    <w:p w:rsidR="00FD0E37" w14:paraId="0000005B" w14:textId="77777777"/>
    <w:sectPr>
      <w:pgSz w:w="12240" w:h="15840"/>
      <w:pgMar w:top="810" w:right="1440" w:bottom="108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D9C187D"/>
    <w:multiLevelType w:val="multilevel"/>
    <w:tmpl w:val="52340E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4EB52FC3"/>
    <w:multiLevelType w:val="multilevel"/>
    <w:tmpl w:val="1E1A3E64"/>
    <w:lvl w:ilvl="0">
      <w:start w:val="1"/>
      <w:numFmt w:val="bullet"/>
      <w:lvlText w:val="●"/>
      <w:lvlJc w:val="left"/>
      <w:pPr>
        <w:ind w:left="720" w:hanging="360"/>
      </w:pPr>
      <w:rPr>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819108326">
    <w:abstractNumId w:val="0"/>
  </w:num>
  <w:num w:numId="2" w16cid:durableId="8091789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E37"/>
    <w:rsid w:val="00114297"/>
    <w:rsid w:val="00F33292"/>
    <w:rsid w:val="00FD0E3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docId w15:val="{591AB3B7-E351-4296-9648-6E03955D1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5170"/>
    <w:rPr>
      <w:lang w:val="e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semiHidden/>
    <w:unhideWhenUsed/>
    <w:rsid w:val="006A5170"/>
    <w:rPr>
      <w:color w:val="0000FF"/>
      <w:u w:val="single"/>
    </w:rPr>
  </w:style>
  <w:style w:type="paragraph" w:styleId="Header">
    <w:name w:val="header"/>
    <w:basedOn w:val="Normal"/>
    <w:link w:val="HeaderChar"/>
    <w:uiPriority w:val="99"/>
    <w:unhideWhenUsed/>
    <w:rsid w:val="006A5170"/>
    <w:pPr>
      <w:tabs>
        <w:tab w:val="center" w:pos="4680"/>
        <w:tab w:val="right" w:pos="9360"/>
      </w:tabs>
      <w:spacing w:line="240" w:lineRule="auto"/>
    </w:pPr>
  </w:style>
  <w:style w:type="character" w:customStyle="1" w:styleId="HeaderChar">
    <w:name w:val="Header Char"/>
    <w:basedOn w:val="DefaultParagraphFont"/>
    <w:link w:val="Header"/>
    <w:uiPriority w:val="99"/>
    <w:rsid w:val="006A5170"/>
    <w:rPr>
      <w:rFonts w:ascii="Arial" w:eastAsia="Arial" w:hAnsi="Arial" w:cs="Arial"/>
      <w:lang w:val="en"/>
    </w:rPr>
  </w:style>
  <w:style w:type="paragraph" w:styleId="Footer">
    <w:name w:val="footer"/>
    <w:basedOn w:val="Normal"/>
    <w:link w:val="FooterChar"/>
    <w:uiPriority w:val="99"/>
    <w:unhideWhenUsed/>
    <w:rsid w:val="006A5170"/>
    <w:pPr>
      <w:tabs>
        <w:tab w:val="center" w:pos="4680"/>
        <w:tab w:val="right" w:pos="9360"/>
      </w:tabs>
      <w:spacing w:line="240" w:lineRule="auto"/>
    </w:pPr>
  </w:style>
  <w:style w:type="character" w:customStyle="1" w:styleId="FooterChar">
    <w:name w:val="Footer Char"/>
    <w:basedOn w:val="DefaultParagraphFont"/>
    <w:link w:val="Footer"/>
    <w:uiPriority w:val="99"/>
    <w:rsid w:val="006A5170"/>
    <w:rPr>
      <w:rFonts w:ascii="Arial" w:eastAsia="Arial" w:hAnsi="Arial" w:cs="Arial"/>
      <w:lang w:val="e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shellby.johnson@noaa.gov" TargetMode="External" /><Relationship Id="rId6" Type="http://schemas.openxmlformats.org/officeDocument/2006/relationships/hyperlink" Target="https://oceanexplorer.noaa.gov/about/funding-opps/welcome.htm"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cNpxRT+cH8Oql2/qDqL0TJtpMA==">CgMxLjAyCGguZ2pkZ3hzOAByITFWc3VKMVZ0cnRELVBoX3FwMmtMdnFBZ0NaRFhVQ3NJZQ==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825</Words>
  <Characters>4703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 S. Waddell</dc:creator>
  <cp:lastModifiedBy>Dumas, Sheleen (Federal)</cp:lastModifiedBy>
  <cp:revision>2</cp:revision>
  <dcterms:created xsi:type="dcterms:W3CDTF">2024-02-02T20:13:00Z</dcterms:created>
  <dcterms:modified xsi:type="dcterms:W3CDTF">2024-02-02T20:13:00Z</dcterms:modified>
</cp:coreProperties>
</file>