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7B27" w:rsidP="009D7C16" w:rsidRDefault="009D7C16" w14:paraId="69B972E7" w14:textId="1E50E4CA">
      <w:pPr>
        <w:ind w:left="-900" w:right="-9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Federal agency may not conduct or sponsor, and a person is not required to respond to, nor shall a person be subject to a penalty for failure to comply with an information collection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subject to the requirements of the Paperwork Reduction Act of 1995 unless the information collection has a currently valid OMB Control Number. The approved OMB Control Number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 this information collection is 0693-0031. Without this approval, we could not conduct this survey. Public reporting for this information collection is estimated to be approximately 15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minutes/hours per response, including the time for reviewing instructions, searching existing data sources, </w:t>
      </w:r>
      <w:proofErr w:type="gramStart"/>
      <w:r>
        <w:rPr>
          <w:rFonts w:ascii="Arial" w:hAnsi="Arial" w:cs="Arial"/>
          <w:sz w:val="18"/>
          <w:szCs w:val="18"/>
        </w:rPr>
        <w:t>gathering</w:t>
      </w:r>
      <w:proofErr w:type="gramEnd"/>
      <w:r>
        <w:rPr>
          <w:rFonts w:ascii="Arial" w:hAnsi="Arial" w:cs="Arial"/>
          <w:sz w:val="18"/>
          <w:szCs w:val="18"/>
        </w:rPr>
        <w:t xml:space="preserve"> and maintaining the data needed, and completing and reviewing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 information collection. All responses to this information collection are voluntary. Send comments regarding this burden estimate or any other aspect of this information collection,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including suggestions for reducing this burden to the National Institute of Standards and Technology, Attn: Robert Fangmeyer, Director Baldrige Program, </w:t>
      </w:r>
      <w:hyperlink w:history="1" r:id="rId7">
        <w:r w:rsidRPr="003502B0">
          <w:rPr>
            <w:rStyle w:val="Hyperlink"/>
            <w:rFonts w:ascii="Arial" w:hAnsi="Arial" w:cs="Arial"/>
            <w:sz w:val="18"/>
            <w:szCs w:val="18"/>
          </w:rPr>
          <w:t>robert.fangmeyer@nist.gov</w:t>
        </w:r>
      </w:hyperlink>
      <w:r>
        <w:rPr>
          <w:rFonts w:ascii="Arial" w:hAnsi="Arial" w:cs="Arial"/>
          <w:sz w:val="18"/>
          <w:szCs w:val="18"/>
        </w:rPr>
        <w:t>.</w:t>
      </w:r>
    </w:p>
    <w:p w:rsidR="009D7C16" w:rsidP="009D7C16" w:rsidRDefault="009D7C16" w14:paraId="7D3840E2" w14:textId="04251F5A">
      <w:pPr>
        <w:jc w:val="right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OMB Control # 0693-0031, Expiration date: 06/30/2021</w:t>
      </w:r>
    </w:p>
    <w:p w:rsidRPr="009D7C16" w:rsidR="009D7C16" w:rsidP="009D7C16" w:rsidRDefault="00E25213" w14:paraId="641EF381" w14:textId="6E6A540F">
      <w:pPr>
        <w:ind w:left="-900"/>
        <w:rPr>
          <w:rFonts w:ascii="Arial" w:hAnsi="Arial" w:cs="Arial"/>
          <w:sz w:val="20"/>
          <w:szCs w:val="20"/>
        </w:rPr>
      </w:pPr>
      <w:r w:rsidRPr="009D7C16">
        <w:rPr>
          <w:rFonts w:ascii="Arial" w:hAnsi="Arial" w:cs="Arial"/>
          <w:sz w:val="36"/>
          <w:szCs w:val="36"/>
        </w:rPr>
        <w:drawing>
          <wp:anchor distT="0" distB="0" distL="114300" distR="114300" simplePos="0" relativeHeight="251658240" behindDoc="1" locked="0" layoutInCell="1" allowOverlap="1" wp14:editId="6AD51FDE" wp14:anchorId="555D81F7">
            <wp:simplePos x="0" y="0"/>
            <wp:positionH relativeFrom="column">
              <wp:posOffset>-361950</wp:posOffset>
            </wp:positionH>
            <wp:positionV relativeFrom="paragraph">
              <wp:posOffset>2673528</wp:posOffset>
            </wp:positionV>
            <wp:extent cx="5943600" cy="20612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7C16" w:rsidR="009D7C16">
        <w:rPr>
          <w:rFonts w:ascii="Arial" w:hAnsi="Arial" w:cs="Arial"/>
          <w:sz w:val="20"/>
          <w:szCs w:val="20"/>
        </w:rPr>
        <w:drawing>
          <wp:inline distT="0" distB="0" distL="0" distR="0" wp14:anchorId="492D0854" wp14:editId="5FA558CD">
            <wp:extent cx="5181866" cy="235597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866" cy="235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D7C16" w:rsidR="009D7C16" w:rsidP="009D7C16" w:rsidRDefault="00E25213" w14:paraId="07E5450C" w14:textId="70F38176">
      <w:pPr>
        <w:ind w:left="-900"/>
        <w:rPr>
          <w:rFonts w:ascii="Arial" w:hAnsi="Arial" w:cs="Arial"/>
          <w:sz w:val="36"/>
          <w:szCs w:val="36"/>
        </w:rPr>
      </w:pPr>
      <w:r w:rsidRPr="00E25213">
        <w:rPr>
          <w:rFonts w:ascii="Arial" w:hAnsi="Arial" w:cs="Arial"/>
          <w:sz w:val="36"/>
          <w:szCs w:val="36"/>
        </w:rPr>
        <w:lastRenderedPageBreak/>
        <w:drawing>
          <wp:inline distT="0" distB="0" distL="0" distR="0" wp14:anchorId="72303A58" wp14:editId="4FF5B5DC">
            <wp:extent cx="5943600" cy="32416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5213">
        <w:rPr>
          <w:rFonts w:ascii="Arial" w:hAnsi="Arial" w:cs="Arial"/>
          <w:sz w:val="36"/>
          <w:szCs w:val="36"/>
        </w:rPr>
        <w:drawing>
          <wp:inline distT="0" distB="0" distL="0" distR="0" wp14:anchorId="636C77BB" wp14:editId="134616DB">
            <wp:extent cx="5943600" cy="24110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5213">
        <w:rPr>
          <w:rFonts w:ascii="Arial" w:hAnsi="Arial" w:cs="Arial"/>
          <w:sz w:val="36"/>
          <w:szCs w:val="36"/>
        </w:rPr>
        <w:drawing>
          <wp:inline distT="0" distB="0" distL="0" distR="0" wp14:anchorId="48BA86C0" wp14:editId="73A02C44">
            <wp:extent cx="5943600" cy="17557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9D7C16" w:rsidR="009D7C1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06C68" w14:textId="77777777" w:rsidR="009D7C16" w:rsidRDefault="009D7C16" w:rsidP="009D7C16">
      <w:pPr>
        <w:spacing w:after="0" w:line="240" w:lineRule="auto"/>
      </w:pPr>
      <w:r>
        <w:separator/>
      </w:r>
    </w:p>
  </w:endnote>
  <w:endnote w:type="continuationSeparator" w:id="0">
    <w:p w14:paraId="53CD33DD" w14:textId="77777777" w:rsidR="009D7C16" w:rsidRDefault="009D7C16" w:rsidP="009D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9E563" w14:textId="77777777" w:rsidR="009D7C16" w:rsidRDefault="009D7C16" w:rsidP="009D7C16">
      <w:pPr>
        <w:spacing w:after="0" w:line="240" w:lineRule="auto"/>
      </w:pPr>
      <w:r>
        <w:separator/>
      </w:r>
    </w:p>
  </w:footnote>
  <w:footnote w:type="continuationSeparator" w:id="0">
    <w:p w14:paraId="2F1CCA6D" w14:textId="77777777" w:rsidR="009D7C16" w:rsidRDefault="009D7C16" w:rsidP="009D7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B20D8" w14:textId="609B4626" w:rsidR="009D7C16" w:rsidRDefault="009D7C16">
    <w:pPr>
      <w:pStyle w:val="Header"/>
    </w:pPr>
    <w:sdt>
      <w:sdtPr>
        <w:id w:val="968752352"/>
        <w:placeholder>
          <w:docPart w:val="A8CE0098F26B46F4BBDD89C7CCAF3B3F"/>
        </w:placeholder>
        <w:temporary/>
        <w:showingPlcHdr/>
        <w15:appearance w15:val="hidden"/>
      </w:sdtPr>
      <w:sdtContent>
        <w:r>
          <w:t>[Type here]</w:t>
        </w:r>
      </w:sdtContent>
    </w:sdt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220D39" wp14:editId="712BCD5A">
          <wp:simplePos x="0" y="0"/>
          <wp:positionH relativeFrom="column">
            <wp:posOffset>-563880</wp:posOffset>
          </wp:positionH>
          <wp:positionV relativeFrom="paragraph">
            <wp:posOffset>-330835</wp:posOffset>
          </wp:positionV>
          <wp:extent cx="7134225" cy="680085"/>
          <wp:effectExtent l="0" t="0" r="9525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677"/>
                  <a:stretch/>
                </pic:blipFill>
                <pic:spPr bwMode="auto">
                  <a:xfrm>
                    <a:off x="0" y="0"/>
                    <a:ext cx="713422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12FA8"/>
    <w:multiLevelType w:val="hybridMultilevel"/>
    <w:tmpl w:val="5A5CDADA"/>
    <w:lvl w:ilvl="0" w:tplc="A07C38B8">
      <w:start w:val="1"/>
      <w:numFmt w:val="decimal"/>
      <w:lvlText w:val="%1"/>
      <w:lvlJc w:val="left"/>
      <w:pPr>
        <w:ind w:left="0" w:hanging="90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16"/>
    <w:rsid w:val="000A7B27"/>
    <w:rsid w:val="009D7C16"/>
    <w:rsid w:val="00E2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82B18"/>
  <w15:chartTrackingRefBased/>
  <w15:docId w15:val="{54B9D037-A9CA-4091-B440-4854B497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16"/>
  </w:style>
  <w:style w:type="paragraph" w:styleId="Footer">
    <w:name w:val="footer"/>
    <w:basedOn w:val="Normal"/>
    <w:link w:val="FooterChar"/>
    <w:uiPriority w:val="99"/>
    <w:unhideWhenUsed/>
    <w:rsid w:val="009D7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16"/>
  </w:style>
  <w:style w:type="character" w:styleId="Hyperlink">
    <w:name w:val="Hyperlink"/>
    <w:basedOn w:val="DefaultParagraphFont"/>
    <w:uiPriority w:val="99"/>
    <w:unhideWhenUsed/>
    <w:rsid w:val="009D7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C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7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bert.fangmeyer@nist.gov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CE0098F26B46F4BBDD89C7CCAF3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A1F0D-A3B6-4FDF-B028-134991F0DBA8}"/>
      </w:docPartPr>
      <w:docPartBody>
        <w:p w:rsidR="00000000" w:rsidRDefault="005F0492" w:rsidP="005F0492">
          <w:pPr>
            <w:pStyle w:val="A8CE0098F26B46F4BBDD89C7CCAF3B3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2"/>
    <w:rsid w:val="005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CE0098F26B46F4BBDD89C7CCAF3B3F">
    <w:name w:val="A8CE0098F26B46F4BBDD89C7CCAF3B3F"/>
    <w:rsid w:val="005F04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Dawn M. (Fed)</dc:creator>
  <cp:keywords/>
  <dc:description/>
  <cp:lastModifiedBy>Bailey, Dawn M. (Fed)</cp:lastModifiedBy>
  <cp:revision>1</cp:revision>
  <dcterms:created xsi:type="dcterms:W3CDTF">2021-06-14T19:40:00Z</dcterms:created>
  <dcterms:modified xsi:type="dcterms:W3CDTF">2021-06-14T19:57:00Z</dcterms:modified>
</cp:coreProperties>
</file>