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widowControl w:val="0"/>
        <w:tabs>
          <w:tab w:val="center" w:pos="468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Survey Toward Automation in Manufacturing</w:t>
      </w:r>
    </w:p>
    <w:p w:rsidR="00000000" w:rsidRPr="00000000" w:rsidP="00000000" w14:paraId="00000002">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03">
      <w:pPr>
        <w:pStyle w:val="normal0"/>
        <w:widowControl w:val="0"/>
        <w:tabs>
          <w:tab w:val="center" w:pos="4680"/>
        </w:tabs>
        <w:spacing w:line="240" w:lineRule="auto"/>
        <w:rPr>
          <w:rFonts w:ascii="Times New Roman" w:eastAsia="Times New Roman" w:hAnsi="Times New Roman" w:cs="Times New Roman"/>
          <w:i/>
          <w:sz w:val="24"/>
          <w:szCs w:val="24"/>
        </w:rPr>
      </w:pPr>
      <w:r w:rsidRPr="00000000">
        <w:rPr>
          <w:rFonts w:ascii="Times New Roman" w:eastAsia="Times New Roman" w:hAnsi="Times New Roman" w:cs="Times New Roman"/>
          <w:i/>
          <w:sz w:val="24"/>
          <w:szCs w:val="24"/>
          <w:rtl w:val="0"/>
        </w:rPr>
        <w:t>Initial Recruitment Email</w:t>
      </w:r>
    </w:p>
    <w:p w:rsidR="00000000" w:rsidRPr="00000000" w:rsidP="00000000" w14:paraId="00000004">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05">
      <w:pPr>
        <w:pStyle w:val="normal0"/>
        <w:widowControl w:val="0"/>
        <w:tabs>
          <w:tab w:val="center" w:pos="468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Dear Manufacturing Employee, </w:t>
      </w:r>
    </w:p>
    <w:p w:rsidR="00000000" w:rsidRPr="00000000" w:rsidP="00000000" w14:paraId="00000006">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07">
      <w:pPr>
        <w:pStyle w:val="normal0"/>
        <w:widowControl w:val="0"/>
        <w:tabs>
          <w:tab w:val="center" w:pos="468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National Institute of Standards and Technology (NIST) is conducting a survey related to </w:t>
      </w:r>
      <w:r w:rsidRPr="00000000">
        <w:rPr>
          <w:rFonts w:ascii="Times New Roman" w:eastAsia="Times New Roman" w:hAnsi="Times New Roman" w:cs="Times New Roman"/>
          <w:i/>
          <w:sz w:val="24"/>
          <w:szCs w:val="24"/>
          <w:rtl w:val="0"/>
        </w:rPr>
        <w:t>Automation in Manufacturing</w:t>
      </w:r>
      <w:r w:rsidRPr="00000000">
        <w:rPr>
          <w:rFonts w:ascii="Times New Roman" w:eastAsia="Times New Roman" w:hAnsi="Times New Roman" w:cs="Times New Roman"/>
          <w:sz w:val="24"/>
          <w:szCs w:val="24"/>
          <w:rtl w:val="0"/>
        </w:rPr>
        <w:t xml:space="preserve"> for its Measurement Science for Manufacturing Robotics (MSMR) program.  The NIST MSMR program regularly reaches out to US industry stakeholders to ensure the program goals are aligned with industry needs, and the research outputs are appropriately targeted to benefit US manufacturers.</w:t>
      </w:r>
    </w:p>
    <w:p w:rsidR="00000000" w:rsidRPr="00000000" w:rsidP="00000000" w14:paraId="00000008">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09">
      <w:pPr>
        <w:pStyle w:val="normal0"/>
        <w:widowControl w:val="0"/>
        <w:tabs>
          <w:tab w:val="center" w:pos="468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We invite you to participate in a short (5-10 minute) survey that attempts to capture how your company uses manufacturing technologies, and the opportunities and challenges faced during normal operations.  The survey consists of several multiple choice questions, and has fields at the end for written responses.  Results of the survey will be collated, and NIST will issue a publicly available report.</w:t>
      </w:r>
    </w:p>
    <w:p w:rsidR="00000000" w:rsidRPr="00000000" w:rsidP="00000000" w14:paraId="0000000A">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0B">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0C">
      <w:pPr>
        <w:pStyle w:val="normal0"/>
        <w:widowControl w:val="0"/>
        <w:tabs>
          <w:tab w:val="center" w:pos="468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&gt; To fill out the survey, click here:  [Survey Link]</w:t>
      </w:r>
    </w:p>
    <w:p w:rsidR="00000000" w:rsidRPr="00000000" w:rsidP="00000000" w14:paraId="0000000D">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0E">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0F">
      <w:pPr>
        <w:pStyle w:val="normal0"/>
        <w:widowControl w:val="0"/>
        <w:tabs>
          <w:tab w:val="center" w:pos="468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Participation in this survey is completely voluntary, and there is no obligation to answer all questions.  No personal- or business-identifiable information will be collected. The survey will be closed on [DATE, two months away], or after we have received 2,000 responses.</w:t>
      </w:r>
    </w:p>
    <w:p w:rsidR="00000000" w:rsidRPr="00000000" w:rsidP="00000000" w14:paraId="00000010">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11">
      <w:pPr>
        <w:pStyle w:val="normal0"/>
        <w:widowControl w:val="0"/>
        <w:tabs>
          <w:tab w:val="center" w:pos="468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We thank you for your participation.  If you have any questions, please contact us at </w:t>
      </w:r>
      <w:hyperlink r:id="rId4">
        <w:r w:rsidRPr="00000000">
          <w:rPr>
            <w:rFonts w:ascii="Times New Roman" w:eastAsia="Times New Roman" w:hAnsi="Times New Roman" w:cs="Times New Roman"/>
            <w:color w:val="1155CC"/>
            <w:sz w:val="24"/>
            <w:szCs w:val="24"/>
            <w:u w:val="single"/>
            <w:rtl w:val="0"/>
          </w:rPr>
          <w:t>SMEAutomationSurvey@nist.gov</w:t>
        </w:r>
      </w:hyperlink>
      <w:r w:rsidRPr="00000000">
        <w:rPr>
          <w:rFonts w:ascii="Times New Roman" w:eastAsia="Times New Roman" w:hAnsi="Times New Roman" w:cs="Times New Roman"/>
          <w:sz w:val="24"/>
          <w:szCs w:val="24"/>
          <w:rtl w:val="0"/>
        </w:rPr>
        <w:t>.</w:t>
      </w:r>
    </w:p>
    <w:p w:rsidR="00000000" w:rsidRPr="00000000" w:rsidP="00000000" w14:paraId="00000012">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13">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14">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15">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16">
      <w:pPr>
        <w:pStyle w:val="normal0"/>
        <w:widowControl w:val="0"/>
        <w:tabs>
          <w:tab w:val="center" w:pos="4680"/>
        </w:tabs>
        <w:spacing w:line="240" w:lineRule="auto"/>
        <w:rPr>
          <w:rFonts w:ascii="Times New Roman" w:eastAsia="Times New Roman" w:hAnsi="Times New Roman" w:cs="Times New Roman"/>
          <w:i/>
          <w:sz w:val="24"/>
          <w:szCs w:val="24"/>
        </w:rPr>
      </w:pPr>
      <w:r w:rsidRPr="00000000">
        <w:rPr>
          <w:rFonts w:ascii="Times New Roman" w:eastAsia="Times New Roman" w:hAnsi="Times New Roman" w:cs="Times New Roman"/>
          <w:i/>
          <w:sz w:val="24"/>
          <w:szCs w:val="24"/>
          <w:rtl w:val="0"/>
        </w:rPr>
        <w:t>Follow-up / Reminder Email (2 weeks before deadline)</w:t>
      </w:r>
    </w:p>
    <w:p w:rsidR="00000000" w:rsidRPr="00000000" w:rsidP="00000000" w14:paraId="00000017">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18">
      <w:pPr>
        <w:pStyle w:val="normal0"/>
        <w:widowControl w:val="0"/>
        <w:tabs>
          <w:tab w:val="center" w:pos="468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Dear Manufacturing Employee,</w:t>
      </w:r>
    </w:p>
    <w:p w:rsidR="00000000" w:rsidRPr="00000000" w:rsidP="00000000" w14:paraId="00000019">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1A">
      <w:pPr>
        <w:pStyle w:val="normal0"/>
        <w:widowControl w:val="0"/>
        <w:tabs>
          <w:tab w:val="center" w:pos="468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We recently requested your response to the National Institute of Standards and Technology’s Survey on Automation in Manufacturing.  This is a reminder that the survey will close in 2 weeks on [DATE], or after we have received 2,000 responses.  Your response would be extremely valuable towards our efforts to make sure we are accurately targeting industry problems.  </w:t>
      </w:r>
    </w:p>
    <w:p w:rsidR="00000000" w:rsidRPr="00000000" w:rsidP="00000000" w14:paraId="0000001B">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1C">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1D">
      <w:pPr>
        <w:pStyle w:val="normal0"/>
        <w:widowControl w:val="0"/>
        <w:tabs>
          <w:tab w:val="center" w:pos="468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&gt; To fill out the survey, click here:  [Survey Link]</w:t>
      </w:r>
    </w:p>
    <w:p w:rsidR="00000000" w:rsidRPr="00000000" w:rsidP="00000000" w14:paraId="0000001E">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1F">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20">
      <w:pPr>
        <w:pStyle w:val="normal0"/>
        <w:widowControl w:val="0"/>
        <w:tabs>
          <w:tab w:val="center" w:pos="468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survey should take no more than 5-10 minutes.  Participation in this survey is completely voluntary, and there is no obligation to answer all questions.  No personal- or business-identifiable information will be collected.  Results from the survey will be publicly available in the future.</w:t>
      </w:r>
    </w:p>
    <w:p w:rsidR="00000000" w:rsidRPr="00000000" w:rsidP="00000000" w14:paraId="00000021">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22">
      <w:pPr>
        <w:pStyle w:val="normal0"/>
        <w:widowControl w:val="0"/>
        <w:tabs>
          <w:tab w:val="center" w:pos="4680"/>
        </w:tabs>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We thank you for your participation.  If you have any questions, please contact us at </w:t>
      </w:r>
      <w:hyperlink r:id="rId4">
        <w:r w:rsidRPr="00000000">
          <w:rPr>
            <w:rFonts w:ascii="Times New Roman" w:eastAsia="Times New Roman" w:hAnsi="Times New Roman" w:cs="Times New Roman"/>
            <w:color w:val="1155CC"/>
            <w:sz w:val="24"/>
            <w:szCs w:val="24"/>
            <w:u w:val="single"/>
            <w:rtl w:val="0"/>
          </w:rPr>
          <w:t>SMEAutomationSurvey@nist.gov</w:t>
        </w:r>
      </w:hyperlink>
      <w:r w:rsidRPr="00000000">
        <w:rPr>
          <w:rFonts w:ascii="Times New Roman" w:eastAsia="Times New Roman" w:hAnsi="Times New Roman" w:cs="Times New Roman"/>
          <w:sz w:val="24"/>
          <w:szCs w:val="24"/>
          <w:rtl w:val="0"/>
        </w:rPr>
        <w:t>.</w:t>
      </w:r>
    </w:p>
    <w:p w:rsidR="00000000" w:rsidRPr="00000000" w:rsidP="00000000" w14:paraId="00000023">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24">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25">
      <w:pPr>
        <w:pStyle w:val="normal0"/>
        <w:widowControl w:val="0"/>
        <w:tabs>
          <w:tab w:val="center" w:pos="4680"/>
        </w:tabs>
        <w:spacing w:line="240" w:lineRule="auto"/>
        <w:rPr>
          <w:rFonts w:ascii="Times New Roman" w:eastAsia="Times New Roman" w:hAnsi="Times New Roman" w:cs="Times New Roman"/>
          <w:sz w:val="24"/>
          <w:szCs w:val="24"/>
        </w:rPr>
      </w:pPr>
    </w:p>
    <w:p w:rsidR="00000000" w:rsidRPr="00000000" w:rsidP="00000000" w14:paraId="00000026">
      <w:pPr>
        <w:pStyle w:val="normal0"/>
        <w:widowControl w:val="0"/>
        <w:tabs>
          <w:tab w:val="center" w:pos="4680"/>
        </w:tabs>
        <w:spacing w:line="240" w:lineRule="auto"/>
        <w:rPr>
          <w:rFonts w:ascii="Times New Roman" w:eastAsia="Times New Roman" w:hAnsi="Times New Roman" w:cs="Times New Roman"/>
          <w:sz w:val="24"/>
          <w:szCs w:val="24"/>
        </w:rPr>
      </w:pPr>
    </w:p>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EAutomationSurvey@nist.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