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36BE" w:rsidRPr="00EB687D" w:rsidP="00EB687D" w14:paraId="703FF257" w14:textId="4EEAA551">
      <w:pPr>
        <w:spacing w:after="120"/>
        <w:ind w:left="360"/>
        <w:jc w:val="right"/>
        <w:rPr>
          <w:rFonts w:ascii="Times New Roman" w:hAnsi="Times New Roman" w:cs="Times New Roman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1371600" cy="914400"/>
                <wp:effectExtent l="0" t="0" r="0" b="0"/>
                <wp:wrapNone/>
                <wp:docPr id="2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586" w:rsidP="00DF1586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DF1586" w:rsidRPr="00DF1586" w:rsidP="00DF1586" w14:textId="285B558C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18,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0.65pt;margin-left:-9pt;mso-wrap-distance-bottom:0;mso-wrap-distance-left:9pt;mso-wrap-distance-right:9pt;mso-wrap-distance-top:0;mso-wrap-style:square;position:absolute;visibility:visible;v-text-anchor:top;z-index:251661312" filled="f" stroked="f" strokeweight="0.5pt">
                <v:stroke joinstyle="round" opacity="0"/>
                <v:textbox>
                  <w:txbxContent>
                    <w:p w:rsidR="00DF1586" w:rsidP="00DF1586" w14:paraId="03BA97B9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DF1586" w:rsidRPr="00DF1586" w:rsidP="00DF1586" w14:paraId="398318BA" w14:textId="285B558C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18, 2023</w:t>
                      </w:r>
                    </w:p>
                  </w:txbxContent>
                </v:textbox>
              </v:shape>
            </w:pict>
          </mc:Fallback>
        </mc:AlternateContent>
      </w:r>
      <w:r w:rsidR="00CF752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-974725</wp:posOffset>
                </wp:positionV>
                <wp:extent cx="1524000" cy="59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CF7524" w:rsidRPr="00CF7524" w:rsidP="00CF7524" w14:textId="5F9AC425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 xml:space="preserve"> #39085057.0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type="#_x0000_t202" style="width:120pt;height:47pt;margin-top:-76.75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CF7524" w:rsidRPr="00CF7524" w:rsidP="00CF7524" w14:paraId="054C6AD3" w14:textId="5F9AC425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NewRoman" w:hAnsi="TimesNewRoman"/>
                          <w:color w:val="000000"/>
                          <w:sz w:val="24"/>
                        </w:rPr>
                        <w:t xml:space="preserve"> #39085057.0</w:t>
                      </w:r>
                    </w:p>
                  </w:txbxContent>
                </v:textbox>
              </v:shape>
            </w:pict>
          </mc:Fallback>
        </mc:AlternateContent>
      </w:r>
      <w:r w:rsidR="00EB687D">
        <w:rPr>
          <w:rFonts w:ascii="Calibri" w:hAnsi="Calibri" w:cs="Calibri"/>
        </w:rPr>
        <w:tab/>
      </w:r>
      <w:r w:rsidR="00EB687D">
        <w:rPr>
          <w:rFonts w:ascii="Calibri" w:hAnsi="Calibri" w:cs="Calibri"/>
        </w:rPr>
        <w:tab/>
      </w:r>
      <w:r w:rsidR="00EB687D">
        <w:rPr>
          <w:rFonts w:ascii="Calibri" w:hAnsi="Calibri" w:cs="Calibri"/>
        </w:rPr>
        <w:tab/>
      </w:r>
      <w:r w:rsidR="00EB687D">
        <w:rPr>
          <w:rFonts w:ascii="Calibri" w:hAnsi="Calibri" w:cs="Calibri"/>
        </w:rPr>
        <w:tab/>
      </w:r>
      <w:r w:rsidRPr="00EB687D" w:rsidR="00EB687D">
        <w:rPr>
          <w:rFonts w:ascii="Times New Roman" w:hAnsi="Times New Roman" w:cs="Times New Roman"/>
        </w:rPr>
        <w:t>OMB Control Number: 0704-ALON</w:t>
      </w:r>
    </w:p>
    <w:p w:rsidR="00EB687D" w:rsidRPr="00EB687D" w:rsidP="00EB687D" w14:paraId="1AD5069E" w14:textId="3B97255C">
      <w:pPr>
        <w:spacing w:after="120"/>
        <w:ind w:left="360"/>
        <w:jc w:val="right"/>
        <w:rPr>
          <w:rFonts w:ascii="Times New Roman" w:hAnsi="Times New Roman" w:cs="Times New Roman"/>
        </w:rPr>
      </w:pPr>
      <w:r w:rsidRPr="00EB687D">
        <w:rPr>
          <w:rFonts w:ascii="Times New Roman" w:hAnsi="Times New Roman" w:cs="Times New Roman"/>
        </w:rPr>
        <w:t>Expiration Date: XX/XX/XXXX</w:t>
      </w:r>
    </w:p>
    <w:p w:rsidR="00EB687D" w:rsidP="003C18B5" w14:paraId="55DED700" w14:textId="77777777">
      <w:pPr>
        <w:spacing w:before="120" w:after="120" w:line="240" w:lineRule="auto"/>
        <w:jc w:val="center"/>
        <w:rPr>
          <w:rFonts w:ascii="Times New Roman" w:hAnsi="Times New Roman" w:eastAsiaTheme="majorEastAsia" w:cs="Times New Roman"/>
          <w:b/>
          <w:bCs/>
        </w:rPr>
      </w:pPr>
      <w:bookmarkStart w:id="0" w:name="_Toc133337282"/>
      <w:bookmarkStart w:id="1" w:name="_Hlk129785729"/>
      <w:bookmarkStart w:id="2" w:name="_Hlk133324454"/>
    </w:p>
    <w:p w:rsidR="00EB687D" w:rsidP="003C18B5" w14:paraId="31AC4992" w14:textId="77777777">
      <w:pPr>
        <w:spacing w:before="120" w:after="120" w:line="240" w:lineRule="auto"/>
        <w:jc w:val="center"/>
        <w:rPr>
          <w:rFonts w:ascii="Times New Roman" w:hAnsi="Times New Roman" w:eastAsiaTheme="majorEastAsia" w:cs="Times New Roman"/>
          <w:b/>
          <w:bCs/>
        </w:rPr>
      </w:pPr>
    </w:p>
    <w:p w:rsidR="003C18B5" w:rsidRPr="00E2183C" w:rsidP="003C18B5" w14:paraId="135DE733" w14:textId="26B610B9">
      <w:pPr>
        <w:spacing w:before="120" w:after="120" w:line="240" w:lineRule="auto"/>
        <w:jc w:val="center"/>
        <w:rPr>
          <w:rFonts w:ascii="Times New Roman" w:hAnsi="Times New Roman" w:eastAsiaTheme="majorEastAsia" w:cs="Times New Roman"/>
          <w:b/>
          <w:bCs/>
        </w:rPr>
      </w:pPr>
      <w:r w:rsidRPr="00EC4A20">
        <w:rPr>
          <w:rFonts w:ascii="Times New Roman" w:hAnsi="Times New Roman" w:eastAsiaTheme="majorEastAsia" w:cs="Times New Roman"/>
          <w:b/>
          <w:bCs/>
        </w:rPr>
        <w:t xml:space="preserve">Tab </w:t>
      </w:r>
      <w:r w:rsidRPr="00EC4A20" w:rsidR="0093427C">
        <w:rPr>
          <w:rFonts w:ascii="Times New Roman" w:hAnsi="Times New Roman" w:eastAsiaTheme="majorEastAsia" w:cs="Times New Roman"/>
          <w:b/>
          <w:bCs/>
        </w:rPr>
        <w:t xml:space="preserve">C: </w:t>
      </w:r>
      <w:bookmarkEnd w:id="0"/>
      <w:r w:rsidRPr="00EC4A20" w:rsidR="00EC4A20">
        <w:rPr>
          <w:rFonts w:ascii="Times New Roman" w:hAnsi="Times New Roman" w:eastAsiaTheme="majorEastAsia" w:cs="Times New Roman"/>
          <w:b/>
          <w:bCs/>
        </w:rPr>
        <w:t>Navy Gun Lock Distribution KI interview Guide</w:t>
      </w:r>
    </w:p>
    <w:p w:rsidR="003C18B5" w:rsidP="009C31FF" w14:paraId="73F183E5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</w:p>
    <w:bookmarkEnd w:id="1"/>
    <w:bookmarkEnd w:id="2"/>
    <w:p w:rsidR="009C31FF" w:rsidRPr="00B117BF" w:rsidP="009C31FF" w14:paraId="5B6705F4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>Key Navy Personnel Role and Experience</w:t>
      </w:r>
    </w:p>
    <w:p w:rsidR="009C31FF" w:rsidRPr="00B117BF" w:rsidP="009C31FF" w14:paraId="1A5C4BF7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Can you please briefly describe your current job/assignment?</w:t>
      </w:r>
    </w:p>
    <w:p w:rsidR="009C31FF" w:rsidRPr="00B117BF" w:rsidP="009C31FF" w14:paraId="61DB12E7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2C710F65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Can you please describe your work experience as it relates to firearm storage?</w:t>
      </w:r>
    </w:p>
    <w:p w:rsidR="009C31FF" w:rsidRPr="00B117BF" w:rsidP="009C31FF" w14:paraId="0868699D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28A8704C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>Navy Gun Lock Distribution – General Questions</w:t>
      </w:r>
    </w:p>
    <w:p w:rsidR="009C31FF" w:rsidRPr="00B117BF" w:rsidP="009C31FF" w14:paraId="60E8D94A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Can you please describe the Navy’s current gun lock distribution efforts? How are locks distributed? </w:t>
      </w:r>
    </w:p>
    <w:p w:rsidR="009C31FF" w:rsidRPr="00B117BF" w:rsidP="009C31FF" w14:paraId="5FE4E93C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6BD49E93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helpful do you think gun locks are in preventing suicide (as a means of inserting time and distance while trying to access a firearm)? Please explain.</w:t>
      </w:r>
    </w:p>
    <w:p w:rsidR="009C31FF" w:rsidRPr="00B117BF" w:rsidP="009C31FF" w14:paraId="56D4704D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2EE52067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>Navy Gun Lock Distribution – Development</w:t>
      </w:r>
    </w:p>
    <w:p w:rsidR="009C31FF" w:rsidRPr="00B117BF" w:rsidP="009C31FF" w14:paraId="2718CE82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Who (what stakeholders) are involved in shaping these distribution efforts?</w:t>
      </w:r>
    </w:p>
    <w:p w:rsidR="009C31FF" w:rsidRPr="00B117BF" w:rsidP="009C31FF" w14:paraId="7DB728D0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Are these the right stakeholders? Should anything be changed about this?</w:t>
      </w:r>
    </w:p>
    <w:p w:rsidR="009C31FF" w:rsidRPr="00B117BF" w:rsidP="009C31FF" w14:paraId="76A5C0B9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4FDF8180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>Navy Gun Lock Distribution – Dissemination</w:t>
      </w:r>
    </w:p>
    <w:p w:rsidR="009C31FF" w:rsidRPr="00B117BF" w:rsidP="009C31FF" w14:paraId="4C77F4EC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Is education provided with the locks? </w:t>
      </w:r>
    </w:p>
    <w:p w:rsidR="009C31FF" w:rsidRPr="00B117BF" w:rsidP="009C31FF" w14:paraId="30FBF161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education is NOT provided, should this change? Please explain.</w:t>
      </w:r>
    </w:p>
    <w:p w:rsidR="009C31FF" w:rsidRPr="00B117BF" w:rsidP="009C31FF" w14:paraId="4C67E271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you think this should change…</w:t>
      </w:r>
    </w:p>
    <w:p w:rsidR="009C31FF" w:rsidRPr="00B117BF" w:rsidP="009C31FF" w14:paraId="4866D879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What kind of education should be provided?</w:t>
      </w:r>
    </w:p>
    <w:p w:rsidR="009C31FF" w:rsidRPr="00B117BF" w:rsidP="009C31FF" w14:paraId="2C8B887A" w14:textId="77777777">
      <w:pPr>
        <w:pStyle w:val="ListParagraph"/>
        <w:numPr>
          <w:ilvl w:val="4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to properly use the gun locks?</w:t>
      </w:r>
    </w:p>
    <w:p w:rsidR="009C31FF" w:rsidRPr="00B117BF" w:rsidP="009C31FF" w14:paraId="7FFF8715" w14:textId="77777777">
      <w:pPr>
        <w:pStyle w:val="ListParagraph"/>
        <w:numPr>
          <w:ilvl w:val="4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Lethal means safety?</w:t>
      </w:r>
    </w:p>
    <w:p w:rsidR="009C31FF" w:rsidRPr="00B117BF" w:rsidP="009C31FF" w14:paraId="08EE3DDF" w14:textId="77777777">
      <w:pPr>
        <w:pStyle w:val="ListParagraph"/>
        <w:numPr>
          <w:ilvl w:val="4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Anything else?</w:t>
      </w:r>
    </w:p>
    <w:p w:rsidR="009C31FF" w:rsidRPr="00B117BF" w:rsidP="009C31FF" w14:paraId="36C856A0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should the education be provided (through what form)?</w:t>
      </w:r>
    </w:p>
    <w:p w:rsidR="009C31FF" w:rsidRPr="00B117BF" w:rsidP="009C31FF" w14:paraId="3EAFFDF5" w14:textId="77777777">
      <w:pPr>
        <w:pStyle w:val="ListParagraph"/>
        <w:numPr>
          <w:ilvl w:val="4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Conversations from the individuals handing out the locks?</w:t>
      </w:r>
    </w:p>
    <w:p w:rsidR="009C31FF" w:rsidRPr="00B117BF" w:rsidP="009C31FF" w14:paraId="00AE84F0" w14:textId="77777777">
      <w:pPr>
        <w:pStyle w:val="ListParagraph"/>
        <w:numPr>
          <w:ilvl w:val="4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Pamphlets handed out or made available?</w:t>
      </w:r>
    </w:p>
    <w:p w:rsidR="009C31FF" w:rsidRPr="00B117BF" w:rsidP="009C31FF" w14:paraId="422E9200" w14:textId="77777777">
      <w:pPr>
        <w:pStyle w:val="ListParagraph"/>
        <w:numPr>
          <w:ilvl w:val="4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Other ways?</w:t>
      </w:r>
    </w:p>
    <w:p w:rsidR="009C31FF" w:rsidRPr="00B117BF" w:rsidP="009C31FF" w14:paraId="0FA3E74A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education IS provided…</w:t>
      </w:r>
    </w:p>
    <w:p w:rsidR="009C31FF" w:rsidRPr="00B117BF" w:rsidP="009C31FF" w14:paraId="1DECC64B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What kind of education is provided?</w:t>
      </w:r>
    </w:p>
    <w:p w:rsidR="009C31FF" w:rsidRPr="00B117BF" w:rsidP="009C31FF" w14:paraId="1F7FFEDE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to properly use the gun locks?</w:t>
      </w:r>
    </w:p>
    <w:p w:rsidR="009C31FF" w:rsidRPr="00B117BF" w:rsidP="009C31FF" w14:paraId="0C615967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Lethal means safety?</w:t>
      </w:r>
    </w:p>
    <w:p w:rsidR="009C31FF" w:rsidRPr="00B117BF" w:rsidP="009C31FF" w14:paraId="0DAF743A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Anything else?</w:t>
      </w:r>
    </w:p>
    <w:p w:rsidR="009C31FF" w:rsidRPr="00B117BF" w:rsidP="009C31FF" w14:paraId="1F0A8434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is education provided (through what form)?</w:t>
      </w:r>
    </w:p>
    <w:p w:rsidR="009C31FF" w:rsidRPr="00B117BF" w:rsidP="009C31FF" w14:paraId="717E7C08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Conversations from the individuals handing out the locks?</w:t>
      </w:r>
    </w:p>
    <w:p w:rsidR="009C31FF" w:rsidRPr="00B117BF" w:rsidP="009C31FF" w14:paraId="1C692124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Pamphlets handed out or made available?</w:t>
      </w:r>
    </w:p>
    <w:p w:rsidR="009C31FF" w:rsidRPr="00B117BF" w:rsidP="009C31FF" w14:paraId="08291AA7" w14:textId="77777777">
      <w:pPr>
        <w:pStyle w:val="ListParagraph"/>
        <w:numPr>
          <w:ilvl w:val="3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Other ways?</w:t>
      </w:r>
    </w:p>
    <w:p w:rsidR="009C31FF" w:rsidRPr="00B117BF" w:rsidP="009C31FF" w14:paraId="2BF03177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helpful is the training? Should anything be changed about the training (e.g., content or how it’s provided)?</w:t>
      </w:r>
    </w:p>
    <w:p w:rsidR="009C31FF" w:rsidRPr="00B117BF" w:rsidP="009C31FF" w14:paraId="38A66FEF" w14:textId="77777777">
      <w:pPr>
        <w:pStyle w:val="ListParagraph"/>
        <w:ind w:left="2160"/>
        <w:rPr>
          <w:rFonts w:ascii="Times New Roman" w:hAnsi="Times New Roman" w:cs="Times New Roman"/>
        </w:rPr>
      </w:pPr>
    </w:p>
    <w:p w:rsidR="009C31FF" w:rsidRPr="00B117BF" w:rsidP="009C31FF" w14:paraId="6420E529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Thinking about those who are responsible for distributing gun locks, do those individuals receive adequate training?</w:t>
      </w:r>
    </w:p>
    <w:p w:rsidR="009C31FF" w:rsidRPr="00B117BF" w:rsidP="009C31FF" w14:paraId="5D043EB8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Training on how to handle conversations about safe gun storage practices and lethal means safety?</w:t>
      </w:r>
    </w:p>
    <w:p w:rsidR="009C31FF" w:rsidRPr="00B117BF" w:rsidP="009C31FF" w14:paraId="06E6F71B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Training on how to recognize risk factors and early warning signs in those who may need help? </w:t>
      </w:r>
    </w:p>
    <w:p w:rsidR="009C31FF" w:rsidRPr="00B117BF" w:rsidP="009C31FF" w14:paraId="65A28D9D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Training on Navy’s resources for treatment and support available to those who may need help?</w:t>
      </w:r>
    </w:p>
    <w:p w:rsidR="009C31FF" w:rsidRPr="00B117BF" w:rsidP="009C31FF" w14:paraId="281FB2D4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631C2CFB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Are you ever involved in the handing out of gun locks?</w:t>
      </w:r>
    </w:p>
    <w:p w:rsidR="009C31FF" w:rsidRPr="00B117BF" w:rsidP="009C31FF" w14:paraId="4AF67B57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yes, how confident are you in doing this on a scale of 1 to 7, with 1 being not confident at all and 7 being very confident? Please explain.</w:t>
      </w:r>
    </w:p>
    <w:p w:rsidR="009C31FF" w:rsidRPr="00B117BF" w:rsidP="009C31FF" w14:paraId="6CE6907E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Can you think of anything (any additional training or resources) that would make you feel more confident and prepared in handing out gun locks?</w:t>
      </w:r>
    </w:p>
    <w:p w:rsidR="009C31FF" w:rsidRPr="00B117BF" w:rsidP="009C31FF" w14:paraId="64423472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Do you have access to enough gun locks to meet demand when you’re handing them out?</w:t>
      </w:r>
    </w:p>
    <w:p w:rsidR="009C31FF" w:rsidRPr="00B117BF" w:rsidP="009C31FF" w14:paraId="5AE2F139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no, would you feel confident in doing this? Please explain.</w:t>
      </w:r>
    </w:p>
    <w:p w:rsidR="009C31FF" w:rsidRPr="00B117BF" w:rsidP="009C31FF" w14:paraId="4F4D028E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5867DC2C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>Navy Gun Lock Distribution – Advertisement Activities</w:t>
      </w:r>
    </w:p>
    <w:p w:rsidR="009C31FF" w:rsidRPr="00B117BF" w:rsidP="009C31FF" w14:paraId="237674FA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are distribution efforts advertised?</w:t>
      </w:r>
    </w:p>
    <w:p w:rsidR="009C31FF" w:rsidRPr="00B117BF" w:rsidP="009C31FF" w14:paraId="1272715E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Social media? What platforms?</w:t>
      </w:r>
    </w:p>
    <w:p w:rsidR="009C31FF" w:rsidRPr="00B117BF" w:rsidP="009C31FF" w14:paraId="4B73CEC2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Email or online newsletter?</w:t>
      </w:r>
    </w:p>
    <w:p w:rsidR="009C31FF" w:rsidRPr="00B117BF" w:rsidP="009C31FF" w14:paraId="34CFB761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Physical newsletter?</w:t>
      </w:r>
    </w:p>
    <w:p w:rsidR="009C31FF" w:rsidRPr="00B117BF" w:rsidP="009C31FF" w14:paraId="1FBAC1FB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Other publication?</w:t>
      </w:r>
    </w:p>
    <w:p w:rsidR="009C31FF" w:rsidRPr="00B117BF" w:rsidP="009C31FF" w14:paraId="5AB0876F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Flyers?</w:t>
      </w:r>
    </w:p>
    <w:p w:rsidR="009C31FF" w:rsidRPr="00B117BF" w:rsidP="009C31FF" w14:paraId="41489194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Posters?</w:t>
      </w:r>
    </w:p>
    <w:p w:rsidR="009C31FF" w:rsidRPr="00B117BF" w:rsidP="009C31FF" w14:paraId="1805B5F5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Mailers?</w:t>
      </w:r>
    </w:p>
    <w:p w:rsidR="009C31FF" w:rsidRPr="00B117BF" w:rsidP="009C31FF" w14:paraId="2E222DA7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Radio?</w:t>
      </w:r>
    </w:p>
    <w:p w:rsidR="009C31FF" w:rsidRPr="00B117BF" w:rsidP="009C31FF" w14:paraId="703E3B9A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Other?</w:t>
      </w:r>
    </w:p>
    <w:p w:rsidR="009C31FF" w:rsidRPr="00B117BF" w:rsidP="009C31FF" w14:paraId="1E817E48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68D64308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do advertisement efforts align with the needs of the target audience?</w:t>
      </w:r>
    </w:p>
    <w:p w:rsidR="009C31FF" w:rsidRPr="00B117BF" w:rsidP="009C31FF" w14:paraId="7ED6708E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Who is your target audience?</w:t>
      </w:r>
    </w:p>
    <w:p w:rsidR="009C31FF" w:rsidRPr="00B117BF" w:rsidP="009C31FF" w14:paraId="03A8F1F3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What are their characteristics?</w:t>
      </w:r>
    </w:p>
    <w:p w:rsidR="009C31FF" w:rsidRPr="00B117BF" w:rsidP="009C31FF" w14:paraId="03569C39" w14:textId="77777777">
      <w:pPr>
        <w:pStyle w:val="ListParagraph"/>
        <w:numPr>
          <w:ilvl w:val="2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What are their needs?</w:t>
      </w:r>
    </w:p>
    <w:p w:rsidR="009C31FF" w:rsidRPr="00B117BF" w:rsidP="009C31FF" w14:paraId="2CB3D8E0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Can anything be changed to make advertisement efforts more effective?</w:t>
      </w:r>
    </w:p>
    <w:p w:rsidR="009C31FF" w:rsidRPr="00B117BF" w:rsidP="009C31FF" w14:paraId="0A93DCA0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Are there certain groups that these advertising efforts are not reaching? </w:t>
      </w:r>
    </w:p>
    <w:p w:rsidR="009C31FF" w:rsidRPr="00B117BF" w:rsidP="009C31FF" w14:paraId="65839208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038627AF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 xml:space="preserve">Navy Gun Lock Distribution –Strengths and Barriers </w:t>
      </w:r>
    </w:p>
    <w:p w:rsidR="009C31FF" w:rsidRPr="00B117BF" w:rsidP="009C31FF" w14:paraId="4CAD11D5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What are the barriers to distributing more locks? And what can be changed to make it more convenient and more effective?</w:t>
      </w:r>
    </w:p>
    <w:p w:rsidR="009C31FF" w:rsidRPr="00B117BF" w:rsidP="009C31FF" w14:paraId="2691E721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Where </w:t>
      </w:r>
      <w:r w:rsidRPr="00B117BF">
        <w:rPr>
          <w:rFonts w:ascii="Times New Roman" w:hAnsi="Times New Roman" w:cs="Times New Roman"/>
        </w:rPr>
        <w:t>the locks are</w:t>
      </w:r>
      <w:r w:rsidRPr="00B117BF">
        <w:rPr>
          <w:rFonts w:ascii="Times New Roman" w:hAnsi="Times New Roman" w:cs="Times New Roman"/>
        </w:rPr>
        <w:t xml:space="preserve"> offered?</w:t>
      </w:r>
    </w:p>
    <w:p w:rsidR="009C31FF" w:rsidRPr="00B117BF" w:rsidP="009C31FF" w14:paraId="465CB328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When the locks are offered (including dates, days, and/or times)?</w:t>
      </w:r>
    </w:p>
    <w:p w:rsidR="009C31FF" w:rsidRPr="00B117BF" w:rsidP="009C31FF" w14:paraId="6D51DB06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The steps needed to request a lock (which steps in particular)?</w:t>
      </w:r>
    </w:p>
    <w:p w:rsidR="009C31FF" w:rsidRPr="00B117BF" w:rsidP="009C31FF" w14:paraId="784C58AE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How </w:t>
      </w:r>
      <w:r w:rsidRPr="00B117BF">
        <w:rPr>
          <w:rFonts w:ascii="Times New Roman" w:hAnsi="Times New Roman" w:cs="Times New Roman"/>
        </w:rPr>
        <w:t>the efforts are</w:t>
      </w:r>
      <w:r w:rsidRPr="00B117BF">
        <w:rPr>
          <w:rFonts w:ascii="Times New Roman" w:hAnsi="Times New Roman" w:cs="Times New Roman"/>
        </w:rPr>
        <w:t xml:space="preserve"> advertised?</w:t>
      </w:r>
    </w:p>
    <w:p w:rsidR="009C31FF" w:rsidRPr="00B117BF" w:rsidP="009C31FF" w14:paraId="23F313CF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Who runs the efforts?</w:t>
      </w:r>
    </w:p>
    <w:p w:rsidR="009C31FF" w:rsidRPr="00B117BF" w:rsidP="009C31FF" w14:paraId="3F4BA4C5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The availability of locks?</w:t>
      </w:r>
    </w:p>
    <w:p w:rsidR="009C31FF" w:rsidRPr="00B117BF" w:rsidP="009C31FF" w14:paraId="53FCF8B9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The kind of available locks? </w:t>
      </w:r>
    </w:p>
    <w:p w:rsidR="009C31FF" w:rsidRPr="00B117BF" w:rsidP="009C31FF" w14:paraId="2ADEC546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Others?</w:t>
      </w:r>
    </w:p>
    <w:p w:rsidR="009C31FF" w:rsidRPr="00B117BF" w:rsidP="009C31FF" w14:paraId="3F42CFC4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01297B08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Aside from the reasons mentioned above, are there any other reasons why someone would not accept or request a gun lock? </w:t>
      </w:r>
    </w:p>
    <w:p w:rsidR="009C31FF" w:rsidRPr="00B117BF" w:rsidP="009C31FF" w14:paraId="2F6199CE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People’s attitudes about gun storage?</w:t>
      </w:r>
    </w:p>
    <w:p w:rsidR="009C31FF" w:rsidRPr="00B117BF" w:rsidP="009C31FF" w14:paraId="4E563AA5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Preferences for other storage options?</w:t>
      </w:r>
    </w:p>
    <w:p w:rsidR="009C31FF" w:rsidRPr="00B117BF" w:rsidP="009C31FF" w14:paraId="5D14A3DE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Anything else?</w:t>
      </w:r>
    </w:p>
    <w:p w:rsidR="009C31FF" w:rsidRPr="00B117BF" w:rsidP="009C31FF" w14:paraId="7BDF6E96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45A262C2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What facilitates gun lock distribution? What works well and what is received well?</w:t>
      </w:r>
    </w:p>
    <w:p w:rsidR="009C31FF" w:rsidRPr="00B117BF" w:rsidP="009C31FF" w14:paraId="01B38678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Where </w:t>
      </w:r>
      <w:r w:rsidRPr="00B117BF">
        <w:rPr>
          <w:rFonts w:ascii="Times New Roman" w:hAnsi="Times New Roman" w:cs="Times New Roman"/>
        </w:rPr>
        <w:t>the locks are</w:t>
      </w:r>
      <w:r w:rsidRPr="00B117BF">
        <w:rPr>
          <w:rFonts w:ascii="Times New Roman" w:hAnsi="Times New Roman" w:cs="Times New Roman"/>
        </w:rPr>
        <w:t xml:space="preserve"> offered?</w:t>
      </w:r>
    </w:p>
    <w:p w:rsidR="009C31FF" w:rsidRPr="00B117BF" w:rsidP="009C31FF" w14:paraId="5F3A62D6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When the locks are offered (including dates, days, and/or times)?</w:t>
      </w:r>
    </w:p>
    <w:p w:rsidR="009C31FF" w:rsidRPr="00B117BF" w:rsidP="009C31FF" w14:paraId="5DEEA341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The steps needed to request a lock (which steps in particular)?</w:t>
      </w:r>
    </w:p>
    <w:p w:rsidR="009C31FF" w:rsidRPr="00B117BF" w:rsidP="009C31FF" w14:paraId="26F9DA98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How </w:t>
      </w:r>
      <w:r w:rsidRPr="00B117BF">
        <w:rPr>
          <w:rFonts w:ascii="Times New Roman" w:hAnsi="Times New Roman" w:cs="Times New Roman"/>
        </w:rPr>
        <w:t>the efforts are</w:t>
      </w:r>
      <w:r w:rsidRPr="00B117BF">
        <w:rPr>
          <w:rFonts w:ascii="Times New Roman" w:hAnsi="Times New Roman" w:cs="Times New Roman"/>
        </w:rPr>
        <w:t xml:space="preserve"> advertised?</w:t>
      </w:r>
    </w:p>
    <w:p w:rsidR="009C31FF" w:rsidRPr="00B117BF" w:rsidP="009C31FF" w14:paraId="5A43B4DC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Who runs the efforts?</w:t>
      </w:r>
    </w:p>
    <w:p w:rsidR="009C31FF" w:rsidRPr="00B117BF" w:rsidP="009C31FF" w14:paraId="727E4C3D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The availability of locks?</w:t>
      </w:r>
    </w:p>
    <w:p w:rsidR="009C31FF" w:rsidRPr="00B117BF" w:rsidP="009C31FF" w14:paraId="723FA4B6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 xml:space="preserve">The kind of available locks? </w:t>
      </w:r>
    </w:p>
    <w:p w:rsidR="009C31FF" w:rsidRPr="00B117BF" w:rsidP="009C31FF" w14:paraId="0E9ED155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Anything else?</w:t>
      </w:r>
    </w:p>
    <w:p w:rsidR="009C31FF" w:rsidRPr="00B117BF" w:rsidP="009C31FF" w14:paraId="7DD15D0D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9C31FF" w:rsidRPr="00B117BF" w:rsidP="009C31FF" w14:paraId="63EBBE3F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 xml:space="preserve">Navy Gun Lock Distribution – Effectiveness </w:t>
      </w:r>
    </w:p>
    <w:p w:rsidR="009C31FF" w:rsidRPr="00B117BF" w:rsidP="009C31FF" w14:paraId="65EE60E9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do you measure the effectiveness of the lock distribution efforts?</w:t>
      </w:r>
    </w:p>
    <w:p w:rsidR="009C31FF" w:rsidRPr="00B117BF" w:rsidP="009C31FF" w14:paraId="0508A550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How does the number of locks distributed compare to the goals for lock distribution efforts?</w:t>
      </w:r>
    </w:p>
    <w:p w:rsidR="009C31FF" w:rsidRPr="00B117BF" w:rsidP="009C31FF" w14:paraId="37BA994C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0C97CB09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Are there any resources that are needed to increase the effectiveness of the distribution efforts?</w:t>
      </w:r>
    </w:p>
    <w:p w:rsidR="009C31FF" w:rsidRPr="00B117BF" w:rsidP="009C31FF" w14:paraId="3654C441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6CF9BCFD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 xml:space="preserve">Gun Lock Distribution Efforts of Other Services </w:t>
      </w:r>
    </w:p>
    <w:p w:rsidR="009C31FF" w:rsidRPr="00B117BF" w:rsidP="009C31FF" w14:paraId="43D42BC6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you are familiar with gun lock distribution efforts of the other Services, are there aspects of those efforts that you think the Navy would benefit from and should adopt?</w:t>
      </w:r>
    </w:p>
    <w:p w:rsidR="009C31FF" w:rsidRPr="00B117BF" w:rsidP="009C31FF" w14:paraId="3DA01A21" w14:textId="77777777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If yes, please describe.</w:t>
      </w:r>
    </w:p>
    <w:p w:rsidR="009C31FF" w:rsidRPr="00B117BF" w:rsidP="009C31FF" w14:paraId="42173D9A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10A32014" w14:textId="77777777">
      <w:pPr>
        <w:spacing w:before="120" w:after="120" w:line="240" w:lineRule="auto"/>
        <w:rPr>
          <w:rFonts w:ascii="Times New Roman" w:hAnsi="Times New Roman" w:eastAsiaTheme="majorEastAsia" w:cs="Times New Roman"/>
          <w:b/>
          <w:bCs/>
          <w:i/>
          <w:iCs/>
        </w:rPr>
      </w:pPr>
      <w:r w:rsidRPr="00B117BF">
        <w:rPr>
          <w:rFonts w:ascii="Times New Roman" w:hAnsi="Times New Roman" w:eastAsiaTheme="majorEastAsia" w:cs="Times New Roman"/>
          <w:b/>
          <w:bCs/>
          <w:i/>
          <w:iCs/>
        </w:rPr>
        <w:t>Miscellaneous</w:t>
      </w:r>
    </w:p>
    <w:p w:rsidR="009C31FF" w:rsidRPr="00B117BF" w:rsidP="009C31FF" w14:paraId="5D125EA7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Is there anything else you’d like to discuss relating to Navy’s gun lock distribution efforts?</w:t>
      </w:r>
    </w:p>
    <w:p w:rsidR="009C31FF" w:rsidRPr="00B117BF" w:rsidP="009C31FF" w14:paraId="24C62022" w14:textId="77777777">
      <w:pPr>
        <w:pStyle w:val="ListParagraph"/>
        <w:rPr>
          <w:rFonts w:ascii="Times New Roman" w:hAnsi="Times New Roman" w:cs="Times New Roman"/>
        </w:rPr>
      </w:pPr>
    </w:p>
    <w:p w:rsidR="009C31FF" w:rsidRPr="00B117BF" w:rsidP="009C31FF" w14:paraId="5FCB8EAB" w14:textId="77777777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Is there anyone else you think we should talk to about Navy’s gun lock distribution efforts?</w:t>
      </w:r>
    </w:p>
    <w:p w:rsidR="009C31FF" w:rsidRPr="00B117BF" w:rsidP="009C31FF" w14:paraId="1F2D198E" w14:textId="77777777">
      <w:pPr>
        <w:rPr>
          <w:rFonts w:ascii="Times New Roman" w:hAnsi="Times New Roman" w:cs="Times New Roman"/>
        </w:rPr>
      </w:pPr>
    </w:p>
    <w:p w:rsidR="009C31FF" w:rsidRPr="00B117BF" w:rsidP="009C31FF" w14:paraId="203A117D" w14:textId="77777777">
      <w:pPr>
        <w:rPr>
          <w:rFonts w:ascii="Times New Roman" w:hAnsi="Times New Roman" w:cs="Times New Roman"/>
        </w:rPr>
      </w:pPr>
      <w:r w:rsidRPr="00B117BF">
        <w:rPr>
          <w:rFonts w:ascii="Times New Roman" w:hAnsi="Times New Roman" w:cs="Times New Roman"/>
        </w:rPr>
        <w:t>Thank you for your time!</w:t>
      </w:r>
    </w:p>
    <w:p w:rsidR="009C31FF" w14:paraId="162F0673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687D" w:rsidP="00EB687D" w14:paraId="07113BF2" w14:textId="0A134299">
    <w:pPr>
      <w:spacing w:before="120" w:after="120" w:line="240" w:lineRule="auto"/>
      <w:rPr>
        <w:rFonts w:ascii="Times New Roman" w:hAnsi="Times New Roman" w:eastAsiaTheme="majorEastAsia" w:cs="Times New Roman"/>
        <w:b/>
        <w:bCs/>
      </w:rPr>
    </w:pPr>
    <w:r w:rsidRPr="003C18B5">
      <w:rPr>
        <w:rFonts w:ascii="Times New Roman" w:hAnsi="Times New Roman" w:eastAsiaTheme="majorEastAsia" w:cs="Times New Roman"/>
        <w:b/>
        <w:bCs/>
      </w:rPr>
      <w:t>Assessing the Implementation and Effectiveness of DOD’s Lethal Means Safety (</w:t>
    </w:r>
    <w:r w:rsidRPr="003C18B5">
      <w:rPr>
        <w:rFonts w:ascii="Times New Roman" w:hAnsi="Times New Roman" w:eastAsiaTheme="majorEastAsia" w:cs="Times New Roman"/>
        <w:b/>
        <w:bCs/>
      </w:rPr>
      <w:t xml:space="preserve">LMS) </w:t>
    </w:r>
    <w:r w:rsidR="0093427C">
      <w:rPr>
        <w:rFonts w:ascii="Times New Roman" w:hAnsi="Times New Roman" w:eastAsiaTheme="majorEastAsia" w:cs="Times New Roman"/>
        <w:b/>
        <w:bCs/>
      </w:rPr>
      <w:t xml:space="preserve">  </w:t>
    </w:r>
    <w:r w:rsidR="0093427C">
      <w:rPr>
        <w:rFonts w:ascii="Times New Roman" w:hAnsi="Times New Roman" w:eastAsiaTheme="majorEastAsia" w:cs="Times New Roman"/>
        <w:b/>
        <w:bCs/>
      </w:rPr>
      <w:t xml:space="preserve">    </w:t>
    </w:r>
    <w:r w:rsidRPr="003C18B5">
      <w:rPr>
        <w:rFonts w:ascii="Times New Roman" w:hAnsi="Times New Roman" w:eastAsiaTheme="majorEastAsia" w:cs="Times New Roman"/>
        <w:b/>
        <w:bCs/>
      </w:rPr>
      <w:t xml:space="preserve">Outreach Materials </w:t>
    </w:r>
  </w:p>
  <w:p w:rsidR="00EB687D" w:rsidRPr="00EB687D" w:rsidP="00EB687D" w14:paraId="1FEEACF8" w14:textId="77777777">
    <w:pPr>
      <w:spacing w:before="120" w:after="120" w:line="240" w:lineRule="auto"/>
      <w:rPr>
        <w:rFonts w:ascii="Times New Roman" w:hAnsi="Times New Roman" w:eastAsiaTheme="majorEastAsia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C505F"/>
    <w:multiLevelType w:val="hybridMultilevel"/>
    <w:tmpl w:val="28DE5B4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A4D53"/>
    <w:multiLevelType w:val="hybridMultilevel"/>
    <w:tmpl w:val="DE2E388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367A3C"/>
    <w:multiLevelType w:val="hybridMultilevel"/>
    <w:tmpl w:val="8DCE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1D1"/>
    <w:multiLevelType w:val="hybridMultilevel"/>
    <w:tmpl w:val="DE2E388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8A40D1"/>
    <w:multiLevelType w:val="hybridMultilevel"/>
    <w:tmpl w:val="263C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1CB4"/>
    <w:multiLevelType w:val="hybridMultilevel"/>
    <w:tmpl w:val="A0C08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0228B"/>
    <w:multiLevelType w:val="hybridMultilevel"/>
    <w:tmpl w:val="4D1A4DE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2A95"/>
    <w:multiLevelType w:val="hybridMultilevel"/>
    <w:tmpl w:val="67523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54E4"/>
    <w:multiLevelType w:val="hybridMultilevel"/>
    <w:tmpl w:val="8DCE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71ECD"/>
    <w:multiLevelType w:val="hybridMultilevel"/>
    <w:tmpl w:val="28DE5B4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C45095"/>
    <w:multiLevelType w:val="hybridMultilevel"/>
    <w:tmpl w:val="263C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A1F63"/>
    <w:multiLevelType w:val="hybridMultilevel"/>
    <w:tmpl w:val="CA3C0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96000"/>
    <w:multiLevelType w:val="hybridMultilevel"/>
    <w:tmpl w:val="4D1A4DE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275C2"/>
    <w:multiLevelType w:val="hybridMultilevel"/>
    <w:tmpl w:val="DE2E388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A1646E"/>
    <w:multiLevelType w:val="hybridMultilevel"/>
    <w:tmpl w:val="28DE5B4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64F0"/>
    <w:multiLevelType w:val="hybridMultilevel"/>
    <w:tmpl w:val="4D1A4DE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D2C47"/>
    <w:multiLevelType w:val="hybridMultilevel"/>
    <w:tmpl w:val="8DCE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70B63"/>
    <w:multiLevelType w:val="hybridMultilevel"/>
    <w:tmpl w:val="CA3C0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A52F0"/>
    <w:multiLevelType w:val="hybridMultilevel"/>
    <w:tmpl w:val="8DCE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C2737"/>
    <w:multiLevelType w:val="hybridMultilevel"/>
    <w:tmpl w:val="EFF2D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F4A4F"/>
    <w:multiLevelType w:val="hybridMultilevel"/>
    <w:tmpl w:val="8DCE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A7431"/>
    <w:multiLevelType w:val="hybridMultilevel"/>
    <w:tmpl w:val="8DCE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C2C5D"/>
    <w:multiLevelType w:val="hybridMultilevel"/>
    <w:tmpl w:val="263C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B2C80"/>
    <w:multiLevelType w:val="hybridMultilevel"/>
    <w:tmpl w:val="DE2E388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9D0CA5"/>
    <w:multiLevelType w:val="hybridMultilevel"/>
    <w:tmpl w:val="9B8CCF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E56D9"/>
    <w:multiLevelType w:val="hybridMultilevel"/>
    <w:tmpl w:val="DE2E388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0098939">
    <w:abstractNumId w:val="24"/>
  </w:num>
  <w:num w:numId="2" w16cid:durableId="797340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099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289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400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03568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551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855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7127049">
    <w:abstractNumId w:val="7"/>
  </w:num>
  <w:num w:numId="10" w16cid:durableId="5617143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34522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366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93613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544361">
    <w:abstractNumId w:val="13"/>
  </w:num>
  <w:num w:numId="15" w16cid:durableId="1012880609">
    <w:abstractNumId w:val="23"/>
  </w:num>
  <w:num w:numId="16" w16cid:durableId="479157547">
    <w:abstractNumId w:val="25"/>
  </w:num>
  <w:num w:numId="17" w16cid:durableId="344018706">
    <w:abstractNumId w:val="0"/>
  </w:num>
  <w:num w:numId="18" w16cid:durableId="1721124669">
    <w:abstractNumId w:val="14"/>
  </w:num>
  <w:num w:numId="19" w16cid:durableId="1979725921">
    <w:abstractNumId w:val="9"/>
  </w:num>
  <w:num w:numId="20" w16cid:durableId="1824471520">
    <w:abstractNumId w:val="12"/>
  </w:num>
  <w:num w:numId="21" w16cid:durableId="403720593">
    <w:abstractNumId w:val="6"/>
  </w:num>
  <w:num w:numId="22" w16cid:durableId="1812597911">
    <w:abstractNumId w:val="15"/>
  </w:num>
  <w:num w:numId="23" w16cid:durableId="1287664295">
    <w:abstractNumId w:val="3"/>
  </w:num>
  <w:num w:numId="24" w16cid:durableId="1928078739">
    <w:abstractNumId w:val="1"/>
  </w:num>
  <w:num w:numId="25" w16cid:durableId="681014395">
    <w:abstractNumId w:val="21"/>
  </w:num>
  <w:num w:numId="26" w16cid:durableId="15985614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F"/>
    <w:rsid w:val="00043771"/>
    <w:rsid w:val="001E7D11"/>
    <w:rsid w:val="003C18B5"/>
    <w:rsid w:val="005C5223"/>
    <w:rsid w:val="005F4D1B"/>
    <w:rsid w:val="00600FB8"/>
    <w:rsid w:val="007D2082"/>
    <w:rsid w:val="0085087B"/>
    <w:rsid w:val="0093427C"/>
    <w:rsid w:val="009C31FF"/>
    <w:rsid w:val="00B036BE"/>
    <w:rsid w:val="00B117BF"/>
    <w:rsid w:val="00B355BA"/>
    <w:rsid w:val="00CF7524"/>
    <w:rsid w:val="00D052F4"/>
    <w:rsid w:val="00D94437"/>
    <w:rsid w:val="00DC3C21"/>
    <w:rsid w:val="00DE446A"/>
    <w:rsid w:val="00DF1586"/>
    <w:rsid w:val="00E2183C"/>
    <w:rsid w:val="00EB687D"/>
    <w:rsid w:val="00EC4A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AFE0E0"/>
  <w15:chartTrackingRefBased/>
  <w15:docId w15:val="{ABDE2293-C955-4305-BAE9-76502776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1F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1FF"/>
    <w:pPr>
      <w:keepNext/>
      <w:keepLines/>
      <w:spacing w:before="40" w:after="0" w:line="288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1F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C3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9C31FF"/>
  </w:style>
  <w:style w:type="paragraph" w:styleId="Header">
    <w:name w:val="header"/>
    <w:basedOn w:val="Normal"/>
    <w:link w:val="HeaderChar"/>
    <w:uiPriority w:val="99"/>
    <w:unhideWhenUsed/>
    <w:rsid w:val="00B0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6BE"/>
  </w:style>
  <w:style w:type="paragraph" w:styleId="Footer">
    <w:name w:val="footer"/>
    <w:basedOn w:val="Normal"/>
    <w:link w:val="FooterChar"/>
    <w:uiPriority w:val="99"/>
    <w:unhideWhenUsed/>
    <w:rsid w:val="00B0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Naval Analyses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Agyeman, Nana B CTR WHS ESD (USA)</cp:lastModifiedBy>
  <cp:revision>2</cp:revision>
  <dcterms:created xsi:type="dcterms:W3CDTF">2024-05-21T14:15:00Z</dcterms:created>
  <dcterms:modified xsi:type="dcterms:W3CDTF">2024-05-21T14:15:00Z</dcterms:modified>
</cp:coreProperties>
</file>