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711B" w:rsidP="009E561C" w14:paraId="1FA73ECE" w14:textId="2357C7E2">
      <w:pPr>
        <w:jc w:val="center"/>
        <w:rPr>
          <w:rFonts w:asciiTheme="minorHAnsi" w:hAnsiTheme="minorHAnsi" w:cstheme="minorHAnsi"/>
          <w:sz w:val="22"/>
          <w:szCs w:val="22"/>
        </w:rPr>
      </w:pPr>
      <w:r w:rsidRPr="009E561C">
        <w:rPr>
          <w:rFonts w:asciiTheme="minorHAnsi" w:hAnsiTheme="minorHAnsi" w:cstheme="minorHAnsi"/>
          <w:sz w:val="22"/>
          <w:szCs w:val="22"/>
        </w:rPr>
        <w:t xml:space="preserve">Supporting </w:t>
      </w:r>
      <w:r w:rsidRPr="009E561C">
        <w:rPr>
          <w:rFonts w:asciiTheme="minorHAnsi" w:hAnsiTheme="minorHAnsi" w:cstheme="minorHAnsi"/>
          <w:sz w:val="22"/>
          <w:szCs w:val="22"/>
        </w:rPr>
        <w:t>Statement</w:t>
      </w:r>
      <w:r w:rsidRPr="009E561C">
        <w:rPr>
          <w:rFonts w:asciiTheme="minorHAnsi" w:hAnsiTheme="minorHAnsi" w:cstheme="minorHAnsi"/>
          <w:sz w:val="22"/>
          <w:szCs w:val="22"/>
        </w:rPr>
        <w:t xml:space="preserve"> </w:t>
      </w:r>
      <w:r w:rsidRPr="009E561C" w:rsidR="00A10EA2">
        <w:rPr>
          <w:rFonts w:asciiTheme="minorHAnsi" w:hAnsiTheme="minorHAnsi" w:cstheme="minorHAnsi"/>
          <w:sz w:val="22"/>
          <w:szCs w:val="22"/>
        </w:rPr>
        <w:t xml:space="preserve">A </w:t>
      </w:r>
      <w:r w:rsidRPr="009E561C">
        <w:rPr>
          <w:rFonts w:asciiTheme="minorHAnsi" w:hAnsiTheme="minorHAnsi" w:cstheme="minorHAnsi"/>
          <w:sz w:val="22"/>
          <w:szCs w:val="22"/>
        </w:rPr>
        <w:t>for</w:t>
      </w:r>
    </w:p>
    <w:p w:rsidR="003207BC" w:rsidP="009E561C" w14:paraId="799C0124" w14:textId="70E4AC53">
      <w:pPr>
        <w:jc w:val="center"/>
        <w:rPr>
          <w:rFonts w:asciiTheme="minorHAnsi" w:hAnsiTheme="minorHAnsi" w:cstheme="minorHAnsi"/>
          <w:sz w:val="22"/>
          <w:szCs w:val="22"/>
        </w:rPr>
      </w:pPr>
    </w:p>
    <w:p w:rsidR="003207BC" w:rsidP="009E561C" w14:paraId="0FB3DBE0" w14:textId="0206CD43">
      <w:pPr>
        <w:jc w:val="center"/>
        <w:rPr>
          <w:rFonts w:asciiTheme="minorHAnsi" w:hAnsiTheme="minorHAnsi" w:cstheme="minorHAnsi"/>
          <w:sz w:val="22"/>
          <w:szCs w:val="22"/>
        </w:rPr>
      </w:pPr>
    </w:p>
    <w:p w:rsidR="003207BC" w:rsidP="009E561C" w14:paraId="59FD2F3F" w14:textId="610A6EA9">
      <w:pPr>
        <w:jc w:val="center"/>
        <w:rPr>
          <w:rFonts w:asciiTheme="minorHAnsi" w:hAnsiTheme="minorHAnsi" w:cstheme="minorHAnsi"/>
          <w:sz w:val="22"/>
          <w:szCs w:val="22"/>
        </w:rPr>
      </w:pPr>
    </w:p>
    <w:p w:rsidR="003207BC" w:rsidP="009E561C" w14:paraId="68443404" w14:textId="1B8C6981">
      <w:pPr>
        <w:jc w:val="center"/>
        <w:rPr>
          <w:rFonts w:asciiTheme="minorHAnsi" w:hAnsiTheme="minorHAnsi" w:cstheme="minorHAnsi"/>
          <w:sz w:val="22"/>
          <w:szCs w:val="22"/>
        </w:rPr>
      </w:pPr>
    </w:p>
    <w:p w:rsidR="003207BC" w:rsidP="009E561C" w14:paraId="74B82A7D" w14:textId="5842F931">
      <w:pPr>
        <w:jc w:val="center"/>
        <w:rPr>
          <w:rFonts w:asciiTheme="minorHAnsi" w:hAnsiTheme="minorHAnsi" w:cstheme="minorHAnsi"/>
          <w:sz w:val="22"/>
          <w:szCs w:val="22"/>
        </w:rPr>
      </w:pPr>
    </w:p>
    <w:p w:rsidR="003207BC" w:rsidP="009E561C" w14:paraId="1C5EA957" w14:textId="76932E97">
      <w:pPr>
        <w:jc w:val="center"/>
        <w:rPr>
          <w:rFonts w:asciiTheme="minorHAnsi" w:hAnsiTheme="minorHAnsi" w:cstheme="minorHAnsi"/>
          <w:sz w:val="22"/>
          <w:szCs w:val="22"/>
        </w:rPr>
      </w:pPr>
    </w:p>
    <w:p w:rsidR="003207BC" w:rsidP="009E561C" w14:paraId="076F5BB5" w14:textId="561DE42D">
      <w:pPr>
        <w:jc w:val="center"/>
        <w:rPr>
          <w:rFonts w:asciiTheme="minorHAnsi" w:hAnsiTheme="minorHAnsi" w:cstheme="minorHAnsi"/>
          <w:sz w:val="22"/>
          <w:szCs w:val="22"/>
        </w:rPr>
      </w:pPr>
    </w:p>
    <w:p w:rsidR="003207BC" w:rsidRPr="009E561C" w:rsidP="009E561C" w14:paraId="53C77FBE" w14:textId="77777777">
      <w:pPr>
        <w:jc w:val="center"/>
        <w:rPr>
          <w:rFonts w:asciiTheme="minorHAnsi" w:hAnsiTheme="minorHAnsi" w:cstheme="minorHAnsi"/>
          <w:sz w:val="22"/>
          <w:szCs w:val="22"/>
        </w:rPr>
      </w:pPr>
    </w:p>
    <w:p w:rsidR="0008711B" w:rsidRPr="009E561C" w:rsidP="009E561C" w14:paraId="6E212D4A" w14:textId="77777777">
      <w:pPr>
        <w:jc w:val="center"/>
        <w:rPr>
          <w:rFonts w:asciiTheme="minorHAnsi" w:hAnsiTheme="minorHAnsi" w:cstheme="minorHAnsi"/>
          <w:sz w:val="22"/>
          <w:szCs w:val="22"/>
        </w:rPr>
      </w:pPr>
      <w:r w:rsidRPr="009E561C">
        <w:rPr>
          <w:rFonts w:asciiTheme="minorHAnsi" w:hAnsiTheme="minorHAnsi" w:cstheme="minorHAnsi"/>
          <w:sz w:val="22"/>
          <w:szCs w:val="22"/>
        </w:rPr>
        <w:t xml:space="preserve">Office of Minority Health Research Coordination (OMHRC) Research Training </w:t>
      </w:r>
      <w:r w:rsidRPr="009E561C" w:rsidR="000569F4">
        <w:rPr>
          <w:rFonts w:asciiTheme="minorHAnsi" w:hAnsiTheme="minorHAnsi" w:cstheme="minorHAnsi"/>
          <w:sz w:val="22"/>
          <w:szCs w:val="22"/>
        </w:rPr>
        <w:t>and Mentor Programs</w:t>
      </w:r>
      <w:r w:rsidRPr="009E561C" w:rsidR="00150A52">
        <w:rPr>
          <w:rFonts w:asciiTheme="minorHAnsi" w:hAnsiTheme="minorHAnsi" w:cstheme="minorHAnsi"/>
          <w:sz w:val="22"/>
          <w:szCs w:val="22"/>
        </w:rPr>
        <w:t xml:space="preserve"> </w:t>
      </w:r>
      <w:r w:rsidRPr="009E561C">
        <w:rPr>
          <w:rFonts w:asciiTheme="minorHAnsi" w:hAnsiTheme="minorHAnsi" w:cstheme="minorHAnsi"/>
          <w:sz w:val="22"/>
          <w:szCs w:val="22"/>
        </w:rPr>
        <w:t>Application</w:t>
      </w:r>
      <w:r w:rsidRPr="009E561C" w:rsidR="000569F4">
        <w:rPr>
          <w:rFonts w:asciiTheme="minorHAnsi" w:hAnsiTheme="minorHAnsi" w:cstheme="minorHAnsi"/>
          <w:sz w:val="22"/>
          <w:szCs w:val="22"/>
        </w:rPr>
        <w:t>s</w:t>
      </w:r>
      <w:r w:rsidRPr="009E561C" w:rsidR="006242E7">
        <w:rPr>
          <w:rFonts w:asciiTheme="minorHAnsi" w:hAnsiTheme="minorHAnsi" w:cstheme="minorHAnsi"/>
          <w:sz w:val="22"/>
          <w:szCs w:val="22"/>
        </w:rPr>
        <w:t xml:space="preserve"> (National Institute of Diabetes and Digestive and Kidney Diseases)</w:t>
      </w:r>
    </w:p>
    <w:p w:rsidR="009E561C" w:rsidP="009E561C" w14:paraId="09D36287" w14:textId="77777777">
      <w:pPr>
        <w:jc w:val="center"/>
        <w:rPr>
          <w:rFonts w:asciiTheme="minorHAnsi" w:hAnsiTheme="minorHAnsi" w:cstheme="minorHAnsi"/>
          <w:sz w:val="22"/>
          <w:szCs w:val="22"/>
        </w:rPr>
      </w:pPr>
    </w:p>
    <w:p w:rsidR="0008711B" w:rsidRPr="009E561C" w:rsidP="009E561C" w14:paraId="0D77853A" w14:textId="6E37E046">
      <w:pPr>
        <w:jc w:val="center"/>
        <w:rPr>
          <w:rFonts w:asciiTheme="minorHAnsi" w:hAnsiTheme="minorHAnsi" w:cstheme="minorHAnsi"/>
          <w:sz w:val="22"/>
          <w:szCs w:val="22"/>
        </w:rPr>
      </w:pPr>
      <w:r w:rsidRPr="009E561C">
        <w:rPr>
          <w:rFonts w:asciiTheme="minorHAnsi" w:hAnsiTheme="minorHAnsi" w:cstheme="minorHAnsi"/>
          <w:sz w:val="22"/>
          <w:szCs w:val="22"/>
        </w:rPr>
        <w:t xml:space="preserve">OMB Control Number 0925-0748, exp., date </w:t>
      </w:r>
      <w:r w:rsidR="004439C4">
        <w:rPr>
          <w:rFonts w:asciiTheme="minorHAnsi" w:hAnsiTheme="minorHAnsi" w:cstheme="minorHAnsi"/>
          <w:sz w:val="22"/>
          <w:szCs w:val="22"/>
        </w:rPr>
        <w:t>8/31</w:t>
      </w:r>
      <w:r w:rsidRPr="009E561C">
        <w:rPr>
          <w:rFonts w:asciiTheme="minorHAnsi" w:hAnsiTheme="minorHAnsi" w:cstheme="minorHAnsi"/>
          <w:sz w:val="22"/>
          <w:szCs w:val="22"/>
        </w:rPr>
        <w:t>/20</w:t>
      </w:r>
      <w:r w:rsidR="00AE3DFB">
        <w:rPr>
          <w:rFonts w:asciiTheme="minorHAnsi" w:hAnsiTheme="minorHAnsi" w:cstheme="minorHAnsi"/>
          <w:sz w:val="22"/>
          <w:szCs w:val="22"/>
        </w:rPr>
        <w:t>23</w:t>
      </w:r>
    </w:p>
    <w:p w:rsidR="009E561C" w:rsidP="009E561C" w14:paraId="3D3EADAE" w14:textId="77777777">
      <w:pPr>
        <w:rPr>
          <w:rFonts w:asciiTheme="minorHAnsi" w:hAnsiTheme="minorHAnsi" w:cstheme="minorHAnsi"/>
          <w:sz w:val="22"/>
          <w:szCs w:val="22"/>
        </w:rPr>
      </w:pPr>
    </w:p>
    <w:p w:rsidR="0008711B" w:rsidP="009E561C" w14:paraId="2CAC0547" w14:textId="70A3DF5A">
      <w:pPr>
        <w:rPr>
          <w:rFonts w:asciiTheme="minorHAnsi" w:hAnsiTheme="minorHAnsi" w:cstheme="minorHAnsi"/>
          <w:sz w:val="22"/>
          <w:szCs w:val="22"/>
        </w:rPr>
      </w:pPr>
      <w:r>
        <w:rPr>
          <w:rFonts w:asciiTheme="minorHAnsi" w:hAnsiTheme="minorHAnsi" w:cstheme="minorHAnsi"/>
          <w:sz w:val="22"/>
          <w:szCs w:val="22"/>
        </w:rPr>
        <w:t>Date</w:t>
      </w:r>
      <w:r w:rsidRPr="007C6F01">
        <w:rPr>
          <w:rFonts w:asciiTheme="minorHAnsi" w:hAnsiTheme="minorHAnsi" w:cstheme="minorHAnsi"/>
          <w:sz w:val="22"/>
          <w:szCs w:val="22"/>
        </w:rPr>
        <w:t xml:space="preserve">: </w:t>
      </w:r>
    </w:p>
    <w:p w:rsidR="003207BC" w:rsidP="009E561C" w14:paraId="6DE1E406" w14:textId="22A68545">
      <w:pPr>
        <w:rPr>
          <w:rFonts w:asciiTheme="minorHAnsi" w:hAnsiTheme="minorHAnsi" w:cstheme="minorHAnsi"/>
          <w:sz w:val="22"/>
          <w:szCs w:val="22"/>
        </w:rPr>
      </w:pPr>
    </w:p>
    <w:p w:rsidR="003207BC" w:rsidP="009E561C" w14:paraId="695373E4" w14:textId="4191EB23">
      <w:pPr>
        <w:rPr>
          <w:rFonts w:asciiTheme="minorHAnsi" w:hAnsiTheme="minorHAnsi" w:cstheme="minorHAnsi"/>
          <w:sz w:val="22"/>
          <w:szCs w:val="22"/>
        </w:rPr>
      </w:pPr>
    </w:p>
    <w:p w:rsidR="003207BC" w:rsidP="009E561C" w14:paraId="15F67A7B" w14:textId="2BC56F37">
      <w:pPr>
        <w:rPr>
          <w:rFonts w:asciiTheme="minorHAnsi" w:hAnsiTheme="minorHAnsi" w:cstheme="minorHAnsi"/>
          <w:sz w:val="22"/>
          <w:szCs w:val="22"/>
        </w:rPr>
      </w:pPr>
    </w:p>
    <w:p w:rsidR="003207BC" w:rsidP="009E561C" w14:paraId="5048631A" w14:textId="040EB949">
      <w:pPr>
        <w:rPr>
          <w:rFonts w:asciiTheme="minorHAnsi" w:hAnsiTheme="minorHAnsi" w:cstheme="minorHAnsi"/>
          <w:sz w:val="22"/>
          <w:szCs w:val="22"/>
        </w:rPr>
      </w:pPr>
    </w:p>
    <w:p w:rsidR="003207BC" w:rsidP="009E561C" w14:paraId="43E6DB05" w14:textId="0A6D1CD2">
      <w:pPr>
        <w:rPr>
          <w:rFonts w:asciiTheme="minorHAnsi" w:hAnsiTheme="minorHAnsi" w:cstheme="minorHAnsi"/>
          <w:sz w:val="22"/>
          <w:szCs w:val="22"/>
        </w:rPr>
      </w:pPr>
    </w:p>
    <w:p w:rsidR="003207BC" w:rsidRPr="009E561C" w:rsidP="009E561C" w14:paraId="16F75B24" w14:textId="77777777">
      <w:pPr>
        <w:rPr>
          <w:rFonts w:asciiTheme="minorHAnsi" w:hAnsiTheme="minorHAnsi" w:cstheme="minorHAnsi"/>
          <w:sz w:val="22"/>
          <w:szCs w:val="22"/>
        </w:rPr>
      </w:pPr>
    </w:p>
    <w:p w:rsidR="00617561" w:rsidRPr="009E561C" w:rsidP="009E561C" w14:paraId="5E53420B" w14:textId="77777777">
      <w:pPr>
        <w:rPr>
          <w:rFonts w:asciiTheme="minorHAnsi" w:hAnsiTheme="minorHAnsi" w:cstheme="minorHAnsi"/>
          <w:sz w:val="22"/>
          <w:szCs w:val="22"/>
        </w:rPr>
      </w:pPr>
    </w:p>
    <w:p w:rsidR="00617561" w:rsidRPr="009E561C" w:rsidP="009E561C" w14:paraId="3B198440" w14:textId="77777777">
      <w:pPr>
        <w:rPr>
          <w:rFonts w:asciiTheme="minorHAnsi" w:hAnsiTheme="minorHAnsi" w:cstheme="minorHAnsi"/>
          <w:sz w:val="22"/>
          <w:szCs w:val="22"/>
        </w:rPr>
      </w:pPr>
      <w:r w:rsidRPr="009E561C">
        <w:rPr>
          <w:rFonts w:asciiTheme="minorHAnsi" w:hAnsiTheme="minorHAnsi" w:cstheme="minorHAnsi"/>
          <w:sz w:val="22"/>
          <w:szCs w:val="22"/>
        </w:rPr>
        <w:t>Check off which applies:</w:t>
      </w:r>
    </w:p>
    <w:p w:rsidR="00617561" w:rsidRPr="009E561C" w:rsidP="009E561C" w14:paraId="5CF36670"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 xml:space="preserve">New </w:t>
      </w:r>
    </w:p>
    <w:p w:rsidR="00617561" w:rsidRPr="009E561C" w:rsidP="009E561C" w14:paraId="00ADB2B4" w14:textId="77777777">
      <w:pPr>
        <w:pStyle w:val="ListParagraph"/>
        <w:numPr>
          <w:ilvl w:val="0"/>
          <w:numId w:val="55"/>
        </w:numPr>
        <w:rPr>
          <w:rFonts w:asciiTheme="minorHAnsi" w:hAnsiTheme="minorHAnsi" w:cstheme="minorHAnsi"/>
          <w:sz w:val="22"/>
          <w:szCs w:val="22"/>
        </w:rPr>
      </w:pPr>
      <w:r w:rsidRPr="009E561C">
        <w:rPr>
          <w:noProof/>
        </w:rPr>
        <mc:AlternateContent>
          <mc:Choice Requires="wps">
            <w:drawing>
              <wp:anchor distT="0" distB="0" distL="114300" distR="114300" simplePos="0" relativeHeight="251658240" behindDoc="0" locked="0" layoutInCell="1" allowOverlap="1">
                <wp:simplePos x="0" y="0"/>
                <wp:positionH relativeFrom="column">
                  <wp:posOffset>175099</wp:posOffset>
                </wp:positionH>
                <wp:positionV relativeFrom="paragraph">
                  <wp:posOffset>10160</wp:posOffset>
                </wp:positionV>
                <wp:extent cx="219075" cy="285750"/>
                <wp:effectExtent l="0" t="0" r="9525" b="0"/>
                <wp:wrapNone/>
                <wp:docPr id="1" name="Multiplication Sign 1"/>
                <wp:cNvGraphicFramePr/>
                <a:graphic xmlns:a="http://schemas.openxmlformats.org/drawingml/2006/main">
                  <a:graphicData uri="http://schemas.microsoft.com/office/word/2010/wordprocessingShape">
                    <wps:wsp xmlns:wps="http://schemas.microsoft.com/office/word/2010/wordprocessingShape">
                      <wps:cNvSpPr/>
                      <wps:spPr>
                        <a:xfrm>
                          <a:off x="0" y="0"/>
                          <a:ext cx="219075" cy="285750"/>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Multiplication Sign 1" o:spid="_x0000_s1025" style="width:17.25pt;height:22.5pt;margin-top:0.8pt;margin-left:13.8pt;mso-wrap-distance-bottom:0;mso-wrap-distance-left:9pt;mso-wrap-distance-right:9pt;mso-wrap-distance-top:0;mso-wrap-style:square;position:absolute;visibility:visible;v-text-anchor:middle;z-index:251659264" coordsize="219075,285750" path="m32170,84305l73062,52955l109538,100531l146013,52955l186905,84305l142001,142875l186905,201445l146013,232795,109538,185219,73062,232795,32170,201445,77074,142875,32170,84305xe" fillcolor="#4472c4" strokecolor="#1f3763" strokeweight="1pt">
                <v:stroke joinstyle="miter"/>
                <v:path arrowok="t" o:connecttype="custom" o:connectlocs="32170,84305;73062,52955;109538,100531;146013,52955;186905,84305;142001,142875;186905,201445;146013,232795;109538,185219;73062,232795;32170,201445;77074,142875;32170,84305" o:connectangles="0,0,0,0,0,0,0,0,0,0,0,0,0"/>
              </v:shape>
            </w:pict>
          </mc:Fallback>
        </mc:AlternateContent>
      </w:r>
      <w:r w:rsidRPr="009E561C">
        <w:rPr>
          <w:rFonts w:asciiTheme="minorHAnsi" w:hAnsiTheme="minorHAnsi" w:cstheme="minorHAnsi"/>
          <w:sz w:val="22"/>
          <w:szCs w:val="22"/>
        </w:rPr>
        <w:t>Revision</w:t>
      </w:r>
      <w:r w:rsidRPr="009E561C">
        <w:rPr>
          <w:rFonts w:asciiTheme="minorHAnsi" w:hAnsiTheme="minorHAnsi" w:cstheme="minorHAnsi"/>
          <w:sz w:val="22"/>
          <w:szCs w:val="22"/>
        </w:rPr>
        <w:tab/>
      </w:r>
      <w:r w:rsidRPr="009E561C">
        <w:rPr>
          <w:rFonts w:asciiTheme="minorHAnsi" w:hAnsiTheme="minorHAnsi" w:cstheme="minorHAnsi"/>
          <w:sz w:val="22"/>
          <w:szCs w:val="22"/>
        </w:rPr>
        <w:tab/>
      </w:r>
      <w:r w:rsidRPr="009E561C">
        <w:rPr>
          <w:rFonts w:asciiTheme="minorHAnsi" w:hAnsiTheme="minorHAnsi" w:cstheme="minorHAnsi"/>
          <w:sz w:val="22"/>
          <w:szCs w:val="22"/>
        </w:rPr>
        <w:tab/>
      </w:r>
    </w:p>
    <w:p w:rsidR="00617561" w:rsidRPr="009E561C" w:rsidP="009E561C" w14:paraId="22AD58F7"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Reinstatement with Change</w:t>
      </w:r>
    </w:p>
    <w:p w:rsidR="00617561" w:rsidRPr="009E561C" w:rsidP="009E561C" w14:paraId="6F3AD0B3"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Reinstatement without Change</w:t>
      </w:r>
    </w:p>
    <w:p w:rsidR="00617561" w:rsidRPr="009E561C" w:rsidP="009E561C" w14:paraId="3E65479E"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Extension</w:t>
      </w:r>
    </w:p>
    <w:p w:rsidR="00617561" w:rsidRPr="009E561C" w:rsidP="009E561C" w14:paraId="4E795FE0"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Emergency</w:t>
      </w:r>
    </w:p>
    <w:p w:rsidR="00617561" w:rsidRPr="009E561C" w:rsidP="009E561C" w14:paraId="215FE84C" w14:textId="77777777">
      <w:pPr>
        <w:pStyle w:val="ListParagraph"/>
        <w:numPr>
          <w:ilvl w:val="0"/>
          <w:numId w:val="55"/>
        </w:numPr>
        <w:rPr>
          <w:rFonts w:asciiTheme="minorHAnsi" w:hAnsiTheme="minorHAnsi" w:cstheme="minorHAnsi"/>
          <w:sz w:val="22"/>
          <w:szCs w:val="22"/>
        </w:rPr>
      </w:pPr>
      <w:r w:rsidRPr="009E561C">
        <w:rPr>
          <w:rFonts w:asciiTheme="minorHAnsi" w:hAnsiTheme="minorHAnsi" w:cstheme="minorHAnsi"/>
          <w:sz w:val="22"/>
          <w:szCs w:val="22"/>
        </w:rPr>
        <w:t>Existing</w:t>
      </w:r>
    </w:p>
    <w:p w:rsidR="00617561" w:rsidRPr="009E561C" w:rsidP="009E561C" w14:paraId="775F6FDE" w14:textId="77777777">
      <w:pPr>
        <w:rPr>
          <w:rFonts w:asciiTheme="minorHAnsi" w:hAnsiTheme="minorHAnsi" w:cstheme="minorHAnsi"/>
          <w:sz w:val="22"/>
          <w:szCs w:val="22"/>
        </w:rPr>
      </w:pPr>
    </w:p>
    <w:p w:rsidR="00617561" w:rsidRPr="009E561C" w:rsidP="009E561C" w14:paraId="235383B2" w14:textId="77777777">
      <w:pPr>
        <w:rPr>
          <w:rFonts w:asciiTheme="minorHAnsi" w:hAnsiTheme="minorHAnsi" w:cstheme="minorHAnsi"/>
          <w:sz w:val="22"/>
          <w:szCs w:val="22"/>
        </w:rPr>
      </w:pPr>
    </w:p>
    <w:p w:rsidR="0008711B" w:rsidRPr="009E561C" w:rsidP="009E561C" w14:paraId="55F01ACE" w14:textId="77777777">
      <w:pPr>
        <w:rPr>
          <w:rFonts w:asciiTheme="minorHAnsi" w:hAnsiTheme="minorHAnsi" w:cstheme="minorHAnsi"/>
          <w:sz w:val="22"/>
          <w:szCs w:val="22"/>
        </w:rPr>
      </w:pPr>
    </w:p>
    <w:p w:rsidR="0008711B" w:rsidRPr="009E561C" w:rsidP="009E561C" w14:paraId="77413430" w14:textId="6E7C4E48">
      <w:pPr>
        <w:rPr>
          <w:rFonts w:asciiTheme="minorHAnsi" w:hAnsiTheme="minorHAnsi" w:cstheme="minorHAnsi"/>
          <w:sz w:val="22"/>
          <w:szCs w:val="22"/>
        </w:rPr>
      </w:pPr>
      <w:r>
        <w:rPr>
          <w:rFonts w:asciiTheme="minorHAnsi" w:hAnsiTheme="minorHAnsi" w:cstheme="minorHAnsi"/>
          <w:sz w:val="22"/>
          <w:szCs w:val="22"/>
        </w:rPr>
        <w:t>Robert Clay Rivers, PhD</w:t>
      </w:r>
    </w:p>
    <w:p w:rsidR="0008711B" w:rsidRPr="009E561C" w:rsidP="009E561C" w14:paraId="1B7C1019" w14:textId="114DE9D7">
      <w:pPr>
        <w:rPr>
          <w:rFonts w:asciiTheme="minorHAnsi" w:hAnsiTheme="minorHAnsi" w:cstheme="minorHAnsi"/>
          <w:sz w:val="22"/>
          <w:szCs w:val="22"/>
        </w:rPr>
      </w:pPr>
      <w:r>
        <w:rPr>
          <w:rFonts w:asciiTheme="minorHAnsi" w:hAnsiTheme="minorHAnsi" w:cstheme="minorHAnsi"/>
          <w:sz w:val="22"/>
          <w:szCs w:val="22"/>
        </w:rPr>
        <w:t xml:space="preserve">Acting </w:t>
      </w:r>
      <w:r w:rsidRPr="009E561C">
        <w:rPr>
          <w:rFonts w:asciiTheme="minorHAnsi" w:hAnsiTheme="minorHAnsi" w:cstheme="minorHAnsi"/>
          <w:sz w:val="22"/>
          <w:szCs w:val="22"/>
        </w:rPr>
        <w:t xml:space="preserve">Director, Office </w:t>
      </w:r>
      <w:r w:rsidRPr="009E561C" w:rsidR="00487CC6">
        <w:rPr>
          <w:rFonts w:asciiTheme="minorHAnsi" w:hAnsiTheme="minorHAnsi" w:cstheme="minorHAnsi"/>
          <w:sz w:val="22"/>
          <w:szCs w:val="22"/>
        </w:rPr>
        <w:t>of Minority Health Research Coordination</w:t>
      </w:r>
    </w:p>
    <w:p w:rsidR="00487CC6" w:rsidRPr="009E561C" w:rsidP="009E561C" w14:paraId="01824FE6" w14:textId="77777777">
      <w:pPr>
        <w:rPr>
          <w:rFonts w:asciiTheme="minorHAnsi" w:hAnsiTheme="minorHAnsi" w:cstheme="minorHAnsi"/>
          <w:sz w:val="22"/>
          <w:szCs w:val="22"/>
        </w:rPr>
      </w:pPr>
      <w:r w:rsidRPr="009E561C">
        <w:rPr>
          <w:rFonts w:asciiTheme="minorHAnsi" w:hAnsiTheme="minorHAnsi" w:cstheme="minorHAnsi"/>
          <w:sz w:val="22"/>
          <w:szCs w:val="22"/>
        </w:rPr>
        <w:t>National Institute of Diabetes and Digestive and Kidney Diseases</w:t>
      </w:r>
    </w:p>
    <w:p w:rsidR="0008711B" w:rsidRPr="009E561C" w:rsidP="009E561C" w14:paraId="7F3FE299" w14:textId="77777777">
      <w:pPr>
        <w:rPr>
          <w:rFonts w:asciiTheme="minorHAnsi" w:hAnsiTheme="minorHAnsi" w:cstheme="minorHAnsi"/>
          <w:sz w:val="22"/>
          <w:szCs w:val="22"/>
        </w:rPr>
      </w:pPr>
      <w:r w:rsidRPr="009E561C">
        <w:rPr>
          <w:rFonts w:asciiTheme="minorHAnsi" w:hAnsiTheme="minorHAnsi" w:cstheme="minorHAnsi"/>
          <w:sz w:val="22"/>
          <w:szCs w:val="22"/>
        </w:rPr>
        <w:t>National Institutes of Health</w:t>
      </w:r>
    </w:p>
    <w:p w:rsidR="0008711B" w:rsidRPr="009E561C" w:rsidP="009E561C" w14:paraId="50E502B1" w14:textId="31D41A5E">
      <w:pPr>
        <w:rPr>
          <w:rFonts w:asciiTheme="minorHAnsi" w:hAnsiTheme="minorHAnsi" w:cstheme="minorHAnsi"/>
          <w:sz w:val="22"/>
          <w:szCs w:val="22"/>
        </w:rPr>
      </w:pPr>
      <w:r w:rsidRPr="009E561C">
        <w:rPr>
          <w:rFonts w:asciiTheme="minorHAnsi" w:hAnsiTheme="minorHAnsi" w:cstheme="minorHAnsi"/>
          <w:sz w:val="22"/>
          <w:szCs w:val="22"/>
        </w:rPr>
        <w:t>6707 Democracy Blvd, Room</w:t>
      </w:r>
    </w:p>
    <w:p w:rsidR="0008711B" w:rsidRPr="009E561C" w:rsidP="009E561C" w14:paraId="7CA51019" w14:textId="77777777">
      <w:pPr>
        <w:rPr>
          <w:rFonts w:asciiTheme="minorHAnsi" w:hAnsiTheme="minorHAnsi" w:cstheme="minorHAnsi"/>
          <w:sz w:val="22"/>
          <w:szCs w:val="22"/>
        </w:rPr>
      </w:pPr>
      <w:r w:rsidRPr="009E561C">
        <w:rPr>
          <w:rFonts w:asciiTheme="minorHAnsi" w:hAnsiTheme="minorHAnsi" w:cstheme="minorHAnsi"/>
          <w:sz w:val="22"/>
          <w:szCs w:val="22"/>
        </w:rPr>
        <w:t>Bethesda, Maryland 20892</w:t>
      </w:r>
    </w:p>
    <w:p w:rsidR="0008711B" w:rsidRPr="009E561C" w:rsidP="009E561C" w14:paraId="63677A14" w14:textId="0BEBA9BB">
      <w:pPr>
        <w:rPr>
          <w:rFonts w:asciiTheme="minorHAnsi" w:hAnsiTheme="minorHAnsi" w:cstheme="minorHAnsi"/>
          <w:sz w:val="22"/>
          <w:szCs w:val="22"/>
        </w:rPr>
      </w:pPr>
      <w:r w:rsidRPr="009E561C">
        <w:rPr>
          <w:rFonts w:asciiTheme="minorHAnsi" w:hAnsiTheme="minorHAnsi" w:cstheme="minorHAnsi"/>
          <w:sz w:val="22"/>
          <w:szCs w:val="22"/>
        </w:rPr>
        <w:t>Phone: 301-</w:t>
      </w:r>
      <w:r w:rsidR="003624F5">
        <w:rPr>
          <w:rFonts w:asciiTheme="minorHAnsi" w:hAnsiTheme="minorHAnsi" w:cstheme="minorHAnsi"/>
          <w:sz w:val="22"/>
          <w:szCs w:val="22"/>
        </w:rPr>
        <w:t>443</w:t>
      </w:r>
      <w:r w:rsidRPr="009E561C">
        <w:rPr>
          <w:rFonts w:asciiTheme="minorHAnsi" w:hAnsiTheme="minorHAnsi" w:cstheme="minorHAnsi"/>
          <w:sz w:val="22"/>
          <w:szCs w:val="22"/>
        </w:rPr>
        <w:t>-</w:t>
      </w:r>
      <w:r w:rsidR="003624F5">
        <w:rPr>
          <w:rFonts w:asciiTheme="minorHAnsi" w:hAnsiTheme="minorHAnsi" w:cstheme="minorHAnsi"/>
          <w:sz w:val="22"/>
          <w:szCs w:val="22"/>
        </w:rPr>
        <w:t>8415</w:t>
      </w:r>
    </w:p>
    <w:p w:rsidR="0008711B" w:rsidRPr="009E561C" w:rsidP="009E561C" w14:paraId="13C339CB" w14:textId="77777777">
      <w:pPr>
        <w:rPr>
          <w:rFonts w:asciiTheme="minorHAnsi" w:hAnsiTheme="minorHAnsi" w:cstheme="minorHAnsi"/>
          <w:sz w:val="22"/>
          <w:szCs w:val="22"/>
        </w:rPr>
      </w:pPr>
      <w:r w:rsidRPr="009E561C">
        <w:rPr>
          <w:rFonts w:asciiTheme="minorHAnsi" w:hAnsiTheme="minorHAnsi" w:cstheme="minorHAnsi"/>
          <w:sz w:val="22"/>
          <w:szCs w:val="22"/>
        </w:rPr>
        <w:t xml:space="preserve">Fax: </w:t>
      </w:r>
      <w:r w:rsidRPr="009E561C">
        <w:rPr>
          <w:rFonts w:asciiTheme="minorHAnsi" w:hAnsiTheme="minorHAnsi" w:cstheme="minorHAnsi"/>
          <w:sz w:val="22"/>
          <w:szCs w:val="22"/>
        </w:rPr>
        <w:t>301</w:t>
      </w:r>
      <w:r w:rsidRPr="009E561C">
        <w:rPr>
          <w:rFonts w:asciiTheme="minorHAnsi" w:hAnsiTheme="minorHAnsi" w:cstheme="minorHAnsi"/>
          <w:sz w:val="22"/>
          <w:szCs w:val="22"/>
        </w:rPr>
        <w:t>-</w:t>
      </w:r>
      <w:r w:rsidRPr="009E561C" w:rsidR="00487CC6">
        <w:rPr>
          <w:rFonts w:asciiTheme="minorHAnsi" w:hAnsiTheme="minorHAnsi" w:cstheme="minorHAnsi"/>
          <w:sz w:val="22"/>
          <w:szCs w:val="22"/>
        </w:rPr>
        <w:t>594-9358</w:t>
      </w:r>
    </w:p>
    <w:p w:rsidR="0008711B" w:rsidRPr="009E561C" w:rsidP="009E561C" w14:paraId="438CE322" w14:textId="77777777">
      <w:pPr>
        <w:rPr>
          <w:rFonts w:asciiTheme="minorHAnsi" w:hAnsiTheme="minorHAnsi" w:cstheme="minorHAnsi"/>
          <w:sz w:val="22"/>
          <w:szCs w:val="22"/>
        </w:rPr>
      </w:pPr>
      <w:r w:rsidRPr="009E561C">
        <w:rPr>
          <w:rFonts w:asciiTheme="minorHAnsi" w:hAnsiTheme="minorHAnsi" w:cstheme="minorHAnsi"/>
          <w:sz w:val="22"/>
          <w:szCs w:val="22"/>
        </w:rPr>
        <w:t xml:space="preserve">E-mail: </w:t>
      </w:r>
      <w:hyperlink r:id="rId7" w:history="1">
        <w:r w:rsidRPr="009E561C" w:rsidR="00487CC6">
          <w:rPr>
            <w:rStyle w:val="Hyperlink"/>
            <w:rFonts w:asciiTheme="minorHAnsi" w:hAnsiTheme="minorHAnsi" w:cstheme="minorHAnsi"/>
            <w:sz w:val="22"/>
            <w:szCs w:val="22"/>
          </w:rPr>
          <w:t>lawrence.agodoa@nih.gov</w:t>
        </w:r>
      </w:hyperlink>
      <w:r w:rsidRPr="009E561C">
        <w:rPr>
          <w:rFonts w:asciiTheme="minorHAnsi" w:hAnsiTheme="minorHAnsi" w:cstheme="minorHAnsi"/>
          <w:sz w:val="22"/>
          <w:szCs w:val="22"/>
        </w:rPr>
        <w:t xml:space="preserve">  </w:t>
      </w:r>
    </w:p>
    <w:p w:rsidR="0008711B" w:rsidP="009E561C" w14:paraId="0EF266A5" w14:textId="77777777">
      <w:pPr>
        <w:rPr>
          <w:rFonts w:asciiTheme="minorHAnsi" w:hAnsiTheme="minorHAnsi" w:cstheme="minorHAnsi"/>
          <w:sz w:val="22"/>
          <w:szCs w:val="22"/>
        </w:rPr>
      </w:pPr>
    </w:p>
    <w:p w:rsidR="009E561C" w:rsidRPr="00241895" w14:paraId="045892E0" w14:textId="77777777">
      <w:pPr>
        <w:rPr>
          <w:rFonts w:asciiTheme="minorHAnsi" w:hAnsiTheme="minorHAnsi" w:cstheme="minorHAnsi"/>
          <w:b/>
          <w:sz w:val="22"/>
          <w:szCs w:val="22"/>
          <w:u w:val="single"/>
        </w:rPr>
      </w:pPr>
      <w:r>
        <w:rPr>
          <w:rFonts w:asciiTheme="minorHAnsi" w:hAnsiTheme="minorHAnsi" w:cstheme="minorHAnsi"/>
          <w:sz w:val="22"/>
          <w:szCs w:val="22"/>
        </w:rPr>
        <w:br w:type="page"/>
      </w:r>
      <w:r w:rsidRPr="00241895" w:rsidR="00531B2A">
        <w:rPr>
          <w:rFonts w:asciiTheme="minorHAnsi" w:hAnsiTheme="minorHAnsi" w:cstheme="minorHAnsi"/>
          <w:b/>
          <w:sz w:val="22"/>
          <w:szCs w:val="22"/>
          <w:u w:val="single"/>
        </w:rPr>
        <w:t>Table of Contents</w:t>
      </w:r>
    </w:p>
    <w:p w:rsidR="004F5B34" w:rsidRPr="004F5B34" w14:paraId="30A1AD4E" w14:textId="01F768BB">
      <w:pPr>
        <w:pStyle w:val="TOC1"/>
        <w:tabs>
          <w:tab w:val="right" w:leader="dot" w:pos="9350"/>
        </w:tabs>
        <w:rPr>
          <w:rFonts w:eastAsiaTheme="minorEastAsia" w:cstheme="minorBidi"/>
          <w:b w:val="0"/>
          <w:bCs w:val="0"/>
          <w:noProof/>
          <w:sz w:val="22"/>
          <w:szCs w:val="22"/>
          <w:lang w:eastAsia="en-US"/>
        </w:rPr>
      </w:pPr>
      <w:r w:rsidRPr="002F1698">
        <w:rPr>
          <w:b w:val="0"/>
          <w:sz w:val="22"/>
          <w:szCs w:val="22"/>
        </w:rPr>
        <w:fldChar w:fldCharType="begin"/>
      </w:r>
      <w:r w:rsidRPr="002F1698">
        <w:rPr>
          <w:b w:val="0"/>
          <w:sz w:val="22"/>
          <w:szCs w:val="22"/>
        </w:rPr>
        <w:instrText xml:space="preserve"> TOC \o "1-4" \h \z \u </w:instrText>
      </w:r>
      <w:r w:rsidRPr="002F1698">
        <w:rPr>
          <w:b w:val="0"/>
          <w:sz w:val="22"/>
          <w:szCs w:val="22"/>
        </w:rPr>
        <w:fldChar w:fldCharType="separate"/>
      </w:r>
      <w:hyperlink w:anchor="_Toc23951195" w:history="1">
        <w:r w:rsidRPr="004F5B34">
          <w:rPr>
            <w:rStyle w:val="Hyperlink"/>
            <w:b w:val="0"/>
            <w:noProof/>
            <w:sz w:val="22"/>
            <w:szCs w:val="22"/>
          </w:rPr>
          <w:t>Attachments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_Toc23951195 \h </w:instrText>
        </w:r>
        <w:r w:rsidRPr="004F5B34">
          <w:rPr>
            <w:b w:val="0"/>
            <w:noProof/>
            <w:webHidden/>
            <w:sz w:val="22"/>
            <w:szCs w:val="22"/>
          </w:rPr>
          <w:fldChar w:fldCharType="separate"/>
        </w:r>
        <w:r w:rsidRPr="004F5B34">
          <w:rPr>
            <w:b w:val="0"/>
            <w:noProof/>
            <w:webHidden/>
            <w:sz w:val="22"/>
            <w:szCs w:val="22"/>
          </w:rPr>
          <w:t>3</w:t>
        </w:r>
        <w:r w:rsidRPr="004F5B34">
          <w:rPr>
            <w:b w:val="0"/>
            <w:noProof/>
            <w:webHidden/>
            <w:sz w:val="22"/>
            <w:szCs w:val="22"/>
          </w:rPr>
          <w:fldChar w:fldCharType="end"/>
        </w:r>
      </w:hyperlink>
    </w:p>
    <w:p w:rsidR="004F5B34" w:rsidRPr="004F5B34" w14:paraId="458261E7" w14:textId="5F0433FD">
      <w:pPr>
        <w:pStyle w:val="TOC1"/>
        <w:tabs>
          <w:tab w:val="right" w:leader="dot" w:pos="9350"/>
        </w:tabs>
        <w:rPr>
          <w:rFonts w:eastAsiaTheme="minorEastAsia" w:cstheme="minorBidi"/>
          <w:b w:val="0"/>
          <w:bCs w:val="0"/>
          <w:noProof/>
          <w:sz w:val="22"/>
          <w:szCs w:val="22"/>
          <w:lang w:eastAsia="en-US"/>
        </w:rPr>
      </w:pPr>
      <w:hyperlink w:anchor="_Toc23951196" w:history="1">
        <w:r w:rsidRPr="004F5B34">
          <w:rPr>
            <w:rStyle w:val="Hyperlink"/>
            <w:b w:val="0"/>
            <w:noProof/>
            <w:sz w:val="22"/>
            <w:szCs w:val="22"/>
          </w:rPr>
          <w:t>A. Justification</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_Toc23951196 \h </w:instrText>
        </w:r>
        <w:r w:rsidRPr="004F5B34">
          <w:rPr>
            <w:b w:val="0"/>
            <w:noProof/>
            <w:webHidden/>
            <w:sz w:val="22"/>
            <w:szCs w:val="22"/>
          </w:rPr>
          <w:fldChar w:fldCharType="separate"/>
        </w:r>
        <w:r w:rsidRPr="004F5B34">
          <w:rPr>
            <w:b w:val="0"/>
            <w:noProof/>
            <w:webHidden/>
            <w:sz w:val="22"/>
            <w:szCs w:val="22"/>
          </w:rPr>
          <w:t>4</w:t>
        </w:r>
        <w:r w:rsidRPr="004F5B34">
          <w:rPr>
            <w:b w:val="0"/>
            <w:noProof/>
            <w:webHidden/>
            <w:sz w:val="22"/>
            <w:szCs w:val="22"/>
          </w:rPr>
          <w:fldChar w:fldCharType="end"/>
        </w:r>
      </w:hyperlink>
    </w:p>
    <w:p w:rsidR="004F5B34" w:rsidRPr="004F5B34" w14:paraId="35F2A938" w14:textId="7D170BD8">
      <w:pPr>
        <w:pStyle w:val="TOC1"/>
        <w:tabs>
          <w:tab w:val="right" w:leader="dot" w:pos="9350"/>
        </w:tabs>
        <w:rPr>
          <w:rFonts w:eastAsiaTheme="minorEastAsia" w:cstheme="minorBidi"/>
          <w:b w:val="0"/>
          <w:bCs w:val="0"/>
          <w:noProof/>
          <w:sz w:val="22"/>
          <w:szCs w:val="22"/>
          <w:lang w:eastAsia="en-US"/>
        </w:rPr>
      </w:pPr>
      <w:hyperlink w:anchor="_Toc23951197" w:history="1">
        <w:r w:rsidRPr="004F5B34">
          <w:rPr>
            <w:rStyle w:val="Hyperlink"/>
            <w:b w:val="0"/>
            <w:noProof/>
            <w:sz w:val="22"/>
            <w:szCs w:val="22"/>
          </w:rPr>
          <w:t>A1. Circumstances Making the Collection of Information Necessary</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_Toc23951197 \h </w:instrText>
        </w:r>
        <w:r w:rsidRPr="004F5B34">
          <w:rPr>
            <w:b w:val="0"/>
            <w:noProof/>
            <w:webHidden/>
            <w:sz w:val="22"/>
            <w:szCs w:val="22"/>
          </w:rPr>
          <w:fldChar w:fldCharType="separate"/>
        </w:r>
        <w:r w:rsidRPr="004F5B34">
          <w:rPr>
            <w:b w:val="0"/>
            <w:noProof/>
            <w:webHidden/>
            <w:sz w:val="22"/>
            <w:szCs w:val="22"/>
          </w:rPr>
          <w:t>4</w:t>
        </w:r>
        <w:r w:rsidRPr="004F5B34">
          <w:rPr>
            <w:b w:val="0"/>
            <w:noProof/>
            <w:webHidden/>
            <w:sz w:val="22"/>
            <w:szCs w:val="22"/>
          </w:rPr>
          <w:fldChar w:fldCharType="end"/>
        </w:r>
      </w:hyperlink>
    </w:p>
    <w:p w:rsidR="004F5B34" w:rsidRPr="004F5B34" w14:paraId="39529C11" w14:textId="22B5A9D4">
      <w:pPr>
        <w:pStyle w:val="TOC1"/>
        <w:tabs>
          <w:tab w:val="right" w:leader="dot" w:pos="9350"/>
        </w:tabs>
        <w:rPr>
          <w:rFonts w:eastAsiaTheme="minorEastAsia" w:cstheme="minorBidi"/>
          <w:b w:val="0"/>
          <w:bCs w:val="0"/>
          <w:noProof/>
          <w:sz w:val="22"/>
          <w:szCs w:val="22"/>
          <w:lang w:eastAsia="en-US"/>
        </w:rPr>
      </w:pPr>
      <w:hyperlink w:anchor="_Toc23951198" w:history="1">
        <w:r w:rsidRPr="004F5B34">
          <w:rPr>
            <w:rStyle w:val="Hyperlink"/>
            <w:b w:val="0"/>
            <w:noProof/>
            <w:sz w:val="22"/>
            <w:szCs w:val="22"/>
          </w:rPr>
          <w:t>A2. Purpose and Use of the Information Collection</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_Toc23951198 \h </w:instrText>
        </w:r>
        <w:r w:rsidRPr="004F5B34">
          <w:rPr>
            <w:b w:val="0"/>
            <w:noProof/>
            <w:webHidden/>
            <w:sz w:val="22"/>
            <w:szCs w:val="22"/>
          </w:rPr>
          <w:fldChar w:fldCharType="separate"/>
        </w:r>
        <w:r w:rsidRPr="004F5B34">
          <w:rPr>
            <w:b w:val="0"/>
            <w:noProof/>
            <w:webHidden/>
            <w:sz w:val="22"/>
            <w:szCs w:val="22"/>
          </w:rPr>
          <w:t>5</w:t>
        </w:r>
        <w:r w:rsidRPr="004F5B34">
          <w:rPr>
            <w:b w:val="0"/>
            <w:noProof/>
            <w:webHidden/>
            <w:sz w:val="22"/>
            <w:szCs w:val="22"/>
          </w:rPr>
          <w:fldChar w:fldCharType="end"/>
        </w:r>
      </w:hyperlink>
    </w:p>
    <w:p w:rsidR="004F5B34" w:rsidRPr="004F5B34" w14:paraId="313A0009" w14:textId="0480E11B">
      <w:pPr>
        <w:pStyle w:val="TOC1"/>
        <w:tabs>
          <w:tab w:val="right" w:leader="dot" w:pos="9350"/>
        </w:tabs>
        <w:rPr>
          <w:rFonts w:eastAsiaTheme="minorEastAsia" w:cstheme="minorBidi"/>
          <w:b w:val="0"/>
          <w:bCs w:val="0"/>
          <w:noProof/>
          <w:sz w:val="22"/>
          <w:szCs w:val="22"/>
          <w:lang w:eastAsia="en-US"/>
        </w:rPr>
      </w:pPr>
      <w:hyperlink w:anchor="_Toc23951199" w:history="1">
        <w:r w:rsidRPr="004F5B34">
          <w:rPr>
            <w:rStyle w:val="Hyperlink"/>
            <w:b w:val="0"/>
            <w:noProof/>
            <w:sz w:val="22"/>
            <w:szCs w:val="22"/>
          </w:rPr>
          <w:t>A3. Use of Information Technology and Burden Reduction</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_Toc23951199 \h </w:instrText>
        </w:r>
        <w:r w:rsidRPr="004F5B34">
          <w:rPr>
            <w:b w:val="0"/>
            <w:noProof/>
            <w:webHidden/>
            <w:sz w:val="22"/>
            <w:szCs w:val="22"/>
          </w:rPr>
          <w:fldChar w:fldCharType="separate"/>
        </w:r>
        <w:r w:rsidRPr="004F5B34">
          <w:rPr>
            <w:b w:val="0"/>
            <w:noProof/>
            <w:webHidden/>
            <w:sz w:val="22"/>
            <w:szCs w:val="22"/>
          </w:rPr>
          <w:t>5</w:t>
        </w:r>
        <w:r w:rsidRPr="004F5B34">
          <w:rPr>
            <w:b w:val="0"/>
            <w:noProof/>
            <w:webHidden/>
            <w:sz w:val="22"/>
            <w:szCs w:val="22"/>
          </w:rPr>
          <w:fldChar w:fldCharType="end"/>
        </w:r>
      </w:hyperlink>
    </w:p>
    <w:p w:rsidR="004F5B34" w:rsidRPr="004F5B34" w14:paraId="1920142A" w14:textId="6AE16AA6">
      <w:pPr>
        <w:pStyle w:val="TOC1"/>
        <w:tabs>
          <w:tab w:val="right" w:leader="dot" w:pos="9350"/>
        </w:tabs>
        <w:rPr>
          <w:rFonts w:eastAsiaTheme="minorEastAsia" w:cstheme="minorBidi"/>
          <w:b w:val="0"/>
          <w:bCs w:val="0"/>
          <w:noProof/>
          <w:sz w:val="22"/>
          <w:szCs w:val="22"/>
          <w:lang w:eastAsia="en-US"/>
        </w:rPr>
      </w:pPr>
      <w:hyperlink w:anchor="_Toc23951200" w:history="1">
        <w:r w:rsidRPr="004F5B34">
          <w:rPr>
            <w:rStyle w:val="Hyperlink"/>
            <w:b w:val="0"/>
            <w:noProof/>
            <w:sz w:val="22"/>
            <w:szCs w:val="22"/>
          </w:rPr>
          <w:t>A4. Efforts to Identify Duplication and Use of Similar Information</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_Toc23951200 \h </w:instrText>
        </w:r>
        <w:r w:rsidRPr="004F5B34">
          <w:rPr>
            <w:b w:val="0"/>
            <w:noProof/>
            <w:webHidden/>
            <w:sz w:val="22"/>
            <w:szCs w:val="22"/>
          </w:rPr>
          <w:fldChar w:fldCharType="separate"/>
        </w:r>
        <w:r w:rsidRPr="004F5B34">
          <w:rPr>
            <w:b w:val="0"/>
            <w:noProof/>
            <w:webHidden/>
            <w:sz w:val="22"/>
            <w:szCs w:val="22"/>
          </w:rPr>
          <w:t>6</w:t>
        </w:r>
        <w:r w:rsidRPr="004F5B34">
          <w:rPr>
            <w:b w:val="0"/>
            <w:noProof/>
            <w:webHidden/>
            <w:sz w:val="22"/>
            <w:szCs w:val="22"/>
          </w:rPr>
          <w:fldChar w:fldCharType="end"/>
        </w:r>
      </w:hyperlink>
    </w:p>
    <w:p w:rsidR="004F5B34" w:rsidRPr="004F5B34" w14:paraId="7EB26040" w14:textId="4C0BF9D2">
      <w:pPr>
        <w:pStyle w:val="TOC1"/>
        <w:tabs>
          <w:tab w:val="right" w:leader="dot" w:pos="9350"/>
        </w:tabs>
        <w:rPr>
          <w:rFonts w:eastAsiaTheme="minorEastAsia" w:cstheme="minorBidi"/>
          <w:b w:val="0"/>
          <w:bCs w:val="0"/>
          <w:noProof/>
          <w:sz w:val="22"/>
          <w:szCs w:val="22"/>
          <w:lang w:eastAsia="en-US"/>
        </w:rPr>
      </w:pPr>
      <w:hyperlink w:anchor="_Toc23951201" w:history="1">
        <w:r w:rsidRPr="004F5B34">
          <w:rPr>
            <w:rStyle w:val="Hyperlink"/>
            <w:b w:val="0"/>
            <w:noProof/>
            <w:sz w:val="22"/>
            <w:szCs w:val="22"/>
          </w:rPr>
          <w:t>A5. Impact on Small Businesses or Other Small Entities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_Toc23951201 \h </w:instrText>
        </w:r>
        <w:r w:rsidRPr="004F5B34">
          <w:rPr>
            <w:b w:val="0"/>
            <w:noProof/>
            <w:webHidden/>
            <w:sz w:val="22"/>
            <w:szCs w:val="22"/>
          </w:rPr>
          <w:fldChar w:fldCharType="separate"/>
        </w:r>
        <w:r w:rsidRPr="004F5B34">
          <w:rPr>
            <w:b w:val="0"/>
            <w:noProof/>
            <w:webHidden/>
            <w:sz w:val="22"/>
            <w:szCs w:val="22"/>
          </w:rPr>
          <w:t>6</w:t>
        </w:r>
        <w:r w:rsidRPr="004F5B34">
          <w:rPr>
            <w:b w:val="0"/>
            <w:noProof/>
            <w:webHidden/>
            <w:sz w:val="22"/>
            <w:szCs w:val="22"/>
          </w:rPr>
          <w:fldChar w:fldCharType="end"/>
        </w:r>
      </w:hyperlink>
    </w:p>
    <w:p w:rsidR="004F5B34" w:rsidRPr="004F5B34" w14:paraId="1C238504" w14:textId="520CB460">
      <w:pPr>
        <w:pStyle w:val="TOC1"/>
        <w:tabs>
          <w:tab w:val="right" w:leader="dot" w:pos="9350"/>
        </w:tabs>
        <w:rPr>
          <w:rFonts w:eastAsiaTheme="minorEastAsia" w:cstheme="minorBidi"/>
          <w:b w:val="0"/>
          <w:bCs w:val="0"/>
          <w:noProof/>
          <w:sz w:val="22"/>
          <w:szCs w:val="22"/>
          <w:lang w:eastAsia="en-US"/>
        </w:rPr>
      </w:pPr>
      <w:hyperlink w:anchor="_Toc23951202" w:history="1">
        <w:r w:rsidRPr="004F5B34">
          <w:rPr>
            <w:rStyle w:val="Hyperlink"/>
            <w:b w:val="0"/>
            <w:noProof/>
            <w:sz w:val="22"/>
            <w:szCs w:val="22"/>
          </w:rPr>
          <w:t>A6. Consequences of Collecting the Information Less Frequently</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_Toc23951202 \h </w:instrText>
        </w:r>
        <w:r w:rsidRPr="004F5B34">
          <w:rPr>
            <w:b w:val="0"/>
            <w:noProof/>
            <w:webHidden/>
            <w:sz w:val="22"/>
            <w:szCs w:val="22"/>
          </w:rPr>
          <w:fldChar w:fldCharType="separate"/>
        </w:r>
        <w:r w:rsidRPr="004F5B34">
          <w:rPr>
            <w:b w:val="0"/>
            <w:noProof/>
            <w:webHidden/>
            <w:sz w:val="22"/>
            <w:szCs w:val="22"/>
          </w:rPr>
          <w:t>6</w:t>
        </w:r>
        <w:r w:rsidRPr="004F5B34">
          <w:rPr>
            <w:b w:val="0"/>
            <w:noProof/>
            <w:webHidden/>
            <w:sz w:val="22"/>
            <w:szCs w:val="22"/>
          </w:rPr>
          <w:fldChar w:fldCharType="end"/>
        </w:r>
      </w:hyperlink>
    </w:p>
    <w:p w:rsidR="004F5B34" w:rsidRPr="004F5B34" w14:paraId="19B2B768" w14:textId="147559F3">
      <w:pPr>
        <w:pStyle w:val="TOC1"/>
        <w:tabs>
          <w:tab w:val="right" w:leader="dot" w:pos="9350"/>
        </w:tabs>
        <w:rPr>
          <w:rFonts w:eastAsiaTheme="minorEastAsia" w:cstheme="minorBidi"/>
          <w:b w:val="0"/>
          <w:bCs w:val="0"/>
          <w:noProof/>
          <w:sz w:val="22"/>
          <w:szCs w:val="22"/>
          <w:lang w:eastAsia="en-US"/>
        </w:rPr>
      </w:pPr>
      <w:hyperlink w:anchor="_Toc23951203" w:history="1">
        <w:r w:rsidRPr="004F5B34">
          <w:rPr>
            <w:rStyle w:val="Hyperlink"/>
            <w:b w:val="0"/>
            <w:noProof/>
            <w:sz w:val="22"/>
            <w:szCs w:val="22"/>
          </w:rPr>
          <w:t>A7. Special Circumstances Relating to the Guidelines of 5 CFR 1320.5</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_Toc23951203 \h </w:instrText>
        </w:r>
        <w:r w:rsidRPr="004F5B34">
          <w:rPr>
            <w:b w:val="0"/>
            <w:noProof/>
            <w:webHidden/>
            <w:sz w:val="22"/>
            <w:szCs w:val="22"/>
          </w:rPr>
          <w:fldChar w:fldCharType="separate"/>
        </w:r>
        <w:r w:rsidRPr="004F5B34">
          <w:rPr>
            <w:b w:val="0"/>
            <w:noProof/>
            <w:webHidden/>
            <w:sz w:val="22"/>
            <w:szCs w:val="22"/>
          </w:rPr>
          <w:t>6</w:t>
        </w:r>
        <w:r w:rsidRPr="004F5B34">
          <w:rPr>
            <w:b w:val="0"/>
            <w:noProof/>
            <w:webHidden/>
            <w:sz w:val="22"/>
            <w:szCs w:val="22"/>
          </w:rPr>
          <w:fldChar w:fldCharType="end"/>
        </w:r>
      </w:hyperlink>
    </w:p>
    <w:p w:rsidR="004F5B34" w:rsidRPr="004F5B34" w14:paraId="7832D929" w14:textId="207E4832">
      <w:pPr>
        <w:pStyle w:val="TOC1"/>
        <w:tabs>
          <w:tab w:val="right" w:leader="dot" w:pos="9350"/>
        </w:tabs>
        <w:rPr>
          <w:rFonts w:eastAsiaTheme="minorEastAsia" w:cstheme="minorBidi"/>
          <w:b w:val="0"/>
          <w:bCs w:val="0"/>
          <w:noProof/>
          <w:sz w:val="22"/>
          <w:szCs w:val="22"/>
          <w:lang w:eastAsia="en-US"/>
        </w:rPr>
      </w:pPr>
      <w:hyperlink w:anchor="_Toc23951204" w:history="1">
        <w:r w:rsidRPr="004F5B34">
          <w:rPr>
            <w:rStyle w:val="Hyperlink"/>
            <w:b w:val="0"/>
            <w:noProof/>
            <w:sz w:val="22"/>
            <w:szCs w:val="22"/>
          </w:rPr>
          <w:t>A8. Comments in Response to Federal Register Notice and Efforts to Consult Outside Agency</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_Toc23951204 \h </w:instrText>
        </w:r>
        <w:r w:rsidRPr="004F5B34">
          <w:rPr>
            <w:b w:val="0"/>
            <w:noProof/>
            <w:webHidden/>
            <w:sz w:val="22"/>
            <w:szCs w:val="22"/>
          </w:rPr>
          <w:fldChar w:fldCharType="separate"/>
        </w:r>
        <w:r w:rsidRPr="004F5B34">
          <w:rPr>
            <w:b w:val="0"/>
            <w:noProof/>
            <w:webHidden/>
            <w:sz w:val="22"/>
            <w:szCs w:val="22"/>
          </w:rPr>
          <w:t>6</w:t>
        </w:r>
        <w:r w:rsidRPr="004F5B34">
          <w:rPr>
            <w:b w:val="0"/>
            <w:noProof/>
            <w:webHidden/>
            <w:sz w:val="22"/>
            <w:szCs w:val="22"/>
          </w:rPr>
          <w:fldChar w:fldCharType="end"/>
        </w:r>
      </w:hyperlink>
    </w:p>
    <w:p w:rsidR="004F5B34" w:rsidRPr="004F5B34" w14:paraId="51C1E591" w14:textId="6B6668CC">
      <w:pPr>
        <w:pStyle w:val="TOC1"/>
        <w:tabs>
          <w:tab w:val="right" w:leader="dot" w:pos="9350"/>
        </w:tabs>
        <w:rPr>
          <w:rFonts w:eastAsiaTheme="minorEastAsia" w:cstheme="minorBidi"/>
          <w:b w:val="0"/>
          <w:bCs w:val="0"/>
          <w:noProof/>
          <w:sz w:val="22"/>
          <w:szCs w:val="22"/>
          <w:lang w:eastAsia="en-US"/>
        </w:rPr>
      </w:pPr>
      <w:hyperlink w:anchor="_Toc23951205" w:history="1">
        <w:r w:rsidRPr="004F5B34">
          <w:rPr>
            <w:rStyle w:val="Hyperlink"/>
            <w:b w:val="0"/>
            <w:noProof/>
            <w:sz w:val="22"/>
            <w:szCs w:val="22"/>
          </w:rPr>
          <w:t>A9. Explanation of Any Payment or Gift to Respondents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_Toc23951205 \h </w:instrText>
        </w:r>
        <w:r w:rsidRPr="004F5B34">
          <w:rPr>
            <w:b w:val="0"/>
            <w:noProof/>
            <w:webHidden/>
            <w:sz w:val="22"/>
            <w:szCs w:val="22"/>
          </w:rPr>
          <w:fldChar w:fldCharType="separate"/>
        </w:r>
        <w:r w:rsidRPr="004F5B34">
          <w:rPr>
            <w:b w:val="0"/>
            <w:noProof/>
            <w:webHidden/>
            <w:sz w:val="22"/>
            <w:szCs w:val="22"/>
          </w:rPr>
          <w:t>7</w:t>
        </w:r>
        <w:r w:rsidRPr="004F5B34">
          <w:rPr>
            <w:b w:val="0"/>
            <w:noProof/>
            <w:webHidden/>
            <w:sz w:val="22"/>
            <w:szCs w:val="22"/>
          </w:rPr>
          <w:fldChar w:fldCharType="end"/>
        </w:r>
      </w:hyperlink>
    </w:p>
    <w:p w:rsidR="004F5B34" w:rsidRPr="004F5B34" w14:paraId="1690C644" w14:textId="5488511F">
      <w:pPr>
        <w:pStyle w:val="TOC1"/>
        <w:tabs>
          <w:tab w:val="right" w:leader="dot" w:pos="9350"/>
        </w:tabs>
        <w:rPr>
          <w:rFonts w:eastAsiaTheme="minorEastAsia" w:cstheme="minorBidi"/>
          <w:b w:val="0"/>
          <w:bCs w:val="0"/>
          <w:noProof/>
          <w:sz w:val="22"/>
          <w:szCs w:val="22"/>
          <w:lang w:eastAsia="en-US"/>
        </w:rPr>
      </w:pPr>
      <w:hyperlink w:anchor="_Toc23951206" w:history="1">
        <w:r w:rsidRPr="004F5B34">
          <w:rPr>
            <w:rStyle w:val="Hyperlink"/>
            <w:b w:val="0"/>
            <w:noProof/>
            <w:sz w:val="22"/>
            <w:szCs w:val="22"/>
          </w:rPr>
          <w:t>A10. Assurance of Confidentiality Provided to Respondents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_Toc23951206 \h </w:instrText>
        </w:r>
        <w:r w:rsidRPr="004F5B34">
          <w:rPr>
            <w:b w:val="0"/>
            <w:noProof/>
            <w:webHidden/>
            <w:sz w:val="22"/>
            <w:szCs w:val="22"/>
          </w:rPr>
          <w:fldChar w:fldCharType="separate"/>
        </w:r>
        <w:r w:rsidRPr="004F5B34">
          <w:rPr>
            <w:b w:val="0"/>
            <w:noProof/>
            <w:webHidden/>
            <w:sz w:val="22"/>
            <w:szCs w:val="22"/>
          </w:rPr>
          <w:t>7</w:t>
        </w:r>
        <w:r w:rsidRPr="004F5B34">
          <w:rPr>
            <w:b w:val="0"/>
            <w:noProof/>
            <w:webHidden/>
            <w:sz w:val="22"/>
            <w:szCs w:val="22"/>
          </w:rPr>
          <w:fldChar w:fldCharType="end"/>
        </w:r>
      </w:hyperlink>
    </w:p>
    <w:p w:rsidR="004F5B34" w:rsidRPr="004F5B34" w14:paraId="4B12E955" w14:textId="1781AA5A">
      <w:pPr>
        <w:pStyle w:val="TOC1"/>
        <w:tabs>
          <w:tab w:val="right" w:leader="dot" w:pos="9350"/>
        </w:tabs>
        <w:rPr>
          <w:rFonts w:eastAsiaTheme="minorEastAsia" w:cstheme="minorBidi"/>
          <w:b w:val="0"/>
          <w:bCs w:val="0"/>
          <w:noProof/>
          <w:sz w:val="22"/>
          <w:szCs w:val="22"/>
          <w:lang w:eastAsia="en-US"/>
        </w:rPr>
      </w:pPr>
      <w:hyperlink w:anchor="_Toc23951207" w:history="1">
        <w:r w:rsidRPr="004F5B34">
          <w:rPr>
            <w:rStyle w:val="Hyperlink"/>
            <w:b w:val="0"/>
            <w:noProof/>
            <w:sz w:val="22"/>
            <w:szCs w:val="22"/>
          </w:rPr>
          <w:t>A11. Justification for Sensitive Questions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_Toc23951207 \h </w:instrText>
        </w:r>
        <w:r w:rsidRPr="004F5B34">
          <w:rPr>
            <w:b w:val="0"/>
            <w:noProof/>
            <w:webHidden/>
            <w:sz w:val="22"/>
            <w:szCs w:val="22"/>
          </w:rPr>
          <w:fldChar w:fldCharType="separate"/>
        </w:r>
        <w:r w:rsidRPr="004F5B34">
          <w:rPr>
            <w:b w:val="0"/>
            <w:noProof/>
            <w:webHidden/>
            <w:sz w:val="22"/>
            <w:szCs w:val="22"/>
          </w:rPr>
          <w:t>7</w:t>
        </w:r>
        <w:r w:rsidRPr="004F5B34">
          <w:rPr>
            <w:b w:val="0"/>
            <w:noProof/>
            <w:webHidden/>
            <w:sz w:val="22"/>
            <w:szCs w:val="22"/>
          </w:rPr>
          <w:fldChar w:fldCharType="end"/>
        </w:r>
      </w:hyperlink>
    </w:p>
    <w:p w:rsidR="004F5B34" w:rsidRPr="004F5B34" w14:paraId="2F8E386C" w14:textId="3B92C5D2">
      <w:pPr>
        <w:pStyle w:val="TOC1"/>
        <w:tabs>
          <w:tab w:val="right" w:leader="dot" w:pos="9350"/>
        </w:tabs>
        <w:rPr>
          <w:rFonts w:eastAsiaTheme="minorEastAsia" w:cstheme="minorBidi"/>
          <w:b w:val="0"/>
          <w:bCs w:val="0"/>
          <w:noProof/>
          <w:sz w:val="22"/>
          <w:szCs w:val="22"/>
          <w:lang w:eastAsia="en-US"/>
        </w:rPr>
      </w:pPr>
      <w:hyperlink w:anchor="_Toc23951208" w:history="1">
        <w:r w:rsidRPr="004F5B34">
          <w:rPr>
            <w:rStyle w:val="Hyperlink"/>
            <w:b w:val="0"/>
            <w:noProof/>
            <w:sz w:val="22"/>
            <w:szCs w:val="22"/>
          </w:rPr>
          <w:t>A12. Estimates of Hour Burden Including Annualized Hourly Costs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_Toc23951208 \h </w:instrText>
        </w:r>
        <w:r w:rsidRPr="004F5B34">
          <w:rPr>
            <w:b w:val="0"/>
            <w:noProof/>
            <w:webHidden/>
            <w:sz w:val="22"/>
            <w:szCs w:val="22"/>
          </w:rPr>
          <w:fldChar w:fldCharType="separate"/>
        </w:r>
        <w:r w:rsidRPr="004F5B34">
          <w:rPr>
            <w:b w:val="0"/>
            <w:noProof/>
            <w:webHidden/>
            <w:sz w:val="22"/>
            <w:szCs w:val="22"/>
          </w:rPr>
          <w:t>8</w:t>
        </w:r>
        <w:r w:rsidRPr="004F5B34">
          <w:rPr>
            <w:b w:val="0"/>
            <w:noProof/>
            <w:webHidden/>
            <w:sz w:val="22"/>
            <w:szCs w:val="22"/>
          </w:rPr>
          <w:fldChar w:fldCharType="end"/>
        </w:r>
      </w:hyperlink>
    </w:p>
    <w:p w:rsidR="004F5B34" w:rsidRPr="004F5B34" w14:paraId="7E175934" w14:textId="4176C6D1">
      <w:pPr>
        <w:pStyle w:val="TOC1"/>
        <w:tabs>
          <w:tab w:val="right" w:leader="dot" w:pos="9350"/>
        </w:tabs>
        <w:rPr>
          <w:rFonts w:eastAsiaTheme="minorEastAsia" w:cstheme="minorBidi"/>
          <w:b w:val="0"/>
          <w:bCs w:val="0"/>
          <w:noProof/>
          <w:sz w:val="22"/>
          <w:szCs w:val="22"/>
          <w:lang w:eastAsia="en-US"/>
        </w:rPr>
      </w:pPr>
      <w:hyperlink w:anchor="_Toc23951209" w:history="1">
        <w:r w:rsidRPr="004F5B34">
          <w:rPr>
            <w:rStyle w:val="Hyperlink"/>
            <w:b w:val="0"/>
            <w:noProof/>
            <w:sz w:val="22"/>
            <w:szCs w:val="22"/>
          </w:rPr>
          <w:t>A13. Estimate of Other Total Annual Cost Burden to Respondents or Record Keepers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_Toc23951209 \h </w:instrText>
        </w:r>
        <w:r w:rsidRPr="004F5B34">
          <w:rPr>
            <w:b w:val="0"/>
            <w:noProof/>
            <w:webHidden/>
            <w:sz w:val="22"/>
            <w:szCs w:val="22"/>
          </w:rPr>
          <w:fldChar w:fldCharType="separate"/>
        </w:r>
        <w:r w:rsidRPr="004F5B34">
          <w:rPr>
            <w:b w:val="0"/>
            <w:noProof/>
            <w:webHidden/>
            <w:sz w:val="22"/>
            <w:szCs w:val="22"/>
          </w:rPr>
          <w:t>9</w:t>
        </w:r>
        <w:r w:rsidRPr="004F5B34">
          <w:rPr>
            <w:b w:val="0"/>
            <w:noProof/>
            <w:webHidden/>
            <w:sz w:val="22"/>
            <w:szCs w:val="22"/>
          </w:rPr>
          <w:fldChar w:fldCharType="end"/>
        </w:r>
      </w:hyperlink>
    </w:p>
    <w:p w:rsidR="004F5B34" w:rsidRPr="004F5B34" w14:paraId="60C61527" w14:textId="14382F7B">
      <w:pPr>
        <w:pStyle w:val="TOC1"/>
        <w:tabs>
          <w:tab w:val="right" w:leader="dot" w:pos="9350"/>
        </w:tabs>
        <w:rPr>
          <w:rFonts w:eastAsiaTheme="minorEastAsia" w:cstheme="minorBidi"/>
          <w:b w:val="0"/>
          <w:bCs w:val="0"/>
          <w:noProof/>
          <w:sz w:val="22"/>
          <w:szCs w:val="22"/>
          <w:lang w:eastAsia="en-US"/>
        </w:rPr>
      </w:pPr>
      <w:hyperlink w:anchor="_Toc23951210" w:history="1">
        <w:r w:rsidRPr="004F5B34">
          <w:rPr>
            <w:rStyle w:val="Hyperlink"/>
            <w:b w:val="0"/>
            <w:noProof/>
            <w:sz w:val="22"/>
            <w:szCs w:val="22"/>
          </w:rPr>
          <w:t>A14. Annualized Cost to the Federal Government</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_Toc23951210 \h </w:instrText>
        </w:r>
        <w:r w:rsidRPr="004F5B34">
          <w:rPr>
            <w:b w:val="0"/>
            <w:noProof/>
            <w:webHidden/>
            <w:sz w:val="22"/>
            <w:szCs w:val="22"/>
          </w:rPr>
          <w:fldChar w:fldCharType="separate"/>
        </w:r>
        <w:r w:rsidRPr="004F5B34">
          <w:rPr>
            <w:b w:val="0"/>
            <w:noProof/>
            <w:webHidden/>
            <w:sz w:val="22"/>
            <w:szCs w:val="22"/>
          </w:rPr>
          <w:t>10</w:t>
        </w:r>
        <w:r w:rsidRPr="004F5B34">
          <w:rPr>
            <w:b w:val="0"/>
            <w:noProof/>
            <w:webHidden/>
            <w:sz w:val="22"/>
            <w:szCs w:val="22"/>
          </w:rPr>
          <w:fldChar w:fldCharType="end"/>
        </w:r>
      </w:hyperlink>
    </w:p>
    <w:p w:rsidR="004F5B34" w:rsidRPr="004F5B34" w14:paraId="2A265D59" w14:textId="02FA3B78">
      <w:pPr>
        <w:pStyle w:val="TOC1"/>
        <w:tabs>
          <w:tab w:val="right" w:leader="dot" w:pos="9350"/>
        </w:tabs>
        <w:rPr>
          <w:rFonts w:eastAsiaTheme="minorEastAsia" w:cstheme="minorBidi"/>
          <w:b w:val="0"/>
          <w:bCs w:val="0"/>
          <w:noProof/>
          <w:sz w:val="22"/>
          <w:szCs w:val="22"/>
          <w:lang w:eastAsia="en-US"/>
        </w:rPr>
      </w:pPr>
      <w:hyperlink w:anchor="_Toc23951211" w:history="1">
        <w:r w:rsidRPr="004F5B34">
          <w:rPr>
            <w:rStyle w:val="Hyperlink"/>
            <w:b w:val="0"/>
            <w:noProof/>
            <w:sz w:val="22"/>
            <w:szCs w:val="22"/>
          </w:rPr>
          <w:t>A15. Explanation for Program Changes or Adjustments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_Toc23951211 \h </w:instrText>
        </w:r>
        <w:r w:rsidRPr="004F5B34">
          <w:rPr>
            <w:b w:val="0"/>
            <w:noProof/>
            <w:webHidden/>
            <w:sz w:val="22"/>
            <w:szCs w:val="22"/>
          </w:rPr>
          <w:fldChar w:fldCharType="separate"/>
        </w:r>
        <w:r w:rsidRPr="004F5B34">
          <w:rPr>
            <w:b w:val="0"/>
            <w:noProof/>
            <w:webHidden/>
            <w:sz w:val="22"/>
            <w:szCs w:val="22"/>
          </w:rPr>
          <w:t>10</w:t>
        </w:r>
        <w:r w:rsidRPr="004F5B34">
          <w:rPr>
            <w:b w:val="0"/>
            <w:noProof/>
            <w:webHidden/>
            <w:sz w:val="22"/>
            <w:szCs w:val="22"/>
          </w:rPr>
          <w:fldChar w:fldCharType="end"/>
        </w:r>
      </w:hyperlink>
    </w:p>
    <w:p w:rsidR="004F5B34" w:rsidRPr="004F5B34" w14:paraId="1CD7F38E" w14:textId="3130E07E">
      <w:pPr>
        <w:pStyle w:val="TOC1"/>
        <w:tabs>
          <w:tab w:val="right" w:leader="dot" w:pos="9350"/>
        </w:tabs>
        <w:rPr>
          <w:rFonts w:eastAsiaTheme="minorEastAsia" w:cstheme="minorBidi"/>
          <w:b w:val="0"/>
          <w:bCs w:val="0"/>
          <w:noProof/>
          <w:sz w:val="22"/>
          <w:szCs w:val="22"/>
          <w:lang w:eastAsia="en-US"/>
        </w:rPr>
      </w:pPr>
      <w:hyperlink w:anchor="_Toc23951212" w:history="1">
        <w:r w:rsidRPr="004F5B34">
          <w:rPr>
            <w:rStyle w:val="Hyperlink"/>
            <w:b w:val="0"/>
            <w:noProof/>
            <w:sz w:val="22"/>
            <w:szCs w:val="22"/>
          </w:rPr>
          <w:t>A16. Plans for Tabulation and Publication and Project Time Schedule</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_Toc23951212 \h </w:instrText>
        </w:r>
        <w:r w:rsidRPr="004F5B34">
          <w:rPr>
            <w:b w:val="0"/>
            <w:noProof/>
            <w:webHidden/>
            <w:sz w:val="22"/>
            <w:szCs w:val="22"/>
          </w:rPr>
          <w:fldChar w:fldCharType="separate"/>
        </w:r>
        <w:r w:rsidRPr="004F5B34">
          <w:rPr>
            <w:b w:val="0"/>
            <w:noProof/>
            <w:webHidden/>
            <w:sz w:val="22"/>
            <w:szCs w:val="22"/>
          </w:rPr>
          <w:t>11</w:t>
        </w:r>
        <w:r w:rsidRPr="004F5B34">
          <w:rPr>
            <w:b w:val="0"/>
            <w:noProof/>
            <w:webHidden/>
            <w:sz w:val="22"/>
            <w:szCs w:val="22"/>
          </w:rPr>
          <w:fldChar w:fldCharType="end"/>
        </w:r>
      </w:hyperlink>
    </w:p>
    <w:p w:rsidR="004F5B34" w:rsidRPr="004F5B34" w14:paraId="23A7485C" w14:textId="606C07E7">
      <w:pPr>
        <w:pStyle w:val="TOC1"/>
        <w:tabs>
          <w:tab w:val="right" w:leader="dot" w:pos="9350"/>
        </w:tabs>
        <w:rPr>
          <w:rFonts w:eastAsiaTheme="minorEastAsia" w:cstheme="minorBidi"/>
          <w:b w:val="0"/>
          <w:bCs w:val="0"/>
          <w:noProof/>
          <w:sz w:val="22"/>
          <w:szCs w:val="22"/>
          <w:lang w:eastAsia="en-US"/>
        </w:rPr>
      </w:pPr>
      <w:hyperlink w:anchor="_Toc23951213" w:history="1">
        <w:r w:rsidRPr="004F5B34">
          <w:rPr>
            <w:rStyle w:val="Hyperlink"/>
            <w:b w:val="0"/>
            <w:noProof/>
            <w:sz w:val="22"/>
            <w:szCs w:val="22"/>
          </w:rPr>
          <w:t>A17. Reason(s) Display of OMB Expiration Date Is Inappropriate</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_Toc23951213 \h </w:instrText>
        </w:r>
        <w:r w:rsidRPr="004F5B34">
          <w:rPr>
            <w:b w:val="0"/>
            <w:noProof/>
            <w:webHidden/>
            <w:sz w:val="22"/>
            <w:szCs w:val="22"/>
          </w:rPr>
          <w:fldChar w:fldCharType="separate"/>
        </w:r>
        <w:r w:rsidRPr="004F5B34">
          <w:rPr>
            <w:b w:val="0"/>
            <w:noProof/>
            <w:webHidden/>
            <w:sz w:val="22"/>
            <w:szCs w:val="22"/>
          </w:rPr>
          <w:t>11</w:t>
        </w:r>
        <w:r w:rsidRPr="004F5B34">
          <w:rPr>
            <w:b w:val="0"/>
            <w:noProof/>
            <w:webHidden/>
            <w:sz w:val="22"/>
            <w:szCs w:val="22"/>
          </w:rPr>
          <w:fldChar w:fldCharType="end"/>
        </w:r>
      </w:hyperlink>
    </w:p>
    <w:p w:rsidR="004F5B34" w:rsidRPr="004F5B34" w14:paraId="638FA69E" w14:textId="1E2A3D58">
      <w:pPr>
        <w:pStyle w:val="TOC1"/>
        <w:tabs>
          <w:tab w:val="right" w:leader="dot" w:pos="9350"/>
        </w:tabs>
        <w:rPr>
          <w:rFonts w:eastAsiaTheme="minorEastAsia" w:cstheme="minorBidi"/>
          <w:b w:val="0"/>
          <w:bCs w:val="0"/>
          <w:noProof/>
          <w:sz w:val="22"/>
          <w:szCs w:val="22"/>
          <w:lang w:eastAsia="en-US"/>
        </w:rPr>
      </w:pPr>
      <w:hyperlink w:anchor="_Toc23951214" w:history="1">
        <w:r w:rsidRPr="004F5B34">
          <w:rPr>
            <w:rStyle w:val="Hyperlink"/>
            <w:b w:val="0"/>
            <w:noProof/>
            <w:sz w:val="22"/>
            <w:szCs w:val="22"/>
          </w:rPr>
          <w:t>A18. Exceptions to Certification for Paperwork Reduction Act Submissions</w:t>
        </w:r>
        <w:r w:rsidRPr="004F5B34">
          <w:rPr>
            <w:b w:val="0"/>
            <w:noProof/>
            <w:webHidden/>
            <w:sz w:val="22"/>
            <w:szCs w:val="22"/>
          </w:rPr>
          <w:tab/>
        </w:r>
        <w:r w:rsidRPr="004F5B34">
          <w:rPr>
            <w:b w:val="0"/>
            <w:noProof/>
            <w:webHidden/>
            <w:sz w:val="22"/>
            <w:szCs w:val="22"/>
          </w:rPr>
          <w:fldChar w:fldCharType="begin"/>
        </w:r>
        <w:r w:rsidRPr="004F5B34">
          <w:rPr>
            <w:b w:val="0"/>
            <w:noProof/>
            <w:webHidden/>
            <w:sz w:val="22"/>
            <w:szCs w:val="22"/>
          </w:rPr>
          <w:instrText xml:space="preserve"> PAGEREF _Toc23951214 \h </w:instrText>
        </w:r>
        <w:r w:rsidRPr="004F5B34">
          <w:rPr>
            <w:b w:val="0"/>
            <w:noProof/>
            <w:webHidden/>
            <w:sz w:val="22"/>
            <w:szCs w:val="22"/>
          </w:rPr>
          <w:fldChar w:fldCharType="separate"/>
        </w:r>
        <w:r w:rsidRPr="004F5B34">
          <w:rPr>
            <w:b w:val="0"/>
            <w:noProof/>
            <w:webHidden/>
            <w:sz w:val="22"/>
            <w:szCs w:val="22"/>
          </w:rPr>
          <w:t>11</w:t>
        </w:r>
        <w:r w:rsidRPr="004F5B34">
          <w:rPr>
            <w:b w:val="0"/>
            <w:noProof/>
            <w:webHidden/>
            <w:sz w:val="22"/>
            <w:szCs w:val="22"/>
          </w:rPr>
          <w:fldChar w:fldCharType="end"/>
        </w:r>
      </w:hyperlink>
    </w:p>
    <w:p w:rsidR="00531B2A" w:rsidRPr="00241895" w14:paraId="157FE5A5" w14:textId="35A5B1C5">
      <w:pPr>
        <w:rPr>
          <w:rFonts w:asciiTheme="minorHAnsi" w:hAnsiTheme="minorHAnsi" w:cstheme="minorHAnsi"/>
          <w:sz w:val="22"/>
          <w:szCs w:val="22"/>
        </w:rPr>
      </w:pPr>
      <w:r w:rsidRPr="002F1698">
        <w:rPr>
          <w:rFonts w:asciiTheme="minorHAnsi" w:hAnsiTheme="minorHAnsi" w:cstheme="minorHAnsi"/>
          <w:sz w:val="22"/>
          <w:szCs w:val="22"/>
        </w:rPr>
        <w:fldChar w:fldCharType="end"/>
      </w:r>
    </w:p>
    <w:p w:rsidR="00496010" w:rsidRPr="009E561C" w:rsidP="00496010" w14:paraId="094E5C72" w14:textId="77777777">
      <w:pPr>
        <w:pStyle w:val="Heading1"/>
      </w:pPr>
      <w:r w:rsidRPr="009E561C">
        <w:br w:type="page"/>
      </w:r>
      <w:bookmarkStart w:id="0" w:name="_Toc21525029"/>
      <w:bookmarkStart w:id="1" w:name="_Toc23951195"/>
      <w:bookmarkStart w:id="2" w:name="_Toc21525010"/>
      <w:bookmarkStart w:id="3" w:name="_Toc230515978"/>
      <w:r w:rsidRPr="009E561C">
        <w:t>Attachments</w:t>
      </w:r>
      <w:bookmarkEnd w:id="0"/>
      <w:bookmarkEnd w:id="1"/>
      <w:r w:rsidRPr="009E561C">
        <w:t xml:space="preserve"> </w:t>
      </w:r>
    </w:p>
    <w:p w:rsidR="00496010" w:rsidRPr="009E561C" w:rsidP="00496010" w14:paraId="1E3D2D53" w14:textId="77777777">
      <w:pPr>
        <w:rPr>
          <w:rFonts w:asciiTheme="minorHAnsi" w:hAnsiTheme="minorHAnsi" w:cstheme="minorHAnsi"/>
          <w:sz w:val="22"/>
          <w:szCs w:val="22"/>
        </w:rPr>
      </w:pPr>
    </w:p>
    <w:p w:rsidR="00496010" w:rsidRPr="00A07395" w:rsidP="00496010" w14:paraId="2C008D90" w14:textId="73C0CECA">
      <w:pPr>
        <w:pStyle w:val="ListParagraph"/>
        <w:numPr>
          <w:ilvl w:val="0"/>
          <w:numId w:val="58"/>
        </w:numPr>
        <w:rPr>
          <w:rFonts w:asciiTheme="minorHAnsi" w:hAnsiTheme="minorHAnsi" w:cstheme="minorHAnsi"/>
          <w:sz w:val="22"/>
          <w:szCs w:val="22"/>
        </w:rPr>
      </w:pPr>
      <w:bookmarkStart w:id="4" w:name="_Hlk135658349"/>
      <w:r w:rsidRPr="00A07395">
        <w:rPr>
          <w:rFonts w:asciiTheme="minorHAnsi" w:hAnsiTheme="minorHAnsi" w:cstheme="minorHAnsi"/>
          <w:sz w:val="22"/>
          <w:szCs w:val="22"/>
        </w:rPr>
        <w:t xml:space="preserve">Short-Term Research Experience </w:t>
      </w:r>
      <w:r w:rsidRPr="00A07395" w:rsidR="003624F5">
        <w:rPr>
          <w:rFonts w:asciiTheme="minorHAnsi" w:hAnsiTheme="minorHAnsi" w:cstheme="minorHAnsi"/>
          <w:sz w:val="22"/>
          <w:szCs w:val="22"/>
        </w:rPr>
        <w:t xml:space="preserve">Program to Unlock Potential </w:t>
      </w:r>
      <w:r w:rsidRPr="00A07395">
        <w:rPr>
          <w:rFonts w:asciiTheme="minorHAnsi" w:hAnsiTheme="minorHAnsi" w:cstheme="minorHAnsi"/>
          <w:sz w:val="22"/>
          <w:szCs w:val="22"/>
        </w:rPr>
        <w:t>(STEP-UP) Application</w:t>
      </w:r>
    </w:p>
    <w:p w:rsidR="00496010" w:rsidRPr="00A07395" w:rsidP="00496010" w14:paraId="2C43A0EF" w14:textId="607CD7C5">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STEP-UP Student Feedback Form</w:t>
      </w:r>
    </w:p>
    <w:p w:rsidR="009F7618" w:rsidRPr="00A07395" w:rsidP="009F7618" w14:paraId="3C272F4B" w14:textId="14FC50A1">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STEP-UP Participant Survey Form</w:t>
      </w:r>
    </w:p>
    <w:p w:rsidR="00496010" w:rsidRPr="00314252" w:rsidP="00496010" w14:paraId="419F4092" w14:textId="28B8C117">
      <w:pPr>
        <w:pStyle w:val="ListParagraph"/>
        <w:numPr>
          <w:ilvl w:val="0"/>
          <w:numId w:val="58"/>
        </w:numPr>
        <w:rPr>
          <w:rFonts w:asciiTheme="minorHAnsi" w:hAnsiTheme="minorHAnsi" w:cstheme="minorHAnsi"/>
          <w:sz w:val="22"/>
          <w:szCs w:val="22"/>
        </w:rPr>
      </w:pPr>
      <w:r w:rsidRPr="007974AC">
        <w:rPr>
          <w:rFonts w:asciiTheme="minorHAnsi" w:hAnsiTheme="minorHAnsi" w:cstheme="minorHAnsi"/>
          <w:sz w:val="22"/>
          <w:szCs w:val="22"/>
        </w:rPr>
        <w:t xml:space="preserve">Diversity Summer Research Training Program </w:t>
      </w:r>
      <w:r>
        <w:rPr>
          <w:rFonts w:asciiTheme="minorHAnsi" w:hAnsiTheme="minorHAnsi" w:cstheme="minorHAnsi"/>
          <w:sz w:val="22"/>
          <w:szCs w:val="22"/>
        </w:rPr>
        <w:t>(</w:t>
      </w:r>
      <w:r w:rsidRPr="00314252">
        <w:rPr>
          <w:rFonts w:asciiTheme="minorHAnsi" w:hAnsiTheme="minorHAnsi" w:cstheme="minorHAnsi"/>
          <w:sz w:val="22"/>
          <w:szCs w:val="22"/>
        </w:rPr>
        <w:t>DSRTP</w:t>
      </w:r>
      <w:r>
        <w:rPr>
          <w:rFonts w:asciiTheme="minorHAnsi" w:hAnsiTheme="minorHAnsi" w:cstheme="minorHAnsi"/>
          <w:sz w:val="22"/>
          <w:szCs w:val="22"/>
        </w:rPr>
        <w:t>)</w:t>
      </w:r>
      <w:r w:rsidRPr="00314252">
        <w:rPr>
          <w:rFonts w:asciiTheme="minorHAnsi" w:hAnsiTheme="minorHAnsi" w:cstheme="minorHAnsi"/>
          <w:sz w:val="22"/>
          <w:szCs w:val="22"/>
        </w:rPr>
        <w:t xml:space="preserve"> Student Feedback Form</w:t>
      </w:r>
    </w:p>
    <w:p w:rsidR="00496010" w:rsidRPr="00314252" w:rsidP="00496010" w14:paraId="157CF689" w14:textId="77777777">
      <w:pPr>
        <w:pStyle w:val="ListParagraph"/>
        <w:numPr>
          <w:ilvl w:val="0"/>
          <w:numId w:val="58"/>
        </w:numPr>
        <w:rPr>
          <w:rFonts w:asciiTheme="minorHAnsi" w:hAnsiTheme="minorHAnsi" w:cstheme="minorHAnsi"/>
          <w:sz w:val="22"/>
          <w:szCs w:val="22"/>
        </w:rPr>
      </w:pPr>
      <w:r w:rsidRPr="00314252">
        <w:rPr>
          <w:rFonts w:asciiTheme="minorHAnsi" w:hAnsiTheme="minorHAnsi" w:cstheme="minorHAnsi"/>
          <w:sz w:val="22"/>
          <w:szCs w:val="22"/>
        </w:rPr>
        <w:t>Network of Minority Health Research Investigators (NMRI) Enrollment Form</w:t>
      </w:r>
    </w:p>
    <w:p w:rsidR="00496010" w:rsidRPr="00F35FC0" w:rsidP="00496010" w14:paraId="760AA2E8" w14:textId="4716941A">
      <w:pPr>
        <w:pStyle w:val="ListParagraph"/>
        <w:numPr>
          <w:ilvl w:val="0"/>
          <w:numId w:val="58"/>
        </w:numPr>
        <w:rPr>
          <w:rFonts w:asciiTheme="minorHAnsi" w:hAnsiTheme="minorHAnsi" w:cstheme="minorHAnsi"/>
          <w:sz w:val="22"/>
          <w:szCs w:val="22"/>
          <w:highlight w:val="yellow"/>
        </w:rPr>
      </w:pPr>
      <w:r w:rsidRPr="00F35FC0">
        <w:rPr>
          <w:rFonts w:asciiTheme="minorHAnsi" w:hAnsiTheme="minorHAnsi" w:cstheme="minorHAnsi"/>
          <w:sz w:val="22"/>
          <w:szCs w:val="22"/>
          <w:highlight w:val="yellow"/>
        </w:rPr>
        <w:t>NMRI Evaluation Form</w:t>
      </w:r>
      <w:r w:rsidRPr="00F35FC0" w:rsidR="00F35FC0">
        <w:rPr>
          <w:rFonts w:asciiTheme="minorHAnsi" w:hAnsiTheme="minorHAnsi" w:cstheme="minorHAnsi"/>
          <w:sz w:val="22"/>
          <w:szCs w:val="22"/>
          <w:highlight w:val="yellow"/>
        </w:rPr>
        <w:t xml:space="preserve"> Day 1</w:t>
      </w:r>
    </w:p>
    <w:p w:rsidR="00F35FC0" w:rsidRPr="00F35FC0" w:rsidP="00496010" w14:paraId="483C7439" w14:textId="108855EC">
      <w:pPr>
        <w:pStyle w:val="ListParagraph"/>
        <w:numPr>
          <w:ilvl w:val="0"/>
          <w:numId w:val="58"/>
        </w:numPr>
        <w:rPr>
          <w:rFonts w:asciiTheme="minorHAnsi" w:hAnsiTheme="minorHAnsi" w:cstheme="minorHAnsi"/>
          <w:sz w:val="22"/>
          <w:szCs w:val="22"/>
          <w:highlight w:val="yellow"/>
        </w:rPr>
      </w:pPr>
      <w:r w:rsidRPr="00F35FC0">
        <w:rPr>
          <w:rFonts w:asciiTheme="minorHAnsi" w:hAnsiTheme="minorHAnsi" w:cstheme="minorHAnsi"/>
          <w:sz w:val="22"/>
          <w:szCs w:val="22"/>
          <w:highlight w:val="yellow"/>
        </w:rPr>
        <w:t>NMRI Evaluation Form Day 2</w:t>
      </w:r>
    </w:p>
    <w:p w:rsidR="00F35FC0" w:rsidRPr="00F35FC0" w:rsidP="00496010" w14:paraId="5954FDAC" w14:textId="337995FA">
      <w:pPr>
        <w:pStyle w:val="ListParagraph"/>
        <w:numPr>
          <w:ilvl w:val="0"/>
          <w:numId w:val="58"/>
        </w:numPr>
        <w:rPr>
          <w:rFonts w:asciiTheme="minorHAnsi" w:hAnsiTheme="minorHAnsi" w:cstheme="minorHAnsi"/>
          <w:sz w:val="22"/>
          <w:szCs w:val="22"/>
          <w:highlight w:val="yellow"/>
        </w:rPr>
      </w:pPr>
      <w:r w:rsidRPr="00F35FC0">
        <w:rPr>
          <w:rFonts w:asciiTheme="minorHAnsi" w:hAnsiTheme="minorHAnsi" w:cstheme="minorHAnsi"/>
          <w:sz w:val="22"/>
          <w:szCs w:val="22"/>
          <w:highlight w:val="yellow"/>
        </w:rPr>
        <w:t>NMRI Evaluation Form Day 3</w:t>
      </w:r>
    </w:p>
    <w:p w:rsidR="00496010" w:rsidRPr="00A07395" w:rsidP="00496010" w14:paraId="1118A6E1" w14:textId="77777777">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NMRI Survey Form</w:t>
      </w:r>
    </w:p>
    <w:p w:rsidR="00496010" w:rsidRPr="00A07395" w:rsidP="00496010" w14:paraId="79C6BE4E" w14:textId="77777777">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NMRI Mentor-Mentee Agreement Form</w:t>
      </w:r>
    </w:p>
    <w:p w:rsidR="00496010" w:rsidRPr="00A07395" w:rsidP="00496010" w14:paraId="587FBBDB" w14:textId="77777777">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 xml:space="preserve">NIH/National Medical Association (NMA) </w:t>
      </w:r>
      <w:bookmarkStart w:id="5" w:name="_Hlk22123499"/>
      <w:r w:rsidRPr="00A07395">
        <w:rPr>
          <w:rFonts w:asciiTheme="minorHAnsi" w:hAnsiTheme="minorHAnsi" w:cstheme="minorHAnsi"/>
          <w:sz w:val="22"/>
          <w:szCs w:val="22"/>
        </w:rPr>
        <w:t>Academic Career Fellow Travel Awards</w:t>
      </w:r>
      <w:bookmarkEnd w:id="5"/>
      <w:r w:rsidRPr="00A07395">
        <w:rPr>
          <w:rFonts w:asciiTheme="minorHAnsi" w:hAnsiTheme="minorHAnsi" w:cstheme="minorHAnsi"/>
          <w:sz w:val="22"/>
          <w:szCs w:val="22"/>
        </w:rPr>
        <w:t xml:space="preserve"> Application</w:t>
      </w:r>
    </w:p>
    <w:p w:rsidR="00496010" w:rsidRPr="00A07395" w:rsidP="00496010" w14:paraId="3756B4C6" w14:textId="590FE3E4">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NIH/NMA Feedback Form</w:t>
      </w:r>
    </w:p>
    <w:p w:rsidR="005F6E19" w:rsidRPr="00A07395" w:rsidP="00496010" w14:paraId="51A68F13" w14:textId="0FFD98DD">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NIH/NMA Academic Career Development Workshop Contact Information and Feedback Form</w:t>
      </w:r>
    </w:p>
    <w:p w:rsidR="00496010" w:rsidRPr="000C6A14" w:rsidP="00496010" w14:paraId="1461DF35" w14:textId="77777777">
      <w:pPr>
        <w:pStyle w:val="ListParagraph"/>
        <w:numPr>
          <w:ilvl w:val="0"/>
          <w:numId w:val="58"/>
        </w:numPr>
        <w:rPr>
          <w:rFonts w:asciiTheme="minorHAnsi" w:hAnsiTheme="minorHAnsi" w:cstheme="minorHAnsi"/>
          <w:sz w:val="22"/>
          <w:szCs w:val="22"/>
        </w:rPr>
      </w:pPr>
      <w:r w:rsidRPr="00A07395">
        <w:rPr>
          <w:rFonts w:asciiTheme="minorHAnsi" w:hAnsiTheme="minorHAnsi" w:cstheme="minorHAnsi"/>
          <w:sz w:val="22"/>
          <w:szCs w:val="22"/>
        </w:rPr>
        <w:t>NIH/National Hispanic</w:t>
      </w:r>
      <w:r w:rsidRPr="000C6A14">
        <w:rPr>
          <w:rFonts w:asciiTheme="minorHAnsi" w:hAnsiTheme="minorHAnsi" w:cstheme="minorHAnsi"/>
          <w:sz w:val="22"/>
          <w:szCs w:val="22"/>
        </w:rPr>
        <w:t xml:space="preserve"> Medical Association (NHMA) Academic Career Fellow Travel Awards Application </w:t>
      </w:r>
    </w:p>
    <w:p w:rsidR="00496010" w:rsidRPr="00314252" w:rsidP="00496010" w14:paraId="09BCAE7A" w14:textId="77777777">
      <w:pPr>
        <w:pStyle w:val="ListParagraph"/>
        <w:numPr>
          <w:ilvl w:val="0"/>
          <w:numId w:val="58"/>
        </w:numPr>
        <w:rPr>
          <w:rFonts w:asciiTheme="minorHAnsi" w:hAnsiTheme="minorHAnsi" w:cstheme="minorHAnsi"/>
          <w:sz w:val="22"/>
          <w:szCs w:val="22"/>
        </w:rPr>
      </w:pPr>
      <w:r w:rsidRPr="00314252">
        <w:rPr>
          <w:rFonts w:asciiTheme="minorHAnsi" w:hAnsiTheme="minorHAnsi" w:cstheme="minorHAnsi"/>
          <w:sz w:val="22"/>
          <w:szCs w:val="22"/>
        </w:rPr>
        <w:t xml:space="preserve">NIH/NHMA Feedback Form </w:t>
      </w:r>
    </w:p>
    <w:p w:rsidR="00496010" w:rsidRPr="00314252" w:rsidP="00496010" w14:paraId="267E36F8" w14:textId="77777777">
      <w:pPr>
        <w:pStyle w:val="ListParagraph"/>
        <w:numPr>
          <w:ilvl w:val="0"/>
          <w:numId w:val="58"/>
        </w:numPr>
        <w:rPr>
          <w:rFonts w:asciiTheme="minorHAnsi" w:hAnsiTheme="minorHAnsi" w:cstheme="minorHAnsi"/>
          <w:sz w:val="22"/>
          <w:szCs w:val="22"/>
        </w:rPr>
      </w:pPr>
      <w:r w:rsidRPr="00314252">
        <w:rPr>
          <w:rFonts w:asciiTheme="minorHAnsi" w:hAnsiTheme="minorHAnsi" w:cstheme="minorHAnsi"/>
          <w:sz w:val="22"/>
          <w:szCs w:val="22"/>
        </w:rPr>
        <w:t>Privacy Act Notification Memo</w:t>
      </w:r>
    </w:p>
    <w:p w:rsidR="00496010" w:rsidP="00496010" w14:paraId="530F87DB" w14:textId="326225C6">
      <w:pPr>
        <w:pStyle w:val="ListParagraph"/>
        <w:numPr>
          <w:ilvl w:val="0"/>
          <w:numId w:val="58"/>
        </w:numPr>
        <w:rPr>
          <w:rFonts w:asciiTheme="minorHAnsi" w:hAnsiTheme="minorHAnsi" w:cstheme="minorHAnsi"/>
          <w:sz w:val="22"/>
          <w:szCs w:val="22"/>
        </w:rPr>
      </w:pPr>
      <w:r w:rsidRPr="00314252">
        <w:rPr>
          <w:rFonts w:asciiTheme="minorHAnsi" w:hAnsiTheme="minorHAnsi" w:cstheme="minorHAnsi"/>
          <w:sz w:val="22"/>
          <w:szCs w:val="22"/>
        </w:rPr>
        <w:t>Privacy Impact Assessment (PIA)</w:t>
      </w:r>
    </w:p>
    <w:bookmarkEnd w:id="4"/>
    <w:p w:rsidR="00496010" w:rsidP="00496010" w14:paraId="7A4FE216" w14:textId="2A2BD6D9">
      <w:pPr>
        <w:rPr>
          <w:rFonts w:asciiTheme="minorHAnsi" w:hAnsiTheme="minorHAnsi" w:cstheme="minorHAnsi"/>
          <w:sz w:val="22"/>
          <w:szCs w:val="22"/>
        </w:rPr>
      </w:pPr>
    </w:p>
    <w:p w:rsidR="00496010" w14:paraId="6EDE1420" w14:textId="58B712E6">
      <w:pPr>
        <w:rPr>
          <w:rFonts w:asciiTheme="minorHAnsi" w:hAnsiTheme="minorHAnsi" w:cstheme="minorHAnsi"/>
          <w:sz w:val="22"/>
          <w:szCs w:val="22"/>
        </w:rPr>
      </w:pPr>
      <w:r>
        <w:rPr>
          <w:rFonts w:asciiTheme="minorHAnsi" w:hAnsiTheme="minorHAnsi" w:cstheme="minorHAnsi"/>
          <w:sz w:val="22"/>
          <w:szCs w:val="22"/>
        </w:rPr>
        <w:br w:type="page"/>
      </w:r>
    </w:p>
    <w:p w:rsidR="00643BC8" w:rsidRPr="003C4CD8" w:rsidP="00531B2A" w14:paraId="6699A1F0" w14:textId="77777777">
      <w:pPr>
        <w:pStyle w:val="Heading1"/>
        <w:rPr>
          <w:highlight w:val="yellow"/>
        </w:rPr>
      </w:pPr>
      <w:bookmarkStart w:id="6" w:name="_Toc23951196"/>
      <w:r w:rsidRPr="003C4CD8">
        <w:rPr>
          <w:highlight w:val="yellow"/>
        </w:rPr>
        <w:t>A</w:t>
      </w:r>
      <w:r w:rsidRPr="003C4CD8">
        <w:rPr>
          <w:highlight w:val="yellow"/>
        </w:rPr>
        <w:t xml:space="preserve">. </w:t>
      </w:r>
      <w:r w:rsidRPr="003C4CD8" w:rsidR="00617561">
        <w:rPr>
          <w:highlight w:val="yellow"/>
        </w:rPr>
        <w:t>Justification</w:t>
      </w:r>
      <w:bookmarkEnd w:id="2"/>
      <w:bookmarkEnd w:id="6"/>
    </w:p>
    <w:p w:rsidR="003A4359" w:rsidRPr="009E561C" w:rsidP="009E561C" w14:paraId="2EE65A77" w14:textId="7521088B">
      <w:pPr>
        <w:rPr>
          <w:rFonts w:asciiTheme="minorHAnsi" w:hAnsiTheme="minorHAnsi" w:cstheme="minorHAnsi"/>
          <w:sz w:val="22"/>
          <w:szCs w:val="22"/>
        </w:rPr>
      </w:pPr>
      <w:r w:rsidRPr="003C4CD8">
        <w:rPr>
          <w:rFonts w:asciiTheme="minorHAnsi" w:hAnsiTheme="minorHAnsi" w:cstheme="minorHAnsi"/>
          <w:sz w:val="22"/>
          <w:szCs w:val="22"/>
          <w:highlight w:val="yellow"/>
        </w:rPr>
        <w:t xml:space="preserve">The information collection activity is necessary to determine the eligibility and quality of potential awardees for traineeships and mentorships in </w:t>
      </w:r>
      <w:r w:rsidRPr="003C4CD8" w:rsidR="002F1698">
        <w:rPr>
          <w:rFonts w:asciiTheme="minorHAnsi" w:hAnsiTheme="minorHAnsi" w:cstheme="minorHAnsi"/>
          <w:sz w:val="22"/>
          <w:szCs w:val="22"/>
          <w:highlight w:val="yellow"/>
        </w:rPr>
        <w:t xml:space="preserve">the National Institute of Diabetes and Digestive and Kidney Diseases’ </w:t>
      </w:r>
      <w:r w:rsidRPr="003C4CD8" w:rsidR="00BE59A4">
        <w:rPr>
          <w:rFonts w:asciiTheme="minorHAnsi" w:hAnsiTheme="minorHAnsi" w:cstheme="minorHAnsi"/>
          <w:sz w:val="22"/>
          <w:szCs w:val="22"/>
          <w:highlight w:val="yellow"/>
        </w:rPr>
        <w:t xml:space="preserve">Office of Minority Health Research Coordination </w:t>
      </w:r>
      <w:r w:rsidRPr="003C4CD8">
        <w:rPr>
          <w:rFonts w:asciiTheme="minorHAnsi" w:hAnsiTheme="minorHAnsi" w:cstheme="minorHAnsi"/>
          <w:sz w:val="22"/>
          <w:szCs w:val="22"/>
          <w:highlight w:val="yellow"/>
        </w:rPr>
        <w:t xml:space="preserve">programs. </w:t>
      </w:r>
      <w:r w:rsidRPr="003C4CD8" w:rsidR="0040798B">
        <w:rPr>
          <w:rFonts w:asciiTheme="minorHAnsi" w:hAnsiTheme="minorHAnsi" w:cstheme="minorHAnsi"/>
          <w:sz w:val="22"/>
          <w:szCs w:val="22"/>
          <w:highlight w:val="yellow"/>
        </w:rPr>
        <w:t xml:space="preserve">This will be a revision of an existing clearance submission </w:t>
      </w:r>
      <w:r w:rsidR="00D87DB1">
        <w:rPr>
          <w:rFonts w:asciiTheme="minorHAnsi" w:hAnsiTheme="minorHAnsi" w:cstheme="minorHAnsi"/>
          <w:sz w:val="22"/>
          <w:szCs w:val="22"/>
          <w:highlight w:val="yellow"/>
        </w:rPr>
        <w:t xml:space="preserve">that has a current expiration date of </w:t>
      </w:r>
      <w:r w:rsidRPr="003C4CD8" w:rsidR="0040798B">
        <w:rPr>
          <w:rFonts w:asciiTheme="minorHAnsi" w:hAnsiTheme="minorHAnsi" w:cstheme="minorHAnsi"/>
          <w:sz w:val="22"/>
          <w:szCs w:val="22"/>
          <w:highlight w:val="yellow"/>
        </w:rPr>
        <w:t>08/31/202</w:t>
      </w:r>
      <w:r w:rsidR="00D87DB1">
        <w:rPr>
          <w:rFonts w:asciiTheme="minorHAnsi" w:hAnsiTheme="minorHAnsi" w:cstheme="minorHAnsi"/>
          <w:sz w:val="22"/>
          <w:szCs w:val="22"/>
          <w:highlight w:val="yellow"/>
        </w:rPr>
        <w:t>3</w:t>
      </w:r>
      <w:r w:rsidRPr="003C4CD8" w:rsidR="0040798B">
        <w:rPr>
          <w:rFonts w:asciiTheme="minorHAnsi" w:hAnsiTheme="minorHAnsi" w:cstheme="minorHAnsi"/>
          <w:sz w:val="22"/>
          <w:szCs w:val="22"/>
          <w:highlight w:val="yellow"/>
        </w:rPr>
        <w:t xml:space="preserve">. Since the last revision occurred there have been no major changes made to the program, but the following activities have occurred: For the Network of Minority Health Research Investigators (NMRI) survey an internal data report was created but no changes were proposed based on its findings; </w:t>
      </w:r>
      <w:r w:rsidR="00F35FC0">
        <w:rPr>
          <w:rFonts w:asciiTheme="minorHAnsi" w:hAnsiTheme="minorHAnsi" w:cstheme="minorHAnsi"/>
          <w:sz w:val="22"/>
          <w:szCs w:val="22"/>
          <w:highlight w:val="yellow"/>
        </w:rPr>
        <w:t xml:space="preserve">For the NMRI Evaluation form this was split into three documents, one for each day of workshop evaluation, but the questions remain the same from the last revision; </w:t>
      </w:r>
      <w:r w:rsidRPr="003C4CD8" w:rsidR="0040798B">
        <w:rPr>
          <w:rFonts w:asciiTheme="minorHAnsi" w:hAnsiTheme="minorHAnsi" w:cstheme="minorHAnsi"/>
          <w:sz w:val="22"/>
          <w:szCs w:val="22"/>
          <w:highlight w:val="yellow"/>
        </w:rPr>
        <w:t xml:space="preserve">For </w:t>
      </w:r>
      <w:r w:rsidRPr="003C4CD8" w:rsidR="00D46EE0">
        <w:rPr>
          <w:rFonts w:asciiTheme="minorHAnsi" w:hAnsiTheme="minorHAnsi" w:cstheme="minorHAnsi"/>
          <w:sz w:val="22"/>
          <w:szCs w:val="22"/>
          <w:highlight w:val="yellow"/>
        </w:rPr>
        <w:t>the National Medical Association (NMA) and National Hispanic Medical Association (NHMA) feedback forms some participant suggestions are incorporated into the NMA Career development workshop.</w:t>
      </w:r>
    </w:p>
    <w:p w:rsidR="0000732C" w:rsidRPr="009E561C" w:rsidP="009E561C" w14:paraId="56295EBF" w14:textId="77777777">
      <w:pPr>
        <w:rPr>
          <w:rFonts w:asciiTheme="minorHAnsi" w:hAnsiTheme="minorHAnsi" w:cstheme="minorHAnsi"/>
          <w:sz w:val="22"/>
          <w:szCs w:val="22"/>
        </w:rPr>
      </w:pPr>
    </w:p>
    <w:p w:rsidR="0008711B" w:rsidRPr="009E561C" w:rsidP="009E561C" w14:paraId="0C24A539" w14:textId="77777777">
      <w:pPr>
        <w:pStyle w:val="Heading1"/>
      </w:pPr>
      <w:bookmarkStart w:id="7" w:name="_Toc21525011"/>
      <w:bookmarkStart w:id="8" w:name="_Toc23951197"/>
      <w:r w:rsidRPr="009E561C">
        <w:t>A1. Circumstances Making the Collection of Information Necessary</w:t>
      </w:r>
      <w:bookmarkEnd w:id="3"/>
      <w:bookmarkEnd w:id="7"/>
      <w:bookmarkEnd w:id="8"/>
    </w:p>
    <w:p w:rsidR="00DE1B12" w:rsidRPr="009E561C" w:rsidP="009E561C" w14:paraId="74E33B65" w14:textId="41E44309">
      <w:pPr>
        <w:rPr>
          <w:rFonts w:asciiTheme="minorHAnsi" w:hAnsiTheme="minorHAnsi" w:cstheme="minorHAnsi"/>
          <w:sz w:val="22"/>
          <w:szCs w:val="22"/>
        </w:rPr>
      </w:pPr>
      <w:r w:rsidRPr="009E561C">
        <w:rPr>
          <w:rFonts w:asciiTheme="minorHAnsi" w:hAnsiTheme="minorHAnsi" w:cstheme="minorHAnsi"/>
          <w:sz w:val="22"/>
          <w:szCs w:val="22"/>
        </w:rPr>
        <w:t xml:space="preserve">The </w:t>
      </w:r>
      <w:r w:rsidRPr="009E561C" w:rsidR="00E66DB1">
        <w:rPr>
          <w:rFonts w:asciiTheme="minorHAnsi" w:hAnsiTheme="minorHAnsi" w:cstheme="minorHAnsi"/>
          <w:sz w:val="22"/>
          <w:szCs w:val="22"/>
        </w:rPr>
        <w:t>National Institutes of Health (NIH), National Institute of Diabetes</w:t>
      </w:r>
      <w:r w:rsidR="00531B2A">
        <w:rPr>
          <w:rFonts w:asciiTheme="minorHAnsi" w:hAnsiTheme="minorHAnsi" w:cstheme="minorHAnsi"/>
          <w:sz w:val="22"/>
          <w:szCs w:val="22"/>
        </w:rPr>
        <w:t xml:space="preserve"> and</w:t>
      </w:r>
      <w:r w:rsidRPr="009E561C" w:rsidR="00E66DB1">
        <w:rPr>
          <w:rFonts w:asciiTheme="minorHAnsi" w:hAnsiTheme="minorHAnsi" w:cstheme="minorHAnsi"/>
          <w:sz w:val="22"/>
          <w:szCs w:val="22"/>
        </w:rPr>
        <w:t xml:space="preserve"> Digestive and Kidney Diseases (NIDDK), </w:t>
      </w:r>
      <w:r w:rsidRPr="009E561C">
        <w:rPr>
          <w:rFonts w:asciiTheme="minorHAnsi" w:hAnsiTheme="minorHAnsi" w:cstheme="minorHAnsi"/>
          <w:sz w:val="22"/>
          <w:szCs w:val="22"/>
        </w:rPr>
        <w:t xml:space="preserve">Office of </w:t>
      </w:r>
      <w:r w:rsidRPr="009E561C" w:rsidR="00335993">
        <w:rPr>
          <w:rFonts w:asciiTheme="minorHAnsi" w:hAnsiTheme="minorHAnsi" w:cstheme="minorHAnsi"/>
          <w:sz w:val="22"/>
          <w:szCs w:val="22"/>
        </w:rPr>
        <w:t xml:space="preserve">Minority Health Research Coordination (OMHRC) </w:t>
      </w:r>
      <w:r w:rsidRPr="009E561C">
        <w:rPr>
          <w:rFonts w:asciiTheme="minorHAnsi" w:hAnsiTheme="minorHAnsi" w:cstheme="minorHAnsi"/>
          <w:sz w:val="22"/>
          <w:szCs w:val="22"/>
        </w:rPr>
        <w:t xml:space="preserve">administers a variety of programs and initiatives to recruit </w:t>
      </w:r>
      <w:r w:rsidRPr="009E561C" w:rsidR="00335993">
        <w:rPr>
          <w:rFonts w:asciiTheme="minorHAnsi" w:hAnsiTheme="minorHAnsi" w:cstheme="minorHAnsi"/>
          <w:sz w:val="22"/>
          <w:szCs w:val="22"/>
        </w:rPr>
        <w:t>high school</w:t>
      </w:r>
      <w:r w:rsidR="002F1698">
        <w:rPr>
          <w:rFonts w:asciiTheme="minorHAnsi" w:hAnsiTheme="minorHAnsi" w:cstheme="minorHAnsi"/>
          <w:sz w:val="22"/>
          <w:szCs w:val="22"/>
        </w:rPr>
        <w:t xml:space="preserve"> students</w:t>
      </w:r>
      <w:r w:rsidRPr="009E561C">
        <w:rPr>
          <w:rFonts w:asciiTheme="minorHAnsi" w:hAnsiTheme="minorHAnsi" w:cstheme="minorHAnsi"/>
          <w:sz w:val="22"/>
          <w:szCs w:val="22"/>
        </w:rPr>
        <w:t xml:space="preserve"> through post-doctoral educational level individuals into </w:t>
      </w:r>
      <w:r w:rsidRPr="009E561C" w:rsidR="00335993">
        <w:rPr>
          <w:rFonts w:asciiTheme="minorHAnsi" w:hAnsiTheme="minorHAnsi" w:cstheme="minorHAnsi"/>
          <w:sz w:val="22"/>
          <w:szCs w:val="22"/>
        </w:rPr>
        <w:t xml:space="preserve">research </w:t>
      </w:r>
      <w:r w:rsidR="002F1698">
        <w:rPr>
          <w:rFonts w:asciiTheme="minorHAnsi" w:hAnsiTheme="minorHAnsi" w:cstheme="minorHAnsi"/>
          <w:sz w:val="22"/>
          <w:szCs w:val="22"/>
        </w:rPr>
        <w:t xml:space="preserve">training </w:t>
      </w:r>
      <w:r w:rsidRPr="009E561C" w:rsidR="00335993">
        <w:rPr>
          <w:rFonts w:asciiTheme="minorHAnsi" w:hAnsiTheme="minorHAnsi" w:cstheme="minorHAnsi"/>
          <w:sz w:val="22"/>
          <w:szCs w:val="22"/>
        </w:rPr>
        <w:t>and mentorship program</w:t>
      </w:r>
      <w:r w:rsidRPr="009E561C" w:rsidR="00150A52">
        <w:rPr>
          <w:rFonts w:asciiTheme="minorHAnsi" w:hAnsiTheme="minorHAnsi" w:cstheme="minorHAnsi"/>
          <w:sz w:val="22"/>
          <w:szCs w:val="22"/>
        </w:rPr>
        <w:t>s</w:t>
      </w:r>
      <w:r w:rsidRPr="009E561C">
        <w:rPr>
          <w:rFonts w:asciiTheme="minorHAnsi" w:hAnsiTheme="minorHAnsi" w:cstheme="minorHAnsi"/>
          <w:sz w:val="22"/>
          <w:szCs w:val="22"/>
        </w:rPr>
        <w:t xml:space="preserve"> to facilitate </w:t>
      </w:r>
      <w:r w:rsidR="002F1698">
        <w:rPr>
          <w:rFonts w:asciiTheme="minorHAnsi" w:hAnsiTheme="minorHAnsi" w:cstheme="minorHAnsi"/>
          <w:sz w:val="22"/>
          <w:szCs w:val="22"/>
        </w:rPr>
        <w:t xml:space="preserve">their </w:t>
      </w:r>
      <w:r w:rsidRPr="009E561C">
        <w:rPr>
          <w:rFonts w:asciiTheme="minorHAnsi" w:hAnsiTheme="minorHAnsi" w:cstheme="minorHAnsi"/>
          <w:sz w:val="22"/>
          <w:szCs w:val="22"/>
        </w:rPr>
        <w:t>develop</w:t>
      </w:r>
      <w:r w:rsidRPr="009E561C" w:rsidR="00150A52">
        <w:rPr>
          <w:rFonts w:asciiTheme="minorHAnsi" w:hAnsiTheme="minorHAnsi" w:cstheme="minorHAnsi"/>
          <w:sz w:val="22"/>
          <w:szCs w:val="22"/>
        </w:rPr>
        <w:t>ment into future biomedical, behavioral, clinical</w:t>
      </w:r>
      <w:r w:rsidR="002F1698">
        <w:rPr>
          <w:rFonts w:asciiTheme="minorHAnsi" w:hAnsiTheme="minorHAnsi" w:cstheme="minorHAnsi"/>
          <w:sz w:val="22"/>
          <w:szCs w:val="22"/>
        </w:rPr>
        <w:t>,</w:t>
      </w:r>
      <w:r w:rsidRPr="009E561C" w:rsidR="00150A52">
        <w:rPr>
          <w:rFonts w:asciiTheme="minorHAnsi" w:hAnsiTheme="minorHAnsi" w:cstheme="minorHAnsi"/>
          <w:sz w:val="22"/>
          <w:szCs w:val="22"/>
        </w:rPr>
        <w:t xml:space="preserve"> or social </w:t>
      </w:r>
      <w:r w:rsidRPr="009E561C">
        <w:rPr>
          <w:rFonts w:asciiTheme="minorHAnsi" w:hAnsiTheme="minorHAnsi" w:cstheme="minorHAnsi"/>
          <w:sz w:val="22"/>
          <w:szCs w:val="22"/>
        </w:rPr>
        <w:t xml:space="preserve">scientists. </w:t>
      </w:r>
      <w:r w:rsidRPr="009E561C">
        <w:rPr>
          <w:rFonts w:asciiTheme="minorHAnsi" w:hAnsiTheme="minorHAnsi" w:cstheme="minorHAnsi"/>
          <w:sz w:val="22"/>
          <w:szCs w:val="22"/>
        </w:rPr>
        <w:t xml:space="preserve"> </w:t>
      </w:r>
    </w:p>
    <w:p w:rsidR="00DE1B12" w:rsidRPr="009E561C" w:rsidP="009E561C" w14:paraId="4C6A7AAA" w14:textId="77777777">
      <w:pPr>
        <w:rPr>
          <w:rFonts w:asciiTheme="minorHAnsi" w:hAnsiTheme="minorHAnsi" w:cstheme="minorHAnsi"/>
          <w:sz w:val="22"/>
          <w:szCs w:val="22"/>
        </w:rPr>
      </w:pPr>
    </w:p>
    <w:p w:rsidR="00DE1B12" w:rsidRPr="009E561C" w:rsidP="009E561C" w14:paraId="2BF0B808" w14:textId="17C44899">
      <w:pPr>
        <w:rPr>
          <w:rFonts w:asciiTheme="minorHAnsi" w:hAnsiTheme="minorHAnsi" w:cstheme="minorHAnsi"/>
          <w:sz w:val="22"/>
          <w:szCs w:val="22"/>
        </w:rPr>
      </w:pPr>
      <w:r w:rsidRPr="009E561C">
        <w:rPr>
          <w:rFonts w:asciiTheme="minorHAnsi" w:hAnsiTheme="minorHAnsi" w:cstheme="minorHAnsi"/>
          <w:sz w:val="22"/>
          <w:szCs w:val="22"/>
        </w:rPr>
        <w:t xml:space="preserve">The legal authority granted to </w:t>
      </w:r>
      <w:r w:rsidR="002F1698">
        <w:rPr>
          <w:rFonts w:asciiTheme="minorHAnsi" w:hAnsiTheme="minorHAnsi" w:cstheme="minorHAnsi"/>
          <w:sz w:val="22"/>
          <w:szCs w:val="22"/>
        </w:rPr>
        <w:t xml:space="preserve">the </w:t>
      </w:r>
      <w:r w:rsidRPr="009E561C">
        <w:rPr>
          <w:rFonts w:asciiTheme="minorHAnsi" w:hAnsiTheme="minorHAnsi" w:cstheme="minorHAnsi"/>
          <w:sz w:val="22"/>
          <w:szCs w:val="22"/>
        </w:rPr>
        <w:t xml:space="preserve">NIH to train future scientists comes from several sources. Title 42 of the U.S. Code, Sections 241 and 282(b)(13) authorize the </w:t>
      </w:r>
      <w:r w:rsidR="002F1698">
        <w:rPr>
          <w:rFonts w:asciiTheme="minorHAnsi" w:hAnsiTheme="minorHAnsi" w:cstheme="minorHAnsi"/>
          <w:sz w:val="22"/>
          <w:szCs w:val="22"/>
        </w:rPr>
        <w:t xml:space="preserve">NIH </w:t>
      </w:r>
      <w:r w:rsidRPr="009E561C">
        <w:rPr>
          <w:rFonts w:asciiTheme="minorHAnsi" w:hAnsiTheme="minorHAnsi" w:cstheme="minorHAnsi"/>
          <w:sz w:val="22"/>
          <w:szCs w:val="22"/>
        </w:rPr>
        <w:t>Director to conduct and support research training for which fellowship support is not provided under Part 487 of the Public Health Service (PHS) Act (i.e., National Research Service Awards) and that is not residency training of physicians or other health professionals. Sections 405(b)(1)(C) of the PHS Act and 42 U.S.C. Sections 284(b)(1)(C) and 285-287 grant this same authority to the Director of each of the Institutes/Centers at NIH. </w:t>
      </w:r>
    </w:p>
    <w:p w:rsidR="0008711B" w:rsidRPr="009E561C" w:rsidP="009E561C" w14:paraId="4CD0D070" w14:textId="77777777">
      <w:pPr>
        <w:rPr>
          <w:rFonts w:asciiTheme="minorHAnsi" w:hAnsiTheme="minorHAnsi" w:cstheme="minorHAnsi"/>
          <w:sz w:val="22"/>
          <w:szCs w:val="22"/>
        </w:rPr>
      </w:pPr>
    </w:p>
    <w:p w:rsidR="0008711B" w:rsidRPr="009E561C" w:rsidP="009E561C" w14:paraId="01D9481C" w14:textId="7C550D73">
      <w:pPr>
        <w:rPr>
          <w:rFonts w:asciiTheme="minorHAnsi" w:hAnsiTheme="minorHAnsi" w:cstheme="minorHAnsi"/>
          <w:sz w:val="22"/>
          <w:szCs w:val="22"/>
        </w:rPr>
      </w:pPr>
      <w:r w:rsidRPr="009E561C">
        <w:rPr>
          <w:rFonts w:asciiTheme="minorHAnsi" w:hAnsiTheme="minorHAnsi" w:cstheme="minorHAnsi"/>
          <w:sz w:val="22"/>
          <w:szCs w:val="22"/>
        </w:rPr>
        <w:t xml:space="preserve">Identification of participants </w:t>
      </w:r>
      <w:r w:rsidRPr="009E561C">
        <w:rPr>
          <w:rFonts w:asciiTheme="minorHAnsi" w:hAnsiTheme="minorHAnsi" w:cstheme="minorHAnsi"/>
          <w:sz w:val="22"/>
          <w:szCs w:val="22"/>
        </w:rPr>
        <w:t xml:space="preserve">to matriculate into </w:t>
      </w:r>
      <w:r w:rsidR="008C148A">
        <w:rPr>
          <w:rFonts w:asciiTheme="minorHAnsi" w:hAnsiTheme="minorHAnsi" w:cstheme="minorHAnsi"/>
          <w:sz w:val="22"/>
          <w:szCs w:val="22"/>
        </w:rPr>
        <w:t>OMHRC</w:t>
      </w:r>
      <w:r w:rsidRPr="009E561C">
        <w:rPr>
          <w:rFonts w:asciiTheme="minorHAnsi" w:hAnsiTheme="minorHAnsi" w:cstheme="minorHAnsi"/>
          <w:sz w:val="22"/>
          <w:szCs w:val="22"/>
        </w:rPr>
        <w:t xml:space="preserve"> programs and initiatives comes from applications and related forms hosted through the </w:t>
      </w:r>
      <w:r w:rsidR="00BE59A4">
        <w:rPr>
          <w:rFonts w:asciiTheme="minorHAnsi" w:hAnsiTheme="minorHAnsi" w:cstheme="minorHAnsi"/>
          <w:sz w:val="22"/>
          <w:szCs w:val="22"/>
        </w:rPr>
        <w:t>following</w:t>
      </w:r>
      <w:r w:rsidR="002F1698">
        <w:rPr>
          <w:rFonts w:asciiTheme="minorHAnsi" w:hAnsiTheme="minorHAnsi" w:cstheme="minorHAnsi"/>
          <w:sz w:val="22"/>
          <w:szCs w:val="22"/>
        </w:rPr>
        <w:t xml:space="preserve"> program</w:t>
      </w:r>
      <w:r w:rsidRPr="009E561C" w:rsidR="00882895">
        <w:rPr>
          <w:rFonts w:asciiTheme="minorHAnsi" w:hAnsiTheme="minorHAnsi" w:cstheme="minorHAnsi"/>
          <w:sz w:val="22"/>
          <w:szCs w:val="22"/>
        </w:rPr>
        <w:t xml:space="preserve"> web</w:t>
      </w:r>
      <w:r w:rsidRPr="009E561C">
        <w:rPr>
          <w:rFonts w:asciiTheme="minorHAnsi" w:hAnsiTheme="minorHAnsi" w:cstheme="minorHAnsi"/>
          <w:sz w:val="22"/>
          <w:szCs w:val="22"/>
        </w:rPr>
        <w:t>site</w:t>
      </w:r>
      <w:r w:rsidRPr="009E561C" w:rsidR="00882895">
        <w:rPr>
          <w:rFonts w:asciiTheme="minorHAnsi" w:hAnsiTheme="minorHAnsi" w:cstheme="minorHAnsi"/>
          <w:sz w:val="22"/>
          <w:szCs w:val="22"/>
        </w:rPr>
        <w:t xml:space="preserve">s: </w:t>
      </w:r>
      <w:r w:rsidRPr="009E561C">
        <w:rPr>
          <w:rFonts w:asciiTheme="minorHAnsi" w:hAnsiTheme="minorHAnsi" w:cstheme="minorHAnsi"/>
          <w:sz w:val="22"/>
          <w:szCs w:val="22"/>
        </w:rPr>
        <w:t xml:space="preserve"> </w:t>
      </w:r>
    </w:p>
    <w:p w:rsidR="00FF76E9" w:rsidRPr="009E561C" w:rsidP="009E561C" w14:paraId="07B01179" w14:textId="77777777">
      <w:pPr>
        <w:rPr>
          <w:rFonts w:asciiTheme="minorHAnsi" w:hAnsiTheme="minorHAnsi" w:cstheme="minorHAnsi"/>
          <w:sz w:val="22"/>
          <w:szCs w:val="22"/>
        </w:rPr>
      </w:pPr>
    </w:p>
    <w:p w:rsidR="00BE59A4" w:rsidP="002F1698" w14:paraId="089B0463" w14:textId="0DB5729E">
      <w:pPr>
        <w:ind w:left="360"/>
        <w:rPr>
          <w:rFonts w:asciiTheme="minorHAnsi" w:hAnsiTheme="minorHAnsi" w:cstheme="minorHAnsi"/>
          <w:sz w:val="22"/>
          <w:szCs w:val="22"/>
        </w:rPr>
      </w:pPr>
      <w:bookmarkStart w:id="9" w:name="_Hlk124509981"/>
      <w:bookmarkStart w:id="10" w:name="_Hlk133912711"/>
      <w:r w:rsidRPr="00BE59A4">
        <w:rPr>
          <w:rFonts w:asciiTheme="minorHAnsi" w:hAnsiTheme="minorHAnsi" w:cstheme="minorHAnsi"/>
          <w:sz w:val="22"/>
          <w:szCs w:val="22"/>
        </w:rPr>
        <w:t xml:space="preserve">Short-Term Research Experience </w:t>
      </w:r>
      <w:r w:rsidR="003624F5">
        <w:rPr>
          <w:rFonts w:asciiTheme="minorHAnsi" w:hAnsiTheme="minorHAnsi" w:cstheme="minorHAnsi"/>
          <w:sz w:val="22"/>
          <w:szCs w:val="22"/>
        </w:rPr>
        <w:t>Program to Unlock Potential</w:t>
      </w:r>
      <w:r w:rsidRPr="00BE59A4">
        <w:rPr>
          <w:rFonts w:asciiTheme="minorHAnsi" w:hAnsiTheme="minorHAnsi" w:cstheme="minorHAnsi"/>
          <w:sz w:val="22"/>
          <w:szCs w:val="22"/>
        </w:rPr>
        <w:t xml:space="preserve"> </w:t>
      </w:r>
      <w:bookmarkEnd w:id="9"/>
      <w:r>
        <w:rPr>
          <w:rFonts w:asciiTheme="minorHAnsi" w:hAnsiTheme="minorHAnsi" w:cstheme="minorHAnsi"/>
          <w:sz w:val="22"/>
          <w:szCs w:val="22"/>
        </w:rPr>
        <w:t>(</w:t>
      </w:r>
      <w:r w:rsidRPr="009E561C" w:rsidR="006F75AC">
        <w:rPr>
          <w:rFonts w:asciiTheme="minorHAnsi" w:hAnsiTheme="minorHAnsi" w:cstheme="minorHAnsi"/>
          <w:sz w:val="22"/>
          <w:szCs w:val="22"/>
        </w:rPr>
        <w:t>STEP-UP</w:t>
      </w:r>
      <w:r>
        <w:rPr>
          <w:rFonts w:asciiTheme="minorHAnsi" w:hAnsiTheme="minorHAnsi" w:cstheme="minorHAnsi"/>
          <w:sz w:val="22"/>
          <w:szCs w:val="22"/>
        </w:rPr>
        <w:t>)</w:t>
      </w:r>
    </w:p>
    <w:bookmarkEnd w:id="10"/>
    <w:p w:rsidR="006F75AC" w:rsidP="002F1698" w14:paraId="3ABF467F" w14:textId="0C87D9B4">
      <w:pPr>
        <w:ind w:left="360"/>
      </w:pPr>
      <w:r>
        <w:fldChar w:fldCharType="begin"/>
      </w:r>
      <w:r>
        <w:instrText xml:space="preserve"> HYPERLINK "https://www.niddk.nih.gov/research-funding/research-programs/diversity-programs/research-training-opportunities-students/step-up?dkrd=lgapp0001" </w:instrText>
      </w:r>
      <w:r>
        <w:fldChar w:fldCharType="separate"/>
      </w:r>
      <w:r w:rsidRPr="00FF01EE" w:rsidR="003B2AEA">
        <w:rPr>
          <w:rStyle w:val="Hyperlink"/>
        </w:rPr>
        <w:t>https://www.niddk.nih.gov/research-funding/research-programs/diversity-programs/research-training-opportunities-students/step-up?dkrd=lgapp0001</w:t>
      </w:r>
      <w:r>
        <w:rPr>
          <w:rStyle w:val="Hyperlink"/>
        </w:rPr>
        <w:fldChar w:fldCharType="end"/>
      </w:r>
    </w:p>
    <w:p w:rsidR="003B2AEA" w:rsidRPr="009E561C" w:rsidP="002F1698" w14:paraId="651D6693" w14:textId="77777777">
      <w:pPr>
        <w:ind w:left="360"/>
        <w:rPr>
          <w:rFonts w:asciiTheme="minorHAnsi" w:hAnsiTheme="minorHAnsi" w:cstheme="minorHAnsi"/>
          <w:sz w:val="22"/>
          <w:szCs w:val="22"/>
        </w:rPr>
      </w:pPr>
    </w:p>
    <w:p w:rsidR="00CB3D0F" w:rsidP="002F1698" w14:paraId="30FBC283" w14:textId="77777777">
      <w:pPr>
        <w:ind w:left="360"/>
        <w:rPr>
          <w:rFonts w:asciiTheme="minorHAnsi" w:hAnsiTheme="minorHAnsi" w:cstheme="minorHAnsi"/>
          <w:sz w:val="22"/>
          <w:szCs w:val="22"/>
        </w:rPr>
      </w:pPr>
    </w:p>
    <w:p w:rsidR="006F75AC" w:rsidRPr="009E561C" w:rsidP="002F1698" w14:paraId="5700543F" w14:textId="434B0B42">
      <w:pPr>
        <w:ind w:left="360"/>
        <w:rPr>
          <w:rFonts w:asciiTheme="minorHAnsi" w:hAnsiTheme="minorHAnsi" w:cstheme="minorHAnsi"/>
          <w:sz w:val="22"/>
          <w:szCs w:val="22"/>
        </w:rPr>
      </w:pPr>
      <w:r w:rsidRPr="00BE59A4">
        <w:rPr>
          <w:rFonts w:asciiTheme="minorHAnsi" w:hAnsiTheme="minorHAnsi" w:cstheme="minorHAnsi"/>
          <w:sz w:val="22"/>
          <w:szCs w:val="22"/>
        </w:rPr>
        <w:t xml:space="preserve">Diversity Summer Research Training Program (DSRTP) </w:t>
      </w:r>
    </w:p>
    <w:p w:rsidR="008D5FB4" w:rsidP="002F1698" w14:paraId="42ACD41F" w14:textId="77777777">
      <w:pPr>
        <w:ind w:left="360"/>
        <w:rPr>
          <w:rFonts w:asciiTheme="minorHAnsi" w:hAnsiTheme="minorHAnsi" w:cstheme="minorHAnsi"/>
          <w:sz w:val="22"/>
          <w:szCs w:val="22"/>
        </w:rPr>
      </w:pPr>
      <w:hyperlink r:id="rId8" w:history="1">
        <w:r w:rsidRPr="009E561C" w:rsidR="006F75AC">
          <w:rPr>
            <w:rStyle w:val="Hyperlink"/>
            <w:rFonts w:asciiTheme="minorHAnsi" w:hAnsiTheme="minorHAnsi" w:cstheme="minorHAnsi"/>
            <w:sz w:val="22"/>
            <w:szCs w:val="22"/>
          </w:rPr>
          <w:t>https://www.niddk.nih.gov/research-funding/research-programs/diversity-programs/research-training-opportunities-students/diversity-summer-research-training-program-dsrtp</w:t>
        </w:r>
      </w:hyperlink>
    </w:p>
    <w:p w:rsidR="00BE59A4" w:rsidRPr="009E561C" w:rsidP="002F1698" w14:paraId="7B527DED" w14:textId="77777777">
      <w:pPr>
        <w:ind w:left="360"/>
        <w:rPr>
          <w:rFonts w:asciiTheme="minorHAnsi" w:hAnsiTheme="minorHAnsi" w:cstheme="minorHAnsi"/>
          <w:sz w:val="22"/>
          <w:szCs w:val="22"/>
        </w:rPr>
      </w:pPr>
    </w:p>
    <w:p w:rsidR="006F75AC" w:rsidRPr="009E561C" w:rsidP="002F1698" w14:paraId="26B5F70B" w14:textId="77777777">
      <w:pPr>
        <w:ind w:left="360"/>
        <w:rPr>
          <w:rFonts w:asciiTheme="minorHAnsi" w:hAnsiTheme="minorHAnsi" w:cstheme="minorHAnsi"/>
          <w:sz w:val="22"/>
          <w:szCs w:val="22"/>
        </w:rPr>
      </w:pPr>
      <w:r w:rsidRPr="009E561C">
        <w:rPr>
          <w:rFonts w:asciiTheme="minorHAnsi" w:hAnsiTheme="minorHAnsi" w:cstheme="minorHAnsi"/>
          <w:sz w:val="22"/>
          <w:szCs w:val="22"/>
        </w:rPr>
        <w:t xml:space="preserve">Network of Minority Research Investigators </w:t>
      </w:r>
      <w:r>
        <w:rPr>
          <w:rFonts w:asciiTheme="minorHAnsi" w:hAnsiTheme="minorHAnsi" w:cstheme="minorHAnsi"/>
          <w:sz w:val="22"/>
          <w:szCs w:val="22"/>
        </w:rPr>
        <w:t>(</w:t>
      </w:r>
      <w:r w:rsidRPr="009E561C">
        <w:rPr>
          <w:rFonts w:asciiTheme="minorHAnsi" w:hAnsiTheme="minorHAnsi" w:cstheme="minorHAnsi"/>
          <w:sz w:val="22"/>
          <w:szCs w:val="22"/>
        </w:rPr>
        <w:t>NMRI</w:t>
      </w:r>
      <w:r>
        <w:rPr>
          <w:rFonts w:asciiTheme="minorHAnsi" w:hAnsiTheme="minorHAnsi" w:cstheme="minorHAnsi"/>
          <w:sz w:val="22"/>
          <w:szCs w:val="22"/>
        </w:rPr>
        <w:t>)</w:t>
      </w:r>
    </w:p>
    <w:p w:rsidR="00FF76E9" w:rsidRPr="009E561C" w:rsidP="002F1698" w14:paraId="2DD323E9" w14:textId="77777777">
      <w:pPr>
        <w:ind w:left="360"/>
        <w:rPr>
          <w:rFonts w:asciiTheme="minorHAnsi" w:hAnsiTheme="minorHAnsi" w:cstheme="minorHAnsi"/>
          <w:sz w:val="22"/>
          <w:szCs w:val="22"/>
        </w:rPr>
      </w:pPr>
      <w:hyperlink r:id="rId9" w:history="1">
        <w:r w:rsidRPr="009E561C" w:rsidR="006F75AC">
          <w:rPr>
            <w:rStyle w:val="Hyperlink"/>
            <w:rFonts w:asciiTheme="minorHAnsi" w:hAnsiTheme="minorHAnsi" w:cstheme="minorHAnsi"/>
            <w:sz w:val="22"/>
            <w:szCs w:val="22"/>
          </w:rPr>
          <w:t>http://nmri.niddk.nih.gov/</w:t>
        </w:r>
      </w:hyperlink>
      <w:r w:rsidRPr="009E561C">
        <w:rPr>
          <w:rFonts w:asciiTheme="minorHAnsi" w:hAnsiTheme="minorHAnsi" w:cstheme="minorHAnsi"/>
          <w:sz w:val="22"/>
          <w:szCs w:val="22"/>
        </w:rPr>
        <w:t xml:space="preserve"> </w:t>
      </w:r>
    </w:p>
    <w:p w:rsidR="006F75AC" w:rsidRPr="009E561C" w:rsidP="002F1698" w14:paraId="18155CFE" w14:textId="77777777">
      <w:pPr>
        <w:ind w:left="360"/>
        <w:rPr>
          <w:rFonts w:asciiTheme="minorHAnsi" w:hAnsiTheme="minorHAnsi" w:cstheme="minorHAnsi"/>
          <w:sz w:val="22"/>
          <w:szCs w:val="22"/>
        </w:rPr>
      </w:pPr>
    </w:p>
    <w:p w:rsidR="006F75AC" w:rsidRPr="009E561C" w:rsidP="002F1698" w14:paraId="069D2A5C" w14:textId="1B11CFA9">
      <w:pPr>
        <w:ind w:left="360"/>
        <w:rPr>
          <w:rFonts w:asciiTheme="minorHAnsi" w:hAnsiTheme="minorHAnsi" w:cstheme="minorHAnsi"/>
          <w:sz w:val="22"/>
          <w:szCs w:val="22"/>
        </w:rPr>
      </w:pPr>
      <w:r>
        <w:rPr>
          <w:rFonts w:asciiTheme="minorHAnsi" w:hAnsiTheme="minorHAnsi" w:cstheme="minorHAnsi"/>
          <w:sz w:val="22"/>
          <w:szCs w:val="22"/>
        </w:rPr>
        <w:t>NIH/</w:t>
      </w:r>
      <w:r w:rsidRPr="00BE59A4" w:rsidR="00BE59A4">
        <w:rPr>
          <w:rFonts w:asciiTheme="minorHAnsi" w:hAnsiTheme="minorHAnsi" w:cstheme="minorHAnsi"/>
          <w:sz w:val="22"/>
          <w:szCs w:val="22"/>
        </w:rPr>
        <w:t xml:space="preserve">National Medical Association </w:t>
      </w:r>
      <w:r w:rsidR="00BE59A4">
        <w:rPr>
          <w:rFonts w:asciiTheme="minorHAnsi" w:hAnsiTheme="minorHAnsi" w:cstheme="minorHAnsi"/>
          <w:sz w:val="22"/>
          <w:szCs w:val="22"/>
        </w:rPr>
        <w:t>(</w:t>
      </w:r>
      <w:r w:rsidRPr="009E561C">
        <w:rPr>
          <w:rFonts w:asciiTheme="minorHAnsi" w:hAnsiTheme="minorHAnsi" w:cstheme="minorHAnsi"/>
          <w:sz w:val="22"/>
          <w:szCs w:val="22"/>
        </w:rPr>
        <w:t>NMA</w:t>
      </w:r>
      <w:r w:rsidR="00BE59A4">
        <w:rPr>
          <w:rFonts w:asciiTheme="minorHAnsi" w:hAnsiTheme="minorHAnsi" w:cstheme="minorHAnsi"/>
          <w:sz w:val="22"/>
          <w:szCs w:val="22"/>
        </w:rPr>
        <w:t>)</w:t>
      </w:r>
      <w:r>
        <w:rPr>
          <w:rFonts w:asciiTheme="minorHAnsi" w:hAnsiTheme="minorHAnsi" w:cstheme="minorHAnsi"/>
          <w:sz w:val="22"/>
          <w:szCs w:val="22"/>
        </w:rPr>
        <w:t xml:space="preserve"> </w:t>
      </w:r>
      <w:r w:rsidRPr="00CB3D0F">
        <w:rPr>
          <w:rFonts w:asciiTheme="minorHAnsi" w:hAnsiTheme="minorHAnsi" w:cstheme="minorHAnsi"/>
          <w:sz w:val="22"/>
          <w:szCs w:val="22"/>
        </w:rPr>
        <w:t>Academic Career Fellow Travel Awards</w:t>
      </w:r>
    </w:p>
    <w:p w:rsidR="008D5FB4" w:rsidRPr="009E561C" w:rsidP="002F1698" w14:paraId="566EB3BB" w14:textId="77777777">
      <w:pPr>
        <w:ind w:left="360"/>
        <w:rPr>
          <w:rFonts w:asciiTheme="minorHAnsi" w:hAnsiTheme="minorHAnsi" w:cstheme="minorHAnsi"/>
          <w:sz w:val="22"/>
          <w:szCs w:val="22"/>
        </w:rPr>
      </w:pPr>
      <w:hyperlink r:id="rId10" w:history="1">
        <w:r w:rsidRPr="009E561C" w:rsidR="006F75AC">
          <w:rPr>
            <w:rStyle w:val="Hyperlink"/>
            <w:rFonts w:asciiTheme="minorHAnsi" w:hAnsiTheme="minorHAnsi" w:cstheme="minorHAnsi"/>
            <w:sz w:val="22"/>
            <w:szCs w:val="22"/>
          </w:rPr>
          <w:t>https://www.niddk.nih.gov/research-funding/research-programs/diversity-programs/travel-scholarship-awards/nih-national-medical-association</w:t>
        </w:r>
      </w:hyperlink>
      <w:r w:rsidRPr="009E561C">
        <w:rPr>
          <w:rFonts w:asciiTheme="minorHAnsi" w:hAnsiTheme="minorHAnsi" w:cstheme="minorHAnsi"/>
          <w:sz w:val="22"/>
          <w:szCs w:val="22"/>
        </w:rPr>
        <w:t xml:space="preserve"> </w:t>
      </w:r>
    </w:p>
    <w:p w:rsidR="006F75AC" w:rsidRPr="009E561C" w:rsidP="002F1698" w14:paraId="6FF2027E" w14:textId="77777777">
      <w:pPr>
        <w:ind w:left="360"/>
        <w:rPr>
          <w:rFonts w:asciiTheme="minorHAnsi" w:hAnsiTheme="minorHAnsi" w:cstheme="minorHAnsi"/>
          <w:sz w:val="22"/>
          <w:szCs w:val="22"/>
        </w:rPr>
      </w:pPr>
    </w:p>
    <w:p w:rsidR="006F75AC" w:rsidP="002F1698" w14:paraId="32569BC1" w14:textId="00C26621">
      <w:pPr>
        <w:ind w:left="360"/>
        <w:rPr>
          <w:rFonts w:asciiTheme="minorHAnsi" w:hAnsiTheme="minorHAnsi" w:cstheme="minorHAnsi"/>
          <w:sz w:val="22"/>
          <w:szCs w:val="22"/>
        </w:rPr>
      </w:pPr>
      <w:r>
        <w:rPr>
          <w:rFonts w:asciiTheme="minorHAnsi" w:hAnsiTheme="minorHAnsi" w:cstheme="minorHAnsi"/>
          <w:sz w:val="22"/>
          <w:szCs w:val="22"/>
        </w:rPr>
        <w:t>NIH/</w:t>
      </w:r>
      <w:r w:rsidRPr="00BE59A4" w:rsidR="00BE59A4">
        <w:rPr>
          <w:rFonts w:asciiTheme="minorHAnsi" w:hAnsiTheme="minorHAnsi" w:cstheme="minorHAnsi"/>
          <w:sz w:val="22"/>
          <w:szCs w:val="22"/>
        </w:rPr>
        <w:t xml:space="preserve">National Hispanic Medical Association </w:t>
      </w:r>
      <w:r w:rsidR="00BE59A4">
        <w:rPr>
          <w:rFonts w:asciiTheme="minorHAnsi" w:hAnsiTheme="minorHAnsi" w:cstheme="minorHAnsi"/>
          <w:sz w:val="22"/>
          <w:szCs w:val="22"/>
        </w:rPr>
        <w:t>(</w:t>
      </w:r>
      <w:r w:rsidRPr="009E561C">
        <w:rPr>
          <w:rFonts w:asciiTheme="minorHAnsi" w:hAnsiTheme="minorHAnsi" w:cstheme="minorHAnsi"/>
          <w:sz w:val="22"/>
          <w:szCs w:val="22"/>
        </w:rPr>
        <w:t>NHMA</w:t>
      </w:r>
      <w:r w:rsidR="00BE59A4">
        <w:rPr>
          <w:rFonts w:asciiTheme="minorHAnsi" w:hAnsiTheme="minorHAnsi" w:cstheme="minorHAnsi"/>
          <w:sz w:val="22"/>
          <w:szCs w:val="22"/>
        </w:rPr>
        <w:t>)</w:t>
      </w:r>
      <w:r>
        <w:rPr>
          <w:rFonts w:asciiTheme="minorHAnsi" w:hAnsiTheme="minorHAnsi" w:cstheme="minorHAnsi"/>
          <w:sz w:val="22"/>
          <w:szCs w:val="22"/>
        </w:rPr>
        <w:t xml:space="preserve"> </w:t>
      </w:r>
      <w:r w:rsidRPr="00CB3D0F">
        <w:rPr>
          <w:rFonts w:asciiTheme="minorHAnsi" w:hAnsiTheme="minorHAnsi" w:cstheme="minorHAnsi"/>
          <w:sz w:val="22"/>
          <w:szCs w:val="22"/>
        </w:rPr>
        <w:t>Academic Career Fellow Travel Awards</w:t>
      </w:r>
    </w:p>
    <w:p w:rsidR="00FB5AC7" w:rsidRPr="009E561C" w:rsidP="002F1698" w14:paraId="3CD4A753" w14:textId="439C0FB7">
      <w:pPr>
        <w:ind w:left="360"/>
        <w:rPr>
          <w:rFonts w:asciiTheme="minorHAnsi" w:hAnsiTheme="minorHAnsi" w:cstheme="minorHAnsi"/>
          <w:sz w:val="22"/>
          <w:szCs w:val="22"/>
        </w:rPr>
      </w:pPr>
      <w:hyperlink r:id="rId11" w:history="1">
        <w:r w:rsidRPr="00FB5AC7">
          <w:rPr>
            <w:rStyle w:val="Hyperlink"/>
            <w:rFonts w:asciiTheme="minorHAnsi" w:hAnsiTheme="minorHAnsi" w:cstheme="minorHAnsi"/>
            <w:sz w:val="22"/>
            <w:szCs w:val="22"/>
          </w:rPr>
          <w:t>https://www.niddk.nih.gov/research-funding/research-programs/diversity-programs/travel-scholarship-awards/nih-national-hispanic-medical-association</w:t>
        </w:r>
      </w:hyperlink>
    </w:p>
    <w:p w:rsidR="0008711B" w:rsidRPr="009E561C" w:rsidP="009E561C" w14:paraId="43AF587E" w14:textId="77777777">
      <w:pPr>
        <w:rPr>
          <w:rFonts w:asciiTheme="minorHAnsi" w:hAnsiTheme="minorHAnsi" w:cstheme="minorHAnsi"/>
          <w:sz w:val="22"/>
          <w:szCs w:val="22"/>
        </w:rPr>
      </w:pPr>
    </w:p>
    <w:p w:rsidR="00BE59A4" w:rsidP="009E561C" w14:paraId="38E2A6E0" w14:textId="0D3A9727">
      <w:pPr>
        <w:rPr>
          <w:rFonts w:asciiTheme="minorHAnsi" w:hAnsiTheme="minorHAnsi" w:cstheme="minorHAnsi"/>
          <w:sz w:val="22"/>
          <w:szCs w:val="22"/>
        </w:rPr>
      </w:pPr>
      <w:r w:rsidRPr="009E561C">
        <w:rPr>
          <w:rFonts w:asciiTheme="minorHAnsi" w:hAnsiTheme="minorHAnsi" w:cstheme="minorHAnsi"/>
          <w:sz w:val="22"/>
          <w:szCs w:val="22"/>
        </w:rPr>
        <w:t>Prospective trainees</w:t>
      </w:r>
      <w:r w:rsidRPr="009E561C" w:rsidR="00E66DB1">
        <w:rPr>
          <w:rFonts w:asciiTheme="minorHAnsi" w:hAnsiTheme="minorHAnsi" w:cstheme="minorHAnsi"/>
          <w:sz w:val="22"/>
          <w:szCs w:val="22"/>
        </w:rPr>
        <w:t xml:space="preserve"> and mentees</w:t>
      </w:r>
      <w:r w:rsidRPr="009E561C">
        <w:rPr>
          <w:rFonts w:asciiTheme="minorHAnsi" w:hAnsiTheme="minorHAnsi" w:cstheme="minorHAnsi"/>
          <w:sz w:val="22"/>
          <w:szCs w:val="22"/>
        </w:rPr>
        <w:t xml:space="preserve"> for admissio</w:t>
      </w:r>
      <w:r w:rsidRPr="009E561C" w:rsidR="00E66DB1">
        <w:rPr>
          <w:rFonts w:asciiTheme="minorHAnsi" w:hAnsiTheme="minorHAnsi" w:cstheme="minorHAnsi"/>
          <w:sz w:val="22"/>
          <w:szCs w:val="22"/>
        </w:rPr>
        <w:t>n must apply directly to the OMHRC</w:t>
      </w:r>
      <w:r w:rsidRPr="009E561C">
        <w:rPr>
          <w:rFonts w:asciiTheme="minorHAnsi" w:hAnsiTheme="minorHAnsi" w:cstheme="minorHAnsi"/>
          <w:sz w:val="22"/>
          <w:szCs w:val="22"/>
        </w:rPr>
        <w:t xml:space="preserve"> and may be asked to provide the following information to ensure eligibility: personal information, eligibility criteria, contact information, </w:t>
      </w:r>
      <w:r w:rsidRPr="009E561C" w:rsidR="00FF76E9">
        <w:rPr>
          <w:rFonts w:asciiTheme="minorHAnsi" w:hAnsiTheme="minorHAnsi" w:cstheme="minorHAnsi"/>
          <w:sz w:val="22"/>
          <w:szCs w:val="22"/>
        </w:rPr>
        <w:t xml:space="preserve">research </w:t>
      </w:r>
      <w:r w:rsidRPr="009E561C">
        <w:rPr>
          <w:rFonts w:asciiTheme="minorHAnsi" w:hAnsiTheme="minorHAnsi" w:cstheme="minorHAnsi"/>
          <w:sz w:val="22"/>
          <w:szCs w:val="22"/>
        </w:rPr>
        <w:t>training program selection, scientific discipline interests, educational history, standardized examination scores, reference information, resume components, employment history, employment interests, research details, letters of recommendation, financial aid history, future networking contact</w:t>
      </w:r>
      <w:r w:rsidR="002F1698">
        <w:rPr>
          <w:rFonts w:asciiTheme="minorHAnsi" w:hAnsiTheme="minorHAnsi" w:cstheme="minorHAnsi"/>
          <w:sz w:val="22"/>
          <w:szCs w:val="22"/>
        </w:rPr>
        <w:t xml:space="preserve"> information</w:t>
      </w:r>
      <w:r w:rsidRPr="009E561C">
        <w:rPr>
          <w:rFonts w:asciiTheme="minorHAnsi" w:hAnsiTheme="minorHAnsi" w:cstheme="minorHAnsi"/>
          <w:sz w:val="22"/>
          <w:szCs w:val="22"/>
        </w:rPr>
        <w:t>, travel information,</w:t>
      </w:r>
      <w:r>
        <w:rPr>
          <w:rFonts w:asciiTheme="minorHAnsi" w:hAnsiTheme="minorHAnsi" w:cstheme="minorHAnsi"/>
          <w:sz w:val="22"/>
          <w:szCs w:val="22"/>
        </w:rPr>
        <w:t xml:space="preserve"> </w:t>
      </w:r>
      <w:r w:rsidRPr="009E561C">
        <w:rPr>
          <w:rFonts w:asciiTheme="minorHAnsi" w:hAnsiTheme="minorHAnsi" w:cstheme="minorHAnsi"/>
          <w:sz w:val="22"/>
          <w:szCs w:val="22"/>
        </w:rPr>
        <w:t>sensitive data</w:t>
      </w:r>
      <w:r w:rsidR="00201E6C">
        <w:rPr>
          <w:rFonts w:asciiTheme="minorHAnsi" w:hAnsiTheme="minorHAnsi" w:cstheme="minorHAnsi"/>
          <w:sz w:val="22"/>
          <w:szCs w:val="22"/>
        </w:rPr>
        <w:t xml:space="preserve"> (see </w:t>
      </w:r>
      <w:hyperlink w:anchor="_A11._Justification_for" w:history="1">
        <w:r w:rsidRPr="00201E6C" w:rsidR="00201E6C">
          <w:rPr>
            <w:rStyle w:val="Hyperlink"/>
            <w:rFonts w:asciiTheme="minorHAnsi" w:hAnsiTheme="minorHAnsi" w:cstheme="minorHAnsi"/>
            <w:sz w:val="22"/>
            <w:szCs w:val="22"/>
          </w:rPr>
          <w:t>Section A11</w:t>
        </w:r>
      </w:hyperlink>
      <w:r w:rsidR="00201E6C">
        <w:rPr>
          <w:rFonts w:asciiTheme="minorHAnsi" w:hAnsiTheme="minorHAnsi" w:cstheme="minorHAnsi"/>
          <w:sz w:val="22"/>
          <w:szCs w:val="22"/>
        </w:rPr>
        <w:t>)</w:t>
      </w:r>
      <w:r w:rsidRPr="009E561C">
        <w:rPr>
          <w:rFonts w:asciiTheme="minorHAnsi" w:hAnsiTheme="minorHAnsi" w:cstheme="minorHAnsi"/>
          <w:sz w:val="22"/>
          <w:szCs w:val="22"/>
        </w:rPr>
        <w:t>,</w:t>
      </w:r>
      <w:r w:rsidRPr="009E561C">
        <w:rPr>
          <w:rFonts w:asciiTheme="minorHAnsi" w:hAnsiTheme="minorHAnsi" w:cstheme="minorHAnsi"/>
          <w:sz w:val="22"/>
          <w:szCs w:val="22"/>
        </w:rPr>
        <w:t xml:space="preserve"> as well as feedback questions about interviews</w:t>
      </w:r>
      <w:r w:rsidR="00E27CAD">
        <w:rPr>
          <w:rFonts w:asciiTheme="minorHAnsi" w:hAnsiTheme="minorHAnsi" w:cstheme="minorHAnsi"/>
          <w:sz w:val="22"/>
          <w:szCs w:val="22"/>
        </w:rPr>
        <w:t>, event participation,</w:t>
      </w:r>
      <w:r w:rsidRPr="009E561C">
        <w:rPr>
          <w:rFonts w:asciiTheme="minorHAnsi" w:hAnsiTheme="minorHAnsi" w:cstheme="minorHAnsi"/>
          <w:sz w:val="22"/>
          <w:szCs w:val="22"/>
        </w:rPr>
        <w:t xml:space="preserve"> and application submission experiences. </w:t>
      </w:r>
    </w:p>
    <w:p w:rsidR="0008711B" w:rsidRPr="009E561C" w:rsidP="009E561C" w14:paraId="44A72332" w14:textId="77777777">
      <w:pPr>
        <w:rPr>
          <w:rFonts w:asciiTheme="minorHAnsi" w:hAnsiTheme="minorHAnsi" w:cstheme="minorHAnsi"/>
          <w:sz w:val="22"/>
          <w:szCs w:val="22"/>
        </w:rPr>
      </w:pPr>
      <w:bookmarkStart w:id="11" w:name="_Toc230515979"/>
    </w:p>
    <w:p w:rsidR="0008711B" w:rsidRPr="009E561C" w:rsidP="009E561C" w14:paraId="5AFE1825" w14:textId="77777777">
      <w:pPr>
        <w:pStyle w:val="Heading1"/>
      </w:pPr>
      <w:bookmarkStart w:id="12" w:name="_A2._Purpose_and"/>
      <w:bookmarkStart w:id="13" w:name="_Toc21525012"/>
      <w:bookmarkStart w:id="14" w:name="_Toc23951198"/>
      <w:bookmarkEnd w:id="12"/>
      <w:r w:rsidRPr="009E561C">
        <w:t>A2. Purpose and Use of the Information Collection</w:t>
      </w:r>
      <w:bookmarkEnd w:id="11"/>
      <w:bookmarkEnd w:id="13"/>
      <w:bookmarkEnd w:id="14"/>
    </w:p>
    <w:p w:rsidR="002F1698" w:rsidP="009E561C" w14:paraId="06D5A888" w14:textId="4D408A2A">
      <w:pPr>
        <w:rPr>
          <w:rFonts w:asciiTheme="minorHAnsi" w:hAnsiTheme="minorHAnsi" w:cstheme="minorHAnsi"/>
          <w:sz w:val="22"/>
          <w:szCs w:val="22"/>
        </w:rPr>
      </w:pPr>
      <w:r w:rsidRPr="009E561C">
        <w:rPr>
          <w:rFonts w:asciiTheme="minorHAnsi" w:hAnsiTheme="minorHAnsi" w:cstheme="minorHAnsi"/>
          <w:sz w:val="22"/>
          <w:szCs w:val="22"/>
        </w:rPr>
        <w:t>This is a</w:t>
      </w:r>
      <w:r>
        <w:rPr>
          <w:rFonts w:asciiTheme="minorHAnsi" w:hAnsiTheme="minorHAnsi" w:cstheme="minorHAnsi"/>
          <w:sz w:val="22"/>
          <w:szCs w:val="22"/>
        </w:rPr>
        <w:t xml:space="preserve"> revision of a</w:t>
      </w:r>
      <w:r w:rsidRPr="009E561C">
        <w:rPr>
          <w:rFonts w:asciiTheme="minorHAnsi" w:hAnsiTheme="minorHAnsi" w:cstheme="minorHAnsi"/>
          <w:sz w:val="22"/>
          <w:szCs w:val="22"/>
        </w:rPr>
        <w:t>n existing collection</w:t>
      </w:r>
      <w:r>
        <w:rPr>
          <w:rFonts w:asciiTheme="minorHAnsi" w:hAnsiTheme="minorHAnsi" w:cstheme="minorHAnsi"/>
          <w:sz w:val="22"/>
          <w:szCs w:val="22"/>
        </w:rPr>
        <w:t>, OMB</w:t>
      </w:r>
      <w:r w:rsidRPr="009E561C" w:rsidR="00D6129B">
        <w:rPr>
          <w:rFonts w:asciiTheme="minorHAnsi" w:hAnsiTheme="minorHAnsi" w:cstheme="minorHAnsi"/>
          <w:sz w:val="22"/>
          <w:szCs w:val="22"/>
        </w:rPr>
        <w:t xml:space="preserve"> control number</w:t>
      </w:r>
      <w:r>
        <w:rPr>
          <w:rFonts w:asciiTheme="minorHAnsi" w:hAnsiTheme="minorHAnsi" w:cstheme="minorHAnsi"/>
          <w:sz w:val="22"/>
          <w:szCs w:val="22"/>
        </w:rPr>
        <w:t xml:space="preserve"> </w:t>
      </w:r>
      <w:r w:rsidRPr="009E561C" w:rsidR="00F115E7">
        <w:rPr>
          <w:rFonts w:asciiTheme="minorHAnsi" w:hAnsiTheme="minorHAnsi" w:cstheme="minorHAnsi"/>
          <w:sz w:val="22"/>
          <w:szCs w:val="22"/>
        </w:rPr>
        <w:t>0925-0748</w:t>
      </w:r>
      <w:r>
        <w:rPr>
          <w:rFonts w:asciiTheme="minorHAnsi" w:hAnsiTheme="minorHAnsi" w:cstheme="minorHAnsi"/>
          <w:sz w:val="22"/>
          <w:szCs w:val="22"/>
        </w:rPr>
        <w:t xml:space="preserve">, expiration date, </w:t>
      </w:r>
      <w:r w:rsidR="00D44577">
        <w:rPr>
          <w:rFonts w:asciiTheme="minorHAnsi" w:hAnsiTheme="minorHAnsi" w:cstheme="minorHAnsi"/>
          <w:sz w:val="22"/>
          <w:szCs w:val="22"/>
        </w:rPr>
        <w:t>8/31</w:t>
      </w:r>
      <w:r>
        <w:rPr>
          <w:rFonts w:asciiTheme="minorHAnsi" w:hAnsiTheme="minorHAnsi" w:cstheme="minorHAnsi"/>
          <w:sz w:val="22"/>
          <w:szCs w:val="22"/>
        </w:rPr>
        <w:t>/20</w:t>
      </w:r>
      <w:r w:rsidR="00AE3DFB">
        <w:rPr>
          <w:rFonts w:asciiTheme="minorHAnsi" w:hAnsiTheme="minorHAnsi" w:cstheme="minorHAnsi"/>
          <w:sz w:val="22"/>
          <w:szCs w:val="22"/>
        </w:rPr>
        <w:t>23</w:t>
      </w:r>
      <w:r>
        <w:rPr>
          <w:rFonts w:asciiTheme="minorHAnsi" w:hAnsiTheme="minorHAnsi" w:cstheme="minorHAnsi"/>
          <w:sz w:val="22"/>
          <w:szCs w:val="22"/>
        </w:rPr>
        <w:t>, an</w:t>
      </w:r>
      <w:r w:rsidRPr="009E561C" w:rsidR="00D6129B">
        <w:rPr>
          <w:rFonts w:asciiTheme="minorHAnsi" w:hAnsiTheme="minorHAnsi" w:cstheme="minorHAnsi"/>
          <w:sz w:val="22"/>
          <w:szCs w:val="22"/>
        </w:rPr>
        <w:t xml:space="preserve">d </w:t>
      </w:r>
      <w:r w:rsidR="001C5085">
        <w:rPr>
          <w:rFonts w:asciiTheme="minorHAnsi" w:hAnsiTheme="minorHAnsi" w:cstheme="minorHAnsi"/>
          <w:sz w:val="22"/>
          <w:szCs w:val="22"/>
        </w:rPr>
        <w:t>OMHRC</w:t>
      </w:r>
      <w:r w:rsidRPr="009E561C" w:rsidR="00D6129B">
        <w:rPr>
          <w:rFonts w:asciiTheme="minorHAnsi" w:hAnsiTheme="minorHAnsi" w:cstheme="minorHAnsi"/>
          <w:sz w:val="22"/>
          <w:szCs w:val="22"/>
        </w:rPr>
        <w:t xml:space="preserve"> request</w:t>
      </w:r>
      <w:r w:rsidR="001C5085">
        <w:rPr>
          <w:rFonts w:asciiTheme="minorHAnsi" w:hAnsiTheme="minorHAnsi" w:cstheme="minorHAnsi"/>
          <w:sz w:val="22"/>
          <w:szCs w:val="22"/>
        </w:rPr>
        <w:t>s</w:t>
      </w:r>
      <w:r w:rsidRPr="009E561C" w:rsidR="00D6129B">
        <w:rPr>
          <w:rFonts w:asciiTheme="minorHAnsi" w:hAnsiTheme="minorHAnsi" w:cstheme="minorHAnsi"/>
          <w:sz w:val="22"/>
          <w:szCs w:val="22"/>
        </w:rPr>
        <w:t xml:space="preserve"> approval for </w:t>
      </w:r>
      <w:r w:rsidR="00E27CAD">
        <w:rPr>
          <w:rFonts w:asciiTheme="minorHAnsi" w:hAnsiTheme="minorHAnsi" w:cstheme="minorHAnsi"/>
          <w:sz w:val="22"/>
          <w:szCs w:val="22"/>
        </w:rPr>
        <w:t>three</w:t>
      </w:r>
      <w:r w:rsidRPr="009E561C" w:rsidR="00D6129B">
        <w:rPr>
          <w:rFonts w:asciiTheme="minorHAnsi" w:hAnsiTheme="minorHAnsi" w:cstheme="minorHAnsi"/>
          <w:sz w:val="22"/>
          <w:szCs w:val="22"/>
        </w:rPr>
        <w:t xml:space="preserve"> years. </w:t>
      </w:r>
      <w:r w:rsidRPr="009E561C" w:rsidR="0008711B">
        <w:rPr>
          <w:rFonts w:asciiTheme="minorHAnsi" w:hAnsiTheme="minorHAnsi" w:cstheme="minorHAnsi"/>
          <w:sz w:val="22"/>
          <w:szCs w:val="22"/>
        </w:rPr>
        <w:t>The purpose of the information collection activity is to</w:t>
      </w:r>
      <w:r w:rsidR="00914884">
        <w:rPr>
          <w:rFonts w:asciiTheme="minorHAnsi" w:hAnsiTheme="minorHAnsi" w:cstheme="minorHAnsi"/>
          <w:sz w:val="22"/>
          <w:szCs w:val="22"/>
        </w:rPr>
        <w:t>:</w:t>
      </w:r>
    </w:p>
    <w:p w:rsidR="002F1698" w:rsidP="002F1698" w14:paraId="342B7FCA" w14:textId="00FBF37D">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A</w:t>
      </w:r>
      <w:r w:rsidRPr="002F1698" w:rsidR="0008711B">
        <w:rPr>
          <w:rFonts w:asciiTheme="minorHAnsi" w:hAnsiTheme="minorHAnsi" w:cstheme="minorHAnsi"/>
          <w:sz w:val="22"/>
          <w:szCs w:val="22"/>
        </w:rPr>
        <w:t xml:space="preserve">ssure that prospective trainees to </w:t>
      </w:r>
      <w:r w:rsidR="00E27CAD">
        <w:rPr>
          <w:rFonts w:asciiTheme="minorHAnsi" w:hAnsiTheme="minorHAnsi" w:cstheme="minorHAnsi"/>
          <w:sz w:val="22"/>
          <w:szCs w:val="22"/>
        </w:rPr>
        <w:t xml:space="preserve">the </w:t>
      </w:r>
      <w:r w:rsidRPr="002F1698" w:rsidR="00E66DB1">
        <w:rPr>
          <w:rFonts w:asciiTheme="minorHAnsi" w:hAnsiTheme="minorHAnsi" w:cstheme="minorHAnsi"/>
          <w:sz w:val="22"/>
          <w:szCs w:val="22"/>
        </w:rPr>
        <w:t>OMHRC Research Training and Mentoring Programs</w:t>
      </w:r>
      <w:r w:rsidRPr="002F1698" w:rsidR="0008711B">
        <w:rPr>
          <w:rFonts w:asciiTheme="minorHAnsi" w:hAnsiTheme="minorHAnsi" w:cstheme="minorHAnsi"/>
          <w:sz w:val="22"/>
          <w:szCs w:val="22"/>
        </w:rPr>
        <w:t xml:space="preserve"> meet basic eligibility requirements</w:t>
      </w:r>
    </w:p>
    <w:p w:rsidR="002F1698" w:rsidP="002F1698" w14:paraId="19FB35DA" w14:textId="78CAFBA2">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A</w:t>
      </w:r>
      <w:r w:rsidRPr="002F1698" w:rsidR="0008711B">
        <w:rPr>
          <w:rFonts w:asciiTheme="minorHAnsi" w:hAnsiTheme="minorHAnsi" w:cstheme="minorHAnsi"/>
          <w:sz w:val="22"/>
          <w:szCs w:val="22"/>
        </w:rPr>
        <w:t xml:space="preserve">ssess </w:t>
      </w:r>
      <w:r>
        <w:rPr>
          <w:rFonts w:asciiTheme="minorHAnsi" w:hAnsiTheme="minorHAnsi" w:cstheme="minorHAnsi"/>
          <w:sz w:val="22"/>
          <w:szCs w:val="22"/>
        </w:rPr>
        <w:t>applicants’</w:t>
      </w:r>
      <w:r w:rsidRPr="002F1698" w:rsidR="0008711B">
        <w:rPr>
          <w:rFonts w:asciiTheme="minorHAnsi" w:hAnsiTheme="minorHAnsi" w:cstheme="minorHAnsi"/>
          <w:sz w:val="22"/>
          <w:szCs w:val="22"/>
        </w:rPr>
        <w:t xml:space="preserve"> potential as future scientists</w:t>
      </w:r>
    </w:p>
    <w:p w:rsidR="002F1698" w:rsidP="002F1698" w14:paraId="1D63A1A0" w14:textId="78AC3F00">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D</w:t>
      </w:r>
      <w:r w:rsidRPr="002F1698" w:rsidR="0008711B">
        <w:rPr>
          <w:rFonts w:asciiTheme="minorHAnsi" w:hAnsiTheme="minorHAnsi" w:cstheme="minorHAnsi"/>
          <w:sz w:val="22"/>
          <w:szCs w:val="22"/>
        </w:rPr>
        <w:t>etermine where mutual research interests exis</w:t>
      </w:r>
      <w:r>
        <w:rPr>
          <w:rFonts w:asciiTheme="minorHAnsi" w:hAnsiTheme="minorHAnsi" w:cstheme="minorHAnsi"/>
          <w:sz w:val="22"/>
          <w:szCs w:val="22"/>
        </w:rPr>
        <w:t>t</w:t>
      </w:r>
    </w:p>
    <w:p w:rsidR="00914884" w:rsidP="002F1698" w14:paraId="523D212E" w14:textId="5CB8BD61">
      <w:pPr>
        <w:pStyle w:val="ListParagraph"/>
        <w:numPr>
          <w:ilvl w:val="0"/>
          <w:numId w:val="59"/>
        </w:numPr>
        <w:rPr>
          <w:rFonts w:asciiTheme="minorHAnsi" w:hAnsiTheme="minorHAnsi" w:cstheme="minorHAnsi"/>
          <w:sz w:val="22"/>
          <w:szCs w:val="22"/>
        </w:rPr>
      </w:pPr>
      <w:r>
        <w:rPr>
          <w:rFonts w:asciiTheme="minorHAnsi" w:hAnsiTheme="minorHAnsi" w:cstheme="minorHAnsi"/>
          <w:sz w:val="22"/>
          <w:szCs w:val="22"/>
        </w:rPr>
        <w:t>D</w:t>
      </w:r>
      <w:r w:rsidRPr="002F1698" w:rsidR="0008711B">
        <w:rPr>
          <w:rFonts w:asciiTheme="minorHAnsi" w:hAnsiTheme="minorHAnsi" w:cstheme="minorHAnsi"/>
          <w:sz w:val="22"/>
          <w:szCs w:val="22"/>
        </w:rPr>
        <w:t>eci</w:t>
      </w:r>
      <w:r>
        <w:rPr>
          <w:rFonts w:asciiTheme="minorHAnsi" w:hAnsiTheme="minorHAnsi" w:cstheme="minorHAnsi"/>
          <w:sz w:val="22"/>
          <w:szCs w:val="22"/>
        </w:rPr>
        <w:t>de</w:t>
      </w:r>
      <w:r w:rsidRPr="002F1698" w:rsidR="0008711B">
        <w:rPr>
          <w:rFonts w:asciiTheme="minorHAnsi" w:hAnsiTheme="minorHAnsi" w:cstheme="minorHAnsi"/>
          <w:sz w:val="22"/>
          <w:szCs w:val="22"/>
        </w:rPr>
        <w:t xml:space="preserve"> which applicants will be proposed and approved for traineeship awards </w:t>
      </w:r>
    </w:p>
    <w:p w:rsidR="00914884" w:rsidP="00914884" w14:paraId="4796B353" w14:textId="77777777">
      <w:pPr>
        <w:rPr>
          <w:rFonts w:asciiTheme="minorHAnsi" w:hAnsiTheme="minorHAnsi" w:cstheme="minorHAnsi"/>
          <w:sz w:val="22"/>
          <w:szCs w:val="22"/>
        </w:rPr>
      </w:pPr>
    </w:p>
    <w:p w:rsidR="0008711B" w:rsidRPr="009E561C" w:rsidP="009E561C" w14:paraId="150D875C" w14:textId="7AA7ADDA">
      <w:pPr>
        <w:rPr>
          <w:rFonts w:asciiTheme="minorHAnsi" w:hAnsiTheme="minorHAnsi" w:cstheme="minorHAnsi"/>
          <w:sz w:val="22"/>
          <w:szCs w:val="22"/>
        </w:rPr>
      </w:pPr>
      <w:r w:rsidRPr="00914884">
        <w:rPr>
          <w:rFonts w:asciiTheme="minorHAnsi" w:hAnsiTheme="minorHAnsi" w:cstheme="minorHAnsi"/>
          <w:sz w:val="22"/>
          <w:szCs w:val="22"/>
        </w:rPr>
        <w:t xml:space="preserve">In each case, completing the application is voluntary, but </w:t>
      </w:r>
      <w:r w:rsidRPr="00914884">
        <w:rPr>
          <w:rFonts w:asciiTheme="minorHAnsi" w:hAnsiTheme="minorHAnsi" w:cstheme="minorHAnsi"/>
          <w:sz w:val="22"/>
          <w:szCs w:val="22"/>
        </w:rPr>
        <w:t>in order to</w:t>
      </w:r>
      <w:r w:rsidRPr="00914884">
        <w:rPr>
          <w:rFonts w:asciiTheme="minorHAnsi" w:hAnsiTheme="minorHAnsi" w:cstheme="minorHAnsi"/>
          <w:sz w:val="22"/>
          <w:szCs w:val="22"/>
        </w:rPr>
        <w:t xml:space="preserve"> receive due consideration, the prospective trainee must complete all required fields.</w:t>
      </w:r>
      <w:r w:rsidR="004C00FF">
        <w:rPr>
          <w:rFonts w:asciiTheme="minorHAnsi" w:hAnsiTheme="minorHAnsi" w:cstheme="minorHAnsi"/>
          <w:sz w:val="22"/>
          <w:szCs w:val="22"/>
        </w:rPr>
        <w:t xml:space="preserve"> </w:t>
      </w:r>
      <w:r w:rsidRPr="009E561C">
        <w:rPr>
          <w:rFonts w:asciiTheme="minorHAnsi" w:hAnsiTheme="minorHAnsi" w:cstheme="minorHAnsi"/>
          <w:sz w:val="22"/>
          <w:szCs w:val="22"/>
        </w:rPr>
        <w:t xml:space="preserve">The </w:t>
      </w:r>
      <w:r w:rsidRPr="009E561C" w:rsidR="00841818">
        <w:rPr>
          <w:rFonts w:asciiTheme="minorHAnsi" w:hAnsiTheme="minorHAnsi" w:cstheme="minorHAnsi"/>
          <w:sz w:val="22"/>
          <w:szCs w:val="22"/>
        </w:rPr>
        <w:t>OMHRC</w:t>
      </w:r>
      <w:r w:rsidRPr="009E561C">
        <w:rPr>
          <w:rFonts w:asciiTheme="minorHAnsi" w:hAnsiTheme="minorHAnsi" w:cstheme="minorHAnsi"/>
          <w:sz w:val="22"/>
          <w:szCs w:val="22"/>
        </w:rPr>
        <w:t xml:space="preserve"> staff and NIH investigators have access to applications for select programs based on their affiliation. Access to the information contained in each application is restricted by a login password that will be regulated and monitored by the </w:t>
      </w:r>
      <w:r w:rsidRPr="009E561C" w:rsidR="00841818">
        <w:rPr>
          <w:rFonts w:asciiTheme="minorHAnsi" w:hAnsiTheme="minorHAnsi" w:cstheme="minorHAnsi"/>
          <w:sz w:val="22"/>
          <w:szCs w:val="22"/>
        </w:rPr>
        <w:t>OMHRC</w:t>
      </w:r>
      <w:r w:rsidRPr="009E561C">
        <w:rPr>
          <w:rFonts w:asciiTheme="minorHAnsi" w:hAnsiTheme="minorHAnsi" w:cstheme="minorHAnsi"/>
          <w:sz w:val="22"/>
          <w:szCs w:val="22"/>
        </w:rPr>
        <w:t xml:space="preserve"> staff. </w:t>
      </w:r>
      <w:r w:rsidRPr="009E561C" w:rsidR="00E66DB1">
        <w:rPr>
          <w:rFonts w:asciiTheme="minorHAnsi" w:hAnsiTheme="minorHAnsi" w:cstheme="minorHAnsi"/>
          <w:sz w:val="22"/>
          <w:szCs w:val="22"/>
        </w:rPr>
        <w:t>S</w:t>
      </w:r>
      <w:r w:rsidRPr="009E561C">
        <w:rPr>
          <w:rFonts w:asciiTheme="minorHAnsi" w:hAnsiTheme="minorHAnsi" w:cstheme="minorHAnsi"/>
          <w:sz w:val="22"/>
          <w:szCs w:val="22"/>
        </w:rPr>
        <w:t xml:space="preserve">elections </w:t>
      </w:r>
      <w:r w:rsidRPr="009E561C" w:rsidR="00E66DB1">
        <w:rPr>
          <w:rFonts w:asciiTheme="minorHAnsi" w:hAnsiTheme="minorHAnsi" w:cstheme="minorHAnsi"/>
          <w:sz w:val="22"/>
          <w:szCs w:val="22"/>
        </w:rPr>
        <w:t xml:space="preserve">for all OMHRC Research Training and Mentor Programs </w:t>
      </w:r>
      <w:r w:rsidRPr="009E561C">
        <w:rPr>
          <w:rFonts w:asciiTheme="minorHAnsi" w:hAnsiTheme="minorHAnsi" w:cstheme="minorHAnsi"/>
          <w:sz w:val="22"/>
          <w:szCs w:val="22"/>
        </w:rPr>
        <w:t>are ma</w:t>
      </w:r>
      <w:r w:rsidRPr="009E561C" w:rsidR="00643BC8">
        <w:rPr>
          <w:rFonts w:asciiTheme="minorHAnsi" w:hAnsiTheme="minorHAnsi" w:cstheme="minorHAnsi"/>
          <w:sz w:val="22"/>
          <w:szCs w:val="22"/>
        </w:rPr>
        <w:t>de by an admissions committee and/or Program Director.</w:t>
      </w:r>
    </w:p>
    <w:p w:rsidR="0008711B" w:rsidRPr="009E561C" w:rsidP="009E561C" w14:paraId="430E9888" w14:textId="77777777">
      <w:pPr>
        <w:rPr>
          <w:rFonts w:asciiTheme="minorHAnsi" w:hAnsiTheme="minorHAnsi" w:cstheme="minorHAnsi"/>
          <w:sz w:val="22"/>
          <w:szCs w:val="22"/>
        </w:rPr>
      </w:pPr>
    </w:p>
    <w:p w:rsidR="00E66DB1" w:rsidRPr="009E561C" w:rsidP="009E561C" w14:paraId="21FE7785" w14:textId="6494BE40">
      <w:pPr>
        <w:rPr>
          <w:rFonts w:asciiTheme="minorHAnsi" w:hAnsiTheme="minorHAnsi" w:cstheme="minorHAnsi"/>
          <w:sz w:val="22"/>
          <w:szCs w:val="22"/>
        </w:rPr>
      </w:pPr>
      <w:bookmarkStart w:id="15" w:name="_Toc230515980"/>
      <w:r w:rsidRPr="009E561C">
        <w:rPr>
          <w:rFonts w:asciiTheme="minorHAnsi" w:hAnsiTheme="minorHAnsi" w:cstheme="minorHAnsi"/>
          <w:sz w:val="22"/>
          <w:szCs w:val="22"/>
        </w:rPr>
        <w:t>Over the last several years</w:t>
      </w:r>
      <w:r w:rsidRPr="009E561C" w:rsidR="00841818">
        <w:rPr>
          <w:rFonts w:asciiTheme="minorHAnsi" w:hAnsiTheme="minorHAnsi" w:cstheme="minorHAnsi"/>
          <w:sz w:val="22"/>
          <w:szCs w:val="22"/>
        </w:rPr>
        <w:t xml:space="preserve">, the </w:t>
      </w:r>
      <w:r w:rsidRPr="009E561C">
        <w:rPr>
          <w:rFonts w:asciiTheme="minorHAnsi" w:hAnsiTheme="minorHAnsi" w:cstheme="minorHAnsi"/>
          <w:sz w:val="22"/>
          <w:szCs w:val="22"/>
        </w:rPr>
        <w:t>total number of participants</w:t>
      </w:r>
      <w:r w:rsidRPr="009E561C" w:rsidR="00841818">
        <w:rPr>
          <w:rFonts w:asciiTheme="minorHAnsi" w:hAnsiTheme="minorHAnsi" w:cstheme="minorHAnsi"/>
          <w:sz w:val="22"/>
          <w:szCs w:val="22"/>
        </w:rPr>
        <w:t xml:space="preserve"> in </w:t>
      </w:r>
      <w:r w:rsidRPr="009E561C" w:rsidR="00C26606">
        <w:rPr>
          <w:rFonts w:asciiTheme="minorHAnsi" w:hAnsiTheme="minorHAnsi" w:cstheme="minorHAnsi"/>
          <w:sz w:val="22"/>
          <w:szCs w:val="22"/>
        </w:rPr>
        <w:t xml:space="preserve">OMHRC </w:t>
      </w:r>
      <w:r w:rsidRPr="009E561C">
        <w:rPr>
          <w:rFonts w:asciiTheme="minorHAnsi" w:hAnsiTheme="minorHAnsi" w:cstheme="minorHAnsi"/>
          <w:sz w:val="22"/>
          <w:szCs w:val="22"/>
        </w:rPr>
        <w:t>Research T</w:t>
      </w:r>
      <w:r w:rsidRPr="009E561C" w:rsidR="00C26606">
        <w:rPr>
          <w:rFonts w:asciiTheme="minorHAnsi" w:hAnsiTheme="minorHAnsi" w:cstheme="minorHAnsi"/>
          <w:sz w:val="22"/>
          <w:szCs w:val="22"/>
        </w:rPr>
        <w:t xml:space="preserve">raining </w:t>
      </w:r>
      <w:r w:rsidRPr="009E561C">
        <w:rPr>
          <w:rFonts w:asciiTheme="minorHAnsi" w:hAnsiTheme="minorHAnsi" w:cstheme="minorHAnsi"/>
          <w:sz w:val="22"/>
          <w:szCs w:val="22"/>
        </w:rPr>
        <w:t xml:space="preserve">and Mentoring </w:t>
      </w:r>
      <w:r w:rsidRPr="009E561C" w:rsidR="00C26606">
        <w:rPr>
          <w:rFonts w:asciiTheme="minorHAnsi" w:hAnsiTheme="minorHAnsi" w:cstheme="minorHAnsi"/>
          <w:sz w:val="22"/>
          <w:szCs w:val="22"/>
        </w:rPr>
        <w:t>programs</w:t>
      </w:r>
      <w:r w:rsidRPr="009E561C" w:rsidR="00841818">
        <w:rPr>
          <w:rFonts w:asciiTheme="minorHAnsi" w:hAnsiTheme="minorHAnsi" w:cstheme="minorHAnsi"/>
          <w:sz w:val="22"/>
          <w:szCs w:val="22"/>
        </w:rPr>
        <w:t xml:space="preserve"> </w:t>
      </w:r>
      <w:r w:rsidRPr="009E561C" w:rsidR="00C26606">
        <w:rPr>
          <w:rFonts w:asciiTheme="minorHAnsi" w:hAnsiTheme="minorHAnsi" w:cstheme="minorHAnsi"/>
          <w:sz w:val="22"/>
          <w:szCs w:val="22"/>
        </w:rPr>
        <w:t>have</w:t>
      </w:r>
      <w:r w:rsidRPr="009E561C">
        <w:rPr>
          <w:rFonts w:asciiTheme="minorHAnsi" w:hAnsiTheme="minorHAnsi" w:cstheme="minorHAnsi"/>
          <w:sz w:val="22"/>
          <w:szCs w:val="22"/>
        </w:rPr>
        <w:t xml:space="preserve"> ranged </w:t>
      </w:r>
      <w:r w:rsidRPr="009E561C">
        <w:rPr>
          <w:rFonts w:asciiTheme="minorHAnsi" w:hAnsiTheme="minorHAnsi" w:cstheme="minorHAnsi"/>
          <w:sz w:val="22"/>
          <w:szCs w:val="22"/>
        </w:rPr>
        <w:t>from</w:t>
      </w:r>
      <w:r w:rsidRPr="009E561C">
        <w:rPr>
          <w:rFonts w:asciiTheme="minorHAnsi" w:hAnsiTheme="minorHAnsi" w:cstheme="minorHAnsi"/>
          <w:sz w:val="22"/>
          <w:szCs w:val="22"/>
        </w:rPr>
        <w:t xml:space="preserve"> </w:t>
      </w:r>
      <w:r w:rsidRPr="009E561C" w:rsidR="00C26606">
        <w:rPr>
          <w:rFonts w:asciiTheme="minorHAnsi" w:hAnsiTheme="minorHAnsi" w:cstheme="minorHAnsi"/>
          <w:sz w:val="22"/>
          <w:szCs w:val="22"/>
        </w:rPr>
        <w:t>1,000</w:t>
      </w:r>
      <w:r w:rsidRPr="009E561C" w:rsidR="00717D41">
        <w:rPr>
          <w:rFonts w:asciiTheme="minorHAnsi" w:hAnsiTheme="minorHAnsi" w:cstheme="minorHAnsi"/>
          <w:sz w:val="22"/>
          <w:szCs w:val="22"/>
        </w:rPr>
        <w:t xml:space="preserve"> </w:t>
      </w:r>
      <w:r w:rsidRPr="009E561C">
        <w:rPr>
          <w:rFonts w:asciiTheme="minorHAnsi" w:hAnsiTheme="minorHAnsi" w:cstheme="minorHAnsi"/>
          <w:sz w:val="22"/>
          <w:szCs w:val="22"/>
        </w:rPr>
        <w:t>to</w:t>
      </w:r>
      <w:r w:rsidRPr="009E561C" w:rsidR="00717D41">
        <w:rPr>
          <w:rFonts w:asciiTheme="minorHAnsi" w:hAnsiTheme="minorHAnsi" w:cstheme="minorHAnsi"/>
          <w:sz w:val="22"/>
          <w:szCs w:val="22"/>
        </w:rPr>
        <w:t xml:space="preserve"> </w:t>
      </w:r>
      <w:r w:rsidRPr="009E561C" w:rsidR="00C26606">
        <w:rPr>
          <w:rFonts w:asciiTheme="minorHAnsi" w:hAnsiTheme="minorHAnsi" w:cstheme="minorHAnsi"/>
          <w:sz w:val="22"/>
          <w:szCs w:val="22"/>
        </w:rPr>
        <w:t>2</w:t>
      </w:r>
      <w:r w:rsidRPr="009E561C" w:rsidR="00841818">
        <w:rPr>
          <w:rFonts w:asciiTheme="minorHAnsi" w:hAnsiTheme="minorHAnsi" w:cstheme="minorHAnsi"/>
          <w:sz w:val="22"/>
          <w:szCs w:val="22"/>
        </w:rPr>
        <w:t xml:space="preserve">,000 </w:t>
      </w:r>
      <w:r w:rsidRPr="009E561C">
        <w:rPr>
          <w:rFonts w:asciiTheme="minorHAnsi" w:hAnsiTheme="minorHAnsi" w:cstheme="minorHAnsi"/>
          <w:sz w:val="22"/>
          <w:szCs w:val="22"/>
        </w:rPr>
        <w:t>trainees</w:t>
      </w:r>
      <w:r w:rsidRPr="009E561C">
        <w:rPr>
          <w:rFonts w:asciiTheme="minorHAnsi" w:hAnsiTheme="minorHAnsi" w:cstheme="minorHAnsi"/>
          <w:sz w:val="22"/>
          <w:szCs w:val="22"/>
        </w:rPr>
        <w:t xml:space="preserve">. </w:t>
      </w:r>
      <w:r w:rsidRPr="009E561C">
        <w:rPr>
          <w:rFonts w:asciiTheme="minorHAnsi" w:hAnsiTheme="minorHAnsi" w:cstheme="minorHAnsi"/>
          <w:sz w:val="22"/>
          <w:szCs w:val="22"/>
        </w:rPr>
        <w:t xml:space="preserve">To ensure the entire trainee population is receiving </w:t>
      </w:r>
      <w:r w:rsidR="00F904DB">
        <w:rPr>
          <w:rFonts w:asciiTheme="minorHAnsi" w:hAnsiTheme="minorHAnsi" w:cstheme="minorHAnsi"/>
          <w:sz w:val="22"/>
          <w:szCs w:val="22"/>
        </w:rPr>
        <w:t xml:space="preserve">appropriate </w:t>
      </w:r>
      <w:r w:rsidRPr="009E561C">
        <w:rPr>
          <w:rFonts w:asciiTheme="minorHAnsi" w:hAnsiTheme="minorHAnsi" w:cstheme="minorHAnsi"/>
          <w:sz w:val="22"/>
          <w:szCs w:val="22"/>
        </w:rPr>
        <w:t xml:space="preserve">training and mentoring experiences to transition from student to colleague, the </w:t>
      </w:r>
      <w:r w:rsidRPr="009E561C" w:rsidR="00841818">
        <w:rPr>
          <w:rFonts w:asciiTheme="minorHAnsi" w:hAnsiTheme="minorHAnsi" w:cstheme="minorHAnsi"/>
          <w:sz w:val="22"/>
          <w:szCs w:val="22"/>
        </w:rPr>
        <w:t xml:space="preserve">OMHRC </w:t>
      </w:r>
      <w:r w:rsidRPr="009E561C">
        <w:rPr>
          <w:rFonts w:asciiTheme="minorHAnsi" w:hAnsiTheme="minorHAnsi" w:cstheme="minorHAnsi"/>
          <w:sz w:val="22"/>
          <w:szCs w:val="22"/>
        </w:rPr>
        <w:t xml:space="preserve">created a series of </w:t>
      </w:r>
      <w:r w:rsidR="00914884">
        <w:rPr>
          <w:rFonts w:asciiTheme="minorHAnsi" w:hAnsiTheme="minorHAnsi" w:cstheme="minorHAnsi"/>
          <w:sz w:val="22"/>
          <w:szCs w:val="22"/>
        </w:rPr>
        <w:t xml:space="preserve">programs, </w:t>
      </w:r>
      <w:r w:rsidRPr="009E561C">
        <w:rPr>
          <w:rFonts w:asciiTheme="minorHAnsi" w:hAnsiTheme="minorHAnsi" w:cstheme="minorHAnsi"/>
          <w:sz w:val="22"/>
          <w:szCs w:val="22"/>
        </w:rPr>
        <w:t>workshops</w:t>
      </w:r>
      <w:r w:rsidR="00914884">
        <w:rPr>
          <w:rFonts w:asciiTheme="minorHAnsi" w:hAnsiTheme="minorHAnsi" w:cstheme="minorHAnsi"/>
          <w:sz w:val="22"/>
          <w:szCs w:val="22"/>
        </w:rPr>
        <w:t>,</w:t>
      </w:r>
      <w:r w:rsidRPr="009E561C">
        <w:rPr>
          <w:rFonts w:asciiTheme="minorHAnsi" w:hAnsiTheme="minorHAnsi" w:cstheme="minorHAnsi"/>
          <w:sz w:val="22"/>
          <w:szCs w:val="22"/>
        </w:rPr>
        <w:t xml:space="preserve"> and activities to address research skills and career development.  </w:t>
      </w:r>
    </w:p>
    <w:p w:rsidR="0008711B" w:rsidRPr="009E561C" w:rsidP="009E561C" w14:paraId="3A3BE230" w14:textId="77777777">
      <w:pPr>
        <w:rPr>
          <w:rFonts w:asciiTheme="minorHAnsi" w:hAnsiTheme="minorHAnsi" w:cstheme="minorHAnsi"/>
          <w:sz w:val="22"/>
          <w:szCs w:val="22"/>
        </w:rPr>
      </w:pPr>
    </w:p>
    <w:p w:rsidR="005366BA" w:rsidP="009E561C" w14:paraId="6F44C688" w14:textId="77777777">
      <w:pPr>
        <w:rPr>
          <w:rFonts w:asciiTheme="minorHAnsi" w:hAnsiTheme="minorHAnsi" w:cstheme="minorHAnsi"/>
          <w:sz w:val="22"/>
          <w:szCs w:val="22"/>
        </w:rPr>
      </w:pPr>
      <w:r>
        <w:rPr>
          <w:rFonts w:asciiTheme="minorHAnsi" w:hAnsiTheme="minorHAnsi" w:cstheme="minorHAnsi"/>
          <w:sz w:val="22"/>
          <w:szCs w:val="22"/>
        </w:rPr>
        <w:t>The OMHRC programs’</w:t>
      </w:r>
      <w:r w:rsidRPr="009E561C" w:rsidR="00E66DB1">
        <w:rPr>
          <w:rFonts w:asciiTheme="minorHAnsi" w:hAnsiTheme="minorHAnsi" w:cstheme="minorHAnsi"/>
          <w:sz w:val="22"/>
          <w:szCs w:val="22"/>
        </w:rPr>
        <w:t xml:space="preserve"> </w:t>
      </w:r>
      <w:r w:rsidRPr="009E561C" w:rsidR="00841818">
        <w:rPr>
          <w:rFonts w:asciiTheme="minorHAnsi" w:hAnsiTheme="minorHAnsi" w:cstheme="minorHAnsi"/>
          <w:sz w:val="22"/>
          <w:szCs w:val="22"/>
        </w:rPr>
        <w:t>application d</w:t>
      </w:r>
      <w:r w:rsidRPr="009E561C" w:rsidR="0008711B">
        <w:rPr>
          <w:rFonts w:asciiTheme="minorHAnsi" w:hAnsiTheme="minorHAnsi" w:cstheme="minorHAnsi"/>
          <w:sz w:val="22"/>
          <w:szCs w:val="22"/>
        </w:rPr>
        <w:t>atabase</w:t>
      </w:r>
      <w:r w:rsidRPr="009E561C" w:rsidR="00E66DB1">
        <w:rPr>
          <w:rFonts w:asciiTheme="minorHAnsi" w:hAnsiTheme="minorHAnsi" w:cstheme="minorHAnsi"/>
          <w:sz w:val="22"/>
          <w:szCs w:val="22"/>
        </w:rPr>
        <w:t>s</w:t>
      </w:r>
      <w:r w:rsidRPr="009E561C" w:rsidR="0008711B">
        <w:rPr>
          <w:rFonts w:asciiTheme="minorHAnsi" w:hAnsiTheme="minorHAnsi" w:cstheme="minorHAnsi"/>
          <w:sz w:val="22"/>
          <w:szCs w:val="22"/>
        </w:rPr>
        <w:t xml:space="preserve"> </w:t>
      </w:r>
      <w:r w:rsidRPr="009E561C" w:rsidR="00E66DB1">
        <w:rPr>
          <w:rFonts w:asciiTheme="minorHAnsi" w:hAnsiTheme="minorHAnsi" w:cstheme="minorHAnsi"/>
          <w:sz w:val="22"/>
          <w:szCs w:val="22"/>
        </w:rPr>
        <w:t>are</w:t>
      </w:r>
      <w:r w:rsidRPr="009E561C" w:rsidR="0008711B">
        <w:rPr>
          <w:rFonts w:asciiTheme="minorHAnsi" w:hAnsiTheme="minorHAnsi" w:cstheme="minorHAnsi"/>
          <w:sz w:val="22"/>
          <w:szCs w:val="22"/>
        </w:rPr>
        <w:t xml:space="preserve"> designed </w:t>
      </w:r>
      <w:r w:rsidRPr="009E561C" w:rsidR="005753EB">
        <w:rPr>
          <w:rFonts w:asciiTheme="minorHAnsi" w:hAnsiTheme="minorHAnsi" w:cstheme="minorHAnsi"/>
          <w:sz w:val="22"/>
          <w:szCs w:val="22"/>
        </w:rPr>
        <w:t xml:space="preserve">to </w:t>
      </w:r>
      <w:r w:rsidRPr="009E561C" w:rsidR="00E66DB1">
        <w:rPr>
          <w:rFonts w:asciiTheme="minorHAnsi" w:hAnsiTheme="minorHAnsi" w:cstheme="minorHAnsi"/>
          <w:sz w:val="22"/>
          <w:szCs w:val="22"/>
        </w:rPr>
        <w:t>collect and review applications for admissions into OMHRC Research Training</w:t>
      </w:r>
      <w:r w:rsidR="00F904DB">
        <w:rPr>
          <w:rFonts w:asciiTheme="minorHAnsi" w:hAnsiTheme="minorHAnsi" w:cstheme="minorHAnsi"/>
          <w:sz w:val="22"/>
          <w:szCs w:val="22"/>
        </w:rPr>
        <w:t xml:space="preserve"> and Mentor</w:t>
      </w:r>
      <w:r w:rsidRPr="009E561C" w:rsidR="00E66DB1">
        <w:rPr>
          <w:rFonts w:asciiTheme="minorHAnsi" w:hAnsiTheme="minorHAnsi" w:cstheme="minorHAnsi"/>
          <w:sz w:val="22"/>
          <w:szCs w:val="22"/>
        </w:rPr>
        <w:t xml:space="preserve"> Programs</w:t>
      </w:r>
      <w:r w:rsidR="00914884">
        <w:rPr>
          <w:rFonts w:asciiTheme="minorHAnsi" w:hAnsiTheme="minorHAnsi" w:cstheme="minorHAnsi"/>
          <w:sz w:val="22"/>
          <w:szCs w:val="22"/>
        </w:rPr>
        <w:t xml:space="preserve">. The applicant profile and contact information collected in the application are useful for tracking OMHRC program alumni and </w:t>
      </w:r>
      <w:r w:rsidR="004C00FF">
        <w:rPr>
          <w:rFonts w:asciiTheme="minorHAnsi" w:hAnsiTheme="minorHAnsi" w:cstheme="minorHAnsi"/>
          <w:sz w:val="22"/>
          <w:szCs w:val="22"/>
        </w:rPr>
        <w:t>for providing</w:t>
      </w:r>
      <w:r w:rsidR="00914884">
        <w:rPr>
          <w:rFonts w:asciiTheme="minorHAnsi" w:hAnsiTheme="minorHAnsi" w:cstheme="minorHAnsi"/>
          <w:sz w:val="22"/>
          <w:szCs w:val="22"/>
        </w:rPr>
        <w:t xml:space="preserve"> future research information, trainings, workshops, events, networking</w:t>
      </w:r>
      <w:r w:rsidRPr="009E561C" w:rsidR="00E66DB1">
        <w:rPr>
          <w:rFonts w:asciiTheme="minorHAnsi" w:hAnsiTheme="minorHAnsi" w:cstheme="minorHAnsi"/>
          <w:sz w:val="22"/>
          <w:szCs w:val="22"/>
        </w:rPr>
        <w:t xml:space="preserve"> </w:t>
      </w:r>
      <w:r w:rsidR="00914884">
        <w:rPr>
          <w:rFonts w:asciiTheme="minorHAnsi" w:hAnsiTheme="minorHAnsi" w:cstheme="minorHAnsi"/>
          <w:sz w:val="22"/>
          <w:szCs w:val="22"/>
        </w:rPr>
        <w:t>opportunities, and follow-up surveys.</w:t>
      </w:r>
      <w:r w:rsidR="00656301">
        <w:rPr>
          <w:rFonts w:asciiTheme="minorHAnsi" w:hAnsiTheme="minorHAnsi" w:cstheme="minorHAnsi"/>
          <w:sz w:val="22"/>
          <w:szCs w:val="22"/>
        </w:rPr>
        <w:t xml:space="preserve"> </w:t>
      </w:r>
    </w:p>
    <w:p w:rsidR="005366BA" w:rsidP="009E561C" w14:paraId="47DAC537" w14:textId="77777777">
      <w:pPr>
        <w:rPr>
          <w:rFonts w:asciiTheme="minorHAnsi" w:hAnsiTheme="minorHAnsi" w:cstheme="minorHAnsi"/>
          <w:sz w:val="22"/>
          <w:szCs w:val="22"/>
        </w:rPr>
      </w:pPr>
    </w:p>
    <w:p w:rsidR="00914884" w:rsidP="009E561C" w14:paraId="0DB8F1BE" w14:textId="3F70F183">
      <w:pPr>
        <w:rPr>
          <w:rFonts w:asciiTheme="minorHAnsi" w:hAnsiTheme="minorHAnsi" w:cstheme="minorHAnsi"/>
          <w:sz w:val="22"/>
          <w:szCs w:val="22"/>
        </w:rPr>
      </w:pPr>
      <w:r w:rsidRPr="0075115A">
        <w:rPr>
          <w:rFonts w:asciiTheme="minorHAnsi" w:hAnsiTheme="minorHAnsi" w:cstheme="minorHAnsi"/>
          <w:sz w:val="22"/>
          <w:szCs w:val="22"/>
        </w:rPr>
        <w:t>Documenting p</w:t>
      </w:r>
      <w:r w:rsidRPr="0075115A" w:rsidR="00656301">
        <w:rPr>
          <w:rFonts w:asciiTheme="minorHAnsi" w:hAnsiTheme="minorHAnsi" w:cstheme="minorHAnsi"/>
          <w:sz w:val="22"/>
          <w:szCs w:val="22"/>
        </w:rPr>
        <w:t>articipant feedback and post-</w:t>
      </w:r>
      <w:r w:rsidRPr="0075115A">
        <w:rPr>
          <w:rFonts w:asciiTheme="minorHAnsi" w:hAnsiTheme="minorHAnsi" w:cstheme="minorHAnsi"/>
          <w:sz w:val="22"/>
          <w:szCs w:val="22"/>
        </w:rPr>
        <w:t>program</w:t>
      </w:r>
      <w:r w:rsidRPr="0075115A" w:rsidR="00656301">
        <w:rPr>
          <w:rFonts w:asciiTheme="minorHAnsi" w:hAnsiTheme="minorHAnsi" w:cstheme="minorHAnsi"/>
          <w:sz w:val="22"/>
          <w:szCs w:val="22"/>
        </w:rPr>
        <w:t xml:space="preserve"> experiences (e.g., academic degrees conferred, academic and professional accomplishments, updated contact/professional information</w:t>
      </w:r>
      <w:r w:rsidRPr="0075115A">
        <w:rPr>
          <w:rFonts w:asciiTheme="minorHAnsi" w:hAnsiTheme="minorHAnsi" w:cstheme="minorHAnsi"/>
          <w:sz w:val="22"/>
          <w:szCs w:val="22"/>
        </w:rPr>
        <w:t>, career status and trajectory, potential research activities and funding, etc.</w:t>
      </w:r>
      <w:r w:rsidRPr="0075115A" w:rsidR="00656301">
        <w:rPr>
          <w:rFonts w:asciiTheme="minorHAnsi" w:hAnsiTheme="minorHAnsi" w:cstheme="minorHAnsi"/>
          <w:sz w:val="22"/>
          <w:szCs w:val="22"/>
        </w:rPr>
        <w:t>) collected in the OMHRC feedback and evaluation forms are useful for programmatic insights to assess enhancement opportunities in program delivery and evaluate whether the program</w:t>
      </w:r>
      <w:r w:rsidRPr="0075115A" w:rsidR="00F64ADA">
        <w:rPr>
          <w:rFonts w:asciiTheme="minorHAnsi" w:hAnsiTheme="minorHAnsi" w:cstheme="minorHAnsi"/>
          <w:sz w:val="22"/>
          <w:szCs w:val="22"/>
        </w:rPr>
        <w:t>s are</w:t>
      </w:r>
      <w:r w:rsidRPr="0075115A" w:rsidR="00656301">
        <w:rPr>
          <w:rFonts w:asciiTheme="minorHAnsi" w:hAnsiTheme="minorHAnsi" w:cstheme="minorHAnsi"/>
          <w:sz w:val="22"/>
          <w:szCs w:val="22"/>
        </w:rPr>
        <w:t xml:space="preserve"> meeting </w:t>
      </w:r>
      <w:r w:rsidRPr="0075115A" w:rsidR="00F64ADA">
        <w:rPr>
          <w:rFonts w:asciiTheme="minorHAnsi" w:hAnsiTheme="minorHAnsi" w:cstheme="minorHAnsi"/>
          <w:sz w:val="22"/>
          <w:szCs w:val="22"/>
        </w:rPr>
        <w:t xml:space="preserve">their </w:t>
      </w:r>
      <w:r w:rsidRPr="0075115A" w:rsidR="00656301">
        <w:rPr>
          <w:rFonts w:asciiTheme="minorHAnsi" w:hAnsiTheme="minorHAnsi" w:cstheme="minorHAnsi"/>
          <w:sz w:val="22"/>
          <w:szCs w:val="22"/>
        </w:rPr>
        <w:t>missions and goals.</w:t>
      </w:r>
      <w:r w:rsidRPr="0075115A">
        <w:rPr>
          <w:rFonts w:asciiTheme="minorHAnsi" w:hAnsiTheme="minorHAnsi" w:cstheme="minorHAnsi"/>
          <w:sz w:val="22"/>
          <w:szCs w:val="22"/>
        </w:rPr>
        <w:t xml:space="preserve"> This information is useful to advance future evaluations for the OMHRC programs and</w:t>
      </w:r>
      <w:r w:rsidRPr="0075115A" w:rsidR="00F64ADA">
        <w:rPr>
          <w:rFonts w:asciiTheme="minorHAnsi" w:hAnsiTheme="minorHAnsi" w:cstheme="minorHAnsi"/>
          <w:sz w:val="22"/>
          <w:szCs w:val="22"/>
        </w:rPr>
        <w:t xml:space="preserve"> to strategize new initiatives in minority health research and training.</w:t>
      </w:r>
    </w:p>
    <w:p w:rsidR="00C26606" w:rsidP="009E561C" w14:paraId="77198F63" w14:textId="0DC58B25">
      <w:pPr>
        <w:rPr>
          <w:rFonts w:asciiTheme="minorHAnsi" w:hAnsiTheme="minorHAnsi" w:cstheme="minorHAnsi"/>
          <w:sz w:val="22"/>
          <w:szCs w:val="22"/>
        </w:rPr>
      </w:pPr>
    </w:p>
    <w:p w:rsidR="00914884" w:rsidRPr="009E561C" w:rsidP="009E561C" w14:paraId="77A37498" w14:textId="77777777">
      <w:pPr>
        <w:rPr>
          <w:rFonts w:asciiTheme="minorHAnsi" w:hAnsiTheme="minorHAnsi" w:cstheme="minorHAnsi"/>
          <w:sz w:val="22"/>
          <w:szCs w:val="22"/>
        </w:rPr>
      </w:pPr>
    </w:p>
    <w:p w:rsidR="0008711B" w:rsidRPr="009E561C" w:rsidP="009E561C" w14:paraId="2A9EB22A" w14:textId="77777777">
      <w:pPr>
        <w:pStyle w:val="Heading1"/>
      </w:pPr>
      <w:bookmarkStart w:id="16" w:name="_Toc21525013"/>
      <w:bookmarkStart w:id="17" w:name="_Toc23951199"/>
      <w:r w:rsidRPr="009E561C">
        <w:t>A3. Use of Information Technology and Burden Reduction</w:t>
      </w:r>
      <w:bookmarkEnd w:id="15"/>
      <w:bookmarkEnd w:id="16"/>
      <w:bookmarkEnd w:id="17"/>
    </w:p>
    <w:p w:rsidR="00240BBE" w:rsidRPr="009E561C" w:rsidP="009E561C" w14:paraId="2525CFFF" w14:textId="393C1B52">
      <w:pPr>
        <w:rPr>
          <w:rFonts w:asciiTheme="minorHAnsi" w:hAnsiTheme="minorHAnsi" w:cstheme="minorHAnsi"/>
          <w:sz w:val="22"/>
          <w:szCs w:val="22"/>
        </w:rPr>
      </w:pPr>
      <w:r w:rsidRPr="009E561C">
        <w:rPr>
          <w:rFonts w:asciiTheme="minorHAnsi" w:hAnsiTheme="minorHAnsi" w:cstheme="minorHAnsi"/>
          <w:sz w:val="22"/>
          <w:szCs w:val="22"/>
        </w:rPr>
        <w:t>The online web application</w:t>
      </w:r>
      <w:r w:rsidR="002E0168">
        <w:rPr>
          <w:rFonts w:asciiTheme="minorHAnsi" w:hAnsiTheme="minorHAnsi" w:cstheme="minorHAnsi"/>
          <w:sz w:val="22"/>
          <w:szCs w:val="22"/>
        </w:rPr>
        <w:t>s</w:t>
      </w:r>
      <w:r w:rsidRPr="009E561C">
        <w:rPr>
          <w:rFonts w:asciiTheme="minorHAnsi" w:hAnsiTheme="minorHAnsi" w:cstheme="minorHAnsi"/>
          <w:sz w:val="22"/>
          <w:szCs w:val="22"/>
        </w:rPr>
        <w:t xml:space="preserve"> for the STEP-UP, DSRTP, NMRI</w:t>
      </w:r>
      <w:r w:rsidRPr="009E561C" w:rsidR="00891295">
        <w:rPr>
          <w:rFonts w:asciiTheme="minorHAnsi" w:hAnsiTheme="minorHAnsi" w:cstheme="minorHAnsi"/>
          <w:sz w:val="22"/>
          <w:szCs w:val="22"/>
        </w:rPr>
        <w:t>, NMA</w:t>
      </w:r>
      <w:r w:rsidR="00F904DB">
        <w:rPr>
          <w:rFonts w:asciiTheme="minorHAnsi" w:hAnsiTheme="minorHAnsi" w:cstheme="minorHAnsi"/>
          <w:sz w:val="22"/>
          <w:szCs w:val="22"/>
        </w:rPr>
        <w:t>,</w:t>
      </w:r>
      <w:r w:rsidRPr="009E561C">
        <w:rPr>
          <w:rFonts w:asciiTheme="minorHAnsi" w:hAnsiTheme="minorHAnsi" w:cstheme="minorHAnsi"/>
          <w:sz w:val="22"/>
          <w:szCs w:val="22"/>
        </w:rPr>
        <w:t xml:space="preserve"> and N</w:t>
      </w:r>
      <w:r w:rsidR="00F904DB">
        <w:rPr>
          <w:rFonts w:asciiTheme="minorHAnsi" w:hAnsiTheme="minorHAnsi" w:cstheme="minorHAnsi"/>
          <w:sz w:val="22"/>
          <w:szCs w:val="22"/>
        </w:rPr>
        <w:t>H</w:t>
      </w:r>
      <w:r w:rsidRPr="009E561C">
        <w:rPr>
          <w:rFonts w:asciiTheme="minorHAnsi" w:hAnsiTheme="minorHAnsi" w:cstheme="minorHAnsi"/>
          <w:sz w:val="22"/>
          <w:szCs w:val="22"/>
        </w:rPr>
        <w:t>MA</w:t>
      </w:r>
      <w:r w:rsidRPr="009E561C" w:rsidR="001444A7">
        <w:rPr>
          <w:rFonts w:asciiTheme="minorHAnsi" w:hAnsiTheme="minorHAnsi" w:cstheme="minorHAnsi"/>
          <w:sz w:val="22"/>
          <w:szCs w:val="22"/>
        </w:rPr>
        <w:t xml:space="preserve"> have </w:t>
      </w:r>
      <w:r w:rsidRPr="009E561C">
        <w:rPr>
          <w:rFonts w:asciiTheme="minorHAnsi" w:hAnsiTheme="minorHAnsi" w:cstheme="minorHAnsi"/>
          <w:sz w:val="22"/>
          <w:szCs w:val="22"/>
        </w:rPr>
        <w:t xml:space="preserve">been </w:t>
      </w:r>
      <w:r w:rsidRPr="009E561C" w:rsidR="001444A7">
        <w:rPr>
          <w:rFonts w:asciiTheme="minorHAnsi" w:hAnsiTheme="minorHAnsi" w:cstheme="minorHAnsi"/>
          <w:sz w:val="22"/>
          <w:szCs w:val="22"/>
        </w:rPr>
        <w:t>developed</w:t>
      </w:r>
      <w:r w:rsidRPr="009E561C">
        <w:rPr>
          <w:rFonts w:asciiTheme="minorHAnsi" w:hAnsiTheme="minorHAnsi" w:cstheme="minorHAnsi"/>
          <w:sz w:val="22"/>
          <w:szCs w:val="22"/>
        </w:rPr>
        <w:t xml:space="preserve"> </w:t>
      </w:r>
      <w:r w:rsidRPr="009E561C">
        <w:rPr>
          <w:rFonts w:asciiTheme="minorHAnsi" w:hAnsiTheme="minorHAnsi" w:cstheme="minorHAnsi"/>
          <w:sz w:val="22"/>
          <w:szCs w:val="22"/>
        </w:rPr>
        <w:t xml:space="preserve">to promote efficiency and long-term tracking capabilities. </w:t>
      </w:r>
    </w:p>
    <w:p w:rsidR="00240BBE" w:rsidRPr="009E561C" w:rsidP="009E561C" w14:paraId="36A94234" w14:textId="77777777">
      <w:pPr>
        <w:rPr>
          <w:rFonts w:asciiTheme="minorHAnsi" w:hAnsiTheme="minorHAnsi" w:cstheme="minorHAnsi"/>
          <w:sz w:val="22"/>
          <w:szCs w:val="22"/>
        </w:rPr>
      </w:pPr>
    </w:p>
    <w:p w:rsidR="00240BBE" w:rsidRPr="009E561C" w:rsidP="009E561C" w14:paraId="165D9332" w14:textId="77777777">
      <w:pPr>
        <w:rPr>
          <w:rFonts w:asciiTheme="minorHAnsi" w:hAnsiTheme="minorHAnsi" w:cstheme="minorHAnsi"/>
          <w:sz w:val="22"/>
          <w:szCs w:val="22"/>
        </w:rPr>
      </w:pPr>
      <w:r w:rsidRPr="009E561C">
        <w:rPr>
          <w:rFonts w:asciiTheme="minorHAnsi" w:hAnsiTheme="minorHAnsi" w:cstheme="minorHAnsi"/>
          <w:sz w:val="22"/>
          <w:szCs w:val="22"/>
        </w:rPr>
        <w:t>Features of the online applications include, but are not limited to the following elements:</w:t>
      </w:r>
    </w:p>
    <w:p w:rsidR="006242E7" w:rsidRPr="00F904DB" w:rsidP="00F904DB" w14:paraId="1EE49186" w14:textId="27F3E687">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Edit submitted application to ensure up-to-date information for evaluation</w:t>
      </w:r>
    </w:p>
    <w:p w:rsidR="006242E7" w:rsidRPr="00F904DB" w:rsidP="00F904DB" w14:paraId="41AF8989" w14:textId="52DFA32E">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E-mail confirmation of successful submission of application</w:t>
      </w:r>
    </w:p>
    <w:p w:rsidR="006242E7" w:rsidRPr="00F904DB" w:rsidP="00F904DB" w14:paraId="063C2E08" w14:textId="68840941">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E-mail notice of recommendation request for trainee submission</w:t>
      </w:r>
    </w:p>
    <w:p w:rsidR="006242E7" w:rsidRPr="00F904DB" w:rsidP="00F904DB" w14:paraId="4DBE938A" w14:textId="2C63F1E2">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 xml:space="preserve">E-mail confirmation messages for receipt of the following items: application </w:t>
      </w:r>
      <w:r w:rsidRPr="00F904DB">
        <w:rPr>
          <w:rFonts w:asciiTheme="minorHAnsi" w:hAnsiTheme="minorHAnsi" w:cstheme="minorHAnsi"/>
          <w:sz w:val="22"/>
          <w:szCs w:val="22"/>
        </w:rPr>
        <w:t>submitted,</w:t>
      </w:r>
      <w:r w:rsidRPr="00F904DB">
        <w:rPr>
          <w:rFonts w:asciiTheme="minorHAnsi" w:hAnsiTheme="minorHAnsi" w:cstheme="minorHAnsi"/>
          <w:sz w:val="22"/>
          <w:szCs w:val="22"/>
        </w:rPr>
        <w:t xml:space="preserve"> recommendation letter submitted from each reference</w:t>
      </w:r>
    </w:p>
    <w:p w:rsidR="006242E7" w:rsidRPr="00F904DB" w:rsidP="00F904DB" w14:paraId="232EFC89" w14:textId="11433AD4">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Resend recommendation request via e-mail program</w:t>
      </w:r>
    </w:p>
    <w:p w:rsidR="00240BBE" w:rsidRPr="00F904DB" w:rsidP="00F904DB" w14:paraId="5C9AE0B8" w14:textId="5B3494AE">
      <w:pPr>
        <w:pStyle w:val="ListParagraph"/>
        <w:numPr>
          <w:ilvl w:val="0"/>
          <w:numId w:val="56"/>
        </w:numPr>
        <w:rPr>
          <w:rFonts w:asciiTheme="minorHAnsi" w:hAnsiTheme="minorHAnsi" w:cstheme="minorHAnsi"/>
          <w:sz w:val="22"/>
          <w:szCs w:val="22"/>
        </w:rPr>
      </w:pPr>
      <w:r w:rsidRPr="00F904DB">
        <w:rPr>
          <w:rFonts w:asciiTheme="minorHAnsi" w:hAnsiTheme="minorHAnsi" w:cstheme="minorHAnsi"/>
          <w:sz w:val="22"/>
          <w:szCs w:val="22"/>
        </w:rPr>
        <w:t>E-mail notification of application status</w:t>
      </w:r>
    </w:p>
    <w:p w:rsidR="0008711B" w:rsidRPr="009E561C" w:rsidP="009E561C" w14:paraId="3CABE197" w14:textId="77777777">
      <w:pPr>
        <w:rPr>
          <w:rFonts w:asciiTheme="minorHAnsi" w:hAnsiTheme="minorHAnsi" w:cstheme="minorHAnsi"/>
          <w:sz w:val="22"/>
          <w:szCs w:val="22"/>
        </w:rPr>
      </w:pPr>
    </w:p>
    <w:p w:rsidR="0008711B" w:rsidP="009E561C" w14:paraId="28FA232A" w14:textId="0EECE13A">
      <w:pPr>
        <w:rPr>
          <w:rFonts w:asciiTheme="minorHAnsi" w:hAnsiTheme="minorHAnsi" w:cstheme="minorHAnsi"/>
          <w:sz w:val="22"/>
          <w:szCs w:val="22"/>
        </w:rPr>
      </w:pPr>
      <w:r>
        <w:rPr>
          <w:rFonts w:asciiTheme="minorHAnsi" w:hAnsiTheme="minorHAnsi" w:cstheme="minorHAnsi"/>
          <w:sz w:val="22"/>
          <w:szCs w:val="22"/>
        </w:rPr>
        <w:t>P</w:t>
      </w:r>
      <w:r w:rsidRPr="009E561C">
        <w:rPr>
          <w:rFonts w:asciiTheme="minorHAnsi" w:hAnsiTheme="minorHAnsi" w:cstheme="minorHAnsi"/>
          <w:sz w:val="22"/>
          <w:szCs w:val="22"/>
        </w:rPr>
        <w:t xml:space="preserve">rospective trainees </w:t>
      </w:r>
      <w:r w:rsidRPr="009E561C" w:rsidR="00F904DB">
        <w:rPr>
          <w:rFonts w:asciiTheme="minorHAnsi" w:hAnsiTheme="minorHAnsi" w:cstheme="minorHAnsi"/>
          <w:sz w:val="22"/>
          <w:szCs w:val="22"/>
        </w:rPr>
        <w:t>can</w:t>
      </w:r>
      <w:r w:rsidRPr="009E561C">
        <w:rPr>
          <w:rFonts w:asciiTheme="minorHAnsi" w:hAnsiTheme="minorHAnsi" w:cstheme="minorHAnsi"/>
          <w:sz w:val="22"/>
          <w:szCs w:val="22"/>
        </w:rPr>
        <w:t xml:space="preserve"> review </w:t>
      </w:r>
      <w:r w:rsidR="00F904DB">
        <w:rPr>
          <w:rFonts w:asciiTheme="minorHAnsi" w:hAnsiTheme="minorHAnsi" w:cstheme="minorHAnsi"/>
          <w:sz w:val="22"/>
          <w:szCs w:val="22"/>
        </w:rPr>
        <w:t>w</w:t>
      </w:r>
      <w:r w:rsidRPr="009E561C">
        <w:rPr>
          <w:rFonts w:asciiTheme="minorHAnsi" w:hAnsiTheme="minorHAnsi" w:cstheme="minorHAnsi"/>
          <w:sz w:val="22"/>
          <w:szCs w:val="22"/>
        </w:rPr>
        <w:t xml:space="preserve">eb pages hosting </w:t>
      </w:r>
      <w:r w:rsidR="00F904DB">
        <w:rPr>
          <w:rFonts w:asciiTheme="minorHAnsi" w:hAnsiTheme="minorHAnsi" w:cstheme="minorHAnsi"/>
          <w:sz w:val="22"/>
          <w:szCs w:val="22"/>
        </w:rPr>
        <w:t>a</w:t>
      </w:r>
      <w:r w:rsidRPr="009E561C">
        <w:rPr>
          <w:rFonts w:asciiTheme="minorHAnsi" w:hAnsiTheme="minorHAnsi" w:cstheme="minorHAnsi"/>
          <w:sz w:val="22"/>
          <w:szCs w:val="22"/>
        </w:rPr>
        <w:t xml:space="preserve">pplication </w:t>
      </w:r>
      <w:r w:rsidR="00F904DB">
        <w:rPr>
          <w:rFonts w:asciiTheme="minorHAnsi" w:hAnsiTheme="minorHAnsi" w:cstheme="minorHAnsi"/>
          <w:sz w:val="22"/>
          <w:szCs w:val="22"/>
        </w:rPr>
        <w:t xml:space="preserve">instructions </w:t>
      </w:r>
      <w:r w:rsidRPr="009E561C">
        <w:rPr>
          <w:rFonts w:asciiTheme="minorHAnsi" w:hAnsiTheme="minorHAnsi" w:cstheme="minorHAnsi"/>
          <w:sz w:val="22"/>
          <w:szCs w:val="22"/>
        </w:rPr>
        <w:t xml:space="preserve">and Frequently Asked Questions (FAQs) prior to </w:t>
      </w:r>
      <w:r w:rsidRPr="009E561C">
        <w:rPr>
          <w:rFonts w:asciiTheme="minorHAnsi" w:hAnsiTheme="minorHAnsi" w:cstheme="minorHAnsi"/>
          <w:sz w:val="22"/>
          <w:szCs w:val="22"/>
        </w:rPr>
        <w:t>submitting an application</w:t>
      </w:r>
      <w:r w:rsidRPr="009E561C">
        <w:rPr>
          <w:rFonts w:asciiTheme="minorHAnsi" w:hAnsiTheme="minorHAnsi" w:cstheme="minorHAnsi"/>
          <w:sz w:val="22"/>
          <w:szCs w:val="22"/>
        </w:rPr>
        <w:t xml:space="preserve"> for admission consideration. The details posted within the </w:t>
      </w:r>
      <w:r w:rsidR="00F904DB">
        <w:rPr>
          <w:rFonts w:asciiTheme="minorHAnsi" w:hAnsiTheme="minorHAnsi" w:cstheme="minorHAnsi"/>
          <w:sz w:val="22"/>
          <w:szCs w:val="22"/>
        </w:rPr>
        <w:t>w</w:t>
      </w:r>
      <w:r w:rsidRPr="009E561C">
        <w:rPr>
          <w:rFonts w:asciiTheme="minorHAnsi" w:hAnsiTheme="minorHAnsi" w:cstheme="minorHAnsi"/>
          <w:sz w:val="22"/>
          <w:szCs w:val="22"/>
        </w:rPr>
        <w:t>eb pages ensure adequate time to carefully complete and submit a well-organized application. The estimated time to complete an</w:t>
      </w:r>
      <w:r w:rsidR="00F904DB">
        <w:rPr>
          <w:rFonts w:asciiTheme="minorHAnsi" w:hAnsiTheme="minorHAnsi" w:cstheme="minorHAnsi"/>
          <w:sz w:val="22"/>
          <w:szCs w:val="22"/>
        </w:rPr>
        <w:t xml:space="preserve"> OMHRC</w:t>
      </w:r>
      <w:r w:rsidRPr="009E561C">
        <w:rPr>
          <w:rFonts w:asciiTheme="minorHAnsi" w:hAnsiTheme="minorHAnsi" w:cstheme="minorHAnsi"/>
          <w:sz w:val="22"/>
          <w:szCs w:val="22"/>
        </w:rPr>
        <w:t xml:space="preserve"> application is approximately </w:t>
      </w:r>
      <w:r w:rsidR="000818C7">
        <w:rPr>
          <w:rFonts w:asciiTheme="minorHAnsi" w:hAnsiTheme="minorHAnsi" w:cstheme="minorHAnsi"/>
          <w:sz w:val="22"/>
          <w:szCs w:val="22"/>
        </w:rPr>
        <w:t>45</w:t>
      </w:r>
      <w:r w:rsidR="00F904DB">
        <w:rPr>
          <w:rFonts w:asciiTheme="minorHAnsi" w:hAnsiTheme="minorHAnsi" w:cstheme="minorHAnsi"/>
          <w:sz w:val="22"/>
          <w:szCs w:val="22"/>
        </w:rPr>
        <w:t>-</w:t>
      </w:r>
      <w:r w:rsidR="000818C7">
        <w:rPr>
          <w:rFonts w:asciiTheme="minorHAnsi" w:hAnsiTheme="minorHAnsi" w:cstheme="minorHAnsi"/>
          <w:sz w:val="22"/>
          <w:szCs w:val="22"/>
        </w:rPr>
        <w:t xml:space="preserve">60 </w:t>
      </w:r>
      <w:r w:rsidRPr="009E561C" w:rsidR="00C26606">
        <w:rPr>
          <w:rFonts w:asciiTheme="minorHAnsi" w:hAnsiTheme="minorHAnsi" w:cstheme="minorHAnsi"/>
          <w:sz w:val="22"/>
          <w:szCs w:val="22"/>
        </w:rPr>
        <w:t>minutes based on informal feedback from applicants</w:t>
      </w:r>
      <w:r w:rsidR="00F904DB">
        <w:rPr>
          <w:rFonts w:asciiTheme="minorHAnsi" w:hAnsiTheme="minorHAnsi" w:cstheme="minorHAnsi"/>
          <w:sz w:val="22"/>
          <w:szCs w:val="22"/>
        </w:rPr>
        <w:t>.</w:t>
      </w:r>
      <w:r>
        <w:rPr>
          <w:rFonts w:asciiTheme="minorHAnsi" w:hAnsiTheme="minorHAnsi" w:cstheme="minorHAnsi"/>
          <w:sz w:val="22"/>
          <w:szCs w:val="22"/>
        </w:rPr>
        <w:t xml:space="preserve"> Applicants</w:t>
      </w:r>
      <w:r w:rsidRPr="002E0168">
        <w:rPr>
          <w:rFonts w:asciiTheme="minorHAnsi" w:hAnsiTheme="minorHAnsi" w:cstheme="minorHAnsi"/>
          <w:sz w:val="22"/>
          <w:szCs w:val="22"/>
        </w:rPr>
        <w:t xml:space="preserve"> are assigned login credentials, including randomly generated or user-defined passwords when they first apply</w:t>
      </w:r>
      <w:r>
        <w:rPr>
          <w:rFonts w:asciiTheme="minorHAnsi" w:hAnsiTheme="minorHAnsi" w:cstheme="minorHAnsi"/>
          <w:sz w:val="22"/>
          <w:szCs w:val="22"/>
        </w:rPr>
        <w:t xml:space="preserve">, which </w:t>
      </w:r>
      <w:r w:rsidRPr="002E0168">
        <w:rPr>
          <w:rFonts w:asciiTheme="minorHAnsi" w:hAnsiTheme="minorHAnsi" w:cstheme="minorHAnsi"/>
          <w:sz w:val="22"/>
          <w:szCs w:val="22"/>
        </w:rPr>
        <w:t>conform</w:t>
      </w:r>
      <w:r>
        <w:rPr>
          <w:rFonts w:asciiTheme="minorHAnsi" w:hAnsiTheme="minorHAnsi" w:cstheme="minorHAnsi"/>
          <w:sz w:val="22"/>
          <w:szCs w:val="22"/>
        </w:rPr>
        <w:t>s</w:t>
      </w:r>
      <w:r w:rsidRPr="002E0168">
        <w:rPr>
          <w:rFonts w:asciiTheme="minorHAnsi" w:hAnsiTheme="minorHAnsi" w:cstheme="minorHAnsi"/>
          <w:sz w:val="22"/>
          <w:szCs w:val="22"/>
        </w:rPr>
        <w:t xml:space="preserve"> to standards used by the NIH Center for Information Technology</w:t>
      </w:r>
      <w:r>
        <w:rPr>
          <w:rFonts w:asciiTheme="minorHAnsi" w:hAnsiTheme="minorHAnsi" w:cstheme="minorHAnsi"/>
          <w:sz w:val="22"/>
          <w:szCs w:val="22"/>
        </w:rPr>
        <w:t xml:space="preserve">. </w:t>
      </w:r>
      <w:r w:rsidRPr="002E0168">
        <w:rPr>
          <w:rFonts w:asciiTheme="minorHAnsi" w:hAnsiTheme="minorHAnsi" w:cstheme="minorHAnsi"/>
          <w:sz w:val="22"/>
          <w:szCs w:val="22"/>
        </w:rPr>
        <w:t xml:space="preserve">References submit their letters of recommendation </w:t>
      </w:r>
      <w:r>
        <w:rPr>
          <w:rFonts w:asciiTheme="minorHAnsi" w:hAnsiTheme="minorHAnsi" w:cstheme="minorHAnsi"/>
          <w:sz w:val="22"/>
          <w:szCs w:val="22"/>
        </w:rPr>
        <w:t xml:space="preserve">for applicants </w:t>
      </w:r>
      <w:r w:rsidRPr="002E0168">
        <w:rPr>
          <w:rFonts w:asciiTheme="minorHAnsi" w:hAnsiTheme="minorHAnsi" w:cstheme="minorHAnsi"/>
          <w:sz w:val="22"/>
          <w:szCs w:val="22"/>
        </w:rPr>
        <w:t xml:space="preserve">via a password-protected </w:t>
      </w:r>
      <w:r w:rsidR="00E27CAD">
        <w:rPr>
          <w:rFonts w:asciiTheme="minorHAnsi" w:hAnsiTheme="minorHAnsi" w:cstheme="minorHAnsi"/>
          <w:sz w:val="22"/>
          <w:szCs w:val="22"/>
        </w:rPr>
        <w:t>w</w:t>
      </w:r>
      <w:r w:rsidRPr="002E0168">
        <w:rPr>
          <w:rFonts w:asciiTheme="minorHAnsi" w:hAnsiTheme="minorHAnsi" w:cstheme="minorHAnsi"/>
          <w:sz w:val="22"/>
          <w:szCs w:val="22"/>
        </w:rPr>
        <w:t>ebsite.</w:t>
      </w:r>
      <w:r>
        <w:rPr>
          <w:rFonts w:asciiTheme="minorHAnsi" w:hAnsiTheme="minorHAnsi" w:cstheme="minorHAnsi"/>
          <w:sz w:val="22"/>
          <w:szCs w:val="22"/>
        </w:rPr>
        <w:t xml:space="preserve"> T</w:t>
      </w:r>
      <w:r w:rsidRPr="002E0168">
        <w:rPr>
          <w:rFonts w:asciiTheme="minorHAnsi" w:hAnsiTheme="minorHAnsi" w:cstheme="minorHAnsi"/>
          <w:sz w:val="22"/>
          <w:szCs w:val="22"/>
        </w:rPr>
        <w:t xml:space="preserve">he online </w:t>
      </w:r>
      <w:r>
        <w:rPr>
          <w:rFonts w:asciiTheme="minorHAnsi" w:hAnsiTheme="minorHAnsi" w:cstheme="minorHAnsi"/>
          <w:sz w:val="22"/>
          <w:szCs w:val="22"/>
        </w:rPr>
        <w:t xml:space="preserve">sites and </w:t>
      </w:r>
      <w:r w:rsidRPr="002E0168">
        <w:rPr>
          <w:rFonts w:asciiTheme="minorHAnsi" w:hAnsiTheme="minorHAnsi" w:cstheme="minorHAnsi"/>
          <w:sz w:val="22"/>
          <w:szCs w:val="22"/>
        </w:rPr>
        <w:t>tools th</w:t>
      </w:r>
      <w:r>
        <w:rPr>
          <w:rFonts w:asciiTheme="minorHAnsi" w:hAnsiTheme="minorHAnsi" w:cstheme="minorHAnsi"/>
          <w:sz w:val="22"/>
          <w:szCs w:val="22"/>
        </w:rPr>
        <w:t xml:space="preserve">at </w:t>
      </w:r>
      <w:r w:rsidRPr="002E0168">
        <w:rPr>
          <w:rFonts w:asciiTheme="minorHAnsi" w:hAnsiTheme="minorHAnsi" w:cstheme="minorHAnsi"/>
          <w:sz w:val="22"/>
          <w:szCs w:val="22"/>
        </w:rPr>
        <w:t xml:space="preserve">individuals use to access applicant data are restricted to OMHRC-approved users. </w:t>
      </w:r>
    </w:p>
    <w:p w:rsidR="0008711B" w:rsidRPr="009E561C" w:rsidP="009E561C" w14:paraId="1F23DCC6" w14:textId="77777777">
      <w:pPr>
        <w:rPr>
          <w:rFonts w:asciiTheme="minorHAnsi" w:hAnsiTheme="minorHAnsi" w:cstheme="minorHAnsi"/>
          <w:sz w:val="22"/>
          <w:szCs w:val="22"/>
        </w:rPr>
      </w:pPr>
    </w:p>
    <w:p w:rsidR="0008711B" w:rsidRPr="009E561C" w:rsidP="009E561C" w14:paraId="281DE1EA" w14:textId="79489711">
      <w:pPr>
        <w:rPr>
          <w:rFonts w:asciiTheme="minorHAnsi" w:hAnsiTheme="minorHAnsi" w:cstheme="minorHAnsi"/>
          <w:sz w:val="22"/>
          <w:szCs w:val="22"/>
        </w:rPr>
      </w:pPr>
      <w:r w:rsidRPr="009E561C">
        <w:rPr>
          <w:rFonts w:asciiTheme="minorHAnsi" w:hAnsiTheme="minorHAnsi" w:cstheme="minorHAnsi"/>
          <w:sz w:val="22"/>
          <w:szCs w:val="22"/>
        </w:rPr>
        <w:t>OMHRC’</w:t>
      </w:r>
      <w:r w:rsidRPr="009E561C">
        <w:rPr>
          <w:rFonts w:asciiTheme="minorHAnsi" w:hAnsiTheme="minorHAnsi" w:cstheme="minorHAnsi"/>
          <w:sz w:val="22"/>
          <w:szCs w:val="22"/>
        </w:rPr>
        <w:t>s online system</w:t>
      </w:r>
      <w:r w:rsidR="002E0168">
        <w:rPr>
          <w:rFonts w:asciiTheme="minorHAnsi" w:hAnsiTheme="minorHAnsi" w:cstheme="minorHAnsi"/>
          <w:sz w:val="22"/>
          <w:szCs w:val="22"/>
        </w:rPr>
        <w:t>s</w:t>
      </w:r>
      <w:r w:rsidRPr="009E561C">
        <w:rPr>
          <w:rFonts w:asciiTheme="minorHAnsi" w:hAnsiTheme="minorHAnsi" w:cstheme="minorHAnsi"/>
          <w:sz w:val="22"/>
          <w:szCs w:val="22"/>
        </w:rPr>
        <w:t xml:space="preserve"> reduces the burden on every applicant by streamlining the application process</w:t>
      </w:r>
      <w:r w:rsidR="00F904DB">
        <w:rPr>
          <w:rFonts w:asciiTheme="minorHAnsi" w:hAnsiTheme="minorHAnsi" w:cstheme="minorHAnsi"/>
          <w:sz w:val="22"/>
          <w:szCs w:val="22"/>
        </w:rPr>
        <w:t>;</w:t>
      </w:r>
      <w:r w:rsidRPr="009E561C">
        <w:rPr>
          <w:rFonts w:asciiTheme="minorHAnsi" w:hAnsiTheme="minorHAnsi" w:cstheme="minorHAnsi"/>
          <w:sz w:val="22"/>
          <w:szCs w:val="22"/>
        </w:rPr>
        <w:t xml:space="preserve"> improves agency efficiency and responsiveness to the public</w:t>
      </w:r>
      <w:r w:rsidR="00F904DB">
        <w:rPr>
          <w:rFonts w:asciiTheme="minorHAnsi" w:hAnsiTheme="minorHAnsi" w:cstheme="minorHAnsi"/>
          <w:sz w:val="22"/>
          <w:szCs w:val="22"/>
        </w:rPr>
        <w:t>;</w:t>
      </w:r>
      <w:r w:rsidRPr="009E561C">
        <w:rPr>
          <w:rFonts w:asciiTheme="minorHAnsi" w:hAnsiTheme="minorHAnsi" w:cstheme="minorHAnsi"/>
          <w:sz w:val="22"/>
          <w:szCs w:val="22"/>
        </w:rPr>
        <w:t xml:space="preserve"> and reduces the financial cost to applicants (</w:t>
      </w:r>
      <w:r w:rsidR="00F904DB">
        <w:rPr>
          <w:rFonts w:asciiTheme="minorHAnsi" w:hAnsiTheme="minorHAnsi" w:cstheme="minorHAnsi"/>
          <w:sz w:val="22"/>
          <w:szCs w:val="22"/>
        </w:rPr>
        <w:t xml:space="preserve">e.g., </w:t>
      </w:r>
      <w:r w:rsidRPr="009E561C">
        <w:rPr>
          <w:rFonts w:asciiTheme="minorHAnsi" w:hAnsiTheme="minorHAnsi" w:cstheme="minorHAnsi"/>
          <w:sz w:val="22"/>
          <w:szCs w:val="22"/>
        </w:rPr>
        <w:t xml:space="preserve">there is no application fee for </w:t>
      </w:r>
      <w:r w:rsidRPr="009E561C">
        <w:rPr>
          <w:rFonts w:asciiTheme="minorHAnsi" w:hAnsiTheme="minorHAnsi" w:cstheme="minorHAnsi"/>
          <w:sz w:val="22"/>
          <w:szCs w:val="22"/>
        </w:rPr>
        <w:t>OMHRC</w:t>
      </w:r>
      <w:r w:rsidRPr="009E561C">
        <w:rPr>
          <w:rFonts w:asciiTheme="minorHAnsi" w:hAnsiTheme="minorHAnsi" w:cstheme="minorHAnsi"/>
          <w:sz w:val="22"/>
          <w:szCs w:val="22"/>
        </w:rPr>
        <w:t xml:space="preserve"> programs).</w:t>
      </w:r>
      <w:r w:rsidR="002E0168">
        <w:rPr>
          <w:rFonts w:asciiTheme="minorHAnsi" w:hAnsiTheme="minorHAnsi" w:cstheme="minorHAnsi"/>
          <w:sz w:val="22"/>
          <w:szCs w:val="22"/>
        </w:rPr>
        <w:t xml:space="preserve"> </w:t>
      </w:r>
      <w:r w:rsidRPr="009E561C">
        <w:rPr>
          <w:rFonts w:asciiTheme="minorHAnsi" w:hAnsiTheme="minorHAnsi" w:cstheme="minorHAnsi"/>
          <w:sz w:val="22"/>
          <w:szCs w:val="22"/>
        </w:rPr>
        <w:t>A Privacy Impact Assessment (</w:t>
      </w:r>
      <w:r w:rsidR="002E0168">
        <w:rPr>
          <w:rFonts w:asciiTheme="minorHAnsi" w:hAnsiTheme="minorHAnsi" w:cstheme="minorHAnsi"/>
          <w:sz w:val="22"/>
          <w:szCs w:val="22"/>
        </w:rPr>
        <w:t>[</w:t>
      </w:r>
      <w:r w:rsidRPr="009E561C">
        <w:rPr>
          <w:rFonts w:asciiTheme="minorHAnsi" w:hAnsiTheme="minorHAnsi" w:cstheme="minorHAnsi"/>
          <w:sz w:val="22"/>
          <w:szCs w:val="22"/>
        </w:rPr>
        <w:t>PIA</w:t>
      </w:r>
      <w:r w:rsidR="002E0168">
        <w:rPr>
          <w:rFonts w:asciiTheme="minorHAnsi" w:hAnsiTheme="minorHAnsi" w:cstheme="minorHAnsi"/>
          <w:sz w:val="22"/>
          <w:szCs w:val="22"/>
        </w:rPr>
        <w:t>] see Attachment 1</w:t>
      </w:r>
      <w:r w:rsidR="005F6E19">
        <w:rPr>
          <w:rFonts w:asciiTheme="minorHAnsi" w:hAnsiTheme="minorHAnsi" w:cstheme="minorHAnsi"/>
          <w:sz w:val="22"/>
          <w:szCs w:val="22"/>
        </w:rPr>
        <w:t>5</w:t>
      </w:r>
      <w:r w:rsidRPr="009E561C">
        <w:rPr>
          <w:rFonts w:asciiTheme="minorHAnsi" w:hAnsiTheme="minorHAnsi" w:cstheme="minorHAnsi"/>
          <w:sz w:val="22"/>
          <w:szCs w:val="22"/>
        </w:rPr>
        <w:t xml:space="preserve">) has been completed and submitted for </w:t>
      </w:r>
      <w:r w:rsidRPr="009E561C" w:rsidR="00E66DB1">
        <w:rPr>
          <w:rFonts w:asciiTheme="minorHAnsi" w:hAnsiTheme="minorHAnsi" w:cstheme="minorHAnsi"/>
          <w:sz w:val="22"/>
          <w:szCs w:val="22"/>
        </w:rPr>
        <w:t xml:space="preserve">OMHRC Research Training and Mentor </w:t>
      </w:r>
      <w:r w:rsidR="00F904DB">
        <w:rPr>
          <w:rFonts w:asciiTheme="minorHAnsi" w:hAnsiTheme="minorHAnsi" w:cstheme="minorHAnsi"/>
          <w:sz w:val="22"/>
          <w:szCs w:val="22"/>
        </w:rPr>
        <w:t xml:space="preserve">Program </w:t>
      </w:r>
      <w:r w:rsidRPr="009E561C">
        <w:rPr>
          <w:rFonts w:asciiTheme="minorHAnsi" w:hAnsiTheme="minorHAnsi" w:cstheme="minorHAnsi"/>
          <w:sz w:val="22"/>
          <w:szCs w:val="22"/>
        </w:rPr>
        <w:t>a</w:t>
      </w:r>
      <w:bookmarkStart w:id="18" w:name="_Toc230515981"/>
      <w:r w:rsidRPr="009E561C" w:rsidR="00E66DB1">
        <w:rPr>
          <w:rFonts w:asciiTheme="minorHAnsi" w:hAnsiTheme="minorHAnsi" w:cstheme="minorHAnsi"/>
          <w:sz w:val="22"/>
          <w:szCs w:val="22"/>
        </w:rPr>
        <w:t>pplication</w:t>
      </w:r>
      <w:r w:rsidR="00F904DB">
        <w:rPr>
          <w:rFonts w:asciiTheme="minorHAnsi" w:hAnsiTheme="minorHAnsi" w:cstheme="minorHAnsi"/>
          <w:sz w:val="22"/>
          <w:szCs w:val="22"/>
        </w:rPr>
        <w:t>s</w:t>
      </w:r>
      <w:r w:rsidRPr="009E561C" w:rsidR="00E66DB1">
        <w:rPr>
          <w:rFonts w:asciiTheme="minorHAnsi" w:hAnsiTheme="minorHAnsi" w:cstheme="minorHAnsi"/>
          <w:sz w:val="22"/>
          <w:szCs w:val="22"/>
        </w:rPr>
        <w:t xml:space="preserve"> database system.</w:t>
      </w:r>
    </w:p>
    <w:p w:rsidR="0008711B" w:rsidRPr="009E561C" w:rsidP="009E561C" w14:paraId="1D70A06E" w14:textId="77777777">
      <w:pPr>
        <w:rPr>
          <w:rFonts w:asciiTheme="minorHAnsi" w:hAnsiTheme="minorHAnsi" w:cstheme="minorHAnsi"/>
          <w:sz w:val="22"/>
          <w:szCs w:val="22"/>
          <w:highlight w:val="yellow"/>
        </w:rPr>
      </w:pPr>
    </w:p>
    <w:p w:rsidR="0008711B" w:rsidRPr="009E561C" w:rsidP="009E561C" w14:paraId="04C76E50" w14:textId="77777777">
      <w:pPr>
        <w:pStyle w:val="Heading1"/>
      </w:pPr>
      <w:bookmarkStart w:id="19" w:name="_Toc21525014"/>
      <w:bookmarkStart w:id="20" w:name="_Toc23951200"/>
      <w:r w:rsidRPr="009E561C">
        <w:t>A4. Efforts to Identify Duplication and Use of Similar Information</w:t>
      </w:r>
      <w:bookmarkEnd w:id="18"/>
      <w:bookmarkEnd w:id="19"/>
      <w:bookmarkEnd w:id="20"/>
    </w:p>
    <w:p w:rsidR="00046AFB" w:rsidP="009E561C" w14:paraId="23F563B5" w14:textId="77777777">
      <w:pPr>
        <w:rPr>
          <w:rFonts w:asciiTheme="minorHAnsi" w:hAnsiTheme="minorHAnsi" w:cstheme="minorHAnsi"/>
          <w:sz w:val="22"/>
          <w:szCs w:val="22"/>
        </w:rPr>
      </w:pPr>
      <w:bookmarkStart w:id="21" w:name="_Toc230515982"/>
      <w:r>
        <w:rPr>
          <w:rFonts w:asciiTheme="minorHAnsi" w:hAnsiTheme="minorHAnsi" w:cstheme="minorHAnsi"/>
          <w:sz w:val="22"/>
          <w:szCs w:val="22"/>
        </w:rPr>
        <w:t xml:space="preserve">The NIH Office of Intramural Training and Education (OITE) host a similar platform to what OMHRC uses for STEP-UP however their platform is not easily transferable for extramural use.  </w:t>
      </w:r>
      <w:r w:rsidR="00CB4FE3">
        <w:rPr>
          <w:rFonts w:asciiTheme="minorHAnsi" w:hAnsiTheme="minorHAnsi" w:cstheme="minorHAnsi"/>
          <w:sz w:val="22"/>
          <w:szCs w:val="22"/>
        </w:rPr>
        <w:t xml:space="preserve">As such continued use of the already developed system that uniquely responds to the needs of the program is in the best interest of both OMHRC, applicant and the taxpayer. </w:t>
      </w:r>
    </w:p>
    <w:p w:rsidR="00046AFB" w:rsidP="009E561C" w14:paraId="2E2376D0" w14:textId="77777777">
      <w:pPr>
        <w:rPr>
          <w:rFonts w:asciiTheme="minorHAnsi" w:hAnsiTheme="minorHAnsi" w:cstheme="minorHAnsi"/>
          <w:sz w:val="22"/>
          <w:szCs w:val="22"/>
        </w:rPr>
      </w:pPr>
    </w:p>
    <w:p w:rsidR="00907FD5" w:rsidRPr="009E561C" w:rsidP="009E561C" w14:paraId="71DF9813" w14:textId="5F51DF23">
      <w:pPr>
        <w:rPr>
          <w:rFonts w:asciiTheme="minorHAnsi" w:hAnsiTheme="minorHAnsi" w:cstheme="minorHAnsi"/>
          <w:sz w:val="22"/>
          <w:szCs w:val="22"/>
          <w:highlight w:val="yellow"/>
        </w:rPr>
      </w:pPr>
      <w:r>
        <w:rPr>
          <w:rFonts w:asciiTheme="minorHAnsi" w:hAnsiTheme="minorHAnsi" w:cstheme="minorHAnsi"/>
          <w:sz w:val="22"/>
          <w:szCs w:val="22"/>
        </w:rPr>
        <w:t xml:space="preserve">OMRHC is transitioning to a government funded and supported data and survey tool known as </w:t>
      </w:r>
      <w:r>
        <w:rPr>
          <w:rFonts w:asciiTheme="minorHAnsi" w:hAnsiTheme="minorHAnsi" w:cstheme="minorHAnsi"/>
          <w:sz w:val="22"/>
          <w:szCs w:val="22"/>
        </w:rPr>
        <w:t>RedCap</w:t>
      </w:r>
      <w:r>
        <w:rPr>
          <w:rFonts w:asciiTheme="minorHAnsi" w:hAnsiTheme="minorHAnsi" w:cstheme="minorHAnsi"/>
          <w:sz w:val="22"/>
          <w:szCs w:val="22"/>
        </w:rPr>
        <w:t>.  As it is a commonly used tool transitioning to this service leads to decreased probability of duplication of efforts</w:t>
      </w:r>
      <w:r w:rsidR="00046AFB">
        <w:rPr>
          <w:rFonts w:asciiTheme="minorHAnsi" w:hAnsiTheme="minorHAnsi" w:cstheme="minorHAnsi"/>
          <w:sz w:val="22"/>
          <w:szCs w:val="22"/>
        </w:rPr>
        <w:t>.</w:t>
      </w:r>
    </w:p>
    <w:p w:rsidR="00617561" w:rsidRPr="009E561C" w:rsidP="009E561C" w14:paraId="29DA06C4" w14:textId="77777777">
      <w:pPr>
        <w:rPr>
          <w:rFonts w:asciiTheme="minorHAnsi" w:hAnsiTheme="minorHAnsi" w:cstheme="minorHAnsi"/>
          <w:sz w:val="22"/>
          <w:szCs w:val="22"/>
        </w:rPr>
      </w:pPr>
    </w:p>
    <w:p w:rsidR="0008711B" w:rsidRPr="009E561C" w:rsidP="009E561C" w14:paraId="2C425C67" w14:textId="77777777">
      <w:pPr>
        <w:pStyle w:val="Heading1"/>
      </w:pPr>
      <w:bookmarkStart w:id="22" w:name="_Toc21525015"/>
      <w:bookmarkStart w:id="23" w:name="_Toc23951201"/>
      <w:r w:rsidRPr="009E561C">
        <w:t>A5. Impact on Small Businesses or Other Small Entities</w:t>
      </w:r>
      <w:bookmarkEnd w:id="21"/>
      <w:bookmarkEnd w:id="22"/>
      <w:bookmarkEnd w:id="23"/>
    </w:p>
    <w:p w:rsidR="0008711B" w:rsidRPr="009E561C" w:rsidP="009E561C" w14:paraId="08DFB509" w14:textId="77777777">
      <w:pPr>
        <w:rPr>
          <w:rFonts w:asciiTheme="minorHAnsi" w:hAnsiTheme="minorHAnsi" w:cstheme="minorHAnsi"/>
          <w:sz w:val="22"/>
          <w:szCs w:val="22"/>
        </w:rPr>
      </w:pPr>
      <w:bookmarkStart w:id="24" w:name="_Toc230515983"/>
      <w:r w:rsidRPr="009E561C">
        <w:rPr>
          <w:rFonts w:asciiTheme="minorHAnsi" w:hAnsiTheme="minorHAnsi" w:cstheme="minorHAnsi"/>
          <w:sz w:val="22"/>
          <w:szCs w:val="22"/>
        </w:rPr>
        <w:t xml:space="preserve">No small business or other small entities will be affected by the implementation of </w:t>
      </w:r>
      <w:r w:rsidRPr="009E561C" w:rsidR="00C26606">
        <w:rPr>
          <w:rFonts w:asciiTheme="minorHAnsi" w:hAnsiTheme="minorHAnsi" w:cstheme="minorHAnsi"/>
          <w:sz w:val="22"/>
          <w:szCs w:val="22"/>
        </w:rPr>
        <w:t>OMHRC</w:t>
      </w:r>
      <w:r w:rsidRPr="009E561C">
        <w:rPr>
          <w:rFonts w:asciiTheme="minorHAnsi" w:hAnsiTheme="minorHAnsi" w:cstheme="minorHAnsi"/>
          <w:sz w:val="22"/>
          <w:szCs w:val="22"/>
        </w:rPr>
        <w:t xml:space="preserve"> application</w:t>
      </w:r>
      <w:r w:rsidRPr="009E561C" w:rsidR="00C26606">
        <w:rPr>
          <w:rFonts w:asciiTheme="minorHAnsi" w:hAnsiTheme="minorHAnsi" w:cstheme="minorHAnsi"/>
          <w:sz w:val="22"/>
          <w:szCs w:val="22"/>
        </w:rPr>
        <w:t>s</w:t>
      </w:r>
      <w:r w:rsidRPr="009E561C">
        <w:rPr>
          <w:rFonts w:asciiTheme="minorHAnsi" w:hAnsiTheme="minorHAnsi" w:cstheme="minorHAnsi"/>
          <w:sz w:val="22"/>
          <w:szCs w:val="22"/>
        </w:rPr>
        <w:t xml:space="preserve">.  </w:t>
      </w:r>
    </w:p>
    <w:p w:rsidR="0000732C" w:rsidRPr="009E561C" w:rsidP="009E561C" w14:paraId="0930D70A" w14:textId="77777777">
      <w:pPr>
        <w:rPr>
          <w:rFonts w:asciiTheme="minorHAnsi" w:hAnsiTheme="minorHAnsi" w:cstheme="minorHAnsi"/>
          <w:sz w:val="22"/>
          <w:szCs w:val="22"/>
          <w:highlight w:val="yellow"/>
        </w:rPr>
      </w:pPr>
    </w:p>
    <w:p w:rsidR="0008711B" w:rsidRPr="009E561C" w:rsidP="009E561C" w14:paraId="31B65A06" w14:textId="77777777">
      <w:pPr>
        <w:pStyle w:val="Heading1"/>
      </w:pPr>
      <w:bookmarkStart w:id="25" w:name="_Toc21525016"/>
      <w:bookmarkStart w:id="26" w:name="_Toc23951202"/>
      <w:r w:rsidRPr="009E561C">
        <w:t>A6. Consequences of Collecting the Information Less Frequently</w:t>
      </w:r>
      <w:bookmarkEnd w:id="24"/>
      <w:bookmarkEnd w:id="25"/>
      <w:bookmarkEnd w:id="26"/>
    </w:p>
    <w:p w:rsidR="0008711B" w:rsidRPr="009E561C" w:rsidP="009E561C" w14:paraId="3BA86548" w14:textId="4DC199D9">
      <w:pPr>
        <w:rPr>
          <w:rFonts w:asciiTheme="minorHAnsi" w:hAnsiTheme="minorHAnsi" w:cstheme="minorHAnsi"/>
          <w:sz w:val="22"/>
          <w:szCs w:val="22"/>
        </w:rPr>
      </w:pPr>
      <w:r w:rsidRPr="009E561C">
        <w:rPr>
          <w:rFonts w:asciiTheme="minorHAnsi" w:hAnsiTheme="minorHAnsi" w:cstheme="minorHAnsi"/>
          <w:sz w:val="22"/>
          <w:szCs w:val="22"/>
        </w:rPr>
        <w:t xml:space="preserve">Without approval to collect applications for the various training programs, the </w:t>
      </w:r>
      <w:r w:rsidRPr="009E561C" w:rsidR="00C26606">
        <w:rPr>
          <w:rFonts w:asciiTheme="minorHAnsi" w:hAnsiTheme="minorHAnsi" w:cstheme="minorHAnsi"/>
          <w:sz w:val="22"/>
          <w:szCs w:val="22"/>
        </w:rPr>
        <w:t>OMHRC</w:t>
      </w:r>
      <w:r w:rsidRPr="009E561C">
        <w:rPr>
          <w:rFonts w:asciiTheme="minorHAnsi" w:hAnsiTheme="minorHAnsi" w:cstheme="minorHAnsi"/>
          <w:sz w:val="22"/>
          <w:szCs w:val="22"/>
        </w:rPr>
        <w:t xml:space="preserve"> would be compromised </w:t>
      </w:r>
      <w:r w:rsidRPr="009E561C" w:rsidR="00717D41">
        <w:rPr>
          <w:rFonts w:asciiTheme="minorHAnsi" w:hAnsiTheme="minorHAnsi" w:cstheme="minorHAnsi"/>
          <w:sz w:val="22"/>
          <w:szCs w:val="22"/>
        </w:rPr>
        <w:t xml:space="preserve">in </w:t>
      </w:r>
      <w:r w:rsidRPr="009E561C">
        <w:rPr>
          <w:rFonts w:asciiTheme="minorHAnsi" w:hAnsiTheme="minorHAnsi" w:cstheme="minorHAnsi"/>
          <w:sz w:val="22"/>
          <w:szCs w:val="22"/>
        </w:rPr>
        <w:t>the ability to identify highly qualified trainees</w:t>
      </w:r>
      <w:r w:rsidRPr="009E561C" w:rsidR="00E66DB1">
        <w:rPr>
          <w:rFonts w:asciiTheme="minorHAnsi" w:hAnsiTheme="minorHAnsi" w:cstheme="minorHAnsi"/>
          <w:sz w:val="22"/>
          <w:szCs w:val="22"/>
        </w:rPr>
        <w:t xml:space="preserve"> and mentees</w:t>
      </w:r>
      <w:r w:rsidRPr="009E561C">
        <w:rPr>
          <w:rFonts w:asciiTheme="minorHAnsi" w:hAnsiTheme="minorHAnsi" w:cstheme="minorHAnsi"/>
          <w:sz w:val="22"/>
          <w:szCs w:val="22"/>
        </w:rPr>
        <w:t xml:space="preserve"> </w:t>
      </w:r>
      <w:r w:rsidR="0052498F">
        <w:rPr>
          <w:rFonts w:asciiTheme="minorHAnsi" w:hAnsiTheme="minorHAnsi" w:cstheme="minorHAnsi"/>
          <w:sz w:val="22"/>
          <w:szCs w:val="22"/>
        </w:rPr>
        <w:t>at</w:t>
      </w:r>
      <w:r w:rsidRPr="009E561C">
        <w:rPr>
          <w:rFonts w:asciiTheme="minorHAnsi" w:hAnsiTheme="minorHAnsi" w:cstheme="minorHAnsi"/>
          <w:sz w:val="22"/>
          <w:szCs w:val="22"/>
        </w:rPr>
        <w:t xml:space="preserve"> vario</w:t>
      </w:r>
      <w:r w:rsidRPr="009E561C" w:rsidR="00E66DB1">
        <w:rPr>
          <w:rFonts w:asciiTheme="minorHAnsi" w:hAnsiTheme="minorHAnsi" w:cstheme="minorHAnsi"/>
          <w:sz w:val="22"/>
          <w:szCs w:val="22"/>
        </w:rPr>
        <w:t>us educational levels</w:t>
      </w:r>
      <w:r w:rsidRPr="009E561C" w:rsidR="00C26606">
        <w:rPr>
          <w:rFonts w:asciiTheme="minorHAnsi" w:hAnsiTheme="minorHAnsi" w:cstheme="minorHAnsi"/>
          <w:sz w:val="22"/>
          <w:szCs w:val="22"/>
        </w:rPr>
        <w:t xml:space="preserve">: </w:t>
      </w:r>
      <w:r w:rsidRPr="009E561C" w:rsidR="00E66DB1">
        <w:rPr>
          <w:rFonts w:asciiTheme="minorHAnsi" w:hAnsiTheme="minorHAnsi" w:cstheme="minorHAnsi"/>
          <w:sz w:val="22"/>
          <w:szCs w:val="22"/>
        </w:rPr>
        <w:t>high school students, undergraduate students, medical residents and fellows,</w:t>
      </w:r>
      <w:r w:rsidRPr="009E561C" w:rsidR="00C26606">
        <w:rPr>
          <w:rFonts w:asciiTheme="minorHAnsi" w:hAnsiTheme="minorHAnsi" w:cstheme="minorHAnsi"/>
          <w:sz w:val="22"/>
          <w:szCs w:val="22"/>
        </w:rPr>
        <w:t xml:space="preserve"> and </w:t>
      </w:r>
      <w:r w:rsidRPr="009E561C" w:rsidR="00E66DB1">
        <w:rPr>
          <w:rFonts w:asciiTheme="minorHAnsi" w:hAnsiTheme="minorHAnsi" w:cstheme="minorHAnsi"/>
          <w:sz w:val="22"/>
          <w:szCs w:val="22"/>
        </w:rPr>
        <w:t xml:space="preserve">post-doctoral </w:t>
      </w:r>
      <w:r w:rsidR="00E27CAD">
        <w:rPr>
          <w:rFonts w:asciiTheme="minorHAnsi" w:hAnsiTheme="minorHAnsi" w:cstheme="minorHAnsi"/>
          <w:sz w:val="22"/>
          <w:szCs w:val="22"/>
        </w:rPr>
        <w:t>research students</w:t>
      </w:r>
      <w:r w:rsidRPr="009E561C">
        <w:rPr>
          <w:rFonts w:asciiTheme="minorHAnsi" w:hAnsiTheme="minorHAnsi" w:cstheme="minorHAnsi"/>
          <w:sz w:val="22"/>
          <w:szCs w:val="22"/>
        </w:rPr>
        <w:t xml:space="preserve">. Submitted applications for </w:t>
      </w:r>
      <w:r w:rsidR="002C2A6C">
        <w:rPr>
          <w:rFonts w:asciiTheme="minorHAnsi" w:hAnsiTheme="minorHAnsi" w:cstheme="minorHAnsi"/>
          <w:sz w:val="22"/>
          <w:szCs w:val="22"/>
        </w:rPr>
        <w:t xml:space="preserve">OMHRC programs’ </w:t>
      </w:r>
      <w:r w:rsidRPr="009E561C">
        <w:rPr>
          <w:rFonts w:asciiTheme="minorHAnsi" w:hAnsiTheme="minorHAnsi" w:cstheme="minorHAnsi"/>
          <w:sz w:val="22"/>
          <w:szCs w:val="22"/>
        </w:rPr>
        <w:t xml:space="preserve">admission remain active for </w:t>
      </w:r>
      <w:r w:rsidRPr="009E561C" w:rsidR="00E66DB1">
        <w:rPr>
          <w:rFonts w:asciiTheme="minorHAnsi" w:hAnsiTheme="minorHAnsi" w:cstheme="minorHAnsi"/>
          <w:sz w:val="22"/>
          <w:szCs w:val="22"/>
        </w:rPr>
        <w:t>up to five</w:t>
      </w:r>
      <w:r w:rsidRPr="009E561C">
        <w:rPr>
          <w:rFonts w:asciiTheme="minorHAnsi" w:hAnsiTheme="minorHAnsi" w:cstheme="minorHAnsi"/>
          <w:sz w:val="22"/>
          <w:szCs w:val="22"/>
        </w:rPr>
        <w:t xml:space="preserve"> </w:t>
      </w:r>
      <w:r w:rsidRPr="009E561C">
        <w:rPr>
          <w:rFonts w:asciiTheme="minorHAnsi" w:hAnsiTheme="minorHAnsi" w:cstheme="minorHAnsi"/>
          <w:sz w:val="22"/>
          <w:szCs w:val="22"/>
        </w:rPr>
        <w:t>year</w:t>
      </w:r>
      <w:r w:rsidRPr="009E561C" w:rsidR="00E66DB1">
        <w:rPr>
          <w:rFonts w:asciiTheme="minorHAnsi" w:hAnsiTheme="minorHAnsi" w:cstheme="minorHAnsi"/>
          <w:sz w:val="22"/>
          <w:szCs w:val="22"/>
        </w:rPr>
        <w:t>s</w:t>
      </w:r>
      <w:r w:rsidRPr="009E561C">
        <w:rPr>
          <w:rFonts w:asciiTheme="minorHAnsi" w:hAnsiTheme="minorHAnsi" w:cstheme="minorHAnsi"/>
          <w:sz w:val="22"/>
          <w:szCs w:val="22"/>
        </w:rPr>
        <w:t xml:space="preserve"> and are then archived </w:t>
      </w:r>
      <w:r w:rsidR="0052498F">
        <w:rPr>
          <w:rFonts w:asciiTheme="minorHAnsi" w:hAnsiTheme="minorHAnsi" w:cstheme="minorHAnsi"/>
          <w:sz w:val="22"/>
          <w:szCs w:val="22"/>
        </w:rPr>
        <w:t>or</w:t>
      </w:r>
      <w:r w:rsidRPr="009E561C">
        <w:rPr>
          <w:rFonts w:asciiTheme="minorHAnsi" w:hAnsiTheme="minorHAnsi" w:cstheme="minorHAnsi"/>
          <w:sz w:val="22"/>
          <w:szCs w:val="22"/>
        </w:rPr>
        <w:t xml:space="preserve"> disposed</w:t>
      </w:r>
      <w:r w:rsidRPr="009E561C" w:rsidR="00717D41">
        <w:rPr>
          <w:rFonts w:asciiTheme="minorHAnsi" w:hAnsiTheme="minorHAnsi" w:cstheme="minorHAnsi"/>
          <w:sz w:val="22"/>
          <w:szCs w:val="22"/>
        </w:rPr>
        <w:t xml:space="preserve"> </w:t>
      </w:r>
      <w:r w:rsidRPr="009E561C">
        <w:rPr>
          <w:rFonts w:asciiTheme="minorHAnsi" w:hAnsiTheme="minorHAnsi" w:cstheme="minorHAnsi"/>
          <w:sz w:val="22"/>
          <w:szCs w:val="22"/>
        </w:rPr>
        <w:t xml:space="preserve">based on </w:t>
      </w:r>
      <w:hyperlink r:id="rId12" w:history="1">
        <w:r w:rsidRPr="0052498F">
          <w:rPr>
            <w:rStyle w:val="Hyperlink"/>
            <w:rFonts w:asciiTheme="minorHAnsi" w:hAnsiTheme="minorHAnsi" w:cstheme="minorHAnsi"/>
            <w:sz w:val="22"/>
            <w:szCs w:val="22"/>
          </w:rPr>
          <w:t xml:space="preserve">NIH </w:t>
        </w:r>
        <w:r w:rsidRPr="0052498F" w:rsidR="0052498F">
          <w:rPr>
            <w:rStyle w:val="Hyperlink"/>
            <w:rFonts w:asciiTheme="minorHAnsi" w:hAnsiTheme="minorHAnsi" w:cstheme="minorHAnsi"/>
            <w:sz w:val="22"/>
            <w:szCs w:val="22"/>
          </w:rPr>
          <w:t>Policy Manual Chapter 1743:</w:t>
        </w:r>
        <w:r w:rsidRPr="0052498F">
          <w:rPr>
            <w:rStyle w:val="Hyperlink"/>
            <w:rFonts w:asciiTheme="minorHAnsi" w:hAnsiTheme="minorHAnsi" w:cstheme="minorHAnsi"/>
            <w:sz w:val="22"/>
            <w:szCs w:val="22"/>
          </w:rPr>
          <w:t xml:space="preserve"> Keeping and Destroying Records</w:t>
        </w:r>
      </w:hyperlink>
      <w:r w:rsidRPr="009E561C" w:rsidR="00843FDE">
        <w:rPr>
          <w:rFonts w:asciiTheme="minorHAnsi" w:hAnsiTheme="minorHAnsi" w:cstheme="minorHAnsi"/>
          <w:sz w:val="22"/>
          <w:szCs w:val="22"/>
        </w:rPr>
        <w:t xml:space="preserve">. </w:t>
      </w:r>
    </w:p>
    <w:p w:rsidR="0008711B" w:rsidRPr="009E561C" w:rsidP="009E561C" w14:paraId="46425179" w14:textId="77777777">
      <w:pPr>
        <w:rPr>
          <w:rFonts w:asciiTheme="minorHAnsi" w:hAnsiTheme="minorHAnsi" w:cstheme="minorHAnsi"/>
          <w:sz w:val="22"/>
          <w:szCs w:val="22"/>
          <w:highlight w:val="yellow"/>
        </w:rPr>
      </w:pPr>
      <w:bookmarkStart w:id="27" w:name="_Toc230515984"/>
    </w:p>
    <w:p w:rsidR="0008711B" w:rsidRPr="009E561C" w:rsidP="009E561C" w14:paraId="793C7262" w14:textId="77777777">
      <w:pPr>
        <w:pStyle w:val="Heading1"/>
      </w:pPr>
      <w:bookmarkStart w:id="28" w:name="_Toc21525017"/>
      <w:bookmarkStart w:id="29" w:name="_Toc23951203"/>
      <w:r w:rsidRPr="009E561C">
        <w:t>A7. Special Circumstances Relating to the Guidelines of 5 CFR 1320.5</w:t>
      </w:r>
      <w:bookmarkEnd w:id="27"/>
      <w:bookmarkEnd w:id="28"/>
      <w:bookmarkEnd w:id="29"/>
    </w:p>
    <w:p w:rsidR="0008711B" w:rsidRPr="009E561C" w:rsidP="009E561C" w14:paraId="1EFD1B3B" w14:textId="0032FE72">
      <w:pPr>
        <w:rPr>
          <w:rFonts w:asciiTheme="minorHAnsi" w:hAnsiTheme="minorHAnsi" w:cstheme="minorHAnsi"/>
          <w:sz w:val="22"/>
          <w:szCs w:val="22"/>
        </w:rPr>
      </w:pPr>
      <w:r>
        <w:rPr>
          <w:rFonts w:asciiTheme="minorHAnsi" w:hAnsiTheme="minorHAnsi" w:cstheme="minorHAnsi"/>
          <w:sz w:val="22"/>
          <w:szCs w:val="22"/>
        </w:rPr>
        <w:t xml:space="preserve">The </w:t>
      </w:r>
      <w:r w:rsidR="0052498F">
        <w:rPr>
          <w:rFonts w:asciiTheme="minorHAnsi" w:hAnsiTheme="minorHAnsi" w:cstheme="minorHAnsi"/>
          <w:sz w:val="22"/>
          <w:szCs w:val="22"/>
        </w:rPr>
        <w:t>OMHRC</w:t>
      </w:r>
      <w:r w:rsidRPr="009E561C">
        <w:rPr>
          <w:rFonts w:asciiTheme="minorHAnsi" w:hAnsiTheme="minorHAnsi" w:cstheme="minorHAnsi"/>
          <w:sz w:val="22"/>
          <w:szCs w:val="22"/>
        </w:rPr>
        <w:t xml:space="preserve"> information collection is consistent with the guidelines</w:t>
      </w:r>
      <w:r w:rsidR="0052498F">
        <w:rPr>
          <w:rFonts w:asciiTheme="minorHAnsi" w:hAnsiTheme="minorHAnsi" w:cstheme="minorHAnsi"/>
          <w:sz w:val="22"/>
          <w:szCs w:val="22"/>
        </w:rPr>
        <w:t xml:space="preserve"> of</w:t>
      </w:r>
      <w:bookmarkStart w:id="30" w:name="_Toc230515985"/>
      <w:r w:rsidR="0052498F">
        <w:rPr>
          <w:rFonts w:asciiTheme="minorHAnsi" w:hAnsiTheme="minorHAnsi" w:cstheme="minorHAnsi"/>
          <w:sz w:val="22"/>
          <w:szCs w:val="22"/>
        </w:rPr>
        <w:t xml:space="preserve"> </w:t>
      </w:r>
      <w:r w:rsidRPr="0052498F" w:rsidR="0052498F">
        <w:rPr>
          <w:rFonts w:asciiTheme="minorHAnsi" w:hAnsiTheme="minorHAnsi" w:cstheme="minorHAnsi"/>
          <w:sz w:val="22"/>
          <w:szCs w:val="22"/>
        </w:rPr>
        <w:t>5 CFR 1320.5</w:t>
      </w:r>
      <w:r w:rsidR="0052498F">
        <w:rPr>
          <w:rFonts w:asciiTheme="minorHAnsi" w:hAnsiTheme="minorHAnsi" w:cstheme="minorHAnsi"/>
          <w:sz w:val="22"/>
          <w:szCs w:val="22"/>
        </w:rPr>
        <w:t>.</w:t>
      </w:r>
      <w:r w:rsidRPr="009E561C">
        <w:rPr>
          <w:rFonts w:asciiTheme="minorHAnsi" w:hAnsiTheme="minorHAnsi" w:cstheme="minorHAnsi"/>
          <w:sz w:val="22"/>
          <w:szCs w:val="22"/>
        </w:rPr>
        <w:t xml:space="preserve"> Individuals that </w:t>
      </w:r>
      <w:r w:rsidRPr="009E561C">
        <w:rPr>
          <w:rFonts w:asciiTheme="minorHAnsi" w:hAnsiTheme="minorHAnsi" w:cstheme="minorHAnsi"/>
          <w:sz w:val="22"/>
          <w:szCs w:val="22"/>
        </w:rPr>
        <w:t>submit an application</w:t>
      </w:r>
      <w:r w:rsidRPr="009E561C">
        <w:rPr>
          <w:rFonts w:asciiTheme="minorHAnsi" w:hAnsiTheme="minorHAnsi" w:cstheme="minorHAnsi"/>
          <w:sz w:val="22"/>
          <w:szCs w:val="22"/>
        </w:rPr>
        <w:t xml:space="preserve"> to </w:t>
      </w:r>
      <w:r w:rsidR="00E27CAD">
        <w:rPr>
          <w:rFonts w:asciiTheme="minorHAnsi" w:hAnsiTheme="minorHAnsi" w:cstheme="minorHAnsi"/>
          <w:sz w:val="22"/>
          <w:szCs w:val="22"/>
        </w:rPr>
        <w:t xml:space="preserve">the </w:t>
      </w:r>
      <w:r w:rsidRPr="009E561C" w:rsidR="00C26606">
        <w:rPr>
          <w:rFonts w:asciiTheme="minorHAnsi" w:hAnsiTheme="minorHAnsi" w:cstheme="minorHAnsi"/>
          <w:sz w:val="22"/>
          <w:szCs w:val="22"/>
        </w:rPr>
        <w:t>OMHRC</w:t>
      </w:r>
      <w:r w:rsidRPr="009E561C">
        <w:rPr>
          <w:rFonts w:asciiTheme="minorHAnsi" w:hAnsiTheme="minorHAnsi" w:cstheme="minorHAnsi"/>
          <w:sz w:val="22"/>
          <w:szCs w:val="22"/>
        </w:rPr>
        <w:t xml:space="preserve"> do so voluntarily. </w:t>
      </w:r>
    </w:p>
    <w:p w:rsidR="0000732C" w:rsidRPr="009E561C" w:rsidP="009E561C" w14:paraId="6F0A6333" w14:textId="77777777">
      <w:pPr>
        <w:rPr>
          <w:rFonts w:asciiTheme="minorHAnsi" w:hAnsiTheme="minorHAnsi" w:cstheme="minorHAnsi"/>
          <w:sz w:val="22"/>
          <w:szCs w:val="22"/>
        </w:rPr>
      </w:pPr>
    </w:p>
    <w:p w:rsidR="0008711B" w:rsidRPr="00CB3D0F" w:rsidP="009E561C" w14:paraId="7C8C8147" w14:textId="77777777">
      <w:pPr>
        <w:pStyle w:val="Heading1"/>
      </w:pPr>
      <w:bookmarkStart w:id="31" w:name="_Toc21525018"/>
      <w:bookmarkStart w:id="32" w:name="_Toc23951204"/>
      <w:r w:rsidRPr="00CB3D0F">
        <w:t>A8. Comments in Response to Federal Register Notice and Efforts to Consult Outside Agency</w:t>
      </w:r>
      <w:bookmarkEnd w:id="30"/>
      <w:bookmarkEnd w:id="31"/>
      <w:bookmarkEnd w:id="32"/>
    </w:p>
    <w:p w:rsidR="0052498F" w:rsidRPr="0052498F" w:rsidP="009E561C" w14:paraId="35487469" w14:textId="77777777">
      <w:pPr>
        <w:rPr>
          <w:rFonts w:asciiTheme="minorHAnsi" w:hAnsiTheme="minorHAnsi" w:cstheme="minorHAnsi"/>
          <w:sz w:val="22"/>
          <w:szCs w:val="22"/>
        </w:rPr>
      </w:pPr>
    </w:p>
    <w:p w:rsidR="0052498F" w:rsidRPr="0052498F" w:rsidP="009E561C" w14:paraId="37A69E1C" w14:textId="77777777">
      <w:pPr>
        <w:rPr>
          <w:rFonts w:asciiTheme="minorHAnsi" w:hAnsiTheme="minorHAnsi" w:cstheme="minorHAnsi"/>
          <w:sz w:val="22"/>
          <w:szCs w:val="22"/>
        </w:rPr>
      </w:pPr>
      <w:r w:rsidRPr="0052498F">
        <w:rPr>
          <w:rFonts w:asciiTheme="minorHAnsi" w:hAnsiTheme="minorHAnsi" w:cstheme="minorHAnsi"/>
          <w:sz w:val="22"/>
          <w:szCs w:val="22"/>
        </w:rPr>
        <w:t>A.</w:t>
      </w:r>
      <w:r>
        <w:rPr>
          <w:rFonts w:asciiTheme="minorHAnsi" w:hAnsiTheme="minorHAnsi" w:cstheme="minorHAnsi"/>
          <w:sz w:val="22"/>
          <w:szCs w:val="22"/>
        </w:rPr>
        <w:t>8</w:t>
      </w:r>
      <w:r w:rsidRPr="0052498F">
        <w:rPr>
          <w:rFonts w:asciiTheme="minorHAnsi" w:hAnsiTheme="minorHAnsi" w:cstheme="minorHAnsi"/>
          <w:sz w:val="22"/>
          <w:szCs w:val="22"/>
        </w:rPr>
        <w:t>.1</w:t>
      </w:r>
      <w:r>
        <w:rPr>
          <w:rFonts w:asciiTheme="minorHAnsi" w:hAnsiTheme="minorHAnsi" w:cstheme="minorHAnsi"/>
          <w:sz w:val="22"/>
          <w:szCs w:val="22"/>
        </w:rPr>
        <w:t xml:space="preserve"> </w:t>
      </w:r>
      <w:r w:rsidRPr="0052498F">
        <w:rPr>
          <w:rFonts w:asciiTheme="minorHAnsi" w:hAnsiTheme="minorHAnsi" w:cstheme="minorHAnsi"/>
          <w:sz w:val="22"/>
          <w:szCs w:val="22"/>
        </w:rPr>
        <w:t>Comments in Response to the Federal Register Notice</w:t>
      </w:r>
    </w:p>
    <w:p w:rsidR="0052498F" w:rsidP="009E561C" w14:paraId="0E0C7A55" w14:textId="77777777">
      <w:pPr>
        <w:rPr>
          <w:rFonts w:asciiTheme="minorHAnsi" w:hAnsiTheme="minorHAnsi" w:cstheme="minorHAnsi"/>
          <w:sz w:val="22"/>
          <w:szCs w:val="22"/>
          <w:highlight w:val="yellow"/>
        </w:rPr>
      </w:pPr>
    </w:p>
    <w:p w:rsidR="001E2E87" w:rsidRPr="009E561C" w:rsidP="009E561C" w14:paraId="0FBDC069" w14:textId="73ACF7BA">
      <w:pPr>
        <w:rPr>
          <w:rFonts w:asciiTheme="minorHAnsi" w:hAnsiTheme="minorHAnsi" w:cstheme="minorHAnsi"/>
          <w:sz w:val="22"/>
          <w:szCs w:val="22"/>
        </w:rPr>
      </w:pPr>
      <w:r w:rsidRPr="0052498F">
        <w:rPr>
          <w:rFonts w:asciiTheme="minorHAnsi" w:hAnsiTheme="minorHAnsi" w:cstheme="minorHAnsi"/>
          <w:sz w:val="22"/>
          <w:szCs w:val="22"/>
        </w:rPr>
        <w:t>T</w:t>
      </w:r>
      <w:r w:rsidRPr="0052498F" w:rsidR="005A0EB8">
        <w:rPr>
          <w:rFonts w:asciiTheme="minorHAnsi" w:hAnsiTheme="minorHAnsi" w:cstheme="minorHAnsi"/>
          <w:sz w:val="22"/>
          <w:szCs w:val="22"/>
        </w:rPr>
        <w:t xml:space="preserve">he proposed information collection was </w:t>
      </w:r>
      <w:r w:rsidRPr="00AF7AE1" w:rsidR="00AF7AE1">
        <w:rPr>
          <w:rFonts w:asciiTheme="minorHAnsi" w:hAnsiTheme="minorHAnsi" w:cstheme="minorHAnsi"/>
          <w:sz w:val="22"/>
          <w:szCs w:val="22"/>
        </w:rPr>
        <w:t>published in the Federal Register on March 13, 2023, page 15423-15424 (88 FR 15423) and allowed 60 days for public comment</w:t>
      </w:r>
      <w:r w:rsidR="00063DCB">
        <w:rPr>
          <w:rFonts w:asciiTheme="minorHAnsi" w:hAnsiTheme="minorHAnsi" w:cstheme="minorHAnsi"/>
          <w:sz w:val="22"/>
          <w:szCs w:val="22"/>
        </w:rPr>
        <w:t xml:space="preserve">. </w:t>
      </w:r>
      <w:r w:rsidRPr="008E14F2" w:rsidR="00063DCB">
        <w:rPr>
          <w:rFonts w:asciiTheme="minorHAnsi" w:hAnsiTheme="minorHAnsi" w:cstheme="minorHAnsi"/>
          <w:sz w:val="22"/>
          <w:szCs w:val="22"/>
        </w:rPr>
        <w:t>N</w:t>
      </w:r>
      <w:r w:rsidRPr="008E14F2" w:rsidR="008E14F2">
        <w:rPr>
          <w:rFonts w:asciiTheme="minorHAnsi" w:hAnsiTheme="minorHAnsi" w:cstheme="minorHAnsi"/>
          <w:sz w:val="22"/>
          <w:szCs w:val="22"/>
        </w:rPr>
        <w:t>o comments were received.</w:t>
      </w:r>
      <w:r w:rsidRPr="009E561C">
        <w:rPr>
          <w:rFonts w:asciiTheme="minorHAnsi" w:hAnsiTheme="minorHAnsi" w:cstheme="minorHAnsi"/>
          <w:sz w:val="22"/>
          <w:szCs w:val="22"/>
        </w:rPr>
        <w:t xml:space="preserve"> </w:t>
      </w:r>
    </w:p>
    <w:p w:rsidR="0008711B" w:rsidP="009E561C" w14:paraId="7D8B3217" w14:textId="77777777">
      <w:pPr>
        <w:rPr>
          <w:rFonts w:asciiTheme="minorHAnsi" w:hAnsiTheme="minorHAnsi" w:cstheme="minorHAnsi"/>
          <w:sz w:val="22"/>
          <w:szCs w:val="22"/>
        </w:rPr>
      </w:pPr>
    </w:p>
    <w:p w:rsidR="0052498F" w:rsidP="009E561C" w14:paraId="600D942A" w14:textId="77777777">
      <w:pPr>
        <w:rPr>
          <w:rFonts w:asciiTheme="minorHAnsi" w:hAnsiTheme="minorHAnsi" w:cstheme="minorHAnsi"/>
          <w:sz w:val="22"/>
          <w:szCs w:val="22"/>
        </w:rPr>
      </w:pPr>
      <w:r w:rsidRPr="0052498F">
        <w:rPr>
          <w:rFonts w:asciiTheme="minorHAnsi" w:hAnsiTheme="minorHAnsi" w:cstheme="minorHAnsi"/>
          <w:sz w:val="22"/>
          <w:szCs w:val="22"/>
        </w:rPr>
        <w:t>A.8.2</w:t>
      </w:r>
      <w:r>
        <w:rPr>
          <w:rFonts w:asciiTheme="minorHAnsi" w:hAnsiTheme="minorHAnsi" w:cstheme="minorHAnsi"/>
          <w:sz w:val="22"/>
          <w:szCs w:val="22"/>
        </w:rPr>
        <w:t xml:space="preserve"> </w:t>
      </w:r>
      <w:r w:rsidRPr="0052498F">
        <w:rPr>
          <w:rFonts w:asciiTheme="minorHAnsi" w:hAnsiTheme="minorHAnsi" w:cstheme="minorHAnsi"/>
          <w:sz w:val="22"/>
          <w:szCs w:val="22"/>
        </w:rPr>
        <w:t>Efforts to Consult Outside Agency</w:t>
      </w:r>
    </w:p>
    <w:p w:rsidR="0052498F" w:rsidRPr="009E561C" w:rsidP="009E561C" w14:paraId="03F9FA2F" w14:textId="77777777">
      <w:pPr>
        <w:rPr>
          <w:rFonts w:asciiTheme="minorHAnsi" w:hAnsiTheme="minorHAnsi" w:cstheme="minorHAnsi"/>
          <w:sz w:val="22"/>
          <w:szCs w:val="22"/>
        </w:rPr>
      </w:pPr>
    </w:p>
    <w:p w:rsidR="0008711B" w:rsidRPr="009E561C" w:rsidP="009E561C" w14:paraId="27FF9845" w14:textId="44B72F67">
      <w:pPr>
        <w:rPr>
          <w:rFonts w:asciiTheme="minorHAnsi" w:hAnsiTheme="minorHAnsi" w:cstheme="minorHAnsi"/>
          <w:sz w:val="22"/>
          <w:szCs w:val="22"/>
        </w:rPr>
      </w:pPr>
      <w:r w:rsidRPr="009E561C">
        <w:rPr>
          <w:rFonts w:asciiTheme="minorHAnsi" w:hAnsiTheme="minorHAnsi" w:cstheme="minorHAnsi"/>
          <w:sz w:val="22"/>
          <w:szCs w:val="22"/>
        </w:rPr>
        <w:t xml:space="preserve">Since the inception of the Office of </w:t>
      </w:r>
      <w:r w:rsidRPr="009E561C" w:rsidR="00C26606">
        <w:rPr>
          <w:rFonts w:asciiTheme="minorHAnsi" w:hAnsiTheme="minorHAnsi" w:cstheme="minorHAnsi"/>
          <w:sz w:val="22"/>
          <w:szCs w:val="22"/>
        </w:rPr>
        <w:t>Minority Health Research Coordination</w:t>
      </w:r>
      <w:r w:rsidR="00BA2693">
        <w:rPr>
          <w:rFonts w:asciiTheme="minorHAnsi" w:hAnsiTheme="minorHAnsi" w:cstheme="minorHAnsi"/>
          <w:sz w:val="22"/>
          <w:szCs w:val="22"/>
        </w:rPr>
        <w:t>,</w:t>
      </w:r>
      <w:r w:rsidRPr="009E561C" w:rsidR="00C26606">
        <w:rPr>
          <w:rFonts w:asciiTheme="minorHAnsi" w:hAnsiTheme="minorHAnsi" w:cstheme="minorHAnsi"/>
          <w:sz w:val="22"/>
          <w:szCs w:val="22"/>
        </w:rPr>
        <w:t xml:space="preserve"> </w:t>
      </w:r>
      <w:r w:rsidRPr="009E561C">
        <w:rPr>
          <w:rFonts w:asciiTheme="minorHAnsi" w:hAnsiTheme="minorHAnsi" w:cstheme="minorHAnsi"/>
          <w:sz w:val="22"/>
          <w:szCs w:val="22"/>
        </w:rPr>
        <w:t>both formal and information</w:t>
      </w:r>
      <w:r w:rsidRPr="009E561C" w:rsidR="00717D41">
        <w:rPr>
          <w:rFonts w:asciiTheme="minorHAnsi" w:hAnsiTheme="minorHAnsi" w:cstheme="minorHAnsi"/>
          <w:sz w:val="22"/>
          <w:szCs w:val="22"/>
        </w:rPr>
        <w:t>al</w:t>
      </w:r>
      <w:r w:rsidRPr="009E561C">
        <w:rPr>
          <w:rFonts w:asciiTheme="minorHAnsi" w:hAnsiTheme="minorHAnsi" w:cstheme="minorHAnsi"/>
          <w:sz w:val="22"/>
          <w:szCs w:val="22"/>
        </w:rPr>
        <w:t xml:space="preserve"> consultations with the </w:t>
      </w:r>
      <w:r w:rsidRPr="009E561C" w:rsidR="00C26606">
        <w:rPr>
          <w:rFonts w:asciiTheme="minorHAnsi" w:hAnsiTheme="minorHAnsi" w:cstheme="minorHAnsi"/>
          <w:sz w:val="22"/>
          <w:szCs w:val="22"/>
        </w:rPr>
        <w:t>Extramural</w:t>
      </w:r>
      <w:r w:rsidRPr="009E561C">
        <w:rPr>
          <w:rFonts w:asciiTheme="minorHAnsi" w:hAnsiTheme="minorHAnsi" w:cstheme="minorHAnsi"/>
          <w:sz w:val="22"/>
          <w:szCs w:val="22"/>
        </w:rPr>
        <w:t xml:space="preserve"> Research Programs of the </w:t>
      </w:r>
      <w:r w:rsidR="00BA2693">
        <w:rPr>
          <w:rFonts w:asciiTheme="minorHAnsi" w:hAnsiTheme="minorHAnsi" w:cstheme="minorHAnsi"/>
          <w:sz w:val="22"/>
          <w:szCs w:val="22"/>
        </w:rPr>
        <w:t xml:space="preserve">NIH’s </w:t>
      </w:r>
      <w:r w:rsidRPr="009E561C">
        <w:rPr>
          <w:rFonts w:asciiTheme="minorHAnsi" w:hAnsiTheme="minorHAnsi" w:cstheme="minorHAnsi"/>
          <w:sz w:val="22"/>
          <w:szCs w:val="22"/>
        </w:rPr>
        <w:t>Institutes-Centers</w:t>
      </w:r>
      <w:r w:rsidRPr="009E561C" w:rsidR="008041B0">
        <w:rPr>
          <w:rFonts w:asciiTheme="minorHAnsi" w:hAnsiTheme="minorHAnsi" w:cstheme="minorHAnsi"/>
          <w:sz w:val="22"/>
          <w:szCs w:val="22"/>
        </w:rPr>
        <w:t xml:space="preserve"> </w:t>
      </w:r>
      <w:r w:rsidRPr="009E561C">
        <w:rPr>
          <w:rFonts w:asciiTheme="minorHAnsi" w:hAnsiTheme="minorHAnsi" w:cstheme="minorHAnsi"/>
          <w:sz w:val="22"/>
          <w:szCs w:val="22"/>
        </w:rPr>
        <w:t>and university communities have convened to discuss concerns and ideas about training future b</w:t>
      </w:r>
      <w:bookmarkStart w:id="33" w:name="_Toc230515986"/>
      <w:r w:rsidRPr="009E561C" w:rsidR="00C26606">
        <w:rPr>
          <w:rFonts w:asciiTheme="minorHAnsi" w:hAnsiTheme="minorHAnsi" w:cstheme="minorHAnsi"/>
          <w:sz w:val="22"/>
          <w:szCs w:val="22"/>
        </w:rPr>
        <w:t xml:space="preserve">iomedical scientists within </w:t>
      </w:r>
      <w:r w:rsidR="00914884">
        <w:rPr>
          <w:rFonts w:asciiTheme="minorHAnsi" w:hAnsiTheme="minorHAnsi" w:cstheme="minorHAnsi"/>
          <w:sz w:val="22"/>
          <w:szCs w:val="22"/>
        </w:rPr>
        <w:t xml:space="preserve">the </w:t>
      </w:r>
      <w:r w:rsidRPr="009E561C" w:rsidR="00C26606">
        <w:rPr>
          <w:rFonts w:asciiTheme="minorHAnsi" w:hAnsiTheme="minorHAnsi" w:cstheme="minorHAnsi"/>
          <w:sz w:val="22"/>
          <w:szCs w:val="22"/>
        </w:rPr>
        <w:t xml:space="preserve">OMHRC programs. </w:t>
      </w:r>
      <w:r w:rsidR="007974AC">
        <w:rPr>
          <w:rFonts w:asciiTheme="minorHAnsi" w:hAnsiTheme="minorHAnsi" w:cstheme="minorHAnsi"/>
          <w:sz w:val="22"/>
          <w:szCs w:val="22"/>
        </w:rPr>
        <w:t>A</w:t>
      </w:r>
      <w:r w:rsidRPr="009E561C">
        <w:rPr>
          <w:rFonts w:asciiTheme="minorHAnsi" w:hAnsiTheme="minorHAnsi" w:cstheme="minorHAnsi"/>
          <w:sz w:val="22"/>
          <w:szCs w:val="22"/>
        </w:rPr>
        <w:t>reas of interest and discussion included but</w:t>
      </w:r>
      <w:r w:rsidRPr="009E561C" w:rsidR="00717D41">
        <w:rPr>
          <w:rFonts w:asciiTheme="minorHAnsi" w:hAnsiTheme="minorHAnsi" w:cstheme="minorHAnsi"/>
          <w:sz w:val="22"/>
          <w:szCs w:val="22"/>
        </w:rPr>
        <w:t xml:space="preserve"> were</w:t>
      </w:r>
      <w:r w:rsidRPr="009E561C">
        <w:rPr>
          <w:rFonts w:asciiTheme="minorHAnsi" w:hAnsiTheme="minorHAnsi" w:cstheme="minorHAnsi"/>
          <w:sz w:val="22"/>
          <w:szCs w:val="22"/>
        </w:rPr>
        <w:t xml:space="preserve"> not limited to the following</w:t>
      </w:r>
      <w:r w:rsidRPr="009E561C" w:rsidR="008041B0">
        <w:rPr>
          <w:rFonts w:asciiTheme="minorHAnsi" w:hAnsiTheme="minorHAnsi" w:cstheme="minorHAnsi"/>
          <w:sz w:val="22"/>
          <w:szCs w:val="22"/>
        </w:rPr>
        <w:t>:</w:t>
      </w:r>
    </w:p>
    <w:p w:rsidR="0008711B" w:rsidRPr="00BA2693" w:rsidP="00BA2693" w14:paraId="63BCBF51"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Recruitment of high-ability trainees</w:t>
      </w:r>
    </w:p>
    <w:p w:rsidR="0008711B" w:rsidRPr="00BA2693" w:rsidP="00BA2693" w14:paraId="5B047B3D"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Application and interview process</w:t>
      </w:r>
    </w:p>
    <w:p w:rsidR="0008711B" w:rsidRPr="00BA2693" w:rsidP="00BA2693" w14:paraId="55F8B3D1"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 xml:space="preserve">Requirements </w:t>
      </w:r>
      <w:r w:rsidRPr="00BA2693" w:rsidR="00717D41">
        <w:rPr>
          <w:rFonts w:asciiTheme="minorHAnsi" w:hAnsiTheme="minorHAnsi" w:cstheme="minorHAnsi"/>
          <w:sz w:val="22"/>
          <w:szCs w:val="22"/>
        </w:rPr>
        <w:t xml:space="preserve">for </w:t>
      </w:r>
      <w:r w:rsidRPr="00BA2693">
        <w:rPr>
          <w:rFonts w:asciiTheme="minorHAnsi" w:hAnsiTheme="minorHAnsi" w:cstheme="minorHAnsi"/>
          <w:sz w:val="22"/>
          <w:szCs w:val="22"/>
        </w:rPr>
        <w:t>advanced degrees</w:t>
      </w:r>
    </w:p>
    <w:p w:rsidR="0008711B" w:rsidRPr="00BA2693" w:rsidP="00BA2693" w14:paraId="41173EE7"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Structure of NIH-University partnerships</w:t>
      </w:r>
    </w:p>
    <w:p w:rsidR="0008711B" w:rsidRPr="00BA2693" w:rsidP="00BA2693" w14:paraId="33D505ED"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Trainee support and stipends</w:t>
      </w:r>
    </w:p>
    <w:p w:rsidR="0008711B" w:rsidRPr="00BA2693" w:rsidP="00BA2693" w14:paraId="0E511F0E"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 xml:space="preserve">Development of the NIH trainee community </w:t>
      </w:r>
    </w:p>
    <w:p w:rsidR="0008711B" w:rsidRPr="00BA2693" w:rsidP="00BA2693" w14:paraId="59211A46"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Monitoring, steering, and evaluation of training programs</w:t>
      </w:r>
    </w:p>
    <w:p w:rsidR="0008711B" w:rsidRPr="00BA2693" w:rsidP="00BA2693" w14:paraId="65F9E67D" w14:textId="77777777">
      <w:pPr>
        <w:pStyle w:val="ListParagraph"/>
        <w:numPr>
          <w:ilvl w:val="0"/>
          <w:numId w:val="57"/>
        </w:numPr>
        <w:rPr>
          <w:rFonts w:asciiTheme="minorHAnsi" w:hAnsiTheme="minorHAnsi" w:cstheme="minorHAnsi"/>
          <w:sz w:val="22"/>
          <w:szCs w:val="22"/>
        </w:rPr>
      </w:pPr>
      <w:r w:rsidRPr="00BA2693">
        <w:rPr>
          <w:rFonts w:asciiTheme="minorHAnsi" w:hAnsiTheme="minorHAnsi" w:cstheme="minorHAnsi"/>
          <w:sz w:val="22"/>
          <w:szCs w:val="22"/>
        </w:rPr>
        <w:t>Mentor</w:t>
      </w:r>
      <w:r w:rsidRPr="00BA2693">
        <w:rPr>
          <w:rFonts w:asciiTheme="minorHAnsi" w:hAnsiTheme="minorHAnsi" w:cstheme="minorHAnsi"/>
          <w:sz w:val="22"/>
          <w:szCs w:val="22"/>
        </w:rPr>
        <w:t xml:space="preserve"> composition </w:t>
      </w:r>
    </w:p>
    <w:p w:rsidR="0008711B" w:rsidRPr="009E561C" w:rsidP="009E561C" w14:paraId="534BD668" w14:textId="77777777">
      <w:pPr>
        <w:rPr>
          <w:rFonts w:asciiTheme="minorHAnsi" w:hAnsiTheme="minorHAnsi" w:cstheme="minorHAnsi"/>
          <w:sz w:val="22"/>
          <w:szCs w:val="22"/>
        </w:rPr>
      </w:pPr>
    </w:p>
    <w:p w:rsidR="00717D41" w:rsidRPr="009E561C" w:rsidP="009E561C" w14:paraId="1F6D4107" w14:textId="77777777">
      <w:pPr>
        <w:pStyle w:val="Heading1"/>
      </w:pPr>
      <w:bookmarkStart w:id="34" w:name="_Toc21525019"/>
      <w:bookmarkStart w:id="35" w:name="_Toc23951205"/>
      <w:r w:rsidRPr="009E561C">
        <w:t>A9. Explanation of Any Payment or Gift to Respondents</w:t>
      </w:r>
      <w:bookmarkStart w:id="36" w:name="_Toc230515987"/>
      <w:bookmarkEnd w:id="33"/>
      <w:bookmarkEnd w:id="34"/>
      <w:bookmarkEnd w:id="35"/>
    </w:p>
    <w:p w:rsidR="0008711B" w:rsidRPr="009E561C" w:rsidP="009E561C" w14:paraId="3D647CF0" w14:textId="638B65AC">
      <w:pPr>
        <w:rPr>
          <w:rFonts w:asciiTheme="minorHAnsi" w:hAnsiTheme="minorHAnsi" w:cstheme="minorHAnsi"/>
          <w:sz w:val="22"/>
          <w:szCs w:val="22"/>
        </w:rPr>
      </w:pPr>
      <w:r w:rsidRPr="009E561C">
        <w:rPr>
          <w:rFonts w:asciiTheme="minorHAnsi" w:hAnsiTheme="minorHAnsi" w:cstheme="minorHAnsi"/>
          <w:sz w:val="22"/>
          <w:szCs w:val="22"/>
        </w:rPr>
        <w:t xml:space="preserve">Neither payments nor gifts will be distributed to individuals </w:t>
      </w:r>
      <w:r w:rsidRPr="009E561C" w:rsidR="00717D41">
        <w:rPr>
          <w:rFonts w:asciiTheme="minorHAnsi" w:hAnsiTheme="minorHAnsi" w:cstheme="minorHAnsi"/>
          <w:sz w:val="22"/>
          <w:szCs w:val="22"/>
        </w:rPr>
        <w:t>to</w:t>
      </w:r>
      <w:r w:rsidRPr="009E561C">
        <w:rPr>
          <w:rFonts w:asciiTheme="minorHAnsi" w:hAnsiTheme="minorHAnsi" w:cstheme="minorHAnsi"/>
          <w:sz w:val="22"/>
          <w:szCs w:val="22"/>
        </w:rPr>
        <w:t xml:space="preserve"> encourage</w:t>
      </w:r>
      <w:r w:rsidRPr="009E561C" w:rsidR="00717D41">
        <w:rPr>
          <w:rFonts w:asciiTheme="minorHAnsi" w:hAnsiTheme="minorHAnsi" w:cstheme="minorHAnsi"/>
          <w:sz w:val="22"/>
          <w:szCs w:val="22"/>
        </w:rPr>
        <w:t xml:space="preserve"> the </w:t>
      </w:r>
      <w:r w:rsidRPr="009E561C">
        <w:rPr>
          <w:rFonts w:asciiTheme="minorHAnsi" w:hAnsiTheme="minorHAnsi" w:cstheme="minorHAnsi"/>
          <w:sz w:val="22"/>
          <w:szCs w:val="22"/>
        </w:rPr>
        <w:t>completi</w:t>
      </w:r>
      <w:r w:rsidRPr="009E561C" w:rsidR="00717D41">
        <w:rPr>
          <w:rFonts w:asciiTheme="minorHAnsi" w:hAnsiTheme="minorHAnsi" w:cstheme="minorHAnsi"/>
          <w:sz w:val="22"/>
          <w:szCs w:val="22"/>
        </w:rPr>
        <w:t>o</w:t>
      </w:r>
      <w:r w:rsidRPr="009E561C">
        <w:rPr>
          <w:rFonts w:asciiTheme="minorHAnsi" w:hAnsiTheme="minorHAnsi" w:cstheme="minorHAnsi"/>
          <w:sz w:val="22"/>
          <w:szCs w:val="22"/>
        </w:rPr>
        <w:t xml:space="preserve">n and </w:t>
      </w:r>
      <w:r w:rsidRPr="009E561C" w:rsidR="00717D41">
        <w:rPr>
          <w:rFonts w:asciiTheme="minorHAnsi" w:hAnsiTheme="minorHAnsi" w:cstheme="minorHAnsi"/>
          <w:sz w:val="22"/>
          <w:szCs w:val="22"/>
        </w:rPr>
        <w:t xml:space="preserve">submission of </w:t>
      </w:r>
      <w:r w:rsidRPr="009E561C">
        <w:rPr>
          <w:rFonts w:asciiTheme="minorHAnsi" w:hAnsiTheme="minorHAnsi" w:cstheme="minorHAnsi"/>
          <w:sz w:val="22"/>
          <w:szCs w:val="22"/>
        </w:rPr>
        <w:t>an application.</w:t>
      </w:r>
    </w:p>
    <w:p w:rsidR="0008711B" w:rsidRPr="009E561C" w:rsidP="009E561C" w14:paraId="5319E365" w14:textId="77777777">
      <w:pPr>
        <w:rPr>
          <w:rFonts w:asciiTheme="minorHAnsi" w:hAnsiTheme="minorHAnsi" w:cstheme="minorHAnsi"/>
          <w:sz w:val="22"/>
          <w:szCs w:val="22"/>
        </w:rPr>
      </w:pPr>
    </w:p>
    <w:p w:rsidR="0008711B" w:rsidRPr="00BA2693" w:rsidP="009E561C" w14:paraId="23357C39" w14:textId="77777777">
      <w:pPr>
        <w:pStyle w:val="Heading1"/>
      </w:pPr>
      <w:bookmarkStart w:id="37" w:name="_Toc21525020"/>
      <w:bookmarkStart w:id="38" w:name="_Toc23951206"/>
      <w:r w:rsidRPr="00BA2693">
        <w:t>A10. Assurance of Confidentiality Provided to Respondents</w:t>
      </w:r>
      <w:bookmarkEnd w:id="36"/>
      <w:bookmarkEnd w:id="37"/>
      <w:bookmarkEnd w:id="38"/>
    </w:p>
    <w:p w:rsidR="00CF0532" w:rsidRPr="00BA2693" w:rsidP="009E561C" w14:paraId="55EB6B13" w14:textId="3733FAE2">
      <w:pPr>
        <w:rPr>
          <w:rFonts w:asciiTheme="minorHAnsi" w:hAnsiTheme="minorHAnsi" w:cstheme="minorHAnsi"/>
          <w:sz w:val="22"/>
          <w:szCs w:val="22"/>
        </w:rPr>
      </w:pPr>
      <w:r w:rsidRPr="00BA2693">
        <w:rPr>
          <w:rFonts w:asciiTheme="minorHAnsi" w:hAnsiTheme="minorHAnsi" w:cstheme="minorHAnsi"/>
          <w:sz w:val="22"/>
          <w:szCs w:val="22"/>
        </w:rPr>
        <w:t xml:space="preserve">The data collection is covered by the </w:t>
      </w:r>
      <w:hyperlink r:id="rId13" w:history="1">
        <w:r w:rsidRPr="004B4C9E">
          <w:rPr>
            <w:rStyle w:val="Hyperlink"/>
            <w:rFonts w:asciiTheme="minorHAnsi" w:hAnsiTheme="minorHAnsi" w:cstheme="minorHAnsi"/>
            <w:sz w:val="22"/>
            <w:szCs w:val="22"/>
          </w:rPr>
          <w:t>NIH Privacy Act Systems of Record 09-25-0014</w:t>
        </w:r>
      </w:hyperlink>
      <w:r w:rsidRPr="00BA2693">
        <w:rPr>
          <w:rFonts w:asciiTheme="minorHAnsi" w:hAnsiTheme="minorHAnsi" w:cstheme="minorHAnsi"/>
          <w:sz w:val="22"/>
          <w:szCs w:val="22"/>
        </w:rPr>
        <w:t>, “Clinical Research:  Student Records, HHS/NIH/OD/OIR/OE</w:t>
      </w:r>
      <w:r w:rsidR="00E27CAD">
        <w:rPr>
          <w:rFonts w:asciiTheme="minorHAnsi" w:hAnsiTheme="minorHAnsi" w:cstheme="minorHAnsi"/>
          <w:sz w:val="22"/>
          <w:szCs w:val="22"/>
        </w:rPr>
        <w:t>,</w:t>
      </w:r>
      <w:r w:rsidRPr="00BA2693">
        <w:rPr>
          <w:rFonts w:asciiTheme="minorHAnsi" w:hAnsiTheme="minorHAnsi" w:cstheme="minorHAnsi"/>
          <w:sz w:val="22"/>
          <w:szCs w:val="22"/>
        </w:rPr>
        <w:t xml:space="preserve">” per the </w:t>
      </w:r>
      <w:r w:rsidR="00E27CAD">
        <w:rPr>
          <w:rFonts w:asciiTheme="minorHAnsi" w:hAnsiTheme="minorHAnsi" w:cstheme="minorHAnsi"/>
          <w:sz w:val="22"/>
          <w:szCs w:val="22"/>
        </w:rPr>
        <w:t>p</w:t>
      </w:r>
      <w:r w:rsidRPr="00BA2693">
        <w:rPr>
          <w:rFonts w:asciiTheme="minorHAnsi" w:hAnsiTheme="minorHAnsi" w:cstheme="minorHAnsi"/>
          <w:sz w:val="22"/>
          <w:szCs w:val="22"/>
        </w:rPr>
        <w:t>rivacy memo received</w:t>
      </w:r>
      <w:r w:rsidR="002E0168">
        <w:rPr>
          <w:rFonts w:asciiTheme="minorHAnsi" w:hAnsiTheme="minorHAnsi" w:cstheme="minorHAnsi"/>
          <w:sz w:val="22"/>
          <w:szCs w:val="22"/>
        </w:rPr>
        <w:t xml:space="preserve"> (s</w:t>
      </w:r>
      <w:r w:rsidR="00E168A9">
        <w:rPr>
          <w:rFonts w:asciiTheme="minorHAnsi" w:hAnsiTheme="minorHAnsi" w:cstheme="minorHAnsi"/>
          <w:sz w:val="22"/>
          <w:szCs w:val="22"/>
        </w:rPr>
        <w:t xml:space="preserve">ee Attachment </w:t>
      </w:r>
      <w:r w:rsidR="0081288A">
        <w:rPr>
          <w:rFonts w:asciiTheme="minorHAnsi" w:hAnsiTheme="minorHAnsi" w:cstheme="minorHAnsi"/>
          <w:sz w:val="22"/>
          <w:szCs w:val="22"/>
        </w:rPr>
        <w:t>1</w:t>
      </w:r>
      <w:r w:rsidR="005F6E19">
        <w:rPr>
          <w:rFonts w:asciiTheme="minorHAnsi" w:hAnsiTheme="minorHAnsi" w:cstheme="minorHAnsi"/>
          <w:sz w:val="22"/>
          <w:szCs w:val="22"/>
        </w:rPr>
        <w:t>4</w:t>
      </w:r>
      <w:r w:rsidR="002E0168">
        <w:rPr>
          <w:rFonts w:asciiTheme="minorHAnsi" w:hAnsiTheme="minorHAnsi" w:cstheme="minorHAnsi"/>
          <w:sz w:val="22"/>
          <w:szCs w:val="22"/>
        </w:rPr>
        <w:t xml:space="preserve">). </w:t>
      </w:r>
      <w:r w:rsidRPr="00BA2693">
        <w:rPr>
          <w:rFonts w:asciiTheme="minorHAnsi" w:hAnsiTheme="minorHAnsi" w:cstheme="minorHAnsi"/>
          <w:sz w:val="22"/>
          <w:szCs w:val="22"/>
        </w:rPr>
        <w:t>The</w:t>
      </w:r>
      <w:r w:rsidR="002E0168">
        <w:rPr>
          <w:rFonts w:asciiTheme="minorHAnsi" w:hAnsiTheme="minorHAnsi" w:cstheme="minorHAnsi"/>
          <w:sz w:val="22"/>
          <w:szCs w:val="22"/>
        </w:rPr>
        <w:t xml:space="preserve"> </w:t>
      </w:r>
      <w:r w:rsidRPr="00BA2693">
        <w:rPr>
          <w:rFonts w:asciiTheme="minorHAnsi" w:hAnsiTheme="minorHAnsi" w:cstheme="minorHAnsi"/>
          <w:sz w:val="22"/>
          <w:szCs w:val="22"/>
        </w:rPr>
        <w:t>applications</w:t>
      </w:r>
      <w:r w:rsidR="00054BEC">
        <w:rPr>
          <w:rFonts w:asciiTheme="minorHAnsi" w:hAnsiTheme="minorHAnsi" w:cstheme="minorHAnsi"/>
          <w:sz w:val="22"/>
          <w:szCs w:val="22"/>
        </w:rPr>
        <w:t xml:space="preserve"> and feedback forms</w:t>
      </w:r>
      <w:r w:rsidRPr="00BA2693">
        <w:rPr>
          <w:rFonts w:asciiTheme="minorHAnsi" w:hAnsiTheme="minorHAnsi" w:cstheme="minorHAnsi"/>
          <w:sz w:val="22"/>
          <w:szCs w:val="22"/>
        </w:rPr>
        <w:t xml:space="preserve"> collect Personally Identifiable Information (PII), </w:t>
      </w:r>
      <w:r w:rsidR="00201E6C">
        <w:rPr>
          <w:rFonts w:asciiTheme="minorHAnsi" w:hAnsiTheme="minorHAnsi" w:cstheme="minorHAnsi"/>
          <w:sz w:val="22"/>
          <w:szCs w:val="22"/>
        </w:rPr>
        <w:t>such as</w:t>
      </w:r>
      <w:r w:rsidRPr="00BA2693">
        <w:rPr>
          <w:rFonts w:asciiTheme="minorHAnsi" w:hAnsiTheme="minorHAnsi" w:cstheme="minorHAnsi"/>
          <w:sz w:val="22"/>
          <w:szCs w:val="22"/>
        </w:rPr>
        <w:t xml:space="preserve"> name, contact information, education, financial aid history, and employment history. Information about whether an applicant has a relative at the NIH is collected to ensure compliance with the </w:t>
      </w:r>
      <w:hyperlink r:id="rId14" w:history="1">
        <w:r w:rsidRPr="004B4C9E">
          <w:rPr>
            <w:rStyle w:val="Hyperlink"/>
            <w:rFonts w:asciiTheme="minorHAnsi" w:hAnsiTheme="minorHAnsi" w:cstheme="minorHAnsi"/>
            <w:sz w:val="22"/>
            <w:szCs w:val="22"/>
          </w:rPr>
          <w:t xml:space="preserve">NIH </w:t>
        </w:r>
        <w:r w:rsidRPr="004B4C9E" w:rsidR="004B4C9E">
          <w:rPr>
            <w:rStyle w:val="Hyperlink"/>
            <w:rFonts w:asciiTheme="minorHAnsi" w:hAnsiTheme="minorHAnsi" w:cstheme="minorHAnsi"/>
            <w:sz w:val="22"/>
            <w:szCs w:val="22"/>
          </w:rPr>
          <w:t>Policy Manual Chapter</w:t>
        </w:r>
        <w:r w:rsidRPr="004B4C9E">
          <w:rPr>
            <w:rStyle w:val="Hyperlink"/>
            <w:rFonts w:asciiTheme="minorHAnsi" w:hAnsiTheme="minorHAnsi" w:cstheme="minorHAnsi"/>
            <w:sz w:val="22"/>
            <w:szCs w:val="22"/>
          </w:rPr>
          <w:t xml:space="preserve"> 2300-310-1 </w:t>
        </w:r>
        <w:r w:rsidRPr="004B4C9E" w:rsidR="004B4C9E">
          <w:rPr>
            <w:rStyle w:val="Hyperlink"/>
            <w:rFonts w:asciiTheme="minorHAnsi" w:hAnsiTheme="minorHAnsi" w:cstheme="minorHAnsi"/>
            <w:sz w:val="22"/>
            <w:szCs w:val="22"/>
          </w:rPr>
          <w:t>Nepotism</w:t>
        </w:r>
      </w:hyperlink>
      <w:r w:rsidRPr="00BA2693">
        <w:rPr>
          <w:rFonts w:asciiTheme="minorHAnsi" w:hAnsiTheme="minorHAnsi" w:cstheme="minorHAnsi"/>
          <w:sz w:val="22"/>
          <w:szCs w:val="22"/>
        </w:rPr>
        <w:t>.</w:t>
      </w:r>
    </w:p>
    <w:p w:rsidR="00C27FC1" w:rsidRPr="009E561C" w:rsidP="009E561C" w14:paraId="4F84F6CF" w14:textId="77777777">
      <w:pPr>
        <w:rPr>
          <w:rFonts w:asciiTheme="minorHAnsi" w:hAnsiTheme="minorHAnsi" w:cstheme="minorHAnsi"/>
          <w:sz w:val="22"/>
          <w:szCs w:val="22"/>
          <w:highlight w:val="yellow"/>
        </w:rPr>
      </w:pPr>
      <w:bookmarkStart w:id="39" w:name="_Toc230515988"/>
    </w:p>
    <w:p w:rsidR="00C97012" w:rsidRPr="009E561C" w:rsidP="009E561C" w14:paraId="3AFD4B6D" w14:textId="77777777">
      <w:pPr>
        <w:pStyle w:val="Heading1"/>
      </w:pPr>
      <w:bookmarkStart w:id="40" w:name="_A11._Justification_for"/>
      <w:bookmarkStart w:id="41" w:name="_Toc21525021"/>
      <w:bookmarkStart w:id="42" w:name="_Toc23951207"/>
      <w:bookmarkEnd w:id="40"/>
      <w:r w:rsidRPr="009E561C">
        <w:t>A11. Justification for Sensitive Questions</w:t>
      </w:r>
      <w:bookmarkEnd w:id="39"/>
      <w:bookmarkEnd w:id="41"/>
      <w:bookmarkEnd w:id="42"/>
    </w:p>
    <w:p w:rsidR="0008711B" w:rsidRPr="009E561C" w:rsidP="009E561C" w14:paraId="2243617A" w14:textId="40D50277">
      <w:pPr>
        <w:rPr>
          <w:rFonts w:asciiTheme="minorHAnsi" w:hAnsiTheme="minorHAnsi" w:cstheme="minorHAnsi"/>
          <w:sz w:val="22"/>
          <w:szCs w:val="22"/>
        </w:rPr>
      </w:pPr>
      <w:r>
        <w:rPr>
          <w:rFonts w:asciiTheme="minorHAnsi" w:hAnsiTheme="minorHAnsi" w:cstheme="minorHAnsi"/>
          <w:sz w:val="22"/>
          <w:szCs w:val="22"/>
        </w:rPr>
        <w:t>T</w:t>
      </w:r>
      <w:r w:rsidRPr="00BF2CD6">
        <w:rPr>
          <w:rFonts w:asciiTheme="minorHAnsi" w:hAnsiTheme="minorHAnsi" w:cstheme="minorHAnsi"/>
          <w:sz w:val="22"/>
          <w:szCs w:val="22"/>
        </w:rPr>
        <w:t>he OMHRC</w:t>
      </w:r>
      <w:r>
        <w:rPr>
          <w:rFonts w:asciiTheme="minorHAnsi" w:hAnsiTheme="minorHAnsi" w:cstheme="minorHAnsi"/>
          <w:sz w:val="22"/>
          <w:szCs w:val="22"/>
        </w:rPr>
        <w:t xml:space="preserve"> mission is to</w:t>
      </w:r>
      <w:r w:rsidRPr="00BF2CD6">
        <w:rPr>
          <w:rFonts w:asciiTheme="minorHAnsi" w:hAnsiTheme="minorHAnsi" w:cstheme="minorHAnsi"/>
          <w:sz w:val="22"/>
          <w:szCs w:val="22"/>
        </w:rPr>
        <w:t xml:space="preserve"> address the burden of diseases and disorders that disproportionately impact the health of minority populations</w:t>
      </w:r>
      <w:r>
        <w:rPr>
          <w:rFonts w:asciiTheme="minorHAnsi" w:hAnsiTheme="minorHAnsi" w:cstheme="minorHAnsi"/>
          <w:sz w:val="22"/>
          <w:szCs w:val="22"/>
        </w:rPr>
        <w:t xml:space="preserve">. The OMHRC </w:t>
      </w:r>
      <w:r w:rsidRPr="00201E6C">
        <w:rPr>
          <w:rFonts w:asciiTheme="minorHAnsi" w:hAnsiTheme="minorHAnsi" w:cstheme="minorHAnsi"/>
          <w:sz w:val="22"/>
          <w:szCs w:val="22"/>
        </w:rPr>
        <w:t>offers and participates in a variety of opportunities for researchers with underrepresented backgrounds</w:t>
      </w:r>
      <w:r>
        <w:rPr>
          <w:rFonts w:asciiTheme="minorHAnsi" w:hAnsiTheme="minorHAnsi" w:cstheme="minorHAnsi"/>
          <w:sz w:val="22"/>
          <w:szCs w:val="22"/>
        </w:rPr>
        <w:t xml:space="preserve">. As such, the </w:t>
      </w:r>
      <w:r w:rsidRPr="009E561C">
        <w:rPr>
          <w:rFonts w:asciiTheme="minorHAnsi" w:hAnsiTheme="minorHAnsi" w:cstheme="minorHAnsi"/>
          <w:sz w:val="22"/>
          <w:szCs w:val="22"/>
        </w:rPr>
        <w:t>applications</w:t>
      </w:r>
      <w:r>
        <w:rPr>
          <w:rFonts w:asciiTheme="minorHAnsi" w:hAnsiTheme="minorHAnsi" w:cstheme="minorHAnsi"/>
          <w:sz w:val="22"/>
          <w:szCs w:val="22"/>
        </w:rPr>
        <w:t xml:space="preserve"> in this information collection request</w:t>
      </w:r>
      <w:r w:rsidRPr="009E561C">
        <w:rPr>
          <w:rFonts w:asciiTheme="minorHAnsi" w:hAnsiTheme="minorHAnsi" w:cstheme="minorHAnsi"/>
          <w:sz w:val="22"/>
          <w:szCs w:val="22"/>
        </w:rPr>
        <w:t xml:space="preserve"> </w:t>
      </w:r>
      <w:r>
        <w:rPr>
          <w:rFonts w:asciiTheme="minorHAnsi" w:hAnsiTheme="minorHAnsi" w:cstheme="minorHAnsi"/>
          <w:sz w:val="22"/>
          <w:szCs w:val="22"/>
        </w:rPr>
        <w:t>may collect s</w:t>
      </w:r>
      <w:r w:rsidRPr="00CB3D0F">
        <w:rPr>
          <w:rFonts w:asciiTheme="minorHAnsi" w:hAnsiTheme="minorHAnsi" w:cstheme="minorHAnsi"/>
          <w:sz w:val="22"/>
          <w:szCs w:val="22"/>
        </w:rPr>
        <w:t xml:space="preserve">ensitive data </w:t>
      </w:r>
      <w:r>
        <w:rPr>
          <w:rFonts w:asciiTheme="minorHAnsi" w:hAnsiTheme="minorHAnsi" w:cstheme="minorHAnsi"/>
          <w:sz w:val="22"/>
          <w:szCs w:val="22"/>
        </w:rPr>
        <w:t xml:space="preserve">from </w:t>
      </w:r>
      <w:r w:rsidRPr="00CB3D0F">
        <w:rPr>
          <w:rFonts w:asciiTheme="minorHAnsi" w:hAnsiTheme="minorHAnsi" w:cstheme="minorHAnsi"/>
          <w:sz w:val="22"/>
          <w:szCs w:val="22"/>
        </w:rPr>
        <w:t>applicants</w:t>
      </w:r>
      <w:r>
        <w:rPr>
          <w:rFonts w:asciiTheme="minorHAnsi" w:hAnsiTheme="minorHAnsi" w:cstheme="minorHAnsi"/>
          <w:sz w:val="22"/>
          <w:szCs w:val="22"/>
        </w:rPr>
        <w:t xml:space="preserve"> such as</w:t>
      </w:r>
      <w:r w:rsidRPr="00CB3D0F">
        <w:rPr>
          <w:rFonts w:asciiTheme="minorHAnsi" w:hAnsiTheme="minorHAnsi" w:cstheme="minorHAnsi"/>
          <w:sz w:val="22"/>
          <w:szCs w:val="22"/>
        </w:rPr>
        <w:t xml:space="preserve"> race, gender, ethnicity, and recruitment </w:t>
      </w:r>
      <w:r w:rsidRPr="00CB3D0F">
        <w:rPr>
          <w:rFonts w:asciiTheme="minorHAnsi" w:hAnsiTheme="minorHAnsi" w:cstheme="minorHAnsi"/>
          <w:sz w:val="22"/>
          <w:szCs w:val="22"/>
        </w:rPr>
        <w:t>method,</w:t>
      </w:r>
      <w:r>
        <w:rPr>
          <w:rFonts w:asciiTheme="minorHAnsi" w:hAnsiTheme="minorHAnsi" w:cstheme="minorHAnsi"/>
          <w:sz w:val="22"/>
          <w:szCs w:val="22"/>
        </w:rPr>
        <w:t xml:space="preserve"> which</w:t>
      </w:r>
      <w:r w:rsidRPr="00CB3D0F">
        <w:rPr>
          <w:rFonts w:asciiTheme="minorHAnsi" w:hAnsiTheme="minorHAnsi" w:cstheme="minorHAnsi"/>
          <w:sz w:val="22"/>
          <w:szCs w:val="22"/>
        </w:rPr>
        <w:t xml:space="preserve"> are made available only to OMHRC staff members or in aggregate form to project officers</w:t>
      </w:r>
      <w:r>
        <w:rPr>
          <w:rFonts w:asciiTheme="minorHAnsi" w:hAnsiTheme="minorHAnsi" w:cstheme="minorHAnsi"/>
          <w:sz w:val="22"/>
          <w:szCs w:val="22"/>
        </w:rPr>
        <w:t xml:space="preserve"> and</w:t>
      </w:r>
      <w:r w:rsidRPr="00CB3D0F">
        <w:rPr>
          <w:rFonts w:asciiTheme="minorHAnsi" w:hAnsiTheme="minorHAnsi" w:cstheme="minorHAnsi"/>
          <w:sz w:val="22"/>
          <w:szCs w:val="22"/>
        </w:rPr>
        <w:t xml:space="preserve"> select NIH offices</w:t>
      </w:r>
      <w:r>
        <w:rPr>
          <w:rFonts w:asciiTheme="minorHAnsi" w:hAnsiTheme="minorHAnsi" w:cstheme="minorHAnsi"/>
          <w:sz w:val="22"/>
          <w:szCs w:val="22"/>
        </w:rPr>
        <w:t xml:space="preserve">. This demographic information is </w:t>
      </w:r>
      <w:r w:rsidRPr="00CB3D0F">
        <w:rPr>
          <w:rFonts w:asciiTheme="minorHAnsi" w:hAnsiTheme="minorHAnsi" w:cstheme="minorHAnsi"/>
          <w:sz w:val="22"/>
          <w:szCs w:val="22"/>
        </w:rPr>
        <w:t>not used by the admission committee for admission consideration.</w:t>
      </w:r>
      <w:r>
        <w:rPr>
          <w:rFonts w:asciiTheme="minorHAnsi" w:hAnsiTheme="minorHAnsi" w:cstheme="minorHAnsi"/>
          <w:sz w:val="22"/>
          <w:szCs w:val="22"/>
        </w:rPr>
        <w:t xml:space="preserve"> The </w:t>
      </w:r>
      <w:r w:rsidR="00BF2CD6">
        <w:rPr>
          <w:rFonts w:asciiTheme="minorHAnsi" w:hAnsiTheme="minorHAnsi" w:cstheme="minorHAnsi"/>
          <w:sz w:val="22"/>
          <w:szCs w:val="22"/>
        </w:rPr>
        <w:t>OMHRC</w:t>
      </w:r>
      <w:r w:rsidRPr="00BF2CD6" w:rsidR="00BF2CD6">
        <w:rPr>
          <w:rFonts w:asciiTheme="minorHAnsi" w:hAnsiTheme="minorHAnsi" w:cstheme="minorHAnsi"/>
          <w:sz w:val="22"/>
          <w:szCs w:val="22"/>
        </w:rPr>
        <w:t xml:space="preserve"> tracks and evaluates </w:t>
      </w:r>
      <w:r w:rsidR="00BF2CD6">
        <w:rPr>
          <w:rFonts w:asciiTheme="minorHAnsi" w:hAnsiTheme="minorHAnsi" w:cstheme="minorHAnsi"/>
          <w:sz w:val="22"/>
          <w:szCs w:val="22"/>
        </w:rPr>
        <w:t>NIDDK</w:t>
      </w:r>
      <w:r w:rsidRPr="00BF2CD6" w:rsidR="00BF2CD6">
        <w:rPr>
          <w:rFonts w:asciiTheme="minorHAnsi" w:hAnsiTheme="minorHAnsi" w:cstheme="minorHAnsi"/>
          <w:sz w:val="22"/>
          <w:szCs w:val="22"/>
        </w:rPr>
        <w:t>’s progress in training underrepresented racial and ethnic minorities in biomedical research</w:t>
      </w:r>
      <w:r w:rsidR="00BF2CD6">
        <w:rPr>
          <w:rFonts w:asciiTheme="minorHAnsi" w:hAnsiTheme="minorHAnsi" w:cstheme="minorHAnsi"/>
          <w:sz w:val="22"/>
          <w:szCs w:val="22"/>
        </w:rPr>
        <w:t>.</w:t>
      </w:r>
      <w:r w:rsidRPr="009E561C">
        <w:rPr>
          <w:rFonts w:asciiTheme="minorHAnsi" w:hAnsiTheme="minorHAnsi" w:cstheme="minorHAnsi"/>
          <w:sz w:val="22"/>
          <w:szCs w:val="22"/>
        </w:rPr>
        <w:t xml:space="preserve">  </w:t>
      </w:r>
    </w:p>
    <w:p w:rsidR="0008711B" w:rsidRPr="009E561C" w:rsidP="009E561C" w14:paraId="0DFF46BC" w14:textId="77777777">
      <w:pPr>
        <w:rPr>
          <w:rFonts w:asciiTheme="minorHAnsi" w:hAnsiTheme="minorHAnsi" w:cstheme="minorHAnsi"/>
          <w:sz w:val="22"/>
          <w:szCs w:val="22"/>
          <w:highlight w:val="yellow"/>
        </w:rPr>
      </w:pPr>
      <w:bookmarkStart w:id="43" w:name="_Toc230515989"/>
    </w:p>
    <w:p w:rsidR="0008711B" w:rsidRPr="009E561C" w:rsidP="009E561C" w14:paraId="154963BB" w14:textId="77777777">
      <w:pPr>
        <w:pStyle w:val="Heading1"/>
      </w:pPr>
      <w:bookmarkStart w:id="44" w:name="_A12._Estimates_of"/>
      <w:bookmarkEnd w:id="44"/>
      <w:r w:rsidRPr="009E561C">
        <w:br w:type="page"/>
      </w:r>
      <w:bookmarkStart w:id="45" w:name="_Toc21525022"/>
      <w:bookmarkStart w:id="46" w:name="_Toc23951208"/>
      <w:r w:rsidRPr="009E561C">
        <w:t>A12. Estimates of Hour Burden Including Annualized Hourly Costs</w:t>
      </w:r>
      <w:bookmarkEnd w:id="43"/>
      <w:bookmarkEnd w:id="45"/>
      <w:bookmarkEnd w:id="46"/>
    </w:p>
    <w:p w:rsidR="0062468E" w:rsidRPr="009E561C" w:rsidP="009E561C" w14:paraId="3B83B0B6" w14:textId="77777777">
      <w:pPr>
        <w:rPr>
          <w:rFonts w:asciiTheme="minorHAnsi" w:hAnsiTheme="minorHAnsi" w:cstheme="minorHAnsi"/>
          <w:sz w:val="22"/>
          <w:szCs w:val="22"/>
        </w:rPr>
      </w:pPr>
    </w:p>
    <w:p w:rsidR="0008711B" w:rsidP="009E561C" w14:paraId="461EFD4D" w14:textId="77777777">
      <w:pPr>
        <w:rPr>
          <w:rFonts w:asciiTheme="minorHAnsi" w:hAnsiTheme="minorHAnsi" w:cstheme="minorHAnsi"/>
          <w:sz w:val="22"/>
          <w:szCs w:val="22"/>
        </w:rPr>
      </w:pPr>
      <w:r w:rsidRPr="009E561C">
        <w:rPr>
          <w:rFonts w:asciiTheme="minorHAnsi" w:hAnsiTheme="minorHAnsi" w:cstheme="minorHAnsi"/>
          <w:sz w:val="22"/>
          <w:szCs w:val="22"/>
        </w:rPr>
        <w:t xml:space="preserve">Table </w:t>
      </w:r>
      <w:r w:rsidRPr="009E561C" w:rsidR="00611A54">
        <w:rPr>
          <w:rFonts w:asciiTheme="minorHAnsi" w:hAnsiTheme="minorHAnsi" w:cstheme="minorHAnsi"/>
          <w:sz w:val="22"/>
          <w:szCs w:val="22"/>
        </w:rPr>
        <w:t>A12-1. Estimate</w:t>
      </w:r>
      <w:r w:rsidRPr="009E561C" w:rsidR="007C21AE">
        <w:rPr>
          <w:rFonts w:asciiTheme="minorHAnsi" w:hAnsiTheme="minorHAnsi" w:cstheme="minorHAnsi"/>
          <w:sz w:val="22"/>
          <w:szCs w:val="22"/>
        </w:rPr>
        <w:t>d</w:t>
      </w:r>
      <w:r w:rsidRPr="009E561C" w:rsidR="007D2709">
        <w:rPr>
          <w:rFonts w:asciiTheme="minorHAnsi" w:hAnsiTheme="minorHAnsi" w:cstheme="minorHAnsi"/>
          <w:sz w:val="22"/>
          <w:szCs w:val="22"/>
        </w:rPr>
        <w:t xml:space="preserve"> Annualized</w:t>
      </w:r>
      <w:r w:rsidRPr="009E561C" w:rsidR="00611A54">
        <w:rPr>
          <w:rFonts w:asciiTheme="minorHAnsi" w:hAnsiTheme="minorHAnsi" w:cstheme="minorHAnsi"/>
          <w:sz w:val="22"/>
          <w:szCs w:val="22"/>
        </w:rPr>
        <w:t xml:space="preserve"> Burden</w:t>
      </w:r>
      <w:r w:rsidRPr="009E561C" w:rsidR="007D2709">
        <w:rPr>
          <w:rFonts w:asciiTheme="minorHAnsi" w:hAnsiTheme="minorHAnsi" w:cstheme="minorHAnsi"/>
          <w:sz w:val="22"/>
          <w:szCs w:val="22"/>
        </w:rPr>
        <w:t xml:space="preserve"> Hours</w:t>
      </w:r>
    </w:p>
    <w:p w:rsidR="00BF2CD6" w:rsidRPr="009E561C" w:rsidP="009E561C" w14:paraId="2DE83BE1" w14:textId="77777777">
      <w:pPr>
        <w:rPr>
          <w:rFonts w:asciiTheme="minorHAnsi" w:hAnsiTheme="minorHAnsi" w:cstheme="minorHAnsi"/>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710"/>
        <w:gridCol w:w="1440"/>
        <w:gridCol w:w="1440"/>
        <w:gridCol w:w="1620"/>
        <w:gridCol w:w="1710"/>
        <w:gridCol w:w="1980"/>
      </w:tblGrid>
      <w:tr w14:paraId="303FB4EE" w14:textId="77777777" w:rsidTr="007974AC">
        <w:tblPrEx>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Ex>
        <w:trPr>
          <w:cantSplit/>
          <w:trHeight w:val="403"/>
          <w:jc w:val="center"/>
        </w:trPr>
        <w:tc>
          <w:tcPr>
            <w:tcW w:w="1710" w:type="dxa"/>
          </w:tcPr>
          <w:p w:rsidR="00BF2CD6" w:rsidRPr="00BF2CD6" w:rsidP="00BF2CD6" w14:paraId="414DF676" w14:textId="77777777">
            <w:pPr>
              <w:jc w:val="center"/>
              <w:rPr>
                <w:rFonts w:asciiTheme="minorHAnsi" w:hAnsiTheme="minorHAnsi" w:cstheme="minorHAnsi"/>
                <w:sz w:val="20"/>
                <w:szCs w:val="20"/>
              </w:rPr>
            </w:pPr>
            <w:r>
              <w:rPr>
                <w:rFonts w:asciiTheme="minorHAnsi" w:hAnsiTheme="minorHAnsi" w:cstheme="minorHAnsi"/>
                <w:sz w:val="20"/>
                <w:szCs w:val="20"/>
              </w:rPr>
              <w:t>Form Name</w:t>
            </w:r>
          </w:p>
        </w:tc>
        <w:tc>
          <w:tcPr>
            <w:tcW w:w="1440" w:type="dxa"/>
          </w:tcPr>
          <w:p w:rsidR="00BF2CD6" w:rsidRPr="00BF2CD6" w:rsidP="00BF2CD6" w14:paraId="66F4F0E5" w14:textId="77777777">
            <w:pPr>
              <w:jc w:val="center"/>
              <w:rPr>
                <w:rFonts w:asciiTheme="minorHAnsi" w:hAnsiTheme="minorHAnsi" w:cstheme="minorHAnsi"/>
                <w:sz w:val="20"/>
                <w:szCs w:val="20"/>
              </w:rPr>
            </w:pPr>
            <w:r w:rsidRPr="00BF2CD6">
              <w:rPr>
                <w:rFonts w:asciiTheme="minorHAnsi" w:hAnsiTheme="minorHAnsi" w:cstheme="minorHAnsi"/>
                <w:sz w:val="20"/>
                <w:szCs w:val="20"/>
              </w:rPr>
              <w:t>Type of Respondent</w:t>
            </w:r>
          </w:p>
        </w:tc>
        <w:tc>
          <w:tcPr>
            <w:tcW w:w="1440" w:type="dxa"/>
          </w:tcPr>
          <w:p w:rsidR="00BF2CD6" w:rsidRPr="00BF2CD6" w:rsidP="00BF2CD6" w14:paraId="5DCA6DD6" w14:textId="77777777">
            <w:pPr>
              <w:jc w:val="center"/>
              <w:rPr>
                <w:rFonts w:asciiTheme="minorHAnsi" w:hAnsiTheme="minorHAnsi" w:cstheme="minorHAnsi"/>
                <w:sz w:val="20"/>
                <w:szCs w:val="20"/>
              </w:rPr>
            </w:pPr>
            <w:r w:rsidRPr="00BF2CD6">
              <w:rPr>
                <w:rFonts w:asciiTheme="minorHAnsi" w:hAnsiTheme="minorHAnsi" w:cstheme="minorHAnsi"/>
                <w:sz w:val="20"/>
                <w:szCs w:val="20"/>
              </w:rPr>
              <w:t>Number of Respondents</w:t>
            </w:r>
          </w:p>
        </w:tc>
        <w:tc>
          <w:tcPr>
            <w:tcW w:w="1620" w:type="dxa"/>
          </w:tcPr>
          <w:p w:rsidR="00BF2CD6" w:rsidRPr="00BF2CD6" w:rsidP="00BF2CD6" w14:paraId="39E4931E" w14:textId="77777777">
            <w:pPr>
              <w:jc w:val="center"/>
              <w:rPr>
                <w:rFonts w:asciiTheme="minorHAnsi" w:hAnsiTheme="minorHAnsi" w:cstheme="minorHAnsi"/>
                <w:sz w:val="20"/>
                <w:szCs w:val="20"/>
              </w:rPr>
            </w:pPr>
            <w:r w:rsidRPr="00BF2CD6">
              <w:rPr>
                <w:rFonts w:asciiTheme="minorHAnsi" w:hAnsiTheme="minorHAnsi" w:cstheme="minorHAnsi"/>
                <w:sz w:val="20"/>
                <w:szCs w:val="20"/>
              </w:rPr>
              <w:t>Number of Responses per Respondent</w:t>
            </w:r>
          </w:p>
        </w:tc>
        <w:tc>
          <w:tcPr>
            <w:tcW w:w="1710" w:type="dxa"/>
          </w:tcPr>
          <w:p w:rsidR="00BF2CD6" w:rsidRPr="00BF2CD6" w:rsidP="00BF2CD6" w14:paraId="10ECC0B7" w14:textId="77777777">
            <w:pPr>
              <w:jc w:val="center"/>
              <w:rPr>
                <w:rFonts w:asciiTheme="minorHAnsi" w:hAnsiTheme="minorHAnsi" w:cstheme="minorHAnsi"/>
                <w:sz w:val="20"/>
                <w:szCs w:val="20"/>
              </w:rPr>
            </w:pPr>
            <w:r w:rsidRPr="00BF2CD6">
              <w:rPr>
                <w:rFonts w:asciiTheme="minorHAnsi" w:hAnsiTheme="minorHAnsi" w:cstheme="minorHAnsi"/>
                <w:sz w:val="20"/>
                <w:szCs w:val="20"/>
              </w:rPr>
              <w:t xml:space="preserve">Average </w:t>
            </w:r>
            <w:r>
              <w:rPr>
                <w:rFonts w:asciiTheme="minorHAnsi" w:hAnsiTheme="minorHAnsi" w:cstheme="minorHAnsi"/>
                <w:sz w:val="20"/>
                <w:szCs w:val="20"/>
              </w:rPr>
              <w:t xml:space="preserve">Burden </w:t>
            </w:r>
            <w:r w:rsidRPr="00BF2CD6">
              <w:rPr>
                <w:rFonts w:asciiTheme="minorHAnsi" w:hAnsiTheme="minorHAnsi" w:cstheme="minorHAnsi"/>
                <w:sz w:val="20"/>
                <w:szCs w:val="20"/>
              </w:rPr>
              <w:t>Per Response</w:t>
            </w:r>
          </w:p>
          <w:p w:rsidR="00BF2CD6" w:rsidRPr="00BF2CD6" w:rsidP="00BF2CD6" w14:paraId="65A9E5A6" w14:textId="77777777">
            <w:pPr>
              <w:jc w:val="center"/>
              <w:rPr>
                <w:rFonts w:asciiTheme="minorHAnsi" w:hAnsiTheme="minorHAnsi" w:cstheme="minorHAnsi"/>
                <w:sz w:val="20"/>
                <w:szCs w:val="20"/>
              </w:rPr>
            </w:pPr>
            <w:r w:rsidRPr="00BF2CD6">
              <w:rPr>
                <w:rFonts w:asciiTheme="minorHAnsi" w:hAnsiTheme="minorHAnsi" w:cstheme="minorHAnsi"/>
                <w:sz w:val="20"/>
                <w:szCs w:val="20"/>
              </w:rPr>
              <w:t>(</w:t>
            </w:r>
            <w:r w:rsidRPr="00BF2CD6">
              <w:rPr>
                <w:rFonts w:asciiTheme="minorHAnsi" w:hAnsiTheme="minorHAnsi" w:cstheme="minorHAnsi"/>
                <w:sz w:val="20"/>
                <w:szCs w:val="20"/>
              </w:rPr>
              <w:t>in</w:t>
            </w:r>
            <w:r w:rsidRPr="00BF2CD6">
              <w:rPr>
                <w:rFonts w:asciiTheme="minorHAnsi" w:hAnsiTheme="minorHAnsi" w:cstheme="minorHAnsi"/>
                <w:sz w:val="20"/>
                <w:szCs w:val="20"/>
              </w:rPr>
              <w:t xml:space="preserve"> hours)</w:t>
            </w:r>
          </w:p>
        </w:tc>
        <w:tc>
          <w:tcPr>
            <w:tcW w:w="1980" w:type="dxa"/>
          </w:tcPr>
          <w:p w:rsidR="00BF2CD6" w:rsidRPr="00BF2CD6" w:rsidP="00BF2CD6" w14:paraId="41DC01D9" w14:textId="77777777">
            <w:pPr>
              <w:jc w:val="center"/>
              <w:rPr>
                <w:rFonts w:asciiTheme="minorHAnsi" w:hAnsiTheme="minorHAnsi" w:cstheme="minorHAnsi"/>
                <w:sz w:val="20"/>
                <w:szCs w:val="20"/>
              </w:rPr>
            </w:pPr>
            <w:r w:rsidRPr="00BF2CD6">
              <w:rPr>
                <w:rFonts w:asciiTheme="minorHAnsi" w:hAnsiTheme="minorHAnsi" w:cstheme="minorHAnsi"/>
                <w:sz w:val="20"/>
                <w:szCs w:val="20"/>
              </w:rPr>
              <w:t>Total Annual Burden Hour</w:t>
            </w:r>
            <w:r>
              <w:rPr>
                <w:rFonts w:asciiTheme="minorHAnsi" w:hAnsiTheme="minorHAnsi" w:cstheme="minorHAnsi"/>
                <w:sz w:val="20"/>
                <w:szCs w:val="20"/>
              </w:rPr>
              <w:t>s</w:t>
            </w:r>
          </w:p>
        </w:tc>
      </w:tr>
      <w:tr w14:paraId="7891DB6F"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BF2CD6" w:rsidRPr="00BF2CD6" w:rsidP="00241895" w14:paraId="170CD2CC" w14:textId="1FE0B420">
            <w:pPr>
              <w:rPr>
                <w:rFonts w:asciiTheme="minorHAnsi" w:hAnsiTheme="minorHAnsi" w:cstheme="minorHAnsi"/>
                <w:sz w:val="20"/>
                <w:szCs w:val="20"/>
              </w:rPr>
            </w:pPr>
            <w:bookmarkStart w:id="47" w:name="_Hlk124509892"/>
            <w:r>
              <w:rPr>
                <w:rFonts w:asciiTheme="minorHAnsi" w:hAnsiTheme="minorHAnsi" w:cstheme="minorHAnsi"/>
                <w:sz w:val="20"/>
                <w:szCs w:val="20"/>
              </w:rPr>
              <w:t xml:space="preserve">Attachment 1: </w:t>
            </w:r>
            <w:r w:rsidRPr="00F308C7" w:rsidR="00F308C7">
              <w:rPr>
                <w:rFonts w:asciiTheme="minorHAnsi" w:hAnsiTheme="minorHAnsi" w:cstheme="minorHAnsi"/>
                <w:sz w:val="20"/>
                <w:szCs w:val="20"/>
              </w:rPr>
              <w:t>Short-Term Research Experience Program to Unlock Potential (STEP-UP) Application</w:t>
            </w:r>
            <w:bookmarkEnd w:id="47"/>
          </w:p>
        </w:tc>
        <w:tc>
          <w:tcPr>
            <w:tcW w:w="1440" w:type="dxa"/>
            <w:vAlign w:val="center"/>
          </w:tcPr>
          <w:p w:rsidR="008F37C0" w:rsidP="00D71DDB" w14:paraId="4643CFC2" w14:textId="4D167CF8">
            <w:pPr>
              <w:jc w:val="center"/>
              <w:rPr>
                <w:rFonts w:asciiTheme="minorHAnsi" w:hAnsiTheme="minorHAnsi" w:cstheme="minorHAnsi"/>
                <w:sz w:val="20"/>
                <w:szCs w:val="20"/>
              </w:rPr>
            </w:pPr>
            <w:r>
              <w:rPr>
                <w:rFonts w:asciiTheme="minorHAnsi" w:hAnsiTheme="minorHAnsi" w:cstheme="minorHAnsi"/>
                <w:sz w:val="20"/>
                <w:szCs w:val="20"/>
              </w:rPr>
              <w:t>Individuals/</w:t>
            </w:r>
          </w:p>
          <w:p w:rsidR="00BF2CD6" w:rsidRPr="00BF2CD6" w:rsidP="00D71DDB" w14:paraId="61FFA8C2" w14:textId="72C5262F">
            <w:pPr>
              <w:jc w:val="center"/>
              <w:rPr>
                <w:rFonts w:asciiTheme="minorHAnsi" w:hAnsiTheme="minorHAnsi" w:cstheme="minorHAnsi"/>
                <w:sz w:val="20"/>
                <w:szCs w:val="20"/>
              </w:rPr>
            </w:pPr>
            <w:r>
              <w:rPr>
                <w:rFonts w:asciiTheme="minorHAnsi" w:hAnsiTheme="minorHAnsi" w:cstheme="minorHAnsi"/>
                <w:sz w:val="20"/>
                <w:szCs w:val="20"/>
              </w:rPr>
              <w:t>Households</w:t>
            </w:r>
          </w:p>
        </w:tc>
        <w:tc>
          <w:tcPr>
            <w:tcW w:w="1440" w:type="dxa"/>
            <w:vAlign w:val="center"/>
          </w:tcPr>
          <w:p w:rsidR="00BF2CD6" w:rsidRPr="00BF2CD6" w:rsidP="00241895" w14:paraId="27FA13B6" w14:textId="7B0A0449">
            <w:pPr>
              <w:jc w:val="center"/>
              <w:rPr>
                <w:rFonts w:asciiTheme="minorHAnsi" w:hAnsiTheme="minorHAnsi" w:cstheme="minorHAnsi"/>
                <w:sz w:val="20"/>
                <w:szCs w:val="20"/>
              </w:rPr>
            </w:pPr>
            <w:r w:rsidRPr="002634C5">
              <w:rPr>
                <w:rFonts w:asciiTheme="minorHAnsi" w:hAnsiTheme="minorHAnsi" w:cstheme="minorHAnsi"/>
                <w:sz w:val="20"/>
                <w:szCs w:val="20"/>
                <w:highlight w:val="yellow"/>
              </w:rPr>
              <w:t>6</w:t>
            </w:r>
            <w:r w:rsidRPr="002634C5" w:rsidR="003624F5">
              <w:rPr>
                <w:rFonts w:asciiTheme="minorHAnsi" w:hAnsiTheme="minorHAnsi" w:cstheme="minorHAnsi"/>
                <w:sz w:val="20"/>
                <w:szCs w:val="20"/>
                <w:highlight w:val="yellow"/>
              </w:rPr>
              <w:t>00</w:t>
            </w:r>
          </w:p>
        </w:tc>
        <w:tc>
          <w:tcPr>
            <w:tcW w:w="1620" w:type="dxa"/>
            <w:vAlign w:val="center"/>
          </w:tcPr>
          <w:p w:rsidR="00BF2CD6" w:rsidRPr="00BF2CD6" w:rsidP="00241895" w14:paraId="3FD302E9"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BF2CD6" w:rsidRPr="00BF2CD6" w:rsidP="00241895" w14:paraId="1D237DA9" w14:textId="2AFF5BEA">
            <w:pPr>
              <w:jc w:val="center"/>
              <w:rPr>
                <w:rFonts w:asciiTheme="minorHAnsi" w:hAnsiTheme="minorHAnsi" w:cstheme="minorHAnsi"/>
                <w:sz w:val="20"/>
                <w:szCs w:val="20"/>
              </w:rPr>
            </w:pPr>
            <w:r w:rsidRPr="002634C5">
              <w:rPr>
                <w:rFonts w:asciiTheme="minorHAnsi" w:hAnsiTheme="minorHAnsi" w:cstheme="minorHAnsi"/>
                <w:sz w:val="20"/>
                <w:szCs w:val="20"/>
                <w:highlight w:val="yellow"/>
              </w:rPr>
              <w:t>1hr</w:t>
            </w:r>
          </w:p>
        </w:tc>
        <w:tc>
          <w:tcPr>
            <w:tcW w:w="1980" w:type="dxa"/>
            <w:vAlign w:val="center"/>
          </w:tcPr>
          <w:p w:rsidR="00BF2CD6" w:rsidRPr="00BF2CD6" w:rsidP="00241895" w14:paraId="75988E23" w14:textId="79AB3D36">
            <w:pPr>
              <w:jc w:val="center"/>
              <w:rPr>
                <w:rFonts w:asciiTheme="minorHAnsi" w:hAnsiTheme="minorHAnsi" w:cstheme="minorHAnsi"/>
                <w:sz w:val="20"/>
                <w:szCs w:val="20"/>
              </w:rPr>
            </w:pPr>
            <w:r w:rsidRPr="002634C5">
              <w:rPr>
                <w:rFonts w:asciiTheme="minorHAnsi" w:hAnsiTheme="minorHAnsi" w:cstheme="minorHAnsi"/>
                <w:sz w:val="20"/>
                <w:szCs w:val="20"/>
                <w:highlight w:val="yellow"/>
              </w:rPr>
              <w:t>600</w:t>
            </w:r>
          </w:p>
        </w:tc>
      </w:tr>
      <w:tr w14:paraId="17FEB136"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BF2CD6" w:rsidRPr="00BF2CD6" w:rsidP="00241895" w14:paraId="0E9C21F2" w14:textId="77777777">
            <w:pPr>
              <w:rPr>
                <w:rFonts w:asciiTheme="minorHAnsi" w:hAnsiTheme="minorHAnsi" w:cstheme="minorHAnsi"/>
                <w:sz w:val="20"/>
                <w:szCs w:val="20"/>
              </w:rPr>
            </w:pPr>
            <w:r>
              <w:rPr>
                <w:rFonts w:asciiTheme="minorHAnsi" w:hAnsiTheme="minorHAnsi" w:cstheme="minorHAnsi"/>
                <w:sz w:val="20"/>
                <w:szCs w:val="20"/>
              </w:rPr>
              <w:t xml:space="preserve">Attachment </w:t>
            </w:r>
            <w:r w:rsidR="00D71DDB">
              <w:rPr>
                <w:rFonts w:asciiTheme="minorHAnsi" w:hAnsiTheme="minorHAnsi" w:cstheme="minorHAnsi"/>
                <w:sz w:val="20"/>
                <w:szCs w:val="20"/>
              </w:rPr>
              <w:t>2</w:t>
            </w:r>
            <w:r>
              <w:rPr>
                <w:rFonts w:asciiTheme="minorHAnsi" w:hAnsiTheme="minorHAnsi" w:cstheme="minorHAnsi"/>
                <w:sz w:val="20"/>
                <w:szCs w:val="20"/>
              </w:rPr>
              <w:t xml:space="preserve">: </w:t>
            </w:r>
            <w:r w:rsidRPr="00BF2CD6">
              <w:rPr>
                <w:rFonts w:asciiTheme="minorHAnsi" w:hAnsiTheme="minorHAnsi" w:cstheme="minorHAnsi"/>
                <w:sz w:val="20"/>
                <w:szCs w:val="20"/>
              </w:rPr>
              <w:t>STEP-UP Student Feedback Form</w:t>
            </w:r>
          </w:p>
        </w:tc>
        <w:tc>
          <w:tcPr>
            <w:tcW w:w="1440" w:type="dxa"/>
            <w:vAlign w:val="center"/>
          </w:tcPr>
          <w:p w:rsidR="008F37C0" w:rsidP="008F37C0" w14:paraId="32022F5D" w14:textId="77777777">
            <w:pPr>
              <w:jc w:val="center"/>
              <w:rPr>
                <w:rFonts w:asciiTheme="minorHAnsi" w:hAnsiTheme="minorHAnsi" w:cstheme="minorHAnsi"/>
                <w:sz w:val="20"/>
                <w:szCs w:val="20"/>
              </w:rPr>
            </w:pPr>
            <w:r>
              <w:rPr>
                <w:rFonts w:asciiTheme="minorHAnsi" w:hAnsiTheme="minorHAnsi" w:cstheme="minorHAnsi"/>
                <w:sz w:val="20"/>
                <w:szCs w:val="20"/>
              </w:rPr>
              <w:t>Individuals/</w:t>
            </w:r>
          </w:p>
          <w:p w:rsidR="00BF2CD6" w:rsidRPr="00BF2CD6" w:rsidP="008F37C0" w14:paraId="16CEF4B1" w14:textId="18DFC074">
            <w:pPr>
              <w:jc w:val="center"/>
              <w:rPr>
                <w:rFonts w:asciiTheme="minorHAnsi" w:hAnsiTheme="minorHAnsi" w:cstheme="minorHAnsi"/>
                <w:sz w:val="20"/>
                <w:szCs w:val="20"/>
              </w:rPr>
            </w:pPr>
            <w:r>
              <w:rPr>
                <w:rFonts w:asciiTheme="minorHAnsi" w:hAnsiTheme="minorHAnsi" w:cstheme="minorHAnsi"/>
                <w:sz w:val="20"/>
                <w:szCs w:val="20"/>
              </w:rPr>
              <w:t>Households</w:t>
            </w:r>
          </w:p>
        </w:tc>
        <w:tc>
          <w:tcPr>
            <w:tcW w:w="1440" w:type="dxa"/>
            <w:vAlign w:val="center"/>
          </w:tcPr>
          <w:p w:rsidR="00BF2CD6" w:rsidRPr="00BF2CD6" w:rsidP="00241895" w14:paraId="1C8DF17C" w14:textId="39584C95">
            <w:pPr>
              <w:jc w:val="center"/>
              <w:rPr>
                <w:rFonts w:asciiTheme="minorHAnsi" w:hAnsiTheme="minorHAnsi" w:cstheme="minorHAnsi"/>
                <w:sz w:val="20"/>
                <w:szCs w:val="20"/>
              </w:rPr>
            </w:pPr>
            <w:r w:rsidRPr="002634C5">
              <w:rPr>
                <w:rFonts w:asciiTheme="minorHAnsi" w:hAnsiTheme="minorHAnsi" w:cstheme="minorHAnsi"/>
                <w:sz w:val="20"/>
                <w:szCs w:val="20"/>
                <w:highlight w:val="yellow"/>
              </w:rPr>
              <w:t>175</w:t>
            </w:r>
          </w:p>
        </w:tc>
        <w:tc>
          <w:tcPr>
            <w:tcW w:w="1620" w:type="dxa"/>
            <w:vAlign w:val="center"/>
          </w:tcPr>
          <w:p w:rsidR="00BF2CD6" w:rsidRPr="00BF2CD6" w:rsidP="00241895" w14:paraId="0C75EAF5"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BF2CD6" w:rsidRPr="00BF2CD6" w:rsidP="00241895" w14:paraId="22C3625E" w14:textId="48A062F0">
            <w:pPr>
              <w:jc w:val="center"/>
              <w:rPr>
                <w:rFonts w:asciiTheme="minorHAnsi" w:hAnsiTheme="minorHAnsi" w:cstheme="minorHAnsi"/>
                <w:sz w:val="20"/>
                <w:szCs w:val="20"/>
              </w:rPr>
            </w:pPr>
            <w:r>
              <w:rPr>
                <w:rFonts w:asciiTheme="minorHAnsi" w:hAnsiTheme="minorHAnsi" w:cstheme="minorHAnsi"/>
                <w:sz w:val="20"/>
                <w:szCs w:val="20"/>
              </w:rPr>
              <w:t>15/60</w:t>
            </w:r>
          </w:p>
        </w:tc>
        <w:tc>
          <w:tcPr>
            <w:tcW w:w="1980" w:type="dxa"/>
            <w:vAlign w:val="center"/>
          </w:tcPr>
          <w:p w:rsidR="00BF2CD6" w:rsidRPr="00BF2CD6" w:rsidP="00241895" w14:paraId="3CA16DD1" w14:textId="0C6F21AC">
            <w:pPr>
              <w:jc w:val="center"/>
              <w:rPr>
                <w:rFonts w:asciiTheme="minorHAnsi" w:hAnsiTheme="minorHAnsi" w:cstheme="minorHAnsi"/>
                <w:sz w:val="20"/>
                <w:szCs w:val="20"/>
              </w:rPr>
            </w:pPr>
            <w:r w:rsidRPr="002634C5">
              <w:rPr>
                <w:rFonts w:asciiTheme="minorHAnsi" w:hAnsiTheme="minorHAnsi" w:cstheme="minorHAnsi"/>
                <w:sz w:val="20"/>
                <w:szCs w:val="20"/>
                <w:highlight w:val="yellow"/>
              </w:rPr>
              <w:t>44</w:t>
            </w:r>
          </w:p>
        </w:tc>
      </w:tr>
      <w:tr w14:paraId="391F50E1"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F308C7" w:rsidP="00F64ADA" w14:paraId="2B02CA20" w14:textId="44CF2383">
            <w:pPr>
              <w:rPr>
                <w:rFonts w:asciiTheme="minorHAnsi" w:hAnsiTheme="minorHAnsi" w:cstheme="minorHAnsi"/>
                <w:sz w:val="20"/>
                <w:szCs w:val="20"/>
              </w:rPr>
            </w:pPr>
            <w:bookmarkStart w:id="48" w:name="_Hlk124510173"/>
            <w:r w:rsidRPr="00F308C7">
              <w:rPr>
                <w:rFonts w:asciiTheme="minorHAnsi" w:hAnsiTheme="minorHAnsi" w:cstheme="minorHAnsi"/>
                <w:sz w:val="20"/>
                <w:szCs w:val="20"/>
              </w:rPr>
              <w:t>Attachment 3: STEP-UP Participant Survey</w:t>
            </w:r>
            <w:r w:rsidRPr="00F308C7" w:rsidR="009F7618">
              <w:rPr>
                <w:rFonts w:asciiTheme="minorHAnsi" w:hAnsiTheme="minorHAnsi" w:cstheme="minorHAnsi"/>
                <w:sz w:val="20"/>
                <w:szCs w:val="20"/>
              </w:rPr>
              <w:t xml:space="preserve"> Form</w:t>
            </w:r>
            <w:bookmarkEnd w:id="48"/>
          </w:p>
        </w:tc>
        <w:tc>
          <w:tcPr>
            <w:tcW w:w="1440" w:type="dxa"/>
            <w:vAlign w:val="center"/>
          </w:tcPr>
          <w:p w:rsidR="00F64ADA" w:rsidRPr="00F308C7" w:rsidP="00F64ADA" w14:paraId="251102E5" w14:textId="13E0DE6A">
            <w:pPr>
              <w:jc w:val="center"/>
              <w:rPr>
                <w:rFonts w:asciiTheme="minorHAnsi" w:hAnsiTheme="minorHAnsi" w:cstheme="minorHAnsi"/>
                <w:sz w:val="20"/>
                <w:szCs w:val="20"/>
              </w:rPr>
            </w:pPr>
            <w:r w:rsidRPr="00885DB2">
              <w:rPr>
                <w:rFonts w:asciiTheme="minorHAnsi" w:hAnsiTheme="minorHAnsi" w:cstheme="minorHAnsi"/>
                <w:sz w:val="20"/>
                <w:szCs w:val="20"/>
                <w:highlight w:val="yellow"/>
              </w:rPr>
              <w:t>Individual</w:t>
            </w:r>
            <w:r w:rsidRPr="00885DB2" w:rsidR="00885DB2">
              <w:rPr>
                <w:rFonts w:asciiTheme="minorHAnsi" w:hAnsiTheme="minorHAnsi" w:cstheme="minorHAnsi"/>
                <w:sz w:val="20"/>
                <w:szCs w:val="20"/>
                <w:highlight w:val="yellow"/>
              </w:rPr>
              <w:t>s/</w:t>
            </w:r>
            <w:r w:rsidR="00885DB2">
              <w:rPr>
                <w:rFonts w:asciiTheme="minorHAnsi" w:hAnsiTheme="minorHAnsi" w:cstheme="minorHAnsi"/>
                <w:sz w:val="20"/>
                <w:szCs w:val="20"/>
                <w:highlight w:val="yellow"/>
              </w:rPr>
              <w:t xml:space="preserve"> </w:t>
            </w:r>
            <w:r w:rsidRPr="00885DB2" w:rsidR="00885DB2">
              <w:rPr>
                <w:rFonts w:asciiTheme="minorHAnsi" w:hAnsiTheme="minorHAnsi" w:cstheme="minorHAnsi"/>
                <w:sz w:val="20"/>
                <w:szCs w:val="20"/>
                <w:highlight w:val="yellow"/>
              </w:rPr>
              <w:t>Households</w:t>
            </w:r>
          </w:p>
        </w:tc>
        <w:tc>
          <w:tcPr>
            <w:tcW w:w="1440" w:type="dxa"/>
            <w:vAlign w:val="center"/>
          </w:tcPr>
          <w:p w:rsidR="00F64ADA" w:rsidRPr="00F308C7" w:rsidP="00F64ADA" w14:paraId="18A8D9CB" w14:textId="52072390">
            <w:pPr>
              <w:jc w:val="center"/>
              <w:rPr>
                <w:rFonts w:asciiTheme="minorHAnsi" w:hAnsiTheme="minorHAnsi" w:cstheme="minorHAnsi"/>
                <w:sz w:val="20"/>
                <w:szCs w:val="20"/>
              </w:rPr>
            </w:pPr>
            <w:r w:rsidRPr="00F308C7">
              <w:rPr>
                <w:rFonts w:asciiTheme="minorHAnsi" w:hAnsiTheme="minorHAnsi" w:cstheme="minorHAnsi"/>
                <w:sz w:val="20"/>
                <w:szCs w:val="20"/>
              </w:rPr>
              <w:t>2,200</w:t>
            </w:r>
          </w:p>
        </w:tc>
        <w:tc>
          <w:tcPr>
            <w:tcW w:w="1620" w:type="dxa"/>
            <w:vAlign w:val="center"/>
          </w:tcPr>
          <w:p w:rsidR="00F64ADA" w:rsidRPr="00F308C7" w:rsidP="00F64ADA" w14:paraId="20B808FB" w14:textId="76EC3DCD">
            <w:pPr>
              <w:jc w:val="center"/>
              <w:rPr>
                <w:rFonts w:asciiTheme="minorHAnsi" w:hAnsiTheme="minorHAnsi" w:cstheme="minorHAnsi"/>
                <w:sz w:val="20"/>
                <w:szCs w:val="20"/>
              </w:rPr>
            </w:pPr>
            <w:r w:rsidRPr="00F308C7">
              <w:rPr>
                <w:rFonts w:asciiTheme="minorHAnsi" w:hAnsiTheme="minorHAnsi" w:cstheme="minorHAnsi"/>
                <w:sz w:val="20"/>
                <w:szCs w:val="20"/>
              </w:rPr>
              <w:t>1</w:t>
            </w:r>
          </w:p>
        </w:tc>
        <w:tc>
          <w:tcPr>
            <w:tcW w:w="1710" w:type="dxa"/>
            <w:vAlign w:val="center"/>
          </w:tcPr>
          <w:p w:rsidR="00F64ADA" w:rsidRPr="00F308C7" w:rsidP="00F64ADA" w14:paraId="4F3D3C8E" w14:textId="2296E5BF">
            <w:pPr>
              <w:jc w:val="center"/>
              <w:rPr>
                <w:rFonts w:asciiTheme="minorHAnsi" w:hAnsiTheme="minorHAnsi" w:cstheme="minorHAnsi"/>
                <w:sz w:val="20"/>
                <w:szCs w:val="20"/>
              </w:rPr>
            </w:pPr>
            <w:r>
              <w:rPr>
                <w:rFonts w:asciiTheme="minorHAnsi" w:hAnsiTheme="minorHAnsi" w:cstheme="minorHAnsi"/>
                <w:sz w:val="20"/>
                <w:szCs w:val="20"/>
              </w:rPr>
              <w:t>5</w:t>
            </w:r>
            <w:r w:rsidRPr="00F308C7">
              <w:rPr>
                <w:rFonts w:asciiTheme="minorHAnsi" w:hAnsiTheme="minorHAnsi" w:cstheme="minorHAnsi"/>
                <w:sz w:val="20"/>
                <w:szCs w:val="20"/>
              </w:rPr>
              <w:t>/60</w:t>
            </w:r>
          </w:p>
        </w:tc>
        <w:tc>
          <w:tcPr>
            <w:tcW w:w="1980" w:type="dxa"/>
            <w:vAlign w:val="center"/>
          </w:tcPr>
          <w:p w:rsidR="00F64ADA" w:rsidRPr="00F308C7" w:rsidP="00F64ADA" w14:paraId="7B48F657" w14:textId="746676FD">
            <w:pPr>
              <w:jc w:val="center"/>
              <w:rPr>
                <w:rFonts w:asciiTheme="minorHAnsi" w:hAnsiTheme="minorHAnsi" w:cstheme="minorHAnsi"/>
                <w:sz w:val="20"/>
                <w:szCs w:val="20"/>
              </w:rPr>
            </w:pPr>
            <w:r>
              <w:rPr>
                <w:rFonts w:asciiTheme="minorHAnsi" w:hAnsiTheme="minorHAnsi" w:cstheme="minorHAnsi"/>
                <w:sz w:val="20"/>
                <w:szCs w:val="20"/>
              </w:rPr>
              <w:t>183</w:t>
            </w:r>
          </w:p>
        </w:tc>
      </w:tr>
      <w:tr w14:paraId="2DC337B5"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P="00F64ADA" w14:paraId="4F5871D3" w14:textId="5958F2ED">
            <w:pPr>
              <w:rPr>
                <w:rFonts w:asciiTheme="minorHAnsi" w:hAnsiTheme="minorHAnsi" w:cstheme="minorHAnsi"/>
                <w:sz w:val="20"/>
                <w:szCs w:val="20"/>
              </w:rPr>
            </w:pPr>
            <w:r>
              <w:rPr>
                <w:rFonts w:asciiTheme="minorHAnsi" w:hAnsiTheme="minorHAnsi" w:cstheme="minorHAnsi"/>
                <w:sz w:val="20"/>
                <w:szCs w:val="20"/>
              </w:rPr>
              <w:t xml:space="preserve">Attachment </w:t>
            </w:r>
            <w:r w:rsidR="009F7618">
              <w:rPr>
                <w:rFonts w:asciiTheme="minorHAnsi" w:hAnsiTheme="minorHAnsi" w:cstheme="minorHAnsi"/>
                <w:sz w:val="20"/>
                <w:szCs w:val="20"/>
              </w:rPr>
              <w:t>4</w:t>
            </w:r>
            <w:r>
              <w:rPr>
                <w:rFonts w:asciiTheme="minorHAnsi" w:hAnsiTheme="minorHAnsi" w:cstheme="minorHAnsi"/>
                <w:sz w:val="20"/>
                <w:szCs w:val="20"/>
              </w:rPr>
              <w:t>:</w:t>
            </w:r>
          </w:p>
          <w:p w:rsidR="00F64ADA" w:rsidRPr="00BF2CD6" w:rsidP="00F64ADA" w14:paraId="0F139335" w14:textId="59C5AD88">
            <w:pPr>
              <w:rPr>
                <w:rFonts w:asciiTheme="minorHAnsi" w:hAnsiTheme="minorHAnsi" w:cstheme="minorHAnsi"/>
                <w:sz w:val="20"/>
                <w:szCs w:val="20"/>
              </w:rPr>
            </w:pPr>
            <w:r w:rsidRPr="00BF2CD6">
              <w:rPr>
                <w:rFonts w:asciiTheme="minorHAnsi" w:hAnsiTheme="minorHAnsi" w:cstheme="minorHAnsi"/>
                <w:sz w:val="20"/>
                <w:szCs w:val="20"/>
              </w:rPr>
              <w:t xml:space="preserve">Diversity Summer Research Training Program </w:t>
            </w:r>
            <w:r>
              <w:rPr>
                <w:rFonts w:asciiTheme="minorHAnsi" w:hAnsiTheme="minorHAnsi" w:cstheme="minorHAnsi"/>
                <w:sz w:val="20"/>
                <w:szCs w:val="20"/>
              </w:rPr>
              <w:t>(</w:t>
            </w:r>
            <w:r w:rsidRPr="00BF2CD6">
              <w:rPr>
                <w:rFonts w:asciiTheme="minorHAnsi" w:hAnsiTheme="minorHAnsi" w:cstheme="minorHAnsi"/>
                <w:sz w:val="20"/>
                <w:szCs w:val="20"/>
              </w:rPr>
              <w:t>DSRTP</w:t>
            </w:r>
            <w:r>
              <w:rPr>
                <w:rFonts w:asciiTheme="minorHAnsi" w:hAnsiTheme="minorHAnsi" w:cstheme="minorHAnsi"/>
                <w:sz w:val="20"/>
                <w:szCs w:val="20"/>
              </w:rPr>
              <w:t>)</w:t>
            </w:r>
            <w:r w:rsidRPr="00BF2CD6">
              <w:rPr>
                <w:rFonts w:asciiTheme="minorHAnsi" w:hAnsiTheme="minorHAnsi" w:cstheme="minorHAnsi"/>
                <w:sz w:val="20"/>
                <w:szCs w:val="20"/>
              </w:rPr>
              <w:t xml:space="preserve"> Feedback Form</w:t>
            </w:r>
          </w:p>
        </w:tc>
        <w:tc>
          <w:tcPr>
            <w:tcW w:w="1440" w:type="dxa"/>
            <w:vAlign w:val="center"/>
          </w:tcPr>
          <w:p w:rsidR="00F64ADA" w:rsidP="00F64ADA" w14:paraId="36B3BE7C" w14:textId="77777777">
            <w:pPr>
              <w:jc w:val="center"/>
              <w:rPr>
                <w:rFonts w:asciiTheme="minorHAnsi" w:hAnsiTheme="minorHAnsi" w:cstheme="minorHAnsi"/>
                <w:sz w:val="20"/>
                <w:szCs w:val="20"/>
              </w:rPr>
            </w:pPr>
            <w:r>
              <w:rPr>
                <w:rFonts w:asciiTheme="minorHAnsi" w:hAnsiTheme="minorHAnsi" w:cstheme="minorHAnsi"/>
                <w:sz w:val="20"/>
                <w:szCs w:val="20"/>
              </w:rPr>
              <w:t>Individuals/</w:t>
            </w:r>
          </w:p>
          <w:p w:rsidR="00F64ADA" w:rsidRPr="00BF2CD6" w:rsidP="00F64ADA" w14:paraId="7D030CC6" w14:textId="289F7A95">
            <w:pPr>
              <w:jc w:val="center"/>
              <w:rPr>
                <w:rFonts w:asciiTheme="minorHAnsi" w:hAnsiTheme="minorHAnsi" w:cstheme="minorHAnsi"/>
                <w:sz w:val="20"/>
                <w:szCs w:val="20"/>
              </w:rPr>
            </w:pPr>
            <w:r>
              <w:rPr>
                <w:rFonts w:asciiTheme="minorHAnsi" w:hAnsiTheme="minorHAnsi" w:cstheme="minorHAnsi"/>
                <w:sz w:val="20"/>
                <w:szCs w:val="20"/>
              </w:rPr>
              <w:t>Households</w:t>
            </w:r>
          </w:p>
        </w:tc>
        <w:tc>
          <w:tcPr>
            <w:tcW w:w="1440" w:type="dxa"/>
            <w:vAlign w:val="center"/>
          </w:tcPr>
          <w:p w:rsidR="00F64ADA" w:rsidRPr="007466BC" w:rsidP="00F64ADA" w14:paraId="790E14CB" w14:textId="7D03AD14">
            <w:pPr>
              <w:jc w:val="center"/>
              <w:rPr>
                <w:rFonts w:asciiTheme="minorHAnsi" w:hAnsiTheme="minorHAnsi" w:cstheme="minorHAnsi"/>
                <w:sz w:val="20"/>
                <w:szCs w:val="20"/>
              </w:rPr>
            </w:pPr>
            <w:r w:rsidRPr="007466BC">
              <w:rPr>
                <w:rFonts w:asciiTheme="minorHAnsi" w:hAnsiTheme="minorHAnsi" w:cstheme="minorHAnsi"/>
                <w:sz w:val="20"/>
                <w:szCs w:val="20"/>
              </w:rPr>
              <w:t>14</w:t>
            </w:r>
          </w:p>
        </w:tc>
        <w:tc>
          <w:tcPr>
            <w:tcW w:w="1620" w:type="dxa"/>
            <w:vAlign w:val="center"/>
          </w:tcPr>
          <w:p w:rsidR="00F64ADA" w:rsidRPr="00BF2CD6" w:rsidP="00F64ADA" w14:paraId="2C409C2B"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45B3F12B" w14:textId="3FA1FE95">
            <w:pPr>
              <w:jc w:val="center"/>
              <w:rPr>
                <w:rFonts w:asciiTheme="minorHAnsi" w:hAnsiTheme="minorHAnsi" w:cstheme="minorHAnsi"/>
                <w:sz w:val="20"/>
                <w:szCs w:val="20"/>
              </w:rPr>
            </w:pPr>
            <w:r w:rsidRPr="0081645C">
              <w:rPr>
                <w:rFonts w:asciiTheme="minorHAnsi" w:hAnsiTheme="minorHAnsi" w:cstheme="minorHAnsi"/>
                <w:sz w:val="20"/>
                <w:szCs w:val="20"/>
                <w:highlight w:val="yellow"/>
              </w:rPr>
              <w:t>2</w:t>
            </w:r>
            <w:r w:rsidRPr="0081645C" w:rsidR="00F308C7">
              <w:rPr>
                <w:rFonts w:asciiTheme="minorHAnsi" w:hAnsiTheme="minorHAnsi" w:cstheme="minorHAnsi"/>
                <w:sz w:val="20"/>
                <w:szCs w:val="20"/>
                <w:highlight w:val="yellow"/>
              </w:rPr>
              <w:t>0/60</w:t>
            </w:r>
          </w:p>
        </w:tc>
        <w:tc>
          <w:tcPr>
            <w:tcW w:w="1980" w:type="dxa"/>
            <w:vAlign w:val="center"/>
          </w:tcPr>
          <w:p w:rsidR="00F64ADA" w:rsidRPr="00BF2CD6" w:rsidP="00F64ADA" w14:paraId="2337C668" w14:textId="402FC4D6">
            <w:pPr>
              <w:jc w:val="center"/>
              <w:rPr>
                <w:rFonts w:asciiTheme="minorHAnsi" w:hAnsiTheme="minorHAnsi" w:cstheme="minorHAnsi"/>
                <w:sz w:val="20"/>
                <w:szCs w:val="20"/>
              </w:rPr>
            </w:pPr>
            <w:r w:rsidRPr="0081645C">
              <w:rPr>
                <w:rFonts w:asciiTheme="minorHAnsi" w:hAnsiTheme="minorHAnsi" w:cstheme="minorHAnsi"/>
                <w:sz w:val="20"/>
                <w:szCs w:val="20"/>
                <w:highlight w:val="yellow"/>
              </w:rPr>
              <w:t>5</w:t>
            </w:r>
          </w:p>
        </w:tc>
      </w:tr>
      <w:tr w14:paraId="433E2BA8"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353CEFE0" w14:textId="0C88CBE7">
            <w:pPr>
              <w:rPr>
                <w:rFonts w:asciiTheme="minorHAnsi" w:hAnsiTheme="minorHAnsi" w:cstheme="minorHAnsi"/>
                <w:sz w:val="20"/>
                <w:szCs w:val="20"/>
              </w:rPr>
            </w:pPr>
            <w:r>
              <w:rPr>
                <w:rFonts w:asciiTheme="minorHAnsi" w:hAnsiTheme="minorHAnsi" w:cstheme="minorHAnsi"/>
                <w:sz w:val="20"/>
                <w:szCs w:val="20"/>
              </w:rPr>
              <w:t xml:space="preserve">Attachment </w:t>
            </w:r>
            <w:r w:rsidR="009F7618">
              <w:rPr>
                <w:rFonts w:asciiTheme="minorHAnsi" w:hAnsiTheme="minorHAnsi" w:cstheme="minorHAnsi"/>
                <w:sz w:val="20"/>
                <w:szCs w:val="20"/>
              </w:rPr>
              <w:t>5</w:t>
            </w:r>
            <w:r>
              <w:rPr>
                <w:rFonts w:asciiTheme="minorHAnsi" w:hAnsiTheme="minorHAnsi" w:cstheme="minorHAnsi"/>
                <w:sz w:val="20"/>
                <w:szCs w:val="20"/>
              </w:rPr>
              <w:t xml:space="preserve">: </w:t>
            </w:r>
            <w:r w:rsidRPr="00BF2CD6">
              <w:rPr>
                <w:rFonts w:asciiTheme="minorHAnsi" w:hAnsiTheme="minorHAnsi" w:cstheme="minorHAnsi"/>
                <w:sz w:val="20"/>
                <w:szCs w:val="20"/>
              </w:rPr>
              <w:t>Network of Minority Health Research Investigators (NMRI) Enrollment Form</w:t>
            </w:r>
          </w:p>
        </w:tc>
        <w:tc>
          <w:tcPr>
            <w:tcW w:w="1440" w:type="dxa"/>
            <w:vAlign w:val="center"/>
          </w:tcPr>
          <w:p w:rsidR="00F64ADA" w:rsidRPr="00BF2CD6" w:rsidP="00F64ADA" w14:paraId="7DCB2509" w14:textId="5C1BE852">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7466BC" w:rsidP="00F64ADA" w14:paraId="7558C11A" w14:textId="77777777">
            <w:pPr>
              <w:jc w:val="center"/>
              <w:rPr>
                <w:rFonts w:asciiTheme="minorHAnsi" w:hAnsiTheme="minorHAnsi" w:cstheme="minorHAnsi"/>
                <w:sz w:val="20"/>
                <w:szCs w:val="20"/>
              </w:rPr>
            </w:pPr>
            <w:r w:rsidRPr="007466BC">
              <w:rPr>
                <w:rFonts w:asciiTheme="minorHAnsi" w:hAnsiTheme="minorHAnsi" w:cstheme="minorHAnsi"/>
                <w:sz w:val="20"/>
                <w:szCs w:val="20"/>
              </w:rPr>
              <w:t>200</w:t>
            </w:r>
          </w:p>
        </w:tc>
        <w:tc>
          <w:tcPr>
            <w:tcW w:w="1620" w:type="dxa"/>
            <w:vAlign w:val="center"/>
          </w:tcPr>
          <w:p w:rsidR="00F64ADA" w:rsidRPr="00BF2CD6" w:rsidP="00F64ADA" w14:paraId="68F505F1"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1AF1E65D" w14:textId="72962EB8">
            <w:pPr>
              <w:jc w:val="center"/>
              <w:rPr>
                <w:rFonts w:asciiTheme="minorHAnsi" w:hAnsiTheme="minorHAnsi" w:cstheme="minorHAnsi"/>
                <w:sz w:val="20"/>
                <w:szCs w:val="20"/>
              </w:rPr>
            </w:pPr>
            <w:r>
              <w:rPr>
                <w:rFonts w:asciiTheme="minorHAnsi" w:hAnsiTheme="minorHAnsi" w:cstheme="minorHAnsi"/>
                <w:sz w:val="20"/>
                <w:szCs w:val="20"/>
              </w:rPr>
              <w:t>15/60</w:t>
            </w:r>
          </w:p>
        </w:tc>
        <w:tc>
          <w:tcPr>
            <w:tcW w:w="1980" w:type="dxa"/>
            <w:vAlign w:val="center"/>
          </w:tcPr>
          <w:p w:rsidR="00F64ADA" w:rsidRPr="00BF2CD6" w:rsidP="00F64ADA" w14:paraId="4D1F4245" w14:textId="77777777">
            <w:pPr>
              <w:jc w:val="center"/>
              <w:rPr>
                <w:rFonts w:asciiTheme="minorHAnsi" w:hAnsiTheme="minorHAnsi" w:cstheme="minorHAnsi"/>
                <w:sz w:val="20"/>
                <w:szCs w:val="20"/>
              </w:rPr>
            </w:pPr>
            <w:r w:rsidRPr="00BF2CD6">
              <w:rPr>
                <w:rFonts w:asciiTheme="minorHAnsi" w:hAnsiTheme="minorHAnsi" w:cstheme="minorHAnsi"/>
                <w:sz w:val="20"/>
                <w:szCs w:val="20"/>
              </w:rPr>
              <w:t>50</w:t>
            </w:r>
          </w:p>
        </w:tc>
      </w:tr>
      <w:tr w14:paraId="17E40BAC"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431D96A9" w14:textId="2B3324FD">
            <w:pPr>
              <w:rPr>
                <w:rFonts w:asciiTheme="minorHAnsi" w:hAnsiTheme="minorHAnsi" w:cstheme="minorHAnsi"/>
                <w:sz w:val="20"/>
                <w:szCs w:val="20"/>
              </w:rPr>
            </w:pPr>
            <w:r w:rsidRPr="00F35FC0">
              <w:rPr>
                <w:rFonts w:asciiTheme="minorHAnsi" w:hAnsiTheme="minorHAnsi" w:cstheme="minorHAnsi"/>
                <w:sz w:val="20"/>
                <w:szCs w:val="20"/>
                <w:highlight w:val="yellow"/>
              </w:rPr>
              <w:t xml:space="preserve">Attachment </w:t>
            </w:r>
            <w:r w:rsidRPr="00F35FC0" w:rsidR="009F7618">
              <w:rPr>
                <w:rFonts w:asciiTheme="minorHAnsi" w:hAnsiTheme="minorHAnsi" w:cstheme="minorHAnsi"/>
                <w:sz w:val="20"/>
                <w:szCs w:val="20"/>
                <w:highlight w:val="yellow"/>
              </w:rPr>
              <w:t>6</w:t>
            </w:r>
            <w:r w:rsidRPr="00F35FC0">
              <w:rPr>
                <w:rFonts w:asciiTheme="minorHAnsi" w:hAnsiTheme="minorHAnsi" w:cstheme="minorHAnsi"/>
                <w:sz w:val="20"/>
                <w:szCs w:val="20"/>
                <w:highlight w:val="yellow"/>
              </w:rPr>
              <w:t>: NMRI Evaluation Form</w:t>
            </w:r>
            <w:r w:rsidRPr="00F35FC0" w:rsidR="00F35FC0">
              <w:rPr>
                <w:rFonts w:asciiTheme="minorHAnsi" w:hAnsiTheme="minorHAnsi" w:cstheme="minorHAnsi"/>
                <w:sz w:val="20"/>
                <w:szCs w:val="20"/>
                <w:highlight w:val="yellow"/>
              </w:rPr>
              <w:t xml:space="preserve"> Day 1</w:t>
            </w:r>
          </w:p>
        </w:tc>
        <w:tc>
          <w:tcPr>
            <w:tcW w:w="1440" w:type="dxa"/>
            <w:vAlign w:val="center"/>
          </w:tcPr>
          <w:p w:rsidR="00F64ADA" w:rsidRPr="00BF2CD6" w:rsidP="00F64ADA" w14:paraId="6129A7EF" w14:textId="2F73AC63">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Private Sector</w:t>
            </w:r>
          </w:p>
        </w:tc>
        <w:tc>
          <w:tcPr>
            <w:tcW w:w="1440" w:type="dxa"/>
            <w:vAlign w:val="center"/>
          </w:tcPr>
          <w:p w:rsidR="00F64ADA" w:rsidRPr="007466BC" w:rsidP="00F64ADA" w14:paraId="161C7429" w14:textId="16B98C1D">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120</w:t>
            </w:r>
          </w:p>
        </w:tc>
        <w:tc>
          <w:tcPr>
            <w:tcW w:w="1620" w:type="dxa"/>
            <w:vAlign w:val="center"/>
          </w:tcPr>
          <w:p w:rsidR="00F64ADA" w:rsidRPr="00F35FC0" w:rsidP="00F64ADA" w14:paraId="5CA117CB" w14:textId="77777777">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w:t>
            </w:r>
          </w:p>
        </w:tc>
        <w:tc>
          <w:tcPr>
            <w:tcW w:w="1710" w:type="dxa"/>
            <w:vAlign w:val="center"/>
          </w:tcPr>
          <w:p w:rsidR="00F64ADA" w:rsidRPr="00F35FC0" w:rsidP="00F64ADA" w14:paraId="2B1AAADA" w14:textId="0DA9998A">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w:t>
            </w:r>
            <w:r w:rsidRPr="00F35FC0" w:rsidR="00F308C7">
              <w:rPr>
                <w:rFonts w:asciiTheme="minorHAnsi" w:hAnsiTheme="minorHAnsi" w:cstheme="minorHAnsi"/>
                <w:sz w:val="20"/>
                <w:szCs w:val="20"/>
                <w:highlight w:val="yellow"/>
              </w:rPr>
              <w:t>0/60</w:t>
            </w:r>
          </w:p>
        </w:tc>
        <w:tc>
          <w:tcPr>
            <w:tcW w:w="1980" w:type="dxa"/>
            <w:vAlign w:val="center"/>
          </w:tcPr>
          <w:p w:rsidR="00F64ADA" w:rsidRPr="00F35FC0" w:rsidP="00F64ADA" w14:paraId="39193A72" w14:textId="01303734">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2</w:t>
            </w:r>
            <w:r w:rsidRPr="00F35FC0">
              <w:rPr>
                <w:rFonts w:asciiTheme="minorHAnsi" w:hAnsiTheme="minorHAnsi" w:cstheme="minorHAnsi"/>
                <w:sz w:val="20"/>
                <w:szCs w:val="20"/>
                <w:highlight w:val="yellow"/>
              </w:rPr>
              <w:t>0</w:t>
            </w:r>
          </w:p>
        </w:tc>
      </w:tr>
      <w:tr w14:paraId="692BA6D1"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35FC0" w:rsidP="00F64ADA" w14:paraId="1B7E0C64" w14:textId="7CAD25FD">
            <w:pPr>
              <w:rPr>
                <w:rFonts w:asciiTheme="minorHAnsi" w:hAnsiTheme="minorHAnsi" w:cstheme="minorHAnsi"/>
                <w:sz w:val="20"/>
                <w:szCs w:val="20"/>
              </w:rPr>
            </w:pPr>
            <w:r w:rsidRPr="00F35FC0">
              <w:rPr>
                <w:rFonts w:asciiTheme="minorHAnsi" w:hAnsiTheme="minorHAnsi" w:cstheme="minorHAnsi"/>
                <w:sz w:val="20"/>
                <w:szCs w:val="20"/>
                <w:highlight w:val="yellow"/>
              </w:rPr>
              <w:t>Attachment 7: NMRI Evaluation Form Day 2</w:t>
            </w:r>
          </w:p>
        </w:tc>
        <w:tc>
          <w:tcPr>
            <w:tcW w:w="1440" w:type="dxa"/>
            <w:vAlign w:val="center"/>
          </w:tcPr>
          <w:p w:rsidR="00F35FC0" w:rsidP="00F64ADA" w14:paraId="4DAE27C0" w14:textId="2803C463">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Private Sector</w:t>
            </w:r>
          </w:p>
        </w:tc>
        <w:tc>
          <w:tcPr>
            <w:tcW w:w="1440" w:type="dxa"/>
            <w:vAlign w:val="center"/>
          </w:tcPr>
          <w:p w:rsidR="00F35FC0" w:rsidRPr="007466BC" w:rsidP="00F64ADA" w14:paraId="2D37DF45" w14:textId="294995E3">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120</w:t>
            </w:r>
          </w:p>
        </w:tc>
        <w:tc>
          <w:tcPr>
            <w:tcW w:w="1620" w:type="dxa"/>
            <w:vAlign w:val="center"/>
          </w:tcPr>
          <w:p w:rsidR="00F35FC0" w:rsidRPr="00F35FC0" w:rsidP="00F64ADA" w14:paraId="537D30D5" w14:textId="0971CBC7">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w:t>
            </w:r>
          </w:p>
        </w:tc>
        <w:tc>
          <w:tcPr>
            <w:tcW w:w="1710" w:type="dxa"/>
            <w:vAlign w:val="center"/>
          </w:tcPr>
          <w:p w:rsidR="00F35FC0" w:rsidRPr="00F35FC0" w:rsidP="00F64ADA" w14:paraId="04C74242" w14:textId="32EAAE52">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10/60</w:t>
            </w:r>
          </w:p>
        </w:tc>
        <w:tc>
          <w:tcPr>
            <w:tcW w:w="1980" w:type="dxa"/>
            <w:vAlign w:val="center"/>
          </w:tcPr>
          <w:p w:rsidR="00F35FC0" w:rsidRPr="00F35FC0" w:rsidP="00F64ADA" w14:paraId="6B45A083" w14:textId="0EFB0365">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20</w:t>
            </w:r>
          </w:p>
        </w:tc>
      </w:tr>
      <w:tr w14:paraId="4E823F63"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35FC0" w:rsidP="00F64ADA" w14:paraId="50E12BC4" w14:textId="40FBA6A3">
            <w:pPr>
              <w:rPr>
                <w:rFonts w:asciiTheme="minorHAnsi" w:hAnsiTheme="minorHAnsi" w:cstheme="minorHAnsi"/>
                <w:sz w:val="20"/>
                <w:szCs w:val="20"/>
              </w:rPr>
            </w:pPr>
            <w:r w:rsidRPr="00F35FC0">
              <w:rPr>
                <w:rFonts w:asciiTheme="minorHAnsi" w:hAnsiTheme="minorHAnsi" w:cstheme="minorHAnsi"/>
                <w:sz w:val="20"/>
                <w:szCs w:val="20"/>
                <w:highlight w:val="yellow"/>
              </w:rPr>
              <w:t>Attachment 8: NMRI Evaluation Form Day 3</w:t>
            </w:r>
          </w:p>
        </w:tc>
        <w:tc>
          <w:tcPr>
            <w:tcW w:w="1440" w:type="dxa"/>
            <w:vAlign w:val="center"/>
          </w:tcPr>
          <w:p w:rsidR="00F35FC0" w:rsidP="00F64ADA" w14:paraId="6958DCAF" w14:textId="31B5A494">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Private Sector</w:t>
            </w:r>
          </w:p>
        </w:tc>
        <w:tc>
          <w:tcPr>
            <w:tcW w:w="1440" w:type="dxa"/>
            <w:vAlign w:val="center"/>
          </w:tcPr>
          <w:p w:rsidR="00F35FC0" w:rsidRPr="007466BC" w:rsidP="00F64ADA" w14:paraId="111727A7" w14:textId="04BE0927">
            <w:pPr>
              <w:jc w:val="center"/>
              <w:rPr>
                <w:rFonts w:asciiTheme="minorHAnsi" w:hAnsiTheme="minorHAnsi" w:cstheme="minorHAnsi"/>
                <w:sz w:val="20"/>
                <w:szCs w:val="20"/>
              </w:rPr>
            </w:pPr>
            <w:r w:rsidRPr="00F35FC0">
              <w:rPr>
                <w:rFonts w:asciiTheme="minorHAnsi" w:hAnsiTheme="minorHAnsi" w:cstheme="minorHAnsi"/>
                <w:sz w:val="20"/>
                <w:szCs w:val="20"/>
                <w:highlight w:val="yellow"/>
              </w:rPr>
              <w:t>120</w:t>
            </w:r>
          </w:p>
        </w:tc>
        <w:tc>
          <w:tcPr>
            <w:tcW w:w="1620" w:type="dxa"/>
            <w:vAlign w:val="center"/>
          </w:tcPr>
          <w:p w:rsidR="00F35FC0" w:rsidRPr="00F35FC0" w:rsidP="00F64ADA" w14:paraId="4058F1BB" w14:textId="6DA34404">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w:t>
            </w:r>
          </w:p>
        </w:tc>
        <w:tc>
          <w:tcPr>
            <w:tcW w:w="1710" w:type="dxa"/>
            <w:vAlign w:val="center"/>
          </w:tcPr>
          <w:p w:rsidR="00F35FC0" w:rsidRPr="00F35FC0" w:rsidP="00F64ADA" w14:paraId="2F3E7863" w14:textId="4B64D882">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10/60</w:t>
            </w:r>
          </w:p>
        </w:tc>
        <w:tc>
          <w:tcPr>
            <w:tcW w:w="1980" w:type="dxa"/>
            <w:vAlign w:val="center"/>
          </w:tcPr>
          <w:p w:rsidR="00F35FC0" w:rsidRPr="00F35FC0" w:rsidP="00F64ADA" w14:paraId="0A9D458F" w14:textId="699C0122">
            <w:pPr>
              <w:jc w:val="center"/>
              <w:rPr>
                <w:rFonts w:asciiTheme="minorHAnsi" w:hAnsiTheme="minorHAnsi" w:cstheme="minorHAnsi"/>
                <w:sz w:val="20"/>
                <w:szCs w:val="20"/>
                <w:highlight w:val="yellow"/>
              </w:rPr>
            </w:pPr>
            <w:r w:rsidRPr="00F35FC0">
              <w:rPr>
                <w:rFonts w:asciiTheme="minorHAnsi" w:hAnsiTheme="minorHAnsi" w:cstheme="minorHAnsi"/>
                <w:sz w:val="20"/>
                <w:szCs w:val="20"/>
                <w:highlight w:val="yellow"/>
              </w:rPr>
              <w:t>20</w:t>
            </w:r>
          </w:p>
        </w:tc>
      </w:tr>
      <w:tr w14:paraId="5F1F8452"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22A07A50" w14:textId="28BE9058">
            <w:pPr>
              <w:rPr>
                <w:rFonts w:asciiTheme="minorHAnsi" w:hAnsiTheme="minorHAnsi" w:cstheme="minorHAnsi"/>
                <w:sz w:val="20"/>
                <w:szCs w:val="20"/>
              </w:rPr>
            </w:pPr>
            <w:r>
              <w:rPr>
                <w:rFonts w:asciiTheme="minorHAnsi" w:hAnsiTheme="minorHAnsi" w:cstheme="minorHAnsi"/>
                <w:sz w:val="20"/>
                <w:szCs w:val="20"/>
              </w:rPr>
              <w:t xml:space="preserve">Attachment </w:t>
            </w:r>
            <w:r w:rsidR="00F35FC0">
              <w:rPr>
                <w:rFonts w:asciiTheme="minorHAnsi" w:hAnsiTheme="minorHAnsi" w:cstheme="minorHAnsi"/>
                <w:sz w:val="20"/>
                <w:szCs w:val="20"/>
              </w:rPr>
              <w:t>9</w:t>
            </w:r>
            <w:r>
              <w:rPr>
                <w:rFonts w:asciiTheme="minorHAnsi" w:hAnsiTheme="minorHAnsi" w:cstheme="minorHAnsi"/>
                <w:sz w:val="20"/>
                <w:szCs w:val="20"/>
              </w:rPr>
              <w:t xml:space="preserve">: </w:t>
            </w:r>
            <w:r w:rsidRPr="00BF2CD6">
              <w:rPr>
                <w:rFonts w:asciiTheme="minorHAnsi" w:hAnsiTheme="minorHAnsi" w:cstheme="minorHAnsi"/>
                <w:sz w:val="20"/>
                <w:szCs w:val="20"/>
              </w:rPr>
              <w:t>NMRI Survey Form</w:t>
            </w:r>
          </w:p>
        </w:tc>
        <w:tc>
          <w:tcPr>
            <w:tcW w:w="1440" w:type="dxa"/>
            <w:vAlign w:val="center"/>
          </w:tcPr>
          <w:p w:rsidR="00F64ADA" w:rsidRPr="00BF2CD6" w:rsidP="00F64ADA" w14:paraId="018104B7" w14:textId="03A92FA1">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7466BC" w:rsidP="00F64ADA" w14:paraId="4D9E960E" w14:textId="77777777">
            <w:pPr>
              <w:jc w:val="center"/>
              <w:rPr>
                <w:rFonts w:asciiTheme="minorHAnsi" w:hAnsiTheme="minorHAnsi" w:cstheme="minorHAnsi"/>
                <w:sz w:val="20"/>
                <w:szCs w:val="20"/>
              </w:rPr>
            </w:pPr>
            <w:r w:rsidRPr="007466BC">
              <w:rPr>
                <w:rFonts w:asciiTheme="minorHAnsi" w:hAnsiTheme="minorHAnsi" w:cstheme="minorHAnsi"/>
                <w:sz w:val="20"/>
                <w:szCs w:val="20"/>
              </w:rPr>
              <w:t>800</w:t>
            </w:r>
          </w:p>
        </w:tc>
        <w:tc>
          <w:tcPr>
            <w:tcW w:w="1620" w:type="dxa"/>
            <w:vAlign w:val="center"/>
          </w:tcPr>
          <w:p w:rsidR="00F64ADA" w:rsidRPr="00BF2CD6" w:rsidP="00F64ADA" w14:paraId="57EF6C0E"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171139A4" w14:textId="2850E377">
            <w:pPr>
              <w:jc w:val="center"/>
              <w:rPr>
                <w:rFonts w:asciiTheme="minorHAnsi" w:hAnsiTheme="minorHAnsi" w:cstheme="minorHAnsi"/>
                <w:sz w:val="20"/>
                <w:szCs w:val="20"/>
              </w:rPr>
            </w:pPr>
            <w:r>
              <w:rPr>
                <w:rFonts w:asciiTheme="minorHAnsi" w:hAnsiTheme="minorHAnsi" w:cstheme="minorHAnsi"/>
                <w:sz w:val="20"/>
                <w:szCs w:val="20"/>
              </w:rPr>
              <w:t>30/60</w:t>
            </w:r>
          </w:p>
        </w:tc>
        <w:tc>
          <w:tcPr>
            <w:tcW w:w="1980" w:type="dxa"/>
            <w:vAlign w:val="center"/>
          </w:tcPr>
          <w:p w:rsidR="00F64ADA" w:rsidRPr="00BF2CD6" w:rsidP="00F64ADA" w14:paraId="0ADD1948" w14:textId="77777777">
            <w:pPr>
              <w:jc w:val="center"/>
              <w:rPr>
                <w:rFonts w:asciiTheme="minorHAnsi" w:hAnsiTheme="minorHAnsi" w:cstheme="minorHAnsi"/>
                <w:sz w:val="20"/>
                <w:szCs w:val="20"/>
              </w:rPr>
            </w:pPr>
            <w:r w:rsidRPr="00BF2CD6">
              <w:rPr>
                <w:rFonts w:asciiTheme="minorHAnsi" w:hAnsiTheme="minorHAnsi" w:cstheme="minorHAnsi"/>
                <w:sz w:val="20"/>
                <w:szCs w:val="20"/>
              </w:rPr>
              <w:t>400</w:t>
            </w:r>
          </w:p>
        </w:tc>
      </w:tr>
      <w:tr w14:paraId="28152E62"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57241B39" w14:textId="61FA08A6">
            <w:pPr>
              <w:rPr>
                <w:rFonts w:asciiTheme="minorHAnsi" w:hAnsiTheme="minorHAnsi" w:cstheme="minorHAnsi"/>
                <w:sz w:val="20"/>
                <w:szCs w:val="20"/>
              </w:rPr>
            </w:pPr>
            <w:r>
              <w:rPr>
                <w:rFonts w:asciiTheme="minorHAnsi" w:hAnsiTheme="minorHAnsi" w:cstheme="minorHAnsi"/>
                <w:sz w:val="20"/>
                <w:szCs w:val="20"/>
              </w:rPr>
              <w:t xml:space="preserve">Attachment </w:t>
            </w:r>
            <w:r w:rsidR="00F35FC0">
              <w:rPr>
                <w:rFonts w:asciiTheme="minorHAnsi" w:hAnsiTheme="minorHAnsi" w:cstheme="minorHAnsi"/>
                <w:sz w:val="20"/>
                <w:szCs w:val="20"/>
              </w:rPr>
              <w:t>10</w:t>
            </w:r>
            <w:r>
              <w:rPr>
                <w:rFonts w:asciiTheme="minorHAnsi" w:hAnsiTheme="minorHAnsi" w:cstheme="minorHAnsi"/>
                <w:sz w:val="20"/>
                <w:szCs w:val="20"/>
              </w:rPr>
              <w:t xml:space="preserve">: </w:t>
            </w:r>
            <w:r w:rsidRPr="00BF2CD6">
              <w:rPr>
                <w:rFonts w:asciiTheme="minorHAnsi" w:hAnsiTheme="minorHAnsi" w:cstheme="minorHAnsi"/>
                <w:sz w:val="20"/>
                <w:szCs w:val="20"/>
              </w:rPr>
              <w:t>NMRI Mentor-Mentee Agreement Form</w:t>
            </w:r>
          </w:p>
        </w:tc>
        <w:tc>
          <w:tcPr>
            <w:tcW w:w="1440" w:type="dxa"/>
            <w:vAlign w:val="center"/>
          </w:tcPr>
          <w:p w:rsidR="00F64ADA" w:rsidRPr="00BF2CD6" w:rsidP="00F64ADA" w14:paraId="1F3546F4" w14:textId="0C94E8EA">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7466BC" w:rsidP="00F64ADA" w14:paraId="59EFD209" w14:textId="6740F4F9">
            <w:pPr>
              <w:jc w:val="center"/>
              <w:rPr>
                <w:rFonts w:asciiTheme="minorHAnsi" w:hAnsiTheme="minorHAnsi" w:cstheme="minorHAnsi"/>
                <w:sz w:val="20"/>
                <w:szCs w:val="20"/>
              </w:rPr>
            </w:pPr>
            <w:r w:rsidRPr="007466BC">
              <w:rPr>
                <w:rFonts w:asciiTheme="minorHAnsi" w:hAnsiTheme="minorHAnsi" w:cstheme="minorHAnsi"/>
                <w:sz w:val="20"/>
                <w:szCs w:val="20"/>
              </w:rPr>
              <w:t>100</w:t>
            </w:r>
          </w:p>
        </w:tc>
        <w:tc>
          <w:tcPr>
            <w:tcW w:w="1620" w:type="dxa"/>
            <w:vAlign w:val="center"/>
          </w:tcPr>
          <w:p w:rsidR="00F64ADA" w:rsidRPr="00BF2CD6" w:rsidP="00F64ADA" w14:paraId="6059837A"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6515C1D9" w14:textId="28E76BAC">
            <w:pPr>
              <w:jc w:val="center"/>
              <w:rPr>
                <w:rFonts w:asciiTheme="minorHAnsi" w:hAnsiTheme="minorHAnsi" w:cstheme="minorHAnsi"/>
                <w:sz w:val="20"/>
                <w:szCs w:val="20"/>
              </w:rPr>
            </w:pPr>
            <w:r>
              <w:rPr>
                <w:rFonts w:asciiTheme="minorHAnsi" w:hAnsiTheme="minorHAnsi" w:cstheme="minorHAnsi"/>
                <w:sz w:val="20"/>
                <w:szCs w:val="20"/>
              </w:rPr>
              <w:t>30/60</w:t>
            </w:r>
          </w:p>
        </w:tc>
        <w:tc>
          <w:tcPr>
            <w:tcW w:w="1980" w:type="dxa"/>
            <w:vAlign w:val="center"/>
          </w:tcPr>
          <w:p w:rsidR="00F64ADA" w:rsidRPr="00BF2CD6" w:rsidP="00F64ADA" w14:paraId="0EBA9C91" w14:textId="23AB31D8">
            <w:pPr>
              <w:jc w:val="center"/>
              <w:rPr>
                <w:rFonts w:asciiTheme="minorHAnsi" w:hAnsiTheme="minorHAnsi" w:cstheme="minorHAnsi"/>
                <w:sz w:val="20"/>
                <w:szCs w:val="20"/>
              </w:rPr>
            </w:pPr>
            <w:r w:rsidRPr="00BF2CD6">
              <w:rPr>
                <w:rFonts w:asciiTheme="minorHAnsi" w:hAnsiTheme="minorHAnsi" w:cstheme="minorHAnsi"/>
                <w:sz w:val="20"/>
                <w:szCs w:val="20"/>
              </w:rPr>
              <w:t>50</w:t>
            </w:r>
          </w:p>
        </w:tc>
      </w:tr>
      <w:tr w14:paraId="18A4C725"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4FA138EC" w14:textId="6658E1D6">
            <w:pPr>
              <w:rPr>
                <w:rFonts w:asciiTheme="minorHAnsi" w:hAnsiTheme="minorHAnsi" w:cstheme="minorHAnsi"/>
                <w:sz w:val="20"/>
                <w:szCs w:val="20"/>
              </w:rPr>
            </w:pPr>
            <w:r>
              <w:rPr>
                <w:rFonts w:asciiTheme="minorHAnsi" w:hAnsiTheme="minorHAnsi" w:cstheme="minorHAnsi"/>
                <w:sz w:val="20"/>
                <w:szCs w:val="20"/>
              </w:rPr>
              <w:t xml:space="preserve">Attachment </w:t>
            </w:r>
            <w:r w:rsidR="00F35FC0">
              <w:rPr>
                <w:rFonts w:asciiTheme="minorHAnsi" w:hAnsiTheme="minorHAnsi" w:cstheme="minorHAnsi"/>
                <w:sz w:val="20"/>
                <w:szCs w:val="20"/>
              </w:rPr>
              <w:t>11</w:t>
            </w:r>
            <w:r>
              <w:rPr>
                <w:rFonts w:asciiTheme="minorHAnsi" w:hAnsiTheme="minorHAnsi" w:cstheme="minorHAnsi"/>
                <w:sz w:val="20"/>
                <w:szCs w:val="20"/>
              </w:rPr>
              <w:t xml:space="preserve">: </w:t>
            </w:r>
            <w:r w:rsidRPr="00BF2CD6">
              <w:rPr>
                <w:rFonts w:asciiTheme="minorHAnsi" w:hAnsiTheme="minorHAnsi" w:cstheme="minorHAnsi"/>
                <w:sz w:val="20"/>
                <w:szCs w:val="20"/>
              </w:rPr>
              <w:t>NIH/</w:t>
            </w:r>
            <w:bookmarkStart w:id="49" w:name="_Hlk133912346"/>
            <w:r w:rsidRPr="00050D0F">
              <w:rPr>
                <w:rFonts w:asciiTheme="minorHAnsi" w:hAnsiTheme="minorHAnsi" w:cstheme="minorHAnsi"/>
                <w:sz w:val="20"/>
                <w:szCs w:val="20"/>
              </w:rPr>
              <w:t>National Medical</w:t>
            </w:r>
            <w:r>
              <w:rPr>
                <w:rFonts w:asciiTheme="minorHAnsi" w:hAnsiTheme="minorHAnsi" w:cstheme="minorHAnsi"/>
                <w:sz w:val="20"/>
                <w:szCs w:val="20"/>
              </w:rPr>
              <w:t xml:space="preserve"> </w:t>
            </w:r>
            <w:r w:rsidRPr="00050D0F">
              <w:rPr>
                <w:rFonts w:asciiTheme="minorHAnsi" w:hAnsiTheme="minorHAnsi" w:cstheme="minorHAnsi"/>
                <w:sz w:val="20"/>
                <w:szCs w:val="20"/>
              </w:rPr>
              <w:t xml:space="preserve">Association </w:t>
            </w:r>
            <w:bookmarkEnd w:id="49"/>
            <w:r>
              <w:rPr>
                <w:rFonts w:asciiTheme="minorHAnsi" w:hAnsiTheme="minorHAnsi" w:cstheme="minorHAnsi"/>
                <w:sz w:val="20"/>
                <w:szCs w:val="20"/>
              </w:rPr>
              <w:t>(</w:t>
            </w:r>
            <w:r w:rsidRPr="00BF2CD6">
              <w:rPr>
                <w:rFonts w:asciiTheme="minorHAnsi" w:hAnsiTheme="minorHAnsi" w:cstheme="minorHAnsi"/>
                <w:sz w:val="20"/>
                <w:szCs w:val="20"/>
              </w:rPr>
              <w:t>NMA</w:t>
            </w:r>
            <w:r>
              <w:rPr>
                <w:rFonts w:asciiTheme="minorHAnsi" w:hAnsiTheme="minorHAnsi" w:cstheme="minorHAnsi"/>
                <w:sz w:val="20"/>
                <w:szCs w:val="20"/>
              </w:rPr>
              <w:t xml:space="preserve">) </w:t>
            </w:r>
            <w:r w:rsidRPr="00BF2CD6">
              <w:rPr>
                <w:rFonts w:asciiTheme="minorHAnsi" w:hAnsiTheme="minorHAnsi" w:cstheme="minorHAnsi"/>
                <w:sz w:val="20"/>
                <w:szCs w:val="20"/>
              </w:rPr>
              <w:t>Academic Career Fellow Travel Awards Application</w:t>
            </w:r>
          </w:p>
        </w:tc>
        <w:tc>
          <w:tcPr>
            <w:tcW w:w="1440" w:type="dxa"/>
            <w:vAlign w:val="center"/>
          </w:tcPr>
          <w:p w:rsidR="00F64ADA" w:rsidRPr="00BF2CD6" w:rsidP="00F64ADA" w14:paraId="77118EF9" w14:textId="47B8200A">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BF2CD6" w:rsidP="00F64ADA" w14:paraId="77A6CD1B" w14:textId="77777777">
            <w:pPr>
              <w:jc w:val="center"/>
              <w:rPr>
                <w:rFonts w:asciiTheme="minorHAnsi" w:hAnsiTheme="minorHAnsi" w:cstheme="minorHAnsi"/>
                <w:sz w:val="20"/>
                <w:szCs w:val="20"/>
              </w:rPr>
            </w:pPr>
            <w:r w:rsidRPr="00BF2CD6">
              <w:rPr>
                <w:rFonts w:asciiTheme="minorHAnsi" w:hAnsiTheme="minorHAnsi" w:cstheme="minorHAnsi"/>
                <w:sz w:val="20"/>
                <w:szCs w:val="20"/>
              </w:rPr>
              <w:t>200</w:t>
            </w:r>
          </w:p>
        </w:tc>
        <w:tc>
          <w:tcPr>
            <w:tcW w:w="1620" w:type="dxa"/>
            <w:vAlign w:val="center"/>
          </w:tcPr>
          <w:p w:rsidR="00F64ADA" w:rsidRPr="00BF2CD6" w:rsidP="00F64ADA" w14:paraId="55177F51"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017C1FAB" w14:textId="11F22D30">
            <w:pPr>
              <w:jc w:val="center"/>
              <w:rPr>
                <w:rFonts w:asciiTheme="minorHAnsi" w:hAnsiTheme="minorHAnsi" w:cstheme="minorHAnsi"/>
                <w:sz w:val="20"/>
                <w:szCs w:val="20"/>
              </w:rPr>
            </w:pPr>
            <w:r>
              <w:rPr>
                <w:rFonts w:asciiTheme="minorHAnsi" w:hAnsiTheme="minorHAnsi" w:cstheme="minorHAnsi"/>
                <w:sz w:val="20"/>
                <w:szCs w:val="20"/>
              </w:rPr>
              <w:t>20/60</w:t>
            </w:r>
          </w:p>
        </w:tc>
        <w:tc>
          <w:tcPr>
            <w:tcW w:w="1980" w:type="dxa"/>
            <w:vAlign w:val="center"/>
          </w:tcPr>
          <w:p w:rsidR="00F64ADA" w:rsidRPr="00BF2CD6" w:rsidP="00F64ADA" w14:paraId="11D7A36A" w14:textId="77777777">
            <w:pPr>
              <w:jc w:val="center"/>
              <w:rPr>
                <w:rFonts w:asciiTheme="minorHAnsi" w:hAnsiTheme="minorHAnsi" w:cstheme="minorHAnsi"/>
                <w:sz w:val="20"/>
                <w:szCs w:val="20"/>
              </w:rPr>
            </w:pPr>
            <w:r w:rsidRPr="00BF2CD6">
              <w:rPr>
                <w:rFonts w:asciiTheme="minorHAnsi" w:hAnsiTheme="minorHAnsi" w:cstheme="minorHAnsi"/>
                <w:sz w:val="20"/>
                <w:szCs w:val="20"/>
              </w:rPr>
              <w:t>67</w:t>
            </w:r>
          </w:p>
        </w:tc>
      </w:tr>
      <w:tr w14:paraId="284AF669"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047886D0" w14:textId="00ABF1BE">
            <w:pPr>
              <w:rPr>
                <w:rFonts w:asciiTheme="minorHAnsi" w:hAnsiTheme="minorHAnsi" w:cstheme="minorHAnsi"/>
                <w:sz w:val="20"/>
                <w:szCs w:val="20"/>
              </w:rPr>
            </w:pPr>
            <w:r>
              <w:rPr>
                <w:rFonts w:asciiTheme="minorHAnsi" w:hAnsiTheme="minorHAnsi" w:cstheme="minorHAnsi"/>
                <w:sz w:val="20"/>
                <w:szCs w:val="20"/>
              </w:rPr>
              <w:t xml:space="preserve">Attachment </w:t>
            </w:r>
            <w:r w:rsidR="009F7618">
              <w:rPr>
                <w:rFonts w:asciiTheme="minorHAnsi" w:hAnsiTheme="minorHAnsi" w:cstheme="minorHAnsi"/>
                <w:sz w:val="20"/>
                <w:szCs w:val="20"/>
              </w:rPr>
              <w:t>1</w:t>
            </w:r>
            <w:r w:rsidR="00F35FC0">
              <w:rPr>
                <w:rFonts w:asciiTheme="minorHAnsi" w:hAnsiTheme="minorHAnsi" w:cstheme="minorHAnsi"/>
                <w:sz w:val="20"/>
                <w:szCs w:val="20"/>
              </w:rPr>
              <w:t>2</w:t>
            </w:r>
            <w:r>
              <w:rPr>
                <w:rFonts w:asciiTheme="minorHAnsi" w:hAnsiTheme="minorHAnsi" w:cstheme="minorHAnsi"/>
                <w:sz w:val="20"/>
                <w:szCs w:val="20"/>
              </w:rPr>
              <w:t xml:space="preserve">: </w:t>
            </w:r>
            <w:r w:rsidRPr="00BF2CD6">
              <w:rPr>
                <w:rFonts w:asciiTheme="minorHAnsi" w:hAnsiTheme="minorHAnsi" w:cstheme="minorHAnsi"/>
                <w:sz w:val="20"/>
                <w:szCs w:val="20"/>
              </w:rPr>
              <w:t>NIH/NMA Feedback Form</w:t>
            </w:r>
          </w:p>
        </w:tc>
        <w:tc>
          <w:tcPr>
            <w:tcW w:w="1440" w:type="dxa"/>
            <w:vAlign w:val="center"/>
          </w:tcPr>
          <w:p w:rsidR="00F64ADA" w:rsidRPr="00BF2CD6" w:rsidP="00F64ADA" w14:paraId="1ED8836A" w14:textId="7DB200F6">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BF2CD6" w:rsidP="00F64ADA" w14:paraId="73362AEC" w14:textId="77777777">
            <w:pPr>
              <w:jc w:val="center"/>
              <w:rPr>
                <w:rFonts w:asciiTheme="minorHAnsi" w:hAnsiTheme="minorHAnsi" w:cstheme="minorHAnsi"/>
                <w:sz w:val="20"/>
                <w:szCs w:val="20"/>
              </w:rPr>
            </w:pPr>
            <w:r w:rsidRPr="00BF2CD6">
              <w:rPr>
                <w:rFonts w:asciiTheme="minorHAnsi" w:hAnsiTheme="minorHAnsi" w:cstheme="minorHAnsi"/>
                <w:sz w:val="20"/>
                <w:szCs w:val="20"/>
              </w:rPr>
              <w:t>40</w:t>
            </w:r>
          </w:p>
        </w:tc>
        <w:tc>
          <w:tcPr>
            <w:tcW w:w="1620" w:type="dxa"/>
            <w:vAlign w:val="center"/>
          </w:tcPr>
          <w:p w:rsidR="00F64ADA" w:rsidRPr="00BF2CD6" w:rsidP="00F64ADA" w14:paraId="001984C8"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6E078ADA" w14:textId="76D47BA0">
            <w:pPr>
              <w:jc w:val="center"/>
              <w:rPr>
                <w:rFonts w:asciiTheme="minorHAnsi" w:hAnsiTheme="minorHAnsi" w:cstheme="minorHAnsi"/>
                <w:sz w:val="20"/>
                <w:szCs w:val="20"/>
              </w:rPr>
            </w:pPr>
            <w:r>
              <w:rPr>
                <w:rFonts w:asciiTheme="minorHAnsi" w:hAnsiTheme="minorHAnsi" w:cstheme="minorHAnsi"/>
                <w:sz w:val="20"/>
                <w:szCs w:val="20"/>
              </w:rPr>
              <w:t>30/60</w:t>
            </w:r>
          </w:p>
        </w:tc>
        <w:tc>
          <w:tcPr>
            <w:tcW w:w="1980" w:type="dxa"/>
            <w:vAlign w:val="center"/>
          </w:tcPr>
          <w:p w:rsidR="00F64ADA" w:rsidRPr="00BF2CD6" w:rsidP="00F64ADA" w14:paraId="3266AEC1" w14:textId="77777777">
            <w:pPr>
              <w:jc w:val="center"/>
              <w:rPr>
                <w:rFonts w:asciiTheme="minorHAnsi" w:hAnsiTheme="minorHAnsi" w:cstheme="minorHAnsi"/>
                <w:sz w:val="20"/>
                <w:szCs w:val="20"/>
              </w:rPr>
            </w:pPr>
            <w:r w:rsidRPr="00BF2CD6">
              <w:rPr>
                <w:rFonts w:asciiTheme="minorHAnsi" w:hAnsiTheme="minorHAnsi" w:cstheme="minorHAnsi"/>
                <w:sz w:val="20"/>
                <w:szCs w:val="20"/>
              </w:rPr>
              <w:t>20</w:t>
            </w:r>
          </w:p>
        </w:tc>
      </w:tr>
      <w:tr w14:paraId="5A5C636A"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5F6E19" w:rsidRPr="00A97576" w:rsidP="00F64ADA" w14:paraId="7EDC3388" w14:textId="5AB2CA62">
            <w:pPr>
              <w:rPr>
                <w:rFonts w:asciiTheme="minorHAnsi" w:hAnsiTheme="minorHAnsi" w:cstheme="minorHAnsi"/>
                <w:sz w:val="20"/>
                <w:szCs w:val="20"/>
              </w:rPr>
            </w:pPr>
            <w:r w:rsidRPr="00A97576">
              <w:rPr>
                <w:rFonts w:asciiTheme="minorHAnsi" w:hAnsiTheme="minorHAnsi" w:cstheme="minorHAnsi"/>
                <w:sz w:val="20"/>
                <w:szCs w:val="20"/>
              </w:rPr>
              <w:t>Attachment 1</w:t>
            </w:r>
            <w:r w:rsidR="00F35FC0">
              <w:rPr>
                <w:rFonts w:asciiTheme="minorHAnsi" w:hAnsiTheme="minorHAnsi" w:cstheme="minorHAnsi"/>
                <w:sz w:val="20"/>
                <w:szCs w:val="20"/>
              </w:rPr>
              <w:t>3</w:t>
            </w:r>
            <w:r w:rsidRPr="00A97576">
              <w:rPr>
                <w:rFonts w:asciiTheme="minorHAnsi" w:hAnsiTheme="minorHAnsi" w:cstheme="minorHAnsi"/>
                <w:sz w:val="20"/>
                <w:szCs w:val="20"/>
              </w:rPr>
              <w:t>: NIH/NMA Academic Career Development Workshop Contact Information and Feedback Form</w:t>
            </w:r>
          </w:p>
        </w:tc>
        <w:tc>
          <w:tcPr>
            <w:tcW w:w="1440" w:type="dxa"/>
            <w:vAlign w:val="center"/>
          </w:tcPr>
          <w:p w:rsidR="005F6E19" w:rsidRPr="00A97576" w:rsidP="00F64ADA" w14:paraId="60B1E682" w14:textId="280FEC98">
            <w:pPr>
              <w:jc w:val="center"/>
              <w:rPr>
                <w:rFonts w:asciiTheme="minorHAnsi" w:hAnsiTheme="minorHAnsi" w:cstheme="minorHAnsi"/>
                <w:sz w:val="20"/>
                <w:szCs w:val="20"/>
              </w:rPr>
            </w:pPr>
            <w:r w:rsidRPr="00A97576">
              <w:rPr>
                <w:rFonts w:asciiTheme="minorHAnsi" w:hAnsiTheme="minorHAnsi" w:cstheme="minorHAnsi"/>
                <w:sz w:val="20"/>
                <w:szCs w:val="20"/>
              </w:rPr>
              <w:t>Private Sector</w:t>
            </w:r>
          </w:p>
        </w:tc>
        <w:tc>
          <w:tcPr>
            <w:tcW w:w="1440" w:type="dxa"/>
            <w:vAlign w:val="center"/>
          </w:tcPr>
          <w:p w:rsidR="005F6E19" w:rsidRPr="00A97576" w:rsidP="00F64ADA" w14:paraId="23E4FE0B" w14:textId="3808A5C8">
            <w:pPr>
              <w:jc w:val="center"/>
              <w:rPr>
                <w:rFonts w:asciiTheme="minorHAnsi" w:hAnsiTheme="minorHAnsi" w:cstheme="minorHAnsi"/>
                <w:sz w:val="20"/>
                <w:szCs w:val="20"/>
              </w:rPr>
            </w:pPr>
            <w:r w:rsidRPr="00A97576">
              <w:rPr>
                <w:rFonts w:asciiTheme="minorHAnsi" w:hAnsiTheme="minorHAnsi" w:cstheme="minorHAnsi"/>
                <w:sz w:val="20"/>
                <w:szCs w:val="20"/>
              </w:rPr>
              <w:t>1,000</w:t>
            </w:r>
          </w:p>
        </w:tc>
        <w:tc>
          <w:tcPr>
            <w:tcW w:w="1620" w:type="dxa"/>
            <w:vAlign w:val="center"/>
          </w:tcPr>
          <w:p w:rsidR="005F6E19" w:rsidRPr="00A97576" w:rsidP="00F64ADA" w14:paraId="22F2A64B" w14:textId="4F4E1265">
            <w:pPr>
              <w:jc w:val="center"/>
              <w:rPr>
                <w:rFonts w:asciiTheme="minorHAnsi" w:hAnsiTheme="minorHAnsi" w:cstheme="minorHAnsi"/>
                <w:sz w:val="20"/>
                <w:szCs w:val="20"/>
              </w:rPr>
            </w:pPr>
            <w:r w:rsidRPr="00A97576">
              <w:rPr>
                <w:rFonts w:asciiTheme="minorHAnsi" w:hAnsiTheme="minorHAnsi" w:cstheme="minorHAnsi"/>
                <w:sz w:val="20"/>
                <w:szCs w:val="20"/>
              </w:rPr>
              <w:t>1</w:t>
            </w:r>
          </w:p>
        </w:tc>
        <w:tc>
          <w:tcPr>
            <w:tcW w:w="1710" w:type="dxa"/>
            <w:vAlign w:val="center"/>
          </w:tcPr>
          <w:p w:rsidR="005F6E19" w:rsidRPr="00A97576" w:rsidP="00F64ADA" w14:paraId="51E24ADC" w14:textId="232B6642">
            <w:pPr>
              <w:jc w:val="center"/>
              <w:rPr>
                <w:rFonts w:asciiTheme="minorHAnsi" w:hAnsiTheme="minorHAnsi" w:cstheme="minorHAnsi"/>
                <w:sz w:val="20"/>
                <w:szCs w:val="20"/>
              </w:rPr>
            </w:pPr>
            <w:r w:rsidRPr="00A97576">
              <w:rPr>
                <w:rFonts w:asciiTheme="minorHAnsi" w:hAnsiTheme="minorHAnsi" w:cstheme="minorHAnsi"/>
                <w:sz w:val="20"/>
                <w:szCs w:val="20"/>
              </w:rPr>
              <w:t>5/60</w:t>
            </w:r>
          </w:p>
        </w:tc>
        <w:tc>
          <w:tcPr>
            <w:tcW w:w="1980" w:type="dxa"/>
            <w:vAlign w:val="center"/>
          </w:tcPr>
          <w:p w:rsidR="005F6E19" w:rsidRPr="00A97576" w:rsidP="00F64ADA" w14:paraId="715EBBED" w14:textId="1ABB790C">
            <w:pPr>
              <w:jc w:val="center"/>
              <w:rPr>
                <w:rFonts w:asciiTheme="minorHAnsi" w:hAnsiTheme="minorHAnsi" w:cstheme="minorHAnsi"/>
                <w:sz w:val="20"/>
                <w:szCs w:val="20"/>
              </w:rPr>
            </w:pPr>
            <w:r w:rsidRPr="00A97576">
              <w:rPr>
                <w:rFonts w:asciiTheme="minorHAnsi" w:hAnsiTheme="minorHAnsi" w:cstheme="minorHAnsi"/>
                <w:sz w:val="20"/>
                <w:szCs w:val="20"/>
              </w:rPr>
              <w:t>8</w:t>
            </w:r>
            <w:r w:rsidRPr="00A97576" w:rsidR="007F28E7">
              <w:rPr>
                <w:rFonts w:asciiTheme="minorHAnsi" w:hAnsiTheme="minorHAnsi" w:cstheme="minorHAnsi"/>
                <w:sz w:val="20"/>
                <w:szCs w:val="20"/>
              </w:rPr>
              <w:t>3</w:t>
            </w:r>
          </w:p>
        </w:tc>
      </w:tr>
      <w:tr w14:paraId="274F281E"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5EDBDAE2" w14:textId="756A460F">
            <w:pPr>
              <w:rPr>
                <w:rFonts w:asciiTheme="minorHAnsi" w:hAnsiTheme="minorHAnsi" w:cstheme="minorHAnsi"/>
                <w:sz w:val="20"/>
                <w:szCs w:val="20"/>
              </w:rPr>
            </w:pPr>
            <w:r>
              <w:rPr>
                <w:rFonts w:asciiTheme="minorHAnsi" w:hAnsiTheme="minorHAnsi" w:cstheme="minorHAnsi"/>
                <w:sz w:val="20"/>
                <w:szCs w:val="20"/>
              </w:rPr>
              <w:t>Attachment 1</w:t>
            </w:r>
            <w:r w:rsidR="00F35FC0">
              <w:rPr>
                <w:rFonts w:asciiTheme="minorHAnsi" w:hAnsiTheme="minorHAnsi" w:cstheme="minorHAnsi"/>
                <w:sz w:val="20"/>
                <w:szCs w:val="20"/>
              </w:rPr>
              <w:t>4</w:t>
            </w:r>
            <w:r>
              <w:rPr>
                <w:rFonts w:asciiTheme="minorHAnsi" w:hAnsiTheme="minorHAnsi" w:cstheme="minorHAnsi"/>
                <w:sz w:val="20"/>
                <w:szCs w:val="20"/>
              </w:rPr>
              <w:t xml:space="preserve">: </w:t>
            </w:r>
            <w:r w:rsidRPr="00BF2CD6">
              <w:rPr>
                <w:rFonts w:asciiTheme="minorHAnsi" w:hAnsiTheme="minorHAnsi" w:cstheme="minorHAnsi"/>
                <w:sz w:val="20"/>
                <w:szCs w:val="20"/>
              </w:rPr>
              <w:t>NI</w:t>
            </w:r>
            <w:r>
              <w:rPr>
                <w:rFonts w:asciiTheme="minorHAnsi" w:hAnsiTheme="minorHAnsi" w:cstheme="minorHAnsi"/>
                <w:sz w:val="20"/>
                <w:szCs w:val="20"/>
              </w:rPr>
              <w:t>H</w:t>
            </w:r>
            <w:r w:rsidRPr="00BF2CD6">
              <w:rPr>
                <w:rFonts w:asciiTheme="minorHAnsi" w:hAnsiTheme="minorHAnsi" w:cstheme="minorHAnsi"/>
                <w:sz w:val="20"/>
                <w:szCs w:val="20"/>
              </w:rPr>
              <w:t>/</w:t>
            </w:r>
            <w:r w:rsidRPr="00050D0F">
              <w:rPr>
                <w:rFonts w:asciiTheme="minorHAnsi" w:hAnsiTheme="minorHAnsi" w:cstheme="minorHAnsi"/>
                <w:sz w:val="20"/>
                <w:szCs w:val="20"/>
              </w:rPr>
              <w:t>National Hispanic Medical Association</w:t>
            </w:r>
            <w:r>
              <w:rPr>
                <w:rFonts w:asciiTheme="minorHAnsi" w:hAnsiTheme="minorHAnsi" w:cstheme="minorHAnsi"/>
                <w:sz w:val="20"/>
                <w:szCs w:val="20"/>
              </w:rPr>
              <w:t xml:space="preserve"> (</w:t>
            </w:r>
            <w:r w:rsidRPr="00BF2CD6">
              <w:rPr>
                <w:rFonts w:asciiTheme="minorHAnsi" w:hAnsiTheme="minorHAnsi" w:cstheme="minorHAnsi"/>
                <w:sz w:val="20"/>
                <w:szCs w:val="20"/>
              </w:rPr>
              <w:t>NHMA</w:t>
            </w:r>
            <w:r>
              <w:rPr>
                <w:rFonts w:asciiTheme="minorHAnsi" w:hAnsiTheme="minorHAnsi" w:cstheme="minorHAnsi"/>
                <w:sz w:val="20"/>
                <w:szCs w:val="20"/>
              </w:rPr>
              <w:t>)</w:t>
            </w:r>
            <w:r w:rsidRPr="00BF2CD6">
              <w:rPr>
                <w:rFonts w:asciiTheme="minorHAnsi" w:hAnsiTheme="minorHAnsi" w:cstheme="minorHAnsi"/>
                <w:sz w:val="20"/>
                <w:szCs w:val="20"/>
              </w:rPr>
              <w:t xml:space="preserve"> Academic Career Fellow Travel Awards Application</w:t>
            </w:r>
          </w:p>
        </w:tc>
        <w:tc>
          <w:tcPr>
            <w:tcW w:w="1440" w:type="dxa"/>
            <w:vAlign w:val="center"/>
          </w:tcPr>
          <w:p w:rsidR="00F64ADA" w:rsidRPr="00BF2CD6" w:rsidP="00F64ADA" w14:paraId="3368E78B" w14:textId="30DBDBB3">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BF2CD6" w:rsidP="00F64ADA" w14:paraId="5A87985C" w14:textId="77777777">
            <w:pPr>
              <w:jc w:val="center"/>
              <w:rPr>
                <w:rFonts w:asciiTheme="minorHAnsi" w:hAnsiTheme="minorHAnsi" w:cstheme="minorHAnsi"/>
                <w:sz w:val="20"/>
                <w:szCs w:val="20"/>
              </w:rPr>
            </w:pPr>
            <w:r w:rsidRPr="00BF2CD6">
              <w:rPr>
                <w:rFonts w:asciiTheme="minorHAnsi" w:hAnsiTheme="minorHAnsi" w:cstheme="minorHAnsi"/>
                <w:sz w:val="20"/>
                <w:szCs w:val="20"/>
              </w:rPr>
              <w:t>200</w:t>
            </w:r>
          </w:p>
        </w:tc>
        <w:tc>
          <w:tcPr>
            <w:tcW w:w="1620" w:type="dxa"/>
            <w:vAlign w:val="center"/>
          </w:tcPr>
          <w:p w:rsidR="00F64ADA" w:rsidRPr="00BF2CD6" w:rsidP="00F64ADA" w14:paraId="1EECEB99"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02170ED3" w14:textId="5829F6C5">
            <w:pPr>
              <w:jc w:val="center"/>
              <w:rPr>
                <w:rFonts w:asciiTheme="minorHAnsi" w:hAnsiTheme="minorHAnsi" w:cstheme="minorHAnsi"/>
                <w:sz w:val="20"/>
                <w:szCs w:val="20"/>
              </w:rPr>
            </w:pPr>
            <w:r>
              <w:rPr>
                <w:rFonts w:asciiTheme="minorHAnsi" w:hAnsiTheme="minorHAnsi" w:cstheme="minorHAnsi"/>
                <w:sz w:val="20"/>
                <w:szCs w:val="20"/>
              </w:rPr>
              <w:t>20/60</w:t>
            </w:r>
          </w:p>
        </w:tc>
        <w:tc>
          <w:tcPr>
            <w:tcW w:w="1980" w:type="dxa"/>
            <w:vAlign w:val="center"/>
          </w:tcPr>
          <w:p w:rsidR="00F64ADA" w:rsidRPr="00BF2CD6" w:rsidP="00F64ADA" w14:paraId="49A057A5" w14:textId="77777777">
            <w:pPr>
              <w:jc w:val="center"/>
              <w:rPr>
                <w:rFonts w:asciiTheme="minorHAnsi" w:hAnsiTheme="minorHAnsi" w:cstheme="minorHAnsi"/>
                <w:sz w:val="20"/>
                <w:szCs w:val="20"/>
              </w:rPr>
            </w:pPr>
            <w:r w:rsidRPr="00BF2CD6">
              <w:rPr>
                <w:rFonts w:asciiTheme="minorHAnsi" w:hAnsiTheme="minorHAnsi" w:cstheme="minorHAnsi"/>
                <w:sz w:val="20"/>
                <w:szCs w:val="20"/>
              </w:rPr>
              <w:t>67</w:t>
            </w:r>
          </w:p>
        </w:tc>
      </w:tr>
      <w:tr w14:paraId="00A4BBCC"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24B997EF" w14:textId="0EDBC2E0">
            <w:pPr>
              <w:rPr>
                <w:rFonts w:asciiTheme="minorHAnsi" w:hAnsiTheme="minorHAnsi" w:cstheme="minorHAnsi"/>
                <w:sz w:val="20"/>
                <w:szCs w:val="20"/>
              </w:rPr>
            </w:pPr>
            <w:r>
              <w:rPr>
                <w:rFonts w:asciiTheme="minorHAnsi" w:hAnsiTheme="minorHAnsi" w:cstheme="minorHAnsi"/>
                <w:sz w:val="20"/>
                <w:szCs w:val="20"/>
              </w:rPr>
              <w:t>Attachment 1</w:t>
            </w:r>
            <w:r w:rsidR="00F35FC0">
              <w:rPr>
                <w:rFonts w:asciiTheme="minorHAnsi" w:hAnsiTheme="minorHAnsi" w:cstheme="minorHAnsi"/>
                <w:sz w:val="20"/>
                <w:szCs w:val="20"/>
              </w:rPr>
              <w:t>5</w:t>
            </w:r>
            <w:r>
              <w:rPr>
                <w:rFonts w:asciiTheme="minorHAnsi" w:hAnsiTheme="minorHAnsi" w:cstheme="minorHAnsi"/>
                <w:sz w:val="20"/>
                <w:szCs w:val="20"/>
              </w:rPr>
              <w:t xml:space="preserve">: </w:t>
            </w:r>
            <w:r w:rsidRPr="00BF2CD6">
              <w:rPr>
                <w:rFonts w:asciiTheme="minorHAnsi" w:hAnsiTheme="minorHAnsi" w:cstheme="minorHAnsi"/>
                <w:sz w:val="20"/>
                <w:szCs w:val="20"/>
              </w:rPr>
              <w:t>NI</w:t>
            </w:r>
            <w:r>
              <w:rPr>
                <w:rFonts w:asciiTheme="minorHAnsi" w:hAnsiTheme="minorHAnsi" w:cstheme="minorHAnsi"/>
                <w:sz w:val="20"/>
                <w:szCs w:val="20"/>
              </w:rPr>
              <w:t>H</w:t>
            </w:r>
            <w:r w:rsidRPr="00BF2CD6">
              <w:rPr>
                <w:rFonts w:asciiTheme="minorHAnsi" w:hAnsiTheme="minorHAnsi" w:cstheme="minorHAnsi"/>
                <w:sz w:val="20"/>
                <w:szCs w:val="20"/>
              </w:rPr>
              <w:t>/NHMA Feedback Form</w:t>
            </w:r>
          </w:p>
        </w:tc>
        <w:tc>
          <w:tcPr>
            <w:tcW w:w="1440" w:type="dxa"/>
            <w:vAlign w:val="center"/>
          </w:tcPr>
          <w:p w:rsidR="00F64ADA" w:rsidRPr="00BF2CD6" w:rsidP="00F64ADA" w14:paraId="7F067FE4" w14:textId="7D881F17">
            <w:pPr>
              <w:jc w:val="center"/>
              <w:rPr>
                <w:rFonts w:asciiTheme="minorHAnsi" w:hAnsiTheme="minorHAnsi" w:cstheme="minorHAnsi"/>
                <w:sz w:val="20"/>
                <w:szCs w:val="20"/>
              </w:rPr>
            </w:pPr>
            <w:r>
              <w:rPr>
                <w:rFonts w:asciiTheme="minorHAnsi" w:hAnsiTheme="minorHAnsi" w:cstheme="minorHAnsi"/>
                <w:sz w:val="20"/>
                <w:szCs w:val="20"/>
              </w:rPr>
              <w:t>Private Sector</w:t>
            </w:r>
          </w:p>
        </w:tc>
        <w:tc>
          <w:tcPr>
            <w:tcW w:w="1440" w:type="dxa"/>
            <w:vAlign w:val="center"/>
          </w:tcPr>
          <w:p w:rsidR="00F64ADA" w:rsidRPr="00BF2CD6" w:rsidP="00F64ADA" w14:paraId="37654663" w14:textId="77777777">
            <w:pPr>
              <w:jc w:val="center"/>
              <w:rPr>
                <w:rFonts w:asciiTheme="minorHAnsi" w:hAnsiTheme="minorHAnsi" w:cstheme="minorHAnsi"/>
                <w:sz w:val="20"/>
                <w:szCs w:val="20"/>
              </w:rPr>
            </w:pPr>
            <w:r w:rsidRPr="00BF2CD6">
              <w:rPr>
                <w:rFonts w:asciiTheme="minorHAnsi" w:hAnsiTheme="minorHAnsi" w:cstheme="minorHAnsi"/>
                <w:sz w:val="20"/>
                <w:szCs w:val="20"/>
              </w:rPr>
              <w:t>40</w:t>
            </w:r>
          </w:p>
        </w:tc>
        <w:tc>
          <w:tcPr>
            <w:tcW w:w="1620" w:type="dxa"/>
            <w:vAlign w:val="center"/>
          </w:tcPr>
          <w:p w:rsidR="00F64ADA" w:rsidRPr="00BF2CD6" w:rsidP="00F64ADA" w14:paraId="434A27D8" w14:textId="77777777">
            <w:pPr>
              <w:jc w:val="center"/>
              <w:rPr>
                <w:rFonts w:asciiTheme="minorHAnsi" w:hAnsiTheme="minorHAnsi" w:cstheme="minorHAnsi"/>
                <w:sz w:val="20"/>
                <w:szCs w:val="20"/>
              </w:rPr>
            </w:pPr>
            <w:r w:rsidRPr="00BF2CD6">
              <w:rPr>
                <w:rFonts w:asciiTheme="minorHAnsi" w:hAnsiTheme="minorHAnsi" w:cstheme="minorHAnsi"/>
                <w:sz w:val="20"/>
                <w:szCs w:val="20"/>
              </w:rPr>
              <w:t>1</w:t>
            </w:r>
          </w:p>
        </w:tc>
        <w:tc>
          <w:tcPr>
            <w:tcW w:w="1710" w:type="dxa"/>
            <w:vAlign w:val="center"/>
          </w:tcPr>
          <w:p w:rsidR="00F64ADA" w:rsidRPr="00BF2CD6" w:rsidP="00F64ADA" w14:paraId="0EE7682E" w14:textId="1D43A04E">
            <w:pPr>
              <w:jc w:val="center"/>
              <w:rPr>
                <w:rFonts w:asciiTheme="minorHAnsi" w:hAnsiTheme="minorHAnsi" w:cstheme="minorHAnsi"/>
                <w:sz w:val="20"/>
                <w:szCs w:val="20"/>
              </w:rPr>
            </w:pPr>
            <w:r>
              <w:rPr>
                <w:rFonts w:asciiTheme="minorHAnsi" w:hAnsiTheme="minorHAnsi" w:cstheme="minorHAnsi"/>
                <w:sz w:val="20"/>
                <w:szCs w:val="20"/>
              </w:rPr>
              <w:t>30/60</w:t>
            </w:r>
          </w:p>
        </w:tc>
        <w:tc>
          <w:tcPr>
            <w:tcW w:w="1980" w:type="dxa"/>
            <w:vAlign w:val="center"/>
          </w:tcPr>
          <w:p w:rsidR="00F64ADA" w:rsidRPr="00BF2CD6" w:rsidP="00F64ADA" w14:paraId="5E9476F7" w14:textId="77777777">
            <w:pPr>
              <w:jc w:val="center"/>
              <w:rPr>
                <w:rFonts w:asciiTheme="minorHAnsi" w:hAnsiTheme="minorHAnsi" w:cstheme="minorHAnsi"/>
                <w:sz w:val="20"/>
                <w:szCs w:val="20"/>
              </w:rPr>
            </w:pPr>
            <w:r w:rsidRPr="00BF2CD6">
              <w:rPr>
                <w:rFonts w:asciiTheme="minorHAnsi" w:hAnsiTheme="minorHAnsi" w:cstheme="minorHAnsi"/>
                <w:sz w:val="20"/>
                <w:szCs w:val="20"/>
              </w:rPr>
              <w:t>20</w:t>
            </w:r>
          </w:p>
        </w:tc>
      </w:tr>
      <w:tr w14:paraId="3FAB1C5A" w14:textId="77777777" w:rsidTr="007974AC">
        <w:tblPrEx>
          <w:tblW w:w="9900" w:type="dxa"/>
          <w:jc w:val="center"/>
          <w:tblLayout w:type="fixed"/>
          <w:tblCellMar>
            <w:left w:w="100" w:type="dxa"/>
            <w:right w:w="100" w:type="dxa"/>
          </w:tblCellMar>
          <w:tblLook w:val="0000"/>
        </w:tblPrEx>
        <w:trPr>
          <w:cantSplit/>
          <w:trHeight w:val="403"/>
          <w:jc w:val="center"/>
        </w:trPr>
        <w:tc>
          <w:tcPr>
            <w:tcW w:w="1710" w:type="dxa"/>
            <w:vAlign w:val="center"/>
          </w:tcPr>
          <w:p w:rsidR="00F64ADA" w:rsidRPr="00BF2CD6" w:rsidP="00F64ADA" w14:paraId="4AC54153" w14:textId="77777777">
            <w:pPr>
              <w:rPr>
                <w:rFonts w:asciiTheme="minorHAnsi" w:hAnsiTheme="minorHAnsi" w:cstheme="minorHAnsi"/>
                <w:b/>
                <w:sz w:val="20"/>
                <w:szCs w:val="20"/>
              </w:rPr>
            </w:pPr>
            <w:r w:rsidRPr="00BF2CD6">
              <w:rPr>
                <w:rFonts w:asciiTheme="minorHAnsi" w:hAnsiTheme="minorHAnsi" w:cstheme="minorHAnsi"/>
                <w:b/>
                <w:sz w:val="20"/>
                <w:szCs w:val="20"/>
              </w:rPr>
              <w:t>TOTAL</w:t>
            </w:r>
          </w:p>
        </w:tc>
        <w:tc>
          <w:tcPr>
            <w:tcW w:w="1440" w:type="dxa"/>
            <w:vAlign w:val="center"/>
          </w:tcPr>
          <w:p w:rsidR="00F64ADA" w:rsidRPr="00BF2CD6" w:rsidP="00F64ADA" w14:paraId="0C67DA2F" w14:textId="77777777">
            <w:pPr>
              <w:jc w:val="center"/>
              <w:rPr>
                <w:rFonts w:asciiTheme="minorHAnsi" w:hAnsiTheme="minorHAnsi" w:cstheme="minorHAnsi"/>
                <w:sz w:val="20"/>
                <w:szCs w:val="20"/>
              </w:rPr>
            </w:pPr>
          </w:p>
        </w:tc>
        <w:tc>
          <w:tcPr>
            <w:tcW w:w="1440" w:type="dxa"/>
            <w:vAlign w:val="center"/>
          </w:tcPr>
          <w:p w:rsidR="00F64ADA" w:rsidRPr="00592BD0" w:rsidP="00F64ADA" w14:paraId="0729F187" w14:textId="7DF63DDA">
            <w:pPr>
              <w:jc w:val="center"/>
              <w:rPr>
                <w:rFonts w:asciiTheme="minorHAnsi" w:hAnsiTheme="minorHAnsi" w:cstheme="minorHAnsi"/>
                <w:b/>
                <w:bCs/>
                <w:sz w:val="20"/>
                <w:szCs w:val="20"/>
              </w:rPr>
            </w:pPr>
          </w:p>
        </w:tc>
        <w:tc>
          <w:tcPr>
            <w:tcW w:w="1620" w:type="dxa"/>
            <w:vAlign w:val="center"/>
          </w:tcPr>
          <w:p w:rsidR="00F64ADA" w:rsidRPr="00BF2CD6" w:rsidP="00F64ADA" w14:paraId="6F238136" w14:textId="4590079B">
            <w:pPr>
              <w:jc w:val="center"/>
              <w:rPr>
                <w:rFonts w:asciiTheme="minorHAnsi" w:hAnsiTheme="minorHAnsi" w:cstheme="minorHAnsi"/>
                <w:b/>
                <w:sz w:val="20"/>
                <w:szCs w:val="20"/>
              </w:rPr>
            </w:pPr>
            <w:r>
              <w:rPr>
                <w:rFonts w:asciiTheme="minorHAnsi" w:hAnsiTheme="minorHAnsi" w:cstheme="minorHAnsi"/>
                <w:b/>
                <w:sz w:val="20"/>
                <w:szCs w:val="20"/>
              </w:rPr>
              <w:t>5</w:t>
            </w:r>
            <w:r w:rsidR="007A3532">
              <w:rPr>
                <w:rFonts w:asciiTheme="minorHAnsi" w:hAnsiTheme="minorHAnsi" w:cstheme="minorHAnsi"/>
                <w:b/>
                <w:sz w:val="20"/>
                <w:szCs w:val="20"/>
              </w:rPr>
              <w:t>,</w:t>
            </w:r>
            <w:r w:rsidR="00F35FC0">
              <w:rPr>
                <w:rFonts w:asciiTheme="minorHAnsi" w:hAnsiTheme="minorHAnsi" w:cstheme="minorHAnsi"/>
                <w:b/>
                <w:sz w:val="20"/>
                <w:szCs w:val="20"/>
              </w:rPr>
              <w:t>929</w:t>
            </w:r>
          </w:p>
        </w:tc>
        <w:tc>
          <w:tcPr>
            <w:tcW w:w="1710" w:type="dxa"/>
            <w:vAlign w:val="center"/>
          </w:tcPr>
          <w:p w:rsidR="00F64ADA" w:rsidRPr="00BF2CD6" w:rsidP="00F64ADA" w14:paraId="4020E529" w14:textId="77777777">
            <w:pPr>
              <w:jc w:val="center"/>
              <w:rPr>
                <w:rFonts w:asciiTheme="minorHAnsi" w:hAnsiTheme="minorHAnsi" w:cstheme="minorHAnsi"/>
                <w:sz w:val="20"/>
                <w:szCs w:val="20"/>
              </w:rPr>
            </w:pPr>
          </w:p>
        </w:tc>
        <w:tc>
          <w:tcPr>
            <w:tcW w:w="1980" w:type="dxa"/>
            <w:vAlign w:val="center"/>
          </w:tcPr>
          <w:p w:rsidR="00F64ADA" w:rsidRPr="00BF2CD6" w:rsidP="00F64ADA" w14:paraId="49042924" w14:textId="4180A631">
            <w:pPr>
              <w:jc w:val="center"/>
              <w:rPr>
                <w:rFonts w:asciiTheme="minorHAnsi" w:hAnsiTheme="minorHAnsi" w:cstheme="minorHAnsi"/>
                <w:b/>
                <w:sz w:val="20"/>
                <w:szCs w:val="20"/>
              </w:rPr>
            </w:pPr>
            <w:r>
              <w:rPr>
                <w:rFonts w:asciiTheme="minorHAnsi" w:hAnsiTheme="minorHAnsi" w:cstheme="minorHAnsi"/>
                <w:b/>
                <w:sz w:val="20"/>
                <w:szCs w:val="20"/>
              </w:rPr>
              <w:t>1</w:t>
            </w:r>
            <w:r w:rsidR="007A3532">
              <w:rPr>
                <w:rFonts w:asciiTheme="minorHAnsi" w:hAnsiTheme="minorHAnsi" w:cstheme="minorHAnsi"/>
                <w:b/>
                <w:sz w:val="20"/>
                <w:szCs w:val="20"/>
              </w:rPr>
              <w:t>,</w:t>
            </w:r>
            <w:r>
              <w:rPr>
                <w:rFonts w:asciiTheme="minorHAnsi" w:hAnsiTheme="minorHAnsi" w:cstheme="minorHAnsi"/>
                <w:b/>
                <w:sz w:val="20"/>
                <w:szCs w:val="20"/>
              </w:rPr>
              <w:t>6</w:t>
            </w:r>
            <w:r w:rsidR="0081645C">
              <w:rPr>
                <w:rFonts w:asciiTheme="minorHAnsi" w:hAnsiTheme="minorHAnsi" w:cstheme="minorHAnsi"/>
                <w:b/>
                <w:sz w:val="20"/>
                <w:szCs w:val="20"/>
              </w:rPr>
              <w:t>49</w:t>
            </w:r>
          </w:p>
        </w:tc>
      </w:tr>
    </w:tbl>
    <w:p w:rsidR="00312A75" w:rsidRPr="009E561C" w:rsidP="009E561C" w14:paraId="226B6D1B" w14:textId="77777777">
      <w:pPr>
        <w:rPr>
          <w:rFonts w:asciiTheme="minorHAnsi" w:hAnsiTheme="minorHAnsi" w:cstheme="minorHAnsi"/>
          <w:sz w:val="22"/>
          <w:szCs w:val="22"/>
        </w:rPr>
      </w:pPr>
    </w:p>
    <w:p w:rsidR="00570181" w:rsidRPr="009E561C" w:rsidP="009E561C" w14:paraId="0E45786F" w14:textId="74169F54">
      <w:pPr>
        <w:rPr>
          <w:rFonts w:asciiTheme="minorHAnsi" w:hAnsiTheme="minorHAnsi" w:cstheme="minorHAnsi"/>
          <w:sz w:val="22"/>
          <w:szCs w:val="22"/>
        </w:rPr>
      </w:pPr>
      <w:r w:rsidRPr="009E561C">
        <w:rPr>
          <w:rFonts w:asciiTheme="minorHAnsi" w:hAnsiTheme="minorHAnsi" w:cstheme="minorHAnsi"/>
          <w:sz w:val="22"/>
          <w:szCs w:val="22"/>
        </w:rPr>
        <w:t xml:space="preserve">Table </w:t>
      </w:r>
      <w:r w:rsidRPr="009E561C" w:rsidR="00611A54">
        <w:rPr>
          <w:rFonts w:asciiTheme="minorHAnsi" w:hAnsiTheme="minorHAnsi" w:cstheme="minorHAnsi"/>
          <w:sz w:val="22"/>
          <w:szCs w:val="22"/>
        </w:rPr>
        <w:t xml:space="preserve">A12-2.  Annualized Cost to </w:t>
      </w:r>
      <w:r w:rsidRPr="009E561C" w:rsidR="004649F0">
        <w:rPr>
          <w:rFonts w:asciiTheme="minorHAnsi" w:hAnsiTheme="minorHAnsi" w:cstheme="minorHAnsi"/>
          <w:sz w:val="22"/>
          <w:szCs w:val="22"/>
        </w:rPr>
        <w:t>Respondents</w:t>
      </w:r>
      <w:r w:rsidRPr="009E561C" w:rsidR="00D360FC">
        <w:rPr>
          <w:rFonts w:asciiTheme="minorHAnsi" w:hAnsiTheme="minorHAnsi" w:cstheme="minorHAnsi"/>
          <w:sz w:val="22"/>
          <w:szCs w:val="22"/>
        </w:rPr>
        <w:t xml:space="preserve"> </w:t>
      </w:r>
    </w:p>
    <w:p w:rsidR="0008711B" w:rsidP="009E561C" w14:paraId="1A29E2B7" w14:textId="4903BF5D">
      <w:pPr>
        <w:rPr>
          <w:rFonts w:asciiTheme="minorHAnsi" w:hAnsiTheme="minorHAnsi" w:cstheme="minorHAnsi"/>
          <w:sz w:val="22"/>
          <w:szCs w:val="22"/>
          <w:highlight w:val="yellow"/>
        </w:rPr>
      </w:pP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0"/>
        <w:gridCol w:w="2031"/>
        <w:gridCol w:w="2306"/>
        <w:gridCol w:w="2121"/>
      </w:tblGrid>
      <w:tr w14:paraId="7F1BDE38" w14:textId="77777777" w:rsidTr="00241895">
        <w:tblPrEx>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8"/>
        </w:trPr>
        <w:tc>
          <w:tcPr>
            <w:tcW w:w="2140" w:type="dxa"/>
            <w:tcBorders>
              <w:top w:val="single" w:sz="4" w:space="0" w:color="auto"/>
              <w:left w:val="single" w:sz="4" w:space="0" w:color="auto"/>
              <w:bottom w:val="single" w:sz="4" w:space="0" w:color="auto"/>
              <w:right w:val="single" w:sz="4" w:space="0" w:color="auto"/>
            </w:tcBorders>
            <w:hideMark/>
          </w:tcPr>
          <w:p w:rsidR="00D360FC" w:rsidRPr="00D360FC" w:rsidP="00241895" w14:paraId="4A0F9EC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Type of Respondents</w:t>
            </w:r>
          </w:p>
        </w:tc>
        <w:tc>
          <w:tcPr>
            <w:tcW w:w="2031" w:type="dxa"/>
            <w:tcBorders>
              <w:top w:val="single" w:sz="4" w:space="0" w:color="auto"/>
              <w:left w:val="single" w:sz="4" w:space="0" w:color="auto"/>
              <w:bottom w:val="single" w:sz="4" w:space="0" w:color="auto"/>
              <w:right w:val="single" w:sz="4" w:space="0" w:color="auto"/>
            </w:tcBorders>
            <w:hideMark/>
          </w:tcPr>
          <w:p w:rsidR="00D360FC" w:rsidRPr="00D360FC" w:rsidP="00241895" w14:paraId="544A22A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rsidR="00D360FC" w:rsidRPr="00D360FC" w:rsidP="00241895" w14:paraId="3B20915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Hourly Respondent Wage Rate*</w:t>
            </w:r>
          </w:p>
        </w:tc>
        <w:tc>
          <w:tcPr>
            <w:tcW w:w="2121" w:type="dxa"/>
            <w:tcBorders>
              <w:top w:val="single" w:sz="4" w:space="0" w:color="auto"/>
              <w:left w:val="single" w:sz="4" w:space="0" w:color="auto"/>
              <w:bottom w:val="single" w:sz="4" w:space="0" w:color="auto"/>
              <w:right w:val="single" w:sz="4" w:space="0" w:color="auto"/>
            </w:tcBorders>
            <w:hideMark/>
          </w:tcPr>
          <w:p w:rsidR="00D360FC" w:rsidRPr="00D360FC" w:rsidP="00241895" w14:paraId="6B74E90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Respondent Cost</w:t>
            </w:r>
          </w:p>
        </w:tc>
      </w:tr>
      <w:tr w14:paraId="1C87A957" w14:textId="77777777" w:rsidTr="00D360FC">
        <w:tblPrEx>
          <w:tblW w:w="8598" w:type="dxa"/>
          <w:tblLayout w:type="fixed"/>
          <w:tblLook w:val="01E0"/>
        </w:tblPrEx>
        <w:trPr>
          <w:trHeight w:val="791"/>
        </w:trPr>
        <w:tc>
          <w:tcPr>
            <w:tcW w:w="2140" w:type="dxa"/>
            <w:tcBorders>
              <w:top w:val="single" w:sz="4" w:space="0" w:color="auto"/>
              <w:left w:val="single" w:sz="4" w:space="0" w:color="auto"/>
              <w:bottom w:val="single" w:sz="4" w:space="0" w:color="auto"/>
              <w:right w:val="single" w:sz="4" w:space="0" w:color="auto"/>
            </w:tcBorders>
          </w:tcPr>
          <w:p w:rsidR="00D360FC" w:rsidRPr="00D360FC" w:rsidP="00241895" w14:paraId="209D6D93" w14:textId="700D1A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Individuals/</w:t>
            </w:r>
            <w:r w:rsidRPr="00D360FC">
              <w:rPr>
                <w:rFonts w:eastAsia="Times New Roman" w:asciiTheme="minorHAnsi" w:hAnsiTheme="minorHAnsi" w:cstheme="minorHAnsi"/>
                <w:sz w:val="22"/>
                <w:szCs w:val="22"/>
              </w:rPr>
              <w:br/>
              <w:t>Households</w:t>
            </w:r>
          </w:p>
        </w:tc>
        <w:tc>
          <w:tcPr>
            <w:tcW w:w="203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52815FDE" w14:textId="733869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2634C5">
              <w:rPr>
                <w:rFonts w:eastAsia="Times New Roman" w:asciiTheme="minorHAnsi" w:hAnsiTheme="minorHAnsi" w:cstheme="minorHAnsi"/>
                <w:sz w:val="22"/>
                <w:szCs w:val="22"/>
                <w:highlight w:val="yellow"/>
              </w:rPr>
              <w:t>83</w:t>
            </w:r>
            <w:r w:rsidRPr="0081645C" w:rsidR="0081645C">
              <w:rPr>
                <w:rFonts w:eastAsia="Times New Roman" w:asciiTheme="minorHAnsi" w:hAnsiTheme="minorHAnsi" w:cstheme="minorHAnsi"/>
                <w:sz w:val="22"/>
                <w:szCs w:val="22"/>
                <w:highlight w:val="yellow"/>
              </w:rPr>
              <w:t>2</w:t>
            </w:r>
          </w:p>
        </w:tc>
        <w:tc>
          <w:tcPr>
            <w:tcW w:w="2306"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48479BB8" w14:textId="02541DB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$7.25</w:t>
            </w:r>
          </w:p>
        </w:tc>
        <w:tc>
          <w:tcPr>
            <w:tcW w:w="212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2DCFEB6E" w14:textId="3724935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2634C5">
              <w:rPr>
                <w:rFonts w:eastAsia="Times New Roman" w:asciiTheme="minorHAnsi" w:hAnsiTheme="minorHAnsi" w:cstheme="minorHAnsi"/>
                <w:sz w:val="22"/>
                <w:szCs w:val="22"/>
                <w:highlight w:val="yellow"/>
              </w:rPr>
              <w:t>$</w:t>
            </w:r>
            <w:r w:rsidRPr="002634C5" w:rsidR="00F9567B">
              <w:rPr>
                <w:rFonts w:eastAsia="Times New Roman" w:asciiTheme="minorHAnsi" w:hAnsiTheme="minorHAnsi" w:cstheme="minorHAnsi"/>
                <w:sz w:val="22"/>
                <w:szCs w:val="22"/>
                <w:highlight w:val="yellow"/>
              </w:rPr>
              <w:t>6,0</w:t>
            </w:r>
            <w:r w:rsidRPr="0081645C" w:rsidR="0081645C">
              <w:rPr>
                <w:rFonts w:eastAsia="Times New Roman" w:asciiTheme="minorHAnsi" w:hAnsiTheme="minorHAnsi" w:cstheme="minorHAnsi"/>
                <w:sz w:val="22"/>
                <w:szCs w:val="22"/>
                <w:highlight w:val="yellow"/>
              </w:rPr>
              <w:t>32</w:t>
            </w:r>
          </w:p>
        </w:tc>
      </w:tr>
      <w:tr w14:paraId="70FEEBFC" w14:textId="77777777" w:rsidTr="00D360FC">
        <w:tblPrEx>
          <w:tblW w:w="8598" w:type="dxa"/>
          <w:tblLayout w:type="fixed"/>
          <w:tblLook w:val="01E0"/>
        </w:tblPrEx>
        <w:trPr>
          <w:trHeight w:val="658"/>
        </w:trPr>
        <w:tc>
          <w:tcPr>
            <w:tcW w:w="2140" w:type="dxa"/>
            <w:tcBorders>
              <w:top w:val="single" w:sz="4" w:space="0" w:color="auto"/>
              <w:left w:val="single" w:sz="4" w:space="0" w:color="auto"/>
              <w:bottom w:val="single" w:sz="4" w:space="0" w:color="auto"/>
              <w:right w:val="single" w:sz="4" w:space="0" w:color="auto"/>
            </w:tcBorders>
          </w:tcPr>
          <w:p w:rsidR="00D360FC" w:rsidRPr="00D360FC" w:rsidP="00241895" w14:paraId="126EFC95" w14:textId="52BC036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D360FC">
              <w:rPr>
                <w:rFonts w:eastAsia="Times New Roman" w:asciiTheme="minorHAnsi" w:hAnsiTheme="minorHAnsi" w:cstheme="minorHAnsi"/>
                <w:sz w:val="22"/>
                <w:szCs w:val="22"/>
              </w:rPr>
              <w:t>Private Sector</w:t>
            </w:r>
          </w:p>
        </w:tc>
        <w:tc>
          <w:tcPr>
            <w:tcW w:w="203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46DCAD9B" w14:textId="5C5C33D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2634C5">
              <w:rPr>
                <w:rFonts w:eastAsia="Times New Roman" w:asciiTheme="minorHAnsi" w:hAnsiTheme="minorHAnsi" w:cstheme="minorHAnsi"/>
                <w:sz w:val="22"/>
                <w:szCs w:val="22"/>
                <w:highlight w:val="yellow"/>
              </w:rPr>
              <w:t>817</w:t>
            </w:r>
          </w:p>
        </w:tc>
        <w:tc>
          <w:tcPr>
            <w:tcW w:w="2306"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1AFCE61B" w14:textId="0BE0DB8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2634C5">
              <w:rPr>
                <w:rFonts w:eastAsia="Times New Roman" w:asciiTheme="minorHAnsi" w:hAnsiTheme="minorHAnsi" w:cstheme="minorHAnsi"/>
                <w:sz w:val="22"/>
                <w:szCs w:val="22"/>
                <w:highlight w:val="yellow"/>
              </w:rPr>
              <w:t>$</w:t>
            </w:r>
            <w:r w:rsidRPr="002634C5" w:rsidR="00F9567B">
              <w:rPr>
                <w:rFonts w:eastAsia="Times New Roman" w:asciiTheme="minorHAnsi" w:hAnsiTheme="minorHAnsi" w:cstheme="minorHAnsi"/>
                <w:sz w:val="22"/>
                <w:szCs w:val="22"/>
                <w:highlight w:val="yellow"/>
              </w:rPr>
              <w:t>43.80</w:t>
            </w:r>
          </w:p>
        </w:tc>
        <w:tc>
          <w:tcPr>
            <w:tcW w:w="212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731468A1" w14:textId="5885D44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sz w:val="22"/>
                <w:szCs w:val="22"/>
              </w:rPr>
            </w:pPr>
            <w:r w:rsidRPr="002634C5">
              <w:rPr>
                <w:rFonts w:eastAsia="Times New Roman" w:asciiTheme="minorHAnsi" w:hAnsiTheme="minorHAnsi" w:cstheme="minorHAnsi"/>
                <w:sz w:val="22"/>
                <w:szCs w:val="22"/>
                <w:highlight w:val="yellow"/>
              </w:rPr>
              <w:t>$</w:t>
            </w:r>
            <w:r w:rsidRPr="002634C5" w:rsidR="00F9567B">
              <w:rPr>
                <w:rFonts w:eastAsia="Times New Roman" w:asciiTheme="minorHAnsi" w:hAnsiTheme="minorHAnsi" w:cstheme="minorHAnsi"/>
                <w:sz w:val="22"/>
                <w:szCs w:val="22"/>
                <w:highlight w:val="yellow"/>
              </w:rPr>
              <w:t>35,785</w:t>
            </w:r>
          </w:p>
        </w:tc>
      </w:tr>
      <w:tr w14:paraId="32F7AB0D" w14:textId="77777777" w:rsidTr="00241895">
        <w:tblPrEx>
          <w:tblW w:w="8598" w:type="dxa"/>
          <w:tblLayout w:type="fixed"/>
          <w:tblLook w:val="01E0"/>
        </w:tblPrEx>
        <w:trPr>
          <w:trHeight w:val="236"/>
        </w:trPr>
        <w:tc>
          <w:tcPr>
            <w:tcW w:w="2140" w:type="dxa"/>
            <w:tcBorders>
              <w:top w:val="single" w:sz="4" w:space="0" w:color="auto"/>
              <w:left w:val="single" w:sz="4" w:space="0" w:color="auto"/>
              <w:bottom w:val="single" w:sz="4" w:space="0" w:color="auto"/>
              <w:right w:val="single" w:sz="4" w:space="0" w:color="auto"/>
            </w:tcBorders>
          </w:tcPr>
          <w:p w:rsidR="00D360FC" w:rsidRPr="00D360FC" w:rsidP="00241895" w14:paraId="25BBA2D5" w14:textId="772A1E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b/>
                <w:sz w:val="22"/>
                <w:szCs w:val="22"/>
              </w:rPr>
            </w:pPr>
            <w:r w:rsidRPr="00D360FC">
              <w:rPr>
                <w:rFonts w:eastAsia="Times New Roman" w:asciiTheme="minorHAnsi" w:hAnsiTheme="minorHAnsi" w:cstheme="minorHAnsi"/>
                <w:b/>
                <w:sz w:val="22"/>
                <w:szCs w:val="22"/>
              </w:rPr>
              <w:t>TOTAL</w:t>
            </w:r>
          </w:p>
        </w:tc>
        <w:tc>
          <w:tcPr>
            <w:tcW w:w="203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2A6282E6" w14:textId="7F747A5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b/>
                <w:sz w:val="22"/>
                <w:szCs w:val="22"/>
              </w:rPr>
            </w:pPr>
            <w:r>
              <w:rPr>
                <w:rFonts w:eastAsia="Times New Roman" w:asciiTheme="minorHAnsi" w:hAnsiTheme="minorHAnsi" w:cstheme="minorHAnsi"/>
                <w:b/>
                <w:sz w:val="22"/>
                <w:szCs w:val="22"/>
              </w:rPr>
              <w:t>1</w:t>
            </w:r>
            <w:r w:rsidR="007A3532">
              <w:rPr>
                <w:rFonts w:eastAsia="Times New Roman" w:asciiTheme="minorHAnsi" w:hAnsiTheme="minorHAnsi" w:cstheme="minorHAnsi"/>
                <w:b/>
                <w:sz w:val="22"/>
                <w:szCs w:val="22"/>
              </w:rPr>
              <w:t>,</w:t>
            </w:r>
            <w:r>
              <w:rPr>
                <w:rFonts w:eastAsia="Times New Roman" w:asciiTheme="minorHAnsi" w:hAnsiTheme="minorHAnsi" w:cstheme="minorHAnsi"/>
                <w:b/>
                <w:sz w:val="22"/>
                <w:szCs w:val="22"/>
              </w:rPr>
              <w:t>6</w:t>
            </w:r>
            <w:r w:rsidR="008921B5">
              <w:rPr>
                <w:rFonts w:eastAsia="Times New Roman" w:asciiTheme="minorHAnsi" w:hAnsiTheme="minorHAnsi" w:cstheme="minorHAnsi"/>
                <w:b/>
                <w:sz w:val="22"/>
                <w:szCs w:val="22"/>
              </w:rPr>
              <w:t>49</w:t>
            </w: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rsidR="00D360FC" w:rsidRPr="00D360FC" w:rsidP="00241895" w14:paraId="204469E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b/>
                <w:color w:val="FF0000"/>
                <w:sz w:val="22"/>
                <w:szCs w:val="22"/>
                <w:highlight w:val="yellow"/>
              </w:rPr>
            </w:pPr>
          </w:p>
        </w:tc>
        <w:tc>
          <w:tcPr>
            <w:tcW w:w="2121" w:type="dxa"/>
            <w:tcBorders>
              <w:top w:val="single" w:sz="4" w:space="0" w:color="auto"/>
              <w:left w:val="single" w:sz="4" w:space="0" w:color="auto"/>
              <w:bottom w:val="single" w:sz="4" w:space="0" w:color="auto"/>
              <w:right w:val="single" w:sz="4" w:space="0" w:color="auto"/>
            </w:tcBorders>
            <w:vAlign w:val="center"/>
          </w:tcPr>
          <w:p w:rsidR="00D360FC" w:rsidRPr="00D360FC" w:rsidP="00241895" w14:paraId="7B9F8D2B" w14:textId="7FC3FD0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eastAsia="Times New Roman" w:asciiTheme="minorHAnsi" w:hAnsiTheme="minorHAnsi" w:cstheme="minorHAnsi"/>
                <w:b/>
                <w:sz w:val="22"/>
                <w:szCs w:val="22"/>
              </w:rPr>
            </w:pPr>
            <w:r w:rsidRPr="002634C5">
              <w:rPr>
                <w:rFonts w:eastAsia="Times New Roman" w:asciiTheme="minorHAnsi" w:hAnsiTheme="minorHAnsi" w:cstheme="minorHAnsi"/>
                <w:b/>
                <w:sz w:val="22"/>
                <w:szCs w:val="22"/>
                <w:highlight w:val="yellow"/>
              </w:rPr>
              <w:t>$</w:t>
            </w:r>
            <w:r w:rsidRPr="002634C5" w:rsidR="00F9567B">
              <w:rPr>
                <w:rFonts w:eastAsia="Times New Roman" w:asciiTheme="minorHAnsi" w:hAnsiTheme="minorHAnsi" w:cstheme="minorHAnsi"/>
                <w:b/>
                <w:sz w:val="22"/>
                <w:szCs w:val="22"/>
                <w:highlight w:val="yellow"/>
              </w:rPr>
              <w:t>41,8</w:t>
            </w:r>
            <w:r w:rsidRPr="0081645C" w:rsidR="0081645C">
              <w:rPr>
                <w:rFonts w:eastAsia="Times New Roman" w:asciiTheme="minorHAnsi" w:hAnsiTheme="minorHAnsi" w:cstheme="minorHAnsi"/>
                <w:b/>
                <w:sz w:val="22"/>
                <w:szCs w:val="22"/>
                <w:highlight w:val="yellow"/>
              </w:rPr>
              <w:t>17</w:t>
            </w:r>
          </w:p>
        </w:tc>
      </w:tr>
    </w:tbl>
    <w:p w:rsidR="00D60767" w:rsidP="009E561C" w14:paraId="2FD12881" w14:textId="74703B0D">
      <w:pPr>
        <w:rPr>
          <w:rFonts w:asciiTheme="minorHAnsi" w:hAnsiTheme="minorHAnsi" w:cstheme="minorHAnsi"/>
          <w:sz w:val="22"/>
          <w:szCs w:val="22"/>
        </w:rPr>
      </w:pPr>
    </w:p>
    <w:p w:rsidR="00DA0FB8" w:rsidRPr="00DA0FB8" w:rsidP="00DA0FB8" w14:paraId="04FCA961" w14:textId="269434FC">
      <w:pPr>
        <w:rPr>
          <w:rFonts w:asciiTheme="minorHAnsi" w:hAnsiTheme="minorHAnsi" w:cstheme="minorHAnsi"/>
          <w:sz w:val="22"/>
          <w:szCs w:val="22"/>
        </w:rPr>
      </w:pPr>
      <w:r>
        <w:rPr>
          <w:rFonts w:asciiTheme="minorHAnsi" w:hAnsiTheme="minorHAnsi" w:cstheme="minorHAnsi"/>
          <w:sz w:val="22"/>
          <w:szCs w:val="22"/>
        </w:rPr>
        <w:t>*Individuals/Households refers to high school and undergraduate student</w:t>
      </w:r>
      <w:r w:rsidR="00D360FC">
        <w:rPr>
          <w:rFonts w:asciiTheme="minorHAnsi" w:hAnsiTheme="minorHAnsi" w:cstheme="minorHAnsi"/>
          <w:sz w:val="22"/>
          <w:szCs w:val="22"/>
        </w:rPr>
        <w:t xml:space="preserve"> participants</w:t>
      </w:r>
      <w:r>
        <w:rPr>
          <w:rFonts w:asciiTheme="minorHAnsi" w:hAnsiTheme="minorHAnsi" w:cstheme="minorHAnsi"/>
          <w:sz w:val="22"/>
          <w:szCs w:val="22"/>
        </w:rPr>
        <w:t>. This rate is generated from the federal minimum wage under the Fair Labor Standards Act:</w:t>
      </w:r>
      <w:r w:rsidRPr="00DA0FB8">
        <w:t xml:space="preserve"> </w:t>
      </w:r>
      <w:hyperlink r:id="rId15" w:history="1">
        <w:r w:rsidRPr="000260E4" w:rsidR="00C55067">
          <w:rPr>
            <w:rStyle w:val="Hyperlink"/>
            <w:rFonts w:asciiTheme="minorHAnsi" w:hAnsiTheme="minorHAnsi" w:cstheme="minorHAnsi"/>
            <w:sz w:val="22"/>
            <w:szCs w:val="22"/>
          </w:rPr>
          <w:t>https://www.dol.gov/whd/minwage/q-a.htm</w:t>
        </w:r>
      </w:hyperlink>
      <w:r w:rsidR="00C55067">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D60767" w:rsidP="009E561C" w14:paraId="4A7FD807" w14:textId="58B74AC0">
      <w:pPr>
        <w:rPr>
          <w:rFonts w:asciiTheme="minorHAnsi" w:hAnsiTheme="minorHAnsi" w:cstheme="minorHAnsi"/>
          <w:sz w:val="22"/>
          <w:szCs w:val="22"/>
        </w:rPr>
      </w:pPr>
    </w:p>
    <w:p w:rsidR="00DA0FB8" w:rsidRPr="00DA0FB8" w:rsidP="009E561C" w14:paraId="0ABB7BD3" w14:textId="222F2612">
      <w:pPr>
        <w:rPr>
          <w:rFonts w:asciiTheme="minorHAnsi" w:hAnsiTheme="minorHAnsi" w:cstheme="minorHAnsi"/>
          <w:sz w:val="22"/>
          <w:szCs w:val="22"/>
        </w:rPr>
      </w:pPr>
      <w:r>
        <w:rPr>
          <w:rFonts w:asciiTheme="minorHAnsi" w:hAnsiTheme="minorHAnsi" w:cstheme="minorHAnsi"/>
          <w:sz w:val="22"/>
          <w:szCs w:val="22"/>
        </w:rPr>
        <w:t>Private Sector refers to researchers and fellows in the field of scientific/biomedical research. This rate is generated from the mean hourly wage of the U</w:t>
      </w:r>
      <w:r w:rsidR="00D360FC">
        <w:rPr>
          <w:rFonts w:asciiTheme="minorHAnsi" w:hAnsiTheme="minorHAnsi" w:cstheme="minorHAnsi"/>
          <w:sz w:val="22"/>
          <w:szCs w:val="22"/>
        </w:rPr>
        <w:t>.</w:t>
      </w:r>
      <w:r>
        <w:rPr>
          <w:rFonts w:asciiTheme="minorHAnsi" w:hAnsiTheme="minorHAnsi" w:cstheme="minorHAnsi"/>
          <w:sz w:val="22"/>
          <w:szCs w:val="22"/>
        </w:rPr>
        <w:t>S</w:t>
      </w:r>
      <w:r w:rsidR="00D360FC">
        <w:rPr>
          <w:rFonts w:asciiTheme="minorHAnsi" w:hAnsiTheme="minorHAnsi" w:cstheme="minorHAnsi"/>
          <w:sz w:val="22"/>
          <w:szCs w:val="22"/>
        </w:rPr>
        <w:t>.</w:t>
      </w:r>
      <w:r>
        <w:rPr>
          <w:rFonts w:asciiTheme="minorHAnsi" w:hAnsiTheme="minorHAnsi" w:cstheme="minorHAnsi"/>
          <w:sz w:val="22"/>
          <w:szCs w:val="22"/>
        </w:rPr>
        <w:t xml:space="preserve"> Department of Labor, Bureau of Labor Statistics, </w:t>
      </w:r>
      <w:r>
        <w:rPr>
          <w:rFonts w:asciiTheme="minorHAnsi" w:hAnsiTheme="minorHAnsi" w:cstheme="minorHAnsi"/>
          <w:sz w:val="22"/>
          <w:szCs w:val="22"/>
        </w:rPr>
        <w:t>Occupational Employment Statistics, Occupational Employment and Wages, May 20</w:t>
      </w:r>
      <w:r w:rsidR="00F9567B">
        <w:rPr>
          <w:rFonts w:asciiTheme="minorHAnsi" w:hAnsiTheme="minorHAnsi" w:cstheme="minorHAnsi"/>
          <w:sz w:val="22"/>
          <w:szCs w:val="22"/>
        </w:rPr>
        <w:t>21</w:t>
      </w:r>
      <w:r w:rsidR="00C55067">
        <w:rPr>
          <w:rFonts w:asciiTheme="minorHAnsi" w:hAnsiTheme="minorHAnsi" w:cstheme="minorHAnsi"/>
          <w:sz w:val="22"/>
          <w:szCs w:val="22"/>
        </w:rPr>
        <w:t>, Occupational Code</w:t>
      </w:r>
      <w:r>
        <w:rPr>
          <w:rFonts w:asciiTheme="minorHAnsi" w:hAnsiTheme="minorHAnsi" w:cstheme="minorHAnsi"/>
          <w:sz w:val="22"/>
          <w:szCs w:val="22"/>
        </w:rPr>
        <w:t xml:space="preserve"> </w:t>
      </w:r>
      <w:r w:rsidRPr="00DA0FB8">
        <w:rPr>
          <w:rFonts w:asciiTheme="minorHAnsi" w:hAnsiTheme="minorHAnsi" w:cstheme="minorHAnsi"/>
          <w:sz w:val="22"/>
          <w:szCs w:val="22"/>
        </w:rPr>
        <w:t>29-0000</w:t>
      </w:r>
      <w:r w:rsidR="00C55067">
        <w:rPr>
          <w:rFonts w:asciiTheme="minorHAnsi" w:hAnsiTheme="minorHAnsi" w:cstheme="minorHAnsi"/>
          <w:sz w:val="22"/>
          <w:szCs w:val="22"/>
        </w:rPr>
        <w:t>,</w:t>
      </w:r>
      <w:r w:rsidRPr="00DA0FB8">
        <w:rPr>
          <w:rFonts w:asciiTheme="minorHAnsi" w:hAnsiTheme="minorHAnsi" w:cstheme="minorHAnsi"/>
          <w:sz w:val="22"/>
          <w:szCs w:val="22"/>
        </w:rPr>
        <w:t xml:space="preserve"> Healthcare Practitioners and Technical Occupations</w:t>
      </w:r>
      <w:r w:rsidR="00C55067">
        <w:rPr>
          <w:rFonts w:asciiTheme="minorHAnsi" w:hAnsiTheme="minorHAnsi" w:cstheme="minorHAnsi"/>
          <w:sz w:val="22"/>
          <w:szCs w:val="22"/>
        </w:rPr>
        <w:t xml:space="preserve">: </w:t>
      </w:r>
      <w:hyperlink r:id="rId16" w:history="1">
        <w:r w:rsidRPr="000260E4" w:rsidR="00C55067">
          <w:rPr>
            <w:rStyle w:val="Hyperlink"/>
            <w:rFonts w:asciiTheme="minorHAnsi" w:hAnsiTheme="minorHAnsi" w:cstheme="minorHAnsi"/>
            <w:sz w:val="22"/>
            <w:szCs w:val="22"/>
          </w:rPr>
          <w:t>https://www.bls.gov/oes/current/oes290000.htm</w:t>
        </w:r>
      </w:hyperlink>
      <w:r w:rsidR="00C55067">
        <w:rPr>
          <w:rFonts w:asciiTheme="minorHAnsi" w:hAnsiTheme="minorHAnsi" w:cstheme="minorHAnsi"/>
          <w:sz w:val="22"/>
          <w:szCs w:val="22"/>
        </w:rPr>
        <w:t xml:space="preserve"> </w:t>
      </w:r>
    </w:p>
    <w:p w:rsidR="00D60767" w:rsidRPr="00DA0FB8" w:rsidP="009E561C" w14:paraId="092D1B61" w14:textId="22800FC3">
      <w:pPr>
        <w:rPr>
          <w:rFonts w:asciiTheme="minorHAnsi" w:hAnsiTheme="minorHAnsi" w:cstheme="minorHAnsi"/>
          <w:sz w:val="22"/>
          <w:szCs w:val="22"/>
        </w:rPr>
      </w:pPr>
    </w:p>
    <w:p w:rsidR="0008711B" w:rsidRPr="009E561C" w:rsidP="009E561C" w14:paraId="2C3BFD48" w14:textId="30934473">
      <w:pPr>
        <w:pStyle w:val="Heading1"/>
      </w:pPr>
      <w:bookmarkStart w:id="50" w:name="_Toc230515990"/>
      <w:bookmarkStart w:id="51" w:name="_Toc21525023"/>
      <w:bookmarkStart w:id="52" w:name="_Toc23951209"/>
      <w:r w:rsidRPr="009E561C">
        <w:t>A13. Estimate of Other Total Annual Cost Burden to Respondents or Record Keepers</w:t>
      </w:r>
      <w:bookmarkEnd w:id="50"/>
      <w:bookmarkEnd w:id="51"/>
      <w:bookmarkEnd w:id="52"/>
    </w:p>
    <w:p w:rsidR="0008711B" w:rsidRPr="009E561C" w:rsidP="009E561C" w14:paraId="147073D3" w14:textId="77777777">
      <w:pPr>
        <w:rPr>
          <w:rFonts w:asciiTheme="minorHAnsi" w:hAnsiTheme="minorHAnsi" w:cstheme="minorHAnsi"/>
          <w:sz w:val="22"/>
          <w:szCs w:val="22"/>
        </w:rPr>
      </w:pPr>
      <w:r w:rsidRPr="009E561C">
        <w:rPr>
          <w:rFonts w:asciiTheme="minorHAnsi" w:hAnsiTheme="minorHAnsi" w:cstheme="minorHAnsi"/>
          <w:sz w:val="22"/>
          <w:szCs w:val="22"/>
        </w:rPr>
        <w:t>There are no capital costs, operating costs, or maintenance costs to report.</w:t>
      </w:r>
    </w:p>
    <w:p w:rsidR="0008711B" w:rsidRPr="009E561C" w:rsidP="009E561C" w14:paraId="39180FC3" w14:textId="77777777">
      <w:pPr>
        <w:rPr>
          <w:rFonts w:asciiTheme="minorHAnsi" w:hAnsiTheme="minorHAnsi" w:cstheme="minorHAnsi"/>
          <w:sz w:val="22"/>
          <w:szCs w:val="22"/>
          <w:highlight w:val="yellow"/>
        </w:rPr>
      </w:pPr>
      <w:bookmarkStart w:id="53" w:name="_Toc230515991"/>
    </w:p>
    <w:p w:rsidR="005279E8" w14:paraId="3D95F0E4" w14:textId="3A704C22">
      <w:pPr>
        <w:rPr>
          <w:rFonts w:asciiTheme="minorHAnsi" w:hAnsiTheme="minorHAnsi" w:cstheme="minorHAnsi"/>
          <w:b/>
          <w:sz w:val="22"/>
          <w:szCs w:val="22"/>
        </w:rPr>
      </w:pPr>
      <w:bookmarkStart w:id="54" w:name="_Toc21525024"/>
    </w:p>
    <w:p w:rsidR="000E0C83" w:rsidP="009E561C" w14:paraId="6B2188D3" w14:textId="07517D43">
      <w:pPr>
        <w:pStyle w:val="Heading1"/>
      </w:pPr>
      <w:bookmarkStart w:id="55" w:name="_Toc23951210"/>
      <w:r w:rsidRPr="009E561C">
        <w:t>A14. Annualized Cost to the Federal Government</w:t>
      </w:r>
      <w:bookmarkEnd w:id="53"/>
      <w:bookmarkEnd w:id="54"/>
      <w:bookmarkEnd w:id="55"/>
    </w:p>
    <w:p w:rsidR="008F4A43" w:rsidP="008F4A43" w14:paraId="5C3F2564" w14:textId="7D8A540D"/>
    <w:p w:rsidR="008F4A43" w:rsidRPr="008F4A43" w:rsidP="008F4A43" w14:paraId="3EC7780D" w14:textId="2A071FA6">
      <w:r w:rsidRPr="00F01F10">
        <w:rPr>
          <w:rFonts w:asciiTheme="minorHAnsi" w:hAnsiTheme="minorHAnsi" w:cstheme="minorHAnsi"/>
        </w:rPr>
        <w:t>The annual cost to the Federal Government is estimated to be</w:t>
      </w:r>
      <w:r>
        <w:rPr>
          <w:rFonts w:asciiTheme="minorHAnsi" w:hAnsiTheme="minorHAnsi" w:cstheme="minorHAnsi"/>
        </w:rPr>
        <w:t xml:space="preserve"> $</w:t>
      </w:r>
      <w:r w:rsidRPr="00ED5B1E" w:rsidR="00ED5B1E">
        <w:rPr>
          <w:rFonts w:asciiTheme="minorHAnsi" w:hAnsiTheme="minorHAnsi" w:cstheme="minorHAnsi"/>
        </w:rPr>
        <w:t>128,086.25</w:t>
      </w:r>
    </w:p>
    <w:p w:rsidR="00A66DA3" w:rsidP="009E561C" w14:paraId="6E53E29F" w14:textId="2329DD55">
      <w:pPr>
        <w:rPr>
          <w:rFonts w:asciiTheme="minorHAnsi" w:hAnsiTheme="minorHAnsi" w:cstheme="minorHAnsi"/>
          <w:sz w:val="22"/>
          <w:szCs w:val="22"/>
        </w:rPr>
      </w:pPr>
      <w:bookmarkStart w:id="56" w:name="_Toc230515992"/>
    </w:p>
    <w:tbl>
      <w:tblPr>
        <w:tblW w:w="5195" w:type="pct"/>
        <w:tblLook w:val="04A0"/>
      </w:tblPr>
      <w:tblGrid>
        <w:gridCol w:w="3175"/>
        <w:gridCol w:w="1294"/>
        <w:gridCol w:w="1776"/>
        <w:gridCol w:w="1298"/>
        <w:gridCol w:w="2172"/>
      </w:tblGrid>
      <w:tr w14:paraId="08FEDE9E" w14:textId="77777777" w:rsidTr="0075115A">
        <w:tblPrEx>
          <w:tblW w:w="5195" w:type="pct"/>
          <w:tblLook w:val="04A0"/>
        </w:tblPrEx>
        <w:trPr>
          <w:trHeight w:val="600"/>
        </w:trPr>
        <w:tc>
          <w:tcPr>
            <w:tcW w:w="1634" w:type="pct"/>
            <w:tcBorders>
              <w:top w:val="single" w:sz="4" w:space="0" w:color="auto"/>
              <w:left w:val="single" w:sz="4" w:space="0" w:color="auto"/>
              <w:bottom w:val="single" w:sz="4" w:space="0" w:color="auto"/>
              <w:right w:val="single" w:sz="4" w:space="0" w:color="auto"/>
            </w:tcBorders>
            <w:shd w:val="clear" w:color="auto" w:fill="auto"/>
            <w:noWrap/>
            <w:hideMark/>
          </w:tcPr>
          <w:p w:rsidR="00FE3F8C" w:rsidRPr="00FE3F8C" w:rsidP="00FE3F8C" w14:paraId="1237CB4A" w14:textId="77777777">
            <w:pP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Cost Descriptions</w:t>
            </w:r>
          </w:p>
        </w:tc>
        <w:tc>
          <w:tcPr>
            <w:tcW w:w="666" w:type="pct"/>
            <w:tcBorders>
              <w:top w:val="single" w:sz="4" w:space="0" w:color="auto"/>
              <w:left w:val="nil"/>
              <w:bottom w:val="single" w:sz="4" w:space="0" w:color="auto"/>
              <w:right w:val="single" w:sz="4" w:space="0" w:color="auto"/>
            </w:tcBorders>
            <w:shd w:val="clear" w:color="auto" w:fill="auto"/>
            <w:noWrap/>
            <w:hideMark/>
          </w:tcPr>
          <w:p w:rsidR="00FE3F8C" w:rsidRPr="00FE3F8C" w:rsidP="00FE3F8C" w14:paraId="017E9174" w14:textId="77777777">
            <w:pPr>
              <w:jc w:val="cente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Grade/Step</w:t>
            </w:r>
          </w:p>
        </w:tc>
        <w:tc>
          <w:tcPr>
            <w:tcW w:w="914" w:type="pct"/>
            <w:tcBorders>
              <w:top w:val="single" w:sz="4" w:space="0" w:color="auto"/>
              <w:left w:val="nil"/>
              <w:bottom w:val="single" w:sz="4" w:space="0" w:color="auto"/>
              <w:right w:val="single" w:sz="4" w:space="0" w:color="auto"/>
            </w:tcBorders>
            <w:shd w:val="clear" w:color="auto" w:fill="auto"/>
            <w:noWrap/>
            <w:hideMark/>
          </w:tcPr>
          <w:p w:rsidR="00FE3F8C" w:rsidRPr="00FE3F8C" w:rsidP="00FE3F8C" w14:paraId="6F9ED220" w14:textId="25BE86AD">
            <w:pPr>
              <w:jc w:val="cente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Salary</w:t>
            </w:r>
            <w:r w:rsidR="002E0168">
              <w:rPr>
                <w:rFonts w:eastAsia="Times New Roman" w:asciiTheme="minorHAnsi" w:hAnsiTheme="minorHAnsi" w:cstheme="minorHAnsi"/>
                <w:b/>
                <w:bCs/>
                <w:color w:val="000000"/>
                <w:sz w:val="22"/>
                <w:szCs w:val="22"/>
                <w:lang w:eastAsia="en-US"/>
              </w:rPr>
              <w:t>*</w:t>
            </w:r>
          </w:p>
        </w:tc>
        <w:tc>
          <w:tcPr>
            <w:tcW w:w="668" w:type="pct"/>
            <w:tcBorders>
              <w:top w:val="single" w:sz="4" w:space="0" w:color="auto"/>
              <w:left w:val="nil"/>
              <w:bottom w:val="single" w:sz="4" w:space="0" w:color="auto"/>
              <w:right w:val="single" w:sz="4" w:space="0" w:color="auto"/>
            </w:tcBorders>
            <w:shd w:val="clear" w:color="auto" w:fill="auto"/>
            <w:noWrap/>
            <w:hideMark/>
          </w:tcPr>
          <w:p w:rsidR="00FE3F8C" w:rsidRPr="00FE3F8C" w:rsidP="00FE3F8C" w14:paraId="3AEFFE4D" w14:textId="77777777">
            <w:pPr>
              <w:jc w:val="cente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 xml:space="preserve">% </w:t>
            </w:r>
            <w:r w:rsidRPr="00FE3F8C">
              <w:rPr>
                <w:rFonts w:eastAsia="Times New Roman" w:asciiTheme="minorHAnsi" w:hAnsiTheme="minorHAnsi" w:cstheme="minorHAnsi"/>
                <w:b/>
                <w:bCs/>
                <w:color w:val="000000"/>
                <w:sz w:val="22"/>
                <w:szCs w:val="22"/>
                <w:lang w:eastAsia="en-US"/>
              </w:rPr>
              <w:t>of</w:t>
            </w:r>
            <w:r w:rsidRPr="00FE3F8C">
              <w:rPr>
                <w:rFonts w:eastAsia="Times New Roman" w:asciiTheme="minorHAnsi" w:hAnsiTheme="minorHAnsi" w:cstheme="minorHAnsi"/>
                <w:b/>
                <w:bCs/>
                <w:color w:val="000000"/>
                <w:sz w:val="22"/>
                <w:szCs w:val="22"/>
                <w:lang w:eastAsia="en-US"/>
              </w:rPr>
              <w:t xml:space="preserve"> Effort</w:t>
            </w:r>
          </w:p>
        </w:tc>
        <w:tc>
          <w:tcPr>
            <w:tcW w:w="1118" w:type="pct"/>
            <w:tcBorders>
              <w:top w:val="single" w:sz="4" w:space="0" w:color="auto"/>
              <w:left w:val="nil"/>
              <w:bottom w:val="single" w:sz="4" w:space="0" w:color="auto"/>
              <w:right w:val="single" w:sz="4" w:space="0" w:color="auto"/>
            </w:tcBorders>
            <w:shd w:val="clear" w:color="auto" w:fill="auto"/>
            <w:hideMark/>
          </w:tcPr>
          <w:p w:rsidR="00FE3F8C" w:rsidRPr="00FE3F8C" w:rsidP="00FE3F8C" w14:paraId="23FBABE9" w14:textId="77777777">
            <w:pPr>
              <w:jc w:val="cente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Total Cost to Gov't</w:t>
            </w:r>
          </w:p>
        </w:tc>
      </w:tr>
      <w:tr w14:paraId="64B33550"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FE3F8C" w:rsidRPr="00FE3F8C" w:rsidP="00FE3F8C" w14:paraId="34AF0620" w14:textId="77777777">
            <w:pP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Federal Oversight</w:t>
            </w:r>
          </w:p>
        </w:tc>
        <w:tc>
          <w:tcPr>
            <w:tcW w:w="666"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398AD257"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914"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1DB42FD8"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668"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249C3BF3"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1118"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18B4A1E3"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r>
      <w:tr w14:paraId="10F3C48E"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B02BEC" w:rsidRPr="00FE3F8C" w:rsidP="00B02BEC" w14:paraId="4A113293" w14:textId="77777777">
            <w:pP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IT Application Development Lead</w:t>
            </w:r>
          </w:p>
        </w:tc>
        <w:tc>
          <w:tcPr>
            <w:tcW w:w="666"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10CE1C8E"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GS-14/10</w:t>
            </w:r>
          </w:p>
        </w:tc>
        <w:tc>
          <w:tcPr>
            <w:tcW w:w="914" w:type="pct"/>
            <w:tcBorders>
              <w:top w:val="nil"/>
              <w:left w:val="nil"/>
              <w:bottom w:val="single" w:sz="4" w:space="0" w:color="auto"/>
              <w:right w:val="single" w:sz="4" w:space="0" w:color="auto"/>
            </w:tcBorders>
            <w:shd w:val="clear" w:color="auto" w:fill="auto"/>
            <w:noWrap/>
            <w:vAlign w:val="center"/>
            <w:hideMark/>
          </w:tcPr>
          <w:p w:rsidR="00B02BEC" w:rsidRPr="002634C5" w:rsidP="00B02BEC" w14:paraId="4E2A1D52" w14:textId="6E9C6759">
            <w:pPr>
              <w:jc w:val="center"/>
              <w:rPr>
                <w:rFonts w:eastAsia="Times New Roman" w:asciiTheme="minorHAnsi" w:hAnsiTheme="minorHAnsi" w:cstheme="minorHAnsi"/>
                <w:color w:val="000000"/>
                <w:sz w:val="22"/>
                <w:szCs w:val="22"/>
                <w:highlight w:val="yellow"/>
                <w:lang w:eastAsia="en-US"/>
              </w:rPr>
            </w:pPr>
            <w:r w:rsidRPr="002634C5">
              <w:rPr>
                <w:rFonts w:eastAsia="Times New Roman" w:asciiTheme="minorHAnsi" w:hAnsiTheme="minorHAnsi" w:cstheme="minorHAnsi"/>
                <w:color w:val="000000"/>
                <w:sz w:val="22"/>
                <w:szCs w:val="22"/>
                <w:highlight w:val="yellow"/>
                <w:lang w:eastAsia="en-US"/>
              </w:rPr>
              <w:t>$</w:t>
            </w:r>
            <w:r w:rsidRPr="002634C5" w:rsidR="00F9567B">
              <w:rPr>
                <w:rFonts w:eastAsia="Times New Roman" w:asciiTheme="minorHAnsi" w:hAnsiTheme="minorHAnsi" w:cstheme="minorHAnsi"/>
                <w:color w:val="000000"/>
                <w:sz w:val="22"/>
                <w:szCs w:val="22"/>
                <w:highlight w:val="yellow"/>
                <w:lang w:eastAsia="en-US"/>
              </w:rPr>
              <w:t>172,075</w:t>
            </w:r>
          </w:p>
        </w:tc>
        <w:tc>
          <w:tcPr>
            <w:tcW w:w="668"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40B3B34C"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3%</w:t>
            </w:r>
          </w:p>
        </w:tc>
        <w:tc>
          <w:tcPr>
            <w:tcW w:w="1118" w:type="pct"/>
            <w:tcBorders>
              <w:top w:val="nil"/>
              <w:left w:val="nil"/>
              <w:bottom w:val="single" w:sz="4" w:space="0" w:color="auto"/>
              <w:right w:val="single" w:sz="4" w:space="0" w:color="auto"/>
            </w:tcBorders>
            <w:shd w:val="clear" w:color="auto" w:fill="auto"/>
            <w:noWrap/>
            <w:vAlign w:val="bottom"/>
            <w:hideMark/>
          </w:tcPr>
          <w:p w:rsidR="00B02BEC" w:rsidRPr="002634C5" w:rsidP="00B02BEC" w14:paraId="48F242A6" w14:textId="3D9C725A">
            <w:pPr>
              <w:jc w:val="center"/>
              <w:rPr>
                <w:rFonts w:eastAsia="Times New Roman" w:asciiTheme="minorHAnsi" w:hAnsiTheme="minorHAnsi" w:cstheme="minorHAnsi"/>
                <w:color w:val="000000"/>
                <w:sz w:val="22"/>
                <w:szCs w:val="22"/>
                <w:highlight w:val="yellow"/>
                <w:lang w:eastAsia="en-US"/>
              </w:rPr>
            </w:pPr>
            <w:r w:rsidRPr="002634C5">
              <w:rPr>
                <w:rFonts w:ascii="Calibri" w:hAnsi="Calibri" w:cs="Calibri"/>
                <w:color w:val="000000"/>
                <w:highlight w:val="yellow"/>
              </w:rPr>
              <w:t>$</w:t>
            </w:r>
            <w:r w:rsidRPr="002634C5" w:rsidR="00ED5B1E">
              <w:rPr>
                <w:rFonts w:ascii="Calibri" w:hAnsi="Calibri" w:cs="Calibri"/>
                <w:color w:val="000000"/>
                <w:highlight w:val="yellow"/>
              </w:rPr>
              <w:t>5,162.25</w:t>
            </w:r>
            <w:r w:rsidRPr="002634C5">
              <w:rPr>
                <w:rFonts w:ascii="Calibri" w:hAnsi="Calibri" w:cs="Calibri"/>
                <w:color w:val="000000"/>
                <w:highlight w:val="yellow"/>
              </w:rPr>
              <w:t xml:space="preserve"> </w:t>
            </w:r>
          </w:p>
        </w:tc>
      </w:tr>
      <w:tr w14:paraId="33F711B0"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B02BEC" w:rsidRPr="00FE3F8C" w:rsidP="00B02BEC" w14:paraId="72C844CA" w14:textId="77777777">
            <w:pP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IT Specialist</w:t>
            </w:r>
          </w:p>
        </w:tc>
        <w:tc>
          <w:tcPr>
            <w:tcW w:w="666"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0803E4FC" w14:textId="25E4006C">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GS</w:t>
            </w:r>
            <w:r>
              <w:rPr>
                <w:rFonts w:eastAsia="Times New Roman" w:asciiTheme="minorHAnsi" w:hAnsiTheme="minorHAnsi" w:cstheme="minorHAnsi"/>
                <w:color w:val="000000"/>
                <w:sz w:val="22"/>
                <w:szCs w:val="22"/>
                <w:lang w:eastAsia="en-US"/>
              </w:rPr>
              <w:t>-</w:t>
            </w:r>
            <w:r w:rsidRPr="00FE3F8C">
              <w:rPr>
                <w:rFonts w:eastAsia="Times New Roman" w:asciiTheme="minorHAnsi" w:hAnsiTheme="minorHAnsi" w:cstheme="minorHAnsi"/>
                <w:color w:val="000000"/>
                <w:sz w:val="22"/>
                <w:szCs w:val="22"/>
                <w:lang w:eastAsia="en-US"/>
              </w:rPr>
              <w:t>13/5</w:t>
            </w:r>
          </w:p>
        </w:tc>
        <w:tc>
          <w:tcPr>
            <w:tcW w:w="914" w:type="pct"/>
            <w:tcBorders>
              <w:top w:val="nil"/>
              <w:left w:val="nil"/>
              <w:bottom w:val="single" w:sz="4" w:space="0" w:color="auto"/>
              <w:right w:val="single" w:sz="4" w:space="0" w:color="auto"/>
            </w:tcBorders>
            <w:shd w:val="clear" w:color="auto" w:fill="auto"/>
            <w:noWrap/>
            <w:vAlign w:val="center"/>
            <w:hideMark/>
          </w:tcPr>
          <w:p w:rsidR="00B02BEC" w:rsidRPr="002634C5" w:rsidP="00B02BEC" w14:paraId="187444BB" w14:textId="07654CCC">
            <w:pPr>
              <w:jc w:val="center"/>
              <w:rPr>
                <w:rFonts w:eastAsia="Times New Roman" w:asciiTheme="minorHAnsi" w:hAnsiTheme="minorHAnsi" w:cstheme="minorHAnsi"/>
                <w:color w:val="000000"/>
                <w:sz w:val="22"/>
                <w:szCs w:val="22"/>
                <w:highlight w:val="yellow"/>
                <w:lang w:eastAsia="en-US"/>
              </w:rPr>
            </w:pPr>
            <w:r w:rsidRPr="002634C5">
              <w:rPr>
                <w:rFonts w:eastAsia="Times New Roman" w:asciiTheme="minorHAnsi" w:hAnsiTheme="minorHAnsi" w:cstheme="minorHAnsi"/>
                <w:color w:val="000000"/>
                <w:sz w:val="22"/>
                <w:szCs w:val="22"/>
                <w:highlight w:val="yellow"/>
                <w:lang w:eastAsia="en-US"/>
              </w:rPr>
              <w:t>$</w:t>
            </w:r>
            <w:r w:rsidRPr="002634C5" w:rsidR="00ED5B1E">
              <w:rPr>
                <w:rFonts w:eastAsia="Times New Roman" w:asciiTheme="minorHAnsi" w:hAnsiTheme="minorHAnsi" w:cstheme="minorHAnsi"/>
                <w:color w:val="000000"/>
                <w:sz w:val="22"/>
                <w:szCs w:val="22"/>
                <w:highlight w:val="yellow"/>
                <w:lang w:eastAsia="en-US"/>
              </w:rPr>
              <w:t>126,949</w:t>
            </w:r>
          </w:p>
        </w:tc>
        <w:tc>
          <w:tcPr>
            <w:tcW w:w="668"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3F7D81B7"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10%</w:t>
            </w:r>
          </w:p>
        </w:tc>
        <w:tc>
          <w:tcPr>
            <w:tcW w:w="1118" w:type="pct"/>
            <w:tcBorders>
              <w:top w:val="nil"/>
              <w:left w:val="nil"/>
              <w:bottom w:val="single" w:sz="4" w:space="0" w:color="auto"/>
              <w:right w:val="single" w:sz="4" w:space="0" w:color="auto"/>
            </w:tcBorders>
            <w:shd w:val="clear" w:color="auto" w:fill="auto"/>
            <w:noWrap/>
            <w:vAlign w:val="bottom"/>
            <w:hideMark/>
          </w:tcPr>
          <w:p w:rsidR="00B02BEC" w:rsidRPr="002634C5" w:rsidP="00B02BEC" w14:paraId="4CE623C5" w14:textId="76BA4F89">
            <w:pPr>
              <w:jc w:val="center"/>
              <w:rPr>
                <w:rFonts w:eastAsia="Times New Roman" w:asciiTheme="minorHAnsi" w:hAnsiTheme="minorHAnsi" w:cstheme="minorHAnsi"/>
                <w:color w:val="000000"/>
                <w:sz w:val="22"/>
                <w:szCs w:val="22"/>
                <w:highlight w:val="yellow"/>
                <w:lang w:eastAsia="en-US"/>
              </w:rPr>
            </w:pPr>
            <w:r w:rsidRPr="002634C5">
              <w:rPr>
                <w:rFonts w:ascii="Calibri" w:hAnsi="Calibri" w:cs="Calibri"/>
                <w:color w:val="000000"/>
                <w:highlight w:val="yellow"/>
              </w:rPr>
              <w:t>$12,</w:t>
            </w:r>
            <w:r w:rsidRPr="002634C5" w:rsidR="00ED5B1E">
              <w:rPr>
                <w:rFonts w:ascii="Calibri" w:hAnsi="Calibri" w:cs="Calibri"/>
                <w:color w:val="000000"/>
                <w:highlight w:val="yellow"/>
              </w:rPr>
              <w:t>694</w:t>
            </w:r>
            <w:r w:rsidRPr="002634C5">
              <w:rPr>
                <w:rFonts w:ascii="Calibri" w:hAnsi="Calibri" w:cs="Calibri"/>
                <w:color w:val="000000"/>
                <w:highlight w:val="yellow"/>
              </w:rPr>
              <w:t>.</w:t>
            </w:r>
            <w:r w:rsidRPr="002634C5" w:rsidR="00ED5B1E">
              <w:rPr>
                <w:rFonts w:ascii="Calibri" w:hAnsi="Calibri" w:cs="Calibri"/>
                <w:color w:val="000000"/>
                <w:highlight w:val="yellow"/>
              </w:rPr>
              <w:t>9</w:t>
            </w:r>
            <w:r w:rsidRPr="002634C5">
              <w:rPr>
                <w:rFonts w:ascii="Calibri" w:hAnsi="Calibri" w:cs="Calibri"/>
                <w:color w:val="000000"/>
                <w:highlight w:val="yellow"/>
              </w:rPr>
              <w:t xml:space="preserve">0 </w:t>
            </w:r>
          </w:p>
        </w:tc>
      </w:tr>
      <w:tr w14:paraId="3B156EAC"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B02BEC" w:rsidRPr="00FE3F8C" w:rsidP="00B02BEC" w14:paraId="286E4D9A" w14:textId="77777777">
            <w:pP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Health Science Administrator</w:t>
            </w:r>
          </w:p>
        </w:tc>
        <w:tc>
          <w:tcPr>
            <w:tcW w:w="666"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2AA3DD6C" w14:textId="45C89990">
            <w:pPr>
              <w:jc w:val="center"/>
              <w:rPr>
                <w:rFonts w:eastAsia="Times New Roman" w:asciiTheme="minorHAnsi" w:hAnsiTheme="minorHAnsi" w:cstheme="minorHAnsi"/>
                <w:color w:val="000000"/>
                <w:sz w:val="22"/>
                <w:szCs w:val="22"/>
                <w:lang w:eastAsia="en-US"/>
              </w:rPr>
            </w:pPr>
            <w:r w:rsidRPr="002634C5">
              <w:rPr>
                <w:rFonts w:eastAsia="Times New Roman" w:asciiTheme="minorHAnsi" w:hAnsiTheme="minorHAnsi" w:cstheme="minorHAnsi"/>
                <w:color w:val="000000"/>
                <w:sz w:val="22"/>
                <w:szCs w:val="22"/>
                <w:highlight w:val="yellow"/>
                <w:lang w:eastAsia="en-US"/>
              </w:rPr>
              <w:t>GS-15/4</w:t>
            </w:r>
          </w:p>
        </w:tc>
        <w:tc>
          <w:tcPr>
            <w:tcW w:w="914" w:type="pct"/>
            <w:tcBorders>
              <w:top w:val="nil"/>
              <w:left w:val="nil"/>
              <w:bottom w:val="single" w:sz="4" w:space="0" w:color="auto"/>
              <w:right w:val="single" w:sz="4" w:space="0" w:color="auto"/>
            </w:tcBorders>
            <w:shd w:val="clear" w:color="auto" w:fill="auto"/>
            <w:noWrap/>
            <w:vAlign w:val="center"/>
            <w:hideMark/>
          </w:tcPr>
          <w:p w:rsidR="00B02BEC" w:rsidRPr="002634C5" w:rsidP="00B02BEC" w14:paraId="6B722EDB" w14:textId="133E7DE1">
            <w:pPr>
              <w:jc w:val="center"/>
              <w:rPr>
                <w:rFonts w:eastAsia="Times New Roman" w:asciiTheme="minorHAnsi" w:hAnsiTheme="minorHAnsi" w:cstheme="minorHAnsi"/>
                <w:color w:val="000000"/>
                <w:sz w:val="22"/>
                <w:szCs w:val="22"/>
                <w:highlight w:val="yellow"/>
                <w:lang w:eastAsia="en-US"/>
              </w:rPr>
            </w:pPr>
            <w:r w:rsidRPr="002634C5">
              <w:rPr>
                <w:rFonts w:eastAsia="Times New Roman" w:asciiTheme="minorHAnsi" w:hAnsiTheme="minorHAnsi" w:cstheme="minorHAnsi"/>
                <w:color w:val="000000"/>
                <w:sz w:val="22"/>
                <w:szCs w:val="22"/>
                <w:highlight w:val="yellow"/>
                <w:lang w:eastAsia="en-US"/>
              </w:rPr>
              <w:t>$</w:t>
            </w:r>
            <w:r w:rsidRPr="002634C5" w:rsidR="00ED5B1E">
              <w:rPr>
                <w:rFonts w:eastAsia="Times New Roman" w:asciiTheme="minorHAnsi" w:hAnsiTheme="minorHAnsi" w:cstheme="minorHAnsi"/>
                <w:color w:val="000000"/>
                <w:sz w:val="22"/>
                <w:szCs w:val="22"/>
                <w:highlight w:val="yellow"/>
                <w:lang w:eastAsia="en-US"/>
              </w:rPr>
              <w:t>171,268</w:t>
            </w:r>
          </w:p>
        </w:tc>
        <w:tc>
          <w:tcPr>
            <w:tcW w:w="668"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167C715C" w14:textId="05F5AFF9">
            <w:pPr>
              <w:jc w:val="center"/>
              <w:rPr>
                <w:rFonts w:eastAsia="Times New Roman" w:asciiTheme="minorHAnsi" w:hAnsiTheme="minorHAnsi" w:cstheme="minorHAnsi"/>
                <w:color w:val="000000"/>
                <w:sz w:val="22"/>
                <w:szCs w:val="22"/>
                <w:lang w:eastAsia="en-US"/>
              </w:rPr>
            </w:pPr>
            <w:r>
              <w:rPr>
                <w:rFonts w:eastAsia="Times New Roman" w:asciiTheme="minorHAnsi" w:hAnsiTheme="minorHAnsi" w:cstheme="minorHAnsi"/>
                <w:color w:val="000000"/>
                <w:sz w:val="22"/>
                <w:szCs w:val="22"/>
                <w:lang w:eastAsia="en-US"/>
              </w:rPr>
              <w:t>10</w:t>
            </w:r>
            <w:r w:rsidRPr="00FE3F8C">
              <w:rPr>
                <w:rFonts w:eastAsia="Times New Roman" w:asciiTheme="minorHAnsi" w:hAnsiTheme="minorHAnsi" w:cstheme="minorHAnsi"/>
                <w:color w:val="000000"/>
                <w:sz w:val="22"/>
                <w:szCs w:val="22"/>
                <w:lang w:eastAsia="en-US"/>
              </w:rPr>
              <w:t>%</w:t>
            </w:r>
          </w:p>
        </w:tc>
        <w:tc>
          <w:tcPr>
            <w:tcW w:w="1118" w:type="pct"/>
            <w:tcBorders>
              <w:top w:val="nil"/>
              <w:left w:val="nil"/>
              <w:bottom w:val="single" w:sz="4" w:space="0" w:color="auto"/>
              <w:right w:val="single" w:sz="4" w:space="0" w:color="auto"/>
            </w:tcBorders>
            <w:shd w:val="clear" w:color="auto" w:fill="auto"/>
            <w:noWrap/>
            <w:vAlign w:val="bottom"/>
            <w:hideMark/>
          </w:tcPr>
          <w:p w:rsidR="00B02BEC" w:rsidRPr="002634C5" w:rsidP="00B02BEC" w14:paraId="3F159C2E" w14:textId="08F7B4B0">
            <w:pPr>
              <w:jc w:val="center"/>
              <w:rPr>
                <w:rFonts w:eastAsia="Times New Roman" w:asciiTheme="minorHAnsi" w:hAnsiTheme="minorHAnsi" w:cstheme="minorHAnsi"/>
                <w:color w:val="000000"/>
                <w:sz w:val="22"/>
                <w:szCs w:val="22"/>
                <w:highlight w:val="yellow"/>
                <w:lang w:eastAsia="en-US"/>
              </w:rPr>
            </w:pPr>
            <w:r w:rsidRPr="002634C5">
              <w:rPr>
                <w:rFonts w:ascii="Calibri" w:hAnsi="Calibri" w:cs="Calibri"/>
                <w:color w:val="000000"/>
                <w:highlight w:val="yellow"/>
              </w:rPr>
              <w:t>$</w:t>
            </w:r>
            <w:r w:rsidRPr="002634C5" w:rsidR="00ED5B1E">
              <w:rPr>
                <w:rFonts w:ascii="Calibri" w:hAnsi="Calibri" w:cs="Calibri"/>
                <w:color w:val="000000"/>
                <w:highlight w:val="yellow"/>
              </w:rPr>
              <w:t>17,126.80</w:t>
            </w:r>
            <w:r w:rsidRPr="002634C5">
              <w:rPr>
                <w:rFonts w:ascii="Calibri" w:hAnsi="Calibri" w:cs="Calibri"/>
                <w:color w:val="000000"/>
                <w:highlight w:val="yellow"/>
              </w:rPr>
              <w:t xml:space="preserve"> </w:t>
            </w:r>
          </w:p>
        </w:tc>
      </w:tr>
      <w:tr w14:paraId="6E79B266"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B02BEC" w:rsidRPr="00FE3F8C" w:rsidP="00B02BEC" w14:paraId="40438DC8" w14:textId="77777777">
            <w:pP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Health Science Administrator</w:t>
            </w:r>
          </w:p>
        </w:tc>
        <w:tc>
          <w:tcPr>
            <w:tcW w:w="666"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7AA30E90" w14:textId="18A7CAC7">
            <w:pPr>
              <w:jc w:val="center"/>
              <w:rPr>
                <w:rFonts w:eastAsia="Times New Roman" w:asciiTheme="minorHAnsi" w:hAnsiTheme="minorHAnsi" w:cstheme="minorHAnsi"/>
                <w:color w:val="000000"/>
                <w:sz w:val="22"/>
                <w:szCs w:val="22"/>
                <w:lang w:eastAsia="en-US"/>
              </w:rPr>
            </w:pPr>
            <w:r w:rsidRPr="002634C5">
              <w:rPr>
                <w:rFonts w:eastAsia="Times New Roman" w:asciiTheme="minorHAnsi" w:hAnsiTheme="minorHAnsi" w:cstheme="minorHAnsi"/>
                <w:color w:val="000000"/>
                <w:sz w:val="22"/>
                <w:szCs w:val="22"/>
                <w:highlight w:val="yellow"/>
                <w:lang w:eastAsia="en-US"/>
              </w:rPr>
              <w:t>GS-14/3</w:t>
            </w:r>
          </w:p>
        </w:tc>
        <w:tc>
          <w:tcPr>
            <w:tcW w:w="914" w:type="pct"/>
            <w:tcBorders>
              <w:top w:val="nil"/>
              <w:left w:val="nil"/>
              <w:bottom w:val="single" w:sz="4" w:space="0" w:color="auto"/>
              <w:right w:val="single" w:sz="4" w:space="0" w:color="auto"/>
            </w:tcBorders>
            <w:shd w:val="clear" w:color="auto" w:fill="auto"/>
            <w:noWrap/>
            <w:vAlign w:val="center"/>
            <w:hideMark/>
          </w:tcPr>
          <w:p w:rsidR="00B02BEC" w:rsidRPr="002634C5" w:rsidP="00B02BEC" w14:paraId="5C72B381" w14:textId="63D0A80C">
            <w:pPr>
              <w:jc w:val="center"/>
              <w:rPr>
                <w:rFonts w:eastAsia="Times New Roman" w:asciiTheme="minorHAnsi" w:hAnsiTheme="minorHAnsi" w:cstheme="minorHAnsi"/>
                <w:color w:val="000000"/>
                <w:sz w:val="22"/>
                <w:szCs w:val="22"/>
                <w:highlight w:val="yellow"/>
                <w:lang w:eastAsia="en-US"/>
              </w:rPr>
            </w:pPr>
            <w:r w:rsidRPr="002634C5">
              <w:rPr>
                <w:rFonts w:eastAsia="Times New Roman" w:asciiTheme="minorHAnsi" w:hAnsiTheme="minorHAnsi" w:cstheme="minorHAnsi"/>
                <w:color w:val="000000"/>
                <w:sz w:val="22"/>
                <w:szCs w:val="22"/>
                <w:highlight w:val="yellow"/>
                <w:lang w:eastAsia="en-US"/>
              </w:rPr>
              <w:t>$</w:t>
            </w:r>
            <w:r w:rsidRPr="002634C5" w:rsidR="00ED5B1E">
              <w:rPr>
                <w:rFonts w:eastAsia="Times New Roman" w:asciiTheme="minorHAnsi" w:hAnsiTheme="minorHAnsi" w:cstheme="minorHAnsi"/>
                <w:color w:val="000000"/>
                <w:sz w:val="22"/>
                <w:szCs w:val="22"/>
                <w:highlight w:val="yellow"/>
                <w:lang w:eastAsia="en-US"/>
              </w:rPr>
              <w:t>141,192</w:t>
            </w:r>
          </w:p>
        </w:tc>
        <w:tc>
          <w:tcPr>
            <w:tcW w:w="668"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375D4C2F"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35%</w:t>
            </w:r>
          </w:p>
        </w:tc>
        <w:tc>
          <w:tcPr>
            <w:tcW w:w="1118" w:type="pct"/>
            <w:tcBorders>
              <w:top w:val="nil"/>
              <w:left w:val="nil"/>
              <w:bottom w:val="single" w:sz="4" w:space="0" w:color="auto"/>
              <w:right w:val="single" w:sz="4" w:space="0" w:color="auto"/>
            </w:tcBorders>
            <w:shd w:val="clear" w:color="auto" w:fill="auto"/>
            <w:noWrap/>
            <w:vAlign w:val="bottom"/>
            <w:hideMark/>
          </w:tcPr>
          <w:p w:rsidR="00B02BEC" w:rsidRPr="002634C5" w:rsidP="00B02BEC" w14:paraId="11406545" w14:textId="64E35497">
            <w:pPr>
              <w:jc w:val="center"/>
              <w:rPr>
                <w:rFonts w:eastAsia="Times New Roman" w:asciiTheme="minorHAnsi" w:hAnsiTheme="minorHAnsi" w:cstheme="minorHAnsi"/>
                <w:color w:val="000000"/>
                <w:sz w:val="22"/>
                <w:szCs w:val="22"/>
                <w:highlight w:val="yellow"/>
                <w:lang w:eastAsia="en-US"/>
              </w:rPr>
            </w:pPr>
            <w:r w:rsidRPr="002634C5">
              <w:rPr>
                <w:rFonts w:ascii="Calibri" w:hAnsi="Calibri" w:cs="Calibri"/>
                <w:color w:val="000000"/>
                <w:highlight w:val="yellow"/>
              </w:rPr>
              <w:t>$</w:t>
            </w:r>
            <w:r w:rsidRPr="002634C5" w:rsidR="00ED5B1E">
              <w:rPr>
                <w:rFonts w:ascii="Calibri" w:hAnsi="Calibri" w:cs="Calibri"/>
                <w:color w:val="000000"/>
                <w:highlight w:val="yellow"/>
              </w:rPr>
              <w:t>49,417</w:t>
            </w:r>
            <w:r w:rsidRPr="002634C5">
              <w:rPr>
                <w:rFonts w:ascii="Calibri" w:hAnsi="Calibri" w:cs="Calibri"/>
                <w:color w:val="000000"/>
                <w:highlight w:val="yellow"/>
              </w:rPr>
              <w:t>.</w:t>
            </w:r>
            <w:r w:rsidRPr="002634C5" w:rsidR="00ED5B1E">
              <w:rPr>
                <w:rFonts w:ascii="Calibri" w:hAnsi="Calibri" w:cs="Calibri"/>
                <w:color w:val="000000"/>
                <w:highlight w:val="yellow"/>
              </w:rPr>
              <w:t>2</w:t>
            </w:r>
            <w:r w:rsidRPr="002634C5">
              <w:rPr>
                <w:rFonts w:ascii="Calibri" w:hAnsi="Calibri" w:cs="Calibri"/>
                <w:color w:val="000000"/>
                <w:highlight w:val="yellow"/>
              </w:rPr>
              <w:t xml:space="preserve">0 </w:t>
            </w:r>
          </w:p>
        </w:tc>
      </w:tr>
      <w:tr w14:paraId="696AB5F9"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B02BEC" w:rsidRPr="00FE3F8C" w:rsidP="00B02BEC" w14:paraId="4DBDE4F2" w14:textId="77777777">
            <w:pP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Program Analyst</w:t>
            </w:r>
          </w:p>
        </w:tc>
        <w:tc>
          <w:tcPr>
            <w:tcW w:w="666"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0904F55A"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GS-13/10</w:t>
            </w:r>
          </w:p>
        </w:tc>
        <w:tc>
          <w:tcPr>
            <w:tcW w:w="914" w:type="pct"/>
            <w:tcBorders>
              <w:top w:val="nil"/>
              <w:left w:val="nil"/>
              <w:bottom w:val="single" w:sz="4" w:space="0" w:color="auto"/>
              <w:right w:val="single" w:sz="4" w:space="0" w:color="auto"/>
            </w:tcBorders>
            <w:shd w:val="clear" w:color="auto" w:fill="auto"/>
            <w:noWrap/>
            <w:vAlign w:val="center"/>
            <w:hideMark/>
          </w:tcPr>
          <w:p w:rsidR="00B02BEC" w:rsidRPr="002634C5" w:rsidP="00B02BEC" w14:paraId="1E454494" w14:textId="5B65A26F">
            <w:pPr>
              <w:jc w:val="center"/>
              <w:rPr>
                <w:rFonts w:eastAsia="Times New Roman" w:asciiTheme="minorHAnsi" w:hAnsiTheme="minorHAnsi" w:cstheme="minorHAnsi"/>
                <w:color w:val="000000"/>
                <w:sz w:val="22"/>
                <w:szCs w:val="22"/>
                <w:highlight w:val="yellow"/>
                <w:lang w:eastAsia="en-US"/>
              </w:rPr>
            </w:pPr>
            <w:r w:rsidRPr="002634C5">
              <w:rPr>
                <w:rFonts w:eastAsia="Times New Roman" w:asciiTheme="minorHAnsi" w:hAnsiTheme="minorHAnsi" w:cstheme="minorHAnsi"/>
                <w:color w:val="000000"/>
                <w:sz w:val="22"/>
                <w:szCs w:val="22"/>
                <w:highlight w:val="yellow"/>
                <w:lang w:eastAsia="en-US"/>
              </w:rPr>
              <w:t>$</w:t>
            </w:r>
            <w:r w:rsidRPr="002634C5" w:rsidR="00ED5B1E">
              <w:rPr>
                <w:rFonts w:eastAsia="Times New Roman" w:asciiTheme="minorHAnsi" w:hAnsiTheme="minorHAnsi" w:cstheme="minorHAnsi"/>
                <w:color w:val="000000"/>
                <w:sz w:val="22"/>
                <w:szCs w:val="22"/>
                <w:highlight w:val="yellow"/>
                <w:lang w:eastAsia="en-US"/>
              </w:rPr>
              <w:t>145,617</w:t>
            </w:r>
          </w:p>
        </w:tc>
        <w:tc>
          <w:tcPr>
            <w:tcW w:w="668" w:type="pct"/>
            <w:tcBorders>
              <w:top w:val="nil"/>
              <w:left w:val="nil"/>
              <w:bottom w:val="single" w:sz="4" w:space="0" w:color="auto"/>
              <w:right w:val="single" w:sz="4" w:space="0" w:color="auto"/>
            </w:tcBorders>
            <w:shd w:val="clear" w:color="auto" w:fill="auto"/>
            <w:noWrap/>
            <w:vAlign w:val="center"/>
            <w:hideMark/>
          </w:tcPr>
          <w:p w:rsidR="00B02BEC" w:rsidRPr="00FE3F8C" w:rsidP="00B02BEC" w14:paraId="6264B529"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30%</w:t>
            </w:r>
          </w:p>
        </w:tc>
        <w:tc>
          <w:tcPr>
            <w:tcW w:w="1118" w:type="pct"/>
            <w:tcBorders>
              <w:top w:val="nil"/>
              <w:left w:val="nil"/>
              <w:bottom w:val="single" w:sz="4" w:space="0" w:color="auto"/>
              <w:right w:val="single" w:sz="4" w:space="0" w:color="auto"/>
            </w:tcBorders>
            <w:shd w:val="clear" w:color="auto" w:fill="auto"/>
            <w:noWrap/>
            <w:vAlign w:val="bottom"/>
            <w:hideMark/>
          </w:tcPr>
          <w:p w:rsidR="00B02BEC" w:rsidRPr="002634C5" w:rsidP="00B02BEC" w14:paraId="4C86C61A" w14:textId="1C0B087A">
            <w:pPr>
              <w:jc w:val="center"/>
              <w:rPr>
                <w:rFonts w:eastAsia="Times New Roman" w:asciiTheme="minorHAnsi" w:hAnsiTheme="minorHAnsi" w:cstheme="minorHAnsi"/>
                <w:color w:val="000000"/>
                <w:sz w:val="22"/>
                <w:szCs w:val="22"/>
                <w:highlight w:val="yellow"/>
                <w:lang w:eastAsia="en-US"/>
              </w:rPr>
            </w:pPr>
            <w:r w:rsidRPr="002634C5">
              <w:rPr>
                <w:rFonts w:ascii="Calibri" w:hAnsi="Calibri" w:cs="Calibri"/>
                <w:color w:val="000000"/>
                <w:highlight w:val="yellow"/>
              </w:rPr>
              <w:t>$</w:t>
            </w:r>
            <w:r w:rsidRPr="002634C5" w:rsidR="00ED5B1E">
              <w:rPr>
                <w:rFonts w:ascii="Calibri" w:hAnsi="Calibri" w:cs="Calibri"/>
                <w:color w:val="000000"/>
                <w:highlight w:val="yellow"/>
              </w:rPr>
              <w:t>43,685</w:t>
            </w:r>
            <w:r w:rsidRPr="002634C5">
              <w:rPr>
                <w:rFonts w:ascii="Calibri" w:hAnsi="Calibri" w:cs="Calibri"/>
                <w:color w:val="000000"/>
                <w:highlight w:val="yellow"/>
              </w:rPr>
              <w:t>.</w:t>
            </w:r>
            <w:r w:rsidRPr="002634C5" w:rsidR="00ED5B1E">
              <w:rPr>
                <w:rFonts w:ascii="Calibri" w:hAnsi="Calibri" w:cs="Calibri"/>
                <w:color w:val="000000"/>
                <w:highlight w:val="yellow"/>
              </w:rPr>
              <w:t>1</w:t>
            </w:r>
            <w:r w:rsidRPr="002634C5">
              <w:rPr>
                <w:rFonts w:ascii="Calibri" w:hAnsi="Calibri" w:cs="Calibri"/>
                <w:color w:val="000000"/>
                <w:highlight w:val="yellow"/>
              </w:rPr>
              <w:t xml:space="preserve">0 </w:t>
            </w:r>
          </w:p>
        </w:tc>
      </w:tr>
      <w:tr w14:paraId="13D814B0" w14:textId="77777777" w:rsidTr="0075115A">
        <w:tblPrEx>
          <w:tblW w:w="5195" w:type="pct"/>
          <w:tblLook w:val="04A0"/>
        </w:tblPrEx>
        <w:trPr>
          <w:trHeight w:val="300"/>
        </w:trPr>
        <w:tc>
          <w:tcPr>
            <w:tcW w:w="1634" w:type="pct"/>
            <w:tcBorders>
              <w:top w:val="nil"/>
              <w:left w:val="single" w:sz="4" w:space="0" w:color="auto"/>
              <w:bottom w:val="single" w:sz="4" w:space="0" w:color="auto"/>
              <w:right w:val="single" w:sz="4" w:space="0" w:color="auto"/>
            </w:tcBorders>
            <w:shd w:val="clear" w:color="auto" w:fill="auto"/>
            <w:noWrap/>
            <w:vAlign w:val="bottom"/>
            <w:hideMark/>
          </w:tcPr>
          <w:p w:rsidR="00FE3F8C" w:rsidRPr="00FE3F8C" w:rsidP="00FE3F8C" w14:paraId="6A359E24" w14:textId="77777777">
            <w:pPr>
              <w:rPr>
                <w:rFonts w:eastAsia="Times New Roman" w:asciiTheme="minorHAnsi" w:hAnsiTheme="minorHAnsi" w:cstheme="minorHAnsi"/>
                <w:b/>
                <w:bCs/>
                <w:color w:val="000000"/>
                <w:sz w:val="22"/>
                <w:szCs w:val="22"/>
                <w:lang w:eastAsia="en-US"/>
              </w:rPr>
            </w:pPr>
            <w:r w:rsidRPr="00FE3F8C">
              <w:rPr>
                <w:rFonts w:eastAsia="Times New Roman" w:asciiTheme="minorHAnsi" w:hAnsiTheme="minorHAnsi" w:cstheme="minorHAnsi"/>
                <w:b/>
                <w:bCs/>
                <w:color w:val="000000"/>
                <w:sz w:val="22"/>
                <w:szCs w:val="22"/>
                <w:lang w:eastAsia="en-US"/>
              </w:rPr>
              <w:t>Total</w:t>
            </w:r>
          </w:p>
        </w:tc>
        <w:tc>
          <w:tcPr>
            <w:tcW w:w="666"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2600A7FE"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914"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023977BF"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668" w:type="pct"/>
            <w:tcBorders>
              <w:top w:val="nil"/>
              <w:left w:val="nil"/>
              <w:bottom w:val="single" w:sz="4" w:space="0" w:color="auto"/>
              <w:right w:val="single" w:sz="4" w:space="0" w:color="auto"/>
            </w:tcBorders>
            <w:shd w:val="clear" w:color="auto" w:fill="auto"/>
            <w:noWrap/>
            <w:vAlign w:val="center"/>
            <w:hideMark/>
          </w:tcPr>
          <w:p w:rsidR="00FE3F8C" w:rsidRPr="00FE3F8C" w:rsidP="00FE3F8C" w14:paraId="71B37DE6" w14:textId="77777777">
            <w:pPr>
              <w:jc w:val="center"/>
              <w:rPr>
                <w:rFonts w:eastAsia="Times New Roman" w:asciiTheme="minorHAnsi" w:hAnsiTheme="minorHAnsi" w:cstheme="minorHAnsi"/>
                <w:color w:val="000000"/>
                <w:sz w:val="22"/>
                <w:szCs w:val="22"/>
                <w:lang w:eastAsia="en-US"/>
              </w:rPr>
            </w:pPr>
            <w:r w:rsidRPr="00FE3F8C">
              <w:rPr>
                <w:rFonts w:eastAsia="Times New Roman" w:asciiTheme="minorHAnsi" w:hAnsiTheme="minorHAnsi" w:cstheme="minorHAnsi"/>
                <w:color w:val="000000"/>
                <w:sz w:val="22"/>
                <w:szCs w:val="22"/>
                <w:lang w:eastAsia="en-US"/>
              </w:rPr>
              <w:t> </w:t>
            </w:r>
          </w:p>
        </w:tc>
        <w:tc>
          <w:tcPr>
            <w:tcW w:w="1118" w:type="pct"/>
            <w:tcBorders>
              <w:top w:val="nil"/>
              <w:left w:val="nil"/>
              <w:bottom w:val="single" w:sz="4" w:space="0" w:color="auto"/>
              <w:right w:val="single" w:sz="4" w:space="0" w:color="auto"/>
            </w:tcBorders>
            <w:shd w:val="clear" w:color="auto" w:fill="auto"/>
            <w:noWrap/>
            <w:vAlign w:val="center"/>
            <w:hideMark/>
          </w:tcPr>
          <w:p w:rsidR="00FE3F8C" w:rsidRPr="002634C5" w:rsidP="00FE3F8C" w14:paraId="0DF1E482" w14:textId="140E0EDC">
            <w:pPr>
              <w:jc w:val="center"/>
              <w:rPr>
                <w:rFonts w:eastAsia="Times New Roman" w:asciiTheme="minorHAnsi" w:hAnsiTheme="minorHAnsi" w:cstheme="minorHAnsi"/>
                <w:b/>
                <w:bCs/>
                <w:color w:val="000000"/>
                <w:sz w:val="22"/>
                <w:szCs w:val="22"/>
                <w:highlight w:val="yellow"/>
                <w:lang w:eastAsia="en-US"/>
              </w:rPr>
            </w:pPr>
            <w:r w:rsidRPr="002634C5">
              <w:rPr>
                <w:rFonts w:eastAsia="Times New Roman" w:asciiTheme="minorHAnsi" w:hAnsiTheme="minorHAnsi" w:cstheme="minorHAnsi"/>
                <w:b/>
                <w:bCs/>
                <w:color w:val="000000"/>
                <w:sz w:val="22"/>
                <w:szCs w:val="22"/>
                <w:highlight w:val="yellow"/>
                <w:lang w:eastAsia="en-US"/>
              </w:rPr>
              <w:t>$</w:t>
            </w:r>
            <w:bookmarkStart w:id="57" w:name="_Hlk124841458"/>
            <w:r w:rsidRPr="002634C5">
              <w:rPr>
                <w:rFonts w:eastAsia="Times New Roman" w:asciiTheme="minorHAnsi" w:hAnsiTheme="minorHAnsi" w:cstheme="minorHAnsi"/>
                <w:b/>
                <w:bCs/>
                <w:color w:val="000000"/>
                <w:sz w:val="22"/>
                <w:szCs w:val="22"/>
                <w:highlight w:val="yellow"/>
                <w:lang w:eastAsia="en-US"/>
              </w:rPr>
              <w:t>12</w:t>
            </w:r>
            <w:r w:rsidRPr="002634C5" w:rsidR="00ED5B1E">
              <w:rPr>
                <w:rFonts w:eastAsia="Times New Roman" w:asciiTheme="minorHAnsi" w:hAnsiTheme="minorHAnsi" w:cstheme="minorHAnsi"/>
                <w:b/>
                <w:bCs/>
                <w:color w:val="000000"/>
                <w:sz w:val="22"/>
                <w:szCs w:val="22"/>
                <w:highlight w:val="yellow"/>
                <w:lang w:eastAsia="en-US"/>
              </w:rPr>
              <w:t>8</w:t>
            </w:r>
            <w:r w:rsidRPr="002634C5">
              <w:rPr>
                <w:rFonts w:eastAsia="Times New Roman" w:asciiTheme="minorHAnsi" w:hAnsiTheme="minorHAnsi" w:cstheme="minorHAnsi"/>
                <w:b/>
                <w:bCs/>
                <w:color w:val="000000"/>
                <w:sz w:val="22"/>
                <w:szCs w:val="22"/>
                <w:highlight w:val="yellow"/>
                <w:lang w:eastAsia="en-US"/>
              </w:rPr>
              <w:t>,</w:t>
            </w:r>
            <w:r w:rsidRPr="002634C5" w:rsidR="00ED5B1E">
              <w:rPr>
                <w:rFonts w:eastAsia="Times New Roman" w:asciiTheme="minorHAnsi" w:hAnsiTheme="minorHAnsi" w:cstheme="minorHAnsi"/>
                <w:b/>
                <w:bCs/>
                <w:color w:val="000000"/>
                <w:sz w:val="22"/>
                <w:szCs w:val="22"/>
                <w:highlight w:val="yellow"/>
                <w:lang w:eastAsia="en-US"/>
              </w:rPr>
              <w:t>086</w:t>
            </w:r>
            <w:r w:rsidRPr="002634C5">
              <w:rPr>
                <w:rFonts w:eastAsia="Times New Roman" w:asciiTheme="minorHAnsi" w:hAnsiTheme="minorHAnsi" w:cstheme="minorHAnsi"/>
                <w:b/>
                <w:bCs/>
                <w:color w:val="000000"/>
                <w:sz w:val="22"/>
                <w:szCs w:val="22"/>
                <w:highlight w:val="yellow"/>
                <w:lang w:eastAsia="en-US"/>
              </w:rPr>
              <w:t>.</w:t>
            </w:r>
            <w:r w:rsidRPr="002634C5" w:rsidR="00ED5B1E">
              <w:rPr>
                <w:rFonts w:eastAsia="Times New Roman" w:asciiTheme="minorHAnsi" w:hAnsiTheme="minorHAnsi" w:cstheme="minorHAnsi"/>
                <w:b/>
                <w:bCs/>
                <w:color w:val="000000"/>
                <w:sz w:val="22"/>
                <w:szCs w:val="22"/>
                <w:highlight w:val="yellow"/>
                <w:lang w:eastAsia="en-US"/>
              </w:rPr>
              <w:t>25</w:t>
            </w:r>
            <w:bookmarkEnd w:id="57"/>
          </w:p>
        </w:tc>
      </w:tr>
    </w:tbl>
    <w:p w:rsidR="002E0168" w:rsidRPr="002E0168" w:rsidP="002E0168" w14:paraId="6D9717A8" w14:textId="577EE824">
      <w:pPr>
        <w:rPr>
          <w:rFonts w:asciiTheme="minorHAnsi" w:hAnsiTheme="minorHAnsi" w:cstheme="minorHAnsi"/>
          <w:sz w:val="22"/>
          <w:szCs w:val="22"/>
        </w:rPr>
      </w:pPr>
      <w:r>
        <w:rPr>
          <w:rFonts w:asciiTheme="minorHAnsi" w:hAnsiTheme="minorHAnsi" w:cstheme="minorHAnsi"/>
          <w:sz w:val="22"/>
          <w:szCs w:val="22"/>
        </w:rPr>
        <w:t>*The salary in the table above is cited from 20</w:t>
      </w:r>
      <w:r w:rsidR="00AC67E5">
        <w:rPr>
          <w:rFonts w:asciiTheme="minorHAnsi" w:hAnsiTheme="minorHAnsi" w:cstheme="minorHAnsi"/>
          <w:sz w:val="22"/>
          <w:szCs w:val="22"/>
        </w:rPr>
        <w:t>2</w:t>
      </w:r>
      <w:r w:rsidR="00F9567B">
        <w:rPr>
          <w:rFonts w:asciiTheme="minorHAnsi" w:hAnsiTheme="minorHAnsi" w:cstheme="minorHAnsi"/>
          <w:sz w:val="22"/>
          <w:szCs w:val="22"/>
        </w:rPr>
        <w:t>3</w:t>
      </w:r>
      <w:r>
        <w:rPr>
          <w:rFonts w:asciiTheme="minorHAnsi" w:hAnsiTheme="minorHAnsi" w:cstheme="minorHAnsi"/>
          <w:sz w:val="22"/>
          <w:szCs w:val="22"/>
        </w:rPr>
        <w:t xml:space="preserve"> DC-Baltimore-Arlington, DC-MD-VA-WV-PA locality pay </w:t>
      </w:r>
      <w:r w:rsidRPr="00AC67E5">
        <w:rPr>
          <w:rFonts w:asciiTheme="minorHAnsi" w:hAnsiTheme="minorHAnsi" w:cstheme="minorHAnsi"/>
          <w:sz w:val="22"/>
          <w:szCs w:val="22"/>
        </w:rPr>
        <w:t xml:space="preserve">table: </w:t>
      </w:r>
      <w:hyperlink r:id="rId17" w:history="1">
        <w:r w:rsidRPr="002A0231" w:rsidR="00F9567B">
          <w:rPr>
            <w:rStyle w:val="Hyperlink"/>
          </w:rPr>
          <w:t>https://www.opm.gov/policy-data-oversight/pay-leave/salaries-wages/salary-tables/23Tables/html/DCB.aspx</w:t>
        </w:r>
      </w:hyperlink>
      <w:r w:rsidR="00F9567B">
        <w:t xml:space="preserve"> </w:t>
      </w:r>
    </w:p>
    <w:p w:rsidR="00F73298" w:rsidRPr="009E561C" w:rsidP="009E561C" w14:paraId="200411AC" w14:textId="77777777">
      <w:pPr>
        <w:rPr>
          <w:rFonts w:asciiTheme="minorHAnsi" w:hAnsiTheme="minorHAnsi" w:cstheme="minorHAnsi"/>
          <w:sz w:val="22"/>
          <w:szCs w:val="22"/>
        </w:rPr>
      </w:pPr>
    </w:p>
    <w:p w:rsidR="0008711B" w:rsidRPr="00621DC2" w:rsidP="009E561C" w14:paraId="5726A6E2" w14:textId="2000DE19">
      <w:pPr>
        <w:pStyle w:val="Heading1"/>
      </w:pPr>
      <w:bookmarkStart w:id="58" w:name="_A15._Explanation_for"/>
      <w:bookmarkStart w:id="59" w:name="_Toc21525025"/>
      <w:bookmarkStart w:id="60" w:name="_Toc23951211"/>
      <w:bookmarkEnd w:id="58"/>
      <w:r w:rsidRPr="00621DC2">
        <w:t>A15. Explanation for Program Changes or Adjustments</w:t>
      </w:r>
      <w:bookmarkEnd w:id="56"/>
      <w:bookmarkEnd w:id="59"/>
      <w:bookmarkEnd w:id="60"/>
    </w:p>
    <w:p w:rsidR="005F6E19" w:rsidP="00630320" w14:paraId="558FEFC9" w14:textId="4E3615D3">
      <w:pPr>
        <w:rPr>
          <w:rFonts w:asciiTheme="minorHAnsi" w:hAnsiTheme="minorHAnsi" w:cstheme="minorHAnsi"/>
          <w:sz w:val="22"/>
          <w:szCs w:val="22"/>
          <w:highlight w:val="yellow"/>
        </w:rPr>
      </w:pPr>
      <w:bookmarkStart w:id="61" w:name="_Toc230515993"/>
      <w:r w:rsidRPr="006B1934">
        <w:rPr>
          <w:rFonts w:asciiTheme="minorHAnsi" w:hAnsiTheme="minorHAnsi" w:cstheme="minorHAnsi"/>
          <w:sz w:val="22"/>
          <w:szCs w:val="22"/>
          <w:highlight w:val="yellow"/>
        </w:rPr>
        <w:t>This is a</w:t>
      </w:r>
      <w:r w:rsidRPr="006B1934" w:rsidR="006B1934">
        <w:rPr>
          <w:rFonts w:asciiTheme="minorHAnsi" w:hAnsiTheme="minorHAnsi" w:cstheme="minorHAnsi"/>
          <w:sz w:val="22"/>
          <w:szCs w:val="22"/>
          <w:highlight w:val="yellow"/>
        </w:rPr>
        <w:t xml:space="preserve"> revision to an </w:t>
      </w:r>
      <w:r w:rsidRPr="006B1934">
        <w:rPr>
          <w:rFonts w:asciiTheme="minorHAnsi" w:hAnsiTheme="minorHAnsi" w:cstheme="minorHAnsi"/>
          <w:sz w:val="22"/>
          <w:szCs w:val="22"/>
          <w:highlight w:val="yellow"/>
        </w:rPr>
        <w:t xml:space="preserve">existing collection in use </w:t>
      </w:r>
      <w:r w:rsidRPr="006B1934" w:rsidR="00EF799B">
        <w:rPr>
          <w:rFonts w:asciiTheme="minorHAnsi" w:hAnsiTheme="minorHAnsi" w:cstheme="minorHAnsi"/>
          <w:sz w:val="22"/>
          <w:szCs w:val="22"/>
          <w:highlight w:val="yellow"/>
        </w:rPr>
        <w:t xml:space="preserve">under </w:t>
      </w:r>
      <w:r w:rsidRPr="006B1934">
        <w:rPr>
          <w:rFonts w:asciiTheme="minorHAnsi" w:hAnsiTheme="minorHAnsi" w:cstheme="minorHAnsi"/>
          <w:sz w:val="22"/>
          <w:szCs w:val="22"/>
          <w:highlight w:val="yellow"/>
        </w:rPr>
        <w:t>OMB Control Number</w:t>
      </w:r>
      <w:r w:rsidRPr="006B1934" w:rsidR="00EF799B">
        <w:rPr>
          <w:rFonts w:asciiTheme="minorHAnsi" w:hAnsiTheme="minorHAnsi" w:cstheme="minorHAnsi"/>
          <w:sz w:val="22"/>
          <w:szCs w:val="22"/>
          <w:highlight w:val="yellow"/>
        </w:rPr>
        <w:t xml:space="preserve"> 0925-0748, expiring </w:t>
      </w:r>
      <w:r w:rsidR="00F95B44">
        <w:rPr>
          <w:rFonts w:asciiTheme="minorHAnsi" w:hAnsiTheme="minorHAnsi" w:cstheme="minorHAnsi"/>
          <w:sz w:val="22"/>
          <w:szCs w:val="22"/>
          <w:highlight w:val="yellow"/>
        </w:rPr>
        <w:t>8/31</w:t>
      </w:r>
      <w:r w:rsidRPr="006B1934" w:rsidR="00EF799B">
        <w:rPr>
          <w:rFonts w:asciiTheme="minorHAnsi" w:hAnsiTheme="minorHAnsi" w:cstheme="minorHAnsi"/>
          <w:sz w:val="22"/>
          <w:szCs w:val="22"/>
          <w:highlight w:val="yellow"/>
        </w:rPr>
        <w:t>/20</w:t>
      </w:r>
      <w:r w:rsidR="00630320">
        <w:rPr>
          <w:rFonts w:asciiTheme="minorHAnsi" w:hAnsiTheme="minorHAnsi" w:cstheme="minorHAnsi"/>
          <w:sz w:val="22"/>
          <w:szCs w:val="22"/>
          <w:highlight w:val="yellow"/>
        </w:rPr>
        <w:t>23</w:t>
      </w:r>
      <w:r w:rsidRPr="006B1934" w:rsidR="00EF799B">
        <w:rPr>
          <w:rFonts w:asciiTheme="minorHAnsi" w:hAnsiTheme="minorHAnsi" w:cstheme="minorHAnsi"/>
          <w:sz w:val="22"/>
          <w:szCs w:val="22"/>
          <w:highlight w:val="yellow"/>
        </w:rPr>
        <w:t xml:space="preserve">. </w:t>
      </w:r>
    </w:p>
    <w:p w:rsidR="005F6E19" w:rsidP="00630320" w14:paraId="1EAA961A" w14:textId="77777777">
      <w:pPr>
        <w:rPr>
          <w:rFonts w:asciiTheme="minorHAnsi" w:hAnsiTheme="minorHAnsi" w:cstheme="minorHAnsi"/>
          <w:sz w:val="22"/>
          <w:szCs w:val="22"/>
          <w:highlight w:val="yellow"/>
        </w:rPr>
      </w:pPr>
    </w:p>
    <w:p w:rsidR="006F4B09" w:rsidP="00F95B44" w14:paraId="4535DC8A" w14:textId="5BD5A4F9">
      <w:pPr>
        <w:rPr>
          <w:rFonts w:asciiTheme="minorHAnsi" w:hAnsiTheme="minorHAnsi" w:cstheme="minorHAnsi"/>
          <w:sz w:val="22"/>
          <w:szCs w:val="22"/>
        </w:rPr>
      </w:pPr>
      <w:r w:rsidRPr="00F95B44">
        <w:rPr>
          <w:rFonts w:asciiTheme="minorHAnsi" w:hAnsiTheme="minorHAnsi" w:cstheme="minorHAnsi"/>
          <w:sz w:val="22"/>
          <w:szCs w:val="22"/>
          <w:highlight w:val="yellow"/>
        </w:rPr>
        <w:t>OMHRC changed the name of Short-Term Research Experience for Underrepresented Persons (STEP-UP) to the Short-Term Research Experience Program to Unlock Potential. The name change was made after guidance received from the Office of General Counsel. However, the goals of the program and the specific application forms and surveys remain the same.</w:t>
      </w:r>
    </w:p>
    <w:p w:rsidR="00885DB2" w:rsidP="00F95B44" w14:paraId="2E26BD2C" w14:textId="1F341D39">
      <w:pPr>
        <w:rPr>
          <w:rFonts w:asciiTheme="minorHAnsi" w:hAnsiTheme="minorHAnsi" w:cstheme="minorHAnsi"/>
          <w:sz w:val="22"/>
          <w:szCs w:val="22"/>
        </w:rPr>
      </w:pPr>
    </w:p>
    <w:p w:rsidR="00885DB2" w:rsidP="00F95B44" w14:paraId="2D51DE30" w14:textId="6CF26053">
      <w:pPr>
        <w:rPr>
          <w:rFonts w:asciiTheme="minorHAnsi" w:hAnsiTheme="minorHAnsi" w:cstheme="minorHAnsi"/>
          <w:sz w:val="22"/>
          <w:szCs w:val="22"/>
        </w:rPr>
      </w:pPr>
      <w:r w:rsidRPr="00885DB2">
        <w:rPr>
          <w:rFonts w:asciiTheme="minorHAnsi" w:hAnsiTheme="minorHAnsi" w:cstheme="minorHAnsi"/>
          <w:sz w:val="22"/>
          <w:szCs w:val="22"/>
          <w:highlight w:val="yellow"/>
        </w:rPr>
        <w:t>The number of estimated respondents for Attachment #1</w:t>
      </w:r>
      <w:r w:rsidR="00D87DB1">
        <w:rPr>
          <w:rFonts w:asciiTheme="minorHAnsi" w:hAnsiTheme="minorHAnsi" w:cstheme="minorHAnsi"/>
          <w:sz w:val="22"/>
          <w:szCs w:val="22"/>
          <w:highlight w:val="yellow"/>
        </w:rPr>
        <w:t xml:space="preserve"> </w:t>
      </w:r>
      <w:r w:rsidRPr="00D87DB1" w:rsidR="00D87DB1">
        <w:rPr>
          <w:rFonts w:asciiTheme="minorHAnsi" w:hAnsiTheme="minorHAnsi" w:cstheme="minorHAnsi"/>
          <w:sz w:val="22"/>
          <w:szCs w:val="22"/>
          <w:highlight w:val="yellow"/>
        </w:rPr>
        <w:t>Short-Term Research Experience Program to Unlock Potential (STEP-UP) Application</w:t>
      </w:r>
      <w:r w:rsidRPr="00885DB2">
        <w:rPr>
          <w:rFonts w:asciiTheme="minorHAnsi" w:hAnsiTheme="minorHAnsi" w:cstheme="minorHAnsi"/>
          <w:sz w:val="22"/>
          <w:szCs w:val="22"/>
          <w:highlight w:val="yellow"/>
        </w:rPr>
        <w:t xml:space="preserve"> and #2</w:t>
      </w:r>
      <w:r w:rsidR="00D87DB1">
        <w:rPr>
          <w:rFonts w:asciiTheme="minorHAnsi" w:hAnsiTheme="minorHAnsi" w:cstheme="minorHAnsi"/>
          <w:sz w:val="22"/>
          <w:szCs w:val="22"/>
          <w:highlight w:val="yellow"/>
        </w:rPr>
        <w:t xml:space="preserve"> </w:t>
      </w:r>
      <w:r w:rsidRPr="00D87DB1" w:rsidR="00D87DB1">
        <w:rPr>
          <w:rFonts w:asciiTheme="minorHAnsi" w:hAnsiTheme="minorHAnsi" w:cstheme="minorHAnsi"/>
          <w:sz w:val="22"/>
          <w:szCs w:val="22"/>
          <w:highlight w:val="yellow"/>
        </w:rPr>
        <w:t>STEP-UP Student Feedback Form</w:t>
      </w:r>
      <w:r w:rsidRPr="00885DB2">
        <w:rPr>
          <w:rFonts w:asciiTheme="minorHAnsi" w:hAnsiTheme="minorHAnsi" w:cstheme="minorHAnsi"/>
          <w:sz w:val="22"/>
          <w:szCs w:val="22"/>
          <w:highlight w:val="yellow"/>
        </w:rPr>
        <w:t xml:space="preserve"> in the burden table has decreased</w:t>
      </w:r>
      <w:r w:rsidR="003C4CD8">
        <w:rPr>
          <w:rFonts w:asciiTheme="minorHAnsi" w:hAnsiTheme="minorHAnsi" w:cstheme="minorHAnsi"/>
          <w:sz w:val="22"/>
          <w:szCs w:val="22"/>
          <w:highlight w:val="yellow"/>
        </w:rPr>
        <w:t xml:space="preserve"> by </w:t>
      </w:r>
      <w:r w:rsidR="00827FA1">
        <w:rPr>
          <w:rFonts w:asciiTheme="minorHAnsi" w:hAnsiTheme="minorHAnsi" w:cstheme="minorHAnsi"/>
          <w:sz w:val="22"/>
          <w:szCs w:val="22"/>
          <w:highlight w:val="yellow"/>
        </w:rPr>
        <w:t>1,400 and 75 respectively,</w:t>
      </w:r>
      <w:r w:rsidRPr="00885DB2">
        <w:rPr>
          <w:rFonts w:asciiTheme="minorHAnsi" w:hAnsiTheme="minorHAnsi" w:cstheme="minorHAnsi"/>
          <w:sz w:val="22"/>
          <w:szCs w:val="22"/>
          <w:highlight w:val="yellow"/>
        </w:rPr>
        <w:t xml:space="preserve"> which</w:t>
      </w:r>
      <w:r w:rsidR="00827FA1">
        <w:rPr>
          <w:rFonts w:asciiTheme="minorHAnsi" w:hAnsiTheme="minorHAnsi" w:cstheme="minorHAnsi"/>
          <w:sz w:val="22"/>
          <w:szCs w:val="22"/>
          <w:highlight w:val="yellow"/>
        </w:rPr>
        <w:t xml:space="preserve"> has</w:t>
      </w:r>
      <w:r w:rsidRPr="00885DB2">
        <w:rPr>
          <w:rFonts w:asciiTheme="minorHAnsi" w:hAnsiTheme="minorHAnsi" w:cstheme="minorHAnsi"/>
          <w:sz w:val="22"/>
          <w:szCs w:val="22"/>
          <w:highlight w:val="yellow"/>
        </w:rPr>
        <w:t xml:space="preserve"> </w:t>
      </w:r>
      <w:r w:rsidR="00564BE8">
        <w:rPr>
          <w:rFonts w:asciiTheme="minorHAnsi" w:hAnsiTheme="minorHAnsi" w:cstheme="minorHAnsi"/>
          <w:sz w:val="22"/>
          <w:szCs w:val="22"/>
          <w:highlight w:val="yellow"/>
        </w:rPr>
        <w:t>decreased the overall burden hour estimate by 90</w:t>
      </w:r>
      <w:r w:rsidR="0081645C">
        <w:rPr>
          <w:rFonts w:asciiTheme="minorHAnsi" w:hAnsiTheme="minorHAnsi" w:cstheme="minorHAnsi"/>
          <w:sz w:val="22"/>
          <w:szCs w:val="22"/>
          <w:highlight w:val="yellow"/>
        </w:rPr>
        <w:t>8</w:t>
      </w:r>
      <w:r w:rsidR="00564BE8">
        <w:rPr>
          <w:rFonts w:asciiTheme="minorHAnsi" w:hAnsiTheme="minorHAnsi" w:cstheme="minorHAnsi"/>
          <w:sz w:val="22"/>
          <w:szCs w:val="22"/>
          <w:highlight w:val="yellow"/>
        </w:rPr>
        <w:t xml:space="preserve"> hours from 2,557 to 1,6</w:t>
      </w:r>
      <w:r w:rsidR="0081645C">
        <w:rPr>
          <w:rFonts w:asciiTheme="minorHAnsi" w:hAnsiTheme="minorHAnsi" w:cstheme="minorHAnsi"/>
          <w:sz w:val="22"/>
          <w:szCs w:val="22"/>
          <w:highlight w:val="yellow"/>
        </w:rPr>
        <w:t>49</w:t>
      </w:r>
      <w:r w:rsidR="00564BE8">
        <w:rPr>
          <w:rFonts w:asciiTheme="minorHAnsi" w:hAnsiTheme="minorHAnsi" w:cstheme="minorHAnsi"/>
          <w:sz w:val="22"/>
          <w:szCs w:val="22"/>
          <w:highlight w:val="yellow"/>
        </w:rPr>
        <w:t>.</w:t>
      </w:r>
      <w:r w:rsidRPr="00885DB2">
        <w:rPr>
          <w:rFonts w:asciiTheme="minorHAnsi" w:hAnsiTheme="minorHAnsi" w:cstheme="minorHAnsi"/>
          <w:sz w:val="22"/>
          <w:szCs w:val="22"/>
          <w:highlight w:val="yellow"/>
        </w:rPr>
        <w:t xml:space="preserve"> </w:t>
      </w:r>
      <w:r w:rsidR="00564BE8">
        <w:rPr>
          <w:rFonts w:asciiTheme="minorHAnsi" w:hAnsiTheme="minorHAnsi" w:cstheme="minorHAnsi"/>
          <w:sz w:val="22"/>
          <w:szCs w:val="22"/>
          <w:highlight w:val="yellow"/>
        </w:rPr>
        <w:t>Subsequently, the overall burden cost to the public has decreased by $8,9</w:t>
      </w:r>
      <w:r w:rsidR="0081645C">
        <w:rPr>
          <w:rFonts w:asciiTheme="minorHAnsi" w:hAnsiTheme="minorHAnsi" w:cstheme="minorHAnsi"/>
          <w:sz w:val="22"/>
          <w:szCs w:val="22"/>
          <w:highlight w:val="yellow"/>
        </w:rPr>
        <w:t>70</w:t>
      </w:r>
      <w:r w:rsidR="00564BE8">
        <w:rPr>
          <w:rFonts w:asciiTheme="minorHAnsi" w:hAnsiTheme="minorHAnsi" w:cstheme="minorHAnsi"/>
          <w:sz w:val="22"/>
          <w:szCs w:val="22"/>
          <w:highlight w:val="yellow"/>
        </w:rPr>
        <w:t>.</w:t>
      </w:r>
      <w:r w:rsidR="00827FA1">
        <w:rPr>
          <w:rFonts w:asciiTheme="minorHAnsi" w:hAnsiTheme="minorHAnsi" w:cstheme="minorHAnsi"/>
          <w:sz w:val="22"/>
          <w:szCs w:val="22"/>
          <w:highlight w:val="yellow"/>
        </w:rPr>
        <w:t xml:space="preserve"> </w:t>
      </w:r>
      <w:r w:rsidRPr="00885DB2">
        <w:rPr>
          <w:rFonts w:asciiTheme="minorHAnsi" w:hAnsiTheme="minorHAnsi" w:cstheme="minorHAnsi"/>
          <w:sz w:val="22"/>
          <w:szCs w:val="22"/>
          <w:highlight w:val="yellow"/>
        </w:rPr>
        <w:t>The federal cost, while slightly increased due to a change in the GS scale, has decreased as contractors were not used after the initial creation of the collection instruments in the last revision.</w:t>
      </w:r>
      <w:r>
        <w:rPr>
          <w:rFonts w:asciiTheme="minorHAnsi" w:hAnsiTheme="minorHAnsi" w:cstheme="minorHAnsi"/>
          <w:sz w:val="22"/>
          <w:szCs w:val="22"/>
        </w:rPr>
        <w:t xml:space="preserve"> </w:t>
      </w:r>
    </w:p>
    <w:p w:rsidR="00F95B44" w:rsidRPr="00F95B44" w:rsidP="00F95B44" w14:paraId="55E3FEFA" w14:textId="77777777">
      <w:pPr>
        <w:rPr>
          <w:rFonts w:asciiTheme="minorHAnsi" w:hAnsiTheme="minorHAnsi" w:cstheme="minorHAnsi"/>
          <w:sz w:val="22"/>
          <w:szCs w:val="22"/>
          <w:highlight w:val="yellow"/>
        </w:rPr>
      </w:pPr>
    </w:p>
    <w:p w:rsidR="004E7B62" w:rsidRPr="00700828" w:rsidP="00630320" w14:paraId="5593D0C2" w14:textId="67755D1E">
      <w:pPr>
        <w:rPr>
          <w:rFonts w:asciiTheme="minorHAnsi" w:hAnsiTheme="minorHAnsi" w:cstheme="minorHAnsi"/>
          <w:sz w:val="22"/>
          <w:szCs w:val="22"/>
          <w:highlight w:val="yellow"/>
        </w:rPr>
      </w:pPr>
      <w:r w:rsidRPr="00700828">
        <w:rPr>
          <w:rFonts w:asciiTheme="minorHAnsi" w:hAnsiTheme="minorHAnsi" w:cstheme="minorHAnsi"/>
          <w:sz w:val="22"/>
          <w:szCs w:val="22"/>
          <w:highlight w:val="yellow"/>
        </w:rPr>
        <w:t xml:space="preserve">As discussed in </w:t>
      </w:r>
      <w:hyperlink w:anchor="_A2._Purpose_and" w:history="1">
        <w:r w:rsidRPr="00700828">
          <w:rPr>
            <w:rStyle w:val="Hyperlink"/>
            <w:rFonts w:asciiTheme="minorHAnsi" w:hAnsiTheme="minorHAnsi" w:cstheme="minorHAnsi"/>
            <w:sz w:val="22"/>
            <w:szCs w:val="22"/>
            <w:highlight w:val="yellow"/>
          </w:rPr>
          <w:t>Section A2</w:t>
        </w:r>
      </w:hyperlink>
      <w:r w:rsidRPr="00700828">
        <w:rPr>
          <w:rFonts w:asciiTheme="minorHAnsi" w:hAnsiTheme="minorHAnsi" w:cstheme="minorHAnsi"/>
          <w:sz w:val="22"/>
          <w:szCs w:val="22"/>
          <w:highlight w:val="yellow"/>
        </w:rPr>
        <w:t xml:space="preserve">, the OMHRC wishes to collect participant information for program evaluation and enhancement purposes. </w:t>
      </w:r>
      <w:r w:rsidRPr="00700828" w:rsidR="00A757D6">
        <w:rPr>
          <w:rFonts w:asciiTheme="minorHAnsi" w:hAnsiTheme="minorHAnsi" w:cstheme="minorHAnsi"/>
          <w:sz w:val="22"/>
          <w:szCs w:val="22"/>
          <w:highlight w:val="yellow"/>
        </w:rPr>
        <w:t>For example, the NMRI may update the</w:t>
      </w:r>
      <w:r w:rsidRPr="00700828" w:rsidR="00FF5CA6">
        <w:rPr>
          <w:rFonts w:asciiTheme="minorHAnsi" w:hAnsiTheme="minorHAnsi" w:cstheme="minorHAnsi"/>
          <w:sz w:val="22"/>
          <w:szCs w:val="22"/>
          <w:highlight w:val="yellow"/>
        </w:rPr>
        <w:t xml:space="preserve"> existing, approved</w:t>
      </w:r>
      <w:r w:rsidRPr="00700828" w:rsidR="00A757D6">
        <w:rPr>
          <w:rFonts w:asciiTheme="minorHAnsi" w:hAnsiTheme="minorHAnsi" w:cstheme="minorHAnsi"/>
          <w:sz w:val="22"/>
          <w:szCs w:val="22"/>
          <w:highlight w:val="yellow"/>
        </w:rPr>
        <w:t xml:space="preserve"> evaluation form </w:t>
      </w:r>
      <w:r w:rsidRPr="00700828" w:rsidR="00FF5CA6">
        <w:rPr>
          <w:rFonts w:asciiTheme="minorHAnsi" w:hAnsiTheme="minorHAnsi" w:cstheme="minorHAnsi"/>
          <w:sz w:val="22"/>
          <w:szCs w:val="22"/>
          <w:highlight w:val="yellow"/>
        </w:rPr>
        <w:t xml:space="preserve">(Section A12, Attachment 7) to include elements </w:t>
      </w:r>
      <w:r w:rsidRPr="00700828" w:rsidR="006F4B09">
        <w:rPr>
          <w:rFonts w:asciiTheme="minorHAnsi" w:hAnsiTheme="minorHAnsi" w:cstheme="minorHAnsi"/>
          <w:sz w:val="22"/>
          <w:szCs w:val="22"/>
          <w:highlight w:val="yellow"/>
        </w:rPr>
        <w:t>such as academic/career achievements, program participation feedback, updated contact information, and other factors informative for program assessment.</w:t>
      </w:r>
      <w:r w:rsidRPr="00700828" w:rsidR="00FF5CA6">
        <w:rPr>
          <w:rFonts w:asciiTheme="minorHAnsi" w:hAnsiTheme="minorHAnsi" w:cstheme="minorHAnsi"/>
          <w:sz w:val="22"/>
          <w:szCs w:val="22"/>
          <w:highlight w:val="yellow"/>
        </w:rPr>
        <w:t xml:space="preserve"> </w:t>
      </w:r>
      <w:r w:rsidRPr="00700828" w:rsidR="006F4B09">
        <w:rPr>
          <w:rFonts w:asciiTheme="minorHAnsi" w:hAnsiTheme="minorHAnsi" w:cstheme="minorHAnsi"/>
          <w:sz w:val="22"/>
          <w:szCs w:val="22"/>
          <w:highlight w:val="yellow"/>
        </w:rPr>
        <w:t xml:space="preserve">Evaluation </w:t>
      </w:r>
      <w:r w:rsidRPr="00700828">
        <w:rPr>
          <w:rFonts w:asciiTheme="minorHAnsi" w:hAnsiTheme="minorHAnsi" w:cstheme="minorHAnsi"/>
          <w:sz w:val="22"/>
          <w:szCs w:val="22"/>
          <w:highlight w:val="yellow"/>
        </w:rPr>
        <w:t>enhancements</w:t>
      </w:r>
      <w:r w:rsidRPr="00700828" w:rsidR="006F4B09">
        <w:rPr>
          <w:rFonts w:asciiTheme="minorHAnsi" w:hAnsiTheme="minorHAnsi" w:cstheme="minorHAnsi"/>
          <w:sz w:val="22"/>
          <w:szCs w:val="22"/>
          <w:highlight w:val="yellow"/>
        </w:rPr>
        <w:t xml:space="preserve"> will not be made until approval is given by the NIDDK Advisory </w:t>
      </w:r>
      <w:r w:rsidRPr="00700828" w:rsidR="006F4B09">
        <w:rPr>
          <w:rFonts w:asciiTheme="minorHAnsi" w:hAnsiTheme="minorHAnsi" w:cstheme="minorHAnsi"/>
          <w:sz w:val="22"/>
          <w:szCs w:val="22"/>
          <w:highlight w:val="yellow"/>
        </w:rPr>
        <w:t xml:space="preserve">Council and resources are available to conduct such assessments. </w:t>
      </w:r>
      <w:r w:rsidRPr="00700828" w:rsidR="00C63919">
        <w:rPr>
          <w:rFonts w:asciiTheme="minorHAnsi" w:hAnsiTheme="minorHAnsi" w:cstheme="minorHAnsi"/>
          <w:sz w:val="22"/>
          <w:szCs w:val="22"/>
          <w:highlight w:val="yellow"/>
        </w:rPr>
        <w:t>While th</w:t>
      </w:r>
      <w:r w:rsidRPr="00700828" w:rsidR="002D0DEC">
        <w:rPr>
          <w:rFonts w:asciiTheme="minorHAnsi" w:hAnsiTheme="minorHAnsi" w:cstheme="minorHAnsi"/>
          <w:sz w:val="22"/>
          <w:szCs w:val="22"/>
          <w:highlight w:val="yellow"/>
        </w:rPr>
        <w:t>e</w:t>
      </w:r>
      <w:r w:rsidRPr="00700828" w:rsidR="00C63919">
        <w:rPr>
          <w:rFonts w:asciiTheme="minorHAnsi" w:hAnsiTheme="minorHAnsi" w:cstheme="minorHAnsi"/>
          <w:sz w:val="22"/>
          <w:szCs w:val="22"/>
          <w:highlight w:val="yellow"/>
        </w:rPr>
        <w:t xml:space="preserve"> programs do not have an instrument prepared at this time, </w:t>
      </w:r>
      <w:r w:rsidRPr="00700828" w:rsidR="009E6AC0">
        <w:rPr>
          <w:rFonts w:asciiTheme="minorHAnsi" w:hAnsiTheme="minorHAnsi" w:cstheme="minorHAnsi"/>
          <w:sz w:val="22"/>
          <w:szCs w:val="22"/>
          <w:highlight w:val="yellow"/>
        </w:rPr>
        <w:t xml:space="preserve">NIDDK will submit </w:t>
      </w:r>
      <w:r w:rsidRPr="00700828" w:rsidR="00C63919">
        <w:rPr>
          <w:rFonts w:asciiTheme="minorHAnsi" w:hAnsiTheme="minorHAnsi" w:cstheme="minorHAnsi"/>
          <w:sz w:val="22"/>
          <w:szCs w:val="22"/>
          <w:highlight w:val="yellow"/>
        </w:rPr>
        <w:t xml:space="preserve">a </w:t>
      </w:r>
      <w:r w:rsidRPr="00700828" w:rsidR="007C6F01">
        <w:rPr>
          <w:rFonts w:asciiTheme="minorHAnsi" w:hAnsiTheme="minorHAnsi" w:cstheme="minorHAnsi"/>
          <w:sz w:val="22"/>
          <w:szCs w:val="22"/>
          <w:highlight w:val="yellow"/>
        </w:rPr>
        <w:t>revision</w:t>
      </w:r>
      <w:r w:rsidRPr="00700828" w:rsidR="009E6AC0">
        <w:rPr>
          <w:rFonts w:asciiTheme="minorHAnsi" w:hAnsiTheme="minorHAnsi" w:cstheme="minorHAnsi"/>
          <w:sz w:val="22"/>
          <w:szCs w:val="22"/>
          <w:highlight w:val="yellow"/>
        </w:rPr>
        <w:t xml:space="preserve"> with </w:t>
      </w:r>
      <w:r w:rsidRPr="00700828" w:rsidR="007C6F01">
        <w:rPr>
          <w:rFonts w:asciiTheme="minorHAnsi" w:hAnsiTheme="minorHAnsi" w:cstheme="minorHAnsi"/>
          <w:sz w:val="22"/>
          <w:szCs w:val="22"/>
          <w:highlight w:val="yellow"/>
        </w:rPr>
        <w:t>updated</w:t>
      </w:r>
      <w:r w:rsidRPr="00700828" w:rsidR="009E6AC0">
        <w:rPr>
          <w:rFonts w:asciiTheme="minorHAnsi" w:hAnsiTheme="minorHAnsi" w:cstheme="minorHAnsi"/>
          <w:sz w:val="22"/>
          <w:szCs w:val="22"/>
          <w:highlight w:val="yellow"/>
        </w:rPr>
        <w:t xml:space="preserve"> instrument</w:t>
      </w:r>
      <w:r w:rsidRPr="00700828" w:rsidR="007C6F01">
        <w:rPr>
          <w:rFonts w:asciiTheme="minorHAnsi" w:hAnsiTheme="minorHAnsi" w:cstheme="minorHAnsi"/>
          <w:sz w:val="22"/>
          <w:szCs w:val="22"/>
          <w:highlight w:val="yellow"/>
        </w:rPr>
        <w:t>(s)</w:t>
      </w:r>
      <w:r w:rsidRPr="00700828" w:rsidR="009E6AC0">
        <w:rPr>
          <w:rFonts w:asciiTheme="minorHAnsi" w:hAnsiTheme="minorHAnsi" w:cstheme="minorHAnsi"/>
          <w:sz w:val="22"/>
          <w:szCs w:val="22"/>
          <w:highlight w:val="yellow"/>
        </w:rPr>
        <w:t xml:space="preserve"> when finalized in the future.</w:t>
      </w:r>
    </w:p>
    <w:p w:rsidR="00EF0212" w:rsidP="00630320" w14:paraId="328E7D4B" w14:textId="1F6977B2">
      <w:pPr>
        <w:rPr>
          <w:rFonts w:asciiTheme="minorHAnsi" w:hAnsiTheme="minorHAnsi" w:cstheme="minorHAnsi"/>
          <w:sz w:val="22"/>
          <w:szCs w:val="22"/>
          <w:highlight w:val="yellow"/>
        </w:rPr>
      </w:pPr>
    </w:p>
    <w:p w:rsidR="00EF799B" w:rsidRPr="006B1934" w:rsidP="009E561C" w14:paraId="230A5B29" w14:textId="77777777">
      <w:pPr>
        <w:rPr>
          <w:rFonts w:asciiTheme="minorHAnsi" w:hAnsiTheme="minorHAnsi" w:cstheme="minorHAnsi"/>
          <w:sz w:val="22"/>
          <w:szCs w:val="22"/>
          <w:highlight w:val="yellow"/>
        </w:rPr>
      </w:pPr>
    </w:p>
    <w:p w:rsidR="003A048F" w:rsidP="009E561C" w14:paraId="3DB4D822" w14:textId="2396B3A8">
      <w:pPr>
        <w:rPr>
          <w:rFonts w:asciiTheme="minorHAnsi" w:hAnsiTheme="minorHAnsi" w:cstheme="minorHAnsi"/>
          <w:sz w:val="22"/>
          <w:szCs w:val="22"/>
        </w:rPr>
      </w:pPr>
    </w:p>
    <w:p w:rsidR="00700828" w:rsidP="009E561C" w14:paraId="6776FCC9" w14:textId="2641F9CA">
      <w:pPr>
        <w:rPr>
          <w:rFonts w:asciiTheme="minorHAnsi" w:hAnsiTheme="minorHAnsi" w:cstheme="minorHAnsi"/>
          <w:sz w:val="22"/>
          <w:szCs w:val="22"/>
        </w:rPr>
      </w:pPr>
    </w:p>
    <w:p w:rsidR="00700828" w:rsidP="009E561C" w14:paraId="4C186FCE" w14:textId="0A4F62E8">
      <w:pPr>
        <w:rPr>
          <w:rFonts w:asciiTheme="minorHAnsi" w:hAnsiTheme="minorHAnsi" w:cstheme="minorHAnsi"/>
          <w:sz w:val="22"/>
          <w:szCs w:val="22"/>
        </w:rPr>
      </w:pPr>
    </w:p>
    <w:p w:rsidR="00700828" w:rsidP="009E561C" w14:paraId="2292053F" w14:textId="150D5D89">
      <w:pPr>
        <w:rPr>
          <w:rFonts w:asciiTheme="minorHAnsi" w:hAnsiTheme="minorHAnsi" w:cstheme="minorHAnsi"/>
          <w:sz w:val="22"/>
          <w:szCs w:val="22"/>
        </w:rPr>
      </w:pPr>
    </w:p>
    <w:p w:rsidR="00700828" w:rsidP="009E561C" w14:paraId="3CCA181A" w14:textId="74D60FEA">
      <w:pPr>
        <w:rPr>
          <w:rFonts w:asciiTheme="minorHAnsi" w:hAnsiTheme="minorHAnsi" w:cstheme="minorHAnsi"/>
          <w:sz w:val="22"/>
          <w:szCs w:val="22"/>
        </w:rPr>
      </w:pPr>
    </w:p>
    <w:p w:rsidR="00700828" w:rsidP="009E561C" w14:paraId="532D6989" w14:textId="1E49DD71">
      <w:pPr>
        <w:rPr>
          <w:rFonts w:asciiTheme="minorHAnsi" w:hAnsiTheme="minorHAnsi" w:cstheme="minorHAnsi"/>
          <w:sz w:val="22"/>
          <w:szCs w:val="22"/>
        </w:rPr>
      </w:pPr>
    </w:p>
    <w:p w:rsidR="00700828" w:rsidP="009E561C" w14:paraId="12C0F75E" w14:textId="023CD538">
      <w:pPr>
        <w:rPr>
          <w:rFonts w:asciiTheme="minorHAnsi" w:hAnsiTheme="minorHAnsi" w:cstheme="minorHAnsi"/>
          <w:sz w:val="22"/>
          <w:szCs w:val="22"/>
        </w:rPr>
      </w:pPr>
    </w:p>
    <w:p w:rsidR="00700828" w:rsidP="009E561C" w14:paraId="72CC7033" w14:textId="154FAD25">
      <w:pPr>
        <w:rPr>
          <w:rFonts w:asciiTheme="minorHAnsi" w:hAnsiTheme="minorHAnsi" w:cstheme="minorHAnsi"/>
          <w:sz w:val="22"/>
          <w:szCs w:val="22"/>
        </w:rPr>
      </w:pPr>
    </w:p>
    <w:p w:rsidR="00700828" w:rsidRPr="009E561C" w:rsidP="009E561C" w14:paraId="2CB2276E" w14:textId="77777777">
      <w:pPr>
        <w:rPr>
          <w:rFonts w:asciiTheme="minorHAnsi" w:hAnsiTheme="minorHAnsi" w:cstheme="minorHAnsi"/>
          <w:sz w:val="22"/>
          <w:szCs w:val="22"/>
        </w:rPr>
      </w:pPr>
    </w:p>
    <w:p w:rsidR="00717413" w:rsidRPr="009E561C" w:rsidP="009E561C" w14:paraId="5DD45E34" w14:textId="77777777">
      <w:pPr>
        <w:pStyle w:val="Heading1"/>
      </w:pPr>
      <w:bookmarkStart w:id="62" w:name="_Toc21525026"/>
      <w:bookmarkStart w:id="63" w:name="_Toc23951212"/>
      <w:r w:rsidRPr="009E561C">
        <w:t>A16. Plans for Tabulation and Publication and Project Time Schedule</w:t>
      </w:r>
      <w:bookmarkStart w:id="64" w:name="_Toc230515994"/>
      <w:bookmarkEnd w:id="61"/>
      <w:bookmarkEnd w:id="62"/>
      <w:bookmarkEnd w:id="63"/>
    </w:p>
    <w:p w:rsidR="00EB4042" w:rsidRPr="009E561C" w:rsidP="009E561C" w14:paraId="372ECBA1" w14:textId="77777777">
      <w:pPr>
        <w:rPr>
          <w:rFonts w:asciiTheme="minorHAnsi" w:hAnsiTheme="minorHAnsi" w:cstheme="minorHAnsi"/>
          <w:sz w:val="22"/>
          <w:szCs w:val="22"/>
        </w:rPr>
      </w:pPr>
      <w:r w:rsidRPr="009E561C">
        <w:rPr>
          <w:rFonts w:asciiTheme="minorHAnsi" w:hAnsiTheme="minorHAnsi" w:cstheme="minorHAnsi"/>
          <w:sz w:val="22"/>
          <w:szCs w:val="22"/>
        </w:rPr>
        <w:t>No statistical analysis will be conducted from the information collected from</w:t>
      </w:r>
      <w:r w:rsidRPr="009E561C" w:rsidR="0008711B">
        <w:rPr>
          <w:rFonts w:asciiTheme="minorHAnsi" w:hAnsiTheme="minorHAnsi" w:cstheme="minorHAnsi"/>
          <w:sz w:val="22"/>
          <w:szCs w:val="22"/>
        </w:rPr>
        <w:t xml:space="preserve"> the </w:t>
      </w:r>
      <w:r w:rsidRPr="009E561C" w:rsidR="002456CC">
        <w:rPr>
          <w:rFonts w:asciiTheme="minorHAnsi" w:hAnsiTheme="minorHAnsi" w:cstheme="minorHAnsi"/>
          <w:sz w:val="22"/>
          <w:szCs w:val="22"/>
        </w:rPr>
        <w:t>OMHRC</w:t>
      </w:r>
      <w:r w:rsidRPr="009E561C" w:rsidR="0008711B">
        <w:rPr>
          <w:rFonts w:asciiTheme="minorHAnsi" w:hAnsiTheme="minorHAnsi" w:cstheme="minorHAnsi"/>
          <w:sz w:val="22"/>
          <w:szCs w:val="22"/>
        </w:rPr>
        <w:t xml:space="preserve"> </w:t>
      </w:r>
      <w:r w:rsidRPr="009E561C">
        <w:rPr>
          <w:rFonts w:asciiTheme="minorHAnsi" w:hAnsiTheme="minorHAnsi" w:cstheme="minorHAnsi"/>
          <w:sz w:val="22"/>
          <w:szCs w:val="22"/>
        </w:rPr>
        <w:t xml:space="preserve">applications.  </w:t>
      </w:r>
    </w:p>
    <w:p w:rsidR="0000732C" w:rsidRPr="009E561C" w:rsidP="009E561C" w14:paraId="490FBF63" w14:textId="77777777">
      <w:pPr>
        <w:rPr>
          <w:rFonts w:asciiTheme="minorHAnsi" w:hAnsiTheme="minorHAnsi" w:cstheme="minorHAnsi"/>
          <w:sz w:val="22"/>
          <w:szCs w:val="22"/>
          <w:highlight w:val="yellow"/>
        </w:rPr>
      </w:pPr>
    </w:p>
    <w:p w:rsidR="00A53F86" w:rsidP="009E561C" w14:paraId="7C2E0BAF" w14:textId="607B2C53">
      <w:pPr>
        <w:rPr>
          <w:rFonts w:asciiTheme="minorHAnsi" w:hAnsiTheme="minorHAnsi" w:cstheme="minorHAnsi"/>
          <w:sz w:val="22"/>
          <w:szCs w:val="22"/>
        </w:rPr>
      </w:pPr>
      <w:r w:rsidRPr="009E561C">
        <w:rPr>
          <w:rFonts w:asciiTheme="minorHAnsi" w:hAnsiTheme="minorHAnsi" w:cstheme="minorHAnsi"/>
          <w:sz w:val="22"/>
          <w:szCs w:val="22"/>
        </w:rPr>
        <w:t xml:space="preserve">Table </w:t>
      </w:r>
      <w:r w:rsidRPr="009E561C" w:rsidR="00CD598D">
        <w:rPr>
          <w:rFonts w:asciiTheme="minorHAnsi" w:hAnsiTheme="minorHAnsi" w:cstheme="minorHAnsi"/>
          <w:sz w:val="22"/>
          <w:szCs w:val="22"/>
        </w:rPr>
        <w:t>A</w:t>
      </w:r>
      <w:r w:rsidRPr="009E561C" w:rsidR="00E50BA8">
        <w:rPr>
          <w:rFonts w:asciiTheme="minorHAnsi" w:hAnsiTheme="minorHAnsi" w:cstheme="minorHAnsi"/>
          <w:sz w:val="22"/>
          <w:szCs w:val="22"/>
        </w:rPr>
        <w:t>16</w:t>
      </w:r>
      <w:r w:rsidRPr="009E561C" w:rsidR="00CD598D">
        <w:rPr>
          <w:rFonts w:asciiTheme="minorHAnsi" w:hAnsiTheme="minorHAnsi" w:cstheme="minorHAnsi"/>
          <w:sz w:val="22"/>
          <w:szCs w:val="22"/>
        </w:rPr>
        <w:t>-1.</w:t>
      </w:r>
      <w:r w:rsidRPr="009E561C" w:rsidR="00E50BA8">
        <w:rPr>
          <w:rFonts w:asciiTheme="minorHAnsi" w:hAnsiTheme="minorHAnsi" w:cstheme="minorHAnsi"/>
          <w:sz w:val="22"/>
          <w:szCs w:val="22"/>
        </w:rPr>
        <w:t xml:space="preserve"> Project Time Schedule: Application Opening and Closing Dates</w:t>
      </w:r>
      <w:r w:rsidR="005279E8">
        <w:rPr>
          <w:rFonts w:asciiTheme="minorHAnsi" w:hAnsiTheme="minorHAnsi" w:cstheme="minorHAnsi"/>
          <w:sz w:val="22"/>
          <w:szCs w:val="22"/>
        </w:rPr>
        <w:t xml:space="preserve"> for OMHRC programs</w:t>
      </w:r>
    </w:p>
    <w:p w:rsidR="005279E8" w:rsidP="009E561C" w14:paraId="5CA654BB" w14:textId="1EEEA6A1">
      <w:pPr>
        <w:rPr>
          <w:rFonts w:asciiTheme="minorHAnsi" w:hAnsiTheme="minorHAnsi" w:cstheme="minorHAns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4007"/>
        <w:gridCol w:w="5343"/>
      </w:tblGrid>
      <w:tr w14:paraId="4F57E3C6" w14:textId="77777777" w:rsidTr="00567032">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Ex>
        <w:trPr>
          <w:cantSplit/>
          <w:trHeight w:val="403"/>
          <w:jc w:val="center"/>
        </w:trPr>
        <w:tc>
          <w:tcPr>
            <w:tcW w:w="2143" w:type="pct"/>
            <w:shd w:val="pct5" w:color="auto" w:fill="FFFFFF"/>
          </w:tcPr>
          <w:p w:rsidR="005279E8" w:rsidRPr="005279E8" w:rsidP="005279E8" w14:paraId="480B0223" w14:textId="706059FF">
            <w:pPr>
              <w:rPr>
                <w:rFonts w:ascii="Calibri" w:eastAsia="Times New Roman" w:hAnsi="Calibri"/>
                <w:color w:val="000000"/>
                <w:sz w:val="22"/>
                <w:szCs w:val="22"/>
                <w:lang w:eastAsia="en-US"/>
              </w:rPr>
            </w:pPr>
            <w:r w:rsidRPr="005279E8">
              <w:rPr>
                <w:rFonts w:ascii="Calibri" w:eastAsia="Times New Roman" w:hAnsi="Calibri"/>
                <w:color w:val="000000"/>
                <w:sz w:val="22"/>
                <w:szCs w:val="22"/>
                <w:lang w:eastAsia="en-US"/>
              </w:rPr>
              <w:t>Activity</w:t>
            </w:r>
          </w:p>
        </w:tc>
        <w:tc>
          <w:tcPr>
            <w:tcW w:w="2857" w:type="pct"/>
            <w:shd w:val="pct5" w:color="auto" w:fill="FFFFFF"/>
          </w:tcPr>
          <w:p w:rsidR="005279E8" w:rsidRPr="005279E8" w:rsidP="005279E8" w14:paraId="695DD241" w14:textId="2838385F">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 xml:space="preserve">Program </w:t>
            </w:r>
            <w:r>
              <w:rPr>
                <w:rFonts w:ascii="Calibri" w:eastAsia="Times New Roman" w:hAnsi="Calibri"/>
                <w:color w:val="000000"/>
                <w:sz w:val="22"/>
                <w:szCs w:val="22"/>
                <w:lang w:eastAsia="en-US"/>
              </w:rPr>
              <w:t xml:space="preserve">Application </w:t>
            </w:r>
            <w:r>
              <w:rPr>
                <w:rFonts w:ascii="Calibri" w:eastAsia="Times New Roman" w:hAnsi="Calibri"/>
                <w:color w:val="000000"/>
                <w:sz w:val="22"/>
                <w:szCs w:val="22"/>
                <w:lang w:eastAsia="en-US"/>
              </w:rPr>
              <w:t>O</w:t>
            </w:r>
            <w:r>
              <w:rPr>
                <w:rFonts w:ascii="Calibri" w:eastAsia="Times New Roman" w:hAnsi="Calibri"/>
                <w:color w:val="000000"/>
                <w:sz w:val="22"/>
                <w:szCs w:val="22"/>
                <w:lang w:eastAsia="en-US"/>
              </w:rPr>
              <w:t xml:space="preserve">pening and </w:t>
            </w:r>
            <w:r>
              <w:rPr>
                <w:rFonts w:ascii="Calibri" w:eastAsia="Times New Roman" w:hAnsi="Calibri"/>
                <w:color w:val="000000"/>
                <w:sz w:val="22"/>
                <w:szCs w:val="22"/>
                <w:lang w:eastAsia="en-US"/>
              </w:rPr>
              <w:t>C</w:t>
            </w:r>
            <w:r>
              <w:rPr>
                <w:rFonts w:ascii="Calibri" w:eastAsia="Times New Roman" w:hAnsi="Calibri"/>
                <w:color w:val="000000"/>
                <w:sz w:val="22"/>
                <w:szCs w:val="22"/>
                <w:lang w:eastAsia="en-US"/>
              </w:rPr>
              <w:t xml:space="preserve">losing </w:t>
            </w:r>
            <w:r>
              <w:rPr>
                <w:rFonts w:ascii="Calibri" w:eastAsia="Times New Roman" w:hAnsi="Calibri"/>
                <w:color w:val="000000"/>
                <w:sz w:val="22"/>
                <w:szCs w:val="22"/>
                <w:lang w:eastAsia="en-US"/>
              </w:rPr>
              <w:t>D</w:t>
            </w:r>
            <w:r>
              <w:rPr>
                <w:rFonts w:ascii="Calibri" w:eastAsia="Times New Roman" w:hAnsi="Calibri"/>
                <w:color w:val="000000"/>
                <w:sz w:val="22"/>
                <w:szCs w:val="22"/>
                <w:lang w:eastAsia="en-US"/>
              </w:rPr>
              <w:t>ates</w:t>
            </w:r>
          </w:p>
        </w:tc>
      </w:tr>
      <w:tr w14:paraId="33E0F927" w14:textId="77777777" w:rsidTr="00567032">
        <w:tblPrEx>
          <w:tblW w:w="5000" w:type="pct"/>
          <w:jc w:val="center"/>
          <w:tblCellMar>
            <w:left w:w="120" w:type="dxa"/>
            <w:right w:w="120" w:type="dxa"/>
          </w:tblCellMar>
          <w:tblLook w:val="0000"/>
        </w:tblPrEx>
        <w:trPr>
          <w:cantSplit/>
          <w:trHeight w:val="403"/>
          <w:jc w:val="center"/>
        </w:trPr>
        <w:tc>
          <w:tcPr>
            <w:tcW w:w="2143" w:type="pct"/>
            <w:shd w:val="clear" w:color="auto" w:fill="FFFFFF"/>
          </w:tcPr>
          <w:p w:rsidR="00050D0F" w:rsidRPr="005279E8" w:rsidP="00050D0F" w14:paraId="79CA0CCD" w14:textId="48C96E5D">
            <w:pPr>
              <w:rPr>
                <w:rFonts w:ascii="Calibri" w:eastAsia="Times New Roman" w:hAnsi="Calibri"/>
                <w:color w:val="000000"/>
                <w:sz w:val="22"/>
                <w:szCs w:val="22"/>
                <w:lang w:eastAsia="en-US"/>
              </w:rPr>
            </w:pPr>
            <w:r w:rsidRPr="005279E8">
              <w:rPr>
                <w:rFonts w:ascii="Calibri" w:eastAsia="Times New Roman" w:hAnsi="Calibri"/>
                <w:color w:val="000000"/>
                <w:sz w:val="22"/>
                <w:szCs w:val="22"/>
                <w:lang w:eastAsia="en-US"/>
              </w:rPr>
              <w:t xml:space="preserve">Short-Term Research </w:t>
            </w:r>
            <w:r w:rsidR="003624F5">
              <w:rPr>
                <w:rFonts w:ascii="Calibri" w:eastAsia="Times New Roman" w:hAnsi="Calibri"/>
                <w:color w:val="000000"/>
                <w:sz w:val="22"/>
                <w:szCs w:val="22"/>
                <w:lang w:eastAsia="en-US"/>
              </w:rPr>
              <w:t>Experience Program to Unlock Potential (STEP-UP</w:t>
            </w:r>
            <w:r w:rsidRPr="005279E8">
              <w:rPr>
                <w:rFonts w:ascii="Calibri" w:eastAsia="Times New Roman" w:hAnsi="Calibri"/>
                <w:color w:val="000000"/>
                <w:sz w:val="22"/>
                <w:szCs w:val="22"/>
                <w:lang w:eastAsia="en-US"/>
              </w:rPr>
              <w:t>)</w:t>
            </w:r>
          </w:p>
        </w:tc>
        <w:tc>
          <w:tcPr>
            <w:tcW w:w="2857" w:type="pct"/>
            <w:shd w:val="clear" w:color="auto" w:fill="FFFFFF"/>
          </w:tcPr>
          <w:p w:rsidR="00050D0F" w:rsidRPr="005279E8" w:rsidP="00050D0F" w14:paraId="575A0790" w14:textId="4399D237">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Annually around November-February; exact dates change each year</w:t>
            </w:r>
          </w:p>
        </w:tc>
      </w:tr>
      <w:tr w14:paraId="4B5D915D" w14:textId="77777777" w:rsidTr="00567032">
        <w:tblPrEx>
          <w:tblW w:w="5000" w:type="pct"/>
          <w:jc w:val="center"/>
          <w:tblCellMar>
            <w:left w:w="120" w:type="dxa"/>
            <w:right w:w="120" w:type="dxa"/>
          </w:tblCellMar>
          <w:tblLook w:val="0000"/>
        </w:tblPrEx>
        <w:trPr>
          <w:cantSplit/>
          <w:trHeight w:val="403"/>
          <w:jc w:val="center"/>
        </w:trPr>
        <w:tc>
          <w:tcPr>
            <w:tcW w:w="2143" w:type="pct"/>
            <w:shd w:val="clear" w:color="auto" w:fill="FFFFFF"/>
          </w:tcPr>
          <w:p w:rsidR="00050D0F" w:rsidRPr="005279E8" w:rsidP="00050D0F" w14:paraId="58C31ED7" w14:textId="54C5C20D">
            <w:pPr>
              <w:rPr>
                <w:rFonts w:ascii="Calibri" w:eastAsia="Times New Roman" w:hAnsi="Calibri"/>
                <w:color w:val="000000"/>
                <w:sz w:val="22"/>
                <w:szCs w:val="22"/>
                <w:lang w:eastAsia="en-US"/>
              </w:rPr>
            </w:pPr>
            <w:r w:rsidRPr="00050D0F">
              <w:rPr>
                <w:rFonts w:asciiTheme="minorHAnsi" w:hAnsiTheme="minorHAnsi" w:cstheme="minorHAnsi"/>
                <w:sz w:val="22"/>
                <w:szCs w:val="20"/>
              </w:rPr>
              <w:t>Diversity Summer Research Training Program (DSRTP)</w:t>
            </w:r>
          </w:p>
        </w:tc>
        <w:tc>
          <w:tcPr>
            <w:tcW w:w="2857" w:type="pct"/>
            <w:shd w:val="clear" w:color="auto" w:fill="FFFFFF"/>
          </w:tcPr>
          <w:p w:rsidR="00050D0F" w:rsidRPr="005279E8" w:rsidP="00050D0F" w14:paraId="5082F77F" w14:textId="7610E624">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Annually around November-February; exact dates change each year</w:t>
            </w:r>
          </w:p>
        </w:tc>
      </w:tr>
      <w:tr w14:paraId="0C7E0D0F" w14:textId="77777777" w:rsidTr="00567032">
        <w:tblPrEx>
          <w:tblW w:w="5000" w:type="pct"/>
          <w:jc w:val="center"/>
          <w:tblCellMar>
            <w:left w:w="120" w:type="dxa"/>
            <w:right w:w="120" w:type="dxa"/>
          </w:tblCellMar>
          <w:tblLook w:val="0000"/>
        </w:tblPrEx>
        <w:trPr>
          <w:cantSplit/>
          <w:trHeight w:val="403"/>
          <w:jc w:val="center"/>
        </w:trPr>
        <w:tc>
          <w:tcPr>
            <w:tcW w:w="2143" w:type="pct"/>
            <w:shd w:val="clear" w:color="auto" w:fill="FFFFFF"/>
          </w:tcPr>
          <w:p w:rsidR="00050D0F" w:rsidRPr="005279E8" w:rsidP="00050D0F" w14:paraId="5F9E6889" w14:textId="08B738FC">
            <w:pPr>
              <w:rPr>
                <w:rFonts w:ascii="Calibri" w:eastAsia="Times New Roman" w:hAnsi="Calibri"/>
                <w:color w:val="000000"/>
                <w:sz w:val="22"/>
                <w:szCs w:val="22"/>
                <w:lang w:eastAsia="en-US"/>
              </w:rPr>
            </w:pPr>
            <w:r w:rsidRPr="00050D0F">
              <w:rPr>
                <w:rFonts w:ascii="Calibri" w:eastAsia="Times New Roman" w:hAnsi="Calibri"/>
                <w:color w:val="000000"/>
                <w:sz w:val="22"/>
                <w:szCs w:val="22"/>
                <w:lang w:eastAsia="en-US"/>
              </w:rPr>
              <w:t>Network of Minority Health Research Investigators</w:t>
            </w:r>
            <w:r w:rsidR="00CB3D0F">
              <w:rPr>
                <w:rFonts w:ascii="Calibri" w:eastAsia="Times New Roman" w:hAnsi="Calibri"/>
                <w:color w:val="000000"/>
                <w:sz w:val="22"/>
                <w:szCs w:val="22"/>
                <w:lang w:eastAsia="en-US"/>
              </w:rPr>
              <w:t xml:space="preserve"> (NMRI)</w:t>
            </w:r>
          </w:p>
        </w:tc>
        <w:tc>
          <w:tcPr>
            <w:tcW w:w="2857" w:type="pct"/>
            <w:shd w:val="clear" w:color="auto" w:fill="FFFFFF"/>
          </w:tcPr>
          <w:p w:rsidR="00050D0F" w:rsidRPr="005279E8" w:rsidP="00050D0F" w14:paraId="5B1D421C" w14:textId="5222C79E">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Continuous, open year-round</w:t>
            </w:r>
          </w:p>
        </w:tc>
      </w:tr>
      <w:tr w14:paraId="57D424B8" w14:textId="77777777" w:rsidTr="00567032">
        <w:tblPrEx>
          <w:tblW w:w="5000" w:type="pct"/>
          <w:jc w:val="center"/>
          <w:tblCellMar>
            <w:left w:w="120" w:type="dxa"/>
            <w:right w:w="120" w:type="dxa"/>
          </w:tblCellMar>
          <w:tblLook w:val="0000"/>
        </w:tblPrEx>
        <w:trPr>
          <w:cantSplit/>
          <w:trHeight w:val="403"/>
          <w:jc w:val="center"/>
        </w:trPr>
        <w:tc>
          <w:tcPr>
            <w:tcW w:w="2143" w:type="pct"/>
            <w:shd w:val="clear" w:color="auto" w:fill="FFFFFF"/>
          </w:tcPr>
          <w:p w:rsidR="00621DC2" w:rsidRPr="005279E8" w:rsidP="00621DC2" w14:paraId="5AC7A69B" w14:textId="19006643">
            <w:pPr>
              <w:rPr>
                <w:rFonts w:ascii="Calibri" w:eastAsia="Times New Roman" w:hAnsi="Calibri"/>
                <w:color w:val="000000"/>
                <w:sz w:val="22"/>
                <w:szCs w:val="22"/>
                <w:lang w:eastAsia="en-US"/>
              </w:rPr>
            </w:pPr>
            <w:r w:rsidRPr="00050D0F">
              <w:rPr>
                <w:rFonts w:ascii="Calibri" w:eastAsia="Times New Roman" w:hAnsi="Calibri"/>
                <w:color w:val="000000"/>
                <w:sz w:val="22"/>
                <w:szCs w:val="22"/>
                <w:lang w:eastAsia="en-US"/>
              </w:rPr>
              <w:t>NIH/National Medical Association (NMA) Academic Career Fellow Travel Awards</w:t>
            </w:r>
          </w:p>
        </w:tc>
        <w:tc>
          <w:tcPr>
            <w:tcW w:w="2857" w:type="pct"/>
            <w:shd w:val="clear" w:color="auto" w:fill="FFFFFF"/>
          </w:tcPr>
          <w:p w:rsidR="00621DC2" w:rsidRPr="005279E8" w:rsidP="00621DC2" w14:paraId="384F5DF4" w14:textId="0AA6ADFD">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Annually around December-May; exact dates change each year dependent on NMA Convention date</w:t>
            </w:r>
          </w:p>
        </w:tc>
      </w:tr>
      <w:tr w14:paraId="7E319D0E" w14:textId="77777777" w:rsidTr="00567032">
        <w:tblPrEx>
          <w:tblW w:w="5000" w:type="pct"/>
          <w:jc w:val="center"/>
          <w:tblCellMar>
            <w:left w:w="120" w:type="dxa"/>
            <w:right w:w="120" w:type="dxa"/>
          </w:tblCellMar>
          <w:tblLook w:val="0000"/>
        </w:tblPrEx>
        <w:trPr>
          <w:cantSplit/>
          <w:trHeight w:val="403"/>
          <w:jc w:val="center"/>
        </w:trPr>
        <w:tc>
          <w:tcPr>
            <w:tcW w:w="2143" w:type="pct"/>
            <w:shd w:val="clear" w:color="auto" w:fill="FFFFFF"/>
          </w:tcPr>
          <w:p w:rsidR="00621DC2" w:rsidRPr="005279E8" w:rsidP="00456200" w14:paraId="009180D6" w14:textId="13CFCC79">
            <w:pPr>
              <w:rPr>
                <w:rFonts w:ascii="Calibri" w:eastAsia="Times New Roman" w:hAnsi="Calibri"/>
                <w:color w:val="000000"/>
                <w:sz w:val="22"/>
                <w:szCs w:val="22"/>
                <w:lang w:eastAsia="en-US"/>
              </w:rPr>
            </w:pPr>
            <w:r w:rsidRPr="00050D0F">
              <w:rPr>
                <w:rFonts w:ascii="Calibri" w:eastAsia="Times New Roman" w:hAnsi="Calibri"/>
                <w:color w:val="000000"/>
                <w:sz w:val="22"/>
                <w:szCs w:val="22"/>
                <w:lang w:eastAsia="en-US"/>
              </w:rPr>
              <w:t>NIH/National Hispanic Medical Association (NHMA) Academic Career Fellow Travel Awards</w:t>
            </w:r>
          </w:p>
        </w:tc>
        <w:tc>
          <w:tcPr>
            <w:tcW w:w="2857" w:type="pct"/>
            <w:shd w:val="clear" w:color="auto" w:fill="FFFFFF"/>
          </w:tcPr>
          <w:p w:rsidR="00621DC2" w:rsidRPr="005279E8" w:rsidP="00621DC2" w14:paraId="69084AFC" w14:textId="7FBF33EA">
            <w:pPr>
              <w:rPr>
                <w:rFonts w:ascii="Calibri" w:eastAsia="Times New Roman" w:hAnsi="Calibri"/>
                <w:color w:val="000000"/>
                <w:sz w:val="22"/>
                <w:szCs w:val="22"/>
                <w:lang w:eastAsia="en-US"/>
              </w:rPr>
            </w:pPr>
            <w:r>
              <w:rPr>
                <w:rFonts w:ascii="Calibri" w:eastAsia="Times New Roman" w:hAnsi="Calibri"/>
                <w:color w:val="000000"/>
                <w:sz w:val="22"/>
                <w:szCs w:val="22"/>
                <w:lang w:eastAsia="en-US"/>
              </w:rPr>
              <w:t>Annually around August-January; exact dates change each year dependent on NHMA Conference date</w:t>
            </w:r>
          </w:p>
        </w:tc>
      </w:tr>
    </w:tbl>
    <w:p w:rsidR="005279E8" w:rsidP="009E561C" w14:paraId="447B3CDD" w14:textId="77777777">
      <w:pPr>
        <w:rPr>
          <w:rFonts w:asciiTheme="minorHAnsi" w:hAnsiTheme="minorHAnsi" w:cstheme="minorHAnsi"/>
          <w:sz w:val="22"/>
          <w:szCs w:val="22"/>
        </w:rPr>
      </w:pPr>
    </w:p>
    <w:p w:rsidR="0008711B" w:rsidRPr="009E561C" w:rsidP="009E561C" w14:paraId="3C095CF3" w14:textId="77777777">
      <w:pPr>
        <w:pStyle w:val="Heading1"/>
      </w:pPr>
      <w:bookmarkStart w:id="65" w:name="_Toc21525027"/>
      <w:bookmarkStart w:id="66" w:name="_Toc23951213"/>
      <w:r w:rsidRPr="009E561C">
        <w:t>A17. Reason(s) Display of OMB Expiration Date Is Inappropriate</w:t>
      </w:r>
      <w:bookmarkEnd w:id="64"/>
      <w:bookmarkEnd w:id="65"/>
      <w:bookmarkEnd w:id="66"/>
    </w:p>
    <w:p w:rsidR="0008711B" w:rsidRPr="009E561C" w:rsidP="009E561C" w14:paraId="4E3FA0C1" w14:textId="3B4EF18E">
      <w:pPr>
        <w:rPr>
          <w:rFonts w:asciiTheme="minorHAnsi" w:hAnsiTheme="minorHAnsi" w:cstheme="minorHAnsi"/>
          <w:sz w:val="22"/>
          <w:szCs w:val="22"/>
          <w:highlight w:val="lightGray"/>
        </w:rPr>
      </w:pPr>
      <w:r w:rsidRPr="009E561C">
        <w:rPr>
          <w:rFonts w:asciiTheme="minorHAnsi" w:hAnsiTheme="minorHAnsi" w:cstheme="minorHAnsi"/>
          <w:sz w:val="22"/>
          <w:szCs w:val="22"/>
        </w:rPr>
        <w:t xml:space="preserve">The </w:t>
      </w:r>
      <w:r w:rsidRPr="009E561C" w:rsidR="002456CC">
        <w:rPr>
          <w:rFonts w:asciiTheme="minorHAnsi" w:hAnsiTheme="minorHAnsi" w:cstheme="minorHAnsi"/>
          <w:sz w:val="22"/>
          <w:szCs w:val="22"/>
        </w:rPr>
        <w:t>OMHRC</w:t>
      </w:r>
      <w:r w:rsidRPr="009E561C">
        <w:rPr>
          <w:rFonts w:asciiTheme="minorHAnsi" w:hAnsiTheme="minorHAnsi" w:cstheme="minorHAnsi"/>
          <w:sz w:val="22"/>
          <w:szCs w:val="22"/>
        </w:rPr>
        <w:t xml:space="preserve"> display</w:t>
      </w:r>
      <w:r w:rsidR="005279E8">
        <w:rPr>
          <w:rFonts w:asciiTheme="minorHAnsi" w:hAnsiTheme="minorHAnsi" w:cstheme="minorHAnsi"/>
          <w:sz w:val="22"/>
          <w:szCs w:val="22"/>
        </w:rPr>
        <w:t>s</w:t>
      </w:r>
      <w:r w:rsidRPr="009E561C">
        <w:rPr>
          <w:rFonts w:asciiTheme="minorHAnsi" w:hAnsiTheme="minorHAnsi" w:cstheme="minorHAnsi"/>
          <w:sz w:val="22"/>
          <w:szCs w:val="22"/>
        </w:rPr>
        <w:t xml:space="preserve"> </w:t>
      </w:r>
      <w:r w:rsidRPr="005279E8" w:rsidR="005279E8">
        <w:rPr>
          <w:rFonts w:asciiTheme="minorHAnsi" w:hAnsiTheme="minorHAnsi" w:cstheme="minorHAnsi"/>
          <w:sz w:val="22"/>
          <w:szCs w:val="22"/>
        </w:rPr>
        <w:t>OMB Control Number 0925-0748, exp</w:t>
      </w:r>
      <w:r w:rsidR="005279E8">
        <w:rPr>
          <w:rFonts w:asciiTheme="minorHAnsi" w:hAnsiTheme="minorHAnsi" w:cstheme="minorHAnsi"/>
          <w:sz w:val="22"/>
          <w:szCs w:val="22"/>
        </w:rPr>
        <w:t xml:space="preserve">iration </w:t>
      </w:r>
      <w:r w:rsidRPr="005279E8" w:rsidR="005279E8">
        <w:rPr>
          <w:rFonts w:asciiTheme="minorHAnsi" w:hAnsiTheme="minorHAnsi" w:cstheme="minorHAnsi"/>
          <w:sz w:val="22"/>
          <w:szCs w:val="22"/>
        </w:rPr>
        <w:t xml:space="preserve">date </w:t>
      </w:r>
      <w:r w:rsidR="00A85B37">
        <w:rPr>
          <w:rFonts w:asciiTheme="minorHAnsi" w:hAnsiTheme="minorHAnsi" w:cstheme="minorHAnsi"/>
          <w:sz w:val="22"/>
          <w:szCs w:val="22"/>
        </w:rPr>
        <w:t>8/31</w:t>
      </w:r>
      <w:r w:rsidRPr="005279E8" w:rsidR="005279E8">
        <w:rPr>
          <w:rFonts w:asciiTheme="minorHAnsi" w:hAnsiTheme="minorHAnsi" w:cstheme="minorHAnsi"/>
          <w:sz w:val="22"/>
          <w:szCs w:val="22"/>
        </w:rPr>
        <w:t>/20</w:t>
      </w:r>
      <w:r w:rsidR="00630320">
        <w:rPr>
          <w:rFonts w:asciiTheme="minorHAnsi" w:hAnsiTheme="minorHAnsi" w:cstheme="minorHAnsi"/>
          <w:sz w:val="22"/>
          <w:szCs w:val="22"/>
        </w:rPr>
        <w:t>23</w:t>
      </w:r>
      <w:r w:rsidRPr="009E561C">
        <w:rPr>
          <w:rFonts w:asciiTheme="minorHAnsi" w:hAnsiTheme="minorHAnsi" w:cstheme="minorHAnsi"/>
          <w:sz w:val="22"/>
          <w:szCs w:val="22"/>
        </w:rPr>
        <w:t xml:space="preserve">, and </w:t>
      </w:r>
      <w:r w:rsidR="00621DC2">
        <w:rPr>
          <w:rFonts w:asciiTheme="minorHAnsi" w:hAnsiTheme="minorHAnsi" w:cstheme="minorHAnsi"/>
          <w:sz w:val="22"/>
          <w:szCs w:val="22"/>
        </w:rPr>
        <w:t>b</w:t>
      </w:r>
      <w:r w:rsidRPr="009E561C">
        <w:rPr>
          <w:rFonts w:asciiTheme="minorHAnsi" w:hAnsiTheme="minorHAnsi" w:cstheme="minorHAnsi"/>
          <w:sz w:val="22"/>
          <w:szCs w:val="22"/>
        </w:rPr>
        <w:t xml:space="preserve">urden </w:t>
      </w:r>
      <w:r w:rsidR="00621DC2">
        <w:rPr>
          <w:rFonts w:asciiTheme="minorHAnsi" w:hAnsiTheme="minorHAnsi" w:cstheme="minorHAnsi"/>
          <w:sz w:val="22"/>
          <w:szCs w:val="22"/>
        </w:rPr>
        <w:t>d</w:t>
      </w:r>
      <w:r w:rsidRPr="009E561C">
        <w:rPr>
          <w:rFonts w:asciiTheme="minorHAnsi" w:hAnsiTheme="minorHAnsi" w:cstheme="minorHAnsi"/>
          <w:sz w:val="22"/>
          <w:szCs w:val="22"/>
        </w:rPr>
        <w:t xml:space="preserve">isclosure </w:t>
      </w:r>
      <w:r w:rsidR="00621DC2">
        <w:rPr>
          <w:rFonts w:asciiTheme="minorHAnsi" w:hAnsiTheme="minorHAnsi" w:cstheme="minorHAnsi"/>
          <w:sz w:val="22"/>
          <w:szCs w:val="22"/>
        </w:rPr>
        <w:t>s</w:t>
      </w:r>
      <w:r w:rsidRPr="009E561C">
        <w:rPr>
          <w:rFonts w:asciiTheme="minorHAnsi" w:hAnsiTheme="minorHAnsi" w:cstheme="minorHAnsi"/>
          <w:sz w:val="22"/>
          <w:szCs w:val="22"/>
        </w:rPr>
        <w:t xml:space="preserve">tatements </w:t>
      </w:r>
      <w:bookmarkStart w:id="67" w:name="_Toc230515995"/>
      <w:r w:rsidR="005279E8">
        <w:rPr>
          <w:rFonts w:asciiTheme="minorHAnsi" w:hAnsiTheme="minorHAnsi" w:cstheme="minorHAnsi"/>
          <w:sz w:val="22"/>
          <w:szCs w:val="22"/>
        </w:rPr>
        <w:t xml:space="preserve">on all </w:t>
      </w:r>
      <w:r w:rsidR="00EC759C">
        <w:rPr>
          <w:rFonts w:asciiTheme="minorHAnsi" w:hAnsiTheme="minorHAnsi" w:cstheme="minorHAnsi"/>
          <w:sz w:val="22"/>
          <w:szCs w:val="22"/>
        </w:rPr>
        <w:t xml:space="preserve">applicable </w:t>
      </w:r>
      <w:r w:rsidR="005279E8">
        <w:rPr>
          <w:rFonts w:asciiTheme="minorHAnsi" w:hAnsiTheme="minorHAnsi" w:cstheme="minorHAnsi"/>
          <w:sz w:val="22"/>
          <w:szCs w:val="22"/>
        </w:rPr>
        <w:t xml:space="preserve">information collection requests. Upon approval, the updated expiration date will be applied to </w:t>
      </w:r>
      <w:r w:rsidR="00EC759C">
        <w:rPr>
          <w:rFonts w:asciiTheme="minorHAnsi" w:hAnsiTheme="minorHAnsi" w:cstheme="minorHAnsi"/>
          <w:sz w:val="22"/>
          <w:szCs w:val="22"/>
        </w:rPr>
        <w:t>each</w:t>
      </w:r>
      <w:r w:rsidR="005279E8">
        <w:rPr>
          <w:rFonts w:asciiTheme="minorHAnsi" w:hAnsiTheme="minorHAnsi" w:cstheme="minorHAnsi"/>
          <w:sz w:val="22"/>
          <w:szCs w:val="22"/>
        </w:rPr>
        <w:t xml:space="preserve"> instrument.</w:t>
      </w:r>
    </w:p>
    <w:p w:rsidR="0008711B" w:rsidRPr="009E561C" w:rsidP="009E561C" w14:paraId="7A06FB14" w14:textId="77777777">
      <w:pPr>
        <w:rPr>
          <w:rFonts w:asciiTheme="minorHAnsi" w:hAnsiTheme="minorHAnsi" w:cstheme="minorHAnsi"/>
          <w:sz w:val="22"/>
          <w:szCs w:val="22"/>
          <w:highlight w:val="lightGray"/>
        </w:rPr>
      </w:pPr>
    </w:p>
    <w:p w:rsidR="0008711B" w:rsidRPr="009E561C" w:rsidP="009E561C" w14:paraId="78DB2ED7" w14:textId="77777777">
      <w:pPr>
        <w:pStyle w:val="Heading1"/>
      </w:pPr>
      <w:bookmarkStart w:id="68" w:name="_Toc21525028"/>
      <w:bookmarkStart w:id="69" w:name="_Toc23951214"/>
      <w:r w:rsidRPr="009E561C">
        <w:t>A18. Exceptions to Certification for Paperwork Reduction Act Submissions</w:t>
      </w:r>
      <w:bookmarkEnd w:id="67"/>
      <w:bookmarkEnd w:id="68"/>
      <w:bookmarkEnd w:id="69"/>
    </w:p>
    <w:p w:rsidR="0008711B" w:rsidRPr="009E561C" w:rsidP="009E561C" w14:paraId="0BA0E29F" w14:textId="11AA4125">
      <w:pPr>
        <w:rPr>
          <w:rFonts w:asciiTheme="minorHAnsi" w:hAnsiTheme="minorHAnsi" w:cstheme="minorHAnsi"/>
          <w:sz w:val="22"/>
          <w:szCs w:val="22"/>
        </w:rPr>
      </w:pPr>
      <w:r w:rsidRPr="009E561C">
        <w:rPr>
          <w:rFonts w:asciiTheme="minorHAnsi" w:hAnsiTheme="minorHAnsi" w:cstheme="minorHAnsi"/>
          <w:sz w:val="22"/>
          <w:szCs w:val="22"/>
        </w:rPr>
        <w:t xml:space="preserve">There are no exceptions to the Certification for Paperwork Reduction Act </w:t>
      </w:r>
      <w:r w:rsidR="00621DC2">
        <w:rPr>
          <w:rFonts w:asciiTheme="minorHAnsi" w:hAnsiTheme="minorHAnsi" w:cstheme="minorHAnsi"/>
          <w:sz w:val="22"/>
          <w:szCs w:val="22"/>
        </w:rPr>
        <w:t>s</w:t>
      </w:r>
      <w:r w:rsidRPr="009E561C">
        <w:rPr>
          <w:rFonts w:asciiTheme="minorHAnsi" w:hAnsiTheme="minorHAnsi" w:cstheme="minorHAnsi"/>
          <w:sz w:val="22"/>
          <w:szCs w:val="22"/>
        </w:rPr>
        <w:t>ubmissions.</w:t>
      </w:r>
    </w:p>
    <w:p w:rsidR="00617561" w:rsidRPr="009E561C" w:rsidP="009E561C" w14:paraId="3622B29F" w14:textId="77777777">
      <w:pPr>
        <w:rPr>
          <w:rFonts w:asciiTheme="minorHAnsi" w:hAnsiTheme="minorHAnsi" w:cstheme="minorHAnsi"/>
          <w:sz w:val="22"/>
          <w:szCs w:val="22"/>
        </w:rPr>
      </w:pPr>
    </w:p>
    <w:p w:rsidR="00617561" w:rsidRPr="009E561C" w:rsidP="009E561C" w14:paraId="6C2B54D3" w14:textId="3CFF9AC3">
      <w:pPr>
        <w:rPr>
          <w:rFonts w:asciiTheme="minorHAnsi" w:hAnsiTheme="minorHAnsi" w:cstheme="minorHAnsi"/>
          <w:sz w:val="22"/>
          <w:szCs w:val="22"/>
        </w:rPr>
      </w:pPr>
    </w:p>
    <w:sectPr w:rsidSect="005775CE">
      <w:footerReference w:type="even" r:id="rId18"/>
      <w:foot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C527D" w14:paraId="2FE2D7B7" w14:textId="77777777">
      <w:r>
        <w:separator/>
      </w:r>
    </w:p>
    <w:p w:rsidR="003C527D" w14:paraId="2C7A5DA6" w14:textId="77777777"/>
  </w:endnote>
  <w:endnote w:type="continuationSeparator" w:id="1">
    <w:p w:rsidR="003C527D" w14:paraId="36783B9D" w14:textId="77777777">
      <w:r>
        <w:continuationSeparator/>
      </w:r>
    </w:p>
    <w:p w:rsidR="003C527D" w14:paraId="3D93D8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0212" w:rsidP="0008711B" w14:paraId="635F6EF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F0212" w14:paraId="5F31A5AB" w14:textId="77777777">
    <w:pPr>
      <w:pStyle w:val="Footer"/>
    </w:pPr>
  </w:p>
  <w:p w:rsidR="00EF0212" w14:paraId="0EAD6F16"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0212" w:rsidRPr="00241895" w:rsidP="0008711B" w14:paraId="309FE603" w14:textId="77777777">
    <w:pPr>
      <w:pStyle w:val="Footer"/>
      <w:framePr w:wrap="around" w:vAnchor="text" w:hAnchor="margin" w:xAlign="center" w:y="1"/>
      <w:rPr>
        <w:rStyle w:val="PageNumber"/>
        <w:rFonts w:ascii="Arial" w:hAnsi="Arial"/>
        <w:sz w:val="20"/>
        <w:szCs w:val="20"/>
      </w:rPr>
    </w:pPr>
    <w:r w:rsidRPr="00241895">
      <w:rPr>
        <w:rStyle w:val="PageNumber"/>
        <w:sz w:val="20"/>
        <w:szCs w:val="20"/>
      </w:rPr>
      <w:fldChar w:fldCharType="begin"/>
    </w:r>
    <w:r w:rsidRPr="00241895">
      <w:rPr>
        <w:rStyle w:val="PageNumber"/>
        <w:rFonts w:ascii="Arial" w:hAnsi="Arial"/>
        <w:sz w:val="20"/>
        <w:szCs w:val="20"/>
      </w:rPr>
      <w:instrText xml:space="preserve">PAGE  </w:instrText>
    </w:r>
    <w:r w:rsidRPr="00241895">
      <w:rPr>
        <w:rStyle w:val="PageNumber"/>
        <w:sz w:val="20"/>
        <w:szCs w:val="20"/>
      </w:rPr>
      <w:fldChar w:fldCharType="separate"/>
    </w:r>
    <w:r w:rsidRPr="00241895">
      <w:rPr>
        <w:rStyle w:val="PageNumber"/>
        <w:rFonts w:ascii="Arial" w:hAnsi="Arial"/>
        <w:noProof/>
        <w:sz w:val="20"/>
        <w:szCs w:val="20"/>
      </w:rPr>
      <w:t>2</w:t>
    </w:r>
    <w:r w:rsidRPr="00241895">
      <w:rPr>
        <w:rStyle w:val="PageNumber"/>
        <w:sz w:val="20"/>
        <w:szCs w:val="20"/>
      </w:rPr>
      <w:fldChar w:fldCharType="end"/>
    </w:r>
  </w:p>
  <w:p w:rsidR="00EF0212" w14:paraId="0147BD90" w14:textId="77777777">
    <w:pPr>
      <w:pStyle w:val="Footer"/>
    </w:pPr>
  </w:p>
  <w:p w:rsidR="00EF0212" w14:paraId="383FE0D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C527D" w14:paraId="50ED01BD" w14:textId="77777777">
      <w:r>
        <w:separator/>
      </w:r>
    </w:p>
    <w:p w:rsidR="003C527D" w14:paraId="2F688D66" w14:textId="77777777"/>
  </w:footnote>
  <w:footnote w:type="continuationSeparator" w:id="1">
    <w:p w:rsidR="003C527D" w14:paraId="393984B0" w14:textId="77777777">
      <w:r>
        <w:continuationSeparator/>
      </w:r>
    </w:p>
    <w:p w:rsidR="003C527D" w14:paraId="6EA435A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9E54907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32DFC"/>
    <w:multiLevelType w:val="hybridMultilevel"/>
    <w:tmpl w:val="CB8E9E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66B67"/>
    <w:multiLevelType w:val="hybridMultilevel"/>
    <w:tmpl w:val="1BB2DA76"/>
    <w:lvl w:ilvl="0">
      <w:start w:val="1"/>
      <w:numFmt w:val="bullet"/>
      <w:lvlText w:val="o"/>
      <w:lvlJc w:val="left"/>
      <w:pPr>
        <w:tabs>
          <w:tab w:val="num" w:pos="720"/>
        </w:tabs>
        <w:ind w:left="720" w:hanging="360"/>
      </w:pPr>
      <w:rPr>
        <w:rFonts w:ascii="Courier New" w:hAnsi="Courier New" w:hint="default"/>
        <w:color w:val="333399"/>
        <w:sz w:val="12"/>
        <w:szCs w:val="12"/>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5E63FE"/>
    <w:multiLevelType w:val="hybridMultilevel"/>
    <w:tmpl w:val="A00A39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4755C3"/>
    <w:multiLevelType w:val="hybridMultilevel"/>
    <w:tmpl w:val="A5CC2C5C"/>
    <w:lvl w:ilvl="0">
      <w:start w:val="1"/>
      <w:numFmt w:val="bullet"/>
      <w:lvlText w:val=""/>
      <w:lvlJc w:val="left"/>
      <w:pPr>
        <w:ind w:left="720" w:hanging="360"/>
      </w:pPr>
      <w:rPr>
        <w:rFonts w:ascii="Symbol" w:hAnsi="Symbol" w:hint="default"/>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E0418A"/>
    <w:multiLevelType w:val="hybridMultilevel"/>
    <w:tmpl w:val="255234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C036B5"/>
    <w:multiLevelType w:val="hybridMultilevel"/>
    <w:tmpl w:val="FB92D2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4C18DB"/>
    <w:multiLevelType w:val="hybridMultilevel"/>
    <w:tmpl w:val="83141346"/>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0F78136A"/>
    <w:multiLevelType w:val="multilevel"/>
    <w:tmpl w:val="9F9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A2C70"/>
    <w:multiLevelType w:val="hybridMultilevel"/>
    <w:tmpl w:val="262CD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BF29FD"/>
    <w:multiLevelType w:val="hybridMultilevel"/>
    <w:tmpl w:val="0674CA08"/>
    <w:lvl w:ilvl="0">
      <w:start w:val="1"/>
      <w:numFmt w:val="bullet"/>
      <w:lvlText w:val=""/>
      <w:lvlJc w:val="left"/>
      <w:pPr>
        <w:tabs>
          <w:tab w:val="num" w:pos="432"/>
        </w:tabs>
        <w:ind w:left="432" w:hanging="360"/>
      </w:pPr>
      <w:rPr>
        <w:rFonts w:ascii="Symbol" w:hAnsi="Symbol" w:hint="default"/>
      </w:rPr>
    </w:lvl>
    <w:lvl w:ilvl="1" w:tentative="1">
      <w:start w:val="1"/>
      <w:numFmt w:val="bullet"/>
      <w:lvlText w:val="o"/>
      <w:lvlJc w:val="left"/>
      <w:pPr>
        <w:tabs>
          <w:tab w:val="num" w:pos="1152"/>
        </w:tabs>
        <w:ind w:left="1152" w:hanging="360"/>
      </w:pPr>
      <w:rPr>
        <w:rFonts w:ascii="Courier New" w:hAnsi="Courier New" w:hint="default"/>
      </w:rPr>
    </w:lvl>
    <w:lvl w:ilvl="2" w:tentative="1">
      <w:start w:val="1"/>
      <w:numFmt w:val="bullet"/>
      <w:lvlText w:val=""/>
      <w:lvlJc w:val="left"/>
      <w:pPr>
        <w:tabs>
          <w:tab w:val="num" w:pos="1872"/>
        </w:tabs>
        <w:ind w:left="1872" w:hanging="360"/>
      </w:pPr>
      <w:rPr>
        <w:rFonts w:ascii="Wingdings" w:hAnsi="Wingdings" w:hint="default"/>
      </w:rPr>
    </w:lvl>
    <w:lvl w:ilvl="3" w:tentative="1">
      <w:start w:val="1"/>
      <w:numFmt w:val="bullet"/>
      <w:lvlText w:val=""/>
      <w:lvlJc w:val="left"/>
      <w:pPr>
        <w:tabs>
          <w:tab w:val="num" w:pos="2592"/>
        </w:tabs>
        <w:ind w:left="2592" w:hanging="360"/>
      </w:pPr>
      <w:rPr>
        <w:rFonts w:ascii="Symbol" w:hAnsi="Symbol" w:hint="default"/>
      </w:rPr>
    </w:lvl>
    <w:lvl w:ilvl="4" w:tentative="1">
      <w:start w:val="1"/>
      <w:numFmt w:val="bullet"/>
      <w:lvlText w:val="o"/>
      <w:lvlJc w:val="left"/>
      <w:pPr>
        <w:tabs>
          <w:tab w:val="num" w:pos="3312"/>
        </w:tabs>
        <w:ind w:left="3312" w:hanging="360"/>
      </w:pPr>
      <w:rPr>
        <w:rFonts w:ascii="Courier New" w:hAnsi="Courier New" w:hint="default"/>
      </w:rPr>
    </w:lvl>
    <w:lvl w:ilvl="5" w:tentative="1">
      <w:start w:val="1"/>
      <w:numFmt w:val="bullet"/>
      <w:lvlText w:val=""/>
      <w:lvlJc w:val="left"/>
      <w:pPr>
        <w:tabs>
          <w:tab w:val="num" w:pos="4032"/>
        </w:tabs>
        <w:ind w:left="4032" w:hanging="360"/>
      </w:pPr>
      <w:rPr>
        <w:rFonts w:ascii="Wingdings" w:hAnsi="Wingdings" w:hint="default"/>
      </w:rPr>
    </w:lvl>
    <w:lvl w:ilvl="6" w:tentative="1">
      <w:start w:val="1"/>
      <w:numFmt w:val="bullet"/>
      <w:lvlText w:val=""/>
      <w:lvlJc w:val="left"/>
      <w:pPr>
        <w:tabs>
          <w:tab w:val="num" w:pos="4752"/>
        </w:tabs>
        <w:ind w:left="4752" w:hanging="360"/>
      </w:pPr>
      <w:rPr>
        <w:rFonts w:ascii="Symbol" w:hAnsi="Symbol" w:hint="default"/>
      </w:rPr>
    </w:lvl>
    <w:lvl w:ilvl="7" w:tentative="1">
      <w:start w:val="1"/>
      <w:numFmt w:val="bullet"/>
      <w:lvlText w:val="o"/>
      <w:lvlJc w:val="left"/>
      <w:pPr>
        <w:tabs>
          <w:tab w:val="num" w:pos="5472"/>
        </w:tabs>
        <w:ind w:left="5472" w:hanging="360"/>
      </w:pPr>
      <w:rPr>
        <w:rFonts w:ascii="Courier New" w:hAnsi="Courier New" w:hint="default"/>
      </w:rPr>
    </w:lvl>
    <w:lvl w:ilvl="8" w:tentative="1">
      <w:start w:val="1"/>
      <w:numFmt w:val="bullet"/>
      <w:lvlText w:val=""/>
      <w:lvlJc w:val="left"/>
      <w:pPr>
        <w:tabs>
          <w:tab w:val="num" w:pos="6192"/>
        </w:tabs>
        <w:ind w:left="6192" w:hanging="360"/>
      </w:pPr>
      <w:rPr>
        <w:rFonts w:ascii="Wingdings" w:hAnsi="Wingdings" w:hint="default"/>
      </w:rPr>
    </w:lvl>
  </w:abstractNum>
  <w:abstractNum w:abstractNumId="11">
    <w:nsid w:val="12AE3E13"/>
    <w:multiLevelType w:val="hybridMultilevel"/>
    <w:tmpl w:val="53DED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2D35401"/>
    <w:multiLevelType w:val="hybridMultilevel"/>
    <w:tmpl w:val="E6B43CF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013062"/>
    <w:multiLevelType w:val="multilevel"/>
    <w:tmpl w:val="04090023"/>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3794557"/>
    <w:multiLevelType w:val="hybridMultilevel"/>
    <w:tmpl w:val="CFAA21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46935E1"/>
    <w:multiLevelType w:val="hybridMultilevel"/>
    <w:tmpl w:val="F6E673B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5B443B0"/>
    <w:multiLevelType w:val="hybridMultilevel"/>
    <w:tmpl w:val="E7E628E0"/>
    <w:lvl w:ilvl="0">
      <w:start w:val="1"/>
      <w:numFmt w:val="bullet"/>
      <w:lvlText w:val=""/>
      <w:lvlJc w:val="left"/>
      <w:pPr>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1773527A"/>
    <w:multiLevelType w:val="hybridMultilevel"/>
    <w:tmpl w:val="B6E4C5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1D4D42"/>
    <w:multiLevelType w:val="hybridMultilevel"/>
    <w:tmpl w:val="4686EF7A"/>
    <w:lvl w:ilvl="0">
      <w:start w:val="1"/>
      <w:numFmt w:val="bullet"/>
      <w:lvlText w:val="o"/>
      <w:lvlJc w:val="left"/>
      <w:pPr>
        <w:tabs>
          <w:tab w:val="num" w:pos="720"/>
        </w:tabs>
        <w:ind w:left="720" w:hanging="360"/>
      </w:pPr>
      <w:rPr>
        <w:rFonts w:ascii="Courier New" w:hAnsi="Courier New" w:hint="default"/>
        <w:color w:val="333399"/>
        <w:sz w:val="12"/>
        <w:szCs w:val="12"/>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9C12569"/>
    <w:multiLevelType w:val="hybridMultilevel"/>
    <w:tmpl w:val="CB922A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B362E98"/>
    <w:multiLevelType w:val="hybridMultilevel"/>
    <w:tmpl w:val="4E66368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E8914F4"/>
    <w:multiLevelType w:val="hybridMultilevel"/>
    <w:tmpl w:val="0832BC82"/>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37872C1"/>
    <w:multiLevelType w:val="hybridMultilevel"/>
    <w:tmpl w:val="4B7EB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ABE63D9"/>
    <w:multiLevelType w:val="hybridMultilevel"/>
    <w:tmpl w:val="8A58D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F7E3DD6"/>
    <w:multiLevelType w:val="hybridMultilevel"/>
    <w:tmpl w:val="E7CE907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32F5CAE"/>
    <w:multiLevelType w:val="hybridMultilevel"/>
    <w:tmpl w:val="15ACC5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33797566"/>
    <w:multiLevelType w:val="hybridMultilevel"/>
    <w:tmpl w:val="2DFA53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70B5C6D"/>
    <w:multiLevelType w:val="hybridMultilevel"/>
    <w:tmpl w:val="312CF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7824059"/>
    <w:multiLevelType w:val="hybridMultilevel"/>
    <w:tmpl w:val="A4082EF4"/>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B2D7BF8"/>
    <w:multiLevelType w:val="hybridMultilevel"/>
    <w:tmpl w:val="4956F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0F5AC7"/>
    <w:multiLevelType w:val="hybridMultilevel"/>
    <w:tmpl w:val="69987F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1A936B2"/>
    <w:multiLevelType w:val="multilevel"/>
    <w:tmpl w:val="6592EA2A"/>
    <w:lvl w:ilvl="0">
      <w:start w:val="1"/>
      <w:numFmt w:val="decimal"/>
      <w:lvlText w:val="%1."/>
      <w:lvlJc w:val="left"/>
      <w:pPr>
        <w:tabs>
          <w:tab w:val="num" w:pos="720"/>
        </w:tabs>
        <w:ind w:left="720" w:hanging="360"/>
      </w:pPr>
      <w:rPr>
        <w:rFonts w:hint="default"/>
        <w:color w:val="333399"/>
        <w:sz w:val="12"/>
        <w:szCs w:val="1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23771A7"/>
    <w:multiLevelType w:val="hybridMultilevel"/>
    <w:tmpl w:val="B8A4E3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6963061"/>
    <w:multiLevelType w:val="hybridMultilevel"/>
    <w:tmpl w:val="80AA65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8971BAF"/>
    <w:multiLevelType w:val="hybridMultilevel"/>
    <w:tmpl w:val="6592EA2A"/>
    <w:lvl w:ilvl="0">
      <w:start w:val="1"/>
      <w:numFmt w:val="decimal"/>
      <w:lvlText w:val="%1."/>
      <w:lvlJc w:val="left"/>
      <w:pPr>
        <w:tabs>
          <w:tab w:val="num" w:pos="720"/>
        </w:tabs>
        <w:ind w:left="720" w:hanging="360"/>
      </w:pPr>
      <w:rPr>
        <w:rFonts w:hint="default"/>
        <w:color w:val="333399"/>
        <w:sz w:val="12"/>
        <w:szCs w:val="12"/>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99B71E2"/>
    <w:multiLevelType w:val="hybridMultilevel"/>
    <w:tmpl w:val="95DA67E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C201CEF"/>
    <w:multiLevelType w:val="hybridMultilevel"/>
    <w:tmpl w:val="48ECE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C732473"/>
    <w:multiLevelType w:val="hybridMultilevel"/>
    <w:tmpl w:val="0FF0CE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8">
    <w:nsid w:val="4CF64145"/>
    <w:multiLevelType w:val="hybridMultilevel"/>
    <w:tmpl w:val="5866DA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AE5335"/>
    <w:multiLevelType w:val="hybridMultilevel"/>
    <w:tmpl w:val="A42001A4"/>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40">
    <w:nsid w:val="4E957ADF"/>
    <w:multiLevelType w:val="hybridMultilevel"/>
    <w:tmpl w:val="0952D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4F512229"/>
    <w:multiLevelType w:val="hybridMultilevel"/>
    <w:tmpl w:val="4A6C7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3B03C93"/>
    <w:multiLevelType w:val="hybridMultilevel"/>
    <w:tmpl w:val="452AB088"/>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64C6BC2"/>
    <w:multiLevelType w:val="hybridMultilevel"/>
    <w:tmpl w:val="A4C80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6721046"/>
    <w:multiLevelType w:val="hybridMultilevel"/>
    <w:tmpl w:val="ED5A2A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78134F3"/>
    <w:multiLevelType w:val="hybridMultilevel"/>
    <w:tmpl w:val="1E7E51F8"/>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46">
    <w:nsid w:val="5B3960FA"/>
    <w:multiLevelType w:val="hybridMultilevel"/>
    <w:tmpl w:val="4EDA6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7C4714"/>
    <w:multiLevelType w:val="hybridMultilevel"/>
    <w:tmpl w:val="364EA2DA"/>
    <w:lvl w:ilvl="0">
      <w:start w:val="1"/>
      <w:numFmt w:val="bullet"/>
      <w:lvlText w:val=""/>
      <w:lvlJc w:val="left"/>
      <w:pPr>
        <w:tabs>
          <w:tab w:val="num" w:pos="720"/>
        </w:tabs>
        <w:ind w:left="648" w:hanging="288"/>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CCB1CA7"/>
    <w:multiLevelType w:val="hybridMultilevel"/>
    <w:tmpl w:val="73F29B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nsid w:val="5D414608"/>
    <w:multiLevelType w:val="hybridMultilevel"/>
    <w:tmpl w:val="E5F457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E0F41CF"/>
    <w:multiLevelType w:val="hybridMultilevel"/>
    <w:tmpl w:val="B3E04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1">
    <w:nsid w:val="5E523C9B"/>
    <w:multiLevelType w:val="hybridMultilevel"/>
    <w:tmpl w:val="76480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0421DE3"/>
    <w:multiLevelType w:val="hybridMultilevel"/>
    <w:tmpl w:val="82C40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3">
    <w:nsid w:val="61040EDC"/>
    <w:multiLevelType w:val="hybridMultilevel"/>
    <w:tmpl w:val="C56C65F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3527D8D"/>
    <w:multiLevelType w:val="hybridMultilevel"/>
    <w:tmpl w:val="3802F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650B2A8B"/>
    <w:multiLevelType w:val="hybridMultilevel"/>
    <w:tmpl w:val="A6DCB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6">
    <w:nsid w:val="6AF61E4F"/>
    <w:multiLevelType w:val="hybridMultilevel"/>
    <w:tmpl w:val="E4B47DF8"/>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7">
    <w:nsid w:val="6DAB173E"/>
    <w:multiLevelType w:val="hybridMultilevel"/>
    <w:tmpl w:val="026C3A9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8">
    <w:nsid w:val="6F7C4587"/>
    <w:multiLevelType w:val="hybridMultilevel"/>
    <w:tmpl w:val="216A66E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nsid w:val="7F110A25"/>
    <w:multiLevelType w:val="hybridMultilevel"/>
    <w:tmpl w:val="BBCE5F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5128527">
    <w:abstractNumId w:val="58"/>
  </w:num>
  <w:num w:numId="2" w16cid:durableId="1745756950">
    <w:abstractNumId w:val="35"/>
  </w:num>
  <w:num w:numId="3" w16cid:durableId="1759445501">
    <w:abstractNumId w:val="18"/>
  </w:num>
  <w:num w:numId="4" w16cid:durableId="858084653">
    <w:abstractNumId w:val="2"/>
  </w:num>
  <w:num w:numId="5" w16cid:durableId="1362121446">
    <w:abstractNumId w:val="34"/>
  </w:num>
  <w:num w:numId="6" w16cid:durableId="735667729">
    <w:abstractNumId w:val="31"/>
  </w:num>
  <w:num w:numId="7" w16cid:durableId="2086535563">
    <w:abstractNumId w:val="7"/>
  </w:num>
  <w:num w:numId="8" w16cid:durableId="1373922554">
    <w:abstractNumId w:val="28"/>
  </w:num>
  <w:num w:numId="9" w16cid:durableId="171650542">
    <w:abstractNumId w:val="42"/>
  </w:num>
  <w:num w:numId="10" w16cid:durableId="1437015811">
    <w:abstractNumId w:val="59"/>
  </w:num>
  <w:num w:numId="11" w16cid:durableId="1602562374">
    <w:abstractNumId w:val="17"/>
  </w:num>
  <w:num w:numId="12" w16cid:durableId="1586526600">
    <w:abstractNumId w:val="25"/>
  </w:num>
  <w:num w:numId="13" w16cid:durableId="263996289">
    <w:abstractNumId w:val="47"/>
  </w:num>
  <w:num w:numId="14" w16cid:durableId="1891113764">
    <w:abstractNumId w:val="24"/>
  </w:num>
  <w:num w:numId="15" w16cid:durableId="496963345">
    <w:abstractNumId w:val="37"/>
  </w:num>
  <w:num w:numId="16" w16cid:durableId="1842694776">
    <w:abstractNumId w:val="49"/>
  </w:num>
  <w:num w:numId="17" w16cid:durableId="1189492450">
    <w:abstractNumId w:val="48"/>
  </w:num>
  <w:num w:numId="18" w16cid:durableId="307049947">
    <w:abstractNumId w:val="57"/>
  </w:num>
  <w:num w:numId="19" w16cid:durableId="1387871000">
    <w:abstractNumId w:val="10"/>
  </w:num>
  <w:num w:numId="20" w16cid:durableId="836992372">
    <w:abstractNumId w:val="56"/>
  </w:num>
  <w:num w:numId="21" w16cid:durableId="1969318599">
    <w:abstractNumId w:val="45"/>
  </w:num>
  <w:num w:numId="22" w16cid:durableId="256790546">
    <w:abstractNumId w:val="29"/>
  </w:num>
  <w:num w:numId="23" w16cid:durableId="2110617712">
    <w:abstractNumId w:val="27"/>
  </w:num>
  <w:num w:numId="24" w16cid:durableId="703020276">
    <w:abstractNumId w:val="51"/>
  </w:num>
  <w:num w:numId="25" w16cid:durableId="1178346451">
    <w:abstractNumId w:val="1"/>
  </w:num>
  <w:num w:numId="26" w16cid:durableId="1221869492">
    <w:abstractNumId w:val="52"/>
  </w:num>
  <w:num w:numId="27" w16cid:durableId="1584798484">
    <w:abstractNumId w:val="41"/>
  </w:num>
  <w:num w:numId="28" w16cid:durableId="1516113799">
    <w:abstractNumId w:val="55"/>
  </w:num>
  <w:num w:numId="29" w16cid:durableId="849105791">
    <w:abstractNumId w:val="23"/>
  </w:num>
  <w:num w:numId="30" w16cid:durableId="156657340">
    <w:abstractNumId w:val="16"/>
  </w:num>
  <w:num w:numId="31" w16cid:durableId="1187450071">
    <w:abstractNumId w:val="32"/>
  </w:num>
  <w:num w:numId="32" w16cid:durableId="252325686">
    <w:abstractNumId w:val="20"/>
  </w:num>
  <w:num w:numId="33" w16cid:durableId="1421557577">
    <w:abstractNumId w:val="15"/>
  </w:num>
  <w:num w:numId="34" w16cid:durableId="454444090">
    <w:abstractNumId w:val="11"/>
  </w:num>
  <w:num w:numId="35" w16cid:durableId="460537921">
    <w:abstractNumId w:val="19"/>
  </w:num>
  <w:num w:numId="36" w16cid:durableId="1209027176">
    <w:abstractNumId w:val="12"/>
  </w:num>
  <w:num w:numId="37" w16cid:durableId="101069623">
    <w:abstractNumId w:val="8"/>
  </w:num>
  <w:num w:numId="38" w16cid:durableId="1788156789">
    <w:abstractNumId w:val="13"/>
  </w:num>
  <w:num w:numId="39" w16cid:durableId="270555124">
    <w:abstractNumId w:val="22"/>
  </w:num>
  <w:num w:numId="40" w16cid:durableId="1550797188">
    <w:abstractNumId w:val="43"/>
  </w:num>
  <w:num w:numId="41" w16cid:durableId="517892888">
    <w:abstractNumId w:val="50"/>
  </w:num>
  <w:num w:numId="42" w16cid:durableId="1673794880">
    <w:abstractNumId w:val="46"/>
  </w:num>
  <w:num w:numId="43" w16cid:durableId="1190997158">
    <w:abstractNumId w:val="40"/>
  </w:num>
  <w:num w:numId="44" w16cid:durableId="144053718">
    <w:abstractNumId w:val="26"/>
  </w:num>
  <w:num w:numId="45" w16cid:durableId="761298697">
    <w:abstractNumId w:val="0"/>
  </w:num>
  <w:num w:numId="46" w16cid:durableId="1417169743">
    <w:abstractNumId w:val="54"/>
  </w:num>
  <w:num w:numId="47" w16cid:durableId="683827077">
    <w:abstractNumId w:val="5"/>
  </w:num>
  <w:num w:numId="48" w16cid:durableId="1372194025">
    <w:abstractNumId w:val="33"/>
  </w:num>
  <w:num w:numId="49" w16cid:durableId="1051341809">
    <w:abstractNumId w:val="30"/>
  </w:num>
  <w:num w:numId="50" w16cid:durableId="428357933">
    <w:abstractNumId w:val="53"/>
  </w:num>
  <w:num w:numId="51" w16cid:durableId="1759518888">
    <w:abstractNumId w:val="44"/>
  </w:num>
  <w:num w:numId="52" w16cid:durableId="240411336">
    <w:abstractNumId w:val="36"/>
  </w:num>
  <w:num w:numId="53" w16cid:durableId="963002716">
    <w:abstractNumId w:val="21"/>
  </w:num>
  <w:num w:numId="54" w16cid:durableId="1544442301">
    <w:abstractNumId w:val="6"/>
  </w:num>
  <w:num w:numId="55" w16cid:durableId="1639142672">
    <w:abstractNumId w:val="4"/>
  </w:num>
  <w:num w:numId="56" w16cid:durableId="375280628">
    <w:abstractNumId w:val="14"/>
  </w:num>
  <w:num w:numId="57" w16cid:durableId="437455229">
    <w:abstractNumId w:val="9"/>
  </w:num>
  <w:num w:numId="58" w16cid:durableId="593589366">
    <w:abstractNumId w:val="38"/>
  </w:num>
  <w:num w:numId="59" w16cid:durableId="1965309177">
    <w:abstractNumId w:val="39"/>
  </w:num>
  <w:num w:numId="60" w16cid:durableId="48254684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noPunctuationKerning/>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2D"/>
    <w:rsid w:val="000030A2"/>
    <w:rsid w:val="0000421B"/>
    <w:rsid w:val="0000732C"/>
    <w:rsid w:val="0001158B"/>
    <w:rsid w:val="00022D36"/>
    <w:rsid w:val="00025FAA"/>
    <w:rsid w:val="000260E4"/>
    <w:rsid w:val="00033F7D"/>
    <w:rsid w:val="0003649E"/>
    <w:rsid w:val="00037638"/>
    <w:rsid w:val="00046AFB"/>
    <w:rsid w:val="0005079C"/>
    <w:rsid w:val="00050D0F"/>
    <w:rsid w:val="00051662"/>
    <w:rsid w:val="00053C11"/>
    <w:rsid w:val="00054BEC"/>
    <w:rsid w:val="00055A4C"/>
    <w:rsid w:val="000566FF"/>
    <w:rsid w:val="000569F4"/>
    <w:rsid w:val="00060975"/>
    <w:rsid w:val="00063DCB"/>
    <w:rsid w:val="00071B47"/>
    <w:rsid w:val="00072E9C"/>
    <w:rsid w:val="00074660"/>
    <w:rsid w:val="00074B92"/>
    <w:rsid w:val="00075A76"/>
    <w:rsid w:val="00076C4B"/>
    <w:rsid w:val="000809A0"/>
    <w:rsid w:val="000818C7"/>
    <w:rsid w:val="000852A2"/>
    <w:rsid w:val="00085738"/>
    <w:rsid w:val="0008692D"/>
    <w:rsid w:val="0008711B"/>
    <w:rsid w:val="000873F3"/>
    <w:rsid w:val="0008755E"/>
    <w:rsid w:val="000A004E"/>
    <w:rsid w:val="000A2B41"/>
    <w:rsid w:val="000A35DB"/>
    <w:rsid w:val="000A5EC0"/>
    <w:rsid w:val="000A7CF5"/>
    <w:rsid w:val="000B2154"/>
    <w:rsid w:val="000B4D0B"/>
    <w:rsid w:val="000B7909"/>
    <w:rsid w:val="000C3CD0"/>
    <w:rsid w:val="000C6A14"/>
    <w:rsid w:val="000D6504"/>
    <w:rsid w:val="000D70D4"/>
    <w:rsid w:val="000D7997"/>
    <w:rsid w:val="000D7AB8"/>
    <w:rsid w:val="000D7E23"/>
    <w:rsid w:val="000E0C83"/>
    <w:rsid w:val="000E1600"/>
    <w:rsid w:val="000E3C7C"/>
    <w:rsid w:val="000E6E88"/>
    <w:rsid w:val="000F0CBC"/>
    <w:rsid w:val="000F268F"/>
    <w:rsid w:val="000F292D"/>
    <w:rsid w:val="000F5D35"/>
    <w:rsid w:val="00101004"/>
    <w:rsid w:val="00101371"/>
    <w:rsid w:val="00101465"/>
    <w:rsid w:val="00101EEA"/>
    <w:rsid w:val="00102ED5"/>
    <w:rsid w:val="00103C16"/>
    <w:rsid w:val="00110920"/>
    <w:rsid w:val="0012191E"/>
    <w:rsid w:val="001309F0"/>
    <w:rsid w:val="001338DD"/>
    <w:rsid w:val="00133C1B"/>
    <w:rsid w:val="001369D9"/>
    <w:rsid w:val="00140604"/>
    <w:rsid w:val="00141CFF"/>
    <w:rsid w:val="00143DE8"/>
    <w:rsid w:val="001444A7"/>
    <w:rsid w:val="00145418"/>
    <w:rsid w:val="00147B5C"/>
    <w:rsid w:val="00150A52"/>
    <w:rsid w:val="00151E70"/>
    <w:rsid w:val="001524CD"/>
    <w:rsid w:val="001533B1"/>
    <w:rsid w:val="00153780"/>
    <w:rsid w:val="001543D8"/>
    <w:rsid w:val="001549FB"/>
    <w:rsid w:val="00154DCA"/>
    <w:rsid w:val="00155719"/>
    <w:rsid w:val="00156E4D"/>
    <w:rsid w:val="0016053B"/>
    <w:rsid w:val="00170D1C"/>
    <w:rsid w:val="00171239"/>
    <w:rsid w:val="00172067"/>
    <w:rsid w:val="00172600"/>
    <w:rsid w:val="0017704B"/>
    <w:rsid w:val="001821B8"/>
    <w:rsid w:val="001835F7"/>
    <w:rsid w:val="0018431C"/>
    <w:rsid w:val="00187BCA"/>
    <w:rsid w:val="0019292B"/>
    <w:rsid w:val="001940E5"/>
    <w:rsid w:val="001A36DA"/>
    <w:rsid w:val="001A65F6"/>
    <w:rsid w:val="001A714F"/>
    <w:rsid w:val="001B70C6"/>
    <w:rsid w:val="001C2809"/>
    <w:rsid w:val="001C2A54"/>
    <w:rsid w:val="001C5085"/>
    <w:rsid w:val="001C7FC7"/>
    <w:rsid w:val="001D6891"/>
    <w:rsid w:val="001D6DDE"/>
    <w:rsid w:val="001E2E87"/>
    <w:rsid w:val="001E48AC"/>
    <w:rsid w:val="001E64CA"/>
    <w:rsid w:val="001F09C6"/>
    <w:rsid w:val="001F36BD"/>
    <w:rsid w:val="00200FCF"/>
    <w:rsid w:val="00201E6C"/>
    <w:rsid w:val="002021FF"/>
    <w:rsid w:val="00202CB8"/>
    <w:rsid w:val="00204A54"/>
    <w:rsid w:val="00206A95"/>
    <w:rsid w:val="002073B4"/>
    <w:rsid w:val="002075E7"/>
    <w:rsid w:val="00211729"/>
    <w:rsid w:val="00220C30"/>
    <w:rsid w:val="002226C5"/>
    <w:rsid w:val="00227056"/>
    <w:rsid w:val="00227AA9"/>
    <w:rsid w:val="00240BBE"/>
    <w:rsid w:val="00241895"/>
    <w:rsid w:val="00241F05"/>
    <w:rsid w:val="002456CC"/>
    <w:rsid w:val="002471E5"/>
    <w:rsid w:val="00251540"/>
    <w:rsid w:val="002609C9"/>
    <w:rsid w:val="00260F65"/>
    <w:rsid w:val="002634C5"/>
    <w:rsid w:val="002709E8"/>
    <w:rsid w:val="00276395"/>
    <w:rsid w:val="002811F7"/>
    <w:rsid w:val="00284C47"/>
    <w:rsid w:val="00286344"/>
    <w:rsid w:val="0028634E"/>
    <w:rsid w:val="0029184E"/>
    <w:rsid w:val="00294408"/>
    <w:rsid w:val="00296BF0"/>
    <w:rsid w:val="002A0231"/>
    <w:rsid w:val="002A1AB6"/>
    <w:rsid w:val="002A3A50"/>
    <w:rsid w:val="002C15C1"/>
    <w:rsid w:val="002C2A6C"/>
    <w:rsid w:val="002D0DEC"/>
    <w:rsid w:val="002D1FB9"/>
    <w:rsid w:val="002D2817"/>
    <w:rsid w:val="002D5AE1"/>
    <w:rsid w:val="002E0168"/>
    <w:rsid w:val="002E22C1"/>
    <w:rsid w:val="002E2508"/>
    <w:rsid w:val="002E49EB"/>
    <w:rsid w:val="002E61BC"/>
    <w:rsid w:val="002F1698"/>
    <w:rsid w:val="002F1945"/>
    <w:rsid w:val="002F1A71"/>
    <w:rsid w:val="002F1F6F"/>
    <w:rsid w:val="002F4F13"/>
    <w:rsid w:val="002F6154"/>
    <w:rsid w:val="002F619B"/>
    <w:rsid w:val="00303E05"/>
    <w:rsid w:val="00305408"/>
    <w:rsid w:val="003064BB"/>
    <w:rsid w:val="0031010B"/>
    <w:rsid w:val="00310DC9"/>
    <w:rsid w:val="003123A7"/>
    <w:rsid w:val="00312A75"/>
    <w:rsid w:val="00313799"/>
    <w:rsid w:val="00314252"/>
    <w:rsid w:val="00315F73"/>
    <w:rsid w:val="00317F6B"/>
    <w:rsid w:val="003207BC"/>
    <w:rsid w:val="00320B8D"/>
    <w:rsid w:val="00324C03"/>
    <w:rsid w:val="0033348E"/>
    <w:rsid w:val="00333A5B"/>
    <w:rsid w:val="00335993"/>
    <w:rsid w:val="00340765"/>
    <w:rsid w:val="0034123E"/>
    <w:rsid w:val="00341855"/>
    <w:rsid w:val="00342882"/>
    <w:rsid w:val="00343918"/>
    <w:rsid w:val="00344A04"/>
    <w:rsid w:val="00347098"/>
    <w:rsid w:val="0035028B"/>
    <w:rsid w:val="0036237B"/>
    <w:rsid w:val="003624F5"/>
    <w:rsid w:val="00362FAC"/>
    <w:rsid w:val="00363635"/>
    <w:rsid w:val="003667D3"/>
    <w:rsid w:val="00367876"/>
    <w:rsid w:val="00370986"/>
    <w:rsid w:val="00374CDB"/>
    <w:rsid w:val="00375529"/>
    <w:rsid w:val="00376605"/>
    <w:rsid w:val="00385E54"/>
    <w:rsid w:val="00387124"/>
    <w:rsid w:val="00390612"/>
    <w:rsid w:val="003933D5"/>
    <w:rsid w:val="003A048F"/>
    <w:rsid w:val="003A4359"/>
    <w:rsid w:val="003A4F3C"/>
    <w:rsid w:val="003A7058"/>
    <w:rsid w:val="003A73F5"/>
    <w:rsid w:val="003A7518"/>
    <w:rsid w:val="003B2AEA"/>
    <w:rsid w:val="003B43C9"/>
    <w:rsid w:val="003B7158"/>
    <w:rsid w:val="003C4CD8"/>
    <w:rsid w:val="003C527D"/>
    <w:rsid w:val="003D2803"/>
    <w:rsid w:val="003D498B"/>
    <w:rsid w:val="003D57B5"/>
    <w:rsid w:val="003D5B29"/>
    <w:rsid w:val="003E3BD5"/>
    <w:rsid w:val="003E4C46"/>
    <w:rsid w:val="003E7C6B"/>
    <w:rsid w:val="003E7D8E"/>
    <w:rsid w:val="003F0B33"/>
    <w:rsid w:val="003F7A02"/>
    <w:rsid w:val="00404C22"/>
    <w:rsid w:val="0040615C"/>
    <w:rsid w:val="0040798B"/>
    <w:rsid w:val="00417A45"/>
    <w:rsid w:val="00420B89"/>
    <w:rsid w:val="004215D3"/>
    <w:rsid w:val="0042303C"/>
    <w:rsid w:val="004237B7"/>
    <w:rsid w:val="00424B15"/>
    <w:rsid w:val="0043110D"/>
    <w:rsid w:val="00436E20"/>
    <w:rsid w:val="004439C4"/>
    <w:rsid w:val="00447A81"/>
    <w:rsid w:val="00451A5D"/>
    <w:rsid w:val="00452429"/>
    <w:rsid w:val="00456200"/>
    <w:rsid w:val="00457CA4"/>
    <w:rsid w:val="00460072"/>
    <w:rsid w:val="00462F8F"/>
    <w:rsid w:val="004649F0"/>
    <w:rsid w:val="004664D5"/>
    <w:rsid w:val="004712E2"/>
    <w:rsid w:val="004747C9"/>
    <w:rsid w:val="004755A3"/>
    <w:rsid w:val="00476F45"/>
    <w:rsid w:val="00477E10"/>
    <w:rsid w:val="00486DFB"/>
    <w:rsid w:val="00487CC6"/>
    <w:rsid w:val="00492899"/>
    <w:rsid w:val="004948A7"/>
    <w:rsid w:val="00495DA4"/>
    <w:rsid w:val="00496010"/>
    <w:rsid w:val="00496D76"/>
    <w:rsid w:val="004A2914"/>
    <w:rsid w:val="004B01CB"/>
    <w:rsid w:val="004B28A3"/>
    <w:rsid w:val="004B452E"/>
    <w:rsid w:val="004B4C9E"/>
    <w:rsid w:val="004B5118"/>
    <w:rsid w:val="004C00FF"/>
    <w:rsid w:val="004C71AF"/>
    <w:rsid w:val="004D03CE"/>
    <w:rsid w:val="004D130F"/>
    <w:rsid w:val="004D7082"/>
    <w:rsid w:val="004E0836"/>
    <w:rsid w:val="004E6430"/>
    <w:rsid w:val="004E7B62"/>
    <w:rsid w:val="004F5129"/>
    <w:rsid w:val="004F5B34"/>
    <w:rsid w:val="004F5DE3"/>
    <w:rsid w:val="005030DD"/>
    <w:rsid w:val="00507671"/>
    <w:rsid w:val="00507860"/>
    <w:rsid w:val="00510051"/>
    <w:rsid w:val="00512EF2"/>
    <w:rsid w:val="005145C2"/>
    <w:rsid w:val="00520776"/>
    <w:rsid w:val="0052157A"/>
    <w:rsid w:val="00522A68"/>
    <w:rsid w:val="0052498F"/>
    <w:rsid w:val="005252B4"/>
    <w:rsid w:val="005279E8"/>
    <w:rsid w:val="00530DF0"/>
    <w:rsid w:val="00531B2A"/>
    <w:rsid w:val="005320D8"/>
    <w:rsid w:val="005332F2"/>
    <w:rsid w:val="005366BA"/>
    <w:rsid w:val="005450FD"/>
    <w:rsid w:val="00545AC4"/>
    <w:rsid w:val="00547A56"/>
    <w:rsid w:val="00547F1E"/>
    <w:rsid w:val="005515C9"/>
    <w:rsid w:val="0055584C"/>
    <w:rsid w:val="00557577"/>
    <w:rsid w:val="00560F9B"/>
    <w:rsid w:val="00561BFB"/>
    <w:rsid w:val="005637E9"/>
    <w:rsid w:val="00564BE8"/>
    <w:rsid w:val="0056682C"/>
    <w:rsid w:val="00567032"/>
    <w:rsid w:val="00570181"/>
    <w:rsid w:val="0057103A"/>
    <w:rsid w:val="005753EB"/>
    <w:rsid w:val="00576D80"/>
    <w:rsid w:val="005775CE"/>
    <w:rsid w:val="005777D3"/>
    <w:rsid w:val="005812FB"/>
    <w:rsid w:val="00581526"/>
    <w:rsid w:val="00583276"/>
    <w:rsid w:val="0058611A"/>
    <w:rsid w:val="005868FD"/>
    <w:rsid w:val="00587DA6"/>
    <w:rsid w:val="00592BD0"/>
    <w:rsid w:val="00594E57"/>
    <w:rsid w:val="005A0EB8"/>
    <w:rsid w:val="005A3839"/>
    <w:rsid w:val="005A6655"/>
    <w:rsid w:val="005B437B"/>
    <w:rsid w:val="005B734A"/>
    <w:rsid w:val="005C1983"/>
    <w:rsid w:val="005D02F4"/>
    <w:rsid w:val="005D4CF2"/>
    <w:rsid w:val="005D5F2A"/>
    <w:rsid w:val="005D731B"/>
    <w:rsid w:val="005D773E"/>
    <w:rsid w:val="005E32B3"/>
    <w:rsid w:val="005E33BC"/>
    <w:rsid w:val="005E7083"/>
    <w:rsid w:val="005F237C"/>
    <w:rsid w:val="005F6E19"/>
    <w:rsid w:val="00606C58"/>
    <w:rsid w:val="00607D33"/>
    <w:rsid w:val="00610506"/>
    <w:rsid w:val="00611A54"/>
    <w:rsid w:val="00613952"/>
    <w:rsid w:val="006153CA"/>
    <w:rsid w:val="00617561"/>
    <w:rsid w:val="00621DC2"/>
    <w:rsid w:val="006242E7"/>
    <w:rsid w:val="0062468E"/>
    <w:rsid w:val="00630320"/>
    <w:rsid w:val="00643BC8"/>
    <w:rsid w:val="00643C2B"/>
    <w:rsid w:val="00650C1F"/>
    <w:rsid w:val="00656301"/>
    <w:rsid w:val="00665C6B"/>
    <w:rsid w:val="0066650B"/>
    <w:rsid w:val="00671857"/>
    <w:rsid w:val="00674FC2"/>
    <w:rsid w:val="0068017F"/>
    <w:rsid w:val="00681274"/>
    <w:rsid w:val="006817C9"/>
    <w:rsid w:val="00682E5F"/>
    <w:rsid w:val="00684FBB"/>
    <w:rsid w:val="006961BE"/>
    <w:rsid w:val="00696A8B"/>
    <w:rsid w:val="006A07B6"/>
    <w:rsid w:val="006A135C"/>
    <w:rsid w:val="006A410A"/>
    <w:rsid w:val="006A6B75"/>
    <w:rsid w:val="006B0D16"/>
    <w:rsid w:val="006B1934"/>
    <w:rsid w:val="006B2394"/>
    <w:rsid w:val="006B2DFC"/>
    <w:rsid w:val="006C52CC"/>
    <w:rsid w:val="006C7551"/>
    <w:rsid w:val="006C7F35"/>
    <w:rsid w:val="006D41FC"/>
    <w:rsid w:val="006D7BA8"/>
    <w:rsid w:val="006F4B09"/>
    <w:rsid w:val="006F53C3"/>
    <w:rsid w:val="006F558C"/>
    <w:rsid w:val="006F75AC"/>
    <w:rsid w:val="006F790E"/>
    <w:rsid w:val="006F7F6F"/>
    <w:rsid w:val="00700828"/>
    <w:rsid w:val="00702F16"/>
    <w:rsid w:val="00704E3B"/>
    <w:rsid w:val="00707A46"/>
    <w:rsid w:val="007143F1"/>
    <w:rsid w:val="00717413"/>
    <w:rsid w:val="00717D41"/>
    <w:rsid w:val="00717F51"/>
    <w:rsid w:val="007262B2"/>
    <w:rsid w:val="007279D5"/>
    <w:rsid w:val="00727F58"/>
    <w:rsid w:val="00730CAA"/>
    <w:rsid w:val="007466BC"/>
    <w:rsid w:val="00747E98"/>
    <w:rsid w:val="0075115A"/>
    <w:rsid w:val="00761C40"/>
    <w:rsid w:val="007634B7"/>
    <w:rsid w:val="00763E55"/>
    <w:rsid w:val="00764E99"/>
    <w:rsid w:val="00765275"/>
    <w:rsid w:val="007708AD"/>
    <w:rsid w:val="007733C8"/>
    <w:rsid w:val="00780337"/>
    <w:rsid w:val="00784387"/>
    <w:rsid w:val="0078587A"/>
    <w:rsid w:val="00787099"/>
    <w:rsid w:val="0079066B"/>
    <w:rsid w:val="00791B21"/>
    <w:rsid w:val="00791EDF"/>
    <w:rsid w:val="007974AC"/>
    <w:rsid w:val="007A30FA"/>
    <w:rsid w:val="007A3532"/>
    <w:rsid w:val="007A3D85"/>
    <w:rsid w:val="007C1ACC"/>
    <w:rsid w:val="007C21AE"/>
    <w:rsid w:val="007C6C31"/>
    <w:rsid w:val="007C6F01"/>
    <w:rsid w:val="007C71F0"/>
    <w:rsid w:val="007C791B"/>
    <w:rsid w:val="007D2709"/>
    <w:rsid w:val="007D350F"/>
    <w:rsid w:val="007D6062"/>
    <w:rsid w:val="007E20F0"/>
    <w:rsid w:val="007E2332"/>
    <w:rsid w:val="007E5068"/>
    <w:rsid w:val="007F28E7"/>
    <w:rsid w:val="007F45A0"/>
    <w:rsid w:val="007F5F0F"/>
    <w:rsid w:val="0080127A"/>
    <w:rsid w:val="00801DC6"/>
    <w:rsid w:val="008041B0"/>
    <w:rsid w:val="00804F6A"/>
    <w:rsid w:val="008051E7"/>
    <w:rsid w:val="00805619"/>
    <w:rsid w:val="008126D1"/>
    <w:rsid w:val="0081288A"/>
    <w:rsid w:val="0081645C"/>
    <w:rsid w:val="008176F3"/>
    <w:rsid w:val="00820CC6"/>
    <w:rsid w:val="00824432"/>
    <w:rsid w:val="0082598E"/>
    <w:rsid w:val="00827FA1"/>
    <w:rsid w:val="00833620"/>
    <w:rsid w:val="0084062A"/>
    <w:rsid w:val="00841818"/>
    <w:rsid w:val="00843FDE"/>
    <w:rsid w:val="00844E7C"/>
    <w:rsid w:val="00847F0B"/>
    <w:rsid w:val="00851357"/>
    <w:rsid w:val="008773D7"/>
    <w:rsid w:val="00882895"/>
    <w:rsid w:val="00884E7F"/>
    <w:rsid w:val="00885DB2"/>
    <w:rsid w:val="008872A9"/>
    <w:rsid w:val="00891295"/>
    <w:rsid w:val="008921B5"/>
    <w:rsid w:val="008A0724"/>
    <w:rsid w:val="008A42B2"/>
    <w:rsid w:val="008A666B"/>
    <w:rsid w:val="008B6ED5"/>
    <w:rsid w:val="008C148A"/>
    <w:rsid w:val="008C1ACD"/>
    <w:rsid w:val="008C1BCE"/>
    <w:rsid w:val="008C2991"/>
    <w:rsid w:val="008C4912"/>
    <w:rsid w:val="008C516E"/>
    <w:rsid w:val="008C774B"/>
    <w:rsid w:val="008D5FB4"/>
    <w:rsid w:val="008D7B12"/>
    <w:rsid w:val="008E14F2"/>
    <w:rsid w:val="008E4C20"/>
    <w:rsid w:val="008F1182"/>
    <w:rsid w:val="008F37C0"/>
    <w:rsid w:val="008F4A43"/>
    <w:rsid w:val="008F6DD2"/>
    <w:rsid w:val="00907CE2"/>
    <w:rsid w:val="00907FD5"/>
    <w:rsid w:val="009120E5"/>
    <w:rsid w:val="00914884"/>
    <w:rsid w:val="0091737B"/>
    <w:rsid w:val="009201F2"/>
    <w:rsid w:val="0092058B"/>
    <w:rsid w:val="00921F7B"/>
    <w:rsid w:val="00926B9F"/>
    <w:rsid w:val="00932F8F"/>
    <w:rsid w:val="0093335E"/>
    <w:rsid w:val="00947577"/>
    <w:rsid w:val="0094773D"/>
    <w:rsid w:val="00950FB2"/>
    <w:rsid w:val="00964097"/>
    <w:rsid w:val="00964BF4"/>
    <w:rsid w:val="009714EA"/>
    <w:rsid w:val="00985308"/>
    <w:rsid w:val="00985FEC"/>
    <w:rsid w:val="00986A9A"/>
    <w:rsid w:val="009906E8"/>
    <w:rsid w:val="009958F3"/>
    <w:rsid w:val="009961FD"/>
    <w:rsid w:val="0099776F"/>
    <w:rsid w:val="009B2811"/>
    <w:rsid w:val="009B5464"/>
    <w:rsid w:val="009B5BEC"/>
    <w:rsid w:val="009C045D"/>
    <w:rsid w:val="009C05FD"/>
    <w:rsid w:val="009D3A14"/>
    <w:rsid w:val="009E0843"/>
    <w:rsid w:val="009E0A54"/>
    <w:rsid w:val="009E37EB"/>
    <w:rsid w:val="009E561C"/>
    <w:rsid w:val="009E6AC0"/>
    <w:rsid w:val="009E746B"/>
    <w:rsid w:val="009F092A"/>
    <w:rsid w:val="009F1935"/>
    <w:rsid w:val="009F356D"/>
    <w:rsid w:val="009F7618"/>
    <w:rsid w:val="00A006AD"/>
    <w:rsid w:val="00A01F9E"/>
    <w:rsid w:val="00A03ECA"/>
    <w:rsid w:val="00A0425F"/>
    <w:rsid w:val="00A07395"/>
    <w:rsid w:val="00A10EA2"/>
    <w:rsid w:val="00A12401"/>
    <w:rsid w:val="00A162D9"/>
    <w:rsid w:val="00A16444"/>
    <w:rsid w:val="00A23C31"/>
    <w:rsid w:val="00A23D42"/>
    <w:rsid w:val="00A252AF"/>
    <w:rsid w:val="00A25A24"/>
    <w:rsid w:val="00A3345F"/>
    <w:rsid w:val="00A36C8E"/>
    <w:rsid w:val="00A37C7E"/>
    <w:rsid w:val="00A46558"/>
    <w:rsid w:val="00A47788"/>
    <w:rsid w:val="00A47EED"/>
    <w:rsid w:val="00A516F1"/>
    <w:rsid w:val="00A53F86"/>
    <w:rsid w:val="00A556A0"/>
    <w:rsid w:val="00A55ABD"/>
    <w:rsid w:val="00A66DA3"/>
    <w:rsid w:val="00A70F4C"/>
    <w:rsid w:val="00A72A21"/>
    <w:rsid w:val="00A734DE"/>
    <w:rsid w:val="00A74D63"/>
    <w:rsid w:val="00A757D6"/>
    <w:rsid w:val="00A80F0D"/>
    <w:rsid w:val="00A85B37"/>
    <w:rsid w:val="00A90F91"/>
    <w:rsid w:val="00A92FEF"/>
    <w:rsid w:val="00A97576"/>
    <w:rsid w:val="00AA15BF"/>
    <w:rsid w:val="00AA21E8"/>
    <w:rsid w:val="00AA322A"/>
    <w:rsid w:val="00AA40B2"/>
    <w:rsid w:val="00AA476D"/>
    <w:rsid w:val="00AB1D16"/>
    <w:rsid w:val="00AB1D17"/>
    <w:rsid w:val="00AC354E"/>
    <w:rsid w:val="00AC67E5"/>
    <w:rsid w:val="00AC76C7"/>
    <w:rsid w:val="00AD0048"/>
    <w:rsid w:val="00AD0C74"/>
    <w:rsid w:val="00AD276C"/>
    <w:rsid w:val="00AD2A0B"/>
    <w:rsid w:val="00AD4437"/>
    <w:rsid w:val="00AD751D"/>
    <w:rsid w:val="00AE3DFB"/>
    <w:rsid w:val="00AE6148"/>
    <w:rsid w:val="00AE7795"/>
    <w:rsid w:val="00AF0096"/>
    <w:rsid w:val="00AF218F"/>
    <w:rsid w:val="00AF6589"/>
    <w:rsid w:val="00AF7AE1"/>
    <w:rsid w:val="00B0000B"/>
    <w:rsid w:val="00B004A8"/>
    <w:rsid w:val="00B018DD"/>
    <w:rsid w:val="00B02BEC"/>
    <w:rsid w:val="00B11280"/>
    <w:rsid w:val="00B11AB9"/>
    <w:rsid w:val="00B12AD5"/>
    <w:rsid w:val="00B13422"/>
    <w:rsid w:val="00B16D7A"/>
    <w:rsid w:val="00B25233"/>
    <w:rsid w:val="00B258A8"/>
    <w:rsid w:val="00B26914"/>
    <w:rsid w:val="00B319EB"/>
    <w:rsid w:val="00B32A90"/>
    <w:rsid w:val="00B32ACC"/>
    <w:rsid w:val="00B32F57"/>
    <w:rsid w:val="00B3572E"/>
    <w:rsid w:val="00B3645D"/>
    <w:rsid w:val="00B36FC0"/>
    <w:rsid w:val="00B43071"/>
    <w:rsid w:val="00B50D3A"/>
    <w:rsid w:val="00B53BF2"/>
    <w:rsid w:val="00B62EBA"/>
    <w:rsid w:val="00B64F89"/>
    <w:rsid w:val="00B65018"/>
    <w:rsid w:val="00B6727F"/>
    <w:rsid w:val="00B67563"/>
    <w:rsid w:val="00B70C4D"/>
    <w:rsid w:val="00B773FB"/>
    <w:rsid w:val="00B81F23"/>
    <w:rsid w:val="00B82F4B"/>
    <w:rsid w:val="00B97509"/>
    <w:rsid w:val="00BA179B"/>
    <w:rsid w:val="00BA2693"/>
    <w:rsid w:val="00BA4442"/>
    <w:rsid w:val="00BA4B7E"/>
    <w:rsid w:val="00BA7A2A"/>
    <w:rsid w:val="00BC35AD"/>
    <w:rsid w:val="00BC368D"/>
    <w:rsid w:val="00BC5683"/>
    <w:rsid w:val="00BC6DFB"/>
    <w:rsid w:val="00BD11A4"/>
    <w:rsid w:val="00BD161B"/>
    <w:rsid w:val="00BD2FFA"/>
    <w:rsid w:val="00BD3554"/>
    <w:rsid w:val="00BD3C88"/>
    <w:rsid w:val="00BE37D5"/>
    <w:rsid w:val="00BE59A4"/>
    <w:rsid w:val="00BF2CD6"/>
    <w:rsid w:val="00BF467E"/>
    <w:rsid w:val="00BF64F2"/>
    <w:rsid w:val="00BF68C7"/>
    <w:rsid w:val="00BF6A40"/>
    <w:rsid w:val="00BF74E8"/>
    <w:rsid w:val="00C00E8E"/>
    <w:rsid w:val="00C03CE8"/>
    <w:rsid w:val="00C0462A"/>
    <w:rsid w:val="00C164F8"/>
    <w:rsid w:val="00C23739"/>
    <w:rsid w:val="00C26606"/>
    <w:rsid w:val="00C27FC1"/>
    <w:rsid w:val="00C3065A"/>
    <w:rsid w:val="00C325F3"/>
    <w:rsid w:val="00C34AA1"/>
    <w:rsid w:val="00C4579A"/>
    <w:rsid w:val="00C4692C"/>
    <w:rsid w:val="00C46F82"/>
    <w:rsid w:val="00C5164D"/>
    <w:rsid w:val="00C549A4"/>
    <w:rsid w:val="00C55067"/>
    <w:rsid w:val="00C575BE"/>
    <w:rsid w:val="00C6212A"/>
    <w:rsid w:val="00C62DBE"/>
    <w:rsid w:val="00C63919"/>
    <w:rsid w:val="00C6630D"/>
    <w:rsid w:val="00C730F3"/>
    <w:rsid w:val="00C90019"/>
    <w:rsid w:val="00C90C2C"/>
    <w:rsid w:val="00C97012"/>
    <w:rsid w:val="00CA01A4"/>
    <w:rsid w:val="00CA3F99"/>
    <w:rsid w:val="00CB3D0F"/>
    <w:rsid w:val="00CB4FE3"/>
    <w:rsid w:val="00CC14B0"/>
    <w:rsid w:val="00CC4F38"/>
    <w:rsid w:val="00CD00DC"/>
    <w:rsid w:val="00CD0186"/>
    <w:rsid w:val="00CD2459"/>
    <w:rsid w:val="00CD2783"/>
    <w:rsid w:val="00CD3687"/>
    <w:rsid w:val="00CD598D"/>
    <w:rsid w:val="00CD6D79"/>
    <w:rsid w:val="00CD70F0"/>
    <w:rsid w:val="00CF02A9"/>
    <w:rsid w:val="00CF0532"/>
    <w:rsid w:val="00D016CF"/>
    <w:rsid w:val="00D02173"/>
    <w:rsid w:val="00D046EE"/>
    <w:rsid w:val="00D04927"/>
    <w:rsid w:val="00D07068"/>
    <w:rsid w:val="00D1139D"/>
    <w:rsid w:val="00D12C85"/>
    <w:rsid w:val="00D20252"/>
    <w:rsid w:val="00D31451"/>
    <w:rsid w:val="00D360FC"/>
    <w:rsid w:val="00D44577"/>
    <w:rsid w:val="00D46EE0"/>
    <w:rsid w:val="00D53147"/>
    <w:rsid w:val="00D554CA"/>
    <w:rsid w:val="00D60767"/>
    <w:rsid w:val="00D6129B"/>
    <w:rsid w:val="00D618EB"/>
    <w:rsid w:val="00D66570"/>
    <w:rsid w:val="00D67242"/>
    <w:rsid w:val="00D67D3E"/>
    <w:rsid w:val="00D71546"/>
    <w:rsid w:val="00D71DDB"/>
    <w:rsid w:val="00D7701F"/>
    <w:rsid w:val="00D77FD3"/>
    <w:rsid w:val="00D87DB1"/>
    <w:rsid w:val="00D90A1F"/>
    <w:rsid w:val="00D912D2"/>
    <w:rsid w:val="00DA0318"/>
    <w:rsid w:val="00DA0FB8"/>
    <w:rsid w:val="00DA10FC"/>
    <w:rsid w:val="00DA2867"/>
    <w:rsid w:val="00DA5EBF"/>
    <w:rsid w:val="00DA71C4"/>
    <w:rsid w:val="00DB2D74"/>
    <w:rsid w:val="00DB430F"/>
    <w:rsid w:val="00DB47F7"/>
    <w:rsid w:val="00DB5BA9"/>
    <w:rsid w:val="00DC1258"/>
    <w:rsid w:val="00DC6564"/>
    <w:rsid w:val="00DC6BBB"/>
    <w:rsid w:val="00DD4DFF"/>
    <w:rsid w:val="00DE1B12"/>
    <w:rsid w:val="00DE67BB"/>
    <w:rsid w:val="00DE78E7"/>
    <w:rsid w:val="00DF2C49"/>
    <w:rsid w:val="00DF3F79"/>
    <w:rsid w:val="00DF4FA7"/>
    <w:rsid w:val="00DF6350"/>
    <w:rsid w:val="00DF6CC9"/>
    <w:rsid w:val="00DF7155"/>
    <w:rsid w:val="00E005C4"/>
    <w:rsid w:val="00E0190F"/>
    <w:rsid w:val="00E01E2D"/>
    <w:rsid w:val="00E0495A"/>
    <w:rsid w:val="00E0591E"/>
    <w:rsid w:val="00E07742"/>
    <w:rsid w:val="00E10C24"/>
    <w:rsid w:val="00E12517"/>
    <w:rsid w:val="00E14F84"/>
    <w:rsid w:val="00E168A9"/>
    <w:rsid w:val="00E16999"/>
    <w:rsid w:val="00E20CE7"/>
    <w:rsid w:val="00E2218D"/>
    <w:rsid w:val="00E2461C"/>
    <w:rsid w:val="00E27CAD"/>
    <w:rsid w:val="00E31FC8"/>
    <w:rsid w:val="00E3259B"/>
    <w:rsid w:val="00E36811"/>
    <w:rsid w:val="00E37F72"/>
    <w:rsid w:val="00E4050E"/>
    <w:rsid w:val="00E46E30"/>
    <w:rsid w:val="00E50BA8"/>
    <w:rsid w:val="00E50D34"/>
    <w:rsid w:val="00E53D1E"/>
    <w:rsid w:val="00E648B7"/>
    <w:rsid w:val="00E664CB"/>
    <w:rsid w:val="00E66DB1"/>
    <w:rsid w:val="00E72416"/>
    <w:rsid w:val="00E77D21"/>
    <w:rsid w:val="00E81F2A"/>
    <w:rsid w:val="00E82053"/>
    <w:rsid w:val="00E87A2C"/>
    <w:rsid w:val="00E9087F"/>
    <w:rsid w:val="00E9249B"/>
    <w:rsid w:val="00E969F8"/>
    <w:rsid w:val="00E96AEC"/>
    <w:rsid w:val="00E96B37"/>
    <w:rsid w:val="00EA2C7B"/>
    <w:rsid w:val="00EA5CAC"/>
    <w:rsid w:val="00EB4042"/>
    <w:rsid w:val="00EB673B"/>
    <w:rsid w:val="00EB6EAF"/>
    <w:rsid w:val="00EC0823"/>
    <w:rsid w:val="00EC1634"/>
    <w:rsid w:val="00EC22C1"/>
    <w:rsid w:val="00EC31E5"/>
    <w:rsid w:val="00EC759C"/>
    <w:rsid w:val="00ED43CC"/>
    <w:rsid w:val="00ED5B1E"/>
    <w:rsid w:val="00EE15E1"/>
    <w:rsid w:val="00EE525F"/>
    <w:rsid w:val="00EF0212"/>
    <w:rsid w:val="00EF2CF0"/>
    <w:rsid w:val="00EF4885"/>
    <w:rsid w:val="00EF574B"/>
    <w:rsid w:val="00EF715F"/>
    <w:rsid w:val="00EF799B"/>
    <w:rsid w:val="00F01F10"/>
    <w:rsid w:val="00F01FFA"/>
    <w:rsid w:val="00F02792"/>
    <w:rsid w:val="00F05100"/>
    <w:rsid w:val="00F052C9"/>
    <w:rsid w:val="00F107E4"/>
    <w:rsid w:val="00F115E7"/>
    <w:rsid w:val="00F15FCF"/>
    <w:rsid w:val="00F224A1"/>
    <w:rsid w:val="00F22977"/>
    <w:rsid w:val="00F308C7"/>
    <w:rsid w:val="00F32CEE"/>
    <w:rsid w:val="00F35FC0"/>
    <w:rsid w:val="00F37B67"/>
    <w:rsid w:val="00F40B35"/>
    <w:rsid w:val="00F476DD"/>
    <w:rsid w:val="00F555DE"/>
    <w:rsid w:val="00F62F96"/>
    <w:rsid w:val="00F63A47"/>
    <w:rsid w:val="00F64ADA"/>
    <w:rsid w:val="00F66B07"/>
    <w:rsid w:val="00F674ED"/>
    <w:rsid w:val="00F70561"/>
    <w:rsid w:val="00F71E4E"/>
    <w:rsid w:val="00F73298"/>
    <w:rsid w:val="00F73B01"/>
    <w:rsid w:val="00F8500F"/>
    <w:rsid w:val="00F8602C"/>
    <w:rsid w:val="00F862B6"/>
    <w:rsid w:val="00F904DB"/>
    <w:rsid w:val="00F92112"/>
    <w:rsid w:val="00F93A99"/>
    <w:rsid w:val="00F9567B"/>
    <w:rsid w:val="00F95B44"/>
    <w:rsid w:val="00FA1DA1"/>
    <w:rsid w:val="00FA2BE9"/>
    <w:rsid w:val="00FA3B8C"/>
    <w:rsid w:val="00FA6299"/>
    <w:rsid w:val="00FB374E"/>
    <w:rsid w:val="00FB5AC7"/>
    <w:rsid w:val="00FB7BBC"/>
    <w:rsid w:val="00FB7F91"/>
    <w:rsid w:val="00FC2F49"/>
    <w:rsid w:val="00FC342C"/>
    <w:rsid w:val="00FC63B9"/>
    <w:rsid w:val="00FC657D"/>
    <w:rsid w:val="00FD18D9"/>
    <w:rsid w:val="00FD6DDD"/>
    <w:rsid w:val="00FE384C"/>
    <w:rsid w:val="00FE3F8C"/>
    <w:rsid w:val="00FF01EE"/>
    <w:rsid w:val="00FF1DD1"/>
    <w:rsid w:val="00FF5CA6"/>
    <w:rsid w:val="00FF75EA"/>
    <w:rsid w:val="00FF76E9"/>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8EB414A"/>
  <w15:chartTrackingRefBased/>
  <w15:docId w15:val="{E24FEB9E-2C3E-4649-8AF2-F2A4CE46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2AFD"/>
    <w:rPr>
      <w:sz w:val="24"/>
      <w:szCs w:val="24"/>
      <w:lang w:eastAsia="ja-JP"/>
    </w:rPr>
  </w:style>
  <w:style w:type="paragraph" w:styleId="Heading1">
    <w:name w:val="heading 1"/>
    <w:basedOn w:val="Normal"/>
    <w:next w:val="Normal"/>
    <w:link w:val="Heading1Char"/>
    <w:qFormat/>
    <w:rsid w:val="009E561C"/>
    <w:pPr>
      <w:outlineLvl w:val="0"/>
    </w:pPr>
    <w:rPr>
      <w:rFonts w:asciiTheme="minorHAnsi" w:hAnsiTheme="minorHAnsi" w:cstheme="minorHAnsi"/>
      <w:b/>
      <w:sz w:val="22"/>
      <w:szCs w:val="22"/>
    </w:rPr>
  </w:style>
  <w:style w:type="paragraph" w:styleId="Heading2">
    <w:name w:val="heading 2"/>
    <w:basedOn w:val="Normal"/>
    <w:next w:val="Normal"/>
    <w:link w:val="Heading2Char"/>
    <w:qFormat/>
    <w:rsid w:val="0085534A"/>
    <w:pPr>
      <w:keepNext/>
      <w:numPr>
        <w:ilvl w:val="1"/>
        <w:numId w:val="38"/>
      </w:numPr>
      <w:spacing w:before="240" w:after="60"/>
      <w:outlineLvl w:val="1"/>
    </w:pPr>
    <w:rPr>
      <w:rFonts w:ascii="Calibri" w:eastAsia="Times New Roman" w:hAnsi="Calibri"/>
      <w:b/>
      <w:bCs/>
      <w:i/>
      <w:iCs/>
      <w:sz w:val="28"/>
      <w:szCs w:val="28"/>
      <w:lang w:val="x-none"/>
    </w:rPr>
  </w:style>
  <w:style w:type="paragraph" w:styleId="Heading3">
    <w:name w:val="heading 3"/>
    <w:basedOn w:val="Normal"/>
    <w:next w:val="Normal"/>
    <w:qFormat/>
    <w:rsid w:val="00AC156A"/>
    <w:pPr>
      <w:keepNext/>
      <w:numPr>
        <w:ilvl w:val="2"/>
        <w:numId w:val="38"/>
      </w:numPr>
      <w:spacing w:before="240" w:after="60"/>
      <w:outlineLvl w:val="2"/>
    </w:pPr>
    <w:rPr>
      <w:rFonts w:ascii="Arial" w:hAnsi="Arial"/>
      <w:b/>
      <w:sz w:val="26"/>
      <w:szCs w:val="26"/>
    </w:rPr>
  </w:style>
  <w:style w:type="paragraph" w:styleId="Heading4">
    <w:name w:val="heading 4"/>
    <w:basedOn w:val="Normal"/>
    <w:next w:val="Normal"/>
    <w:qFormat/>
    <w:rsid w:val="00AC156A"/>
    <w:pPr>
      <w:keepNext/>
      <w:numPr>
        <w:ilvl w:val="3"/>
        <w:numId w:val="38"/>
      </w:num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01E2D"/>
    <w:rPr>
      <w:color w:val="0000FF"/>
      <w:u w:val="single"/>
    </w:rPr>
  </w:style>
  <w:style w:type="paragraph" w:styleId="BalloonText">
    <w:name w:val="Balloon Text"/>
    <w:basedOn w:val="Normal"/>
    <w:semiHidden/>
    <w:rsid w:val="00CF693F"/>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tyle>
  <w:style w:type="character" w:styleId="PageNumber">
    <w:name w:val="page number"/>
    <w:basedOn w:val="DefaultParagraphFont"/>
  </w:style>
  <w:style w:type="table" w:styleId="TableGrid">
    <w:name w:val="Table Grid"/>
    <w:basedOn w:val="TableNormal"/>
    <w:rsid w:val="00F4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D7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983687"/>
    <w:pPr>
      <w:spacing w:before="100" w:beforeAutospacing="1" w:after="100" w:afterAutospacing="1"/>
    </w:pPr>
  </w:style>
  <w:style w:type="character" w:styleId="FollowedHyperlink">
    <w:name w:val="FollowedHyperlink"/>
    <w:rsid w:val="00C00002"/>
    <w:rPr>
      <w:color w:val="800040"/>
      <w:u w:val="single"/>
    </w:rPr>
  </w:style>
  <w:style w:type="paragraph" w:styleId="BodyTextIndent2">
    <w:name w:val="Body Text Indent 2"/>
    <w:basedOn w:val="Normal"/>
    <w:rsid w:val="00005CEF"/>
    <w:pPr>
      <w:ind w:left="540" w:hanging="540"/>
    </w:pPr>
    <w:rPr>
      <w:rFonts w:ascii="Times" w:eastAsia="Times" w:hAnsi="Times"/>
      <w:szCs w:val="20"/>
      <w:lang w:eastAsia="en-US"/>
    </w:rPr>
  </w:style>
  <w:style w:type="paragraph" w:styleId="TOC1">
    <w:name w:val="toc 1"/>
    <w:autoRedefine/>
    <w:uiPriority w:val="39"/>
    <w:rsid w:val="00826CA8"/>
    <w:pPr>
      <w:spacing w:before="240" w:after="120"/>
    </w:pPr>
    <w:rPr>
      <w:rFonts w:asciiTheme="minorHAnsi" w:hAnsiTheme="minorHAnsi" w:cstheme="minorHAnsi"/>
      <w:b/>
      <w:bCs/>
      <w:lang w:eastAsia="ja-JP"/>
    </w:rPr>
  </w:style>
  <w:style w:type="paragraph" w:styleId="TOC2">
    <w:name w:val="toc 2"/>
    <w:autoRedefine/>
    <w:semiHidden/>
    <w:rsid w:val="00826CA8"/>
    <w:pPr>
      <w:spacing w:before="120"/>
      <w:ind w:left="240"/>
    </w:pPr>
    <w:rPr>
      <w:rFonts w:asciiTheme="minorHAnsi" w:hAnsiTheme="minorHAnsi" w:cstheme="minorHAnsi"/>
      <w:i/>
      <w:iCs/>
      <w:lang w:eastAsia="ja-JP"/>
    </w:rPr>
  </w:style>
  <w:style w:type="character" w:customStyle="1" w:styleId="Heading1Char">
    <w:name w:val="Heading 1 Char"/>
    <w:link w:val="Heading1"/>
    <w:rsid w:val="009E561C"/>
    <w:rPr>
      <w:rFonts w:asciiTheme="minorHAnsi" w:hAnsiTheme="minorHAnsi" w:cstheme="minorHAnsi"/>
      <w:b/>
      <w:sz w:val="22"/>
      <w:szCs w:val="22"/>
      <w:lang w:eastAsia="ja-JP"/>
    </w:rPr>
  </w:style>
  <w:style w:type="paragraph" w:styleId="BodyText">
    <w:name w:val="Body Text"/>
    <w:basedOn w:val="Normal"/>
    <w:rsid w:val="00AC156A"/>
    <w:rPr>
      <w:rFonts w:ascii="Times" w:eastAsia="Times" w:hAnsi="Times"/>
      <w:b/>
      <w:szCs w:val="20"/>
      <w:lang w:eastAsia="en-US"/>
    </w:rPr>
  </w:style>
  <w:style w:type="character" w:styleId="CommentReference">
    <w:name w:val="annotation reference"/>
    <w:rsid w:val="00D14D04"/>
    <w:rPr>
      <w:sz w:val="18"/>
      <w:szCs w:val="18"/>
    </w:rPr>
  </w:style>
  <w:style w:type="paragraph" w:styleId="CommentText">
    <w:name w:val="annotation text"/>
    <w:basedOn w:val="Normal"/>
    <w:link w:val="CommentTextChar"/>
    <w:rsid w:val="00D14D04"/>
    <w:rPr>
      <w:lang w:val="x-none"/>
    </w:rPr>
  </w:style>
  <w:style w:type="character" w:customStyle="1" w:styleId="CommentTextChar">
    <w:name w:val="Comment Text Char"/>
    <w:link w:val="CommentText"/>
    <w:rsid w:val="00D14D04"/>
    <w:rPr>
      <w:sz w:val="24"/>
      <w:szCs w:val="24"/>
      <w:lang w:eastAsia="ja-JP"/>
    </w:rPr>
  </w:style>
  <w:style w:type="paragraph" w:styleId="CommentSubject">
    <w:name w:val="annotation subject"/>
    <w:basedOn w:val="CommentText"/>
    <w:next w:val="CommentText"/>
    <w:link w:val="CommentSubjectChar"/>
    <w:rsid w:val="00D14D04"/>
    <w:rPr>
      <w:b/>
      <w:bCs/>
    </w:rPr>
  </w:style>
  <w:style w:type="character" w:customStyle="1" w:styleId="CommentSubjectChar">
    <w:name w:val="Comment Subject Char"/>
    <w:link w:val="CommentSubject"/>
    <w:rsid w:val="00D14D04"/>
    <w:rPr>
      <w:b/>
      <w:bCs/>
      <w:sz w:val="24"/>
      <w:szCs w:val="24"/>
      <w:lang w:eastAsia="ja-JP"/>
    </w:rPr>
  </w:style>
  <w:style w:type="character" w:customStyle="1" w:styleId="Heading2Char">
    <w:name w:val="Heading 2 Char"/>
    <w:link w:val="Heading2"/>
    <w:rsid w:val="0085534A"/>
    <w:rPr>
      <w:rFonts w:ascii="Calibri" w:eastAsia="Times New Roman" w:hAnsi="Calibri"/>
      <w:b/>
      <w:bCs/>
      <w:i/>
      <w:iCs/>
      <w:sz w:val="28"/>
      <w:szCs w:val="28"/>
      <w:lang w:eastAsia="ja-JP"/>
    </w:rPr>
  </w:style>
  <w:style w:type="paragraph" w:styleId="Caption">
    <w:name w:val="caption"/>
    <w:basedOn w:val="Normal"/>
    <w:next w:val="Normal"/>
    <w:qFormat/>
    <w:rsid w:val="00D912D2"/>
    <w:rPr>
      <w:b/>
      <w:bCs/>
      <w:sz w:val="20"/>
      <w:szCs w:val="20"/>
    </w:rPr>
  </w:style>
  <w:style w:type="paragraph" w:styleId="ListParagraph">
    <w:name w:val="List Paragraph"/>
    <w:basedOn w:val="Normal"/>
    <w:uiPriority w:val="34"/>
    <w:qFormat/>
    <w:rsid w:val="00344A04"/>
    <w:pPr>
      <w:ind w:left="720"/>
    </w:pPr>
  </w:style>
  <w:style w:type="paragraph" w:customStyle="1" w:styleId="P1-StandPara">
    <w:name w:val="P1-Stand Para"/>
    <w:rsid w:val="007C21AE"/>
    <w:pPr>
      <w:spacing w:line="480" w:lineRule="auto"/>
      <w:ind w:firstLine="720"/>
    </w:pPr>
    <w:rPr>
      <w:rFonts w:eastAsia="Times New Roman"/>
      <w:sz w:val="22"/>
    </w:rPr>
  </w:style>
  <w:style w:type="character" w:styleId="UnresolvedMention">
    <w:name w:val="Unresolved Mention"/>
    <w:uiPriority w:val="99"/>
    <w:semiHidden/>
    <w:unhideWhenUsed/>
    <w:rsid w:val="00884E7F"/>
    <w:rPr>
      <w:color w:val="605E5C"/>
      <w:shd w:val="clear" w:color="auto" w:fill="E1DFDD"/>
    </w:rPr>
  </w:style>
  <w:style w:type="paragraph" w:styleId="TOCHeading">
    <w:name w:val="TOC Heading"/>
    <w:basedOn w:val="Heading1"/>
    <w:next w:val="Normal"/>
    <w:uiPriority w:val="39"/>
    <w:unhideWhenUsed/>
    <w:qFormat/>
    <w:rsid w:val="009E561C"/>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lang w:eastAsia="en-US"/>
    </w:rPr>
  </w:style>
  <w:style w:type="paragraph" w:styleId="TOC3">
    <w:name w:val="toc 3"/>
    <w:basedOn w:val="Normal"/>
    <w:next w:val="Normal"/>
    <w:autoRedefine/>
    <w:rsid w:val="009E561C"/>
    <w:pPr>
      <w:ind w:left="480"/>
    </w:pPr>
    <w:rPr>
      <w:rFonts w:asciiTheme="minorHAnsi" w:hAnsiTheme="minorHAnsi" w:cstheme="minorHAnsi"/>
      <w:sz w:val="20"/>
      <w:szCs w:val="20"/>
    </w:rPr>
  </w:style>
  <w:style w:type="paragraph" w:styleId="TOC4">
    <w:name w:val="toc 4"/>
    <w:basedOn w:val="Normal"/>
    <w:next w:val="Normal"/>
    <w:autoRedefine/>
    <w:rsid w:val="009E561C"/>
    <w:pPr>
      <w:ind w:left="720"/>
    </w:pPr>
    <w:rPr>
      <w:rFonts w:asciiTheme="minorHAnsi" w:hAnsiTheme="minorHAnsi" w:cstheme="minorHAnsi"/>
      <w:sz w:val="20"/>
      <w:szCs w:val="20"/>
    </w:rPr>
  </w:style>
  <w:style w:type="paragraph" w:styleId="TOC5">
    <w:name w:val="toc 5"/>
    <w:basedOn w:val="Normal"/>
    <w:next w:val="Normal"/>
    <w:autoRedefine/>
    <w:rsid w:val="009E561C"/>
    <w:pPr>
      <w:ind w:left="960"/>
    </w:pPr>
    <w:rPr>
      <w:rFonts w:asciiTheme="minorHAnsi" w:hAnsiTheme="minorHAnsi" w:cstheme="minorHAnsi"/>
      <w:sz w:val="20"/>
      <w:szCs w:val="20"/>
    </w:rPr>
  </w:style>
  <w:style w:type="paragraph" w:styleId="TOC6">
    <w:name w:val="toc 6"/>
    <w:basedOn w:val="Normal"/>
    <w:next w:val="Normal"/>
    <w:autoRedefine/>
    <w:rsid w:val="009E561C"/>
    <w:pPr>
      <w:ind w:left="1200"/>
    </w:pPr>
    <w:rPr>
      <w:rFonts w:asciiTheme="minorHAnsi" w:hAnsiTheme="minorHAnsi" w:cstheme="minorHAnsi"/>
      <w:sz w:val="20"/>
      <w:szCs w:val="20"/>
    </w:rPr>
  </w:style>
  <w:style w:type="paragraph" w:styleId="TOC7">
    <w:name w:val="toc 7"/>
    <w:basedOn w:val="Normal"/>
    <w:next w:val="Normal"/>
    <w:autoRedefine/>
    <w:rsid w:val="009E561C"/>
    <w:pPr>
      <w:ind w:left="1440"/>
    </w:pPr>
    <w:rPr>
      <w:rFonts w:asciiTheme="minorHAnsi" w:hAnsiTheme="minorHAnsi" w:cstheme="minorHAnsi"/>
      <w:sz w:val="20"/>
      <w:szCs w:val="20"/>
    </w:rPr>
  </w:style>
  <w:style w:type="paragraph" w:styleId="TOC8">
    <w:name w:val="toc 8"/>
    <w:basedOn w:val="Normal"/>
    <w:next w:val="Normal"/>
    <w:autoRedefine/>
    <w:rsid w:val="009E561C"/>
    <w:pPr>
      <w:ind w:left="1680"/>
    </w:pPr>
    <w:rPr>
      <w:rFonts w:asciiTheme="minorHAnsi" w:hAnsiTheme="minorHAnsi" w:cstheme="minorHAnsi"/>
      <w:sz w:val="20"/>
      <w:szCs w:val="20"/>
    </w:rPr>
  </w:style>
  <w:style w:type="paragraph" w:styleId="TOC9">
    <w:name w:val="toc 9"/>
    <w:basedOn w:val="Normal"/>
    <w:next w:val="Normal"/>
    <w:autoRedefine/>
    <w:rsid w:val="009E561C"/>
    <w:pPr>
      <w:ind w:left="1920"/>
    </w:pPr>
    <w:rPr>
      <w:rFonts w:asciiTheme="minorHAnsi" w:hAnsiTheme="minorHAnsi" w:cstheme="minorHAnsi"/>
      <w:sz w:val="20"/>
      <w:szCs w:val="20"/>
    </w:rPr>
  </w:style>
  <w:style w:type="paragraph" w:styleId="Revision">
    <w:name w:val="Revision"/>
    <w:hidden/>
    <w:rsid w:val="003624F5"/>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iddk.nih.gov/research-funding/research-programs/diversity-programs/travel-scholarship-awards/nih-national-medical-association" TargetMode="External" /><Relationship Id="rId11" Type="http://schemas.openxmlformats.org/officeDocument/2006/relationships/hyperlink" Target="https://www.niddk.nih.gov/research-funding/research-programs/diversity-programs/travel-scholarship-awards/nih-national-hispanic-medical-association" TargetMode="External" /><Relationship Id="rId12" Type="http://schemas.openxmlformats.org/officeDocument/2006/relationships/hyperlink" Target="https://policymanual.nih.gov/1743" TargetMode="External" /><Relationship Id="rId13" Type="http://schemas.openxmlformats.org/officeDocument/2006/relationships/hyperlink" Target="https://www.federalregister.gov/documents/2002/09/26/02-23965/privacy-act-of-1974-annual-publication-of-systems-of-records" TargetMode="External" /><Relationship Id="rId14" Type="http://schemas.openxmlformats.org/officeDocument/2006/relationships/hyperlink" Target="https://policymanual.nih.gov/2300-310-1" TargetMode="External" /><Relationship Id="rId15" Type="http://schemas.openxmlformats.org/officeDocument/2006/relationships/hyperlink" Target="https://www.dol.gov/whd/minwage/q-a.htm" TargetMode="External" /><Relationship Id="rId16" Type="http://schemas.openxmlformats.org/officeDocument/2006/relationships/hyperlink" Target="https://www.bls.gov/oes/current/oes290000.htm" TargetMode="External" /><Relationship Id="rId17" Type="http://schemas.openxmlformats.org/officeDocument/2006/relationships/hyperlink" Target="https://www.opm.gov/policy-data-oversight/pay-leave/salaries-wages/salary-tables/23Tables/html/DCB.aspx"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mailto:lawrence.agodoa@nih.gov" TargetMode="External" /><Relationship Id="rId8" Type="http://schemas.openxmlformats.org/officeDocument/2006/relationships/hyperlink" Target="https://www.niddk.nih.gov/research-funding/research-programs/diversity-programs/research-training-opportunities-students/diversity-summer-research-training-program-dsrtp" TargetMode="External" /><Relationship Id="rId9" Type="http://schemas.openxmlformats.org/officeDocument/2006/relationships/hyperlink" Target="http://nmri.niddk.nih.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AA7D-7023-4A9F-BFC4-7A23A025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3728</Words>
  <Characters>21252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NIH INTRAMURAL RESEARCH TRAINING AWARD</vt:lpstr>
    </vt:vector>
  </TitlesOfParts>
  <Company>NIH</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INTRAMURAL RESEARCH TRAINING AWARD</dc:title>
  <dc:creator>Patty Wagner</dc:creator>
  <cp:lastModifiedBy>Currie, Mikia (NIH/OD) [E]</cp:lastModifiedBy>
  <cp:revision>2</cp:revision>
  <cp:lastPrinted>2016-06-20T16:59:00Z</cp:lastPrinted>
  <dcterms:created xsi:type="dcterms:W3CDTF">2023-06-12T16:26:00Z</dcterms:created>
  <dcterms:modified xsi:type="dcterms:W3CDTF">2023-06-12T16:26:00Z</dcterms:modified>
</cp:coreProperties>
</file>