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6EB2" w:rsidRPr="00954778" w:rsidP="00D72403" w14:paraId="1E1F6853" w14:textId="30E185DA">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1140"/>
        <w:jc w:val="center"/>
        <w:rPr>
          <w:rFonts w:ascii="Times New Roman" w:hAnsi="Times New Roman" w:cs="Times New Roman"/>
          <w:b/>
          <w:bCs/>
          <w:sz w:val="24"/>
          <w:szCs w:val="24"/>
        </w:rPr>
      </w:pPr>
      <w:r w:rsidRPr="00954778">
        <w:rPr>
          <w:rFonts w:ascii="Times New Roman" w:hAnsi="Times New Roman" w:cs="Times New Roman"/>
          <w:b/>
          <w:bCs/>
          <w:sz w:val="24"/>
          <w:szCs w:val="24"/>
        </w:rPr>
        <w:t>CMS Response to Public Comments Received for CMS-10711</w:t>
      </w:r>
    </w:p>
    <w:p w:rsidR="00D72403" w:rsidRPr="00C71CB4" w:rsidP="00D72403" w14:paraId="6C49A037" w14:textId="77777777">
      <w:pPr>
        <w:pStyle w:val="Default"/>
        <w:spacing w:line="360" w:lineRule="auto"/>
        <w:rPr>
          <w:rFonts w:ascii="Times New Roman" w:hAnsi="Times New Roman" w:cs="Times New Roman"/>
        </w:rPr>
      </w:pPr>
      <w:r w:rsidRPr="00C71CB4">
        <w:rPr>
          <w:rFonts w:ascii="Times New Roman" w:hAnsi="Times New Roman" w:cs="Times New Roman"/>
        </w:rPr>
        <w:t xml:space="preserve">The Centers for Medicare and Medicaid Services (CMS) received comments from </w:t>
      </w:r>
    </w:p>
    <w:p w:rsidR="00786EB2" w:rsidRPr="00C71CB4" w:rsidP="00D72403" w14:paraId="35F20B19" w14:textId="25BC4AA0">
      <w:pPr>
        <w:pStyle w:val="Default"/>
        <w:spacing w:line="360" w:lineRule="auto"/>
        <w:rPr>
          <w:rFonts w:ascii="Times New Roman" w:hAnsi="Times New Roman" w:cs="Times New Roman"/>
        </w:rPr>
      </w:pPr>
      <w:r w:rsidRPr="00C71CB4">
        <w:rPr>
          <w:rFonts w:ascii="Times New Roman" w:hAnsi="Times New Roman" w:cs="Times New Roman"/>
        </w:rPr>
        <w:t>Philips health technology company and Medical Device Manufacturers Association (MDMA)</w:t>
      </w:r>
      <w:r w:rsidRPr="00C71CB4">
        <w:rPr>
          <w:rFonts w:ascii="Times New Roman" w:hAnsi="Times New Roman" w:cs="Times New Roman"/>
        </w:rPr>
        <w:t xml:space="preserve"> related to CMS-10</w:t>
      </w:r>
      <w:r w:rsidRPr="00C71CB4" w:rsidR="00935717">
        <w:rPr>
          <w:rFonts w:ascii="Times New Roman" w:hAnsi="Times New Roman" w:cs="Times New Roman"/>
        </w:rPr>
        <w:t>711</w:t>
      </w:r>
      <w:r w:rsidRPr="00C71CB4">
        <w:rPr>
          <w:rFonts w:ascii="Times New Roman" w:hAnsi="Times New Roman" w:cs="Times New Roman"/>
        </w:rPr>
        <w:t>. This is the reconciliation of the comments.</w:t>
      </w:r>
    </w:p>
    <w:p w:rsidR="00297CB2" w:rsidRPr="00C71CB4" w:rsidP="00D72403" w14:paraId="542DA388" w14:textId="77777777">
      <w:pPr>
        <w:pStyle w:val="Default"/>
        <w:spacing w:line="360" w:lineRule="auto"/>
        <w:rPr>
          <w:rFonts w:ascii="Times New Roman" w:hAnsi="Times New Roman" w:cs="Times New Roman"/>
        </w:rPr>
      </w:pPr>
    </w:p>
    <w:p w:rsidR="00F07EF2" w:rsidRPr="00C71CB4" w:rsidP="001D5C0D" w14:paraId="621962AA" w14:textId="77777777">
      <w:pPr>
        <w:spacing w:after="0" w:line="360" w:lineRule="auto"/>
        <w:rPr>
          <w:rFonts w:ascii="Times New Roman" w:hAnsi="Times New Roman" w:cs="Times New Roman"/>
          <w:b/>
          <w:bCs/>
          <w:sz w:val="24"/>
          <w:szCs w:val="24"/>
          <w:u w:val="single"/>
        </w:rPr>
      </w:pPr>
      <w:r w:rsidRPr="00C71CB4">
        <w:rPr>
          <w:rFonts w:ascii="Times New Roman" w:hAnsi="Times New Roman" w:cs="Times New Roman"/>
          <w:b/>
          <w:bCs/>
          <w:sz w:val="24"/>
          <w:szCs w:val="24"/>
          <w:u w:val="single"/>
        </w:rPr>
        <w:t xml:space="preserve">Comment: </w:t>
      </w:r>
    </w:p>
    <w:p w:rsidR="00297CB2" w:rsidP="001D5C0D" w14:paraId="440282DC" w14:textId="2E70120F">
      <w:pPr>
        <w:pStyle w:val="Default"/>
        <w:spacing w:line="360" w:lineRule="auto"/>
        <w:rPr>
          <w:rFonts w:ascii="Times New Roman" w:hAnsi="Times New Roman" w:cs="Times New Roman"/>
        </w:rPr>
      </w:pPr>
      <w:r w:rsidRPr="00C71CB4">
        <w:rPr>
          <w:rFonts w:ascii="Times New Roman" w:hAnsi="Times New Roman" w:cs="Times New Roman"/>
        </w:rPr>
        <w:t>CMS received comments from Philips and MDMA</w:t>
      </w:r>
      <w:r w:rsidR="002C792E">
        <w:rPr>
          <w:rFonts w:ascii="Times New Roman" w:hAnsi="Times New Roman" w:cs="Times New Roman"/>
        </w:rPr>
        <w:t>.</w:t>
      </w:r>
      <w:r w:rsidRPr="00C71CB4">
        <w:rPr>
          <w:rFonts w:ascii="Times New Roman" w:hAnsi="Times New Roman" w:cs="Times New Roman"/>
        </w:rPr>
        <w:t xml:space="preserve"> </w:t>
      </w:r>
      <w:r w:rsidR="00440CBC">
        <w:rPr>
          <w:rFonts w:ascii="Times New Roman" w:hAnsi="Times New Roman" w:cs="Times New Roman"/>
        </w:rPr>
        <w:t>Both comment</w:t>
      </w:r>
      <w:r w:rsidR="002C792E">
        <w:rPr>
          <w:rFonts w:ascii="Times New Roman" w:hAnsi="Times New Roman" w:cs="Times New Roman"/>
        </w:rPr>
        <w:t>er</w:t>
      </w:r>
      <w:r w:rsidR="00440CBC">
        <w:rPr>
          <w:rFonts w:ascii="Times New Roman" w:hAnsi="Times New Roman" w:cs="Times New Roman"/>
        </w:rPr>
        <w:t xml:space="preserve">s mentioned </w:t>
      </w:r>
      <w:r w:rsidRPr="00C71CB4">
        <w:rPr>
          <w:rFonts w:ascii="Times New Roman" w:hAnsi="Times New Roman" w:cs="Times New Roman"/>
        </w:rPr>
        <w:t xml:space="preserve">that </w:t>
      </w:r>
      <w:r w:rsidRPr="00C71CB4" w:rsidR="00CC216D">
        <w:rPr>
          <w:rFonts w:ascii="Times New Roman" w:hAnsi="Times New Roman" w:cs="Times New Roman"/>
        </w:rPr>
        <w:t xml:space="preserve">CMS has not established a valid rationale for the </w:t>
      </w:r>
      <w:r w:rsidR="00E23FC4">
        <w:rPr>
          <w:rFonts w:ascii="Times New Roman" w:hAnsi="Times New Roman" w:cs="Times New Roman"/>
        </w:rPr>
        <w:t>prior authorization</w:t>
      </w:r>
      <w:r w:rsidR="000247C2">
        <w:rPr>
          <w:rFonts w:ascii="Times New Roman" w:hAnsi="Times New Roman" w:cs="Times New Roman"/>
        </w:rPr>
        <w:t xml:space="preserve"> program</w:t>
      </w:r>
      <w:r w:rsidRPr="00C71CB4" w:rsidR="00EC2408">
        <w:rPr>
          <w:rFonts w:ascii="Times New Roman" w:hAnsi="Times New Roman" w:cs="Times New Roman"/>
        </w:rPr>
        <w:t>,</w:t>
      </w:r>
      <w:r w:rsidRPr="00C71CB4" w:rsidR="00225721">
        <w:rPr>
          <w:rFonts w:ascii="Times New Roman" w:hAnsi="Times New Roman" w:cs="Times New Roman"/>
          <w:b/>
          <w:bCs/>
        </w:rPr>
        <w:t xml:space="preserve"> </w:t>
      </w:r>
      <w:r w:rsidRPr="00C71CB4" w:rsidR="00EC2408">
        <w:rPr>
          <w:rFonts w:ascii="Times New Roman" w:hAnsi="Times New Roman" w:cs="Times New Roman"/>
        </w:rPr>
        <w:t xml:space="preserve">that </w:t>
      </w:r>
      <w:r w:rsidRPr="00C71CB4" w:rsidR="00225721">
        <w:rPr>
          <w:rFonts w:ascii="Times New Roman" w:hAnsi="Times New Roman" w:cs="Times New Roman"/>
        </w:rPr>
        <w:t>t</w:t>
      </w:r>
      <w:r w:rsidRPr="00C71CB4" w:rsidR="00C251F6">
        <w:rPr>
          <w:rFonts w:ascii="Times New Roman" w:hAnsi="Times New Roman" w:cs="Times New Roman"/>
        </w:rPr>
        <w:t xml:space="preserve">he </w:t>
      </w:r>
      <w:r w:rsidR="00440CBC">
        <w:rPr>
          <w:rFonts w:ascii="Times New Roman" w:hAnsi="Times New Roman" w:cs="Times New Roman"/>
        </w:rPr>
        <w:t xml:space="preserve">Social Security </w:t>
      </w:r>
      <w:r w:rsidRPr="00C71CB4" w:rsidR="00C251F6">
        <w:rPr>
          <w:rFonts w:ascii="Times New Roman" w:hAnsi="Times New Roman" w:cs="Times New Roman"/>
        </w:rPr>
        <w:t xml:space="preserve">Act </w:t>
      </w:r>
      <w:r w:rsidR="00440CBC">
        <w:rPr>
          <w:rFonts w:ascii="Times New Roman" w:hAnsi="Times New Roman" w:cs="Times New Roman"/>
        </w:rPr>
        <w:t xml:space="preserve">(the Act) </w:t>
      </w:r>
      <w:r w:rsidRPr="00C71CB4" w:rsidR="00C251F6">
        <w:rPr>
          <w:rFonts w:ascii="Times New Roman" w:hAnsi="Times New Roman" w:cs="Times New Roman"/>
        </w:rPr>
        <w:t xml:space="preserve">does not direct CMS to implement prior authorization as a method to control costs, and </w:t>
      </w:r>
      <w:r w:rsidR="00440CBC">
        <w:rPr>
          <w:rFonts w:ascii="Times New Roman" w:hAnsi="Times New Roman" w:cs="Times New Roman"/>
        </w:rPr>
        <w:t>that CMS</w:t>
      </w:r>
      <w:r w:rsidRPr="00C71CB4" w:rsidR="00C251F6">
        <w:rPr>
          <w:rFonts w:ascii="Times New Roman" w:hAnsi="Times New Roman" w:cs="Times New Roman"/>
        </w:rPr>
        <w:t xml:space="preserve"> has other options to monitor utilization and identify practitioners who may provide services that are not reasonable and medically necessary. </w:t>
      </w:r>
      <w:bookmarkStart w:id="0" w:name="_Hlk164941001"/>
      <w:r w:rsidRPr="001A0FE7" w:rsidR="00440CBC">
        <w:rPr>
          <w:rFonts w:ascii="Times New Roman" w:hAnsi="Times New Roman" w:cs="Times New Roman"/>
        </w:rPr>
        <w:t>Both comment</w:t>
      </w:r>
      <w:r w:rsidRPr="001A0FE7" w:rsidR="00BA2998">
        <w:rPr>
          <w:rFonts w:ascii="Times New Roman" w:hAnsi="Times New Roman" w:cs="Times New Roman"/>
        </w:rPr>
        <w:t>er</w:t>
      </w:r>
      <w:r w:rsidRPr="001A0FE7" w:rsidR="00440CBC">
        <w:rPr>
          <w:rFonts w:ascii="Times New Roman" w:hAnsi="Times New Roman" w:cs="Times New Roman"/>
        </w:rPr>
        <w:t>s a</w:t>
      </w:r>
      <w:r w:rsidRPr="001A0FE7" w:rsidR="00225721">
        <w:rPr>
          <w:rFonts w:ascii="Times New Roman" w:hAnsi="Times New Roman" w:cs="Times New Roman"/>
        </w:rPr>
        <w:t>lso</w:t>
      </w:r>
      <w:r w:rsidRPr="001A0FE7" w:rsidR="00440CBC">
        <w:rPr>
          <w:rFonts w:ascii="Times New Roman" w:hAnsi="Times New Roman" w:cs="Times New Roman"/>
        </w:rPr>
        <w:t xml:space="preserve"> noted </w:t>
      </w:r>
      <w:r w:rsidRPr="001A0FE7" w:rsidR="00C251F6">
        <w:rPr>
          <w:rFonts w:ascii="Times New Roman" w:hAnsi="Times New Roman" w:cs="Times New Roman"/>
        </w:rPr>
        <w:t xml:space="preserve">concerns about the agency’s process for determining the need for </w:t>
      </w:r>
      <w:r w:rsidRPr="001A0FE7" w:rsidR="00440CBC">
        <w:rPr>
          <w:rFonts w:ascii="Times New Roman" w:hAnsi="Times New Roman" w:cs="Times New Roman"/>
        </w:rPr>
        <w:t xml:space="preserve">prior authorization </w:t>
      </w:r>
      <w:r w:rsidRPr="001A0FE7" w:rsidR="00C251F6">
        <w:rPr>
          <w:rFonts w:ascii="Times New Roman" w:hAnsi="Times New Roman" w:cs="Times New Roman"/>
        </w:rPr>
        <w:t>for specific services</w:t>
      </w:r>
      <w:r w:rsidRPr="001A0FE7" w:rsidR="00732E88">
        <w:rPr>
          <w:rFonts w:ascii="Times New Roman" w:hAnsi="Times New Roman" w:cs="Times New Roman"/>
        </w:rPr>
        <w:t xml:space="preserve"> and increased volume </w:t>
      </w:r>
      <w:r w:rsidR="00B51D1F">
        <w:rPr>
          <w:rFonts w:ascii="Times New Roman" w:hAnsi="Times New Roman" w:cs="Times New Roman"/>
        </w:rPr>
        <w:t>as a result of</w:t>
      </w:r>
      <w:r w:rsidRPr="001A0FE7" w:rsidR="00C8601F">
        <w:rPr>
          <w:rFonts w:ascii="Times New Roman" w:hAnsi="Times New Roman" w:cs="Times New Roman"/>
        </w:rPr>
        <w:t xml:space="preserve"> providers</w:t>
      </w:r>
      <w:r w:rsidRPr="001A0FE7" w:rsidR="00732E88">
        <w:rPr>
          <w:rFonts w:ascii="Times New Roman" w:hAnsi="Times New Roman" w:cs="Times New Roman"/>
        </w:rPr>
        <w:t xml:space="preserve"> migrat</w:t>
      </w:r>
      <w:r w:rsidR="00B51D1F">
        <w:rPr>
          <w:rFonts w:ascii="Times New Roman" w:hAnsi="Times New Roman" w:cs="Times New Roman"/>
        </w:rPr>
        <w:t>ing</w:t>
      </w:r>
      <w:r w:rsidRPr="001A0FE7" w:rsidR="00732E88">
        <w:rPr>
          <w:rFonts w:ascii="Times New Roman" w:hAnsi="Times New Roman" w:cs="Times New Roman"/>
        </w:rPr>
        <w:t xml:space="preserve"> from the inpatient to the outpatient setting.</w:t>
      </w:r>
      <w:r w:rsidRPr="00C71CB4" w:rsidR="00732E88">
        <w:rPr>
          <w:rFonts w:ascii="Times New Roman" w:hAnsi="Times New Roman" w:cs="Times New Roman"/>
        </w:rPr>
        <w:t xml:space="preserve"> </w:t>
      </w:r>
      <w:bookmarkEnd w:id="0"/>
    </w:p>
    <w:p w:rsidR="00DF3FBB" w:rsidRPr="00C71CB4" w:rsidP="001D5C0D" w14:paraId="6BDD20A2" w14:textId="77777777">
      <w:pPr>
        <w:pStyle w:val="Default"/>
        <w:spacing w:line="360" w:lineRule="auto"/>
        <w:rPr>
          <w:rFonts w:ascii="Times New Roman" w:hAnsi="Times New Roman" w:cs="Times New Roman"/>
        </w:rPr>
      </w:pPr>
    </w:p>
    <w:p w:rsidR="00F07EF2" w:rsidRPr="00C71CB4" w:rsidP="001D5C0D" w14:paraId="7F8368B6" w14:textId="77777777">
      <w:pPr>
        <w:spacing w:after="0" w:line="360" w:lineRule="auto"/>
        <w:rPr>
          <w:rFonts w:ascii="Times New Roman" w:hAnsi="Times New Roman" w:cs="Times New Roman"/>
          <w:sz w:val="24"/>
          <w:szCs w:val="24"/>
          <w:u w:val="single"/>
        </w:rPr>
      </w:pPr>
      <w:r w:rsidRPr="00C71CB4">
        <w:rPr>
          <w:rFonts w:ascii="Times New Roman" w:hAnsi="Times New Roman" w:cs="Times New Roman"/>
          <w:b/>
          <w:bCs/>
          <w:sz w:val="24"/>
          <w:szCs w:val="24"/>
          <w:u w:val="single"/>
        </w:rPr>
        <w:t>Response</w:t>
      </w:r>
      <w:r w:rsidRPr="00C71CB4">
        <w:rPr>
          <w:rFonts w:ascii="Times New Roman" w:hAnsi="Times New Roman" w:cs="Times New Roman"/>
          <w:sz w:val="24"/>
          <w:szCs w:val="24"/>
          <w:u w:val="single"/>
        </w:rPr>
        <w:t>:</w:t>
      </w:r>
    </w:p>
    <w:p w:rsidR="009609FB" w:rsidRPr="00C71CB4" w:rsidP="001D5C0D" w14:paraId="37917D74" w14:textId="36D1FEB9">
      <w:pPr>
        <w:spacing w:after="0" w:line="360" w:lineRule="auto"/>
        <w:rPr>
          <w:rFonts w:ascii="Times New Roman" w:hAnsi="Times New Roman" w:cs="Times New Roman"/>
          <w:sz w:val="24"/>
          <w:szCs w:val="24"/>
        </w:rPr>
      </w:pPr>
      <w:r w:rsidRPr="00C71CB4">
        <w:rPr>
          <w:rFonts w:ascii="Times New Roman" w:hAnsi="Times New Roman" w:cs="Times New Roman"/>
          <w:sz w:val="24"/>
          <w:szCs w:val="24"/>
        </w:rPr>
        <w:t xml:space="preserve">Section 1833(t)(2)(F) of the Act gives </w:t>
      </w:r>
      <w:r w:rsidR="00440CBC">
        <w:rPr>
          <w:rFonts w:ascii="Times New Roman" w:hAnsi="Times New Roman" w:cs="Times New Roman"/>
          <w:sz w:val="24"/>
          <w:szCs w:val="24"/>
        </w:rPr>
        <w:t>CMS</w:t>
      </w:r>
      <w:r w:rsidRPr="00C71CB4">
        <w:rPr>
          <w:rFonts w:ascii="Times New Roman" w:hAnsi="Times New Roman" w:cs="Times New Roman"/>
          <w:sz w:val="24"/>
          <w:szCs w:val="24"/>
        </w:rPr>
        <w:t xml:space="preserve"> discretion to determine appropriate methods to control unnecessary increases in the volume of covered</w:t>
      </w:r>
      <w:r w:rsidR="00107BD5">
        <w:rPr>
          <w:rFonts w:ascii="Times New Roman" w:hAnsi="Times New Roman" w:cs="Times New Roman"/>
          <w:sz w:val="24"/>
          <w:szCs w:val="24"/>
        </w:rPr>
        <w:t xml:space="preserve"> hospital outpatient department</w:t>
      </w:r>
      <w:r w:rsidRPr="00C71CB4">
        <w:rPr>
          <w:rFonts w:ascii="Times New Roman" w:hAnsi="Times New Roman" w:cs="Times New Roman"/>
          <w:sz w:val="24"/>
          <w:szCs w:val="24"/>
        </w:rPr>
        <w:t xml:space="preserve"> </w:t>
      </w:r>
      <w:r w:rsidR="00107BD5">
        <w:rPr>
          <w:rFonts w:ascii="Times New Roman" w:hAnsi="Times New Roman" w:cs="Times New Roman"/>
          <w:sz w:val="24"/>
          <w:szCs w:val="24"/>
        </w:rPr>
        <w:t>(</w:t>
      </w:r>
      <w:r w:rsidRPr="00C71CB4">
        <w:rPr>
          <w:rFonts w:ascii="Times New Roman" w:hAnsi="Times New Roman" w:cs="Times New Roman"/>
          <w:sz w:val="24"/>
          <w:szCs w:val="24"/>
        </w:rPr>
        <w:t>OPD</w:t>
      </w:r>
      <w:r w:rsidR="00107BD5">
        <w:rPr>
          <w:rFonts w:ascii="Times New Roman" w:hAnsi="Times New Roman" w:cs="Times New Roman"/>
          <w:sz w:val="24"/>
          <w:szCs w:val="24"/>
        </w:rPr>
        <w:t>)</w:t>
      </w:r>
      <w:r w:rsidRPr="00C71CB4">
        <w:rPr>
          <w:rFonts w:ascii="Times New Roman" w:hAnsi="Times New Roman" w:cs="Times New Roman"/>
          <w:sz w:val="24"/>
          <w:szCs w:val="24"/>
        </w:rPr>
        <w:t xml:space="preserve"> services. </w:t>
      </w:r>
      <w:bookmarkStart w:id="1" w:name="_Hlk164919346"/>
      <w:r w:rsidRPr="00C71CB4">
        <w:rPr>
          <w:rFonts w:ascii="Times New Roman" w:hAnsi="Times New Roman" w:cs="Times New Roman"/>
          <w:sz w:val="24"/>
          <w:szCs w:val="24"/>
        </w:rPr>
        <w:t xml:space="preserve">We carefully considered all available </w:t>
      </w:r>
      <w:r w:rsidR="00440CBC">
        <w:rPr>
          <w:rFonts w:ascii="Times New Roman" w:hAnsi="Times New Roman" w:cs="Times New Roman"/>
          <w:sz w:val="24"/>
          <w:szCs w:val="24"/>
        </w:rPr>
        <w:t xml:space="preserve">program integrity </w:t>
      </w:r>
      <w:r w:rsidRPr="00C71CB4">
        <w:rPr>
          <w:rFonts w:ascii="Times New Roman" w:hAnsi="Times New Roman" w:cs="Times New Roman"/>
          <w:sz w:val="24"/>
          <w:szCs w:val="24"/>
        </w:rPr>
        <w:t xml:space="preserve">options </w:t>
      </w:r>
      <w:r w:rsidR="001F3817">
        <w:rPr>
          <w:rFonts w:ascii="Times New Roman" w:hAnsi="Times New Roman" w:cs="Times New Roman"/>
          <w:sz w:val="24"/>
          <w:szCs w:val="24"/>
        </w:rPr>
        <w:t xml:space="preserve">to control unnecessary increases in volume and </w:t>
      </w:r>
      <w:r w:rsidR="0089771E">
        <w:rPr>
          <w:rFonts w:ascii="Times New Roman" w:hAnsi="Times New Roman" w:cs="Times New Roman"/>
          <w:sz w:val="24"/>
          <w:szCs w:val="24"/>
        </w:rPr>
        <w:t>selected</w:t>
      </w:r>
      <w:r w:rsidRPr="00C71CB4" w:rsidR="001F3817">
        <w:rPr>
          <w:rFonts w:ascii="Times New Roman" w:hAnsi="Times New Roman" w:cs="Times New Roman"/>
          <w:sz w:val="24"/>
          <w:szCs w:val="24"/>
        </w:rPr>
        <w:t xml:space="preserve"> </w:t>
      </w:r>
      <w:r w:rsidRPr="00C71CB4">
        <w:rPr>
          <w:rFonts w:ascii="Times New Roman" w:hAnsi="Times New Roman" w:cs="Times New Roman"/>
          <w:sz w:val="24"/>
          <w:szCs w:val="24"/>
        </w:rPr>
        <w:t xml:space="preserve">the prior authorization process, which has already been shown to be an effective tool </w:t>
      </w:r>
      <w:r w:rsidR="0089771E">
        <w:rPr>
          <w:rFonts w:ascii="Times New Roman" w:hAnsi="Times New Roman" w:cs="Times New Roman"/>
          <w:sz w:val="24"/>
          <w:szCs w:val="24"/>
        </w:rPr>
        <w:t>for controlling</w:t>
      </w:r>
      <w:r w:rsidRPr="00C71CB4">
        <w:rPr>
          <w:rFonts w:ascii="Times New Roman" w:hAnsi="Times New Roman" w:cs="Times New Roman"/>
          <w:sz w:val="24"/>
          <w:szCs w:val="24"/>
        </w:rPr>
        <w:t xml:space="preserve"> unnecessary </w:t>
      </w:r>
      <w:r w:rsidR="000247C2">
        <w:rPr>
          <w:rFonts w:ascii="Times New Roman" w:hAnsi="Times New Roman" w:cs="Times New Roman"/>
          <w:sz w:val="24"/>
          <w:szCs w:val="24"/>
        </w:rPr>
        <w:t xml:space="preserve">utilization </w:t>
      </w:r>
      <w:r w:rsidR="001B289C">
        <w:rPr>
          <w:rFonts w:ascii="Times New Roman" w:hAnsi="Times New Roman" w:cs="Times New Roman"/>
          <w:sz w:val="24"/>
          <w:szCs w:val="24"/>
        </w:rPr>
        <w:t>of</w:t>
      </w:r>
      <w:r w:rsidR="000247C2">
        <w:rPr>
          <w:rFonts w:ascii="Times New Roman" w:hAnsi="Times New Roman" w:cs="Times New Roman"/>
          <w:sz w:val="24"/>
          <w:szCs w:val="24"/>
        </w:rPr>
        <w:t xml:space="preserve"> Durable Medical Equipment and other </w:t>
      </w:r>
      <w:r w:rsidRPr="00C71CB4" w:rsidR="00BC6B41">
        <w:rPr>
          <w:rFonts w:ascii="Times New Roman" w:hAnsi="Times New Roman" w:cs="Times New Roman"/>
          <w:sz w:val="24"/>
          <w:szCs w:val="24"/>
        </w:rPr>
        <w:t>services</w:t>
      </w:r>
      <w:r w:rsidRPr="00C71CB4">
        <w:rPr>
          <w:rFonts w:ascii="Times New Roman" w:hAnsi="Times New Roman" w:cs="Times New Roman"/>
          <w:sz w:val="24"/>
          <w:szCs w:val="24"/>
        </w:rPr>
        <w:t>.</w:t>
      </w:r>
      <w:r w:rsidRPr="00C71CB4" w:rsidR="009F6F89">
        <w:rPr>
          <w:rFonts w:ascii="Times New Roman" w:hAnsi="Times New Roman" w:cs="Times New Roman"/>
          <w:sz w:val="24"/>
          <w:szCs w:val="24"/>
        </w:rPr>
        <w:t xml:space="preserve"> </w:t>
      </w:r>
      <w:bookmarkEnd w:id="1"/>
      <w:r w:rsidR="000247C2">
        <w:rPr>
          <w:rFonts w:ascii="Times New Roman" w:hAnsi="Times New Roman" w:cs="Times New Roman"/>
          <w:sz w:val="24"/>
          <w:szCs w:val="24"/>
        </w:rPr>
        <w:t>A</w:t>
      </w:r>
      <w:r w:rsidRPr="00C71CB4">
        <w:rPr>
          <w:rFonts w:ascii="Times New Roman" w:hAnsi="Times New Roman" w:cs="Times New Roman"/>
          <w:sz w:val="24"/>
          <w:szCs w:val="24"/>
        </w:rPr>
        <w:t xml:space="preserve">s part of our responsibility to protect the Medicare Trust Funds, we continue our routine analysis of data associated with the Medicare program. </w:t>
      </w:r>
      <w:bookmarkStart w:id="2" w:name="_Hlk164921847"/>
      <w:r w:rsidRPr="00C71CB4">
        <w:rPr>
          <w:rFonts w:ascii="Times New Roman" w:hAnsi="Times New Roman" w:cs="Times New Roman"/>
          <w:sz w:val="24"/>
          <w:szCs w:val="24"/>
        </w:rPr>
        <w:t xml:space="preserve">CMS </w:t>
      </w:r>
      <w:r w:rsidR="00446803">
        <w:rPr>
          <w:rFonts w:ascii="Times New Roman" w:hAnsi="Times New Roman" w:cs="Times New Roman"/>
          <w:sz w:val="24"/>
          <w:szCs w:val="24"/>
        </w:rPr>
        <w:t xml:space="preserve">previously </w:t>
      </w:r>
      <w:r w:rsidR="00FC5C85">
        <w:rPr>
          <w:rFonts w:ascii="Times New Roman" w:hAnsi="Times New Roman" w:cs="Times New Roman"/>
          <w:sz w:val="24"/>
          <w:szCs w:val="24"/>
        </w:rPr>
        <w:t xml:space="preserve">explained in the hospital outpatient prospective </w:t>
      </w:r>
      <w:r w:rsidR="000247C2">
        <w:rPr>
          <w:rFonts w:ascii="Times New Roman" w:hAnsi="Times New Roman" w:cs="Times New Roman"/>
          <w:sz w:val="24"/>
          <w:szCs w:val="24"/>
        </w:rPr>
        <w:t xml:space="preserve">payment </w:t>
      </w:r>
      <w:r w:rsidR="00FC5C85">
        <w:rPr>
          <w:rFonts w:ascii="Times New Roman" w:hAnsi="Times New Roman" w:cs="Times New Roman"/>
          <w:sz w:val="24"/>
          <w:szCs w:val="24"/>
        </w:rPr>
        <w:t xml:space="preserve">and ambulatory surgical </w:t>
      </w:r>
      <w:r w:rsidR="000247C2">
        <w:rPr>
          <w:rFonts w:ascii="Times New Roman" w:hAnsi="Times New Roman" w:cs="Times New Roman"/>
          <w:sz w:val="24"/>
          <w:szCs w:val="24"/>
        </w:rPr>
        <w:t xml:space="preserve">center </w:t>
      </w:r>
      <w:r w:rsidR="00FC5C85">
        <w:rPr>
          <w:rFonts w:ascii="Times New Roman" w:hAnsi="Times New Roman" w:cs="Times New Roman"/>
          <w:sz w:val="24"/>
          <w:szCs w:val="24"/>
        </w:rPr>
        <w:t xml:space="preserve">payment </w:t>
      </w:r>
      <w:r w:rsidR="000247C2">
        <w:rPr>
          <w:rFonts w:ascii="Times New Roman" w:hAnsi="Times New Roman" w:cs="Times New Roman"/>
          <w:sz w:val="24"/>
          <w:szCs w:val="24"/>
        </w:rPr>
        <w:t xml:space="preserve">systems </w:t>
      </w:r>
      <w:r w:rsidR="00FC5C85">
        <w:rPr>
          <w:rFonts w:ascii="Times New Roman" w:hAnsi="Times New Roman" w:cs="Times New Roman"/>
          <w:sz w:val="24"/>
          <w:szCs w:val="24"/>
        </w:rPr>
        <w:t xml:space="preserve">final rules that </w:t>
      </w:r>
      <w:r w:rsidRPr="00C71CB4">
        <w:rPr>
          <w:rFonts w:ascii="Times New Roman" w:hAnsi="Times New Roman" w:cs="Times New Roman"/>
          <w:sz w:val="24"/>
          <w:szCs w:val="24"/>
        </w:rPr>
        <w:t xml:space="preserve">the increases in volume associated with certain OPD services are unnecessary because the data shows that the volume of utilization of these services far exceeds what would be expected in light of the average rate-of-increase in the number of Medicare beneficiaries and we </w:t>
      </w:r>
      <w:r w:rsidR="002A0BEF">
        <w:rPr>
          <w:rFonts w:ascii="Times New Roman" w:hAnsi="Times New Roman" w:cs="Times New Roman"/>
          <w:sz w:val="24"/>
          <w:szCs w:val="24"/>
        </w:rPr>
        <w:t xml:space="preserve">also </w:t>
      </w:r>
      <w:r w:rsidRPr="00C71CB4">
        <w:rPr>
          <w:rFonts w:ascii="Times New Roman" w:hAnsi="Times New Roman" w:cs="Times New Roman"/>
          <w:sz w:val="24"/>
          <w:szCs w:val="24"/>
        </w:rPr>
        <w:t xml:space="preserve">did not identify other legitimate factors that might contribute to the sustained increases in volume. </w:t>
      </w:r>
      <w:bookmarkEnd w:id="2"/>
      <w:r w:rsidRPr="00C71CB4">
        <w:rPr>
          <w:rFonts w:ascii="Times New Roman" w:hAnsi="Times New Roman" w:cs="Times New Roman"/>
          <w:sz w:val="24"/>
          <w:szCs w:val="24"/>
        </w:rPr>
        <w:t xml:space="preserve">We believe that we have structured the prior authorization processes to effectively account for concerns associated with processing timeframes, patient care, and other administrative concerns. </w:t>
      </w:r>
      <w:r w:rsidR="00841E91">
        <w:rPr>
          <w:rFonts w:ascii="Times New Roman" w:hAnsi="Times New Roman" w:cs="Times New Roman"/>
          <w:sz w:val="24"/>
          <w:szCs w:val="24"/>
        </w:rPr>
        <w:t xml:space="preserve">Through the prior authorization process, we are best able to identify </w:t>
      </w:r>
      <w:r w:rsidR="00841E91">
        <w:rPr>
          <w:rFonts w:ascii="Times New Roman" w:hAnsi="Times New Roman" w:cs="Times New Roman"/>
          <w:sz w:val="24"/>
          <w:szCs w:val="24"/>
        </w:rPr>
        <w:t xml:space="preserve">problems before they occur and control unnecessary increases in volume while ensuring that beneficiaries receive services that are medically necessary. </w:t>
      </w:r>
    </w:p>
    <w:p w:rsidR="002E3F2E" w:rsidRPr="00C71CB4" w:rsidP="001D5C0D" w14:paraId="4F631113" w14:textId="77777777">
      <w:pPr>
        <w:spacing w:after="0" w:line="360" w:lineRule="auto"/>
        <w:rPr>
          <w:rFonts w:ascii="Times New Roman" w:hAnsi="Times New Roman" w:cs="Times New Roman"/>
          <w:sz w:val="24"/>
          <w:szCs w:val="24"/>
        </w:rPr>
      </w:pPr>
    </w:p>
    <w:p w:rsidR="00817C3D" w:rsidRPr="00C71CB4" w:rsidP="001D5C0D" w14:paraId="13864B09" w14:textId="3D94F3C6">
      <w:pPr>
        <w:spacing w:after="0" w:line="360" w:lineRule="auto"/>
        <w:rPr>
          <w:rFonts w:ascii="Times New Roman" w:hAnsi="Times New Roman" w:cs="Times New Roman"/>
          <w:b/>
          <w:bCs/>
          <w:sz w:val="24"/>
          <w:szCs w:val="24"/>
          <w:u w:val="single"/>
        </w:rPr>
      </w:pPr>
      <w:r w:rsidRPr="00C71CB4">
        <w:rPr>
          <w:rFonts w:ascii="Times New Roman" w:hAnsi="Times New Roman" w:cs="Times New Roman"/>
          <w:b/>
          <w:bCs/>
          <w:sz w:val="24"/>
          <w:szCs w:val="24"/>
          <w:u w:val="single"/>
        </w:rPr>
        <w:t xml:space="preserve">Comment: </w:t>
      </w:r>
      <w:r w:rsidRPr="00C71CB4" w:rsidR="00B1667E">
        <w:rPr>
          <w:rFonts w:ascii="Times New Roman" w:hAnsi="Times New Roman" w:cs="Times New Roman"/>
          <w:sz w:val="24"/>
          <w:szCs w:val="24"/>
        </w:rPr>
        <w:t xml:space="preserve"> </w:t>
      </w:r>
    </w:p>
    <w:p w:rsidR="00EC2408" w:rsidP="001D5C0D" w14:paraId="011197B7" w14:textId="6E26B06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Both commenters noted </w:t>
      </w:r>
      <w:r w:rsidRPr="00C71CB4" w:rsidR="00D82EFF">
        <w:rPr>
          <w:rFonts w:ascii="Times New Roman" w:hAnsi="Times New Roman" w:cs="Times New Roman"/>
          <w:sz w:val="24"/>
          <w:szCs w:val="24"/>
        </w:rPr>
        <w:t xml:space="preserve">that </w:t>
      </w:r>
      <w:r w:rsidRPr="00C71CB4">
        <w:rPr>
          <w:rFonts w:ascii="Times New Roman" w:hAnsi="Times New Roman" w:cs="Times New Roman"/>
          <w:sz w:val="24"/>
          <w:szCs w:val="24"/>
        </w:rPr>
        <w:t xml:space="preserve">CMS has not shared the volume increase analyses for the procedures that have been added to the OPD </w:t>
      </w:r>
      <w:r w:rsidRPr="00C71CB4" w:rsidR="00C8321E">
        <w:rPr>
          <w:rFonts w:ascii="Times New Roman" w:hAnsi="Times New Roman" w:cs="Times New Roman"/>
          <w:sz w:val="24"/>
          <w:szCs w:val="24"/>
        </w:rPr>
        <w:t>p</w:t>
      </w:r>
      <w:r w:rsidRPr="00C71CB4">
        <w:rPr>
          <w:rFonts w:ascii="Times New Roman" w:hAnsi="Times New Roman" w:cs="Times New Roman"/>
          <w:sz w:val="24"/>
          <w:szCs w:val="24"/>
        </w:rPr>
        <w:t>rogram list since its inception.</w:t>
      </w:r>
    </w:p>
    <w:p w:rsidR="00DF3FBB" w:rsidRPr="00C71CB4" w:rsidP="001D5C0D" w14:paraId="7D940757" w14:textId="77777777">
      <w:pPr>
        <w:spacing w:after="0" w:line="360" w:lineRule="auto"/>
        <w:rPr>
          <w:rFonts w:ascii="Times New Roman" w:hAnsi="Times New Roman" w:cs="Times New Roman"/>
          <w:sz w:val="24"/>
          <w:szCs w:val="24"/>
        </w:rPr>
      </w:pPr>
    </w:p>
    <w:p w:rsidR="00EC2408" w:rsidRPr="00C71CB4" w:rsidP="001D5C0D" w14:paraId="5B890238" w14:textId="203944A4">
      <w:pPr>
        <w:spacing w:after="0" w:line="360" w:lineRule="auto"/>
        <w:rPr>
          <w:rFonts w:ascii="Times New Roman" w:hAnsi="Times New Roman" w:cs="Times New Roman"/>
          <w:b/>
          <w:bCs/>
          <w:sz w:val="24"/>
          <w:szCs w:val="24"/>
          <w:u w:val="single"/>
        </w:rPr>
      </w:pPr>
      <w:r w:rsidRPr="00C71CB4">
        <w:rPr>
          <w:rFonts w:ascii="Times New Roman" w:hAnsi="Times New Roman" w:cs="Times New Roman"/>
          <w:b/>
          <w:bCs/>
          <w:sz w:val="24"/>
          <w:szCs w:val="24"/>
          <w:u w:val="single"/>
        </w:rPr>
        <w:t xml:space="preserve">Response: </w:t>
      </w:r>
    </w:p>
    <w:p w:rsidR="00B1667E" w:rsidRPr="00C71CB4" w:rsidP="001D5C0D" w14:paraId="75957DBF" w14:textId="605C3CC1">
      <w:pPr>
        <w:pStyle w:val="Heading1"/>
        <w:spacing w:before="0" w:line="360" w:lineRule="auto"/>
        <w:rPr>
          <w:rFonts w:ascii="Times New Roman" w:eastAsia="Times New Roman" w:hAnsi="Times New Roman" w:cs="Times New Roman"/>
          <w:color w:val="auto"/>
          <w:kern w:val="36"/>
          <w:sz w:val="24"/>
          <w:szCs w:val="24"/>
          <w14:ligatures w14:val="none"/>
        </w:rPr>
      </w:pPr>
      <w:r w:rsidRPr="00C71CB4">
        <w:rPr>
          <w:rFonts w:ascii="Times New Roman" w:hAnsi="Times New Roman" w:cs="Times New Roman"/>
          <w:color w:val="auto"/>
          <w:sz w:val="24"/>
          <w:szCs w:val="24"/>
        </w:rPr>
        <w:t xml:space="preserve">On September 15, 2023, CMS posted prior authorization and pre-claim review program stats on the </w:t>
      </w:r>
      <w:r w:rsidRPr="00C71CB4">
        <w:rPr>
          <w:rFonts w:ascii="Times New Roman" w:eastAsia="Times New Roman" w:hAnsi="Times New Roman" w:cs="Times New Roman"/>
          <w:color w:val="auto"/>
          <w:kern w:val="36"/>
          <w:sz w:val="24"/>
          <w:szCs w:val="24"/>
          <w14:ligatures w14:val="none"/>
        </w:rPr>
        <w:t>prior authorization and pre-claim review initiatives website.</w:t>
      </w:r>
      <w:r w:rsidRPr="00C71CB4" w:rsidR="008128A9">
        <w:rPr>
          <w:rFonts w:ascii="Times New Roman" w:eastAsia="Times New Roman" w:hAnsi="Times New Roman" w:cs="Times New Roman"/>
          <w:color w:val="auto"/>
          <w:kern w:val="36"/>
          <w:sz w:val="24"/>
          <w:szCs w:val="24"/>
          <w14:ligatures w14:val="none"/>
        </w:rPr>
        <w:t xml:space="preserve"> The stats show the total </w:t>
      </w:r>
      <w:r w:rsidRPr="00C71CB4" w:rsidR="00046C3D">
        <w:rPr>
          <w:rFonts w:ascii="Times New Roman" w:eastAsia="Times New Roman" w:hAnsi="Times New Roman" w:cs="Times New Roman"/>
          <w:color w:val="auto"/>
          <w:kern w:val="36"/>
          <w:sz w:val="24"/>
          <w:szCs w:val="24"/>
          <w14:ligatures w14:val="none"/>
        </w:rPr>
        <w:t>number of prior authorization requests received and reviewed, the number of requests</w:t>
      </w:r>
      <w:r w:rsidRPr="00C71CB4" w:rsidR="00F40D49">
        <w:rPr>
          <w:rFonts w:ascii="Times New Roman" w:eastAsia="Times New Roman" w:hAnsi="Times New Roman" w:cs="Times New Roman"/>
          <w:color w:val="auto"/>
          <w:kern w:val="36"/>
          <w:sz w:val="24"/>
          <w:szCs w:val="24"/>
          <w14:ligatures w14:val="none"/>
        </w:rPr>
        <w:t xml:space="preserve"> </w:t>
      </w:r>
      <w:r w:rsidRPr="00C71CB4" w:rsidR="008128A9">
        <w:rPr>
          <w:rFonts w:ascii="Times New Roman" w:eastAsia="Times New Roman" w:hAnsi="Times New Roman" w:cs="Times New Roman"/>
          <w:color w:val="auto"/>
          <w:kern w:val="36"/>
          <w:sz w:val="24"/>
          <w:szCs w:val="24"/>
          <w14:ligatures w14:val="none"/>
        </w:rPr>
        <w:t>affirm</w:t>
      </w:r>
      <w:r w:rsidRPr="00C71CB4" w:rsidR="00F40D49">
        <w:rPr>
          <w:rFonts w:ascii="Times New Roman" w:eastAsia="Times New Roman" w:hAnsi="Times New Roman" w:cs="Times New Roman"/>
          <w:color w:val="auto"/>
          <w:kern w:val="36"/>
          <w:sz w:val="24"/>
          <w:szCs w:val="24"/>
          <w14:ligatures w14:val="none"/>
        </w:rPr>
        <w:t>ed or non-affirmed, appeals and accuracy rates.</w:t>
      </w:r>
      <w:r w:rsidR="00F723D6">
        <w:rPr>
          <w:rFonts w:ascii="Times New Roman" w:eastAsia="Times New Roman" w:hAnsi="Times New Roman" w:cs="Times New Roman"/>
          <w:color w:val="auto"/>
          <w:kern w:val="36"/>
          <w:sz w:val="24"/>
          <w:szCs w:val="24"/>
          <w14:ligatures w14:val="none"/>
        </w:rPr>
        <w:t xml:space="preserve"> CMS continues to analyze data associated with the services that require prior authorization and hopes to share additional data in the future.</w:t>
      </w:r>
    </w:p>
    <w:p w:rsidR="002E3F2E" w:rsidRPr="00C71CB4" w:rsidP="001D5C0D" w14:paraId="705C4610" w14:textId="77777777">
      <w:pPr>
        <w:spacing w:after="0" w:line="360" w:lineRule="auto"/>
        <w:rPr>
          <w:rFonts w:ascii="Times New Roman" w:hAnsi="Times New Roman" w:cs="Times New Roman"/>
          <w:sz w:val="24"/>
          <w:szCs w:val="24"/>
        </w:rPr>
      </w:pPr>
    </w:p>
    <w:p w:rsidR="00F07EF2" w:rsidRPr="00C71CB4" w:rsidP="001D5C0D" w14:paraId="03B2361E" w14:textId="77777777">
      <w:pPr>
        <w:spacing w:after="0" w:line="360" w:lineRule="auto"/>
        <w:rPr>
          <w:rFonts w:ascii="Times New Roman" w:hAnsi="Times New Roman" w:cs="Times New Roman"/>
          <w:b/>
          <w:bCs/>
          <w:sz w:val="24"/>
          <w:szCs w:val="24"/>
          <w:u w:val="single"/>
        </w:rPr>
      </w:pPr>
      <w:r w:rsidRPr="00C71CB4">
        <w:rPr>
          <w:rFonts w:ascii="Times New Roman" w:hAnsi="Times New Roman" w:cs="Times New Roman"/>
          <w:b/>
          <w:bCs/>
          <w:sz w:val="24"/>
          <w:szCs w:val="24"/>
          <w:u w:val="single"/>
        </w:rPr>
        <w:t xml:space="preserve">Comment: </w:t>
      </w:r>
    </w:p>
    <w:p w:rsidR="00CC216D" w:rsidP="001D5C0D" w14:paraId="0FA4EAE7" w14:textId="246D7546">
      <w:pPr>
        <w:pStyle w:val="Default"/>
        <w:spacing w:line="360" w:lineRule="auto"/>
        <w:rPr>
          <w:rFonts w:ascii="Times New Roman" w:hAnsi="Times New Roman" w:cs="Times New Roman"/>
        </w:rPr>
      </w:pPr>
      <w:r>
        <w:rPr>
          <w:rFonts w:ascii="Times New Roman" w:hAnsi="Times New Roman" w:cs="Times New Roman"/>
        </w:rPr>
        <w:t>Both comment</w:t>
      </w:r>
      <w:r w:rsidR="004C6329">
        <w:rPr>
          <w:rFonts w:ascii="Times New Roman" w:hAnsi="Times New Roman" w:cs="Times New Roman"/>
        </w:rPr>
        <w:t>er</w:t>
      </w:r>
      <w:r>
        <w:rPr>
          <w:rFonts w:ascii="Times New Roman" w:hAnsi="Times New Roman" w:cs="Times New Roman"/>
        </w:rPr>
        <w:t xml:space="preserve">s suggested </w:t>
      </w:r>
      <w:r w:rsidRPr="00C71CB4" w:rsidR="0065261E">
        <w:rPr>
          <w:rFonts w:ascii="Times New Roman" w:hAnsi="Times New Roman" w:cs="Times New Roman"/>
        </w:rPr>
        <w:t xml:space="preserve">that CMS </w:t>
      </w:r>
      <w:r w:rsidRPr="00C71CB4">
        <w:rPr>
          <w:rFonts w:ascii="Times New Roman" w:hAnsi="Times New Roman" w:cs="Times New Roman"/>
        </w:rPr>
        <w:t>should align prior authorization processing time with other federal programs</w:t>
      </w:r>
      <w:r w:rsidRPr="00C71CB4" w:rsidR="0065261E">
        <w:rPr>
          <w:rFonts w:ascii="Times New Roman" w:hAnsi="Times New Roman" w:cs="Times New Roman"/>
        </w:rPr>
        <w:t xml:space="preserve">. </w:t>
      </w:r>
      <w:r w:rsidRPr="00C71CB4" w:rsidR="00C8321E">
        <w:rPr>
          <w:rFonts w:ascii="Times New Roman" w:hAnsi="Times New Roman" w:cs="Times New Roman"/>
        </w:rPr>
        <w:t>Commenters conveyed that u</w:t>
      </w:r>
      <w:r w:rsidRPr="00C71CB4" w:rsidR="00C251F6">
        <w:rPr>
          <w:rFonts w:ascii="Times New Roman" w:hAnsi="Times New Roman" w:cs="Times New Roman"/>
        </w:rPr>
        <w:t xml:space="preserve">nder the </w:t>
      </w:r>
      <w:r w:rsidR="002F527A">
        <w:rPr>
          <w:rFonts w:ascii="Times New Roman" w:hAnsi="Times New Roman" w:cs="Times New Roman"/>
        </w:rPr>
        <w:t>prior authorization</w:t>
      </w:r>
      <w:r w:rsidR="00C37F69">
        <w:rPr>
          <w:rFonts w:ascii="Times New Roman" w:hAnsi="Times New Roman" w:cs="Times New Roman"/>
        </w:rPr>
        <w:t xml:space="preserve"> program</w:t>
      </w:r>
      <w:r w:rsidRPr="00C71CB4" w:rsidR="00C251F6">
        <w:rPr>
          <w:rFonts w:ascii="Times New Roman" w:hAnsi="Times New Roman" w:cs="Times New Roman"/>
        </w:rPr>
        <w:t xml:space="preserve">, Medicare Administrative Contractors (MACs) are required to process most prior authorization requests within ten business days. However, Medicare Advantage plans and other federally funded programs are instructed to process most prior authorization requests within seven calendar days. </w:t>
      </w:r>
      <w:r>
        <w:rPr>
          <w:rFonts w:ascii="Times New Roman" w:hAnsi="Times New Roman" w:cs="Times New Roman"/>
        </w:rPr>
        <w:t>Both commenters</w:t>
      </w:r>
      <w:r w:rsidRPr="00C71CB4" w:rsidR="0065261E">
        <w:rPr>
          <w:rFonts w:ascii="Times New Roman" w:hAnsi="Times New Roman" w:cs="Times New Roman"/>
        </w:rPr>
        <w:t xml:space="preserve"> </w:t>
      </w:r>
      <w:r w:rsidRPr="00C71CB4" w:rsidR="00C251F6">
        <w:rPr>
          <w:rFonts w:ascii="Times New Roman" w:hAnsi="Times New Roman" w:cs="Times New Roman"/>
        </w:rPr>
        <w:t>encourage</w:t>
      </w:r>
      <w:r w:rsidRPr="00C71CB4" w:rsidR="0065261E">
        <w:rPr>
          <w:rFonts w:ascii="Times New Roman" w:hAnsi="Times New Roman" w:cs="Times New Roman"/>
        </w:rPr>
        <w:t xml:space="preserve"> </w:t>
      </w:r>
      <w:r w:rsidRPr="00C71CB4" w:rsidR="00C251F6">
        <w:rPr>
          <w:rFonts w:ascii="Times New Roman" w:hAnsi="Times New Roman" w:cs="Times New Roman"/>
        </w:rPr>
        <w:t>CMS to align the prior authorization timelines with Medicare Advantage to provide consistency of access among all Medicare beneficiaries</w:t>
      </w:r>
      <w:r w:rsidRPr="00C71CB4" w:rsidR="0073347F">
        <w:rPr>
          <w:rFonts w:ascii="Times New Roman" w:hAnsi="Times New Roman" w:cs="Times New Roman"/>
        </w:rPr>
        <w:t xml:space="preserve"> and process prior authorization requests within seven calendar days.</w:t>
      </w:r>
    </w:p>
    <w:p w:rsidR="00DF3FBB" w:rsidRPr="00C71CB4" w:rsidP="001D5C0D" w14:paraId="68FABE0F" w14:textId="77777777">
      <w:pPr>
        <w:pStyle w:val="Default"/>
        <w:spacing w:line="360" w:lineRule="auto"/>
        <w:rPr>
          <w:rFonts w:ascii="Times New Roman" w:hAnsi="Times New Roman" w:cs="Times New Roman"/>
        </w:rPr>
      </w:pPr>
    </w:p>
    <w:p w:rsidR="00F07EF2" w:rsidRPr="00C71CB4" w:rsidP="001D5C0D" w14:paraId="3C0709AE" w14:textId="77777777">
      <w:pPr>
        <w:spacing w:after="0" w:line="360" w:lineRule="auto"/>
        <w:rPr>
          <w:rFonts w:ascii="Times New Roman" w:hAnsi="Times New Roman" w:cs="Times New Roman"/>
          <w:b/>
          <w:bCs/>
          <w:sz w:val="24"/>
          <w:szCs w:val="24"/>
          <w:u w:val="single"/>
        </w:rPr>
      </w:pPr>
      <w:r w:rsidRPr="00C71CB4">
        <w:rPr>
          <w:rFonts w:ascii="Times New Roman" w:hAnsi="Times New Roman" w:cs="Times New Roman"/>
          <w:b/>
          <w:bCs/>
          <w:sz w:val="24"/>
          <w:szCs w:val="24"/>
          <w:u w:val="single"/>
        </w:rPr>
        <w:t>Re</w:t>
      </w:r>
      <w:r w:rsidRPr="00C71CB4" w:rsidR="007B5025">
        <w:rPr>
          <w:rFonts w:ascii="Times New Roman" w:hAnsi="Times New Roman" w:cs="Times New Roman"/>
          <w:b/>
          <w:bCs/>
          <w:sz w:val="24"/>
          <w:szCs w:val="24"/>
          <w:u w:val="single"/>
        </w:rPr>
        <w:t xml:space="preserve">sponse: </w:t>
      </w:r>
    </w:p>
    <w:p w:rsidR="007B5025" w:rsidP="001D5C0D" w14:paraId="492167B8" w14:textId="225A06FE">
      <w:pPr>
        <w:spacing w:after="0" w:line="360" w:lineRule="auto"/>
        <w:rPr>
          <w:rFonts w:ascii="Times New Roman" w:hAnsi="Times New Roman" w:cs="Times New Roman"/>
          <w:sz w:val="24"/>
          <w:szCs w:val="24"/>
        </w:rPr>
      </w:pPr>
      <w:bookmarkStart w:id="3" w:name="_Hlk164928887"/>
      <w:r w:rsidRPr="00C71CB4">
        <w:rPr>
          <w:rFonts w:ascii="Times New Roman" w:hAnsi="Times New Roman" w:cs="Times New Roman"/>
          <w:sz w:val="24"/>
          <w:szCs w:val="24"/>
        </w:rPr>
        <w:t xml:space="preserve">CMS </w:t>
      </w:r>
      <w:r w:rsidRPr="00C71CB4" w:rsidR="00B22B2F">
        <w:rPr>
          <w:rFonts w:ascii="Times New Roman" w:hAnsi="Times New Roman" w:cs="Times New Roman"/>
          <w:sz w:val="24"/>
          <w:szCs w:val="24"/>
        </w:rPr>
        <w:t>is</w:t>
      </w:r>
      <w:r w:rsidRPr="00C71CB4">
        <w:rPr>
          <w:rFonts w:ascii="Times New Roman" w:hAnsi="Times New Roman" w:cs="Times New Roman"/>
          <w:sz w:val="24"/>
          <w:szCs w:val="24"/>
        </w:rPr>
        <w:t xml:space="preserve"> </w:t>
      </w:r>
      <w:r w:rsidRPr="00C71CB4" w:rsidR="00B22B2F">
        <w:rPr>
          <w:rFonts w:ascii="Times New Roman" w:hAnsi="Times New Roman" w:cs="Times New Roman"/>
          <w:sz w:val="24"/>
          <w:szCs w:val="24"/>
        </w:rPr>
        <w:t>considering</w:t>
      </w:r>
      <w:r w:rsidRPr="00C71CB4">
        <w:rPr>
          <w:rFonts w:ascii="Times New Roman" w:hAnsi="Times New Roman" w:cs="Times New Roman"/>
          <w:sz w:val="24"/>
          <w:szCs w:val="24"/>
        </w:rPr>
        <w:t xml:space="preserve"> </w:t>
      </w:r>
      <w:r w:rsidRPr="00C71CB4" w:rsidR="0065261E">
        <w:rPr>
          <w:rFonts w:ascii="Times New Roman" w:hAnsi="Times New Roman" w:cs="Times New Roman"/>
          <w:sz w:val="24"/>
          <w:szCs w:val="24"/>
        </w:rPr>
        <w:t>aligning</w:t>
      </w:r>
      <w:r w:rsidRPr="00C71CB4">
        <w:rPr>
          <w:rFonts w:ascii="Times New Roman" w:hAnsi="Times New Roman" w:cs="Times New Roman"/>
          <w:sz w:val="24"/>
          <w:szCs w:val="24"/>
        </w:rPr>
        <w:t xml:space="preserve"> the prior authorization processing timeframes with other </w:t>
      </w:r>
      <w:r w:rsidR="007F6C15">
        <w:rPr>
          <w:rFonts w:ascii="Times New Roman" w:hAnsi="Times New Roman" w:cs="Times New Roman"/>
          <w:sz w:val="24"/>
          <w:szCs w:val="24"/>
        </w:rPr>
        <w:t>impacted payers</w:t>
      </w:r>
      <w:r w:rsidR="0062077B">
        <w:rPr>
          <w:rFonts w:ascii="Times New Roman" w:hAnsi="Times New Roman" w:cs="Times New Roman"/>
          <w:sz w:val="24"/>
          <w:szCs w:val="24"/>
        </w:rPr>
        <w:t>,</w:t>
      </w:r>
      <w:r w:rsidR="007F6C15">
        <w:rPr>
          <w:rFonts w:ascii="Times New Roman" w:hAnsi="Times New Roman" w:cs="Times New Roman"/>
          <w:sz w:val="24"/>
          <w:szCs w:val="24"/>
        </w:rPr>
        <w:t xml:space="preserve"> as noted in the </w:t>
      </w:r>
      <w:r w:rsidRPr="007F6C15" w:rsidR="007F6C15">
        <w:rPr>
          <w:rFonts w:ascii="Times New Roman" w:hAnsi="Times New Roman" w:cs="Times New Roman"/>
          <w:sz w:val="24"/>
          <w:szCs w:val="24"/>
        </w:rPr>
        <w:t xml:space="preserve">CMS Interoperability and Prior Authorization </w:t>
      </w:r>
      <w:r w:rsidR="00C37F69">
        <w:rPr>
          <w:rFonts w:ascii="Times New Roman" w:hAnsi="Times New Roman" w:cs="Times New Roman"/>
          <w:sz w:val="24"/>
          <w:szCs w:val="24"/>
        </w:rPr>
        <w:t>F</w:t>
      </w:r>
      <w:r w:rsidRPr="007F6C15" w:rsidR="007F6C15">
        <w:rPr>
          <w:rFonts w:ascii="Times New Roman" w:hAnsi="Times New Roman" w:cs="Times New Roman"/>
          <w:sz w:val="24"/>
          <w:szCs w:val="24"/>
        </w:rPr>
        <w:t xml:space="preserve">inal </w:t>
      </w:r>
      <w:r w:rsidR="00C37F69">
        <w:rPr>
          <w:rFonts w:ascii="Times New Roman" w:hAnsi="Times New Roman" w:cs="Times New Roman"/>
          <w:sz w:val="24"/>
          <w:szCs w:val="24"/>
        </w:rPr>
        <w:t>R</w:t>
      </w:r>
      <w:r w:rsidRPr="007F6C15" w:rsidR="007F6C15">
        <w:rPr>
          <w:rFonts w:ascii="Times New Roman" w:hAnsi="Times New Roman" w:cs="Times New Roman"/>
          <w:sz w:val="24"/>
          <w:szCs w:val="24"/>
        </w:rPr>
        <w:t>ule CMS-0057-F</w:t>
      </w:r>
      <w:r w:rsidRPr="00C71CB4">
        <w:rPr>
          <w:rFonts w:ascii="Times New Roman" w:hAnsi="Times New Roman" w:cs="Times New Roman"/>
          <w:sz w:val="24"/>
          <w:szCs w:val="24"/>
        </w:rPr>
        <w:t>.</w:t>
      </w:r>
    </w:p>
    <w:bookmarkEnd w:id="3"/>
    <w:p w:rsidR="001D5C0D" w:rsidRPr="00C71CB4" w:rsidP="001D5C0D" w14:paraId="76866B12" w14:textId="77777777">
      <w:pPr>
        <w:spacing w:after="0" w:line="360" w:lineRule="auto"/>
        <w:rPr>
          <w:rFonts w:ascii="Times New Roman" w:hAnsi="Times New Roman" w:cs="Times New Roman"/>
          <w:sz w:val="24"/>
          <w:szCs w:val="24"/>
        </w:rPr>
      </w:pPr>
    </w:p>
    <w:p w:rsidR="00F07EF2" w:rsidRPr="00C71CB4" w:rsidP="001D5C0D" w14:paraId="3CFD1533" w14:textId="77777777">
      <w:pPr>
        <w:spacing w:after="0" w:line="360" w:lineRule="auto"/>
        <w:rPr>
          <w:rFonts w:ascii="Times New Roman" w:hAnsi="Times New Roman" w:cs="Times New Roman"/>
          <w:b/>
          <w:bCs/>
          <w:sz w:val="24"/>
          <w:szCs w:val="24"/>
          <w:u w:val="single"/>
        </w:rPr>
      </w:pPr>
      <w:r w:rsidRPr="00C71CB4">
        <w:rPr>
          <w:rFonts w:ascii="Times New Roman" w:hAnsi="Times New Roman" w:cs="Times New Roman"/>
          <w:b/>
          <w:bCs/>
          <w:sz w:val="24"/>
          <w:szCs w:val="24"/>
          <w:u w:val="single"/>
        </w:rPr>
        <w:t xml:space="preserve">Comment: </w:t>
      </w:r>
    </w:p>
    <w:p w:rsidR="00CC216D" w:rsidP="001D5C0D" w14:paraId="004E6996" w14:textId="6A069645">
      <w:pPr>
        <w:spacing w:after="0" w:line="360" w:lineRule="auto"/>
        <w:rPr>
          <w:rFonts w:ascii="Times New Roman" w:hAnsi="Times New Roman" w:cs="Times New Roman"/>
          <w:sz w:val="24"/>
          <w:szCs w:val="24"/>
        </w:rPr>
      </w:pPr>
      <w:r>
        <w:rPr>
          <w:rFonts w:ascii="Times New Roman" w:hAnsi="Times New Roman" w:cs="Times New Roman"/>
          <w:sz w:val="24"/>
          <w:szCs w:val="24"/>
        </w:rPr>
        <w:t>Both comment</w:t>
      </w:r>
      <w:r w:rsidR="002B5D09">
        <w:rPr>
          <w:rFonts w:ascii="Times New Roman" w:hAnsi="Times New Roman" w:cs="Times New Roman"/>
          <w:sz w:val="24"/>
          <w:szCs w:val="24"/>
        </w:rPr>
        <w:t>er</w:t>
      </w:r>
      <w:r>
        <w:rPr>
          <w:rFonts w:ascii="Times New Roman" w:hAnsi="Times New Roman" w:cs="Times New Roman"/>
          <w:sz w:val="24"/>
          <w:szCs w:val="24"/>
        </w:rPr>
        <w:t xml:space="preserve">s noted </w:t>
      </w:r>
      <w:r w:rsidRPr="00C71CB4" w:rsidR="0065261E">
        <w:rPr>
          <w:rFonts w:ascii="Times New Roman" w:hAnsi="Times New Roman" w:cs="Times New Roman"/>
          <w:sz w:val="24"/>
          <w:szCs w:val="24"/>
        </w:rPr>
        <w:t xml:space="preserve">that CMS </w:t>
      </w:r>
      <w:r w:rsidRPr="00C71CB4">
        <w:rPr>
          <w:rFonts w:ascii="Times New Roman" w:hAnsi="Times New Roman" w:cs="Times New Roman"/>
          <w:sz w:val="24"/>
          <w:szCs w:val="24"/>
        </w:rPr>
        <w:t xml:space="preserve">should consider the </w:t>
      </w:r>
      <w:r w:rsidR="004E6150">
        <w:rPr>
          <w:rFonts w:ascii="Times New Roman" w:hAnsi="Times New Roman" w:cs="Times New Roman"/>
          <w:sz w:val="24"/>
          <w:szCs w:val="24"/>
        </w:rPr>
        <w:t>impact of prior authorization</w:t>
      </w:r>
      <w:r w:rsidRPr="00C71CB4">
        <w:rPr>
          <w:rFonts w:ascii="Times New Roman" w:hAnsi="Times New Roman" w:cs="Times New Roman"/>
          <w:sz w:val="24"/>
          <w:szCs w:val="24"/>
        </w:rPr>
        <w:t xml:space="preserve"> on underserved communities</w:t>
      </w:r>
      <w:r w:rsidRPr="00C71CB4" w:rsidR="0065261E">
        <w:rPr>
          <w:rFonts w:ascii="Times New Roman" w:hAnsi="Times New Roman" w:cs="Times New Roman"/>
          <w:sz w:val="24"/>
          <w:szCs w:val="24"/>
        </w:rPr>
        <w:t xml:space="preserve">. </w:t>
      </w:r>
      <w:r w:rsidR="004E6150">
        <w:rPr>
          <w:rFonts w:ascii="Times New Roman" w:hAnsi="Times New Roman" w:cs="Times New Roman"/>
          <w:sz w:val="24"/>
          <w:szCs w:val="24"/>
        </w:rPr>
        <w:t>Commenters</w:t>
      </w:r>
      <w:r w:rsidRPr="00C71CB4" w:rsidR="008862AE">
        <w:rPr>
          <w:rFonts w:ascii="Times New Roman" w:hAnsi="Times New Roman" w:cs="Times New Roman"/>
          <w:sz w:val="24"/>
          <w:szCs w:val="24"/>
        </w:rPr>
        <w:t xml:space="preserve"> </w:t>
      </w:r>
      <w:r w:rsidRPr="00C71CB4" w:rsidR="003A7458">
        <w:rPr>
          <w:rFonts w:ascii="Times New Roman" w:hAnsi="Times New Roman" w:cs="Times New Roman"/>
          <w:sz w:val="24"/>
          <w:szCs w:val="24"/>
        </w:rPr>
        <w:t>are concerned</w:t>
      </w:r>
      <w:r w:rsidRPr="00C71CB4" w:rsidR="00C251F6">
        <w:rPr>
          <w:rFonts w:ascii="Times New Roman" w:hAnsi="Times New Roman" w:cs="Times New Roman"/>
          <w:sz w:val="24"/>
          <w:szCs w:val="24"/>
        </w:rPr>
        <w:t xml:space="preserve"> that “utilization management policies and </w:t>
      </w:r>
      <w:r w:rsidRPr="00C71CB4" w:rsidR="00C251F6">
        <w:rPr>
          <w:rFonts w:ascii="Times New Roman" w:hAnsi="Times New Roman" w:cs="Times New Roman"/>
          <w:sz w:val="24"/>
          <w:szCs w:val="24"/>
        </w:rPr>
        <w:t xml:space="preserve">procedures, including prior authorization, may have a disproportionate impact on underserved populations and may delay or deny access to certain services.” </w:t>
      </w:r>
      <w:r w:rsidR="00440B20">
        <w:rPr>
          <w:rFonts w:ascii="Times New Roman" w:hAnsi="Times New Roman" w:cs="Times New Roman"/>
          <w:sz w:val="24"/>
          <w:szCs w:val="24"/>
        </w:rPr>
        <w:t>Commenters</w:t>
      </w:r>
      <w:r w:rsidRPr="00C71CB4" w:rsidR="004C3386">
        <w:rPr>
          <w:rFonts w:ascii="Times New Roman" w:hAnsi="Times New Roman" w:cs="Times New Roman"/>
          <w:sz w:val="24"/>
          <w:szCs w:val="24"/>
        </w:rPr>
        <w:t xml:space="preserve"> </w:t>
      </w:r>
      <w:r w:rsidRPr="00C71CB4" w:rsidR="00C251F6">
        <w:rPr>
          <w:rFonts w:ascii="Times New Roman" w:hAnsi="Times New Roman" w:cs="Times New Roman"/>
          <w:sz w:val="24"/>
          <w:szCs w:val="24"/>
        </w:rPr>
        <w:t>encourage</w:t>
      </w:r>
      <w:r w:rsidR="00D72293">
        <w:rPr>
          <w:rFonts w:ascii="Times New Roman" w:hAnsi="Times New Roman" w:cs="Times New Roman"/>
          <w:sz w:val="24"/>
          <w:szCs w:val="24"/>
        </w:rPr>
        <w:t>d</w:t>
      </w:r>
      <w:r w:rsidRPr="00C71CB4" w:rsidR="00C251F6">
        <w:rPr>
          <w:rFonts w:ascii="Times New Roman" w:hAnsi="Times New Roman" w:cs="Times New Roman"/>
          <w:sz w:val="24"/>
          <w:szCs w:val="24"/>
        </w:rPr>
        <w:t xml:space="preserve"> CMS to evaluate the role that prior authorization could play in exacerbating disparities in access to care for underserved communities</w:t>
      </w:r>
      <w:r w:rsidRPr="00C71CB4" w:rsidR="004C3386">
        <w:rPr>
          <w:rFonts w:ascii="Times New Roman" w:hAnsi="Times New Roman" w:cs="Times New Roman"/>
          <w:sz w:val="24"/>
          <w:szCs w:val="24"/>
        </w:rPr>
        <w:t>.</w:t>
      </w:r>
    </w:p>
    <w:p w:rsidR="001D5C0D" w:rsidRPr="00C71CB4" w:rsidP="001D5C0D" w14:paraId="61BBA6D8" w14:textId="77777777">
      <w:pPr>
        <w:spacing w:after="0" w:line="360" w:lineRule="auto"/>
        <w:rPr>
          <w:rFonts w:ascii="Times New Roman" w:hAnsi="Times New Roman" w:cs="Times New Roman"/>
          <w:sz w:val="24"/>
          <w:szCs w:val="24"/>
        </w:rPr>
      </w:pPr>
    </w:p>
    <w:p w:rsidR="00F07EF2" w:rsidRPr="00C71CB4" w:rsidP="001D5C0D" w14:paraId="208545BA" w14:textId="77777777">
      <w:pPr>
        <w:autoSpaceDE w:val="0"/>
        <w:autoSpaceDN w:val="0"/>
        <w:adjustRightInd w:val="0"/>
        <w:spacing w:after="0" w:line="360" w:lineRule="auto"/>
        <w:rPr>
          <w:rFonts w:ascii="Times New Roman" w:hAnsi="Times New Roman" w:cs="Times New Roman"/>
          <w:sz w:val="24"/>
          <w:szCs w:val="24"/>
        </w:rPr>
      </w:pPr>
      <w:r w:rsidRPr="00C71CB4">
        <w:rPr>
          <w:rFonts w:ascii="Times New Roman" w:hAnsi="Times New Roman" w:cs="Times New Roman"/>
          <w:b/>
          <w:bCs/>
          <w:sz w:val="24"/>
          <w:szCs w:val="24"/>
          <w:u w:val="single"/>
        </w:rPr>
        <w:t>Response</w:t>
      </w:r>
      <w:r w:rsidRPr="00C71CB4">
        <w:rPr>
          <w:rFonts w:ascii="Times New Roman" w:hAnsi="Times New Roman" w:cs="Times New Roman"/>
          <w:sz w:val="24"/>
          <w:szCs w:val="24"/>
          <w:u w:val="single"/>
        </w:rPr>
        <w:t>:</w:t>
      </w:r>
      <w:r w:rsidRPr="00C71CB4">
        <w:rPr>
          <w:rFonts w:ascii="Times New Roman" w:hAnsi="Times New Roman" w:cs="Times New Roman"/>
          <w:sz w:val="24"/>
          <w:szCs w:val="24"/>
        </w:rPr>
        <w:t xml:space="preserve"> </w:t>
      </w:r>
    </w:p>
    <w:p w:rsidR="004C6D5F" w:rsidRPr="00C71CB4" w:rsidP="00583B4B" w14:paraId="5F317A6E" w14:textId="7DDD0A0A">
      <w:pPr>
        <w:spacing w:after="0" w:line="360" w:lineRule="auto"/>
        <w:rPr>
          <w:rFonts w:ascii="Times New Roman" w:hAnsi="Times New Roman" w:cs="Times New Roman"/>
          <w:sz w:val="24"/>
          <w:szCs w:val="24"/>
        </w:rPr>
      </w:pPr>
      <w:r w:rsidRPr="00C71CB4">
        <w:rPr>
          <w:rFonts w:ascii="Times New Roman" w:hAnsi="Times New Roman" w:cs="Times New Roman"/>
          <w:sz w:val="24"/>
          <w:szCs w:val="24"/>
        </w:rPr>
        <w:t xml:space="preserve">Although specific data is not available to determine the actual impacts on underserved communities, CMS believes that beneficiaries who meet Medicare requirements for services under prior authorization will receive decisions on their prior authorization requests in a timely manner to obtain their medically necessary procedures. </w:t>
      </w:r>
      <w:r w:rsidR="00665B61">
        <w:rPr>
          <w:rFonts w:ascii="Times New Roman" w:hAnsi="Times New Roman" w:cs="Times New Roman"/>
          <w:sz w:val="24"/>
          <w:szCs w:val="24"/>
        </w:rPr>
        <w:t xml:space="preserve">Also, </w:t>
      </w:r>
      <w:r w:rsidR="00C37F69">
        <w:rPr>
          <w:rFonts w:ascii="Times New Roman" w:hAnsi="Times New Roman" w:cs="Times New Roman"/>
          <w:sz w:val="24"/>
          <w:szCs w:val="24"/>
        </w:rPr>
        <w:t xml:space="preserve">CMS </w:t>
      </w:r>
      <w:r w:rsidRPr="00142DE4" w:rsidR="00011131">
        <w:rPr>
          <w:rStyle w:val="cf01"/>
          <w:rFonts w:ascii="Times New Roman" w:hAnsi="Times New Roman" w:cs="Times New Roman"/>
          <w:sz w:val="24"/>
          <w:szCs w:val="24"/>
        </w:rPr>
        <w:t>allow</w:t>
      </w:r>
      <w:r w:rsidR="00C37F69">
        <w:rPr>
          <w:rStyle w:val="cf01"/>
          <w:rFonts w:ascii="Times New Roman" w:hAnsi="Times New Roman" w:cs="Times New Roman"/>
          <w:sz w:val="24"/>
          <w:szCs w:val="24"/>
        </w:rPr>
        <w:t>s</w:t>
      </w:r>
      <w:r w:rsidRPr="00142DE4" w:rsidR="00011131">
        <w:rPr>
          <w:rStyle w:val="cf01"/>
          <w:rFonts w:ascii="Times New Roman" w:hAnsi="Times New Roman" w:cs="Times New Roman"/>
          <w:sz w:val="24"/>
          <w:szCs w:val="24"/>
        </w:rPr>
        <w:t xml:space="preserve"> multiple methods to submit </w:t>
      </w:r>
      <w:r w:rsidR="00C37F69">
        <w:rPr>
          <w:rStyle w:val="cf01"/>
          <w:rFonts w:ascii="Times New Roman" w:hAnsi="Times New Roman" w:cs="Times New Roman"/>
          <w:sz w:val="24"/>
          <w:szCs w:val="24"/>
        </w:rPr>
        <w:t xml:space="preserve">prior authorization </w:t>
      </w:r>
      <w:r w:rsidRPr="00142DE4" w:rsidR="00011131">
        <w:rPr>
          <w:rStyle w:val="cf01"/>
          <w:rFonts w:ascii="Times New Roman" w:hAnsi="Times New Roman" w:cs="Times New Roman"/>
          <w:sz w:val="24"/>
          <w:szCs w:val="24"/>
        </w:rPr>
        <w:t>requests</w:t>
      </w:r>
      <w:r w:rsidR="00C37F69">
        <w:rPr>
          <w:rStyle w:val="cf01"/>
          <w:rFonts w:ascii="Times New Roman" w:hAnsi="Times New Roman" w:cs="Times New Roman"/>
          <w:sz w:val="24"/>
          <w:szCs w:val="24"/>
        </w:rPr>
        <w:t xml:space="preserve"> to the MACs</w:t>
      </w:r>
      <w:r w:rsidRPr="00142DE4" w:rsidR="00011131">
        <w:rPr>
          <w:rStyle w:val="cf01"/>
          <w:rFonts w:ascii="Times New Roman" w:hAnsi="Times New Roman" w:cs="Times New Roman"/>
          <w:sz w:val="24"/>
          <w:szCs w:val="24"/>
        </w:rPr>
        <w:t xml:space="preserve"> (</w:t>
      </w:r>
      <w:r w:rsidR="00C37F69">
        <w:rPr>
          <w:rStyle w:val="cf01"/>
          <w:rFonts w:ascii="Times New Roman" w:hAnsi="Times New Roman" w:cs="Times New Roman"/>
          <w:sz w:val="24"/>
          <w:szCs w:val="24"/>
        </w:rPr>
        <w:t>e.g</w:t>
      </w:r>
      <w:r w:rsidR="00011131">
        <w:rPr>
          <w:rStyle w:val="cf01"/>
          <w:rFonts w:ascii="Times New Roman" w:hAnsi="Times New Roman" w:cs="Times New Roman"/>
          <w:sz w:val="24"/>
          <w:szCs w:val="24"/>
        </w:rPr>
        <w:t>.</w:t>
      </w:r>
      <w:r w:rsidR="00F1253B">
        <w:rPr>
          <w:rStyle w:val="cf01"/>
          <w:rFonts w:ascii="Times New Roman" w:hAnsi="Times New Roman" w:cs="Times New Roman"/>
          <w:sz w:val="24"/>
          <w:szCs w:val="24"/>
        </w:rPr>
        <w:t>,</w:t>
      </w:r>
      <w:r w:rsidR="00011131">
        <w:rPr>
          <w:rStyle w:val="cf01"/>
          <w:rFonts w:ascii="Times New Roman" w:hAnsi="Times New Roman" w:cs="Times New Roman"/>
          <w:sz w:val="24"/>
          <w:szCs w:val="24"/>
        </w:rPr>
        <w:t xml:space="preserve"> </w:t>
      </w:r>
      <w:r w:rsidRPr="00142DE4" w:rsidR="00011131">
        <w:rPr>
          <w:rStyle w:val="cf01"/>
          <w:rFonts w:ascii="Times New Roman" w:hAnsi="Times New Roman" w:cs="Times New Roman"/>
          <w:sz w:val="24"/>
          <w:szCs w:val="24"/>
        </w:rPr>
        <w:t xml:space="preserve">electronic, fax, </w:t>
      </w:r>
      <w:r w:rsidR="00011131">
        <w:rPr>
          <w:rStyle w:val="cf01"/>
          <w:rFonts w:ascii="Times New Roman" w:hAnsi="Times New Roman" w:cs="Times New Roman"/>
          <w:sz w:val="24"/>
          <w:szCs w:val="24"/>
        </w:rPr>
        <w:t>mail</w:t>
      </w:r>
      <w:r w:rsidRPr="00142DE4" w:rsidR="00011131">
        <w:rPr>
          <w:rStyle w:val="cf01"/>
          <w:rFonts w:ascii="Times New Roman" w:hAnsi="Times New Roman" w:cs="Times New Roman"/>
          <w:sz w:val="24"/>
          <w:szCs w:val="24"/>
        </w:rPr>
        <w:t xml:space="preserve">) to account for differences in </w:t>
      </w:r>
      <w:r w:rsidR="00D00B11">
        <w:rPr>
          <w:rStyle w:val="cf01"/>
          <w:rFonts w:ascii="Times New Roman" w:hAnsi="Times New Roman" w:cs="Times New Roman"/>
          <w:sz w:val="24"/>
          <w:szCs w:val="24"/>
        </w:rPr>
        <w:t xml:space="preserve">the </w:t>
      </w:r>
      <w:r w:rsidRPr="00142DE4" w:rsidR="00011131">
        <w:rPr>
          <w:rStyle w:val="cf01"/>
          <w:rFonts w:ascii="Times New Roman" w:hAnsi="Times New Roman" w:cs="Times New Roman"/>
          <w:sz w:val="24"/>
          <w:szCs w:val="24"/>
        </w:rPr>
        <w:t>utilization of technology</w:t>
      </w:r>
      <w:r w:rsidR="00C37F69">
        <w:rPr>
          <w:rStyle w:val="cf01"/>
          <w:rFonts w:ascii="Times New Roman" w:hAnsi="Times New Roman" w:cs="Times New Roman"/>
          <w:sz w:val="24"/>
          <w:szCs w:val="24"/>
        </w:rPr>
        <w:t xml:space="preserve"> among different providers</w:t>
      </w:r>
      <w:r w:rsidR="006420DE">
        <w:rPr>
          <w:rStyle w:val="cf01"/>
          <w:rFonts w:ascii="Times New Roman" w:hAnsi="Times New Roman" w:cs="Times New Roman"/>
          <w:sz w:val="24"/>
          <w:szCs w:val="24"/>
        </w:rPr>
        <w:t>. A</w:t>
      </w:r>
      <w:r w:rsidR="00665B61">
        <w:rPr>
          <w:rStyle w:val="cf01"/>
          <w:rFonts w:ascii="Times New Roman" w:hAnsi="Times New Roman" w:cs="Times New Roman"/>
          <w:sz w:val="24"/>
          <w:szCs w:val="24"/>
        </w:rPr>
        <w:t>dditionally</w:t>
      </w:r>
      <w:r w:rsidR="006420DE">
        <w:rPr>
          <w:rStyle w:val="cf01"/>
          <w:rFonts w:ascii="Times New Roman" w:hAnsi="Times New Roman" w:cs="Times New Roman"/>
          <w:sz w:val="24"/>
          <w:szCs w:val="24"/>
        </w:rPr>
        <w:t xml:space="preserve">, </w:t>
      </w:r>
      <w:r w:rsidR="00F24AEC">
        <w:rPr>
          <w:rFonts w:ascii="Times New Roman" w:hAnsi="Times New Roman" w:cs="Times New Roman"/>
          <w:sz w:val="24"/>
          <w:szCs w:val="24"/>
        </w:rPr>
        <w:t xml:space="preserve">while the </w:t>
      </w:r>
      <w:r w:rsidR="00C37F69">
        <w:rPr>
          <w:rFonts w:ascii="Times New Roman" w:hAnsi="Times New Roman" w:cs="Times New Roman"/>
          <w:sz w:val="24"/>
          <w:szCs w:val="24"/>
        </w:rPr>
        <w:t xml:space="preserve">OPD </w:t>
      </w:r>
      <w:r w:rsidR="00F24AEC">
        <w:rPr>
          <w:rFonts w:ascii="Times New Roman" w:hAnsi="Times New Roman" w:cs="Times New Roman"/>
          <w:sz w:val="24"/>
          <w:szCs w:val="24"/>
        </w:rPr>
        <w:t>services that require prior authorization are generally not emergent</w:t>
      </w:r>
      <w:r w:rsidR="00C37F69">
        <w:rPr>
          <w:rFonts w:ascii="Times New Roman" w:hAnsi="Times New Roman" w:cs="Times New Roman"/>
          <w:sz w:val="24"/>
          <w:szCs w:val="24"/>
        </w:rPr>
        <w:t>,</w:t>
      </w:r>
      <w:r w:rsidR="00F24AEC">
        <w:rPr>
          <w:rFonts w:ascii="Times New Roman" w:hAnsi="Times New Roman" w:cs="Times New Roman"/>
          <w:sz w:val="24"/>
          <w:szCs w:val="24"/>
        </w:rPr>
        <w:t xml:space="preserve"> i</w:t>
      </w:r>
      <w:r w:rsidRPr="00C71CB4" w:rsidR="00F24AEC">
        <w:rPr>
          <w:rFonts w:ascii="Times New Roman" w:hAnsi="Times New Roman" w:cs="Times New Roman"/>
          <w:sz w:val="24"/>
          <w:szCs w:val="24"/>
        </w:rPr>
        <w:t xml:space="preserve">f it is determined that a delay could seriously jeopardize the beneficiary’s life, health, or ability to regain maximum function, </w:t>
      </w:r>
      <w:r w:rsidR="00F24AEC">
        <w:rPr>
          <w:rFonts w:ascii="Times New Roman" w:hAnsi="Times New Roman" w:cs="Times New Roman"/>
          <w:sz w:val="24"/>
          <w:szCs w:val="24"/>
        </w:rPr>
        <w:t>a provider can submit a</w:t>
      </w:r>
      <w:r w:rsidRPr="00C71CB4" w:rsidR="00F24AEC">
        <w:rPr>
          <w:rFonts w:ascii="Times New Roman" w:hAnsi="Times New Roman" w:cs="Times New Roman"/>
          <w:sz w:val="24"/>
          <w:szCs w:val="24"/>
        </w:rPr>
        <w:t xml:space="preserve"> request </w:t>
      </w:r>
      <w:r w:rsidR="00F24AEC">
        <w:rPr>
          <w:rFonts w:ascii="Times New Roman" w:hAnsi="Times New Roman" w:cs="Times New Roman"/>
          <w:sz w:val="24"/>
          <w:szCs w:val="24"/>
        </w:rPr>
        <w:t>for an expedited review</w:t>
      </w:r>
      <w:r w:rsidRPr="00C71CB4" w:rsidR="00F24AEC">
        <w:rPr>
          <w:rFonts w:ascii="Times New Roman" w:hAnsi="Times New Roman" w:cs="Times New Roman"/>
          <w:sz w:val="24"/>
          <w:szCs w:val="24"/>
        </w:rPr>
        <w:t>.</w:t>
      </w:r>
      <w:r w:rsidR="00011131">
        <w:rPr>
          <w:rStyle w:val="cf01"/>
        </w:rPr>
        <w:t xml:space="preserve"> </w:t>
      </w:r>
      <w:r w:rsidRPr="00C71CB4" w:rsidR="00297CB2">
        <w:rPr>
          <w:rFonts w:ascii="Times New Roman" w:hAnsi="Times New Roman" w:cs="Times New Roman"/>
          <w:sz w:val="24"/>
          <w:szCs w:val="24"/>
        </w:rPr>
        <w:t>CMS</w:t>
      </w:r>
      <w:r w:rsidRPr="00C71CB4" w:rsidR="007B5025">
        <w:rPr>
          <w:rFonts w:ascii="Times New Roman" w:hAnsi="Times New Roman" w:cs="Times New Roman"/>
          <w:sz w:val="24"/>
          <w:szCs w:val="24"/>
        </w:rPr>
        <w:t xml:space="preserve"> will continue to monitor to ensure that this OPD prior authorization program </w:t>
      </w:r>
      <w:r w:rsidRPr="00C71CB4" w:rsidR="00C51322">
        <w:rPr>
          <w:rFonts w:ascii="Times New Roman" w:hAnsi="Times New Roman" w:cs="Times New Roman"/>
          <w:sz w:val="24"/>
          <w:szCs w:val="24"/>
        </w:rPr>
        <w:t>does</w:t>
      </w:r>
      <w:r w:rsidRPr="00C71CB4" w:rsidR="007B5025">
        <w:rPr>
          <w:rFonts w:ascii="Times New Roman" w:hAnsi="Times New Roman" w:cs="Times New Roman"/>
          <w:sz w:val="24"/>
          <w:szCs w:val="24"/>
        </w:rPr>
        <w:t xml:space="preserve"> not </w:t>
      </w:r>
      <w:r w:rsidRPr="00C71CB4" w:rsidR="00C51322">
        <w:rPr>
          <w:rFonts w:ascii="Times New Roman" w:hAnsi="Times New Roman" w:cs="Times New Roman"/>
          <w:sz w:val="24"/>
          <w:szCs w:val="24"/>
        </w:rPr>
        <w:t>have</w:t>
      </w:r>
      <w:r w:rsidRPr="00C71CB4" w:rsidR="007B5025">
        <w:rPr>
          <w:rFonts w:ascii="Times New Roman" w:hAnsi="Times New Roman" w:cs="Times New Roman"/>
          <w:sz w:val="24"/>
          <w:szCs w:val="24"/>
        </w:rPr>
        <w:t xml:space="preserve"> a disproportionate impact on underserved populations</w:t>
      </w:r>
      <w:r w:rsidRPr="00C71CB4" w:rsidR="00297CB2">
        <w:rPr>
          <w:rFonts w:ascii="Times New Roman" w:hAnsi="Times New Roman" w:cs="Times New Roman"/>
          <w:sz w:val="24"/>
          <w:szCs w:val="24"/>
        </w:rPr>
        <w:t xml:space="preserve"> and work to advance health equity by operationalizing policies and programs that support health for all beneficiaries.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D19537E"/>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B2F6643"/>
    <w:multiLevelType w:val="hybridMultilevel"/>
    <w:tmpl w:val="FFFFFFFF"/>
    <w:lvl w:ilvl="0">
      <w:start w:val="1"/>
      <w:numFmt w:val="upp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CBF21AE"/>
    <w:multiLevelType w:val="hybridMultilevel"/>
    <w:tmpl w:val="034237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6834938">
    <w:abstractNumId w:val="2"/>
  </w:num>
  <w:num w:numId="2" w16cid:durableId="2004770147">
    <w:abstractNumId w:val="1"/>
  </w:num>
  <w:num w:numId="3" w16cid:durableId="116143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8B"/>
    <w:rsid w:val="00006705"/>
    <w:rsid w:val="00011131"/>
    <w:rsid w:val="000247C2"/>
    <w:rsid w:val="00046C3D"/>
    <w:rsid w:val="000555B1"/>
    <w:rsid w:val="0008729C"/>
    <w:rsid w:val="000A248F"/>
    <w:rsid w:val="000B07A7"/>
    <w:rsid w:val="000B2F97"/>
    <w:rsid w:val="000D78AB"/>
    <w:rsid w:val="00107BD5"/>
    <w:rsid w:val="00142DE4"/>
    <w:rsid w:val="00145B39"/>
    <w:rsid w:val="001676B3"/>
    <w:rsid w:val="00190624"/>
    <w:rsid w:val="00197B8C"/>
    <w:rsid w:val="001A0FE7"/>
    <w:rsid w:val="001B289C"/>
    <w:rsid w:val="001D5C0D"/>
    <w:rsid w:val="001D6C12"/>
    <w:rsid w:val="001F3817"/>
    <w:rsid w:val="00225721"/>
    <w:rsid w:val="00226F22"/>
    <w:rsid w:val="00284200"/>
    <w:rsid w:val="00293FB2"/>
    <w:rsid w:val="00297CB2"/>
    <w:rsid w:val="002A0BEF"/>
    <w:rsid w:val="002B5D09"/>
    <w:rsid w:val="002C792E"/>
    <w:rsid w:val="002E230A"/>
    <w:rsid w:val="002E3F2E"/>
    <w:rsid w:val="002F527A"/>
    <w:rsid w:val="00321372"/>
    <w:rsid w:val="00357932"/>
    <w:rsid w:val="003849F4"/>
    <w:rsid w:val="003A7458"/>
    <w:rsid w:val="003D0A07"/>
    <w:rsid w:val="003D1177"/>
    <w:rsid w:val="003E3F8E"/>
    <w:rsid w:val="00401712"/>
    <w:rsid w:val="00440B20"/>
    <w:rsid w:val="00440CBC"/>
    <w:rsid w:val="00446803"/>
    <w:rsid w:val="004878E4"/>
    <w:rsid w:val="00490B30"/>
    <w:rsid w:val="004B01C6"/>
    <w:rsid w:val="004B5ABA"/>
    <w:rsid w:val="004B6E01"/>
    <w:rsid w:val="004C2D4A"/>
    <w:rsid w:val="004C3386"/>
    <w:rsid w:val="004C430A"/>
    <w:rsid w:val="004C6329"/>
    <w:rsid w:val="004C6D5F"/>
    <w:rsid w:val="004E4BC0"/>
    <w:rsid w:val="004E6150"/>
    <w:rsid w:val="00550831"/>
    <w:rsid w:val="005815EB"/>
    <w:rsid w:val="00583B4B"/>
    <w:rsid w:val="005B30AC"/>
    <w:rsid w:val="005F6BFE"/>
    <w:rsid w:val="0062077B"/>
    <w:rsid w:val="006420DE"/>
    <w:rsid w:val="0065261E"/>
    <w:rsid w:val="00665B61"/>
    <w:rsid w:val="0067510B"/>
    <w:rsid w:val="006D0C1A"/>
    <w:rsid w:val="00732E88"/>
    <w:rsid w:val="0073347F"/>
    <w:rsid w:val="00754E5A"/>
    <w:rsid w:val="00755016"/>
    <w:rsid w:val="007622BC"/>
    <w:rsid w:val="007855EE"/>
    <w:rsid w:val="00786EB2"/>
    <w:rsid w:val="007B5025"/>
    <w:rsid w:val="007B789C"/>
    <w:rsid w:val="007D3533"/>
    <w:rsid w:val="007F6C15"/>
    <w:rsid w:val="008033C6"/>
    <w:rsid w:val="0080791B"/>
    <w:rsid w:val="00807FF2"/>
    <w:rsid w:val="008128A9"/>
    <w:rsid w:val="00817C3D"/>
    <w:rsid w:val="00841E91"/>
    <w:rsid w:val="008450C0"/>
    <w:rsid w:val="00856EBB"/>
    <w:rsid w:val="00876AC8"/>
    <w:rsid w:val="00883DA0"/>
    <w:rsid w:val="008862AE"/>
    <w:rsid w:val="008911F3"/>
    <w:rsid w:val="0089771E"/>
    <w:rsid w:val="008B400D"/>
    <w:rsid w:val="008D4478"/>
    <w:rsid w:val="008E420E"/>
    <w:rsid w:val="009027E6"/>
    <w:rsid w:val="0090376F"/>
    <w:rsid w:val="009224A6"/>
    <w:rsid w:val="00935717"/>
    <w:rsid w:val="00954778"/>
    <w:rsid w:val="009609FB"/>
    <w:rsid w:val="0096681C"/>
    <w:rsid w:val="00970309"/>
    <w:rsid w:val="00987FE0"/>
    <w:rsid w:val="009B4B61"/>
    <w:rsid w:val="009C08E6"/>
    <w:rsid w:val="009F6F89"/>
    <w:rsid w:val="00A01838"/>
    <w:rsid w:val="00A55699"/>
    <w:rsid w:val="00AB5665"/>
    <w:rsid w:val="00AB57A1"/>
    <w:rsid w:val="00AC2B83"/>
    <w:rsid w:val="00AD57F6"/>
    <w:rsid w:val="00AE0CA9"/>
    <w:rsid w:val="00AE1FCF"/>
    <w:rsid w:val="00B1667E"/>
    <w:rsid w:val="00B20614"/>
    <w:rsid w:val="00B22B2F"/>
    <w:rsid w:val="00B51D1F"/>
    <w:rsid w:val="00B63E65"/>
    <w:rsid w:val="00B657AA"/>
    <w:rsid w:val="00B70D82"/>
    <w:rsid w:val="00BA2998"/>
    <w:rsid w:val="00BC6B41"/>
    <w:rsid w:val="00BF5EA3"/>
    <w:rsid w:val="00C251F6"/>
    <w:rsid w:val="00C37F69"/>
    <w:rsid w:val="00C51322"/>
    <w:rsid w:val="00C62F63"/>
    <w:rsid w:val="00C7061C"/>
    <w:rsid w:val="00C71CB4"/>
    <w:rsid w:val="00C8321E"/>
    <w:rsid w:val="00C8601F"/>
    <w:rsid w:val="00CA7165"/>
    <w:rsid w:val="00CC216D"/>
    <w:rsid w:val="00CE30B4"/>
    <w:rsid w:val="00CF0367"/>
    <w:rsid w:val="00D00B11"/>
    <w:rsid w:val="00D015D4"/>
    <w:rsid w:val="00D12747"/>
    <w:rsid w:val="00D147B4"/>
    <w:rsid w:val="00D37000"/>
    <w:rsid w:val="00D44E03"/>
    <w:rsid w:val="00D471BF"/>
    <w:rsid w:val="00D72293"/>
    <w:rsid w:val="00D72403"/>
    <w:rsid w:val="00D82EFF"/>
    <w:rsid w:val="00D85B34"/>
    <w:rsid w:val="00DB407E"/>
    <w:rsid w:val="00DB7AC9"/>
    <w:rsid w:val="00DE06AE"/>
    <w:rsid w:val="00DE0D20"/>
    <w:rsid w:val="00DE1546"/>
    <w:rsid w:val="00DF3FBB"/>
    <w:rsid w:val="00E0138B"/>
    <w:rsid w:val="00E024E4"/>
    <w:rsid w:val="00E03E3A"/>
    <w:rsid w:val="00E06C1D"/>
    <w:rsid w:val="00E23FC4"/>
    <w:rsid w:val="00E45516"/>
    <w:rsid w:val="00EA17B0"/>
    <w:rsid w:val="00EA5845"/>
    <w:rsid w:val="00EC2408"/>
    <w:rsid w:val="00ED2974"/>
    <w:rsid w:val="00EE17BC"/>
    <w:rsid w:val="00F07EF2"/>
    <w:rsid w:val="00F1253B"/>
    <w:rsid w:val="00F24AEC"/>
    <w:rsid w:val="00F30E27"/>
    <w:rsid w:val="00F40D49"/>
    <w:rsid w:val="00F5073C"/>
    <w:rsid w:val="00F66A5E"/>
    <w:rsid w:val="00F677EC"/>
    <w:rsid w:val="00F723D6"/>
    <w:rsid w:val="00F820D9"/>
    <w:rsid w:val="00FA715D"/>
    <w:rsid w:val="00FB2130"/>
    <w:rsid w:val="00FB74E6"/>
    <w:rsid w:val="00FC5C85"/>
    <w:rsid w:val="00FD7D61"/>
  </w:rsids>
  <w:docVars>
    <w:docVar w:name="__Grammarly_42___1" w:val="H4sIAAAAAAAEAKtWcslP9kxRslIyNDY2NTc0MzA0MbAwNzAxMTBT0lEKTi0uzszPAymwrAUAokPQb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523317"/>
  <w15:chartTrackingRefBased/>
  <w15:docId w15:val="{B85201DE-FE05-462B-9518-1302D928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6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12747"/>
    <w:pPr>
      <w:spacing w:after="0" w:line="240" w:lineRule="auto"/>
    </w:pPr>
  </w:style>
  <w:style w:type="character" w:styleId="CommentReference">
    <w:name w:val="annotation reference"/>
    <w:basedOn w:val="DefaultParagraphFont"/>
    <w:uiPriority w:val="99"/>
    <w:semiHidden/>
    <w:unhideWhenUsed/>
    <w:rsid w:val="003D0A07"/>
    <w:rPr>
      <w:sz w:val="16"/>
      <w:szCs w:val="16"/>
    </w:rPr>
  </w:style>
  <w:style w:type="paragraph" w:styleId="CommentText">
    <w:name w:val="annotation text"/>
    <w:basedOn w:val="Normal"/>
    <w:link w:val="CommentTextChar"/>
    <w:uiPriority w:val="99"/>
    <w:unhideWhenUsed/>
    <w:rsid w:val="003D0A07"/>
    <w:pPr>
      <w:spacing w:line="240" w:lineRule="auto"/>
    </w:pPr>
    <w:rPr>
      <w:sz w:val="20"/>
      <w:szCs w:val="20"/>
    </w:rPr>
  </w:style>
  <w:style w:type="character" w:customStyle="1" w:styleId="CommentTextChar">
    <w:name w:val="Comment Text Char"/>
    <w:basedOn w:val="DefaultParagraphFont"/>
    <w:link w:val="CommentText"/>
    <w:uiPriority w:val="99"/>
    <w:rsid w:val="003D0A07"/>
    <w:rPr>
      <w:sz w:val="20"/>
      <w:szCs w:val="20"/>
    </w:rPr>
  </w:style>
  <w:style w:type="paragraph" w:styleId="CommentSubject">
    <w:name w:val="annotation subject"/>
    <w:basedOn w:val="CommentText"/>
    <w:next w:val="CommentText"/>
    <w:link w:val="CommentSubjectChar"/>
    <w:uiPriority w:val="99"/>
    <w:semiHidden/>
    <w:unhideWhenUsed/>
    <w:rsid w:val="003D0A07"/>
    <w:rPr>
      <w:b/>
      <w:bCs/>
    </w:rPr>
  </w:style>
  <w:style w:type="character" w:customStyle="1" w:styleId="CommentSubjectChar">
    <w:name w:val="Comment Subject Char"/>
    <w:basedOn w:val="CommentTextChar"/>
    <w:link w:val="CommentSubject"/>
    <w:uiPriority w:val="99"/>
    <w:semiHidden/>
    <w:rsid w:val="003D0A07"/>
    <w:rPr>
      <w:b/>
      <w:bCs/>
      <w:sz w:val="20"/>
      <w:szCs w:val="20"/>
    </w:rPr>
  </w:style>
  <w:style w:type="paragraph" w:styleId="ListParagraph">
    <w:name w:val="List Paragraph"/>
    <w:basedOn w:val="Normal"/>
    <w:uiPriority w:val="34"/>
    <w:qFormat/>
    <w:rsid w:val="008450C0"/>
    <w:pPr>
      <w:ind w:left="720"/>
      <w:contextualSpacing/>
    </w:pPr>
  </w:style>
  <w:style w:type="paragraph" w:customStyle="1" w:styleId="Default">
    <w:name w:val="Default"/>
    <w:rsid w:val="00D72403"/>
    <w:pPr>
      <w:autoSpaceDE w:val="0"/>
      <w:autoSpaceDN w:val="0"/>
      <w:adjustRightInd w:val="0"/>
      <w:spacing w:after="0" w:line="240" w:lineRule="auto"/>
    </w:pPr>
    <w:rPr>
      <w:rFonts w:ascii="Aptos" w:hAnsi="Aptos" w:cs="Aptos"/>
      <w:color w:val="000000"/>
      <w:kern w:val="0"/>
      <w:sz w:val="24"/>
      <w:szCs w:val="24"/>
    </w:rPr>
  </w:style>
  <w:style w:type="character" w:customStyle="1" w:styleId="Heading1Char">
    <w:name w:val="Heading 1 Char"/>
    <w:basedOn w:val="DefaultParagraphFont"/>
    <w:link w:val="Heading1"/>
    <w:uiPriority w:val="9"/>
    <w:rsid w:val="00B1667E"/>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0111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4883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Wojciechowski, Kelly (CMS/CPI)</dc:creator>
  <cp:lastModifiedBy>Yuliya  Cook</cp:lastModifiedBy>
  <cp:revision>4</cp:revision>
  <dcterms:created xsi:type="dcterms:W3CDTF">2024-04-25T18:48:00Z</dcterms:created>
  <dcterms:modified xsi:type="dcterms:W3CDTF">2024-04-25T18:49:00Z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0fe0e81e63de25dde3453cfa670fb71c3a5d8eb4355fd5178ab3576949b5ce24</vt:lpwstr>
  </property>
</Properties>
</file>