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299E" w14:paraId="40A6C395" w14:textId="77777777">
      <w:pPr>
        <w:pStyle w:val="BodyText"/>
        <w:spacing w:before="115"/>
      </w:pPr>
    </w:p>
    <w:p w:rsidR="0047299E" w14:paraId="58AA0E2F" w14:textId="77777777">
      <w:pPr>
        <w:pStyle w:val="Heading1"/>
        <w:tabs>
          <w:tab w:val="left" w:pos="1248"/>
        </w:tabs>
        <w:ind w:left="514"/>
      </w:pPr>
      <w:bookmarkStart w:id="0" w:name="I.__Issuer_Summary_Report"/>
      <w:bookmarkEnd w:id="0"/>
      <w:r>
        <w:rPr>
          <w:spacing w:val="-5"/>
        </w:rPr>
        <w:t>I.</w:t>
      </w:r>
      <w:r>
        <w:tab/>
        <w:t>Issuer</w:t>
      </w:r>
      <w:r>
        <w:rPr>
          <w:spacing w:val="-5"/>
        </w:rPr>
        <w:t xml:space="preserve"> </w:t>
      </w:r>
      <w:r>
        <w:t>Summary</w:t>
      </w:r>
      <w:r>
        <w:rPr>
          <w:spacing w:val="-4"/>
        </w:rPr>
        <w:t xml:space="preserve"> </w:t>
      </w:r>
      <w:r>
        <w:rPr>
          <w:spacing w:val="-2"/>
        </w:rPr>
        <w:t>Report</w:t>
      </w:r>
    </w:p>
    <w:p w:rsidR="0047299E" w14:paraId="0EEEFFDD" w14:textId="77777777">
      <w:pPr>
        <w:pStyle w:val="BodyText"/>
        <w:spacing w:before="251" w:line="264" w:lineRule="auto"/>
        <w:ind w:left="125" w:right="340"/>
        <w:jc w:val="both"/>
      </w:pPr>
      <w:bookmarkStart w:id="1" w:name="Information_in_this_report_would_be_coll"/>
      <w:bookmarkEnd w:id="1"/>
      <w:r>
        <w:t>Information in this report would be collected from all QHP issuers offering coverage through the individual</w:t>
      </w:r>
      <w:r>
        <w:rPr>
          <w:spacing w:val="-5"/>
        </w:rPr>
        <w:t xml:space="preserve"> </w:t>
      </w:r>
      <w:r>
        <w:t>market</w:t>
      </w:r>
      <w:r>
        <w:rPr>
          <w:spacing w:val="-5"/>
        </w:rPr>
        <w:t xml:space="preserve"> </w:t>
      </w:r>
      <w:r>
        <w:t>on</w:t>
      </w:r>
      <w:r>
        <w:rPr>
          <w:spacing w:val="-6"/>
        </w:rPr>
        <w:t xml:space="preserve"> </w:t>
      </w:r>
      <w:r>
        <w:t>the</w:t>
      </w:r>
      <w:r>
        <w:rPr>
          <w:spacing w:val="-5"/>
        </w:rPr>
        <w:t xml:space="preserve"> </w:t>
      </w:r>
      <w:r>
        <w:t>Exchanges</w:t>
      </w:r>
      <w:r>
        <w:rPr>
          <w:spacing w:val="-5"/>
        </w:rPr>
        <w:t xml:space="preserve"> </w:t>
      </w:r>
      <w:r>
        <w:t>(</w:t>
      </w:r>
      <w:r>
        <w:t>Federally-facilitated</w:t>
      </w:r>
      <w:r>
        <w:rPr>
          <w:spacing w:val="-3"/>
        </w:rPr>
        <w:t xml:space="preserve"> </w:t>
      </w:r>
      <w:r>
        <w:t>Exchanges</w:t>
      </w:r>
      <w:r>
        <w:rPr>
          <w:spacing w:val="-5"/>
        </w:rPr>
        <w:t xml:space="preserve"> </w:t>
      </w:r>
      <w:r>
        <w:t>(FFEs),</w:t>
      </w:r>
      <w:r>
        <w:rPr>
          <w:spacing w:val="-3"/>
        </w:rPr>
        <w:t xml:space="preserve"> </w:t>
      </w:r>
      <w:r>
        <w:t>State-based</w:t>
      </w:r>
      <w:r>
        <w:rPr>
          <w:spacing w:val="-3"/>
        </w:rPr>
        <w:t xml:space="preserve"> </w:t>
      </w:r>
      <w:r>
        <w:t>Exchanges</w:t>
      </w:r>
      <w:r>
        <w:rPr>
          <w:spacing w:val="-5"/>
        </w:rPr>
        <w:t xml:space="preserve"> </w:t>
      </w:r>
      <w:r>
        <w:t>on the Federal platform (SBE-FPs), and State-based Exchanges (SBEs). This does not include stand-alone dental plan issuers.</w:t>
      </w:r>
    </w:p>
    <w:tbl>
      <w:tblPr>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70"/>
        <w:gridCol w:w="4320"/>
      </w:tblGrid>
      <w:tr w14:paraId="75699F8D" w14:textId="77777777">
        <w:tblPrEx>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2"/>
        </w:trPr>
        <w:tc>
          <w:tcPr>
            <w:tcW w:w="4970" w:type="dxa"/>
          </w:tcPr>
          <w:p w:rsidR="0047299E" w14:paraId="01DA6C26" w14:textId="77777777">
            <w:pPr>
              <w:pStyle w:val="TableParagraph"/>
              <w:spacing w:line="238" w:lineRule="exact"/>
              <w:ind w:left="66"/>
              <w:jc w:val="center"/>
            </w:pPr>
            <w:r>
              <w:t>Data</w:t>
            </w:r>
            <w:r>
              <w:rPr>
                <w:spacing w:val="-3"/>
              </w:rPr>
              <w:t xml:space="preserve"> </w:t>
            </w:r>
            <w:r>
              <w:rPr>
                <w:spacing w:val="-2"/>
              </w:rPr>
              <w:t>Element</w:t>
            </w:r>
          </w:p>
        </w:tc>
        <w:tc>
          <w:tcPr>
            <w:tcW w:w="4320" w:type="dxa"/>
          </w:tcPr>
          <w:p w:rsidR="0047299E" w14:paraId="33739D63" w14:textId="77777777">
            <w:pPr>
              <w:pStyle w:val="TableParagraph"/>
              <w:spacing w:line="238" w:lineRule="exact"/>
              <w:ind w:left="1383"/>
            </w:pPr>
            <w:r>
              <w:rPr>
                <w:spacing w:val="-2"/>
              </w:rPr>
              <w:t>Description/Notes</w:t>
            </w:r>
          </w:p>
        </w:tc>
      </w:tr>
      <w:tr w14:paraId="53B9CFC2" w14:textId="77777777">
        <w:tblPrEx>
          <w:tblW w:w="0" w:type="auto"/>
          <w:tblInd w:w="177" w:type="dxa"/>
          <w:tblLayout w:type="fixed"/>
          <w:tblCellMar>
            <w:left w:w="0" w:type="dxa"/>
            <w:right w:w="0" w:type="dxa"/>
          </w:tblCellMar>
          <w:tblLook w:val="01E0"/>
        </w:tblPrEx>
        <w:trPr>
          <w:trHeight w:val="273"/>
        </w:trPr>
        <w:tc>
          <w:tcPr>
            <w:tcW w:w="9290" w:type="dxa"/>
            <w:gridSpan w:val="2"/>
            <w:shd w:val="clear" w:color="auto" w:fill="DADADB"/>
          </w:tcPr>
          <w:p w:rsidR="0047299E" w14:paraId="701AEB17" w14:textId="77777777">
            <w:pPr>
              <w:pStyle w:val="TableParagraph"/>
              <w:spacing w:line="238" w:lineRule="exact"/>
              <w:ind w:left="135"/>
              <w:rPr>
                <w:b/>
              </w:rPr>
            </w:pPr>
            <w:r>
              <w:rPr>
                <w:b/>
              </w:rPr>
              <w:t>Level</w:t>
            </w:r>
            <w:r>
              <w:rPr>
                <w:b/>
                <w:spacing w:val="-3"/>
              </w:rPr>
              <w:t xml:space="preserve"> </w:t>
            </w:r>
            <w:r>
              <w:rPr>
                <w:b/>
              </w:rPr>
              <w:t>1:</w:t>
            </w:r>
            <w:r>
              <w:rPr>
                <w:b/>
                <w:spacing w:val="-3"/>
              </w:rPr>
              <w:t xml:space="preserve"> </w:t>
            </w:r>
            <w:r>
              <w:rPr>
                <w:b/>
              </w:rPr>
              <w:t>Issuer</w:t>
            </w:r>
            <w:r>
              <w:rPr>
                <w:b/>
                <w:spacing w:val="-4"/>
              </w:rPr>
              <w:t xml:space="preserve"> </w:t>
            </w:r>
            <w:r>
              <w:rPr>
                <w:b/>
              </w:rPr>
              <w:t>Summary</w:t>
            </w:r>
            <w:r>
              <w:rPr>
                <w:b/>
                <w:spacing w:val="-6"/>
              </w:rPr>
              <w:t xml:space="preserve"> </w:t>
            </w:r>
            <w:r>
              <w:rPr>
                <w:b/>
                <w:spacing w:val="-2"/>
              </w:rPr>
              <w:t>Information</w:t>
            </w:r>
          </w:p>
        </w:tc>
      </w:tr>
      <w:tr w14:paraId="3081F06B" w14:textId="77777777">
        <w:tblPrEx>
          <w:tblW w:w="0" w:type="auto"/>
          <w:tblInd w:w="177" w:type="dxa"/>
          <w:tblLayout w:type="fixed"/>
          <w:tblCellMar>
            <w:left w:w="0" w:type="dxa"/>
            <w:right w:w="0" w:type="dxa"/>
          </w:tblCellMar>
          <w:tblLook w:val="01E0"/>
        </w:tblPrEx>
        <w:trPr>
          <w:trHeight w:val="272"/>
        </w:trPr>
        <w:tc>
          <w:tcPr>
            <w:tcW w:w="4970" w:type="dxa"/>
          </w:tcPr>
          <w:p w:rsidR="0047299E" w14:paraId="1A642FCD" w14:textId="77777777">
            <w:pPr>
              <w:pStyle w:val="TableParagraph"/>
              <w:spacing w:line="238" w:lineRule="exact"/>
              <w:ind w:left="135"/>
            </w:pPr>
            <w:r>
              <w:t>Record</w:t>
            </w:r>
            <w:r>
              <w:rPr>
                <w:spacing w:val="-3"/>
              </w:rPr>
              <w:t xml:space="preserve"> </w:t>
            </w:r>
            <w:r>
              <w:rPr>
                <w:spacing w:val="-4"/>
              </w:rPr>
              <w:t>Code</w:t>
            </w:r>
          </w:p>
        </w:tc>
        <w:tc>
          <w:tcPr>
            <w:tcW w:w="4320" w:type="dxa"/>
          </w:tcPr>
          <w:p w:rsidR="0047299E" w14:paraId="108A9BA6" w14:textId="77777777">
            <w:pPr>
              <w:pStyle w:val="TableParagraph"/>
              <w:spacing w:line="238" w:lineRule="exact"/>
              <w:ind w:left="142"/>
            </w:pPr>
            <w:r>
              <w:t>Record</w:t>
            </w:r>
            <w:r>
              <w:rPr>
                <w:spacing w:val="-4"/>
              </w:rPr>
              <w:t xml:space="preserve"> </w:t>
            </w:r>
            <w:r>
              <w:t>code</w:t>
            </w:r>
            <w:r>
              <w:rPr>
                <w:spacing w:val="-3"/>
              </w:rPr>
              <w:t xml:space="preserve"> </w:t>
            </w:r>
            <w:r>
              <w:t>at</w:t>
            </w:r>
            <w:r>
              <w:rPr>
                <w:spacing w:val="-3"/>
              </w:rPr>
              <w:t xml:space="preserve"> </w:t>
            </w:r>
            <w:r>
              <w:t>the</w:t>
            </w:r>
            <w:r>
              <w:rPr>
                <w:spacing w:val="-2"/>
              </w:rPr>
              <w:t xml:space="preserve"> </w:t>
            </w:r>
            <w:r>
              <w:t>issuer level</w:t>
            </w:r>
            <w:r>
              <w:rPr>
                <w:spacing w:val="-3"/>
              </w:rPr>
              <w:t xml:space="preserve"> </w:t>
            </w:r>
            <w:r>
              <w:t>is</w:t>
            </w:r>
            <w:r>
              <w:rPr>
                <w:spacing w:val="-1"/>
              </w:rPr>
              <w:t xml:space="preserve"> </w:t>
            </w:r>
            <w:r>
              <w:t>always</w:t>
            </w:r>
            <w:r>
              <w:rPr>
                <w:spacing w:val="-2"/>
              </w:rPr>
              <w:t xml:space="preserve"> </w:t>
            </w:r>
            <w:r>
              <w:rPr>
                <w:spacing w:val="-5"/>
              </w:rPr>
              <w:t>01</w:t>
            </w:r>
          </w:p>
        </w:tc>
      </w:tr>
      <w:tr w14:paraId="64FBEE68" w14:textId="77777777">
        <w:tblPrEx>
          <w:tblW w:w="0" w:type="auto"/>
          <w:tblInd w:w="177" w:type="dxa"/>
          <w:tblLayout w:type="fixed"/>
          <w:tblCellMar>
            <w:left w:w="0" w:type="dxa"/>
            <w:right w:w="0" w:type="dxa"/>
          </w:tblCellMar>
          <w:tblLook w:val="01E0"/>
        </w:tblPrEx>
        <w:trPr>
          <w:trHeight w:val="287"/>
        </w:trPr>
        <w:tc>
          <w:tcPr>
            <w:tcW w:w="4970" w:type="dxa"/>
          </w:tcPr>
          <w:p w:rsidR="0047299E" w14:paraId="03F10CCB" w14:textId="77777777">
            <w:pPr>
              <w:pStyle w:val="TableParagraph"/>
              <w:spacing w:line="238" w:lineRule="exact"/>
              <w:ind w:left="135"/>
            </w:pPr>
            <w:r>
              <w:t>Trading</w:t>
            </w:r>
            <w:r>
              <w:rPr>
                <w:spacing w:val="-4"/>
              </w:rPr>
              <w:t xml:space="preserve"> </w:t>
            </w:r>
            <w:r>
              <w:t>Partner</w:t>
            </w:r>
            <w:r>
              <w:rPr>
                <w:spacing w:val="-3"/>
              </w:rPr>
              <w:t xml:space="preserve"> </w:t>
            </w:r>
            <w:r>
              <w:rPr>
                <w:spacing w:val="-5"/>
              </w:rPr>
              <w:t>ID</w:t>
            </w:r>
          </w:p>
        </w:tc>
        <w:tc>
          <w:tcPr>
            <w:tcW w:w="4320" w:type="dxa"/>
          </w:tcPr>
          <w:p w:rsidR="0047299E" w14:paraId="51848C01" w14:textId="77777777">
            <w:pPr>
              <w:pStyle w:val="TableParagraph"/>
              <w:ind w:left="0"/>
              <w:rPr>
                <w:sz w:val="18"/>
              </w:rPr>
            </w:pPr>
          </w:p>
        </w:tc>
      </w:tr>
      <w:tr w14:paraId="236D49E4" w14:textId="77777777">
        <w:tblPrEx>
          <w:tblW w:w="0" w:type="auto"/>
          <w:tblInd w:w="177" w:type="dxa"/>
          <w:tblLayout w:type="fixed"/>
          <w:tblCellMar>
            <w:left w:w="0" w:type="dxa"/>
            <w:right w:w="0" w:type="dxa"/>
          </w:tblCellMar>
          <w:tblLook w:val="01E0"/>
        </w:tblPrEx>
        <w:trPr>
          <w:trHeight w:val="272"/>
        </w:trPr>
        <w:tc>
          <w:tcPr>
            <w:tcW w:w="4970" w:type="dxa"/>
          </w:tcPr>
          <w:p w:rsidR="0047299E" w14:paraId="2FF60923" w14:textId="77777777">
            <w:pPr>
              <w:pStyle w:val="TableParagraph"/>
              <w:spacing w:line="238" w:lineRule="exact"/>
              <w:ind w:left="135"/>
            </w:pPr>
            <w:r>
              <w:t>Tenant</w:t>
            </w:r>
            <w:r>
              <w:rPr>
                <w:spacing w:val="-3"/>
              </w:rPr>
              <w:t xml:space="preserve"> </w:t>
            </w:r>
            <w:r>
              <w:rPr>
                <w:spacing w:val="-5"/>
              </w:rPr>
              <w:t>ID</w:t>
            </w:r>
          </w:p>
        </w:tc>
        <w:tc>
          <w:tcPr>
            <w:tcW w:w="4320" w:type="dxa"/>
          </w:tcPr>
          <w:p w:rsidR="0047299E" w14:paraId="0CC95923" w14:textId="77777777">
            <w:pPr>
              <w:pStyle w:val="TableParagraph"/>
              <w:spacing w:line="238" w:lineRule="exact"/>
              <w:ind w:left="142"/>
            </w:pPr>
            <w:r>
              <w:t>Issuer’s</w:t>
            </w:r>
            <w:r>
              <w:rPr>
                <w:spacing w:val="-6"/>
              </w:rPr>
              <w:t xml:space="preserve"> </w:t>
            </w:r>
            <w:r>
              <w:t>state</w:t>
            </w:r>
            <w:r>
              <w:rPr>
                <w:spacing w:val="-3"/>
              </w:rPr>
              <w:t xml:space="preserve"> </w:t>
            </w:r>
            <w:r>
              <w:rPr>
                <w:spacing w:val="-4"/>
              </w:rPr>
              <w:t>code</w:t>
            </w:r>
          </w:p>
        </w:tc>
      </w:tr>
      <w:tr w14:paraId="096E6DFD" w14:textId="77777777">
        <w:tblPrEx>
          <w:tblW w:w="0" w:type="auto"/>
          <w:tblInd w:w="177" w:type="dxa"/>
          <w:tblLayout w:type="fixed"/>
          <w:tblCellMar>
            <w:left w:w="0" w:type="dxa"/>
            <w:right w:w="0" w:type="dxa"/>
          </w:tblCellMar>
          <w:tblLook w:val="01E0"/>
        </w:tblPrEx>
        <w:trPr>
          <w:trHeight w:val="820"/>
        </w:trPr>
        <w:tc>
          <w:tcPr>
            <w:tcW w:w="4970" w:type="dxa"/>
          </w:tcPr>
          <w:p w:rsidR="0047299E" w14:paraId="32B86FD1" w14:textId="77777777">
            <w:pPr>
              <w:pStyle w:val="TableParagraph"/>
              <w:spacing w:line="238" w:lineRule="exact"/>
              <w:ind w:left="135"/>
            </w:pPr>
            <w:r>
              <w:t>HIOS</w:t>
            </w:r>
            <w:r>
              <w:rPr>
                <w:spacing w:val="-7"/>
              </w:rPr>
              <w:t xml:space="preserve"> </w:t>
            </w:r>
            <w:r>
              <w:rPr>
                <w:spacing w:val="-5"/>
              </w:rPr>
              <w:t>ID</w:t>
            </w:r>
          </w:p>
        </w:tc>
        <w:tc>
          <w:tcPr>
            <w:tcW w:w="4320" w:type="dxa"/>
          </w:tcPr>
          <w:p w:rsidR="0047299E" w14:paraId="68A68368" w14:textId="77777777">
            <w:pPr>
              <w:pStyle w:val="TableParagraph"/>
              <w:spacing w:line="238" w:lineRule="exact"/>
              <w:ind w:left="142"/>
            </w:pPr>
            <w:r>
              <w:t>Enter</w:t>
            </w:r>
            <w:r>
              <w:rPr>
                <w:spacing w:val="-5"/>
              </w:rPr>
              <w:t xml:space="preserve"> </w:t>
            </w:r>
            <w:r>
              <w:t>the</w:t>
            </w:r>
            <w:r>
              <w:rPr>
                <w:spacing w:val="-3"/>
              </w:rPr>
              <w:t xml:space="preserve"> </w:t>
            </w:r>
            <w:r>
              <w:t>five-digit</w:t>
            </w:r>
            <w:r>
              <w:rPr>
                <w:spacing w:val="-2"/>
              </w:rPr>
              <w:t xml:space="preserve"> </w:t>
            </w:r>
            <w:r>
              <w:t>Health</w:t>
            </w:r>
            <w:r>
              <w:rPr>
                <w:spacing w:val="-2"/>
              </w:rPr>
              <w:t xml:space="preserve"> Insurance</w:t>
            </w:r>
          </w:p>
          <w:p w:rsidR="0047299E" w14:paraId="570C2EDB" w14:textId="77777777">
            <w:pPr>
              <w:pStyle w:val="TableParagraph"/>
              <w:spacing w:before="15" w:line="259" w:lineRule="auto"/>
              <w:ind w:left="142" w:right="156"/>
            </w:pPr>
            <w:r>
              <w:t>Oversight</w:t>
            </w:r>
            <w:r>
              <w:rPr>
                <w:spacing w:val="-13"/>
              </w:rPr>
              <w:t xml:space="preserve"> </w:t>
            </w:r>
            <w:r>
              <w:t>System</w:t>
            </w:r>
            <w:r>
              <w:rPr>
                <w:spacing w:val="-11"/>
              </w:rPr>
              <w:t xml:space="preserve"> </w:t>
            </w:r>
            <w:r>
              <w:t>(HIOS)–generated</w:t>
            </w:r>
            <w:r>
              <w:rPr>
                <w:spacing w:val="-12"/>
              </w:rPr>
              <w:t xml:space="preserve"> </w:t>
            </w:r>
            <w:r>
              <w:t>Issuer ID number</w:t>
            </w:r>
          </w:p>
        </w:tc>
      </w:tr>
      <w:tr w14:paraId="7A9374BB" w14:textId="77777777">
        <w:tblPrEx>
          <w:tblW w:w="0" w:type="auto"/>
          <w:tblInd w:w="177" w:type="dxa"/>
          <w:tblLayout w:type="fixed"/>
          <w:tblCellMar>
            <w:left w:w="0" w:type="dxa"/>
            <w:right w:w="0" w:type="dxa"/>
          </w:tblCellMar>
          <w:tblLook w:val="01E0"/>
        </w:tblPrEx>
        <w:trPr>
          <w:trHeight w:val="272"/>
        </w:trPr>
        <w:tc>
          <w:tcPr>
            <w:tcW w:w="4970" w:type="dxa"/>
          </w:tcPr>
          <w:p w:rsidR="0047299E" w14:paraId="6C7E41FF" w14:textId="77777777">
            <w:pPr>
              <w:pStyle w:val="TableParagraph"/>
              <w:spacing w:line="238" w:lineRule="exact"/>
              <w:ind w:left="135"/>
            </w:pPr>
            <w:r>
              <w:t>Issuer</w:t>
            </w:r>
            <w:r>
              <w:rPr>
                <w:spacing w:val="-5"/>
              </w:rPr>
              <w:t xml:space="preserve"> </w:t>
            </w:r>
            <w:r>
              <w:t>extract</w:t>
            </w:r>
            <w:r>
              <w:rPr>
                <w:spacing w:val="-3"/>
              </w:rPr>
              <w:t xml:space="preserve"> </w:t>
            </w:r>
            <w:r>
              <w:rPr>
                <w:spacing w:val="-4"/>
              </w:rPr>
              <w:t>date</w:t>
            </w:r>
          </w:p>
        </w:tc>
        <w:tc>
          <w:tcPr>
            <w:tcW w:w="4320" w:type="dxa"/>
          </w:tcPr>
          <w:p w:rsidR="0047299E" w14:paraId="42B6D197" w14:textId="77777777">
            <w:pPr>
              <w:pStyle w:val="TableParagraph"/>
              <w:spacing w:line="238" w:lineRule="exact"/>
              <w:ind w:left="142"/>
            </w:pPr>
            <w:r>
              <w:t>Date</w:t>
            </w:r>
            <w:r>
              <w:rPr>
                <w:spacing w:val="-5"/>
              </w:rPr>
              <w:t xml:space="preserve"> </w:t>
            </w:r>
            <w:r>
              <w:t>information</w:t>
            </w:r>
            <w:r>
              <w:rPr>
                <w:spacing w:val="-5"/>
              </w:rPr>
              <w:t xml:space="preserve"> </w:t>
            </w:r>
            <w:r>
              <w:t>extracted</w:t>
            </w:r>
            <w:r>
              <w:rPr>
                <w:spacing w:val="-5"/>
              </w:rPr>
              <w:t xml:space="preserve"> </w:t>
            </w:r>
            <w:r>
              <w:t>by</w:t>
            </w:r>
            <w:r>
              <w:rPr>
                <w:spacing w:val="-2"/>
              </w:rPr>
              <w:t xml:space="preserve"> issuer</w:t>
            </w:r>
          </w:p>
        </w:tc>
      </w:tr>
      <w:tr w14:paraId="71A5D55B" w14:textId="77777777">
        <w:tblPrEx>
          <w:tblW w:w="0" w:type="auto"/>
          <w:tblInd w:w="177" w:type="dxa"/>
          <w:tblLayout w:type="fixed"/>
          <w:tblCellMar>
            <w:left w:w="0" w:type="dxa"/>
            <w:right w:w="0" w:type="dxa"/>
          </w:tblCellMar>
          <w:tblLook w:val="01E0"/>
        </w:tblPrEx>
        <w:trPr>
          <w:trHeight w:val="273"/>
        </w:trPr>
        <w:tc>
          <w:tcPr>
            <w:tcW w:w="4970" w:type="dxa"/>
          </w:tcPr>
          <w:p w:rsidR="0047299E" w14:paraId="05F212D6" w14:textId="77777777">
            <w:pPr>
              <w:pStyle w:val="TableParagraph"/>
              <w:spacing w:line="238" w:lineRule="exact"/>
              <w:ind w:left="135"/>
            </w:pPr>
            <w:r>
              <w:t>Issuer</w:t>
            </w:r>
            <w:r>
              <w:rPr>
                <w:spacing w:val="-5"/>
              </w:rPr>
              <w:t xml:space="preserve"> </w:t>
            </w:r>
            <w:r>
              <w:t>extract</w:t>
            </w:r>
            <w:r>
              <w:rPr>
                <w:spacing w:val="-3"/>
              </w:rPr>
              <w:t xml:space="preserve"> </w:t>
            </w:r>
            <w:r>
              <w:rPr>
                <w:spacing w:val="-4"/>
              </w:rPr>
              <w:t>time</w:t>
            </w:r>
          </w:p>
        </w:tc>
        <w:tc>
          <w:tcPr>
            <w:tcW w:w="4320" w:type="dxa"/>
          </w:tcPr>
          <w:p w:rsidR="0047299E" w14:paraId="32C95A9C" w14:textId="77777777">
            <w:pPr>
              <w:pStyle w:val="TableParagraph"/>
              <w:spacing w:line="238" w:lineRule="exact"/>
              <w:ind w:left="142"/>
            </w:pPr>
            <w:r>
              <w:t>Time</w:t>
            </w:r>
            <w:r>
              <w:rPr>
                <w:spacing w:val="-4"/>
              </w:rPr>
              <w:t xml:space="preserve"> </w:t>
            </w:r>
            <w:r>
              <w:t>Information</w:t>
            </w:r>
            <w:r>
              <w:rPr>
                <w:spacing w:val="-4"/>
              </w:rPr>
              <w:t xml:space="preserve"> </w:t>
            </w:r>
            <w:r>
              <w:t>extracted</w:t>
            </w:r>
            <w:r>
              <w:rPr>
                <w:spacing w:val="-6"/>
              </w:rPr>
              <w:t xml:space="preserve"> </w:t>
            </w:r>
            <w:r>
              <w:t>by</w:t>
            </w:r>
            <w:r>
              <w:rPr>
                <w:spacing w:val="-3"/>
              </w:rPr>
              <w:t xml:space="preserve"> </w:t>
            </w:r>
            <w:r>
              <w:rPr>
                <w:spacing w:val="-2"/>
              </w:rPr>
              <w:t>issuer</w:t>
            </w:r>
          </w:p>
        </w:tc>
      </w:tr>
      <w:tr w14:paraId="48104360" w14:textId="77777777">
        <w:tblPrEx>
          <w:tblW w:w="0" w:type="auto"/>
          <w:tblInd w:w="177" w:type="dxa"/>
          <w:tblLayout w:type="fixed"/>
          <w:tblCellMar>
            <w:left w:w="0" w:type="dxa"/>
            <w:right w:w="0" w:type="dxa"/>
          </w:tblCellMar>
          <w:tblLook w:val="01E0"/>
        </w:tblPrEx>
        <w:trPr>
          <w:trHeight w:val="272"/>
        </w:trPr>
        <w:tc>
          <w:tcPr>
            <w:tcW w:w="4970" w:type="dxa"/>
          </w:tcPr>
          <w:p w:rsidR="0047299E" w14:paraId="01F6F73A" w14:textId="77777777">
            <w:pPr>
              <w:pStyle w:val="TableParagraph"/>
              <w:spacing w:line="238" w:lineRule="exact"/>
              <w:ind w:left="135"/>
            </w:pPr>
            <w:r>
              <w:t>Benefit</w:t>
            </w:r>
            <w:r>
              <w:rPr>
                <w:spacing w:val="-3"/>
              </w:rPr>
              <w:t xml:space="preserve"> </w:t>
            </w:r>
            <w:r>
              <w:rPr>
                <w:spacing w:val="-4"/>
              </w:rPr>
              <w:t>year</w:t>
            </w:r>
          </w:p>
        </w:tc>
        <w:tc>
          <w:tcPr>
            <w:tcW w:w="4320" w:type="dxa"/>
          </w:tcPr>
          <w:p w:rsidR="0047299E" w14:paraId="7A772696" w14:textId="77777777">
            <w:pPr>
              <w:pStyle w:val="TableParagraph"/>
              <w:ind w:left="0"/>
              <w:rPr>
                <w:sz w:val="18"/>
              </w:rPr>
            </w:pPr>
          </w:p>
        </w:tc>
      </w:tr>
      <w:tr w14:paraId="09F48917" w14:textId="77777777">
        <w:tblPrEx>
          <w:tblW w:w="0" w:type="auto"/>
          <w:tblInd w:w="177" w:type="dxa"/>
          <w:tblLayout w:type="fixed"/>
          <w:tblCellMar>
            <w:left w:w="0" w:type="dxa"/>
            <w:right w:w="0" w:type="dxa"/>
          </w:tblCellMar>
          <w:tblLook w:val="01E0"/>
        </w:tblPrEx>
        <w:trPr>
          <w:trHeight w:val="546"/>
        </w:trPr>
        <w:tc>
          <w:tcPr>
            <w:tcW w:w="4970" w:type="dxa"/>
          </w:tcPr>
          <w:p w:rsidR="0047299E" w14:paraId="32F5A699" w14:textId="77777777">
            <w:pPr>
              <w:pStyle w:val="TableParagraph"/>
              <w:spacing w:line="238" w:lineRule="exact"/>
              <w:ind w:left="135"/>
            </w:pPr>
            <w:r>
              <w:t>Total</w:t>
            </w:r>
            <w:r>
              <w:rPr>
                <w:spacing w:val="16"/>
              </w:rPr>
              <w:t xml:space="preserve"> </w:t>
            </w:r>
            <w:r>
              <w:t>benefit</w:t>
            </w:r>
            <w:r>
              <w:rPr>
                <w:spacing w:val="18"/>
              </w:rPr>
              <w:t xml:space="preserve"> </w:t>
            </w:r>
            <w:r>
              <w:t>year</w:t>
            </w:r>
            <w:r>
              <w:rPr>
                <w:spacing w:val="16"/>
              </w:rPr>
              <w:t xml:space="preserve"> </w:t>
            </w:r>
            <w:r>
              <w:t>CSR</w:t>
            </w:r>
            <w:r>
              <w:rPr>
                <w:spacing w:val="16"/>
              </w:rPr>
              <w:t xml:space="preserve"> </w:t>
            </w:r>
            <w:r>
              <w:t>variant</w:t>
            </w:r>
            <w:r>
              <w:rPr>
                <w:spacing w:val="18"/>
              </w:rPr>
              <w:t xml:space="preserve"> </w:t>
            </w:r>
            <w:r>
              <w:t>plans</w:t>
            </w:r>
            <w:r>
              <w:rPr>
                <w:spacing w:val="18"/>
              </w:rPr>
              <w:t xml:space="preserve"> </w:t>
            </w:r>
            <w:r>
              <w:t>under</w:t>
            </w:r>
            <w:r>
              <w:rPr>
                <w:spacing w:val="16"/>
              </w:rPr>
              <w:t xml:space="preserve"> </w:t>
            </w:r>
            <w:r>
              <w:t>this</w:t>
            </w:r>
            <w:r>
              <w:rPr>
                <w:spacing w:val="16"/>
              </w:rPr>
              <w:t xml:space="preserve"> </w:t>
            </w:r>
            <w:r>
              <w:rPr>
                <w:spacing w:val="-5"/>
              </w:rPr>
              <w:t>QHP</w:t>
            </w:r>
          </w:p>
          <w:p w:rsidR="0047299E" w14:paraId="15050491" w14:textId="77777777">
            <w:pPr>
              <w:pStyle w:val="TableParagraph"/>
              <w:spacing w:before="20"/>
              <w:ind w:left="135"/>
            </w:pPr>
            <w:r>
              <w:rPr>
                <w:spacing w:val="-5"/>
              </w:rPr>
              <w:t>ID</w:t>
            </w:r>
          </w:p>
        </w:tc>
        <w:tc>
          <w:tcPr>
            <w:tcW w:w="4320" w:type="dxa"/>
          </w:tcPr>
          <w:p w:rsidR="0047299E" w14:paraId="7C8CDF00" w14:textId="77777777">
            <w:pPr>
              <w:pStyle w:val="TableParagraph"/>
              <w:spacing w:line="238" w:lineRule="exact"/>
              <w:ind w:left="142"/>
            </w:pPr>
            <w:r>
              <w:t>Total</w:t>
            </w:r>
            <w:r>
              <w:rPr>
                <w:spacing w:val="17"/>
              </w:rPr>
              <w:t xml:space="preserve"> </w:t>
            </w:r>
            <w:r>
              <w:t>count</w:t>
            </w:r>
            <w:r>
              <w:rPr>
                <w:spacing w:val="15"/>
              </w:rPr>
              <w:t xml:space="preserve"> </w:t>
            </w:r>
            <w:r>
              <w:t>of</w:t>
            </w:r>
            <w:r>
              <w:rPr>
                <w:spacing w:val="15"/>
              </w:rPr>
              <w:t xml:space="preserve"> </w:t>
            </w:r>
            <w:r>
              <w:t>all</w:t>
            </w:r>
            <w:r>
              <w:rPr>
                <w:spacing w:val="17"/>
              </w:rPr>
              <w:t xml:space="preserve"> </w:t>
            </w:r>
            <w:r>
              <w:t>plan</w:t>
            </w:r>
            <w:r>
              <w:rPr>
                <w:spacing w:val="15"/>
              </w:rPr>
              <w:t xml:space="preserve"> </w:t>
            </w:r>
            <w:r>
              <w:t>variations</w:t>
            </w:r>
            <w:r>
              <w:rPr>
                <w:spacing w:val="14"/>
              </w:rPr>
              <w:t xml:space="preserve"> </w:t>
            </w:r>
            <w:r>
              <w:t>for</w:t>
            </w:r>
            <w:r>
              <w:rPr>
                <w:spacing w:val="15"/>
              </w:rPr>
              <w:t xml:space="preserve"> </w:t>
            </w:r>
            <w:r>
              <w:t>the</w:t>
            </w:r>
            <w:r>
              <w:rPr>
                <w:spacing w:val="15"/>
              </w:rPr>
              <w:t xml:space="preserve"> </w:t>
            </w:r>
            <w:r>
              <w:rPr>
                <w:spacing w:val="-5"/>
              </w:rPr>
              <w:t>QHP</w:t>
            </w:r>
          </w:p>
          <w:p w:rsidR="0047299E" w14:paraId="43540946" w14:textId="77777777">
            <w:pPr>
              <w:pStyle w:val="TableParagraph"/>
              <w:spacing w:before="20"/>
              <w:ind w:left="142"/>
            </w:pPr>
            <w:r>
              <w:t>issuers</w:t>
            </w:r>
            <w:r>
              <w:rPr>
                <w:spacing w:val="-5"/>
              </w:rPr>
              <w:t xml:space="preserve"> </w:t>
            </w:r>
            <w:r>
              <w:t>under</w:t>
            </w:r>
            <w:r>
              <w:rPr>
                <w:spacing w:val="-2"/>
              </w:rPr>
              <w:t xml:space="preserve"> </w:t>
            </w:r>
            <w:r>
              <w:t>this</w:t>
            </w:r>
            <w:r>
              <w:rPr>
                <w:spacing w:val="-5"/>
              </w:rPr>
              <w:t xml:space="preserve"> </w:t>
            </w:r>
            <w:r>
              <w:t>HIOS</w:t>
            </w:r>
            <w:r>
              <w:rPr>
                <w:spacing w:val="-3"/>
              </w:rPr>
              <w:t xml:space="preserve"> </w:t>
            </w:r>
            <w:r>
              <w:rPr>
                <w:spacing w:val="-5"/>
              </w:rPr>
              <w:t>ID</w:t>
            </w:r>
          </w:p>
        </w:tc>
      </w:tr>
      <w:tr w14:paraId="5E98FD0A" w14:textId="77777777">
        <w:tblPrEx>
          <w:tblW w:w="0" w:type="auto"/>
          <w:tblInd w:w="177" w:type="dxa"/>
          <w:tblLayout w:type="fixed"/>
          <w:tblCellMar>
            <w:left w:w="0" w:type="dxa"/>
            <w:right w:w="0" w:type="dxa"/>
          </w:tblCellMar>
          <w:tblLook w:val="01E0"/>
        </w:tblPrEx>
        <w:trPr>
          <w:trHeight w:val="273"/>
        </w:trPr>
        <w:tc>
          <w:tcPr>
            <w:tcW w:w="4970" w:type="dxa"/>
          </w:tcPr>
          <w:p w:rsidR="0047299E" w14:paraId="053BF5D9" w14:textId="77777777">
            <w:pPr>
              <w:pStyle w:val="TableParagraph"/>
              <w:spacing w:line="238" w:lineRule="exact"/>
              <w:ind w:left="135"/>
            </w:pPr>
            <w:r>
              <w:t>Total</w:t>
            </w:r>
            <w:r>
              <w:rPr>
                <w:spacing w:val="-2"/>
              </w:rPr>
              <w:t xml:space="preserve"> </w:t>
            </w:r>
            <w:r>
              <w:t>number</w:t>
            </w:r>
            <w:r>
              <w:rPr>
                <w:spacing w:val="-2"/>
              </w:rPr>
              <w:t xml:space="preserve"> </w:t>
            </w:r>
            <w:r>
              <w:t>of</w:t>
            </w:r>
            <w:r>
              <w:rPr>
                <w:spacing w:val="-2"/>
              </w:rPr>
              <w:t xml:space="preserve"> </w:t>
            </w:r>
            <w:r>
              <w:t>Subscriber</w:t>
            </w:r>
            <w:r>
              <w:rPr>
                <w:spacing w:val="-5"/>
              </w:rPr>
              <w:t xml:space="preserve"> </w:t>
            </w:r>
            <w:r>
              <w:t>IDs</w:t>
            </w:r>
            <w:r>
              <w:rPr>
                <w:spacing w:val="-3"/>
              </w:rPr>
              <w:t xml:space="preserve"> </w:t>
            </w:r>
            <w:r>
              <w:t>for</w:t>
            </w:r>
            <w:r>
              <w:rPr>
                <w:spacing w:val="-2"/>
              </w:rPr>
              <w:t xml:space="preserve"> </w:t>
            </w:r>
            <w:r>
              <w:t>this</w:t>
            </w:r>
            <w:r>
              <w:rPr>
                <w:spacing w:val="-4"/>
              </w:rPr>
              <w:t xml:space="preserve"> </w:t>
            </w:r>
            <w:r>
              <w:rPr>
                <w:spacing w:val="-2"/>
              </w:rPr>
              <w:t>issuer</w:t>
            </w:r>
          </w:p>
        </w:tc>
        <w:tc>
          <w:tcPr>
            <w:tcW w:w="4320" w:type="dxa"/>
          </w:tcPr>
          <w:p w:rsidR="0047299E" w14:paraId="68534C0A" w14:textId="77777777">
            <w:pPr>
              <w:pStyle w:val="TableParagraph"/>
              <w:ind w:left="0"/>
              <w:rPr>
                <w:sz w:val="18"/>
              </w:rPr>
            </w:pPr>
          </w:p>
        </w:tc>
      </w:tr>
      <w:tr w14:paraId="470D5DC0" w14:textId="77777777">
        <w:tblPrEx>
          <w:tblW w:w="0" w:type="auto"/>
          <w:tblInd w:w="177" w:type="dxa"/>
          <w:tblLayout w:type="fixed"/>
          <w:tblCellMar>
            <w:left w:w="0" w:type="dxa"/>
            <w:right w:w="0" w:type="dxa"/>
          </w:tblCellMar>
          <w:tblLook w:val="01E0"/>
        </w:tblPrEx>
        <w:trPr>
          <w:trHeight w:val="544"/>
        </w:trPr>
        <w:tc>
          <w:tcPr>
            <w:tcW w:w="4970" w:type="dxa"/>
          </w:tcPr>
          <w:p w:rsidR="0047299E" w14:paraId="2E304792" w14:textId="77777777">
            <w:pPr>
              <w:pStyle w:val="TableParagraph"/>
              <w:spacing w:line="238" w:lineRule="exact"/>
              <w:ind w:left="135"/>
            </w:pPr>
            <w:r>
              <w:t>Total</w:t>
            </w:r>
            <w:r>
              <w:rPr>
                <w:spacing w:val="-2"/>
              </w:rPr>
              <w:t xml:space="preserve"> </w:t>
            </w:r>
            <w:r>
              <w:t>actual</w:t>
            </w:r>
            <w:r>
              <w:rPr>
                <w:spacing w:val="-1"/>
              </w:rPr>
              <w:t xml:space="preserve"> </w:t>
            </w:r>
            <w:r>
              <w:t>CSR</w:t>
            </w:r>
            <w:r>
              <w:rPr>
                <w:spacing w:val="-3"/>
              </w:rPr>
              <w:t xml:space="preserve"> </w:t>
            </w:r>
            <w:r>
              <w:rPr>
                <w:spacing w:val="-2"/>
              </w:rPr>
              <w:t>amount</w:t>
            </w:r>
          </w:p>
        </w:tc>
        <w:tc>
          <w:tcPr>
            <w:tcW w:w="4320" w:type="dxa"/>
          </w:tcPr>
          <w:p w:rsidR="0047299E" w14:paraId="0D3664D7" w14:textId="77777777">
            <w:pPr>
              <w:pStyle w:val="TableParagraph"/>
              <w:spacing w:line="238" w:lineRule="exact"/>
              <w:ind w:left="142"/>
            </w:pPr>
            <w:r>
              <w:t>Total</w:t>
            </w:r>
            <w:r>
              <w:rPr>
                <w:spacing w:val="-10"/>
              </w:rPr>
              <w:t xml:space="preserve"> </w:t>
            </w:r>
            <w:r>
              <w:t>CSR</w:t>
            </w:r>
            <w:r>
              <w:rPr>
                <w:spacing w:val="-10"/>
              </w:rPr>
              <w:t xml:space="preserve"> </w:t>
            </w:r>
            <w:r>
              <w:t>amount</w:t>
            </w:r>
            <w:r>
              <w:rPr>
                <w:spacing w:val="-10"/>
              </w:rPr>
              <w:t xml:space="preserve"> </w:t>
            </w:r>
            <w:r>
              <w:t>provided</w:t>
            </w:r>
            <w:r>
              <w:rPr>
                <w:spacing w:val="-10"/>
              </w:rPr>
              <w:t xml:space="preserve"> </w:t>
            </w:r>
            <w:r>
              <w:t>by</w:t>
            </w:r>
            <w:r>
              <w:rPr>
                <w:spacing w:val="-11"/>
              </w:rPr>
              <w:t xml:space="preserve"> </w:t>
            </w:r>
            <w:r>
              <w:t>this</w:t>
            </w:r>
            <w:r>
              <w:rPr>
                <w:spacing w:val="-9"/>
              </w:rPr>
              <w:t xml:space="preserve"> </w:t>
            </w:r>
            <w:r>
              <w:t>QHP</w:t>
            </w:r>
            <w:r>
              <w:rPr>
                <w:spacing w:val="-10"/>
              </w:rPr>
              <w:t xml:space="preserve"> </w:t>
            </w:r>
            <w:r>
              <w:rPr>
                <w:spacing w:val="-2"/>
              </w:rPr>
              <w:t>issuer</w:t>
            </w:r>
          </w:p>
          <w:p w:rsidR="0047299E" w14:paraId="7AC73371" w14:textId="77777777">
            <w:pPr>
              <w:pStyle w:val="TableParagraph"/>
              <w:spacing w:before="20"/>
              <w:ind w:left="142"/>
            </w:pPr>
            <w:r>
              <w:t>to</w:t>
            </w:r>
            <w:r>
              <w:rPr>
                <w:spacing w:val="-2"/>
              </w:rPr>
              <w:t xml:space="preserve"> </w:t>
            </w:r>
            <w:r>
              <w:t>enrollees</w:t>
            </w:r>
            <w:r>
              <w:rPr>
                <w:spacing w:val="-4"/>
              </w:rPr>
              <w:t xml:space="preserve"> </w:t>
            </w:r>
            <w:r>
              <w:t>in</w:t>
            </w:r>
            <w:r>
              <w:rPr>
                <w:spacing w:val="-1"/>
              </w:rPr>
              <w:t xml:space="preserve"> </w:t>
            </w:r>
            <w:r>
              <w:t>all</w:t>
            </w:r>
            <w:r>
              <w:rPr>
                <w:spacing w:val="-1"/>
              </w:rPr>
              <w:t xml:space="preserve"> </w:t>
            </w:r>
            <w:r>
              <w:t>plan</w:t>
            </w:r>
            <w:r>
              <w:rPr>
                <w:spacing w:val="-4"/>
              </w:rPr>
              <w:t xml:space="preserve"> </w:t>
            </w:r>
            <w:r>
              <w:rPr>
                <w:spacing w:val="-2"/>
              </w:rPr>
              <w:t>variations</w:t>
            </w:r>
          </w:p>
        </w:tc>
      </w:tr>
      <w:tr w14:paraId="0AEBE092" w14:textId="77777777">
        <w:tblPrEx>
          <w:tblW w:w="0" w:type="auto"/>
          <w:tblInd w:w="177" w:type="dxa"/>
          <w:tblLayout w:type="fixed"/>
          <w:tblCellMar>
            <w:left w:w="0" w:type="dxa"/>
            <w:right w:w="0" w:type="dxa"/>
          </w:tblCellMar>
          <w:tblLook w:val="01E0"/>
        </w:tblPrEx>
        <w:trPr>
          <w:trHeight w:val="1521"/>
        </w:trPr>
        <w:tc>
          <w:tcPr>
            <w:tcW w:w="4970" w:type="dxa"/>
          </w:tcPr>
          <w:p w:rsidR="0047299E" w14:paraId="66D27793" w14:textId="77777777">
            <w:pPr>
              <w:pStyle w:val="TableParagraph"/>
              <w:spacing w:line="241" w:lineRule="exact"/>
              <w:ind w:left="135"/>
            </w:pPr>
            <w:r>
              <w:t>Reconciliation</w:t>
            </w:r>
            <w:r>
              <w:rPr>
                <w:spacing w:val="-9"/>
              </w:rPr>
              <w:t xml:space="preserve"> </w:t>
            </w:r>
            <w:r>
              <w:t>methodology</w:t>
            </w:r>
            <w:r>
              <w:rPr>
                <w:spacing w:val="-5"/>
              </w:rPr>
              <w:t xml:space="preserve"> </w:t>
            </w:r>
            <w:r>
              <w:rPr>
                <w:spacing w:val="-2"/>
              </w:rPr>
              <w:t>(standard)</w:t>
            </w:r>
          </w:p>
        </w:tc>
        <w:tc>
          <w:tcPr>
            <w:tcW w:w="4320" w:type="dxa"/>
          </w:tcPr>
          <w:p w:rsidR="0047299E" w14:paraId="334220AA" w14:textId="77777777">
            <w:pPr>
              <w:pStyle w:val="TableParagraph"/>
              <w:spacing w:line="232" w:lineRule="auto"/>
              <w:ind w:left="142" w:right="195"/>
              <w:jc w:val="both"/>
            </w:pPr>
            <w:r>
              <w:t>In</w:t>
            </w:r>
            <w:r>
              <w:rPr>
                <w:spacing w:val="-3"/>
              </w:rPr>
              <w:t xml:space="preserve"> </w:t>
            </w:r>
            <w:r>
              <w:t>the</w:t>
            </w:r>
            <w:r>
              <w:rPr>
                <w:spacing w:val="-3"/>
              </w:rPr>
              <w:t xml:space="preserve"> </w:t>
            </w:r>
            <w:r>
              <w:t>case</w:t>
            </w:r>
            <w:r>
              <w:rPr>
                <w:spacing w:val="-3"/>
              </w:rPr>
              <w:t xml:space="preserve"> </w:t>
            </w:r>
            <w:r>
              <w:t>of</w:t>
            </w:r>
            <w:r>
              <w:rPr>
                <w:spacing w:val="-2"/>
              </w:rPr>
              <w:t xml:space="preserve"> </w:t>
            </w:r>
            <w:r>
              <w:t>a</w:t>
            </w:r>
            <w:r>
              <w:rPr>
                <w:spacing w:val="-5"/>
              </w:rPr>
              <w:t xml:space="preserve"> </w:t>
            </w:r>
            <w:r>
              <w:t>merger</w:t>
            </w:r>
            <w:r>
              <w:rPr>
                <w:spacing w:val="-2"/>
              </w:rPr>
              <w:t xml:space="preserve"> </w:t>
            </w:r>
            <w:r>
              <w:t>with</w:t>
            </w:r>
            <w:r>
              <w:rPr>
                <w:spacing w:val="-3"/>
              </w:rPr>
              <w:t xml:space="preserve"> </w:t>
            </w:r>
            <w:r>
              <w:t>or</w:t>
            </w:r>
            <w:r>
              <w:rPr>
                <w:spacing w:val="-2"/>
              </w:rPr>
              <w:t xml:space="preserve"> </w:t>
            </w:r>
            <w:r>
              <w:t>acquisition</w:t>
            </w:r>
            <w:r>
              <w:rPr>
                <w:spacing w:val="-3"/>
              </w:rPr>
              <w:t xml:space="preserve"> </w:t>
            </w:r>
            <w:r>
              <w:t>of an issuer, the QHP issuer must submit two sets of reports using the standard methodology for each issuer.</w:t>
            </w:r>
          </w:p>
        </w:tc>
      </w:tr>
      <w:tr w14:paraId="7E030E08" w14:textId="77777777">
        <w:tblPrEx>
          <w:tblW w:w="0" w:type="auto"/>
          <w:tblInd w:w="177" w:type="dxa"/>
          <w:tblLayout w:type="fixed"/>
          <w:tblCellMar>
            <w:left w:w="0" w:type="dxa"/>
            <w:right w:w="0" w:type="dxa"/>
          </w:tblCellMar>
          <w:tblLook w:val="01E0"/>
        </w:tblPrEx>
        <w:trPr>
          <w:trHeight w:val="1091"/>
        </w:trPr>
        <w:tc>
          <w:tcPr>
            <w:tcW w:w="4970" w:type="dxa"/>
          </w:tcPr>
          <w:p w:rsidR="0047299E" w14:paraId="1612E71B" w14:textId="77777777">
            <w:pPr>
              <w:pStyle w:val="TableParagraph"/>
              <w:spacing w:line="238" w:lineRule="exact"/>
              <w:ind w:left="135"/>
            </w:pPr>
            <w:r>
              <w:rPr>
                <w:spacing w:val="-2"/>
              </w:rPr>
              <w:t>Acquisition</w:t>
            </w:r>
          </w:p>
        </w:tc>
        <w:tc>
          <w:tcPr>
            <w:tcW w:w="4320" w:type="dxa"/>
          </w:tcPr>
          <w:p w:rsidR="0047299E" w14:paraId="6E38B4C6" w14:textId="77777777">
            <w:pPr>
              <w:pStyle w:val="TableParagraph"/>
              <w:spacing w:line="238" w:lineRule="exact"/>
              <w:ind w:left="142"/>
              <w:jc w:val="both"/>
            </w:pPr>
            <w:r>
              <w:t>Has</w:t>
            </w:r>
            <w:r>
              <w:rPr>
                <w:spacing w:val="-3"/>
              </w:rPr>
              <w:t xml:space="preserve"> </w:t>
            </w:r>
            <w:r>
              <w:t>the</w:t>
            </w:r>
            <w:r>
              <w:rPr>
                <w:spacing w:val="-3"/>
              </w:rPr>
              <w:t xml:space="preserve"> </w:t>
            </w:r>
            <w:r>
              <w:t>issuer</w:t>
            </w:r>
            <w:r>
              <w:rPr>
                <w:spacing w:val="-1"/>
              </w:rPr>
              <w:t xml:space="preserve"> </w:t>
            </w:r>
            <w:r>
              <w:t>HIOS</w:t>
            </w:r>
            <w:r>
              <w:rPr>
                <w:spacing w:val="-4"/>
              </w:rPr>
              <w:t xml:space="preserve"> </w:t>
            </w:r>
            <w:r>
              <w:t>ID</w:t>
            </w:r>
            <w:r>
              <w:rPr>
                <w:spacing w:val="-3"/>
              </w:rPr>
              <w:t xml:space="preserve"> </w:t>
            </w:r>
            <w:r>
              <w:t>filing</w:t>
            </w:r>
            <w:r>
              <w:rPr>
                <w:spacing w:val="-2"/>
              </w:rPr>
              <w:t xml:space="preserve"> </w:t>
            </w:r>
            <w:r>
              <w:rPr>
                <w:spacing w:val="-4"/>
              </w:rPr>
              <w:t>this</w:t>
            </w:r>
          </w:p>
          <w:p w:rsidR="0047299E" w14:paraId="107BF217" w14:textId="77777777">
            <w:pPr>
              <w:pStyle w:val="TableParagraph"/>
              <w:spacing w:before="13" w:line="259" w:lineRule="auto"/>
              <w:ind w:left="142" w:right="84"/>
              <w:jc w:val="both"/>
            </w:pPr>
            <w:r>
              <w:t>data submission report been acquired by another issuer in the applicable benefit year? Enter Y or N</w:t>
            </w:r>
          </w:p>
        </w:tc>
      </w:tr>
      <w:tr w14:paraId="6A082DA2" w14:textId="77777777">
        <w:tblPrEx>
          <w:tblW w:w="0" w:type="auto"/>
          <w:tblInd w:w="177" w:type="dxa"/>
          <w:tblLayout w:type="fixed"/>
          <w:tblCellMar>
            <w:left w:w="0" w:type="dxa"/>
            <w:right w:w="0" w:type="dxa"/>
          </w:tblCellMar>
          <w:tblLook w:val="01E0"/>
        </w:tblPrEx>
        <w:trPr>
          <w:trHeight w:val="273"/>
        </w:trPr>
        <w:tc>
          <w:tcPr>
            <w:tcW w:w="4970" w:type="dxa"/>
          </w:tcPr>
          <w:p w:rsidR="0047299E" w14:paraId="563E3327" w14:textId="77777777">
            <w:pPr>
              <w:pStyle w:val="TableParagraph"/>
              <w:spacing w:line="238" w:lineRule="exact"/>
              <w:ind w:left="135"/>
            </w:pPr>
            <w:r>
              <w:t>Acquiring</w:t>
            </w:r>
            <w:r>
              <w:rPr>
                <w:spacing w:val="-5"/>
              </w:rPr>
              <w:t xml:space="preserve"> </w:t>
            </w:r>
            <w:r>
              <w:rPr>
                <w:spacing w:val="-2"/>
              </w:rPr>
              <w:t>issuer</w:t>
            </w:r>
          </w:p>
        </w:tc>
        <w:tc>
          <w:tcPr>
            <w:tcW w:w="4320" w:type="dxa"/>
          </w:tcPr>
          <w:p w:rsidR="0047299E" w14:paraId="2B3D4EE3" w14:textId="77777777">
            <w:pPr>
              <w:pStyle w:val="TableParagraph"/>
              <w:spacing w:line="238" w:lineRule="exact"/>
              <w:ind w:left="142"/>
            </w:pPr>
            <w:r>
              <w:t>HIOS</w:t>
            </w:r>
            <w:r>
              <w:rPr>
                <w:spacing w:val="-3"/>
              </w:rPr>
              <w:t xml:space="preserve"> </w:t>
            </w:r>
            <w:r>
              <w:t>ID</w:t>
            </w:r>
            <w:r>
              <w:rPr>
                <w:spacing w:val="-3"/>
              </w:rPr>
              <w:t xml:space="preserve"> </w:t>
            </w:r>
            <w:r>
              <w:t>of the</w:t>
            </w:r>
            <w:r>
              <w:rPr>
                <w:spacing w:val="-4"/>
              </w:rPr>
              <w:t xml:space="preserve"> </w:t>
            </w:r>
            <w:r>
              <w:t>acquiring</w:t>
            </w:r>
            <w:r>
              <w:rPr>
                <w:spacing w:val="-4"/>
              </w:rPr>
              <w:t xml:space="preserve"> </w:t>
            </w:r>
            <w:r>
              <w:rPr>
                <w:spacing w:val="-2"/>
              </w:rPr>
              <w:t>issuer</w:t>
            </w:r>
          </w:p>
        </w:tc>
      </w:tr>
      <w:tr w14:paraId="6FF54F13" w14:textId="77777777">
        <w:tblPrEx>
          <w:tblW w:w="0" w:type="auto"/>
          <w:tblInd w:w="177" w:type="dxa"/>
          <w:tblLayout w:type="fixed"/>
          <w:tblCellMar>
            <w:left w:w="0" w:type="dxa"/>
            <w:right w:w="0" w:type="dxa"/>
          </w:tblCellMar>
          <w:tblLook w:val="01E0"/>
        </w:tblPrEx>
        <w:trPr>
          <w:trHeight w:val="272"/>
        </w:trPr>
        <w:tc>
          <w:tcPr>
            <w:tcW w:w="4970" w:type="dxa"/>
          </w:tcPr>
          <w:p w:rsidR="0047299E" w14:paraId="56CB9184" w14:textId="77777777">
            <w:pPr>
              <w:pStyle w:val="TableParagraph"/>
              <w:spacing w:line="238" w:lineRule="exact"/>
              <w:ind w:left="135"/>
            </w:pPr>
            <w:r>
              <w:t>Acquisition</w:t>
            </w:r>
            <w:r>
              <w:rPr>
                <w:spacing w:val="-10"/>
              </w:rPr>
              <w:t xml:space="preserve"> </w:t>
            </w:r>
            <w:r>
              <w:t>effective</w:t>
            </w:r>
            <w:r>
              <w:rPr>
                <w:spacing w:val="-4"/>
              </w:rPr>
              <w:t xml:space="preserve"> date</w:t>
            </w:r>
          </w:p>
        </w:tc>
        <w:tc>
          <w:tcPr>
            <w:tcW w:w="4320" w:type="dxa"/>
          </w:tcPr>
          <w:p w:rsidR="0047299E" w14:paraId="5A9A63D8" w14:textId="77777777">
            <w:pPr>
              <w:pStyle w:val="TableParagraph"/>
              <w:spacing w:line="238" w:lineRule="exact"/>
              <w:ind w:left="142"/>
            </w:pPr>
            <w:r>
              <w:t>Date</w:t>
            </w:r>
            <w:r>
              <w:rPr>
                <w:spacing w:val="-5"/>
              </w:rPr>
              <w:t xml:space="preserve"> </w:t>
            </w:r>
            <w:r>
              <w:t>the</w:t>
            </w:r>
            <w:r>
              <w:rPr>
                <w:spacing w:val="-2"/>
              </w:rPr>
              <w:t xml:space="preserve"> </w:t>
            </w:r>
            <w:r>
              <w:t>acquisition</w:t>
            </w:r>
            <w:r>
              <w:rPr>
                <w:spacing w:val="-3"/>
              </w:rPr>
              <w:t xml:space="preserve"> </w:t>
            </w:r>
            <w:r>
              <w:t>was</w:t>
            </w:r>
            <w:r>
              <w:rPr>
                <w:spacing w:val="-4"/>
              </w:rPr>
              <w:t xml:space="preserve"> </w:t>
            </w:r>
            <w:r>
              <w:rPr>
                <w:spacing w:val="-2"/>
              </w:rPr>
              <w:t>final</w:t>
            </w:r>
          </w:p>
        </w:tc>
      </w:tr>
      <w:tr w14:paraId="3CD466B1" w14:textId="77777777">
        <w:tblPrEx>
          <w:tblW w:w="0" w:type="auto"/>
          <w:tblInd w:w="177" w:type="dxa"/>
          <w:tblLayout w:type="fixed"/>
          <w:tblCellMar>
            <w:left w:w="0" w:type="dxa"/>
            <w:right w:w="0" w:type="dxa"/>
          </w:tblCellMar>
          <w:tblLook w:val="01E0"/>
        </w:tblPrEx>
        <w:trPr>
          <w:trHeight w:val="266"/>
        </w:trPr>
        <w:tc>
          <w:tcPr>
            <w:tcW w:w="9290" w:type="dxa"/>
            <w:gridSpan w:val="2"/>
            <w:tcBorders>
              <w:bottom w:val="single" w:sz="24" w:space="0" w:color="000000"/>
            </w:tcBorders>
          </w:tcPr>
          <w:p w:rsidR="0047299E" w14:paraId="30E7848A" w14:textId="77777777">
            <w:pPr>
              <w:pStyle w:val="TableParagraph"/>
              <w:ind w:left="0"/>
              <w:rPr>
                <w:sz w:val="18"/>
              </w:rPr>
            </w:pPr>
          </w:p>
        </w:tc>
      </w:tr>
      <w:tr w14:paraId="38C035E1" w14:textId="77777777">
        <w:tblPrEx>
          <w:tblW w:w="0" w:type="auto"/>
          <w:tblInd w:w="177" w:type="dxa"/>
          <w:tblLayout w:type="fixed"/>
          <w:tblCellMar>
            <w:left w:w="0" w:type="dxa"/>
            <w:right w:w="0" w:type="dxa"/>
          </w:tblCellMar>
          <w:tblLook w:val="01E0"/>
        </w:tblPrEx>
        <w:trPr>
          <w:trHeight w:val="1638"/>
        </w:trPr>
        <w:tc>
          <w:tcPr>
            <w:tcW w:w="9290" w:type="dxa"/>
            <w:gridSpan w:val="2"/>
            <w:tcBorders>
              <w:top w:val="single" w:sz="24" w:space="0" w:color="000000"/>
              <w:left w:val="single" w:sz="24" w:space="0" w:color="000000"/>
              <w:right w:val="single" w:sz="24" w:space="0" w:color="000000"/>
            </w:tcBorders>
          </w:tcPr>
          <w:p w:rsidR="0047299E" w14:paraId="3B7475DC" w14:textId="77777777">
            <w:pPr>
              <w:pStyle w:val="TableParagraph"/>
              <w:spacing w:line="159" w:lineRule="exact"/>
              <w:ind w:left="58"/>
              <w:rPr>
                <w:rFonts w:ascii="Calibri"/>
                <w:i/>
                <w:sz w:val="16"/>
              </w:rPr>
            </w:pPr>
            <w:r>
              <w:rPr>
                <w:rFonts w:ascii="Calibri"/>
                <w:i/>
                <w:sz w:val="16"/>
              </w:rPr>
              <w:t>According</w:t>
            </w:r>
            <w:r>
              <w:rPr>
                <w:rFonts w:ascii="Calibri"/>
                <w:i/>
                <w:spacing w:val="-7"/>
                <w:sz w:val="16"/>
              </w:rPr>
              <w:t xml:space="preserve"> </w:t>
            </w:r>
            <w:r>
              <w:rPr>
                <w:rFonts w:ascii="Calibri"/>
                <w:i/>
                <w:sz w:val="16"/>
              </w:rPr>
              <w:t>to</w:t>
            </w:r>
            <w:r>
              <w:rPr>
                <w:rFonts w:ascii="Calibri"/>
                <w:i/>
                <w:spacing w:val="-4"/>
                <w:sz w:val="16"/>
              </w:rPr>
              <w:t xml:space="preserve"> </w:t>
            </w:r>
            <w:r>
              <w:rPr>
                <w:rFonts w:ascii="Calibri"/>
                <w:i/>
                <w:sz w:val="16"/>
              </w:rPr>
              <w:t>the</w:t>
            </w:r>
            <w:r>
              <w:rPr>
                <w:rFonts w:ascii="Calibri"/>
                <w:i/>
                <w:spacing w:val="-3"/>
                <w:sz w:val="16"/>
              </w:rPr>
              <w:t xml:space="preserve"> </w:t>
            </w:r>
            <w:r>
              <w:rPr>
                <w:rFonts w:ascii="Calibri"/>
                <w:i/>
                <w:sz w:val="16"/>
              </w:rPr>
              <w:t>Paperwork</w:t>
            </w:r>
            <w:r>
              <w:rPr>
                <w:rFonts w:ascii="Calibri"/>
                <w:i/>
                <w:spacing w:val="-3"/>
                <w:sz w:val="16"/>
              </w:rPr>
              <w:t xml:space="preserve"> </w:t>
            </w:r>
            <w:r>
              <w:rPr>
                <w:rFonts w:ascii="Calibri"/>
                <w:i/>
                <w:sz w:val="16"/>
              </w:rPr>
              <w:t>Reduction</w:t>
            </w:r>
            <w:r>
              <w:rPr>
                <w:rFonts w:ascii="Calibri"/>
                <w:i/>
                <w:spacing w:val="-4"/>
                <w:sz w:val="16"/>
              </w:rPr>
              <w:t xml:space="preserve"> </w:t>
            </w:r>
            <w:r>
              <w:rPr>
                <w:rFonts w:ascii="Calibri"/>
                <w:i/>
                <w:sz w:val="16"/>
              </w:rPr>
              <w:t>Act</w:t>
            </w:r>
            <w:r>
              <w:rPr>
                <w:rFonts w:ascii="Calibri"/>
                <w:i/>
                <w:spacing w:val="-3"/>
                <w:sz w:val="16"/>
              </w:rPr>
              <w:t xml:space="preserve"> </w:t>
            </w:r>
            <w:r>
              <w:rPr>
                <w:rFonts w:ascii="Calibri"/>
                <w:i/>
                <w:sz w:val="16"/>
              </w:rPr>
              <w:t>of</w:t>
            </w:r>
            <w:r>
              <w:rPr>
                <w:rFonts w:ascii="Calibri"/>
                <w:i/>
                <w:spacing w:val="-5"/>
                <w:sz w:val="16"/>
              </w:rPr>
              <w:t xml:space="preserve"> </w:t>
            </w:r>
            <w:r>
              <w:rPr>
                <w:rFonts w:ascii="Calibri"/>
                <w:i/>
                <w:sz w:val="16"/>
              </w:rPr>
              <w:t>1995,</w:t>
            </w:r>
            <w:r>
              <w:rPr>
                <w:rFonts w:ascii="Calibri"/>
                <w:i/>
                <w:spacing w:val="-3"/>
                <w:sz w:val="16"/>
              </w:rPr>
              <w:t xml:space="preserve"> </w:t>
            </w:r>
            <w:r>
              <w:rPr>
                <w:rFonts w:ascii="Calibri"/>
                <w:i/>
                <w:sz w:val="16"/>
              </w:rPr>
              <w:t>no</w:t>
            </w:r>
            <w:r>
              <w:rPr>
                <w:rFonts w:ascii="Calibri"/>
                <w:i/>
                <w:spacing w:val="-4"/>
                <w:sz w:val="16"/>
              </w:rPr>
              <w:t xml:space="preserve"> </w:t>
            </w:r>
            <w:r>
              <w:rPr>
                <w:rFonts w:ascii="Calibri"/>
                <w:i/>
                <w:sz w:val="16"/>
              </w:rPr>
              <w:t>persons</w:t>
            </w:r>
            <w:r>
              <w:rPr>
                <w:rFonts w:ascii="Calibri"/>
                <w:i/>
                <w:spacing w:val="-4"/>
                <w:sz w:val="16"/>
              </w:rPr>
              <w:t xml:space="preserve"> </w:t>
            </w:r>
            <w:r>
              <w:rPr>
                <w:rFonts w:ascii="Calibri"/>
                <w:i/>
                <w:sz w:val="16"/>
              </w:rPr>
              <w:t>are</w:t>
            </w:r>
            <w:r>
              <w:rPr>
                <w:rFonts w:ascii="Calibri"/>
                <w:i/>
                <w:spacing w:val="-3"/>
                <w:sz w:val="16"/>
              </w:rPr>
              <w:t xml:space="preserve"> </w:t>
            </w:r>
            <w:r>
              <w:rPr>
                <w:rFonts w:ascii="Calibri"/>
                <w:i/>
                <w:sz w:val="16"/>
              </w:rPr>
              <w:t>required</w:t>
            </w:r>
            <w:r>
              <w:rPr>
                <w:rFonts w:ascii="Calibri"/>
                <w:i/>
                <w:spacing w:val="-4"/>
                <w:sz w:val="16"/>
              </w:rPr>
              <w:t xml:space="preserve"> </w:t>
            </w:r>
            <w:r>
              <w:rPr>
                <w:rFonts w:ascii="Calibri"/>
                <w:i/>
                <w:sz w:val="16"/>
              </w:rPr>
              <w:t>to</w:t>
            </w:r>
            <w:r>
              <w:rPr>
                <w:rFonts w:ascii="Calibri"/>
                <w:i/>
                <w:spacing w:val="-4"/>
                <w:sz w:val="16"/>
              </w:rPr>
              <w:t xml:space="preserve"> </w:t>
            </w:r>
            <w:r>
              <w:rPr>
                <w:rFonts w:ascii="Calibri"/>
                <w:i/>
                <w:sz w:val="16"/>
              </w:rPr>
              <w:t>respond</w:t>
            </w:r>
            <w:r>
              <w:rPr>
                <w:rFonts w:ascii="Calibri"/>
                <w:i/>
                <w:spacing w:val="-4"/>
                <w:sz w:val="16"/>
              </w:rPr>
              <w:t xml:space="preserve"> </w:t>
            </w:r>
            <w:r>
              <w:rPr>
                <w:rFonts w:ascii="Calibri"/>
                <w:i/>
                <w:sz w:val="16"/>
              </w:rPr>
              <w:t>to</w:t>
            </w:r>
            <w:r>
              <w:rPr>
                <w:rFonts w:ascii="Calibri"/>
                <w:i/>
                <w:spacing w:val="-5"/>
                <w:sz w:val="16"/>
              </w:rPr>
              <w:t xml:space="preserve"> </w:t>
            </w:r>
            <w:r>
              <w:rPr>
                <w:rFonts w:ascii="Calibri"/>
                <w:i/>
                <w:sz w:val="16"/>
              </w:rPr>
              <w:t>a</w:t>
            </w:r>
            <w:r>
              <w:rPr>
                <w:rFonts w:ascii="Calibri"/>
                <w:i/>
                <w:spacing w:val="-4"/>
                <w:sz w:val="16"/>
              </w:rPr>
              <w:t xml:space="preserve"> </w:t>
            </w:r>
            <w:r>
              <w:rPr>
                <w:rFonts w:ascii="Calibri"/>
                <w:i/>
                <w:sz w:val="16"/>
              </w:rPr>
              <w:t>collection</w:t>
            </w:r>
            <w:r>
              <w:rPr>
                <w:rFonts w:ascii="Calibri"/>
                <w:i/>
                <w:spacing w:val="-4"/>
                <w:sz w:val="16"/>
              </w:rPr>
              <w:t xml:space="preserve"> </w:t>
            </w:r>
            <w:r>
              <w:rPr>
                <w:rFonts w:ascii="Calibri"/>
                <w:i/>
                <w:sz w:val="16"/>
              </w:rPr>
              <w:t>of</w:t>
            </w:r>
            <w:r>
              <w:rPr>
                <w:rFonts w:ascii="Calibri"/>
                <w:i/>
                <w:spacing w:val="-4"/>
                <w:sz w:val="16"/>
              </w:rPr>
              <w:t xml:space="preserve"> </w:t>
            </w:r>
            <w:r>
              <w:rPr>
                <w:rFonts w:ascii="Calibri"/>
                <w:i/>
                <w:sz w:val="16"/>
              </w:rPr>
              <w:t>information</w:t>
            </w:r>
            <w:r>
              <w:rPr>
                <w:rFonts w:ascii="Calibri"/>
                <w:i/>
                <w:spacing w:val="-4"/>
                <w:sz w:val="16"/>
              </w:rPr>
              <w:t xml:space="preserve"> </w:t>
            </w:r>
            <w:r>
              <w:rPr>
                <w:rFonts w:ascii="Calibri"/>
                <w:i/>
                <w:sz w:val="16"/>
              </w:rPr>
              <w:t>unless</w:t>
            </w:r>
            <w:r>
              <w:rPr>
                <w:rFonts w:ascii="Calibri"/>
                <w:i/>
                <w:spacing w:val="-4"/>
                <w:sz w:val="16"/>
              </w:rPr>
              <w:t xml:space="preserve"> </w:t>
            </w:r>
            <w:r>
              <w:rPr>
                <w:rFonts w:ascii="Calibri"/>
                <w:i/>
                <w:sz w:val="16"/>
              </w:rPr>
              <w:t>it</w:t>
            </w:r>
            <w:r>
              <w:rPr>
                <w:rFonts w:ascii="Calibri"/>
                <w:i/>
                <w:spacing w:val="-3"/>
                <w:sz w:val="16"/>
              </w:rPr>
              <w:t xml:space="preserve"> </w:t>
            </w:r>
            <w:r>
              <w:rPr>
                <w:rFonts w:ascii="Calibri"/>
                <w:i/>
                <w:sz w:val="16"/>
              </w:rPr>
              <w:t>displays</w:t>
            </w:r>
            <w:r>
              <w:rPr>
                <w:rFonts w:ascii="Calibri"/>
                <w:i/>
                <w:spacing w:val="-4"/>
                <w:sz w:val="16"/>
              </w:rPr>
              <w:t xml:space="preserve"> </w:t>
            </w:r>
            <w:r>
              <w:rPr>
                <w:rFonts w:ascii="Calibri"/>
                <w:i/>
                <w:sz w:val="16"/>
              </w:rPr>
              <w:t>a</w:t>
            </w:r>
            <w:r>
              <w:rPr>
                <w:rFonts w:ascii="Calibri"/>
                <w:i/>
                <w:spacing w:val="-4"/>
                <w:sz w:val="16"/>
              </w:rPr>
              <w:t xml:space="preserve"> </w:t>
            </w:r>
            <w:r>
              <w:rPr>
                <w:rFonts w:ascii="Calibri"/>
                <w:i/>
                <w:spacing w:val="-2"/>
                <w:sz w:val="16"/>
              </w:rPr>
              <w:t>valid</w:t>
            </w:r>
          </w:p>
          <w:p w:rsidR="0047299E" w14:paraId="7DDA3F6D" w14:textId="77777777">
            <w:pPr>
              <w:pStyle w:val="TableParagraph"/>
              <w:spacing w:line="210" w:lineRule="atLeast"/>
              <w:ind w:left="58" w:right="28"/>
              <w:rPr>
                <w:rFonts w:ascii="Calibri"/>
                <w:i/>
                <w:sz w:val="16"/>
              </w:rPr>
            </w:pPr>
            <w:r>
              <w:rPr>
                <w:rFonts w:ascii="Calibri"/>
                <w:i/>
                <w:sz w:val="16"/>
              </w:rPr>
              <w:t>OMB control number. The valid OMB control number for this information collection is 0938-1266. This information collection may be used,</w:t>
            </w:r>
            <w:r>
              <w:rPr>
                <w:rFonts w:ascii="Calibri"/>
                <w:i/>
                <w:spacing w:val="40"/>
                <w:sz w:val="16"/>
              </w:rPr>
              <w:t xml:space="preserve"> </w:t>
            </w:r>
            <w:r>
              <w:rPr>
                <w:rFonts w:ascii="Calibri"/>
                <w:i/>
                <w:sz w:val="16"/>
              </w:rPr>
              <w:t>but is not required to be used, by qualified health plan (QHP) issuers through the individual market on the Exchanges to understand the data</w:t>
            </w:r>
            <w:r>
              <w:rPr>
                <w:rFonts w:ascii="Calibri"/>
                <w:i/>
                <w:spacing w:val="40"/>
                <w:sz w:val="16"/>
              </w:rPr>
              <w:t xml:space="preserve"> </w:t>
            </w:r>
            <w:r>
              <w:rPr>
                <w:rFonts w:ascii="Calibri"/>
                <w:i/>
                <w:sz w:val="16"/>
              </w:rPr>
              <w:t>collection and reporting requirements related to the calculation of reconciled cost-sharing reduction (CSR) amounts. This form aims to</w:t>
            </w:r>
            <w:r>
              <w:rPr>
                <w:rFonts w:ascii="Calibri"/>
                <w:i/>
                <w:spacing w:val="40"/>
                <w:sz w:val="16"/>
              </w:rPr>
              <w:t xml:space="preserve"> </w:t>
            </w:r>
            <w:r>
              <w:rPr>
                <w:rFonts w:ascii="Calibri"/>
                <w:i/>
                <w:sz w:val="16"/>
              </w:rPr>
              <w:t>simplify the process for QHP issuers submitting CSR data particularly in the consideration of settlement and judgment amounts in litigation</w:t>
            </w:r>
            <w:r>
              <w:rPr>
                <w:rFonts w:ascii="Calibri"/>
                <w:i/>
                <w:spacing w:val="40"/>
                <w:sz w:val="16"/>
              </w:rPr>
              <w:t xml:space="preserve"> </w:t>
            </w:r>
            <w:r>
              <w:rPr>
                <w:rFonts w:ascii="Calibri"/>
                <w:i/>
                <w:sz w:val="16"/>
              </w:rPr>
              <w:t>brought by issuers against HHS related to the lack of advance CSR payments. The time required t</w:t>
            </w:r>
            <w:r>
              <w:rPr>
                <w:rFonts w:ascii="Calibri"/>
                <w:i/>
                <w:sz w:val="16"/>
              </w:rPr>
              <w:t>o complete this information collection is</w:t>
            </w:r>
            <w:r>
              <w:rPr>
                <w:rFonts w:ascii="Calibri"/>
                <w:i/>
                <w:spacing w:val="40"/>
                <w:sz w:val="16"/>
              </w:rPr>
              <w:t xml:space="preserve"> </w:t>
            </w:r>
            <w:r>
              <w:rPr>
                <w:rFonts w:ascii="Calibri"/>
                <w:i/>
                <w:sz w:val="16"/>
              </w:rPr>
              <w:t>estimated to average 15.75 hours per response, including the time to review instructions, search existing data resources, gather the data</w:t>
            </w:r>
            <w:r>
              <w:rPr>
                <w:rFonts w:ascii="Calibri"/>
                <w:i/>
                <w:spacing w:val="40"/>
                <w:sz w:val="16"/>
              </w:rPr>
              <w:t xml:space="preserve"> </w:t>
            </w:r>
            <w:r>
              <w:rPr>
                <w:rFonts w:ascii="Calibri"/>
                <w:i/>
                <w:sz w:val="16"/>
              </w:rPr>
              <w:t>needed,</w:t>
            </w:r>
            <w:r>
              <w:rPr>
                <w:rFonts w:ascii="Calibri"/>
                <w:i/>
                <w:spacing w:val="-2"/>
                <w:sz w:val="16"/>
              </w:rPr>
              <w:t xml:space="preserve"> </w:t>
            </w:r>
            <w:r>
              <w:rPr>
                <w:rFonts w:ascii="Calibri"/>
                <w:i/>
                <w:sz w:val="16"/>
              </w:rPr>
              <w:t>and</w:t>
            </w:r>
            <w:r>
              <w:rPr>
                <w:rFonts w:ascii="Calibri"/>
                <w:i/>
                <w:spacing w:val="-3"/>
                <w:sz w:val="16"/>
              </w:rPr>
              <w:t xml:space="preserve"> </w:t>
            </w:r>
            <w:r>
              <w:rPr>
                <w:rFonts w:ascii="Calibri"/>
                <w:i/>
                <w:sz w:val="16"/>
              </w:rPr>
              <w:t>complete</w:t>
            </w:r>
            <w:r>
              <w:rPr>
                <w:rFonts w:ascii="Calibri"/>
                <w:i/>
                <w:spacing w:val="-2"/>
                <w:sz w:val="16"/>
              </w:rPr>
              <w:t xml:space="preserve"> </w:t>
            </w:r>
            <w:r>
              <w:rPr>
                <w:rFonts w:ascii="Calibri"/>
                <w:i/>
                <w:sz w:val="16"/>
              </w:rPr>
              <w:t>and</w:t>
            </w:r>
            <w:r>
              <w:rPr>
                <w:rFonts w:ascii="Calibri"/>
                <w:i/>
                <w:spacing w:val="-3"/>
                <w:sz w:val="16"/>
              </w:rPr>
              <w:t xml:space="preserve"> </w:t>
            </w:r>
            <w:r>
              <w:rPr>
                <w:rFonts w:ascii="Calibri"/>
                <w:i/>
                <w:sz w:val="16"/>
              </w:rPr>
              <w:t>review</w:t>
            </w:r>
            <w:r>
              <w:rPr>
                <w:rFonts w:ascii="Calibri"/>
                <w:i/>
                <w:spacing w:val="-2"/>
                <w:sz w:val="16"/>
              </w:rPr>
              <w:t xml:space="preserve"> </w:t>
            </w:r>
            <w:r>
              <w:rPr>
                <w:rFonts w:ascii="Calibri"/>
                <w:i/>
                <w:sz w:val="16"/>
              </w:rPr>
              <w:t>the</w:t>
            </w:r>
            <w:r>
              <w:rPr>
                <w:rFonts w:ascii="Calibri"/>
                <w:i/>
                <w:spacing w:val="-2"/>
                <w:sz w:val="16"/>
              </w:rPr>
              <w:t xml:space="preserve"> </w:t>
            </w:r>
            <w:r>
              <w:rPr>
                <w:rFonts w:ascii="Calibri"/>
                <w:i/>
                <w:sz w:val="16"/>
              </w:rPr>
              <w:t>information</w:t>
            </w:r>
            <w:r>
              <w:rPr>
                <w:rFonts w:ascii="Calibri"/>
                <w:i/>
                <w:spacing w:val="-3"/>
                <w:sz w:val="16"/>
              </w:rPr>
              <w:t xml:space="preserve"> </w:t>
            </w:r>
            <w:r>
              <w:rPr>
                <w:rFonts w:ascii="Calibri"/>
                <w:i/>
                <w:sz w:val="16"/>
              </w:rPr>
              <w:t>collection.</w:t>
            </w:r>
            <w:r>
              <w:rPr>
                <w:rFonts w:ascii="Calibri"/>
                <w:i/>
                <w:spacing w:val="-3"/>
                <w:sz w:val="16"/>
              </w:rPr>
              <w:t xml:space="preserve"> </w:t>
            </w:r>
            <w:r>
              <w:rPr>
                <w:rFonts w:ascii="Calibri"/>
                <w:i/>
                <w:sz w:val="16"/>
              </w:rPr>
              <w:t>The</w:t>
            </w:r>
            <w:r>
              <w:rPr>
                <w:rFonts w:ascii="Calibri"/>
                <w:i/>
                <w:spacing w:val="-2"/>
                <w:sz w:val="16"/>
              </w:rPr>
              <w:t xml:space="preserve"> </w:t>
            </w:r>
            <w:r>
              <w:rPr>
                <w:rFonts w:ascii="Calibri"/>
                <w:i/>
                <w:sz w:val="16"/>
              </w:rPr>
              <w:t>use</w:t>
            </w:r>
            <w:r>
              <w:rPr>
                <w:rFonts w:ascii="Calibri"/>
                <w:i/>
                <w:spacing w:val="-2"/>
                <w:sz w:val="16"/>
              </w:rPr>
              <w:t xml:space="preserve"> </w:t>
            </w:r>
            <w:r>
              <w:rPr>
                <w:rFonts w:ascii="Calibri"/>
                <w:i/>
                <w:sz w:val="16"/>
              </w:rPr>
              <w:t>of</w:t>
            </w:r>
            <w:r>
              <w:rPr>
                <w:rFonts w:ascii="Calibri"/>
                <w:i/>
                <w:spacing w:val="-3"/>
                <w:sz w:val="16"/>
              </w:rPr>
              <w:t xml:space="preserve"> </w:t>
            </w:r>
            <w:r>
              <w:rPr>
                <w:rFonts w:ascii="Calibri"/>
                <w:i/>
                <w:sz w:val="16"/>
              </w:rPr>
              <w:t>this</w:t>
            </w:r>
            <w:r>
              <w:rPr>
                <w:rFonts w:ascii="Calibri"/>
                <w:i/>
                <w:spacing w:val="-3"/>
                <w:sz w:val="16"/>
              </w:rPr>
              <w:t xml:space="preserve"> </w:t>
            </w:r>
            <w:r>
              <w:rPr>
                <w:rFonts w:ascii="Calibri"/>
                <w:i/>
                <w:sz w:val="16"/>
              </w:rPr>
              <w:t>information</w:t>
            </w:r>
            <w:r>
              <w:rPr>
                <w:rFonts w:ascii="Calibri"/>
                <w:i/>
                <w:spacing w:val="-3"/>
                <w:sz w:val="16"/>
              </w:rPr>
              <w:t xml:space="preserve"> </w:t>
            </w:r>
            <w:r>
              <w:rPr>
                <w:rFonts w:ascii="Calibri"/>
                <w:i/>
                <w:sz w:val="16"/>
              </w:rPr>
              <w:t>collection</w:t>
            </w:r>
            <w:r>
              <w:rPr>
                <w:rFonts w:ascii="Calibri"/>
                <w:i/>
                <w:spacing w:val="-3"/>
                <w:sz w:val="16"/>
              </w:rPr>
              <w:t xml:space="preserve"> </w:t>
            </w:r>
            <w:r>
              <w:rPr>
                <w:rFonts w:ascii="Calibri"/>
                <w:i/>
                <w:sz w:val="16"/>
              </w:rPr>
              <w:t>is</w:t>
            </w:r>
            <w:r>
              <w:rPr>
                <w:rFonts w:ascii="Calibri"/>
                <w:i/>
                <w:spacing w:val="-3"/>
                <w:sz w:val="16"/>
              </w:rPr>
              <w:t xml:space="preserve"> </w:t>
            </w:r>
            <w:r>
              <w:rPr>
                <w:rFonts w:ascii="Calibri"/>
                <w:i/>
                <w:sz w:val="16"/>
              </w:rPr>
              <w:t>voluntary</w:t>
            </w:r>
            <w:r>
              <w:rPr>
                <w:rFonts w:ascii="Calibri"/>
                <w:i/>
                <w:spacing w:val="-2"/>
                <w:sz w:val="16"/>
              </w:rPr>
              <w:t xml:space="preserve"> </w:t>
            </w:r>
            <w:r>
              <w:rPr>
                <w:rFonts w:ascii="Calibri"/>
                <w:i/>
                <w:sz w:val="16"/>
              </w:rPr>
              <w:t>per</w:t>
            </w:r>
            <w:r>
              <w:rPr>
                <w:rFonts w:ascii="Calibri"/>
                <w:i/>
                <w:spacing w:val="-2"/>
                <w:sz w:val="16"/>
              </w:rPr>
              <w:t xml:space="preserve"> </w:t>
            </w:r>
            <w:r>
              <w:rPr>
                <w:rFonts w:ascii="Calibri"/>
                <w:i/>
                <w:sz w:val="16"/>
              </w:rPr>
              <w:t>CMS</w:t>
            </w:r>
            <w:r>
              <w:rPr>
                <w:rFonts w:ascii="Calibri"/>
                <w:i/>
                <w:spacing w:val="-3"/>
                <w:sz w:val="16"/>
              </w:rPr>
              <w:t xml:space="preserve"> </w:t>
            </w:r>
            <w:r>
              <w:rPr>
                <w:rFonts w:ascii="Calibri"/>
                <w:i/>
                <w:sz w:val="16"/>
              </w:rPr>
              <w:t>regulations</w:t>
            </w:r>
            <w:r>
              <w:rPr>
                <w:rFonts w:ascii="Calibri"/>
                <w:i/>
                <w:spacing w:val="-3"/>
                <w:sz w:val="16"/>
              </w:rPr>
              <w:t xml:space="preserve"> </w:t>
            </w:r>
            <w:r>
              <w:rPr>
                <w:rFonts w:ascii="Calibri"/>
                <w:i/>
                <w:sz w:val="16"/>
              </w:rPr>
              <w:t>at</w:t>
            </w:r>
            <w:r>
              <w:rPr>
                <w:rFonts w:ascii="Calibri"/>
                <w:i/>
                <w:spacing w:val="-2"/>
                <w:sz w:val="16"/>
              </w:rPr>
              <w:t xml:space="preserve"> </w:t>
            </w:r>
            <w:r>
              <w:rPr>
                <w:rFonts w:ascii="Calibri"/>
                <w:i/>
                <w:sz w:val="16"/>
              </w:rPr>
              <w:t>45</w:t>
            </w:r>
            <w:r>
              <w:rPr>
                <w:rFonts w:ascii="Calibri"/>
                <w:i/>
                <w:spacing w:val="-2"/>
                <w:sz w:val="16"/>
              </w:rPr>
              <w:t xml:space="preserve"> </w:t>
            </w:r>
            <w:r>
              <w:rPr>
                <w:rFonts w:ascii="Calibri"/>
                <w:i/>
                <w:sz w:val="16"/>
              </w:rPr>
              <w:t>CFR</w:t>
            </w:r>
          </w:p>
        </w:tc>
      </w:tr>
      <w:tr w14:paraId="0AA547B3" w14:textId="77777777">
        <w:tblPrEx>
          <w:tblW w:w="0" w:type="auto"/>
          <w:tblInd w:w="177" w:type="dxa"/>
          <w:tblLayout w:type="fixed"/>
          <w:tblCellMar>
            <w:left w:w="0" w:type="dxa"/>
            <w:right w:w="0" w:type="dxa"/>
          </w:tblCellMar>
          <w:tblLook w:val="01E0"/>
        </w:tblPrEx>
        <w:trPr>
          <w:trHeight w:val="560"/>
        </w:trPr>
        <w:tc>
          <w:tcPr>
            <w:tcW w:w="9290" w:type="dxa"/>
            <w:gridSpan w:val="2"/>
            <w:tcBorders>
              <w:left w:val="single" w:sz="24" w:space="0" w:color="000000"/>
              <w:bottom w:val="thinThickMediumGap" w:sz="12" w:space="0" w:color="000000"/>
              <w:right w:val="single" w:sz="24" w:space="0" w:color="000000"/>
            </w:tcBorders>
          </w:tcPr>
          <w:p w:rsidR="0047299E" w14:paraId="40DFC730" w14:textId="77777777">
            <w:pPr>
              <w:pStyle w:val="TableParagraph"/>
              <w:spacing w:line="175" w:lineRule="exact"/>
              <w:ind w:left="58"/>
              <w:rPr>
                <w:rFonts w:ascii="Calibri"/>
                <w:i/>
                <w:sz w:val="16"/>
              </w:rPr>
            </w:pPr>
            <w:r>
              <w:rPr>
                <w:rFonts w:ascii="Calibri"/>
                <w:i/>
                <w:sz w:val="16"/>
              </w:rPr>
              <w:t>156.430(d).</w:t>
            </w:r>
            <w:r>
              <w:rPr>
                <w:rFonts w:ascii="Calibri"/>
                <w:i/>
                <w:spacing w:val="-7"/>
                <w:sz w:val="16"/>
              </w:rPr>
              <w:t xml:space="preserve"> </w:t>
            </w:r>
            <w:r>
              <w:rPr>
                <w:rFonts w:ascii="Calibri"/>
                <w:i/>
                <w:sz w:val="16"/>
              </w:rPr>
              <w:t>If</w:t>
            </w:r>
            <w:r>
              <w:rPr>
                <w:rFonts w:ascii="Calibri"/>
                <w:i/>
                <w:spacing w:val="-4"/>
                <w:sz w:val="16"/>
              </w:rPr>
              <w:t xml:space="preserve"> </w:t>
            </w:r>
            <w:r>
              <w:rPr>
                <w:rFonts w:ascii="Calibri"/>
                <w:i/>
                <w:sz w:val="16"/>
              </w:rPr>
              <w:t>you</w:t>
            </w:r>
            <w:r>
              <w:rPr>
                <w:rFonts w:ascii="Calibri"/>
                <w:i/>
                <w:spacing w:val="-5"/>
                <w:sz w:val="16"/>
              </w:rPr>
              <w:t xml:space="preserve"> </w:t>
            </w:r>
            <w:r>
              <w:rPr>
                <w:rFonts w:ascii="Calibri"/>
                <w:i/>
                <w:sz w:val="16"/>
              </w:rPr>
              <w:t>have</w:t>
            </w:r>
            <w:r>
              <w:rPr>
                <w:rFonts w:ascii="Calibri"/>
                <w:i/>
                <w:spacing w:val="-3"/>
                <w:sz w:val="16"/>
              </w:rPr>
              <w:t xml:space="preserve"> </w:t>
            </w:r>
            <w:r>
              <w:rPr>
                <w:rFonts w:ascii="Calibri"/>
                <w:i/>
                <w:sz w:val="16"/>
              </w:rPr>
              <w:t>comments</w:t>
            </w:r>
            <w:r>
              <w:rPr>
                <w:rFonts w:ascii="Calibri"/>
                <w:i/>
                <w:spacing w:val="-4"/>
                <w:sz w:val="16"/>
              </w:rPr>
              <w:t xml:space="preserve"> </w:t>
            </w:r>
            <w:r>
              <w:rPr>
                <w:rFonts w:ascii="Calibri"/>
                <w:i/>
                <w:sz w:val="16"/>
              </w:rPr>
              <w:t>concerning</w:t>
            </w:r>
            <w:r>
              <w:rPr>
                <w:rFonts w:ascii="Calibri"/>
                <w:i/>
                <w:spacing w:val="-5"/>
                <w:sz w:val="16"/>
              </w:rPr>
              <w:t xml:space="preserve"> </w:t>
            </w:r>
            <w:r>
              <w:rPr>
                <w:rFonts w:ascii="Calibri"/>
                <w:i/>
                <w:sz w:val="16"/>
              </w:rPr>
              <w:t>the</w:t>
            </w:r>
            <w:r>
              <w:rPr>
                <w:rFonts w:ascii="Calibri"/>
                <w:i/>
                <w:spacing w:val="-3"/>
                <w:sz w:val="16"/>
              </w:rPr>
              <w:t xml:space="preserve"> </w:t>
            </w:r>
            <w:r>
              <w:rPr>
                <w:rFonts w:ascii="Calibri"/>
                <w:i/>
                <w:sz w:val="16"/>
              </w:rPr>
              <w:t>accuracy</w:t>
            </w:r>
            <w:r>
              <w:rPr>
                <w:rFonts w:ascii="Calibri"/>
                <w:i/>
                <w:spacing w:val="-5"/>
                <w:sz w:val="16"/>
              </w:rPr>
              <w:t xml:space="preserve"> </w:t>
            </w:r>
            <w:r>
              <w:rPr>
                <w:rFonts w:ascii="Calibri"/>
                <w:i/>
                <w:sz w:val="16"/>
              </w:rPr>
              <w:t>of</w:t>
            </w:r>
            <w:r>
              <w:rPr>
                <w:rFonts w:ascii="Calibri"/>
                <w:i/>
                <w:spacing w:val="-4"/>
                <w:sz w:val="16"/>
              </w:rPr>
              <w:t xml:space="preserve"> </w:t>
            </w:r>
            <w:r>
              <w:rPr>
                <w:rFonts w:ascii="Calibri"/>
                <w:i/>
                <w:sz w:val="16"/>
              </w:rPr>
              <w:t>the</w:t>
            </w:r>
            <w:r>
              <w:rPr>
                <w:rFonts w:ascii="Calibri"/>
                <w:i/>
                <w:spacing w:val="-3"/>
                <w:sz w:val="16"/>
              </w:rPr>
              <w:t xml:space="preserve"> </w:t>
            </w:r>
            <w:r>
              <w:rPr>
                <w:rFonts w:ascii="Calibri"/>
                <w:i/>
                <w:sz w:val="16"/>
              </w:rPr>
              <w:t>time</w:t>
            </w:r>
            <w:r>
              <w:rPr>
                <w:rFonts w:ascii="Calibri"/>
                <w:i/>
                <w:spacing w:val="-4"/>
                <w:sz w:val="16"/>
              </w:rPr>
              <w:t xml:space="preserve"> </w:t>
            </w:r>
            <w:r>
              <w:rPr>
                <w:rFonts w:ascii="Calibri"/>
                <w:i/>
                <w:sz w:val="16"/>
              </w:rPr>
              <w:t>estimate(s)</w:t>
            </w:r>
            <w:r>
              <w:rPr>
                <w:rFonts w:ascii="Calibri"/>
                <w:i/>
                <w:spacing w:val="-4"/>
                <w:sz w:val="16"/>
              </w:rPr>
              <w:t xml:space="preserve"> </w:t>
            </w:r>
            <w:r>
              <w:rPr>
                <w:rFonts w:ascii="Calibri"/>
                <w:i/>
                <w:sz w:val="16"/>
              </w:rPr>
              <w:t>or</w:t>
            </w:r>
            <w:r>
              <w:rPr>
                <w:rFonts w:ascii="Calibri"/>
                <w:i/>
                <w:spacing w:val="-4"/>
                <w:sz w:val="16"/>
              </w:rPr>
              <w:t xml:space="preserve"> </w:t>
            </w:r>
            <w:r>
              <w:rPr>
                <w:rFonts w:ascii="Calibri"/>
                <w:i/>
                <w:sz w:val="16"/>
              </w:rPr>
              <w:t>suggestions</w:t>
            </w:r>
            <w:r>
              <w:rPr>
                <w:rFonts w:ascii="Calibri"/>
                <w:i/>
                <w:spacing w:val="-4"/>
                <w:sz w:val="16"/>
              </w:rPr>
              <w:t xml:space="preserve"> </w:t>
            </w:r>
            <w:r>
              <w:rPr>
                <w:rFonts w:ascii="Calibri"/>
                <w:i/>
                <w:sz w:val="16"/>
              </w:rPr>
              <w:t>for</w:t>
            </w:r>
            <w:r>
              <w:rPr>
                <w:rFonts w:ascii="Calibri"/>
                <w:i/>
                <w:spacing w:val="-3"/>
                <w:sz w:val="16"/>
              </w:rPr>
              <w:t xml:space="preserve"> </w:t>
            </w:r>
            <w:r>
              <w:rPr>
                <w:rFonts w:ascii="Calibri"/>
                <w:i/>
                <w:sz w:val="16"/>
              </w:rPr>
              <w:t>improving</w:t>
            </w:r>
            <w:r>
              <w:rPr>
                <w:rFonts w:ascii="Calibri"/>
                <w:i/>
                <w:spacing w:val="-5"/>
                <w:sz w:val="16"/>
              </w:rPr>
              <w:t xml:space="preserve"> </w:t>
            </w:r>
            <w:r>
              <w:rPr>
                <w:rFonts w:ascii="Calibri"/>
                <w:i/>
                <w:sz w:val="16"/>
              </w:rPr>
              <w:t>this</w:t>
            </w:r>
            <w:r>
              <w:rPr>
                <w:rFonts w:ascii="Calibri"/>
                <w:i/>
                <w:spacing w:val="-4"/>
                <w:sz w:val="16"/>
              </w:rPr>
              <w:t xml:space="preserve"> </w:t>
            </w:r>
            <w:r>
              <w:rPr>
                <w:rFonts w:ascii="Calibri"/>
                <w:i/>
                <w:sz w:val="16"/>
              </w:rPr>
              <w:t>form,</w:t>
            </w:r>
            <w:r>
              <w:rPr>
                <w:rFonts w:ascii="Calibri"/>
                <w:i/>
                <w:spacing w:val="-4"/>
                <w:sz w:val="16"/>
              </w:rPr>
              <w:t xml:space="preserve"> </w:t>
            </w:r>
            <w:r>
              <w:rPr>
                <w:rFonts w:ascii="Calibri"/>
                <w:i/>
                <w:sz w:val="16"/>
              </w:rPr>
              <w:t>please</w:t>
            </w:r>
            <w:r>
              <w:rPr>
                <w:rFonts w:ascii="Calibri"/>
                <w:i/>
                <w:spacing w:val="-3"/>
                <w:sz w:val="16"/>
              </w:rPr>
              <w:t xml:space="preserve"> </w:t>
            </w:r>
            <w:r>
              <w:rPr>
                <w:rFonts w:ascii="Calibri"/>
                <w:i/>
                <w:sz w:val="16"/>
              </w:rPr>
              <w:t>write</w:t>
            </w:r>
            <w:r>
              <w:rPr>
                <w:rFonts w:ascii="Calibri"/>
                <w:i/>
                <w:spacing w:val="-3"/>
                <w:sz w:val="16"/>
              </w:rPr>
              <w:t xml:space="preserve"> </w:t>
            </w:r>
            <w:r>
              <w:rPr>
                <w:rFonts w:ascii="Calibri"/>
                <w:i/>
                <w:spacing w:val="-5"/>
                <w:sz w:val="16"/>
              </w:rPr>
              <w:t>to:</w:t>
            </w:r>
          </w:p>
          <w:p w:rsidR="0047299E" w14:paraId="63E95D18" w14:textId="77777777">
            <w:pPr>
              <w:pStyle w:val="TableParagraph"/>
              <w:spacing w:before="13"/>
              <w:ind w:left="58"/>
              <w:rPr>
                <w:rFonts w:ascii="Calibri"/>
                <w:i/>
                <w:sz w:val="16"/>
              </w:rPr>
            </w:pPr>
            <w:r>
              <w:rPr>
                <w:rFonts w:ascii="Calibri"/>
                <w:i/>
                <w:sz w:val="16"/>
              </w:rPr>
              <w:t>CMS,</w:t>
            </w:r>
            <w:r>
              <w:rPr>
                <w:rFonts w:ascii="Calibri"/>
                <w:i/>
                <w:spacing w:val="-5"/>
                <w:sz w:val="16"/>
              </w:rPr>
              <w:t xml:space="preserve"> </w:t>
            </w:r>
            <w:r>
              <w:rPr>
                <w:rFonts w:ascii="Calibri"/>
                <w:i/>
                <w:sz w:val="16"/>
              </w:rPr>
              <w:t>7500</w:t>
            </w:r>
            <w:r>
              <w:rPr>
                <w:rFonts w:ascii="Calibri"/>
                <w:i/>
                <w:spacing w:val="-2"/>
                <w:sz w:val="16"/>
              </w:rPr>
              <w:t xml:space="preserve"> </w:t>
            </w:r>
            <w:r>
              <w:rPr>
                <w:rFonts w:ascii="Calibri"/>
                <w:i/>
                <w:sz w:val="16"/>
              </w:rPr>
              <w:t>Security</w:t>
            </w:r>
            <w:r>
              <w:rPr>
                <w:rFonts w:ascii="Calibri"/>
                <w:i/>
                <w:spacing w:val="-3"/>
                <w:sz w:val="16"/>
              </w:rPr>
              <w:t xml:space="preserve"> </w:t>
            </w:r>
            <w:r>
              <w:rPr>
                <w:rFonts w:ascii="Calibri"/>
                <w:i/>
                <w:sz w:val="16"/>
              </w:rPr>
              <w:t>Boulevard,</w:t>
            </w:r>
            <w:r>
              <w:rPr>
                <w:rFonts w:ascii="Calibri"/>
                <w:i/>
                <w:spacing w:val="-3"/>
                <w:sz w:val="16"/>
              </w:rPr>
              <w:t xml:space="preserve"> </w:t>
            </w:r>
            <w:r>
              <w:rPr>
                <w:rFonts w:ascii="Calibri"/>
                <w:i/>
                <w:sz w:val="16"/>
              </w:rPr>
              <w:t>Attn:</w:t>
            </w:r>
            <w:r>
              <w:rPr>
                <w:rFonts w:ascii="Calibri"/>
                <w:i/>
                <w:spacing w:val="-2"/>
                <w:sz w:val="16"/>
              </w:rPr>
              <w:t xml:space="preserve"> </w:t>
            </w:r>
            <w:r>
              <w:rPr>
                <w:rFonts w:ascii="Calibri"/>
                <w:i/>
                <w:sz w:val="16"/>
              </w:rPr>
              <w:t>PRA</w:t>
            </w:r>
            <w:r>
              <w:rPr>
                <w:rFonts w:ascii="Calibri"/>
                <w:i/>
                <w:spacing w:val="-2"/>
                <w:sz w:val="16"/>
              </w:rPr>
              <w:t xml:space="preserve"> </w:t>
            </w:r>
            <w:r>
              <w:rPr>
                <w:rFonts w:ascii="Calibri"/>
                <w:i/>
                <w:sz w:val="16"/>
              </w:rPr>
              <w:t>Reports</w:t>
            </w:r>
            <w:r>
              <w:rPr>
                <w:rFonts w:ascii="Calibri"/>
                <w:i/>
                <w:spacing w:val="-4"/>
                <w:sz w:val="16"/>
              </w:rPr>
              <w:t xml:space="preserve"> </w:t>
            </w:r>
            <w:r>
              <w:rPr>
                <w:rFonts w:ascii="Calibri"/>
                <w:i/>
                <w:sz w:val="16"/>
              </w:rPr>
              <w:t>Clearance</w:t>
            </w:r>
            <w:r>
              <w:rPr>
                <w:rFonts w:ascii="Calibri"/>
                <w:i/>
                <w:spacing w:val="-2"/>
                <w:sz w:val="16"/>
              </w:rPr>
              <w:t xml:space="preserve"> </w:t>
            </w:r>
            <w:r>
              <w:rPr>
                <w:rFonts w:ascii="Calibri"/>
                <w:i/>
                <w:sz w:val="16"/>
              </w:rPr>
              <w:t>Officer,</w:t>
            </w:r>
            <w:r>
              <w:rPr>
                <w:rFonts w:ascii="Calibri"/>
                <w:i/>
                <w:spacing w:val="-2"/>
                <w:sz w:val="16"/>
              </w:rPr>
              <w:t xml:space="preserve"> </w:t>
            </w:r>
            <w:r>
              <w:rPr>
                <w:rFonts w:ascii="Calibri"/>
                <w:i/>
                <w:sz w:val="16"/>
              </w:rPr>
              <w:t>Mail</w:t>
            </w:r>
            <w:r>
              <w:rPr>
                <w:rFonts w:ascii="Calibri"/>
                <w:i/>
                <w:spacing w:val="-3"/>
                <w:sz w:val="16"/>
              </w:rPr>
              <w:t xml:space="preserve"> </w:t>
            </w:r>
            <w:r>
              <w:rPr>
                <w:rFonts w:ascii="Calibri"/>
                <w:i/>
                <w:sz w:val="16"/>
              </w:rPr>
              <w:t>Stop</w:t>
            </w:r>
            <w:r>
              <w:rPr>
                <w:rFonts w:ascii="Calibri"/>
                <w:i/>
                <w:spacing w:val="-4"/>
                <w:sz w:val="16"/>
              </w:rPr>
              <w:t xml:space="preserve"> </w:t>
            </w:r>
            <w:r>
              <w:rPr>
                <w:rFonts w:ascii="Calibri"/>
                <w:i/>
                <w:sz w:val="16"/>
              </w:rPr>
              <w:t>C4-26-05,</w:t>
            </w:r>
            <w:r>
              <w:rPr>
                <w:rFonts w:ascii="Calibri"/>
                <w:i/>
                <w:spacing w:val="-2"/>
                <w:sz w:val="16"/>
              </w:rPr>
              <w:t xml:space="preserve"> </w:t>
            </w:r>
            <w:r>
              <w:rPr>
                <w:rFonts w:ascii="Calibri"/>
                <w:i/>
                <w:sz w:val="16"/>
              </w:rPr>
              <w:t>Baltimore,</w:t>
            </w:r>
            <w:r>
              <w:rPr>
                <w:rFonts w:ascii="Calibri"/>
                <w:i/>
                <w:spacing w:val="-2"/>
                <w:sz w:val="16"/>
              </w:rPr>
              <w:t xml:space="preserve"> </w:t>
            </w:r>
            <w:r>
              <w:rPr>
                <w:rFonts w:ascii="Calibri"/>
                <w:i/>
                <w:sz w:val="16"/>
              </w:rPr>
              <w:t>Maryland</w:t>
            </w:r>
            <w:r>
              <w:rPr>
                <w:rFonts w:ascii="Calibri"/>
                <w:i/>
                <w:spacing w:val="-3"/>
                <w:sz w:val="16"/>
              </w:rPr>
              <w:t xml:space="preserve"> </w:t>
            </w:r>
            <w:r>
              <w:rPr>
                <w:rFonts w:ascii="Calibri"/>
                <w:i/>
                <w:sz w:val="16"/>
              </w:rPr>
              <w:t>21244-</w:t>
            </w:r>
            <w:r>
              <w:rPr>
                <w:rFonts w:ascii="Calibri"/>
                <w:i/>
                <w:spacing w:val="-2"/>
                <w:sz w:val="16"/>
              </w:rPr>
              <w:t>1850.</w:t>
            </w:r>
          </w:p>
        </w:tc>
      </w:tr>
    </w:tbl>
    <w:p w:rsidR="0047299E" w14:paraId="01BC59AD" w14:textId="77777777">
      <w:pPr>
        <w:rPr>
          <w:rFonts w:ascii="Calibri"/>
          <w:sz w:val="16"/>
        </w:rPr>
        <w:sectPr>
          <w:headerReference w:type="default" r:id="rId4"/>
          <w:footerReference w:type="default" r:id="rId5"/>
          <w:type w:val="continuous"/>
          <w:pgSz w:w="12240" w:h="15840"/>
          <w:pgMar w:top="1880" w:right="1320" w:bottom="1260" w:left="1300" w:header="151" w:footer="1060" w:gutter="0"/>
          <w:pgNumType w:start="1"/>
          <w:cols w:space="720"/>
        </w:sectPr>
      </w:pPr>
    </w:p>
    <w:p w:rsidR="0047299E" w14:paraId="31C8E571" w14:textId="77777777">
      <w:pPr>
        <w:pStyle w:val="BodyText"/>
        <w:spacing w:before="137"/>
        <w:rPr>
          <w:sz w:val="20"/>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75"/>
        <w:gridCol w:w="4320"/>
      </w:tblGrid>
      <w:tr w14:paraId="2E6BEB89" w14:textId="77777777">
        <w:tblPrEx>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2"/>
        </w:trPr>
        <w:tc>
          <w:tcPr>
            <w:tcW w:w="4975" w:type="dxa"/>
          </w:tcPr>
          <w:p w:rsidR="0047299E" w14:paraId="0316DE3F" w14:textId="77777777">
            <w:pPr>
              <w:pStyle w:val="TableParagraph"/>
              <w:spacing w:line="252" w:lineRule="exact"/>
              <w:ind w:left="25"/>
              <w:jc w:val="center"/>
            </w:pPr>
            <w:r>
              <w:t>Data</w:t>
            </w:r>
            <w:r>
              <w:rPr>
                <w:spacing w:val="-3"/>
              </w:rPr>
              <w:t xml:space="preserve"> </w:t>
            </w:r>
            <w:r>
              <w:rPr>
                <w:spacing w:val="-2"/>
              </w:rPr>
              <w:t>Element</w:t>
            </w:r>
          </w:p>
        </w:tc>
        <w:tc>
          <w:tcPr>
            <w:tcW w:w="4320" w:type="dxa"/>
          </w:tcPr>
          <w:p w:rsidR="0047299E" w14:paraId="1F58D83A" w14:textId="77777777">
            <w:pPr>
              <w:pStyle w:val="TableParagraph"/>
              <w:spacing w:line="252" w:lineRule="exact"/>
              <w:ind w:left="1363"/>
            </w:pPr>
            <w:r>
              <w:rPr>
                <w:spacing w:val="-2"/>
              </w:rPr>
              <w:t>Description/Notes</w:t>
            </w:r>
          </w:p>
        </w:tc>
      </w:tr>
      <w:tr w14:paraId="2C098F53" w14:textId="77777777">
        <w:tblPrEx>
          <w:tblW w:w="0" w:type="auto"/>
          <w:tblInd w:w="164" w:type="dxa"/>
          <w:tblLayout w:type="fixed"/>
          <w:tblCellMar>
            <w:left w:w="0" w:type="dxa"/>
            <w:right w:w="0" w:type="dxa"/>
          </w:tblCellMar>
          <w:tblLook w:val="01E0"/>
        </w:tblPrEx>
        <w:trPr>
          <w:trHeight w:val="1024"/>
        </w:trPr>
        <w:tc>
          <w:tcPr>
            <w:tcW w:w="4975" w:type="dxa"/>
          </w:tcPr>
          <w:p w:rsidR="0047299E" w14:paraId="7D37B5AA" w14:textId="77777777">
            <w:pPr>
              <w:pStyle w:val="TableParagraph"/>
              <w:ind w:left="117"/>
            </w:pPr>
            <w:r>
              <w:rPr>
                <w:spacing w:val="-2"/>
              </w:rPr>
              <w:t>Merger</w:t>
            </w:r>
          </w:p>
        </w:tc>
        <w:tc>
          <w:tcPr>
            <w:tcW w:w="4320" w:type="dxa"/>
          </w:tcPr>
          <w:p w:rsidR="0047299E" w14:paraId="5D414539" w14:textId="77777777">
            <w:pPr>
              <w:pStyle w:val="TableParagraph"/>
              <w:spacing w:line="259" w:lineRule="auto"/>
              <w:ind w:left="119" w:right="156"/>
            </w:pPr>
            <w:r>
              <w:t>Has the issuer HIOS ID filing this data submission</w:t>
            </w:r>
            <w:r>
              <w:rPr>
                <w:spacing w:val="-9"/>
              </w:rPr>
              <w:t xml:space="preserve"> </w:t>
            </w:r>
            <w:r>
              <w:t>report</w:t>
            </w:r>
            <w:r>
              <w:rPr>
                <w:spacing w:val="-5"/>
              </w:rPr>
              <w:t xml:space="preserve"> </w:t>
            </w:r>
            <w:r>
              <w:t>merged</w:t>
            </w:r>
            <w:r>
              <w:rPr>
                <w:spacing w:val="-9"/>
              </w:rPr>
              <w:t xml:space="preserve"> </w:t>
            </w:r>
            <w:r>
              <w:t>with</w:t>
            </w:r>
            <w:r>
              <w:rPr>
                <w:spacing w:val="-6"/>
              </w:rPr>
              <w:t xml:space="preserve"> </w:t>
            </w:r>
            <w:r>
              <w:t>another</w:t>
            </w:r>
            <w:r>
              <w:rPr>
                <w:spacing w:val="-8"/>
              </w:rPr>
              <w:t xml:space="preserve"> </w:t>
            </w:r>
            <w:r>
              <w:t>issuer in the applicable benefit year?</w:t>
            </w:r>
            <w:r>
              <w:rPr>
                <w:spacing w:val="80"/>
              </w:rPr>
              <w:t xml:space="preserve"> </w:t>
            </w:r>
            <w:r>
              <w:t>Enter Y or N</w:t>
            </w:r>
          </w:p>
        </w:tc>
      </w:tr>
      <w:tr w14:paraId="61FA00EE" w14:textId="77777777">
        <w:tblPrEx>
          <w:tblW w:w="0" w:type="auto"/>
          <w:tblInd w:w="164" w:type="dxa"/>
          <w:tblLayout w:type="fixed"/>
          <w:tblCellMar>
            <w:left w:w="0" w:type="dxa"/>
            <w:right w:w="0" w:type="dxa"/>
          </w:tblCellMar>
          <w:tblLook w:val="01E0"/>
        </w:tblPrEx>
        <w:trPr>
          <w:trHeight w:val="546"/>
        </w:trPr>
        <w:tc>
          <w:tcPr>
            <w:tcW w:w="4975" w:type="dxa"/>
          </w:tcPr>
          <w:p w:rsidR="0047299E" w14:paraId="05CC210C" w14:textId="77777777">
            <w:pPr>
              <w:pStyle w:val="TableParagraph"/>
              <w:ind w:left="117"/>
            </w:pPr>
            <w:r>
              <w:t>Merger</w:t>
            </w:r>
            <w:r>
              <w:rPr>
                <w:spacing w:val="-4"/>
              </w:rPr>
              <w:t xml:space="preserve"> </w:t>
            </w:r>
            <w:r>
              <w:rPr>
                <w:spacing w:val="-2"/>
              </w:rPr>
              <w:t>party</w:t>
            </w:r>
          </w:p>
        </w:tc>
        <w:tc>
          <w:tcPr>
            <w:tcW w:w="4320" w:type="dxa"/>
          </w:tcPr>
          <w:p w:rsidR="0047299E" w14:paraId="031C7E30" w14:textId="77777777">
            <w:pPr>
              <w:pStyle w:val="TableParagraph"/>
              <w:ind w:left="119"/>
            </w:pPr>
            <w:r>
              <w:t>HIOS</w:t>
            </w:r>
            <w:r>
              <w:rPr>
                <w:spacing w:val="-3"/>
              </w:rPr>
              <w:t xml:space="preserve"> </w:t>
            </w:r>
            <w:r>
              <w:t>ID</w:t>
            </w:r>
            <w:r>
              <w:rPr>
                <w:spacing w:val="-3"/>
              </w:rPr>
              <w:t xml:space="preserve"> </w:t>
            </w:r>
            <w:r>
              <w:t>of the</w:t>
            </w:r>
            <w:r>
              <w:rPr>
                <w:spacing w:val="-2"/>
              </w:rPr>
              <w:t xml:space="preserve"> </w:t>
            </w:r>
            <w:r>
              <w:t>other</w:t>
            </w:r>
            <w:r>
              <w:rPr>
                <w:spacing w:val="-4"/>
              </w:rPr>
              <w:t xml:space="preserve"> </w:t>
            </w:r>
            <w:r>
              <w:t>issuer(s)</w:t>
            </w:r>
            <w:r>
              <w:rPr>
                <w:spacing w:val="-3"/>
              </w:rPr>
              <w:t xml:space="preserve"> </w:t>
            </w:r>
            <w:r>
              <w:t>party</w:t>
            </w:r>
            <w:r>
              <w:rPr>
                <w:spacing w:val="-5"/>
              </w:rPr>
              <w:t xml:space="preserve"> </w:t>
            </w:r>
            <w:r>
              <w:t>in</w:t>
            </w:r>
            <w:r>
              <w:rPr>
                <w:spacing w:val="-1"/>
              </w:rPr>
              <w:t xml:space="preserve"> </w:t>
            </w:r>
            <w:r>
              <w:rPr>
                <w:spacing w:val="-5"/>
              </w:rPr>
              <w:t>the</w:t>
            </w:r>
          </w:p>
          <w:p w:rsidR="0047299E" w14:paraId="7721AD15" w14:textId="77777777">
            <w:pPr>
              <w:pStyle w:val="TableParagraph"/>
              <w:spacing w:before="21" w:line="252" w:lineRule="exact"/>
              <w:ind w:left="119"/>
            </w:pPr>
            <w:r>
              <w:rPr>
                <w:spacing w:val="-2"/>
              </w:rPr>
              <w:t>merger</w:t>
            </w:r>
          </w:p>
        </w:tc>
      </w:tr>
      <w:tr w14:paraId="2F7E5FDF" w14:textId="77777777">
        <w:tblPrEx>
          <w:tblW w:w="0" w:type="auto"/>
          <w:tblInd w:w="164" w:type="dxa"/>
          <w:tblLayout w:type="fixed"/>
          <w:tblCellMar>
            <w:left w:w="0" w:type="dxa"/>
            <w:right w:w="0" w:type="dxa"/>
          </w:tblCellMar>
          <w:tblLook w:val="01E0"/>
        </w:tblPrEx>
        <w:trPr>
          <w:trHeight w:val="272"/>
        </w:trPr>
        <w:tc>
          <w:tcPr>
            <w:tcW w:w="4975" w:type="dxa"/>
          </w:tcPr>
          <w:p w:rsidR="0047299E" w14:paraId="4F02966F" w14:textId="77777777">
            <w:pPr>
              <w:pStyle w:val="TableParagraph"/>
              <w:spacing w:line="252" w:lineRule="exact"/>
              <w:ind w:left="117"/>
            </w:pPr>
            <w:r>
              <w:t>Merger</w:t>
            </w:r>
            <w:r>
              <w:rPr>
                <w:spacing w:val="-8"/>
              </w:rPr>
              <w:t xml:space="preserve"> </w:t>
            </w:r>
            <w:r>
              <w:t>effective</w:t>
            </w:r>
            <w:r>
              <w:rPr>
                <w:spacing w:val="-4"/>
              </w:rPr>
              <w:t xml:space="preserve"> date</w:t>
            </w:r>
          </w:p>
        </w:tc>
        <w:tc>
          <w:tcPr>
            <w:tcW w:w="4320" w:type="dxa"/>
          </w:tcPr>
          <w:p w:rsidR="0047299E" w14:paraId="3151F059" w14:textId="77777777">
            <w:pPr>
              <w:pStyle w:val="TableParagraph"/>
              <w:spacing w:line="252" w:lineRule="exact"/>
              <w:ind w:left="119"/>
            </w:pPr>
            <w:r>
              <w:t>Date</w:t>
            </w:r>
            <w:r>
              <w:rPr>
                <w:spacing w:val="-6"/>
              </w:rPr>
              <w:t xml:space="preserve"> </w:t>
            </w:r>
            <w:r>
              <w:t>the</w:t>
            </w:r>
            <w:r>
              <w:rPr>
                <w:spacing w:val="-3"/>
              </w:rPr>
              <w:t xml:space="preserve"> </w:t>
            </w:r>
            <w:r>
              <w:t>merger</w:t>
            </w:r>
            <w:r>
              <w:rPr>
                <w:spacing w:val="-1"/>
              </w:rPr>
              <w:t xml:space="preserve"> </w:t>
            </w:r>
            <w:r>
              <w:t>was</w:t>
            </w:r>
            <w:r>
              <w:rPr>
                <w:spacing w:val="-3"/>
              </w:rPr>
              <w:t xml:space="preserve"> </w:t>
            </w:r>
            <w:r>
              <w:rPr>
                <w:spacing w:val="-4"/>
              </w:rPr>
              <w:t>final</w:t>
            </w:r>
          </w:p>
        </w:tc>
      </w:tr>
      <w:tr w14:paraId="45DA3BA6" w14:textId="77777777">
        <w:tblPrEx>
          <w:tblW w:w="0" w:type="auto"/>
          <w:tblInd w:w="164" w:type="dxa"/>
          <w:tblLayout w:type="fixed"/>
          <w:tblCellMar>
            <w:left w:w="0" w:type="dxa"/>
            <w:right w:w="0" w:type="dxa"/>
          </w:tblCellMar>
          <w:tblLook w:val="01E0"/>
        </w:tblPrEx>
        <w:trPr>
          <w:trHeight w:val="272"/>
        </w:trPr>
        <w:tc>
          <w:tcPr>
            <w:tcW w:w="4975" w:type="dxa"/>
          </w:tcPr>
          <w:p w:rsidR="0047299E" w14:paraId="1E30CA2D" w14:textId="77777777">
            <w:pPr>
              <w:pStyle w:val="TableParagraph"/>
              <w:spacing w:line="252" w:lineRule="exact"/>
              <w:ind w:left="117"/>
            </w:pPr>
            <w:r>
              <w:t>Technical</w:t>
            </w:r>
            <w:r>
              <w:rPr>
                <w:spacing w:val="-2"/>
              </w:rPr>
              <w:t xml:space="preserve"> </w:t>
            </w:r>
            <w:r>
              <w:t>point</w:t>
            </w:r>
            <w:r>
              <w:rPr>
                <w:spacing w:val="-5"/>
              </w:rPr>
              <w:t xml:space="preserve"> </w:t>
            </w:r>
            <w:r>
              <w:t>of</w:t>
            </w:r>
            <w:r>
              <w:rPr>
                <w:spacing w:val="-2"/>
              </w:rPr>
              <w:t xml:space="preserve"> </w:t>
            </w:r>
            <w:r>
              <w:t>contact</w:t>
            </w:r>
            <w:r>
              <w:rPr>
                <w:spacing w:val="-5"/>
              </w:rPr>
              <w:t xml:space="preserve"> </w:t>
            </w:r>
            <w:r>
              <w:t>first</w:t>
            </w:r>
            <w:r>
              <w:rPr>
                <w:spacing w:val="-1"/>
              </w:rPr>
              <w:t xml:space="preserve"> </w:t>
            </w:r>
            <w:r>
              <w:rPr>
                <w:spacing w:val="-4"/>
              </w:rPr>
              <w:t>name</w:t>
            </w:r>
          </w:p>
        </w:tc>
        <w:tc>
          <w:tcPr>
            <w:tcW w:w="4320" w:type="dxa"/>
          </w:tcPr>
          <w:p w:rsidR="0047299E" w14:paraId="50C8E3DB" w14:textId="77777777">
            <w:pPr>
              <w:pStyle w:val="TableParagraph"/>
              <w:ind w:left="0"/>
              <w:rPr>
                <w:sz w:val="20"/>
              </w:rPr>
            </w:pPr>
          </w:p>
        </w:tc>
      </w:tr>
      <w:tr w14:paraId="17D72BED" w14:textId="77777777">
        <w:tblPrEx>
          <w:tblW w:w="0" w:type="auto"/>
          <w:tblInd w:w="164" w:type="dxa"/>
          <w:tblLayout w:type="fixed"/>
          <w:tblCellMar>
            <w:left w:w="0" w:type="dxa"/>
            <w:right w:w="0" w:type="dxa"/>
          </w:tblCellMar>
          <w:tblLook w:val="01E0"/>
        </w:tblPrEx>
        <w:trPr>
          <w:trHeight w:val="272"/>
        </w:trPr>
        <w:tc>
          <w:tcPr>
            <w:tcW w:w="4975" w:type="dxa"/>
          </w:tcPr>
          <w:p w:rsidR="0047299E" w14:paraId="602F2924" w14:textId="77777777">
            <w:pPr>
              <w:pStyle w:val="TableParagraph"/>
              <w:spacing w:line="252" w:lineRule="exact"/>
              <w:ind w:left="117"/>
            </w:pPr>
            <w:r>
              <w:t>Technical</w:t>
            </w:r>
            <w:r>
              <w:rPr>
                <w:spacing w:val="-2"/>
              </w:rPr>
              <w:t xml:space="preserve"> </w:t>
            </w:r>
            <w:r>
              <w:t>point</w:t>
            </w:r>
            <w:r>
              <w:rPr>
                <w:spacing w:val="-5"/>
              </w:rPr>
              <w:t xml:space="preserve"> </w:t>
            </w:r>
            <w:r>
              <w:t>of</w:t>
            </w:r>
            <w:r>
              <w:rPr>
                <w:spacing w:val="-1"/>
              </w:rPr>
              <w:t xml:space="preserve"> </w:t>
            </w:r>
            <w:r>
              <w:t>contact</w:t>
            </w:r>
            <w:r>
              <w:rPr>
                <w:spacing w:val="-5"/>
              </w:rPr>
              <w:t xml:space="preserve"> </w:t>
            </w:r>
            <w:r>
              <w:t>last</w:t>
            </w:r>
            <w:r>
              <w:rPr>
                <w:spacing w:val="-1"/>
              </w:rPr>
              <w:t xml:space="preserve"> </w:t>
            </w:r>
            <w:r>
              <w:rPr>
                <w:spacing w:val="-4"/>
              </w:rPr>
              <w:t>name</w:t>
            </w:r>
          </w:p>
        </w:tc>
        <w:tc>
          <w:tcPr>
            <w:tcW w:w="4320" w:type="dxa"/>
          </w:tcPr>
          <w:p w:rsidR="0047299E" w14:paraId="0C4A421E" w14:textId="77777777">
            <w:pPr>
              <w:pStyle w:val="TableParagraph"/>
              <w:ind w:left="0"/>
              <w:rPr>
                <w:sz w:val="20"/>
              </w:rPr>
            </w:pPr>
          </w:p>
        </w:tc>
      </w:tr>
      <w:tr w14:paraId="67623842" w14:textId="77777777">
        <w:tblPrEx>
          <w:tblW w:w="0" w:type="auto"/>
          <w:tblInd w:w="164" w:type="dxa"/>
          <w:tblLayout w:type="fixed"/>
          <w:tblCellMar>
            <w:left w:w="0" w:type="dxa"/>
            <w:right w:w="0" w:type="dxa"/>
          </w:tblCellMar>
          <w:tblLook w:val="01E0"/>
        </w:tblPrEx>
        <w:trPr>
          <w:trHeight w:val="272"/>
        </w:trPr>
        <w:tc>
          <w:tcPr>
            <w:tcW w:w="4975" w:type="dxa"/>
          </w:tcPr>
          <w:p w:rsidR="0047299E" w14:paraId="34BCF153" w14:textId="77777777">
            <w:pPr>
              <w:pStyle w:val="TableParagraph"/>
              <w:spacing w:line="252" w:lineRule="exact"/>
              <w:ind w:left="117"/>
            </w:pPr>
            <w:r>
              <w:t>Technical</w:t>
            </w:r>
            <w:r>
              <w:rPr>
                <w:spacing w:val="-2"/>
              </w:rPr>
              <w:t xml:space="preserve"> </w:t>
            </w:r>
            <w:r>
              <w:t>point</w:t>
            </w:r>
            <w:r>
              <w:rPr>
                <w:spacing w:val="-5"/>
              </w:rPr>
              <w:t xml:space="preserve"> </w:t>
            </w:r>
            <w:r>
              <w:t>of</w:t>
            </w:r>
            <w:r>
              <w:rPr>
                <w:spacing w:val="-1"/>
              </w:rPr>
              <w:t xml:space="preserve"> </w:t>
            </w:r>
            <w:r>
              <w:t>contact</w:t>
            </w:r>
            <w:r>
              <w:rPr>
                <w:spacing w:val="-5"/>
              </w:rPr>
              <w:t xml:space="preserve"> </w:t>
            </w:r>
            <w:r>
              <w:t>email</w:t>
            </w:r>
            <w:r>
              <w:rPr>
                <w:spacing w:val="-1"/>
              </w:rPr>
              <w:t xml:space="preserve"> </w:t>
            </w:r>
            <w:r>
              <w:rPr>
                <w:spacing w:val="-2"/>
              </w:rPr>
              <w:t>address</w:t>
            </w:r>
          </w:p>
        </w:tc>
        <w:tc>
          <w:tcPr>
            <w:tcW w:w="4320" w:type="dxa"/>
          </w:tcPr>
          <w:p w:rsidR="0047299E" w14:paraId="4F82C8E7" w14:textId="77777777">
            <w:pPr>
              <w:pStyle w:val="TableParagraph"/>
              <w:ind w:left="0"/>
              <w:rPr>
                <w:sz w:val="20"/>
              </w:rPr>
            </w:pPr>
          </w:p>
        </w:tc>
      </w:tr>
      <w:tr w14:paraId="7F47DCB1" w14:textId="77777777">
        <w:tblPrEx>
          <w:tblW w:w="0" w:type="auto"/>
          <w:tblInd w:w="164" w:type="dxa"/>
          <w:tblLayout w:type="fixed"/>
          <w:tblCellMar>
            <w:left w:w="0" w:type="dxa"/>
            <w:right w:w="0" w:type="dxa"/>
          </w:tblCellMar>
          <w:tblLook w:val="01E0"/>
        </w:tblPrEx>
        <w:trPr>
          <w:trHeight w:val="273"/>
        </w:trPr>
        <w:tc>
          <w:tcPr>
            <w:tcW w:w="4975" w:type="dxa"/>
          </w:tcPr>
          <w:p w:rsidR="0047299E" w14:paraId="3E151CDC" w14:textId="77777777">
            <w:pPr>
              <w:pStyle w:val="TableParagraph"/>
              <w:spacing w:line="252" w:lineRule="exact"/>
              <w:ind w:left="117"/>
            </w:pPr>
            <w:r>
              <w:t>Technical</w:t>
            </w:r>
            <w:r>
              <w:rPr>
                <w:spacing w:val="-2"/>
              </w:rPr>
              <w:t xml:space="preserve"> </w:t>
            </w:r>
            <w:r>
              <w:t>point</w:t>
            </w:r>
            <w:r>
              <w:rPr>
                <w:spacing w:val="-5"/>
              </w:rPr>
              <w:t xml:space="preserve"> </w:t>
            </w:r>
            <w:r>
              <w:t>of</w:t>
            </w:r>
            <w:r>
              <w:rPr>
                <w:spacing w:val="-2"/>
              </w:rPr>
              <w:t xml:space="preserve"> </w:t>
            </w:r>
            <w:r>
              <w:t>contact</w:t>
            </w:r>
            <w:r>
              <w:rPr>
                <w:spacing w:val="-4"/>
              </w:rPr>
              <w:t xml:space="preserve"> </w:t>
            </w:r>
            <w:r>
              <w:rPr>
                <w:spacing w:val="-2"/>
              </w:rPr>
              <w:t>organization</w:t>
            </w:r>
          </w:p>
        </w:tc>
        <w:tc>
          <w:tcPr>
            <w:tcW w:w="4320" w:type="dxa"/>
          </w:tcPr>
          <w:p w:rsidR="0047299E" w14:paraId="4B00F871" w14:textId="77777777">
            <w:pPr>
              <w:pStyle w:val="TableParagraph"/>
              <w:ind w:left="0"/>
              <w:rPr>
                <w:sz w:val="20"/>
              </w:rPr>
            </w:pPr>
          </w:p>
        </w:tc>
      </w:tr>
      <w:tr w14:paraId="4D86F471" w14:textId="77777777">
        <w:tblPrEx>
          <w:tblW w:w="0" w:type="auto"/>
          <w:tblInd w:w="164" w:type="dxa"/>
          <w:tblLayout w:type="fixed"/>
          <w:tblCellMar>
            <w:left w:w="0" w:type="dxa"/>
            <w:right w:w="0" w:type="dxa"/>
          </w:tblCellMar>
          <w:tblLook w:val="01E0"/>
        </w:tblPrEx>
        <w:trPr>
          <w:trHeight w:val="272"/>
        </w:trPr>
        <w:tc>
          <w:tcPr>
            <w:tcW w:w="4975" w:type="dxa"/>
          </w:tcPr>
          <w:p w:rsidR="0047299E" w14:paraId="02EA63BF" w14:textId="77777777">
            <w:pPr>
              <w:pStyle w:val="TableParagraph"/>
              <w:spacing w:line="252" w:lineRule="exact"/>
              <w:ind w:left="117"/>
            </w:pPr>
            <w:r>
              <w:t>Technical</w:t>
            </w:r>
            <w:r>
              <w:rPr>
                <w:spacing w:val="-2"/>
              </w:rPr>
              <w:t xml:space="preserve"> </w:t>
            </w:r>
            <w:r>
              <w:t>point</w:t>
            </w:r>
            <w:r>
              <w:rPr>
                <w:spacing w:val="-4"/>
              </w:rPr>
              <w:t xml:space="preserve"> </w:t>
            </w:r>
            <w:r>
              <w:t>of</w:t>
            </w:r>
            <w:r>
              <w:rPr>
                <w:spacing w:val="-1"/>
              </w:rPr>
              <w:t xml:space="preserve"> </w:t>
            </w:r>
            <w:r>
              <w:t>contact</w:t>
            </w:r>
            <w:r>
              <w:rPr>
                <w:spacing w:val="-4"/>
              </w:rPr>
              <w:t xml:space="preserve"> </w:t>
            </w:r>
            <w:r>
              <w:t>phone</w:t>
            </w:r>
            <w:r>
              <w:rPr>
                <w:spacing w:val="-2"/>
              </w:rPr>
              <w:t xml:space="preserve"> number</w:t>
            </w:r>
          </w:p>
        </w:tc>
        <w:tc>
          <w:tcPr>
            <w:tcW w:w="4320" w:type="dxa"/>
          </w:tcPr>
          <w:p w:rsidR="0047299E" w14:paraId="75014A29" w14:textId="77777777">
            <w:pPr>
              <w:pStyle w:val="TableParagraph"/>
              <w:ind w:left="0"/>
              <w:rPr>
                <w:sz w:val="20"/>
              </w:rPr>
            </w:pPr>
          </w:p>
        </w:tc>
      </w:tr>
      <w:tr w14:paraId="54744AEC" w14:textId="77777777">
        <w:tblPrEx>
          <w:tblW w:w="0" w:type="auto"/>
          <w:tblInd w:w="164" w:type="dxa"/>
          <w:tblLayout w:type="fixed"/>
          <w:tblCellMar>
            <w:left w:w="0" w:type="dxa"/>
            <w:right w:w="0" w:type="dxa"/>
          </w:tblCellMar>
          <w:tblLook w:val="01E0"/>
        </w:tblPrEx>
        <w:trPr>
          <w:trHeight w:val="272"/>
        </w:trPr>
        <w:tc>
          <w:tcPr>
            <w:tcW w:w="4975" w:type="dxa"/>
          </w:tcPr>
          <w:p w:rsidR="0047299E" w14:paraId="4D5C7309" w14:textId="77777777">
            <w:pPr>
              <w:pStyle w:val="TableParagraph"/>
              <w:spacing w:line="252" w:lineRule="exact"/>
              <w:ind w:left="117"/>
            </w:pPr>
            <w:r>
              <w:t>Business</w:t>
            </w:r>
            <w:r>
              <w:rPr>
                <w:spacing w:val="-4"/>
              </w:rPr>
              <w:t xml:space="preserve"> </w:t>
            </w:r>
            <w:r>
              <w:t>point</w:t>
            </w:r>
            <w:r>
              <w:rPr>
                <w:spacing w:val="-2"/>
              </w:rPr>
              <w:t xml:space="preserve"> </w:t>
            </w:r>
            <w:r>
              <w:t>of</w:t>
            </w:r>
            <w:r>
              <w:rPr>
                <w:spacing w:val="-5"/>
              </w:rPr>
              <w:t xml:space="preserve"> </w:t>
            </w:r>
            <w:r>
              <w:t>contact</w:t>
            </w:r>
            <w:r>
              <w:rPr>
                <w:spacing w:val="-2"/>
              </w:rPr>
              <w:t xml:space="preserve"> </w:t>
            </w:r>
            <w:r>
              <w:t>first</w:t>
            </w:r>
            <w:r>
              <w:rPr>
                <w:spacing w:val="-4"/>
              </w:rPr>
              <w:t xml:space="preserve"> name</w:t>
            </w:r>
          </w:p>
        </w:tc>
        <w:tc>
          <w:tcPr>
            <w:tcW w:w="4320" w:type="dxa"/>
          </w:tcPr>
          <w:p w:rsidR="0047299E" w14:paraId="6EB5EDE5" w14:textId="77777777">
            <w:pPr>
              <w:pStyle w:val="TableParagraph"/>
              <w:ind w:left="0"/>
              <w:rPr>
                <w:sz w:val="20"/>
              </w:rPr>
            </w:pPr>
          </w:p>
        </w:tc>
      </w:tr>
      <w:tr w14:paraId="61E40C4D" w14:textId="77777777">
        <w:tblPrEx>
          <w:tblW w:w="0" w:type="auto"/>
          <w:tblInd w:w="164" w:type="dxa"/>
          <w:tblLayout w:type="fixed"/>
          <w:tblCellMar>
            <w:left w:w="0" w:type="dxa"/>
            <w:right w:w="0" w:type="dxa"/>
          </w:tblCellMar>
          <w:tblLook w:val="01E0"/>
        </w:tblPrEx>
        <w:trPr>
          <w:trHeight w:val="272"/>
        </w:trPr>
        <w:tc>
          <w:tcPr>
            <w:tcW w:w="4975" w:type="dxa"/>
          </w:tcPr>
          <w:p w:rsidR="0047299E" w14:paraId="0C6B2CC2" w14:textId="77777777">
            <w:pPr>
              <w:pStyle w:val="TableParagraph"/>
              <w:spacing w:line="252" w:lineRule="exact"/>
              <w:ind w:left="117"/>
            </w:pPr>
            <w:r>
              <w:t>Business</w:t>
            </w:r>
            <w:r>
              <w:rPr>
                <w:spacing w:val="-3"/>
              </w:rPr>
              <w:t xml:space="preserve"> </w:t>
            </w:r>
            <w:r>
              <w:t>point</w:t>
            </w:r>
            <w:r>
              <w:rPr>
                <w:spacing w:val="-3"/>
              </w:rPr>
              <w:t xml:space="preserve"> </w:t>
            </w:r>
            <w:r>
              <w:t>of</w:t>
            </w:r>
            <w:r>
              <w:rPr>
                <w:spacing w:val="-4"/>
              </w:rPr>
              <w:t xml:space="preserve"> </w:t>
            </w:r>
            <w:r>
              <w:t>contact</w:t>
            </w:r>
            <w:r>
              <w:rPr>
                <w:spacing w:val="-2"/>
              </w:rPr>
              <w:t xml:space="preserve"> </w:t>
            </w:r>
            <w:r>
              <w:t>last</w:t>
            </w:r>
            <w:r>
              <w:rPr>
                <w:spacing w:val="-2"/>
              </w:rPr>
              <w:t xml:space="preserve"> </w:t>
            </w:r>
            <w:r>
              <w:rPr>
                <w:spacing w:val="-4"/>
              </w:rPr>
              <w:t>name</w:t>
            </w:r>
          </w:p>
        </w:tc>
        <w:tc>
          <w:tcPr>
            <w:tcW w:w="4320" w:type="dxa"/>
          </w:tcPr>
          <w:p w:rsidR="0047299E" w14:paraId="06A0CCF8" w14:textId="77777777">
            <w:pPr>
              <w:pStyle w:val="TableParagraph"/>
              <w:ind w:left="0"/>
              <w:rPr>
                <w:sz w:val="20"/>
              </w:rPr>
            </w:pPr>
          </w:p>
        </w:tc>
      </w:tr>
      <w:tr w14:paraId="1E777E25" w14:textId="77777777">
        <w:tblPrEx>
          <w:tblW w:w="0" w:type="auto"/>
          <w:tblInd w:w="164" w:type="dxa"/>
          <w:tblLayout w:type="fixed"/>
          <w:tblCellMar>
            <w:left w:w="0" w:type="dxa"/>
            <w:right w:w="0" w:type="dxa"/>
          </w:tblCellMar>
          <w:tblLook w:val="01E0"/>
        </w:tblPrEx>
        <w:trPr>
          <w:trHeight w:val="273"/>
        </w:trPr>
        <w:tc>
          <w:tcPr>
            <w:tcW w:w="4975" w:type="dxa"/>
          </w:tcPr>
          <w:p w:rsidR="0047299E" w14:paraId="04B8C762" w14:textId="77777777">
            <w:pPr>
              <w:pStyle w:val="TableParagraph"/>
              <w:spacing w:line="252" w:lineRule="exact"/>
              <w:ind w:left="117"/>
            </w:pPr>
            <w:r>
              <w:t>Business</w:t>
            </w:r>
            <w:r>
              <w:rPr>
                <w:spacing w:val="-3"/>
              </w:rPr>
              <w:t xml:space="preserve"> </w:t>
            </w:r>
            <w:r>
              <w:t>point</w:t>
            </w:r>
            <w:r>
              <w:rPr>
                <w:spacing w:val="-2"/>
              </w:rPr>
              <w:t xml:space="preserve"> </w:t>
            </w:r>
            <w:r>
              <w:t>of</w:t>
            </w:r>
            <w:r>
              <w:rPr>
                <w:spacing w:val="-5"/>
              </w:rPr>
              <w:t xml:space="preserve"> </w:t>
            </w:r>
            <w:r>
              <w:t>contact</w:t>
            </w:r>
            <w:r>
              <w:rPr>
                <w:spacing w:val="-2"/>
              </w:rPr>
              <w:t xml:space="preserve"> </w:t>
            </w:r>
            <w:r>
              <w:t>email</w:t>
            </w:r>
            <w:r>
              <w:rPr>
                <w:spacing w:val="-1"/>
              </w:rPr>
              <w:t xml:space="preserve"> </w:t>
            </w:r>
            <w:r>
              <w:rPr>
                <w:spacing w:val="-2"/>
              </w:rPr>
              <w:t>address</w:t>
            </w:r>
          </w:p>
        </w:tc>
        <w:tc>
          <w:tcPr>
            <w:tcW w:w="4320" w:type="dxa"/>
          </w:tcPr>
          <w:p w:rsidR="0047299E" w14:paraId="3FC5B32C" w14:textId="77777777">
            <w:pPr>
              <w:pStyle w:val="TableParagraph"/>
              <w:ind w:left="0"/>
              <w:rPr>
                <w:sz w:val="20"/>
              </w:rPr>
            </w:pPr>
          </w:p>
        </w:tc>
      </w:tr>
      <w:tr w14:paraId="28FAAE1F" w14:textId="77777777">
        <w:tblPrEx>
          <w:tblW w:w="0" w:type="auto"/>
          <w:tblInd w:w="164" w:type="dxa"/>
          <w:tblLayout w:type="fixed"/>
          <w:tblCellMar>
            <w:left w:w="0" w:type="dxa"/>
            <w:right w:w="0" w:type="dxa"/>
          </w:tblCellMar>
          <w:tblLook w:val="01E0"/>
        </w:tblPrEx>
        <w:trPr>
          <w:trHeight w:val="272"/>
        </w:trPr>
        <w:tc>
          <w:tcPr>
            <w:tcW w:w="4975" w:type="dxa"/>
          </w:tcPr>
          <w:p w:rsidR="0047299E" w14:paraId="692F1F24" w14:textId="77777777">
            <w:pPr>
              <w:pStyle w:val="TableParagraph"/>
              <w:spacing w:line="252" w:lineRule="exact"/>
              <w:ind w:left="117"/>
            </w:pPr>
            <w:r>
              <w:t>Business</w:t>
            </w:r>
            <w:r>
              <w:rPr>
                <w:spacing w:val="-3"/>
              </w:rPr>
              <w:t xml:space="preserve"> </w:t>
            </w:r>
            <w:r>
              <w:t>point</w:t>
            </w:r>
            <w:r>
              <w:rPr>
                <w:spacing w:val="-3"/>
              </w:rPr>
              <w:t xml:space="preserve"> </w:t>
            </w:r>
            <w:r>
              <w:t>of</w:t>
            </w:r>
            <w:r>
              <w:rPr>
                <w:spacing w:val="-4"/>
              </w:rPr>
              <w:t xml:space="preserve"> </w:t>
            </w:r>
            <w:r>
              <w:t>contact</w:t>
            </w:r>
            <w:r>
              <w:rPr>
                <w:spacing w:val="-2"/>
              </w:rPr>
              <w:t xml:space="preserve"> organization</w:t>
            </w:r>
          </w:p>
        </w:tc>
        <w:tc>
          <w:tcPr>
            <w:tcW w:w="4320" w:type="dxa"/>
          </w:tcPr>
          <w:p w:rsidR="0047299E" w14:paraId="4FCA8FC7" w14:textId="77777777">
            <w:pPr>
              <w:pStyle w:val="TableParagraph"/>
              <w:ind w:left="0"/>
              <w:rPr>
                <w:sz w:val="20"/>
              </w:rPr>
            </w:pPr>
          </w:p>
        </w:tc>
      </w:tr>
      <w:tr w14:paraId="44098FD1" w14:textId="77777777">
        <w:tblPrEx>
          <w:tblW w:w="0" w:type="auto"/>
          <w:tblInd w:w="164" w:type="dxa"/>
          <w:tblLayout w:type="fixed"/>
          <w:tblCellMar>
            <w:left w:w="0" w:type="dxa"/>
            <w:right w:w="0" w:type="dxa"/>
          </w:tblCellMar>
          <w:tblLook w:val="01E0"/>
        </w:tblPrEx>
        <w:trPr>
          <w:trHeight w:val="273"/>
        </w:trPr>
        <w:tc>
          <w:tcPr>
            <w:tcW w:w="4975" w:type="dxa"/>
          </w:tcPr>
          <w:p w:rsidR="0047299E" w14:paraId="33F69329" w14:textId="77777777">
            <w:pPr>
              <w:pStyle w:val="TableParagraph"/>
              <w:spacing w:line="252" w:lineRule="exact"/>
              <w:ind w:left="117"/>
            </w:pPr>
            <w:r>
              <w:t>Business</w:t>
            </w:r>
            <w:r>
              <w:rPr>
                <w:spacing w:val="-4"/>
              </w:rPr>
              <w:t xml:space="preserve"> </w:t>
            </w:r>
            <w:r>
              <w:t>point</w:t>
            </w:r>
            <w:r>
              <w:rPr>
                <w:spacing w:val="-2"/>
              </w:rPr>
              <w:t xml:space="preserve"> </w:t>
            </w:r>
            <w:r>
              <w:t>of</w:t>
            </w:r>
            <w:r>
              <w:rPr>
                <w:spacing w:val="-6"/>
              </w:rPr>
              <w:t xml:space="preserve"> </w:t>
            </w:r>
            <w:r>
              <w:t>contact</w:t>
            </w:r>
            <w:r>
              <w:rPr>
                <w:spacing w:val="-2"/>
              </w:rPr>
              <w:t xml:space="preserve"> </w:t>
            </w:r>
            <w:r>
              <w:t>phone</w:t>
            </w:r>
            <w:r>
              <w:rPr>
                <w:spacing w:val="-3"/>
              </w:rPr>
              <w:t xml:space="preserve"> </w:t>
            </w:r>
            <w:r>
              <w:rPr>
                <w:spacing w:val="-2"/>
              </w:rPr>
              <w:t>number</w:t>
            </w:r>
          </w:p>
        </w:tc>
        <w:tc>
          <w:tcPr>
            <w:tcW w:w="4320" w:type="dxa"/>
          </w:tcPr>
          <w:p w:rsidR="0047299E" w14:paraId="157852B4" w14:textId="77777777">
            <w:pPr>
              <w:pStyle w:val="TableParagraph"/>
              <w:ind w:left="0"/>
              <w:rPr>
                <w:sz w:val="20"/>
              </w:rPr>
            </w:pPr>
          </w:p>
        </w:tc>
      </w:tr>
    </w:tbl>
    <w:p w:rsidR="0047299E" w14:paraId="3DDF2941" w14:textId="77777777">
      <w:pPr>
        <w:rPr>
          <w:sz w:val="20"/>
        </w:rPr>
        <w:sectPr>
          <w:pgSz w:w="12240" w:h="15840"/>
          <w:pgMar w:top="1880" w:right="1320" w:bottom="1260" w:left="1300" w:header="151" w:footer="1060" w:gutter="0"/>
          <w:cols w:space="720"/>
        </w:sectPr>
      </w:pPr>
    </w:p>
    <w:p w:rsidR="0047299E" w14:paraId="353E84C5" w14:textId="77777777">
      <w:pPr>
        <w:pStyle w:val="BodyText"/>
        <w:spacing w:before="137"/>
        <w:rPr>
          <w:sz w:val="20"/>
        </w:r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75"/>
        <w:gridCol w:w="4320"/>
      </w:tblGrid>
      <w:tr w14:paraId="71B22E55" w14:textId="77777777">
        <w:tblPrEx>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360"/>
        </w:trPr>
        <w:tc>
          <w:tcPr>
            <w:tcW w:w="4975" w:type="dxa"/>
          </w:tcPr>
          <w:p w:rsidR="0047299E" w14:paraId="3A785175" w14:textId="77777777">
            <w:pPr>
              <w:pStyle w:val="TableParagraph"/>
              <w:ind w:left="117"/>
            </w:pPr>
            <w:r>
              <w:t>Issuer</w:t>
            </w:r>
            <w:r>
              <w:rPr>
                <w:spacing w:val="-2"/>
              </w:rPr>
              <w:t xml:space="preserve"> attestation</w:t>
            </w:r>
          </w:p>
        </w:tc>
        <w:tc>
          <w:tcPr>
            <w:tcW w:w="4320" w:type="dxa"/>
          </w:tcPr>
          <w:p w:rsidR="0047299E" w14:paraId="34D9D1D1" w14:textId="77777777">
            <w:pPr>
              <w:pStyle w:val="TableParagraph"/>
              <w:spacing w:line="232" w:lineRule="auto"/>
              <w:ind w:left="119" w:right="26"/>
            </w:pPr>
            <w:r>
              <w:t>Attestation that CSR amounts represent only EHB cost-sharing amounts for which Federal reimbursement is permitted</w:t>
            </w:r>
            <w:r>
              <w:rPr>
                <w:spacing w:val="-1"/>
              </w:rPr>
              <w:t xml:space="preserve"> </w:t>
            </w:r>
            <w:r>
              <w:t>(in</w:t>
            </w:r>
            <w:r>
              <w:rPr>
                <w:spacing w:val="-6"/>
              </w:rPr>
              <w:t xml:space="preserve"> </w:t>
            </w:r>
            <w:r>
              <w:t>the case of fee- for-service</w:t>
            </w:r>
            <w:r>
              <w:rPr>
                <w:spacing w:val="-6"/>
              </w:rPr>
              <w:t xml:space="preserve"> </w:t>
            </w:r>
            <w:r>
              <w:t>providers,</w:t>
            </w:r>
            <w:r>
              <w:rPr>
                <w:spacing w:val="-9"/>
              </w:rPr>
              <w:t xml:space="preserve"> </w:t>
            </w:r>
            <w:r>
              <w:t>these</w:t>
            </w:r>
            <w:r>
              <w:rPr>
                <w:spacing w:val="-8"/>
              </w:rPr>
              <w:t xml:space="preserve"> </w:t>
            </w:r>
            <w:r>
              <w:t>amounts</w:t>
            </w:r>
            <w:r>
              <w:rPr>
                <w:spacing w:val="-8"/>
              </w:rPr>
              <w:t xml:space="preserve"> </w:t>
            </w:r>
            <w:r>
              <w:t>must</w:t>
            </w:r>
            <w:r>
              <w:rPr>
                <w:spacing w:val="-5"/>
              </w:rPr>
              <w:t xml:space="preserve"> </w:t>
            </w:r>
            <w:r>
              <w:t>have been passed through by the issuer to such providers, pursuant to 45 CFR</w:t>
            </w:r>
          </w:p>
          <w:p w:rsidR="0047299E" w14:paraId="23531060" w14:textId="77777777">
            <w:pPr>
              <w:pStyle w:val="TableParagraph"/>
              <w:spacing w:before="2"/>
              <w:ind w:left="119"/>
            </w:pPr>
            <w:r>
              <w:rPr>
                <w:spacing w:val="-2"/>
              </w:rPr>
              <w:t>156.430(c)(5).)</w:t>
            </w:r>
          </w:p>
          <w:p w:rsidR="0047299E" w14:paraId="44A7F75C" w14:textId="77777777">
            <w:pPr>
              <w:pStyle w:val="TableParagraph"/>
              <w:spacing w:before="37"/>
              <w:ind w:left="0"/>
            </w:pPr>
          </w:p>
          <w:p w:rsidR="0047299E" w14:paraId="7AC95F02" w14:textId="77777777">
            <w:pPr>
              <w:pStyle w:val="TableParagraph"/>
              <w:spacing w:before="1" w:line="232" w:lineRule="auto"/>
              <w:ind w:left="119" w:right="241"/>
              <w:jc w:val="both"/>
            </w:pPr>
            <w:r>
              <w:t>If the issuer has estimated total allowed essential health benefits (EHB) as allowed under</w:t>
            </w:r>
            <w:r>
              <w:rPr>
                <w:spacing w:val="22"/>
              </w:rPr>
              <w:t xml:space="preserve"> </w:t>
            </w:r>
            <w:r>
              <w:t>45</w:t>
            </w:r>
            <w:r>
              <w:rPr>
                <w:spacing w:val="22"/>
              </w:rPr>
              <w:t xml:space="preserve"> </w:t>
            </w:r>
            <w:r>
              <w:t>CFR</w:t>
            </w:r>
            <w:r>
              <w:rPr>
                <w:spacing w:val="23"/>
              </w:rPr>
              <w:t xml:space="preserve"> </w:t>
            </w:r>
            <w:r>
              <w:t>156.430(c)(2)(</w:t>
            </w:r>
            <w:r>
              <w:t>i</w:t>
            </w:r>
            <w:r>
              <w:t>)(A)-(B),</w:t>
            </w:r>
            <w:r>
              <w:rPr>
                <w:spacing w:val="22"/>
              </w:rPr>
              <w:t xml:space="preserve"> </w:t>
            </w:r>
            <w:r>
              <w:rPr>
                <w:spacing w:val="-4"/>
              </w:rPr>
              <w:t>this</w:t>
            </w:r>
          </w:p>
          <w:p w:rsidR="0047299E" w14:paraId="1A4EC0B9" w14:textId="77777777">
            <w:pPr>
              <w:pStyle w:val="TableParagraph"/>
              <w:spacing w:line="232" w:lineRule="auto"/>
              <w:ind w:left="119" w:right="244"/>
              <w:jc w:val="both"/>
            </w:pPr>
            <w:r>
              <w:t>includes</w:t>
            </w:r>
            <w:r>
              <w:rPr>
                <w:spacing w:val="-14"/>
              </w:rPr>
              <w:t xml:space="preserve"> </w:t>
            </w:r>
            <w:r>
              <w:t>attestation</w:t>
            </w:r>
            <w:r>
              <w:rPr>
                <w:spacing w:val="-14"/>
              </w:rPr>
              <w:t xml:space="preserve"> </w:t>
            </w:r>
            <w:r>
              <w:t>that</w:t>
            </w:r>
            <w:r>
              <w:rPr>
                <w:spacing w:val="-14"/>
              </w:rPr>
              <w:t xml:space="preserve"> </w:t>
            </w:r>
            <w:r>
              <w:t>the</w:t>
            </w:r>
            <w:r>
              <w:rPr>
                <w:spacing w:val="-13"/>
              </w:rPr>
              <w:t xml:space="preserve"> </w:t>
            </w:r>
            <w:r>
              <w:t>issuer</w:t>
            </w:r>
            <w:r>
              <w:rPr>
                <w:spacing w:val="-14"/>
              </w:rPr>
              <w:t xml:space="preserve"> </w:t>
            </w:r>
            <w:r>
              <w:t>has</w:t>
            </w:r>
            <w:r>
              <w:rPr>
                <w:spacing w:val="-14"/>
              </w:rPr>
              <w:t xml:space="preserve"> </w:t>
            </w:r>
            <w:r>
              <w:t>met</w:t>
            </w:r>
            <w:r>
              <w:rPr>
                <w:spacing w:val="-14"/>
              </w:rPr>
              <w:t xml:space="preserve"> </w:t>
            </w:r>
            <w:r>
              <w:t>the standards required to estimate EHB.</w:t>
            </w:r>
          </w:p>
          <w:p w:rsidR="0047299E" w14:paraId="5A442962" w14:textId="77777777">
            <w:pPr>
              <w:pStyle w:val="TableParagraph"/>
              <w:spacing w:before="21"/>
              <w:ind w:left="0"/>
            </w:pPr>
          </w:p>
          <w:p w:rsidR="0047299E" w14:paraId="03F48CF1" w14:textId="77777777">
            <w:pPr>
              <w:pStyle w:val="TableParagraph"/>
              <w:ind w:left="119"/>
            </w:pPr>
            <w:r>
              <w:rPr>
                <w:spacing w:val="-10"/>
              </w:rPr>
              <w:t>.</w:t>
            </w:r>
          </w:p>
          <w:p w:rsidR="0047299E" w14:paraId="57CFA216" w14:textId="77777777">
            <w:pPr>
              <w:pStyle w:val="TableParagraph"/>
              <w:spacing w:before="17"/>
              <w:ind w:left="0"/>
            </w:pPr>
          </w:p>
          <w:p w:rsidR="0047299E" w14:paraId="538A0A18" w14:textId="77777777">
            <w:pPr>
              <w:pStyle w:val="TableParagraph"/>
              <w:ind w:left="119"/>
            </w:pPr>
            <w:r>
              <w:rPr>
                <w:spacing w:val="-10"/>
              </w:rPr>
              <w:t>.</w:t>
            </w:r>
          </w:p>
        </w:tc>
      </w:tr>
    </w:tbl>
    <w:p w:rsidR="0047299E" w14:paraId="5BA85722" w14:textId="77777777">
      <w:pPr>
        <w:pStyle w:val="BodyText"/>
      </w:pPr>
    </w:p>
    <w:p w:rsidR="0047299E" w14:paraId="64238EB0" w14:textId="77777777">
      <w:pPr>
        <w:pStyle w:val="BodyText"/>
        <w:spacing w:before="32"/>
      </w:pPr>
    </w:p>
    <w:p w:rsidR="0047299E" w14:paraId="4325DFE3" w14:textId="77777777">
      <w:pPr>
        <w:spacing w:after="3" w:line="264" w:lineRule="auto"/>
        <w:ind w:left="487" w:hanging="363"/>
      </w:pPr>
      <w:bookmarkStart w:id="2" w:name="I._Standard_Methodology_Plan_and_Policy_"/>
      <w:bookmarkEnd w:id="2"/>
      <w:r>
        <w:rPr>
          <w:b/>
          <w:sz w:val="24"/>
        </w:rPr>
        <w:t xml:space="preserve">I. </w:t>
      </w:r>
      <w:r>
        <w:rPr>
          <w:b/>
        </w:rPr>
        <w:t>Standard</w:t>
      </w:r>
      <w:r>
        <w:rPr>
          <w:b/>
          <w:spacing w:val="-8"/>
        </w:rPr>
        <w:t xml:space="preserve"> </w:t>
      </w:r>
      <w:r>
        <w:rPr>
          <w:b/>
        </w:rPr>
        <w:t>Methodology</w:t>
      </w:r>
      <w:r>
        <w:rPr>
          <w:b/>
          <w:spacing w:val="-9"/>
        </w:rPr>
        <w:t xml:space="preserve"> </w:t>
      </w:r>
      <w:r>
        <w:rPr>
          <w:b/>
        </w:rPr>
        <w:t>Plan</w:t>
      </w:r>
      <w:r>
        <w:rPr>
          <w:b/>
          <w:spacing w:val="-8"/>
        </w:rPr>
        <w:t xml:space="preserve"> </w:t>
      </w:r>
      <w:r>
        <w:rPr>
          <w:b/>
        </w:rPr>
        <w:t>and</w:t>
      </w:r>
      <w:r>
        <w:rPr>
          <w:b/>
          <w:spacing w:val="-8"/>
        </w:rPr>
        <w:t xml:space="preserve"> </w:t>
      </w:r>
      <w:r>
        <w:rPr>
          <w:b/>
        </w:rPr>
        <w:t>Policy</w:t>
      </w:r>
      <w:r>
        <w:rPr>
          <w:b/>
          <w:spacing w:val="-7"/>
        </w:rPr>
        <w:t xml:space="preserve"> </w:t>
      </w:r>
      <w:r>
        <w:rPr>
          <w:b/>
        </w:rPr>
        <w:t>Report:</w:t>
      </w:r>
      <w:r>
        <w:rPr>
          <w:b/>
          <w:spacing w:val="-6"/>
        </w:rPr>
        <w:t xml:space="preserve"> </w:t>
      </w:r>
      <w:r>
        <w:t>Information</w:t>
      </w:r>
      <w:r>
        <w:rPr>
          <w:spacing w:val="-7"/>
        </w:rPr>
        <w:t xml:space="preserve"> </w:t>
      </w:r>
      <w:r>
        <w:t>from</w:t>
      </w:r>
      <w:r>
        <w:rPr>
          <w:spacing w:val="-8"/>
        </w:rPr>
        <w:t xml:space="preserve"> </w:t>
      </w:r>
      <w:r>
        <w:t>this</w:t>
      </w:r>
      <w:r>
        <w:rPr>
          <w:spacing w:val="-7"/>
        </w:rPr>
        <w:t xml:space="preserve"> </w:t>
      </w:r>
      <w:r>
        <w:t>report</w:t>
      </w:r>
      <w:r>
        <w:rPr>
          <w:spacing w:val="-8"/>
        </w:rPr>
        <w:t xml:space="preserve"> </w:t>
      </w:r>
      <w:r>
        <w:t>would</w:t>
      </w:r>
      <w:r>
        <w:rPr>
          <w:spacing w:val="-7"/>
        </w:rPr>
        <w:t xml:space="preserve"> </w:t>
      </w:r>
      <w:r>
        <w:t>be</w:t>
      </w:r>
      <w:r>
        <w:rPr>
          <w:spacing w:val="-7"/>
        </w:rPr>
        <w:t xml:space="preserve"> </w:t>
      </w:r>
      <w:r>
        <w:t>collected</w:t>
      </w:r>
      <w:r>
        <w:rPr>
          <w:spacing w:val="-7"/>
        </w:rPr>
        <w:t xml:space="preserve"> </w:t>
      </w:r>
      <w:r>
        <w:t>only from QHP Issuers who selected the standard CSR reconciliation methodology.</w:t>
      </w:r>
    </w:p>
    <w:tbl>
      <w:tblPr>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97"/>
        <w:gridCol w:w="4351"/>
      </w:tblGrid>
      <w:tr w14:paraId="0A5A1E16" w14:textId="77777777">
        <w:tblPrEx>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2"/>
        </w:trPr>
        <w:tc>
          <w:tcPr>
            <w:tcW w:w="4997" w:type="dxa"/>
          </w:tcPr>
          <w:p w:rsidR="0047299E" w14:paraId="1F0ADB29" w14:textId="77777777">
            <w:pPr>
              <w:pStyle w:val="TableParagraph"/>
              <w:spacing w:line="252" w:lineRule="exact"/>
              <w:ind w:left="42" w:right="29"/>
              <w:jc w:val="center"/>
            </w:pPr>
            <w:r>
              <w:t>Data</w:t>
            </w:r>
            <w:r>
              <w:rPr>
                <w:spacing w:val="-3"/>
              </w:rPr>
              <w:t xml:space="preserve"> </w:t>
            </w:r>
            <w:r>
              <w:rPr>
                <w:spacing w:val="-2"/>
              </w:rPr>
              <w:t>Element</w:t>
            </w:r>
          </w:p>
        </w:tc>
        <w:tc>
          <w:tcPr>
            <w:tcW w:w="4351" w:type="dxa"/>
          </w:tcPr>
          <w:p w:rsidR="0047299E" w14:paraId="7E86899C" w14:textId="77777777">
            <w:pPr>
              <w:pStyle w:val="TableParagraph"/>
              <w:spacing w:line="252" w:lineRule="exact"/>
              <w:ind w:left="1374"/>
            </w:pPr>
            <w:r>
              <w:rPr>
                <w:spacing w:val="-2"/>
              </w:rPr>
              <w:t>Description/Notes</w:t>
            </w:r>
          </w:p>
        </w:tc>
      </w:tr>
      <w:tr w14:paraId="5A1A84FD" w14:textId="77777777">
        <w:tblPrEx>
          <w:tblW w:w="0" w:type="auto"/>
          <w:tblInd w:w="159" w:type="dxa"/>
          <w:tblLayout w:type="fixed"/>
          <w:tblCellMar>
            <w:left w:w="0" w:type="dxa"/>
            <w:right w:w="0" w:type="dxa"/>
          </w:tblCellMar>
          <w:tblLook w:val="01E0"/>
        </w:tblPrEx>
        <w:trPr>
          <w:trHeight w:val="273"/>
        </w:trPr>
        <w:tc>
          <w:tcPr>
            <w:tcW w:w="9348" w:type="dxa"/>
            <w:gridSpan w:val="2"/>
            <w:shd w:val="clear" w:color="auto" w:fill="DADADB"/>
          </w:tcPr>
          <w:p w:rsidR="0047299E" w14:paraId="3E40E192" w14:textId="77777777">
            <w:pPr>
              <w:pStyle w:val="TableParagraph"/>
              <w:spacing w:line="252" w:lineRule="exact"/>
              <w:rPr>
                <w:b/>
              </w:rPr>
            </w:pPr>
            <w:r>
              <w:rPr>
                <w:b/>
              </w:rPr>
              <w:t>Level</w:t>
            </w:r>
            <w:r>
              <w:rPr>
                <w:b/>
                <w:spacing w:val="-3"/>
              </w:rPr>
              <w:t xml:space="preserve"> </w:t>
            </w:r>
            <w:r>
              <w:rPr>
                <w:b/>
              </w:rPr>
              <w:t>1:</w:t>
            </w:r>
            <w:r>
              <w:rPr>
                <w:b/>
                <w:spacing w:val="-3"/>
              </w:rPr>
              <w:t xml:space="preserve"> </w:t>
            </w:r>
            <w:r>
              <w:rPr>
                <w:b/>
              </w:rPr>
              <w:t>Plan</w:t>
            </w:r>
            <w:r>
              <w:rPr>
                <w:b/>
                <w:spacing w:val="-5"/>
              </w:rPr>
              <w:t xml:space="preserve"> </w:t>
            </w:r>
            <w:r>
              <w:rPr>
                <w:b/>
              </w:rPr>
              <w:t>Information</w:t>
            </w:r>
            <w:r>
              <w:rPr>
                <w:b/>
                <w:spacing w:val="-6"/>
              </w:rPr>
              <w:t xml:space="preserve"> </w:t>
            </w:r>
            <w:r>
              <w:rPr>
                <w:b/>
                <w:spacing w:val="-2"/>
              </w:rPr>
              <w:t>(Optional)</w:t>
            </w:r>
          </w:p>
        </w:tc>
      </w:tr>
      <w:tr w14:paraId="61F72E7A" w14:textId="77777777">
        <w:tblPrEx>
          <w:tblW w:w="0" w:type="auto"/>
          <w:tblInd w:w="159" w:type="dxa"/>
          <w:tblLayout w:type="fixed"/>
          <w:tblCellMar>
            <w:left w:w="0" w:type="dxa"/>
            <w:right w:w="0" w:type="dxa"/>
          </w:tblCellMar>
          <w:tblLook w:val="01E0"/>
        </w:tblPrEx>
        <w:trPr>
          <w:trHeight w:val="272"/>
        </w:trPr>
        <w:tc>
          <w:tcPr>
            <w:tcW w:w="4997" w:type="dxa"/>
          </w:tcPr>
          <w:p w:rsidR="0047299E" w14:paraId="466CCDC7" w14:textId="77777777">
            <w:pPr>
              <w:pStyle w:val="TableParagraph"/>
              <w:spacing w:line="252" w:lineRule="exact"/>
            </w:pPr>
            <w:r>
              <w:t>Record</w:t>
            </w:r>
            <w:r>
              <w:rPr>
                <w:spacing w:val="-3"/>
              </w:rPr>
              <w:t xml:space="preserve"> </w:t>
            </w:r>
            <w:r>
              <w:rPr>
                <w:spacing w:val="-4"/>
              </w:rPr>
              <w:t>Code</w:t>
            </w:r>
          </w:p>
        </w:tc>
        <w:tc>
          <w:tcPr>
            <w:tcW w:w="4351" w:type="dxa"/>
          </w:tcPr>
          <w:p w:rsidR="0047299E" w14:paraId="571F2C66" w14:textId="77777777">
            <w:pPr>
              <w:pStyle w:val="TableParagraph"/>
              <w:spacing w:line="252" w:lineRule="exact"/>
              <w:ind w:left="117"/>
            </w:pPr>
            <w:r>
              <w:t>Record</w:t>
            </w:r>
            <w:r>
              <w:rPr>
                <w:spacing w:val="-3"/>
              </w:rPr>
              <w:t xml:space="preserve"> </w:t>
            </w:r>
            <w:r>
              <w:t>Code</w:t>
            </w:r>
            <w:r>
              <w:rPr>
                <w:spacing w:val="-2"/>
              </w:rPr>
              <w:t xml:space="preserve"> </w:t>
            </w:r>
            <w:r>
              <w:t>at</w:t>
            </w:r>
            <w:r>
              <w:rPr>
                <w:spacing w:val="-2"/>
              </w:rPr>
              <w:t xml:space="preserve"> </w:t>
            </w:r>
            <w:r>
              <w:t>the</w:t>
            </w:r>
            <w:r>
              <w:rPr>
                <w:spacing w:val="-2"/>
              </w:rPr>
              <w:t xml:space="preserve"> </w:t>
            </w:r>
            <w:r>
              <w:t>plan</w:t>
            </w:r>
            <w:r>
              <w:rPr>
                <w:spacing w:val="-5"/>
              </w:rPr>
              <w:t xml:space="preserve"> </w:t>
            </w:r>
            <w:r>
              <w:t>level</w:t>
            </w:r>
            <w:r>
              <w:rPr>
                <w:spacing w:val="-2"/>
              </w:rPr>
              <w:t xml:space="preserve"> </w:t>
            </w:r>
            <w:r>
              <w:t>is</w:t>
            </w:r>
            <w:r>
              <w:rPr>
                <w:spacing w:val="-2"/>
              </w:rPr>
              <w:t xml:space="preserve"> </w:t>
            </w:r>
            <w:r>
              <w:t>always</w:t>
            </w:r>
            <w:r>
              <w:rPr>
                <w:spacing w:val="-4"/>
              </w:rPr>
              <w:t xml:space="preserve"> </w:t>
            </w:r>
            <w:r>
              <w:rPr>
                <w:spacing w:val="-5"/>
              </w:rPr>
              <w:t>02</w:t>
            </w:r>
          </w:p>
        </w:tc>
      </w:tr>
      <w:tr w14:paraId="3251A768" w14:textId="77777777">
        <w:tblPrEx>
          <w:tblW w:w="0" w:type="auto"/>
          <w:tblInd w:w="159" w:type="dxa"/>
          <w:tblLayout w:type="fixed"/>
          <w:tblCellMar>
            <w:left w:w="0" w:type="dxa"/>
            <w:right w:w="0" w:type="dxa"/>
          </w:tblCellMar>
          <w:tblLook w:val="01E0"/>
        </w:tblPrEx>
        <w:trPr>
          <w:trHeight w:val="1091"/>
        </w:trPr>
        <w:tc>
          <w:tcPr>
            <w:tcW w:w="4997" w:type="dxa"/>
          </w:tcPr>
          <w:p w:rsidR="0047299E" w14:paraId="62BEEDF6" w14:textId="77777777">
            <w:pPr>
              <w:pStyle w:val="TableParagraph"/>
            </w:pPr>
            <w:r>
              <w:t>16</w:t>
            </w:r>
            <w:r>
              <w:rPr>
                <w:spacing w:val="-2"/>
              </w:rPr>
              <w:t xml:space="preserve"> </w:t>
            </w:r>
            <w:r>
              <w:t>digit</w:t>
            </w:r>
            <w:r>
              <w:rPr>
                <w:spacing w:val="-1"/>
              </w:rPr>
              <w:t xml:space="preserve"> </w:t>
            </w:r>
            <w:r>
              <w:t>QHP</w:t>
            </w:r>
            <w:r>
              <w:rPr>
                <w:spacing w:val="-2"/>
              </w:rPr>
              <w:t xml:space="preserve"> </w:t>
            </w:r>
            <w:r>
              <w:rPr>
                <w:spacing w:val="-5"/>
              </w:rPr>
              <w:t>ID</w:t>
            </w:r>
          </w:p>
        </w:tc>
        <w:tc>
          <w:tcPr>
            <w:tcW w:w="4351" w:type="dxa"/>
          </w:tcPr>
          <w:p w:rsidR="0047299E" w14:paraId="51BBE8EF" w14:textId="77777777">
            <w:pPr>
              <w:pStyle w:val="TableParagraph"/>
              <w:spacing w:line="259" w:lineRule="auto"/>
              <w:ind w:left="117" w:right="129"/>
              <w:jc w:val="both"/>
            </w:pPr>
            <w:r>
              <w:t>Enter the 16-digit HIOS-generated qualified health plan identification number. This includes</w:t>
            </w:r>
            <w:r>
              <w:rPr>
                <w:spacing w:val="-7"/>
              </w:rPr>
              <w:t xml:space="preserve"> </w:t>
            </w:r>
            <w:r>
              <w:t>the</w:t>
            </w:r>
            <w:r>
              <w:rPr>
                <w:spacing w:val="-2"/>
              </w:rPr>
              <w:t xml:space="preserve"> </w:t>
            </w:r>
            <w:r>
              <w:t>14-digit</w:t>
            </w:r>
            <w:r>
              <w:rPr>
                <w:spacing w:val="-1"/>
              </w:rPr>
              <w:t xml:space="preserve"> </w:t>
            </w:r>
            <w:r>
              <w:t>standard plan</w:t>
            </w:r>
            <w:r>
              <w:rPr>
                <w:spacing w:val="-2"/>
              </w:rPr>
              <w:t xml:space="preserve"> </w:t>
            </w:r>
            <w:r>
              <w:t>ID</w:t>
            </w:r>
            <w:r>
              <w:rPr>
                <w:spacing w:val="-1"/>
              </w:rPr>
              <w:t xml:space="preserve"> </w:t>
            </w:r>
            <w:r>
              <w:t>plus</w:t>
            </w:r>
            <w:r>
              <w:rPr>
                <w:spacing w:val="-2"/>
              </w:rPr>
              <w:t xml:space="preserve"> </w:t>
            </w:r>
            <w:r>
              <w:rPr>
                <w:spacing w:val="-5"/>
              </w:rPr>
              <w:t>the</w:t>
            </w:r>
          </w:p>
          <w:p w:rsidR="0047299E" w14:paraId="30E3E840" w14:textId="77777777">
            <w:pPr>
              <w:pStyle w:val="TableParagraph"/>
              <w:spacing w:line="251" w:lineRule="exact"/>
              <w:ind w:left="117"/>
              <w:jc w:val="both"/>
            </w:pPr>
            <w:r>
              <w:t>2-digit</w:t>
            </w:r>
            <w:r>
              <w:rPr>
                <w:spacing w:val="-3"/>
              </w:rPr>
              <w:t xml:space="preserve"> </w:t>
            </w:r>
            <w:r>
              <w:t>variant</w:t>
            </w:r>
            <w:r>
              <w:rPr>
                <w:spacing w:val="-2"/>
              </w:rPr>
              <w:t xml:space="preserve"> </w:t>
            </w:r>
            <w:r>
              <w:rPr>
                <w:spacing w:val="-5"/>
              </w:rPr>
              <w:t>ID.</w:t>
            </w:r>
          </w:p>
        </w:tc>
      </w:tr>
      <w:tr w14:paraId="41FAE133" w14:textId="77777777">
        <w:tblPrEx>
          <w:tblW w:w="0" w:type="auto"/>
          <w:tblInd w:w="159" w:type="dxa"/>
          <w:tblLayout w:type="fixed"/>
          <w:tblCellMar>
            <w:left w:w="0" w:type="dxa"/>
            <w:right w:w="0" w:type="dxa"/>
          </w:tblCellMar>
          <w:tblLook w:val="01E0"/>
        </w:tblPrEx>
        <w:trPr>
          <w:trHeight w:val="272"/>
        </w:trPr>
        <w:tc>
          <w:tcPr>
            <w:tcW w:w="4997" w:type="dxa"/>
          </w:tcPr>
          <w:p w:rsidR="0047299E" w14:paraId="0190178D" w14:textId="77777777">
            <w:pPr>
              <w:pStyle w:val="TableParagraph"/>
              <w:spacing w:line="252" w:lineRule="exact"/>
            </w:pPr>
            <w:r>
              <w:t>Total</w:t>
            </w:r>
            <w:r>
              <w:rPr>
                <w:spacing w:val="-3"/>
              </w:rPr>
              <w:t xml:space="preserve"> </w:t>
            </w:r>
            <w:r>
              <w:t>Annual</w:t>
            </w:r>
            <w:r>
              <w:rPr>
                <w:spacing w:val="-2"/>
              </w:rPr>
              <w:t xml:space="preserve"> Premium</w:t>
            </w:r>
          </w:p>
        </w:tc>
        <w:tc>
          <w:tcPr>
            <w:tcW w:w="4351" w:type="dxa"/>
          </w:tcPr>
          <w:p w:rsidR="0047299E" w14:paraId="0FE43CBD" w14:textId="77777777">
            <w:pPr>
              <w:pStyle w:val="TableParagraph"/>
              <w:ind w:left="0"/>
              <w:rPr>
                <w:sz w:val="20"/>
              </w:rPr>
            </w:pPr>
          </w:p>
        </w:tc>
      </w:tr>
      <w:tr w14:paraId="2C345783" w14:textId="77777777">
        <w:tblPrEx>
          <w:tblW w:w="0" w:type="auto"/>
          <w:tblInd w:w="159" w:type="dxa"/>
          <w:tblLayout w:type="fixed"/>
          <w:tblCellMar>
            <w:left w:w="0" w:type="dxa"/>
            <w:right w:w="0" w:type="dxa"/>
          </w:tblCellMar>
          <w:tblLook w:val="01E0"/>
        </w:tblPrEx>
        <w:trPr>
          <w:trHeight w:val="820"/>
        </w:trPr>
        <w:tc>
          <w:tcPr>
            <w:tcW w:w="4997" w:type="dxa"/>
          </w:tcPr>
          <w:p w:rsidR="0047299E" w14:paraId="509E2BE5" w14:textId="77777777">
            <w:pPr>
              <w:pStyle w:val="TableParagraph"/>
            </w:pPr>
            <w:r>
              <w:t>Total</w:t>
            </w:r>
            <w:r>
              <w:rPr>
                <w:spacing w:val="-3"/>
              </w:rPr>
              <w:t xml:space="preserve"> </w:t>
            </w:r>
            <w:r>
              <w:t>Number</w:t>
            </w:r>
            <w:r>
              <w:rPr>
                <w:spacing w:val="-2"/>
              </w:rPr>
              <w:t xml:space="preserve"> </w:t>
            </w:r>
            <w:r>
              <w:t>of</w:t>
            </w:r>
            <w:r>
              <w:rPr>
                <w:spacing w:val="-2"/>
              </w:rPr>
              <w:t xml:space="preserve"> </w:t>
            </w:r>
            <w:r>
              <w:t>Exchange</w:t>
            </w:r>
            <w:r>
              <w:rPr>
                <w:spacing w:val="-5"/>
              </w:rPr>
              <w:t xml:space="preserve"> </w:t>
            </w:r>
            <w:r>
              <w:t>Subscribers</w:t>
            </w:r>
            <w:r>
              <w:rPr>
                <w:spacing w:val="-5"/>
              </w:rPr>
              <w:t xml:space="preserve"> </w:t>
            </w:r>
            <w:r>
              <w:t>in</w:t>
            </w:r>
            <w:r>
              <w:rPr>
                <w:spacing w:val="-5"/>
              </w:rPr>
              <w:t xml:space="preserve"> </w:t>
            </w:r>
            <w:r>
              <w:t>this</w:t>
            </w:r>
            <w:r>
              <w:rPr>
                <w:spacing w:val="-3"/>
              </w:rPr>
              <w:t xml:space="preserve"> </w:t>
            </w:r>
            <w:r>
              <w:rPr>
                <w:spacing w:val="-4"/>
              </w:rPr>
              <w:t>plan</w:t>
            </w:r>
          </w:p>
        </w:tc>
        <w:tc>
          <w:tcPr>
            <w:tcW w:w="4351" w:type="dxa"/>
          </w:tcPr>
          <w:p w:rsidR="0047299E" w14:paraId="5F06C190" w14:textId="77777777">
            <w:pPr>
              <w:pStyle w:val="TableParagraph"/>
              <w:spacing w:line="259" w:lineRule="auto"/>
              <w:ind w:left="117"/>
            </w:pPr>
            <w:r>
              <w:t>Enter the total</w:t>
            </w:r>
            <w:r>
              <w:rPr>
                <w:spacing w:val="26"/>
              </w:rPr>
              <w:t xml:space="preserve"> </w:t>
            </w:r>
            <w:r>
              <w:t>count</w:t>
            </w:r>
            <w:r>
              <w:rPr>
                <w:spacing w:val="26"/>
              </w:rPr>
              <w:t xml:space="preserve"> </w:t>
            </w:r>
            <w:r>
              <w:t>of</w:t>
            </w:r>
            <w:r>
              <w:rPr>
                <w:spacing w:val="26"/>
              </w:rPr>
              <w:t xml:space="preserve"> </w:t>
            </w:r>
            <w:r>
              <w:t>unique</w:t>
            </w:r>
            <w:r>
              <w:rPr>
                <w:spacing w:val="25"/>
              </w:rPr>
              <w:t xml:space="preserve"> </w:t>
            </w:r>
            <w:r>
              <w:t>Exchange subscriber</w:t>
            </w:r>
            <w:r>
              <w:rPr>
                <w:spacing w:val="-4"/>
              </w:rPr>
              <w:t xml:space="preserve"> </w:t>
            </w:r>
            <w:r>
              <w:t>IDs</w:t>
            </w:r>
            <w:r>
              <w:rPr>
                <w:spacing w:val="1"/>
              </w:rPr>
              <w:t xml:space="preserve"> </w:t>
            </w:r>
            <w:r>
              <w:t>in</w:t>
            </w:r>
            <w:r>
              <w:rPr>
                <w:spacing w:val="-2"/>
              </w:rPr>
              <w:t xml:space="preserve"> </w:t>
            </w:r>
            <w:r>
              <w:t>this plan</w:t>
            </w:r>
            <w:r>
              <w:rPr>
                <w:spacing w:val="-5"/>
              </w:rPr>
              <w:t xml:space="preserve"> </w:t>
            </w:r>
            <w:r>
              <w:t>variation</w:t>
            </w:r>
            <w:r>
              <w:rPr>
                <w:spacing w:val="-2"/>
              </w:rPr>
              <w:t xml:space="preserve"> </w:t>
            </w:r>
            <w:r>
              <w:t>for</w:t>
            </w:r>
            <w:r>
              <w:rPr>
                <w:spacing w:val="1"/>
              </w:rPr>
              <w:t xml:space="preserve"> </w:t>
            </w:r>
            <w:r>
              <w:rPr>
                <w:spacing w:val="-5"/>
              </w:rPr>
              <w:t>the</w:t>
            </w:r>
          </w:p>
          <w:p w:rsidR="0047299E" w14:paraId="213C9532" w14:textId="77777777">
            <w:pPr>
              <w:pStyle w:val="TableParagraph"/>
              <w:spacing w:before="1" w:line="252" w:lineRule="exact"/>
              <w:ind w:left="117"/>
            </w:pPr>
            <w:r>
              <w:t>benefit</w:t>
            </w:r>
            <w:r>
              <w:rPr>
                <w:spacing w:val="-3"/>
              </w:rPr>
              <w:t xml:space="preserve"> </w:t>
            </w:r>
            <w:r>
              <w:rPr>
                <w:spacing w:val="-4"/>
              </w:rPr>
              <w:t>year</w:t>
            </w:r>
          </w:p>
        </w:tc>
      </w:tr>
      <w:tr w14:paraId="374F5622" w14:textId="77777777">
        <w:tblPrEx>
          <w:tblW w:w="0" w:type="auto"/>
          <w:tblInd w:w="159" w:type="dxa"/>
          <w:tblLayout w:type="fixed"/>
          <w:tblCellMar>
            <w:left w:w="0" w:type="dxa"/>
            <w:right w:w="0" w:type="dxa"/>
          </w:tblCellMar>
          <w:tblLook w:val="01E0"/>
        </w:tblPrEx>
        <w:trPr>
          <w:trHeight w:val="273"/>
        </w:trPr>
        <w:tc>
          <w:tcPr>
            <w:tcW w:w="4997" w:type="dxa"/>
          </w:tcPr>
          <w:p w:rsidR="0047299E" w14:paraId="6F0E06D7" w14:textId="77777777">
            <w:pPr>
              <w:pStyle w:val="TableParagraph"/>
              <w:spacing w:line="252" w:lineRule="exact"/>
            </w:pPr>
            <w:r>
              <w:t>Total</w:t>
            </w:r>
            <w:r>
              <w:rPr>
                <w:spacing w:val="-2"/>
              </w:rPr>
              <w:t xml:space="preserve"> </w:t>
            </w:r>
            <w:r>
              <w:t>Allowed</w:t>
            </w:r>
            <w:r>
              <w:rPr>
                <w:spacing w:val="-3"/>
              </w:rPr>
              <w:t xml:space="preserve"> </w:t>
            </w:r>
            <w:r>
              <w:t>Costs</w:t>
            </w:r>
            <w:r>
              <w:rPr>
                <w:spacing w:val="-5"/>
              </w:rPr>
              <w:t xml:space="preserve"> </w:t>
            </w:r>
            <w:r>
              <w:t>for</w:t>
            </w:r>
            <w:r>
              <w:rPr>
                <w:spacing w:val="-1"/>
              </w:rPr>
              <w:t xml:space="preserve"> </w:t>
            </w:r>
            <w:r>
              <w:rPr>
                <w:spacing w:val="-5"/>
              </w:rPr>
              <w:t>EHB</w:t>
            </w:r>
          </w:p>
        </w:tc>
        <w:tc>
          <w:tcPr>
            <w:tcW w:w="4351" w:type="dxa"/>
          </w:tcPr>
          <w:p w:rsidR="0047299E" w14:paraId="08296689" w14:textId="77777777">
            <w:pPr>
              <w:pStyle w:val="TableParagraph"/>
              <w:ind w:left="0"/>
              <w:rPr>
                <w:sz w:val="20"/>
              </w:rPr>
            </w:pPr>
          </w:p>
        </w:tc>
      </w:tr>
    </w:tbl>
    <w:p w:rsidR="0047299E" w14:paraId="79A83150" w14:textId="77777777">
      <w:pPr>
        <w:rPr>
          <w:sz w:val="20"/>
        </w:rPr>
        <w:sectPr>
          <w:pgSz w:w="12240" w:h="15840"/>
          <w:pgMar w:top="1880" w:right="1320" w:bottom="1260" w:left="1300" w:header="151" w:footer="1060" w:gutter="0"/>
          <w:cols w:space="720"/>
        </w:sectPr>
      </w:pPr>
    </w:p>
    <w:p w:rsidR="0047299E" w14:paraId="4478B788" w14:textId="77777777">
      <w:pPr>
        <w:pStyle w:val="BodyText"/>
        <w:spacing w:before="137"/>
        <w:rPr>
          <w:sz w:val="20"/>
        </w:rPr>
      </w:pPr>
    </w:p>
    <w:tbl>
      <w:tblPr>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97"/>
        <w:gridCol w:w="4351"/>
      </w:tblGrid>
      <w:tr w14:paraId="265A6621" w14:textId="77777777">
        <w:tblPrEx>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2"/>
        </w:trPr>
        <w:tc>
          <w:tcPr>
            <w:tcW w:w="4997" w:type="dxa"/>
          </w:tcPr>
          <w:p w:rsidR="0047299E" w14:paraId="6625C4C8" w14:textId="77777777">
            <w:pPr>
              <w:pStyle w:val="TableParagraph"/>
              <w:spacing w:line="252" w:lineRule="exact"/>
            </w:pPr>
            <w:r>
              <w:t>Total</w:t>
            </w:r>
            <w:r>
              <w:rPr>
                <w:spacing w:val="-3"/>
              </w:rPr>
              <w:t xml:space="preserve"> </w:t>
            </w:r>
            <w:r>
              <w:t>Actual</w:t>
            </w:r>
            <w:r>
              <w:rPr>
                <w:spacing w:val="-2"/>
              </w:rPr>
              <w:t xml:space="preserve"> </w:t>
            </w:r>
            <w:r>
              <w:t>Amount</w:t>
            </w:r>
            <w:r>
              <w:rPr>
                <w:spacing w:val="-2"/>
              </w:rPr>
              <w:t xml:space="preserve"> </w:t>
            </w:r>
            <w:r>
              <w:t>the</w:t>
            </w:r>
            <w:r>
              <w:rPr>
                <w:spacing w:val="-4"/>
              </w:rPr>
              <w:t xml:space="preserve"> </w:t>
            </w:r>
            <w:r>
              <w:t>Issuer</w:t>
            </w:r>
            <w:r>
              <w:rPr>
                <w:spacing w:val="-5"/>
              </w:rPr>
              <w:t xml:space="preserve"> </w:t>
            </w:r>
            <w:r>
              <w:t>paid</w:t>
            </w:r>
            <w:r>
              <w:rPr>
                <w:spacing w:val="-3"/>
              </w:rPr>
              <w:t xml:space="preserve"> </w:t>
            </w:r>
            <w:r>
              <w:t>for</w:t>
            </w:r>
            <w:r>
              <w:rPr>
                <w:spacing w:val="-2"/>
              </w:rPr>
              <w:t xml:space="preserve"> </w:t>
            </w:r>
            <w:r>
              <w:rPr>
                <w:spacing w:val="-5"/>
              </w:rPr>
              <w:t>EHB</w:t>
            </w:r>
          </w:p>
        </w:tc>
        <w:tc>
          <w:tcPr>
            <w:tcW w:w="4351" w:type="dxa"/>
          </w:tcPr>
          <w:p w:rsidR="0047299E" w14:paraId="51FB0778" w14:textId="77777777">
            <w:pPr>
              <w:pStyle w:val="TableParagraph"/>
              <w:ind w:left="0"/>
              <w:rPr>
                <w:sz w:val="20"/>
              </w:rPr>
            </w:pPr>
          </w:p>
        </w:tc>
      </w:tr>
      <w:tr w14:paraId="5B6CA540" w14:textId="77777777">
        <w:tblPrEx>
          <w:tblW w:w="0" w:type="auto"/>
          <w:tblInd w:w="159" w:type="dxa"/>
          <w:tblLayout w:type="fixed"/>
          <w:tblCellMar>
            <w:left w:w="0" w:type="dxa"/>
            <w:right w:w="0" w:type="dxa"/>
          </w:tblCellMar>
          <w:tblLook w:val="01E0"/>
        </w:tblPrEx>
        <w:trPr>
          <w:trHeight w:val="273"/>
        </w:trPr>
        <w:tc>
          <w:tcPr>
            <w:tcW w:w="4997" w:type="dxa"/>
          </w:tcPr>
          <w:p w:rsidR="0047299E" w14:paraId="750CCA2A" w14:textId="77777777">
            <w:pPr>
              <w:pStyle w:val="TableParagraph"/>
              <w:spacing w:line="252" w:lineRule="exact"/>
            </w:pPr>
            <w:r>
              <w:t>Total</w:t>
            </w:r>
            <w:r>
              <w:rPr>
                <w:spacing w:val="-2"/>
              </w:rPr>
              <w:t xml:space="preserve"> </w:t>
            </w:r>
            <w:r>
              <w:t>Actual</w:t>
            </w:r>
            <w:r>
              <w:rPr>
                <w:spacing w:val="-2"/>
              </w:rPr>
              <w:t xml:space="preserve"> </w:t>
            </w:r>
            <w:r>
              <w:t>Amount</w:t>
            </w:r>
            <w:r>
              <w:rPr>
                <w:spacing w:val="-2"/>
              </w:rPr>
              <w:t xml:space="preserve"> </w:t>
            </w:r>
            <w:r>
              <w:t>Paid</w:t>
            </w:r>
            <w:r>
              <w:rPr>
                <w:spacing w:val="-6"/>
              </w:rPr>
              <w:t xml:space="preserve"> </w:t>
            </w:r>
            <w:r>
              <w:t>for</w:t>
            </w:r>
            <w:r>
              <w:rPr>
                <w:spacing w:val="-2"/>
              </w:rPr>
              <w:t xml:space="preserve"> </w:t>
            </w:r>
            <w:r>
              <w:t>EHB</w:t>
            </w:r>
            <w:r>
              <w:rPr>
                <w:spacing w:val="-4"/>
              </w:rPr>
              <w:t xml:space="preserve"> </w:t>
            </w:r>
            <w:r>
              <w:t>by</w:t>
            </w:r>
            <w:r>
              <w:rPr>
                <w:spacing w:val="-2"/>
              </w:rPr>
              <w:t xml:space="preserve"> Enrollees</w:t>
            </w:r>
          </w:p>
        </w:tc>
        <w:tc>
          <w:tcPr>
            <w:tcW w:w="4351" w:type="dxa"/>
          </w:tcPr>
          <w:p w:rsidR="0047299E" w14:paraId="06B4A6B8" w14:textId="77777777">
            <w:pPr>
              <w:pStyle w:val="TableParagraph"/>
              <w:ind w:left="0"/>
              <w:rPr>
                <w:sz w:val="20"/>
              </w:rPr>
            </w:pPr>
          </w:p>
        </w:tc>
      </w:tr>
      <w:tr w14:paraId="30E764E8" w14:textId="77777777">
        <w:tblPrEx>
          <w:tblW w:w="0" w:type="auto"/>
          <w:tblInd w:w="159" w:type="dxa"/>
          <w:tblLayout w:type="fixed"/>
          <w:tblCellMar>
            <w:left w:w="0" w:type="dxa"/>
            <w:right w:w="0" w:type="dxa"/>
          </w:tblCellMar>
          <w:tblLook w:val="01E0"/>
        </w:tblPrEx>
        <w:trPr>
          <w:trHeight w:val="546"/>
        </w:trPr>
        <w:tc>
          <w:tcPr>
            <w:tcW w:w="4997" w:type="dxa"/>
          </w:tcPr>
          <w:p w:rsidR="0047299E" w14:paraId="720C823B" w14:textId="77777777">
            <w:pPr>
              <w:pStyle w:val="TableParagraph"/>
            </w:pPr>
            <w:r>
              <w:t>Total</w:t>
            </w:r>
            <w:r>
              <w:rPr>
                <w:spacing w:val="24"/>
              </w:rPr>
              <w:t xml:space="preserve"> </w:t>
            </w:r>
            <w:r>
              <w:t>Actual</w:t>
            </w:r>
            <w:r>
              <w:rPr>
                <w:spacing w:val="24"/>
              </w:rPr>
              <w:t xml:space="preserve"> </w:t>
            </w:r>
            <w:r>
              <w:t>Amount</w:t>
            </w:r>
            <w:r>
              <w:rPr>
                <w:spacing w:val="24"/>
              </w:rPr>
              <w:t xml:space="preserve"> </w:t>
            </w:r>
            <w:r>
              <w:t>for</w:t>
            </w:r>
            <w:r>
              <w:rPr>
                <w:spacing w:val="24"/>
              </w:rPr>
              <w:t xml:space="preserve"> </w:t>
            </w:r>
            <w:r>
              <w:t>EHB</w:t>
            </w:r>
            <w:r>
              <w:rPr>
                <w:spacing w:val="22"/>
              </w:rPr>
              <w:t xml:space="preserve"> </w:t>
            </w:r>
            <w:r>
              <w:t>Enrollees</w:t>
            </w:r>
            <w:r>
              <w:rPr>
                <w:spacing w:val="24"/>
              </w:rPr>
              <w:t xml:space="preserve"> </w:t>
            </w:r>
            <w:r>
              <w:t>would</w:t>
            </w:r>
            <w:r>
              <w:rPr>
                <w:spacing w:val="24"/>
              </w:rPr>
              <w:t xml:space="preserve"> </w:t>
            </w:r>
            <w:r>
              <w:rPr>
                <w:spacing w:val="-4"/>
              </w:rPr>
              <w:t>have</w:t>
            </w:r>
          </w:p>
          <w:p w:rsidR="0047299E" w14:paraId="64ED068B" w14:textId="77777777">
            <w:pPr>
              <w:pStyle w:val="TableParagraph"/>
              <w:spacing w:before="21" w:line="252" w:lineRule="exact"/>
            </w:pPr>
            <w:r>
              <w:t>paid</w:t>
            </w:r>
            <w:r>
              <w:rPr>
                <w:spacing w:val="-6"/>
              </w:rPr>
              <w:t xml:space="preserve"> </w:t>
            </w:r>
            <w:r>
              <w:t>in</w:t>
            </w:r>
            <w:r>
              <w:rPr>
                <w:spacing w:val="-3"/>
              </w:rPr>
              <w:t xml:space="preserve"> </w:t>
            </w:r>
            <w:r>
              <w:t>the</w:t>
            </w:r>
            <w:r>
              <w:rPr>
                <w:spacing w:val="-1"/>
              </w:rPr>
              <w:t xml:space="preserve"> </w:t>
            </w:r>
            <w:r>
              <w:t xml:space="preserve">Standard </w:t>
            </w:r>
            <w:r>
              <w:rPr>
                <w:spacing w:val="-4"/>
              </w:rPr>
              <w:t>Plan</w:t>
            </w:r>
          </w:p>
        </w:tc>
        <w:tc>
          <w:tcPr>
            <w:tcW w:w="4351" w:type="dxa"/>
          </w:tcPr>
          <w:p w:rsidR="0047299E" w14:paraId="7420FF19" w14:textId="77777777">
            <w:pPr>
              <w:pStyle w:val="TableParagraph"/>
              <w:ind w:left="0"/>
            </w:pPr>
          </w:p>
        </w:tc>
      </w:tr>
      <w:tr w14:paraId="4DA1F9E7" w14:textId="77777777">
        <w:tblPrEx>
          <w:tblW w:w="0" w:type="auto"/>
          <w:tblInd w:w="159" w:type="dxa"/>
          <w:tblLayout w:type="fixed"/>
          <w:tblCellMar>
            <w:left w:w="0" w:type="dxa"/>
            <w:right w:w="0" w:type="dxa"/>
          </w:tblCellMar>
          <w:tblLook w:val="01E0"/>
        </w:tblPrEx>
        <w:trPr>
          <w:trHeight w:val="272"/>
        </w:trPr>
        <w:tc>
          <w:tcPr>
            <w:tcW w:w="4997" w:type="dxa"/>
          </w:tcPr>
          <w:p w:rsidR="0047299E" w14:paraId="3816F7D1" w14:textId="77777777">
            <w:pPr>
              <w:pStyle w:val="TableParagraph"/>
              <w:spacing w:line="252" w:lineRule="exact"/>
            </w:pPr>
            <w:r>
              <w:t>Total</w:t>
            </w:r>
            <w:r>
              <w:rPr>
                <w:spacing w:val="-2"/>
              </w:rPr>
              <w:t xml:space="preserve"> </w:t>
            </w:r>
            <w:r>
              <w:t>Actual</w:t>
            </w:r>
            <w:r>
              <w:rPr>
                <w:spacing w:val="-1"/>
              </w:rPr>
              <w:t xml:space="preserve"> </w:t>
            </w:r>
            <w:r>
              <w:t>Value</w:t>
            </w:r>
            <w:r>
              <w:rPr>
                <w:spacing w:val="-4"/>
              </w:rPr>
              <w:t xml:space="preserve"> </w:t>
            </w:r>
            <w:r>
              <w:t>of</w:t>
            </w:r>
            <w:r>
              <w:rPr>
                <w:spacing w:val="-1"/>
              </w:rPr>
              <w:t xml:space="preserve"> </w:t>
            </w:r>
            <w:r>
              <w:t>CSR</w:t>
            </w:r>
            <w:r>
              <w:rPr>
                <w:spacing w:val="-6"/>
              </w:rPr>
              <w:t xml:space="preserve"> </w:t>
            </w:r>
            <w:r>
              <w:rPr>
                <w:spacing w:val="-2"/>
              </w:rPr>
              <w:t>Provided</w:t>
            </w:r>
          </w:p>
        </w:tc>
        <w:tc>
          <w:tcPr>
            <w:tcW w:w="4351" w:type="dxa"/>
          </w:tcPr>
          <w:p w:rsidR="0047299E" w14:paraId="642DD71A" w14:textId="77777777">
            <w:pPr>
              <w:pStyle w:val="TableParagraph"/>
              <w:ind w:left="0"/>
              <w:rPr>
                <w:sz w:val="20"/>
              </w:rPr>
            </w:pPr>
          </w:p>
        </w:tc>
      </w:tr>
      <w:tr w14:paraId="12D6BC99" w14:textId="77777777">
        <w:tblPrEx>
          <w:tblW w:w="0" w:type="auto"/>
          <w:tblInd w:w="159" w:type="dxa"/>
          <w:tblLayout w:type="fixed"/>
          <w:tblCellMar>
            <w:left w:w="0" w:type="dxa"/>
            <w:right w:w="0" w:type="dxa"/>
          </w:tblCellMar>
          <w:tblLook w:val="01E0"/>
        </w:tblPrEx>
        <w:trPr>
          <w:trHeight w:val="273"/>
        </w:trPr>
        <w:tc>
          <w:tcPr>
            <w:tcW w:w="4997" w:type="dxa"/>
          </w:tcPr>
          <w:p w:rsidR="0047299E" w14:paraId="59FCFD9D" w14:textId="77777777">
            <w:pPr>
              <w:pStyle w:val="TableParagraph"/>
              <w:spacing w:line="252" w:lineRule="exact"/>
            </w:pPr>
            <w:r>
              <w:t>Total</w:t>
            </w:r>
            <w:r>
              <w:rPr>
                <w:spacing w:val="-2"/>
              </w:rPr>
              <w:t xml:space="preserve"> </w:t>
            </w:r>
            <w:r>
              <w:t>Actual</w:t>
            </w:r>
            <w:r>
              <w:rPr>
                <w:spacing w:val="-2"/>
              </w:rPr>
              <w:t xml:space="preserve"> </w:t>
            </w:r>
            <w:r>
              <w:t>CSR</w:t>
            </w:r>
            <w:r>
              <w:rPr>
                <w:spacing w:val="-4"/>
              </w:rPr>
              <w:t xml:space="preserve"> </w:t>
            </w:r>
            <w:r>
              <w:t>Advanced</w:t>
            </w:r>
            <w:r>
              <w:rPr>
                <w:spacing w:val="-2"/>
              </w:rPr>
              <w:t xml:space="preserve"> </w:t>
            </w:r>
            <w:r>
              <w:t>to</w:t>
            </w:r>
            <w:r>
              <w:rPr>
                <w:spacing w:val="-6"/>
              </w:rPr>
              <w:t xml:space="preserve"> </w:t>
            </w:r>
            <w:r>
              <w:t>issuer</w:t>
            </w:r>
            <w:r>
              <w:rPr>
                <w:spacing w:val="-4"/>
              </w:rPr>
              <w:t xml:space="preserve"> </w:t>
            </w:r>
            <w:r>
              <w:rPr>
                <w:spacing w:val="-2"/>
              </w:rPr>
              <w:t>(optional)</w:t>
            </w:r>
          </w:p>
        </w:tc>
        <w:tc>
          <w:tcPr>
            <w:tcW w:w="4351" w:type="dxa"/>
          </w:tcPr>
          <w:p w:rsidR="0047299E" w14:paraId="599A630D" w14:textId="77777777">
            <w:pPr>
              <w:pStyle w:val="TableParagraph"/>
              <w:ind w:left="0"/>
              <w:rPr>
                <w:sz w:val="20"/>
              </w:rPr>
            </w:pPr>
          </w:p>
        </w:tc>
      </w:tr>
      <w:tr w14:paraId="57B0F11B" w14:textId="77777777">
        <w:tblPrEx>
          <w:tblW w:w="0" w:type="auto"/>
          <w:tblInd w:w="159" w:type="dxa"/>
          <w:tblLayout w:type="fixed"/>
          <w:tblCellMar>
            <w:left w:w="0" w:type="dxa"/>
            <w:right w:w="0" w:type="dxa"/>
          </w:tblCellMar>
          <w:tblLook w:val="01E0"/>
        </w:tblPrEx>
        <w:trPr>
          <w:trHeight w:val="272"/>
        </w:trPr>
        <w:tc>
          <w:tcPr>
            <w:tcW w:w="9348" w:type="dxa"/>
            <w:gridSpan w:val="2"/>
            <w:shd w:val="clear" w:color="auto" w:fill="F1F1F1"/>
          </w:tcPr>
          <w:p w:rsidR="0047299E" w14:paraId="530DE903" w14:textId="77777777">
            <w:pPr>
              <w:pStyle w:val="TableParagraph"/>
              <w:spacing w:line="252" w:lineRule="exact"/>
              <w:rPr>
                <w:b/>
              </w:rPr>
            </w:pPr>
            <w:r>
              <w:rPr>
                <w:b/>
              </w:rPr>
              <w:t>Level</w:t>
            </w:r>
            <w:r>
              <w:rPr>
                <w:b/>
                <w:spacing w:val="-3"/>
              </w:rPr>
              <w:t xml:space="preserve"> </w:t>
            </w:r>
            <w:r>
              <w:rPr>
                <w:b/>
              </w:rPr>
              <w:t>2:</w:t>
            </w:r>
            <w:r>
              <w:rPr>
                <w:b/>
                <w:spacing w:val="-2"/>
              </w:rPr>
              <w:t xml:space="preserve"> </w:t>
            </w:r>
            <w:r>
              <w:rPr>
                <w:b/>
              </w:rPr>
              <w:t>Policy</w:t>
            </w:r>
            <w:r>
              <w:rPr>
                <w:b/>
                <w:spacing w:val="-2"/>
              </w:rPr>
              <w:t xml:space="preserve"> Information</w:t>
            </w:r>
          </w:p>
        </w:tc>
      </w:tr>
      <w:tr w14:paraId="34867305" w14:textId="77777777">
        <w:tblPrEx>
          <w:tblW w:w="0" w:type="auto"/>
          <w:tblInd w:w="159" w:type="dxa"/>
          <w:tblLayout w:type="fixed"/>
          <w:tblCellMar>
            <w:left w:w="0" w:type="dxa"/>
            <w:right w:w="0" w:type="dxa"/>
          </w:tblCellMar>
          <w:tblLook w:val="01E0"/>
        </w:tblPrEx>
        <w:trPr>
          <w:trHeight w:val="272"/>
        </w:trPr>
        <w:tc>
          <w:tcPr>
            <w:tcW w:w="4997" w:type="dxa"/>
          </w:tcPr>
          <w:p w:rsidR="0047299E" w14:paraId="3A1E6A8E" w14:textId="77777777">
            <w:pPr>
              <w:pStyle w:val="TableParagraph"/>
              <w:spacing w:line="252" w:lineRule="exact"/>
            </w:pPr>
            <w:r>
              <w:t>Record</w:t>
            </w:r>
            <w:r>
              <w:rPr>
                <w:spacing w:val="-3"/>
              </w:rPr>
              <w:t xml:space="preserve"> </w:t>
            </w:r>
            <w:r>
              <w:rPr>
                <w:spacing w:val="-4"/>
              </w:rPr>
              <w:t>Code</w:t>
            </w:r>
          </w:p>
        </w:tc>
        <w:tc>
          <w:tcPr>
            <w:tcW w:w="4351" w:type="dxa"/>
          </w:tcPr>
          <w:p w:rsidR="0047299E" w14:paraId="3BEAA9F2" w14:textId="77777777">
            <w:pPr>
              <w:pStyle w:val="TableParagraph"/>
              <w:spacing w:line="252" w:lineRule="exact"/>
              <w:ind w:left="117"/>
            </w:pPr>
            <w:r>
              <w:t>Record</w:t>
            </w:r>
            <w:r>
              <w:rPr>
                <w:spacing w:val="-4"/>
              </w:rPr>
              <w:t xml:space="preserve"> </w:t>
            </w:r>
            <w:r>
              <w:t>code</w:t>
            </w:r>
            <w:r>
              <w:rPr>
                <w:spacing w:val="-3"/>
              </w:rPr>
              <w:t xml:space="preserve"> </w:t>
            </w:r>
            <w:r>
              <w:t>at</w:t>
            </w:r>
            <w:r>
              <w:rPr>
                <w:spacing w:val="-3"/>
              </w:rPr>
              <w:t xml:space="preserve"> </w:t>
            </w:r>
            <w:r>
              <w:t>the</w:t>
            </w:r>
            <w:r>
              <w:rPr>
                <w:spacing w:val="-2"/>
              </w:rPr>
              <w:t xml:space="preserve"> </w:t>
            </w:r>
            <w:r>
              <w:t>policy</w:t>
            </w:r>
            <w:r>
              <w:rPr>
                <w:spacing w:val="-4"/>
              </w:rPr>
              <w:t xml:space="preserve"> </w:t>
            </w:r>
            <w:r>
              <w:t>level</w:t>
            </w:r>
            <w:r>
              <w:rPr>
                <w:spacing w:val="-3"/>
              </w:rPr>
              <w:t xml:space="preserve"> </w:t>
            </w:r>
            <w:r>
              <w:t>is</w:t>
            </w:r>
            <w:r>
              <w:rPr>
                <w:spacing w:val="-3"/>
              </w:rPr>
              <w:t xml:space="preserve"> </w:t>
            </w:r>
            <w:r>
              <w:t xml:space="preserve">always </w:t>
            </w:r>
            <w:r>
              <w:rPr>
                <w:spacing w:val="-5"/>
              </w:rPr>
              <w:t>03</w:t>
            </w:r>
          </w:p>
        </w:tc>
      </w:tr>
      <w:tr w14:paraId="017009C7" w14:textId="77777777">
        <w:tblPrEx>
          <w:tblW w:w="0" w:type="auto"/>
          <w:tblInd w:w="159" w:type="dxa"/>
          <w:tblLayout w:type="fixed"/>
          <w:tblCellMar>
            <w:left w:w="0" w:type="dxa"/>
            <w:right w:w="0" w:type="dxa"/>
          </w:tblCellMar>
          <w:tblLook w:val="01E0"/>
        </w:tblPrEx>
        <w:trPr>
          <w:trHeight w:val="1091"/>
        </w:trPr>
        <w:tc>
          <w:tcPr>
            <w:tcW w:w="4997" w:type="dxa"/>
          </w:tcPr>
          <w:p w:rsidR="0047299E" w14:paraId="24F752F2" w14:textId="77777777">
            <w:pPr>
              <w:pStyle w:val="TableParagraph"/>
            </w:pPr>
            <w:r>
              <w:t>16-digit</w:t>
            </w:r>
            <w:r>
              <w:rPr>
                <w:spacing w:val="-3"/>
              </w:rPr>
              <w:t xml:space="preserve"> </w:t>
            </w:r>
            <w:r>
              <w:t>QHP</w:t>
            </w:r>
            <w:r>
              <w:rPr>
                <w:spacing w:val="-3"/>
              </w:rPr>
              <w:t xml:space="preserve"> </w:t>
            </w:r>
            <w:r>
              <w:t>Plan</w:t>
            </w:r>
            <w:r>
              <w:rPr>
                <w:spacing w:val="-3"/>
              </w:rPr>
              <w:t xml:space="preserve"> </w:t>
            </w:r>
            <w:r>
              <w:rPr>
                <w:spacing w:val="-5"/>
              </w:rPr>
              <w:t>ID</w:t>
            </w:r>
          </w:p>
        </w:tc>
        <w:tc>
          <w:tcPr>
            <w:tcW w:w="4351" w:type="dxa"/>
          </w:tcPr>
          <w:p w:rsidR="0047299E" w14:paraId="3F35D65F" w14:textId="77777777">
            <w:pPr>
              <w:pStyle w:val="TableParagraph"/>
              <w:spacing w:line="259" w:lineRule="auto"/>
              <w:ind w:left="117" w:right="129"/>
              <w:jc w:val="both"/>
            </w:pPr>
            <w:r>
              <w:t>Enter the 16-digit HIOS-generated qualified health plan identification number. This includes</w:t>
            </w:r>
            <w:r>
              <w:rPr>
                <w:spacing w:val="-7"/>
              </w:rPr>
              <w:t xml:space="preserve"> </w:t>
            </w:r>
            <w:r>
              <w:t>the</w:t>
            </w:r>
            <w:r>
              <w:rPr>
                <w:spacing w:val="-2"/>
              </w:rPr>
              <w:t xml:space="preserve"> </w:t>
            </w:r>
            <w:r>
              <w:t>14-digit</w:t>
            </w:r>
            <w:r>
              <w:rPr>
                <w:spacing w:val="-1"/>
              </w:rPr>
              <w:t xml:space="preserve"> </w:t>
            </w:r>
            <w:r>
              <w:t>standard plan</w:t>
            </w:r>
            <w:r>
              <w:rPr>
                <w:spacing w:val="-2"/>
              </w:rPr>
              <w:t xml:space="preserve"> </w:t>
            </w:r>
            <w:r>
              <w:t>ID</w:t>
            </w:r>
            <w:r>
              <w:rPr>
                <w:spacing w:val="-1"/>
              </w:rPr>
              <w:t xml:space="preserve"> </w:t>
            </w:r>
            <w:r>
              <w:t>plus</w:t>
            </w:r>
            <w:r>
              <w:rPr>
                <w:spacing w:val="-2"/>
              </w:rPr>
              <w:t xml:space="preserve"> </w:t>
            </w:r>
            <w:r>
              <w:rPr>
                <w:spacing w:val="-5"/>
              </w:rPr>
              <w:t>the</w:t>
            </w:r>
          </w:p>
          <w:p w:rsidR="0047299E" w14:paraId="0F6DC6CB" w14:textId="77777777">
            <w:pPr>
              <w:pStyle w:val="TableParagraph"/>
              <w:spacing w:line="251" w:lineRule="exact"/>
              <w:ind w:left="117"/>
              <w:jc w:val="both"/>
            </w:pPr>
            <w:r>
              <w:t>2-digit</w:t>
            </w:r>
            <w:r>
              <w:rPr>
                <w:spacing w:val="-3"/>
              </w:rPr>
              <w:t xml:space="preserve"> </w:t>
            </w:r>
            <w:r>
              <w:t>variant</w:t>
            </w:r>
            <w:r>
              <w:rPr>
                <w:spacing w:val="-2"/>
              </w:rPr>
              <w:t xml:space="preserve"> </w:t>
            </w:r>
            <w:r>
              <w:rPr>
                <w:spacing w:val="-5"/>
              </w:rPr>
              <w:t>ID.</w:t>
            </w:r>
          </w:p>
        </w:tc>
      </w:tr>
      <w:tr w14:paraId="61F6A7D9" w14:textId="77777777">
        <w:tblPrEx>
          <w:tblW w:w="0" w:type="auto"/>
          <w:tblInd w:w="159" w:type="dxa"/>
          <w:tblLayout w:type="fixed"/>
          <w:tblCellMar>
            <w:left w:w="0" w:type="dxa"/>
            <w:right w:w="0" w:type="dxa"/>
          </w:tblCellMar>
          <w:tblLook w:val="01E0"/>
        </w:tblPrEx>
        <w:trPr>
          <w:trHeight w:val="272"/>
        </w:trPr>
        <w:tc>
          <w:tcPr>
            <w:tcW w:w="4997" w:type="dxa"/>
          </w:tcPr>
          <w:p w:rsidR="0047299E" w14:paraId="4233DB54" w14:textId="77777777">
            <w:pPr>
              <w:pStyle w:val="TableParagraph"/>
              <w:spacing w:line="252" w:lineRule="exact"/>
            </w:pPr>
            <w:r>
              <w:t>Exchange</w:t>
            </w:r>
            <w:r>
              <w:rPr>
                <w:spacing w:val="-6"/>
              </w:rPr>
              <w:t xml:space="preserve"> </w:t>
            </w:r>
            <w:r>
              <w:t>Assigned</w:t>
            </w:r>
            <w:r>
              <w:rPr>
                <w:spacing w:val="-8"/>
              </w:rPr>
              <w:t xml:space="preserve"> </w:t>
            </w:r>
            <w:r>
              <w:t>Subscriber</w:t>
            </w:r>
            <w:r>
              <w:rPr>
                <w:spacing w:val="-4"/>
              </w:rPr>
              <w:t xml:space="preserve"> </w:t>
            </w:r>
            <w:r>
              <w:rPr>
                <w:spacing w:val="-5"/>
              </w:rPr>
              <w:t>ID</w:t>
            </w:r>
          </w:p>
        </w:tc>
        <w:tc>
          <w:tcPr>
            <w:tcW w:w="4351" w:type="dxa"/>
          </w:tcPr>
          <w:p w:rsidR="0047299E" w14:paraId="5A71FCA8" w14:textId="77777777">
            <w:pPr>
              <w:pStyle w:val="TableParagraph"/>
              <w:ind w:left="0"/>
              <w:rPr>
                <w:sz w:val="20"/>
              </w:rPr>
            </w:pPr>
          </w:p>
        </w:tc>
      </w:tr>
      <w:tr w14:paraId="00010ABC" w14:textId="77777777">
        <w:tblPrEx>
          <w:tblW w:w="0" w:type="auto"/>
          <w:tblInd w:w="159" w:type="dxa"/>
          <w:tblLayout w:type="fixed"/>
          <w:tblCellMar>
            <w:left w:w="0" w:type="dxa"/>
            <w:right w:w="0" w:type="dxa"/>
          </w:tblCellMar>
          <w:tblLook w:val="01E0"/>
        </w:tblPrEx>
        <w:trPr>
          <w:trHeight w:val="273"/>
        </w:trPr>
        <w:tc>
          <w:tcPr>
            <w:tcW w:w="4997" w:type="dxa"/>
          </w:tcPr>
          <w:p w:rsidR="0047299E" w14:paraId="4E922279" w14:textId="77777777">
            <w:pPr>
              <w:pStyle w:val="TableParagraph"/>
              <w:spacing w:line="252" w:lineRule="exact"/>
            </w:pPr>
            <w:r>
              <w:t>Exchange</w:t>
            </w:r>
            <w:r>
              <w:rPr>
                <w:spacing w:val="-4"/>
              </w:rPr>
              <w:t xml:space="preserve"> </w:t>
            </w:r>
            <w:r>
              <w:t>Assigned</w:t>
            </w:r>
            <w:r>
              <w:rPr>
                <w:spacing w:val="-6"/>
              </w:rPr>
              <w:t xml:space="preserve"> </w:t>
            </w:r>
            <w:r>
              <w:t>Policy</w:t>
            </w:r>
            <w:r>
              <w:rPr>
                <w:spacing w:val="-5"/>
              </w:rPr>
              <w:t xml:space="preserve"> ID</w:t>
            </w:r>
          </w:p>
        </w:tc>
        <w:tc>
          <w:tcPr>
            <w:tcW w:w="4351" w:type="dxa"/>
          </w:tcPr>
          <w:p w:rsidR="0047299E" w14:paraId="57415259" w14:textId="77777777">
            <w:pPr>
              <w:pStyle w:val="TableParagraph"/>
              <w:spacing w:line="252" w:lineRule="exact"/>
              <w:ind w:left="117"/>
            </w:pPr>
            <w:r>
              <w:rPr>
                <w:spacing w:val="-2"/>
              </w:rPr>
              <w:t>Optional</w:t>
            </w:r>
          </w:p>
        </w:tc>
      </w:tr>
      <w:tr w14:paraId="34C9C922" w14:textId="77777777">
        <w:tblPrEx>
          <w:tblW w:w="0" w:type="auto"/>
          <w:tblInd w:w="159" w:type="dxa"/>
          <w:tblLayout w:type="fixed"/>
          <w:tblCellMar>
            <w:left w:w="0" w:type="dxa"/>
            <w:right w:w="0" w:type="dxa"/>
          </w:tblCellMar>
          <w:tblLook w:val="01E0"/>
        </w:tblPrEx>
        <w:trPr>
          <w:trHeight w:val="272"/>
        </w:trPr>
        <w:tc>
          <w:tcPr>
            <w:tcW w:w="4997" w:type="dxa"/>
          </w:tcPr>
          <w:p w:rsidR="0047299E" w14:paraId="43057F13" w14:textId="77777777">
            <w:pPr>
              <w:pStyle w:val="TableParagraph"/>
              <w:spacing w:line="252" w:lineRule="exact"/>
            </w:pPr>
            <w:r>
              <w:t>Policy</w:t>
            </w:r>
            <w:r>
              <w:rPr>
                <w:spacing w:val="-6"/>
              </w:rPr>
              <w:t xml:space="preserve"> </w:t>
            </w:r>
            <w:r>
              <w:t>Start</w:t>
            </w:r>
            <w:r>
              <w:rPr>
                <w:spacing w:val="-2"/>
              </w:rPr>
              <w:t xml:space="preserve"> </w:t>
            </w:r>
            <w:r>
              <w:rPr>
                <w:spacing w:val="-4"/>
              </w:rPr>
              <w:t>Date</w:t>
            </w:r>
          </w:p>
        </w:tc>
        <w:tc>
          <w:tcPr>
            <w:tcW w:w="4351" w:type="dxa"/>
          </w:tcPr>
          <w:p w:rsidR="0047299E" w14:paraId="44E8DF42" w14:textId="77777777">
            <w:pPr>
              <w:pStyle w:val="TableParagraph"/>
              <w:spacing w:line="252" w:lineRule="exact"/>
              <w:ind w:left="117"/>
            </w:pPr>
            <w:r>
              <w:rPr>
                <w:spacing w:val="-2"/>
              </w:rPr>
              <w:t>Optional</w:t>
            </w:r>
          </w:p>
        </w:tc>
      </w:tr>
      <w:tr w14:paraId="231B0E31" w14:textId="77777777">
        <w:tblPrEx>
          <w:tblW w:w="0" w:type="auto"/>
          <w:tblInd w:w="159" w:type="dxa"/>
          <w:tblLayout w:type="fixed"/>
          <w:tblCellMar>
            <w:left w:w="0" w:type="dxa"/>
            <w:right w:w="0" w:type="dxa"/>
          </w:tblCellMar>
          <w:tblLook w:val="01E0"/>
        </w:tblPrEx>
        <w:trPr>
          <w:trHeight w:val="273"/>
        </w:trPr>
        <w:tc>
          <w:tcPr>
            <w:tcW w:w="4997" w:type="dxa"/>
          </w:tcPr>
          <w:p w:rsidR="0047299E" w14:paraId="3C35F53E" w14:textId="77777777">
            <w:pPr>
              <w:pStyle w:val="TableParagraph"/>
              <w:spacing w:line="252" w:lineRule="exact"/>
            </w:pPr>
            <w:r>
              <w:t>Policy</w:t>
            </w:r>
            <w:r>
              <w:rPr>
                <w:spacing w:val="-2"/>
              </w:rPr>
              <w:t xml:space="preserve"> </w:t>
            </w:r>
            <w:r>
              <w:t>End</w:t>
            </w:r>
            <w:r>
              <w:rPr>
                <w:spacing w:val="-1"/>
              </w:rPr>
              <w:t xml:space="preserve"> </w:t>
            </w:r>
            <w:r>
              <w:rPr>
                <w:spacing w:val="-4"/>
              </w:rPr>
              <w:t>Date</w:t>
            </w:r>
          </w:p>
        </w:tc>
        <w:tc>
          <w:tcPr>
            <w:tcW w:w="4351" w:type="dxa"/>
          </w:tcPr>
          <w:p w:rsidR="0047299E" w14:paraId="7D0E27D5" w14:textId="77777777">
            <w:pPr>
              <w:pStyle w:val="TableParagraph"/>
              <w:spacing w:line="252" w:lineRule="exact"/>
              <w:ind w:left="117"/>
            </w:pPr>
            <w:r>
              <w:rPr>
                <w:spacing w:val="-2"/>
              </w:rPr>
              <w:t>Optional</w:t>
            </w:r>
          </w:p>
        </w:tc>
      </w:tr>
      <w:tr w14:paraId="450B67B1" w14:textId="77777777">
        <w:tblPrEx>
          <w:tblW w:w="0" w:type="auto"/>
          <w:tblInd w:w="159" w:type="dxa"/>
          <w:tblLayout w:type="fixed"/>
          <w:tblCellMar>
            <w:left w:w="0" w:type="dxa"/>
            <w:right w:w="0" w:type="dxa"/>
          </w:tblCellMar>
          <w:tblLook w:val="01E0"/>
        </w:tblPrEx>
        <w:trPr>
          <w:trHeight w:val="287"/>
        </w:trPr>
        <w:tc>
          <w:tcPr>
            <w:tcW w:w="4997" w:type="dxa"/>
          </w:tcPr>
          <w:p w:rsidR="0047299E" w14:paraId="5FFC325C" w14:textId="77777777">
            <w:pPr>
              <w:pStyle w:val="TableParagraph"/>
            </w:pPr>
            <w:r>
              <w:t>Plan</w:t>
            </w:r>
            <w:r>
              <w:rPr>
                <w:spacing w:val="-5"/>
              </w:rPr>
              <w:t xml:space="preserve"> </w:t>
            </w:r>
            <w:r>
              <w:t>Benefit</w:t>
            </w:r>
            <w:r>
              <w:rPr>
                <w:spacing w:val="-2"/>
              </w:rPr>
              <w:t xml:space="preserve"> </w:t>
            </w:r>
            <w:r>
              <w:t>Start</w:t>
            </w:r>
            <w:r>
              <w:rPr>
                <w:spacing w:val="-2"/>
              </w:rPr>
              <w:t xml:space="preserve"> </w:t>
            </w:r>
            <w:r>
              <w:rPr>
                <w:spacing w:val="-4"/>
              </w:rPr>
              <w:t>Date</w:t>
            </w:r>
          </w:p>
        </w:tc>
        <w:tc>
          <w:tcPr>
            <w:tcW w:w="4351" w:type="dxa"/>
          </w:tcPr>
          <w:p w:rsidR="0047299E" w14:paraId="6924D4FA" w14:textId="77777777">
            <w:pPr>
              <w:pStyle w:val="TableParagraph"/>
              <w:ind w:left="0"/>
              <w:rPr>
                <w:sz w:val="20"/>
              </w:rPr>
            </w:pPr>
          </w:p>
        </w:tc>
      </w:tr>
      <w:tr w14:paraId="028C7E68" w14:textId="77777777">
        <w:tblPrEx>
          <w:tblW w:w="0" w:type="auto"/>
          <w:tblInd w:w="159" w:type="dxa"/>
          <w:tblLayout w:type="fixed"/>
          <w:tblCellMar>
            <w:left w:w="0" w:type="dxa"/>
            <w:right w:w="0" w:type="dxa"/>
          </w:tblCellMar>
          <w:tblLook w:val="01E0"/>
        </w:tblPrEx>
        <w:trPr>
          <w:trHeight w:val="272"/>
        </w:trPr>
        <w:tc>
          <w:tcPr>
            <w:tcW w:w="4997" w:type="dxa"/>
          </w:tcPr>
          <w:p w:rsidR="0047299E" w14:paraId="6195C837" w14:textId="77777777">
            <w:pPr>
              <w:pStyle w:val="TableParagraph"/>
              <w:spacing w:line="252" w:lineRule="exact"/>
            </w:pPr>
            <w:r>
              <w:t>Plan</w:t>
            </w:r>
            <w:r>
              <w:rPr>
                <w:spacing w:val="-5"/>
              </w:rPr>
              <w:t xml:space="preserve"> </w:t>
            </w:r>
            <w:r>
              <w:t>Benefit</w:t>
            </w:r>
            <w:r>
              <w:rPr>
                <w:spacing w:val="-2"/>
              </w:rPr>
              <w:t xml:space="preserve"> </w:t>
            </w:r>
            <w:r>
              <w:t>End</w:t>
            </w:r>
            <w:r>
              <w:rPr>
                <w:spacing w:val="-2"/>
              </w:rPr>
              <w:t xml:space="preserve"> </w:t>
            </w:r>
            <w:r>
              <w:rPr>
                <w:spacing w:val="-4"/>
              </w:rPr>
              <w:t>Date</w:t>
            </w:r>
          </w:p>
        </w:tc>
        <w:tc>
          <w:tcPr>
            <w:tcW w:w="4351" w:type="dxa"/>
          </w:tcPr>
          <w:p w:rsidR="0047299E" w14:paraId="4A2EDACB" w14:textId="77777777">
            <w:pPr>
              <w:pStyle w:val="TableParagraph"/>
              <w:ind w:left="0"/>
              <w:rPr>
                <w:sz w:val="20"/>
              </w:rPr>
            </w:pPr>
          </w:p>
        </w:tc>
      </w:tr>
      <w:tr w14:paraId="657E5108" w14:textId="77777777">
        <w:tblPrEx>
          <w:tblW w:w="0" w:type="auto"/>
          <w:tblInd w:w="159" w:type="dxa"/>
          <w:tblLayout w:type="fixed"/>
          <w:tblCellMar>
            <w:left w:w="0" w:type="dxa"/>
            <w:right w:w="0" w:type="dxa"/>
          </w:tblCellMar>
          <w:tblLook w:val="01E0"/>
        </w:tblPrEx>
        <w:trPr>
          <w:trHeight w:val="3004"/>
        </w:trPr>
        <w:tc>
          <w:tcPr>
            <w:tcW w:w="4997" w:type="dxa"/>
          </w:tcPr>
          <w:p w:rsidR="0047299E" w14:paraId="62DA1B65" w14:textId="77777777">
            <w:pPr>
              <w:pStyle w:val="TableParagraph"/>
            </w:pPr>
            <w:r>
              <w:t>Total</w:t>
            </w:r>
            <w:r>
              <w:rPr>
                <w:spacing w:val="-3"/>
              </w:rPr>
              <w:t xml:space="preserve"> </w:t>
            </w:r>
            <w:r>
              <w:t>Monthly</w:t>
            </w:r>
            <w:r>
              <w:rPr>
                <w:spacing w:val="-3"/>
              </w:rPr>
              <w:t xml:space="preserve"> </w:t>
            </w:r>
            <w:r>
              <w:t>Premium</w:t>
            </w:r>
            <w:r>
              <w:rPr>
                <w:spacing w:val="-3"/>
              </w:rPr>
              <w:t xml:space="preserve"> </w:t>
            </w:r>
            <w:r>
              <w:t>for</w:t>
            </w:r>
            <w:r>
              <w:rPr>
                <w:spacing w:val="-5"/>
              </w:rPr>
              <w:t xml:space="preserve"> </w:t>
            </w:r>
            <w:r>
              <w:t>this</w:t>
            </w:r>
            <w:r>
              <w:rPr>
                <w:spacing w:val="-3"/>
              </w:rPr>
              <w:t xml:space="preserve"> </w:t>
            </w:r>
            <w:r>
              <w:rPr>
                <w:spacing w:val="-2"/>
              </w:rPr>
              <w:t>policy</w:t>
            </w:r>
          </w:p>
        </w:tc>
        <w:tc>
          <w:tcPr>
            <w:tcW w:w="4351" w:type="dxa"/>
          </w:tcPr>
          <w:p w:rsidR="0047299E" w14:paraId="6459D3B3" w14:textId="77777777">
            <w:pPr>
              <w:pStyle w:val="TableParagraph"/>
              <w:spacing w:line="259" w:lineRule="auto"/>
              <w:ind w:left="117" w:right="110"/>
            </w:pPr>
            <w:r>
              <w:t>If</w:t>
            </w:r>
            <w:r>
              <w:rPr>
                <w:spacing w:val="-4"/>
              </w:rPr>
              <w:t xml:space="preserve"> </w:t>
            </w:r>
            <w:r>
              <w:t>the</w:t>
            </w:r>
            <w:r>
              <w:rPr>
                <w:spacing w:val="-5"/>
              </w:rPr>
              <w:t xml:space="preserve"> </w:t>
            </w:r>
            <w:r>
              <w:t>policy</w:t>
            </w:r>
            <w:r>
              <w:rPr>
                <w:spacing w:val="-5"/>
              </w:rPr>
              <w:t xml:space="preserve"> </w:t>
            </w:r>
            <w:r>
              <w:t>changed</w:t>
            </w:r>
            <w:r>
              <w:rPr>
                <w:spacing w:val="-5"/>
              </w:rPr>
              <w:t xml:space="preserve"> </w:t>
            </w:r>
            <w:r>
              <w:t>to</w:t>
            </w:r>
            <w:r>
              <w:rPr>
                <w:spacing w:val="-7"/>
              </w:rPr>
              <w:t xml:space="preserve"> </w:t>
            </w:r>
            <w:r>
              <w:t>self-only</w:t>
            </w:r>
            <w:r>
              <w:rPr>
                <w:spacing w:val="-5"/>
              </w:rPr>
              <w:t xml:space="preserve"> </w:t>
            </w:r>
            <w:r>
              <w:t>or</w:t>
            </w:r>
            <w:r>
              <w:rPr>
                <w:spacing w:val="-4"/>
              </w:rPr>
              <w:t xml:space="preserve"> </w:t>
            </w:r>
            <w:r>
              <w:t>other</w:t>
            </w:r>
            <w:r>
              <w:rPr>
                <w:spacing w:val="-7"/>
              </w:rPr>
              <w:t xml:space="preserve"> </w:t>
            </w:r>
            <w:r>
              <w:t>than self-only during the benefit year, or if the monthly premium amount changed during the benefit</w:t>
            </w:r>
            <w:r>
              <w:rPr>
                <w:spacing w:val="-1"/>
              </w:rPr>
              <w:t xml:space="preserve"> </w:t>
            </w:r>
            <w:r>
              <w:t>period</w:t>
            </w:r>
            <w:r>
              <w:rPr>
                <w:spacing w:val="-2"/>
              </w:rPr>
              <w:t xml:space="preserve"> </w:t>
            </w:r>
            <w:r>
              <w:t>as</w:t>
            </w:r>
            <w:r>
              <w:rPr>
                <w:spacing w:val="-1"/>
              </w:rPr>
              <w:t xml:space="preserve"> </w:t>
            </w:r>
            <w:r>
              <w:t>the</w:t>
            </w:r>
            <w:r>
              <w:rPr>
                <w:spacing w:val="-1"/>
              </w:rPr>
              <w:t xml:space="preserve"> </w:t>
            </w:r>
            <w:r>
              <w:t>result</w:t>
            </w:r>
            <w:r>
              <w:rPr>
                <w:spacing w:val="-1"/>
              </w:rPr>
              <w:t xml:space="preserve"> </w:t>
            </w:r>
            <w:r>
              <w:t>of other</w:t>
            </w:r>
            <w:r>
              <w:rPr>
                <w:spacing w:val="-1"/>
              </w:rPr>
              <w:t xml:space="preserve"> </w:t>
            </w:r>
            <w:r>
              <w:t>changes</w:t>
            </w:r>
            <w:r>
              <w:rPr>
                <w:spacing w:val="-1"/>
              </w:rPr>
              <w:t xml:space="preserve"> </w:t>
            </w:r>
            <w:r>
              <w:t>in circumstance, enter the average monthly premium for this policy over the months in which it was in effect. Issuers should include retroactive adjustments to premium for the applicable benefit year that are made after the close of the applicable benefit year but before</w:t>
            </w:r>
          </w:p>
          <w:p w:rsidR="0047299E" w14:paraId="651B5AFC" w14:textId="77777777">
            <w:pPr>
              <w:pStyle w:val="TableParagraph"/>
              <w:spacing w:line="251" w:lineRule="exact"/>
              <w:ind w:left="117"/>
            </w:pPr>
            <w:r>
              <w:t>or</w:t>
            </w:r>
            <w:r>
              <w:rPr>
                <w:spacing w:val="-2"/>
              </w:rPr>
              <w:t xml:space="preserve"> </w:t>
            </w:r>
            <w:r>
              <w:t>by</w:t>
            </w:r>
            <w:r>
              <w:rPr>
                <w:spacing w:val="-2"/>
              </w:rPr>
              <w:t xml:space="preserve"> </w:t>
            </w:r>
            <w:r>
              <w:t>April</w:t>
            </w:r>
            <w:r>
              <w:rPr>
                <w:spacing w:val="-2"/>
              </w:rPr>
              <w:t xml:space="preserve"> </w:t>
            </w:r>
            <w:r>
              <w:t>30</w:t>
            </w:r>
            <w:r>
              <w:rPr>
                <w:spacing w:val="-2"/>
              </w:rPr>
              <w:t xml:space="preserve"> </w:t>
            </w:r>
            <w:r>
              <w:t>of</w:t>
            </w:r>
            <w:r>
              <w:rPr>
                <w:spacing w:val="-2"/>
              </w:rPr>
              <w:t xml:space="preserve"> </w:t>
            </w:r>
            <w:r>
              <w:t>the</w:t>
            </w:r>
            <w:r>
              <w:rPr>
                <w:spacing w:val="-2"/>
              </w:rPr>
              <w:t xml:space="preserve"> </w:t>
            </w:r>
            <w:r>
              <w:t>applicable</w:t>
            </w:r>
            <w:r>
              <w:rPr>
                <w:spacing w:val="-4"/>
              </w:rPr>
              <w:t xml:space="preserve"> year.</w:t>
            </w:r>
          </w:p>
        </w:tc>
      </w:tr>
      <w:tr w14:paraId="5AD204FE" w14:textId="77777777">
        <w:tblPrEx>
          <w:tblW w:w="0" w:type="auto"/>
          <w:tblInd w:w="159" w:type="dxa"/>
          <w:tblLayout w:type="fixed"/>
          <w:tblCellMar>
            <w:left w:w="0" w:type="dxa"/>
            <w:right w:w="0" w:type="dxa"/>
          </w:tblCellMar>
          <w:tblLook w:val="01E0"/>
        </w:tblPrEx>
        <w:trPr>
          <w:trHeight w:val="273"/>
        </w:trPr>
        <w:tc>
          <w:tcPr>
            <w:tcW w:w="4997" w:type="dxa"/>
          </w:tcPr>
          <w:p w:rsidR="0047299E" w14:paraId="39F797CB" w14:textId="77777777">
            <w:pPr>
              <w:pStyle w:val="TableParagraph"/>
              <w:ind w:left="0"/>
              <w:rPr>
                <w:sz w:val="20"/>
              </w:rPr>
            </w:pPr>
          </w:p>
        </w:tc>
        <w:tc>
          <w:tcPr>
            <w:tcW w:w="4351" w:type="dxa"/>
          </w:tcPr>
          <w:p w:rsidR="0047299E" w14:paraId="6A871232" w14:textId="77777777">
            <w:pPr>
              <w:pStyle w:val="TableParagraph"/>
              <w:ind w:left="0"/>
              <w:rPr>
                <w:sz w:val="20"/>
              </w:rPr>
            </w:pPr>
          </w:p>
        </w:tc>
      </w:tr>
      <w:tr w14:paraId="6BE0BC4F" w14:textId="77777777">
        <w:tblPrEx>
          <w:tblW w:w="0" w:type="auto"/>
          <w:tblInd w:w="159" w:type="dxa"/>
          <w:tblLayout w:type="fixed"/>
          <w:tblCellMar>
            <w:left w:w="0" w:type="dxa"/>
            <w:right w:w="0" w:type="dxa"/>
          </w:tblCellMar>
          <w:tblLook w:val="01E0"/>
        </w:tblPrEx>
        <w:trPr>
          <w:trHeight w:val="272"/>
        </w:trPr>
        <w:tc>
          <w:tcPr>
            <w:tcW w:w="4997" w:type="dxa"/>
          </w:tcPr>
          <w:p w:rsidR="0047299E" w14:paraId="461675A4" w14:textId="77777777">
            <w:pPr>
              <w:pStyle w:val="TableParagraph"/>
              <w:ind w:left="0"/>
              <w:rPr>
                <w:sz w:val="20"/>
              </w:rPr>
            </w:pPr>
          </w:p>
        </w:tc>
        <w:tc>
          <w:tcPr>
            <w:tcW w:w="4351" w:type="dxa"/>
          </w:tcPr>
          <w:p w:rsidR="0047299E" w14:paraId="66ABE799" w14:textId="77777777">
            <w:pPr>
              <w:pStyle w:val="TableParagraph"/>
              <w:ind w:left="0"/>
              <w:rPr>
                <w:sz w:val="20"/>
              </w:rPr>
            </w:pPr>
          </w:p>
        </w:tc>
      </w:tr>
      <w:tr w14:paraId="4F583237" w14:textId="77777777">
        <w:tblPrEx>
          <w:tblW w:w="0" w:type="auto"/>
          <w:tblInd w:w="159" w:type="dxa"/>
          <w:tblLayout w:type="fixed"/>
          <w:tblCellMar>
            <w:left w:w="0" w:type="dxa"/>
            <w:right w:w="0" w:type="dxa"/>
          </w:tblCellMar>
          <w:tblLook w:val="01E0"/>
        </w:tblPrEx>
        <w:trPr>
          <w:trHeight w:val="273"/>
        </w:trPr>
        <w:tc>
          <w:tcPr>
            <w:tcW w:w="4997" w:type="dxa"/>
          </w:tcPr>
          <w:p w:rsidR="0047299E" w14:paraId="27A519D6" w14:textId="77777777">
            <w:pPr>
              <w:pStyle w:val="TableParagraph"/>
              <w:spacing w:line="252" w:lineRule="exact"/>
              <w:ind w:left="42"/>
              <w:jc w:val="center"/>
            </w:pPr>
            <w:r>
              <w:t>Data</w:t>
            </w:r>
            <w:r>
              <w:rPr>
                <w:spacing w:val="-1"/>
              </w:rPr>
              <w:t xml:space="preserve"> </w:t>
            </w:r>
            <w:r>
              <w:rPr>
                <w:spacing w:val="-2"/>
              </w:rPr>
              <w:t>Elements</w:t>
            </w:r>
          </w:p>
        </w:tc>
        <w:tc>
          <w:tcPr>
            <w:tcW w:w="4351" w:type="dxa"/>
          </w:tcPr>
          <w:p w:rsidR="0047299E" w14:paraId="03DCF964" w14:textId="77777777">
            <w:pPr>
              <w:pStyle w:val="TableParagraph"/>
              <w:spacing w:line="252" w:lineRule="exact"/>
              <w:ind w:left="1386"/>
            </w:pPr>
            <w:r>
              <w:rPr>
                <w:spacing w:val="-2"/>
              </w:rPr>
              <w:t>Description/Notes</w:t>
            </w:r>
          </w:p>
        </w:tc>
      </w:tr>
      <w:tr w14:paraId="0BCCF7EC" w14:textId="77777777">
        <w:tblPrEx>
          <w:tblW w:w="0" w:type="auto"/>
          <w:tblInd w:w="159" w:type="dxa"/>
          <w:tblLayout w:type="fixed"/>
          <w:tblCellMar>
            <w:left w:w="0" w:type="dxa"/>
            <w:right w:w="0" w:type="dxa"/>
          </w:tblCellMar>
          <w:tblLook w:val="01E0"/>
        </w:tblPrEx>
        <w:trPr>
          <w:trHeight w:val="767"/>
        </w:trPr>
        <w:tc>
          <w:tcPr>
            <w:tcW w:w="4997" w:type="dxa"/>
          </w:tcPr>
          <w:p w:rsidR="0047299E" w14:paraId="058B4D5D" w14:textId="77777777">
            <w:pPr>
              <w:pStyle w:val="TableParagraph"/>
            </w:pPr>
            <w:r>
              <w:t>Total</w:t>
            </w:r>
            <w:r>
              <w:rPr>
                <w:spacing w:val="-2"/>
              </w:rPr>
              <w:t xml:space="preserve"> </w:t>
            </w:r>
            <w:r>
              <w:t>Allowed</w:t>
            </w:r>
            <w:r>
              <w:rPr>
                <w:spacing w:val="-3"/>
              </w:rPr>
              <w:t xml:space="preserve"> </w:t>
            </w:r>
            <w:r>
              <w:t>Costs</w:t>
            </w:r>
            <w:r>
              <w:rPr>
                <w:spacing w:val="-5"/>
              </w:rPr>
              <w:t xml:space="preserve"> </w:t>
            </w:r>
            <w:r>
              <w:t>for</w:t>
            </w:r>
            <w:r>
              <w:rPr>
                <w:spacing w:val="-1"/>
              </w:rPr>
              <w:t xml:space="preserve"> </w:t>
            </w:r>
            <w:r>
              <w:rPr>
                <w:spacing w:val="-5"/>
              </w:rPr>
              <w:t>EHB</w:t>
            </w:r>
          </w:p>
        </w:tc>
        <w:tc>
          <w:tcPr>
            <w:tcW w:w="4351" w:type="dxa"/>
          </w:tcPr>
          <w:p w:rsidR="0047299E" w14:paraId="4C23930B" w14:textId="77777777">
            <w:pPr>
              <w:pStyle w:val="TableParagraph"/>
              <w:spacing w:line="259" w:lineRule="auto"/>
            </w:pPr>
            <w:r>
              <w:t xml:space="preserve">Enter the </w:t>
            </w:r>
            <w:r>
              <w:t>amount</w:t>
            </w:r>
            <w:r>
              <w:t xml:space="preserve"> of claims for EHBs incurred by the enrollee(s) on this policy.</w:t>
            </w:r>
          </w:p>
        </w:tc>
      </w:tr>
    </w:tbl>
    <w:p w:rsidR="0047299E" w14:paraId="514FD3ED" w14:textId="77777777">
      <w:pPr>
        <w:spacing w:line="259" w:lineRule="auto"/>
        <w:sectPr>
          <w:pgSz w:w="12240" w:h="15840"/>
          <w:pgMar w:top="1880" w:right="1320" w:bottom="1260" w:left="1300" w:header="151" w:footer="1060" w:gutter="0"/>
          <w:cols w:space="720"/>
        </w:sectPr>
      </w:pPr>
    </w:p>
    <w:p w:rsidR="0047299E" w14:paraId="7E8217F7" w14:textId="77777777">
      <w:pPr>
        <w:pStyle w:val="BodyText"/>
        <w:spacing w:before="137"/>
        <w:rPr>
          <w:sz w:val="20"/>
        </w:rPr>
      </w:pPr>
    </w:p>
    <w:tbl>
      <w:tblPr>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97"/>
        <w:gridCol w:w="4351"/>
      </w:tblGrid>
      <w:tr w14:paraId="620C9682" w14:textId="77777777">
        <w:tblPrEx>
          <w:tblW w:w="0" w:type="auto"/>
          <w:tblInd w:w="1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30"/>
        </w:trPr>
        <w:tc>
          <w:tcPr>
            <w:tcW w:w="4997" w:type="dxa"/>
          </w:tcPr>
          <w:p w:rsidR="0047299E" w14:paraId="5FDE5C02" w14:textId="77777777">
            <w:pPr>
              <w:pStyle w:val="TableParagraph"/>
            </w:pPr>
            <w:r>
              <w:t>Amount</w:t>
            </w:r>
            <w:r>
              <w:rPr>
                <w:spacing w:val="-2"/>
              </w:rPr>
              <w:t xml:space="preserve"> </w:t>
            </w:r>
            <w:r>
              <w:t>the</w:t>
            </w:r>
            <w:r>
              <w:rPr>
                <w:spacing w:val="-3"/>
              </w:rPr>
              <w:t xml:space="preserve"> </w:t>
            </w:r>
            <w:r>
              <w:t>Issuer</w:t>
            </w:r>
            <w:r>
              <w:rPr>
                <w:spacing w:val="-2"/>
              </w:rPr>
              <w:t xml:space="preserve"> </w:t>
            </w:r>
            <w:r>
              <w:t>Paid</w:t>
            </w:r>
            <w:r>
              <w:rPr>
                <w:spacing w:val="-3"/>
              </w:rPr>
              <w:t xml:space="preserve"> </w:t>
            </w:r>
            <w:r>
              <w:t>for</w:t>
            </w:r>
            <w:r>
              <w:rPr>
                <w:spacing w:val="-4"/>
              </w:rPr>
              <w:t xml:space="preserve"> </w:t>
            </w:r>
            <w:r>
              <w:rPr>
                <w:spacing w:val="-5"/>
              </w:rPr>
              <w:t>EHB</w:t>
            </w:r>
          </w:p>
        </w:tc>
        <w:tc>
          <w:tcPr>
            <w:tcW w:w="4351" w:type="dxa"/>
          </w:tcPr>
          <w:p w:rsidR="0047299E" w14:paraId="707CAD8A" w14:textId="77777777">
            <w:pPr>
              <w:pStyle w:val="TableParagraph"/>
              <w:spacing w:line="259" w:lineRule="auto"/>
              <w:ind w:right="101"/>
              <w:jc w:val="both"/>
            </w:pPr>
            <w:r>
              <w:t>Enter</w:t>
            </w:r>
            <w:r>
              <w:rPr>
                <w:spacing w:val="-1"/>
              </w:rPr>
              <w:t xml:space="preserve"> </w:t>
            </w:r>
            <w:r>
              <w:t>the</w:t>
            </w:r>
            <w:r>
              <w:rPr>
                <w:spacing w:val="-1"/>
              </w:rPr>
              <w:t xml:space="preserve"> </w:t>
            </w:r>
            <w:r>
              <w:t>total dollar amount the issuer paid</w:t>
            </w:r>
            <w:r>
              <w:rPr>
                <w:spacing w:val="-2"/>
              </w:rPr>
              <w:t xml:space="preserve"> </w:t>
            </w:r>
            <w:r>
              <w:t>to providers for all EHB services to enrollees on this policy.</w:t>
            </w:r>
            <w:r>
              <w:rPr>
                <w:spacing w:val="40"/>
              </w:rPr>
              <w:t xml:space="preserve"> </w:t>
            </w:r>
            <w:r>
              <w:t>This includes cost-sharing reduction reimbursement amounts to fee-for service providers to the extent the issuer reimbursed fee-for-service providers.</w:t>
            </w:r>
            <w:r>
              <w:rPr>
                <w:spacing w:val="40"/>
              </w:rPr>
              <w:t xml:space="preserve"> </w:t>
            </w:r>
            <w:r>
              <w:t>Issuers of</w:t>
            </w:r>
            <w:r>
              <w:rPr>
                <w:spacing w:val="-14"/>
              </w:rPr>
              <w:t xml:space="preserve"> </w:t>
            </w:r>
            <w:r>
              <w:t>partially</w:t>
            </w:r>
            <w:r>
              <w:rPr>
                <w:spacing w:val="-14"/>
              </w:rPr>
              <w:t xml:space="preserve"> </w:t>
            </w:r>
            <w:r>
              <w:t>or</w:t>
            </w:r>
            <w:r>
              <w:rPr>
                <w:spacing w:val="-14"/>
              </w:rPr>
              <w:t xml:space="preserve"> </w:t>
            </w:r>
            <w:r>
              <w:t>fully</w:t>
            </w:r>
            <w:r>
              <w:rPr>
                <w:spacing w:val="-13"/>
              </w:rPr>
              <w:t xml:space="preserve"> </w:t>
            </w:r>
            <w:r>
              <w:t>capitated</w:t>
            </w:r>
            <w:r>
              <w:rPr>
                <w:spacing w:val="-14"/>
              </w:rPr>
              <w:t xml:space="preserve"> </w:t>
            </w:r>
            <w:r>
              <w:t>plans</w:t>
            </w:r>
            <w:r>
              <w:rPr>
                <w:spacing w:val="-14"/>
              </w:rPr>
              <w:t xml:space="preserve"> </w:t>
            </w:r>
            <w:r>
              <w:t>should</w:t>
            </w:r>
            <w:r>
              <w:rPr>
                <w:spacing w:val="-14"/>
              </w:rPr>
              <w:t xml:space="preserve"> </w:t>
            </w:r>
            <w:r>
              <w:t>enter all amounts paid by the issuer for those services.</w:t>
            </w:r>
            <w:r>
              <w:rPr>
                <w:spacing w:val="70"/>
              </w:rPr>
              <w:t xml:space="preserve"> </w:t>
            </w:r>
            <w:r>
              <w:t>This</w:t>
            </w:r>
            <w:r>
              <w:rPr>
                <w:spacing w:val="5"/>
              </w:rPr>
              <w:t xml:space="preserve"> </w:t>
            </w:r>
            <w:r>
              <w:t>value</w:t>
            </w:r>
            <w:r>
              <w:rPr>
                <w:spacing w:val="9"/>
              </w:rPr>
              <w:t xml:space="preserve"> </w:t>
            </w:r>
            <w:r>
              <w:t>does</w:t>
            </w:r>
            <w:r>
              <w:rPr>
                <w:spacing w:val="5"/>
              </w:rPr>
              <w:t xml:space="preserve"> </w:t>
            </w:r>
            <w:r>
              <w:t>not</w:t>
            </w:r>
            <w:r>
              <w:rPr>
                <w:spacing w:val="6"/>
              </w:rPr>
              <w:t xml:space="preserve"> </w:t>
            </w:r>
            <w:r>
              <w:t>include</w:t>
            </w:r>
            <w:r>
              <w:rPr>
                <w:spacing w:val="6"/>
              </w:rPr>
              <w:t xml:space="preserve"> </w:t>
            </w:r>
            <w:r>
              <w:rPr>
                <w:spacing w:val="-2"/>
              </w:rPr>
              <w:t>enrollee</w:t>
            </w:r>
          </w:p>
          <w:p w:rsidR="0047299E" w14:paraId="7A1A67C9" w14:textId="77777777">
            <w:pPr>
              <w:pStyle w:val="TableParagraph"/>
              <w:spacing w:line="251" w:lineRule="exact"/>
            </w:pPr>
            <w:r>
              <w:rPr>
                <w:spacing w:val="-2"/>
              </w:rPr>
              <w:t>liability.</w:t>
            </w:r>
          </w:p>
        </w:tc>
      </w:tr>
      <w:tr w14:paraId="36245F07" w14:textId="77777777">
        <w:tblPrEx>
          <w:tblW w:w="0" w:type="auto"/>
          <w:tblInd w:w="159" w:type="dxa"/>
          <w:tblLayout w:type="fixed"/>
          <w:tblCellMar>
            <w:left w:w="0" w:type="dxa"/>
            <w:right w:w="0" w:type="dxa"/>
          </w:tblCellMar>
          <w:tblLook w:val="01E0"/>
        </w:tblPrEx>
        <w:trPr>
          <w:trHeight w:val="817"/>
        </w:trPr>
        <w:tc>
          <w:tcPr>
            <w:tcW w:w="4997" w:type="dxa"/>
          </w:tcPr>
          <w:p w:rsidR="0047299E" w14:paraId="17F6E93F" w14:textId="77777777">
            <w:pPr>
              <w:pStyle w:val="TableParagraph"/>
            </w:pPr>
            <w:r>
              <w:t>Amount</w:t>
            </w:r>
            <w:r>
              <w:rPr>
                <w:spacing w:val="-3"/>
              </w:rPr>
              <w:t xml:space="preserve"> </w:t>
            </w:r>
            <w:r>
              <w:t>the</w:t>
            </w:r>
            <w:r>
              <w:rPr>
                <w:spacing w:val="-3"/>
              </w:rPr>
              <w:t xml:space="preserve"> </w:t>
            </w:r>
            <w:r>
              <w:t>Enrollee(s)</w:t>
            </w:r>
            <w:r>
              <w:rPr>
                <w:spacing w:val="-5"/>
              </w:rPr>
              <w:t xml:space="preserve"> </w:t>
            </w:r>
            <w:r>
              <w:t>Paid</w:t>
            </w:r>
            <w:r>
              <w:rPr>
                <w:spacing w:val="-3"/>
              </w:rPr>
              <w:t xml:space="preserve"> </w:t>
            </w:r>
            <w:r>
              <w:t>for</w:t>
            </w:r>
            <w:r>
              <w:rPr>
                <w:spacing w:val="-2"/>
              </w:rPr>
              <w:t xml:space="preserve"> </w:t>
            </w:r>
            <w:r>
              <w:rPr>
                <w:spacing w:val="-5"/>
              </w:rPr>
              <w:t>EHB</w:t>
            </w:r>
          </w:p>
        </w:tc>
        <w:tc>
          <w:tcPr>
            <w:tcW w:w="4351" w:type="dxa"/>
          </w:tcPr>
          <w:p w:rsidR="0047299E" w14:paraId="765EDE90" w14:textId="77777777">
            <w:pPr>
              <w:pStyle w:val="TableParagraph"/>
            </w:pPr>
            <w:r>
              <w:t>Enter</w:t>
            </w:r>
            <w:r>
              <w:rPr>
                <w:spacing w:val="1"/>
              </w:rPr>
              <w:t xml:space="preserve"> </w:t>
            </w:r>
            <w:r>
              <w:t>the</w:t>
            </w:r>
            <w:r>
              <w:rPr>
                <w:spacing w:val="2"/>
              </w:rPr>
              <w:t xml:space="preserve"> </w:t>
            </w:r>
            <w:r>
              <w:t>amount</w:t>
            </w:r>
            <w:r>
              <w:rPr>
                <w:spacing w:val="3"/>
              </w:rPr>
              <w:t xml:space="preserve"> </w:t>
            </w:r>
            <w:r>
              <w:rPr>
                <w:u w:val="single"/>
              </w:rPr>
              <w:t>all</w:t>
            </w:r>
            <w:r>
              <w:rPr>
                <w:spacing w:val="2"/>
                <w:u w:val="single"/>
              </w:rPr>
              <w:t xml:space="preserve"> </w:t>
            </w:r>
            <w:r>
              <w:rPr>
                <w:u w:val="single"/>
              </w:rPr>
              <w:t>enrollees</w:t>
            </w:r>
            <w:r>
              <w:rPr>
                <w:spacing w:val="3"/>
                <w:u w:val="single"/>
              </w:rPr>
              <w:t xml:space="preserve"> </w:t>
            </w:r>
            <w:r>
              <w:rPr>
                <w:u w:val="single"/>
              </w:rPr>
              <w:t>on</w:t>
            </w:r>
            <w:r>
              <w:rPr>
                <w:spacing w:val="1"/>
                <w:u w:val="single"/>
              </w:rPr>
              <w:t xml:space="preserve"> </w:t>
            </w:r>
            <w:r>
              <w:rPr>
                <w:u w:val="single"/>
              </w:rPr>
              <w:t>this</w:t>
            </w:r>
            <w:r>
              <w:rPr>
                <w:spacing w:val="4"/>
                <w:u w:val="single"/>
              </w:rPr>
              <w:t xml:space="preserve"> </w:t>
            </w:r>
            <w:r>
              <w:rPr>
                <w:spacing w:val="-2"/>
                <w:u w:val="single"/>
              </w:rPr>
              <w:t>policy</w:t>
            </w:r>
          </w:p>
          <w:p w:rsidR="0047299E" w14:paraId="308D41DC" w14:textId="77777777">
            <w:pPr>
              <w:pStyle w:val="TableParagraph"/>
              <w:spacing w:before="4" w:line="270" w:lineRule="atLeast"/>
            </w:pPr>
            <w:r>
              <w:rPr>
                <w:u w:val="single"/>
              </w:rPr>
              <w:t>paid (or are liable for)</w:t>
            </w:r>
            <w:r>
              <w:t xml:space="preserve"> in cost sharing for all EHB services.</w:t>
            </w:r>
          </w:p>
        </w:tc>
      </w:tr>
      <w:tr w14:paraId="0E928569" w14:textId="77777777">
        <w:tblPrEx>
          <w:tblW w:w="0" w:type="auto"/>
          <w:tblInd w:w="159" w:type="dxa"/>
          <w:tblLayout w:type="fixed"/>
          <w:tblCellMar>
            <w:left w:w="0" w:type="dxa"/>
            <w:right w:w="0" w:type="dxa"/>
          </w:tblCellMar>
          <w:tblLook w:val="01E0"/>
        </w:tblPrEx>
        <w:trPr>
          <w:trHeight w:val="546"/>
        </w:trPr>
        <w:tc>
          <w:tcPr>
            <w:tcW w:w="4997" w:type="dxa"/>
          </w:tcPr>
          <w:p w:rsidR="0047299E" w14:paraId="2C5E5BAC" w14:textId="77777777">
            <w:pPr>
              <w:pStyle w:val="TableParagraph"/>
            </w:pPr>
            <w:r>
              <w:t>Amount</w:t>
            </w:r>
            <w:r>
              <w:rPr>
                <w:spacing w:val="46"/>
              </w:rPr>
              <w:t xml:space="preserve"> </w:t>
            </w:r>
            <w:r>
              <w:t>the</w:t>
            </w:r>
            <w:r>
              <w:rPr>
                <w:spacing w:val="45"/>
              </w:rPr>
              <w:t xml:space="preserve"> </w:t>
            </w:r>
            <w:r>
              <w:t>Enrollee(s)</w:t>
            </w:r>
            <w:r>
              <w:rPr>
                <w:spacing w:val="43"/>
              </w:rPr>
              <w:t xml:space="preserve"> </w:t>
            </w:r>
            <w:r>
              <w:t>Would</w:t>
            </w:r>
            <w:r>
              <w:rPr>
                <w:spacing w:val="45"/>
              </w:rPr>
              <w:t xml:space="preserve"> </w:t>
            </w:r>
            <w:r>
              <w:t>Have</w:t>
            </w:r>
            <w:r>
              <w:rPr>
                <w:spacing w:val="45"/>
              </w:rPr>
              <w:t xml:space="preserve"> </w:t>
            </w:r>
            <w:r>
              <w:t>Paid</w:t>
            </w:r>
            <w:r>
              <w:rPr>
                <w:spacing w:val="45"/>
              </w:rPr>
              <w:t xml:space="preserve"> </w:t>
            </w:r>
            <w:r>
              <w:t>for</w:t>
            </w:r>
            <w:r>
              <w:rPr>
                <w:spacing w:val="47"/>
              </w:rPr>
              <w:t xml:space="preserve"> </w:t>
            </w:r>
            <w:r>
              <w:rPr>
                <w:spacing w:val="-5"/>
              </w:rPr>
              <w:t>EHB</w:t>
            </w:r>
          </w:p>
          <w:p w:rsidR="0047299E" w14:paraId="3AEF9DF1" w14:textId="77777777">
            <w:pPr>
              <w:pStyle w:val="TableParagraph"/>
              <w:spacing w:before="21" w:line="252" w:lineRule="exact"/>
            </w:pPr>
            <w:r>
              <w:t>Under</w:t>
            </w:r>
            <w:r>
              <w:rPr>
                <w:spacing w:val="-6"/>
              </w:rPr>
              <w:t xml:space="preserve"> </w:t>
            </w:r>
            <w:r>
              <w:t>the</w:t>
            </w:r>
            <w:r>
              <w:rPr>
                <w:spacing w:val="-2"/>
              </w:rPr>
              <w:t xml:space="preserve"> </w:t>
            </w:r>
            <w:r>
              <w:t>Standard</w:t>
            </w:r>
            <w:r>
              <w:rPr>
                <w:spacing w:val="-2"/>
              </w:rPr>
              <w:t xml:space="preserve"> </w:t>
            </w:r>
            <w:r>
              <w:rPr>
                <w:spacing w:val="-4"/>
              </w:rPr>
              <w:t>Plan</w:t>
            </w:r>
          </w:p>
        </w:tc>
        <w:tc>
          <w:tcPr>
            <w:tcW w:w="4351" w:type="dxa"/>
          </w:tcPr>
          <w:p w:rsidR="0047299E" w14:paraId="158AF2D5" w14:textId="77777777">
            <w:pPr>
              <w:pStyle w:val="TableParagraph"/>
              <w:ind w:left="0"/>
            </w:pPr>
          </w:p>
        </w:tc>
      </w:tr>
      <w:tr w14:paraId="12BF968E" w14:textId="77777777">
        <w:tblPrEx>
          <w:tblW w:w="0" w:type="auto"/>
          <w:tblInd w:w="159" w:type="dxa"/>
          <w:tblLayout w:type="fixed"/>
          <w:tblCellMar>
            <w:left w:w="0" w:type="dxa"/>
            <w:right w:w="0" w:type="dxa"/>
          </w:tblCellMar>
          <w:tblLook w:val="01E0"/>
        </w:tblPrEx>
        <w:trPr>
          <w:trHeight w:val="959"/>
        </w:trPr>
        <w:tc>
          <w:tcPr>
            <w:tcW w:w="4997" w:type="dxa"/>
          </w:tcPr>
          <w:p w:rsidR="0047299E" w14:paraId="2614D12E" w14:textId="77777777">
            <w:pPr>
              <w:pStyle w:val="TableParagraph"/>
            </w:pPr>
            <w:r>
              <w:t>CSR</w:t>
            </w:r>
            <w:r>
              <w:rPr>
                <w:spacing w:val="-5"/>
              </w:rPr>
              <w:t xml:space="preserve"> </w:t>
            </w:r>
            <w:r>
              <w:rPr>
                <w:spacing w:val="-2"/>
              </w:rPr>
              <w:t>Amount</w:t>
            </w:r>
          </w:p>
        </w:tc>
        <w:tc>
          <w:tcPr>
            <w:tcW w:w="4351" w:type="dxa"/>
          </w:tcPr>
          <w:p w:rsidR="0047299E" w14:paraId="07A9A8DB" w14:textId="77777777">
            <w:pPr>
              <w:pStyle w:val="TableParagraph"/>
              <w:spacing w:line="259" w:lineRule="auto"/>
              <w:ind w:right="505"/>
              <w:jc w:val="both"/>
            </w:pPr>
            <w:r>
              <w:t>This field would auto-populate (amount enrollees would have paid, minus amount enrollees paid)</w:t>
            </w:r>
          </w:p>
        </w:tc>
      </w:tr>
    </w:tbl>
    <w:p w:rsidR="00484315" w14:paraId="5AFF7384" w14:textId="77777777"/>
    <w:sectPr>
      <w:pgSz w:w="12240" w:h="15840"/>
      <w:pgMar w:top="1880" w:right="1320" w:bottom="1260" w:left="1300" w:header="151" w:footer="10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99E" w14:paraId="7AF9B2B7"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876300</wp:posOffset>
              </wp:positionH>
              <wp:positionV relativeFrom="page">
                <wp:posOffset>9245569</wp:posOffset>
              </wp:positionV>
              <wp:extent cx="160020" cy="165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47299E"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3" type="#_x0000_t202" style="width:12.6pt;height:13.05pt;margin-top:728pt;margin-left:6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7299E" w14:paraId="2BAE4A19"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99E" w14:paraId="2BFE67F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4524756</wp:posOffset>
              </wp:positionH>
              <wp:positionV relativeFrom="page">
                <wp:posOffset>96011</wp:posOffset>
              </wp:positionV>
              <wp:extent cx="2339340" cy="504825"/>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2339340" cy="504825"/>
                      </a:xfrm>
                      <a:custGeom>
                        <a:avLst/>
                        <a:gdLst/>
                        <a:rect l="l" t="t" r="r" b="b"/>
                        <a:pathLst>
                          <a:path fill="norm" h="504825" w="2339340" stroke="1">
                            <a:moveTo>
                              <a:pt x="2330183" y="0"/>
                            </a:moveTo>
                            <a:lnTo>
                              <a:pt x="9144" y="0"/>
                            </a:lnTo>
                            <a:lnTo>
                              <a:pt x="0" y="0"/>
                            </a:lnTo>
                            <a:lnTo>
                              <a:pt x="0" y="9144"/>
                            </a:lnTo>
                            <a:lnTo>
                              <a:pt x="0" y="321564"/>
                            </a:lnTo>
                            <a:lnTo>
                              <a:pt x="0" y="495300"/>
                            </a:lnTo>
                            <a:lnTo>
                              <a:pt x="0" y="504444"/>
                            </a:lnTo>
                            <a:lnTo>
                              <a:pt x="9144" y="504444"/>
                            </a:lnTo>
                            <a:lnTo>
                              <a:pt x="2330183" y="504444"/>
                            </a:lnTo>
                            <a:lnTo>
                              <a:pt x="2330183" y="495300"/>
                            </a:lnTo>
                            <a:lnTo>
                              <a:pt x="9144" y="495300"/>
                            </a:lnTo>
                            <a:lnTo>
                              <a:pt x="9144" y="321564"/>
                            </a:lnTo>
                            <a:lnTo>
                              <a:pt x="9144" y="9144"/>
                            </a:lnTo>
                            <a:lnTo>
                              <a:pt x="2330183" y="9144"/>
                            </a:lnTo>
                            <a:lnTo>
                              <a:pt x="2330183" y="0"/>
                            </a:lnTo>
                            <a:close/>
                          </a:path>
                          <a:path fill="norm" h="504825" w="2339340" stroke="1">
                            <a:moveTo>
                              <a:pt x="2339340" y="0"/>
                            </a:moveTo>
                            <a:lnTo>
                              <a:pt x="2330196" y="0"/>
                            </a:lnTo>
                            <a:lnTo>
                              <a:pt x="2330196" y="9144"/>
                            </a:lnTo>
                            <a:lnTo>
                              <a:pt x="2330196" y="321564"/>
                            </a:lnTo>
                            <a:lnTo>
                              <a:pt x="2330196" y="495300"/>
                            </a:lnTo>
                            <a:lnTo>
                              <a:pt x="2330196" y="504444"/>
                            </a:lnTo>
                            <a:lnTo>
                              <a:pt x="2339340" y="504444"/>
                            </a:lnTo>
                            <a:lnTo>
                              <a:pt x="2339340" y="495300"/>
                            </a:lnTo>
                            <a:lnTo>
                              <a:pt x="2339340" y="321564"/>
                            </a:lnTo>
                            <a:lnTo>
                              <a:pt x="2339340" y="9144"/>
                            </a:lnTo>
                            <a:lnTo>
                              <a:pt x="233934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2049" style="width:184.2pt;height:39.75pt;margin-top:7.55pt;margin-left:356.3pt;mso-position-horizontal-relative:page;mso-position-vertical-relative:page;mso-wrap-distance-bottom:0;mso-wrap-distance-left:0;mso-wrap-distance-right:0;mso-wrap-distance-top:0;mso-wrap-style:square;position:absolute;visibility:visible;v-text-anchor:top;z-index:-251657216" coordsize="2339340,504825" path="m2330183,l9144,,,,,9144,,321564,,495300l,504444l9144,504444l2330183,504444l2330183,495300l9144,495300l9144,321564l9144,9144l2330183,9144l2330183,xem2339340,l2330196,l2330196,9144l2330196,321564l2330196,495300l2330196,504444l2339340,504444l2339340,495300l2339340,321564l2339340,9144l2339340,xe" fillcolor="black" stroked="f">
              <v:path arrowok="t"/>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4539488</wp:posOffset>
              </wp:positionH>
              <wp:positionV relativeFrom="page">
                <wp:posOffset>98578</wp:posOffset>
              </wp:positionV>
              <wp:extent cx="1915795" cy="1809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5795" cy="180975"/>
                      </a:xfrm>
                      <a:prstGeom prst="rect">
                        <a:avLst/>
                      </a:prstGeom>
                    </wps:spPr>
                    <wps:txbx>
                      <w:txbxContent>
                        <w:p w:rsidR="0047299E" w14:textId="77777777">
                          <w:pPr>
                            <w:pStyle w:val="BodyText"/>
                            <w:spacing w:before="11"/>
                            <w:ind w:left="20"/>
                          </w:pPr>
                          <w:r>
                            <w:t>OMB</w:t>
                          </w:r>
                          <w:r>
                            <w:rPr>
                              <w:spacing w:val="-10"/>
                            </w:rPr>
                            <w:t xml:space="preserve"> </w:t>
                          </w:r>
                          <w:r>
                            <w:t>control</w:t>
                          </w:r>
                          <w:r>
                            <w:rPr>
                              <w:spacing w:val="-5"/>
                            </w:rPr>
                            <w:t xml:space="preserve"> </w:t>
                          </w:r>
                          <w:r>
                            <w:t>number:</w:t>
                          </w:r>
                          <w:r>
                            <w:rPr>
                              <w:spacing w:val="-5"/>
                            </w:rPr>
                            <w:t xml:space="preserve"> </w:t>
                          </w:r>
                          <w:r>
                            <w:t>0938-</w:t>
                          </w:r>
                          <w:r>
                            <w:rPr>
                              <w:spacing w:val="-4"/>
                            </w:rPr>
                            <w:t>1266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50.85pt;height:14.25pt;margin-top:7.75pt;margin-left:357.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7299E" w14:paraId="03C9B611" w14:textId="77777777">
                    <w:pPr>
                      <w:pStyle w:val="BodyText"/>
                      <w:spacing w:before="11"/>
                      <w:ind w:left="20"/>
                    </w:pPr>
                    <w:r>
                      <w:t>OMB</w:t>
                    </w:r>
                    <w:r>
                      <w:rPr>
                        <w:spacing w:val="-10"/>
                      </w:rPr>
                      <w:t xml:space="preserve"> </w:t>
                    </w:r>
                    <w:r>
                      <w:t>control</w:t>
                    </w:r>
                    <w:r>
                      <w:rPr>
                        <w:spacing w:val="-5"/>
                      </w:rPr>
                      <w:t xml:space="preserve"> </w:t>
                    </w:r>
                    <w:r>
                      <w:t>number:</w:t>
                    </w:r>
                    <w:r>
                      <w:rPr>
                        <w:spacing w:val="-5"/>
                      </w:rPr>
                      <w:t xml:space="preserve"> </w:t>
                    </w:r>
                    <w:r>
                      <w:t>0938-</w:t>
                    </w:r>
                    <w:r>
                      <w:rPr>
                        <w:spacing w:val="-4"/>
                      </w:rPr>
                      <w:t>1266</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4539488</wp:posOffset>
              </wp:positionH>
              <wp:positionV relativeFrom="page">
                <wp:posOffset>410998</wp:posOffset>
              </wp:positionV>
              <wp:extent cx="1600835" cy="18097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835" cy="180975"/>
                      </a:xfrm>
                      <a:prstGeom prst="rect">
                        <a:avLst/>
                      </a:prstGeom>
                    </wps:spPr>
                    <wps:txbx>
                      <w:txbxContent>
                        <w:p w:rsidR="0047299E" w14:textId="77777777">
                          <w:pPr>
                            <w:pStyle w:val="BodyText"/>
                            <w:spacing w:before="11"/>
                            <w:ind w:left="20"/>
                          </w:pPr>
                          <w:r>
                            <w:t>Expiration</w:t>
                          </w:r>
                          <w:r>
                            <w:rPr>
                              <w:spacing w:val="-4"/>
                            </w:rPr>
                            <w:t xml:space="preserve"> </w:t>
                          </w:r>
                          <w:r>
                            <w:t>date:</w:t>
                          </w:r>
                          <w:r>
                            <w:rPr>
                              <w:spacing w:val="-3"/>
                            </w:rPr>
                            <w:t xml:space="preserve"> </w:t>
                          </w:r>
                          <w:r>
                            <w:rPr>
                              <w:spacing w:val="-2"/>
                            </w:rPr>
                            <w:t>XX/XXXX</w:t>
                          </w:r>
                        </w:p>
                      </w:txbxContent>
                    </wps:txbx>
                    <wps:bodyPr wrap="square" lIns="0" tIns="0" rIns="0" bIns="0" rtlCol="0"/>
                  </wps:wsp>
                </a:graphicData>
              </a:graphic>
            </wp:anchor>
          </w:drawing>
        </mc:Choice>
        <mc:Fallback>
          <w:pict>
            <v:shape id="Textbox 3" o:spid="_x0000_s2051" type="#_x0000_t202" style="width:126.05pt;height:14.25pt;margin-top:32.35pt;margin-left:357.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7299E" w14:paraId="62239D33" w14:textId="77777777">
                    <w:pPr>
                      <w:pStyle w:val="BodyText"/>
                      <w:spacing w:before="11"/>
                      <w:ind w:left="20"/>
                    </w:pPr>
                    <w:r>
                      <w:t>Expiration</w:t>
                    </w:r>
                    <w:r>
                      <w:rPr>
                        <w:spacing w:val="-4"/>
                      </w:rPr>
                      <w:t xml:space="preserve"> </w:t>
                    </w:r>
                    <w:r>
                      <w:t>date:</w:t>
                    </w:r>
                    <w:r>
                      <w:rPr>
                        <w:spacing w:val="-3"/>
                      </w:rPr>
                      <w:t xml:space="preserve"> </w:t>
                    </w:r>
                    <w:r>
                      <w:rPr>
                        <w:spacing w:val="-2"/>
                      </w:rPr>
                      <w:t>XX/XXXX</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734086</wp:posOffset>
              </wp:positionV>
              <wp:extent cx="1931670" cy="18097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1670" cy="180975"/>
                      </a:xfrm>
                      <a:prstGeom prst="rect">
                        <a:avLst/>
                      </a:prstGeom>
                    </wps:spPr>
                    <wps:txbx>
                      <w:txbxContent>
                        <w:p w:rsidR="0047299E" w14:textId="77777777">
                          <w:pPr>
                            <w:spacing w:before="11"/>
                            <w:ind w:left="20"/>
                            <w:rPr>
                              <w:b/>
                            </w:rPr>
                          </w:pPr>
                          <w:r>
                            <w:rPr>
                              <w:b/>
                            </w:rPr>
                            <w:t>CSR</w:t>
                          </w:r>
                          <w:r>
                            <w:rPr>
                              <w:b/>
                              <w:spacing w:val="-5"/>
                            </w:rPr>
                            <w:t xml:space="preserve"> </w:t>
                          </w:r>
                          <w:r>
                            <w:rPr>
                              <w:b/>
                            </w:rPr>
                            <w:t>Data</w:t>
                          </w:r>
                          <w:r>
                            <w:rPr>
                              <w:b/>
                              <w:spacing w:val="-3"/>
                            </w:rPr>
                            <w:t xml:space="preserve"> </w:t>
                          </w:r>
                          <w:r>
                            <w:rPr>
                              <w:b/>
                            </w:rPr>
                            <w:t>Submission</w:t>
                          </w:r>
                          <w:r>
                            <w:rPr>
                              <w:b/>
                              <w:spacing w:val="-4"/>
                            </w:rPr>
                            <w:t xml:space="preserve"> </w:t>
                          </w:r>
                          <w:r>
                            <w:rPr>
                              <w:b/>
                              <w:spacing w:val="-2"/>
                            </w:rPr>
                            <w:t>Elements</w:t>
                          </w:r>
                        </w:p>
                      </w:txbxContent>
                    </wps:txbx>
                    <wps:bodyPr wrap="square" lIns="0" tIns="0" rIns="0" bIns="0" rtlCol="0"/>
                  </wps:wsp>
                </a:graphicData>
              </a:graphic>
            </wp:anchor>
          </w:drawing>
        </mc:Choice>
        <mc:Fallback>
          <w:pict>
            <v:shape id="Textbox 4" o:spid="_x0000_s2052" type="#_x0000_t202" style="width:152.1pt;height:14.25pt;margin-top:57.8pt;margin-left:7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7299E" w14:paraId="7B504E17" w14:textId="77777777">
                    <w:pPr>
                      <w:spacing w:before="11"/>
                      <w:ind w:left="20"/>
                      <w:rPr>
                        <w:b/>
                      </w:rPr>
                    </w:pPr>
                    <w:r>
                      <w:rPr>
                        <w:b/>
                      </w:rPr>
                      <w:t>CSR</w:t>
                    </w:r>
                    <w:r>
                      <w:rPr>
                        <w:b/>
                        <w:spacing w:val="-5"/>
                      </w:rPr>
                      <w:t xml:space="preserve"> </w:t>
                    </w:r>
                    <w:r>
                      <w:rPr>
                        <w:b/>
                      </w:rPr>
                      <w:t>Data</w:t>
                    </w:r>
                    <w:r>
                      <w:rPr>
                        <w:b/>
                        <w:spacing w:val="-3"/>
                      </w:rPr>
                      <w:t xml:space="preserve"> </w:t>
                    </w:r>
                    <w:r>
                      <w:rPr>
                        <w:b/>
                      </w:rPr>
                      <w:t>Submission</w:t>
                    </w:r>
                    <w:r>
                      <w:rPr>
                        <w:b/>
                        <w:spacing w:val="-4"/>
                      </w:rPr>
                      <w:t xml:space="preserve"> </w:t>
                    </w:r>
                    <w:r>
                      <w:rPr>
                        <w:b/>
                        <w:spacing w:val="-2"/>
                      </w:rPr>
                      <w:t>Elements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9E"/>
    <w:rsid w:val="0047299E"/>
    <w:rsid w:val="004843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FF7A6"/>
  <w15:docId w15:val="{E78D2918-1992-442C-B24C-773F6A10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1029</Words>
  <Characters>5868</Characters>
  <Application>Microsoft Office Word</Application>
  <DocSecurity>0</DocSecurity>
  <Lines>48</Lines>
  <Paragraphs>13</Paragraphs>
  <ScaleCrop>false</ScaleCrop>
  <Company>CMS</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CMS-10526 CSR Recon PRA_Collection Elements revision 2 (02 08 2017).pdf</dc:title>
  <dc:subject>CMS-10526 CSR Recon PRA_Collection Elements revision 2 (02 08 2017).pdf</dc:subject>
  <dc:creator>ARIEL NOVICK</dc:creator>
  <cp:lastModifiedBy>Hill, Jamaa (CMS/OSORA)</cp:lastModifiedBy>
  <cp:revision>2</cp:revision>
  <dcterms:created xsi:type="dcterms:W3CDTF">2024-05-29T14:26:00Z</dcterms:created>
  <dcterms:modified xsi:type="dcterms:W3CDTF">2024-05-29T14:26:00Z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0x010100EEB03AA7031909409ABD8AD238CC9054</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2024-05-29T00:00:00Z</vt:filetime>
  </property>
  <property fmtid="{D5CDD505-2E9C-101B-9397-08002B2CF9AE}" pid="6" name="Producer">
    <vt:lpwstr>Adobe PDF Library 23.6.156</vt:lpwstr>
  </property>
  <property fmtid="{D5CDD505-2E9C-101B-9397-08002B2CF9AE}" pid="7" name="SourceModified">
    <vt:lpwstr>D:20240104180047</vt:lpwstr>
  </property>
  <property fmtid="{D5CDD505-2E9C-101B-9397-08002B2CF9AE}" pid="8" name="_dlc_DocId">
    <vt:lpwstr>QSXZK4DW25JC-1976292355-4320</vt:lpwstr>
  </property>
  <property fmtid="{D5CDD505-2E9C-101B-9397-08002B2CF9AE}" pid="9" name="_dlc_DocIdItemGuid">
    <vt:lpwstr>c167f842-6b80-48d5-856d-bdbe00c40378</vt:lpwstr>
  </property>
  <property fmtid="{D5CDD505-2E9C-101B-9397-08002B2CF9AE}" pid="10" name="_dlc_DocIdUrl">
    <vt:lpwstr>https://share.cms.gov/center/cciio/PPFMG/PA/_layouts/15/DocIdRedir.aspx?ID=QSXZK4DW25JC-1976292355-4320, QSXZK4DW25JC-1976292355-4320</vt:lpwstr>
  </property>
</Properties>
</file>