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pPr>
        <w:spacing w:before="60"/>
        <w:ind w:left="21" w:right="1" w:firstLine="0"/>
        <w:jc w:val="center"/>
        <w:rPr>
          <w:b/>
          <w:sz w:val="24"/>
        </w:rPr>
      </w:pPr>
      <w:r>
        <w:rPr>
          <w:b/>
          <w:sz w:val="24"/>
        </w:rPr>
        <w:t>SUPPORTING</w:t>
      </w:r>
      <w:r>
        <w:rPr>
          <w:b/>
          <w:spacing w:val="-6"/>
          <w:sz w:val="24"/>
        </w:rPr>
        <w:t xml:space="preserve"> </w:t>
      </w:r>
      <w:r>
        <w:rPr>
          <w:b/>
          <w:sz w:val="24"/>
        </w:rPr>
        <w:t>STATEMENT</w:t>
      </w:r>
      <w:r>
        <w:rPr>
          <w:b/>
          <w:spacing w:val="-4"/>
          <w:sz w:val="24"/>
        </w:rPr>
        <w:t xml:space="preserve"> </w:t>
      </w:r>
      <w:r>
        <w:rPr>
          <w:b/>
          <w:sz w:val="24"/>
        </w:rPr>
        <w:t>FOR</w:t>
      </w:r>
      <w:r>
        <w:rPr>
          <w:b/>
          <w:spacing w:val="-5"/>
          <w:sz w:val="24"/>
        </w:rPr>
        <w:t xml:space="preserve"> </w:t>
      </w:r>
      <w:r>
        <w:rPr>
          <w:b/>
          <w:sz w:val="24"/>
        </w:rPr>
        <w:t>FORM</w:t>
      </w:r>
      <w:r>
        <w:rPr>
          <w:b/>
          <w:spacing w:val="-3"/>
          <w:sz w:val="24"/>
        </w:rPr>
        <w:t xml:space="preserve"> </w:t>
      </w:r>
      <w:r>
        <w:rPr>
          <w:b/>
          <w:sz w:val="24"/>
        </w:rPr>
        <w:t>CMS-2540-</w:t>
      </w:r>
      <w:r>
        <w:rPr>
          <w:b/>
          <w:spacing w:val="-5"/>
          <w:sz w:val="24"/>
        </w:rPr>
        <w:t>24</w:t>
      </w:r>
    </w:p>
    <w:p>
      <w:pPr>
        <w:spacing w:before="0"/>
        <w:ind w:left="21" w:right="0" w:firstLine="0"/>
        <w:jc w:val="center"/>
        <w:rPr>
          <w:b/>
          <w:sz w:val="24"/>
        </w:rPr>
      </w:pPr>
      <w:r>
        <w:rPr>
          <w:b/>
          <w:sz w:val="24"/>
        </w:rPr>
        <w:t>SKILLED</w:t>
      </w:r>
      <w:r>
        <w:rPr>
          <w:b/>
          <w:spacing w:val="-6"/>
          <w:sz w:val="24"/>
        </w:rPr>
        <w:t xml:space="preserve"> </w:t>
      </w:r>
      <w:r>
        <w:rPr>
          <w:b/>
          <w:sz w:val="24"/>
        </w:rPr>
        <w:t>NURSING</w:t>
      </w:r>
      <w:r>
        <w:rPr>
          <w:b/>
          <w:spacing w:val="-6"/>
          <w:sz w:val="24"/>
        </w:rPr>
        <w:t xml:space="preserve"> </w:t>
      </w:r>
      <w:r>
        <w:rPr>
          <w:b/>
          <w:sz w:val="24"/>
        </w:rPr>
        <w:t>FACILITY</w:t>
      </w:r>
      <w:r>
        <w:rPr>
          <w:b/>
          <w:spacing w:val="-6"/>
          <w:sz w:val="24"/>
        </w:rPr>
        <w:t xml:space="preserve"> </w:t>
      </w:r>
      <w:r>
        <w:rPr>
          <w:b/>
          <w:sz w:val="24"/>
        </w:rPr>
        <w:t>AND</w:t>
      </w:r>
      <w:r>
        <w:rPr>
          <w:b/>
          <w:spacing w:val="-6"/>
          <w:sz w:val="24"/>
        </w:rPr>
        <w:t xml:space="preserve"> </w:t>
      </w:r>
      <w:r>
        <w:rPr>
          <w:b/>
          <w:sz w:val="24"/>
        </w:rPr>
        <w:t>SKILLED</w:t>
      </w:r>
      <w:r>
        <w:rPr>
          <w:b/>
          <w:spacing w:val="-6"/>
          <w:sz w:val="24"/>
        </w:rPr>
        <w:t xml:space="preserve"> </w:t>
      </w:r>
      <w:r>
        <w:rPr>
          <w:b/>
          <w:sz w:val="24"/>
        </w:rPr>
        <w:t>NURSING</w:t>
      </w:r>
      <w:r>
        <w:rPr>
          <w:b/>
          <w:spacing w:val="-6"/>
          <w:sz w:val="24"/>
        </w:rPr>
        <w:t xml:space="preserve"> </w:t>
      </w:r>
      <w:r>
        <w:rPr>
          <w:b/>
          <w:sz w:val="24"/>
        </w:rPr>
        <w:t>FACILITY</w:t>
      </w:r>
      <w:r>
        <w:rPr>
          <w:b/>
          <w:spacing w:val="-7"/>
          <w:sz w:val="24"/>
        </w:rPr>
        <w:t xml:space="preserve"> </w:t>
      </w:r>
      <w:r>
        <w:rPr>
          <w:b/>
          <w:sz w:val="24"/>
        </w:rPr>
        <w:t>HEALTHCARE COMPLEX COST REPORT</w:t>
      </w:r>
    </w:p>
    <w:p>
      <w:pPr>
        <w:pStyle w:val="BodyText"/>
        <w:rPr>
          <w:b/>
        </w:rPr>
      </w:pPr>
    </w:p>
    <w:p>
      <w:pPr>
        <w:pStyle w:val="BodyText"/>
        <w:rPr>
          <w:b/>
        </w:rPr>
      </w:pPr>
    </w:p>
    <w:p>
      <w:pPr>
        <w:pStyle w:val="ListParagraph"/>
        <w:numPr>
          <w:ilvl w:val="0"/>
          <w:numId w:val="3"/>
        </w:numPr>
        <w:tabs>
          <w:tab w:val="left" w:pos="569"/>
        </w:tabs>
        <w:spacing w:before="0" w:after="0" w:line="240" w:lineRule="auto"/>
        <w:ind w:left="569" w:right="0" w:hanging="450"/>
        <w:jc w:val="left"/>
        <w:rPr>
          <w:b/>
          <w:sz w:val="24"/>
        </w:rPr>
      </w:pPr>
      <w:r>
        <w:rPr>
          <w:b/>
          <w:spacing w:val="-2"/>
          <w:sz w:val="24"/>
        </w:rPr>
        <w:t>BACKGROUND</w:t>
      </w:r>
    </w:p>
    <w:p>
      <w:pPr>
        <w:pStyle w:val="BodyText"/>
        <w:rPr>
          <w:b/>
        </w:rPr>
      </w:pPr>
    </w:p>
    <w:p>
      <w:pPr>
        <w:pStyle w:val="BodyText"/>
        <w:spacing w:line="216" w:lineRule="auto"/>
        <w:ind w:left="569" w:right="123"/>
      </w:pPr>
      <w:r>
        <w:t>CMS requests the Office of Management and Budget (OMB) review and approve this request for reinstatement with change to the Skilled Nursing Facility and Skilled Nursing Facility</w:t>
      </w:r>
      <w:r>
        <w:rPr>
          <w:spacing w:val="-4"/>
        </w:rPr>
        <w:t xml:space="preserve"> </w:t>
      </w:r>
      <w:r>
        <w:t>Healthcare</w:t>
      </w:r>
      <w:r>
        <w:rPr>
          <w:spacing w:val="-4"/>
        </w:rPr>
        <w:t xml:space="preserve"> </w:t>
      </w:r>
      <w:r>
        <w:t>Complex</w:t>
      </w:r>
      <w:r>
        <w:rPr>
          <w:spacing w:val="-4"/>
        </w:rPr>
        <w:t xml:space="preserve"> </w:t>
      </w:r>
      <w:r>
        <w:t>(SNF)</w:t>
      </w:r>
      <w:r>
        <w:rPr>
          <w:spacing w:val="-5"/>
        </w:rPr>
        <w:t xml:space="preserve"> </w:t>
      </w:r>
      <w:r>
        <w:t>Cost</w:t>
      </w:r>
      <w:r>
        <w:rPr>
          <w:spacing w:val="-4"/>
        </w:rPr>
        <w:t xml:space="preserve"> </w:t>
      </w:r>
      <w:r>
        <w:t>Report,</w:t>
      </w:r>
      <w:r>
        <w:rPr>
          <w:spacing w:val="-6"/>
        </w:rPr>
        <w:t xml:space="preserve"> </w:t>
      </w:r>
      <w:r>
        <w:t>OMB</w:t>
      </w:r>
      <w:r>
        <w:rPr>
          <w:spacing w:val="-5"/>
        </w:rPr>
        <w:t xml:space="preserve"> </w:t>
      </w:r>
      <w:r>
        <w:t>No.</w:t>
      </w:r>
      <w:r>
        <w:rPr>
          <w:spacing w:val="-4"/>
        </w:rPr>
        <w:t xml:space="preserve"> </w:t>
      </w:r>
      <w:r>
        <w:t>0938-0463,</w:t>
      </w:r>
      <w:r>
        <w:rPr>
          <w:spacing w:val="-4"/>
        </w:rPr>
        <w:t xml:space="preserve"> </w:t>
      </w:r>
      <w:r>
        <w:t>Form</w:t>
      </w:r>
      <w:r>
        <w:rPr>
          <w:spacing w:val="-4"/>
        </w:rPr>
        <w:t xml:space="preserve"> </w:t>
      </w:r>
      <w:r>
        <w:t>CMS-2540-</w:t>
      </w:r>
    </w:p>
    <w:p>
      <w:pPr>
        <w:pStyle w:val="BodyText"/>
        <w:spacing w:line="216" w:lineRule="auto"/>
        <w:ind w:left="569" w:right="123"/>
      </w:pPr>
      <w:r>
        <w:t>24.</w:t>
      </w:r>
      <w:r>
        <w:rPr>
          <w:spacing w:val="80"/>
          <w:w w:val="150"/>
        </w:rPr>
        <w:t xml:space="preserve"> </w:t>
      </w:r>
      <w:r>
        <w:t>The</w:t>
      </w:r>
      <w:r>
        <w:rPr>
          <w:spacing w:val="-2"/>
        </w:rPr>
        <w:t xml:space="preserve"> </w:t>
      </w:r>
      <w:r>
        <w:t>revised</w:t>
      </w:r>
      <w:r>
        <w:rPr>
          <w:spacing w:val="-2"/>
        </w:rPr>
        <w:t xml:space="preserve"> </w:t>
      </w:r>
      <w:r>
        <w:t>forms</w:t>
      </w:r>
      <w:r>
        <w:rPr>
          <w:spacing w:val="-3"/>
        </w:rPr>
        <w:t xml:space="preserve"> </w:t>
      </w:r>
      <w:r>
        <w:t>collect</w:t>
      </w:r>
      <w:r>
        <w:rPr>
          <w:spacing w:val="-2"/>
        </w:rPr>
        <w:t xml:space="preserve"> </w:t>
      </w:r>
      <w:r>
        <w:t>data</w:t>
      </w:r>
      <w:r>
        <w:rPr>
          <w:spacing w:val="-3"/>
        </w:rPr>
        <w:t xml:space="preserve"> </w:t>
      </w:r>
      <w:r>
        <w:t>used</w:t>
      </w:r>
      <w:r>
        <w:rPr>
          <w:spacing w:val="-2"/>
        </w:rPr>
        <w:t xml:space="preserve"> </w:t>
      </w:r>
      <w:r>
        <w:t>in</w:t>
      </w:r>
      <w:r>
        <w:rPr>
          <w:spacing w:val="-2"/>
        </w:rPr>
        <w:t xml:space="preserve"> </w:t>
      </w:r>
      <w:r>
        <w:t>determining</w:t>
      </w:r>
      <w:r>
        <w:rPr>
          <w:spacing w:val="-4"/>
        </w:rPr>
        <w:t xml:space="preserve"> </w:t>
      </w:r>
      <w:r>
        <w:t>the</w:t>
      </w:r>
      <w:r>
        <w:rPr>
          <w:spacing w:val="-2"/>
        </w:rPr>
        <w:t xml:space="preserve"> </w:t>
      </w:r>
      <w:r>
        <w:t>cost</w:t>
      </w:r>
      <w:r>
        <w:rPr>
          <w:spacing w:val="-2"/>
        </w:rPr>
        <w:t xml:space="preserve"> </w:t>
      </w:r>
      <w:r>
        <w:t>weights</w:t>
      </w:r>
      <w:r>
        <w:rPr>
          <w:spacing w:val="-3"/>
        </w:rPr>
        <w:t xml:space="preserve"> </w:t>
      </w:r>
      <w:r>
        <w:t>for</w:t>
      </w:r>
      <w:r>
        <w:rPr>
          <w:spacing w:val="-2"/>
        </w:rPr>
        <w:t xml:space="preserve"> </w:t>
      </w:r>
      <w:r>
        <w:t>the</w:t>
      </w:r>
      <w:r>
        <w:rPr>
          <w:spacing w:val="-2"/>
        </w:rPr>
        <w:t xml:space="preserve"> </w:t>
      </w:r>
      <w:r>
        <w:t>SNF</w:t>
      </w:r>
      <w:r>
        <w:rPr>
          <w:spacing w:val="-3"/>
        </w:rPr>
        <w:t xml:space="preserve"> </w:t>
      </w:r>
      <w:r>
        <w:t>market basket and for payment adequacy analyses.</w:t>
      </w:r>
    </w:p>
    <w:p>
      <w:pPr>
        <w:pStyle w:val="BodyText"/>
        <w:spacing w:before="248" w:line="216" w:lineRule="auto"/>
        <w:ind w:left="570" w:right="123"/>
      </w:pPr>
      <w:r>
        <w:t>In</w:t>
      </w:r>
      <w:r>
        <w:rPr>
          <w:spacing w:val="-3"/>
        </w:rPr>
        <w:t xml:space="preserve"> </w:t>
      </w:r>
      <w:r>
        <w:t>this</w:t>
      </w:r>
      <w:r>
        <w:rPr>
          <w:spacing w:val="-3"/>
        </w:rPr>
        <w:t xml:space="preserve"> </w:t>
      </w:r>
      <w:r>
        <w:t>Paperwork</w:t>
      </w:r>
      <w:r>
        <w:rPr>
          <w:spacing w:val="-3"/>
        </w:rPr>
        <w:t xml:space="preserve"> </w:t>
      </w:r>
      <w:r>
        <w:t>Reduction</w:t>
      </w:r>
      <w:r>
        <w:rPr>
          <w:spacing w:val="-3"/>
        </w:rPr>
        <w:t xml:space="preserve"> </w:t>
      </w:r>
      <w:r>
        <w:t>Act</w:t>
      </w:r>
      <w:r>
        <w:rPr>
          <w:spacing w:val="-4"/>
        </w:rPr>
        <w:t xml:space="preserve"> </w:t>
      </w:r>
      <w:r>
        <w:t>(PRA)</w:t>
      </w:r>
      <w:r>
        <w:rPr>
          <w:spacing w:val="-3"/>
        </w:rPr>
        <w:t xml:space="preserve"> </w:t>
      </w:r>
      <w:r>
        <w:t>package,</w:t>
      </w:r>
      <w:r>
        <w:rPr>
          <w:spacing w:val="-5"/>
        </w:rPr>
        <w:t xml:space="preserve"> </w:t>
      </w:r>
      <w:r>
        <w:t>the</w:t>
      </w:r>
      <w:r>
        <w:rPr>
          <w:spacing w:val="-3"/>
        </w:rPr>
        <w:t xml:space="preserve"> </w:t>
      </w:r>
      <w:r>
        <w:t>Form</w:t>
      </w:r>
      <w:r>
        <w:rPr>
          <w:spacing w:val="-3"/>
        </w:rPr>
        <w:t xml:space="preserve"> </w:t>
      </w:r>
      <w:r>
        <w:t>CMS-2540-24</w:t>
      </w:r>
      <w:r>
        <w:rPr>
          <w:spacing w:val="-5"/>
        </w:rPr>
        <w:t xml:space="preserve"> </w:t>
      </w:r>
      <w:r>
        <w:t>includes</w:t>
      </w:r>
      <w:r>
        <w:rPr>
          <w:spacing w:val="-3"/>
        </w:rPr>
        <w:t xml:space="preserve"> </w:t>
      </w:r>
      <w:r>
        <w:t>the following revisions:</w:t>
      </w:r>
    </w:p>
    <w:p>
      <w:pPr>
        <w:pStyle w:val="ListParagraph"/>
        <w:numPr>
          <w:ilvl w:val="0"/>
          <w:numId w:val="2"/>
        </w:numPr>
        <w:tabs>
          <w:tab w:val="left" w:pos="1372"/>
        </w:tabs>
        <w:spacing w:before="250" w:after="0" w:line="274" w:lineRule="exact"/>
        <w:ind w:left="1372" w:right="0" w:hanging="361"/>
        <w:jc w:val="left"/>
        <w:rPr>
          <w:sz w:val="24"/>
        </w:rPr>
      </w:pPr>
      <w:r>
        <w:rPr>
          <w:sz w:val="24"/>
        </w:rPr>
        <w:t>Worksheet</w:t>
      </w:r>
      <w:r>
        <w:rPr>
          <w:spacing w:val="-4"/>
          <w:sz w:val="24"/>
        </w:rPr>
        <w:t xml:space="preserve"> </w:t>
      </w:r>
      <w:r>
        <w:rPr>
          <w:sz w:val="24"/>
        </w:rPr>
        <w:t>S-</w:t>
      </w:r>
      <w:r>
        <w:rPr>
          <w:spacing w:val="-5"/>
          <w:sz w:val="24"/>
        </w:rPr>
        <w:t>2:</w:t>
      </w:r>
    </w:p>
    <w:p>
      <w:pPr>
        <w:pStyle w:val="ListParagraph"/>
        <w:numPr>
          <w:ilvl w:val="1"/>
          <w:numId w:val="2"/>
        </w:numPr>
        <w:tabs>
          <w:tab w:val="left" w:pos="2090"/>
          <w:tab w:val="left" w:pos="2092"/>
        </w:tabs>
        <w:spacing w:before="21" w:after="0" w:line="213" w:lineRule="auto"/>
        <w:ind w:left="2092" w:right="809" w:hanging="362"/>
        <w:jc w:val="left"/>
        <w:rPr>
          <w:sz w:val="24"/>
        </w:rPr>
      </w:pPr>
      <w:r>
        <w:rPr>
          <w:sz w:val="24"/>
        </w:rPr>
        <w:t>Removed</w:t>
      </w:r>
      <w:r>
        <w:rPr>
          <w:spacing w:val="-5"/>
          <w:sz w:val="24"/>
        </w:rPr>
        <w:t xml:space="preserve"> </w:t>
      </w:r>
      <w:r>
        <w:rPr>
          <w:sz w:val="24"/>
        </w:rPr>
        <w:t>obsolete</w:t>
      </w:r>
      <w:r>
        <w:rPr>
          <w:spacing w:val="-5"/>
          <w:sz w:val="24"/>
        </w:rPr>
        <w:t xml:space="preserve"> </w:t>
      </w:r>
      <w:r>
        <w:rPr>
          <w:sz w:val="24"/>
        </w:rPr>
        <w:t>data</w:t>
      </w:r>
      <w:r>
        <w:rPr>
          <w:spacing w:val="-6"/>
          <w:sz w:val="24"/>
        </w:rPr>
        <w:t xml:space="preserve"> </w:t>
      </w:r>
      <w:r>
        <w:rPr>
          <w:sz w:val="24"/>
        </w:rPr>
        <w:t>collection</w:t>
      </w:r>
      <w:r>
        <w:rPr>
          <w:spacing w:val="-7"/>
          <w:sz w:val="24"/>
        </w:rPr>
        <w:t xml:space="preserve"> </w:t>
      </w:r>
      <w:r>
        <w:rPr>
          <w:sz w:val="24"/>
        </w:rPr>
        <w:t>requirements</w:t>
      </w:r>
      <w:r>
        <w:rPr>
          <w:spacing w:val="-6"/>
          <w:sz w:val="24"/>
        </w:rPr>
        <w:t xml:space="preserve"> </w:t>
      </w:r>
      <w:r>
        <w:rPr>
          <w:sz w:val="24"/>
        </w:rPr>
        <w:t>for</w:t>
      </w:r>
      <w:r>
        <w:rPr>
          <w:spacing w:val="-5"/>
          <w:sz w:val="24"/>
        </w:rPr>
        <w:t xml:space="preserve"> </w:t>
      </w:r>
      <w:r>
        <w:rPr>
          <w:sz w:val="24"/>
        </w:rPr>
        <w:t>RHC,</w:t>
      </w:r>
      <w:r>
        <w:rPr>
          <w:spacing w:val="-5"/>
          <w:sz w:val="24"/>
        </w:rPr>
        <w:t xml:space="preserve"> </w:t>
      </w:r>
      <w:r>
        <w:rPr>
          <w:sz w:val="24"/>
        </w:rPr>
        <w:t>FQHC,</w:t>
      </w:r>
      <w:r>
        <w:rPr>
          <w:spacing w:val="-5"/>
          <w:sz w:val="24"/>
        </w:rPr>
        <w:t xml:space="preserve"> </w:t>
      </w:r>
      <w:r>
        <w:rPr>
          <w:sz w:val="24"/>
        </w:rPr>
        <w:t xml:space="preserve">and </w:t>
      </w:r>
      <w:r>
        <w:rPr>
          <w:spacing w:val="-4"/>
          <w:sz w:val="24"/>
        </w:rPr>
        <w:t>CMHC</w:t>
      </w:r>
    </w:p>
    <w:p>
      <w:pPr>
        <w:pStyle w:val="ListParagraph"/>
        <w:numPr>
          <w:ilvl w:val="1"/>
          <w:numId w:val="2"/>
        </w:numPr>
        <w:tabs>
          <w:tab w:val="left" w:pos="2090"/>
          <w:tab w:val="left" w:pos="2092"/>
        </w:tabs>
        <w:spacing w:before="19" w:after="0" w:line="223" w:lineRule="auto"/>
        <w:ind w:left="2092" w:right="775" w:hanging="362"/>
        <w:jc w:val="left"/>
        <w:rPr>
          <w:sz w:val="24"/>
        </w:rPr>
      </w:pPr>
      <w:r>
        <w:rPr>
          <w:sz w:val="24"/>
        </w:rPr>
        <w:t>Removed</w:t>
      </w:r>
      <w:r>
        <w:rPr>
          <w:spacing w:val="-5"/>
          <w:sz w:val="24"/>
        </w:rPr>
        <w:t xml:space="preserve"> </w:t>
      </w:r>
      <w:r>
        <w:rPr>
          <w:sz w:val="24"/>
        </w:rPr>
        <w:t>obsolete</w:t>
      </w:r>
      <w:r>
        <w:rPr>
          <w:spacing w:val="-5"/>
          <w:sz w:val="24"/>
        </w:rPr>
        <w:t xml:space="preserve"> </w:t>
      </w:r>
      <w:r>
        <w:rPr>
          <w:sz w:val="24"/>
        </w:rPr>
        <w:t>data</w:t>
      </w:r>
      <w:r>
        <w:rPr>
          <w:spacing w:val="-6"/>
          <w:sz w:val="24"/>
        </w:rPr>
        <w:t xml:space="preserve"> </w:t>
      </w:r>
      <w:r>
        <w:rPr>
          <w:sz w:val="24"/>
        </w:rPr>
        <w:t>collection</w:t>
      </w:r>
      <w:r>
        <w:rPr>
          <w:spacing w:val="-7"/>
          <w:sz w:val="24"/>
        </w:rPr>
        <w:t xml:space="preserve"> </w:t>
      </w:r>
      <w:r>
        <w:rPr>
          <w:sz w:val="24"/>
        </w:rPr>
        <w:t>requirements</w:t>
      </w:r>
      <w:r>
        <w:rPr>
          <w:spacing w:val="-6"/>
          <w:sz w:val="24"/>
        </w:rPr>
        <w:t xml:space="preserve"> </w:t>
      </w:r>
      <w:r>
        <w:rPr>
          <w:sz w:val="24"/>
        </w:rPr>
        <w:t>for</w:t>
      </w:r>
      <w:r>
        <w:rPr>
          <w:spacing w:val="-5"/>
          <w:sz w:val="24"/>
        </w:rPr>
        <w:t xml:space="preserve"> </w:t>
      </w:r>
      <w:r>
        <w:rPr>
          <w:sz w:val="24"/>
        </w:rPr>
        <w:t>medical</w:t>
      </w:r>
      <w:r>
        <w:rPr>
          <w:spacing w:val="-6"/>
          <w:sz w:val="24"/>
        </w:rPr>
        <w:t xml:space="preserve"> </w:t>
      </w:r>
      <w:r>
        <w:rPr>
          <w:sz w:val="24"/>
        </w:rPr>
        <w:t xml:space="preserve">education </w:t>
      </w:r>
      <w:r>
        <w:rPr>
          <w:spacing w:val="-2"/>
          <w:sz w:val="24"/>
        </w:rPr>
        <w:t>programs</w:t>
      </w:r>
    </w:p>
    <w:p>
      <w:pPr>
        <w:pStyle w:val="ListParagraph"/>
        <w:numPr>
          <w:ilvl w:val="0"/>
          <w:numId w:val="2"/>
        </w:numPr>
        <w:tabs>
          <w:tab w:val="left" w:pos="1372"/>
        </w:tabs>
        <w:spacing w:before="4" w:after="0" w:line="274" w:lineRule="exact"/>
        <w:ind w:left="1372" w:right="0" w:hanging="361"/>
        <w:jc w:val="left"/>
        <w:rPr>
          <w:sz w:val="24"/>
        </w:rPr>
      </w:pPr>
      <w:r>
        <w:rPr>
          <w:sz w:val="24"/>
        </w:rPr>
        <w:t>Worksheet</w:t>
      </w:r>
      <w:r>
        <w:rPr>
          <w:spacing w:val="-4"/>
          <w:sz w:val="24"/>
        </w:rPr>
        <w:t xml:space="preserve"> </w:t>
      </w:r>
      <w:r>
        <w:rPr>
          <w:sz w:val="24"/>
        </w:rPr>
        <w:t>S-</w:t>
      </w:r>
      <w:r>
        <w:rPr>
          <w:spacing w:val="-5"/>
          <w:sz w:val="24"/>
        </w:rPr>
        <w:t>3:</w:t>
      </w:r>
    </w:p>
    <w:p>
      <w:pPr>
        <w:pStyle w:val="ListParagraph"/>
        <w:numPr>
          <w:ilvl w:val="1"/>
          <w:numId w:val="2"/>
        </w:numPr>
        <w:tabs>
          <w:tab w:val="left" w:pos="2090"/>
          <w:tab w:val="left" w:pos="2092"/>
        </w:tabs>
        <w:spacing w:before="21" w:after="0" w:line="213" w:lineRule="auto"/>
        <w:ind w:left="2092" w:right="629" w:hanging="362"/>
        <w:jc w:val="left"/>
        <w:rPr>
          <w:sz w:val="24"/>
        </w:rPr>
      </w:pPr>
      <w:r>
        <w:rPr>
          <w:sz w:val="24"/>
        </w:rPr>
        <w:t>Part</w:t>
      </w:r>
      <w:r>
        <w:rPr>
          <w:spacing w:val="-4"/>
          <w:sz w:val="24"/>
        </w:rPr>
        <w:t xml:space="preserve"> </w:t>
      </w:r>
      <w:r>
        <w:rPr>
          <w:sz w:val="24"/>
        </w:rPr>
        <w:t>I:</w:t>
      </w:r>
      <w:r>
        <w:rPr>
          <w:spacing w:val="80"/>
          <w:sz w:val="24"/>
        </w:rPr>
        <w:t xml:space="preserve"> </w:t>
      </w:r>
      <w:r>
        <w:rPr>
          <w:sz w:val="24"/>
        </w:rPr>
        <w:t>Expanded</w:t>
      </w:r>
      <w:r>
        <w:rPr>
          <w:spacing w:val="-4"/>
          <w:sz w:val="24"/>
        </w:rPr>
        <w:t xml:space="preserve"> </w:t>
      </w:r>
      <w:r>
        <w:rPr>
          <w:sz w:val="24"/>
        </w:rPr>
        <w:t>reporting</w:t>
      </w:r>
      <w:r>
        <w:rPr>
          <w:spacing w:val="-4"/>
          <w:sz w:val="24"/>
        </w:rPr>
        <w:t xml:space="preserve"> </w:t>
      </w:r>
      <w:r>
        <w:rPr>
          <w:sz w:val="24"/>
        </w:rPr>
        <w:t>of</w:t>
      </w:r>
      <w:r>
        <w:rPr>
          <w:spacing w:val="-4"/>
          <w:sz w:val="24"/>
        </w:rPr>
        <w:t xml:space="preserve"> </w:t>
      </w:r>
      <w:r>
        <w:rPr>
          <w:sz w:val="24"/>
        </w:rPr>
        <w:t>statistical</w:t>
      </w:r>
      <w:r>
        <w:rPr>
          <w:spacing w:val="-4"/>
          <w:sz w:val="24"/>
        </w:rPr>
        <w:t xml:space="preserve"> </w:t>
      </w:r>
      <w:r>
        <w:rPr>
          <w:sz w:val="24"/>
        </w:rPr>
        <w:t>data</w:t>
      </w:r>
      <w:r>
        <w:rPr>
          <w:spacing w:val="-4"/>
          <w:sz w:val="24"/>
        </w:rPr>
        <w:t xml:space="preserve"> </w:t>
      </w:r>
      <w:r>
        <w:rPr>
          <w:sz w:val="24"/>
        </w:rPr>
        <w:t>to</w:t>
      </w:r>
      <w:r>
        <w:rPr>
          <w:spacing w:val="-4"/>
          <w:sz w:val="24"/>
        </w:rPr>
        <w:t xml:space="preserve"> </w:t>
      </w:r>
      <w:r>
        <w:rPr>
          <w:sz w:val="24"/>
        </w:rPr>
        <w:t>include</w:t>
      </w:r>
      <w:r>
        <w:rPr>
          <w:spacing w:val="-4"/>
          <w:sz w:val="24"/>
        </w:rPr>
        <w:t xml:space="preserve"> </w:t>
      </w:r>
      <w:r>
        <w:rPr>
          <w:sz w:val="24"/>
        </w:rPr>
        <w:t>fee-for-service (FFS) and health maintenance organization (HMO) information</w:t>
      </w:r>
    </w:p>
    <w:p>
      <w:pPr>
        <w:pStyle w:val="ListParagraph"/>
        <w:numPr>
          <w:ilvl w:val="1"/>
          <w:numId w:val="2"/>
        </w:numPr>
        <w:tabs>
          <w:tab w:val="left" w:pos="2091"/>
        </w:tabs>
        <w:spacing w:before="0" w:after="0" w:line="277" w:lineRule="exact"/>
        <w:ind w:left="2091" w:right="0" w:hanging="360"/>
        <w:jc w:val="left"/>
        <w:rPr>
          <w:sz w:val="24"/>
        </w:rPr>
      </w:pPr>
      <w:r>
        <w:rPr>
          <w:sz w:val="24"/>
        </w:rPr>
        <w:t>Part</w:t>
      </w:r>
      <w:r>
        <w:rPr>
          <w:spacing w:val="-1"/>
          <w:sz w:val="24"/>
        </w:rPr>
        <w:t xml:space="preserve"> </w:t>
      </w:r>
      <w:r>
        <w:rPr>
          <w:sz w:val="24"/>
        </w:rPr>
        <w:t>II:</w:t>
      </w:r>
      <w:r>
        <w:rPr>
          <w:spacing w:val="34"/>
          <w:sz w:val="24"/>
        </w:rPr>
        <w:t xml:space="preserve">  </w:t>
      </w:r>
      <w:r>
        <w:rPr>
          <w:sz w:val="24"/>
        </w:rPr>
        <w:t>Removed</w:t>
      </w:r>
      <w:r>
        <w:rPr>
          <w:spacing w:val="-1"/>
          <w:sz w:val="24"/>
        </w:rPr>
        <w:t xml:space="preserve"> </w:t>
      </w:r>
      <w:r>
        <w:rPr>
          <w:sz w:val="24"/>
        </w:rPr>
        <w:t>obsolete</w:t>
      </w:r>
      <w:r>
        <w:rPr>
          <w:spacing w:val="-1"/>
          <w:sz w:val="24"/>
        </w:rPr>
        <w:t xml:space="preserve"> </w:t>
      </w:r>
      <w:r>
        <w:rPr>
          <w:spacing w:val="-2"/>
          <w:sz w:val="24"/>
        </w:rPr>
        <w:t>lines</w:t>
      </w:r>
    </w:p>
    <w:p>
      <w:pPr>
        <w:pStyle w:val="ListParagraph"/>
        <w:numPr>
          <w:ilvl w:val="1"/>
          <w:numId w:val="2"/>
        </w:numPr>
        <w:tabs>
          <w:tab w:val="left" w:pos="2090"/>
          <w:tab w:val="left" w:pos="2092"/>
        </w:tabs>
        <w:spacing w:before="14" w:after="0" w:line="211" w:lineRule="auto"/>
        <w:ind w:left="2092" w:right="386" w:hanging="362"/>
        <w:jc w:val="left"/>
        <w:rPr>
          <w:sz w:val="24"/>
        </w:rPr>
      </w:pPr>
      <w:r>
        <w:rPr>
          <w:sz w:val="24"/>
        </w:rPr>
        <w:t>Part</w:t>
      </w:r>
      <w:r>
        <w:rPr>
          <w:spacing w:val="-3"/>
          <w:sz w:val="24"/>
        </w:rPr>
        <w:t xml:space="preserve"> </w:t>
      </w:r>
      <w:r>
        <w:rPr>
          <w:sz w:val="24"/>
        </w:rPr>
        <w:t>V:</w:t>
      </w:r>
      <w:r>
        <w:rPr>
          <w:spacing w:val="80"/>
          <w:sz w:val="24"/>
        </w:rPr>
        <w:t xml:space="preserve"> </w:t>
      </w:r>
      <w:r>
        <w:rPr>
          <w:sz w:val="24"/>
        </w:rPr>
        <w:t>Added</w:t>
      </w:r>
      <w:r>
        <w:rPr>
          <w:spacing w:val="-3"/>
          <w:sz w:val="24"/>
        </w:rPr>
        <w:t xml:space="preserve"> </w:t>
      </w:r>
      <w:r>
        <w:rPr>
          <w:sz w:val="24"/>
        </w:rPr>
        <w:t>direct</w:t>
      </w:r>
      <w:r>
        <w:rPr>
          <w:spacing w:val="-3"/>
          <w:sz w:val="24"/>
        </w:rPr>
        <w:t xml:space="preserve"> </w:t>
      </w:r>
      <w:r>
        <w:rPr>
          <w:sz w:val="24"/>
        </w:rPr>
        <w:t>care</w:t>
      </w:r>
      <w:r>
        <w:rPr>
          <w:spacing w:val="-3"/>
          <w:sz w:val="24"/>
        </w:rPr>
        <w:t xml:space="preserve"> </w:t>
      </w:r>
      <w:r>
        <w:rPr>
          <w:sz w:val="24"/>
        </w:rPr>
        <w:t>expenditures</w:t>
      </w:r>
      <w:r>
        <w:rPr>
          <w:spacing w:val="-3"/>
          <w:sz w:val="24"/>
        </w:rPr>
        <w:t xml:space="preserve"> </w:t>
      </w:r>
      <w:r>
        <w:rPr>
          <w:sz w:val="24"/>
        </w:rPr>
        <w:t>for</w:t>
      </w:r>
      <w:r>
        <w:rPr>
          <w:spacing w:val="-3"/>
          <w:sz w:val="24"/>
        </w:rPr>
        <w:t xml:space="preserve"> </w:t>
      </w:r>
      <w:r>
        <w:rPr>
          <w:sz w:val="24"/>
        </w:rPr>
        <w:t>home</w:t>
      </w:r>
      <w:r>
        <w:rPr>
          <w:spacing w:val="-4"/>
          <w:sz w:val="24"/>
        </w:rPr>
        <w:t xml:space="preserve"> </w:t>
      </w:r>
      <w:r>
        <w:rPr>
          <w:sz w:val="24"/>
        </w:rPr>
        <w:t>office</w:t>
      </w:r>
      <w:r>
        <w:rPr>
          <w:spacing w:val="-3"/>
          <w:sz w:val="24"/>
        </w:rPr>
        <w:t xml:space="preserve"> </w:t>
      </w:r>
      <w:r>
        <w:rPr>
          <w:sz w:val="24"/>
        </w:rPr>
        <w:t>and</w:t>
      </w:r>
      <w:r>
        <w:rPr>
          <w:spacing w:val="-3"/>
          <w:sz w:val="24"/>
        </w:rPr>
        <w:t xml:space="preserve"> </w:t>
      </w:r>
      <w:r>
        <w:rPr>
          <w:sz w:val="24"/>
        </w:rPr>
        <w:t>related</w:t>
      </w:r>
      <w:r>
        <w:rPr>
          <w:spacing w:val="-3"/>
          <w:sz w:val="24"/>
        </w:rPr>
        <w:t xml:space="preserve"> </w:t>
      </w:r>
      <w:r>
        <w:rPr>
          <w:sz w:val="24"/>
        </w:rPr>
        <w:t>party costs disclosure</w:t>
      </w:r>
    </w:p>
    <w:p>
      <w:pPr>
        <w:pStyle w:val="ListParagraph"/>
        <w:numPr>
          <w:ilvl w:val="0"/>
          <w:numId w:val="2"/>
        </w:numPr>
        <w:tabs>
          <w:tab w:val="left" w:pos="1372"/>
        </w:tabs>
        <w:spacing w:before="4" w:after="0" w:line="240" w:lineRule="auto"/>
        <w:ind w:left="1372" w:right="1561" w:hanging="362"/>
        <w:jc w:val="left"/>
        <w:rPr>
          <w:sz w:val="24"/>
        </w:rPr>
      </w:pPr>
      <w:r>
        <w:rPr>
          <w:sz w:val="24"/>
        </w:rPr>
        <w:t>Worksheet</w:t>
      </w:r>
      <w:r>
        <w:rPr>
          <w:spacing w:val="-4"/>
          <w:sz w:val="24"/>
        </w:rPr>
        <w:t xml:space="preserve"> </w:t>
      </w:r>
      <w:r>
        <w:rPr>
          <w:sz w:val="24"/>
        </w:rPr>
        <w:t>S-4:</w:t>
      </w:r>
      <w:r>
        <w:rPr>
          <w:spacing w:val="80"/>
          <w:sz w:val="24"/>
        </w:rPr>
        <w:t xml:space="preserve"> </w:t>
      </w:r>
      <w:r>
        <w:rPr>
          <w:sz w:val="24"/>
        </w:rPr>
        <w:t>Revised</w:t>
      </w:r>
      <w:r>
        <w:rPr>
          <w:spacing w:val="-4"/>
          <w:sz w:val="24"/>
        </w:rPr>
        <w:t xml:space="preserve"> </w:t>
      </w:r>
      <w:r>
        <w:rPr>
          <w:sz w:val="24"/>
        </w:rPr>
        <w:t>for</w:t>
      </w:r>
      <w:r>
        <w:rPr>
          <w:spacing w:val="-4"/>
          <w:sz w:val="24"/>
        </w:rPr>
        <w:t xml:space="preserve"> </w:t>
      </w:r>
      <w:r>
        <w:rPr>
          <w:sz w:val="24"/>
        </w:rPr>
        <w:t>reporting</w:t>
      </w:r>
      <w:r>
        <w:rPr>
          <w:spacing w:val="-4"/>
          <w:sz w:val="24"/>
        </w:rPr>
        <w:t xml:space="preserve"> </w:t>
      </w:r>
      <w:r>
        <w:rPr>
          <w:sz w:val="24"/>
        </w:rPr>
        <w:t>HHA</w:t>
      </w:r>
      <w:r>
        <w:rPr>
          <w:spacing w:val="-4"/>
          <w:sz w:val="24"/>
        </w:rPr>
        <w:t xml:space="preserve"> </w:t>
      </w:r>
      <w:r>
        <w:rPr>
          <w:sz w:val="24"/>
        </w:rPr>
        <w:t>data</w:t>
      </w:r>
      <w:r>
        <w:rPr>
          <w:spacing w:val="-4"/>
          <w:sz w:val="24"/>
        </w:rPr>
        <w:t xml:space="preserve"> </w:t>
      </w:r>
      <w:r>
        <w:rPr>
          <w:sz w:val="24"/>
        </w:rPr>
        <w:t>consistent</w:t>
      </w:r>
      <w:r>
        <w:rPr>
          <w:spacing w:val="-4"/>
          <w:sz w:val="24"/>
        </w:rPr>
        <w:t xml:space="preserve"> </w:t>
      </w:r>
      <w:r>
        <w:rPr>
          <w:sz w:val="24"/>
        </w:rPr>
        <w:t>with</w:t>
      </w:r>
      <w:r>
        <w:rPr>
          <w:spacing w:val="-4"/>
          <w:sz w:val="24"/>
        </w:rPr>
        <w:t xml:space="preserve"> </w:t>
      </w:r>
      <w:r>
        <w:rPr>
          <w:sz w:val="24"/>
        </w:rPr>
        <w:t>the freestanding HHA, Form CMS-1728-20</w:t>
      </w:r>
    </w:p>
    <w:p>
      <w:pPr>
        <w:pStyle w:val="ListParagraph"/>
        <w:numPr>
          <w:ilvl w:val="0"/>
          <w:numId w:val="2"/>
        </w:numPr>
        <w:tabs>
          <w:tab w:val="left" w:pos="1372"/>
        </w:tabs>
        <w:spacing w:before="2" w:after="0" w:line="240" w:lineRule="auto"/>
        <w:ind w:left="1372" w:right="0" w:hanging="361"/>
        <w:jc w:val="left"/>
        <w:rPr>
          <w:sz w:val="24"/>
        </w:rPr>
      </w:pPr>
      <w:r>
        <w:rPr>
          <w:sz w:val="24"/>
        </w:rPr>
        <w:t>Worksheets</w:t>
      </w:r>
      <w:r>
        <w:rPr>
          <w:spacing w:val="-3"/>
          <w:sz w:val="24"/>
        </w:rPr>
        <w:t xml:space="preserve"> </w:t>
      </w:r>
      <w:r>
        <w:rPr>
          <w:sz w:val="24"/>
        </w:rPr>
        <w:t>S-5:</w:t>
      </w:r>
      <w:r>
        <w:rPr>
          <w:spacing w:val="33"/>
          <w:sz w:val="24"/>
        </w:rPr>
        <w:t xml:space="preserve">  </w:t>
      </w:r>
      <w:r>
        <w:rPr>
          <w:sz w:val="24"/>
        </w:rPr>
        <w:t>Redesignated</w:t>
      </w:r>
      <w:r>
        <w:rPr>
          <w:spacing w:val="-2"/>
          <w:sz w:val="24"/>
        </w:rPr>
        <w:t xml:space="preserve"> </w:t>
      </w:r>
      <w:r>
        <w:rPr>
          <w:sz w:val="24"/>
        </w:rPr>
        <w:t>to</w:t>
      </w:r>
      <w:r>
        <w:rPr>
          <w:spacing w:val="-2"/>
          <w:sz w:val="24"/>
        </w:rPr>
        <w:t xml:space="preserve"> </w:t>
      </w:r>
      <w:r>
        <w:rPr>
          <w:sz w:val="24"/>
        </w:rPr>
        <w:t>collect</w:t>
      </w:r>
      <w:r>
        <w:rPr>
          <w:spacing w:val="-1"/>
          <w:sz w:val="24"/>
        </w:rPr>
        <w:t xml:space="preserve"> </w:t>
      </w:r>
      <w:r>
        <w:rPr>
          <w:sz w:val="24"/>
        </w:rPr>
        <w:t>hospice</w:t>
      </w:r>
      <w:r>
        <w:rPr>
          <w:spacing w:val="-2"/>
          <w:sz w:val="24"/>
        </w:rPr>
        <w:t xml:space="preserve"> </w:t>
      </w:r>
      <w:r>
        <w:rPr>
          <w:sz w:val="24"/>
        </w:rPr>
        <w:t>statistical</w:t>
      </w:r>
      <w:r>
        <w:rPr>
          <w:spacing w:val="-2"/>
          <w:sz w:val="24"/>
        </w:rPr>
        <w:t xml:space="preserve"> </w:t>
      </w:r>
      <w:r>
        <w:rPr>
          <w:spacing w:val="-4"/>
          <w:sz w:val="24"/>
        </w:rPr>
        <w:t>data</w:t>
      </w:r>
    </w:p>
    <w:p>
      <w:pPr>
        <w:pStyle w:val="ListParagraph"/>
        <w:numPr>
          <w:ilvl w:val="0"/>
          <w:numId w:val="2"/>
        </w:numPr>
        <w:tabs>
          <w:tab w:val="left" w:pos="1372"/>
        </w:tabs>
        <w:spacing w:before="1" w:after="0" w:line="240" w:lineRule="auto"/>
        <w:ind w:left="1372" w:right="0" w:hanging="361"/>
        <w:jc w:val="left"/>
        <w:rPr>
          <w:sz w:val="24"/>
        </w:rPr>
      </w:pPr>
      <w:r>
        <w:rPr>
          <w:sz w:val="24"/>
        </w:rPr>
        <w:t>Worksheets</w:t>
      </w:r>
      <w:r>
        <w:rPr>
          <w:spacing w:val="-3"/>
          <w:sz w:val="24"/>
        </w:rPr>
        <w:t xml:space="preserve"> </w:t>
      </w:r>
      <w:r>
        <w:rPr>
          <w:sz w:val="24"/>
        </w:rPr>
        <w:t>S-6,</w:t>
      </w:r>
      <w:r>
        <w:rPr>
          <w:spacing w:val="-1"/>
          <w:sz w:val="24"/>
        </w:rPr>
        <w:t xml:space="preserve"> </w:t>
      </w:r>
      <w:r>
        <w:rPr>
          <w:sz w:val="24"/>
        </w:rPr>
        <w:t>S-7,</w:t>
      </w:r>
      <w:r>
        <w:rPr>
          <w:spacing w:val="-2"/>
          <w:sz w:val="24"/>
        </w:rPr>
        <w:t xml:space="preserve"> </w:t>
      </w:r>
      <w:r>
        <w:rPr>
          <w:sz w:val="24"/>
        </w:rPr>
        <w:t>and</w:t>
      </w:r>
      <w:r>
        <w:rPr>
          <w:spacing w:val="-1"/>
          <w:sz w:val="24"/>
        </w:rPr>
        <w:t xml:space="preserve"> </w:t>
      </w:r>
      <w:r>
        <w:rPr>
          <w:sz w:val="24"/>
        </w:rPr>
        <w:t>S-8:</w:t>
      </w:r>
      <w:r>
        <w:rPr>
          <w:spacing w:val="33"/>
          <w:sz w:val="24"/>
        </w:rPr>
        <w:t xml:space="preserve">  </w:t>
      </w:r>
      <w:r>
        <w:rPr>
          <w:sz w:val="24"/>
        </w:rPr>
        <w:t>Eliminated obsolete</w:t>
      </w:r>
      <w:r>
        <w:rPr>
          <w:spacing w:val="-1"/>
          <w:sz w:val="24"/>
        </w:rPr>
        <w:t xml:space="preserve"> </w:t>
      </w:r>
      <w:r>
        <w:rPr>
          <w:spacing w:val="-2"/>
          <w:sz w:val="24"/>
        </w:rPr>
        <w:t>worksheets</w:t>
      </w:r>
    </w:p>
    <w:p>
      <w:pPr>
        <w:pStyle w:val="ListParagraph"/>
        <w:numPr>
          <w:ilvl w:val="0"/>
          <w:numId w:val="2"/>
        </w:numPr>
        <w:tabs>
          <w:tab w:val="left" w:pos="1372"/>
        </w:tabs>
        <w:spacing w:before="0" w:after="0" w:line="240" w:lineRule="auto"/>
        <w:ind w:left="1372" w:right="0" w:hanging="361"/>
        <w:jc w:val="left"/>
        <w:rPr>
          <w:sz w:val="24"/>
        </w:rPr>
      </w:pPr>
      <w:r>
        <w:rPr>
          <w:sz w:val="24"/>
        </w:rPr>
        <w:t>Worksheet</w:t>
      </w:r>
      <w:r>
        <w:rPr>
          <w:spacing w:val="-3"/>
          <w:sz w:val="24"/>
        </w:rPr>
        <w:t xml:space="preserve"> </w:t>
      </w:r>
      <w:r>
        <w:rPr>
          <w:spacing w:val="-5"/>
          <w:sz w:val="24"/>
        </w:rPr>
        <w:t>A:</w:t>
      </w:r>
    </w:p>
    <w:p>
      <w:pPr>
        <w:pStyle w:val="ListParagraph"/>
        <w:numPr>
          <w:ilvl w:val="1"/>
          <w:numId w:val="2"/>
        </w:numPr>
        <w:tabs>
          <w:tab w:val="left" w:pos="2091"/>
        </w:tabs>
        <w:spacing w:before="3" w:after="0" w:line="284" w:lineRule="exact"/>
        <w:ind w:left="2091" w:right="0" w:hanging="360"/>
        <w:jc w:val="left"/>
        <w:rPr>
          <w:sz w:val="24"/>
        </w:rPr>
      </w:pPr>
      <w:r>
        <w:rPr>
          <w:sz w:val="24"/>
        </w:rPr>
        <w:t>Included</w:t>
      </w:r>
      <w:r>
        <w:rPr>
          <w:spacing w:val="-4"/>
          <w:sz w:val="24"/>
        </w:rPr>
        <w:t xml:space="preserve"> </w:t>
      </w:r>
      <w:r>
        <w:rPr>
          <w:sz w:val="24"/>
        </w:rPr>
        <w:t>a</w:t>
      </w:r>
      <w:r>
        <w:rPr>
          <w:spacing w:val="-1"/>
          <w:sz w:val="24"/>
        </w:rPr>
        <w:t xml:space="preserve"> </w:t>
      </w:r>
      <w:r>
        <w:rPr>
          <w:sz w:val="24"/>
        </w:rPr>
        <w:t>column</w:t>
      </w:r>
      <w:r>
        <w:rPr>
          <w:spacing w:val="-1"/>
          <w:sz w:val="24"/>
        </w:rPr>
        <w:t xml:space="preserve"> </w:t>
      </w:r>
      <w:r>
        <w:rPr>
          <w:sz w:val="24"/>
        </w:rPr>
        <w:t>to</w:t>
      </w:r>
      <w:r>
        <w:rPr>
          <w:spacing w:val="-3"/>
          <w:sz w:val="24"/>
        </w:rPr>
        <w:t xml:space="preserve"> </w:t>
      </w:r>
      <w:r>
        <w:rPr>
          <w:sz w:val="24"/>
        </w:rPr>
        <w:t>separately</w:t>
      </w:r>
      <w:r>
        <w:rPr>
          <w:spacing w:val="-1"/>
          <w:sz w:val="24"/>
        </w:rPr>
        <w:t xml:space="preserve"> </w:t>
      </w:r>
      <w:r>
        <w:rPr>
          <w:sz w:val="24"/>
        </w:rPr>
        <w:t>identify</w:t>
      </w:r>
      <w:r>
        <w:rPr>
          <w:spacing w:val="-3"/>
          <w:sz w:val="24"/>
        </w:rPr>
        <w:t xml:space="preserve"> </w:t>
      </w:r>
      <w:r>
        <w:rPr>
          <w:sz w:val="24"/>
        </w:rPr>
        <w:t>contract</w:t>
      </w:r>
      <w:r>
        <w:rPr>
          <w:spacing w:val="-1"/>
          <w:sz w:val="24"/>
        </w:rPr>
        <w:t xml:space="preserve"> </w:t>
      </w:r>
      <w:r>
        <w:rPr>
          <w:spacing w:val="-2"/>
          <w:sz w:val="24"/>
        </w:rPr>
        <w:t>labor</w:t>
      </w:r>
    </w:p>
    <w:p>
      <w:pPr>
        <w:pStyle w:val="ListParagraph"/>
        <w:numPr>
          <w:ilvl w:val="1"/>
          <w:numId w:val="2"/>
        </w:numPr>
        <w:tabs>
          <w:tab w:val="left" w:pos="2091"/>
        </w:tabs>
        <w:spacing w:before="0" w:after="0" w:line="278" w:lineRule="exact"/>
        <w:ind w:left="2091" w:right="0" w:hanging="360"/>
        <w:jc w:val="left"/>
        <w:rPr>
          <w:sz w:val="24"/>
        </w:rPr>
      </w:pPr>
      <w:r>
        <w:rPr>
          <w:sz w:val="24"/>
        </w:rPr>
        <w:t>Added</w:t>
      </w:r>
      <w:r>
        <w:rPr>
          <w:spacing w:val="-1"/>
          <w:sz w:val="24"/>
        </w:rPr>
        <w:t xml:space="preserve"> </w:t>
      </w:r>
      <w:r>
        <w:rPr>
          <w:sz w:val="24"/>
        </w:rPr>
        <w:t>new</w:t>
      </w:r>
      <w:r>
        <w:rPr>
          <w:spacing w:val="-1"/>
          <w:sz w:val="24"/>
        </w:rPr>
        <w:t xml:space="preserve"> </w:t>
      </w:r>
      <w:r>
        <w:rPr>
          <w:sz w:val="24"/>
        </w:rPr>
        <w:t xml:space="preserve">cost </w:t>
      </w:r>
      <w:r>
        <w:rPr>
          <w:spacing w:val="-2"/>
          <w:sz w:val="24"/>
        </w:rPr>
        <w:t>centers</w:t>
      </w:r>
    </w:p>
    <w:p>
      <w:pPr>
        <w:pStyle w:val="ListParagraph"/>
        <w:numPr>
          <w:ilvl w:val="1"/>
          <w:numId w:val="2"/>
        </w:numPr>
        <w:tabs>
          <w:tab w:val="left" w:pos="2091"/>
        </w:tabs>
        <w:spacing w:before="0" w:after="0" w:line="278" w:lineRule="exact"/>
        <w:ind w:left="2091" w:right="0" w:hanging="360"/>
        <w:jc w:val="left"/>
        <w:rPr>
          <w:sz w:val="24"/>
        </w:rPr>
      </w:pPr>
      <w:r>
        <w:rPr>
          <w:sz w:val="24"/>
        </w:rPr>
        <w:t>Removed</w:t>
      </w:r>
      <w:r>
        <w:rPr>
          <w:spacing w:val="-2"/>
          <w:sz w:val="24"/>
        </w:rPr>
        <w:t xml:space="preserve"> </w:t>
      </w:r>
      <w:r>
        <w:rPr>
          <w:sz w:val="24"/>
        </w:rPr>
        <w:t>obsolete</w:t>
      </w:r>
      <w:r>
        <w:rPr>
          <w:spacing w:val="-1"/>
          <w:sz w:val="24"/>
        </w:rPr>
        <w:t xml:space="preserve"> </w:t>
      </w:r>
      <w:r>
        <w:rPr>
          <w:sz w:val="24"/>
        </w:rPr>
        <w:t>cost</w:t>
      </w:r>
      <w:r>
        <w:rPr>
          <w:spacing w:val="-2"/>
          <w:sz w:val="24"/>
        </w:rPr>
        <w:t xml:space="preserve"> centers</w:t>
      </w:r>
    </w:p>
    <w:p>
      <w:pPr>
        <w:pStyle w:val="ListParagraph"/>
        <w:numPr>
          <w:ilvl w:val="0"/>
          <w:numId w:val="2"/>
        </w:numPr>
        <w:tabs>
          <w:tab w:val="left" w:pos="1372"/>
        </w:tabs>
        <w:spacing w:before="0" w:after="0" w:line="270" w:lineRule="exact"/>
        <w:ind w:left="1372" w:right="0" w:hanging="361"/>
        <w:jc w:val="left"/>
        <w:rPr>
          <w:sz w:val="24"/>
        </w:rPr>
      </w:pPr>
      <w:r>
        <w:rPr>
          <w:sz w:val="24"/>
        </w:rPr>
        <w:t>Worksheet</w:t>
      </w:r>
      <w:r>
        <w:rPr>
          <w:spacing w:val="-4"/>
          <w:sz w:val="24"/>
        </w:rPr>
        <w:t xml:space="preserve"> </w:t>
      </w:r>
      <w:r>
        <w:rPr>
          <w:sz w:val="24"/>
        </w:rPr>
        <w:t>A-6:</w:t>
      </w:r>
      <w:r>
        <w:rPr>
          <w:spacing w:val="34"/>
          <w:sz w:val="24"/>
        </w:rPr>
        <w:t xml:space="preserve">  </w:t>
      </w:r>
      <w:r>
        <w:rPr>
          <w:sz w:val="24"/>
        </w:rPr>
        <w:t>Added</w:t>
      </w:r>
      <w:r>
        <w:rPr>
          <w:spacing w:val="-2"/>
          <w:sz w:val="24"/>
        </w:rPr>
        <w:t xml:space="preserve"> </w:t>
      </w:r>
      <w:r>
        <w:rPr>
          <w:sz w:val="24"/>
        </w:rPr>
        <w:t>column</w:t>
      </w:r>
      <w:r>
        <w:rPr>
          <w:spacing w:val="-3"/>
          <w:sz w:val="24"/>
        </w:rPr>
        <w:t xml:space="preserve"> </w:t>
      </w:r>
      <w:r>
        <w:rPr>
          <w:sz w:val="24"/>
        </w:rPr>
        <w:t>for</w:t>
      </w:r>
      <w:r>
        <w:rPr>
          <w:spacing w:val="-1"/>
          <w:sz w:val="24"/>
        </w:rPr>
        <w:t xml:space="preserve"> </w:t>
      </w:r>
      <w:r>
        <w:rPr>
          <w:sz w:val="24"/>
        </w:rPr>
        <w:t>Worksheet</w:t>
      </w:r>
      <w:r>
        <w:rPr>
          <w:spacing w:val="-2"/>
          <w:sz w:val="24"/>
        </w:rPr>
        <w:t xml:space="preserve"> </w:t>
      </w:r>
      <w:r>
        <w:rPr>
          <w:sz w:val="24"/>
        </w:rPr>
        <w:t>A-7,</w:t>
      </w:r>
      <w:r>
        <w:rPr>
          <w:spacing w:val="-1"/>
          <w:sz w:val="24"/>
        </w:rPr>
        <w:t xml:space="preserve"> </w:t>
      </w:r>
      <w:r>
        <w:rPr>
          <w:sz w:val="24"/>
        </w:rPr>
        <w:t>Part</w:t>
      </w:r>
      <w:r>
        <w:rPr>
          <w:spacing w:val="-1"/>
          <w:sz w:val="24"/>
        </w:rPr>
        <w:t xml:space="preserve"> </w:t>
      </w:r>
      <w:r>
        <w:rPr>
          <w:sz w:val="24"/>
        </w:rPr>
        <w:t>II</w:t>
      </w:r>
      <w:r>
        <w:rPr>
          <w:spacing w:val="-1"/>
          <w:sz w:val="24"/>
        </w:rPr>
        <w:t xml:space="preserve"> </w:t>
      </w:r>
      <w:r>
        <w:rPr>
          <w:spacing w:val="-2"/>
          <w:sz w:val="24"/>
        </w:rPr>
        <w:t>indicator</w:t>
      </w:r>
    </w:p>
    <w:p>
      <w:pPr>
        <w:pStyle w:val="ListParagraph"/>
        <w:numPr>
          <w:ilvl w:val="0"/>
          <w:numId w:val="2"/>
        </w:numPr>
        <w:tabs>
          <w:tab w:val="left" w:pos="1372"/>
        </w:tabs>
        <w:spacing w:before="3" w:after="0" w:line="240" w:lineRule="auto"/>
        <w:ind w:left="1372" w:right="0" w:hanging="361"/>
        <w:jc w:val="left"/>
        <w:rPr>
          <w:sz w:val="24"/>
        </w:rPr>
      </w:pPr>
      <w:r>
        <w:rPr>
          <w:sz w:val="24"/>
        </w:rPr>
        <w:t>Worksheet</w:t>
      </w:r>
      <w:r>
        <w:rPr>
          <w:spacing w:val="-4"/>
          <w:sz w:val="24"/>
        </w:rPr>
        <w:t xml:space="preserve"> </w:t>
      </w:r>
      <w:r>
        <w:rPr>
          <w:sz w:val="24"/>
        </w:rPr>
        <w:t>A-7,</w:t>
      </w:r>
      <w:r>
        <w:rPr>
          <w:spacing w:val="-1"/>
          <w:sz w:val="24"/>
        </w:rPr>
        <w:t xml:space="preserve"> </w:t>
      </w:r>
      <w:r>
        <w:rPr>
          <w:sz w:val="24"/>
        </w:rPr>
        <w:t>Part</w:t>
      </w:r>
      <w:r>
        <w:rPr>
          <w:spacing w:val="-1"/>
          <w:sz w:val="24"/>
        </w:rPr>
        <w:t xml:space="preserve"> </w:t>
      </w:r>
      <w:r>
        <w:rPr>
          <w:sz w:val="24"/>
        </w:rPr>
        <w:t>II:</w:t>
      </w:r>
      <w:r>
        <w:rPr>
          <w:spacing w:val="34"/>
          <w:sz w:val="24"/>
        </w:rPr>
        <w:t xml:space="preserve">  </w:t>
      </w:r>
      <w:r>
        <w:rPr>
          <w:sz w:val="24"/>
        </w:rPr>
        <w:t>Added</w:t>
      </w:r>
      <w:r>
        <w:rPr>
          <w:spacing w:val="-2"/>
          <w:sz w:val="24"/>
        </w:rPr>
        <w:t xml:space="preserve"> </w:t>
      </w:r>
      <w:r>
        <w:rPr>
          <w:sz w:val="24"/>
        </w:rPr>
        <w:t>for</w:t>
      </w:r>
      <w:r>
        <w:rPr>
          <w:spacing w:val="-1"/>
          <w:sz w:val="24"/>
        </w:rPr>
        <w:t xml:space="preserve"> </w:t>
      </w:r>
      <w:r>
        <w:rPr>
          <w:sz w:val="24"/>
        </w:rPr>
        <w:t>reconciliation</w:t>
      </w:r>
      <w:r>
        <w:rPr>
          <w:spacing w:val="-1"/>
          <w:sz w:val="24"/>
        </w:rPr>
        <w:t xml:space="preserve"> </w:t>
      </w:r>
      <w:r>
        <w:rPr>
          <w:sz w:val="24"/>
        </w:rPr>
        <w:t>of</w:t>
      </w:r>
      <w:r>
        <w:rPr>
          <w:spacing w:val="-1"/>
          <w:sz w:val="24"/>
        </w:rPr>
        <w:t xml:space="preserve"> </w:t>
      </w:r>
      <w:r>
        <w:rPr>
          <w:sz w:val="24"/>
        </w:rPr>
        <w:t>capital</w:t>
      </w:r>
      <w:r>
        <w:rPr>
          <w:spacing w:val="-2"/>
          <w:sz w:val="24"/>
        </w:rPr>
        <w:t xml:space="preserve"> </w:t>
      </w:r>
      <w:r>
        <w:rPr>
          <w:sz w:val="24"/>
        </w:rPr>
        <w:t xml:space="preserve">cost </w:t>
      </w:r>
      <w:r>
        <w:rPr>
          <w:spacing w:val="-2"/>
          <w:sz w:val="24"/>
        </w:rPr>
        <w:t>centers</w:t>
      </w:r>
    </w:p>
    <w:p>
      <w:pPr>
        <w:pStyle w:val="ListParagraph"/>
        <w:numPr>
          <w:ilvl w:val="0"/>
          <w:numId w:val="2"/>
        </w:numPr>
        <w:tabs>
          <w:tab w:val="left" w:pos="1372"/>
        </w:tabs>
        <w:spacing w:before="7" w:after="0" w:line="235" w:lineRule="auto"/>
        <w:ind w:left="1372" w:right="841" w:hanging="362"/>
        <w:jc w:val="left"/>
        <w:rPr>
          <w:sz w:val="24"/>
        </w:rPr>
      </w:pPr>
      <w:r>
        <w:rPr>
          <w:sz w:val="24"/>
        </w:rPr>
        <w:t>Worksheet</w:t>
      </w:r>
      <w:r>
        <w:rPr>
          <w:spacing w:val="-4"/>
          <w:sz w:val="24"/>
        </w:rPr>
        <w:t xml:space="preserve"> </w:t>
      </w:r>
      <w:r>
        <w:rPr>
          <w:sz w:val="24"/>
        </w:rPr>
        <w:t>A-8-1:</w:t>
      </w:r>
      <w:r>
        <w:rPr>
          <w:spacing w:val="80"/>
          <w:sz w:val="24"/>
        </w:rPr>
        <w:t xml:space="preserve"> </w:t>
      </w:r>
      <w:r>
        <w:rPr>
          <w:sz w:val="24"/>
        </w:rPr>
        <w:t>Part</w:t>
      </w:r>
      <w:r>
        <w:rPr>
          <w:spacing w:val="-4"/>
          <w:sz w:val="24"/>
        </w:rPr>
        <w:t xml:space="preserve"> </w:t>
      </w:r>
      <w:r>
        <w:rPr>
          <w:sz w:val="24"/>
        </w:rPr>
        <w:t>I:</w:t>
      </w:r>
      <w:r>
        <w:rPr>
          <w:spacing w:val="-4"/>
          <w:sz w:val="24"/>
        </w:rPr>
        <w:t xml:space="preserve"> </w:t>
      </w:r>
      <w:r>
        <w:rPr>
          <w:sz w:val="24"/>
        </w:rPr>
        <w:t>Added</w:t>
      </w:r>
      <w:r>
        <w:rPr>
          <w:spacing w:val="-4"/>
          <w:sz w:val="24"/>
        </w:rPr>
        <w:t xml:space="preserve"> </w:t>
      </w:r>
      <w:r>
        <w:rPr>
          <w:sz w:val="24"/>
        </w:rPr>
        <w:t>interrelationship</w:t>
      </w:r>
      <w:r>
        <w:rPr>
          <w:spacing w:val="-4"/>
          <w:sz w:val="24"/>
        </w:rPr>
        <w:t xml:space="preserve"> </w:t>
      </w:r>
      <w:r>
        <w:rPr>
          <w:sz w:val="24"/>
        </w:rPr>
        <w:t>indicators;</w:t>
      </w:r>
      <w:r>
        <w:rPr>
          <w:spacing w:val="-4"/>
          <w:sz w:val="24"/>
        </w:rPr>
        <w:t xml:space="preserve"> </w:t>
      </w:r>
      <w:r>
        <w:rPr>
          <w:sz w:val="24"/>
        </w:rPr>
        <w:t>Part</w:t>
      </w:r>
      <w:r>
        <w:rPr>
          <w:spacing w:val="-4"/>
          <w:sz w:val="24"/>
        </w:rPr>
        <w:t xml:space="preserve"> </w:t>
      </w:r>
      <w:r>
        <w:rPr>
          <w:sz w:val="24"/>
        </w:rPr>
        <w:t>II:</w:t>
      </w:r>
      <w:r>
        <w:rPr>
          <w:spacing w:val="-4"/>
          <w:sz w:val="24"/>
        </w:rPr>
        <w:t xml:space="preserve"> </w:t>
      </w:r>
      <w:r>
        <w:rPr>
          <w:sz w:val="24"/>
        </w:rPr>
        <w:t>Added column for home office number</w:t>
      </w:r>
    </w:p>
    <w:p>
      <w:pPr>
        <w:pStyle w:val="ListParagraph"/>
        <w:numPr>
          <w:ilvl w:val="0"/>
          <w:numId w:val="2"/>
        </w:numPr>
        <w:tabs>
          <w:tab w:val="left" w:pos="1372"/>
        </w:tabs>
        <w:spacing w:before="7" w:after="0" w:line="235" w:lineRule="auto"/>
        <w:ind w:left="1372" w:right="1447" w:hanging="362"/>
        <w:jc w:val="left"/>
        <w:rPr>
          <w:sz w:val="24"/>
        </w:rPr>
      </w:pPr>
      <w:r>
        <w:rPr>
          <w:sz w:val="24"/>
        </w:rPr>
        <w:t>Worksheet</w:t>
      </w:r>
      <w:r>
        <w:rPr>
          <w:spacing w:val="-4"/>
          <w:sz w:val="24"/>
        </w:rPr>
        <w:t xml:space="preserve"> </w:t>
      </w:r>
      <w:r>
        <w:rPr>
          <w:sz w:val="24"/>
        </w:rPr>
        <w:t>C-6:</w:t>
      </w:r>
      <w:r>
        <w:rPr>
          <w:spacing w:val="80"/>
          <w:sz w:val="24"/>
        </w:rPr>
        <w:t xml:space="preserve"> </w:t>
      </w:r>
      <w:r>
        <w:rPr>
          <w:sz w:val="24"/>
        </w:rPr>
        <w:t>Added</w:t>
      </w:r>
      <w:r>
        <w:rPr>
          <w:spacing w:val="-3"/>
          <w:sz w:val="24"/>
        </w:rPr>
        <w:t xml:space="preserve"> </w:t>
      </w:r>
      <w:r>
        <w:rPr>
          <w:sz w:val="24"/>
        </w:rPr>
        <w:t>new</w:t>
      </w:r>
      <w:r>
        <w:rPr>
          <w:spacing w:val="-4"/>
          <w:sz w:val="24"/>
        </w:rPr>
        <w:t xml:space="preserve"> </w:t>
      </w:r>
      <w:r>
        <w:rPr>
          <w:sz w:val="24"/>
        </w:rPr>
        <w:t>worksheet</w:t>
      </w:r>
      <w:r>
        <w:rPr>
          <w:spacing w:val="-3"/>
          <w:sz w:val="24"/>
        </w:rPr>
        <w:t xml:space="preserve"> </w:t>
      </w:r>
      <w:r>
        <w:rPr>
          <w:sz w:val="24"/>
        </w:rPr>
        <w:t>to</w:t>
      </w:r>
      <w:r>
        <w:rPr>
          <w:spacing w:val="-3"/>
          <w:sz w:val="24"/>
        </w:rPr>
        <w:t xml:space="preserve"> </w:t>
      </w:r>
      <w:r>
        <w:rPr>
          <w:sz w:val="24"/>
        </w:rPr>
        <w:t>provide</w:t>
      </w:r>
      <w:r>
        <w:rPr>
          <w:spacing w:val="-3"/>
          <w:sz w:val="24"/>
        </w:rPr>
        <w:t xml:space="preserve"> </w:t>
      </w:r>
      <w:r>
        <w:rPr>
          <w:sz w:val="24"/>
        </w:rPr>
        <w:t>an</w:t>
      </w:r>
      <w:r>
        <w:rPr>
          <w:spacing w:val="-3"/>
          <w:sz w:val="24"/>
        </w:rPr>
        <w:t xml:space="preserve"> </w:t>
      </w:r>
      <w:r>
        <w:rPr>
          <w:sz w:val="24"/>
        </w:rPr>
        <w:t>audit</w:t>
      </w:r>
      <w:r>
        <w:rPr>
          <w:spacing w:val="-3"/>
          <w:sz w:val="24"/>
        </w:rPr>
        <w:t xml:space="preserve"> </w:t>
      </w:r>
      <w:r>
        <w:rPr>
          <w:sz w:val="24"/>
        </w:rPr>
        <w:t>trail</w:t>
      </w:r>
      <w:r>
        <w:rPr>
          <w:spacing w:val="-3"/>
          <w:sz w:val="24"/>
        </w:rPr>
        <w:t xml:space="preserve"> </w:t>
      </w:r>
      <w:r>
        <w:rPr>
          <w:sz w:val="24"/>
        </w:rPr>
        <w:t>when reclassifying charges</w:t>
      </w:r>
    </w:p>
    <w:p>
      <w:pPr>
        <w:pStyle w:val="ListParagraph"/>
        <w:numPr>
          <w:ilvl w:val="0"/>
          <w:numId w:val="2"/>
        </w:numPr>
        <w:tabs>
          <w:tab w:val="left" w:pos="1372"/>
        </w:tabs>
        <w:spacing w:before="3" w:after="0" w:line="240" w:lineRule="auto"/>
        <w:ind w:left="1372" w:right="0" w:hanging="361"/>
        <w:jc w:val="left"/>
        <w:rPr>
          <w:sz w:val="24"/>
        </w:rPr>
      </w:pPr>
      <w:r>
        <w:rPr>
          <w:sz w:val="24"/>
        </w:rPr>
        <w:t>Worksheet</w:t>
      </w:r>
      <w:r>
        <w:rPr>
          <w:spacing w:val="-2"/>
          <w:sz w:val="24"/>
        </w:rPr>
        <w:t xml:space="preserve"> </w:t>
      </w:r>
      <w:r>
        <w:rPr>
          <w:sz w:val="24"/>
        </w:rPr>
        <w:t>D-1:</w:t>
      </w:r>
      <w:r>
        <w:rPr>
          <w:spacing w:val="35"/>
          <w:sz w:val="24"/>
        </w:rPr>
        <w:t xml:space="preserve">  </w:t>
      </w:r>
      <w:r>
        <w:rPr>
          <w:sz w:val="24"/>
        </w:rPr>
        <w:t>Removed</w:t>
      </w:r>
      <w:r>
        <w:rPr>
          <w:spacing w:val="-1"/>
          <w:sz w:val="24"/>
        </w:rPr>
        <w:t xml:space="preserve"> </w:t>
      </w:r>
      <w:r>
        <w:rPr>
          <w:sz w:val="24"/>
        </w:rPr>
        <w:t>nursing</w:t>
      </w:r>
      <w:r>
        <w:rPr>
          <w:spacing w:val="-3"/>
          <w:sz w:val="24"/>
        </w:rPr>
        <w:t xml:space="preserve"> </w:t>
      </w:r>
      <w:r>
        <w:rPr>
          <w:sz w:val="24"/>
        </w:rPr>
        <w:t>and allied</w:t>
      </w:r>
      <w:r>
        <w:rPr>
          <w:spacing w:val="-1"/>
          <w:sz w:val="24"/>
        </w:rPr>
        <w:t xml:space="preserve"> </w:t>
      </w:r>
      <w:r>
        <w:rPr>
          <w:sz w:val="24"/>
        </w:rPr>
        <w:t xml:space="preserve">health </w:t>
      </w:r>
      <w:r>
        <w:rPr>
          <w:spacing w:val="-2"/>
          <w:sz w:val="24"/>
        </w:rPr>
        <w:t>calculation</w:t>
      </w:r>
    </w:p>
    <w:p>
      <w:pPr>
        <w:pStyle w:val="ListParagraph"/>
        <w:numPr>
          <w:ilvl w:val="0"/>
          <w:numId w:val="2"/>
        </w:numPr>
        <w:tabs>
          <w:tab w:val="left" w:pos="1372"/>
        </w:tabs>
        <w:spacing w:before="3" w:after="0" w:line="240" w:lineRule="auto"/>
        <w:ind w:left="1372" w:right="0" w:hanging="361"/>
        <w:jc w:val="left"/>
        <w:rPr>
          <w:sz w:val="24"/>
        </w:rPr>
      </w:pPr>
      <w:r>
        <w:rPr>
          <w:sz w:val="24"/>
        </w:rPr>
        <w:t>Worksheet</w:t>
      </w:r>
      <w:r>
        <w:rPr>
          <w:spacing w:val="-3"/>
          <w:sz w:val="24"/>
        </w:rPr>
        <w:t xml:space="preserve"> </w:t>
      </w:r>
      <w:r>
        <w:rPr>
          <w:spacing w:val="-5"/>
          <w:sz w:val="24"/>
        </w:rPr>
        <w:t>E:</w:t>
      </w:r>
    </w:p>
    <w:p>
      <w:pPr>
        <w:pStyle w:val="ListParagraph"/>
        <w:numPr>
          <w:ilvl w:val="1"/>
          <w:numId w:val="2"/>
        </w:numPr>
        <w:tabs>
          <w:tab w:val="left" w:pos="2091"/>
        </w:tabs>
        <w:spacing w:before="1" w:after="0" w:line="284" w:lineRule="exact"/>
        <w:ind w:left="2091" w:right="0" w:hanging="360"/>
        <w:jc w:val="left"/>
        <w:rPr>
          <w:sz w:val="24"/>
        </w:rPr>
      </w:pPr>
      <w:r>
        <w:rPr>
          <w:sz w:val="24"/>
        </w:rPr>
        <w:t>Redesignated</w:t>
      </w:r>
      <w:r>
        <w:rPr>
          <w:spacing w:val="-2"/>
          <w:sz w:val="24"/>
        </w:rPr>
        <w:t xml:space="preserve"> </w:t>
      </w:r>
      <w:r>
        <w:rPr>
          <w:sz w:val="24"/>
        </w:rPr>
        <w:t>Worksheet</w:t>
      </w:r>
      <w:r>
        <w:rPr>
          <w:spacing w:val="-2"/>
          <w:sz w:val="24"/>
        </w:rPr>
        <w:t xml:space="preserve"> </w:t>
      </w:r>
      <w:r>
        <w:rPr>
          <w:sz w:val="24"/>
        </w:rPr>
        <w:t>E,</w:t>
      </w:r>
      <w:r>
        <w:rPr>
          <w:spacing w:val="-1"/>
          <w:sz w:val="24"/>
        </w:rPr>
        <w:t xml:space="preserve"> </w:t>
      </w:r>
      <w:r>
        <w:rPr>
          <w:sz w:val="24"/>
        </w:rPr>
        <w:t>Part</w:t>
      </w:r>
      <w:r>
        <w:rPr>
          <w:spacing w:val="-2"/>
          <w:sz w:val="24"/>
        </w:rPr>
        <w:t xml:space="preserve"> </w:t>
      </w:r>
      <w:r>
        <w:rPr>
          <w:sz w:val="24"/>
        </w:rPr>
        <w:t>I,</w:t>
      </w:r>
      <w:r>
        <w:rPr>
          <w:spacing w:val="-1"/>
          <w:sz w:val="24"/>
        </w:rPr>
        <w:t xml:space="preserve"> </w:t>
      </w:r>
      <w:r>
        <w:rPr>
          <w:sz w:val="24"/>
        </w:rPr>
        <w:t>Part</w:t>
      </w:r>
      <w:r>
        <w:rPr>
          <w:spacing w:val="-1"/>
          <w:sz w:val="24"/>
        </w:rPr>
        <w:t xml:space="preserve"> </w:t>
      </w:r>
      <w:r>
        <w:rPr>
          <w:sz w:val="24"/>
        </w:rPr>
        <w:t>A,</w:t>
      </w:r>
      <w:r>
        <w:rPr>
          <w:spacing w:val="-1"/>
          <w:sz w:val="24"/>
        </w:rPr>
        <w:t xml:space="preserve"> </w:t>
      </w:r>
      <w:r>
        <w:rPr>
          <w:sz w:val="24"/>
        </w:rPr>
        <w:t>as</w:t>
      </w:r>
      <w:r>
        <w:rPr>
          <w:spacing w:val="-2"/>
          <w:sz w:val="24"/>
        </w:rPr>
        <w:t xml:space="preserve"> </w:t>
      </w:r>
      <w:r>
        <w:rPr>
          <w:sz w:val="24"/>
        </w:rPr>
        <w:t>Worksheet</w:t>
      </w:r>
      <w:r>
        <w:rPr>
          <w:spacing w:val="-1"/>
          <w:sz w:val="24"/>
        </w:rPr>
        <w:t xml:space="preserve"> </w:t>
      </w:r>
      <w:r>
        <w:rPr>
          <w:sz w:val="24"/>
        </w:rPr>
        <w:t>E,</w:t>
      </w:r>
      <w:r>
        <w:rPr>
          <w:spacing w:val="-1"/>
          <w:sz w:val="24"/>
        </w:rPr>
        <w:t xml:space="preserve"> </w:t>
      </w:r>
      <w:r>
        <w:rPr>
          <w:sz w:val="24"/>
        </w:rPr>
        <w:t>Part</w:t>
      </w:r>
      <w:r>
        <w:rPr>
          <w:spacing w:val="-1"/>
          <w:sz w:val="24"/>
        </w:rPr>
        <w:t xml:space="preserve"> </w:t>
      </w:r>
      <w:r>
        <w:rPr>
          <w:spacing w:val="-10"/>
          <w:sz w:val="24"/>
        </w:rPr>
        <w:t>A</w:t>
      </w:r>
    </w:p>
    <w:p>
      <w:pPr>
        <w:pStyle w:val="ListParagraph"/>
        <w:numPr>
          <w:ilvl w:val="1"/>
          <w:numId w:val="2"/>
        </w:numPr>
        <w:tabs>
          <w:tab w:val="left" w:pos="2091"/>
        </w:tabs>
        <w:spacing w:before="0" w:after="0" w:line="278" w:lineRule="exact"/>
        <w:ind w:left="2091" w:right="0" w:hanging="360"/>
        <w:jc w:val="left"/>
        <w:rPr>
          <w:sz w:val="24"/>
        </w:rPr>
      </w:pPr>
      <w:r>
        <w:rPr>
          <w:sz w:val="24"/>
        </w:rPr>
        <w:t>Redesignated</w:t>
      </w:r>
      <w:r>
        <w:rPr>
          <w:spacing w:val="-2"/>
          <w:sz w:val="24"/>
        </w:rPr>
        <w:t xml:space="preserve"> </w:t>
      </w:r>
      <w:r>
        <w:rPr>
          <w:sz w:val="24"/>
        </w:rPr>
        <w:t>Worksheet</w:t>
      </w:r>
      <w:r>
        <w:rPr>
          <w:spacing w:val="-2"/>
          <w:sz w:val="24"/>
        </w:rPr>
        <w:t xml:space="preserve"> </w:t>
      </w:r>
      <w:r>
        <w:rPr>
          <w:sz w:val="24"/>
        </w:rPr>
        <w:t>E,</w:t>
      </w:r>
      <w:r>
        <w:rPr>
          <w:spacing w:val="-2"/>
          <w:sz w:val="24"/>
        </w:rPr>
        <w:t xml:space="preserve"> </w:t>
      </w:r>
      <w:r>
        <w:rPr>
          <w:sz w:val="24"/>
        </w:rPr>
        <w:t>Part</w:t>
      </w:r>
      <w:r>
        <w:rPr>
          <w:spacing w:val="-1"/>
          <w:sz w:val="24"/>
        </w:rPr>
        <w:t xml:space="preserve"> </w:t>
      </w:r>
      <w:r>
        <w:rPr>
          <w:sz w:val="24"/>
        </w:rPr>
        <w:t>I,</w:t>
      </w:r>
      <w:r>
        <w:rPr>
          <w:spacing w:val="-1"/>
          <w:sz w:val="24"/>
        </w:rPr>
        <w:t xml:space="preserve"> </w:t>
      </w:r>
      <w:r>
        <w:rPr>
          <w:sz w:val="24"/>
        </w:rPr>
        <w:t>Part</w:t>
      </w:r>
      <w:r>
        <w:rPr>
          <w:spacing w:val="-2"/>
          <w:sz w:val="24"/>
        </w:rPr>
        <w:t xml:space="preserve"> </w:t>
      </w:r>
      <w:r>
        <w:rPr>
          <w:sz w:val="24"/>
        </w:rPr>
        <w:t>B,</w:t>
      </w:r>
      <w:r>
        <w:rPr>
          <w:spacing w:val="-1"/>
          <w:sz w:val="24"/>
        </w:rPr>
        <w:t xml:space="preserve"> </w:t>
      </w:r>
      <w:r>
        <w:rPr>
          <w:sz w:val="24"/>
        </w:rPr>
        <w:t>as</w:t>
      </w:r>
      <w:r>
        <w:rPr>
          <w:spacing w:val="-1"/>
          <w:sz w:val="24"/>
        </w:rPr>
        <w:t xml:space="preserve"> </w:t>
      </w:r>
      <w:r>
        <w:rPr>
          <w:sz w:val="24"/>
        </w:rPr>
        <w:t>Worksheet</w:t>
      </w:r>
      <w:r>
        <w:rPr>
          <w:spacing w:val="-2"/>
          <w:sz w:val="24"/>
        </w:rPr>
        <w:t xml:space="preserve"> </w:t>
      </w:r>
      <w:r>
        <w:rPr>
          <w:sz w:val="24"/>
        </w:rPr>
        <w:t>E,</w:t>
      </w:r>
      <w:r>
        <w:rPr>
          <w:spacing w:val="-1"/>
          <w:sz w:val="24"/>
        </w:rPr>
        <w:t xml:space="preserve"> </w:t>
      </w:r>
      <w:r>
        <w:rPr>
          <w:sz w:val="24"/>
        </w:rPr>
        <w:t>Part</w:t>
      </w:r>
      <w:r>
        <w:rPr>
          <w:spacing w:val="-1"/>
          <w:sz w:val="24"/>
        </w:rPr>
        <w:t xml:space="preserve"> </w:t>
      </w:r>
      <w:r>
        <w:rPr>
          <w:spacing w:val="-10"/>
          <w:sz w:val="24"/>
        </w:rPr>
        <w:t>B</w:t>
      </w:r>
    </w:p>
    <w:p>
      <w:pPr>
        <w:pStyle w:val="ListParagraph"/>
        <w:numPr>
          <w:ilvl w:val="1"/>
          <w:numId w:val="2"/>
        </w:numPr>
        <w:tabs>
          <w:tab w:val="left" w:pos="2091"/>
        </w:tabs>
        <w:spacing w:before="0" w:after="0" w:line="278" w:lineRule="exact"/>
        <w:ind w:left="2091" w:right="0" w:hanging="360"/>
        <w:jc w:val="left"/>
        <w:rPr>
          <w:sz w:val="24"/>
        </w:rPr>
      </w:pPr>
      <w:r>
        <w:rPr>
          <w:sz w:val="24"/>
        </w:rPr>
        <w:t>Revised</w:t>
      </w:r>
      <w:r>
        <w:rPr>
          <w:spacing w:val="-4"/>
          <w:sz w:val="24"/>
        </w:rPr>
        <w:t xml:space="preserve"> </w:t>
      </w:r>
      <w:r>
        <w:rPr>
          <w:sz w:val="24"/>
        </w:rPr>
        <w:t>consistent</w:t>
      </w:r>
      <w:r>
        <w:rPr>
          <w:spacing w:val="-2"/>
          <w:sz w:val="24"/>
        </w:rPr>
        <w:t xml:space="preserve"> </w:t>
      </w:r>
      <w:r>
        <w:rPr>
          <w:sz w:val="24"/>
        </w:rPr>
        <w:t>with</w:t>
      </w:r>
      <w:r>
        <w:rPr>
          <w:spacing w:val="-4"/>
          <w:sz w:val="24"/>
        </w:rPr>
        <w:t xml:space="preserve"> </w:t>
      </w:r>
      <w:r>
        <w:rPr>
          <w:sz w:val="24"/>
        </w:rPr>
        <w:t>other</w:t>
      </w:r>
      <w:r>
        <w:rPr>
          <w:spacing w:val="-1"/>
          <w:sz w:val="24"/>
        </w:rPr>
        <w:t xml:space="preserve"> </w:t>
      </w:r>
      <w:r>
        <w:rPr>
          <w:sz w:val="24"/>
        </w:rPr>
        <w:t>cost</w:t>
      </w:r>
      <w:r>
        <w:rPr>
          <w:spacing w:val="-2"/>
          <w:sz w:val="24"/>
        </w:rPr>
        <w:t xml:space="preserve"> </w:t>
      </w:r>
      <w:r>
        <w:rPr>
          <w:sz w:val="24"/>
        </w:rPr>
        <w:t>reporting</w:t>
      </w:r>
      <w:r>
        <w:rPr>
          <w:spacing w:val="-2"/>
          <w:sz w:val="24"/>
        </w:rPr>
        <w:t xml:space="preserve"> </w:t>
      </w:r>
      <w:r>
        <w:rPr>
          <w:sz w:val="24"/>
        </w:rPr>
        <w:t>settlement</w:t>
      </w:r>
      <w:r>
        <w:rPr>
          <w:spacing w:val="-1"/>
          <w:sz w:val="24"/>
        </w:rPr>
        <w:t xml:space="preserve"> </w:t>
      </w:r>
      <w:r>
        <w:rPr>
          <w:spacing w:val="-2"/>
          <w:sz w:val="24"/>
        </w:rPr>
        <w:t>worksheets</w:t>
      </w:r>
    </w:p>
    <w:p>
      <w:pPr>
        <w:pStyle w:val="ListParagraph"/>
        <w:numPr>
          <w:ilvl w:val="0"/>
          <w:numId w:val="2"/>
        </w:numPr>
        <w:tabs>
          <w:tab w:val="left" w:pos="1372"/>
        </w:tabs>
        <w:spacing w:before="0" w:after="0" w:line="270" w:lineRule="exact"/>
        <w:ind w:left="1372" w:right="0" w:hanging="361"/>
        <w:jc w:val="left"/>
        <w:rPr>
          <w:sz w:val="24"/>
        </w:rPr>
      </w:pPr>
      <w:r>
        <w:rPr>
          <w:sz w:val="24"/>
        </w:rPr>
        <w:t>Worksheet</w:t>
      </w:r>
      <w:r>
        <w:rPr>
          <w:spacing w:val="-2"/>
          <w:sz w:val="24"/>
        </w:rPr>
        <w:t xml:space="preserve"> </w:t>
      </w:r>
      <w:r>
        <w:rPr>
          <w:sz w:val="24"/>
        </w:rPr>
        <w:t>G:</w:t>
      </w:r>
      <w:r>
        <w:rPr>
          <w:spacing w:val="34"/>
          <w:sz w:val="24"/>
        </w:rPr>
        <w:t xml:space="preserve">  </w:t>
      </w:r>
      <w:r>
        <w:rPr>
          <w:sz w:val="24"/>
        </w:rPr>
        <w:t>Removed</w:t>
      </w:r>
      <w:r>
        <w:rPr>
          <w:spacing w:val="1"/>
          <w:sz w:val="24"/>
        </w:rPr>
        <w:t xml:space="preserve"> </w:t>
      </w:r>
      <w:r>
        <w:rPr>
          <w:sz w:val="24"/>
        </w:rPr>
        <w:t>fund</w:t>
      </w:r>
      <w:r>
        <w:rPr>
          <w:spacing w:val="-1"/>
          <w:sz w:val="24"/>
        </w:rPr>
        <w:t xml:space="preserve"> </w:t>
      </w:r>
      <w:r>
        <w:rPr>
          <w:sz w:val="24"/>
        </w:rPr>
        <w:t>accounting</w:t>
      </w:r>
      <w:r>
        <w:rPr>
          <w:spacing w:val="-1"/>
          <w:sz w:val="24"/>
        </w:rPr>
        <w:t xml:space="preserve"> </w:t>
      </w:r>
      <w:r>
        <w:rPr>
          <w:sz w:val="24"/>
        </w:rPr>
        <w:t>on</w:t>
      </w:r>
      <w:r>
        <w:rPr>
          <w:spacing w:val="-1"/>
          <w:sz w:val="24"/>
        </w:rPr>
        <w:t xml:space="preserve"> </w:t>
      </w:r>
      <w:r>
        <w:rPr>
          <w:sz w:val="24"/>
        </w:rPr>
        <w:t xml:space="preserve">balance </w:t>
      </w:r>
      <w:r>
        <w:rPr>
          <w:spacing w:val="-2"/>
          <w:sz w:val="24"/>
        </w:rPr>
        <w:t>sheet</w:t>
      </w:r>
    </w:p>
    <w:p>
      <w:pPr>
        <w:pStyle w:val="ListParagraph"/>
        <w:numPr>
          <w:ilvl w:val="0"/>
          <w:numId w:val="2"/>
        </w:numPr>
        <w:tabs>
          <w:tab w:val="left" w:pos="1372"/>
        </w:tabs>
        <w:spacing w:before="2" w:after="0" w:line="240" w:lineRule="auto"/>
        <w:ind w:left="1372" w:right="0" w:hanging="361"/>
        <w:jc w:val="left"/>
        <w:rPr>
          <w:sz w:val="24"/>
        </w:rPr>
      </w:pPr>
      <w:r>
        <w:rPr>
          <w:sz w:val="24"/>
        </w:rPr>
        <w:t>Worksheet</w:t>
      </w:r>
      <w:r>
        <w:rPr>
          <w:spacing w:val="-3"/>
          <w:sz w:val="24"/>
        </w:rPr>
        <w:t xml:space="preserve"> </w:t>
      </w:r>
      <w:r>
        <w:rPr>
          <w:sz w:val="24"/>
        </w:rPr>
        <w:t>G-1:</w:t>
      </w:r>
      <w:r>
        <w:rPr>
          <w:spacing w:val="34"/>
          <w:sz w:val="24"/>
        </w:rPr>
        <w:t xml:space="preserve">  </w:t>
      </w:r>
      <w:r>
        <w:rPr>
          <w:sz w:val="24"/>
        </w:rPr>
        <w:t>Removed worksheet</w:t>
      </w:r>
      <w:r>
        <w:rPr>
          <w:spacing w:val="-1"/>
          <w:sz w:val="24"/>
        </w:rPr>
        <w:t xml:space="preserve"> </w:t>
      </w:r>
      <w:r>
        <w:rPr>
          <w:sz w:val="24"/>
        </w:rPr>
        <w:t>for</w:t>
      </w:r>
      <w:r>
        <w:rPr>
          <w:spacing w:val="-2"/>
          <w:sz w:val="24"/>
        </w:rPr>
        <w:t xml:space="preserve"> </w:t>
      </w:r>
      <w:r>
        <w:rPr>
          <w:sz w:val="24"/>
        </w:rPr>
        <w:t>reporting</w:t>
      </w:r>
      <w:r>
        <w:rPr>
          <w:spacing w:val="-1"/>
          <w:sz w:val="24"/>
        </w:rPr>
        <w:t xml:space="preserve"> </w:t>
      </w:r>
      <w:r>
        <w:rPr>
          <w:sz w:val="24"/>
        </w:rPr>
        <w:t>changes</w:t>
      </w:r>
      <w:r>
        <w:rPr>
          <w:spacing w:val="-1"/>
          <w:sz w:val="24"/>
        </w:rPr>
        <w:t xml:space="preserve"> </w:t>
      </w:r>
      <w:r>
        <w:rPr>
          <w:sz w:val="24"/>
        </w:rPr>
        <w:t>in</w:t>
      </w:r>
      <w:r>
        <w:rPr>
          <w:spacing w:val="-1"/>
          <w:sz w:val="24"/>
        </w:rPr>
        <w:t xml:space="preserve"> </w:t>
      </w:r>
      <w:r>
        <w:rPr>
          <w:sz w:val="24"/>
        </w:rPr>
        <w:t>fund</w:t>
      </w:r>
      <w:r>
        <w:rPr>
          <w:spacing w:val="-1"/>
          <w:sz w:val="24"/>
        </w:rPr>
        <w:t xml:space="preserve"> </w:t>
      </w:r>
      <w:r>
        <w:rPr>
          <w:spacing w:val="-2"/>
          <w:sz w:val="24"/>
        </w:rPr>
        <w:t>balances</w:t>
      </w:r>
    </w:p>
    <w:p>
      <w:pPr>
        <w:spacing w:after="0" w:line="240" w:lineRule="auto"/>
        <w:jc w:val="left"/>
        <w:rPr>
          <w:sz w:val="24"/>
        </w:rPr>
        <w:sectPr>
          <w:type w:val="continuous"/>
          <w:pgSz w:w="12240" w:h="15840"/>
          <w:pgMar w:top="1380" w:right="1340" w:bottom="280" w:left="1320" w:header="720" w:footer="720"/>
          <w:cols w:space="720"/>
        </w:sectPr>
      </w:pPr>
    </w:p>
    <w:p>
      <w:pPr>
        <w:pStyle w:val="ListParagraph"/>
        <w:numPr>
          <w:ilvl w:val="0"/>
          <w:numId w:val="2"/>
        </w:numPr>
        <w:tabs>
          <w:tab w:val="left" w:pos="1372"/>
        </w:tabs>
        <w:spacing w:before="84" w:after="0" w:line="272" w:lineRule="exact"/>
        <w:ind w:left="1372" w:right="0" w:hanging="361"/>
        <w:jc w:val="left"/>
        <w:rPr>
          <w:sz w:val="24"/>
        </w:rPr>
      </w:pPr>
      <w:r>
        <w:rPr>
          <w:sz w:val="24"/>
        </w:rPr>
        <w:t>Worksheet</w:t>
      </w:r>
      <w:r>
        <w:rPr>
          <w:spacing w:val="-2"/>
          <w:sz w:val="24"/>
        </w:rPr>
        <w:t xml:space="preserve"> </w:t>
      </w:r>
      <w:r>
        <w:rPr>
          <w:sz w:val="24"/>
        </w:rPr>
        <w:t>G-2:</w:t>
      </w:r>
      <w:r>
        <w:rPr>
          <w:spacing w:val="35"/>
          <w:sz w:val="24"/>
        </w:rPr>
        <w:t xml:space="preserve">  </w:t>
      </w:r>
      <w:r>
        <w:rPr>
          <w:sz w:val="24"/>
        </w:rPr>
        <w:t>Expanded</w:t>
      </w:r>
      <w:r>
        <w:rPr>
          <w:spacing w:val="-1"/>
          <w:sz w:val="24"/>
        </w:rPr>
        <w:t xml:space="preserve"> </w:t>
      </w:r>
      <w:r>
        <w:rPr>
          <w:sz w:val="24"/>
        </w:rPr>
        <w:t>reporting</w:t>
      </w:r>
      <w:r>
        <w:rPr>
          <w:spacing w:val="-1"/>
          <w:sz w:val="24"/>
        </w:rPr>
        <w:t xml:space="preserve"> </w:t>
      </w:r>
      <w:r>
        <w:rPr>
          <w:sz w:val="24"/>
        </w:rPr>
        <w:t>of patient</w:t>
      </w:r>
      <w:r>
        <w:rPr>
          <w:spacing w:val="-2"/>
          <w:sz w:val="24"/>
        </w:rPr>
        <w:t xml:space="preserve"> </w:t>
      </w:r>
      <w:r>
        <w:rPr>
          <w:sz w:val="24"/>
        </w:rPr>
        <w:t>revenues</w:t>
      </w:r>
      <w:r>
        <w:rPr>
          <w:spacing w:val="-1"/>
          <w:sz w:val="24"/>
        </w:rPr>
        <w:t xml:space="preserve"> </w:t>
      </w:r>
      <w:r>
        <w:rPr>
          <w:sz w:val="24"/>
        </w:rPr>
        <w:t>by</w:t>
      </w:r>
      <w:r>
        <w:rPr>
          <w:spacing w:val="-2"/>
          <w:sz w:val="24"/>
        </w:rPr>
        <w:t xml:space="preserve"> payer</w:t>
      </w:r>
    </w:p>
    <w:p>
      <w:pPr>
        <w:pStyle w:val="ListParagraph"/>
        <w:numPr>
          <w:ilvl w:val="0"/>
          <w:numId w:val="2"/>
        </w:numPr>
        <w:tabs>
          <w:tab w:val="left" w:pos="1372"/>
        </w:tabs>
        <w:spacing w:before="12" w:after="0" w:line="223" w:lineRule="auto"/>
        <w:ind w:left="1372" w:right="892" w:hanging="362"/>
        <w:jc w:val="left"/>
        <w:rPr>
          <w:sz w:val="24"/>
        </w:rPr>
      </w:pPr>
      <w:r>
        <w:rPr>
          <w:sz w:val="24"/>
        </w:rPr>
        <w:t>H</w:t>
      </w:r>
      <w:r>
        <w:rPr>
          <w:spacing w:val="-4"/>
          <w:sz w:val="24"/>
        </w:rPr>
        <w:t xml:space="preserve"> </w:t>
      </w:r>
      <w:r>
        <w:rPr>
          <w:sz w:val="24"/>
        </w:rPr>
        <w:t>series:</w:t>
      </w:r>
      <w:r>
        <w:rPr>
          <w:spacing w:val="-3"/>
          <w:sz w:val="24"/>
        </w:rPr>
        <w:t xml:space="preserve"> </w:t>
      </w:r>
      <w:r>
        <w:rPr>
          <w:sz w:val="24"/>
        </w:rPr>
        <w:t>Revised</w:t>
      </w:r>
      <w:r>
        <w:rPr>
          <w:spacing w:val="-3"/>
          <w:sz w:val="24"/>
        </w:rPr>
        <w:t xml:space="preserve"> </w:t>
      </w:r>
      <w:r>
        <w:rPr>
          <w:sz w:val="24"/>
        </w:rPr>
        <w:t>consistent</w:t>
      </w:r>
      <w:r>
        <w:rPr>
          <w:spacing w:val="-3"/>
          <w:sz w:val="24"/>
        </w:rPr>
        <w:t xml:space="preserve"> </w:t>
      </w:r>
      <w:r>
        <w:rPr>
          <w:sz w:val="24"/>
        </w:rPr>
        <w:t>with</w:t>
      </w:r>
      <w:r>
        <w:rPr>
          <w:spacing w:val="-5"/>
          <w:sz w:val="24"/>
        </w:rPr>
        <w:t xml:space="preserve"> </w:t>
      </w:r>
      <w:r>
        <w:rPr>
          <w:sz w:val="24"/>
        </w:rPr>
        <w:t>the</w:t>
      </w:r>
      <w:r>
        <w:rPr>
          <w:spacing w:val="-3"/>
          <w:sz w:val="24"/>
        </w:rPr>
        <w:t xml:space="preserve"> </w:t>
      </w:r>
      <w:r>
        <w:rPr>
          <w:sz w:val="24"/>
        </w:rPr>
        <w:t>Form</w:t>
      </w:r>
      <w:r>
        <w:rPr>
          <w:spacing w:val="-3"/>
          <w:sz w:val="24"/>
        </w:rPr>
        <w:t xml:space="preserve"> </w:t>
      </w:r>
      <w:r>
        <w:rPr>
          <w:sz w:val="24"/>
        </w:rPr>
        <w:t>CMS-1728-20</w:t>
      </w:r>
      <w:r>
        <w:rPr>
          <w:spacing w:val="-5"/>
          <w:sz w:val="24"/>
        </w:rPr>
        <w:t xml:space="preserve"> </w:t>
      </w:r>
      <w:r>
        <w:rPr>
          <w:sz w:val="24"/>
        </w:rPr>
        <w:t>and</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SNF Worksheet A</w:t>
      </w:r>
    </w:p>
    <w:p>
      <w:pPr>
        <w:pStyle w:val="ListParagraph"/>
        <w:numPr>
          <w:ilvl w:val="0"/>
          <w:numId w:val="2"/>
        </w:numPr>
        <w:tabs>
          <w:tab w:val="left" w:pos="1372"/>
        </w:tabs>
        <w:spacing w:before="0" w:after="0" w:line="268" w:lineRule="exact"/>
        <w:ind w:left="1372" w:right="0" w:hanging="361"/>
        <w:jc w:val="left"/>
        <w:rPr>
          <w:sz w:val="24"/>
        </w:rPr>
      </w:pPr>
      <w:r>
        <w:rPr>
          <w:sz w:val="24"/>
        </w:rPr>
        <w:t>I</w:t>
      </w:r>
      <w:r>
        <w:rPr>
          <w:spacing w:val="-1"/>
          <w:sz w:val="24"/>
        </w:rPr>
        <w:t xml:space="preserve"> </w:t>
      </w:r>
      <w:r>
        <w:rPr>
          <w:sz w:val="24"/>
        </w:rPr>
        <w:t>series:</w:t>
      </w:r>
      <w:r>
        <w:rPr>
          <w:spacing w:val="59"/>
          <w:w w:val="150"/>
          <w:sz w:val="24"/>
        </w:rPr>
        <w:t xml:space="preserve"> </w:t>
      </w:r>
      <w:r>
        <w:rPr>
          <w:sz w:val="24"/>
        </w:rPr>
        <w:t>Removed</w:t>
      </w:r>
      <w:r>
        <w:rPr>
          <w:spacing w:val="-1"/>
          <w:sz w:val="24"/>
        </w:rPr>
        <w:t xml:space="preserve"> </w:t>
      </w:r>
      <w:r>
        <w:rPr>
          <w:sz w:val="24"/>
        </w:rPr>
        <w:t xml:space="preserve">obsolete </w:t>
      </w:r>
      <w:r>
        <w:rPr>
          <w:spacing w:val="-2"/>
          <w:sz w:val="24"/>
        </w:rPr>
        <w:t>worksheets</w:t>
      </w:r>
    </w:p>
    <w:p>
      <w:pPr>
        <w:pStyle w:val="ListParagraph"/>
        <w:numPr>
          <w:ilvl w:val="0"/>
          <w:numId w:val="2"/>
        </w:numPr>
        <w:tabs>
          <w:tab w:val="left" w:pos="1372"/>
        </w:tabs>
        <w:spacing w:before="0" w:after="0" w:line="268" w:lineRule="exact"/>
        <w:ind w:left="1372" w:right="0" w:hanging="361"/>
        <w:jc w:val="left"/>
        <w:rPr>
          <w:sz w:val="24"/>
        </w:rPr>
      </w:pPr>
      <w:r>
        <w:rPr>
          <w:sz w:val="24"/>
        </w:rPr>
        <w:t>J</w:t>
      </w:r>
      <w:r>
        <w:rPr>
          <w:spacing w:val="-1"/>
          <w:sz w:val="24"/>
        </w:rPr>
        <w:t xml:space="preserve"> </w:t>
      </w:r>
      <w:r>
        <w:rPr>
          <w:sz w:val="24"/>
        </w:rPr>
        <w:t>series:</w:t>
      </w:r>
      <w:r>
        <w:rPr>
          <w:spacing w:val="76"/>
          <w:sz w:val="24"/>
        </w:rPr>
        <w:t xml:space="preserve"> </w:t>
      </w:r>
      <w:r>
        <w:rPr>
          <w:sz w:val="24"/>
        </w:rPr>
        <w:t>Removed</w:t>
      </w:r>
      <w:r>
        <w:rPr>
          <w:spacing w:val="-1"/>
          <w:sz w:val="24"/>
        </w:rPr>
        <w:t xml:space="preserve"> </w:t>
      </w:r>
      <w:r>
        <w:rPr>
          <w:sz w:val="24"/>
        </w:rPr>
        <w:t xml:space="preserve">obsolete </w:t>
      </w:r>
      <w:r>
        <w:rPr>
          <w:spacing w:val="-2"/>
          <w:sz w:val="24"/>
        </w:rPr>
        <w:t>worksheets</w:t>
      </w:r>
    </w:p>
    <w:p>
      <w:pPr>
        <w:pStyle w:val="ListParagraph"/>
        <w:numPr>
          <w:ilvl w:val="0"/>
          <w:numId w:val="2"/>
        </w:numPr>
        <w:tabs>
          <w:tab w:val="left" w:pos="1372"/>
        </w:tabs>
        <w:spacing w:before="0" w:after="0" w:line="269" w:lineRule="exact"/>
        <w:ind w:left="1372" w:right="0" w:hanging="361"/>
        <w:jc w:val="left"/>
        <w:rPr>
          <w:sz w:val="24"/>
        </w:rPr>
      </w:pPr>
      <w:r>
        <w:rPr>
          <w:sz w:val="24"/>
        </w:rPr>
        <w:t>K</w:t>
      </w:r>
      <w:r>
        <w:rPr>
          <w:spacing w:val="-1"/>
          <w:sz w:val="24"/>
        </w:rPr>
        <w:t xml:space="preserve"> </w:t>
      </w:r>
      <w:r>
        <w:rPr>
          <w:sz w:val="24"/>
        </w:rPr>
        <w:t>series and</w:t>
      </w:r>
      <w:r>
        <w:rPr>
          <w:spacing w:val="-2"/>
          <w:sz w:val="24"/>
        </w:rPr>
        <w:t xml:space="preserve"> </w:t>
      </w:r>
      <w:r>
        <w:rPr>
          <w:sz w:val="24"/>
        </w:rPr>
        <w:t>O</w:t>
      </w:r>
      <w:r>
        <w:rPr>
          <w:spacing w:val="-1"/>
          <w:sz w:val="24"/>
        </w:rPr>
        <w:t xml:space="preserve"> </w:t>
      </w:r>
      <w:r>
        <w:rPr>
          <w:spacing w:val="-2"/>
          <w:sz w:val="24"/>
        </w:rPr>
        <w:t>series:</w:t>
      </w:r>
    </w:p>
    <w:p>
      <w:pPr>
        <w:pStyle w:val="ListParagraph"/>
        <w:numPr>
          <w:ilvl w:val="1"/>
          <w:numId w:val="2"/>
        </w:numPr>
        <w:tabs>
          <w:tab w:val="left" w:pos="2090"/>
          <w:tab w:val="left" w:pos="2092"/>
        </w:tabs>
        <w:spacing w:before="19" w:after="0" w:line="213" w:lineRule="auto"/>
        <w:ind w:left="2092" w:right="1400" w:hanging="362"/>
        <w:jc w:val="left"/>
        <w:rPr>
          <w:sz w:val="24"/>
        </w:rPr>
      </w:pPr>
      <w:r>
        <w:rPr>
          <w:sz w:val="24"/>
        </w:rPr>
        <w:t>Redesignated</w:t>
      </w:r>
      <w:r>
        <w:rPr>
          <w:spacing w:val="-4"/>
          <w:sz w:val="24"/>
        </w:rPr>
        <w:t xml:space="preserve"> </w:t>
      </w:r>
      <w:r>
        <w:rPr>
          <w:sz w:val="24"/>
        </w:rPr>
        <w:t>O</w:t>
      </w:r>
      <w:r>
        <w:rPr>
          <w:spacing w:val="-5"/>
          <w:sz w:val="24"/>
        </w:rPr>
        <w:t xml:space="preserve"> </w:t>
      </w:r>
      <w:r>
        <w:rPr>
          <w:sz w:val="24"/>
        </w:rPr>
        <w:t>series</w:t>
      </w:r>
      <w:r>
        <w:rPr>
          <w:spacing w:val="-4"/>
          <w:sz w:val="24"/>
        </w:rPr>
        <w:t xml:space="preserve"> </w:t>
      </w:r>
      <w:r>
        <w:rPr>
          <w:sz w:val="24"/>
        </w:rPr>
        <w:t>as</w:t>
      </w:r>
      <w:r>
        <w:rPr>
          <w:spacing w:val="-5"/>
          <w:sz w:val="24"/>
        </w:rPr>
        <w:t xml:space="preserve"> </w:t>
      </w:r>
      <w:r>
        <w:rPr>
          <w:sz w:val="24"/>
        </w:rPr>
        <w:t>K</w:t>
      </w:r>
      <w:r>
        <w:rPr>
          <w:spacing w:val="-5"/>
          <w:sz w:val="24"/>
        </w:rPr>
        <w:t xml:space="preserve"> </w:t>
      </w:r>
      <w:r>
        <w:rPr>
          <w:sz w:val="24"/>
        </w:rPr>
        <w:t>series</w:t>
      </w:r>
      <w:r>
        <w:rPr>
          <w:spacing w:val="-4"/>
          <w:sz w:val="24"/>
        </w:rPr>
        <w:t xml:space="preserve"> </w:t>
      </w:r>
      <w:r>
        <w:rPr>
          <w:sz w:val="24"/>
        </w:rPr>
        <w:t>and</w:t>
      </w:r>
      <w:r>
        <w:rPr>
          <w:spacing w:val="-4"/>
          <w:sz w:val="24"/>
        </w:rPr>
        <w:t xml:space="preserve"> </w:t>
      </w:r>
      <w:r>
        <w:rPr>
          <w:sz w:val="24"/>
        </w:rPr>
        <w:t>incorporated</w:t>
      </w:r>
      <w:r>
        <w:rPr>
          <w:spacing w:val="-4"/>
          <w:sz w:val="24"/>
        </w:rPr>
        <w:t xml:space="preserve"> </w:t>
      </w:r>
      <w:r>
        <w:rPr>
          <w:sz w:val="24"/>
        </w:rPr>
        <w:t>revisions</w:t>
      </w:r>
      <w:r>
        <w:rPr>
          <w:spacing w:val="-5"/>
          <w:sz w:val="24"/>
        </w:rPr>
        <w:t xml:space="preserve"> </w:t>
      </w:r>
      <w:r>
        <w:rPr>
          <w:sz w:val="24"/>
        </w:rPr>
        <w:t>to Worksheets A and C</w:t>
      </w:r>
    </w:p>
    <w:p>
      <w:pPr>
        <w:pStyle w:val="ListParagraph"/>
        <w:numPr>
          <w:ilvl w:val="0"/>
          <w:numId w:val="3"/>
        </w:numPr>
        <w:tabs>
          <w:tab w:val="left" w:pos="569"/>
        </w:tabs>
        <w:spacing w:before="262" w:after="0" w:line="240" w:lineRule="auto"/>
        <w:ind w:left="569" w:right="0" w:hanging="450"/>
        <w:jc w:val="left"/>
        <w:rPr>
          <w:b/>
          <w:sz w:val="24"/>
        </w:rPr>
      </w:pPr>
      <w:r>
        <w:rPr>
          <w:b/>
          <w:spacing w:val="-2"/>
          <w:sz w:val="24"/>
        </w:rPr>
        <w:t>JUSTIFICATION</w:t>
      </w:r>
    </w:p>
    <w:p>
      <w:pPr>
        <w:pStyle w:val="ListParagraph"/>
        <w:numPr>
          <w:ilvl w:val="1"/>
          <w:numId w:val="3"/>
        </w:numPr>
        <w:tabs>
          <w:tab w:val="left" w:pos="1019"/>
        </w:tabs>
        <w:spacing w:before="274" w:after="0" w:line="240" w:lineRule="auto"/>
        <w:ind w:left="1019" w:right="0" w:hanging="449"/>
        <w:jc w:val="left"/>
        <w:rPr>
          <w:sz w:val="24"/>
        </w:rPr>
      </w:pPr>
      <w:r>
        <w:rPr>
          <w:sz w:val="24"/>
          <w:u w:val="single"/>
        </w:rPr>
        <w:t>Need</w:t>
      </w:r>
      <w:r>
        <w:rPr>
          <w:spacing w:val="-1"/>
          <w:sz w:val="24"/>
          <w:u w:val="single"/>
        </w:rPr>
        <w:t xml:space="preserve"> </w:t>
      </w:r>
      <w:r>
        <w:rPr>
          <w:sz w:val="24"/>
          <w:u w:val="single"/>
        </w:rPr>
        <w:t>and</w:t>
      </w:r>
      <w:r>
        <w:rPr>
          <w:spacing w:val="-1"/>
          <w:sz w:val="24"/>
          <w:u w:val="single"/>
        </w:rPr>
        <w:t xml:space="preserve"> </w:t>
      </w:r>
      <w:r>
        <w:rPr>
          <w:sz w:val="24"/>
          <w:u w:val="single"/>
        </w:rPr>
        <w:t xml:space="preserve">Legal </w:t>
      </w:r>
      <w:r>
        <w:rPr>
          <w:spacing w:val="-2"/>
          <w:sz w:val="24"/>
          <w:u w:val="single"/>
        </w:rPr>
        <w:t>Basis</w:t>
      </w:r>
    </w:p>
    <w:p>
      <w:pPr>
        <w:pStyle w:val="BodyText"/>
      </w:pPr>
    </w:p>
    <w:p>
      <w:pPr>
        <w:pStyle w:val="BodyText"/>
        <w:ind w:left="1020"/>
      </w:pPr>
      <w:r>
        <w:t>Under</w:t>
      </w:r>
      <w:r>
        <w:rPr>
          <w:spacing w:val="-4"/>
        </w:rPr>
        <w:t xml:space="preserve"> </w:t>
      </w:r>
      <w:r>
        <w:t>the</w:t>
      </w:r>
      <w:r>
        <w:rPr>
          <w:spacing w:val="-1"/>
        </w:rPr>
        <w:t xml:space="preserve"> </w:t>
      </w:r>
      <w:r>
        <w:t>authority</w:t>
      </w:r>
      <w:r>
        <w:rPr>
          <w:spacing w:val="-2"/>
        </w:rPr>
        <w:t xml:space="preserve"> </w:t>
      </w:r>
      <w:r>
        <w:t>of</w:t>
      </w:r>
      <w:r>
        <w:rPr>
          <w:spacing w:val="-1"/>
        </w:rPr>
        <w:t xml:space="preserve"> </w:t>
      </w:r>
      <w:r>
        <w:t>sections</w:t>
      </w:r>
      <w:r>
        <w:rPr>
          <w:spacing w:val="-1"/>
        </w:rPr>
        <w:t xml:space="preserve"> </w:t>
      </w:r>
      <w:r>
        <w:t>1815(a)</w:t>
      </w:r>
      <w:r>
        <w:rPr>
          <w:spacing w:val="-2"/>
        </w:rPr>
        <w:t xml:space="preserve"> </w:t>
      </w:r>
      <w:r>
        <w:t>and</w:t>
      </w:r>
      <w:r>
        <w:rPr>
          <w:spacing w:val="-1"/>
        </w:rPr>
        <w:t xml:space="preserve"> </w:t>
      </w:r>
      <w:r>
        <w:t>1833(e)</w:t>
      </w:r>
      <w:r>
        <w:rPr>
          <w:spacing w:val="-1"/>
        </w:rPr>
        <w:t xml:space="preserve"> </w:t>
      </w:r>
      <w:r>
        <w:t>of</w:t>
      </w:r>
      <w:r>
        <w:rPr>
          <w:spacing w:val="-3"/>
        </w:rPr>
        <w:t xml:space="preserve"> </w:t>
      </w:r>
      <w:r>
        <w:t>the</w:t>
      </w:r>
      <w:r>
        <w:rPr>
          <w:spacing w:val="-1"/>
        </w:rPr>
        <w:t xml:space="preserve"> </w:t>
      </w:r>
      <w:r>
        <w:t>Social</w:t>
      </w:r>
      <w:r>
        <w:rPr>
          <w:spacing w:val="-1"/>
        </w:rPr>
        <w:t xml:space="preserve"> </w:t>
      </w:r>
      <w:r>
        <w:t>Security</w:t>
      </w:r>
      <w:r>
        <w:rPr>
          <w:spacing w:val="-3"/>
        </w:rPr>
        <w:t xml:space="preserve"> </w:t>
      </w:r>
      <w:r>
        <w:rPr>
          <w:spacing w:val="-5"/>
        </w:rPr>
        <w:t>Act</w:t>
      </w:r>
    </w:p>
    <w:p>
      <w:pPr>
        <w:pStyle w:val="BodyText"/>
        <w:ind w:left="1020" w:right="123"/>
      </w:pPr>
      <w:r>
        <w:t>(42 USC</w:t>
      </w:r>
      <w:r>
        <w:rPr>
          <w:spacing w:val="-1"/>
        </w:rPr>
        <w:t xml:space="preserve"> </w:t>
      </w:r>
      <w:r>
        <w:t>1395g), CMS</w:t>
      </w:r>
      <w:r>
        <w:rPr>
          <w:spacing w:val="-1"/>
        </w:rPr>
        <w:t xml:space="preserve"> </w:t>
      </w:r>
      <w:r>
        <w:t>requires</w:t>
      </w:r>
      <w:r>
        <w:rPr>
          <w:spacing w:val="-1"/>
        </w:rPr>
        <w:t xml:space="preserve"> </w:t>
      </w:r>
      <w:r>
        <w:t>that</w:t>
      </w:r>
      <w:r>
        <w:rPr>
          <w:spacing w:val="-1"/>
        </w:rPr>
        <w:t xml:space="preserve"> </w:t>
      </w:r>
      <w:r>
        <w:t>providers of</w:t>
      </w:r>
      <w:r>
        <w:rPr>
          <w:spacing w:val="-1"/>
        </w:rPr>
        <w:t xml:space="preserve"> </w:t>
      </w:r>
      <w:r>
        <w:t>services participating</w:t>
      </w:r>
      <w:r>
        <w:rPr>
          <w:spacing w:val="-2"/>
        </w:rPr>
        <w:t xml:space="preserve"> </w:t>
      </w:r>
      <w:r>
        <w:t>in the Medicare program submit information to determine costs for health care services rendered to Medicare</w:t>
      </w:r>
      <w:r>
        <w:rPr>
          <w:spacing w:val="-3"/>
        </w:rPr>
        <w:t xml:space="preserve"> </w:t>
      </w:r>
      <w:r>
        <w:t>beneficiaries.</w:t>
      </w:r>
      <w:r>
        <w:rPr>
          <w:spacing w:val="80"/>
        </w:rPr>
        <w:t xml:space="preserve"> </w:t>
      </w:r>
      <w:r>
        <w:t>CMS</w:t>
      </w:r>
      <w:r>
        <w:rPr>
          <w:spacing w:val="-4"/>
        </w:rPr>
        <w:t xml:space="preserve"> </w:t>
      </w:r>
      <w:r>
        <w:t>requires</w:t>
      </w:r>
      <w:r>
        <w:rPr>
          <w:spacing w:val="-3"/>
        </w:rPr>
        <w:t xml:space="preserve"> </w:t>
      </w:r>
      <w:r>
        <w:t>that</w:t>
      </w:r>
      <w:r>
        <w:rPr>
          <w:spacing w:val="-3"/>
        </w:rPr>
        <w:t xml:space="preserve"> </w:t>
      </w:r>
      <w:r>
        <w:t>providers</w:t>
      </w:r>
      <w:r>
        <w:rPr>
          <w:spacing w:val="-4"/>
        </w:rPr>
        <w:t xml:space="preserve"> </w:t>
      </w:r>
      <w:r>
        <w:t>follow</w:t>
      </w:r>
      <w:r>
        <w:rPr>
          <w:spacing w:val="-4"/>
        </w:rPr>
        <w:t xml:space="preserve"> </w:t>
      </w:r>
      <w:r>
        <w:t>reasonable</w:t>
      </w:r>
      <w:r>
        <w:rPr>
          <w:spacing w:val="-3"/>
        </w:rPr>
        <w:t xml:space="preserve"> </w:t>
      </w:r>
      <w:r>
        <w:t>cost</w:t>
      </w:r>
      <w:r>
        <w:rPr>
          <w:spacing w:val="-3"/>
        </w:rPr>
        <w:t xml:space="preserve"> </w:t>
      </w:r>
      <w:r>
        <w:t>principles under 1861(v)(1)(A) of the Act when completing the Medicare cost report.</w:t>
      </w:r>
    </w:p>
    <w:p>
      <w:pPr>
        <w:pStyle w:val="BodyText"/>
        <w:spacing w:before="1"/>
        <w:ind w:left="1020" w:right="143"/>
      </w:pPr>
      <w:r>
        <w:t>Regulations</w:t>
      </w:r>
      <w:r>
        <w:rPr>
          <w:spacing w:val="-4"/>
        </w:rPr>
        <w:t xml:space="preserve"> </w:t>
      </w:r>
      <w:r>
        <w:t>at</w:t>
      </w:r>
      <w:r>
        <w:rPr>
          <w:spacing w:val="-3"/>
        </w:rPr>
        <w:t xml:space="preserve"> </w:t>
      </w:r>
      <w:r>
        <w:t>42</w:t>
      </w:r>
      <w:r>
        <w:rPr>
          <w:spacing w:val="-3"/>
        </w:rPr>
        <w:t xml:space="preserve"> </w:t>
      </w:r>
      <w:r>
        <w:t>CFR</w:t>
      </w:r>
      <w:r>
        <w:rPr>
          <w:spacing w:val="-4"/>
        </w:rPr>
        <w:t xml:space="preserve"> </w:t>
      </w:r>
      <w:r>
        <w:t>413.20</w:t>
      </w:r>
      <w:r>
        <w:rPr>
          <w:spacing w:val="-3"/>
        </w:rPr>
        <w:t xml:space="preserve"> </w:t>
      </w:r>
      <w:r>
        <w:t>and</w:t>
      </w:r>
      <w:r>
        <w:rPr>
          <w:spacing w:val="-3"/>
        </w:rPr>
        <w:t xml:space="preserve"> </w:t>
      </w:r>
      <w:r>
        <w:t>413.24</w:t>
      </w:r>
      <w:r>
        <w:rPr>
          <w:spacing w:val="-3"/>
        </w:rPr>
        <w:t xml:space="preserve"> </w:t>
      </w:r>
      <w:r>
        <w:t>require</w:t>
      </w:r>
      <w:r>
        <w:rPr>
          <w:spacing w:val="-3"/>
        </w:rPr>
        <w:t xml:space="preserve"> </w:t>
      </w:r>
      <w:r>
        <w:t>that</w:t>
      </w:r>
      <w:r>
        <w:rPr>
          <w:spacing w:val="-3"/>
        </w:rPr>
        <w:t xml:space="preserve"> </w:t>
      </w:r>
      <w:r>
        <w:t>providers</w:t>
      </w:r>
      <w:r>
        <w:rPr>
          <w:spacing w:val="-3"/>
        </w:rPr>
        <w:t xml:space="preserve"> </w:t>
      </w:r>
      <w:r>
        <w:t>submit</w:t>
      </w:r>
      <w:r>
        <w:rPr>
          <w:spacing w:val="-4"/>
        </w:rPr>
        <w:t xml:space="preserve"> </w:t>
      </w:r>
      <w:r>
        <w:t>acceptable</w:t>
      </w:r>
      <w:r>
        <w:rPr>
          <w:spacing w:val="-3"/>
        </w:rPr>
        <w:t xml:space="preserve"> </w:t>
      </w:r>
      <w:r>
        <w:t>cost reports on an annual basis and maintain sufficient financial records and statistical data, capable of verification by qualified auditors.</w:t>
      </w:r>
    </w:p>
    <w:p>
      <w:pPr>
        <w:pStyle w:val="BodyText"/>
        <w:spacing w:before="276"/>
        <w:ind w:left="1020" w:right="143"/>
      </w:pPr>
      <w:r>
        <w:t>In addition, the regulations require that providers furnish such information to the contractor as may be necessary to assure proper payment by the program, receive program payments, and satisfy program overpayment determinations.</w:t>
      </w:r>
      <w:r>
        <w:rPr>
          <w:spacing w:val="80"/>
        </w:rPr>
        <w:t xml:space="preserve"> </w:t>
      </w:r>
      <w:r>
        <w:t>In accordance with 42 CFR 413.20(a), CMS follows standardized definitions, accounting, statistics, and reporting practices that are widely accepted in the healthcare fields.</w:t>
      </w:r>
      <w:r>
        <w:rPr>
          <w:spacing w:val="80"/>
          <w:w w:val="150"/>
        </w:rPr>
        <w:t xml:space="preserve"> </w:t>
      </w:r>
      <w:r>
        <w:t>Changes in these practices and systems are not required to determine costs payable under the principles of reimbursement.</w:t>
      </w:r>
      <w:r>
        <w:rPr>
          <w:spacing w:val="80"/>
        </w:rPr>
        <w:t xml:space="preserve"> </w:t>
      </w:r>
      <w:r>
        <w:t>Essentially the methods of determining costs payable under Medicare involve making use of data available from the provider’s accounting records,</w:t>
      </w:r>
      <w:r>
        <w:rPr>
          <w:spacing w:val="-5"/>
        </w:rPr>
        <w:t xml:space="preserve"> </w:t>
      </w:r>
      <w:r>
        <w:t>as</w:t>
      </w:r>
      <w:r>
        <w:rPr>
          <w:spacing w:val="-3"/>
        </w:rPr>
        <w:t xml:space="preserve"> </w:t>
      </w:r>
      <w:r>
        <w:t>usually</w:t>
      </w:r>
      <w:r>
        <w:rPr>
          <w:spacing w:val="-5"/>
        </w:rPr>
        <w:t xml:space="preserve"> </w:t>
      </w:r>
      <w:r>
        <w:t>maintained,</w:t>
      </w:r>
      <w:r>
        <w:rPr>
          <w:spacing w:val="-3"/>
        </w:rPr>
        <w:t xml:space="preserve"> </w:t>
      </w:r>
      <w:r>
        <w:t>to</w:t>
      </w:r>
      <w:r>
        <w:rPr>
          <w:spacing w:val="-5"/>
        </w:rPr>
        <w:t xml:space="preserve"> </w:t>
      </w:r>
      <w:r>
        <w:t>arrive</w:t>
      </w:r>
      <w:r>
        <w:rPr>
          <w:spacing w:val="-3"/>
        </w:rPr>
        <w:t xml:space="preserve"> </w:t>
      </w:r>
      <w:r>
        <w:t>at</w:t>
      </w:r>
      <w:r>
        <w:rPr>
          <w:spacing w:val="-3"/>
        </w:rPr>
        <w:t xml:space="preserve"> </w:t>
      </w:r>
      <w:r>
        <w:t>equitable</w:t>
      </w:r>
      <w:r>
        <w:rPr>
          <w:spacing w:val="-3"/>
        </w:rPr>
        <w:t xml:space="preserve"> </w:t>
      </w:r>
      <w:r>
        <w:t>and</w:t>
      </w:r>
      <w:r>
        <w:rPr>
          <w:spacing w:val="-3"/>
        </w:rPr>
        <w:t xml:space="preserve"> </w:t>
      </w:r>
      <w:r>
        <w:t>proper</w:t>
      </w:r>
      <w:r>
        <w:rPr>
          <w:spacing w:val="-3"/>
        </w:rPr>
        <w:t xml:space="preserve"> </w:t>
      </w:r>
      <w:r>
        <w:t>payment</w:t>
      </w:r>
      <w:r>
        <w:rPr>
          <w:spacing w:val="-3"/>
        </w:rPr>
        <w:t xml:space="preserve"> </w:t>
      </w:r>
      <w:r>
        <w:t>for</w:t>
      </w:r>
      <w:r>
        <w:rPr>
          <w:spacing w:val="-3"/>
        </w:rPr>
        <w:t xml:space="preserve"> </w:t>
      </w:r>
      <w:r>
        <w:t>services</w:t>
      </w:r>
      <w:r>
        <w:rPr>
          <w:spacing w:val="-4"/>
        </w:rPr>
        <w:t xml:space="preserve"> </w:t>
      </w:r>
      <w:r>
        <w:t xml:space="preserve">to </w:t>
      </w:r>
      <w:r>
        <w:rPr>
          <w:spacing w:val="-2"/>
        </w:rPr>
        <w:t>beneficiaries.</w:t>
      </w:r>
    </w:p>
    <w:p>
      <w:pPr>
        <w:pStyle w:val="BodyText"/>
      </w:pPr>
    </w:p>
    <w:p>
      <w:pPr>
        <w:pStyle w:val="BodyText"/>
        <w:ind w:left="1020" w:right="111"/>
      </w:pPr>
      <w:r>
        <w:t>The</w:t>
      </w:r>
      <w:r>
        <w:rPr>
          <w:spacing w:val="-3"/>
        </w:rPr>
        <w:t xml:space="preserve"> </w:t>
      </w:r>
      <w:r>
        <w:t>Form</w:t>
      </w:r>
      <w:r>
        <w:rPr>
          <w:spacing w:val="-3"/>
        </w:rPr>
        <w:t xml:space="preserve"> </w:t>
      </w:r>
      <w:r>
        <w:t>CMS-2540-24</w:t>
      </w:r>
      <w:r>
        <w:rPr>
          <w:spacing w:val="-5"/>
        </w:rPr>
        <w:t xml:space="preserve"> </w:t>
      </w:r>
      <w:r>
        <w:t>cost</w:t>
      </w:r>
      <w:r>
        <w:rPr>
          <w:spacing w:val="-3"/>
        </w:rPr>
        <w:t xml:space="preserve"> </w:t>
      </w:r>
      <w:r>
        <w:t>report</w:t>
      </w:r>
      <w:r>
        <w:rPr>
          <w:spacing w:val="-4"/>
        </w:rPr>
        <w:t xml:space="preserve"> </w:t>
      </w:r>
      <w:r>
        <w:t>is</w:t>
      </w:r>
      <w:r>
        <w:rPr>
          <w:spacing w:val="-3"/>
        </w:rPr>
        <w:t xml:space="preserve"> </w:t>
      </w:r>
      <w:r>
        <w:t>needed</w:t>
      </w:r>
      <w:r>
        <w:rPr>
          <w:spacing w:val="-3"/>
        </w:rPr>
        <w:t xml:space="preserve"> </w:t>
      </w:r>
      <w:r>
        <w:t>to</w:t>
      </w:r>
      <w:r>
        <w:rPr>
          <w:spacing w:val="-5"/>
        </w:rPr>
        <w:t xml:space="preserve"> </w:t>
      </w:r>
      <w:r>
        <w:t>determine</w:t>
      </w:r>
      <w:r>
        <w:rPr>
          <w:spacing w:val="-4"/>
        </w:rPr>
        <w:t xml:space="preserve"> </w:t>
      </w:r>
      <w:r>
        <w:t>a</w:t>
      </w:r>
      <w:r>
        <w:rPr>
          <w:spacing w:val="-4"/>
        </w:rPr>
        <w:t xml:space="preserve"> </w:t>
      </w:r>
      <w:r>
        <w:t>provider’s</w:t>
      </w:r>
      <w:r>
        <w:rPr>
          <w:spacing w:val="-3"/>
        </w:rPr>
        <w:t xml:space="preserve"> </w:t>
      </w:r>
      <w:r>
        <w:t>reasonable</w:t>
      </w:r>
      <w:r>
        <w:rPr>
          <w:spacing w:val="-3"/>
        </w:rPr>
        <w:t xml:space="preserve"> </w:t>
      </w:r>
      <w:r>
        <w:t>cost incurred in furnishing medical services to Medicare beneficiaries and reimbursement due to/or from a provider.</w:t>
      </w:r>
      <w:r>
        <w:rPr>
          <w:spacing w:val="80"/>
          <w:w w:val="150"/>
        </w:rPr>
        <w:t xml:space="preserve"> </w:t>
      </w:r>
      <w:r>
        <w:t>The Form CMS-2540-24 cost report is also used for annual rate analyses and payment refinement activities, including the SNF market basket and the possible development of a SNF wage index.</w:t>
      </w:r>
      <w:r>
        <w:rPr>
          <w:spacing w:val="80"/>
        </w:rPr>
        <w:t xml:space="preserve"> </w:t>
      </w:r>
      <w:r>
        <w:t>Additionally, the Medicare Payment Advisory Commission (MedPAC) and the Office of the Actuary (OACT) use the SNF cost report data to calculate Medicare margins, to formulate recommendations to Congress regarding the SNF prospective payment system (PPS), and to conduct additional analyses of the SNF PPS.</w:t>
      </w:r>
      <w:r>
        <w:rPr>
          <w:spacing w:val="80"/>
          <w:w w:val="150"/>
        </w:rPr>
        <w:t xml:space="preserve"> </w:t>
      </w:r>
      <w:r>
        <w:t>Providers receiving Medicare reimbursement must provide adequate cost data based on financial and statistical records that can be verified by qualified auditors.</w:t>
      </w:r>
    </w:p>
    <w:p>
      <w:pPr>
        <w:spacing w:after="0"/>
        <w:sectPr>
          <w:pgSz w:w="12240" w:h="15840"/>
          <w:pgMar w:top="1340" w:right="1340" w:bottom="280" w:left="1320" w:header="720" w:footer="720"/>
          <w:cols w:space="720"/>
        </w:sectPr>
      </w:pPr>
    </w:p>
    <w:p>
      <w:pPr>
        <w:pStyle w:val="ListParagraph"/>
        <w:numPr>
          <w:ilvl w:val="1"/>
          <w:numId w:val="3"/>
        </w:numPr>
        <w:tabs>
          <w:tab w:val="left" w:pos="1019"/>
        </w:tabs>
        <w:spacing w:before="60" w:after="0" w:line="240" w:lineRule="auto"/>
        <w:ind w:left="1019" w:right="0" w:hanging="449"/>
        <w:jc w:val="left"/>
        <w:rPr>
          <w:sz w:val="24"/>
        </w:rPr>
      </w:pPr>
      <w:r>
        <w:rPr>
          <w:sz w:val="24"/>
          <w:u w:val="single"/>
        </w:rPr>
        <w:t>Information</w:t>
      </w:r>
      <w:r>
        <w:rPr>
          <w:spacing w:val="-4"/>
          <w:sz w:val="24"/>
          <w:u w:val="single"/>
        </w:rPr>
        <w:t xml:space="preserve"> </w:t>
      </w:r>
      <w:r>
        <w:rPr>
          <w:spacing w:val="-2"/>
          <w:sz w:val="24"/>
          <w:u w:val="single"/>
        </w:rPr>
        <w:t>Users</w:t>
      </w:r>
    </w:p>
    <w:p>
      <w:pPr>
        <w:pStyle w:val="BodyText"/>
      </w:pPr>
    </w:p>
    <w:p>
      <w:pPr>
        <w:pStyle w:val="BodyText"/>
        <w:ind w:left="1019" w:right="102"/>
        <w:jc w:val="both"/>
      </w:pPr>
      <w:r>
        <w:t>Under the authority of 1816 of the Act, CMS</w:t>
      </w:r>
      <w:r>
        <w:rPr>
          <w:spacing w:val="-1"/>
        </w:rPr>
        <w:t xml:space="preserve"> </w:t>
      </w:r>
      <w:r>
        <w:t>requires providers to</w:t>
      </w:r>
      <w:r>
        <w:rPr>
          <w:spacing w:val="-2"/>
        </w:rPr>
        <w:t xml:space="preserve"> </w:t>
      </w:r>
      <w:r>
        <w:t>file cost reports with the</w:t>
      </w:r>
      <w:r>
        <w:rPr>
          <w:spacing w:val="-4"/>
        </w:rPr>
        <w:t xml:space="preserve"> </w:t>
      </w:r>
      <w:r>
        <w:t>provider’s</w:t>
      </w:r>
      <w:r>
        <w:rPr>
          <w:spacing w:val="-4"/>
        </w:rPr>
        <w:t xml:space="preserve"> </w:t>
      </w:r>
      <w:r>
        <w:t>Medicare</w:t>
      </w:r>
      <w:r>
        <w:rPr>
          <w:spacing w:val="-4"/>
        </w:rPr>
        <w:t xml:space="preserve"> </w:t>
      </w:r>
      <w:r>
        <w:t>Administrative</w:t>
      </w:r>
      <w:r>
        <w:rPr>
          <w:spacing w:val="-4"/>
        </w:rPr>
        <w:t xml:space="preserve"> </w:t>
      </w:r>
      <w:r>
        <w:t>Contractor</w:t>
      </w:r>
      <w:r>
        <w:rPr>
          <w:spacing w:val="-4"/>
        </w:rPr>
        <w:t xml:space="preserve"> </w:t>
      </w:r>
      <w:r>
        <w:t>(MAC).</w:t>
      </w:r>
      <w:r>
        <w:rPr>
          <w:spacing w:val="80"/>
        </w:rPr>
        <w:t xml:space="preserve"> </w:t>
      </w:r>
      <w:r>
        <w:t>The</w:t>
      </w:r>
      <w:r>
        <w:rPr>
          <w:spacing w:val="-4"/>
        </w:rPr>
        <w:t xml:space="preserve"> </w:t>
      </w:r>
      <w:r>
        <w:t>functions</w:t>
      </w:r>
      <w:r>
        <w:rPr>
          <w:spacing w:val="-4"/>
        </w:rPr>
        <w:t xml:space="preserve"> </w:t>
      </w:r>
      <w:r>
        <w:t>of</w:t>
      </w:r>
      <w:r>
        <w:rPr>
          <w:spacing w:val="-4"/>
        </w:rPr>
        <w:t xml:space="preserve"> </w:t>
      </w:r>
      <w:r>
        <w:t>the</w:t>
      </w:r>
      <w:r>
        <w:rPr>
          <w:spacing w:val="-4"/>
        </w:rPr>
        <w:t xml:space="preserve"> </w:t>
      </w:r>
      <w:r>
        <w:t>MAC are described in section 1874A of the Act.</w:t>
      </w:r>
    </w:p>
    <w:p>
      <w:pPr>
        <w:pStyle w:val="BodyText"/>
      </w:pPr>
    </w:p>
    <w:p>
      <w:pPr>
        <w:pStyle w:val="BodyText"/>
        <w:ind w:left="1019" w:right="123"/>
      </w:pPr>
      <w:r>
        <w:t>The primary function of the cost report is to implement the principles of cost reimbursement that require that SNFs maintain sufficient financial records and statistical data for proper determination of costs payable under the program.</w:t>
      </w:r>
      <w:r>
        <w:rPr>
          <w:spacing w:val="80"/>
        </w:rPr>
        <w:t xml:space="preserve"> </w:t>
      </w:r>
      <w:r>
        <w:t>The S series</w:t>
      </w:r>
      <w:r>
        <w:rPr>
          <w:spacing w:val="-4"/>
        </w:rPr>
        <w:t xml:space="preserve"> </w:t>
      </w:r>
      <w:r>
        <w:t>of</w:t>
      </w:r>
      <w:r>
        <w:rPr>
          <w:spacing w:val="-4"/>
        </w:rPr>
        <w:t xml:space="preserve"> </w:t>
      </w:r>
      <w:r>
        <w:t>worksheets</w:t>
      </w:r>
      <w:r>
        <w:rPr>
          <w:spacing w:val="-4"/>
        </w:rPr>
        <w:t xml:space="preserve"> </w:t>
      </w:r>
      <w:r>
        <w:t>collects</w:t>
      </w:r>
      <w:r>
        <w:rPr>
          <w:spacing w:val="-4"/>
        </w:rPr>
        <w:t xml:space="preserve"> </w:t>
      </w:r>
      <w:r>
        <w:t>statistical</w:t>
      </w:r>
      <w:r>
        <w:rPr>
          <w:spacing w:val="-4"/>
        </w:rPr>
        <w:t xml:space="preserve"> </w:t>
      </w:r>
      <w:r>
        <w:t>data</w:t>
      </w:r>
      <w:r>
        <w:rPr>
          <w:spacing w:val="-4"/>
        </w:rPr>
        <w:t xml:space="preserve"> </w:t>
      </w:r>
      <w:r>
        <w:t>that</w:t>
      </w:r>
      <w:r>
        <w:rPr>
          <w:spacing w:val="-4"/>
        </w:rPr>
        <w:t xml:space="preserve"> </w:t>
      </w:r>
      <w:r>
        <w:t>identify</w:t>
      </w:r>
      <w:r>
        <w:rPr>
          <w:spacing w:val="-4"/>
        </w:rPr>
        <w:t xml:space="preserve"> </w:t>
      </w:r>
      <w:r>
        <w:t>the</w:t>
      </w:r>
      <w:r>
        <w:rPr>
          <w:spacing w:val="-4"/>
        </w:rPr>
        <w:t xml:space="preserve"> </w:t>
      </w:r>
      <w:r>
        <w:t>provider’s</w:t>
      </w:r>
      <w:r>
        <w:rPr>
          <w:spacing w:val="-4"/>
        </w:rPr>
        <w:t xml:space="preserve"> </w:t>
      </w:r>
      <w:r>
        <w:t>location,</w:t>
      </w:r>
      <w:r>
        <w:rPr>
          <w:spacing w:val="-4"/>
        </w:rPr>
        <w:t xml:space="preserve"> </w:t>
      </w:r>
      <w:r>
        <w:t>CBSA, date of certification, questions relative to their operations, average length of stay, number of inpatient stays and discharges.</w:t>
      </w:r>
      <w:r>
        <w:rPr>
          <w:spacing w:val="80"/>
          <w:w w:val="150"/>
        </w:rPr>
        <w:t xml:space="preserve"> </w:t>
      </w:r>
      <w:r>
        <w:t>The A series of worksheets collects the provider’s trial balance of expenses for overhead costs, and revenue and non-revenue generating cost centers.</w:t>
      </w:r>
      <w:r>
        <w:rPr>
          <w:spacing w:val="80"/>
        </w:rPr>
        <w:t xml:space="preserve"> </w:t>
      </w:r>
      <w:r>
        <w:t>The B series of worksheets allocates the overhead costs to</w:t>
      </w:r>
      <w:r>
        <w:rPr>
          <w:spacing w:val="-1"/>
        </w:rPr>
        <w:t xml:space="preserve"> </w:t>
      </w:r>
      <w:r>
        <w:t>the revenue and non-revenue generating cost centers using functional statistical bases.</w:t>
      </w:r>
    </w:p>
    <w:p>
      <w:pPr>
        <w:pStyle w:val="BodyText"/>
        <w:ind w:left="1019" w:right="136"/>
      </w:pPr>
      <w:r>
        <w:t>The C series of worksheets collects charges for the revenue generating cost centers and computes a cost to charge (CCR) ratio for each cost center.</w:t>
      </w:r>
      <w:r>
        <w:rPr>
          <w:spacing w:val="40"/>
        </w:rPr>
        <w:t xml:space="preserve">  </w:t>
      </w:r>
      <w:r>
        <w:t>The D series of worksheets are Medicare specific and are used</w:t>
      </w:r>
      <w:r>
        <w:rPr>
          <w:spacing w:val="-1"/>
        </w:rPr>
        <w:t xml:space="preserve"> </w:t>
      </w:r>
      <w:r>
        <w:t>to</w:t>
      </w:r>
      <w:r>
        <w:rPr>
          <w:spacing w:val="-1"/>
        </w:rPr>
        <w:t xml:space="preserve"> </w:t>
      </w:r>
      <w:r>
        <w:t>determine Medicare reasonable costs. The</w:t>
      </w:r>
      <w:r>
        <w:rPr>
          <w:spacing w:val="-3"/>
        </w:rPr>
        <w:t xml:space="preserve"> </w:t>
      </w:r>
      <w:r>
        <w:t>E</w:t>
      </w:r>
      <w:r>
        <w:rPr>
          <w:spacing w:val="-4"/>
        </w:rPr>
        <w:t xml:space="preserve"> </w:t>
      </w:r>
      <w:r>
        <w:t>series</w:t>
      </w:r>
      <w:r>
        <w:rPr>
          <w:spacing w:val="-4"/>
        </w:rPr>
        <w:t xml:space="preserve"> </w:t>
      </w:r>
      <w:r>
        <w:t>of</w:t>
      </w:r>
      <w:r>
        <w:rPr>
          <w:spacing w:val="-3"/>
        </w:rPr>
        <w:t xml:space="preserve"> </w:t>
      </w:r>
      <w:r>
        <w:t>worksheets</w:t>
      </w:r>
      <w:r>
        <w:rPr>
          <w:spacing w:val="-3"/>
        </w:rPr>
        <w:t xml:space="preserve"> </w:t>
      </w:r>
      <w:r>
        <w:t>are</w:t>
      </w:r>
      <w:r>
        <w:rPr>
          <w:spacing w:val="-3"/>
        </w:rPr>
        <w:t xml:space="preserve"> </w:t>
      </w:r>
      <w:r>
        <w:t>settlement</w:t>
      </w:r>
      <w:r>
        <w:rPr>
          <w:spacing w:val="-3"/>
        </w:rPr>
        <w:t xml:space="preserve"> </w:t>
      </w:r>
      <w:r>
        <w:t>worksheets</w:t>
      </w:r>
      <w:r>
        <w:rPr>
          <w:spacing w:val="-3"/>
        </w:rPr>
        <w:t xml:space="preserve"> </w:t>
      </w:r>
      <w:r>
        <w:t>used</w:t>
      </w:r>
      <w:r>
        <w:rPr>
          <w:spacing w:val="-5"/>
        </w:rPr>
        <w:t xml:space="preserve"> </w:t>
      </w:r>
      <w:r>
        <w:t>to</w:t>
      </w:r>
      <w:r>
        <w:rPr>
          <w:spacing w:val="-4"/>
        </w:rPr>
        <w:t xml:space="preserve"> </w:t>
      </w:r>
      <w:r>
        <w:t>determine</w:t>
      </w:r>
      <w:r>
        <w:rPr>
          <w:spacing w:val="-4"/>
        </w:rPr>
        <w:t xml:space="preserve"> </w:t>
      </w:r>
      <w:r>
        <w:t>the</w:t>
      </w:r>
      <w:r>
        <w:rPr>
          <w:spacing w:val="-3"/>
        </w:rPr>
        <w:t xml:space="preserve"> </w:t>
      </w:r>
      <w:r>
        <w:t>amount</w:t>
      </w:r>
      <w:r>
        <w:rPr>
          <w:spacing w:val="-4"/>
        </w:rPr>
        <w:t xml:space="preserve"> </w:t>
      </w:r>
      <w:r>
        <w:t>due to or from the provider or program.</w:t>
      </w:r>
      <w:r>
        <w:rPr>
          <w:spacing w:val="80"/>
          <w:w w:val="150"/>
        </w:rPr>
        <w:t xml:space="preserve"> </w:t>
      </w:r>
      <w:r>
        <w:t>The G series of worksheets are used to collect a SNFs financial statement information (balance sheet and income statement).</w:t>
      </w:r>
    </w:p>
    <w:p>
      <w:pPr>
        <w:pStyle w:val="BodyText"/>
      </w:pPr>
    </w:p>
    <w:p>
      <w:pPr>
        <w:pStyle w:val="BodyText"/>
        <w:spacing w:before="1"/>
        <w:ind w:left="1020" w:right="123"/>
      </w:pPr>
      <w:r>
        <w:t>Additionally,</w:t>
      </w:r>
      <w:r>
        <w:rPr>
          <w:spacing w:val="-4"/>
        </w:rPr>
        <w:t xml:space="preserve"> </w:t>
      </w:r>
      <w:r>
        <w:t>the</w:t>
      </w:r>
      <w:r>
        <w:rPr>
          <w:spacing w:val="-4"/>
        </w:rPr>
        <w:t xml:space="preserve"> </w:t>
      </w:r>
      <w:r>
        <w:t>cost</w:t>
      </w:r>
      <w:r>
        <w:rPr>
          <w:spacing w:val="-4"/>
        </w:rPr>
        <w:t xml:space="preserve"> </w:t>
      </w:r>
      <w:r>
        <w:t>report</w:t>
      </w:r>
      <w:r>
        <w:rPr>
          <w:spacing w:val="-4"/>
        </w:rPr>
        <w:t xml:space="preserve"> </w:t>
      </w:r>
      <w:r>
        <w:t>is</w:t>
      </w:r>
      <w:r>
        <w:rPr>
          <w:spacing w:val="-4"/>
        </w:rPr>
        <w:t xml:space="preserve"> </w:t>
      </w:r>
      <w:r>
        <w:t>used</w:t>
      </w:r>
      <w:r>
        <w:rPr>
          <w:spacing w:val="-4"/>
        </w:rPr>
        <w:t xml:space="preserve"> </w:t>
      </w:r>
      <w:r>
        <w:t>by</w:t>
      </w:r>
      <w:r>
        <w:rPr>
          <w:spacing w:val="-4"/>
        </w:rPr>
        <w:t xml:space="preserve"> </w:t>
      </w:r>
      <w:r>
        <w:t>CMS</w:t>
      </w:r>
      <w:r>
        <w:rPr>
          <w:spacing w:val="-4"/>
        </w:rPr>
        <w:t xml:space="preserve"> </w:t>
      </w:r>
      <w:r>
        <w:t>to</w:t>
      </w:r>
      <w:r>
        <w:rPr>
          <w:spacing w:val="-4"/>
        </w:rPr>
        <w:t xml:space="preserve"> </w:t>
      </w:r>
      <w:r>
        <w:t>support</w:t>
      </w:r>
      <w:r>
        <w:rPr>
          <w:spacing w:val="-4"/>
        </w:rPr>
        <w:t xml:space="preserve"> </w:t>
      </w:r>
      <w:r>
        <w:t>program</w:t>
      </w:r>
      <w:r>
        <w:rPr>
          <w:spacing w:val="-4"/>
        </w:rPr>
        <w:t xml:space="preserve"> </w:t>
      </w:r>
      <w:r>
        <w:t>operations,</w:t>
      </w:r>
      <w:r>
        <w:rPr>
          <w:spacing w:val="-4"/>
        </w:rPr>
        <w:t xml:space="preserve"> </w:t>
      </w:r>
      <w:r>
        <w:t>payment refinement activities, and to make Medicare Trust Fund projections.</w:t>
      </w:r>
    </w:p>
    <w:p>
      <w:pPr>
        <w:pStyle w:val="ListParagraph"/>
        <w:numPr>
          <w:ilvl w:val="1"/>
          <w:numId w:val="3"/>
        </w:numPr>
        <w:tabs>
          <w:tab w:val="left" w:pos="1019"/>
        </w:tabs>
        <w:spacing w:before="274" w:after="0" w:line="240" w:lineRule="auto"/>
        <w:ind w:left="1019" w:right="0" w:hanging="449"/>
        <w:jc w:val="left"/>
        <w:rPr>
          <w:sz w:val="24"/>
        </w:rPr>
      </w:pPr>
      <w:r>
        <w:rPr>
          <w:sz w:val="24"/>
          <w:u w:val="single"/>
        </w:rPr>
        <w:t>Use</w:t>
      </w:r>
      <w:r>
        <w:rPr>
          <w:spacing w:val="-2"/>
          <w:sz w:val="24"/>
          <w:u w:val="single"/>
        </w:rPr>
        <w:t xml:space="preserve"> </w:t>
      </w:r>
      <w:r>
        <w:rPr>
          <w:sz w:val="24"/>
          <w:u w:val="single"/>
        </w:rPr>
        <w:t>of</w:t>
      </w:r>
      <w:r>
        <w:rPr>
          <w:spacing w:val="-2"/>
          <w:sz w:val="24"/>
          <w:u w:val="single"/>
        </w:rPr>
        <w:t xml:space="preserve"> </w:t>
      </w:r>
      <w:r>
        <w:rPr>
          <w:sz w:val="24"/>
          <w:u w:val="single"/>
        </w:rPr>
        <w:t>Information</w:t>
      </w:r>
      <w:r>
        <w:rPr>
          <w:spacing w:val="-1"/>
          <w:sz w:val="24"/>
          <w:u w:val="single"/>
        </w:rPr>
        <w:t xml:space="preserve"> </w:t>
      </w:r>
      <w:r>
        <w:rPr>
          <w:spacing w:val="-2"/>
          <w:sz w:val="24"/>
          <w:u w:val="single"/>
        </w:rPr>
        <w:t>Technology</w:t>
      </w:r>
    </w:p>
    <w:p>
      <w:pPr>
        <w:pStyle w:val="BodyText"/>
      </w:pPr>
    </w:p>
    <w:p>
      <w:pPr>
        <w:pStyle w:val="BodyText"/>
        <w:ind w:left="1020" w:right="143"/>
      </w:pPr>
      <w:r>
        <w:t>CMS</w:t>
      </w:r>
      <w:r>
        <w:rPr>
          <w:spacing w:val="-4"/>
        </w:rPr>
        <w:t xml:space="preserve"> </w:t>
      </w:r>
      <w:r>
        <w:t>requires</w:t>
      </w:r>
      <w:r>
        <w:rPr>
          <w:spacing w:val="-3"/>
        </w:rPr>
        <w:t xml:space="preserve"> </w:t>
      </w:r>
      <w:r>
        <w:t>SNF</w:t>
      </w:r>
      <w:r>
        <w:rPr>
          <w:spacing w:val="-4"/>
        </w:rPr>
        <w:t xml:space="preserve"> </w:t>
      </w:r>
      <w:r>
        <w:t>providers</w:t>
      </w:r>
      <w:r>
        <w:rPr>
          <w:spacing w:val="-5"/>
        </w:rPr>
        <w:t xml:space="preserve"> </w:t>
      </w:r>
      <w:r>
        <w:t>to</w:t>
      </w:r>
      <w:r>
        <w:rPr>
          <w:spacing w:val="-3"/>
        </w:rPr>
        <w:t xml:space="preserve"> </w:t>
      </w:r>
      <w:r>
        <w:t>submit</w:t>
      </w:r>
      <w:r>
        <w:rPr>
          <w:spacing w:val="-4"/>
        </w:rPr>
        <w:t xml:space="preserve"> </w:t>
      </w:r>
      <w:r>
        <w:t>cost</w:t>
      </w:r>
      <w:r>
        <w:rPr>
          <w:spacing w:val="-4"/>
        </w:rPr>
        <w:t xml:space="preserve"> </w:t>
      </w:r>
      <w:r>
        <w:t>reports</w:t>
      </w:r>
      <w:r>
        <w:rPr>
          <w:spacing w:val="-3"/>
        </w:rPr>
        <w:t xml:space="preserve"> </w:t>
      </w:r>
      <w:r>
        <w:t>in</w:t>
      </w:r>
      <w:r>
        <w:rPr>
          <w:spacing w:val="-5"/>
        </w:rPr>
        <w:t xml:space="preserve"> </w:t>
      </w:r>
      <w:r>
        <w:t>an</w:t>
      </w:r>
      <w:r>
        <w:rPr>
          <w:spacing w:val="-3"/>
        </w:rPr>
        <w:t xml:space="preserve"> </w:t>
      </w:r>
      <w:r>
        <w:t>electronic</w:t>
      </w:r>
      <w:r>
        <w:rPr>
          <w:spacing w:val="-3"/>
        </w:rPr>
        <w:t xml:space="preserve"> </w:t>
      </w:r>
      <w:r>
        <w:t>format</w:t>
      </w:r>
      <w:r>
        <w:rPr>
          <w:spacing w:val="-3"/>
        </w:rPr>
        <w:t xml:space="preserve"> </w:t>
      </w:r>
      <w:r>
        <w:t>as</w:t>
      </w:r>
      <w:r>
        <w:rPr>
          <w:spacing w:val="-3"/>
        </w:rPr>
        <w:t xml:space="preserve"> </w:t>
      </w:r>
      <w:r>
        <w:t>described in 42 CFR 413.24(f)(4)(ii) requires that each SNF submit an annual cost report to their contractor in American Standard Code for Information Interchange (ASCII) electronic cost report (ECR) format.</w:t>
      </w:r>
      <w:r>
        <w:rPr>
          <w:spacing w:val="80"/>
        </w:rPr>
        <w:t xml:space="preserve"> </w:t>
      </w:r>
      <w:r>
        <w:t xml:space="preserve">SNFs submit the ECR file to MACs using a compact disk (CD), flash drive, or the CMS approved Medicare Cost Report E-filing (MCReF) portal, [URL: </w:t>
      </w:r>
      <w:hyperlink r:id="rId4">
        <w:r>
          <w:rPr>
            <w:color w:val="0000FF"/>
            <w:u w:val="single" w:color="0000FF"/>
          </w:rPr>
          <w:t>https://mcref.cms.gov</w:t>
        </w:r>
      </w:hyperlink>
      <w:r>
        <w:t>].</w:t>
      </w:r>
    </w:p>
    <w:p>
      <w:pPr>
        <w:pStyle w:val="BodyText"/>
      </w:pPr>
    </w:p>
    <w:p>
      <w:pPr>
        <w:pStyle w:val="ListParagraph"/>
        <w:numPr>
          <w:ilvl w:val="1"/>
          <w:numId w:val="3"/>
        </w:numPr>
        <w:tabs>
          <w:tab w:val="left" w:pos="1019"/>
        </w:tabs>
        <w:spacing w:before="1" w:after="0" w:line="240" w:lineRule="auto"/>
        <w:ind w:left="1019" w:right="0" w:hanging="449"/>
        <w:jc w:val="left"/>
        <w:rPr>
          <w:sz w:val="24"/>
        </w:rPr>
      </w:pPr>
      <w:r>
        <w:rPr>
          <w:sz w:val="24"/>
          <w:u w:val="single"/>
        </w:rPr>
        <w:t>Duplication</w:t>
      </w:r>
      <w:r>
        <w:rPr>
          <w:spacing w:val="-3"/>
          <w:sz w:val="24"/>
          <w:u w:val="single"/>
        </w:rPr>
        <w:t xml:space="preserve"> </w:t>
      </w:r>
      <w:r>
        <w:rPr>
          <w:sz w:val="24"/>
          <w:u w:val="single"/>
        </w:rPr>
        <w:t>of</w:t>
      </w:r>
      <w:r>
        <w:rPr>
          <w:spacing w:val="-1"/>
          <w:sz w:val="24"/>
          <w:u w:val="single"/>
        </w:rPr>
        <w:t xml:space="preserve"> </w:t>
      </w:r>
      <w:r>
        <w:rPr>
          <w:spacing w:val="-2"/>
          <w:sz w:val="24"/>
          <w:u w:val="single"/>
        </w:rPr>
        <w:t>Efforts</w:t>
      </w:r>
    </w:p>
    <w:p>
      <w:pPr>
        <w:pStyle w:val="BodyText"/>
        <w:spacing w:before="276"/>
        <w:ind w:left="1020" w:right="123"/>
      </w:pPr>
      <w:r>
        <w:t>The</w:t>
      </w:r>
      <w:r>
        <w:rPr>
          <w:spacing w:val="-4"/>
        </w:rPr>
        <w:t xml:space="preserve"> </w:t>
      </w:r>
      <w:r>
        <w:t>information</w:t>
      </w:r>
      <w:r>
        <w:rPr>
          <w:spacing w:val="-4"/>
        </w:rPr>
        <w:t xml:space="preserve"> </w:t>
      </w:r>
      <w:r>
        <w:t>collection</w:t>
      </w:r>
      <w:r>
        <w:rPr>
          <w:spacing w:val="-4"/>
        </w:rPr>
        <w:t xml:space="preserve"> </w:t>
      </w:r>
      <w:r>
        <w:t>does</w:t>
      </w:r>
      <w:r>
        <w:rPr>
          <w:spacing w:val="-4"/>
        </w:rPr>
        <w:t xml:space="preserve"> </w:t>
      </w:r>
      <w:r>
        <w:t>not</w:t>
      </w:r>
      <w:r>
        <w:rPr>
          <w:spacing w:val="-5"/>
        </w:rPr>
        <w:t xml:space="preserve"> </w:t>
      </w:r>
      <w:r>
        <w:t>duplicate</w:t>
      </w:r>
      <w:r>
        <w:rPr>
          <w:spacing w:val="-4"/>
        </w:rPr>
        <w:t xml:space="preserve"> </w:t>
      </w:r>
      <w:r>
        <w:t>any</w:t>
      </w:r>
      <w:r>
        <w:rPr>
          <w:spacing w:val="-4"/>
        </w:rPr>
        <w:t xml:space="preserve"> </w:t>
      </w:r>
      <w:r>
        <w:t>other</w:t>
      </w:r>
      <w:r>
        <w:rPr>
          <w:spacing w:val="-4"/>
        </w:rPr>
        <w:t xml:space="preserve"> </w:t>
      </w:r>
      <w:r>
        <w:t>effort</w:t>
      </w:r>
      <w:r>
        <w:rPr>
          <w:spacing w:val="-4"/>
        </w:rPr>
        <w:t xml:space="preserve"> </w:t>
      </w:r>
      <w:r>
        <w:t>and</w:t>
      </w:r>
      <w:r>
        <w:rPr>
          <w:spacing w:val="-4"/>
        </w:rPr>
        <w:t xml:space="preserve"> </w:t>
      </w:r>
      <w:r>
        <w:t>the</w:t>
      </w:r>
      <w:r>
        <w:rPr>
          <w:spacing w:val="-5"/>
        </w:rPr>
        <w:t xml:space="preserve"> </w:t>
      </w:r>
      <w:r>
        <w:t>information cannot be obtained from any other source.</w:t>
      </w:r>
    </w:p>
    <w:p>
      <w:pPr>
        <w:pStyle w:val="BodyText"/>
      </w:pPr>
    </w:p>
    <w:p>
      <w:pPr>
        <w:pStyle w:val="ListParagraph"/>
        <w:numPr>
          <w:ilvl w:val="1"/>
          <w:numId w:val="3"/>
        </w:numPr>
        <w:tabs>
          <w:tab w:val="left" w:pos="1019"/>
        </w:tabs>
        <w:spacing w:before="0" w:after="0" w:line="240" w:lineRule="auto"/>
        <w:ind w:left="1019" w:right="0" w:hanging="449"/>
        <w:jc w:val="left"/>
        <w:rPr>
          <w:sz w:val="24"/>
        </w:rPr>
      </w:pPr>
      <w:r>
        <w:rPr>
          <w:sz w:val="24"/>
          <w:u w:val="single"/>
        </w:rPr>
        <w:t>Small</w:t>
      </w:r>
      <w:r>
        <w:rPr>
          <w:spacing w:val="-3"/>
          <w:sz w:val="24"/>
          <w:u w:val="single"/>
        </w:rPr>
        <w:t xml:space="preserve"> </w:t>
      </w:r>
      <w:r>
        <w:rPr>
          <w:spacing w:val="-2"/>
          <w:sz w:val="24"/>
          <w:u w:val="single"/>
        </w:rPr>
        <w:t>Business</w:t>
      </w:r>
    </w:p>
    <w:p>
      <w:pPr>
        <w:pStyle w:val="BodyText"/>
      </w:pPr>
    </w:p>
    <w:p>
      <w:pPr>
        <w:pStyle w:val="BodyText"/>
        <w:ind w:left="1019" w:right="215"/>
      </w:pPr>
      <w:r>
        <w:t>These cost reporting forms have been designed with a view towards minimizing the reporting</w:t>
      </w:r>
      <w:r>
        <w:rPr>
          <w:spacing w:val="-3"/>
        </w:rPr>
        <w:t xml:space="preserve"> </w:t>
      </w:r>
      <w:r>
        <w:t>burden</w:t>
      </w:r>
      <w:r>
        <w:rPr>
          <w:spacing w:val="-3"/>
        </w:rPr>
        <w:t xml:space="preserve"> </w:t>
      </w:r>
      <w:r>
        <w:t>when</w:t>
      </w:r>
      <w:r>
        <w:rPr>
          <w:spacing w:val="-3"/>
        </w:rPr>
        <w:t xml:space="preserve"> </w:t>
      </w:r>
      <w:r>
        <w:t>a</w:t>
      </w:r>
      <w:r>
        <w:rPr>
          <w:spacing w:val="-4"/>
        </w:rPr>
        <w:t xml:space="preserve"> </w:t>
      </w:r>
      <w:r>
        <w:t>SNF</w:t>
      </w:r>
      <w:r>
        <w:rPr>
          <w:spacing w:val="-4"/>
        </w:rPr>
        <w:t xml:space="preserve"> </w:t>
      </w:r>
      <w:r>
        <w:t>experiences</w:t>
      </w:r>
      <w:r>
        <w:rPr>
          <w:spacing w:val="-3"/>
        </w:rPr>
        <w:t xml:space="preserve"> </w:t>
      </w:r>
      <w:r>
        <w:t>low</w:t>
      </w:r>
      <w:r>
        <w:rPr>
          <w:spacing w:val="-4"/>
        </w:rPr>
        <w:t xml:space="preserve"> </w:t>
      </w:r>
      <w:r>
        <w:t>Medicare</w:t>
      </w:r>
      <w:r>
        <w:rPr>
          <w:spacing w:val="-3"/>
        </w:rPr>
        <w:t xml:space="preserve"> </w:t>
      </w:r>
      <w:r>
        <w:t>utilization.</w:t>
      </w:r>
      <w:r>
        <w:rPr>
          <w:spacing w:val="80"/>
          <w:w w:val="150"/>
        </w:rPr>
        <w:t xml:space="preserve"> </w:t>
      </w:r>
      <w:r>
        <w:t>A</w:t>
      </w:r>
      <w:r>
        <w:rPr>
          <w:spacing w:val="-4"/>
        </w:rPr>
        <w:t xml:space="preserve"> </w:t>
      </w:r>
      <w:r>
        <w:t>low</w:t>
      </w:r>
      <w:r>
        <w:rPr>
          <w:spacing w:val="-4"/>
        </w:rPr>
        <w:t xml:space="preserve"> </w:t>
      </w:r>
      <w:r>
        <w:t>utilization SNF is required to complete a limited number of worksheets contained in the Form CMS-2540-24.</w:t>
      </w:r>
      <w:r>
        <w:rPr>
          <w:spacing w:val="80"/>
        </w:rPr>
        <w:t xml:space="preserve"> </w:t>
      </w:r>
      <w:r>
        <w:t xml:space="preserve">The form is collected as infrequently as possible (annually) and only those data items necessary to determine the appropriate reimbursement rates are </w:t>
      </w:r>
      <w:r>
        <w:rPr>
          <w:spacing w:val="-2"/>
        </w:rPr>
        <w:t>required.</w:t>
      </w:r>
    </w:p>
    <w:p>
      <w:pPr>
        <w:spacing w:after="0"/>
        <w:sectPr>
          <w:pgSz w:w="12240" w:h="15840"/>
          <w:pgMar w:top="1380" w:right="1340" w:bottom="280" w:left="1320" w:header="720" w:footer="720"/>
          <w:cols w:space="720"/>
        </w:sectPr>
      </w:pPr>
    </w:p>
    <w:p>
      <w:pPr>
        <w:pStyle w:val="ListParagraph"/>
        <w:numPr>
          <w:ilvl w:val="1"/>
          <w:numId w:val="3"/>
        </w:numPr>
        <w:tabs>
          <w:tab w:val="left" w:pos="1019"/>
        </w:tabs>
        <w:spacing w:before="60" w:after="0" w:line="240" w:lineRule="auto"/>
        <w:ind w:left="1019" w:right="0" w:hanging="449"/>
        <w:jc w:val="left"/>
        <w:rPr>
          <w:sz w:val="24"/>
        </w:rPr>
      </w:pPr>
      <w:r>
        <w:rPr>
          <w:sz w:val="24"/>
          <w:u w:val="single"/>
        </w:rPr>
        <w:t>Less</w:t>
      </w:r>
      <w:r>
        <w:rPr>
          <w:spacing w:val="-2"/>
          <w:sz w:val="24"/>
          <w:u w:val="single"/>
        </w:rPr>
        <w:t xml:space="preserve"> </w:t>
      </w:r>
      <w:r>
        <w:rPr>
          <w:sz w:val="24"/>
          <w:u w:val="single"/>
        </w:rPr>
        <w:t>Frequent</w:t>
      </w:r>
      <w:r>
        <w:rPr>
          <w:spacing w:val="-1"/>
          <w:sz w:val="24"/>
          <w:u w:val="single"/>
        </w:rPr>
        <w:t xml:space="preserve"> </w:t>
      </w:r>
      <w:r>
        <w:rPr>
          <w:spacing w:val="-2"/>
          <w:sz w:val="24"/>
          <w:u w:val="single"/>
        </w:rPr>
        <w:t>Collection</w:t>
      </w:r>
    </w:p>
    <w:p>
      <w:pPr>
        <w:pStyle w:val="BodyText"/>
      </w:pPr>
    </w:p>
    <w:p>
      <w:pPr>
        <w:pStyle w:val="BodyText"/>
        <w:ind w:left="1020"/>
      </w:pPr>
      <w:r>
        <w:t>Under</w:t>
      </w:r>
      <w:r>
        <w:rPr>
          <w:spacing w:val="-3"/>
        </w:rPr>
        <w:t xml:space="preserve"> </w:t>
      </w:r>
      <w:r>
        <w:t>the</w:t>
      </w:r>
      <w:r>
        <w:rPr>
          <w:spacing w:val="-2"/>
        </w:rPr>
        <w:t xml:space="preserve"> </w:t>
      </w:r>
      <w:r>
        <w:t>authority</w:t>
      </w:r>
      <w:r>
        <w:rPr>
          <w:spacing w:val="-1"/>
        </w:rPr>
        <w:t xml:space="preserve"> </w:t>
      </w:r>
      <w:r>
        <w:t>of</w:t>
      </w:r>
      <w:r>
        <w:rPr>
          <w:spacing w:val="-1"/>
        </w:rPr>
        <w:t xml:space="preserve"> </w:t>
      </w:r>
      <w:r>
        <w:t>1861(v)(1)(F)</w:t>
      </w:r>
      <w:r>
        <w:rPr>
          <w:spacing w:val="-2"/>
        </w:rPr>
        <w:t xml:space="preserve"> </w:t>
      </w:r>
      <w:r>
        <w:t>of</w:t>
      </w:r>
      <w:r>
        <w:rPr>
          <w:spacing w:val="-1"/>
        </w:rPr>
        <w:t xml:space="preserve"> </w:t>
      </w:r>
      <w:r>
        <w:t>the</w:t>
      </w:r>
      <w:r>
        <w:rPr>
          <w:spacing w:val="-1"/>
        </w:rPr>
        <w:t xml:space="preserve"> </w:t>
      </w:r>
      <w:r>
        <w:t>Act,</w:t>
      </w:r>
      <w:r>
        <w:rPr>
          <w:spacing w:val="-2"/>
        </w:rPr>
        <w:t xml:space="preserve"> </w:t>
      </w:r>
      <w:r>
        <w:t>as</w:t>
      </w:r>
      <w:r>
        <w:rPr>
          <w:spacing w:val="-2"/>
        </w:rPr>
        <w:t xml:space="preserve"> </w:t>
      </w:r>
      <w:r>
        <w:t>defined</w:t>
      </w:r>
      <w:r>
        <w:rPr>
          <w:spacing w:val="-1"/>
        </w:rPr>
        <w:t xml:space="preserve"> </w:t>
      </w:r>
      <w:r>
        <w:t>in</w:t>
      </w:r>
      <w:r>
        <w:rPr>
          <w:spacing w:val="-2"/>
        </w:rPr>
        <w:t xml:space="preserve"> </w:t>
      </w:r>
      <w:r>
        <w:t>regulations</w:t>
      </w:r>
      <w:r>
        <w:rPr>
          <w:spacing w:val="-2"/>
        </w:rPr>
        <w:t xml:space="preserve"> </w:t>
      </w:r>
      <w:r>
        <w:t>at</w:t>
      </w:r>
      <w:r>
        <w:rPr>
          <w:spacing w:val="-1"/>
        </w:rPr>
        <w:t xml:space="preserve"> </w:t>
      </w:r>
      <w:r>
        <w:t>42</w:t>
      </w:r>
      <w:r>
        <w:rPr>
          <w:spacing w:val="-1"/>
        </w:rPr>
        <w:t xml:space="preserve"> </w:t>
      </w:r>
      <w:r>
        <w:rPr>
          <w:spacing w:val="-5"/>
        </w:rPr>
        <w:t>CFR</w:t>
      </w:r>
    </w:p>
    <w:p>
      <w:pPr>
        <w:pStyle w:val="BodyText"/>
        <w:ind w:left="1020" w:right="207"/>
      </w:pPr>
      <w:r>
        <w:t>413.20 and 413.24, CMS requires that each SNF submit the cost report on an annual basis with the reporting period based on the SNF’s accounting period, which is generally</w:t>
      </w:r>
      <w:r>
        <w:rPr>
          <w:spacing w:val="-3"/>
        </w:rPr>
        <w:t xml:space="preserve"> </w:t>
      </w:r>
      <w:r>
        <w:t>12</w:t>
      </w:r>
      <w:r>
        <w:rPr>
          <w:spacing w:val="-5"/>
        </w:rPr>
        <w:t xml:space="preserve"> </w:t>
      </w:r>
      <w:r>
        <w:t>consecutive</w:t>
      </w:r>
      <w:r>
        <w:rPr>
          <w:spacing w:val="-4"/>
        </w:rPr>
        <w:t xml:space="preserve"> </w:t>
      </w:r>
      <w:r>
        <w:t>calendar</w:t>
      </w:r>
      <w:r>
        <w:rPr>
          <w:spacing w:val="-3"/>
        </w:rPr>
        <w:t xml:space="preserve"> </w:t>
      </w:r>
      <w:r>
        <w:t>months.</w:t>
      </w:r>
      <w:r>
        <w:rPr>
          <w:spacing w:val="80"/>
        </w:rPr>
        <w:t xml:space="preserve"> </w:t>
      </w:r>
      <w:r>
        <w:t>A</w:t>
      </w:r>
      <w:r>
        <w:rPr>
          <w:spacing w:val="-4"/>
        </w:rPr>
        <w:t xml:space="preserve"> </w:t>
      </w:r>
      <w:r>
        <w:t>less</w:t>
      </w:r>
      <w:r>
        <w:rPr>
          <w:spacing w:val="-3"/>
        </w:rPr>
        <w:t xml:space="preserve"> </w:t>
      </w:r>
      <w:r>
        <w:t>frequent</w:t>
      </w:r>
      <w:r>
        <w:rPr>
          <w:spacing w:val="-3"/>
        </w:rPr>
        <w:t xml:space="preserve"> </w:t>
      </w:r>
      <w:r>
        <w:t>collection</w:t>
      </w:r>
      <w:r>
        <w:rPr>
          <w:spacing w:val="-3"/>
        </w:rPr>
        <w:t xml:space="preserve"> </w:t>
      </w:r>
      <w:r>
        <w:t>would</w:t>
      </w:r>
      <w:r>
        <w:rPr>
          <w:spacing w:val="-3"/>
        </w:rPr>
        <w:t xml:space="preserve"> </w:t>
      </w:r>
      <w:r>
        <w:t>impede the annual rate setting process and adversely affect provider payments.</w:t>
      </w:r>
    </w:p>
    <w:p>
      <w:pPr>
        <w:pStyle w:val="BodyText"/>
      </w:pPr>
    </w:p>
    <w:p>
      <w:pPr>
        <w:pStyle w:val="ListParagraph"/>
        <w:numPr>
          <w:ilvl w:val="1"/>
          <w:numId w:val="3"/>
        </w:numPr>
        <w:tabs>
          <w:tab w:val="left" w:pos="1019"/>
        </w:tabs>
        <w:spacing w:before="0" w:after="0" w:line="240" w:lineRule="auto"/>
        <w:ind w:left="1019" w:right="0" w:hanging="449"/>
        <w:jc w:val="left"/>
        <w:rPr>
          <w:sz w:val="24"/>
        </w:rPr>
      </w:pPr>
      <w:r>
        <w:rPr>
          <w:sz w:val="24"/>
          <w:u w:val="single"/>
        </w:rPr>
        <w:t>Special</w:t>
      </w:r>
      <w:r>
        <w:rPr>
          <w:spacing w:val="-1"/>
          <w:sz w:val="24"/>
          <w:u w:val="single"/>
        </w:rPr>
        <w:t xml:space="preserve"> </w:t>
      </w:r>
      <w:r>
        <w:rPr>
          <w:spacing w:val="-2"/>
          <w:sz w:val="24"/>
          <w:u w:val="single"/>
        </w:rPr>
        <w:t>Circumstances</w:t>
      </w:r>
    </w:p>
    <w:p>
      <w:pPr>
        <w:pStyle w:val="BodyText"/>
      </w:pPr>
    </w:p>
    <w:p>
      <w:pPr>
        <w:pStyle w:val="BodyText"/>
        <w:ind w:left="1020" w:right="123"/>
      </w:pPr>
      <w:r>
        <w:t>This</w:t>
      </w:r>
      <w:r>
        <w:rPr>
          <w:spacing w:val="-5"/>
        </w:rPr>
        <w:t xml:space="preserve"> </w:t>
      </w:r>
      <w:r>
        <w:t>information</w:t>
      </w:r>
      <w:r>
        <w:rPr>
          <w:spacing w:val="-5"/>
        </w:rPr>
        <w:t xml:space="preserve"> </w:t>
      </w:r>
      <w:r>
        <w:t>collection</w:t>
      </w:r>
      <w:r>
        <w:rPr>
          <w:spacing w:val="-5"/>
        </w:rPr>
        <w:t xml:space="preserve"> </w:t>
      </w:r>
      <w:r>
        <w:t>complies</w:t>
      </w:r>
      <w:r>
        <w:rPr>
          <w:spacing w:val="-5"/>
        </w:rPr>
        <w:t xml:space="preserve"> </w:t>
      </w:r>
      <w:r>
        <w:t>with</w:t>
      </w:r>
      <w:r>
        <w:rPr>
          <w:spacing w:val="-5"/>
        </w:rPr>
        <w:t xml:space="preserve"> </w:t>
      </w:r>
      <w:r>
        <w:t>all</w:t>
      </w:r>
      <w:r>
        <w:rPr>
          <w:spacing w:val="-5"/>
        </w:rPr>
        <w:t xml:space="preserve"> </w:t>
      </w:r>
      <w:r>
        <w:t>general</w:t>
      </w:r>
      <w:r>
        <w:rPr>
          <w:spacing w:val="-5"/>
        </w:rPr>
        <w:t xml:space="preserve"> </w:t>
      </w:r>
      <w:r>
        <w:t>information</w:t>
      </w:r>
      <w:r>
        <w:rPr>
          <w:spacing w:val="-5"/>
        </w:rPr>
        <w:t xml:space="preserve"> </w:t>
      </w:r>
      <w:r>
        <w:t>collection</w:t>
      </w:r>
      <w:r>
        <w:rPr>
          <w:spacing w:val="-5"/>
        </w:rPr>
        <w:t xml:space="preserve"> </w:t>
      </w:r>
      <w:r>
        <w:t>guidelines as described in 5 CFR 1320.6 without the existence of special circumstances.</w:t>
      </w:r>
    </w:p>
    <w:p>
      <w:pPr>
        <w:pStyle w:val="BodyText"/>
      </w:pPr>
    </w:p>
    <w:p>
      <w:pPr>
        <w:pStyle w:val="ListParagraph"/>
        <w:numPr>
          <w:ilvl w:val="1"/>
          <w:numId w:val="3"/>
        </w:numPr>
        <w:tabs>
          <w:tab w:val="left" w:pos="1019"/>
        </w:tabs>
        <w:spacing w:before="0" w:after="0" w:line="240" w:lineRule="auto"/>
        <w:ind w:left="1019" w:right="0" w:hanging="449"/>
        <w:jc w:val="left"/>
        <w:rPr>
          <w:sz w:val="24"/>
        </w:rPr>
      </w:pPr>
      <w:r>
        <w:rPr>
          <w:sz w:val="24"/>
          <w:u w:val="single"/>
        </w:rPr>
        <w:t>Federal</w:t>
      </w:r>
      <w:r>
        <w:rPr>
          <w:spacing w:val="-3"/>
          <w:sz w:val="24"/>
          <w:u w:val="single"/>
        </w:rPr>
        <w:t xml:space="preserve"> </w:t>
      </w:r>
      <w:r>
        <w:rPr>
          <w:sz w:val="24"/>
          <w:u w:val="single"/>
        </w:rPr>
        <w:t>Register</w:t>
      </w:r>
      <w:r>
        <w:rPr>
          <w:spacing w:val="-2"/>
          <w:sz w:val="24"/>
          <w:u w:val="single"/>
        </w:rPr>
        <w:t xml:space="preserve"> Notice</w:t>
      </w:r>
    </w:p>
    <w:p>
      <w:pPr>
        <w:pStyle w:val="BodyText"/>
      </w:pPr>
    </w:p>
    <w:p>
      <w:pPr>
        <w:pStyle w:val="BodyText"/>
        <w:ind w:left="1020" w:right="123"/>
      </w:pPr>
      <w:r>
        <w:t>The 60-day Federal Register notice was published on September 27, 2023 (88 FR 66452).</w:t>
      </w:r>
      <w:r>
        <w:rPr>
          <w:spacing w:val="-3"/>
        </w:rPr>
        <w:t xml:space="preserve"> </w:t>
      </w:r>
      <w:r>
        <w:t>Ten</w:t>
      </w:r>
      <w:r>
        <w:rPr>
          <w:spacing w:val="-3"/>
        </w:rPr>
        <w:t xml:space="preserve"> </w:t>
      </w:r>
      <w:r>
        <w:t>comments</w:t>
      </w:r>
      <w:r>
        <w:rPr>
          <w:spacing w:val="-4"/>
        </w:rPr>
        <w:t xml:space="preserve"> </w:t>
      </w:r>
      <w:r>
        <w:t>were</w:t>
      </w:r>
      <w:r>
        <w:rPr>
          <w:spacing w:val="-3"/>
        </w:rPr>
        <w:t xml:space="preserve"> </w:t>
      </w:r>
      <w:r>
        <w:t>received</w:t>
      </w:r>
      <w:r>
        <w:rPr>
          <w:spacing w:val="-3"/>
        </w:rPr>
        <w:t xml:space="preserve"> </w:t>
      </w:r>
      <w:r>
        <w:t>in</w:t>
      </w:r>
      <w:r>
        <w:rPr>
          <w:spacing w:val="-3"/>
        </w:rPr>
        <w:t xml:space="preserve"> </w:t>
      </w:r>
      <w:r>
        <w:t>response</w:t>
      </w:r>
      <w:r>
        <w:rPr>
          <w:spacing w:val="-3"/>
        </w:rPr>
        <w:t xml:space="preserve"> </w:t>
      </w:r>
      <w:r>
        <w:t>to</w:t>
      </w:r>
      <w:r>
        <w:rPr>
          <w:spacing w:val="-3"/>
        </w:rPr>
        <w:t xml:space="preserve"> </w:t>
      </w:r>
      <w:r>
        <w:t>the</w:t>
      </w:r>
      <w:r>
        <w:rPr>
          <w:spacing w:val="-3"/>
        </w:rPr>
        <w:t xml:space="preserve"> </w:t>
      </w:r>
      <w:r>
        <w:t>60-day</w:t>
      </w:r>
      <w:r>
        <w:rPr>
          <w:spacing w:val="-3"/>
        </w:rPr>
        <w:t xml:space="preserve"> </w:t>
      </w:r>
      <w:r>
        <w:t>notice.</w:t>
      </w:r>
      <w:r>
        <w:rPr>
          <w:spacing w:val="80"/>
        </w:rPr>
        <w:t xml:space="preserve"> </w:t>
      </w:r>
      <w:r>
        <w:t>Our</w:t>
      </w:r>
      <w:r>
        <w:rPr>
          <w:spacing w:val="-3"/>
        </w:rPr>
        <w:t xml:space="preserve"> </w:t>
      </w:r>
      <w:r>
        <w:t>responses to those comments were submitted as part of the complete information collection request for OMB approval.</w:t>
      </w:r>
    </w:p>
    <w:p>
      <w:pPr>
        <w:pStyle w:val="BodyText"/>
      </w:pPr>
    </w:p>
    <w:p>
      <w:pPr>
        <w:pStyle w:val="BodyText"/>
        <w:spacing w:before="1"/>
        <w:ind w:left="1020"/>
      </w:pPr>
      <w:r>
        <w:t>The 30-day Federal Register notice originally published on April 17, 2024 (89 FR 27431).</w:t>
      </w:r>
      <w:r>
        <w:rPr>
          <w:spacing w:val="-3"/>
        </w:rPr>
        <w:t xml:space="preserve"> </w:t>
      </w:r>
      <w:r>
        <w:t>No</w:t>
      </w:r>
      <w:r>
        <w:rPr>
          <w:spacing w:val="-3"/>
        </w:rPr>
        <w:t xml:space="preserve"> </w:t>
      </w:r>
      <w:r>
        <w:t>comments</w:t>
      </w:r>
      <w:r>
        <w:rPr>
          <w:spacing w:val="-3"/>
        </w:rPr>
        <w:t xml:space="preserve"> </w:t>
      </w:r>
      <w:r>
        <w:t>were</w:t>
      </w:r>
      <w:r>
        <w:rPr>
          <w:spacing w:val="-3"/>
        </w:rPr>
        <w:t xml:space="preserve"> </w:t>
      </w:r>
      <w:r>
        <w:t>received.</w:t>
      </w:r>
      <w:r>
        <w:rPr>
          <w:spacing w:val="-5"/>
        </w:rPr>
        <w:t xml:space="preserve"> </w:t>
      </w:r>
      <w:r>
        <w:t>However,</w:t>
      </w:r>
      <w:r>
        <w:rPr>
          <w:spacing w:val="-3"/>
        </w:rPr>
        <w:t xml:space="preserve"> </w:t>
      </w:r>
      <w:r>
        <w:t>due</w:t>
      </w:r>
      <w:r>
        <w:rPr>
          <w:spacing w:val="-3"/>
        </w:rPr>
        <w:t xml:space="preserve"> </w:t>
      </w:r>
      <w:r>
        <w:t>to</w:t>
      </w:r>
      <w:r>
        <w:rPr>
          <w:spacing w:val="-3"/>
        </w:rPr>
        <w:t xml:space="preserve"> </w:t>
      </w:r>
      <w:r>
        <w:t>technical</w:t>
      </w:r>
      <w:r>
        <w:rPr>
          <w:spacing w:val="-3"/>
        </w:rPr>
        <w:t xml:space="preserve"> </w:t>
      </w:r>
      <w:r>
        <w:t>delays</w:t>
      </w:r>
      <w:r>
        <w:rPr>
          <w:spacing w:val="-3"/>
        </w:rPr>
        <w:t xml:space="preserve"> </w:t>
      </w:r>
      <w:r>
        <w:t>with</w:t>
      </w:r>
      <w:r>
        <w:rPr>
          <w:spacing w:val="-3"/>
        </w:rPr>
        <w:t xml:space="preserve"> </w:t>
      </w:r>
      <w:r>
        <w:t>posting</w:t>
      </w:r>
      <w:r>
        <w:rPr>
          <w:spacing w:val="-5"/>
        </w:rPr>
        <w:t xml:space="preserve"> </w:t>
      </w:r>
      <w:r>
        <w:t>the information collection request on the CMS PRA web site, we published another 30-day notice on May 29, 2024 (89 FR 46401).</w:t>
      </w:r>
    </w:p>
    <w:p>
      <w:pPr>
        <w:pStyle w:val="ListParagraph"/>
        <w:numPr>
          <w:ilvl w:val="1"/>
          <w:numId w:val="3"/>
        </w:numPr>
        <w:tabs>
          <w:tab w:val="left" w:pos="1019"/>
        </w:tabs>
        <w:spacing w:before="274" w:after="0" w:line="240" w:lineRule="auto"/>
        <w:ind w:left="1019" w:right="0" w:hanging="449"/>
        <w:jc w:val="left"/>
        <w:rPr>
          <w:sz w:val="24"/>
        </w:rPr>
      </w:pPr>
      <w:r>
        <w:rPr>
          <w:sz w:val="24"/>
          <w:u w:val="single"/>
        </w:rPr>
        <w:t>Payment/Gift</w:t>
      </w:r>
      <w:r>
        <w:rPr>
          <w:spacing w:val="-2"/>
          <w:sz w:val="24"/>
          <w:u w:val="single"/>
        </w:rPr>
        <w:t xml:space="preserve"> </w:t>
      </w:r>
      <w:r>
        <w:rPr>
          <w:sz w:val="24"/>
          <w:u w:val="single"/>
        </w:rPr>
        <w:t>to</w:t>
      </w:r>
      <w:r>
        <w:rPr>
          <w:spacing w:val="-2"/>
          <w:sz w:val="24"/>
          <w:u w:val="single"/>
        </w:rPr>
        <w:t xml:space="preserve"> Respondent</w:t>
      </w:r>
    </w:p>
    <w:p>
      <w:pPr>
        <w:pStyle w:val="BodyText"/>
      </w:pPr>
    </w:p>
    <w:p>
      <w:pPr>
        <w:pStyle w:val="BodyText"/>
        <w:ind w:left="1020" w:right="308"/>
      </w:pPr>
      <w:r>
        <w:t>CMS makes no payments or gifts to respondents for completion of this data collection.</w:t>
      </w:r>
      <w:r>
        <w:rPr>
          <w:spacing w:val="80"/>
        </w:rPr>
        <w:t xml:space="preserve"> </w:t>
      </w:r>
      <w:r>
        <w:t>CMS issues claims payments for covered services provided to Medicare beneficiaries.</w:t>
      </w:r>
      <w:r>
        <w:rPr>
          <w:spacing w:val="80"/>
        </w:rPr>
        <w:t xml:space="preserve"> </w:t>
      </w:r>
      <w:r>
        <w:t>These reports collect the data for the costs and payments made to a SNF.</w:t>
      </w:r>
      <w:r>
        <w:rPr>
          <w:spacing w:val="80"/>
        </w:rPr>
        <w:t xml:space="preserve"> </w:t>
      </w:r>
      <w:r>
        <w:t>If the SNF fails to submit the cost report, the MAC imposes a penalty by suspending</w:t>
      </w:r>
      <w:r>
        <w:rPr>
          <w:spacing w:val="-5"/>
        </w:rPr>
        <w:t xml:space="preserve"> </w:t>
      </w:r>
      <w:r>
        <w:t>claims</w:t>
      </w:r>
      <w:r>
        <w:rPr>
          <w:spacing w:val="-3"/>
        </w:rPr>
        <w:t xml:space="preserve"> </w:t>
      </w:r>
      <w:r>
        <w:t>payments</w:t>
      </w:r>
      <w:r>
        <w:rPr>
          <w:spacing w:val="-3"/>
        </w:rPr>
        <w:t xml:space="preserve"> </w:t>
      </w:r>
      <w:r>
        <w:t>until</w:t>
      </w:r>
      <w:r>
        <w:rPr>
          <w:spacing w:val="-3"/>
        </w:rPr>
        <w:t xml:space="preserve"> </w:t>
      </w:r>
      <w:r>
        <w:t>a</w:t>
      </w:r>
      <w:r>
        <w:rPr>
          <w:spacing w:val="-4"/>
        </w:rPr>
        <w:t xml:space="preserve"> </w:t>
      </w:r>
      <w:r>
        <w:t>report</w:t>
      </w:r>
      <w:r>
        <w:rPr>
          <w:spacing w:val="-4"/>
        </w:rPr>
        <w:t xml:space="preserve"> </w:t>
      </w:r>
      <w:r>
        <w:t>is</w:t>
      </w:r>
      <w:r>
        <w:rPr>
          <w:spacing w:val="-3"/>
        </w:rPr>
        <w:t xml:space="preserve"> </w:t>
      </w:r>
      <w:r>
        <w:t>submitted.</w:t>
      </w:r>
      <w:r>
        <w:rPr>
          <w:spacing w:val="80"/>
          <w:w w:val="150"/>
        </w:rPr>
        <w:t xml:space="preserve"> </w:t>
      </w:r>
      <w:r>
        <w:t>Once</w:t>
      </w:r>
      <w:r>
        <w:rPr>
          <w:spacing w:val="-3"/>
        </w:rPr>
        <w:t xml:space="preserve"> </w:t>
      </w:r>
      <w:r>
        <w:t>the</w:t>
      </w:r>
      <w:r>
        <w:rPr>
          <w:spacing w:val="-4"/>
        </w:rPr>
        <w:t xml:space="preserve"> </w:t>
      </w:r>
      <w:r>
        <w:t>report</w:t>
      </w:r>
      <w:r>
        <w:rPr>
          <w:spacing w:val="-4"/>
        </w:rPr>
        <w:t xml:space="preserve"> </w:t>
      </w:r>
      <w:r>
        <w:t>is</w:t>
      </w:r>
      <w:r>
        <w:rPr>
          <w:spacing w:val="-3"/>
        </w:rPr>
        <w:t xml:space="preserve"> </w:t>
      </w:r>
      <w:r>
        <w:t>submitted</w:t>
      </w:r>
    </w:p>
    <w:p>
      <w:pPr>
        <w:pStyle w:val="BodyText"/>
        <w:spacing w:before="1"/>
        <w:ind w:left="1020" w:right="123"/>
      </w:pPr>
      <w:r>
        <w:t>the</w:t>
      </w:r>
      <w:r>
        <w:rPr>
          <w:spacing w:val="-3"/>
        </w:rPr>
        <w:t xml:space="preserve"> </w:t>
      </w:r>
      <w:r>
        <w:t>MAC</w:t>
      </w:r>
      <w:r>
        <w:rPr>
          <w:spacing w:val="-4"/>
        </w:rPr>
        <w:t xml:space="preserve"> </w:t>
      </w:r>
      <w:r>
        <w:t>releases</w:t>
      </w:r>
      <w:r>
        <w:rPr>
          <w:spacing w:val="-3"/>
        </w:rPr>
        <w:t xml:space="preserve"> </w:t>
      </w:r>
      <w:r>
        <w:t>the</w:t>
      </w:r>
      <w:r>
        <w:rPr>
          <w:spacing w:val="-3"/>
        </w:rPr>
        <w:t xml:space="preserve"> </w:t>
      </w:r>
      <w:r>
        <w:t>suspended</w:t>
      </w:r>
      <w:r>
        <w:rPr>
          <w:spacing w:val="-3"/>
        </w:rPr>
        <w:t xml:space="preserve"> </w:t>
      </w:r>
      <w:r>
        <w:t>payments.</w:t>
      </w:r>
      <w:r>
        <w:rPr>
          <w:spacing w:val="80"/>
        </w:rPr>
        <w:t xml:space="preserve"> </w:t>
      </w:r>
      <w:r>
        <w:t>A</w:t>
      </w:r>
      <w:r>
        <w:rPr>
          <w:spacing w:val="-4"/>
        </w:rPr>
        <w:t xml:space="preserve"> </w:t>
      </w:r>
      <w:r>
        <w:t>SNF</w:t>
      </w:r>
      <w:r>
        <w:rPr>
          <w:spacing w:val="-4"/>
        </w:rPr>
        <w:t xml:space="preserve"> </w:t>
      </w:r>
      <w:r>
        <w:t>that</w:t>
      </w:r>
      <w:r>
        <w:rPr>
          <w:spacing w:val="-3"/>
        </w:rPr>
        <w:t xml:space="preserve"> </w:t>
      </w:r>
      <w:r>
        <w:t>submits</w:t>
      </w:r>
      <w:r>
        <w:rPr>
          <w:spacing w:val="-4"/>
        </w:rPr>
        <w:t xml:space="preserve"> </w:t>
      </w:r>
      <w:r>
        <w:t>the</w:t>
      </w:r>
      <w:r>
        <w:rPr>
          <w:spacing w:val="-3"/>
        </w:rPr>
        <w:t xml:space="preserve"> </w:t>
      </w:r>
      <w:r>
        <w:t>cost</w:t>
      </w:r>
      <w:r>
        <w:rPr>
          <w:spacing w:val="-4"/>
        </w:rPr>
        <w:t xml:space="preserve"> </w:t>
      </w:r>
      <w:r>
        <w:t>report</w:t>
      </w:r>
      <w:r>
        <w:rPr>
          <w:spacing w:val="-4"/>
        </w:rPr>
        <w:t xml:space="preserve"> </w:t>
      </w:r>
      <w:r>
        <w:t>timely experiences no interruption in claims payments.</w:t>
      </w:r>
    </w:p>
    <w:p>
      <w:pPr>
        <w:pStyle w:val="ListParagraph"/>
        <w:numPr>
          <w:ilvl w:val="1"/>
          <w:numId w:val="3"/>
        </w:numPr>
        <w:tabs>
          <w:tab w:val="left" w:pos="1020"/>
        </w:tabs>
        <w:spacing w:before="276" w:after="0" w:line="240" w:lineRule="auto"/>
        <w:ind w:left="1020" w:right="0" w:hanging="450"/>
        <w:jc w:val="left"/>
        <w:rPr>
          <w:sz w:val="24"/>
        </w:rPr>
      </w:pPr>
      <w:r>
        <w:rPr>
          <w:spacing w:val="-2"/>
          <w:sz w:val="24"/>
          <w:u w:val="single"/>
        </w:rPr>
        <w:t>Confidentiality</w:t>
      </w:r>
    </w:p>
    <w:p>
      <w:pPr>
        <w:pStyle w:val="BodyText"/>
        <w:spacing w:before="276"/>
        <w:ind w:left="1020" w:right="308"/>
      </w:pPr>
      <w:r>
        <w:t>Confidentiality</w:t>
      </w:r>
      <w:r>
        <w:rPr>
          <w:spacing w:val="-3"/>
        </w:rPr>
        <w:t xml:space="preserve"> </w:t>
      </w:r>
      <w:r>
        <w:t>is</w:t>
      </w:r>
      <w:r>
        <w:rPr>
          <w:spacing w:val="-3"/>
        </w:rPr>
        <w:t xml:space="preserve"> </w:t>
      </w:r>
      <w:r>
        <w:t>not</w:t>
      </w:r>
      <w:r>
        <w:rPr>
          <w:spacing w:val="-3"/>
        </w:rPr>
        <w:t xml:space="preserve"> </w:t>
      </w:r>
      <w:r>
        <w:t>assured.</w:t>
      </w:r>
      <w:r>
        <w:rPr>
          <w:spacing w:val="80"/>
        </w:rPr>
        <w:t xml:space="preserve"> </w:t>
      </w:r>
      <w:r>
        <w:t>Medicare</w:t>
      </w:r>
      <w:r>
        <w:rPr>
          <w:spacing w:val="-3"/>
        </w:rPr>
        <w:t xml:space="preserve"> </w:t>
      </w:r>
      <w:r>
        <w:t>cost</w:t>
      </w:r>
      <w:r>
        <w:rPr>
          <w:spacing w:val="-3"/>
        </w:rPr>
        <w:t xml:space="preserve"> </w:t>
      </w:r>
      <w:r>
        <w:t>reports</w:t>
      </w:r>
      <w:r>
        <w:rPr>
          <w:spacing w:val="-3"/>
        </w:rPr>
        <w:t xml:space="preserve"> </w:t>
      </w:r>
      <w:r>
        <w:t>are</w:t>
      </w:r>
      <w:r>
        <w:rPr>
          <w:spacing w:val="-3"/>
        </w:rPr>
        <w:t xml:space="preserve"> </w:t>
      </w:r>
      <w:r>
        <w:t>subject</w:t>
      </w:r>
      <w:r>
        <w:rPr>
          <w:spacing w:val="-3"/>
        </w:rPr>
        <w:t xml:space="preserve"> </w:t>
      </w:r>
      <w:r>
        <w:t>to</w:t>
      </w:r>
      <w:r>
        <w:rPr>
          <w:spacing w:val="-3"/>
        </w:rPr>
        <w:t xml:space="preserve"> </w:t>
      </w:r>
      <w:r>
        <w:t>disclosure</w:t>
      </w:r>
      <w:r>
        <w:rPr>
          <w:spacing w:val="-3"/>
        </w:rPr>
        <w:t xml:space="preserve"> </w:t>
      </w:r>
      <w:r>
        <w:t>under the Freedom of Information Act.</w:t>
      </w:r>
    </w:p>
    <w:p>
      <w:pPr>
        <w:pStyle w:val="BodyText"/>
      </w:pPr>
    </w:p>
    <w:p>
      <w:pPr>
        <w:pStyle w:val="ListParagraph"/>
        <w:numPr>
          <w:ilvl w:val="1"/>
          <w:numId w:val="3"/>
        </w:numPr>
        <w:tabs>
          <w:tab w:val="left" w:pos="1020"/>
        </w:tabs>
        <w:spacing w:before="0" w:after="0" w:line="240" w:lineRule="auto"/>
        <w:ind w:left="1020" w:right="0" w:hanging="450"/>
        <w:jc w:val="left"/>
        <w:rPr>
          <w:sz w:val="24"/>
        </w:rPr>
      </w:pPr>
      <w:r>
        <w:rPr>
          <w:sz w:val="24"/>
          <w:u w:val="single"/>
        </w:rPr>
        <w:t>Sensitive</w:t>
      </w:r>
      <w:r>
        <w:rPr>
          <w:spacing w:val="-3"/>
          <w:sz w:val="24"/>
          <w:u w:val="single"/>
        </w:rPr>
        <w:t xml:space="preserve"> </w:t>
      </w:r>
      <w:r>
        <w:rPr>
          <w:spacing w:val="-2"/>
          <w:sz w:val="24"/>
          <w:u w:val="single"/>
        </w:rPr>
        <w:t>Questions</w:t>
      </w:r>
    </w:p>
    <w:p>
      <w:pPr>
        <w:pStyle w:val="BodyText"/>
      </w:pPr>
    </w:p>
    <w:p>
      <w:pPr>
        <w:pStyle w:val="BodyText"/>
        <w:ind w:left="1020"/>
      </w:pPr>
      <w:r>
        <w:t>There</w:t>
      </w:r>
      <w:r>
        <w:rPr>
          <w:spacing w:val="-1"/>
        </w:rPr>
        <w:t xml:space="preserve"> </w:t>
      </w:r>
      <w:r>
        <w:t>are</w:t>
      </w:r>
      <w:r>
        <w:rPr>
          <w:spacing w:val="-1"/>
        </w:rPr>
        <w:t xml:space="preserve"> </w:t>
      </w:r>
      <w:r>
        <w:t>no</w:t>
      </w:r>
      <w:r>
        <w:rPr>
          <w:spacing w:val="-3"/>
        </w:rPr>
        <w:t xml:space="preserve"> </w:t>
      </w:r>
      <w:r>
        <w:t>questions of</w:t>
      </w:r>
      <w:r>
        <w:rPr>
          <w:spacing w:val="-2"/>
        </w:rPr>
        <w:t xml:space="preserve"> </w:t>
      </w:r>
      <w:r>
        <w:t>a</w:t>
      </w:r>
      <w:r>
        <w:rPr>
          <w:spacing w:val="-1"/>
        </w:rPr>
        <w:t xml:space="preserve"> </w:t>
      </w:r>
      <w:r>
        <w:t>sensitive</w:t>
      </w:r>
      <w:r>
        <w:rPr>
          <w:spacing w:val="-1"/>
        </w:rPr>
        <w:t xml:space="preserve"> </w:t>
      </w:r>
      <w:r>
        <w:rPr>
          <w:spacing w:val="-2"/>
        </w:rPr>
        <w:t>nature.</w:t>
      </w:r>
    </w:p>
    <w:p>
      <w:pPr>
        <w:spacing w:after="0"/>
        <w:sectPr>
          <w:pgSz w:w="12240" w:h="15840"/>
          <w:pgMar w:top="1380" w:right="1340" w:bottom="280" w:left="1320" w:header="720" w:footer="720"/>
          <w:cols w:space="720"/>
        </w:sectPr>
      </w:pPr>
    </w:p>
    <w:p>
      <w:pPr>
        <w:pStyle w:val="ListParagraph"/>
        <w:numPr>
          <w:ilvl w:val="1"/>
          <w:numId w:val="3"/>
        </w:numPr>
        <w:tabs>
          <w:tab w:val="left" w:pos="1020"/>
        </w:tabs>
        <w:spacing w:before="60" w:after="0" w:line="240" w:lineRule="auto"/>
        <w:ind w:left="1020" w:right="0" w:hanging="450"/>
        <w:jc w:val="left"/>
        <w:rPr>
          <w:sz w:val="24"/>
        </w:rPr>
      </w:pPr>
      <w:r>
        <w:rPr>
          <w:sz w:val="24"/>
          <w:u w:val="single"/>
        </w:rPr>
        <w:t>Estimate</w:t>
      </w:r>
      <w:r>
        <w:rPr>
          <w:spacing w:val="-2"/>
          <w:sz w:val="24"/>
          <w:u w:val="single"/>
        </w:rPr>
        <w:t xml:space="preserve"> </w:t>
      </w:r>
      <w:r>
        <w:rPr>
          <w:sz w:val="24"/>
          <w:u w:val="single"/>
        </w:rPr>
        <w:t>of</w:t>
      </w:r>
      <w:r>
        <w:rPr>
          <w:spacing w:val="-2"/>
          <w:sz w:val="24"/>
          <w:u w:val="single"/>
        </w:rPr>
        <w:t xml:space="preserve"> </w:t>
      </w:r>
      <w:r>
        <w:rPr>
          <w:sz w:val="24"/>
          <w:u w:val="single"/>
        </w:rPr>
        <w:t>Burden</w:t>
      </w:r>
      <w:r>
        <w:rPr>
          <w:spacing w:val="-1"/>
          <w:sz w:val="24"/>
          <w:u w:val="single"/>
        </w:rPr>
        <w:t xml:space="preserve"> </w:t>
      </w:r>
      <w:r>
        <w:rPr>
          <w:sz w:val="24"/>
          <w:u w:val="single"/>
        </w:rPr>
        <w:t>(Hours</w:t>
      </w:r>
      <w:r>
        <w:rPr>
          <w:spacing w:val="-1"/>
          <w:sz w:val="24"/>
          <w:u w:val="single"/>
        </w:rPr>
        <w:t xml:space="preserve"> </w:t>
      </w:r>
      <w:r>
        <w:rPr>
          <w:sz w:val="24"/>
          <w:u w:val="single"/>
        </w:rPr>
        <w:t>and</w:t>
      </w:r>
      <w:r>
        <w:rPr>
          <w:spacing w:val="-1"/>
          <w:sz w:val="24"/>
          <w:u w:val="single"/>
        </w:rPr>
        <w:t xml:space="preserve"> </w:t>
      </w:r>
      <w:r>
        <w:rPr>
          <w:spacing w:val="-4"/>
          <w:sz w:val="24"/>
          <w:u w:val="single"/>
        </w:rPr>
        <w:t>Cost)</w:t>
      </w:r>
    </w:p>
    <w:p>
      <w:pPr>
        <w:pStyle w:val="BodyText"/>
        <w:spacing w:before="216"/>
        <w:rPr>
          <w:sz w:val="20"/>
        </w:rPr>
      </w:pPr>
    </w:p>
    <w:tbl>
      <w:tblPr>
        <w:tblStyle w:val="TableNormal"/>
        <w:tblW w:w="0" w:type="auto"/>
        <w:jc w:val="left"/>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185"/>
        <w:gridCol w:w="3146"/>
      </w:tblGrid>
      <w:tr>
        <w:tblPrEx>
          <w:tblW w:w="0" w:type="auto"/>
          <w:jc w:val="left"/>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1030"/>
          <w:jc w:val="left"/>
        </w:trPr>
        <w:tc>
          <w:tcPr>
            <w:tcW w:w="6185" w:type="dxa"/>
            <w:tcBorders>
              <w:top w:val="single" w:sz="12" w:space="0" w:color="000000"/>
              <w:left w:val="single" w:sz="12" w:space="0" w:color="000000"/>
            </w:tcBorders>
          </w:tcPr>
          <w:p>
            <w:pPr>
              <w:pStyle w:val="TableParagraph"/>
              <w:spacing w:before="39"/>
              <w:rPr>
                <w:sz w:val="24"/>
              </w:rPr>
            </w:pPr>
          </w:p>
          <w:p>
            <w:pPr>
              <w:pStyle w:val="TableParagraph"/>
              <w:spacing w:before="1"/>
              <w:ind w:left="380" w:right="2895"/>
              <w:rPr>
                <w:sz w:val="24"/>
              </w:rPr>
            </w:pPr>
            <w:r>
              <w:rPr>
                <w:sz w:val="24"/>
              </w:rPr>
              <w:t>Number</w:t>
            </w:r>
            <w:r>
              <w:rPr>
                <w:spacing w:val="-12"/>
                <w:sz w:val="24"/>
              </w:rPr>
              <w:t xml:space="preserve"> </w:t>
            </w:r>
            <w:r>
              <w:rPr>
                <w:sz w:val="24"/>
              </w:rPr>
              <w:t>of</w:t>
            </w:r>
            <w:r>
              <w:rPr>
                <w:spacing w:val="-13"/>
                <w:sz w:val="24"/>
              </w:rPr>
              <w:t xml:space="preserve"> </w:t>
            </w:r>
            <w:r>
              <w:rPr>
                <w:sz w:val="24"/>
              </w:rPr>
              <w:t>SNF</w:t>
            </w:r>
            <w:r>
              <w:rPr>
                <w:spacing w:val="-13"/>
                <w:sz w:val="24"/>
              </w:rPr>
              <w:t xml:space="preserve"> </w:t>
            </w:r>
            <w:r>
              <w:rPr>
                <w:sz w:val="24"/>
              </w:rPr>
              <w:t>facilities Form CMS 2540-24</w:t>
            </w:r>
          </w:p>
        </w:tc>
        <w:tc>
          <w:tcPr>
            <w:tcW w:w="3146" w:type="dxa"/>
            <w:tcBorders>
              <w:top w:val="single" w:sz="12" w:space="0" w:color="000000"/>
              <w:right w:val="single" w:sz="12" w:space="0" w:color="000000"/>
            </w:tcBorders>
          </w:tcPr>
          <w:p>
            <w:pPr>
              <w:pStyle w:val="TableParagraph"/>
              <w:rPr>
                <w:sz w:val="24"/>
              </w:rPr>
            </w:pPr>
          </w:p>
          <w:p>
            <w:pPr>
              <w:pStyle w:val="TableParagraph"/>
              <w:spacing w:before="39"/>
              <w:rPr>
                <w:sz w:val="24"/>
              </w:rPr>
            </w:pPr>
          </w:p>
          <w:p>
            <w:pPr>
              <w:pStyle w:val="TableParagraph"/>
              <w:spacing w:before="1"/>
              <w:ind w:right="348"/>
              <w:jc w:val="right"/>
              <w:rPr>
                <w:sz w:val="24"/>
              </w:rPr>
            </w:pPr>
            <w:r>
              <w:rPr>
                <w:spacing w:val="-2"/>
                <w:sz w:val="24"/>
              </w:rPr>
              <w:t>14,189</w:t>
            </w:r>
          </w:p>
        </w:tc>
      </w:tr>
      <w:tr>
        <w:tblPrEx>
          <w:tblW w:w="0" w:type="auto"/>
          <w:jc w:val="left"/>
          <w:tblInd w:w="150" w:type="dxa"/>
          <w:tblLayout w:type="fixed"/>
          <w:tblCellMar>
            <w:top w:w="0" w:type="dxa"/>
            <w:left w:w="0" w:type="dxa"/>
            <w:bottom w:w="0" w:type="dxa"/>
            <w:right w:w="0" w:type="dxa"/>
          </w:tblCellMar>
          <w:tblLook w:val="01E0"/>
        </w:tblPrEx>
        <w:trPr>
          <w:trHeight w:val="452"/>
          <w:jc w:val="left"/>
        </w:trPr>
        <w:tc>
          <w:tcPr>
            <w:tcW w:w="6185" w:type="dxa"/>
            <w:tcBorders>
              <w:left w:val="single" w:sz="12" w:space="0" w:color="000000"/>
            </w:tcBorders>
          </w:tcPr>
          <w:p>
            <w:pPr>
              <w:pStyle w:val="TableParagraph"/>
              <w:spacing w:before="152"/>
              <w:ind w:left="380"/>
              <w:rPr>
                <w:sz w:val="24"/>
              </w:rPr>
            </w:pPr>
            <w:r>
              <w:rPr>
                <w:sz w:val="24"/>
              </w:rPr>
              <w:t>Hours</w:t>
            </w:r>
            <w:r>
              <w:rPr>
                <w:spacing w:val="-1"/>
                <w:sz w:val="24"/>
              </w:rPr>
              <w:t xml:space="preserve"> </w:t>
            </w:r>
            <w:r>
              <w:rPr>
                <w:sz w:val="24"/>
              </w:rPr>
              <w:t>burden</w:t>
            </w:r>
            <w:r>
              <w:rPr>
                <w:spacing w:val="-1"/>
                <w:sz w:val="24"/>
              </w:rPr>
              <w:t xml:space="preserve"> </w:t>
            </w:r>
            <w:r>
              <w:rPr>
                <w:sz w:val="24"/>
              </w:rPr>
              <w:t xml:space="preserve">per </w:t>
            </w:r>
            <w:r>
              <w:rPr>
                <w:spacing w:val="-5"/>
                <w:sz w:val="24"/>
              </w:rPr>
              <w:t>SNF</w:t>
            </w:r>
          </w:p>
        </w:tc>
        <w:tc>
          <w:tcPr>
            <w:tcW w:w="3146" w:type="dxa"/>
            <w:tcBorders>
              <w:right w:val="single" w:sz="12" w:space="0" w:color="000000"/>
            </w:tcBorders>
          </w:tcPr>
          <w:p>
            <w:pPr>
              <w:pStyle w:val="TableParagraph"/>
              <w:rPr>
                <w:sz w:val="24"/>
              </w:rPr>
            </w:pPr>
          </w:p>
        </w:tc>
      </w:tr>
      <w:tr>
        <w:tblPrEx>
          <w:tblW w:w="0" w:type="auto"/>
          <w:jc w:val="left"/>
          <w:tblInd w:w="150" w:type="dxa"/>
          <w:tblLayout w:type="fixed"/>
          <w:tblCellMar>
            <w:top w:w="0" w:type="dxa"/>
            <w:left w:w="0" w:type="dxa"/>
            <w:bottom w:w="0" w:type="dxa"/>
            <w:right w:w="0" w:type="dxa"/>
          </w:tblCellMar>
          <w:tblLook w:val="01E0"/>
        </w:tblPrEx>
        <w:trPr>
          <w:trHeight w:val="315"/>
          <w:jc w:val="left"/>
        </w:trPr>
        <w:tc>
          <w:tcPr>
            <w:tcW w:w="6185" w:type="dxa"/>
            <w:tcBorders>
              <w:left w:val="single" w:sz="12" w:space="0" w:color="000000"/>
            </w:tcBorders>
          </w:tcPr>
          <w:p>
            <w:pPr>
              <w:pStyle w:val="TableParagraph"/>
              <w:spacing w:before="14"/>
              <w:ind w:left="380"/>
              <w:rPr>
                <w:sz w:val="24"/>
              </w:rPr>
            </w:pPr>
            <w:r>
              <w:rPr>
                <w:spacing w:val="-2"/>
                <w:sz w:val="24"/>
              </w:rPr>
              <w:t>Reporting</w:t>
            </w:r>
          </w:p>
        </w:tc>
        <w:tc>
          <w:tcPr>
            <w:tcW w:w="3146" w:type="dxa"/>
            <w:tcBorders>
              <w:right w:val="single" w:sz="12" w:space="0" w:color="000000"/>
            </w:tcBorders>
          </w:tcPr>
          <w:p>
            <w:pPr>
              <w:pStyle w:val="TableParagraph"/>
              <w:spacing w:before="14"/>
              <w:ind w:left="717"/>
              <w:rPr>
                <w:sz w:val="24"/>
              </w:rPr>
            </w:pPr>
            <w:r>
              <w:rPr>
                <w:spacing w:val="-5"/>
                <w:sz w:val="24"/>
              </w:rPr>
              <w:t>65</w:t>
            </w:r>
          </w:p>
        </w:tc>
      </w:tr>
      <w:tr>
        <w:tblPrEx>
          <w:tblW w:w="0" w:type="auto"/>
          <w:jc w:val="left"/>
          <w:tblInd w:w="150" w:type="dxa"/>
          <w:tblLayout w:type="fixed"/>
          <w:tblCellMar>
            <w:top w:w="0" w:type="dxa"/>
            <w:left w:w="0" w:type="dxa"/>
            <w:bottom w:w="0" w:type="dxa"/>
            <w:right w:w="0" w:type="dxa"/>
          </w:tblCellMar>
          <w:tblLook w:val="01E0"/>
        </w:tblPrEx>
        <w:trPr>
          <w:trHeight w:val="295"/>
          <w:jc w:val="left"/>
        </w:trPr>
        <w:tc>
          <w:tcPr>
            <w:tcW w:w="6185" w:type="dxa"/>
            <w:tcBorders>
              <w:left w:val="single" w:sz="12" w:space="0" w:color="000000"/>
            </w:tcBorders>
          </w:tcPr>
          <w:p>
            <w:pPr>
              <w:pStyle w:val="TableParagraph"/>
              <w:spacing w:before="14" w:line="261" w:lineRule="exact"/>
              <w:ind w:left="380"/>
              <w:rPr>
                <w:sz w:val="24"/>
              </w:rPr>
            </w:pPr>
            <w:r>
              <w:rPr>
                <w:spacing w:val="-2"/>
                <w:sz w:val="24"/>
              </w:rPr>
              <w:t>Recordkeeping</w:t>
            </w:r>
          </w:p>
        </w:tc>
        <w:tc>
          <w:tcPr>
            <w:tcW w:w="3146" w:type="dxa"/>
            <w:tcBorders>
              <w:right w:val="single" w:sz="12" w:space="0" w:color="000000"/>
            </w:tcBorders>
          </w:tcPr>
          <w:p>
            <w:pPr>
              <w:pStyle w:val="TableParagraph"/>
              <w:spacing w:before="14" w:line="261" w:lineRule="exact"/>
              <w:ind w:left="621"/>
              <w:rPr>
                <w:sz w:val="24"/>
              </w:rPr>
            </w:pPr>
            <w:r>
              <w:rPr>
                <w:spacing w:val="-5"/>
                <w:sz w:val="24"/>
              </w:rPr>
              <w:t>137</w:t>
            </w:r>
          </w:p>
        </w:tc>
      </w:tr>
      <w:tr>
        <w:tblPrEx>
          <w:tblW w:w="0" w:type="auto"/>
          <w:jc w:val="left"/>
          <w:tblInd w:w="150" w:type="dxa"/>
          <w:tblLayout w:type="fixed"/>
          <w:tblCellMar>
            <w:top w:w="0" w:type="dxa"/>
            <w:left w:w="0" w:type="dxa"/>
            <w:bottom w:w="0" w:type="dxa"/>
            <w:right w:w="0" w:type="dxa"/>
          </w:tblCellMar>
          <w:tblLook w:val="01E0"/>
        </w:tblPrEx>
        <w:trPr>
          <w:trHeight w:val="413"/>
          <w:jc w:val="left"/>
        </w:trPr>
        <w:tc>
          <w:tcPr>
            <w:tcW w:w="6185" w:type="dxa"/>
            <w:tcBorders>
              <w:left w:val="single" w:sz="12" w:space="0" w:color="000000"/>
            </w:tcBorders>
          </w:tcPr>
          <w:p>
            <w:pPr>
              <w:pStyle w:val="TableParagraph"/>
              <w:spacing w:line="271" w:lineRule="exact"/>
              <w:ind w:left="380"/>
              <w:rPr>
                <w:sz w:val="24"/>
              </w:rPr>
            </w:pPr>
            <w:r>
              <w:rPr>
                <w:sz w:val="24"/>
              </w:rPr>
              <w:t>Total</w:t>
            </w:r>
            <w:r>
              <w:rPr>
                <w:spacing w:val="-1"/>
                <w:sz w:val="24"/>
              </w:rPr>
              <w:t xml:space="preserve"> </w:t>
            </w:r>
            <w:r>
              <w:rPr>
                <w:sz w:val="24"/>
              </w:rPr>
              <w:t>hours</w:t>
            </w:r>
            <w:r>
              <w:rPr>
                <w:spacing w:val="-1"/>
                <w:sz w:val="24"/>
              </w:rPr>
              <w:t xml:space="preserve"> </w:t>
            </w:r>
            <w:r>
              <w:rPr>
                <w:sz w:val="24"/>
              </w:rPr>
              <w:t>burden</w:t>
            </w:r>
            <w:r>
              <w:rPr>
                <w:spacing w:val="-1"/>
                <w:sz w:val="24"/>
              </w:rPr>
              <w:t xml:space="preserve"> </w:t>
            </w:r>
            <w:r>
              <w:rPr>
                <w:sz w:val="24"/>
              </w:rPr>
              <w:t>per</w:t>
            </w:r>
            <w:r>
              <w:rPr>
                <w:spacing w:val="-1"/>
                <w:sz w:val="24"/>
              </w:rPr>
              <w:t xml:space="preserve"> </w:t>
            </w:r>
            <w:r>
              <w:rPr>
                <w:spacing w:val="-2"/>
                <w:sz w:val="24"/>
              </w:rPr>
              <w:t>facility</w:t>
            </w:r>
          </w:p>
        </w:tc>
        <w:tc>
          <w:tcPr>
            <w:tcW w:w="3146" w:type="dxa"/>
            <w:tcBorders>
              <w:right w:val="single" w:sz="12" w:space="0" w:color="000000"/>
            </w:tcBorders>
          </w:tcPr>
          <w:p>
            <w:pPr>
              <w:pStyle w:val="TableParagraph"/>
              <w:spacing w:line="271" w:lineRule="exact"/>
              <w:ind w:right="348"/>
              <w:jc w:val="right"/>
              <w:rPr>
                <w:sz w:val="24"/>
              </w:rPr>
            </w:pPr>
            <w:r>
              <w:rPr>
                <w:spacing w:val="-5"/>
                <w:sz w:val="24"/>
              </w:rPr>
              <w:t>202</w:t>
            </w:r>
          </w:p>
        </w:tc>
      </w:tr>
      <w:tr>
        <w:tblPrEx>
          <w:tblW w:w="0" w:type="auto"/>
          <w:jc w:val="left"/>
          <w:tblInd w:w="150" w:type="dxa"/>
          <w:tblLayout w:type="fixed"/>
          <w:tblCellMar>
            <w:top w:w="0" w:type="dxa"/>
            <w:left w:w="0" w:type="dxa"/>
            <w:bottom w:w="0" w:type="dxa"/>
            <w:right w:w="0" w:type="dxa"/>
          </w:tblCellMar>
          <w:tblLook w:val="01E0"/>
        </w:tblPrEx>
        <w:trPr>
          <w:trHeight w:val="571"/>
          <w:jc w:val="left"/>
        </w:trPr>
        <w:tc>
          <w:tcPr>
            <w:tcW w:w="6185" w:type="dxa"/>
            <w:tcBorders>
              <w:left w:val="single" w:sz="12" w:space="0" w:color="000000"/>
            </w:tcBorders>
          </w:tcPr>
          <w:p>
            <w:pPr>
              <w:pStyle w:val="TableParagraph"/>
              <w:spacing w:before="133"/>
              <w:ind w:left="380"/>
              <w:rPr>
                <w:sz w:val="24"/>
              </w:rPr>
            </w:pPr>
            <w:r>
              <w:rPr>
                <w:sz w:val="24"/>
              </w:rPr>
              <w:t>Total</w:t>
            </w:r>
            <w:r>
              <w:rPr>
                <w:spacing w:val="-3"/>
                <w:sz w:val="24"/>
              </w:rPr>
              <w:t xml:space="preserve"> </w:t>
            </w:r>
            <w:r>
              <w:rPr>
                <w:sz w:val="24"/>
              </w:rPr>
              <w:t>hours</w:t>
            </w:r>
            <w:r>
              <w:rPr>
                <w:spacing w:val="-2"/>
                <w:sz w:val="24"/>
              </w:rPr>
              <w:t xml:space="preserve"> </w:t>
            </w:r>
            <w:r>
              <w:rPr>
                <w:sz w:val="24"/>
              </w:rPr>
              <w:t>burden</w:t>
            </w:r>
            <w:r>
              <w:rPr>
                <w:spacing w:val="-1"/>
                <w:sz w:val="24"/>
              </w:rPr>
              <w:t xml:space="preserve"> </w:t>
            </w:r>
            <w:r>
              <w:rPr>
                <w:sz w:val="24"/>
              </w:rPr>
              <w:t>(14,189</w:t>
            </w:r>
            <w:r>
              <w:rPr>
                <w:spacing w:val="-1"/>
                <w:sz w:val="24"/>
              </w:rPr>
              <w:t xml:space="preserve"> </w:t>
            </w:r>
            <w:r>
              <w:rPr>
                <w:sz w:val="24"/>
              </w:rPr>
              <w:t>facilities</w:t>
            </w:r>
            <w:r>
              <w:rPr>
                <w:spacing w:val="-2"/>
                <w:sz w:val="24"/>
              </w:rPr>
              <w:t xml:space="preserve"> </w:t>
            </w:r>
            <w:r>
              <w:rPr>
                <w:sz w:val="24"/>
              </w:rPr>
              <w:t>x</w:t>
            </w:r>
            <w:r>
              <w:rPr>
                <w:spacing w:val="-1"/>
                <w:sz w:val="24"/>
              </w:rPr>
              <w:t xml:space="preserve"> </w:t>
            </w:r>
            <w:r>
              <w:rPr>
                <w:sz w:val="24"/>
              </w:rPr>
              <w:t xml:space="preserve">202 </w:t>
            </w:r>
            <w:r>
              <w:rPr>
                <w:spacing w:val="-2"/>
                <w:sz w:val="24"/>
              </w:rPr>
              <w:t>hours)</w:t>
            </w:r>
          </w:p>
        </w:tc>
        <w:tc>
          <w:tcPr>
            <w:tcW w:w="3146" w:type="dxa"/>
            <w:tcBorders>
              <w:right w:val="single" w:sz="12" w:space="0" w:color="000000"/>
            </w:tcBorders>
          </w:tcPr>
          <w:p>
            <w:pPr>
              <w:pStyle w:val="TableParagraph"/>
              <w:spacing w:before="133"/>
              <w:ind w:right="348"/>
              <w:jc w:val="right"/>
              <w:rPr>
                <w:sz w:val="24"/>
              </w:rPr>
            </w:pPr>
            <w:r>
              <w:rPr>
                <w:spacing w:val="-2"/>
                <w:sz w:val="24"/>
              </w:rPr>
              <w:t>2,866,178</w:t>
            </w:r>
          </w:p>
        </w:tc>
      </w:tr>
      <w:tr>
        <w:tblPrEx>
          <w:tblW w:w="0" w:type="auto"/>
          <w:jc w:val="left"/>
          <w:tblInd w:w="150" w:type="dxa"/>
          <w:tblLayout w:type="fixed"/>
          <w:tblCellMar>
            <w:top w:w="0" w:type="dxa"/>
            <w:left w:w="0" w:type="dxa"/>
            <w:bottom w:w="0" w:type="dxa"/>
            <w:right w:w="0" w:type="dxa"/>
          </w:tblCellMar>
          <w:tblLook w:val="01E0"/>
        </w:tblPrEx>
        <w:trPr>
          <w:trHeight w:val="576"/>
          <w:jc w:val="left"/>
        </w:trPr>
        <w:tc>
          <w:tcPr>
            <w:tcW w:w="6185" w:type="dxa"/>
            <w:tcBorders>
              <w:left w:val="single" w:sz="12" w:space="0" w:color="000000"/>
            </w:tcBorders>
          </w:tcPr>
          <w:p>
            <w:pPr>
              <w:pStyle w:val="TableParagraph"/>
              <w:spacing w:before="152"/>
              <w:ind w:left="380"/>
              <w:rPr>
                <w:sz w:val="24"/>
              </w:rPr>
            </w:pPr>
            <w:r>
              <w:rPr>
                <w:sz w:val="24"/>
              </w:rPr>
              <w:t>Cost</w:t>
            </w:r>
            <w:r>
              <w:rPr>
                <w:spacing w:val="-1"/>
                <w:sz w:val="24"/>
              </w:rPr>
              <w:t xml:space="preserve"> </w:t>
            </w:r>
            <w:r>
              <w:rPr>
                <w:sz w:val="24"/>
              </w:rPr>
              <w:t>per</w:t>
            </w:r>
            <w:r>
              <w:rPr>
                <w:spacing w:val="-1"/>
                <w:sz w:val="24"/>
              </w:rPr>
              <w:t xml:space="preserve"> </w:t>
            </w:r>
            <w:r>
              <w:rPr>
                <w:spacing w:val="-5"/>
                <w:sz w:val="24"/>
              </w:rPr>
              <w:t>SNF</w:t>
            </w:r>
          </w:p>
        </w:tc>
        <w:tc>
          <w:tcPr>
            <w:tcW w:w="3146" w:type="dxa"/>
            <w:tcBorders>
              <w:right w:val="single" w:sz="12" w:space="0" w:color="000000"/>
            </w:tcBorders>
          </w:tcPr>
          <w:p>
            <w:pPr>
              <w:pStyle w:val="TableParagraph"/>
              <w:tabs>
                <w:tab w:val="left" w:pos="1186"/>
              </w:tabs>
              <w:spacing w:before="152"/>
              <w:ind w:right="240"/>
              <w:jc w:val="right"/>
              <w:rPr>
                <w:sz w:val="24"/>
              </w:rPr>
            </w:pPr>
            <w:r>
              <w:rPr>
                <w:sz w:val="24"/>
                <w:u w:val="single"/>
              </w:rPr>
              <w:tab/>
            </w:r>
            <w:r>
              <w:rPr>
                <w:spacing w:val="-2"/>
                <w:sz w:val="24"/>
                <w:u w:val="single"/>
              </w:rPr>
              <w:t>$11,670.94</w:t>
            </w:r>
            <w:r>
              <w:rPr>
                <w:spacing w:val="80"/>
                <w:sz w:val="24"/>
                <w:u w:val="single"/>
              </w:rPr>
              <w:t xml:space="preserve"> </w:t>
            </w:r>
          </w:p>
        </w:tc>
      </w:tr>
      <w:tr>
        <w:tblPrEx>
          <w:tblW w:w="0" w:type="auto"/>
          <w:jc w:val="left"/>
          <w:tblInd w:w="150" w:type="dxa"/>
          <w:tblLayout w:type="fixed"/>
          <w:tblCellMar>
            <w:top w:w="0" w:type="dxa"/>
            <w:left w:w="0" w:type="dxa"/>
            <w:bottom w:w="0" w:type="dxa"/>
            <w:right w:w="0" w:type="dxa"/>
          </w:tblCellMar>
          <w:tblLook w:val="01E0"/>
        </w:tblPrEx>
        <w:trPr>
          <w:trHeight w:val="693"/>
          <w:jc w:val="left"/>
        </w:trPr>
        <w:tc>
          <w:tcPr>
            <w:tcW w:w="6185" w:type="dxa"/>
            <w:tcBorders>
              <w:left w:val="single" w:sz="12" w:space="0" w:color="000000"/>
              <w:bottom w:val="single" w:sz="12" w:space="0" w:color="000000"/>
            </w:tcBorders>
          </w:tcPr>
          <w:p>
            <w:pPr>
              <w:pStyle w:val="TableParagraph"/>
              <w:spacing w:before="133"/>
              <w:ind w:left="380"/>
              <w:rPr>
                <w:sz w:val="24"/>
              </w:rPr>
            </w:pPr>
            <w:r>
              <w:rPr>
                <w:sz w:val="24"/>
              </w:rPr>
              <w:t>Total</w:t>
            </w:r>
            <w:r>
              <w:rPr>
                <w:spacing w:val="-1"/>
                <w:sz w:val="24"/>
              </w:rPr>
              <w:t xml:space="preserve"> </w:t>
            </w:r>
            <w:r>
              <w:rPr>
                <w:sz w:val="24"/>
              </w:rPr>
              <w:t>annual</w:t>
            </w:r>
            <w:r>
              <w:rPr>
                <w:spacing w:val="-2"/>
                <w:sz w:val="24"/>
              </w:rPr>
              <w:t xml:space="preserve"> </w:t>
            </w:r>
            <w:r>
              <w:rPr>
                <w:sz w:val="24"/>
              </w:rPr>
              <w:t>cost</w:t>
            </w:r>
            <w:r>
              <w:rPr>
                <w:spacing w:val="-1"/>
                <w:sz w:val="24"/>
              </w:rPr>
              <w:t xml:space="preserve"> </w:t>
            </w:r>
            <w:r>
              <w:rPr>
                <w:sz w:val="24"/>
              </w:rPr>
              <w:t>estimate</w:t>
            </w:r>
            <w:r>
              <w:rPr>
                <w:spacing w:val="-1"/>
                <w:sz w:val="24"/>
              </w:rPr>
              <w:t xml:space="preserve"> </w:t>
            </w:r>
            <w:r>
              <w:rPr>
                <w:sz w:val="24"/>
              </w:rPr>
              <w:t>($11,670.94</w:t>
            </w:r>
            <w:r>
              <w:rPr>
                <w:spacing w:val="-1"/>
                <w:sz w:val="24"/>
              </w:rPr>
              <w:t xml:space="preserve"> </w:t>
            </w:r>
            <w:r>
              <w:rPr>
                <w:sz w:val="24"/>
              </w:rPr>
              <w:t>x</w:t>
            </w:r>
            <w:r>
              <w:rPr>
                <w:spacing w:val="-1"/>
                <w:sz w:val="24"/>
              </w:rPr>
              <w:t xml:space="preserve"> </w:t>
            </w:r>
            <w:r>
              <w:rPr>
                <w:sz w:val="24"/>
              </w:rPr>
              <w:t>14,189</w:t>
            </w:r>
            <w:r>
              <w:rPr>
                <w:spacing w:val="-1"/>
                <w:sz w:val="24"/>
              </w:rPr>
              <w:t xml:space="preserve"> </w:t>
            </w:r>
            <w:r>
              <w:rPr>
                <w:spacing w:val="-2"/>
                <w:sz w:val="24"/>
              </w:rPr>
              <w:t>SNFs)</w:t>
            </w:r>
          </w:p>
        </w:tc>
        <w:tc>
          <w:tcPr>
            <w:tcW w:w="3146" w:type="dxa"/>
            <w:tcBorders>
              <w:bottom w:val="single" w:sz="12" w:space="0" w:color="000000"/>
              <w:right w:val="single" w:sz="12" w:space="0" w:color="000000"/>
            </w:tcBorders>
          </w:tcPr>
          <w:p>
            <w:pPr>
              <w:pStyle w:val="TableParagraph"/>
              <w:spacing w:before="133"/>
              <w:ind w:right="348"/>
              <w:jc w:val="right"/>
              <w:rPr>
                <w:sz w:val="24"/>
              </w:rPr>
            </w:pPr>
            <w:r>
              <w:rPr>
                <w:spacing w:val="-2"/>
                <w:sz w:val="24"/>
              </w:rPr>
              <w:t>$165,598,968</w:t>
            </w:r>
          </w:p>
        </w:tc>
      </w:tr>
    </w:tbl>
    <w:p>
      <w:pPr>
        <w:pStyle w:val="BodyText"/>
      </w:pPr>
    </w:p>
    <w:p>
      <w:pPr>
        <w:pStyle w:val="BodyText"/>
        <w:spacing w:before="4"/>
      </w:pPr>
    </w:p>
    <w:p>
      <w:pPr>
        <w:pStyle w:val="BodyText"/>
        <w:ind w:left="1020" w:right="215"/>
      </w:pPr>
      <w:r>
        <w:t>Only</w:t>
      </w:r>
      <w:r>
        <w:rPr>
          <w:spacing w:val="-4"/>
        </w:rPr>
        <w:t xml:space="preserve"> </w:t>
      </w:r>
      <w:r>
        <w:t>when</w:t>
      </w:r>
      <w:r>
        <w:rPr>
          <w:spacing w:val="-4"/>
        </w:rPr>
        <w:t xml:space="preserve"> </w:t>
      </w:r>
      <w:r>
        <w:t>the</w:t>
      </w:r>
      <w:r>
        <w:rPr>
          <w:spacing w:val="-4"/>
        </w:rPr>
        <w:t xml:space="preserve"> </w:t>
      </w:r>
      <w:r>
        <w:t>standardized</w:t>
      </w:r>
      <w:r>
        <w:rPr>
          <w:spacing w:val="-4"/>
        </w:rPr>
        <w:t xml:space="preserve"> </w:t>
      </w:r>
      <w:r>
        <w:t>definitions,</w:t>
      </w:r>
      <w:r>
        <w:rPr>
          <w:spacing w:val="-4"/>
        </w:rPr>
        <w:t xml:space="preserve"> </w:t>
      </w:r>
      <w:r>
        <w:t>accounting,</w:t>
      </w:r>
      <w:r>
        <w:rPr>
          <w:spacing w:val="-4"/>
        </w:rPr>
        <w:t xml:space="preserve"> </w:t>
      </w:r>
      <w:r>
        <w:t>statistics,</w:t>
      </w:r>
      <w:r>
        <w:rPr>
          <w:spacing w:val="-5"/>
        </w:rPr>
        <w:t xml:space="preserve"> </w:t>
      </w:r>
      <w:r>
        <w:t>and</w:t>
      </w:r>
      <w:r>
        <w:rPr>
          <w:spacing w:val="-4"/>
        </w:rPr>
        <w:t xml:space="preserve"> </w:t>
      </w:r>
      <w:r>
        <w:t>reporting</w:t>
      </w:r>
      <w:r>
        <w:rPr>
          <w:spacing w:val="-4"/>
        </w:rPr>
        <w:t xml:space="preserve"> </w:t>
      </w:r>
      <w:r>
        <w:t xml:space="preserve">practices defined in 42 CFR 413.20(a) are not already maintained by the provider on a fiscal basis does CMS estimate additional burden for the required recordkeeping and </w:t>
      </w:r>
      <w:r>
        <w:rPr>
          <w:spacing w:val="-2"/>
        </w:rPr>
        <w:t>reporting.</w:t>
      </w:r>
    </w:p>
    <w:p>
      <w:pPr>
        <w:pStyle w:val="BodyText"/>
      </w:pPr>
    </w:p>
    <w:p>
      <w:pPr>
        <w:pStyle w:val="BodyText"/>
        <w:ind w:left="1019" w:right="143"/>
      </w:pPr>
      <w:r>
        <w:t>Burden hours for each SNF estimate the time required (number of hours) to complete ongoing</w:t>
      </w:r>
      <w:r>
        <w:rPr>
          <w:spacing w:val="-4"/>
        </w:rPr>
        <w:t xml:space="preserve"> </w:t>
      </w:r>
      <w:r>
        <w:t>data</w:t>
      </w:r>
      <w:r>
        <w:rPr>
          <w:spacing w:val="-4"/>
        </w:rPr>
        <w:t xml:space="preserve"> </w:t>
      </w:r>
      <w:r>
        <w:t>gathering</w:t>
      </w:r>
      <w:r>
        <w:rPr>
          <w:spacing w:val="-6"/>
        </w:rPr>
        <w:t xml:space="preserve"> </w:t>
      </w:r>
      <w:r>
        <w:t>and</w:t>
      </w:r>
      <w:r>
        <w:rPr>
          <w:spacing w:val="-4"/>
        </w:rPr>
        <w:t xml:space="preserve"> </w:t>
      </w:r>
      <w:r>
        <w:t>recordkeeping</w:t>
      </w:r>
      <w:r>
        <w:rPr>
          <w:spacing w:val="-4"/>
        </w:rPr>
        <w:t xml:space="preserve"> </w:t>
      </w:r>
      <w:r>
        <w:t>tasks,</w:t>
      </w:r>
      <w:r>
        <w:rPr>
          <w:spacing w:val="-4"/>
        </w:rPr>
        <w:t xml:space="preserve"> </w:t>
      </w:r>
      <w:r>
        <w:t>search</w:t>
      </w:r>
      <w:r>
        <w:rPr>
          <w:spacing w:val="-6"/>
        </w:rPr>
        <w:t xml:space="preserve"> </w:t>
      </w:r>
      <w:r>
        <w:t>existing</w:t>
      </w:r>
      <w:r>
        <w:rPr>
          <w:spacing w:val="-4"/>
        </w:rPr>
        <w:t xml:space="preserve"> </w:t>
      </w:r>
      <w:r>
        <w:t>data</w:t>
      </w:r>
      <w:r>
        <w:rPr>
          <w:spacing w:val="-4"/>
        </w:rPr>
        <w:t xml:space="preserve"> </w:t>
      </w:r>
      <w:r>
        <w:t>resources,</w:t>
      </w:r>
      <w:r>
        <w:rPr>
          <w:spacing w:val="-4"/>
        </w:rPr>
        <w:t xml:space="preserve"> </w:t>
      </w:r>
      <w:r>
        <w:t>review instructions, and complete the Form CMS-2540-24.</w:t>
      </w:r>
      <w:r>
        <w:rPr>
          <w:spacing w:val="80"/>
        </w:rPr>
        <w:t xml:space="preserve"> </w:t>
      </w:r>
      <w:r>
        <w:t>The most recent data from the System for Tracking Audit and Reimbursement (STAR), an internal CMS data system maintained by the Office of Financial Management (OFM), tracks the current number of Medicare certified SNFs as 14,189 which file Form CMS-2540-24 annually.</w:t>
      </w:r>
    </w:p>
    <w:p>
      <w:pPr>
        <w:pStyle w:val="BodyText"/>
      </w:pPr>
    </w:p>
    <w:p>
      <w:pPr>
        <w:pStyle w:val="BodyText"/>
        <w:ind w:left="1020" w:right="136"/>
      </w:pPr>
      <w:r>
        <w:t>We estimate an average burden per SNF of 202 hours (137 hours for record keeping and 65 hours for reporting).</w:t>
      </w:r>
      <w:r>
        <w:rPr>
          <w:spacing w:val="80"/>
          <w:w w:val="150"/>
        </w:rPr>
        <w:t xml:space="preserve"> </w:t>
      </w:r>
      <w:r>
        <w:t>We recognize this average varies depending on the provider</w:t>
      </w:r>
      <w:r>
        <w:rPr>
          <w:spacing w:val="-3"/>
        </w:rPr>
        <w:t xml:space="preserve"> </w:t>
      </w:r>
      <w:r>
        <w:t>size</w:t>
      </w:r>
      <w:r>
        <w:rPr>
          <w:spacing w:val="-3"/>
        </w:rPr>
        <w:t xml:space="preserve"> </w:t>
      </w:r>
      <w:r>
        <w:t>and</w:t>
      </w:r>
      <w:r>
        <w:rPr>
          <w:spacing w:val="-3"/>
        </w:rPr>
        <w:t xml:space="preserve"> </w:t>
      </w:r>
      <w:r>
        <w:t>complexity.</w:t>
      </w:r>
      <w:r>
        <w:rPr>
          <w:spacing w:val="80"/>
          <w:w w:val="150"/>
        </w:rPr>
        <w:t xml:space="preserve"> </w:t>
      </w:r>
      <w:r>
        <w:t>We</w:t>
      </w:r>
      <w:r>
        <w:rPr>
          <w:spacing w:val="-3"/>
        </w:rPr>
        <w:t xml:space="preserve"> </w:t>
      </w:r>
      <w:r>
        <w:t>invite</w:t>
      </w:r>
      <w:r>
        <w:rPr>
          <w:spacing w:val="-3"/>
        </w:rPr>
        <w:t xml:space="preserve"> </w:t>
      </w:r>
      <w:r>
        <w:t>public</w:t>
      </w:r>
      <w:r>
        <w:rPr>
          <w:spacing w:val="-3"/>
        </w:rPr>
        <w:t xml:space="preserve"> </w:t>
      </w:r>
      <w:r>
        <w:t>comment</w:t>
      </w:r>
      <w:r>
        <w:rPr>
          <w:spacing w:val="-3"/>
        </w:rPr>
        <w:t xml:space="preserve"> </w:t>
      </w:r>
      <w:r>
        <w:t>on</w:t>
      </w:r>
      <w:r>
        <w:rPr>
          <w:spacing w:val="-4"/>
        </w:rPr>
        <w:t xml:space="preserve"> </w:t>
      </w:r>
      <w:r>
        <w:t>the</w:t>
      </w:r>
      <w:r>
        <w:rPr>
          <w:spacing w:val="-3"/>
        </w:rPr>
        <w:t xml:space="preserve"> </w:t>
      </w:r>
      <w:r>
        <w:t>hours</w:t>
      </w:r>
      <w:r>
        <w:rPr>
          <w:spacing w:val="-3"/>
        </w:rPr>
        <w:t xml:space="preserve"> </w:t>
      </w:r>
      <w:r>
        <w:t>estimate</w:t>
      </w:r>
      <w:r>
        <w:rPr>
          <w:spacing w:val="-3"/>
        </w:rPr>
        <w:t xml:space="preserve"> </w:t>
      </w:r>
      <w:r>
        <w:t>as</w:t>
      </w:r>
      <w:r>
        <w:rPr>
          <w:spacing w:val="-3"/>
        </w:rPr>
        <w:t xml:space="preserve"> </w:t>
      </w:r>
      <w:r>
        <w:t>well as the staffing requirements utilized to compile and complete the Medicare cost report.</w:t>
      </w:r>
    </w:p>
    <w:p>
      <w:pPr>
        <w:pStyle w:val="BodyText"/>
      </w:pPr>
    </w:p>
    <w:p>
      <w:pPr>
        <w:pStyle w:val="BodyText"/>
        <w:ind w:left="1027" w:right="34"/>
      </w:pPr>
      <w:r>
        <w:t>We calculated the annual burden hours as follows:</w:t>
      </w:r>
      <w:r>
        <w:rPr>
          <w:spacing w:val="80"/>
        </w:rPr>
        <w:t xml:space="preserve"> </w:t>
      </w:r>
      <w:r>
        <w:t>14,189 SNFs multiplied by 202 hours per SNF equals 2,866,178 total annual burden hours.</w:t>
      </w:r>
      <w:r>
        <w:rPr>
          <w:spacing w:val="80"/>
        </w:rPr>
        <w:t xml:space="preserve"> </w:t>
      </w:r>
      <w:r>
        <w:t>The 137 hours for recordkeeping</w:t>
      </w:r>
      <w:r>
        <w:rPr>
          <w:spacing w:val="-4"/>
        </w:rPr>
        <w:t xml:space="preserve"> </w:t>
      </w:r>
      <w:r>
        <w:t>include</w:t>
      </w:r>
      <w:r>
        <w:rPr>
          <w:spacing w:val="-4"/>
        </w:rPr>
        <w:t xml:space="preserve"> </w:t>
      </w:r>
      <w:r>
        <w:t>hours</w:t>
      </w:r>
      <w:r>
        <w:rPr>
          <w:spacing w:val="-4"/>
        </w:rPr>
        <w:t xml:space="preserve"> </w:t>
      </w:r>
      <w:r>
        <w:t>for</w:t>
      </w:r>
      <w:r>
        <w:rPr>
          <w:spacing w:val="-4"/>
        </w:rPr>
        <w:t xml:space="preserve"> </w:t>
      </w:r>
      <w:r>
        <w:t>bookkeeping,</w:t>
      </w:r>
      <w:r>
        <w:rPr>
          <w:spacing w:val="-4"/>
        </w:rPr>
        <w:t xml:space="preserve"> </w:t>
      </w:r>
      <w:r>
        <w:t>accounting</w:t>
      </w:r>
      <w:r>
        <w:rPr>
          <w:spacing w:val="-4"/>
        </w:rPr>
        <w:t xml:space="preserve"> </w:t>
      </w:r>
      <w:r>
        <w:t>and</w:t>
      </w:r>
      <w:r>
        <w:rPr>
          <w:spacing w:val="-4"/>
        </w:rPr>
        <w:t xml:space="preserve"> </w:t>
      </w:r>
      <w:r>
        <w:t>auditing</w:t>
      </w:r>
      <w:r>
        <w:rPr>
          <w:spacing w:val="-4"/>
        </w:rPr>
        <w:t xml:space="preserve"> </w:t>
      </w:r>
      <w:r>
        <w:t>clerks;</w:t>
      </w:r>
      <w:r>
        <w:rPr>
          <w:spacing w:val="-4"/>
        </w:rPr>
        <w:t xml:space="preserve"> </w:t>
      </w:r>
      <w:r>
        <w:t>while</w:t>
      </w:r>
      <w:r>
        <w:rPr>
          <w:spacing w:val="-4"/>
        </w:rPr>
        <w:t xml:space="preserve"> </w:t>
      </w:r>
      <w:r>
        <w:t>the 65 hours for</w:t>
      </w:r>
      <w:r>
        <w:rPr>
          <w:spacing w:val="-1"/>
        </w:rPr>
        <w:t xml:space="preserve"> </w:t>
      </w:r>
      <w:r>
        <w:t>reporting include accounting and audit professionals’ activities.</w:t>
      </w:r>
      <w:r>
        <w:rPr>
          <w:spacing w:val="80"/>
        </w:rPr>
        <w:t xml:space="preserve"> </w:t>
      </w:r>
      <w:r>
        <w:t>Based on the most recent Bureau of Labor Statistics (BLS) in its 2022 Occupation Outlook Handbook, the mean hourly wage for</w:t>
      </w:r>
      <w:r>
        <w:rPr>
          <w:spacing w:val="-1"/>
        </w:rPr>
        <w:t xml:space="preserve"> </w:t>
      </w:r>
      <w:r>
        <w:t>Category 43-3031 (bookkeeping, accounting, and auditing clerks) is $22.81</w:t>
      </w:r>
      <w:r>
        <w:rPr>
          <w:vertAlign w:val="superscript"/>
        </w:rPr>
        <w:t>1</w:t>
      </w:r>
      <w:r>
        <w:rPr>
          <w:vertAlign w:val="baseline"/>
        </w:rPr>
        <w:t>.</w:t>
      </w:r>
      <w:r>
        <w:rPr>
          <w:spacing w:val="80"/>
          <w:w w:val="150"/>
          <w:vertAlign w:val="baseline"/>
        </w:rPr>
        <w:t xml:space="preserve"> </w:t>
      </w:r>
      <w:r>
        <w:rPr>
          <w:vertAlign w:val="baseline"/>
        </w:rPr>
        <w:t>We added 100% of the mean hourly wage to account for fringe benefits and overhead costs, which calculates to $45.62 ($22.81 + $22.81) and</w:t>
      </w:r>
    </w:p>
    <w:p>
      <w:pPr>
        <w:spacing w:after="0"/>
        <w:sectPr>
          <w:pgSz w:w="12240" w:h="15840"/>
          <w:pgMar w:top="1380" w:right="1340" w:bottom="280" w:left="1320" w:header="720" w:footer="720"/>
          <w:cols w:space="720"/>
        </w:sectPr>
      </w:pPr>
    </w:p>
    <w:p>
      <w:pPr>
        <w:pStyle w:val="BodyText"/>
        <w:spacing w:before="60"/>
        <w:ind w:left="1027"/>
      </w:pPr>
      <w:r>
        <w:t>multiplied</w:t>
      </w:r>
      <w:r>
        <w:rPr>
          <w:spacing w:val="-2"/>
        </w:rPr>
        <w:t xml:space="preserve"> </w:t>
      </w:r>
      <w:r>
        <w:t>it</w:t>
      </w:r>
      <w:r>
        <w:rPr>
          <w:spacing w:val="-2"/>
        </w:rPr>
        <w:t xml:space="preserve"> </w:t>
      </w:r>
      <w:r>
        <w:t>by</w:t>
      </w:r>
      <w:r>
        <w:rPr>
          <w:spacing w:val="-1"/>
        </w:rPr>
        <w:t xml:space="preserve"> </w:t>
      </w:r>
      <w:r>
        <w:t>137</w:t>
      </w:r>
      <w:r>
        <w:rPr>
          <w:spacing w:val="-1"/>
        </w:rPr>
        <w:t xml:space="preserve"> </w:t>
      </w:r>
      <w:r>
        <w:t>hours,</w:t>
      </w:r>
      <w:r>
        <w:rPr>
          <w:spacing w:val="-1"/>
        </w:rPr>
        <w:t xml:space="preserve"> </w:t>
      </w:r>
      <w:r>
        <w:t>to</w:t>
      </w:r>
      <w:r>
        <w:rPr>
          <w:spacing w:val="-1"/>
        </w:rPr>
        <w:t xml:space="preserve"> </w:t>
      </w:r>
      <w:r>
        <w:t>determine</w:t>
      </w:r>
      <w:r>
        <w:rPr>
          <w:spacing w:val="-1"/>
        </w:rPr>
        <w:t xml:space="preserve"> </w:t>
      </w:r>
      <w:r>
        <w:t>the</w:t>
      </w:r>
      <w:r>
        <w:rPr>
          <w:spacing w:val="-2"/>
        </w:rPr>
        <w:t xml:space="preserve"> </w:t>
      </w:r>
      <w:r>
        <w:t>annual</w:t>
      </w:r>
      <w:r>
        <w:rPr>
          <w:spacing w:val="-1"/>
        </w:rPr>
        <w:t xml:space="preserve"> </w:t>
      </w:r>
      <w:r>
        <w:t>recordkeeping</w:t>
      </w:r>
      <w:r>
        <w:rPr>
          <w:spacing w:val="-1"/>
        </w:rPr>
        <w:t xml:space="preserve"> </w:t>
      </w:r>
      <w:r>
        <w:t>costs</w:t>
      </w:r>
      <w:r>
        <w:rPr>
          <w:spacing w:val="-1"/>
        </w:rPr>
        <w:t xml:space="preserve"> </w:t>
      </w:r>
      <w:r>
        <w:t>per</w:t>
      </w:r>
      <w:r>
        <w:rPr>
          <w:spacing w:val="-2"/>
        </w:rPr>
        <w:t xml:space="preserve"> </w:t>
      </w:r>
      <w:r>
        <w:t>SNF</w:t>
      </w:r>
      <w:r>
        <w:rPr>
          <w:spacing w:val="-2"/>
        </w:rPr>
        <w:t xml:space="preserve"> </w:t>
      </w:r>
      <w:r>
        <w:t>to</w:t>
      </w:r>
      <w:r>
        <w:rPr>
          <w:spacing w:val="-1"/>
        </w:rPr>
        <w:t xml:space="preserve"> </w:t>
      </w:r>
      <w:r>
        <w:rPr>
          <w:spacing w:val="-5"/>
        </w:rPr>
        <w:t>be</w:t>
      </w:r>
    </w:p>
    <w:p>
      <w:pPr>
        <w:pStyle w:val="BodyText"/>
        <w:ind w:left="1027"/>
      </w:pPr>
      <w:r>
        <w:t xml:space="preserve">$6,249.94 ($45.62 x 137 </w:t>
      </w:r>
      <w:r>
        <w:rPr>
          <w:spacing w:val="-2"/>
        </w:rPr>
        <w:t>hours).</w:t>
      </w:r>
    </w:p>
    <w:p>
      <w:pPr>
        <w:pStyle w:val="BodyText"/>
        <w:spacing w:before="68"/>
      </w:pPr>
    </w:p>
    <w:p>
      <w:pPr>
        <w:pStyle w:val="BodyText"/>
        <w:spacing w:before="1"/>
        <w:ind w:left="1020"/>
      </w:pPr>
      <w:r>
        <w:t>The</w:t>
      </w:r>
      <w:r>
        <w:rPr>
          <w:spacing w:val="-4"/>
        </w:rPr>
        <w:t xml:space="preserve"> </w:t>
      </w:r>
      <w:r>
        <w:t>mean</w:t>
      </w:r>
      <w:r>
        <w:rPr>
          <w:spacing w:val="-1"/>
        </w:rPr>
        <w:t xml:space="preserve"> </w:t>
      </w:r>
      <w:r>
        <w:t>hourly</w:t>
      </w:r>
      <w:r>
        <w:rPr>
          <w:spacing w:val="-1"/>
        </w:rPr>
        <w:t xml:space="preserve"> </w:t>
      </w:r>
      <w:r>
        <w:t>wage</w:t>
      </w:r>
      <w:r>
        <w:rPr>
          <w:spacing w:val="-1"/>
        </w:rPr>
        <w:t xml:space="preserve"> </w:t>
      </w:r>
      <w:r>
        <w:t>for</w:t>
      </w:r>
      <w:r>
        <w:rPr>
          <w:spacing w:val="-1"/>
        </w:rPr>
        <w:t xml:space="preserve"> </w:t>
      </w:r>
      <w:r>
        <w:t>Category</w:t>
      </w:r>
      <w:r>
        <w:rPr>
          <w:spacing w:val="-4"/>
        </w:rPr>
        <w:t xml:space="preserve"> </w:t>
      </w:r>
      <w:r>
        <w:t>13-2011</w:t>
      </w:r>
      <w:r>
        <w:rPr>
          <w:spacing w:val="-1"/>
        </w:rPr>
        <w:t xml:space="preserve"> </w:t>
      </w:r>
      <w:r>
        <w:t>(accounting</w:t>
      </w:r>
      <w:r>
        <w:rPr>
          <w:spacing w:val="-1"/>
        </w:rPr>
        <w:t xml:space="preserve"> </w:t>
      </w:r>
      <w:r>
        <w:t>and</w:t>
      </w:r>
      <w:r>
        <w:rPr>
          <w:spacing w:val="-1"/>
        </w:rPr>
        <w:t xml:space="preserve"> </w:t>
      </w:r>
      <w:r>
        <w:t>audit</w:t>
      </w:r>
      <w:r>
        <w:rPr>
          <w:spacing w:val="-1"/>
        </w:rPr>
        <w:t xml:space="preserve"> </w:t>
      </w:r>
      <w:r>
        <w:t>professionals)</w:t>
      </w:r>
      <w:r>
        <w:rPr>
          <w:spacing w:val="-1"/>
        </w:rPr>
        <w:t xml:space="preserve"> </w:t>
      </w:r>
      <w:r>
        <w:rPr>
          <w:spacing w:val="-5"/>
        </w:rPr>
        <w:t>is</w:t>
      </w:r>
    </w:p>
    <w:p>
      <w:pPr>
        <w:pStyle w:val="BodyText"/>
        <w:ind w:left="1020" w:right="123"/>
      </w:pPr>
      <w:r>
        <w:t>$41.70</w:t>
      </w:r>
      <w:r>
        <w:rPr>
          <w:vertAlign w:val="superscript"/>
        </w:rPr>
        <w:t>2</w:t>
      </w:r>
      <w:r>
        <w:rPr>
          <w:vertAlign w:val="baseline"/>
        </w:rPr>
        <w:t>.</w:t>
      </w:r>
      <w:r>
        <w:rPr>
          <w:spacing w:val="80"/>
          <w:w w:val="150"/>
          <w:vertAlign w:val="baseline"/>
        </w:rPr>
        <w:t xml:space="preserve"> </w:t>
      </w:r>
      <w:r>
        <w:rPr>
          <w:vertAlign w:val="baseline"/>
        </w:rPr>
        <w:t>We</w:t>
      </w:r>
      <w:r>
        <w:rPr>
          <w:spacing w:val="-3"/>
          <w:vertAlign w:val="baseline"/>
        </w:rPr>
        <w:t xml:space="preserve"> </w:t>
      </w:r>
      <w:r>
        <w:rPr>
          <w:vertAlign w:val="baseline"/>
        </w:rPr>
        <w:t>added</w:t>
      </w:r>
      <w:r>
        <w:rPr>
          <w:spacing w:val="-3"/>
          <w:vertAlign w:val="baseline"/>
        </w:rPr>
        <w:t xml:space="preserve"> </w:t>
      </w:r>
      <w:r>
        <w:rPr>
          <w:vertAlign w:val="baseline"/>
        </w:rPr>
        <w:t>100%</w:t>
      </w:r>
      <w:r>
        <w:rPr>
          <w:spacing w:val="-3"/>
          <w:vertAlign w:val="baseline"/>
        </w:rPr>
        <w:t xml:space="preserve"> </w:t>
      </w:r>
      <w:r>
        <w:rPr>
          <w:vertAlign w:val="baseline"/>
        </w:rPr>
        <w:t>of</w:t>
      </w:r>
      <w:r>
        <w:rPr>
          <w:spacing w:val="-3"/>
          <w:vertAlign w:val="baseline"/>
        </w:rPr>
        <w:t xml:space="preserve"> </w:t>
      </w:r>
      <w:r>
        <w:rPr>
          <w:vertAlign w:val="baseline"/>
        </w:rPr>
        <w:t>the</w:t>
      </w:r>
      <w:r>
        <w:rPr>
          <w:spacing w:val="-4"/>
          <w:vertAlign w:val="baseline"/>
        </w:rPr>
        <w:t xml:space="preserve"> </w:t>
      </w:r>
      <w:r>
        <w:rPr>
          <w:vertAlign w:val="baseline"/>
        </w:rPr>
        <w:t>mean</w:t>
      </w:r>
      <w:r>
        <w:rPr>
          <w:spacing w:val="-3"/>
          <w:vertAlign w:val="baseline"/>
        </w:rPr>
        <w:t xml:space="preserve"> </w:t>
      </w:r>
      <w:r>
        <w:rPr>
          <w:vertAlign w:val="baseline"/>
        </w:rPr>
        <w:t>hourly</w:t>
      </w:r>
      <w:r>
        <w:rPr>
          <w:spacing w:val="-3"/>
          <w:vertAlign w:val="baseline"/>
        </w:rPr>
        <w:t xml:space="preserve"> </w:t>
      </w:r>
      <w:r>
        <w:rPr>
          <w:vertAlign w:val="baseline"/>
        </w:rPr>
        <w:t>wage</w:t>
      </w:r>
      <w:r>
        <w:rPr>
          <w:spacing w:val="-3"/>
          <w:vertAlign w:val="baseline"/>
        </w:rPr>
        <w:t xml:space="preserve"> </w:t>
      </w:r>
      <w:r>
        <w:rPr>
          <w:vertAlign w:val="baseline"/>
        </w:rPr>
        <w:t>to</w:t>
      </w:r>
      <w:r>
        <w:rPr>
          <w:spacing w:val="-3"/>
          <w:vertAlign w:val="baseline"/>
        </w:rPr>
        <w:t xml:space="preserve"> </w:t>
      </w:r>
      <w:r>
        <w:rPr>
          <w:vertAlign w:val="baseline"/>
        </w:rPr>
        <w:t>account</w:t>
      </w:r>
      <w:r>
        <w:rPr>
          <w:spacing w:val="-3"/>
          <w:vertAlign w:val="baseline"/>
        </w:rPr>
        <w:t xml:space="preserve"> </w:t>
      </w:r>
      <w:r>
        <w:rPr>
          <w:vertAlign w:val="baseline"/>
        </w:rPr>
        <w:t>for</w:t>
      </w:r>
      <w:r>
        <w:rPr>
          <w:spacing w:val="-4"/>
          <w:vertAlign w:val="baseline"/>
        </w:rPr>
        <w:t xml:space="preserve"> </w:t>
      </w:r>
      <w:r>
        <w:rPr>
          <w:vertAlign w:val="baseline"/>
        </w:rPr>
        <w:t>fringe</w:t>
      </w:r>
      <w:r>
        <w:rPr>
          <w:spacing w:val="-4"/>
          <w:vertAlign w:val="baseline"/>
        </w:rPr>
        <w:t xml:space="preserve"> </w:t>
      </w:r>
      <w:r>
        <w:rPr>
          <w:vertAlign w:val="baseline"/>
        </w:rPr>
        <w:t>benefits</w:t>
      </w:r>
      <w:r>
        <w:rPr>
          <w:spacing w:val="-3"/>
          <w:vertAlign w:val="baseline"/>
        </w:rPr>
        <w:t xml:space="preserve"> </w:t>
      </w:r>
      <w:r>
        <w:rPr>
          <w:vertAlign w:val="baseline"/>
        </w:rPr>
        <w:t xml:space="preserve">and overhead costs, which calculates to $83.40 ($41.70 + $41.70) and multiplied it by 65 hours, to determine the annual reporting costs per SNF to be $5,421.00 ($83.40 x 65 </w:t>
      </w:r>
      <w:r>
        <w:rPr>
          <w:spacing w:val="-2"/>
          <w:vertAlign w:val="baseline"/>
        </w:rPr>
        <w:t>hours).</w:t>
      </w:r>
    </w:p>
    <w:p>
      <w:pPr>
        <w:pStyle w:val="BodyText"/>
        <w:spacing w:before="69"/>
      </w:pPr>
    </w:p>
    <w:p>
      <w:pPr>
        <w:pStyle w:val="BodyText"/>
        <w:ind w:left="1020" w:right="215"/>
      </w:pPr>
      <w:r>
        <w:t>We calculated the total annual cost per SNF of $11,670.94, by adding the recordkeeping</w:t>
      </w:r>
      <w:r>
        <w:rPr>
          <w:spacing w:val="-3"/>
        </w:rPr>
        <w:t xml:space="preserve"> </w:t>
      </w:r>
      <w:r>
        <w:t>costs</w:t>
      </w:r>
      <w:r>
        <w:rPr>
          <w:spacing w:val="-3"/>
        </w:rPr>
        <w:t xml:space="preserve"> </w:t>
      </w:r>
      <w:r>
        <w:t>of</w:t>
      </w:r>
      <w:r>
        <w:rPr>
          <w:spacing w:val="-3"/>
        </w:rPr>
        <w:t xml:space="preserve"> </w:t>
      </w:r>
      <w:r>
        <w:t>$6,249.94</w:t>
      </w:r>
      <w:r>
        <w:rPr>
          <w:spacing w:val="-3"/>
        </w:rPr>
        <w:t xml:space="preserve"> </w:t>
      </w:r>
      <w:r>
        <w:t>plus</w:t>
      </w:r>
      <w:r>
        <w:rPr>
          <w:spacing w:val="-3"/>
        </w:rPr>
        <w:t xml:space="preserve"> </w:t>
      </w:r>
      <w:r>
        <w:t>the</w:t>
      </w:r>
      <w:r>
        <w:rPr>
          <w:spacing w:val="-3"/>
        </w:rPr>
        <w:t xml:space="preserve"> </w:t>
      </w:r>
      <w:r>
        <w:t>reporting</w:t>
      </w:r>
      <w:r>
        <w:rPr>
          <w:spacing w:val="-3"/>
        </w:rPr>
        <w:t xml:space="preserve"> </w:t>
      </w:r>
      <w:r>
        <w:t>costs</w:t>
      </w:r>
      <w:r>
        <w:rPr>
          <w:spacing w:val="-3"/>
        </w:rPr>
        <w:t xml:space="preserve"> </w:t>
      </w:r>
      <w:r>
        <w:t>of</w:t>
      </w:r>
      <w:r>
        <w:rPr>
          <w:spacing w:val="-3"/>
        </w:rPr>
        <w:t xml:space="preserve"> </w:t>
      </w:r>
      <w:r>
        <w:t>$5,421.00.</w:t>
      </w:r>
      <w:r>
        <w:rPr>
          <w:spacing w:val="80"/>
        </w:rPr>
        <w:t xml:space="preserve"> </w:t>
      </w:r>
      <w:r>
        <w:t>We</w:t>
      </w:r>
      <w:r>
        <w:rPr>
          <w:spacing w:val="-3"/>
        </w:rPr>
        <w:t xml:space="preserve"> </w:t>
      </w:r>
      <w:r>
        <w:t>estimated the total annual cost to be $165,598,968 ($11,670.94 times 14,189 SNFs).</w:t>
      </w:r>
    </w:p>
    <w:p>
      <w:pPr>
        <w:pStyle w:val="BodyText"/>
        <w:spacing w:before="91"/>
      </w:pPr>
    </w:p>
    <w:p>
      <w:pPr>
        <w:pStyle w:val="ListParagraph"/>
        <w:numPr>
          <w:ilvl w:val="2"/>
          <w:numId w:val="3"/>
        </w:numPr>
        <w:tabs>
          <w:tab w:val="left" w:pos="1168"/>
        </w:tabs>
        <w:spacing w:before="1" w:after="0" w:line="240" w:lineRule="auto"/>
        <w:ind w:left="1168" w:right="0" w:hanging="149"/>
        <w:jc w:val="left"/>
        <w:rPr>
          <w:sz w:val="20"/>
        </w:rPr>
      </w:pPr>
      <w:hyperlink r:id="rId5">
        <w:r>
          <w:rPr>
            <w:color w:val="0000FF"/>
            <w:spacing w:val="-2"/>
            <w:sz w:val="20"/>
            <w:u w:val="single" w:color="0000FF"/>
          </w:rPr>
          <w:t>www.bls.gov/oes/current/oes433031.htm</w:t>
        </w:r>
      </w:hyperlink>
    </w:p>
    <w:p>
      <w:pPr>
        <w:pStyle w:val="ListParagraph"/>
        <w:numPr>
          <w:ilvl w:val="2"/>
          <w:numId w:val="3"/>
        </w:numPr>
        <w:tabs>
          <w:tab w:val="left" w:pos="1169"/>
        </w:tabs>
        <w:spacing w:before="69" w:after="0" w:line="240" w:lineRule="auto"/>
        <w:ind w:left="1169" w:right="0" w:hanging="149"/>
        <w:jc w:val="left"/>
        <w:rPr>
          <w:sz w:val="20"/>
        </w:rPr>
      </w:pPr>
      <w:hyperlink r:id="rId6">
        <w:r>
          <w:rPr>
            <w:color w:val="0000FF"/>
            <w:spacing w:val="-2"/>
            <w:sz w:val="20"/>
            <w:u w:val="single" w:color="0000FF"/>
          </w:rPr>
          <w:t>www.bls.gov/oes/current/oes132011.htm</w:t>
        </w:r>
      </w:hyperlink>
    </w:p>
    <w:p>
      <w:pPr>
        <w:pStyle w:val="BodyText"/>
      </w:pPr>
    </w:p>
    <w:p>
      <w:pPr>
        <w:pStyle w:val="ListParagraph"/>
        <w:numPr>
          <w:ilvl w:val="1"/>
          <w:numId w:val="3"/>
        </w:numPr>
        <w:tabs>
          <w:tab w:val="left" w:pos="1020"/>
        </w:tabs>
        <w:spacing w:before="0" w:after="0" w:line="240" w:lineRule="auto"/>
        <w:ind w:left="1020" w:right="0" w:hanging="450"/>
        <w:jc w:val="left"/>
        <w:rPr>
          <w:sz w:val="24"/>
        </w:rPr>
      </w:pPr>
      <w:r>
        <w:rPr>
          <w:sz w:val="24"/>
          <w:u w:val="single"/>
        </w:rPr>
        <w:t>Capital</w:t>
      </w:r>
      <w:r>
        <w:rPr>
          <w:spacing w:val="-3"/>
          <w:sz w:val="24"/>
          <w:u w:val="single"/>
        </w:rPr>
        <w:t xml:space="preserve"> </w:t>
      </w:r>
      <w:r>
        <w:rPr>
          <w:spacing w:val="-4"/>
          <w:sz w:val="24"/>
          <w:u w:val="single"/>
        </w:rPr>
        <w:t>Cost</w:t>
      </w:r>
    </w:p>
    <w:p>
      <w:pPr>
        <w:pStyle w:val="BodyText"/>
      </w:pPr>
    </w:p>
    <w:p>
      <w:pPr>
        <w:pStyle w:val="BodyText"/>
        <w:ind w:left="1020"/>
      </w:pPr>
      <w:r>
        <w:t>There</w:t>
      </w:r>
      <w:r>
        <w:rPr>
          <w:spacing w:val="-1"/>
        </w:rPr>
        <w:t xml:space="preserve"> </w:t>
      </w:r>
      <w:r>
        <w:t>are</w:t>
      </w:r>
      <w:r>
        <w:rPr>
          <w:spacing w:val="-1"/>
        </w:rPr>
        <w:t xml:space="preserve"> </w:t>
      </w:r>
      <w:r>
        <w:t>no</w:t>
      </w:r>
      <w:r>
        <w:rPr>
          <w:spacing w:val="-3"/>
        </w:rPr>
        <w:t xml:space="preserve"> </w:t>
      </w:r>
      <w:r>
        <w:t xml:space="preserve">capital </w:t>
      </w:r>
      <w:r>
        <w:rPr>
          <w:spacing w:val="-2"/>
        </w:rPr>
        <w:t>costs.</w:t>
      </w:r>
    </w:p>
    <w:p>
      <w:pPr>
        <w:pStyle w:val="BodyText"/>
      </w:pPr>
    </w:p>
    <w:p>
      <w:pPr>
        <w:pStyle w:val="ListParagraph"/>
        <w:numPr>
          <w:ilvl w:val="1"/>
          <w:numId w:val="3"/>
        </w:numPr>
        <w:tabs>
          <w:tab w:val="left" w:pos="1020"/>
        </w:tabs>
        <w:spacing w:before="0" w:after="0" w:line="240" w:lineRule="auto"/>
        <w:ind w:left="1020" w:right="0" w:hanging="450"/>
        <w:jc w:val="left"/>
        <w:rPr>
          <w:sz w:val="24"/>
        </w:rPr>
      </w:pPr>
      <w:r>
        <w:rPr>
          <w:sz w:val="24"/>
          <w:u w:val="single"/>
        </w:rPr>
        <w:t>Cost</w:t>
      </w:r>
      <w:r>
        <w:rPr>
          <w:spacing w:val="-2"/>
          <w:sz w:val="24"/>
          <w:u w:val="single"/>
        </w:rPr>
        <w:t xml:space="preserve"> </w:t>
      </w:r>
      <w:r>
        <w:rPr>
          <w:sz w:val="24"/>
          <w:u w:val="single"/>
        </w:rPr>
        <w:t>to</w:t>
      </w:r>
      <w:r>
        <w:rPr>
          <w:spacing w:val="-1"/>
          <w:sz w:val="24"/>
          <w:u w:val="single"/>
        </w:rPr>
        <w:t xml:space="preserve"> </w:t>
      </w:r>
      <w:r>
        <w:rPr>
          <w:sz w:val="24"/>
          <w:u w:val="single"/>
        </w:rPr>
        <w:t>Federal</w:t>
      </w:r>
      <w:r>
        <w:rPr>
          <w:spacing w:val="-1"/>
          <w:sz w:val="24"/>
          <w:u w:val="single"/>
        </w:rPr>
        <w:t xml:space="preserve"> </w:t>
      </w:r>
      <w:r>
        <w:rPr>
          <w:spacing w:val="-2"/>
          <w:sz w:val="24"/>
          <w:u w:val="single"/>
        </w:rPr>
        <w:t>Government</w:t>
      </w:r>
    </w:p>
    <w:p>
      <w:pPr>
        <w:pStyle w:val="BodyText"/>
        <w:spacing w:before="45" w:after="1"/>
        <w:rPr>
          <w:sz w:val="20"/>
        </w:rPr>
      </w:pPr>
    </w:p>
    <w:tbl>
      <w:tblPr>
        <w:tblStyle w:val="TableNormal"/>
        <w:tblW w:w="0" w:type="auto"/>
        <w:jc w:val="left"/>
        <w:tblInd w:w="1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592"/>
        <w:gridCol w:w="2767"/>
      </w:tblGrid>
      <w:tr>
        <w:tblPrEx>
          <w:tblW w:w="0" w:type="auto"/>
          <w:jc w:val="left"/>
          <w:tblInd w:w="1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589"/>
          <w:jc w:val="left"/>
        </w:trPr>
        <w:tc>
          <w:tcPr>
            <w:tcW w:w="5592" w:type="dxa"/>
            <w:tcBorders>
              <w:top w:val="single" w:sz="8" w:space="0" w:color="000000"/>
              <w:left w:val="single" w:sz="8" w:space="0" w:color="000000"/>
            </w:tcBorders>
          </w:tcPr>
          <w:p>
            <w:pPr>
              <w:pStyle w:val="TableParagraph"/>
              <w:spacing w:before="32"/>
              <w:rPr>
                <w:sz w:val="24"/>
              </w:rPr>
            </w:pPr>
          </w:p>
          <w:p>
            <w:pPr>
              <w:pStyle w:val="TableParagraph"/>
              <w:spacing w:line="261" w:lineRule="exact"/>
              <w:ind w:left="377"/>
              <w:rPr>
                <w:sz w:val="24"/>
              </w:rPr>
            </w:pPr>
            <w:r>
              <w:rPr>
                <w:sz w:val="24"/>
                <w:u w:val="single"/>
              </w:rPr>
              <w:t>Annual</w:t>
            </w:r>
            <w:r>
              <w:rPr>
                <w:spacing w:val="-1"/>
                <w:sz w:val="24"/>
                <w:u w:val="single"/>
              </w:rPr>
              <w:t xml:space="preserve"> </w:t>
            </w:r>
            <w:r>
              <w:rPr>
                <w:sz w:val="24"/>
                <w:u w:val="single"/>
              </w:rPr>
              <w:t>cost</w:t>
            </w:r>
            <w:r>
              <w:rPr>
                <w:spacing w:val="-1"/>
                <w:sz w:val="24"/>
                <w:u w:val="single"/>
              </w:rPr>
              <w:t xml:space="preserve"> </w:t>
            </w:r>
            <w:r>
              <w:rPr>
                <w:sz w:val="24"/>
                <w:u w:val="single"/>
              </w:rPr>
              <w:t>to</w:t>
            </w:r>
            <w:r>
              <w:rPr>
                <w:spacing w:val="-1"/>
                <w:sz w:val="24"/>
                <w:u w:val="single"/>
              </w:rPr>
              <w:t xml:space="preserve"> </w:t>
            </w:r>
            <w:r>
              <w:rPr>
                <w:sz w:val="24"/>
                <w:u w:val="single"/>
              </w:rPr>
              <w:t>Medicare</w:t>
            </w:r>
            <w:r>
              <w:rPr>
                <w:spacing w:val="-1"/>
                <w:sz w:val="24"/>
                <w:u w:val="single"/>
              </w:rPr>
              <w:t xml:space="preserve"> </w:t>
            </w:r>
            <w:r>
              <w:rPr>
                <w:spacing w:val="-2"/>
                <w:sz w:val="24"/>
                <w:u w:val="single"/>
              </w:rPr>
              <w:t>Contractors</w:t>
            </w:r>
            <w:r>
              <w:rPr>
                <w:spacing w:val="-2"/>
                <w:sz w:val="24"/>
              </w:rPr>
              <w:t>:</w:t>
            </w:r>
          </w:p>
        </w:tc>
        <w:tc>
          <w:tcPr>
            <w:tcW w:w="2767" w:type="dxa"/>
            <w:tcBorders>
              <w:top w:val="single" w:sz="8" w:space="0" w:color="000000"/>
              <w:right w:val="single" w:sz="8" w:space="0" w:color="000000"/>
            </w:tcBorders>
          </w:tcPr>
          <w:p>
            <w:pPr>
              <w:pStyle w:val="TableParagraph"/>
              <w:rPr>
                <w:sz w:val="22"/>
              </w:rPr>
            </w:pPr>
          </w:p>
        </w:tc>
      </w:tr>
      <w:tr>
        <w:tblPrEx>
          <w:tblW w:w="0" w:type="auto"/>
          <w:jc w:val="left"/>
          <w:tblInd w:w="1120" w:type="dxa"/>
          <w:tblLayout w:type="fixed"/>
          <w:tblCellMar>
            <w:top w:w="0" w:type="dxa"/>
            <w:left w:w="0" w:type="dxa"/>
            <w:bottom w:w="0" w:type="dxa"/>
            <w:right w:w="0" w:type="dxa"/>
          </w:tblCellMar>
          <w:tblLook w:val="01E0"/>
        </w:tblPrEx>
        <w:trPr>
          <w:trHeight w:val="1825"/>
          <w:jc w:val="left"/>
        </w:trPr>
        <w:tc>
          <w:tcPr>
            <w:tcW w:w="5592" w:type="dxa"/>
            <w:tcBorders>
              <w:left w:val="single" w:sz="8" w:space="0" w:color="000000"/>
            </w:tcBorders>
          </w:tcPr>
          <w:p>
            <w:pPr>
              <w:pStyle w:val="TableParagraph"/>
              <w:ind w:left="377"/>
              <w:rPr>
                <w:sz w:val="24"/>
              </w:rPr>
            </w:pPr>
            <w:r>
              <w:rPr>
                <w:sz w:val="24"/>
              </w:rPr>
              <w:t>Annual costs incurred are related to processing information contained on the forms, particularly associated with achieving settlements.</w:t>
            </w:r>
            <w:r>
              <w:rPr>
                <w:spacing w:val="80"/>
                <w:sz w:val="24"/>
              </w:rPr>
              <w:t xml:space="preserve"> </w:t>
            </w:r>
            <w:r>
              <w:rPr>
                <w:sz w:val="24"/>
              </w:rPr>
              <w:t>Medicare contractors’</w:t>
            </w:r>
            <w:r>
              <w:rPr>
                <w:spacing w:val="-7"/>
                <w:sz w:val="24"/>
              </w:rPr>
              <w:t xml:space="preserve"> </w:t>
            </w:r>
            <w:r>
              <w:rPr>
                <w:sz w:val="24"/>
              </w:rPr>
              <w:t>processing</w:t>
            </w:r>
            <w:r>
              <w:rPr>
                <w:spacing w:val="-6"/>
                <w:sz w:val="24"/>
              </w:rPr>
              <w:t xml:space="preserve"> </w:t>
            </w:r>
            <w:r>
              <w:rPr>
                <w:sz w:val="24"/>
              </w:rPr>
              <w:t>costs</w:t>
            </w:r>
            <w:r>
              <w:rPr>
                <w:spacing w:val="-6"/>
                <w:sz w:val="24"/>
              </w:rPr>
              <w:t xml:space="preserve"> </w:t>
            </w:r>
            <w:r>
              <w:rPr>
                <w:sz w:val="24"/>
              </w:rPr>
              <w:t>are</w:t>
            </w:r>
            <w:r>
              <w:rPr>
                <w:spacing w:val="-6"/>
                <w:sz w:val="24"/>
              </w:rPr>
              <w:t xml:space="preserve"> </w:t>
            </w:r>
            <w:r>
              <w:rPr>
                <w:sz w:val="24"/>
              </w:rPr>
              <w:t>based</w:t>
            </w:r>
            <w:r>
              <w:rPr>
                <w:spacing w:val="-6"/>
                <w:sz w:val="24"/>
              </w:rPr>
              <w:t xml:space="preserve"> </w:t>
            </w:r>
            <w:r>
              <w:rPr>
                <w:sz w:val="24"/>
              </w:rPr>
              <w:t>on</w:t>
            </w:r>
            <w:r>
              <w:rPr>
                <w:spacing w:val="-6"/>
                <w:sz w:val="24"/>
              </w:rPr>
              <w:t xml:space="preserve"> </w:t>
            </w:r>
            <w:r>
              <w:rPr>
                <w:sz w:val="24"/>
              </w:rPr>
              <w:t xml:space="preserve">estimates provided by the Office of Financial Management </w:t>
            </w:r>
            <w:r>
              <w:rPr>
                <w:spacing w:val="-2"/>
                <w:sz w:val="24"/>
              </w:rPr>
              <w:t>(OFM).</w:t>
            </w:r>
          </w:p>
        </w:tc>
        <w:tc>
          <w:tcPr>
            <w:tcW w:w="2767" w:type="dxa"/>
            <w:tcBorders>
              <w:right w:val="single" w:sz="8" w:space="0" w:color="000000"/>
            </w:tcBorders>
          </w:tcPr>
          <w:p>
            <w:pPr>
              <w:pStyle w:val="TableParagraph"/>
              <w:rPr>
                <w:sz w:val="24"/>
              </w:rPr>
            </w:pPr>
          </w:p>
          <w:p>
            <w:pPr>
              <w:pStyle w:val="TableParagraph"/>
              <w:rPr>
                <w:sz w:val="24"/>
              </w:rPr>
            </w:pPr>
          </w:p>
          <w:p>
            <w:pPr>
              <w:pStyle w:val="TableParagraph"/>
              <w:rPr>
                <w:sz w:val="24"/>
              </w:rPr>
            </w:pPr>
          </w:p>
          <w:p>
            <w:pPr>
              <w:pStyle w:val="TableParagraph"/>
              <w:spacing w:before="271"/>
              <w:rPr>
                <w:sz w:val="24"/>
              </w:rPr>
            </w:pPr>
          </w:p>
          <w:p>
            <w:pPr>
              <w:pStyle w:val="TableParagraph"/>
              <w:ind w:right="359"/>
              <w:jc w:val="right"/>
              <w:rPr>
                <w:sz w:val="24"/>
              </w:rPr>
            </w:pPr>
            <w:r>
              <w:rPr>
                <w:spacing w:val="-2"/>
                <w:sz w:val="24"/>
              </w:rPr>
              <w:t>$31,968,348</w:t>
            </w:r>
          </w:p>
        </w:tc>
      </w:tr>
      <w:tr>
        <w:tblPrEx>
          <w:tblW w:w="0" w:type="auto"/>
          <w:jc w:val="left"/>
          <w:tblInd w:w="1120" w:type="dxa"/>
          <w:tblLayout w:type="fixed"/>
          <w:tblCellMar>
            <w:top w:w="0" w:type="dxa"/>
            <w:left w:w="0" w:type="dxa"/>
            <w:bottom w:w="0" w:type="dxa"/>
            <w:right w:w="0" w:type="dxa"/>
          </w:tblCellMar>
          <w:tblLook w:val="01E0"/>
        </w:tblPrEx>
        <w:trPr>
          <w:trHeight w:val="445"/>
          <w:jc w:val="left"/>
        </w:trPr>
        <w:tc>
          <w:tcPr>
            <w:tcW w:w="5592" w:type="dxa"/>
            <w:tcBorders>
              <w:left w:val="single" w:sz="8" w:space="0" w:color="000000"/>
            </w:tcBorders>
          </w:tcPr>
          <w:p>
            <w:pPr>
              <w:pStyle w:val="TableParagraph"/>
              <w:spacing w:before="164" w:line="261" w:lineRule="exact"/>
              <w:ind w:left="377"/>
              <w:rPr>
                <w:sz w:val="24"/>
              </w:rPr>
            </w:pPr>
            <w:r>
              <w:rPr>
                <w:sz w:val="24"/>
                <w:u w:val="single"/>
              </w:rPr>
              <w:t>Annual</w:t>
            </w:r>
            <w:r>
              <w:rPr>
                <w:spacing w:val="-1"/>
                <w:sz w:val="24"/>
                <w:u w:val="single"/>
              </w:rPr>
              <w:t xml:space="preserve"> </w:t>
            </w:r>
            <w:r>
              <w:rPr>
                <w:sz w:val="24"/>
                <w:u w:val="single"/>
              </w:rPr>
              <w:t>cost</w:t>
            </w:r>
            <w:r>
              <w:rPr>
                <w:spacing w:val="-2"/>
                <w:sz w:val="24"/>
                <w:u w:val="single"/>
              </w:rPr>
              <w:t xml:space="preserve"> </w:t>
            </w:r>
            <w:r>
              <w:rPr>
                <w:sz w:val="24"/>
                <w:u w:val="single"/>
              </w:rPr>
              <w:t xml:space="preserve">to </w:t>
            </w:r>
            <w:r>
              <w:rPr>
                <w:spacing w:val="-4"/>
                <w:sz w:val="24"/>
                <w:u w:val="single"/>
              </w:rPr>
              <w:t>CMS</w:t>
            </w:r>
            <w:r>
              <w:rPr>
                <w:spacing w:val="-4"/>
                <w:sz w:val="24"/>
              </w:rPr>
              <w:t>:</w:t>
            </w:r>
          </w:p>
        </w:tc>
        <w:tc>
          <w:tcPr>
            <w:tcW w:w="2767" w:type="dxa"/>
            <w:tcBorders>
              <w:right w:val="single" w:sz="8" w:space="0" w:color="000000"/>
            </w:tcBorders>
          </w:tcPr>
          <w:p>
            <w:pPr>
              <w:pStyle w:val="TableParagraph"/>
              <w:rPr>
                <w:sz w:val="22"/>
              </w:rPr>
            </w:pPr>
          </w:p>
        </w:tc>
      </w:tr>
      <w:tr>
        <w:tblPrEx>
          <w:tblW w:w="0" w:type="auto"/>
          <w:jc w:val="left"/>
          <w:tblInd w:w="1120" w:type="dxa"/>
          <w:tblLayout w:type="fixed"/>
          <w:tblCellMar>
            <w:top w:w="0" w:type="dxa"/>
            <w:left w:w="0" w:type="dxa"/>
            <w:bottom w:w="0" w:type="dxa"/>
            <w:right w:w="0" w:type="dxa"/>
          </w:tblCellMar>
          <w:tblLook w:val="01E0"/>
        </w:tblPrEx>
        <w:trPr>
          <w:trHeight w:val="871"/>
          <w:jc w:val="left"/>
        </w:trPr>
        <w:tc>
          <w:tcPr>
            <w:tcW w:w="5592" w:type="dxa"/>
            <w:tcBorders>
              <w:left w:val="single" w:sz="8" w:space="0" w:color="000000"/>
            </w:tcBorders>
          </w:tcPr>
          <w:p>
            <w:pPr>
              <w:pStyle w:val="TableParagraph"/>
              <w:ind w:left="377" w:right="44"/>
              <w:rPr>
                <w:sz w:val="24"/>
              </w:rPr>
            </w:pPr>
            <w:r>
              <w:rPr>
                <w:sz w:val="24"/>
              </w:rPr>
              <w:t>Total</w:t>
            </w:r>
            <w:r>
              <w:rPr>
                <w:spacing w:val="-5"/>
                <w:sz w:val="24"/>
              </w:rPr>
              <w:t xml:space="preserve"> </w:t>
            </w:r>
            <w:r>
              <w:rPr>
                <w:sz w:val="24"/>
              </w:rPr>
              <w:t>CMS</w:t>
            </w:r>
            <w:r>
              <w:rPr>
                <w:spacing w:val="-7"/>
                <w:sz w:val="24"/>
              </w:rPr>
              <w:t xml:space="preserve"> </w:t>
            </w:r>
            <w:r>
              <w:rPr>
                <w:sz w:val="24"/>
              </w:rPr>
              <w:t>processing</w:t>
            </w:r>
            <w:r>
              <w:rPr>
                <w:spacing w:val="-5"/>
                <w:sz w:val="24"/>
              </w:rPr>
              <w:t xml:space="preserve"> </w:t>
            </w:r>
            <w:r>
              <w:rPr>
                <w:sz w:val="24"/>
              </w:rPr>
              <w:t>cost</w:t>
            </w:r>
            <w:r>
              <w:rPr>
                <w:spacing w:val="-5"/>
                <w:sz w:val="24"/>
              </w:rPr>
              <w:t xml:space="preserve"> </w:t>
            </w:r>
            <w:r>
              <w:rPr>
                <w:sz w:val="24"/>
              </w:rPr>
              <w:t>is</w:t>
            </w:r>
            <w:r>
              <w:rPr>
                <w:spacing w:val="-6"/>
                <w:sz w:val="24"/>
              </w:rPr>
              <w:t xml:space="preserve"> </w:t>
            </w:r>
            <w:r>
              <w:rPr>
                <w:sz w:val="24"/>
              </w:rPr>
              <w:t>from</w:t>
            </w:r>
            <w:r>
              <w:rPr>
                <w:spacing w:val="-6"/>
                <w:sz w:val="24"/>
              </w:rPr>
              <w:t xml:space="preserve"> </w:t>
            </w:r>
            <w:r>
              <w:rPr>
                <w:sz w:val="24"/>
              </w:rPr>
              <w:t>the</w:t>
            </w:r>
            <w:r>
              <w:rPr>
                <w:spacing w:val="-5"/>
                <w:sz w:val="24"/>
              </w:rPr>
              <w:t xml:space="preserve"> </w:t>
            </w:r>
            <w:r>
              <w:rPr>
                <w:sz w:val="24"/>
              </w:rPr>
              <w:t xml:space="preserve">HCRIS </w:t>
            </w:r>
            <w:r>
              <w:rPr>
                <w:spacing w:val="-2"/>
                <w:sz w:val="24"/>
              </w:rPr>
              <w:t>Budget:</w:t>
            </w:r>
          </w:p>
        </w:tc>
        <w:tc>
          <w:tcPr>
            <w:tcW w:w="2767" w:type="dxa"/>
            <w:tcBorders>
              <w:right w:val="single" w:sz="8" w:space="0" w:color="000000"/>
            </w:tcBorders>
          </w:tcPr>
          <w:p>
            <w:pPr>
              <w:pStyle w:val="TableParagraph"/>
              <w:spacing w:before="271"/>
              <w:ind w:right="359"/>
              <w:jc w:val="right"/>
              <w:rPr>
                <w:sz w:val="24"/>
              </w:rPr>
            </w:pPr>
            <w:r>
              <w:rPr>
                <w:spacing w:val="-2"/>
                <w:sz w:val="24"/>
              </w:rPr>
              <w:t>$44,000</w:t>
            </w:r>
          </w:p>
        </w:tc>
      </w:tr>
      <w:tr>
        <w:tblPrEx>
          <w:tblW w:w="0" w:type="auto"/>
          <w:jc w:val="left"/>
          <w:tblInd w:w="1120" w:type="dxa"/>
          <w:tblLayout w:type="fixed"/>
          <w:tblCellMar>
            <w:top w:w="0" w:type="dxa"/>
            <w:left w:w="0" w:type="dxa"/>
            <w:bottom w:w="0" w:type="dxa"/>
            <w:right w:w="0" w:type="dxa"/>
          </w:tblCellMar>
          <w:tblLook w:val="01E0"/>
        </w:tblPrEx>
        <w:trPr>
          <w:trHeight w:val="681"/>
          <w:jc w:val="left"/>
        </w:trPr>
        <w:tc>
          <w:tcPr>
            <w:tcW w:w="5592" w:type="dxa"/>
            <w:tcBorders>
              <w:left w:val="single" w:sz="8" w:space="0" w:color="000000"/>
              <w:bottom w:val="single" w:sz="8" w:space="0" w:color="000000"/>
            </w:tcBorders>
          </w:tcPr>
          <w:p>
            <w:pPr>
              <w:pStyle w:val="TableParagraph"/>
              <w:spacing w:before="29"/>
              <w:ind w:left="377"/>
              <w:rPr>
                <w:sz w:val="24"/>
              </w:rPr>
            </w:pPr>
            <w:r>
              <w:rPr>
                <w:sz w:val="24"/>
                <w:u w:val="single"/>
              </w:rPr>
              <w:t>Total</w:t>
            </w:r>
            <w:r>
              <w:rPr>
                <w:spacing w:val="-4"/>
                <w:sz w:val="24"/>
                <w:u w:val="single"/>
              </w:rPr>
              <w:t xml:space="preserve"> </w:t>
            </w:r>
            <w:r>
              <w:rPr>
                <w:sz w:val="24"/>
                <w:u w:val="single"/>
              </w:rPr>
              <w:t>Federal</w:t>
            </w:r>
            <w:r>
              <w:rPr>
                <w:spacing w:val="-2"/>
                <w:sz w:val="24"/>
                <w:u w:val="single"/>
              </w:rPr>
              <w:t xml:space="preserve"> </w:t>
            </w:r>
            <w:r>
              <w:rPr>
                <w:spacing w:val="-4"/>
                <w:sz w:val="24"/>
                <w:u w:val="single"/>
              </w:rPr>
              <w:t>Cost</w:t>
            </w:r>
          </w:p>
        </w:tc>
        <w:tc>
          <w:tcPr>
            <w:tcW w:w="2767" w:type="dxa"/>
            <w:tcBorders>
              <w:bottom w:val="single" w:sz="8" w:space="0" w:color="000000"/>
              <w:right w:val="single" w:sz="8" w:space="0" w:color="000000"/>
            </w:tcBorders>
          </w:tcPr>
          <w:p>
            <w:pPr>
              <w:pStyle w:val="TableParagraph"/>
              <w:spacing w:line="20" w:lineRule="exact"/>
              <w:ind w:left="9"/>
              <w:rPr>
                <w:sz w:val="2"/>
              </w:rPr>
            </w:pPr>
            <w:r>
              <w:rPr>
                <w:sz w:val="2"/>
              </w:rPr>
              <mc:AlternateContent>
                <mc:Choice Requires="wpg">
                  <w:drawing>
                    <wp:inline distT="0" distB="0" distL="0" distR="0">
                      <wp:extent cx="1583690" cy="12700"/>
                      <wp:effectExtent l="0" t="0" r="0" b="0"/>
                      <wp:docPr id="1"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1583690" cy="12700"/>
                                <a:chOff x="0" y="0"/>
                                <a:chExt cx="1583690" cy="12700"/>
                              </a:xfrm>
                            </wpg:grpSpPr>
                            <wps:wsp xmlns:wps="http://schemas.microsoft.com/office/word/2010/wordprocessingShape">
                              <wps:cNvPr id="2" name="Graphic 2"/>
                              <wps:cNvSpPr/>
                              <wps:spPr>
                                <a:xfrm>
                                  <a:off x="0" y="0"/>
                                  <a:ext cx="1583690" cy="12700"/>
                                </a:xfrm>
                                <a:custGeom>
                                  <a:avLst/>
                                  <a:gdLst/>
                                  <a:rect l="l" t="t" r="r" b="b"/>
                                  <a:pathLst>
                                    <a:path fill="norm" h="12700" w="1583690" stroke="1">
                                      <a:moveTo>
                                        <a:pt x="1583435" y="0"/>
                                      </a:moveTo>
                                      <a:lnTo>
                                        <a:pt x="0" y="0"/>
                                      </a:lnTo>
                                      <a:lnTo>
                                        <a:pt x="0" y="12179"/>
                                      </a:lnTo>
                                      <a:lnTo>
                                        <a:pt x="1583435" y="12179"/>
                                      </a:lnTo>
                                      <a:lnTo>
                                        <a:pt x="1583435"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_x0000_i1025" style="width:124.7pt;height:1pt;mso-position-horizontal-relative:char;mso-position-vertical-relative:line" coordorigin="0,0" coordsize="2494,20">
                      <v:rect id="_x0000_s1026" style="width:2494;height:20;position:absolute" filled="t" fillcolor="black" stroked="f">
                        <v:fill type="solid"/>
                      </v:rect>
                      <w10:wrap type="none"/>
                    </v:group>
                  </w:pict>
                </mc:Fallback>
              </mc:AlternateContent>
            </w:r>
          </w:p>
          <w:p>
            <w:pPr>
              <w:pStyle w:val="TableParagraph"/>
              <w:tabs>
                <w:tab w:val="left" w:pos="1184"/>
              </w:tabs>
              <w:spacing w:before="9"/>
              <w:ind w:right="251"/>
              <w:jc w:val="right"/>
              <w:rPr>
                <w:sz w:val="24"/>
              </w:rPr>
            </w:pPr>
            <w:r>
              <w:rPr>
                <w:sz w:val="24"/>
                <w:u w:val="double"/>
              </w:rPr>
              <w:tab/>
            </w:r>
            <w:r>
              <w:rPr>
                <w:spacing w:val="-2"/>
                <w:sz w:val="24"/>
                <w:u w:val="double"/>
              </w:rPr>
              <w:t>$32,012,348</w:t>
            </w:r>
            <w:r>
              <w:rPr>
                <w:spacing w:val="80"/>
                <w:sz w:val="24"/>
                <w:u w:val="double"/>
              </w:rPr>
              <w:t xml:space="preserve"> </w:t>
            </w:r>
          </w:p>
        </w:tc>
      </w:tr>
    </w:tbl>
    <w:p>
      <w:pPr>
        <w:pStyle w:val="BodyText"/>
        <w:spacing w:before="1"/>
      </w:pPr>
    </w:p>
    <w:p>
      <w:pPr>
        <w:pStyle w:val="ListParagraph"/>
        <w:numPr>
          <w:ilvl w:val="1"/>
          <w:numId w:val="3"/>
        </w:numPr>
        <w:tabs>
          <w:tab w:val="left" w:pos="1020"/>
        </w:tabs>
        <w:spacing w:before="0" w:after="0" w:line="240" w:lineRule="auto"/>
        <w:ind w:left="1020" w:right="0" w:hanging="450"/>
        <w:jc w:val="left"/>
        <w:rPr>
          <w:sz w:val="24"/>
        </w:rPr>
      </w:pPr>
      <w:r>
        <w:rPr>
          <w:sz w:val="24"/>
          <w:u w:val="single"/>
        </w:rPr>
        <w:t>Changes</w:t>
      </w:r>
      <w:r>
        <w:rPr>
          <w:spacing w:val="-1"/>
          <w:sz w:val="24"/>
          <w:u w:val="single"/>
        </w:rPr>
        <w:t xml:space="preserve"> </w:t>
      </w:r>
      <w:r>
        <w:rPr>
          <w:sz w:val="24"/>
          <w:u w:val="single"/>
        </w:rPr>
        <w:t>to</w:t>
      </w:r>
      <w:r>
        <w:rPr>
          <w:spacing w:val="-2"/>
          <w:sz w:val="24"/>
          <w:u w:val="single"/>
        </w:rPr>
        <w:t xml:space="preserve"> Burden</w:t>
      </w:r>
    </w:p>
    <w:p>
      <w:pPr>
        <w:pStyle w:val="BodyText"/>
        <w:spacing w:before="275"/>
        <w:ind w:left="1020"/>
      </w:pPr>
      <w:r>
        <w:t>When</w:t>
      </w:r>
      <w:r>
        <w:rPr>
          <w:spacing w:val="-3"/>
        </w:rPr>
        <w:t xml:space="preserve"> </w:t>
      </w:r>
      <w:r>
        <w:t>the</w:t>
      </w:r>
      <w:r>
        <w:rPr>
          <w:spacing w:val="-3"/>
        </w:rPr>
        <w:t xml:space="preserve"> </w:t>
      </w:r>
      <w:r>
        <w:t>60-day</w:t>
      </w:r>
      <w:r>
        <w:rPr>
          <w:spacing w:val="-3"/>
        </w:rPr>
        <w:t xml:space="preserve"> </w:t>
      </w:r>
      <w:r>
        <w:t>FR</w:t>
      </w:r>
      <w:r>
        <w:rPr>
          <w:spacing w:val="-4"/>
        </w:rPr>
        <w:t xml:space="preserve"> </w:t>
      </w:r>
      <w:r>
        <w:t>notice</w:t>
      </w:r>
      <w:r>
        <w:rPr>
          <w:spacing w:val="-3"/>
        </w:rPr>
        <w:t xml:space="preserve"> </w:t>
      </w:r>
      <w:r>
        <w:t>published,</w:t>
      </w:r>
      <w:r>
        <w:rPr>
          <w:spacing w:val="-3"/>
        </w:rPr>
        <w:t xml:space="preserve"> </w:t>
      </w:r>
      <w:r>
        <w:t>the</w:t>
      </w:r>
      <w:r>
        <w:rPr>
          <w:spacing w:val="-3"/>
        </w:rPr>
        <w:t xml:space="preserve"> </w:t>
      </w:r>
      <w:r>
        <w:t>CMS</w:t>
      </w:r>
      <w:r>
        <w:rPr>
          <w:spacing w:val="-4"/>
        </w:rPr>
        <w:t xml:space="preserve"> </w:t>
      </w:r>
      <w:r>
        <w:t>identifier</w:t>
      </w:r>
      <w:r>
        <w:rPr>
          <w:spacing w:val="-3"/>
        </w:rPr>
        <w:t xml:space="preserve"> </w:t>
      </w:r>
      <w:r>
        <w:t>on</w:t>
      </w:r>
      <w:r>
        <w:rPr>
          <w:spacing w:val="-3"/>
        </w:rPr>
        <w:t xml:space="preserve"> </w:t>
      </w:r>
      <w:r>
        <w:t>the</w:t>
      </w:r>
      <w:r>
        <w:rPr>
          <w:spacing w:val="-3"/>
        </w:rPr>
        <w:t xml:space="preserve"> </w:t>
      </w:r>
      <w:r>
        <w:t>information</w:t>
      </w:r>
      <w:r>
        <w:rPr>
          <w:spacing w:val="-3"/>
        </w:rPr>
        <w:t xml:space="preserve"> </w:t>
      </w:r>
      <w:r>
        <w:t>collection request was CMS-2540-23, as the process started in 2023.</w:t>
      </w:r>
      <w:r>
        <w:rPr>
          <w:spacing w:val="80"/>
          <w:w w:val="150"/>
        </w:rPr>
        <w:t xml:space="preserve"> </w:t>
      </w:r>
      <w:r>
        <w:t>However, we have since revised the CMS identifier to CMS-2540-24 since we are in a new calendar year in the middle of the OMB process.</w:t>
      </w:r>
      <w:r>
        <w:rPr>
          <w:spacing w:val="80"/>
        </w:rPr>
        <w:t xml:space="preserve"> </w:t>
      </w:r>
      <w:r>
        <w:t>Once the information collection request is reinstated, the OMB control number will remain the same, 0938-0463.</w:t>
      </w:r>
    </w:p>
    <w:p>
      <w:pPr>
        <w:spacing w:after="0"/>
        <w:sectPr>
          <w:pgSz w:w="12240" w:h="15840"/>
          <w:pgMar w:top="1380" w:right="1340" w:bottom="280" w:left="1320" w:header="720" w:footer="720"/>
          <w:cols w:space="720"/>
        </w:sectPr>
      </w:pPr>
    </w:p>
    <w:p>
      <w:pPr>
        <w:pStyle w:val="BodyText"/>
        <w:spacing w:before="76"/>
        <w:ind w:left="1020"/>
      </w:pPr>
      <w:r>
        <w:t>The</w:t>
      </w:r>
      <w:r>
        <w:rPr>
          <w:spacing w:val="-1"/>
        </w:rPr>
        <w:t xml:space="preserve"> </w:t>
      </w:r>
      <w:r>
        <w:t>changes</w:t>
      </w:r>
      <w:r>
        <w:rPr>
          <w:spacing w:val="-2"/>
        </w:rPr>
        <w:t xml:space="preserve"> </w:t>
      </w:r>
      <w:r>
        <w:t>in</w:t>
      </w:r>
      <w:r>
        <w:rPr>
          <w:spacing w:val="-1"/>
        </w:rPr>
        <w:t xml:space="preserve"> </w:t>
      </w:r>
      <w:r>
        <w:t>burden</w:t>
      </w:r>
      <w:r>
        <w:rPr>
          <w:spacing w:val="-1"/>
        </w:rPr>
        <w:t xml:space="preserve"> </w:t>
      </w:r>
      <w:r>
        <w:t>and cost</w:t>
      </w:r>
      <w:r>
        <w:rPr>
          <w:spacing w:val="-1"/>
        </w:rPr>
        <w:t xml:space="preserve"> </w:t>
      </w:r>
      <w:r>
        <w:t>for</w:t>
      </w:r>
      <w:r>
        <w:rPr>
          <w:spacing w:val="-1"/>
        </w:rPr>
        <w:t xml:space="preserve"> </w:t>
      </w:r>
      <w:r>
        <w:t>the</w:t>
      </w:r>
      <w:r>
        <w:rPr>
          <w:spacing w:val="-1"/>
        </w:rPr>
        <w:t xml:space="preserve"> </w:t>
      </w:r>
      <w:r>
        <w:t>Form CMS-2540-24</w:t>
      </w:r>
      <w:r>
        <w:rPr>
          <w:spacing w:val="-3"/>
        </w:rPr>
        <w:t xml:space="preserve"> </w:t>
      </w:r>
      <w:r>
        <w:t>are</w:t>
      </w:r>
      <w:r>
        <w:rPr>
          <w:spacing w:val="-1"/>
        </w:rPr>
        <w:t xml:space="preserve"> </w:t>
      </w:r>
      <w:r>
        <w:t>a</w:t>
      </w:r>
      <w:r>
        <w:rPr>
          <w:spacing w:val="-2"/>
        </w:rPr>
        <w:t xml:space="preserve"> </w:t>
      </w:r>
      <w:r>
        <w:t>result</w:t>
      </w:r>
      <w:r>
        <w:rPr>
          <w:spacing w:val="-1"/>
        </w:rPr>
        <w:t xml:space="preserve"> </w:t>
      </w:r>
      <w:r>
        <w:rPr>
          <w:spacing w:val="-5"/>
        </w:rPr>
        <w:t>of:</w:t>
      </w:r>
    </w:p>
    <w:p>
      <w:pPr>
        <w:pStyle w:val="BodyText"/>
        <w:spacing w:before="1"/>
      </w:pPr>
    </w:p>
    <w:p>
      <w:pPr>
        <w:pStyle w:val="ListParagraph"/>
        <w:numPr>
          <w:ilvl w:val="0"/>
          <w:numId w:val="1"/>
        </w:numPr>
        <w:tabs>
          <w:tab w:val="left" w:pos="1740"/>
        </w:tabs>
        <w:spacing w:before="0" w:after="0" w:line="240" w:lineRule="auto"/>
        <w:ind w:left="1740" w:right="852" w:hanging="362"/>
        <w:jc w:val="left"/>
        <w:rPr>
          <w:sz w:val="24"/>
        </w:rPr>
      </w:pPr>
      <w:r>
        <w:rPr>
          <w:sz w:val="24"/>
        </w:rPr>
        <w:t>The number of respondents decreased from 14,486 in 2018 to 14,189 in 2023,</w:t>
      </w:r>
      <w:r>
        <w:rPr>
          <w:spacing w:val="-3"/>
          <w:sz w:val="24"/>
        </w:rPr>
        <w:t xml:space="preserve"> </w:t>
      </w:r>
      <w:r>
        <w:rPr>
          <w:sz w:val="24"/>
        </w:rPr>
        <w:t>the</w:t>
      </w:r>
      <w:r>
        <w:rPr>
          <w:spacing w:val="-3"/>
          <w:sz w:val="24"/>
        </w:rPr>
        <w:t xml:space="preserve"> </w:t>
      </w:r>
      <w:r>
        <w:rPr>
          <w:sz w:val="24"/>
        </w:rPr>
        <w:t>net</w:t>
      </w:r>
      <w:r>
        <w:rPr>
          <w:spacing w:val="-3"/>
          <w:sz w:val="24"/>
        </w:rPr>
        <w:t xml:space="preserve"> </w:t>
      </w:r>
      <w:r>
        <w:rPr>
          <w:sz w:val="24"/>
        </w:rPr>
        <w:t>result</w:t>
      </w:r>
      <w:r>
        <w:rPr>
          <w:spacing w:val="-3"/>
          <w:sz w:val="24"/>
        </w:rPr>
        <w:t xml:space="preserve"> </w:t>
      </w:r>
      <w:r>
        <w:rPr>
          <w:sz w:val="24"/>
        </w:rPr>
        <w:t>of</w:t>
      </w:r>
      <w:r>
        <w:rPr>
          <w:spacing w:val="-3"/>
          <w:sz w:val="24"/>
        </w:rPr>
        <w:t xml:space="preserve"> </w:t>
      </w:r>
      <w:r>
        <w:rPr>
          <w:sz w:val="24"/>
        </w:rPr>
        <w:t>new</w:t>
      </w:r>
      <w:r>
        <w:rPr>
          <w:spacing w:val="-4"/>
          <w:sz w:val="24"/>
        </w:rPr>
        <w:t xml:space="preserve"> </w:t>
      </w:r>
      <w:r>
        <w:rPr>
          <w:sz w:val="24"/>
        </w:rPr>
        <w:t>providers</w:t>
      </w:r>
      <w:r>
        <w:rPr>
          <w:spacing w:val="-4"/>
          <w:sz w:val="24"/>
        </w:rPr>
        <w:t xml:space="preserve"> </w:t>
      </w:r>
      <w:r>
        <w:rPr>
          <w:sz w:val="24"/>
        </w:rPr>
        <w:t>entering</w:t>
      </w:r>
      <w:r>
        <w:rPr>
          <w:spacing w:val="-3"/>
          <w:sz w:val="24"/>
        </w:rPr>
        <w:t xml:space="preserve"> </w:t>
      </w:r>
      <w:r>
        <w:rPr>
          <w:sz w:val="24"/>
        </w:rPr>
        <w:t>the</w:t>
      </w:r>
      <w:r>
        <w:rPr>
          <w:spacing w:val="-4"/>
          <w:sz w:val="24"/>
        </w:rPr>
        <w:t xml:space="preserve"> </w:t>
      </w:r>
      <w:r>
        <w:rPr>
          <w:sz w:val="24"/>
        </w:rPr>
        <w:t>program</w:t>
      </w:r>
      <w:r>
        <w:rPr>
          <w:spacing w:val="-4"/>
          <w:sz w:val="24"/>
        </w:rPr>
        <w:t xml:space="preserve"> </w:t>
      </w:r>
      <w:r>
        <w:rPr>
          <w:sz w:val="24"/>
        </w:rPr>
        <w:t>and</w:t>
      </w:r>
      <w:r>
        <w:rPr>
          <w:spacing w:val="-5"/>
          <w:sz w:val="24"/>
        </w:rPr>
        <w:t xml:space="preserve"> </w:t>
      </w:r>
      <w:r>
        <w:rPr>
          <w:sz w:val="24"/>
        </w:rPr>
        <w:t>voluntary and involuntary terminations of providers from the program.</w:t>
      </w:r>
    </w:p>
    <w:p>
      <w:pPr>
        <w:pStyle w:val="ListParagraph"/>
        <w:numPr>
          <w:ilvl w:val="0"/>
          <w:numId w:val="1"/>
        </w:numPr>
        <w:tabs>
          <w:tab w:val="left" w:pos="1740"/>
        </w:tabs>
        <w:spacing w:before="2" w:after="0" w:line="240" w:lineRule="auto"/>
        <w:ind w:left="1740" w:right="713" w:hanging="362"/>
        <w:jc w:val="left"/>
        <w:rPr>
          <w:sz w:val="24"/>
        </w:rPr>
      </w:pPr>
      <w:r>
        <w:rPr>
          <w:sz w:val="24"/>
        </w:rPr>
        <w:t>The</w:t>
      </w:r>
      <w:r>
        <w:rPr>
          <w:spacing w:val="-4"/>
          <w:sz w:val="24"/>
        </w:rPr>
        <w:t xml:space="preserve"> </w:t>
      </w:r>
      <w:r>
        <w:rPr>
          <w:sz w:val="24"/>
        </w:rPr>
        <w:t>hourly</w:t>
      </w:r>
      <w:r>
        <w:rPr>
          <w:spacing w:val="-4"/>
          <w:sz w:val="24"/>
        </w:rPr>
        <w:t xml:space="preserve"> </w:t>
      </w:r>
      <w:r>
        <w:rPr>
          <w:sz w:val="24"/>
        </w:rPr>
        <w:t>rate</w:t>
      </w:r>
      <w:r>
        <w:rPr>
          <w:spacing w:val="-4"/>
          <w:sz w:val="24"/>
        </w:rPr>
        <w:t xml:space="preserve"> </w:t>
      </w:r>
      <w:r>
        <w:rPr>
          <w:sz w:val="24"/>
        </w:rPr>
        <w:t>increased</w:t>
      </w:r>
      <w:r>
        <w:rPr>
          <w:spacing w:val="-4"/>
          <w:sz w:val="24"/>
        </w:rPr>
        <w:t xml:space="preserve"> </w:t>
      </w:r>
      <w:r>
        <w:rPr>
          <w:sz w:val="24"/>
        </w:rPr>
        <w:t>based</w:t>
      </w:r>
      <w:r>
        <w:rPr>
          <w:spacing w:val="-4"/>
          <w:sz w:val="24"/>
        </w:rPr>
        <w:t xml:space="preserve"> </w:t>
      </w:r>
      <w:r>
        <w:rPr>
          <w:sz w:val="24"/>
        </w:rPr>
        <w:t>on</w:t>
      </w:r>
      <w:r>
        <w:rPr>
          <w:spacing w:val="-4"/>
          <w:sz w:val="24"/>
        </w:rPr>
        <w:t xml:space="preserve"> </w:t>
      </w:r>
      <w:r>
        <w:rPr>
          <w:sz w:val="24"/>
        </w:rPr>
        <w:t>the</w:t>
      </w:r>
      <w:r>
        <w:rPr>
          <w:spacing w:val="-4"/>
          <w:sz w:val="24"/>
        </w:rPr>
        <w:t xml:space="preserve"> </w:t>
      </w:r>
      <w:r>
        <w:rPr>
          <w:sz w:val="24"/>
        </w:rPr>
        <w:t>most</w:t>
      </w:r>
      <w:r>
        <w:rPr>
          <w:spacing w:val="-5"/>
          <w:sz w:val="24"/>
        </w:rPr>
        <w:t xml:space="preserve"> </w:t>
      </w:r>
      <w:r>
        <w:rPr>
          <w:sz w:val="24"/>
        </w:rPr>
        <w:t>recent</w:t>
      </w:r>
      <w:r>
        <w:rPr>
          <w:spacing w:val="-4"/>
          <w:sz w:val="24"/>
        </w:rPr>
        <w:t xml:space="preserve"> </w:t>
      </w:r>
      <w:r>
        <w:rPr>
          <w:sz w:val="24"/>
        </w:rPr>
        <w:t>BLS</w:t>
      </w:r>
      <w:r>
        <w:rPr>
          <w:spacing w:val="-5"/>
          <w:sz w:val="24"/>
        </w:rPr>
        <w:t xml:space="preserve"> </w:t>
      </w:r>
      <w:r>
        <w:rPr>
          <w:sz w:val="24"/>
        </w:rPr>
        <w:t>Occupational</w:t>
      </w:r>
      <w:r>
        <w:rPr>
          <w:spacing w:val="-4"/>
          <w:sz w:val="24"/>
        </w:rPr>
        <w:t xml:space="preserve"> </w:t>
      </w:r>
      <w:r>
        <w:rPr>
          <w:sz w:val="24"/>
        </w:rPr>
        <w:t>and Employment Data (May 2022) and to account for the associated fringe benefits and overhead costs.</w:t>
      </w:r>
      <w:r>
        <w:rPr>
          <w:spacing w:val="80"/>
          <w:sz w:val="24"/>
        </w:rPr>
        <w:t xml:space="preserve"> </w:t>
      </w:r>
      <w:r>
        <w:rPr>
          <w:sz w:val="24"/>
        </w:rPr>
        <w:t>Accordingly, the cost per respondent increased by $1,576.08 (from $10,094.86 per respondent in 2018 to</w:t>
      </w:r>
    </w:p>
    <w:p>
      <w:pPr>
        <w:pStyle w:val="BodyText"/>
        <w:spacing w:line="275" w:lineRule="exact"/>
        <w:ind w:left="1740"/>
      </w:pPr>
      <w:r>
        <w:t>$11,670.94</w:t>
      </w:r>
      <w:r>
        <w:rPr>
          <w:spacing w:val="-1"/>
        </w:rPr>
        <w:t xml:space="preserve"> </w:t>
      </w:r>
      <w:r>
        <w:t>per respondent</w:t>
      </w:r>
      <w:r>
        <w:rPr>
          <w:spacing w:val="-1"/>
        </w:rPr>
        <w:t xml:space="preserve"> </w:t>
      </w:r>
      <w:r>
        <w:t xml:space="preserve">in </w:t>
      </w:r>
      <w:r>
        <w:rPr>
          <w:spacing w:val="-2"/>
        </w:rPr>
        <w:t>2023).</w:t>
      </w:r>
    </w:p>
    <w:p>
      <w:pPr>
        <w:pStyle w:val="ListParagraph"/>
        <w:numPr>
          <w:ilvl w:val="0"/>
          <w:numId w:val="1"/>
        </w:numPr>
        <w:tabs>
          <w:tab w:val="left" w:pos="1740"/>
        </w:tabs>
        <w:spacing w:before="1" w:after="0" w:line="240" w:lineRule="auto"/>
        <w:ind w:left="1740" w:right="739" w:hanging="362"/>
        <w:jc w:val="left"/>
        <w:rPr>
          <w:sz w:val="24"/>
        </w:rPr>
      </w:pPr>
      <w:r>
        <w:rPr>
          <w:sz w:val="24"/>
        </w:rPr>
        <w:t>The number of burden hours per respondent required to complete this information collection instrument remains unchanged.</w:t>
      </w:r>
      <w:r>
        <w:rPr>
          <w:spacing w:val="80"/>
          <w:sz w:val="24"/>
        </w:rPr>
        <w:t xml:space="preserve"> </w:t>
      </w:r>
      <w:r>
        <w:rPr>
          <w:sz w:val="24"/>
        </w:rPr>
        <w:t>While the Form CMS-2540-24</w:t>
      </w:r>
      <w:r>
        <w:rPr>
          <w:spacing w:val="-4"/>
          <w:sz w:val="24"/>
        </w:rPr>
        <w:t xml:space="preserve"> </w:t>
      </w:r>
      <w:r>
        <w:rPr>
          <w:sz w:val="24"/>
        </w:rPr>
        <w:t>requires</w:t>
      </w:r>
      <w:r>
        <w:rPr>
          <w:spacing w:val="-4"/>
          <w:sz w:val="24"/>
        </w:rPr>
        <w:t xml:space="preserve"> </w:t>
      </w:r>
      <w:r>
        <w:rPr>
          <w:sz w:val="24"/>
        </w:rPr>
        <w:t>reporting</w:t>
      </w:r>
      <w:r>
        <w:rPr>
          <w:spacing w:val="-4"/>
          <w:sz w:val="24"/>
        </w:rPr>
        <w:t xml:space="preserve"> </w:t>
      </w:r>
      <w:r>
        <w:rPr>
          <w:sz w:val="24"/>
        </w:rPr>
        <w:t>some</w:t>
      </w:r>
      <w:r>
        <w:rPr>
          <w:spacing w:val="-4"/>
          <w:sz w:val="24"/>
        </w:rPr>
        <w:t xml:space="preserve"> </w:t>
      </w:r>
      <w:r>
        <w:rPr>
          <w:sz w:val="24"/>
        </w:rPr>
        <w:t>data</w:t>
      </w:r>
      <w:r>
        <w:rPr>
          <w:spacing w:val="-4"/>
          <w:sz w:val="24"/>
        </w:rPr>
        <w:t xml:space="preserve"> </w:t>
      </w:r>
      <w:r>
        <w:rPr>
          <w:sz w:val="24"/>
        </w:rPr>
        <w:t>in</w:t>
      </w:r>
      <w:r>
        <w:rPr>
          <w:spacing w:val="-6"/>
          <w:sz w:val="24"/>
        </w:rPr>
        <w:t xml:space="preserve"> </w:t>
      </w:r>
      <w:r>
        <w:rPr>
          <w:sz w:val="24"/>
        </w:rPr>
        <w:t>more</w:t>
      </w:r>
      <w:r>
        <w:rPr>
          <w:spacing w:val="-4"/>
          <w:sz w:val="24"/>
        </w:rPr>
        <w:t xml:space="preserve"> </w:t>
      </w:r>
      <w:r>
        <w:rPr>
          <w:sz w:val="24"/>
        </w:rPr>
        <w:t>detail,</w:t>
      </w:r>
      <w:r>
        <w:rPr>
          <w:spacing w:val="-6"/>
          <w:sz w:val="24"/>
        </w:rPr>
        <w:t xml:space="preserve"> </w:t>
      </w:r>
      <w:r>
        <w:rPr>
          <w:sz w:val="24"/>
        </w:rPr>
        <w:t>the</w:t>
      </w:r>
      <w:r>
        <w:rPr>
          <w:spacing w:val="-4"/>
          <w:sz w:val="24"/>
        </w:rPr>
        <w:t xml:space="preserve"> </w:t>
      </w:r>
      <w:r>
        <w:rPr>
          <w:sz w:val="24"/>
        </w:rPr>
        <w:t>removal</w:t>
      </w:r>
      <w:r>
        <w:rPr>
          <w:spacing w:val="-5"/>
          <w:sz w:val="24"/>
        </w:rPr>
        <w:t xml:space="preserve"> </w:t>
      </w:r>
      <w:r>
        <w:rPr>
          <w:sz w:val="24"/>
        </w:rPr>
        <w:t>of obsolete data elements and worksheets, and the addition of new standard cost centers result in no change to the burden.</w:t>
      </w:r>
    </w:p>
    <w:p>
      <w:pPr>
        <w:pStyle w:val="BodyText"/>
        <w:spacing w:before="1"/>
      </w:pPr>
    </w:p>
    <w:p>
      <w:pPr>
        <w:pStyle w:val="ListParagraph"/>
        <w:numPr>
          <w:ilvl w:val="1"/>
          <w:numId w:val="3"/>
        </w:numPr>
        <w:tabs>
          <w:tab w:val="left" w:pos="1020"/>
        </w:tabs>
        <w:spacing w:before="0" w:after="0" w:line="240" w:lineRule="auto"/>
        <w:ind w:left="1020" w:right="0" w:hanging="450"/>
        <w:jc w:val="left"/>
        <w:rPr>
          <w:sz w:val="24"/>
        </w:rPr>
      </w:pPr>
      <w:r>
        <w:rPr>
          <w:sz w:val="24"/>
          <w:u w:val="single"/>
        </w:rPr>
        <w:t>Publication</w:t>
      </w:r>
      <w:r>
        <w:rPr>
          <w:spacing w:val="-4"/>
          <w:sz w:val="24"/>
          <w:u w:val="single"/>
        </w:rPr>
        <w:t xml:space="preserve"> </w:t>
      </w:r>
      <w:r>
        <w:rPr>
          <w:sz w:val="24"/>
          <w:u w:val="single"/>
        </w:rPr>
        <w:t>and</w:t>
      </w:r>
      <w:r>
        <w:rPr>
          <w:spacing w:val="-2"/>
          <w:sz w:val="24"/>
          <w:u w:val="single"/>
        </w:rPr>
        <w:t xml:space="preserve"> </w:t>
      </w:r>
      <w:r>
        <w:rPr>
          <w:sz w:val="24"/>
          <w:u w:val="single"/>
        </w:rPr>
        <w:t>Tabulation</w:t>
      </w:r>
      <w:r>
        <w:rPr>
          <w:spacing w:val="-1"/>
          <w:sz w:val="24"/>
          <w:u w:val="single"/>
        </w:rPr>
        <w:t xml:space="preserve"> </w:t>
      </w:r>
      <w:r>
        <w:rPr>
          <w:spacing w:val="-2"/>
          <w:sz w:val="24"/>
          <w:u w:val="single"/>
        </w:rPr>
        <w:t>Dates</w:t>
      </w:r>
    </w:p>
    <w:p>
      <w:pPr>
        <w:pStyle w:val="BodyText"/>
      </w:pPr>
    </w:p>
    <w:p>
      <w:pPr>
        <w:pStyle w:val="BodyText"/>
        <w:tabs>
          <w:tab w:val="left" w:pos="7540"/>
        </w:tabs>
        <w:ind w:left="1020" w:right="265"/>
      </w:pPr>
      <w:r>
        <w:t>CMS requires that each Medicare-certified provider submit an annual cost report to their contractor.</w:t>
      </w:r>
      <w:r>
        <w:rPr>
          <w:spacing w:val="80"/>
        </w:rPr>
        <w:t xml:space="preserve"> </w:t>
      </w:r>
      <w:r>
        <w:t>The cost report contains provider information such as facility characteristics, utilization data, cost and charges by cost center, in total and for Medicare, Medicare settlement data, and financial statement data.</w:t>
        <w:tab/>
        <w:t>The</w:t>
      </w:r>
      <w:r>
        <w:rPr>
          <w:spacing w:val="-15"/>
        </w:rPr>
        <w:t xml:space="preserve"> </w:t>
      </w:r>
      <w:r>
        <w:t>provider</w:t>
      </w:r>
      <w:r>
        <w:rPr>
          <w:spacing w:val="-15"/>
        </w:rPr>
        <w:t xml:space="preserve"> </w:t>
      </w:r>
      <w:r>
        <w:t>must submit the cost report in a standard (ASCII) ECR format.</w:t>
      </w:r>
      <w:r>
        <w:rPr>
          <w:spacing w:val="80"/>
        </w:rPr>
        <w:t xml:space="preserve"> </w:t>
      </w:r>
      <w:r>
        <w:t>CMS maintains the cost report data in the Healthcare Provider Cost Reporting Information System</w:t>
      </w:r>
    </w:p>
    <w:p>
      <w:pPr>
        <w:pStyle w:val="BodyText"/>
        <w:ind w:left="1020" w:right="174"/>
      </w:pPr>
      <w:r>
        <w:t>(HCRIS).</w:t>
      </w:r>
      <w:r>
        <w:rPr>
          <w:spacing w:val="80"/>
        </w:rPr>
        <w:t xml:space="preserve"> </w:t>
      </w:r>
      <w:r>
        <w:t>The HCRIS data supports CMS’s reimbursement policymaking, congressional</w:t>
      </w:r>
      <w:r>
        <w:rPr>
          <w:spacing w:val="-5"/>
        </w:rPr>
        <w:t xml:space="preserve"> </w:t>
      </w:r>
      <w:r>
        <w:t>studies,</w:t>
      </w:r>
      <w:r>
        <w:rPr>
          <w:spacing w:val="-7"/>
        </w:rPr>
        <w:t xml:space="preserve"> </w:t>
      </w:r>
      <w:r>
        <w:t>legislative</w:t>
      </w:r>
      <w:r>
        <w:rPr>
          <w:spacing w:val="-5"/>
        </w:rPr>
        <w:t xml:space="preserve"> </w:t>
      </w:r>
      <w:r>
        <w:t>health</w:t>
      </w:r>
      <w:r>
        <w:rPr>
          <w:spacing w:val="-5"/>
        </w:rPr>
        <w:t xml:space="preserve"> </w:t>
      </w:r>
      <w:r>
        <w:t>care</w:t>
      </w:r>
      <w:r>
        <w:rPr>
          <w:spacing w:val="-5"/>
        </w:rPr>
        <w:t xml:space="preserve"> </w:t>
      </w:r>
      <w:r>
        <w:t>reimbursement</w:t>
      </w:r>
      <w:r>
        <w:rPr>
          <w:spacing w:val="-5"/>
        </w:rPr>
        <w:t xml:space="preserve"> </w:t>
      </w:r>
      <w:r>
        <w:t>initiatives,</w:t>
      </w:r>
      <w:r>
        <w:rPr>
          <w:spacing w:val="-5"/>
        </w:rPr>
        <w:t xml:space="preserve"> </w:t>
      </w:r>
      <w:r>
        <w:t>Medicare</w:t>
      </w:r>
      <w:r>
        <w:rPr>
          <w:spacing w:val="-5"/>
        </w:rPr>
        <w:t xml:space="preserve"> </w:t>
      </w:r>
      <w:r>
        <w:t>profit margin analysis, market basket weight updates, and public data requirements.</w:t>
      </w:r>
      <w:r>
        <w:rPr>
          <w:spacing w:val="80"/>
        </w:rPr>
        <w:t xml:space="preserve"> </w:t>
      </w:r>
      <w:r>
        <w:t xml:space="preserve">CMS publishes the HCRIS dataset for public access and use at </w:t>
      </w:r>
      <w:hyperlink r:id="rId7">
        <w:r>
          <w:rPr>
            <w:color w:val="0000FF"/>
            <w:spacing w:val="-2"/>
            <w:u w:val="single" w:color="0000FF"/>
          </w:rPr>
          <w:t>https://www.cms.gov/Research-Statistics-Data-and-Systems/Downloadable-Public-</w:t>
        </w:r>
      </w:hyperlink>
      <w:r>
        <w:rPr>
          <w:color w:val="0000FF"/>
          <w:spacing w:val="80"/>
        </w:rPr>
        <w:t xml:space="preserve"> </w:t>
      </w:r>
      <w:hyperlink r:id="rId7">
        <w:r>
          <w:rPr>
            <w:color w:val="0000FF"/>
            <w:spacing w:val="-2"/>
            <w:u w:val="single" w:color="0000FF"/>
          </w:rPr>
          <w:t>Use-Files/Cost-Reports/</w:t>
        </w:r>
      </w:hyperlink>
      <w:r>
        <w:rPr>
          <w:spacing w:val="-2"/>
        </w:rPr>
        <w:t>.</w:t>
      </w:r>
    </w:p>
    <w:p>
      <w:pPr>
        <w:pStyle w:val="BodyText"/>
      </w:pPr>
    </w:p>
    <w:p>
      <w:pPr>
        <w:pStyle w:val="BodyText"/>
        <w:spacing w:before="3"/>
      </w:pPr>
    </w:p>
    <w:p>
      <w:pPr>
        <w:pStyle w:val="ListParagraph"/>
        <w:numPr>
          <w:ilvl w:val="1"/>
          <w:numId w:val="3"/>
        </w:numPr>
        <w:tabs>
          <w:tab w:val="left" w:pos="1020"/>
        </w:tabs>
        <w:spacing w:before="0" w:after="0" w:line="240" w:lineRule="auto"/>
        <w:ind w:left="1020" w:right="0" w:hanging="450"/>
        <w:jc w:val="left"/>
        <w:rPr>
          <w:sz w:val="24"/>
        </w:rPr>
      </w:pPr>
      <w:r>
        <w:rPr>
          <w:sz w:val="24"/>
          <w:u w:val="single"/>
        </w:rPr>
        <w:t>Expiration</w:t>
      </w:r>
      <w:r>
        <w:rPr>
          <w:spacing w:val="-6"/>
          <w:sz w:val="24"/>
          <w:u w:val="single"/>
        </w:rPr>
        <w:t xml:space="preserve"> </w:t>
      </w:r>
      <w:r>
        <w:rPr>
          <w:spacing w:val="-4"/>
          <w:sz w:val="24"/>
          <w:u w:val="single"/>
        </w:rPr>
        <w:t>Date</w:t>
      </w:r>
    </w:p>
    <w:p>
      <w:pPr>
        <w:pStyle w:val="BodyText"/>
      </w:pPr>
    </w:p>
    <w:p>
      <w:pPr>
        <w:pStyle w:val="BodyText"/>
        <w:ind w:left="1020" w:right="123"/>
      </w:pPr>
      <w:r>
        <w:t>CMS displays the expiration date on the first page of the data collection instrument in the</w:t>
      </w:r>
      <w:r>
        <w:rPr>
          <w:spacing w:val="-3"/>
        </w:rPr>
        <w:t xml:space="preserve"> </w:t>
      </w:r>
      <w:r>
        <w:t>upper</w:t>
      </w:r>
      <w:r>
        <w:rPr>
          <w:spacing w:val="-4"/>
        </w:rPr>
        <w:t xml:space="preserve"> </w:t>
      </w:r>
      <w:r>
        <w:t>right</w:t>
      </w:r>
      <w:r>
        <w:rPr>
          <w:spacing w:val="-3"/>
        </w:rPr>
        <w:t xml:space="preserve"> </w:t>
      </w:r>
      <w:r>
        <w:t>hand.</w:t>
      </w:r>
      <w:r>
        <w:rPr>
          <w:spacing w:val="80"/>
          <w:w w:val="150"/>
        </w:rPr>
        <w:t xml:space="preserve"> </w:t>
      </w:r>
      <w:r>
        <w:t>CMS</w:t>
      </w:r>
      <w:r>
        <w:rPr>
          <w:spacing w:val="-4"/>
        </w:rPr>
        <w:t xml:space="preserve"> </w:t>
      </w:r>
      <w:r>
        <w:t>also</w:t>
      </w:r>
      <w:r>
        <w:rPr>
          <w:spacing w:val="-3"/>
        </w:rPr>
        <w:t xml:space="preserve"> </w:t>
      </w:r>
      <w:r>
        <w:t>displays</w:t>
      </w:r>
      <w:r>
        <w:rPr>
          <w:spacing w:val="-3"/>
        </w:rPr>
        <w:t xml:space="preserve"> </w:t>
      </w:r>
      <w:r>
        <w:t>the</w:t>
      </w:r>
      <w:r>
        <w:rPr>
          <w:spacing w:val="-3"/>
        </w:rPr>
        <w:t xml:space="preserve"> </w:t>
      </w:r>
      <w:r>
        <w:t>PRA</w:t>
      </w:r>
      <w:r>
        <w:rPr>
          <w:spacing w:val="-4"/>
        </w:rPr>
        <w:t xml:space="preserve"> </w:t>
      </w:r>
      <w:r>
        <w:t>disclosure</w:t>
      </w:r>
      <w:r>
        <w:rPr>
          <w:spacing w:val="-4"/>
        </w:rPr>
        <w:t xml:space="preserve"> </w:t>
      </w:r>
      <w:r>
        <w:t>statement</w:t>
      </w:r>
      <w:r>
        <w:rPr>
          <w:spacing w:val="-3"/>
        </w:rPr>
        <w:t xml:space="preserve"> </w:t>
      </w:r>
      <w:r>
        <w:t>with</w:t>
      </w:r>
      <w:r>
        <w:rPr>
          <w:spacing w:val="-3"/>
        </w:rPr>
        <w:t xml:space="preserve"> </w:t>
      </w:r>
      <w:r>
        <w:t>expiration date in the instructions on page 49-5.</w:t>
      </w:r>
    </w:p>
    <w:p>
      <w:pPr>
        <w:pStyle w:val="ListParagraph"/>
        <w:numPr>
          <w:ilvl w:val="1"/>
          <w:numId w:val="3"/>
        </w:numPr>
        <w:tabs>
          <w:tab w:val="left" w:pos="1020"/>
        </w:tabs>
        <w:spacing w:before="275" w:after="0" w:line="240" w:lineRule="auto"/>
        <w:ind w:left="1020" w:right="0" w:hanging="450"/>
        <w:jc w:val="left"/>
        <w:rPr>
          <w:sz w:val="24"/>
        </w:rPr>
      </w:pPr>
      <w:r>
        <w:rPr>
          <w:sz w:val="24"/>
          <w:u w:val="single"/>
        </w:rPr>
        <w:t>Certification</w:t>
      </w:r>
      <w:r>
        <w:rPr>
          <w:spacing w:val="-5"/>
          <w:sz w:val="24"/>
          <w:u w:val="single"/>
        </w:rPr>
        <w:t xml:space="preserve"> </w:t>
      </w:r>
      <w:r>
        <w:rPr>
          <w:spacing w:val="-2"/>
          <w:sz w:val="24"/>
          <w:u w:val="single"/>
        </w:rPr>
        <w:t>Statement</w:t>
      </w:r>
    </w:p>
    <w:p>
      <w:pPr>
        <w:pStyle w:val="BodyText"/>
      </w:pPr>
    </w:p>
    <w:p>
      <w:pPr>
        <w:pStyle w:val="BodyText"/>
        <w:ind w:right="3398"/>
        <w:jc w:val="right"/>
      </w:pPr>
      <w:r>
        <w:t>There</w:t>
      </w:r>
      <w:r>
        <w:rPr>
          <w:spacing w:val="-2"/>
        </w:rPr>
        <w:t xml:space="preserve"> </w:t>
      </w:r>
      <w:r>
        <w:t>are</w:t>
      </w:r>
      <w:r>
        <w:rPr>
          <w:spacing w:val="-1"/>
        </w:rPr>
        <w:t xml:space="preserve"> </w:t>
      </w:r>
      <w:r>
        <w:t>no</w:t>
      </w:r>
      <w:r>
        <w:rPr>
          <w:spacing w:val="-3"/>
        </w:rPr>
        <w:t xml:space="preserve"> </w:t>
      </w:r>
      <w:r>
        <w:t>exceptions</w:t>
      </w:r>
      <w:r>
        <w:rPr>
          <w:spacing w:val="-2"/>
        </w:rPr>
        <w:t xml:space="preserve"> </w:t>
      </w:r>
      <w:r>
        <w:t>to</w:t>
      </w:r>
      <w:r>
        <w:rPr>
          <w:spacing w:val="-1"/>
        </w:rPr>
        <w:t xml:space="preserve"> </w:t>
      </w:r>
      <w:r>
        <w:t>the</w:t>
      </w:r>
      <w:r>
        <w:rPr>
          <w:spacing w:val="-1"/>
        </w:rPr>
        <w:t xml:space="preserve"> </w:t>
      </w:r>
      <w:r>
        <w:t>certification</w:t>
      </w:r>
      <w:r>
        <w:rPr>
          <w:spacing w:val="-1"/>
        </w:rPr>
        <w:t xml:space="preserve"> </w:t>
      </w:r>
      <w:r>
        <w:rPr>
          <w:spacing w:val="-2"/>
        </w:rPr>
        <w:t>statement.</w:t>
      </w:r>
    </w:p>
    <w:p>
      <w:pPr>
        <w:pStyle w:val="BodyText"/>
      </w:pPr>
    </w:p>
    <w:p>
      <w:pPr>
        <w:pStyle w:val="ListParagraph"/>
        <w:numPr>
          <w:ilvl w:val="0"/>
          <w:numId w:val="3"/>
        </w:numPr>
        <w:tabs>
          <w:tab w:val="left" w:pos="569"/>
        </w:tabs>
        <w:spacing w:before="0" w:after="0" w:line="240" w:lineRule="auto"/>
        <w:ind w:left="569" w:right="0" w:hanging="449"/>
        <w:jc w:val="left"/>
        <w:rPr>
          <w:b/>
          <w:sz w:val="24"/>
        </w:rPr>
      </w:pPr>
      <w:r>
        <w:rPr>
          <w:b/>
          <w:sz w:val="24"/>
        </w:rPr>
        <w:t>STATISTICAL</w:t>
      </w:r>
      <w:r>
        <w:rPr>
          <w:b/>
          <w:spacing w:val="-7"/>
          <w:sz w:val="24"/>
        </w:rPr>
        <w:t xml:space="preserve"> </w:t>
      </w:r>
      <w:r>
        <w:rPr>
          <w:b/>
          <w:spacing w:val="-2"/>
          <w:sz w:val="24"/>
        </w:rPr>
        <w:t>METHODS</w:t>
      </w:r>
    </w:p>
    <w:p>
      <w:pPr>
        <w:pStyle w:val="BodyText"/>
        <w:rPr>
          <w:b/>
        </w:rPr>
      </w:pPr>
    </w:p>
    <w:p>
      <w:pPr>
        <w:pStyle w:val="BodyText"/>
        <w:ind w:right="3336"/>
        <w:jc w:val="right"/>
      </w:pPr>
      <w:r>
        <w:t>There</w:t>
      </w:r>
      <w:r>
        <w:rPr>
          <w:spacing w:val="-2"/>
        </w:rPr>
        <w:t xml:space="preserve"> </w:t>
      </w:r>
      <w:r>
        <w:t>are</w:t>
      </w:r>
      <w:r>
        <w:rPr>
          <w:spacing w:val="-1"/>
        </w:rPr>
        <w:t xml:space="preserve"> </w:t>
      </w:r>
      <w:r>
        <w:t>no</w:t>
      </w:r>
      <w:r>
        <w:rPr>
          <w:spacing w:val="-4"/>
        </w:rPr>
        <w:t xml:space="preserve"> </w:t>
      </w:r>
      <w:r>
        <w:t>statistical</w:t>
      </w:r>
      <w:r>
        <w:rPr>
          <w:spacing w:val="-1"/>
        </w:rPr>
        <w:t xml:space="preserve"> </w:t>
      </w:r>
      <w:r>
        <w:t>methods</w:t>
      </w:r>
      <w:r>
        <w:rPr>
          <w:spacing w:val="-1"/>
        </w:rPr>
        <w:t xml:space="preserve"> </w:t>
      </w:r>
      <w:r>
        <w:t>involved</w:t>
      </w:r>
      <w:r>
        <w:rPr>
          <w:spacing w:val="-2"/>
        </w:rPr>
        <w:t xml:space="preserve"> </w:t>
      </w:r>
      <w:r>
        <w:t>in</w:t>
      </w:r>
      <w:r>
        <w:rPr>
          <w:spacing w:val="-1"/>
        </w:rPr>
        <w:t xml:space="preserve"> </w:t>
      </w:r>
      <w:r>
        <w:t>this</w:t>
      </w:r>
      <w:r>
        <w:rPr>
          <w:spacing w:val="-1"/>
        </w:rPr>
        <w:t xml:space="preserve"> </w:t>
      </w:r>
      <w:r>
        <w:rPr>
          <w:spacing w:val="-2"/>
        </w:rPr>
        <w:t>collection.</w:t>
      </w:r>
    </w:p>
    <w:sectPr>
      <w:pgSz w:w="12240" w:h="15840"/>
      <w:pgMar w:top="1640" w:right="1340" w:bottom="280" w:left="1320" w:header="720" w:footer="72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0"/>
    <w:family w:val="roman"/>
    <w:pitch w:val="variable"/>
  </w:font>
  <w:font w:name="Symbol">
    <w:altName w:val="Symbol"/>
    <w:charset w:val="02"/>
    <w:family w:val="roman"/>
    <w:pitch w:val="variable"/>
  </w:font>
  <w:font w:name="Courier New">
    <w:altName w:val="Courier New"/>
    <w:charset w:val="00"/>
    <w:family w:val="modern"/>
    <w:pitch w:val="fixed"/>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C878000"/>
    <w:multiLevelType w:val="hybridMultilevel"/>
    <w:tmpl w:val="00000000"/>
    <w:lvl w:ilvl="0">
      <w:start w:val="1"/>
      <w:numFmt w:val="upperLetter"/>
      <w:lvlText w:val="%1."/>
      <w:lvlJc w:val="left"/>
      <w:pPr>
        <w:ind w:left="570" w:hanging="450"/>
        <w:jc w:val="left"/>
      </w:pPr>
      <w:rPr>
        <w:rFonts w:ascii="Times New Roman" w:eastAsia="Times New Roman" w:hAnsi="Times New Roman" w:cs="Times New Roman" w:hint="default"/>
        <w:b/>
        <w:bCs/>
        <w:i w:val="0"/>
        <w:iCs w:val="0"/>
        <w:spacing w:val="-1"/>
        <w:w w:val="100"/>
        <w:sz w:val="24"/>
        <w:szCs w:val="24"/>
        <w:lang w:val="en-US" w:eastAsia="en-US" w:bidi="ar-SA"/>
      </w:rPr>
    </w:lvl>
    <w:lvl w:ilvl="1">
      <w:start w:val="1"/>
      <w:numFmt w:val="decimal"/>
      <w:lvlText w:val="%2."/>
      <w:lvlJc w:val="left"/>
      <w:pPr>
        <w:ind w:left="1020" w:hanging="45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3"/>
      <w:lvlJc w:val="left"/>
      <w:pPr>
        <w:ind w:left="1170" w:hanging="151"/>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3">
      <w:start w:val="0"/>
      <w:numFmt w:val="bullet"/>
      <w:lvlText w:val="•"/>
      <w:lvlJc w:val="left"/>
      <w:pPr>
        <w:ind w:left="2230" w:hanging="151"/>
      </w:pPr>
      <w:rPr>
        <w:rFonts w:hint="default"/>
        <w:lang w:val="en-US" w:eastAsia="en-US" w:bidi="ar-SA"/>
      </w:rPr>
    </w:lvl>
    <w:lvl w:ilvl="4">
      <w:start w:val="0"/>
      <w:numFmt w:val="bullet"/>
      <w:lvlText w:val="•"/>
      <w:lvlJc w:val="left"/>
      <w:pPr>
        <w:ind w:left="3280" w:hanging="151"/>
      </w:pPr>
      <w:rPr>
        <w:rFonts w:hint="default"/>
        <w:lang w:val="en-US" w:eastAsia="en-US" w:bidi="ar-SA"/>
      </w:rPr>
    </w:lvl>
    <w:lvl w:ilvl="5">
      <w:start w:val="0"/>
      <w:numFmt w:val="bullet"/>
      <w:lvlText w:val="•"/>
      <w:lvlJc w:val="left"/>
      <w:pPr>
        <w:ind w:left="4330" w:hanging="151"/>
      </w:pPr>
      <w:rPr>
        <w:rFonts w:hint="default"/>
        <w:lang w:val="en-US" w:eastAsia="en-US" w:bidi="ar-SA"/>
      </w:rPr>
    </w:lvl>
    <w:lvl w:ilvl="6">
      <w:start w:val="0"/>
      <w:numFmt w:val="bullet"/>
      <w:lvlText w:val="•"/>
      <w:lvlJc w:val="left"/>
      <w:pPr>
        <w:ind w:left="5380" w:hanging="151"/>
      </w:pPr>
      <w:rPr>
        <w:rFonts w:hint="default"/>
        <w:lang w:val="en-US" w:eastAsia="en-US" w:bidi="ar-SA"/>
      </w:rPr>
    </w:lvl>
    <w:lvl w:ilvl="7">
      <w:start w:val="0"/>
      <w:numFmt w:val="bullet"/>
      <w:lvlText w:val="•"/>
      <w:lvlJc w:val="left"/>
      <w:pPr>
        <w:ind w:left="6430" w:hanging="151"/>
      </w:pPr>
      <w:rPr>
        <w:rFonts w:hint="default"/>
        <w:lang w:val="en-US" w:eastAsia="en-US" w:bidi="ar-SA"/>
      </w:rPr>
    </w:lvl>
    <w:lvl w:ilvl="8">
      <w:start w:val="0"/>
      <w:numFmt w:val="bullet"/>
      <w:lvlText w:val="•"/>
      <w:lvlJc w:val="left"/>
      <w:pPr>
        <w:ind w:left="7480" w:hanging="151"/>
      </w:pPr>
      <w:rPr>
        <w:rFonts w:hint="default"/>
        <w:lang w:val="en-US" w:eastAsia="en-US" w:bidi="ar-SA"/>
      </w:rPr>
    </w:lvl>
  </w:abstractNum>
  <w:abstractNum w:abstractNumId="1">
    <w:nsid w:val="58707309"/>
    <w:multiLevelType w:val="hybridMultilevel"/>
    <w:tmpl w:val="00000000"/>
    <w:lvl w:ilvl="0">
      <w:start w:val="0"/>
      <w:numFmt w:val="bullet"/>
      <w:lvlText w:val=""/>
      <w:lvlJc w:val="left"/>
      <w:pPr>
        <w:ind w:left="1372" w:hanging="362"/>
      </w:pPr>
      <w:rPr>
        <w:rFonts w:ascii="Symbol" w:eastAsia="Symbol" w:hAnsi="Symbol" w:cs="Symbol" w:hint="default"/>
        <w:b w:val="0"/>
        <w:bCs w:val="0"/>
        <w:i w:val="0"/>
        <w:iCs w:val="0"/>
        <w:spacing w:val="0"/>
        <w:w w:val="99"/>
        <w:sz w:val="22"/>
        <w:szCs w:val="22"/>
        <w:lang w:val="en-US" w:eastAsia="en-US" w:bidi="ar-SA"/>
      </w:rPr>
    </w:lvl>
    <w:lvl w:ilvl="1">
      <w:start w:val="0"/>
      <w:numFmt w:val="bullet"/>
      <w:lvlText w:val="o"/>
      <w:lvlJc w:val="left"/>
      <w:pPr>
        <w:ind w:left="2092" w:hanging="362"/>
      </w:pPr>
      <w:rPr>
        <w:rFonts w:ascii="Courier New" w:eastAsia="Courier New" w:hAnsi="Courier New" w:cs="Courier New" w:hint="default"/>
        <w:b w:val="0"/>
        <w:bCs w:val="0"/>
        <w:i w:val="0"/>
        <w:iCs w:val="0"/>
        <w:spacing w:val="0"/>
        <w:w w:val="99"/>
        <w:sz w:val="22"/>
        <w:szCs w:val="22"/>
        <w:lang w:val="en-US" w:eastAsia="en-US" w:bidi="ar-SA"/>
      </w:rPr>
    </w:lvl>
    <w:lvl w:ilvl="2">
      <w:start w:val="0"/>
      <w:numFmt w:val="bullet"/>
      <w:lvlText w:val="•"/>
      <w:lvlJc w:val="left"/>
      <w:pPr>
        <w:ind w:left="2931" w:hanging="362"/>
      </w:pPr>
      <w:rPr>
        <w:rFonts w:hint="default"/>
        <w:lang w:val="en-US" w:eastAsia="en-US" w:bidi="ar-SA"/>
      </w:rPr>
    </w:lvl>
    <w:lvl w:ilvl="3">
      <w:start w:val="0"/>
      <w:numFmt w:val="bullet"/>
      <w:lvlText w:val="•"/>
      <w:lvlJc w:val="left"/>
      <w:pPr>
        <w:ind w:left="3762" w:hanging="362"/>
      </w:pPr>
      <w:rPr>
        <w:rFonts w:hint="default"/>
        <w:lang w:val="en-US" w:eastAsia="en-US" w:bidi="ar-SA"/>
      </w:rPr>
    </w:lvl>
    <w:lvl w:ilvl="4">
      <w:start w:val="0"/>
      <w:numFmt w:val="bullet"/>
      <w:lvlText w:val="•"/>
      <w:lvlJc w:val="left"/>
      <w:pPr>
        <w:ind w:left="4593" w:hanging="362"/>
      </w:pPr>
      <w:rPr>
        <w:rFonts w:hint="default"/>
        <w:lang w:val="en-US" w:eastAsia="en-US" w:bidi="ar-SA"/>
      </w:rPr>
    </w:lvl>
    <w:lvl w:ilvl="5">
      <w:start w:val="0"/>
      <w:numFmt w:val="bullet"/>
      <w:lvlText w:val="•"/>
      <w:lvlJc w:val="left"/>
      <w:pPr>
        <w:ind w:left="5424" w:hanging="362"/>
      </w:pPr>
      <w:rPr>
        <w:rFonts w:hint="default"/>
        <w:lang w:val="en-US" w:eastAsia="en-US" w:bidi="ar-SA"/>
      </w:rPr>
    </w:lvl>
    <w:lvl w:ilvl="6">
      <w:start w:val="0"/>
      <w:numFmt w:val="bullet"/>
      <w:lvlText w:val="•"/>
      <w:lvlJc w:val="left"/>
      <w:pPr>
        <w:ind w:left="6255" w:hanging="362"/>
      </w:pPr>
      <w:rPr>
        <w:rFonts w:hint="default"/>
        <w:lang w:val="en-US" w:eastAsia="en-US" w:bidi="ar-SA"/>
      </w:rPr>
    </w:lvl>
    <w:lvl w:ilvl="7">
      <w:start w:val="0"/>
      <w:numFmt w:val="bullet"/>
      <w:lvlText w:val="•"/>
      <w:lvlJc w:val="left"/>
      <w:pPr>
        <w:ind w:left="7086" w:hanging="362"/>
      </w:pPr>
      <w:rPr>
        <w:rFonts w:hint="default"/>
        <w:lang w:val="en-US" w:eastAsia="en-US" w:bidi="ar-SA"/>
      </w:rPr>
    </w:lvl>
    <w:lvl w:ilvl="8">
      <w:start w:val="0"/>
      <w:numFmt w:val="bullet"/>
      <w:lvlText w:val="•"/>
      <w:lvlJc w:val="left"/>
      <w:pPr>
        <w:ind w:left="7917" w:hanging="362"/>
      </w:pPr>
      <w:rPr>
        <w:rFonts w:hint="default"/>
        <w:lang w:val="en-US" w:eastAsia="en-US" w:bidi="ar-SA"/>
      </w:rPr>
    </w:lvl>
  </w:abstractNum>
  <w:abstractNum w:abstractNumId="2">
    <w:nsid w:val="7A7C2CAE"/>
    <w:multiLevelType w:val="hybridMultilevel"/>
    <w:tmpl w:val="00000000"/>
    <w:lvl w:ilvl="0">
      <w:start w:val="0"/>
      <w:numFmt w:val="bullet"/>
      <w:lvlText w:val=""/>
      <w:lvlJc w:val="left"/>
      <w:pPr>
        <w:ind w:left="1740" w:hanging="362"/>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2524" w:hanging="362"/>
      </w:pPr>
      <w:rPr>
        <w:rFonts w:hint="default"/>
        <w:lang w:val="en-US" w:eastAsia="en-US" w:bidi="ar-SA"/>
      </w:rPr>
    </w:lvl>
    <w:lvl w:ilvl="2">
      <w:start w:val="0"/>
      <w:numFmt w:val="bullet"/>
      <w:lvlText w:val="•"/>
      <w:lvlJc w:val="left"/>
      <w:pPr>
        <w:ind w:left="3308" w:hanging="362"/>
      </w:pPr>
      <w:rPr>
        <w:rFonts w:hint="default"/>
        <w:lang w:val="en-US" w:eastAsia="en-US" w:bidi="ar-SA"/>
      </w:rPr>
    </w:lvl>
    <w:lvl w:ilvl="3">
      <w:start w:val="0"/>
      <w:numFmt w:val="bullet"/>
      <w:lvlText w:val="•"/>
      <w:lvlJc w:val="left"/>
      <w:pPr>
        <w:ind w:left="4092" w:hanging="362"/>
      </w:pPr>
      <w:rPr>
        <w:rFonts w:hint="default"/>
        <w:lang w:val="en-US" w:eastAsia="en-US" w:bidi="ar-SA"/>
      </w:rPr>
    </w:lvl>
    <w:lvl w:ilvl="4">
      <w:start w:val="0"/>
      <w:numFmt w:val="bullet"/>
      <w:lvlText w:val="•"/>
      <w:lvlJc w:val="left"/>
      <w:pPr>
        <w:ind w:left="4876" w:hanging="362"/>
      </w:pPr>
      <w:rPr>
        <w:rFonts w:hint="default"/>
        <w:lang w:val="en-US" w:eastAsia="en-US" w:bidi="ar-SA"/>
      </w:rPr>
    </w:lvl>
    <w:lvl w:ilvl="5">
      <w:start w:val="0"/>
      <w:numFmt w:val="bullet"/>
      <w:lvlText w:val="•"/>
      <w:lvlJc w:val="left"/>
      <w:pPr>
        <w:ind w:left="5660" w:hanging="362"/>
      </w:pPr>
      <w:rPr>
        <w:rFonts w:hint="default"/>
        <w:lang w:val="en-US" w:eastAsia="en-US" w:bidi="ar-SA"/>
      </w:rPr>
    </w:lvl>
    <w:lvl w:ilvl="6">
      <w:start w:val="0"/>
      <w:numFmt w:val="bullet"/>
      <w:lvlText w:val="•"/>
      <w:lvlJc w:val="left"/>
      <w:pPr>
        <w:ind w:left="6444" w:hanging="362"/>
      </w:pPr>
      <w:rPr>
        <w:rFonts w:hint="default"/>
        <w:lang w:val="en-US" w:eastAsia="en-US" w:bidi="ar-SA"/>
      </w:rPr>
    </w:lvl>
    <w:lvl w:ilvl="7">
      <w:start w:val="0"/>
      <w:numFmt w:val="bullet"/>
      <w:lvlText w:val="•"/>
      <w:lvlJc w:val="left"/>
      <w:pPr>
        <w:ind w:left="7228" w:hanging="362"/>
      </w:pPr>
      <w:rPr>
        <w:rFonts w:hint="default"/>
        <w:lang w:val="en-US" w:eastAsia="en-US" w:bidi="ar-SA"/>
      </w:rPr>
    </w:lvl>
    <w:lvl w:ilvl="8">
      <w:start w:val="0"/>
      <w:numFmt w:val="bullet"/>
      <w:lvlText w:val="•"/>
      <w:lvlJc w:val="left"/>
      <w:pPr>
        <w:ind w:left="8012" w:hanging="362"/>
      </w:pPr>
      <w:rPr>
        <w:rFonts w:hint="default"/>
        <w:lang w:val="en-US"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en-US" w:eastAsia="en-US"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Times New Roman" w:eastAsia="Times New Roman" w:hAnsi="Times New Roman" w:cs="Times New Roman"/>
      <w:sz w:val="24"/>
      <w:szCs w:val="24"/>
      <w:lang w:val="en-US" w:eastAsia="en-US" w:bidi="ar-SA"/>
    </w:rPr>
  </w:style>
  <w:style w:type="paragraph" w:styleId="ListParagraph">
    <w:name w:val="List Paragraph"/>
    <w:basedOn w:val="Normal"/>
    <w:uiPriority w:val="1"/>
    <w:qFormat/>
    <w:pPr>
      <w:ind w:left="1372" w:hanging="361"/>
    </w:pPr>
    <w:rPr>
      <w:rFonts w:ascii="Times New Roman" w:eastAsia="Times New Roman" w:hAnsi="Times New Roman" w:cs="Times New Roman"/>
      <w:lang w:val="en-US" w:eastAsia="en-US" w:bidi="ar-SA"/>
    </w:rPr>
  </w:style>
  <w:style w:type="paragraph" w:customStyle="1" w:styleId="TableParagraph">
    <w:name w:val="Table Paragraph"/>
    <w:basedOn w:val="Normal"/>
    <w:uiPriority w:val="1"/>
    <w:qFormat/>
    <w:rPr>
      <w:rFonts w:ascii="Times New Roman" w:eastAsia="Times New Roman" w:hAnsi="Times New Roman" w:cs="Times New Roman"/>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mcref.cms.gov/" TargetMode="External" /><Relationship Id="rId5" Type="http://schemas.openxmlformats.org/officeDocument/2006/relationships/hyperlink" Target="http://www.bls.gov/oes/current/oes433031.htm" TargetMode="External" /><Relationship Id="rId6" Type="http://schemas.openxmlformats.org/officeDocument/2006/relationships/hyperlink" Target="http://www.bls.gov/oes/current/oes132011.htm" TargetMode="External" /><Relationship Id="rId7" Type="http://schemas.openxmlformats.org/officeDocument/2006/relationships/hyperlink" Target="https://www.cms.gov/Research-Statistics-Data-and-Systems/Downloadable-Public-Use-Files/Cost-Reports/"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CMS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revision>0</cp:revision>
  <dcterms:created xsi:type="dcterms:W3CDTF">2024-06-07T14:13:41Z</dcterms:created>
  <dcterms:modified xsi:type="dcterms:W3CDTF">2024-06-07T14:13:41Z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2024-05-29T00:00:00Z</vt:filetime>
  </property>
  <property fmtid="{D5CDD505-2E9C-101B-9397-08002B2CF9AE}" pid="3" name="Creator">
    <vt:lpwstr>Acrobat PDFMaker 23 for Word</vt:lpwstr>
  </property>
  <property fmtid="{D5CDD505-2E9C-101B-9397-08002B2CF9AE}" pid="4" name="LastSaved">
    <vt:filetime>2024-06-07T00:00:00Z</vt:filetime>
  </property>
  <property fmtid="{D5CDD505-2E9C-101B-9397-08002B2CF9AE}" pid="5" name="Producer">
    <vt:lpwstr>Adobe PDF Library 23.8.75</vt:lpwstr>
  </property>
  <property fmtid="{D5CDD505-2E9C-101B-9397-08002B2CF9AE}" pid="6" name="SourceModified">
    <vt:lpwstr>D:20240529185725</vt:lpwstr>
  </property>
  <property fmtid="{D5CDD505-2E9C-101B-9397-08002B2CF9AE}" pid="7" name="_NewReviewCycle">
    <vt:lpwstr/>
  </property>
</Properties>
</file>