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24B7" w:rsidRPr="00CE1886" w:rsidP="00AE2F2E" w14:paraId="1A1B1B3C" w14:textId="77777777">
      <w:pPr>
        <w:jc w:val="center"/>
        <w:rPr>
          <w:rFonts w:ascii="Times New Roman" w:hAnsi="Times New Roman"/>
          <w:b/>
          <w:bCs/>
        </w:rPr>
      </w:pPr>
      <w:r w:rsidRPr="00CE1886">
        <w:rPr>
          <w:rFonts w:ascii="Times New Roman" w:hAnsi="Times New Roman"/>
          <w:b/>
          <w:bCs/>
        </w:rPr>
        <w:t>Sup</w:t>
      </w:r>
      <w:r w:rsidR="00250DEF">
        <w:rPr>
          <w:rFonts w:ascii="Times New Roman" w:hAnsi="Times New Roman"/>
          <w:b/>
          <w:bCs/>
        </w:rPr>
        <w:t>porting Statement for Form SSA-L</w:t>
      </w:r>
      <w:r w:rsidRPr="00CE1886">
        <w:rPr>
          <w:rFonts w:ascii="Times New Roman" w:hAnsi="Times New Roman"/>
          <w:b/>
          <w:bCs/>
        </w:rPr>
        <w:t>4201</w:t>
      </w:r>
    </w:p>
    <w:p w:rsidR="00F024B7" w:rsidP="00AE2F2E" w14:paraId="1CF07DF4" w14:textId="77777777">
      <w:pPr>
        <w:jc w:val="center"/>
        <w:rPr>
          <w:rFonts w:ascii="Times New Roman" w:hAnsi="Times New Roman"/>
          <w:b/>
          <w:bCs/>
        </w:rPr>
      </w:pPr>
      <w:r w:rsidRPr="00CE1886">
        <w:rPr>
          <w:rFonts w:ascii="Times New Roman" w:hAnsi="Times New Roman"/>
          <w:b/>
          <w:bCs/>
        </w:rPr>
        <w:t>Letter to Employer Requesting Wage Information</w:t>
      </w:r>
    </w:p>
    <w:p w:rsidR="00CA4640" w:rsidRPr="00CE1886" w:rsidP="00AE2F2E" w14:paraId="511CCA1D" w14:textId="77777777">
      <w:pPr>
        <w:jc w:val="center"/>
        <w:rPr>
          <w:rFonts w:ascii="Times New Roman" w:hAnsi="Times New Roman"/>
          <w:b/>
          <w:bCs/>
        </w:rPr>
      </w:pPr>
      <w:r>
        <w:rPr>
          <w:rFonts w:ascii="Times New Roman" w:hAnsi="Times New Roman"/>
          <w:b/>
          <w:bCs/>
        </w:rPr>
        <w:t>20 CFR 416.203 &amp; 416.1110</w:t>
      </w:r>
    </w:p>
    <w:p w:rsidR="00F024B7" w:rsidRPr="00CE1886" w:rsidP="00AE2F2E" w14:paraId="58829785" w14:textId="77777777">
      <w:pPr>
        <w:jc w:val="center"/>
        <w:rPr>
          <w:rFonts w:ascii="Times New Roman" w:hAnsi="Times New Roman"/>
          <w:b/>
          <w:bCs/>
        </w:rPr>
      </w:pPr>
      <w:r w:rsidRPr="00CE1886">
        <w:rPr>
          <w:rFonts w:ascii="Times New Roman" w:hAnsi="Times New Roman"/>
          <w:b/>
          <w:bCs/>
        </w:rPr>
        <w:t xml:space="preserve">OMB </w:t>
      </w:r>
      <w:r w:rsidRPr="00CE1886" w:rsidR="00AE2F2E">
        <w:rPr>
          <w:rFonts w:ascii="Times New Roman" w:hAnsi="Times New Roman"/>
          <w:b/>
          <w:bCs/>
        </w:rPr>
        <w:t xml:space="preserve">No. </w:t>
      </w:r>
      <w:r w:rsidRPr="00CE1886">
        <w:rPr>
          <w:rFonts w:ascii="Times New Roman" w:hAnsi="Times New Roman"/>
          <w:b/>
          <w:bCs/>
        </w:rPr>
        <w:t>0960-0138</w:t>
      </w:r>
    </w:p>
    <w:p w:rsidR="00AE2F2E" w:rsidRPr="00CE1886" w:rsidP="00AE2F2E" w14:paraId="24FBB31E" w14:textId="77777777">
      <w:pPr>
        <w:rPr>
          <w:rFonts w:ascii="Times New Roman" w:hAnsi="Times New Roman"/>
        </w:rPr>
      </w:pPr>
    </w:p>
    <w:p w:rsidR="00F024B7" w:rsidP="00AF1C8E" w14:paraId="67134BA8" w14:textId="77777777">
      <w:pPr>
        <w:pStyle w:val="ListParagraph"/>
        <w:numPr>
          <w:ilvl w:val="0"/>
          <w:numId w:val="4"/>
        </w:numPr>
        <w:ind w:hanging="540"/>
        <w:rPr>
          <w:rFonts w:ascii="Times New Roman" w:hAnsi="Times New Roman"/>
          <w:b/>
          <w:bCs/>
          <w:u w:val="single"/>
        </w:rPr>
      </w:pPr>
      <w:r w:rsidRPr="0069100A">
        <w:rPr>
          <w:rFonts w:ascii="Times New Roman" w:hAnsi="Times New Roman"/>
          <w:b/>
          <w:bCs/>
          <w:u w:val="single"/>
        </w:rPr>
        <w:t>Justification</w:t>
      </w:r>
    </w:p>
    <w:p w:rsidR="00B70B8C" w:rsidRPr="0069100A" w:rsidP="00B70B8C" w14:paraId="6A4A49FD" w14:textId="77777777">
      <w:pPr>
        <w:pStyle w:val="ListParagraph"/>
        <w:rPr>
          <w:rFonts w:ascii="Times New Roman" w:hAnsi="Times New Roman"/>
          <w:b/>
          <w:bCs/>
          <w:u w:val="single"/>
        </w:rPr>
      </w:pPr>
    </w:p>
    <w:p w:rsidR="00C03615" w:rsidRPr="00C03615" w:rsidP="00AF1C8E" w14:paraId="3F056692" w14:textId="77777777">
      <w:pPr>
        <w:pStyle w:val="ListParagraph"/>
        <w:numPr>
          <w:ilvl w:val="0"/>
          <w:numId w:val="5"/>
        </w:numPr>
        <w:ind w:left="1440" w:hanging="720"/>
        <w:rPr>
          <w:rFonts w:ascii="Times New Roman" w:hAnsi="Times New Roman"/>
          <w:b/>
          <w:bCs/>
        </w:rPr>
      </w:pPr>
      <w:r w:rsidRPr="00770329">
        <w:rPr>
          <w:rFonts w:ascii="Times New Roman" w:hAnsi="Times New Roman"/>
          <w:b/>
        </w:rPr>
        <w:t>Introduction/Authoring Laws and Regulations</w:t>
      </w:r>
    </w:p>
    <w:p w:rsidR="00B45F92" w:rsidP="00AF1C8E" w14:paraId="4D3CCBF3" w14:textId="5BCEA9F7">
      <w:pPr>
        <w:pStyle w:val="ListParagraph"/>
        <w:ind w:left="1440"/>
        <w:rPr>
          <w:rFonts w:ascii="Times New Roman" w:hAnsi="Times New Roman"/>
        </w:rPr>
      </w:pPr>
      <w:r>
        <w:rPr>
          <w:rFonts w:ascii="Times New Roman" w:hAnsi="Times New Roman"/>
        </w:rPr>
        <w:t xml:space="preserve">The </w:t>
      </w:r>
      <w:r w:rsidRPr="00CE1886" w:rsidR="00C03615">
        <w:rPr>
          <w:rFonts w:ascii="Times New Roman" w:hAnsi="Times New Roman"/>
        </w:rPr>
        <w:t>Social Security Administration</w:t>
      </w:r>
      <w:r w:rsidR="00C03615">
        <w:rPr>
          <w:rFonts w:ascii="Times New Roman" w:hAnsi="Times New Roman"/>
        </w:rPr>
        <w:t xml:space="preserve"> (SSA) must</w:t>
      </w:r>
      <w:r w:rsidRPr="00CE1886" w:rsidR="00C03615">
        <w:rPr>
          <w:rFonts w:ascii="Times New Roman" w:hAnsi="Times New Roman"/>
        </w:rPr>
        <w:t xml:space="preserve"> establish and verify wage data</w:t>
      </w:r>
      <w:r w:rsidR="00330B95">
        <w:rPr>
          <w:rFonts w:ascii="Times New Roman" w:hAnsi="Times New Roman"/>
        </w:rPr>
        <w:t>,</w:t>
      </w:r>
      <w:r w:rsidRPr="00CE1886" w:rsidR="00330B95">
        <w:rPr>
          <w:rFonts w:ascii="Times New Roman" w:hAnsi="Times New Roman"/>
        </w:rPr>
        <w:t xml:space="preserve"> along with o</w:t>
      </w:r>
      <w:r w:rsidR="00330B95">
        <w:rPr>
          <w:rFonts w:ascii="Times New Roman" w:hAnsi="Times New Roman"/>
        </w:rPr>
        <w:t>ther factors, when</w:t>
      </w:r>
      <w:r w:rsidR="00C03615">
        <w:rPr>
          <w:rFonts w:ascii="Times New Roman" w:hAnsi="Times New Roman"/>
        </w:rPr>
        <w:t xml:space="preserve"> </w:t>
      </w:r>
      <w:r w:rsidRPr="00CE1886" w:rsidR="00C03615">
        <w:rPr>
          <w:rFonts w:ascii="Times New Roman" w:hAnsi="Times New Roman"/>
        </w:rPr>
        <w:t xml:space="preserve">determining </w:t>
      </w:r>
      <w:r w:rsidR="00330B95">
        <w:rPr>
          <w:rFonts w:ascii="Times New Roman" w:hAnsi="Times New Roman"/>
        </w:rPr>
        <w:t>S</w:t>
      </w:r>
      <w:r w:rsidRPr="00CE1886" w:rsidR="00330B95">
        <w:rPr>
          <w:rFonts w:ascii="Times New Roman" w:hAnsi="Times New Roman"/>
        </w:rPr>
        <w:t xml:space="preserve">upplemental </w:t>
      </w:r>
      <w:r w:rsidR="00330B95">
        <w:rPr>
          <w:rFonts w:ascii="Times New Roman" w:hAnsi="Times New Roman"/>
        </w:rPr>
        <w:t>S</w:t>
      </w:r>
      <w:r w:rsidRPr="00CE1886" w:rsidR="00330B95">
        <w:rPr>
          <w:rFonts w:ascii="Times New Roman" w:hAnsi="Times New Roman"/>
        </w:rPr>
        <w:t xml:space="preserve">ecurity </w:t>
      </w:r>
      <w:r w:rsidR="00330B95">
        <w:rPr>
          <w:rFonts w:ascii="Times New Roman" w:hAnsi="Times New Roman"/>
        </w:rPr>
        <w:t>I</w:t>
      </w:r>
      <w:r w:rsidRPr="00CE1886" w:rsidR="00330B95">
        <w:rPr>
          <w:rFonts w:ascii="Times New Roman" w:hAnsi="Times New Roman"/>
        </w:rPr>
        <w:t xml:space="preserve">ncome (SSI) </w:t>
      </w:r>
      <w:r w:rsidRPr="00CE1886" w:rsidR="00C03615">
        <w:rPr>
          <w:rFonts w:ascii="Times New Roman" w:hAnsi="Times New Roman"/>
        </w:rPr>
        <w:t>eligibility and payment amount</w:t>
      </w:r>
      <w:r w:rsidR="007A7370">
        <w:rPr>
          <w:rFonts w:ascii="Times New Roman" w:hAnsi="Times New Roman"/>
        </w:rPr>
        <w:t>s</w:t>
      </w:r>
      <w:r w:rsidRPr="00330B95" w:rsidR="00330B95">
        <w:rPr>
          <w:rFonts w:ascii="Times New Roman" w:hAnsi="Times New Roman"/>
        </w:rPr>
        <w:t xml:space="preserve"> </w:t>
      </w:r>
      <w:r w:rsidRPr="00CE1886" w:rsidR="00330B95">
        <w:rPr>
          <w:rFonts w:ascii="Times New Roman" w:hAnsi="Times New Roman"/>
        </w:rPr>
        <w:t>for SSI applicants and recipients</w:t>
      </w:r>
      <w:r w:rsidRPr="00CE1886" w:rsidR="00C03615">
        <w:rPr>
          <w:rFonts w:ascii="Times New Roman" w:hAnsi="Times New Roman"/>
        </w:rPr>
        <w:t>.</w:t>
      </w:r>
      <w:r w:rsidR="00C03615">
        <w:rPr>
          <w:rFonts w:ascii="Times New Roman" w:hAnsi="Times New Roman"/>
        </w:rPr>
        <w:t xml:space="preserve">  </w:t>
      </w:r>
      <w:r w:rsidR="00250DEF">
        <w:rPr>
          <w:rFonts w:ascii="Times New Roman" w:hAnsi="Times New Roman"/>
        </w:rPr>
        <w:t>SSA uses the SSA</w:t>
      </w:r>
      <w:r w:rsidR="00D87ACB">
        <w:rPr>
          <w:rFonts w:ascii="Times New Roman" w:hAnsi="Times New Roman"/>
        </w:rPr>
        <w:t>-</w:t>
      </w:r>
      <w:r w:rsidR="00250DEF">
        <w:rPr>
          <w:rFonts w:ascii="Times New Roman" w:hAnsi="Times New Roman"/>
        </w:rPr>
        <w:t>L</w:t>
      </w:r>
      <w:r w:rsidR="00D87ACB">
        <w:rPr>
          <w:rFonts w:ascii="Times New Roman" w:hAnsi="Times New Roman"/>
        </w:rPr>
        <w:t xml:space="preserve">4201 to request wage information from employers when we are unable to verify wage information using preferred sources of wage information, such as pay slips or evidence from SSA-approved payroll data providers. </w:t>
      </w:r>
      <w:r>
        <w:rPr>
          <w:rFonts w:ascii="Times New Roman" w:hAnsi="Times New Roman"/>
        </w:rPr>
        <w:t xml:space="preserve"> </w:t>
      </w:r>
      <w:r w:rsidRPr="00770329" w:rsidR="00C03615">
        <w:rPr>
          <w:rFonts w:ascii="Times New Roman" w:hAnsi="Times New Roman"/>
          <w:iCs/>
        </w:rPr>
        <w:t>Sections</w:t>
      </w:r>
      <w:r w:rsidR="00C60C5D">
        <w:rPr>
          <w:rFonts w:ascii="Times New Roman" w:hAnsi="Times New Roman"/>
          <w:i/>
          <w:iCs/>
        </w:rPr>
        <w:t xml:space="preserve"> 1611(c) </w:t>
      </w:r>
      <w:r w:rsidRPr="00C60C5D" w:rsidR="00C60C5D">
        <w:rPr>
          <w:rFonts w:ascii="Times New Roman" w:hAnsi="Times New Roman"/>
          <w:iCs/>
        </w:rPr>
        <w:t>and</w:t>
      </w:r>
      <w:r w:rsidR="007A7370">
        <w:rPr>
          <w:rFonts w:ascii="Times New Roman" w:hAnsi="Times New Roman"/>
          <w:i/>
          <w:iCs/>
        </w:rPr>
        <w:t xml:space="preserve"> 1612(a)</w:t>
      </w:r>
      <w:r w:rsidR="00C60C5D">
        <w:rPr>
          <w:rFonts w:ascii="Times New Roman" w:hAnsi="Times New Roman"/>
          <w:i/>
          <w:iCs/>
        </w:rPr>
        <w:t>(1)</w:t>
      </w:r>
      <w:r w:rsidRPr="00770329" w:rsidR="00C03615">
        <w:rPr>
          <w:rFonts w:ascii="Times New Roman" w:hAnsi="Times New Roman"/>
          <w:i/>
          <w:iCs/>
        </w:rPr>
        <w:t xml:space="preserve"> </w:t>
      </w:r>
      <w:r w:rsidRPr="00770329" w:rsidR="00C03615">
        <w:rPr>
          <w:rFonts w:ascii="Times New Roman" w:hAnsi="Times New Roman"/>
          <w:iCs/>
        </w:rPr>
        <w:t>of the</w:t>
      </w:r>
      <w:r w:rsidRPr="00770329" w:rsidR="00C03615">
        <w:rPr>
          <w:rFonts w:ascii="Times New Roman" w:hAnsi="Times New Roman"/>
          <w:i/>
          <w:iCs/>
        </w:rPr>
        <w:t xml:space="preserve"> Social Security Act</w:t>
      </w:r>
      <w:r w:rsidR="007A7370">
        <w:rPr>
          <w:rFonts w:ascii="Times New Roman" w:hAnsi="Times New Roman"/>
          <w:i/>
          <w:iCs/>
        </w:rPr>
        <w:t xml:space="preserve"> (Act)</w:t>
      </w:r>
      <w:r w:rsidRPr="00770329" w:rsidR="00C03615">
        <w:rPr>
          <w:rFonts w:ascii="Times New Roman" w:hAnsi="Times New Roman"/>
          <w:iCs/>
        </w:rPr>
        <w:t xml:space="preserve"> </w:t>
      </w:r>
      <w:r w:rsidR="00C03615">
        <w:rPr>
          <w:rFonts w:ascii="Times New Roman" w:hAnsi="Times New Roman"/>
        </w:rPr>
        <w:t xml:space="preserve">provide SSA </w:t>
      </w:r>
      <w:r w:rsidRPr="00770329" w:rsidR="00C03615">
        <w:rPr>
          <w:rFonts w:ascii="Times New Roman" w:hAnsi="Times New Roman"/>
        </w:rPr>
        <w:t>the authority to collect the information requested on Form SSA-L4201</w:t>
      </w:r>
      <w:r w:rsidR="00C03615">
        <w:rPr>
          <w:rFonts w:ascii="Times New Roman" w:hAnsi="Times New Roman"/>
        </w:rPr>
        <w:t>.</w:t>
      </w:r>
      <w:r>
        <w:rPr>
          <w:rFonts w:ascii="Times New Roman" w:hAnsi="Times New Roman"/>
        </w:rPr>
        <w:t xml:space="preserve"> </w:t>
      </w:r>
      <w:r w:rsidR="007A7370">
        <w:rPr>
          <w:rFonts w:ascii="Times New Roman" w:hAnsi="Times New Roman"/>
        </w:rPr>
        <w:t xml:space="preserve"> </w:t>
      </w:r>
      <w:r w:rsidRPr="009D6CC9" w:rsidR="00C60C5D">
        <w:rPr>
          <w:rFonts w:ascii="Times New Roman" w:hAnsi="Times New Roman"/>
        </w:rPr>
        <w:t>Further</w:t>
      </w:r>
      <w:r w:rsidR="00C60C5D">
        <w:rPr>
          <w:rFonts w:ascii="Times New Roman" w:hAnsi="Times New Roman"/>
        </w:rPr>
        <w:t>more,</w:t>
      </w:r>
      <w:r w:rsidRPr="009D6CC9" w:rsidR="00C60C5D">
        <w:rPr>
          <w:rFonts w:ascii="Times New Roman" w:hAnsi="Times New Roman"/>
        </w:rPr>
        <w:t xml:space="preserve"> </w:t>
      </w:r>
      <w:r w:rsidR="00C60C5D">
        <w:rPr>
          <w:rFonts w:ascii="Times New Roman" w:hAnsi="Times New Roman"/>
        </w:rPr>
        <w:t>S</w:t>
      </w:r>
      <w:r w:rsidRPr="009D6CC9" w:rsidR="009D6CC9">
        <w:rPr>
          <w:rFonts w:ascii="Times New Roman" w:hAnsi="Times New Roman"/>
        </w:rPr>
        <w:t xml:space="preserve">ection </w:t>
      </w:r>
      <w:r w:rsidRPr="00C60C5D" w:rsidR="009D6CC9">
        <w:rPr>
          <w:rFonts w:ascii="Times New Roman" w:hAnsi="Times New Roman"/>
          <w:i/>
        </w:rPr>
        <w:t>1631(e)(1)</w:t>
      </w:r>
      <w:r w:rsidR="00B1248C">
        <w:rPr>
          <w:rFonts w:ascii="Times New Roman" w:hAnsi="Times New Roman"/>
          <w:i/>
        </w:rPr>
        <w:t xml:space="preserve"> </w:t>
      </w:r>
      <w:r w:rsidRPr="009D6CC9" w:rsidR="009D6CC9">
        <w:rPr>
          <w:rFonts w:ascii="Times New Roman" w:hAnsi="Times New Roman"/>
        </w:rPr>
        <w:t xml:space="preserve">of the </w:t>
      </w:r>
      <w:r w:rsidRPr="00416597" w:rsidR="009D6CC9">
        <w:rPr>
          <w:rFonts w:ascii="Times New Roman" w:hAnsi="Times New Roman"/>
          <w:i/>
        </w:rPr>
        <w:t>Act</w:t>
      </w:r>
      <w:r w:rsidRPr="009D6CC9" w:rsidR="009D6CC9">
        <w:rPr>
          <w:rFonts w:ascii="Times New Roman" w:hAnsi="Times New Roman"/>
        </w:rPr>
        <w:t xml:space="preserve"> requires </w:t>
      </w:r>
      <w:r w:rsidR="007A7370">
        <w:rPr>
          <w:rFonts w:ascii="Times New Roman" w:hAnsi="Times New Roman"/>
        </w:rPr>
        <w:t>SSA</w:t>
      </w:r>
      <w:r w:rsidRPr="009D6CC9" w:rsidR="009D6CC9">
        <w:rPr>
          <w:rFonts w:ascii="Times New Roman" w:hAnsi="Times New Roman"/>
        </w:rPr>
        <w:t xml:space="preserve"> to verify information </w:t>
      </w:r>
      <w:r w:rsidR="00416597">
        <w:rPr>
          <w:rFonts w:ascii="Times New Roman" w:hAnsi="Times New Roman"/>
        </w:rPr>
        <w:t xml:space="preserve">from </w:t>
      </w:r>
      <w:r w:rsidRPr="00416597" w:rsidR="00416597">
        <w:rPr>
          <w:rFonts w:ascii="Times New Roman" w:hAnsi="Times New Roman"/>
        </w:rPr>
        <w:t xml:space="preserve">independent or collateral sources </w:t>
      </w:r>
      <w:r w:rsidR="00416597">
        <w:rPr>
          <w:rFonts w:ascii="Times New Roman" w:hAnsi="Times New Roman"/>
        </w:rPr>
        <w:t xml:space="preserve">when </w:t>
      </w:r>
      <w:r w:rsidRPr="009D6CC9" w:rsidR="009D6CC9">
        <w:rPr>
          <w:rFonts w:ascii="Times New Roman" w:hAnsi="Times New Roman"/>
        </w:rPr>
        <w:t>used to determine</w:t>
      </w:r>
      <w:r w:rsidR="00416597">
        <w:rPr>
          <w:rFonts w:ascii="Times New Roman" w:hAnsi="Times New Roman"/>
        </w:rPr>
        <w:t xml:space="preserve"> eligibility for SSI benefits</w:t>
      </w:r>
      <w:r w:rsidRPr="009D6CC9" w:rsidR="009D6CC9">
        <w:rPr>
          <w:rFonts w:ascii="Times New Roman" w:hAnsi="Times New Roman"/>
        </w:rPr>
        <w:t xml:space="preserve">.  </w:t>
      </w:r>
    </w:p>
    <w:p w:rsidR="00C03615" w:rsidP="00AF1C8E" w14:paraId="30690C1C" w14:textId="77777777">
      <w:pPr>
        <w:pStyle w:val="ListParagraph"/>
        <w:ind w:left="1440"/>
        <w:rPr>
          <w:rFonts w:ascii="Times New Roman" w:hAnsi="Times New Roman"/>
          <w:b/>
          <w:bCs/>
        </w:rPr>
      </w:pPr>
    </w:p>
    <w:p w:rsidR="00C03615" w:rsidRPr="00C03615" w:rsidP="00AF1C8E" w14:paraId="4902580D" w14:textId="77777777">
      <w:pPr>
        <w:pStyle w:val="ListParagraph"/>
        <w:numPr>
          <w:ilvl w:val="0"/>
          <w:numId w:val="5"/>
        </w:numPr>
        <w:ind w:left="1440" w:hanging="720"/>
        <w:rPr>
          <w:rFonts w:ascii="Times New Roman" w:hAnsi="Times New Roman"/>
          <w:b/>
          <w:bCs/>
        </w:rPr>
      </w:pPr>
      <w:r w:rsidRPr="00FE207E">
        <w:rPr>
          <w:rFonts w:ascii="Times New Roman" w:hAnsi="Times New Roman"/>
          <w:b/>
        </w:rPr>
        <w:t>Description of Collection</w:t>
      </w:r>
    </w:p>
    <w:p w:rsidR="00AF14FC" w:rsidP="00AF1C8E" w14:paraId="79F8C84E" w14:textId="5B9255A3">
      <w:pPr>
        <w:pStyle w:val="ListParagraph"/>
        <w:ind w:left="1440"/>
        <w:rPr>
          <w:rFonts w:ascii="Times New Roman" w:hAnsi="Times New Roman"/>
        </w:rPr>
      </w:pPr>
      <w:r w:rsidRPr="006C0771">
        <w:rPr>
          <w:rFonts w:ascii="Times New Roman" w:hAnsi="Times New Roman"/>
        </w:rPr>
        <w:t>SSA bases an individual’s eligibility for SSI payments, in part, on the amount of countable income the individual receives</w:t>
      </w:r>
      <w:r w:rsidR="00ED5286">
        <w:rPr>
          <w:rFonts w:ascii="Times New Roman" w:hAnsi="Times New Roman"/>
        </w:rPr>
        <w:t xml:space="preserve"> each month</w:t>
      </w:r>
      <w:r w:rsidR="00416597">
        <w:rPr>
          <w:rFonts w:ascii="Times New Roman" w:hAnsi="Times New Roman"/>
        </w:rPr>
        <w:t xml:space="preserve">.  We consider </w:t>
      </w:r>
      <w:r>
        <w:rPr>
          <w:rFonts w:ascii="Times New Roman" w:hAnsi="Times New Roman"/>
        </w:rPr>
        <w:t xml:space="preserve">earned income from employment </w:t>
      </w:r>
      <w:r w:rsidR="00416597">
        <w:rPr>
          <w:rFonts w:ascii="Times New Roman" w:hAnsi="Times New Roman"/>
        </w:rPr>
        <w:t>a</w:t>
      </w:r>
      <w:r>
        <w:rPr>
          <w:rFonts w:ascii="Times New Roman" w:hAnsi="Times New Roman"/>
        </w:rPr>
        <w:t>s a source of countable income</w:t>
      </w:r>
      <w:r w:rsidRPr="006C0771">
        <w:rPr>
          <w:rFonts w:ascii="Times New Roman" w:hAnsi="Times New Roman"/>
        </w:rPr>
        <w:t xml:space="preserve">.  </w:t>
      </w:r>
      <w:r w:rsidR="00B47D86">
        <w:rPr>
          <w:rFonts w:ascii="Times New Roman" w:hAnsi="Times New Roman"/>
        </w:rPr>
        <w:t xml:space="preserve">SSA applicants and recipients are required to provide </w:t>
      </w:r>
      <w:r w:rsidR="00A20F5C">
        <w:rPr>
          <w:rFonts w:ascii="Times New Roman" w:hAnsi="Times New Roman"/>
        </w:rPr>
        <w:t>documented</w:t>
      </w:r>
      <w:r w:rsidR="00BF3A33">
        <w:rPr>
          <w:rFonts w:ascii="Times New Roman" w:hAnsi="Times New Roman"/>
        </w:rPr>
        <w:t xml:space="preserve"> </w:t>
      </w:r>
      <w:r w:rsidR="00B47D86">
        <w:rPr>
          <w:rFonts w:ascii="Times New Roman" w:hAnsi="Times New Roman"/>
        </w:rPr>
        <w:t xml:space="preserve">evidence in support of their </w:t>
      </w:r>
      <w:r w:rsidR="00BF3A33">
        <w:rPr>
          <w:rFonts w:ascii="Times New Roman" w:hAnsi="Times New Roman"/>
        </w:rPr>
        <w:t xml:space="preserve">income </w:t>
      </w:r>
      <w:r w:rsidR="00B47D86">
        <w:rPr>
          <w:rFonts w:ascii="Times New Roman" w:hAnsi="Times New Roman"/>
        </w:rPr>
        <w:t>claims, but SSA will assist in collecting the required evidence when necessary.</w:t>
      </w:r>
      <w:r w:rsidR="00B43ACA">
        <w:rPr>
          <w:rFonts w:ascii="Times New Roman" w:hAnsi="Times New Roman"/>
        </w:rPr>
        <w:t xml:space="preserve"> </w:t>
      </w:r>
      <w:r w:rsidR="00B47D86">
        <w:rPr>
          <w:rFonts w:ascii="Times New Roman" w:hAnsi="Times New Roman"/>
        </w:rPr>
        <w:t xml:space="preserve"> </w:t>
      </w:r>
      <w:r w:rsidR="00BF3A33">
        <w:rPr>
          <w:rFonts w:ascii="Times New Roman" w:hAnsi="Times New Roman"/>
        </w:rPr>
        <w:t>One way the SSA will assist is by contacting an applicant or recipient’s employer to confirm their earned income from the firm</w:t>
      </w:r>
      <w:r w:rsidR="00B70343">
        <w:rPr>
          <w:rFonts w:ascii="Times New Roman" w:hAnsi="Times New Roman"/>
        </w:rPr>
        <w:t xml:space="preserve"> when the applicant cannot produce preferred evidence, or when the SSA’s other means of obtaining evidence fail.</w:t>
      </w:r>
      <w:r>
        <w:rPr>
          <w:rFonts w:ascii="Times New Roman" w:hAnsi="Times New Roman"/>
        </w:rPr>
        <w:t xml:space="preserve">  Specifically, </w:t>
      </w:r>
      <w:r w:rsidR="00732E35">
        <w:rPr>
          <w:rFonts w:ascii="Times New Roman" w:hAnsi="Times New Roman"/>
        </w:rPr>
        <w:t>if the applicant or recipient is unable to provide paystubs or checks on their own, the SSA will determine if their employer is registered with an SSA-approved wage verification company.  If the company is not registered, and the applicant cannot provide a W-2 or similar tax form, and their income is not reported in databases such as the Master Earnings File, National Directory of New Hires, Interstate Benefits Inquiry, or SSA Access to State Records Online, SSA staff will attempt to call the employer to confirm the applicant or recipient’s earnings record verbally.  If phone contact cannot be established with the employer, or the employer does not provide the requested information</w:t>
      </w:r>
      <w:r w:rsidR="00ED5286">
        <w:rPr>
          <w:rFonts w:ascii="Times New Roman" w:hAnsi="Times New Roman"/>
        </w:rPr>
        <w:t xml:space="preserve"> verbally</w:t>
      </w:r>
      <w:r w:rsidR="00732E35">
        <w:rPr>
          <w:rFonts w:ascii="Times New Roman" w:hAnsi="Times New Roman"/>
        </w:rPr>
        <w:t>,  then the SSA will take the next step of mailing the employer Form SSA-L4201.</w:t>
      </w:r>
    </w:p>
    <w:p w:rsidR="00AF14FC" w:rsidP="00AF1C8E" w14:paraId="58295384" w14:textId="77777777">
      <w:pPr>
        <w:pStyle w:val="ListParagraph"/>
        <w:ind w:left="1440"/>
        <w:rPr>
          <w:rFonts w:ascii="Times New Roman" w:hAnsi="Times New Roman"/>
        </w:rPr>
      </w:pPr>
    </w:p>
    <w:p w:rsidR="00C03615" w:rsidP="00AF1C8E" w14:paraId="4475E078" w14:textId="17EC4102">
      <w:pPr>
        <w:pStyle w:val="ListParagraph"/>
        <w:ind w:left="1440"/>
        <w:rPr>
          <w:rFonts w:ascii="Times New Roman" w:hAnsi="Times New Roman"/>
        </w:rPr>
      </w:pPr>
      <w:r>
        <w:rPr>
          <w:rFonts w:ascii="Times New Roman" w:hAnsi="Times New Roman"/>
        </w:rPr>
        <w:t xml:space="preserve">SSA </w:t>
      </w:r>
      <w:r w:rsidR="00F60655">
        <w:rPr>
          <w:rFonts w:ascii="Times New Roman" w:hAnsi="Times New Roman"/>
        </w:rPr>
        <w:t>use</w:t>
      </w:r>
      <w:r w:rsidR="00B43ACA">
        <w:rPr>
          <w:rFonts w:ascii="Times New Roman" w:hAnsi="Times New Roman"/>
        </w:rPr>
        <w:t>s</w:t>
      </w:r>
      <w:r>
        <w:rPr>
          <w:rFonts w:ascii="Times New Roman" w:hAnsi="Times New Roman"/>
        </w:rPr>
        <w:t xml:space="preserve"> F</w:t>
      </w:r>
      <w:r w:rsidRPr="00185795">
        <w:rPr>
          <w:rFonts w:ascii="Times New Roman" w:hAnsi="Times New Roman"/>
        </w:rPr>
        <w:t>orm SSA-L4201</w:t>
      </w:r>
      <w:r w:rsidR="000F083F">
        <w:rPr>
          <w:rFonts w:ascii="Times New Roman" w:hAnsi="Times New Roman"/>
        </w:rPr>
        <w:t xml:space="preserve"> for wage verification</w:t>
      </w:r>
      <w:r w:rsidRPr="00185795">
        <w:rPr>
          <w:rFonts w:ascii="Times New Roman" w:hAnsi="Times New Roman"/>
        </w:rPr>
        <w:t xml:space="preserve"> </w:t>
      </w:r>
      <w:r w:rsidR="00B47D86">
        <w:rPr>
          <w:rFonts w:ascii="Times New Roman" w:hAnsi="Times New Roman"/>
        </w:rPr>
        <w:t xml:space="preserve">in initial and post-entitlement </w:t>
      </w:r>
      <w:r w:rsidR="00B70343">
        <w:rPr>
          <w:rFonts w:ascii="Times New Roman" w:hAnsi="Times New Roman"/>
        </w:rPr>
        <w:t>(</w:t>
      </w:r>
      <w:r w:rsidR="00B70343">
        <w:rPr>
          <w:rFonts w:ascii="Times New Roman" w:hAnsi="Times New Roman"/>
        </w:rPr>
        <w:t>i.e.</w:t>
      </w:r>
      <w:r w:rsidR="00B70343">
        <w:rPr>
          <w:rFonts w:ascii="Times New Roman" w:hAnsi="Times New Roman"/>
        </w:rPr>
        <w:t xml:space="preserve"> redetermination) </w:t>
      </w:r>
      <w:r w:rsidR="00B43ACA">
        <w:rPr>
          <w:rFonts w:ascii="Times New Roman" w:hAnsi="Times New Roman"/>
        </w:rPr>
        <w:t>claims</w:t>
      </w:r>
      <w:r w:rsidR="000F083F">
        <w:rPr>
          <w:rFonts w:ascii="Times New Roman" w:hAnsi="Times New Roman"/>
        </w:rPr>
        <w:t xml:space="preserve">; the form collects </w:t>
      </w:r>
      <w:r w:rsidR="00B47D86">
        <w:rPr>
          <w:rFonts w:ascii="Times New Roman" w:hAnsi="Times New Roman"/>
        </w:rPr>
        <w:t>current and past</w:t>
      </w:r>
      <w:r w:rsidRPr="00185795">
        <w:rPr>
          <w:rFonts w:ascii="Times New Roman" w:hAnsi="Times New Roman"/>
        </w:rPr>
        <w:t xml:space="preserve"> wage data</w:t>
      </w:r>
      <w:r w:rsidR="00B70343">
        <w:rPr>
          <w:rFonts w:ascii="Times New Roman" w:hAnsi="Times New Roman"/>
        </w:rPr>
        <w:t>, any deductions for an employee’s participation in a cafeteria plan, and any garnishments for child support payments</w:t>
      </w:r>
      <w:r w:rsidRPr="00185795">
        <w:rPr>
          <w:rFonts w:ascii="Times New Roman" w:hAnsi="Times New Roman"/>
        </w:rPr>
        <w:t xml:space="preserve"> </w:t>
      </w:r>
      <w:r w:rsidR="000F083F">
        <w:rPr>
          <w:rFonts w:ascii="Times New Roman" w:hAnsi="Times New Roman"/>
        </w:rPr>
        <w:t xml:space="preserve">directly </w:t>
      </w:r>
      <w:r w:rsidRPr="00185795">
        <w:rPr>
          <w:rFonts w:ascii="Times New Roman" w:hAnsi="Times New Roman"/>
        </w:rPr>
        <w:t>fr</w:t>
      </w:r>
      <w:r>
        <w:rPr>
          <w:rFonts w:ascii="Times New Roman" w:hAnsi="Times New Roman"/>
        </w:rPr>
        <w:t>om employers</w:t>
      </w:r>
      <w:r w:rsidR="00B47D86">
        <w:rPr>
          <w:rFonts w:ascii="Times New Roman" w:hAnsi="Times New Roman"/>
        </w:rPr>
        <w:t>.</w:t>
      </w:r>
      <w:r w:rsidR="00B43ACA">
        <w:rPr>
          <w:rFonts w:ascii="Times New Roman" w:hAnsi="Times New Roman"/>
        </w:rPr>
        <w:t xml:space="preserve"> </w:t>
      </w:r>
      <w:r w:rsidR="00B47D86">
        <w:rPr>
          <w:rFonts w:ascii="Times New Roman" w:hAnsi="Times New Roman"/>
        </w:rPr>
        <w:t xml:space="preserve"> </w:t>
      </w:r>
      <w:r w:rsidR="00B70343">
        <w:rPr>
          <w:rFonts w:ascii="Times New Roman" w:hAnsi="Times New Roman"/>
        </w:rPr>
        <w:t xml:space="preserve">Employers who are contacted with Form SSA-L4201 may also return a detailed payroll printout, with explanations of the items on the printout, in lieu of returning Form SSA-L4201.  </w:t>
      </w:r>
      <w:r w:rsidR="00BE6D85">
        <w:rPr>
          <w:rFonts w:ascii="Times New Roman" w:hAnsi="Times New Roman"/>
        </w:rPr>
        <w:t xml:space="preserve">Employers are also informed that their response is voluntary, though </w:t>
      </w:r>
      <w:r w:rsidR="00BE6D85">
        <w:rPr>
          <w:rFonts w:ascii="Times New Roman" w:hAnsi="Times New Roman"/>
        </w:rPr>
        <w:t xml:space="preserve">an important component to the applicant’s benefits determination.  </w:t>
      </w:r>
      <w:r w:rsidR="00732E35">
        <w:rPr>
          <w:rFonts w:ascii="Times New Roman" w:hAnsi="Times New Roman"/>
        </w:rPr>
        <w:t>Again, w</w:t>
      </w:r>
      <w:r w:rsidR="00B47D86">
        <w:rPr>
          <w:rFonts w:ascii="Times New Roman" w:hAnsi="Times New Roman"/>
        </w:rPr>
        <w:t xml:space="preserve">e only use </w:t>
      </w:r>
      <w:r w:rsidR="000F083F">
        <w:rPr>
          <w:rFonts w:ascii="Times New Roman" w:hAnsi="Times New Roman"/>
        </w:rPr>
        <w:t>the SSA-L4201</w:t>
      </w:r>
      <w:r w:rsidR="00B47D86">
        <w:rPr>
          <w:rFonts w:ascii="Times New Roman" w:hAnsi="Times New Roman"/>
        </w:rPr>
        <w:t xml:space="preserve"> when our efforts to obtain preferred evidence are unsuccessful</w:t>
      </w:r>
      <w:r w:rsidR="00F60655">
        <w:rPr>
          <w:rFonts w:ascii="Times New Roman" w:hAnsi="Times New Roman"/>
        </w:rPr>
        <w:t xml:space="preserve">. </w:t>
      </w:r>
      <w:r w:rsidR="00B43ACA">
        <w:rPr>
          <w:rFonts w:ascii="Times New Roman" w:hAnsi="Times New Roman"/>
        </w:rPr>
        <w:t xml:space="preserve"> </w:t>
      </w:r>
      <w:r w:rsidRPr="00185795">
        <w:rPr>
          <w:rFonts w:ascii="Times New Roman" w:hAnsi="Times New Roman"/>
        </w:rPr>
        <w:t>SSA use</w:t>
      </w:r>
      <w:r>
        <w:rPr>
          <w:rFonts w:ascii="Times New Roman" w:hAnsi="Times New Roman"/>
        </w:rPr>
        <w:t>s</w:t>
      </w:r>
      <w:r w:rsidRPr="00185795">
        <w:rPr>
          <w:rFonts w:ascii="Times New Roman" w:hAnsi="Times New Roman"/>
        </w:rPr>
        <w:t xml:space="preserve"> </w:t>
      </w:r>
      <w:r w:rsidR="00B43ACA">
        <w:rPr>
          <w:rFonts w:ascii="Times New Roman" w:hAnsi="Times New Roman"/>
        </w:rPr>
        <w:t xml:space="preserve">the information collected </w:t>
      </w:r>
      <w:r w:rsidRPr="00185795">
        <w:rPr>
          <w:rFonts w:ascii="Times New Roman" w:hAnsi="Times New Roman"/>
        </w:rPr>
        <w:t xml:space="preserve">to determine </w:t>
      </w:r>
      <w:r>
        <w:rPr>
          <w:rFonts w:ascii="Times New Roman" w:hAnsi="Times New Roman"/>
        </w:rPr>
        <w:t>eligibility and proper payment amounts for SSI</w:t>
      </w:r>
      <w:r w:rsidRPr="00185795">
        <w:rPr>
          <w:rFonts w:ascii="Times New Roman" w:hAnsi="Times New Roman"/>
        </w:rPr>
        <w:t xml:space="preserve">.  Respondents </w:t>
      </w:r>
      <w:r>
        <w:rPr>
          <w:rFonts w:ascii="Times New Roman" w:hAnsi="Times New Roman"/>
        </w:rPr>
        <w:t>are employers of SSI applicants</w:t>
      </w:r>
      <w:r w:rsidR="00B43ACA">
        <w:rPr>
          <w:rFonts w:ascii="Times New Roman" w:hAnsi="Times New Roman"/>
        </w:rPr>
        <w:t xml:space="preserve"> and </w:t>
      </w:r>
      <w:r w:rsidRPr="00185795">
        <w:rPr>
          <w:rFonts w:ascii="Times New Roman" w:hAnsi="Times New Roman"/>
        </w:rPr>
        <w:t>recipients</w:t>
      </w:r>
      <w:r w:rsidR="00BC766E">
        <w:rPr>
          <w:rFonts w:ascii="Times New Roman" w:hAnsi="Times New Roman"/>
        </w:rPr>
        <w:t>.</w:t>
      </w:r>
    </w:p>
    <w:p w:rsidR="00C03615" w:rsidP="00AF1C8E" w14:paraId="79313C8C" w14:textId="77777777">
      <w:pPr>
        <w:pStyle w:val="ListParagraph"/>
        <w:ind w:left="1440"/>
        <w:rPr>
          <w:rFonts w:ascii="Times New Roman" w:hAnsi="Times New Roman"/>
          <w:b/>
          <w:bCs/>
        </w:rPr>
      </w:pPr>
    </w:p>
    <w:p w:rsidR="00C03615" w:rsidRPr="00C03615" w:rsidP="00AF1C8E" w14:paraId="70ECC8B5" w14:textId="77777777">
      <w:pPr>
        <w:pStyle w:val="ListParagraph"/>
        <w:numPr>
          <w:ilvl w:val="0"/>
          <w:numId w:val="5"/>
        </w:numPr>
        <w:ind w:left="1440" w:hanging="720"/>
        <w:rPr>
          <w:rFonts w:ascii="Times New Roman" w:hAnsi="Times New Roman"/>
          <w:b/>
          <w:bCs/>
        </w:rPr>
      </w:pPr>
      <w:r w:rsidRPr="00770329">
        <w:rPr>
          <w:rFonts w:ascii="Times New Roman" w:hAnsi="Times New Roman"/>
          <w:b/>
        </w:rPr>
        <w:t>Use of Information Technology to Collect the Information</w:t>
      </w:r>
    </w:p>
    <w:p w:rsidR="00C03615" w:rsidP="00AF1C8E" w14:paraId="46DCBFB7" w14:textId="190FB7F3">
      <w:pPr>
        <w:pStyle w:val="ListParagraph"/>
        <w:ind w:left="1440"/>
        <w:rPr>
          <w:rFonts w:ascii="Times New Roman" w:hAnsi="Times New Roman"/>
        </w:rPr>
      </w:pPr>
      <w:r w:rsidRPr="00770329">
        <w:rPr>
          <w:rFonts w:ascii="Times New Roman" w:hAnsi="Times New Roman"/>
        </w:rPr>
        <w:t>SSA solicits the information from employers using paper</w:t>
      </w:r>
      <w:r>
        <w:rPr>
          <w:rFonts w:ascii="Times New Roman" w:hAnsi="Times New Roman"/>
        </w:rPr>
        <w:t xml:space="preserve"> F</w:t>
      </w:r>
      <w:r w:rsidRPr="00770329">
        <w:rPr>
          <w:rFonts w:ascii="Times New Roman" w:hAnsi="Times New Roman"/>
        </w:rPr>
        <w:t>orm SSA-L4201</w:t>
      </w:r>
      <w:r w:rsidR="00D70F42">
        <w:rPr>
          <w:rFonts w:ascii="Times New Roman" w:hAnsi="Times New Roman"/>
        </w:rPr>
        <w:t xml:space="preserve"> when other methods of wage verification, including applicant-provided documents, database searches, and over-the-phone verification, have been exhausted</w:t>
      </w:r>
      <w:r w:rsidRPr="00770329">
        <w:rPr>
          <w:rFonts w:ascii="Times New Roman" w:hAnsi="Times New Roman"/>
        </w:rPr>
        <w:t xml:space="preserve">.  SSA </w:t>
      </w:r>
      <w:r w:rsidR="002C0B7B">
        <w:rPr>
          <w:rFonts w:ascii="Times New Roman" w:hAnsi="Times New Roman"/>
        </w:rPr>
        <w:t xml:space="preserve">employees </w:t>
      </w:r>
      <w:r w:rsidR="004F17EB">
        <w:rPr>
          <w:rFonts w:ascii="Times New Roman" w:hAnsi="Times New Roman"/>
        </w:rPr>
        <w:t xml:space="preserve">then </w:t>
      </w:r>
      <w:r w:rsidRPr="00770329">
        <w:rPr>
          <w:rFonts w:ascii="Times New Roman" w:hAnsi="Times New Roman"/>
        </w:rPr>
        <w:t xml:space="preserve">enter the information into the </w:t>
      </w:r>
      <w:r w:rsidR="003E3E6C">
        <w:rPr>
          <w:rFonts w:ascii="Times New Roman" w:hAnsi="Times New Roman"/>
        </w:rPr>
        <w:t>SSI C</w:t>
      </w:r>
      <w:r w:rsidR="005F0CFE">
        <w:rPr>
          <w:rFonts w:ascii="Times New Roman" w:hAnsi="Times New Roman"/>
        </w:rPr>
        <w:t>laim</w:t>
      </w:r>
      <w:r w:rsidR="00EC20EB">
        <w:rPr>
          <w:rFonts w:ascii="Times New Roman" w:hAnsi="Times New Roman"/>
        </w:rPr>
        <w:t xml:space="preserve"> </w:t>
      </w:r>
      <w:r w:rsidR="003E3E6C">
        <w:rPr>
          <w:rFonts w:ascii="Times New Roman" w:hAnsi="Times New Roman"/>
        </w:rPr>
        <w:t>S</w:t>
      </w:r>
      <w:r w:rsidR="00EC20EB">
        <w:rPr>
          <w:rFonts w:ascii="Times New Roman" w:hAnsi="Times New Roman"/>
        </w:rPr>
        <w:t>ystem</w:t>
      </w:r>
      <w:r w:rsidR="004F17EB">
        <w:rPr>
          <w:rFonts w:ascii="Times New Roman" w:hAnsi="Times New Roman"/>
        </w:rPr>
        <w:t>.</w:t>
      </w:r>
      <w:r>
        <w:rPr>
          <w:rFonts w:ascii="Times New Roman" w:hAnsi="Times New Roman"/>
        </w:rPr>
        <w:t xml:space="preserve">  </w:t>
      </w:r>
      <w:r w:rsidRPr="004F17EB" w:rsidR="004F17EB">
        <w:rPr>
          <w:rFonts w:ascii="Times New Roman" w:eastAsia="Calibri" w:hAnsi="Times New Roman"/>
          <w:snapToGrid/>
          <w:color w:val="000000"/>
        </w:rPr>
        <w:t>This collection does not currently have a fully public-facing Internet version, as we prioritized other information collections for full electronic conversions. </w:t>
      </w:r>
      <w:r w:rsidR="0069100A">
        <w:rPr>
          <w:rFonts w:ascii="Times New Roman" w:hAnsi="Times New Roman"/>
        </w:rPr>
        <w:t xml:space="preserve"> However, as noted in #5 below, </w:t>
      </w:r>
      <w:r w:rsidR="0066579B">
        <w:rPr>
          <w:rFonts w:ascii="Times New Roman" w:hAnsi="Times New Roman"/>
        </w:rPr>
        <w:t>we prioritize a number of sources for wage evidence over employer contact.</w:t>
      </w:r>
      <w:r w:rsidR="004F17EB">
        <w:rPr>
          <w:rFonts w:ascii="Times New Roman" w:hAnsi="Times New Roman"/>
        </w:rPr>
        <w:t xml:space="preserve"> </w:t>
      </w:r>
      <w:r w:rsidR="0066579B">
        <w:rPr>
          <w:rFonts w:ascii="Times New Roman" w:hAnsi="Times New Roman"/>
        </w:rPr>
        <w:t xml:space="preserve"> Prior to contacting employers, we attempt to obtain pay slips, evidence from SSA</w:t>
      </w:r>
      <w:r w:rsidR="004F17EB">
        <w:rPr>
          <w:rFonts w:ascii="Times New Roman" w:hAnsi="Times New Roman"/>
        </w:rPr>
        <w:noBreakHyphen/>
      </w:r>
      <w:r w:rsidR="0066579B">
        <w:rPr>
          <w:rFonts w:ascii="Times New Roman" w:hAnsi="Times New Roman"/>
        </w:rPr>
        <w:t>approved wage verification companies, and wage data from the Office of Child Support Enforcement (OCSE)</w:t>
      </w:r>
      <w:r w:rsidR="00D93134">
        <w:rPr>
          <w:rFonts w:ascii="Times New Roman" w:hAnsi="Times New Roman"/>
        </w:rPr>
        <w:t>, among other sources mentioned above in #2</w:t>
      </w:r>
      <w:r w:rsidR="0066579B">
        <w:rPr>
          <w:rFonts w:ascii="Times New Roman" w:hAnsi="Times New Roman"/>
        </w:rPr>
        <w:t>.</w:t>
      </w:r>
      <w:r w:rsidR="004F17EB">
        <w:rPr>
          <w:rFonts w:ascii="Times New Roman" w:hAnsi="Times New Roman"/>
        </w:rPr>
        <w:t xml:space="preserve"> </w:t>
      </w:r>
      <w:r w:rsidR="0066579B">
        <w:rPr>
          <w:rFonts w:ascii="Times New Roman" w:hAnsi="Times New Roman"/>
        </w:rPr>
        <w:t xml:space="preserve"> </w:t>
      </w:r>
      <w:r w:rsidR="00D93134">
        <w:rPr>
          <w:rFonts w:ascii="Times New Roman" w:hAnsi="Times New Roman"/>
        </w:rPr>
        <w:t>Further, w</w:t>
      </w:r>
      <w:r w:rsidR="0069100A">
        <w:rPr>
          <w:rFonts w:ascii="Times New Roman" w:hAnsi="Times New Roman"/>
        </w:rPr>
        <w:t>e try to collect information</w:t>
      </w:r>
      <w:r w:rsidR="004F17EB">
        <w:rPr>
          <w:rFonts w:ascii="Times New Roman" w:hAnsi="Times New Roman"/>
        </w:rPr>
        <w:t xml:space="preserve"> directly</w:t>
      </w:r>
      <w:r w:rsidR="0069100A">
        <w:rPr>
          <w:rFonts w:ascii="Times New Roman" w:hAnsi="Times New Roman"/>
        </w:rPr>
        <w:t xml:space="preserve"> </w:t>
      </w:r>
      <w:r w:rsidR="0066579B">
        <w:rPr>
          <w:rFonts w:ascii="Times New Roman" w:hAnsi="Times New Roman"/>
        </w:rPr>
        <w:t xml:space="preserve">from employers </w:t>
      </w:r>
      <w:r w:rsidR="0069100A">
        <w:rPr>
          <w:rFonts w:ascii="Times New Roman" w:hAnsi="Times New Roman"/>
        </w:rPr>
        <w:t xml:space="preserve">via telephone </w:t>
      </w:r>
      <w:r w:rsidR="00EB6E71">
        <w:rPr>
          <w:rFonts w:ascii="Times New Roman" w:hAnsi="Times New Roman"/>
        </w:rPr>
        <w:t>interviews, which</w:t>
      </w:r>
      <w:r w:rsidR="0069100A">
        <w:rPr>
          <w:rFonts w:ascii="Times New Roman" w:hAnsi="Times New Roman"/>
        </w:rPr>
        <w:t xml:space="preserve"> </w:t>
      </w:r>
      <w:r w:rsidR="004F17EB">
        <w:rPr>
          <w:rFonts w:ascii="Times New Roman" w:hAnsi="Times New Roman"/>
        </w:rPr>
        <w:t>allow</w:t>
      </w:r>
      <w:r w:rsidR="00EB6E71">
        <w:rPr>
          <w:rFonts w:ascii="Times New Roman" w:hAnsi="Times New Roman"/>
        </w:rPr>
        <w:t>s</w:t>
      </w:r>
      <w:r w:rsidR="004F17EB">
        <w:rPr>
          <w:rFonts w:ascii="Times New Roman" w:hAnsi="Times New Roman"/>
        </w:rPr>
        <w:t xml:space="preserve"> </w:t>
      </w:r>
      <w:r w:rsidR="0069100A">
        <w:rPr>
          <w:rFonts w:ascii="Times New Roman" w:hAnsi="Times New Roman"/>
        </w:rPr>
        <w:t>SSA employee</w:t>
      </w:r>
      <w:r w:rsidR="004F17EB">
        <w:rPr>
          <w:rFonts w:ascii="Times New Roman" w:hAnsi="Times New Roman"/>
        </w:rPr>
        <w:t>s to record</w:t>
      </w:r>
      <w:r w:rsidR="0069100A">
        <w:rPr>
          <w:rFonts w:ascii="Times New Roman" w:hAnsi="Times New Roman"/>
        </w:rPr>
        <w:t xml:space="preserve"> the information </w:t>
      </w:r>
      <w:r w:rsidR="004F17EB">
        <w:rPr>
          <w:rFonts w:ascii="Times New Roman" w:hAnsi="Times New Roman"/>
        </w:rPr>
        <w:t xml:space="preserve">directly into </w:t>
      </w:r>
      <w:r w:rsidR="003E3E6C">
        <w:rPr>
          <w:rFonts w:ascii="Times New Roman" w:hAnsi="Times New Roman"/>
        </w:rPr>
        <w:t>the SSI Claim S</w:t>
      </w:r>
      <w:r w:rsidR="00482FB5">
        <w:rPr>
          <w:rFonts w:ascii="Times New Roman" w:hAnsi="Times New Roman"/>
        </w:rPr>
        <w:t>ystem</w:t>
      </w:r>
      <w:r w:rsidR="00D93134">
        <w:rPr>
          <w:rFonts w:ascii="Times New Roman" w:hAnsi="Times New Roman"/>
        </w:rPr>
        <w:t>, before sending them the paper form</w:t>
      </w:r>
      <w:r w:rsidR="0069100A">
        <w:rPr>
          <w:rFonts w:ascii="Times New Roman" w:hAnsi="Times New Roman"/>
        </w:rPr>
        <w:t>.  We only send the paper form when we are unable to reach the employers via telephone.</w:t>
      </w:r>
    </w:p>
    <w:p w:rsidR="00C03615" w:rsidP="00AF1C8E" w14:paraId="1DB3A1FB" w14:textId="77777777">
      <w:pPr>
        <w:pStyle w:val="ListParagraph"/>
        <w:ind w:left="1440"/>
        <w:rPr>
          <w:rFonts w:ascii="Times New Roman" w:hAnsi="Times New Roman"/>
          <w:b/>
          <w:bCs/>
        </w:rPr>
      </w:pPr>
    </w:p>
    <w:p w:rsidR="00C03615" w:rsidRPr="00C03615" w:rsidP="00AF1C8E" w14:paraId="0F59CD23" w14:textId="77777777">
      <w:pPr>
        <w:pStyle w:val="ListParagraph"/>
        <w:numPr>
          <w:ilvl w:val="0"/>
          <w:numId w:val="5"/>
        </w:numPr>
        <w:ind w:left="1440" w:hanging="720"/>
        <w:rPr>
          <w:rFonts w:ascii="Times New Roman" w:hAnsi="Times New Roman"/>
          <w:b/>
          <w:bCs/>
        </w:rPr>
      </w:pPr>
      <w:r w:rsidRPr="00FE207E">
        <w:rPr>
          <w:rFonts w:ascii="Times New Roman" w:hAnsi="Times New Roman"/>
          <w:b/>
        </w:rPr>
        <w:t>Why We Cannot Use Duplicate Information</w:t>
      </w:r>
    </w:p>
    <w:p w:rsidR="00C03615" w:rsidP="00AF1C8E" w14:paraId="031F7EFA" w14:textId="77777777">
      <w:pPr>
        <w:pStyle w:val="ListParagraph"/>
        <w:ind w:left="1440"/>
        <w:rPr>
          <w:rFonts w:ascii="Times New Roman" w:hAnsi="Times New Roman"/>
        </w:rPr>
      </w:pPr>
      <w:r>
        <w:rPr>
          <w:rFonts w:ascii="Times New Roman" w:hAnsi="Times New Roman"/>
        </w:rPr>
        <w:t xml:space="preserve">SSA </w:t>
      </w:r>
      <w:r w:rsidR="001A586E">
        <w:rPr>
          <w:rFonts w:ascii="Times New Roman" w:hAnsi="Times New Roman"/>
        </w:rPr>
        <w:t xml:space="preserve">does </w:t>
      </w:r>
      <w:r>
        <w:rPr>
          <w:rFonts w:ascii="Times New Roman" w:hAnsi="Times New Roman"/>
        </w:rPr>
        <w:t>use</w:t>
      </w:r>
      <w:r w:rsidR="001A586E">
        <w:rPr>
          <w:rFonts w:ascii="Times New Roman" w:hAnsi="Times New Roman"/>
        </w:rPr>
        <w:t xml:space="preserve"> a</w:t>
      </w:r>
      <w:r>
        <w:rPr>
          <w:rFonts w:ascii="Times New Roman" w:hAnsi="Times New Roman"/>
        </w:rPr>
        <w:t xml:space="preserve"> s</w:t>
      </w:r>
      <w:r w:rsidRPr="00CE1886">
        <w:rPr>
          <w:rFonts w:ascii="Times New Roman" w:hAnsi="Times New Roman"/>
        </w:rPr>
        <w:t>imilar form</w:t>
      </w:r>
      <w:r w:rsidR="001A586E">
        <w:rPr>
          <w:rFonts w:ascii="Times New Roman" w:hAnsi="Times New Roman"/>
        </w:rPr>
        <w:t xml:space="preserve"> (</w:t>
      </w:r>
      <w:r w:rsidR="0066579B">
        <w:rPr>
          <w:rFonts w:ascii="Times New Roman" w:hAnsi="Times New Roman"/>
        </w:rPr>
        <w:t>SSA-L725</w:t>
      </w:r>
      <w:r w:rsidR="001A586E">
        <w:rPr>
          <w:rFonts w:ascii="Times New Roman" w:hAnsi="Times New Roman"/>
        </w:rPr>
        <w:t xml:space="preserve">, </w:t>
      </w:r>
      <w:r w:rsidR="0066579B">
        <w:rPr>
          <w:rFonts w:ascii="Times New Roman" w:hAnsi="Times New Roman"/>
        </w:rPr>
        <w:t xml:space="preserve">OMB </w:t>
      </w:r>
      <w:r w:rsidR="001A586E">
        <w:rPr>
          <w:rFonts w:ascii="Times New Roman" w:hAnsi="Times New Roman"/>
        </w:rPr>
        <w:t xml:space="preserve">No. </w:t>
      </w:r>
      <w:r w:rsidRPr="0066579B" w:rsidR="0066579B">
        <w:rPr>
          <w:rFonts w:ascii="Times New Roman" w:hAnsi="Times New Roman"/>
        </w:rPr>
        <w:t>0960-0034</w:t>
      </w:r>
      <w:r w:rsidR="0066579B">
        <w:rPr>
          <w:rFonts w:ascii="Times New Roman" w:hAnsi="Times New Roman"/>
        </w:rPr>
        <w:t>)</w:t>
      </w:r>
      <w:r w:rsidRPr="00CE1886">
        <w:rPr>
          <w:rFonts w:ascii="Times New Roman" w:hAnsi="Times New Roman"/>
        </w:rPr>
        <w:t xml:space="preserve"> for Retirement, Survivors, and Disability Insurance (RSDI) purposes.  However, th</w:t>
      </w:r>
      <w:r w:rsidR="001A586E">
        <w:rPr>
          <w:rFonts w:ascii="Times New Roman" w:hAnsi="Times New Roman"/>
        </w:rPr>
        <w:t>at</w:t>
      </w:r>
      <w:r w:rsidRPr="00CE1886">
        <w:rPr>
          <w:rFonts w:ascii="Times New Roman" w:hAnsi="Times New Roman"/>
        </w:rPr>
        <w:t xml:space="preserve"> form</w:t>
      </w:r>
      <w:r w:rsidR="001A586E">
        <w:rPr>
          <w:rFonts w:ascii="Times New Roman" w:hAnsi="Times New Roman"/>
        </w:rPr>
        <w:t xml:space="preserve"> is </w:t>
      </w:r>
      <w:r w:rsidRPr="00CE1886">
        <w:rPr>
          <w:rFonts w:ascii="Times New Roman" w:hAnsi="Times New Roman"/>
        </w:rPr>
        <w:t>not suitable for SSI purposes because of the difference in the "ea</w:t>
      </w:r>
      <w:r>
        <w:rPr>
          <w:rFonts w:ascii="Times New Roman" w:hAnsi="Times New Roman"/>
        </w:rPr>
        <w:t xml:space="preserve">rned income" information used </w:t>
      </w:r>
      <w:r w:rsidRPr="00CE1886">
        <w:rPr>
          <w:rFonts w:ascii="Times New Roman" w:hAnsi="Times New Roman"/>
        </w:rPr>
        <w:t>by the two programs</w:t>
      </w:r>
      <w:r w:rsidR="00D93134">
        <w:rPr>
          <w:rFonts w:ascii="Times New Roman" w:hAnsi="Times New Roman"/>
        </w:rPr>
        <w:t>—specifically, the difference between when the earned income was earned versus when the earned income was received</w:t>
      </w:r>
      <w:r w:rsidRPr="00CE1886">
        <w:rPr>
          <w:rFonts w:ascii="Times New Roman" w:hAnsi="Times New Roman"/>
        </w:rPr>
        <w:t>.  The amount actually paid in a given month is critical to correct payment for SSI purposes, and the amount earned in a given month is significant for RSDI purposes</w:t>
      </w:r>
      <w:r>
        <w:rPr>
          <w:rFonts w:ascii="Times New Roman" w:hAnsi="Times New Roman"/>
        </w:rPr>
        <w:t>.</w:t>
      </w:r>
      <w:r w:rsidR="00416597">
        <w:rPr>
          <w:rFonts w:ascii="Times New Roman" w:hAnsi="Times New Roman"/>
        </w:rPr>
        <w:t xml:space="preserve">  Therefore, we need the SSA</w:t>
      </w:r>
      <w:r w:rsidR="001A586E">
        <w:rPr>
          <w:rFonts w:ascii="Times New Roman" w:hAnsi="Times New Roman"/>
        </w:rPr>
        <w:noBreakHyphen/>
      </w:r>
      <w:r w:rsidR="00416597">
        <w:rPr>
          <w:rFonts w:ascii="Times New Roman" w:hAnsi="Times New Roman"/>
        </w:rPr>
        <w:t xml:space="preserve">L4201 to collect </w:t>
      </w:r>
      <w:r w:rsidR="0066579B">
        <w:rPr>
          <w:rFonts w:ascii="Times New Roman" w:hAnsi="Times New Roman"/>
        </w:rPr>
        <w:t>specific</w:t>
      </w:r>
      <w:r w:rsidR="00416597">
        <w:rPr>
          <w:rFonts w:ascii="Times New Roman" w:hAnsi="Times New Roman"/>
        </w:rPr>
        <w:t xml:space="preserve"> data for SSI purposes.</w:t>
      </w:r>
    </w:p>
    <w:p w:rsidR="00C03615" w:rsidP="00AF1C8E" w14:paraId="6A56E654" w14:textId="77777777">
      <w:pPr>
        <w:pStyle w:val="ListParagraph"/>
        <w:ind w:left="1440"/>
        <w:rPr>
          <w:rFonts w:ascii="Times New Roman" w:hAnsi="Times New Roman"/>
          <w:b/>
          <w:bCs/>
        </w:rPr>
      </w:pPr>
    </w:p>
    <w:p w:rsidR="00C03615" w:rsidRPr="00C069CC" w:rsidP="00AF1C8E" w14:paraId="22CF167C" w14:textId="77777777">
      <w:pPr>
        <w:pStyle w:val="ListParagraph"/>
        <w:numPr>
          <w:ilvl w:val="0"/>
          <w:numId w:val="5"/>
        </w:numPr>
        <w:ind w:left="1440" w:hanging="720"/>
        <w:rPr>
          <w:rFonts w:ascii="Times New Roman" w:hAnsi="Times New Roman"/>
          <w:b/>
          <w:bCs/>
        </w:rPr>
      </w:pPr>
      <w:r w:rsidRPr="00C069CC">
        <w:rPr>
          <w:rFonts w:ascii="Times New Roman" w:hAnsi="Times New Roman"/>
          <w:b/>
        </w:rPr>
        <w:t>Minimizing Burden on Small Respondents</w:t>
      </w:r>
    </w:p>
    <w:p w:rsidR="00C03615" w:rsidRPr="0069100A" w:rsidP="00AF1C8E" w14:paraId="7D9E6816" w14:textId="75C01294">
      <w:pPr>
        <w:pStyle w:val="ListParagraph"/>
        <w:ind w:left="1440"/>
        <w:rPr>
          <w:rFonts w:ascii="Times New Roman" w:hAnsi="Times New Roman"/>
        </w:rPr>
      </w:pPr>
      <w:r w:rsidRPr="00185795">
        <w:rPr>
          <w:rFonts w:ascii="Times New Roman" w:hAnsi="Times New Roman"/>
        </w:rPr>
        <w:t>SSA may use the SSA-L4201 to collect wage information from small businesses</w:t>
      </w:r>
      <w:r>
        <w:rPr>
          <w:rFonts w:ascii="Times New Roman" w:hAnsi="Times New Roman"/>
        </w:rPr>
        <w:t xml:space="preserve">; however, the employer response is voluntary.  </w:t>
      </w:r>
      <w:r w:rsidRPr="00185795">
        <w:rPr>
          <w:rFonts w:ascii="Times New Roman" w:hAnsi="Times New Roman"/>
        </w:rPr>
        <w:t>Before SSA collects information using the SSA-L4201, we try to minimize the burden on the employer by first attempting to verify past wages (e.g., via employee payroll slips or wage receipts) and estimat</w:t>
      </w:r>
      <w:r>
        <w:rPr>
          <w:rFonts w:ascii="Times New Roman" w:hAnsi="Times New Roman"/>
        </w:rPr>
        <w:t>e</w:t>
      </w:r>
      <w:r w:rsidRPr="00185795">
        <w:rPr>
          <w:rFonts w:ascii="Times New Roman" w:hAnsi="Times New Roman"/>
        </w:rPr>
        <w:t xml:space="preserve"> future wages using evidence</w:t>
      </w:r>
      <w:r>
        <w:rPr>
          <w:rFonts w:ascii="Times New Roman" w:hAnsi="Times New Roman"/>
        </w:rPr>
        <w:t xml:space="preserve"> the claimant provides</w:t>
      </w:r>
      <w:r w:rsidRPr="00185795">
        <w:rPr>
          <w:rFonts w:ascii="Times New Roman" w:hAnsi="Times New Roman"/>
        </w:rPr>
        <w:t>.  If payroll</w:t>
      </w:r>
      <w:r>
        <w:rPr>
          <w:rFonts w:ascii="Times New Roman" w:hAnsi="Times New Roman"/>
        </w:rPr>
        <w:t xml:space="preserve"> slips are unavailable, </w:t>
      </w:r>
      <w:r w:rsidRPr="00185795">
        <w:rPr>
          <w:rFonts w:ascii="Times New Roman" w:hAnsi="Times New Roman"/>
        </w:rPr>
        <w:t xml:space="preserve">we accept wage verification from an SSA-approved wage verification company as primary evidence of wages.  </w:t>
      </w:r>
      <w:r w:rsidR="00C72784">
        <w:rPr>
          <w:rFonts w:ascii="Times New Roman" w:hAnsi="Times New Roman"/>
        </w:rPr>
        <w:t>SSA will even consider secondary evidence of wages received via data exchanges prior to attempting verification with employers.</w:t>
      </w:r>
      <w:r w:rsidR="00C34FCB">
        <w:rPr>
          <w:rFonts w:ascii="Times New Roman" w:hAnsi="Times New Roman"/>
        </w:rPr>
        <w:t xml:space="preserve"> </w:t>
      </w:r>
      <w:r w:rsidR="00C72784">
        <w:rPr>
          <w:rFonts w:ascii="Times New Roman" w:hAnsi="Times New Roman"/>
        </w:rPr>
        <w:t xml:space="preserve"> Only after exhaustive efforts to obtain wage evidence from other sources will</w:t>
      </w:r>
      <w:r w:rsidRPr="00185795">
        <w:rPr>
          <w:rFonts w:ascii="Times New Roman" w:hAnsi="Times New Roman"/>
        </w:rPr>
        <w:t xml:space="preserve"> SSA </w:t>
      </w:r>
      <w:r w:rsidR="0069100A">
        <w:rPr>
          <w:rFonts w:ascii="Times New Roman" w:hAnsi="Times New Roman"/>
        </w:rPr>
        <w:t>cont</w:t>
      </w:r>
      <w:r w:rsidR="00C72784">
        <w:rPr>
          <w:rFonts w:ascii="Times New Roman" w:hAnsi="Times New Roman"/>
        </w:rPr>
        <w:t>act</w:t>
      </w:r>
      <w:r w:rsidRPr="00185795">
        <w:rPr>
          <w:rFonts w:ascii="Times New Roman" w:hAnsi="Times New Roman"/>
        </w:rPr>
        <w:t xml:space="preserve"> the employer to verify wages.  SSA does not have a specific data collection form for the collection of information taken by telephone</w:t>
      </w:r>
      <w:r w:rsidR="009724DE">
        <w:rPr>
          <w:rFonts w:ascii="Times New Roman" w:hAnsi="Times New Roman"/>
        </w:rPr>
        <w:t xml:space="preserve">; rather, they use the same fields as </w:t>
      </w:r>
      <w:r w:rsidR="00A0670B">
        <w:rPr>
          <w:rFonts w:ascii="Times New Roman" w:hAnsi="Times New Roman"/>
        </w:rPr>
        <w:t xml:space="preserve">those used when inputting </w:t>
      </w:r>
      <w:r w:rsidR="00A0670B">
        <w:rPr>
          <w:rFonts w:ascii="Times New Roman" w:hAnsi="Times New Roman"/>
        </w:rPr>
        <w:t>submitted</w:t>
      </w:r>
      <w:r w:rsidR="009724DE">
        <w:rPr>
          <w:rFonts w:ascii="Times New Roman" w:hAnsi="Times New Roman"/>
        </w:rPr>
        <w:t xml:space="preserve"> SSA-L4201 to determine what questions to ask employers during a phone interview</w:t>
      </w:r>
      <w:r w:rsidRPr="00185795">
        <w:rPr>
          <w:rFonts w:ascii="Times New Roman" w:hAnsi="Times New Roman"/>
        </w:rPr>
        <w:t>.  SSA claims represent</w:t>
      </w:r>
      <w:r>
        <w:rPr>
          <w:rFonts w:ascii="Times New Roman" w:hAnsi="Times New Roman"/>
        </w:rPr>
        <w:t xml:space="preserve">atives </w:t>
      </w:r>
      <w:r w:rsidRPr="00185795">
        <w:rPr>
          <w:rFonts w:ascii="Times New Roman" w:hAnsi="Times New Roman"/>
        </w:rPr>
        <w:t>responsible for obtaining and recording wage info</w:t>
      </w:r>
      <w:r>
        <w:rPr>
          <w:rFonts w:ascii="Times New Roman" w:hAnsi="Times New Roman"/>
        </w:rPr>
        <w:t>rmation</w:t>
      </w:r>
      <w:r w:rsidRPr="00185795">
        <w:rPr>
          <w:rFonts w:ascii="Times New Roman" w:hAnsi="Times New Roman"/>
        </w:rPr>
        <w:t xml:space="preserve"> record this information on </w:t>
      </w:r>
      <w:r>
        <w:rPr>
          <w:rFonts w:ascii="Times New Roman" w:hAnsi="Times New Roman"/>
        </w:rPr>
        <w:t xml:space="preserve">the </w:t>
      </w:r>
      <w:r w:rsidR="0069100A">
        <w:rPr>
          <w:rFonts w:ascii="Times New Roman" w:hAnsi="Times New Roman"/>
        </w:rPr>
        <w:t xml:space="preserve">paper </w:t>
      </w:r>
      <w:r>
        <w:rPr>
          <w:rFonts w:ascii="Times New Roman" w:hAnsi="Times New Roman"/>
        </w:rPr>
        <w:t>F</w:t>
      </w:r>
      <w:r w:rsidRPr="00185795">
        <w:rPr>
          <w:rFonts w:ascii="Times New Roman" w:hAnsi="Times New Roman"/>
        </w:rPr>
        <w:t>orm SSA</w:t>
      </w:r>
      <w:r w:rsidR="00C34FCB">
        <w:rPr>
          <w:rFonts w:ascii="Times New Roman" w:hAnsi="Times New Roman"/>
        </w:rPr>
        <w:noBreakHyphen/>
      </w:r>
      <w:r w:rsidRPr="00185795">
        <w:rPr>
          <w:rFonts w:ascii="Times New Roman" w:hAnsi="Times New Roman"/>
        </w:rPr>
        <w:t>L4201.</w:t>
      </w:r>
      <w:r w:rsidR="0069100A">
        <w:rPr>
          <w:rFonts w:ascii="Times New Roman" w:hAnsi="Times New Roman"/>
        </w:rPr>
        <w:t xml:space="preserve">  </w:t>
      </w:r>
      <w:r w:rsidRPr="0069100A">
        <w:rPr>
          <w:rFonts w:ascii="Times New Roman" w:hAnsi="Times New Roman"/>
        </w:rPr>
        <w:t>If SSA is unable to collect wage information from the employer over the telephone, then SSA mails the SSA-L4201 to the employer.  Based on the above, this collection does not significantly affect small businesses or other small entities.</w:t>
      </w:r>
    </w:p>
    <w:p w:rsidR="00C03615" w:rsidP="00AF1C8E" w14:paraId="410C1A6A" w14:textId="77777777">
      <w:pPr>
        <w:pStyle w:val="ListParagraph"/>
        <w:ind w:left="1440"/>
        <w:rPr>
          <w:rFonts w:ascii="Times New Roman" w:hAnsi="Times New Roman"/>
          <w:b/>
          <w:bCs/>
        </w:rPr>
      </w:pPr>
    </w:p>
    <w:p w:rsidR="00C03615" w:rsidRPr="0069100A" w:rsidP="00AF1C8E" w14:paraId="085E2941" w14:textId="77777777">
      <w:pPr>
        <w:pStyle w:val="ListParagraph"/>
        <w:numPr>
          <w:ilvl w:val="0"/>
          <w:numId w:val="5"/>
        </w:numPr>
        <w:ind w:left="1440" w:hanging="720"/>
        <w:rPr>
          <w:rFonts w:ascii="Times New Roman" w:hAnsi="Times New Roman"/>
          <w:b/>
          <w:bCs/>
        </w:rPr>
      </w:pPr>
      <w:r w:rsidRPr="00A81908">
        <w:rPr>
          <w:rFonts w:ascii="Times New Roman" w:hAnsi="Times New Roman"/>
          <w:b/>
        </w:rPr>
        <w:t>Consequences of Not Collecting Information or Collecting it Less Frequently</w:t>
      </w:r>
    </w:p>
    <w:p w:rsidR="0069100A" w:rsidP="00AF1C8E" w14:paraId="1F6166CD" w14:textId="77777777">
      <w:pPr>
        <w:pStyle w:val="ListParagraph"/>
        <w:ind w:left="1440"/>
        <w:rPr>
          <w:rFonts w:ascii="Times New Roman" w:hAnsi="Times New Roman"/>
          <w:b/>
        </w:rPr>
      </w:pPr>
      <w:r w:rsidRPr="00A81908">
        <w:rPr>
          <w:rFonts w:ascii="Times New Roman" w:hAnsi="Times New Roman"/>
        </w:rPr>
        <w:t>For SSA to ensure correct payment</w:t>
      </w:r>
      <w:r w:rsidR="002C0B7B">
        <w:rPr>
          <w:rFonts w:ascii="Times New Roman" w:hAnsi="Times New Roman"/>
        </w:rPr>
        <w:t>s</w:t>
      </w:r>
      <w:r w:rsidRPr="00A81908">
        <w:rPr>
          <w:rFonts w:ascii="Times New Roman" w:hAnsi="Times New Roman"/>
        </w:rPr>
        <w:t xml:space="preserve"> and minimize overpayment</w:t>
      </w:r>
      <w:r w:rsidR="002C0B7B">
        <w:rPr>
          <w:rFonts w:ascii="Times New Roman" w:hAnsi="Times New Roman"/>
        </w:rPr>
        <w:t>s</w:t>
      </w:r>
      <w:r w:rsidRPr="00A81908">
        <w:rPr>
          <w:rFonts w:ascii="Times New Roman" w:hAnsi="Times New Roman"/>
        </w:rPr>
        <w:t xml:space="preserve"> to SSI claimants</w:t>
      </w:r>
      <w:r>
        <w:rPr>
          <w:rFonts w:ascii="Times New Roman" w:hAnsi="Times New Roman"/>
        </w:rPr>
        <w:t xml:space="preserve"> and </w:t>
      </w:r>
      <w:r w:rsidRPr="00A81908">
        <w:rPr>
          <w:rFonts w:ascii="Times New Roman" w:hAnsi="Times New Roman"/>
        </w:rPr>
        <w:t>recipients, SSA must verify income and information about current wages.  The consequence of not collecting this information is an increased potential for incorrect SSI payments</w:t>
      </w:r>
      <w:r>
        <w:rPr>
          <w:rFonts w:ascii="Times New Roman" w:hAnsi="Times New Roman"/>
        </w:rPr>
        <w:t>.  If we updated the wage information l</w:t>
      </w:r>
      <w:r w:rsidRPr="00A81908">
        <w:rPr>
          <w:rFonts w:ascii="Times New Roman" w:hAnsi="Times New Roman"/>
        </w:rPr>
        <w:t>ess frequent</w:t>
      </w:r>
      <w:r>
        <w:rPr>
          <w:rFonts w:ascii="Times New Roman" w:hAnsi="Times New Roman"/>
        </w:rPr>
        <w:t xml:space="preserve">ly, it </w:t>
      </w:r>
      <w:r w:rsidRPr="00A81908">
        <w:rPr>
          <w:rFonts w:ascii="Times New Roman" w:hAnsi="Times New Roman"/>
        </w:rPr>
        <w:t>could cause an increase in inaccurate payments to recipients.</w:t>
      </w:r>
      <w:r>
        <w:rPr>
          <w:rFonts w:ascii="Times New Roman" w:hAnsi="Times New Roman"/>
        </w:rPr>
        <w:t xml:space="preserve">  Therefore, we cannot collect this information less frequently.</w:t>
      </w:r>
      <w:r w:rsidR="00F11383">
        <w:rPr>
          <w:rFonts w:ascii="Times New Roman" w:hAnsi="Times New Roman"/>
        </w:rPr>
        <w:t xml:space="preserve"> </w:t>
      </w:r>
      <w:r w:rsidRPr="00A81908">
        <w:rPr>
          <w:rFonts w:ascii="Times New Roman" w:hAnsi="Times New Roman"/>
        </w:rPr>
        <w:t xml:space="preserve"> There are no technical or legal obstacles </w:t>
      </w:r>
      <w:r w:rsidR="00977042">
        <w:rPr>
          <w:rFonts w:ascii="Times New Roman" w:hAnsi="Times New Roman"/>
        </w:rPr>
        <w:t>to</w:t>
      </w:r>
      <w:r w:rsidRPr="00A81908">
        <w:rPr>
          <w:rFonts w:ascii="Times New Roman" w:hAnsi="Times New Roman"/>
        </w:rPr>
        <w:t xml:space="preserve"> burden reduction.</w:t>
      </w:r>
    </w:p>
    <w:p w:rsidR="0069100A" w:rsidP="00AF1C8E" w14:paraId="76B1852F" w14:textId="77777777">
      <w:pPr>
        <w:pStyle w:val="ListParagraph"/>
        <w:ind w:left="1440"/>
        <w:rPr>
          <w:rFonts w:ascii="Times New Roman" w:hAnsi="Times New Roman"/>
          <w:b/>
          <w:bCs/>
        </w:rPr>
      </w:pPr>
    </w:p>
    <w:p w:rsidR="00C03615" w:rsidRPr="0069100A" w:rsidP="00AF1C8E" w14:paraId="134F5D8E" w14:textId="77777777">
      <w:pPr>
        <w:pStyle w:val="ListParagraph"/>
        <w:numPr>
          <w:ilvl w:val="0"/>
          <w:numId w:val="5"/>
        </w:numPr>
        <w:ind w:left="1440" w:hanging="720"/>
        <w:rPr>
          <w:rFonts w:ascii="Times New Roman" w:hAnsi="Times New Roman"/>
          <w:b/>
          <w:bCs/>
        </w:rPr>
      </w:pPr>
      <w:r w:rsidRPr="00A81908">
        <w:rPr>
          <w:rFonts w:ascii="Times New Roman" w:hAnsi="Times New Roman"/>
          <w:b/>
        </w:rPr>
        <w:t>Special Circumstances</w:t>
      </w:r>
    </w:p>
    <w:p w:rsidR="0069100A" w:rsidP="00AF1C8E" w14:paraId="66C4BF44" w14:textId="77777777">
      <w:pPr>
        <w:pStyle w:val="ListParagraph"/>
        <w:ind w:left="1440"/>
        <w:rPr>
          <w:rFonts w:ascii="Times New Roman" w:hAnsi="Times New Roman"/>
        </w:rPr>
      </w:pPr>
      <w:r w:rsidRPr="0014156C">
        <w:rPr>
          <w:rFonts w:ascii="Times New Roman" w:hAnsi="Times New Roman"/>
          <w:bCs/>
          <w:iCs/>
          <w:snapToGrid/>
        </w:rPr>
        <w:t xml:space="preserve">There are no special circumstances that would cause SSA to conduct this information collection in a manner inconsistent with </w:t>
      </w:r>
      <w:r w:rsidRPr="0014156C">
        <w:rPr>
          <w:rFonts w:ascii="Times New Roman" w:hAnsi="Times New Roman"/>
          <w:bCs/>
          <w:i/>
          <w:iCs/>
          <w:snapToGrid/>
        </w:rPr>
        <w:t>5 CFR 1320.5</w:t>
      </w:r>
      <w:r w:rsidRPr="00A81908">
        <w:rPr>
          <w:rFonts w:ascii="Times New Roman" w:hAnsi="Times New Roman"/>
        </w:rPr>
        <w:t>.</w:t>
      </w:r>
    </w:p>
    <w:p w:rsidR="0014156C" w:rsidP="00AF1C8E" w14:paraId="5167D46F" w14:textId="77777777">
      <w:pPr>
        <w:pStyle w:val="ListParagraph"/>
        <w:ind w:left="1440"/>
        <w:rPr>
          <w:rFonts w:ascii="Times New Roman" w:hAnsi="Times New Roman"/>
          <w:b/>
          <w:bCs/>
        </w:rPr>
      </w:pPr>
    </w:p>
    <w:p w:rsidR="00C03615" w:rsidRPr="0069100A" w:rsidP="00AF1C8E" w14:paraId="174D82F0" w14:textId="77777777">
      <w:pPr>
        <w:pStyle w:val="ListParagraph"/>
        <w:numPr>
          <w:ilvl w:val="0"/>
          <w:numId w:val="5"/>
        </w:numPr>
        <w:ind w:left="1440" w:hanging="720"/>
        <w:rPr>
          <w:rFonts w:ascii="Times New Roman" w:hAnsi="Times New Roman"/>
          <w:b/>
          <w:bCs/>
        </w:rPr>
      </w:pPr>
      <w:r w:rsidRPr="00A96EC2">
        <w:rPr>
          <w:rFonts w:ascii="Times New Roman" w:hAnsi="Times New Roman"/>
          <w:b/>
        </w:rPr>
        <w:t>Solicitation of Public Comment and Other Consultations with the Public</w:t>
      </w:r>
    </w:p>
    <w:p w:rsidR="005D305E" w:rsidP="00AF1C8E" w14:paraId="13A4F826" w14:textId="77777777">
      <w:pPr>
        <w:ind w:left="1440"/>
        <w:rPr>
          <w:rFonts w:ascii="Times New Roman" w:hAnsi="Times New Roman"/>
        </w:rPr>
      </w:pPr>
      <w:r w:rsidRPr="00FA5FAD">
        <w:rPr>
          <w:rFonts w:ascii="Times New Roman" w:hAnsi="Times New Roman"/>
        </w:rPr>
        <w:t xml:space="preserve">The 60-day advance Federal Register Notice published on </w:t>
      </w:r>
      <w:r>
        <w:rPr>
          <w:rFonts w:ascii="Times New Roman" w:hAnsi="Times New Roman"/>
        </w:rPr>
        <w:t>December 30</w:t>
      </w:r>
      <w:r w:rsidRPr="00FA5FAD">
        <w:rPr>
          <w:rFonts w:ascii="Times New Roman" w:hAnsi="Times New Roman"/>
        </w:rPr>
        <w:t xml:space="preserve">, </w:t>
      </w:r>
      <w:r w:rsidRPr="00FA5FAD">
        <w:rPr>
          <w:rFonts w:ascii="Times New Roman" w:hAnsi="Times New Roman"/>
        </w:rPr>
        <w:t>2020</w:t>
      </w:r>
      <w:r w:rsidRPr="00FA5FAD">
        <w:rPr>
          <w:rFonts w:ascii="Times New Roman" w:hAnsi="Times New Roman"/>
        </w:rPr>
        <w:t xml:space="preserve"> at 85 FR </w:t>
      </w:r>
      <w:r>
        <w:rPr>
          <w:rFonts w:ascii="Times New Roman" w:hAnsi="Times New Roman"/>
        </w:rPr>
        <w:t>86638</w:t>
      </w:r>
      <w:r w:rsidRPr="00FA5FAD">
        <w:rPr>
          <w:rFonts w:ascii="Times New Roman" w:hAnsi="Times New Roman"/>
        </w:rPr>
        <w:t xml:space="preserve">, and we received no public comments.  The 30-day FRN published on </w:t>
      </w:r>
      <w:r w:rsidR="003D67CF">
        <w:rPr>
          <w:rFonts w:ascii="Times New Roman" w:hAnsi="Times New Roman"/>
        </w:rPr>
        <w:t xml:space="preserve">March 12, </w:t>
      </w:r>
      <w:r w:rsidR="003D67CF">
        <w:rPr>
          <w:rFonts w:ascii="Times New Roman" w:hAnsi="Times New Roman"/>
        </w:rPr>
        <w:t>2021</w:t>
      </w:r>
      <w:r w:rsidRPr="00FA5FAD">
        <w:rPr>
          <w:rFonts w:ascii="Times New Roman" w:hAnsi="Times New Roman"/>
        </w:rPr>
        <w:t xml:space="preserve"> at </w:t>
      </w:r>
      <w:r w:rsidR="003D67CF">
        <w:rPr>
          <w:rFonts w:ascii="Times New Roman" w:hAnsi="Times New Roman"/>
        </w:rPr>
        <w:t>86</w:t>
      </w:r>
      <w:r w:rsidRPr="00FA5FAD">
        <w:rPr>
          <w:rFonts w:ascii="Times New Roman" w:hAnsi="Times New Roman"/>
        </w:rPr>
        <w:t xml:space="preserve"> FR </w:t>
      </w:r>
      <w:r w:rsidR="003D67CF">
        <w:rPr>
          <w:rFonts w:ascii="Times New Roman" w:hAnsi="Times New Roman"/>
        </w:rPr>
        <w:t>14170</w:t>
      </w:r>
      <w:r w:rsidRPr="00FA5FAD">
        <w:rPr>
          <w:rFonts w:ascii="Times New Roman" w:hAnsi="Times New Roman"/>
        </w:rPr>
        <w:t>.  If we receive any comments in response to this Notice, we will forward them to OMB</w:t>
      </w:r>
      <w:r>
        <w:rPr>
          <w:rFonts w:ascii="Times New Roman" w:hAnsi="Times New Roman"/>
        </w:rPr>
        <w:t>.</w:t>
      </w:r>
    </w:p>
    <w:p w:rsidR="0069100A" w:rsidP="00AF1C8E" w14:paraId="3AD07DCE" w14:textId="77777777">
      <w:pPr>
        <w:pStyle w:val="ListParagraph"/>
        <w:ind w:left="1440"/>
        <w:rPr>
          <w:rFonts w:ascii="Times New Roman" w:hAnsi="Times New Roman"/>
          <w:b/>
          <w:bCs/>
        </w:rPr>
      </w:pPr>
    </w:p>
    <w:p w:rsidR="00C03615" w:rsidRPr="0069100A" w:rsidP="00AF1C8E" w14:paraId="6B7723EC" w14:textId="77777777">
      <w:pPr>
        <w:pStyle w:val="ListParagraph"/>
        <w:numPr>
          <w:ilvl w:val="0"/>
          <w:numId w:val="5"/>
        </w:numPr>
        <w:ind w:left="1440" w:hanging="720"/>
        <w:rPr>
          <w:rFonts w:ascii="Times New Roman" w:hAnsi="Times New Roman"/>
          <w:b/>
          <w:bCs/>
        </w:rPr>
      </w:pPr>
      <w:r w:rsidRPr="00A81908">
        <w:rPr>
          <w:rFonts w:ascii="Times New Roman" w:hAnsi="Times New Roman"/>
          <w:b/>
        </w:rPr>
        <w:t>Payment or Gifts to Respondents</w:t>
      </w:r>
    </w:p>
    <w:p w:rsidR="0069100A" w:rsidP="00AF1C8E" w14:paraId="54A9F7A4" w14:textId="77777777">
      <w:pPr>
        <w:pStyle w:val="ListParagraph"/>
        <w:ind w:left="1440"/>
        <w:rPr>
          <w:rFonts w:ascii="Times New Roman" w:hAnsi="Times New Roman"/>
          <w:b/>
        </w:rPr>
      </w:pPr>
      <w:r w:rsidRPr="006D3C81">
        <w:rPr>
          <w:rFonts w:ascii="Times New Roman" w:hAnsi="Times New Roman"/>
        </w:rPr>
        <w:t>SSA does not provide payments or gifts to the respondents</w:t>
      </w:r>
      <w:r>
        <w:rPr>
          <w:rFonts w:ascii="Times New Roman" w:hAnsi="Times New Roman"/>
        </w:rPr>
        <w:t>.</w:t>
      </w:r>
    </w:p>
    <w:p w:rsidR="0069100A" w:rsidP="00AF1C8E" w14:paraId="178E1F6E" w14:textId="77777777">
      <w:pPr>
        <w:pStyle w:val="ListParagraph"/>
        <w:ind w:left="1440"/>
        <w:rPr>
          <w:rFonts w:ascii="Times New Roman" w:hAnsi="Times New Roman"/>
          <w:b/>
          <w:bCs/>
        </w:rPr>
      </w:pPr>
    </w:p>
    <w:p w:rsidR="00C03615" w:rsidRPr="0069100A" w:rsidP="00AF1C8E" w14:paraId="42587210" w14:textId="77777777">
      <w:pPr>
        <w:pStyle w:val="ListParagraph"/>
        <w:numPr>
          <w:ilvl w:val="0"/>
          <w:numId w:val="5"/>
        </w:numPr>
        <w:ind w:left="1440" w:hanging="720"/>
        <w:rPr>
          <w:rFonts w:ascii="Times New Roman" w:hAnsi="Times New Roman"/>
          <w:b/>
          <w:bCs/>
        </w:rPr>
      </w:pPr>
      <w:r w:rsidRPr="00A81908">
        <w:rPr>
          <w:rFonts w:ascii="Times New Roman" w:hAnsi="Times New Roman"/>
          <w:b/>
        </w:rPr>
        <w:t>Assurance</w:t>
      </w:r>
      <w:r w:rsidR="006D3C81">
        <w:rPr>
          <w:rFonts w:ascii="Times New Roman" w:hAnsi="Times New Roman"/>
          <w:b/>
        </w:rPr>
        <w:t>s</w:t>
      </w:r>
      <w:r w:rsidRPr="00A81908">
        <w:rPr>
          <w:rFonts w:ascii="Times New Roman" w:hAnsi="Times New Roman"/>
          <w:b/>
        </w:rPr>
        <w:t xml:space="preserve"> of Confidentiality</w:t>
      </w:r>
    </w:p>
    <w:p w:rsidR="0069100A" w:rsidP="00AF1C8E" w14:paraId="561CA501" w14:textId="77777777">
      <w:pPr>
        <w:pStyle w:val="ListParagraph"/>
        <w:ind w:left="1440"/>
        <w:rPr>
          <w:rFonts w:ascii="Times New Roman" w:hAnsi="Times New Roman"/>
          <w:b/>
        </w:rPr>
      </w:pPr>
      <w:r w:rsidRPr="006D3C81">
        <w:rPr>
          <w:rFonts w:ascii="Times New Roman" w:hAnsi="Times New Roman"/>
          <w:iCs/>
          <w:color w:val="000000"/>
        </w:rPr>
        <w:t xml:space="preserve">SSA protects and holds confidential the information it collects in accordance with </w:t>
      </w:r>
      <w:r w:rsidRPr="006D3C81">
        <w:rPr>
          <w:rFonts w:ascii="Times New Roman" w:hAnsi="Times New Roman"/>
          <w:i/>
          <w:iCs/>
          <w:color w:val="000000"/>
        </w:rPr>
        <w:t>42 U.S.C. 1306, 20 CFR 401</w:t>
      </w:r>
      <w:r w:rsidRPr="006D3C81">
        <w:rPr>
          <w:rFonts w:ascii="Times New Roman" w:hAnsi="Times New Roman"/>
          <w:iCs/>
          <w:color w:val="000000"/>
        </w:rPr>
        <w:t xml:space="preserve"> and </w:t>
      </w:r>
      <w:r w:rsidRPr="006D3C81">
        <w:rPr>
          <w:rFonts w:ascii="Times New Roman" w:hAnsi="Times New Roman"/>
          <w:i/>
          <w:iCs/>
          <w:color w:val="000000"/>
        </w:rPr>
        <w:t>402, 5 U.S.C. 552</w:t>
      </w:r>
      <w:r w:rsidRPr="006D3C81">
        <w:rPr>
          <w:rFonts w:ascii="Times New Roman" w:hAnsi="Times New Roman"/>
          <w:iCs/>
          <w:color w:val="000000"/>
        </w:rPr>
        <w:t xml:space="preserve"> (Freedom of Information Act), </w:t>
      </w:r>
      <w:r w:rsidRPr="006D3C81">
        <w:rPr>
          <w:rFonts w:ascii="Times New Roman" w:hAnsi="Times New Roman"/>
          <w:i/>
          <w:iCs/>
          <w:color w:val="000000"/>
        </w:rPr>
        <w:t>5 U.S.C. 552a</w:t>
      </w:r>
      <w:r w:rsidRPr="006D3C81">
        <w:rPr>
          <w:rFonts w:ascii="Times New Roman" w:hAnsi="Times New Roman"/>
          <w:iCs/>
          <w:color w:val="000000"/>
        </w:rPr>
        <w:t xml:space="preserve"> (Privacy Act of 1974), and OMB Circular No. A-130</w:t>
      </w:r>
      <w:r>
        <w:rPr>
          <w:rFonts w:ascii="Times New Roman" w:hAnsi="Times New Roman"/>
        </w:rPr>
        <w:t>.</w:t>
      </w:r>
    </w:p>
    <w:p w:rsidR="0069100A" w:rsidP="00AF1C8E" w14:paraId="23F3055C" w14:textId="77777777">
      <w:pPr>
        <w:pStyle w:val="ListParagraph"/>
        <w:ind w:left="1440"/>
        <w:rPr>
          <w:rFonts w:ascii="Times New Roman" w:hAnsi="Times New Roman"/>
          <w:b/>
          <w:bCs/>
        </w:rPr>
      </w:pPr>
    </w:p>
    <w:p w:rsidR="00C03615" w:rsidRPr="0069100A" w:rsidP="00AF1C8E" w14:paraId="3D2166C6" w14:textId="77777777">
      <w:pPr>
        <w:pStyle w:val="ListParagraph"/>
        <w:numPr>
          <w:ilvl w:val="0"/>
          <w:numId w:val="5"/>
        </w:numPr>
        <w:ind w:left="1440" w:hanging="720"/>
        <w:rPr>
          <w:rFonts w:ascii="Times New Roman" w:hAnsi="Times New Roman"/>
          <w:b/>
          <w:bCs/>
        </w:rPr>
      </w:pPr>
      <w:r w:rsidRPr="00A81908">
        <w:rPr>
          <w:rFonts w:ascii="Times New Roman" w:hAnsi="Times New Roman"/>
          <w:b/>
        </w:rPr>
        <w:t>Justification for Sensitive Questions</w:t>
      </w:r>
    </w:p>
    <w:p w:rsidR="002C0B7B" w:rsidP="003E3E6C" w14:paraId="4570974A" w14:textId="77777777">
      <w:pPr>
        <w:pStyle w:val="ListParagraph"/>
        <w:ind w:left="1440"/>
        <w:rPr>
          <w:rFonts w:ascii="Times New Roman" w:hAnsi="Times New Roman"/>
        </w:rPr>
      </w:pPr>
      <w:r w:rsidRPr="00A81908">
        <w:rPr>
          <w:rFonts w:ascii="Times New Roman" w:hAnsi="Times New Roman"/>
        </w:rPr>
        <w:t>The information collection does not contain any questions of a sensitive nature</w:t>
      </w:r>
      <w:r>
        <w:rPr>
          <w:rFonts w:ascii="Times New Roman" w:hAnsi="Times New Roman"/>
        </w:rPr>
        <w:t>.</w:t>
      </w:r>
    </w:p>
    <w:p w:rsidR="0078512C" w:rsidRPr="003E3E6C" w:rsidP="003E3E6C" w14:paraId="0B68D82A" w14:textId="77777777">
      <w:pPr>
        <w:pStyle w:val="ListParagraph"/>
        <w:ind w:left="1440"/>
        <w:rPr>
          <w:rFonts w:ascii="Times New Roman" w:hAnsi="Times New Roman"/>
          <w:b/>
        </w:rPr>
      </w:pPr>
    </w:p>
    <w:p w:rsidR="00C03615" w:rsidRPr="00C960F0" w:rsidP="00AF1C8E" w14:paraId="50397469" w14:textId="77777777">
      <w:pPr>
        <w:pStyle w:val="ListParagraph"/>
        <w:numPr>
          <w:ilvl w:val="0"/>
          <w:numId w:val="5"/>
        </w:numPr>
        <w:ind w:left="1440" w:hanging="720"/>
        <w:rPr>
          <w:rFonts w:ascii="Times New Roman" w:hAnsi="Times New Roman"/>
          <w:b/>
          <w:bCs/>
        </w:rPr>
      </w:pPr>
      <w:r w:rsidRPr="00A81908">
        <w:rPr>
          <w:rFonts w:ascii="Times New Roman" w:hAnsi="Times New Roman"/>
          <w:b/>
        </w:rPr>
        <w:t>Estimates of Public Reporting Burden</w:t>
      </w:r>
    </w:p>
    <w:p w:rsidR="00C960F0" w:rsidRPr="00C960F0" w:rsidP="00C960F0" w14:paraId="4733BFFA" w14:textId="77777777">
      <w:pPr>
        <w:pStyle w:val="ListParagraph"/>
        <w:ind w:left="1440"/>
        <w:rPr>
          <w:rFonts w:ascii="Times New Roman" w:hAnsi="Times New Roman"/>
          <w:bCs/>
        </w:rPr>
      </w:pPr>
      <w:r w:rsidRPr="00C960F0">
        <w:rPr>
          <w:rFonts w:ascii="Times New Roman" w:hAnsi="Times New Roman"/>
          <w:bCs/>
        </w:rPr>
        <w:t>Please see the burden chart below:</w:t>
      </w:r>
    </w:p>
    <w:p w:rsidR="006937E1" w:rsidP="006937E1" w14:paraId="2758BFE0" w14:textId="77777777">
      <w:pPr>
        <w:rPr>
          <w:rFonts w:ascii="Times New Roman" w:hAnsi="Times New Roman"/>
          <w:b/>
          <w:bCs/>
        </w:rPr>
      </w:pPr>
    </w:p>
    <w:tbl>
      <w:tblPr>
        <w:tblStyle w:val="TableGrid1"/>
        <w:tblpPr w:leftFromText="180" w:rightFromText="180" w:vertAnchor="text" w:horzAnchor="margin" w:tblpXSpec="center" w:tblpY="134"/>
        <w:tblW w:w="10165" w:type="dxa"/>
        <w:tblLayout w:type="fixed"/>
        <w:tblLook w:val="04A0"/>
      </w:tblPr>
      <w:tblGrid>
        <w:gridCol w:w="1630"/>
        <w:gridCol w:w="1610"/>
        <w:gridCol w:w="1350"/>
        <w:gridCol w:w="1260"/>
        <w:gridCol w:w="1260"/>
        <w:gridCol w:w="1440"/>
        <w:gridCol w:w="1615"/>
      </w:tblGrid>
      <w:tr w14:paraId="5C66F407" w14:textId="77777777" w:rsidTr="007C276A">
        <w:tblPrEx>
          <w:tblW w:w="10165" w:type="dxa"/>
          <w:tblLayout w:type="fixed"/>
          <w:tblLook w:val="04A0"/>
        </w:tblPrEx>
        <w:tc>
          <w:tcPr>
            <w:tcW w:w="1630" w:type="dxa"/>
          </w:tcPr>
          <w:p w:rsidR="005E1BA4" w:rsidRPr="006937E1" w:rsidP="006937E1" w14:paraId="12C5B6FD" w14:textId="77777777">
            <w:pPr>
              <w:widowControl/>
              <w:tabs>
                <w:tab w:val="left" w:pos="1350"/>
              </w:tabs>
              <w:autoSpaceDE w:val="0"/>
              <w:autoSpaceDN w:val="0"/>
              <w:adjustRightInd w:val="0"/>
              <w:rPr>
                <w:rFonts w:ascii="Times New Roman" w:hAnsi="Times New Roman"/>
                <w:lang w:eastAsia="ar-SA"/>
              </w:rPr>
            </w:pPr>
            <w:r w:rsidRPr="006937E1">
              <w:rPr>
                <w:rFonts w:ascii="Times New Roman" w:hAnsi="Times New Roman"/>
                <w:b/>
                <w:lang w:eastAsia="ar-SA"/>
              </w:rPr>
              <w:t>Modality of Completion</w:t>
            </w:r>
          </w:p>
        </w:tc>
        <w:tc>
          <w:tcPr>
            <w:tcW w:w="1610" w:type="dxa"/>
          </w:tcPr>
          <w:p w:rsidR="005E1BA4" w:rsidRPr="006937E1" w:rsidP="006937E1" w14:paraId="4609CDBE" w14:textId="77777777">
            <w:pPr>
              <w:widowControl/>
              <w:tabs>
                <w:tab w:val="left" w:pos="1350"/>
              </w:tabs>
              <w:autoSpaceDE w:val="0"/>
              <w:autoSpaceDN w:val="0"/>
              <w:adjustRightInd w:val="0"/>
              <w:rPr>
                <w:rFonts w:ascii="Times New Roman" w:hAnsi="Times New Roman"/>
                <w:lang w:eastAsia="ar-SA"/>
              </w:rPr>
            </w:pPr>
            <w:r w:rsidRPr="006937E1">
              <w:rPr>
                <w:rFonts w:ascii="Times New Roman" w:hAnsi="Times New Roman"/>
                <w:b/>
                <w:lang w:eastAsia="ar-SA"/>
              </w:rPr>
              <w:t>Number of Respondents</w:t>
            </w:r>
          </w:p>
        </w:tc>
        <w:tc>
          <w:tcPr>
            <w:tcW w:w="1350" w:type="dxa"/>
          </w:tcPr>
          <w:p w:rsidR="005E1BA4" w:rsidRPr="006937E1" w:rsidP="006937E1" w14:paraId="0126D6F5" w14:textId="77777777">
            <w:pPr>
              <w:widowControl/>
              <w:tabs>
                <w:tab w:val="left" w:pos="1350"/>
              </w:tabs>
              <w:autoSpaceDE w:val="0"/>
              <w:autoSpaceDN w:val="0"/>
              <w:adjustRightInd w:val="0"/>
              <w:rPr>
                <w:rFonts w:ascii="Times New Roman" w:hAnsi="Times New Roman"/>
                <w:lang w:eastAsia="ar-SA"/>
              </w:rPr>
            </w:pPr>
            <w:r w:rsidRPr="006937E1">
              <w:rPr>
                <w:rFonts w:ascii="Times New Roman" w:hAnsi="Times New Roman"/>
                <w:b/>
                <w:lang w:eastAsia="ar-SA"/>
              </w:rPr>
              <w:t>Frequency of Response</w:t>
            </w:r>
          </w:p>
        </w:tc>
        <w:tc>
          <w:tcPr>
            <w:tcW w:w="1260" w:type="dxa"/>
          </w:tcPr>
          <w:p w:rsidR="005E1BA4" w:rsidRPr="006937E1" w:rsidP="006937E1" w14:paraId="4A111BD1" w14:textId="77777777">
            <w:pPr>
              <w:widowControl/>
              <w:tabs>
                <w:tab w:val="left" w:pos="1350"/>
              </w:tabs>
              <w:autoSpaceDE w:val="0"/>
              <w:autoSpaceDN w:val="0"/>
              <w:adjustRightInd w:val="0"/>
              <w:rPr>
                <w:rFonts w:ascii="Times New Roman" w:hAnsi="Times New Roman"/>
                <w:lang w:eastAsia="ar-SA"/>
              </w:rPr>
            </w:pPr>
            <w:r w:rsidRPr="006937E1">
              <w:rPr>
                <w:rFonts w:ascii="Times New Roman" w:hAnsi="Times New Roman"/>
                <w:b/>
                <w:lang w:eastAsia="ar-SA"/>
              </w:rPr>
              <w:t>Average Burden per Response (minutes)</w:t>
            </w:r>
          </w:p>
        </w:tc>
        <w:tc>
          <w:tcPr>
            <w:tcW w:w="1260" w:type="dxa"/>
          </w:tcPr>
          <w:p w:rsidR="005E1BA4" w:rsidRPr="006937E1" w:rsidP="006937E1" w14:paraId="0D64FE37" w14:textId="77777777">
            <w:pPr>
              <w:widowControl/>
              <w:tabs>
                <w:tab w:val="left" w:pos="1350"/>
              </w:tabs>
              <w:autoSpaceDE w:val="0"/>
              <w:autoSpaceDN w:val="0"/>
              <w:adjustRightInd w:val="0"/>
              <w:rPr>
                <w:rFonts w:ascii="Times New Roman" w:hAnsi="Times New Roman"/>
                <w:lang w:eastAsia="ar-SA"/>
              </w:rPr>
            </w:pPr>
            <w:r w:rsidRPr="006937E1">
              <w:rPr>
                <w:rFonts w:ascii="Times New Roman" w:hAnsi="Times New Roman"/>
                <w:b/>
                <w:lang w:eastAsia="ar-SA"/>
              </w:rPr>
              <w:t>Estimated Total Annual Burden (hours)</w:t>
            </w:r>
          </w:p>
        </w:tc>
        <w:tc>
          <w:tcPr>
            <w:tcW w:w="1440" w:type="dxa"/>
          </w:tcPr>
          <w:p w:rsidR="005E1BA4" w:rsidRPr="006937E1" w:rsidP="006937E1" w14:paraId="76794863" w14:textId="77777777">
            <w:pPr>
              <w:widowControl/>
              <w:tabs>
                <w:tab w:val="left" w:pos="1350"/>
              </w:tabs>
              <w:autoSpaceDE w:val="0"/>
              <w:autoSpaceDN w:val="0"/>
              <w:adjustRightInd w:val="0"/>
              <w:rPr>
                <w:rFonts w:ascii="Times New Roman" w:hAnsi="Times New Roman"/>
                <w:lang w:eastAsia="ar-SA"/>
              </w:rPr>
            </w:pPr>
            <w:r w:rsidRPr="006937E1">
              <w:rPr>
                <w:rFonts w:ascii="Times New Roman" w:hAnsi="Times New Roman"/>
                <w:b/>
                <w:lang w:eastAsia="ar-SA"/>
              </w:rPr>
              <w:t xml:space="preserve">Average Theoretical Hourly Cost </w:t>
            </w:r>
            <w:r w:rsidRPr="006937E1">
              <w:rPr>
                <w:rFonts w:ascii="Times New Roman" w:hAnsi="Times New Roman"/>
                <w:b/>
                <w:lang w:eastAsia="ar-SA"/>
              </w:rPr>
              <w:t>Amount (dollars)*</w:t>
            </w:r>
          </w:p>
        </w:tc>
        <w:tc>
          <w:tcPr>
            <w:tcW w:w="1615" w:type="dxa"/>
          </w:tcPr>
          <w:p w:rsidR="005E1BA4" w:rsidRPr="006937E1" w:rsidP="006937E1" w14:paraId="25DAF7F3" w14:textId="77777777">
            <w:pPr>
              <w:widowControl/>
              <w:autoSpaceDE w:val="0"/>
              <w:autoSpaceDN w:val="0"/>
              <w:adjustRightInd w:val="0"/>
              <w:rPr>
                <w:rFonts w:ascii="Times New Roman" w:hAnsi="Times New Roman"/>
                <w:b/>
              </w:rPr>
            </w:pPr>
            <w:r w:rsidRPr="006937E1">
              <w:rPr>
                <w:rFonts w:ascii="Times New Roman" w:hAnsi="Times New Roman"/>
                <w:b/>
                <w:lang w:eastAsia="ar-SA"/>
              </w:rPr>
              <w:t>Total Ann</w:t>
            </w:r>
            <w:r w:rsidRPr="007C276A">
              <w:rPr>
                <w:rFonts w:ascii="Times New Roman" w:hAnsi="Times New Roman"/>
                <w:b/>
                <w:lang w:eastAsia="ar-SA"/>
              </w:rPr>
              <w:t>ual Opportunity Cost (dollars)*</w:t>
            </w:r>
            <w:r w:rsidRPr="006937E1">
              <w:rPr>
                <w:rFonts w:ascii="Times New Roman" w:hAnsi="Times New Roman"/>
                <w:b/>
                <w:lang w:eastAsia="ar-SA"/>
              </w:rPr>
              <w:t>*</w:t>
            </w:r>
          </w:p>
        </w:tc>
      </w:tr>
      <w:tr w14:paraId="66785902" w14:textId="77777777" w:rsidTr="002E625C">
        <w:tblPrEx>
          <w:tblW w:w="10165" w:type="dxa"/>
          <w:tblLayout w:type="fixed"/>
          <w:tblLook w:val="04A0"/>
        </w:tblPrEx>
        <w:tc>
          <w:tcPr>
            <w:tcW w:w="1630" w:type="dxa"/>
            <w:shd w:val="clear" w:color="auto" w:fill="auto"/>
          </w:tcPr>
          <w:p w:rsidR="00E02F5A" w:rsidRPr="00E02F5A" w:rsidP="00E02F5A" w14:paraId="74AC86B5" w14:textId="77777777">
            <w:pPr>
              <w:suppressAutoHyphens/>
              <w:jc w:val="both"/>
              <w:rPr>
                <w:rFonts w:ascii="Times New Roman" w:hAnsi="Times New Roman"/>
                <w:lang w:eastAsia="ar-SA"/>
              </w:rPr>
            </w:pPr>
            <w:r w:rsidRPr="00E02F5A">
              <w:rPr>
                <w:rFonts w:ascii="Times New Roman" w:hAnsi="Times New Roman"/>
                <w:lang w:eastAsia="ar-SA"/>
              </w:rPr>
              <w:t>SSA-L4201</w:t>
            </w:r>
          </w:p>
        </w:tc>
        <w:tc>
          <w:tcPr>
            <w:tcW w:w="1610" w:type="dxa"/>
            <w:shd w:val="clear" w:color="auto" w:fill="auto"/>
          </w:tcPr>
          <w:p w:rsidR="00E02F5A" w:rsidRPr="00E02F5A" w:rsidP="00E02F5A" w14:paraId="19B8C99D" w14:textId="77777777">
            <w:pPr>
              <w:suppressAutoHyphens/>
              <w:jc w:val="right"/>
              <w:rPr>
                <w:rFonts w:ascii="Times New Roman" w:hAnsi="Times New Roman"/>
                <w:lang w:eastAsia="ar-SA"/>
              </w:rPr>
            </w:pPr>
            <w:r w:rsidRPr="00E02F5A">
              <w:rPr>
                <w:rFonts w:ascii="Times New Roman" w:hAnsi="Times New Roman"/>
                <w:lang w:eastAsia="ar-SA"/>
              </w:rPr>
              <w:t>133,000</w:t>
            </w:r>
          </w:p>
        </w:tc>
        <w:tc>
          <w:tcPr>
            <w:tcW w:w="1350" w:type="dxa"/>
            <w:shd w:val="clear" w:color="auto" w:fill="auto"/>
          </w:tcPr>
          <w:p w:rsidR="00E02F5A" w:rsidRPr="00E02F5A" w:rsidP="00E02F5A" w14:paraId="611B4940" w14:textId="77777777">
            <w:pPr>
              <w:tabs>
                <w:tab w:val="left" w:pos="241"/>
              </w:tabs>
              <w:suppressAutoHyphens/>
              <w:snapToGrid w:val="0"/>
              <w:ind w:left="-104" w:firstLine="104"/>
              <w:jc w:val="right"/>
              <w:rPr>
                <w:rFonts w:ascii="Times New Roman" w:hAnsi="Times New Roman"/>
                <w:lang w:eastAsia="ar-SA"/>
              </w:rPr>
            </w:pPr>
            <w:r w:rsidRPr="00E02F5A">
              <w:rPr>
                <w:rFonts w:ascii="Times New Roman" w:hAnsi="Times New Roman"/>
                <w:lang w:eastAsia="ar-SA"/>
              </w:rPr>
              <w:t>1</w:t>
            </w:r>
          </w:p>
        </w:tc>
        <w:tc>
          <w:tcPr>
            <w:tcW w:w="1260" w:type="dxa"/>
            <w:shd w:val="clear" w:color="auto" w:fill="auto"/>
          </w:tcPr>
          <w:p w:rsidR="00E02F5A" w:rsidRPr="00E02F5A" w:rsidP="00E02F5A" w14:paraId="6ED60572" w14:textId="77777777">
            <w:pPr>
              <w:suppressAutoHyphens/>
              <w:jc w:val="right"/>
              <w:rPr>
                <w:rFonts w:ascii="Times New Roman" w:hAnsi="Times New Roman"/>
                <w:lang w:eastAsia="ar-SA"/>
              </w:rPr>
            </w:pPr>
            <w:r w:rsidRPr="00E02F5A">
              <w:rPr>
                <w:rFonts w:ascii="Times New Roman" w:hAnsi="Times New Roman"/>
                <w:lang w:eastAsia="ar-SA"/>
              </w:rPr>
              <w:t>30</w:t>
            </w:r>
          </w:p>
        </w:tc>
        <w:tc>
          <w:tcPr>
            <w:tcW w:w="1260" w:type="dxa"/>
            <w:shd w:val="clear" w:color="auto" w:fill="auto"/>
          </w:tcPr>
          <w:p w:rsidR="00E02F5A" w:rsidRPr="00E02F5A" w:rsidP="00E02F5A" w14:paraId="239BE784" w14:textId="77777777">
            <w:pPr>
              <w:suppressAutoHyphens/>
              <w:jc w:val="right"/>
              <w:rPr>
                <w:rFonts w:ascii="Times New Roman" w:hAnsi="Times New Roman"/>
                <w:lang w:eastAsia="ar-SA"/>
              </w:rPr>
            </w:pPr>
            <w:r w:rsidRPr="00E02F5A">
              <w:rPr>
                <w:rFonts w:ascii="Times New Roman" w:hAnsi="Times New Roman"/>
                <w:lang w:eastAsia="ar-SA"/>
              </w:rPr>
              <w:t>66,500</w:t>
            </w:r>
          </w:p>
        </w:tc>
        <w:tc>
          <w:tcPr>
            <w:tcW w:w="1440" w:type="dxa"/>
            <w:shd w:val="clear" w:color="auto" w:fill="auto"/>
          </w:tcPr>
          <w:p w:rsidR="00E02F5A" w:rsidRPr="00E02F5A" w:rsidP="003B0B15" w14:paraId="2F0D8B98" w14:textId="77777777">
            <w:pPr>
              <w:suppressAutoHyphens/>
              <w:snapToGrid w:val="0"/>
              <w:jc w:val="right"/>
              <w:rPr>
                <w:rFonts w:ascii="Times New Roman" w:hAnsi="Times New Roman"/>
                <w:lang w:eastAsia="ar-SA"/>
              </w:rPr>
            </w:pPr>
            <w:r w:rsidRPr="00E02F5A">
              <w:rPr>
                <w:rFonts w:ascii="Times New Roman" w:hAnsi="Times New Roman"/>
                <w:lang w:eastAsia="ar-SA"/>
              </w:rPr>
              <w:t>$</w:t>
            </w:r>
            <w:r w:rsidR="003B0B15">
              <w:rPr>
                <w:rFonts w:ascii="Times New Roman" w:hAnsi="Times New Roman"/>
                <w:lang w:eastAsia="ar-SA"/>
              </w:rPr>
              <w:t>22.79</w:t>
            </w:r>
            <w:r w:rsidRPr="00E02F5A">
              <w:rPr>
                <w:rFonts w:ascii="Times New Roman" w:hAnsi="Times New Roman"/>
                <w:lang w:eastAsia="ar-SA"/>
              </w:rPr>
              <w:t>*</w:t>
            </w:r>
          </w:p>
        </w:tc>
        <w:tc>
          <w:tcPr>
            <w:tcW w:w="1615" w:type="dxa"/>
            <w:shd w:val="clear" w:color="auto" w:fill="auto"/>
          </w:tcPr>
          <w:p w:rsidR="00E02F5A" w:rsidRPr="00E02F5A" w:rsidP="003B0B15" w14:paraId="35B11B7D" w14:textId="77777777">
            <w:pPr>
              <w:tabs>
                <w:tab w:val="left" w:pos="1350"/>
              </w:tabs>
              <w:autoSpaceDE w:val="0"/>
              <w:autoSpaceDN w:val="0"/>
              <w:adjustRightInd w:val="0"/>
              <w:jc w:val="right"/>
              <w:rPr>
                <w:rFonts w:ascii="Times New Roman" w:hAnsi="Times New Roman"/>
              </w:rPr>
            </w:pPr>
            <w:r w:rsidRPr="00E02F5A">
              <w:rPr>
                <w:rFonts w:ascii="Times New Roman" w:hAnsi="Times New Roman"/>
              </w:rPr>
              <w:t>$</w:t>
            </w:r>
            <w:r w:rsidR="003B0B15">
              <w:rPr>
                <w:rFonts w:ascii="Times New Roman" w:hAnsi="Times New Roman"/>
              </w:rPr>
              <w:t>1,515,535</w:t>
            </w:r>
            <w:r w:rsidRPr="00E02F5A">
              <w:rPr>
                <w:rFonts w:ascii="Times New Roman" w:hAnsi="Times New Roman"/>
              </w:rPr>
              <w:t>**</w:t>
            </w:r>
          </w:p>
        </w:tc>
      </w:tr>
    </w:tbl>
    <w:p w:rsidR="00E02F5A" w:rsidP="00E02F5A" w14:paraId="31FB9052" w14:textId="77777777">
      <w:pPr>
        <w:widowControl/>
        <w:tabs>
          <w:tab w:val="left" w:pos="1350"/>
          <w:tab w:val="left" w:pos="1440"/>
        </w:tabs>
        <w:suppressAutoHyphens/>
        <w:autoSpaceDE w:val="0"/>
        <w:autoSpaceDN w:val="0"/>
        <w:adjustRightInd w:val="0"/>
        <w:ind w:left="1440"/>
        <w:contextualSpacing/>
        <w:rPr>
          <w:rFonts w:ascii="Times New Roman" w:hAnsi="Times New Roman"/>
          <w:snapToGrid/>
          <w:kern w:val="1"/>
          <w:lang w:eastAsia="ar-SA"/>
        </w:rPr>
      </w:pPr>
      <w:r w:rsidRPr="00E02F5A">
        <w:rPr>
          <w:rFonts w:ascii="Times New Roman" w:hAnsi="Times New Roman"/>
          <w:snapToGrid/>
          <w:kern w:val="1"/>
          <w:lang w:eastAsia="ar-SA"/>
        </w:rPr>
        <w:t xml:space="preserve">* </w:t>
      </w:r>
      <w:r w:rsidRPr="003B0B15" w:rsidR="003B0B15">
        <w:rPr>
          <w:rFonts w:ascii="Times New Roman" w:hAnsi="Times New Roman"/>
          <w:snapToGrid/>
          <w:kern w:val="1"/>
          <w:lang w:eastAsia="ar-SA"/>
        </w:rPr>
        <w:t>We based this figure on the average Payroll and Timekeeping Clerks hourly salary, as reported by Bureau of Labor Statistics data</w:t>
      </w:r>
      <w:r w:rsidR="003B0B15">
        <w:rPr>
          <w:rFonts w:ascii="Times New Roman" w:hAnsi="Times New Roman"/>
          <w:snapToGrid/>
          <w:kern w:val="1"/>
          <w:lang w:eastAsia="ar-SA"/>
        </w:rPr>
        <w:t xml:space="preserve"> </w:t>
      </w:r>
      <w:r w:rsidRPr="00E02F5A">
        <w:rPr>
          <w:rFonts w:ascii="Times New Roman" w:hAnsi="Times New Roman"/>
          <w:snapToGrid/>
          <w:kern w:val="1"/>
          <w:lang w:eastAsia="ar-SA"/>
        </w:rPr>
        <w:t>(</w:t>
      </w:r>
      <w:hyperlink r:id="rId4" w:history="1">
        <w:r w:rsidRPr="001B21FD" w:rsidR="003B0B15">
          <w:rPr>
            <w:rStyle w:val="Hyperlink"/>
            <w:rFonts w:ascii="Times New Roman" w:hAnsi="Times New Roman"/>
            <w:snapToGrid/>
            <w:kern w:val="1"/>
            <w:lang w:eastAsia="ar-SA"/>
          </w:rPr>
          <w:t>https://www.bls.gov/oes/current/oes433051.htm</w:t>
        </w:r>
      </w:hyperlink>
      <w:r w:rsidRPr="00E02F5A">
        <w:rPr>
          <w:rFonts w:ascii="Times New Roman" w:hAnsi="Times New Roman"/>
          <w:snapToGrid/>
          <w:kern w:val="1"/>
          <w:lang w:eastAsia="ar-SA"/>
        </w:rPr>
        <w:t>).</w:t>
      </w:r>
    </w:p>
    <w:p w:rsidR="00E02F5A" w:rsidRPr="00E02F5A" w:rsidP="00E02F5A" w14:paraId="1ADC7787" w14:textId="77777777">
      <w:pPr>
        <w:widowControl/>
        <w:tabs>
          <w:tab w:val="left" w:pos="1350"/>
          <w:tab w:val="left" w:pos="1440"/>
        </w:tabs>
        <w:suppressAutoHyphens/>
        <w:autoSpaceDE w:val="0"/>
        <w:autoSpaceDN w:val="0"/>
        <w:adjustRightInd w:val="0"/>
        <w:ind w:left="1440"/>
        <w:contextualSpacing/>
        <w:rPr>
          <w:rFonts w:ascii="Times New Roman" w:hAnsi="Times New Roman"/>
          <w:snapToGrid/>
          <w:kern w:val="1"/>
          <w:lang w:eastAsia="ar-SA"/>
        </w:rPr>
      </w:pPr>
    </w:p>
    <w:p w:rsidR="006937E1" w:rsidRPr="007C276A" w:rsidP="00E02F5A" w14:paraId="16E23270" w14:textId="77777777">
      <w:pPr>
        <w:widowControl/>
        <w:tabs>
          <w:tab w:val="left" w:pos="1350"/>
          <w:tab w:val="left" w:pos="1440"/>
        </w:tabs>
        <w:suppressAutoHyphens/>
        <w:autoSpaceDE w:val="0"/>
        <w:autoSpaceDN w:val="0"/>
        <w:adjustRightInd w:val="0"/>
        <w:ind w:left="1440"/>
        <w:contextualSpacing/>
        <w:rPr>
          <w:rFonts w:ascii="Times New Roman" w:hAnsi="Times New Roman"/>
          <w:snapToGrid/>
          <w:kern w:val="1"/>
          <w:lang w:eastAsia="ar-SA"/>
        </w:rPr>
      </w:pPr>
      <w:r w:rsidRPr="00E02F5A">
        <w:rPr>
          <w:rFonts w:ascii="Times New Roman" w:hAnsi="Times New Roman"/>
          <w:snapToGrid/>
          <w:kern w:val="1"/>
          <w:lang w:eastAsia="ar-SA"/>
        </w:rPr>
        <w:t xml:space="preserve">** </w:t>
      </w:r>
      <w:r w:rsidRPr="00406FDF" w:rsidR="00406FDF">
        <w:rPr>
          <w:rFonts w:ascii="Times New Roman" w:hAnsi="Times New Roman"/>
          <w:bCs/>
          <w:snapToGrid/>
        </w:rPr>
        <w:t>This figure does not represent actual costs that SSA is imposing on recipients of Social Security payments to complete this application; rather, these are theoretical opportunity costs for the additional time respondents will spend to complete the application.</w:t>
      </w:r>
      <w:r w:rsidRPr="00406FDF" w:rsidR="00406FDF">
        <w:rPr>
          <w:rFonts w:ascii="Times New Roman" w:hAnsi="Times New Roman"/>
          <w:b/>
          <w:bCs/>
          <w:snapToGrid/>
        </w:rPr>
        <w:t xml:space="preserve">  </w:t>
      </w:r>
      <w:r w:rsidRPr="00406FDF" w:rsidR="00406FDF">
        <w:rPr>
          <w:rFonts w:ascii="Times New Roman" w:hAnsi="Times New Roman"/>
          <w:b/>
          <w:bCs/>
          <w:snapToGrid/>
          <w:u w:val="single"/>
        </w:rPr>
        <w:t>There is no actual charge to respondents to complete the application</w:t>
      </w:r>
      <w:r w:rsidRPr="006937E1">
        <w:rPr>
          <w:rFonts w:ascii="Times New Roman" w:hAnsi="Times New Roman"/>
          <w:snapToGrid/>
          <w:kern w:val="1"/>
          <w:lang w:eastAsia="ar-SA"/>
        </w:rPr>
        <w:t>.</w:t>
      </w:r>
    </w:p>
    <w:p w:rsidR="007C276A" w:rsidRPr="007C276A" w:rsidP="00E02F5A" w14:paraId="7EB5B598" w14:textId="77777777">
      <w:pPr>
        <w:widowControl/>
        <w:tabs>
          <w:tab w:val="left" w:pos="1350"/>
          <w:tab w:val="left" w:pos="1440"/>
        </w:tabs>
        <w:suppressAutoHyphens/>
        <w:autoSpaceDE w:val="0"/>
        <w:autoSpaceDN w:val="0"/>
        <w:adjustRightInd w:val="0"/>
        <w:ind w:left="1440"/>
        <w:contextualSpacing/>
        <w:rPr>
          <w:rFonts w:ascii="Times New Roman" w:hAnsi="Times New Roman"/>
          <w:snapToGrid/>
          <w:kern w:val="1"/>
          <w:lang w:eastAsia="ar-SA"/>
        </w:rPr>
      </w:pPr>
    </w:p>
    <w:p w:rsidR="007C276A" w:rsidRPr="006937E1" w:rsidP="00E02F5A" w14:paraId="1C04904B" w14:textId="77777777">
      <w:pPr>
        <w:widowControl/>
        <w:tabs>
          <w:tab w:val="left" w:pos="1350"/>
          <w:tab w:val="left" w:pos="1440"/>
        </w:tabs>
        <w:suppressAutoHyphens/>
        <w:autoSpaceDE w:val="0"/>
        <w:autoSpaceDN w:val="0"/>
        <w:adjustRightInd w:val="0"/>
        <w:ind w:left="1440"/>
        <w:contextualSpacing/>
        <w:rPr>
          <w:rFonts w:ascii="Times New Roman" w:hAnsi="Times New Roman"/>
          <w:snapToGrid/>
          <w:kern w:val="1"/>
          <w:lang w:eastAsia="ar-SA"/>
        </w:rPr>
      </w:pPr>
      <w:r w:rsidRPr="00406FDF">
        <w:rPr>
          <w:rFonts w:ascii="Times New Roman" w:hAnsi="Times New Roman"/>
          <w:snapToGrid/>
        </w:rPr>
        <w:t>The total burden for this information collection request</w:t>
      </w:r>
      <w:r w:rsidRPr="007C276A">
        <w:rPr>
          <w:rFonts w:ascii="Times New Roman" w:hAnsi="Times New Roman"/>
          <w:snapToGrid/>
          <w:kern w:val="1"/>
          <w:lang w:eastAsia="ar-SA"/>
        </w:rPr>
        <w:t xml:space="preserve"> is </w:t>
      </w:r>
      <w:r w:rsidRPr="00E02F5A">
        <w:rPr>
          <w:rFonts w:ascii="Times New Roman" w:hAnsi="Times New Roman"/>
          <w:b/>
          <w:snapToGrid/>
          <w:kern w:val="1"/>
          <w:lang w:eastAsia="ar-SA"/>
        </w:rPr>
        <w:t>66,500</w:t>
      </w:r>
      <w:r w:rsidRPr="007C276A">
        <w:rPr>
          <w:rFonts w:ascii="Times New Roman" w:hAnsi="Times New Roman"/>
          <w:snapToGrid/>
          <w:kern w:val="1"/>
          <w:lang w:eastAsia="ar-SA"/>
        </w:rPr>
        <w:t xml:space="preserve"> burden hours (reflecting SSA management information data), which results in an associated theoretical (not actual) opportunity cost financial burden of </w:t>
      </w:r>
      <w:r w:rsidRPr="00E02F5A">
        <w:rPr>
          <w:rFonts w:ascii="Times New Roman" w:hAnsi="Times New Roman"/>
          <w:b/>
          <w:snapToGrid/>
          <w:kern w:val="1"/>
          <w:lang w:eastAsia="ar-SA"/>
        </w:rPr>
        <w:t>$1,</w:t>
      </w:r>
      <w:r w:rsidR="00D1302C">
        <w:rPr>
          <w:rFonts w:ascii="Times New Roman" w:hAnsi="Times New Roman"/>
          <w:b/>
          <w:snapToGrid/>
          <w:kern w:val="1"/>
          <w:lang w:eastAsia="ar-SA"/>
        </w:rPr>
        <w:t>515</w:t>
      </w:r>
      <w:r w:rsidRPr="00E02F5A" w:rsidR="00E02F5A">
        <w:rPr>
          <w:rFonts w:ascii="Times New Roman" w:hAnsi="Times New Roman"/>
          <w:b/>
          <w:snapToGrid/>
          <w:kern w:val="1"/>
          <w:lang w:eastAsia="ar-SA"/>
        </w:rPr>
        <w:t>,</w:t>
      </w:r>
      <w:r w:rsidR="00D1302C">
        <w:rPr>
          <w:rFonts w:ascii="Times New Roman" w:hAnsi="Times New Roman"/>
          <w:b/>
          <w:snapToGrid/>
          <w:kern w:val="1"/>
          <w:lang w:eastAsia="ar-SA"/>
        </w:rPr>
        <w:t>535</w:t>
      </w:r>
      <w:r w:rsidRPr="007C276A">
        <w:rPr>
          <w:rFonts w:ascii="Times New Roman" w:hAnsi="Times New Roman"/>
          <w:snapToGrid/>
          <w:kern w:val="1"/>
          <w:lang w:eastAsia="ar-SA"/>
        </w:rPr>
        <w:t>.  SSA does not charge responden</w:t>
      </w:r>
      <w:r w:rsidR="00285A4D">
        <w:rPr>
          <w:rFonts w:ascii="Times New Roman" w:hAnsi="Times New Roman"/>
          <w:snapToGrid/>
          <w:kern w:val="1"/>
          <w:lang w:eastAsia="ar-SA"/>
        </w:rPr>
        <w:t>ts to complete our applications.</w:t>
      </w:r>
    </w:p>
    <w:p w:rsidR="0069100A" w:rsidRPr="007C276A" w:rsidP="007C276A" w14:paraId="76203B53" w14:textId="77777777">
      <w:pPr>
        <w:rPr>
          <w:rFonts w:ascii="Times New Roman" w:hAnsi="Times New Roman"/>
          <w:b/>
          <w:bCs/>
        </w:rPr>
      </w:pPr>
    </w:p>
    <w:p w:rsidR="00C03615" w:rsidRPr="0069100A" w:rsidP="00AF1C8E" w14:paraId="4D90D431" w14:textId="77777777">
      <w:pPr>
        <w:pStyle w:val="ListParagraph"/>
        <w:numPr>
          <w:ilvl w:val="0"/>
          <w:numId w:val="5"/>
        </w:numPr>
        <w:ind w:left="1440" w:hanging="720"/>
        <w:rPr>
          <w:rFonts w:ascii="Times New Roman" w:hAnsi="Times New Roman"/>
          <w:b/>
          <w:bCs/>
        </w:rPr>
      </w:pPr>
      <w:r w:rsidRPr="00A81908">
        <w:rPr>
          <w:rFonts w:ascii="Times New Roman" w:hAnsi="Times New Roman"/>
          <w:b/>
        </w:rPr>
        <w:t>Annual Cost to the Respondent</w:t>
      </w:r>
      <w:r w:rsidR="006D3C81">
        <w:rPr>
          <w:rFonts w:ascii="Times New Roman" w:hAnsi="Times New Roman"/>
          <w:b/>
        </w:rPr>
        <w:t xml:space="preserve"> (Other)</w:t>
      </w:r>
    </w:p>
    <w:p w:rsidR="0069100A" w:rsidP="00AF1C8E" w14:paraId="48292B26" w14:textId="77777777">
      <w:pPr>
        <w:pStyle w:val="ListParagraph"/>
        <w:ind w:left="1440"/>
        <w:rPr>
          <w:rFonts w:ascii="Times New Roman" w:hAnsi="Times New Roman"/>
          <w:b/>
        </w:rPr>
      </w:pPr>
      <w:r w:rsidRPr="00125061">
        <w:rPr>
          <w:rFonts w:ascii="Times New Roman" w:hAnsi="Times New Roman"/>
        </w:rPr>
        <w:t>This collection does not impose a known cost burden to the respondents</w:t>
      </w:r>
      <w:r>
        <w:rPr>
          <w:rFonts w:ascii="Times New Roman" w:hAnsi="Times New Roman"/>
        </w:rPr>
        <w:t>.</w:t>
      </w:r>
    </w:p>
    <w:p w:rsidR="00A62D4B" w:rsidP="00AF1C8E" w14:paraId="55A3D5F2" w14:textId="77777777">
      <w:pPr>
        <w:pStyle w:val="ListParagraph"/>
        <w:ind w:left="1440"/>
        <w:rPr>
          <w:rFonts w:ascii="Times New Roman" w:hAnsi="Times New Roman"/>
          <w:b/>
          <w:bCs/>
        </w:rPr>
      </w:pPr>
    </w:p>
    <w:p w:rsidR="00C03615" w:rsidRPr="0069100A" w:rsidP="00AF1C8E" w14:paraId="09538B7F" w14:textId="77777777">
      <w:pPr>
        <w:pStyle w:val="ListParagraph"/>
        <w:numPr>
          <w:ilvl w:val="0"/>
          <w:numId w:val="5"/>
        </w:numPr>
        <w:ind w:left="1440" w:hanging="720"/>
        <w:rPr>
          <w:rFonts w:ascii="Times New Roman" w:hAnsi="Times New Roman"/>
          <w:b/>
          <w:bCs/>
        </w:rPr>
      </w:pPr>
      <w:r w:rsidRPr="00A81908">
        <w:rPr>
          <w:rFonts w:ascii="Times New Roman" w:hAnsi="Times New Roman"/>
          <w:b/>
        </w:rPr>
        <w:t>Annual Cost to the Federal Government</w:t>
      </w:r>
    </w:p>
    <w:p w:rsidR="00A62D4B" w:rsidP="00A62D4B" w14:paraId="651B2DCC" w14:textId="77777777">
      <w:pPr>
        <w:pStyle w:val="ListParagraph"/>
        <w:ind w:left="1440"/>
        <w:rPr>
          <w:rFonts w:ascii="Times New Roman" w:hAnsi="Times New Roman"/>
        </w:rPr>
      </w:pPr>
      <w:r w:rsidRPr="00A62D4B">
        <w:rPr>
          <w:rFonts w:ascii="Times New Roman" w:hAnsi="Times New Roman"/>
          <w:snapToGrid/>
          <w:color w:val="000000"/>
        </w:rPr>
        <w:t>The annual cost to the Federal Government is approximately $</w:t>
      </w:r>
      <w:r w:rsidR="00BD6143">
        <w:rPr>
          <w:rFonts w:ascii="Times New Roman" w:eastAsia="Calibri" w:hAnsi="Times New Roman"/>
          <w:snapToGrid/>
          <w:color w:val="000000"/>
        </w:rPr>
        <w:t>2,007,420</w:t>
      </w:r>
      <w:r w:rsidRPr="00A62D4B">
        <w:rPr>
          <w:rFonts w:ascii="Times New Roman" w:hAnsi="Times New Roman"/>
          <w:snapToGrid/>
          <w:color w:val="000000"/>
        </w:rPr>
        <w:t>.  This estimate accounts for costs from the following areas</w:t>
      </w:r>
      <w:r>
        <w:rPr>
          <w:rFonts w:ascii="Times New Roman" w:hAnsi="Times New Roman"/>
          <w:snapToGrid/>
          <w:color w:val="000000"/>
        </w:rPr>
        <w:t>:</w:t>
      </w:r>
    </w:p>
    <w:p w:rsidR="00A62D4B" w:rsidRPr="00A62D4B" w:rsidP="00A62D4B" w14:paraId="5EB8E0D2" w14:textId="77777777">
      <w:pPr>
        <w:pStyle w:val="ListParagraph"/>
        <w:ind w:left="1440"/>
        <w:rPr>
          <w:rFonts w:ascii="Times New Roman" w:hAnsi="Times New Roman"/>
          <w:snapToGrid/>
          <w:color w:val="000000"/>
        </w:rPr>
      </w:pPr>
    </w:p>
    <w:tbl>
      <w:tblPr>
        <w:tblW w:w="10530" w:type="dxa"/>
        <w:tblInd w:w="-10" w:type="dxa"/>
        <w:tblCellMar>
          <w:left w:w="0" w:type="dxa"/>
          <w:right w:w="0" w:type="dxa"/>
        </w:tblCellMar>
        <w:tblLook w:val="04A0"/>
      </w:tblPr>
      <w:tblGrid>
        <w:gridCol w:w="4229"/>
        <w:gridCol w:w="3689"/>
        <w:gridCol w:w="2612"/>
      </w:tblGrid>
      <w:tr w14:paraId="4E06B339" w14:textId="77777777" w:rsidTr="0020730B">
        <w:tblPrEx>
          <w:tblW w:w="10530" w:type="dxa"/>
          <w:tblInd w:w="-10" w:type="dxa"/>
          <w:tblCellMar>
            <w:left w:w="0" w:type="dxa"/>
            <w:right w:w="0" w:type="dxa"/>
          </w:tblCellMar>
          <w:tblLook w:val="04A0"/>
        </w:tblPrEx>
        <w:tc>
          <w:tcPr>
            <w:tcW w:w="42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62D4B" w:rsidRPr="00A62D4B" w:rsidP="00A62D4B" w14:paraId="7595BFD6" w14:textId="77777777">
            <w:pPr>
              <w:widowControl/>
              <w:contextualSpacing/>
              <w:rPr>
                <w:rFonts w:ascii="Times New Roman" w:eastAsia="Calibri" w:hAnsi="Times New Roman"/>
                <w:b/>
                <w:bCs/>
                <w:snapToGrid/>
                <w:color w:val="000000"/>
              </w:rPr>
            </w:pPr>
            <w:r w:rsidRPr="00A62D4B">
              <w:rPr>
                <w:rFonts w:ascii="Times New Roman" w:eastAsia="Calibri" w:hAnsi="Times New Roman"/>
                <w:b/>
                <w:bCs/>
                <w:snapToGrid/>
                <w:color w:val="000000"/>
              </w:rPr>
              <w:t>Description of Cost Factor</w:t>
            </w:r>
          </w:p>
        </w:tc>
        <w:tc>
          <w:tcPr>
            <w:tcW w:w="36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62D4B" w:rsidRPr="00A62D4B" w:rsidP="00A62D4B" w14:paraId="0CED75FF" w14:textId="77777777">
            <w:pPr>
              <w:widowControl/>
              <w:contextualSpacing/>
              <w:rPr>
                <w:rFonts w:ascii="Times New Roman" w:eastAsia="Calibri" w:hAnsi="Times New Roman"/>
                <w:b/>
                <w:bCs/>
                <w:snapToGrid/>
                <w:color w:val="000000"/>
              </w:rPr>
            </w:pPr>
            <w:r w:rsidRPr="00A62D4B">
              <w:rPr>
                <w:rFonts w:ascii="Times New Roman" w:eastAsia="Calibri" w:hAnsi="Times New Roman"/>
                <w:b/>
                <w:bCs/>
                <w:snapToGrid/>
                <w:color w:val="000000"/>
              </w:rPr>
              <w:t>Methodology for Estimating Cost</w:t>
            </w:r>
          </w:p>
        </w:tc>
        <w:tc>
          <w:tcPr>
            <w:tcW w:w="26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62D4B" w:rsidRPr="00A62D4B" w:rsidP="00A62D4B" w14:paraId="0CD477DB" w14:textId="77777777">
            <w:pPr>
              <w:widowControl/>
              <w:contextualSpacing/>
              <w:rPr>
                <w:rFonts w:ascii="Times New Roman" w:eastAsia="Calibri" w:hAnsi="Times New Roman"/>
                <w:b/>
                <w:bCs/>
                <w:snapToGrid/>
                <w:color w:val="000000"/>
              </w:rPr>
            </w:pPr>
            <w:r w:rsidRPr="00A62D4B">
              <w:rPr>
                <w:rFonts w:ascii="Times New Roman" w:eastAsia="Calibri" w:hAnsi="Times New Roman"/>
                <w:b/>
                <w:bCs/>
                <w:snapToGrid/>
                <w:color w:val="000000"/>
              </w:rPr>
              <w:t>Cost in Dollars*</w:t>
            </w:r>
          </w:p>
        </w:tc>
      </w:tr>
      <w:tr w14:paraId="7B5098AF" w14:textId="77777777" w:rsidTr="0020730B">
        <w:tblPrEx>
          <w:tblW w:w="10530" w:type="dxa"/>
          <w:tblInd w:w="-1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2D4B" w:rsidRPr="00A62D4B" w:rsidP="00A62D4B" w14:paraId="7216610E" w14:textId="77777777">
            <w:pPr>
              <w:widowControl/>
              <w:contextualSpacing/>
              <w:rPr>
                <w:rFonts w:ascii="Times New Roman" w:eastAsia="Calibri" w:hAnsi="Times New Roman"/>
                <w:snapToGrid/>
                <w:color w:val="000000"/>
              </w:rPr>
            </w:pPr>
            <w:r w:rsidRPr="00A62D4B">
              <w:rPr>
                <w:rFonts w:ascii="Times New Roman" w:eastAsia="Calibri" w:hAnsi="Times New Roman"/>
                <w:snapToGrid/>
                <w:color w:val="000000"/>
              </w:rPr>
              <w:t>Designing and Printing the Form</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A62D4B" w:rsidRPr="00A62D4B" w:rsidP="00A62D4B" w14:paraId="5F963DA3" w14:textId="77777777">
            <w:pPr>
              <w:widowControl/>
              <w:contextualSpacing/>
              <w:rPr>
                <w:rFonts w:ascii="Times New Roman" w:eastAsia="Calibri" w:hAnsi="Times New Roman"/>
                <w:snapToGrid/>
                <w:color w:val="000000"/>
              </w:rPr>
            </w:pPr>
            <w:r w:rsidRPr="00A62D4B">
              <w:rPr>
                <w:rFonts w:ascii="Times New Roman" w:eastAsia="Calibri" w:hAnsi="Times New Roman"/>
                <w:snapToGrid/>
                <w:color w:val="000000"/>
              </w:rPr>
              <w:t>Design Cost + Printing Cost</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A62D4B" w:rsidRPr="00A62D4B" w:rsidP="00A62D4B" w14:paraId="21C77141" w14:textId="77777777">
            <w:pPr>
              <w:widowControl/>
              <w:contextualSpacing/>
              <w:jc w:val="right"/>
              <w:rPr>
                <w:rFonts w:ascii="Times New Roman" w:eastAsia="Calibri" w:hAnsi="Times New Roman"/>
                <w:snapToGrid/>
                <w:color w:val="000000"/>
              </w:rPr>
            </w:pPr>
            <w:r w:rsidRPr="00A62D4B">
              <w:rPr>
                <w:rFonts w:ascii="Times New Roman" w:eastAsia="Calibri" w:hAnsi="Times New Roman"/>
                <w:snapToGrid/>
                <w:color w:val="000000"/>
              </w:rPr>
              <w:t>$</w:t>
            </w:r>
            <w:r>
              <w:rPr>
                <w:rFonts w:ascii="Times New Roman" w:eastAsia="Calibri" w:hAnsi="Times New Roman"/>
                <w:snapToGrid/>
                <w:color w:val="000000"/>
              </w:rPr>
              <w:t>1,000</w:t>
            </w:r>
          </w:p>
        </w:tc>
      </w:tr>
      <w:tr w14:paraId="4577925C" w14:textId="77777777" w:rsidTr="0020730B">
        <w:tblPrEx>
          <w:tblW w:w="10530" w:type="dxa"/>
          <w:tblInd w:w="-1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2D4B" w:rsidRPr="00A62D4B" w:rsidP="00A62D4B" w14:paraId="5DFE7C1D" w14:textId="77777777">
            <w:pPr>
              <w:widowControl/>
              <w:contextualSpacing/>
              <w:rPr>
                <w:rFonts w:ascii="Times New Roman" w:eastAsia="Calibri" w:hAnsi="Times New Roman"/>
                <w:snapToGrid/>
                <w:color w:val="000000"/>
              </w:rPr>
            </w:pPr>
            <w:r w:rsidRPr="00A62D4B">
              <w:rPr>
                <w:rFonts w:ascii="Times New Roman" w:eastAsia="Calibri" w:hAnsi="Times New Roman"/>
                <w:snapToGrid/>
                <w:color w:val="000000"/>
              </w:rPr>
              <w:t>Distributing, Shipping, and Material Costs for the Form</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A62D4B" w:rsidRPr="00A62D4B" w:rsidP="00A62D4B" w14:paraId="06EC5F32" w14:textId="77777777">
            <w:pPr>
              <w:widowControl/>
              <w:contextualSpacing/>
              <w:rPr>
                <w:rFonts w:ascii="Times New Roman" w:eastAsia="Calibri" w:hAnsi="Times New Roman"/>
                <w:snapToGrid/>
                <w:color w:val="000000"/>
              </w:rPr>
            </w:pPr>
            <w:r w:rsidRPr="00A62D4B">
              <w:rPr>
                <w:rFonts w:ascii="Times New Roman" w:eastAsia="Calibri" w:hAnsi="Times New Roman"/>
                <w:snapToGrid/>
                <w:color w:val="000000"/>
              </w:rPr>
              <w:t>Distribution + Shipping + Material Cost</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A62D4B" w:rsidRPr="00A62D4B" w:rsidP="00A62D4B" w14:paraId="350CC1E7" w14:textId="77777777">
            <w:pPr>
              <w:widowControl/>
              <w:contextualSpacing/>
              <w:jc w:val="right"/>
              <w:rPr>
                <w:rFonts w:ascii="Times New Roman" w:eastAsia="Calibri" w:hAnsi="Times New Roman"/>
                <w:snapToGrid/>
                <w:color w:val="000000"/>
              </w:rPr>
            </w:pPr>
            <w:r w:rsidRPr="00A62D4B">
              <w:rPr>
                <w:rFonts w:ascii="Times New Roman" w:eastAsia="Calibri" w:hAnsi="Times New Roman"/>
                <w:snapToGrid/>
                <w:color w:val="000000"/>
              </w:rPr>
              <w:t>$</w:t>
            </w:r>
            <w:r>
              <w:rPr>
                <w:rFonts w:ascii="Times New Roman" w:eastAsia="Calibri" w:hAnsi="Times New Roman"/>
                <w:snapToGrid/>
                <w:color w:val="000000"/>
              </w:rPr>
              <w:t>8,000</w:t>
            </w:r>
          </w:p>
        </w:tc>
      </w:tr>
      <w:tr w14:paraId="48F3E346" w14:textId="77777777" w:rsidTr="0020730B">
        <w:tblPrEx>
          <w:tblW w:w="10530" w:type="dxa"/>
          <w:tblInd w:w="-1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2D4B" w:rsidRPr="00A62D4B" w:rsidP="00A62D4B" w14:paraId="1736AC4A" w14:textId="77777777">
            <w:pPr>
              <w:widowControl/>
              <w:contextualSpacing/>
              <w:rPr>
                <w:rFonts w:ascii="Times New Roman" w:eastAsia="Calibri" w:hAnsi="Times New Roman"/>
                <w:snapToGrid/>
                <w:color w:val="000000"/>
              </w:rPr>
            </w:pPr>
            <w:r w:rsidRPr="00A62D4B">
              <w:rPr>
                <w:rFonts w:ascii="Times New Roman" w:eastAsia="Calibri" w:hAnsi="Times New Roman"/>
                <w:snapToGrid/>
                <w:color w:val="000000"/>
              </w:rPr>
              <w:t>SSA Employee (e.g., field office, 800 number, DDS staff) Information Collection and Processing Time</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A62D4B" w:rsidRPr="00A62D4B" w:rsidP="00A62D4B" w14:paraId="277C56B2" w14:textId="77777777">
            <w:pPr>
              <w:widowControl/>
              <w:contextualSpacing/>
              <w:rPr>
                <w:rFonts w:ascii="Times New Roman" w:eastAsia="Calibri" w:hAnsi="Times New Roman"/>
                <w:snapToGrid/>
                <w:color w:val="000000"/>
              </w:rPr>
            </w:pPr>
            <w:r w:rsidRPr="00A62D4B">
              <w:rPr>
                <w:rFonts w:ascii="Times New Roman" w:eastAsia="Calibri" w:hAnsi="Times New Roman"/>
                <w:snapToGrid/>
                <w:color w:val="000000"/>
              </w:rPr>
              <w:t>GS-9 employee x # of responses x processing time</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A62D4B" w:rsidRPr="00A62D4B" w:rsidP="00A62D4B" w14:paraId="6816ACE6" w14:textId="77777777">
            <w:pPr>
              <w:widowControl/>
              <w:contextualSpacing/>
              <w:jc w:val="right"/>
              <w:rPr>
                <w:rFonts w:ascii="Times New Roman" w:eastAsia="Calibri" w:hAnsi="Times New Roman"/>
                <w:snapToGrid/>
                <w:color w:val="000000"/>
              </w:rPr>
            </w:pPr>
            <w:r w:rsidRPr="00A62D4B">
              <w:rPr>
                <w:rFonts w:ascii="Times New Roman" w:eastAsia="Calibri" w:hAnsi="Times New Roman"/>
                <w:snapToGrid/>
                <w:color w:val="000000"/>
              </w:rPr>
              <w:t>$</w:t>
            </w:r>
            <w:r>
              <w:rPr>
                <w:rFonts w:ascii="Times New Roman" w:eastAsia="Calibri" w:hAnsi="Times New Roman"/>
                <w:snapToGrid/>
                <w:color w:val="000000"/>
              </w:rPr>
              <w:t>1,995,000</w:t>
            </w:r>
          </w:p>
        </w:tc>
      </w:tr>
      <w:tr w14:paraId="2D9848E7" w14:textId="77777777" w:rsidTr="0020730B">
        <w:tblPrEx>
          <w:tblW w:w="10530" w:type="dxa"/>
          <w:tblInd w:w="-1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2D4B" w:rsidRPr="00A62D4B" w:rsidP="00A62D4B" w14:paraId="4F62C799" w14:textId="77777777">
            <w:pPr>
              <w:widowControl/>
              <w:contextualSpacing/>
              <w:rPr>
                <w:rFonts w:ascii="Times New Roman" w:eastAsia="Calibri" w:hAnsi="Times New Roman"/>
                <w:snapToGrid/>
                <w:color w:val="000000"/>
              </w:rPr>
            </w:pPr>
            <w:r w:rsidRPr="00A62D4B">
              <w:rPr>
                <w:rFonts w:ascii="Times New Roman" w:eastAsia="Calibri" w:hAnsi="Times New Roman"/>
                <w:snapToGrid/>
                <w:color w:val="000000"/>
              </w:rPr>
              <w:t>Full-Time Equivalent Costs</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A62D4B" w:rsidRPr="00A62D4B" w:rsidP="00A62D4B" w14:paraId="1B902A40" w14:textId="77777777">
            <w:pPr>
              <w:widowControl/>
              <w:contextualSpacing/>
              <w:rPr>
                <w:rFonts w:ascii="Times New Roman" w:eastAsia="Calibri" w:hAnsi="Times New Roman"/>
                <w:snapToGrid/>
                <w:color w:val="000000"/>
              </w:rPr>
            </w:pPr>
            <w:r w:rsidRPr="00A62D4B">
              <w:rPr>
                <w:rFonts w:ascii="Times New Roman" w:eastAsia="Calibri" w:hAnsi="Times New Roman"/>
                <w:snapToGrid/>
                <w:color w:val="000000"/>
              </w:rPr>
              <w:t>Out of pocket costs + Other expenses for providing this service</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A62D4B" w:rsidRPr="00A62D4B" w:rsidP="00A62D4B" w14:paraId="04B1A1C9" w14:textId="77777777">
            <w:pPr>
              <w:widowControl/>
              <w:contextualSpacing/>
              <w:jc w:val="right"/>
              <w:rPr>
                <w:rFonts w:ascii="Times New Roman" w:eastAsia="Calibri" w:hAnsi="Times New Roman"/>
                <w:snapToGrid/>
                <w:color w:val="000000"/>
              </w:rPr>
            </w:pPr>
            <w:r w:rsidRPr="00A62D4B">
              <w:rPr>
                <w:rFonts w:ascii="Times New Roman" w:eastAsia="Calibri" w:hAnsi="Times New Roman"/>
                <w:snapToGrid/>
                <w:color w:val="000000"/>
              </w:rPr>
              <w:t>$0</w:t>
            </w:r>
          </w:p>
        </w:tc>
      </w:tr>
      <w:tr w14:paraId="71BF45E8" w14:textId="77777777" w:rsidTr="0020730B">
        <w:tblPrEx>
          <w:tblW w:w="10530" w:type="dxa"/>
          <w:tblInd w:w="-1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2D4B" w:rsidRPr="00A62D4B" w:rsidP="00A62D4B" w14:paraId="46319830" w14:textId="77777777">
            <w:pPr>
              <w:widowControl/>
              <w:contextualSpacing/>
              <w:rPr>
                <w:rFonts w:ascii="Times New Roman" w:eastAsia="Calibri" w:hAnsi="Times New Roman"/>
                <w:snapToGrid/>
                <w:color w:val="000000"/>
              </w:rPr>
            </w:pPr>
            <w:r w:rsidRPr="00A62D4B">
              <w:rPr>
                <w:rFonts w:ascii="Times New Roman" w:eastAsia="Calibri" w:hAnsi="Times New Roman"/>
                <w:snapToGrid/>
                <w:color w:val="000000"/>
              </w:rPr>
              <w:t>Systems Development, Updating, and Maintenance</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A62D4B" w:rsidRPr="00A62D4B" w:rsidP="00A62D4B" w14:paraId="77A85435" w14:textId="77777777">
            <w:pPr>
              <w:widowControl/>
              <w:contextualSpacing/>
              <w:rPr>
                <w:rFonts w:ascii="Times New Roman" w:eastAsia="Calibri" w:hAnsi="Times New Roman"/>
                <w:snapToGrid/>
                <w:color w:val="000000"/>
              </w:rPr>
            </w:pPr>
            <w:r w:rsidRPr="00A62D4B">
              <w:rPr>
                <w:rFonts w:ascii="Times New Roman" w:eastAsia="Calibri" w:hAnsi="Times New Roman"/>
                <w:snapToGrid/>
                <w:color w:val="000000"/>
              </w:rPr>
              <w:t>GS-9 employee x man hours for development, updating, maintenance</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A62D4B" w:rsidRPr="00A62D4B" w:rsidP="00BD6143" w14:paraId="0FB36F3E" w14:textId="77777777">
            <w:pPr>
              <w:widowControl/>
              <w:contextualSpacing/>
              <w:jc w:val="right"/>
              <w:rPr>
                <w:rFonts w:ascii="Times New Roman" w:eastAsia="Calibri" w:hAnsi="Times New Roman"/>
                <w:snapToGrid/>
                <w:color w:val="000000"/>
              </w:rPr>
            </w:pPr>
            <w:r w:rsidRPr="00A62D4B">
              <w:rPr>
                <w:rFonts w:ascii="Times New Roman" w:eastAsia="Calibri" w:hAnsi="Times New Roman"/>
                <w:snapToGrid/>
                <w:color w:val="000000"/>
              </w:rPr>
              <w:t>$</w:t>
            </w:r>
            <w:r w:rsidR="00BD6143">
              <w:rPr>
                <w:rFonts w:ascii="Times New Roman" w:eastAsia="Calibri" w:hAnsi="Times New Roman"/>
                <w:snapToGrid/>
                <w:color w:val="000000"/>
              </w:rPr>
              <w:t>3,420</w:t>
            </w:r>
          </w:p>
        </w:tc>
      </w:tr>
      <w:tr w14:paraId="1EACC0DF" w14:textId="77777777" w:rsidTr="0020730B">
        <w:tblPrEx>
          <w:tblW w:w="10530" w:type="dxa"/>
          <w:tblInd w:w="-1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2D4B" w:rsidRPr="00A62D4B" w:rsidP="00A62D4B" w14:paraId="51E9D1D0" w14:textId="77777777">
            <w:pPr>
              <w:widowControl/>
              <w:contextualSpacing/>
              <w:rPr>
                <w:rFonts w:ascii="Times New Roman" w:eastAsia="Calibri" w:hAnsi="Times New Roman"/>
                <w:snapToGrid/>
                <w:color w:val="000000"/>
              </w:rPr>
            </w:pPr>
            <w:r w:rsidRPr="00A62D4B">
              <w:rPr>
                <w:rFonts w:ascii="Times New Roman" w:eastAsia="Calibri" w:hAnsi="Times New Roman"/>
                <w:snapToGrid/>
                <w:color w:val="000000"/>
              </w:rPr>
              <w:t>Quantifiable IT Costs</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A62D4B" w:rsidRPr="00A62D4B" w:rsidP="00A62D4B" w14:paraId="1222EE35" w14:textId="77777777">
            <w:pPr>
              <w:widowControl/>
              <w:contextualSpacing/>
              <w:rPr>
                <w:rFonts w:ascii="Times New Roman" w:eastAsia="Calibri" w:hAnsi="Times New Roman"/>
                <w:snapToGrid/>
                <w:color w:val="000000"/>
              </w:rPr>
            </w:pPr>
            <w:r w:rsidRPr="00A62D4B">
              <w:rPr>
                <w:rFonts w:ascii="Times New Roman" w:eastAsia="Calibri" w:hAnsi="Times New Roman"/>
                <w:snapToGrid/>
                <w:color w:val="000000"/>
              </w:rPr>
              <w:t>Any additional IT costs</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A62D4B" w:rsidRPr="00A62D4B" w:rsidP="00A62D4B" w14:paraId="61193255" w14:textId="77777777">
            <w:pPr>
              <w:widowControl/>
              <w:contextualSpacing/>
              <w:jc w:val="right"/>
              <w:rPr>
                <w:rFonts w:ascii="Times New Roman" w:eastAsia="Calibri" w:hAnsi="Times New Roman"/>
                <w:snapToGrid/>
                <w:color w:val="000000"/>
              </w:rPr>
            </w:pPr>
            <w:r w:rsidRPr="00A62D4B">
              <w:rPr>
                <w:rFonts w:ascii="Times New Roman" w:eastAsia="Calibri" w:hAnsi="Times New Roman"/>
                <w:snapToGrid/>
                <w:color w:val="000000"/>
              </w:rPr>
              <w:t>$0</w:t>
            </w:r>
          </w:p>
        </w:tc>
      </w:tr>
      <w:tr w14:paraId="6D295BA7" w14:textId="77777777" w:rsidTr="0020730B">
        <w:tblPrEx>
          <w:tblW w:w="10530" w:type="dxa"/>
          <w:tblInd w:w="-1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2D4B" w:rsidRPr="00A62D4B" w:rsidP="00A62D4B" w14:paraId="646FE441" w14:textId="77777777">
            <w:pPr>
              <w:widowControl/>
              <w:contextualSpacing/>
              <w:rPr>
                <w:rFonts w:ascii="Times New Roman" w:eastAsia="Calibri" w:hAnsi="Times New Roman"/>
                <w:snapToGrid/>
                <w:color w:val="000000"/>
              </w:rPr>
            </w:pPr>
            <w:r w:rsidRPr="00A62D4B">
              <w:rPr>
                <w:rFonts w:ascii="Times New Roman" w:eastAsia="Calibri" w:hAnsi="Times New Roman"/>
                <w:snapToGrid/>
                <w:color w:val="000000"/>
              </w:rPr>
              <w:t>Total</w:t>
            </w:r>
          </w:p>
        </w:tc>
        <w:tc>
          <w:tcPr>
            <w:tcW w:w="3689" w:type="dxa"/>
            <w:tcBorders>
              <w:top w:val="nil"/>
              <w:left w:val="nil"/>
              <w:bottom w:val="single" w:sz="8" w:space="0" w:color="auto"/>
              <w:right w:val="single" w:sz="8" w:space="0" w:color="auto"/>
            </w:tcBorders>
            <w:tcMar>
              <w:top w:w="0" w:type="dxa"/>
              <w:left w:w="108" w:type="dxa"/>
              <w:bottom w:w="0" w:type="dxa"/>
              <w:right w:w="108" w:type="dxa"/>
            </w:tcMar>
          </w:tcPr>
          <w:p w:rsidR="00A62D4B" w:rsidRPr="00A62D4B" w:rsidP="00A62D4B" w14:paraId="33948920" w14:textId="77777777">
            <w:pPr>
              <w:widowControl/>
              <w:contextualSpacing/>
              <w:rPr>
                <w:rFonts w:ascii="Times New Roman" w:eastAsia="Calibri" w:hAnsi="Times New Roman"/>
                <w:snapToGrid/>
                <w:color w:val="000000"/>
              </w:rPr>
            </w:pP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A62D4B" w:rsidRPr="00A62D4B" w:rsidP="00BD6143" w14:paraId="645D5F99" w14:textId="77777777">
            <w:pPr>
              <w:widowControl/>
              <w:contextualSpacing/>
              <w:jc w:val="right"/>
              <w:rPr>
                <w:rFonts w:ascii="Times New Roman" w:eastAsia="Calibri" w:hAnsi="Times New Roman"/>
                <w:snapToGrid/>
                <w:color w:val="000000"/>
              </w:rPr>
            </w:pPr>
            <w:r w:rsidRPr="00A62D4B">
              <w:rPr>
                <w:rFonts w:ascii="Times New Roman" w:eastAsia="Calibri" w:hAnsi="Times New Roman"/>
                <w:snapToGrid/>
                <w:color w:val="000000"/>
              </w:rPr>
              <w:t>$</w:t>
            </w:r>
            <w:r>
              <w:rPr>
                <w:rFonts w:ascii="Times New Roman" w:eastAsia="Calibri" w:hAnsi="Times New Roman"/>
                <w:snapToGrid/>
                <w:color w:val="000000"/>
              </w:rPr>
              <w:t>2,00</w:t>
            </w:r>
            <w:r w:rsidR="00BD6143">
              <w:rPr>
                <w:rFonts w:ascii="Times New Roman" w:eastAsia="Calibri" w:hAnsi="Times New Roman"/>
                <w:snapToGrid/>
                <w:color w:val="000000"/>
              </w:rPr>
              <w:t>7</w:t>
            </w:r>
            <w:r>
              <w:rPr>
                <w:rFonts w:ascii="Times New Roman" w:eastAsia="Calibri" w:hAnsi="Times New Roman"/>
                <w:snapToGrid/>
                <w:color w:val="000000"/>
              </w:rPr>
              <w:t>,</w:t>
            </w:r>
            <w:r w:rsidR="00BD6143">
              <w:rPr>
                <w:rFonts w:ascii="Times New Roman" w:eastAsia="Calibri" w:hAnsi="Times New Roman"/>
                <w:snapToGrid/>
                <w:color w:val="000000"/>
              </w:rPr>
              <w:t>420</w:t>
            </w:r>
          </w:p>
        </w:tc>
      </w:tr>
    </w:tbl>
    <w:p w:rsidR="00A62D4B" w:rsidRPr="00A62D4B" w:rsidP="00A62D4B" w14:paraId="66AE0529" w14:textId="77777777">
      <w:pPr>
        <w:widowControl/>
        <w:ind w:left="1440"/>
        <w:rPr>
          <w:rFonts w:ascii="Times New Roman" w:hAnsi="Times New Roman"/>
          <w:snapToGrid/>
          <w:color w:val="000000"/>
        </w:rPr>
      </w:pPr>
      <w:r w:rsidRPr="00A62D4B">
        <w:rPr>
          <w:rFonts w:ascii="Times New Roman" w:hAnsi="Times New Roman"/>
          <w:snapToGrid/>
          <w:color w:val="000000"/>
        </w:rPr>
        <w:t>* We have inserted a $0 amount for cost factors that do not apply to this collection.</w:t>
      </w:r>
    </w:p>
    <w:p w:rsidR="00A62D4B" w:rsidRPr="00A62D4B" w:rsidP="00A62D4B" w14:paraId="3D08DA86" w14:textId="77777777">
      <w:pPr>
        <w:widowControl/>
        <w:ind w:left="1440"/>
        <w:rPr>
          <w:rFonts w:ascii="Times New Roman" w:hAnsi="Times New Roman"/>
          <w:snapToGrid/>
          <w:color w:val="000000"/>
        </w:rPr>
      </w:pPr>
    </w:p>
    <w:p w:rsidR="00A62D4B" w:rsidP="00A62D4B" w14:paraId="17B41E59" w14:textId="77777777">
      <w:pPr>
        <w:pStyle w:val="ListParagraph"/>
        <w:ind w:left="1440"/>
        <w:rPr>
          <w:rFonts w:ascii="Times New Roman" w:hAnsi="Times New Roman"/>
          <w:b/>
        </w:rPr>
      </w:pPr>
      <w:r w:rsidRPr="00A62D4B">
        <w:rPr>
          <w:rFonts w:ascii="Times New Roman" w:hAnsi="Times New Roman"/>
          <w:snapToGrid/>
          <w:color w:val="000000"/>
        </w:rPr>
        <w:t xml:space="preserve">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w:t>
      </w:r>
      <w:r w:rsidRPr="00A62D4B">
        <w:rPr>
          <w:rFonts w:ascii="Times New Roman" w:hAnsi="Times New Roman"/>
          <w:snapToGrid/>
          <w:color w:val="000000"/>
        </w:rPr>
        <w:t>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69100A" w:rsidP="00AF1C8E" w14:paraId="73FD03BC" w14:textId="77777777">
      <w:pPr>
        <w:pStyle w:val="ListParagraph"/>
        <w:ind w:left="1440"/>
        <w:rPr>
          <w:rFonts w:ascii="Times New Roman" w:hAnsi="Times New Roman"/>
          <w:b/>
          <w:bCs/>
        </w:rPr>
      </w:pPr>
    </w:p>
    <w:p w:rsidR="00C03615" w:rsidRPr="0069100A" w:rsidP="00AF1C8E" w14:paraId="4C854778" w14:textId="77777777">
      <w:pPr>
        <w:pStyle w:val="ListParagraph"/>
        <w:numPr>
          <w:ilvl w:val="0"/>
          <w:numId w:val="5"/>
        </w:numPr>
        <w:ind w:left="1440" w:hanging="720"/>
        <w:rPr>
          <w:rFonts w:ascii="Times New Roman" w:hAnsi="Times New Roman"/>
          <w:b/>
          <w:bCs/>
        </w:rPr>
      </w:pPr>
      <w:r w:rsidRPr="00A81908">
        <w:rPr>
          <w:rFonts w:ascii="Times New Roman" w:hAnsi="Times New Roman"/>
          <w:b/>
        </w:rPr>
        <w:t>Program Changes or Adjustments to the Information Collection Request</w:t>
      </w:r>
    </w:p>
    <w:p w:rsidR="0069100A" w:rsidP="00AF1C8E" w14:paraId="3013B052" w14:textId="77777777">
      <w:pPr>
        <w:pStyle w:val="ListParagraph"/>
        <w:ind w:left="1440"/>
        <w:rPr>
          <w:rFonts w:ascii="Times New Roman" w:hAnsi="Times New Roman"/>
          <w:b/>
        </w:rPr>
      </w:pPr>
      <w:r w:rsidRPr="00A81908">
        <w:rPr>
          <w:rFonts w:ascii="Times New Roman" w:hAnsi="Times New Roman"/>
        </w:rPr>
        <w:t>There are no changes in the public reporting burden</w:t>
      </w:r>
      <w:r>
        <w:rPr>
          <w:rFonts w:ascii="Times New Roman" w:hAnsi="Times New Roman"/>
        </w:rPr>
        <w:t>.</w:t>
      </w:r>
    </w:p>
    <w:p w:rsidR="0069100A" w:rsidP="00AF1C8E" w14:paraId="7E5FF893" w14:textId="77777777">
      <w:pPr>
        <w:pStyle w:val="ListParagraph"/>
        <w:ind w:left="1440"/>
        <w:rPr>
          <w:rFonts w:ascii="Times New Roman" w:hAnsi="Times New Roman"/>
          <w:b/>
          <w:bCs/>
        </w:rPr>
      </w:pPr>
    </w:p>
    <w:p w:rsidR="00C03615" w:rsidRPr="0069100A" w:rsidP="00AF1C8E" w14:paraId="42D027D9" w14:textId="77777777">
      <w:pPr>
        <w:pStyle w:val="ListParagraph"/>
        <w:numPr>
          <w:ilvl w:val="0"/>
          <w:numId w:val="5"/>
        </w:numPr>
        <w:ind w:left="1440" w:hanging="720"/>
        <w:rPr>
          <w:rFonts w:ascii="Times New Roman" w:hAnsi="Times New Roman"/>
          <w:b/>
          <w:bCs/>
        </w:rPr>
      </w:pPr>
      <w:r w:rsidRPr="00A81908">
        <w:rPr>
          <w:rFonts w:ascii="Times New Roman" w:hAnsi="Times New Roman"/>
          <w:b/>
        </w:rPr>
        <w:t>Plans for Publication Information Collection Results</w:t>
      </w:r>
    </w:p>
    <w:p w:rsidR="0069100A" w:rsidP="00AF1C8E" w14:paraId="469580D4" w14:textId="77777777">
      <w:pPr>
        <w:pStyle w:val="ListParagraph"/>
        <w:ind w:left="1440"/>
        <w:rPr>
          <w:rFonts w:ascii="Times New Roman" w:hAnsi="Times New Roman"/>
          <w:b/>
        </w:rPr>
      </w:pPr>
      <w:r w:rsidRPr="00A81908">
        <w:rPr>
          <w:rFonts w:ascii="Times New Roman" w:hAnsi="Times New Roman"/>
        </w:rPr>
        <w:t>SSA will not publish the results of the information collection</w:t>
      </w:r>
      <w:r>
        <w:rPr>
          <w:rFonts w:ascii="Times New Roman" w:hAnsi="Times New Roman"/>
        </w:rPr>
        <w:t>.</w:t>
      </w:r>
    </w:p>
    <w:p w:rsidR="0069100A" w:rsidP="00AF1C8E" w14:paraId="707C2C6A" w14:textId="77777777">
      <w:pPr>
        <w:pStyle w:val="ListParagraph"/>
        <w:ind w:left="1440"/>
        <w:rPr>
          <w:rFonts w:ascii="Times New Roman" w:hAnsi="Times New Roman"/>
          <w:b/>
          <w:bCs/>
        </w:rPr>
      </w:pPr>
    </w:p>
    <w:p w:rsidR="00C03615" w:rsidRPr="0069100A" w:rsidP="00AF1C8E" w14:paraId="66C0D1D2" w14:textId="77777777">
      <w:pPr>
        <w:pStyle w:val="ListParagraph"/>
        <w:numPr>
          <w:ilvl w:val="0"/>
          <w:numId w:val="5"/>
        </w:numPr>
        <w:ind w:left="1440" w:hanging="720"/>
        <w:rPr>
          <w:rFonts w:ascii="Times New Roman" w:hAnsi="Times New Roman"/>
          <w:b/>
          <w:bCs/>
        </w:rPr>
      </w:pPr>
      <w:r w:rsidRPr="00A81908">
        <w:rPr>
          <w:rFonts w:ascii="Times New Roman" w:hAnsi="Times New Roman"/>
          <w:b/>
        </w:rPr>
        <w:t>Displaying the OMB Approval Expiration Date</w:t>
      </w:r>
    </w:p>
    <w:p w:rsidR="0069100A" w:rsidP="00AF1C8E" w14:paraId="0E3E541D" w14:textId="77777777">
      <w:pPr>
        <w:pStyle w:val="ListParagraph"/>
        <w:ind w:left="1440"/>
        <w:rPr>
          <w:rFonts w:ascii="Times New Roman" w:hAnsi="Times New Roman"/>
          <w:b/>
        </w:rPr>
      </w:pPr>
      <w:r w:rsidRPr="00A81908">
        <w:rPr>
          <w:rFonts w:ascii="Times New Roman" w:hAnsi="Times New Roman"/>
          <w:bCs/>
          <w:iCs/>
          <w:lang w:bidi="en-U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Pr>
          <w:rFonts w:ascii="Times New Roman" w:hAnsi="Times New Roman"/>
          <w:bCs/>
          <w:iCs/>
          <w:lang w:bidi="en-US"/>
        </w:rPr>
        <w:t>.</w:t>
      </w:r>
    </w:p>
    <w:p w:rsidR="0069100A" w:rsidP="00AF1C8E" w14:paraId="082D8274" w14:textId="77777777">
      <w:pPr>
        <w:pStyle w:val="ListParagraph"/>
        <w:ind w:left="1440"/>
        <w:rPr>
          <w:rFonts w:ascii="Times New Roman" w:hAnsi="Times New Roman"/>
          <w:b/>
          <w:bCs/>
        </w:rPr>
      </w:pPr>
    </w:p>
    <w:p w:rsidR="00C03615" w:rsidRPr="0069100A" w:rsidP="00AF1C8E" w14:paraId="54F24C2B" w14:textId="77777777">
      <w:pPr>
        <w:pStyle w:val="ListParagraph"/>
        <w:numPr>
          <w:ilvl w:val="0"/>
          <w:numId w:val="5"/>
        </w:numPr>
        <w:ind w:left="1440" w:hanging="720"/>
        <w:rPr>
          <w:rFonts w:ascii="Times New Roman" w:hAnsi="Times New Roman"/>
          <w:b/>
          <w:bCs/>
        </w:rPr>
      </w:pPr>
      <w:r w:rsidRPr="00A81908">
        <w:rPr>
          <w:rFonts w:ascii="Times New Roman" w:hAnsi="Times New Roman"/>
          <w:b/>
        </w:rPr>
        <w:t>Exception</w:t>
      </w:r>
      <w:r w:rsidR="006D3C81">
        <w:rPr>
          <w:rFonts w:ascii="Times New Roman" w:hAnsi="Times New Roman"/>
          <w:b/>
        </w:rPr>
        <w:t>s</w:t>
      </w:r>
      <w:r w:rsidRPr="00A81908">
        <w:rPr>
          <w:rFonts w:ascii="Times New Roman" w:hAnsi="Times New Roman"/>
          <w:b/>
        </w:rPr>
        <w:t xml:space="preserve"> to Certification Statement</w:t>
      </w:r>
    </w:p>
    <w:p w:rsidR="0069100A" w:rsidP="00AF1C8E" w14:paraId="6E60F804" w14:textId="77777777">
      <w:pPr>
        <w:pStyle w:val="ListParagraph"/>
        <w:ind w:left="1440"/>
        <w:rPr>
          <w:rFonts w:ascii="Times New Roman" w:hAnsi="Times New Roman"/>
          <w:b/>
        </w:rPr>
      </w:pPr>
      <w:r w:rsidRPr="00A81908">
        <w:rPr>
          <w:rFonts w:ascii="Times New Roman" w:hAnsi="Times New Roman"/>
        </w:rPr>
        <w:t xml:space="preserve">SSA is not requesting an exception to the certification requirements at </w:t>
      </w:r>
      <w:r w:rsidRPr="00A81908">
        <w:rPr>
          <w:rFonts w:ascii="Times New Roman" w:hAnsi="Times New Roman"/>
          <w:i/>
        </w:rPr>
        <w:t>5 CFR</w:t>
      </w:r>
      <w:r w:rsidR="006C15F0">
        <w:rPr>
          <w:rFonts w:ascii="Times New Roman" w:hAnsi="Times New Roman"/>
          <w:i/>
        </w:rPr>
        <w:t> </w:t>
      </w:r>
      <w:r w:rsidRPr="00A81908">
        <w:rPr>
          <w:rFonts w:ascii="Times New Roman" w:hAnsi="Times New Roman"/>
          <w:i/>
        </w:rPr>
        <w:t>1320.9</w:t>
      </w:r>
      <w:r w:rsidRPr="00A81908">
        <w:rPr>
          <w:rFonts w:ascii="Times New Roman" w:hAnsi="Times New Roman"/>
        </w:rPr>
        <w:t xml:space="preserve"> and related provisions at </w:t>
      </w:r>
      <w:r w:rsidRPr="00A81908">
        <w:rPr>
          <w:rFonts w:ascii="Times New Roman" w:hAnsi="Times New Roman"/>
          <w:i/>
        </w:rPr>
        <w:t>5 CFR 1320.8(b)(3).</w:t>
      </w:r>
    </w:p>
    <w:p w:rsidR="0069100A" w:rsidP="0069100A" w14:paraId="1917AEF6" w14:textId="77777777">
      <w:pPr>
        <w:pStyle w:val="ListParagraph"/>
        <w:ind w:left="1080"/>
        <w:rPr>
          <w:rFonts w:ascii="Times New Roman" w:hAnsi="Times New Roman"/>
          <w:b/>
          <w:bCs/>
        </w:rPr>
      </w:pPr>
    </w:p>
    <w:p w:rsidR="00F024B7" w:rsidRPr="0069100A" w:rsidP="00AF1C8E" w14:paraId="3C9FD06F" w14:textId="77777777">
      <w:pPr>
        <w:pStyle w:val="ListParagraph"/>
        <w:numPr>
          <w:ilvl w:val="0"/>
          <w:numId w:val="4"/>
        </w:numPr>
        <w:ind w:hanging="540"/>
        <w:rPr>
          <w:rFonts w:ascii="Times New Roman" w:hAnsi="Times New Roman"/>
          <w:b/>
          <w:bCs/>
        </w:rPr>
      </w:pPr>
      <w:r w:rsidRPr="0069100A">
        <w:rPr>
          <w:rFonts w:ascii="Times New Roman" w:hAnsi="Times New Roman"/>
          <w:b/>
          <w:bCs/>
          <w:u w:val="single"/>
        </w:rPr>
        <w:t>Collections of Information Employing Statistical Methods</w:t>
      </w:r>
    </w:p>
    <w:p w:rsidR="00F024B7" w:rsidRPr="00CE1886" w:rsidP="00AE2F2E" w14:paraId="5A0C0D96" w14:textId="77777777">
      <w:pPr>
        <w:rPr>
          <w:rFonts w:ascii="Times New Roman" w:hAnsi="Times New Roman"/>
          <w:b/>
          <w:bCs/>
        </w:rPr>
      </w:pPr>
    </w:p>
    <w:p w:rsidR="006D61C5" w:rsidRPr="001E24A8" w:rsidP="00AF1C8E" w14:paraId="1B72167A" w14:textId="77777777">
      <w:pPr>
        <w:ind w:left="1440"/>
        <w:rPr>
          <w:rFonts w:ascii="Times New Roman" w:hAnsi="Times New Roman"/>
        </w:rPr>
      </w:pPr>
      <w:r>
        <w:rPr>
          <w:rFonts w:ascii="Times New Roman" w:hAnsi="Times New Roman"/>
        </w:rPr>
        <w:t xml:space="preserve">SSA does not use statistical methods </w:t>
      </w:r>
      <w:r w:rsidRPr="00CE1886" w:rsidR="00F024B7">
        <w:rPr>
          <w:rFonts w:ascii="Times New Roman" w:hAnsi="Times New Roman"/>
        </w:rPr>
        <w:t xml:space="preserve">for this information collection. </w:t>
      </w:r>
      <w:r w:rsidR="00DA540A">
        <w:rPr>
          <w:rFonts w:ascii="Times New Roman" w:hAnsi="Times New Roman"/>
        </w:rPr>
        <w:t xml:space="preserve"> </w:t>
      </w:r>
    </w:p>
    <w:sectPr w:rsidSect="00B70B8C">
      <w:footerReference w:type="even" r:id="rId5"/>
      <w:footerReference w:type="first" r:id="rId6"/>
      <w:endnotePr>
        <w:numFmt w:val="decimal"/>
      </w:endnotePr>
      <w:pgSz w:w="12240" w:h="15840"/>
      <w:pgMar w:top="1440" w:right="1440" w:bottom="1440" w:left="1440" w:header="259" w:footer="1008"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urier 10cpi">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0329" w:rsidP="003314A1" w14:paraId="4B11923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70329" w14:paraId="7C22A5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0329" w:rsidP="007C0AFC" w14:paraId="3B9329F8" w14:textId="77777777">
    <w:pPr>
      <w:pStyle w:val="Footer"/>
      <w:jc w:val="center"/>
      <w:rPr>
        <w:rFonts w:ascii="Times New Roman" w:hAnsi="Times New Roman" w:cs="Times New (W1)"/>
        <w:sz w:val="21"/>
      </w:rPr>
    </w:pPr>
  </w:p>
  <w:p w:rsidR="00770329" w:rsidP="00DE7A87" w14:paraId="17BDE4AA" w14:textId="77777777">
    <w:pPr>
      <w:pStyle w:val="Footer"/>
      <w:rPr>
        <w:rFonts w:ascii="Times New Roman" w:hAnsi="Times New Roman" w:cs="Times New (W1)"/>
        <w:sz w:val="21"/>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104C0"/>
    <w:multiLevelType w:val="hybridMultilevel"/>
    <w:tmpl w:val="9D48607C"/>
    <w:lvl w:ilvl="0">
      <w:start w:val="1"/>
      <w:numFmt w:val="decimal"/>
      <w:lvlText w:val="%1."/>
      <w:lvlJc w:val="left"/>
      <w:pPr>
        <w:ind w:left="1440" w:hanging="360"/>
      </w:pPr>
      <w:rPr>
        <w:rFonts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A7154BC"/>
    <w:multiLevelType w:val="hybridMultilevel"/>
    <w:tmpl w:val="C8003AB4"/>
    <w:lvl w:ilvl="0">
      <w:start w:val="1"/>
      <w:numFmt w:val="upperLetter"/>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3CD017C"/>
    <w:multiLevelType w:val="hybridMultilevel"/>
    <w:tmpl w:val="BC64021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5D217E51"/>
    <w:multiLevelType w:val="hybridMultilevel"/>
    <w:tmpl w:val="FAEAAC28"/>
    <w:lvl w:ilvl="0">
      <w:start w:val="5"/>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
    <w:nsid w:val="63061ED4"/>
    <w:multiLevelType w:val="hybridMultilevel"/>
    <w:tmpl w:val="C0CC00C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16cid:durableId="1743985800">
    <w:abstractNumId w:val="1"/>
  </w:num>
  <w:num w:numId="2" w16cid:durableId="651064945">
    <w:abstractNumId w:val="3"/>
  </w:num>
  <w:num w:numId="3" w16cid:durableId="969214880">
    <w:abstractNumId w:val="0"/>
  </w:num>
  <w:num w:numId="4" w16cid:durableId="542520748">
    <w:abstractNumId w:val="4"/>
  </w:num>
  <w:num w:numId="5" w16cid:durableId="317152588">
    <w:abstractNumId w:val="2"/>
  </w:num>
  <w:num w:numId="6" w16cid:durableId="559219950">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4B7"/>
    <w:rsid w:val="00006604"/>
    <w:rsid w:val="0004699E"/>
    <w:rsid w:val="000632FD"/>
    <w:rsid w:val="00063AA6"/>
    <w:rsid w:val="000650BE"/>
    <w:rsid w:val="00066A23"/>
    <w:rsid w:val="0007494F"/>
    <w:rsid w:val="00085E0A"/>
    <w:rsid w:val="00086FBF"/>
    <w:rsid w:val="00092E34"/>
    <w:rsid w:val="00094E4F"/>
    <w:rsid w:val="000967E4"/>
    <w:rsid w:val="000A2CCB"/>
    <w:rsid w:val="000B02C3"/>
    <w:rsid w:val="000B60E0"/>
    <w:rsid w:val="000B65E5"/>
    <w:rsid w:val="000C2E82"/>
    <w:rsid w:val="000C3E13"/>
    <w:rsid w:val="000E0F59"/>
    <w:rsid w:val="000E1E5B"/>
    <w:rsid w:val="000E22EF"/>
    <w:rsid w:val="000E743A"/>
    <w:rsid w:val="000F083F"/>
    <w:rsid w:val="000F721B"/>
    <w:rsid w:val="001115AF"/>
    <w:rsid w:val="00125061"/>
    <w:rsid w:val="00136D58"/>
    <w:rsid w:val="0014156C"/>
    <w:rsid w:val="00142596"/>
    <w:rsid w:val="00144D23"/>
    <w:rsid w:val="00161D6F"/>
    <w:rsid w:val="0016549B"/>
    <w:rsid w:val="001723E6"/>
    <w:rsid w:val="00174945"/>
    <w:rsid w:val="0017557F"/>
    <w:rsid w:val="00183E72"/>
    <w:rsid w:val="00185795"/>
    <w:rsid w:val="00185925"/>
    <w:rsid w:val="001A586E"/>
    <w:rsid w:val="001B21FD"/>
    <w:rsid w:val="001B3F32"/>
    <w:rsid w:val="001B7F35"/>
    <w:rsid w:val="001C139F"/>
    <w:rsid w:val="001E24A8"/>
    <w:rsid w:val="001F47A1"/>
    <w:rsid w:val="00203FDB"/>
    <w:rsid w:val="002045B1"/>
    <w:rsid w:val="00215DA4"/>
    <w:rsid w:val="0021608F"/>
    <w:rsid w:val="00231522"/>
    <w:rsid w:val="00232D7D"/>
    <w:rsid w:val="002400C5"/>
    <w:rsid w:val="00243E1A"/>
    <w:rsid w:val="002465E8"/>
    <w:rsid w:val="00247E48"/>
    <w:rsid w:val="00250DEF"/>
    <w:rsid w:val="00252E75"/>
    <w:rsid w:val="002727EF"/>
    <w:rsid w:val="00282B1C"/>
    <w:rsid w:val="00285A4D"/>
    <w:rsid w:val="002873F4"/>
    <w:rsid w:val="00294BEC"/>
    <w:rsid w:val="002A19FB"/>
    <w:rsid w:val="002A5FEB"/>
    <w:rsid w:val="002A75E5"/>
    <w:rsid w:val="002B5395"/>
    <w:rsid w:val="002C0B7B"/>
    <w:rsid w:val="002C5865"/>
    <w:rsid w:val="002C7D5B"/>
    <w:rsid w:val="002C7DAD"/>
    <w:rsid w:val="002D1107"/>
    <w:rsid w:val="002F0497"/>
    <w:rsid w:val="00330B95"/>
    <w:rsid w:val="003314A1"/>
    <w:rsid w:val="00353BCB"/>
    <w:rsid w:val="003540DB"/>
    <w:rsid w:val="00357C29"/>
    <w:rsid w:val="0037034E"/>
    <w:rsid w:val="003770DD"/>
    <w:rsid w:val="003776D8"/>
    <w:rsid w:val="00382C6A"/>
    <w:rsid w:val="00384207"/>
    <w:rsid w:val="00384D0E"/>
    <w:rsid w:val="00395BDB"/>
    <w:rsid w:val="003A2165"/>
    <w:rsid w:val="003A3D90"/>
    <w:rsid w:val="003B0B15"/>
    <w:rsid w:val="003D67CF"/>
    <w:rsid w:val="003E0808"/>
    <w:rsid w:val="003E3E6C"/>
    <w:rsid w:val="003F1CE1"/>
    <w:rsid w:val="00406C1E"/>
    <w:rsid w:val="00406FDF"/>
    <w:rsid w:val="00416597"/>
    <w:rsid w:val="0042298D"/>
    <w:rsid w:val="00432253"/>
    <w:rsid w:val="00434E6E"/>
    <w:rsid w:val="00464320"/>
    <w:rsid w:val="004753C6"/>
    <w:rsid w:val="0048138F"/>
    <w:rsid w:val="00481A90"/>
    <w:rsid w:val="00482FB5"/>
    <w:rsid w:val="004833D4"/>
    <w:rsid w:val="00497F9C"/>
    <w:rsid w:val="004A15C0"/>
    <w:rsid w:val="004A494E"/>
    <w:rsid w:val="004C258E"/>
    <w:rsid w:val="004D158D"/>
    <w:rsid w:val="004D19F2"/>
    <w:rsid w:val="004D2348"/>
    <w:rsid w:val="004D3423"/>
    <w:rsid w:val="004E0945"/>
    <w:rsid w:val="004F17EB"/>
    <w:rsid w:val="004F55E4"/>
    <w:rsid w:val="005002B3"/>
    <w:rsid w:val="0050181A"/>
    <w:rsid w:val="00503767"/>
    <w:rsid w:val="005044F9"/>
    <w:rsid w:val="005120C6"/>
    <w:rsid w:val="0052086A"/>
    <w:rsid w:val="005273BE"/>
    <w:rsid w:val="00532CA4"/>
    <w:rsid w:val="00532CFD"/>
    <w:rsid w:val="00547F5C"/>
    <w:rsid w:val="0055371E"/>
    <w:rsid w:val="00557E87"/>
    <w:rsid w:val="005648A3"/>
    <w:rsid w:val="00571A4F"/>
    <w:rsid w:val="00576A0B"/>
    <w:rsid w:val="00576ECA"/>
    <w:rsid w:val="005B2D37"/>
    <w:rsid w:val="005B6ABF"/>
    <w:rsid w:val="005B6E72"/>
    <w:rsid w:val="005B7436"/>
    <w:rsid w:val="005B7C14"/>
    <w:rsid w:val="005D0C83"/>
    <w:rsid w:val="005D305E"/>
    <w:rsid w:val="005D7334"/>
    <w:rsid w:val="005E1BA4"/>
    <w:rsid w:val="005E2EF6"/>
    <w:rsid w:val="005E56DB"/>
    <w:rsid w:val="005F0CFE"/>
    <w:rsid w:val="00604903"/>
    <w:rsid w:val="00627042"/>
    <w:rsid w:val="0063085C"/>
    <w:rsid w:val="00630BE9"/>
    <w:rsid w:val="0063472E"/>
    <w:rsid w:val="0065174E"/>
    <w:rsid w:val="00653AEA"/>
    <w:rsid w:val="0065504A"/>
    <w:rsid w:val="00664684"/>
    <w:rsid w:val="0066579B"/>
    <w:rsid w:val="0067356B"/>
    <w:rsid w:val="00681641"/>
    <w:rsid w:val="00684B58"/>
    <w:rsid w:val="0068592B"/>
    <w:rsid w:val="0069100A"/>
    <w:rsid w:val="006937E1"/>
    <w:rsid w:val="006A3D40"/>
    <w:rsid w:val="006C0771"/>
    <w:rsid w:val="006C07E7"/>
    <w:rsid w:val="006C15F0"/>
    <w:rsid w:val="006C478E"/>
    <w:rsid w:val="006D3C81"/>
    <w:rsid w:val="006D61C5"/>
    <w:rsid w:val="006F3058"/>
    <w:rsid w:val="006F5138"/>
    <w:rsid w:val="0070151C"/>
    <w:rsid w:val="00721F52"/>
    <w:rsid w:val="00732E35"/>
    <w:rsid w:val="00756D83"/>
    <w:rsid w:val="00757F5F"/>
    <w:rsid w:val="0076168D"/>
    <w:rsid w:val="00770329"/>
    <w:rsid w:val="00771DED"/>
    <w:rsid w:val="0078512C"/>
    <w:rsid w:val="007923BF"/>
    <w:rsid w:val="007A7370"/>
    <w:rsid w:val="007B1048"/>
    <w:rsid w:val="007B1DD8"/>
    <w:rsid w:val="007B1F14"/>
    <w:rsid w:val="007B2D47"/>
    <w:rsid w:val="007C0AFC"/>
    <w:rsid w:val="007C276A"/>
    <w:rsid w:val="007D0BE8"/>
    <w:rsid w:val="007F6BB8"/>
    <w:rsid w:val="00804EDD"/>
    <w:rsid w:val="008063A9"/>
    <w:rsid w:val="00815D2F"/>
    <w:rsid w:val="00821B3A"/>
    <w:rsid w:val="008270E8"/>
    <w:rsid w:val="0084514B"/>
    <w:rsid w:val="00847F0D"/>
    <w:rsid w:val="00855017"/>
    <w:rsid w:val="00856CC8"/>
    <w:rsid w:val="008653D1"/>
    <w:rsid w:val="008679FC"/>
    <w:rsid w:val="008701F8"/>
    <w:rsid w:val="00874DE0"/>
    <w:rsid w:val="008846DB"/>
    <w:rsid w:val="008860A2"/>
    <w:rsid w:val="008A798B"/>
    <w:rsid w:val="008C40B2"/>
    <w:rsid w:val="008D0208"/>
    <w:rsid w:val="008D6C1A"/>
    <w:rsid w:val="008D70E1"/>
    <w:rsid w:val="008D7458"/>
    <w:rsid w:val="008E10BA"/>
    <w:rsid w:val="008E5207"/>
    <w:rsid w:val="008E7AB5"/>
    <w:rsid w:val="00901580"/>
    <w:rsid w:val="0092325D"/>
    <w:rsid w:val="00933FC0"/>
    <w:rsid w:val="009357F3"/>
    <w:rsid w:val="00940120"/>
    <w:rsid w:val="00945AE4"/>
    <w:rsid w:val="009471A5"/>
    <w:rsid w:val="0095657E"/>
    <w:rsid w:val="00962439"/>
    <w:rsid w:val="00964527"/>
    <w:rsid w:val="00966D1D"/>
    <w:rsid w:val="009724DE"/>
    <w:rsid w:val="00975A22"/>
    <w:rsid w:val="00977042"/>
    <w:rsid w:val="00993987"/>
    <w:rsid w:val="009A253C"/>
    <w:rsid w:val="009A4D46"/>
    <w:rsid w:val="009C26D2"/>
    <w:rsid w:val="009D5E78"/>
    <w:rsid w:val="009D6CC9"/>
    <w:rsid w:val="009E0676"/>
    <w:rsid w:val="009E5607"/>
    <w:rsid w:val="009F0571"/>
    <w:rsid w:val="00A0670B"/>
    <w:rsid w:val="00A1228B"/>
    <w:rsid w:val="00A17763"/>
    <w:rsid w:val="00A20F5C"/>
    <w:rsid w:val="00A227EF"/>
    <w:rsid w:val="00A33F49"/>
    <w:rsid w:val="00A40CF2"/>
    <w:rsid w:val="00A431E1"/>
    <w:rsid w:val="00A439B7"/>
    <w:rsid w:val="00A51F6E"/>
    <w:rsid w:val="00A56659"/>
    <w:rsid w:val="00A62D4B"/>
    <w:rsid w:val="00A62D7F"/>
    <w:rsid w:val="00A64BD0"/>
    <w:rsid w:val="00A65126"/>
    <w:rsid w:val="00A76D81"/>
    <w:rsid w:val="00A81908"/>
    <w:rsid w:val="00A9678D"/>
    <w:rsid w:val="00A96EC2"/>
    <w:rsid w:val="00AA1928"/>
    <w:rsid w:val="00AA5C87"/>
    <w:rsid w:val="00AA71C9"/>
    <w:rsid w:val="00AC3EBC"/>
    <w:rsid w:val="00AC60B1"/>
    <w:rsid w:val="00AD1F33"/>
    <w:rsid w:val="00AE2F2E"/>
    <w:rsid w:val="00AE3332"/>
    <w:rsid w:val="00AE7DFF"/>
    <w:rsid w:val="00AF14FC"/>
    <w:rsid w:val="00AF1C8E"/>
    <w:rsid w:val="00B03795"/>
    <w:rsid w:val="00B1248C"/>
    <w:rsid w:val="00B22A10"/>
    <w:rsid w:val="00B22F33"/>
    <w:rsid w:val="00B27BE8"/>
    <w:rsid w:val="00B32B0D"/>
    <w:rsid w:val="00B370FF"/>
    <w:rsid w:val="00B37C49"/>
    <w:rsid w:val="00B423E3"/>
    <w:rsid w:val="00B43ACA"/>
    <w:rsid w:val="00B45F92"/>
    <w:rsid w:val="00B46114"/>
    <w:rsid w:val="00B47D86"/>
    <w:rsid w:val="00B54E78"/>
    <w:rsid w:val="00B61226"/>
    <w:rsid w:val="00B652B0"/>
    <w:rsid w:val="00B70343"/>
    <w:rsid w:val="00B70B8C"/>
    <w:rsid w:val="00B7164C"/>
    <w:rsid w:val="00B8464D"/>
    <w:rsid w:val="00B87168"/>
    <w:rsid w:val="00B9604F"/>
    <w:rsid w:val="00B972AF"/>
    <w:rsid w:val="00BA08BE"/>
    <w:rsid w:val="00BA12DD"/>
    <w:rsid w:val="00BA5CDF"/>
    <w:rsid w:val="00BB0604"/>
    <w:rsid w:val="00BC1330"/>
    <w:rsid w:val="00BC2D14"/>
    <w:rsid w:val="00BC3C32"/>
    <w:rsid w:val="00BC5EAE"/>
    <w:rsid w:val="00BC766E"/>
    <w:rsid w:val="00BC7B8E"/>
    <w:rsid w:val="00BD4A37"/>
    <w:rsid w:val="00BD6143"/>
    <w:rsid w:val="00BE2257"/>
    <w:rsid w:val="00BE6D85"/>
    <w:rsid w:val="00BF28DF"/>
    <w:rsid w:val="00BF3A33"/>
    <w:rsid w:val="00BF4DAC"/>
    <w:rsid w:val="00BF4ED3"/>
    <w:rsid w:val="00BF587B"/>
    <w:rsid w:val="00BF7EA6"/>
    <w:rsid w:val="00C00A52"/>
    <w:rsid w:val="00C01806"/>
    <w:rsid w:val="00C03615"/>
    <w:rsid w:val="00C069CC"/>
    <w:rsid w:val="00C2508A"/>
    <w:rsid w:val="00C3054F"/>
    <w:rsid w:val="00C346CA"/>
    <w:rsid w:val="00C34FCB"/>
    <w:rsid w:val="00C43C14"/>
    <w:rsid w:val="00C47FA3"/>
    <w:rsid w:val="00C57352"/>
    <w:rsid w:val="00C60C5D"/>
    <w:rsid w:val="00C72784"/>
    <w:rsid w:val="00C73024"/>
    <w:rsid w:val="00C742AC"/>
    <w:rsid w:val="00C80AFA"/>
    <w:rsid w:val="00C831A0"/>
    <w:rsid w:val="00C835CF"/>
    <w:rsid w:val="00C86A1A"/>
    <w:rsid w:val="00C960F0"/>
    <w:rsid w:val="00CA01E4"/>
    <w:rsid w:val="00CA4640"/>
    <w:rsid w:val="00CA71D5"/>
    <w:rsid w:val="00CB412F"/>
    <w:rsid w:val="00CB7026"/>
    <w:rsid w:val="00CD552D"/>
    <w:rsid w:val="00CE1886"/>
    <w:rsid w:val="00CF63D4"/>
    <w:rsid w:val="00D1302C"/>
    <w:rsid w:val="00D13727"/>
    <w:rsid w:val="00D50027"/>
    <w:rsid w:val="00D52CD3"/>
    <w:rsid w:val="00D579D8"/>
    <w:rsid w:val="00D70F42"/>
    <w:rsid w:val="00D73DBB"/>
    <w:rsid w:val="00D85DB8"/>
    <w:rsid w:val="00D87ACB"/>
    <w:rsid w:val="00D913DC"/>
    <w:rsid w:val="00D91C67"/>
    <w:rsid w:val="00D93134"/>
    <w:rsid w:val="00D97635"/>
    <w:rsid w:val="00DA540A"/>
    <w:rsid w:val="00DB322A"/>
    <w:rsid w:val="00DB7A2E"/>
    <w:rsid w:val="00DC11B6"/>
    <w:rsid w:val="00DC4D51"/>
    <w:rsid w:val="00DC71FB"/>
    <w:rsid w:val="00DD3458"/>
    <w:rsid w:val="00DE7A87"/>
    <w:rsid w:val="00DF7AF7"/>
    <w:rsid w:val="00E02F5A"/>
    <w:rsid w:val="00E05A73"/>
    <w:rsid w:val="00E064A5"/>
    <w:rsid w:val="00E35CC4"/>
    <w:rsid w:val="00E41A69"/>
    <w:rsid w:val="00E41B2D"/>
    <w:rsid w:val="00E43F65"/>
    <w:rsid w:val="00E51496"/>
    <w:rsid w:val="00E60F11"/>
    <w:rsid w:val="00E63CD5"/>
    <w:rsid w:val="00E64EF6"/>
    <w:rsid w:val="00EA00E0"/>
    <w:rsid w:val="00EA2147"/>
    <w:rsid w:val="00EB3115"/>
    <w:rsid w:val="00EB6E71"/>
    <w:rsid w:val="00EC1EC7"/>
    <w:rsid w:val="00EC20EB"/>
    <w:rsid w:val="00EC352B"/>
    <w:rsid w:val="00EC46EC"/>
    <w:rsid w:val="00ED0EE8"/>
    <w:rsid w:val="00ED5286"/>
    <w:rsid w:val="00ED72FE"/>
    <w:rsid w:val="00EE70FE"/>
    <w:rsid w:val="00F024B7"/>
    <w:rsid w:val="00F069B9"/>
    <w:rsid w:val="00F11383"/>
    <w:rsid w:val="00F1592D"/>
    <w:rsid w:val="00F15AD9"/>
    <w:rsid w:val="00F2312A"/>
    <w:rsid w:val="00F25AB2"/>
    <w:rsid w:val="00F30653"/>
    <w:rsid w:val="00F30DA1"/>
    <w:rsid w:val="00F3725A"/>
    <w:rsid w:val="00F43BDC"/>
    <w:rsid w:val="00F45F1A"/>
    <w:rsid w:val="00F50214"/>
    <w:rsid w:val="00F51AFE"/>
    <w:rsid w:val="00F60655"/>
    <w:rsid w:val="00F65296"/>
    <w:rsid w:val="00F668E5"/>
    <w:rsid w:val="00F67CEB"/>
    <w:rsid w:val="00F751F2"/>
    <w:rsid w:val="00F76D14"/>
    <w:rsid w:val="00F77054"/>
    <w:rsid w:val="00F772A4"/>
    <w:rsid w:val="00F77B75"/>
    <w:rsid w:val="00F80AE5"/>
    <w:rsid w:val="00F833B6"/>
    <w:rsid w:val="00F84582"/>
    <w:rsid w:val="00F84937"/>
    <w:rsid w:val="00F94BD9"/>
    <w:rsid w:val="00FA0910"/>
    <w:rsid w:val="00FA5FAD"/>
    <w:rsid w:val="00FB7F67"/>
    <w:rsid w:val="00FE207E"/>
    <w:rsid w:val="00FF1491"/>
    <w:rsid w:val="00FF2D2E"/>
    <w:rsid w:val="00FF46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A7AEC9"/>
  <w15:docId w15:val="{00E81A85-B43B-44E5-A90C-DCEE8874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085C"/>
    <w:pPr>
      <w:widowControl w:val="0"/>
    </w:pPr>
    <w:rPr>
      <w:rFonts w:ascii="Courier" w:hAnsi="Courier"/>
      <w:snapToGrid w:val="0"/>
      <w:sz w:val="24"/>
      <w:szCs w:val="24"/>
    </w:rPr>
  </w:style>
  <w:style w:type="paragraph" w:styleId="Heading1">
    <w:name w:val="heading 1"/>
    <w:basedOn w:val="Normal"/>
    <w:next w:val="Normal"/>
    <w:qFormat/>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suppressAutoHyphens/>
      <w:ind w:left="630"/>
      <w:outlineLvl w:val="2"/>
    </w:pPr>
    <w:rPr>
      <w:b/>
      <w:bCs/>
    </w:rPr>
  </w:style>
  <w:style w:type="paragraph" w:styleId="Heading4">
    <w:name w:val="heading 4"/>
    <w:basedOn w:val="Normal"/>
    <w:next w:val="Normal"/>
    <w:qFormat/>
    <w:pPr>
      <w:keepNext/>
      <w:tabs>
        <w:tab w:val="left" w:pos="5040"/>
      </w:tabs>
      <w:ind w:left="720"/>
      <w:outlineLvl w:val="3"/>
    </w:pPr>
    <w:rPr>
      <w:rFonts w:ascii="Courier 10cpi" w:hAnsi="Courier 10cpi"/>
      <w:b/>
      <w:bCs/>
      <w:sz w:val="18"/>
      <w:szCs w:val="18"/>
    </w:rPr>
  </w:style>
  <w:style w:type="paragraph" w:styleId="Heading5">
    <w:name w:val="heading 5"/>
    <w:basedOn w:val="Normal"/>
    <w:next w:val="Normal"/>
    <w:qFormat/>
    <w:pPr>
      <w:keepNext/>
      <w:ind w:left="720" w:right="-198"/>
      <w:outlineLvl w:val="4"/>
    </w:pPr>
    <w:rPr>
      <w:rFonts w:ascii="Courier New" w:hAnsi="Courier New" w:cs="Courier New"/>
      <w:b/>
      <w:bCs/>
      <w:sz w:val="18"/>
      <w:szCs w:val="18"/>
    </w:rPr>
  </w:style>
  <w:style w:type="paragraph" w:styleId="Heading6">
    <w:name w:val="heading 6"/>
    <w:basedOn w:val="Normal"/>
    <w:next w:val="Normal"/>
    <w:qFormat/>
    <w:pPr>
      <w:keepNext/>
      <w:jc w:val="righ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ind w:left="810" w:hanging="810"/>
    </w:pPr>
    <w:rPr>
      <w:rFonts w:ascii="Times New Roman" w:hAnsi="Times New Roman"/>
    </w:rPr>
  </w:style>
  <w:style w:type="paragraph" w:styleId="BodyTextIndent2">
    <w:name w:val="Body Text Indent 2"/>
    <w:basedOn w:val="Normal"/>
    <w:pPr>
      <w:tabs>
        <w:tab w:val="left" w:pos="540"/>
        <w:tab w:val="left" w:pos="720"/>
        <w:tab w:val="left" w:pos="1170"/>
      </w:tabs>
      <w:ind w:left="1170" w:hanging="630"/>
    </w:pPr>
    <w:rPr>
      <w:i/>
      <w:i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style>
  <w:style w:type="paragraph" w:styleId="Title">
    <w:name w:val="Title"/>
    <w:basedOn w:val="Normal"/>
    <w:qFormat/>
    <w:pPr>
      <w:suppressAutoHyphens/>
      <w:jc w:val="center"/>
    </w:pPr>
    <w:rPr>
      <w:b/>
      <w:bCs/>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Indent3">
    <w:name w:val="Body Text Indent 3"/>
    <w:basedOn w:val="Normal"/>
    <w:pPr>
      <w:tabs>
        <w:tab w:val="left" w:pos="-1440"/>
        <w:tab w:val="left" w:pos="-720"/>
        <w:tab w:val="left" w:pos="9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pPr>
    <w:rPr>
      <w:rFonts w:ascii="Courier New" w:hAnsi="Courier New" w:cs="Courier New"/>
    </w:rPr>
  </w:style>
  <w:style w:type="paragraph" w:styleId="BodyText3">
    <w:name w:val="Body Text 3"/>
    <w:basedOn w:val="Normal"/>
    <w:rPr>
      <w:i/>
      <w:iCs/>
    </w:rPr>
  </w:style>
  <w:style w:type="paragraph" w:customStyle="1" w:styleId="H1">
    <w:name w:val="H1"/>
    <w:basedOn w:val="Normal"/>
    <w:next w:val="Normal"/>
    <w:pPr>
      <w:keepNext/>
      <w:widowControl/>
      <w:spacing w:before="100" w:after="100"/>
      <w:outlineLvl w:val="1"/>
    </w:pPr>
    <w:rPr>
      <w:rFonts w:ascii="Times New Roman" w:hAnsi="Times New Roman"/>
      <w:b/>
      <w:bCs/>
      <w:kern w:val="36"/>
      <w:sz w:val="48"/>
      <w:szCs w:val="48"/>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rPr>
      <w:sz w:val="20"/>
      <w:szCs w:val="20"/>
    </w:rPr>
  </w:style>
  <w:style w:type="character" w:styleId="Hyperlink">
    <w:name w:val="Hyperlink"/>
    <w:rPr>
      <w:color w:val="0000FF"/>
      <w:u w:val="single"/>
    </w:rPr>
  </w:style>
  <w:style w:type="paragraph" w:styleId="BalloonText">
    <w:name w:val="Balloon Text"/>
    <w:basedOn w:val="Normal"/>
    <w:semiHidden/>
    <w:rsid w:val="009D5E78"/>
    <w:rPr>
      <w:rFonts w:ascii="Tahoma" w:hAnsi="Tahoma" w:cs="Tahoma"/>
      <w:sz w:val="16"/>
      <w:szCs w:val="16"/>
    </w:rPr>
  </w:style>
  <w:style w:type="paragraph" w:styleId="Date">
    <w:name w:val="Date"/>
    <w:basedOn w:val="Normal"/>
    <w:next w:val="Normal"/>
    <w:rsid w:val="00C57352"/>
  </w:style>
  <w:style w:type="paragraph" w:styleId="NormalWeb">
    <w:name w:val="Normal (Web)"/>
    <w:basedOn w:val="Normal"/>
    <w:uiPriority w:val="99"/>
    <w:unhideWhenUsed/>
    <w:rsid w:val="00EC352B"/>
    <w:pPr>
      <w:widowControl/>
      <w:spacing w:before="48" w:after="48"/>
    </w:pPr>
    <w:rPr>
      <w:rFonts w:ascii="Times New Roman" w:hAnsi="Times New Roman"/>
      <w:snapToGrid/>
      <w:color w:val="000000"/>
    </w:rPr>
  </w:style>
  <w:style w:type="paragraph" w:styleId="CommentSubject">
    <w:name w:val="annotation subject"/>
    <w:basedOn w:val="CommentText"/>
    <w:next w:val="CommentText"/>
    <w:link w:val="CommentSubjectChar"/>
    <w:rsid w:val="00D91C67"/>
    <w:rPr>
      <w:b/>
      <w:bCs/>
    </w:rPr>
  </w:style>
  <w:style w:type="character" w:customStyle="1" w:styleId="CommentTextChar">
    <w:name w:val="Comment Text Char"/>
    <w:link w:val="CommentText"/>
    <w:semiHidden/>
    <w:rsid w:val="00D91C67"/>
    <w:rPr>
      <w:rFonts w:ascii="Courier" w:hAnsi="Courier"/>
      <w:snapToGrid w:val="0"/>
    </w:rPr>
  </w:style>
  <w:style w:type="character" w:customStyle="1" w:styleId="CommentSubjectChar">
    <w:name w:val="Comment Subject Char"/>
    <w:basedOn w:val="CommentTextChar"/>
    <w:link w:val="CommentSubject"/>
    <w:rsid w:val="00D91C67"/>
    <w:rPr>
      <w:rFonts w:ascii="Courier" w:hAnsi="Courier"/>
      <w:snapToGrid w:val="0"/>
    </w:rPr>
  </w:style>
  <w:style w:type="paragraph" w:styleId="ListParagraph">
    <w:name w:val="List Paragraph"/>
    <w:basedOn w:val="Normal"/>
    <w:uiPriority w:val="34"/>
    <w:qFormat/>
    <w:rsid w:val="00185795"/>
    <w:pPr>
      <w:ind w:left="720"/>
    </w:pPr>
  </w:style>
  <w:style w:type="paragraph" w:styleId="NoSpacing">
    <w:name w:val="No Spacing"/>
    <w:uiPriority w:val="1"/>
    <w:qFormat/>
    <w:rsid w:val="00F51AFE"/>
    <w:pPr>
      <w:widowControl w:val="0"/>
    </w:pPr>
    <w:rPr>
      <w:rFonts w:ascii="Courier" w:hAnsi="Courier"/>
      <w:snapToGrid w:val="0"/>
      <w:sz w:val="24"/>
      <w:szCs w:val="24"/>
    </w:rPr>
  </w:style>
  <w:style w:type="table" w:customStyle="1" w:styleId="TableGrid1">
    <w:name w:val="Table Grid1"/>
    <w:basedOn w:val="TableNormal"/>
    <w:next w:val="TableGrid"/>
    <w:uiPriority w:val="59"/>
    <w:rsid w:val="006937E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93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3B0B15"/>
    <w:rPr>
      <w:color w:val="800080" w:themeColor="followedHyperlink"/>
      <w:u w:val="single"/>
    </w:rPr>
  </w:style>
  <w:style w:type="paragraph" w:customStyle="1" w:styleId="SSALogo">
    <w:name w:val="SSA Logo"/>
    <w:uiPriority w:val="3"/>
    <w:rsid w:val="00A62D4B"/>
    <w:pPr>
      <w:jc w:val="center"/>
    </w:pPr>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433051.htm"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1862</Words>
  <Characters>10458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Gant, Alexa</dc:creator>
  <cp:lastModifiedBy>Naomi Sipple</cp:lastModifiedBy>
  <cp:revision>2</cp:revision>
  <dcterms:created xsi:type="dcterms:W3CDTF">2023-06-13T14:24:00Z</dcterms:created>
  <dcterms:modified xsi:type="dcterms:W3CDTF">2023-06-13T14:24:00Z</dcterms:modified>
</cp:coreProperties>
</file>