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C79A8" w:rsidR="0054255A" w:rsidRDefault="0054255A" w14:paraId="44C74E1C" w14:textId="77777777">
      <w:pPr>
        <w:rPr>
          <w:rFonts w:cstheme="minorHAnsi"/>
          <w:b/>
        </w:rPr>
      </w:pPr>
    </w:p>
    <w:p w:rsidR="00933487" w:rsidP="6D3AE395" w:rsidRDefault="0D99B650" w14:paraId="78EAAC25" w14:textId="77777777">
      <w:pPr>
        <w:pStyle w:val="ReportCover-Title"/>
        <w:jc w:val="center"/>
        <w:rPr>
          <w:rFonts w:ascii="Arial" w:hAnsi="Arial" w:eastAsia="Arial Unicode MS" w:cs="Arial"/>
          <w:noProof/>
          <w:color w:val="auto"/>
        </w:rPr>
      </w:pPr>
      <w:r w:rsidRPr="1D50F55A">
        <w:rPr>
          <w:rFonts w:ascii="Arial" w:hAnsi="Arial" w:eastAsia="Arial Unicode MS" w:cs="Arial"/>
          <w:noProof/>
          <w:color w:val="auto"/>
        </w:rPr>
        <w:t xml:space="preserve">Multi-Site Study of </w:t>
      </w:r>
      <w:r w:rsidRPr="6D3AE395" w:rsidR="379F6D52">
        <w:rPr>
          <w:rFonts w:ascii="Arial" w:hAnsi="Arial" w:eastAsia="Arial Unicode MS" w:cs="Arial"/>
          <w:noProof/>
          <w:color w:val="auto"/>
        </w:rPr>
        <w:t>State-Tribal Collaboration</w:t>
      </w:r>
    </w:p>
    <w:p w:rsidRPr="00F112BA" w:rsidR="0054255A" w:rsidP="6D3AE395" w:rsidRDefault="379F6D52" w14:paraId="2C29ADB4" w14:textId="0E83FF6D">
      <w:pPr>
        <w:pStyle w:val="ReportCover-Title"/>
        <w:jc w:val="center"/>
        <w:rPr>
          <w:rFonts w:ascii="Arial" w:hAnsi="Arial" w:cs="Arial"/>
          <w:color w:val="auto"/>
        </w:rPr>
      </w:pPr>
      <w:r w:rsidRPr="1D50F55A">
        <w:rPr>
          <w:rFonts w:ascii="Arial" w:hAnsi="Arial" w:eastAsia="Arial Unicode MS" w:cs="Arial"/>
          <w:noProof/>
          <w:color w:val="auto"/>
        </w:rPr>
        <w:t>in Home Visiting</w:t>
      </w:r>
    </w:p>
    <w:p w:rsidRPr="00F112BA" w:rsidR="0054255A" w:rsidP="00B13297" w:rsidRDefault="0054255A" w14:paraId="4D279522" w14:textId="77777777">
      <w:pPr>
        <w:pStyle w:val="ReportCover-Title"/>
        <w:rPr>
          <w:rFonts w:ascii="Arial" w:hAnsi="Arial" w:cs="Arial"/>
          <w:color w:val="auto"/>
        </w:rPr>
      </w:pPr>
    </w:p>
    <w:p w:rsidRPr="00F112BA" w:rsidR="00B3652D" w:rsidP="00B3652D" w:rsidRDefault="00B3652D" w14:paraId="02912926" w14:textId="77777777">
      <w:pPr>
        <w:pStyle w:val="ReportCover-Title"/>
        <w:jc w:val="center"/>
        <w:rPr>
          <w:rFonts w:ascii="Arial" w:hAnsi="Arial" w:cs="Arial"/>
          <w:color w:val="auto"/>
          <w:sz w:val="32"/>
          <w:szCs w:val="32"/>
        </w:rPr>
      </w:pPr>
      <w:r w:rsidRPr="00F112BA">
        <w:rPr>
          <w:rFonts w:ascii="Arial" w:hAnsi="Arial" w:cs="Arial"/>
          <w:color w:val="auto"/>
          <w:sz w:val="32"/>
          <w:szCs w:val="32"/>
        </w:rPr>
        <w:t>Formative Data Collections for Program Support</w:t>
      </w:r>
    </w:p>
    <w:p w:rsidRPr="00F112BA" w:rsidR="00B3652D" w:rsidP="00B3652D" w:rsidRDefault="00B3652D" w14:paraId="15E44A95" w14:textId="77777777">
      <w:pPr>
        <w:pStyle w:val="ReportCover-Title"/>
        <w:jc w:val="center"/>
        <w:rPr>
          <w:rFonts w:ascii="Arial" w:hAnsi="Arial" w:cs="Arial"/>
          <w:color w:val="auto"/>
          <w:sz w:val="32"/>
          <w:szCs w:val="32"/>
        </w:rPr>
      </w:pPr>
    </w:p>
    <w:p w:rsidR="00B3652D" w:rsidP="00B3652D" w:rsidRDefault="00B3652D" w14:paraId="720DFD4F" w14:textId="66C9CA7B">
      <w:pPr>
        <w:pStyle w:val="ReportCover-Title"/>
        <w:jc w:val="center"/>
        <w:rPr>
          <w:rFonts w:ascii="Arial" w:hAnsi="Arial" w:cs="Arial"/>
          <w:color w:val="auto"/>
          <w:sz w:val="32"/>
          <w:szCs w:val="32"/>
        </w:rPr>
      </w:pPr>
      <w:r w:rsidRPr="00F112BA">
        <w:rPr>
          <w:rFonts w:ascii="Arial" w:hAnsi="Arial" w:cs="Arial"/>
          <w:color w:val="auto"/>
          <w:sz w:val="32"/>
          <w:szCs w:val="32"/>
        </w:rPr>
        <w:t xml:space="preserve">0970 - </w:t>
      </w:r>
      <w:r w:rsidR="008E1A0C">
        <w:rPr>
          <w:rFonts w:ascii="Arial" w:hAnsi="Arial" w:cs="Arial"/>
          <w:color w:val="auto"/>
          <w:sz w:val="32"/>
          <w:szCs w:val="32"/>
        </w:rPr>
        <w:t>0531</w:t>
      </w:r>
    </w:p>
    <w:p w:rsidRPr="00F112BA" w:rsidR="00C0352A" w:rsidP="00B3652D" w:rsidRDefault="00C0352A" w14:paraId="6669AE1E" w14:textId="77777777">
      <w:pPr>
        <w:pStyle w:val="ReportCover-Title"/>
        <w:jc w:val="center"/>
        <w:rPr>
          <w:rFonts w:ascii="Arial" w:hAnsi="Arial" w:cs="Arial"/>
          <w:color w:val="auto"/>
          <w:sz w:val="32"/>
          <w:szCs w:val="32"/>
        </w:rPr>
      </w:pPr>
    </w:p>
    <w:p w:rsidRPr="00F112BA" w:rsidR="0054255A" w:rsidP="00B13297" w:rsidRDefault="0054255A" w14:paraId="1DBBC5F9" w14:textId="77777777">
      <w:pPr>
        <w:rPr>
          <w:rFonts w:ascii="Arial" w:hAnsi="Arial" w:cs="Arial"/>
        </w:rPr>
      </w:pPr>
    </w:p>
    <w:p w:rsidRPr="00F112BA" w:rsidR="0054255A" w:rsidP="00B13297" w:rsidRDefault="0054255A" w14:paraId="47A6A81D" w14:textId="77777777">
      <w:pPr>
        <w:pStyle w:val="ReportCover-Date"/>
        <w:jc w:val="center"/>
        <w:rPr>
          <w:rFonts w:ascii="Arial" w:hAnsi="Arial" w:cs="Arial"/>
          <w:color w:val="auto"/>
        </w:rPr>
      </w:pPr>
    </w:p>
    <w:p w:rsidRPr="00F112BA" w:rsidR="0054255A" w:rsidP="00B13297" w:rsidRDefault="0054255A" w14:paraId="5F8C4563"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Supporting Statement</w:t>
      </w:r>
    </w:p>
    <w:p w:rsidRPr="00F112BA" w:rsidR="0054255A" w:rsidP="00B13297" w:rsidRDefault="0054255A" w14:paraId="234ED38A"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Part A</w:t>
      </w:r>
    </w:p>
    <w:p w:rsidRPr="009D3A64" w:rsidR="0054255A" w:rsidP="00B13297" w:rsidRDefault="00F109C2" w14:paraId="2216102E" w14:textId="7F5AF909">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June</w:t>
      </w:r>
      <w:r w:rsidR="002A6D9B">
        <w:rPr>
          <w:rFonts w:asciiTheme="minorHAnsi" w:hAnsiTheme="minorHAnsi" w:cstheme="minorHAnsi"/>
          <w:color w:val="auto"/>
          <w:sz w:val="22"/>
          <w:szCs w:val="22"/>
        </w:rPr>
        <w:t xml:space="preserve"> </w:t>
      </w:r>
      <w:r w:rsidRPr="009D3A64" w:rsidR="008C2FD9">
        <w:rPr>
          <w:rFonts w:asciiTheme="minorHAnsi" w:hAnsiTheme="minorHAnsi" w:cstheme="minorHAnsi"/>
          <w:color w:val="auto"/>
          <w:sz w:val="22"/>
          <w:szCs w:val="22"/>
        </w:rPr>
        <w:t>202</w:t>
      </w:r>
      <w:r w:rsidR="009A55D4">
        <w:rPr>
          <w:rFonts w:asciiTheme="minorHAnsi" w:hAnsiTheme="minorHAnsi" w:cstheme="minorHAnsi"/>
          <w:color w:val="auto"/>
          <w:sz w:val="22"/>
          <w:szCs w:val="22"/>
        </w:rPr>
        <w:t>2</w:t>
      </w:r>
      <w:r w:rsidRPr="009D3A64" w:rsidR="0054255A">
        <w:rPr>
          <w:rFonts w:asciiTheme="minorHAnsi" w:hAnsiTheme="minorHAnsi" w:cstheme="minorHAnsi"/>
          <w:color w:val="auto"/>
          <w:sz w:val="22"/>
          <w:szCs w:val="22"/>
        </w:rPr>
        <w:t xml:space="preserve"> </w:t>
      </w:r>
    </w:p>
    <w:p w:rsidRPr="009D3A64" w:rsidR="0054255A" w:rsidP="00B13297" w:rsidRDefault="0054255A" w14:paraId="43776D48" w14:textId="77777777">
      <w:pPr>
        <w:spacing w:after="0" w:line="240" w:lineRule="auto"/>
        <w:jc w:val="center"/>
        <w:rPr>
          <w:rFonts w:cstheme="minorHAnsi"/>
        </w:rPr>
      </w:pPr>
    </w:p>
    <w:p w:rsidRPr="009D3A64" w:rsidR="0054255A" w:rsidP="00B13297" w:rsidRDefault="0054255A" w14:paraId="57A84250" w14:textId="77777777">
      <w:pPr>
        <w:spacing w:after="0" w:line="240" w:lineRule="auto"/>
        <w:jc w:val="center"/>
        <w:rPr>
          <w:rFonts w:cstheme="minorHAnsi"/>
        </w:rPr>
      </w:pPr>
      <w:r w:rsidRPr="009D3A64">
        <w:rPr>
          <w:rFonts w:cstheme="minorHAnsi"/>
        </w:rPr>
        <w:t>Submitted By:</w:t>
      </w:r>
    </w:p>
    <w:p w:rsidRPr="009D3A64" w:rsidR="0054255A" w:rsidP="00B13297" w:rsidRDefault="0054255A" w14:paraId="6D04EB20" w14:textId="77777777">
      <w:pPr>
        <w:spacing w:after="0" w:line="240" w:lineRule="auto"/>
        <w:jc w:val="center"/>
        <w:rPr>
          <w:rFonts w:cstheme="minorHAnsi"/>
        </w:rPr>
      </w:pPr>
      <w:r w:rsidRPr="009D3A64">
        <w:rPr>
          <w:rFonts w:cstheme="minorHAnsi"/>
        </w:rPr>
        <w:t>Office of Planning, Research</w:t>
      </w:r>
      <w:r w:rsidRPr="009D3A64" w:rsidR="00B13297">
        <w:rPr>
          <w:rFonts w:cstheme="minorHAnsi"/>
        </w:rPr>
        <w:t>,</w:t>
      </w:r>
      <w:r w:rsidRPr="009D3A64">
        <w:rPr>
          <w:rFonts w:cstheme="minorHAnsi"/>
        </w:rPr>
        <w:t xml:space="preserve"> and Evaluation</w:t>
      </w:r>
    </w:p>
    <w:p w:rsidRPr="009D3A64" w:rsidR="0054255A" w:rsidP="00B13297" w:rsidRDefault="0054255A" w14:paraId="70BD1253" w14:textId="77777777">
      <w:pPr>
        <w:spacing w:after="0" w:line="240" w:lineRule="auto"/>
        <w:jc w:val="center"/>
        <w:rPr>
          <w:rFonts w:cstheme="minorHAnsi"/>
        </w:rPr>
      </w:pPr>
      <w:r w:rsidRPr="009D3A64">
        <w:rPr>
          <w:rFonts w:cstheme="minorHAnsi"/>
        </w:rPr>
        <w:t xml:space="preserve">Administration for Children and Families </w:t>
      </w:r>
    </w:p>
    <w:p w:rsidRPr="009D3A64" w:rsidR="0054255A" w:rsidP="00B13297" w:rsidRDefault="0054255A" w14:paraId="2074E2FB" w14:textId="77777777">
      <w:pPr>
        <w:spacing w:after="0" w:line="240" w:lineRule="auto"/>
        <w:jc w:val="center"/>
        <w:rPr>
          <w:rFonts w:cstheme="minorHAnsi"/>
        </w:rPr>
      </w:pPr>
      <w:r w:rsidRPr="009D3A64">
        <w:rPr>
          <w:rFonts w:cstheme="minorHAnsi"/>
        </w:rPr>
        <w:t>U.S. Department of Health and Human Services</w:t>
      </w:r>
    </w:p>
    <w:p w:rsidRPr="009D3A64" w:rsidR="0054255A" w:rsidP="00B13297" w:rsidRDefault="0054255A" w14:paraId="3F346F28" w14:textId="77777777">
      <w:pPr>
        <w:spacing w:after="0" w:line="240" w:lineRule="auto"/>
        <w:jc w:val="center"/>
        <w:rPr>
          <w:rFonts w:cstheme="minorHAnsi"/>
        </w:rPr>
      </w:pPr>
    </w:p>
    <w:p w:rsidRPr="009D3A64" w:rsidR="0054255A" w:rsidP="00B13297" w:rsidRDefault="0054255A" w14:paraId="59991F4E" w14:textId="77777777">
      <w:pPr>
        <w:spacing w:after="0" w:line="240" w:lineRule="auto"/>
        <w:jc w:val="center"/>
        <w:rPr>
          <w:rFonts w:cstheme="minorHAnsi"/>
        </w:rPr>
      </w:pPr>
      <w:r w:rsidRPr="009D3A64">
        <w:rPr>
          <w:rFonts w:cstheme="minorHAnsi"/>
        </w:rPr>
        <w:t>4</w:t>
      </w:r>
      <w:r w:rsidRPr="009D3A64">
        <w:rPr>
          <w:rFonts w:cstheme="minorHAnsi"/>
          <w:vertAlign w:val="superscript"/>
        </w:rPr>
        <w:t>th</w:t>
      </w:r>
      <w:r w:rsidRPr="009D3A64">
        <w:rPr>
          <w:rFonts w:cstheme="minorHAnsi"/>
        </w:rPr>
        <w:t xml:space="preserve"> Floor, Mary E. Switzer Building</w:t>
      </w:r>
    </w:p>
    <w:p w:rsidRPr="009D3A64" w:rsidR="0054255A" w:rsidP="009E6AAD" w:rsidRDefault="009E6AAD" w14:paraId="6252E201" w14:textId="5283F2A1">
      <w:pPr>
        <w:tabs>
          <w:tab w:val="center" w:pos="4680"/>
          <w:tab w:val="left" w:pos="6360"/>
        </w:tabs>
        <w:spacing w:after="0" w:line="240" w:lineRule="auto"/>
        <w:rPr>
          <w:rFonts w:cstheme="minorHAnsi"/>
        </w:rPr>
      </w:pPr>
      <w:r>
        <w:rPr>
          <w:rFonts w:cstheme="minorHAnsi"/>
        </w:rPr>
        <w:tab/>
      </w:r>
      <w:r w:rsidRPr="009D3A64" w:rsidR="0054255A">
        <w:rPr>
          <w:rFonts w:cstheme="minorHAnsi"/>
        </w:rPr>
        <w:t>330 C Street, SW</w:t>
      </w:r>
      <w:r>
        <w:rPr>
          <w:rFonts w:cstheme="minorHAnsi"/>
        </w:rPr>
        <w:tab/>
      </w:r>
    </w:p>
    <w:p w:rsidRPr="009D3A64" w:rsidR="0054255A" w:rsidP="00B13297" w:rsidRDefault="0054255A" w14:paraId="20B52512" w14:textId="77777777">
      <w:pPr>
        <w:spacing w:after="0" w:line="240" w:lineRule="auto"/>
        <w:jc w:val="center"/>
        <w:rPr>
          <w:rFonts w:cstheme="minorHAnsi"/>
        </w:rPr>
      </w:pPr>
      <w:r w:rsidRPr="009D3A64">
        <w:rPr>
          <w:rFonts w:cstheme="minorHAnsi"/>
        </w:rPr>
        <w:t>Washington, D.C. 20201</w:t>
      </w:r>
    </w:p>
    <w:p w:rsidRPr="009D3A64" w:rsidR="0054255A" w:rsidP="00B13297" w:rsidRDefault="0054255A" w14:paraId="605BDBCF" w14:textId="77777777">
      <w:pPr>
        <w:spacing w:after="0" w:line="240" w:lineRule="auto"/>
        <w:jc w:val="center"/>
        <w:rPr>
          <w:rFonts w:cstheme="minorHAnsi"/>
        </w:rPr>
      </w:pPr>
    </w:p>
    <w:p w:rsidRPr="009D3A64" w:rsidR="0054255A" w:rsidP="00B13297" w:rsidRDefault="0054255A" w14:paraId="3F0C7DD9" w14:textId="520A46F3">
      <w:pPr>
        <w:spacing w:after="0" w:line="240" w:lineRule="auto"/>
        <w:jc w:val="center"/>
        <w:rPr>
          <w:rFonts w:cstheme="minorHAnsi"/>
        </w:rPr>
      </w:pPr>
      <w:r w:rsidRPr="009D3A64">
        <w:rPr>
          <w:rFonts w:cstheme="minorHAnsi"/>
        </w:rPr>
        <w:t>Project Officer</w:t>
      </w:r>
      <w:r w:rsidR="00507D9E">
        <w:rPr>
          <w:rFonts w:cstheme="minorHAnsi"/>
        </w:rPr>
        <w:t>s</w:t>
      </w:r>
      <w:r w:rsidRPr="009D3A64">
        <w:rPr>
          <w:rFonts w:cstheme="minorHAnsi"/>
        </w:rPr>
        <w:t>:</w:t>
      </w:r>
    </w:p>
    <w:p w:rsidRPr="009D3A64" w:rsidR="008C2FD9" w:rsidP="00B13297" w:rsidRDefault="008C2FD9" w14:paraId="5D44CC04" w14:textId="77777777">
      <w:pPr>
        <w:spacing w:after="0" w:line="240" w:lineRule="auto"/>
        <w:jc w:val="center"/>
        <w:rPr>
          <w:rFonts w:cstheme="minorHAnsi"/>
        </w:rPr>
      </w:pPr>
    </w:p>
    <w:p w:rsidR="00507D9E" w:rsidP="00B13297" w:rsidRDefault="00507D9E" w14:paraId="0780070C" w14:textId="79D01AC3">
      <w:pPr>
        <w:spacing w:after="0" w:line="240" w:lineRule="auto"/>
        <w:jc w:val="center"/>
        <w:rPr>
          <w:rFonts w:cstheme="minorHAnsi"/>
        </w:rPr>
      </w:pPr>
      <w:r>
        <w:rPr>
          <w:rFonts w:cstheme="minorHAnsi"/>
        </w:rPr>
        <w:t xml:space="preserve">Aleta Meyer, </w:t>
      </w:r>
      <w:r w:rsidR="00857F59">
        <w:rPr>
          <w:rFonts w:cstheme="minorHAnsi"/>
        </w:rPr>
        <w:t xml:space="preserve">PhD, </w:t>
      </w:r>
      <w:r w:rsidRPr="009D3A64">
        <w:rPr>
          <w:rFonts w:cstheme="minorHAnsi"/>
        </w:rPr>
        <w:t>Office of Planning, Research, and Evaluation</w:t>
      </w:r>
    </w:p>
    <w:p w:rsidRPr="009D3A64" w:rsidR="008C2FD9" w:rsidP="00B13297" w:rsidRDefault="008C2FD9" w14:paraId="33539BA8" w14:textId="6B249373">
      <w:pPr>
        <w:spacing w:after="0" w:line="240" w:lineRule="auto"/>
        <w:jc w:val="center"/>
        <w:rPr>
          <w:rFonts w:cstheme="minorHAnsi"/>
        </w:rPr>
      </w:pPr>
      <w:r w:rsidRPr="009D3A64">
        <w:rPr>
          <w:rFonts w:cstheme="minorHAnsi"/>
        </w:rPr>
        <w:t xml:space="preserve">Nicole Denmark, </w:t>
      </w:r>
      <w:r w:rsidR="00857F59">
        <w:rPr>
          <w:rFonts w:cstheme="minorHAnsi"/>
        </w:rPr>
        <w:t xml:space="preserve">PhD, </w:t>
      </w:r>
      <w:r w:rsidRPr="009D3A64" w:rsidR="00297E59">
        <w:rPr>
          <w:rFonts w:cstheme="minorHAnsi"/>
        </w:rPr>
        <w:t>Office of Planning, Research, and Evaluation</w:t>
      </w:r>
      <w:r w:rsidRPr="009D3A64" w:rsidDel="00297E59" w:rsidR="00297E59">
        <w:rPr>
          <w:rFonts w:cstheme="minorHAnsi"/>
        </w:rPr>
        <w:t xml:space="preserve"> </w:t>
      </w:r>
    </w:p>
    <w:p w:rsidRPr="009D3A64" w:rsidR="0054255A" w:rsidP="00B13297" w:rsidRDefault="0054255A" w14:paraId="4691ADB8" w14:textId="77777777">
      <w:pPr>
        <w:spacing w:after="0" w:line="240" w:lineRule="auto"/>
        <w:jc w:val="center"/>
        <w:rPr>
          <w:rFonts w:cstheme="minorHAnsi"/>
          <w:b/>
        </w:rPr>
      </w:pPr>
    </w:p>
    <w:p w:rsidRPr="009D3A64" w:rsidR="0054255A" w:rsidP="00B13297" w:rsidRDefault="0054255A" w14:paraId="5DC25185" w14:textId="77777777">
      <w:pPr>
        <w:spacing w:after="0" w:line="240" w:lineRule="auto"/>
        <w:jc w:val="center"/>
        <w:rPr>
          <w:rFonts w:cstheme="minorHAnsi"/>
          <w:b/>
        </w:rPr>
      </w:pPr>
    </w:p>
    <w:p w:rsidRPr="009D3A64" w:rsidR="0054255A" w:rsidP="00B13297" w:rsidRDefault="0054255A" w14:paraId="02BE47D1" w14:textId="77777777">
      <w:pPr>
        <w:jc w:val="center"/>
        <w:rPr>
          <w:rFonts w:cstheme="minorHAnsi"/>
          <w:b/>
        </w:rPr>
      </w:pPr>
    </w:p>
    <w:p w:rsidRPr="009D3A64" w:rsidR="0054255A" w:rsidP="00B13297" w:rsidRDefault="0054255A" w14:paraId="58D5D100" w14:textId="77777777">
      <w:pPr>
        <w:rPr>
          <w:rFonts w:cstheme="minorHAnsi"/>
          <w:b/>
        </w:rPr>
      </w:pPr>
    </w:p>
    <w:p w:rsidRPr="009D3A64" w:rsidR="0068303E" w:rsidRDefault="0068303E" w14:paraId="1DBFD00F" w14:textId="77777777">
      <w:pPr>
        <w:rPr>
          <w:rFonts w:cstheme="minorHAnsi"/>
          <w:b/>
        </w:rPr>
      </w:pPr>
    </w:p>
    <w:p w:rsidRPr="009D3A64" w:rsidR="00624DDC" w:rsidP="00624DDC" w:rsidRDefault="0068303E" w14:paraId="629D9EDF" w14:textId="77777777">
      <w:pPr>
        <w:spacing w:after="0" w:line="240" w:lineRule="auto"/>
        <w:jc w:val="center"/>
        <w:rPr>
          <w:rFonts w:cstheme="minorHAnsi"/>
          <w:b/>
        </w:rPr>
      </w:pPr>
      <w:r w:rsidRPr="009D3A64">
        <w:rPr>
          <w:rFonts w:cstheme="minorHAnsi"/>
          <w:b/>
        </w:rPr>
        <w:t>Part A</w:t>
      </w:r>
    </w:p>
    <w:p w:rsidRPr="009D3A64" w:rsidR="00624DDC" w:rsidP="00624DDC" w:rsidRDefault="00624DDC" w14:paraId="53E4BF88" w14:textId="77777777">
      <w:pPr>
        <w:spacing w:after="0" w:line="240" w:lineRule="auto"/>
        <w:jc w:val="center"/>
        <w:rPr>
          <w:rFonts w:cstheme="minorHAnsi"/>
          <w:b/>
        </w:rPr>
      </w:pPr>
    </w:p>
    <w:p w:rsidRPr="009D3A64" w:rsidR="00026192" w:rsidP="000F1E4A" w:rsidRDefault="00026192" w14:paraId="09949B2D" w14:textId="77777777">
      <w:pPr>
        <w:spacing w:after="0" w:line="240" w:lineRule="auto"/>
        <w:rPr>
          <w:rFonts w:cstheme="minorHAnsi"/>
          <w:b/>
          <w:u w:val="single"/>
        </w:rPr>
      </w:pPr>
    </w:p>
    <w:p w:rsidRPr="009D3A64" w:rsidR="00026192" w:rsidP="000F1E4A" w:rsidRDefault="00026192" w14:paraId="2511CDDD" w14:textId="77777777">
      <w:pPr>
        <w:spacing w:after="0" w:line="240" w:lineRule="auto"/>
        <w:rPr>
          <w:rFonts w:cstheme="minorHAnsi"/>
          <w:b/>
          <w:u w:val="single"/>
        </w:rPr>
      </w:pPr>
    </w:p>
    <w:p w:rsidRPr="009D3A64" w:rsidR="00840D32" w:rsidP="000F1E4A" w:rsidRDefault="00840D32" w14:paraId="371359D3" w14:textId="77777777">
      <w:pPr>
        <w:spacing w:after="0" w:line="240" w:lineRule="auto"/>
        <w:rPr>
          <w:rFonts w:cstheme="minorHAnsi"/>
          <w:b/>
        </w:rPr>
      </w:pPr>
      <w:r w:rsidRPr="009D3A64">
        <w:rPr>
          <w:rFonts w:cstheme="minorHAnsi"/>
          <w:b/>
          <w:u w:val="single"/>
        </w:rPr>
        <w:t>Executive Summary</w:t>
      </w:r>
    </w:p>
    <w:p w:rsidRPr="009D3A64" w:rsidR="00B04785" w:rsidP="000F1E4A" w:rsidRDefault="00B04785" w14:paraId="7C69B284" w14:textId="77777777">
      <w:pPr>
        <w:spacing w:after="0" w:line="240" w:lineRule="auto"/>
        <w:rPr>
          <w:rFonts w:cstheme="minorHAnsi"/>
          <w:b/>
        </w:rPr>
      </w:pPr>
    </w:p>
    <w:p w:rsidRPr="009D3A64" w:rsidR="00322F70" w:rsidP="00AB3517" w:rsidRDefault="00B04785" w14:paraId="7DF25B00" w14:textId="77777777">
      <w:pPr>
        <w:pStyle w:val="ListParagraph"/>
        <w:numPr>
          <w:ilvl w:val="0"/>
          <w:numId w:val="2"/>
        </w:numPr>
        <w:rPr>
          <w:rFonts w:cstheme="minorHAnsi"/>
        </w:rPr>
      </w:pPr>
      <w:r w:rsidRPr="009D3A64">
        <w:rPr>
          <w:rFonts w:cstheme="minorHAnsi"/>
          <w:b/>
        </w:rPr>
        <w:t xml:space="preserve">Type of Request: </w:t>
      </w:r>
      <w:r w:rsidRPr="009D3A64">
        <w:rPr>
          <w:rFonts w:cstheme="minorHAnsi"/>
        </w:rPr>
        <w:t>This Information Collection Request is for a</w:t>
      </w:r>
      <w:r w:rsidRPr="009D3A64" w:rsidR="00B3652D">
        <w:rPr>
          <w:rFonts w:cstheme="minorHAnsi"/>
        </w:rPr>
        <w:t xml:space="preserve"> generic information collection under the umbrella generic, </w:t>
      </w:r>
      <w:r w:rsidRPr="009D3A64" w:rsidR="00322F70">
        <w:rPr>
          <w:rFonts w:cstheme="minorHAnsi"/>
        </w:rPr>
        <w:t>Formative Data Collections for Program Support (0970-0531)</w:t>
      </w:r>
    </w:p>
    <w:p w:rsidRPr="00051824" w:rsidR="000D2DB3" w:rsidP="000501DE" w:rsidRDefault="00C53AEC" w14:paraId="274AE398" w14:textId="3089E180">
      <w:pPr>
        <w:pStyle w:val="ListParagraph"/>
        <w:numPr>
          <w:ilvl w:val="0"/>
          <w:numId w:val="1"/>
        </w:numPr>
        <w:spacing w:before="120" w:after="120" w:line="240" w:lineRule="auto"/>
        <w:rPr>
          <w:rFonts w:eastAsia="Calibri Light" w:cstheme="minorHAnsi"/>
          <w:bCs/>
        </w:rPr>
      </w:pPr>
      <w:r w:rsidRPr="00051824">
        <w:rPr>
          <w:rFonts w:cstheme="minorHAnsi"/>
          <w:b/>
        </w:rPr>
        <w:t xml:space="preserve">Description of Request: </w:t>
      </w:r>
      <w:r w:rsidRPr="002A6D9B" w:rsidR="00314059">
        <w:rPr>
          <w:rFonts w:cstheme="minorHAnsi"/>
          <w:bCs/>
        </w:rPr>
        <w:t xml:space="preserve">The </w:t>
      </w:r>
      <w:r w:rsidRPr="002A6D9B" w:rsidR="004548E7">
        <w:rPr>
          <w:rFonts w:cstheme="minorHAnsi"/>
          <w:bCs/>
        </w:rPr>
        <w:t xml:space="preserve">Multi-Site Study of State-Tribal Collaboration in Home Visiting </w:t>
      </w:r>
      <w:r w:rsidRPr="002A6D9B" w:rsidR="00212BDD">
        <w:rPr>
          <w:rFonts w:cstheme="minorHAnsi"/>
          <w:bCs/>
        </w:rPr>
        <w:t>examine</w:t>
      </w:r>
      <w:r w:rsidRPr="002A6D9B" w:rsidR="00530DAC">
        <w:rPr>
          <w:rFonts w:cstheme="minorHAnsi"/>
          <w:bCs/>
        </w:rPr>
        <w:t>s</w:t>
      </w:r>
      <w:r w:rsidRPr="002A6D9B" w:rsidR="00D71B63">
        <w:rPr>
          <w:rFonts w:cstheme="minorHAnsi"/>
          <w:bCs/>
        </w:rPr>
        <w:t xml:space="preserve"> </w:t>
      </w:r>
      <w:r w:rsidRPr="002A6D9B" w:rsidR="5FB54EDC">
        <w:rPr>
          <w:rFonts w:cstheme="minorHAnsi"/>
          <w:bCs/>
        </w:rPr>
        <w:t xml:space="preserve">state-tribal collaboration within the </w:t>
      </w:r>
      <w:r w:rsidR="002A6D9B">
        <w:rPr>
          <w:rFonts w:cstheme="minorHAnsi"/>
          <w:color w:val="000000"/>
        </w:rPr>
        <w:t>Maternal, Infant, and Early Childhood Home Visiting (</w:t>
      </w:r>
      <w:r w:rsidRPr="002A6D9B" w:rsidR="3566C352">
        <w:rPr>
          <w:rFonts w:cstheme="minorHAnsi"/>
          <w:bCs/>
        </w:rPr>
        <w:t>MIECHV</w:t>
      </w:r>
      <w:r w:rsidR="002A6D9B">
        <w:rPr>
          <w:rFonts w:cstheme="minorHAnsi"/>
          <w:bCs/>
        </w:rPr>
        <w:t>)</w:t>
      </w:r>
      <w:r w:rsidRPr="002A6D9B" w:rsidR="00D64D43">
        <w:rPr>
          <w:rFonts w:cstheme="minorHAnsi"/>
          <w:bCs/>
        </w:rPr>
        <w:t xml:space="preserve"> program</w:t>
      </w:r>
      <w:r w:rsidRPr="002A6D9B" w:rsidR="00D811EE">
        <w:rPr>
          <w:rFonts w:cstheme="minorHAnsi"/>
          <w:bCs/>
        </w:rPr>
        <w:t xml:space="preserve">. </w:t>
      </w:r>
      <w:r w:rsidRPr="002A6D9B" w:rsidR="002A6D9B">
        <w:rPr>
          <w:rFonts w:cstheme="minorHAnsi"/>
          <w:bCs/>
        </w:rPr>
        <w:t>We are requesting to conduct interviews with staff from awardees</w:t>
      </w:r>
      <w:r w:rsidR="00FD7843">
        <w:rPr>
          <w:rStyle w:val="FootnoteReference"/>
          <w:rFonts w:cstheme="minorHAnsi"/>
          <w:bCs/>
        </w:rPr>
        <w:footnoteReference w:id="2"/>
      </w:r>
      <w:r w:rsidRPr="002A6D9B" w:rsidR="002A6D9B">
        <w:rPr>
          <w:rFonts w:cstheme="minorHAnsi"/>
          <w:bCs/>
        </w:rPr>
        <w:t xml:space="preserve"> and local partnering agencies serving American Indian and Alaska Native </w:t>
      </w:r>
      <w:r w:rsidRPr="00927FE0" w:rsidR="002A6D9B">
        <w:rPr>
          <w:rFonts w:cstheme="minorHAnsi"/>
          <w:bCs/>
        </w:rPr>
        <w:t xml:space="preserve">(AIAN) </w:t>
      </w:r>
      <w:r w:rsidRPr="002A6D9B" w:rsidR="002A6D9B">
        <w:rPr>
          <w:rFonts w:cstheme="minorHAnsi"/>
          <w:bCs/>
        </w:rPr>
        <w:t xml:space="preserve">families </w:t>
      </w:r>
      <w:r w:rsidR="002A6D9B">
        <w:rPr>
          <w:rFonts w:cstheme="minorHAnsi"/>
          <w:bCs/>
        </w:rPr>
        <w:t>to learn more about</w:t>
      </w:r>
      <w:r w:rsidRPr="002A6D9B" w:rsidR="002A6D9B">
        <w:rPr>
          <w:rFonts w:cstheme="minorHAnsi"/>
          <w:bCs/>
        </w:rPr>
        <w:t xml:space="preserve"> </w:t>
      </w:r>
      <w:r w:rsidR="00592291">
        <w:rPr>
          <w:rFonts w:cstheme="minorHAnsi"/>
          <w:bCs/>
        </w:rPr>
        <w:t xml:space="preserve">how </w:t>
      </w:r>
      <w:r w:rsidRPr="002A6D9B" w:rsidR="00410C47">
        <w:rPr>
          <w:rFonts w:cstheme="minorHAnsi"/>
          <w:bCs/>
        </w:rPr>
        <w:t>s</w:t>
      </w:r>
      <w:r w:rsidRPr="002A6D9B" w:rsidR="51A2B144">
        <w:rPr>
          <w:rFonts w:cstheme="minorHAnsi"/>
          <w:bCs/>
        </w:rPr>
        <w:t>tates receiving MIECHV funding partner with tribes, tribal organizations</w:t>
      </w:r>
      <w:r w:rsidRPr="002A6D9B" w:rsidR="00E64C51">
        <w:rPr>
          <w:rFonts w:cstheme="minorHAnsi"/>
          <w:bCs/>
        </w:rPr>
        <w:t>,</w:t>
      </w:r>
      <w:r w:rsidRPr="002A6D9B" w:rsidR="51A2B144">
        <w:rPr>
          <w:rFonts w:cstheme="minorHAnsi"/>
          <w:bCs/>
        </w:rPr>
        <w:t xml:space="preserve"> and other entities to provide home visiting services to AIAN families. </w:t>
      </w:r>
      <w:r w:rsidRPr="002A6D9B" w:rsidR="002D10D8">
        <w:rPr>
          <w:rFonts w:cstheme="minorHAnsi"/>
          <w:bCs/>
        </w:rPr>
        <w:t>Interviewees will include</w:t>
      </w:r>
      <w:r w:rsidRPr="002A6D9B" w:rsidR="00CB04FD">
        <w:rPr>
          <w:rFonts w:cstheme="minorHAnsi"/>
          <w:bCs/>
        </w:rPr>
        <w:t xml:space="preserve"> state administrators, </w:t>
      </w:r>
      <w:r w:rsidRPr="002A6D9B" w:rsidR="008E7B77">
        <w:rPr>
          <w:rFonts w:cstheme="minorHAnsi"/>
          <w:bCs/>
        </w:rPr>
        <w:t xml:space="preserve">tribal </w:t>
      </w:r>
      <w:r w:rsidRPr="00B53FCD" w:rsidR="00697C49">
        <w:rPr>
          <w:rFonts w:cstheme="minorHAnsi"/>
          <w:bCs/>
        </w:rPr>
        <w:t xml:space="preserve">site </w:t>
      </w:r>
      <w:r w:rsidRPr="00D31151" w:rsidR="008E7B77">
        <w:rPr>
          <w:rFonts w:cstheme="minorHAnsi"/>
          <w:bCs/>
        </w:rPr>
        <w:t xml:space="preserve">program </w:t>
      </w:r>
      <w:r w:rsidRPr="00D31151" w:rsidR="00697C49">
        <w:rPr>
          <w:rFonts w:cstheme="minorHAnsi"/>
          <w:bCs/>
        </w:rPr>
        <w:t>managers</w:t>
      </w:r>
      <w:r w:rsidRPr="00663440" w:rsidR="008E7B77">
        <w:rPr>
          <w:rFonts w:cstheme="minorHAnsi"/>
          <w:bCs/>
        </w:rPr>
        <w:t xml:space="preserve">, </w:t>
      </w:r>
      <w:r w:rsidRPr="002A6D9B" w:rsidR="002D10D8">
        <w:rPr>
          <w:rFonts w:cstheme="minorHAnsi"/>
          <w:bCs/>
        </w:rPr>
        <w:t xml:space="preserve">state-tribal liaisons, </w:t>
      </w:r>
      <w:r w:rsidRPr="002A6D9B" w:rsidR="00697C49">
        <w:rPr>
          <w:rFonts w:cstheme="minorHAnsi"/>
          <w:bCs/>
        </w:rPr>
        <w:t xml:space="preserve">supervising </w:t>
      </w:r>
      <w:r w:rsidRPr="002A6D9B" w:rsidR="002D10D8">
        <w:rPr>
          <w:rFonts w:cstheme="minorHAnsi"/>
          <w:bCs/>
        </w:rPr>
        <w:t>home visitors, and others knowledgeable of the partnership.</w:t>
      </w:r>
    </w:p>
    <w:p w:rsidRPr="002A6D9B" w:rsidR="002A6D9B" w:rsidP="00051824" w:rsidRDefault="002A6D9B" w14:paraId="03AD10C4" w14:textId="77777777">
      <w:pPr>
        <w:pStyle w:val="ListParagraph"/>
        <w:spacing w:before="120" w:after="120" w:line="240" w:lineRule="auto"/>
        <w:rPr>
          <w:rFonts w:eastAsia="Calibri Light" w:cstheme="minorHAnsi"/>
          <w:bCs/>
        </w:rPr>
      </w:pPr>
    </w:p>
    <w:p w:rsidRPr="009D3A64" w:rsidR="00BD7963" w:rsidP="00BD7963" w:rsidRDefault="00A91269" w14:paraId="0CECAEA2" w14:textId="510F7A5B">
      <w:pPr>
        <w:pStyle w:val="ListParagraph"/>
        <w:rPr>
          <w:rFonts w:cstheme="minorHAnsi"/>
        </w:rPr>
      </w:pPr>
      <w:r w:rsidRPr="6D3AE395">
        <w:rPr>
          <w:color w:val="000000" w:themeColor="text1"/>
        </w:rPr>
        <w:t xml:space="preserve">This information will </w:t>
      </w:r>
      <w:r w:rsidR="005A0E3B">
        <w:rPr>
          <w:color w:val="000000" w:themeColor="text1"/>
        </w:rPr>
        <w:t xml:space="preserve">be used to </w:t>
      </w:r>
      <w:r w:rsidR="00130644">
        <w:rPr>
          <w:color w:val="000000" w:themeColor="text1"/>
        </w:rPr>
        <w:t>inform</w:t>
      </w:r>
      <w:r w:rsidRPr="00130644" w:rsidR="00130644">
        <w:rPr>
          <w:color w:val="000000" w:themeColor="text1"/>
        </w:rPr>
        <w:t xml:space="preserve"> program guidance, increase the usefulness of support provided to awardees, and inform the development of future research</w:t>
      </w:r>
      <w:r w:rsidR="00130644">
        <w:rPr>
          <w:color w:val="000000" w:themeColor="text1"/>
        </w:rPr>
        <w:t xml:space="preserve">. </w:t>
      </w:r>
      <w:r w:rsidRPr="001D473A" w:rsidR="001D473A">
        <w:rPr>
          <w:rFonts w:cstheme="minorHAnsi"/>
        </w:rPr>
        <w:t>The data will not be used to generalize to a broader population, and we do not intend for this information to be used as the principal basis for public policy decisions.</w:t>
      </w:r>
    </w:p>
    <w:p w:rsidRPr="009D3A64" w:rsidR="00624DDC" w:rsidP="00624DDC" w:rsidRDefault="00624DDC" w14:paraId="2B6A1B9C" w14:textId="7386FFFD">
      <w:pPr>
        <w:spacing w:after="0" w:line="240" w:lineRule="auto"/>
        <w:rPr>
          <w:rFonts w:cstheme="minorHAnsi"/>
          <w:b/>
        </w:rPr>
      </w:pPr>
    </w:p>
    <w:p w:rsidRPr="009D3A64" w:rsidR="00624DDC" w:rsidP="00624DDC" w:rsidRDefault="00624DDC" w14:paraId="20B1ECBE" w14:textId="77777777">
      <w:pPr>
        <w:spacing w:after="0" w:line="240" w:lineRule="auto"/>
        <w:rPr>
          <w:rFonts w:cstheme="minorHAnsi"/>
          <w:b/>
        </w:rPr>
      </w:pPr>
    </w:p>
    <w:p w:rsidRPr="009D3A64" w:rsidR="001A38FD" w:rsidRDefault="001A38FD" w14:paraId="64D3E9EC" w14:textId="77777777">
      <w:pPr>
        <w:rPr>
          <w:rFonts w:cstheme="minorHAnsi"/>
        </w:rPr>
      </w:pPr>
      <w:r w:rsidRPr="009D3A64">
        <w:rPr>
          <w:rFonts w:cstheme="minorHAnsi"/>
        </w:rPr>
        <w:br w:type="page"/>
      </w:r>
    </w:p>
    <w:p w:rsidRPr="009D3A64" w:rsidR="00D5346A" w:rsidP="001A38FD" w:rsidRDefault="00D5346A" w14:paraId="30C1E5B7" w14:textId="77777777">
      <w:pPr>
        <w:spacing w:after="0" w:line="240" w:lineRule="auto"/>
        <w:rPr>
          <w:rFonts w:cstheme="minorHAnsi"/>
        </w:rPr>
      </w:pPr>
    </w:p>
    <w:p w:rsidRPr="008C79A8" w:rsidR="00487FB4" w:rsidP="009D3A64" w:rsidRDefault="00BD702B" w14:paraId="3C1EB9F4" w14:textId="352FF147">
      <w:pPr>
        <w:spacing w:after="120" w:line="240" w:lineRule="auto"/>
        <w:rPr>
          <w:rFonts w:cstheme="minorHAnsi"/>
        </w:rPr>
      </w:pPr>
      <w:r w:rsidRPr="009D3A64">
        <w:rPr>
          <w:rFonts w:cstheme="minorHAnsi"/>
          <w:b/>
        </w:rPr>
        <w:t>A1</w:t>
      </w:r>
      <w:r w:rsidRPr="009D3A64">
        <w:rPr>
          <w:rFonts w:cstheme="minorHAnsi"/>
        </w:rPr>
        <w:t>.</w:t>
      </w:r>
      <w:r w:rsidRPr="009D3A64">
        <w:rPr>
          <w:rFonts w:cstheme="minorHAnsi"/>
        </w:rPr>
        <w:tab/>
      </w:r>
      <w:r w:rsidRPr="009D3A64" w:rsidR="004E5778">
        <w:rPr>
          <w:rFonts w:cstheme="minorHAnsi"/>
          <w:b/>
        </w:rPr>
        <w:t>Necessity for Collection</w:t>
      </w:r>
      <w:r w:rsidRPr="009D3A64" w:rsidR="004E5778">
        <w:rPr>
          <w:rFonts w:cstheme="minorHAnsi"/>
        </w:rPr>
        <w:t xml:space="preserve"> </w:t>
      </w:r>
    </w:p>
    <w:p w:rsidR="00DC5C10" w:rsidP="009711F0" w:rsidRDefault="00B53FCD" w14:paraId="129D5D17" w14:textId="6B3CE8B4">
      <w:pPr>
        <w:spacing w:after="0" w:line="240" w:lineRule="auto"/>
        <w:rPr>
          <w:rFonts w:cstheme="minorHAnsi"/>
          <w:color w:val="000000"/>
        </w:rPr>
      </w:pPr>
      <w:r>
        <w:rPr>
          <w:rFonts w:cstheme="minorHAnsi"/>
          <w:bCs/>
        </w:rPr>
        <w:t xml:space="preserve">The </w:t>
      </w:r>
      <w:r>
        <w:rPr>
          <w:rFonts w:cstheme="minorHAnsi"/>
          <w:color w:val="000000"/>
        </w:rPr>
        <w:t>Maternal, Infant, and Early Childhood Home Visiting (</w:t>
      </w:r>
      <w:r w:rsidRPr="005143CA">
        <w:rPr>
          <w:rFonts w:cstheme="minorHAnsi"/>
          <w:color w:val="000000"/>
        </w:rPr>
        <w:t>MIECHV</w:t>
      </w:r>
      <w:r>
        <w:rPr>
          <w:rFonts w:cstheme="minorHAnsi"/>
          <w:color w:val="000000"/>
        </w:rPr>
        <w:t>) program is</w:t>
      </w:r>
      <w:r w:rsidRPr="002A6D9B">
        <w:rPr>
          <w:rFonts w:cstheme="minorHAnsi"/>
          <w:bCs/>
        </w:rPr>
        <w:t xml:space="preserve"> administered by the Health Resources and Services Administration</w:t>
      </w:r>
      <w:r>
        <w:rPr>
          <w:rFonts w:cstheme="minorHAnsi"/>
          <w:bCs/>
        </w:rPr>
        <w:t xml:space="preserve"> (HRSA)</w:t>
      </w:r>
      <w:r w:rsidRPr="002A6D9B">
        <w:rPr>
          <w:rFonts w:cstheme="minorHAnsi"/>
          <w:bCs/>
        </w:rPr>
        <w:t xml:space="preserve"> </w:t>
      </w:r>
      <w:r w:rsidRPr="00927FE0">
        <w:rPr>
          <w:rFonts w:cstheme="minorHAnsi"/>
          <w:bCs/>
        </w:rPr>
        <w:t xml:space="preserve">in partnership with </w:t>
      </w:r>
      <w:r>
        <w:rPr>
          <w:rFonts w:cstheme="minorHAnsi"/>
          <w:bCs/>
        </w:rPr>
        <w:t>the Administration for Children and Families (ACF).</w:t>
      </w:r>
      <w:r>
        <w:rPr>
          <w:rFonts w:cstheme="minorHAnsi"/>
          <w:color w:val="000000"/>
        </w:rPr>
        <w:t xml:space="preserve"> </w:t>
      </w:r>
      <w:r w:rsidR="005143CA">
        <w:rPr>
          <w:rFonts w:cstheme="minorHAnsi"/>
          <w:color w:val="000000"/>
        </w:rPr>
        <w:t>M</w:t>
      </w:r>
      <w:r w:rsidRPr="005143CA" w:rsidR="005143CA">
        <w:rPr>
          <w:rFonts w:cstheme="minorHAnsi"/>
          <w:color w:val="000000"/>
        </w:rPr>
        <w:t xml:space="preserve">any MIECHV awardees provide home visiting services to </w:t>
      </w:r>
      <w:r w:rsidRPr="002A6D9B" w:rsidR="002A6D9B">
        <w:rPr>
          <w:rFonts w:cstheme="minorHAnsi"/>
          <w:bCs/>
        </w:rPr>
        <w:t xml:space="preserve">American Indian and Alaska Native </w:t>
      </w:r>
      <w:r w:rsidRPr="00927FE0" w:rsidR="002A6D9B">
        <w:rPr>
          <w:rFonts w:cstheme="minorHAnsi"/>
          <w:bCs/>
        </w:rPr>
        <w:t>(</w:t>
      </w:r>
      <w:r w:rsidRPr="005143CA" w:rsidR="005143CA">
        <w:rPr>
          <w:rFonts w:cstheme="minorHAnsi"/>
          <w:color w:val="000000"/>
        </w:rPr>
        <w:t>AIAN</w:t>
      </w:r>
      <w:r w:rsidR="002A6D9B">
        <w:rPr>
          <w:rFonts w:cstheme="minorHAnsi"/>
          <w:color w:val="000000"/>
        </w:rPr>
        <w:t>)</w:t>
      </w:r>
      <w:r w:rsidRPr="005143CA" w:rsidR="005143CA">
        <w:rPr>
          <w:rFonts w:cstheme="minorHAnsi"/>
          <w:color w:val="000000"/>
        </w:rPr>
        <w:t xml:space="preserve"> families. In FY 2019, MIECHV awardees served 4,049 AIAN participants</w:t>
      </w:r>
      <w:r w:rsidR="00575338">
        <w:rPr>
          <w:rFonts w:cstheme="minorHAnsi"/>
          <w:color w:val="000000"/>
        </w:rPr>
        <w:t>, and</w:t>
      </w:r>
      <w:r w:rsidRPr="005143CA" w:rsidR="005143CA">
        <w:rPr>
          <w:rFonts w:cstheme="minorHAnsi"/>
          <w:color w:val="000000"/>
        </w:rPr>
        <w:t xml:space="preserve"> AIAN participants made up at least 10 percent of total participants in seven of the </w:t>
      </w:r>
      <w:r w:rsidR="002E0BCE">
        <w:rPr>
          <w:rFonts w:cstheme="minorHAnsi"/>
          <w:color w:val="000000"/>
        </w:rPr>
        <w:t xml:space="preserve">50 </w:t>
      </w:r>
      <w:r w:rsidRPr="005143CA" w:rsidR="005143CA">
        <w:rPr>
          <w:rFonts w:cstheme="minorHAnsi"/>
          <w:color w:val="000000"/>
        </w:rPr>
        <w:t xml:space="preserve">states funded.  </w:t>
      </w:r>
      <w:r w:rsidR="003F2BFD">
        <w:rPr>
          <w:rFonts w:cstheme="minorHAnsi"/>
          <w:color w:val="000000"/>
        </w:rPr>
        <w:t>MIECHV</w:t>
      </w:r>
      <w:r w:rsidRPr="005143CA" w:rsidR="003F2BFD">
        <w:rPr>
          <w:rFonts w:cstheme="minorHAnsi"/>
          <w:color w:val="000000"/>
        </w:rPr>
        <w:t xml:space="preserve"> </w:t>
      </w:r>
      <w:r w:rsidRPr="005143CA" w:rsidR="005143CA">
        <w:rPr>
          <w:rFonts w:cstheme="minorHAnsi"/>
          <w:color w:val="000000"/>
        </w:rPr>
        <w:t xml:space="preserve">awardees collaborate with tribal communities through a variety of partnerships including maintaining contracts with local implementing agencies (LIAs) associated with </w:t>
      </w:r>
      <w:r w:rsidR="004E7060">
        <w:rPr>
          <w:rFonts w:cstheme="minorHAnsi"/>
          <w:color w:val="000000"/>
        </w:rPr>
        <w:t>t</w:t>
      </w:r>
      <w:r w:rsidRPr="005143CA" w:rsidR="005143CA">
        <w:rPr>
          <w:rFonts w:cstheme="minorHAnsi"/>
          <w:color w:val="000000"/>
        </w:rPr>
        <w:t xml:space="preserve">ribal populations such as health departments, school districts, social service organizations, and </w:t>
      </w:r>
      <w:r w:rsidR="004E7060">
        <w:rPr>
          <w:rFonts w:cstheme="minorHAnsi"/>
          <w:color w:val="000000"/>
        </w:rPr>
        <w:t>t</w:t>
      </w:r>
      <w:r w:rsidRPr="005143CA" w:rsidR="005143CA">
        <w:rPr>
          <w:rFonts w:cstheme="minorHAnsi"/>
          <w:color w:val="000000"/>
        </w:rPr>
        <w:t>ribal councils. Additionally, because most AIAN families live outside of reservations and are dispersed within cities and suburbs (</w:t>
      </w:r>
      <w:proofErr w:type="spellStart"/>
      <w:r w:rsidRPr="005143CA" w:rsidR="005143CA">
        <w:rPr>
          <w:rFonts w:cstheme="minorHAnsi"/>
          <w:color w:val="000000"/>
        </w:rPr>
        <w:t>Liebler</w:t>
      </w:r>
      <w:proofErr w:type="spellEnd"/>
      <w:r w:rsidRPr="005143CA" w:rsidR="005143CA">
        <w:rPr>
          <w:rFonts w:cstheme="minorHAnsi"/>
          <w:color w:val="000000"/>
        </w:rPr>
        <w:t xml:space="preserve">, 2018), many AIAN families may receive MIECHV services through non-tribal organizations.  </w:t>
      </w:r>
    </w:p>
    <w:p w:rsidR="00DC5C10" w:rsidP="009711F0" w:rsidRDefault="00DC5C10" w14:paraId="024983DE" w14:textId="77777777">
      <w:pPr>
        <w:spacing w:after="0" w:line="240" w:lineRule="auto"/>
        <w:rPr>
          <w:rFonts w:cstheme="minorHAnsi"/>
          <w:color w:val="000000"/>
        </w:rPr>
      </w:pPr>
    </w:p>
    <w:p w:rsidR="00D233CE" w:rsidP="009711F0" w:rsidRDefault="00D10229" w14:paraId="2C799FE6" w14:textId="26E7B65A">
      <w:pPr>
        <w:spacing w:after="0" w:line="240" w:lineRule="auto"/>
        <w:rPr>
          <w:color w:val="000000"/>
        </w:rPr>
      </w:pPr>
      <w:r w:rsidRPr="5AE045C8">
        <w:rPr>
          <w:color w:val="000000" w:themeColor="text1"/>
        </w:rPr>
        <w:t xml:space="preserve">Although the federal government supports states to partner with tribes to provide services, </w:t>
      </w:r>
      <w:r w:rsidR="00B53FCD">
        <w:rPr>
          <w:color w:val="000000" w:themeColor="text1"/>
        </w:rPr>
        <w:t>ACF and HRSA</w:t>
      </w:r>
      <w:r w:rsidRPr="5AE045C8" w:rsidR="00B53FCD">
        <w:rPr>
          <w:color w:val="000000" w:themeColor="text1"/>
        </w:rPr>
        <w:t xml:space="preserve"> </w:t>
      </w:r>
      <w:r w:rsidRPr="5AE045C8">
        <w:rPr>
          <w:color w:val="000000" w:themeColor="text1"/>
        </w:rPr>
        <w:t xml:space="preserve">know very little about these collaborations including how they are formed and maintained. </w:t>
      </w:r>
      <w:r w:rsidR="00B53FCD">
        <w:rPr>
          <w:color w:val="000000" w:themeColor="text1"/>
        </w:rPr>
        <w:t xml:space="preserve">To fill this gap in knowledge, ACF funded the </w:t>
      </w:r>
      <w:r w:rsidRPr="002A6D9B" w:rsidR="00B53FCD">
        <w:rPr>
          <w:rFonts w:cstheme="minorHAnsi"/>
          <w:bCs/>
        </w:rPr>
        <w:t xml:space="preserve">Multi-Site Study of State-Tribal Collaboration in Home Visiting </w:t>
      </w:r>
      <w:r w:rsidR="00B53FCD">
        <w:rPr>
          <w:rFonts w:cstheme="minorHAnsi"/>
          <w:bCs/>
        </w:rPr>
        <w:t>(MUSE-</w:t>
      </w:r>
      <w:r w:rsidR="00E25B13">
        <w:rPr>
          <w:rFonts w:cstheme="minorHAnsi"/>
          <w:bCs/>
        </w:rPr>
        <w:t>S</w:t>
      </w:r>
      <w:r w:rsidR="00B53FCD">
        <w:rPr>
          <w:rFonts w:cstheme="minorHAnsi"/>
          <w:bCs/>
        </w:rPr>
        <w:t xml:space="preserve">TC) </w:t>
      </w:r>
      <w:r w:rsidR="00B53FCD">
        <w:rPr>
          <w:color w:val="000000" w:themeColor="text1"/>
        </w:rPr>
        <w:t>to collect information about the</w:t>
      </w:r>
      <w:r w:rsidRPr="5AE045C8">
        <w:rPr>
          <w:color w:val="000000" w:themeColor="text1"/>
        </w:rPr>
        <w:t xml:space="preserve"> scope of current collaborations as mechanisms for serving more AIAN families as well as information on what barriers and supports there may be to creating </w:t>
      </w:r>
      <w:r w:rsidRPr="5AE045C8" w:rsidR="00997C33">
        <w:rPr>
          <w:color w:val="000000" w:themeColor="text1"/>
        </w:rPr>
        <w:t>and sustaining</w:t>
      </w:r>
      <w:r w:rsidRPr="5AE045C8">
        <w:rPr>
          <w:color w:val="000000" w:themeColor="text1"/>
        </w:rPr>
        <w:t xml:space="preserve"> collaborations. </w:t>
      </w:r>
      <w:r w:rsidRPr="00295CC3" w:rsidR="00B53FCD">
        <w:rPr>
          <w:rFonts w:cstheme="minorHAnsi"/>
          <w:color w:val="000000"/>
        </w:rPr>
        <w:t xml:space="preserve">This formative data collection is part of a larger contract between </w:t>
      </w:r>
      <w:r w:rsidR="00B53FCD">
        <w:rPr>
          <w:rFonts w:cstheme="minorHAnsi"/>
          <w:color w:val="000000"/>
        </w:rPr>
        <w:t>the ACF Office of Planning Research, and Evaluation (</w:t>
      </w:r>
      <w:r w:rsidRPr="00295CC3" w:rsidR="00B53FCD">
        <w:rPr>
          <w:rFonts w:cstheme="minorHAnsi"/>
          <w:color w:val="000000"/>
        </w:rPr>
        <w:t>OPRE</w:t>
      </w:r>
      <w:r w:rsidR="00B53FCD">
        <w:rPr>
          <w:rFonts w:cstheme="minorHAnsi"/>
          <w:color w:val="000000"/>
        </w:rPr>
        <w:t>)</w:t>
      </w:r>
      <w:r w:rsidRPr="00295CC3" w:rsidR="00B53FCD">
        <w:rPr>
          <w:rFonts w:cstheme="minorHAnsi"/>
          <w:color w:val="000000"/>
        </w:rPr>
        <w:t xml:space="preserve"> and </w:t>
      </w:r>
      <w:r w:rsidR="00B53FCD">
        <w:rPr>
          <w:rFonts w:cstheme="minorHAnsi"/>
          <w:color w:val="000000"/>
        </w:rPr>
        <w:t>James Bell Associates/ University of Colorado’s Anschutz Medical Campus, Centers for American Indian and Alaska Native Health,</w:t>
      </w:r>
      <w:r w:rsidRPr="00295CC3" w:rsidR="00B53FCD">
        <w:rPr>
          <w:rFonts w:cstheme="minorHAnsi"/>
          <w:color w:val="000000"/>
        </w:rPr>
        <w:t xml:space="preserve"> called </w:t>
      </w:r>
      <w:r w:rsidR="00B53FCD">
        <w:rPr>
          <w:rFonts w:cstheme="minorHAnsi"/>
          <w:color w:val="000000"/>
        </w:rPr>
        <w:t>the Multi-Site Implementation Evaluation of Tribal Home Visiting (MUSE</w:t>
      </w:r>
      <w:r w:rsidRPr="00295CC3" w:rsidR="00B53FCD">
        <w:rPr>
          <w:rFonts w:cstheme="minorHAnsi"/>
          <w:color w:val="000000"/>
        </w:rPr>
        <w:t xml:space="preserve">), to </w:t>
      </w:r>
      <w:r w:rsidRPr="000D562B" w:rsidR="00B53FCD">
        <w:rPr>
          <w:rFonts w:cstheme="minorHAnsi"/>
          <w:color w:val="000000"/>
        </w:rPr>
        <w:t>provide research on how home visiting programs funded by MIECHV are operating across community contexts that serve AIAN families and identify factors that lead to successful implementation, including during the COVID-19 pandemic</w:t>
      </w:r>
      <w:r w:rsidRPr="00295CC3" w:rsidR="00B53FCD">
        <w:rPr>
          <w:rFonts w:cstheme="minorHAnsi"/>
          <w:color w:val="000000"/>
        </w:rPr>
        <w:t>.</w:t>
      </w:r>
    </w:p>
    <w:p w:rsidR="008057AF" w:rsidP="009711F0" w:rsidRDefault="008057AF" w14:paraId="04D6608D" w14:textId="77777777">
      <w:pPr>
        <w:spacing w:after="0" w:line="240" w:lineRule="auto"/>
        <w:rPr>
          <w:rFonts w:cstheme="minorHAnsi"/>
          <w:color w:val="000000"/>
        </w:rPr>
      </w:pPr>
    </w:p>
    <w:p w:rsidRPr="009711F0" w:rsidR="007649F2" w:rsidP="009711F0" w:rsidRDefault="007649F2" w14:paraId="78DA3271" w14:textId="4FD13BA9">
      <w:pPr>
        <w:spacing w:after="0" w:line="240" w:lineRule="auto"/>
        <w:rPr>
          <w:color w:val="000000"/>
        </w:rPr>
      </w:pPr>
      <w:r w:rsidRPr="001571AC">
        <w:rPr>
          <w:color w:val="000000" w:themeColor="text1"/>
        </w:rPr>
        <w:t>There are no legal or administrative requirements that necessitate or authorize this information collection. ACF is undertaking the collection at the discretion of the agency.</w:t>
      </w:r>
    </w:p>
    <w:p w:rsidR="00F92285" w:rsidP="009711F0" w:rsidRDefault="00F92285" w14:paraId="2F3F6909" w14:textId="77777777">
      <w:pPr>
        <w:spacing w:after="0" w:line="240" w:lineRule="auto"/>
        <w:rPr>
          <w:rFonts w:cstheme="minorHAnsi"/>
          <w:b/>
        </w:rPr>
      </w:pPr>
    </w:p>
    <w:p w:rsidRPr="009D3A64" w:rsidR="004328A4" w:rsidP="007D0F6E" w:rsidRDefault="00BD702B" w14:paraId="4A538361" w14:textId="5B0A2522">
      <w:pPr>
        <w:spacing w:after="120" w:line="240" w:lineRule="auto"/>
        <w:rPr>
          <w:rFonts w:cstheme="minorHAnsi"/>
          <w:b/>
        </w:rPr>
      </w:pPr>
      <w:r w:rsidRPr="009D3A64">
        <w:rPr>
          <w:rFonts w:cstheme="minorHAnsi"/>
          <w:b/>
        </w:rPr>
        <w:t>A2</w:t>
      </w:r>
      <w:r w:rsidRPr="009D3A64">
        <w:rPr>
          <w:rFonts w:cstheme="minorHAnsi"/>
        </w:rPr>
        <w:t>.</w:t>
      </w:r>
      <w:r w:rsidRPr="009D3A64">
        <w:rPr>
          <w:rFonts w:cstheme="minorHAnsi"/>
        </w:rPr>
        <w:tab/>
      </w:r>
      <w:r w:rsidRPr="009D3A64" w:rsidR="00107D87">
        <w:rPr>
          <w:rFonts w:cstheme="minorHAnsi"/>
          <w:b/>
        </w:rPr>
        <w:t>Purpose</w:t>
      </w:r>
    </w:p>
    <w:p w:rsidRPr="009D3A64" w:rsidR="004328A4" w:rsidP="007D0F6E" w:rsidRDefault="004328A4" w14:paraId="00E404A5" w14:textId="77777777">
      <w:pPr>
        <w:spacing w:after="120" w:line="240" w:lineRule="auto"/>
        <w:rPr>
          <w:rFonts w:cstheme="minorHAnsi"/>
          <w:i/>
        </w:rPr>
      </w:pPr>
      <w:r w:rsidRPr="009D3A64">
        <w:rPr>
          <w:rFonts w:cstheme="minorHAnsi"/>
          <w:i/>
        </w:rPr>
        <w:t xml:space="preserve">Purpose and Use </w:t>
      </w:r>
    </w:p>
    <w:p w:rsidR="00D31151" w:rsidP="00D444AF" w:rsidRDefault="00D31151" w14:paraId="5A3E5FC5" w14:textId="11473271">
      <w:pPr>
        <w:spacing w:after="0" w:line="240" w:lineRule="auto"/>
      </w:pPr>
      <w:r>
        <w:rPr>
          <w:rFonts w:cstheme="minorHAnsi"/>
          <w:color w:val="000000"/>
        </w:rPr>
        <w:t>The purpose of this data collection is to e</w:t>
      </w:r>
      <w:r w:rsidRPr="00D34465">
        <w:rPr>
          <w:rFonts w:cstheme="minorHAnsi"/>
          <w:color w:val="000000"/>
        </w:rPr>
        <w:t xml:space="preserve">xplore the collaborations between </w:t>
      </w:r>
      <w:r>
        <w:rPr>
          <w:rFonts w:cstheme="minorHAnsi"/>
          <w:color w:val="000000"/>
        </w:rPr>
        <w:t>MIECHV</w:t>
      </w:r>
      <w:r w:rsidRPr="00D34465">
        <w:rPr>
          <w:rFonts w:cstheme="minorHAnsi"/>
          <w:color w:val="000000"/>
        </w:rPr>
        <w:t xml:space="preserve"> awardees and tribal communities and their influence on planning and implementation of services</w:t>
      </w:r>
      <w:r>
        <w:rPr>
          <w:rFonts w:cstheme="minorHAnsi"/>
          <w:color w:val="000000"/>
        </w:rPr>
        <w:t>.</w:t>
      </w:r>
      <w:r>
        <w:rPr>
          <w:rStyle w:val="normaltextrun"/>
          <w:color w:val="000000"/>
          <w:shd w:val="clear" w:color="auto" w:fill="FFFFFF"/>
        </w:rPr>
        <w:t xml:space="preserve"> </w:t>
      </w:r>
      <w:r w:rsidR="00D444AF">
        <w:rPr>
          <w:rStyle w:val="normaltextrun"/>
          <w:color w:val="000000"/>
          <w:shd w:val="clear" w:color="auto" w:fill="FFFFFF"/>
        </w:rPr>
        <w:t xml:space="preserve">This </w:t>
      </w:r>
      <w:r w:rsidR="00A05B64">
        <w:rPr>
          <w:rStyle w:val="normaltextrun"/>
          <w:color w:val="000000"/>
          <w:shd w:val="clear" w:color="auto" w:fill="FFFFFF"/>
        </w:rPr>
        <w:t xml:space="preserve">primary purpose of </w:t>
      </w:r>
      <w:r w:rsidR="00D444AF">
        <w:rPr>
          <w:rStyle w:val="normaltextrun"/>
          <w:color w:val="000000"/>
          <w:shd w:val="clear" w:color="auto" w:fill="FFFFFF"/>
        </w:rPr>
        <w:t xml:space="preserve">data collection is to provide descriptive information that will be used by ACF and HRSA to tailor program processes and plan for technical assistance that builds capacity to serve AIAN families. </w:t>
      </w:r>
      <w:r w:rsidR="00A05B64">
        <w:rPr>
          <w:rStyle w:val="normaltextrun"/>
          <w:color w:val="000000"/>
          <w:shd w:val="clear" w:color="auto" w:fill="FFFFFF"/>
        </w:rPr>
        <w:t xml:space="preserve">The information will be summarized in an internal memo. </w:t>
      </w:r>
      <w:r w:rsidR="00D444AF">
        <w:rPr>
          <w:rStyle w:val="normaltextrun"/>
          <w:color w:val="000000"/>
          <w:shd w:val="clear" w:color="auto" w:fill="FFFFFF"/>
        </w:rPr>
        <w:t xml:space="preserve">As part of the MIECHV Learning Agenda, this information collection will inform future federal research investments by ACF and HRSA related to home visiting in AIAN communities. </w:t>
      </w:r>
      <w:r w:rsidR="00A05B64">
        <w:rPr>
          <w:rStyle w:val="normaltextrun"/>
          <w:color w:val="000000"/>
          <w:shd w:val="clear" w:color="auto" w:fill="FFFFFF"/>
        </w:rPr>
        <w:t xml:space="preserve">ACF also intends to use the information to inform a report on state-tribal collaboration, </w:t>
      </w:r>
      <w:r w:rsidR="001733E7">
        <w:rPr>
          <w:rStyle w:val="normaltextrun"/>
          <w:color w:val="000000"/>
          <w:shd w:val="clear" w:color="auto" w:fill="FFFFFF"/>
        </w:rPr>
        <w:t xml:space="preserve">which will be </w:t>
      </w:r>
      <w:r w:rsidR="00A05B64">
        <w:rPr>
          <w:rStyle w:val="normaltextrun"/>
          <w:color w:val="000000"/>
          <w:shd w:val="clear" w:color="auto" w:fill="FFFFFF"/>
        </w:rPr>
        <w:t xml:space="preserve">based on </w:t>
      </w:r>
      <w:proofErr w:type="gramStart"/>
      <w:r w:rsidR="00A05B64">
        <w:rPr>
          <w:rStyle w:val="normaltextrun"/>
          <w:color w:val="000000"/>
          <w:shd w:val="clear" w:color="auto" w:fill="FFFFFF"/>
        </w:rPr>
        <w:t>a number of</w:t>
      </w:r>
      <w:proofErr w:type="gramEnd"/>
      <w:r w:rsidR="00A05B64">
        <w:rPr>
          <w:rStyle w:val="normaltextrun"/>
          <w:color w:val="000000"/>
          <w:shd w:val="clear" w:color="auto" w:fill="FFFFFF"/>
        </w:rPr>
        <w:t xml:space="preserve"> project activities such as secondary data analyses, a literature review, </w:t>
      </w:r>
      <w:r w:rsidR="001733E7">
        <w:rPr>
          <w:rStyle w:val="normaltextrun"/>
          <w:color w:val="000000"/>
          <w:shd w:val="clear" w:color="auto" w:fill="FFFFFF"/>
        </w:rPr>
        <w:t xml:space="preserve">and </w:t>
      </w:r>
      <w:r w:rsidR="00A05B64">
        <w:rPr>
          <w:rStyle w:val="normaltextrun"/>
          <w:color w:val="000000"/>
          <w:shd w:val="clear" w:color="auto" w:fill="FFFFFF"/>
        </w:rPr>
        <w:t xml:space="preserve">study design options. </w:t>
      </w:r>
    </w:p>
    <w:p w:rsidR="00FA517E" w:rsidP="00D444AF" w:rsidRDefault="00FA517E" w14:paraId="26EFE0FF" w14:textId="77777777">
      <w:pPr>
        <w:spacing w:after="0" w:line="240" w:lineRule="auto"/>
        <w:rPr>
          <w:rStyle w:val="normaltextrun"/>
          <w:color w:val="000000"/>
          <w:shd w:val="clear" w:color="auto" w:fill="FFFFFF"/>
        </w:rPr>
      </w:pPr>
    </w:p>
    <w:p w:rsidR="00D31151" w:rsidP="00051824" w:rsidRDefault="00D31151" w14:paraId="2652A1E3" w14:textId="77777777">
      <w:pPr>
        <w:spacing w:after="120"/>
        <w:rPr>
          <w:rFonts w:cstheme="minorHAnsi"/>
        </w:rPr>
      </w:pPr>
      <w:r w:rsidRPr="008C79A8">
        <w:rPr>
          <w:rFonts w:cstheme="minorHAnsi"/>
        </w:rPr>
        <w:t>This proposed information collection meets the following goals of ACF’s generic clearance for formative data collections for program support (0970-0531):</w:t>
      </w:r>
    </w:p>
    <w:p w:rsidR="00D31151" w:rsidP="00D31151" w:rsidRDefault="00D31151" w14:paraId="4B1957EF" w14:textId="77777777">
      <w:pPr>
        <w:pStyle w:val="ListParagraph"/>
        <w:numPr>
          <w:ilvl w:val="0"/>
          <w:numId w:val="3"/>
        </w:numPr>
        <w:spacing w:after="0" w:line="240" w:lineRule="auto"/>
        <w:contextualSpacing w:val="0"/>
        <w:rPr>
          <w:rFonts w:cstheme="minorHAnsi"/>
        </w:rPr>
      </w:pPr>
      <w:r>
        <w:rPr>
          <w:rFonts w:cstheme="minorHAnsi"/>
        </w:rPr>
        <w:t>Refinement of program and grantee processes</w:t>
      </w:r>
    </w:p>
    <w:p w:rsidR="00D31151" w:rsidP="00D31151" w:rsidRDefault="00D31151" w14:paraId="264F36D4" w14:textId="77777777">
      <w:pPr>
        <w:pStyle w:val="ListParagraph"/>
        <w:numPr>
          <w:ilvl w:val="0"/>
          <w:numId w:val="3"/>
        </w:numPr>
        <w:spacing w:after="0" w:line="240" w:lineRule="auto"/>
        <w:contextualSpacing w:val="0"/>
        <w:rPr>
          <w:rFonts w:cstheme="minorHAnsi"/>
        </w:rPr>
      </w:pPr>
      <w:r>
        <w:rPr>
          <w:rFonts w:cstheme="minorHAnsi"/>
        </w:rPr>
        <w:t>Planning for provision of programmatic or evaluation-related training or technical assistance</w:t>
      </w:r>
    </w:p>
    <w:p w:rsidR="00D31151" w:rsidP="00D31151" w:rsidRDefault="00D31151" w14:paraId="47F73609" w14:textId="77777777">
      <w:pPr>
        <w:pStyle w:val="ListParagraph"/>
        <w:numPr>
          <w:ilvl w:val="0"/>
          <w:numId w:val="3"/>
        </w:numPr>
        <w:spacing w:after="0"/>
        <w:rPr>
          <w:rFonts w:cstheme="minorHAnsi"/>
        </w:rPr>
      </w:pPr>
      <w:r>
        <w:rPr>
          <w:rFonts w:cstheme="minorHAnsi"/>
        </w:rPr>
        <w:t>Development of learning</w:t>
      </w:r>
      <w:r w:rsidRPr="00A1694D">
        <w:rPr>
          <w:rFonts w:cstheme="minorHAnsi"/>
        </w:rPr>
        <w:t xml:space="preserve"> agenda</w:t>
      </w:r>
      <w:r>
        <w:rPr>
          <w:rFonts w:cstheme="minorHAnsi"/>
        </w:rPr>
        <w:t>s</w:t>
      </w:r>
      <w:r w:rsidRPr="00A1694D">
        <w:rPr>
          <w:rFonts w:cstheme="minorHAnsi"/>
        </w:rPr>
        <w:t xml:space="preserve"> </w:t>
      </w:r>
      <w:r>
        <w:rPr>
          <w:rFonts w:cstheme="minorHAnsi"/>
        </w:rPr>
        <w:t>and research priorities</w:t>
      </w:r>
    </w:p>
    <w:p w:rsidR="00D444AF" w:rsidP="00D444AF" w:rsidRDefault="00D444AF" w14:paraId="5F02E2DF" w14:textId="77777777">
      <w:pPr>
        <w:spacing w:after="0" w:line="240" w:lineRule="auto"/>
        <w:rPr>
          <w:rStyle w:val="normaltextrun"/>
          <w:color w:val="000000"/>
          <w:shd w:val="clear" w:color="auto" w:fill="FFFFFF"/>
        </w:rPr>
      </w:pPr>
    </w:p>
    <w:p w:rsidRPr="00F05476" w:rsidR="0079089B" w:rsidP="00A64BE8" w:rsidRDefault="0079089B" w14:paraId="4FD8F86E" w14:textId="413349B5">
      <w:pPr>
        <w:spacing w:after="0" w:line="240" w:lineRule="auto"/>
        <w:rPr>
          <w:rFonts w:cstheme="minorHAnsi"/>
          <w:color w:val="000000"/>
        </w:rPr>
      </w:pPr>
      <w:r w:rsidRPr="0079089B">
        <w:rPr>
          <w:rFonts w:cstheme="minorHAnsi"/>
          <w:color w:val="000000"/>
        </w:rPr>
        <w:t xml:space="preserve">The information collected is meant to contribute to the body of knowledge on ACF </w:t>
      </w:r>
      <w:r w:rsidR="00905B6A">
        <w:rPr>
          <w:rFonts w:cstheme="minorHAnsi"/>
          <w:color w:val="000000"/>
        </w:rPr>
        <w:t xml:space="preserve">and HRSA </w:t>
      </w:r>
      <w:r w:rsidRPr="0079089B">
        <w:rPr>
          <w:rFonts w:cstheme="minorHAnsi"/>
          <w:color w:val="000000"/>
        </w:rPr>
        <w:t xml:space="preserve">programs. It is not intended to be used as the principal basis for a decision by a federal decision-maker and is not expected to meet the threshold of influential or highly influential scientific information.  </w:t>
      </w:r>
    </w:p>
    <w:p w:rsidRPr="00F05476" w:rsidR="00B05F43" w:rsidRDefault="00B05F43" w14:paraId="02EB6517" w14:textId="77777777">
      <w:pPr>
        <w:spacing w:after="0" w:line="240" w:lineRule="auto"/>
        <w:rPr>
          <w:rFonts w:cstheme="minorHAnsi"/>
          <w:color w:val="000000"/>
        </w:rPr>
      </w:pPr>
    </w:p>
    <w:p w:rsidR="00177C67" w:rsidP="00177C67" w:rsidRDefault="00BF0710" w14:paraId="0CCBDEB8" w14:textId="255CD60D">
      <w:pPr>
        <w:spacing w:after="60" w:line="240" w:lineRule="auto"/>
        <w:rPr>
          <w:rFonts w:cstheme="minorHAnsi"/>
          <w:i/>
          <w:iCs/>
          <w:color w:val="000000"/>
        </w:rPr>
      </w:pPr>
      <w:r>
        <w:rPr>
          <w:rFonts w:cstheme="minorHAnsi"/>
          <w:i/>
          <w:iCs/>
          <w:color w:val="000000"/>
        </w:rPr>
        <w:t>Research</w:t>
      </w:r>
      <w:r w:rsidR="00177C67">
        <w:rPr>
          <w:rFonts w:cstheme="minorHAnsi"/>
          <w:i/>
          <w:iCs/>
          <w:color w:val="000000"/>
        </w:rPr>
        <w:t xml:space="preserve"> Questions</w:t>
      </w:r>
    </w:p>
    <w:p w:rsidR="00534AA0" w:rsidP="00627016" w:rsidRDefault="00322679" w14:paraId="62736C69" w14:textId="3809D18C">
      <w:pPr>
        <w:spacing w:after="0" w:line="240" w:lineRule="auto"/>
        <w:rPr>
          <w:b/>
          <w:i/>
        </w:rPr>
      </w:pPr>
      <w:r w:rsidRPr="5AE045C8">
        <w:rPr>
          <w:color w:val="000000" w:themeColor="text1"/>
        </w:rPr>
        <w:t xml:space="preserve">This qualitative, formative </w:t>
      </w:r>
      <w:r w:rsidRPr="5AE045C8" w:rsidR="00EE00EA">
        <w:rPr>
          <w:color w:val="000000" w:themeColor="text1"/>
        </w:rPr>
        <w:t>data collection</w:t>
      </w:r>
      <w:r w:rsidRPr="5AE045C8">
        <w:rPr>
          <w:color w:val="000000" w:themeColor="text1"/>
        </w:rPr>
        <w:t xml:space="preserve"> seeks to </w:t>
      </w:r>
      <w:r w:rsidRPr="5AE045C8" w:rsidR="000A66AC">
        <w:t>answer</w:t>
      </w:r>
      <w:r w:rsidRPr="5AE045C8" w:rsidR="00012F61">
        <w:t xml:space="preserve"> eight key research questions </w:t>
      </w:r>
      <w:r w:rsidRPr="5AE045C8" w:rsidR="005D2405">
        <w:t xml:space="preserve">that </w:t>
      </w:r>
      <w:r w:rsidRPr="5AE045C8" w:rsidR="00530F45">
        <w:t xml:space="preserve">examine </w:t>
      </w:r>
      <w:r w:rsidRPr="5AE045C8" w:rsidR="00855DB1">
        <w:t>four</w:t>
      </w:r>
      <w:r w:rsidRPr="5AE045C8" w:rsidR="00530F45">
        <w:t xml:space="preserve"> </w:t>
      </w:r>
      <w:r w:rsidRPr="5AE045C8" w:rsidR="000A66AC">
        <w:t>areas of collaboration</w:t>
      </w:r>
      <w:r w:rsidRPr="5AE045C8" w:rsidR="00530F45">
        <w:t xml:space="preserve">: formation, </w:t>
      </w:r>
      <w:r w:rsidRPr="5AE045C8" w:rsidR="00F216BC">
        <w:t xml:space="preserve">structure, </w:t>
      </w:r>
      <w:r w:rsidRPr="5AE045C8" w:rsidR="00530F45">
        <w:t>function, and effectiveness</w:t>
      </w:r>
      <w:r w:rsidRPr="5AE045C8" w:rsidR="00F216BC">
        <w:t>.</w:t>
      </w:r>
      <w:r w:rsidRPr="5AE045C8" w:rsidR="00D31B13">
        <w:t xml:space="preserve"> </w:t>
      </w:r>
      <w:r w:rsidRPr="5AE045C8" w:rsidR="00DC5CFF">
        <w:t>By examining t</w:t>
      </w:r>
      <w:r w:rsidRPr="5AE045C8" w:rsidR="00D31B13">
        <w:t>he research questions</w:t>
      </w:r>
      <w:r w:rsidRPr="5AE045C8" w:rsidR="00047F8C">
        <w:t>,</w:t>
      </w:r>
      <w:r w:rsidRPr="5AE045C8" w:rsidR="00D31B13">
        <w:t xml:space="preserve"> outlined in Table 1</w:t>
      </w:r>
      <w:r w:rsidRPr="5AE045C8" w:rsidR="00047F8C">
        <w:t>,</w:t>
      </w:r>
      <w:r w:rsidRPr="5AE045C8" w:rsidR="00DC5CFF">
        <w:t xml:space="preserve"> we</w:t>
      </w:r>
      <w:r w:rsidRPr="5AE045C8" w:rsidR="00047F8C">
        <w:t xml:space="preserve"> </w:t>
      </w:r>
      <w:r w:rsidRPr="5AE045C8" w:rsidR="00D00339">
        <w:t xml:space="preserve">will </w:t>
      </w:r>
      <w:r w:rsidRPr="5AE045C8" w:rsidR="00303047">
        <w:t xml:space="preserve">be able to identify </w:t>
      </w:r>
      <w:r w:rsidRPr="5AE045C8" w:rsidR="008171E9">
        <w:t xml:space="preserve">successful partnership strategies </w:t>
      </w:r>
      <w:r w:rsidRPr="5AE045C8" w:rsidR="003A6671">
        <w:t xml:space="preserve">and barriers to collaboration </w:t>
      </w:r>
      <w:r w:rsidRPr="5AE045C8" w:rsidR="008171E9">
        <w:t xml:space="preserve">that can inform </w:t>
      </w:r>
      <w:r w:rsidRPr="5AE045C8" w:rsidR="003A6671">
        <w:t xml:space="preserve">both program guidance and </w:t>
      </w:r>
      <w:r w:rsidRPr="5AE045C8" w:rsidR="008171E9">
        <w:t>technical assistance efforts</w:t>
      </w:r>
      <w:r w:rsidRPr="5AE045C8" w:rsidR="00D31B13">
        <w:t>.</w:t>
      </w:r>
    </w:p>
    <w:p w:rsidR="00F216BC" w:rsidP="00C278A7" w:rsidRDefault="00F216BC" w14:paraId="6BFEF6C3" w14:textId="77777777">
      <w:pPr>
        <w:pStyle w:val="Head2"/>
        <w:spacing w:after="0" w:line="240" w:lineRule="auto"/>
        <w:rPr>
          <w:rFonts w:asciiTheme="minorHAnsi" w:hAnsiTheme="minorHAnsi" w:cstheme="minorHAnsi"/>
          <w:b w:val="0"/>
          <w:bCs w:val="0"/>
          <w:i w:val="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50"/>
        <w:gridCol w:w="7910"/>
      </w:tblGrid>
      <w:tr w:rsidRPr="00A20C8A" w:rsidR="00A20C8A" w:rsidTr="00A20C8A" w14:paraId="6747A35D" w14:textId="77777777">
        <w:tc>
          <w:tcPr>
            <w:tcW w:w="10350" w:type="dxa"/>
            <w:gridSpan w:val="2"/>
            <w:tcBorders>
              <w:top w:val="nil"/>
              <w:left w:val="nil"/>
              <w:bottom w:val="single" w:color="auto" w:sz="6" w:space="0"/>
              <w:right w:val="nil"/>
            </w:tcBorders>
            <w:shd w:val="clear" w:color="auto" w:fill="auto"/>
            <w:hideMark/>
          </w:tcPr>
          <w:p w:rsidRPr="001014B4" w:rsidR="00A20C8A" w:rsidP="00A20C8A" w:rsidRDefault="00A20C8A" w14:paraId="324A4BB8" w14:textId="735CECA6">
            <w:pPr>
              <w:spacing w:after="0" w:line="240" w:lineRule="auto"/>
              <w:jc w:val="both"/>
              <w:textAlignment w:val="baseline"/>
              <w:rPr>
                <w:rFonts w:ascii="Calibri" w:hAnsi="Calibri" w:eastAsia="Times New Roman" w:cs="Calibri"/>
                <w:bCs/>
              </w:rPr>
            </w:pPr>
            <w:r w:rsidRPr="001014B4">
              <w:rPr>
                <w:rFonts w:ascii="Calibri" w:hAnsi="Calibri" w:eastAsia="Times New Roman" w:cs="Calibri"/>
                <w:bCs/>
              </w:rPr>
              <w:t xml:space="preserve">Table 1. Key </w:t>
            </w:r>
            <w:r w:rsidR="00A7375C">
              <w:rPr>
                <w:rFonts w:ascii="Calibri" w:hAnsi="Calibri" w:eastAsia="Times New Roman" w:cs="Calibri"/>
                <w:bCs/>
              </w:rPr>
              <w:t>R</w:t>
            </w:r>
            <w:r w:rsidRPr="001014B4">
              <w:rPr>
                <w:rFonts w:ascii="Calibri" w:hAnsi="Calibri" w:eastAsia="Times New Roman" w:cs="Calibri"/>
                <w:bCs/>
              </w:rPr>
              <w:t xml:space="preserve">esearch </w:t>
            </w:r>
            <w:r w:rsidR="00E66F69">
              <w:rPr>
                <w:rFonts w:ascii="Calibri" w:hAnsi="Calibri" w:eastAsia="Times New Roman" w:cs="Calibri"/>
                <w:bCs/>
              </w:rPr>
              <w:t>Q</w:t>
            </w:r>
            <w:r w:rsidRPr="001014B4">
              <w:rPr>
                <w:rFonts w:ascii="Calibri" w:hAnsi="Calibri" w:eastAsia="Times New Roman" w:cs="Calibri"/>
                <w:bCs/>
              </w:rPr>
              <w:t>uestions for MUSE-STC </w:t>
            </w:r>
          </w:p>
        </w:tc>
      </w:tr>
      <w:tr w:rsidRPr="00A20C8A" w:rsidR="00A20C8A" w:rsidTr="00A20C8A" w14:paraId="58656766" w14:textId="77777777">
        <w:tc>
          <w:tcPr>
            <w:tcW w:w="1485"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4253189A" w14:textId="77777777">
            <w:pPr>
              <w:spacing w:after="0" w:line="240" w:lineRule="auto"/>
              <w:textAlignment w:val="baseline"/>
              <w:rPr>
                <w:rFonts w:ascii="Calibri" w:hAnsi="Calibri" w:eastAsia="Times New Roman" w:cs="Calibri"/>
              </w:rPr>
            </w:pPr>
            <w:r w:rsidRPr="00A20C8A">
              <w:rPr>
                <w:rFonts w:ascii="Calibri" w:hAnsi="Calibri" w:eastAsia="Times New Roman" w:cs="Calibri"/>
              </w:rPr>
              <w:t>Formation </w:t>
            </w:r>
          </w:p>
          <w:p w:rsidRPr="00A20C8A" w:rsidR="00A20C8A" w:rsidP="00A20C8A" w:rsidRDefault="00A20C8A" w14:paraId="08E3A26B" w14:textId="77777777">
            <w:pPr>
              <w:spacing w:after="0" w:line="240" w:lineRule="auto"/>
              <w:ind w:firstLine="705"/>
              <w:textAlignment w:val="baseline"/>
              <w:rPr>
                <w:rFonts w:ascii="Calibri" w:hAnsi="Calibri" w:eastAsia="Times New Roman" w:cs="Calibri"/>
              </w:rPr>
            </w:pPr>
            <w:r w:rsidRPr="00A20C8A">
              <w:rPr>
                <w:rFonts w:ascii="Calibri" w:hAnsi="Calibri" w:eastAsia="Times New Roman" w:cs="Calibri"/>
              </w:rPr>
              <w:t> </w:t>
            </w:r>
          </w:p>
        </w:tc>
        <w:tc>
          <w:tcPr>
            <w:tcW w:w="8850"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1FDA8783" w14:textId="6BB8C9CA">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What do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consider when deciding whether to partner? </w:t>
            </w:r>
          </w:p>
          <w:p w:rsidRPr="00A20C8A" w:rsidR="00A20C8A" w:rsidP="00A20C8A" w:rsidRDefault="00A20C8A" w14:paraId="1D8D7F9D" w14:textId="2B2233BC">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How are partnerships between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established? </w:t>
            </w:r>
          </w:p>
        </w:tc>
      </w:tr>
      <w:tr w:rsidRPr="00A20C8A" w:rsidR="00A20C8A" w:rsidTr="00A20C8A" w14:paraId="3884685B" w14:textId="77777777">
        <w:tc>
          <w:tcPr>
            <w:tcW w:w="1485"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453CAB31" w14:textId="77777777">
            <w:pPr>
              <w:spacing w:after="0" w:line="240" w:lineRule="auto"/>
              <w:textAlignment w:val="baseline"/>
              <w:rPr>
                <w:rFonts w:ascii="Calibri" w:hAnsi="Calibri" w:eastAsia="Times New Roman" w:cs="Calibri"/>
              </w:rPr>
            </w:pPr>
            <w:r w:rsidRPr="00A20C8A">
              <w:rPr>
                <w:rFonts w:ascii="Calibri" w:hAnsi="Calibri" w:eastAsia="Times New Roman" w:cs="Calibri"/>
              </w:rPr>
              <w:t>Structure </w:t>
            </w:r>
          </w:p>
        </w:tc>
        <w:tc>
          <w:tcPr>
            <w:tcW w:w="8850"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4380494C" w14:textId="5A2775C2">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How are partnerships between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structured? </w:t>
            </w:r>
          </w:p>
          <w:p w:rsidRPr="00A20C8A" w:rsidR="00A20C8A" w:rsidP="00A20C8A" w:rsidRDefault="00A20C8A" w14:paraId="2B88C1ED" w14:textId="36DD71BD">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What are the markers of a well-functioning partnership between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w:t>
            </w:r>
          </w:p>
        </w:tc>
      </w:tr>
      <w:tr w:rsidRPr="00A20C8A" w:rsidR="00A20C8A" w:rsidTr="00A20C8A" w14:paraId="56593465" w14:textId="77777777">
        <w:tc>
          <w:tcPr>
            <w:tcW w:w="1485"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4AA43AEF" w14:textId="77777777">
            <w:pPr>
              <w:spacing w:after="0" w:line="240" w:lineRule="auto"/>
              <w:textAlignment w:val="baseline"/>
              <w:rPr>
                <w:rFonts w:ascii="Calibri" w:hAnsi="Calibri" w:eastAsia="Times New Roman" w:cs="Calibri"/>
              </w:rPr>
            </w:pPr>
            <w:r w:rsidRPr="00A20C8A">
              <w:rPr>
                <w:rFonts w:ascii="Calibri" w:hAnsi="Calibri" w:eastAsia="Times New Roman" w:cs="Calibri"/>
              </w:rPr>
              <w:t>Function </w:t>
            </w:r>
          </w:p>
        </w:tc>
        <w:tc>
          <w:tcPr>
            <w:tcW w:w="8850"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1975AE6E" w14:textId="77777777">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How are these partnerships functioning during planning? </w:t>
            </w:r>
          </w:p>
          <w:p w:rsidRPr="00A20C8A" w:rsidR="00A20C8A" w:rsidP="00A20C8A" w:rsidRDefault="00A20C8A" w14:paraId="52B17000" w14:textId="77777777">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How are these partnerships functioning during implementation? </w:t>
            </w:r>
          </w:p>
          <w:p w:rsidRPr="00A20C8A" w:rsidR="00A20C8A" w:rsidP="00A20C8A" w:rsidRDefault="00A20C8A" w14:paraId="7C22991F" w14:textId="77777777">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What are the facilitators and barriers of well-functioning partnerships? </w:t>
            </w:r>
          </w:p>
        </w:tc>
      </w:tr>
      <w:tr w:rsidRPr="00A20C8A" w:rsidR="00A20C8A" w:rsidTr="00A20C8A" w14:paraId="5114CB48" w14:textId="77777777">
        <w:tc>
          <w:tcPr>
            <w:tcW w:w="1485"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373BE387" w14:textId="77777777">
            <w:pPr>
              <w:spacing w:after="0" w:line="240" w:lineRule="auto"/>
              <w:textAlignment w:val="baseline"/>
              <w:rPr>
                <w:rFonts w:ascii="Calibri" w:hAnsi="Calibri" w:eastAsia="Times New Roman" w:cs="Calibri"/>
              </w:rPr>
            </w:pPr>
            <w:r w:rsidRPr="00A20C8A">
              <w:rPr>
                <w:rFonts w:ascii="Calibri" w:hAnsi="Calibri" w:eastAsia="Times New Roman" w:cs="Calibri"/>
              </w:rPr>
              <w:t>Effectiveness </w:t>
            </w:r>
          </w:p>
        </w:tc>
        <w:tc>
          <w:tcPr>
            <w:tcW w:w="8850"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0F948DE9" w14:textId="1557CF43">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What are the </w:t>
            </w:r>
            <w:r w:rsidR="002D5AF1">
              <w:rPr>
                <w:rFonts w:ascii="Calibri" w:hAnsi="Calibri" w:eastAsia="Times New Roman" w:cs="Calibri"/>
              </w:rPr>
              <w:t>challenges</w:t>
            </w:r>
            <w:r w:rsidRPr="00A20C8A" w:rsidR="002D5AF1">
              <w:rPr>
                <w:rFonts w:ascii="Calibri" w:hAnsi="Calibri" w:eastAsia="Times New Roman" w:cs="Calibri"/>
              </w:rPr>
              <w:t xml:space="preserve"> </w:t>
            </w:r>
            <w:r w:rsidRPr="00A20C8A">
              <w:rPr>
                <w:rFonts w:ascii="Calibri" w:hAnsi="Calibri" w:eastAsia="Times New Roman" w:cs="Calibri"/>
              </w:rPr>
              <w:t xml:space="preserve">and benefits of these partnerships from the perspective of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w:t>
            </w:r>
          </w:p>
        </w:tc>
      </w:tr>
    </w:tbl>
    <w:p w:rsidRPr="0057545A" w:rsidR="0057545A" w:rsidP="00C278A7" w:rsidRDefault="0057545A" w14:paraId="512FD4D9" w14:textId="77777777">
      <w:pPr>
        <w:pStyle w:val="Head2"/>
        <w:spacing w:after="0" w:line="240" w:lineRule="auto"/>
        <w:rPr>
          <w:rFonts w:asciiTheme="minorHAnsi" w:hAnsiTheme="minorHAnsi" w:cstheme="minorHAnsi"/>
          <w:b w:val="0"/>
          <w:bCs w:val="0"/>
          <w:i w:val="0"/>
        </w:rPr>
      </w:pPr>
    </w:p>
    <w:p w:rsidRPr="00F05476" w:rsidR="003D36F9" w:rsidP="00F05476" w:rsidRDefault="003D36F9" w14:paraId="0112ED30" w14:textId="77777777">
      <w:pPr>
        <w:pStyle w:val="Head2"/>
        <w:spacing w:after="120" w:line="240" w:lineRule="auto"/>
        <w:rPr>
          <w:rFonts w:asciiTheme="minorHAnsi" w:hAnsiTheme="minorHAnsi" w:cstheme="minorHAnsi"/>
          <w:b w:val="0"/>
          <w:bCs w:val="0"/>
        </w:rPr>
      </w:pPr>
      <w:r w:rsidRPr="00F05476">
        <w:rPr>
          <w:rFonts w:asciiTheme="minorHAnsi" w:hAnsiTheme="minorHAnsi" w:cstheme="minorHAnsi"/>
          <w:b w:val="0"/>
          <w:bCs w:val="0"/>
        </w:rPr>
        <w:t xml:space="preserve">Study Design </w:t>
      </w:r>
    </w:p>
    <w:p w:rsidRPr="0075682E" w:rsidR="001828DE" w:rsidP="00051824" w:rsidRDefault="00F87BF2" w14:paraId="13064A10" w14:textId="0396CA4C">
      <w:pPr>
        <w:spacing w:after="0" w:line="240" w:lineRule="auto"/>
        <w:rPr>
          <w:rFonts w:eastAsia="Calibri" w:cstheme="minorHAnsi"/>
          <w:spacing w:val="5"/>
        </w:rPr>
      </w:pPr>
      <w:r w:rsidRPr="30FBA17F">
        <w:rPr>
          <w:color w:val="000000"/>
        </w:rPr>
        <w:t>T</w:t>
      </w:r>
      <w:r w:rsidRPr="30FBA17F" w:rsidR="00B24133">
        <w:rPr>
          <w:color w:val="000000"/>
        </w:rPr>
        <w:t xml:space="preserve">he study team determined that a </w:t>
      </w:r>
      <w:r w:rsidRPr="30FBA17F" w:rsidR="003A3190">
        <w:rPr>
          <w:color w:val="000000"/>
        </w:rPr>
        <w:t>case study</w:t>
      </w:r>
      <w:r w:rsidRPr="30FBA17F" w:rsidR="00B24133">
        <w:rPr>
          <w:color w:val="000000"/>
        </w:rPr>
        <w:t xml:space="preserve"> design is best suited for this project (see Supporting Statement B1 “Appropriateness of Study Design and Methods for Planned Uses” for additional information)</w:t>
      </w:r>
      <w:r w:rsidRPr="30FBA17F">
        <w:rPr>
          <w:color w:val="000000"/>
        </w:rPr>
        <w:t xml:space="preserve"> as </w:t>
      </w:r>
      <w:r w:rsidRPr="001571AC" w:rsidR="00AE5DBF">
        <w:rPr>
          <w:color w:val="000000" w:themeColor="text1"/>
        </w:rPr>
        <w:t xml:space="preserve">it allows the </w:t>
      </w:r>
      <w:r w:rsidRPr="001571AC" w:rsidR="00D61836">
        <w:rPr>
          <w:color w:val="000000" w:themeColor="text1"/>
        </w:rPr>
        <w:t>s</w:t>
      </w:r>
      <w:r w:rsidRPr="001571AC" w:rsidR="00AE5DBF">
        <w:rPr>
          <w:color w:val="000000" w:themeColor="text1"/>
        </w:rPr>
        <w:t xml:space="preserve">tudy </w:t>
      </w:r>
      <w:r w:rsidRPr="001571AC" w:rsidR="00D61836">
        <w:rPr>
          <w:color w:val="000000" w:themeColor="text1"/>
        </w:rPr>
        <w:t>t</w:t>
      </w:r>
      <w:r w:rsidRPr="001571AC" w:rsidR="00AE5DBF">
        <w:rPr>
          <w:color w:val="000000" w:themeColor="text1"/>
        </w:rPr>
        <w:t xml:space="preserve">eam to deeply explore the unique state-tribal partnerships within MIECHV. A case study design focuses on understanding an individual concept or entity (e.g., partnerships) through close examination. </w:t>
      </w:r>
      <w:r w:rsidRPr="001571AC" w:rsidR="009C5379">
        <w:rPr>
          <w:color w:val="000000" w:themeColor="text1"/>
        </w:rPr>
        <w:t>The</w:t>
      </w:r>
      <w:r w:rsidRPr="001571AC" w:rsidR="00AE5DBF">
        <w:rPr>
          <w:color w:val="000000" w:themeColor="text1"/>
        </w:rPr>
        <w:t xml:space="preserve"> MUSE-STC </w:t>
      </w:r>
      <w:r w:rsidRPr="001571AC" w:rsidR="00A63EE1">
        <w:rPr>
          <w:color w:val="000000" w:themeColor="text1"/>
        </w:rPr>
        <w:t>s</w:t>
      </w:r>
      <w:r w:rsidRPr="001571AC" w:rsidR="00AE5DBF">
        <w:rPr>
          <w:color w:val="000000" w:themeColor="text1"/>
        </w:rPr>
        <w:t xml:space="preserve">tudy </w:t>
      </w:r>
      <w:r w:rsidRPr="001571AC" w:rsidR="00A63EE1">
        <w:rPr>
          <w:color w:val="000000" w:themeColor="text1"/>
        </w:rPr>
        <w:t>t</w:t>
      </w:r>
      <w:r w:rsidRPr="001571AC" w:rsidR="00AE5DBF">
        <w:rPr>
          <w:color w:val="000000" w:themeColor="text1"/>
        </w:rPr>
        <w:t>eam has used</w:t>
      </w:r>
      <w:r w:rsidRPr="001571AC" w:rsidR="00C11930">
        <w:rPr>
          <w:color w:val="000000" w:themeColor="text1"/>
        </w:rPr>
        <w:t xml:space="preserve"> existing data and</w:t>
      </w:r>
      <w:r w:rsidRPr="001571AC" w:rsidR="00AE5DBF">
        <w:rPr>
          <w:color w:val="000000" w:themeColor="text1"/>
        </w:rPr>
        <w:t xml:space="preserve"> a community-engaged process to identify and characterize the diverse partnership types and select cases</w:t>
      </w:r>
      <w:r w:rsidR="008D564B">
        <w:rPr>
          <w:rStyle w:val="FootnoteReference"/>
          <w:color w:val="000000" w:themeColor="text1"/>
        </w:rPr>
        <w:footnoteReference w:id="3"/>
      </w:r>
      <w:r w:rsidRPr="001571AC" w:rsidR="00AE5DBF">
        <w:rPr>
          <w:color w:val="000000" w:themeColor="text1"/>
        </w:rPr>
        <w:t xml:space="preserve"> that </w:t>
      </w:r>
      <w:r w:rsidRPr="001571AC" w:rsidR="007E0E81">
        <w:rPr>
          <w:color w:val="000000" w:themeColor="text1"/>
        </w:rPr>
        <w:t xml:space="preserve">best </w:t>
      </w:r>
      <w:r w:rsidRPr="001571AC" w:rsidR="00AE5DBF">
        <w:rPr>
          <w:color w:val="000000" w:themeColor="text1"/>
        </w:rPr>
        <w:t xml:space="preserve">represent these types for in-depth analysis. Case selection </w:t>
      </w:r>
      <w:r w:rsidRPr="001571AC" w:rsidR="00B12E0E">
        <w:rPr>
          <w:color w:val="000000" w:themeColor="text1"/>
        </w:rPr>
        <w:t>was</w:t>
      </w:r>
      <w:r w:rsidRPr="001571AC" w:rsidR="00AE5DBF">
        <w:rPr>
          <w:color w:val="000000" w:themeColor="text1"/>
        </w:rPr>
        <w:t xml:space="preserve"> driven by an effort to identify the most predominant or salient types of partnerships (determined by number of cases or case specifics). This selection strategy </w:t>
      </w:r>
      <w:r w:rsidRPr="001571AC" w:rsidR="00B87938">
        <w:rPr>
          <w:color w:val="000000" w:themeColor="text1"/>
        </w:rPr>
        <w:t xml:space="preserve">will </w:t>
      </w:r>
      <w:r w:rsidRPr="001571AC" w:rsidR="00AE5DBF">
        <w:rPr>
          <w:color w:val="000000" w:themeColor="text1"/>
        </w:rPr>
        <w:t>enable findings that comprehensively describe what is typical for such cases (i.e.</w:t>
      </w:r>
      <w:r w:rsidRPr="001571AC" w:rsidR="004E3B4B">
        <w:rPr>
          <w:color w:val="000000" w:themeColor="text1"/>
        </w:rPr>
        <w:t>,</w:t>
      </w:r>
      <w:r w:rsidRPr="001571AC" w:rsidR="00AE5DBF">
        <w:rPr>
          <w:color w:val="000000" w:themeColor="text1"/>
        </w:rPr>
        <w:t xml:space="preserve"> state-tribal partnership within MIECHV). </w:t>
      </w:r>
      <w:r w:rsidRPr="001571AC" w:rsidR="00F719EB">
        <w:rPr>
          <w:color w:val="000000" w:themeColor="text1"/>
        </w:rPr>
        <w:t>By</w:t>
      </w:r>
      <w:r w:rsidRPr="001571AC" w:rsidR="001E5602">
        <w:rPr>
          <w:color w:val="000000" w:themeColor="text1"/>
        </w:rPr>
        <w:t xml:space="preserve"> identifying partnerships that </w:t>
      </w:r>
      <w:r w:rsidRPr="001571AC" w:rsidR="00D41116">
        <w:rPr>
          <w:color w:val="000000" w:themeColor="text1"/>
        </w:rPr>
        <w:t>are most typical of those found within MIECHV</w:t>
      </w:r>
      <w:r w:rsidRPr="001571AC" w:rsidR="00F719EB">
        <w:rPr>
          <w:color w:val="000000" w:themeColor="text1"/>
        </w:rPr>
        <w:t xml:space="preserve">, </w:t>
      </w:r>
      <w:r w:rsidRPr="001571AC" w:rsidR="00D41116">
        <w:rPr>
          <w:color w:val="000000" w:themeColor="text1"/>
        </w:rPr>
        <w:t xml:space="preserve">our team </w:t>
      </w:r>
      <w:r w:rsidRPr="001571AC" w:rsidR="00F719EB">
        <w:rPr>
          <w:color w:val="000000" w:themeColor="text1"/>
        </w:rPr>
        <w:t>can</w:t>
      </w:r>
      <w:r w:rsidRPr="001571AC" w:rsidR="000B30EE">
        <w:rPr>
          <w:color w:val="000000" w:themeColor="text1"/>
        </w:rPr>
        <w:t xml:space="preserve"> </w:t>
      </w:r>
      <w:r w:rsidRPr="001571AC" w:rsidR="00500A61">
        <w:rPr>
          <w:color w:val="000000" w:themeColor="text1"/>
        </w:rPr>
        <w:t>answer</w:t>
      </w:r>
      <w:r w:rsidRPr="001571AC" w:rsidR="000B30EE">
        <w:rPr>
          <w:color w:val="000000" w:themeColor="text1"/>
        </w:rPr>
        <w:t xml:space="preserve"> the research questions in ways that are useful </w:t>
      </w:r>
      <w:r w:rsidRPr="001571AC" w:rsidR="00F719EB">
        <w:rPr>
          <w:color w:val="000000" w:themeColor="text1"/>
        </w:rPr>
        <w:t xml:space="preserve">for </w:t>
      </w:r>
      <w:r w:rsidR="00BB39CD">
        <w:rPr>
          <w:color w:val="000000" w:themeColor="text1"/>
        </w:rPr>
        <w:t xml:space="preserve">other </w:t>
      </w:r>
      <w:r w:rsidRPr="001571AC" w:rsidR="000B30EE">
        <w:rPr>
          <w:color w:val="000000" w:themeColor="text1"/>
        </w:rPr>
        <w:t>partnerships</w:t>
      </w:r>
      <w:r w:rsidRPr="001571AC" w:rsidR="00F719EB">
        <w:rPr>
          <w:color w:val="000000" w:themeColor="text1"/>
        </w:rPr>
        <w:t xml:space="preserve"> </w:t>
      </w:r>
      <w:r w:rsidR="00BB39CD">
        <w:rPr>
          <w:color w:val="000000" w:themeColor="text1"/>
        </w:rPr>
        <w:t>within MIECHV</w:t>
      </w:r>
      <w:r w:rsidR="0060050D">
        <w:rPr>
          <w:color w:val="000000" w:themeColor="text1"/>
        </w:rPr>
        <w:t xml:space="preserve"> </w:t>
      </w:r>
      <w:r w:rsidRPr="001571AC" w:rsidR="00F719EB">
        <w:rPr>
          <w:color w:val="000000" w:themeColor="text1"/>
        </w:rPr>
        <w:t>who may share many of the characteristics</w:t>
      </w:r>
      <w:r w:rsidRPr="001571AC" w:rsidR="00A45CEE">
        <w:rPr>
          <w:color w:val="000000" w:themeColor="text1"/>
        </w:rPr>
        <w:t xml:space="preserve"> while still highlighting the unique context of each chosen case</w:t>
      </w:r>
      <w:r w:rsidRPr="001571AC" w:rsidR="00F719EB">
        <w:rPr>
          <w:color w:val="000000" w:themeColor="text1"/>
        </w:rPr>
        <w:t xml:space="preserve">. </w:t>
      </w:r>
      <w:r w:rsidRPr="001571AC" w:rsidR="00AE5DBF">
        <w:rPr>
          <w:color w:val="000000" w:themeColor="text1"/>
        </w:rPr>
        <w:t xml:space="preserve">The study design will rely on individual key informant interviews with state and tribal agency staff members within each of the cases. </w:t>
      </w:r>
      <w:r w:rsidRPr="001571AC" w:rsidR="002B0789">
        <w:rPr>
          <w:color w:val="000000" w:themeColor="text1"/>
        </w:rPr>
        <w:t xml:space="preserve">Qualitative interviews will </w:t>
      </w:r>
      <w:r w:rsidRPr="001571AC" w:rsidR="008307A7">
        <w:rPr>
          <w:color w:val="000000" w:themeColor="text1"/>
        </w:rPr>
        <w:t>allow us to gather in</w:t>
      </w:r>
      <w:r w:rsidRPr="001571AC" w:rsidR="00E95936">
        <w:rPr>
          <w:color w:val="000000" w:themeColor="text1"/>
        </w:rPr>
        <w:t>-</w:t>
      </w:r>
      <w:r w:rsidRPr="001571AC" w:rsidR="008307A7">
        <w:rPr>
          <w:color w:val="000000" w:themeColor="text1"/>
        </w:rPr>
        <w:t xml:space="preserve">depth information </w:t>
      </w:r>
      <w:r w:rsidRPr="001571AC" w:rsidR="00FB467D">
        <w:rPr>
          <w:color w:val="000000" w:themeColor="text1"/>
        </w:rPr>
        <w:t xml:space="preserve">that </w:t>
      </w:r>
      <w:r w:rsidRPr="001571AC" w:rsidR="008234D0">
        <w:rPr>
          <w:color w:val="000000" w:themeColor="text1"/>
        </w:rPr>
        <w:t xml:space="preserve">can be used to </w:t>
      </w:r>
      <w:r w:rsidR="00867481">
        <w:rPr>
          <w:color w:val="000000" w:themeColor="text1"/>
        </w:rPr>
        <w:t>inform</w:t>
      </w:r>
      <w:r w:rsidR="00D13419">
        <w:rPr>
          <w:color w:val="000000" w:themeColor="text1"/>
        </w:rPr>
        <w:t xml:space="preserve"> supports for MIECHV awardees</w:t>
      </w:r>
      <w:r w:rsidRPr="001571AC" w:rsidR="00E95936">
        <w:rPr>
          <w:color w:val="000000" w:themeColor="text1"/>
        </w:rPr>
        <w:t xml:space="preserve">. </w:t>
      </w:r>
      <w:r w:rsidRPr="001828DE" w:rsidR="001828DE">
        <w:rPr>
          <w:color w:val="000000" w:themeColor="text1"/>
        </w:rPr>
        <w:t xml:space="preserve"> </w:t>
      </w:r>
      <w:r w:rsidRPr="001571AC" w:rsidR="001828DE">
        <w:rPr>
          <w:color w:val="000000" w:themeColor="text1"/>
        </w:rPr>
        <w:t xml:space="preserve">Multiple staff from both the awardee and local agencies will be interviewed </w:t>
      </w:r>
      <w:proofErr w:type="gramStart"/>
      <w:r w:rsidRPr="001571AC" w:rsidR="001828DE">
        <w:rPr>
          <w:color w:val="000000" w:themeColor="text1"/>
        </w:rPr>
        <w:t>in order to</w:t>
      </w:r>
      <w:proofErr w:type="gramEnd"/>
      <w:r w:rsidRPr="001571AC" w:rsidR="001828DE">
        <w:rPr>
          <w:color w:val="000000" w:themeColor="text1"/>
        </w:rPr>
        <w:t xml:space="preserve"> </w:t>
      </w:r>
      <w:r w:rsidRPr="001571AC" w:rsidR="001828DE">
        <w:rPr>
          <w:color w:val="000000" w:themeColor="text1"/>
        </w:rPr>
        <w:lastRenderedPageBreak/>
        <w:t>obtain comprehensive information about how the partnership is experienced from both perspectives. Table 2 provides a summary of proposed data collection activities.</w:t>
      </w:r>
      <w:r w:rsidR="001828DE">
        <w:rPr>
          <w:color w:val="000000" w:themeColor="text1"/>
        </w:rPr>
        <w:t xml:space="preserve"> </w:t>
      </w:r>
      <w:r w:rsidRPr="001571AC" w:rsidR="0012353D">
        <w:rPr>
          <w:color w:val="000000" w:themeColor="text1"/>
        </w:rPr>
        <w:t xml:space="preserve">Given that not much is known about these partnerships, a qualitative approach provides the best option for gathering </w:t>
      </w:r>
      <w:r w:rsidRPr="001571AC" w:rsidR="00195C32">
        <w:rPr>
          <w:color w:val="000000" w:themeColor="text1"/>
        </w:rPr>
        <w:t xml:space="preserve">information on new </w:t>
      </w:r>
      <w:r w:rsidRPr="001571AC" w:rsidR="002C2C18">
        <w:rPr>
          <w:color w:val="000000" w:themeColor="text1"/>
        </w:rPr>
        <w:t xml:space="preserve">concepts, as opposed to testing assumptions with quantitative methods. </w:t>
      </w:r>
      <w:r w:rsidRPr="0075682E" w:rsidR="001828DE">
        <w:rPr>
          <w:rFonts w:eastAsia="Calibri" w:cstheme="minorHAnsi"/>
          <w:spacing w:val="5"/>
        </w:rPr>
        <w:t xml:space="preserve">As described in SSB, section B1, this study is intended to present </w:t>
      </w:r>
      <w:proofErr w:type="gramStart"/>
      <w:r w:rsidRPr="0075682E" w:rsidR="001828DE">
        <w:rPr>
          <w:rFonts w:eastAsia="Calibri" w:cstheme="minorHAnsi"/>
          <w:spacing w:val="5"/>
        </w:rPr>
        <w:t>internally-valid</w:t>
      </w:r>
      <w:proofErr w:type="gramEnd"/>
      <w:r w:rsidRPr="0075682E" w:rsidR="001828DE">
        <w:rPr>
          <w:rFonts w:eastAsia="Calibri" w:cstheme="minorHAnsi"/>
          <w:spacing w:val="5"/>
        </w:rPr>
        <w:t xml:space="preserve"> descriptions only. It is not intended to promote statistical generalization to other sites or </w:t>
      </w:r>
      <w:r w:rsidR="001828DE">
        <w:rPr>
          <w:rFonts w:eastAsia="Calibri" w:cstheme="minorHAnsi"/>
          <w:spacing w:val="5"/>
        </w:rPr>
        <w:t>program contexts</w:t>
      </w:r>
      <w:r w:rsidRPr="0075682E" w:rsidR="001828DE">
        <w:rPr>
          <w:rFonts w:eastAsia="Calibri" w:cstheme="minorHAnsi"/>
          <w:spacing w:val="5"/>
        </w:rPr>
        <w:t xml:space="preserve">.  </w:t>
      </w:r>
    </w:p>
    <w:p w:rsidR="001828DE" w:rsidP="000B3A80" w:rsidRDefault="001828DE" w14:paraId="461B39C4" w14:textId="55109A49">
      <w:pPr>
        <w:spacing w:after="0" w:line="240" w:lineRule="auto"/>
        <w:rPr>
          <w:color w:val="000000"/>
        </w:rPr>
      </w:pPr>
    </w:p>
    <w:p w:rsidRPr="00AD163A" w:rsidR="00AD163A" w:rsidP="00AD163A" w:rsidRDefault="00AD163A" w14:paraId="586AF2A5" w14:textId="741459A5">
      <w:pPr>
        <w:spacing w:after="0" w:line="240" w:lineRule="auto"/>
        <w:rPr>
          <w:rFonts w:cstheme="minorHAnsi"/>
          <w:color w:val="000000"/>
        </w:rPr>
      </w:pPr>
      <w:r w:rsidRPr="00AD163A">
        <w:rPr>
          <w:rFonts w:cstheme="minorHAnsi"/>
          <w:color w:val="000000"/>
        </w:rPr>
        <w:t xml:space="preserve">Table </w:t>
      </w:r>
      <w:r w:rsidR="00C052B4">
        <w:rPr>
          <w:rFonts w:cstheme="minorHAnsi"/>
          <w:color w:val="000000"/>
        </w:rPr>
        <w:t>2</w:t>
      </w:r>
      <w:r w:rsidRPr="00AD163A">
        <w:rPr>
          <w:rFonts w:cstheme="minorHAnsi"/>
          <w:color w:val="000000"/>
        </w:rPr>
        <w:t>. Summary of Proposed Data Collection Activities </w:t>
      </w:r>
    </w:p>
    <w:tbl>
      <w:tblPr>
        <w:tblW w:w="7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00"/>
        <w:gridCol w:w="4275"/>
        <w:gridCol w:w="1290"/>
      </w:tblGrid>
      <w:tr w:rsidRPr="00AD163A" w:rsidR="008645EE" w:rsidTr="00051824" w14:paraId="5AB5D5B8" w14:textId="77777777">
        <w:tc>
          <w:tcPr>
            <w:tcW w:w="1800" w:type="dxa"/>
            <w:shd w:val="clear" w:color="auto" w:fill="D9D9D9"/>
            <w:vAlign w:val="center"/>
            <w:hideMark/>
          </w:tcPr>
          <w:p w:rsidRPr="00AD163A" w:rsidR="008645EE" w:rsidP="00AD163A" w:rsidRDefault="008645EE" w14:paraId="7CDA5594" w14:textId="77777777">
            <w:pPr>
              <w:spacing w:after="0" w:line="240" w:lineRule="auto"/>
              <w:rPr>
                <w:rFonts w:cstheme="minorHAnsi"/>
                <w:color w:val="000000"/>
              </w:rPr>
            </w:pPr>
            <w:r w:rsidRPr="00AD163A">
              <w:rPr>
                <w:rFonts w:cstheme="minorHAnsi"/>
                <w:color w:val="000000"/>
              </w:rPr>
              <w:t>Instruments </w:t>
            </w:r>
          </w:p>
        </w:tc>
        <w:tc>
          <w:tcPr>
            <w:tcW w:w="4275" w:type="dxa"/>
            <w:shd w:val="clear" w:color="auto" w:fill="D9D9D9"/>
            <w:vAlign w:val="center"/>
            <w:hideMark/>
          </w:tcPr>
          <w:p w:rsidRPr="00AD163A" w:rsidR="008645EE" w:rsidP="00AD163A" w:rsidRDefault="008645EE" w14:paraId="5F1219C2" w14:textId="77777777">
            <w:pPr>
              <w:spacing w:after="0" w:line="240" w:lineRule="auto"/>
              <w:rPr>
                <w:rFonts w:cstheme="minorHAnsi"/>
                <w:color w:val="000000"/>
              </w:rPr>
            </w:pPr>
            <w:r w:rsidRPr="00AD163A">
              <w:rPr>
                <w:rFonts w:cstheme="minorHAnsi"/>
                <w:color w:val="000000"/>
              </w:rPr>
              <w:t>Respondents, content, and purpose </w:t>
            </w:r>
          </w:p>
        </w:tc>
        <w:tc>
          <w:tcPr>
            <w:tcW w:w="1290" w:type="dxa"/>
            <w:shd w:val="clear" w:color="auto" w:fill="D9D9D9"/>
            <w:vAlign w:val="center"/>
            <w:hideMark/>
          </w:tcPr>
          <w:p w:rsidRPr="00AD163A" w:rsidR="008645EE" w:rsidP="00AD163A" w:rsidRDefault="008645EE" w14:paraId="5472FF37" w14:textId="77777777">
            <w:pPr>
              <w:spacing w:after="0" w:line="240" w:lineRule="auto"/>
              <w:rPr>
                <w:rFonts w:cstheme="minorHAnsi"/>
                <w:color w:val="000000"/>
              </w:rPr>
            </w:pPr>
            <w:r w:rsidRPr="00AD163A">
              <w:rPr>
                <w:rFonts w:cstheme="minorHAnsi"/>
                <w:color w:val="000000"/>
              </w:rPr>
              <w:t>Mode, Frequency, and Duration </w:t>
            </w:r>
          </w:p>
        </w:tc>
      </w:tr>
      <w:tr w:rsidRPr="00AD163A" w:rsidR="008645EE" w:rsidTr="00051824" w14:paraId="0F88FBE4" w14:textId="77777777">
        <w:tc>
          <w:tcPr>
            <w:tcW w:w="1800" w:type="dxa"/>
            <w:shd w:val="clear" w:color="auto" w:fill="auto"/>
            <w:hideMark/>
          </w:tcPr>
          <w:p w:rsidRPr="00051824" w:rsidR="008645EE" w:rsidP="00AD163A" w:rsidRDefault="008645EE" w14:paraId="5ADDC481" w14:textId="61CAEC46">
            <w:pPr>
              <w:spacing w:after="0" w:line="240" w:lineRule="auto"/>
              <w:rPr>
                <w:rFonts w:cstheme="minorHAnsi"/>
                <w:color w:val="000000"/>
                <w:sz w:val="20"/>
                <w:szCs w:val="20"/>
              </w:rPr>
            </w:pPr>
            <w:r w:rsidRPr="00051824">
              <w:rPr>
                <w:rFonts w:cstheme="minorHAnsi"/>
                <w:color w:val="000000"/>
                <w:sz w:val="20"/>
                <w:szCs w:val="20"/>
              </w:rPr>
              <w:t>MUSE-STC Interview Protocol (INSTRUMENT A) </w:t>
            </w:r>
          </w:p>
        </w:tc>
        <w:tc>
          <w:tcPr>
            <w:tcW w:w="4275" w:type="dxa"/>
            <w:shd w:val="clear" w:color="auto" w:fill="auto"/>
            <w:hideMark/>
          </w:tcPr>
          <w:p w:rsidRPr="00051824" w:rsidR="008645EE" w:rsidP="00051824" w:rsidRDefault="008645EE" w14:paraId="08C86A80" w14:textId="46C559C4">
            <w:pPr>
              <w:spacing w:after="120" w:line="240" w:lineRule="auto"/>
              <w:rPr>
                <w:rFonts w:cstheme="minorHAnsi"/>
                <w:color w:val="000000"/>
                <w:sz w:val="20"/>
                <w:szCs w:val="20"/>
              </w:rPr>
            </w:pPr>
            <w:r w:rsidRPr="00051824">
              <w:rPr>
                <w:rFonts w:cstheme="minorHAnsi"/>
                <w:b/>
                <w:bCs/>
                <w:color w:val="000000"/>
                <w:sz w:val="20"/>
                <w:szCs w:val="20"/>
              </w:rPr>
              <w:t>Respondents:</w:t>
            </w:r>
            <w:r w:rsidRPr="00051824">
              <w:rPr>
                <w:rFonts w:cstheme="minorHAnsi"/>
                <w:color w:val="000000"/>
                <w:sz w:val="20"/>
                <w:szCs w:val="20"/>
              </w:rPr>
              <w:t xml:space="preserve"> Individuals knowledgeable of the state-tribal collaboration; r</w:t>
            </w:r>
            <w:r w:rsidRPr="00051824">
              <w:rPr>
                <w:rStyle w:val="normaltextrun"/>
                <w:rFonts w:cstheme="minorHAnsi"/>
                <w:color w:val="000000"/>
                <w:sz w:val="20"/>
                <w:szCs w:val="20"/>
                <w:shd w:val="clear" w:color="auto" w:fill="FFFFFF"/>
              </w:rPr>
              <w:t>espondents are likely to include the state administrator, tribal site program manager, state-tribal liaison, supervising home visitor, and other staff knowledgeable of partnership</w:t>
            </w:r>
            <w:r w:rsidRPr="00051824">
              <w:rPr>
                <w:rFonts w:cstheme="minorHAnsi"/>
                <w:color w:val="000000"/>
                <w:sz w:val="20"/>
                <w:szCs w:val="20"/>
              </w:rPr>
              <w:t> </w:t>
            </w:r>
          </w:p>
          <w:p w:rsidRPr="00051824" w:rsidR="008645EE" w:rsidP="00051824" w:rsidRDefault="008645EE" w14:paraId="0BAA579E" w14:textId="177A6626">
            <w:pPr>
              <w:spacing w:after="120" w:line="240" w:lineRule="auto"/>
              <w:rPr>
                <w:rFonts w:cstheme="minorHAnsi"/>
                <w:color w:val="000000"/>
                <w:sz w:val="20"/>
                <w:szCs w:val="20"/>
              </w:rPr>
            </w:pPr>
            <w:r w:rsidRPr="00051824">
              <w:rPr>
                <w:rFonts w:cstheme="minorHAnsi"/>
                <w:b/>
                <w:bCs/>
                <w:color w:val="000000"/>
                <w:sz w:val="20"/>
                <w:szCs w:val="20"/>
              </w:rPr>
              <w:t>Content:</w:t>
            </w:r>
            <w:r w:rsidRPr="00051824">
              <w:rPr>
                <w:rFonts w:cstheme="minorHAnsi"/>
                <w:color w:val="000000"/>
                <w:sz w:val="20"/>
                <w:szCs w:val="20"/>
              </w:rPr>
              <w:t xml:space="preserve"> The questions will focus on </w:t>
            </w:r>
            <w:r w:rsidRPr="00051824">
              <w:rPr>
                <w:rFonts w:cstheme="minorHAnsi"/>
                <w:color w:val="000000" w:themeColor="text1"/>
                <w:sz w:val="20"/>
                <w:szCs w:val="20"/>
              </w:rPr>
              <w:t>the partnership’s development, how the partnership is structured, how the partnering agencies work together, the impact of the partnership’s work, and facilitators and barriers to successful partnership</w:t>
            </w:r>
          </w:p>
          <w:p w:rsidRPr="00051824" w:rsidR="008645EE" w:rsidP="00AD163A" w:rsidRDefault="008645EE" w14:paraId="20EFF4D5" w14:textId="7F42561F">
            <w:pPr>
              <w:spacing w:after="0" w:line="240" w:lineRule="auto"/>
              <w:rPr>
                <w:rFonts w:cstheme="minorHAnsi"/>
                <w:color w:val="000000"/>
                <w:sz w:val="20"/>
                <w:szCs w:val="20"/>
              </w:rPr>
            </w:pPr>
            <w:r w:rsidRPr="00051824">
              <w:rPr>
                <w:rFonts w:cstheme="minorHAnsi"/>
                <w:b/>
                <w:bCs/>
                <w:color w:val="000000"/>
                <w:sz w:val="20"/>
                <w:szCs w:val="20"/>
              </w:rPr>
              <w:t>Purpose:</w:t>
            </w:r>
            <w:r w:rsidRPr="00051824">
              <w:rPr>
                <w:rFonts w:cstheme="minorHAnsi"/>
                <w:color w:val="000000"/>
                <w:sz w:val="20"/>
                <w:szCs w:val="20"/>
              </w:rPr>
              <w:t xml:space="preserve"> Understanding MIECHV awardee and tribal/local agency staff members’ experiences with collaboration to serve AIAN families and the influence of collaboration on planning and implementation of services</w:t>
            </w:r>
          </w:p>
        </w:tc>
        <w:tc>
          <w:tcPr>
            <w:tcW w:w="1290" w:type="dxa"/>
            <w:shd w:val="clear" w:color="auto" w:fill="auto"/>
            <w:hideMark/>
          </w:tcPr>
          <w:p w:rsidRPr="00051824" w:rsidR="008645EE" w:rsidP="00051824" w:rsidRDefault="008645EE" w14:paraId="30905E34" w14:textId="77777777">
            <w:pPr>
              <w:spacing w:after="120" w:line="240" w:lineRule="auto"/>
              <w:rPr>
                <w:rFonts w:cstheme="minorHAnsi"/>
                <w:color w:val="000000"/>
                <w:sz w:val="20"/>
                <w:szCs w:val="20"/>
              </w:rPr>
            </w:pPr>
            <w:r w:rsidRPr="00051824">
              <w:rPr>
                <w:rFonts w:cstheme="minorHAnsi"/>
                <w:b/>
                <w:bCs/>
                <w:color w:val="000000"/>
                <w:sz w:val="20"/>
                <w:szCs w:val="20"/>
              </w:rPr>
              <w:t>Mode</w:t>
            </w:r>
            <w:r w:rsidRPr="00051824">
              <w:rPr>
                <w:rFonts w:cstheme="minorHAnsi"/>
                <w:color w:val="000000"/>
                <w:sz w:val="20"/>
                <w:szCs w:val="20"/>
              </w:rPr>
              <w:t>: Interview </w:t>
            </w:r>
          </w:p>
          <w:p w:rsidRPr="00051824" w:rsidR="008645EE" w:rsidP="00051824" w:rsidRDefault="008645EE" w14:paraId="2D7ACE07" w14:textId="77777777">
            <w:pPr>
              <w:spacing w:after="120" w:line="240" w:lineRule="auto"/>
              <w:rPr>
                <w:rFonts w:cstheme="minorHAnsi"/>
                <w:color w:val="000000"/>
                <w:sz w:val="20"/>
                <w:szCs w:val="20"/>
              </w:rPr>
            </w:pPr>
            <w:r w:rsidRPr="00051824">
              <w:rPr>
                <w:rFonts w:cstheme="minorHAnsi"/>
                <w:b/>
                <w:bCs/>
                <w:color w:val="000000"/>
                <w:sz w:val="20"/>
                <w:szCs w:val="20"/>
              </w:rPr>
              <w:t xml:space="preserve">Frequency: </w:t>
            </w:r>
            <w:r w:rsidRPr="00051824">
              <w:rPr>
                <w:rFonts w:cstheme="minorHAnsi"/>
                <w:color w:val="000000"/>
                <w:sz w:val="20"/>
                <w:szCs w:val="20"/>
              </w:rPr>
              <w:t>one time </w:t>
            </w:r>
          </w:p>
          <w:p w:rsidRPr="00051824" w:rsidR="008645EE" w:rsidP="00AD163A" w:rsidRDefault="008645EE" w14:paraId="5B3EB3EA" w14:textId="20221FCD">
            <w:pPr>
              <w:spacing w:after="0" w:line="240" w:lineRule="auto"/>
              <w:rPr>
                <w:rFonts w:cstheme="minorHAnsi"/>
                <w:color w:val="000000"/>
                <w:sz w:val="20"/>
                <w:szCs w:val="20"/>
              </w:rPr>
            </w:pPr>
            <w:r w:rsidRPr="00051824">
              <w:rPr>
                <w:rFonts w:cstheme="minorHAnsi"/>
                <w:b/>
                <w:bCs/>
                <w:color w:val="000000"/>
                <w:sz w:val="20"/>
                <w:szCs w:val="20"/>
              </w:rPr>
              <w:t>Duration</w:t>
            </w:r>
            <w:r w:rsidRPr="00051824">
              <w:rPr>
                <w:rFonts w:cstheme="minorHAnsi"/>
                <w:color w:val="000000"/>
                <w:sz w:val="20"/>
                <w:szCs w:val="20"/>
              </w:rPr>
              <w:t xml:space="preserve">: </w:t>
            </w:r>
            <w:r w:rsidR="00BB14D7">
              <w:rPr>
                <w:rFonts w:cstheme="minorHAnsi"/>
                <w:color w:val="000000"/>
                <w:sz w:val="20"/>
                <w:szCs w:val="20"/>
              </w:rPr>
              <w:t xml:space="preserve">Up to </w:t>
            </w:r>
            <w:r w:rsidRPr="00051824">
              <w:rPr>
                <w:rFonts w:cstheme="minorHAnsi"/>
                <w:color w:val="000000"/>
                <w:sz w:val="20"/>
                <w:szCs w:val="20"/>
              </w:rPr>
              <w:t>90 minutes </w:t>
            </w:r>
          </w:p>
        </w:tc>
      </w:tr>
    </w:tbl>
    <w:p w:rsidR="00AD163A" w:rsidP="000B3A80" w:rsidRDefault="00AD163A" w14:paraId="0AE922FC" w14:textId="77777777">
      <w:pPr>
        <w:spacing w:after="0" w:line="240" w:lineRule="auto"/>
        <w:rPr>
          <w:rFonts w:cstheme="minorHAnsi"/>
          <w:color w:val="000000"/>
        </w:rPr>
      </w:pPr>
    </w:p>
    <w:p w:rsidRPr="009D3A64" w:rsidR="007D0F6E" w:rsidP="007D0F6E" w:rsidRDefault="00BD702B" w14:paraId="6871AD3D" w14:textId="77777777">
      <w:pPr>
        <w:spacing w:after="120" w:line="240" w:lineRule="auto"/>
        <w:rPr>
          <w:rFonts w:cstheme="minorHAnsi"/>
          <w:b/>
        </w:rPr>
      </w:pPr>
      <w:r w:rsidRPr="009D3A64">
        <w:rPr>
          <w:rFonts w:cstheme="minorHAnsi"/>
          <w:b/>
        </w:rPr>
        <w:t>A3</w:t>
      </w:r>
      <w:r w:rsidRPr="009D3A64" w:rsidR="007D0F6E">
        <w:rPr>
          <w:rFonts w:cstheme="minorHAnsi"/>
        </w:rPr>
        <w:t>.</w:t>
      </w:r>
      <w:r w:rsidRPr="009D3A64" w:rsidR="007D0F6E">
        <w:rPr>
          <w:rFonts w:cstheme="minorHAnsi"/>
        </w:rPr>
        <w:tab/>
      </w:r>
      <w:r w:rsidRPr="009D3A64" w:rsidR="004E5778">
        <w:rPr>
          <w:rFonts w:cstheme="minorHAnsi"/>
          <w:b/>
        </w:rPr>
        <w:t>Use of Information Technology to Reduce Burden</w:t>
      </w:r>
    </w:p>
    <w:p w:rsidR="005C02C1" w:rsidP="001828DE" w:rsidRDefault="005C02C1" w14:paraId="7C894901" w14:textId="1903E68A">
      <w:pPr>
        <w:spacing w:after="0"/>
      </w:pPr>
      <w:r w:rsidRPr="00A26329">
        <w:t xml:space="preserve">We will contact </w:t>
      </w:r>
      <w:r>
        <w:t xml:space="preserve">each respondent </w:t>
      </w:r>
      <w:r w:rsidRPr="00A26329">
        <w:t xml:space="preserve">via email </w:t>
      </w:r>
      <w:r>
        <w:t xml:space="preserve">and telephone </w:t>
      </w:r>
      <w:r w:rsidRPr="00A26329">
        <w:t>to solicit their participation</w:t>
      </w:r>
      <w:r>
        <w:t xml:space="preserve"> (See APPENDIX A for </w:t>
      </w:r>
      <w:r w:rsidR="00CC7532">
        <w:t xml:space="preserve">draft </w:t>
      </w:r>
      <w:r>
        <w:t xml:space="preserve">email and call script). </w:t>
      </w:r>
      <w:bookmarkStart w:name="_Hlk64546703" w:id="0"/>
      <w:r w:rsidR="000F20B1">
        <w:t xml:space="preserve">Interviews will take place over a secure Zoom </w:t>
      </w:r>
      <w:r w:rsidR="0050521D">
        <w:t>platform</w:t>
      </w:r>
      <w:r w:rsidR="000F0ACB">
        <w:t xml:space="preserve"> and will be recorded with participant approval</w:t>
      </w:r>
      <w:r w:rsidR="0050521D">
        <w:t xml:space="preserve">. </w:t>
      </w:r>
    </w:p>
    <w:p w:rsidR="001828DE" w:rsidP="00051824" w:rsidRDefault="001828DE" w14:paraId="2AC504A8" w14:textId="77777777">
      <w:pPr>
        <w:spacing w:after="0"/>
      </w:pPr>
    </w:p>
    <w:bookmarkEnd w:id="0"/>
    <w:p w:rsidRPr="009D3A64" w:rsidR="00891CD9" w:rsidP="007D0F6E" w:rsidRDefault="00BD702B" w14:paraId="03EFC370" w14:textId="77777777">
      <w:pPr>
        <w:spacing w:after="120" w:line="240" w:lineRule="auto"/>
        <w:ind w:left="720" w:hanging="720"/>
        <w:rPr>
          <w:rFonts w:cstheme="minorHAnsi"/>
          <w:b/>
        </w:rPr>
      </w:pPr>
      <w:r w:rsidRPr="009D3A64">
        <w:rPr>
          <w:rFonts w:cstheme="minorHAnsi"/>
          <w:b/>
        </w:rPr>
        <w:t>A4</w:t>
      </w:r>
      <w:r w:rsidRPr="009D3A64">
        <w:rPr>
          <w:rFonts w:cstheme="minorHAnsi"/>
        </w:rPr>
        <w:t>.</w:t>
      </w:r>
      <w:r w:rsidRPr="009D3A64">
        <w:rPr>
          <w:rFonts w:cstheme="minorHAnsi"/>
        </w:rPr>
        <w:tab/>
      </w:r>
      <w:r w:rsidRPr="009D3A64" w:rsidR="004E5778">
        <w:rPr>
          <w:rFonts w:cstheme="minorHAnsi"/>
          <w:b/>
        </w:rPr>
        <w:t xml:space="preserve">Use of Existing Data: </w:t>
      </w:r>
      <w:r w:rsidRPr="009D3A64" w:rsidR="0068303E">
        <w:rPr>
          <w:rFonts w:cstheme="minorHAnsi"/>
          <w:b/>
        </w:rPr>
        <w:t>E</w:t>
      </w:r>
      <w:r w:rsidRPr="009D3A64" w:rsidR="00CC4651">
        <w:rPr>
          <w:rFonts w:cstheme="minorHAnsi"/>
          <w:b/>
        </w:rPr>
        <w:t>fforts to</w:t>
      </w:r>
      <w:r w:rsidRPr="009D3A64" w:rsidR="00891CD9">
        <w:rPr>
          <w:rFonts w:cstheme="minorHAnsi"/>
          <w:b/>
        </w:rPr>
        <w:t xml:space="preserve"> reduce duplication</w:t>
      </w:r>
      <w:r w:rsidRPr="009D3A64" w:rsidR="009A3AD8">
        <w:rPr>
          <w:rFonts w:cstheme="minorHAnsi"/>
          <w:b/>
        </w:rPr>
        <w:t>,</w:t>
      </w:r>
      <w:r w:rsidRPr="009D3A64" w:rsidR="00EA0D4F">
        <w:rPr>
          <w:rFonts w:cstheme="minorHAnsi"/>
          <w:b/>
        </w:rPr>
        <w:t xml:space="preserve"> minimize burden</w:t>
      </w:r>
      <w:r w:rsidRPr="009D3A64" w:rsidR="009A3AD8">
        <w:rPr>
          <w:rFonts w:cstheme="minorHAnsi"/>
          <w:b/>
        </w:rPr>
        <w:t>,</w:t>
      </w:r>
      <w:r w:rsidRPr="009D3A64" w:rsidR="00A03E3F">
        <w:rPr>
          <w:rFonts w:cstheme="minorHAnsi"/>
          <w:b/>
        </w:rPr>
        <w:t xml:space="preserve"> and</w:t>
      </w:r>
      <w:r w:rsidRPr="009D3A64" w:rsidR="00EA0D4F">
        <w:rPr>
          <w:rFonts w:cstheme="minorHAnsi"/>
          <w:b/>
        </w:rPr>
        <w:t xml:space="preserve"> increase</w:t>
      </w:r>
      <w:r w:rsidRPr="009D3A64" w:rsidR="00D55767">
        <w:rPr>
          <w:rFonts w:cstheme="minorHAnsi"/>
          <w:b/>
        </w:rPr>
        <w:t xml:space="preserve"> utility and</w:t>
      </w:r>
      <w:r w:rsidRPr="009D3A64" w:rsidR="00EA0D4F">
        <w:rPr>
          <w:rFonts w:cstheme="minorHAnsi"/>
          <w:b/>
        </w:rPr>
        <w:t xml:space="preserve"> government </w:t>
      </w:r>
      <w:r w:rsidRPr="009D3A64" w:rsidR="00591283">
        <w:rPr>
          <w:rFonts w:cstheme="minorHAnsi"/>
          <w:b/>
        </w:rPr>
        <w:t>efficiency</w:t>
      </w:r>
    </w:p>
    <w:p w:rsidR="00E84AD3" w:rsidP="00DF1291" w:rsidRDefault="00A31227" w14:paraId="1A00E4BC" w14:textId="2C04355D">
      <w:pPr>
        <w:spacing w:after="0" w:line="240" w:lineRule="auto"/>
      </w:pPr>
      <w:proofErr w:type="gramStart"/>
      <w:r w:rsidRPr="001571AC">
        <w:t>In order to</w:t>
      </w:r>
      <w:proofErr w:type="gramEnd"/>
      <w:r w:rsidRPr="001571AC">
        <w:t xml:space="preserve"> identify our target population, </w:t>
      </w:r>
      <w:r w:rsidRPr="001571AC" w:rsidR="00DF1D67">
        <w:t>we</w:t>
      </w:r>
      <w:r w:rsidRPr="001571AC" w:rsidR="0037728C">
        <w:t xml:space="preserve"> reviewed existing </w:t>
      </w:r>
      <w:r w:rsidRPr="001571AC" w:rsidR="00C21E54">
        <w:t xml:space="preserve">data </w:t>
      </w:r>
      <w:r w:rsidRPr="001571AC">
        <w:t xml:space="preserve">from awardees’ </w:t>
      </w:r>
      <w:r w:rsidRPr="001571AC" w:rsidR="00771888">
        <w:t>grant</w:t>
      </w:r>
      <w:r w:rsidRPr="001571AC" w:rsidR="009A0175">
        <w:t xml:space="preserve"> applic</w:t>
      </w:r>
      <w:r w:rsidRPr="001571AC" w:rsidR="00771888">
        <w:t>ations</w:t>
      </w:r>
      <w:r w:rsidRPr="001571AC" w:rsidR="00F23FDF">
        <w:t xml:space="preserve"> and</w:t>
      </w:r>
      <w:r w:rsidRPr="001571AC" w:rsidR="00771888">
        <w:t xml:space="preserve"> needs assessments</w:t>
      </w:r>
      <w:r w:rsidRPr="001571AC" w:rsidR="00052ECF">
        <w:t xml:space="preserve"> as well as </w:t>
      </w:r>
      <w:r w:rsidRPr="001571AC" w:rsidR="00F23FDF">
        <w:t>summary reports created by HRSA and publicly available information from agency websites</w:t>
      </w:r>
      <w:r w:rsidRPr="001571AC" w:rsidR="00C21E54">
        <w:t xml:space="preserve">. </w:t>
      </w:r>
      <w:r w:rsidRPr="001571AC" w:rsidR="00052ECF">
        <w:t>Through this review, w</w:t>
      </w:r>
      <w:r w:rsidRPr="001571AC" w:rsidR="00C21E54">
        <w:t xml:space="preserve">e </w:t>
      </w:r>
      <w:r w:rsidRPr="001571AC" w:rsidR="0037728C">
        <w:t>identif</w:t>
      </w:r>
      <w:r w:rsidRPr="001571AC" w:rsidR="00052ECF">
        <w:t>ied</w:t>
      </w:r>
      <w:r w:rsidRPr="001571AC" w:rsidR="0037728C">
        <w:t xml:space="preserve"> </w:t>
      </w:r>
      <w:r w:rsidRPr="001571AC" w:rsidR="008C3754">
        <w:t xml:space="preserve">MIECHV </w:t>
      </w:r>
      <w:r w:rsidRPr="001571AC" w:rsidR="005F08C8">
        <w:t xml:space="preserve">awardees with </w:t>
      </w:r>
      <w:r w:rsidRPr="001571AC" w:rsidR="0037728C">
        <w:t>existing partnerships</w:t>
      </w:r>
      <w:r w:rsidRPr="001571AC" w:rsidR="00B506E8">
        <w:t xml:space="preserve"> t</w:t>
      </w:r>
      <w:r w:rsidRPr="001571AC" w:rsidR="00996A49">
        <w:t>hat</w:t>
      </w:r>
      <w:r w:rsidRPr="001571AC" w:rsidR="00B506E8">
        <w:t xml:space="preserve"> serve AIAN communities</w:t>
      </w:r>
      <w:r w:rsidRPr="001571AC" w:rsidR="00504BA6">
        <w:t xml:space="preserve">. We </w:t>
      </w:r>
      <w:r w:rsidRPr="001571AC" w:rsidR="00C21E54">
        <w:t xml:space="preserve">then </w:t>
      </w:r>
      <w:r w:rsidRPr="001571AC" w:rsidR="00951D75">
        <w:t xml:space="preserve">extracted </w:t>
      </w:r>
      <w:r w:rsidRPr="001571AC" w:rsidR="00C21E54">
        <w:t xml:space="preserve">available </w:t>
      </w:r>
      <w:r w:rsidRPr="001571AC" w:rsidR="00951D75">
        <w:t xml:space="preserve">information </w:t>
      </w:r>
      <w:r w:rsidRPr="001571AC" w:rsidR="00C21E54">
        <w:t xml:space="preserve">on key characteristics of those </w:t>
      </w:r>
      <w:r w:rsidRPr="001571AC" w:rsidR="008757B1">
        <w:t>partnerships</w:t>
      </w:r>
      <w:r w:rsidRPr="001571AC" w:rsidR="00C21E54">
        <w:t xml:space="preserve"> including </w:t>
      </w:r>
      <w:r w:rsidRPr="001571AC" w:rsidR="00206416">
        <w:t xml:space="preserve">length of partnership, </w:t>
      </w:r>
      <w:r w:rsidRPr="001571AC" w:rsidR="001317E2">
        <w:t>type of partnering agenc</w:t>
      </w:r>
      <w:r w:rsidRPr="001571AC" w:rsidR="00ED1076">
        <w:t>y</w:t>
      </w:r>
      <w:r w:rsidRPr="001571AC" w:rsidR="001317E2">
        <w:t xml:space="preserve"> (e.g., </w:t>
      </w:r>
      <w:r w:rsidRPr="001571AC" w:rsidR="00496F85">
        <w:t xml:space="preserve">tribal government, </w:t>
      </w:r>
      <w:r w:rsidRPr="001571AC" w:rsidR="00ED5FA0">
        <w:t>non-tribal agency</w:t>
      </w:r>
      <w:r w:rsidRPr="001571AC" w:rsidR="005A571C">
        <w:t>, etc.), home visiting model</w:t>
      </w:r>
      <w:r w:rsidRPr="001571AC" w:rsidR="009958EE">
        <w:t>,</w:t>
      </w:r>
      <w:r w:rsidRPr="001571AC" w:rsidR="00ED1076">
        <w:t xml:space="preserve"> and</w:t>
      </w:r>
      <w:r w:rsidRPr="001571AC" w:rsidR="009958EE">
        <w:t xml:space="preserve"> </w:t>
      </w:r>
      <w:r w:rsidRPr="001571AC" w:rsidR="00E84AD3">
        <w:t>program size (</w:t>
      </w:r>
      <w:r w:rsidRPr="001571AC" w:rsidR="00263089">
        <w:t>i.e.</w:t>
      </w:r>
      <w:r w:rsidRPr="001571AC" w:rsidR="00E84AD3">
        <w:t xml:space="preserve">, budget and </w:t>
      </w:r>
      <w:r w:rsidRPr="001571AC" w:rsidR="00ED1076">
        <w:t>caseload</w:t>
      </w:r>
      <w:r w:rsidRPr="001571AC" w:rsidR="00E84AD3">
        <w:t>)</w:t>
      </w:r>
      <w:r w:rsidRPr="001571AC" w:rsidR="00C21E54">
        <w:t xml:space="preserve">. </w:t>
      </w:r>
      <w:r w:rsidRPr="001571AC" w:rsidR="000F0616">
        <w:t xml:space="preserve">Analysis of </w:t>
      </w:r>
      <w:r w:rsidRPr="001571AC" w:rsidR="00C21E54">
        <w:t>these data</w:t>
      </w:r>
      <w:r w:rsidRPr="001571AC" w:rsidR="000F0616">
        <w:t xml:space="preserve"> informed </w:t>
      </w:r>
      <w:r w:rsidRPr="001571AC" w:rsidR="00E131D4">
        <w:t xml:space="preserve">the development of case criteria and eventually </w:t>
      </w:r>
      <w:r w:rsidRPr="001571AC" w:rsidR="000F0616">
        <w:t>case selection</w:t>
      </w:r>
      <w:r w:rsidRPr="001571AC" w:rsidR="00FC7AD3">
        <w:t xml:space="preserve"> </w:t>
      </w:r>
      <w:r w:rsidRPr="001571AC" w:rsidR="00FC7AD3">
        <w:rPr>
          <w:color w:val="000000" w:themeColor="text1"/>
        </w:rPr>
        <w:t>(see Supporting Statement B2 “Methods and Design” for additional information).</w:t>
      </w:r>
    </w:p>
    <w:p w:rsidR="00920074" w:rsidP="00DF1291" w:rsidRDefault="00920074" w14:paraId="15666200" w14:textId="77777777">
      <w:pPr>
        <w:spacing w:after="0" w:line="240" w:lineRule="auto"/>
        <w:rPr>
          <w:rFonts w:cstheme="minorHAnsi"/>
        </w:rPr>
      </w:pPr>
    </w:p>
    <w:p w:rsidR="00021FF1" w:rsidP="00DF1291" w:rsidRDefault="000F0616" w14:paraId="41923456" w14:textId="54936F27">
      <w:pPr>
        <w:spacing w:after="0" w:line="240" w:lineRule="auto"/>
        <w:rPr>
          <w:rFonts w:cstheme="minorHAnsi"/>
        </w:rPr>
      </w:pPr>
      <w:r>
        <w:rPr>
          <w:rFonts w:cstheme="minorHAnsi"/>
        </w:rPr>
        <w:t xml:space="preserve">Study protocols </w:t>
      </w:r>
      <w:r w:rsidR="00E84AD3">
        <w:rPr>
          <w:rFonts w:cstheme="minorHAnsi"/>
        </w:rPr>
        <w:t>have been</w:t>
      </w:r>
      <w:r>
        <w:rPr>
          <w:rFonts w:cstheme="minorHAnsi"/>
        </w:rPr>
        <w:t xml:space="preserve"> designed to </w:t>
      </w:r>
      <w:r w:rsidR="000E4EDD">
        <w:rPr>
          <w:rFonts w:cstheme="minorHAnsi"/>
        </w:rPr>
        <w:t>gather</w:t>
      </w:r>
      <w:r w:rsidR="00263089">
        <w:rPr>
          <w:rFonts w:cstheme="minorHAnsi"/>
        </w:rPr>
        <w:t xml:space="preserve"> in-depth</w:t>
      </w:r>
      <w:r w:rsidR="000E4EDD">
        <w:rPr>
          <w:rFonts w:cstheme="minorHAnsi"/>
        </w:rPr>
        <w:t xml:space="preserve"> information ab</w:t>
      </w:r>
      <w:r w:rsidR="00E84AD3">
        <w:rPr>
          <w:rFonts w:cstheme="minorHAnsi"/>
        </w:rPr>
        <w:t xml:space="preserve">out </w:t>
      </w:r>
      <w:r w:rsidR="00E02E44">
        <w:rPr>
          <w:rFonts w:cstheme="minorHAnsi"/>
        </w:rPr>
        <w:t>partnership formati</w:t>
      </w:r>
      <w:r w:rsidR="00263089">
        <w:rPr>
          <w:rFonts w:cstheme="minorHAnsi"/>
        </w:rPr>
        <w:t>on</w:t>
      </w:r>
      <w:r w:rsidR="00E02E44">
        <w:rPr>
          <w:rFonts w:cstheme="minorHAnsi"/>
        </w:rPr>
        <w:t xml:space="preserve">, structure, </w:t>
      </w:r>
      <w:r w:rsidR="00263089">
        <w:rPr>
          <w:rFonts w:cstheme="minorHAnsi"/>
        </w:rPr>
        <w:t xml:space="preserve">function </w:t>
      </w:r>
      <w:r w:rsidR="00E02E44">
        <w:rPr>
          <w:rFonts w:cstheme="minorHAnsi"/>
        </w:rPr>
        <w:t>and effectiveness</w:t>
      </w:r>
      <w:r w:rsidR="003C422C">
        <w:rPr>
          <w:rFonts w:cstheme="minorHAnsi"/>
        </w:rPr>
        <w:t>, information that is not reported in existing</w:t>
      </w:r>
      <w:r w:rsidR="002D1923">
        <w:rPr>
          <w:rFonts w:cstheme="minorHAnsi"/>
        </w:rPr>
        <w:t xml:space="preserve"> documents and reports.</w:t>
      </w:r>
    </w:p>
    <w:p w:rsidRPr="009D3A64" w:rsidR="00B9441B" w:rsidP="00B63442" w:rsidRDefault="00951D75" w14:paraId="4B58DB12" w14:textId="3F9319AD">
      <w:pPr>
        <w:spacing w:after="0" w:line="240" w:lineRule="auto"/>
        <w:rPr>
          <w:rFonts w:cstheme="minorHAnsi"/>
        </w:rPr>
      </w:pPr>
      <w:r>
        <w:rPr>
          <w:rFonts w:cstheme="minorHAnsi"/>
        </w:rPr>
        <w:lastRenderedPageBreak/>
        <w:t xml:space="preserve"> </w:t>
      </w:r>
      <w:r w:rsidRPr="009D3A64" w:rsidR="00BD702B">
        <w:rPr>
          <w:rFonts w:cstheme="minorHAnsi"/>
          <w:b/>
        </w:rPr>
        <w:t>A5</w:t>
      </w:r>
      <w:r w:rsidRPr="009D3A64" w:rsidR="00BD702B">
        <w:rPr>
          <w:rFonts w:cstheme="minorHAnsi"/>
        </w:rPr>
        <w:t>.</w:t>
      </w:r>
      <w:r w:rsidRPr="009D3A64" w:rsidR="00BD702B">
        <w:rPr>
          <w:rFonts w:cstheme="minorHAnsi"/>
        </w:rPr>
        <w:tab/>
      </w:r>
      <w:r w:rsidRPr="009D3A64" w:rsidR="004E5778">
        <w:rPr>
          <w:rFonts w:cstheme="minorHAnsi"/>
          <w:b/>
        </w:rPr>
        <w:t>Impact on Small Businesses</w:t>
      </w:r>
      <w:r w:rsidRPr="009D3A64" w:rsidR="004E5778">
        <w:rPr>
          <w:rFonts w:cstheme="minorHAnsi"/>
        </w:rPr>
        <w:t xml:space="preserve"> </w:t>
      </w:r>
    </w:p>
    <w:p w:rsidRPr="009D3A64" w:rsidR="00B9441B" w:rsidP="00DF1291" w:rsidRDefault="003314B7" w14:paraId="2AD924AC" w14:textId="4294E33B">
      <w:pPr>
        <w:spacing w:after="0" w:line="240" w:lineRule="auto"/>
        <w:rPr>
          <w:rFonts w:cstheme="minorHAnsi"/>
        </w:rPr>
      </w:pPr>
      <w:r w:rsidRPr="008C79A8">
        <w:rPr>
          <w:rFonts w:cstheme="minorHAnsi"/>
        </w:rPr>
        <w:t>The</w:t>
      </w:r>
      <w:r w:rsidRPr="008C79A8" w:rsidR="00574A9B">
        <w:rPr>
          <w:rFonts w:cstheme="minorHAnsi"/>
        </w:rPr>
        <w:t xml:space="preserve"> project</w:t>
      </w:r>
      <w:r w:rsidRPr="008C79A8">
        <w:rPr>
          <w:rFonts w:cstheme="minorHAnsi"/>
        </w:rPr>
        <w:t xml:space="preserve"> will include </w:t>
      </w:r>
      <w:r w:rsidR="00601FE7">
        <w:rPr>
          <w:rFonts w:cstheme="minorHAnsi"/>
        </w:rPr>
        <w:t xml:space="preserve">employees of state and </w:t>
      </w:r>
      <w:r w:rsidRPr="008C79A8">
        <w:rPr>
          <w:rFonts w:cstheme="minorHAnsi"/>
        </w:rPr>
        <w:t xml:space="preserve">tribal human service agencies. We will only request information required for the intended use. </w:t>
      </w:r>
    </w:p>
    <w:p w:rsidRPr="009D3A64" w:rsidR="005B05B6" w:rsidP="00DF1291" w:rsidRDefault="005B05B6" w14:paraId="59A06A15" w14:textId="55B52C7E">
      <w:pPr>
        <w:spacing w:after="0" w:line="240" w:lineRule="auto"/>
        <w:rPr>
          <w:rFonts w:cstheme="minorHAnsi"/>
        </w:rPr>
      </w:pPr>
    </w:p>
    <w:p w:rsidRPr="009D3A64" w:rsidR="00CC4651" w:rsidP="00060B30" w:rsidRDefault="00BD702B" w14:paraId="7FFBF379" w14:textId="77777777">
      <w:pPr>
        <w:spacing w:after="120"/>
        <w:rPr>
          <w:rFonts w:cstheme="minorHAnsi"/>
        </w:rPr>
      </w:pPr>
      <w:r w:rsidRPr="009D3A64">
        <w:rPr>
          <w:rFonts w:cstheme="minorHAnsi"/>
          <w:b/>
        </w:rPr>
        <w:t>A6</w:t>
      </w:r>
      <w:r w:rsidRPr="009D3A64">
        <w:rPr>
          <w:rFonts w:cstheme="minorHAnsi"/>
        </w:rPr>
        <w:t>.</w:t>
      </w:r>
      <w:r w:rsidRPr="009D3A64">
        <w:rPr>
          <w:rFonts w:cstheme="minorHAnsi"/>
        </w:rPr>
        <w:tab/>
      </w:r>
      <w:r w:rsidRPr="009D3A64" w:rsidR="004E5778">
        <w:rPr>
          <w:rFonts w:cstheme="minorHAnsi"/>
          <w:b/>
        </w:rPr>
        <w:t>Consequences of Less Frequent Collection</w:t>
      </w:r>
      <w:r w:rsidRPr="009D3A64" w:rsidR="004E5778">
        <w:rPr>
          <w:rFonts w:cstheme="minorHAnsi"/>
        </w:rPr>
        <w:t xml:space="preserve"> </w:t>
      </w:r>
      <w:r w:rsidRPr="009D3A64" w:rsidR="001253F4">
        <w:rPr>
          <w:rFonts w:cstheme="minorHAnsi"/>
        </w:rPr>
        <w:t xml:space="preserve"> </w:t>
      </w:r>
    </w:p>
    <w:p w:rsidR="005B05B6" w:rsidP="00060B30" w:rsidRDefault="00A31227" w14:paraId="2E6E4059" w14:textId="2EFF2EA4">
      <w:pPr>
        <w:spacing w:after="0"/>
        <w:rPr>
          <w:rFonts w:cstheme="minorHAnsi"/>
        </w:rPr>
      </w:pPr>
      <w:r>
        <w:rPr>
          <w:rFonts w:cstheme="minorHAnsi"/>
        </w:rPr>
        <w:t xml:space="preserve">This is a one-time data collection. </w:t>
      </w:r>
    </w:p>
    <w:p w:rsidRPr="009D3A64" w:rsidR="00262184" w:rsidP="00060B30" w:rsidRDefault="00262184" w14:paraId="3498E006" w14:textId="77777777">
      <w:pPr>
        <w:spacing w:after="0"/>
        <w:rPr>
          <w:rFonts w:cstheme="minorHAnsi"/>
        </w:rPr>
      </w:pPr>
    </w:p>
    <w:p w:rsidRPr="009D3A64" w:rsidR="00B9441B" w:rsidP="00060B30" w:rsidRDefault="00BD702B" w14:paraId="46EBF247" w14:textId="7C22EA1D">
      <w:pPr>
        <w:spacing w:after="120" w:line="240" w:lineRule="auto"/>
        <w:rPr>
          <w:rFonts w:cstheme="minorHAnsi"/>
          <w:b/>
        </w:rPr>
      </w:pPr>
      <w:r w:rsidRPr="009D3A64">
        <w:rPr>
          <w:rFonts w:cstheme="minorHAnsi"/>
          <w:b/>
        </w:rPr>
        <w:t>A7</w:t>
      </w:r>
      <w:r w:rsidRPr="009D3A64">
        <w:rPr>
          <w:rFonts w:cstheme="minorHAnsi"/>
        </w:rPr>
        <w:t>.</w:t>
      </w:r>
      <w:r w:rsidRPr="009D3A64">
        <w:rPr>
          <w:rFonts w:cstheme="minorHAnsi"/>
        </w:rPr>
        <w:tab/>
      </w:r>
      <w:r w:rsidRPr="009D3A64" w:rsidR="00B9441B">
        <w:rPr>
          <w:rFonts w:cstheme="minorHAnsi"/>
          <w:b/>
        </w:rPr>
        <w:t>Now subsumed under 2(b) above and 10 (below)</w:t>
      </w:r>
    </w:p>
    <w:p w:rsidRPr="009D3A64" w:rsidR="005B05B6" w:rsidP="009D3A64" w:rsidRDefault="005B05B6" w14:paraId="627C48E7" w14:textId="70DBFE79">
      <w:pPr>
        <w:spacing w:after="0" w:line="240" w:lineRule="auto"/>
        <w:rPr>
          <w:rFonts w:cstheme="minorHAnsi"/>
          <w:b/>
        </w:rPr>
      </w:pPr>
    </w:p>
    <w:p w:rsidRPr="009D3A64" w:rsidR="00B9441B" w:rsidP="00060B30" w:rsidRDefault="00BD702B" w14:paraId="64BA77BD" w14:textId="77777777">
      <w:pPr>
        <w:spacing w:after="120"/>
        <w:rPr>
          <w:rFonts w:cstheme="minorHAnsi"/>
          <w:b/>
        </w:rPr>
      </w:pPr>
      <w:r w:rsidRPr="009D3A64">
        <w:rPr>
          <w:rFonts w:cstheme="minorHAnsi"/>
          <w:b/>
        </w:rPr>
        <w:t>A8</w:t>
      </w:r>
      <w:r w:rsidRPr="009D3A64">
        <w:rPr>
          <w:rFonts w:cstheme="minorHAnsi"/>
        </w:rPr>
        <w:t>.</w:t>
      </w:r>
      <w:r w:rsidRPr="009D3A64">
        <w:rPr>
          <w:rFonts w:cstheme="minorHAnsi"/>
        </w:rPr>
        <w:tab/>
      </w:r>
      <w:r w:rsidRPr="009D3A64" w:rsidR="00B9441B">
        <w:rPr>
          <w:rFonts w:cstheme="minorHAnsi"/>
          <w:b/>
        </w:rPr>
        <w:t>Consultation</w:t>
      </w:r>
    </w:p>
    <w:p w:rsidRPr="009D3A64" w:rsidR="00060B30" w:rsidP="00A52BE1" w:rsidRDefault="00060B30" w14:paraId="609087B7" w14:textId="77777777">
      <w:pPr>
        <w:spacing w:after="60"/>
        <w:rPr>
          <w:rFonts w:cstheme="minorHAnsi"/>
          <w:i/>
        </w:rPr>
      </w:pPr>
      <w:r w:rsidRPr="009D3A64">
        <w:rPr>
          <w:rFonts w:cstheme="minorHAnsi"/>
          <w:i/>
        </w:rPr>
        <w:t>Federal Register Notice and Comments</w:t>
      </w:r>
    </w:p>
    <w:p w:rsidR="00E3147D" w:rsidP="00334127" w:rsidRDefault="00E3147D" w14:paraId="2CC3A1A1" w14:textId="71AEFFDA">
      <w:pPr>
        <w:pStyle w:val="Heading4"/>
        <w:spacing w:before="0" w:after="0"/>
        <w:rPr>
          <w:rFonts w:asciiTheme="minorHAnsi" w:hAnsiTheme="minorHAnsi" w:eastAsiaTheme="minorHAnsi" w:cstheme="minorBidi"/>
          <w:b w:val="0"/>
          <w:bCs w:val="0"/>
          <w:sz w:val="22"/>
          <w:szCs w:val="22"/>
        </w:rPr>
      </w:pPr>
      <w:r w:rsidRPr="00E3147D">
        <w:rPr>
          <w:rFonts w:asciiTheme="minorHAnsi" w:hAnsiTheme="minorHAnsi" w:eastAsiaTheme="minorHAnsi" w:cstheme="minorBidi"/>
          <w:b w:val="0"/>
          <w:bCs w:val="0"/>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November 3, 2020</w:t>
      </w:r>
      <w:r w:rsidR="00334127">
        <w:rPr>
          <w:rFonts w:asciiTheme="minorHAnsi" w:hAnsiTheme="minorHAnsi" w:eastAsiaTheme="minorHAnsi" w:cstheme="minorBidi"/>
          <w:b w:val="0"/>
          <w:bCs w:val="0"/>
          <w:sz w:val="22"/>
          <w:szCs w:val="22"/>
        </w:rPr>
        <w:t xml:space="preserve"> (</w:t>
      </w:r>
      <w:r w:rsidRPr="00E3147D">
        <w:rPr>
          <w:rFonts w:asciiTheme="minorHAnsi" w:hAnsiTheme="minorHAnsi" w:eastAsiaTheme="minorHAnsi" w:cstheme="minorBidi"/>
          <w:b w:val="0"/>
          <w:bCs w:val="0"/>
          <w:sz w:val="22"/>
          <w:szCs w:val="22"/>
        </w:rPr>
        <w:t>85</w:t>
      </w:r>
      <w:r w:rsidR="00334127">
        <w:rPr>
          <w:rFonts w:asciiTheme="minorHAnsi" w:hAnsiTheme="minorHAnsi" w:eastAsiaTheme="minorHAnsi" w:cstheme="minorBidi"/>
          <w:b w:val="0"/>
          <w:bCs w:val="0"/>
          <w:sz w:val="22"/>
          <w:szCs w:val="22"/>
        </w:rPr>
        <w:t xml:space="preserve"> FR</w:t>
      </w:r>
      <w:r w:rsidRPr="00E3147D">
        <w:rPr>
          <w:rFonts w:asciiTheme="minorHAnsi" w:hAnsiTheme="minorHAnsi" w:eastAsiaTheme="minorHAnsi" w:cstheme="minorBidi"/>
          <w:b w:val="0"/>
          <w:bCs w:val="0"/>
          <w:sz w:val="22"/>
          <w:szCs w:val="22"/>
        </w:rPr>
        <w:t xml:space="preserve"> 69627</w:t>
      </w:r>
      <w:proofErr w:type="gramStart"/>
      <w:r w:rsidR="00334127">
        <w:rPr>
          <w:rFonts w:asciiTheme="minorHAnsi" w:hAnsiTheme="minorHAnsi" w:eastAsiaTheme="minorHAnsi" w:cstheme="minorBidi"/>
          <w:b w:val="0"/>
          <w:bCs w:val="0"/>
          <w:sz w:val="22"/>
          <w:szCs w:val="22"/>
        </w:rPr>
        <w:t>)</w:t>
      </w:r>
      <w:r w:rsidRPr="00E3147D">
        <w:rPr>
          <w:rFonts w:asciiTheme="minorHAnsi" w:hAnsiTheme="minorHAnsi" w:eastAsiaTheme="minorHAnsi" w:cstheme="minorBidi"/>
          <w:b w:val="0"/>
          <w:bCs w:val="0"/>
          <w:sz w:val="22"/>
          <w:szCs w:val="22"/>
        </w:rPr>
        <w:t>, and</w:t>
      </w:r>
      <w:proofErr w:type="gramEnd"/>
      <w:r w:rsidRPr="00E3147D">
        <w:rPr>
          <w:rFonts w:asciiTheme="minorHAnsi" w:hAnsiTheme="minorHAnsi" w:eastAsiaTheme="minorHAnsi" w:cstheme="minorBidi"/>
          <w:b w:val="0"/>
          <w:bCs w:val="0"/>
          <w:sz w:val="22"/>
          <w:szCs w:val="22"/>
        </w:rPr>
        <w:t xml:space="preserve"> provided a sixty-day period for public comment. During the notice and comment period, no substantive comments were received. </w:t>
      </w:r>
      <w:r w:rsidR="00334127">
        <w:rPr>
          <w:rFonts w:asciiTheme="minorHAnsi" w:hAnsiTheme="minorHAnsi" w:eastAsiaTheme="minorHAnsi" w:cstheme="minorBidi"/>
          <w:b w:val="0"/>
          <w:bCs w:val="0"/>
          <w:sz w:val="22"/>
          <w:szCs w:val="22"/>
        </w:rPr>
        <w:t>A subsequent notice was published on December 28, 2020 (85 FR 84343)</w:t>
      </w:r>
      <w:r w:rsidRPr="00334127" w:rsidR="00334127">
        <w:rPr>
          <w:rFonts w:asciiTheme="minorHAnsi" w:hAnsiTheme="minorHAnsi" w:eastAsiaTheme="minorHAnsi" w:cstheme="minorBidi"/>
          <w:b w:val="0"/>
          <w:bCs w:val="0"/>
          <w:sz w:val="22"/>
          <w:szCs w:val="22"/>
        </w:rPr>
        <w:t xml:space="preserve"> </w:t>
      </w:r>
      <w:r w:rsidRPr="00E3147D" w:rsidR="00334127">
        <w:rPr>
          <w:rFonts w:asciiTheme="minorHAnsi" w:hAnsiTheme="minorHAnsi" w:eastAsiaTheme="minorHAnsi" w:cstheme="minorBidi"/>
          <w:b w:val="0"/>
          <w:bCs w:val="0"/>
          <w:sz w:val="22"/>
          <w:szCs w:val="22"/>
        </w:rPr>
        <w:t xml:space="preserve">and provided a </w:t>
      </w:r>
      <w:r w:rsidR="00334127">
        <w:rPr>
          <w:rFonts w:asciiTheme="minorHAnsi" w:hAnsiTheme="minorHAnsi" w:eastAsiaTheme="minorHAnsi" w:cstheme="minorBidi"/>
          <w:b w:val="0"/>
          <w:bCs w:val="0"/>
          <w:sz w:val="22"/>
          <w:szCs w:val="22"/>
        </w:rPr>
        <w:t>thirty</w:t>
      </w:r>
      <w:r w:rsidRPr="00E3147D" w:rsidR="00334127">
        <w:rPr>
          <w:rFonts w:asciiTheme="minorHAnsi" w:hAnsiTheme="minorHAnsi" w:eastAsiaTheme="minorHAnsi" w:cstheme="minorBidi"/>
          <w:b w:val="0"/>
          <w:bCs w:val="0"/>
          <w:sz w:val="22"/>
          <w:szCs w:val="22"/>
        </w:rPr>
        <w:t>-day period for public comment. During the notice and comment period, no substantive comments were received.</w:t>
      </w:r>
    </w:p>
    <w:p w:rsidR="00334127" w:rsidP="00334127" w:rsidRDefault="00334127" w14:paraId="07DE2EF8" w14:textId="18D0AB39">
      <w:pPr>
        <w:spacing w:after="0"/>
      </w:pPr>
    </w:p>
    <w:p w:rsidRPr="00334127" w:rsidR="00334127" w:rsidP="00334127" w:rsidRDefault="00334127" w14:paraId="18457995" w14:textId="3AFD8517">
      <w:pPr>
        <w:spacing w:after="0"/>
      </w:pPr>
      <w:r w:rsidRPr="00334127">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00E3147D" w:rsidP="00334127" w:rsidRDefault="00E3147D" w14:paraId="275140BB" w14:textId="77777777">
      <w:pPr>
        <w:pStyle w:val="Heading4"/>
        <w:spacing w:before="0" w:after="0"/>
        <w:rPr>
          <w:rFonts w:asciiTheme="minorHAnsi" w:hAnsiTheme="minorHAnsi" w:eastAsiaTheme="minorHAnsi" w:cstheme="minorBidi"/>
          <w:b w:val="0"/>
          <w:bCs w:val="0"/>
          <w:sz w:val="22"/>
          <w:szCs w:val="22"/>
        </w:rPr>
      </w:pPr>
    </w:p>
    <w:p w:rsidRPr="009D3A64" w:rsidR="00060B30" w:rsidP="00F109C2" w:rsidRDefault="00060B30" w14:paraId="36652D5C" w14:textId="681C78C0">
      <w:pPr>
        <w:pStyle w:val="Heading4"/>
        <w:spacing w:before="0"/>
        <w:rPr>
          <w:rFonts w:asciiTheme="minorHAnsi" w:hAnsiTheme="minorHAnsi" w:cstheme="minorHAnsi"/>
          <w:b w:val="0"/>
          <w:i/>
          <w:sz w:val="22"/>
          <w:szCs w:val="22"/>
        </w:rPr>
      </w:pPr>
      <w:r w:rsidRPr="009D3A64">
        <w:rPr>
          <w:rFonts w:asciiTheme="minorHAnsi" w:hAnsiTheme="minorHAnsi" w:cstheme="minorHAnsi"/>
          <w:b w:val="0"/>
          <w:i/>
          <w:sz w:val="22"/>
          <w:szCs w:val="22"/>
        </w:rPr>
        <w:t>Consultation with Experts Outside of the Study</w:t>
      </w:r>
    </w:p>
    <w:p w:rsidR="00E327A4" w:rsidP="0011533D" w:rsidRDefault="00E327A4" w14:paraId="62070EDD" w14:textId="797EA1C7">
      <w:pPr>
        <w:spacing w:after="0"/>
      </w:pPr>
      <w:r w:rsidRPr="5D9F48CE">
        <w:t xml:space="preserve">We consulted with </w:t>
      </w:r>
      <w:r w:rsidR="00B76F90">
        <w:t>HRSA</w:t>
      </w:r>
      <w:r w:rsidR="005A12D1">
        <w:t xml:space="preserve"> </w:t>
      </w:r>
      <w:r w:rsidR="003B63E3">
        <w:t xml:space="preserve">and ACF </w:t>
      </w:r>
      <w:r w:rsidR="00365744">
        <w:t xml:space="preserve">MIECHV </w:t>
      </w:r>
      <w:r w:rsidRPr="5D9F48CE" w:rsidR="001A118A">
        <w:t>program office</w:t>
      </w:r>
      <w:r w:rsidR="005A12D1">
        <w:t xml:space="preserve"> staff</w:t>
      </w:r>
      <w:r w:rsidR="00ED2AFB">
        <w:t>;</w:t>
      </w:r>
      <w:r w:rsidR="00850720">
        <w:t xml:space="preserve"> researchers with expertise in</w:t>
      </w:r>
      <w:r w:rsidRPr="5D9F48CE" w:rsidR="001A118A">
        <w:t xml:space="preserve"> </w:t>
      </w:r>
      <w:r w:rsidR="00A27604">
        <w:t>implementation</w:t>
      </w:r>
      <w:r w:rsidR="00365306">
        <w:t xml:space="preserve"> science</w:t>
      </w:r>
      <w:r w:rsidR="00850720">
        <w:t xml:space="preserve">, state MIECHV systems, and </w:t>
      </w:r>
      <w:r w:rsidR="00365306">
        <w:t xml:space="preserve">collaboration </w:t>
      </w:r>
      <w:r w:rsidR="00ED2AFB">
        <w:t>between state agencies and tribal or local agencies. We also engaged</w:t>
      </w:r>
      <w:r w:rsidRPr="5D9F48CE" w:rsidR="001A118A">
        <w:t xml:space="preserve"> </w:t>
      </w:r>
      <w:r w:rsidR="00523E85">
        <w:t xml:space="preserve">HRSA </w:t>
      </w:r>
      <w:r w:rsidR="00826BB7">
        <w:t xml:space="preserve">awardees </w:t>
      </w:r>
      <w:r w:rsidR="00523E85">
        <w:t>and local agencies that are partnering to serve tribal communities</w:t>
      </w:r>
      <w:r w:rsidRPr="5D9F48CE">
        <w:t xml:space="preserve">. </w:t>
      </w:r>
      <w:r w:rsidRPr="5D9F48CE" w:rsidR="00875A72">
        <w:t xml:space="preserve">These consultations focused on the </w:t>
      </w:r>
      <w:r w:rsidR="004F2EC0">
        <w:t>study</w:t>
      </w:r>
      <w:r w:rsidRPr="5D9F48CE" w:rsidR="001A118A">
        <w:t xml:space="preserve"> aims and questions</w:t>
      </w:r>
      <w:r w:rsidRPr="5D9F48CE" w:rsidR="00875A72">
        <w:t xml:space="preserve">, </w:t>
      </w:r>
      <w:r w:rsidR="004F2EC0">
        <w:t xml:space="preserve">study </w:t>
      </w:r>
      <w:r w:rsidR="00113155">
        <w:t xml:space="preserve">design, case selection criteria, </w:t>
      </w:r>
      <w:r w:rsidR="00B8371A">
        <w:t>site engagement</w:t>
      </w:r>
      <w:r w:rsidR="00473262">
        <w:t>,</w:t>
      </w:r>
      <w:r w:rsidRPr="5D9F48CE" w:rsidR="001A118A">
        <w:t xml:space="preserve"> and instruments</w:t>
      </w:r>
      <w:r w:rsidRPr="5D9F48CE" w:rsidR="00875A72">
        <w:t xml:space="preserve">. </w:t>
      </w:r>
      <w:r w:rsidR="008601EE">
        <w:t xml:space="preserve">Table </w:t>
      </w:r>
      <w:r w:rsidR="00C052B4">
        <w:t>3</w:t>
      </w:r>
      <w:r w:rsidR="008601EE">
        <w:t xml:space="preserve"> identifies the </w:t>
      </w:r>
      <w:r w:rsidR="000779B4">
        <w:t>outside experts who consulted on the MUSE-STC study.</w:t>
      </w:r>
    </w:p>
    <w:p w:rsidRPr="008C79A8" w:rsidR="0011533D" w:rsidP="00F109C2" w:rsidRDefault="0011533D" w14:paraId="0A1150FF" w14:textId="77777777">
      <w:pPr>
        <w:spacing w:after="0"/>
      </w:pPr>
    </w:p>
    <w:p w:rsidRPr="001014B4" w:rsidR="005B05B6" w:rsidP="009D3A64" w:rsidRDefault="005B05B6" w14:paraId="63692B88" w14:textId="717AF6D1">
      <w:pPr>
        <w:spacing w:after="0"/>
        <w:rPr>
          <w:bCs/>
        </w:rPr>
      </w:pPr>
      <w:r w:rsidRPr="001014B4">
        <w:rPr>
          <w:bCs/>
        </w:rPr>
        <w:t xml:space="preserve">Table </w:t>
      </w:r>
      <w:r w:rsidR="00C052B4">
        <w:rPr>
          <w:bCs/>
        </w:rPr>
        <w:t>3</w:t>
      </w:r>
      <w:r w:rsidRPr="001014B4" w:rsidR="00FC1FFD">
        <w:rPr>
          <w:bCs/>
        </w:rPr>
        <w:t>.</w:t>
      </w:r>
      <w:r w:rsidRPr="001014B4" w:rsidR="00ED30F5">
        <w:rPr>
          <w:bCs/>
        </w:rPr>
        <w:t xml:space="preserve"> </w:t>
      </w:r>
      <w:r w:rsidRPr="001014B4" w:rsidR="005A12D1">
        <w:rPr>
          <w:bCs/>
        </w:rPr>
        <w:t xml:space="preserve">Outside Experts </w:t>
      </w:r>
      <w:r w:rsidRPr="001014B4" w:rsidR="00ED30F5">
        <w:rPr>
          <w:bCs/>
        </w:rPr>
        <w:t>Consulti</w:t>
      </w:r>
      <w:r w:rsidRPr="001014B4" w:rsidR="005A12D1">
        <w:rPr>
          <w:bCs/>
        </w:rPr>
        <w:t xml:space="preserve">ng on </w:t>
      </w:r>
      <w:r w:rsidRPr="001014B4" w:rsidR="00B76F90">
        <w:rPr>
          <w:bCs/>
        </w:rPr>
        <w:t>MUSE-STC</w:t>
      </w:r>
    </w:p>
    <w:tbl>
      <w:tblPr>
        <w:tblStyle w:val="TableGrid"/>
        <w:tblW w:w="0" w:type="auto"/>
        <w:tblInd w:w="0" w:type="dxa"/>
        <w:tblLook w:val="04A0" w:firstRow="1" w:lastRow="0" w:firstColumn="1" w:lastColumn="0" w:noHBand="0" w:noVBand="1"/>
      </w:tblPr>
      <w:tblGrid>
        <w:gridCol w:w="4675"/>
        <w:gridCol w:w="4675"/>
      </w:tblGrid>
      <w:tr w:rsidRPr="00DC7C60" w:rsidR="00CF42A8" w:rsidTr="00C75D91" w14:paraId="32E892C3" w14:textId="77777777">
        <w:tc>
          <w:tcPr>
            <w:tcW w:w="4675" w:type="dxa"/>
          </w:tcPr>
          <w:p w:rsidRPr="00DC7C60" w:rsidR="00CF42A8" w:rsidP="002560D7" w:rsidRDefault="00CF42A8" w14:paraId="67B9D923" w14:textId="77777777">
            <w:pPr>
              <w:rPr>
                <w:rFonts w:asciiTheme="minorHAnsi" w:hAnsiTheme="minorHAnsi" w:cstheme="minorHAnsi"/>
                <w:b/>
              </w:rPr>
            </w:pPr>
            <w:r w:rsidRPr="00DC7C60">
              <w:rPr>
                <w:rFonts w:asciiTheme="minorHAnsi" w:hAnsiTheme="minorHAnsi" w:cstheme="minorHAnsi"/>
                <w:b/>
              </w:rPr>
              <w:t xml:space="preserve">Name </w:t>
            </w:r>
          </w:p>
        </w:tc>
        <w:tc>
          <w:tcPr>
            <w:tcW w:w="4675" w:type="dxa"/>
          </w:tcPr>
          <w:p w:rsidRPr="00DC7C60" w:rsidR="00CF42A8" w:rsidP="002560D7" w:rsidRDefault="00CF42A8" w14:paraId="5FCC1258" w14:textId="77777777">
            <w:pPr>
              <w:rPr>
                <w:rFonts w:asciiTheme="minorHAnsi" w:hAnsiTheme="minorHAnsi" w:cstheme="minorHAnsi"/>
                <w:b/>
              </w:rPr>
            </w:pPr>
            <w:r w:rsidRPr="00DC7C60">
              <w:rPr>
                <w:rFonts w:asciiTheme="minorHAnsi" w:hAnsiTheme="minorHAnsi" w:cstheme="minorHAnsi"/>
                <w:b/>
              </w:rPr>
              <w:t xml:space="preserve">Affiliation </w:t>
            </w:r>
          </w:p>
        </w:tc>
      </w:tr>
      <w:tr w:rsidRPr="00DC7C60" w:rsidR="006F12FE" w:rsidTr="00C75D91" w14:paraId="77913A17" w14:textId="77777777">
        <w:tc>
          <w:tcPr>
            <w:tcW w:w="4675" w:type="dxa"/>
          </w:tcPr>
          <w:p w:rsidRPr="007F4341" w:rsidR="006F12FE" w:rsidP="00722ABE" w:rsidRDefault="002F10AD" w14:paraId="4045B977" w14:textId="3A6CCFAB">
            <w:pPr>
              <w:rPr>
                <w:rFonts w:asciiTheme="minorHAnsi" w:hAnsiTheme="minorHAnsi" w:cstheme="minorHAnsi"/>
              </w:rPr>
            </w:pPr>
            <w:r w:rsidRPr="007F4341">
              <w:rPr>
                <w:rFonts w:asciiTheme="minorHAnsi" w:hAnsiTheme="minorHAnsi" w:cstheme="minorHAnsi"/>
              </w:rPr>
              <w:t>Jacob Davis</w:t>
            </w:r>
          </w:p>
        </w:tc>
        <w:tc>
          <w:tcPr>
            <w:tcW w:w="4675" w:type="dxa"/>
          </w:tcPr>
          <w:p w:rsidRPr="007F4341" w:rsidR="006F12FE" w:rsidP="5D9F48CE" w:rsidRDefault="002F10AD" w14:paraId="4DE8D070" w14:textId="46D89BBC">
            <w:pPr>
              <w:rPr>
                <w:rFonts w:asciiTheme="minorHAnsi" w:hAnsiTheme="minorHAnsi" w:cstheme="minorHAnsi"/>
              </w:rPr>
            </w:pPr>
            <w:r w:rsidRPr="007F4341">
              <w:rPr>
                <w:rFonts w:asciiTheme="minorHAnsi" w:hAnsiTheme="minorHAnsi" w:cstheme="minorHAnsi"/>
              </w:rPr>
              <w:t>Protect Child Abuse North Dakota</w:t>
            </w:r>
          </w:p>
        </w:tc>
      </w:tr>
      <w:tr w:rsidRPr="00DC7C60" w:rsidR="00C75D91" w:rsidTr="00C75D91" w14:paraId="4EC2EA47" w14:textId="77777777">
        <w:tc>
          <w:tcPr>
            <w:tcW w:w="4675" w:type="dxa"/>
          </w:tcPr>
          <w:p w:rsidRPr="007F4341" w:rsidR="00C75D91" w:rsidP="00140D6D" w:rsidRDefault="00C75D91" w14:paraId="1600F9D2" w14:textId="77777777">
            <w:pPr>
              <w:rPr>
                <w:rFonts w:asciiTheme="minorHAnsi" w:hAnsiTheme="minorHAnsi" w:cstheme="minorHAnsi"/>
              </w:rPr>
            </w:pPr>
            <w:r w:rsidRPr="007F4341">
              <w:rPr>
                <w:rFonts w:asciiTheme="minorHAnsi" w:hAnsiTheme="minorHAnsi" w:cstheme="minorHAnsi"/>
              </w:rPr>
              <w:t>Evelyn Dryer</w:t>
            </w:r>
          </w:p>
        </w:tc>
        <w:tc>
          <w:tcPr>
            <w:tcW w:w="4675" w:type="dxa"/>
          </w:tcPr>
          <w:p w:rsidRPr="007F4341" w:rsidR="00C75D91" w:rsidP="00140D6D" w:rsidRDefault="00C75D91" w14:paraId="3E7CA496" w14:textId="77777777">
            <w:pPr>
              <w:rPr>
                <w:rFonts w:asciiTheme="minorHAnsi" w:hAnsiTheme="minorHAnsi" w:cstheme="minorHAnsi"/>
              </w:rPr>
            </w:pPr>
            <w:r w:rsidRPr="007F4341">
              <w:rPr>
                <w:rFonts w:asciiTheme="minorHAnsi" w:hAnsiTheme="minorHAnsi" w:cstheme="minorHAnsi"/>
              </w:rPr>
              <w:t>State of Nevada Bureau of Public and Behavioral Health</w:t>
            </w:r>
          </w:p>
        </w:tc>
      </w:tr>
      <w:tr w:rsidRPr="00DC7C60" w:rsidR="00A22910" w:rsidTr="00C75D91" w14:paraId="61E03496" w14:textId="77777777">
        <w:tc>
          <w:tcPr>
            <w:tcW w:w="4675" w:type="dxa"/>
          </w:tcPr>
          <w:p w:rsidRPr="007F4341" w:rsidR="00A22910" w:rsidP="00722ABE" w:rsidRDefault="00E35AC4" w14:paraId="196E89A8" w14:textId="4197922A">
            <w:pPr>
              <w:rPr>
                <w:rFonts w:asciiTheme="minorHAnsi" w:hAnsiTheme="minorHAnsi" w:cstheme="minorHAnsi"/>
              </w:rPr>
            </w:pPr>
            <w:proofErr w:type="spellStart"/>
            <w:r w:rsidRPr="007F4341">
              <w:rPr>
                <w:rFonts w:asciiTheme="minorHAnsi" w:hAnsiTheme="minorHAnsi" w:cstheme="minorHAnsi"/>
              </w:rPr>
              <w:t>Kasondra</w:t>
            </w:r>
            <w:proofErr w:type="spellEnd"/>
            <w:r w:rsidRPr="007F4341">
              <w:rPr>
                <w:rFonts w:asciiTheme="minorHAnsi" w:hAnsiTheme="minorHAnsi" w:cstheme="minorHAnsi"/>
              </w:rPr>
              <w:t xml:space="preserve"> Kugler</w:t>
            </w:r>
          </w:p>
        </w:tc>
        <w:tc>
          <w:tcPr>
            <w:tcW w:w="4675" w:type="dxa"/>
          </w:tcPr>
          <w:p w:rsidRPr="007F4341" w:rsidR="00A22910" w:rsidP="00722ABE" w:rsidRDefault="0096440A" w14:paraId="40A3AAE7" w14:textId="01F65955">
            <w:pPr>
              <w:rPr>
                <w:rFonts w:asciiTheme="minorHAnsi" w:hAnsiTheme="minorHAnsi" w:cstheme="minorHAnsi"/>
              </w:rPr>
            </w:pPr>
            <w:r w:rsidRPr="007F4341">
              <w:rPr>
                <w:rFonts w:asciiTheme="minorHAnsi" w:hAnsiTheme="minorHAnsi" w:cstheme="minorHAnsi"/>
              </w:rPr>
              <w:t>Washington State Department of Early Learning</w:t>
            </w:r>
          </w:p>
        </w:tc>
      </w:tr>
      <w:tr w:rsidRPr="00DC7C60" w:rsidR="00574494" w:rsidTr="00C75D91" w14:paraId="72E3343E" w14:textId="77777777">
        <w:tc>
          <w:tcPr>
            <w:tcW w:w="4675" w:type="dxa"/>
          </w:tcPr>
          <w:p w:rsidRPr="007F4341" w:rsidR="00574494" w:rsidP="00722ABE" w:rsidRDefault="00574494" w14:paraId="0BC1D6B8" w14:textId="470ED370">
            <w:pPr>
              <w:rPr>
                <w:rFonts w:asciiTheme="minorHAnsi" w:hAnsiTheme="minorHAnsi" w:cstheme="minorHAnsi"/>
              </w:rPr>
            </w:pPr>
            <w:r w:rsidRPr="007F4341">
              <w:rPr>
                <w:rFonts w:asciiTheme="minorHAnsi" w:hAnsiTheme="minorHAnsi" w:cstheme="minorHAnsi"/>
              </w:rPr>
              <w:t>Leslie Lee</w:t>
            </w:r>
          </w:p>
        </w:tc>
        <w:tc>
          <w:tcPr>
            <w:tcW w:w="4675" w:type="dxa"/>
          </w:tcPr>
          <w:p w:rsidRPr="007F4341" w:rsidR="00574494" w:rsidP="00722ABE" w:rsidRDefault="007F4341" w14:paraId="2657018D" w14:textId="61741B1C">
            <w:pPr>
              <w:rPr>
                <w:rFonts w:asciiTheme="minorHAnsi" w:hAnsiTheme="minorHAnsi" w:cstheme="minorHAnsi"/>
              </w:rPr>
            </w:pPr>
            <w:r w:rsidRPr="007F4341">
              <w:rPr>
                <w:rFonts w:asciiTheme="minorHAnsi" w:hAnsiTheme="minorHAnsi" w:cstheme="minorHAnsi"/>
              </w:rPr>
              <w:t>MT Department of Public Health and Human Services</w:t>
            </w:r>
          </w:p>
        </w:tc>
      </w:tr>
      <w:tr w:rsidRPr="00DC7C60" w:rsidR="00C75D91" w:rsidTr="00C75D91" w14:paraId="09EC85CF" w14:textId="77777777">
        <w:tc>
          <w:tcPr>
            <w:tcW w:w="4675" w:type="dxa"/>
          </w:tcPr>
          <w:p w:rsidRPr="00DC7C60" w:rsidR="00C75D91" w:rsidP="00140D6D" w:rsidRDefault="00C75D91" w14:paraId="14D1912B" w14:textId="77777777">
            <w:pPr>
              <w:rPr>
                <w:rFonts w:asciiTheme="minorHAnsi" w:hAnsiTheme="minorHAnsi" w:cstheme="minorHAnsi"/>
              </w:rPr>
            </w:pPr>
            <w:r w:rsidRPr="00D143FD">
              <w:rPr>
                <w:rFonts w:asciiTheme="minorHAnsi" w:hAnsiTheme="minorHAnsi" w:cstheme="minorHAnsi"/>
              </w:rPr>
              <w:t>Lorraine McKelvey</w:t>
            </w:r>
          </w:p>
        </w:tc>
        <w:tc>
          <w:tcPr>
            <w:tcW w:w="4675" w:type="dxa"/>
          </w:tcPr>
          <w:p w:rsidRPr="00DC7C60" w:rsidR="00C75D91" w:rsidP="00140D6D" w:rsidRDefault="00C75D91" w14:paraId="46BADE3C" w14:textId="77777777">
            <w:pPr>
              <w:rPr>
                <w:rFonts w:asciiTheme="minorHAnsi" w:hAnsiTheme="minorHAnsi" w:cstheme="minorHAnsi"/>
              </w:rPr>
            </w:pPr>
            <w:r>
              <w:rPr>
                <w:rFonts w:asciiTheme="minorHAnsi" w:hAnsiTheme="minorHAnsi" w:cstheme="minorHAnsi"/>
              </w:rPr>
              <w:t>University of Arkansas</w:t>
            </w:r>
          </w:p>
        </w:tc>
      </w:tr>
      <w:tr w:rsidRPr="00DC7C60" w:rsidR="00722ABE" w:rsidTr="00C75D91" w14:paraId="56D88188" w14:textId="77777777">
        <w:tc>
          <w:tcPr>
            <w:tcW w:w="4675" w:type="dxa"/>
          </w:tcPr>
          <w:p w:rsidRPr="00DC7C60" w:rsidR="00722ABE" w:rsidP="00722ABE" w:rsidRDefault="00AD5920" w14:paraId="3F86779F" w14:textId="3F9698B6">
            <w:pPr>
              <w:rPr>
                <w:rFonts w:asciiTheme="minorHAnsi" w:hAnsiTheme="minorHAnsi" w:cstheme="minorHAnsi"/>
              </w:rPr>
            </w:pPr>
            <w:r>
              <w:rPr>
                <w:rFonts w:asciiTheme="minorHAnsi" w:hAnsiTheme="minorHAnsi" w:cstheme="minorHAnsi"/>
              </w:rPr>
              <w:t>Renee Rogers</w:t>
            </w:r>
          </w:p>
        </w:tc>
        <w:tc>
          <w:tcPr>
            <w:tcW w:w="4675" w:type="dxa"/>
          </w:tcPr>
          <w:p w:rsidRPr="00DC7C60" w:rsidR="00722ABE" w:rsidP="00722ABE" w:rsidRDefault="00AD5920" w14:paraId="24A7DD10" w14:textId="5266FA8D">
            <w:pPr>
              <w:rPr>
                <w:rFonts w:asciiTheme="minorHAnsi" w:hAnsiTheme="minorHAnsi" w:cstheme="minorHAnsi"/>
              </w:rPr>
            </w:pPr>
            <w:r>
              <w:rPr>
                <w:rFonts w:asciiTheme="minorHAnsi" w:hAnsiTheme="minorHAnsi" w:cstheme="minorHAnsi"/>
              </w:rPr>
              <w:t xml:space="preserve">Yerington Paiute Tribe </w:t>
            </w:r>
          </w:p>
        </w:tc>
      </w:tr>
      <w:tr w:rsidRPr="00DC7C60" w:rsidR="00C75D91" w:rsidTr="00B63442" w14:paraId="419F72D5" w14:textId="77777777">
        <w:trPr>
          <w:trHeight w:val="233"/>
        </w:trPr>
        <w:tc>
          <w:tcPr>
            <w:tcW w:w="4675" w:type="dxa"/>
          </w:tcPr>
          <w:p w:rsidRPr="00DC7C60" w:rsidR="00C75D91" w:rsidP="00140D6D" w:rsidRDefault="00C75D91" w14:paraId="7EE27D50" w14:textId="77777777">
            <w:pPr>
              <w:spacing w:after="200" w:line="276" w:lineRule="auto"/>
              <w:rPr>
                <w:rFonts w:asciiTheme="minorHAnsi" w:hAnsiTheme="minorHAnsi" w:cstheme="minorBidi"/>
              </w:rPr>
            </w:pPr>
            <w:r w:rsidRPr="138B99B5">
              <w:rPr>
                <w:rFonts w:asciiTheme="minorHAnsi" w:hAnsiTheme="minorHAnsi" w:cstheme="minorBidi"/>
              </w:rPr>
              <w:t xml:space="preserve">Cathleen </w:t>
            </w:r>
            <w:proofErr w:type="spellStart"/>
            <w:r w:rsidRPr="138B99B5">
              <w:rPr>
                <w:rFonts w:asciiTheme="minorHAnsi" w:hAnsiTheme="minorHAnsi" w:cstheme="minorBidi"/>
              </w:rPr>
              <w:t>Willging</w:t>
            </w:r>
            <w:proofErr w:type="spellEnd"/>
          </w:p>
        </w:tc>
        <w:tc>
          <w:tcPr>
            <w:tcW w:w="4675" w:type="dxa"/>
          </w:tcPr>
          <w:p w:rsidRPr="00DC7C60" w:rsidR="00C75D91" w:rsidP="00140D6D" w:rsidRDefault="00C75D91" w14:paraId="51EE64D7" w14:textId="77777777">
            <w:pPr>
              <w:spacing w:after="200" w:line="276" w:lineRule="auto"/>
              <w:rPr>
                <w:rFonts w:asciiTheme="minorHAnsi" w:hAnsiTheme="minorHAnsi" w:cstheme="minorBidi"/>
              </w:rPr>
            </w:pPr>
            <w:r w:rsidRPr="138B99B5">
              <w:rPr>
                <w:rFonts w:asciiTheme="minorHAnsi" w:hAnsiTheme="minorHAnsi" w:cstheme="minorBidi"/>
              </w:rPr>
              <w:t>Pacific Institute for Research and Evaluation</w:t>
            </w:r>
          </w:p>
        </w:tc>
      </w:tr>
    </w:tbl>
    <w:p w:rsidRPr="009D3A64" w:rsidR="009A39E1" w:rsidP="002560D7" w:rsidRDefault="00BD702B" w14:paraId="55AF582E" w14:textId="02855CC8">
      <w:pPr>
        <w:spacing w:after="120" w:line="240" w:lineRule="auto"/>
        <w:rPr>
          <w:rFonts w:cstheme="minorHAnsi"/>
          <w:b/>
        </w:rPr>
      </w:pPr>
      <w:r w:rsidRPr="009D3A64">
        <w:rPr>
          <w:rFonts w:cstheme="minorHAnsi"/>
          <w:b/>
        </w:rPr>
        <w:lastRenderedPageBreak/>
        <w:t>A9</w:t>
      </w:r>
      <w:r w:rsidRPr="009D3A64">
        <w:rPr>
          <w:rFonts w:cstheme="minorHAnsi"/>
        </w:rPr>
        <w:t>.</w:t>
      </w:r>
      <w:r w:rsidRPr="009D3A64">
        <w:rPr>
          <w:rFonts w:cstheme="minorHAnsi"/>
        </w:rPr>
        <w:tab/>
      </w:r>
      <w:r w:rsidRPr="009D3A64" w:rsidR="009A39E1">
        <w:rPr>
          <w:rFonts w:cstheme="minorHAnsi"/>
          <w:b/>
        </w:rPr>
        <w:t>Tokens of App</w:t>
      </w:r>
      <w:r w:rsidRPr="009D3A64" w:rsidR="005B5FCC">
        <w:rPr>
          <w:rFonts w:cstheme="minorHAnsi"/>
          <w:b/>
        </w:rPr>
        <w:t>reciation</w:t>
      </w:r>
    </w:p>
    <w:p w:rsidRPr="009D3A64" w:rsidR="008650C9" w:rsidP="002560D7" w:rsidRDefault="009E41E9" w14:paraId="74DBE984" w14:textId="7357A37F">
      <w:pPr>
        <w:spacing w:after="0"/>
        <w:rPr>
          <w:rFonts w:cstheme="minorHAnsi"/>
        </w:rPr>
      </w:pPr>
      <w:r>
        <w:rPr>
          <w:rFonts w:cstheme="minorHAnsi"/>
        </w:rPr>
        <w:t>We will not provid</w:t>
      </w:r>
      <w:r w:rsidR="00334127">
        <w:rPr>
          <w:rFonts w:cstheme="minorHAnsi"/>
        </w:rPr>
        <w:t>e</w:t>
      </w:r>
      <w:r>
        <w:rPr>
          <w:rFonts w:cstheme="minorHAnsi"/>
        </w:rPr>
        <w:t xml:space="preserve"> tokens of appreciation to respondents.</w:t>
      </w:r>
    </w:p>
    <w:p w:rsidRPr="009D3A64" w:rsidR="009E41E9" w:rsidP="002560D7" w:rsidRDefault="009E41E9" w14:paraId="13CBEAA7" w14:textId="77777777">
      <w:pPr>
        <w:spacing w:after="0"/>
        <w:rPr>
          <w:rFonts w:cstheme="minorHAnsi"/>
        </w:rPr>
      </w:pPr>
    </w:p>
    <w:p w:rsidRPr="009D3A64" w:rsidR="007C7B4B" w:rsidP="00CB57CE" w:rsidRDefault="00BD702B" w14:paraId="19EAE472" w14:textId="77777777">
      <w:pPr>
        <w:spacing w:after="120" w:line="240" w:lineRule="auto"/>
        <w:rPr>
          <w:rFonts w:cstheme="minorHAnsi"/>
        </w:rPr>
      </w:pPr>
      <w:r w:rsidRPr="009D3A64">
        <w:rPr>
          <w:rFonts w:cstheme="minorHAnsi"/>
          <w:b/>
        </w:rPr>
        <w:t>A10</w:t>
      </w:r>
      <w:r w:rsidRPr="009D3A64">
        <w:rPr>
          <w:rFonts w:cstheme="minorHAnsi"/>
        </w:rPr>
        <w:t>.</w:t>
      </w:r>
      <w:r w:rsidRPr="009D3A64">
        <w:rPr>
          <w:rFonts w:cstheme="minorHAnsi"/>
        </w:rPr>
        <w:tab/>
      </w:r>
      <w:r w:rsidRPr="009D3A64" w:rsidR="002A41C6">
        <w:rPr>
          <w:rFonts w:cstheme="minorHAnsi"/>
          <w:b/>
        </w:rPr>
        <w:t xml:space="preserve">Privacy:  </w:t>
      </w:r>
      <w:r w:rsidRPr="009D3A64" w:rsidR="00FB5BF6">
        <w:rPr>
          <w:rFonts w:cstheme="minorHAnsi"/>
          <w:b/>
        </w:rPr>
        <w:t>Procedures to p</w:t>
      </w:r>
      <w:r w:rsidRPr="009D3A64" w:rsidR="004B75AC">
        <w:rPr>
          <w:rFonts w:cstheme="minorHAnsi"/>
          <w:b/>
        </w:rPr>
        <w:t xml:space="preserve">rotect </w:t>
      </w:r>
      <w:r w:rsidRPr="009D3A64" w:rsidR="00FB5BF6">
        <w:rPr>
          <w:rFonts w:cstheme="minorHAnsi"/>
          <w:b/>
        </w:rPr>
        <w:t>p</w:t>
      </w:r>
      <w:r w:rsidRPr="009D3A64" w:rsidR="00083227">
        <w:rPr>
          <w:rFonts w:cstheme="minorHAnsi"/>
          <w:b/>
        </w:rPr>
        <w:t>rivacy</w:t>
      </w:r>
      <w:r w:rsidRPr="009D3A64" w:rsidR="004B75AC">
        <w:rPr>
          <w:rFonts w:cstheme="minorHAnsi"/>
          <w:b/>
        </w:rPr>
        <w:t xml:space="preserve"> of </w:t>
      </w:r>
      <w:r w:rsidRPr="009D3A64" w:rsidR="00FB5BF6">
        <w:rPr>
          <w:rFonts w:cstheme="minorHAnsi"/>
          <w:b/>
        </w:rPr>
        <w:t>i</w:t>
      </w:r>
      <w:r w:rsidRPr="009D3A64" w:rsidR="004B75AC">
        <w:rPr>
          <w:rFonts w:cstheme="minorHAnsi"/>
          <w:b/>
        </w:rPr>
        <w:t>nformation</w:t>
      </w:r>
      <w:r w:rsidRPr="009D3A64" w:rsidR="00FB5BF6">
        <w:rPr>
          <w:rFonts w:cstheme="minorHAnsi"/>
          <w:b/>
        </w:rPr>
        <w:t>, while maximizing data sharing</w:t>
      </w:r>
    </w:p>
    <w:p w:rsidRPr="009D3A64" w:rsidR="00CB57CE" w:rsidP="00A52BE1" w:rsidRDefault="00CB57CE" w14:paraId="634ABADC" w14:textId="77777777">
      <w:pPr>
        <w:spacing w:after="60" w:line="240" w:lineRule="auto"/>
        <w:rPr>
          <w:rFonts w:cstheme="minorHAnsi"/>
          <w:i/>
        </w:rPr>
      </w:pPr>
      <w:proofErr w:type="gramStart"/>
      <w:r w:rsidRPr="009D3A64">
        <w:rPr>
          <w:rFonts w:cstheme="minorHAnsi"/>
          <w:i/>
        </w:rPr>
        <w:t>Personally</w:t>
      </w:r>
      <w:proofErr w:type="gramEnd"/>
      <w:r w:rsidRPr="009D3A64">
        <w:rPr>
          <w:rFonts w:cstheme="minorHAnsi"/>
          <w:i/>
        </w:rPr>
        <w:t xml:space="preserve"> Identifiable Information</w:t>
      </w:r>
    </w:p>
    <w:p w:rsidR="00D81FB2" w:rsidP="00B63442" w:rsidRDefault="00703B7E" w14:paraId="44EF74C5" w14:textId="2CB30E4D">
      <w:pPr>
        <w:spacing w:after="0"/>
        <w:rPr>
          <w:rStyle w:val="normaltextrun"/>
          <w:rFonts w:ascii="Calibri" w:hAnsi="Calibri" w:cs="Calibri"/>
          <w:color w:val="000000" w:themeColor="text1"/>
        </w:rPr>
      </w:pPr>
      <w:r w:rsidRPr="609FF2C0">
        <w:t xml:space="preserve">We will collect and use </w:t>
      </w:r>
      <w:r w:rsidR="00E543F3">
        <w:t>agency staff</w:t>
      </w:r>
      <w:r w:rsidR="00483B38">
        <w:t xml:space="preserve"> </w:t>
      </w:r>
      <w:r w:rsidR="007F52A6">
        <w:t>names,</w:t>
      </w:r>
      <w:r w:rsidR="00483B38">
        <w:t xml:space="preserve"> email addresses</w:t>
      </w:r>
      <w:r w:rsidR="007F52A6">
        <w:t>,</w:t>
      </w:r>
      <w:r w:rsidR="00483B38">
        <w:t xml:space="preserve"> </w:t>
      </w:r>
      <w:r w:rsidR="002440E6">
        <w:t xml:space="preserve">and phone numbers </w:t>
      </w:r>
      <w:r w:rsidR="001402CD">
        <w:t>to schedule in</w:t>
      </w:r>
      <w:r w:rsidR="005E4EA4">
        <w:t xml:space="preserve">terviews. This information </w:t>
      </w:r>
      <w:r w:rsidR="001D0937">
        <w:t xml:space="preserve">will </w:t>
      </w:r>
      <w:r w:rsidR="00535FB6">
        <w:t>not</w:t>
      </w:r>
      <w:r w:rsidR="00565DCC">
        <w:t xml:space="preserve"> </w:t>
      </w:r>
      <w:proofErr w:type="gramStart"/>
      <w:r w:rsidR="00565DCC">
        <w:t xml:space="preserve">be </w:t>
      </w:r>
      <w:r w:rsidR="009A698D">
        <w:t>located in</w:t>
      </w:r>
      <w:proofErr w:type="gramEnd"/>
      <w:r w:rsidR="009A698D">
        <w:t xml:space="preserve"> the same file location </w:t>
      </w:r>
      <w:r w:rsidR="00F92415">
        <w:t>as interview data or linked to</w:t>
      </w:r>
      <w:r w:rsidR="00565DCC">
        <w:t xml:space="preserve"> interview data</w:t>
      </w:r>
      <w:r w:rsidR="00483B38">
        <w:t>.</w:t>
      </w:r>
      <w:r w:rsidR="0036326B">
        <w:t xml:space="preserve"> </w:t>
      </w:r>
      <w:r w:rsidRPr="609FF2C0" w:rsidR="00746EFC">
        <w:t xml:space="preserve">Access to </w:t>
      </w:r>
      <w:r w:rsidRPr="609FF2C0" w:rsidR="000C54C2">
        <w:t>names,</w:t>
      </w:r>
      <w:r w:rsidRPr="609FF2C0" w:rsidR="00746EFC">
        <w:t xml:space="preserve"> </w:t>
      </w:r>
      <w:r w:rsidRPr="609FF2C0" w:rsidR="00DC5AD0">
        <w:t>email addresses</w:t>
      </w:r>
      <w:r w:rsidRPr="609FF2C0" w:rsidR="000C54C2">
        <w:t>,</w:t>
      </w:r>
      <w:r w:rsidRPr="609FF2C0" w:rsidR="00565DCC">
        <w:t xml:space="preserve"> and phone numbers</w:t>
      </w:r>
      <w:r w:rsidRPr="609FF2C0" w:rsidR="00746EFC">
        <w:t xml:space="preserve"> </w:t>
      </w:r>
      <w:r w:rsidRPr="609FF2C0" w:rsidR="001C36CB">
        <w:t xml:space="preserve">of potential interviewees </w:t>
      </w:r>
      <w:r w:rsidRPr="609FF2C0" w:rsidR="00746EFC">
        <w:t xml:space="preserve">is restricted to only those </w:t>
      </w:r>
      <w:r w:rsidRPr="609FF2C0" w:rsidR="00FB17A8">
        <w:t>who need direct access as part of their work on MUSE-STC</w:t>
      </w:r>
      <w:r w:rsidRPr="609FF2C0" w:rsidR="00746EFC">
        <w:t>.</w:t>
      </w:r>
      <w:r w:rsidRPr="609FF2C0" w:rsidR="00892DD6">
        <w:t xml:space="preserve"> </w:t>
      </w:r>
      <w:r w:rsidRPr="609FF2C0" w:rsidR="00892DD6">
        <w:rPr>
          <w:rStyle w:val="normaltextrun"/>
          <w:rFonts w:ascii="Calibri" w:hAnsi="Calibri" w:cs="Calibri"/>
          <w:color w:val="000000" w:themeColor="text1"/>
        </w:rPr>
        <w:t>Information will not be maintained in a paper or electronic system from which data are actually or directly retrieved by an individuals’ personal identifier</w:t>
      </w:r>
      <w:r w:rsidRPr="609FF2C0" w:rsidR="004221A4">
        <w:rPr>
          <w:rStyle w:val="normaltextrun"/>
          <w:rFonts w:ascii="Calibri" w:hAnsi="Calibri" w:cs="Calibri"/>
          <w:color w:val="000000" w:themeColor="text1"/>
        </w:rPr>
        <w:t>.</w:t>
      </w:r>
    </w:p>
    <w:p w:rsidRPr="008C79A8" w:rsidR="00B63442" w:rsidP="00B63442" w:rsidRDefault="00B63442" w14:paraId="6C386F65" w14:textId="77777777">
      <w:pPr>
        <w:spacing w:after="0"/>
      </w:pPr>
    </w:p>
    <w:p w:rsidRPr="009D3A64" w:rsidR="002560D7" w:rsidP="00A52BE1" w:rsidRDefault="00D81FB2" w14:paraId="7F2EA46F" w14:textId="77777777">
      <w:pPr>
        <w:spacing w:after="60" w:line="240" w:lineRule="auto"/>
        <w:rPr>
          <w:rFonts w:cstheme="minorHAnsi"/>
          <w:i/>
        </w:rPr>
      </w:pPr>
      <w:r w:rsidRPr="009D3A64">
        <w:rPr>
          <w:rFonts w:cstheme="minorHAnsi"/>
          <w:i/>
        </w:rPr>
        <w:t>Assu</w:t>
      </w:r>
      <w:r w:rsidRPr="009D3A64" w:rsidR="002560D7">
        <w:rPr>
          <w:rFonts w:cstheme="minorHAnsi"/>
          <w:i/>
        </w:rPr>
        <w:t>rances of Privacy</w:t>
      </w:r>
    </w:p>
    <w:p w:rsidR="00D81FB2" w:rsidP="00B63442" w:rsidRDefault="00D81FB2" w14:paraId="3B672EA9" w14:textId="719C8EF9">
      <w:pPr>
        <w:spacing w:after="0"/>
      </w:pPr>
      <w:r w:rsidRPr="30FBA17F">
        <w:t xml:space="preserve">We will inform respondents of all planned uses of data, that their participation is voluntary, and that their information will be kept private to the extent permitted by law. </w:t>
      </w:r>
      <w:r w:rsidRPr="30FBA17F" w:rsidR="00F87BF2">
        <w:t xml:space="preserve">We will </w:t>
      </w:r>
      <w:r w:rsidRPr="30FBA17F">
        <w:t xml:space="preserve">comply with all federal and departmental regulations for private information. </w:t>
      </w:r>
      <w:r w:rsidRPr="30FBA17F" w:rsidR="00F87BF2">
        <w:t xml:space="preserve">We </w:t>
      </w:r>
      <w:r w:rsidRPr="30FBA17F">
        <w:t xml:space="preserve">shall ensure that </w:t>
      </w:r>
      <w:r w:rsidRPr="30FBA17F" w:rsidR="00374A1E">
        <w:t>all</w:t>
      </w:r>
      <w:r w:rsidRPr="30FBA17F">
        <w:t xml:space="preserve"> </w:t>
      </w:r>
      <w:r w:rsidRPr="30FBA17F" w:rsidR="00F87BF2">
        <w:t xml:space="preserve">our </w:t>
      </w:r>
      <w:r w:rsidRPr="30FBA17F">
        <w:t xml:space="preserve">employees, subcontractors (at all tiers), and employees of each subcontractor, who perform work under this contract/subcontract, are trained </w:t>
      </w:r>
      <w:r w:rsidRPr="30FBA17F" w:rsidR="001B2142">
        <w:t>annually</w:t>
      </w:r>
      <w:r w:rsidRPr="30FBA17F">
        <w:t xml:space="preserve"> on data privacy </w:t>
      </w:r>
      <w:r w:rsidRPr="30FBA17F" w:rsidR="007D54DB">
        <w:t xml:space="preserve">and security </w:t>
      </w:r>
      <w:r w:rsidRPr="30FBA17F">
        <w:t xml:space="preserve">and comply with the above requirements. </w:t>
      </w:r>
      <w:r w:rsidRPr="30FBA17F" w:rsidR="009A34D2">
        <w:t>Interviews will be audio-recorded</w:t>
      </w:r>
      <w:r w:rsidRPr="30FBA17F" w:rsidR="00CA4EF4">
        <w:t>. Audio-recordings will be automatically uploaded to a</w:t>
      </w:r>
      <w:r w:rsidRPr="30FBA17F" w:rsidR="00474D46">
        <w:t xml:space="preserve"> secure drive on the cloud.</w:t>
      </w:r>
      <w:r w:rsidRPr="30FBA17F" w:rsidR="00800F32">
        <w:t xml:space="preserve"> </w:t>
      </w:r>
      <w:r w:rsidRPr="30FBA17F" w:rsidR="00CD7872">
        <w:t>We will inform r</w:t>
      </w:r>
      <w:r w:rsidRPr="30FBA17F" w:rsidR="00800F32">
        <w:t xml:space="preserve">espondents </w:t>
      </w:r>
      <w:r w:rsidRPr="30FBA17F" w:rsidR="00CD7872">
        <w:t>of</w:t>
      </w:r>
      <w:r w:rsidRPr="30FBA17F" w:rsidR="00800F32">
        <w:t xml:space="preserve"> our desire to audio-record and </w:t>
      </w:r>
      <w:r w:rsidRPr="30FBA17F" w:rsidR="00CD7872">
        <w:t>ask</w:t>
      </w:r>
      <w:r w:rsidRPr="30FBA17F" w:rsidR="008E0CCC">
        <w:t xml:space="preserve"> them for</w:t>
      </w:r>
      <w:r w:rsidRPr="30FBA17F" w:rsidR="00CD7872">
        <w:t xml:space="preserve"> permission.</w:t>
      </w:r>
      <w:r w:rsidRPr="30FBA17F" w:rsidR="008E0CCC">
        <w:t xml:space="preserve"> If permission is not granted, we will proceed with the interview using </w:t>
      </w:r>
      <w:r w:rsidRPr="30FBA17F" w:rsidR="00E5268B">
        <w:t xml:space="preserve">extensive </w:t>
      </w:r>
      <w:r w:rsidRPr="30FBA17F" w:rsidR="00A561A6">
        <w:t>notetaking</w:t>
      </w:r>
      <w:r w:rsidRPr="30FBA17F" w:rsidR="00E5268B">
        <w:t xml:space="preserve"> </w:t>
      </w:r>
      <w:r w:rsidRPr="30FBA17F" w:rsidR="0047360B">
        <w:t>as our strategy for documenting the interview.</w:t>
      </w:r>
      <w:r w:rsidRPr="30FBA17F" w:rsidR="00CD7872">
        <w:t xml:space="preserve"> </w:t>
      </w:r>
    </w:p>
    <w:p w:rsidRPr="008C79A8" w:rsidR="00B63442" w:rsidP="00B63442" w:rsidRDefault="00B63442" w14:paraId="1E25D6ED" w14:textId="77777777">
      <w:pPr>
        <w:spacing w:after="0"/>
      </w:pPr>
    </w:p>
    <w:p w:rsidRPr="009D3A64" w:rsidR="002560D7" w:rsidP="002560D7" w:rsidRDefault="002560D7" w14:paraId="43FD5917" w14:textId="77777777">
      <w:pPr>
        <w:spacing w:after="120" w:line="240" w:lineRule="auto"/>
        <w:rPr>
          <w:rFonts w:cstheme="minorHAnsi"/>
          <w:i/>
        </w:rPr>
      </w:pPr>
      <w:r w:rsidRPr="009D3A64">
        <w:rPr>
          <w:rFonts w:cstheme="minorHAnsi"/>
          <w:i/>
        </w:rPr>
        <w:t>Data Security and Monitoring</w:t>
      </w:r>
    </w:p>
    <w:p w:rsidR="00D81FB2" w:rsidP="00B63442" w:rsidRDefault="004323B0" w14:paraId="694FB2BA" w14:textId="32B991E3">
      <w:pPr>
        <w:pStyle w:val="NormalSS"/>
        <w:spacing w:after="0"/>
        <w:ind w:firstLine="0"/>
        <w:rPr>
          <w:rFonts w:cstheme="minorHAnsi"/>
          <w:szCs w:val="22"/>
        </w:rPr>
      </w:pPr>
      <w:r w:rsidRPr="009D3A64">
        <w:rPr>
          <w:rFonts w:cstheme="minorHAnsi"/>
          <w:szCs w:val="22"/>
        </w:rPr>
        <w:t>JBA</w:t>
      </w:r>
      <w:r w:rsidR="00A334C2">
        <w:rPr>
          <w:rFonts w:cstheme="minorHAnsi"/>
          <w:szCs w:val="22"/>
        </w:rPr>
        <w:t xml:space="preserve"> has </w:t>
      </w:r>
      <w:r w:rsidRPr="009D3A64" w:rsidR="00D81FB2">
        <w:rPr>
          <w:rFonts w:cstheme="minorHAnsi"/>
          <w:szCs w:val="22"/>
        </w:rPr>
        <w:t>an established</w:t>
      </w:r>
      <w:r w:rsidR="002D488E">
        <w:rPr>
          <w:rFonts w:cstheme="minorHAnsi"/>
          <w:szCs w:val="22"/>
        </w:rPr>
        <w:t xml:space="preserve"> firm-wide System Security Plan</w:t>
      </w:r>
      <w:r w:rsidRPr="009D3A64" w:rsidR="00D81FB2">
        <w:rPr>
          <w:rFonts w:cstheme="minorHAnsi"/>
          <w:szCs w:val="22"/>
        </w:rPr>
        <w:t xml:space="preserve"> that assesses all data security measures and monitoring procedures to ensure secure storage and transmittal of information. This plan </w:t>
      </w:r>
      <w:r w:rsidR="002D488E">
        <w:rPr>
          <w:rFonts w:cstheme="minorHAnsi"/>
          <w:szCs w:val="22"/>
        </w:rPr>
        <w:t xml:space="preserve">is </w:t>
      </w:r>
      <w:r w:rsidRPr="009D3A64" w:rsidR="00D81FB2">
        <w:rPr>
          <w:rFonts w:cstheme="minorHAnsi"/>
          <w:szCs w:val="22"/>
        </w:rPr>
        <w:t xml:space="preserve">updated at least annually. </w:t>
      </w:r>
    </w:p>
    <w:p w:rsidRPr="009D3A64" w:rsidR="00B63442" w:rsidP="00B63442" w:rsidRDefault="00B63442" w14:paraId="141E8337" w14:textId="77777777">
      <w:pPr>
        <w:pStyle w:val="NormalSS"/>
        <w:spacing w:after="0"/>
        <w:ind w:firstLine="0"/>
        <w:rPr>
          <w:rFonts w:cstheme="minorHAnsi"/>
          <w:szCs w:val="22"/>
        </w:rPr>
      </w:pPr>
    </w:p>
    <w:p w:rsidR="0011533D" w:rsidP="00B67D68" w:rsidRDefault="00C66233" w14:paraId="38866AF0" w14:textId="0F92C3DE">
      <w:pPr>
        <w:pStyle w:val="NormalSS"/>
        <w:spacing w:after="0"/>
        <w:ind w:firstLine="0"/>
        <w:rPr>
          <w:rFonts w:eastAsia="MS Gothic" w:cstheme="minorHAnsi"/>
          <w:i/>
          <w:color w:val="222A35"/>
        </w:rPr>
      </w:pPr>
      <w:r>
        <w:rPr>
          <w:rFonts w:cstheme="minorHAnsi"/>
          <w:szCs w:val="22"/>
        </w:rPr>
        <w:t>Interview</w:t>
      </w:r>
      <w:r w:rsidR="00EF5B02">
        <w:rPr>
          <w:rFonts w:cstheme="minorHAnsi"/>
          <w:szCs w:val="22"/>
        </w:rPr>
        <w:t xml:space="preserve"> d</w:t>
      </w:r>
      <w:r w:rsidR="00A326A1">
        <w:rPr>
          <w:rFonts w:cstheme="minorHAnsi"/>
          <w:szCs w:val="22"/>
        </w:rPr>
        <w:t xml:space="preserve">ata </w:t>
      </w:r>
      <w:r w:rsidR="00870DD8">
        <w:rPr>
          <w:rFonts w:cstheme="minorHAnsi"/>
          <w:szCs w:val="22"/>
        </w:rPr>
        <w:t xml:space="preserve">and identifying contact information used for recruitment </w:t>
      </w:r>
      <w:r w:rsidRPr="009D3A64" w:rsidR="00D81FB2">
        <w:rPr>
          <w:rFonts w:cstheme="minorHAnsi"/>
          <w:szCs w:val="22"/>
        </w:rPr>
        <w:t xml:space="preserve">will be stored on a secure </w:t>
      </w:r>
      <w:r w:rsidR="00EF5B02">
        <w:rPr>
          <w:rFonts w:cstheme="minorHAnsi"/>
          <w:szCs w:val="22"/>
        </w:rPr>
        <w:t>OneDrive</w:t>
      </w:r>
      <w:r w:rsidRPr="009D3A64" w:rsidR="00D81FB2">
        <w:rPr>
          <w:rFonts w:cstheme="minorHAnsi"/>
          <w:szCs w:val="22"/>
        </w:rPr>
        <w:t xml:space="preserve"> site</w:t>
      </w:r>
      <w:r w:rsidRPr="00870DD8" w:rsidR="00870DD8">
        <w:rPr>
          <w:rFonts w:cstheme="minorHAnsi"/>
          <w:szCs w:val="22"/>
        </w:rPr>
        <w:t xml:space="preserve">. </w:t>
      </w:r>
      <w:r w:rsidRPr="009D3A64" w:rsidR="005E6883">
        <w:rPr>
          <w:rFonts w:eastAsia="Times New Roman" w:cstheme="minorHAnsi"/>
        </w:rPr>
        <w:t xml:space="preserve">JBA is a subscriber to the FedRAMP ATO-holding Microsoft Online 365 Service with both Business and Enterprise licenses. JBA </w:t>
      </w:r>
      <w:r w:rsidR="00965B7C">
        <w:rPr>
          <w:rFonts w:eastAsia="Times New Roman" w:cstheme="minorHAnsi"/>
        </w:rPr>
        <w:t>maintains</w:t>
      </w:r>
      <w:r w:rsidRPr="009D3A64" w:rsidR="005E6883">
        <w:rPr>
          <w:rFonts w:eastAsia="Times New Roman" w:cstheme="minorHAnsi"/>
        </w:rPr>
        <w:t xml:space="preserve"> multiple</w:t>
      </w:r>
      <w:r w:rsidR="001923EF">
        <w:rPr>
          <w:rFonts w:eastAsia="Times New Roman" w:cstheme="minorHAnsi"/>
        </w:rPr>
        <w:t xml:space="preserve"> </w:t>
      </w:r>
      <w:r w:rsidR="001923EF">
        <w:rPr>
          <w:rFonts w:cstheme="minorHAnsi"/>
          <w:szCs w:val="22"/>
        </w:rPr>
        <w:t>SharePoint and</w:t>
      </w:r>
      <w:r w:rsidRPr="009D3A64" w:rsidR="005E6883">
        <w:rPr>
          <w:rFonts w:eastAsia="Times New Roman" w:cstheme="minorHAnsi"/>
        </w:rPr>
        <w:t xml:space="preserve"> </w:t>
      </w:r>
      <w:r w:rsidR="00001FC8">
        <w:rPr>
          <w:rFonts w:eastAsia="Times New Roman" w:cstheme="minorHAnsi"/>
        </w:rPr>
        <w:t>OneDrive</w:t>
      </w:r>
      <w:r w:rsidRPr="009D3A64" w:rsidR="005E6883">
        <w:rPr>
          <w:rFonts w:eastAsia="Times New Roman" w:cstheme="minorHAnsi"/>
        </w:rPr>
        <w:t xml:space="preserve"> sites to separate data between projects and access requirements within those projects. In addition to operating with Microsoft best practices for security, </w:t>
      </w:r>
      <w:r w:rsidR="00F55140">
        <w:rPr>
          <w:rFonts w:eastAsia="Times New Roman" w:cstheme="minorHAnsi"/>
        </w:rPr>
        <w:t xml:space="preserve">SharePoint and </w:t>
      </w:r>
      <w:r w:rsidR="006C7A7B">
        <w:rPr>
          <w:rFonts w:eastAsia="Times New Roman" w:cstheme="minorHAnsi"/>
        </w:rPr>
        <w:t>OneDrive</w:t>
      </w:r>
      <w:r w:rsidRPr="009D3A64" w:rsidR="005E6883">
        <w:rPr>
          <w:rFonts w:eastAsia="Times New Roman" w:cstheme="minorHAnsi"/>
        </w:rPr>
        <w:t xml:space="preserve"> will use the following additional controls that fall within JBA responsibilities for management. Additional documentation pertaining to the security of </w:t>
      </w:r>
      <w:r w:rsidR="00F55140">
        <w:rPr>
          <w:rFonts w:cstheme="minorHAnsi"/>
          <w:szCs w:val="22"/>
        </w:rPr>
        <w:t>SharePoint</w:t>
      </w:r>
      <w:r w:rsidR="00F55140">
        <w:rPr>
          <w:rFonts w:eastAsia="Times New Roman" w:cstheme="minorHAnsi"/>
        </w:rPr>
        <w:t xml:space="preserve"> and </w:t>
      </w:r>
      <w:r w:rsidR="006C7A7B">
        <w:rPr>
          <w:rFonts w:eastAsia="Times New Roman" w:cstheme="minorHAnsi"/>
        </w:rPr>
        <w:t xml:space="preserve">OneDrive </w:t>
      </w:r>
      <w:r w:rsidRPr="009D3A64" w:rsidR="005E6883">
        <w:rPr>
          <w:rFonts w:eastAsia="Times New Roman" w:cstheme="minorHAnsi"/>
        </w:rPr>
        <w:t xml:space="preserve">can be found within </w:t>
      </w:r>
      <w:r w:rsidR="004D052C">
        <w:rPr>
          <w:rFonts w:eastAsia="Times New Roman" w:cstheme="minorHAnsi"/>
        </w:rPr>
        <w:t xml:space="preserve">Microsoft’s </w:t>
      </w:r>
      <w:r w:rsidRPr="009D3A64" w:rsidR="005E6883">
        <w:rPr>
          <w:rFonts w:eastAsia="Times New Roman" w:cstheme="minorHAnsi"/>
        </w:rPr>
        <w:t xml:space="preserve">approved </w:t>
      </w:r>
      <w:r w:rsidR="004D052C">
        <w:rPr>
          <w:rFonts w:eastAsia="Times New Roman" w:cstheme="minorHAnsi"/>
        </w:rPr>
        <w:t xml:space="preserve">FedRAMP </w:t>
      </w:r>
      <w:r w:rsidRPr="009D3A64" w:rsidR="005E6883">
        <w:rPr>
          <w:rFonts w:eastAsia="Times New Roman" w:cstheme="minorHAnsi"/>
        </w:rPr>
        <w:t>package.</w:t>
      </w:r>
      <w:r w:rsidRPr="009D3A64" w:rsidR="005E6883">
        <w:rPr>
          <w:rFonts w:eastAsia="Times New Roman" w:cstheme="minorHAnsi"/>
        </w:rPr>
        <w:br/>
      </w:r>
      <w:bookmarkStart w:name="_Toc505066635" w:id="1"/>
      <w:bookmarkStart w:name="_Toc10123883" w:id="2"/>
    </w:p>
    <w:p w:rsidRPr="009D3A64" w:rsidR="005E6883" w:rsidP="00A52BE1" w:rsidRDefault="005E6883" w14:paraId="2E026402" w14:textId="3AC0B6FB">
      <w:pPr>
        <w:pStyle w:val="NormalSS"/>
        <w:spacing w:after="60"/>
        <w:ind w:firstLine="0"/>
        <w:rPr>
          <w:rFonts w:eastAsia="MS Gothic" w:cstheme="minorHAnsi"/>
          <w:i/>
          <w:color w:val="222A35"/>
        </w:rPr>
      </w:pPr>
      <w:r w:rsidRPr="009D3A64">
        <w:rPr>
          <w:rFonts w:eastAsia="MS Gothic" w:cstheme="minorHAnsi"/>
          <w:i/>
          <w:color w:val="222A35"/>
        </w:rPr>
        <w:t>Access Controls</w:t>
      </w:r>
      <w:bookmarkEnd w:id="1"/>
      <w:bookmarkEnd w:id="2"/>
    </w:p>
    <w:p w:rsidRPr="009D3A64" w:rsidR="005E6883" w:rsidP="00AB3517" w:rsidRDefault="005E6883" w14:paraId="2CC36058" w14:textId="33C1766B">
      <w:pPr>
        <w:numPr>
          <w:ilvl w:val="0"/>
          <w:numId w:val="4"/>
        </w:numPr>
        <w:spacing w:after="0" w:line="240" w:lineRule="auto"/>
        <w:rPr>
          <w:rFonts w:eastAsia="MS Gothic" w:cstheme="minorHAnsi"/>
        </w:rPr>
      </w:pPr>
      <w:r w:rsidRPr="009D3A64">
        <w:rPr>
          <w:rFonts w:eastAsia="MS Gothic" w:cstheme="minorHAnsi"/>
        </w:rPr>
        <w:t>JBA SharePoint and OneDrive requires users to authenticate using multi-factor authentication for all users.</w:t>
      </w:r>
    </w:p>
    <w:p w:rsidRPr="009D3A64" w:rsidR="005E6883" w:rsidP="00AB3517" w:rsidRDefault="005E6883" w14:paraId="5E53CB9C" w14:textId="1FE8C43C">
      <w:pPr>
        <w:numPr>
          <w:ilvl w:val="0"/>
          <w:numId w:val="4"/>
        </w:numPr>
        <w:spacing w:after="0" w:line="240" w:lineRule="auto"/>
        <w:rPr>
          <w:rFonts w:eastAsia="MS Gothic" w:cstheme="minorHAnsi"/>
        </w:rPr>
      </w:pPr>
      <w:r w:rsidRPr="009D3A64">
        <w:rPr>
          <w:rFonts w:eastAsia="MS Gothic" w:cstheme="minorHAnsi"/>
        </w:rPr>
        <w:t>JBA SharePoint and OneDrive uses role-based access permissions to limit access to sensitive data and separate access based on assigned roles.</w:t>
      </w:r>
    </w:p>
    <w:p w:rsidRPr="009D3A64" w:rsidR="005E6883" w:rsidP="00AB3517" w:rsidRDefault="0004470B" w14:paraId="4FB70FFD" w14:textId="3FBCF1B6">
      <w:pPr>
        <w:numPr>
          <w:ilvl w:val="0"/>
          <w:numId w:val="4"/>
        </w:numPr>
        <w:spacing w:after="0" w:line="240" w:lineRule="auto"/>
        <w:rPr>
          <w:rFonts w:eastAsia="MS Gothic" w:cstheme="minorHAnsi"/>
        </w:rPr>
      </w:pPr>
      <w:r>
        <w:rPr>
          <w:rFonts w:eastAsia="MS Gothic" w:cstheme="minorHAnsi"/>
        </w:rPr>
        <w:lastRenderedPageBreak/>
        <w:t xml:space="preserve">Only Administrators </w:t>
      </w:r>
      <w:r w:rsidRPr="009D3A64" w:rsidR="005E6883">
        <w:rPr>
          <w:rFonts w:eastAsia="MS Gothic" w:cstheme="minorHAnsi"/>
        </w:rPr>
        <w:t>have access to modify the security policies, sharing permissions or role-based access permissions.</w:t>
      </w:r>
    </w:p>
    <w:p w:rsidRPr="009D3A64" w:rsidR="005E6883" w:rsidP="00AB3517" w:rsidRDefault="005E6883" w14:paraId="3CED4177" w14:textId="77777777">
      <w:pPr>
        <w:numPr>
          <w:ilvl w:val="0"/>
          <w:numId w:val="4"/>
        </w:numPr>
        <w:spacing w:after="0" w:line="240" w:lineRule="auto"/>
        <w:rPr>
          <w:rFonts w:eastAsia="Calibri" w:cstheme="minorHAnsi"/>
        </w:rPr>
      </w:pPr>
      <w:r w:rsidRPr="009D3A64">
        <w:rPr>
          <w:rFonts w:eastAsia="Calibri" w:cstheme="minorHAnsi"/>
        </w:rPr>
        <w:t>Permissions granted to a user account are based on the principal of least privilege so that users are not afforded access to the system greater than their minimum requirements.</w:t>
      </w:r>
    </w:p>
    <w:p w:rsidRPr="009D3A64" w:rsidR="005E6883" w:rsidP="00AB3517" w:rsidRDefault="005E6883" w14:paraId="74F542ED" w14:textId="77777777">
      <w:pPr>
        <w:numPr>
          <w:ilvl w:val="0"/>
          <w:numId w:val="4"/>
        </w:numPr>
        <w:spacing w:after="0" w:line="240" w:lineRule="auto"/>
        <w:rPr>
          <w:rFonts w:eastAsia="Calibri" w:cstheme="minorHAnsi"/>
        </w:rPr>
      </w:pPr>
      <w:bookmarkStart w:name="_Hlk513119860" w:id="3"/>
      <w:r w:rsidRPr="009D3A64">
        <w:rPr>
          <w:rFonts w:eastAsia="Calibri" w:cstheme="minorHAnsi"/>
        </w:rPr>
        <w:t>Passwords used by user and administrative accounts require a minimum of 16 characters and must be complex, meaning that they must contain at least one number, one capital letter, and one symbol.</w:t>
      </w:r>
    </w:p>
    <w:bookmarkEnd w:id="3"/>
    <w:p w:rsidRPr="009D3A64" w:rsidR="005E6883" w:rsidP="00B67D68" w:rsidRDefault="005E6883" w14:paraId="00156FFE" w14:textId="37168916">
      <w:pPr>
        <w:spacing w:after="0" w:line="240" w:lineRule="auto"/>
        <w:ind w:left="720"/>
        <w:rPr>
          <w:rFonts w:eastAsia="Calibri" w:cstheme="minorHAnsi"/>
        </w:rPr>
      </w:pPr>
    </w:p>
    <w:p w:rsidRPr="009D3A64" w:rsidR="005E6883" w:rsidP="00A52BE1" w:rsidRDefault="005E6883" w14:paraId="51761A58" w14:textId="77777777">
      <w:pPr>
        <w:keepNext/>
        <w:keepLines/>
        <w:spacing w:after="60" w:line="259" w:lineRule="auto"/>
        <w:outlineLvl w:val="2"/>
        <w:rPr>
          <w:rFonts w:eastAsia="MS Gothic" w:cstheme="minorHAnsi"/>
          <w:i/>
          <w:color w:val="222A35"/>
        </w:rPr>
      </w:pPr>
      <w:bookmarkStart w:name="_Toc505066636" w:id="4"/>
      <w:bookmarkStart w:name="_Toc10123884" w:id="5"/>
      <w:r w:rsidRPr="009D3A64">
        <w:rPr>
          <w:rFonts w:eastAsia="MS Gothic" w:cstheme="minorHAnsi"/>
          <w:i/>
          <w:color w:val="222A35"/>
        </w:rPr>
        <w:t>Remote Access</w:t>
      </w:r>
      <w:bookmarkEnd w:id="4"/>
      <w:bookmarkEnd w:id="5"/>
    </w:p>
    <w:p w:rsidRPr="009D3A64" w:rsidR="005E6883" w:rsidP="00AB3517" w:rsidRDefault="005E6883" w14:paraId="3ADD8F37" w14:textId="0C2A67A1">
      <w:pPr>
        <w:numPr>
          <w:ilvl w:val="0"/>
          <w:numId w:val="5"/>
        </w:numPr>
        <w:spacing w:after="0" w:line="240" w:lineRule="auto"/>
        <w:rPr>
          <w:rFonts w:eastAsia="Calibri" w:cstheme="minorHAnsi"/>
        </w:rPr>
      </w:pPr>
      <w:r w:rsidRPr="009D3A64">
        <w:rPr>
          <w:rFonts w:eastAsia="Calibri" w:cstheme="minorHAnsi"/>
        </w:rPr>
        <w:t xml:space="preserve">JBA only permits users with a valid account access to the JBA </w:t>
      </w:r>
      <w:r w:rsidR="00F9610F">
        <w:rPr>
          <w:rFonts w:eastAsia="Calibri" w:cstheme="minorHAnsi"/>
        </w:rPr>
        <w:t xml:space="preserve">managed </w:t>
      </w:r>
      <w:r w:rsidRPr="009D3A64">
        <w:rPr>
          <w:rFonts w:eastAsia="Calibri" w:cstheme="minorHAnsi"/>
        </w:rPr>
        <w:t xml:space="preserve">SharePoint sites.  Anonymous or </w:t>
      </w:r>
      <w:r w:rsidR="00976508">
        <w:rPr>
          <w:rFonts w:eastAsia="Calibri" w:cstheme="minorHAnsi"/>
        </w:rPr>
        <w:t xml:space="preserve">sharing links are </w:t>
      </w:r>
      <w:r w:rsidRPr="009D3A64">
        <w:rPr>
          <w:rFonts w:eastAsia="Calibri" w:cstheme="minorHAnsi"/>
        </w:rPr>
        <w:t>prohibited.</w:t>
      </w:r>
    </w:p>
    <w:p w:rsidRPr="009D3A64" w:rsidR="00E04BB3" w:rsidP="00AB3517" w:rsidRDefault="005E6883" w14:paraId="65E6D15B" w14:textId="2AC5403A">
      <w:pPr>
        <w:pStyle w:val="NormalSS"/>
        <w:numPr>
          <w:ilvl w:val="0"/>
          <w:numId w:val="5"/>
        </w:numPr>
        <w:rPr>
          <w:rFonts w:cstheme="minorHAnsi"/>
          <w:szCs w:val="22"/>
        </w:rPr>
      </w:pPr>
      <w:r w:rsidRPr="009D3A64">
        <w:rPr>
          <w:rFonts w:eastAsia="Calibri" w:cstheme="minorHAnsi"/>
          <w:szCs w:val="22"/>
        </w:rPr>
        <w:t>JBA SharePoint Online is hosted on the Fed</w:t>
      </w:r>
      <w:r w:rsidR="00780ACA">
        <w:rPr>
          <w:rFonts w:eastAsia="Calibri" w:cstheme="minorHAnsi"/>
          <w:szCs w:val="22"/>
        </w:rPr>
        <w:t>RAMP</w:t>
      </w:r>
      <w:r w:rsidRPr="009D3A64">
        <w:rPr>
          <w:rFonts w:eastAsia="Calibri" w:cstheme="minorHAnsi"/>
          <w:szCs w:val="22"/>
        </w:rPr>
        <w:t xml:space="preserve"> approved Microsoft Office 365 SharePoint online service.  Microsoft controls remote access to the SharePoint Platform.  JBA controls user access into the JBA owned and operated sites.  Security related to the transmission to and from SharePoint online is documented in the Microsoft Fed</w:t>
      </w:r>
      <w:r w:rsidR="00780ACA">
        <w:rPr>
          <w:rFonts w:eastAsia="Calibri" w:cstheme="minorHAnsi"/>
          <w:szCs w:val="22"/>
        </w:rPr>
        <w:t>RAMP</w:t>
      </w:r>
      <w:r w:rsidRPr="009D3A64">
        <w:rPr>
          <w:rFonts w:eastAsia="Calibri" w:cstheme="minorHAnsi"/>
          <w:szCs w:val="22"/>
        </w:rPr>
        <w:t xml:space="preserve"> package available to the government at https://www.fedramp.gov.</w:t>
      </w:r>
    </w:p>
    <w:p w:rsidRPr="009D3A64" w:rsidR="00717BDC" w:rsidP="00D32E6D" w:rsidRDefault="00B23277" w14:paraId="04A206F6" w14:textId="178EBCB7">
      <w:pPr>
        <w:spacing w:after="120" w:line="240" w:lineRule="auto"/>
        <w:rPr>
          <w:rFonts w:cstheme="minorHAnsi"/>
        </w:rPr>
      </w:pPr>
      <w:r w:rsidRPr="009D3A64">
        <w:rPr>
          <w:rFonts w:cstheme="minorHAnsi"/>
          <w:b/>
        </w:rPr>
        <w:t>A11</w:t>
      </w:r>
      <w:r w:rsidRPr="009D3A64">
        <w:rPr>
          <w:rFonts w:cstheme="minorHAnsi"/>
        </w:rPr>
        <w:t>.</w:t>
      </w:r>
      <w:r w:rsidRPr="009D3A64">
        <w:rPr>
          <w:rFonts w:cstheme="minorHAnsi"/>
        </w:rPr>
        <w:tab/>
      </w:r>
      <w:r w:rsidRPr="009D3A64" w:rsidR="002A41C6">
        <w:rPr>
          <w:rFonts w:cstheme="minorHAnsi"/>
          <w:b/>
        </w:rPr>
        <w:t>Sensitive Information</w:t>
      </w:r>
      <w:r w:rsidRPr="009D3A64" w:rsidR="002560D7">
        <w:rPr>
          <w:rStyle w:val="FootnoteReference"/>
          <w:rFonts w:cstheme="minorHAnsi"/>
        </w:rPr>
        <w:t xml:space="preserve"> </w:t>
      </w:r>
    </w:p>
    <w:p w:rsidR="0077429B" w:rsidP="00D32E6D" w:rsidRDefault="00B039B9" w14:paraId="7E0DB0B5" w14:textId="77777777">
      <w:pPr>
        <w:spacing w:after="0" w:line="240" w:lineRule="auto"/>
        <w:rPr>
          <w:rFonts w:cstheme="minorHAnsi"/>
        </w:rPr>
      </w:pPr>
      <w:r w:rsidRPr="008C79A8">
        <w:rPr>
          <w:rFonts w:cstheme="minorHAnsi"/>
        </w:rPr>
        <w:t xml:space="preserve">The information collection does not </w:t>
      </w:r>
      <w:r w:rsidRPr="00137A4E">
        <w:rPr>
          <w:rFonts w:cstheme="minorHAnsi"/>
        </w:rPr>
        <w:t>include sensitive information</w:t>
      </w:r>
      <w:r w:rsidRPr="00137A4E" w:rsidR="002D23A3">
        <w:rPr>
          <w:rFonts w:cstheme="minorHAnsi"/>
        </w:rPr>
        <w:t xml:space="preserve">. </w:t>
      </w:r>
    </w:p>
    <w:p w:rsidR="0077429B" w:rsidP="00D32E6D" w:rsidRDefault="0077429B" w14:paraId="52EB2648" w14:textId="77777777">
      <w:pPr>
        <w:spacing w:after="0" w:line="240" w:lineRule="auto"/>
        <w:rPr>
          <w:rFonts w:cstheme="minorHAnsi"/>
        </w:rPr>
      </w:pPr>
    </w:p>
    <w:p w:rsidRPr="008C79A8" w:rsidR="00D32E6D" w:rsidP="00D32E6D" w:rsidRDefault="002D23A3" w14:paraId="12CBBACD" w14:textId="6E411C64">
      <w:pPr>
        <w:spacing w:after="0" w:line="240" w:lineRule="auto"/>
        <w:rPr>
          <w:rFonts w:cstheme="minorHAnsi"/>
        </w:rPr>
      </w:pPr>
      <w:r w:rsidRPr="00137A4E">
        <w:rPr>
          <w:rFonts w:cstheme="minorHAnsi"/>
        </w:rPr>
        <w:t>The project team will seek approval from</w:t>
      </w:r>
      <w:r w:rsidRPr="00137A4E" w:rsidR="00191279">
        <w:rPr>
          <w:rFonts w:cstheme="minorHAnsi"/>
        </w:rPr>
        <w:t xml:space="preserve"> </w:t>
      </w:r>
      <w:r w:rsidR="00074D1A">
        <w:rPr>
          <w:rFonts w:cstheme="minorHAnsi"/>
        </w:rPr>
        <w:t>the Colorado Multiple Institution Review Board (COMIRB)</w:t>
      </w:r>
      <w:r w:rsidRPr="00137A4E" w:rsidR="00A27E59">
        <w:rPr>
          <w:rFonts w:cstheme="minorHAnsi"/>
        </w:rPr>
        <w:t xml:space="preserve">. JBA will consult with participating tribal </w:t>
      </w:r>
      <w:r w:rsidR="00074D1A">
        <w:rPr>
          <w:rFonts w:cstheme="minorHAnsi"/>
        </w:rPr>
        <w:t>agencies</w:t>
      </w:r>
      <w:r w:rsidRPr="00137A4E" w:rsidR="00A27E59">
        <w:rPr>
          <w:rFonts w:cstheme="minorHAnsi"/>
        </w:rPr>
        <w:t xml:space="preserve"> to determine whether </w:t>
      </w:r>
      <w:r w:rsidR="00316687">
        <w:rPr>
          <w:rFonts w:cstheme="minorHAnsi"/>
        </w:rPr>
        <w:t xml:space="preserve">review by </w:t>
      </w:r>
      <w:r w:rsidRPr="00137A4E" w:rsidR="00A27E59">
        <w:rPr>
          <w:rFonts w:cstheme="minorHAnsi"/>
        </w:rPr>
        <w:t>local tribal</w:t>
      </w:r>
      <w:r w:rsidRPr="00137A4E">
        <w:rPr>
          <w:rFonts w:cstheme="minorHAnsi"/>
        </w:rPr>
        <w:t xml:space="preserve"> IRB</w:t>
      </w:r>
      <w:r w:rsidRPr="00137A4E" w:rsidR="00A27E59">
        <w:rPr>
          <w:rFonts w:cstheme="minorHAnsi"/>
        </w:rPr>
        <w:t>s is needed</w:t>
      </w:r>
      <w:r w:rsidRPr="00137A4E">
        <w:rPr>
          <w:rFonts w:cstheme="minorHAnsi"/>
        </w:rPr>
        <w:t>.</w:t>
      </w:r>
      <w:r w:rsidR="00930A17">
        <w:rPr>
          <w:rFonts w:cstheme="minorHAnsi"/>
        </w:rPr>
        <w:t xml:space="preserve"> </w:t>
      </w:r>
      <w:r w:rsidR="002B519B">
        <w:rPr>
          <w:rFonts w:cstheme="minorHAnsi"/>
        </w:rPr>
        <w:t xml:space="preserve">JBA will </w:t>
      </w:r>
      <w:r w:rsidR="00C816A0">
        <w:rPr>
          <w:rFonts w:cstheme="minorHAnsi"/>
        </w:rPr>
        <w:t>engage local tribal IRBs</w:t>
      </w:r>
      <w:r w:rsidR="00027F5D">
        <w:rPr>
          <w:rFonts w:cstheme="minorHAnsi"/>
        </w:rPr>
        <w:t xml:space="preserve"> </w:t>
      </w:r>
      <w:r w:rsidR="00316687">
        <w:rPr>
          <w:rFonts w:cstheme="minorHAnsi"/>
        </w:rPr>
        <w:t>after</w:t>
      </w:r>
      <w:r w:rsidR="00027F5D">
        <w:rPr>
          <w:rFonts w:cstheme="minorHAnsi"/>
        </w:rPr>
        <w:t xml:space="preserve"> OMB approval is received</w:t>
      </w:r>
      <w:r w:rsidR="00316687">
        <w:rPr>
          <w:rFonts w:cstheme="minorHAnsi"/>
        </w:rPr>
        <w:t xml:space="preserve"> </w:t>
      </w:r>
      <w:proofErr w:type="gramStart"/>
      <w:r w:rsidR="00316687">
        <w:rPr>
          <w:rFonts w:cstheme="minorHAnsi"/>
        </w:rPr>
        <w:t>in order to</w:t>
      </w:r>
      <w:proofErr w:type="gramEnd"/>
      <w:r w:rsidR="00316687">
        <w:rPr>
          <w:rFonts w:cstheme="minorHAnsi"/>
        </w:rPr>
        <w:t xml:space="preserve"> </w:t>
      </w:r>
      <w:r w:rsidR="00373AF4">
        <w:rPr>
          <w:rFonts w:cstheme="minorHAnsi"/>
        </w:rPr>
        <w:t xml:space="preserve">avoid </w:t>
      </w:r>
      <w:r w:rsidR="00D7604C">
        <w:rPr>
          <w:rFonts w:cstheme="minorHAnsi"/>
        </w:rPr>
        <w:t>asking tribal IRBs to re-review study materials if there are changes required by OMB</w:t>
      </w:r>
      <w:r w:rsidR="00316687">
        <w:rPr>
          <w:rFonts w:cstheme="minorHAnsi"/>
        </w:rPr>
        <w:t>.</w:t>
      </w:r>
    </w:p>
    <w:p w:rsidRPr="008C79A8" w:rsidR="008650C9" w:rsidP="00D32E6D" w:rsidRDefault="008650C9" w14:paraId="2F1CCD0E" w14:textId="486C5ABF">
      <w:pPr>
        <w:spacing w:after="0" w:line="240" w:lineRule="auto"/>
        <w:rPr>
          <w:rFonts w:cstheme="minorHAnsi"/>
        </w:rPr>
      </w:pPr>
    </w:p>
    <w:p w:rsidRPr="009D3A64" w:rsidR="00230CAA" w:rsidP="001F0446" w:rsidRDefault="00B23277" w14:paraId="5B4B6E85" w14:textId="77777777">
      <w:pPr>
        <w:spacing w:after="120" w:line="240" w:lineRule="auto"/>
        <w:rPr>
          <w:rFonts w:cstheme="minorHAnsi"/>
          <w:b/>
        </w:rPr>
      </w:pPr>
      <w:r w:rsidRPr="009D3A64">
        <w:rPr>
          <w:rFonts w:cstheme="minorHAnsi"/>
          <w:b/>
        </w:rPr>
        <w:t>A12</w:t>
      </w:r>
      <w:r w:rsidRPr="009D3A64">
        <w:rPr>
          <w:rFonts w:cstheme="minorHAnsi"/>
        </w:rPr>
        <w:t>.</w:t>
      </w:r>
      <w:r w:rsidRPr="009D3A64">
        <w:rPr>
          <w:rFonts w:cstheme="minorHAnsi"/>
        </w:rPr>
        <w:tab/>
      </w:r>
      <w:r w:rsidRPr="009D3A64" w:rsidR="005D4A40">
        <w:rPr>
          <w:rFonts w:cstheme="minorHAnsi"/>
          <w:b/>
        </w:rPr>
        <w:t>Burden</w:t>
      </w:r>
    </w:p>
    <w:p w:rsidRPr="009D3A64" w:rsidR="00230CAA" w:rsidP="00051824" w:rsidRDefault="00230CAA" w14:paraId="77DBBBC1" w14:textId="77777777">
      <w:pPr>
        <w:spacing w:after="60" w:line="240" w:lineRule="auto"/>
        <w:rPr>
          <w:rFonts w:cstheme="minorHAnsi"/>
          <w:i/>
        </w:rPr>
      </w:pPr>
      <w:r w:rsidRPr="009D3A64">
        <w:rPr>
          <w:rFonts w:cstheme="minorHAnsi"/>
          <w:i/>
        </w:rPr>
        <w:t>Explanation of Burden Estimates</w:t>
      </w:r>
    </w:p>
    <w:p w:rsidR="00E06FEA" w:rsidP="00E06FEA" w:rsidRDefault="00F31F2A" w14:paraId="077444CB" w14:textId="31F0D8FE">
      <w:pPr>
        <w:spacing w:after="0"/>
        <w:rPr>
          <w:rFonts w:cstheme="minorHAnsi"/>
        </w:rPr>
      </w:pPr>
      <w:r>
        <w:rPr>
          <w:rFonts w:cstheme="minorHAnsi"/>
        </w:rPr>
        <w:t xml:space="preserve">We plan to engage up to </w:t>
      </w:r>
      <w:r w:rsidR="002D0D13">
        <w:rPr>
          <w:rFonts w:cstheme="minorHAnsi"/>
        </w:rPr>
        <w:t>six</w:t>
      </w:r>
      <w:r>
        <w:rPr>
          <w:rFonts w:cstheme="minorHAnsi"/>
        </w:rPr>
        <w:t xml:space="preserve"> </w:t>
      </w:r>
      <w:r w:rsidR="00D2017A">
        <w:rPr>
          <w:rFonts w:cstheme="minorHAnsi"/>
        </w:rPr>
        <w:t xml:space="preserve">cases and anticipate interviewing up to </w:t>
      </w:r>
      <w:r w:rsidR="002D0D13">
        <w:rPr>
          <w:rFonts w:cstheme="minorHAnsi"/>
        </w:rPr>
        <w:t>seven</w:t>
      </w:r>
      <w:r w:rsidR="00CB6D26">
        <w:rPr>
          <w:rFonts w:cstheme="minorHAnsi"/>
        </w:rPr>
        <w:t xml:space="preserve"> individuals within each case (a total of 42 i</w:t>
      </w:r>
      <w:r w:rsidR="007E0B18">
        <w:rPr>
          <w:rFonts w:cstheme="minorHAnsi"/>
        </w:rPr>
        <w:t>nterview participants</w:t>
      </w:r>
      <w:r w:rsidR="00CB6D26">
        <w:rPr>
          <w:rFonts w:cstheme="minorHAnsi"/>
        </w:rPr>
        <w:t>).</w:t>
      </w:r>
      <w:r w:rsidRPr="008C79A8" w:rsidR="00E06FEA">
        <w:rPr>
          <w:rFonts w:cstheme="minorHAnsi"/>
        </w:rPr>
        <w:t xml:space="preserve"> The </w:t>
      </w:r>
      <w:r w:rsidR="00466595">
        <w:rPr>
          <w:rFonts w:cstheme="minorHAnsi"/>
        </w:rPr>
        <w:t>interview is expected to take up to 90 minutes</w:t>
      </w:r>
      <w:r w:rsidRPr="008C79A8" w:rsidR="00E06FEA">
        <w:rPr>
          <w:rFonts w:cstheme="minorHAnsi"/>
        </w:rPr>
        <w:t xml:space="preserve">. </w:t>
      </w:r>
    </w:p>
    <w:p w:rsidR="00B63442" w:rsidP="00E06FEA" w:rsidRDefault="00B63442" w14:paraId="7FC1616F" w14:textId="77777777">
      <w:pPr>
        <w:spacing w:after="0"/>
        <w:rPr>
          <w:rFonts w:cstheme="minorHAnsi"/>
        </w:rPr>
      </w:pPr>
    </w:p>
    <w:p w:rsidRPr="001014B4" w:rsidR="001F0446" w:rsidP="001F0446" w:rsidRDefault="005B05B6" w14:paraId="0E5044C2" w14:textId="2BDD511F">
      <w:pPr>
        <w:spacing w:after="0" w:line="240" w:lineRule="auto"/>
        <w:rPr>
          <w:rFonts w:cstheme="minorHAnsi"/>
          <w:bCs/>
        </w:rPr>
      </w:pPr>
      <w:r w:rsidRPr="001014B4">
        <w:rPr>
          <w:rFonts w:cstheme="minorHAnsi"/>
          <w:bCs/>
        </w:rPr>
        <w:t xml:space="preserve">Table </w:t>
      </w:r>
      <w:r w:rsidR="00C052B4">
        <w:rPr>
          <w:rFonts w:cstheme="minorHAnsi"/>
          <w:bCs/>
        </w:rPr>
        <w:t>4</w:t>
      </w:r>
      <w:r w:rsidRPr="001014B4" w:rsidR="00FC1FFD">
        <w:rPr>
          <w:rFonts w:cstheme="minorHAnsi"/>
          <w:bCs/>
        </w:rPr>
        <w:t>.</w:t>
      </w:r>
      <w:r w:rsidRPr="001014B4">
        <w:rPr>
          <w:rFonts w:cstheme="minorHAnsi"/>
          <w:bCs/>
        </w:rPr>
        <w:t xml:space="preserve"> Estimated </w:t>
      </w:r>
      <w:r w:rsidR="00E66F69">
        <w:rPr>
          <w:rFonts w:cstheme="minorHAnsi"/>
          <w:bCs/>
        </w:rPr>
        <w:t>A</w:t>
      </w:r>
      <w:r w:rsidRPr="001014B4">
        <w:rPr>
          <w:rFonts w:cstheme="minorHAnsi"/>
          <w:bCs/>
        </w:rPr>
        <w:t xml:space="preserve">nnualized </w:t>
      </w:r>
      <w:r w:rsidR="00E66F69">
        <w:rPr>
          <w:rFonts w:cstheme="minorHAnsi"/>
          <w:bCs/>
        </w:rPr>
        <w:t>B</w:t>
      </w:r>
      <w:r w:rsidRPr="001014B4">
        <w:rPr>
          <w:rFonts w:cstheme="minorHAnsi"/>
          <w:bCs/>
        </w:rPr>
        <w:t xml:space="preserve">urden and </w:t>
      </w:r>
      <w:r w:rsidR="00E66F69">
        <w:rPr>
          <w:rFonts w:cstheme="minorHAnsi"/>
          <w:bCs/>
        </w:rPr>
        <w:t>C</w:t>
      </w:r>
      <w:r w:rsidRPr="001014B4">
        <w:rPr>
          <w:rFonts w:cstheme="minorHAnsi"/>
          <w:bCs/>
        </w:rPr>
        <w:t xml:space="preserve">osts to </w:t>
      </w:r>
      <w:r w:rsidR="00E66F69">
        <w:rPr>
          <w:rFonts w:cstheme="minorHAnsi"/>
          <w:bCs/>
        </w:rPr>
        <w:t>R</w:t>
      </w:r>
      <w:r w:rsidRPr="001014B4">
        <w:rPr>
          <w:rFonts w:cstheme="minorHAnsi"/>
          <w:bCs/>
        </w:rPr>
        <w:t>espondents</w:t>
      </w:r>
    </w:p>
    <w:tbl>
      <w:tblPr>
        <w:tblStyle w:val="TableGrid"/>
        <w:tblW w:w="9450" w:type="dxa"/>
        <w:tblInd w:w="-5" w:type="dxa"/>
        <w:tblLayout w:type="fixed"/>
        <w:tblLook w:val="01E0" w:firstRow="1" w:lastRow="1" w:firstColumn="1" w:lastColumn="1" w:noHBand="0" w:noVBand="0"/>
      </w:tblPr>
      <w:tblGrid>
        <w:gridCol w:w="2340"/>
        <w:gridCol w:w="1350"/>
        <w:gridCol w:w="1530"/>
        <w:gridCol w:w="1080"/>
        <w:gridCol w:w="990"/>
        <w:gridCol w:w="900"/>
        <w:gridCol w:w="1260"/>
      </w:tblGrid>
      <w:tr w:rsidRPr="00B63442" w:rsidR="006A3839" w:rsidTr="00B63442" w14:paraId="7C38993E" w14:textId="77777777">
        <w:tc>
          <w:tcPr>
            <w:tcW w:w="2340" w:type="dxa"/>
            <w:tcBorders>
              <w:top w:val="single" w:color="auto" w:sz="4" w:space="0"/>
              <w:left w:val="single" w:color="auto" w:sz="4" w:space="0"/>
              <w:bottom w:val="single" w:color="auto" w:sz="4" w:space="0"/>
              <w:right w:val="single" w:color="auto" w:sz="4" w:space="0"/>
            </w:tcBorders>
            <w:hideMark/>
          </w:tcPr>
          <w:p w:rsidRPr="00B63442" w:rsidR="001A5C2F" w:rsidP="00373D2F" w:rsidRDefault="001A5C2F" w14:paraId="386A8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63442">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B63442" w:rsidR="001A5C2F" w:rsidP="00373D2F" w:rsidRDefault="001A5C2F" w14:paraId="690BC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63442">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B63442" w:rsidR="001A5C2F" w:rsidP="00373D2F" w:rsidRDefault="001A5C2F" w14:paraId="04381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63442">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B63442" w:rsidR="001A5C2F" w:rsidP="00373D2F" w:rsidRDefault="001A5C2F" w14:paraId="77D61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63442">
              <w:rPr>
                <w:rFonts w:asciiTheme="minorHAnsi" w:hAnsiTheme="minorHAnsi" w:cstheme="minorHAnsi"/>
                <w:bCs/>
              </w:rPr>
              <w:t>Avg. Burden per Response (in hours)</w:t>
            </w:r>
          </w:p>
        </w:tc>
        <w:tc>
          <w:tcPr>
            <w:tcW w:w="990" w:type="dxa"/>
            <w:tcBorders>
              <w:top w:val="single" w:color="auto" w:sz="4" w:space="0"/>
              <w:left w:val="single" w:color="auto" w:sz="4" w:space="0"/>
              <w:bottom w:val="single" w:color="auto" w:sz="4" w:space="0"/>
              <w:right w:val="single" w:color="auto" w:sz="4" w:space="0"/>
            </w:tcBorders>
          </w:tcPr>
          <w:p w:rsidRPr="00B63442" w:rsidR="001A5C2F" w:rsidP="00373D2F" w:rsidRDefault="001A5C2F" w14:paraId="6AADE6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63442">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B63442" w:rsidR="001A5C2F" w:rsidP="00373D2F" w:rsidRDefault="001A5C2F" w14:paraId="69D72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63442">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B63442" w:rsidR="001A5C2F" w:rsidP="00373D2F" w:rsidRDefault="001A5C2F" w14:paraId="7D31D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63442">
              <w:rPr>
                <w:rFonts w:asciiTheme="minorHAnsi" w:hAnsiTheme="minorHAnsi" w:cstheme="minorHAnsi"/>
                <w:bCs/>
              </w:rPr>
              <w:t>Total Annual Respondent Cost</w:t>
            </w:r>
          </w:p>
        </w:tc>
      </w:tr>
      <w:tr w:rsidRPr="00B63442" w:rsidR="006D4746" w:rsidTr="00B63442" w14:paraId="6748E703" w14:textId="77777777">
        <w:tc>
          <w:tcPr>
            <w:tcW w:w="2340" w:type="dxa"/>
            <w:tcBorders>
              <w:top w:val="single" w:color="auto" w:sz="4" w:space="0"/>
              <w:left w:val="single" w:color="auto" w:sz="4" w:space="0"/>
              <w:bottom w:val="single" w:color="auto" w:sz="4" w:space="0"/>
              <w:right w:val="single" w:color="auto" w:sz="4" w:space="0"/>
            </w:tcBorders>
          </w:tcPr>
          <w:p w:rsidRPr="00B63442" w:rsidR="006D4746" w:rsidP="00373D2F" w:rsidRDefault="001B70ED" w14:paraId="028411E2" w14:textId="37332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63442">
              <w:rPr>
                <w:rFonts w:asciiTheme="minorHAnsi" w:hAnsiTheme="minorHAnsi" w:cstheme="minorHAnsi"/>
              </w:rPr>
              <w:t>INSTRUMENT</w:t>
            </w:r>
            <w:r w:rsidRPr="00B63442" w:rsidR="006D4746">
              <w:rPr>
                <w:rFonts w:asciiTheme="minorHAnsi" w:hAnsiTheme="minorHAnsi" w:cstheme="minorHAnsi"/>
              </w:rPr>
              <w:t xml:space="preserve"> </w:t>
            </w:r>
            <w:r w:rsidRPr="00B63442">
              <w:rPr>
                <w:rFonts w:asciiTheme="minorHAnsi" w:hAnsiTheme="minorHAnsi" w:cstheme="minorHAnsi"/>
              </w:rPr>
              <w:t>A</w:t>
            </w:r>
            <w:r w:rsidRPr="00B63442" w:rsidR="006D4746">
              <w:rPr>
                <w:rFonts w:asciiTheme="minorHAnsi" w:hAnsiTheme="minorHAnsi" w:cstheme="minorHAnsi"/>
              </w:rPr>
              <w:t>: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B63442" w:rsidR="006D4746" w:rsidP="00051824" w:rsidRDefault="00F11F4A" w14:paraId="1FAEC463" w14:textId="33C7E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63442">
              <w:rPr>
                <w:rFonts w:asciiTheme="minorHAnsi" w:hAnsiTheme="minorHAnsi" w:cstheme="minorHAnsi"/>
                <w:bCs/>
              </w:rPr>
              <w:t>4</w:t>
            </w:r>
            <w:r w:rsidRPr="00B63442" w:rsidR="00444359">
              <w:rPr>
                <w:rFonts w:asciiTheme="minorHAnsi" w:hAnsiTheme="minorHAnsi"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B63442" w:rsidR="006D4746" w:rsidP="00051824" w:rsidRDefault="00AA504B" w14:paraId="0EB0CB6C" w14:textId="42DF1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63442">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63442" w:rsidR="006D4746" w:rsidP="00051824" w:rsidRDefault="00043404" w14:paraId="2F78989C" w14:textId="0A5CC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63442">
              <w:rPr>
                <w:rFonts w:asciiTheme="minorHAnsi" w:hAnsiTheme="minorHAnsi" w:cstheme="minorHAnsi"/>
                <w:bCs/>
              </w:rPr>
              <w:t>1.5</w:t>
            </w:r>
          </w:p>
        </w:tc>
        <w:tc>
          <w:tcPr>
            <w:tcW w:w="990" w:type="dxa"/>
            <w:tcBorders>
              <w:top w:val="single" w:color="auto" w:sz="4" w:space="0"/>
              <w:left w:val="single" w:color="auto" w:sz="4" w:space="0"/>
              <w:bottom w:val="single" w:color="auto" w:sz="4" w:space="0"/>
              <w:right w:val="single" w:color="auto" w:sz="4" w:space="0"/>
            </w:tcBorders>
            <w:vAlign w:val="center"/>
          </w:tcPr>
          <w:p w:rsidRPr="00B63442" w:rsidR="006D4746" w:rsidP="00051824" w:rsidRDefault="00043404" w14:paraId="40835481" w14:textId="394F5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63442">
              <w:rPr>
                <w:rFonts w:asciiTheme="minorHAnsi" w:hAnsiTheme="minorHAnsi" w:cstheme="minorHAnsi"/>
                <w:bCs/>
              </w:rPr>
              <w:t>6</w:t>
            </w:r>
            <w:r w:rsidRPr="00B63442" w:rsidR="00444359">
              <w:rPr>
                <w:rFonts w:asciiTheme="minorHAnsi" w:hAnsiTheme="minorHAnsi" w:cstheme="minorHAnsi"/>
                <w:bCs/>
              </w:rPr>
              <w:t>3</w:t>
            </w:r>
          </w:p>
        </w:tc>
        <w:tc>
          <w:tcPr>
            <w:tcW w:w="900" w:type="dxa"/>
            <w:tcBorders>
              <w:top w:val="single" w:color="auto" w:sz="4" w:space="0"/>
              <w:left w:val="single" w:color="auto" w:sz="4" w:space="0"/>
              <w:bottom w:val="single" w:color="auto" w:sz="4" w:space="0"/>
              <w:right w:val="single" w:color="auto" w:sz="4" w:space="0"/>
            </w:tcBorders>
            <w:vAlign w:val="center"/>
          </w:tcPr>
          <w:p w:rsidRPr="00B63442" w:rsidR="006D4746" w:rsidP="00051824" w:rsidRDefault="00367703" w14:paraId="094DA10F" w14:textId="2F5E8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63442">
              <w:rPr>
                <w:rFonts w:asciiTheme="minorHAnsi" w:hAnsiTheme="minorHAnsi" w:cstheme="minorHAnsi"/>
                <w:bCs/>
              </w:rPr>
              <w:t>$62.63</w:t>
            </w:r>
          </w:p>
        </w:tc>
        <w:tc>
          <w:tcPr>
            <w:tcW w:w="1260" w:type="dxa"/>
            <w:tcBorders>
              <w:top w:val="single" w:color="auto" w:sz="4" w:space="0"/>
              <w:left w:val="single" w:color="auto" w:sz="4" w:space="0"/>
              <w:bottom w:val="single" w:color="auto" w:sz="4" w:space="0"/>
              <w:right w:val="single" w:color="auto" w:sz="4" w:space="0"/>
            </w:tcBorders>
            <w:vAlign w:val="center"/>
          </w:tcPr>
          <w:p w:rsidRPr="00B63442" w:rsidR="006D4746" w:rsidP="00051824" w:rsidRDefault="00006208" w14:paraId="0228837C" w14:textId="2C0C0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63442">
              <w:rPr>
                <w:rFonts w:asciiTheme="minorHAnsi" w:hAnsiTheme="minorHAnsi" w:cstheme="minorHAnsi"/>
                <w:bCs/>
              </w:rPr>
              <w:t>$</w:t>
            </w:r>
            <w:r w:rsidRPr="00B63442" w:rsidR="00444359">
              <w:rPr>
                <w:rFonts w:asciiTheme="minorHAnsi" w:hAnsiTheme="minorHAnsi" w:cstheme="minorHAnsi"/>
                <w:bCs/>
              </w:rPr>
              <w:t>3,945</w:t>
            </w:r>
            <w:r w:rsidRPr="00B63442" w:rsidR="0087504A">
              <w:rPr>
                <w:rFonts w:asciiTheme="minorHAnsi" w:hAnsiTheme="minorHAnsi" w:cstheme="minorHAnsi"/>
                <w:bCs/>
              </w:rPr>
              <w:t>.69</w:t>
            </w:r>
          </w:p>
        </w:tc>
      </w:tr>
    </w:tbl>
    <w:p w:rsidR="000D7D44" w:rsidP="00373D2F" w:rsidRDefault="000D7D44" w14:paraId="172F5F95" w14:textId="65336242">
      <w:pPr>
        <w:spacing w:after="0" w:line="240" w:lineRule="auto"/>
        <w:rPr>
          <w:rFonts w:cstheme="minorHAnsi"/>
        </w:rPr>
      </w:pPr>
    </w:p>
    <w:p w:rsidR="00B63442" w:rsidP="00B63442" w:rsidRDefault="00B63442" w14:paraId="26A2F92A" w14:textId="77777777">
      <w:pPr>
        <w:spacing w:after="0"/>
        <w:rPr>
          <w:rStyle w:val="normaltextrun"/>
          <w:rFonts w:ascii="Calibri" w:hAnsi="Calibri" w:cs="Calibri"/>
          <w:i/>
          <w:iCs/>
          <w:color w:val="000000"/>
          <w:shd w:val="clear" w:color="auto" w:fill="FFFFFF"/>
        </w:rPr>
      </w:pPr>
    </w:p>
    <w:p w:rsidR="00B63442" w:rsidP="00B63442" w:rsidRDefault="00B63442" w14:paraId="35425A4B" w14:textId="77777777">
      <w:pPr>
        <w:spacing w:after="0"/>
        <w:rPr>
          <w:rStyle w:val="normaltextrun"/>
          <w:rFonts w:ascii="Calibri" w:hAnsi="Calibri" w:cs="Calibri"/>
          <w:i/>
          <w:iCs/>
          <w:color w:val="000000"/>
          <w:shd w:val="clear" w:color="auto" w:fill="FFFFFF"/>
        </w:rPr>
      </w:pPr>
    </w:p>
    <w:p w:rsidR="00B63442" w:rsidP="00B63442" w:rsidRDefault="00B63442" w14:paraId="771EC12F" w14:textId="77777777">
      <w:pPr>
        <w:spacing w:after="0"/>
        <w:rPr>
          <w:rStyle w:val="normaltextrun"/>
          <w:rFonts w:ascii="Calibri" w:hAnsi="Calibri" w:cs="Calibri"/>
          <w:i/>
          <w:iCs/>
          <w:color w:val="000000"/>
          <w:shd w:val="clear" w:color="auto" w:fill="FFFFFF"/>
        </w:rPr>
      </w:pPr>
    </w:p>
    <w:p w:rsidR="00B63442" w:rsidP="00B63442" w:rsidRDefault="00B63442" w14:paraId="21D86941" w14:textId="77777777">
      <w:pPr>
        <w:spacing w:after="0"/>
        <w:rPr>
          <w:rStyle w:val="normaltextrun"/>
          <w:rFonts w:ascii="Calibri" w:hAnsi="Calibri" w:cs="Calibri"/>
          <w:i/>
          <w:iCs/>
          <w:color w:val="000000"/>
          <w:shd w:val="clear" w:color="auto" w:fill="FFFFFF"/>
        </w:rPr>
      </w:pPr>
    </w:p>
    <w:p w:rsidR="00B63442" w:rsidP="00B63442" w:rsidRDefault="00B63442" w14:paraId="792FE236" w14:textId="77777777">
      <w:pPr>
        <w:spacing w:after="0"/>
        <w:rPr>
          <w:rStyle w:val="normaltextrun"/>
          <w:rFonts w:ascii="Calibri" w:hAnsi="Calibri" w:cs="Calibri"/>
          <w:i/>
          <w:iCs/>
          <w:color w:val="000000"/>
          <w:shd w:val="clear" w:color="auto" w:fill="FFFFFF"/>
        </w:rPr>
      </w:pPr>
    </w:p>
    <w:p w:rsidR="00B63442" w:rsidP="00B63442" w:rsidRDefault="00B63442" w14:paraId="2F2E3402" w14:textId="77777777">
      <w:pPr>
        <w:spacing w:after="0"/>
        <w:rPr>
          <w:rStyle w:val="normaltextrun"/>
          <w:rFonts w:ascii="Calibri" w:hAnsi="Calibri" w:cs="Calibri"/>
          <w:i/>
          <w:iCs/>
          <w:color w:val="000000"/>
          <w:shd w:val="clear" w:color="auto" w:fill="FFFFFF"/>
        </w:rPr>
      </w:pPr>
    </w:p>
    <w:p w:rsidR="00B63442" w:rsidP="00B63442" w:rsidRDefault="00B63442" w14:paraId="64534C44" w14:textId="3D062109">
      <w:pPr>
        <w:spacing w:after="0"/>
        <w:rPr>
          <w:rStyle w:val="eop"/>
          <w:rFonts w:ascii="Calibri" w:hAnsi="Calibri" w:cs="Calibri"/>
          <w:i/>
          <w:iCs/>
          <w:color w:val="000000"/>
          <w:shd w:val="clear" w:color="auto" w:fill="FFFFFF"/>
        </w:rPr>
      </w:pPr>
      <w:r>
        <w:rPr>
          <w:rStyle w:val="normaltextrun"/>
          <w:rFonts w:ascii="Calibri" w:hAnsi="Calibri" w:cs="Calibri"/>
          <w:i/>
          <w:iCs/>
          <w:color w:val="000000"/>
          <w:shd w:val="clear" w:color="auto" w:fill="FFFFFF"/>
        </w:rPr>
        <w:lastRenderedPageBreak/>
        <w:t>Estimated Annualized Cost to Respondents</w:t>
      </w:r>
      <w:r>
        <w:rPr>
          <w:rStyle w:val="eop"/>
          <w:rFonts w:ascii="Calibri" w:hAnsi="Calibri" w:cs="Calibri"/>
          <w:i/>
          <w:iCs/>
          <w:color w:val="000000"/>
          <w:shd w:val="clear" w:color="auto" w:fill="FFFFFF"/>
        </w:rPr>
        <w:t> </w:t>
      </w:r>
    </w:p>
    <w:p w:rsidR="00B63442" w:rsidP="00B63442" w:rsidRDefault="00B63442" w14:paraId="6AA1B0BB" w14:textId="1A8DED1F">
      <w:pPr>
        <w:spacing w:after="0"/>
        <w:rPr>
          <w:rStyle w:val="Hyperlink"/>
          <w:rFonts w:cstheme="minorHAnsi"/>
        </w:rPr>
      </w:pPr>
      <w:r>
        <w:rPr>
          <w:rStyle w:val="normaltextrun"/>
          <w:rFonts w:ascii="Calibri" w:hAnsi="Calibri" w:cs="Calibri"/>
          <w:color w:val="000000"/>
          <w:shd w:val="clear" w:color="auto" w:fill="FFFFFF"/>
        </w:rPr>
        <w:t>Table 4 details the annualized cost to respondent calculations. For all respondents, we are assuming an average hourly wage with benefits of $62.63 based on the Bureau of Labor Statistics (BLS) estimates for total compensation for management and professional state and local government workers.</w:t>
      </w:r>
      <w:r>
        <w:rPr>
          <w:rStyle w:val="FootnoteReference"/>
          <w:rFonts w:ascii="Calibri" w:hAnsi="Calibri" w:cs="Calibri"/>
          <w:color w:val="000000"/>
          <w:shd w:val="clear" w:color="auto" w:fill="FFFFFF"/>
        </w:rPr>
        <w:footnoteReference w:id="4"/>
      </w:r>
      <w:r>
        <w:rPr>
          <w:rStyle w:val="normaltextrun"/>
          <w:rFonts w:ascii="Calibri" w:hAnsi="Calibri" w:cs="Calibri"/>
          <w:color w:val="000000"/>
          <w:shd w:val="clear" w:color="auto" w:fill="FFFFFF"/>
        </w:rPr>
        <w:t> </w:t>
      </w:r>
      <w:r w:rsidRPr="008C79A8">
        <w:rPr>
          <w:rStyle w:val="Hyperlink"/>
          <w:rFonts w:cstheme="minorHAnsi"/>
        </w:rPr>
        <w:t xml:space="preserve"> </w:t>
      </w:r>
    </w:p>
    <w:p w:rsidRPr="008C79A8" w:rsidR="00B63442" w:rsidP="00B63442" w:rsidRDefault="00B63442" w14:paraId="51CE812C" w14:textId="77777777">
      <w:pPr>
        <w:spacing w:after="0"/>
        <w:rPr>
          <w:rStyle w:val="Hyperlink"/>
          <w:rFonts w:cstheme="minorHAnsi"/>
        </w:rPr>
      </w:pPr>
    </w:p>
    <w:p w:rsidRPr="008C79A8" w:rsidR="00373D2F" w:rsidP="00577243" w:rsidRDefault="00B23277" w14:paraId="61FEA434" w14:textId="77777777">
      <w:pPr>
        <w:spacing w:after="120" w:line="240" w:lineRule="auto"/>
        <w:rPr>
          <w:rFonts w:cstheme="minorHAnsi"/>
        </w:rPr>
      </w:pPr>
      <w:r w:rsidRPr="009D3A64">
        <w:rPr>
          <w:rFonts w:cstheme="minorHAnsi"/>
          <w:b/>
        </w:rPr>
        <w:t>A13</w:t>
      </w:r>
      <w:r w:rsidRPr="008C79A8">
        <w:rPr>
          <w:rFonts w:cstheme="minorHAnsi"/>
        </w:rPr>
        <w:t>.</w:t>
      </w:r>
      <w:r w:rsidRPr="008C79A8">
        <w:rPr>
          <w:rFonts w:cstheme="minorHAnsi"/>
        </w:rPr>
        <w:tab/>
      </w:r>
      <w:r w:rsidRPr="008C79A8" w:rsidR="00083227">
        <w:rPr>
          <w:rFonts w:cstheme="minorHAnsi"/>
          <w:b/>
        </w:rPr>
        <w:t>Costs</w:t>
      </w:r>
    </w:p>
    <w:p w:rsidRPr="008C79A8" w:rsidR="00577243" w:rsidP="00577243" w:rsidRDefault="009E41E9" w14:paraId="282D9664" w14:textId="59FCF3BA">
      <w:pPr>
        <w:autoSpaceDE w:val="0"/>
        <w:autoSpaceDN w:val="0"/>
        <w:adjustRightInd w:val="0"/>
        <w:spacing w:after="0" w:line="240" w:lineRule="auto"/>
        <w:rPr>
          <w:rFonts w:cstheme="minorHAnsi"/>
        </w:rPr>
      </w:pPr>
      <w:r w:rsidRPr="009E41E9">
        <w:rPr>
          <w:rFonts w:cstheme="minorHAnsi"/>
        </w:rPr>
        <w:t xml:space="preserve">Executive Order (EO), Advancing Racial Equity and Support for Underserved Communities Through the Federal Government (EO 13985) emphasizes consulting with communities that have been historically underserved by Federal policies and programs. The Presidential Memorandum on Restoring Trust in Government through Scientific Integrity and Evidence-Based Policy Making, as well as the ACF Evaluation Policy discuss community engagement and inclusion in research. Consistent with these guidance documents, and to ensure involvement </w:t>
      </w:r>
      <w:r w:rsidR="0066610D">
        <w:rPr>
          <w:rFonts w:cstheme="minorHAnsi"/>
        </w:rPr>
        <w:t>from</w:t>
      </w:r>
      <w:r w:rsidRPr="009E41E9">
        <w:rPr>
          <w:rFonts w:cstheme="minorHAnsi"/>
        </w:rPr>
        <w:t xml:space="preserve"> a variety of people with diverse </w:t>
      </w:r>
      <w:r w:rsidR="002659B5">
        <w:rPr>
          <w:rFonts w:cstheme="minorHAnsi"/>
        </w:rPr>
        <w:t xml:space="preserve">professional </w:t>
      </w:r>
      <w:r w:rsidRPr="009E41E9">
        <w:rPr>
          <w:rFonts w:cstheme="minorHAnsi"/>
        </w:rPr>
        <w:t xml:space="preserve">experiences and perspectives in the </w:t>
      </w:r>
      <w:r w:rsidR="009645FC">
        <w:rPr>
          <w:rFonts w:cstheme="minorHAnsi"/>
        </w:rPr>
        <w:t>home visiting</w:t>
      </w:r>
      <w:r w:rsidRPr="009E41E9">
        <w:rPr>
          <w:rFonts w:cstheme="minorHAnsi"/>
        </w:rPr>
        <w:t xml:space="preserve"> field, we plan to offer all participants an honorarium of $</w:t>
      </w:r>
      <w:r w:rsidR="0032256C">
        <w:rPr>
          <w:rFonts w:cstheme="minorHAnsi"/>
        </w:rPr>
        <w:t>75</w:t>
      </w:r>
      <w:r w:rsidRPr="009E41E9">
        <w:rPr>
          <w:rFonts w:cstheme="minorHAnsi"/>
        </w:rPr>
        <w:t xml:space="preserve"> for their time spent providing their expertise and experience during the interviews. We expect participants to spend </w:t>
      </w:r>
      <w:r w:rsidR="00334127">
        <w:rPr>
          <w:rFonts w:cstheme="minorHAnsi"/>
        </w:rPr>
        <w:t>about</w:t>
      </w:r>
      <w:r w:rsidRPr="009E41E9">
        <w:rPr>
          <w:rFonts w:cstheme="minorHAnsi"/>
        </w:rPr>
        <w:t xml:space="preserve"> </w:t>
      </w:r>
      <w:r w:rsidR="009645FC">
        <w:rPr>
          <w:rFonts w:cstheme="minorHAnsi"/>
        </w:rPr>
        <w:t>90 minutes</w:t>
      </w:r>
      <w:r w:rsidRPr="009E41E9">
        <w:rPr>
          <w:rFonts w:cstheme="minorHAnsi"/>
        </w:rPr>
        <w:t xml:space="preserve"> providing </w:t>
      </w:r>
      <w:r w:rsidR="009645FC">
        <w:rPr>
          <w:rFonts w:cstheme="minorHAnsi"/>
        </w:rPr>
        <w:t>input</w:t>
      </w:r>
      <w:r w:rsidRPr="009E41E9">
        <w:rPr>
          <w:rFonts w:cstheme="minorHAnsi"/>
        </w:rPr>
        <w:t xml:space="preserve">. </w:t>
      </w:r>
    </w:p>
    <w:p w:rsidR="009E41E9" w:rsidP="00577243" w:rsidRDefault="009E41E9" w14:paraId="5C91B768" w14:textId="77777777">
      <w:pPr>
        <w:autoSpaceDE w:val="0"/>
        <w:autoSpaceDN w:val="0"/>
        <w:adjustRightInd w:val="0"/>
        <w:spacing w:after="0" w:line="240" w:lineRule="auto"/>
        <w:rPr>
          <w:rFonts w:cstheme="minorHAnsi"/>
        </w:rPr>
      </w:pPr>
    </w:p>
    <w:p w:rsidRPr="009D3A64" w:rsidR="009E41E9" w:rsidP="008D5CF8" w:rsidRDefault="009E41E9" w14:paraId="18443251" w14:textId="123A4201">
      <w:pPr>
        <w:spacing w:after="0" w:line="240" w:lineRule="auto"/>
        <w:rPr>
          <w:rFonts w:cstheme="minorHAnsi"/>
        </w:rPr>
      </w:pPr>
      <w:r>
        <w:rPr>
          <w:rFonts w:cstheme="minorHAnsi"/>
        </w:rPr>
        <w:t xml:space="preserve">State and tribal agency staff involved in these partnerships hold unique expertise, and their participation is vital to accomplishing the study’s goals. Agencies are not required to participate in the study to meet MIECHV grant requirements and thus respondents are likely to participate in interviews outside of work hours. </w:t>
      </w:r>
      <w:r w:rsidR="00FC2113">
        <w:rPr>
          <w:rFonts w:cstheme="minorHAnsi"/>
        </w:rPr>
        <w:t>The</w:t>
      </w:r>
      <w:r w:rsidR="00B76B13">
        <w:rPr>
          <w:rFonts w:cstheme="minorHAnsi"/>
        </w:rPr>
        <w:t xml:space="preserve"> honorar</w:t>
      </w:r>
      <w:r w:rsidR="007B0820">
        <w:rPr>
          <w:rFonts w:cstheme="minorHAnsi"/>
        </w:rPr>
        <w:t xml:space="preserve">ium </w:t>
      </w:r>
      <w:r w:rsidR="00FC2113">
        <w:rPr>
          <w:rFonts w:cstheme="minorHAnsi"/>
        </w:rPr>
        <w:t xml:space="preserve">amount </w:t>
      </w:r>
      <w:r w:rsidR="002C1E44">
        <w:rPr>
          <w:rFonts w:cstheme="minorHAnsi"/>
        </w:rPr>
        <w:t>was selected because it aligns</w:t>
      </w:r>
      <w:r w:rsidR="003420D5">
        <w:rPr>
          <w:rFonts w:cstheme="minorHAnsi"/>
        </w:rPr>
        <w:t xml:space="preserve"> </w:t>
      </w:r>
      <w:r w:rsidR="000E1747">
        <w:rPr>
          <w:rFonts w:cstheme="minorHAnsi"/>
        </w:rPr>
        <w:t>with</w:t>
      </w:r>
      <w:r w:rsidR="003420D5">
        <w:rPr>
          <w:rFonts w:cstheme="minorHAnsi"/>
        </w:rPr>
        <w:t xml:space="preserve"> the estimated hourly wage for state and local management professionals</w:t>
      </w:r>
      <w:r w:rsidR="002A61E5">
        <w:rPr>
          <w:rFonts w:cstheme="minorHAnsi"/>
        </w:rPr>
        <w:t>.</w:t>
      </w:r>
    </w:p>
    <w:p w:rsidR="009E41E9" w:rsidP="00577243" w:rsidRDefault="009E41E9" w14:paraId="7A25D408" w14:textId="77777777">
      <w:pPr>
        <w:autoSpaceDE w:val="0"/>
        <w:autoSpaceDN w:val="0"/>
        <w:adjustRightInd w:val="0"/>
        <w:spacing w:after="0" w:line="240" w:lineRule="auto"/>
        <w:rPr>
          <w:rFonts w:cstheme="minorHAnsi"/>
        </w:rPr>
      </w:pPr>
    </w:p>
    <w:p w:rsidRPr="008C79A8" w:rsidR="00373D2F" w:rsidP="00577243" w:rsidRDefault="00B23277" w14:paraId="77EF4A20" w14:textId="7FCC8C7D">
      <w:pPr>
        <w:spacing w:after="120" w:line="240" w:lineRule="auto"/>
        <w:rPr>
          <w:rFonts w:cstheme="minorHAnsi"/>
        </w:rPr>
      </w:pPr>
      <w:r w:rsidRPr="008C79A8">
        <w:rPr>
          <w:rFonts w:cstheme="minorHAnsi"/>
          <w:b/>
        </w:rPr>
        <w:t>A14</w:t>
      </w:r>
      <w:r w:rsidRPr="008C79A8">
        <w:rPr>
          <w:rFonts w:cstheme="minorHAnsi"/>
        </w:rPr>
        <w:t>.</w:t>
      </w:r>
      <w:r w:rsidRPr="008C79A8">
        <w:rPr>
          <w:rFonts w:cstheme="minorHAnsi"/>
        </w:rPr>
        <w:tab/>
      </w:r>
      <w:r w:rsidRPr="008C79A8" w:rsidR="00577243">
        <w:rPr>
          <w:rFonts w:cstheme="minorHAnsi"/>
          <w:b/>
        </w:rPr>
        <w:t>Estimated Annualized Costs to the Federal Government</w:t>
      </w:r>
      <w:r w:rsidRPr="008C79A8" w:rsidR="00577243">
        <w:rPr>
          <w:rFonts w:cstheme="minorHAnsi"/>
        </w:rPr>
        <w:t xml:space="preserve"> </w:t>
      </w:r>
    </w:p>
    <w:p w:rsidR="00F32AB3" w:rsidP="00373D2F" w:rsidRDefault="00F32AB3" w14:paraId="1FE97A23" w14:textId="3FC8500F">
      <w:pPr>
        <w:spacing w:after="0" w:line="240" w:lineRule="auto"/>
        <w:rPr>
          <w:rFonts w:cstheme="minorHAnsi"/>
        </w:rPr>
      </w:pPr>
      <w:r w:rsidRPr="00F32AB3">
        <w:rPr>
          <w:rFonts w:cstheme="minorHAnsi"/>
        </w:rPr>
        <w:t>The total cost for the data collection activities under this current request will be $</w:t>
      </w:r>
      <w:r w:rsidR="009519DC">
        <w:rPr>
          <w:rFonts w:cstheme="minorHAnsi"/>
        </w:rPr>
        <w:t>405,949</w:t>
      </w:r>
      <w:r w:rsidRPr="00F32AB3">
        <w:rPr>
          <w:rFonts w:cstheme="minorHAnsi"/>
        </w:rPr>
        <w:t xml:space="preserve">. This amount includes all costs related to </w:t>
      </w:r>
      <w:r w:rsidR="00EE298E">
        <w:rPr>
          <w:rFonts w:cstheme="minorHAnsi"/>
        </w:rPr>
        <w:t>active engagement</w:t>
      </w:r>
      <w:r w:rsidR="000E1747">
        <w:rPr>
          <w:rFonts w:cstheme="minorHAnsi"/>
        </w:rPr>
        <w:t>;</w:t>
      </w:r>
      <w:r w:rsidR="00C61064">
        <w:rPr>
          <w:rFonts w:cstheme="minorHAnsi"/>
        </w:rPr>
        <w:t xml:space="preserve"> </w:t>
      </w:r>
      <w:r w:rsidR="007F0D4F">
        <w:rPr>
          <w:rFonts w:cstheme="minorHAnsi"/>
        </w:rPr>
        <w:t>data collection</w:t>
      </w:r>
      <w:r w:rsidR="000E1747">
        <w:rPr>
          <w:rFonts w:cstheme="minorHAnsi"/>
        </w:rPr>
        <w:t>;</w:t>
      </w:r>
      <w:r w:rsidRPr="00F32AB3">
        <w:rPr>
          <w:rFonts w:cstheme="minorHAnsi"/>
        </w:rPr>
        <w:t xml:space="preserve"> analysis</w:t>
      </w:r>
      <w:r w:rsidR="000E1747">
        <w:rPr>
          <w:rFonts w:cstheme="minorHAnsi"/>
        </w:rPr>
        <w:t>;</w:t>
      </w:r>
      <w:r w:rsidRPr="00F32AB3">
        <w:rPr>
          <w:rFonts w:cstheme="minorHAnsi"/>
        </w:rPr>
        <w:t xml:space="preserve"> and dissemination. See Table</w:t>
      </w:r>
      <w:r w:rsidR="009C386C">
        <w:rPr>
          <w:rFonts w:cstheme="minorHAnsi"/>
        </w:rPr>
        <w:t xml:space="preserve"> 5</w:t>
      </w:r>
      <w:r w:rsidRPr="00F32AB3">
        <w:rPr>
          <w:rFonts w:cstheme="minorHAnsi"/>
        </w:rPr>
        <w:t xml:space="preserve"> for a breakdown of costs.</w:t>
      </w:r>
    </w:p>
    <w:p w:rsidRPr="00F32AB3" w:rsidR="00FF0641" w:rsidP="00373D2F" w:rsidRDefault="00FF0641" w14:paraId="7AE24EC9" w14:textId="77777777">
      <w:pPr>
        <w:spacing w:after="0" w:line="240" w:lineRule="auto"/>
        <w:rPr>
          <w:rFonts w:cstheme="minorHAnsi"/>
        </w:rPr>
      </w:pPr>
    </w:p>
    <w:p w:rsidRPr="001014B4" w:rsidR="00373D2F" w:rsidP="00373D2F" w:rsidRDefault="00ED30F5" w14:paraId="31FB98A0" w14:textId="70CB4ECA">
      <w:pPr>
        <w:spacing w:after="0" w:line="240" w:lineRule="auto"/>
        <w:rPr>
          <w:rFonts w:cstheme="minorHAnsi"/>
        </w:rPr>
      </w:pPr>
      <w:r w:rsidRPr="001014B4">
        <w:rPr>
          <w:rFonts w:cstheme="minorHAnsi"/>
        </w:rPr>
        <w:t xml:space="preserve">Table </w:t>
      </w:r>
      <w:r w:rsidR="009C386C">
        <w:rPr>
          <w:rFonts w:cstheme="minorHAnsi"/>
        </w:rPr>
        <w:t>5</w:t>
      </w:r>
      <w:r w:rsidRPr="001014B4">
        <w:rPr>
          <w:rFonts w:cstheme="minorHAnsi"/>
        </w:rPr>
        <w:t xml:space="preserve">. Estimated </w:t>
      </w:r>
      <w:r w:rsidR="00A7375C">
        <w:rPr>
          <w:rFonts w:cstheme="minorHAnsi"/>
        </w:rPr>
        <w:t>A</w:t>
      </w:r>
      <w:r w:rsidRPr="001014B4">
        <w:rPr>
          <w:rFonts w:cstheme="minorHAnsi"/>
        </w:rPr>
        <w:t>nnualized Costs to the Federal Government</w:t>
      </w:r>
    </w:p>
    <w:tbl>
      <w:tblPr>
        <w:tblW w:w="0" w:type="auto"/>
        <w:tblCellMar>
          <w:left w:w="0" w:type="dxa"/>
          <w:right w:w="0" w:type="dxa"/>
        </w:tblCellMar>
        <w:tblLook w:val="04A0" w:firstRow="1" w:lastRow="0" w:firstColumn="1" w:lastColumn="0" w:noHBand="0" w:noVBand="1"/>
      </w:tblPr>
      <w:tblGrid>
        <w:gridCol w:w="4878"/>
        <w:gridCol w:w="2250"/>
      </w:tblGrid>
      <w:tr w:rsidRPr="00101083" w:rsidR="001A5C2F" w:rsidTr="00054964" w14:paraId="4751A7D3"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101083" w:rsidR="001A5C2F" w:rsidP="009D3A64" w:rsidRDefault="001A5C2F" w14:paraId="0AFC1B46" w14:textId="77777777">
            <w:pPr>
              <w:spacing w:after="0" w:line="240" w:lineRule="auto"/>
              <w:rPr>
                <w:rFonts w:cstheme="minorHAnsi"/>
                <w:b/>
                <w:bCs/>
                <w:sz w:val="20"/>
                <w:szCs w:val="20"/>
              </w:rPr>
            </w:pPr>
            <w:r w:rsidRPr="00101083">
              <w:rPr>
                <w:rFonts w:cstheme="minorHAnsi"/>
                <w:b/>
                <w:bCs/>
                <w:sz w:val="20"/>
                <w:szCs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101083" w:rsidR="001A5C2F" w:rsidP="009D3A64" w:rsidRDefault="001A5C2F" w14:paraId="04AEF74B" w14:textId="77777777">
            <w:pPr>
              <w:spacing w:after="0" w:line="240" w:lineRule="auto"/>
              <w:jc w:val="center"/>
              <w:rPr>
                <w:rFonts w:cstheme="minorHAnsi"/>
                <w:b/>
                <w:bCs/>
                <w:sz w:val="20"/>
                <w:szCs w:val="20"/>
              </w:rPr>
            </w:pPr>
            <w:r w:rsidRPr="00101083">
              <w:rPr>
                <w:rFonts w:cstheme="minorHAnsi"/>
                <w:b/>
                <w:bCs/>
                <w:sz w:val="20"/>
                <w:szCs w:val="20"/>
              </w:rPr>
              <w:t>Estimated Costs</w:t>
            </w:r>
          </w:p>
        </w:tc>
      </w:tr>
      <w:tr w:rsidRPr="00101083" w:rsidR="002A6537" w:rsidTr="002A6537" w14:paraId="5AF838A0" w14:textId="041A6DE2">
        <w:tc>
          <w:tcPr>
            <w:tcW w:w="48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2A6537" w:rsidR="002A6537" w:rsidP="009D3A64" w:rsidRDefault="003821BA" w14:paraId="4CC7D644" w14:textId="50318500">
            <w:pPr>
              <w:spacing w:after="0" w:line="240" w:lineRule="auto"/>
              <w:rPr>
                <w:rFonts w:cstheme="minorHAnsi"/>
                <w:sz w:val="20"/>
                <w:szCs w:val="20"/>
              </w:rPr>
            </w:pPr>
            <w:r>
              <w:rPr>
                <w:rFonts w:cstheme="minorHAnsi"/>
                <w:sz w:val="20"/>
                <w:szCs w:val="20"/>
              </w:rPr>
              <w:t>Active</w:t>
            </w:r>
            <w:r w:rsidRPr="002A6537" w:rsidR="002A6537">
              <w:rPr>
                <w:rFonts w:cstheme="minorHAnsi"/>
                <w:sz w:val="20"/>
                <w:szCs w:val="20"/>
              </w:rPr>
              <w:t xml:space="preserve"> Engagement</w:t>
            </w:r>
          </w:p>
        </w:tc>
        <w:tc>
          <w:tcPr>
            <w:tcW w:w="22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DC7C60" w:rsidR="002A6537" w:rsidP="009D3A64" w:rsidRDefault="008525F7" w14:paraId="2973CFD0" w14:textId="4D7E5F4A">
            <w:pPr>
              <w:spacing w:after="0" w:line="240" w:lineRule="auto"/>
              <w:jc w:val="center"/>
              <w:rPr>
                <w:rFonts w:cstheme="minorHAnsi"/>
                <w:sz w:val="20"/>
                <w:szCs w:val="20"/>
              </w:rPr>
            </w:pPr>
            <w:r>
              <w:rPr>
                <w:rFonts w:cstheme="minorHAnsi"/>
                <w:sz w:val="20"/>
                <w:szCs w:val="20"/>
              </w:rPr>
              <w:t>$</w:t>
            </w:r>
            <w:r w:rsidR="00961FB5">
              <w:rPr>
                <w:rFonts w:cstheme="minorHAnsi"/>
                <w:sz w:val="20"/>
                <w:szCs w:val="20"/>
              </w:rPr>
              <w:t>14</w:t>
            </w:r>
            <w:r w:rsidR="00B72D27">
              <w:rPr>
                <w:rFonts w:cstheme="minorHAnsi"/>
                <w:sz w:val="20"/>
                <w:szCs w:val="20"/>
              </w:rPr>
              <w:t>,</w:t>
            </w:r>
            <w:r w:rsidR="00961FB5">
              <w:rPr>
                <w:rFonts w:cstheme="minorHAnsi"/>
                <w:sz w:val="20"/>
                <w:szCs w:val="20"/>
              </w:rPr>
              <w:t>031</w:t>
            </w:r>
          </w:p>
        </w:tc>
      </w:tr>
      <w:tr w:rsidRPr="00101083" w:rsidR="001A5C2F" w:rsidTr="00EB79FF" w14:paraId="2139154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1083" w:rsidR="001A5C2F" w:rsidP="009D3A64" w:rsidRDefault="00FE400B" w14:paraId="090D308D" w14:textId="48A95C45">
            <w:pPr>
              <w:spacing w:after="0" w:line="240" w:lineRule="auto"/>
              <w:rPr>
                <w:rFonts w:eastAsia="Calibri" w:cstheme="minorHAnsi"/>
                <w:sz w:val="20"/>
                <w:szCs w:val="20"/>
              </w:rPr>
            </w:pPr>
            <w:r>
              <w:rPr>
                <w:rFonts w:cstheme="minorHAnsi"/>
                <w:sz w:val="20"/>
                <w:szCs w:val="20"/>
              </w:rPr>
              <w:t>Data Collection</w:t>
            </w:r>
            <w:r w:rsidRPr="00101083" w:rsidR="004323B0">
              <w:rPr>
                <w:rFonts w:cstheme="minorHAnsi"/>
                <w:sz w:val="20"/>
                <w:szCs w:val="20"/>
              </w:rPr>
              <w:t xml:space="preserv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01083" w:rsidR="001A5C2F" w:rsidP="009D3A64" w:rsidRDefault="00B72D27" w14:paraId="5A0C3423" w14:textId="04397DCC">
            <w:pPr>
              <w:spacing w:after="0" w:line="240" w:lineRule="auto"/>
              <w:jc w:val="center"/>
              <w:rPr>
                <w:rFonts w:cstheme="minorHAnsi"/>
                <w:sz w:val="20"/>
                <w:szCs w:val="20"/>
              </w:rPr>
            </w:pPr>
            <w:r>
              <w:rPr>
                <w:rFonts w:cstheme="minorHAnsi"/>
                <w:sz w:val="20"/>
                <w:szCs w:val="20"/>
              </w:rPr>
              <w:t>$</w:t>
            </w:r>
            <w:r w:rsidR="00FE4173">
              <w:rPr>
                <w:rFonts w:cstheme="minorHAnsi"/>
                <w:sz w:val="20"/>
                <w:szCs w:val="20"/>
              </w:rPr>
              <w:t>20</w:t>
            </w:r>
            <w:r>
              <w:rPr>
                <w:rFonts w:cstheme="minorHAnsi"/>
                <w:sz w:val="20"/>
                <w:szCs w:val="20"/>
              </w:rPr>
              <w:t>,</w:t>
            </w:r>
            <w:r w:rsidR="00FE4173">
              <w:rPr>
                <w:rFonts w:cstheme="minorHAnsi"/>
                <w:sz w:val="20"/>
                <w:szCs w:val="20"/>
              </w:rPr>
              <w:t>162</w:t>
            </w:r>
          </w:p>
        </w:tc>
      </w:tr>
      <w:tr w:rsidRPr="00101083" w:rsidR="00FE400B" w:rsidTr="00054964" w14:paraId="5560CF9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FE400B" w:rsidP="009D3A64" w:rsidRDefault="00FE400B" w14:paraId="4ADC791E" w14:textId="00C525D7">
            <w:pPr>
              <w:spacing w:after="0" w:line="240" w:lineRule="auto"/>
              <w:rPr>
                <w:rFonts w:cstheme="minorHAnsi"/>
                <w:sz w:val="20"/>
                <w:szCs w:val="20"/>
              </w:rPr>
            </w:pPr>
            <w:r>
              <w:rPr>
                <w:rFonts w:cstheme="minorHAnsi"/>
                <w:sz w:val="20"/>
                <w:szCs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01083" w:rsidR="00FE400B" w:rsidP="009D3A64" w:rsidRDefault="00B72D27" w14:paraId="071F432D" w14:textId="6B37E5A7">
            <w:pPr>
              <w:spacing w:after="0" w:line="240" w:lineRule="auto"/>
              <w:jc w:val="center"/>
              <w:rPr>
                <w:rFonts w:cstheme="minorHAnsi"/>
                <w:sz w:val="20"/>
                <w:szCs w:val="20"/>
              </w:rPr>
            </w:pPr>
            <w:r>
              <w:rPr>
                <w:rFonts w:cstheme="minorHAnsi"/>
                <w:sz w:val="20"/>
                <w:szCs w:val="20"/>
              </w:rPr>
              <w:t>$</w:t>
            </w:r>
            <w:r w:rsidR="00FB7D3D">
              <w:rPr>
                <w:rFonts w:cstheme="minorHAnsi"/>
                <w:sz w:val="20"/>
                <w:szCs w:val="20"/>
              </w:rPr>
              <w:t>40</w:t>
            </w:r>
            <w:r>
              <w:rPr>
                <w:rFonts w:cstheme="minorHAnsi"/>
                <w:sz w:val="20"/>
                <w:szCs w:val="20"/>
              </w:rPr>
              <w:t>,</w:t>
            </w:r>
            <w:r w:rsidR="00FB7D3D">
              <w:rPr>
                <w:rFonts w:cstheme="minorHAnsi"/>
                <w:sz w:val="20"/>
                <w:szCs w:val="20"/>
              </w:rPr>
              <w:t>539</w:t>
            </w:r>
          </w:p>
        </w:tc>
      </w:tr>
      <w:tr w:rsidRPr="00101083" w:rsidR="001A5C2F" w:rsidTr="00EB79FF" w14:paraId="13027D4A"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101083" w:rsidR="001A5C2F" w:rsidP="009D3A64" w:rsidRDefault="002F046A" w14:paraId="25F23A95" w14:textId="35933846">
            <w:pPr>
              <w:spacing w:after="0" w:line="240" w:lineRule="auto"/>
              <w:rPr>
                <w:rFonts w:eastAsia="Calibri" w:cstheme="minorHAnsi"/>
                <w:sz w:val="20"/>
                <w:szCs w:val="20"/>
              </w:rPr>
            </w:pPr>
            <w:r>
              <w:rPr>
                <w:rFonts w:cstheme="minorHAnsi"/>
                <w:sz w:val="20"/>
                <w:szCs w:val="20"/>
              </w:rPr>
              <w:t>Developing Report</w:t>
            </w:r>
            <w:r w:rsidR="002D0117">
              <w:rPr>
                <w:rFonts w:cstheme="minorHAnsi"/>
                <w:sz w:val="20"/>
                <w:szCs w:val="20"/>
              </w:rPr>
              <w:t xml:space="preserve"> of Findings</w:t>
            </w:r>
            <w:r>
              <w:rPr>
                <w:rFonts w:cstheme="minorHAnsi"/>
                <w:sz w:val="20"/>
                <w:szCs w:val="20"/>
              </w:rPr>
              <w:t xml:space="preserve"> </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101083" w:rsidR="001A5C2F" w:rsidP="009D3A64" w:rsidRDefault="005E756F" w14:paraId="58BE2E49" w14:textId="5CB239CB">
            <w:pPr>
              <w:spacing w:after="0" w:line="240" w:lineRule="auto"/>
              <w:jc w:val="center"/>
              <w:rPr>
                <w:rFonts w:cstheme="minorHAnsi"/>
                <w:sz w:val="20"/>
                <w:szCs w:val="20"/>
              </w:rPr>
            </w:pPr>
            <w:r>
              <w:rPr>
                <w:rFonts w:cstheme="minorHAnsi"/>
                <w:sz w:val="20"/>
                <w:szCs w:val="20"/>
              </w:rPr>
              <w:t>$</w:t>
            </w:r>
            <w:r w:rsidR="00A11E66">
              <w:rPr>
                <w:rFonts w:cstheme="minorHAnsi"/>
                <w:sz w:val="20"/>
                <w:szCs w:val="20"/>
              </w:rPr>
              <w:t>22</w:t>
            </w:r>
            <w:r>
              <w:rPr>
                <w:rFonts w:cstheme="minorHAnsi"/>
                <w:sz w:val="20"/>
                <w:szCs w:val="20"/>
              </w:rPr>
              <w:t>,</w:t>
            </w:r>
            <w:r w:rsidR="00A11E66">
              <w:rPr>
                <w:rFonts w:cstheme="minorHAnsi"/>
                <w:sz w:val="20"/>
                <w:szCs w:val="20"/>
              </w:rPr>
              <w:t>462</w:t>
            </w:r>
          </w:p>
        </w:tc>
      </w:tr>
      <w:tr w:rsidRPr="00101083" w:rsidR="001A5C2F" w:rsidTr="00EB79FF" w14:paraId="3E1CC516"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01083" w:rsidR="001A5C2F" w:rsidP="00FA02EA" w:rsidRDefault="001A5C2F" w14:paraId="618D4065" w14:textId="77777777">
            <w:pPr>
              <w:spacing w:after="0" w:line="240" w:lineRule="auto"/>
              <w:rPr>
                <w:rFonts w:eastAsia="Calibri" w:cstheme="minorHAnsi"/>
                <w:b/>
                <w:bCs/>
                <w:sz w:val="20"/>
                <w:szCs w:val="20"/>
              </w:rPr>
            </w:pPr>
            <w:r w:rsidRPr="00101083">
              <w:rPr>
                <w:rFonts w:cstheme="minorHAnsi"/>
                <w:b/>
                <w:color w:val="000000"/>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01083" w:rsidR="001A5C2F" w:rsidP="009D3A64" w:rsidRDefault="00330A81" w14:paraId="02EC4B98" w14:textId="59231751">
            <w:pPr>
              <w:spacing w:after="0" w:line="240" w:lineRule="auto"/>
              <w:jc w:val="center"/>
              <w:rPr>
                <w:rFonts w:cstheme="minorHAnsi"/>
                <w:b/>
                <w:bCs/>
                <w:sz w:val="20"/>
                <w:szCs w:val="20"/>
              </w:rPr>
            </w:pPr>
            <w:r>
              <w:rPr>
                <w:rFonts w:cstheme="minorHAnsi"/>
                <w:b/>
                <w:bCs/>
                <w:sz w:val="20"/>
                <w:szCs w:val="20"/>
              </w:rPr>
              <w:t>$</w:t>
            </w:r>
            <w:r w:rsidR="009519DC">
              <w:rPr>
                <w:rFonts w:cstheme="minorHAnsi"/>
                <w:b/>
                <w:bCs/>
                <w:sz w:val="20"/>
                <w:szCs w:val="20"/>
              </w:rPr>
              <w:t>405,949</w:t>
            </w:r>
          </w:p>
        </w:tc>
      </w:tr>
    </w:tbl>
    <w:p w:rsidRPr="009D3A64" w:rsidR="006A3839" w:rsidP="000F5E08" w:rsidRDefault="006A3839" w14:paraId="51882D35" w14:textId="77777777">
      <w:pPr>
        <w:spacing w:after="0"/>
        <w:rPr>
          <w:rFonts w:eastAsia="Calibri" w:cstheme="minorHAnsi"/>
          <w:color w:val="1F497D"/>
        </w:rPr>
      </w:pPr>
    </w:p>
    <w:p w:rsidRPr="008C79A8" w:rsidR="0068383E" w:rsidP="00CB4358" w:rsidRDefault="00B23277" w14:paraId="08302E49" w14:textId="77777777">
      <w:pPr>
        <w:spacing w:after="120" w:line="240" w:lineRule="auto"/>
        <w:rPr>
          <w:rFonts w:cstheme="minorHAnsi"/>
        </w:rPr>
      </w:pPr>
      <w:r w:rsidRPr="008C79A8">
        <w:rPr>
          <w:rFonts w:cstheme="minorHAnsi"/>
          <w:b/>
        </w:rPr>
        <w:t>A15</w:t>
      </w:r>
      <w:r w:rsidRPr="008C79A8">
        <w:rPr>
          <w:rFonts w:cstheme="minorHAnsi"/>
        </w:rPr>
        <w:t>.</w:t>
      </w:r>
      <w:r w:rsidRPr="008C79A8">
        <w:rPr>
          <w:rFonts w:cstheme="minorHAnsi"/>
        </w:rPr>
        <w:tab/>
      </w:r>
      <w:r w:rsidRPr="008C79A8" w:rsidR="007C7B4B">
        <w:rPr>
          <w:rFonts w:cstheme="minorHAnsi"/>
          <w:b/>
        </w:rPr>
        <w:t>Reasons for changes in burden</w:t>
      </w:r>
      <w:r w:rsidRPr="008C79A8" w:rsidR="007C7B4B">
        <w:rPr>
          <w:rFonts w:cstheme="minorHAnsi"/>
        </w:rPr>
        <w:t xml:space="preserve"> </w:t>
      </w:r>
    </w:p>
    <w:p w:rsidRPr="009D3A64" w:rsidR="00CB4358" w:rsidP="000F5E08" w:rsidRDefault="00014EDC" w14:paraId="269861D6" w14:textId="75271F35">
      <w:pPr>
        <w:spacing w:after="0"/>
        <w:rPr>
          <w:rFonts w:cstheme="minorHAnsi"/>
        </w:rPr>
      </w:pPr>
      <w:r w:rsidRPr="009D3A64">
        <w:rPr>
          <w:rFonts w:cstheme="minorHAnsi"/>
        </w:rPr>
        <w:t>This is for an individual information collection under the umbrella formative generic clearance for program support (0970-0531</w:t>
      </w:r>
      <w:r w:rsidRPr="009D3A64" w:rsidR="00932C12">
        <w:rPr>
          <w:rFonts w:cstheme="minorHAnsi"/>
        </w:rPr>
        <w:t xml:space="preserve">). </w:t>
      </w:r>
    </w:p>
    <w:p w:rsidRPr="009D3A64" w:rsidR="006A3839" w:rsidP="000F5E08" w:rsidRDefault="006A3839" w14:paraId="2C9FACA9" w14:textId="77777777">
      <w:pPr>
        <w:spacing w:after="0"/>
        <w:rPr>
          <w:rFonts w:cstheme="minorHAnsi"/>
        </w:rPr>
      </w:pPr>
    </w:p>
    <w:p w:rsidR="0011533D" w:rsidP="00CB4358" w:rsidRDefault="0011533D" w14:paraId="69B68104" w14:textId="77777777">
      <w:pPr>
        <w:spacing w:after="120" w:line="240" w:lineRule="auto"/>
        <w:rPr>
          <w:rFonts w:cstheme="minorHAnsi"/>
          <w:b/>
        </w:rPr>
      </w:pPr>
    </w:p>
    <w:p w:rsidR="0011533D" w:rsidP="00CB4358" w:rsidRDefault="0011533D" w14:paraId="6C1EED33" w14:textId="77777777">
      <w:pPr>
        <w:spacing w:after="120" w:line="240" w:lineRule="auto"/>
        <w:rPr>
          <w:rFonts w:cstheme="minorHAnsi"/>
          <w:b/>
        </w:rPr>
      </w:pPr>
    </w:p>
    <w:p w:rsidRPr="008C79A8" w:rsidR="000D4E9A" w:rsidP="00CB4358" w:rsidRDefault="00B23277" w14:paraId="3EEE255C" w14:textId="19805A8F">
      <w:pPr>
        <w:spacing w:after="120" w:line="240" w:lineRule="auto"/>
        <w:rPr>
          <w:rFonts w:cstheme="minorHAnsi"/>
          <w:b/>
        </w:rPr>
      </w:pPr>
      <w:r w:rsidRPr="008C79A8">
        <w:rPr>
          <w:rFonts w:cstheme="minorHAnsi"/>
          <w:b/>
        </w:rPr>
        <w:lastRenderedPageBreak/>
        <w:t>A16</w:t>
      </w:r>
      <w:r w:rsidRPr="008C79A8">
        <w:rPr>
          <w:rFonts w:cstheme="minorHAnsi"/>
        </w:rPr>
        <w:t>.</w:t>
      </w:r>
      <w:r w:rsidRPr="008C79A8">
        <w:rPr>
          <w:rFonts w:cstheme="minorHAnsi"/>
        </w:rPr>
        <w:tab/>
      </w:r>
      <w:r w:rsidRPr="008C79A8" w:rsidR="00083227">
        <w:rPr>
          <w:rFonts w:cstheme="minorHAnsi"/>
          <w:b/>
        </w:rPr>
        <w:t>Timeline</w:t>
      </w:r>
    </w:p>
    <w:p w:rsidRPr="00A7375C" w:rsidR="00ED30F5" w:rsidP="009D3A64" w:rsidRDefault="375B3493" w14:paraId="269F47EB" w14:textId="2E270FCC">
      <w:pPr>
        <w:spacing w:after="0" w:line="240" w:lineRule="auto"/>
      </w:pPr>
      <w:r w:rsidRPr="00A7375C">
        <w:t xml:space="preserve">Table </w:t>
      </w:r>
      <w:r w:rsidR="009C386C">
        <w:t>6</w:t>
      </w:r>
      <w:r w:rsidRPr="00A7375C" w:rsidR="2B3E7F14">
        <w:t>.</w:t>
      </w:r>
      <w:r w:rsidRPr="00A7375C" w:rsidR="00ED30F5">
        <w:t xml:space="preserve"> Timeline</w:t>
      </w:r>
    </w:p>
    <w:tbl>
      <w:tblPr>
        <w:tblStyle w:val="TableGrid"/>
        <w:tblW w:w="8995" w:type="dxa"/>
        <w:tblInd w:w="0" w:type="dxa"/>
        <w:tblLook w:val="04A0" w:firstRow="1" w:lastRow="0" w:firstColumn="1" w:lastColumn="0" w:noHBand="0" w:noVBand="1"/>
      </w:tblPr>
      <w:tblGrid>
        <w:gridCol w:w="4495"/>
        <w:gridCol w:w="4500"/>
      </w:tblGrid>
      <w:tr w:rsidRPr="00034B03" w:rsidR="00A132C2" w:rsidTr="00194DCD" w14:paraId="76FAD3A7" w14:textId="77777777">
        <w:tc>
          <w:tcPr>
            <w:tcW w:w="4495" w:type="dxa"/>
          </w:tcPr>
          <w:p w:rsidRPr="00034B03" w:rsidR="00A132C2" w:rsidP="009D3A64" w:rsidRDefault="00A132C2" w14:paraId="0185F5CC" w14:textId="209A8B3B">
            <w:pPr>
              <w:rPr>
                <w:rFonts w:asciiTheme="minorHAnsi" w:hAnsiTheme="minorHAnsi" w:cstheme="minorHAnsi"/>
                <w:b/>
                <w:bCs/>
              </w:rPr>
            </w:pPr>
            <w:r w:rsidRPr="00034B03">
              <w:rPr>
                <w:rFonts w:asciiTheme="minorHAnsi" w:hAnsiTheme="minorHAnsi" w:cstheme="minorHAnsi"/>
                <w:b/>
                <w:bCs/>
              </w:rPr>
              <w:t>Task</w:t>
            </w:r>
          </w:p>
        </w:tc>
        <w:tc>
          <w:tcPr>
            <w:tcW w:w="4500" w:type="dxa"/>
          </w:tcPr>
          <w:p w:rsidRPr="00034B03" w:rsidR="00A132C2" w:rsidP="009D3A64" w:rsidRDefault="00A132C2" w14:paraId="0B33367B" w14:textId="775338C4">
            <w:pPr>
              <w:rPr>
                <w:rFonts w:asciiTheme="minorHAnsi" w:hAnsiTheme="minorHAnsi" w:cstheme="minorHAnsi"/>
                <w:b/>
                <w:bCs/>
              </w:rPr>
            </w:pPr>
            <w:r w:rsidRPr="00034B03">
              <w:rPr>
                <w:rFonts w:asciiTheme="minorHAnsi" w:hAnsiTheme="minorHAnsi" w:cstheme="minorHAnsi"/>
                <w:b/>
                <w:bCs/>
              </w:rPr>
              <w:t xml:space="preserve">Time after OMB </w:t>
            </w:r>
            <w:r w:rsidR="00E21E1A">
              <w:rPr>
                <w:rFonts w:asciiTheme="minorHAnsi" w:hAnsiTheme="minorHAnsi" w:cstheme="minorHAnsi"/>
                <w:b/>
                <w:bCs/>
              </w:rPr>
              <w:t xml:space="preserve">and IRB </w:t>
            </w:r>
            <w:r w:rsidRPr="00034B03">
              <w:rPr>
                <w:rFonts w:asciiTheme="minorHAnsi" w:hAnsiTheme="minorHAnsi" w:cstheme="minorHAnsi"/>
                <w:b/>
                <w:bCs/>
              </w:rPr>
              <w:t>approval</w:t>
            </w:r>
            <w:r w:rsidR="00E21E1A">
              <w:rPr>
                <w:rFonts w:asciiTheme="minorHAnsi" w:hAnsiTheme="minorHAnsi" w:cstheme="minorHAnsi"/>
                <w:b/>
                <w:bCs/>
              </w:rPr>
              <w:t>s</w:t>
            </w:r>
          </w:p>
        </w:tc>
      </w:tr>
      <w:tr w:rsidRPr="00174637" w:rsidR="00194DCD" w:rsidTr="00194DCD" w14:paraId="7A7A66B9" w14:textId="77777777">
        <w:tc>
          <w:tcPr>
            <w:tcW w:w="4495" w:type="dxa"/>
          </w:tcPr>
          <w:p w:rsidRPr="0058728F" w:rsidR="00194DCD" w:rsidP="00194DCD" w:rsidRDefault="00194DCD" w14:paraId="0F96AD0D" w14:textId="28B36A5A">
            <w:pPr>
              <w:rPr>
                <w:rFonts w:asciiTheme="minorHAnsi" w:hAnsiTheme="minorHAnsi" w:cstheme="minorHAnsi"/>
              </w:rPr>
            </w:pPr>
            <w:r>
              <w:rPr>
                <w:rFonts w:asciiTheme="minorHAnsi" w:hAnsiTheme="minorHAnsi" w:cstheme="minorHAnsi"/>
              </w:rPr>
              <w:t xml:space="preserve">Begin </w:t>
            </w:r>
            <w:r w:rsidR="005E6197">
              <w:rPr>
                <w:rFonts w:asciiTheme="minorHAnsi" w:hAnsiTheme="minorHAnsi" w:cstheme="minorHAnsi"/>
              </w:rPr>
              <w:t xml:space="preserve">site </w:t>
            </w:r>
            <w:r>
              <w:rPr>
                <w:rFonts w:asciiTheme="minorHAnsi" w:hAnsiTheme="minorHAnsi" w:cstheme="minorHAnsi"/>
              </w:rPr>
              <w:t>recruitment</w:t>
            </w:r>
          </w:p>
        </w:tc>
        <w:tc>
          <w:tcPr>
            <w:tcW w:w="4500" w:type="dxa"/>
            <w:tcBorders>
              <w:top w:val="single" w:color="auto" w:sz="4" w:space="0"/>
              <w:left w:val="single" w:color="auto" w:sz="4" w:space="0"/>
              <w:bottom w:val="single" w:color="auto" w:sz="4" w:space="0"/>
              <w:right w:val="single" w:color="auto" w:sz="4" w:space="0"/>
            </w:tcBorders>
          </w:tcPr>
          <w:p w:rsidRPr="0058728F" w:rsidR="00194DCD" w:rsidP="00194DCD" w:rsidRDefault="00194DCD" w14:paraId="2279771C" w14:textId="54AF4B12">
            <w:pPr>
              <w:rPr>
                <w:rFonts w:asciiTheme="minorHAnsi" w:hAnsiTheme="minorHAnsi" w:cstheme="minorHAnsi"/>
              </w:rPr>
            </w:pPr>
            <w:r>
              <w:rPr>
                <w:rFonts w:asciiTheme="minorHAnsi" w:hAnsiTheme="minorHAnsi" w:cstheme="minorHAnsi"/>
              </w:rPr>
              <w:t>Within 1 week</w:t>
            </w:r>
          </w:p>
        </w:tc>
      </w:tr>
      <w:tr w:rsidRPr="00174637" w:rsidR="00194DCD" w:rsidTr="00194DCD" w14:paraId="0DC7D38C" w14:textId="77777777">
        <w:tc>
          <w:tcPr>
            <w:tcW w:w="4495" w:type="dxa"/>
          </w:tcPr>
          <w:p w:rsidRPr="0058728F" w:rsidR="00194DCD" w:rsidP="00194DCD" w:rsidRDefault="00194DCD" w14:paraId="44C3B9B3" w14:textId="5AC1563A">
            <w:pPr>
              <w:rPr>
                <w:rFonts w:asciiTheme="minorHAnsi" w:hAnsiTheme="minorHAnsi" w:cstheme="minorHAnsi"/>
              </w:rPr>
            </w:pPr>
            <w:r>
              <w:rPr>
                <w:rFonts w:asciiTheme="minorHAnsi" w:hAnsiTheme="minorHAnsi" w:cstheme="minorHAnsi"/>
              </w:rPr>
              <w:t>Data collection</w:t>
            </w:r>
          </w:p>
        </w:tc>
        <w:tc>
          <w:tcPr>
            <w:tcW w:w="4500" w:type="dxa"/>
            <w:tcBorders>
              <w:top w:val="single" w:color="auto" w:sz="4" w:space="0"/>
              <w:left w:val="single" w:color="auto" w:sz="4" w:space="0"/>
              <w:bottom w:val="single" w:color="auto" w:sz="4" w:space="0"/>
              <w:right w:val="single" w:color="auto" w:sz="4" w:space="0"/>
            </w:tcBorders>
          </w:tcPr>
          <w:p w:rsidRPr="0038154B" w:rsidR="00194DCD" w:rsidP="00194DCD" w:rsidRDefault="00194DCD" w14:paraId="23B7D07C" w14:textId="33739FD1">
            <w:pPr>
              <w:rPr>
                <w:rFonts w:asciiTheme="minorHAnsi" w:hAnsiTheme="minorHAnsi" w:cstheme="minorHAnsi"/>
              </w:rPr>
            </w:pPr>
            <w:r>
              <w:rPr>
                <w:rFonts w:asciiTheme="minorHAnsi" w:hAnsiTheme="minorHAnsi" w:cstheme="minorHAnsi"/>
              </w:rPr>
              <w:t xml:space="preserve">Months </w:t>
            </w:r>
            <w:r w:rsidR="0004345B">
              <w:rPr>
                <w:rFonts w:asciiTheme="minorHAnsi" w:hAnsiTheme="minorHAnsi" w:cstheme="minorHAnsi"/>
              </w:rPr>
              <w:t>5</w:t>
            </w:r>
            <w:r>
              <w:rPr>
                <w:rFonts w:asciiTheme="minorHAnsi" w:hAnsiTheme="minorHAnsi" w:cstheme="minorHAnsi"/>
              </w:rPr>
              <w:t xml:space="preserve"> through </w:t>
            </w:r>
            <w:r w:rsidR="003F7947">
              <w:rPr>
                <w:rFonts w:asciiTheme="minorHAnsi" w:hAnsiTheme="minorHAnsi" w:cstheme="minorHAnsi"/>
              </w:rPr>
              <w:t>11</w:t>
            </w:r>
            <w:r>
              <w:rPr>
                <w:rFonts w:asciiTheme="minorHAnsi" w:hAnsiTheme="minorHAnsi" w:cstheme="minorHAnsi"/>
              </w:rPr>
              <w:t xml:space="preserve"> (</w:t>
            </w:r>
            <w:proofErr w:type="gramStart"/>
            <w:r w:rsidR="003F7947">
              <w:rPr>
                <w:rFonts w:asciiTheme="minorHAnsi" w:hAnsiTheme="minorHAnsi" w:cstheme="minorHAnsi"/>
              </w:rPr>
              <w:t>5</w:t>
            </w:r>
            <w:r>
              <w:rPr>
                <w:rFonts w:asciiTheme="minorHAnsi" w:hAnsiTheme="minorHAnsi" w:cstheme="minorHAnsi"/>
              </w:rPr>
              <w:t xml:space="preserve"> month</w:t>
            </w:r>
            <w:proofErr w:type="gramEnd"/>
            <w:r>
              <w:rPr>
                <w:rFonts w:asciiTheme="minorHAnsi" w:hAnsiTheme="minorHAnsi" w:cstheme="minorHAnsi"/>
              </w:rPr>
              <w:t xml:space="preserve"> window)</w:t>
            </w:r>
          </w:p>
        </w:tc>
      </w:tr>
      <w:tr w:rsidRPr="00174637" w:rsidR="00194DCD" w:rsidTr="00194DCD" w14:paraId="6301EFE2" w14:textId="77777777">
        <w:tc>
          <w:tcPr>
            <w:tcW w:w="4495" w:type="dxa"/>
          </w:tcPr>
          <w:p w:rsidRPr="0058728F" w:rsidR="00194DCD" w:rsidP="00194DCD" w:rsidRDefault="00194DCD" w14:paraId="632E25CC" w14:textId="4ED48CC7">
            <w:pPr>
              <w:rPr>
                <w:rFonts w:asciiTheme="minorHAnsi" w:hAnsiTheme="minorHAnsi" w:cstheme="minorHAnsi"/>
              </w:rPr>
            </w:pPr>
            <w:r>
              <w:rPr>
                <w:rFonts w:asciiTheme="minorHAnsi" w:hAnsiTheme="minorHAnsi" w:cstheme="minorHAnsi"/>
              </w:rPr>
              <w:t>Data analysis</w:t>
            </w:r>
          </w:p>
        </w:tc>
        <w:tc>
          <w:tcPr>
            <w:tcW w:w="4500" w:type="dxa"/>
            <w:tcBorders>
              <w:top w:val="single" w:color="auto" w:sz="4" w:space="0"/>
              <w:left w:val="single" w:color="auto" w:sz="4" w:space="0"/>
              <w:bottom w:val="single" w:color="auto" w:sz="4" w:space="0"/>
              <w:right w:val="single" w:color="auto" w:sz="4" w:space="0"/>
            </w:tcBorders>
          </w:tcPr>
          <w:p w:rsidRPr="0058728F" w:rsidR="00194DCD" w:rsidP="00194DCD" w:rsidRDefault="00194DCD" w14:paraId="7C6CE304" w14:textId="5C3F8181">
            <w:pPr>
              <w:rPr>
                <w:rFonts w:asciiTheme="minorHAnsi" w:hAnsiTheme="minorHAnsi" w:cstheme="minorHAnsi"/>
              </w:rPr>
            </w:pPr>
            <w:r>
              <w:rPr>
                <w:rFonts w:asciiTheme="minorHAnsi" w:hAnsiTheme="minorHAnsi" w:cstheme="minorHAnsi"/>
              </w:rPr>
              <w:t xml:space="preserve">Months </w:t>
            </w:r>
            <w:r w:rsidR="001407B6">
              <w:rPr>
                <w:rFonts w:asciiTheme="minorHAnsi" w:hAnsiTheme="minorHAnsi" w:cstheme="minorHAnsi"/>
              </w:rPr>
              <w:t>11</w:t>
            </w:r>
            <w:r>
              <w:rPr>
                <w:rFonts w:asciiTheme="minorHAnsi" w:hAnsiTheme="minorHAnsi" w:cstheme="minorHAnsi"/>
              </w:rPr>
              <w:t xml:space="preserve"> through </w:t>
            </w:r>
            <w:r w:rsidR="005D58E4">
              <w:rPr>
                <w:rFonts w:asciiTheme="minorHAnsi" w:hAnsiTheme="minorHAnsi" w:cstheme="minorHAnsi"/>
              </w:rPr>
              <w:t>15</w:t>
            </w:r>
            <w:r>
              <w:rPr>
                <w:rFonts w:asciiTheme="minorHAnsi" w:hAnsiTheme="minorHAnsi" w:cstheme="minorHAnsi"/>
              </w:rPr>
              <w:t xml:space="preserve"> (</w:t>
            </w:r>
            <w:proofErr w:type="gramStart"/>
            <w:r>
              <w:rPr>
                <w:rFonts w:asciiTheme="minorHAnsi" w:hAnsiTheme="minorHAnsi" w:cstheme="minorHAnsi"/>
              </w:rPr>
              <w:t>5 month</w:t>
            </w:r>
            <w:proofErr w:type="gramEnd"/>
            <w:r>
              <w:rPr>
                <w:rFonts w:asciiTheme="minorHAnsi" w:hAnsiTheme="minorHAnsi" w:cstheme="minorHAnsi"/>
              </w:rPr>
              <w:t xml:space="preserve"> window) </w:t>
            </w:r>
          </w:p>
        </w:tc>
      </w:tr>
      <w:tr w:rsidRPr="00174637" w:rsidR="00194DCD" w:rsidTr="00194DCD" w14:paraId="45D45317" w14:textId="77777777">
        <w:tc>
          <w:tcPr>
            <w:tcW w:w="4495" w:type="dxa"/>
          </w:tcPr>
          <w:p w:rsidRPr="0058728F" w:rsidR="00194DCD" w:rsidP="00194DCD" w:rsidRDefault="00194DCD" w14:paraId="460B65E5" w14:textId="15DC350F">
            <w:pPr>
              <w:rPr>
                <w:rFonts w:asciiTheme="minorHAnsi" w:hAnsiTheme="minorHAnsi" w:cstheme="minorHAnsi"/>
              </w:rPr>
            </w:pPr>
            <w:r>
              <w:rPr>
                <w:rFonts w:asciiTheme="minorHAnsi" w:hAnsiTheme="minorHAnsi" w:cstheme="minorHAnsi"/>
              </w:rPr>
              <w:t>Draft report</w:t>
            </w:r>
          </w:p>
        </w:tc>
        <w:tc>
          <w:tcPr>
            <w:tcW w:w="4500" w:type="dxa"/>
            <w:tcBorders>
              <w:top w:val="single" w:color="auto" w:sz="4" w:space="0"/>
              <w:left w:val="single" w:color="auto" w:sz="4" w:space="0"/>
              <w:bottom w:val="single" w:color="auto" w:sz="4" w:space="0"/>
              <w:right w:val="single" w:color="auto" w:sz="4" w:space="0"/>
            </w:tcBorders>
          </w:tcPr>
          <w:p w:rsidRPr="0058728F" w:rsidR="00194DCD" w:rsidP="00194DCD" w:rsidRDefault="00194DCD" w14:paraId="3E50D955" w14:textId="0D97A9EC">
            <w:pPr>
              <w:rPr>
                <w:rFonts w:asciiTheme="minorHAnsi" w:hAnsiTheme="minorHAnsi" w:cstheme="minorHAnsi"/>
              </w:rPr>
            </w:pPr>
            <w:r>
              <w:rPr>
                <w:rFonts w:asciiTheme="minorHAnsi" w:hAnsiTheme="minorHAnsi" w:cstheme="minorHAnsi"/>
              </w:rPr>
              <w:t>Months 1</w:t>
            </w:r>
            <w:r w:rsidR="00DB5C31">
              <w:rPr>
                <w:rFonts w:asciiTheme="minorHAnsi" w:hAnsiTheme="minorHAnsi" w:cstheme="minorHAnsi"/>
              </w:rPr>
              <w:t>6</w:t>
            </w:r>
            <w:r>
              <w:rPr>
                <w:rFonts w:asciiTheme="minorHAnsi" w:hAnsiTheme="minorHAnsi" w:cstheme="minorHAnsi"/>
              </w:rPr>
              <w:t xml:space="preserve"> through </w:t>
            </w:r>
            <w:r w:rsidR="00DB5C31">
              <w:rPr>
                <w:rFonts w:asciiTheme="minorHAnsi" w:hAnsiTheme="minorHAnsi" w:cstheme="minorHAnsi"/>
              </w:rPr>
              <w:t>21</w:t>
            </w:r>
            <w:r>
              <w:rPr>
                <w:rFonts w:asciiTheme="minorHAnsi" w:hAnsiTheme="minorHAnsi" w:cstheme="minorHAnsi"/>
              </w:rPr>
              <w:t xml:space="preserve"> (</w:t>
            </w:r>
            <w:proofErr w:type="gramStart"/>
            <w:r>
              <w:rPr>
                <w:rFonts w:asciiTheme="minorHAnsi" w:hAnsiTheme="minorHAnsi" w:cstheme="minorHAnsi"/>
              </w:rPr>
              <w:t>6 month</w:t>
            </w:r>
            <w:proofErr w:type="gramEnd"/>
            <w:r>
              <w:rPr>
                <w:rFonts w:asciiTheme="minorHAnsi" w:hAnsiTheme="minorHAnsi" w:cstheme="minorHAnsi"/>
              </w:rPr>
              <w:t xml:space="preserve"> window)</w:t>
            </w:r>
          </w:p>
        </w:tc>
      </w:tr>
    </w:tbl>
    <w:p w:rsidRPr="008C79A8" w:rsidR="00CB4358" w:rsidP="00CB4358" w:rsidRDefault="00CB4358" w14:paraId="55BEDF56" w14:textId="77777777">
      <w:pPr>
        <w:spacing w:after="0" w:line="240" w:lineRule="auto"/>
        <w:rPr>
          <w:rFonts w:cstheme="minorHAnsi"/>
        </w:rPr>
      </w:pPr>
    </w:p>
    <w:p w:rsidRPr="008C79A8" w:rsidR="00C73360" w:rsidP="00CB1F9B" w:rsidRDefault="00B23277" w14:paraId="168ACAB9" w14:textId="77777777">
      <w:pPr>
        <w:spacing w:after="120" w:line="240" w:lineRule="auto"/>
        <w:rPr>
          <w:rFonts w:cstheme="minorHAnsi"/>
        </w:rPr>
      </w:pPr>
      <w:r w:rsidRPr="008C79A8">
        <w:rPr>
          <w:rFonts w:cstheme="minorHAnsi"/>
          <w:b/>
        </w:rPr>
        <w:t>A17</w:t>
      </w:r>
      <w:r w:rsidRPr="008C79A8">
        <w:rPr>
          <w:rFonts w:cstheme="minorHAnsi"/>
        </w:rPr>
        <w:t>.</w:t>
      </w:r>
      <w:r w:rsidRPr="008C79A8">
        <w:rPr>
          <w:rFonts w:cstheme="minorHAnsi"/>
        </w:rPr>
        <w:tab/>
      </w:r>
      <w:r w:rsidRPr="008C79A8" w:rsidR="00C73360">
        <w:rPr>
          <w:rFonts w:cstheme="minorHAnsi"/>
          <w:b/>
        </w:rPr>
        <w:t>Exceptions</w:t>
      </w:r>
    </w:p>
    <w:p w:rsidRPr="009D3A64" w:rsidR="00083227" w:rsidP="00B13297" w:rsidRDefault="00CB1F9B" w14:paraId="658FE4EF" w14:textId="77777777">
      <w:pPr>
        <w:rPr>
          <w:rFonts w:cstheme="minorHAnsi"/>
        </w:rPr>
      </w:pPr>
      <w:r w:rsidRPr="009D3A64">
        <w:rPr>
          <w:rFonts w:cstheme="minorHAnsi"/>
        </w:rPr>
        <w:t>No exceptions are necessary for this information collection.</w:t>
      </w:r>
      <w:r w:rsidRPr="009D3A64">
        <w:rPr>
          <w:rFonts w:cstheme="minorHAnsi"/>
        </w:rPr>
        <w:tab/>
      </w:r>
    </w:p>
    <w:p w:rsidRPr="009D3A64" w:rsidR="00306028" w:rsidP="0045029C" w:rsidRDefault="00306028" w14:paraId="5C4E9AD6" w14:textId="61A8F2A3">
      <w:pPr>
        <w:spacing w:after="0" w:line="240" w:lineRule="auto"/>
        <w:rPr>
          <w:rFonts w:cstheme="minorHAnsi"/>
          <w:b/>
        </w:rPr>
      </w:pPr>
      <w:r w:rsidRPr="009D3A64">
        <w:rPr>
          <w:rFonts w:cstheme="minorHAnsi"/>
          <w:b/>
        </w:rPr>
        <w:t>Attachments</w:t>
      </w:r>
    </w:p>
    <w:p w:rsidRPr="009D3A64" w:rsidR="006A3839" w:rsidP="0045029C" w:rsidRDefault="006A3839" w14:paraId="297147E9" w14:textId="182BAEDF">
      <w:pPr>
        <w:spacing w:after="0" w:line="240" w:lineRule="auto"/>
        <w:rPr>
          <w:rFonts w:cstheme="minorHAnsi"/>
          <w:b/>
        </w:rPr>
      </w:pPr>
    </w:p>
    <w:p w:rsidR="006A3839" w:rsidP="000F5E08" w:rsidRDefault="009C386C" w14:paraId="3B7173C5" w14:textId="328E31D9">
      <w:pPr>
        <w:spacing w:after="60" w:line="240" w:lineRule="auto"/>
        <w:ind w:left="360" w:hanging="360"/>
        <w:rPr>
          <w:rFonts w:cstheme="minorHAnsi"/>
        </w:rPr>
      </w:pPr>
      <w:r>
        <w:rPr>
          <w:rFonts w:cstheme="minorHAnsi"/>
        </w:rPr>
        <w:t>INSTRUMENT</w:t>
      </w:r>
      <w:r w:rsidRPr="008C79A8" w:rsidR="006A3839">
        <w:rPr>
          <w:rFonts w:cstheme="minorHAnsi"/>
        </w:rPr>
        <w:t xml:space="preserve"> </w:t>
      </w:r>
      <w:r w:rsidR="008C59EC">
        <w:rPr>
          <w:rFonts w:cstheme="minorHAnsi"/>
        </w:rPr>
        <w:t>A</w:t>
      </w:r>
      <w:r w:rsidRPr="008C79A8" w:rsidR="006A3839">
        <w:rPr>
          <w:rFonts w:cstheme="minorHAnsi"/>
        </w:rPr>
        <w:t xml:space="preserve">: </w:t>
      </w:r>
      <w:r w:rsidR="004573DF">
        <w:rPr>
          <w:rFonts w:cstheme="minorHAnsi"/>
        </w:rPr>
        <w:t>I</w:t>
      </w:r>
      <w:r w:rsidR="008635F4">
        <w:rPr>
          <w:rFonts w:cstheme="minorHAnsi"/>
        </w:rPr>
        <w:t>nterview</w:t>
      </w:r>
      <w:r w:rsidR="004573DF">
        <w:rPr>
          <w:rFonts w:cstheme="minorHAnsi"/>
        </w:rPr>
        <w:t xml:space="preserve"> </w:t>
      </w:r>
      <w:r w:rsidR="006A683F">
        <w:rPr>
          <w:rFonts w:cstheme="minorHAnsi"/>
        </w:rPr>
        <w:t>P</w:t>
      </w:r>
      <w:r w:rsidR="004573DF">
        <w:rPr>
          <w:rFonts w:cstheme="minorHAnsi"/>
        </w:rPr>
        <w:t>rotocol</w:t>
      </w:r>
    </w:p>
    <w:p w:rsidR="006C6E23" w:rsidP="000F5E08" w:rsidRDefault="00611A8C" w14:paraId="4E52DF28" w14:textId="043DB0D8">
      <w:pPr>
        <w:spacing w:after="60" w:line="240" w:lineRule="auto"/>
        <w:ind w:left="360" w:hanging="360"/>
        <w:rPr>
          <w:rFonts w:cstheme="minorHAnsi"/>
        </w:rPr>
      </w:pPr>
      <w:r>
        <w:rPr>
          <w:rFonts w:cstheme="minorHAnsi"/>
        </w:rPr>
        <w:t>APPENDIX</w:t>
      </w:r>
      <w:r w:rsidR="006C6E23">
        <w:rPr>
          <w:rFonts w:cstheme="minorHAnsi"/>
        </w:rPr>
        <w:t xml:space="preserve"> </w:t>
      </w:r>
      <w:r w:rsidR="00E21E1A">
        <w:rPr>
          <w:rFonts w:cstheme="minorHAnsi"/>
        </w:rPr>
        <w:t>A</w:t>
      </w:r>
      <w:r w:rsidR="006C6E23">
        <w:rPr>
          <w:rFonts w:cstheme="minorHAnsi"/>
        </w:rPr>
        <w:t xml:space="preserve">: </w:t>
      </w:r>
      <w:r w:rsidR="00E21E1A">
        <w:rPr>
          <w:rFonts w:cstheme="minorHAnsi"/>
        </w:rPr>
        <w:t xml:space="preserve">Draft </w:t>
      </w:r>
      <w:r w:rsidR="006C6E23">
        <w:rPr>
          <w:rFonts w:cstheme="minorHAnsi"/>
        </w:rPr>
        <w:t xml:space="preserve">Recruitment </w:t>
      </w:r>
      <w:r w:rsidR="006A683F">
        <w:rPr>
          <w:rFonts w:cstheme="minorHAnsi"/>
        </w:rPr>
        <w:t>E</w:t>
      </w:r>
      <w:r w:rsidR="006C6E23">
        <w:rPr>
          <w:rFonts w:cstheme="minorHAnsi"/>
        </w:rPr>
        <w:t xml:space="preserve">mail and </w:t>
      </w:r>
      <w:r w:rsidR="006A683F">
        <w:rPr>
          <w:rFonts w:cstheme="minorHAnsi"/>
        </w:rPr>
        <w:t>Call</w:t>
      </w:r>
      <w:r w:rsidR="006C6E23">
        <w:rPr>
          <w:rFonts w:cstheme="minorHAnsi"/>
        </w:rPr>
        <w:t xml:space="preserve"> </w:t>
      </w:r>
      <w:r w:rsidR="006A683F">
        <w:rPr>
          <w:rFonts w:cstheme="minorHAnsi"/>
        </w:rPr>
        <w:t>S</w:t>
      </w:r>
      <w:r w:rsidR="006C6E23">
        <w:rPr>
          <w:rFonts w:cstheme="minorHAnsi"/>
        </w:rPr>
        <w:t>cript</w:t>
      </w:r>
    </w:p>
    <w:p w:rsidR="00A6540E" w:rsidP="000F5E08" w:rsidRDefault="00A6540E" w14:paraId="6FD80397" w14:textId="604446AE">
      <w:pPr>
        <w:spacing w:after="60" w:line="240" w:lineRule="auto"/>
        <w:ind w:left="360" w:hanging="360"/>
        <w:rPr>
          <w:rFonts w:cstheme="minorHAnsi"/>
        </w:rPr>
      </w:pPr>
      <w:r>
        <w:rPr>
          <w:rFonts w:cstheme="minorHAnsi"/>
        </w:rPr>
        <w:t xml:space="preserve">APPENDIX B: </w:t>
      </w:r>
      <w:r w:rsidR="000A0582">
        <w:rPr>
          <w:rFonts w:cstheme="minorHAnsi"/>
        </w:rPr>
        <w:t xml:space="preserve">Draft Study Notification Email </w:t>
      </w:r>
      <w:r w:rsidR="00120C7A">
        <w:rPr>
          <w:rFonts w:cstheme="minorHAnsi"/>
        </w:rPr>
        <w:t xml:space="preserve">from Health Resources and </w:t>
      </w:r>
      <w:r w:rsidR="00404DD5">
        <w:rPr>
          <w:rFonts w:cstheme="minorHAnsi"/>
        </w:rPr>
        <w:t>Services Administration</w:t>
      </w:r>
    </w:p>
    <w:p w:rsidR="00404DD5" w:rsidP="000F5E08" w:rsidRDefault="00404DD5" w14:paraId="5CBA12D8" w14:textId="21E4ED87">
      <w:pPr>
        <w:spacing w:after="60" w:line="240" w:lineRule="auto"/>
        <w:ind w:left="360" w:hanging="360"/>
        <w:rPr>
          <w:rFonts w:cstheme="minorHAnsi"/>
        </w:rPr>
      </w:pPr>
      <w:r>
        <w:rPr>
          <w:rFonts w:cstheme="minorHAnsi"/>
        </w:rPr>
        <w:t xml:space="preserve">APPENDIX C: </w:t>
      </w:r>
      <w:r w:rsidR="00E15E55">
        <w:rPr>
          <w:rFonts w:cstheme="minorHAnsi"/>
        </w:rPr>
        <w:t>MUSE-STC Site Engagement Email</w:t>
      </w:r>
    </w:p>
    <w:p w:rsidR="00E15E55" w:rsidP="000F5E08" w:rsidRDefault="00E15E55" w14:paraId="7B335537" w14:textId="63130B44">
      <w:pPr>
        <w:spacing w:after="60" w:line="240" w:lineRule="auto"/>
        <w:ind w:left="360" w:hanging="360"/>
        <w:rPr>
          <w:rFonts w:cstheme="minorHAnsi"/>
        </w:rPr>
      </w:pPr>
      <w:r>
        <w:rPr>
          <w:rFonts w:cstheme="minorHAnsi"/>
        </w:rPr>
        <w:t>APPENDIX D: MUSE-STC Research Flyer</w:t>
      </w:r>
    </w:p>
    <w:p w:rsidR="00E15E55" w:rsidP="000F5E08" w:rsidRDefault="00E15E55" w14:paraId="7B546645" w14:textId="380A6CD0">
      <w:pPr>
        <w:spacing w:after="60" w:line="240" w:lineRule="auto"/>
        <w:ind w:left="360" w:hanging="360"/>
        <w:rPr>
          <w:rFonts w:cstheme="minorHAnsi"/>
        </w:rPr>
      </w:pPr>
      <w:r>
        <w:rPr>
          <w:rFonts w:cstheme="minorHAnsi"/>
        </w:rPr>
        <w:t xml:space="preserve">APPENDIX E: </w:t>
      </w:r>
      <w:r w:rsidR="000D60F4">
        <w:rPr>
          <w:rFonts w:cstheme="minorHAnsi"/>
        </w:rPr>
        <w:t>MUSE-STC Consent Form</w:t>
      </w:r>
    </w:p>
    <w:p w:rsidR="00E7271B" w:rsidP="00E7271B" w:rsidRDefault="00E7271B" w14:paraId="2F0E7181" w14:textId="77777777">
      <w:pPr>
        <w:spacing w:after="0" w:line="240" w:lineRule="auto"/>
        <w:ind w:firstLine="720"/>
        <w:rPr>
          <w:rFonts w:cstheme="minorHAnsi"/>
          <w:b/>
        </w:rPr>
      </w:pPr>
    </w:p>
    <w:p w:rsidR="00E7271B" w:rsidP="00E7271B" w:rsidRDefault="00E7271B" w14:paraId="4E9F90BC" w14:textId="77777777">
      <w:pPr>
        <w:spacing w:after="0" w:line="240" w:lineRule="auto"/>
        <w:ind w:firstLine="720"/>
        <w:rPr>
          <w:rFonts w:cstheme="minorHAnsi"/>
          <w:b/>
        </w:rPr>
      </w:pPr>
    </w:p>
    <w:p w:rsidRPr="00DA0AE6" w:rsidR="008F5D8B" w:rsidP="00E7271B" w:rsidRDefault="008F5D8B" w14:paraId="4B6B7FCC" w14:textId="77777777">
      <w:pPr>
        <w:spacing w:after="0" w:line="240" w:lineRule="auto"/>
        <w:ind w:firstLine="720"/>
        <w:rPr>
          <w:rFonts w:cstheme="minorHAnsi"/>
          <w:bCs/>
        </w:rPr>
      </w:pPr>
    </w:p>
    <w:sectPr w:rsidRPr="00DA0AE6" w:rsidR="008F5D8B"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5683C" w14:textId="77777777" w:rsidR="009837BD" w:rsidRDefault="009837BD" w:rsidP="0004063C">
      <w:pPr>
        <w:spacing w:after="0" w:line="240" w:lineRule="auto"/>
      </w:pPr>
      <w:r>
        <w:separator/>
      </w:r>
    </w:p>
  </w:endnote>
  <w:endnote w:type="continuationSeparator" w:id="0">
    <w:p w14:paraId="6D4A8FF7" w14:textId="77777777" w:rsidR="009837BD" w:rsidRDefault="009837BD" w:rsidP="0004063C">
      <w:pPr>
        <w:spacing w:after="0" w:line="240" w:lineRule="auto"/>
      </w:pPr>
      <w:r>
        <w:continuationSeparator/>
      </w:r>
    </w:p>
  </w:endnote>
  <w:endnote w:type="continuationNotice" w:id="1">
    <w:p w14:paraId="722DA020" w14:textId="77777777" w:rsidR="009837BD" w:rsidRDefault="00983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1B533E84" w14:textId="6BD9A97E" w:rsidR="00546084" w:rsidRDefault="00546084">
        <w:pPr>
          <w:pStyle w:val="Footer"/>
          <w:jc w:val="right"/>
        </w:pPr>
        <w:r>
          <w:fldChar w:fldCharType="begin"/>
        </w:r>
        <w:r>
          <w:instrText xml:space="preserve"> PAGE   \* MERGEFORMAT </w:instrText>
        </w:r>
        <w:r>
          <w:fldChar w:fldCharType="separate"/>
        </w:r>
        <w:r w:rsidR="0008539B">
          <w:rPr>
            <w:noProof/>
          </w:rPr>
          <w:t>13</w:t>
        </w:r>
        <w:r>
          <w:rPr>
            <w:noProof/>
          </w:rPr>
          <w:fldChar w:fldCharType="end"/>
        </w:r>
      </w:p>
    </w:sdtContent>
  </w:sdt>
  <w:p w14:paraId="639210DD" w14:textId="77777777" w:rsidR="00546084" w:rsidRDefault="00546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878F8" w14:textId="77777777" w:rsidR="009837BD" w:rsidRDefault="009837BD" w:rsidP="0004063C">
      <w:pPr>
        <w:spacing w:after="0" w:line="240" w:lineRule="auto"/>
      </w:pPr>
      <w:r>
        <w:separator/>
      </w:r>
    </w:p>
  </w:footnote>
  <w:footnote w:type="continuationSeparator" w:id="0">
    <w:p w14:paraId="4E42E1CF" w14:textId="77777777" w:rsidR="009837BD" w:rsidRDefault="009837BD" w:rsidP="0004063C">
      <w:pPr>
        <w:spacing w:after="0" w:line="240" w:lineRule="auto"/>
      </w:pPr>
      <w:r>
        <w:continuationSeparator/>
      </w:r>
    </w:p>
  </w:footnote>
  <w:footnote w:type="continuationNotice" w:id="1">
    <w:p w14:paraId="2CFA715A" w14:textId="77777777" w:rsidR="009837BD" w:rsidRDefault="009837BD">
      <w:pPr>
        <w:spacing w:after="0" w:line="240" w:lineRule="auto"/>
      </w:pPr>
    </w:p>
  </w:footnote>
  <w:footnote w:id="2">
    <w:p w14:paraId="40DBC027" w14:textId="2BF44CA3" w:rsidR="00FD7843" w:rsidRDefault="00FD7843">
      <w:pPr>
        <w:pStyle w:val="FootnoteText"/>
      </w:pPr>
      <w:r>
        <w:rPr>
          <w:rStyle w:val="FootnoteReference"/>
        </w:rPr>
        <w:footnoteRef/>
      </w:r>
      <w:r>
        <w:t xml:space="preserve"> </w:t>
      </w:r>
      <w:r w:rsidR="00003B0F" w:rsidRPr="00003B0F">
        <w:t>MIECHV supports pregnant people and parents with young children through funds to States and Territories to provide evidence-based home visiting</w:t>
      </w:r>
      <w:r w:rsidR="00F12232">
        <w:t xml:space="preserve">. </w:t>
      </w:r>
      <w:r w:rsidR="00D06212">
        <w:t xml:space="preserve">MIECHV funding recipients are referred to as </w:t>
      </w:r>
      <w:r w:rsidR="00D06212" w:rsidRPr="00051824">
        <w:rPr>
          <w:i/>
          <w:iCs/>
        </w:rPr>
        <w:t>awardees</w:t>
      </w:r>
      <w:r w:rsidR="00D06212">
        <w:t xml:space="preserve">. </w:t>
      </w:r>
    </w:p>
  </w:footnote>
  <w:footnote w:id="3">
    <w:p w14:paraId="0FB93BFC" w14:textId="00C34C75" w:rsidR="008D564B" w:rsidRDefault="008D564B">
      <w:pPr>
        <w:pStyle w:val="FootnoteText"/>
      </w:pPr>
      <w:r>
        <w:rPr>
          <w:rStyle w:val="FootnoteReference"/>
        </w:rPr>
        <w:footnoteRef/>
      </w:r>
      <w:r>
        <w:t xml:space="preserve"> Throughout </w:t>
      </w:r>
      <w:r w:rsidR="00996651">
        <w:t xml:space="preserve">Supporting </w:t>
      </w:r>
      <w:proofErr w:type="gramStart"/>
      <w:r w:rsidR="00996651">
        <w:t>Statement</w:t>
      </w:r>
      <w:proofErr w:type="gramEnd"/>
      <w:r w:rsidR="00996651">
        <w:t xml:space="preserve"> A and Supporting Statement B,</w:t>
      </w:r>
      <w:r w:rsidR="006A4BC9">
        <w:t xml:space="preserve"> </w:t>
      </w:r>
      <w:r w:rsidR="007867AA">
        <w:t xml:space="preserve">two terms are commonly used: </w:t>
      </w:r>
      <w:r w:rsidR="007867AA" w:rsidRPr="00051824">
        <w:rPr>
          <w:i/>
          <w:iCs/>
        </w:rPr>
        <w:t>case</w:t>
      </w:r>
      <w:r w:rsidR="007867AA">
        <w:t xml:space="preserve"> and </w:t>
      </w:r>
      <w:r w:rsidR="007867AA" w:rsidRPr="00051824">
        <w:rPr>
          <w:i/>
          <w:iCs/>
        </w:rPr>
        <w:t>site</w:t>
      </w:r>
      <w:r w:rsidR="007867AA">
        <w:t xml:space="preserve">. Case is defined as the </w:t>
      </w:r>
      <w:r w:rsidR="00987A67">
        <w:t xml:space="preserve">unit of analysis for the study, </w:t>
      </w:r>
      <w:r w:rsidR="30FBA17F">
        <w:t>which is</w:t>
      </w:r>
      <w:r w:rsidR="00987A67">
        <w:t xml:space="preserve"> the partnership. Site is the </w:t>
      </w:r>
      <w:proofErr w:type="gramStart"/>
      <w:r w:rsidR="00987A67">
        <w:t>particular agency</w:t>
      </w:r>
      <w:proofErr w:type="gramEnd"/>
      <w:r w:rsidR="00987A67">
        <w:t xml:space="preserve"> participating </w:t>
      </w:r>
      <w:r w:rsidR="002F13AB">
        <w:t xml:space="preserve">in the </w:t>
      </w:r>
      <w:r w:rsidR="30FBA17F">
        <w:t xml:space="preserve">partnership and </w:t>
      </w:r>
      <w:r w:rsidR="002F13AB">
        <w:t xml:space="preserve">data collection. In most instances, two sites are involved in each case. </w:t>
      </w:r>
    </w:p>
  </w:footnote>
  <w:footnote w:id="4">
    <w:p w14:paraId="5805EE0B" w14:textId="77777777" w:rsidR="00B63442" w:rsidRDefault="00B63442" w:rsidP="00B63442">
      <w:pPr>
        <w:pStyle w:val="FootnoteText"/>
      </w:pPr>
      <w:r>
        <w:rPr>
          <w:rStyle w:val="FootnoteReference"/>
        </w:rPr>
        <w:footnoteRef/>
      </w:r>
      <w:r>
        <w:t xml:space="preserve"> </w:t>
      </w:r>
      <w:r w:rsidRPr="00856CB6">
        <w:t>U. S. Department of Labor, Bureau of Labor Statistics “National Compensation Survey: Table 3: Employer costs for employee compensation for state and local government workers by occupational and industry group.” 2019. https://www.bls.gov/news.release/pdf/ecec.pdf.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25507" w14:textId="14A9DBDA" w:rsidR="00546084" w:rsidRPr="000D7D44" w:rsidRDefault="0054608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4894B5C6" w14:textId="77777777" w:rsidR="00546084" w:rsidRDefault="0054608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413C"/>
    <w:multiLevelType w:val="multilevel"/>
    <w:tmpl w:val="D1647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04988"/>
    <w:multiLevelType w:val="hybridMultilevel"/>
    <w:tmpl w:val="3BCC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67AA"/>
    <w:multiLevelType w:val="hybridMultilevel"/>
    <w:tmpl w:val="45621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F9160C"/>
    <w:multiLevelType w:val="hybridMultilevel"/>
    <w:tmpl w:val="C106A8DE"/>
    <w:lvl w:ilvl="0" w:tplc="04090001">
      <w:start w:val="1"/>
      <w:numFmt w:val="bullet"/>
      <w:lvlText w:val=""/>
      <w:lvlJc w:val="left"/>
      <w:pPr>
        <w:ind w:left="720" w:hanging="360"/>
      </w:pPr>
      <w:rPr>
        <w:rFonts w:ascii="Symbol" w:hAnsi="Symbol" w:hint="default"/>
      </w:rPr>
    </w:lvl>
    <w:lvl w:ilvl="1" w:tplc="CE60BD4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6762"/>
    <w:multiLevelType w:val="hybridMultilevel"/>
    <w:tmpl w:val="4A9A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F2ED0"/>
    <w:multiLevelType w:val="hybridMultilevel"/>
    <w:tmpl w:val="43E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C409D"/>
    <w:multiLevelType w:val="multilevel"/>
    <w:tmpl w:val="F552FF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E7FDA"/>
    <w:multiLevelType w:val="hybridMultilevel"/>
    <w:tmpl w:val="6704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96399"/>
    <w:multiLevelType w:val="hybridMultilevel"/>
    <w:tmpl w:val="43C69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95888"/>
    <w:multiLevelType w:val="multilevel"/>
    <w:tmpl w:val="36CEC3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8347C"/>
    <w:multiLevelType w:val="hybridMultilevel"/>
    <w:tmpl w:val="7766E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1707FC"/>
    <w:multiLevelType w:val="hybridMultilevel"/>
    <w:tmpl w:val="EFDC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0983D55"/>
    <w:multiLevelType w:val="hybridMultilevel"/>
    <w:tmpl w:val="2C0E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B12BB"/>
    <w:multiLevelType w:val="multilevel"/>
    <w:tmpl w:val="A5F41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885895"/>
    <w:multiLevelType w:val="hybridMultilevel"/>
    <w:tmpl w:val="3A2652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17B11"/>
    <w:multiLevelType w:val="hybridMultilevel"/>
    <w:tmpl w:val="2F42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472CD"/>
    <w:multiLevelType w:val="multilevel"/>
    <w:tmpl w:val="E89C53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9F661D"/>
    <w:multiLevelType w:val="multilevel"/>
    <w:tmpl w:val="75CA4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2654FE"/>
    <w:multiLevelType w:val="multilevel"/>
    <w:tmpl w:val="AC14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0E3441"/>
    <w:multiLevelType w:val="hybridMultilevel"/>
    <w:tmpl w:val="C69CF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8003B"/>
    <w:multiLevelType w:val="hybridMultilevel"/>
    <w:tmpl w:val="E66A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08C7765"/>
    <w:multiLevelType w:val="hybridMultilevel"/>
    <w:tmpl w:val="8D50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B75AB3"/>
    <w:multiLevelType w:val="hybridMultilevel"/>
    <w:tmpl w:val="0644D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E86F1C"/>
    <w:multiLevelType w:val="multilevel"/>
    <w:tmpl w:val="88220B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00489E"/>
    <w:multiLevelType w:val="hybridMultilevel"/>
    <w:tmpl w:val="20F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2"/>
  </w:num>
  <w:num w:numId="4">
    <w:abstractNumId w:val="7"/>
  </w:num>
  <w:num w:numId="5">
    <w:abstractNumId w:val="4"/>
  </w:num>
  <w:num w:numId="6">
    <w:abstractNumId w:val="1"/>
  </w:num>
  <w:num w:numId="7">
    <w:abstractNumId w:val="16"/>
  </w:num>
  <w:num w:numId="8">
    <w:abstractNumId w:val="13"/>
  </w:num>
  <w:num w:numId="9">
    <w:abstractNumId w:val="21"/>
  </w:num>
  <w:num w:numId="10">
    <w:abstractNumId w:val="12"/>
  </w:num>
  <w:num w:numId="11">
    <w:abstractNumId w:val="15"/>
  </w:num>
  <w:num w:numId="12">
    <w:abstractNumId w:val="2"/>
  </w:num>
  <w:num w:numId="13">
    <w:abstractNumId w:val="11"/>
  </w:num>
  <w:num w:numId="14">
    <w:abstractNumId w:val="25"/>
  </w:num>
  <w:num w:numId="15">
    <w:abstractNumId w:val="5"/>
  </w:num>
  <w:num w:numId="16">
    <w:abstractNumId w:val="9"/>
  </w:num>
  <w:num w:numId="17">
    <w:abstractNumId w:val="19"/>
  </w:num>
  <w:num w:numId="18">
    <w:abstractNumId w:val="0"/>
  </w:num>
  <w:num w:numId="19">
    <w:abstractNumId w:val="18"/>
  </w:num>
  <w:num w:numId="20">
    <w:abstractNumId w:val="14"/>
  </w:num>
  <w:num w:numId="21">
    <w:abstractNumId w:val="17"/>
  </w:num>
  <w:num w:numId="22">
    <w:abstractNumId w:val="24"/>
  </w:num>
  <w:num w:numId="23">
    <w:abstractNumId w:val="6"/>
  </w:num>
  <w:num w:numId="24">
    <w:abstractNumId w:val="10"/>
  </w:num>
  <w:num w:numId="25">
    <w:abstractNumId w:val="23"/>
  </w:num>
  <w:num w:numId="26">
    <w:abstractNumId w:val="22"/>
  </w:num>
  <w:num w:numId="2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28D"/>
    <w:rsid w:val="00001A6B"/>
    <w:rsid w:val="00001FC8"/>
    <w:rsid w:val="00002574"/>
    <w:rsid w:val="00003B0F"/>
    <w:rsid w:val="00004AB2"/>
    <w:rsid w:val="00005284"/>
    <w:rsid w:val="000054FF"/>
    <w:rsid w:val="00006208"/>
    <w:rsid w:val="00006DE3"/>
    <w:rsid w:val="00006E7C"/>
    <w:rsid w:val="00007543"/>
    <w:rsid w:val="0001255D"/>
    <w:rsid w:val="0001259C"/>
    <w:rsid w:val="00012F61"/>
    <w:rsid w:val="00012FDE"/>
    <w:rsid w:val="00013EFB"/>
    <w:rsid w:val="00014EDC"/>
    <w:rsid w:val="00015A05"/>
    <w:rsid w:val="00016E78"/>
    <w:rsid w:val="00017E49"/>
    <w:rsid w:val="000202E7"/>
    <w:rsid w:val="0002060F"/>
    <w:rsid w:val="00021FF1"/>
    <w:rsid w:val="000251F0"/>
    <w:rsid w:val="000254C9"/>
    <w:rsid w:val="00026192"/>
    <w:rsid w:val="00026A5D"/>
    <w:rsid w:val="00027E79"/>
    <w:rsid w:val="00027F5D"/>
    <w:rsid w:val="00030CF5"/>
    <w:rsid w:val="00031327"/>
    <w:rsid w:val="00032F26"/>
    <w:rsid w:val="0003368A"/>
    <w:rsid w:val="0003427D"/>
    <w:rsid w:val="00034B03"/>
    <w:rsid w:val="00036677"/>
    <w:rsid w:val="0003724B"/>
    <w:rsid w:val="000377C7"/>
    <w:rsid w:val="0004063C"/>
    <w:rsid w:val="00040A34"/>
    <w:rsid w:val="0004247F"/>
    <w:rsid w:val="00043404"/>
    <w:rsid w:val="0004345B"/>
    <w:rsid w:val="00043FD4"/>
    <w:rsid w:val="0004470B"/>
    <w:rsid w:val="00044791"/>
    <w:rsid w:val="00044CCF"/>
    <w:rsid w:val="0004588C"/>
    <w:rsid w:val="000466FF"/>
    <w:rsid w:val="00046ACA"/>
    <w:rsid w:val="00047F8C"/>
    <w:rsid w:val="00051824"/>
    <w:rsid w:val="00052ECF"/>
    <w:rsid w:val="00052FCA"/>
    <w:rsid w:val="00053391"/>
    <w:rsid w:val="000539A0"/>
    <w:rsid w:val="00054964"/>
    <w:rsid w:val="00056460"/>
    <w:rsid w:val="00056EA4"/>
    <w:rsid w:val="000577EF"/>
    <w:rsid w:val="00057F4F"/>
    <w:rsid w:val="00060195"/>
    <w:rsid w:val="00060B30"/>
    <w:rsid w:val="00060C59"/>
    <w:rsid w:val="00061E1A"/>
    <w:rsid w:val="000625B4"/>
    <w:rsid w:val="00062AFB"/>
    <w:rsid w:val="000634D2"/>
    <w:rsid w:val="0006358B"/>
    <w:rsid w:val="00064667"/>
    <w:rsid w:val="000655DD"/>
    <w:rsid w:val="00065856"/>
    <w:rsid w:val="00066ADD"/>
    <w:rsid w:val="0007075F"/>
    <w:rsid w:val="00071F79"/>
    <w:rsid w:val="0007251B"/>
    <w:rsid w:val="000733A5"/>
    <w:rsid w:val="00074D1A"/>
    <w:rsid w:val="000754B4"/>
    <w:rsid w:val="000771A0"/>
    <w:rsid w:val="000773CC"/>
    <w:rsid w:val="000779B4"/>
    <w:rsid w:val="00077C54"/>
    <w:rsid w:val="00080FCF"/>
    <w:rsid w:val="00081826"/>
    <w:rsid w:val="00082C5B"/>
    <w:rsid w:val="00082E59"/>
    <w:rsid w:val="00083227"/>
    <w:rsid w:val="00083987"/>
    <w:rsid w:val="0008539B"/>
    <w:rsid w:val="00085FB5"/>
    <w:rsid w:val="00086B60"/>
    <w:rsid w:val="00086CBE"/>
    <w:rsid w:val="00087173"/>
    <w:rsid w:val="00090812"/>
    <w:rsid w:val="00091D1F"/>
    <w:rsid w:val="000921F0"/>
    <w:rsid w:val="0009281E"/>
    <w:rsid w:val="00094600"/>
    <w:rsid w:val="0009470D"/>
    <w:rsid w:val="000950D4"/>
    <w:rsid w:val="00097264"/>
    <w:rsid w:val="00097CF3"/>
    <w:rsid w:val="000A001C"/>
    <w:rsid w:val="000A012A"/>
    <w:rsid w:val="000A03C3"/>
    <w:rsid w:val="000A0582"/>
    <w:rsid w:val="000A07B0"/>
    <w:rsid w:val="000A1DB4"/>
    <w:rsid w:val="000A28EB"/>
    <w:rsid w:val="000A6316"/>
    <w:rsid w:val="000A66AC"/>
    <w:rsid w:val="000B30EE"/>
    <w:rsid w:val="000B34B5"/>
    <w:rsid w:val="000B3A80"/>
    <w:rsid w:val="000B447E"/>
    <w:rsid w:val="000B51B3"/>
    <w:rsid w:val="000B74FA"/>
    <w:rsid w:val="000B7562"/>
    <w:rsid w:val="000C21F3"/>
    <w:rsid w:val="000C2E2C"/>
    <w:rsid w:val="000C3CA0"/>
    <w:rsid w:val="000C45D0"/>
    <w:rsid w:val="000C4898"/>
    <w:rsid w:val="000C54C2"/>
    <w:rsid w:val="000C56A7"/>
    <w:rsid w:val="000C68FA"/>
    <w:rsid w:val="000C73CE"/>
    <w:rsid w:val="000C7FE5"/>
    <w:rsid w:val="000D0C9E"/>
    <w:rsid w:val="000D0E2A"/>
    <w:rsid w:val="000D173F"/>
    <w:rsid w:val="000D27B8"/>
    <w:rsid w:val="000D2DB3"/>
    <w:rsid w:val="000D35E6"/>
    <w:rsid w:val="000D370B"/>
    <w:rsid w:val="000D4BFE"/>
    <w:rsid w:val="000D4E9A"/>
    <w:rsid w:val="000D562B"/>
    <w:rsid w:val="000D5EE0"/>
    <w:rsid w:val="000D60F4"/>
    <w:rsid w:val="000D64F8"/>
    <w:rsid w:val="000D71F2"/>
    <w:rsid w:val="000D7D44"/>
    <w:rsid w:val="000E019D"/>
    <w:rsid w:val="000E1747"/>
    <w:rsid w:val="000E22A0"/>
    <w:rsid w:val="000E27EC"/>
    <w:rsid w:val="000E496D"/>
    <w:rsid w:val="000E4EDD"/>
    <w:rsid w:val="000E65D9"/>
    <w:rsid w:val="000E7423"/>
    <w:rsid w:val="000E757D"/>
    <w:rsid w:val="000E78CF"/>
    <w:rsid w:val="000E7F3A"/>
    <w:rsid w:val="000F0616"/>
    <w:rsid w:val="000F0ACB"/>
    <w:rsid w:val="000F0C4A"/>
    <w:rsid w:val="000F1E4A"/>
    <w:rsid w:val="000F20B1"/>
    <w:rsid w:val="000F2400"/>
    <w:rsid w:val="000F5E08"/>
    <w:rsid w:val="000F74B5"/>
    <w:rsid w:val="000F766E"/>
    <w:rsid w:val="00100BE0"/>
    <w:rsid w:val="00100D34"/>
    <w:rsid w:val="00101036"/>
    <w:rsid w:val="00101083"/>
    <w:rsid w:val="001014B4"/>
    <w:rsid w:val="00103163"/>
    <w:rsid w:val="00103EFD"/>
    <w:rsid w:val="0010587A"/>
    <w:rsid w:val="001065DB"/>
    <w:rsid w:val="00107D87"/>
    <w:rsid w:val="00107EEF"/>
    <w:rsid w:val="00111226"/>
    <w:rsid w:val="00112747"/>
    <w:rsid w:val="00113002"/>
    <w:rsid w:val="00113155"/>
    <w:rsid w:val="00113985"/>
    <w:rsid w:val="00114C79"/>
    <w:rsid w:val="0011533D"/>
    <w:rsid w:val="001154E6"/>
    <w:rsid w:val="001157AD"/>
    <w:rsid w:val="00120C7A"/>
    <w:rsid w:val="00122D91"/>
    <w:rsid w:val="0012353D"/>
    <w:rsid w:val="00124F25"/>
    <w:rsid w:val="001253F4"/>
    <w:rsid w:val="001275E3"/>
    <w:rsid w:val="00127CFB"/>
    <w:rsid w:val="00127F45"/>
    <w:rsid w:val="00130644"/>
    <w:rsid w:val="001317E2"/>
    <w:rsid w:val="00131E99"/>
    <w:rsid w:val="00132B6B"/>
    <w:rsid w:val="00133083"/>
    <w:rsid w:val="00133F31"/>
    <w:rsid w:val="00135425"/>
    <w:rsid w:val="00137906"/>
    <w:rsid w:val="00137A4E"/>
    <w:rsid w:val="001402CD"/>
    <w:rsid w:val="00140531"/>
    <w:rsid w:val="001407B6"/>
    <w:rsid w:val="00140D6D"/>
    <w:rsid w:val="0014158C"/>
    <w:rsid w:val="00141D57"/>
    <w:rsid w:val="00142478"/>
    <w:rsid w:val="00143729"/>
    <w:rsid w:val="001476E4"/>
    <w:rsid w:val="00152A9B"/>
    <w:rsid w:val="00153094"/>
    <w:rsid w:val="001557D5"/>
    <w:rsid w:val="00155ACD"/>
    <w:rsid w:val="001561D1"/>
    <w:rsid w:val="001569DE"/>
    <w:rsid w:val="001569F5"/>
    <w:rsid w:val="00157021"/>
    <w:rsid w:val="001571AC"/>
    <w:rsid w:val="00157482"/>
    <w:rsid w:val="0016045C"/>
    <w:rsid w:val="00162154"/>
    <w:rsid w:val="00162450"/>
    <w:rsid w:val="00162848"/>
    <w:rsid w:val="001667FA"/>
    <w:rsid w:val="00166CCE"/>
    <w:rsid w:val="001707D8"/>
    <w:rsid w:val="00173283"/>
    <w:rsid w:val="001733E7"/>
    <w:rsid w:val="00174637"/>
    <w:rsid w:val="001748EC"/>
    <w:rsid w:val="00175316"/>
    <w:rsid w:val="00177C67"/>
    <w:rsid w:val="00181E2A"/>
    <w:rsid w:val="001828DE"/>
    <w:rsid w:val="00182CB3"/>
    <w:rsid w:val="001844D6"/>
    <w:rsid w:val="001852C3"/>
    <w:rsid w:val="00185C70"/>
    <w:rsid w:val="001865B2"/>
    <w:rsid w:val="00186622"/>
    <w:rsid w:val="001866A1"/>
    <w:rsid w:val="001873C4"/>
    <w:rsid w:val="00190745"/>
    <w:rsid w:val="00190A62"/>
    <w:rsid w:val="00191279"/>
    <w:rsid w:val="001923EF"/>
    <w:rsid w:val="00193237"/>
    <w:rsid w:val="0019341E"/>
    <w:rsid w:val="00193C8D"/>
    <w:rsid w:val="00193D22"/>
    <w:rsid w:val="0019406E"/>
    <w:rsid w:val="00194AB7"/>
    <w:rsid w:val="00194DCD"/>
    <w:rsid w:val="00194E8F"/>
    <w:rsid w:val="00195598"/>
    <w:rsid w:val="00195C32"/>
    <w:rsid w:val="00197222"/>
    <w:rsid w:val="00197853"/>
    <w:rsid w:val="001A0F86"/>
    <w:rsid w:val="001A118A"/>
    <w:rsid w:val="001A17C8"/>
    <w:rsid w:val="001A359B"/>
    <w:rsid w:val="001A38FD"/>
    <w:rsid w:val="001A3CC2"/>
    <w:rsid w:val="001A3D5B"/>
    <w:rsid w:val="001A46A6"/>
    <w:rsid w:val="001A5B3E"/>
    <w:rsid w:val="001A5C2F"/>
    <w:rsid w:val="001A60CD"/>
    <w:rsid w:val="001B0588"/>
    <w:rsid w:val="001B0A76"/>
    <w:rsid w:val="001B15B8"/>
    <w:rsid w:val="001B2142"/>
    <w:rsid w:val="001B2A7B"/>
    <w:rsid w:val="001B4AEE"/>
    <w:rsid w:val="001B51F1"/>
    <w:rsid w:val="001B655E"/>
    <w:rsid w:val="001B6CF1"/>
    <w:rsid w:val="001B6E1A"/>
    <w:rsid w:val="001B70ED"/>
    <w:rsid w:val="001B7479"/>
    <w:rsid w:val="001C00B4"/>
    <w:rsid w:val="001C0927"/>
    <w:rsid w:val="001C36CB"/>
    <w:rsid w:val="001C478E"/>
    <w:rsid w:val="001C5127"/>
    <w:rsid w:val="001C5F10"/>
    <w:rsid w:val="001C6071"/>
    <w:rsid w:val="001C6235"/>
    <w:rsid w:val="001C7C3D"/>
    <w:rsid w:val="001D0369"/>
    <w:rsid w:val="001D0937"/>
    <w:rsid w:val="001D0FFB"/>
    <w:rsid w:val="001D3BEE"/>
    <w:rsid w:val="001D473A"/>
    <w:rsid w:val="001D6B05"/>
    <w:rsid w:val="001D7761"/>
    <w:rsid w:val="001E11A6"/>
    <w:rsid w:val="001E16DB"/>
    <w:rsid w:val="001E4077"/>
    <w:rsid w:val="001E5602"/>
    <w:rsid w:val="001E60DB"/>
    <w:rsid w:val="001E64A6"/>
    <w:rsid w:val="001E7226"/>
    <w:rsid w:val="001E7790"/>
    <w:rsid w:val="001F0446"/>
    <w:rsid w:val="001F0ACE"/>
    <w:rsid w:val="001F1631"/>
    <w:rsid w:val="001F3A1D"/>
    <w:rsid w:val="001F4228"/>
    <w:rsid w:val="001F4484"/>
    <w:rsid w:val="001F57F5"/>
    <w:rsid w:val="001F5D10"/>
    <w:rsid w:val="001F5F55"/>
    <w:rsid w:val="001F7B4E"/>
    <w:rsid w:val="00200D5B"/>
    <w:rsid w:val="0020106C"/>
    <w:rsid w:val="002035A6"/>
    <w:rsid w:val="00203D17"/>
    <w:rsid w:val="0020401C"/>
    <w:rsid w:val="002049BC"/>
    <w:rsid w:val="00205071"/>
    <w:rsid w:val="0020629A"/>
    <w:rsid w:val="00206416"/>
    <w:rsid w:val="00206E11"/>
    <w:rsid w:val="00206FE3"/>
    <w:rsid w:val="002071BE"/>
    <w:rsid w:val="00207554"/>
    <w:rsid w:val="00207A16"/>
    <w:rsid w:val="00207A60"/>
    <w:rsid w:val="00211261"/>
    <w:rsid w:val="00212575"/>
    <w:rsid w:val="00212BDD"/>
    <w:rsid w:val="00212D8D"/>
    <w:rsid w:val="0021333A"/>
    <w:rsid w:val="00217195"/>
    <w:rsid w:val="0021740D"/>
    <w:rsid w:val="00217CDE"/>
    <w:rsid w:val="002200C5"/>
    <w:rsid w:val="00220CA3"/>
    <w:rsid w:val="002222F1"/>
    <w:rsid w:val="002225BF"/>
    <w:rsid w:val="0022487F"/>
    <w:rsid w:val="0023002F"/>
    <w:rsid w:val="00230CAA"/>
    <w:rsid w:val="00233188"/>
    <w:rsid w:val="0023437F"/>
    <w:rsid w:val="00236A17"/>
    <w:rsid w:val="002374EA"/>
    <w:rsid w:val="002440E6"/>
    <w:rsid w:val="00246414"/>
    <w:rsid w:val="00246C6C"/>
    <w:rsid w:val="002517BB"/>
    <w:rsid w:val="00253B43"/>
    <w:rsid w:val="002560D7"/>
    <w:rsid w:val="00256E24"/>
    <w:rsid w:val="0025750D"/>
    <w:rsid w:val="002579C6"/>
    <w:rsid w:val="002609FB"/>
    <w:rsid w:val="00261641"/>
    <w:rsid w:val="00262184"/>
    <w:rsid w:val="00263089"/>
    <w:rsid w:val="00265491"/>
    <w:rsid w:val="002659B5"/>
    <w:rsid w:val="00265EE5"/>
    <w:rsid w:val="00266225"/>
    <w:rsid w:val="00267071"/>
    <w:rsid w:val="002679CB"/>
    <w:rsid w:val="00270B20"/>
    <w:rsid w:val="0027271B"/>
    <w:rsid w:val="00273CD5"/>
    <w:rsid w:val="00274D30"/>
    <w:rsid w:val="00276CE2"/>
    <w:rsid w:val="0027751E"/>
    <w:rsid w:val="00283028"/>
    <w:rsid w:val="002834BE"/>
    <w:rsid w:val="0028457A"/>
    <w:rsid w:val="00284AC0"/>
    <w:rsid w:val="00285917"/>
    <w:rsid w:val="00285A31"/>
    <w:rsid w:val="00285C57"/>
    <w:rsid w:val="00285F64"/>
    <w:rsid w:val="00287A8E"/>
    <w:rsid w:val="00287AF1"/>
    <w:rsid w:val="00290F1C"/>
    <w:rsid w:val="00291E14"/>
    <w:rsid w:val="00292ACF"/>
    <w:rsid w:val="0029323A"/>
    <w:rsid w:val="00294235"/>
    <w:rsid w:val="002944E3"/>
    <w:rsid w:val="00294A8B"/>
    <w:rsid w:val="0029567B"/>
    <w:rsid w:val="00295CC3"/>
    <w:rsid w:val="002961E2"/>
    <w:rsid w:val="00296520"/>
    <w:rsid w:val="00297E59"/>
    <w:rsid w:val="002A045E"/>
    <w:rsid w:val="002A0671"/>
    <w:rsid w:val="002A11B3"/>
    <w:rsid w:val="002A221D"/>
    <w:rsid w:val="002A2DBC"/>
    <w:rsid w:val="002A3451"/>
    <w:rsid w:val="002A3D02"/>
    <w:rsid w:val="002A41C6"/>
    <w:rsid w:val="002A45F8"/>
    <w:rsid w:val="002A61E5"/>
    <w:rsid w:val="002A6537"/>
    <w:rsid w:val="002A6D9B"/>
    <w:rsid w:val="002B0789"/>
    <w:rsid w:val="002B0CE6"/>
    <w:rsid w:val="002B1CCE"/>
    <w:rsid w:val="002B2489"/>
    <w:rsid w:val="002B3083"/>
    <w:rsid w:val="002B3EB8"/>
    <w:rsid w:val="002B519B"/>
    <w:rsid w:val="002B5DBE"/>
    <w:rsid w:val="002B5F10"/>
    <w:rsid w:val="002B785B"/>
    <w:rsid w:val="002C1E44"/>
    <w:rsid w:val="002C2C18"/>
    <w:rsid w:val="002C3440"/>
    <w:rsid w:val="002C3C0F"/>
    <w:rsid w:val="002C4B54"/>
    <w:rsid w:val="002C5288"/>
    <w:rsid w:val="002C6141"/>
    <w:rsid w:val="002C731C"/>
    <w:rsid w:val="002C73DC"/>
    <w:rsid w:val="002D0117"/>
    <w:rsid w:val="002D0A39"/>
    <w:rsid w:val="002D0D13"/>
    <w:rsid w:val="002D10D8"/>
    <w:rsid w:val="002D1923"/>
    <w:rsid w:val="002D19FB"/>
    <w:rsid w:val="002D1DC2"/>
    <w:rsid w:val="002D2039"/>
    <w:rsid w:val="002D23A3"/>
    <w:rsid w:val="002D24C7"/>
    <w:rsid w:val="002D2C6B"/>
    <w:rsid w:val="002D402D"/>
    <w:rsid w:val="002D488E"/>
    <w:rsid w:val="002D5AF1"/>
    <w:rsid w:val="002D64A4"/>
    <w:rsid w:val="002D6C42"/>
    <w:rsid w:val="002D781A"/>
    <w:rsid w:val="002E0BCE"/>
    <w:rsid w:val="002E1D65"/>
    <w:rsid w:val="002E22A3"/>
    <w:rsid w:val="002E2528"/>
    <w:rsid w:val="002E34C3"/>
    <w:rsid w:val="002E37D8"/>
    <w:rsid w:val="002E3836"/>
    <w:rsid w:val="002E6CCF"/>
    <w:rsid w:val="002E7DA5"/>
    <w:rsid w:val="002F024C"/>
    <w:rsid w:val="002F046A"/>
    <w:rsid w:val="002F10AD"/>
    <w:rsid w:val="002F13AB"/>
    <w:rsid w:val="002F25E7"/>
    <w:rsid w:val="002F33D0"/>
    <w:rsid w:val="002F7946"/>
    <w:rsid w:val="0030060B"/>
    <w:rsid w:val="00300722"/>
    <w:rsid w:val="00301AB6"/>
    <w:rsid w:val="00303047"/>
    <w:rsid w:val="0030316D"/>
    <w:rsid w:val="003040EB"/>
    <w:rsid w:val="00306028"/>
    <w:rsid w:val="0030675A"/>
    <w:rsid w:val="0030727E"/>
    <w:rsid w:val="00307C5A"/>
    <w:rsid w:val="003105EC"/>
    <w:rsid w:val="00310D7F"/>
    <w:rsid w:val="003127E2"/>
    <w:rsid w:val="00314059"/>
    <w:rsid w:val="003145D8"/>
    <w:rsid w:val="0031520E"/>
    <w:rsid w:val="003152C5"/>
    <w:rsid w:val="00315D99"/>
    <w:rsid w:val="00316687"/>
    <w:rsid w:val="00317A46"/>
    <w:rsid w:val="00320835"/>
    <w:rsid w:val="0032256C"/>
    <w:rsid w:val="00322679"/>
    <w:rsid w:val="00322F70"/>
    <w:rsid w:val="00323477"/>
    <w:rsid w:val="00323677"/>
    <w:rsid w:val="003260A4"/>
    <w:rsid w:val="0032645A"/>
    <w:rsid w:val="003264A9"/>
    <w:rsid w:val="00330A81"/>
    <w:rsid w:val="003314B7"/>
    <w:rsid w:val="00331C9E"/>
    <w:rsid w:val="003321FE"/>
    <w:rsid w:val="00332DCC"/>
    <w:rsid w:val="00333AB8"/>
    <w:rsid w:val="00334127"/>
    <w:rsid w:val="00334269"/>
    <w:rsid w:val="0033491D"/>
    <w:rsid w:val="00336314"/>
    <w:rsid w:val="0033641C"/>
    <w:rsid w:val="003413B2"/>
    <w:rsid w:val="003420D5"/>
    <w:rsid w:val="00345068"/>
    <w:rsid w:val="0034530E"/>
    <w:rsid w:val="0034544A"/>
    <w:rsid w:val="00345994"/>
    <w:rsid w:val="00345E8B"/>
    <w:rsid w:val="0034701D"/>
    <w:rsid w:val="003500D2"/>
    <w:rsid w:val="003506C3"/>
    <w:rsid w:val="00351BF6"/>
    <w:rsid w:val="0035605D"/>
    <w:rsid w:val="00356400"/>
    <w:rsid w:val="0035656C"/>
    <w:rsid w:val="00360CC2"/>
    <w:rsid w:val="00363121"/>
    <w:rsid w:val="0036326B"/>
    <w:rsid w:val="00363FCE"/>
    <w:rsid w:val="00365306"/>
    <w:rsid w:val="00365682"/>
    <w:rsid w:val="00365744"/>
    <w:rsid w:val="003664F6"/>
    <w:rsid w:val="00367703"/>
    <w:rsid w:val="00370A48"/>
    <w:rsid w:val="00373AF4"/>
    <w:rsid w:val="00373D2F"/>
    <w:rsid w:val="00373E7B"/>
    <w:rsid w:val="00374A1E"/>
    <w:rsid w:val="003755EC"/>
    <w:rsid w:val="003759F2"/>
    <w:rsid w:val="00376467"/>
    <w:rsid w:val="0037728C"/>
    <w:rsid w:val="003805E2"/>
    <w:rsid w:val="0038154B"/>
    <w:rsid w:val="003821BA"/>
    <w:rsid w:val="003839A7"/>
    <w:rsid w:val="003843FA"/>
    <w:rsid w:val="00385BB6"/>
    <w:rsid w:val="003862C1"/>
    <w:rsid w:val="00387203"/>
    <w:rsid w:val="003878D8"/>
    <w:rsid w:val="00390FA3"/>
    <w:rsid w:val="003918D9"/>
    <w:rsid w:val="0039415A"/>
    <w:rsid w:val="003949E6"/>
    <w:rsid w:val="00395B17"/>
    <w:rsid w:val="00395E11"/>
    <w:rsid w:val="0039603B"/>
    <w:rsid w:val="00396846"/>
    <w:rsid w:val="003A1D57"/>
    <w:rsid w:val="003A3190"/>
    <w:rsid w:val="003A3419"/>
    <w:rsid w:val="003A36DE"/>
    <w:rsid w:val="003A3DA2"/>
    <w:rsid w:val="003A40B0"/>
    <w:rsid w:val="003A4C9F"/>
    <w:rsid w:val="003A538D"/>
    <w:rsid w:val="003A5A50"/>
    <w:rsid w:val="003A6263"/>
    <w:rsid w:val="003A6671"/>
    <w:rsid w:val="003A68EF"/>
    <w:rsid w:val="003A7774"/>
    <w:rsid w:val="003B0517"/>
    <w:rsid w:val="003B12CF"/>
    <w:rsid w:val="003B240B"/>
    <w:rsid w:val="003B29E4"/>
    <w:rsid w:val="003B2D8F"/>
    <w:rsid w:val="003B4779"/>
    <w:rsid w:val="003B4C3A"/>
    <w:rsid w:val="003B63E3"/>
    <w:rsid w:val="003B67EB"/>
    <w:rsid w:val="003B688B"/>
    <w:rsid w:val="003B79B1"/>
    <w:rsid w:val="003C1A31"/>
    <w:rsid w:val="003C2B1F"/>
    <w:rsid w:val="003C31E0"/>
    <w:rsid w:val="003C422C"/>
    <w:rsid w:val="003C4328"/>
    <w:rsid w:val="003C5A35"/>
    <w:rsid w:val="003C7358"/>
    <w:rsid w:val="003D01FF"/>
    <w:rsid w:val="003D0DFB"/>
    <w:rsid w:val="003D14E8"/>
    <w:rsid w:val="003D220E"/>
    <w:rsid w:val="003D2EA3"/>
    <w:rsid w:val="003D36F9"/>
    <w:rsid w:val="003D48CD"/>
    <w:rsid w:val="003E1B4A"/>
    <w:rsid w:val="003E1F84"/>
    <w:rsid w:val="003E2F30"/>
    <w:rsid w:val="003E30D8"/>
    <w:rsid w:val="003E4CF3"/>
    <w:rsid w:val="003E50A3"/>
    <w:rsid w:val="003E5358"/>
    <w:rsid w:val="003E5779"/>
    <w:rsid w:val="003E61F6"/>
    <w:rsid w:val="003E6399"/>
    <w:rsid w:val="003E69C2"/>
    <w:rsid w:val="003E71FC"/>
    <w:rsid w:val="003F014B"/>
    <w:rsid w:val="003F154B"/>
    <w:rsid w:val="003F168E"/>
    <w:rsid w:val="003F1EC3"/>
    <w:rsid w:val="003F25BE"/>
    <w:rsid w:val="003F276C"/>
    <w:rsid w:val="003F2BFD"/>
    <w:rsid w:val="003F5211"/>
    <w:rsid w:val="003F7416"/>
    <w:rsid w:val="003F790A"/>
    <w:rsid w:val="003F7947"/>
    <w:rsid w:val="003F79BE"/>
    <w:rsid w:val="00401D0C"/>
    <w:rsid w:val="00403309"/>
    <w:rsid w:val="00403B14"/>
    <w:rsid w:val="00403D06"/>
    <w:rsid w:val="004044BD"/>
    <w:rsid w:val="00404DD5"/>
    <w:rsid w:val="00407537"/>
    <w:rsid w:val="00407D5A"/>
    <w:rsid w:val="00410C47"/>
    <w:rsid w:val="0041199C"/>
    <w:rsid w:val="0041365A"/>
    <w:rsid w:val="00413B77"/>
    <w:rsid w:val="004165BD"/>
    <w:rsid w:val="00416B3F"/>
    <w:rsid w:val="004171E8"/>
    <w:rsid w:val="00420FF8"/>
    <w:rsid w:val="00421F10"/>
    <w:rsid w:val="004221A4"/>
    <w:rsid w:val="0042220D"/>
    <w:rsid w:val="004225D6"/>
    <w:rsid w:val="004323B0"/>
    <w:rsid w:val="004328A4"/>
    <w:rsid w:val="00433154"/>
    <w:rsid w:val="0043377A"/>
    <w:rsid w:val="00434E57"/>
    <w:rsid w:val="00435EAB"/>
    <w:rsid w:val="0043608E"/>
    <w:rsid w:val="004372EE"/>
    <w:rsid w:val="004375A2"/>
    <w:rsid w:val="004379B6"/>
    <w:rsid w:val="0044084F"/>
    <w:rsid w:val="004419E2"/>
    <w:rsid w:val="00442106"/>
    <w:rsid w:val="0044428E"/>
    <w:rsid w:val="00444359"/>
    <w:rsid w:val="004446E5"/>
    <w:rsid w:val="00444955"/>
    <w:rsid w:val="00445771"/>
    <w:rsid w:val="00446465"/>
    <w:rsid w:val="0045029C"/>
    <w:rsid w:val="004548E7"/>
    <w:rsid w:val="004553A9"/>
    <w:rsid w:val="00457201"/>
    <w:rsid w:val="004573DF"/>
    <w:rsid w:val="00460601"/>
    <w:rsid w:val="00460D54"/>
    <w:rsid w:val="004611E8"/>
    <w:rsid w:val="004615EE"/>
    <w:rsid w:val="00461D3E"/>
    <w:rsid w:val="00462DA7"/>
    <w:rsid w:val="0046371B"/>
    <w:rsid w:val="00463CC7"/>
    <w:rsid w:val="00466595"/>
    <w:rsid w:val="004706CC"/>
    <w:rsid w:val="00470BB9"/>
    <w:rsid w:val="00471B60"/>
    <w:rsid w:val="00473262"/>
    <w:rsid w:val="004732D6"/>
    <w:rsid w:val="0047360B"/>
    <w:rsid w:val="004736CE"/>
    <w:rsid w:val="00474D46"/>
    <w:rsid w:val="0047575D"/>
    <w:rsid w:val="00477539"/>
    <w:rsid w:val="00480285"/>
    <w:rsid w:val="00481858"/>
    <w:rsid w:val="00482C25"/>
    <w:rsid w:val="00483B38"/>
    <w:rsid w:val="00483D71"/>
    <w:rsid w:val="00483DFD"/>
    <w:rsid w:val="00485DA0"/>
    <w:rsid w:val="00486F53"/>
    <w:rsid w:val="00486FFB"/>
    <w:rsid w:val="004870BD"/>
    <w:rsid w:val="00487FB4"/>
    <w:rsid w:val="0049098C"/>
    <w:rsid w:val="0049257A"/>
    <w:rsid w:val="00493152"/>
    <w:rsid w:val="00493CFD"/>
    <w:rsid w:val="00495737"/>
    <w:rsid w:val="004969AA"/>
    <w:rsid w:val="00496CC6"/>
    <w:rsid w:val="00496F85"/>
    <w:rsid w:val="00497120"/>
    <w:rsid w:val="0049721F"/>
    <w:rsid w:val="004A0692"/>
    <w:rsid w:val="004A1079"/>
    <w:rsid w:val="004A18F7"/>
    <w:rsid w:val="004A307D"/>
    <w:rsid w:val="004A7937"/>
    <w:rsid w:val="004A7B0A"/>
    <w:rsid w:val="004A7D6D"/>
    <w:rsid w:val="004B0FE3"/>
    <w:rsid w:val="004B1469"/>
    <w:rsid w:val="004B1753"/>
    <w:rsid w:val="004B2F61"/>
    <w:rsid w:val="004B3E2C"/>
    <w:rsid w:val="004B4839"/>
    <w:rsid w:val="004B65EA"/>
    <w:rsid w:val="004B689F"/>
    <w:rsid w:val="004B6CE8"/>
    <w:rsid w:val="004B75AC"/>
    <w:rsid w:val="004B7ADB"/>
    <w:rsid w:val="004B7F0E"/>
    <w:rsid w:val="004C008A"/>
    <w:rsid w:val="004C1413"/>
    <w:rsid w:val="004C143D"/>
    <w:rsid w:val="004C21B4"/>
    <w:rsid w:val="004C28CB"/>
    <w:rsid w:val="004C3051"/>
    <w:rsid w:val="004C3258"/>
    <w:rsid w:val="004C35E0"/>
    <w:rsid w:val="004C3644"/>
    <w:rsid w:val="004C57A9"/>
    <w:rsid w:val="004C58F0"/>
    <w:rsid w:val="004C7425"/>
    <w:rsid w:val="004D052C"/>
    <w:rsid w:val="004D12DD"/>
    <w:rsid w:val="004D311A"/>
    <w:rsid w:val="004D3791"/>
    <w:rsid w:val="004D4FF1"/>
    <w:rsid w:val="004D763B"/>
    <w:rsid w:val="004E318A"/>
    <w:rsid w:val="004E3390"/>
    <w:rsid w:val="004E3B4B"/>
    <w:rsid w:val="004E5778"/>
    <w:rsid w:val="004E7060"/>
    <w:rsid w:val="004E7ED8"/>
    <w:rsid w:val="004F0C4E"/>
    <w:rsid w:val="004F2EC0"/>
    <w:rsid w:val="0050014E"/>
    <w:rsid w:val="00500A61"/>
    <w:rsid w:val="0050100A"/>
    <w:rsid w:val="005024D9"/>
    <w:rsid w:val="005030D6"/>
    <w:rsid w:val="0050376D"/>
    <w:rsid w:val="00504BA6"/>
    <w:rsid w:val="0050521D"/>
    <w:rsid w:val="005064FF"/>
    <w:rsid w:val="00507D9E"/>
    <w:rsid w:val="00512447"/>
    <w:rsid w:val="00512C25"/>
    <w:rsid w:val="005143CA"/>
    <w:rsid w:val="005216E0"/>
    <w:rsid w:val="00521B34"/>
    <w:rsid w:val="00522104"/>
    <w:rsid w:val="00523E85"/>
    <w:rsid w:val="00525A66"/>
    <w:rsid w:val="00525C19"/>
    <w:rsid w:val="00527300"/>
    <w:rsid w:val="005274DA"/>
    <w:rsid w:val="00527875"/>
    <w:rsid w:val="0053016A"/>
    <w:rsid w:val="005302CB"/>
    <w:rsid w:val="00530DAC"/>
    <w:rsid w:val="00530F45"/>
    <w:rsid w:val="005314E2"/>
    <w:rsid w:val="0053188B"/>
    <w:rsid w:val="005337D2"/>
    <w:rsid w:val="00534AA0"/>
    <w:rsid w:val="005355D4"/>
    <w:rsid w:val="00535FB6"/>
    <w:rsid w:val="005360BD"/>
    <w:rsid w:val="00537362"/>
    <w:rsid w:val="00537E1A"/>
    <w:rsid w:val="005406BA"/>
    <w:rsid w:val="0054255A"/>
    <w:rsid w:val="00546084"/>
    <w:rsid w:val="005466A5"/>
    <w:rsid w:val="00546989"/>
    <w:rsid w:val="00547439"/>
    <w:rsid w:val="00547638"/>
    <w:rsid w:val="00547ED4"/>
    <w:rsid w:val="0055048A"/>
    <w:rsid w:val="005512D2"/>
    <w:rsid w:val="0055220A"/>
    <w:rsid w:val="00552616"/>
    <w:rsid w:val="0055396C"/>
    <w:rsid w:val="0055434C"/>
    <w:rsid w:val="00554CF3"/>
    <w:rsid w:val="00554E0A"/>
    <w:rsid w:val="00555F4B"/>
    <w:rsid w:val="00556F4D"/>
    <w:rsid w:val="0055771F"/>
    <w:rsid w:val="00560B4C"/>
    <w:rsid w:val="00560DB7"/>
    <w:rsid w:val="005614AD"/>
    <w:rsid w:val="0056258B"/>
    <w:rsid w:val="0056595C"/>
    <w:rsid w:val="00565DCC"/>
    <w:rsid w:val="00566767"/>
    <w:rsid w:val="00566E77"/>
    <w:rsid w:val="005715CA"/>
    <w:rsid w:val="00571DFD"/>
    <w:rsid w:val="005721F4"/>
    <w:rsid w:val="00573BBC"/>
    <w:rsid w:val="00574494"/>
    <w:rsid w:val="00574A9B"/>
    <w:rsid w:val="00575338"/>
    <w:rsid w:val="0057545A"/>
    <w:rsid w:val="00577243"/>
    <w:rsid w:val="00580C79"/>
    <w:rsid w:val="00582AF0"/>
    <w:rsid w:val="00582D18"/>
    <w:rsid w:val="0058349F"/>
    <w:rsid w:val="005843D5"/>
    <w:rsid w:val="0058728F"/>
    <w:rsid w:val="00591283"/>
    <w:rsid w:val="00591B15"/>
    <w:rsid w:val="00592091"/>
    <w:rsid w:val="00592291"/>
    <w:rsid w:val="00592E77"/>
    <w:rsid w:val="0059357F"/>
    <w:rsid w:val="005A0E3B"/>
    <w:rsid w:val="005A12D1"/>
    <w:rsid w:val="005A27E9"/>
    <w:rsid w:val="005A3724"/>
    <w:rsid w:val="005A3CA1"/>
    <w:rsid w:val="005A56BD"/>
    <w:rsid w:val="005A571C"/>
    <w:rsid w:val="005A59A1"/>
    <w:rsid w:val="005A61CE"/>
    <w:rsid w:val="005A7E5A"/>
    <w:rsid w:val="005B0080"/>
    <w:rsid w:val="005B05B6"/>
    <w:rsid w:val="005B06FA"/>
    <w:rsid w:val="005B1285"/>
    <w:rsid w:val="005B1410"/>
    <w:rsid w:val="005B244A"/>
    <w:rsid w:val="005B3391"/>
    <w:rsid w:val="005B5172"/>
    <w:rsid w:val="005B523F"/>
    <w:rsid w:val="005B5FCC"/>
    <w:rsid w:val="005B617A"/>
    <w:rsid w:val="005B66E5"/>
    <w:rsid w:val="005C02C1"/>
    <w:rsid w:val="005C1B1C"/>
    <w:rsid w:val="005C4576"/>
    <w:rsid w:val="005C5264"/>
    <w:rsid w:val="005C543A"/>
    <w:rsid w:val="005C7A33"/>
    <w:rsid w:val="005C7DB9"/>
    <w:rsid w:val="005D05FD"/>
    <w:rsid w:val="005D0E78"/>
    <w:rsid w:val="005D132F"/>
    <w:rsid w:val="005D1879"/>
    <w:rsid w:val="005D2405"/>
    <w:rsid w:val="005D24FD"/>
    <w:rsid w:val="005D2552"/>
    <w:rsid w:val="005D4840"/>
    <w:rsid w:val="005D4A40"/>
    <w:rsid w:val="005D4EB8"/>
    <w:rsid w:val="005D58E4"/>
    <w:rsid w:val="005D646B"/>
    <w:rsid w:val="005D71A9"/>
    <w:rsid w:val="005D7788"/>
    <w:rsid w:val="005E0337"/>
    <w:rsid w:val="005E1602"/>
    <w:rsid w:val="005E1D66"/>
    <w:rsid w:val="005E27E4"/>
    <w:rsid w:val="005E30EE"/>
    <w:rsid w:val="005E3F36"/>
    <w:rsid w:val="005E493B"/>
    <w:rsid w:val="005E4EA4"/>
    <w:rsid w:val="005E6197"/>
    <w:rsid w:val="005E67B1"/>
    <w:rsid w:val="005E6883"/>
    <w:rsid w:val="005E72AD"/>
    <w:rsid w:val="005E756F"/>
    <w:rsid w:val="005E7AE7"/>
    <w:rsid w:val="005F047F"/>
    <w:rsid w:val="005F08C8"/>
    <w:rsid w:val="005F0DB1"/>
    <w:rsid w:val="005F153D"/>
    <w:rsid w:val="005F2437"/>
    <w:rsid w:val="005F2951"/>
    <w:rsid w:val="005F3715"/>
    <w:rsid w:val="005F4D7E"/>
    <w:rsid w:val="005F5E2B"/>
    <w:rsid w:val="005F602E"/>
    <w:rsid w:val="005F621C"/>
    <w:rsid w:val="005F7338"/>
    <w:rsid w:val="005F76FE"/>
    <w:rsid w:val="005F79AD"/>
    <w:rsid w:val="0060050D"/>
    <w:rsid w:val="00601022"/>
    <w:rsid w:val="00601FE7"/>
    <w:rsid w:val="006052DF"/>
    <w:rsid w:val="00605A82"/>
    <w:rsid w:val="00610252"/>
    <w:rsid w:val="0061132C"/>
    <w:rsid w:val="0061133C"/>
    <w:rsid w:val="00611A8C"/>
    <w:rsid w:val="00611BA1"/>
    <w:rsid w:val="00611BEE"/>
    <w:rsid w:val="00612CFC"/>
    <w:rsid w:val="00613509"/>
    <w:rsid w:val="00613D8E"/>
    <w:rsid w:val="00616021"/>
    <w:rsid w:val="0061705E"/>
    <w:rsid w:val="0061757A"/>
    <w:rsid w:val="00620A00"/>
    <w:rsid w:val="00620BF2"/>
    <w:rsid w:val="00621702"/>
    <w:rsid w:val="0062279F"/>
    <w:rsid w:val="00622E90"/>
    <w:rsid w:val="006239DC"/>
    <w:rsid w:val="00623A48"/>
    <w:rsid w:val="006240C9"/>
    <w:rsid w:val="00624BDF"/>
    <w:rsid w:val="00624DDC"/>
    <w:rsid w:val="006253B6"/>
    <w:rsid w:val="006257ED"/>
    <w:rsid w:val="0062686E"/>
    <w:rsid w:val="00627016"/>
    <w:rsid w:val="00630B30"/>
    <w:rsid w:val="00630CE1"/>
    <w:rsid w:val="006321F7"/>
    <w:rsid w:val="00632252"/>
    <w:rsid w:val="006326F6"/>
    <w:rsid w:val="00633493"/>
    <w:rsid w:val="0063473C"/>
    <w:rsid w:val="006355F1"/>
    <w:rsid w:val="00636E19"/>
    <w:rsid w:val="00637850"/>
    <w:rsid w:val="00642F91"/>
    <w:rsid w:val="00644ED7"/>
    <w:rsid w:val="00644FF1"/>
    <w:rsid w:val="00645E25"/>
    <w:rsid w:val="00646324"/>
    <w:rsid w:val="006471AC"/>
    <w:rsid w:val="00647277"/>
    <w:rsid w:val="006476BF"/>
    <w:rsid w:val="006510A9"/>
    <w:rsid w:val="006513E2"/>
    <w:rsid w:val="006514BB"/>
    <w:rsid w:val="00651FF6"/>
    <w:rsid w:val="006551C3"/>
    <w:rsid w:val="006572D7"/>
    <w:rsid w:val="00660614"/>
    <w:rsid w:val="00660FFD"/>
    <w:rsid w:val="00663440"/>
    <w:rsid w:val="00664854"/>
    <w:rsid w:val="00664AF1"/>
    <w:rsid w:val="00664E2F"/>
    <w:rsid w:val="0066610D"/>
    <w:rsid w:val="006670A5"/>
    <w:rsid w:val="0066712A"/>
    <w:rsid w:val="00670C64"/>
    <w:rsid w:val="0067115B"/>
    <w:rsid w:val="00673A3D"/>
    <w:rsid w:val="006741E8"/>
    <w:rsid w:val="00674B19"/>
    <w:rsid w:val="00676DBA"/>
    <w:rsid w:val="00677FA6"/>
    <w:rsid w:val="006802AD"/>
    <w:rsid w:val="00680EA3"/>
    <w:rsid w:val="00681291"/>
    <w:rsid w:val="006818AE"/>
    <w:rsid w:val="00682E4A"/>
    <w:rsid w:val="0068303E"/>
    <w:rsid w:val="006835C4"/>
    <w:rsid w:val="00683673"/>
    <w:rsid w:val="0068383E"/>
    <w:rsid w:val="006859E4"/>
    <w:rsid w:val="0068790D"/>
    <w:rsid w:val="00692129"/>
    <w:rsid w:val="00692EB0"/>
    <w:rsid w:val="006941CC"/>
    <w:rsid w:val="006942E2"/>
    <w:rsid w:val="00694508"/>
    <w:rsid w:val="006948A2"/>
    <w:rsid w:val="00695862"/>
    <w:rsid w:val="00695893"/>
    <w:rsid w:val="0069628E"/>
    <w:rsid w:val="00696539"/>
    <w:rsid w:val="00697C49"/>
    <w:rsid w:val="006A0276"/>
    <w:rsid w:val="006A2B00"/>
    <w:rsid w:val="006A2B7F"/>
    <w:rsid w:val="006A3839"/>
    <w:rsid w:val="006A3B61"/>
    <w:rsid w:val="006A48FF"/>
    <w:rsid w:val="006A4BC9"/>
    <w:rsid w:val="006A4D02"/>
    <w:rsid w:val="006A662C"/>
    <w:rsid w:val="006A683F"/>
    <w:rsid w:val="006A6B76"/>
    <w:rsid w:val="006B0BB0"/>
    <w:rsid w:val="006B109E"/>
    <w:rsid w:val="006B1BF9"/>
    <w:rsid w:val="006B228B"/>
    <w:rsid w:val="006B31DA"/>
    <w:rsid w:val="006B4195"/>
    <w:rsid w:val="006B42AE"/>
    <w:rsid w:val="006B444E"/>
    <w:rsid w:val="006B53F1"/>
    <w:rsid w:val="006B6037"/>
    <w:rsid w:val="006B70D3"/>
    <w:rsid w:val="006C0E56"/>
    <w:rsid w:val="006C4996"/>
    <w:rsid w:val="006C4B86"/>
    <w:rsid w:val="006C52F9"/>
    <w:rsid w:val="006C5B70"/>
    <w:rsid w:val="006C6E23"/>
    <w:rsid w:val="006C7128"/>
    <w:rsid w:val="006C7A7B"/>
    <w:rsid w:val="006D061F"/>
    <w:rsid w:val="006D14AB"/>
    <w:rsid w:val="006D223F"/>
    <w:rsid w:val="006D2E68"/>
    <w:rsid w:val="006D4746"/>
    <w:rsid w:val="006D6927"/>
    <w:rsid w:val="006D7349"/>
    <w:rsid w:val="006D7384"/>
    <w:rsid w:val="006D766E"/>
    <w:rsid w:val="006E096A"/>
    <w:rsid w:val="006E1E27"/>
    <w:rsid w:val="006E287B"/>
    <w:rsid w:val="006E3055"/>
    <w:rsid w:val="006E39CA"/>
    <w:rsid w:val="006E424E"/>
    <w:rsid w:val="006E43B5"/>
    <w:rsid w:val="006E4F82"/>
    <w:rsid w:val="006E768D"/>
    <w:rsid w:val="006F12FE"/>
    <w:rsid w:val="006F423A"/>
    <w:rsid w:val="006F5A2E"/>
    <w:rsid w:val="006F755A"/>
    <w:rsid w:val="00700B2F"/>
    <w:rsid w:val="00701815"/>
    <w:rsid w:val="00703B7E"/>
    <w:rsid w:val="007043B6"/>
    <w:rsid w:val="007043C8"/>
    <w:rsid w:val="00707894"/>
    <w:rsid w:val="00712273"/>
    <w:rsid w:val="007125AB"/>
    <w:rsid w:val="00713749"/>
    <w:rsid w:val="00713FA6"/>
    <w:rsid w:val="0071508E"/>
    <w:rsid w:val="00715E6E"/>
    <w:rsid w:val="00716E46"/>
    <w:rsid w:val="00716FD1"/>
    <w:rsid w:val="007172D9"/>
    <w:rsid w:val="00717BDC"/>
    <w:rsid w:val="00721395"/>
    <w:rsid w:val="007219F8"/>
    <w:rsid w:val="00722003"/>
    <w:rsid w:val="00722ABE"/>
    <w:rsid w:val="007234A5"/>
    <w:rsid w:val="00723518"/>
    <w:rsid w:val="0072376B"/>
    <w:rsid w:val="00723A28"/>
    <w:rsid w:val="00724A27"/>
    <w:rsid w:val="007270C5"/>
    <w:rsid w:val="0072730F"/>
    <w:rsid w:val="007273FA"/>
    <w:rsid w:val="00727DC1"/>
    <w:rsid w:val="00731C88"/>
    <w:rsid w:val="00731D87"/>
    <w:rsid w:val="00731E05"/>
    <w:rsid w:val="00735F84"/>
    <w:rsid w:val="00736539"/>
    <w:rsid w:val="00736B62"/>
    <w:rsid w:val="00737DFF"/>
    <w:rsid w:val="007425A7"/>
    <w:rsid w:val="00744AB2"/>
    <w:rsid w:val="0074518A"/>
    <w:rsid w:val="007459DF"/>
    <w:rsid w:val="00746DA0"/>
    <w:rsid w:val="00746EFC"/>
    <w:rsid w:val="00752881"/>
    <w:rsid w:val="00753A00"/>
    <w:rsid w:val="00753A81"/>
    <w:rsid w:val="00754096"/>
    <w:rsid w:val="007547BB"/>
    <w:rsid w:val="0075682E"/>
    <w:rsid w:val="00757BB1"/>
    <w:rsid w:val="00760814"/>
    <w:rsid w:val="007613B3"/>
    <w:rsid w:val="00761AE9"/>
    <w:rsid w:val="007649F2"/>
    <w:rsid w:val="00764C85"/>
    <w:rsid w:val="007661B3"/>
    <w:rsid w:val="00766E10"/>
    <w:rsid w:val="0076706F"/>
    <w:rsid w:val="007678B8"/>
    <w:rsid w:val="0077096A"/>
    <w:rsid w:val="00770BB0"/>
    <w:rsid w:val="00771888"/>
    <w:rsid w:val="0077275F"/>
    <w:rsid w:val="0077429B"/>
    <w:rsid w:val="00774FB8"/>
    <w:rsid w:val="007768A3"/>
    <w:rsid w:val="00780043"/>
    <w:rsid w:val="00780ACA"/>
    <w:rsid w:val="007810E8"/>
    <w:rsid w:val="007815ED"/>
    <w:rsid w:val="007867AA"/>
    <w:rsid w:val="00787494"/>
    <w:rsid w:val="00787D88"/>
    <w:rsid w:val="0079089B"/>
    <w:rsid w:val="00790C6B"/>
    <w:rsid w:val="00791973"/>
    <w:rsid w:val="007923C2"/>
    <w:rsid w:val="007929F1"/>
    <w:rsid w:val="007933A3"/>
    <w:rsid w:val="00793E3E"/>
    <w:rsid w:val="007956ED"/>
    <w:rsid w:val="007A201B"/>
    <w:rsid w:val="007A29C5"/>
    <w:rsid w:val="007A2DB2"/>
    <w:rsid w:val="007A3435"/>
    <w:rsid w:val="007A615F"/>
    <w:rsid w:val="007A68A5"/>
    <w:rsid w:val="007A717E"/>
    <w:rsid w:val="007B0820"/>
    <w:rsid w:val="007B0841"/>
    <w:rsid w:val="007B1C3F"/>
    <w:rsid w:val="007B6364"/>
    <w:rsid w:val="007C0DFD"/>
    <w:rsid w:val="007C1069"/>
    <w:rsid w:val="007C1161"/>
    <w:rsid w:val="007C3E37"/>
    <w:rsid w:val="007C523B"/>
    <w:rsid w:val="007C5721"/>
    <w:rsid w:val="007C6992"/>
    <w:rsid w:val="007C79F8"/>
    <w:rsid w:val="007C7B4B"/>
    <w:rsid w:val="007C7BE2"/>
    <w:rsid w:val="007D0F6E"/>
    <w:rsid w:val="007D2521"/>
    <w:rsid w:val="007D32E8"/>
    <w:rsid w:val="007D4674"/>
    <w:rsid w:val="007D54DB"/>
    <w:rsid w:val="007D56ED"/>
    <w:rsid w:val="007D5F92"/>
    <w:rsid w:val="007E0B18"/>
    <w:rsid w:val="007E0E81"/>
    <w:rsid w:val="007E3FC0"/>
    <w:rsid w:val="007E722C"/>
    <w:rsid w:val="007E757E"/>
    <w:rsid w:val="007E76D0"/>
    <w:rsid w:val="007F043A"/>
    <w:rsid w:val="007F0466"/>
    <w:rsid w:val="007F0D4F"/>
    <w:rsid w:val="007F0EF0"/>
    <w:rsid w:val="007F20BA"/>
    <w:rsid w:val="007F2E0D"/>
    <w:rsid w:val="007F31ED"/>
    <w:rsid w:val="007F4341"/>
    <w:rsid w:val="007F4AB7"/>
    <w:rsid w:val="007F52A6"/>
    <w:rsid w:val="007F62B0"/>
    <w:rsid w:val="007F63C5"/>
    <w:rsid w:val="007F692B"/>
    <w:rsid w:val="007F7394"/>
    <w:rsid w:val="007F7CD4"/>
    <w:rsid w:val="007F7F4C"/>
    <w:rsid w:val="00800A9C"/>
    <w:rsid w:val="00800D8E"/>
    <w:rsid w:val="00800E45"/>
    <w:rsid w:val="00800F32"/>
    <w:rsid w:val="00801D9F"/>
    <w:rsid w:val="008022AC"/>
    <w:rsid w:val="0080299B"/>
    <w:rsid w:val="00802DC5"/>
    <w:rsid w:val="00802E4A"/>
    <w:rsid w:val="00803749"/>
    <w:rsid w:val="008057AF"/>
    <w:rsid w:val="0081018A"/>
    <w:rsid w:val="0081121E"/>
    <w:rsid w:val="00811230"/>
    <w:rsid w:val="00811E09"/>
    <w:rsid w:val="00812135"/>
    <w:rsid w:val="0081294B"/>
    <w:rsid w:val="00813C1A"/>
    <w:rsid w:val="00814C44"/>
    <w:rsid w:val="00814CD2"/>
    <w:rsid w:val="008171E9"/>
    <w:rsid w:val="00820F6A"/>
    <w:rsid w:val="00822A6B"/>
    <w:rsid w:val="00823428"/>
    <w:rsid w:val="008234D0"/>
    <w:rsid w:val="00823A3F"/>
    <w:rsid w:val="00824388"/>
    <w:rsid w:val="008265E3"/>
    <w:rsid w:val="00826BB7"/>
    <w:rsid w:val="00830033"/>
    <w:rsid w:val="008307A7"/>
    <w:rsid w:val="00830C60"/>
    <w:rsid w:val="00831F71"/>
    <w:rsid w:val="008329DD"/>
    <w:rsid w:val="00832D2D"/>
    <w:rsid w:val="00834C54"/>
    <w:rsid w:val="00835576"/>
    <w:rsid w:val="008366D4"/>
    <w:rsid w:val="008369BA"/>
    <w:rsid w:val="00836C9D"/>
    <w:rsid w:val="00837FF0"/>
    <w:rsid w:val="00840D32"/>
    <w:rsid w:val="00841D21"/>
    <w:rsid w:val="00842E83"/>
    <w:rsid w:val="00843933"/>
    <w:rsid w:val="00845653"/>
    <w:rsid w:val="00846906"/>
    <w:rsid w:val="00847392"/>
    <w:rsid w:val="0084767E"/>
    <w:rsid w:val="008502D9"/>
    <w:rsid w:val="0085062B"/>
    <w:rsid w:val="00850720"/>
    <w:rsid w:val="00850B7A"/>
    <w:rsid w:val="00850C76"/>
    <w:rsid w:val="00850EF4"/>
    <w:rsid w:val="00850F4C"/>
    <w:rsid w:val="008525F7"/>
    <w:rsid w:val="00855929"/>
    <w:rsid w:val="00855DB1"/>
    <w:rsid w:val="008566C2"/>
    <w:rsid w:val="00856CB6"/>
    <w:rsid w:val="00857313"/>
    <w:rsid w:val="00857F59"/>
    <w:rsid w:val="008601EE"/>
    <w:rsid w:val="00861FFC"/>
    <w:rsid w:val="00862852"/>
    <w:rsid w:val="00863364"/>
    <w:rsid w:val="008635F4"/>
    <w:rsid w:val="00863B2F"/>
    <w:rsid w:val="008645EE"/>
    <w:rsid w:val="00864A11"/>
    <w:rsid w:val="00864C1F"/>
    <w:rsid w:val="008650C9"/>
    <w:rsid w:val="00865425"/>
    <w:rsid w:val="008654E9"/>
    <w:rsid w:val="008657BC"/>
    <w:rsid w:val="00865F93"/>
    <w:rsid w:val="00867481"/>
    <w:rsid w:val="00870DD8"/>
    <w:rsid w:val="00870FA1"/>
    <w:rsid w:val="00872433"/>
    <w:rsid w:val="008727FE"/>
    <w:rsid w:val="00872E14"/>
    <w:rsid w:val="00873F39"/>
    <w:rsid w:val="008747BA"/>
    <w:rsid w:val="0087504A"/>
    <w:rsid w:val="00875220"/>
    <w:rsid w:val="008757B1"/>
    <w:rsid w:val="00875A72"/>
    <w:rsid w:val="00876252"/>
    <w:rsid w:val="008815EC"/>
    <w:rsid w:val="0088213C"/>
    <w:rsid w:val="0088301F"/>
    <w:rsid w:val="008830BE"/>
    <w:rsid w:val="0088378A"/>
    <w:rsid w:val="00884CEA"/>
    <w:rsid w:val="00884CF8"/>
    <w:rsid w:val="00887721"/>
    <w:rsid w:val="00887A77"/>
    <w:rsid w:val="00891866"/>
    <w:rsid w:val="00891CD9"/>
    <w:rsid w:val="008921BB"/>
    <w:rsid w:val="00892DD6"/>
    <w:rsid w:val="00893477"/>
    <w:rsid w:val="0089559F"/>
    <w:rsid w:val="00897718"/>
    <w:rsid w:val="008A0AC3"/>
    <w:rsid w:val="008A1795"/>
    <w:rsid w:val="008A196A"/>
    <w:rsid w:val="008A1D6B"/>
    <w:rsid w:val="008A4C94"/>
    <w:rsid w:val="008A53A6"/>
    <w:rsid w:val="008A5790"/>
    <w:rsid w:val="008A63C2"/>
    <w:rsid w:val="008B0597"/>
    <w:rsid w:val="008B3683"/>
    <w:rsid w:val="008B4FE8"/>
    <w:rsid w:val="008B5008"/>
    <w:rsid w:val="008B5B96"/>
    <w:rsid w:val="008B7CE2"/>
    <w:rsid w:val="008C0156"/>
    <w:rsid w:val="008C0242"/>
    <w:rsid w:val="008C0E7A"/>
    <w:rsid w:val="008C2FD9"/>
    <w:rsid w:val="008C3754"/>
    <w:rsid w:val="008C3AA9"/>
    <w:rsid w:val="008C44FC"/>
    <w:rsid w:val="008C484B"/>
    <w:rsid w:val="008C59EC"/>
    <w:rsid w:val="008C5C74"/>
    <w:rsid w:val="008C5E35"/>
    <w:rsid w:val="008C67D7"/>
    <w:rsid w:val="008C6E91"/>
    <w:rsid w:val="008C79A8"/>
    <w:rsid w:val="008C7CA9"/>
    <w:rsid w:val="008C7E25"/>
    <w:rsid w:val="008D0441"/>
    <w:rsid w:val="008D07A4"/>
    <w:rsid w:val="008D1A97"/>
    <w:rsid w:val="008D3C81"/>
    <w:rsid w:val="008D452D"/>
    <w:rsid w:val="008D470B"/>
    <w:rsid w:val="008D564B"/>
    <w:rsid w:val="008D5CF8"/>
    <w:rsid w:val="008D6550"/>
    <w:rsid w:val="008D7F62"/>
    <w:rsid w:val="008E0239"/>
    <w:rsid w:val="008E08D1"/>
    <w:rsid w:val="008E0CCC"/>
    <w:rsid w:val="008E1A0C"/>
    <w:rsid w:val="008E4718"/>
    <w:rsid w:val="008E498F"/>
    <w:rsid w:val="008E5ACD"/>
    <w:rsid w:val="008E6B19"/>
    <w:rsid w:val="008E7157"/>
    <w:rsid w:val="008E7B77"/>
    <w:rsid w:val="008F0796"/>
    <w:rsid w:val="008F1D43"/>
    <w:rsid w:val="008F2446"/>
    <w:rsid w:val="008F2897"/>
    <w:rsid w:val="008F5D8B"/>
    <w:rsid w:val="008F7595"/>
    <w:rsid w:val="00900253"/>
    <w:rsid w:val="0090045B"/>
    <w:rsid w:val="00900474"/>
    <w:rsid w:val="00901040"/>
    <w:rsid w:val="009011E6"/>
    <w:rsid w:val="00902B01"/>
    <w:rsid w:val="00905B6A"/>
    <w:rsid w:val="00906E67"/>
    <w:rsid w:val="00906F6A"/>
    <w:rsid w:val="00910E69"/>
    <w:rsid w:val="009125F1"/>
    <w:rsid w:val="00912636"/>
    <w:rsid w:val="00913AE0"/>
    <w:rsid w:val="00915B11"/>
    <w:rsid w:val="00916829"/>
    <w:rsid w:val="00917DF9"/>
    <w:rsid w:val="00920074"/>
    <w:rsid w:val="0092039E"/>
    <w:rsid w:val="00921CDA"/>
    <w:rsid w:val="00921ED3"/>
    <w:rsid w:val="00923F25"/>
    <w:rsid w:val="00924D14"/>
    <w:rsid w:val="00925B4A"/>
    <w:rsid w:val="009267FE"/>
    <w:rsid w:val="009270E7"/>
    <w:rsid w:val="00927842"/>
    <w:rsid w:val="00927E4C"/>
    <w:rsid w:val="00930834"/>
    <w:rsid w:val="00930952"/>
    <w:rsid w:val="00930966"/>
    <w:rsid w:val="00930A17"/>
    <w:rsid w:val="00931F67"/>
    <w:rsid w:val="009329A1"/>
    <w:rsid w:val="00932C12"/>
    <w:rsid w:val="00933487"/>
    <w:rsid w:val="0093358D"/>
    <w:rsid w:val="00933CB3"/>
    <w:rsid w:val="00933FF2"/>
    <w:rsid w:val="00934C11"/>
    <w:rsid w:val="0093556B"/>
    <w:rsid w:val="0093718D"/>
    <w:rsid w:val="00937355"/>
    <w:rsid w:val="00937BBF"/>
    <w:rsid w:val="009402EA"/>
    <w:rsid w:val="00941483"/>
    <w:rsid w:val="00941BAB"/>
    <w:rsid w:val="00941C00"/>
    <w:rsid w:val="00943D05"/>
    <w:rsid w:val="0094419C"/>
    <w:rsid w:val="009443B0"/>
    <w:rsid w:val="00944CEE"/>
    <w:rsid w:val="00945B8C"/>
    <w:rsid w:val="00946817"/>
    <w:rsid w:val="009500F9"/>
    <w:rsid w:val="009508C8"/>
    <w:rsid w:val="009519DC"/>
    <w:rsid w:val="00951D75"/>
    <w:rsid w:val="00953806"/>
    <w:rsid w:val="009547EA"/>
    <w:rsid w:val="009569FF"/>
    <w:rsid w:val="00961FB5"/>
    <w:rsid w:val="0096274F"/>
    <w:rsid w:val="00962FE8"/>
    <w:rsid w:val="00963503"/>
    <w:rsid w:val="0096437C"/>
    <w:rsid w:val="009643FA"/>
    <w:rsid w:val="0096440A"/>
    <w:rsid w:val="009645FC"/>
    <w:rsid w:val="00965B7C"/>
    <w:rsid w:val="00965DBD"/>
    <w:rsid w:val="0097089A"/>
    <w:rsid w:val="009711F0"/>
    <w:rsid w:val="00971944"/>
    <w:rsid w:val="009738EF"/>
    <w:rsid w:val="009740F4"/>
    <w:rsid w:val="00975D0E"/>
    <w:rsid w:val="00976508"/>
    <w:rsid w:val="009815C6"/>
    <w:rsid w:val="00982608"/>
    <w:rsid w:val="0098290B"/>
    <w:rsid w:val="00982C57"/>
    <w:rsid w:val="009837BD"/>
    <w:rsid w:val="00983D89"/>
    <w:rsid w:val="00984259"/>
    <w:rsid w:val="00985E9D"/>
    <w:rsid w:val="0098767A"/>
    <w:rsid w:val="00987A67"/>
    <w:rsid w:val="00987A8A"/>
    <w:rsid w:val="00987CDA"/>
    <w:rsid w:val="00987D4F"/>
    <w:rsid w:val="00990E1D"/>
    <w:rsid w:val="00990E77"/>
    <w:rsid w:val="00991B54"/>
    <w:rsid w:val="0099260A"/>
    <w:rsid w:val="009934F6"/>
    <w:rsid w:val="00993C14"/>
    <w:rsid w:val="009943A2"/>
    <w:rsid w:val="009958EE"/>
    <w:rsid w:val="00996201"/>
    <w:rsid w:val="00996651"/>
    <w:rsid w:val="00996A49"/>
    <w:rsid w:val="0099761A"/>
    <w:rsid w:val="00997A1D"/>
    <w:rsid w:val="00997C33"/>
    <w:rsid w:val="009A0175"/>
    <w:rsid w:val="009A0264"/>
    <w:rsid w:val="009A06F8"/>
    <w:rsid w:val="009A09BA"/>
    <w:rsid w:val="009A10F5"/>
    <w:rsid w:val="009A1EDC"/>
    <w:rsid w:val="009A26FA"/>
    <w:rsid w:val="009A34D2"/>
    <w:rsid w:val="009A39E1"/>
    <w:rsid w:val="009A3AD8"/>
    <w:rsid w:val="009A444D"/>
    <w:rsid w:val="009A5144"/>
    <w:rsid w:val="009A55D4"/>
    <w:rsid w:val="009A5A28"/>
    <w:rsid w:val="009A698D"/>
    <w:rsid w:val="009A6EE8"/>
    <w:rsid w:val="009A6F46"/>
    <w:rsid w:val="009A7378"/>
    <w:rsid w:val="009B09AF"/>
    <w:rsid w:val="009B0F58"/>
    <w:rsid w:val="009B3479"/>
    <w:rsid w:val="009B3677"/>
    <w:rsid w:val="009B55C6"/>
    <w:rsid w:val="009B56D1"/>
    <w:rsid w:val="009B7CAA"/>
    <w:rsid w:val="009C3380"/>
    <w:rsid w:val="009C386C"/>
    <w:rsid w:val="009C3A04"/>
    <w:rsid w:val="009C3DDE"/>
    <w:rsid w:val="009C474C"/>
    <w:rsid w:val="009C51CF"/>
    <w:rsid w:val="009C5379"/>
    <w:rsid w:val="009C55B9"/>
    <w:rsid w:val="009C5E6C"/>
    <w:rsid w:val="009C5E79"/>
    <w:rsid w:val="009C6120"/>
    <w:rsid w:val="009D0CC6"/>
    <w:rsid w:val="009D0F58"/>
    <w:rsid w:val="009D1077"/>
    <w:rsid w:val="009D1458"/>
    <w:rsid w:val="009D1F88"/>
    <w:rsid w:val="009D37A4"/>
    <w:rsid w:val="009D3A64"/>
    <w:rsid w:val="009D4772"/>
    <w:rsid w:val="009D4DF2"/>
    <w:rsid w:val="009D6664"/>
    <w:rsid w:val="009D7959"/>
    <w:rsid w:val="009E012C"/>
    <w:rsid w:val="009E1D79"/>
    <w:rsid w:val="009E28B0"/>
    <w:rsid w:val="009E404F"/>
    <w:rsid w:val="009E41E9"/>
    <w:rsid w:val="009E55DC"/>
    <w:rsid w:val="009E6AAD"/>
    <w:rsid w:val="009E7372"/>
    <w:rsid w:val="009E7D56"/>
    <w:rsid w:val="009E7E38"/>
    <w:rsid w:val="009F1391"/>
    <w:rsid w:val="009F173B"/>
    <w:rsid w:val="009F1D83"/>
    <w:rsid w:val="009F265B"/>
    <w:rsid w:val="009F482C"/>
    <w:rsid w:val="009F614C"/>
    <w:rsid w:val="009F68DB"/>
    <w:rsid w:val="009F7A17"/>
    <w:rsid w:val="00A003EC"/>
    <w:rsid w:val="00A00F9E"/>
    <w:rsid w:val="00A025E8"/>
    <w:rsid w:val="00A02723"/>
    <w:rsid w:val="00A035B3"/>
    <w:rsid w:val="00A03E3F"/>
    <w:rsid w:val="00A058E3"/>
    <w:rsid w:val="00A05B64"/>
    <w:rsid w:val="00A06087"/>
    <w:rsid w:val="00A067C8"/>
    <w:rsid w:val="00A06A22"/>
    <w:rsid w:val="00A1108E"/>
    <w:rsid w:val="00A11E66"/>
    <w:rsid w:val="00A12AEA"/>
    <w:rsid w:val="00A132C2"/>
    <w:rsid w:val="00A13F2C"/>
    <w:rsid w:val="00A145D9"/>
    <w:rsid w:val="00A147DF"/>
    <w:rsid w:val="00A149F6"/>
    <w:rsid w:val="00A1694D"/>
    <w:rsid w:val="00A20C8A"/>
    <w:rsid w:val="00A227C3"/>
    <w:rsid w:val="00A22910"/>
    <w:rsid w:val="00A22ABE"/>
    <w:rsid w:val="00A22B9E"/>
    <w:rsid w:val="00A24A20"/>
    <w:rsid w:val="00A267B8"/>
    <w:rsid w:val="00A27604"/>
    <w:rsid w:val="00A27CD0"/>
    <w:rsid w:val="00A27E59"/>
    <w:rsid w:val="00A31227"/>
    <w:rsid w:val="00A31F72"/>
    <w:rsid w:val="00A32637"/>
    <w:rsid w:val="00A326A1"/>
    <w:rsid w:val="00A32CCF"/>
    <w:rsid w:val="00A334C2"/>
    <w:rsid w:val="00A337AF"/>
    <w:rsid w:val="00A33DF7"/>
    <w:rsid w:val="00A351F2"/>
    <w:rsid w:val="00A36134"/>
    <w:rsid w:val="00A362B6"/>
    <w:rsid w:val="00A41CDC"/>
    <w:rsid w:val="00A41DA4"/>
    <w:rsid w:val="00A4361C"/>
    <w:rsid w:val="00A43EB5"/>
    <w:rsid w:val="00A440F7"/>
    <w:rsid w:val="00A444CB"/>
    <w:rsid w:val="00A45471"/>
    <w:rsid w:val="00A45B22"/>
    <w:rsid w:val="00A45CEE"/>
    <w:rsid w:val="00A460D4"/>
    <w:rsid w:val="00A4638F"/>
    <w:rsid w:val="00A500EF"/>
    <w:rsid w:val="00A51625"/>
    <w:rsid w:val="00A51677"/>
    <w:rsid w:val="00A520A1"/>
    <w:rsid w:val="00A52BE1"/>
    <w:rsid w:val="00A52EF8"/>
    <w:rsid w:val="00A5343C"/>
    <w:rsid w:val="00A535D5"/>
    <w:rsid w:val="00A5403C"/>
    <w:rsid w:val="00A546E7"/>
    <w:rsid w:val="00A54859"/>
    <w:rsid w:val="00A550EE"/>
    <w:rsid w:val="00A55A66"/>
    <w:rsid w:val="00A560D0"/>
    <w:rsid w:val="00A561A6"/>
    <w:rsid w:val="00A6005F"/>
    <w:rsid w:val="00A60366"/>
    <w:rsid w:val="00A62376"/>
    <w:rsid w:val="00A62982"/>
    <w:rsid w:val="00A63EE1"/>
    <w:rsid w:val="00A64BE8"/>
    <w:rsid w:val="00A65052"/>
    <w:rsid w:val="00A6540E"/>
    <w:rsid w:val="00A66E02"/>
    <w:rsid w:val="00A66F0F"/>
    <w:rsid w:val="00A67BDD"/>
    <w:rsid w:val="00A67DFF"/>
    <w:rsid w:val="00A71475"/>
    <w:rsid w:val="00A714DC"/>
    <w:rsid w:val="00A7179C"/>
    <w:rsid w:val="00A719B5"/>
    <w:rsid w:val="00A71D77"/>
    <w:rsid w:val="00A73253"/>
    <w:rsid w:val="00A7375C"/>
    <w:rsid w:val="00A73E25"/>
    <w:rsid w:val="00A73E52"/>
    <w:rsid w:val="00A761CB"/>
    <w:rsid w:val="00A761E9"/>
    <w:rsid w:val="00A76E5F"/>
    <w:rsid w:val="00A772EC"/>
    <w:rsid w:val="00A80446"/>
    <w:rsid w:val="00A8058F"/>
    <w:rsid w:val="00A80814"/>
    <w:rsid w:val="00A814F8"/>
    <w:rsid w:val="00A822DB"/>
    <w:rsid w:val="00A82C65"/>
    <w:rsid w:val="00A833EC"/>
    <w:rsid w:val="00A8399E"/>
    <w:rsid w:val="00A85701"/>
    <w:rsid w:val="00A86716"/>
    <w:rsid w:val="00A86AFF"/>
    <w:rsid w:val="00A86E3D"/>
    <w:rsid w:val="00A87477"/>
    <w:rsid w:val="00A91269"/>
    <w:rsid w:val="00A92315"/>
    <w:rsid w:val="00A94299"/>
    <w:rsid w:val="00A95113"/>
    <w:rsid w:val="00A95950"/>
    <w:rsid w:val="00A9731D"/>
    <w:rsid w:val="00AA0285"/>
    <w:rsid w:val="00AA084E"/>
    <w:rsid w:val="00AA1814"/>
    <w:rsid w:val="00AA1FC2"/>
    <w:rsid w:val="00AA2014"/>
    <w:rsid w:val="00AA2223"/>
    <w:rsid w:val="00AA2DB0"/>
    <w:rsid w:val="00AA2E29"/>
    <w:rsid w:val="00AA2E7F"/>
    <w:rsid w:val="00AA41D3"/>
    <w:rsid w:val="00AA504B"/>
    <w:rsid w:val="00AA5868"/>
    <w:rsid w:val="00AA5EBF"/>
    <w:rsid w:val="00AA7628"/>
    <w:rsid w:val="00AA782E"/>
    <w:rsid w:val="00AB010F"/>
    <w:rsid w:val="00AB340D"/>
    <w:rsid w:val="00AB3517"/>
    <w:rsid w:val="00AB5A78"/>
    <w:rsid w:val="00AB6AF0"/>
    <w:rsid w:val="00AC1EF6"/>
    <w:rsid w:val="00AC5378"/>
    <w:rsid w:val="00AC53AF"/>
    <w:rsid w:val="00AC6B4C"/>
    <w:rsid w:val="00AC7AB7"/>
    <w:rsid w:val="00AD0254"/>
    <w:rsid w:val="00AD0344"/>
    <w:rsid w:val="00AD163A"/>
    <w:rsid w:val="00AD19F8"/>
    <w:rsid w:val="00AD1F85"/>
    <w:rsid w:val="00AD3261"/>
    <w:rsid w:val="00AD35C2"/>
    <w:rsid w:val="00AD4355"/>
    <w:rsid w:val="00AD576D"/>
    <w:rsid w:val="00AD5920"/>
    <w:rsid w:val="00AD69BA"/>
    <w:rsid w:val="00AD75F1"/>
    <w:rsid w:val="00AD7736"/>
    <w:rsid w:val="00AD7A72"/>
    <w:rsid w:val="00AE087D"/>
    <w:rsid w:val="00AE0990"/>
    <w:rsid w:val="00AE0A37"/>
    <w:rsid w:val="00AE1449"/>
    <w:rsid w:val="00AE2330"/>
    <w:rsid w:val="00AE3A6C"/>
    <w:rsid w:val="00AE3B70"/>
    <w:rsid w:val="00AE3F5F"/>
    <w:rsid w:val="00AE4AF6"/>
    <w:rsid w:val="00AE581C"/>
    <w:rsid w:val="00AE5DBF"/>
    <w:rsid w:val="00AF0B4D"/>
    <w:rsid w:val="00AF48DC"/>
    <w:rsid w:val="00AF5968"/>
    <w:rsid w:val="00AF76F2"/>
    <w:rsid w:val="00AF7721"/>
    <w:rsid w:val="00B002AB"/>
    <w:rsid w:val="00B00FBC"/>
    <w:rsid w:val="00B01392"/>
    <w:rsid w:val="00B026D1"/>
    <w:rsid w:val="00B03425"/>
    <w:rsid w:val="00B039B9"/>
    <w:rsid w:val="00B04785"/>
    <w:rsid w:val="00B05F43"/>
    <w:rsid w:val="00B07A22"/>
    <w:rsid w:val="00B07B0B"/>
    <w:rsid w:val="00B101A0"/>
    <w:rsid w:val="00B10A1A"/>
    <w:rsid w:val="00B11BA3"/>
    <w:rsid w:val="00B11F3B"/>
    <w:rsid w:val="00B12E0E"/>
    <w:rsid w:val="00B13297"/>
    <w:rsid w:val="00B13DC4"/>
    <w:rsid w:val="00B16096"/>
    <w:rsid w:val="00B17B7C"/>
    <w:rsid w:val="00B20687"/>
    <w:rsid w:val="00B2073F"/>
    <w:rsid w:val="00B2226A"/>
    <w:rsid w:val="00B22535"/>
    <w:rsid w:val="00B22EB4"/>
    <w:rsid w:val="00B23277"/>
    <w:rsid w:val="00B24133"/>
    <w:rsid w:val="00B245AD"/>
    <w:rsid w:val="00B24A58"/>
    <w:rsid w:val="00B26DF3"/>
    <w:rsid w:val="00B3029D"/>
    <w:rsid w:val="00B31641"/>
    <w:rsid w:val="00B346CA"/>
    <w:rsid w:val="00B34FD5"/>
    <w:rsid w:val="00B35398"/>
    <w:rsid w:val="00B3652D"/>
    <w:rsid w:val="00B37789"/>
    <w:rsid w:val="00B40330"/>
    <w:rsid w:val="00B4155B"/>
    <w:rsid w:val="00B4182B"/>
    <w:rsid w:val="00B41882"/>
    <w:rsid w:val="00B42EE0"/>
    <w:rsid w:val="00B506E8"/>
    <w:rsid w:val="00B53FCD"/>
    <w:rsid w:val="00B54BCA"/>
    <w:rsid w:val="00B55E54"/>
    <w:rsid w:val="00B56053"/>
    <w:rsid w:val="00B56589"/>
    <w:rsid w:val="00B56B9A"/>
    <w:rsid w:val="00B618E8"/>
    <w:rsid w:val="00B62A7D"/>
    <w:rsid w:val="00B63442"/>
    <w:rsid w:val="00B63E95"/>
    <w:rsid w:val="00B6491D"/>
    <w:rsid w:val="00B64D05"/>
    <w:rsid w:val="00B651EB"/>
    <w:rsid w:val="00B65C91"/>
    <w:rsid w:val="00B679D8"/>
    <w:rsid w:val="00B67D68"/>
    <w:rsid w:val="00B70460"/>
    <w:rsid w:val="00B7130B"/>
    <w:rsid w:val="00B71A92"/>
    <w:rsid w:val="00B72138"/>
    <w:rsid w:val="00B72290"/>
    <w:rsid w:val="00B7258C"/>
    <w:rsid w:val="00B72D27"/>
    <w:rsid w:val="00B72DAA"/>
    <w:rsid w:val="00B73F78"/>
    <w:rsid w:val="00B74570"/>
    <w:rsid w:val="00B76B13"/>
    <w:rsid w:val="00B76F90"/>
    <w:rsid w:val="00B8371A"/>
    <w:rsid w:val="00B83C2D"/>
    <w:rsid w:val="00B86D62"/>
    <w:rsid w:val="00B86F2F"/>
    <w:rsid w:val="00B8714C"/>
    <w:rsid w:val="00B87938"/>
    <w:rsid w:val="00B87C21"/>
    <w:rsid w:val="00B929FF"/>
    <w:rsid w:val="00B92F08"/>
    <w:rsid w:val="00B93CF2"/>
    <w:rsid w:val="00B9441B"/>
    <w:rsid w:val="00B9780F"/>
    <w:rsid w:val="00BA00C1"/>
    <w:rsid w:val="00BA2419"/>
    <w:rsid w:val="00BA2D3D"/>
    <w:rsid w:val="00BA3A77"/>
    <w:rsid w:val="00BA431A"/>
    <w:rsid w:val="00BA4E4C"/>
    <w:rsid w:val="00BA58CD"/>
    <w:rsid w:val="00BA6347"/>
    <w:rsid w:val="00BA6A64"/>
    <w:rsid w:val="00BB1226"/>
    <w:rsid w:val="00BB14D7"/>
    <w:rsid w:val="00BB26E8"/>
    <w:rsid w:val="00BB3677"/>
    <w:rsid w:val="00BB39CD"/>
    <w:rsid w:val="00BB408B"/>
    <w:rsid w:val="00BB4BF8"/>
    <w:rsid w:val="00BB54D6"/>
    <w:rsid w:val="00BB61C9"/>
    <w:rsid w:val="00BB6445"/>
    <w:rsid w:val="00BC3819"/>
    <w:rsid w:val="00BC38A5"/>
    <w:rsid w:val="00BC5536"/>
    <w:rsid w:val="00BC69B6"/>
    <w:rsid w:val="00BC726F"/>
    <w:rsid w:val="00BC74E9"/>
    <w:rsid w:val="00BC766D"/>
    <w:rsid w:val="00BD212B"/>
    <w:rsid w:val="00BD2D0F"/>
    <w:rsid w:val="00BD5945"/>
    <w:rsid w:val="00BD5B57"/>
    <w:rsid w:val="00BD5CF2"/>
    <w:rsid w:val="00BD642C"/>
    <w:rsid w:val="00BD6568"/>
    <w:rsid w:val="00BD6D67"/>
    <w:rsid w:val="00BD702B"/>
    <w:rsid w:val="00BD7963"/>
    <w:rsid w:val="00BD7AEC"/>
    <w:rsid w:val="00BD7B78"/>
    <w:rsid w:val="00BE0531"/>
    <w:rsid w:val="00BE0D57"/>
    <w:rsid w:val="00BE1ADD"/>
    <w:rsid w:val="00BE2AB3"/>
    <w:rsid w:val="00BE371B"/>
    <w:rsid w:val="00BE38E8"/>
    <w:rsid w:val="00BE5A1F"/>
    <w:rsid w:val="00BE6C2A"/>
    <w:rsid w:val="00BE7273"/>
    <w:rsid w:val="00BE773B"/>
    <w:rsid w:val="00BE78EF"/>
    <w:rsid w:val="00BE7FC5"/>
    <w:rsid w:val="00BF0710"/>
    <w:rsid w:val="00BF15A6"/>
    <w:rsid w:val="00BF2C8E"/>
    <w:rsid w:val="00BF3B60"/>
    <w:rsid w:val="00BF49B4"/>
    <w:rsid w:val="00BF56AC"/>
    <w:rsid w:val="00BF68D7"/>
    <w:rsid w:val="00C00F37"/>
    <w:rsid w:val="00C02B1E"/>
    <w:rsid w:val="00C0352A"/>
    <w:rsid w:val="00C03A85"/>
    <w:rsid w:val="00C04F6D"/>
    <w:rsid w:val="00C052B4"/>
    <w:rsid w:val="00C05352"/>
    <w:rsid w:val="00C0606B"/>
    <w:rsid w:val="00C06B8E"/>
    <w:rsid w:val="00C075B0"/>
    <w:rsid w:val="00C10163"/>
    <w:rsid w:val="00C11930"/>
    <w:rsid w:val="00C13392"/>
    <w:rsid w:val="00C13A4B"/>
    <w:rsid w:val="00C13DB0"/>
    <w:rsid w:val="00C14295"/>
    <w:rsid w:val="00C1608A"/>
    <w:rsid w:val="00C170C1"/>
    <w:rsid w:val="00C21AFA"/>
    <w:rsid w:val="00C21E54"/>
    <w:rsid w:val="00C22CE3"/>
    <w:rsid w:val="00C22CFC"/>
    <w:rsid w:val="00C236E1"/>
    <w:rsid w:val="00C23F2E"/>
    <w:rsid w:val="00C24B02"/>
    <w:rsid w:val="00C24CA2"/>
    <w:rsid w:val="00C25926"/>
    <w:rsid w:val="00C2685F"/>
    <w:rsid w:val="00C278A7"/>
    <w:rsid w:val="00C30390"/>
    <w:rsid w:val="00C31A71"/>
    <w:rsid w:val="00C31F2B"/>
    <w:rsid w:val="00C32404"/>
    <w:rsid w:val="00C33337"/>
    <w:rsid w:val="00C3394D"/>
    <w:rsid w:val="00C33D26"/>
    <w:rsid w:val="00C35A38"/>
    <w:rsid w:val="00C36958"/>
    <w:rsid w:val="00C40115"/>
    <w:rsid w:val="00C42DC3"/>
    <w:rsid w:val="00C44CE4"/>
    <w:rsid w:val="00C47458"/>
    <w:rsid w:val="00C476FE"/>
    <w:rsid w:val="00C47EE1"/>
    <w:rsid w:val="00C53055"/>
    <w:rsid w:val="00C534F7"/>
    <w:rsid w:val="00C53AEC"/>
    <w:rsid w:val="00C544DF"/>
    <w:rsid w:val="00C555DC"/>
    <w:rsid w:val="00C61064"/>
    <w:rsid w:val="00C61CB8"/>
    <w:rsid w:val="00C631DC"/>
    <w:rsid w:val="00C638CA"/>
    <w:rsid w:val="00C6472A"/>
    <w:rsid w:val="00C65824"/>
    <w:rsid w:val="00C66233"/>
    <w:rsid w:val="00C7152E"/>
    <w:rsid w:val="00C73360"/>
    <w:rsid w:val="00C7430D"/>
    <w:rsid w:val="00C743B4"/>
    <w:rsid w:val="00C75B42"/>
    <w:rsid w:val="00C75D91"/>
    <w:rsid w:val="00C816A0"/>
    <w:rsid w:val="00C8282E"/>
    <w:rsid w:val="00C83AFE"/>
    <w:rsid w:val="00C869EB"/>
    <w:rsid w:val="00C86A51"/>
    <w:rsid w:val="00C86CB2"/>
    <w:rsid w:val="00C875A6"/>
    <w:rsid w:val="00C87E32"/>
    <w:rsid w:val="00C91C71"/>
    <w:rsid w:val="00C91E26"/>
    <w:rsid w:val="00C92524"/>
    <w:rsid w:val="00C93162"/>
    <w:rsid w:val="00C9506C"/>
    <w:rsid w:val="00C95126"/>
    <w:rsid w:val="00C95CC3"/>
    <w:rsid w:val="00C9625C"/>
    <w:rsid w:val="00C96C74"/>
    <w:rsid w:val="00C97905"/>
    <w:rsid w:val="00CA1156"/>
    <w:rsid w:val="00CA2035"/>
    <w:rsid w:val="00CA31D9"/>
    <w:rsid w:val="00CA4EF4"/>
    <w:rsid w:val="00CA4F74"/>
    <w:rsid w:val="00CA5B27"/>
    <w:rsid w:val="00CA6BE3"/>
    <w:rsid w:val="00CA72A5"/>
    <w:rsid w:val="00CB04FD"/>
    <w:rsid w:val="00CB0CD9"/>
    <w:rsid w:val="00CB14C8"/>
    <w:rsid w:val="00CB1570"/>
    <w:rsid w:val="00CB17F7"/>
    <w:rsid w:val="00CB1F9B"/>
    <w:rsid w:val="00CB2576"/>
    <w:rsid w:val="00CB36AD"/>
    <w:rsid w:val="00CB4358"/>
    <w:rsid w:val="00CB46A2"/>
    <w:rsid w:val="00CB57CE"/>
    <w:rsid w:val="00CB61E9"/>
    <w:rsid w:val="00CB67D7"/>
    <w:rsid w:val="00CB67F4"/>
    <w:rsid w:val="00CB6D26"/>
    <w:rsid w:val="00CB73F5"/>
    <w:rsid w:val="00CC001E"/>
    <w:rsid w:val="00CC07BF"/>
    <w:rsid w:val="00CC161F"/>
    <w:rsid w:val="00CC1ED6"/>
    <w:rsid w:val="00CC31B6"/>
    <w:rsid w:val="00CC33CD"/>
    <w:rsid w:val="00CC3A0A"/>
    <w:rsid w:val="00CC4651"/>
    <w:rsid w:val="00CC4DAC"/>
    <w:rsid w:val="00CC68CD"/>
    <w:rsid w:val="00CC6C52"/>
    <w:rsid w:val="00CC7532"/>
    <w:rsid w:val="00CD01CF"/>
    <w:rsid w:val="00CD1594"/>
    <w:rsid w:val="00CD2237"/>
    <w:rsid w:val="00CD3E1D"/>
    <w:rsid w:val="00CD5EB2"/>
    <w:rsid w:val="00CD7872"/>
    <w:rsid w:val="00CE018E"/>
    <w:rsid w:val="00CE156E"/>
    <w:rsid w:val="00CE1F73"/>
    <w:rsid w:val="00CE3A47"/>
    <w:rsid w:val="00CE41AF"/>
    <w:rsid w:val="00CE500A"/>
    <w:rsid w:val="00CE5C7E"/>
    <w:rsid w:val="00CE7A4A"/>
    <w:rsid w:val="00CE7A8A"/>
    <w:rsid w:val="00CF12D8"/>
    <w:rsid w:val="00CF315D"/>
    <w:rsid w:val="00CF42A8"/>
    <w:rsid w:val="00CF61EE"/>
    <w:rsid w:val="00CF63BF"/>
    <w:rsid w:val="00CF78F3"/>
    <w:rsid w:val="00D00339"/>
    <w:rsid w:val="00D02CD4"/>
    <w:rsid w:val="00D035D1"/>
    <w:rsid w:val="00D041E5"/>
    <w:rsid w:val="00D04DCB"/>
    <w:rsid w:val="00D055E6"/>
    <w:rsid w:val="00D06212"/>
    <w:rsid w:val="00D0629A"/>
    <w:rsid w:val="00D07BE1"/>
    <w:rsid w:val="00D07CC3"/>
    <w:rsid w:val="00D10229"/>
    <w:rsid w:val="00D106C8"/>
    <w:rsid w:val="00D10793"/>
    <w:rsid w:val="00D10B53"/>
    <w:rsid w:val="00D11221"/>
    <w:rsid w:val="00D1186F"/>
    <w:rsid w:val="00D13419"/>
    <w:rsid w:val="00D1343F"/>
    <w:rsid w:val="00D13AA8"/>
    <w:rsid w:val="00D13E71"/>
    <w:rsid w:val="00D141FB"/>
    <w:rsid w:val="00D143FD"/>
    <w:rsid w:val="00D150CA"/>
    <w:rsid w:val="00D1554C"/>
    <w:rsid w:val="00D158B4"/>
    <w:rsid w:val="00D159E1"/>
    <w:rsid w:val="00D16664"/>
    <w:rsid w:val="00D2017A"/>
    <w:rsid w:val="00D20E8C"/>
    <w:rsid w:val="00D2199B"/>
    <w:rsid w:val="00D22770"/>
    <w:rsid w:val="00D233CE"/>
    <w:rsid w:val="00D239B5"/>
    <w:rsid w:val="00D2693A"/>
    <w:rsid w:val="00D306E0"/>
    <w:rsid w:val="00D30B6F"/>
    <w:rsid w:val="00D31151"/>
    <w:rsid w:val="00D313B3"/>
    <w:rsid w:val="00D31B13"/>
    <w:rsid w:val="00D320F9"/>
    <w:rsid w:val="00D32B72"/>
    <w:rsid w:val="00D32D51"/>
    <w:rsid w:val="00D32E6D"/>
    <w:rsid w:val="00D34465"/>
    <w:rsid w:val="00D347BD"/>
    <w:rsid w:val="00D3483F"/>
    <w:rsid w:val="00D352B4"/>
    <w:rsid w:val="00D35ACB"/>
    <w:rsid w:val="00D3B6EF"/>
    <w:rsid w:val="00D4033C"/>
    <w:rsid w:val="00D41116"/>
    <w:rsid w:val="00D444AF"/>
    <w:rsid w:val="00D44A75"/>
    <w:rsid w:val="00D45504"/>
    <w:rsid w:val="00D460BA"/>
    <w:rsid w:val="00D503A0"/>
    <w:rsid w:val="00D5175E"/>
    <w:rsid w:val="00D51DAF"/>
    <w:rsid w:val="00D51F83"/>
    <w:rsid w:val="00D5346A"/>
    <w:rsid w:val="00D53FD1"/>
    <w:rsid w:val="00D54EB5"/>
    <w:rsid w:val="00D55767"/>
    <w:rsid w:val="00D56691"/>
    <w:rsid w:val="00D56729"/>
    <w:rsid w:val="00D56F87"/>
    <w:rsid w:val="00D57F31"/>
    <w:rsid w:val="00D60AE9"/>
    <w:rsid w:val="00D61836"/>
    <w:rsid w:val="00D61F90"/>
    <w:rsid w:val="00D648A4"/>
    <w:rsid w:val="00D64D43"/>
    <w:rsid w:val="00D65105"/>
    <w:rsid w:val="00D65676"/>
    <w:rsid w:val="00D65C1D"/>
    <w:rsid w:val="00D70899"/>
    <w:rsid w:val="00D71B63"/>
    <w:rsid w:val="00D71BA0"/>
    <w:rsid w:val="00D71E99"/>
    <w:rsid w:val="00D73F62"/>
    <w:rsid w:val="00D749DF"/>
    <w:rsid w:val="00D75453"/>
    <w:rsid w:val="00D75929"/>
    <w:rsid w:val="00D7604C"/>
    <w:rsid w:val="00D80390"/>
    <w:rsid w:val="00D810FB"/>
    <w:rsid w:val="00D811EE"/>
    <w:rsid w:val="00D81FB2"/>
    <w:rsid w:val="00D82755"/>
    <w:rsid w:val="00D82E67"/>
    <w:rsid w:val="00D831AC"/>
    <w:rsid w:val="00D84652"/>
    <w:rsid w:val="00D868AE"/>
    <w:rsid w:val="00D878F1"/>
    <w:rsid w:val="00D87B09"/>
    <w:rsid w:val="00D90303"/>
    <w:rsid w:val="00D90636"/>
    <w:rsid w:val="00D90B4F"/>
    <w:rsid w:val="00D90E14"/>
    <w:rsid w:val="00D92118"/>
    <w:rsid w:val="00D9234B"/>
    <w:rsid w:val="00D92BDC"/>
    <w:rsid w:val="00D94547"/>
    <w:rsid w:val="00D97926"/>
    <w:rsid w:val="00DA023D"/>
    <w:rsid w:val="00DA0AE6"/>
    <w:rsid w:val="00DA0D79"/>
    <w:rsid w:val="00DA1B8A"/>
    <w:rsid w:val="00DA202A"/>
    <w:rsid w:val="00DA3557"/>
    <w:rsid w:val="00DA4701"/>
    <w:rsid w:val="00DA54E1"/>
    <w:rsid w:val="00DA55BE"/>
    <w:rsid w:val="00DA63AB"/>
    <w:rsid w:val="00DA6482"/>
    <w:rsid w:val="00DA714F"/>
    <w:rsid w:val="00DA78ED"/>
    <w:rsid w:val="00DA7DAA"/>
    <w:rsid w:val="00DB2D27"/>
    <w:rsid w:val="00DB3BEA"/>
    <w:rsid w:val="00DB53C1"/>
    <w:rsid w:val="00DB5C31"/>
    <w:rsid w:val="00DB6867"/>
    <w:rsid w:val="00DB7961"/>
    <w:rsid w:val="00DB7AE2"/>
    <w:rsid w:val="00DC085A"/>
    <w:rsid w:val="00DC1659"/>
    <w:rsid w:val="00DC5AD0"/>
    <w:rsid w:val="00DC5C10"/>
    <w:rsid w:val="00DC5CFF"/>
    <w:rsid w:val="00DC6409"/>
    <w:rsid w:val="00DC65F2"/>
    <w:rsid w:val="00DC7876"/>
    <w:rsid w:val="00DC7C60"/>
    <w:rsid w:val="00DC7DD5"/>
    <w:rsid w:val="00DD3D97"/>
    <w:rsid w:val="00DD5A87"/>
    <w:rsid w:val="00DD6806"/>
    <w:rsid w:val="00DD7CD0"/>
    <w:rsid w:val="00DE068A"/>
    <w:rsid w:val="00DE143F"/>
    <w:rsid w:val="00DE3B63"/>
    <w:rsid w:val="00DE3D71"/>
    <w:rsid w:val="00DE3ED7"/>
    <w:rsid w:val="00DE5A84"/>
    <w:rsid w:val="00DE752C"/>
    <w:rsid w:val="00DF0D37"/>
    <w:rsid w:val="00DF0E47"/>
    <w:rsid w:val="00DF1291"/>
    <w:rsid w:val="00DF1D67"/>
    <w:rsid w:val="00DF2599"/>
    <w:rsid w:val="00DF2E81"/>
    <w:rsid w:val="00DF391C"/>
    <w:rsid w:val="00DF4269"/>
    <w:rsid w:val="00DF711F"/>
    <w:rsid w:val="00E000A0"/>
    <w:rsid w:val="00E000CE"/>
    <w:rsid w:val="00E0108C"/>
    <w:rsid w:val="00E01624"/>
    <w:rsid w:val="00E0166E"/>
    <w:rsid w:val="00E01700"/>
    <w:rsid w:val="00E01827"/>
    <w:rsid w:val="00E01F0E"/>
    <w:rsid w:val="00E02E44"/>
    <w:rsid w:val="00E04BB3"/>
    <w:rsid w:val="00E065D8"/>
    <w:rsid w:val="00E06FBE"/>
    <w:rsid w:val="00E06FEA"/>
    <w:rsid w:val="00E10941"/>
    <w:rsid w:val="00E12168"/>
    <w:rsid w:val="00E12768"/>
    <w:rsid w:val="00E12E8D"/>
    <w:rsid w:val="00E131D4"/>
    <w:rsid w:val="00E1341F"/>
    <w:rsid w:val="00E1392C"/>
    <w:rsid w:val="00E1460E"/>
    <w:rsid w:val="00E1476A"/>
    <w:rsid w:val="00E15129"/>
    <w:rsid w:val="00E15E55"/>
    <w:rsid w:val="00E17CD2"/>
    <w:rsid w:val="00E21E1A"/>
    <w:rsid w:val="00E22AC6"/>
    <w:rsid w:val="00E22DA6"/>
    <w:rsid w:val="00E23F86"/>
    <w:rsid w:val="00E240E7"/>
    <w:rsid w:val="00E24830"/>
    <w:rsid w:val="00E25B13"/>
    <w:rsid w:val="00E2675C"/>
    <w:rsid w:val="00E26F8D"/>
    <w:rsid w:val="00E275EE"/>
    <w:rsid w:val="00E30E53"/>
    <w:rsid w:val="00E313CD"/>
    <w:rsid w:val="00E3147D"/>
    <w:rsid w:val="00E318A6"/>
    <w:rsid w:val="00E31B30"/>
    <w:rsid w:val="00E327A4"/>
    <w:rsid w:val="00E35009"/>
    <w:rsid w:val="00E35AC4"/>
    <w:rsid w:val="00E373D0"/>
    <w:rsid w:val="00E40AEA"/>
    <w:rsid w:val="00E41689"/>
    <w:rsid w:val="00E41957"/>
    <w:rsid w:val="00E41C62"/>
    <w:rsid w:val="00E41EE9"/>
    <w:rsid w:val="00E4278F"/>
    <w:rsid w:val="00E43569"/>
    <w:rsid w:val="00E43A14"/>
    <w:rsid w:val="00E44AB6"/>
    <w:rsid w:val="00E44B5D"/>
    <w:rsid w:val="00E458FD"/>
    <w:rsid w:val="00E461D4"/>
    <w:rsid w:val="00E471D3"/>
    <w:rsid w:val="00E5268B"/>
    <w:rsid w:val="00E529F0"/>
    <w:rsid w:val="00E52C80"/>
    <w:rsid w:val="00E543F3"/>
    <w:rsid w:val="00E54E82"/>
    <w:rsid w:val="00E5569D"/>
    <w:rsid w:val="00E5648A"/>
    <w:rsid w:val="00E569DB"/>
    <w:rsid w:val="00E56A3A"/>
    <w:rsid w:val="00E56D53"/>
    <w:rsid w:val="00E62285"/>
    <w:rsid w:val="00E62819"/>
    <w:rsid w:val="00E638A5"/>
    <w:rsid w:val="00E64122"/>
    <w:rsid w:val="00E64C51"/>
    <w:rsid w:val="00E66F69"/>
    <w:rsid w:val="00E67FC5"/>
    <w:rsid w:val="00E71AC5"/>
    <w:rsid w:val="00E71E25"/>
    <w:rsid w:val="00E7271B"/>
    <w:rsid w:val="00E7510C"/>
    <w:rsid w:val="00E7624F"/>
    <w:rsid w:val="00E77880"/>
    <w:rsid w:val="00E80504"/>
    <w:rsid w:val="00E80BC2"/>
    <w:rsid w:val="00E83E9D"/>
    <w:rsid w:val="00E83FC0"/>
    <w:rsid w:val="00E8437A"/>
    <w:rsid w:val="00E84AD3"/>
    <w:rsid w:val="00E854B6"/>
    <w:rsid w:val="00E9026D"/>
    <w:rsid w:val="00E9045F"/>
    <w:rsid w:val="00E91A15"/>
    <w:rsid w:val="00E932D6"/>
    <w:rsid w:val="00E93531"/>
    <w:rsid w:val="00E93FE8"/>
    <w:rsid w:val="00E95936"/>
    <w:rsid w:val="00E96091"/>
    <w:rsid w:val="00E96C43"/>
    <w:rsid w:val="00E9758B"/>
    <w:rsid w:val="00EA054D"/>
    <w:rsid w:val="00EA0B4C"/>
    <w:rsid w:val="00EA0D4F"/>
    <w:rsid w:val="00EA26EF"/>
    <w:rsid w:val="00EA3DFE"/>
    <w:rsid w:val="00EA405B"/>
    <w:rsid w:val="00EA4733"/>
    <w:rsid w:val="00EA6DB2"/>
    <w:rsid w:val="00EA7E30"/>
    <w:rsid w:val="00EB0802"/>
    <w:rsid w:val="00EB4C26"/>
    <w:rsid w:val="00EB59F6"/>
    <w:rsid w:val="00EB6134"/>
    <w:rsid w:val="00EB694B"/>
    <w:rsid w:val="00EB7542"/>
    <w:rsid w:val="00EB77F3"/>
    <w:rsid w:val="00EB79FF"/>
    <w:rsid w:val="00EB7DB8"/>
    <w:rsid w:val="00EC1A6C"/>
    <w:rsid w:val="00EC1C04"/>
    <w:rsid w:val="00EC1F64"/>
    <w:rsid w:val="00EC282C"/>
    <w:rsid w:val="00EC365E"/>
    <w:rsid w:val="00EC46E1"/>
    <w:rsid w:val="00EC55CC"/>
    <w:rsid w:val="00EC58BB"/>
    <w:rsid w:val="00ED071D"/>
    <w:rsid w:val="00ED1076"/>
    <w:rsid w:val="00ED2AFB"/>
    <w:rsid w:val="00ED2F67"/>
    <w:rsid w:val="00ED2F7A"/>
    <w:rsid w:val="00ED30F5"/>
    <w:rsid w:val="00ED4A1C"/>
    <w:rsid w:val="00ED56BF"/>
    <w:rsid w:val="00ED5FA0"/>
    <w:rsid w:val="00ED7509"/>
    <w:rsid w:val="00ED755D"/>
    <w:rsid w:val="00ED7E82"/>
    <w:rsid w:val="00EE00EA"/>
    <w:rsid w:val="00EE298E"/>
    <w:rsid w:val="00EE38AF"/>
    <w:rsid w:val="00EE4592"/>
    <w:rsid w:val="00EE578E"/>
    <w:rsid w:val="00EE5EA6"/>
    <w:rsid w:val="00EE61B3"/>
    <w:rsid w:val="00EE7881"/>
    <w:rsid w:val="00EF254B"/>
    <w:rsid w:val="00EF296A"/>
    <w:rsid w:val="00EF4ECF"/>
    <w:rsid w:val="00EF4FF2"/>
    <w:rsid w:val="00EF5B02"/>
    <w:rsid w:val="00EF7A68"/>
    <w:rsid w:val="00F00337"/>
    <w:rsid w:val="00F00F28"/>
    <w:rsid w:val="00F01C0F"/>
    <w:rsid w:val="00F0359F"/>
    <w:rsid w:val="00F051D8"/>
    <w:rsid w:val="00F0535D"/>
    <w:rsid w:val="00F05476"/>
    <w:rsid w:val="00F071DE"/>
    <w:rsid w:val="00F073C2"/>
    <w:rsid w:val="00F073D4"/>
    <w:rsid w:val="00F109C2"/>
    <w:rsid w:val="00F112BA"/>
    <w:rsid w:val="00F11F4A"/>
    <w:rsid w:val="00F12232"/>
    <w:rsid w:val="00F1247B"/>
    <w:rsid w:val="00F13BB4"/>
    <w:rsid w:val="00F13FCF"/>
    <w:rsid w:val="00F14F6C"/>
    <w:rsid w:val="00F16830"/>
    <w:rsid w:val="00F177F9"/>
    <w:rsid w:val="00F200F6"/>
    <w:rsid w:val="00F21007"/>
    <w:rsid w:val="00F2155D"/>
    <w:rsid w:val="00F2157C"/>
    <w:rsid w:val="00F215F3"/>
    <w:rsid w:val="00F216BC"/>
    <w:rsid w:val="00F22262"/>
    <w:rsid w:val="00F224F4"/>
    <w:rsid w:val="00F23FDF"/>
    <w:rsid w:val="00F2673D"/>
    <w:rsid w:val="00F26BE9"/>
    <w:rsid w:val="00F277F2"/>
    <w:rsid w:val="00F30C10"/>
    <w:rsid w:val="00F31D24"/>
    <w:rsid w:val="00F31F2A"/>
    <w:rsid w:val="00F32AB3"/>
    <w:rsid w:val="00F33D10"/>
    <w:rsid w:val="00F359FA"/>
    <w:rsid w:val="00F365F7"/>
    <w:rsid w:val="00F37316"/>
    <w:rsid w:val="00F4014A"/>
    <w:rsid w:val="00F4062F"/>
    <w:rsid w:val="00F42246"/>
    <w:rsid w:val="00F43087"/>
    <w:rsid w:val="00F43362"/>
    <w:rsid w:val="00F43832"/>
    <w:rsid w:val="00F43EED"/>
    <w:rsid w:val="00F46B67"/>
    <w:rsid w:val="00F46D5E"/>
    <w:rsid w:val="00F46E5D"/>
    <w:rsid w:val="00F502D0"/>
    <w:rsid w:val="00F5059D"/>
    <w:rsid w:val="00F50968"/>
    <w:rsid w:val="00F515BD"/>
    <w:rsid w:val="00F52C4C"/>
    <w:rsid w:val="00F55140"/>
    <w:rsid w:val="00F55F8F"/>
    <w:rsid w:val="00F56F0C"/>
    <w:rsid w:val="00F571DC"/>
    <w:rsid w:val="00F61EC5"/>
    <w:rsid w:val="00F62232"/>
    <w:rsid w:val="00F6416C"/>
    <w:rsid w:val="00F6426A"/>
    <w:rsid w:val="00F6480C"/>
    <w:rsid w:val="00F654DD"/>
    <w:rsid w:val="00F6609F"/>
    <w:rsid w:val="00F66E0C"/>
    <w:rsid w:val="00F719EB"/>
    <w:rsid w:val="00F7226F"/>
    <w:rsid w:val="00F73261"/>
    <w:rsid w:val="00F736A8"/>
    <w:rsid w:val="00F74630"/>
    <w:rsid w:val="00F80E02"/>
    <w:rsid w:val="00F8603A"/>
    <w:rsid w:val="00F86FEB"/>
    <w:rsid w:val="00F87BF2"/>
    <w:rsid w:val="00F87CA1"/>
    <w:rsid w:val="00F906FA"/>
    <w:rsid w:val="00F9122A"/>
    <w:rsid w:val="00F92285"/>
    <w:rsid w:val="00F92415"/>
    <w:rsid w:val="00F93EB6"/>
    <w:rsid w:val="00F95381"/>
    <w:rsid w:val="00F9610F"/>
    <w:rsid w:val="00F96D3B"/>
    <w:rsid w:val="00F96ECD"/>
    <w:rsid w:val="00FA021D"/>
    <w:rsid w:val="00FA02EA"/>
    <w:rsid w:val="00FA22F6"/>
    <w:rsid w:val="00FA2D0E"/>
    <w:rsid w:val="00FA4F75"/>
    <w:rsid w:val="00FA517E"/>
    <w:rsid w:val="00FA53FD"/>
    <w:rsid w:val="00FA5B29"/>
    <w:rsid w:val="00FA6D2C"/>
    <w:rsid w:val="00FA755A"/>
    <w:rsid w:val="00FB01B5"/>
    <w:rsid w:val="00FB066E"/>
    <w:rsid w:val="00FB17A8"/>
    <w:rsid w:val="00FB1A18"/>
    <w:rsid w:val="00FB21B7"/>
    <w:rsid w:val="00FB2243"/>
    <w:rsid w:val="00FB285F"/>
    <w:rsid w:val="00FB2D9F"/>
    <w:rsid w:val="00FB3975"/>
    <w:rsid w:val="00FB467D"/>
    <w:rsid w:val="00FB496B"/>
    <w:rsid w:val="00FB4EBE"/>
    <w:rsid w:val="00FB5BF6"/>
    <w:rsid w:val="00FB773B"/>
    <w:rsid w:val="00FB7D3D"/>
    <w:rsid w:val="00FC1FFD"/>
    <w:rsid w:val="00FC2113"/>
    <w:rsid w:val="00FC2BB9"/>
    <w:rsid w:val="00FC2CF3"/>
    <w:rsid w:val="00FC5E9A"/>
    <w:rsid w:val="00FC779A"/>
    <w:rsid w:val="00FC7AD3"/>
    <w:rsid w:val="00FD0FA4"/>
    <w:rsid w:val="00FD23CB"/>
    <w:rsid w:val="00FD2DF4"/>
    <w:rsid w:val="00FD3283"/>
    <w:rsid w:val="00FD4E5A"/>
    <w:rsid w:val="00FD56B6"/>
    <w:rsid w:val="00FD6633"/>
    <w:rsid w:val="00FD73A8"/>
    <w:rsid w:val="00FD7843"/>
    <w:rsid w:val="00FD7997"/>
    <w:rsid w:val="00FD7E53"/>
    <w:rsid w:val="00FE0311"/>
    <w:rsid w:val="00FE2043"/>
    <w:rsid w:val="00FE345E"/>
    <w:rsid w:val="00FE3F1B"/>
    <w:rsid w:val="00FE400B"/>
    <w:rsid w:val="00FE4173"/>
    <w:rsid w:val="00FE5475"/>
    <w:rsid w:val="00FE6C95"/>
    <w:rsid w:val="00FE6D5E"/>
    <w:rsid w:val="00FE7537"/>
    <w:rsid w:val="00FE77C0"/>
    <w:rsid w:val="00FF0641"/>
    <w:rsid w:val="00FF0665"/>
    <w:rsid w:val="00FF1552"/>
    <w:rsid w:val="00FF22CF"/>
    <w:rsid w:val="00FF26E3"/>
    <w:rsid w:val="00FF3558"/>
    <w:rsid w:val="00FF3A21"/>
    <w:rsid w:val="00FF407A"/>
    <w:rsid w:val="00FF557C"/>
    <w:rsid w:val="00FF55B3"/>
    <w:rsid w:val="00FF5C51"/>
    <w:rsid w:val="00FF63C4"/>
    <w:rsid w:val="00FF7DE4"/>
    <w:rsid w:val="01069BF4"/>
    <w:rsid w:val="018861E0"/>
    <w:rsid w:val="01CDAC4A"/>
    <w:rsid w:val="01ED0098"/>
    <w:rsid w:val="0284AB34"/>
    <w:rsid w:val="02B7ACA6"/>
    <w:rsid w:val="02C1D3E4"/>
    <w:rsid w:val="047E6BD5"/>
    <w:rsid w:val="054CF8E8"/>
    <w:rsid w:val="05860660"/>
    <w:rsid w:val="06C7C1FB"/>
    <w:rsid w:val="073049D2"/>
    <w:rsid w:val="07C7B7FA"/>
    <w:rsid w:val="087E745F"/>
    <w:rsid w:val="09CB42F7"/>
    <w:rsid w:val="0B671358"/>
    <w:rsid w:val="0C1B7DAF"/>
    <w:rsid w:val="0D99B650"/>
    <w:rsid w:val="0F525E44"/>
    <w:rsid w:val="0FD2E732"/>
    <w:rsid w:val="10022E61"/>
    <w:rsid w:val="10196E9A"/>
    <w:rsid w:val="102E3FDE"/>
    <w:rsid w:val="111AB59A"/>
    <w:rsid w:val="11891F4A"/>
    <w:rsid w:val="11B74323"/>
    <w:rsid w:val="12CA17CF"/>
    <w:rsid w:val="138B99B5"/>
    <w:rsid w:val="14111242"/>
    <w:rsid w:val="14587D98"/>
    <w:rsid w:val="14FA291D"/>
    <w:rsid w:val="153849B0"/>
    <w:rsid w:val="15948884"/>
    <w:rsid w:val="1601B891"/>
    <w:rsid w:val="17621828"/>
    <w:rsid w:val="182BBD7E"/>
    <w:rsid w:val="18FE6A8E"/>
    <w:rsid w:val="19ECD8A6"/>
    <w:rsid w:val="1A5EE2FF"/>
    <w:rsid w:val="1C1D3025"/>
    <w:rsid w:val="1CE63485"/>
    <w:rsid w:val="1D50F55A"/>
    <w:rsid w:val="1DE63781"/>
    <w:rsid w:val="1F39D763"/>
    <w:rsid w:val="1F9565CE"/>
    <w:rsid w:val="1FEA2B46"/>
    <w:rsid w:val="20899E94"/>
    <w:rsid w:val="21093AC6"/>
    <w:rsid w:val="21D6C06A"/>
    <w:rsid w:val="22877829"/>
    <w:rsid w:val="22E0B7C5"/>
    <w:rsid w:val="2321D790"/>
    <w:rsid w:val="23C13F56"/>
    <w:rsid w:val="2403063C"/>
    <w:rsid w:val="24FA1FB0"/>
    <w:rsid w:val="2574637B"/>
    <w:rsid w:val="26C0A34C"/>
    <w:rsid w:val="2976D8E9"/>
    <w:rsid w:val="2B3E7F14"/>
    <w:rsid w:val="2C2FD0B3"/>
    <w:rsid w:val="2E2FDC43"/>
    <w:rsid w:val="300FA344"/>
    <w:rsid w:val="304861A8"/>
    <w:rsid w:val="3068A0E9"/>
    <w:rsid w:val="30FBA17F"/>
    <w:rsid w:val="318BEC41"/>
    <w:rsid w:val="31B36899"/>
    <w:rsid w:val="3492E207"/>
    <w:rsid w:val="3507EC7A"/>
    <w:rsid w:val="3553A1FD"/>
    <w:rsid w:val="3566C352"/>
    <w:rsid w:val="36EE5715"/>
    <w:rsid w:val="375B3493"/>
    <w:rsid w:val="379F6D52"/>
    <w:rsid w:val="37AB2B17"/>
    <w:rsid w:val="3B213F3A"/>
    <w:rsid w:val="3B744D29"/>
    <w:rsid w:val="3B9E485F"/>
    <w:rsid w:val="3DB0F906"/>
    <w:rsid w:val="3DB16C64"/>
    <w:rsid w:val="401587EE"/>
    <w:rsid w:val="414D20BD"/>
    <w:rsid w:val="417256DC"/>
    <w:rsid w:val="41E8DFF4"/>
    <w:rsid w:val="4251B147"/>
    <w:rsid w:val="45499CBC"/>
    <w:rsid w:val="46177665"/>
    <w:rsid w:val="472F756E"/>
    <w:rsid w:val="481135FF"/>
    <w:rsid w:val="482D8B8F"/>
    <w:rsid w:val="4863A30A"/>
    <w:rsid w:val="498A13CF"/>
    <w:rsid w:val="4C6F87CC"/>
    <w:rsid w:val="4DADCDFB"/>
    <w:rsid w:val="4E383E35"/>
    <w:rsid w:val="4E97D4A2"/>
    <w:rsid w:val="4ED05D6E"/>
    <w:rsid w:val="4EF2CE46"/>
    <w:rsid w:val="4FD80FE7"/>
    <w:rsid w:val="51687070"/>
    <w:rsid w:val="51A2B144"/>
    <w:rsid w:val="51FF3EC6"/>
    <w:rsid w:val="52370DF8"/>
    <w:rsid w:val="52B4F3F5"/>
    <w:rsid w:val="52BF3475"/>
    <w:rsid w:val="534A626F"/>
    <w:rsid w:val="53DD2EE1"/>
    <w:rsid w:val="5460D622"/>
    <w:rsid w:val="54E632D0"/>
    <w:rsid w:val="57BF96AB"/>
    <w:rsid w:val="585EEFF7"/>
    <w:rsid w:val="5982D6DD"/>
    <w:rsid w:val="5AE045C8"/>
    <w:rsid w:val="5BD2C374"/>
    <w:rsid w:val="5D5A7126"/>
    <w:rsid w:val="5D9F48CE"/>
    <w:rsid w:val="5F34BDDD"/>
    <w:rsid w:val="5F3A2B42"/>
    <w:rsid w:val="5F6E2F18"/>
    <w:rsid w:val="5FB54EDC"/>
    <w:rsid w:val="609FF2C0"/>
    <w:rsid w:val="61733CDB"/>
    <w:rsid w:val="6271CC04"/>
    <w:rsid w:val="62FFD6B1"/>
    <w:rsid w:val="63338A1D"/>
    <w:rsid w:val="63F0EFA9"/>
    <w:rsid w:val="6412E169"/>
    <w:rsid w:val="641B395E"/>
    <w:rsid w:val="6438BAB8"/>
    <w:rsid w:val="663991DC"/>
    <w:rsid w:val="675D4C7C"/>
    <w:rsid w:val="67C36E49"/>
    <w:rsid w:val="6846DFFF"/>
    <w:rsid w:val="69B3E56F"/>
    <w:rsid w:val="69CF339C"/>
    <w:rsid w:val="6A2D61C4"/>
    <w:rsid w:val="6AB8E339"/>
    <w:rsid w:val="6AE7C032"/>
    <w:rsid w:val="6B23C127"/>
    <w:rsid w:val="6B6DF047"/>
    <w:rsid w:val="6BC93225"/>
    <w:rsid w:val="6C0258C3"/>
    <w:rsid w:val="6C8990BF"/>
    <w:rsid w:val="6CB68735"/>
    <w:rsid w:val="6CCE2FEF"/>
    <w:rsid w:val="6CCEAE9E"/>
    <w:rsid w:val="6D3AE395"/>
    <w:rsid w:val="6D97D1EF"/>
    <w:rsid w:val="6DD9D28D"/>
    <w:rsid w:val="6DFE225C"/>
    <w:rsid w:val="6E29B749"/>
    <w:rsid w:val="6E32AFCD"/>
    <w:rsid w:val="6F36FA9E"/>
    <w:rsid w:val="6F882DC0"/>
    <w:rsid w:val="6FCE802E"/>
    <w:rsid w:val="708AEB5A"/>
    <w:rsid w:val="716392F4"/>
    <w:rsid w:val="717FAE1C"/>
    <w:rsid w:val="71E46CF2"/>
    <w:rsid w:val="7326E6D1"/>
    <w:rsid w:val="748DEFAF"/>
    <w:rsid w:val="75528C53"/>
    <w:rsid w:val="75D9413B"/>
    <w:rsid w:val="7630DCF9"/>
    <w:rsid w:val="7796BAD5"/>
    <w:rsid w:val="77F04774"/>
    <w:rsid w:val="79075A38"/>
    <w:rsid w:val="79513D6B"/>
    <w:rsid w:val="7A2481F3"/>
    <w:rsid w:val="7A5C40AE"/>
    <w:rsid w:val="7BC917E4"/>
    <w:rsid w:val="7C28FC88"/>
    <w:rsid w:val="7C2B22C2"/>
    <w:rsid w:val="7C78ECA5"/>
    <w:rsid w:val="7C8846B5"/>
    <w:rsid w:val="7CB88E52"/>
    <w:rsid w:val="7D36F114"/>
    <w:rsid w:val="7E42DF4A"/>
    <w:rsid w:val="7E635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D26E8"/>
  <w15:docId w15:val="{D1C36CAB-47AD-4B55-8F72-24AB2E48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unhideWhenUsed/>
    <w:qFormat/>
    <w:rsid w:val="001A118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A118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D81FB2"/>
    <w:pPr>
      <w:spacing w:after="240" w:line="259" w:lineRule="auto"/>
      <w:ind w:firstLine="432"/>
    </w:pPr>
    <w:rPr>
      <w:rFonts w:eastAsiaTheme="minorEastAsia"/>
      <w:szCs w:val="20"/>
    </w:rPr>
  </w:style>
  <w:style w:type="character" w:customStyle="1" w:styleId="NormalSSChar">
    <w:name w:val="NormalSS Char"/>
    <w:basedOn w:val="DefaultParagraphFont"/>
    <w:link w:val="NormalSS"/>
    <w:rsid w:val="00D81FB2"/>
    <w:rPr>
      <w:rFonts w:eastAsiaTheme="minorEastAsia"/>
      <w:szCs w:val="20"/>
    </w:rPr>
  </w:style>
  <w:style w:type="paragraph" w:customStyle="1" w:styleId="Head2">
    <w:name w:val="Head 2"/>
    <w:basedOn w:val="Heading4"/>
    <w:rsid w:val="005E7AE7"/>
    <w:pPr>
      <w:numPr>
        <w:ilvl w:val="3"/>
      </w:numPr>
      <w:tabs>
        <w:tab w:val="num" w:pos="180"/>
      </w:tabs>
      <w:spacing w:before="0" w:line="264" w:lineRule="auto"/>
    </w:pPr>
    <w:rPr>
      <w:rFonts w:ascii="Times New Roman" w:hAnsi="Times New Roman"/>
      <w:i/>
      <w:sz w:val="22"/>
      <w:szCs w:val="22"/>
    </w:rPr>
  </w:style>
  <w:style w:type="paragraph" w:styleId="BodyTextIndent">
    <w:name w:val="Body Text Indent"/>
    <w:basedOn w:val="Normal"/>
    <w:link w:val="BodyTextIndentChar"/>
    <w:uiPriority w:val="99"/>
    <w:rsid w:val="00190745"/>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uiPriority w:val="99"/>
    <w:rsid w:val="00190745"/>
    <w:rPr>
      <w:rFonts w:ascii="Baskerville Old Face" w:eastAsia="Times New Roman" w:hAnsi="Baskerville Old Face" w:cs="Times New Roman"/>
      <w:sz w:val="24"/>
      <w:szCs w:val="24"/>
    </w:rPr>
  </w:style>
  <w:style w:type="character" w:styleId="FollowedHyperlink">
    <w:name w:val="FollowedHyperlink"/>
    <w:basedOn w:val="DefaultParagraphFont"/>
    <w:uiPriority w:val="99"/>
    <w:semiHidden/>
    <w:unhideWhenUsed/>
    <w:rsid w:val="00DA023D"/>
    <w:rPr>
      <w:color w:val="800080" w:themeColor="followedHyperlink"/>
      <w:u w:val="single"/>
    </w:rPr>
  </w:style>
  <w:style w:type="character" w:customStyle="1" w:styleId="Heading2Char">
    <w:name w:val="Heading 2 Char"/>
    <w:basedOn w:val="DefaultParagraphFont"/>
    <w:link w:val="Heading2"/>
    <w:uiPriority w:val="9"/>
    <w:rsid w:val="001A11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A118A"/>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A8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5D8B"/>
    <w:rPr>
      <w:color w:val="605E5C"/>
      <w:shd w:val="clear" w:color="auto" w:fill="E1DFDD"/>
    </w:rPr>
  </w:style>
  <w:style w:type="character" w:customStyle="1" w:styleId="Mention1">
    <w:name w:val="Mention1"/>
    <w:basedOn w:val="DefaultParagraphFont"/>
    <w:uiPriority w:val="99"/>
    <w:unhideWhenUsed/>
    <w:rsid w:val="00A546E7"/>
    <w:rPr>
      <w:color w:val="2B579A"/>
      <w:shd w:val="clear" w:color="auto" w:fill="E1DFDD"/>
    </w:rPr>
  </w:style>
  <w:style w:type="character" w:customStyle="1" w:styleId="normaltextrun">
    <w:name w:val="normaltextrun"/>
    <w:basedOn w:val="DefaultParagraphFont"/>
    <w:rsid w:val="00F6416C"/>
  </w:style>
  <w:style w:type="character" w:customStyle="1" w:styleId="eop">
    <w:name w:val="eop"/>
    <w:basedOn w:val="DefaultParagraphFont"/>
    <w:rsid w:val="00F6416C"/>
  </w:style>
  <w:style w:type="paragraph" w:customStyle="1" w:styleId="paragraph">
    <w:name w:val="paragraph"/>
    <w:basedOn w:val="Normal"/>
    <w:rsid w:val="00A2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1F3A1D"/>
  </w:style>
  <w:style w:type="paragraph" w:styleId="EndnoteText">
    <w:name w:val="endnote text"/>
    <w:basedOn w:val="Normal"/>
    <w:link w:val="EndnoteTextChar"/>
    <w:uiPriority w:val="99"/>
    <w:semiHidden/>
    <w:unhideWhenUsed/>
    <w:rsid w:val="003564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6400"/>
    <w:rPr>
      <w:sz w:val="20"/>
      <w:szCs w:val="20"/>
    </w:rPr>
  </w:style>
  <w:style w:type="character" w:styleId="EndnoteReference">
    <w:name w:val="endnote reference"/>
    <w:basedOn w:val="DefaultParagraphFont"/>
    <w:uiPriority w:val="99"/>
    <w:semiHidden/>
    <w:unhideWhenUsed/>
    <w:rsid w:val="00356400"/>
    <w:rPr>
      <w:vertAlign w:val="superscript"/>
    </w:rPr>
  </w:style>
  <w:style w:type="character" w:styleId="Mention">
    <w:name w:val="Mention"/>
    <w:basedOn w:val="DefaultParagraphFont"/>
    <w:uiPriority w:val="99"/>
    <w:unhideWhenUsed/>
    <w:rsid w:val="00865425"/>
    <w:rPr>
      <w:color w:val="2B579A"/>
      <w:shd w:val="clear" w:color="auto" w:fill="E1DFDD"/>
    </w:rPr>
  </w:style>
  <w:style w:type="character" w:styleId="UnresolvedMention">
    <w:name w:val="Unresolved Mention"/>
    <w:basedOn w:val="DefaultParagraphFont"/>
    <w:uiPriority w:val="99"/>
    <w:semiHidden/>
    <w:unhideWhenUsed/>
    <w:rsid w:val="00BE7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76290017">
      <w:bodyDiv w:val="1"/>
      <w:marLeft w:val="0"/>
      <w:marRight w:val="0"/>
      <w:marTop w:val="0"/>
      <w:marBottom w:val="0"/>
      <w:divBdr>
        <w:top w:val="none" w:sz="0" w:space="0" w:color="auto"/>
        <w:left w:val="none" w:sz="0" w:space="0" w:color="auto"/>
        <w:bottom w:val="none" w:sz="0" w:space="0" w:color="auto"/>
        <w:right w:val="none" w:sz="0" w:space="0" w:color="auto"/>
      </w:divBdr>
    </w:div>
    <w:div w:id="159858537">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67010807">
      <w:bodyDiv w:val="1"/>
      <w:marLeft w:val="0"/>
      <w:marRight w:val="0"/>
      <w:marTop w:val="0"/>
      <w:marBottom w:val="0"/>
      <w:divBdr>
        <w:top w:val="none" w:sz="0" w:space="0" w:color="auto"/>
        <w:left w:val="none" w:sz="0" w:space="0" w:color="auto"/>
        <w:bottom w:val="none" w:sz="0" w:space="0" w:color="auto"/>
        <w:right w:val="none" w:sz="0" w:space="0" w:color="auto"/>
      </w:divBdr>
    </w:div>
    <w:div w:id="467163120">
      <w:bodyDiv w:val="1"/>
      <w:marLeft w:val="0"/>
      <w:marRight w:val="0"/>
      <w:marTop w:val="0"/>
      <w:marBottom w:val="0"/>
      <w:divBdr>
        <w:top w:val="none" w:sz="0" w:space="0" w:color="auto"/>
        <w:left w:val="none" w:sz="0" w:space="0" w:color="auto"/>
        <w:bottom w:val="none" w:sz="0" w:space="0" w:color="auto"/>
        <w:right w:val="none" w:sz="0" w:space="0" w:color="auto"/>
      </w:divBdr>
    </w:div>
    <w:div w:id="528953251">
      <w:bodyDiv w:val="1"/>
      <w:marLeft w:val="0"/>
      <w:marRight w:val="0"/>
      <w:marTop w:val="0"/>
      <w:marBottom w:val="0"/>
      <w:divBdr>
        <w:top w:val="none" w:sz="0" w:space="0" w:color="auto"/>
        <w:left w:val="none" w:sz="0" w:space="0" w:color="auto"/>
        <w:bottom w:val="none" w:sz="0" w:space="0" w:color="auto"/>
        <w:right w:val="none" w:sz="0" w:space="0" w:color="auto"/>
      </w:divBdr>
      <w:divsChild>
        <w:div w:id="982462995">
          <w:marLeft w:val="0"/>
          <w:marRight w:val="0"/>
          <w:marTop w:val="0"/>
          <w:marBottom w:val="0"/>
          <w:divBdr>
            <w:top w:val="none" w:sz="0" w:space="0" w:color="auto"/>
            <w:left w:val="none" w:sz="0" w:space="0" w:color="auto"/>
            <w:bottom w:val="none" w:sz="0" w:space="0" w:color="auto"/>
            <w:right w:val="none" w:sz="0" w:space="0" w:color="auto"/>
          </w:divBdr>
          <w:divsChild>
            <w:div w:id="985353530">
              <w:marLeft w:val="0"/>
              <w:marRight w:val="0"/>
              <w:marTop w:val="30"/>
              <w:marBottom w:val="30"/>
              <w:divBdr>
                <w:top w:val="none" w:sz="0" w:space="0" w:color="auto"/>
                <w:left w:val="none" w:sz="0" w:space="0" w:color="auto"/>
                <w:bottom w:val="none" w:sz="0" w:space="0" w:color="auto"/>
                <w:right w:val="none" w:sz="0" w:space="0" w:color="auto"/>
              </w:divBdr>
              <w:divsChild>
                <w:div w:id="3212617">
                  <w:marLeft w:val="0"/>
                  <w:marRight w:val="0"/>
                  <w:marTop w:val="0"/>
                  <w:marBottom w:val="0"/>
                  <w:divBdr>
                    <w:top w:val="none" w:sz="0" w:space="0" w:color="auto"/>
                    <w:left w:val="none" w:sz="0" w:space="0" w:color="auto"/>
                    <w:bottom w:val="none" w:sz="0" w:space="0" w:color="auto"/>
                    <w:right w:val="none" w:sz="0" w:space="0" w:color="auto"/>
                  </w:divBdr>
                  <w:divsChild>
                    <w:div w:id="231355756">
                      <w:marLeft w:val="0"/>
                      <w:marRight w:val="0"/>
                      <w:marTop w:val="0"/>
                      <w:marBottom w:val="0"/>
                      <w:divBdr>
                        <w:top w:val="none" w:sz="0" w:space="0" w:color="auto"/>
                        <w:left w:val="none" w:sz="0" w:space="0" w:color="auto"/>
                        <w:bottom w:val="none" w:sz="0" w:space="0" w:color="auto"/>
                        <w:right w:val="none" w:sz="0" w:space="0" w:color="auto"/>
                      </w:divBdr>
                    </w:div>
                  </w:divsChild>
                </w:div>
                <w:div w:id="96872007">
                  <w:marLeft w:val="0"/>
                  <w:marRight w:val="0"/>
                  <w:marTop w:val="0"/>
                  <w:marBottom w:val="0"/>
                  <w:divBdr>
                    <w:top w:val="none" w:sz="0" w:space="0" w:color="auto"/>
                    <w:left w:val="none" w:sz="0" w:space="0" w:color="auto"/>
                    <w:bottom w:val="none" w:sz="0" w:space="0" w:color="auto"/>
                    <w:right w:val="none" w:sz="0" w:space="0" w:color="auto"/>
                  </w:divBdr>
                  <w:divsChild>
                    <w:div w:id="525485134">
                      <w:marLeft w:val="0"/>
                      <w:marRight w:val="0"/>
                      <w:marTop w:val="0"/>
                      <w:marBottom w:val="0"/>
                      <w:divBdr>
                        <w:top w:val="none" w:sz="0" w:space="0" w:color="auto"/>
                        <w:left w:val="none" w:sz="0" w:space="0" w:color="auto"/>
                        <w:bottom w:val="none" w:sz="0" w:space="0" w:color="auto"/>
                        <w:right w:val="none" w:sz="0" w:space="0" w:color="auto"/>
                      </w:divBdr>
                    </w:div>
                    <w:div w:id="1050883838">
                      <w:marLeft w:val="0"/>
                      <w:marRight w:val="0"/>
                      <w:marTop w:val="0"/>
                      <w:marBottom w:val="0"/>
                      <w:divBdr>
                        <w:top w:val="none" w:sz="0" w:space="0" w:color="auto"/>
                        <w:left w:val="none" w:sz="0" w:space="0" w:color="auto"/>
                        <w:bottom w:val="none" w:sz="0" w:space="0" w:color="auto"/>
                        <w:right w:val="none" w:sz="0" w:space="0" w:color="auto"/>
                      </w:divBdr>
                    </w:div>
                    <w:div w:id="1314601929">
                      <w:marLeft w:val="0"/>
                      <w:marRight w:val="0"/>
                      <w:marTop w:val="0"/>
                      <w:marBottom w:val="0"/>
                      <w:divBdr>
                        <w:top w:val="none" w:sz="0" w:space="0" w:color="auto"/>
                        <w:left w:val="none" w:sz="0" w:space="0" w:color="auto"/>
                        <w:bottom w:val="none" w:sz="0" w:space="0" w:color="auto"/>
                        <w:right w:val="none" w:sz="0" w:space="0" w:color="auto"/>
                      </w:divBdr>
                    </w:div>
                  </w:divsChild>
                </w:div>
                <w:div w:id="102238290">
                  <w:marLeft w:val="0"/>
                  <w:marRight w:val="0"/>
                  <w:marTop w:val="0"/>
                  <w:marBottom w:val="0"/>
                  <w:divBdr>
                    <w:top w:val="none" w:sz="0" w:space="0" w:color="auto"/>
                    <w:left w:val="none" w:sz="0" w:space="0" w:color="auto"/>
                    <w:bottom w:val="none" w:sz="0" w:space="0" w:color="auto"/>
                    <w:right w:val="none" w:sz="0" w:space="0" w:color="auto"/>
                  </w:divBdr>
                  <w:divsChild>
                    <w:div w:id="2051420791">
                      <w:marLeft w:val="0"/>
                      <w:marRight w:val="0"/>
                      <w:marTop w:val="0"/>
                      <w:marBottom w:val="0"/>
                      <w:divBdr>
                        <w:top w:val="none" w:sz="0" w:space="0" w:color="auto"/>
                        <w:left w:val="none" w:sz="0" w:space="0" w:color="auto"/>
                        <w:bottom w:val="none" w:sz="0" w:space="0" w:color="auto"/>
                        <w:right w:val="none" w:sz="0" w:space="0" w:color="auto"/>
                      </w:divBdr>
                    </w:div>
                  </w:divsChild>
                </w:div>
                <w:div w:id="475222650">
                  <w:marLeft w:val="0"/>
                  <w:marRight w:val="0"/>
                  <w:marTop w:val="0"/>
                  <w:marBottom w:val="0"/>
                  <w:divBdr>
                    <w:top w:val="none" w:sz="0" w:space="0" w:color="auto"/>
                    <w:left w:val="none" w:sz="0" w:space="0" w:color="auto"/>
                    <w:bottom w:val="none" w:sz="0" w:space="0" w:color="auto"/>
                    <w:right w:val="none" w:sz="0" w:space="0" w:color="auto"/>
                  </w:divBdr>
                  <w:divsChild>
                    <w:div w:id="1174758297">
                      <w:marLeft w:val="0"/>
                      <w:marRight w:val="0"/>
                      <w:marTop w:val="0"/>
                      <w:marBottom w:val="0"/>
                      <w:divBdr>
                        <w:top w:val="none" w:sz="0" w:space="0" w:color="auto"/>
                        <w:left w:val="none" w:sz="0" w:space="0" w:color="auto"/>
                        <w:bottom w:val="none" w:sz="0" w:space="0" w:color="auto"/>
                        <w:right w:val="none" w:sz="0" w:space="0" w:color="auto"/>
                      </w:divBdr>
                    </w:div>
                  </w:divsChild>
                </w:div>
                <w:div w:id="1075200174">
                  <w:marLeft w:val="0"/>
                  <w:marRight w:val="0"/>
                  <w:marTop w:val="0"/>
                  <w:marBottom w:val="0"/>
                  <w:divBdr>
                    <w:top w:val="none" w:sz="0" w:space="0" w:color="auto"/>
                    <w:left w:val="none" w:sz="0" w:space="0" w:color="auto"/>
                    <w:bottom w:val="none" w:sz="0" w:space="0" w:color="auto"/>
                    <w:right w:val="none" w:sz="0" w:space="0" w:color="auto"/>
                  </w:divBdr>
                  <w:divsChild>
                    <w:div w:id="382097899">
                      <w:marLeft w:val="0"/>
                      <w:marRight w:val="0"/>
                      <w:marTop w:val="0"/>
                      <w:marBottom w:val="0"/>
                      <w:divBdr>
                        <w:top w:val="none" w:sz="0" w:space="0" w:color="auto"/>
                        <w:left w:val="none" w:sz="0" w:space="0" w:color="auto"/>
                        <w:bottom w:val="none" w:sz="0" w:space="0" w:color="auto"/>
                        <w:right w:val="none" w:sz="0" w:space="0" w:color="auto"/>
                      </w:divBdr>
                    </w:div>
                    <w:div w:id="1274706489">
                      <w:marLeft w:val="0"/>
                      <w:marRight w:val="0"/>
                      <w:marTop w:val="0"/>
                      <w:marBottom w:val="0"/>
                      <w:divBdr>
                        <w:top w:val="none" w:sz="0" w:space="0" w:color="auto"/>
                        <w:left w:val="none" w:sz="0" w:space="0" w:color="auto"/>
                        <w:bottom w:val="none" w:sz="0" w:space="0" w:color="auto"/>
                        <w:right w:val="none" w:sz="0" w:space="0" w:color="auto"/>
                      </w:divBdr>
                    </w:div>
                    <w:div w:id="2020082413">
                      <w:marLeft w:val="0"/>
                      <w:marRight w:val="0"/>
                      <w:marTop w:val="0"/>
                      <w:marBottom w:val="0"/>
                      <w:divBdr>
                        <w:top w:val="none" w:sz="0" w:space="0" w:color="auto"/>
                        <w:left w:val="none" w:sz="0" w:space="0" w:color="auto"/>
                        <w:bottom w:val="none" w:sz="0" w:space="0" w:color="auto"/>
                        <w:right w:val="none" w:sz="0" w:space="0" w:color="auto"/>
                      </w:divBdr>
                    </w:div>
                  </w:divsChild>
                </w:div>
                <w:div w:id="1248463425">
                  <w:marLeft w:val="0"/>
                  <w:marRight w:val="0"/>
                  <w:marTop w:val="0"/>
                  <w:marBottom w:val="0"/>
                  <w:divBdr>
                    <w:top w:val="none" w:sz="0" w:space="0" w:color="auto"/>
                    <w:left w:val="none" w:sz="0" w:space="0" w:color="auto"/>
                    <w:bottom w:val="none" w:sz="0" w:space="0" w:color="auto"/>
                    <w:right w:val="none" w:sz="0" w:space="0" w:color="auto"/>
                  </w:divBdr>
                  <w:divsChild>
                    <w:div w:id="1198078498">
                      <w:marLeft w:val="0"/>
                      <w:marRight w:val="0"/>
                      <w:marTop w:val="0"/>
                      <w:marBottom w:val="0"/>
                      <w:divBdr>
                        <w:top w:val="none" w:sz="0" w:space="0" w:color="auto"/>
                        <w:left w:val="none" w:sz="0" w:space="0" w:color="auto"/>
                        <w:bottom w:val="none" w:sz="0" w:space="0" w:color="auto"/>
                        <w:right w:val="none" w:sz="0" w:space="0" w:color="auto"/>
                      </w:divBdr>
                    </w:div>
                  </w:divsChild>
                </w:div>
                <w:div w:id="1369718630">
                  <w:marLeft w:val="0"/>
                  <w:marRight w:val="0"/>
                  <w:marTop w:val="0"/>
                  <w:marBottom w:val="0"/>
                  <w:divBdr>
                    <w:top w:val="none" w:sz="0" w:space="0" w:color="auto"/>
                    <w:left w:val="none" w:sz="0" w:space="0" w:color="auto"/>
                    <w:bottom w:val="none" w:sz="0" w:space="0" w:color="auto"/>
                    <w:right w:val="none" w:sz="0" w:space="0" w:color="auto"/>
                  </w:divBdr>
                  <w:divsChild>
                    <w:div w:id="1463108698">
                      <w:marLeft w:val="0"/>
                      <w:marRight w:val="0"/>
                      <w:marTop w:val="0"/>
                      <w:marBottom w:val="0"/>
                      <w:divBdr>
                        <w:top w:val="none" w:sz="0" w:space="0" w:color="auto"/>
                        <w:left w:val="none" w:sz="0" w:space="0" w:color="auto"/>
                        <w:bottom w:val="none" w:sz="0" w:space="0" w:color="auto"/>
                        <w:right w:val="none" w:sz="0" w:space="0" w:color="auto"/>
                      </w:divBdr>
                    </w:div>
                  </w:divsChild>
                </w:div>
                <w:div w:id="2127045609">
                  <w:marLeft w:val="0"/>
                  <w:marRight w:val="0"/>
                  <w:marTop w:val="0"/>
                  <w:marBottom w:val="0"/>
                  <w:divBdr>
                    <w:top w:val="none" w:sz="0" w:space="0" w:color="auto"/>
                    <w:left w:val="none" w:sz="0" w:space="0" w:color="auto"/>
                    <w:bottom w:val="none" w:sz="0" w:space="0" w:color="auto"/>
                    <w:right w:val="none" w:sz="0" w:space="0" w:color="auto"/>
                  </w:divBdr>
                  <w:divsChild>
                    <w:div w:id="14192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2500">
          <w:marLeft w:val="0"/>
          <w:marRight w:val="0"/>
          <w:marTop w:val="0"/>
          <w:marBottom w:val="0"/>
          <w:divBdr>
            <w:top w:val="none" w:sz="0" w:space="0" w:color="auto"/>
            <w:left w:val="none" w:sz="0" w:space="0" w:color="auto"/>
            <w:bottom w:val="none" w:sz="0" w:space="0" w:color="auto"/>
            <w:right w:val="none" w:sz="0" w:space="0" w:color="auto"/>
          </w:divBdr>
        </w:div>
      </w:divsChild>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93055341">
      <w:bodyDiv w:val="1"/>
      <w:marLeft w:val="0"/>
      <w:marRight w:val="0"/>
      <w:marTop w:val="0"/>
      <w:marBottom w:val="0"/>
      <w:divBdr>
        <w:top w:val="none" w:sz="0" w:space="0" w:color="auto"/>
        <w:left w:val="none" w:sz="0" w:space="0" w:color="auto"/>
        <w:bottom w:val="none" w:sz="0" w:space="0" w:color="auto"/>
        <w:right w:val="none" w:sz="0" w:space="0" w:color="auto"/>
      </w:divBdr>
      <w:divsChild>
        <w:div w:id="69155627">
          <w:marLeft w:val="0"/>
          <w:marRight w:val="0"/>
          <w:marTop w:val="0"/>
          <w:marBottom w:val="0"/>
          <w:divBdr>
            <w:top w:val="none" w:sz="0" w:space="0" w:color="auto"/>
            <w:left w:val="none" w:sz="0" w:space="0" w:color="auto"/>
            <w:bottom w:val="none" w:sz="0" w:space="0" w:color="auto"/>
            <w:right w:val="none" w:sz="0" w:space="0" w:color="auto"/>
          </w:divBdr>
          <w:divsChild>
            <w:div w:id="2112820105">
              <w:marLeft w:val="0"/>
              <w:marRight w:val="0"/>
              <w:marTop w:val="0"/>
              <w:marBottom w:val="0"/>
              <w:divBdr>
                <w:top w:val="none" w:sz="0" w:space="0" w:color="auto"/>
                <w:left w:val="none" w:sz="0" w:space="0" w:color="auto"/>
                <w:bottom w:val="none" w:sz="0" w:space="0" w:color="auto"/>
                <w:right w:val="none" w:sz="0" w:space="0" w:color="auto"/>
              </w:divBdr>
            </w:div>
          </w:divsChild>
        </w:div>
        <w:div w:id="168523216">
          <w:marLeft w:val="0"/>
          <w:marRight w:val="0"/>
          <w:marTop w:val="0"/>
          <w:marBottom w:val="0"/>
          <w:divBdr>
            <w:top w:val="none" w:sz="0" w:space="0" w:color="auto"/>
            <w:left w:val="none" w:sz="0" w:space="0" w:color="auto"/>
            <w:bottom w:val="none" w:sz="0" w:space="0" w:color="auto"/>
            <w:right w:val="none" w:sz="0" w:space="0" w:color="auto"/>
          </w:divBdr>
          <w:divsChild>
            <w:div w:id="1176116019">
              <w:marLeft w:val="0"/>
              <w:marRight w:val="0"/>
              <w:marTop w:val="0"/>
              <w:marBottom w:val="0"/>
              <w:divBdr>
                <w:top w:val="none" w:sz="0" w:space="0" w:color="auto"/>
                <w:left w:val="none" w:sz="0" w:space="0" w:color="auto"/>
                <w:bottom w:val="none" w:sz="0" w:space="0" w:color="auto"/>
                <w:right w:val="none" w:sz="0" w:space="0" w:color="auto"/>
              </w:divBdr>
            </w:div>
            <w:div w:id="1766337015">
              <w:marLeft w:val="0"/>
              <w:marRight w:val="0"/>
              <w:marTop w:val="0"/>
              <w:marBottom w:val="0"/>
              <w:divBdr>
                <w:top w:val="none" w:sz="0" w:space="0" w:color="auto"/>
                <w:left w:val="none" w:sz="0" w:space="0" w:color="auto"/>
                <w:bottom w:val="none" w:sz="0" w:space="0" w:color="auto"/>
                <w:right w:val="none" w:sz="0" w:space="0" w:color="auto"/>
              </w:divBdr>
            </w:div>
            <w:div w:id="1898861698">
              <w:marLeft w:val="0"/>
              <w:marRight w:val="0"/>
              <w:marTop w:val="0"/>
              <w:marBottom w:val="0"/>
              <w:divBdr>
                <w:top w:val="none" w:sz="0" w:space="0" w:color="auto"/>
                <w:left w:val="none" w:sz="0" w:space="0" w:color="auto"/>
                <w:bottom w:val="none" w:sz="0" w:space="0" w:color="auto"/>
                <w:right w:val="none" w:sz="0" w:space="0" w:color="auto"/>
              </w:divBdr>
            </w:div>
          </w:divsChild>
        </w:div>
        <w:div w:id="240407943">
          <w:marLeft w:val="0"/>
          <w:marRight w:val="0"/>
          <w:marTop w:val="0"/>
          <w:marBottom w:val="0"/>
          <w:divBdr>
            <w:top w:val="none" w:sz="0" w:space="0" w:color="auto"/>
            <w:left w:val="none" w:sz="0" w:space="0" w:color="auto"/>
            <w:bottom w:val="none" w:sz="0" w:space="0" w:color="auto"/>
            <w:right w:val="none" w:sz="0" w:space="0" w:color="auto"/>
          </w:divBdr>
          <w:divsChild>
            <w:div w:id="1280645402">
              <w:marLeft w:val="0"/>
              <w:marRight w:val="0"/>
              <w:marTop w:val="0"/>
              <w:marBottom w:val="0"/>
              <w:divBdr>
                <w:top w:val="none" w:sz="0" w:space="0" w:color="auto"/>
                <w:left w:val="none" w:sz="0" w:space="0" w:color="auto"/>
                <w:bottom w:val="none" w:sz="0" w:space="0" w:color="auto"/>
                <w:right w:val="none" w:sz="0" w:space="0" w:color="auto"/>
              </w:divBdr>
            </w:div>
          </w:divsChild>
        </w:div>
        <w:div w:id="1250040539">
          <w:marLeft w:val="0"/>
          <w:marRight w:val="0"/>
          <w:marTop w:val="0"/>
          <w:marBottom w:val="0"/>
          <w:divBdr>
            <w:top w:val="none" w:sz="0" w:space="0" w:color="auto"/>
            <w:left w:val="none" w:sz="0" w:space="0" w:color="auto"/>
            <w:bottom w:val="none" w:sz="0" w:space="0" w:color="auto"/>
            <w:right w:val="none" w:sz="0" w:space="0" w:color="auto"/>
          </w:divBdr>
          <w:divsChild>
            <w:div w:id="1082413834">
              <w:marLeft w:val="0"/>
              <w:marRight w:val="0"/>
              <w:marTop w:val="0"/>
              <w:marBottom w:val="0"/>
              <w:divBdr>
                <w:top w:val="none" w:sz="0" w:space="0" w:color="auto"/>
                <w:left w:val="none" w:sz="0" w:space="0" w:color="auto"/>
                <w:bottom w:val="none" w:sz="0" w:space="0" w:color="auto"/>
                <w:right w:val="none" w:sz="0" w:space="0" w:color="auto"/>
              </w:divBdr>
            </w:div>
          </w:divsChild>
        </w:div>
        <w:div w:id="1407193382">
          <w:marLeft w:val="0"/>
          <w:marRight w:val="0"/>
          <w:marTop w:val="0"/>
          <w:marBottom w:val="0"/>
          <w:divBdr>
            <w:top w:val="none" w:sz="0" w:space="0" w:color="auto"/>
            <w:left w:val="none" w:sz="0" w:space="0" w:color="auto"/>
            <w:bottom w:val="none" w:sz="0" w:space="0" w:color="auto"/>
            <w:right w:val="none" w:sz="0" w:space="0" w:color="auto"/>
          </w:divBdr>
          <w:divsChild>
            <w:div w:id="1528522288">
              <w:marLeft w:val="0"/>
              <w:marRight w:val="0"/>
              <w:marTop w:val="0"/>
              <w:marBottom w:val="0"/>
              <w:divBdr>
                <w:top w:val="none" w:sz="0" w:space="0" w:color="auto"/>
                <w:left w:val="none" w:sz="0" w:space="0" w:color="auto"/>
                <w:bottom w:val="none" w:sz="0" w:space="0" w:color="auto"/>
                <w:right w:val="none" w:sz="0" w:space="0" w:color="auto"/>
              </w:divBdr>
            </w:div>
            <w:div w:id="1699156215">
              <w:marLeft w:val="0"/>
              <w:marRight w:val="0"/>
              <w:marTop w:val="0"/>
              <w:marBottom w:val="0"/>
              <w:divBdr>
                <w:top w:val="none" w:sz="0" w:space="0" w:color="auto"/>
                <w:left w:val="none" w:sz="0" w:space="0" w:color="auto"/>
                <w:bottom w:val="none" w:sz="0" w:space="0" w:color="auto"/>
                <w:right w:val="none" w:sz="0" w:space="0" w:color="auto"/>
              </w:divBdr>
            </w:div>
          </w:divsChild>
        </w:div>
        <w:div w:id="1481267097">
          <w:marLeft w:val="0"/>
          <w:marRight w:val="0"/>
          <w:marTop w:val="0"/>
          <w:marBottom w:val="0"/>
          <w:divBdr>
            <w:top w:val="none" w:sz="0" w:space="0" w:color="auto"/>
            <w:left w:val="none" w:sz="0" w:space="0" w:color="auto"/>
            <w:bottom w:val="none" w:sz="0" w:space="0" w:color="auto"/>
            <w:right w:val="none" w:sz="0" w:space="0" w:color="auto"/>
          </w:divBdr>
          <w:divsChild>
            <w:div w:id="223756875">
              <w:marLeft w:val="0"/>
              <w:marRight w:val="0"/>
              <w:marTop w:val="0"/>
              <w:marBottom w:val="0"/>
              <w:divBdr>
                <w:top w:val="none" w:sz="0" w:space="0" w:color="auto"/>
                <w:left w:val="none" w:sz="0" w:space="0" w:color="auto"/>
                <w:bottom w:val="none" w:sz="0" w:space="0" w:color="auto"/>
                <w:right w:val="none" w:sz="0" w:space="0" w:color="auto"/>
              </w:divBdr>
            </w:div>
            <w:div w:id="443890851">
              <w:marLeft w:val="0"/>
              <w:marRight w:val="0"/>
              <w:marTop w:val="0"/>
              <w:marBottom w:val="0"/>
              <w:divBdr>
                <w:top w:val="none" w:sz="0" w:space="0" w:color="auto"/>
                <w:left w:val="none" w:sz="0" w:space="0" w:color="auto"/>
                <w:bottom w:val="none" w:sz="0" w:space="0" w:color="auto"/>
                <w:right w:val="none" w:sz="0" w:space="0" w:color="auto"/>
              </w:divBdr>
            </w:div>
          </w:divsChild>
        </w:div>
        <w:div w:id="1757247679">
          <w:marLeft w:val="0"/>
          <w:marRight w:val="0"/>
          <w:marTop w:val="0"/>
          <w:marBottom w:val="0"/>
          <w:divBdr>
            <w:top w:val="none" w:sz="0" w:space="0" w:color="auto"/>
            <w:left w:val="none" w:sz="0" w:space="0" w:color="auto"/>
            <w:bottom w:val="none" w:sz="0" w:space="0" w:color="auto"/>
            <w:right w:val="none" w:sz="0" w:space="0" w:color="auto"/>
          </w:divBdr>
          <w:divsChild>
            <w:div w:id="940915415">
              <w:marLeft w:val="0"/>
              <w:marRight w:val="0"/>
              <w:marTop w:val="0"/>
              <w:marBottom w:val="0"/>
              <w:divBdr>
                <w:top w:val="none" w:sz="0" w:space="0" w:color="auto"/>
                <w:left w:val="none" w:sz="0" w:space="0" w:color="auto"/>
                <w:bottom w:val="none" w:sz="0" w:space="0" w:color="auto"/>
                <w:right w:val="none" w:sz="0" w:space="0" w:color="auto"/>
              </w:divBdr>
            </w:div>
          </w:divsChild>
        </w:div>
        <w:div w:id="1836918812">
          <w:marLeft w:val="0"/>
          <w:marRight w:val="0"/>
          <w:marTop w:val="0"/>
          <w:marBottom w:val="0"/>
          <w:divBdr>
            <w:top w:val="none" w:sz="0" w:space="0" w:color="auto"/>
            <w:left w:val="none" w:sz="0" w:space="0" w:color="auto"/>
            <w:bottom w:val="none" w:sz="0" w:space="0" w:color="auto"/>
            <w:right w:val="none" w:sz="0" w:space="0" w:color="auto"/>
          </w:divBdr>
          <w:divsChild>
            <w:div w:id="441153107">
              <w:marLeft w:val="0"/>
              <w:marRight w:val="0"/>
              <w:marTop w:val="0"/>
              <w:marBottom w:val="0"/>
              <w:divBdr>
                <w:top w:val="none" w:sz="0" w:space="0" w:color="auto"/>
                <w:left w:val="none" w:sz="0" w:space="0" w:color="auto"/>
                <w:bottom w:val="none" w:sz="0" w:space="0" w:color="auto"/>
                <w:right w:val="none" w:sz="0" w:space="0" w:color="auto"/>
              </w:divBdr>
            </w:div>
          </w:divsChild>
        </w:div>
        <w:div w:id="1963144918">
          <w:marLeft w:val="0"/>
          <w:marRight w:val="0"/>
          <w:marTop w:val="0"/>
          <w:marBottom w:val="0"/>
          <w:divBdr>
            <w:top w:val="none" w:sz="0" w:space="0" w:color="auto"/>
            <w:left w:val="none" w:sz="0" w:space="0" w:color="auto"/>
            <w:bottom w:val="none" w:sz="0" w:space="0" w:color="auto"/>
            <w:right w:val="none" w:sz="0" w:space="0" w:color="auto"/>
          </w:divBdr>
          <w:divsChild>
            <w:div w:id="28530954">
              <w:marLeft w:val="0"/>
              <w:marRight w:val="0"/>
              <w:marTop w:val="0"/>
              <w:marBottom w:val="0"/>
              <w:divBdr>
                <w:top w:val="none" w:sz="0" w:space="0" w:color="auto"/>
                <w:left w:val="none" w:sz="0" w:space="0" w:color="auto"/>
                <w:bottom w:val="none" w:sz="0" w:space="0" w:color="auto"/>
                <w:right w:val="none" w:sz="0" w:space="0" w:color="auto"/>
              </w:divBdr>
            </w:div>
            <w:div w:id="10824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7431">
      <w:bodyDiv w:val="1"/>
      <w:marLeft w:val="0"/>
      <w:marRight w:val="0"/>
      <w:marTop w:val="0"/>
      <w:marBottom w:val="0"/>
      <w:divBdr>
        <w:top w:val="none" w:sz="0" w:space="0" w:color="auto"/>
        <w:left w:val="none" w:sz="0" w:space="0" w:color="auto"/>
        <w:bottom w:val="none" w:sz="0" w:space="0" w:color="auto"/>
        <w:right w:val="none" w:sz="0" w:space="0" w:color="auto"/>
      </w:divBdr>
      <w:divsChild>
        <w:div w:id="235629173">
          <w:marLeft w:val="0"/>
          <w:marRight w:val="0"/>
          <w:marTop w:val="0"/>
          <w:marBottom w:val="0"/>
          <w:divBdr>
            <w:top w:val="none" w:sz="0" w:space="0" w:color="auto"/>
            <w:left w:val="none" w:sz="0" w:space="0" w:color="auto"/>
            <w:bottom w:val="none" w:sz="0" w:space="0" w:color="auto"/>
            <w:right w:val="none" w:sz="0" w:space="0" w:color="auto"/>
          </w:divBdr>
        </w:div>
      </w:divsChild>
    </w:div>
    <w:div w:id="69705022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995042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9DA16E2-44B8-487A-8B64-16B081C41B8C}">
    <t:Anchor>
      <t:Comment id="392007588"/>
    </t:Anchor>
    <t:History>
      <t:Event id="{716CB6A4-A8A2-4035-BD08-E58D9B815720}" time="2022-05-27T21:06:58.606Z">
        <t:Attribution userId="S::lyon@jbassoc.com::edeaba70-6868-427b-a218-d513c5ea7f7b" userProvider="AD" userName="Kate Lyon"/>
        <t:Anchor>
          <t:Comment id="1698473235"/>
        </t:Anchor>
        <t:Create/>
      </t:Event>
      <t:Event id="{EF1A1FD0-01F9-4B77-BE34-28874BA8BDE4}" time="2022-05-27T21:06:58.606Z">
        <t:Attribution userId="S::lyon@jbassoc.com::edeaba70-6868-427b-a218-d513c5ea7f7b" userProvider="AD" userName="Kate Lyon"/>
        <t:Anchor>
          <t:Comment id="1698473235"/>
        </t:Anchor>
        <t:Assign userId="S::Geary@jbassoc.com::80684fe8-ca03-4ad1-95c0-ffbcf45e7b6b" userProvider="AD" userName="Erin Geary"/>
      </t:Event>
      <t:Event id="{8E0BE2B4-B833-4AB2-9714-6F2FFC7D7A81}" time="2022-05-27T21:06:58.606Z">
        <t:Attribution userId="S::lyon@jbassoc.com::edeaba70-6868-427b-a218-d513c5ea7f7b" userProvider="AD" userName="Kate Lyon"/>
        <t:Anchor>
          <t:Comment id="1698473235"/>
        </t:Anchor>
        <t:SetTitle title="@Erin Geary I actually moved this to SSB since that one is more about data collection procedures. I placed it under data collection mode where we mention consent and reference the consent form attach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12" ma:contentTypeDescription="Create a new document." ma:contentTypeScope="" ma:versionID="84e2594b5e6b77cfe9a797422811c48c">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7300a480c83ed11284fa81e5d511ab83"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8be78f7-c287-490e-a0af-a476d482c2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7FB0B-CFC7-4E93-BC5B-A03F65AB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78be78f7-c287-490e-a0af-a476d482c23b"/>
  </ds:schemaRefs>
</ds:datastoreItem>
</file>

<file path=customXml/itemProps3.xml><?xml version="1.0" encoding="utf-8"?>
<ds:datastoreItem xmlns:ds="http://schemas.openxmlformats.org/officeDocument/2006/customXml" ds:itemID="{D036B09E-0D90-4FBE-A49B-34C610ACD565}">
  <ds:schemaRefs>
    <ds:schemaRef ds:uri="http://schemas.openxmlformats.org/officeDocument/2006/bibliography"/>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21752</CharactersWithSpaces>
  <SharedDoc>false</SharedDoc>
  <HLinks>
    <vt:vector size="24" baseType="variant">
      <vt:variant>
        <vt:i4>524322</vt:i4>
      </vt:variant>
      <vt:variant>
        <vt:i4>9</vt:i4>
      </vt:variant>
      <vt:variant>
        <vt:i4>0</vt:i4>
      </vt:variant>
      <vt:variant>
        <vt:i4>5</vt:i4>
      </vt:variant>
      <vt:variant>
        <vt:lpwstr>mailto:Geary@jbassoc.com</vt:lpwstr>
      </vt:variant>
      <vt:variant>
        <vt:lpwstr/>
      </vt:variant>
      <vt:variant>
        <vt:i4>524322</vt:i4>
      </vt:variant>
      <vt:variant>
        <vt:i4>6</vt:i4>
      </vt:variant>
      <vt:variant>
        <vt:i4>0</vt:i4>
      </vt:variant>
      <vt:variant>
        <vt:i4>5</vt:i4>
      </vt:variant>
      <vt:variant>
        <vt:lpwstr>mailto:Geary@jbassoc.com</vt:lpwstr>
      </vt:variant>
      <vt:variant>
        <vt:lpwstr/>
      </vt:variant>
      <vt:variant>
        <vt:i4>524322</vt:i4>
      </vt:variant>
      <vt:variant>
        <vt:i4>3</vt:i4>
      </vt:variant>
      <vt:variant>
        <vt:i4>0</vt:i4>
      </vt:variant>
      <vt:variant>
        <vt:i4>5</vt:i4>
      </vt:variant>
      <vt:variant>
        <vt:lpwstr>mailto:Geary@jbassoc.com</vt:lpwstr>
      </vt:variant>
      <vt:variant>
        <vt:lpwstr/>
      </vt:variant>
      <vt:variant>
        <vt:i4>524322</vt:i4>
      </vt:variant>
      <vt:variant>
        <vt:i4>0</vt:i4>
      </vt:variant>
      <vt:variant>
        <vt:i4>0</vt:i4>
      </vt:variant>
      <vt:variant>
        <vt:i4>5</vt:i4>
      </vt:variant>
      <vt:variant>
        <vt:lpwstr>mailto:Geary@jbassoc.com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Denmark, Nicole (ACF)</dc:creator>
  <cp:keywords/>
  <dc:description/>
  <cp:lastModifiedBy>ACF PRA</cp:lastModifiedBy>
  <cp:revision>2</cp:revision>
  <cp:lastPrinted>2022-04-01T19:35:00Z</cp:lastPrinted>
  <dcterms:created xsi:type="dcterms:W3CDTF">2022-06-15T18:17:00Z</dcterms:created>
  <dcterms:modified xsi:type="dcterms:W3CDTF">2022-06-15T18:17:00Z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31614700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Active Projects">
    <vt:bool>true</vt:bool>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